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3024B" w14:textId="28FF1C91" w:rsidR="00D96116" w:rsidRPr="00043871" w:rsidRDefault="00D96116" w:rsidP="00350B2F">
      <w:pPr>
        <w:shd w:val="clear" w:color="auto" w:fill="FFFFFF"/>
        <w:spacing w:line="240" w:lineRule="auto"/>
        <w:jc w:val="center"/>
        <w:rPr>
          <w:rFonts w:ascii="Arial" w:eastAsia="Times New Roman" w:hAnsi="Arial" w:cs="Arial"/>
          <w:b/>
          <w:bCs/>
          <w:color w:val="000000" w:themeColor="text1"/>
          <w:sz w:val="41"/>
          <w:szCs w:val="41"/>
          <w:lang w:val="sk-SK" w:eastAsia="cs-CZ"/>
        </w:rPr>
      </w:pPr>
      <w:bookmarkStart w:id="0" w:name="_GoBack"/>
      <w:bookmarkEnd w:id="0"/>
      <w:r w:rsidRPr="00043871">
        <w:rPr>
          <w:rFonts w:ascii="Arial" w:eastAsia="Times New Roman" w:hAnsi="Arial" w:cs="Arial"/>
          <w:b/>
          <w:bCs/>
          <w:color w:val="000000" w:themeColor="text1"/>
          <w:sz w:val="41"/>
          <w:szCs w:val="41"/>
          <w:lang w:val="sk-SK" w:eastAsia="cs-CZ"/>
        </w:rPr>
        <w:t>251/2012 Z.</w:t>
      </w:r>
      <w:r w:rsidR="006D6E69" w:rsidRPr="00043871">
        <w:rPr>
          <w:rFonts w:ascii="Arial" w:eastAsia="Times New Roman" w:hAnsi="Arial" w:cs="Arial"/>
          <w:b/>
          <w:bCs/>
          <w:color w:val="000000" w:themeColor="text1"/>
          <w:sz w:val="41"/>
          <w:szCs w:val="41"/>
          <w:lang w:val="sk-SK" w:eastAsia="cs-CZ"/>
        </w:rPr>
        <w:t xml:space="preserve"> </w:t>
      </w:r>
      <w:r w:rsidRPr="00043871">
        <w:rPr>
          <w:rFonts w:ascii="Arial" w:eastAsia="Times New Roman" w:hAnsi="Arial" w:cs="Arial"/>
          <w:b/>
          <w:bCs/>
          <w:color w:val="000000" w:themeColor="text1"/>
          <w:sz w:val="41"/>
          <w:szCs w:val="41"/>
          <w:lang w:val="sk-SK" w:eastAsia="cs-CZ"/>
        </w:rPr>
        <w:t>z.</w:t>
      </w:r>
    </w:p>
    <w:p w14:paraId="0DF92DF7" w14:textId="1FE0A4A8" w:rsidR="00D96116" w:rsidRPr="00043871" w:rsidRDefault="00D96116" w:rsidP="005A10A6">
      <w:pPr>
        <w:shd w:val="clear" w:color="auto" w:fill="FFFFFF"/>
        <w:spacing w:after="140" w:line="240" w:lineRule="auto"/>
        <w:jc w:val="center"/>
        <w:rPr>
          <w:rFonts w:ascii="Arial" w:eastAsia="Times New Roman" w:hAnsi="Arial" w:cs="Arial"/>
          <w:b/>
          <w:bCs/>
          <w:color w:val="000000" w:themeColor="text1"/>
          <w:sz w:val="41"/>
          <w:szCs w:val="41"/>
          <w:lang w:val="sk-SK" w:eastAsia="cs-CZ"/>
        </w:rPr>
      </w:pPr>
      <w:r w:rsidRPr="00043871">
        <w:rPr>
          <w:rFonts w:ascii="Arial" w:eastAsia="Times New Roman" w:hAnsi="Arial" w:cs="Arial"/>
          <w:b/>
          <w:bCs/>
          <w:color w:val="000000" w:themeColor="text1"/>
          <w:sz w:val="41"/>
          <w:szCs w:val="41"/>
          <w:lang w:val="sk-SK" w:eastAsia="cs-CZ"/>
        </w:rPr>
        <w:t>ZÁKON</w:t>
      </w:r>
    </w:p>
    <w:p w14:paraId="319FB329" w14:textId="2BA327E9" w:rsidR="00D96116" w:rsidRPr="00043871" w:rsidRDefault="00DF233A" w:rsidP="00043871">
      <w:pPr>
        <w:shd w:val="clear" w:color="auto" w:fill="FFFFFF"/>
        <w:tabs>
          <w:tab w:val="left" w:pos="2235"/>
          <w:tab w:val="left" w:pos="3075"/>
          <w:tab w:val="center" w:pos="4536"/>
        </w:tabs>
        <w:spacing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b/>
      </w:r>
      <w:r w:rsidR="00043871">
        <w:rPr>
          <w:rFonts w:ascii="Arial" w:eastAsia="Times New Roman" w:hAnsi="Arial" w:cs="Arial"/>
          <w:color w:val="000000" w:themeColor="text1"/>
          <w:sz w:val="24"/>
          <w:szCs w:val="24"/>
          <w:lang w:val="sk-SK" w:eastAsia="cs-CZ"/>
        </w:rPr>
        <w:tab/>
      </w:r>
      <w:r w:rsidRPr="00043871">
        <w:rPr>
          <w:rFonts w:ascii="Arial" w:eastAsia="Times New Roman" w:hAnsi="Arial" w:cs="Arial"/>
          <w:color w:val="000000" w:themeColor="text1"/>
          <w:sz w:val="24"/>
          <w:szCs w:val="24"/>
          <w:lang w:val="sk-SK" w:eastAsia="cs-CZ"/>
        </w:rPr>
        <w:tab/>
      </w:r>
      <w:r w:rsidR="00D96116" w:rsidRPr="00043871">
        <w:rPr>
          <w:rFonts w:ascii="Arial" w:eastAsia="Times New Roman" w:hAnsi="Arial" w:cs="Arial"/>
          <w:color w:val="000000" w:themeColor="text1"/>
          <w:sz w:val="24"/>
          <w:szCs w:val="24"/>
          <w:lang w:val="sk-SK" w:eastAsia="cs-CZ"/>
        </w:rPr>
        <w:t>z 31. júla 2012</w:t>
      </w:r>
    </w:p>
    <w:p w14:paraId="55F24BE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o energetike a o zmene a doplnení niektorých zákonov</w:t>
      </w:r>
    </w:p>
    <w:p w14:paraId="2F23DD01" w14:textId="77777777" w:rsidR="00D96116" w:rsidRPr="00043871" w:rsidRDefault="00D96116" w:rsidP="0047797C">
      <w:pPr>
        <w:shd w:val="clear" w:color="auto" w:fill="FFFFFF"/>
        <w:spacing w:line="276" w:lineRule="auto"/>
        <w:ind w:firstLine="300"/>
        <w:jc w:val="center"/>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Národná rada Slovenskej republiky sa uzniesla na tomto zákone:</w:t>
      </w:r>
    </w:p>
    <w:p w14:paraId="196C77BF" w14:textId="2907340D" w:rsidR="00D96116" w:rsidRPr="00043871" w:rsidRDefault="00D96116" w:rsidP="00207651">
      <w:pPr>
        <w:shd w:val="clear" w:color="auto" w:fill="FFFFFF"/>
        <w:spacing w:line="276" w:lineRule="auto"/>
        <w:jc w:val="center"/>
        <w:rPr>
          <w:rFonts w:ascii="Arial" w:eastAsia="Times New Roman" w:hAnsi="Arial" w:cs="Arial"/>
          <w:color w:val="000000" w:themeColor="text1"/>
          <w:sz w:val="29"/>
          <w:szCs w:val="29"/>
          <w:lang w:val="sk-SK" w:eastAsia="cs-CZ"/>
        </w:rPr>
      </w:pPr>
      <w:bookmarkStart w:id="1" w:name="c_70"/>
      <w:bookmarkEnd w:id="1"/>
      <w:r w:rsidRPr="00043871">
        <w:rPr>
          <w:rFonts w:ascii="Arial" w:eastAsia="Times New Roman" w:hAnsi="Arial" w:cs="Arial"/>
          <w:color w:val="000000" w:themeColor="text1"/>
          <w:sz w:val="29"/>
          <w:szCs w:val="29"/>
          <w:lang w:val="sk-SK" w:eastAsia="cs-CZ"/>
        </w:rPr>
        <w:t>Čl.</w:t>
      </w:r>
      <w:r w:rsidR="000462B6" w:rsidRPr="00043871">
        <w:rPr>
          <w:rFonts w:ascii="Arial" w:eastAsia="Times New Roman" w:hAnsi="Arial" w:cs="Arial"/>
          <w:color w:val="000000" w:themeColor="text1"/>
          <w:sz w:val="29"/>
          <w:szCs w:val="29"/>
          <w:lang w:val="sk-SK" w:eastAsia="cs-CZ"/>
        </w:rPr>
        <w:t xml:space="preserve"> </w:t>
      </w:r>
      <w:r w:rsidRPr="00043871">
        <w:rPr>
          <w:rFonts w:ascii="Arial" w:eastAsia="Times New Roman" w:hAnsi="Arial" w:cs="Arial"/>
          <w:color w:val="000000" w:themeColor="text1"/>
          <w:sz w:val="29"/>
          <w:szCs w:val="29"/>
          <w:lang w:val="sk-SK" w:eastAsia="cs-CZ"/>
        </w:rPr>
        <w:t>I</w:t>
      </w:r>
    </w:p>
    <w:p w14:paraId="006F01B2" w14:textId="77777777" w:rsidR="00D96116" w:rsidRPr="00043871" w:rsidRDefault="00D96116" w:rsidP="00712E1D">
      <w:pPr>
        <w:shd w:val="clear" w:color="auto" w:fill="FFFFFF"/>
        <w:spacing w:line="240" w:lineRule="auto"/>
        <w:jc w:val="center"/>
        <w:rPr>
          <w:rFonts w:ascii="Arial" w:eastAsia="Times New Roman" w:hAnsi="Arial" w:cs="Arial"/>
          <w:b/>
          <w:bCs/>
          <w:color w:val="000000" w:themeColor="text1"/>
          <w:sz w:val="28"/>
          <w:szCs w:val="28"/>
          <w:lang w:val="sk-SK" w:eastAsia="cs-CZ"/>
        </w:rPr>
      </w:pPr>
      <w:bookmarkStart w:id="2" w:name="c_71"/>
      <w:bookmarkEnd w:id="2"/>
      <w:r w:rsidRPr="00043871">
        <w:rPr>
          <w:rFonts w:ascii="Arial" w:eastAsia="Times New Roman" w:hAnsi="Arial" w:cs="Arial"/>
          <w:b/>
          <w:bCs/>
          <w:color w:val="000000" w:themeColor="text1"/>
          <w:sz w:val="28"/>
          <w:szCs w:val="28"/>
          <w:lang w:val="sk-SK" w:eastAsia="cs-CZ"/>
        </w:rPr>
        <w:t>PRVÁ ČASŤ</w:t>
      </w:r>
    </w:p>
    <w:p w14:paraId="5A65ED20" w14:textId="77777777" w:rsidR="00D96116" w:rsidRPr="00043871" w:rsidRDefault="00D96116" w:rsidP="00712E1D">
      <w:pPr>
        <w:shd w:val="clear" w:color="auto" w:fill="FFFFFF"/>
        <w:spacing w:line="240"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ZÁKLADNÉ USTANOVENIA</w:t>
      </w:r>
    </w:p>
    <w:p w14:paraId="19585580" w14:textId="77777777" w:rsidR="00D96116" w:rsidRPr="00043871" w:rsidRDefault="00D96116" w:rsidP="00CD2D8C">
      <w:pPr>
        <w:pStyle w:val="Nadpis1"/>
        <w:spacing w:line="276" w:lineRule="auto"/>
        <w:rPr>
          <w:color w:val="000000" w:themeColor="text1"/>
          <w:lang w:val="sk-SK" w:eastAsia="cs-CZ"/>
        </w:rPr>
      </w:pPr>
      <w:bookmarkStart w:id="3" w:name="c_75"/>
      <w:bookmarkStart w:id="4" w:name="pa_1"/>
      <w:bookmarkStart w:id="5" w:name="p_1"/>
      <w:bookmarkEnd w:id="3"/>
      <w:bookmarkEnd w:id="4"/>
      <w:bookmarkEnd w:id="5"/>
      <w:r w:rsidRPr="00043871">
        <w:rPr>
          <w:color w:val="000000" w:themeColor="text1"/>
          <w:lang w:val="sk-SK" w:eastAsia="cs-CZ"/>
        </w:rPr>
        <w:t xml:space="preserve">§ 1  </w:t>
      </w:r>
    </w:p>
    <w:p w14:paraId="7A3F472E"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6" w:name="c_77"/>
      <w:bookmarkEnd w:id="6"/>
      <w:r w:rsidRPr="00043871">
        <w:rPr>
          <w:rFonts w:ascii="Arial" w:eastAsia="Times New Roman" w:hAnsi="Arial" w:cs="Arial"/>
          <w:b/>
          <w:bCs/>
          <w:color w:val="000000" w:themeColor="text1"/>
          <w:sz w:val="24"/>
          <w:szCs w:val="24"/>
          <w:lang w:val="sk-SK" w:eastAsia="cs-CZ"/>
        </w:rPr>
        <w:t>Predmet úpravy</w:t>
      </w:r>
    </w:p>
    <w:p w14:paraId="702582E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Tento zákon upravuje</w:t>
      </w:r>
    </w:p>
    <w:p w14:paraId="7F6A1D3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podmienky na podnikanie v energetike,</w:t>
      </w:r>
    </w:p>
    <w:p w14:paraId="5AA5374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prístup na trh, práva a povinnosti účastníkov trhu v energetike,</w:t>
      </w:r>
    </w:p>
    <w:p w14:paraId="590BFD2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opatrenia zamerané na zabezpečenie bezpečnosti dodávky elektriny a plynu a fungovanie vnútorného trhu s elektrinou a vnútorného trhu s plynom,</w:t>
      </w:r>
    </w:p>
    <w:p w14:paraId="32C9FD9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práva a povinnosti osôb, ktorých práva a povinnosti môžu byť dotknuté účastníkmi trhu v energetike,</w:t>
      </w:r>
    </w:p>
    <w:p w14:paraId="241F2BD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výkon štátnej správy v energetike,</w:t>
      </w:r>
    </w:p>
    <w:p w14:paraId="68CA971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výkon štátneho dozoru a kontroly nad podnikaním v energetike.</w:t>
      </w:r>
    </w:p>
    <w:p w14:paraId="672A665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7" w:name="c_152"/>
      <w:bookmarkEnd w:id="7"/>
    </w:p>
    <w:p w14:paraId="2F507000"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Základné ustanovenia</w:t>
      </w:r>
    </w:p>
    <w:p w14:paraId="16ABBB07" w14:textId="2F7C341E" w:rsidR="00D96116" w:rsidRPr="00043871" w:rsidRDefault="00D96116" w:rsidP="0047797C">
      <w:pPr>
        <w:pStyle w:val="Nadpis1"/>
        <w:spacing w:line="276" w:lineRule="auto"/>
        <w:rPr>
          <w:rFonts w:cs="Arial"/>
          <w:color w:val="000000" w:themeColor="text1"/>
          <w:szCs w:val="24"/>
          <w:lang w:val="sk-SK" w:eastAsia="cs-CZ"/>
        </w:rPr>
      </w:pPr>
      <w:bookmarkStart w:id="8" w:name="c_154"/>
      <w:bookmarkStart w:id="9" w:name="pa_2"/>
      <w:bookmarkStart w:id="10" w:name="p_2"/>
      <w:bookmarkEnd w:id="8"/>
      <w:bookmarkEnd w:id="9"/>
      <w:bookmarkEnd w:id="10"/>
      <w:r w:rsidRPr="00043871">
        <w:rPr>
          <w:rFonts w:cs="Arial"/>
          <w:color w:val="000000" w:themeColor="text1"/>
          <w:szCs w:val="24"/>
          <w:lang w:val="sk-SK" w:eastAsia="cs-CZ"/>
        </w:rPr>
        <w:t xml:space="preserve">§ 2  </w:t>
      </w:r>
    </w:p>
    <w:p w14:paraId="07742FB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Na účely tohto zákona sa rozumie</w:t>
      </w:r>
    </w:p>
    <w:p w14:paraId="414EED1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všeobecne</w:t>
      </w:r>
    </w:p>
    <w:p w14:paraId="66B8553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energetikou elektroenergetika, plynárenstvo, preprava pohonných látok alebo ropy potrubím, plnenie tlakových nádob so skvapalneným plynným uhľovodíkom (ďalej len "tlaková nádoba") a rozvod skvapalneného plynného uhľovodíka,</w:t>
      </w:r>
    </w:p>
    <w:p w14:paraId="537B9E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vymedzeným územím územie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w:t>
      </w:r>
    </w:p>
    <w:p w14:paraId="38F30CE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časťou vymedzeného územia časť územia Slovenskej republiky, v ktorom je prevádzkovateľ prenosovej sústavy alebo prevádzkovateľ distribučnej sústavy povinný zabezpečiť prenos elektriny alebo distribúciu elektriny alebo v ktorom je </w:t>
      </w:r>
      <w:r w:rsidRPr="00043871">
        <w:rPr>
          <w:rFonts w:ascii="Arial" w:eastAsia="Times New Roman" w:hAnsi="Arial" w:cs="Arial"/>
          <w:color w:val="000000" w:themeColor="text1"/>
          <w:sz w:val="24"/>
          <w:szCs w:val="24"/>
          <w:lang w:val="sk-SK" w:eastAsia="cs-CZ"/>
        </w:rPr>
        <w:lastRenderedPageBreak/>
        <w:t>prevádzkovateľ prepravnej siete alebo prevádzkovateľ distribučnej siete povinný zabezpečiť prepravu plynu alebo distribúciu plynu,</w:t>
      </w:r>
    </w:p>
    <w:p w14:paraId="0D49E16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územím Európskej únie vymedzené územie a územia ostatných členských štátov Európskej únie a zmluvných štátov Dohody o Európskom hospodárskom priestore (ďalej len "členský štát"),</w:t>
      </w:r>
    </w:p>
    <w:p w14:paraId="4349A52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územím tretích štátov územie, ktoré nie je územím Európskej únie,</w:t>
      </w:r>
    </w:p>
    <w:p w14:paraId="1AC6C42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bezpečnosťou dodávky elektriny a plynu schopnosť sústavy a siete zásobovať koncových odberateľov elektriny a koncových odberateľov plynu, zabezpečenie technickej bezpečnosti energetických zariadení a rovnováhy ponuky a dopytu elektriny a plynu na vymedzenom území alebo jeho časti,</w:t>
      </w:r>
    </w:p>
    <w:p w14:paraId="2FADA5A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vnútorným trhom trh s elektrinou alebo trh s plynom, ktorý sa realizuje na území Európskej únie,</w:t>
      </w:r>
    </w:p>
    <w:p w14:paraId="092711C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prepojením sústavy alebo siete prepojenie prenosovej sústavy alebo prepravnej siete so sústavou alebo sieťou, ktorá prepravuje elektrinu alebo prepravuje plyn na území Európskej únie, alebo ktorá prepravuje elektrinu alebo prepravuje plyn na území tretích štátov,</w:t>
      </w:r>
    </w:p>
    <w:p w14:paraId="5D651EC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zúčtovaním odchýlok zúčtovanie rozdielov medzi zmluvne dohodnutými hodnotami dodávok alebo odberov elektriny alebo plynu a hodnotami dodávok alebo odberov elektriny alebo plynu v určenom čase určenými podľa pravidiel pre fungovanie trhu s elektrinou a s plynom ustanovených podľa osobitného predpisu </w:t>
      </w:r>
      <w:r w:rsidRPr="00043871">
        <w:rPr>
          <w:rFonts w:ascii="Arial" w:eastAsia="Times New Roman" w:hAnsi="Arial" w:cs="Arial"/>
          <w:color w:val="000000" w:themeColor="text1"/>
          <w:sz w:val="24"/>
          <w:szCs w:val="24"/>
          <w:vertAlign w:val="superscript"/>
          <w:lang w:val="sk-SK" w:eastAsia="cs-CZ"/>
        </w:rPr>
        <w:t>1)</w:t>
      </w:r>
      <w:r w:rsidRPr="00043871">
        <w:rPr>
          <w:rFonts w:ascii="Arial" w:eastAsia="Times New Roman" w:hAnsi="Arial" w:cs="Arial"/>
          <w:color w:val="000000" w:themeColor="text1"/>
          <w:sz w:val="24"/>
          <w:szCs w:val="24"/>
          <w:lang w:val="sk-SK" w:eastAsia="cs-CZ"/>
        </w:rPr>
        <w:t> (ďalej len "pravidlá trhu"),</w:t>
      </w:r>
    </w:p>
    <w:p w14:paraId="0334A6B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regulovaným prístupom do sústavy alebo do siete prístup do sústavy alebo do siete v súlade s osobitným predpisom </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a za regulované ceny, </w:t>
      </w:r>
      <w:r w:rsidRPr="00043871">
        <w:rPr>
          <w:rFonts w:ascii="Arial" w:eastAsia="Times New Roman" w:hAnsi="Arial" w:cs="Arial"/>
          <w:color w:val="000000" w:themeColor="text1"/>
          <w:sz w:val="24"/>
          <w:szCs w:val="24"/>
          <w:vertAlign w:val="superscript"/>
          <w:lang w:val="sk-SK" w:eastAsia="cs-CZ"/>
        </w:rPr>
        <w:t>2)</w:t>
      </w:r>
    </w:p>
    <w:p w14:paraId="0B5E4F0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pripojením do sústavy alebo do siete zabezpečenie potrebnej kapacity na pripojenie v sústave alebo v sieti a fyzické pripojenie elektroenergetického zariadenia alebo odberného elektrického zariadenia do sústavy alebo fyzické pripojenie plynárenského zariadenia alebo odberného plynového zariadenia do siete,</w:t>
      </w:r>
    </w:p>
    <w:p w14:paraId="5C2D124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prístupom do sústavy alebo do siete prístup na základe zmluvy o</w:t>
      </w:r>
    </w:p>
    <w:p w14:paraId="277DFF1A" w14:textId="11BA725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12.1. prístupe do prenosovej sústavy a prenose elektriny, pričom prístupom do prenosovej sústavy sa rozumie právo</w:t>
      </w:r>
      <w:r w:rsidR="008956B4" w:rsidRPr="00043871">
        <w:rPr>
          <w:rFonts w:ascii="Arial" w:eastAsia="Times New Roman" w:hAnsi="Arial" w:cs="Arial"/>
          <w:color w:val="000000" w:themeColor="text1"/>
          <w:sz w:val="24"/>
          <w:szCs w:val="24"/>
          <w:lang w:val="sk-SK" w:eastAsia="cs-CZ"/>
        </w:rPr>
        <w:t xml:space="preserve"> účastníka trhu</w:t>
      </w:r>
      <w:r w:rsidR="000952FD" w:rsidRPr="00043871">
        <w:rPr>
          <w:rFonts w:ascii="Arial" w:eastAsia="Times New Roman" w:hAnsi="Arial" w:cs="Arial"/>
          <w:color w:val="000000" w:themeColor="text1"/>
          <w:sz w:val="24"/>
          <w:szCs w:val="24"/>
          <w:lang w:val="sk-SK" w:eastAsia="cs-CZ"/>
        </w:rPr>
        <w:t xml:space="preserve"> s elektrinou</w:t>
      </w:r>
      <w:r w:rsidRPr="00043871">
        <w:rPr>
          <w:rFonts w:ascii="Arial" w:eastAsia="Times New Roman" w:hAnsi="Arial" w:cs="Arial"/>
          <w:color w:val="000000" w:themeColor="text1"/>
          <w:sz w:val="24"/>
          <w:szCs w:val="24"/>
          <w:lang w:val="sk-SK" w:eastAsia="cs-CZ"/>
        </w:rPr>
        <w:t xml:space="preserve"> využívať prenosovú sústavu v rozsahu zmluvne dohodnutej prenosovej kapacity a ak ide o </w:t>
      </w:r>
      <w:r w:rsidR="00474110" w:rsidRPr="00043871">
        <w:rPr>
          <w:rFonts w:ascii="Arial" w:eastAsia="Times New Roman" w:hAnsi="Arial" w:cs="Arial"/>
          <w:color w:val="000000" w:themeColor="text1"/>
          <w:sz w:val="24"/>
          <w:szCs w:val="24"/>
          <w:lang w:val="sk-SK" w:eastAsia="cs-CZ"/>
        </w:rPr>
        <w:t xml:space="preserve">účastníka trhu dodávajúceho </w:t>
      </w:r>
      <w:r w:rsidR="00B71BDD" w:rsidRPr="00043871">
        <w:rPr>
          <w:rFonts w:ascii="Arial" w:eastAsia="Times New Roman" w:hAnsi="Arial" w:cs="Arial"/>
          <w:color w:val="000000" w:themeColor="text1"/>
          <w:sz w:val="24"/>
          <w:szCs w:val="24"/>
          <w:lang w:val="sk-SK" w:eastAsia="cs-CZ"/>
        </w:rPr>
        <w:t xml:space="preserve">elektrinu </w:t>
      </w:r>
      <w:r w:rsidR="00474110" w:rsidRPr="00043871">
        <w:rPr>
          <w:rFonts w:ascii="Arial" w:eastAsia="Times New Roman" w:hAnsi="Arial" w:cs="Arial"/>
          <w:color w:val="000000" w:themeColor="text1"/>
          <w:sz w:val="24"/>
          <w:szCs w:val="24"/>
          <w:lang w:val="sk-SK" w:eastAsia="cs-CZ"/>
        </w:rPr>
        <w:t>v mieste pripojenia</w:t>
      </w:r>
      <w:r w:rsidRPr="00043871">
        <w:rPr>
          <w:rFonts w:ascii="Arial" w:eastAsia="Times New Roman" w:hAnsi="Arial" w:cs="Arial"/>
          <w:color w:val="000000" w:themeColor="text1"/>
          <w:sz w:val="24"/>
          <w:szCs w:val="24"/>
          <w:lang w:val="sk-SK" w:eastAsia="cs-CZ"/>
        </w:rPr>
        <w:t>, prístupom do prenosovej sústavy sa rozumie právo dodávať elektrinu do prenosovej sústavy,</w:t>
      </w:r>
    </w:p>
    <w:p w14:paraId="6CF7D581" w14:textId="689CF8EA"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12.2. prístupe do distribučnej sústavy a distribúcii elektriny, pričom prístupom do distribučnej sústavy sa rozumie právo</w:t>
      </w:r>
      <w:r w:rsidR="008956B4" w:rsidRPr="00043871">
        <w:rPr>
          <w:rFonts w:ascii="Arial" w:eastAsia="Times New Roman" w:hAnsi="Arial" w:cs="Arial"/>
          <w:color w:val="000000" w:themeColor="text1"/>
          <w:sz w:val="24"/>
          <w:szCs w:val="24"/>
          <w:lang w:val="sk-SK" w:eastAsia="cs-CZ"/>
        </w:rPr>
        <w:t xml:space="preserve"> účastníka trhu</w:t>
      </w:r>
      <w:r w:rsidR="000952FD" w:rsidRPr="00043871">
        <w:rPr>
          <w:rFonts w:ascii="Arial" w:eastAsia="Times New Roman" w:hAnsi="Arial" w:cs="Arial"/>
          <w:color w:val="000000" w:themeColor="text1"/>
          <w:sz w:val="24"/>
          <w:szCs w:val="24"/>
          <w:lang w:val="sk-SK" w:eastAsia="cs-CZ"/>
        </w:rPr>
        <w:t xml:space="preserve"> s elektrinou</w:t>
      </w:r>
      <w:r w:rsidRPr="00043871">
        <w:rPr>
          <w:rFonts w:ascii="Arial" w:eastAsia="Times New Roman" w:hAnsi="Arial" w:cs="Arial"/>
          <w:color w:val="000000" w:themeColor="text1"/>
          <w:sz w:val="24"/>
          <w:szCs w:val="24"/>
          <w:lang w:val="sk-SK" w:eastAsia="cs-CZ"/>
        </w:rPr>
        <w:t xml:space="preserve"> využívať distribučnú sústavu v rozsahu zmluvne dohodnutej distribučnej kapacity a ak ide o </w:t>
      </w:r>
      <w:r w:rsidR="00C62724" w:rsidRPr="00043871">
        <w:rPr>
          <w:rFonts w:ascii="Arial" w:eastAsia="Times New Roman" w:hAnsi="Arial" w:cs="Arial"/>
          <w:color w:val="000000" w:themeColor="text1"/>
          <w:sz w:val="24"/>
          <w:szCs w:val="24"/>
          <w:lang w:val="sk-SK" w:eastAsia="cs-CZ"/>
        </w:rPr>
        <w:t>účastníka trhu dodávajúceho</w:t>
      </w:r>
      <w:r w:rsidR="00B71BDD" w:rsidRPr="00043871">
        <w:rPr>
          <w:rFonts w:ascii="Arial" w:eastAsia="Times New Roman" w:hAnsi="Arial" w:cs="Arial"/>
          <w:color w:val="000000" w:themeColor="text1"/>
          <w:sz w:val="24"/>
          <w:szCs w:val="24"/>
          <w:lang w:val="sk-SK" w:eastAsia="cs-CZ"/>
        </w:rPr>
        <w:t xml:space="preserve"> elektrinu</w:t>
      </w:r>
      <w:r w:rsidR="00C62724" w:rsidRPr="00043871">
        <w:rPr>
          <w:rFonts w:ascii="Arial" w:eastAsia="Times New Roman" w:hAnsi="Arial" w:cs="Arial"/>
          <w:color w:val="000000" w:themeColor="text1"/>
          <w:sz w:val="24"/>
          <w:szCs w:val="24"/>
          <w:lang w:val="sk-SK" w:eastAsia="cs-CZ"/>
        </w:rPr>
        <w:t xml:space="preserve"> v mieste pripojenia</w:t>
      </w:r>
      <w:r w:rsidRPr="00043871">
        <w:rPr>
          <w:rFonts w:ascii="Arial" w:eastAsia="Times New Roman" w:hAnsi="Arial" w:cs="Arial"/>
          <w:color w:val="000000" w:themeColor="text1"/>
          <w:sz w:val="24"/>
          <w:szCs w:val="24"/>
          <w:lang w:val="sk-SK" w:eastAsia="cs-CZ"/>
        </w:rPr>
        <w:t>, prístupom do distribučnej sústavy sa rozumie právo dodávať elektrinu do distribučnej sústavy,</w:t>
      </w:r>
    </w:p>
    <w:p w14:paraId="6D83E808"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12.3. prístupe do prepravnej siete a preprave plynu, pričom prístupom do prepravnej siete sa rozumie právo využívať prepravnú sieť v rozsahu zmluvne dohodnutej prepravnej kapacity,</w:t>
      </w:r>
    </w:p>
    <w:p w14:paraId="1BB2F7FF"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12.4. prístupe do distribučnej siete a distribúcii plynu, pričom prístupom do distribučnej siete sa rozumie právo využívať distribučnú sieť v rozsahu zmluvne dohodnutej distribučnej kapacity,</w:t>
      </w:r>
    </w:p>
    <w:p w14:paraId="405C06E6"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12.5. prístupe do ťažobnej siete a doprave plynu, pričom prístupom do ťažobnej siete sa rozumie právo využívať ťažobnú sieť v rozsahu zmluvne dohodnutej kapacity,</w:t>
      </w:r>
    </w:p>
    <w:p w14:paraId="384E70CD" w14:textId="1F216C61"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12.6. prístupe do zásobníka a uskladňovaní plynu, pričom prístupom do zásobníka sa rozumie právo využívať zásobník v rozsahu zmluvne dohodnutej uskladňovacej kapacity,</w:t>
      </w:r>
    </w:p>
    <w:p w14:paraId="34D0318F" w14:textId="13F7599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13. prevádzkovou bezpečnosťou nepretržitá prevádzka prenosovej sústavy a distribučnej sústavy alebo prepravnej siete a distribučnej siete za podmienok, ktoré možno v prevádzke predvídať,</w:t>
      </w:r>
    </w:p>
    <w:p w14:paraId="5C44474C" w14:textId="2A2EA7E6" w:rsidR="008B1118" w:rsidRPr="00043871" w:rsidRDefault="008B111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univerzálnou službou služba pre odberateľov elektriny v</w:t>
      </w:r>
      <w:r w:rsidR="007A53AE"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domácnosti</w:t>
      </w:r>
      <w:r w:rsidR="007A53AE" w:rsidRPr="00043871">
        <w:rPr>
          <w:rFonts w:ascii="Arial" w:eastAsia="Times New Roman" w:hAnsi="Arial" w:cs="Arial"/>
          <w:color w:val="000000" w:themeColor="text1"/>
          <w:sz w:val="24"/>
          <w:szCs w:val="24"/>
          <w:lang w:val="sk-SK" w:eastAsia="cs-CZ"/>
        </w:rPr>
        <w:t xml:space="preserve"> alebo</w:t>
      </w:r>
      <w:r w:rsidRPr="00043871">
        <w:rPr>
          <w:rFonts w:ascii="Arial" w:eastAsia="Times New Roman" w:hAnsi="Arial" w:cs="Arial"/>
          <w:color w:val="000000" w:themeColor="text1"/>
          <w:sz w:val="24"/>
          <w:szCs w:val="24"/>
          <w:lang w:val="sk-SK" w:eastAsia="cs-CZ"/>
        </w:rPr>
        <w:t xml:space="preserve"> odberateľov plynu v domácnosti, ktorú poskytuje dodávateľ elektriny alebo dodávateľ plynu na základe zmluvy o združenej dodávke elektriny alebo zmluvy o združenej dodávke plynu, v ustanovenej kvalite</w:t>
      </w:r>
      <w:r w:rsidRPr="00043871">
        <w:rPr>
          <w:rFonts w:ascii="Arial" w:eastAsia="Times New Roman" w:hAnsi="Arial" w:cs="Arial"/>
          <w:color w:val="000000" w:themeColor="text1"/>
          <w:sz w:val="24"/>
          <w:szCs w:val="24"/>
          <w:vertAlign w:val="superscript"/>
          <w:lang w:val="sk-SK" w:eastAsia="cs-CZ"/>
        </w:rPr>
        <w:t>3)</w:t>
      </w:r>
      <w:r w:rsidRPr="00043871">
        <w:rPr>
          <w:rFonts w:ascii="Arial" w:eastAsia="Times New Roman" w:hAnsi="Arial" w:cs="Arial"/>
          <w:color w:val="000000" w:themeColor="text1"/>
          <w:sz w:val="24"/>
          <w:szCs w:val="24"/>
          <w:lang w:val="sk-SK" w:eastAsia="cs-CZ"/>
        </w:rPr>
        <w:t> za primerané, konkurencieschopné, jednoducho a jasne porovnateľné, transparentné a nediskriminačné ceny,</w:t>
      </w:r>
    </w:p>
    <w:p w14:paraId="79340CE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15. inteligentným meracím systémom súbor zložený z určených meradiel </w:t>
      </w:r>
      <w:r w:rsidRPr="00043871">
        <w:rPr>
          <w:rFonts w:ascii="Arial" w:eastAsia="Times New Roman" w:hAnsi="Arial" w:cs="Arial"/>
          <w:color w:val="000000" w:themeColor="text1"/>
          <w:sz w:val="24"/>
          <w:szCs w:val="24"/>
          <w:vertAlign w:val="superscript"/>
          <w:lang w:val="sk-SK" w:eastAsia="cs-CZ"/>
        </w:rPr>
        <w:t>4)</w:t>
      </w:r>
      <w:r w:rsidRPr="00043871">
        <w:rPr>
          <w:rFonts w:ascii="Arial" w:eastAsia="Times New Roman" w:hAnsi="Arial" w:cs="Arial"/>
          <w:color w:val="000000" w:themeColor="text1"/>
          <w:sz w:val="24"/>
          <w:szCs w:val="24"/>
          <w:lang w:val="sk-SK" w:eastAsia="cs-CZ"/>
        </w:rPr>
        <w:t> a ďalších technických prostriedkov, ktorý umožňuje zber, spracovanie a prenos nameraných údajov o výrobe alebo spotrebe elektriny alebo plynu, ako aj poskytovanie týchto údajov účastníkom trhu,</w:t>
      </w:r>
    </w:p>
    <w:p w14:paraId="6117CB9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16. kontrolou možnosť vykonávať na základe právnych alebo faktických skutočností rozhodujúci vplyv na činnosť podniku, najmä prostredníctvom</w:t>
      </w:r>
    </w:p>
    <w:p w14:paraId="43A2A85A"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16.1. vlastníckych alebo iných práv k podniku alebo jeho časti,</w:t>
      </w:r>
    </w:p>
    <w:p w14:paraId="45CFBE95" w14:textId="6AC7052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16.2. práv, zmlúv alebo na základe iných skutočností, ktoré umožňujú vykonávať rozhodujúci vplyv na zloženie, hlasovanie alebo rozhodovanie orgánov podniku,</w:t>
      </w:r>
    </w:p>
    <w:p w14:paraId="31F40C4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 elektroenergetike</w:t>
      </w:r>
    </w:p>
    <w:p w14:paraId="066A520C" w14:textId="25FA318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zariadením na výrobu elektriny zariadenie, ktoré slúži na premenu rôznych </w:t>
      </w:r>
      <w:r w:rsidR="004F2763" w:rsidRPr="00043871">
        <w:rPr>
          <w:rFonts w:ascii="Arial" w:eastAsia="Times New Roman" w:hAnsi="Arial" w:cs="Arial"/>
          <w:color w:val="000000" w:themeColor="text1"/>
          <w:sz w:val="24"/>
          <w:szCs w:val="24"/>
          <w:lang w:val="sk-SK" w:eastAsia="cs-CZ"/>
        </w:rPr>
        <w:t>primárnych</w:t>
      </w:r>
      <w:r w:rsidR="00A468EF" w:rsidRPr="00043871">
        <w:rPr>
          <w:rFonts w:ascii="Arial" w:eastAsia="Times New Roman" w:hAnsi="Arial" w:cs="Arial"/>
          <w:color w:val="000000" w:themeColor="text1"/>
          <w:sz w:val="24"/>
          <w:szCs w:val="24"/>
          <w:lang w:val="sk-SK" w:eastAsia="cs-CZ"/>
        </w:rPr>
        <w:t xml:space="preserve"> alebo</w:t>
      </w:r>
      <w:r w:rsidR="00681092" w:rsidRPr="00043871">
        <w:rPr>
          <w:rFonts w:ascii="Arial" w:eastAsia="Times New Roman" w:hAnsi="Arial" w:cs="Arial"/>
          <w:color w:val="000000" w:themeColor="text1"/>
          <w:sz w:val="24"/>
          <w:szCs w:val="24"/>
          <w:lang w:val="sk-SK" w:eastAsia="cs-CZ"/>
        </w:rPr>
        <w:t xml:space="preserve"> </w:t>
      </w:r>
      <w:r w:rsidR="00F41FA3" w:rsidRPr="00043871">
        <w:rPr>
          <w:rFonts w:ascii="Arial" w:eastAsia="Times New Roman" w:hAnsi="Arial" w:cs="Arial"/>
          <w:color w:val="000000" w:themeColor="text1"/>
          <w:sz w:val="24"/>
          <w:szCs w:val="24"/>
          <w:lang w:val="sk-SK" w:eastAsia="cs-CZ"/>
        </w:rPr>
        <w:t xml:space="preserve">sekundárnych </w:t>
      </w:r>
      <w:r w:rsidRPr="00043871">
        <w:rPr>
          <w:rFonts w:ascii="Arial" w:eastAsia="Times New Roman" w:hAnsi="Arial" w:cs="Arial"/>
          <w:color w:val="000000" w:themeColor="text1"/>
          <w:sz w:val="24"/>
          <w:szCs w:val="24"/>
          <w:lang w:val="sk-SK" w:eastAsia="cs-CZ"/>
        </w:rPr>
        <w:t>zdrojov energie na elektrinu; zahrňuje stavebnú časť a technologické zariadenie,</w:t>
      </w:r>
    </w:p>
    <w:p w14:paraId="7771858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prenosom elektriny preprava elektriny prenosovou sústavou na vymedzenom území alebo preprava elektriny prenosovou sústavou z a do prepojených sústav členských štátov alebo tretích štátov na účel jej prepravy odberateľom elektriny,</w:t>
      </w:r>
    </w:p>
    <w:p w14:paraId="09D36D9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prenosovou sústavou vzájomne prepojené elektrické vedenia zvlášť vysokého napätia a veľmi vysokého napätia a elektroenergetické zariadenia potrebné na prenos elektriny na vymedzenom území, vzájomne prepojené elektrické vedenia zvlášť vysokého napätia a veľmi vysokého napätia a elektroenergetické zariadenia potrebné na prepojenie prenosovej sústavy s prenosovou sústavou mimo vymedzeného územia; súčasťou prenosovej sústavy sú aj meracie, ochranné, riadiace, zabezpečovacie, informačné a telekomunikačné zariadenia potrebné na prevádzkovanie prenosovej sústavy,</w:t>
      </w:r>
    </w:p>
    <w:p w14:paraId="0909A2A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distribúciou elektriny preprava elektriny distribučnou sústavou na časti vymedzeného územia na účel jej prepravy odberateľom elektriny,</w:t>
      </w:r>
    </w:p>
    <w:p w14:paraId="3931B7F4" w14:textId="529F233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5. distribučnou sústavou vzájomne prepojené elektrické vedenia veľmi vysokého napätia do 110 kV vrátane a vysokého napätia alebo nízkeho napätia a elektroenergetické zariadenia potrebné na distribúciu elektriny na časti vymedzeného územia; súčasťou distribučnej sústavy sú aj meracie, ochranné, riadiace, zabezpečovacie, informačné a telekomunikačné zariadenia a elektronické komunikačné siete</w:t>
      </w:r>
      <w:r w:rsidR="00C40A09" w:rsidRPr="00043871">
        <w:rPr>
          <w:rFonts w:ascii="Arial" w:eastAsia="Times New Roman" w:hAnsi="Arial" w:cs="Arial"/>
          <w:color w:val="000000" w:themeColor="text1"/>
          <w:sz w:val="24"/>
          <w:szCs w:val="24"/>
          <w:lang w:val="sk-SK" w:eastAsia="cs-CZ"/>
        </w:rPr>
        <w:t>, ktorých základným účelom je zabezpečenie prevádzkovania distribučnej sústavy</w:t>
      </w:r>
      <w:r w:rsidRPr="00043871">
        <w:rPr>
          <w:rFonts w:ascii="Arial" w:eastAsia="Times New Roman" w:hAnsi="Arial" w:cs="Arial"/>
          <w:color w:val="000000" w:themeColor="text1"/>
          <w:sz w:val="24"/>
          <w:szCs w:val="24"/>
          <w:lang w:val="sk-SK" w:eastAsia="cs-CZ"/>
        </w:rPr>
        <w:t>; súčasťou distribučnej sústavy je aj elektrické vedenie a elektroenergetické zariadenie, ktorým sa zabezpečuje preprava elektriny z časti územia Európskej únie alebo z časti územia tretích štátov na vymedzené územie alebo na časť vymedzeného územia, ak také elektrické vedenie alebo elektroenergetické zariadenie nespája prenosovú sústavu s prenosovou sústavou členského štátu alebo s prenosovou sústavou tretích štátov,</w:t>
      </w:r>
    </w:p>
    <w:p w14:paraId="0F11AE0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priamym vedením elektrické vedenie, ktoré spája</w:t>
      </w:r>
    </w:p>
    <w:p w14:paraId="161BA88F"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6.1. výrobcu elektriny s koncovým odberateľom elektriny,</w:t>
      </w:r>
    </w:p>
    <w:p w14:paraId="1445C460" w14:textId="247493A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6.2. výrobcu elektriny s odberateľom elektriny, ktorý nie je pripojený do prenosovej sústavy alebo do distribučnej sústavy,</w:t>
      </w:r>
    </w:p>
    <w:p w14:paraId="0A4BE32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spojovacím vedením vedenie, ktoré spája prenosovú sústavu s prenosovou sústavou členských štátov alebo prenosovou sústavou tretích štátov,</w:t>
      </w:r>
    </w:p>
    <w:p w14:paraId="71F2FAD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sústavou vzájomne prepojené elektroenergetické zariadenia výrobcu elektriny, prevádzkovateľa prenosovej sústavy, prevádzkovateľa distribučnej sústavy, prevádzkovateľa priameho vedenia a vlastníka elektrickej prípojky, ktoré slúžia na výrobu, prenos a distribúciu elektriny; súčasťou sústavy sú aj meracie, ochranné, riadiace, zabezpečovacie, informačné a telekomunikačné zariadenia potrebné na prevádzkovanie sústavy,</w:t>
      </w:r>
    </w:p>
    <w:p w14:paraId="5EEED926" w14:textId="7B057B6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9. elektroenergetickým zariadením zariadenie, ktoré slúži na výrobu, </w:t>
      </w:r>
      <w:r w:rsidR="00B17771" w:rsidRPr="00043871">
        <w:rPr>
          <w:rFonts w:ascii="Arial" w:eastAsia="Times New Roman" w:hAnsi="Arial" w:cs="Arial"/>
          <w:color w:val="000000" w:themeColor="text1"/>
          <w:sz w:val="24"/>
          <w:szCs w:val="24"/>
          <w:lang w:val="sk-SK" w:eastAsia="cs-CZ"/>
        </w:rPr>
        <w:t xml:space="preserve">uskladňovanie, </w:t>
      </w:r>
      <w:r w:rsidRPr="00043871">
        <w:rPr>
          <w:rFonts w:ascii="Arial" w:eastAsia="Times New Roman" w:hAnsi="Arial" w:cs="Arial"/>
          <w:color w:val="000000" w:themeColor="text1"/>
          <w:sz w:val="24"/>
          <w:szCs w:val="24"/>
          <w:lang w:val="sk-SK" w:eastAsia="cs-CZ"/>
        </w:rPr>
        <w:t>pripojenie, prenos, distribúciu alebo dodávku elektriny</w:t>
      </w:r>
      <w:r w:rsidR="00B86352" w:rsidRPr="00043871">
        <w:rPr>
          <w:rFonts w:ascii="Arial" w:eastAsia="Times New Roman" w:hAnsi="Arial" w:cs="Arial"/>
          <w:color w:val="000000" w:themeColor="text1"/>
          <w:sz w:val="24"/>
          <w:szCs w:val="24"/>
          <w:lang w:val="sk-SK" w:eastAsia="cs-CZ"/>
        </w:rPr>
        <w:t xml:space="preserve"> alebo poskytovanie flexibility</w:t>
      </w:r>
      <w:r w:rsidRPr="00043871">
        <w:rPr>
          <w:rFonts w:ascii="Arial" w:eastAsia="Times New Roman" w:hAnsi="Arial" w:cs="Arial"/>
          <w:color w:val="000000" w:themeColor="text1"/>
          <w:sz w:val="24"/>
          <w:szCs w:val="24"/>
          <w:lang w:val="sk-SK" w:eastAsia="cs-CZ"/>
        </w:rPr>
        <w:t>,</w:t>
      </w:r>
    </w:p>
    <w:p w14:paraId="7E846C4C" w14:textId="5C4DD3DB" w:rsidR="00E2066C"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podpornou službou služba, ktorú nakupuje prevádzkovateľ prenosovej sústavy </w:t>
      </w:r>
      <w:r w:rsidR="00C02513" w:rsidRPr="00043871">
        <w:rPr>
          <w:rFonts w:ascii="Arial" w:eastAsia="Times New Roman" w:hAnsi="Arial" w:cs="Arial"/>
          <w:color w:val="000000" w:themeColor="text1"/>
          <w:sz w:val="24"/>
          <w:szCs w:val="24"/>
          <w:lang w:val="sk-SK" w:eastAsia="cs-CZ"/>
        </w:rPr>
        <w:t xml:space="preserve">na </w:t>
      </w:r>
      <w:r w:rsidR="00332FFE" w:rsidRPr="00043871">
        <w:rPr>
          <w:rFonts w:ascii="Arial" w:eastAsia="Times New Roman" w:hAnsi="Arial" w:cs="Arial"/>
          <w:color w:val="000000" w:themeColor="text1"/>
          <w:sz w:val="24"/>
          <w:szCs w:val="24"/>
          <w:lang w:val="sk-SK" w:eastAsia="cs-CZ"/>
        </w:rPr>
        <w:t>prev</w:t>
      </w:r>
      <w:r w:rsidR="00987F1C" w:rsidRPr="00043871">
        <w:rPr>
          <w:rFonts w:ascii="Arial" w:eastAsia="Times New Roman" w:hAnsi="Arial" w:cs="Arial"/>
          <w:color w:val="000000" w:themeColor="text1"/>
          <w:sz w:val="24"/>
          <w:szCs w:val="24"/>
          <w:lang w:val="sk-SK" w:eastAsia="cs-CZ"/>
        </w:rPr>
        <w:t>á</w:t>
      </w:r>
      <w:r w:rsidR="00332FFE" w:rsidRPr="00043871">
        <w:rPr>
          <w:rFonts w:ascii="Arial" w:eastAsia="Times New Roman" w:hAnsi="Arial" w:cs="Arial"/>
          <w:color w:val="000000" w:themeColor="text1"/>
          <w:sz w:val="24"/>
          <w:szCs w:val="24"/>
          <w:lang w:val="sk-SK" w:eastAsia="cs-CZ"/>
        </w:rPr>
        <w:t>d</w:t>
      </w:r>
      <w:r w:rsidR="00987F1C" w:rsidRPr="00043871">
        <w:rPr>
          <w:rFonts w:ascii="Arial" w:eastAsia="Times New Roman" w:hAnsi="Arial" w:cs="Arial"/>
          <w:color w:val="000000" w:themeColor="text1"/>
          <w:sz w:val="24"/>
          <w:szCs w:val="24"/>
          <w:lang w:val="sk-SK" w:eastAsia="cs-CZ"/>
        </w:rPr>
        <w:t>z</w:t>
      </w:r>
      <w:r w:rsidR="00332FFE" w:rsidRPr="00043871">
        <w:rPr>
          <w:rFonts w:ascii="Arial" w:eastAsia="Times New Roman" w:hAnsi="Arial" w:cs="Arial"/>
          <w:color w:val="000000" w:themeColor="text1"/>
          <w:sz w:val="24"/>
          <w:szCs w:val="24"/>
          <w:lang w:val="sk-SK" w:eastAsia="cs-CZ"/>
        </w:rPr>
        <w:t>k</w:t>
      </w:r>
      <w:r w:rsidR="004F0D1C" w:rsidRPr="00043871">
        <w:rPr>
          <w:rFonts w:ascii="Arial" w:eastAsia="Times New Roman" w:hAnsi="Arial" w:cs="Arial"/>
          <w:color w:val="000000" w:themeColor="text1"/>
          <w:sz w:val="24"/>
          <w:szCs w:val="24"/>
          <w:lang w:val="sk-SK" w:eastAsia="cs-CZ"/>
        </w:rPr>
        <w:t>u</w:t>
      </w:r>
      <w:r w:rsidR="00987F1C" w:rsidRPr="00043871">
        <w:rPr>
          <w:rFonts w:ascii="Arial" w:eastAsia="Times New Roman" w:hAnsi="Arial" w:cs="Arial"/>
          <w:color w:val="000000" w:themeColor="text1"/>
          <w:sz w:val="24"/>
          <w:szCs w:val="24"/>
          <w:lang w:val="sk-SK" w:eastAsia="cs-CZ"/>
        </w:rPr>
        <w:t xml:space="preserve"> prenosovej sústavy </w:t>
      </w:r>
      <w:r w:rsidR="00D21085" w:rsidRPr="00043871">
        <w:rPr>
          <w:rFonts w:ascii="Arial" w:eastAsia="Times New Roman" w:hAnsi="Arial" w:cs="Arial"/>
          <w:color w:val="000000" w:themeColor="text1"/>
          <w:sz w:val="24"/>
          <w:szCs w:val="24"/>
          <w:lang w:val="sk-SK" w:eastAsia="cs-CZ"/>
        </w:rPr>
        <w:t>v</w:t>
      </w:r>
      <w:r w:rsidR="00987F1C" w:rsidRPr="00043871">
        <w:rPr>
          <w:rFonts w:ascii="Arial" w:eastAsia="Times New Roman" w:hAnsi="Arial" w:cs="Arial"/>
          <w:color w:val="000000" w:themeColor="text1"/>
          <w:sz w:val="24"/>
          <w:szCs w:val="24"/>
          <w:lang w:val="sk-SK" w:eastAsia="cs-CZ"/>
        </w:rPr>
        <w:t xml:space="preserve">rátane </w:t>
      </w:r>
      <w:r w:rsidR="00E40237" w:rsidRPr="00043871">
        <w:rPr>
          <w:rFonts w:ascii="Arial" w:eastAsia="Times New Roman" w:hAnsi="Arial" w:cs="Arial"/>
          <w:color w:val="000000" w:themeColor="text1"/>
          <w:sz w:val="24"/>
          <w:szCs w:val="24"/>
          <w:lang w:val="sk-SK" w:eastAsia="cs-CZ"/>
        </w:rPr>
        <w:t xml:space="preserve">regulačných služieb </w:t>
      </w:r>
      <w:r w:rsidR="009A7A9E" w:rsidRPr="00043871">
        <w:rPr>
          <w:rFonts w:ascii="Arial" w:eastAsia="Times New Roman" w:hAnsi="Arial" w:cs="Arial"/>
          <w:color w:val="000000" w:themeColor="text1"/>
          <w:sz w:val="24"/>
          <w:szCs w:val="24"/>
          <w:lang w:val="sk-SK" w:eastAsia="cs-CZ"/>
        </w:rPr>
        <w:t>a nefrekvenčných podporných služieb</w:t>
      </w:r>
      <w:r w:rsidR="00453888" w:rsidRPr="00043871">
        <w:rPr>
          <w:rFonts w:ascii="Arial" w:eastAsia="Times New Roman" w:hAnsi="Arial" w:cs="Arial"/>
          <w:color w:val="000000" w:themeColor="text1"/>
          <w:sz w:val="24"/>
          <w:szCs w:val="24"/>
          <w:lang w:val="sk-SK" w:eastAsia="cs-CZ"/>
        </w:rPr>
        <w:t>, alebo nefrekvenčná podporná služba, ktorú nakupuje prevádzkovateľ distribučnej sústavy na prevádzku distribučnej sústavy</w:t>
      </w:r>
      <w:r w:rsidR="009A7A9E" w:rsidRPr="00043871">
        <w:rPr>
          <w:rFonts w:ascii="Arial" w:eastAsia="Times New Roman" w:hAnsi="Arial" w:cs="Arial"/>
          <w:color w:val="000000" w:themeColor="text1"/>
          <w:sz w:val="24"/>
          <w:szCs w:val="24"/>
          <w:lang w:val="sk-SK" w:eastAsia="cs-CZ"/>
        </w:rPr>
        <w:t>; podporná služba nezahŕňa riadenie preťaženia</w:t>
      </w:r>
      <w:r w:rsidR="00F624E0" w:rsidRPr="00043871" w:rsidDel="00E40237">
        <w:rPr>
          <w:rFonts w:ascii="Arial" w:eastAsia="Times New Roman" w:hAnsi="Arial" w:cs="Arial"/>
          <w:color w:val="000000" w:themeColor="text1"/>
          <w:sz w:val="24"/>
          <w:szCs w:val="24"/>
          <w:lang w:val="sk-SK" w:eastAsia="cs-CZ"/>
        </w:rPr>
        <w:t>,</w:t>
      </w:r>
    </w:p>
    <w:p w14:paraId="32E5FCCD" w14:textId="0A4A1ABA" w:rsidR="00F624E0"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11. </w:t>
      </w:r>
      <w:r w:rsidR="00E25C06" w:rsidRPr="00043871">
        <w:rPr>
          <w:rFonts w:ascii="Arial" w:eastAsia="Times New Roman" w:hAnsi="Arial" w:cs="Arial"/>
          <w:color w:val="000000" w:themeColor="text1"/>
          <w:sz w:val="24"/>
          <w:szCs w:val="24"/>
          <w:lang w:val="sk-SK" w:eastAsia="cs-CZ"/>
        </w:rPr>
        <w:t xml:space="preserve">nefrekvenčnou podpornou službou služba, ktorú využíva prevádzkovateľ prenosovej sústavy alebo prevádzkovateľ distribučnej sústavy na zabezpečenie regulácie napätia v ustálenom stave, tokov jalového elektrického výkonu, stability sústavy v ustálenom a poruchovom stave, schopnosti štartu z tmy </w:t>
      </w:r>
      <w:r w:rsidR="00785E36" w:rsidRPr="00043871">
        <w:rPr>
          <w:rFonts w:ascii="Arial" w:eastAsia="Times New Roman" w:hAnsi="Arial" w:cs="Arial"/>
          <w:color w:val="000000" w:themeColor="text1"/>
          <w:sz w:val="24"/>
          <w:szCs w:val="24"/>
          <w:lang w:val="sk-SK" w:eastAsia="cs-CZ"/>
        </w:rPr>
        <w:t>alebo</w:t>
      </w:r>
      <w:r w:rsidR="00E25C06" w:rsidRPr="00043871">
        <w:rPr>
          <w:rFonts w:ascii="Arial" w:eastAsia="Times New Roman" w:hAnsi="Arial" w:cs="Arial"/>
          <w:color w:val="000000" w:themeColor="text1"/>
          <w:sz w:val="24"/>
          <w:szCs w:val="24"/>
          <w:lang w:val="sk-SK" w:eastAsia="cs-CZ"/>
        </w:rPr>
        <w:t xml:space="preserve"> schopnosti ostrovnej prevádzky</w:t>
      </w:r>
      <w:r w:rsidR="00F624E0" w:rsidRPr="00043871">
        <w:rPr>
          <w:rFonts w:ascii="Arial" w:eastAsia="Times New Roman" w:hAnsi="Arial" w:cs="Arial"/>
          <w:color w:val="000000" w:themeColor="text1"/>
          <w:sz w:val="24"/>
          <w:szCs w:val="24"/>
          <w:lang w:val="sk-SK" w:eastAsia="cs-CZ"/>
        </w:rPr>
        <w:t>,</w:t>
      </w:r>
    </w:p>
    <w:p w14:paraId="0068A6DE" w14:textId="57F00485" w:rsidR="006740D1" w:rsidRPr="00043871" w:rsidRDefault="00DC245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w:t>
      </w:r>
      <w:r w:rsidR="006740D1" w:rsidRPr="00043871">
        <w:rPr>
          <w:rFonts w:ascii="Arial" w:eastAsia="Times New Roman" w:hAnsi="Arial" w:cs="Arial"/>
          <w:color w:val="000000" w:themeColor="text1"/>
          <w:sz w:val="24"/>
          <w:szCs w:val="24"/>
          <w:lang w:val="sk-SK" w:eastAsia="cs-CZ"/>
        </w:rPr>
        <w:t xml:space="preserve">. regulačnou službou </w:t>
      </w:r>
      <w:r w:rsidR="003103EA" w:rsidRPr="00043871">
        <w:rPr>
          <w:rFonts w:ascii="Arial" w:eastAsia="Times New Roman" w:hAnsi="Arial" w:cs="Arial"/>
          <w:color w:val="000000" w:themeColor="text1"/>
          <w:sz w:val="24"/>
          <w:szCs w:val="24"/>
          <w:lang w:val="sk-SK" w:eastAsia="cs-CZ"/>
        </w:rPr>
        <w:t>poskytnutie</w:t>
      </w:r>
      <w:r w:rsidR="006740D1" w:rsidRPr="00043871">
        <w:rPr>
          <w:rFonts w:ascii="Arial" w:eastAsia="Times New Roman" w:hAnsi="Arial" w:cs="Arial"/>
          <w:color w:val="000000" w:themeColor="text1"/>
          <w:sz w:val="24"/>
          <w:szCs w:val="24"/>
          <w:lang w:val="sk-SK" w:eastAsia="cs-CZ"/>
        </w:rPr>
        <w:t xml:space="preserve"> disponibility</w:t>
      </w:r>
      <w:r w:rsidR="007448D7" w:rsidRPr="00043871">
        <w:rPr>
          <w:rFonts w:ascii="Arial" w:eastAsia="Times New Roman" w:hAnsi="Arial" w:cs="Arial"/>
          <w:color w:val="000000" w:themeColor="text1"/>
          <w:sz w:val="24"/>
          <w:szCs w:val="24"/>
          <w:vertAlign w:val="superscript"/>
          <w:lang w:val="sk-SK" w:eastAsia="cs-CZ"/>
        </w:rPr>
        <w:t>4aa</w:t>
      </w:r>
      <w:r w:rsidR="005074FA" w:rsidRPr="00043871">
        <w:rPr>
          <w:rFonts w:ascii="Arial" w:eastAsia="Times New Roman" w:hAnsi="Arial" w:cs="Arial"/>
          <w:color w:val="000000" w:themeColor="text1"/>
          <w:sz w:val="24"/>
          <w:szCs w:val="24"/>
          <w:vertAlign w:val="superscript"/>
          <w:lang w:val="sk-SK" w:eastAsia="cs-CZ"/>
        </w:rPr>
        <w:t>)</w:t>
      </w:r>
      <w:r w:rsidR="006740D1" w:rsidRPr="00043871">
        <w:rPr>
          <w:rFonts w:ascii="Arial" w:eastAsia="Times New Roman" w:hAnsi="Arial" w:cs="Arial"/>
          <w:color w:val="000000" w:themeColor="text1"/>
          <w:sz w:val="24"/>
          <w:szCs w:val="24"/>
          <w:lang w:val="sk-SK" w:eastAsia="cs-CZ"/>
        </w:rPr>
        <w:t xml:space="preserve">, </w:t>
      </w:r>
      <w:r w:rsidR="003103EA" w:rsidRPr="00043871">
        <w:rPr>
          <w:rFonts w:ascii="Arial" w:eastAsia="Times New Roman" w:hAnsi="Arial" w:cs="Arial"/>
          <w:color w:val="000000" w:themeColor="text1"/>
          <w:sz w:val="24"/>
          <w:szCs w:val="24"/>
          <w:lang w:val="sk-SK" w:eastAsia="cs-CZ"/>
        </w:rPr>
        <w:t xml:space="preserve">dodávka </w:t>
      </w:r>
      <w:r w:rsidR="006740D1" w:rsidRPr="00043871">
        <w:rPr>
          <w:rFonts w:ascii="Arial" w:eastAsia="Times New Roman" w:hAnsi="Arial" w:cs="Arial"/>
          <w:color w:val="000000" w:themeColor="text1"/>
          <w:sz w:val="24"/>
          <w:szCs w:val="24"/>
          <w:lang w:val="sk-SK" w:eastAsia="cs-CZ"/>
        </w:rPr>
        <w:t xml:space="preserve">regulačnej </w:t>
      </w:r>
      <w:r w:rsidR="000448EE" w:rsidRPr="00043871">
        <w:rPr>
          <w:rFonts w:ascii="Arial" w:eastAsia="Times New Roman" w:hAnsi="Arial" w:cs="Arial"/>
          <w:color w:val="000000" w:themeColor="text1"/>
          <w:sz w:val="24"/>
          <w:szCs w:val="24"/>
          <w:lang w:val="sk-SK" w:eastAsia="cs-CZ"/>
        </w:rPr>
        <w:t>elektriny</w:t>
      </w:r>
      <w:r w:rsidR="006740D1" w:rsidRPr="00043871">
        <w:rPr>
          <w:rFonts w:ascii="Arial" w:eastAsia="Times New Roman" w:hAnsi="Arial" w:cs="Arial"/>
          <w:color w:val="000000" w:themeColor="text1"/>
          <w:sz w:val="24"/>
          <w:szCs w:val="24"/>
          <w:lang w:val="sk-SK" w:eastAsia="cs-CZ"/>
        </w:rPr>
        <w:t xml:space="preserve"> alebo </w:t>
      </w:r>
      <w:r w:rsidR="000448EE" w:rsidRPr="00043871">
        <w:rPr>
          <w:rFonts w:ascii="Arial" w:eastAsia="Times New Roman" w:hAnsi="Arial" w:cs="Arial"/>
          <w:color w:val="000000" w:themeColor="text1"/>
          <w:sz w:val="24"/>
          <w:szCs w:val="24"/>
          <w:lang w:val="sk-SK" w:eastAsia="cs-CZ"/>
        </w:rPr>
        <w:t>poskytnutie ob</w:t>
      </w:r>
      <w:r w:rsidR="00B67547" w:rsidRPr="00043871">
        <w:rPr>
          <w:rFonts w:ascii="Arial" w:eastAsia="Times New Roman" w:hAnsi="Arial" w:cs="Arial"/>
          <w:color w:val="000000" w:themeColor="text1"/>
          <w:sz w:val="24"/>
          <w:szCs w:val="24"/>
          <w:lang w:val="sk-SK" w:eastAsia="cs-CZ"/>
        </w:rPr>
        <w:t>o</w:t>
      </w:r>
      <w:r w:rsidR="000448EE" w:rsidRPr="00043871">
        <w:rPr>
          <w:rFonts w:ascii="Arial" w:eastAsia="Times New Roman" w:hAnsi="Arial" w:cs="Arial"/>
          <w:color w:val="000000" w:themeColor="text1"/>
          <w:sz w:val="24"/>
          <w:szCs w:val="24"/>
          <w:lang w:val="sk-SK" w:eastAsia="cs-CZ"/>
        </w:rPr>
        <w:t>ch týchto služieb</w:t>
      </w:r>
      <w:r w:rsidR="00BF75CE" w:rsidRPr="00043871">
        <w:rPr>
          <w:rFonts w:ascii="Arial" w:eastAsia="Times New Roman" w:hAnsi="Arial" w:cs="Arial"/>
          <w:color w:val="000000" w:themeColor="text1"/>
          <w:sz w:val="24"/>
          <w:szCs w:val="24"/>
          <w:lang w:val="sk-SK" w:eastAsia="cs-CZ"/>
        </w:rPr>
        <w:t xml:space="preserve"> prevádzkovateľovi prenosovej sústavy</w:t>
      </w:r>
      <w:r w:rsidR="006740D1" w:rsidRPr="00043871">
        <w:rPr>
          <w:rFonts w:ascii="Arial" w:eastAsia="Times New Roman" w:hAnsi="Arial" w:cs="Arial"/>
          <w:color w:val="000000" w:themeColor="text1"/>
          <w:sz w:val="24"/>
          <w:szCs w:val="24"/>
          <w:lang w:val="sk-SK" w:eastAsia="cs-CZ"/>
        </w:rPr>
        <w:t>,</w:t>
      </w:r>
    </w:p>
    <w:p w14:paraId="38603900" w14:textId="060944A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765E78"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systémovou službou služba prevádzkovateľa prenosovej sústavy potrebná na zabezpečenie prevádzkovej spoľahlivosti sústavy na vymedzenom území; zahŕňa aj služby, ktoré poskytuje prevádzkovateľ prenosovej sústavy potrebné na zabezpečenie bezpečnej prevádzky výrobných zariadení výrobcu elektriny,</w:t>
      </w:r>
    </w:p>
    <w:p w14:paraId="4F43F941" w14:textId="11097A1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765E78"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odberným miestom miesto odberu elektriny pozostávajúce z jedného </w:t>
      </w:r>
      <w:r w:rsidR="00525DA1" w:rsidRPr="00043871">
        <w:rPr>
          <w:rFonts w:ascii="Arial" w:eastAsia="Times New Roman" w:hAnsi="Arial" w:cs="Arial"/>
          <w:color w:val="000000" w:themeColor="text1"/>
          <w:sz w:val="24"/>
          <w:szCs w:val="24"/>
          <w:lang w:val="sk-SK" w:eastAsia="cs-CZ"/>
        </w:rPr>
        <w:t xml:space="preserve">alebo viacerých </w:t>
      </w:r>
      <w:r w:rsidRPr="00043871">
        <w:rPr>
          <w:rFonts w:ascii="Arial" w:eastAsia="Times New Roman" w:hAnsi="Arial" w:cs="Arial"/>
          <w:color w:val="000000" w:themeColor="text1"/>
          <w:sz w:val="24"/>
          <w:szCs w:val="24"/>
          <w:lang w:val="sk-SK" w:eastAsia="cs-CZ"/>
        </w:rPr>
        <w:t>merac</w:t>
      </w:r>
      <w:r w:rsidR="00525DA1" w:rsidRPr="00043871">
        <w:rPr>
          <w:rFonts w:ascii="Arial" w:eastAsia="Times New Roman" w:hAnsi="Arial" w:cs="Arial"/>
          <w:color w:val="000000" w:themeColor="text1"/>
          <w:sz w:val="24"/>
          <w:szCs w:val="24"/>
          <w:lang w:val="sk-SK" w:eastAsia="cs-CZ"/>
        </w:rPr>
        <w:t>ích</w:t>
      </w:r>
      <w:r w:rsidRPr="00043871">
        <w:rPr>
          <w:rFonts w:ascii="Arial" w:eastAsia="Times New Roman" w:hAnsi="Arial" w:cs="Arial"/>
          <w:color w:val="000000" w:themeColor="text1"/>
          <w:sz w:val="24"/>
          <w:szCs w:val="24"/>
          <w:lang w:val="sk-SK" w:eastAsia="cs-CZ"/>
        </w:rPr>
        <w:t xml:space="preserve"> bod</w:t>
      </w:r>
      <w:r w:rsidR="00525DA1" w:rsidRPr="00043871">
        <w:rPr>
          <w:rFonts w:ascii="Arial" w:eastAsia="Times New Roman" w:hAnsi="Arial" w:cs="Arial"/>
          <w:color w:val="000000" w:themeColor="text1"/>
          <w:sz w:val="24"/>
          <w:szCs w:val="24"/>
          <w:lang w:val="sk-SK" w:eastAsia="cs-CZ"/>
        </w:rPr>
        <w:t>ov</w:t>
      </w:r>
      <w:r w:rsidRPr="00043871">
        <w:rPr>
          <w:rFonts w:ascii="Arial" w:eastAsia="Times New Roman" w:hAnsi="Arial" w:cs="Arial"/>
          <w:color w:val="000000" w:themeColor="text1"/>
          <w:sz w:val="24"/>
          <w:szCs w:val="24"/>
          <w:lang w:val="sk-SK" w:eastAsia="cs-CZ"/>
        </w:rPr>
        <w:t>,</w:t>
      </w:r>
    </w:p>
    <w:p w14:paraId="1FFACC2D" w14:textId="166A5DEA" w:rsidR="001F00A0" w:rsidRPr="00043871" w:rsidRDefault="001F00A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w:t>
      </w:r>
      <w:r w:rsidR="00FA183D"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odovzdávacím miestom miesto odovzdania elektriny pozostávajúce z jedného </w:t>
      </w:r>
      <w:r w:rsidR="00525DA1" w:rsidRPr="00043871">
        <w:rPr>
          <w:rFonts w:ascii="Arial" w:eastAsia="Times New Roman" w:hAnsi="Arial" w:cs="Arial"/>
          <w:color w:val="000000" w:themeColor="text1"/>
          <w:sz w:val="24"/>
          <w:szCs w:val="24"/>
          <w:lang w:val="sk-SK" w:eastAsia="cs-CZ"/>
        </w:rPr>
        <w:t xml:space="preserve">alebo viacerých </w:t>
      </w:r>
      <w:r w:rsidRPr="00043871">
        <w:rPr>
          <w:rFonts w:ascii="Arial" w:eastAsia="Times New Roman" w:hAnsi="Arial" w:cs="Arial"/>
          <w:color w:val="000000" w:themeColor="text1"/>
          <w:sz w:val="24"/>
          <w:szCs w:val="24"/>
          <w:lang w:val="sk-SK" w:eastAsia="cs-CZ"/>
        </w:rPr>
        <w:t>merac</w:t>
      </w:r>
      <w:r w:rsidR="00525DA1" w:rsidRPr="00043871">
        <w:rPr>
          <w:rFonts w:ascii="Arial" w:eastAsia="Times New Roman" w:hAnsi="Arial" w:cs="Arial"/>
          <w:color w:val="000000" w:themeColor="text1"/>
          <w:sz w:val="24"/>
          <w:szCs w:val="24"/>
          <w:lang w:val="sk-SK" w:eastAsia="cs-CZ"/>
        </w:rPr>
        <w:t>ích</w:t>
      </w:r>
      <w:r w:rsidRPr="00043871">
        <w:rPr>
          <w:rFonts w:ascii="Arial" w:eastAsia="Times New Roman" w:hAnsi="Arial" w:cs="Arial"/>
          <w:color w:val="000000" w:themeColor="text1"/>
          <w:sz w:val="24"/>
          <w:szCs w:val="24"/>
          <w:lang w:val="sk-SK" w:eastAsia="cs-CZ"/>
        </w:rPr>
        <w:t xml:space="preserve"> bod</w:t>
      </w:r>
      <w:r w:rsidR="00525DA1" w:rsidRPr="00043871">
        <w:rPr>
          <w:rFonts w:ascii="Arial" w:eastAsia="Times New Roman" w:hAnsi="Arial" w:cs="Arial"/>
          <w:color w:val="000000" w:themeColor="text1"/>
          <w:sz w:val="24"/>
          <w:szCs w:val="24"/>
          <w:lang w:val="sk-SK" w:eastAsia="cs-CZ"/>
        </w:rPr>
        <w:t>ov</w:t>
      </w:r>
      <w:r w:rsidRPr="00043871">
        <w:rPr>
          <w:rFonts w:ascii="Arial" w:eastAsia="Times New Roman" w:hAnsi="Arial" w:cs="Arial"/>
          <w:color w:val="000000" w:themeColor="text1"/>
          <w:sz w:val="24"/>
          <w:szCs w:val="24"/>
          <w:lang w:val="sk-SK" w:eastAsia="cs-CZ"/>
        </w:rPr>
        <w:t>,</w:t>
      </w:r>
    </w:p>
    <w:p w14:paraId="28744650" w14:textId="650ACE8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A183D"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meracím bodom miesto pripojenia užívateľa sústavy do sústavy vybavené určeným meradlom, </w:t>
      </w:r>
      <w:r w:rsidRPr="00043871">
        <w:rPr>
          <w:rFonts w:ascii="Arial" w:eastAsia="Times New Roman" w:hAnsi="Arial" w:cs="Arial"/>
          <w:color w:val="000000" w:themeColor="text1"/>
          <w:sz w:val="24"/>
          <w:szCs w:val="24"/>
          <w:vertAlign w:val="superscript"/>
          <w:lang w:val="sk-SK" w:eastAsia="cs-CZ"/>
        </w:rPr>
        <w:t>4)</w:t>
      </w:r>
    </w:p>
    <w:p w14:paraId="2997CC20" w14:textId="6AA167F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A183D"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typovým diagramom odberu postupnosť hodnôt priemerných hodinových odberov za rok, na ktorej základe je určené množstvo odberu elektriny odberateľmi elektriny bez priebehového merania, využívaná na potreby zúčtovania odchýlky subjektu zúčtovania,</w:t>
      </w:r>
    </w:p>
    <w:p w14:paraId="33398940" w14:textId="4D1EF3B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A183D"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dodávkou elektriny predaj elektriny,</w:t>
      </w:r>
    </w:p>
    <w:p w14:paraId="13E69296" w14:textId="75D4BA35" w:rsidR="00151DA7" w:rsidRPr="00043871" w:rsidRDefault="00151DA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19. zdieľaním elektriny poskytovanie elektriny aktívnym odberateľom alebo energetickým spoločenstvom z iného dôvodu, než je predaj elektriny</w:t>
      </w:r>
      <w:r w:rsidR="008E1345" w:rsidRPr="00043871">
        <w:rPr>
          <w:rFonts w:ascii="Arial" w:eastAsia="Times New Roman" w:hAnsi="Arial" w:cs="Arial"/>
          <w:color w:val="000000" w:themeColor="text1"/>
          <w:sz w:val="24"/>
          <w:szCs w:val="24"/>
          <w:lang w:val="sk-SK" w:eastAsia="cs-CZ"/>
        </w:rPr>
        <w:t>,</w:t>
      </w:r>
    </w:p>
    <w:p w14:paraId="4C7798D7" w14:textId="37783355" w:rsidR="00D96116" w:rsidRPr="00043871" w:rsidRDefault="009326B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20</w:t>
      </w:r>
      <w:r w:rsidR="00D96116" w:rsidRPr="00043871">
        <w:rPr>
          <w:rFonts w:ascii="Arial" w:eastAsia="Times New Roman" w:hAnsi="Arial" w:cs="Arial"/>
          <w:color w:val="000000" w:themeColor="text1"/>
          <w:sz w:val="24"/>
          <w:szCs w:val="24"/>
          <w:lang w:val="sk-SK" w:eastAsia="cs-CZ"/>
        </w:rPr>
        <w:t>. domácim uhlím uhlie vyťažené na vymedzenom území,</w:t>
      </w:r>
    </w:p>
    <w:p w14:paraId="388E94FD" w14:textId="2282434A" w:rsidR="00D96116" w:rsidRPr="00043871" w:rsidRDefault="00923DD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9326B7" w:rsidRPr="00043871">
        <w:rPr>
          <w:rFonts w:ascii="Arial" w:eastAsia="Times New Roman" w:hAnsi="Arial" w:cs="Arial"/>
          <w:color w:val="000000" w:themeColor="text1"/>
          <w:sz w:val="24"/>
          <w:szCs w:val="24"/>
          <w:lang w:val="sk-SK" w:eastAsia="cs-CZ"/>
        </w:rPr>
        <w:t>1</w:t>
      </w:r>
      <w:r w:rsidR="00D96116" w:rsidRPr="00043871">
        <w:rPr>
          <w:rFonts w:ascii="Arial" w:eastAsia="Times New Roman" w:hAnsi="Arial" w:cs="Arial"/>
          <w:color w:val="000000" w:themeColor="text1"/>
          <w:sz w:val="24"/>
          <w:szCs w:val="24"/>
          <w:lang w:val="sk-SK" w:eastAsia="cs-CZ"/>
        </w:rPr>
        <w:t xml:space="preserve">. </w:t>
      </w:r>
      <w:r w:rsidR="00484964" w:rsidRPr="00043871">
        <w:rPr>
          <w:rFonts w:ascii="Arial" w:eastAsia="Times New Roman" w:hAnsi="Arial" w:cs="Arial"/>
          <w:color w:val="000000" w:themeColor="text1"/>
          <w:sz w:val="24"/>
          <w:szCs w:val="24"/>
          <w:lang w:val="sk-SK" w:eastAsia="cs-CZ"/>
        </w:rPr>
        <w:t>regulačnou elektrinou regulačná energia podľa osobitného predpisu,</w:t>
      </w:r>
      <w:r w:rsidR="00484964" w:rsidRPr="00043871">
        <w:rPr>
          <w:rFonts w:ascii="Arial" w:eastAsia="Times New Roman" w:hAnsi="Arial" w:cs="Arial"/>
          <w:color w:val="000000" w:themeColor="text1"/>
          <w:sz w:val="24"/>
          <w:szCs w:val="24"/>
          <w:vertAlign w:val="superscript"/>
          <w:lang w:val="sk-SK" w:eastAsia="cs-CZ"/>
        </w:rPr>
        <w:t>4ab)</w:t>
      </w:r>
    </w:p>
    <w:p w14:paraId="5E3F13F5" w14:textId="6C21D689" w:rsidR="00B25BC8" w:rsidRPr="00043871" w:rsidRDefault="00B25BC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22. </w:t>
      </w:r>
      <w:r w:rsidR="00484964" w:rsidRPr="00043871">
        <w:rPr>
          <w:rFonts w:ascii="Arial" w:eastAsia="Times New Roman" w:hAnsi="Arial" w:cs="Arial"/>
          <w:color w:val="000000" w:themeColor="text1"/>
          <w:sz w:val="24"/>
          <w:szCs w:val="24"/>
          <w:lang w:val="sk-SK" w:eastAsia="cs-CZ"/>
        </w:rPr>
        <w:t>zabezpečovaním rovnováhy zabezpečovanie rovnováhy podľa osobitného predpisu,</w:t>
      </w:r>
      <w:r w:rsidR="00484964" w:rsidRPr="00043871">
        <w:rPr>
          <w:rFonts w:ascii="Arial" w:eastAsia="Times New Roman" w:hAnsi="Arial" w:cs="Arial"/>
          <w:color w:val="000000" w:themeColor="text1"/>
          <w:sz w:val="24"/>
          <w:szCs w:val="24"/>
          <w:vertAlign w:val="superscript"/>
          <w:lang w:val="sk-SK" w:eastAsia="cs-CZ"/>
        </w:rPr>
        <w:t>4ac)</w:t>
      </w:r>
    </w:p>
    <w:p w14:paraId="64299997" w14:textId="526721F3" w:rsidR="00D96116" w:rsidRPr="00043871" w:rsidRDefault="001A49C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1B3280" w:rsidRPr="00043871">
        <w:rPr>
          <w:rFonts w:ascii="Arial" w:eastAsia="Times New Roman" w:hAnsi="Arial" w:cs="Arial"/>
          <w:color w:val="000000" w:themeColor="text1"/>
          <w:sz w:val="24"/>
          <w:szCs w:val="24"/>
          <w:lang w:val="sk-SK" w:eastAsia="cs-CZ"/>
        </w:rPr>
        <w:t>3</w:t>
      </w:r>
      <w:r w:rsidR="00D96116" w:rsidRPr="00043871">
        <w:rPr>
          <w:rFonts w:ascii="Arial" w:eastAsia="Times New Roman" w:hAnsi="Arial" w:cs="Arial"/>
          <w:color w:val="000000" w:themeColor="text1"/>
          <w:sz w:val="24"/>
          <w:szCs w:val="24"/>
          <w:lang w:val="sk-SK" w:eastAsia="cs-CZ"/>
        </w:rPr>
        <w:t>. odchýlkou účastníka trhu s elektrinou odchýlka, ktorá vznikla v určitom časovom úseku ako rozdiel medzi zmluvne dohodnutým množstvom dodávky alebo odberu elektriny a dodaným alebo odobratým množstvom elektriny v reálnom čase,</w:t>
      </w:r>
    </w:p>
    <w:p w14:paraId="2A5FFBA6" w14:textId="598E4144" w:rsidR="00D96116" w:rsidRPr="00043871" w:rsidRDefault="00F624E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1B3280" w:rsidRPr="00043871">
        <w:rPr>
          <w:rFonts w:ascii="Arial" w:eastAsia="Times New Roman" w:hAnsi="Arial" w:cs="Arial"/>
          <w:color w:val="000000" w:themeColor="text1"/>
          <w:sz w:val="24"/>
          <w:szCs w:val="24"/>
          <w:lang w:val="sk-SK" w:eastAsia="cs-CZ"/>
        </w:rPr>
        <w:t>4</w:t>
      </w:r>
      <w:r w:rsidR="00D96116" w:rsidRPr="00043871">
        <w:rPr>
          <w:rFonts w:ascii="Arial" w:eastAsia="Times New Roman" w:hAnsi="Arial" w:cs="Arial"/>
          <w:color w:val="000000" w:themeColor="text1"/>
          <w:sz w:val="24"/>
          <w:szCs w:val="24"/>
          <w:lang w:val="sk-SK" w:eastAsia="cs-CZ"/>
        </w:rPr>
        <w:t>. odchýlkou sústavy veľkosť obstaranej regulačnej elektriny,</w:t>
      </w:r>
    </w:p>
    <w:p w14:paraId="5608D79B" w14:textId="416AAD5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1B3280"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činnosťou organizátora krátkodobého trhu s elektrinou organizovanie a zabezpečenie vyhodnotenia organizovaného krátkodobého cezhraničného trhu s elektrinou, zúčtovanie odchýlok, organizovanie a zabezpečenie zúčtovania podpory výroby elektriny z obnoviteľných zdrojov energie a výroby elektriny vysoko účinnou kombinovanou výrobou a súvisiace činnosti v rozsahu podľa osobitného predpisu </w:t>
      </w:r>
      <w:r w:rsidRPr="00043871">
        <w:rPr>
          <w:rFonts w:ascii="Arial" w:eastAsia="Times New Roman" w:hAnsi="Arial" w:cs="Arial"/>
          <w:color w:val="000000" w:themeColor="text1"/>
          <w:sz w:val="24"/>
          <w:szCs w:val="24"/>
          <w:vertAlign w:val="superscript"/>
          <w:lang w:val="sk-SK" w:eastAsia="cs-CZ"/>
        </w:rPr>
        <w:t>4a)</w:t>
      </w:r>
      <w:r w:rsidRPr="00043871">
        <w:rPr>
          <w:rFonts w:ascii="Arial" w:eastAsia="Times New Roman" w:hAnsi="Arial" w:cs="Arial"/>
          <w:color w:val="000000" w:themeColor="text1"/>
          <w:sz w:val="24"/>
          <w:szCs w:val="24"/>
          <w:lang w:val="sk-SK" w:eastAsia="cs-CZ"/>
        </w:rPr>
        <w:t> alebo pravidiel trhu,</w:t>
      </w:r>
    </w:p>
    <w:p w14:paraId="5927C347" w14:textId="3487A73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1B3280"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organizovaným krátkodobým cezhraničným trhom s elektrinou cezhraničný trh s elektrinou organizovaný organizátorom krátkodobého trhu s elektrinou, ktorého sa zúčastňujú subjekty zúčtovania,</w:t>
      </w:r>
    </w:p>
    <w:p w14:paraId="783BCF03" w14:textId="5326919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1B3280"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vyhodnotením organizovaného krátkodobého cezhraničného trhu s elektrinou určenie ceny a množstva elektriny zobchodovanej jednotlivými účastníkmi organizovaného krátkodobého cezhraničného trhu s elektrinou,</w:t>
      </w:r>
    </w:p>
    <w:p w14:paraId="2B3A8510" w14:textId="09AC38E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1B3280"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rovnováhou medzi ponukou a dopytom elektriny uspokojenie predvídateľného dopytu odberateľov pri využívaní elektriny bez potreby uskutočnenia opatrení na zníženie spotreby elektriny,</w:t>
      </w:r>
    </w:p>
    <w:p w14:paraId="6C2DC93F" w14:textId="2F10CB9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1B3280"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meraním vyrobenej elektriny na svorkách zariadenia na výrobu elektriny meranie celkovej výroby elektriny určeným meradlom </w:t>
      </w:r>
      <w:r w:rsidRPr="00043871">
        <w:rPr>
          <w:rFonts w:ascii="Arial" w:eastAsia="Times New Roman" w:hAnsi="Arial" w:cs="Arial"/>
          <w:color w:val="000000" w:themeColor="text1"/>
          <w:sz w:val="24"/>
          <w:szCs w:val="24"/>
          <w:vertAlign w:val="superscript"/>
          <w:lang w:val="sk-SK" w:eastAsia="cs-CZ"/>
        </w:rPr>
        <w:t>4)</w:t>
      </w:r>
      <w:r w:rsidRPr="00043871">
        <w:rPr>
          <w:rFonts w:ascii="Arial" w:eastAsia="Times New Roman" w:hAnsi="Arial" w:cs="Arial"/>
          <w:color w:val="000000" w:themeColor="text1"/>
          <w:sz w:val="24"/>
          <w:szCs w:val="24"/>
          <w:lang w:val="sk-SK" w:eastAsia="cs-CZ"/>
        </w:rPr>
        <w:t> na svorkách generátora inštalovaného v zariadení na výrobu elektriny,</w:t>
      </w:r>
    </w:p>
    <w:p w14:paraId="1BDCCC60" w14:textId="0BD320B7" w:rsidR="00D96116" w:rsidRPr="00043871" w:rsidRDefault="001B328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30</w:t>
      </w:r>
      <w:r w:rsidR="00D96116" w:rsidRPr="00043871">
        <w:rPr>
          <w:rFonts w:ascii="Arial" w:eastAsia="Times New Roman" w:hAnsi="Arial" w:cs="Arial"/>
          <w:color w:val="000000" w:themeColor="text1"/>
          <w:sz w:val="24"/>
          <w:szCs w:val="24"/>
          <w:lang w:val="sk-SK" w:eastAsia="cs-CZ"/>
        </w:rPr>
        <w:t>. regionálnou distribučnou sústavou distribučná sústava, do ktorej je pripojených viac ako 100 000 odberných miest,</w:t>
      </w:r>
    </w:p>
    <w:p w14:paraId="6C412143" w14:textId="3D9AD3E3" w:rsidR="00D96116" w:rsidRPr="00043871" w:rsidRDefault="009326B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B3280" w:rsidRPr="00043871">
        <w:rPr>
          <w:rFonts w:ascii="Arial" w:eastAsia="Times New Roman" w:hAnsi="Arial" w:cs="Arial"/>
          <w:color w:val="000000" w:themeColor="text1"/>
          <w:sz w:val="24"/>
          <w:szCs w:val="24"/>
          <w:lang w:val="sk-SK" w:eastAsia="cs-CZ"/>
        </w:rPr>
        <w:t>1</w:t>
      </w:r>
      <w:r w:rsidR="00D96116" w:rsidRPr="00043871">
        <w:rPr>
          <w:rFonts w:ascii="Arial" w:eastAsia="Times New Roman" w:hAnsi="Arial" w:cs="Arial"/>
          <w:color w:val="000000" w:themeColor="text1"/>
          <w:sz w:val="24"/>
          <w:szCs w:val="24"/>
          <w:lang w:val="sk-SK" w:eastAsia="cs-CZ"/>
        </w:rPr>
        <w:t>. miestnou distribučnou sústavou distribučná sústava, do ktorej je pripojených najviac 100 000 odberných miest,</w:t>
      </w:r>
    </w:p>
    <w:p w14:paraId="3D2EBEF4" w14:textId="77BF8946" w:rsidR="00D96116" w:rsidRPr="00043871" w:rsidRDefault="00923DD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B3280" w:rsidRPr="00043871">
        <w:rPr>
          <w:rFonts w:ascii="Arial" w:eastAsia="Times New Roman" w:hAnsi="Arial" w:cs="Arial"/>
          <w:color w:val="000000" w:themeColor="text1"/>
          <w:sz w:val="24"/>
          <w:szCs w:val="24"/>
          <w:lang w:val="sk-SK" w:eastAsia="cs-CZ"/>
        </w:rPr>
        <w:t>2</w:t>
      </w:r>
      <w:r w:rsidR="00D96116" w:rsidRPr="00043871">
        <w:rPr>
          <w:rFonts w:ascii="Arial" w:eastAsia="Times New Roman" w:hAnsi="Arial" w:cs="Arial"/>
          <w:color w:val="000000" w:themeColor="text1"/>
          <w:sz w:val="24"/>
          <w:szCs w:val="24"/>
          <w:lang w:val="sk-SK" w:eastAsia="cs-CZ"/>
        </w:rPr>
        <w:t xml:space="preserve">. riadením energetickej efektívnosti postup zameraný na ovplyvňovanie množstva spotreby elektriny a časového plánu spotreby elektriny s cieľom znížiť primárnu spotrebu elektriny; ovplyvňovanie množstva spotreby elektriny a časového plánu </w:t>
      </w:r>
      <w:r w:rsidR="00D96116" w:rsidRPr="00043871">
        <w:rPr>
          <w:rFonts w:ascii="Arial" w:eastAsia="Times New Roman" w:hAnsi="Arial" w:cs="Arial"/>
          <w:color w:val="000000" w:themeColor="text1"/>
          <w:sz w:val="24"/>
          <w:szCs w:val="24"/>
          <w:lang w:val="sk-SK" w:eastAsia="cs-CZ"/>
        </w:rPr>
        <w:lastRenderedPageBreak/>
        <w:t>spotreby elektriny je možné dosiahnuť uprednostnením takých investícií, ktorými sa zabezpečí energetická účinnosť, pred opatreniami, ktoré zakladajú vynaloženie dodatočných investícií na zvýšenie výrobnej kapacity alebo opatreniami zameranými na prerušenie dodávok elektriny, ak sú uprednostnené investície účinnejším a ekonomicky výhodnejším riešením s prihliadnutím aj na ich pozitívny vplyv na životné prostredie,</w:t>
      </w:r>
    </w:p>
    <w:p w14:paraId="6B2CAA6E" w14:textId="1064B966" w:rsidR="00D96116" w:rsidRPr="00043871" w:rsidRDefault="001A49C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B3280" w:rsidRPr="00043871">
        <w:rPr>
          <w:rFonts w:ascii="Arial" w:eastAsia="Times New Roman" w:hAnsi="Arial" w:cs="Arial"/>
          <w:color w:val="000000" w:themeColor="text1"/>
          <w:sz w:val="24"/>
          <w:szCs w:val="24"/>
          <w:lang w:val="sk-SK" w:eastAsia="cs-CZ"/>
        </w:rPr>
        <w:t>3</w:t>
      </w:r>
      <w:r w:rsidR="00D96116" w:rsidRPr="00043871">
        <w:rPr>
          <w:rFonts w:ascii="Arial" w:eastAsia="Times New Roman" w:hAnsi="Arial" w:cs="Arial"/>
          <w:color w:val="000000" w:themeColor="text1"/>
          <w:sz w:val="24"/>
          <w:szCs w:val="24"/>
          <w:lang w:val="sk-SK" w:eastAsia="cs-CZ"/>
        </w:rPr>
        <w:t>. elektrickým vozidlom motorové vozidlo vybavené hnacou jednotkou, ktorá sa skladá minimálne z jedného neperiférneho elektrického motora ako meniča energie s nabíjateľným systémom ukladania elektriny, ktorý možno externe nabíjať,</w:t>
      </w:r>
    </w:p>
    <w:p w14:paraId="2FFA63A5" w14:textId="032940B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22703"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nabíjacím bodom rozhranie, ktoré v určitom čase umožňuje nabíjanie jedného elektrického vozidla elektrinou alebo výmenu batérie jedného elektrického vozidla,</w:t>
      </w:r>
    </w:p>
    <w:p w14:paraId="3B42525C" w14:textId="60A585D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22703"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nabíjacou stanicou jeden alebo viacero nabíjacích bodov,</w:t>
      </w:r>
    </w:p>
    <w:p w14:paraId="21DE7B8B" w14:textId="490BD07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22703"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verejne prístupnou nabíjacou stanicou nabíjacia stanica, ku ktorej je zabezpečený nediskriminačný prístup všetkým používateľom; nediskriminačný prístup môže zahŕňať rôzne spôsoby autentifikácie a platby,</w:t>
      </w:r>
    </w:p>
    <w:p w14:paraId="3DC57D4A" w14:textId="6549236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22703"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zúčtovaním podpory výroby elektriny vyhodnotenie a zúčtovanie výroby elektriny z obnoviteľných zdrojov energie a výroby elektriny vysoko účinnou kombinovanou výrobou, výkupu vyrobenej elektriny a úhrada podpory podľa osobitného predpisu,</w:t>
      </w:r>
      <w:r w:rsidRPr="00043871">
        <w:rPr>
          <w:rFonts w:ascii="Arial" w:eastAsia="Times New Roman" w:hAnsi="Arial" w:cs="Arial"/>
          <w:color w:val="000000" w:themeColor="text1"/>
          <w:sz w:val="24"/>
          <w:szCs w:val="24"/>
          <w:vertAlign w:val="superscript"/>
          <w:lang w:val="sk-SK" w:eastAsia="cs-CZ"/>
        </w:rPr>
        <w:t>4a)</w:t>
      </w:r>
    </w:p>
    <w:p w14:paraId="62F7FDB3" w14:textId="41E0B6E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22703"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činnosťou výkupcu elektriny výkup elektriny od výrobcu elektriny z obnoviteľných zdrojov energie alebo výrobcu elektriny vysoko účinnou kombinovanou výrobou a prevzatie zodpovednosti za odchýlku za výrobcu elektriny z obnoviteľných zdrojov energie alebo výrobcu elektriny vysoko účinnou kombinovanou výrobou v súlade s osobitným predpisom,</w:t>
      </w:r>
      <w:r w:rsidRPr="00043871">
        <w:rPr>
          <w:rFonts w:ascii="Arial" w:eastAsia="Times New Roman" w:hAnsi="Arial" w:cs="Arial"/>
          <w:color w:val="000000" w:themeColor="text1"/>
          <w:sz w:val="24"/>
          <w:szCs w:val="24"/>
          <w:vertAlign w:val="superscript"/>
          <w:lang w:val="sk-SK" w:eastAsia="cs-CZ"/>
        </w:rPr>
        <w:t>4a)</w:t>
      </w:r>
    </w:p>
    <w:p w14:paraId="45C19F4F" w14:textId="1DBFA76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22703"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energetickým mixom dodávky elektriny hodnota podielov jednotlivých zdrojov energie v dodanej elektrine zverejňovaná organizátorom krátkodobého trhu s elektrinou okrem elektriny vyrobenej z obnoviteľných zdrojov energie, pre ktorú boli </w:t>
      </w:r>
      <w:r w:rsidR="00373F13" w:rsidRPr="00043871">
        <w:rPr>
          <w:rFonts w:ascii="Arial" w:eastAsia="Times New Roman" w:hAnsi="Arial" w:cs="Arial"/>
          <w:color w:val="000000" w:themeColor="text1"/>
          <w:sz w:val="24"/>
          <w:szCs w:val="24"/>
          <w:lang w:val="sk-SK" w:eastAsia="cs-CZ"/>
        </w:rPr>
        <w:t>uplatnen</w:t>
      </w:r>
      <w:r w:rsidR="00735A37" w:rsidRPr="00043871">
        <w:rPr>
          <w:rFonts w:ascii="Arial" w:eastAsia="Times New Roman" w:hAnsi="Arial" w:cs="Arial"/>
          <w:color w:val="000000" w:themeColor="text1"/>
          <w:sz w:val="24"/>
          <w:szCs w:val="24"/>
          <w:lang w:val="sk-SK" w:eastAsia="cs-CZ"/>
        </w:rPr>
        <w:t>é</w:t>
      </w:r>
      <w:r w:rsidR="00373F13"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záruky pôvodu podľa osobitného predpisu,</w:t>
      </w:r>
      <w:r w:rsidRPr="00043871">
        <w:rPr>
          <w:rFonts w:ascii="Arial" w:eastAsia="Times New Roman" w:hAnsi="Arial" w:cs="Arial"/>
          <w:color w:val="000000" w:themeColor="text1"/>
          <w:sz w:val="24"/>
          <w:szCs w:val="24"/>
          <w:vertAlign w:val="superscript"/>
          <w:lang w:val="sk-SK" w:eastAsia="cs-CZ"/>
        </w:rPr>
        <w:t>4a)</w:t>
      </w:r>
    </w:p>
    <w:p w14:paraId="06211913" w14:textId="01522032" w:rsidR="009512AE" w:rsidRPr="00043871" w:rsidRDefault="00122703"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40</w:t>
      </w:r>
      <w:r w:rsidR="00D96116" w:rsidRPr="00043871">
        <w:rPr>
          <w:rFonts w:ascii="Arial" w:eastAsia="Times New Roman" w:hAnsi="Arial" w:cs="Arial"/>
          <w:color w:val="000000" w:themeColor="text1"/>
          <w:sz w:val="24"/>
          <w:szCs w:val="24"/>
          <w:lang w:val="sk-SK" w:eastAsia="cs-CZ"/>
        </w:rPr>
        <w:t>. dodávaním elektriny do sústavy fyzický tok elektriny od výrobcu elektriny</w:t>
      </w:r>
      <w:r w:rsidR="00AB5CE3" w:rsidRPr="00043871">
        <w:rPr>
          <w:rFonts w:ascii="Arial" w:eastAsia="Times New Roman" w:hAnsi="Arial" w:cs="Arial"/>
          <w:color w:val="000000" w:themeColor="text1"/>
          <w:sz w:val="24"/>
          <w:szCs w:val="24"/>
          <w:lang w:val="sk-SK" w:eastAsia="cs-CZ"/>
        </w:rPr>
        <w:t>, prevádz</w:t>
      </w:r>
      <w:r w:rsidR="00F11983" w:rsidRPr="00043871">
        <w:rPr>
          <w:rFonts w:ascii="Arial" w:eastAsia="Times New Roman" w:hAnsi="Arial" w:cs="Arial"/>
          <w:color w:val="000000" w:themeColor="text1"/>
          <w:sz w:val="24"/>
          <w:szCs w:val="24"/>
          <w:lang w:val="sk-SK" w:eastAsia="cs-CZ"/>
        </w:rPr>
        <w:t>kovateľ</w:t>
      </w:r>
      <w:r w:rsidR="000350F3" w:rsidRPr="00043871">
        <w:rPr>
          <w:rFonts w:ascii="Arial" w:eastAsia="Times New Roman" w:hAnsi="Arial" w:cs="Arial"/>
          <w:color w:val="000000" w:themeColor="text1"/>
          <w:sz w:val="24"/>
          <w:szCs w:val="24"/>
          <w:lang w:val="sk-SK" w:eastAsia="cs-CZ"/>
        </w:rPr>
        <w:t>a</w:t>
      </w:r>
      <w:r w:rsidR="00F11983" w:rsidRPr="00043871">
        <w:rPr>
          <w:rFonts w:ascii="Arial" w:eastAsia="Times New Roman" w:hAnsi="Arial" w:cs="Arial"/>
          <w:color w:val="000000" w:themeColor="text1"/>
          <w:sz w:val="24"/>
          <w:szCs w:val="24"/>
          <w:lang w:val="sk-SK" w:eastAsia="cs-CZ"/>
        </w:rPr>
        <w:t xml:space="preserve"> zariadenia na uskladňovanie</w:t>
      </w:r>
      <w:r w:rsidR="00B71BDD" w:rsidRPr="00043871">
        <w:rPr>
          <w:rFonts w:ascii="Arial" w:eastAsia="Times New Roman" w:hAnsi="Arial" w:cs="Arial"/>
          <w:color w:val="000000" w:themeColor="text1"/>
          <w:sz w:val="24"/>
          <w:szCs w:val="24"/>
          <w:lang w:val="sk-SK" w:eastAsia="cs-CZ"/>
        </w:rPr>
        <w:t xml:space="preserve"> elektriny</w:t>
      </w:r>
      <w:r w:rsidR="00F11983" w:rsidRPr="00043871">
        <w:rPr>
          <w:rFonts w:ascii="Arial" w:eastAsia="Times New Roman" w:hAnsi="Arial" w:cs="Arial"/>
          <w:color w:val="000000" w:themeColor="text1"/>
          <w:sz w:val="24"/>
          <w:szCs w:val="24"/>
          <w:lang w:val="sk-SK" w:eastAsia="cs-CZ"/>
        </w:rPr>
        <w:t xml:space="preserve">, </w:t>
      </w:r>
      <w:r w:rsidR="000350F3" w:rsidRPr="00043871">
        <w:rPr>
          <w:rFonts w:ascii="Arial" w:eastAsia="Times New Roman" w:hAnsi="Arial" w:cs="Arial"/>
          <w:color w:val="000000" w:themeColor="text1"/>
          <w:sz w:val="24"/>
          <w:szCs w:val="24"/>
          <w:lang w:val="sk-SK" w:eastAsia="cs-CZ"/>
        </w:rPr>
        <w:t>aktívneho odberateľa alebo energetického spoločenstva</w:t>
      </w:r>
      <w:r w:rsidR="00D96116" w:rsidRPr="00043871">
        <w:rPr>
          <w:rFonts w:ascii="Arial" w:eastAsia="Times New Roman" w:hAnsi="Arial" w:cs="Arial"/>
          <w:color w:val="000000" w:themeColor="text1"/>
          <w:sz w:val="24"/>
          <w:szCs w:val="24"/>
          <w:lang w:val="sk-SK" w:eastAsia="cs-CZ"/>
        </w:rPr>
        <w:t xml:space="preserve"> do prenosovej sústavy alebo distribučnej sústavy,</w:t>
      </w:r>
    </w:p>
    <w:p w14:paraId="23AD221E" w14:textId="57DB76D0" w:rsidR="00661411" w:rsidRPr="00043871" w:rsidRDefault="00C7285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122703" w:rsidRPr="00043871">
        <w:rPr>
          <w:rFonts w:ascii="Arial" w:eastAsia="Times New Roman" w:hAnsi="Arial" w:cs="Arial"/>
          <w:color w:val="000000" w:themeColor="text1"/>
          <w:sz w:val="24"/>
          <w:szCs w:val="24"/>
          <w:lang w:val="sk-SK" w:eastAsia="cs-CZ"/>
        </w:rPr>
        <w:t>1</w:t>
      </w:r>
      <w:r w:rsidR="001A49C0" w:rsidRPr="00043871">
        <w:rPr>
          <w:rFonts w:ascii="Arial" w:eastAsia="Times New Roman" w:hAnsi="Arial" w:cs="Arial"/>
          <w:color w:val="000000" w:themeColor="text1"/>
          <w:sz w:val="24"/>
          <w:szCs w:val="24"/>
          <w:lang w:val="sk-SK" w:eastAsia="cs-CZ"/>
        </w:rPr>
        <w:t>.</w:t>
      </w:r>
      <w:r w:rsidR="009512AE" w:rsidRPr="00043871">
        <w:rPr>
          <w:rFonts w:ascii="Arial" w:eastAsia="Times New Roman" w:hAnsi="Arial" w:cs="Arial"/>
          <w:color w:val="000000" w:themeColor="text1"/>
          <w:sz w:val="24"/>
          <w:szCs w:val="24"/>
          <w:lang w:val="sk-SK" w:eastAsia="cs-CZ"/>
        </w:rPr>
        <w:t xml:space="preserve"> </w:t>
      </w:r>
      <w:r w:rsidR="00661411" w:rsidRPr="00043871">
        <w:rPr>
          <w:rFonts w:ascii="Arial" w:eastAsia="Times New Roman" w:hAnsi="Arial" w:cs="Arial"/>
          <w:color w:val="000000" w:themeColor="text1"/>
          <w:sz w:val="24"/>
          <w:szCs w:val="24"/>
          <w:lang w:val="sk-SK" w:eastAsia="cs-CZ"/>
        </w:rPr>
        <w:t xml:space="preserve">dynamickou cenou elektriny cena elektriny, ktorej výška odráža zmeny cien na </w:t>
      </w:r>
      <w:r w:rsidR="00765FCB" w:rsidRPr="00043871">
        <w:rPr>
          <w:rFonts w:ascii="Arial" w:eastAsia="Times New Roman" w:hAnsi="Arial" w:cs="Arial"/>
          <w:color w:val="000000" w:themeColor="text1"/>
          <w:sz w:val="24"/>
          <w:szCs w:val="24"/>
          <w:lang w:val="sk-SK" w:eastAsia="cs-CZ"/>
        </w:rPr>
        <w:t>denných a vnútrodenných</w:t>
      </w:r>
      <w:r w:rsidR="00661411" w:rsidRPr="00043871">
        <w:rPr>
          <w:rFonts w:ascii="Arial" w:eastAsia="Times New Roman" w:hAnsi="Arial" w:cs="Arial"/>
          <w:color w:val="000000" w:themeColor="text1"/>
          <w:sz w:val="24"/>
          <w:szCs w:val="24"/>
          <w:lang w:val="sk-SK" w:eastAsia="cs-CZ"/>
        </w:rPr>
        <w:t xml:space="preserve"> trhoch s elektrinou v časových </w:t>
      </w:r>
      <w:r w:rsidR="00736EA8" w:rsidRPr="00043871">
        <w:rPr>
          <w:rFonts w:ascii="Arial" w:eastAsia="Times New Roman" w:hAnsi="Arial" w:cs="Arial"/>
          <w:color w:val="000000" w:themeColor="text1"/>
          <w:sz w:val="24"/>
          <w:szCs w:val="24"/>
          <w:lang w:val="sk-SK" w:eastAsia="cs-CZ"/>
        </w:rPr>
        <w:t>intervaloch</w:t>
      </w:r>
      <w:r w:rsidR="00661411" w:rsidRPr="00043871">
        <w:rPr>
          <w:rFonts w:ascii="Arial" w:eastAsia="Times New Roman" w:hAnsi="Arial" w:cs="Arial"/>
          <w:color w:val="000000" w:themeColor="text1"/>
          <w:sz w:val="24"/>
          <w:szCs w:val="24"/>
          <w:lang w:val="sk-SK" w:eastAsia="cs-CZ"/>
        </w:rPr>
        <w:t>, ktoré prinajmenšom zodpovedajú frekvencii vysporiadania obchodov na týchto trhoch,</w:t>
      </w:r>
    </w:p>
    <w:p w14:paraId="23D2C2DF" w14:textId="1E9BAD1A" w:rsidR="009512AE" w:rsidRPr="00043871" w:rsidRDefault="000743C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26180A" w:rsidRPr="00043871">
        <w:rPr>
          <w:rFonts w:ascii="Arial" w:eastAsia="Times New Roman" w:hAnsi="Arial" w:cs="Arial"/>
          <w:color w:val="000000" w:themeColor="text1"/>
          <w:sz w:val="24"/>
          <w:szCs w:val="24"/>
          <w:lang w:val="sk-SK" w:eastAsia="cs-CZ"/>
        </w:rPr>
        <w:t>2</w:t>
      </w:r>
      <w:r w:rsidR="00661411" w:rsidRPr="00043871">
        <w:rPr>
          <w:rFonts w:ascii="Arial" w:eastAsia="Times New Roman" w:hAnsi="Arial" w:cs="Arial"/>
          <w:color w:val="000000" w:themeColor="text1"/>
          <w:sz w:val="24"/>
          <w:szCs w:val="24"/>
          <w:lang w:val="sk-SK" w:eastAsia="cs-CZ"/>
        </w:rPr>
        <w:t xml:space="preserve">. </w:t>
      </w:r>
      <w:r w:rsidR="009512AE" w:rsidRPr="00043871">
        <w:rPr>
          <w:rFonts w:ascii="Arial" w:eastAsia="Times New Roman" w:hAnsi="Arial" w:cs="Arial"/>
          <w:color w:val="000000" w:themeColor="text1"/>
          <w:sz w:val="24"/>
          <w:szCs w:val="24"/>
          <w:lang w:val="sk-SK" w:eastAsia="cs-CZ"/>
        </w:rPr>
        <w:t xml:space="preserve">agregáciou činnosť, pri ktorej agregátor zlučuje flexibilitu z viacerých odberných </w:t>
      </w:r>
      <w:r w:rsidR="008D4644" w:rsidRPr="00043871">
        <w:rPr>
          <w:rFonts w:ascii="Arial" w:eastAsia="Times New Roman" w:hAnsi="Arial" w:cs="Arial"/>
          <w:color w:val="000000" w:themeColor="text1"/>
          <w:sz w:val="24"/>
          <w:szCs w:val="24"/>
          <w:lang w:val="sk-SK" w:eastAsia="cs-CZ"/>
        </w:rPr>
        <w:t xml:space="preserve">miest </w:t>
      </w:r>
      <w:r w:rsidR="009512AE" w:rsidRPr="00043871">
        <w:rPr>
          <w:rFonts w:ascii="Arial" w:eastAsia="Times New Roman" w:hAnsi="Arial" w:cs="Arial"/>
          <w:color w:val="000000" w:themeColor="text1"/>
          <w:sz w:val="24"/>
          <w:szCs w:val="24"/>
          <w:lang w:val="sk-SK" w:eastAsia="cs-CZ"/>
        </w:rPr>
        <w:t xml:space="preserve">a odovzdávacích miest </w:t>
      </w:r>
      <w:r w:rsidR="002616B2" w:rsidRPr="00043871">
        <w:rPr>
          <w:rFonts w:ascii="Arial" w:eastAsia="Times New Roman" w:hAnsi="Arial" w:cs="Arial"/>
          <w:color w:val="000000" w:themeColor="text1"/>
          <w:sz w:val="24"/>
          <w:szCs w:val="24"/>
          <w:lang w:val="sk-SK" w:eastAsia="cs-CZ"/>
        </w:rPr>
        <w:t xml:space="preserve">na </w:t>
      </w:r>
      <w:r w:rsidR="009512AE" w:rsidRPr="00043871">
        <w:rPr>
          <w:rFonts w:ascii="Arial" w:eastAsia="Times New Roman" w:hAnsi="Arial" w:cs="Arial"/>
          <w:color w:val="000000" w:themeColor="text1"/>
          <w:sz w:val="24"/>
          <w:szCs w:val="24"/>
          <w:lang w:val="sk-SK" w:eastAsia="cs-CZ"/>
        </w:rPr>
        <w:t>účel</w:t>
      </w:r>
      <w:r w:rsidR="002616B2" w:rsidRPr="00043871">
        <w:rPr>
          <w:rFonts w:ascii="Arial" w:eastAsia="Times New Roman" w:hAnsi="Arial" w:cs="Arial"/>
          <w:color w:val="000000" w:themeColor="text1"/>
          <w:sz w:val="24"/>
          <w:szCs w:val="24"/>
          <w:lang w:val="sk-SK" w:eastAsia="cs-CZ"/>
        </w:rPr>
        <w:t xml:space="preserve"> </w:t>
      </w:r>
      <w:r w:rsidR="009512AE" w:rsidRPr="00043871">
        <w:rPr>
          <w:rFonts w:ascii="Arial" w:eastAsia="Times New Roman" w:hAnsi="Arial" w:cs="Arial"/>
          <w:color w:val="000000" w:themeColor="text1"/>
          <w:sz w:val="24"/>
          <w:szCs w:val="24"/>
          <w:lang w:val="sk-SK" w:eastAsia="cs-CZ"/>
        </w:rPr>
        <w:t>ponuky a predaja agregovanej flexibility na</w:t>
      </w:r>
      <w:r w:rsidR="00A05891" w:rsidRPr="00043871">
        <w:rPr>
          <w:rFonts w:ascii="Arial" w:eastAsia="Times New Roman" w:hAnsi="Arial" w:cs="Arial"/>
          <w:color w:val="000000" w:themeColor="text1"/>
          <w:sz w:val="24"/>
          <w:szCs w:val="24"/>
          <w:lang w:val="sk-SK" w:eastAsia="cs-CZ"/>
        </w:rPr>
        <w:t xml:space="preserve"> organizovan</w:t>
      </w:r>
      <w:r w:rsidR="00625969" w:rsidRPr="00043871">
        <w:rPr>
          <w:rFonts w:ascii="Arial" w:eastAsia="Times New Roman" w:hAnsi="Arial" w:cs="Arial"/>
          <w:color w:val="000000" w:themeColor="text1"/>
          <w:sz w:val="24"/>
          <w:szCs w:val="24"/>
          <w:lang w:val="sk-SK" w:eastAsia="cs-CZ"/>
        </w:rPr>
        <w:t>ých</w:t>
      </w:r>
      <w:r w:rsidR="00A05891" w:rsidRPr="00043871">
        <w:rPr>
          <w:rFonts w:ascii="Arial" w:eastAsia="Times New Roman" w:hAnsi="Arial" w:cs="Arial"/>
          <w:color w:val="000000" w:themeColor="text1"/>
          <w:sz w:val="24"/>
          <w:szCs w:val="24"/>
          <w:lang w:val="sk-SK" w:eastAsia="cs-CZ"/>
        </w:rPr>
        <w:t xml:space="preserve"> trh</w:t>
      </w:r>
      <w:r w:rsidR="00625969" w:rsidRPr="00043871">
        <w:rPr>
          <w:rFonts w:ascii="Arial" w:eastAsia="Times New Roman" w:hAnsi="Arial" w:cs="Arial"/>
          <w:color w:val="000000" w:themeColor="text1"/>
          <w:sz w:val="24"/>
          <w:szCs w:val="24"/>
          <w:lang w:val="sk-SK" w:eastAsia="cs-CZ"/>
        </w:rPr>
        <w:t>och</w:t>
      </w:r>
      <w:r w:rsidR="00A05891" w:rsidRPr="00043871">
        <w:rPr>
          <w:rFonts w:ascii="Arial" w:eastAsia="Times New Roman" w:hAnsi="Arial" w:cs="Arial"/>
          <w:color w:val="000000" w:themeColor="text1"/>
          <w:sz w:val="24"/>
          <w:szCs w:val="24"/>
          <w:lang w:val="sk-SK" w:eastAsia="cs-CZ"/>
        </w:rPr>
        <w:t xml:space="preserve"> s elektrinou</w:t>
      </w:r>
      <w:r w:rsidR="007255A5" w:rsidRPr="00043871">
        <w:rPr>
          <w:rFonts w:ascii="Arial" w:eastAsia="Times New Roman" w:hAnsi="Arial" w:cs="Arial"/>
          <w:color w:val="000000" w:themeColor="text1"/>
          <w:sz w:val="24"/>
          <w:szCs w:val="24"/>
          <w:vertAlign w:val="superscript"/>
          <w:lang w:val="sk-SK" w:eastAsia="cs-CZ"/>
        </w:rPr>
        <w:t>4b)</w:t>
      </w:r>
      <w:r w:rsidR="00403F34" w:rsidRPr="00043871">
        <w:rPr>
          <w:rFonts w:ascii="Arial" w:eastAsia="Times New Roman" w:hAnsi="Arial" w:cs="Arial"/>
          <w:color w:val="000000" w:themeColor="text1"/>
          <w:sz w:val="24"/>
          <w:szCs w:val="24"/>
          <w:lang w:val="sk-SK" w:eastAsia="cs-CZ"/>
        </w:rPr>
        <w:t xml:space="preserve"> </w:t>
      </w:r>
      <w:r w:rsidR="009512AE" w:rsidRPr="00043871">
        <w:rPr>
          <w:rFonts w:ascii="Arial" w:eastAsia="Times New Roman" w:hAnsi="Arial" w:cs="Arial"/>
          <w:color w:val="000000" w:themeColor="text1"/>
          <w:sz w:val="24"/>
          <w:szCs w:val="24"/>
          <w:lang w:val="sk-SK" w:eastAsia="cs-CZ"/>
        </w:rPr>
        <w:t xml:space="preserve">alebo </w:t>
      </w:r>
      <w:r w:rsidR="003A3D44" w:rsidRPr="00043871">
        <w:rPr>
          <w:rFonts w:ascii="Arial" w:eastAsia="Times New Roman" w:hAnsi="Arial" w:cs="Arial"/>
          <w:color w:val="000000" w:themeColor="text1"/>
          <w:sz w:val="24"/>
          <w:szCs w:val="24"/>
          <w:lang w:val="sk-SK" w:eastAsia="cs-CZ"/>
        </w:rPr>
        <w:t>na</w:t>
      </w:r>
      <w:r w:rsidR="009512AE" w:rsidRPr="00043871">
        <w:rPr>
          <w:rFonts w:ascii="Arial" w:eastAsia="Times New Roman" w:hAnsi="Arial" w:cs="Arial"/>
          <w:color w:val="000000" w:themeColor="text1"/>
          <w:sz w:val="24"/>
          <w:szCs w:val="24"/>
          <w:lang w:val="sk-SK" w:eastAsia="cs-CZ"/>
        </w:rPr>
        <w:t xml:space="preserve"> trhu s podpornými službami</w:t>
      </w:r>
      <w:r w:rsidR="00341A20" w:rsidRPr="00043871">
        <w:rPr>
          <w:rFonts w:ascii="Arial" w:eastAsia="Times New Roman" w:hAnsi="Arial" w:cs="Arial"/>
          <w:color w:val="000000" w:themeColor="text1"/>
          <w:sz w:val="24"/>
          <w:szCs w:val="24"/>
          <w:lang w:val="sk-SK" w:eastAsia="cs-CZ"/>
        </w:rPr>
        <w:t xml:space="preserve"> alebo na účel minimalizácie odchýlky v rámci bilančnej skupiny agregátora</w:t>
      </w:r>
      <w:r w:rsidR="003948BF" w:rsidRPr="00043871">
        <w:rPr>
          <w:rFonts w:ascii="Arial" w:eastAsia="Times New Roman" w:hAnsi="Arial" w:cs="Arial"/>
          <w:color w:val="000000" w:themeColor="text1"/>
          <w:sz w:val="24"/>
          <w:szCs w:val="24"/>
          <w:lang w:val="sk-SK" w:eastAsia="cs-CZ"/>
        </w:rPr>
        <w:t>,</w:t>
      </w:r>
    </w:p>
    <w:p w14:paraId="5FE77D8C" w14:textId="5E966FE6" w:rsidR="00533D33" w:rsidRPr="00043871" w:rsidRDefault="001A656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26180A" w:rsidRPr="00043871">
        <w:rPr>
          <w:rFonts w:ascii="Arial" w:eastAsia="Times New Roman" w:hAnsi="Arial" w:cs="Arial"/>
          <w:color w:val="000000" w:themeColor="text1"/>
          <w:sz w:val="24"/>
          <w:szCs w:val="24"/>
          <w:lang w:val="sk-SK" w:eastAsia="cs-CZ"/>
        </w:rPr>
        <w:t>3</w:t>
      </w:r>
      <w:r w:rsidR="00466431" w:rsidRPr="00043871">
        <w:rPr>
          <w:rFonts w:ascii="Arial" w:eastAsia="Times New Roman" w:hAnsi="Arial" w:cs="Arial"/>
          <w:color w:val="000000" w:themeColor="text1"/>
          <w:sz w:val="24"/>
          <w:szCs w:val="24"/>
          <w:lang w:val="sk-SK" w:eastAsia="cs-CZ"/>
        </w:rPr>
        <w:t xml:space="preserve">. </w:t>
      </w:r>
      <w:r w:rsidR="005D5422" w:rsidRPr="00043871">
        <w:rPr>
          <w:rFonts w:ascii="Arial" w:eastAsia="Times New Roman" w:hAnsi="Arial" w:cs="Arial"/>
          <w:color w:val="000000" w:themeColor="text1"/>
          <w:sz w:val="24"/>
          <w:szCs w:val="24"/>
          <w:lang w:val="sk-SK" w:eastAsia="cs-CZ"/>
        </w:rPr>
        <w:t>flexibilitou schopnosť riadenej zmeny odberu elektriny zo sústavy alebo schopnosť riadenej zmeny dodávky elektriny do sústavy v reakcii na trhové signály vrátane zmien trhových cien elektriny v čase alebo platieb hradených ako odmena za riadenú zmenu odberu alebo dodávky elektriny</w:t>
      </w:r>
      <w:r w:rsidR="00466431" w:rsidRPr="00043871">
        <w:rPr>
          <w:rFonts w:ascii="Arial" w:eastAsia="Times New Roman" w:hAnsi="Arial" w:cs="Arial"/>
          <w:color w:val="000000" w:themeColor="text1"/>
          <w:sz w:val="24"/>
          <w:szCs w:val="24"/>
          <w:lang w:val="sk-SK" w:eastAsia="cs-CZ"/>
        </w:rPr>
        <w:t>,</w:t>
      </w:r>
    </w:p>
    <w:p w14:paraId="25EDE616" w14:textId="179ED717" w:rsidR="00B37FBA" w:rsidRPr="00043871" w:rsidRDefault="00F624E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26180A" w:rsidRPr="00043871">
        <w:rPr>
          <w:rFonts w:ascii="Arial" w:eastAsia="Times New Roman" w:hAnsi="Arial" w:cs="Arial"/>
          <w:color w:val="000000" w:themeColor="text1"/>
          <w:sz w:val="24"/>
          <w:szCs w:val="24"/>
          <w:lang w:val="sk-SK" w:eastAsia="cs-CZ"/>
        </w:rPr>
        <w:t>4</w:t>
      </w:r>
      <w:r w:rsidR="00CD4F5F" w:rsidRPr="00043871">
        <w:rPr>
          <w:rFonts w:ascii="Arial" w:eastAsia="Times New Roman" w:hAnsi="Arial" w:cs="Arial"/>
          <w:color w:val="000000" w:themeColor="text1"/>
          <w:sz w:val="24"/>
          <w:szCs w:val="24"/>
          <w:lang w:val="sk-SK" w:eastAsia="cs-CZ"/>
        </w:rPr>
        <w:t xml:space="preserve">. </w:t>
      </w:r>
      <w:r w:rsidR="00BA2360" w:rsidRPr="00043871">
        <w:rPr>
          <w:rFonts w:ascii="Arial" w:eastAsia="Times New Roman" w:hAnsi="Arial" w:cs="Arial"/>
          <w:color w:val="000000" w:themeColor="text1"/>
          <w:sz w:val="24"/>
          <w:szCs w:val="24"/>
          <w:lang w:val="sk-SK" w:eastAsia="cs-CZ"/>
        </w:rPr>
        <w:t xml:space="preserve">aktiváciou flexibility riadená zmena odberu elektriny zo sústavy alebo riadená zmena dodávky elektriny do sústavy vyvolaná reakciou na trhové signály vrátane zmien </w:t>
      </w:r>
      <w:r w:rsidR="00BA2360" w:rsidRPr="00043871">
        <w:rPr>
          <w:rFonts w:ascii="Arial" w:eastAsia="Times New Roman" w:hAnsi="Arial" w:cs="Arial"/>
          <w:color w:val="000000" w:themeColor="text1"/>
          <w:sz w:val="24"/>
          <w:szCs w:val="24"/>
          <w:lang w:val="sk-SK" w:eastAsia="cs-CZ"/>
        </w:rPr>
        <w:lastRenderedPageBreak/>
        <w:t>trhových cien elektriny v čase alebo platieb hradených ako odmena za zmenu odberu alebo dodávky elektriny</w:t>
      </w:r>
      <w:r w:rsidR="00B37FBA" w:rsidRPr="00043871">
        <w:rPr>
          <w:rFonts w:ascii="Arial" w:eastAsia="Times New Roman" w:hAnsi="Arial" w:cs="Arial"/>
          <w:color w:val="000000" w:themeColor="text1"/>
          <w:sz w:val="24"/>
          <w:szCs w:val="24"/>
          <w:lang w:val="sk-SK" w:eastAsia="cs-CZ"/>
        </w:rPr>
        <w:t>,</w:t>
      </w:r>
    </w:p>
    <w:p w14:paraId="72375763" w14:textId="39EA6F82" w:rsidR="00827656" w:rsidRPr="00043871" w:rsidRDefault="00A55B49"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26180A"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w:t>
      </w:r>
      <w:r w:rsidR="00827656" w:rsidRPr="00043871">
        <w:rPr>
          <w:rFonts w:ascii="Arial" w:eastAsia="Times New Roman" w:hAnsi="Arial" w:cs="Arial"/>
          <w:color w:val="000000" w:themeColor="text1"/>
          <w:sz w:val="24"/>
          <w:szCs w:val="24"/>
          <w:lang w:val="sk-SK" w:eastAsia="cs-CZ"/>
        </w:rPr>
        <w:t>uskladňovan</w:t>
      </w:r>
      <w:r w:rsidR="00E166F8" w:rsidRPr="00043871">
        <w:rPr>
          <w:rFonts w:ascii="Arial" w:eastAsia="Times New Roman" w:hAnsi="Arial" w:cs="Arial"/>
          <w:color w:val="000000" w:themeColor="text1"/>
          <w:sz w:val="24"/>
          <w:szCs w:val="24"/>
          <w:lang w:val="sk-SK" w:eastAsia="cs-CZ"/>
        </w:rPr>
        <w:t>í</w:t>
      </w:r>
      <w:r w:rsidR="00827656" w:rsidRPr="00043871">
        <w:rPr>
          <w:rFonts w:ascii="Arial" w:eastAsia="Times New Roman" w:hAnsi="Arial" w:cs="Arial"/>
          <w:color w:val="000000" w:themeColor="text1"/>
          <w:sz w:val="24"/>
          <w:szCs w:val="24"/>
          <w:lang w:val="sk-SK" w:eastAsia="cs-CZ"/>
        </w:rPr>
        <w:t>m elektriny</w:t>
      </w:r>
      <w:r w:rsidR="00203176" w:rsidRPr="00043871">
        <w:rPr>
          <w:rFonts w:ascii="Arial" w:eastAsia="Times New Roman" w:hAnsi="Arial" w:cs="Arial"/>
          <w:color w:val="000000" w:themeColor="text1"/>
          <w:sz w:val="24"/>
          <w:szCs w:val="24"/>
          <w:lang w:val="sk-SK" w:eastAsia="cs-CZ"/>
        </w:rPr>
        <w:t xml:space="preserve"> odloženie spotreby elektriny na neskorší čas, než bola vyrobená, alebo premena elektriny na takú formu energie, ktorú možno uskladňovať, uskladňovanie takej energie a následná spätná premena takejto energie na elektrinu v rámci jedného odberného </w:t>
      </w:r>
      <w:r w:rsidR="004E6951" w:rsidRPr="00043871">
        <w:rPr>
          <w:rFonts w:ascii="Arial" w:eastAsia="Times New Roman" w:hAnsi="Arial" w:cs="Arial"/>
          <w:color w:val="000000" w:themeColor="text1"/>
          <w:sz w:val="24"/>
          <w:szCs w:val="24"/>
          <w:lang w:val="sk-SK" w:eastAsia="cs-CZ"/>
        </w:rPr>
        <w:t xml:space="preserve">miesta </w:t>
      </w:r>
      <w:r w:rsidR="008E01A8" w:rsidRPr="00043871">
        <w:rPr>
          <w:rFonts w:ascii="Arial" w:eastAsia="Times New Roman" w:hAnsi="Arial" w:cs="Arial"/>
          <w:color w:val="000000" w:themeColor="text1"/>
          <w:sz w:val="24"/>
          <w:szCs w:val="24"/>
          <w:lang w:val="sk-SK" w:eastAsia="cs-CZ"/>
        </w:rPr>
        <w:t>a</w:t>
      </w:r>
      <w:r w:rsidR="00F90747" w:rsidRPr="00043871">
        <w:rPr>
          <w:rFonts w:ascii="Arial" w:eastAsia="Times New Roman" w:hAnsi="Arial" w:cs="Arial"/>
          <w:color w:val="000000" w:themeColor="text1"/>
          <w:sz w:val="24"/>
          <w:szCs w:val="24"/>
          <w:lang w:val="sk-SK" w:eastAsia="cs-CZ"/>
        </w:rPr>
        <w:t>lebo</w:t>
      </w:r>
      <w:r w:rsidR="00F03618" w:rsidRPr="00043871">
        <w:rPr>
          <w:rFonts w:ascii="Arial" w:eastAsia="Times New Roman" w:hAnsi="Arial" w:cs="Arial"/>
          <w:color w:val="000000" w:themeColor="text1"/>
          <w:sz w:val="24"/>
          <w:szCs w:val="24"/>
          <w:lang w:val="sk-SK" w:eastAsia="cs-CZ"/>
        </w:rPr>
        <w:t xml:space="preserve"> odovzdávacieho </w:t>
      </w:r>
      <w:r w:rsidR="00203176" w:rsidRPr="00043871">
        <w:rPr>
          <w:rFonts w:ascii="Arial" w:eastAsia="Times New Roman" w:hAnsi="Arial" w:cs="Arial"/>
          <w:color w:val="000000" w:themeColor="text1"/>
          <w:sz w:val="24"/>
          <w:szCs w:val="24"/>
          <w:lang w:val="sk-SK" w:eastAsia="cs-CZ"/>
        </w:rPr>
        <w:t>miesta</w:t>
      </w:r>
      <w:r w:rsidR="00FF7C98" w:rsidRPr="00043871">
        <w:rPr>
          <w:rFonts w:ascii="Arial" w:eastAsia="Times New Roman" w:hAnsi="Arial" w:cs="Arial"/>
          <w:color w:val="000000" w:themeColor="text1"/>
          <w:sz w:val="24"/>
          <w:szCs w:val="24"/>
          <w:lang w:val="sk-SK" w:eastAsia="cs-CZ"/>
        </w:rPr>
        <w:t>,</w:t>
      </w:r>
      <w:r w:rsidR="00827656" w:rsidRPr="00043871">
        <w:rPr>
          <w:rFonts w:ascii="Arial" w:eastAsia="Times New Roman" w:hAnsi="Arial" w:cs="Arial"/>
          <w:color w:val="000000" w:themeColor="text1"/>
          <w:sz w:val="24"/>
          <w:szCs w:val="24"/>
          <w:lang w:val="sk-SK" w:eastAsia="cs-CZ"/>
        </w:rPr>
        <w:t xml:space="preserve"> </w:t>
      </w:r>
    </w:p>
    <w:p w14:paraId="29EEBE83" w14:textId="6CBD2DF6" w:rsidR="00827656" w:rsidRPr="00043871" w:rsidRDefault="00A55B49"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26180A"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w:t>
      </w:r>
      <w:r w:rsidR="005B47FF" w:rsidRPr="00043871">
        <w:rPr>
          <w:rFonts w:ascii="Arial" w:eastAsia="Times New Roman" w:hAnsi="Arial" w:cs="Arial"/>
          <w:color w:val="000000" w:themeColor="text1"/>
          <w:sz w:val="24"/>
          <w:szCs w:val="24"/>
          <w:lang w:val="sk-SK" w:eastAsia="cs-CZ"/>
        </w:rPr>
        <w:t>zariadením na uskladňovanie elektriny</w:t>
      </w:r>
      <w:r w:rsidR="00082D62" w:rsidRPr="00043871">
        <w:rPr>
          <w:rFonts w:ascii="Arial" w:eastAsia="Times New Roman" w:hAnsi="Arial" w:cs="Arial"/>
          <w:color w:val="000000" w:themeColor="text1"/>
          <w:sz w:val="24"/>
          <w:szCs w:val="24"/>
          <w:lang w:val="sk-SK" w:eastAsia="cs-CZ"/>
        </w:rPr>
        <w:t xml:space="preserve"> zariadenie, v ktorom prebieha uskladňovanie elektriny</w:t>
      </w:r>
      <w:r w:rsidR="00B058F1" w:rsidRPr="00043871">
        <w:rPr>
          <w:rFonts w:ascii="Arial" w:eastAsia="Times New Roman" w:hAnsi="Arial" w:cs="Arial"/>
          <w:color w:val="000000" w:themeColor="text1"/>
          <w:sz w:val="24"/>
          <w:szCs w:val="24"/>
          <w:lang w:val="sk-SK" w:eastAsia="cs-CZ"/>
        </w:rPr>
        <w:t>,</w:t>
      </w:r>
    </w:p>
    <w:p w14:paraId="2C7C5849" w14:textId="1DEFABAF" w:rsidR="001D3E16" w:rsidRPr="00043871" w:rsidRDefault="00A55B49"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26180A"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xml:space="preserve">. </w:t>
      </w:r>
      <w:r w:rsidR="005C5B30" w:rsidRPr="00043871">
        <w:rPr>
          <w:rFonts w:ascii="Arial" w:eastAsia="Times New Roman" w:hAnsi="Arial" w:cs="Arial"/>
          <w:color w:val="000000" w:themeColor="text1"/>
          <w:sz w:val="24"/>
          <w:szCs w:val="24"/>
          <w:lang w:val="sk-SK" w:eastAsia="cs-CZ"/>
        </w:rPr>
        <w:t xml:space="preserve">plne integrovaným prvkom sústavy </w:t>
      </w:r>
      <w:r w:rsidR="00BE744B" w:rsidRPr="00043871">
        <w:rPr>
          <w:rFonts w:ascii="Arial" w:eastAsia="Times New Roman" w:hAnsi="Arial" w:cs="Arial"/>
          <w:color w:val="000000" w:themeColor="text1"/>
          <w:sz w:val="24"/>
          <w:szCs w:val="24"/>
          <w:lang w:val="sk-SK" w:eastAsia="cs-CZ"/>
        </w:rPr>
        <w:t xml:space="preserve">funkčne alebo s ostatnými zariadeniami prenosovej sústavy alebo distribučnej sústavy prevádzkovo trvalo prepojené zariadenie na uskladňovanie elektriny, kondenzátor, zotrvačník alebo iné funkčne obdobné </w:t>
      </w:r>
      <w:r w:rsidR="00E40237" w:rsidRPr="00043871">
        <w:rPr>
          <w:rFonts w:ascii="Arial" w:eastAsia="Times New Roman" w:hAnsi="Arial" w:cs="Arial"/>
          <w:color w:val="000000" w:themeColor="text1"/>
          <w:sz w:val="24"/>
          <w:szCs w:val="24"/>
          <w:lang w:val="sk-SK" w:eastAsia="cs-CZ"/>
        </w:rPr>
        <w:t xml:space="preserve">zariadenie </w:t>
      </w:r>
      <w:r w:rsidR="005A1DB8" w:rsidRPr="00043871">
        <w:rPr>
          <w:rFonts w:ascii="Arial" w:eastAsia="Times New Roman" w:hAnsi="Arial" w:cs="Arial"/>
          <w:color w:val="000000" w:themeColor="text1"/>
          <w:sz w:val="24"/>
          <w:szCs w:val="24"/>
          <w:lang w:val="sk-SK" w:eastAsia="cs-CZ"/>
        </w:rPr>
        <w:t xml:space="preserve">vo vlastníctve </w:t>
      </w:r>
      <w:r w:rsidR="0044403A" w:rsidRPr="00043871">
        <w:rPr>
          <w:rFonts w:ascii="Arial" w:eastAsia="Times New Roman" w:hAnsi="Arial" w:cs="Arial"/>
          <w:color w:val="000000" w:themeColor="text1"/>
          <w:sz w:val="24"/>
          <w:szCs w:val="24"/>
          <w:lang w:val="sk-SK" w:eastAsia="cs-CZ"/>
        </w:rPr>
        <w:t xml:space="preserve">prevádzkovateľa </w:t>
      </w:r>
      <w:r w:rsidR="00E40237" w:rsidRPr="00043871">
        <w:rPr>
          <w:rFonts w:ascii="Arial" w:eastAsia="Times New Roman" w:hAnsi="Arial" w:cs="Arial"/>
          <w:color w:val="000000" w:themeColor="text1"/>
          <w:sz w:val="24"/>
          <w:szCs w:val="24"/>
          <w:lang w:val="sk-SK" w:eastAsia="cs-CZ"/>
        </w:rPr>
        <w:t xml:space="preserve">prenosovej </w:t>
      </w:r>
      <w:r w:rsidR="00416527" w:rsidRPr="00043871">
        <w:rPr>
          <w:rFonts w:ascii="Arial" w:eastAsia="Times New Roman" w:hAnsi="Arial" w:cs="Arial"/>
          <w:color w:val="000000" w:themeColor="text1"/>
          <w:sz w:val="24"/>
          <w:szCs w:val="24"/>
          <w:lang w:val="sk-SK" w:eastAsia="cs-CZ"/>
        </w:rPr>
        <w:t xml:space="preserve">sústavy </w:t>
      </w:r>
      <w:r w:rsidR="00E40237" w:rsidRPr="00043871">
        <w:rPr>
          <w:rFonts w:ascii="Arial" w:eastAsia="Times New Roman" w:hAnsi="Arial" w:cs="Arial"/>
          <w:color w:val="000000" w:themeColor="text1"/>
          <w:sz w:val="24"/>
          <w:szCs w:val="24"/>
          <w:lang w:val="sk-SK" w:eastAsia="cs-CZ"/>
        </w:rPr>
        <w:t xml:space="preserve">alebo </w:t>
      </w:r>
      <w:r w:rsidR="0044403A" w:rsidRPr="00043871">
        <w:rPr>
          <w:rFonts w:ascii="Arial" w:eastAsia="Times New Roman" w:hAnsi="Arial" w:cs="Arial"/>
          <w:color w:val="000000" w:themeColor="text1"/>
          <w:sz w:val="24"/>
          <w:szCs w:val="24"/>
          <w:lang w:val="sk-SK" w:eastAsia="cs-CZ"/>
        </w:rPr>
        <w:t xml:space="preserve">prevádzkovateľa </w:t>
      </w:r>
      <w:r w:rsidR="00E40237" w:rsidRPr="00043871">
        <w:rPr>
          <w:rFonts w:ascii="Arial" w:eastAsia="Times New Roman" w:hAnsi="Arial" w:cs="Arial"/>
          <w:color w:val="000000" w:themeColor="text1"/>
          <w:sz w:val="24"/>
          <w:szCs w:val="24"/>
          <w:lang w:val="sk-SK" w:eastAsia="cs-CZ"/>
        </w:rPr>
        <w:t>distribučnej sústavy</w:t>
      </w:r>
      <w:r w:rsidR="005C5B30" w:rsidRPr="00043871">
        <w:rPr>
          <w:rFonts w:ascii="Arial" w:eastAsia="Times New Roman" w:hAnsi="Arial" w:cs="Arial"/>
          <w:color w:val="000000" w:themeColor="text1"/>
          <w:sz w:val="24"/>
          <w:szCs w:val="24"/>
          <w:lang w:val="sk-SK" w:eastAsia="cs-CZ"/>
        </w:rPr>
        <w:t xml:space="preserve">, ktoré je určené </w:t>
      </w:r>
      <w:r w:rsidR="003E5051" w:rsidRPr="00043871">
        <w:rPr>
          <w:rFonts w:ascii="Arial" w:eastAsia="Times New Roman" w:hAnsi="Arial" w:cs="Arial"/>
          <w:color w:val="000000" w:themeColor="text1"/>
          <w:sz w:val="24"/>
          <w:szCs w:val="24"/>
          <w:lang w:val="sk-SK" w:eastAsia="cs-CZ"/>
        </w:rPr>
        <w:t xml:space="preserve">výlučne </w:t>
      </w:r>
      <w:r w:rsidR="005C5B30" w:rsidRPr="00043871">
        <w:rPr>
          <w:rFonts w:ascii="Arial" w:eastAsia="Times New Roman" w:hAnsi="Arial" w:cs="Arial"/>
          <w:color w:val="000000" w:themeColor="text1"/>
          <w:sz w:val="24"/>
          <w:szCs w:val="24"/>
          <w:lang w:val="sk-SK" w:eastAsia="cs-CZ"/>
        </w:rPr>
        <w:t>na za</w:t>
      </w:r>
      <w:r w:rsidR="00246E9F" w:rsidRPr="00043871">
        <w:rPr>
          <w:rFonts w:ascii="Arial" w:eastAsia="Times New Roman" w:hAnsi="Arial" w:cs="Arial"/>
          <w:color w:val="000000" w:themeColor="text1"/>
          <w:sz w:val="24"/>
          <w:szCs w:val="24"/>
          <w:lang w:val="sk-SK" w:eastAsia="cs-CZ"/>
        </w:rPr>
        <w:t>bezpečenie</w:t>
      </w:r>
      <w:r w:rsidR="005C5B30" w:rsidRPr="00043871">
        <w:rPr>
          <w:rFonts w:ascii="Arial" w:eastAsia="Times New Roman" w:hAnsi="Arial" w:cs="Arial"/>
          <w:color w:val="000000" w:themeColor="text1"/>
          <w:sz w:val="24"/>
          <w:szCs w:val="24"/>
          <w:lang w:val="sk-SK" w:eastAsia="cs-CZ"/>
        </w:rPr>
        <w:t xml:space="preserve"> bezpečnej a spoľahlivej prevádzky sústavy; pln</w:t>
      </w:r>
      <w:r w:rsidR="00234C4F" w:rsidRPr="00043871">
        <w:rPr>
          <w:rFonts w:ascii="Arial" w:eastAsia="Times New Roman" w:hAnsi="Arial" w:cs="Arial"/>
          <w:color w:val="000000" w:themeColor="text1"/>
          <w:sz w:val="24"/>
          <w:szCs w:val="24"/>
          <w:lang w:val="sk-SK" w:eastAsia="cs-CZ"/>
        </w:rPr>
        <w:t>e</w:t>
      </w:r>
      <w:r w:rsidR="005C5B30" w:rsidRPr="00043871">
        <w:rPr>
          <w:rFonts w:ascii="Arial" w:eastAsia="Times New Roman" w:hAnsi="Arial" w:cs="Arial"/>
          <w:color w:val="000000" w:themeColor="text1"/>
          <w:sz w:val="24"/>
          <w:szCs w:val="24"/>
          <w:lang w:val="sk-SK" w:eastAsia="cs-CZ"/>
        </w:rPr>
        <w:t xml:space="preserve"> integrovaným prvkom sústavy </w:t>
      </w:r>
      <w:r w:rsidR="00234C4F" w:rsidRPr="00043871">
        <w:rPr>
          <w:rFonts w:ascii="Arial" w:eastAsia="Times New Roman" w:hAnsi="Arial" w:cs="Arial"/>
          <w:color w:val="000000" w:themeColor="text1"/>
          <w:sz w:val="24"/>
          <w:szCs w:val="24"/>
          <w:lang w:val="sk-SK" w:eastAsia="cs-CZ"/>
        </w:rPr>
        <w:t>nie je zariadenie</w:t>
      </w:r>
      <w:r w:rsidR="005C5B30" w:rsidRPr="00043871">
        <w:rPr>
          <w:rFonts w:ascii="Arial" w:eastAsia="Times New Roman" w:hAnsi="Arial" w:cs="Arial"/>
          <w:color w:val="000000" w:themeColor="text1"/>
          <w:sz w:val="24"/>
          <w:szCs w:val="24"/>
          <w:lang w:val="sk-SK" w:eastAsia="cs-CZ"/>
        </w:rPr>
        <w:t>,</w:t>
      </w:r>
      <w:r w:rsidR="00234C4F" w:rsidRPr="00043871">
        <w:rPr>
          <w:rFonts w:ascii="Arial" w:eastAsia="Times New Roman" w:hAnsi="Arial" w:cs="Arial"/>
          <w:color w:val="000000" w:themeColor="text1"/>
          <w:sz w:val="24"/>
          <w:szCs w:val="24"/>
          <w:lang w:val="sk-SK" w:eastAsia="cs-CZ"/>
        </w:rPr>
        <w:t xml:space="preserve"> </w:t>
      </w:r>
      <w:r w:rsidR="009A5DDB" w:rsidRPr="00043871">
        <w:rPr>
          <w:rFonts w:ascii="Arial" w:eastAsia="Times New Roman" w:hAnsi="Arial" w:cs="Arial"/>
          <w:color w:val="000000" w:themeColor="text1"/>
          <w:sz w:val="24"/>
          <w:szCs w:val="24"/>
          <w:lang w:val="sk-SK" w:eastAsia="cs-CZ"/>
        </w:rPr>
        <w:t xml:space="preserve">ktoré slúži alebo je určené na zabezpečovanie rovnováhy alebo </w:t>
      </w:r>
      <w:r w:rsidR="00483701" w:rsidRPr="00043871">
        <w:rPr>
          <w:rFonts w:ascii="Arial" w:eastAsia="Times New Roman" w:hAnsi="Arial" w:cs="Arial"/>
          <w:color w:val="000000" w:themeColor="text1"/>
          <w:sz w:val="24"/>
          <w:szCs w:val="24"/>
          <w:lang w:val="sk-SK" w:eastAsia="cs-CZ"/>
        </w:rPr>
        <w:t>riadenia preťaženia v</w:t>
      </w:r>
      <w:r w:rsidR="00D0669C" w:rsidRPr="00043871">
        <w:rPr>
          <w:rFonts w:ascii="Arial" w:eastAsia="Times New Roman" w:hAnsi="Arial" w:cs="Arial"/>
          <w:color w:val="000000" w:themeColor="text1"/>
          <w:sz w:val="24"/>
          <w:szCs w:val="24"/>
          <w:lang w:val="sk-SK" w:eastAsia="cs-CZ"/>
        </w:rPr>
        <w:t> </w:t>
      </w:r>
      <w:r w:rsidR="00483701" w:rsidRPr="00043871">
        <w:rPr>
          <w:rFonts w:ascii="Arial" w:eastAsia="Times New Roman" w:hAnsi="Arial" w:cs="Arial"/>
          <w:color w:val="000000" w:themeColor="text1"/>
          <w:sz w:val="24"/>
          <w:szCs w:val="24"/>
          <w:lang w:val="sk-SK" w:eastAsia="cs-CZ"/>
        </w:rPr>
        <w:t>sústave</w:t>
      </w:r>
      <w:r w:rsidR="00D0669C" w:rsidRPr="00043871">
        <w:rPr>
          <w:rFonts w:ascii="Arial" w:eastAsia="Times New Roman" w:hAnsi="Arial" w:cs="Arial"/>
          <w:color w:val="000000" w:themeColor="text1"/>
          <w:sz w:val="24"/>
          <w:szCs w:val="24"/>
          <w:lang w:val="sk-SK" w:eastAsia="cs-CZ"/>
        </w:rPr>
        <w:t>,</w:t>
      </w:r>
    </w:p>
    <w:p w14:paraId="371D9B18" w14:textId="77777777" w:rsidR="00E44834" w:rsidRPr="00043871" w:rsidRDefault="00E44834" w:rsidP="00E44834">
      <w:pPr>
        <w:pStyle w:val="Odsekzoznamu"/>
        <w:ind w:left="0" w:hanging="426"/>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48. preťažením preťaženie podľa osobitného predpisu,</w:t>
      </w:r>
      <w:r w:rsidRPr="00043871">
        <w:rPr>
          <w:rFonts w:ascii="Arial" w:eastAsia="Times New Roman" w:hAnsi="Arial" w:cs="Arial"/>
          <w:color w:val="000000" w:themeColor="text1"/>
          <w:sz w:val="24"/>
          <w:szCs w:val="24"/>
          <w:vertAlign w:val="superscript"/>
          <w:lang w:val="sk-SK" w:eastAsia="cs-CZ"/>
        </w:rPr>
        <w:t>4c)</w:t>
      </w:r>
    </w:p>
    <w:p w14:paraId="05D3B6EC" w14:textId="77777777" w:rsidR="00E44834" w:rsidRPr="00043871" w:rsidRDefault="00E44834" w:rsidP="00E44834">
      <w:pPr>
        <w:pStyle w:val="Odsekzoznamu"/>
        <w:ind w:left="0" w:hanging="426"/>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49. riadením preťaženia činnosti prevádzkovateľa prenosovej sústavy pri riešení preťaženia,</w:t>
      </w:r>
    </w:p>
    <w:p w14:paraId="261D2EFD" w14:textId="77777777" w:rsidR="00E44834" w:rsidRPr="00043871" w:rsidRDefault="00E44834" w:rsidP="00E44834">
      <w:pPr>
        <w:pStyle w:val="Odsekzoznamu"/>
        <w:ind w:left="0" w:hanging="426"/>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50. takmer v reálnom čase časové obdobie najdlhšie v trvaní časového intervalu, za ktorý organizátor krátkodobého trhu s elektrinou zisťuje odchýlku sústavy a odchýlku subjektu zúčtovania,</w:t>
      </w:r>
    </w:p>
    <w:p w14:paraId="48A05CAD" w14:textId="77777777" w:rsidR="00E44834" w:rsidRPr="00043871" w:rsidRDefault="00E44834" w:rsidP="00E44834">
      <w:pPr>
        <w:pStyle w:val="Odsekzoznamu"/>
        <w:ind w:left="0" w:hanging="426"/>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51. interoperabilitou schopnosť inteligentného meracieho systému fungovať vo vzájomnej súčinnosti, vymieňať si a využívať údaje s ďalšími energetickými alebo komunikačnými systémami, zariadeniami, aplikáciami alebo prvkami na účel výkonu požadovaných funkcií inteligentného meracieho systému,</w:t>
      </w:r>
    </w:p>
    <w:p w14:paraId="4B103E9A" w14:textId="77777777" w:rsidR="00E44834" w:rsidRPr="00043871" w:rsidRDefault="00E44834" w:rsidP="00043871">
      <w:pPr>
        <w:pStyle w:val="Odsekzoznamu"/>
        <w:spacing w:after="0"/>
        <w:ind w:left="0" w:hanging="426"/>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52. informáciami o vyúčtovaní za dodávku elektriny informácie uvádzané dodávateľom elektriny na vyúčtovaní za dodávku elektriny koncovému odberateľovi elektriny okrem informácie o preplatku alebo nedoplatku a jeho splatnosti,</w:t>
      </w:r>
    </w:p>
    <w:p w14:paraId="360363F8" w14:textId="13EDCBF4" w:rsidR="00E25C06" w:rsidRPr="00043871" w:rsidRDefault="00E44834" w:rsidP="00E44834">
      <w:pPr>
        <w:shd w:val="clear" w:color="auto" w:fill="FFFFFF"/>
        <w:spacing w:line="276" w:lineRule="auto"/>
        <w:ind w:hanging="426"/>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53. jalovým elektrickým výkonom zložka zdanlivého elektrického výkonu, potrebná na vytvorenie magnetických alebo elektrických polí, ktorá môže mať induktívny alebo kapacitný charakter; jeho meranie sa vykonáva podľa osobitného predpisu,</w:t>
      </w:r>
      <w:r w:rsidRPr="00043871">
        <w:rPr>
          <w:rFonts w:ascii="Arial" w:eastAsia="Times New Roman" w:hAnsi="Arial" w:cs="Arial"/>
          <w:color w:val="000000" w:themeColor="text1"/>
          <w:sz w:val="24"/>
          <w:szCs w:val="24"/>
          <w:vertAlign w:val="superscript"/>
          <w:lang w:val="sk-SK" w:eastAsia="cs-CZ"/>
        </w:rPr>
        <w:t>4d)</w:t>
      </w:r>
      <w:r w:rsidR="00E25C06" w:rsidRPr="00043871">
        <w:rPr>
          <w:rFonts w:ascii="Arial" w:eastAsia="Times New Roman" w:hAnsi="Arial" w:cs="Arial"/>
          <w:color w:val="000000" w:themeColor="text1"/>
          <w:sz w:val="24"/>
          <w:szCs w:val="24"/>
          <w:vertAlign w:val="superscript"/>
          <w:lang w:val="sk-SK" w:eastAsia="cs-CZ"/>
        </w:rPr>
        <w:t xml:space="preserve"> </w:t>
      </w:r>
    </w:p>
    <w:p w14:paraId="1AD8E9A2" w14:textId="0D8EA0E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 plynárenstve</w:t>
      </w:r>
    </w:p>
    <w:p w14:paraId="4634B54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plynom zemný plyn vrátane skvapalneného zemného plynu, bioplyn, biometán, plyn vyrobený z biomasy, ako aj ostatné druhy plynu, ak tieto plyny spĺňajú podmienky na prepravu plynu alebo podmienky distribúcie plynu,</w:t>
      </w:r>
    </w:p>
    <w:p w14:paraId="6C55138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výrobou plynu ťažba zemného plynu alebo výroba bioplynu, výroba plynu z biomasy </w:t>
      </w:r>
      <w:r w:rsidRPr="00043871">
        <w:rPr>
          <w:rFonts w:ascii="Arial" w:eastAsia="Times New Roman" w:hAnsi="Arial" w:cs="Arial"/>
          <w:color w:val="000000" w:themeColor="text1"/>
          <w:sz w:val="24"/>
          <w:szCs w:val="24"/>
          <w:vertAlign w:val="superscript"/>
          <w:lang w:val="sk-SK" w:eastAsia="cs-CZ"/>
        </w:rPr>
        <w:t>5)</w:t>
      </w:r>
      <w:r w:rsidRPr="00043871">
        <w:rPr>
          <w:rFonts w:ascii="Arial" w:eastAsia="Times New Roman" w:hAnsi="Arial" w:cs="Arial"/>
          <w:color w:val="000000" w:themeColor="text1"/>
          <w:sz w:val="24"/>
          <w:szCs w:val="24"/>
          <w:lang w:val="sk-SK" w:eastAsia="cs-CZ"/>
        </w:rPr>
        <w:t> alebo výroba plynu z iného plynného uhľovodíka,</w:t>
      </w:r>
    </w:p>
    <w:p w14:paraId="54A3481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prepravou plynu doprava plynu prepravnou sieťou na účel jeho dopravy odberateľom plynu,</w:t>
      </w:r>
    </w:p>
    <w:p w14:paraId="17764BF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distribúciou plynu doprava plynu distribučnou sieťou na účel jeho dopravy odberateľom plynu,</w:t>
      </w:r>
    </w:p>
    <w:p w14:paraId="452681F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5. distribučnou sieťou plynárenské rozvodné zariadenie na časti vymedzeného územia vrátane vysokotlakových plynovodov, ktoré slúžia primárne na dopravu plynu na časti vymedzeného územia, okrem plynovodov, ktoré sú súčasťou iných sietí,</w:t>
      </w:r>
    </w:p>
    <w:p w14:paraId="78C748C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prepravnou sieťou sieť kompresorových staníc a sieť najmä vysokotlakových plynovodov, ktoré sú navzájom prepojené a slúžia na dopravu plynu na vymedzenom území, okrem ťažobnej siete a zásobníka a vysokotlakových plynovodov, ktoré slúžia primárne na dopravu plynu na časti vymedzeného územia,</w:t>
      </w:r>
    </w:p>
    <w:p w14:paraId="75E11A5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zásobníkom zariadenie používané na uskladňovanie zemného plynu a skvapalneného zemného plynu vrátane doplnkových služieb týkajúcich sa vtláčania do zásobníka, ťažby zo zásobníka, úpravy a dopravy plynu do alebo zo siete okrem tých zásobníkov </w:t>
      </w:r>
      <w:r w:rsidRPr="00043871">
        <w:rPr>
          <w:rFonts w:ascii="Arial" w:eastAsia="Times New Roman" w:hAnsi="Arial" w:cs="Arial"/>
          <w:color w:val="000000" w:themeColor="text1"/>
          <w:sz w:val="24"/>
          <w:szCs w:val="24"/>
          <w:vertAlign w:val="superscript"/>
          <w:lang w:val="sk-SK" w:eastAsia="cs-CZ"/>
        </w:rPr>
        <w:t>6)</w:t>
      </w:r>
      <w:r w:rsidRPr="00043871">
        <w:rPr>
          <w:rFonts w:ascii="Arial" w:eastAsia="Times New Roman" w:hAnsi="Arial" w:cs="Arial"/>
          <w:color w:val="000000" w:themeColor="text1"/>
          <w:sz w:val="24"/>
          <w:szCs w:val="24"/>
          <w:lang w:val="sk-SK" w:eastAsia="cs-CZ"/>
        </w:rPr>
        <w:t> alebo ich častí, ktoré sa používajú na zabezpečenie ťažobných činností alebo ktoré sú výlučne vyhradené pre prevádzkovateľov prepravnej siete alebo pre prevádzkovateľov distribučnej siete na účely zabezpečenia ich činnosti,</w:t>
      </w:r>
    </w:p>
    <w:p w14:paraId="2E179C0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zariadením na skvapalňovanie zemného plynu zariadenie používané na skvapalnenie zemného plynu alebo na dovoz, vykládku alebo spätné splyňovanie skvapalneného zemného plynu a ktoré zahŕňa podporné služby a dočasné uskladňovanie skvapalneného zemného plynu na nevyhnutnú dobu potrebnú na spätné splyňovanie a následné dodanie plynu do prepravnej siete,</w:t>
      </w:r>
    </w:p>
    <w:p w14:paraId="62D8D96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sieťou prepravná sieť, distribučná sieť, zariadenie na skvapalňovanie zemného plynu, zásobník, zariadenie na poskytovanie podporných služieb a zariadenie potrebné na zabezpečenie prístupu do siete,</w:t>
      </w:r>
    </w:p>
    <w:p w14:paraId="79FEDCE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priamym plynovodom plynovod, ktorý nie je súčasťou prepravnej siete, distribučnej siete, zásobníka alebo ťažobnej siete na vymedzenom území,</w:t>
      </w:r>
    </w:p>
    <w:p w14:paraId="18E1993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odberným miestom miesto odberu plynu vybavené určeným meradlom, </w:t>
      </w:r>
      <w:r w:rsidRPr="00043871">
        <w:rPr>
          <w:rFonts w:ascii="Arial" w:eastAsia="Times New Roman" w:hAnsi="Arial" w:cs="Arial"/>
          <w:color w:val="000000" w:themeColor="text1"/>
          <w:sz w:val="24"/>
          <w:szCs w:val="24"/>
          <w:vertAlign w:val="superscript"/>
          <w:lang w:val="sk-SK" w:eastAsia="cs-CZ"/>
        </w:rPr>
        <w:t>4)</w:t>
      </w:r>
    </w:p>
    <w:p w14:paraId="44462037" w14:textId="41C35F1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dodávkou plynu predaj plynu vrátane ďalšieho predaja, ako aj predaj skvapalneného zemného plynu odberateľom,</w:t>
      </w:r>
    </w:p>
    <w:p w14:paraId="3627C4DD" w14:textId="7675D124" w:rsidR="00847A9A" w:rsidRPr="00043871" w:rsidRDefault="00847A9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13. </w:t>
      </w:r>
      <w:r w:rsidR="00D41854" w:rsidRPr="00043871">
        <w:rPr>
          <w:rFonts w:ascii="Arial" w:eastAsia="Times New Roman" w:hAnsi="Arial" w:cs="Arial"/>
          <w:color w:val="000000" w:themeColor="text1"/>
          <w:sz w:val="24"/>
          <w:szCs w:val="24"/>
          <w:lang w:val="sk-SK" w:eastAsia="cs-CZ"/>
        </w:rPr>
        <w:t>zdieľaním plynu poskytovanie plynu komunitou vyrábajúcou energiu z obnoviteľných zdrojov z iného dôvodu, než je predaj plynu,</w:t>
      </w:r>
    </w:p>
    <w:p w14:paraId="2CBADF2C" w14:textId="7780E15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8A18E5"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podpornou službou služba potrebná na prístup do siete, prevádzkovanie siete vrátane prevádzkovania zariadení potrebných na vyvažovanie siete, zariadení potrebných na zmiešavanie plynu alebo zariadení potrebných na vstrekovanie inertných plynov okrem zariadení potrebných na zabezpečenie vlastnej činnosti prevádzkovateľa siete,</w:t>
      </w:r>
    </w:p>
    <w:p w14:paraId="5B487B70" w14:textId="26511D2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877615"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akumuláciou plynu v sieti uskladnenie plynu v plynovode jeho stlačením v plynárenských prepravných sieťach a distribučných sieťach; nezahŕňa uskladnenie plynu v zariadeniach, ktoré sú vyhradené pre prevádzkovateľov týchto sietí na zabezpečenie vlastnej činnosti,</w:t>
      </w:r>
    </w:p>
    <w:p w14:paraId="256B368B" w14:textId="10D8E9B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877615"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vyvažovaním siete vyrovnávanie nerovnováhy siete dodaním plynu do siete alebo odobratím plynu zo siete alebo akumuláciou plynu v sieti,</w:t>
      </w:r>
    </w:p>
    <w:p w14:paraId="32AFB883" w14:textId="6C8BDFC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877615"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kombinovanou sieťou sieť, ktorá zahŕňa prepravnú sieť, distribučnú sieť a zásobník alebo niektorú z týchto kombinácií,</w:t>
      </w:r>
    </w:p>
    <w:p w14:paraId="4CF69138" w14:textId="4D15F47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877615"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ťažobnou sieťou sieť plynovodov, ktoré sú určené na dopravu vyťaženého zemného plynu z miesta ťažby zemného plynu do miesta spracovania zemného plynu alebo do miesta odovzdania zemného plynu do prepravnej siete, do distribučnej siete alebo do zásobníka,</w:t>
      </w:r>
    </w:p>
    <w:p w14:paraId="1A37D62C" w14:textId="5E508B9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w:t>
      </w:r>
      <w:r w:rsidR="00877615"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plynovým zariadením plynárenské zariadenie alebo odberné plynové zariadenie,</w:t>
      </w:r>
    </w:p>
    <w:p w14:paraId="2E6C2B3F" w14:textId="530709B3" w:rsidR="00D96116" w:rsidRPr="00043871" w:rsidRDefault="0087761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20</w:t>
      </w:r>
      <w:r w:rsidR="00D96116" w:rsidRPr="00043871">
        <w:rPr>
          <w:rFonts w:ascii="Arial" w:eastAsia="Times New Roman" w:hAnsi="Arial" w:cs="Arial"/>
          <w:color w:val="000000" w:themeColor="text1"/>
          <w:sz w:val="24"/>
          <w:szCs w:val="24"/>
          <w:lang w:val="sk-SK" w:eastAsia="cs-CZ"/>
        </w:rPr>
        <w:t>. plynárenským zariadením zariadenie určené na prepravu plynu, distribúciu plynu, uskladňovanie plynu, skvapalňovanie plynu vrátane zariadenia potrebného na poskytovanie podporných služieb, zariadenia potrebného na zabezpečenie prístupu a prevádzkovania siete vrátane hlavného uzáveru plynu a priamy plynovod,</w:t>
      </w:r>
    </w:p>
    <w:p w14:paraId="6C75A4E3" w14:textId="500BF19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877615"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odberným plynovým zariadením zariadenie odberateľa plynu určené na odber plynu,</w:t>
      </w:r>
    </w:p>
    <w:p w14:paraId="4B8786EB" w14:textId="753F23D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877615"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hlavným uzáverom plynu zariadenie, ktoré je prevádzkované prevádzkovateľom siete a ktoré oddeľuje plynárenské zariadenie od odberného plynového zariadenia alebo od plynárenského zariadenia iného plynárenského podniku,</w:t>
      </w:r>
    </w:p>
    <w:p w14:paraId="00A2B846" w14:textId="124EB29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877615"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typovým diagramom dodávky plynu náhradná metóda na určenie denných odberov plynu, zúčtovanie odchýlok a na účely náhradného odpočtu u skupín koncových odberateľov plynu, ktorých údaje o odbere plynu nie sú dodávateľovi plynu na dennej báze k dispozícii,</w:t>
      </w:r>
    </w:p>
    <w:p w14:paraId="1F4A7FE2" w14:textId="7027243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877615"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dohodnutým prístupom do siete prístup do siete dohodnutý účastníkmi trhu s plynom s vopred zverejnenými obchodnými podmienkami prístupu do siete,</w:t>
      </w:r>
    </w:p>
    <w:p w14:paraId="538F1E30" w14:textId="28A49956" w:rsidR="00DF76A2"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877615"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odchýlkou účastníka trhu s plynom odchýlka, ktorá vznikla v určitom časovom úseku ako rozdiel medzi zmluvne dohodnutým množstvom dodávky alebo odberu plynu a dodaným alebo odobratým množstvom plynu v reálnom čase</w:t>
      </w:r>
      <w:r w:rsidR="00DF76A2" w:rsidRPr="00043871">
        <w:rPr>
          <w:rFonts w:ascii="Arial" w:eastAsia="Times New Roman" w:hAnsi="Arial" w:cs="Arial"/>
          <w:color w:val="000000" w:themeColor="text1"/>
          <w:sz w:val="24"/>
          <w:szCs w:val="24"/>
          <w:lang w:val="sk-SK" w:eastAsia="cs-CZ"/>
        </w:rPr>
        <w:t>,</w:t>
      </w:r>
    </w:p>
    <w:p w14:paraId="7F3C6B2D" w14:textId="77777777" w:rsidR="008D4644" w:rsidRPr="00043871" w:rsidRDefault="00DF76A2"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877615"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informáciami o vyúčtovaní za dodávku plynu informácie uvádzané dodávateľom plynu na vyúčtovaní za dodávku plynu koncovému odberateľovi plynu okrem informácie o preplatku alebo nedoplatku a jeho splatnosti</w:t>
      </w:r>
      <w:r w:rsidR="008D4644" w:rsidRPr="00043871">
        <w:rPr>
          <w:rFonts w:ascii="Arial" w:eastAsia="Times New Roman" w:hAnsi="Arial" w:cs="Arial"/>
          <w:color w:val="000000" w:themeColor="text1"/>
          <w:sz w:val="24"/>
          <w:szCs w:val="24"/>
          <w:lang w:val="sk-SK" w:eastAsia="cs-CZ"/>
        </w:rPr>
        <w:t>,</w:t>
      </w:r>
    </w:p>
    <w:p w14:paraId="1CB1B598" w14:textId="128CEFE1" w:rsidR="00D96116" w:rsidRPr="00043871" w:rsidRDefault="008D4644" w:rsidP="0047797C">
      <w:pPr>
        <w:shd w:val="clear" w:color="auto" w:fill="FFFFFF"/>
        <w:spacing w:after="0" w:line="276" w:lineRule="auto"/>
        <w:ind w:hanging="3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27. solidaritou v dodávke plynu prijímanie alebo poskytovanie dodávok plynu podľa osobitného predpisu.</w:t>
      </w:r>
      <w:r w:rsidRPr="00043871">
        <w:rPr>
          <w:rFonts w:ascii="Arial" w:eastAsia="Times New Roman" w:hAnsi="Arial" w:cs="Arial"/>
          <w:color w:val="000000" w:themeColor="text1"/>
          <w:sz w:val="24"/>
          <w:szCs w:val="24"/>
          <w:vertAlign w:val="superscript"/>
          <w:lang w:val="sk-SK" w:eastAsia="cs-CZ"/>
        </w:rPr>
        <w:t>6</w:t>
      </w:r>
      <w:r w:rsidR="0092772A" w:rsidRPr="00043871">
        <w:rPr>
          <w:rFonts w:ascii="Arial" w:eastAsia="Times New Roman" w:hAnsi="Arial" w:cs="Arial"/>
          <w:color w:val="000000" w:themeColor="text1"/>
          <w:sz w:val="24"/>
          <w:szCs w:val="24"/>
          <w:vertAlign w:val="superscript"/>
          <w:lang w:val="sk-SK" w:eastAsia="cs-CZ"/>
        </w:rPr>
        <w:t>aa</w:t>
      </w:r>
      <w:r w:rsidRPr="00043871">
        <w:rPr>
          <w:rFonts w:ascii="Arial" w:eastAsia="Times New Roman" w:hAnsi="Arial" w:cs="Arial"/>
          <w:color w:val="000000" w:themeColor="text1"/>
          <w:sz w:val="24"/>
          <w:szCs w:val="24"/>
          <w:vertAlign w:val="superscript"/>
          <w:lang w:val="sk-SK" w:eastAsia="cs-CZ"/>
        </w:rPr>
        <w:t>)</w:t>
      </w:r>
    </w:p>
    <w:p w14:paraId="48718BC0" w14:textId="77777777" w:rsidR="00D96116" w:rsidRPr="00043871" w:rsidRDefault="00D96116" w:rsidP="0047797C">
      <w:pPr>
        <w:pStyle w:val="Nadpis1"/>
        <w:spacing w:line="276" w:lineRule="auto"/>
        <w:rPr>
          <w:rFonts w:cs="Arial"/>
          <w:color w:val="000000" w:themeColor="text1"/>
          <w:szCs w:val="24"/>
          <w:lang w:val="sk-SK" w:eastAsia="cs-CZ"/>
        </w:rPr>
      </w:pPr>
      <w:bookmarkStart w:id="11" w:name="c_2824"/>
      <w:bookmarkStart w:id="12" w:name="pa_3"/>
      <w:bookmarkStart w:id="13" w:name="p_3"/>
      <w:bookmarkEnd w:id="11"/>
      <w:bookmarkEnd w:id="12"/>
      <w:bookmarkEnd w:id="13"/>
      <w:r w:rsidRPr="00043871">
        <w:rPr>
          <w:rFonts w:cs="Arial"/>
          <w:color w:val="000000" w:themeColor="text1"/>
          <w:szCs w:val="24"/>
          <w:lang w:val="sk-SK" w:eastAsia="cs-CZ"/>
        </w:rPr>
        <w:t xml:space="preserve">§ 3  </w:t>
      </w:r>
    </w:p>
    <w:p w14:paraId="7B44998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Na účely tohto zákona sa rozumie</w:t>
      </w:r>
    </w:p>
    <w:p w14:paraId="39E75E5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všeobecne</w:t>
      </w:r>
    </w:p>
    <w:p w14:paraId="1FC19E7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podnikom osoba, ktorá podniká v energetike,</w:t>
      </w:r>
    </w:p>
    <w:p w14:paraId="1241ECB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prepojeným podnikom podnik, ktorý je iným podnikom alebo viacerými podnikmi ovládaný, pretože tento iný podnik alebo tieto podniky sú majetkovo alebo personálne prepojené, a tým majú rozhodujúci podiel na hlasovacích právach,</w:t>
      </w:r>
    </w:p>
    <w:p w14:paraId="3EC77C9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majetkovým prepojením priamy alebo nepriamy podiel iného podniku alebo podnikov na hlasovacích právach preto, že majú podiel na základnom imaní podniku, alebo akcie podniku, s ktorým je spojený rozhodujúci podiel hlasovacích práv,</w:t>
      </w:r>
    </w:p>
    <w:p w14:paraId="2D457C6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personálnym prepojením stav, keď štatutárnym orgánom, členom štatutárneho orgánu, členom kontrolného orgánu alebo dozorného orgánu podniku a iného podniku alebo podnikov je tá istá osoba alebo tie isté osoby alebo aspoň ich väčšina s rozhodujúcim podielom na hlasovacích právach v tomto orgáne, alebo keď štatutárnym orgánom, členom štatutárneho orgánu, členom kontrolného orgánu alebo dozorného orgánu podniku a iného podniku alebo podnikov sú blízke osoby; rozhodujúcim podielom sa rozumie nadpolovičná väčšina na hlasovacích právach,</w:t>
      </w:r>
    </w:p>
    <w:p w14:paraId="7D2B5DF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integrovaným podnikom vertikálne integrovaný podnik alebo horizontálne integrovaný podnik,</w:t>
      </w:r>
    </w:p>
    <w:p w14:paraId="60D6D60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6. vertikálne integrovaným podnikom vertikálne integrovaný elektroenergetický podnik alebo vertikálne integrovaný plynárenský podnik,</w:t>
      </w:r>
    </w:p>
    <w:p w14:paraId="62F6B93E" w14:textId="45B71FF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horizontálne integrovaným podnikom podnik vykonávajúci jednu z činností výroba elektriny, prenos elektriny, distribúcia elektriny alebo dodávka elektriny a inú činnosť, ktorá nie je predmetom podnikania v elektroenergetike, alebo podnik vykonávajúci jednu z činností výroba plynu, preprava plynu, distribúcia plynu, uskladňovanie plynu alebo dodávka plynu a inú činnosť, ktorá nie je predmetom podnikania v plynárenstve,</w:t>
      </w:r>
    </w:p>
    <w:p w14:paraId="10F8248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zúčtovateľom odchýlok osoba, ktorá zabezpečuje zúčtovanie odchýlok,</w:t>
      </w:r>
    </w:p>
    <w:p w14:paraId="37EEFAE2" w14:textId="31FF91A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dodávateľom poslednej inštancie držiteľ povolenia na dodávku elektriny, ktorý dodáva elektrinu koncovým odberateľom elektriny, alebo držiteľ povolenia na dodávku plynu, ktorý dodáva plyn koncovým odberateľom plynu, ktorého rozhodnutím určí Úrad pre reguláciu sieťových odvetví (ďalej len "úrad"),</w:t>
      </w:r>
    </w:p>
    <w:p w14:paraId="5958AAD7" w14:textId="2577091B" w:rsidR="00714FA4" w:rsidRPr="00043871" w:rsidRDefault="00CA1F5C" w:rsidP="00714FA4">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w:t>
      </w:r>
      <w:r w:rsidR="00714FA4" w:rsidRPr="00043871">
        <w:rPr>
          <w:rFonts w:ascii="Arial" w:eastAsia="Times New Roman" w:hAnsi="Arial" w:cs="Arial"/>
          <w:color w:val="000000" w:themeColor="text1"/>
          <w:sz w:val="24"/>
          <w:szCs w:val="24"/>
          <w:lang w:val="sk-SK" w:eastAsia="cs-CZ"/>
        </w:rPr>
        <w:t xml:space="preserve">zraniteľným odberateľom </w:t>
      </w:r>
    </w:p>
    <w:p w14:paraId="43DF0FBE" w14:textId="77777777" w:rsidR="00BA3208" w:rsidRPr="00043871" w:rsidRDefault="00BA3208" w:rsidP="005248D2">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10.1. odberateľ elektriny v domácnosti,</w:t>
      </w:r>
    </w:p>
    <w:p w14:paraId="5F6BC81C" w14:textId="77777777" w:rsidR="00BA3208" w:rsidRPr="00043871" w:rsidRDefault="00BA3208" w:rsidP="005248D2">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10.2. odberateľ plynu v domácnosti,</w:t>
      </w:r>
    </w:p>
    <w:p w14:paraId="44E8BD14" w14:textId="77777777" w:rsidR="00BA3208" w:rsidRPr="00043871" w:rsidRDefault="00BA3208" w:rsidP="005248D2">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10.3. odberateľ elektriny mimo domácnosti s celkovým ročným odberom elektriny za predchádzajúci rok najviac 30 000 kWh,</w:t>
      </w:r>
    </w:p>
    <w:p w14:paraId="2FAA791D" w14:textId="77777777" w:rsidR="00BA3208" w:rsidRPr="00043871" w:rsidRDefault="00BA3208" w:rsidP="005248D2">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10.4. odberateľ plynu mimo domácnosti s celkovým ročným odberom plynu za predchádzajúci rok najviac 100 000 kWh,</w:t>
      </w:r>
    </w:p>
    <w:p w14:paraId="39F52700" w14:textId="77777777" w:rsidR="00BA3208" w:rsidRPr="00043871" w:rsidRDefault="00BA3208" w:rsidP="005248D2">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10.5 odberateľ elektriny mimo domácnosti okrem odberateľa elektriny podľa bodu 10.3., ktorý odoberá elektrinu na prevádzku zariadenia sociálnych služieb zapísaného do registra sociálnych služieb,6a) alebo na prevádzku zariadenia sociálnoprávnej ochrany detí a sociálnej kurately,6b)</w:t>
      </w:r>
    </w:p>
    <w:p w14:paraId="0132AA4A" w14:textId="43DB4209" w:rsidR="003F45FB" w:rsidRPr="00043871" w:rsidRDefault="00BA3208" w:rsidP="005248D2">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10.6. odberateľ plynu mimo domácnosti okrem odberateľa plynu podľa bodu 10.4., ktorý odoberá plyn na prevádzku zariadenia sociálnych služieb zapísaného do registra sociálnych služieb,6a) alebo na prevádzku zariadenia sociálnoprávnej ochrany detí a sociálnej kurately,6b)</w:t>
      </w:r>
    </w:p>
    <w:p w14:paraId="24D6C666" w14:textId="14C208AF" w:rsidR="003F45FB" w:rsidRPr="00043871" w:rsidRDefault="00BA3208" w:rsidP="009331C9">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vodou,6c)</w:t>
      </w:r>
    </w:p>
    <w:p w14:paraId="633129D0" w14:textId="0A284FB0" w:rsidR="00463008" w:rsidRPr="00043871" w:rsidRDefault="0046300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CA1F5C"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dodávateľom poskytujúcim univerzálnu službu dodávateľ elektriny alebo dodávateľ plynu, ktorý dodáva elektrinu alebo plyn odberateľom elektriny v domácnosti alebo odberateľom plynu v domácnosti,</w:t>
      </w:r>
      <w:r w:rsidRPr="00043871" w:rsidDel="00DB7AE4">
        <w:rPr>
          <w:rStyle w:val="Odkaznakomentr"/>
          <w:rFonts w:ascii="Arial" w:hAnsi="Arial" w:cs="Arial"/>
          <w:color w:val="000000" w:themeColor="text1"/>
          <w:sz w:val="24"/>
          <w:szCs w:val="24"/>
          <w:lang w:val="sk-SK"/>
        </w:rPr>
        <w:t xml:space="preserve"> </w:t>
      </w:r>
    </w:p>
    <w:p w14:paraId="5270CBD8" w14:textId="1023AC8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 elektroenergetike</w:t>
      </w:r>
    </w:p>
    <w:p w14:paraId="0CE6FC2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výrobcom elektriny osoba, ktorá vyrába elektrinu v zariadení na výrobu elektriny,</w:t>
      </w:r>
    </w:p>
    <w:p w14:paraId="1AEEED7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prevádzkovateľom prenosovej sústavy osoba, ktorá má povolenie na prenos elektriny na vymedzenom území,</w:t>
      </w:r>
    </w:p>
    <w:p w14:paraId="2D8588D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prevádzkovateľom distribučnej sústavy osoba, ktorá má povolenie na distribúciu elektriny na časti vymedzeného územia,</w:t>
      </w:r>
    </w:p>
    <w:p w14:paraId="06C7D8B5" w14:textId="0962517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vertikálne integrovaným elektroenergetickým podnikom elektroenergetický podnik alebo skupina elektroenergetických podnikov, v ktorých je na vykonávanie kontroly priamo alebo nepriamo oprávnená tá istá osoba alebo osoby alebo ktorákoľvek z osôb </w:t>
      </w:r>
      <w:r w:rsidRPr="00043871">
        <w:rPr>
          <w:rFonts w:ascii="Arial" w:eastAsia="Times New Roman" w:hAnsi="Arial" w:cs="Arial"/>
          <w:color w:val="000000" w:themeColor="text1"/>
          <w:sz w:val="24"/>
          <w:szCs w:val="24"/>
          <w:lang w:val="sk-SK" w:eastAsia="cs-CZ"/>
        </w:rPr>
        <w:lastRenderedPageBreak/>
        <w:t>vykonávajúcich spoločnú kontrolu, a kde podnik alebo skupina podnikov vykonáva najmenej jednu z činností prenos elektriny alebo distribúcia elektriny a najmenej jednu z činností výroba elektriny alebo dodávka elektriny,</w:t>
      </w:r>
    </w:p>
    <w:p w14:paraId="46FFF6E9" w14:textId="773B1FE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elektroenergetickým podnikom osoba, ktorá vykonáva najmenej jednu z činností výroba elektriny, prenos elektriny, distribúcia elektriny, </w:t>
      </w:r>
      <w:r w:rsidR="009957E3" w:rsidRPr="00043871">
        <w:rPr>
          <w:rFonts w:ascii="Arial" w:eastAsia="Times New Roman" w:hAnsi="Arial" w:cs="Arial"/>
          <w:color w:val="000000" w:themeColor="text1"/>
          <w:sz w:val="24"/>
          <w:szCs w:val="24"/>
          <w:lang w:val="sk-SK" w:eastAsia="cs-CZ"/>
        </w:rPr>
        <w:t xml:space="preserve">agregácia, </w:t>
      </w:r>
      <w:r w:rsidR="00BA0CFD" w:rsidRPr="00043871">
        <w:rPr>
          <w:rFonts w:ascii="Arial" w:eastAsia="Times New Roman" w:hAnsi="Arial" w:cs="Arial"/>
          <w:color w:val="000000" w:themeColor="text1"/>
          <w:sz w:val="24"/>
          <w:szCs w:val="24"/>
          <w:lang w:val="sk-SK" w:eastAsia="cs-CZ"/>
        </w:rPr>
        <w:t xml:space="preserve">poskytovanie flexibility, </w:t>
      </w:r>
      <w:r w:rsidR="009957E3" w:rsidRPr="00043871">
        <w:rPr>
          <w:rFonts w:ascii="Arial" w:eastAsia="Times New Roman" w:hAnsi="Arial" w:cs="Arial"/>
          <w:color w:val="000000" w:themeColor="text1"/>
          <w:sz w:val="24"/>
          <w:szCs w:val="24"/>
          <w:lang w:val="sk-SK" w:eastAsia="cs-CZ"/>
        </w:rPr>
        <w:t xml:space="preserve">uskladňovanie </w:t>
      </w:r>
      <w:r w:rsidR="00CC0177" w:rsidRPr="00043871">
        <w:rPr>
          <w:rFonts w:ascii="Arial" w:eastAsia="Times New Roman" w:hAnsi="Arial" w:cs="Arial"/>
          <w:color w:val="000000" w:themeColor="text1"/>
          <w:sz w:val="24"/>
          <w:szCs w:val="24"/>
          <w:lang w:val="sk-SK" w:eastAsia="cs-CZ"/>
        </w:rPr>
        <w:t>elektriny</w:t>
      </w:r>
      <w:r w:rsidR="00D027BA" w:rsidRPr="00043871">
        <w:rPr>
          <w:rFonts w:ascii="Arial" w:eastAsia="Times New Roman" w:hAnsi="Arial" w:cs="Arial"/>
          <w:color w:val="000000" w:themeColor="text1"/>
          <w:sz w:val="24"/>
          <w:szCs w:val="24"/>
          <w:lang w:val="sk-SK" w:eastAsia="cs-CZ"/>
        </w:rPr>
        <w:t>,</w:t>
      </w:r>
      <w:r w:rsidR="009957E3"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dodávka elektriny alebo nákup elektriny na účel ďalšieho predaja elektriny a ktorá je v súvislosti s týmito činnosťami zodpovedná za obchodné úlohy, technické úlohy alebo údržbu; elektroenergetickým podnikom nie je koncový odberateľ elektriny,</w:t>
      </w:r>
    </w:p>
    <w:p w14:paraId="10E99908" w14:textId="3C63945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dodávateľom elektriny osoba, ktorá má povolenie na dodávku elektriny</w:t>
      </w:r>
      <w:r w:rsidR="001F6AC7" w:rsidRPr="00043871">
        <w:rPr>
          <w:rFonts w:ascii="Arial" w:hAnsi="Arial" w:cs="Arial"/>
          <w:color w:val="000000" w:themeColor="text1"/>
          <w:sz w:val="24"/>
          <w:szCs w:val="24"/>
          <w:lang w:val="sk-SK"/>
        </w:rPr>
        <w:t xml:space="preserve"> </w:t>
      </w:r>
      <w:r w:rsidR="001F6AC7" w:rsidRPr="00043871">
        <w:rPr>
          <w:rFonts w:ascii="Arial" w:eastAsia="Times New Roman" w:hAnsi="Arial" w:cs="Arial"/>
          <w:color w:val="000000" w:themeColor="text1"/>
          <w:sz w:val="24"/>
          <w:szCs w:val="24"/>
          <w:lang w:val="sk-SK" w:eastAsia="cs-CZ"/>
        </w:rPr>
        <w:t xml:space="preserve">a súčasne nepreberá v odbernom alebo odovzdávacom mieste </w:t>
      </w:r>
      <w:r w:rsidR="00151D8B" w:rsidRPr="00043871">
        <w:rPr>
          <w:rFonts w:ascii="Arial" w:eastAsia="Times New Roman" w:hAnsi="Arial" w:cs="Arial"/>
          <w:color w:val="000000" w:themeColor="text1"/>
          <w:sz w:val="24"/>
          <w:szCs w:val="24"/>
          <w:lang w:val="sk-SK" w:eastAsia="cs-CZ"/>
        </w:rPr>
        <w:t xml:space="preserve">poskytovateľa flexibility </w:t>
      </w:r>
      <w:r w:rsidR="001F6AC7" w:rsidRPr="00043871">
        <w:rPr>
          <w:rFonts w:ascii="Arial" w:eastAsia="Times New Roman" w:hAnsi="Arial" w:cs="Arial"/>
          <w:color w:val="000000" w:themeColor="text1"/>
          <w:sz w:val="24"/>
          <w:szCs w:val="24"/>
          <w:lang w:val="sk-SK" w:eastAsia="cs-CZ"/>
        </w:rPr>
        <w:t xml:space="preserve">zodpovednosť za odchýlky spôsobené aktiváciou flexibility v čase, v ktorom je flexibilita aktivovaná, </w:t>
      </w:r>
      <w:r w:rsidR="001D608D" w:rsidRPr="00043871">
        <w:rPr>
          <w:rFonts w:ascii="Arial" w:eastAsia="Times New Roman" w:hAnsi="Arial" w:cs="Arial"/>
          <w:color w:val="000000" w:themeColor="text1"/>
          <w:sz w:val="24"/>
          <w:szCs w:val="24"/>
          <w:lang w:val="sk-SK" w:eastAsia="cs-CZ"/>
        </w:rPr>
        <w:t>okrem</w:t>
      </w:r>
      <w:r w:rsidR="001F6AC7" w:rsidRPr="00043871">
        <w:rPr>
          <w:rFonts w:ascii="Arial" w:eastAsia="Times New Roman" w:hAnsi="Arial" w:cs="Arial"/>
          <w:color w:val="000000" w:themeColor="text1"/>
          <w:sz w:val="24"/>
          <w:szCs w:val="24"/>
          <w:lang w:val="sk-SK" w:eastAsia="cs-CZ"/>
        </w:rPr>
        <w:t xml:space="preserve"> prípadov, </w:t>
      </w:r>
      <w:r w:rsidR="00BB271C" w:rsidRPr="00043871">
        <w:rPr>
          <w:rFonts w:ascii="Arial" w:eastAsia="Times New Roman" w:hAnsi="Arial" w:cs="Arial"/>
          <w:color w:val="000000" w:themeColor="text1"/>
          <w:sz w:val="24"/>
          <w:szCs w:val="24"/>
          <w:lang w:val="sk-SK" w:eastAsia="cs-CZ"/>
        </w:rPr>
        <w:t>keď</w:t>
      </w:r>
      <w:r w:rsidR="001F6AC7" w:rsidRPr="00043871">
        <w:rPr>
          <w:rFonts w:ascii="Arial" w:eastAsia="Times New Roman" w:hAnsi="Arial" w:cs="Arial"/>
          <w:color w:val="000000" w:themeColor="text1"/>
          <w:sz w:val="24"/>
          <w:szCs w:val="24"/>
          <w:lang w:val="sk-SK" w:eastAsia="cs-CZ"/>
        </w:rPr>
        <w:t xml:space="preserve"> je dodávateľ elektriny súčasne agregátorom</w:t>
      </w:r>
      <w:r w:rsidRPr="00043871">
        <w:rPr>
          <w:rFonts w:ascii="Arial" w:eastAsia="Times New Roman" w:hAnsi="Arial" w:cs="Arial"/>
          <w:color w:val="000000" w:themeColor="text1"/>
          <w:sz w:val="24"/>
          <w:szCs w:val="24"/>
          <w:lang w:val="sk-SK" w:eastAsia="cs-CZ"/>
        </w:rPr>
        <w:t>,</w:t>
      </w:r>
      <w:r w:rsidR="004B62DD" w:rsidRPr="00043871">
        <w:rPr>
          <w:rFonts w:ascii="Arial" w:eastAsia="Times New Roman" w:hAnsi="Arial" w:cs="Arial"/>
          <w:color w:val="000000" w:themeColor="text1"/>
          <w:sz w:val="24"/>
          <w:szCs w:val="24"/>
          <w:lang w:val="sk-SK" w:eastAsia="cs-CZ"/>
        </w:rPr>
        <w:t xml:space="preserve"> </w:t>
      </w:r>
      <w:r w:rsidR="00212937" w:rsidRPr="00043871">
        <w:rPr>
          <w:rFonts w:ascii="Arial" w:eastAsia="Times New Roman" w:hAnsi="Arial" w:cs="Arial"/>
          <w:color w:val="000000" w:themeColor="text1"/>
          <w:sz w:val="24"/>
          <w:szCs w:val="24"/>
          <w:lang w:val="sk-SK" w:eastAsia="cs-CZ"/>
        </w:rPr>
        <w:t xml:space="preserve">alebo </w:t>
      </w:r>
      <w:r w:rsidR="004B62DD" w:rsidRPr="00043871">
        <w:rPr>
          <w:rFonts w:ascii="Arial" w:eastAsia="Times New Roman" w:hAnsi="Arial" w:cs="Arial"/>
          <w:color w:val="000000" w:themeColor="text1"/>
          <w:sz w:val="24"/>
          <w:szCs w:val="24"/>
          <w:lang w:val="sk-SK" w:eastAsia="cs-CZ"/>
        </w:rPr>
        <w:t xml:space="preserve">aktívny odberateľ </w:t>
      </w:r>
      <w:r w:rsidR="003D68CA" w:rsidRPr="00043871">
        <w:rPr>
          <w:rFonts w:ascii="Arial" w:eastAsia="Times New Roman" w:hAnsi="Arial" w:cs="Arial"/>
          <w:color w:val="000000" w:themeColor="text1"/>
          <w:sz w:val="24"/>
          <w:szCs w:val="24"/>
          <w:lang w:val="sk-SK" w:eastAsia="cs-CZ"/>
        </w:rPr>
        <w:t>a</w:t>
      </w:r>
      <w:r w:rsidR="00D212F4" w:rsidRPr="00043871">
        <w:rPr>
          <w:rFonts w:ascii="Arial" w:eastAsia="Times New Roman" w:hAnsi="Arial" w:cs="Arial"/>
          <w:color w:val="000000" w:themeColor="text1"/>
          <w:sz w:val="24"/>
          <w:szCs w:val="24"/>
          <w:lang w:val="sk-SK" w:eastAsia="cs-CZ"/>
        </w:rPr>
        <w:t>lebo</w:t>
      </w:r>
      <w:r w:rsidR="003D68CA" w:rsidRPr="00043871">
        <w:rPr>
          <w:rFonts w:ascii="Arial" w:eastAsia="Times New Roman" w:hAnsi="Arial" w:cs="Arial"/>
          <w:color w:val="000000" w:themeColor="text1"/>
          <w:sz w:val="24"/>
          <w:szCs w:val="24"/>
          <w:lang w:val="sk-SK" w:eastAsia="cs-CZ"/>
        </w:rPr>
        <w:t> energetické spoločenstvo</w:t>
      </w:r>
      <w:r w:rsidR="00212937" w:rsidRPr="00043871">
        <w:rPr>
          <w:rFonts w:ascii="Arial" w:eastAsia="Times New Roman" w:hAnsi="Arial" w:cs="Arial"/>
          <w:color w:val="000000" w:themeColor="text1"/>
          <w:sz w:val="24"/>
          <w:szCs w:val="24"/>
          <w:lang w:val="sk-SK" w:eastAsia="cs-CZ"/>
        </w:rPr>
        <w:t xml:space="preserve">, </w:t>
      </w:r>
      <w:r w:rsidR="00653477" w:rsidRPr="00043871">
        <w:rPr>
          <w:rFonts w:ascii="Arial" w:eastAsia="Times New Roman" w:hAnsi="Arial" w:cs="Arial"/>
          <w:color w:val="000000" w:themeColor="text1"/>
          <w:sz w:val="24"/>
          <w:szCs w:val="24"/>
          <w:lang w:val="sk-SK" w:eastAsia="cs-CZ"/>
        </w:rPr>
        <w:t>ak</w:t>
      </w:r>
      <w:r w:rsidR="00212937" w:rsidRPr="00043871">
        <w:rPr>
          <w:rFonts w:ascii="Arial" w:eastAsia="Times New Roman" w:hAnsi="Arial" w:cs="Arial"/>
          <w:color w:val="000000" w:themeColor="text1"/>
          <w:sz w:val="24"/>
          <w:szCs w:val="24"/>
          <w:lang w:val="sk-SK" w:eastAsia="cs-CZ"/>
        </w:rPr>
        <w:t xml:space="preserve"> dodáva </w:t>
      </w:r>
      <w:r w:rsidR="00B92B5F" w:rsidRPr="00043871">
        <w:rPr>
          <w:rFonts w:ascii="Arial" w:eastAsia="Times New Roman" w:hAnsi="Arial" w:cs="Arial"/>
          <w:color w:val="000000" w:themeColor="text1"/>
          <w:sz w:val="24"/>
          <w:szCs w:val="24"/>
          <w:lang w:val="sk-SK" w:eastAsia="cs-CZ"/>
        </w:rPr>
        <w:t>elektrinu</w:t>
      </w:r>
      <w:r w:rsidR="00F313A4" w:rsidRPr="00043871">
        <w:rPr>
          <w:rFonts w:ascii="Arial" w:eastAsia="Times New Roman" w:hAnsi="Arial" w:cs="Arial"/>
          <w:color w:val="000000" w:themeColor="text1"/>
          <w:sz w:val="24"/>
          <w:szCs w:val="24"/>
          <w:lang w:val="sk-SK" w:eastAsia="cs-CZ"/>
        </w:rPr>
        <w:t xml:space="preserve"> inej osobe</w:t>
      </w:r>
      <w:r w:rsidR="00807E61" w:rsidRPr="00043871">
        <w:rPr>
          <w:rFonts w:ascii="Arial" w:eastAsia="Times New Roman" w:hAnsi="Arial" w:cs="Arial"/>
          <w:color w:val="000000" w:themeColor="text1"/>
          <w:sz w:val="24"/>
          <w:szCs w:val="24"/>
          <w:lang w:val="sk-SK" w:eastAsia="cs-CZ"/>
        </w:rPr>
        <w:t>,</w:t>
      </w:r>
      <w:r w:rsidR="004B62DD" w:rsidRPr="00043871">
        <w:rPr>
          <w:rFonts w:ascii="Arial" w:eastAsia="Times New Roman" w:hAnsi="Arial" w:cs="Arial"/>
          <w:color w:val="000000" w:themeColor="text1"/>
          <w:sz w:val="24"/>
          <w:szCs w:val="24"/>
          <w:lang w:val="sk-SK" w:eastAsia="cs-CZ"/>
        </w:rPr>
        <w:t xml:space="preserve"> </w:t>
      </w:r>
    </w:p>
    <w:p w14:paraId="6540CD4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odberateľom elektriny osoba, ktorá nakupuje elektrinu na účel ďalšieho predaja, alebo koncový odberateľ elektriny,</w:t>
      </w:r>
    </w:p>
    <w:p w14:paraId="55EFDB8B" w14:textId="77777777" w:rsidR="00775FF8"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koncovým odberateľom elektriny odberateľ elektriny v domácnosti alebo odberateľ elektriny mimo domácnosti, ktorý nakupuje elektrinu pre vlastnú spotrebu,</w:t>
      </w:r>
    </w:p>
    <w:p w14:paraId="33287688" w14:textId="6DC650D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odberateľom elektriny v domácnosti fyzická osoba, ktorá nakupuje elektrinu pre vlastnú spotrebu v domácnosti, </w:t>
      </w:r>
      <w:r w:rsidRPr="00043871">
        <w:rPr>
          <w:rFonts w:ascii="Arial" w:eastAsia="Times New Roman" w:hAnsi="Arial" w:cs="Arial"/>
          <w:color w:val="000000" w:themeColor="text1"/>
          <w:sz w:val="24"/>
          <w:szCs w:val="24"/>
          <w:vertAlign w:val="superscript"/>
          <w:lang w:val="sk-SK" w:eastAsia="cs-CZ"/>
        </w:rPr>
        <w:t>7)</w:t>
      </w:r>
    </w:p>
    <w:p w14:paraId="6F713EEC" w14:textId="6C173C4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odberateľom elektriny mimo domácnosti osoba, ktorá nakupuje elektrinu, ktorá nie je využívaná na vlastnú spotrebu odberateľa elektriny v domácnosti,</w:t>
      </w:r>
    </w:p>
    <w:p w14:paraId="46BF1119" w14:textId="76E4591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775FF8"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xml:space="preserve">. </w:t>
      </w:r>
      <w:r w:rsidR="00B37AFC" w:rsidRPr="00043871">
        <w:rPr>
          <w:rFonts w:ascii="Arial" w:eastAsia="Times New Roman" w:hAnsi="Arial" w:cs="Arial"/>
          <w:color w:val="000000" w:themeColor="text1"/>
          <w:sz w:val="24"/>
          <w:szCs w:val="24"/>
          <w:lang w:val="sk-SK" w:eastAsia="cs-CZ"/>
        </w:rPr>
        <w:t>subjektom zúčtovania samostatný subjekt zúčtovania podľa osobitného predpisu,</w:t>
      </w:r>
      <w:r w:rsidR="00B37AFC" w:rsidRPr="00043871">
        <w:rPr>
          <w:rFonts w:ascii="Arial" w:eastAsia="Times New Roman" w:hAnsi="Arial" w:cs="Arial"/>
          <w:color w:val="000000" w:themeColor="text1"/>
          <w:sz w:val="24"/>
          <w:szCs w:val="24"/>
          <w:vertAlign w:val="superscript"/>
          <w:lang w:val="sk-SK" w:eastAsia="cs-CZ"/>
        </w:rPr>
        <w:t>7a)</w:t>
      </w:r>
    </w:p>
    <w:p w14:paraId="7A2160AB" w14:textId="21FACF6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775FF8"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účastníkom organizovaného krátkodobého cezhraničného trhu s elektrinou subjekt zúčtovania, ktorý s organizátorom krátkodobého trhu s elektrinou uzatvoril zmluvu o prístupe a podmienkach účasti na organizovanom krátkodobom cezhraničnom trhu s elektrinou,</w:t>
      </w:r>
    </w:p>
    <w:p w14:paraId="6531C289" w14:textId="2DF4530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775FF8"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organizátorom krátkodobého trhu s elektrinou osoba podľa § 37, ktorá má povolenie na činnosť organizátora krátkodobého trhu s elektrinou,</w:t>
      </w:r>
    </w:p>
    <w:p w14:paraId="3B49B764" w14:textId="11210F0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775FF8"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užívateľom sústavy osoba, ktorá elektrinu dodáva alebo elektrinu odoberá prostredníctvom prenosovej sústavy alebo distribučnej sústavy alebo má s prevádzkovateľom prenosovej sústavy alebo distribučnej sústavy zmluvný vzťah,</w:t>
      </w:r>
    </w:p>
    <w:p w14:paraId="30D945CC" w14:textId="533FC4D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775FF8"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poskytovateľom podporných služieb </w:t>
      </w:r>
      <w:r w:rsidR="007F79ED" w:rsidRPr="00043871">
        <w:rPr>
          <w:rFonts w:ascii="Arial" w:eastAsia="Times New Roman" w:hAnsi="Arial" w:cs="Arial"/>
          <w:color w:val="000000" w:themeColor="text1"/>
          <w:sz w:val="24"/>
          <w:szCs w:val="24"/>
          <w:lang w:val="sk-SK" w:eastAsia="cs-CZ"/>
        </w:rPr>
        <w:t>účastník trhu s elektrinou</w:t>
      </w:r>
      <w:r w:rsidRPr="00043871">
        <w:rPr>
          <w:rFonts w:ascii="Arial" w:eastAsia="Times New Roman" w:hAnsi="Arial" w:cs="Arial"/>
          <w:color w:val="000000" w:themeColor="text1"/>
          <w:sz w:val="24"/>
          <w:szCs w:val="24"/>
          <w:lang w:val="sk-SK" w:eastAsia="cs-CZ"/>
        </w:rPr>
        <w:t xml:space="preserve">, ktorý </w:t>
      </w:r>
      <w:r w:rsidR="00A16252" w:rsidRPr="00043871">
        <w:rPr>
          <w:rFonts w:ascii="Arial" w:eastAsia="Times New Roman" w:hAnsi="Arial" w:cs="Arial"/>
          <w:color w:val="000000" w:themeColor="text1"/>
          <w:sz w:val="24"/>
          <w:szCs w:val="24"/>
          <w:lang w:val="sk-SK" w:eastAsia="cs-CZ"/>
        </w:rPr>
        <w:t>uzatvoril s prevádzkovateľom prenosovej sústavy alebo prevádzkovateľom distribučnej sústavy zmluvu o poskytovaní podporných služieb</w:t>
      </w:r>
      <w:r w:rsidRPr="00043871">
        <w:rPr>
          <w:rFonts w:ascii="Arial" w:eastAsia="Times New Roman" w:hAnsi="Arial" w:cs="Arial"/>
          <w:color w:val="000000" w:themeColor="text1"/>
          <w:sz w:val="24"/>
          <w:szCs w:val="24"/>
          <w:lang w:val="sk-SK" w:eastAsia="cs-CZ"/>
        </w:rPr>
        <w:t>,</w:t>
      </w:r>
    </w:p>
    <w:p w14:paraId="1A43D680" w14:textId="55475A6A"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AB40BD"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w:t>
      </w:r>
      <w:r w:rsidR="00603D99" w:rsidRPr="00043871">
        <w:rPr>
          <w:rFonts w:ascii="Arial" w:eastAsia="Times New Roman" w:hAnsi="Arial" w:cs="Arial"/>
          <w:color w:val="000000" w:themeColor="text1"/>
          <w:sz w:val="24"/>
          <w:szCs w:val="24"/>
          <w:lang w:val="sk-SK" w:eastAsia="cs-CZ"/>
        </w:rPr>
        <w:t xml:space="preserve">závislým </w:t>
      </w:r>
      <w:r w:rsidRPr="00043871">
        <w:rPr>
          <w:rFonts w:ascii="Arial" w:eastAsia="Times New Roman" w:hAnsi="Arial" w:cs="Arial"/>
          <w:color w:val="000000" w:themeColor="text1"/>
          <w:sz w:val="24"/>
          <w:szCs w:val="24"/>
          <w:lang w:val="sk-SK" w:eastAsia="cs-CZ"/>
        </w:rPr>
        <w:t xml:space="preserve">odberateľom elektriny </w:t>
      </w:r>
      <w:r w:rsidR="00317CD9" w:rsidRPr="00043871">
        <w:rPr>
          <w:rFonts w:ascii="Arial" w:eastAsia="Times New Roman" w:hAnsi="Arial" w:cs="Arial"/>
          <w:color w:val="000000" w:themeColor="text1"/>
          <w:sz w:val="24"/>
          <w:szCs w:val="24"/>
          <w:lang w:val="sk-SK" w:eastAsia="cs-CZ"/>
        </w:rPr>
        <w:t xml:space="preserve">v domácnosti </w:t>
      </w:r>
      <w:r w:rsidRPr="00043871">
        <w:rPr>
          <w:rFonts w:ascii="Arial" w:eastAsia="Times New Roman" w:hAnsi="Arial" w:cs="Arial"/>
          <w:color w:val="000000" w:themeColor="text1"/>
          <w:sz w:val="24"/>
          <w:szCs w:val="24"/>
          <w:lang w:val="sk-SK" w:eastAsia="cs-CZ"/>
        </w:rPr>
        <w:t xml:space="preserve">odberateľ elektriny v domácnosti, </w:t>
      </w:r>
      <w:r w:rsidRPr="00043871" w:rsidDel="00ED72B0">
        <w:rPr>
          <w:rFonts w:ascii="Arial" w:eastAsia="Times New Roman" w:hAnsi="Arial" w:cs="Arial"/>
          <w:color w:val="000000" w:themeColor="text1"/>
          <w:sz w:val="24"/>
          <w:szCs w:val="24"/>
          <w:lang w:val="sk-SK" w:eastAsia="cs-CZ"/>
        </w:rPr>
        <w:t xml:space="preserve">ktorého životné funkcie sú závislé od odberu elektriny alebo </w:t>
      </w:r>
      <w:r w:rsidRPr="00043871">
        <w:rPr>
          <w:rFonts w:ascii="Arial" w:eastAsia="Times New Roman" w:hAnsi="Arial" w:cs="Arial"/>
          <w:color w:val="000000" w:themeColor="text1"/>
          <w:sz w:val="24"/>
          <w:szCs w:val="24"/>
          <w:lang w:val="sk-SK" w:eastAsia="cs-CZ"/>
        </w:rPr>
        <w:t>ktorý je ťažko zdravotne postihnutý </w:t>
      </w:r>
      <w:r w:rsidRPr="00043871">
        <w:rPr>
          <w:rFonts w:ascii="Arial" w:eastAsia="Times New Roman" w:hAnsi="Arial" w:cs="Arial"/>
          <w:color w:val="000000" w:themeColor="text1"/>
          <w:sz w:val="24"/>
          <w:szCs w:val="24"/>
          <w:vertAlign w:val="superscript"/>
          <w:lang w:val="sk-SK" w:eastAsia="cs-CZ"/>
        </w:rPr>
        <w:t>8)</w:t>
      </w:r>
      <w:r w:rsidRPr="00043871">
        <w:rPr>
          <w:rFonts w:ascii="Arial" w:eastAsia="Times New Roman" w:hAnsi="Arial" w:cs="Arial"/>
          <w:color w:val="000000" w:themeColor="text1"/>
          <w:sz w:val="24"/>
          <w:szCs w:val="24"/>
          <w:lang w:val="sk-SK" w:eastAsia="cs-CZ"/>
        </w:rPr>
        <w:t> a</w:t>
      </w:r>
      <w:r w:rsidR="00EA69C0" w:rsidRPr="00043871">
        <w:rPr>
          <w:rFonts w:ascii="Arial" w:eastAsia="Times New Roman" w:hAnsi="Arial" w:cs="Arial"/>
          <w:color w:val="000000" w:themeColor="text1"/>
          <w:sz w:val="24"/>
          <w:szCs w:val="24"/>
          <w:lang w:val="sk-SK" w:eastAsia="cs-CZ"/>
        </w:rPr>
        <w:t xml:space="preserve"> elektrinu </w:t>
      </w:r>
      <w:r w:rsidR="00D02F50" w:rsidRPr="00043871">
        <w:rPr>
          <w:rFonts w:ascii="Arial" w:eastAsia="Times New Roman" w:hAnsi="Arial" w:cs="Arial"/>
          <w:color w:val="000000" w:themeColor="text1"/>
          <w:sz w:val="24"/>
          <w:szCs w:val="24"/>
          <w:lang w:val="sk-SK" w:eastAsia="cs-CZ"/>
        </w:rPr>
        <w:t xml:space="preserve">využíva </w:t>
      </w:r>
      <w:r w:rsidR="00EA69C0" w:rsidRPr="00043871">
        <w:rPr>
          <w:rFonts w:ascii="Arial" w:eastAsia="Times New Roman" w:hAnsi="Arial" w:cs="Arial"/>
          <w:color w:val="000000" w:themeColor="text1"/>
          <w:sz w:val="24"/>
          <w:szCs w:val="24"/>
          <w:lang w:val="sk-SK" w:eastAsia="cs-CZ"/>
        </w:rPr>
        <w:t xml:space="preserve">na vykurovanie </w:t>
      </w:r>
      <w:r w:rsidRPr="00043871">
        <w:rPr>
          <w:rFonts w:ascii="Arial" w:eastAsia="Times New Roman" w:hAnsi="Arial" w:cs="Arial"/>
          <w:color w:val="000000" w:themeColor="text1"/>
          <w:sz w:val="24"/>
          <w:szCs w:val="24"/>
          <w:lang w:val="sk-SK" w:eastAsia="cs-CZ"/>
        </w:rPr>
        <w:t>a túto skutočnosť oznámil a preukázal sám alebo prostredníctvom svojho dodávateľa elektriny prevádzkovateľovi distribučnej sústavy, do ktorej je jeho odberné miesto pripojené, spôsobom uvedeným v pravidlách trhu,</w:t>
      </w:r>
    </w:p>
    <w:p w14:paraId="6A51E160" w14:textId="6861A360" w:rsidR="00434DD1" w:rsidRPr="00043871" w:rsidRDefault="00434DD1"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836127"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agregátorom osoba, ktorá má povolenie na dodávku elektriny a ktorá vykonáva činnos</w:t>
      </w:r>
      <w:r w:rsidR="000F1359" w:rsidRPr="00043871">
        <w:rPr>
          <w:rFonts w:ascii="Arial" w:eastAsia="Times New Roman" w:hAnsi="Arial" w:cs="Arial"/>
          <w:color w:val="000000" w:themeColor="text1"/>
          <w:sz w:val="24"/>
          <w:szCs w:val="24"/>
          <w:lang w:val="sk-SK" w:eastAsia="cs-CZ"/>
        </w:rPr>
        <w:t>ť</w:t>
      </w:r>
      <w:r w:rsidRPr="00043871">
        <w:rPr>
          <w:rFonts w:ascii="Arial" w:eastAsia="Times New Roman" w:hAnsi="Arial" w:cs="Arial"/>
          <w:color w:val="000000" w:themeColor="text1"/>
          <w:sz w:val="24"/>
          <w:szCs w:val="24"/>
          <w:lang w:val="sk-SK" w:eastAsia="cs-CZ"/>
        </w:rPr>
        <w:t xml:space="preserve"> agregácie,</w:t>
      </w:r>
    </w:p>
    <w:p w14:paraId="06FEFF6E" w14:textId="5AF70EB4" w:rsidR="003122DF" w:rsidRPr="00043871" w:rsidRDefault="006C6493"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w:t>
      </w:r>
      <w:r w:rsidR="00836127" w:rsidRPr="00043871">
        <w:rPr>
          <w:rFonts w:ascii="Arial" w:eastAsia="Times New Roman" w:hAnsi="Arial" w:cs="Arial"/>
          <w:color w:val="000000" w:themeColor="text1"/>
          <w:sz w:val="24"/>
          <w:szCs w:val="24"/>
          <w:lang w:val="sk-SK" w:eastAsia="cs-CZ"/>
        </w:rPr>
        <w:t>8</w:t>
      </w:r>
      <w:r w:rsidR="003122DF" w:rsidRPr="00043871">
        <w:rPr>
          <w:rFonts w:ascii="Arial" w:eastAsia="Times New Roman" w:hAnsi="Arial" w:cs="Arial"/>
          <w:color w:val="000000" w:themeColor="text1"/>
          <w:sz w:val="24"/>
          <w:szCs w:val="24"/>
          <w:lang w:val="sk-SK" w:eastAsia="cs-CZ"/>
        </w:rPr>
        <w:t>. nezávislým agregátorom agregátor, ktorý v</w:t>
      </w:r>
      <w:r w:rsidR="008D4644" w:rsidRPr="00043871">
        <w:rPr>
          <w:rFonts w:ascii="Arial" w:eastAsia="Times New Roman" w:hAnsi="Arial" w:cs="Arial"/>
          <w:color w:val="000000" w:themeColor="text1"/>
          <w:sz w:val="24"/>
          <w:szCs w:val="24"/>
          <w:lang w:val="sk-SK" w:eastAsia="cs-CZ"/>
        </w:rPr>
        <w:t> </w:t>
      </w:r>
      <w:r w:rsidR="003122DF" w:rsidRPr="00043871">
        <w:rPr>
          <w:rFonts w:ascii="Arial" w:eastAsia="Times New Roman" w:hAnsi="Arial" w:cs="Arial"/>
          <w:color w:val="000000" w:themeColor="text1"/>
          <w:sz w:val="24"/>
          <w:szCs w:val="24"/>
          <w:lang w:val="sk-SK" w:eastAsia="cs-CZ"/>
        </w:rPr>
        <w:t>odbernom</w:t>
      </w:r>
      <w:r w:rsidR="008D4644" w:rsidRPr="00043871">
        <w:rPr>
          <w:rFonts w:ascii="Arial" w:eastAsia="Times New Roman" w:hAnsi="Arial" w:cs="Arial"/>
          <w:color w:val="000000" w:themeColor="text1"/>
          <w:sz w:val="24"/>
          <w:szCs w:val="24"/>
          <w:lang w:val="sk-SK" w:eastAsia="cs-CZ"/>
        </w:rPr>
        <w:t xml:space="preserve"> mieste</w:t>
      </w:r>
      <w:r w:rsidR="003122DF" w:rsidRPr="00043871">
        <w:rPr>
          <w:rFonts w:ascii="Arial" w:eastAsia="Times New Roman" w:hAnsi="Arial" w:cs="Arial"/>
          <w:color w:val="000000" w:themeColor="text1"/>
          <w:sz w:val="24"/>
          <w:szCs w:val="24"/>
          <w:lang w:val="sk-SK" w:eastAsia="cs-CZ"/>
        </w:rPr>
        <w:t xml:space="preserve"> alebo odovzdávacom mieste </w:t>
      </w:r>
      <w:r w:rsidR="00531144" w:rsidRPr="00043871">
        <w:rPr>
          <w:rFonts w:ascii="Arial" w:eastAsia="Times New Roman" w:hAnsi="Arial" w:cs="Arial"/>
          <w:color w:val="000000" w:themeColor="text1"/>
          <w:sz w:val="24"/>
          <w:szCs w:val="24"/>
          <w:lang w:val="sk-SK" w:eastAsia="cs-CZ"/>
        </w:rPr>
        <w:t xml:space="preserve">poskytovateľa flexibility </w:t>
      </w:r>
      <w:r w:rsidR="003122DF" w:rsidRPr="00043871">
        <w:rPr>
          <w:rFonts w:ascii="Arial" w:eastAsia="Times New Roman" w:hAnsi="Arial" w:cs="Arial"/>
          <w:color w:val="000000" w:themeColor="text1"/>
          <w:sz w:val="24"/>
          <w:szCs w:val="24"/>
          <w:lang w:val="sk-SK" w:eastAsia="cs-CZ"/>
        </w:rPr>
        <w:t>využíva flexibilitu odberu</w:t>
      </w:r>
      <w:r w:rsidR="0003285E" w:rsidRPr="00043871">
        <w:rPr>
          <w:rFonts w:ascii="Arial" w:eastAsia="Times New Roman" w:hAnsi="Arial" w:cs="Arial"/>
          <w:color w:val="000000" w:themeColor="text1"/>
          <w:sz w:val="24"/>
          <w:szCs w:val="24"/>
          <w:lang w:val="sk-SK" w:eastAsia="cs-CZ"/>
        </w:rPr>
        <w:t>,</w:t>
      </w:r>
      <w:r w:rsidR="00BA0CFD" w:rsidRPr="00043871">
        <w:rPr>
          <w:rFonts w:ascii="Arial" w:eastAsia="Times New Roman" w:hAnsi="Arial" w:cs="Arial"/>
          <w:color w:val="000000" w:themeColor="text1"/>
          <w:sz w:val="24"/>
          <w:szCs w:val="24"/>
          <w:lang w:val="sk-SK" w:eastAsia="cs-CZ"/>
        </w:rPr>
        <w:t xml:space="preserve"> dodávky</w:t>
      </w:r>
      <w:r w:rsidR="003122DF" w:rsidRPr="00043871">
        <w:rPr>
          <w:rFonts w:ascii="Arial" w:eastAsia="Times New Roman" w:hAnsi="Arial" w:cs="Arial"/>
          <w:color w:val="000000" w:themeColor="text1"/>
          <w:sz w:val="24"/>
          <w:szCs w:val="24"/>
          <w:lang w:val="sk-SK" w:eastAsia="cs-CZ"/>
        </w:rPr>
        <w:t xml:space="preserve"> alebo výroby </w:t>
      </w:r>
      <w:r w:rsidR="00340F78" w:rsidRPr="00043871">
        <w:rPr>
          <w:rFonts w:ascii="Arial" w:eastAsia="Times New Roman" w:hAnsi="Arial" w:cs="Arial"/>
          <w:color w:val="000000" w:themeColor="text1"/>
          <w:sz w:val="24"/>
          <w:szCs w:val="24"/>
          <w:lang w:val="sk-SK" w:eastAsia="cs-CZ"/>
        </w:rPr>
        <w:t xml:space="preserve">elektriny </w:t>
      </w:r>
      <w:r w:rsidR="003122DF" w:rsidRPr="00043871">
        <w:rPr>
          <w:rFonts w:ascii="Arial" w:eastAsia="Times New Roman" w:hAnsi="Arial" w:cs="Arial"/>
          <w:color w:val="000000" w:themeColor="text1"/>
          <w:sz w:val="24"/>
          <w:szCs w:val="24"/>
          <w:lang w:val="sk-SK" w:eastAsia="cs-CZ"/>
        </w:rPr>
        <w:t xml:space="preserve">a súčasne </w:t>
      </w:r>
      <w:r w:rsidR="002064AC" w:rsidRPr="00043871">
        <w:rPr>
          <w:rFonts w:ascii="Arial" w:eastAsia="Times New Roman" w:hAnsi="Arial" w:cs="Arial"/>
          <w:color w:val="000000" w:themeColor="text1"/>
          <w:sz w:val="24"/>
          <w:szCs w:val="24"/>
          <w:lang w:val="sk-SK" w:eastAsia="cs-CZ"/>
        </w:rPr>
        <w:t>nepreberá</w:t>
      </w:r>
      <w:r w:rsidR="003122DF" w:rsidRPr="00043871">
        <w:rPr>
          <w:rFonts w:ascii="Arial" w:eastAsia="Times New Roman" w:hAnsi="Arial" w:cs="Arial"/>
          <w:color w:val="000000" w:themeColor="text1"/>
          <w:sz w:val="24"/>
          <w:szCs w:val="24"/>
          <w:lang w:val="sk-SK" w:eastAsia="cs-CZ"/>
        </w:rPr>
        <w:t xml:space="preserve"> </w:t>
      </w:r>
      <w:r w:rsidR="00BA0CFD" w:rsidRPr="00043871">
        <w:rPr>
          <w:rFonts w:ascii="Arial" w:eastAsia="Times New Roman" w:hAnsi="Arial" w:cs="Arial"/>
          <w:color w:val="000000" w:themeColor="text1"/>
          <w:sz w:val="24"/>
          <w:szCs w:val="24"/>
          <w:lang w:val="sk-SK" w:eastAsia="cs-CZ"/>
        </w:rPr>
        <w:t>v tomto odbernom</w:t>
      </w:r>
      <w:r w:rsidR="008D4644" w:rsidRPr="00043871">
        <w:rPr>
          <w:rFonts w:ascii="Arial" w:eastAsia="Times New Roman" w:hAnsi="Arial" w:cs="Arial"/>
          <w:color w:val="000000" w:themeColor="text1"/>
          <w:sz w:val="24"/>
          <w:szCs w:val="24"/>
          <w:lang w:val="sk-SK" w:eastAsia="cs-CZ"/>
        </w:rPr>
        <w:t xml:space="preserve"> mieste</w:t>
      </w:r>
      <w:r w:rsidR="00BA0CFD" w:rsidRPr="00043871">
        <w:rPr>
          <w:rFonts w:ascii="Arial" w:eastAsia="Times New Roman" w:hAnsi="Arial" w:cs="Arial"/>
          <w:color w:val="000000" w:themeColor="text1"/>
          <w:sz w:val="24"/>
          <w:szCs w:val="24"/>
          <w:lang w:val="sk-SK" w:eastAsia="cs-CZ"/>
        </w:rPr>
        <w:t xml:space="preserve"> alebo odovzdávacom mieste</w:t>
      </w:r>
      <w:r w:rsidR="003122DF" w:rsidRPr="00043871">
        <w:rPr>
          <w:rFonts w:ascii="Arial" w:eastAsia="Times New Roman" w:hAnsi="Arial" w:cs="Arial"/>
          <w:color w:val="000000" w:themeColor="text1"/>
          <w:sz w:val="24"/>
          <w:szCs w:val="24"/>
          <w:lang w:val="sk-SK" w:eastAsia="cs-CZ"/>
        </w:rPr>
        <w:t xml:space="preserve"> </w:t>
      </w:r>
      <w:r w:rsidR="00C72840" w:rsidRPr="00043871">
        <w:rPr>
          <w:rFonts w:ascii="Arial" w:eastAsia="Times New Roman" w:hAnsi="Arial" w:cs="Arial"/>
          <w:color w:val="000000" w:themeColor="text1"/>
          <w:sz w:val="24"/>
          <w:szCs w:val="24"/>
          <w:lang w:val="sk-SK" w:eastAsia="cs-CZ"/>
        </w:rPr>
        <w:t>zodpovedn</w:t>
      </w:r>
      <w:r w:rsidR="002064AC" w:rsidRPr="00043871">
        <w:rPr>
          <w:rFonts w:ascii="Arial" w:eastAsia="Times New Roman" w:hAnsi="Arial" w:cs="Arial"/>
          <w:color w:val="000000" w:themeColor="text1"/>
          <w:sz w:val="24"/>
          <w:szCs w:val="24"/>
          <w:lang w:val="sk-SK" w:eastAsia="cs-CZ"/>
        </w:rPr>
        <w:t>osť</w:t>
      </w:r>
      <w:r w:rsidR="00C72840" w:rsidRPr="00043871">
        <w:rPr>
          <w:rFonts w:ascii="Arial" w:eastAsia="Times New Roman" w:hAnsi="Arial" w:cs="Arial"/>
          <w:color w:val="000000" w:themeColor="text1"/>
          <w:sz w:val="24"/>
          <w:szCs w:val="24"/>
          <w:lang w:val="sk-SK" w:eastAsia="cs-CZ"/>
        </w:rPr>
        <w:t xml:space="preserve"> za odchýlky spôsobené dodávkou alebo odberom elektriny </w:t>
      </w:r>
      <w:r w:rsidR="00FB5C42" w:rsidRPr="00043871">
        <w:rPr>
          <w:rFonts w:ascii="Arial" w:eastAsia="Times New Roman" w:hAnsi="Arial" w:cs="Arial"/>
          <w:color w:val="000000" w:themeColor="text1"/>
          <w:sz w:val="24"/>
          <w:szCs w:val="24"/>
          <w:lang w:val="sk-SK" w:eastAsia="cs-CZ"/>
        </w:rPr>
        <w:t>v čase</w:t>
      </w:r>
      <w:r w:rsidR="00C72840" w:rsidRPr="00043871">
        <w:rPr>
          <w:rFonts w:ascii="Arial" w:eastAsia="Times New Roman" w:hAnsi="Arial" w:cs="Arial"/>
          <w:color w:val="000000" w:themeColor="text1"/>
          <w:sz w:val="24"/>
          <w:szCs w:val="24"/>
          <w:lang w:val="sk-SK" w:eastAsia="cs-CZ"/>
        </w:rPr>
        <w:t>, v ktorom nie je aktivovaná flexibilita</w:t>
      </w:r>
      <w:r w:rsidR="003122DF" w:rsidRPr="00043871">
        <w:rPr>
          <w:rFonts w:ascii="Arial" w:eastAsia="Times New Roman" w:hAnsi="Arial" w:cs="Arial"/>
          <w:color w:val="000000" w:themeColor="text1"/>
          <w:sz w:val="24"/>
          <w:szCs w:val="24"/>
          <w:lang w:val="sk-SK" w:eastAsia="cs-CZ"/>
        </w:rPr>
        <w:t>,</w:t>
      </w:r>
    </w:p>
    <w:p w14:paraId="649179AE" w14:textId="53A30C24" w:rsidR="005D54C3" w:rsidRPr="00043871" w:rsidRDefault="00836127"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19</w:t>
      </w:r>
      <w:r w:rsidR="003122DF" w:rsidRPr="00043871">
        <w:rPr>
          <w:rFonts w:ascii="Arial" w:eastAsia="Times New Roman" w:hAnsi="Arial" w:cs="Arial"/>
          <w:color w:val="000000" w:themeColor="text1"/>
          <w:sz w:val="24"/>
          <w:szCs w:val="24"/>
          <w:lang w:val="sk-SK" w:eastAsia="cs-CZ"/>
        </w:rPr>
        <w:t xml:space="preserve">. </w:t>
      </w:r>
      <w:r w:rsidR="005D54C3" w:rsidRPr="00043871">
        <w:rPr>
          <w:rFonts w:ascii="Arial" w:eastAsia="Times New Roman" w:hAnsi="Arial" w:cs="Arial"/>
          <w:color w:val="000000" w:themeColor="text1"/>
          <w:sz w:val="24"/>
          <w:szCs w:val="24"/>
          <w:lang w:val="sk-SK" w:eastAsia="cs-CZ"/>
        </w:rPr>
        <w:t>poskytovateľom flexibility osoba, ktorá prevádzkuje </w:t>
      </w:r>
      <w:r w:rsidR="00691D22" w:rsidRPr="00043871">
        <w:rPr>
          <w:rFonts w:ascii="Arial" w:eastAsia="Times New Roman" w:hAnsi="Arial" w:cs="Arial"/>
          <w:color w:val="000000" w:themeColor="text1"/>
          <w:sz w:val="24"/>
          <w:szCs w:val="24"/>
          <w:lang w:val="sk-SK" w:eastAsia="cs-CZ"/>
        </w:rPr>
        <w:t xml:space="preserve">elektroenergetické </w:t>
      </w:r>
      <w:r w:rsidR="005D54C3" w:rsidRPr="00043871">
        <w:rPr>
          <w:rFonts w:ascii="Arial" w:eastAsia="Times New Roman" w:hAnsi="Arial" w:cs="Arial"/>
          <w:color w:val="000000" w:themeColor="text1"/>
          <w:sz w:val="24"/>
          <w:szCs w:val="24"/>
          <w:lang w:val="sk-SK" w:eastAsia="cs-CZ"/>
        </w:rPr>
        <w:t xml:space="preserve">zariadenie </w:t>
      </w:r>
      <w:r w:rsidR="000C7B0E" w:rsidRPr="00043871">
        <w:rPr>
          <w:rFonts w:ascii="Arial" w:eastAsia="Times New Roman" w:hAnsi="Arial" w:cs="Arial"/>
          <w:color w:val="000000" w:themeColor="text1"/>
          <w:sz w:val="24"/>
          <w:szCs w:val="24"/>
          <w:lang w:val="sk-SK" w:eastAsia="cs-CZ"/>
        </w:rPr>
        <w:t xml:space="preserve">alebo odberné elektrické zariadenie </w:t>
      </w:r>
      <w:r w:rsidR="005D54C3" w:rsidRPr="00043871">
        <w:rPr>
          <w:rFonts w:ascii="Arial" w:eastAsia="Times New Roman" w:hAnsi="Arial" w:cs="Arial"/>
          <w:color w:val="000000" w:themeColor="text1"/>
          <w:sz w:val="24"/>
          <w:szCs w:val="24"/>
          <w:lang w:val="sk-SK" w:eastAsia="cs-CZ"/>
        </w:rPr>
        <w:t xml:space="preserve">so schopnosťou flexibility, </w:t>
      </w:r>
    </w:p>
    <w:p w14:paraId="2BC4D16C" w14:textId="1D799044" w:rsidR="003122DF" w:rsidRPr="00043871" w:rsidRDefault="005D54C3"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836127" w:rsidRPr="00043871">
        <w:rPr>
          <w:rFonts w:ascii="Arial" w:eastAsia="Times New Roman" w:hAnsi="Arial" w:cs="Arial"/>
          <w:color w:val="000000" w:themeColor="text1"/>
          <w:sz w:val="24"/>
          <w:szCs w:val="24"/>
          <w:lang w:val="sk-SK" w:eastAsia="cs-CZ"/>
        </w:rPr>
        <w:t>0</w:t>
      </w:r>
      <w:r w:rsidRPr="00043871">
        <w:rPr>
          <w:rFonts w:ascii="Arial" w:eastAsia="Times New Roman" w:hAnsi="Arial" w:cs="Arial"/>
          <w:color w:val="000000" w:themeColor="text1"/>
          <w:sz w:val="24"/>
          <w:szCs w:val="24"/>
          <w:lang w:val="sk-SK" w:eastAsia="cs-CZ"/>
        </w:rPr>
        <w:t>.</w:t>
      </w:r>
      <w:r w:rsidR="003122DF" w:rsidRPr="00043871">
        <w:rPr>
          <w:rFonts w:ascii="Arial" w:eastAsia="Times New Roman" w:hAnsi="Arial" w:cs="Arial"/>
          <w:color w:val="000000" w:themeColor="text1"/>
          <w:sz w:val="24"/>
          <w:szCs w:val="24"/>
          <w:lang w:val="sk-SK" w:eastAsia="cs-CZ"/>
        </w:rPr>
        <w:t xml:space="preserve"> prevádzkovateľom zariadenia na uskladňovanie elektriny </w:t>
      </w:r>
      <w:r w:rsidR="00D0669C" w:rsidRPr="00043871">
        <w:rPr>
          <w:rFonts w:ascii="Arial" w:eastAsia="Times New Roman" w:hAnsi="Arial" w:cs="Arial"/>
          <w:color w:val="000000" w:themeColor="text1"/>
          <w:sz w:val="24"/>
          <w:szCs w:val="24"/>
          <w:lang w:val="sk-SK" w:eastAsia="cs-CZ"/>
        </w:rPr>
        <w:t xml:space="preserve">osoba, ktorá </w:t>
      </w:r>
      <w:r w:rsidR="00F670A9" w:rsidRPr="00043871">
        <w:rPr>
          <w:rFonts w:ascii="Arial" w:eastAsia="Times New Roman" w:hAnsi="Arial" w:cs="Arial"/>
          <w:color w:val="000000" w:themeColor="text1"/>
          <w:sz w:val="24"/>
          <w:szCs w:val="24"/>
          <w:lang w:val="sk-SK" w:eastAsia="cs-CZ"/>
        </w:rPr>
        <w:t>uskladňuje elektrinu v zariadení na uskladňovanie elektriny</w:t>
      </w:r>
      <w:r w:rsidRPr="00043871">
        <w:rPr>
          <w:rFonts w:ascii="Arial" w:eastAsia="Times New Roman" w:hAnsi="Arial" w:cs="Arial"/>
          <w:color w:val="000000" w:themeColor="text1"/>
          <w:sz w:val="24"/>
          <w:szCs w:val="24"/>
          <w:lang w:val="sk-SK" w:eastAsia="cs-CZ"/>
        </w:rPr>
        <w:t>.</w:t>
      </w:r>
    </w:p>
    <w:p w14:paraId="23A05DD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 plynárenstve</w:t>
      </w:r>
    </w:p>
    <w:p w14:paraId="6BD52D1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výrobcom plynu osoba, ktorá ťaží zemný plyn, prevádzkuje ťažobnú sieť na ťažbu zemného plynu alebo vyrába bioplyn, plyn z biomasy </w:t>
      </w:r>
      <w:r w:rsidRPr="00043871">
        <w:rPr>
          <w:rFonts w:ascii="Arial" w:eastAsia="Times New Roman" w:hAnsi="Arial" w:cs="Arial"/>
          <w:color w:val="000000" w:themeColor="text1"/>
          <w:sz w:val="24"/>
          <w:szCs w:val="24"/>
          <w:vertAlign w:val="superscript"/>
          <w:lang w:val="sk-SK" w:eastAsia="cs-CZ"/>
        </w:rPr>
        <w:t>5)</w:t>
      </w:r>
      <w:r w:rsidRPr="00043871">
        <w:rPr>
          <w:rFonts w:ascii="Arial" w:eastAsia="Times New Roman" w:hAnsi="Arial" w:cs="Arial"/>
          <w:color w:val="000000" w:themeColor="text1"/>
          <w:sz w:val="24"/>
          <w:szCs w:val="24"/>
          <w:lang w:val="sk-SK" w:eastAsia="cs-CZ"/>
        </w:rPr>
        <w:t> alebo plyn z plynného uhľovodíka podľa tohto zákona,</w:t>
      </w:r>
    </w:p>
    <w:p w14:paraId="4E6C48E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vertikálne integrovaným plynárenským podnikom plynárenský podnik alebo skupina plynárenských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prevádzkovanie zariadení na skvapalňovanie zemného plynu, uskladňovanie plynu a jednu z činností výroba plynu alebo dodávka plynu,</w:t>
      </w:r>
    </w:p>
    <w:p w14:paraId="43998F9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plynárenským podnikom osoba, ktorá vykonáva najmenej jednu z činností výroba plynu, preprava plynu, distribúcia plynu, dodávka plynu, nákup plynu na účel ďalšieho predaja plynu alebo uskladňovanie plynu vrátane trvalého uskladňovania skvapalneného zemného plynu a ktorá je v súvislosti s týmito činnosťami zodpovedná za obchodné úlohy, technické úlohy alebo údržbu; plynárenským podnikom nie je koncový odberateľ plynu,</w:t>
      </w:r>
    </w:p>
    <w:p w14:paraId="100A0A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prevádzkovateľom prepravnej siete plynárenský podnik oprávnený na prepravu plynu podľa tohto zákona,</w:t>
      </w:r>
    </w:p>
    <w:p w14:paraId="1B3BFFC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prevádzkovateľom distribučnej siete plynárenský podnik oprávnený na distribúciu plynu podľa tohto zákona,</w:t>
      </w:r>
    </w:p>
    <w:p w14:paraId="0EA0131B" w14:textId="39042AC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dodávateľom plynu osoba, ktorá má povolenie na dodávku plynu,</w:t>
      </w:r>
      <w:r w:rsidR="00D212F4" w:rsidRPr="00043871">
        <w:rPr>
          <w:rFonts w:ascii="Arial" w:eastAsia="Times New Roman" w:hAnsi="Arial" w:cs="Arial"/>
          <w:color w:val="000000" w:themeColor="text1"/>
          <w:sz w:val="24"/>
          <w:szCs w:val="24"/>
          <w:lang w:val="sk-SK" w:eastAsia="cs-CZ"/>
        </w:rPr>
        <w:t xml:space="preserve"> alebo komunita vyrábajúca energiu z obnoviteľných zdrojov</w:t>
      </w:r>
      <w:r w:rsidR="004921C2" w:rsidRPr="00043871">
        <w:rPr>
          <w:rFonts w:ascii="Arial" w:eastAsia="Times New Roman" w:hAnsi="Arial" w:cs="Arial"/>
          <w:color w:val="000000" w:themeColor="text1"/>
          <w:sz w:val="24"/>
          <w:szCs w:val="24"/>
          <w:lang w:val="sk-SK" w:eastAsia="cs-CZ"/>
        </w:rPr>
        <w:t xml:space="preserve">, </w:t>
      </w:r>
      <w:r w:rsidR="00653477" w:rsidRPr="00043871">
        <w:rPr>
          <w:rFonts w:ascii="Arial" w:eastAsia="Times New Roman" w:hAnsi="Arial" w:cs="Arial"/>
          <w:color w:val="000000" w:themeColor="text1"/>
          <w:sz w:val="24"/>
          <w:szCs w:val="24"/>
          <w:lang w:val="sk-SK" w:eastAsia="cs-CZ"/>
        </w:rPr>
        <w:t>ak</w:t>
      </w:r>
      <w:r w:rsidR="004921C2" w:rsidRPr="00043871">
        <w:rPr>
          <w:rFonts w:ascii="Arial" w:eastAsia="Times New Roman" w:hAnsi="Arial" w:cs="Arial"/>
          <w:color w:val="000000" w:themeColor="text1"/>
          <w:sz w:val="24"/>
          <w:szCs w:val="24"/>
          <w:lang w:val="sk-SK" w:eastAsia="cs-CZ"/>
        </w:rPr>
        <w:t xml:space="preserve"> dodáva plyn inej osobe</w:t>
      </w:r>
      <w:r w:rsidR="00D212F4" w:rsidRPr="00043871">
        <w:rPr>
          <w:rFonts w:ascii="Arial" w:eastAsia="Times New Roman" w:hAnsi="Arial" w:cs="Arial"/>
          <w:color w:val="000000" w:themeColor="text1"/>
          <w:sz w:val="24"/>
          <w:szCs w:val="24"/>
          <w:lang w:val="sk-SK" w:eastAsia="cs-CZ"/>
        </w:rPr>
        <w:t>,</w:t>
      </w:r>
    </w:p>
    <w:p w14:paraId="0DB570B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prevádzkovateľom zásobníka plynárenský podnik, ktorý je držiteľom povolenia na uskladňovanie plynu podľa tohto zákona,</w:t>
      </w:r>
    </w:p>
    <w:p w14:paraId="3F6C06C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prevádzkovateľom zariadenia na skvapalňovanie zemného plynu osoba oprávnená na prevádzkovanie zariadenia na skvapalňovanie zemného plynu podľa tohto zákona,</w:t>
      </w:r>
    </w:p>
    <w:p w14:paraId="745F942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užívateľom siete osoba, ktorá plyn dodáva alebo plyn odoberá prostredníctvom siete alebo má s prevádzkovateľom siete zmluvný vzťah,</w:t>
      </w:r>
    </w:p>
    <w:p w14:paraId="67FE024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odberateľom plynu osoba, ktorá nakupuje plyn na účel ďalšieho predaja alebo na účel vlastnej spotreby,</w:t>
      </w:r>
    </w:p>
    <w:p w14:paraId="66E733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koncovým odberateľom plynu odberateľ plynu v domácnosti alebo odberateľ plynu mimo domácnosti, ktorý nakupuje plyn pre vlastnú spotrebu,</w:t>
      </w:r>
    </w:p>
    <w:p w14:paraId="7CCAA95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odberateľom plynu v domácnosti fyzická osoba, ktorá nakupuje plyn pre vlastnú spotrebu v domácnosti, </w:t>
      </w:r>
      <w:r w:rsidRPr="00043871">
        <w:rPr>
          <w:rFonts w:ascii="Arial" w:eastAsia="Times New Roman" w:hAnsi="Arial" w:cs="Arial"/>
          <w:color w:val="000000" w:themeColor="text1"/>
          <w:sz w:val="24"/>
          <w:szCs w:val="24"/>
          <w:vertAlign w:val="superscript"/>
          <w:lang w:val="sk-SK" w:eastAsia="cs-CZ"/>
        </w:rPr>
        <w:t>7)</w:t>
      </w:r>
    </w:p>
    <w:p w14:paraId="67FB4A4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13. odberateľom plynu mimo domácnosti osoba, ktorá nakupuje plyn, ktorý nie je využívaný na vlastnú spotrebu odberateľa plynu v domácnosti,</w:t>
      </w:r>
    </w:p>
    <w:p w14:paraId="308E2AB9" w14:textId="5F2A458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6C6493"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prevádzkovateľom kombinovanej siete plynárenský podnik oprávnený prevádzkovať kombinovanú sieť podľa tohto zákona,</w:t>
      </w:r>
    </w:p>
    <w:p w14:paraId="4D3710ED" w14:textId="73BB034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6C6493"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chráneným odberateľom odberateľ plynu, ktorý je pripojený k distribučnej sieti a ktorý je</w:t>
      </w:r>
    </w:p>
    <w:p w14:paraId="287E9C4C" w14:textId="687A429D"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.1. odberateľom plynu v domácnosti,</w:t>
      </w:r>
    </w:p>
    <w:p w14:paraId="11A6DE30" w14:textId="4B7E113A"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.2. </w:t>
      </w:r>
      <w:r w:rsidR="00E823DC" w:rsidRPr="00043871">
        <w:rPr>
          <w:rFonts w:ascii="Arial" w:eastAsia="Times New Roman" w:hAnsi="Arial" w:cs="Arial"/>
          <w:color w:val="000000" w:themeColor="text1"/>
          <w:sz w:val="24"/>
          <w:szCs w:val="24"/>
          <w:lang w:val="sk-SK" w:eastAsia="cs-CZ"/>
        </w:rPr>
        <w:t>koncový</w:t>
      </w:r>
      <w:r w:rsidR="00CD4576" w:rsidRPr="00043871">
        <w:rPr>
          <w:rFonts w:ascii="Arial" w:eastAsia="Times New Roman" w:hAnsi="Arial" w:cs="Arial"/>
          <w:color w:val="000000" w:themeColor="text1"/>
          <w:sz w:val="24"/>
          <w:szCs w:val="24"/>
          <w:lang w:val="sk-SK" w:eastAsia="cs-CZ"/>
        </w:rPr>
        <w:t>m</w:t>
      </w:r>
      <w:r w:rsidR="00E823DC" w:rsidRPr="00043871">
        <w:rPr>
          <w:rFonts w:ascii="Arial" w:eastAsia="Times New Roman" w:hAnsi="Arial" w:cs="Arial"/>
          <w:color w:val="000000" w:themeColor="text1"/>
          <w:sz w:val="24"/>
          <w:szCs w:val="24"/>
          <w:lang w:val="sk-SK" w:eastAsia="cs-CZ"/>
        </w:rPr>
        <w:t xml:space="preserve"> odberateľ</w:t>
      </w:r>
      <w:r w:rsidR="00CD4576" w:rsidRPr="00043871">
        <w:rPr>
          <w:rFonts w:ascii="Arial" w:eastAsia="Times New Roman" w:hAnsi="Arial" w:cs="Arial"/>
          <w:color w:val="000000" w:themeColor="text1"/>
          <w:sz w:val="24"/>
          <w:szCs w:val="24"/>
          <w:lang w:val="sk-SK" w:eastAsia="cs-CZ"/>
        </w:rPr>
        <w:t>om</w:t>
      </w:r>
      <w:r w:rsidR="00E823DC" w:rsidRPr="00043871">
        <w:rPr>
          <w:rFonts w:ascii="Arial" w:eastAsia="Times New Roman" w:hAnsi="Arial" w:cs="Arial"/>
          <w:color w:val="000000" w:themeColor="text1"/>
          <w:sz w:val="24"/>
          <w:szCs w:val="24"/>
          <w:lang w:val="sk-SK" w:eastAsia="cs-CZ"/>
        </w:rPr>
        <w:t xml:space="preserve"> plynu s ročnou spotrebou plynu najviac 100 000 kWh za predchádzajúci rok</w:t>
      </w:r>
      <w:r w:rsidRPr="00043871">
        <w:rPr>
          <w:rFonts w:ascii="Arial" w:eastAsia="Times New Roman" w:hAnsi="Arial" w:cs="Arial"/>
          <w:color w:val="000000" w:themeColor="text1"/>
          <w:sz w:val="24"/>
          <w:szCs w:val="24"/>
          <w:lang w:val="sk-SK" w:eastAsia="cs-CZ"/>
        </w:rPr>
        <w:t>,</w:t>
      </w:r>
    </w:p>
    <w:p w14:paraId="72BFB56F" w14:textId="3D593B1B"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.3. odberateľom plynu, ktorý vyrába teplo a teplú úžitkovú vodu určené pre domácnosť </w:t>
      </w:r>
      <w:r w:rsidRPr="00043871">
        <w:rPr>
          <w:rFonts w:ascii="Arial" w:eastAsia="Times New Roman" w:hAnsi="Arial" w:cs="Arial"/>
          <w:color w:val="000000" w:themeColor="text1"/>
          <w:sz w:val="24"/>
          <w:szCs w:val="24"/>
          <w:vertAlign w:val="superscript"/>
          <w:lang w:val="sk-SK" w:eastAsia="cs-CZ"/>
        </w:rPr>
        <w:t>7)</w:t>
      </w:r>
      <w:r w:rsidRPr="00043871">
        <w:rPr>
          <w:rFonts w:ascii="Arial" w:eastAsia="Times New Roman" w:hAnsi="Arial" w:cs="Arial"/>
          <w:color w:val="000000" w:themeColor="text1"/>
          <w:sz w:val="24"/>
          <w:szCs w:val="24"/>
          <w:lang w:val="sk-SK" w:eastAsia="cs-CZ"/>
        </w:rPr>
        <w:t> alebo pre osoby podľa bodov 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.4 až 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.7 a ktorý nie je pri výrobe tepla schopný prejsť na iné palivo,</w:t>
      </w:r>
    </w:p>
    <w:p w14:paraId="43036C3E" w14:textId="233D55A0"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.4. prevádzkovateľom zdravotníckeho zariadenia, </w:t>
      </w:r>
      <w:r w:rsidRPr="00043871">
        <w:rPr>
          <w:rFonts w:ascii="Arial" w:eastAsia="Times New Roman" w:hAnsi="Arial" w:cs="Arial"/>
          <w:color w:val="000000" w:themeColor="text1"/>
          <w:sz w:val="24"/>
          <w:szCs w:val="24"/>
          <w:vertAlign w:val="superscript"/>
          <w:lang w:val="sk-SK" w:eastAsia="cs-CZ"/>
        </w:rPr>
        <w:t>9)</w:t>
      </w:r>
    </w:p>
    <w:p w14:paraId="7D446CB4" w14:textId="030A944D"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.5. zariadením sociálnych služieb, </w:t>
      </w:r>
      <w:r w:rsidRPr="00043871">
        <w:rPr>
          <w:rFonts w:ascii="Arial" w:eastAsia="Times New Roman" w:hAnsi="Arial" w:cs="Arial"/>
          <w:color w:val="000000" w:themeColor="text1"/>
          <w:sz w:val="24"/>
          <w:szCs w:val="24"/>
          <w:vertAlign w:val="superscript"/>
          <w:lang w:val="sk-SK" w:eastAsia="cs-CZ"/>
        </w:rPr>
        <w:t>10)</w:t>
      </w:r>
    </w:p>
    <w:p w14:paraId="0FB1A323" w14:textId="47E7F1CA"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.6. zariadením sociálnoprávnej ochrany detí a sociálnej kurately, </w:t>
      </w:r>
      <w:r w:rsidRPr="00043871">
        <w:rPr>
          <w:rFonts w:ascii="Arial" w:eastAsia="Times New Roman" w:hAnsi="Arial" w:cs="Arial"/>
          <w:color w:val="000000" w:themeColor="text1"/>
          <w:sz w:val="24"/>
          <w:szCs w:val="24"/>
          <w:vertAlign w:val="superscript"/>
          <w:lang w:val="sk-SK" w:eastAsia="cs-CZ"/>
        </w:rPr>
        <w:t>11)</w:t>
      </w:r>
    </w:p>
    <w:p w14:paraId="2A17AAA4" w14:textId="52FC0002"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.7. školou</w:t>
      </w:r>
      <w:r w:rsidRPr="00043871">
        <w:rPr>
          <w:rFonts w:ascii="Arial" w:eastAsia="Times New Roman" w:hAnsi="Arial" w:cs="Arial"/>
          <w:color w:val="000000" w:themeColor="text1"/>
          <w:sz w:val="24"/>
          <w:szCs w:val="24"/>
          <w:vertAlign w:val="superscript"/>
          <w:lang w:val="sk-SK" w:eastAsia="cs-CZ"/>
        </w:rPr>
        <w:t>12)</w:t>
      </w:r>
      <w:r w:rsidR="00651305" w:rsidRPr="00043871">
        <w:rPr>
          <w:rFonts w:ascii="Arial" w:eastAsia="Times New Roman" w:hAnsi="Arial" w:cs="Arial"/>
          <w:color w:val="000000" w:themeColor="text1"/>
          <w:sz w:val="24"/>
          <w:szCs w:val="24"/>
          <w:vertAlign w:val="superscript"/>
          <w:lang w:val="sk-SK" w:eastAsia="cs-CZ"/>
        </w:rPr>
        <w:t xml:space="preserve"> </w:t>
      </w:r>
      <w:r w:rsidR="00651305" w:rsidRPr="00043871">
        <w:rPr>
          <w:rFonts w:ascii="Arial" w:eastAsia="Times New Roman" w:hAnsi="Arial" w:cs="Arial"/>
          <w:color w:val="000000" w:themeColor="text1"/>
          <w:sz w:val="24"/>
          <w:szCs w:val="24"/>
          <w:lang w:val="sk-SK" w:eastAsia="cs-CZ"/>
        </w:rPr>
        <w:t>alebo školským zariadením,</w:t>
      </w:r>
      <w:r w:rsidR="00651305" w:rsidRPr="00043871">
        <w:rPr>
          <w:rFonts w:ascii="Arial" w:eastAsia="Times New Roman" w:hAnsi="Arial" w:cs="Arial"/>
          <w:color w:val="000000" w:themeColor="text1"/>
          <w:sz w:val="24"/>
          <w:szCs w:val="24"/>
          <w:vertAlign w:val="superscript"/>
          <w:lang w:val="sk-SK" w:eastAsia="cs-CZ"/>
        </w:rPr>
        <w:t>12a)</w:t>
      </w:r>
    </w:p>
    <w:p w14:paraId="1EFC4506" w14:textId="414F151C"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.8. </w:t>
      </w:r>
      <w:r w:rsidR="00C557F2" w:rsidRPr="00043871">
        <w:rPr>
          <w:rFonts w:ascii="Arial" w:eastAsia="Times New Roman" w:hAnsi="Arial" w:cs="Arial"/>
          <w:color w:val="000000" w:themeColor="text1"/>
          <w:sz w:val="24"/>
          <w:szCs w:val="24"/>
          <w:lang w:val="sk-SK" w:eastAsia="cs-CZ"/>
        </w:rPr>
        <w:t xml:space="preserve">koncovým </w:t>
      </w:r>
      <w:r w:rsidRPr="00043871">
        <w:rPr>
          <w:rFonts w:ascii="Arial" w:eastAsia="Times New Roman" w:hAnsi="Arial" w:cs="Arial"/>
          <w:color w:val="000000" w:themeColor="text1"/>
          <w:sz w:val="24"/>
          <w:szCs w:val="24"/>
          <w:lang w:val="sk-SK" w:eastAsia="cs-CZ"/>
        </w:rPr>
        <w:t>odberateľom plynu okrem odberateľa plynu podľa bodov 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.1</w:t>
      </w:r>
      <w:r w:rsidR="0027732C"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až 1</w:t>
      </w:r>
      <w:r w:rsidR="00FB1741"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.7</w:t>
      </w:r>
      <w:r w:rsidR="0027732C"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v rozsahu a za podmienok ustanovených osobitným predpisom </w:t>
      </w:r>
      <w:r w:rsidRPr="00043871">
        <w:rPr>
          <w:rFonts w:ascii="Arial" w:eastAsia="Times New Roman" w:hAnsi="Arial" w:cs="Arial"/>
          <w:color w:val="000000" w:themeColor="text1"/>
          <w:sz w:val="24"/>
          <w:szCs w:val="24"/>
          <w:vertAlign w:val="superscript"/>
          <w:lang w:val="sk-SK" w:eastAsia="cs-CZ"/>
        </w:rPr>
        <w:t>13)</w:t>
      </w:r>
      <w:r w:rsidRPr="00043871">
        <w:rPr>
          <w:rFonts w:ascii="Arial" w:eastAsia="Times New Roman" w:hAnsi="Arial" w:cs="Arial"/>
          <w:color w:val="000000" w:themeColor="text1"/>
          <w:sz w:val="24"/>
          <w:szCs w:val="24"/>
          <w:lang w:val="sk-SK" w:eastAsia="cs-CZ"/>
        </w:rPr>
        <w:t> a všeobecne záväzným právnym predpisom vydaným podľa § 95 ods. 1 písm. a),</w:t>
      </w:r>
    </w:p>
    <w:p w14:paraId="36438EF4" w14:textId="154D5AEE" w:rsidR="00DE6C18"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6C6493"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w:t>
      </w:r>
      <w:r w:rsidR="00603D99" w:rsidRPr="00043871">
        <w:rPr>
          <w:rFonts w:ascii="Arial" w:eastAsia="Times New Roman" w:hAnsi="Arial" w:cs="Arial"/>
          <w:color w:val="000000" w:themeColor="text1"/>
          <w:sz w:val="24"/>
          <w:szCs w:val="24"/>
          <w:lang w:val="sk-SK" w:eastAsia="cs-CZ"/>
        </w:rPr>
        <w:t xml:space="preserve">závislým </w:t>
      </w:r>
      <w:r w:rsidRPr="00043871">
        <w:rPr>
          <w:rFonts w:ascii="Arial" w:eastAsia="Times New Roman" w:hAnsi="Arial" w:cs="Arial"/>
          <w:color w:val="000000" w:themeColor="text1"/>
          <w:sz w:val="24"/>
          <w:szCs w:val="24"/>
          <w:lang w:val="sk-SK" w:eastAsia="cs-CZ"/>
        </w:rPr>
        <w:t xml:space="preserve">odberateľom plynu </w:t>
      </w:r>
      <w:r w:rsidR="00AE707B" w:rsidRPr="00043871">
        <w:rPr>
          <w:rFonts w:ascii="Arial" w:eastAsia="Times New Roman" w:hAnsi="Arial" w:cs="Arial"/>
          <w:color w:val="000000" w:themeColor="text1"/>
          <w:sz w:val="24"/>
          <w:szCs w:val="24"/>
          <w:lang w:val="sk-SK" w:eastAsia="cs-CZ"/>
        </w:rPr>
        <w:t xml:space="preserve">v domácnosti </w:t>
      </w:r>
      <w:r w:rsidRPr="00043871">
        <w:rPr>
          <w:rFonts w:ascii="Arial" w:eastAsia="Times New Roman" w:hAnsi="Arial" w:cs="Arial"/>
          <w:color w:val="000000" w:themeColor="text1"/>
          <w:sz w:val="24"/>
          <w:szCs w:val="24"/>
          <w:lang w:val="sk-SK" w:eastAsia="cs-CZ"/>
        </w:rPr>
        <w:t>odberateľ plynu v domácnosti, ktorý je ťažko zdravotne postihnutý </w:t>
      </w:r>
      <w:r w:rsidRPr="00043871">
        <w:rPr>
          <w:rFonts w:ascii="Arial" w:eastAsia="Times New Roman" w:hAnsi="Arial" w:cs="Arial"/>
          <w:color w:val="000000" w:themeColor="text1"/>
          <w:sz w:val="24"/>
          <w:szCs w:val="24"/>
          <w:vertAlign w:val="superscript"/>
          <w:lang w:val="sk-SK" w:eastAsia="cs-CZ"/>
        </w:rPr>
        <w:t>8)</w:t>
      </w:r>
      <w:r w:rsidRPr="00043871">
        <w:rPr>
          <w:rFonts w:ascii="Arial" w:eastAsia="Times New Roman" w:hAnsi="Arial" w:cs="Arial"/>
          <w:color w:val="000000" w:themeColor="text1"/>
          <w:sz w:val="24"/>
          <w:szCs w:val="24"/>
          <w:lang w:val="sk-SK" w:eastAsia="cs-CZ"/>
        </w:rPr>
        <w:t> a</w:t>
      </w:r>
      <w:r w:rsidR="00AE707B" w:rsidRPr="00043871">
        <w:rPr>
          <w:rFonts w:ascii="Arial" w:eastAsia="Times New Roman" w:hAnsi="Arial" w:cs="Arial"/>
          <w:color w:val="000000" w:themeColor="text1"/>
          <w:sz w:val="24"/>
          <w:szCs w:val="24"/>
          <w:lang w:val="sk-SK" w:eastAsia="cs-CZ"/>
        </w:rPr>
        <w:t xml:space="preserve"> plyn využíva </w:t>
      </w:r>
      <w:r w:rsidRPr="00043871">
        <w:rPr>
          <w:rFonts w:ascii="Arial" w:eastAsia="Times New Roman" w:hAnsi="Arial" w:cs="Arial"/>
          <w:color w:val="000000" w:themeColor="text1"/>
          <w:sz w:val="24"/>
          <w:szCs w:val="24"/>
          <w:lang w:val="sk-SK" w:eastAsia="cs-CZ"/>
        </w:rPr>
        <w:t xml:space="preserve">na </w:t>
      </w:r>
      <w:r w:rsidR="004F50F9" w:rsidRPr="00043871">
        <w:rPr>
          <w:rFonts w:ascii="Arial" w:eastAsia="Times New Roman" w:hAnsi="Arial" w:cs="Arial"/>
          <w:color w:val="000000" w:themeColor="text1"/>
          <w:sz w:val="24"/>
          <w:szCs w:val="24"/>
          <w:lang w:val="sk-SK" w:eastAsia="cs-CZ"/>
        </w:rPr>
        <w:t xml:space="preserve">kúrenie </w:t>
      </w:r>
      <w:r w:rsidRPr="00043871">
        <w:rPr>
          <w:rFonts w:ascii="Arial" w:eastAsia="Times New Roman" w:hAnsi="Arial" w:cs="Arial"/>
          <w:color w:val="000000" w:themeColor="text1"/>
          <w:sz w:val="24"/>
          <w:szCs w:val="24"/>
          <w:lang w:val="sk-SK" w:eastAsia="cs-CZ"/>
        </w:rPr>
        <w:t>a</w:t>
      </w:r>
      <w:r w:rsidR="004F50F9" w:rsidRPr="00043871">
        <w:rPr>
          <w:rFonts w:ascii="Arial" w:eastAsia="Times New Roman" w:hAnsi="Arial" w:cs="Arial"/>
          <w:color w:val="000000" w:themeColor="text1"/>
          <w:sz w:val="24"/>
          <w:szCs w:val="24"/>
          <w:lang w:val="sk-SK" w:eastAsia="cs-CZ"/>
        </w:rPr>
        <w:t xml:space="preserve"> ktorý </w:t>
      </w:r>
      <w:r w:rsidRPr="00043871">
        <w:rPr>
          <w:rFonts w:ascii="Arial" w:eastAsia="Times New Roman" w:hAnsi="Arial" w:cs="Arial"/>
          <w:color w:val="000000" w:themeColor="text1"/>
          <w:sz w:val="24"/>
          <w:szCs w:val="24"/>
          <w:lang w:val="sk-SK" w:eastAsia="cs-CZ"/>
        </w:rPr>
        <w:t>túto skutočnosť oznámil a preukázal sám alebo prostredníctvom svojho dodávateľa plynu prevádzkovateľovi distribučnej siete, do ktorej je jeho odberné miesto pripojené, spôsobom uvedeným v pravidlách trhu</w:t>
      </w:r>
      <w:r w:rsidR="00DE6C18" w:rsidRPr="00043871">
        <w:rPr>
          <w:rFonts w:ascii="Arial" w:eastAsia="Times New Roman" w:hAnsi="Arial" w:cs="Arial"/>
          <w:color w:val="000000" w:themeColor="text1"/>
          <w:sz w:val="24"/>
          <w:szCs w:val="24"/>
          <w:lang w:val="sk-SK" w:eastAsia="cs-CZ"/>
        </w:rPr>
        <w:t>,</w:t>
      </w:r>
    </w:p>
    <w:p w14:paraId="57128667" w14:textId="4459C34A" w:rsidR="00DE6C18" w:rsidRPr="00043871" w:rsidRDefault="00DE6C18" w:rsidP="0047797C">
      <w:pPr>
        <w:spacing w:after="0" w:line="276" w:lineRule="auto"/>
        <w:ind w:hanging="284"/>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 xml:space="preserve">17. odberateľom chráneným solidaritou odberateľ plynu, ktorý je pripojený k distribučnej </w:t>
      </w:r>
      <w:r w:rsidR="006E550D" w:rsidRPr="00043871">
        <w:rPr>
          <w:rFonts w:ascii="Arial" w:hAnsi="Arial" w:cs="Arial"/>
          <w:color w:val="000000" w:themeColor="text1"/>
          <w:sz w:val="24"/>
          <w:szCs w:val="24"/>
          <w:lang w:val="sk-SK"/>
        </w:rPr>
        <w:t>sieti a ktorý je</w:t>
      </w:r>
    </w:p>
    <w:p w14:paraId="7CBAF12F" w14:textId="77777777" w:rsidR="00DE6C18" w:rsidRPr="00043871" w:rsidRDefault="00DE6C18" w:rsidP="0047797C">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17.1. odberateľom plynu v domácnosti,</w:t>
      </w:r>
    </w:p>
    <w:p w14:paraId="2AC39B20" w14:textId="313A792F" w:rsidR="00DE6C18" w:rsidRPr="00043871" w:rsidRDefault="00DE6C18" w:rsidP="0047797C">
      <w:pPr>
        <w:spacing w:after="0" w:line="276" w:lineRule="auto"/>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17.2. odberateľom plynu, ktorý vyrába teplo a teplú úžitkovú vodu určené pre domácnosť alebo pre osoby podľa bodov 17.3. až 17.5., a ktorý nie je pri výrobe tepla schopný prejsť na iné palivo; odberateľom chráneným solidaritou podľa tohto bodu</w:t>
      </w:r>
      <w:r w:rsidR="006E550D" w:rsidRPr="00043871">
        <w:rPr>
          <w:rFonts w:ascii="Arial" w:hAnsi="Arial" w:cs="Arial"/>
          <w:color w:val="000000" w:themeColor="text1"/>
          <w:sz w:val="24"/>
          <w:szCs w:val="24"/>
          <w:lang w:val="sk-SK"/>
        </w:rPr>
        <w:t xml:space="preserve"> </w:t>
      </w:r>
      <w:r w:rsidRPr="00043871">
        <w:rPr>
          <w:rFonts w:ascii="Arial" w:hAnsi="Arial" w:cs="Arial"/>
          <w:color w:val="000000" w:themeColor="text1"/>
          <w:sz w:val="24"/>
          <w:szCs w:val="24"/>
          <w:lang w:val="sk-SK"/>
        </w:rPr>
        <w:t>je len odberateľ, ktorý o tom inform</w:t>
      </w:r>
      <w:r w:rsidR="00C44542" w:rsidRPr="00043871">
        <w:rPr>
          <w:rFonts w:ascii="Arial" w:hAnsi="Arial" w:cs="Arial"/>
          <w:color w:val="000000" w:themeColor="text1"/>
          <w:sz w:val="24"/>
          <w:szCs w:val="24"/>
          <w:lang w:val="sk-SK"/>
        </w:rPr>
        <w:t>uje</w:t>
      </w:r>
      <w:r w:rsidRPr="00043871">
        <w:rPr>
          <w:rFonts w:ascii="Arial" w:hAnsi="Arial" w:cs="Arial"/>
          <w:color w:val="000000" w:themeColor="text1"/>
          <w:sz w:val="24"/>
          <w:szCs w:val="24"/>
          <w:lang w:val="sk-SK"/>
        </w:rPr>
        <w:t xml:space="preserve"> svojho dodávateľa plynu, len v rozsahu v akom o tom inform</w:t>
      </w:r>
      <w:r w:rsidR="00C44542" w:rsidRPr="00043871">
        <w:rPr>
          <w:rFonts w:ascii="Arial" w:hAnsi="Arial" w:cs="Arial"/>
          <w:color w:val="000000" w:themeColor="text1"/>
          <w:sz w:val="24"/>
          <w:szCs w:val="24"/>
          <w:lang w:val="sk-SK"/>
        </w:rPr>
        <w:t>uje</w:t>
      </w:r>
      <w:r w:rsidRPr="00043871">
        <w:rPr>
          <w:rFonts w:ascii="Arial" w:hAnsi="Arial" w:cs="Arial"/>
          <w:color w:val="000000" w:themeColor="text1"/>
          <w:sz w:val="24"/>
          <w:szCs w:val="24"/>
          <w:lang w:val="sk-SK"/>
        </w:rPr>
        <w:t xml:space="preserve"> dodávateľa plynu,</w:t>
      </w:r>
    </w:p>
    <w:p w14:paraId="2D22E8A0" w14:textId="2B47D1F9" w:rsidR="00DE6C18" w:rsidRPr="00043871" w:rsidRDefault="00DE6C18" w:rsidP="0047797C">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17.3. prevádzkovateľom zdravotníckeho zariadenia,</w:t>
      </w:r>
      <w:r w:rsidR="00946BDD" w:rsidRPr="00043871">
        <w:rPr>
          <w:rFonts w:ascii="Arial" w:hAnsi="Arial" w:cs="Arial"/>
          <w:color w:val="000000" w:themeColor="text1"/>
          <w:sz w:val="24"/>
          <w:szCs w:val="24"/>
          <w:lang w:val="sk-SK"/>
        </w:rPr>
        <w:t xml:space="preserve"> </w:t>
      </w:r>
    </w:p>
    <w:p w14:paraId="2F431F56" w14:textId="7D4F0563" w:rsidR="00DE6C18" w:rsidRPr="00043871" w:rsidRDefault="00DE6C18" w:rsidP="0047797C">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17.4. zariadením sociálnych služieb,</w:t>
      </w:r>
      <w:r w:rsidR="00946BDD" w:rsidRPr="00043871">
        <w:rPr>
          <w:rFonts w:ascii="Arial" w:hAnsi="Arial" w:cs="Arial"/>
          <w:color w:val="000000" w:themeColor="text1"/>
          <w:sz w:val="24"/>
          <w:szCs w:val="24"/>
          <w:lang w:val="sk-SK"/>
        </w:rPr>
        <w:t xml:space="preserve"> </w:t>
      </w:r>
    </w:p>
    <w:p w14:paraId="3E183DA8" w14:textId="071817C2" w:rsidR="00233045" w:rsidRPr="00043871" w:rsidRDefault="00DE6C18" w:rsidP="0047797C">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17.5. zariadením sociálnoprávnej ochrany detí a sociálnej kurately;</w:t>
      </w:r>
      <w:r w:rsidR="00946BDD" w:rsidRPr="00043871">
        <w:rPr>
          <w:rFonts w:ascii="Arial" w:eastAsia="Times New Roman" w:hAnsi="Arial" w:cs="Arial"/>
          <w:color w:val="000000" w:themeColor="text1"/>
          <w:sz w:val="24"/>
          <w:szCs w:val="24"/>
          <w:vertAlign w:val="superscript"/>
          <w:lang w:val="sk-SK" w:eastAsia="cs-CZ"/>
        </w:rPr>
        <w:t xml:space="preserve"> </w:t>
      </w:r>
    </w:p>
    <w:p w14:paraId="3D15FE95" w14:textId="42540F7F" w:rsidR="00DE6C18" w:rsidRPr="00043871" w:rsidRDefault="00DE6C18" w:rsidP="0047797C">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odberateľom chráneným solidaritou podľa tohto boduje len odberateľ, ktorý o tom inform</w:t>
      </w:r>
      <w:r w:rsidR="00C44542" w:rsidRPr="00043871">
        <w:rPr>
          <w:rFonts w:ascii="Arial" w:hAnsi="Arial" w:cs="Arial"/>
          <w:color w:val="000000" w:themeColor="text1"/>
          <w:sz w:val="24"/>
          <w:szCs w:val="24"/>
          <w:lang w:val="sk-SK"/>
        </w:rPr>
        <w:t>uje</w:t>
      </w:r>
      <w:r w:rsidRPr="00043871">
        <w:rPr>
          <w:rFonts w:ascii="Arial" w:hAnsi="Arial" w:cs="Arial"/>
          <w:color w:val="000000" w:themeColor="text1"/>
          <w:sz w:val="24"/>
          <w:szCs w:val="24"/>
          <w:lang w:val="sk-SK"/>
        </w:rPr>
        <w:t xml:space="preserve"> svojho dodávateľa plynu, len v</w:t>
      </w:r>
      <w:r w:rsidR="00612E2F" w:rsidRPr="00043871">
        <w:rPr>
          <w:rFonts w:ascii="Arial" w:hAnsi="Arial" w:cs="Arial"/>
          <w:color w:val="000000" w:themeColor="text1"/>
          <w:sz w:val="24"/>
          <w:szCs w:val="24"/>
          <w:lang w:val="sk-SK"/>
        </w:rPr>
        <w:t> </w:t>
      </w:r>
      <w:r w:rsidRPr="00043871">
        <w:rPr>
          <w:rFonts w:ascii="Arial" w:hAnsi="Arial" w:cs="Arial"/>
          <w:color w:val="000000" w:themeColor="text1"/>
          <w:sz w:val="24"/>
          <w:szCs w:val="24"/>
          <w:lang w:val="sk-SK"/>
        </w:rPr>
        <w:t>rozsahu</w:t>
      </w:r>
      <w:r w:rsidR="00612E2F" w:rsidRPr="00043871">
        <w:rPr>
          <w:rFonts w:ascii="Arial" w:hAnsi="Arial" w:cs="Arial"/>
          <w:color w:val="000000" w:themeColor="text1"/>
          <w:sz w:val="24"/>
          <w:szCs w:val="24"/>
          <w:lang w:val="sk-SK"/>
        </w:rPr>
        <w:t>,</w:t>
      </w:r>
      <w:r w:rsidRPr="00043871">
        <w:rPr>
          <w:rFonts w:ascii="Arial" w:hAnsi="Arial" w:cs="Arial"/>
          <w:color w:val="000000" w:themeColor="text1"/>
          <w:sz w:val="24"/>
          <w:szCs w:val="24"/>
          <w:lang w:val="sk-SK"/>
        </w:rPr>
        <w:t xml:space="preserve"> v akom o tom inform</w:t>
      </w:r>
      <w:r w:rsidR="00C44542" w:rsidRPr="00043871">
        <w:rPr>
          <w:rFonts w:ascii="Arial" w:hAnsi="Arial" w:cs="Arial"/>
          <w:color w:val="000000" w:themeColor="text1"/>
          <w:sz w:val="24"/>
          <w:szCs w:val="24"/>
          <w:lang w:val="sk-SK"/>
        </w:rPr>
        <w:t>uje</w:t>
      </w:r>
      <w:r w:rsidRPr="00043871">
        <w:rPr>
          <w:rFonts w:ascii="Arial" w:hAnsi="Arial" w:cs="Arial"/>
          <w:color w:val="000000" w:themeColor="text1"/>
          <w:sz w:val="24"/>
          <w:szCs w:val="24"/>
          <w:lang w:val="sk-SK"/>
        </w:rPr>
        <w:t xml:space="preserve"> dodávateľa plynu</w:t>
      </w:r>
      <w:r w:rsidR="001E5283" w:rsidRPr="00043871">
        <w:rPr>
          <w:rFonts w:ascii="Arial" w:hAnsi="Arial" w:cs="Arial"/>
          <w:color w:val="000000" w:themeColor="text1"/>
          <w:sz w:val="24"/>
          <w:szCs w:val="24"/>
          <w:lang w:val="sk-SK"/>
        </w:rPr>
        <w:t>.</w:t>
      </w:r>
    </w:p>
    <w:p w14:paraId="145AADC0" w14:textId="5BEFF5A7" w:rsidR="008E3F56" w:rsidRPr="00043871" w:rsidRDefault="008E3F5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bookmarkStart w:id="14" w:name="c_4079"/>
      <w:bookmarkEnd w:id="14"/>
    </w:p>
    <w:p w14:paraId="346691A7" w14:textId="77777777" w:rsidR="00A154BA" w:rsidRPr="00043871" w:rsidRDefault="00A154BA"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p>
    <w:p w14:paraId="54F2E31C"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DRUHÁ ČASŤ</w:t>
      </w:r>
    </w:p>
    <w:p w14:paraId="5B12D8C5"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8"/>
          <w:szCs w:val="28"/>
          <w:lang w:val="sk-SK" w:eastAsia="cs-CZ"/>
        </w:rPr>
      </w:pPr>
      <w:bookmarkStart w:id="15" w:name="c_4081"/>
      <w:bookmarkEnd w:id="15"/>
      <w:r w:rsidRPr="00043871">
        <w:rPr>
          <w:rFonts w:ascii="Arial" w:eastAsia="Times New Roman" w:hAnsi="Arial" w:cs="Arial"/>
          <w:color w:val="000000" w:themeColor="text1"/>
          <w:sz w:val="28"/>
          <w:szCs w:val="28"/>
          <w:lang w:val="sk-SK" w:eastAsia="cs-CZ"/>
        </w:rPr>
        <w:lastRenderedPageBreak/>
        <w:t>PRVÁ HLAVA</w:t>
      </w:r>
    </w:p>
    <w:p w14:paraId="0D940A86"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6"/>
          <w:szCs w:val="26"/>
          <w:lang w:val="sk-SK" w:eastAsia="cs-CZ"/>
        </w:rPr>
      </w:pPr>
      <w:r w:rsidRPr="00043871">
        <w:rPr>
          <w:rFonts w:ascii="Arial" w:eastAsia="Times New Roman" w:hAnsi="Arial" w:cs="Arial"/>
          <w:color w:val="000000" w:themeColor="text1"/>
          <w:sz w:val="26"/>
          <w:szCs w:val="26"/>
          <w:lang w:val="sk-SK" w:eastAsia="cs-CZ"/>
        </w:rPr>
        <w:t>PODNIKANIE V ENERGETIKE</w:t>
      </w:r>
    </w:p>
    <w:p w14:paraId="0C17649E" w14:textId="1FC88ECD" w:rsidR="00D96116" w:rsidRPr="00043871" w:rsidRDefault="00D96116" w:rsidP="0047797C">
      <w:pPr>
        <w:pStyle w:val="Nadpis1"/>
        <w:spacing w:line="276" w:lineRule="auto"/>
        <w:rPr>
          <w:rFonts w:cs="Arial"/>
          <w:color w:val="000000" w:themeColor="text1"/>
          <w:szCs w:val="24"/>
          <w:lang w:val="sk-SK" w:eastAsia="cs-CZ"/>
        </w:rPr>
      </w:pPr>
      <w:bookmarkStart w:id="16" w:name="c_4086"/>
      <w:bookmarkStart w:id="17" w:name="pa_4"/>
      <w:bookmarkStart w:id="18" w:name="p_4"/>
      <w:bookmarkEnd w:id="16"/>
      <w:bookmarkEnd w:id="17"/>
      <w:bookmarkEnd w:id="18"/>
      <w:r w:rsidRPr="00043871">
        <w:rPr>
          <w:rFonts w:cs="Arial"/>
          <w:color w:val="000000" w:themeColor="text1"/>
          <w:szCs w:val="24"/>
          <w:lang w:val="sk-SK" w:eastAsia="cs-CZ"/>
        </w:rPr>
        <w:t xml:space="preserve">§ 4  </w:t>
      </w:r>
    </w:p>
    <w:p w14:paraId="6571DAB7" w14:textId="765FDD90"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9" w:name="c_4088"/>
      <w:bookmarkEnd w:id="19"/>
      <w:r w:rsidRPr="00043871">
        <w:rPr>
          <w:rFonts w:ascii="Arial" w:eastAsia="Times New Roman" w:hAnsi="Arial" w:cs="Arial"/>
          <w:b/>
          <w:bCs/>
          <w:color w:val="000000" w:themeColor="text1"/>
          <w:sz w:val="24"/>
          <w:szCs w:val="24"/>
          <w:lang w:val="sk-SK" w:eastAsia="cs-CZ"/>
        </w:rPr>
        <w:t>Podnikanie v energetike</w:t>
      </w:r>
    </w:p>
    <w:p w14:paraId="3733674A" w14:textId="3289091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Podnikaním v energetike je</w:t>
      </w:r>
    </w:p>
    <w:p w14:paraId="659DBF68" w14:textId="2D5BD23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výroba, </w:t>
      </w:r>
      <w:r w:rsidR="007F1AB7" w:rsidRPr="00043871">
        <w:rPr>
          <w:rFonts w:ascii="Arial" w:eastAsia="Times New Roman" w:hAnsi="Arial" w:cs="Arial"/>
          <w:color w:val="000000" w:themeColor="text1"/>
          <w:sz w:val="24"/>
          <w:szCs w:val="24"/>
          <w:lang w:val="sk-SK" w:eastAsia="cs-CZ"/>
        </w:rPr>
        <w:t xml:space="preserve">uskladňovanie, </w:t>
      </w:r>
      <w:r w:rsidRPr="00043871">
        <w:rPr>
          <w:rFonts w:ascii="Arial" w:eastAsia="Times New Roman" w:hAnsi="Arial" w:cs="Arial"/>
          <w:color w:val="000000" w:themeColor="text1"/>
          <w:sz w:val="24"/>
          <w:szCs w:val="24"/>
          <w:lang w:val="sk-SK" w:eastAsia="cs-CZ"/>
        </w:rPr>
        <w:t>prenos, distribúcia</w:t>
      </w:r>
      <w:r w:rsidR="00191C66" w:rsidRPr="00043871">
        <w:rPr>
          <w:rFonts w:ascii="Arial" w:eastAsia="Times New Roman" w:hAnsi="Arial" w:cs="Arial"/>
          <w:color w:val="000000" w:themeColor="text1"/>
          <w:sz w:val="24"/>
          <w:szCs w:val="24"/>
          <w:lang w:val="sk-SK" w:eastAsia="cs-CZ"/>
        </w:rPr>
        <w:t>, agregácia</w:t>
      </w:r>
      <w:r w:rsidR="00EE1AEB"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 dodávka elektriny,</w:t>
      </w:r>
    </w:p>
    <w:p w14:paraId="1818CF97" w14:textId="078101A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činnosť organizátora krátkodobého trhu s elektrinou,</w:t>
      </w:r>
    </w:p>
    <w:p w14:paraId="1DFBEAF1" w14:textId="52E7E30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výroba, preprava, distribúcia, uskladňovanie a dodávka plynu,</w:t>
      </w:r>
    </w:p>
    <w:p w14:paraId="49554906" w14:textId="7D57718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prevádzkovanie potrubí na prepravu pohonných látok alebo ropy,</w:t>
      </w:r>
    </w:p>
    <w:p w14:paraId="26201DFD" w14:textId="026B34F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prevádzkovanie zariadenia na plnenie tlakových nádob,</w:t>
      </w:r>
    </w:p>
    <w:p w14:paraId="6D004D3B" w14:textId="6163712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prevádzkovanie zariadenia na rozvod skvapalneného plynného uhľovodíka.</w:t>
      </w:r>
    </w:p>
    <w:p w14:paraId="3D37978D" w14:textId="2E2FAB2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Podnikaním v energetike nie je výroba elektriny, distribúcia elektriny, výroba plynu a distribúcia plynu výlučne pre vlastnú spotrebu a dodávka elektriny vrátane zabezpečenia prenosu elektriny, distribúcie elektriny a ostatných služieb spojených s dodávkou elektriny a dodávka plynu vrátane zabezpečenia prepravy plynu, distribúcie plynu a ostatných služieb spojených s dodávkou plynu pre iné osoby za nákupné ceny vrátane zložiek ceny za prenos elektriny, distribúciu elektriny a ostatné služby spojené s dodávkou elektriny a zložiek ceny za prepravu plynu, distribúciu plynu a ostatné služby spojené s dodávkou plynu bez ďalšieho zvýšenia; to neplatí, ak ide o dodávku elektriny koncovým odberateľom elektriny pripojeným do miestnej distribučnej sústavy. Tým nie sú dotknuté ustanovenia § 12 až 14.</w:t>
      </w:r>
    </w:p>
    <w:p w14:paraId="4DBC3BF1" w14:textId="167437D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Cena za jednotku dodanej elektriny a plynu podľa odseku 2 vrátane zložiek ceny za prenos elektriny, distribúciu elektriny a ostatné služby spojené s dodávkou elektriny a zložiek ceny za prepravu plynu, distribúciu plynu a ostatné služby spojené s dodávkou plynu musí byť rovnaká ako cena v daňovom doklade vystavenom za takú dodávku elektriny alebo dodávku plynu vrátane zložiek ceny za prenos elektriny, distribúciu elektriny a ostatné služby spojené s dodávkou elektriny alebo zložiek ceny za prepravu plynu, distribúciu plynu a ostatné služby spojené s dodávkou plynu.</w:t>
      </w:r>
    </w:p>
    <w:p w14:paraId="590D9757" w14:textId="567EAD21" w:rsidR="0091638B"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Podnikaním v energetike nie je výroba elektriny v </w:t>
      </w:r>
      <w:r w:rsidR="00E11EA3" w:rsidRPr="00043871">
        <w:rPr>
          <w:rFonts w:ascii="Arial" w:eastAsia="Times New Roman" w:hAnsi="Arial" w:cs="Arial"/>
          <w:color w:val="000000" w:themeColor="text1"/>
          <w:sz w:val="24"/>
          <w:szCs w:val="24"/>
          <w:lang w:val="sk-SK" w:eastAsia="cs-CZ"/>
        </w:rPr>
        <w:t>zariaden</w:t>
      </w:r>
      <w:r w:rsidR="005E13EB" w:rsidRPr="00043871">
        <w:rPr>
          <w:rFonts w:ascii="Arial" w:eastAsia="Times New Roman" w:hAnsi="Arial" w:cs="Arial"/>
          <w:color w:val="000000" w:themeColor="text1"/>
          <w:sz w:val="24"/>
          <w:szCs w:val="24"/>
          <w:lang w:val="sk-SK" w:eastAsia="cs-CZ"/>
        </w:rPr>
        <w:t xml:space="preserve">í na výrobu elektriny </w:t>
      </w:r>
      <w:r w:rsidR="000960E0" w:rsidRPr="00043871">
        <w:rPr>
          <w:rFonts w:ascii="Arial" w:eastAsia="Times New Roman" w:hAnsi="Arial" w:cs="Arial"/>
          <w:color w:val="000000" w:themeColor="text1"/>
          <w:sz w:val="24"/>
          <w:szCs w:val="24"/>
          <w:lang w:val="sk-SK" w:eastAsia="cs-CZ"/>
        </w:rPr>
        <w:t>s inštalovaným výkonom do 1</w:t>
      </w:r>
      <w:r w:rsidR="00E24FD1" w:rsidRPr="00043871">
        <w:rPr>
          <w:rFonts w:ascii="Arial" w:eastAsia="Times New Roman" w:hAnsi="Arial" w:cs="Arial"/>
          <w:color w:val="000000" w:themeColor="text1"/>
          <w:sz w:val="24"/>
          <w:szCs w:val="24"/>
          <w:lang w:val="sk-SK" w:eastAsia="cs-CZ"/>
        </w:rPr>
        <w:t>1</w:t>
      </w:r>
      <w:r w:rsidR="000960E0" w:rsidRPr="00043871">
        <w:rPr>
          <w:rFonts w:ascii="Arial" w:eastAsia="Times New Roman" w:hAnsi="Arial" w:cs="Arial"/>
          <w:color w:val="000000" w:themeColor="text1"/>
          <w:sz w:val="24"/>
          <w:szCs w:val="24"/>
          <w:lang w:val="sk-SK" w:eastAsia="cs-CZ"/>
        </w:rPr>
        <w:t xml:space="preserve"> kW</w:t>
      </w:r>
      <w:r w:rsidR="00365DD9"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výrobcom</w:t>
      </w:r>
      <w:r w:rsidR="00B71BDD" w:rsidRPr="00043871">
        <w:rPr>
          <w:rFonts w:ascii="Arial" w:eastAsia="Times New Roman" w:hAnsi="Arial" w:cs="Arial"/>
          <w:color w:val="000000" w:themeColor="text1"/>
          <w:sz w:val="24"/>
          <w:szCs w:val="24"/>
          <w:lang w:val="sk-SK" w:eastAsia="cs-CZ"/>
        </w:rPr>
        <w:t xml:space="preserve"> elektriny</w:t>
      </w:r>
      <w:r w:rsidRPr="00043871">
        <w:rPr>
          <w:rFonts w:ascii="Arial" w:eastAsia="Times New Roman" w:hAnsi="Arial" w:cs="Arial"/>
          <w:color w:val="000000" w:themeColor="text1"/>
          <w:sz w:val="24"/>
          <w:szCs w:val="24"/>
          <w:lang w:val="sk-SK" w:eastAsia="cs-CZ"/>
        </w:rPr>
        <w:t>, ak si neuplatňuje podporu doplatkom podľa osobitného predpisu </w:t>
      </w:r>
      <w:r w:rsidRPr="00043871">
        <w:rPr>
          <w:rFonts w:ascii="Arial" w:eastAsia="Times New Roman" w:hAnsi="Arial" w:cs="Arial"/>
          <w:color w:val="000000" w:themeColor="text1"/>
          <w:sz w:val="24"/>
          <w:szCs w:val="24"/>
          <w:vertAlign w:val="superscript"/>
          <w:lang w:val="sk-SK" w:eastAsia="cs-CZ"/>
        </w:rPr>
        <w:t>14)</w:t>
      </w:r>
      <w:r w:rsidR="001576CB" w:rsidRPr="00043871">
        <w:rPr>
          <w:rFonts w:ascii="Arial" w:eastAsia="Times New Roman" w:hAnsi="Arial" w:cs="Arial"/>
          <w:color w:val="000000" w:themeColor="text1"/>
          <w:sz w:val="24"/>
          <w:szCs w:val="24"/>
          <w:lang w:val="sk-SK" w:eastAsia="cs-CZ"/>
        </w:rPr>
        <w:t xml:space="preserve">, </w:t>
      </w:r>
      <w:r w:rsidR="0038607B" w:rsidRPr="00043871">
        <w:rPr>
          <w:rFonts w:ascii="Arial" w:eastAsia="Times New Roman" w:hAnsi="Arial" w:cs="Arial"/>
          <w:color w:val="000000" w:themeColor="text1"/>
          <w:sz w:val="24"/>
          <w:szCs w:val="24"/>
          <w:lang w:val="sk-SK" w:eastAsia="cs-CZ"/>
        </w:rPr>
        <w:t>a</w:t>
      </w:r>
      <w:r w:rsidR="000960E0" w:rsidRPr="00043871">
        <w:rPr>
          <w:rFonts w:ascii="Arial" w:eastAsia="Times New Roman" w:hAnsi="Arial" w:cs="Arial"/>
          <w:color w:val="000000" w:themeColor="text1"/>
          <w:sz w:val="24"/>
          <w:szCs w:val="24"/>
          <w:lang w:val="sk-SK" w:eastAsia="cs-CZ"/>
        </w:rPr>
        <w:t xml:space="preserve"> uskladňovanie elektriny v </w:t>
      </w:r>
      <w:r w:rsidR="007D183E" w:rsidRPr="00043871">
        <w:rPr>
          <w:rFonts w:ascii="Arial" w:eastAsia="Times New Roman" w:hAnsi="Arial" w:cs="Arial"/>
          <w:color w:val="000000" w:themeColor="text1"/>
          <w:sz w:val="24"/>
          <w:szCs w:val="24"/>
          <w:lang w:val="sk-SK" w:eastAsia="cs-CZ"/>
        </w:rPr>
        <w:t>zariaden</w:t>
      </w:r>
      <w:r w:rsidR="00BE0FDF" w:rsidRPr="00043871">
        <w:rPr>
          <w:rFonts w:ascii="Arial" w:eastAsia="Times New Roman" w:hAnsi="Arial" w:cs="Arial"/>
          <w:color w:val="000000" w:themeColor="text1"/>
          <w:sz w:val="24"/>
          <w:szCs w:val="24"/>
          <w:lang w:val="sk-SK" w:eastAsia="cs-CZ"/>
        </w:rPr>
        <w:t>í</w:t>
      </w:r>
      <w:r w:rsidR="00FF7C8E" w:rsidRPr="00043871">
        <w:rPr>
          <w:rFonts w:ascii="Arial" w:eastAsia="Times New Roman" w:hAnsi="Arial" w:cs="Arial"/>
          <w:color w:val="000000" w:themeColor="text1"/>
          <w:sz w:val="24"/>
          <w:szCs w:val="24"/>
          <w:lang w:val="sk-SK" w:eastAsia="cs-CZ"/>
        </w:rPr>
        <w:t xml:space="preserve"> </w:t>
      </w:r>
      <w:r w:rsidR="000960E0" w:rsidRPr="00043871">
        <w:rPr>
          <w:rFonts w:ascii="Arial" w:eastAsia="Times New Roman" w:hAnsi="Arial" w:cs="Arial"/>
          <w:color w:val="000000" w:themeColor="text1"/>
          <w:sz w:val="24"/>
          <w:szCs w:val="24"/>
          <w:lang w:val="sk-SK" w:eastAsia="cs-CZ"/>
        </w:rPr>
        <w:t>na uskladňovanie elektriny s inštalovaným výkonom do 1</w:t>
      </w:r>
      <w:r w:rsidR="00E24FD1" w:rsidRPr="00043871">
        <w:rPr>
          <w:rFonts w:ascii="Arial" w:eastAsia="Times New Roman" w:hAnsi="Arial" w:cs="Arial"/>
          <w:color w:val="000000" w:themeColor="text1"/>
          <w:sz w:val="24"/>
          <w:szCs w:val="24"/>
          <w:lang w:val="sk-SK" w:eastAsia="cs-CZ"/>
        </w:rPr>
        <w:t>1</w:t>
      </w:r>
      <w:r w:rsidR="000960E0" w:rsidRPr="00043871">
        <w:rPr>
          <w:rFonts w:ascii="Arial" w:eastAsia="Times New Roman" w:hAnsi="Arial" w:cs="Arial"/>
          <w:color w:val="000000" w:themeColor="text1"/>
          <w:sz w:val="24"/>
          <w:szCs w:val="24"/>
          <w:lang w:val="sk-SK" w:eastAsia="cs-CZ"/>
        </w:rPr>
        <w:t xml:space="preserve"> kW</w:t>
      </w:r>
      <w:r w:rsidRPr="00043871">
        <w:rPr>
          <w:rFonts w:ascii="Arial" w:eastAsia="Times New Roman" w:hAnsi="Arial" w:cs="Arial"/>
          <w:color w:val="000000" w:themeColor="text1"/>
          <w:sz w:val="24"/>
          <w:szCs w:val="24"/>
          <w:lang w:val="sk-SK" w:eastAsia="cs-CZ"/>
        </w:rPr>
        <w:t xml:space="preserve"> </w:t>
      </w:r>
      <w:r w:rsidR="00071D49" w:rsidRPr="00043871">
        <w:rPr>
          <w:rFonts w:ascii="Arial" w:eastAsia="Times New Roman" w:hAnsi="Arial" w:cs="Arial"/>
          <w:color w:val="000000" w:themeColor="text1"/>
          <w:sz w:val="24"/>
          <w:szCs w:val="24"/>
          <w:lang w:val="sk-SK" w:eastAsia="cs-CZ"/>
        </w:rPr>
        <w:t>prevádzkovateľom zariadenia na uskladňovanie elektriny</w:t>
      </w:r>
      <w:r w:rsidR="009150EA" w:rsidRPr="00043871">
        <w:rPr>
          <w:rFonts w:ascii="Arial" w:eastAsia="Times New Roman" w:hAnsi="Arial" w:cs="Arial"/>
          <w:color w:val="000000" w:themeColor="text1"/>
          <w:sz w:val="24"/>
          <w:szCs w:val="24"/>
          <w:lang w:val="sk-SK" w:eastAsia="cs-CZ"/>
        </w:rPr>
        <w:t>.</w:t>
      </w:r>
    </w:p>
    <w:p w14:paraId="2C6262F9" w14:textId="54C4B16A" w:rsidR="0068594B" w:rsidRPr="00043871" w:rsidRDefault="00B7400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w:t>
      </w:r>
      <w:r w:rsidR="00CE4B10" w:rsidRPr="00043871">
        <w:rPr>
          <w:rFonts w:ascii="Arial" w:eastAsia="Times New Roman" w:hAnsi="Arial" w:cs="Arial"/>
          <w:color w:val="000000" w:themeColor="text1"/>
          <w:sz w:val="24"/>
          <w:szCs w:val="24"/>
          <w:lang w:val="sk-SK" w:eastAsia="cs-CZ"/>
        </w:rPr>
        <w:t xml:space="preserve">) </w:t>
      </w:r>
      <w:r w:rsidR="00D54C3E" w:rsidRPr="00043871">
        <w:rPr>
          <w:rFonts w:ascii="Arial" w:eastAsia="Times New Roman" w:hAnsi="Arial" w:cs="Arial"/>
          <w:color w:val="000000" w:themeColor="text1"/>
          <w:sz w:val="24"/>
          <w:szCs w:val="24"/>
          <w:lang w:val="sk-SK" w:eastAsia="cs-CZ"/>
        </w:rPr>
        <w:t>Ak ide o aktívneho odberateľa, p</w:t>
      </w:r>
      <w:r w:rsidR="00505DB0" w:rsidRPr="00043871">
        <w:rPr>
          <w:rFonts w:ascii="Arial" w:eastAsia="Times New Roman" w:hAnsi="Arial" w:cs="Arial"/>
          <w:color w:val="000000" w:themeColor="text1"/>
          <w:sz w:val="24"/>
          <w:szCs w:val="24"/>
          <w:lang w:val="sk-SK" w:eastAsia="cs-CZ"/>
        </w:rPr>
        <w:t>odnikaním v energetike nie je</w:t>
      </w:r>
      <w:r w:rsidR="00F83FD2" w:rsidRPr="00043871">
        <w:rPr>
          <w:rFonts w:ascii="Arial" w:eastAsia="Times New Roman" w:hAnsi="Arial" w:cs="Arial"/>
          <w:color w:val="000000" w:themeColor="text1"/>
          <w:sz w:val="24"/>
          <w:szCs w:val="24"/>
          <w:lang w:val="sk-SK" w:eastAsia="cs-CZ"/>
        </w:rPr>
        <w:t xml:space="preserve"> </w:t>
      </w:r>
      <w:r w:rsidR="00505DB0" w:rsidRPr="00043871">
        <w:rPr>
          <w:rFonts w:ascii="Arial" w:eastAsia="Times New Roman" w:hAnsi="Arial" w:cs="Arial"/>
          <w:color w:val="000000" w:themeColor="text1"/>
          <w:sz w:val="24"/>
          <w:szCs w:val="24"/>
          <w:lang w:val="sk-SK" w:eastAsia="cs-CZ"/>
        </w:rPr>
        <w:t xml:space="preserve">výroba elektriny v zariadení s inštalovaným výkonom do 1 MW, uskladňovanie elektriny v zariadení na uskladňovanie elektriny s inštalovaným výkonom do 1 MW alebo dodávka elektriny. </w:t>
      </w:r>
      <w:r w:rsidR="00D54C3E" w:rsidRPr="00043871">
        <w:rPr>
          <w:rFonts w:ascii="Arial" w:eastAsia="Times New Roman" w:hAnsi="Arial" w:cs="Arial"/>
          <w:color w:val="000000" w:themeColor="text1"/>
          <w:sz w:val="24"/>
          <w:szCs w:val="24"/>
          <w:lang w:val="sk-SK" w:eastAsia="cs-CZ"/>
        </w:rPr>
        <w:t>Ak ide o energetické spoločenstvo alebo komunitu vyrábajúcu energiu z obnoviteľných zdrojov, p</w:t>
      </w:r>
      <w:r w:rsidR="00505DB0" w:rsidRPr="00043871">
        <w:rPr>
          <w:rFonts w:ascii="Arial" w:eastAsia="Times New Roman" w:hAnsi="Arial" w:cs="Arial"/>
          <w:color w:val="000000" w:themeColor="text1"/>
          <w:sz w:val="24"/>
          <w:szCs w:val="24"/>
          <w:lang w:val="sk-SK" w:eastAsia="cs-CZ"/>
        </w:rPr>
        <w:t>odnikaním v energetike nie je</w:t>
      </w:r>
      <w:r w:rsidR="0066358A" w:rsidRPr="00043871">
        <w:rPr>
          <w:rFonts w:ascii="Arial" w:eastAsia="Times New Roman" w:hAnsi="Arial" w:cs="Arial"/>
          <w:color w:val="000000" w:themeColor="text1"/>
          <w:sz w:val="24"/>
          <w:szCs w:val="24"/>
          <w:lang w:val="sk-SK" w:eastAsia="cs-CZ"/>
        </w:rPr>
        <w:t xml:space="preserve"> </w:t>
      </w:r>
      <w:r w:rsidR="00505DB0" w:rsidRPr="00043871">
        <w:rPr>
          <w:rFonts w:ascii="Arial" w:eastAsia="Times New Roman" w:hAnsi="Arial" w:cs="Arial"/>
          <w:color w:val="000000" w:themeColor="text1"/>
          <w:sz w:val="24"/>
          <w:szCs w:val="24"/>
          <w:lang w:val="sk-SK" w:eastAsia="cs-CZ"/>
        </w:rPr>
        <w:t>výroba elektriny v zariadení s inštalovaným výkonom do 1 MW, uskladňovanie elektriny v zariadení na uskladňovanie elektriny s inštalovaným výkonom do 1 MW, agregácia alebo dodávka elektriny a</w:t>
      </w:r>
      <w:r w:rsidR="009C4716" w:rsidRPr="00043871">
        <w:rPr>
          <w:rFonts w:ascii="Arial" w:eastAsia="Times New Roman" w:hAnsi="Arial" w:cs="Arial"/>
          <w:color w:val="000000" w:themeColor="text1"/>
          <w:sz w:val="24"/>
          <w:szCs w:val="24"/>
          <w:lang w:val="sk-SK" w:eastAsia="cs-CZ"/>
        </w:rPr>
        <w:t> </w:t>
      </w:r>
      <w:r w:rsidR="00505DB0" w:rsidRPr="00043871">
        <w:rPr>
          <w:rFonts w:ascii="Arial" w:eastAsia="Times New Roman" w:hAnsi="Arial" w:cs="Arial"/>
          <w:color w:val="000000" w:themeColor="text1"/>
          <w:sz w:val="24"/>
          <w:szCs w:val="24"/>
          <w:lang w:val="sk-SK" w:eastAsia="cs-CZ"/>
        </w:rPr>
        <w:t>výroba</w:t>
      </w:r>
      <w:r w:rsidR="009C4716" w:rsidRPr="00043871">
        <w:rPr>
          <w:rFonts w:ascii="Arial" w:eastAsia="Times New Roman" w:hAnsi="Arial" w:cs="Arial"/>
          <w:color w:val="000000" w:themeColor="text1"/>
          <w:sz w:val="24"/>
          <w:szCs w:val="24"/>
          <w:lang w:val="sk-SK" w:eastAsia="cs-CZ"/>
        </w:rPr>
        <w:t xml:space="preserve"> </w:t>
      </w:r>
      <w:r w:rsidR="00505DB0" w:rsidRPr="00043871">
        <w:rPr>
          <w:rFonts w:ascii="Arial" w:eastAsia="Times New Roman" w:hAnsi="Arial" w:cs="Arial"/>
          <w:color w:val="000000" w:themeColor="text1"/>
          <w:sz w:val="24"/>
          <w:szCs w:val="24"/>
          <w:lang w:val="sk-SK" w:eastAsia="cs-CZ"/>
        </w:rPr>
        <w:t>alebo dodávka biometánu pre svojich členov.</w:t>
      </w:r>
    </w:p>
    <w:p w14:paraId="4BED06A4" w14:textId="2DE34072" w:rsidR="006A4DA9" w:rsidRPr="00043871" w:rsidRDefault="006A4DA9"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bookmarkStart w:id="20" w:name="_Hlk73014753"/>
      <w:r w:rsidRPr="00043871">
        <w:rPr>
          <w:rFonts w:ascii="Arial" w:eastAsia="Times New Roman" w:hAnsi="Arial" w:cs="Arial"/>
          <w:color w:val="000000" w:themeColor="text1"/>
          <w:sz w:val="24"/>
          <w:szCs w:val="24"/>
          <w:lang w:val="sk-SK" w:eastAsia="cs-CZ"/>
        </w:rPr>
        <w:lastRenderedPageBreak/>
        <w:t>(</w:t>
      </w:r>
      <w:r w:rsidR="00535E8B"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w:t>
      </w:r>
      <w:r w:rsidR="00931835" w:rsidRPr="00043871">
        <w:rPr>
          <w:rFonts w:ascii="Arial" w:eastAsia="Times New Roman" w:hAnsi="Arial" w:cs="Arial"/>
          <w:color w:val="000000" w:themeColor="text1"/>
          <w:sz w:val="24"/>
          <w:szCs w:val="24"/>
          <w:lang w:val="sk-SK" w:eastAsia="cs-CZ"/>
        </w:rPr>
        <w:t xml:space="preserve"> </w:t>
      </w:r>
      <w:r w:rsidR="00EA368E" w:rsidRPr="00043871">
        <w:rPr>
          <w:rFonts w:ascii="Arial" w:eastAsia="Times New Roman" w:hAnsi="Arial" w:cs="Arial"/>
          <w:color w:val="000000" w:themeColor="text1"/>
          <w:sz w:val="24"/>
          <w:szCs w:val="24"/>
          <w:lang w:val="sk-SK" w:eastAsia="cs-CZ"/>
        </w:rPr>
        <w:t>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 domácnosti</w:t>
      </w:r>
      <w:r w:rsidR="00901BF3" w:rsidRPr="00043871">
        <w:rPr>
          <w:rFonts w:ascii="Arial" w:eastAsia="Times New Roman" w:hAnsi="Arial" w:cs="Arial"/>
          <w:color w:val="000000" w:themeColor="text1"/>
          <w:sz w:val="24"/>
          <w:szCs w:val="24"/>
          <w:lang w:val="sk-SK" w:eastAsia="cs-CZ"/>
        </w:rPr>
        <w:t xml:space="preserve"> alebo</w:t>
      </w:r>
      <w:r w:rsidR="00ED0E21" w:rsidRPr="00043871">
        <w:rPr>
          <w:rFonts w:ascii="Arial" w:eastAsia="Times New Roman" w:hAnsi="Arial" w:cs="Arial"/>
          <w:color w:val="000000" w:themeColor="text1"/>
          <w:sz w:val="24"/>
          <w:szCs w:val="24"/>
          <w:lang w:val="sk-SK" w:eastAsia="cs-CZ"/>
        </w:rPr>
        <w:t xml:space="preserve"> právnická</w:t>
      </w:r>
      <w:r w:rsidR="00901BF3" w:rsidRPr="00043871">
        <w:rPr>
          <w:rFonts w:ascii="Arial" w:eastAsia="Times New Roman" w:hAnsi="Arial" w:cs="Arial"/>
          <w:color w:val="000000" w:themeColor="text1"/>
          <w:sz w:val="24"/>
          <w:szCs w:val="24"/>
          <w:lang w:val="sk-SK" w:eastAsia="cs-CZ"/>
        </w:rPr>
        <w:t xml:space="preserve"> osoba založená </w:t>
      </w:r>
      <w:r w:rsidR="00795276" w:rsidRPr="00043871">
        <w:rPr>
          <w:rFonts w:ascii="Arial" w:eastAsia="Times New Roman" w:hAnsi="Arial" w:cs="Arial"/>
          <w:color w:val="000000" w:themeColor="text1"/>
          <w:sz w:val="24"/>
          <w:szCs w:val="24"/>
          <w:lang w:val="sk-SK" w:eastAsia="cs-CZ"/>
        </w:rPr>
        <w:t xml:space="preserve">na iný </w:t>
      </w:r>
      <w:r w:rsidR="00E213FC" w:rsidRPr="00043871">
        <w:rPr>
          <w:rFonts w:ascii="Arial" w:eastAsia="Times New Roman" w:hAnsi="Arial" w:cs="Arial"/>
          <w:color w:val="000000" w:themeColor="text1"/>
          <w:sz w:val="24"/>
          <w:szCs w:val="24"/>
          <w:lang w:val="sk-SK" w:eastAsia="cs-CZ"/>
        </w:rPr>
        <w:t>ako</w:t>
      </w:r>
      <w:r w:rsidR="00901BF3" w:rsidRPr="00043871">
        <w:rPr>
          <w:rFonts w:ascii="Arial" w:eastAsia="Times New Roman" w:hAnsi="Arial" w:cs="Arial"/>
          <w:color w:val="000000" w:themeColor="text1"/>
          <w:sz w:val="24"/>
          <w:szCs w:val="24"/>
          <w:lang w:val="sk-SK" w:eastAsia="cs-CZ"/>
        </w:rPr>
        <w:t xml:space="preserve"> podnikateľský účel</w:t>
      </w:r>
      <w:r w:rsidR="00EA368E" w:rsidRPr="00043871">
        <w:rPr>
          <w:rFonts w:ascii="Arial" w:eastAsia="Times New Roman" w:hAnsi="Arial" w:cs="Arial"/>
          <w:color w:val="000000" w:themeColor="text1"/>
          <w:sz w:val="24"/>
          <w:szCs w:val="24"/>
          <w:lang w:val="sk-SK" w:eastAsia="cs-CZ"/>
        </w:rPr>
        <w:t>, ktor</w:t>
      </w:r>
      <w:r w:rsidR="00901BF3" w:rsidRPr="00043871">
        <w:rPr>
          <w:rFonts w:ascii="Arial" w:eastAsia="Times New Roman" w:hAnsi="Arial" w:cs="Arial"/>
          <w:color w:val="000000" w:themeColor="text1"/>
          <w:sz w:val="24"/>
          <w:szCs w:val="24"/>
          <w:lang w:val="sk-SK" w:eastAsia="cs-CZ"/>
        </w:rPr>
        <w:t>á</w:t>
      </w:r>
      <w:r w:rsidR="00EA368E" w:rsidRPr="00043871">
        <w:rPr>
          <w:rFonts w:ascii="Arial" w:eastAsia="Times New Roman" w:hAnsi="Arial" w:cs="Arial"/>
          <w:color w:val="000000" w:themeColor="text1"/>
          <w:sz w:val="24"/>
          <w:szCs w:val="24"/>
          <w:lang w:val="sk-SK" w:eastAsia="cs-CZ"/>
        </w:rPr>
        <w:t xml:space="preserve"> vykonáva aspoň jednu z činností podľa prvej vety, sa na účely tohto zákona považuje vždy za aktívneho odberateľa. </w:t>
      </w:r>
      <w:r w:rsidR="00A94318" w:rsidRPr="00043871">
        <w:rPr>
          <w:rFonts w:ascii="Arial" w:eastAsia="Times New Roman" w:hAnsi="Arial" w:cs="Arial"/>
          <w:color w:val="000000" w:themeColor="text1"/>
          <w:sz w:val="24"/>
          <w:szCs w:val="24"/>
          <w:lang w:val="sk-SK" w:eastAsia="cs-CZ"/>
        </w:rPr>
        <w:t>Iný k</w:t>
      </w:r>
      <w:r w:rsidR="00B20B34" w:rsidRPr="00043871">
        <w:rPr>
          <w:rFonts w:ascii="Arial" w:eastAsia="Times New Roman" w:hAnsi="Arial" w:cs="Arial"/>
          <w:color w:val="000000" w:themeColor="text1"/>
          <w:sz w:val="24"/>
          <w:szCs w:val="24"/>
          <w:lang w:val="sk-SK" w:eastAsia="cs-CZ"/>
        </w:rPr>
        <w:t>oncový o</w:t>
      </w:r>
      <w:r w:rsidR="00EA368E" w:rsidRPr="00043871">
        <w:rPr>
          <w:rFonts w:ascii="Arial" w:eastAsia="Times New Roman" w:hAnsi="Arial" w:cs="Arial"/>
          <w:color w:val="000000" w:themeColor="text1"/>
          <w:sz w:val="24"/>
          <w:szCs w:val="24"/>
          <w:lang w:val="sk-SK" w:eastAsia="cs-CZ"/>
        </w:rPr>
        <w:t xml:space="preserve">dberateľ elektriny, ktorý vykonáva aspoň jednu z činností podľa prvej vety, sa na účely tohto zákona považuje za aktívneho odberateľa, ak príjmy z výkonu činností podľa prvej vety v súčte za posledné účtovné obdobie nepresahujú príjmy z </w:t>
      </w:r>
      <w:r w:rsidR="00943FD3" w:rsidRPr="00043871">
        <w:rPr>
          <w:rFonts w:ascii="Arial" w:eastAsia="Times New Roman" w:hAnsi="Arial" w:cs="Arial"/>
          <w:color w:val="000000" w:themeColor="text1"/>
          <w:sz w:val="24"/>
          <w:szCs w:val="24"/>
          <w:lang w:val="sk-SK" w:eastAsia="cs-CZ"/>
        </w:rPr>
        <w:t xml:space="preserve">ktorejkoľvek jeho </w:t>
      </w:r>
      <w:r w:rsidR="00EA368E" w:rsidRPr="00043871">
        <w:rPr>
          <w:rFonts w:ascii="Arial" w:eastAsia="Times New Roman" w:hAnsi="Arial" w:cs="Arial"/>
          <w:color w:val="000000" w:themeColor="text1"/>
          <w:sz w:val="24"/>
          <w:szCs w:val="24"/>
          <w:lang w:val="sk-SK" w:eastAsia="cs-CZ"/>
        </w:rPr>
        <w:t>podnikateľskej činnosti.</w:t>
      </w:r>
      <w:bookmarkEnd w:id="20"/>
    </w:p>
    <w:p w14:paraId="7FF635FD" w14:textId="0D26F442"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847726"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Podnikaním v energetike nie je prevádzkovanie nabíjacej stanice</w:t>
      </w:r>
      <w:r w:rsidR="00FB532E"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poskytovanie nabíjania elektrických vozidiel</w:t>
      </w:r>
      <w:r w:rsidR="00227412" w:rsidRPr="00043871">
        <w:rPr>
          <w:rFonts w:ascii="Arial" w:eastAsia="Times New Roman" w:hAnsi="Arial" w:cs="Arial"/>
          <w:color w:val="000000" w:themeColor="text1"/>
          <w:sz w:val="24"/>
          <w:szCs w:val="24"/>
          <w:lang w:val="sk-SK" w:eastAsia="cs-CZ"/>
        </w:rPr>
        <w:t xml:space="preserve"> a výroba elektriny pri prevádzke dopravných prostriedkov elektrickej trakcie</w:t>
      </w:r>
      <w:r w:rsidRPr="00043871">
        <w:rPr>
          <w:rFonts w:ascii="Arial" w:eastAsia="Times New Roman" w:hAnsi="Arial" w:cs="Arial"/>
          <w:color w:val="000000" w:themeColor="text1"/>
          <w:sz w:val="24"/>
          <w:szCs w:val="24"/>
          <w:lang w:val="sk-SK" w:eastAsia="cs-CZ"/>
        </w:rPr>
        <w:t>.</w:t>
      </w:r>
    </w:p>
    <w:p w14:paraId="64E631A0" w14:textId="14379E9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847726"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Osoba, ktorá vykonáva činnosť podľa § 6 ods. 2, musí byť zapísaná v registri partnerov verejného sektora.</w:t>
      </w:r>
      <w:r w:rsidRPr="00043871">
        <w:rPr>
          <w:rFonts w:ascii="Arial" w:eastAsia="Times New Roman" w:hAnsi="Arial" w:cs="Arial"/>
          <w:color w:val="000000" w:themeColor="text1"/>
          <w:sz w:val="24"/>
          <w:szCs w:val="24"/>
          <w:vertAlign w:val="superscript"/>
          <w:lang w:val="sk-SK" w:eastAsia="cs-CZ"/>
        </w:rPr>
        <w:t>14a)</w:t>
      </w:r>
    </w:p>
    <w:p w14:paraId="55DE850A" w14:textId="0B8DBEA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847726"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Na osoby, ktoré vykonávajú činnosti podľa odsek</w:t>
      </w:r>
      <w:r w:rsidR="00253B85" w:rsidRPr="00043871">
        <w:rPr>
          <w:rFonts w:ascii="Arial" w:eastAsia="Times New Roman" w:hAnsi="Arial" w:cs="Arial"/>
          <w:color w:val="000000" w:themeColor="text1"/>
          <w:sz w:val="24"/>
          <w:szCs w:val="24"/>
          <w:lang w:val="sk-SK" w:eastAsia="cs-CZ"/>
        </w:rPr>
        <w:t>ov</w:t>
      </w:r>
      <w:r w:rsidRPr="00043871">
        <w:rPr>
          <w:rFonts w:ascii="Arial" w:eastAsia="Times New Roman" w:hAnsi="Arial" w:cs="Arial"/>
          <w:color w:val="000000" w:themeColor="text1"/>
          <w:sz w:val="24"/>
          <w:szCs w:val="24"/>
          <w:lang w:val="sk-SK" w:eastAsia="cs-CZ"/>
        </w:rPr>
        <w:t xml:space="preserve"> 2</w:t>
      </w:r>
      <w:r w:rsidR="003B7961" w:rsidRPr="00043871">
        <w:rPr>
          <w:rFonts w:ascii="Arial" w:eastAsia="Times New Roman" w:hAnsi="Arial" w:cs="Arial"/>
          <w:color w:val="000000" w:themeColor="text1"/>
          <w:sz w:val="24"/>
          <w:szCs w:val="24"/>
          <w:lang w:val="sk-SK" w:eastAsia="cs-CZ"/>
        </w:rPr>
        <w:t xml:space="preserve"> </w:t>
      </w:r>
      <w:r w:rsidR="00C046BF" w:rsidRPr="00043871">
        <w:rPr>
          <w:rFonts w:ascii="Arial" w:eastAsia="Times New Roman" w:hAnsi="Arial" w:cs="Arial"/>
          <w:color w:val="000000" w:themeColor="text1"/>
          <w:sz w:val="24"/>
          <w:szCs w:val="24"/>
          <w:lang w:val="sk-SK" w:eastAsia="cs-CZ"/>
        </w:rPr>
        <w:t>alebo</w:t>
      </w:r>
      <w:r w:rsidR="00AE079D" w:rsidRPr="00043871">
        <w:rPr>
          <w:rFonts w:ascii="Arial" w:eastAsia="Times New Roman" w:hAnsi="Arial" w:cs="Arial"/>
          <w:color w:val="000000" w:themeColor="text1"/>
          <w:sz w:val="24"/>
          <w:szCs w:val="24"/>
          <w:lang w:val="sk-SK" w:eastAsia="cs-CZ"/>
        </w:rPr>
        <w:t xml:space="preserve"> </w:t>
      </w:r>
      <w:r w:rsidR="006C51CB"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w:t>
      </w:r>
      <w:r w:rsidR="00791AC8" w:rsidRPr="00043871">
        <w:rPr>
          <w:rFonts w:ascii="Arial" w:eastAsia="Times New Roman" w:hAnsi="Arial" w:cs="Arial"/>
          <w:color w:val="000000" w:themeColor="text1"/>
          <w:sz w:val="24"/>
          <w:szCs w:val="24"/>
          <w:lang w:val="sk-SK" w:eastAsia="cs-CZ"/>
        </w:rPr>
        <w:t xml:space="preserve"> Oznamova</w:t>
      </w:r>
      <w:r w:rsidR="0097629F" w:rsidRPr="00043871">
        <w:rPr>
          <w:rFonts w:ascii="Arial" w:eastAsia="Times New Roman" w:hAnsi="Arial" w:cs="Arial"/>
          <w:color w:val="000000" w:themeColor="text1"/>
          <w:sz w:val="24"/>
          <w:szCs w:val="24"/>
          <w:lang w:val="sk-SK" w:eastAsia="cs-CZ"/>
        </w:rPr>
        <w:t>cia povinnosť sa nevzťahuje</w:t>
      </w:r>
      <w:r w:rsidR="000F6DB3" w:rsidRPr="00043871">
        <w:rPr>
          <w:rFonts w:ascii="Arial" w:eastAsia="Times New Roman" w:hAnsi="Arial" w:cs="Arial"/>
          <w:color w:val="000000" w:themeColor="text1"/>
          <w:sz w:val="24"/>
          <w:szCs w:val="24"/>
          <w:lang w:val="sk-SK" w:eastAsia="cs-CZ"/>
        </w:rPr>
        <w:t xml:space="preserve"> na</w:t>
      </w:r>
      <w:r w:rsidR="0029417C" w:rsidRPr="00043871">
        <w:rPr>
          <w:rFonts w:ascii="Arial" w:eastAsia="Times New Roman" w:hAnsi="Arial" w:cs="Arial"/>
          <w:color w:val="000000" w:themeColor="text1"/>
          <w:sz w:val="24"/>
          <w:szCs w:val="24"/>
          <w:lang w:val="sk-SK" w:eastAsia="cs-CZ"/>
        </w:rPr>
        <w:t xml:space="preserve"> </w:t>
      </w:r>
      <w:r w:rsidR="00EE4DDD" w:rsidRPr="00043871">
        <w:rPr>
          <w:rFonts w:ascii="Arial" w:eastAsia="Times New Roman" w:hAnsi="Arial" w:cs="Arial"/>
          <w:color w:val="000000" w:themeColor="text1"/>
          <w:sz w:val="24"/>
          <w:szCs w:val="24"/>
          <w:lang w:val="sk-SK" w:eastAsia="cs-CZ"/>
        </w:rPr>
        <w:t>výrobu elektriny v</w:t>
      </w:r>
      <w:r w:rsidR="00245D0E" w:rsidRPr="00043871">
        <w:rPr>
          <w:rFonts w:ascii="Arial" w:eastAsia="Times New Roman" w:hAnsi="Arial" w:cs="Arial"/>
          <w:color w:val="000000" w:themeColor="text1"/>
          <w:sz w:val="24"/>
          <w:szCs w:val="24"/>
          <w:lang w:val="sk-SK" w:eastAsia="cs-CZ"/>
        </w:rPr>
        <w:t> </w:t>
      </w:r>
      <w:r w:rsidR="00EE4DDD" w:rsidRPr="00043871">
        <w:rPr>
          <w:rFonts w:ascii="Arial" w:eastAsia="Times New Roman" w:hAnsi="Arial" w:cs="Arial"/>
          <w:color w:val="000000" w:themeColor="text1"/>
          <w:sz w:val="24"/>
          <w:szCs w:val="24"/>
          <w:lang w:val="sk-SK" w:eastAsia="cs-CZ"/>
        </w:rPr>
        <w:t>zariaden</w:t>
      </w:r>
      <w:r w:rsidR="00D403F6" w:rsidRPr="00043871">
        <w:rPr>
          <w:rFonts w:ascii="Arial" w:eastAsia="Times New Roman" w:hAnsi="Arial" w:cs="Arial"/>
          <w:color w:val="000000" w:themeColor="text1"/>
          <w:sz w:val="24"/>
          <w:szCs w:val="24"/>
          <w:lang w:val="sk-SK" w:eastAsia="cs-CZ"/>
        </w:rPr>
        <w:t>í</w:t>
      </w:r>
      <w:r w:rsidR="00245D0E" w:rsidRPr="00043871">
        <w:rPr>
          <w:rFonts w:ascii="Arial" w:eastAsia="Times New Roman" w:hAnsi="Arial" w:cs="Arial"/>
          <w:color w:val="000000" w:themeColor="text1"/>
          <w:sz w:val="24"/>
          <w:szCs w:val="24"/>
          <w:lang w:val="sk-SK" w:eastAsia="cs-CZ"/>
        </w:rPr>
        <w:t xml:space="preserve"> na výrobu elektriny </w:t>
      </w:r>
      <w:r w:rsidR="0079750A" w:rsidRPr="00043871">
        <w:rPr>
          <w:rFonts w:ascii="Arial" w:eastAsia="Times New Roman" w:hAnsi="Arial" w:cs="Arial"/>
          <w:color w:val="000000" w:themeColor="text1"/>
          <w:sz w:val="24"/>
          <w:szCs w:val="24"/>
          <w:lang w:val="sk-SK" w:eastAsia="cs-CZ"/>
        </w:rPr>
        <w:t>s inštalovaným výkonom do 1</w:t>
      </w:r>
      <w:r w:rsidR="00E24FD1" w:rsidRPr="00043871">
        <w:rPr>
          <w:rFonts w:ascii="Arial" w:eastAsia="Times New Roman" w:hAnsi="Arial" w:cs="Arial"/>
          <w:color w:val="000000" w:themeColor="text1"/>
          <w:sz w:val="24"/>
          <w:szCs w:val="24"/>
          <w:lang w:val="sk-SK" w:eastAsia="cs-CZ"/>
        </w:rPr>
        <w:t>1</w:t>
      </w:r>
      <w:r w:rsidR="0079750A" w:rsidRPr="00043871">
        <w:rPr>
          <w:rFonts w:ascii="Arial" w:eastAsia="Times New Roman" w:hAnsi="Arial" w:cs="Arial"/>
          <w:color w:val="000000" w:themeColor="text1"/>
          <w:sz w:val="24"/>
          <w:szCs w:val="24"/>
          <w:lang w:val="sk-SK" w:eastAsia="cs-CZ"/>
        </w:rPr>
        <w:t xml:space="preserve"> kW </w:t>
      </w:r>
      <w:r w:rsidR="008E159C" w:rsidRPr="00043871">
        <w:rPr>
          <w:rFonts w:ascii="Arial" w:eastAsia="Times New Roman" w:hAnsi="Arial" w:cs="Arial"/>
          <w:color w:val="000000" w:themeColor="text1"/>
          <w:sz w:val="24"/>
          <w:szCs w:val="24"/>
          <w:lang w:val="sk-SK" w:eastAsia="cs-CZ"/>
        </w:rPr>
        <w:t>a na uskladňovanie elektriny v zariaden</w:t>
      </w:r>
      <w:r w:rsidR="00D403F6" w:rsidRPr="00043871">
        <w:rPr>
          <w:rFonts w:ascii="Arial" w:eastAsia="Times New Roman" w:hAnsi="Arial" w:cs="Arial"/>
          <w:color w:val="000000" w:themeColor="text1"/>
          <w:sz w:val="24"/>
          <w:szCs w:val="24"/>
          <w:lang w:val="sk-SK" w:eastAsia="cs-CZ"/>
        </w:rPr>
        <w:t>í</w:t>
      </w:r>
      <w:r w:rsidR="008E159C" w:rsidRPr="00043871">
        <w:rPr>
          <w:rFonts w:ascii="Arial" w:eastAsia="Times New Roman" w:hAnsi="Arial" w:cs="Arial"/>
          <w:color w:val="000000" w:themeColor="text1"/>
          <w:sz w:val="24"/>
          <w:szCs w:val="24"/>
          <w:lang w:val="sk-SK" w:eastAsia="cs-CZ"/>
        </w:rPr>
        <w:t xml:space="preserve"> </w:t>
      </w:r>
      <w:r w:rsidR="00931BEE" w:rsidRPr="00043871">
        <w:rPr>
          <w:rFonts w:ascii="Arial" w:eastAsia="Times New Roman" w:hAnsi="Arial" w:cs="Arial"/>
          <w:color w:val="000000" w:themeColor="text1"/>
          <w:sz w:val="24"/>
          <w:szCs w:val="24"/>
          <w:lang w:val="sk-SK" w:eastAsia="cs-CZ"/>
        </w:rPr>
        <w:t xml:space="preserve">na uskladňovanie elektriny </w:t>
      </w:r>
      <w:r w:rsidR="00B93A79" w:rsidRPr="00043871">
        <w:rPr>
          <w:rFonts w:ascii="Arial" w:eastAsia="Times New Roman" w:hAnsi="Arial" w:cs="Arial"/>
          <w:color w:val="000000" w:themeColor="text1"/>
          <w:sz w:val="24"/>
          <w:szCs w:val="24"/>
          <w:lang w:val="sk-SK" w:eastAsia="cs-CZ"/>
        </w:rPr>
        <w:t>s inštalovaným výkonom do 1</w:t>
      </w:r>
      <w:r w:rsidR="00E24FD1" w:rsidRPr="00043871">
        <w:rPr>
          <w:rFonts w:ascii="Arial" w:eastAsia="Times New Roman" w:hAnsi="Arial" w:cs="Arial"/>
          <w:color w:val="000000" w:themeColor="text1"/>
          <w:sz w:val="24"/>
          <w:szCs w:val="24"/>
          <w:lang w:val="sk-SK" w:eastAsia="cs-CZ"/>
        </w:rPr>
        <w:t>1</w:t>
      </w:r>
      <w:r w:rsidR="00F34A99" w:rsidRPr="00043871">
        <w:rPr>
          <w:rFonts w:ascii="Arial" w:eastAsia="Times New Roman" w:hAnsi="Arial" w:cs="Arial"/>
          <w:color w:val="000000" w:themeColor="text1"/>
          <w:sz w:val="24"/>
          <w:szCs w:val="24"/>
          <w:lang w:val="sk-SK" w:eastAsia="cs-CZ"/>
        </w:rPr>
        <w:t xml:space="preserve"> kW</w:t>
      </w:r>
      <w:r w:rsidR="006C2091" w:rsidRPr="00043871">
        <w:rPr>
          <w:rFonts w:ascii="Arial" w:eastAsia="Times New Roman" w:hAnsi="Arial" w:cs="Arial"/>
          <w:color w:val="000000" w:themeColor="text1"/>
          <w:sz w:val="24"/>
          <w:szCs w:val="24"/>
          <w:lang w:val="sk-SK" w:eastAsia="cs-CZ"/>
        </w:rPr>
        <w:t>.</w:t>
      </w:r>
      <w:r w:rsidR="0079750A" w:rsidRPr="00043871">
        <w:rPr>
          <w:rFonts w:ascii="Arial" w:eastAsia="Times New Roman" w:hAnsi="Arial" w:cs="Arial"/>
          <w:color w:val="000000" w:themeColor="text1"/>
          <w:sz w:val="24"/>
          <w:szCs w:val="24"/>
          <w:lang w:val="sk-SK" w:eastAsia="cs-CZ"/>
        </w:rPr>
        <w:t xml:space="preserve"> </w:t>
      </w:r>
    </w:p>
    <w:p w14:paraId="46ACE4CE" w14:textId="77777777" w:rsidR="00D96116" w:rsidRPr="00043871" w:rsidRDefault="00D96116" w:rsidP="0047797C">
      <w:pPr>
        <w:pStyle w:val="Nadpis1"/>
        <w:spacing w:line="276" w:lineRule="auto"/>
        <w:rPr>
          <w:rFonts w:cs="Arial"/>
          <w:color w:val="000000" w:themeColor="text1"/>
          <w:szCs w:val="24"/>
          <w:lang w:val="sk-SK" w:eastAsia="cs-CZ"/>
        </w:rPr>
      </w:pPr>
      <w:bookmarkStart w:id="21" w:name="c_4750"/>
      <w:bookmarkStart w:id="22" w:name="pa_5"/>
      <w:bookmarkStart w:id="23" w:name="p_5"/>
      <w:bookmarkEnd w:id="21"/>
      <w:bookmarkEnd w:id="22"/>
      <w:bookmarkEnd w:id="23"/>
      <w:r w:rsidRPr="00043871">
        <w:rPr>
          <w:rFonts w:cs="Arial"/>
          <w:color w:val="000000" w:themeColor="text1"/>
          <w:szCs w:val="24"/>
          <w:lang w:val="sk-SK" w:eastAsia="cs-CZ"/>
        </w:rPr>
        <w:t xml:space="preserve">§ 5  </w:t>
      </w:r>
    </w:p>
    <w:p w14:paraId="0378B49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4" w:name="c_4752"/>
      <w:bookmarkEnd w:id="24"/>
      <w:r w:rsidRPr="00043871">
        <w:rPr>
          <w:rFonts w:ascii="Arial" w:eastAsia="Times New Roman" w:hAnsi="Arial" w:cs="Arial"/>
          <w:b/>
          <w:bCs/>
          <w:color w:val="000000" w:themeColor="text1"/>
          <w:sz w:val="24"/>
          <w:szCs w:val="24"/>
          <w:lang w:val="sk-SK" w:eastAsia="cs-CZ"/>
        </w:rPr>
        <w:t>Odborná spôsobilosť</w:t>
      </w:r>
    </w:p>
    <w:p w14:paraId="5D8591D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Odborná spôsobilosť je preukázanie požadovaného vzdelania, odbornej praxe a úspešné vykonanie skúšky.</w:t>
      </w:r>
    </w:p>
    <w:p w14:paraId="3D013A8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Vzdelanie a prax sa preukazujú dokladmi o ukončení</w:t>
      </w:r>
    </w:p>
    <w:p w14:paraId="7268EF3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stredného odborného vzdelania technického zamerania a o vykonaní sedemročnej odbornej praxe v energetike,</w:t>
      </w:r>
    </w:p>
    <w:p w14:paraId="1F449CB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úplného stredného odborného vzdelania technického zamerania alebo ekonomického zamerania a o vykonaní šesťročnej odbornej praxe v energetike,</w:t>
      </w:r>
    </w:p>
    <w:p w14:paraId="718C864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úplného stredného odborného vzdelania s pomaturitným štúdiom technického zamerania alebo ekonomického zamerania a o vykonaní päťročnej odbornej praxe v energetike,</w:t>
      </w:r>
    </w:p>
    <w:p w14:paraId="4B3A8BA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vysokoškolského vzdelania prvého stupňa v technickom študijnom odbore, v ekonomickom študijnom odbore, v prírodovednom študijnom odbore so zameraním na matematiku, fyziku alebo chémiu a o vykonaní štvorročnej odbornej praxe v energetike alebo</w:t>
      </w:r>
    </w:p>
    <w:p w14:paraId="179C6B5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e) vysokoškolského vzdelania druhého stupňa v technickom študijnom odbore, v ekonomickom študijnom odbore, v prírodovednom študijnom odbore so zameraním na matematiku, fyziku alebo chémiu a o vykonaní trojročnej odbornej praxe v energetike.</w:t>
      </w:r>
    </w:p>
    <w:p w14:paraId="4FD0472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Skúška podľa odseku 1 sa vykonáva pred skúšobnou komisiou zriadenou Ministerstvom hospodárstva Slovenskej republiky (ďalej len "ministerstvo").</w:t>
      </w:r>
    </w:p>
    <w:p w14:paraId="32B9F2C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Odbornú spôsobilosť preukazuje žiadateľ o povolenie osvedčením o odbornej spôsobilosti, ktoré vydáva ministerstvo po predložení dokladov podľa odseku 2 a po úspešnom vykonaní skúšky podľa odseku 3. Ak zamestnávateľ, u ktorého žiadateľ vykonával odbornú prax v energetike, zanikol, žiadateľ môže nahradiť doklad o odbornej praxi čestným vyhlásením.</w:t>
      </w:r>
    </w:p>
    <w:p w14:paraId="251C7A2F" w14:textId="471DB36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w:t>
      </w:r>
      <w:r w:rsidR="003F339A" w:rsidRPr="00043871">
        <w:rPr>
          <w:rFonts w:ascii="Arial" w:eastAsia="Times New Roman" w:hAnsi="Arial" w:cs="Arial"/>
          <w:color w:val="000000" w:themeColor="text1"/>
          <w:sz w:val="24"/>
          <w:szCs w:val="24"/>
          <w:lang w:val="sk-SK" w:eastAsia="cs-CZ"/>
        </w:rPr>
        <w:t>Držiteľ osvedčenia o odbornej spôsobilosti je povinný zúčastniť sa aktualizačnej odbornej prípravy, ktorú vykonáva ministerstvo alebo právnická osoba určená ministerstvom, najneskôr v piatom kalendárnom roku odo dňa absolvovania predchádzajúcej aktualizačnej odbornej prípravy. Držiteľ osvedčenia o odbornej spôsobilosti sa prvýkrát zúčastní aktualizačnej odbornej prípravy najneskôr v piatom kalendárnom roku odo dňa vydania osvedčenia o odbornej spôsobilosti.</w:t>
      </w:r>
      <w:r w:rsidRPr="00043871">
        <w:rPr>
          <w:rFonts w:ascii="Arial" w:eastAsia="Times New Roman" w:hAnsi="Arial" w:cs="Arial"/>
          <w:color w:val="000000" w:themeColor="text1"/>
          <w:sz w:val="24"/>
          <w:szCs w:val="24"/>
          <w:lang w:val="sk-SK" w:eastAsia="cs-CZ"/>
        </w:rPr>
        <w:t xml:space="preserve">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14:paraId="515BFD15" w14:textId="07C93525" w:rsidR="00D96116" w:rsidRPr="00043871" w:rsidRDefault="00D96116" w:rsidP="0047797C">
      <w:pPr>
        <w:pStyle w:val="Nadpis1"/>
        <w:spacing w:line="276" w:lineRule="auto"/>
        <w:rPr>
          <w:rFonts w:cs="Arial"/>
          <w:color w:val="000000" w:themeColor="text1"/>
          <w:szCs w:val="24"/>
          <w:lang w:val="sk-SK" w:eastAsia="cs-CZ"/>
        </w:rPr>
      </w:pPr>
      <w:bookmarkStart w:id="25" w:name="c_5048"/>
      <w:bookmarkStart w:id="26" w:name="pa_6"/>
      <w:bookmarkStart w:id="27" w:name="p_6"/>
      <w:bookmarkEnd w:id="25"/>
      <w:bookmarkEnd w:id="26"/>
      <w:bookmarkEnd w:id="27"/>
      <w:r w:rsidRPr="00043871">
        <w:rPr>
          <w:rFonts w:cs="Arial"/>
          <w:color w:val="000000" w:themeColor="text1"/>
          <w:szCs w:val="24"/>
          <w:lang w:val="sk-SK" w:eastAsia="cs-CZ"/>
        </w:rPr>
        <w:t xml:space="preserve">§ 6  </w:t>
      </w:r>
    </w:p>
    <w:p w14:paraId="4824CB22"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8" w:name="c_5050"/>
      <w:bookmarkEnd w:id="28"/>
      <w:r w:rsidRPr="00043871">
        <w:rPr>
          <w:rFonts w:ascii="Arial" w:eastAsia="Times New Roman" w:hAnsi="Arial" w:cs="Arial"/>
          <w:b/>
          <w:bCs/>
          <w:color w:val="000000" w:themeColor="text1"/>
          <w:sz w:val="24"/>
          <w:szCs w:val="24"/>
          <w:lang w:val="sk-SK" w:eastAsia="cs-CZ"/>
        </w:rPr>
        <w:t>Oprávnenie na podnikanie v energetike</w:t>
      </w:r>
    </w:p>
    <w:p w14:paraId="173A73D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Podnikať v energetike možno len na základe a v súlade s povolením alebo potvrdením o splnení oznamovacej povinnosti.</w:t>
      </w:r>
    </w:p>
    <w:p w14:paraId="5E126406" w14:textId="59775EE9"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Povolenie sa vyžaduje, ak nejde o činnosti podľa odseku </w:t>
      </w:r>
      <w:r w:rsidR="00F6591B"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na</w:t>
      </w:r>
    </w:p>
    <w:p w14:paraId="7DBE9E55" w14:textId="3AD520B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výrobu, </w:t>
      </w:r>
      <w:r w:rsidR="007F1AB7" w:rsidRPr="00043871">
        <w:rPr>
          <w:rFonts w:ascii="Arial" w:eastAsia="Times New Roman" w:hAnsi="Arial" w:cs="Arial"/>
          <w:color w:val="000000" w:themeColor="text1"/>
          <w:sz w:val="24"/>
          <w:szCs w:val="24"/>
          <w:lang w:val="sk-SK" w:eastAsia="cs-CZ"/>
        </w:rPr>
        <w:t xml:space="preserve">uskladňovanie, </w:t>
      </w:r>
      <w:r w:rsidRPr="00043871">
        <w:rPr>
          <w:rFonts w:ascii="Arial" w:eastAsia="Times New Roman" w:hAnsi="Arial" w:cs="Arial"/>
          <w:color w:val="000000" w:themeColor="text1"/>
          <w:sz w:val="24"/>
          <w:szCs w:val="24"/>
          <w:lang w:val="sk-SK" w:eastAsia="cs-CZ"/>
        </w:rPr>
        <w:t>prenos, distribúciu</w:t>
      </w:r>
      <w:r w:rsidR="007F1AB7" w:rsidRPr="00043871">
        <w:rPr>
          <w:rFonts w:ascii="Arial" w:eastAsia="Times New Roman" w:hAnsi="Arial" w:cs="Arial"/>
          <w:color w:val="000000" w:themeColor="text1"/>
          <w:sz w:val="24"/>
          <w:szCs w:val="24"/>
          <w:lang w:val="sk-SK" w:eastAsia="cs-CZ"/>
        </w:rPr>
        <w:t>, agregáciu</w:t>
      </w:r>
      <w:r w:rsidR="002E77EA" w:rsidRPr="00043871">
        <w:rPr>
          <w:rFonts w:ascii="Arial" w:eastAsia="Times New Roman" w:hAnsi="Arial" w:cs="Arial"/>
          <w:color w:val="000000" w:themeColor="text1"/>
          <w:sz w:val="24"/>
          <w:szCs w:val="24"/>
          <w:lang w:val="sk-SK" w:eastAsia="cs-CZ"/>
        </w:rPr>
        <w:t xml:space="preserve"> a</w:t>
      </w:r>
      <w:r w:rsidR="00DA58B6" w:rsidRPr="00043871">
        <w:rPr>
          <w:rFonts w:ascii="Arial" w:eastAsia="Times New Roman" w:hAnsi="Arial" w:cs="Arial"/>
          <w:color w:val="000000" w:themeColor="text1"/>
          <w:sz w:val="24"/>
          <w:szCs w:val="24"/>
          <w:lang w:val="sk-SK" w:eastAsia="cs-CZ"/>
        </w:rPr>
        <w:t xml:space="preserve"> </w:t>
      </w:r>
      <w:r w:rsidRPr="00043871" w:rsidDel="00DA58B6">
        <w:rPr>
          <w:rFonts w:ascii="Arial" w:eastAsia="Times New Roman" w:hAnsi="Arial" w:cs="Arial"/>
          <w:color w:val="000000" w:themeColor="text1"/>
          <w:sz w:val="24"/>
          <w:szCs w:val="24"/>
          <w:lang w:val="sk-SK" w:eastAsia="cs-CZ"/>
        </w:rPr>
        <w:t>d</w:t>
      </w:r>
      <w:r w:rsidRPr="00043871">
        <w:rPr>
          <w:rFonts w:ascii="Arial" w:eastAsia="Times New Roman" w:hAnsi="Arial" w:cs="Arial"/>
          <w:color w:val="000000" w:themeColor="text1"/>
          <w:sz w:val="24"/>
          <w:szCs w:val="24"/>
          <w:lang w:val="sk-SK" w:eastAsia="cs-CZ"/>
        </w:rPr>
        <w:t>odávku elektriny,</w:t>
      </w:r>
    </w:p>
    <w:p w14:paraId="04BC1A5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činnosť organizátora krátkodobého trhu s elektrinou,</w:t>
      </w:r>
    </w:p>
    <w:p w14:paraId="5F9E742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výrobu, prepravu, distribúciu, uskladňovanie a dodávku plynu,</w:t>
      </w:r>
    </w:p>
    <w:p w14:paraId="0F8FD70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prevádzkovanie potrubí na prepravu pohonných látok,</w:t>
      </w:r>
    </w:p>
    <w:p w14:paraId="245A4B0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prevádzkovanie potrubí na prepravu ropy,</w:t>
      </w:r>
    </w:p>
    <w:p w14:paraId="770E6ED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prevádzkovanie zariadenia na plnenie tlakových nádob,</w:t>
      </w:r>
    </w:p>
    <w:p w14:paraId="6FC2FCF8" w14:textId="5517226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prevádzkovanie zariadenia na rozvod skvapalneného plynného uhľovodíka,</w:t>
      </w:r>
    </w:p>
    <w:p w14:paraId="3C2BE53F" w14:textId="3942A93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činnosť výkupcu elektriny.</w:t>
      </w:r>
    </w:p>
    <w:p w14:paraId="112DC4A8" w14:textId="7113F0BD" w:rsidR="00FE2742"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Činnosti podľa odseku 2 povoľuje úrad; povolenie možno vydať na jednu alebo na viac činností, na dobu neurčitú, ak žiadateľ nežiada inak.</w:t>
      </w:r>
      <w:r w:rsidR="00975EFF" w:rsidRPr="00043871">
        <w:rPr>
          <w:rFonts w:ascii="Arial" w:eastAsia="Times New Roman" w:hAnsi="Arial" w:cs="Arial"/>
          <w:color w:val="000000" w:themeColor="text1"/>
          <w:sz w:val="24"/>
          <w:szCs w:val="24"/>
          <w:lang w:val="sk-SK" w:eastAsia="cs-CZ"/>
        </w:rPr>
        <w:t xml:space="preserve"> </w:t>
      </w:r>
    </w:p>
    <w:p w14:paraId="386AB214" w14:textId="57D6A49D" w:rsidR="00BA0CFD" w:rsidRPr="00043871" w:rsidRDefault="00495607"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w:t>
      </w:r>
      <w:r w:rsidR="001E5283" w:rsidRPr="00043871">
        <w:rPr>
          <w:rFonts w:ascii="Arial" w:eastAsia="Times New Roman" w:hAnsi="Arial" w:cs="Arial"/>
          <w:color w:val="000000" w:themeColor="text1"/>
          <w:sz w:val="24"/>
          <w:szCs w:val="24"/>
          <w:lang w:val="sk-SK" w:eastAsia="cs-CZ"/>
        </w:rPr>
        <w:t xml:space="preserve">Na </w:t>
      </w:r>
      <w:r w:rsidR="00BB18DD" w:rsidRPr="00043871">
        <w:rPr>
          <w:rFonts w:ascii="Arial" w:eastAsia="Times New Roman" w:hAnsi="Arial" w:cs="Arial"/>
          <w:color w:val="000000" w:themeColor="text1"/>
          <w:sz w:val="24"/>
          <w:szCs w:val="24"/>
          <w:lang w:val="sk-SK" w:eastAsia="cs-CZ"/>
        </w:rPr>
        <w:t>výkon č</w:t>
      </w:r>
      <w:r w:rsidR="00E8382F" w:rsidRPr="00043871">
        <w:rPr>
          <w:rFonts w:ascii="Arial" w:eastAsia="Times New Roman" w:hAnsi="Arial" w:cs="Arial"/>
          <w:color w:val="000000" w:themeColor="text1"/>
          <w:sz w:val="24"/>
          <w:szCs w:val="24"/>
          <w:lang w:val="sk-SK" w:eastAsia="cs-CZ"/>
        </w:rPr>
        <w:t>innos</w:t>
      </w:r>
      <w:r w:rsidR="00BB18DD" w:rsidRPr="00043871">
        <w:rPr>
          <w:rFonts w:ascii="Arial" w:eastAsia="Times New Roman" w:hAnsi="Arial" w:cs="Arial"/>
          <w:color w:val="000000" w:themeColor="text1"/>
          <w:sz w:val="24"/>
          <w:szCs w:val="24"/>
          <w:lang w:val="sk-SK" w:eastAsia="cs-CZ"/>
        </w:rPr>
        <w:t>ti</w:t>
      </w:r>
      <w:r w:rsidR="00E8382F" w:rsidRPr="00043871">
        <w:rPr>
          <w:rFonts w:ascii="Arial" w:eastAsia="Times New Roman" w:hAnsi="Arial" w:cs="Arial"/>
          <w:color w:val="000000" w:themeColor="text1"/>
          <w:sz w:val="24"/>
          <w:szCs w:val="24"/>
          <w:lang w:val="sk-SK" w:eastAsia="cs-CZ"/>
        </w:rPr>
        <w:t xml:space="preserve"> agregácie sa </w:t>
      </w:r>
      <w:r w:rsidR="00BB18DD" w:rsidRPr="00043871">
        <w:rPr>
          <w:rFonts w:ascii="Arial" w:eastAsia="Times New Roman" w:hAnsi="Arial" w:cs="Arial"/>
          <w:color w:val="000000" w:themeColor="text1"/>
          <w:sz w:val="24"/>
          <w:szCs w:val="24"/>
          <w:lang w:val="sk-SK" w:eastAsia="cs-CZ"/>
        </w:rPr>
        <w:t xml:space="preserve">vyžaduje </w:t>
      </w:r>
      <w:r w:rsidR="00E8382F" w:rsidRPr="00043871">
        <w:rPr>
          <w:rFonts w:ascii="Arial" w:eastAsia="Times New Roman" w:hAnsi="Arial" w:cs="Arial"/>
          <w:color w:val="000000" w:themeColor="text1"/>
          <w:sz w:val="24"/>
          <w:szCs w:val="24"/>
          <w:lang w:val="sk-SK" w:eastAsia="cs-CZ"/>
        </w:rPr>
        <w:t>povoleni</w:t>
      </w:r>
      <w:r w:rsidR="00BB18DD" w:rsidRPr="00043871">
        <w:rPr>
          <w:rFonts w:ascii="Arial" w:eastAsia="Times New Roman" w:hAnsi="Arial" w:cs="Arial"/>
          <w:color w:val="000000" w:themeColor="text1"/>
          <w:sz w:val="24"/>
          <w:szCs w:val="24"/>
          <w:lang w:val="sk-SK" w:eastAsia="cs-CZ"/>
        </w:rPr>
        <w:t xml:space="preserve">e </w:t>
      </w:r>
      <w:r w:rsidR="00E8382F" w:rsidRPr="00043871">
        <w:rPr>
          <w:rFonts w:ascii="Arial" w:eastAsia="Times New Roman" w:hAnsi="Arial" w:cs="Arial"/>
          <w:color w:val="000000" w:themeColor="text1"/>
          <w:sz w:val="24"/>
          <w:szCs w:val="24"/>
          <w:lang w:val="sk-SK" w:eastAsia="cs-CZ"/>
        </w:rPr>
        <w:t>na dodávku elektriny</w:t>
      </w:r>
      <w:r w:rsidRPr="00043871">
        <w:rPr>
          <w:rFonts w:ascii="Arial" w:eastAsia="Times New Roman" w:hAnsi="Arial" w:cs="Arial"/>
          <w:color w:val="000000" w:themeColor="text1"/>
          <w:sz w:val="24"/>
          <w:szCs w:val="24"/>
          <w:lang w:val="sk-SK" w:eastAsia="cs-CZ"/>
        </w:rPr>
        <w:t>.</w:t>
      </w:r>
    </w:p>
    <w:p w14:paraId="1C29FCC0" w14:textId="5381063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211380"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Povolenie sa nevyžaduje na tieto činnosti:</w:t>
      </w:r>
    </w:p>
    <w:p w14:paraId="232AAEF2" w14:textId="5AB5B68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výroba</w:t>
      </w:r>
      <w:r w:rsidR="008220D3" w:rsidRPr="00043871">
        <w:rPr>
          <w:rFonts w:ascii="Arial" w:eastAsia="Times New Roman" w:hAnsi="Arial" w:cs="Arial"/>
          <w:color w:val="000000" w:themeColor="text1"/>
          <w:sz w:val="24"/>
          <w:szCs w:val="24"/>
          <w:lang w:val="sk-SK" w:eastAsia="cs-CZ"/>
        </w:rPr>
        <w:t xml:space="preserve"> alebo</w:t>
      </w:r>
      <w:r w:rsidR="00A66E0E" w:rsidRPr="00043871">
        <w:rPr>
          <w:rFonts w:ascii="Arial" w:eastAsia="Times New Roman" w:hAnsi="Arial" w:cs="Arial"/>
          <w:color w:val="000000" w:themeColor="text1"/>
          <w:sz w:val="24"/>
          <w:szCs w:val="24"/>
          <w:lang w:val="sk-SK" w:eastAsia="cs-CZ"/>
        </w:rPr>
        <w:t xml:space="preserve"> uskladňovanie</w:t>
      </w:r>
      <w:r w:rsidRPr="00043871">
        <w:rPr>
          <w:rFonts w:ascii="Arial" w:eastAsia="Times New Roman" w:hAnsi="Arial" w:cs="Arial"/>
          <w:color w:val="000000" w:themeColor="text1"/>
          <w:sz w:val="24"/>
          <w:szCs w:val="24"/>
          <w:lang w:val="sk-SK" w:eastAsia="cs-CZ"/>
        </w:rPr>
        <w:t xml:space="preserve"> a dodávka elektriny zariadeniami na výrobu elektriny </w:t>
      </w:r>
      <w:r w:rsidR="00A66E0E" w:rsidRPr="00043871">
        <w:rPr>
          <w:rFonts w:ascii="Arial" w:eastAsia="Times New Roman" w:hAnsi="Arial" w:cs="Arial"/>
          <w:color w:val="000000" w:themeColor="text1"/>
          <w:sz w:val="24"/>
          <w:szCs w:val="24"/>
          <w:lang w:val="sk-SK" w:eastAsia="cs-CZ"/>
        </w:rPr>
        <w:t>alebo zariadeniami na uskladňovanie elektriny</w:t>
      </w:r>
      <w:r w:rsidRPr="00043871">
        <w:rPr>
          <w:rFonts w:ascii="Arial" w:eastAsia="Times New Roman" w:hAnsi="Arial" w:cs="Arial"/>
          <w:color w:val="000000" w:themeColor="text1"/>
          <w:sz w:val="24"/>
          <w:szCs w:val="24"/>
          <w:lang w:val="sk-SK" w:eastAsia="cs-CZ"/>
        </w:rPr>
        <w:t xml:space="preserve"> s celkovým inštalovaným výkonom do 1 MW vrátane,</w:t>
      </w:r>
    </w:p>
    <w:p w14:paraId="14A85EE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výroba a dodávka plynu z biomasy,</w:t>
      </w:r>
    </w:p>
    <w:p w14:paraId="0DAC68B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výroba a dodávka plynu z bioplynu,</w:t>
      </w:r>
    </w:p>
    <w:p w14:paraId="676961A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d) predaj stlačeného zemného plynu určeného na pohon motorových vozidiel,</w:t>
      </w:r>
    </w:p>
    <w:p w14:paraId="0DCFEEB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preprava vyťaženej ropy z miesta ťažby do miesta spracovania,</w:t>
      </w:r>
    </w:p>
    <w:p w14:paraId="0B90511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predaj skvapalneného plynného uhľovodíka v tlakových nádobách,</w:t>
      </w:r>
    </w:p>
    <w:p w14:paraId="753BFB9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predaj skvapalneného plynného uhľovodíka určeného na pohon motorových vozidiel vrátane plnenia nádrže motorového vozidla skvapalneným plynným uhľovodíkom určeným na pohon motorových vozidiel s výnimkou plnenia tlakových nádob,</w:t>
      </w:r>
    </w:p>
    <w:p w14:paraId="39A01361" w14:textId="5FD7D4B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preprava skvapalneného plynného uhľovodíka v tlakových nádobách.</w:t>
      </w:r>
    </w:p>
    <w:p w14:paraId="2C2386D6" w14:textId="6CE2E87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211380"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Na osoby, ktoré vykonávajú činnosti, na ktoré sa nevyžaduje povolenie podľa odseku </w:t>
      </w:r>
      <w:r w:rsidR="00211380"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sa vzťahuje oznamovacia povinnosť, podľa ktorej sú povinné v lehote do 30 dní oznámiť úradu začiatok, ukončenie a zmenu tejto činnosti. Oznámenie obsahuje meno, priezvisko, adresu pobytu fyzickej osoby alebo obchodné meno, identifikačné číslo, sídlo a štatutárny orgán právnickej osoby, vymedzenie činnosti podľa odseku </w:t>
      </w:r>
      <w:r w:rsidR="00211380"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dátum začiatku, zmeny alebo ukončenia činnosti a opis, adresu, náklady na obstaranie a inštalovaný výkon zariadenia, na ktorom sa vykonávajú činnosti podľa odseku </w:t>
      </w:r>
      <w:r w:rsidR="00211380"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Prílohou k oznámeniu je úradne osvedčená kópia dokladu o vlastníckom vzťahu alebo nájomnom vzťahu žiadateľa k energetickému zariadeniu na výrobu elektriny, zariadeniu na výrobu plynu alebo zariadeniu na prepravu ropy alebo skvapalneného plynného uhľovodíka v tlakových nádobách v dvoch vyhotoveniach. Lehota na vydanie potvrdenia o splnení oznamovacej povinnosti je 30 dní. Potvrdenie o splnení oznamovacej povinnosti, ktoré vydá úrad, je dokladom o oprávnení podnikať. Úrad potvrdenie o splnení oznamovacej povinnosti zmení alebo zruší, ak sa preukáže, že bolo vydané na základe nesprávnych údajov, nepravdivých údajov alebo sa zmenili podmienky na základe, ktorých bolo toto potvrdenie vydané.</w:t>
      </w:r>
    </w:p>
    <w:p w14:paraId="4B1163F2" w14:textId="6076067B" w:rsidR="00475466" w:rsidRPr="00043871" w:rsidRDefault="0047546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E5418"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Povolenie na uskladňovanie elektriny</w:t>
      </w:r>
      <w:r w:rsidR="001F5436" w:rsidRPr="00043871">
        <w:rPr>
          <w:rFonts w:ascii="Arial" w:eastAsia="Times New Roman" w:hAnsi="Arial" w:cs="Arial"/>
          <w:color w:val="000000" w:themeColor="text1"/>
          <w:sz w:val="24"/>
          <w:szCs w:val="24"/>
          <w:lang w:val="sk-SK" w:eastAsia="cs-CZ"/>
        </w:rPr>
        <w:t xml:space="preserve"> </w:t>
      </w:r>
      <w:r w:rsidR="004F5F66" w:rsidRPr="00043871">
        <w:rPr>
          <w:rFonts w:ascii="Arial" w:eastAsia="Times New Roman" w:hAnsi="Arial" w:cs="Arial"/>
          <w:color w:val="000000" w:themeColor="text1"/>
          <w:sz w:val="24"/>
          <w:szCs w:val="24"/>
          <w:lang w:val="sk-SK" w:eastAsia="cs-CZ"/>
        </w:rPr>
        <w:t>ani</w:t>
      </w:r>
      <w:r w:rsidR="0040362C" w:rsidRPr="00043871">
        <w:rPr>
          <w:rFonts w:ascii="Arial" w:eastAsia="Times New Roman" w:hAnsi="Arial" w:cs="Arial"/>
          <w:color w:val="000000" w:themeColor="text1"/>
          <w:sz w:val="24"/>
          <w:szCs w:val="24"/>
          <w:lang w:val="sk-SK" w:eastAsia="cs-CZ"/>
        </w:rPr>
        <w:t xml:space="preserve"> oznámenie podľa odseku </w:t>
      </w:r>
      <w:r w:rsidR="001E5418"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s</w:t>
      </w:r>
      <w:r w:rsidR="0040362C"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 nevyžaduje na</w:t>
      </w:r>
      <w:r w:rsidR="0040362C" w:rsidRPr="00043871">
        <w:rPr>
          <w:rFonts w:ascii="Arial" w:eastAsia="Times New Roman" w:hAnsi="Arial" w:cs="Arial"/>
          <w:color w:val="000000" w:themeColor="text1"/>
          <w:sz w:val="24"/>
          <w:szCs w:val="24"/>
          <w:lang w:val="sk-SK" w:eastAsia="cs-CZ"/>
        </w:rPr>
        <w:t xml:space="preserve"> činnosť</w:t>
      </w:r>
      <w:r w:rsidRPr="00043871">
        <w:rPr>
          <w:rFonts w:ascii="Arial" w:eastAsia="Times New Roman" w:hAnsi="Arial" w:cs="Arial"/>
          <w:color w:val="000000" w:themeColor="text1"/>
          <w:sz w:val="24"/>
          <w:szCs w:val="24"/>
          <w:lang w:val="sk-SK" w:eastAsia="cs-CZ"/>
        </w:rPr>
        <w:t xml:space="preserve"> uskladňo</w:t>
      </w:r>
      <w:r w:rsidR="0040362C" w:rsidRPr="00043871">
        <w:rPr>
          <w:rFonts w:ascii="Arial" w:eastAsia="Times New Roman" w:hAnsi="Arial" w:cs="Arial"/>
          <w:color w:val="000000" w:themeColor="text1"/>
          <w:sz w:val="24"/>
          <w:szCs w:val="24"/>
          <w:lang w:val="sk-SK" w:eastAsia="cs-CZ"/>
        </w:rPr>
        <w:t>vania elektriny, ak ide o zariadenie na uskladňovanie elektriny</w:t>
      </w:r>
      <w:r w:rsidR="00912EED" w:rsidRPr="00043871">
        <w:rPr>
          <w:rFonts w:ascii="Arial" w:eastAsia="Times New Roman" w:hAnsi="Arial" w:cs="Arial"/>
          <w:color w:val="000000" w:themeColor="text1"/>
          <w:sz w:val="24"/>
          <w:szCs w:val="24"/>
          <w:lang w:val="sk-SK" w:eastAsia="cs-CZ"/>
        </w:rPr>
        <w:t xml:space="preserve"> </w:t>
      </w:r>
      <w:r w:rsidR="005B1032" w:rsidRPr="00043871">
        <w:rPr>
          <w:rFonts w:ascii="Arial" w:eastAsia="Times New Roman" w:hAnsi="Arial" w:cs="Arial"/>
          <w:color w:val="000000" w:themeColor="text1"/>
          <w:sz w:val="24"/>
          <w:szCs w:val="24"/>
          <w:lang w:val="sk-SK" w:eastAsia="cs-CZ"/>
        </w:rPr>
        <w:t>prevádzkované</w:t>
      </w:r>
      <w:r w:rsidR="00912EED" w:rsidRPr="00043871">
        <w:rPr>
          <w:rFonts w:ascii="Arial" w:eastAsia="Times New Roman" w:hAnsi="Arial" w:cs="Arial"/>
          <w:color w:val="000000" w:themeColor="text1"/>
          <w:sz w:val="24"/>
          <w:szCs w:val="24"/>
          <w:lang w:val="sk-SK" w:eastAsia="cs-CZ"/>
        </w:rPr>
        <w:t xml:space="preserve"> v</w:t>
      </w:r>
      <w:r w:rsidR="008D2BB0" w:rsidRPr="00043871">
        <w:rPr>
          <w:rFonts w:ascii="Arial" w:eastAsia="Times New Roman" w:hAnsi="Arial" w:cs="Arial"/>
          <w:color w:val="000000" w:themeColor="text1"/>
          <w:sz w:val="24"/>
          <w:szCs w:val="24"/>
          <w:lang w:val="sk-SK" w:eastAsia="cs-CZ"/>
        </w:rPr>
        <w:t> odovzdávacom mieste zariadenia na výrobu elektriny</w:t>
      </w:r>
      <w:r w:rsidR="00BA616D" w:rsidRPr="00043871">
        <w:rPr>
          <w:rFonts w:ascii="Arial" w:eastAsia="Times New Roman" w:hAnsi="Arial" w:cs="Arial"/>
          <w:color w:val="000000" w:themeColor="text1"/>
          <w:sz w:val="24"/>
          <w:szCs w:val="24"/>
          <w:lang w:val="sk-SK" w:eastAsia="cs-CZ"/>
        </w:rPr>
        <w:t xml:space="preserve"> výrobcu </w:t>
      </w:r>
      <w:r w:rsidR="00B71BDD" w:rsidRPr="00043871">
        <w:rPr>
          <w:rFonts w:ascii="Arial" w:eastAsia="Times New Roman" w:hAnsi="Arial" w:cs="Arial"/>
          <w:color w:val="000000" w:themeColor="text1"/>
          <w:sz w:val="24"/>
          <w:szCs w:val="24"/>
          <w:lang w:val="sk-SK" w:eastAsia="cs-CZ"/>
        </w:rPr>
        <w:t xml:space="preserve">elektriny </w:t>
      </w:r>
      <w:r w:rsidR="00BA616D" w:rsidRPr="00043871">
        <w:rPr>
          <w:rFonts w:ascii="Arial" w:eastAsia="Times New Roman" w:hAnsi="Arial" w:cs="Arial"/>
          <w:color w:val="000000" w:themeColor="text1"/>
          <w:sz w:val="24"/>
          <w:szCs w:val="24"/>
          <w:lang w:val="sk-SK" w:eastAsia="cs-CZ"/>
        </w:rPr>
        <w:t xml:space="preserve">a inštalovaný výkon zariadenia na uskladňovanie elektriny je nižší ako inštalovaný výkon </w:t>
      </w:r>
      <w:r w:rsidR="00273B7A" w:rsidRPr="00043871">
        <w:rPr>
          <w:rFonts w:ascii="Arial" w:eastAsia="Times New Roman" w:hAnsi="Arial" w:cs="Arial"/>
          <w:color w:val="000000" w:themeColor="text1"/>
          <w:sz w:val="24"/>
          <w:szCs w:val="24"/>
          <w:lang w:val="sk-SK" w:eastAsia="cs-CZ"/>
        </w:rPr>
        <w:t>zariadenia na výrobu elektriny</w:t>
      </w:r>
      <w:r w:rsidR="00275DC9" w:rsidRPr="00043871">
        <w:rPr>
          <w:rFonts w:ascii="Arial" w:eastAsia="Times New Roman" w:hAnsi="Arial" w:cs="Arial"/>
          <w:color w:val="000000" w:themeColor="text1"/>
          <w:sz w:val="24"/>
          <w:szCs w:val="24"/>
          <w:lang w:val="sk-SK" w:eastAsia="cs-CZ"/>
        </w:rPr>
        <w:t xml:space="preserve">. </w:t>
      </w:r>
      <w:r w:rsidR="0058349A" w:rsidRPr="00043871">
        <w:rPr>
          <w:rFonts w:ascii="Arial" w:eastAsia="Times New Roman" w:hAnsi="Arial" w:cs="Arial"/>
          <w:color w:val="000000" w:themeColor="text1"/>
          <w:sz w:val="24"/>
          <w:szCs w:val="24"/>
          <w:lang w:val="sk-SK" w:eastAsia="cs-CZ"/>
        </w:rPr>
        <w:t>Na</w:t>
      </w:r>
      <w:r w:rsidR="00BC00A0" w:rsidRPr="00043871">
        <w:rPr>
          <w:rFonts w:ascii="Arial" w:eastAsia="Times New Roman" w:hAnsi="Arial" w:cs="Arial"/>
          <w:color w:val="000000" w:themeColor="text1"/>
          <w:sz w:val="24"/>
          <w:szCs w:val="24"/>
          <w:lang w:val="sk-SK" w:eastAsia="cs-CZ"/>
        </w:rPr>
        <w:t xml:space="preserve"> osoby, ktoré vykonávajú činnosť podľa </w:t>
      </w:r>
      <w:r w:rsidR="001E5283" w:rsidRPr="00043871">
        <w:rPr>
          <w:rFonts w:ascii="Arial" w:eastAsia="Times New Roman" w:hAnsi="Arial" w:cs="Arial"/>
          <w:color w:val="000000" w:themeColor="text1"/>
          <w:sz w:val="24"/>
          <w:szCs w:val="24"/>
          <w:lang w:val="sk-SK" w:eastAsia="cs-CZ"/>
        </w:rPr>
        <w:t xml:space="preserve">prvej </w:t>
      </w:r>
      <w:r w:rsidR="00BC00A0" w:rsidRPr="00043871">
        <w:rPr>
          <w:rFonts w:ascii="Arial" w:eastAsia="Times New Roman" w:hAnsi="Arial" w:cs="Arial"/>
          <w:color w:val="000000" w:themeColor="text1"/>
          <w:sz w:val="24"/>
          <w:szCs w:val="24"/>
          <w:lang w:val="sk-SK" w:eastAsia="cs-CZ"/>
        </w:rPr>
        <w:t xml:space="preserve">vety, </w:t>
      </w:r>
      <w:r w:rsidR="00684D17" w:rsidRPr="00043871">
        <w:rPr>
          <w:rFonts w:ascii="Arial" w:eastAsia="Times New Roman" w:hAnsi="Arial" w:cs="Arial"/>
          <w:color w:val="000000" w:themeColor="text1"/>
          <w:sz w:val="24"/>
          <w:szCs w:val="24"/>
          <w:lang w:val="sk-SK" w:eastAsia="cs-CZ"/>
        </w:rPr>
        <w:t>sa vzťahuje oznamovacia povinnosť podľa § 4 ods. 9</w:t>
      </w:r>
      <w:r w:rsidR="00273B7A" w:rsidRPr="00043871">
        <w:rPr>
          <w:rFonts w:ascii="Arial" w:eastAsia="Times New Roman" w:hAnsi="Arial" w:cs="Arial"/>
          <w:color w:val="000000" w:themeColor="text1"/>
          <w:sz w:val="24"/>
          <w:szCs w:val="24"/>
          <w:lang w:val="sk-SK" w:eastAsia="cs-CZ"/>
        </w:rPr>
        <w:t>.</w:t>
      </w:r>
      <w:r w:rsidR="001D1835" w:rsidRPr="00043871">
        <w:rPr>
          <w:rFonts w:ascii="Arial" w:eastAsia="Times New Roman" w:hAnsi="Arial" w:cs="Arial"/>
          <w:color w:val="000000" w:themeColor="text1"/>
          <w:sz w:val="24"/>
          <w:szCs w:val="24"/>
          <w:lang w:val="sk-SK" w:eastAsia="cs-CZ"/>
        </w:rPr>
        <w:t xml:space="preserve"> </w:t>
      </w:r>
    </w:p>
    <w:p w14:paraId="6579379A" w14:textId="57FCCD2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C44B5"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Povolenie na prenos elektriny a povolenie na činnosť organizátora krátkodobého trhu s elektrinou sa vydáva pre celé územie Slovenskej republiky.</w:t>
      </w:r>
    </w:p>
    <w:p w14:paraId="2C7FFE00" w14:textId="6CD8CC6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C44B5"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Osoba, ktorá má trvalý pobyt alebo sídlo na území štátu, ktorý je zmluvnou stranou Dohody o Európskom hospodárskom priestore, a má záujem vykonávať dodávku elektriny</w:t>
      </w:r>
      <w:r w:rsidR="00E740D3" w:rsidRPr="00043871">
        <w:rPr>
          <w:rFonts w:ascii="Arial" w:eastAsia="Times New Roman" w:hAnsi="Arial" w:cs="Arial"/>
          <w:color w:val="000000" w:themeColor="text1"/>
          <w:sz w:val="24"/>
          <w:szCs w:val="24"/>
          <w:lang w:val="sk-SK" w:eastAsia="cs-CZ"/>
        </w:rPr>
        <w:t>,</w:t>
      </w:r>
      <w:r w:rsidR="00B54BEA" w:rsidRPr="00043871">
        <w:rPr>
          <w:rFonts w:ascii="Arial" w:eastAsia="Times New Roman" w:hAnsi="Arial" w:cs="Arial"/>
          <w:color w:val="000000" w:themeColor="text1"/>
          <w:sz w:val="24"/>
          <w:szCs w:val="24"/>
          <w:lang w:val="sk-SK" w:eastAsia="cs-CZ"/>
        </w:rPr>
        <w:t xml:space="preserve"> činnosť</w:t>
      </w:r>
      <w:r w:rsidR="00E740D3" w:rsidRPr="00043871">
        <w:rPr>
          <w:rFonts w:ascii="Arial" w:eastAsia="Times New Roman" w:hAnsi="Arial" w:cs="Arial"/>
          <w:color w:val="000000" w:themeColor="text1"/>
          <w:sz w:val="24"/>
          <w:szCs w:val="24"/>
          <w:lang w:val="sk-SK" w:eastAsia="cs-CZ"/>
        </w:rPr>
        <w:t xml:space="preserve"> agregáci</w:t>
      </w:r>
      <w:r w:rsidR="00B54BEA" w:rsidRPr="00043871">
        <w:rPr>
          <w:rFonts w:ascii="Arial" w:eastAsia="Times New Roman" w:hAnsi="Arial" w:cs="Arial"/>
          <w:color w:val="000000" w:themeColor="text1"/>
          <w:sz w:val="24"/>
          <w:szCs w:val="24"/>
          <w:lang w:val="sk-SK" w:eastAsia="cs-CZ"/>
        </w:rPr>
        <w:t>e</w:t>
      </w:r>
      <w:r w:rsidR="00E740D3"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alebo dodávku plynu na vymedzenom území na základe oprávnenia dodávať elektrinu alebo plyn</w:t>
      </w:r>
      <w:r w:rsidR="00FB532E" w:rsidRPr="00043871">
        <w:rPr>
          <w:rFonts w:ascii="Arial" w:eastAsia="Times New Roman" w:hAnsi="Arial" w:cs="Arial"/>
          <w:color w:val="000000" w:themeColor="text1"/>
          <w:sz w:val="24"/>
          <w:szCs w:val="24"/>
          <w:lang w:val="sk-SK" w:eastAsia="cs-CZ"/>
        </w:rPr>
        <w:t xml:space="preserve"> alebo vykonávať činnosť agregácie</w:t>
      </w:r>
      <w:r w:rsidRPr="00043871">
        <w:rPr>
          <w:rFonts w:ascii="Arial" w:eastAsia="Times New Roman" w:hAnsi="Arial" w:cs="Arial"/>
          <w:color w:val="000000" w:themeColor="text1"/>
          <w:sz w:val="24"/>
          <w:szCs w:val="24"/>
          <w:lang w:val="sk-SK" w:eastAsia="cs-CZ"/>
        </w:rPr>
        <w:t>, ktoré má podľa práva štátu jej trvalého pobytu alebo sídla alebo iného štátu, ktorý je zmluvnou stranou Dohody o Európskom hospodárskom priestore, je povinná požiadať úrad o vydanie povolenia na dodávku elektriny alebo plynu na vymedzenom území; k žiadosti je povinná priložiť úradne preložený doklad </w:t>
      </w:r>
      <w:r w:rsidRPr="00043871">
        <w:rPr>
          <w:rFonts w:ascii="Arial" w:eastAsia="Times New Roman" w:hAnsi="Arial" w:cs="Arial"/>
          <w:color w:val="000000" w:themeColor="text1"/>
          <w:sz w:val="24"/>
          <w:szCs w:val="24"/>
          <w:vertAlign w:val="superscript"/>
          <w:lang w:val="sk-SK" w:eastAsia="cs-CZ"/>
        </w:rPr>
        <w:t>15)</w:t>
      </w:r>
      <w:r w:rsidRPr="00043871">
        <w:rPr>
          <w:rFonts w:ascii="Arial" w:eastAsia="Times New Roman" w:hAnsi="Arial" w:cs="Arial"/>
          <w:color w:val="000000" w:themeColor="text1"/>
          <w:sz w:val="24"/>
          <w:szCs w:val="24"/>
          <w:lang w:val="sk-SK" w:eastAsia="cs-CZ"/>
        </w:rPr>
        <w:t> o oprávnení dodávať elektrinu</w:t>
      </w:r>
      <w:r w:rsidR="00B54BE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alebo dodávať plyn </w:t>
      </w:r>
      <w:r w:rsidR="00FB532E" w:rsidRPr="00043871">
        <w:rPr>
          <w:rFonts w:ascii="Arial" w:eastAsia="Times New Roman" w:hAnsi="Arial" w:cs="Arial"/>
          <w:color w:val="000000" w:themeColor="text1"/>
          <w:sz w:val="24"/>
          <w:szCs w:val="24"/>
          <w:lang w:val="sk-SK" w:eastAsia="cs-CZ"/>
        </w:rPr>
        <w:t xml:space="preserve">alebo vykonávať činnosť agregácie </w:t>
      </w:r>
      <w:r w:rsidRPr="00043871">
        <w:rPr>
          <w:rFonts w:ascii="Arial" w:eastAsia="Times New Roman" w:hAnsi="Arial" w:cs="Arial"/>
          <w:color w:val="000000" w:themeColor="text1"/>
          <w:sz w:val="24"/>
          <w:szCs w:val="24"/>
          <w:lang w:val="sk-SK" w:eastAsia="cs-CZ"/>
        </w:rPr>
        <w:t>podľa práva štátu jej trvalého pobytu alebo sídla alebo iného štátu, ktorý je zmluvnou stranou Dohody o Európskom hospodárskom priestore (ďalej len "oprávnenie zahraničnej osoby").</w:t>
      </w:r>
    </w:p>
    <w:p w14:paraId="68B7C21E" w14:textId="7756FD9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CA3320"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 xml:space="preserve">) Povolenie osoby podľa odseku </w:t>
      </w:r>
      <w:r w:rsidR="00CA3320"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dodávať elektrinu alebo plyn</w:t>
      </w:r>
      <w:r w:rsidR="00E740D3" w:rsidRPr="00043871">
        <w:rPr>
          <w:rFonts w:ascii="Arial" w:eastAsia="Times New Roman" w:hAnsi="Arial" w:cs="Arial"/>
          <w:color w:val="000000" w:themeColor="text1"/>
          <w:sz w:val="24"/>
          <w:szCs w:val="24"/>
          <w:lang w:val="sk-SK" w:eastAsia="cs-CZ"/>
        </w:rPr>
        <w:t xml:space="preserve"> alebo </w:t>
      </w:r>
      <w:r w:rsidR="0092379D" w:rsidRPr="00043871">
        <w:rPr>
          <w:rFonts w:ascii="Arial" w:eastAsia="Times New Roman" w:hAnsi="Arial" w:cs="Arial"/>
          <w:color w:val="000000" w:themeColor="text1"/>
          <w:sz w:val="24"/>
          <w:szCs w:val="24"/>
          <w:lang w:val="sk-SK" w:eastAsia="cs-CZ"/>
        </w:rPr>
        <w:t>vykoná</w:t>
      </w:r>
      <w:r w:rsidR="00E740D3" w:rsidRPr="00043871">
        <w:rPr>
          <w:rFonts w:ascii="Arial" w:eastAsia="Times New Roman" w:hAnsi="Arial" w:cs="Arial"/>
          <w:color w:val="000000" w:themeColor="text1"/>
          <w:sz w:val="24"/>
          <w:szCs w:val="24"/>
          <w:lang w:val="sk-SK" w:eastAsia="cs-CZ"/>
        </w:rPr>
        <w:t>vať činnosť agregácie</w:t>
      </w:r>
      <w:r w:rsidRPr="00043871">
        <w:rPr>
          <w:rFonts w:ascii="Arial" w:eastAsia="Times New Roman" w:hAnsi="Arial" w:cs="Arial"/>
          <w:color w:val="000000" w:themeColor="text1"/>
          <w:sz w:val="24"/>
          <w:szCs w:val="24"/>
          <w:lang w:val="sk-SK" w:eastAsia="cs-CZ"/>
        </w:rPr>
        <w:t xml:space="preserve"> na vymedzenom území zanikne, ak zanikne oprávnenie </w:t>
      </w:r>
      <w:r w:rsidRPr="00043871">
        <w:rPr>
          <w:rFonts w:ascii="Arial" w:eastAsia="Times New Roman" w:hAnsi="Arial" w:cs="Arial"/>
          <w:color w:val="000000" w:themeColor="text1"/>
          <w:sz w:val="24"/>
          <w:szCs w:val="24"/>
          <w:lang w:val="sk-SK" w:eastAsia="cs-CZ"/>
        </w:rPr>
        <w:lastRenderedPageBreak/>
        <w:t>zahraničnej osoby vydané v mieste jej trvalého pobytu alebo sídla alebo iného štátu, ktorý je zmluvnou stranou Dohody o Európskom hospodárskom priestore.</w:t>
      </w:r>
    </w:p>
    <w:p w14:paraId="1CECF4ED" w14:textId="00EDCFF9"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105A0" w:rsidRPr="00043871">
        <w:rPr>
          <w:rFonts w:ascii="Arial" w:eastAsia="Times New Roman" w:hAnsi="Arial" w:cs="Arial"/>
          <w:color w:val="000000" w:themeColor="text1"/>
          <w:sz w:val="24"/>
          <w:szCs w:val="24"/>
          <w:lang w:val="sk-SK" w:eastAsia="cs-CZ"/>
        </w:rPr>
        <w:t>11</w:t>
      </w:r>
      <w:r w:rsidRPr="00043871">
        <w:rPr>
          <w:rFonts w:ascii="Arial" w:eastAsia="Times New Roman" w:hAnsi="Arial" w:cs="Arial"/>
          <w:color w:val="000000" w:themeColor="text1"/>
          <w:sz w:val="24"/>
          <w:szCs w:val="24"/>
          <w:lang w:val="sk-SK" w:eastAsia="cs-CZ"/>
        </w:rPr>
        <w:t xml:space="preserve">) Zánik oprávnenia zahraničnej osoby v štáte, podľa ktorého práva vzniklo, je osoba podľa odseku </w:t>
      </w:r>
      <w:r w:rsidR="009105A0"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povinná oznámiť úradu bezodkladne po tom, ako sa o tejto skutočnosti dozvie.</w:t>
      </w:r>
    </w:p>
    <w:p w14:paraId="19F4AA4F" w14:textId="25B467DF" w:rsidR="00665024"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481D41"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Na osobu podľa odseku </w:t>
      </w:r>
      <w:r w:rsidR="009105A0"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ktorá dodáva elektrinu na vymedzenom území, sa vzťahujú povinnosti dodávateľa elektriny podľa tohto zákona a podľa osobitného predpisu. </w:t>
      </w:r>
      <w:r w:rsidRPr="00043871">
        <w:rPr>
          <w:rFonts w:ascii="Arial" w:eastAsia="Times New Roman" w:hAnsi="Arial" w:cs="Arial"/>
          <w:color w:val="000000" w:themeColor="text1"/>
          <w:sz w:val="24"/>
          <w:szCs w:val="24"/>
          <w:vertAlign w:val="superscript"/>
          <w:lang w:val="sk-SK" w:eastAsia="cs-CZ"/>
        </w:rPr>
        <w:t>2)</w:t>
      </w:r>
      <w:r w:rsidR="004C2828" w:rsidRPr="00043871">
        <w:rPr>
          <w:rFonts w:ascii="Arial" w:eastAsia="Times New Roman" w:hAnsi="Arial" w:cs="Arial"/>
          <w:color w:val="000000" w:themeColor="text1"/>
          <w:sz w:val="24"/>
          <w:szCs w:val="24"/>
          <w:lang w:val="sk-SK" w:eastAsia="cs-CZ"/>
        </w:rPr>
        <w:t xml:space="preserve"> </w:t>
      </w:r>
    </w:p>
    <w:p w14:paraId="13CBA2A8" w14:textId="42FE10FE" w:rsidR="00DD0B56" w:rsidRPr="00043871" w:rsidRDefault="00665024" w:rsidP="0047797C">
      <w:pPr>
        <w:shd w:val="clear" w:color="auto" w:fill="FFFFFF"/>
        <w:spacing w:after="0" w:line="276" w:lineRule="auto"/>
        <w:ind w:firstLine="6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 xml:space="preserve">(13) </w:t>
      </w:r>
      <w:r w:rsidR="004C2828" w:rsidRPr="00043871">
        <w:rPr>
          <w:rFonts w:ascii="Arial" w:eastAsia="Times New Roman" w:hAnsi="Arial" w:cs="Arial"/>
          <w:color w:val="000000" w:themeColor="text1"/>
          <w:sz w:val="24"/>
          <w:szCs w:val="24"/>
          <w:lang w:val="sk-SK" w:eastAsia="cs-CZ"/>
        </w:rPr>
        <w:t xml:space="preserve">Na osobu podľa odseku </w:t>
      </w:r>
      <w:r w:rsidR="00481D41" w:rsidRPr="00043871">
        <w:rPr>
          <w:rFonts w:ascii="Arial" w:eastAsia="Times New Roman" w:hAnsi="Arial" w:cs="Arial"/>
          <w:color w:val="000000" w:themeColor="text1"/>
          <w:sz w:val="24"/>
          <w:szCs w:val="24"/>
          <w:lang w:val="sk-SK" w:eastAsia="cs-CZ"/>
        </w:rPr>
        <w:t>9</w:t>
      </w:r>
      <w:r w:rsidR="004C2828" w:rsidRPr="00043871">
        <w:rPr>
          <w:rFonts w:ascii="Arial" w:eastAsia="Times New Roman" w:hAnsi="Arial" w:cs="Arial"/>
          <w:color w:val="000000" w:themeColor="text1"/>
          <w:sz w:val="24"/>
          <w:szCs w:val="24"/>
          <w:lang w:val="sk-SK" w:eastAsia="cs-CZ"/>
        </w:rPr>
        <w:t xml:space="preserve">, ktorá </w:t>
      </w:r>
      <w:r w:rsidR="0092379D" w:rsidRPr="00043871">
        <w:rPr>
          <w:rFonts w:ascii="Arial" w:eastAsia="Times New Roman" w:hAnsi="Arial" w:cs="Arial"/>
          <w:color w:val="000000" w:themeColor="text1"/>
          <w:sz w:val="24"/>
          <w:szCs w:val="24"/>
          <w:lang w:val="sk-SK" w:eastAsia="cs-CZ"/>
        </w:rPr>
        <w:t>vykonáva</w:t>
      </w:r>
      <w:r w:rsidR="004C2828" w:rsidRPr="00043871">
        <w:rPr>
          <w:rFonts w:ascii="Arial" w:eastAsia="Times New Roman" w:hAnsi="Arial" w:cs="Arial"/>
          <w:color w:val="000000" w:themeColor="text1"/>
          <w:sz w:val="24"/>
          <w:szCs w:val="24"/>
          <w:lang w:val="sk-SK" w:eastAsia="cs-CZ"/>
        </w:rPr>
        <w:t xml:space="preserve"> činnosť agregácie na vymedzenom území, sa vzťahujú povinnosti </w:t>
      </w:r>
      <w:r w:rsidR="00131123" w:rsidRPr="00043871">
        <w:rPr>
          <w:rFonts w:ascii="Arial" w:eastAsia="Times New Roman" w:hAnsi="Arial" w:cs="Arial"/>
          <w:color w:val="000000" w:themeColor="text1"/>
          <w:sz w:val="24"/>
          <w:szCs w:val="24"/>
          <w:lang w:val="sk-SK" w:eastAsia="cs-CZ"/>
        </w:rPr>
        <w:t>agregátora</w:t>
      </w:r>
      <w:r w:rsidR="004C2828" w:rsidRPr="00043871">
        <w:rPr>
          <w:rFonts w:ascii="Arial" w:eastAsia="Times New Roman" w:hAnsi="Arial" w:cs="Arial"/>
          <w:color w:val="000000" w:themeColor="text1"/>
          <w:sz w:val="24"/>
          <w:szCs w:val="24"/>
          <w:lang w:val="sk-SK" w:eastAsia="cs-CZ"/>
        </w:rPr>
        <w:t xml:space="preserve"> podľa tohto zákona a podľa osobitného predpisu.</w:t>
      </w:r>
      <w:r w:rsidR="004C2828" w:rsidRPr="00043871">
        <w:rPr>
          <w:rFonts w:ascii="Arial" w:eastAsia="Times New Roman" w:hAnsi="Arial" w:cs="Arial"/>
          <w:color w:val="000000" w:themeColor="text1"/>
          <w:sz w:val="24"/>
          <w:szCs w:val="24"/>
          <w:vertAlign w:val="superscript"/>
          <w:lang w:val="sk-SK" w:eastAsia="cs-CZ"/>
        </w:rPr>
        <w:t xml:space="preserve"> </w:t>
      </w:r>
      <w:r w:rsidR="00D96116" w:rsidRPr="00043871">
        <w:rPr>
          <w:rFonts w:ascii="Arial" w:eastAsia="Times New Roman" w:hAnsi="Arial" w:cs="Arial"/>
          <w:color w:val="000000" w:themeColor="text1"/>
          <w:sz w:val="24"/>
          <w:szCs w:val="24"/>
          <w:vertAlign w:val="superscript"/>
          <w:lang w:val="sk-SK" w:eastAsia="cs-CZ"/>
        </w:rPr>
        <w:t>2)</w:t>
      </w:r>
    </w:p>
    <w:p w14:paraId="38BFEBC2" w14:textId="795FF6E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(1</w:t>
      </w:r>
      <w:r w:rsidR="00665024"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Na osobu podľa odseku </w:t>
      </w:r>
      <w:r w:rsidR="00481D41"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ktorá dodáva plyn na vymedzenom území, sa vzťahujú povinnosti dodávateľa plynu podľa tohto zákona a podľa osobitného predpisu. </w:t>
      </w:r>
      <w:r w:rsidRPr="00043871">
        <w:rPr>
          <w:rFonts w:ascii="Arial" w:eastAsia="Times New Roman" w:hAnsi="Arial" w:cs="Arial"/>
          <w:color w:val="000000" w:themeColor="text1"/>
          <w:sz w:val="24"/>
          <w:szCs w:val="24"/>
          <w:vertAlign w:val="superscript"/>
          <w:lang w:val="sk-SK" w:eastAsia="cs-CZ"/>
        </w:rPr>
        <w:t>2)</w:t>
      </w:r>
    </w:p>
    <w:p w14:paraId="73022D96" w14:textId="7190A60E" w:rsidR="00D96116" w:rsidRPr="00043871" w:rsidRDefault="003A388F"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665024" w:rsidRPr="00043871">
        <w:rPr>
          <w:rFonts w:ascii="Arial" w:eastAsia="Times New Roman" w:hAnsi="Arial" w:cs="Arial"/>
          <w:color w:val="000000" w:themeColor="text1"/>
          <w:sz w:val="24"/>
          <w:szCs w:val="24"/>
          <w:lang w:val="sk-SK" w:eastAsia="cs-CZ"/>
        </w:rPr>
        <w:t>5</w:t>
      </w:r>
      <w:r w:rsidR="00D96116" w:rsidRPr="00043871">
        <w:rPr>
          <w:rFonts w:ascii="Arial" w:eastAsia="Times New Roman" w:hAnsi="Arial" w:cs="Arial"/>
          <w:color w:val="000000" w:themeColor="text1"/>
          <w:sz w:val="24"/>
          <w:szCs w:val="24"/>
          <w:lang w:val="sk-SK" w:eastAsia="cs-CZ"/>
        </w:rPr>
        <w:t>) Povolenie a potvrdenie o splnení oznamovacej povinnosti nemožno previesť na inú osobu.</w:t>
      </w:r>
    </w:p>
    <w:p w14:paraId="01C5D2D6" w14:textId="7DC831E0" w:rsidR="00D96116" w:rsidRPr="00043871" w:rsidRDefault="00D96116" w:rsidP="0047797C">
      <w:pPr>
        <w:pStyle w:val="Nadpis1"/>
        <w:spacing w:line="276" w:lineRule="auto"/>
        <w:rPr>
          <w:rFonts w:cs="Arial"/>
          <w:color w:val="000000" w:themeColor="text1"/>
          <w:szCs w:val="24"/>
          <w:lang w:val="sk-SK" w:eastAsia="cs-CZ"/>
        </w:rPr>
      </w:pPr>
      <w:bookmarkStart w:id="29" w:name="c_5720"/>
      <w:bookmarkStart w:id="30" w:name="pa_7"/>
      <w:bookmarkStart w:id="31" w:name="p_7"/>
      <w:bookmarkEnd w:id="29"/>
      <w:bookmarkEnd w:id="30"/>
      <w:bookmarkEnd w:id="31"/>
      <w:r w:rsidRPr="00043871">
        <w:rPr>
          <w:rFonts w:cs="Arial"/>
          <w:color w:val="000000" w:themeColor="text1"/>
          <w:szCs w:val="24"/>
          <w:lang w:val="sk-SK" w:eastAsia="cs-CZ"/>
        </w:rPr>
        <w:t xml:space="preserve">§ 7  </w:t>
      </w:r>
    </w:p>
    <w:p w14:paraId="100AA47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2" w:name="c_5722"/>
      <w:bookmarkEnd w:id="32"/>
      <w:r w:rsidRPr="00043871">
        <w:rPr>
          <w:rFonts w:ascii="Arial" w:eastAsia="Times New Roman" w:hAnsi="Arial" w:cs="Arial"/>
          <w:b/>
          <w:bCs/>
          <w:color w:val="000000" w:themeColor="text1"/>
          <w:sz w:val="24"/>
          <w:szCs w:val="24"/>
          <w:lang w:val="sk-SK" w:eastAsia="cs-CZ"/>
        </w:rPr>
        <w:t>Podmienky na vydanie povolenia</w:t>
      </w:r>
    </w:p>
    <w:p w14:paraId="36103003" w14:textId="6049BC6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Podmienkou na vydanie povolenia fyzickej osobe okrem povolenia vydaného podľa § 6 </w:t>
      </w:r>
      <w:r w:rsidR="00964903" w:rsidRPr="00043871">
        <w:rPr>
          <w:rFonts w:ascii="Arial" w:eastAsia="Times New Roman" w:hAnsi="Arial" w:cs="Arial"/>
          <w:color w:val="000000" w:themeColor="text1"/>
          <w:sz w:val="24"/>
          <w:szCs w:val="24"/>
          <w:lang w:val="sk-SK" w:eastAsia="cs-CZ"/>
        </w:rPr>
        <w:t xml:space="preserve">ods. </w:t>
      </w:r>
      <w:r w:rsidR="006354C0"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je</w:t>
      </w:r>
    </w:p>
    <w:p w14:paraId="1D20B8B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vek najmenej 21 rokov v čase podania žiadosti,</w:t>
      </w:r>
    </w:p>
    <w:p w14:paraId="4E667A3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úplná spôsobilosť na právne úkony,</w:t>
      </w:r>
    </w:p>
    <w:p w14:paraId="5CF6BFD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pobyt na území Slovenskej republiky; </w:t>
      </w:r>
      <w:r w:rsidRPr="00043871">
        <w:rPr>
          <w:rFonts w:ascii="Arial" w:eastAsia="Times New Roman" w:hAnsi="Arial" w:cs="Arial"/>
          <w:color w:val="000000" w:themeColor="text1"/>
          <w:sz w:val="24"/>
          <w:szCs w:val="24"/>
          <w:vertAlign w:val="superscript"/>
          <w:lang w:val="sk-SK" w:eastAsia="cs-CZ"/>
        </w:rPr>
        <w:t>16)</w:t>
      </w:r>
      <w:r w:rsidRPr="00043871">
        <w:rPr>
          <w:rFonts w:ascii="Arial" w:eastAsia="Times New Roman" w:hAnsi="Arial" w:cs="Arial"/>
          <w:color w:val="000000" w:themeColor="text1"/>
          <w:sz w:val="24"/>
          <w:szCs w:val="24"/>
          <w:lang w:val="sk-SK" w:eastAsia="cs-CZ"/>
        </w:rPr>
        <w:t> ak je podnikateľom v energetike zahraničná fyzická osoba, doklad o trvalom pobyte na území štátu, ktorý je zmluvnou stranou Dohody o Európskom hospodárskom priestore,</w:t>
      </w:r>
    </w:p>
    <w:p w14:paraId="52097F2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bezúhonnosť,</w:t>
      </w:r>
    </w:p>
    <w:p w14:paraId="5039A8C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odborná spôsobilosť na vykonávanie požadovaných činností preukázaná osvedčením podľa § 5 ods. 4,</w:t>
      </w:r>
    </w:p>
    <w:p w14:paraId="4BBD46E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preukázanie technických predpokladov na vykonávanie činností, na ktoré žiada povolenie,</w:t>
      </w:r>
    </w:p>
    <w:p w14:paraId="7501BE3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určenie zodpovedného zástupcu, ak fyzická osoba nemá odbornú spôsobilosť podľa písmena e).</w:t>
      </w:r>
    </w:p>
    <w:p w14:paraId="436B32BF" w14:textId="7AFA642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Podmienkou na vydanie povolenia právnickej osobe okrem povolenia vydaného podľa § 6 ods. </w:t>
      </w:r>
      <w:r w:rsidR="006354C0"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je</w:t>
      </w:r>
    </w:p>
    <w:p w14:paraId="6BA30CC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umiestnenie sídla, podniku alebo organizačnej zložky právnickej osoby na vymedzenom území,</w:t>
      </w:r>
    </w:p>
    <w:p w14:paraId="07DC8BC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odborná spôsobilosť na vykonávanie požadovaných činností preukázaná osvedčením podľa § 5 ods. 4 a ukončené vysokoškolské vzdelanie a prax podľa § 5 ods. 2 písm. d) alebo písm. e) člena štatutárneho orgánu, ak ide o právnickú osobu, ktorá žiada o povolenie na výrobu elektriny z jadrového paliva,</w:t>
      </w:r>
    </w:p>
    <w:p w14:paraId="7528700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preukázanie technických predpokladov na vykonávanie činností, na ktoré žiada povolenie,</w:t>
      </w:r>
    </w:p>
    <w:p w14:paraId="0D940B6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d) určenie zodpovedného zástupcu.</w:t>
      </w:r>
    </w:p>
    <w:p w14:paraId="5E47A9C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bezúhonnosť tejto právnickej osoby a bezúhonnosť štatutárneho orgánu alebo členov štatutárneho orgánu,</w:t>
      </w:r>
    </w:p>
    <w:p w14:paraId="654D04E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splnenie požiadaviek podľa osobitného predpisu,</w:t>
      </w:r>
      <w:r w:rsidRPr="00043871">
        <w:rPr>
          <w:rFonts w:ascii="Arial" w:eastAsia="Times New Roman" w:hAnsi="Arial" w:cs="Arial"/>
          <w:color w:val="000000" w:themeColor="text1"/>
          <w:sz w:val="24"/>
          <w:szCs w:val="24"/>
          <w:vertAlign w:val="superscript"/>
          <w:lang w:val="sk-SK" w:eastAsia="cs-CZ"/>
        </w:rPr>
        <w:t>16a)</w:t>
      </w:r>
      <w:r w:rsidRPr="00043871">
        <w:rPr>
          <w:rFonts w:ascii="Arial" w:eastAsia="Times New Roman" w:hAnsi="Arial" w:cs="Arial"/>
          <w:color w:val="000000" w:themeColor="text1"/>
          <w:sz w:val="24"/>
          <w:szCs w:val="24"/>
          <w:lang w:val="sk-SK" w:eastAsia="cs-CZ"/>
        </w:rPr>
        <w:t> ak ide o vydanie povolenia podľa § 6 ods. 2 písm. h).</w:t>
      </w:r>
    </w:p>
    <w:p w14:paraId="5E31B2A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Podmienkou na vydanie povolenia na prenos elektriny a povolenia na prepravu plynu je právoplatné rozhodnutie úradu o udelení certifikácie prevádzkovateľa prenosovej sústavy a prevádzkovateľa prepravnej siete podľa osobitného predpisu. </w:t>
      </w:r>
      <w:r w:rsidRPr="00043871">
        <w:rPr>
          <w:rFonts w:ascii="Arial" w:eastAsia="Times New Roman" w:hAnsi="Arial" w:cs="Arial"/>
          <w:color w:val="000000" w:themeColor="text1"/>
          <w:sz w:val="24"/>
          <w:szCs w:val="24"/>
          <w:vertAlign w:val="superscript"/>
          <w:lang w:val="sk-SK" w:eastAsia="cs-CZ"/>
        </w:rPr>
        <w:t>17)</w:t>
      </w:r>
    </w:p>
    <w:p w14:paraId="2013CB60" w14:textId="1D552A09"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w:t>
      </w:r>
      <w:r w:rsidR="001E5283" w:rsidRPr="00043871">
        <w:rPr>
          <w:rFonts w:ascii="Arial" w:eastAsia="Times New Roman" w:hAnsi="Arial" w:cs="Arial"/>
          <w:color w:val="000000" w:themeColor="text1"/>
          <w:sz w:val="24"/>
          <w:szCs w:val="24"/>
          <w:lang w:val="sk-SK" w:eastAsia="cs-CZ"/>
        </w:rPr>
        <w:t>Žiadateľ o vydanie povolenia alebo žiadateľ o zmenu povolenia je povinný preukázať technické predpoklady na vykonávanie činností, na ktoré žiada povolenie alebo jeho zmenu; to neplatí, ak ide o žiadateľa, ktorý žiada o vydanie povolenia na dodávku elektriny, dodávku plynu alebo na činnosť výkupcu elektriny. Technické predpoklady podľa prvej vety žiadateľ o vydanie povolenia alebo žiadateľ o zmenu povolenia preukazuje kópiou dokladu o vlastníckom vzťahu alebo nájomnom vzťahu k elektroenergetickému zariadeniu, zariadeniu na výrobu, prepravu, distribúciu a uskladňovanie plynu, zariadeniu na prepravu pohonných látok alebo ropy, zariadeniu na plnenie tlakových nádob alebo zariadeniu na rozvod skvapalneného plynného uhľovodíka a kópiou osvedčenia na výstavbu energetického zariadenia podľa § 12, ak na jeho výstavbu bolo potrebné vydanie osvedčenia na výstavbu energetického zariadenia podľa § 12; žiadateľ o vydanie povolenia alebo žiadateľ o zmenu povolenia zároveň predloží úradu v dvoch vyhotoveniach vyznačenie technologickej časti takéhoto zariadenia na mape územia výkonu požadovanej činnosti.</w:t>
      </w:r>
    </w:p>
    <w:p w14:paraId="74F50F81" w14:textId="49AB0692"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Žiadateľ o vydanie povolenia na prenos elektriny je povinný okrem splnenia podmienok uvedených v odsekoch 1 a 2 preukázať aj technické predpoklady potrebné na vyrovnanie odchýlky sústavy na vymedzenom území. Technické predpoklady potrebné na vyrovnanie odchýlky sústavy na vymedzenom území žiadateľ o vydanie povolenia na prenos elektriny preukazuje kópiou zmluvy o zabezpečení regulačnej elektriny dodávateľom regulačnej elektriny podľa merania elektroenergetického dispečingu prevádzkovateľa prenosovej sústavy (ďalej len "dispečing"). Žiadateľ o vydanie povolenia na distribúciu elektriny a distribúciu plynu je povinný v prípade nových distribučných sústav a distribučných sietí okrem splnenia podmienok uvedených v odsekoch 1 a 2 preukázať aj osvedčenie na výstavbu energetického zariadenia podľa § 12. Žiadateľ o vydanie povolenia na distribúciu plynu je povinný okrem splnenia podmienok uvedených v odsekoch 1 a 2 preukázať osvedčenie na výstavbu energetického zariadenia podľa § 12 aj vtedy, ak bude prevádzkovať novú distribučnú sieť vybudovanú ako rozšírenie existujúcej distribučnej siete iného prevádzkovateľa.</w:t>
      </w:r>
    </w:p>
    <w:p w14:paraId="11CFF02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Ak žiadateľ o vydanie povolenia nesplní podmienky na vydanie povolenia podľa tohto zákona, úrad žiadosť zamietne. Dôvody na zamietnutie žiadosti musia byť objektívne, nediskriminačné a riadne podložené.</w:t>
      </w:r>
    </w:p>
    <w:p w14:paraId="17F7F37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Bezúhonnou osobou na účely tohto zákona je osoba, ktorá nebola právoplatne odsúdená za trestný čin, ktorého skutková podstata súvisí s predmetom podnikania podľa § 6 ods. 2. Bezúhonnosť sa preukazuje výpisom z registra trestov; </w:t>
      </w:r>
      <w:r w:rsidRPr="00043871">
        <w:rPr>
          <w:rFonts w:ascii="Arial" w:eastAsia="Times New Roman" w:hAnsi="Arial" w:cs="Arial"/>
          <w:color w:val="000000" w:themeColor="text1"/>
          <w:sz w:val="24"/>
          <w:szCs w:val="24"/>
          <w:lang w:val="sk-SK" w:eastAsia="cs-CZ"/>
        </w:rPr>
        <w:lastRenderedPageBreak/>
        <w:t>ak ide o zahraničnú fyzickú osobu, bezúhonnosť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 Na účel preukázania bezúhonnosti v konaní podľa tohto zákona poskytne žiadateľ o vydanie povolenia údaje potrebné na vyžiadanie výpisu z registra trestov.</w:t>
      </w:r>
      <w:r w:rsidRPr="00043871">
        <w:rPr>
          <w:rFonts w:ascii="Arial" w:eastAsia="Times New Roman" w:hAnsi="Arial" w:cs="Arial"/>
          <w:color w:val="000000" w:themeColor="text1"/>
          <w:sz w:val="24"/>
          <w:szCs w:val="24"/>
          <w:vertAlign w:val="superscript"/>
          <w:lang w:val="sk-SK" w:eastAsia="cs-CZ"/>
        </w:rPr>
        <w:t>17a)</w:t>
      </w:r>
      <w:r w:rsidRPr="00043871">
        <w:rPr>
          <w:rFonts w:ascii="Arial" w:eastAsia="Times New Roman" w:hAnsi="Arial" w:cs="Arial"/>
          <w:color w:val="000000" w:themeColor="text1"/>
          <w:sz w:val="24"/>
          <w:szCs w:val="24"/>
          <w:lang w:val="sk-SK" w:eastAsia="cs-CZ"/>
        </w:rPr>
        <w:t> Údaje podľa tretej vety úrad bezodkladne zašle v elektronickej podobe prostredníctvom elektronickej komunikácie Generálnej prokuratúre Slovenskej republiky na vydanie výpisu z registra trestov.</w:t>
      </w:r>
    </w:p>
    <w:p w14:paraId="7D4BE269" w14:textId="795B8322"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Na osoby, ktoré vykonávajú len činnosť dodávky elektriny</w:t>
      </w:r>
      <w:r w:rsidR="00A26A97" w:rsidRPr="00043871">
        <w:rPr>
          <w:rFonts w:ascii="Arial" w:eastAsia="Times New Roman" w:hAnsi="Arial" w:cs="Arial"/>
          <w:color w:val="000000" w:themeColor="text1"/>
          <w:sz w:val="24"/>
          <w:szCs w:val="24"/>
          <w:lang w:val="sk-SK" w:eastAsia="cs-CZ"/>
        </w:rPr>
        <w:t>, agregácie</w:t>
      </w:r>
      <w:r w:rsidR="009B5EBB" w:rsidRPr="00043871">
        <w:rPr>
          <w:rFonts w:ascii="Arial" w:eastAsia="Times New Roman" w:hAnsi="Arial" w:cs="Arial"/>
          <w:color w:val="000000" w:themeColor="text1"/>
          <w:sz w:val="24"/>
          <w:szCs w:val="24"/>
          <w:lang w:val="sk-SK" w:eastAsia="cs-CZ"/>
        </w:rPr>
        <w:t>, výkupcu elektriny</w:t>
      </w:r>
      <w:r w:rsidRPr="00043871">
        <w:rPr>
          <w:rFonts w:ascii="Arial" w:eastAsia="Times New Roman" w:hAnsi="Arial" w:cs="Arial"/>
          <w:color w:val="000000" w:themeColor="text1"/>
          <w:sz w:val="24"/>
          <w:szCs w:val="24"/>
          <w:lang w:val="sk-SK" w:eastAsia="cs-CZ"/>
        </w:rPr>
        <w:t xml:space="preserve"> alebo dodávky plynu, sa povinnosť preukázať odbornú spôsobilosť podľa odseku 1 písm. e), povinnosť určiť zodpovedného zástupcu podľa odseku 1 písm. g) a povinnosť určiť zodpovedného zástupcu podľa odseku 2 písm. d) nevzťahuje.</w:t>
      </w:r>
    </w:p>
    <w:p w14:paraId="0AC0DA74" w14:textId="7B1CFD7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(9) Vydaním povolenia na výrobu elektriny nie je dotknutá povinnosť držiteľa povolenia získať povolenia a súhlasy na využívanie jadrovej energie podľa osobitného predpisu. </w:t>
      </w:r>
      <w:r w:rsidRPr="00043871">
        <w:rPr>
          <w:rFonts w:ascii="Arial" w:eastAsia="Times New Roman" w:hAnsi="Arial" w:cs="Arial"/>
          <w:color w:val="000000" w:themeColor="text1"/>
          <w:sz w:val="24"/>
          <w:szCs w:val="24"/>
          <w:vertAlign w:val="superscript"/>
          <w:lang w:val="sk-SK" w:eastAsia="cs-CZ"/>
        </w:rPr>
        <w:t>18)</w:t>
      </w:r>
    </w:p>
    <w:p w14:paraId="22349BBE" w14:textId="29A125FB" w:rsidR="005E06B9" w:rsidRPr="00043871" w:rsidRDefault="005E06B9"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w:t>
      </w:r>
      <w:r w:rsidRPr="00043871">
        <w:rPr>
          <w:rFonts w:ascii="Arial" w:hAnsi="Arial" w:cs="Arial"/>
          <w:color w:val="000000" w:themeColor="text1"/>
          <w:sz w:val="24"/>
          <w:szCs w:val="24"/>
          <w:lang w:val="sk-SK"/>
        </w:rPr>
        <w:t>Ak je predmetom žiadosti o vydanie povolenia alebo jeho zmenu zariadenie na distribúciu elektriny, ktoré bolo vybudované alebo pripojené do regionálnej distribučnej sústavy priamo alebo prostredníctvom jednej alebo viacerých miestnych distribučných sústav ako odberné elektrické zariadenie alebo elektrická prípojka, na ktorého výstavbu a pripojenie by bolo inak potrebné osvedčenie na výstavbu energetického zariadenia podľa § 12, úrad žiadosť o vydanie povolenia alebo jeho zmenu zamietne; to neplatí, ak je žiadateľom o vydanie povolenia alebo jeho zmenu prevádzkovateľ regionálnej distribučnej sústavy.</w:t>
      </w:r>
    </w:p>
    <w:p w14:paraId="5B084DE1" w14:textId="77777777" w:rsidR="00D96116" w:rsidRPr="00043871" w:rsidRDefault="00D96116" w:rsidP="0047797C">
      <w:pPr>
        <w:pStyle w:val="Nadpis1"/>
        <w:spacing w:line="276" w:lineRule="auto"/>
        <w:rPr>
          <w:rFonts w:cs="Arial"/>
          <w:color w:val="000000" w:themeColor="text1"/>
          <w:szCs w:val="24"/>
          <w:lang w:val="sk-SK" w:eastAsia="cs-CZ"/>
        </w:rPr>
      </w:pPr>
      <w:bookmarkStart w:id="33" w:name="c_6850"/>
      <w:bookmarkStart w:id="34" w:name="pa_8"/>
      <w:bookmarkStart w:id="35" w:name="p_8"/>
      <w:bookmarkEnd w:id="33"/>
      <w:bookmarkEnd w:id="34"/>
      <w:bookmarkEnd w:id="35"/>
      <w:r w:rsidRPr="00043871">
        <w:rPr>
          <w:rFonts w:cs="Arial"/>
          <w:color w:val="000000" w:themeColor="text1"/>
          <w:szCs w:val="24"/>
          <w:lang w:val="sk-SK" w:eastAsia="cs-CZ"/>
        </w:rPr>
        <w:t xml:space="preserve">§ 8  </w:t>
      </w:r>
    </w:p>
    <w:p w14:paraId="76A026F4"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6" w:name="c_6852"/>
      <w:bookmarkEnd w:id="36"/>
      <w:r w:rsidRPr="00043871">
        <w:rPr>
          <w:rFonts w:ascii="Arial" w:eastAsia="Times New Roman" w:hAnsi="Arial" w:cs="Arial"/>
          <w:b/>
          <w:bCs/>
          <w:color w:val="000000" w:themeColor="text1"/>
          <w:sz w:val="24"/>
          <w:szCs w:val="24"/>
          <w:lang w:val="sk-SK" w:eastAsia="cs-CZ"/>
        </w:rPr>
        <w:t>Postup pri vydávaní povolenia</w:t>
      </w:r>
    </w:p>
    <w:p w14:paraId="3FD89059" w14:textId="0582352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Povolenie na podnikanie v energetike podľa § 6 ods. 2 sa vydáva na základe písomnej žiadosti, v ktorej žiadateľ uvedie požadovanú činnosť, vymedzí územie alebo časť územia na výkon požadovanej činnosti a dobu, na ktorú žiada vydanie povolenia. Zároveň je povinný preukázať splnenie podmienok podľa § 6 ods. </w:t>
      </w:r>
      <w:r w:rsidR="006354C0"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alebo § 7.</w:t>
      </w:r>
    </w:p>
    <w:p w14:paraId="7CA2D33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Výrok rozhodnutia o vydaní povolenia obsahuje</w:t>
      </w:r>
    </w:p>
    <w:p w14:paraId="7DAC8A0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meno, priezvisko, dátum narodenia a adresu pobytu fyzickej osoby alebo obchodné meno, právnu formu a sídlo právnickej osoby,</w:t>
      </w:r>
    </w:p>
    <w:p w14:paraId="41B8BF4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predmet, miesto a rozsah podnikania,</w:t>
      </w:r>
    </w:p>
    <w:p w14:paraId="7839B28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územie výkonu požadovanej činnosti okrem rozhodnutia o vydaní povolenia na dodávku elektriny alebo dodávku plynu,</w:t>
      </w:r>
    </w:p>
    <w:p w14:paraId="7358FD3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dobu platnosti povolenia,</w:t>
      </w:r>
    </w:p>
    <w:p w14:paraId="325A07C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meno, priezvisko, dátum narodenia a adresu pobytu zodpovedného zástupcu, ak bol ustanovený,</w:t>
      </w:r>
    </w:p>
    <w:p w14:paraId="622F33F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číslo osvedčenia o odbornej spôsobilosti, ak sa vyžaduje jej preukázanie,</w:t>
      </w:r>
    </w:p>
    <w:p w14:paraId="00EE636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g) povinnosti a technické podmienky, za ktorých možno vykonávať činnosti, na ktoré sa povolenie vydáva.</w:t>
      </w:r>
    </w:p>
    <w:p w14:paraId="10E8968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Úrad po prijatí žiadosti podľa odseku 1 bezodkladne vydá žiadateľovi potvrdenie o prijatí žiadosti. </w:t>
      </w:r>
      <w:r w:rsidRPr="00043871">
        <w:rPr>
          <w:rFonts w:ascii="Arial" w:eastAsia="Times New Roman" w:hAnsi="Arial" w:cs="Arial"/>
          <w:color w:val="000000" w:themeColor="text1"/>
          <w:sz w:val="24"/>
          <w:szCs w:val="24"/>
          <w:vertAlign w:val="superscript"/>
          <w:lang w:val="sk-SK" w:eastAsia="cs-CZ"/>
        </w:rPr>
        <w:t>19)</w:t>
      </w:r>
    </w:p>
    <w:p w14:paraId="077B51A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Žiadosť podľa odseku 1 možno podať aj prostredníctvom obvodného úradu, ktorý plní úlohy jednotného kontaktného miesta. </w:t>
      </w:r>
      <w:r w:rsidRPr="00043871">
        <w:rPr>
          <w:rFonts w:ascii="Arial" w:eastAsia="Times New Roman" w:hAnsi="Arial" w:cs="Arial"/>
          <w:color w:val="000000" w:themeColor="text1"/>
          <w:sz w:val="24"/>
          <w:szCs w:val="24"/>
          <w:vertAlign w:val="superscript"/>
          <w:lang w:val="sk-SK" w:eastAsia="cs-CZ"/>
        </w:rPr>
        <w:t>20)</w:t>
      </w:r>
      <w:r w:rsidRPr="00043871">
        <w:rPr>
          <w:rFonts w:ascii="Arial" w:eastAsia="Times New Roman" w:hAnsi="Arial" w:cs="Arial"/>
          <w:color w:val="000000" w:themeColor="text1"/>
          <w:sz w:val="24"/>
          <w:szCs w:val="24"/>
          <w:lang w:val="sk-SK" w:eastAsia="cs-CZ"/>
        </w:rPr>
        <w:t> Úrad bezodkladne informuje jednotné kontaktné miesto o vydaní povolenia alebo o zamietnutí žiadosti, ak bola žiadosť podaná na jednotnom kontaktnom mieste.</w:t>
      </w:r>
    </w:p>
    <w:p w14:paraId="6CC63C8D" w14:textId="4071BF7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Osoba, ktorej bolo vydané povolenie na podnikanie v energetike podľa § 6 ods. 2 (ďalej len "držiteľ povolenia"), okrem osôb, ktorým bolo vydané povolenie podľa § 6 ods. </w:t>
      </w:r>
      <w:r w:rsidR="006354C0"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je povinná predložiť návrh na zápis povolenej činnosti do obchodného registra do 30 dní odo dňa nadobudnutia právoplatnosti rozhodnutia.</w:t>
      </w:r>
    </w:p>
    <w:p w14:paraId="5D6EF0FD" w14:textId="77777777" w:rsidR="00D96116" w:rsidRPr="00043871" w:rsidRDefault="00D96116" w:rsidP="0047797C">
      <w:pPr>
        <w:pStyle w:val="Nadpis1"/>
        <w:spacing w:line="276" w:lineRule="auto"/>
        <w:rPr>
          <w:rFonts w:cs="Arial"/>
          <w:color w:val="000000" w:themeColor="text1"/>
          <w:szCs w:val="24"/>
          <w:lang w:val="sk-SK" w:eastAsia="cs-CZ"/>
        </w:rPr>
      </w:pPr>
      <w:bookmarkStart w:id="37" w:name="c_7104"/>
      <w:bookmarkStart w:id="38" w:name="pa_9"/>
      <w:bookmarkStart w:id="39" w:name="p_9"/>
      <w:bookmarkEnd w:id="37"/>
      <w:bookmarkEnd w:id="38"/>
      <w:bookmarkEnd w:id="39"/>
      <w:r w:rsidRPr="00043871">
        <w:rPr>
          <w:rFonts w:cs="Arial"/>
          <w:color w:val="000000" w:themeColor="text1"/>
          <w:szCs w:val="24"/>
          <w:lang w:val="sk-SK" w:eastAsia="cs-CZ"/>
        </w:rPr>
        <w:t xml:space="preserve">§ 9  </w:t>
      </w:r>
    </w:p>
    <w:p w14:paraId="2DD18DA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0" w:name="c_7106"/>
      <w:bookmarkEnd w:id="40"/>
      <w:r w:rsidRPr="00043871">
        <w:rPr>
          <w:rFonts w:ascii="Arial" w:eastAsia="Times New Roman" w:hAnsi="Arial" w:cs="Arial"/>
          <w:b/>
          <w:bCs/>
          <w:color w:val="000000" w:themeColor="text1"/>
          <w:sz w:val="24"/>
          <w:szCs w:val="24"/>
          <w:lang w:val="sk-SK" w:eastAsia="cs-CZ"/>
        </w:rPr>
        <w:t>Zodpovedný zástupca</w:t>
      </w:r>
    </w:p>
    <w:p w14:paraId="65D3064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Zodpovedným zástupcom je fyzická osoba, ktorá zodpovedá za odborné vykonávanie povolenej činnosti podľa tohto zákona.</w:t>
      </w:r>
    </w:p>
    <w:p w14:paraId="2C0A609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Zodpovedný zástupca musí mať odbornú spôsobilosť na vykonávanie povolenej činnosti osvedčenú podľa § 5 ods. 4 a spĺňať podmienku bezúhonnosti podľa § 7 ods. 7.</w:t>
      </w:r>
    </w:p>
    <w:p w14:paraId="7ED84F1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Funkciu zodpovedného zástupcu možno vykonávať len pre jedného držiteľa povolenia.</w:t>
      </w:r>
    </w:p>
    <w:p w14:paraId="41AD5CD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Zodpovedným zástupcom právnickej osoby nemôže byť člen dozornej rady alebo iného kontrolného orgánu právnickej osoby.</w:t>
      </w:r>
    </w:p>
    <w:p w14:paraId="6FB7DEDE" w14:textId="7D5A743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Ak zodpovedný zástupca prestane vykonávať funkciu, na ktorú bol ustanovený, držiteľ povolenia je povinný do 60 dní ustanoviť nového zodpovedného zástupcu a bezodkladne požiadať o vykonanie zmeny v povolení.</w:t>
      </w:r>
    </w:p>
    <w:p w14:paraId="4D2CE2A2" w14:textId="77777777" w:rsidR="00D96116" w:rsidRPr="00043871" w:rsidRDefault="00D96116" w:rsidP="0047797C">
      <w:pPr>
        <w:pStyle w:val="Nadpis1"/>
        <w:spacing w:line="276" w:lineRule="auto"/>
        <w:rPr>
          <w:rFonts w:cs="Arial"/>
          <w:color w:val="000000" w:themeColor="text1"/>
          <w:szCs w:val="24"/>
          <w:lang w:val="sk-SK" w:eastAsia="cs-CZ"/>
        </w:rPr>
      </w:pPr>
      <w:bookmarkStart w:id="41" w:name="c_7237"/>
      <w:bookmarkStart w:id="42" w:name="pa_10"/>
      <w:bookmarkStart w:id="43" w:name="p_10"/>
      <w:bookmarkEnd w:id="41"/>
      <w:bookmarkEnd w:id="42"/>
      <w:bookmarkEnd w:id="43"/>
      <w:r w:rsidRPr="00043871">
        <w:rPr>
          <w:rFonts w:cs="Arial"/>
          <w:color w:val="000000" w:themeColor="text1"/>
          <w:szCs w:val="24"/>
          <w:lang w:val="sk-SK" w:eastAsia="cs-CZ"/>
        </w:rPr>
        <w:t xml:space="preserve">§ 10  </w:t>
      </w:r>
    </w:p>
    <w:p w14:paraId="0E5FDA0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4" w:name="c_7239"/>
      <w:bookmarkEnd w:id="44"/>
      <w:r w:rsidRPr="00043871">
        <w:rPr>
          <w:rFonts w:ascii="Arial" w:eastAsia="Times New Roman" w:hAnsi="Arial" w:cs="Arial"/>
          <w:b/>
          <w:bCs/>
          <w:color w:val="000000" w:themeColor="text1"/>
          <w:sz w:val="24"/>
          <w:szCs w:val="24"/>
          <w:lang w:val="sk-SK" w:eastAsia="cs-CZ"/>
        </w:rPr>
        <w:t>Zmena, zrušenie a zánik povolenia</w:t>
      </w:r>
    </w:p>
    <w:p w14:paraId="6A8F129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Držiteľ povolenia je povinný písomne požiadať úrad o vykonanie zmeny v povolení, ak sa zmenili podmienky a skutočnosti, na ktorých základe bolo vydané povolenie. Držiteľ povolenia je povinný priložiť k písomnej žiadosti doklady, ktoré zmenu odôvodňujú. Ak držiteľ povolenia na distribúciu elektriny alebo držiteľ povolenia na distribúciu plynu žiada o vykonanie zmeny v povolení v súvislosti s výstavbou novej distribučnej sústavy alebo novej distribučnej siete, pre ktoré sa vyžaduje vydanie osvedčenia na výstavbu energetického zariadenia podľa § 12, je povinný pri podaní žiadosti o vykonanie zmeny preukázať aj osvedčenie na výstavbu energetického zariadenia podľa § 12.</w:t>
      </w:r>
    </w:p>
    <w:p w14:paraId="1BD470E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Úrad môže vykonať zmeny vo vydanom povolení aj z vlastného podnetu, ak sa zmenili podmienky a skutočnosti, na ktorých základe bolo vydané povolenie.</w:t>
      </w:r>
    </w:p>
    <w:p w14:paraId="05E5580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 O vykonaných zmenách v povolení vydá úrad rozhodnutie s náležitosťami podľa § 8 ods. 2.</w:t>
      </w:r>
    </w:p>
    <w:p w14:paraId="16D3565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Za zmenu povolenia sa nepovažuje zmena zariadenia, na ktoré držiteľ povolenia preukazoval technické predpoklady na výkon povoľovanej činnosti, ak tieto zariadenia majú obdobný účel, pri výmene alebo doplnení zariadení nedošlo k zníženiu alebo k zvýšeniu kapacity sústavy alebo siete a podmienkou výstavby energetického zariadenia nie je vydanie osvedčenia na výstavbu energetického zariadenia podľa § 12.</w:t>
      </w:r>
    </w:p>
    <w:p w14:paraId="35793D0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Povolenie zaniká</w:t>
      </w:r>
    </w:p>
    <w:p w14:paraId="71F6CE6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uplynutím doby, na ktorú bolo vydané,</w:t>
      </w:r>
    </w:p>
    <w:p w14:paraId="1FCC422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zánikom právnickej osoby, ktorej bolo vydané,</w:t>
      </w:r>
    </w:p>
    <w:p w14:paraId="639F388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rozhodnutím úradu o zrušení povolenia,</w:t>
      </w:r>
    </w:p>
    <w:p w14:paraId="3F5677C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smrťou fyzickej osoby alebo vyhlásením fyzickej osoby za mŕtvu.</w:t>
      </w:r>
    </w:p>
    <w:p w14:paraId="0662CD1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Povolenie úrad zruší, ak držiteľ povolenia</w:t>
      </w:r>
    </w:p>
    <w:p w14:paraId="2CADB27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prestal spĺňať podmienky, na ktorých základe bolo vydané povolenie,</w:t>
      </w:r>
    </w:p>
    <w:p w14:paraId="38C59D8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nevykonal opatrenia uložené úradom na odstránenie nedostatkov zistených kontrolou,</w:t>
      </w:r>
    </w:p>
    <w:p w14:paraId="1BAD6BA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 to písomne požiada, v prípade povolenia na distribúciu elektriny a povolenia na distribúciu plynu, ak o to držiteľ povolenia požiada najmenej šesť mesiacov pred plánovaným ukončením vykonávania povolenej činnosti,</w:t>
      </w:r>
    </w:p>
    <w:p w14:paraId="3E9C1C4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prestal vykonávať činnosti, na ktoré bolo vydané povolenie,</w:t>
      </w:r>
    </w:p>
    <w:p w14:paraId="3957214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nie je zapísaný v registri partnerov verejného sektora.</w:t>
      </w:r>
      <w:r w:rsidRPr="00043871">
        <w:rPr>
          <w:rFonts w:ascii="Arial" w:eastAsia="Times New Roman" w:hAnsi="Arial" w:cs="Arial"/>
          <w:color w:val="000000" w:themeColor="text1"/>
          <w:sz w:val="24"/>
          <w:szCs w:val="24"/>
          <w:vertAlign w:val="superscript"/>
          <w:lang w:val="sk-SK" w:eastAsia="cs-CZ"/>
        </w:rPr>
        <w:t>14a)</w:t>
      </w:r>
    </w:p>
    <w:p w14:paraId="7BEEDAA6" w14:textId="77777777" w:rsidR="00D96116" w:rsidRPr="00043871" w:rsidRDefault="00D96116" w:rsidP="0047797C">
      <w:pPr>
        <w:pStyle w:val="Nadpis1"/>
        <w:spacing w:line="276" w:lineRule="auto"/>
        <w:rPr>
          <w:rFonts w:cs="Arial"/>
          <w:color w:val="000000" w:themeColor="text1"/>
          <w:szCs w:val="24"/>
          <w:lang w:val="sk-SK" w:eastAsia="cs-CZ"/>
        </w:rPr>
      </w:pPr>
      <w:bookmarkStart w:id="45" w:name="c_7634"/>
      <w:bookmarkStart w:id="46" w:name="pa_11"/>
      <w:bookmarkStart w:id="47" w:name="p_11"/>
      <w:bookmarkEnd w:id="45"/>
      <w:bookmarkEnd w:id="46"/>
      <w:bookmarkEnd w:id="47"/>
      <w:r w:rsidRPr="00043871">
        <w:rPr>
          <w:rFonts w:cs="Arial"/>
          <w:color w:val="000000" w:themeColor="text1"/>
          <w:szCs w:val="24"/>
          <w:lang w:val="sk-SK" w:eastAsia="cs-CZ"/>
        </w:rPr>
        <w:t xml:space="preserve">§ 11  </w:t>
      </w:r>
    </w:p>
    <w:p w14:paraId="403F2E88"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8" w:name="c_7636"/>
      <w:bookmarkEnd w:id="48"/>
      <w:r w:rsidRPr="00043871">
        <w:rPr>
          <w:rFonts w:ascii="Arial" w:eastAsia="Times New Roman" w:hAnsi="Arial" w:cs="Arial"/>
          <w:b/>
          <w:bCs/>
          <w:color w:val="000000" w:themeColor="text1"/>
          <w:sz w:val="24"/>
          <w:szCs w:val="24"/>
          <w:lang w:val="sk-SK" w:eastAsia="cs-CZ"/>
        </w:rPr>
        <w:t>Práva a povinnosti držiteľa povolenia</w:t>
      </w:r>
    </w:p>
    <w:p w14:paraId="0FC6FDD3" w14:textId="77777777" w:rsidR="00C40A09" w:rsidRPr="00043871" w:rsidRDefault="00C40A09" w:rsidP="0047797C">
      <w:pPr>
        <w:pStyle w:val="Odsekzoznamu"/>
        <w:spacing w:line="276" w:lineRule="auto"/>
        <w:ind w:left="-142" w:firstLine="850"/>
        <w:jc w:val="both"/>
        <w:rPr>
          <w:rFonts w:ascii="Arial" w:hAnsi="Arial" w:cs="Arial"/>
          <w:iCs/>
          <w:color w:val="000000" w:themeColor="text1"/>
          <w:sz w:val="24"/>
          <w:szCs w:val="24"/>
          <w:lang w:val="sk-SK"/>
        </w:rPr>
      </w:pPr>
      <w:r w:rsidRPr="00043871">
        <w:rPr>
          <w:rFonts w:ascii="Arial" w:hAnsi="Arial" w:cs="Arial"/>
          <w:iCs/>
          <w:color w:val="000000" w:themeColor="text1"/>
          <w:sz w:val="24"/>
          <w:szCs w:val="24"/>
          <w:lang w:val="sk-SK"/>
        </w:rPr>
        <w:t>(1) Držiteľ povolenia alebo ním poverená osoba môže v nevyhnutnom rozsahu vo verejnom záujme</w:t>
      </w:r>
    </w:p>
    <w:p w14:paraId="60043C53" w14:textId="77777777" w:rsidR="00C40A09" w:rsidRPr="00043871" w:rsidRDefault="00C40A09" w:rsidP="0047797C">
      <w:pPr>
        <w:pStyle w:val="Odsekzoznamu"/>
        <w:spacing w:line="276" w:lineRule="auto"/>
        <w:ind w:left="142" w:hanging="284"/>
        <w:jc w:val="both"/>
        <w:rPr>
          <w:rFonts w:ascii="Arial" w:hAnsi="Arial" w:cs="Arial"/>
          <w:iCs/>
          <w:color w:val="000000" w:themeColor="text1"/>
          <w:sz w:val="24"/>
          <w:szCs w:val="24"/>
          <w:lang w:val="sk-SK"/>
        </w:rPr>
      </w:pPr>
      <w:r w:rsidRPr="00043871">
        <w:rPr>
          <w:rFonts w:ascii="Arial" w:hAnsi="Arial" w:cs="Arial"/>
          <w:iCs/>
          <w:color w:val="000000" w:themeColor="text1"/>
          <w:sz w:val="24"/>
          <w:szCs w:val="24"/>
          <w:lang w:val="sk-SK"/>
        </w:rPr>
        <w:t>a) vstupovať a vchádzať na cudzie pozemky a do cudzích objektov a zariadení v rozsahu a spôsobom nevyhnutným na výkon povolenej činnosti,</w:t>
      </w:r>
    </w:p>
    <w:p w14:paraId="1D8B3098" w14:textId="1100C076" w:rsidR="00C40A09" w:rsidRPr="00043871" w:rsidRDefault="00C40A09" w:rsidP="0047797C">
      <w:pPr>
        <w:pStyle w:val="Odsekzoznamu"/>
        <w:spacing w:line="276" w:lineRule="auto"/>
        <w:ind w:left="142" w:hanging="284"/>
        <w:jc w:val="both"/>
        <w:rPr>
          <w:rFonts w:ascii="Arial" w:hAnsi="Arial" w:cs="Arial"/>
          <w:iCs/>
          <w:color w:val="000000" w:themeColor="text1"/>
          <w:sz w:val="24"/>
          <w:szCs w:val="24"/>
          <w:lang w:val="sk-SK"/>
        </w:rPr>
      </w:pPr>
      <w:r w:rsidRPr="00043871">
        <w:rPr>
          <w:rFonts w:ascii="Arial" w:hAnsi="Arial" w:cs="Arial"/>
          <w:iCs/>
          <w:color w:val="000000" w:themeColor="text1"/>
          <w:sz w:val="24"/>
          <w:szCs w:val="24"/>
          <w:lang w:val="sk-SK"/>
        </w:rPr>
        <w:t>b) pri dodržaní podmienok ochrany životného prostredia odstraňovať a okliesňovať stromy a iné porasty, ktoré ohrozujú bezpečnosť alebo spoľahlivosť prevádzky energetických zariadení, ak tak po predchádzajúcej výzve neurob</w:t>
      </w:r>
      <w:r w:rsidR="00C44542" w:rsidRPr="00043871">
        <w:rPr>
          <w:rFonts w:ascii="Arial" w:hAnsi="Arial" w:cs="Arial"/>
          <w:iCs/>
          <w:color w:val="000000" w:themeColor="text1"/>
          <w:sz w:val="24"/>
          <w:szCs w:val="24"/>
          <w:lang w:val="sk-SK"/>
        </w:rPr>
        <w:t>í</w:t>
      </w:r>
      <w:r w:rsidRPr="00043871">
        <w:rPr>
          <w:rFonts w:ascii="Arial" w:hAnsi="Arial" w:cs="Arial"/>
          <w:iCs/>
          <w:color w:val="000000" w:themeColor="text1"/>
          <w:sz w:val="24"/>
          <w:szCs w:val="24"/>
          <w:lang w:val="sk-SK"/>
        </w:rPr>
        <w:t xml:space="preserve"> ich vlastník; výzva musí byť vlastníkovi doručená podľa odseku 3,</w:t>
      </w:r>
    </w:p>
    <w:p w14:paraId="7FD3F508" w14:textId="77777777" w:rsidR="00C40A09" w:rsidRPr="00043871" w:rsidRDefault="00C40A09" w:rsidP="0047797C">
      <w:pPr>
        <w:pStyle w:val="Odsekzoznamu"/>
        <w:spacing w:line="276" w:lineRule="auto"/>
        <w:ind w:left="142" w:hanging="284"/>
        <w:jc w:val="both"/>
        <w:rPr>
          <w:rFonts w:ascii="Arial" w:hAnsi="Arial" w:cs="Arial"/>
          <w:iCs/>
          <w:color w:val="000000" w:themeColor="text1"/>
          <w:sz w:val="24"/>
          <w:szCs w:val="24"/>
          <w:lang w:val="sk-SK"/>
        </w:rPr>
      </w:pPr>
      <w:r w:rsidRPr="00043871">
        <w:rPr>
          <w:rFonts w:ascii="Arial" w:hAnsi="Arial" w:cs="Arial"/>
          <w:iCs/>
          <w:color w:val="000000" w:themeColor="text1"/>
          <w:sz w:val="24"/>
          <w:szCs w:val="24"/>
          <w:lang w:val="sk-SK"/>
        </w:rPr>
        <w:t>c) pri dodržaní podmienok ochrany životného prostredia upravovať trávnaté porasty,</w:t>
      </w:r>
    </w:p>
    <w:p w14:paraId="016C2E7E" w14:textId="77777777" w:rsidR="00C40A09" w:rsidRPr="00043871" w:rsidRDefault="00C40A09" w:rsidP="0047797C">
      <w:pPr>
        <w:pStyle w:val="Odsekzoznamu"/>
        <w:spacing w:line="276" w:lineRule="auto"/>
        <w:ind w:left="142" w:hanging="284"/>
        <w:jc w:val="both"/>
        <w:rPr>
          <w:rFonts w:ascii="Arial" w:hAnsi="Arial" w:cs="Arial"/>
          <w:iCs/>
          <w:color w:val="000000" w:themeColor="text1"/>
          <w:sz w:val="24"/>
          <w:szCs w:val="24"/>
          <w:lang w:val="sk-SK"/>
        </w:rPr>
      </w:pPr>
      <w:r w:rsidRPr="00043871">
        <w:rPr>
          <w:rFonts w:ascii="Arial" w:hAnsi="Arial" w:cs="Arial"/>
          <w:iCs/>
          <w:color w:val="000000" w:themeColor="text1"/>
          <w:sz w:val="24"/>
          <w:szCs w:val="24"/>
          <w:lang w:val="sk-SK"/>
        </w:rPr>
        <w:t>d) vstupovať a vchádzať po predchádzajúcom súhlase v súlade s osobitnými predpismi</w:t>
      </w:r>
      <w:r w:rsidRPr="00043871">
        <w:rPr>
          <w:rFonts w:ascii="Arial" w:hAnsi="Arial" w:cs="Arial"/>
          <w:iCs/>
          <w:color w:val="000000" w:themeColor="text1"/>
          <w:sz w:val="24"/>
          <w:szCs w:val="24"/>
          <w:vertAlign w:val="superscript"/>
          <w:lang w:val="sk-SK"/>
        </w:rPr>
        <w:t>21</w:t>
      </w:r>
      <w:r w:rsidRPr="00043871">
        <w:rPr>
          <w:rFonts w:ascii="Arial" w:hAnsi="Arial" w:cs="Arial"/>
          <w:iCs/>
          <w:color w:val="000000" w:themeColor="text1"/>
          <w:sz w:val="24"/>
          <w:szCs w:val="24"/>
          <w:lang w:val="sk-SK"/>
        </w:rPr>
        <w:t>) do uzavretých priestorov a zariadení Ministerstva obrany Slovenskej republiky, Ministerstva vnútra Slovenskej republiky, ozbrojených síl Slovenskej republiky, Policajného zboru, Zboru väzenskej a justičnej stráže Slovenskej republiky, Slovenskej informačnej služby, Železníc Slovenskej republiky a Národného bezpečnostného úradu,</w:t>
      </w:r>
    </w:p>
    <w:p w14:paraId="2E40518B" w14:textId="77777777" w:rsidR="00C40A09" w:rsidRPr="00043871" w:rsidRDefault="00C40A09" w:rsidP="0047797C">
      <w:pPr>
        <w:pStyle w:val="Odsekzoznamu"/>
        <w:spacing w:line="276" w:lineRule="auto"/>
        <w:ind w:left="142" w:hanging="284"/>
        <w:jc w:val="both"/>
        <w:rPr>
          <w:rFonts w:ascii="Arial" w:hAnsi="Arial" w:cs="Arial"/>
          <w:iCs/>
          <w:color w:val="000000" w:themeColor="text1"/>
          <w:sz w:val="24"/>
          <w:szCs w:val="24"/>
          <w:lang w:val="sk-SK"/>
        </w:rPr>
      </w:pPr>
      <w:r w:rsidRPr="00043871">
        <w:rPr>
          <w:rFonts w:ascii="Arial" w:hAnsi="Arial" w:cs="Arial"/>
          <w:iCs/>
          <w:color w:val="000000" w:themeColor="text1"/>
          <w:sz w:val="24"/>
          <w:szCs w:val="24"/>
          <w:lang w:val="sk-SK"/>
        </w:rPr>
        <w:t>e) vstupovať a vchádzať na pozemky alebo do objektov, v ktorých sú umiestnené osobitné telekomunikačné zariadenia</w:t>
      </w:r>
      <w:r w:rsidRPr="00043871">
        <w:rPr>
          <w:rFonts w:ascii="Arial" w:hAnsi="Arial" w:cs="Arial"/>
          <w:iCs/>
          <w:color w:val="000000" w:themeColor="text1"/>
          <w:sz w:val="24"/>
          <w:szCs w:val="24"/>
          <w:vertAlign w:val="superscript"/>
          <w:lang w:val="sk-SK"/>
        </w:rPr>
        <w:t>22</w:t>
      </w:r>
      <w:r w:rsidRPr="00043871">
        <w:rPr>
          <w:rFonts w:ascii="Arial" w:hAnsi="Arial" w:cs="Arial"/>
          <w:iCs/>
          <w:color w:val="000000" w:themeColor="text1"/>
          <w:sz w:val="24"/>
          <w:szCs w:val="24"/>
          <w:lang w:val="sk-SK"/>
        </w:rPr>
        <w:t>) a pridružené prostriedky</w:t>
      </w:r>
      <w:r w:rsidRPr="00043871">
        <w:rPr>
          <w:rFonts w:ascii="Arial" w:hAnsi="Arial" w:cs="Arial"/>
          <w:iCs/>
          <w:color w:val="000000" w:themeColor="text1"/>
          <w:sz w:val="24"/>
          <w:szCs w:val="24"/>
          <w:vertAlign w:val="superscript"/>
          <w:lang w:val="sk-SK"/>
        </w:rPr>
        <w:t>23</w:t>
      </w:r>
      <w:r w:rsidRPr="00043871">
        <w:rPr>
          <w:rFonts w:ascii="Arial" w:hAnsi="Arial" w:cs="Arial"/>
          <w:iCs/>
          <w:color w:val="000000" w:themeColor="text1"/>
          <w:sz w:val="24"/>
          <w:szCs w:val="24"/>
          <w:lang w:val="sk-SK"/>
        </w:rPr>
        <w:t>) v rozsahu a spôsobom nevyhnutným na výkon povolenej činnosti,</w:t>
      </w:r>
    </w:p>
    <w:p w14:paraId="74851D0F" w14:textId="77777777" w:rsidR="00C40A09" w:rsidRPr="00043871" w:rsidRDefault="00C40A09" w:rsidP="0047797C">
      <w:pPr>
        <w:pStyle w:val="Odsekzoznamu"/>
        <w:spacing w:line="276" w:lineRule="auto"/>
        <w:ind w:left="142" w:hanging="284"/>
        <w:jc w:val="both"/>
        <w:rPr>
          <w:rFonts w:ascii="Arial" w:hAnsi="Arial" w:cs="Arial"/>
          <w:iCs/>
          <w:color w:val="000000" w:themeColor="text1"/>
          <w:sz w:val="24"/>
          <w:szCs w:val="24"/>
          <w:lang w:val="sk-SK"/>
        </w:rPr>
      </w:pPr>
      <w:r w:rsidRPr="00043871">
        <w:rPr>
          <w:rFonts w:ascii="Arial" w:hAnsi="Arial" w:cs="Arial"/>
          <w:iCs/>
          <w:color w:val="000000" w:themeColor="text1"/>
          <w:sz w:val="24"/>
          <w:szCs w:val="24"/>
          <w:lang w:val="sk-SK"/>
        </w:rPr>
        <w:lastRenderedPageBreak/>
        <w:t>f) zriaďovať na cudzích nehnuteľnostiach mimo zastavaného územia obce</w:t>
      </w:r>
      <w:r w:rsidRPr="00043871">
        <w:rPr>
          <w:rFonts w:ascii="Arial" w:hAnsi="Arial" w:cs="Arial"/>
          <w:iCs/>
          <w:color w:val="000000" w:themeColor="text1"/>
          <w:sz w:val="24"/>
          <w:szCs w:val="24"/>
          <w:vertAlign w:val="superscript"/>
          <w:lang w:val="sk-SK"/>
        </w:rPr>
        <w:t>24</w:t>
      </w:r>
      <w:r w:rsidRPr="00043871">
        <w:rPr>
          <w:rFonts w:ascii="Arial" w:hAnsi="Arial" w:cs="Arial"/>
          <w:iCs/>
          <w:color w:val="000000" w:themeColor="text1"/>
          <w:sz w:val="24"/>
          <w:szCs w:val="24"/>
          <w:lang w:val="sk-SK"/>
        </w:rPr>
        <w:t>)</w:t>
      </w:r>
      <w:r w:rsidRPr="00043871">
        <w:rPr>
          <w:rFonts w:ascii="Arial" w:hAnsi="Arial" w:cs="Arial"/>
          <w:iCs/>
          <w:color w:val="000000" w:themeColor="text1"/>
          <w:sz w:val="24"/>
          <w:szCs w:val="24"/>
          <w:vertAlign w:val="superscript"/>
          <w:lang w:val="sk-SK"/>
        </w:rPr>
        <w:t xml:space="preserve"> </w:t>
      </w:r>
      <w:r w:rsidRPr="00043871">
        <w:rPr>
          <w:rFonts w:ascii="Arial" w:hAnsi="Arial" w:cs="Arial"/>
          <w:iCs/>
          <w:color w:val="000000" w:themeColor="text1"/>
          <w:sz w:val="24"/>
          <w:szCs w:val="24"/>
          <w:lang w:val="sk-SK"/>
        </w:rPr>
        <w:t>elektroenergetické zariadenia a iné súčasti prenosovej sústavy a distribučnej sústavy, plynovody a plynárenské zariadenia prepravnej siete, distribučnej siete, zásobníka a zariadenia určené na ich ochranu, zabránenie ich porúch alebo havárií, alebo na zmiernenie dôsledkov porúch alebo havárií na ochranu života, zdravia a majetku osôb,</w:t>
      </w:r>
    </w:p>
    <w:p w14:paraId="31B8AC71" w14:textId="64E430A7" w:rsidR="00C40A09" w:rsidRPr="00043871" w:rsidRDefault="00C40A09" w:rsidP="0047797C">
      <w:pPr>
        <w:pStyle w:val="Odsekzoznamu"/>
        <w:spacing w:line="276" w:lineRule="auto"/>
        <w:ind w:left="142" w:hanging="284"/>
        <w:jc w:val="both"/>
        <w:rPr>
          <w:rFonts w:ascii="Arial" w:hAnsi="Arial" w:cs="Arial"/>
          <w:iCs/>
          <w:color w:val="000000" w:themeColor="text1"/>
          <w:sz w:val="24"/>
          <w:szCs w:val="24"/>
          <w:lang w:val="sk-SK"/>
        </w:rPr>
      </w:pPr>
      <w:r w:rsidRPr="00043871">
        <w:rPr>
          <w:rFonts w:ascii="Arial" w:hAnsi="Arial" w:cs="Arial"/>
          <w:iCs/>
          <w:color w:val="000000" w:themeColor="text1"/>
          <w:sz w:val="24"/>
          <w:szCs w:val="24"/>
          <w:lang w:val="sk-SK"/>
        </w:rPr>
        <w:t xml:space="preserve">g) vykonávať na cudzích nehnuteľnostiach povolenú činnosť na elektroenergetických zariadeniach alebo na plynárenských zariadeniach potrebných na zabezpečenie prevádzky sústavy alebo siete, ktorých výstavba </w:t>
      </w:r>
      <w:r w:rsidR="00C44542" w:rsidRPr="00043871">
        <w:rPr>
          <w:rFonts w:ascii="Arial" w:hAnsi="Arial" w:cs="Arial"/>
          <w:iCs/>
          <w:color w:val="000000" w:themeColor="text1"/>
          <w:sz w:val="24"/>
          <w:szCs w:val="24"/>
          <w:lang w:val="sk-SK"/>
        </w:rPr>
        <w:t xml:space="preserve">je </w:t>
      </w:r>
      <w:r w:rsidRPr="00043871">
        <w:rPr>
          <w:rFonts w:ascii="Arial" w:hAnsi="Arial" w:cs="Arial"/>
          <w:iCs/>
          <w:color w:val="000000" w:themeColor="text1"/>
          <w:sz w:val="24"/>
          <w:szCs w:val="24"/>
          <w:lang w:val="sk-SK"/>
        </w:rPr>
        <w:t>povolená podľa stavebných predpisov.</w:t>
      </w:r>
    </w:p>
    <w:p w14:paraId="072432AC" w14:textId="03B6A920" w:rsidR="00D96116" w:rsidRPr="00043871" w:rsidRDefault="00C40A09" w:rsidP="0047797C">
      <w:pPr>
        <w:shd w:val="clear" w:color="auto" w:fill="FFFFFF"/>
        <w:spacing w:after="0" w:line="276" w:lineRule="auto"/>
        <w:ind w:firstLine="708"/>
        <w:jc w:val="both"/>
        <w:rPr>
          <w:rFonts w:ascii="Arial" w:eastAsia="Times New Roman" w:hAnsi="Arial" w:cs="Arial"/>
          <w:color w:val="000000" w:themeColor="text1"/>
          <w:sz w:val="24"/>
          <w:szCs w:val="24"/>
          <w:lang w:val="sk-SK" w:eastAsia="cs-CZ"/>
        </w:rPr>
      </w:pPr>
      <w:r w:rsidRPr="00043871" w:rsidDel="00C40A09">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(2) Činnosti podľa odseku 1 písm. a), b), c) a e) je držiteľ povolenia alebo ním poverená osoba povinná vopred oznámiť vlastníkovi, to neplatí, ak ide o</w:t>
      </w:r>
    </w:p>
    <w:p w14:paraId="709FF6A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bezprostredné ohrozenie života, zdravia alebo majetku osôb a pri likvidácii týchto stavov,</w:t>
      </w:r>
    </w:p>
    <w:p w14:paraId="6ACFB2E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stav núdze alebo predchádzanie jeho vzniku,</w:t>
      </w:r>
    </w:p>
    <w:p w14:paraId="5C1D57FE" w14:textId="77777777" w:rsidR="00C40A09"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poruchy, údržbu alebo havárie na zariadeniach sústavy alebo siete a počas ich odstraňovania</w:t>
      </w:r>
      <w:r w:rsidR="00C40A09" w:rsidRPr="00043871">
        <w:rPr>
          <w:rFonts w:ascii="Arial" w:eastAsia="Times New Roman" w:hAnsi="Arial" w:cs="Arial"/>
          <w:color w:val="000000" w:themeColor="text1"/>
          <w:sz w:val="24"/>
          <w:szCs w:val="24"/>
          <w:lang w:val="sk-SK" w:eastAsia="cs-CZ"/>
        </w:rPr>
        <w:t>,</w:t>
      </w:r>
    </w:p>
    <w:p w14:paraId="5AEF2EA4" w14:textId="77777777" w:rsidR="0018679C" w:rsidRPr="00043871" w:rsidRDefault="00C40A09"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w:t>
      </w:r>
      <w:r w:rsidR="0018679C" w:rsidRPr="00043871">
        <w:rPr>
          <w:rFonts w:ascii="Arial" w:eastAsia="Times New Roman" w:hAnsi="Arial" w:cs="Arial"/>
          <w:color w:val="000000" w:themeColor="text1"/>
          <w:sz w:val="24"/>
          <w:szCs w:val="24"/>
          <w:lang w:val="sk-SK" w:eastAsia="cs-CZ"/>
        </w:rPr>
        <w:t>)</w:t>
      </w:r>
      <w:r w:rsidR="0018679C" w:rsidRPr="00043871">
        <w:rPr>
          <w:rFonts w:ascii="Arial" w:hAnsi="Arial" w:cs="Arial"/>
          <w:color w:val="000000" w:themeColor="text1"/>
          <w:sz w:val="24"/>
          <w:szCs w:val="24"/>
          <w:lang w:val="sk-SK"/>
        </w:rPr>
        <w:t xml:space="preserve"> </w:t>
      </w:r>
      <w:r w:rsidR="0018679C" w:rsidRPr="00043871">
        <w:rPr>
          <w:rFonts w:ascii="Arial" w:eastAsia="Times New Roman" w:hAnsi="Arial" w:cs="Arial"/>
          <w:color w:val="000000" w:themeColor="text1"/>
          <w:sz w:val="24"/>
          <w:szCs w:val="24"/>
          <w:lang w:val="sk-SK" w:eastAsia="cs-CZ"/>
        </w:rPr>
        <w:t>kontrolu odberného elektrického zariadenia alebo kontrolu zariadenia na výrobu elektriny pri zisťovaní neoprávneného odberu elektriny alebo neoprávneného dodávania elektriny do sústavy a vykonávaní činností podľa § 46 ods. 4 a 5 a § 46a ods. 3,</w:t>
      </w:r>
    </w:p>
    <w:p w14:paraId="57AD0F49" w14:textId="212B62F1" w:rsidR="00C40A09" w:rsidRPr="00043871" w:rsidRDefault="0018679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kontrolu odberného plynového zariadenia pri zisťovaní neoprávneného odberu plynu.</w:t>
      </w:r>
    </w:p>
    <w:p w14:paraId="433C8BF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 prípade sa oznámenie zverejní aj spôsobom v mieste obvyklým.</w:t>
      </w:r>
    </w:p>
    <w:p w14:paraId="3BD2177B" w14:textId="187F7D1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C40A09" w:rsidRPr="00043871">
        <w:rPr>
          <w:rFonts w:ascii="Arial" w:eastAsia="Times New Roman" w:hAnsi="Arial" w:cs="Arial"/>
          <w:color w:val="000000" w:themeColor="text1"/>
          <w:sz w:val="24"/>
          <w:szCs w:val="24"/>
          <w:lang w:val="sk-SK" w:eastAsia="cs-CZ"/>
        </w:rPr>
        <w:t xml:space="preserve"> Vlastník nehnuteľnosti je povinný umožniť držiteľovi povolenia alebo ním poverenej osobe výkon činnost</w:t>
      </w:r>
      <w:r w:rsidR="00C44542" w:rsidRPr="00043871">
        <w:rPr>
          <w:rFonts w:ascii="Arial" w:eastAsia="Times New Roman" w:hAnsi="Arial" w:cs="Arial"/>
          <w:color w:val="000000" w:themeColor="text1"/>
          <w:sz w:val="24"/>
          <w:szCs w:val="24"/>
          <w:lang w:val="sk-SK" w:eastAsia="cs-CZ"/>
        </w:rPr>
        <w:t>i</w:t>
      </w:r>
      <w:r w:rsidR="00C40A09" w:rsidRPr="00043871">
        <w:rPr>
          <w:rFonts w:ascii="Arial" w:eastAsia="Times New Roman" w:hAnsi="Arial" w:cs="Arial"/>
          <w:color w:val="000000" w:themeColor="text1"/>
          <w:sz w:val="24"/>
          <w:szCs w:val="24"/>
          <w:lang w:val="sk-SK" w:eastAsia="cs-CZ"/>
        </w:rPr>
        <w:t xml:space="preserve"> podľa odseku 1.</w:t>
      </w:r>
      <w:r w:rsidRPr="00043871">
        <w:rPr>
          <w:rFonts w:ascii="Arial" w:eastAsia="Times New Roman" w:hAnsi="Arial" w:cs="Arial"/>
          <w:color w:val="000000" w:themeColor="text1"/>
          <w:sz w:val="24"/>
          <w:szCs w:val="24"/>
          <w:lang w:val="sk-SK" w:eastAsia="cs-CZ"/>
        </w:rPr>
        <w:t xml:space="preserve">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w:t>
      </w:r>
    </w:p>
    <w:p w14:paraId="56E2DE6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Ak vznikne vlastníkovi nehnuteľnosti v dôsledku výkonu práv držiteľa povolenia alebo ním poverenej osoby majetková ujma, má nárok na náhradu škody. Na konanie o náhrade škody sa vzťahujú ustanovenia Občianskeho zákonníka. Ak je vlastník nehnuteľnosti obmedzený pri obvyklom užívaní nehnuteľnosti, má nárok na primeranú jednorazovú náhradu za nútené obmedzenie užívania nehnuteľnosti, ak sa neposkytuje jednorazová náhrada podľa odseku 9 alebo 12. Nárok na primeranú jednorazovú náhradu za nútené obmedzenie užívania nehnuteľnosti možno uplatniť u </w:t>
      </w:r>
      <w:r w:rsidRPr="00043871">
        <w:rPr>
          <w:rFonts w:ascii="Arial" w:eastAsia="Times New Roman" w:hAnsi="Arial" w:cs="Arial"/>
          <w:color w:val="000000" w:themeColor="text1"/>
          <w:sz w:val="24"/>
          <w:szCs w:val="24"/>
          <w:lang w:val="sk-SK" w:eastAsia="cs-CZ"/>
        </w:rPr>
        <w:lastRenderedPageBreak/>
        <w:t>držiteľa povolenia alebo ním poverenej osoby do šiestich mesiacov odo dňa, keď sa o tom vlastník dozvedel, najneskôr však do jedného roka od vzniku núteného obmedzenia užívania nehnuteľnosti, inak právo vlastníka na primeranú jednorazovú náhradu za nútené obmedzenie užívania nehnuteľnosti zaniká.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r>
    </w:p>
    <w:p w14:paraId="0DB751C7" w14:textId="607DCBD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vlastníkovi pozemku spôsobenú škodu.</w:t>
      </w:r>
    </w:p>
    <w:p w14:paraId="76ACFC0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Na účely odsekov 1 až 6 sa vlastníkom rozumie vlastník, správca alebo nájomca nehnuteľnosti.</w:t>
      </w:r>
    </w:p>
    <w:p w14:paraId="7ECB0DF9" w14:textId="7166700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Povinnosti zodpovedajúce oprávneniam podľa odseku 1 sú vecnými bremenami </w:t>
      </w:r>
      <w:r w:rsidRPr="00043871">
        <w:rPr>
          <w:rFonts w:ascii="Arial" w:eastAsia="Times New Roman" w:hAnsi="Arial" w:cs="Arial"/>
          <w:color w:val="000000" w:themeColor="text1"/>
          <w:sz w:val="24"/>
          <w:szCs w:val="24"/>
          <w:vertAlign w:val="superscript"/>
          <w:lang w:val="sk-SK" w:eastAsia="cs-CZ"/>
        </w:rPr>
        <w:t>26)</w:t>
      </w:r>
      <w:r w:rsidRPr="00043871">
        <w:rPr>
          <w:rFonts w:ascii="Arial" w:eastAsia="Times New Roman" w:hAnsi="Arial" w:cs="Arial"/>
          <w:color w:val="000000" w:themeColor="text1"/>
          <w:sz w:val="24"/>
          <w:szCs w:val="24"/>
          <w:lang w:val="sk-SK" w:eastAsia="cs-CZ"/>
        </w:rPr>
        <w:t> spojenými s vlastníctvom nehnuteľnosti. Návrh na vykonanie záznamu do katastra nehnuteľností je oprávnený podať držiteľ povolenia. </w:t>
      </w:r>
      <w:r w:rsidRPr="00043871">
        <w:rPr>
          <w:rFonts w:ascii="Arial" w:eastAsia="Times New Roman" w:hAnsi="Arial" w:cs="Arial"/>
          <w:color w:val="000000" w:themeColor="text1"/>
          <w:sz w:val="24"/>
          <w:szCs w:val="24"/>
          <w:vertAlign w:val="superscript"/>
          <w:lang w:val="sk-SK" w:eastAsia="cs-CZ"/>
        </w:rPr>
        <w:t>27)</w:t>
      </w:r>
      <w:r w:rsidR="00C40A09" w:rsidRPr="00043871">
        <w:rPr>
          <w:rFonts w:ascii="Arial" w:eastAsia="Times New Roman" w:hAnsi="Arial" w:cs="Arial"/>
          <w:color w:val="000000" w:themeColor="text1"/>
          <w:sz w:val="24"/>
          <w:szCs w:val="24"/>
          <w:vertAlign w:val="superscript"/>
          <w:lang w:val="sk-SK" w:eastAsia="cs-CZ"/>
        </w:rPr>
        <w:t xml:space="preserve"> </w:t>
      </w:r>
      <w:r w:rsidR="00C40A09" w:rsidRPr="00043871">
        <w:rPr>
          <w:rFonts w:ascii="Arial" w:eastAsia="Times New Roman" w:hAnsi="Arial" w:cs="Arial"/>
          <w:color w:val="000000" w:themeColor="text1"/>
          <w:sz w:val="24"/>
          <w:szCs w:val="24"/>
          <w:lang w:val="sk-SK" w:eastAsia="cs-CZ"/>
        </w:rPr>
        <w:t>Držiteľ povolenia alebo ním poverená osoba pri výkone oprávnen</w:t>
      </w:r>
      <w:r w:rsidR="00C44542" w:rsidRPr="00043871">
        <w:rPr>
          <w:rFonts w:ascii="Arial" w:eastAsia="Times New Roman" w:hAnsi="Arial" w:cs="Arial"/>
          <w:color w:val="000000" w:themeColor="text1"/>
          <w:sz w:val="24"/>
          <w:szCs w:val="24"/>
          <w:lang w:val="sk-SK" w:eastAsia="cs-CZ"/>
        </w:rPr>
        <w:t>ia</w:t>
      </w:r>
      <w:r w:rsidR="00C40A09" w:rsidRPr="00043871">
        <w:rPr>
          <w:rFonts w:ascii="Arial" w:eastAsia="Times New Roman" w:hAnsi="Arial" w:cs="Arial"/>
          <w:color w:val="000000" w:themeColor="text1"/>
          <w:sz w:val="24"/>
          <w:szCs w:val="24"/>
          <w:lang w:val="sk-SK" w:eastAsia="cs-CZ"/>
        </w:rPr>
        <w:t xml:space="preserve"> podľa odseku 1 koná vo verejnom záujme.</w:t>
      </w:r>
    </w:p>
    <w:p w14:paraId="212E19C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Vlastník nehnuteľnosti má za zriadenie vecného bremena nárok na primeranú jednorazovú náhradu; náhrada sa poskytne za výmeru, v ktorej je vlastník obmedzený pri užívaní nehnuteľnosti v dôsledku uplatnenia zákonného vecného bremena držiteľom povolenia, okrem výmery, za ktorú vlastníkovi patrí primeraná jednorazová náhrada podľa odseku 12.</w:t>
      </w:r>
    </w:p>
    <w:p w14:paraId="7DFA08B6" w14:textId="01E44BC2"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Nárok na primeranú jednorazovú náhradu za uplatnenie zákonného vecného bremena možno uplatniť u držiteľa povolenia do šiestich mesiacov odo dňa, keď sa vlastník nehnuteľnosti o uplatnení zákonného vecného bremena držiteľom povolenia dozvedel, najneskôr však do jedného roka odo dňa uplatnenia zákonného vecného bremena držiteľom povolenia a pri zákonných vecných bremenách podľa odseku 1 písm. f) a g) odo dňa vykonania zápisu vecného bremena do katastra nehnuteľností, inak právo na primeranú jednorazovú náhradu za uplatnenie zákonného vecného bremena držiteľom povolenia zaniká.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r>
    </w:p>
    <w:p w14:paraId="2A45E83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Práva zodpovedajúce vecným bremenám patria držiteľovi povolenia. Ak dôjde k zmene osoby držiteľa povolenia, práva zodpovedajúce vecným bremenám prechádzajú na nového držiteľa povolenia.</w:t>
      </w:r>
    </w:p>
    <w:p w14:paraId="30F4B67F" w14:textId="306B8775" w:rsidR="00D0469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(12) </w:t>
      </w:r>
      <w:r w:rsidR="00D04696" w:rsidRPr="00043871">
        <w:rPr>
          <w:rFonts w:ascii="Arial" w:eastAsia="Times New Roman" w:hAnsi="Arial" w:cs="Arial"/>
          <w:color w:val="000000" w:themeColor="text1"/>
          <w:sz w:val="24"/>
          <w:szCs w:val="24"/>
          <w:lang w:val="sk-SK" w:eastAsia="cs-CZ"/>
        </w:rPr>
        <w:t xml:space="preserve">Za nútené obmedzenie vlastníka pozemku v užívaní pozemku v ochrannom pásme podľa § 43, </w:t>
      </w:r>
      <w:r w:rsidR="00117347" w:rsidRPr="00043871">
        <w:rPr>
          <w:rFonts w:ascii="Arial" w:eastAsia="Times New Roman" w:hAnsi="Arial" w:cs="Arial"/>
          <w:color w:val="000000" w:themeColor="text1"/>
          <w:sz w:val="24"/>
          <w:szCs w:val="24"/>
          <w:lang w:val="sk-SK" w:eastAsia="cs-CZ"/>
        </w:rPr>
        <w:t xml:space="preserve">§ </w:t>
      </w:r>
      <w:r w:rsidR="00D04696" w:rsidRPr="00043871">
        <w:rPr>
          <w:rFonts w:ascii="Arial" w:eastAsia="Times New Roman" w:hAnsi="Arial" w:cs="Arial"/>
          <w:color w:val="000000" w:themeColor="text1"/>
          <w:sz w:val="24"/>
          <w:szCs w:val="24"/>
          <w:lang w:val="sk-SK" w:eastAsia="cs-CZ"/>
        </w:rPr>
        <w:t xml:space="preserve">79, </w:t>
      </w:r>
      <w:r w:rsidR="00117347" w:rsidRPr="00043871">
        <w:rPr>
          <w:rFonts w:ascii="Arial" w:eastAsia="Times New Roman" w:hAnsi="Arial" w:cs="Arial"/>
          <w:color w:val="000000" w:themeColor="text1"/>
          <w:sz w:val="24"/>
          <w:szCs w:val="24"/>
          <w:lang w:val="sk-SK" w:eastAsia="cs-CZ"/>
        </w:rPr>
        <w:t xml:space="preserve">§ </w:t>
      </w:r>
      <w:r w:rsidR="00D04696" w:rsidRPr="00043871">
        <w:rPr>
          <w:rFonts w:ascii="Arial" w:eastAsia="Times New Roman" w:hAnsi="Arial" w:cs="Arial"/>
          <w:color w:val="000000" w:themeColor="text1"/>
          <w:sz w:val="24"/>
          <w:szCs w:val="24"/>
          <w:lang w:val="sk-SK" w:eastAsia="cs-CZ"/>
        </w:rPr>
        <w:t xml:space="preserve">87 a v bezpečnostnom pásme podľa § 80 zriadených po 1. septembri 2012 je držiteľ povolenia povinný vyplatiť vlastníkovi pozemku primeranú jednorazovú náhradu zodpovedajúcu miere obmedzenia obvyklého užívania pozemku. Pri preložke elektroenergetického zariadenia a preložke plynárenského </w:t>
      </w:r>
      <w:r w:rsidR="00D04696" w:rsidRPr="00043871">
        <w:rPr>
          <w:rFonts w:ascii="Arial" w:eastAsia="Times New Roman" w:hAnsi="Arial" w:cs="Arial"/>
          <w:color w:val="000000" w:themeColor="text1"/>
          <w:sz w:val="24"/>
          <w:szCs w:val="24"/>
          <w:lang w:val="sk-SK" w:eastAsia="cs-CZ"/>
        </w:rPr>
        <w:lastRenderedPageBreak/>
        <w:t>zariadenia je primeranú jednorazovú náhradu podľa tohto odseku povinný vlastníkovi pozemku vyplatiť ten, kto potrebu preložky vyvolal; držiteľ povolenia je povinný na žiadosť poskytnúť vlastníkovi pozemku identifikačné údaje toho, kto potrebu preložky vyvolal, v rozsahu meno, priezvisko a adresa trvalého pobytu, ak ide o fyzickú osobu, alebo názov a sídlo, ak ide o právnickú osobu. Nárok na vyplatenie primeranej jednorazovej náhrady si musí vlastník pozemku uplatniť u držiteľa povolenia alebo u toho, kto potrebu preložky vyvolal, do šiestich mesiacov odo dňa, keď sa o nútenom obmedzení užívania pozemku dozvedel, najneskôr však do jedného roka odo dňa núteného obmedzenia užívania pozemku, inak právo na primeranú jednorazovú náhradu zanikne. Ak sa držiteľ povolenia alebo ten, kto potrebu preložky vyvolal, a vlastník pozemku na výške primeranej jednorazovej náhrady nedohodnú, každý z nich môže podať súdu návrh na rozhodnutie o výške primeranej jednorazovej náhrady do šiestich mesiacov odo dňa uplatnenia si nároku u držiteľa povolenia alebo u toho, kto potrebu preložky vyvolal.</w:t>
      </w:r>
    </w:p>
    <w:p w14:paraId="09AABAC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(13) Vlastník nehnuteľnosti je oprávnený požiadať úrad o vydanie rozhodnutia o zániku oprávnení podľa odseku 1 a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žiadosti vlastníka nehnuteľnosti.</w:t>
      </w:r>
    </w:p>
    <w:p w14:paraId="3AB3BAD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Úrad vydá rozhodnutie podľa odseku 13,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distribúciu elektriny do odberných miest odberateľov elektriny pripojených k distribučnej sústave prostredníctvom takého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 upovedomení o začatí konania.</w:t>
      </w:r>
    </w:p>
    <w:p w14:paraId="2F2A1A3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(15) Oprávnenia podľa odseku 1 a podľa doterajších predpisov a povinnosti zodpovedajúce týmto oprávneniam týkajúce sa elektrického vedenia alebo elektroenergetického zariadenia umiestneného na nehnuteľnosti dotknutého vlastníka zanikajú dňom právoplatnosti rozhodnutia 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nehnuteľnosti dotknutého vlastníka.</w:t>
      </w:r>
    </w:p>
    <w:p w14:paraId="3670738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(16) Držiteľ povolenia alebo ním poverená osoba je povinná</w:t>
      </w:r>
    </w:p>
    <w:p w14:paraId="4B66CE8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poskytovať ministerstvu informácie nevyhnutné na výkon štátnej správy,</w:t>
      </w:r>
    </w:p>
    <w:p w14:paraId="353F2A0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b) umožniť osobám povereným orgánom vykonávajúcim štátnu správu vstup do objektov, v ktorých sa vykonáva povolená činnosť podľa tohto zákona,</w:t>
      </w:r>
    </w:p>
    <w:p w14:paraId="02DA350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zabezpečiť, aby práce spojené s výkonom povolenej činnosti vyžadujúce odbornú spôsobilosť vykonávali len osoby, ktoré sú na tieto práce odborne spôsobilé,</w:t>
      </w:r>
    </w:p>
    <w:p w14:paraId="2162D2D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komore zriadenej zákonom, okrem tých zariadení, na ktoré sa vzťahujú osobitné predpisy z oblasti štátnej banskej správy; technickým pravidlom pre plyn je pravidlo vyjadrujúce stav technického poznania a techniky v odvetví plynárenstva,</w:t>
      </w:r>
    </w:p>
    <w:p w14:paraId="0D7A65B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w:t>
      </w:r>
    </w:p>
    <w:p w14:paraId="0EB20679" w14:textId="05D1A33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f) 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 </w:t>
      </w:r>
      <w:r w:rsidRPr="00043871">
        <w:rPr>
          <w:rFonts w:ascii="Arial" w:eastAsia="Times New Roman" w:hAnsi="Arial" w:cs="Arial"/>
          <w:color w:val="000000" w:themeColor="text1"/>
          <w:sz w:val="24"/>
          <w:szCs w:val="24"/>
          <w:vertAlign w:val="superscript"/>
          <w:lang w:val="sk-SK" w:eastAsia="cs-CZ"/>
        </w:rPr>
        <w:t>28)</w:t>
      </w:r>
      <w:r w:rsidR="00616A50" w:rsidRPr="00043871">
        <w:rPr>
          <w:rFonts w:ascii="Arial" w:eastAsia="Times New Roman" w:hAnsi="Arial" w:cs="Arial"/>
          <w:color w:val="000000" w:themeColor="text1"/>
          <w:sz w:val="24"/>
          <w:szCs w:val="24"/>
          <w:vertAlign w:val="superscript"/>
          <w:lang w:val="sk-SK" w:eastAsia="cs-CZ"/>
        </w:rPr>
        <w:t xml:space="preserve"> </w:t>
      </w:r>
    </w:p>
    <w:p w14:paraId="1AEB8239" w14:textId="77777777" w:rsidR="00220F10" w:rsidRPr="00043871" w:rsidRDefault="00EB48FA" w:rsidP="007F1A32">
      <w:pPr>
        <w:spacing w:after="0" w:line="276" w:lineRule="auto"/>
        <w:ind w:left="-142" w:firstLine="851"/>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(17) </w:t>
      </w:r>
      <w:r w:rsidR="00220F10" w:rsidRPr="00043871">
        <w:rPr>
          <w:rFonts w:ascii="Arial" w:eastAsia="Times New Roman" w:hAnsi="Arial" w:cs="Arial"/>
          <w:color w:val="000000" w:themeColor="text1"/>
          <w:sz w:val="24"/>
          <w:szCs w:val="24"/>
          <w:lang w:val="sk-SK" w:eastAsia="cs-CZ"/>
        </w:rPr>
        <w:t xml:space="preserve">Oprávnenia podľa odseku 1 písm. f) vznikajú právoplatnosťou stavebného povolenia, ktorým stavebný úrad povolil uskutočnenie stavby. Ak na uskutočnenie stavby podľa odseku 1 písm. f) postačuje ohlásenie stavebnému úradu, oprávnenia podľa odseku 1 písm. f) vznikajú dňom ohlásenia stavby podľa odseku 1 písm. f). Ak sa na uskutočnenie stavby podľa odseku 1 písm. f) nevyžaduje stavebné povolenie ani ohlásenie, oprávnenia podľa odseku 1 písm. f) vznikajú dňom začatia uskutočňovania stavby podľa odseku 1 písm. f). Oprávnenia podľa odseku 1 písm. f) držiteľovi povolenia vznikajú podľa tohto odseku aj vtedy, ak je stavebníkom stavby podľa odseku 1 písm. f) iná osoba ako držiteľ povolenia a </w:t>
      </w:r>
    </w:p>
    <w:p w14:paraId="57EF7FF9" w14:textId="77777777" w:rsidR="00220F10" w:rsidRPr="00043871" w:rsidRDefault="00220F10" w:rsidP="007F1A32">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vlastníkom stavby je podľa tohto zákona alebo na základe zmluvy uzavretej medzi stavebníkom takejto stavby a držiteľom povolenia držiteľ povolenia alebo </w:t>
      </w:r>
    </w:p>
    <w:p w14:paraId="1A0D674C" w14:textId="3902ED8F" w:rsidR="00220F10" w:rsidRPr="00043871" w:rsidRDefault="00220F10" w:rsidP="007F1A32">
      <w:pPr>
        <w:shd w:val="clear" w:color="auto" w:fill="FFFFFF"/>
        <w:spacing w:after="0" w:line="276" w:lineRule="auto"/>
        <w:ind w:left="-142"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takáto stavba sa podľa zmluvy uzavretej medzi stavebníkom takejto stavby a držiteľom povolenia zriaďuje pre držiteľa povolenia, ktorý bude jej vlastníkom.</w:t>
      </w:r>
    </w:p>
    <w:p w14:paraId="1826817D" w14:textId="0D8EDCE9" w:rsidR="00616A50" w:rsidRPr="00043871" w:rsidRDefault="00616A50" w:rsidP="0047797C">
      <w:pPr>
        <w:pStyle w:val="Nadpis1"/>
        <w:spacing w:line="276" w:lineRule="auto"/>
        <w:rPr>
          <w:rFonts w:eastAsia="Times New Roman" w:cs="Arial"/>
          <w:color w:val="000000" w:themeColor="text1"/>
          <w:szCs w:val="24"/>
          <w:lang w:val="sk-SK" w:eastAsia="cs-CZ"/>
        </w:rPr>
      </w:pPr>
      <w:r w:rsidRPr="00043871">
        <w:rPr>
          <w:rFonts w:eastAsia="Times New Roman" w:cs="Arial"/>
          <w:color w:val="000000" w:themeColor="text1"/>
          <w:szCs w:val="24"/>
          <w:lang w:val="sk-SK" w:eastAsia="cs-CZ"/>
        </w:rPr>
        <w:t xml:space="preserve">§ 11a  </w:t>
      </w:r>
    </w:p>
    <w:p w14:paraId="18424645" w14:textId="2E781C0B" w:rsidR="00616A50" w:rsidRPr="00043871" w:rsidRDefault="00C84AE0"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Energetické spoločenstvo a </w:t>
      </w:r>
      <w:r w:rsidR="00220F10" w:rsidRPr="00043871">
        <w:rPr>
          <w:rFonts w:ascii="Arial" w:eastAsia="Times New Roman" w:hAnsi="Arial" w:cs="Arial"/>
          <w:b/>
          <w:bCs/>
          <w:color w:val="000000" w:themeColor="text1"/>
          <w:sz w:val="24"/>
          <w:szCs w:val="24"/>
          <w:lang w:val="sk-SK" w:eastAsia="cs-CZ"/>
        </w:rPr>
        <w:t>komunita vyrábajúca energiu z obnoviteľných zdrojov</w:t>
      </w:r>
      <w:r w:rsidR="00220F10" w:rsidRPr="00043871" w:rsidDel="00A64BA9">
        <w:rPr>
          <w:rFonts w:ascii="Arial" w:eastAsia="Times New Roman" w:hAnsi="Arial" w:cs="Arial"/>
          <w:b/>
          <w:bCs/>
          <w:color w:val="000000" w:themeColor="text1"/>
          <w:sz w:val="24"/>
          <w:szCs w:val="24"/>
          <w:lang w:val="sk-SK" w:eastAsia="cs-CZ"/>
        </w:rPr>
        <w:t xml:space="preserve"> </w:t>
      </w:r>
    </w:p>
    <w:p w14:paraId="2A214D1F" w14:textId="55FE91CA" w:rsidR="00CB3F4A" w:rsidRPr="00043871" w:rsidRDefault="00616A50"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CB3F4A" w:rsidRPr="00043871">
        <w:rPr>
          <w:rFonts w:ascii="Arial" w:eastAsia="Times New Roman" w:hAnsi="Arial" w:cs="Arial"/>
          <w:color w:val="000000" w:themeColor="text1"/>
          <w:sz w:val="24"/>
          <w:szCs w:val="24"/>
          <w:lang w:val="sk-SK" w:eastAsia="cs-CZ"/>
        </w:rPr>
        <w:t>Energetickým spoločenstvom je právnická osoba,</w:t>
      </w:r>
    </w:p>
    <w:p w14:paraId="406A428A" w14:textId="341EC4B0" w:rsidR="00626D02" w:rsidRPr="00043871" w:rsidRDefault="00626D02" w:rsidP="0047797C">
      <w:pPr>
        <w:numPr>
          <w:ilvl w:val="0"/>
          <w:numId w:val="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ktorá je založená </w:t>
      </w:r>
      <w:r w:rsidR="00630A46"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účel výroby elektriny, dodávky </w:t>
      </w:r>
      <w:r w:rsidR="003D2C88" w:rsidRPr="00043871">
        <w:rPr>
          <w:rFonts w:ascii="Arial" w:eastAsia="Times New Roman" w:hAnsi="Arial" w:cs="Arial"/>
          <w:color w:val="000000" w:themeColor="text1"/>
          <w:sz w:val="24"/>
          <w:szCs w:val="24"/>
          <w:lang w:val="sk-SK" w:eastAsia="cs-CZ"/>
        </w:rPr>
        <w:t xml:space="preserve">elektriny, </w:t>
      </w:r>
      <w:r w:rsidR="00642302" w:rsidRPr="00043871">
        <w:rPr>
          <w:rFonts w:ascii="Arial" w:eastAsia="Times New Roman" w:hAnsi="Arial" w:cs="Arial"/>
          <w:color w:val="000000" w:themeColor="text1"/>
          <w:sz w:val="24"/>
          <w:szCs w:val="24"/>
          <w:lang w:val="sk-SK" w:eastAsia="cs-CZ"/>
        </w:rPr>
        <w:t xml:space="preserve">zdieľania </w:t>
      </w:r>
      <w:r w:rsidRPr="00043871">
        <w:rPr>
          <w:rFonts w:ascii="Arial" w:eastAsia="Times New Roman" w:hAnsi="Arial" w:cs="Arial"/>
          <w:color w:val="000000" w:themeColor="text1"/>
          <w:sz w:val="24"/>
          <w:szCs w:val="24"/>
          <w:lang w:val="sk-SK" w:eastAsia="cs-CZ"/>
        </w:rPr>
        <w:t xml:space="preserve">elektriny, uskladňovania elektriny, činnosti agregácie, distribúcie elektriny, prevádzky nabíjacej stanice alebo výkonu iných činností alebo poskytovania iných služieb súvisiacich so </w:t>
      </w:r>
      <w:r w:rsidRPr="00043871">
        <w:rPr>
          <w:rFonts w:ascii="Arial" w:eastAsia="Times New Roman" w:hAnsi="Arial" w:cs="Arial"/>
          <w:color w:val="000000" w:themeColor="text1"/>
          <w:sz w:val="24"/>
          <w:szCs w:val="24"/>
          <w:lang w:val="sk-SK" w:eastAsia="cs-CZ"/>
        </w:rPr>
        <w:lastRenderedPageBreak/>
        <w:t>zabezpečovaním energetických potrieb jej členov</w:t>
      </w:r>
      <w:r w:rsidR="00CB7728" w:rsidRPr="00043871">
        <w:rPr>
          <w:rFonts w:ascii="Arial" w:eastAsia="Times New Roman" w:hAnsi="Arial" w:cs="Arial"/>
          <w:color w:val="000000" w:themeColor="text1"/>
          <w:sz w:val="24"/>
          <w:szCs w:val="24"/>
          <w:lang w:val="sk-SK" w:eastAsia="cs-CZ"/>
        </w:rPr>
        <w:t xml:space="preserve"> alebo</w:t>
      </w:r>
      <w:r w:rsidRPr="00043871">
        <w:rPr>
          <w:rFonts w:ascii="Arial" w:eastAsia="Times New Roman" w:hAnsi="Arial" w:cs="Arial"/>
          <w:color w:val="000000" w:themeColor="text1"/>
          <w:sz w:val="24"/>
          <w:szCs w:val="24"/>
          <w:lang w:val="sk-SK" w:eastAsia="cs-CZ"/>
        </w:rPr>
        <w:t xml:space="preserve"> spoločníkov (ďalej len „člen“)</w:t>
      </w:r>
      <w:r w:rsidR="00CD1F17" w:rsidRPr="00043871">
        <w:rPr>
          <w:rFonts w:ascii="Arial" w:eastAsia="Times New Roman" w:hAnsi="Arial" w:cs="Arial"/>
          <w:color w:val="000000" w:themeColor="text1"/>
          <w:sz w:val="24"/>
          <w:szCs w:val="24"/>
          <w:lang w:val="sk-SK" w:eastAsia="cs-CZ"/>
        </w:rPr>
        <w:t xml:space="preserve"> s cieľom realizácie environmentálnych, hospodárskych alebo sociálnych komunitných prínosov</w:t>
      </w:r>
      <w:r w:rsidRPr="00043871">
        <w:rPr>
          <w:rFonts w:ascii="Arial" w:eastAsia="Times New Roman" w:hAnsi="Arial" w:cs="Arial"/>
          <w:color w:val="000000" w:themeColor="text1"/>
          <w:sz w:val="24"/>
          <w:szCs w:val="24"/>
          <w:lang w:val="sk-SK" w:eastAsia="cs-CZ"/>
        </w:rPr>
        <w:t>,</w:t>
      </w:r>
    </w:p>
    <w:p w14:paraId="7C22A7FC" w14:textId="42999C5D" w:rsidR="00626D02" w:rsidRPr="00043871" w:rsidRDefault="00626D02" w:rsidP="0047797C">
      <w:pPr>
        <w:numPr>
          <w:ilvl w:val="0"/>
          <w:numId w:val="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ktorá nevykonáva činnosti</w:t>
      </w:r>
      <w:r w:rsidR="00485EDD" w:rsidRPr="00043871">
        <w:rPr>
          <w:rFonts w:ascii="Arial" w:eastAsia="Times New Roman" w:hAnsi="Arial" w:cs="Arial"/>
          <w:color w:val="000000" w:themeColor="text1"/>
          <w:sz w:val="24"/>
          <w:szCs w:val="24"/>
          <w:lang w:val="sk-SK" w:eastAsia="cs-CZ"/>
        </w:rPr>
        <w:t xml:space="preserve"> podľa písm</w:t>
      </w:r>
      <w:r w:rsidR="00A54A8F" w:rsidRPr="00043871">
        <w:rPr>
          <w:rFonts w:ascii="Arial" w:eastAsia="Times New Roman" w:hAnsi="Arial" w:cs="Arial"/>
          <w:color w:val="000000" w:themeColor="text1"/>
          <w:sz w:val="24"/>
          <w:szCs w:val="24"/>
          <w:lang w:val="sk-SK" w:eastAsia="cs-CZ"/>
        </w:rPr>
        <w:t>ena</w:t>
      </w:r>
      <w:r w:rsidR="00485EDD" w:rsidRPr="00043871">
        <w:rPr>
          <w:rFonts w:ascii="Arial" w:eastAsia="Times New Roman" w:hAnsi="Arial" w:cs="Arial"/>
          <w:color w:val="000000" w:themeColor="text1"/>
          <w:sz w:val="24"/>
          <w:szCs w:val="24"/>
          <w:lang w:val="sk-SK" w:eastAsia="cs-CZ"/>
        </w:rPr>
        <w:t xml:space="preserve"> a</w:t>
      </w:r>
      <w:r w:rsidR="0013106F"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w:t>
      </w:r>
      <w:r w:rsidR="003F4B8F" w:rsidRPr="00043871">
        <w:rPr>
          <w:rFonts w:ascii="Arial" w:eastAsia="Times New Roman" w:hAnsi="Arial" w:cs="Arial"/>
          <w:color w:val="000000" w:themeColor="text1"/>
          <w:sz w:val="24"/>
          <w:szCs w:val="24"/>
          <w:lang w:val="sk-SK" w:eastAsia="cs-CZ"/>
        </w:rPr>
        <w:t>za účelom</w:t>
      </w:r>
      <w:r w:rsidRPr="00043871">
        <w:rPr>
          <w:rFonts w:ascii="Arial" w:eastAsia="Times New Roman" w:hAnsi="Arial" w:cs="Arial"/>
          <w:color w:val="000000" w:themeColor="text1"/>
          <w:sz w:val="24"/>
          <w:szCs w:val="24"/>
          <w:lang w:val="sk-SK" w:eastAsia="cs-CZ"/>
        </w:rPr>
        <w:t xml:space="preserve"> dosiahnutia zisku</w:t>
      </w:r>
      <w:r w:rsidR="008D4EC3" w:rsidRPr="00043871">
        <w:rPr>
          <w:rFonts w:ascii="Arial" w:eastAsia="Times New Roman" w:hAnsi="Arial" w:cs="Arial"/>
          <w:color w:val="000000" w:themeColor="text1"/>
          <w:sz w:val="24"/>
          <w:szCs w:val="24"/>
          <w:lang w:val="sk-SK" w:eastAsia="cs-CZ"/>
        </w:rPr>
        <w:t>,</w:t>
      </w:r>
    </w:p>
    <w:p w14:paraId="7375AD14" w14:textId="57336293" w:rsidR="00626D02" w:rsidRPr="00043871" w:rsidRDefault="00626D02" w:rsidP="0047797C">
      <w:pPr>
        <w:numPr>
          <w:ilvl w:val="0"/>
          <w:numId w:val="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do ktorej je možno vstúpiť, nadobúdať podiel alebo inak sa stať členom, a z ktorej je možné vystúpiť, ukončiť účasť alebo členstvo na základe rozhodnutia člena</w:t>
      </w:r>
      <w:r w:rsidR="00A55851" w:rsidRPr="00043871">
        <w:rPr>
          <w:rFonts w:ascii="Arial" w:eastAsia="Times New Roman" w:hAnsi="Arial" w:cs="Arial"/>
          <w:color w:val="000000" w:themeColor="text1"/>
          <w:sz w:val="24"/>
          <w:szCs w:val="24"/>
          <w:lang w:val="sk-SK" w:eastAsia="cs-CZ"/>
        </w:rPr>
        <w:t xml:space="preserve"> a</w:t>
      </w:r>
      <w:r w:rsidR="00075FC2" w:rsidRPr="00043871">
        <w:rPr>
          <w:rFonts w:ascii="Arial" w:eastAsia="Times New Roman" w:hAnsi="Arial" w:cs="Arial"/>
          <w:color w:val="000000" w:themeColor="text1"/>
          <w:sz w:val="24"/>
          <w:szCs w:val="24"/>
          <w:lang w:val="sk-SK" w:eastAsia="cs-CZ"/>
        </w:rPr>
        <w:t xml:space="preserve"> </w:t>
      </w:r>
    </w:p>
    <w:p w14:paraId="15F843DA" w14:textId="23FFDA03" w:rsidR="00626D02" w:rsidRPr="00043871" w:rsidRDefault="00626D02" w:rsidP="0047797C">
      <w:pPr>
        <w:pStyle w:val="Odsekzoznamu"/>
        <w:numPr>
          <w:ilvl w:val="0"/>
          <w:numId w:val="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ktorej člen</w:t>
      </w:r>
      <w:r w:rsidR="00B31274" w:rsidRPr="00043871">
        <w:rPr>
          <w:rFonts w:ascii="Arial" w:eastAsia="Times New Roman" w:hAnsi="Arial" w:cs="Arial"/>
          <w:color w:val="000000" w:themeColor="text1"/>
          <w:sz w:val="24"/>
          <w:szCs w:val="24"/>
          <w:lang w:val="sk-SK" w:eastAsia="cs-CZ"/>
        </w:rPr>
        <w:t>mi</w:t>
      </w:r>
      <w:r w:rsidRPr="00043871">
        <w:rPr>
          <w:rFonts w:ascii="Arial" w:eastAsia="Times New Roman" w:hAnsi="Arial" w:cs="Arial"/>
          <w:color w:val="000000" w:themeColor="text1"/>
          <w:sz w:val="24"/>
          <w:szCs w:val="24"/>
          <w:lang w:val="sk-SK" w:eastAsia="cs-CZ"/>
        </w:rPr>
        <w:t xml:space="preserve">, ktorí </w:t>
      </w:r>
      <w:r w:rsidR="00897838" w:rsidRPr="00043871">
        <w:rPr>
          <w:rFonts w:ascii="Arial" w:eastAsia="Times New Roman" w:hAnsi="Arial" w:cs="Arial"/>
          <w:color w:val="000000" w:themeColor="text1"/>
          <w:sz w:val="24"/>
          <w:szCs w:val="24"/>
          <w:lang w:val="sk-SK" w:eastAsia="cs-CZ"/>
        </w:rPr>
        <w:t xml:space="preserve">samostatne alebo spoločne s inými členmi </w:t>
      </w:r>
      <w:r w:rsidR="00625166" w:rsidRPr="00043871">
        <w:rPr>
          <w:rFonts w:ascii="Arial" w:eastAsia="Times New Roman" w:hAnsi="Arial" w:cs="Arial"/>
          <w:color w:val="000000" w:themeColor="text1"/>
          <w:sz w:val="24"/>
          <w:szCs w:val="24"/>
          <w:lang w:val="sk-SK" w:eastAsia="cs-CZ"/>
        </w:rPr>
        <w:t xml:space="preserve">môžu vykonávať kontrolu </w:t>
      </w:r>
      <w:r w:rsidRPr="00043871">
        <w:rPr>
          <w:rFonts w:ascii="Arial" w:eastAsia="Times New Roman" w:hAnsi="Arial" w:cs="Arial"/>
          <w:color w:val="000000" w:themeColor="text1"/>
          <w:sz w:val="24"/>
          <w:szCs w:val="24"/>
          <w:lang w:val="sk-SK" w:eastAsia="cs-CZ"/>
        </w:rPr>
        <w:t>v</w:t>
      </w:r>
      <w:r w:rsidR="00625166" w:rsidRPr="00043871">
        <w:rPr>
          <w:rFonts w:ascii="Arial" w:eastAsia="Times New Roman" w:hAnsi="Arial" w:cs="Arial"/>
          <w:color w:val="000000" w:themeColor="text1"/>
          <w:sz w:val="24"/>
          <w:szCs w:val="24"/>
          <w:lang w:val="sk-SK" w:eastAsia="cs-CZ"/>
        </w:rPr>
        <w:t> energetickom spoločenstve</w:t>
      </w:r>
      <w:r w:rsidRPr="00043871">
        <w:rPr>
          <w:rFonts w:ascii="Arial" w:eastAsia="Times New Roman" w:hAnsi="Arial" w:cs="Arial"/>
          <w:color w:val="000000" w:themeColor="text1"/>
          <w:sz w:val="24"/>
          <w:szCs w:val="24"/>
          <w:lang w:val="sk-SK" w:eastAsia="cs-CZ"/>
        </w:rPr>
        <w:t xml:space="preserve">, sú </w:t>
      </w:r>
      <w:r w:rsidR="00234D85" w:rsidRPr="00043871">
        <w:rPr>
          <w:rFonts w:ascii="Arial" w:eastAsia="Times New Roman" w:hAnsi="Arial" w:cs="Arial"/>
          <w:color w:val="000000" w:themeColor="text1"/>
          <w:sz w:val="24"/>
          <w:szCs w:val="24"/>
          <w:lang w:val="sk-SK" w:eastAsia="cs-CZ"/>
        </w:rPr>
        <w:t>len</w:t>
      </w:r>
      <w:r w:rsidRPr="00043871">
        <w:rPr>
          <w:rFonts w:ascii="Arial" w:eastAsia="Times New Roman" w:hAnsi="Arial" w:cs="Arial"/>
          <w:color w:val="000000" w:themeColor="text1"/>
          <w:sz w:val="24"/>
          <w:szCs w:val="24"/>
          <w:lang w:val="sk-SK" w:eastAsia="cs-CZ"/>
        </w:rPr>
        <w:t xml:space="preserve"> fyzick</w:t>
      </w:r>
      <w:r w:rsidR="00B31274"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osob</w:t>
      </w:r>
      <w:r w:rsidR="00B31274"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w:t>
      </w:r>
      <w:r w:rsidR="00AF3E0D" w:rsidRPr="00043871">
        <w:rPr>
          <w:rFonts w:ascii="Arial" w:eastAsia="Times New Roman" w:hAnsi="Arial" w:cs="Arial"/>
          <w:color w:val="000000" w:themeColor="text1"/>
          <w:sz w:val="24"/>
          <w:szCs w:val="24"/>
          <w:lang w:val="sk-SK" w:eastAsia="cs-CZ"/>
        </w:rPr>
        <w:t xml:space="preserve"> mal</w:t>
      </w:r>
      <w:r w:rsidR="00B31274" w:rsidRPr="00043871">
        <w:rPr>
          <w:rFonts w:ascii="Arial" w:eastAsia="Times New Roman" w:hAnsi="Arial" w:cs="Arial"/>
          <w:color w:val="000000" w:themeColor="text1"/>
          <w:sz w:val="24"/>
          <w:szCs w:val="24"/>
          <w:lang w:val="sk-SK" w:eastAsia="cs-CZ"/>
        </w:rPr>
        <w:t>é</w:t>
      </w:r>
      <w:r w:rsidR="00AF3E0D" w:rsidRPr="00043871">
        <w:rPr>
          <w:rFonts w:ascii="Arial" w:eastAsia="Times New Roman" w:hAnsi="Arial" w:cs="Arial"/>
          <w:color w:val="000000" w:themeColor="text1"/>
          <w:sz w:val="24"/>
          <w:szCs w:val="24"/>
          <w:lang w:val="sk-SK" w:eastAsia="cs-CZ"/>
        </w:rPr>
        <w:t xml:space="preserve"> podnik</w:t>
      </w:r>
      <w:r w:rsidR="00B31274" w:rsidRPr="00043871">
        <w:rPr>
          <w:rFonts w:ascii="Arial" w:eastAsia="Times New Roman" w:hAnsi="Arial" w:cs="Arial"/>
          <w:color w:val="000000" w:themeColor="text1"/>
          <w:sz w:val="24"/>
          <w:szCs w:val="24"/>
          <w:lang w:val="sk-SK" w:eastAsia="cs-CZ"/>
        </w:rPr>
        <w:t>y</w:t>
      </w:r>
      <w:r w:rsidR="00293931" w:rsidRPr="00043871">
        <w:rPr>
          <w:rFonts w:ascii="Arial" w:eastAsia="Times New Roman" w:hAnsi="Arial" w:cs="Arial"/>
          <w:color w:val="000000" w:themeColor="text1"/>
          <w:sz w:val="24"/>
          <w:szCs w:val="24"/>
          <w:lang w:val="sk-SK" w:eastAsia="cs-CZ"/>
        </w:rPr>
        <w:t>,</w:t>
      </w:r>
      <w:r w:rsidR="00AF3E0D" w:rsidRPr="00043871">
        <w:rPr>
          <w:rFonts w:ascii="Arial" w:eastAsia="Times New Roman" w:hAnsi="Arial" w:cs="Arial"/>
          <w:color w:val="000000" w:themeColor="text1"/>
          <w:sz w:val="24"/>
          <w:szCs w:val="24"/>
          <w:vertAlign w:val="superscript"/>
          <w:lang w:val="sk-SK" w:eastAsia="cs-CZ"/>
        </w:rPr>
        <w:t>28a)</w:t>
      </w:r>
      <w:r w:rsidR="00022B60" w:rsidRPr="00043871">
        <w:rPr>
          <w:rFonts w:ascii="Arial" w:eastAsia="Times New Roman" w:hAnsi="Arial" w:cs="Arial"/>
          <w:color w:val="000000" w:themeColor="text1"/>
          <w:sz w:val="24"/>
          <w:szCs w:val="24"/>
          <w:lang w:val="sk-SK" w:eastAsia="cs-CZ"/>
        </w:rPr>
        <w:t xml:space="preserve"> v</w:t>
      </w:r>
      <w:r w:rsidRPr="00043871">
        <w:rPr>
          <w:rFonts w:ascii="Arial" w:eastAsia="Times New Roman" w:hAnsi="Arial" w:cs="Arial"/>
          <w:color w:val="000000" w:themeColor="text1"/>
          <w:sz w:val="24"/>
          <w:szCs w:val="24"/>
          <w:lang w:val="sk-SK" w:eastAsia="cs-CZ"/>
        </w:rPr>
        <w:t>yšš</w:t>
      </w:r>
      <w:r w:rsidR="00293931" w:rsidRPr="00043871">
        <w:rPr>
          <w:rFonts w:ascii="Arial" w:eastAsia="Times New Roman" w:hAnsi="Arial" w:cs="Arial"/>
          <w:color w:val="000000" w:themeColor="text1"/>
          <w:sz w:val="24"/>
          <w:szCs w:val="24"/>
          <w:lang w:val="sk-SK" w:eastAsia="cs-CZ"/>
        </w:rPr>
        <w:t>ie</w:t>
      </w:r>
      <w:r w:rsidRPr="00043871">
        <w:rPr>
          <w:rFonts w:ascii="Arial" w:eastAsia="Times New Roman" w:hAnsi="Arial" w:cs="Arial"/>
          <w:color w:val="000000" w:themeColor="text1"/>
          <w:sz w:val="24"/>
          <w:szCs w:val="24"/>
          <w:lang w:val="sk-SK" w:eastAsia="cs-CZ"/>
        </w:rPr>
        <w:t xml:space="preserve"> územn</w:t>
      </w:r>
      <w:r w:rsidR="00293931"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cel</w:t>
      </w:r>
      <w:r w:rsidR="00B31274" w:rsidRPr="00043871">
        <w:rPr>
          <w:rFonts w:ascii="Arial" w:eastAsia="Times New Roman" w:hAnsi="Arial" w:cs="Arial"/>
          <w:color w:val="000000" w:themeColor="text1"/>
          <w:sz w:val="24"/>
          <w:szCs w:val="24"/>
          <w:lang w:val="sk-SK" w:eastAsia="cs-CZ"/>
        </w:rPr>
        <w:t>k</w:t>
      </w:r>
      <w:r w:rsidR="00293931"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alebo obc</w:t>
      </w:r>
      <w:r w:rsidR="00B31274"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v územnom obvode vyššieho územného celku, v ktorom má sídlo energetické spoločenstvo.</w:t>
      </w:r>
    </w:p>
    <w:p w14:paraId="1BA6837F" w14:textId="78DA94E9" w:rsidR="00A7238B" w:rsidRPr="00043871" w:rsidRDefault="00A7238B"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1580C"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w:t>
      </w:r>
      <w:r w:rsidR="00365D43" w:rsidRPr="00043871">
        <w:rPr>
          <w:rFonts w:ascii="Arial" w:eastAsia="Times New Roman" w:hAnsi="Arial" w:cs="Arial"/>
          <w:color w:val="000000" w:themeColor="text1"/>
          <w:sz w:val="24"/>
          <w:szCs w:val="24"/>
          <w:lang w:val="sk-SK" w:eastAsia="cs-CZ"/>
        </w:rPr>
        <w:t>K</w:t>
      </w:r>
      <w:r w:rsidRPr="00043871">
        <w:rPr>
          <w:rFonts w:ascii="Arial" w:eastAsia="Times New Roman" w:hAnsi="Arial" w:cs="Arial"/>
          <w:color w:val="000000" w:themeColor="text1"/>
          <w:sz w:val="24"/>
          <w:szCs w:val="24"/>
          <w:lang w:val="sk-SK" w:eastAsia="cs-CZ"/>
        </w:rPr>
        <w:t>omunitou vyrábajúcou energiu z obnoviteľných zdrojov</w:t>
      </w:r>
      <w:r w:rsidR="006E3F09" w:rsidRPr="00043871">
        <w:rPr>
          <w:rFonts w:ascii="Arial" w:eastAsia="Times New Roman" w:hAnsi="Arial" w:cs="Arial"/>
          <w:color w:val="000000" w:themeColor="text1"/>
          <w:sz w:val="24"/>
          <w:szCs w:val="24"/>
          <w:lang w:val="sk-SK" w:eastAsia="cs-CZ"/>
        </w:rPr>
        <w:t xml:space="preserve"> je</w:t>
      </w:r>
      <w:r w:rsidRPr="00043871">
        <w:rPr>
          <w:rFonts w:ascii="Arial" w:eastAsia="Times New Roman" w:hAnsi="Arial" w:cs="Arial"/>
          <w:color w:val="000000" w:themeColor="text1"/>
          <w:sz w:val="24"/>
          <w:szCs w:val="24"/>
          <w:lang w:val="sk-SK" w:eastAsia="cs-CZ"/>
        </w:rPr>
        <w:t xml:space="preserve"> právnická osoba,</w:t>
      </w:r>
    </w:p>
    <w:p w14:paraId="5E0F56BC" w14:textId="4666AE03" w:rsidR="00A7238B" w:rsidRPr="00043871" w:rsidRDefault="00A7238B" w:rsidP="0047797C">
      <w:pPr>
        <w:numPr>
          <w:ilvl w:val="0"/>
          <w:numId w:val="1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ktorá je založená na účel výroby elektriny z obnoviteľných zdrojov energie</w:t>
      </w:r>
      <w:r w:rsidR="00C633DB" w:rsidRPr="00043871">
        <w:rPr>
          <w:rFonts w:ascii="Arial" w:eastAsia="Times New Roman" w:hAnsi="Arial" w:cs="Arial"/>
          <w:color w:val="000000" w:themeColor="text1"/>
          <w:sz w:val="24"/>
          <w:szCs w:val="24"/>
          <w:lang w:val="sk-SK" w:eastAsia="cs-CZ"/>
        </w:rPr>
        <w:t xml:space="preserve"> </w:t>
      </w:r>
      <w:r w:rsidR="00620401" w:rsidRPr="00043871">
        <w:rPr>
          <w:rFonts w:ascii="Arial" w:eastAsia="Times New Roman" w:hAnsi="Arial" w:cs="Arial"/>
          <w:color w:val="000000" w:themeColor="text1"/>
          <w:sz w:val="24"/>
          <w:szCs w:val="24"/>
          <w:lang w:val="sk-SK" w:eastAsia="cs-CZ"/>
        </w:rPr>
        <w:t>alebo biometánu</w:t>
      </w:r>
      <w:r w:rsidR="00D32D42" w:rsidRPr="00043871">
        <w:rPr>
          <w:rFonts w:ascii="Arial" w:eastAsia="Times New Roman" w:hAnsi="Arial" w:cs="Arial"/>
          <w:color w:val="000000" w:themeColor="text1"/>
          <w:sz w:val="24"/>
          <w:szCs w:val="24"/>
          <w:lang w:val="sk-SK" w:eastAsia="cs-CZ"/>
        </w:rPr>
        <w:t xml:space="preserve"> a</w:t>
      </w:r>
      <w:r w:rsidR="00FE1800" w:rsidRPr="00043871">
        <w:rPr>
          <w:rFonts w:ascii="Arial" w:eastAsia="Times New Roman" w:hAnsi="Arial" w:cs="Arial"/>
          <w:color w:val="000000" w:themeColor="text1"/>
          <w:sz w:val="24"/>
          <w:szCs w:val="24"/>
          <w:lang w:val="sk-SK" w:eastAsia="cs-CZ"/>
        </w:rPr>
        <w:t xml:space="preserve"> ktorá </w:t>
      </w:r>
      <w:r w:rsidR="001061EF" w:rsidRPr="00043871">
        <w:rPr>
          <w:rFonts w:ascii="Arial" w:eastAsia="Times New Roman" w:hAnsi="Arial" w:cs="Arial"/>
          <w:color w:val="000000" w:themeColor="text1"/>
          <w:sz w:val="24"/>
          <w:szCs w:val="24"/>
          <w:lang w:val="sk-SK" w:eastAsia="cs-CZ"/>
        </w:rPr>
        <w:t>súčasne</w:t>
      </w:r>
      <w:r w:rsidR="001E1A91" w:rsidRPr="00043871">
        <w:rPr>
          <w:rFonts w:ascii="Arial" w:eastAsia="Times New Roman" w:hAnsi="Arial" w:cs="Arial"/>
          <w:color w:val="000000" w:themeColor="text1"/>
          <w:sz w:val="24"/>
          <w:szCs w:val="24"/>
          <w:lang w:val="sk-SK" w:eastAsia="cs-CZ"/>
        </w:rPr>
        <w:t xml:space="preserve"> môže byť založená</w:t>
      </w:r>
      <w:r w:rsidR="00F304C5" w:rsidRPr="00043871">
        <w:rPr>
          <w:rFonts w:ascii="Arial" w:eastAsia="Times New Roman" w:hAnsi="Arial" w:cs="Arial"/>
          <w:color w:val="000000" w:themeColor="text1"/>
          <w:sz w:val="24"/>
          <w:szCs w:val="24"/>
          <w:lang w:val="sk-SK" w:eastAsia="cs-CZ"/>
        </w:rPr>
        <w:t xml:space="preserve"> na účel</w:t>
      </w:r>
      <w:r w:rsidRPr="00043871">
        <w:rPr>
          <w:rFonts w:ascii="Arial" w:eastAsia="Times New Roman" w:hAnsi="Arial" w:cs="Arial"/>
          <w:color w:val="000000" w:themeColor="text1"/>
          <w:sz w:val="24"/>
          <w:szCs w:val="24"/>
          <w:lang w:val="sk-SK" w:eastAsia="cs-CZ"/>
        </w:rPr>
        <w:t xml:space="preserve"> dodávky elektriny alebo </w:t>
      </w:r>
      <w:r w:rsidR="006F17D6" w:rsidRPr="00043871">
        <w:rPr>
          <w:rFonts w:ascii="Arial" w:eastAsia="Times New Roman" w:hAnsi="Arial" w:cs="Arial"/>
          <w:color w:val="000000" w:themeColor="text1"/>
          <w:sz w:val="24"/>
          <w:szCs w:val="24"/>
          <w:lang w:val="sk-SK" w:eastAsia="cs-CZ"/>
        </w:rPr>
        <w:t>plynu</w:t>
      </w:r>
      <w:r w:rsidRPr="00043871">
        <w:rPr>
          <w:rFonts w:ascii="Arial" w:eastAsia="Times New Roman" w:hAnsi="Arial" w:cs="Arial"/>
          <w:color w:val="000000" w:themeColor="text1"/>
          <w:sz w:val="24"/>
          <w:szCs w:val="24"/>
          <w:lang w:val="sk-SK" w:eastAsia="cs-CZ"/>
        </w:rPr>
        <w:t xml:space="preserve">, </w:t>
      </w:r>
      <w:r w:rsidR="008C0A64" w:rsidRPr="00043871">
        <w:rPr>
          <w:rFonts w:ascii="Arial" w:eastAsia="Times New Roman" w:hAnsi="Arial" w:cs="Arial"/>
          <w:color w:val="000000" w:themeColor="text1"/>
          <w:sz w:val="24"/>
          <w:szCs w:val="24"/>
          <w:lang w:val="sk-SK" w:eastAsia="cs-CZ"/>
        </w:rPr>
        <w:t>zdieľania elektriny</w:t>
      </w:r>
      <w:r w:rsidR="00E00625" w:rsidRPr="00043871">
        <w:rPr>
          <w:rFonts w:ascii="Arial" w:eastAsia="Times New Roman" w:hAnsi="Arial" w:cs="Arial"/>
          <w:color w:val="000000" w:themeColor="text1"/>
          <w:sz w:val="24"/>
          <w:szCs w:val="24"/>
          <w:lang w:val="sk-SK" w:eastAsia="cs-CZ"/>
        </w:rPr>
        <w:t xml:space="preserve"> z obnoviteľných zdrojov energie</w:t>
      </w:r>
      <w:r w:rsidR="008C0A64" w:rsidRPr="00043871">
        <w:rPr>
          <w:rFonts w:ascii="Arial" w:eastAsia="Times New Roman" w:hAnsi="Arial" w:cs="Arial"/>
          <w:color w:val="000000" w:themeColor="text1"/>
          <w:sz w:val="24"/>
          <w:szCs w:val="24"/>
          <w:lang w:val="sk-SK" w:eastAsia="cs-CZ"/>
        </w:rPr>
        <w:t xml:space="preserve"> alebo </w:t>
      </w:r>
      <w:r w:rsidR="00E00625" w:rsidRPr="00043871">
        <w:rPr>
          <w:rFonts w:ascii="Arial" w:eastAsia="Times New Roman" w:hAnsi="Arial" w:cs="Arial"/>
          <w:color w:val="000000" w:themeColor="text1"/>
          <w:sz w:val="24"/>
          <w:szCs w:val="24"/>
          <w:lang w:val="sk-SK" w:eastAsia="cs-CZ"/>
        </w:rPr>
        <w:t>biometánu</w:t>
      </w:r>
      <w:r w:rsidR="008C0A6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uskladňovania elektriny z obnoviteľných zdrojov energie, činnosti agregácie, distribúcie elektriny, prevádzky nabíjacej stanice alebo výkonu iných činností alebo poskytovania iných služieb súvisiacich so zabezpečovaním energetických potrieb jej členov</w:t>
      </w:r>
      <w:r w:rsidR="00BD74A3" w:rsidRPr="00043871">
        <w:rPr>
          <w:rFonts w:ascii="Arial" w:eastAsia="Times New Roman" w:hAnsi="Arial" w:cs="Arial"/>
          <w:color w:val="000000" w:themeColor="text1"/>
          <w:sz w:val="24"/>
          <w:szCs w:val="24"/>
          <w:lang w:val="sk-SK" w:eastAsia="cs-CZ"/>
        </w:rPr>
        <w:t xml:space="preserve"> s cieľom realizácie environmentálnych, hospodárskych alebo sociálnych komunitných prínosov</w:t>
      </w:r>
      <w:r w:rsidRPr="00043871">
        <w:rPr>
          <w:rFonts w:ascii="Arial" w:eastAsia="Times New Roman" w:hAnsi="Arial" w:cs="Arial"/>
          <w:color w:val="000000" w:themeColor="text1"/>
          <w:sz w:val="24"/>
          <w:szCs w:val="24"/>
          <w:lang w:val="sk-SK" w:eastAsia="cs-CZ"/>
        </w:rPr>
        <w:t>,</w:t>
      </w:r>
    </w:p>
    <w:p w14:paraId="0D7F529A" w14:textId="77777777" w:rsidR="00A7238B" w:rsidRPr="00043871" w:rsidRDefault="00A7238B" w:rsidP="0047797C">
      <w:pPr>
        <w:numPr>
          <w:ilvl w:val="0"/>
          <w:numId w:val="1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ktorá nevykonáva činnosti podľa písmena a) za účelom dosiahnutia zisku,</w:t>
      </w:r>
    </w:p>
    <w:p w14:paraId="68908B6D" w14:textId="77777777" w:rsidR="00A7238B" w:rsidRPr="00043871" w:rsidRDefault="00A7238B" w:rsidP="0047797C">
      <w:pPr>
        <w:numPr>
          <w:ilvl w:val="0"/>
          <w:numId w:val="1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do ktorej je možno vstúpiť, nadobúdať podiel alebo inak sa stať členom, a z ktorej je možné vystúpiť, ukončiť účasť alebo členstvo na základe rozhodnutia člena,</w:t>
      </w:r>
    </w:p>
    <w:p w14:paraId="0C41B841" w14:textId="306A23F6" w:rsidR="00A7238B" w:rsidRPr="00043871" w:rsidRDefault="00A7238B" w:rsidP="0047797C">
      <w:pPr>
        <w:pStyle w:val="Odsekzoznamu"/>
        <w:numPr>
          <w:ilvl w:val="0"/>
          <w:numId w:val="1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ktorej členmi sú </w:t>
      </w:r>
      <w:r w:rsidR="00234D85" w:rsidRPr="00043871">
        <w:rPr>
          <w:rFonts w:ascii="Arial" w:eastAsia="Times New Roman" w:hAnsi="Arial" w:cs="Arial"/>
          <w:color w:val="000000" w:themeColor="text1"/>
          <w:sz w:val="24"/>
          <w:szCs w:val="24"/>
          <w:lang w:val="sk-SK" w:eastAsia="cs-CZ"/>
        </w:rPr>
        <w:t xml:space="preserve">len </w:t>
      </w:r>
      <w:r w:rsidRPr="00043871">
        <w:rPr>
          <w:rFonts w:ascii="Arial" w:eastAsia="Times New Roman" w:hAnsi="Arial" w:cs="Arial"/>
          <w:color w:val="000000" w:themeColor="text1"/>
          <w:sz w:val="24"/>
          <w:szCs w:val="24"/>
          <w:lang w:val="sk-SK" w:eastAsia="cs-CZ"/>
        </w:rPr>
        <w:t>fyzické osoby, malé a stredné podniky</w:t>
      </w:r>
      <w:r w:rsidR="009A5C4D" w:rsidRPr="00043871">
        <w:rPr>
          <w:rFonts w:ascii="Arial" w:eastAsia="Times New Roman" w:hAnsi="Arial" w:cs="Arial"/>
          <w:color w:val="000000" w:themeColor="text1"/>
          <w:sz w:val="24"/>
          <w:szCs w:val="24"/>
          <w:lang w:val="sk-SK" w:eastAsia="cs-CZ"/>
        </w:rPr>
        <w:t>,</w:t>
      </w:r>
      <w:r w:rsidR="00453FE0" w:rsidRPr="00043871">
        <w:rPr>
          <w:rFonts w:ascii="Arial" w:eastAsia="Times New Roman" w:hAnsi="Arial" w:cs="Arial"/>
          <w:color w:val="000000" w:themeColor="text1"/>
          <w:sz w:val="24"/>
          <w:szCs w:val="24"/>
          <w:vertAlign w:val="superscript"/>
          <w:lang w:val="sk-SK" w:eastAsia="cs-CZ"/>
        </w:rPr>
        <w:t>28</w:t>
      </w:r>
      <w:r w:rsidR="00C22514" w:rsidRPr="00043871">
        <w:rPr>
          <w:rFonts w:ascii="Arial" w:eastAsia="Times New Roman" w:hAnsi="Arial" w:cs="Arial"/>
          <w:color w:val="000000" w:themeColor="text1"/>
          <w:sz w:val="24"/>
          <w:szCs w:val="24"/>
          <w:vertAlign w:val="superscript"/>
          <w:lang w:val="sk-SK" w:eastAsia="cs-CZ"/>
        </w:rPr>
        <w:t>b</w:t>
      </w:r>
      <w:r w:rsidRPr="00043871">
        <w:rPr>
          <w:rFonts w:ascii="Arial" w:eastAsia="Times New Roman" w:hAnsi="Arial" w:cs="Arial"/>
          <w:color w:val="000000" w:themeColor="text1"/>
          <w:sz w:val="24"/>
          <w:szCs w:val="24"/>
          <w:vertAlign w:val="superscript"/>
          <w:lang w:val="sk-SK" w:eastAsia="cs-CZ"/>
        </w:rPr>
        <w:t>)</w:t>
      </w:r>
      <w:r w:rsidRPr="00043871">
        <w:rPr>
          <w:rFonts w:ascii="Arial" w:eastAsia="Times New Roman" w:hAnsi="Arial" w:cs="Arial"/>
          <w:color w:val="000000" w:themeColor="text1"/>
          <w:sz w:val="24"/>
          <w:szCs w:val="24"/>
          <w:lang w:val="sk-SK" w:eastAsia="cs-CZ"/>
        </w:rPr>
        <w:t xml:space="preserve"> vyšš</w:t>
      </w:r>
      <w:r w:rsidR="009A5C4D" w:rsidRPr="00043871">
        <w:rPr>
          <w:rFonts w:ascii="Arial" w:eastAsia="Times New Roman" w:hAnsi="Arial" w:cs="Arial"/>
          <w:color w:val="000000" w:themeColor="text1"/>
          <w:sz w:val="24"/>
          <w:szCs w:val="24"/>
          <w:lang w:val="sk-SK" w:eastAsia="cs-CZ"/>
        </w:rPr>
        <w:t>ie</w:t>
      </w:r>
      <w:r w:rsidRPr="00043871">
        <w:rPr>
          <w:rFonts w:ascii="Arial" w:eastAsia="Times New Roman" w:hAnsi="Arial" w:cs="Arial"/>
          <w:color w:val="000000" w:themeColor="text1"/>
          <w:sz w:val="24"/>
          <w:szCs w:val="24"/>
          <w:lang w:val="sk-SK" w:eastAsia="cs-CZ"/>
        </w:rPr>
        <w:t xml:space="preserve"> územn</w:t>
      </w:r>
      <w:r w:rsidR="009A5C4D"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celk</w:t>
      </w:r>
      <w:r w:rsidR="009A5C4D"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alebo obce v územnom obvode vyššieho územného celku, v ktorom má sídlo komunita vyrábajúca energiu z obnoviteľných zdrojov, a</w:t>
      </w:r>
    </w:p>
    <w:p w14:paraId="50465F6B" w14:textId="056CA544" w:rsidR="00A7238B" w:rsidRPr="00043871" w:rsidRDefault="00A7238B" w:rsidP="0047797C">
      <w:pPr>
        <w:pStyle w:val="Odsekzoznamu"/>
        <w:numPr>
          <w:ilvl w:val="0"/>
          <w:numId w:val="14"/>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ktorej členovia</w:t>
      </w:r>
      <w:r w:rsidR="009A5C4D" w:rsidRPr="00043871">
        <w:rPr>
          <w:rFonts w:ascii="Arial" w:eastAsia="Times New Roman" w:hAnsi="Arial" w:cs="Arial"/>
          <w:color w:val="000000" w:themeColor="text1"/>
          <w:sz w:val="24"/>
          <w:szCs w:val="24"/>
          <w:lang w:val="sk-SK" w:eastAsia="cs-CZ"/>
        </w:rPr>
        <w:t xml:space="preserve"> oprávnení </w:t>
      </w:r>
      <w:r w:rsidRPr="00043871">
        <w:rPr>
          <w:rFonts w:ascii="Arial" w:eastAsia="Times New Roman" w:hAnsi="Arial" w:cs="Arial"/>
          <w:color w:val="000000" w:themeColor="text1"/>
          <w:sz w:val="24"/>
          <w:szCs w:val="24"/>
          <w:lang w:val="sk-SK" w:eastAsia="cs-CZ"/>
        </w:rPr>
        <w:t xml:space="preserve">samostatne alebo spoločne s inými členmi vykonávať kontrolu v komunite vyrábajúcej energiu z obnoviteľných zdrojov majú </w:t>
      </w:r>
      <w:r w:rsidR="003545EE" w:rsidRPr="00043871">
        <w:rPr>
          <w:rFonts w:ascii="Arial" w:eastAsia="Times New Roman" w:hAnsi="Arial" w:cs="Arial"/>
          <w:color w:val="000000" w:themeColor="text1"/>
          <w:sz w:val="24"/>
          <w:szCs w:val="24"/>
          <w:lang w:val="sk-SK" w:eastAsia="cs-CZ"/>
        </w:rPr>
        <w:t>trval</w:t>
      </w:r>
      <w:r w:rsidR="000A2E71" w:rsidRPr="00043871">
        <w:rPr>
          <w:rFonts w:ascii="Arial" w:eastAsia="Times New Roman" w:hAnsi="Arial" w:cs="Arial"/>
          <w:color w:val="000000" w:themeColor="text1"/>
          <w:sz w:val="24"/>
          <w:szCs w:val="24"/>
          <w:lang w:val="sk-SK" w:eastAsia="cs-CZ"/>
        </w:rPr>
        <w:t>ý</w:t>
      </w:r>
      <w:r w:rsidR="003545EE" w:rsidRPr="00043871">
        <w:rPr>
          <w:rFonts w:ascii="Arial" w:eastAsia="Times New Roman" w:hAnsi="Arial" w:cs="Arial"/>
          <w:color w:val="000000" w:themeColor="text1"/>
          <w:sz w:val="24"/>
          <w:szCs w:val="24"/>
          <w:lang w:val="sk-SK" w:eastAsia="cs-CZ"/>
        </w:rPr>
        <w:t xml:space="preserve"> pobyt</w:t>
      </w:r>
      <w:r w:rsidRPr="00043871">
        <w:rPr>
          <w:rFonts w:ascii="Arial" w:eastAsia="Times New Roman" w:hAnsi="Arial" w:cs="Arial"/>
          <w:color w:val="000000" w:themeColor="text1"/>
          <w:sz w:val="24"/>
          <w:szCs w:val="24"/>
          <w:lang w:val="sk-SK" w:eastAsia="cs-CZ"/>
        </w:rPr>
        <w:t xml:space="preserve"> alebo sídl</w:t>
      </w:r>
      <w:r w:rsidR="00CE4A3A"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 xml:space="preserve"> na území vyššieho územného celku, v ktorom </w:t>
      </w:r>
      <w:r w:rsidR="00DA2D33" w:rsidRPr="00043871">
        <w:rPr>
          <w:rFonts w:ascii="Arial" w:eastAsia="Times New Roman" w:hAnsi="Arial" w:cs="Arial"/>
          <w:color w:val="000000" w:themeColor="text1"/>
          <w:sz w:val="24"/>
          <w:szCs w:val="24"/>
          <w:lang w:val="sk-SK" w:eastAsia="cs-CZ"/>
        </w:rPr>
        <w:t>je umiestnené</w:t>
      </w:r>
      <w:r w:rsidR="00CE10DD" w:rsidRPr="00043871">
        <w:rPr>
          <w:rFonts w:ascii="Arial" w:eastAsia="Times New Roman" w:hAnsi="Arial" w:cs="Arial"/>
          <w:color w:val="000000" w:themeColor="text1"/>
          <w:sz w:val="24"/>
          <w:szCs w:val="24"/>
          <w:lang w:val="sk-SK" w:eastAsia="cs-CZ"/>
        </w:rPr>
        <w:t xml:space="preserve"> zariadenie na výrobu elektriny </w:t>
      </w:r>
      <w:r w:rsidR="00A5683F" w:rsidRPr="00043871">
        <w:rPr>
          <w:rFonts w:ascii="Arial" w:eastAsia="Times New Roman" w:hAnsi="Arial" w:cs="Arial"/>
          <w:color w:val="000000" w:themeColor="text1"/>
          <w:sz w:val="24"/>
          <w:szCs w:val="24"/>
          <w:lang w:val="sk-SK" w:eastAsia="cs-CZ"/>
        </w:rPr>
        <w:t xml:space="preserve">z obnoviteľných zdrojov </w:t>
      </w:r>
      <w:r w:rsidR="007B7C99" w:rsidRPr="00043871">
        <w:rPr>
          <w:rFonts w:ascii="Arial" w:eastAsia="Times New Roman" w:hAnsi="Arial" w:cs="Arial"/>
          <w:color w:val="000000" w:themeColor="text1"/>
          <w:sz w:val="24"/>
          <w:szCs w:val="24"/>
          <w:lang w:val="sk-SK" w:eastAsia="cs-CZ"/>
        </w:rPr>
        <w:t xml:space="preserve">energie </w:t>
      </w:r>
      <w:r w:rsidR="00640820" w:rsidRPr="00043871">
        <w:rPr>
          <w:rFonts w:ascii="Arial" w:eastAsia="Times New Roman" w:hAnsi="Arial" w:cs="Arial"/>
          <w:color w:val="000000" w:themeColor="text1"/>
          <w:sz w:val="24"/>
          <w:szCs w:val="24"/>
          <w:lang w:val="sk-SK" w:eastAsia="cs-CZ"/>
        </w:rPr>
        <w:t>alebo zariadenie na výrobu biometánu</w:t>
      </w:r>
      <w:r w:rsidR="0099109F" w:rsidRPr="00043871">
        <w:rPr>
          <w:rFonts w:ascii="Arial" w:eastAsia="Times New Roman" w:hAnsi="Arial" w:cs="Arial"/>
          <w:color w:val="000000" w:themeColor="text1"/>
          <w:sz w:val="24"/>
          <w:szCs w:val="24"/>
          <w:lang w:val="sk-SK" w:eastAsia="cs-CZ"/>
        </w:rPr>
        <w:t xml:space="preserve"> vlastnené komunitou vyrábajúcou energiu z obnoviteľných zdrojov</w:t>
      </w:r>
      <w:r w:rsidR="00640820" w:rsidRPr="00043871">
        <w:rPr>
          <w:rFonts w:ascii="Arial" w:eastAsia="Times New Roman" w:hAnsi="Arial" w:cs="Arial"/>
          <w:color w:val="000000" w:themeColor="text1"/>
          <w:sz w:val="24"/>
          <w:szCs w:val="24"/>
          <w:lang w:val="sk-SK" w:eastAsia="cs-CZ"/>
        </w:rPr>
        <w:t xml:space="preserve"> </w:t>
      </w:r>
      <w:r w:rsidR="00BD363A" w:rsidRPr="00043871">
        <w:rPr>
          <w:rFonts w:ascii="Arial" w:eastAsia="Times New Roman" w:hAnsi="Arial" w:cs="Arial"/>
          <w:color w:val="000000" w:themeColor="text1"/>
          <w:sz w:val="24"/>
          <w:szCs w:val="24"/>
          <w:lang w:val="sk-SK" w:eastAsia="cs-CZ"/>
        </w:rPr>
        <w:t xml:space="preserve">alebo väčšina </w:t>
      </w:r>
      <w:r w:rsidR="00640820" w:rsidRPr="00043871">
        <w:rPr>
          <w:rFonts w:ascii="Arial" w:eastAsia="Times New Roman" w:hAnsi="Arial" w:cs="Arial"/>
          <w:color w:val="000000" w:themeColor="text1"/>
          <w:sz w:val="24"/>
          <w:szCs w:val="24"/>
          <w:lang w:val="sk-SK" w:eastAsia="cs-CZ"/>
        </w:rPr>
        <w:t xml:space="preserve">takých </w:t>
      </w:r>
      <w:r w:rsidR="00BD363A" w:rsidRPr="00043871">
        <w:rPr>
          <w:rFonts w:ascii="Arial" w:eastAsia="Times New Roman" w:hAnsi="Arial" w:cs="Arial"/>
          <w:color w:val="000000" w:themeColor="text1"/>
          <w:sz w:val="24"/>
          <w:szCs w:val="24"/>
          <w:lang w:val="sk-SK" w:eastAsia="cs-CZ"/>
        </w:rPr>
        <w:t>zariadení</w:t>
      </w:r>
      <w:r w:rsidR="006B1C85" w:rsidRPr="00043871">
        <w:rPr>
          <w:rFonts w:ascii="Arial" w:eastAsia="Times New Roman" w:hAnsi="Arial" w:cs="Arial"/>
          <w:color w:val="000000" w:themeColor="text1"/>
          <w:sz w:val="24"/>
          <w:szCs w:val="24"/>
          <w:lang w:val="sk-SK" w:eastAsia="cs-CZ"/>
        </w:rPr>
        <w:t>, ak</w:t>
      </w:r>
      <w:r w:rsidR="00085B29" w:rsidRPr="00043871">
        <w:rPr>
          <w:rFonts w:ascii="Arial" w:eastAsia="Times New Roman" w:hAnsi="Arial" w:cs="Arial"/>
          <w:color w:val="000000" w:themeColor="text1"/>
          <w:sz w:val="24"/>
          <w:szCs w:val="24"/>
          <w:lang w:val="sk-SK" w:eastAsia="cs-CZ"/>
        </w:rPr>
        <w:t xml:space="preserve"> komunita vyrábajúca energiu z obnoviteľných zdrojov vyrába elektri</w:t>
      </w:r>
      <w:r w:rsidR="00640820" w:rsidRPr="00043871">
        <w:rPr>
          <w:rFonts w:ascii="Arial" w:eastAsia="Times New Roman" w:hAnsi="Arial" w:cs="Arial"/>
          <w:color w:val="000000" w:themeColor="text1"/>
          <w:sz w:val="24"/>
          <w:szCs w:val="24"/>
          <w:lang w:val="sk-SK" w:eastAsia="cs-CZ"/>
        </w:rPr>
        <w:t>nu alebo plyn vo viacerých takých zariadeniach</w:t>
      </w:r>
      <w:r w:rsidR="00BD363A" w:rsidRPr="00043871">
        <w:rPr>
          <w:rFonts w:ascii="Arial" w:eastAsia="Times New Roman" w:hAnsi="Arial" w:cs="Arial"/>
          <w:color w:val="000000" w:themeColor="text1"/>
          <w:sz w:val="24"/>
          <w:szCs w:val="24"/>
          <w:lang w:val="sk-SK" w:eastAsia="cs-CZ"/>
        </w:rPr>
        <w:t xml:space="preserve">; ak nemožno určiť </w:t>
      </w:r>
      <w:r w:rsidR="007F5180" w:rsidRPr="00043871">
        <w:rPr>
          <w:rFonts w:ascii="Arial" w:eastAsia="Times New Roman" w:hAnsi="Arial" w:cs="Arial"/>
          <w:color w:val="000000" w:themeColor="text1"/>
          <w:sz w:val="24"/>
          <w:szCs w:val="24"/>
          <w:lang w:val="sk-SK" w:eastAsia="cs-CZ"/>
        </w:rPr>
        <w:t xml:space="preserve">vyšší územný celok podľa </w:t>
      </w:r>
      <w:r w:rsidR="007F197D" w:rsidRPr="00043871">
        <w:rPr>
          <w:rFonts w:ascii="Arial" w:eastAsia="Times New Roman" w:hAnsi="Arial" w:cs="Arial"/>
          <w:color w:val="000000" w:themeColor="text1"/>
          <w:sz w:val="24"/>
          <w:szCs w:val="24"/>
          <w:lang w:val="sk-SK" w:eastAsia="cs-CZ"/>
        </w:rPr>
        <w:t xml:space="preserve">predchádzajúcej vety, </w:t>
      </w:r>
      <w:r w:rsidR="00F56517" w:rsidRPr="00043871">
        <w:rPr>
          <w:rFonts w:ascii="Arial" w:eastAsia="Times New Roman" w:hAnsi="Arial" w:cs="Arial"/>
          <w:color w:val="000000" w:themeColor="text1"/>
          <w:sz w:val="24"/>
          <w:szCs w:val="24"/>
          <w:lang w:val="sk-SK" w:eastAsia="cs-CZ"/>
        </w:rPr>
        <w:t xml:space="preserve">určí sa podľa </w:t>
      </w:r>
      <w:r w:rsidR="00E21F6F" w:rsidRPr="00043871">
        <w:rPr>
          <w:rFonts w:ascii="Arial" w:eastAsia="Times New Roman" w:hAnsi="Arial" w:cs="Arial"/>
          <w:color w:val="000000" w:themeColor="text1"/>
          <w:sz w:val="24"/>
          <w:szCs w:val="24"/>
          <w:lang w:val="sk-SK" w:eastAsia="cs-CZ"/>
        </w:rPr>
        <w:t>s</w:t>
      </w:r>
      <w:r w:rsidRPr="00043871">
        <w:rPr>
          <w:rFonts w:ascii="Arial" w:eastAsia="Times New Roman" w:hAnsi="Arial" w:cs="Arial"/>
          <w:color w:val="000000" w:themeColor="text1"/>
          <w:sz w:val="24"/>
          <w:szCs w:val="24"/>
          <w:lang w:val="sk-SK" w:eastAsia="cs-CZ"/>
        </w:rPr>
        <w:t>ídl</w:t>
      </w:r>
      <w:r w:rsidR="00E21F6F"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 komunit</w:t>
      </w:r>
      <w:r w:rsidR="00E21F6F"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vyrábajúc</w:t>
      </w:r>
      <w:r w:rsidR="00E21F6F" w:rsidRPr="00043871">
        <w:rPr>
          <w:rFonts w:ascii="Arial" w:eastAsia="Times New Roman" w:hAnsi="Arial" w:cs="Arial"/>
          <w:color w:val="000000" w:themeColor="text1"/>
          <w:sz w:val="24"/>
          <w:szCs w:val="24"/>
          <w:lang w:val="sk-SK" w:eastAsia="cs-CZ"/>
        </w:rPr>
        <w:t>ej</w:t>
      </w:r>
      <w:r w:rsidRPr="00043871">
        <w:rPr>
          <w:rFonts w:ascii="Arial" w:eastAsia="Times New Roman" w:hAnsi="Arial" w:cs="Arial"/>
          <w:color w:val="000000" w:themeColor="text1"/>
          <w:sz w:val="24"/>
          <w:szCs w:val="24"/>
          <w:lang w:val="sk-SK" w:eastAsia="cs-CZ"/>
        </w:rPr>
        <w:t xml:space="preserve"> energiu z obnoviteľných zdrojov.</w:t>
      </w:r>
    </w:p>
    <w:p w14:paraId="15822A03" w14:textId="77777777" w:rsidR="00117347" w:rsidRPr="00043871" w:rsidRDefault="00117347" w:rsidP="00043871">
      <w:pPr>
        <w:pStyle w:val="Odsekzoznamu"/>
        <w:ind w:left="60" w:firstLine="50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Za energetické spoločenstvo sa považuje aj komunita vyrábajúca energiu z obnoviteľných zdrojov, ak tento zákon neustanovuje inak.</w:t>
      </w:r>
    </w:p>
    <w:p w14:paraId="2939828F" w14:textId="54276B05" w:rsidR="0053475F" w:rsidRPr="00043871" w:rsidRDefault="0040532C"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17347"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w:t>
      </w:r>
      <w:r w:rsidR="00C00AAE" w:rsidRPr="00043871">
        <w:rPr>
          <w:rFonts w:ascii="Arial" w:eastAsia="Times New Roman" w:hAnsi="Arial" w:cs="Arial"/>
          <w:color w:val="000000" w:themeColor="text1"/>
          <w:sz w:val="24"/>
          <w:szCs w:val="24"/>
          <w:lang w:val="sk-SK" w:eastAsia="cs-CZ"/>
        </w:rPr>
        <w:t xml:space="preserve">Ak podľa </w:t>
      </w:r>
      <w:r w:rsidR="008A47C0" w:rsidRPr="00043871">
        <w:rPr>
          <w:rFonts w:ascii="Arial" w:eastAsia="Times New Roman" w:hAnsi="Arial" w:cs="Arial"/>
          <w:color w:val="000000" w:themeColor="text1"/>
          <w:sz w:val="24"/>
          <w:szCs w:val="24"/>
          <w:lang w:val="sk-SK" w:eastAsia="cs-CZ"/>
        </w:rPr>
        <w:t>osobitného predpisu</w:t>
      </w:r>
      <w:r w:rsidR="0067133A" w:rsidRPr="00043871">
        <w:rPr>
          <w:rFonts w:ascii="Arial" w:eastAsia="Times New Roman" w:hAnsi="Arial" w:cs="Arial"/>
          <w:color w:val="000000" w:themeColor="text1"/>
          <w:sz w:val="24"/>
          <w:szCs w:val="24"/>
          <w:lang w:val="sk-SK" w:eastAsia="cs-CZ"/>
        </w:rPr>
        <w:t>,</w:t>
      </w:r>
      <w:r w:rsidR="008A47C0" w:rsidRPr="00043871">
        <w:rPr>
          <w:rFonts w:ascii="Arial" w:eastAsia="Times New Roman" w:hAnsi="Arial" w:cs="Arial"/>
          <w:color w:val="000000" w:themeColor="text1"/>
          <w:sz w:val="24"/>
          <w:szCs w:val="24"/>
          <w:vertAlign w:val="superscript"/>
          <w:lang w:val="sk-SK" w:eastAsia="cs-CZ"/>
        </w:rPr>
        <w:t>28c)</w:t>
      </w:r>
      <w:r w:rsidR="00C00AAE" w:rsidRPr="00043871">
        <w:rPr>
          <w:rFonts w:ascii="Arial" w:eastAsia="Times New Roman" w:hAnsi="Arial" w:cs="Arial"/>
          <w:color w:val="000000" w:themeColor="text1"/>
          <w:sz w:val="24"/>
          <w:szCs w:val="24"/>
          <w:lang w:val="sk-SK" w:eastAsia="cs-CZ"/>
        </w:rPr>
        <w:t xml:space="preserve"> zakladateľského dokumentu alebo stanov energetické spoločenstvo alebo komunita vyrábajúca energiu z obnoviteľných zdrojov môže medzi členov rozdeliť najviac</w:t>
      </w:r>
      <w:r w:rsidR="000216E4" w:rsidRPr="00043871">
        <w:rPr>
          <w:rFonts w:ascii="Arial" w:eastAsia="Times New Roman" w:hAnsi="Arial" w:cs="Arial"/>
          <w:color w:val="000000" w:themeColor="text1"/>
          <w:sz w:val="24"/>
          <w:szCs w:val="24"/>
          <w:lang w:val="sk-SK" w:eastAsia="cs-CZ"/>
        </w:rPr>
        <w:t xml:space="preserve"> </w:t>
      </w:r>
      <w:r w:rsidR="00243124" w:rsidRPr="00043871">
        <w:rPr>
          <w:rFonts w:ascii="Arial" w:eastAsia="Times New Roman" w:hAnsi="Arial" w:cs="Arial"/>
          <w:color w:val="000000" w:themeColor="text1"/>
          <w:sz w:val="24"/>
          <w:szCs w:val="24"/>
          <w:lang w:val="sk-SK" w:eastAsia="cs-CZ"/>
        </w:rPr>
        <w:t>5</w:t>
      </w:r>
      <w:r w:rsidR="00C00AAE" w:rsidRPr="00043871">
        <w:rPr>
          <w:rFonts w:ascii="Arial" w:eastAsia="Times New Roman" w:hAnsi="Arial" w:cs="Arial"/>
          <w:color w:val="000000" w:themeColor="text1"/>
          <w:sz w:val="24"/>
          <w:szCs w:val="24"/>
          <w:lang w:val="sk-SK" w:eastAsia="cs-CZ"/>
        </w:rPr>
        <w:t xml:space="preserve">0 % vytvoreného zisku, na účely tohto zákona sa činnosti podľa odseku 1 písm. a) alebo odseku 2 písm. a) nepovažujú za vykonávané </w:t>
      </w:r>
      <w:r w:rsidR="00727F98" w:rsidRPr="00043871">
        <w:rPr>
          <w:rFonts w:ascii="Arial" w:eastAsia="Times New Roman" w:hAnsi="Arial" w:cs="Arial"/>
          <w:color w:val="000000" w:themeColor="text1"/>
          <w:sz w:val="24"/>
          <w:szCs w:val="24"/>
          <w:lang w:val="sk-SK" w:eastAsia="cs-CZ"/>
        </w:rPr>
        <w:t>za</w:t>
      </w:r>
      <w:r w:rsidR="00C00AAE" w:rsidRPr="00043871">
        <w:rPr>
          <w:rFonts w:ascii="Arial" w:eastAsia="Times New Roman" w:hAnsi="Arial" w:cs="Arial"/>
          <w:color w:val="000000" w:themeColor="text1"/>
          <w:sz w:val="24"/>
          <w:szCs w:val="24"/>
          <w:lang w:val="sk-SK" w:eastAsia="cs-CZ"/>
        </w:rPr>
        <w:t xml:space="preserve"> účel</w:t>
      </w:r>
      <w:r w:rsidR="00727F98" w:rsidRPr="00043871">
        <w:rPr>
          <w:rFonts w:ascii="Arial" w:eastAsia="Times New Roman" w:hAnsi="Arial" w:cs="Arial"/>
          <w:color w:val="000000" w:themeColor="text1"/>
          <w:sz w:val="24"/>
          <w:szCs w:val="24"/>
          <w:lang w:val="sk-SK" w:eastAsia="cs-CZ"/>
        </w:rPr>
        <w:t>om</w:t>
      </w:r>
      <w:r w:rsidR="00C00AAE" w:rsidRPr="00043871">
        <w:rPr>
          <w:rFonts w:ascii="Arial" w:eastAsia="Times New Roman" w:hAnsi="Arial" w:cs="Arial"/>
          <w:color w:val="000000" w:themeColor="text1"/>
          <w:sz w:val="24"/>
          <w:szCs w:val="24"/>
          <w:lang w:val="sk-SK" w:eastAsia="cs-CZ"/>
        </w:rPr>
        <w:t xml:space="preserve"> dosiahnutia zisku</w:t>
      </w:r>
      <w:r w:rsidR="00F739EA" w:rsidRPr="00043871">
        <w:rPr>
          <w:rFonts w:ascii="Arial" w:eastAsia="Times New Roman" w:hAnsi="Arial" w:cs="Arial"/>
          <w:color w:val="000000" w:themeColor="text1"/>
          <w:sz w:val="24"/>
          <w:szCs w:val="24"/>
          <w:lang w:val="sk-SK" w:eastAsia="cs-CZ"/>
        </w:rPr>
        <w:t>.</w:t>
      </w:r>
    </w:p>
    <w:p w14:paraId="583A56EA" w14:textId="074172F7" w:rsidR="006E6167" w:rsidRPr="00043871" w:rsidRDefault="006E6167"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17347"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w:t>
      </w:r>
      <w:r w:rsidR="009D7481" w:rsidRPr="00043871">
        <w:rPr>
          <w:rFonts w:ascii="Arial" w:eastAsia="Times New Roman" w:hAnsi="Arial" w:cs="Arial"/>
          <w:color w:val="000000" w:themeColor="text1"/>
          <w:sz w:val="24"/>
          <w:szCs w:val="24"/>
          <w:lang w:val="sk-SK" w:eastAsia="cs-CZ"/>
        </w:rPr>
        <w:t>Splnenie p</w:t>
      </w:r>
      <w:r w:rsidR="00A23026" w:rsidRPr="00043871">
        <w:rPr>
          <w:rFonts w:ascii="Arial" w:eastAsia="Times New Roman" w:hAnsi="Arial" w:cs="Arial"/>
          <w:color w:val="000000" w:themeColor="text1"/>
          <w:sz w:val="24"/>
          <w:szCs w:val="24"/>
          <w:lang w:val="sk-SK" w:eastAsia="cs-CZ"/>
        </w:rPr>
        <w:t>odmienok</w:t>
      </w:r>
      <w:r w:rsidR="009D7481" w:rsidRPr="00043871">
        <w:rPr>
          <w:rFonts w:ascii="Arial" w:eastAsia="Times New Roman" w:hAnsi="Arial" w:cs="Arial"/>
          <w:color w:val="000000" w:themeColor="text1"/>
          <w:sz w:val="24"/>
          <w:szCs w:val="24"/>
          <w:lang w:val="sk-SK" w:eastAsia="cs-CZ"/>
        </w:rPr>
        <w:t xml:space="preserve"> podľa odseku 1</w:t>
      </w:r>
      <w:r w:rsidR="00353B61" w:rsidRPr="00043871">
        <w:rPr>
          <w:rFonts w:ascii="Arial" w:eastAsia="Times New Roman" w:hAnsi="Arial" w:cs="Arial"/>
          <w:color w:val="000000" w:themeColor="text1"/>
          <w:sz w:val="24"/>
          <w:szCs w:val="24"/>
          <w:lang w:val="sk-SK" w:eastAsia="cs-CZ"/>
        </w:rPr>
        <w:t xml:space="preserve"> alebo odseku 2</w:t>
      </w:r>
      <w:r w:rsidR="009D7481" w:rsidRPr="00043871">
        <w:rPr>
          <w:rFonts w:ascii="Arial" w:eastAsia="Times New Roman" w:hAnsi="Arial" w:cs="Arial"/>
          <w:color w:val="000000" w:themeColor="text1"/>
          <w:sz w:val="24"/>
          <w:szCs w:val="24"/>
          <w:lang w:val="sk-SK" w:eastAsia="cs-CZ"/>
        </w:rPr>
        <w:t xml:space="preserve"> preukazuje energetické spoločenstvo</w:t>
      </w:r>
      <w:r w:rsidR="00353B61" w:rsidRPr="00043871">
        <w:rPr>
          <w:rFonts w:ascii="Arial" w:eastAsia="Times New Roman" w:hAnsi="Arial" w:cs="Arial"/>
          <w:color w:val="000000" w:themeColor="text1"/>
          <w:sz w:val="24"/>
          <w:szCs w:val="24"/>
          <w:lang w:val="sk-SK" w:eastAsia="cs-CZ"/>
        </w:rPr>
        <w:t xml:space="preserve"> alebo komunita vyrábajúca energiu z obnoviteľných zdrojov</w:t>
      </w:r>
      <w:r w:rsidR="009D7481" w:rsidRPr="00043871">
        <w:rPr>
          <w:rFonts w:ascii="Arial" w:eastAsia="Times New Roman" w:hAnsi="Arial" w:cs="Arial"/>
          <w:color w:val="000000" w:themeColor="text1"/>
          <w:sz w:val="24"/>
          <w:szCs w:val="24"/>
          <w:lang w:val="sk-SK" w:eastAsia="cs-CZ"/>
        </w:rPr>
        <w:t xml:space="preserve"> v právnych </w:t>
      </w:r>
      <w:r w:rsidR="009D7481" w:rsidRPr="00043871">
        <w:rPr>
          <w:rFonts w:ascii="Arial" w:eastAsia="Times New Roman" w:hAnsi="Arial" w:cs="Arial"/>
          <w:color w:val="000000" w:themeColor="text1"/>
          <w:sz w:val="24"/>
          <w:szCs w:val="24"/>
          <w:lang w:val="sk-SK" w:eastAsia="cs-CZ"/>
        </w:rPr>
        <w:lastRenderedPageBreak/>
        <w:t xml:space="preserve">vzťahoch s inými účastníkmi trhu s elektrinou alebo </w:t>
      </w:r>
      <w:r w:rsidR="00DD5228" w:rsidRPr="00043871">
        <w:rPr>
          <w:rFonts w:ascii="Arial" w:eastAsia="Times New Roman" w:hAnsi="Arial" w:cs="Arial"/>
          <w:color w:val="000000" w:themeColor="text1"/>
          <w:sz w:val="24"/>
          <w:szCs w:val="24"/>
          <w:lang w:val="sk-SK" w:eastAsia="cs-CZ"/>
        </w:rPr>
        <w:t xml:space="preserve">účastníkmi </w:t>
      </w:r>
      <w:r w:rsidR="009D7481" w:rsidRPr="00043871">
        <w:rPr>
          <w:rFonts w:ascii="Arial" w:eastAsia="Times New Roman" w:hAnsi="Arial" w:cs="Arial"/>
          <w:color w:val="000000" w:themeColor="text1"/>
          <w:sz w:val="24"/>
          <w:szCs w:val="24"/>
          <w:lang w:val="sk-SK" w:eastAsia="cs-CZ"/>
        </w:rPr>
        <w:t xml:space="preserve">trhu s plynom osvedčením. </w:t>
      </w:r>
      <w:r w:rsidRPr="00043871">
        <w:rPr>
          <w:rFonts w:ascii="Arial" w:eastAsia="Times New Roman" w:hAnsi="Arial" w:cs="Arial"/>
          <w:color w:val="000000" w:themeColor="text1"/>
          <w:sz w:val="24"/>
          <w:szCs w:val="24"/>
          <w:lang w:val="sk-SK" w:eastAsia="cs-CZ"/>
        </w:rPr>
        <w:t>Osvedčenie vydáva a </w:t>
      </w:r>
      <w:r w:rsidR="003637D8" w:rsidRPr="00043871">
        <w:rPr>
          <w:rFonts w:ascii="Arial" w:eastAsia="Times New Roman" w:hAnsi="Arial" w:cs="Arial"/>
          <w:color w:val="000000" w:themeColor="text1"/>
          <w:sz w:val="24"/>
          <w:szCs w:val="24"/>
          <w:lang w:val="sk-SK" w:eastAsia="cs-CZ"/>
        </w:rPr>
        <w:t>ruš</w:t>
      </w:r>
      <w:r w:rsidR="00484349" w:rsidRPr="00043871">
        <w:rPr>
          <w:rFonts w:ascii="Arial" w:eastAsia="Times New Roman" w:hAnsi="Arial" w:cs="Arial"/>
          <w:color w:val="000000" w:themeColor="text1"/>
          <w:sz w:val="24"/>
          <w:szCs w:val="24"/>
          <w:lang w:val="sk-SK" w:eastAsia="cs-CZ"/>
        </w:rPr>
        <w:t>í</w:t>
      </w:r>
      <w:r w:rsidRPr="00043871">
        <w:rPr>
          <w:rFonts w:ascii="Arial" w:eastAsia="Times New Roman" w:hAnsi="Arial" w:cs="Arial"/>
          <w:color w:val="000000" w:themeColor="text1"/>
          <w:sz w:val="24"/>
          <w:szCs w:val="24"/>
          <w:lang w:val="sk-SK" w:eastAsia="cs-CZ"/>
        </w:rPr>
        <w:t xml:space="preserve"> úrad.</w:t>
      </w:r>
      <w:r w:rsidR="00353B61" w:rsidRPr="00043871">
        <w:rPr>
          <w:rFonts w:ascii="Arial" w:eastAsia="Times New Roman" w:hAnsi="Arial" w:cs="Arial"/>
          <w:color w:val="000000" w:themeColor="text1"/>
          <w:sz w:val="24"/>
          <w:szCs w:val="24"/>
          <w:lang w:val="sk-SK" w:eastAsia="cs-CZ"/>
        </w:rPr>
        <w:t xml:space="preserve"> </w:t>
      </w:r>
      <w:r w:rsidR="00174224" w:rsidRPr="00043871">
        <w:rPr>
          <w:rFonts w:ascii="Arial" w:eastAsia="Times New Roman" w:hAnsi="Arial" w:cs="Arial"/>
          <w:color w:val="000000" w:themeColor="text1"/>
          <w:sz w:val="24"/>
          <w:szCs w:val="24"/>
          <w:lang w:val="sk-SK" w:eastAsia="cs-CZ"/>
        </w:rPr>
        <w:t>Na vydanie osvedčenia sa primerane použijú ustanovenia § 6 ods. 9 až 14.</w:t>
      </w:r>
    </w:p>
    <w:p w14:paraId="7EA9A57C" w14:textId="74E42087" w:rsidR="006E6167" w:rsidRPr="00043871" w:rsidRDefault="006E6167"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17347"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Úrad vydá osvedčenie </w:t>
      </w:r>
      <w:r w:rsidR="00B71A1D" w:rsidRPr="00043871">
        <w:rPr>
          <w:rFonts w:ascii="Arial" w:eastAsia="Times New Roman" w:hAnsi="Arial" w:cs="Arial"/>
          <w:color w:val="000000" w:themeColor="text1"/>
          <w:sz w:val="24"/>
          <w:szCs w:val="24"/>
          <w:lang w:val="sk-SK" w:eastAsia="cs-CZ"/>
        </w:rPr>
        <w:t xml:space="preserve">do 30 dní </w:t>
      </w:r>
      <w:r w:rsidRPr="00043871">
        <w:rPr>
          <w:rFonts w:ascii="Arial" w:eastAsia="Times New Roman" w:hAnsi="Arial" w:cs="Arial"/>
          <w:color w:val="000000" w:themeColor="text1"/>
          <w:sz w:val="24"/>
          <w:szCs w:val="24"/>
          <w:lang w:val="sk-SK" w:eastAsia="cs-CZ"/>
        </w:rPr>
        <w:t xml:space="preserve">na základe písomnej žiadosti osoby, ktorá </w:t>
      </w:r>
      <w:r w:rsidR="00374D88" w:rsidRPr="00043871">
        <w:rPr>
          <w:rFonts w:ascii="Arial" w:eastAsia="Times New Roman" w:hAnsi="Arial" w:cs="Arial"/>
          <w:color w:val="000000" w:themeColor="text1"/>
          <w:sz w:val="24"/>
          <w:szCs w:val="24"/>
          <w:lang w:val="sk-SK" w:eastAsia="cs-CZ"/>
        </w:rPr>
        <w:t>preukáže</w:t>
      </w:r>
      <w:r w:rsidRPr="00043871">
        <w:rPr>
          <w:rFonts w:ascii="Arial" w:eastAsia="Times New Roman" w:hAnsi="Arial" w:cs="Arial"/>
          <w:color w:val="000000" w:themeColor="text1"/>
          <w:sz w:val="24"/>
          <w:szCs w:val="24"/>
          <w:lang w:val="sk-SK" w:eastAsia="cs-CZ"/>
        </w:rPr>
        <w:t xml:space="preserve"> splnenie </w:t>
      </w:r>
      <w:r w:rsidR="004C24F5" w:rsidRPr="00043871">
        <w:rPr>
          <w:rFonts w:ascii="Arial" w:eastAsia="Times New Roman" w:hAnsi="Arial" w:cs="Arial"/>
          <w:color w:val="000000" w:themeColor="text1"/>
          <w:sz w:val="24"/>
          <w:szCs w:val="24"/>
          <w:lang w:val="sk-SK" w:eastAsia="cs-CZ"/>
        </w:rPr>
        <w:t>podmienok</w:t>
      </w:r>
      <w:r w:rsidRPr="00043871">
        <w:rPr>
          <w:rFonts w:ascii="Arial" w:eastAsia="Times New Roman" w:hAnsi="Arial" w:cs="Arial"/>
          <w:color w:val="000000" w:themeColor="text1"/>
          <w:sz w:val="24"/>
          <w:szCs w:val="24"/>
          <w:lang w:val="sk-SK" w:eastAsia="cs-CZ"/>
        </w:rPr>
        <w:t xml:space="preserve"> podľa odseku 1</w:t>
      </w:r>
      <w:r w:rsidR="00353B61" w:rsidRPr="00043871">
        <w:rPr>
          <w:rFonts w:ascii="Arial" w:eastAsia="Times New Roman" w:hAnsi="Arial" w:cs="Arial"/>
          <w:color w:val="000000" w:themeColor="text1"/>
          <w:sz w:val="24"/>
          <w:szCs w:val="24"/>
          <w:lang w:val="sk-SK" w:eastAsia="cs-CZ"/>
        </w:rPr>
        <w:t xml:space="preserve"> alebo odseku 2</w:t>
      </w:r>
      <w:r w:rsidRPr="00043871">
        <w:rPr>
          <w:rFonts w:ascii="Arial" w:eastAsia="Times New Roman" w:hAnsi="Arial" w:cs="Arial"/>
          <w:color w:val="000000" w:themeColor="text1"/>
          <w:sz w:val="24"/>
          <w:szCs w:val="24"/>
          <w:lang w:val="sk-SK" w:eastAsia="cs-CZ"/>
        </w:rPr>
        <w:t>.</w:t>
      </w:r>
      <w:r w:rsidR="00B71A1D" w:rsidRPr="00043871">
        <w:rPr>
          <w:rFonts w:ascii="Arial" w:eastAsia="Times New Roman" w:hAnsi="Arial" w:cs="Arial"/>
          <w:color w:val="000000" w:themeColor="text1"/>
          <w:sz w:val="24"/>
          <w:szCs w:val="24"/>
          <w:lang w:val="sk-SK" w:eastAsia="cs-CZ"/>
        </w:rPr>
        <w:t xml:space="preserve"> Ak žiadateľ nesplní podmienky </w:t>
      </w:r>
      <w:r w:rsidR="00234D85" w:rsidRPr="00043871">
        <w:rPr>
          <w:rFonts w:ascii="Arial" w:eastAsia="Times New Roman" w:hAnsi="Arial" w:cs="Arial"/>
          <w:color w:val="000000" w:themeColor="text1"/>
          <w:sz w:val="24"/>
          <w:szCs w:val="24"/>
          <w:lang w:val="sk-SK" w:eastAsia="cs-CZ"/>
        </w:rPr>
        <w:t xml:space="preserve">na </w:t>
      </w:r>
      <w:r w:rsidR="00B71A1D" w:rsidRPr="00043871">
        <w:rPr>
          <w:rFonts w:ascii="Arial" w:eastAsia="Times New Roman" w:hAnsi="Arial" w:cs="Arial"/>
          <w:color w:val="000000" w:themeColor="text1"/>
          <w:sz w:val="24"/>
          <w:szCs w:val="24"/>
          <w:lang w:val="sk-SK" w:eastAsia="cs-CZ"/>
        </w:rPr>
        <w:t xml:space="preserve">vydanie osvedčenia, úrad rozhodnutím žiadosť o vydanie osvedčenia zamietne. </w:t>
      </w:r>
    </w:p>
    <w:p w14:paraId="1B6180D6" w14:textId="7888078B" w:rsidR="009D7481" w:rsidRPr="00043871" w:rsidRDefault="009D7481"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17347"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xml:space="preserve">) Osvedčenie podľa odseku </w:t>
      </w:r>
      <w:r w:rsidR="00117347"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obsahuje tieto náležitosti:</w:t>
      </w:r>
    </w:p>
    <w:p w14:paraId="118351E7" w14:textId="3D53B32E" w:rsidR="009D7481" w:rsidRPr="00043871" w:rsidRDefault="009D7481" w:rsidP="0047797C">
      <w:pPr>
        <w:numPr>
          <w:ilvl w:val="0"/>
          <w:numId w:val="10"/>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označenie úradu,</w:t>
      </w:r>
    </w:p>
    <w:p w14:paraId="00373EC3" w14:textId="6F2F28BA" w:rsidR="002B103B" w:rsidRPr="00043871" w:rsidRDefault="002B103B" w:rsidP="0047797C">
      <w:pPr>
        <w:numPr>
          <w:ilvl w:val="0"/>
          <w:numId w:val="10"/>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názov alebo obchodné meno energetického spoločenstva</w:t>
      </w:r>
      <w:r w:rsidR="00D416B1" w:rsidRPr="00043871">
        <w:rPr>
          <w:rFonts w:ascii="Arial" w:eastAsia="Times New Roman" w:hAnsi="Arial" w:cs="Arial"/>
          <w:color w:val="000000" w:themeColor="text1"/>
          <w:sz w:val="24"/>
          <w:szCs w:val="24"/>
          <w:lang w:val="sk-SK" w:eastAsia="cs-CZ"/>
        </w:rPr>
        <w:t xml:space="preserve"> alebo komunity vyrábajúcej energiu z obnoviteľných zdrojov</w:t>
      </w:r>
      <w:r w:rsidRPr="00043871">
        <w:rPr>
          <w:rFonts w:ascii="Arial" w:eastAsia="Times New Roman" w:hAnsi="Arial" w:cs="Arial"/>
          <w:color w:val="000000" w:themeColor="text1"/>
          <w:sz w:val="24"/>
          <w:szCs w:val="24"/>
          <w:lang w:val="sk-SK" w:eastAsia="cs-CZ"/>
        </w:rPr>
        <w:t>,</w:t>
      </w:r>
    </w:p>
    <w:p w14:paraId="2455E862" w14:textId="54BE8746" w:rsidR="002B103B" w:rsidRPr="00043871" w:rsidRDefault="00220F10" w:rsidP="0047797C">
      <w:pPr>
        <w:numPr>
          <w:ilvl w:val="0"/>
          <w:numId w:val="10"/>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adresu sídla a identifikačné číslo organizácie energetického spoločenstva alebo komunity vyrábajúcej energiu z obnoviteľných zdrojov,</w:t>
      </w:r>
    </w:p>
    <w:p w14:paraId="0EC0B8CB" w14:textId="27D25989" w:rsidR="002B103B" w:rsidRPr="00043871" w:rsidRDefault="00A258BA" w:rsidP="0047797C">
      <w:pPr>
        <w:numPr>
          <w:ilvl w:val="0"/>
          <w:numId w:val="10"/>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vy</w:t>
      </w:r>
      <w:r w:rsidR="002B103B" w:rsidRPr="00043871">
        <w:rPr>
          <w:rFonts w:ascii="Arial" w:eastAsia="Times New Roman" w:hAnsi="Arial" w:cs="Arial"/>
          <w:color w:val="000000" w:themeColor="text1"/>
          <w:sz w:val="24"/>
          <w:szCs w:val="24"/>
          <w:lang w:val="sk-SK" w:eastAsia="cs-CZ"/>
        </w:rPr>
        <w:t>hlásenie o tom, že žiadateľ je energetickým spoločenstvom</w:t>
      </w:r>
      <w:r w:rsidR="00D416B1" w:rsidRPr="00043871">
        <w:rPr>
          <w:rFonts w:ascii="Arial" w:eastAsia="Times New Roman" w:hAnsi="Arial" w:cs="Arial"/>
          <w:color w:val="000000" w:themeColor="text1"/>
          <w:sz w:val="24"/>
          <w:szCs w:val="24"/>
          <w:lang w:val="sk-SK" w:eastAsia="cs-CZ"/>
        </w:rPr>
        <w:t xml:space="preserve"> alebo komunitou vyrábajúcou energiu z obnoviteľných zdrojov</w:t>
      </w:r>
      <w:r w:rsidR="002B103B" w:rsidRPr="00043871">
        <w:rPr>
          <w:rFonts w:ascii="Arial" w:eastAsia="Times New Roman" w:hAnsi="Arial" w:cs="Arial"/>
          <w:color w:val="000000" w:themeColor="text1"/>
          <w:sz w:val="24"/>
          <w:szCs w:val="24"/>
          <w:lang w:val="sk-SK" w:eastAsia="cs-CZ"/>
        </w:rPr>
        <w:t xml:space="preserve"> podľa tohto zákona,</w:t>
      </w:r>
    </w:p>
    <w:p w14:paraId="127DF846" w14:textId="391AE6B6" w:rsidR="002B103B" w:rsidRPr="00043871" w:rsidRDefault="002B103B" w:rsidP="0047797C">
      <w:pPr>
        <w:numPr>
          <w:ilvl w:val="0"/>
          <w:numId w:val="10"/>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dátum vydania osvedčenia,</w:t>
      </w:r>
    </w:p>
    <w:p w14:paraId="661F7746" w14:textId="299350BC" w:rsidR="002B103B" w:rsidRPr="00043871" w:rsidRDefault="004F176D" w:rsidP="0047797C">
      <w:pPr>
        <w:numPr>
          <w:ilvl w:val="0"/>
          <w:numId w:val="10"/>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podpis s uvedením m</w:t>
      </w:r>
      <w:r w:rsidR="00533A26" w:rsidRPr="00043871">
        <w:rPr>
          <w:rFonts w:ascii="Arial" w:eastAsia="Times New Roman" w:hAnsi="Arial" w:cs="Arial"/>
          <w:color w:val="000000" w:themeColor="text1"/>
          <w:sz w:val="24"/>
          <w:szCs w:val="24"/>
          <w:lang w:val="sk-SK" w:eastAsia="cs-CZ"/>
        </w:rPr>
        <w:t>en</w:t>
      </w:r>
      <w:r w:rsidRPr="00043871">
        <w:rPr>
          <w:rFonts w:ascii="Arial" w:eastAsia="Times New Roman" w:hAnsi="Arial" w:cs="Arial"/>
          <w:color w:val="000000" w:themeColor="text1"/>
          <w:sz w:val="24"/>
          <w:szCs w:val="24"/>
          <w:lang w:val="sk-SK" w:eastAsia="cs-CZ"/>
        </w:rPr>
        <w:t>a</w:t>
      </w:r>
      <w:r w:rsidR="00533A26" w:rsidRPr="00043871">
        <w:rPr>
          <w:rFonts w:ascii="Arial" w:eastAsia="Times New Roman" w:hAnsi="Arial" w:cs="Arial"/>
          <w:color w:val="000000" w:themeColor="text1"/>
          <w:sz w:val="24"/>
          <w:szCs w:val="24"/>
          <w:lang w:val="sk-SK" w:eastAsia="cs-CZ"/>
        </w:rPr>
        <w:t xml:space="preserve">, priezviska </w:t>
      </w:r>
      <w:r w:rsidRPr="00043871">
        <w:rPr>
          <w:rFonts w:ascii="Arial" w:eastAsia="Times New Roman" w:hAnsi="Arial" w:cs="Arial"/>
          <w:color w:val="000000" w:themeColor="text1"/>
          <w:sz w:val="24"/>
          <w:szCs w:val="24"/>
          <w:lang w:val="sk-SK" w:eastAsia="cs-CZ"/>
        </w:rPr>
        <w:t xml:space="preserve">a </w:t>
      </w:r>
      <w:r w:rsidR="00533A26" w:rsidRPr="00043871">
        <w:rPr>
          <w:rFonts w:ascii="Arial" w:eastAsia="Times New Roman" w:hAnsi="Arial" w:cs="Arial"/>
          <w:color w:val="000000" w:themeColor="text1"/>
          <w:sz w:val="24"/>
          <w:szCs w:val="24"/>
          <w:lang w:val="sk-SK" w:eastAsia="cs-CZ"/>
        </w:rPr>
        <w:t xml:space="preserve">funkcie oprávnenej osoby </w:t>
      </w:r>
      <w:r w:rsidRPr="00043871">
        <w:rPr>
          <w:rFonts w:ascii="Arial" w:eastAsia="Times New Roman" w:hAnsi="Arial" w:cs="Arial"/>
          <w:color w:val="000000" w:themeColor="text1"/>
          <w:sz w:val="24"/>
          <w:szCs w:val="24"/>
          <w:lang w:val="sk-SK" w:eastAsia="cs-CZ"/>
        </w:rPr>
        <w:t xml:space="preserve">a </w:t>
      </w:r>
      <w:r w:rsidR="00651ED6" w:rsidRPr="00043871">
        <w:rPr>
          <w:rFonts w:ascii="Arial" w:eastAsia="Times New Roman" w:hAnsi="Arial" w:cs="Arial"/>
          <w:color w:val="000000" w:themeColor="text1"/>
          <w:sz w:val="24"/>
          <w:szCs w:val="24"/>
          <w:lang w:val="sk-SK" w:eastAsia="cs-CZ"/>
        </w:rPr>
        <w:t>o</w:t>
      </w:r>
      <w:r w:rsidR="00551A1B" w:rsidRPr="00043871">
        <w:rPr>
          <w:rFonts w:ascii="Arial" w:eastAsia="Times New Roman" w:hAnsi="Arial" w:cs="Arial"/>
          <w:color w:val="000000" w:themeColor="text1"/>
          <w:sz w:val="24"/>
          <w:szCs w:val="24"/>
          <w:lang w:val="sk-SK" w:eastAsia="cs-CZ"/>
        </w:rPr>
        <w:t>dtlačok úradnej</w:t>
      </w:r>
      <w:r w:rsidR="001861B6" w:rsidRPr="00043871">
        <w:rPr>
          <w:rFonts w:ascii="Arial" w:eastAsia="Times New Roman" w:hAnsi="Arial" w:cs="Arial"/>
          <w:color w:val="000000" w:themeColor="text1"/>
          <w:sz w:val="24"/>
          <w:szCs w:val="24"/>
          <w:lang w:val="sk-SK" w:eastAsia="cs-CZ"/>
        </w:rPr>
        <w:t xml:space="preserve"> pečiatky</w:t>
      </w:r>
      <w:r w:rsidR="002B103B" w:rsidRPr="00043871">
        <w:rPr>
          <w:rFonts w:ascii="Arial" w:eastAsia="Times New Roman" w:hAnsi="Arial" w:cs="Arial"/>
          <w:color w:val="000000" w:themeColor="text1"/>
          <w:sz w:val="24"/>
          <w:szCs w:val="24"/>
          <w:lang w:val="sk-SK" w:eastAsia="cs-CZ"/>
        </w:rPr>
        <w:t>.</w:t>
      </w:r>
    </w:p>
    <w:p w14:paraId="6F62C399" w14:textId="159657C2" w:rsidR="000F64E4" w:rsidRPr="00043871" w:rsidRDefault="000F64E4"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17347"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Ak energetické spoločenstvo alebo komunita vyrábajúca energiu z obnoviteľných zdrojov </w:t>
      </w:r>
      <w:r w:rsidR="00234D85" w:rsidRPr="00043871">
        <w:rPr>
          <w:rFonts w:ascii="Arial" w:eastAsia="Times New Roman" w:hAnsi="Arial" w:cs="Arial"/>
          <w:color w:val="000000" w:themeColor="text1"/>
          <w:sz w:val="24"/>
          <w:szCs w:val="24"/>
          <w:lang w:val="sk-SK" w:eastAsia="cs-CZ"/>
        </w:rPr>
        <w:t xml:space="preserve">prestane </w:t>
      </w:r>
      <w:r w:rsidRPr="00043871">
        <w:rPr>
          <w:rFonts w:ascii="Arial" w:eastAsia="Times New Roman" w:hAnsi="Arial" w:cs="Arial"/>
          <w:color w:val="000000" w:themeColor="text1"/>
          <w:sz w:val="24"/>
          <w:szCs w:val="24"/>
          <w:lang w:val="sk-SK" w:eastAsia="cs-CZ"/>
        </w:rPr>
        <w:t>spĺňať</w:t>
      </w:r>
      <w:r w:rsidR="00B273DB" w:rsidRPr="00043871">
        <w:rPr>
          <w:rFonts w:ascii="Arial" w:eastAsia="Times New Roman" w:hAnsi="Arial" w:cs="Arial"/>
          <w:color w:val="000000" w:themeColor="text1"/>
          <w:sz w:val="24"/>
          <w:szCs w:val="24"/>
          <w:lang w:val="sk-SK" w:eastAsia="cs-CZ"/>
        </w:rPr>
        <w:t xml:space="preserve"> niektorú z</w:t>
      </w:r>
      <w:r w:rsidRPr="00043871">
        <w:rPr>
          <w:rFonts w:ascii="Arial" w:eastAsia="Times New Roman" w:hAnsi="Arial" w:cs="Arial"/>
          <w:color w:val="000000" w:themeColor="text1"/>
          <w:sz w:val="24"/>
          <w:szCs w:val="24"/>
          <w:lang w:val="sk-SK" w:eastAsia="cs-CZ"/>
        </w:rPr>
        <w:t xml:space="preserve"> podmie</w:t>
      </w:r>
      <w:r w:rsidR="00B273DB" w:rsidRPr="00043871">
        <w:rPr>
          <w:rFonts w:ascii="Arial" w:eastAsia="Times New Roman" w:hAnsi="Arial" w:cs="Arial"/>
          <w:color w:val="000000" w:themeColor="text1"/>
          <w:sz w:val="24"/>
          <w:szCs w:val="24"/>
          <w:lang w:val="sk-SK" w:eastAsia="cs-CZ"/>
        </w:rPr>
        <w:t>nok</w:t>
      </w:r>
      <w:r w:rsidRPr="00043871">
        <w:rPr>
          <w:rFonts w:ascii="Arial" w:eastAsia="Times New Roman" w:hAnsi="Arial" w:cs="Arial"/>
          <w:color w:val="000000" w:themeColor="text1"/>
          <w:sz w:val="24"/>
          <w:szCs w:val="24"/>
          <w:lang w:val="sk-SK" w:eastAsia="cs-CZ"/>
        </w:rPr>
        <w:t xml:space="preserve"> podľa odseku 1 alebo odseku 2</w:t>
      </w:r>
      <w:r w:rsidR="00440B94" w:rsidRPr="00043871">
        <w:rPr>
          <w:rFonts w:ascii="Arial" w:eastAsia="Times New Roman" w:hAnsi="Arial" w:cs="Arial"/>
          <w:color w:val="000000" w:themeColor="text1"/>
          <w:sz w:val="24"/>
          <w:szCs w:val="24"/>
          <w:lang w:val="sk-SK" w:eastAsia="cs-CZ"/>
        </w:rPr>
        <w:t xml:space="preserve">, </w:t>
      </w:r>
      <w:r w:rsidR="00353FE3" w:rsidRPr="00043871">
        <w:rPr>
          <w:rFonts w:ascii="Arial" w:eastAsia="Times New Roman" w:hAnsi="Arial" w:cs="Arial"/>
          <w:color w:val="000000" w:themeColor="text1"/>
          <w:sz w:val="24"/>
          <w:szCs w:val="24"/>
          <w:lang w:val="sk-SK" w:eastAsia="cs-CZ"/>
        </w:rPr>
        <w:t xml:space="preserve">oznámia to bezodkladne úradu. </w:t>
      </w:r>
    </w:p>
    <w:p w14:paraId="4A58D6DF" w14:textId="43B1757C" w:rsidR="009D7481" w:rsidRPr="00043871" w:rsidRDefault="002354CC"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17347"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Ak úrad zistí, že energetické spoločenstvo</w:t>
      </w:r>
      <w:r w:rsidR="00D416B1" w:rsidRPr="00043871">
        <w:rPr>
          <w:rFonts w:ascii="Arial" w:eastAsia="Times New Roman" w:hAnsi="Arial" w:cs="Arial"/>
          <w:color w:val="000000" w:themeColor="text1"/>
          <w:sz w:val="24"/>
          <w:szCs w:val="24"/>
          <w:lang w:val="sk-SK" w:eastAsia="cs-CZ"/>
        </w:rPr>
        <w:t xml:space="preserve"> alebo komunita vyrábajúca energiu z obnoviteľných zdrojov</w:t>
      </w:r>
      <w:r w:rsidRPr="00043871">
        <w:rPr>
          <w:rFonts w:ascii="Arial" w:eastAsia="Times New Roman" w:hAnsi="Arial" w:cs="Arial"/>
          <w:color w:val="000000" w:themeColor="text1"/>
          <w:sz w:val="24"/>
          <w:szCs w:val="24"/>
          <w:lang w:val="sk-SK" w:eastAsia="cs-CZ"/>
        </w:rPr>
        <w:t xml:space="preserve"> prestal</w:t>
      </w:r>
      <w:r w:rsidR="00AD15B2" w:rsidRPr="00043871">
        <w:rPr>
          <w:rFonts w:ascii="Arial" w:eastAsia="Times New Roman" w:hAnsi="Arial" w:cs="Arial"/>
          <w:color w:val="000000" w:themeColor="text1"/>
          <w:sz w:val="24"/>
          <w:szCs w:val="24"/>
          <w:lang w:val="sk-SK" w:eastAsia="cs-CZ"/>
        </w:rPr>
        <w:t>i</w:t>
      </w:r>
      <w:r w:rsidRPr="00043871">
        <w:rPr>
          <w:rFonts w:ascii="Arial" w:eastAsia="Times New Roman" w:hAnsi="Arial" w:cs="Arial"/>
          <w:color w:val="000000" w:themeColor="text1"/>
          <w:sz w:val="24"/>
          <w:szCs w:val="24"/>
          <w:lang w:val="sk-SK" w:eastAsia="cs-CZ"/>
        </w:rPr>
        <w:t xml:space="preserve"> spĺňať</w:t>
      </w:r>
      <w:r w:rsidR="00B273DB" w:rsidRPr="00043871">
        <w:rPr>
          <w:rFonts w:ascii="Arial" w:eastAsia="Times New Roman" w:hAnsi="Arial" w:cs="Arial"/>
          <w:color w:val="000000" w:themeColor="text1"/>
          <w:sz w:val="24"/>
          <w:szCs w:val="24"/>
          <w:lang w:val="sk-SK" w:eastAsia="cs-CZ"/>
        </w:rPr>
        <w:t xml:space="preserve"> niektorú z </w:t>
      </w:r>
      <w:r w:rsidR="004C24F5" w:rsidRPr="00043871">
        <w:rPr>
          <w:rFonts w:ascii="Arial" w:eastAsia="Times New Roman" w:hAnsi="Arial" w:cs="Arial"/>
          <w:color w:val="000000" w:themeColor="text1"/>
          <w:sz w:val="24"/>
          <w:szCs w:val="24"/>
          <w:lang w:val="sk-SK" w:eastAsia="cs-CZ"/>
        </w:rPr>
        <w:t>podmien</w:t>
      </w:r>
      <w:r w:rsidR="00B273DB" w:rsidRPr="00043871">
        <w:rPr>
          <w:rFonts w:ascii="Arial" w:eastAsia="Times New Roman" w:hAnsi="Arial" w:cs="Arial"/>
          <w:color w:val="000000" w:themeColor="text1"/>
          <w:sz w:val="24"/>
          <w:szCs w:val="24"/>
          <w:lang w:val="sk-SK" w:eastAsia="cs-CZ"/>
        </w:rPr>
        <w:t xml:space="preserve">ok </w:t>
      </w:r>
      <w:r w:rsidRPr="00043871">
        <w:rPr>
          <w:rFonts w:ascii="Arial" w:eastAsia="Times New Roman" w:hAnsi="Arial" w:cs="Arial"/>
          <w:color w:val="000000" w:themeColor="text1"/>
          <w:sz w:val="24"/>
          <w:szCs w:val="24"/>
          <w:lang w:val="sk-SK" w:eastAsia="cs-CZ"/>
        </w:rPr>
        <w:t>podľa odseku 1</w:t>
      </w:r>
      <w:r w:rsidR="00EB3B22" w:rsidRPr="00043871">
        <w:rPr>
          <w:rFonts w:ascii="Arial" w:eastAsia="Times New Roman" w:hAnsi="Arial" w:cs="Arial"/>
          <w:color w:val="000000" w:themeColor="text1"/>
          <w:sz w:val="24"/>
          <w:szCs w:val="24"/>
          <w:lang w:val="sk-SK" w:eastAsia="cs-CZ"/>
        </w:rPr>
        <w:t xml:space="preserve"> alebo</w:t>
      </w:r>
      <w:r w:rsidRPr="00043871">
        <w:rPr>
          <w:rFonts w:ascii="Arial" w:eastAsia="Times New Roman" w:hAnsi="Arial" w:cs="Arial"/>
          <w:color w:val="000000" w:themeColor="text1"/>
          <w:sz w:val="24"/>
          <w:szCs w:val="24"/>
          <w:lang w:val="sk-SK" w:eastAsia="cs-CZ"/>
        </w:rPr>
        <w:t xml:space="preserve"> </w:t>
      </w:r>
      <w:r w:rsidR="005A07E4" w:rsidRPr="00043871">
        <w:rPr>
          <w:rFonts w:ascii="Arial" w:eastAsia="Times New Roman" w:hAnsi="Arial" w:cs="Arial"/>
          <w:color w:val="000000" w:themeColor="text1"/>
          <w:sz w:val="24"/>
          <w:szCs w:val="24"/>
          <w:lang w:val="sk-SK" w:eastAsia="cs-CZ"/>
        </w:rPr>
        <w:t xml:space="preserve">odseku 2 </w:t>
      </w:r>
      <w:r w:rsidRPr="00043871">
        <w:rPr>
          <w:rFonts w:ascii="Arial" w:eastAsia="Times New Roman" w:hAnsi="Arial" w:cs="Arial"/>
          <w:color w:val="000000" w:themeColor="text1"/>
          <w:sz w:val="24"/>
          <w:szCs w:val="24"/>
          <w:lang w:val="sk-SK" w:eastAsia="cs-CZ"/>
        </w:rPr>
        <w:t>alebo vykonáva</w:t>
      </w:r>
      <w:r w:rsidR="00DD5228" w:rsidRPr="00043871">
        <w:rPr>
          <w:rFonts w:ascii="Arial" w:eastAsia="Times New Roman" w:hAnsi="Arial" w:cs="Arial"/>
          <w:color w:val="000000" w:themeColor="text1"/>
          <w:sz w:val="24"/>
          <w:szCs w:val="24"/>
          <w:lang w:val="sk-SK" w:eastAsia="cs-CZ"/>
        </w:rPr>
        <w:t>jú</w:t>
      </w:r>
      <w:r w:rsidRPr="00043871">
        <w:rPr>
          <w:rFonts w:ascii="Arial" w:eastAsia="Times New Roman" w:hAnsi="Arial" w:cs="Arial"/>
          <w:color w:val="000000" w:themeColor="text1"/>
          <w:sz w:val="24"/>
          <w:szCs w:val="24"/>
          <w:lang w:val="sk-SK" w:eastAsia="cs-CZ"/>
        </w:rPr>
        <w:t xml:space="preserve"> činnos</w:t>
      </w:r>
      <w:r w:rsidR="00DD5228" w:rsidRPr="00043871">
        <w:rPr>
          <w:rFonts w:ascii="Arial" w:eastAsia="Times New Roman" w:hAnsi="Arial" w:cs="Arial"/>
          <w:color w:val="000000" w:themeColor="text1"/>
          <w:sz w:val="24"/>
          <w:szCs w:val="24"/>
          <w:lang w:val="sk-SK" w:eastAsia="cs-CZ"/>
        </w:rPr>
        <w:t>ť</w:t>
      </w:r>
      <w:r w:rsidRPr="00043871">
        <w:rPr>
          <w:rFonts w:ascii="Arial" w:eastAsia="Times New Roman" w:hAnsi="Arial" w:cs="Arial"/>
          <w:color w:val="000000" w:themeColor="text1"/>
          <w:sz w:val="24"/>
          <w:szCs w:val="24"/>
          <w:lang w:val="sk-SK" w:eastAsia="cs-CZ"/>
        </w:rPr>
        <w:t xml:space="preserve"> v rozpore s účelom, </w:t>
      </w:r>
      <w:r w:rsidR="0011113A"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ktorý </w:t>
      </w:r>
      <w:r w:rsidR="00234D85" w:rsidRPr="00043871">
        <w:rPr>
          <w:rFonts w:ascii="Arial" w:eastAsia="Times New Roman" w:hAnsi="Arial" w:cs="Arial"/>
          <w:color w:val="000000" w:themeColor="text1"/>
          <w:sz w:val="24"/>
          <w:szCs w:val="24"/>
          <w:lang w:val="sk-SK" w:eastAsia="cs-CZ"/>
        </w:rPr>
        <w:t>sú</w:t>
      </w:r>
      <w:r w:rsidRPr="00043871">
        <w:rPr>
          <w:rFonts w:ascii="Arial" w:eastAsia="Times New Roman" w:hAnsi="Arial" w:cs="Arial"/>
          <w:color w:val="000000" w:themeColor="text1"/>
          <w:sz w:val="24"/>
          <w:szCs w:val="24"/>
          <w:lang w:val="sk-SK" w:eastAsia="cs-CZ"/>
        </w:rPr>
        <w:t xml:space="preserve"> založené, vyzve energetické spoločenstvo </w:t>
      </w:r>
      <w:r w:rsidR="00641509" w:rsidRPr="00043871">
        <w:rPr>
          <w:rFonts w:ascii="Arial" w:eastAsia="Times New Roman" w:hAnsi="Arial" w:cs="Arial"/>
          <w:color w:val="000000" w:themeColor="text1"/>
          <w:sz w:val="24"/>
          <w:szCs w:val="24"/>
          <w:lang w:val="sk-SK" w:eastAsia="cs-CZ"/>
        </w:rPr>
        <w:t xml:space="preserve">alebo komunitu vyrábajúcu energiu z obnoviteľných zdrojov </w:t>
      </w:r>
      <w:r w:rsidRPr="00043871">
        <w:rPr>
          <w:rFonts w:ascii="Arial" w:eastAsia="Times New Roman" w:hAnsi="Arial" w:cs="Arial"/>
          <w:color w:val="000000" w:themeColor="text1"/>
          <w:sz w:val="24"/>
          <w:szCs w:val="24"/>
          <w:lang w:val="sk-SK" w:eastAsia="cs-CZ"/>
        </w:rPr>
        <w:t xml:space="preserve">k </w:t>
      </w:r>
      <w:r w:rsidR="00DD5228" w:rsidRPr="00043871">
        <w:rPr>
          <w:rFonts w:ascii="Arial" w:eastAsia="Times New Roman" w:hAnsi="Arial" w:cs="Arial"/>
          <w:color w:val="000000" w:themeColor="text1"/>
          <w:sz w:val="24"/>
          <w:szCs w:val="24"/>
          <w:lang w:val="sk-SK" w:eastAsia="cs-CZ"/>
        </w:rPr>
        <w:t>vykonaniu</w:t>
      </w:r>
      <w:r w:rsidRPr="00043871">
        <w:rPr>
          <w:rFonts w:ascii="Arial" w:eastAsia="Times New Roman" w:hAnsi="Arial" w:cs="Arial"/>
          <w:color w:val="000000" w:themeColor="text1"/>
          <w:sz w:val="24"/>
          <w:szCs w:val="24"/>
          <w:lang w:val="sk-SK" w:eastAsia="cs-CZ"/>
        </w:rPr>
        <w:t xml:space="preserve"> nápravy a </w:t>
      </w:r>
      <w:r w:rsidR="00CC4E52" w:rsidRPr="00043871">
        <w:rPr>
          <w:rFonts w:ascii="Arial" w:eastAsia="Times New Roman" w:hAnsi="Arial" w:cs="Arial"/>
          <w:color w:val="000000" w:themeColor="text1"/>
          <w:sz w:val="24"/>
          <w:szCs w:val="24"/>
          <w:lang w:val="sk-SK" w:eastAsia="cs-CZ"/>
        </w:rPr>
        <w:t>urč</w:t>
      </w:r>
      <w:r w:rsidRPr="00043871">
        <w:rPr>
          <w:rFonts w:ascii="Arial" w:eastAsia="Times New Roman" w:hAnsi="Arial" w:cs="Arial"/>
          <w:color w:val="000000" w:themeColor="text1"/>
          <w:sz w:val="24"/>
          <w:szCs w:val="24"/>
          <w:lang w:val="sk-SK" w:eastAsia="cs-CZ"/>
        </w:rPr>
        <w:t xml:space="preserve">í </w:t>
      </w:r>
      <w:r w:rsidR="00641509" w:rsidRPr="00043871">
        <w:rPr>
          <w:rFonts w:ascii="Arial" w:eastAsia="Times New Roman" w:hAnsi="Arial" w:cs="Arial"/>
          <w:color w:val="000000" w:themeColor="text1"/>
          <w:sz w:val="24"/>
          <w:szCs w:val="24"/>
          <w:lang w:val="sk-SK" w:eastAsia="cs-CZ"/>
        </w:rPr>
        <w:t xml:space="preserve">im </w:t>
      </w:r>
      <w:r w:rsidRPr="00043871">
        <w:rPr>
          <w:rFonts w:ascii="Arial" w:eastAsia="Times New Roman" w:hAnsi="Arial" w:cs="Arial"/>
          <w:color w:val="000000" w:themeColor="text1"/>
          <w:sz w:val="24"/>
          <w:szCs w:val="24"/>
          <w:lang w:val="sk-SK" w:eastAsia="cs-CZ"/>
        </w:rPr>
        <w:t>na to primeranú lehotu.</w:t>
      </w:r>
    </w:p>
    <w:p w14:paraId="644F0732" w14:textId="09F4DEE1" w:rsidR="00117347" w:rsidRPr="00043871" w:rsidRDefault="002354CC" w:rsidP="00043871">
      <w:pPr>
        <w:pStyle w:val="Odsekzoznamu"/>
        <w:spacing w:after="0"/>
        <w:ind w:left="0"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17347"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 xml:space="preserve">) </w:t>
      </w:r>
      <w:r w:rsidR="00117347" w:rsidRPr="00043871">
        <w:rPr>
          <w:rFonts w:ascii="Arial" w:eastAsia="Times New Roman" w:hAnsi="Arial" w:cs="Arial"/>
          <w:color w:val="000000" w:themeColor="text1"/>
          <w:sz w:val="24"/>
          <w:szCs w:val="24"/>
          <w:lang w:val="sk-SK" w:eastAsia="cs-CZ"/>
        </w:rPr>
        <w:t xml:space="preserve">Úrad zruší osvedčenie, ak zistí, že </w:t>
      </w:r>
    </w:p>
    <w:p w14:paraId="46D402B3" w14:textId="77777777" w:rsidR="00117347" w:rsidRPr="00043871" w:rsidRDefault="00117347" w:rsidP="00043871">
      <w:pPr>
        <w:spacing w:after="0"/>
        <w:ind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energetické spoločenstvo alebo komunita vyrábajúca energiu z obnoviteľných zdrojov po vydaní osvedčenia prestali spĺňať niektorú z podmienok podľa odseku 1 alebo odseku 2 alebo vykonávajú činnosť v rozpore s účelom, na ktorý boli založené, a v lehote určenej úradom nevykonali nápravu alebo</w:t>
      </w:r>
    </w:p>
    <w:p w14:paraId="5837427A" w14:textId="598A39A6" w:rsidR="002354CC" w:rsidRPr="00043871" w:rsidRDefault="00117347" w:rsidP="00043871">
      <w:pPr>
        <w:shd w:val="clear" w:color="auto" w:fill="FFFFFF"/>
        <w:spacing w:after="0" w:line="276" w:lineRule="auto"/>
        <w:ind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w:t>
      </w:r>
      <w:r w:rsidR="002354CC" w:rsidRPr="00043871">
        <w:rPr>
          <w:rFonts w:ascii="Arial" w:eastAsia="Times New Roman" w:hAnsi="Arial" w:cs="Arial"/>
          <w:color w:val="000000" w:themeColor="text1"/>
          <w:sz w:val="24"/>
          <w:szCs w:val="24"/>
          <w:lang w:val="sk-SK" w:eastAsia="cs-CZ"/>
        </w:rPr>
        <w:t xml:space="preserve">osvedčenie </w:t>
      </w:r>
      <w:r w:rsidR="00F770BF" w:rsidRPr="00043871">
        <w:rPr>
          <w:rFonts w:ascii="Arial" w:eastAsia="Times New Roman" w:hAnsi="Arial" w:cs="Arial"/>
          <w:color w:val="000000" w:themeColor="text1"/>
          <w:sz w:val="24"/>
          <w:szCs w:val="24"/>
          <w:lang w:val="sk-SK" w:eastAsia="cs-CZ"/>
        </w:rPr>
        <w:t xml:space="preserve">je </w:t>
      </w:r>
      <w:r w:rsidR="002354CC" w:rsidRPr="00043871">
        <w:rPr>
          <w:rFonts w:ascii="Arial" w:eastAsia="Times New Roman" w:hAnsi="Arial" w:cs="Arial"/>
          <w:color w:val="000000" w:themeColor="text1"/>
          <w:sz w:val="24"/>
          <w:szCs w:val="24"/>
          <w:lang w:val="sk-SK" w:eastAsia="cs-CZ"/>
        </w:rPr>
        <w:t>vydané na základe nepravdivých údajov.</w:t>
      </w:r>
    </w:p>
    <w:p w14:paraId="785408D4" w14:textId="26D27CC8" w:rsidR="002354CC" w:rsidRPr="00043871" w:rsidRDefault="002354CC" w:rsidP="0047797C">
      <w:pPr>
        <w:shd w:val="clear" w:color="auto" w:fill="FFFFFF"/>
        <w:spacing w:after="0" w:line="276" w:lineRule="auto"/>
        <w:ind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022BB8" w:rsidRPr="00043871">
        <w:rPr>
          <w:rFonts w:ascii="Arial" w:eastAsia="Times New Roman" w:hAnsi="Arial" w:cs="Arial"/>
          <w:color w:val="000000" w:themeColor="text1"/>
          <w:sz w:val="24"/>
          <w:szCs w:val="24"/>
          <w:lang w:val="sk-SK" w:eastAsia="cs-CZ"/>
        </w:rPr>
        <w:t>1</w:t>
      </w:r>
      <w:r w:rsidR="00117347"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Úrad eviduje vydané osvedčenia energetických spoločenstiev</w:t>
      </w:r>
      <w:r w:rsidR="00020C8E" w:rsidRPr="00043871">
        <w:rPr>
          <w:rFonts w:ascii="Arial" w:eastAsia="Times New Roman" w:hAnsi="Arial" w:cs="Arial"/>
          <w:color w:val="000000" w:themeColor="text1"/>
          <w:sz w:val="24"/>
          <w:szCs w:val="24"/>
          <w:lang w:val="sk-SK" w:eastAsia="cs-CZ"/>
        </w:rPr>
        <w:t xml:space="preserve"> a komunít vyrábajúcich energiu z obnoviteľných zdrojov</w:t>
      </w:r>
      <w:r w:rsidRPr="00043871">
        <w:rPr>
          <w:rFonts w:ascii="Arial" w:eastAsia="Times New Roman" w:hAnsi="Arial" w:cs="Arial"/>
          <w:color w:val="000000" w:themeColor="text1"/>
          <w:sz w:val="24"/>
          <w:szCs w:val="24"/>
          <w:lang w:val="sk-SK" w:eastAsia="cs-CZ"/>
        </w:rPr>
        <w:t xml:space="preserve">. Úrad uverejňuje zoznam energetických spoločenstiev </w:t>
      </w:r>
      <w:r w:rsidR="00020C8E" w:rsidRPr="00043871">
        <w:rPr>
          <w:rFonts w:ascii="Arial" w:eastAsia="Times New Roman" w:hAnsi="Arial" w:cs="Arial"/>
          <w:color w:val="000000" w:themeColor="text1"/>
          <w:sz w:val="24"/>
          <w:szCs w:val="24"/>
          <w:lang w:val="sk-SK" w:eastAsia="cs-CZ"/>
        </w:rPr>
        <w:t xml:space="preserve">a komunít vyrábajúcich energiu z obnoviteľných zdrojov </w:t>
      </w:r>
      <w:r w:rsidRPr="00043871">
        <w:rPr>
          <w:rFonts w:ascii="Arial" w:eastAsia="Times New Roman" w:hAnsi="Arial" w:cs="Arial"/>
          <w:color w:val="000000" w:themeColor="text1"/>
          <w:sz w:val="24"/>
          <w:szCs w:val="24"/>
          <w:lang w:val="sk-SK" w:eastAsia="cs-CZ"/>
        </w:rPr>
        <w:t>spôsobom umožňujúcim diaľkový prístup.</w:t>
      </w:r>
    </w:p>
    <w:p w14:paraId="2E519CBD" w14:textId="34FF1783" w:rsidR="00220F10" w:rsidRPr="00043871" w:rsidRDefault="00220F10" w:rsidP="00123ECE">
      <w:pPr>
        <w:pStyle w:val="Nadpis1"/>
        <w:spacing w:line="276" w:lineRule="auto"/>
        <w:rPr>
          <w:rFonts w:cs="Arial"/>
          <w:color w:val="000000" w:themeColor="text1"/>
          <w:szCs w:val="24"/>
          <w:lang w:val="sk-SK" w:eastAsia="cs-CZ"/>
        </w:rPr>
      </w:pPr>
      <w:bookmarkStart w:id="49" w:name="c_9224"/>
      <w:bookmarkStart w:id="50" w:name="pa_12"/>
      <w:bookmarkStart w:id="51" w:name="p_12"/>
      <w:bookmarkStart w:id="52" w:name="c_9226"/>
      <w:bookmarkEnd w:id="49"/>
      <w:bookmarkEnd w:id="50"/>
      <w:bookmarkEnd w:id="51"/>
      <w:bookmarkEnd w:id="52"/>
      <w:r w:rsidRPr="00043871">
        <w:rPr>
          <w:rFonts w:cs="Arial"/>
          <w:color w:val="000000" w:themeColor="text1"/>
          <w:szCs w:val="24"/>
          <w:lang w:val="sk-SK" w:eastAsia="cs-CZ"/>
        </w:rPr>
        <w:t>§ 12</w:t>
      </w:r>
    </w:p>
    <w:p w14:paraId="0BF6BF54" w14:textId="77777777" w:rsidR="00220F10" w:rsidRPr="00043871" w:rsidRDefault="00220F10" w:rsidP="00123ECE">
      <w:pPr>
        <w:keepNext/>
        <w:shd w:val="clear" w:color="auto" w:fill="FFFFFF"/>
        <w:spacing w:line="276" w:lineRule="auto"/>
        <w:jc w:val="center"/>
        <w:rPr>
          <w:rFonts w:ascii="Arial" w:eastAsia="Times New Roman" w:hAnsi="Arial" w:cs="Arial"/>
          <w:b/>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Výstavba energetického zariadenia</w:t>
      </w:r>
    </w:p>
    <w:p w14:paraId="43900E1C" w14:textId="77777777" w:rsidR="00220F10" w:rsidRPr="00043871" w:rsidRDefault="00220F10" w:rsidP="00123ECE">
      <w:pPr>
        <w:keepNext/>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Energetickým zariadením sa na účely tohto ustanovenia rozumie elektroenergetické zariadenie, plynárenské zariadenie, potrubie na prepravu </w:t>
      </w:r>
      <w:r w:rsidRPr="00043871">
        <w:rPr>
          <w:rFonts w:ascii="Arial" w:eastAsia="Times New Roman" w:hAnsi="Arial" w:cs="Arial"/>
          <w:color w:val="000000" w:themeColor="text1"/>
          <w:sz w:val="24"/>
          <w:szCs w:val="24"/>
          <w:lang w:val="sk-SK" w:eastAsia="cs-CZ"/>
        </w:rPr>
        <w:lastRenderedPageBreak/>
        <w:t>pohonných látok alebo na prepravu ropy a zariadenie na rozvod skvapalneného plynného uhľovodíka.</w:t>
      </w:r>
    </w:p>
    <w:p w14:paraId="52DBE337" w14:textId="77777777" w:rsidR="00220F10" w:rsidRPr="00043871" w:rsidRDefault="00220F10" w:rsidP="007F1A32">
      <w:pPr>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Stavať energetické zariadenie možno iba na základe osvedčenia na výstavbu energetického zariadenia. To neplatí, ak ide o výstavbu energetického zariadenia na </w:t>
      </w:r>
    </w:p>
    <w:p w14:paraId="58A892F0"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výrobu elektriny zo slnečnej energie alebo veternej energie s celkovým inštalovaným výkonom do 2 MW vrátane; zvýšiť celkový inštalovaný výkon takéhoto energetického zariadenia nad 2 MW možno iba na základe osvedčenia na výstavbu energetického zariadenia, </w:t>
      </w:r>
    </w:p>
    <w:p w14:paraId="5619F8D9"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 </w:t>
      </w:r>
    </w:p>
    <w:p w14:paraId="3D6C79BE"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výrobu plynu, </w:t>
      </w:r>
    </w:p>
    <w:p w14:paraId="058750DC"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distribúciu elektriny, ktoré predstavuje rozšírenie, rekonštrukciu alebo modernizáciu existujúcej distribučnej sústavy prevádzkovateľa distribučnej sústavy v časti vymedzeného územia alebo v území bezprostredne nadväzujúcom na časť vymedzeného územia a ktoré bude prevádzkovať prevádzkovateľ distribučnej sústavy do napäťovej úrovne 22 kV vrátane okrem prípadu, že ide o elektrické vedenie a elektroenergetické zariadenie, ktorým sa zabezpečuje preprava elektriny medzi časťou územia Európskej únie alebo územia tretích štátov a vymedzeným územím alebo časťou vymedzeného územia,</w:t>
      </w:r>
    </w:p>
    <w:p w14:paraId="3335AB70"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14:paraId="2CFEC546"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f) prepravu plynu, ktoré predstavuje rekonštrukciu alebo modernizáciu existujúcej prepravnej siete prevádzkovateľa prepravnej siete a ktoré bude prevádzkovať prevádzkovateľ prepravnej siete, </w:t>
      </w:r>
    </w:p>
    <w:p w14:paraId="44E2E340"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g) prevádzkovanie zásobníka, ktoré predstavuje rekonštrukciu alebo modernizáciu existujúceho zásobníka prevádzkovateľa zásobníka a ktoré bude prevádzkovať prevádzkovateľ zásobníka, </w:t>
      </w:r>
    </w:p>
    <w:p w14:paraId="4F34D967"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h) prenos elektriny, ktoré predstavuje rekonštrukciu alebo modernizáciu existujúcej prenosovej sústavy prevádzkovateľa prenosovej sústavy a ktoré bude prevádzkovať prevádzkovateľ prenosovej sústavy, </w:t>
      </w:r>
    </w:p>
    <w:p w14:paraId="39852560"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výrobu elektriny z obnoviteľných zdrojov energie, ktoré predstavuje rekonštrukciu alebo modernizáciu existujúceho zariadenia na výrobu elektriny z obnoviteľných zdrojov energie, ak sa nezvýši inštalovaný výkon existujúceho zariadenia na výrobu elektriny z obnoviteľných zdrojov energie,</w:t>
      </w:r>
    </w:p>
    <w:p w14:paraId="43F7AF5D"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j) uskladňovanie elektriny, ak ide o zariadenie s celkovým inštalovaným výkonom do 10 MW vrátane, </w:t>
      </w:r>
    </w:p>
    <w:p w14:paraId="100F544F"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k) priame prepojenie zariadenia na výrobu obnoviteľného plynu s odberateľom plynu. </w:t>
      </w:r>
    </w:p>
    <w:p w14:paraId="341E7CA3" w14:textId="77777777" w:rsidR="00220F10" w:rsidRPr="00043871" w:rsidRDefault="00220F10" w:rsidP="007F1A32">
      <w:pPr>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(3) Ministerstvo posudzuje súlad žiadosti o vydanie osvedčenia s energetickou politikou schválenou vládou Slovenskej republiky (ďalej len „vláda“). </w:t>
      </w:r>
    </w:p>
    <w:p w14:paraId="6F65EB5D" w14:textId="77777777" w:rsidR="00220F10" w:rsidRPr="00043871" w:rsidRDefault="00220F10" w:rsidP="007F1A32">
      <w:pPr>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Osvedčenie na výstavbu energetického zariadenia vydáva ministerstvo rozhodnutím na základe písomnej žiadosti žiadateľa, ktorá obsahuje </w:t>
      </w:r>
    </w:p>
    <w:p w14:paraId="34033284"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identifikačné údaje žiadateľa: </w:t>
      </w:r>
    </w:p>
    <w:p w14:paraId="79B5C2CC"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meno a priezvisko, dátum narodenia a pobyt na vymedzenom území, ak ide o fyzickú osobu, </w:t>
      </w:r>
    </w:p>
    <w:p w14:paraId="4CFF0BF0"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obchodné meno, identifikačné číslo, ak bolo pridelené, právnu formu, sídlo, meno a priezvisko a dátum narodenia členov štatutárneho orgánu, ak ide o právnickú osobu, </w:t>
      </w:r>
    </w:p>
    <w:p w14:paraId="6F79CB87"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investičný zámer, ktorý obsahuje </w:t>
      </w:r>
    </w:p>
    <w:p w14:paraId="2E81F5FA"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charakteristiku energetického zariadenia, </w:t>
      </w:r>
    </w:p>
    <w:p w14:paraId="4AC63C14"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údaje o umiestnení energetického zariadenia, </w:t>
      </w:r>
    </w:p>
    <w:p w14:paraId="31FBB750"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predpokladaný vplyv </w:t>
      </w:r>
    </w:p>
    <w:p w14:paraId="20B44F0E"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3.1. elektroenergetického zariadenia na prenosovú sústavu a distribučnú sústavu na vymedzenom území, do ktorej má byť elektroenergetické zariadenie pripojené priamo alebo prostredníctvom miestnej distribučnej sústavy, a to z hľadiska bezpečnosti a spoľahlivosti, </w:t>
      </w:r>
    </w:p>
    <w:p w14:paraId="4049A181"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3.2. plynárenského zariadenia na prepravnú sieť alebo distribučnú sieť na vymedzenom území z hľadiska bezpečnosti a spoľahlivosti, </w:t>
      </w:r>
    </w:p>
    <w:p w14:paraId="63C5AE66"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3.3. potrubia na prepravu pohonných látok alebo na prepravu ropy na existujúce potrubia z hľadiska bezpečnosti a spoľahlivosti, </w:t>
      </w:r>
    </w:p>
    <w:p w14:paraId="31C06568"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3.4. zariadenia na rozvod skvapalneného plynného uhľovodíka na distribučnú sieť na vymedzenom území z hľadiska bezpečnosti a spoľahlivosti, </w:t>
      </w:r>
    </w:p>
    <w:p w14:paraId="3CFF2544"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údaje o primárnych zdrojoch energie vrátane údajov o druhu a množstve primárnych zdrojov energie na jeden rok bežnej prevádzky, </w:t>
      </w:r>
    </w:p>
    <w:p w14:paraId="23457D6B"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energetickú účinnosť energetického zariadenia, ak nejde o zariadenie na výrobu elektriny z vodnej energie, slnečnej energie alebo veternej energie alebo zariadenie na distribúciu a prenos elektriny, </w:t>
      </w:r>
    </w:p>
    <w:p w14:paraId="3BE931EF"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predpokladaný vplyv energetického zariadenia na ochranu verejného zdravia a na životné prostredie, </w:t>
      </w:r>
    </w:p>
    <w:p w14:paraId="7C2D8346"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finančné zabezpečenie investičného zámeru, </w:t>
      </w:r>
    </w:p>
    <w:p w14:paraId="79121262"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 vplyv </w:t>
      </w:r>
    </w:p>
    <w:p w14:paraId="4558207A"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8.1. elektroenergetického zariadenia na bezpečnosť dodávok elektriny na vymedzenom území, ak ide o zariadenie s celkovým inštalovaným výkonom nad 5 MW, </w:t>
      </w:r>
    </w:p>
    <w:p w14:paraId="60E2D14B"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8.2. plynárenského zariadenia na bezpečnosť dodávok plynu na vymedzenom území, </w:t>
      </w:r>
    </w:p>
    <w:p w14:paraId="78841670"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8.3. potrubia na prepravu pohonných látok alebo na prepravu ropy na bezpečnosť dodávok pohonných látok alebo bezpečnosť dodávok ropy, </w:t>
      </w:r>
    </w:p>
    <w:p w14:paraId="7E5DD1FA"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8.4. zariadenia na rozvod skvapalneného plynného uhľovodíka na bezpečnosť rozvodu skvapalneného plynného uhľovodíka na vymedzenom území, </w:t>
      </w:r>
    </w:p>
    <w:p w14:paraId="704D576F"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9. súlad investičného zámeru s územným plánom obce preukázaný záväzným stanoviskom obce, </w:t>
      </w:r>
    </w:p>
    <w:p w14:paraId="622021A7"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spôsob pripojenia </w:t>
      </w:r>
    </w:p>
    <w:p w14:paraId="05B7E5E7"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10.1. elektroenergetického zariadenia do sústavy, </w:t>
      </w:r>
    </w:p>
    <w:p w14:paraId="7AFB8769"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10.2. plynárenského zariadenia do siete, </w:t>
      </w:r>
    </w:p>
    <w:p w14:paraId="1E86C5B3"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10.3. potrubia na prepravu pohonných látok alebo na prepravu ropy na existujúce potrubie, </w:t>
      </w:r>
    </w:p>
    <w:p w14:paraId="335B35ED"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10.4. zariadenia na rozvod skvapalneného plynného uhľovodíka na distribučnú sieť, </w:t>
      </w:r>
    </w:p>
    <w:p w14:paraId="3FFCF339" w14:textId="77777777" w:rsidR="009E508C"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11. predpokladaný prínos výrobnej kapacity elektroenergetického zariadenia </w:t>
      </w:r>
    </w:p>
    <w:p w14:paraId="133ABC49" w14:textId="77777777" w:rsidR="009E508C"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11.1.</w:t>
      </w:r>
      <w:r w:rsidR="008E12D2"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dosiahnutiu určeného podielu obnoviteľných zdrojov energie</w:t>
      </w:r>
      <w:hyperlink r:id="rId11" w:anchor="poznamky.poznamka-5" w:tooltip="Odkaz na predpis alebo ustanovenie" w:history="1">
        <w:r w:rsidRPr="00043871">
          <w:rPr>
            <w:rFonts w:ascii="Arial" w:eastAsia="Times New Roman" w:hAnsi="Arial" w:cs="Arial"/>
            <w:color w:val="000000" w:themeColor="text1"/>
            <w:sz w:val="24"/>
            <w:szCs w:val="24"/>
            <w:vertAlign w:val="superscript"/>
            <w:lang w:val="sk-SK" w:eastAsia="cs-CZ"/>
          </w:rPr>
          <w:t>5)</w:t>
        </w:r>
      </w:hyperlink>
      <w:r w:rsidRPr="00043871">
        <w:rPr>
          <w:rFonts w:ascii="Arial" w:eastAsia="Times New Roman" w:hAnsi="Arial" w:cs="Arial"/>
          <w:color w:val="000000" w:themeColor="text1"/>
          <w:sz w:val="24"/>
          <w:szCs w:val="24"/>
          <w:lang w:val="sk-SK" w:eastAsia="cs-CZ"/>
        </w:rPr>
        <w:t> na hrubej konečnej</w:t>
      </w:r>
      <w:r w:rsidR="009E508C"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energetickej spotrebe podľa osobitného predpisu,</w:t>
      </w:r>
      <w:hyperlink r:id="rId12" w:anchor="poznamky.poznamka-29" w:tooltip="Odkaz na predpis alebo ustanovenie" w:history="1">
        <w:r w:rsidRPr="00043871">
          <w:rPr>
            <w:rFonts w:ascii="Arial" w:eastAsia="Times New Roman" w:hAnsi="Arial" w:cs="Arial"/>
            <w:color w:val="000000" w:themeColor="text1"/>
            <w:sz w:val="24"/>
            <w:szCs w:val="24"/>
            <w:vertAlign w:val="superscript"/>
            <w:lang w:val="sk-SK" w:eastAsia="cs-CZ"/>
          </w:rPr>
          <w:t>29)</w:t>
        </w:r>
      </w:hyperlink>
    </w:p>
    <w:p w14:paraId="1E75A99A" w14:textId="77777777" w:rsidR="009E508C"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11.2. úspore emisií,</w:t>
      </w:r>
      <w:hyperlink r:id="rId13" w:anchor="poznamky.poznamka-30" w:tooltip="Odkaz na predpis alebo ustanovenie" w:history="1">
        <w:r w:rsidRPr="00043871">
          <w:rPr>
            <w:rFonts w:ascii="Arial" w:eastAsia="Times New Roman" w:hAnsi="Arial" w:cs="Arial"/>
            <w:color w:val="000000" w:themeColor="text1"/>
            <w:sz w:val="24"/>
            <w:szCs w:val="24"/>
            <w:vertAlign w:val="superscript"/>
            <w:lang w:val="sk-SK" w:eastAsia="cs-CZ"/>
          </w:rPr>
          <w:t>30)</w:t>
        </w:r>
      </w:hyperlink>
    </w:p>
    <w:p w14:paraId="3AD75EDA" w14:textId="77777777" w:rsidR="009E508C"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11.3. zlepšeniu kvality životného prostredia, ak nie je predpokladaný prínos podľa bodov</w:t>
      </w:r>
      <w:r w:rsidR="009E508C"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11.1. a 11.2., </w:t>
      </w:r>
    </w:p>
    <w:p w14:paraId="5ACF8F72" w14:textId="579CF106"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12. význam plynárenského zariadenia pre vnútorný trh so zemným plynom, </w:t>
      </w:r>
    </w:p>
    <w:p w14:paraId="67BEE28D"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13. ekonomicko-technické hodnotenie využitia vyrobeného tepla alebo odpadového tepla, </w:t>
      </w:r>
    </w:p>
    <w:p w14:paraId="7EBE65D6" w14:textId="77777777" w:rsidR="009E508C"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súlad investičného zámeru s komplexným posúdením národného potenciálu pre uplatnenie vysoko účinnej kombinovanej výroby,</w:t>
      </w:r>
      <w:hyperlink r:id="rId14" w:anchor="poznamky.poznamka-30a" w:tooltip="Odkaz na predpis alebo ustanovenie" w:history="1">
        <w:r w:rsidRPr="00043871">
          <w:rPr>
            <w:rFonts w:ascii="Arial" w:eastAsia="Times New Roman" w:hAnsi="Arial" w:cs="Arial"/>
            <w:color w:val="000000" w:themeColor="text1"/>
            <w:sz w:val="24"/>
            <w:szCs w:val="24"/>
            <w:lang w:val="sk-SK" w:eastAsia="cs-CZ"/>
          </w:rPr>
          <w:t>30a)</w:t>
        </w:r>
      </w:hyperlink>
      <w:r w:rsidRPr="00043871">
        <w:rPr>
          <w:rFonts w:ascii="Arial" w:eastAsia="Times New Roman" w:hAnsi="Arial" w:cs="Arial"/>
          <w:color w:val="000000" w:themeColor="text1"/>
          <w:sz w:val="24"/>
          <w:szCs w:val="24"/>
          <w:lang w:val="sk-SK" w:eastAsia="cs-CZ"/>
        </w:rPr>
        <w:t xml:space="preserve"> ak ide o elektroenergetické zariadenie spaľujúce palivá alebo využívajúce geotermálnu energiu, </w:t>
      </w:r>
    </w:p>
    <w:p w14:paraId="1AD40490" w14:textId="77777777" w:rsidR="009E508C"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15. súlad investičného zámeru s komplexným posúdením potenciálu využitia systémov centralizovaného zásobovania teplom,</w:t>
      </w:r>
      <w:hyperlink r:id="rId15" w:anchor="poznamky.poznamka-30b" w:tooltip="Odkaz na predpis alebo ustanovenie" w:history="1">
        <w:r w:rsidRPr="00043871">
          <w:rPr>
            <w:rFonts w:ascii="Arial" w:eastAsia="Times New Roman" w:hAnsi="Arial" w:cs="Arial"/>
            <w:color w:val="000000" w:themeColor="text1"/>
            <w:sz w:val="24"/>
            <w:szCs w:val="24"/>
            <w:vertAlign w:val="superscript"/>
            <w:lang w:val="sk-SK" w:eastAsia="cs-CZ"/>
          </w:rPr>
          <w:t>30b)</w:t>
        </w:r>
      </w:hyperlink>
      <w:r w:rsidRPr="00043871">
        <w:rPr>
          <w:rFonts w:ascii="Arial" w:eastAsia="Times New Roman" w:hAnsi="Arial" w:cs="Arial"/>
          <w:color w:val="000000" w:themeColor="text1"/>
          <w:sz w:val="24"/>
          <w:szCs w:val="24"/>
          <w:lang w:val="sk-SK" w:eastAsia="cs-CZ"/>
        </w:rPr>
        <w:t xml:space="preserve"> ak ide o zariadenie, ktoré môže mať vplyv na centralizované zásobovanie teplom, </w:t>
      </w:r>
    </w:p>
    <w:p w14:paraId="126EAFAF" w14:textId="4E33230A"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16. alternatívy k výstavbe energetického zariadenia. </w:t>
      </w:r>
    </w:p>
    <w:p w14:paraId="020232CF" w14:textId="77777777" w:rsidR="00220F10" w:rsidRPr="00043871" w:rsidRDefault="00220F10" w:rsidP="007F1A32">
      <w:pPr>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Súčasťou písomnej žiadosti podľa odseku 4 je stanovisko prevádzkovateľa </w:t>
      </w:r>
    </w:p>
    <w:p w14:paraId="2963F136"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distribučnej sústavy, ku ktorej bude elektroenergetické zariadenie pripojené, k údajom podľa odseku 4 písm. b) bodov 2., 3.1., 10.1. a 14., </w:t>
      </w:r>
    </w:p>
    <w:p w14:paraId="7A297F6E"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prenosovej sústavy k údajom podľa odseku 4 písm. b) bodov 2., 3.1., 8.1. a 10.1., </w:t>
      </w:r>
    </w:p>
    <w:p w14:paraId="250A9580"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distribučnej siete, ku ktorej bude plynárenské zariadenie pripojené, k údajom podľa odseku 4 písm. b) bodov 3.2. a 10.2., </w:t>
      </w:r>
    </w:p>
    <w:p w14:paraId="221610C4"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prepravnej siete, ku ktorej bude plynárenské zariadenie pripojené, k údajom podľa odseku 4 písm. b) bodov 2., 3.2., 8.2. a 10.2., </w:t>
      </w:r>
    </w:p>
    <w:p w14:paraId="438DEAB2"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e) potrubia na prepravu pohonných látok alebo prevádzkovateľa potrubia na prepravu ropy, ku ktorému bude potrubie na prepravu pohonných látok alebo na prepravu ropy pripojené, k údajom podľa odseku 4 písm. b) bodov 3.3. a 10.3., </w:t>
      </w:r>
    </w:p>
    <w:p w14:paraId="3671910C"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distribučnej siete, ku ktorej bude zariadenie na rozvod skvapalneného plynného uhľovodíka pripojené, k údajom podľa odseku 4 písm. b) bodov 3.4. a 10.4..</w:t>
      </w:r>
    </w:p>
    <w:p w14:paraId="5F5A1EB1" w14:textId="77777777" w:rsidR="00220F10" w:rsidRPr="00043871" w:rsidRDefault="00220F10" w:rsidP="007F1A32">
      <w:pPr>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Súčasťou písomnej žiadosti o vydanie osvedčenia na výstavbu energetického zariadenia na distribúciu elektriny alebo distribúciu plynu je stanovisko prevádzkovateľa distribučnej sústavy alebo prevádzkovateľa distribučnej siete, do ktorej má byť takéto zariadenie pripojené, či </w:t>
      </w:r>
    </w:p>
    <w:p w14:paraId="1F58653D"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 záujmovej oblasti je vybudovaná distribučná sústava alebo distribučná sieť, ktorej kapacita nie je úplne využitá a ktorá pokrýva potreby predpokladané v investičnom zámere,</w:t>
      </w:r>
    </w:p>
    <w:p w14:paraId="1D308F15" w14:textId="77777777" w:rsidR="00220F10" w:rsidRPr="00043871" w:rsidRDefault="00220F10" w:rsidP="009E508C">
      <w:pPr>
        <w:pStyle w:val="Odsekzoznamu"/>
        <w:spacing w:after="0" w:line="276" w:lineRule="auto"/>
        <w:ind w:left="-142"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podľa plánu rozvoja distribučnej sústavy podľa </w:t>
      </w:r>
      <w:hyperlink r:id="rId16" w:anchor="paragraf-31.odsek-2.pismeno-q" w:tooltip="Odkaz na predpis alebo ustanovenie" w:history="1">
        <w:r w:rsidRPr="00043871">
          <w:rPr>
            <w:rFonts w:ascii="Arial" w:eastAsia="Times New Roman" w:hAnsi="Arial" w:cs="Arial"/>
            <w:color w:val="000000" w:themeColor="text1"/>
            <w:sz w:val="24"/>
            <w:szCs w:val="24"/>
            <w:lang w:val="sk-SK" w:eastAsia="cs-CZ"/>
          </w:rPr>
          <w:t>§ 31 ods. 2 písm. q)</w:t>
        </w:r>
      </w:hyperlink>
      <w:r w:rsidRPr="00043871">
        <w:rPr>
          <w:rFonts w:ascii="Arial" w:eastAsia="Times New Roman" w:hAnsi="Arial" w:cs="Arial"/>
          <w:color w:val="000000" w:themeColor="text1"/>
          <w:sz w:val="24"/>
          <w:szCs w:val="24"/>
          <w:lang w:val="sk-SK" w:eastAsia="cs-CZ"/>
        </w:rPr>
        <w:t xml:space="preserve"> alebo plánu rozvoja distribučnej siete podľa </w:t>
      </w:r>
      <w:hyperlink r:id="rId17" w:anchor="paragraf-64.odsek-7.pismeno-f" w:tooltip="Odkaz na predpis alebo ustanovenie" w:history="1">
        <w:r w:rsidRPr="00043871">
          <w:rPr>
            <w:rFonts w:ascii="Arial" w:eastAsia="Times New Roman" w:hAnsi="Arial" w:cs="Arial"/>
            <w:color w:val="000000" w:themeColor="text1"/>
            <w:sz w:val="24"/>
            <w:szCs w:val="24"/>
            <w:lang w:val="sk-SK" w:eastAsia="cs-CZ"/>
          </w:rPr>
          <w:t>§ 64 ods. 7 písm. f)</w:t>
        </w:r>
      </w:hyperlink>
      <w:r w:rsidRPr="00043871">
        <w:rPr>
          <w:rFonts w:ascii="Arial" w:eastAsia="Times New Roman" w:hAnsi="Arial" w:cs="Arial"/>
          <w:color w:val="000000" w:themeColor="text1"/>
          <w:sz w:val="24"/>
          <w:szCs w:val="24"/>
          <w:lang w:val="sk-SK" w:eastAsia="cs-CZ"/>
        </w:rPr>
        <w:t xml:space="preserve"> plánuje v záujmovej oblasti vybudovať distribučnú sústavu alebo distribučnú sieť, ktorá pokryje potreby predpokladané v investičnom zámere.</w:t>
      </w:r>
    </w:p>
    <w:p w14:paraId="6AEDDBC3" w14:textId="77777777" w:rsidR="00220F10" w:rsidRPr="00043871" w:rsidRDefault="00220F10" w:rsidP="007F1A32">
      <w:pPr>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(7) Súčasťou písomnej žiadosti žiadateľa pri energetickom zariadení na výrobu elektriny s celkovým inštalovaným výkonom nad 30 MW je preukázanie odbornej spôsobilosti podľa § 5 ods. 4 alebo § 9 ods. 2. </w:t>
      </w:r>
    </w:p>
    <w:p w14:paraId="30DB304C" w14:textId="77777777" w:rsidR="00220F10" w:rsidRPr="00043871" w:rsidRDefault="00220F10" w:rsidP="007F1A32">
      <w:pPr>
        <w:spacing w:after="0" w:line="276" w:lineRule="auto"/>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Ak investičný zámer žiadateľa je v súlade s energetickou politikou, ministerstvo osvedčenie na výstavbu energetického zariadenia vydá v lehote do 60 dní odo dňa doručenia žiadosti; táto lehota môže byť predĺžená o 30 dní. Ak žiadosť o vydanie osvedčenia nie je úplná, ministerstvo vyzve žiadateľa, aby v lehote určenej ministerstvom žiadosť doplnil. Ak žiadateľ nedoplní žiadosť v určenej lehote, ministerstvo konanie zastaví. Ak investičný zámer žiadateľa o vydanie osvedčenia na výstavbu energetického zariadenia nie je v súlade s energetickou politikou, ministerstvo žiadosť o vydanie osvedčenia na výstavbu energetického zariadenia zamietne. Dôvody na zamietnutie žiadosti o vydanie osvedčenia na výstavbu energetického zariadenia musia byť objektívne, nediskriminačné, riadne podložené a náležite odôvodnené.</w:t>
      </w:r>
    </w:p>
    <w:p w14:paraId="72F2D815" w14:textId="2F73CDD7" w:rsidR="005D012B" w:rsidRPr="00043871" w:rsidRDefault="00220F10" w:rsidP="007F1A32">
      <w:pPr>
        <w:spacing w:after="0" w:line="276" w:lineRule="auto"/>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(9) </w:t>
      </w:r>
      <w:r w:rsidR="005D012B" w:rsidRPr="00043871">
        <w:rPr>
          <w:rFonts w:ascii="Arial" w:eastAsia="Times New Roman" w:hAnsi="Arial" w:cs="Arial"/>
          <w:color w:val="000000" w:themeColor="text1"/>
          <w:sz w:val="24"/>
          <w:szCs w:val="24"/>
          <w:lang w:val="sk-SK" w:eastAsia="cs-CZ"/>
        </w:rPr>
        <w:t>Ak prevádzkovateľ prenosovej sústavy, prevádzkovateľ distribučnej sústavy alebo prevádzkovateľ distribučnej siete nedoručí žiadateľovi stanovisko podľa odseku 5 alebo odseku 6 do 20 pracovných dní od doručenia žiadosti a žiadateľ túto skutočnosť oznámi ministerstvu, má sa za to, že investičný zámer nemá negatívne vplyvy podľa odseku 5 a na účel posúdenia podľa odseku 6 sa má za to, že v oblasti, na ktorú sa žiadosť o vydanie osvedčenia na výstavbu energetického zariadenia vzťahuje, nie je vybudovaná distribučná sústava alebo distribučná sieť</w:t>
      </w:r>
      <w:r w:rsidR="007E7103" w:rsidRPr="00043871">
        <w:rPr>
          <w:rFonts w:ascii="Arial" w:eastAsia="Times New Roman" w:hAnsi="Arial" w:cs="Arial"/>
          <w:color w:val="000000" w:themeColor="text1"/>
          <w:sz w:val="24"/>
          <w:szCs w:val="24"/>
          <w:lang w:val="sk-SK" w:eastAsia="cs-CZ"/>
        </w:rPr>
        <w:t>,</w:t>
      </w:r>
      <w:r w:rsidR="005D012B" w:rsidRPr="00043871">
        <w:rPr>
          <w:rFonts w:ascii="Arial" w:eastAsia="Times New Roman" w:hAnsi="Arial" w:cs="Arial"/>
          <w:color w:val="000000" w:themeColor="text1"/>
          <w:sz w:val="24"/>
          <w:szCs w:val="24"/>
          <w:lang w:val="sk-SK" w:eastAsia="cs-CZ"/>
        </w:rPr>
        <w:t xml:space="preserve"> alebo že jej existujúca alebo plánovaná kapacita je využitá a prevádzkovateľ distribučnej sústavy alebo prevádzkovateľ distribučnej siete neplánuje vybudovať svoju distribučnú sústavu alebo svoju distribučnú sieť. Pri vydávaní stanoviska podľa odseku 5 alebo odseku 6, prevádzkovateľ prenosovej sústavy, prevádzkovateľ distribučnej sústavy alebo prevádzkovateľ distribučnej siete postupuje podľa svojho prevádzkového poriadku.</w:t>
      </w:r>
    </w:p>
    <w:p w14:paraId="637A9E88" w14:textId="77777777" w:rsidR="00220F10" w:rsidRPr="00043871" w:rsidRDefault="00220F10" w:rsidP="007F1A32">
      <w:pPr>
        <w:spacing w:after="0" w:line="276" w:lineRule="auto"/>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Ministerstvo žiadosť zamietne, ak prevádzkovateľ distribučnej sústavy alebo prevádzkovateľ distribučnej siete vo vyjadrení podľa odseku 6 uvedie, že </w:t>
      </w:r>
    </w:p>
    <w:p w14:paraId="7220B074" w14:textId="77777777" w:rsidR="00220F10" w:rsidRPr="00043871" w:rsidRDefault="00220F10" w:rsidP="007F1A32">
      <w:pPr>
        <w:spacing w:after="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 záujmovej oblasti je vybudovaná distribučná sústava alebo distribučná sieť, ktorej kapacita nie je úplne využitá a pokrýva potreby predpokladané v investičnom zámere, alebo</w:t>
      </w:r>
    </w:p>
    <w:p w14:paraId="6B1E454E" w14:textId="77777777" w:rsidR="00220F10" w:rsidRPr="00043871" w:rsidRDefault="00220F10" w:rsidP="007F1A32">
      <w:pPr>
        <w:spacing w:after="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podľa plánu rozvoja distribučnej sústavy podľa § 31 ods. 2 písm. q) alebo plánu rozvoja distribučnej siete podľa § 64 ods. 7 písm. f) sa plánuje v záujmovej oblasti vybudovať distribučná sústava alebo distribučná sieť, ktorá pokryje potreby predpokladané v investičnom zámere.</w:t>
      </w:r>
    </w:p>
    <w:p w14:paraId="073D12F1" w14:textId="77777777" w:rsidR="00220F10" w:rsidRPr="00043871" w:rsidRDefault="00220F10" w:rsidP="007F1A32">
      <w:pPr>
        <w:shd w:val="clear" w:color="auto" w:fill="FFFFFF"/>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(11) Ak prevádzkovateľ distribučnej sústavy alebo prevádzkovateľ distribučnej siete nedoloží ministerstvu právoplatné územné rozhodnutie na výstavbu plánovanej distribučnej sústavy alebo distribučnej siete v lehote do dvoch rokov odo dňa nadobudnutia právoplatnosti rozhodnutia o zamietnutí žiadosti podľa odseku 10, ministerstvo môže vydať osvedčenie na výstavbu energetického zariadenia inému žiadateľovi. </w:t>
      </w:r>
    </w:p>
    <w:p w14:paraId="6E77486D" w14:textId="77777777" w:rsidR="00220F10" w:rsidRPr="00043871" w:rsidRDefault="00220F10" w:rsidP="007F1A32">
      <w:pPr>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(12) Platnosť stanoviska prevádzkovateľa distribučnej sústavy podľa odseku 5 písm. a) a podľa odseku 6 a stanoviska prevádzkovateľa prenosovej sústavy podľa odseku 5 písm. b) končí uplynutím šiestich mesiacov odo dňa jeho vydania, ak počas tejto doby nie je podaná žiadosť o vydanie osvedčenia na výstavbu energetického </w:t>
      </w:r>
      <w:r w:rsidRPr="00043871">
        <w:rPr>
          <w:rFonts w:ascii="Arial" w:eastAsia="Times New Roman" w:hAnsi="Arial" w:cs="Arial"/>
          <w:color w:val="000000" w:themeColor="text1"/>
          <w:sz w:val="24"/>
          <w:szCs w:val="24"/>
          <w:lang w:val="sk-SK" w:eastAsia="cs-CZ"/>
        </w:rPr>
        <w:lastRenderedPageBreak/>
        <w:t xml:space="preserve">zariadenia. Platnosť stanoviska podľa prvej vety končí aj nadobudnutím právoplatnosti rozhodnutia o zastavení konania o vydanie osvedčenia. </w:t>
      </w:r>
    </w:p>
    <w:p w14:paraId="53551263" w14:textId="16F2A498" w:rsidR="00220F10" w:rsidRPr="00043871" w:rsidRDefault="00220F10" w:rsidP="007F1A32">
      <w:pPr>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(13) Osvedčenie na výstavbu energetického zariadenia je dokladom pre územné konanie a stavebné konanie, dokladom k žiadosti o pripojenie zariadenia na výrobu elektriny do prenosovej sústavy alebo do distribučnej sústavy a dokladom na pripojenie distribučnej siete, ku ktorej je pripojených menej ako 100 000 </w:t>
      </w:r>
      <w:r w:rsidR="009E508C" w:rsidRPr="00043871">
        <w:rPr>
          <w:rFonts w:ascii="Arial" w:eastAsia="Times New Roman" w:hAnsi="Arial" w:cs="Arial"/>
          <w:color w:val="000000" w:themeColor="text1"/>
          <w:sz w:val="24"/>
          <w:szCs w:val="24"/>
          <w:lang w:val="sk-SK" w:eastAsia="cs-CZ"/>
        </w:rPr>
        <w:t xml:space="preserve">koncových </w:t>
      </w:r>
      <w:r w:rsidRPr="00043871">
        <w:rPr>
          <w:rFonts w:ascii="Arial" w:eastAsia="Times New Roman" w:hAnsi="Arial" w:cs="Arial"/>
          <w:color w:val="000000" w:themeColor="text1"/>
          <w:sz w:val="24"/>
          <w:szCs w:val="24"/>
          <w:lang w:val="sk-SK" w:eastAsia="cs-CZ"/>
        </w:rPr>
        <w:t xml:space="preserve">odberateľov plynu do distribučnej siete, ku ktorej je pripojených viac ako 100 000 </w:t>
      </w:r>
      <w:r w:rsidR="009E508C" w:rsidRPr="00043871">
        <w:rPr>
          <w:rFonts w:ascii="Arial" w:eastAsia="Times New Roman" w:hAnsi="Arial" w:cs="Arial"/>
          <w:color w:val="000000" w:themeColor="text1"/>
          <w:sz w:val="24"/>
          <w:szCs w:val="24"/>
          <w:lang w:val="sk-SK" w:eastAsia="cs-CZ"/>
        </w:rPr>
        <w:t xml:space="preserve">koncových </w:t>
      </w:r>
      <w:r w:rsidRPr="00043871">
        <w:rPr>
          <w:rFonts w:ascii="Arial" w:eastAsia="Times New Roman" w:hAnsi="Arial" w:cs="Arial"/>
          <w:color w:val="000000" w:themeColor="text1"/>
          <w:sz w:val="24"/>
          <w:szCs w:val="24"/>
          <w:lang w:val="sk-SK" w:eastAsia="cs-CZ"/>
        </w:rPr>
        <w:t>odberateľov plynu. Osvedčenie na výstavbu energetického zariadenia na výstavbu distribučnej sústavy alebo distribučnej siete je dokladom pre vydanie povolenia na podnikanie v energetike podľa § 6 a 7. Osvedčenie na výstavbu energetického zariadenia pre zariadenie pre kombinovanú výrobu sa posudzuje aj podľa osobitného predpisu.</w:t>
      </w:r>
      <w:r w:rsidRPr="00043871">
        <w:rPr>
          <w:rFonts w:ascii="Arial" w:eastAsia="Times New Roman" w:hAnsi="Arial" w:cs="Arial"/>
          <w:color w:val="000000" w:themeColor="text1"/>
          <w:sz w:val="24"/>
          <w:szCs w:val="24"/>
          <w:vertAlign w:val="superscript"/>
          <w:lang w:val="sk-SK" w:eastAsia="cs-CZ"/>
        </w:rPr>
        <w:t xml:space="preserve">31) </w:t>
      </w:r>
    </w:p>
    <w:p w14:paraId="3DBEBDAD" w14:textId="77777777" w:rsidR="00220F10" w:rsidRPr="00043871" w:rsidRDefault="00220F10" w:rsidP="007F1A32">
      <w:pPr>
        <w:shd w:val="clear" w:color="auto" w:fill="FFFFFF"/>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(14) 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 </w:t>
      </w:r>
    </w:p>
    <w:p w14:paraId="085CE215" w14:textId="77777777" w:rsidR="00220F10" w:rsidRPr="00043871" w:rsidRDefault="00220F10" w:rsidP="007F1A32">
      <w:pPr>
        <w:shd w:val="clear" w:color="auto" w:fill="FFFFFF"/>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(15) Ministerstvo vedie evidenciu žiadateľov o vydanie osvedčenia na výstavbu energetického zariadenia a zverejňuje zoznam vydaných osvedčení na výstavbu energetického zariadenia podľa odseku 8, ktorý obsahuje údaje podľa odseku 4 písm. a) a písm. b) prvého bodu a druhého bodu okrem dátumu narodenia fyzickej osoby a dátumu narodenia členov štatutárneho orgánu na webovom sídle ministerstva. </w:t>
      </w:r>
    </w:p>
    <w:p w14:paraId="2CE825D4" w14:textId="77777777" w:rsidR="00220F10" w:rsidRPr="00043871" w:rsidRDefault="00220F10" w:rsidP="005F4FA3">
      <w:pPr>
        <w:shd w:val="clear" w:color="auto" w:fill="FFFFFF"/>
        <w:spacing w:after="0"/>
        <w:ind w:firstLine="708"/>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(16) Platnosť rozhodnutia o vydaní osvedčenia na výstavbu energetického zariadenia je tri roky odo dňa jeho právoplatnosti. Platnosť rozhodnutia o vydaní osvedčenia na výstavbu energetického zariadenia na výstavbu zariadenia na výrobu elektriny z jadrového paliva je sedem rokov odo dňa jeho právoplatnosti. Žiadateľ, ktorému ministerstvo vydalo osvedčenie na výstavbu energetického zariadenia, je povinný od právoplatnosti rozhodnutia o vydaní osvedčenia na výstavbu energetického zariadenia raz ročne písomne informovať ministerstvo o stave prípravy a postupe výstavby energetického zariadenia.</w:t>
      </w:r>
      <w:r w:rsidRPr="00043871" w:rsidDel="00220F10">
        <w:rPr>
          <w:rFonts w:ascii="Arial" w:eastAsia="Times New Roman" w:hAnsi="Arial" w:cs="Arial"/>
          <w:color w:val="000000" w:themeColor="text1"/>
          <w:sz w:val="24"/>
          <w:szCs w:val="24"/>
          <w:lang w:val="sk-SK" w:eastAsia="cs-CZ"/>
        </w:rPr>
        <w:t xml:space="preserve"> </w:t>
      </w:r>
    </w:p>
    <w:p w14:paraId="0C2295C5" w14:textId="77777777" w:rsidR="00D96116" w:rsidRPr="00043871" w:rsidRDefault="00D96116" w:rsidP="0047797C">
      <w:pPr>
        <w:pStyle w:val="Nadpis1"/>
        <w:spacing w:line="276" w:lineRule="auto"/>
        <w:rPr>
          <w:rFonts w:cs="Arial"/>
          <w:color w:val="000000" w:themeColor="text1"/>
          <w:szCs w:val="24"/>
          <w:lang w:val="sk-SK" w:eastAsia="cs-CZ"/>
        </w:rPr>
      </w:pPr>
      <w:bookmarkStart w:id="53" w:name="c_11831"/>
      <w:bookmarkStart w:id="54" w:name="pa_13"/>
      <w:bookmarkStart w:id="55" w:name="p_13"/>
      <w:bookmarkEnd w:id="53"/>
      <w:bookmarkEnd w:id="54"/>
      <w:bookmarkEnd w:id="55"/>
      <w:r w:rsidRPr="00043871">
        <w:rPr>
          <w:rFonts w:cs="Arial"/>
          <w:color w:val="000000" w:themeColor="text1"/>
          <w:szCs w:val="24"/>
          <w:lang w:val="sk-SK" w:eastAsia="cs-CZ"/>
        </w:rPr>
        <w:t xml:space="preserve">§ 13  </w:t>
      </w:r>
    </w:p>
    <w:p w14:paraId="0CA6E2B3"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56" w:name="c_11833"/>
      <w:bookmarkEnd w:id="56"/>
      <w:r w:rsidRPr="00043871">
        <w:rPr>
          <w:rFonts w:ascii="Arial" w:eastAsia="Times New Roman" w:hAnsi="Arial" w:cs="Arial"/>
          <w:b/>
          <w:bCs/>
          <w:color w:val="000000" w:themeColor="text1"/>
          <w:sz w:val="24"/>
          <w:szCs w:val="24"/>
          <w:lang w:val="sk-SK" w:eastAsia="cs-CZ"/>
        </w:rPr>
        <w:t>Výstavba priameho vedenia</w:t>
      </w:r>
    </w:p>
    <w:p w14:paraId="5C344166" w14:textId="4342B4B9"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Výrobca elektriny má právo na dopravu elektriny do vlastného </w:t>
      </w:r>
      <w:r w:rsidR="0008412E" w:rsidRPr="00043871">
        <w:rPr>
          <w:rFonts w:ascii="Arial" w:eastAsia="Times New Roman" w:hAnsi="Arial" w:cs="Arial"/>
          <w:color w:val="000000" w:themeColor="text1"/>
          <w:sz w:val="24"/>
          <w:szCs w:val="24"/>
          <w:lang w:val="sk-SK" w:eastAsia="cs-CZ"/>
        </w:rPr>
        <w:t xml:space="preserve">odberného miesta </w:t>
      </w:r>
      <w:r w:rsidRPr="00043871">
        <w:rPr>
          <w:rFonts w:ascii="Arial" w:eastAsia="Times New Roman" w:hAnsi="Arial" w:cs="Arial"/>
          <w:color w:val="000000" w:themeColor="text1"/>
          <w:sz w:val="24"/>
          <w:szCs w:val="24"/>
          <w:lang w:val="sk-SK" w:eastAsia="cs-CZ"/>
        </w:rPr>
        <w:t xml:space="preserve">alebo do </w:t>
      </w:r>
      <w:r w:rsidR="0008412E" w:rsidRPr="00043871">
        <w:rPr>
          <w:rFonts w:ascii="Arial" w:eastAsia="Times New Roman" w:hAnsi="Arial" w:cs="Arial"/>
          <w:color w:val="000000" w:themeColor="text1"/>
          <w:sz w:val="24"/>
          <w:szCs w:val="24"/>
          <w:lang w:val="sk-SK" w:eastAsia="cs-CZ"/>
        </w:rPr>
        <w:t xml:space="preserve">odberného miesta </w:t>
      </w:r>
      <w:r w:rsidRPr="00043871">
        <w:rPr>
          <w:rFonts w:ascii="Arial" w:eastAsia="Times New Roman" w:hAnsi="Arial" w:cs="Arial"/>
          <w:color w:val="000000" w:themeColor="text1"/>
          <w:sz w:val="24"/>
          <w:szCs w:val="24"/>
          <w:lang w:val="sk-SK" w:eastAsia="cs-CZ"/>
        </w:rPr>
        <w:t>vertikálne integrovaného elektroenergetického podniku prostredníctvom priameho vedenia. Rovnaké právo ako výrobca elektriny má aj odberateľ elektriny.</w:t>
      </w:r>
    </w:p>
    <w:p w14:paraId="7821DED9" w14:textId="4603CC3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Výstavbu priameho vedenia možno realizovať iba so súhlasom úradu. Súhlas na výstavbu priameho vedenia vydáva úrad rozhodnutím, ak výrobca elektriny alebo odberateľ elektriny preukáže splnenie podmienok uvedených v odseku 3.</w:t>
      </w:r>
    </w:p>
    <w:p w14:paraId="0FC2CD6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Podmienkou na vydanie súhlasu na výstavbu priameho vedenia je preukázanie</w:t>
      </w:r>
    </w:p>
    <w:p w14:paraId="14B2644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súladu so všeobecným hospodárskym záujmom a s energetickou politikou podľa § 88 ods. 2 písm. u),</w:t>
      </w:r>
    </w:p>
    <w:p w14:paraId="137AB19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že výrobcovi elektriny alebo odberateľovi elektriny bol odmietnutý prístup do prenosovej sústavy alebo distribučnej sústavy,</w:t>
      </w:r>
    </w:p>
    <w:p w14:paraId="1C18F99F" w14:textId="1ABF143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c) že bolo pred úradom začaté konanie o urovnaní sporu o prístupe do prenosovej sústavy alebo distribučnej sústavy a konanie o urovnaní sporu nebolo zastavené na podnet niektorého z účastníkov konania,</w:t>
      </w:r>
    </w:p>
    <w:p w14:paraId="68DFD3A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že výstavba priameho vedenia nezvýhodňuje niektorého účastníka trhu s elektrinou.</w:t>
      </w:r>
    </w:p>
    <w:p w14:paraId="7677A75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Zoznam priamych vedení uverejňuje na svojom webovom sídle úrad a množstvo elektriny prepravené týmito vedeniami uverejňuje na svojom webovom sídle príslušný prevádzkovateľ priameho vedenia.</w:t>
      </w:r>
    </w:p>
    <w:p w14:paraId="1DFEA00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Prevádzkovateľ priameho vedenia je povinný uzatvoriť s organizátorom krátkodobého trhu s elektrinou zmluvu o poskytovaní údajov.</w:t>
      </w:r>
    </w:p>
    <w:p w14:paraId="38F9406F" w14:textId="77777777" w:rsidR="00D96116" w:rsidRPr="00043871" w:rsidRDefault="00D96116" w:rsidP="0047797C">
      <w:pPr>
        <w:pStyle w:val="Nadpis1"/>
        <w:spacing w:line="276" w:lineRule="auto"/>
        <w:rPr>
          <w:rFonts w:cs="Arial"/>
          <w:color w:val="000000" w:themeColor="text1"/>
          <w:szCs w:val="24"/>
          <w:lang w:val="sk-SK" w:eastAsia="cs-CZ"/>
        </w:rPr>
      </w:pPr>
      <w:bookmarkStart w:id="57" w:name="c_12025"/>
      <w:bookmarkStart w:id="58" w:name="pa_14"/>
      <w:bookmarkStart w:id="59" w:name="p_14"/>
      <w:bookmarkEnd w:id="57"/>
      <w:bookmarkEnd w:id="58"/>
      <w:bookmarkEnd w:id="59"/>
      <w:r w:rsidRPr="00043871">
        <w:rPr>
          <w:rFonts w:cs="Arial"/>
          <w:color w:val="000000" w:themeColor="text1"/>
          <w:szCs w:val="24"/>
          <w:lang w:val="sk-SK" w:eastAsia="cs-CZ"/>
        </w:rPr>
        <w:t xml:space="preserve">§ 14  </w:t>
      </w:r>
    </w:p>
    <w:p w14:paraId="7D381500"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60" w:name="c_12027"/>
      <w:bookmarkEnd w:id="60"/>
      <w:r w:rsidRPr="00043871">
        <w:rPr>
          <w:rFonts w:ascii="Arial" w:eastAsia="Times New Roman" w:hAnsi="Arial" w:cs="Arial"/>
          <w:b/>
          <w:bCs/>
          <w:color w:val="000000" w:themeColor="text1"/>
          <w:sz w:val="24"/>
          <w:szCs w:val="24"/>
          <w:lang w:val="sk-SK" w:eastAsia="cs-CZ"/>
        </w:rPr>
        <w:t>Výstavba priameho plynovodu</w:t>
      </w:r>
    </w:p>
    <w:p w14:paraId="4B2686F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Výrobca plynu a odberateľ plynu majú právo na doprava plynu určeného pre vlastnú spotrebu priamym plynovodom.</w:t>
      </w:r>
    </w:p>
    <w:p w14:paraId="63FB9C0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Výstavbu priameho plynovodu možno realizovať iba so súhlasom úradu. Súhlas na výstavbu priameho plynovodu vydáva úrad rozhodnutím, ak výrobca plynu alebo odberateľ plynu preukáže splnenie podmienok uvedených v odseku 3.</w:t>
      </w:r>
    </w:p>
    <w:p w14:paraId="0904022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Podmienkou na vydanie súhlasu na výstavbu priameho plynovodu je preukázanie</w:t>
      </w:r>
    </w:p>
    <w:p w14:paraId="4D12148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súladu so všeobecným hospodárskym záujmom a s energetickou politikou podľa § 88 ods. 2 písm. u),</w:t>
      </w:r>
    </w:p>
    <w:p w14:paraId="2E72105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že výrobcovi plynu alebo odberateľovi plynu bol odmietnutý prístup do prepravnej siete alebo distribučnej siete,</w:t>
      </w:r>
    </w:p>
    <w:p w14:paraId="13515E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že bolo pred úradom začaté konanie o urovnaní sporu o prístupe do prepravnej siete alebo distribučnej siete a konanie o urovnaní sporu nebolo zastavené na podnet niektorého z účastníkov konania,</w:t>
      </w:r>
    </w:p>
    <w:p w14:paraId="5E19556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že výstavba priameho plynovodu nezvýhodňuje niektorého účastníka trhu s plynom.</w:t>
      </w:r>
    </w:p>
    <w:p w14:paraId="0A37501D"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4"/>
          <w:szCs w:val="24"/>
          <w:lang w:val="sk-SK" w:eastAsia="cs-CZ"/>
        </w:rPr>
      </w:pPr>
      <w:bookmarkStart w:id="61" w:name="c_12164"/>
      <w:bookmarkEnd w:id="61"/>
    </w:p>
    <w:p w14:paraId="3C2D1008"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8"/>
          <w:szCs w:val="28"/>
          <w:lang w:val="sk-SK" w:eastAsia="cs-CZ"/>
        </w:rPr>
      </w:pPr>
      <w:r w:rsidRPr="00043871">
        <w:rPr>
          <w:rFonts w:ascii="Arial" w:eastAsia="Times New Roman" w:hAnsi="Arial" w:cs="Arial"/>
          <w:color w:val="000000" w:themeColor="text1"/>
          <w:sz w:val="28"/>
          <w:szCs w:val="28"/>
          <w:lang w:val="sk-SK" w:eastAsia="cs-CZ"/>
        </w:rPr>
        <w:t>DRUHÁ HLAVA</w:t>
      </w:r>
    </w:p>
    <w:p w14:paraId="0BF0BC98"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6"/>
          <w:szCs w:val="26"/>
          <w:lang w:val="sk-SK" w:eastAsia="cs-CZ"/>
        </w:rPr>
      </w:pPr>
      <w:r w:rsidRPr="00043871">
        <w:rPr>
          <w:rFonts w:ascii="Arial" w:eastAsia="Times New Roman" w:hAnsi="Arial" w:cs="Arial"/>
          <w:color w:val="000000" w:themeColor="text1"/>
          <w:sz w:val="26"/>
          <w:szCs w:val="26"/>
          <w:lang w:val="sk-SK" w:eastAsia="cs-CZ"/>
        </w:rPr>
        <w:t>TRH S ELEKTRINOU A TRH S PLYNOM, OCHRANA ODBERATEĽOV ELEKTRINY A PLYNU A ZAISTENIE BEZPEČNOSTI DODÁVOK ELEKTRINY A PLYNU</w:t>
      </w:r>
    </w:p>
    <w:p w14:paraId="22B61B5A" w14:textId="77777777" w:rsidR="00D96116" w:rsidRPr="00043871" w:rsidRDefault="00D96116" w:rsidP="0047797C">
      <w:pPr>
        <w:pStyle w:val="Nadpis1"/>
        <w:spacing w:line="276" w:lineRule="auto"/>
        <w:rPr>
          <w:rFonts w:cs="Arial"/>
          <w:color w:val="000000" w:themeColor="text1"/>
          <w:szCs w:val="24"/>
          <w:lang w:val="sk-SK" w:eastAsia="cs-CZ"/>
        </w:rPr>
      </w:pPr>
      <w:bookmarkStart w:id="62" w:name="c_12185"/>
      <w:bookmarkStart w:id="63" w:name="pa_15"/>
      <w:bookmarkStart w:id="64" w:name="p_15"/>
      <w:bookmarkEnd w:id="62"/>
      <w:bookmarkEnd w:id="63"/>
      <w:bookmarkEnd w:id="64"/>
      <w:r w:rsidRPr="00043871">
        <w:rPr>
          <w:rFonts w:cs="Arial"/>
          <w:color w:val="000000" w:themeColor="text1"/>
          <w:szCs w:val="24"/>
          <w:lang w:val="sk-SK" w:eastAsia="cs-CZ"/>
        </w:rPr>
        <w:t xml:space="preserve">§ 15  </w:t>
      </w:r>
    </w:p>
    <w:p w14:paraId="1AC06877" w14:textId="5AF63DF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Predmetom trhu s elektrinou a trhu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elektroenergetike a plynárenstve, poskytovanie systémových služieb v </w:t>
      </w:r>
      <w:r w:rsidRPr="00043871">
        <w:rPr>
          <w:rFonts w:ascii="Arial" w:eastAsia="Times New Roman" w:hAnsi="Arial" w:cs="Arial"/>
          <w:color w:val="000000" w:themeColor="text1"/>
          <w:sz w:val="24"/>
          <w:szCs w:val="24"/>
          <w:lang w:val="sk-SK" w:eastAsia="cs-CZ"/>
        </w:rPr>
        <w:lastRenderedPageBreak/>
        <w:t xml:space="preserve">elektroenergetike, </w:t>
      </w:r>
      <w:r w:rsidR="00AC101B" w:rsidRPr="00043871">
        <w:rPr>
          <w:rFonts w:ascii="Arial" w:eastAsia="Times New Roman" w:hAnsi="Arial" w:cs="Arial"/>
          <w:color w:val="000000" w:themeColor="text1"/>
          <w:sz w:val="24"/>
          <w:szCs w:val="24"/>
          <w:lang w:val="sk-SK" w:eastAsia="cs-CZ"/>
        </w:rPr>
        <w:t xml:space="preserve">poskytovanie flexibility, </w:t>
      </w:r>
      <w:r w:rsidR="007134EA" w:rsidRPr="00043871">
        <w:rPr>
          <w:rFonts w:ascii="Arial" w:eastAsia="Times New Roman" w:hAnsi="Arial" w:cs="Arial"/>
          <w:color w:val="000000" w:themeColor="text1"/>
          <w:sz w:val="24"/>
          <w:szCs w:val="24"/>
          <w:lang w:val="sk-SK" w:eastAsia="cs-CZ"/>
        </w:rPr>
        <w:t>uskladňovanie elektriny</w:t>
      </w:r>
      <w:r w:rsidR="00CB23FE" w:rsidRPr="00043871">
        <w:rPr>
          <w:rFonts w:ascii="Arial" w:eastAsia="Times New Roman" w:hAnsi="Arial" w:cs="Arial"/>
          <w:color w:val="000000" w:themeColor="text1"/>
          <w:sz w:val="24"/>
          <w:szCs w:val="24"/>
          <w:lang w:val="sk-SK" w:eastAsia="cs-CZ"/>
        </w:rPr>
        <w:t>,</w:t>
      </w:r>
      <w:r w:rsidR="00500EE1" w:rsidRPr="00043871">
        <w:rPr>
          <w:rFonts w:ascii="Arial" w:eastAsia="Times New Roman" w:hAnsi="Arial" w:cs="Arial"/>
          <w:color w:val="000000" w:themeColor="text1"/>
          <w:sz w:val="24"/>
          <w:szCs w:val="24"/>
          <w:lang w:val="sk-SK" w:eastAsia="cs-CZ"/>
        </w:rPr>
        <w:t xml:space="preserve"> </w:t>
      </w:r>
      <w:r w:rsidR="004847BF" w:rsidRPr="00043871">
        <w:rPr>
          <w:rFonts w:ascii="Arial" w:eastAsia="Times New Roman" w:hAnsi="Arial" w:cs="Arial"/>
          <w:color w:val="000000" w:themeColor="text1"/>
          <w:sz w:val="24"/>
          <w:szCs w:val="24"/>
          <w:lang w:val="sk-SK" w:eastAsia="cs-CZ"/>
        </w:rPr>
        <w:t>agregáci</w:t>
      </w:r>
      <w:r w:rsidR="006F4D94" w:rsidRPr="00043871">
        <w:rPr>
          <w:rFonts w:ascii="Arial" w:eastAsia="Times New Roman" w:hAnsi="Arial" w:cs="Arial"/>
          <w:color w:val="000000" w:themeColor="text1"/>
          <w:sz w:val="24"/>
          <w:szCs w:val="24"/>
          <w:lang w:val="sk-SK" w:eastAsia="cs-CZ"/>
        </w:rPr>
        <w:t>a</w:t>
      </w:r>
      <w:r w:rsidR="004847BF"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pripojenie a prístup nových výrobcov elektriny a plynu do sústavy alebo do siete.</w:t>
      </w:r>
    </w:p>
    <w:p w14:paraId="5F154199" w14:textId="77777777" w:rsidR="00904BAB" w:rsidRPr="00043871" w:rsidRDefault="00D96116" w:rsidP="00043871">
      <w:pPr>
        <w:spacing w:after="0" w:line="240" w:lineRule="auto"/>
        <w:ind w:left="-284" w:firstLine="8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w:t>
      </w:r>
      <w:r w:rsidR="00904BAB" w:rsidRPr="00043871">
        <w:rPr>
          <w:rFonts w:ascii="Arial" w:eastAsia="Times New Roman" w:hAnsi="Arial" w:cs="Arial"/>
          <w:color w:val="000000" w:themeColor="text1"/>
          <w:sz w:val="24"/>
          <w:szCs w:val="24"/>
          <w:lang w:val="sk-SK" w:eastAsia="cs-CZ"/>
        </w:rPr>
        <w:t>Účastníkom trhu s elektrinou je osoba vykonávajúca činnosť podľa osobitného predpisu</w:t>
      </w:r>
      <w:r w:rsidR="00904BAB" w:rsidRPr="00043871">
        <w:rPr>
          <w:rFonts w:ascii="Arial" w:eastAsia="Times New Roman" w:hAnsi="Arial" w:cs="Arial"/>
          <w:color w:val="000000" w:themeColor="text1"/>
          <w:sz w:val="24"/>
          <w:szCs w:val="24"/>
          <w:vertAlign w:val="superscript"/>
          <w:lang w:val="sk-SK" w:eastAsia="cs-CZ"/>
        </w:rPr>
        <w:t xml:space="preserve">31a) </w:t>
      </w:r>
      <w:r w:rsidR="00904BAB" w:rsidRPr="00043871">
        <w:rPr>
          <w:rFonts w:ascii="Arial" w:eastAsia="Times New Roman" w:hAnsi="Arial" w:cs="Arial"/>
          <w:color w:val="000000" w:themeColor="text1"/>
          <w:sz w:val="24"/>
          <w:szCs w:val="24"/>
          <w:lang w:val="sk-SK" w:eastAsia="cs-CZ"/>
        </w:rPr>
        <w:t xml:space="preserve">alebo vykonávajúca činnosť podľa odseku 1, a to  </w:t>
      </w:r>
    </w:p>
    <w:p w14:paraId="4D826B04"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výrobca elektriny,</w:t>
      </w:r>
    </w:p>
    <w:p w14:paraId="1F504987"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prevádzkovateľ prenosovej sústavy,</w:t>
      </w:r>
    </w:p>
    <w:p w14:paraId="6621880C"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prevádzkovateľ distribučnej sústavy,</w:t>
      </w:r>
    </w:p>
    <w:p w14:paraId="2F6D238E"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dodávateľ elektriny,</w:t>
      </w:r>
    </w:p>
    <w:p w14:paraId="08F9C758"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koncový odberateľ elektriny,</w:t>
      </w:r>
    </w:p>
    <w:p w14:paraId="71613CC1"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organizátor krátkodobého trhu s elektrinou,</w:t>
      </w:r>
    </w:p>
    <w:p w14:paraId="3A64A463"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výkupca elektriny,</w:t>
      </w:r>
    </w:p>
    <w:p w14:paraId="42032F93"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agregátor,</w:t>
      </w:r>
    </w:p>
    <w:p w14:paraId="0F44EA6E"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prevádzkovateľ zariadenia na uskladňovanie elektriny,</w:t>
      </w:r>
    </w:p>
    <w:p w14:paraId="61E23123"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energetické spoločenstvo,</w:t>
      </w:r>
    </w:p>
    <w:p w14:paraId="3D83E7E1" w14:textId="77777777" w:rsidR="00904BAB" w:rsidRPr="00043871" w:rsidRDefault="00904BAB" w:rsidP="00043871">
      <w:pPr>
        <w:spacing w:after="0" w:line="240"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prevádzkovateľ priameho vedenia.</w:t>
      </w:r>
    </w:p>
    <w:p w14:paraId="6966450A" w14:textId="77777777" w:rsidR="00D96116" w:rsidRPr="00043871" w:rsidRDefault="00D96116" w:rsidP="00904BAB">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Účastníkom trhu s plynom je</w:t>
      </w:r>
    </w:p>
    <w:p w14:paraId="15D5AF7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výrobca plynu,</w:t>
      </w:r>
    </w:p>
    <w:p w14:paraId="607E34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prevádzkovateľ prepravnej siete,</w:t>
      </w:r>
    </w:p>
    <w:p w14:paraId="14B5667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prevádzkovateľ distribučnej siete,</w:t>
      </w:r>
    </w:p>
    <w:p w14:paraId="4502B48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prevádzkovateľ zásobníka,</w:t>
      </w:r>
    </w:p>
    <w:p w14:paraId="30CF1C1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dodávateľ plynu,</w:t>
      </w:r>
    </w:p>
    <w:p w14:paraId="60D2EEE6" w14:textId="7799A4AD" w:rsidR="00CE50AF"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f) </w:t>
      </w:r>
      <w:r w:rsidR="008C1F96"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odberateľ plynu</w:t>
      </w:r>
      <w:r w:rsidR="00450EE0" w:rsidRPr="00043871">
        <w:rPr>
          <w:rFonts w:ascii="Arial" w:eastAsia="Times New Roman" w:hAnsi="Arial" w:cs="Arial"/>
          <w:color w:val="000000" w:themeColor="text1"/>
          <w:sz w:val="24"/>
          <w:szCs w:val="24"/>
          <w:lang w:val="sk-SK" w:eastAsia="cs-CZ"/>
        </w:rPr>
        <w:t>,</w:t>
      </w:r>
    </w:p>
    <w:p w14:paraId="079A97EE" w14:textId="06B16B71" w:rsidR="00D96116" w:rsidRPr="00043871" w:rsidRDefault="00CE50A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g) </w:t>
      </w:r>
      <w:r w:rsidR="000C40CE" w:rsidRPr="00043871">
        <w:rPr>
          <w:rFonts w:ascii="Arial" w:eastAsia="Times New Roman" w:hAnsi="Arial" w:cs="Arial"/>
          <w:color w:val="000000" w:themeColor="text1"/>
          <w:sz w:val="24"/>
          <w:szCs w:val="24"/>
          <w:lang w:val="sk-SK" w:eastAsia="cs-CZ"/>
        </w:rPr>
        <w:t>komunita vyrábajúca energiu z obnoviteľných zdrojov</w:t>
      </w:r>
      <w:r w:rsidR="00D96116" w:rsidRPr="00043871">
        <w:rPr>
          <w:rFonts w:ascii="Arial" w:eastAsia="Times New Roman" w:hAnsi="Arial" w:cs="Arial"/>
          <w:color w:val="000000" w:themeColor="text1"/>
          <w:sz w:val="24"/>
          <w:szCs w:val="24"/>
          <w:lang w:val="sk-SK" w:eastAsia="cs-CZ"/>
        </w:rPr>
        <w:t>.</w:t>
      </w:r>
    </w:p>
    <w:p w14:paraId="2253B2B2" w14:textId="08808971" w:rsidR="00D96116" w:rsidRPr="00043871" w:rsidRDefault="00904BA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sidDel="00904BAB">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4</w:t>
      </w:r>
      <w:r w:rsidR="00D96116" w:rsidRPr="00043871">
        <w:rPr>
          <w:rFonts w:ascii="Arial" w:eastAsia="Times New Roman" w:hAnsi="Arial" w:cs="Arial"/>
          <w:color w:val="000000" w:themeColor="text1"/>
          <w:sz w:val="24"/>
          <w:szCs w:val="24"/>
          <w:lang w:val="sk-SK" w:eastAsia="cs-CZ"/>
        </w:rPr>
        <w:t>) Účastník trhu s elektrinou a trhu s plynom má právo prístupu na trh s elektrinou a trh s plynom na základe</w:t>
      </w:r>
    </w:p>
    <w:p w14:paraId="57807E1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regulovaného prístupu,</w:t>
      </w:r>
    </w:p>
    <w:p w14:paraId="5C57F65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dohodnutého prístupu.</w:t>
      </w:r>
    </w:p>
    <w:p w14:paraId="224EDE55" w14:textId="462570E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04BAB"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Reguláciu prístupu na trh s elektrinou a trh s plynom vykonáva úrad podľa osobitného predpisu. </w:t>
      </w:r>
      <w:r w:rsidRPr="00043871">
        <w:rPr>
          <w:rFonts w:ascii="Arial" w:eastAsia="Times New Roman" w:hAnsi="Arial" w:cs="Arial"/>
          <w:color w:val="000000" w:themeColor="text1"/>
          <w:sz w:val="24"/>
          <w:szCs w:val="24"/>
          <w:vertAlign w:val="superscript"/>
          <w:lang w:val="sk-SK" w:eastAsia="cs-CZ"/>
        </w:rPr>
        <w:t>2)</w:t>
      </w:r>
    </w:p>
    <w:p w14:paraId="70DFE912" w14:textId="2568C78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04BAB"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Regulovaný prístup na trh s elektrinou má účastník trhu do prenosovej sústavy a distribučnej sústavy.</w:t>
      </w:r>
    </w:p>
    <w:p w14:paraId="4A288947" w14:textId="3FBC3534" w:rsidR="003B103A"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04BAB"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xml:space="preserve">) </w:t>
      </w:r>
      <w:r w:rsidR="00B95057" w:rsidRPr="00043871">
        <w:rPr>
          <w:rFonts w:ascii="Arial" w:eastAsia="Times New Roman" w:hAnsi="Arial" w:cs="Arial"/>
          <w:color w:val="000000" w:themeColor="text1"/>
          <w:sz w:val="24"/>
          <w:szCs w:val="24"/>
          <w:lang w:val="sk-SK" w:eastAsia="cs-CZ"/>
        </w:rPr>
        <w:t>Účastník trhu s elektrinou je povinný uzatvoriť zmluvu o zúčtovaní odchýlky so zúčtovateľom odchýlok alebo zmluvu o prevzatí zodpovednosti za odchýlku s iným účastníkom trhu s elektrinou, ktorý je subjektom zúčtovania alebo ktorý preniesol zodpovednosť za odchýlku na subjekt zúčtovania, alebo zmluvu o povinnom prevzatí zodpovednosti za odchýlku s výkupcom elektriny; výkupca elektriny je povinný uzatvoriť zmluvu o zúčtovaní odchýlky so zúčtovateľom odchýlok.</w:t>
      </w:r>
    </w:p>
    <w:p w14:paraId="49A031F0" w14:textId="3251E295" w:rsidR="00D96116" w:rsidRPr="00043871" w:rsidRDefault="003B103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04BAB"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w:t>
      </w:r>
      <w:r w:rsidR="00D96116" w:rsidRPr="00043871">
        <w:rPr>
          <w:rFonts w:ascii="Arial" w:eastAsia="Times New Roman" w:hAnsi="Arial" w:cs="Arial"/>
          <w:color w:val="000000" w:themeColor="text1"/>
          <w:sz w:val="24"/>
          <w:szCs w:val="24"/>
          <w:lang w:val="sk-SK" w:eastAsia="cs-CZ"/>
        </w:rPr>
        <w:t xml:space="preserve"> </w:t>
      </w:r>
      <w:r w:rsidR="00ED66C3" w:rsidRPr="00043871">
        <w:rPr>
          <w:rFonts w:ascii="Arial" w:eastAsia="Times New Roman" w:hAnsi="Arial" w:cs="Arial"/>
          <w:color w:val="000000" w:themeColor="text1"/>
          <w:sz w:val="24"/>
          <w:szCs w:val="24"/>
          <w:lang w:val="sk-SK" w:eastAsia="cs-CZ"/>
        </w:rPr>
        <w:t>Ak účastník trhu s elektrinou neuzatvorí zmluvu o zúčtovaní odchýlky so zúčtovateľom odchýlok, je povinný preniesť zodpovednosť za odchýlku za odberné miesta alebo odovzdávacie miesta na iného účastníka trhu s elektrinou, ktorý je subjektom zúčtovania alebo ktorý preniesol zodpovednosť za odchýlku na subjekt zúčtovania, uzatvorením zmluvy o prevzatí zodpovednosti za odchýlku</w:t>
      </w:r>
      <w:r w:rsidR="003E373E" w:rsidRPr="00043871">
        <w:rPr>
          <w:rFonts w:ascii="Arial" w:eastAsia="Times New Roman" w:hAnsi="Arial" w:cs="Arial"/>
          <w:color w:val="000000" w:themeColor="text1"/>
          <w:sz w:val="24"/>
          <w:szCs w:val="24"/>
          <w:lang w:val="sk-SK" w:eastAsia="cs-CZ"/>
        </w:rPr>
        <w:t>.</w:t>
      </w:r>
    </w:p>
    <w:p w14:paraId="376F6757" w14:textId="0A6E4E0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04BAB"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Účastník trhu s plynom s právom regulovaného prístupu na trh je zodpovedný za odchýlku účastníka trhu s plynom a ak nepreniesol svoju zodpovednosť za odchýlku na iný subjekt, je subjektom zúčtovania odchýlky siete. Zodpovednosť za odchýlku </w:t>
      </w:r>
      <w:r w:rsidRPr="00043871">
        <w:rPr>
          <w:rFonts w:ascii="Arial" w:eastAsia="Times New Roman" w:hAnsi="Arial" w:cs="Arial"/>
          <w:color w:val="000000" w:themeColor="text1"/>
          <w:sz w:val="24"/>
          <w:szCs w:val="24"/>
          <w:lang w:val="sk-SK" w:eastAsia="cs-CZ"/>
        </w:rPr>
        <w:lastRenderedPageBreak/>
        <w:t>účastníka trhu s plynom môže byť na základe zmluvy prenesená aj na iný subjekt. Ak zodpovednosť za odchýlku účastníka trhu s plynom bola prenesená na základe zmluvy na iný subjekt, tento subjekt sa stáva subjektom zúčtovania odchýlky siete.</w:t>
      </w:r>
    </w:p>
    <w:p w14:paraId="6B9AFDB2" w14:textId="44B49C4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D479C5" w:rsidRPr="00043871">
        <w:rPr>
          <w:rFonts w:ascii="Arial" w:eastAsia="Times New Roman" w:hAnsi="Arial" w:cs="Arial"/>
          <w:color w:val="000000" w:themeColor="text1"/>
          <w:sz w:val="24"/>
          <w:szCs w:val="24"/>
          <w:lang w:val="sk-SK" w:eastAsia="cs-CZ"/>
        </w:rPr>
        <w:t>1</w:t>
      </w:r>
      <w:r w:rsidR="00904BAB" w:rsidRPr="00043871">
        <w:rPr>
          <w:rFonts w:ascii="Arial" w:eastAsia="Times New Roman" w:hAnsi="Arial" w:cs="Arial"/>
          <w:color w:val="000000" w:themeColor="text1"/>
          <w:sz w:val="24"/>
          <w:szCs w:val="24"/>
          <w:lang w:val="sk-SK" w:eastAsia="cs-CZ"/>
        </w:rPr>
        <w:t>0</w:t>
      </w:r>
      <w:r w:rsidRPr="00043871">
        <w:rPr>
          <w:rFonts w:ascii="Arial" w:eastAsia="Times New Roman" w:hAnsi="Arial" w:cs="Arial"/>
          <w:color w:val="000000" w:themeColor="text1"/>
          <w:sz w:val="24"/>
          <w:szCs w:val="24"/>
          <w:lang w:val="sk-SK" w:eastAsia="cs-CZ"/>
        </w:rPr>
        <w:t xml:space="preserve">) </w:t>
      </w:r>
      <w:r w:rsidR="00FD1DFE" w:rsidRPr="00043871">
        <w:rPr>
          <w:rFonts w:ascii="Arial" w:eastAsia="Times New Roman" w:hAnsi="Arial" w:cs="Arial"/>
          <w:color w:val="000000" w:themeColor="text1"/>
          <w:sz w:val="24"/>
          <w:szCs w:val="24"/>
          <w:lang w:val="sk-SK" w:eastAsia="cs-CZ"/>
        </w:rPr>
        <w:t>Účastník trhu s elektrinou</w:t>
      </w:r>
      <w:r w:rsidRPr="00043871">
        <w:rPr>
          <w:rFonts w:ascii="Arial" w:eastAsia="Times New Roman" w:hAnsi="Arial" w:cs="Arial"/>
          <w:color w:val="000000" w:themeColor="text1"/>
          <w:sz w:val="24"/>
          <w:szCs w:val="24"/>
          <w:lang w:val="sk-SK" w:eastAsia="cs-CZ"/>
        </w:rPr>
        <w:t xml:space="preserve"> je povinný poskytnúť organizátorovi krátkodobého trhu s elektrinou údaje potrebné na výkon činností organizátora krátkodobého trhu s elektrinou podľa § 37 v</w:t>
      </w:r>
      <w:r w:rsidR="00FD1DFE"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rozsahu</w:t>
      </w:r>
      <w:r w:rsidR="00FD1DFE" w:rsidRPr="00043871">
        <w:rPr>
          <w:rFonts w:ascii="Arial" w:eastAsia="Times New Roman" w:hAnsi="Arial" w:cs="Arial"/>
          <w:color w:val="000000" w:themeColor="text1"/>
          <w:sz w:val="24"/>
          <w:szCs w:val="24"/>
          <w:lang w:val="sk-SK" w:eastAsia="cs-CZ"/>
        </w:rPr>
        <w:t>, spôsobom</w:t>
      </w:r>
      <w:r w:rsidRPr="00043871">
        <w:rPr>
          <w:rFonts w:ascii="Arial" w:eastAsia="Times New Roman" w:hAnsi="Arial" w:cs="Arial"/>
          <w:color w:val="000000" w:themeColor="text1"/>
          <w:sz w:val="24"/>
          <w:szCs w:val="24"/>
          <w:lang w:val="sk-SK" w:eastAsia="cs-CZ"/>
        </w:rPr>
        <w:t xml:space="preserve"> a</w:t>
      </w:r>
      <w:r w:rsidR="00FD1DFE" w:rsidRPr="00043871">
        <w:rPr>
          <w:rFonts w:ascii="Arial" w:eastAsia="Times New Roman" w:hAnsi="Arial" w:cs="Arial"/>
          <w:color w:val="000000" w:themeColor="text1"/>
          <w:sz w:val="24"/>
          <w:szCs w:val="24"/>
          <w:lang w:val="sk-SK" w:eastAsia="cs-CZ"/>
        </w:rPr>
        <w:t> v</w:t>
      </w:r>
      <w:r w:rsidRPr="00043871">
        <w:rPr>
          <w:rFonts w:ascii="Arial" w:eastAsia="Times New Roman" w:hAnsi="Arial" w:cs="Arial"/>
          <w:color w:val="000000" w:themeColor="text1"/>
          <w:sz w:val="24"/>
          <w:szCs w:val="24"/>
          <w:lang w:val="sk-SK" w:eastAsia="cs-CZ"/>
        </w:rPr>
        <w:t xml:space="preserve"> termínoch podľa pravidiel trhu a prevádzkového poriadku organizátora krátkodobého trhu s elektrinou. Za poskytnutie údajov v určenom termíne a za správnosť a úplnosť údajov zodpovedá poskytovateľ údajov.</w:t>
      </w:r>
    </w:p>
    <w:p w14:paraId="52CB4995" w14:textId="5FDCA7B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04BAB"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Subjekt zúčtovania je povinný voči organizátorovi krátkodobého trhu s elektrinou včas uhradiť záväzky súvisiace so zúčtovaním a s vysporiad</w:t>
      </w:r>
      <w:r w:rsidR="000D115B"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ním organizovaného krátkodobého cezhraničného trhu s elektrinou a zúčtovaním a vysporiadaním odchýlok.</w:t>
      </w:r>
    </w:p>
    <w:p w14:paraId="3010A29A" w14:textId="2F1BC3D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04BAB"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Regulovaný prístup na trh s plynom má účastník trhu s plynom do prepravnej siete a do distribučnej siete.</w:t>
      </w:r>
    </w:p>
    <w:p w14:paraId="38ECC716" w14:textId="5735FD0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04BAB"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w:t>
      </w:r>
      <w:r w:rsidR="00B95057" w:rsidRPr="00043871">
        <w:rPr>
          <w:rFonts w:ascii="Arial" w:eastAsia="Times New Roman" w:hAnsi="Arial" w:cs="Arial"/>
          <w:color w:val="000000" w:themeColor="text1"/>
          <w:sz w:val="24"/>
          <w:szCs w:val="24"/>
          <w:lang w:val="sk-SK" w:eastAsia="cs-CZ"/>
        </w:rPr>
        <w:t>Dohodnutý prístup na trh s plynom sa uplatňuje pre prístup do ťažobnej siete, do zásobníka a k akumulácii plynu v distribučnej sieti. Prevádzkovateľ ťažobnej siete, prevádzkovateľ zásobníka a prevádzkovateľ distribučnej siete je povinný každoročne zverejniť obchodné podmienky na prístup a využívanie ťažobnej siete, zásobníka a akumulácie plynu v distribučnej sieti. Prevádzkovateľ ťažobnej siete, prevádzkovateľ zásobníka a prevádzkovateľ distribučnej siete je povinný umožniť užívateľom siete vyjadriť sa k návrhu obchodných podmienok na prístup a využívanie ťažobnej siete, zásobníka alebo akumulácie plynu v distribučnej sieti a k návrhu zmien týchto podmienok.</w:t>
      </w:r>
    </w:p>
    <w:p w14:paraId="2456B989" w14:textId="407A5BF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04BAB"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Dohodnutý prístup účastníkov trhu s plynom do zásobníka podľa odseku 1</w:t>
      </w:r>
      <w:r w:rsidR="00904BAB"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môže úrad zmeniť na regulovaný prístup v súlade s osobitným predpisom. </w:t>
      </w:r>
      <w:r w:rsidRPr="00043871">
        <w:rPr>
          <w:rFonts w:ascii="Arial" w:eastAsia="Times New Roman" w:hAnsi="Arial" w:cs="Arial"/>
          <w:color w:val="000000" w:themeColor="text1"/>
          <w:sz w:val="24"/>
          <w:szCs w:val="24"/>
          <w:vertAlign w:val="superscript"/>
          <w:lang w:val="sk-SK" w:eastAsia="cs-CZ"/>
        </w:rPr>
        <w:t>32)</w:t>
      </w:r>
      <w:r w:rsidRPr="00043871">
        <w:rPr>
          <w:rFonts w:ascii="Arial" w:eastAsia="Times New Roman" w:hAnsi="Arial" w:cs="Arial"/>
          <w:color w:val="000000" w:themeColor="text1"/>
          <w:sz w:val="24"/>
          <w:szCs w:val="24"/>
          <w:lang w:val="sk-SK" w:eastAsia="cs-CZ"/>
        </w:rPr>
        <w:t> Regulovaný prístup účastníkov trhu s plynom do zásobníka môže úrad zmeniť na dohodnutý prístup do zásobníka v súlade s osobitným predpisom.</w:t>
      </w:r>
      <w:r w:rsidR="000D45E2" w:rsidRPr="00043871">
        <w:rPr>
          <w:rFonts w:ascii="Arial" w:eastAsia="Times New Roman" w:hAnsi="Arial" w:cs="Arial"/>
          <w:color w:val="000000" w:themeColor="text1"/>
          <w:sz w:val="24"/>
          <w:szCs w:val="24"/>
          <w:vertAlign w:val="superscript"/>
          <w:lang w:val="sk-SK" w:eastAsia="cs-CZ"/>
        </w:rPr>
        <w:t>32</w:t>
      </w:r>
      <w:r w:rsidR="000D45E2" w:rsidRPr="00043871">
        <w:rPr>
          <w:rFonts w:ascii="Arial" w:eastAsia="Times New Roman" w:hAnsi="Arial" w:cs="Arial"/>
          <w:color w:val="000000" w:themeColor="text1"/>
          <w:sz w:val="24"/>
          <w:szCs w:val="24"/>
          <w:lang w:val="sk-SK" w:eastAsia="cs-CZ"/>
        </w:rPr>
        <w:t>)</w:t>
      </w:r>
    </w:p>
    <w:p w14:paraId="61D0706C" w14:textId="3127538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04BAB"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w:t>
      </w:r>
      <w:r w:rsidR="00EF3A18" w:rsidRPr="00043871">
        <w:rPr>
          <w:rFonts w:ascii="Arial" w:eastAsia="Times New Roman" w:hAnsi="Arial" w:cs="Arial"/>
          <w:color w:val="000000" w:themeColor="text1"/>
          <w:sz w:val="24"/>
          <w:szCs w:val="24"/>
          <w:lang w:val="sk-SK" w:eastAsia="cs-CZ"/>
        </w:rPr>
        <w:t>Účastník trhu s elektrinou a účastník trhu s plynom je povinný dodržiavať pravidlá trhu a poskytovať prevádzkovateľovi prenosovej sústavy údaje potrebné na plnenie jeho povinností súvisiacich so zverejňovaním v rozsahu podľa pravidiel trhu.</w:t>
      </w:r>
    </w:p>
    <w:p w14:paraId="0DFFB44A" w14:textId="4CBBFD04" w:rsidR="004625ED" w:rsidRPr="00043871" w:rsidRDefault="004625E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04BAB"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w:t>
      </w:r>
      <w:r w:rsidR="00205050" w:rsidRPr="00043871">
        <w:rPr>
          <w:rFonts w:ascii="Arial" w:eastAsia="Times New Roman" w:hAnsi="Arial" w:cs="Arial"/>
          <w:color w:val="000000" w:themeColor="text1"/>
          <w:sz w:val="24"/>
          <w:szCs w:val="24"/>
          <w:lang w:val="sk-SK" w:eastAsia="cs-CZ"/>
        </w:rPr>
        <w:t>O</w:t>
      </w:r>
      <w:r w:rsidR="0069528C" w:rsidRPr="00043871">
        <w:rPr>
          <w:rFonts w:ascii="Arial" w:eastAsia="Times New Roman" w:hAnsi="Arial" w:cs="Arial"/>
          <w:color w:val="000000" w:themeColor="text1"/>
          <w:sz w:val="24"/>
          <w:szCs w:val="24"/>
          <w:lang w:val="sk-SK" w:eastAsia="cs-CZ"/>
        </w:rPr>
        <w:t>rganizátor</w:t>
      </w:r>
      <w:r w:rsidR="00205050" w:rsidRPr="00043871">
        <w:rPr>
          <w:rFonts w:ascii="Arial" w:eastAsia="Times New Roman" w:hAnsi="Arial" w:cs="Arial"/>
          <w:color w:val="000000" w:themeColor="text1"/>
          <w:sz w:val="24"/>
          <w:szCs w:val="24"/>
          <w:lang w:val="sk-SK" w:eastAsia="cs-CZ"/>
        </w:rPr>
        <w:t xml:space="preserve"> krátkodobého trhu s elektrinou je v rozsahu </w:t>
      </w:r>
      <w:r w:rsidR="004323A1" w:rsidRPr="00043871">
        <w:rPr>
          <w:rFonts w:ascii="Arial" w:eastAsia="Times New Roman" w:hAnsi="Arial" w:cs="Arial"/>
          <w:color w:val="000000" w:themeColor="text1"/>
          <w:sz w:val="24"/>
          <w:szCs w:val="24"/>
          <w:lang w:val="sk-SK" w:eastAsia="cs-CZ"/>
        </w:rPr>
        <w:t>u</w:t>
      </w:r>
      <w:r w:rsidR="00205050" w:rsidRPr="00043871">
        <w:rPr>
          <w:rFonts w:ascii="Arial" w:eastAsia="Times New Roman" w:hAnsi="Arial" w:cs="Arial"/>
          <w:color w:val="000000" w:themeColor="text1"/>
          <w:sz w:val="24"/>
          <w:szCs w:val="24"/>
          <w:lang w:val="sk-SK" w:eastAsia="cs-CZ"/>
        </w:rPr>
        <w:t>stanoven</w:t>
      </w:r>
      <w:r w:rsidR="004323A1" w:rsidRPr="00043871">
        <w:rPr>
          <w:rFonts w:ascii="Arial" w:eastAsia="Times New Roman" w:hAnsi="Arial" w:cs="Arial"/>
          <w:color w:val="000000" w:themeColor="text1"/>
          <w:sz w:val="24"/>
          <w:szCs w:val="24"/>
          <w:lang w:val="sk-SK" w:eastAsia="cs-CZ"/>
        </w:rPr>
        <w:t>om</w:t>
      </w:r>
      <w:r w:rsidR="00205050" w:rsidRPr="00043871">
        <w:rPr>
          <w:rFonts w:ascii="Arial" w:eastAsia="Times New Roman" w:hAnsi="Arial" w:cs="Arial"/>
          <w:color w:val="000000" w:themeColor="text1"/>
          <w:sz w:val="24"/>
          <w:szCs w:val="24"/>
          <w:lang w:val="sk-SK" w:eastAsia="cs-CZ"/>
        </w:rPr>
        <w:t xml:space="preserve"> týmto zákonom, osobitným predpisom</w:t>
      </w:r>
      <w:r w:rsidR="00205050" w:rsidRPr="00043871">
        <w:rPr>
          <w:rFonts w:ascii="Arial" w:eastAsia="Times New Roman" w:hAnsi="Arial" w:cs="Arial"/>
          <w:color w:val="000000" w:themeColor="text1"/>
          <w:sz w:val="24"/>
          <w:szCs w:val="24"/>
          <w:vertAlign w:val="superscript"/>
          <w:lang w:val="sk-SK" w:eastAsia="cs-CZ"/>
        </w:rPr>
        <w:t>32a</w:t>
      </w:r>
      <w:r w:rsidR="00205050" w:rsidRPr="00043871">
        <w:rPr>
          <w:rFonts w:ascii="Arial" w:eastAsia="Times New Roman" w:hAnsi="Arial" w:cs="Arial"/>
          <w:color w:val="000000" w:themeColor="text1"/>
          <w:sz w:val="24"/>
          <w:szCs w:val="24"/>
          <w:lang w:val="sk-SK" w:eastAsia="cs-CZ"/>
        </w:rPr>
        <w:t>) alebo prevádzkovým poriadkom organizátora krátkodobého trhu s elektrinou oprávnený komunikovať v elektronickej podobe, poskytovať elektronické dokumenty a robiť právne úkony v elektronickej podobe prostredníctvom elektronického systému podľa § 37 ods. 10.</w:t>
      </w:r>
      <w:r w:rsidRPr="00043871">
        <w:rPr>
          <w:rFonts w:ascii="Arial" w:eastAsia="Times New Roman" w:hAnsi="Arial" w:cs="Arial"/>
          <w:color w:val="000000" w:themeColor="text1"/>
          <w:sz w:val="24"/>
          <w:szCs w:val="24"/>
          <w:lang w:val="sk-SK" w:eastAsia="cs-CZ"/>
        </w:rPr>
        <w:t xml:space="preserve"> </w:t>
      </w:r>
    </w:p>
    <w:p w14:paraId="19638923" w14:textId="77777777" w:rsidR="00D96116" w:rsidRPr="00043871" w:rsidRDefault="00D96116" w:rsidP="0047797C">
      <w:pPr>
        <w:pStyle w:val="Nadpis1"/>
        <w:spacing w:line="276" w:lineRule="auto"/>
        <w:rPr>
          <w:rFonts w:cs="Arial"/>
          <w:color w:val="000000" w:themeColor="text1"/>
          <w:szCs w:val="24"/>
          <w:lang w:val="sk-SK" w:eastAsia="cs-CZ"/>
        </w:rPr>
      </w:pPr>
      <w:bookmarkStart w:id="65" w:name="c_13443"/>
      <w:bookmarkStart w:id="66" w:name="pa_16"/>
      <w:bookmarkStart w:id="67" w:name="p_16"/>
      <w:bookmarkEnd w:id="65"/>
      <w:bookmarkEnd w:id="66"/>
      <w:bookmarkEnd w:id="67"/>
      <w:r w:rsidRPr="00043871">
        <w:rPr>
          <w:rFonts w:cs="Arial"/>
          <w:color w:val="000000" w:themeColor="text1"/>
          <w:szCs w:val="24"/>
          <w:lang w:val="sk-SK" w:eastAsia="cs-CZ"/>
        </w:rPr>
        <w:t xml:space="preserve">§ 16  </w:t>
      </w:r>
    </w:p>
    <w:p w14:paraId="1F5CF9F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68" w:name="c_13445"/>
      <w:bookmarkEnd w:id="68"/>
      <w:r w:rsidRPr="00043871">
        <w:rPr>
          <w:rFonts w:ascii="Arial" w:eastAsia="Times New Roman" w:hAnsi="Arial" w:cs="Arial"/>
          <w:b/>
          <w:bCs/>
          <w:color w:val="000000" w:themeColor="text1"/>
          <w:sz w:val="24"/>
          <w:szCs w:val="24"/>
          <w:lang w:val="sk-SK" w:eastAsia="cs-CZ"/>
        </w:rPr>
        <w:t>Vedenie evidencie</w:t>
      </w:r>
    </w:p>
    <w:p w14:paraId="5F47334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w:t>
      </w:r>
      <w:r w:rsidRPr="00043871">
        <w:rPr>
          <w:rFonts w:ascii="Arial" w:eastAsia="Times New Roman" w:hAnsi="Arial" w:cs="Arial"/>
          <w:color w:val="000000" w:themeColor="text1"/>
          <w:sz w:val="24"/>
          <w:szCs w:val="24"/>
          <w:lang w:val="sk-SK" w:eastAsia="cs-CZ"/>
        </w:rPr>
        <w:lastRenderedPageBreak/>
        <w:t>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14:paraId="69994B8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Prevádzkovatelia uvedení v odseku 1 sú povinní viesť evidenciu skutočností oddelene aj za inú činnosť, ktorú vykonávajú v rámci podnikania, ako je činnosť uvedená v odseku 1.</w:t>
      </w:r>
    </w:p>
    <w:p w14:paraId="23E8964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w:t>
      </w:r>
    </w:p>
    <w:p w14:paraId="412309D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Osoby uvedené v odsekoch 1 až 3 sú povinné</w:t>
      </w:r>
    </w:p>
    <w:p w14:paraId="029AC6F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w:t>
      </w:r>
    </w:p>
    <w:p w14:paraId="0297F2D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predložiť úradu na schválenie pravidlá pre rozvrhovanie aktív a pasív, nákladov a výnosov v lehote do 30 dní odo dňa začatia výkonu činnosti,</w:t>
      </w:r>
    </w:p>
    <w:p w14:paraId="35AD181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predložiť úradu nové pravidlá pre rozvrhovanie aktív a pasív, nákladov a výnosov v lehote do 30 dní odo dňa zmeny rozsahu podnikania v energetike podľa § 8 alebo do 30 dní odo dňa zmeny v spôsobe rozvrhovania aktív, pasív, nákladov, výnosov.</w:t>
      </w:r>
    </w:p>
    <w:p w14:paraId="145189F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ktoré vykonávajú v rámci podnikania.</w:t>
      </w:r>
    </w:p>
    <w:p w14:paraId="3E943B7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Predkladať pravidlá pre rozvrhovanie aktív a pasív, nákladov a výnosov na schválenie úradu nie je povinná osoba,</w:t>
      </w:r>
    </w:p>
    <w:p w14:paraId="0680688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ktorá je držiteľom povolenia, ale v tejto oblasti nevykonáva činnosť,</w:t>
      </w:r>
    </w:p>
    <w:p w14:paraId="1C6E9C5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 ktorej nenastala zmena v podnikateľskej činnosti a má schválené pravidlá pre rozvrhovanie aktív a pasív, nákladov a výnosov na neurčitý čas,</w:t>
      </w:r>
    </w:p>
    <w:p w14:paraId="79FD826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ktorá v rámci podnikania vykonáva len jednu z činností podľa odseku 1 a nevykonáva žiadnu inú činnosť; na túto osobu sa primerane vzťahuje odsek 3 a odsek 4 písm. a).</w:t>
      </w:r>
    </w:p>
    <w:p w14:paraId="1A959EA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Na vedenie evidencie skutočností podľa odsekov 1 až 4 sa primerane vzťahujú ustanovenia o rámcovej účtovnej osnove a o účtovnom rozvrhu podľa osobitného predpisu. </w:t>
      </w:r>
      <w:r w:rsidRPr="00043871">
        <w:rPr>
          <w:rFonts w:ascii="Arial" w:eastAsia="Times New Roman" w:hAnsi="Arial" w:cs="Arial"/>
          <w:color w:val="000000" w:themeColor="text1"/>
          <w:sz w:val="24"/>
          <w:szCs w:val="24"/>
          <w:vertAlign w:val="superscript"/>
          <w:lang w:val="sk-SK" w:eastAsia="cs-CZ"/>
        </w:rPr>
        <w:t>33)</w:t>
      </w:r>
      <w:r w:rsidRPr="00043871">
        <w:rPr>
          <w:rFonts w:ascii="Arial" w:eastAsia="Times New Roman" w:hAnsi="Arial" w:cs="Arial"/>
          <w:color w:val="000000" w:themeColor="text1"/>
          <w:sz w:val="24"/>
          <w:szCs w:val="24"/>
          <w:lang w:val="sk-SK" w:eastAsia="cs-CZ"/>
        </w:rPr>
        <w:t> Ustanoveniami odsekov 1 až 4 nie sú dotknuté povinnosti účtovných jednotiek podľa osobitného predpisu.</w:t>
      </w:r>
    </w:p>
    <w:p w14:paraId="12E474F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 Prevádzkovatelia uvedení v odseku 1 sú povinní mať ročnú účtovnú závierku overenú audítorom, pripojiť k ročnej účtovnej závierke aj prehľad o vzájomných </w:t>
      </w:r>
      <w:r w:rsidRPr="00043871">
        <w:rPr>
          <w:rFonts w:ascii="Arial" w:eastAsia="Times New Roman" w:hAnsi="Arial" w:cs="Arial"/>
          <w:color w:val="000000" w:themeColor="text1"/>
          <w:sz w:val="24"/>
          <w:szCs w:val="24"/>
          <w:lang w:val="sk-SK" w:eastAsia="cs-CZ"/>
        </w:rPr>
        <w:lastRenderedPageBreak/>
        <w:t>finančných a iných transakciách s prepojenými podnikmi a zverejniť ročnú účtovnú závierku v súlade s postupom určeným podľa osobitného predpisu. </w:t>
      </w:r>
      <w:r w:rsidRPr="00043871">
        <w:rPr>
          <w:rFonts w:ascii="Arial" w:eastAsia="Times New Roman" w:hAnsi="Arial" w:cs="Arial"/>
          <w:color w:val="000000" w:themeColor="text1"/>
          <w:sz w:val="24"/>
          <w:szCs w:val="24"/>
          <w:vertAlign w:val="superscript"/>
          <w:lang w:val="sk-SK" w:eastAsia="cs-CZ"/>
        </w:rPr>
        <w:t>33)</w:t>
      </w:r>
      <w:r w:rsidRPr="00043871">
        <w:rPr>
          <w:rFonts w:ascii="Arial" w:eastAsia="Times New Roman" w:hAnsi="Arial" w:cs="Arial"/>
          <w:color w:val="000000" w:themeColor="text1"/>
          <w:sz w:val="24"/>
          <w:szCs w:val="24"/>
          <w:lang w:val="sk-SK" w:eastAsia="cs-CZ"/>
        </w:rP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p w14:paraId="55B6F354" w14:textId="48BC29F6" w:rsidR="00D96116" w:rsidRPr="00043871" w:rsidRDefault="00D96116" w:rsidP="0047797C">
      <w:pPr>
        <w:pStyle w:val="Nadpis1"/>
        <w:spacing w:line="276" w:lineRule="auto"/>
        <w:rPr>
          <w:rFonts w:cs="Arial"/>
          <w:color w:val="000000" w:themeColor="text1"/>
          <w:szCs w:val="24"/>
          <w:lang w:val="sk-SK" w:eastAsia="cs-CZ"/>
        </w:rPr>
      </w:pPr>
      <w:bookmarkStart w:id="69" w:name="c_14143"/>
      <w:bookmarkStart w:id="70" w:name="pa_17"/>
      <w:bookmarkStart w:id="71" w:name="p_17"/>
      <w:bookmarkStart w:id="72" w:name="_Hlk63686744"/>
      <w:bookmarkEnd w:id="69"/>
      <w:bookmarkEnd w:id="70"/>
      <w:bookmarkEnd w:id="71"/>
      <w:r w:rsidRPr="00043871">
        <w:rPr>
          <w:rFonts w:cs="Arial"/>
          <w:color w:val="000000" w:themeColor="text1"/>
          <w:szCs w:val="24"/>
          <w:lang w:val="sk-SK" w:eastAsia="cs-CZ"/>
        </w:rPr>
        <w:t xml:space="preserve">§ 17  </w:t>
      </w:r>
    </w:p>
    <w:p w14:paraId="0052DAE2" w14:textId="15359BB4"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73" w:name="c_14145"/>
      <w:bookmarkEnd w:id="73"/>
      <w:r w:rsidRPr="00043871">
        <w:rPr>
          <w:rFonts w:ascii="Arial" w:eastAsia="Times New Roman" w:hAnsi="Arial" w:cs="Arial"/>
          <w:b/>
          <w:bCs/>
          <w:color w:val="000000" w:themeColor="text1"/>
          <w:sz w:val="24"/>
          <w:szCs w:val="24"/>
          <w:lang w:val="sk-SK" w:eastAsia="cs-CZ"/>
        </w:rPr>
        <w:t>Ochrana odberateľa elektriny, odberateľa plynu a univerzálna služba</w:t>
      </w:r>
    </w:p>
    <w:bookmarkEnd w:id="72"/>
    <w:p w14:paraId="5F1A3773" w14:textId="7377A3D3" w:rsidR="00D96116"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7642ACA" w:rsidRPr="00043871">
        <w:rPr>
          <w:rFonts w:ascii="Arial" w:eastAsia="Times New Roman" w:hAnsi="Arial" w:cs="Arial"/>
          <w:color w:val="000000" w:themeColor="text1"/>
          <w:sz w:val="24"/>
          <w:szCs w:val="24"/>
          <w:lang w:val="sk-SK" w:eastAsia="cs-CZ"/>
        </w:rPr>
        <w:t xml:space="preserve"> </w:t>
      </w:r>
      <w:r w:rsidR="371ED458" w:rsidRPr="00043871">
        <w:rPr>
          <w:rFonts w:ascii="Arial" w:eastAsia="Times New Roman" w:hAnsi="Arial" w:cs="Arial"/>
          <w:color w:val="000000" w:themeColor="text1"/>
          <w:sz w:val="24"/>
          <w:szCs w:val="24"/>
          <w:lang w:val="sk-SK" w:eastAsia="cs-CZ"/>
        </w:rPr>
        <w:t>Odberateľ</w:t>
      </w:r>
      <w:r w:rsidRPr="00043871">
        <w:rPr>
          <w:rFonts w:ascii="Arial" w:eastAsia="Times New Roman" w:hAnsi="Arial" w:cs="Arial"/>
          <w:color w:val="000000" w:themeColor="text1"/>
          <w:sz w:val="24"/>
          <w:szCs w:val="24"/>
          <w:lang w:val="sk-SK" w:eastAsia="cs-CZ"/>
        </w:rPr>
        <w:t xml:space="preserve"> elektriny v domácnosti </w:t>
      </w:r>
      <w:r w:rsidR="371ED458" w:rsidRPr="00043871">
        <w:rPr>
          <w:rFonts w:ascii="Arial" w:eastAsia="Times New Roman" w:hAnsi="Arial" w:cs="Arial"/>
          <w:color w:val="000000" w:themeColor="text1"/>
          <w:sz w:val="24"/>
          <w:szCs w:val="24"/>
          <w:lang w:val="sk-SK" w:eastAsia="cs-CZ"/>
        </w:rPr>
        <w:t>a</w:t>
      </w:r>
      <w:r w:rsidR="53DAFDE8" w:rsidRPr="00043871">
        <w:rPr>
          <w:rFonts w:ascii="Arial" w:eastAsia="Times New Roman" w:hAnsi="Arial" w:cs="Arial"/>
          <w:color w:val="000000" w:themeColor="text1"/>
          <w:sz w:val="24"/>
          <w:szCs w:val="24"/>
          <w:lang w:val="sk-SK" w:eastAsia="cs-CZ"/>
        </w:rPr>
        <w:t xml:space="preserve"> </w:t>
      </w:r>
      <w:r w:rsidR="371ED458" w:rsidRPr="00043871">
        <w:rPr>
          <w:rFonts w:ascii="Arial" w:eastAsia="Times New Roman" w:hAnsi="Arial" w:cs="Arial"/>
          <w:color w:val="000000" w:themeColor="text1"/>
          <w:sz w:val="24"/>
          <w:szCs w:val="24"/>
          <w:lang w:val="sk-SK" w:eastAsia="cs-CZ"/>
        </w:rPr>
        <w:t>odberateľ</w:t>
      </w:r>
      <w:r w:rsidRPr="00043871">
        <w:rPr>
          <w:rFonts w:ascii="Arial" w:eastAsia="Times New Roman" w:hAnsi="Arial" w:cs="Arial"/>
          <w:color w:val="000000" w:themeColor="text1"/>
          <w:sz w:val="24"/>
          <w:szCs w:val="24"/>
          <w:lang w:val="sk-SK" w:eastAsia="cs-CZ"/>
        </w:rPr>
        <w:t xml:space="preserve"> plynu v domácnosti okrem práv na ochranu spotrebiteľa podľa osobitných predpisov </w:t>
      </w:r>
      <w:r w:rsidRPr="00043871">
        <w:rPr>
          <w:rFonts w:ascii="Arial" w:eastAsia="Times New Roman" w:hAnsi="Arial" w:cs="Arial"/>
          <w:color w:val="000000" w:themeColor="text1"/>
          <w:sz w:val="24"/>
          <w:szCs w:val="24"/>
          <w:vertAlign w:val="superscript"/>
          <w:lang w:val="sk-SK" w:eastAsia="cs-CZ"/>
        </w:rPr>
        <w:t>34)</w:t>
      </w:r>
      <w:r w:rsidRPr="00043871">
        <w:rPr>
          <w:rFonts w:ascii="Arial" w:eastAsia="Times New Roman" w:hAnsi="Arial" w:cs="Arial"/>
          <w:color w:val="000000" w:themeColor="text1"/>
          <w:sz w:val="24"/>
          <w:szCs w:val="24"/>
          <w:lang w:val="sk-SK" w:eastAsia="cs-CZ"/>
        </w:rPr>
        <w:t> </w:t>
      </w:r>
      <w:r w:rsidR="004F63B4" w:rsidRPr="00043871">
        <w:rPr>
          <w:rFonts w:ascii="Arial" w:eastAsia="Times New Roman" w:hAnsi="Arial" w:cs="Arial"/>
          <w:color w:val="000000" w:themeColor="text1"/>
          <w:sz w:val="24"/>
          <w:szCs w:val="24"/>
          <w:lang w:val="sk-SK" w:eastAsia="cs-CZ"/>
        </w:rPr>
        <w:t xml:space="preserve">a ostatní koncoví odberatelia elektriny a koncoví odberatelia plynu </w:t>
      </w:r>
      <w:r w:rsidR="371ED458" w:rsidRPr="00043871">
        <w:rPr>
          <w:rFonts w:ascii="Arial" w:eastAsia="Times New Roman" w:hAnsi="Arial" w:cs="Arial"/>
          <w:color w:val="000000" w:themeColor="text1"/>
          <w:sz w:val="24"/>
          <w:szCs w:val="24"/>
          <w:lang w:val="sk-SK" w:eastAsia="cs-CZ"/>
        </w:rPr>
        <w:t>majú</w:t>
      </w:r>
      <w:r w:rsidRPr="00043871">
        <w:rPr>
          <w:rFonts w:ascii="Arial" w:eastAsia="Times New Roman" w:hAnsi="Arial" w:cs="Arial"/>
          <w:color w:val="000000" w:themeColor="text1"/>
          <w:sz w:val="24"/>
          <w:szCs w:val="24"/>
          <w:lang w:val="sk-SK" w:eastAsia="cs-CZ"/>
        </w:rPr>
        <w:t xml:space="preserve"> právo pri dodávke elektriny a dodávke plynu</w:t>
      </w:r>
    </w:p>
    <w:p w14:paraId="6F3244AE" w14:textId="53E5AE78" w:rsidR="00D96116" w:rsidRPr="00043871" w:rsidRDefault="00D96116" w:rsidP="0047797C">
      <w:pPr>
        <w:shd w:val="clear" w:color="auto" w:fill="FFFFFF"/>
        <w:spacing w:after="0" w:line="276" w:lineRule="auto"/>
        <w:ind w:hanging="301"/>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uzatvoriť s dodávateľom elektriny alebo dodávateľom plynu zmluvu o združenej dodávke elektriny alebo zmluvu o združenej dodávke plynu v súlade s odsekom </w:t>
      </w:r>
      <w:r w:rsidR="006354C0"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ktorá musí obsahovať najmä</w:t>
      </w:r>
    </w:p>
    <w:p w14:paraId="7F31A4FF" w14:textId="77777777" w:rsidR="009C4FC0" w:rsidRPr="00043871" w:rsidRDefault="00D96116" w:rsidP="0047797C">
      <w:pPr>
        <w:shd w:val="clear" w:color="auto" w:fill="FFFFFF"/>
        <w:spacing w:after="0" w:line="276" w:lineRule="auto"/>
        <w:ind w:hanging="301"/>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identifikáciu </w:t>
      </w:r>
    </w:p>
    <w:p w14:paraId="07849FE0" w14:textId="0352AE65" w:rsidR="00D96116" w:rsidRPr="00043871" w:rsidRDefault="009C4FC0" w:rsidP="0047797C">
      <w:pPr>
        <w:shd w:val="clear" w:color="auto" w:fill="FFFFFF"/>
        <w:spacing w:after="0" w:line="276" w:lineRule="auto"/>
        <w:ind w:hanging="301"/>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1.1. </w:t>
      </w:r>
      <w:r w:rsidR="00D96116" w:rsidRPr="00043871">
        <w:rPr>
          <w:rFonts w:ascii="Arial" w:eastAsia="Times New Roman" w:hAnsi="Arial" w:cs="Arial"/>
          <w:color w:val="000000" w:themeColor="text1"/>
          <w:sz w:val="24"/>
          <w:szCs w:val="24"/>
          <w:lang w:val="sk-SK" w:eastAsia="cs-CZ"/>
        </w:rPr>
        <w:t>dodávateľa</w:t>
      </w:r>
      <w:r w:rsidRPr="00043871">
        <w:rPr>
          <w:rFonts w:ascii="Arial" w:eastAsia="Times New Roman" w:hAnsi="Arial" w:cs="Arial"/>
          <w:color w:val="000000" w:themeColor="text1"/>
          <w:sz w:val="24"/>
          <w:szCs w:val="24"/>
          <w:lang w:val="sk-SK" w:eastAsia="cs-CZ"/>
        </w:rPr>
        <w:t xml:space="preserve"> a </w:t>
      </w:r>
      <w:r w:rsidR="00D96116" w:rsidRPr="00043871">
        <w:rPr>
          <w:rFonts w:ascii="Arial" w:eastAsia="Times New Roman" w:hAnsi="Arial" w:cs="Arial"/>
          <w:color w:val="000000" w:themeColor="text1"/>
          <w:sz w:val="24"/>
          <w:szCs w:val="24"/>
          <w:lang w:val="sk-SK" w:eastAsia="cs-CZ"/>
        </w:rPr>
        <w:t>odberateľa</w:t>
      </w:r>
      <w:r w:rsidRPr="00043871">
        <w:rPr>
          <w:rFonts w:ascii="Arial" w:eastAsia="Times New Roman" w:hAnsi="Arial" w:cs="Arial"/>
          <w:color w:val="000000" w:themeColor="text1"/>
          <w:sz w:val="24"/>
          <w:szCs w:val="24"/>
          <w:lang w:val="sk-SK" w:eastAsia="cs-CZ"/>
        </w:rPr>
        <w:t xml:space="preserve"> v rozsahu meno, priezvisko, adresu pobytu a dátum narodenia fyzickej osoby alebo obchodné meno, identifikačné číslo, sídlo a štatutárny orgán právnickej osoby</w:t>
      </w:r>
      <w:r w:rsidR="00D96116" w:rsidRPr="00043871">
        <w:rPr>
          <w:rFonts w:ascii="Arial" w:eastAsia="Times New Roman" w:hAnsi="Arial" w:cs="Arial"/>
          <w:color w:val="000000" w:themeColor="text1"/>
          <w:sz w:val="24"/>
          <w:szCs w:val="24"/>
          <w:lang w:val="sk-SK" w:eastAsia="cs-CZ"/>
        </w:rPr>
        <w:t>,</w:t>
      </w:r>
    </w:p>
    <w:p w14:paraId="2F5BF4B0" w14:textId="5A4F5B26" w:rsidR="009C4FC0" w:rsidRPr="00043871" w:rsidRDefault="009C4FC0" w:rsidP="0047797C">
      <w:pPr>
        <w:shd w:val="clear" w:color="auto" w:fill="FFFFFF"/>
        <w:spacing w:after="0" w:line="276" w:lineRule="auto"/>
        <w:ind w:hanging="301"/>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b/>
        <w:t xml:space="preserve"> 1.2. odberného miesta,</w:t>
      </w:r>
    </w:p>
    <w:p w14:paraId="4385E2A2" w14:textId="5DBAAA65" w:rsidR="00D96116" w:rsidRPr="00043871" w:rsidRDefault="00D96116" w:rsidP="0047797C">
      <w:pPr>
        <w:spacing w:after="0" w:line="276" w:lineRule="auto"/>
        <w:ind w:hanging="301"/>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rozsah </w:t>
      </w:r>
      <w:r w:rsidR="00A06C2E" w:rsidRPr="00043871">
        <w:rPr>
          <w:rFonts w:ascii="Arial" w:eastAsia="Times New Roman" w:hAnsi="Arial" w:cs="Arial"/>
          <w:color w:val="000000" w:themeColor="text1"/>
          <w:sz w:val="24"/>
          <w:szCs w:val="24"/>
          <w:lang w:val="sk-SK" w:eastAsia="cs-CZ"/>
        </w:rPr>
        <w:t>a kvalitu</w:t>
      </w:r>
      <w:r w:rsidR="00CB3089" w:rsidRPr="00043871">
        <w:rPr>
          <w:rFonts w:ascii="Arial" w:eastAsia="Times New Roman" w:hAnsi="Arial" w:cs="Arial"/>
          <w:color w:val="000000" w:themeColor="text1"/>
          <w:sz w:val="24"/>
          <w:szCs w:val="24"/>
          <w:vertAlign w:val="superscript"/>
          <w:lang w:val="sk-SK" w:eastAsia="cs-CZ"/>
        </w:rPr>
        <w:t>34aa)</w:t>
      </w:r>
      <w:r w:rsidR="00A06C2E"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dodávky elektriny alebo dodávky plynu a služieb súvisiacich s týmito dodávkami</w:t>
      </w:r>
      <w:r w:rsidR="005E12C5" w:rsidRPr="00043871">
        <w:rPr>
          <w:rFonts w:ascii="Arial" w:eastAsia="Times New Roman" w:hAnsi="Arial" w:cs="Arial"/>
          <w:color w:val="000000" w:themeColor="text1"/>
          <w:sz w:val="24"/>
          <w:szCs w:val="24"/>
          <w:lang w:val="sk-SK" w:eastAsia="cs-CZ"/>
        </w:rPr>
        <w:t xml:space="preserve"> </w:t>
      </w:r>
      <w:r w:rsidR="00B450FA" w:rsidRPr="00043871">
        <w:rPr>
          <w:rFonts w:ascii="Arial" w:eastAsia="Times New Roman" w:hAnsi="Arial" w:cs="Arial"/>
          <w:color w:val="000000" w:themeColor="text1"/>
          <w:sz w:val="24"/>
          <w:szCs w:val="24"/>
          <w:lang w:val="sk-SK" w:eastAsia="cs-CZ"/>
        </w:rPr>
        <w:t xml:space="preserve">a </w:t>
      </w:r>
      <w:r w:rsidR="005E12C5" w:rsidRPr="00043871">
        <w:rPr>
          <w:rFonts w:ascii="Arial" w:eastAsia="Times New Roman" w:hAnsi="Arial" w:cs="Arial"/>
          <w:color w:val="000000" w:themeColor="text1"/>
          <w:sz w:val="24"/>
          <w:szCs w:val="24"/>
          <w:lang w:val="sk-SK" w:eastAsia="cs-CZ"/>
        </w:rPr>
        <w:t xml:space="preserve">služby </w:t>
      </w:r>
      <w:r w:rsidR="00B7223A" w:rsidRPr="00043871">
        <w:rPr>
          <w:rFonts w:ascii="Arial" w:eastAsia="Times New Roman" w:hAnsi="Arial" w:cs="Arial"/>
          <w:color w:val="000000" w:themeColor="text1"/>
          <w:sz w:val="24"/>
          <w:szCs w:val="24"/>
          <w:lang w:val="sk-SK" w:eastAsia="cs-CZ"/>
        </w:rPr>
        <w:t>údržby</w:t>
      </w:r>
      <w:r w:rsidR="001D6F22" w:rsidRPr="00043871">
        <w:rPr>
          <w:rFonts w:ascii="Arial" w:eastAsia="Times New Roman" w:hAnsi="Arial" w:cs="Arial"/>
          <w:color w:val="000000" w:themeColor="text1"/>
          <w:sz w:val="24"/>
          <w:szCs w:val="24"/>
          <w:lang w:val="sk-SK" w:eastAsia="cs-CZ"/>
        </w:rPr>
        <w:t xml:space="preserve"> odberných elektrických zariadení, odberných plynových zariadení a elektrickej prípojky</w:t>
      </w:r>
      <w:r w:rsidR="00B7223A" w:rsidRPr="00043871">
        <w:rPr>
          <w:rFonts w:ascii="Arial" w:eastAsia="Times New Roman" w:hAnsi="Arial" w:cs="Arial"/>
          <w:color w:val="000000" w:themeColor="text1"/>
          <w:sz w:val="24"/>
          <w:szCs w:val="24"/>
          <w:lang w:val="sk-SK" w:eastAsia="cs-CZ"/>
        </w:rPr>
        <w:t>, ak</w:t>
      </w:r>
      <w:r w:rsidR="00F17CFB" w:rsidRPr="00043871">
        <w:rPr>
          <w:rFonts w:ascii="Arial" w:eastAsia="Times New Roman" w:hAnsi="Arial" w:cs="Arial"/>
          <w:color w:val="000000" w:themeColor="text1"/>
          <w:sz w:val="24"/>
          <w:szCs w:val="24"/>
          <w:lang w:val="sk-SK" w:eastAsia="cs-CZ"/>
        </w:rPr>
        <w:t xml:space="preserve"> dodávateľ</w:t>
      </w:r>
      <w:r w:rsidR="00CA7CB7" w:rsidRPr="00043871">
        <w:rPr>
          <w:rFonts w:ascii="Arial" w:eastAsia="Times New Roman" w:hAnsi="Arial" w:cs="Arial"/>
          <w:color w:val="000000" w:themeColor="text1"/>
          <w:sz w:val="24"/>
          <w:szCs w:val="24"/>
          <w:lang w:val="sk-SK" w:eastAsia="cs-CZ"/>
        </w:rPr>
        <w:t xml:space="preserve"> </w:t>
      </w:r>
      <w:r w:rsidR="008D5FC6" w:rsidRPr="00043871">
        <w:rPr>
          <w:rFonts w:ascii="Arial" w:eastAsia="Times New Roman" w:hAnsi="Arial" w:cs="Arial"/>
          <w:color w:val="000000" w:themeColor="text1"/>
          <w:sz w:val="24"/>
          <w:szCs w:val="24"/>
          <w:lang w:val="sk-SK" w:eastAsia="cs-CZ"/>
        </w:rPr>
        <w:t xml:space="preserve">elektriny alebo dodávateľ plynu </w:t>
      </w:r>
      <w:r w:rsidR="00383562" w:rsidRPr="00043871">
        <w:rPr>
          <w:rFonts w:ascii="Arial" w:eastAsia="Times New Roman" w:hAnsi="Arial" w:cs="Arial"/>
          <w:color w:val="000000" w:themeColor="text1"/>
          <w:sz w:val="24"/>
          <w:szCs w:val="24"/>
          <w:lang w:val="sk-SK" w:eastAsia="cs-CZ"/>
        </w:rPr>
        <w:t>ponúka poskytovanie takých služieb údržby spoločne s dodávkou elektriny alebo dodávkou plynu</w:t>
      </w:r>
      <w:r w:rsidR="00A06C2E" w:rsidRPr="00043871">
        <w:rPr>
          <w:rFonts w:ascii="Arial" w:eastAsia="Times New Roman" w:hAnsi="Arial" w:cs="Arial"/>
          <w:color w:val="000000" w:themeColor="text1"/>
          <w:sz w:val="24"/>
          <w:szCs w:val="24"/>
          <w:lang w:val="sk-SK" w:eastAsia="cs-CZ"/>
        </w:rPr>
        <w:t>,</w:t>
      </w:r>
    </w:p>
    <w:p w14:paraId="6D46F37C" w14:textId="2D630A89" w:rsidR="00D96116" w:rsidRPr="00043871" w:rsidRDefault="00D96116" w:rsidP="0047797C">
      <w:pPr>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podmienky dodávky elektriny alebo dodávky plynu a služieb súvisiacich s</w:t>
      </w:r>
      <w:r w:rsidR="00B36132"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dodávkou</w:t>
      </w:r>
      <w:r w:rsidR="007C5628" w:rsidRPr="00043871">
        <w:rPr>
          <w:rFonts w:ascii="Arial" w:eastAsia="Times New Roman" w:hAnsi="Arial" w:cs="Arial"/>
          <w:color w:val="000000" w:themeColor="text1"/>
          <w:sz w:val="24"/>
          <w:szCs w:val="24"/>
          <w:lang w:val="sk-SK" w:eastAsia="cs-CZ"/>
        </w:rPr>
        <w:t>;</w:t>
      </w:r>
      <w:r w:rsidR="00B36132" w:rsidRPr="00043871">
        <w:rPr>
          <w:rFonts w:ascii="Arial" w:eastAsia="Times New Roman" w:hAnsi="Arial" w:cs="Arial"/>
          <w:color w:val="000000" w:themeColor="text1"/>
          <w:sz w:val="24"/>
          <w:szCs w:val="24"/>
          <w:lang w:val="sk-SK" w:eastAsia="cs-CZ"/>
        </w:rPr>
        <w:t xml:space="preserve"> ak </w:t>
      </w:r>
      <w:r w:rsidR="00981FA8" w:rsidRPr="00043871">
        <w:rPr>
          <w:rFonts w:ascii="Arial" w:eastAsia="Times New Roman" w:hAnsi="Arial" w:cs="Arial"/>
          <w:color w:val="000000" w:themeColor="text1"/>
          <w:sz w:val="24"/>
          <w:szCs w:val="24"/>
          <w:lang w:val="sk-SK" w:eastAsia="cs-CZ"/>
        </w:rPr>
        <w:t xml:space="preserve">je </w:t>
      </w:r>
      <w:r w:rsidR="007C5628" w:rsidRPr="00043871">
        <w:rPr>
          <w:rFonts w:ascii="Arial" w:eastAsia="Times New Roman" w:hAnsi="Arial" w:cs="Arial"/>
          <w:color w:val="000000" w:themeColor="text1"/>
          <w:sz w:val="24"/>
          <w:szCs w:val="24"/>
          <w:lang w:val="sk-SK" w:eastAsia="cs-CZ"/>
        </w:rPr>
        <w:t>podľa</w:t>
      </w:r>
      <w:r w:rsidR="00B37DAD" w:rsidRPr="00043871">
        <w:rPr>
          <w:rFonts w:ascii="Arial" w:eastAsia="Times New Roman" w:hAnsi="Arial" w:cs="Arial"/>
          <w:color w:val="000000" w:themeColor="text1"/>
          <w:sz w:val="24"/>
          <w:szCs w:val="24"/>
          <w:lang w:val="sk-SK" w:eastAsia="cs-CZ"/>
        </w:rPr>
        <w:t xml:space="preserve"> </w:t>
      </w:r>
      <w:r w:rsidR="002B535B" w:rsidRPr="00043871">
        <w:rPr>
          <w:rFonts w:ascii="Arial" w:eastAsia="Times New Roman" w:hAnsi="Arial" w:cs="Arial"/>
          <w:color w:val="000000" w:themeColor="text1"/>
          <w:sz w:val="24"/>
          <w:szCs w:val="24"/>
          <w:lang w:val="sk-SK" w:eastAsia="cs-CZ"/>
        </w:rPr>
        <w:t>zmluvy o</w:t>
      </w:r>
      <w:r w:rsidR="007C5628" w:rsidRPr="00043871">
        <w:rPr>
          <w:rFonts w:ascii="Arial" w:eastAsia="Times New Roman" w:hAnsi="Arial" w:cs="Arial"/>
          <w:color w:val="000000" w:themeColor="text1"/>
          <w:sz w:val="24"/>
          <w:szCs w:val="24"/>
          <w:lang w:val="sk-SK" w:eastAsia="cs-CZ"/>
        </w:rPr>
        <w:t> </w:t>
      </w:r>
      <w:r w:rsidR="002B535B" w:rsidRPr="00043871">
        <w:rPr>
          <w:rFonts w:ascii="Arial" w:eastAsia="Times New Roman" w:hAnsi="Arial" w:cs="Arial"/>
          <w:color w:val="000000" w:themeColor="text1"/>
          <w:sz w:val="24"/>
          <w:szCs w:val="24"/>
          <w:lang w:val="sk-SK" w:eastAsia="cs-CZ"/>
        </w:rPr>
        <w:t>združenej dodávke elektriny alebo zmluvy o</w:t>
      </w:r>
      <w:r w:rsidR="007C5628" w:rsidRPr="00043871">
        <w:rPr>
          <w:rFonts w:ascii="Arial" w:eastAsia="Times New Roman" w:hAnsi="Arial" w:cs="Arial"/>
          <w:color w:val="000000" w:themeColor="text1"/>
          <w:sz w:val="24"/>
          <w:szCs w:val="24"/>
          <w:lang w:val="sk-SK" w:eastAsia="cs-CZ"/>
        </w:rPr>
        <w:t> </w:t>
      </w:r>
      <w:r w:rsidR="002B535B" w:rsidRPr="00043871">
        <w:rPr>
          <w:rFonts w:ascii="Arial" w:eastAsia="Times New Roman" w:hAnsi="Arial" w:cs="Arial"/>
          <w:color w:val="000000" w:themeColor="text1"/>
          <w:sz w:val="24"/>
          <w:szCs w:val="24"/>
          <w:lang w:val="sk-SK" w:eastAsia="cs-CZ"/>
        </w:rPr>
        <w:t>združenej dodávke plynu</w:t>
      </w:r>
      <w:r w:rsidR="005A770C" w:rsidRPr="00043871">
        <w:rPr>
          <w:rFonts w:ascii="Arial" w:eastAsia="Times New Roman" w:hAnsi="Arial" w:cs="Arial"/>
          <w:color w:val="000000" w:themeColor="text1"/>
          <w:sz w:val="24"/>
          <w:szCs w:val="24"/>
          <w:lang w:val="sk-SK" w:eastAsia="cs-CZ"/>
        </w:rPr>
        <w:t xml:space="preserve"> alebo </w:t>
      </w:r>
      <w:r w:rsidR="007C5628" w:rsidRPr="00043871">
        <w:rPr>
          <w:rFonts w:ascii="Arial" w:eastAsia="Times New Roman" w:hAnsi="Arial" w:cs="Arial"/>
          <w:color w:val="000000" w:themeColor="text1"/>
          <w:sz w:val="24"/>
          <w:szCs w:val="24"/>
          <w:lang w:val="sk-SK" w:eastAsia="cs-CZ"/>
        </w:rPr>
        <w:t>inej</w:t>
      </w:r>
      <w:r w:rsidR="005A770C" w:rsidRPr="00043871">
        <w:rPr>
          <w:rFonts w:ascii="Arial" w:eastAsia="Times New Roman" w:hAnsi="Arial" w:cs="Arial"/>
          <w:color w:val="000000" w:themeColor="text1"/>
          <w:sz w:val="24"/>
          <w:szCs w:val="24"/>
          <w:lang w:val="sk-SK" w:eastAsia="cs-CZ"/>
        </w:rPr>
        <w:t xml:space="preserve"> zmluvy</w:t>
      </w:r>
      <w:r w:rsidR="002D1AEA" w:rsidRPr="00043871">
        <w:rPr>
          <w:rFonts w:ascii="Arial" w:eastAsia="Times New Roman" w:hAnsi="Arial" w:cs="Arial"/>
          <w:color w:val="000000" w:themeColor="text1"/>
          <w:sz w:val="24"/>
          <w:szCs w:val="24"/>
          <w:lang w:val="sk-SK" w:eastAsia="cs-CZ"/>
        </w:rPr>
        <w:t xml:space="preserve">, ktorej uzatvorenie je podmienené uzatvorením zmluvy </w:t>
      </w:r>
      <w:r w:rsidR="00602AE8" w:rsidRPr="00043871">
        <w:rPr>
          <w:rFonts w:ascii="Arial" w:eastAsia="Times New Roman" w:hAnsi="Arial" w:cs="Arial"/>
          <w:color w:val="000000" w:themeColor="text1"/>
          <w:sz w:val="24"/>
          <w:szCs w:val="24"/>
          <w:lang w:val="sk-SK" w:eastAsia="cs-CZ"/>
        </w:rPr>
        <w:t>o združenej dodávke elektriny alebo zmluv</w:t>
      </w:r>
      <w:r w:rsidR="00CF3230" w:rsidRPr="00043871">
        <w:rPr>
          <w:rFonts w:ascii="Arial" w:eastAsia="Times New Roman" w:hAnsi="Arial" w:cs="Arial"/>
          <w:color w:val="000000" w:themeColor="text1"/>
          <w:sz w:val="24"/>
          <w:szCs w:val="24"/>
          <w:lang w:val="sk-SK" w:eastAsia="cs-CZ"/>
        </w:rPr>
        <w:t>y</w:t>
      </w:r>
      <w:r w:rsidR="00602AE8" w:rsidRPr="00043871">
        <w:rPr>
          <w:rFonts w:ascii="Arial" w:eastAsia="Times New Roman" w:hAnsi="Arial" w:cs="Arial"/>
          <w:color w:val="000000" w:themeColor="text1"/>
          <w:sz w:val="24"/>
          <w:szCs w:val="24"/>
          <w:lang w:val="sk-SK" w:eastAsia="cs-CZ"/>
        </w:rPr>
        <w:t xml:space="preserve"> o združenej dodávke plynu</w:t>
      </w:r>
      <w:r w:rsidR="002B535B" w:rsidRPr="00043871">
        <w:rPr>
          <w:rFonts w:ascii="Arial" w:eastAsia="Times New Roman" w:hAnsi="Arial" w:cs="Arial"/>
          <w:color w:val="000000" w:themeColor="text1"/>
          <w:sz w:val="24"/>
          <w:szCs w:val="24"/>
          <w:lang w:val="sk-SK" w:eastAsia="cs-CZ"/>
        </w:rPr>
        <w:t xml:space="preserve"> </w:t>
      </w:r>
      <w:r w:rsidR="00710617" w:rsidRPr="00043871">
        <w:rPr>
          <w:rFonts w:ascii="Arial" w:eastAsia="Times New Roman" w:hAnsi="Arial" w:cs="Arial"/>
          <w:color w:val="000000" w:themeColor="text1"/>
          <w:sz w:val="24"/>
          <w:szCs w:val="24"/>
          <w:lang w:val="sk-SK" w:eastAsia="cs-CZ"/>
        </w:rPr>
        <w:t>okr</w:t>
      </w:r>
      <w:r w:rsidR="00EF611B" w:rsidRPr="00043871">
        <w:rPr>
          <w:rFonts w:ascii="Arial" w:eastAsia="Times New Roman" w:hAnsi="Arial" w:cs="Arial"/>
          <w:color w:val="000000" w:themeColor="text1"/>
          <w:sz w:val="24"/>
          <w:szCs w:val="24"/>
          <w:lang w:val="sk-SK" w:eastAsia="cs-CZ"/>
        </w:rPr>
        <w:t>e</w:t>
      </w:r>
      <w:r w:rsidR="00710617" w:rsidRPr="00043871">
        <w:rPr>
          <w:rFonts w:ascii="Arial" w:eastAsia="Times New Roman" w:hAnsi="Arial" w:cs="Arial"/>
          <w:color w:val="000000" w:themeColor="text1"/>
          <w:sz w:val="24"/>
          <w:szCs w:val="24"/>
          <w:lang w:val="sk-SK" w:eastAsia="cs-CZ"/>
        </w:rPr>
        <w:t xml:space="preserve">m dodávky </w:t>
      </w:r>
      <w:r w:rsidR="007C5628" w:rsidRPr="00043871">
        <w:rPr>
          <w:rFonts w:ascii="Arial" w:eastAsia="Times New Roman" w:hAnsi="Arial" w:cs="Arial"/>
          <w:color w:val="000000" w:themeColor="text1"/>
          <w:sz w:val="24"/>
          <w:szCs w:val="24"/>
          <w:lang w:val="sk-SK" w:eastAsia="cs-CZ"/>
        </w:rPr>
        <w:t>elektriny alebo</w:t>
      </w:r>
      <w:r w:rsidR="00710617" w:rsidRPr="00043871">
        <w:rPr>
          <w:rFonts w:ascii="Arial" w:eastAsia="Times New Roman" w:hAnsi="Arial" w:cs="Arial"/>
          <w:color w:val="000000" w:themeColor="text1"/>
          <w:sz w:val="24"/>
          <w:szCs w:val="24"/>
          <w:lang w:val="sk-SK" w:eastAsia="cs-CZ"/>
        </w:rPr>
        <w:t xml:space="preserve"> plynu </w:t>
      </w:r>
      <w:r w:rsidR="00EF611B" w:rsidRPr="00043871">
        <w:rPr>
          <w:rFonts w:ascii="Arial" w:eastAsia="Times New Roman" w:hAnsi="Arial" w:cs="Arial"/>
          <w:color w:val="000000" w:themeColor="text1"/>
          <w:sz w:val="24"/>
          <w:szCs w:val="24"/>
          <w:lang w:val="sk-SK" w:eastAsia="cs-CZ"/>
        </w:rPr>
        <w:t xml:space="preserve">poskytované </w:t>
      </w:r>
      <w:r w:rsidR="007C5628" w:rsidRPr="00043871">
        <w:rPr>
          <w:rFonts w:ascii="Arial" w:eastAsia="Times New Roman" w:hAnsi="Arial" w:cs="Arial"/>
          <w:color w:val="000000" w:themeColor="text1"/>
          <w:sz w:val="24"/>
          <w:szCs w:val="24"/>
          <w:lang w:val="sk-SK" w:eastAsia="cs-CZ"/>
        </w:rPr>
        <w:t>iné</w:t>
      </w:r>
      <w:r w:rsidR="00EF611B" w:rsidRPr="00043871">
        <w:rPr>
          <w:rFonts w:ascii="Arial" w:eastAsia="Times New Roman" w:hAnsi="Arial" w:cs="Arial"/>
          <w:color w:val="000000" w:themeColor="text1"/>
          <w:sz w:val="24"/>
          <w:szCs w:val="24"/>
          <w:lang w:val="sk-SK" w:eastAsia="cs-CZ"/>
        </w:rPr>
        <w:t xml:space="preserve"> plnenie, </w:t>
      </w:r>
      <w:r w:rsidR="007C5628" w:rsidRPr="00043871">
        <w:rPr>
          <w:rFonts w:ascii="Arial" w:eastAsia="Times New Roman" w:hAnsi="Arial" w:cs="Arial"/>
          <w:color w:val="000000" w:themeColor="text1"/>
          <w:sz w:val="24"/>
          <w:szCs w:val="24"/>
          <w:lang w:val="sk-SK" w:eastAsia="cs-CZ"/>
        </w:rPr>
        <w:t>podmienky poskytovania</w:t>
      </w:r>
      <w:r w:rsidR="00951518" w:rsidRPr="00043871">
        <w:rPr>
          <w:rFonts w:ascii="Arial" w:eastAsia="Times New Roman" w:hAnsi="Arial" w:cs="Arial"/>
          <w:color w:val="000000" w:themeColor="text1"/>
          <w:sz w:val="24"/>
          <w:szCs w:val="24"/>
          <w:lang w:val="sk-SK" w:eastAsia="cs-CZ"/>
        </w:rPr>
        <w:t xml:space="preserve"> tohto </w:t>
      </w:r>
      <w:r w:rsidR="007C5628" w:rsidRPr="00043871">
        <w:rPr>
          <w:rFonts w:ascii="Arial" w:eastAsia="Times New Roman" w:hAnsi="Arial" w:cs="Arial"/>
          <w:color w:val="000000" w:themeColor="text1"/>
          <w:sz w:val="24"/>
          <w:szCs w:val="24"/>
          <w:lang w:val="sk-SK" w:eastAsia="cs-CZ"/>
        </w:rPr>
        <w:t>ďalšieho</w:t>
      </w:r>
      <w:r w:rsidR="00951518" w:rsidRPr="00043871">
        <w:rPr>
          <w:rFonts w:ascii="Arial" w:eastAsia="Times New Roman" w:hAnsi="Arial" w:cs="Arial"/>
          <w:color w:val="000000" w:themeColor="text1"/>
          <w:sz w:val="24"/>
          <w:szCs w:val="24"/>
          <w:lang w:val="sk-SK" w:eastAsia="cs-CZ"/>
        </w:rPr>
        <w:t xml:space="preserve"> plneni</w:t>
      </w:r>
      <w:r w:rsidR="00D7163D" w:rsidRPr="00043871">
        <w:rPr>
          <w:rFonts w:ascii="Arial" w:eastAsia="Times New Roman" w:hAnsi="Arial" w:cs="Arial"/>
          <w:color w:val="000000" w:themeColor="text1"/>
          <w:sz w:val="24"/>
          <w:szCs w:val="24"/>
          <w:lang w:val="sk-SK" w:eastAsia="cs-CZ"/>
        </w:rPr>
        <w:t>a</w:t>
      </w:r>
      <w:r w:rsidR="004F63B4" w:rsidRPr="00043871">
        <w:rPr>
          <w:rFonts w:ascii="Arial" w:eastAsia="Times New Roman" w:hAnsi="Arial" w:cs="Arial"/>
          <w:color w:val="000000" w:themeColor="text1"/>
          <w:sz w:val="24"/>
          <w:szCs w:val="24"/>
          <w:lang w:val="sk-SK" w:eastAsia="cs-CZ"/>
        </w:rPr>
        <w:t>,</w:t>
      </w:r>
    </w:p>
    <w:p w14:paraId="4641373A" w14:textId="4B97F48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zdroj, spôsob a možnosti získavania informácií o cene </w:t>
      </w:r>
      <w:r w:rsidR="00A356E5" w:rsidRPr="00043871">
        <w:rPr>
          <w:rFonts w:ascii="Arial" w:eastAsia="Times New Roman" w:hAnsi="Arial" w:cs="Arial"/>
          <w:color w:val="000000" w:themeColor="text1"/>
          <w:sz w:val="24"/>
          <w:szCs w:val="24"/>
          <w:lang w:val="sk-SK" w:eastAsia="cs-CZ"/>
        </w:rPr>
        <w:t xml:space="preserve">za </w:t>
      </w:r>
      <w:r w:rsidR="00B12100" w:rsidRPr="00043871">
        <w:rPr>
          <w:rFonts w:ascii="Arial" w:eastAsia="Times New Roman" w:hAnsi="Arial" w:cs="Arial"/>
          <w:color w:val="000000" w:themeColor="text1"/>
          <w:sz w:val="24"/>
          <w:szCs w:val="24"/>
          <w:lang w:val="sk-SK" w:eastAsia="cs-CZ"/>
        </w:rPr>
        <w:t>dodávk</w:t>
      </w:r>
      <w:r w:rsidR="00A356E5" w:rsidRPr="00043871">
        <w:rPr>
          <w:rFonts w:ascii="Arial" w:eastAsia="Times New Roman" w:hAnsi="Arial" w:cs="Arial"/>
          <w:color w:val="000000" w:themeColor="text1"/>
          <w:sz w:val="24"/>
          <w:szCs w:val="24"/>
          <w:lang w:val="sk-SK" w:eastAsia="cs-CZ"/>
        </w:rPr>
        <w:t>u</w:t>
      </w:r>
      <w:r w:rsidR="00B12100"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elektriny alebo </w:t>
      </w:r>
      <w:r w:rsidR="00A356E5" w:rsidRPr="00043871">
        <w:rPr>
          <w:rFonts w:ascii="Arial" w:eastAsia="Times New Roman" w:hAnsi="Arial" w:cs="Arial"/>
          <w:color w:val="000000" w:themeColor="text1"/>
          <w:sz w:val="24"/>
          <w:szCs w:val="24"/>
          <w:lang w:val="sk-SK" w:eastAsia="cs-CZ"/>
        </w:rPr>
        <w:t xml:space="preserve">za </w:t>
      </w:r>
      <w:r w:rsidR="00B12100" w:rsidRPr="00043871">
        <w:rPr>
          <w:rFonts w:ascii="Arial" w:eastAsia="Times New Roman" w:hAnsi="Arial" w:cs="Arial"/>
          <w:color w:val="000000" w:themeColor="text1"/>
          <w:sz w:val="24"/>
          <w:szCs w:val="24"/>
          <w:lang w:val="sk-SK" w:eastAsia="cs-CZ"/>
        </w:rPr>
        <w:t>dodávk</w:t>
      </w:r>
      <w:r w:rsidR="00A356E5" w:rsidRPr="00043871">
        <w:rPr>
          <w:rFonts w:ascii="Arial" w:eastAsia="Times New Roman" w:hAnsi="Arial" w:cs="Arial"/>
          <w:color w:val="000000" w:themeColor="text1"/>
          <w:sz w:val="24"/>
          <w:szCs w:val="24"/>
          <w:lang w:val="sk-SK" w:eastAsia="cs-CZ"/>
        </w:rPr>
        <w:t>u</w:t>
      </w:r>
      <w:r w:rsidR="00B12100"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plynu</w:t>
      </w:r>
      <w:r w:rsidR="00B12100" w:rsidRPr="00043871">
        <w:rPr>
          <w:rFonts w:ascii="Arial" w:eastAsia="Times New Roman" w:hAnsi="Arial" w:cs="Arial"/>
          <w:color w:val="000000" w:themeColor="text1"/>
          <w:sz w:val="24"/>
          <w:szCs w:val="24"/>
          <w:lang w:val="sk-SK" w:eastAsia="cs-CZ"/>
        </w:rPr>
        <w:t xml:space="preserve"> alebo </w:t>
      </w:r>
      <w:r w:rsidR="00287692" w:rsidRPr="00043871">
        <w:rPr>
          <w:rFonts w:ascii="Arial" w:eastAsia="Times New Roman" w:hAnsi="Arial" w:cs="Arial"/>
          <w:color w:val="000000" w:themeColor="text1"/>
          <w:sz w:val="24"/>
          <w:szCs w:val="24"/>
          <w:lang w:val="sk-SK" w:eastAsia="cs-CZ"/>
        </w:rPr>
        <w:t>iné</w:t>
      </w:r>
      <w:r w:rsidR="006A6DAA" w:rsidRPr="00043871">
        <w:rPr>
          <w:rFonts w:ascii="Arial" w:eastAsia="Times New Roman" w:hAnsi="Arial" w:cs="Arial"/>
          <w:color w:val="000000" w:themeColor="text1"/>
          <w:sz w:val="24"/>
          <w:szCs w:val="24"/>
          <w:lang w:val="sk-SK" w:eastAsia="cs-CZ"/>
        </w:rPr>
        <w:t xml:space="preserve"> plnenie poskytované </w:t>
      </w:r>
      <w:r w:rsidR="00287692" w:rsidRPr="00043871">
        <w:rPr>
          <w:rFonts w:ascii="Arial" w:eastAsia="Times New Roman" w:hAnsi="Arial" w:cs="Arial"/>
          <w:color w:val="000000" w:themeColor="text1"/>
          <w:sz w:val="24"/>
          <w:szCs w:val="24"/>
          <w:lang w:val="sk-SK" w:eastAsia="cs-CZ"/>
        </w:rPr>
        <w:t>spoločne</w:t>
      </w:r>
      <w:r w:rsidR="00B12100" w:rsidRPr="00043871">
        <w:rPr>
          <w:rFonts w:ascii="Arial" w:eastAsia="Times New Roman" w:hAnsi="Arial" w:cs="Arial"/>
          <w:color w:val="000000" w:themeColor="text1"/>
          <w:sz w:val="24"/>
          <w:szCs w:val="24"/>
          <w:lang w:val="sk-SK" w:eastAsia="cs-CZ"/>
        </w:rPr>
        <w:t xml:space="preserve"> s dodávkou elektriny alebo plynu,</w:t>
      </w:r>
      <w:r w:rsidRPr="00043871">
        <w:rPr>
          <w:rFonts w:ascii="Arial" w:eastAsia="Times New Roman" w:hAnsi="Arial" w:cs="Arial"/>
          <w:color w:val="000000" w:themeColor="text1"/>
          <w:sz w:val="24"/>
          <w:szCs w:val="24"/>
          <w:lang w:val="sk-SK" w:eastAsia="cs-CZ"/>
        </w:rPr>
        <w:t xml:space="preserve"> vrátane štruktúry ceny,</w:t>
      </w:r>
    </w:p>
    <w:p w14:paraId="57DE2799" w14:textId="0CAB327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w:t>
      </w:r>
      <w:r w:rsidR="00C240DB" w:rsidRPr="00043871">
        <w:rPr>
          <w:rFonts w:ascii="Arial" w:eastAsia="Times New Roman" w:hAnsi="Arial" w:cs="Arial"/>
          <w:color w:val="000000" w:themeColor="text1"/>
          <w:sz w:val="24"/>
          <w:szCs w:val="24"/>
          <w:lang w:val="sk-SK" w:eastAsia="cs-CZ"/>
        </w:rPr>
        <w:t>deň</w:t>
      </w:r>
      <w:r w:rsidR="009568A4" w:rsidRPr="00043871">
        <w:rPr>
          <w:rFonts w:ascii="Arial" w:eastAsia="Times New Roman" w:hAnsi="Arial" w:cs="Arial"/>
          <w:color w:val="000000" w:themeColor="text1"/>
          <w:sz w:val="24"/>
          <w:szCs w:val="24"/>
          <w:lang w:val="sk-SK" w:eastAsia="cs-CZ"/>
        </w:rPr>
        <w:t xml:space="preserve"> </w:t>
      </w:r>
      <w:r w:rsidR="00D34A8A" w:rsidRPr="00043871">
        <w:rPr>
          <w:rFonts w:ascii="Arial" w:eastAsia="Times New Roman" w:hAnsi="Arial" w:cs="Arial"/>
          <w:color w:val="000000" w:themeColor="text1"/>
          <w:sz w:val="24"/>
          <w:szCs w:val="24"/>
          <w:lang w:val="sk-SK" w:eastAsia="cs-CZ"/>
        </w:rPr>
        <w:t>začatia</w:t>
      </w:r>
      <w:r w:rsidR="009568A4" w:rsidRPr="00043871">
        <w:rPr>
          <w:rFonts w:ascii="Arial" w:eastAsia="Times New Roman" w:hAnsi="Arial" w:cs="Arial"/>
          <w:color w:val="000000" w:themeColor="text1"/>
          <w:sz w:val="24"/>
          <w:szCs w:val="24"/>
          <w:lang w:val="sk-SK" w:eastAsia="cs-CZ"/>
        </w:rPr>
        <w:t xml:space="preserve"> dodávky</w:t>
      </w:r>
      <w:r w:rsidR="00D627E8" w:rsidRPr="00043871">
        <w:rPr>
          <w:rFonts w:ascii="Arial" w:eastAsia="Times New Roman" w:hAnsi="Arial" w:cs="Arial"/>
          <w:color w:val="000000" w:themeColor="text1"/>
          <w:sz w:val="24"/>
          <w:szCs w:val="24"/>
          <w:lang w:val="sk-SK" w:eastAsia="cs-CZ"/>
        </w:rPr>
        <w:t xml:space="preserve"> elektriny alebo dodávky plynu</w:t>
      </w:r>
      <w:r w:rsidR="009568A4"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dobu trvania zmluvy a</w:t>
      </w:r>
      <w:r w:rsidR="00CD0C2D" w:rsidRPr="00043871">
        <w:rPr>
          <w:rFonts w:ascii="Arial" w:eastAsia="Times New Roman" w:hAnsi="Arial" w:cs="Arial"/>
          <w:color w:val="000000" w:themeColor="text1"/>
          <w:sz w:val="24"/>
          <w:szCs w:val="24"/>
          <w:lang w:val="sk-SK" w:eastAsia="cs-CZ"/>
        </w:rPr>
        <w:t xml:space="preserve"> informáciu, </w:t>
      </w:r>
      <w:r w:rsidR="00B5486B" w:rsidRPr="00043871">
        <w:rPr>
          <w:rFonts w:ascii="Arial" w:eastAsia="Times New Roman" w:hAnsi="Arial" w:cs="Arial"/>
          <w:color w:val="000000" w:themeColor="text1"/>
          <w:sz w:val="24"/>
          <w:szCs w:val="24"/>
          <w:lang w:val="sk-SK" w:eastAsia="cs-CZ"/>
        </w:rPr>
        <w:t xml:space="preserve">či je </w:t>
      </w:r>
      <w:r w:rsidRPr="00043871">
        <w:rPr>
          <w:rFonts w:ascii="Arial" w:eastAsia="Times New Roman" w:hAnsi="Arial" w:cs="Arial"/>
          <w:color w:val="000000" w:themeColor="text1"/>
          <w:sz w:val="24"/>
          <w:szCs w:val="24"/>
          <w:lang w:val="sk-SK" w:eastAsia="cs-CZ"/>
        </w:rPr>
        <w:t>možn</w:t>
      </w:r>
      <w:r w:rsidR="004779DD"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zmluvu vypovedať</w:t>
      </w:r>
      <w:r w:rsidR="004E6709" w:rsidRPr="00043871">
        <w:rPr>
          <w:rFonts w:ascii="Arial" w:eastAsia="Times New Roman" w:hAnsi="Arial" w:cs="Arial"/>
          <w:color w:val="000000" w:themeColor="text1"/>
          <w:sz w:val="24"/>
          <w:szCs w:val="24"/>
          <w:lang w:val="sk-SK" w:eastAsia="cs-CZ"/>
        </w:rPr>
        <w:t xml:space="preserve"> alebo obnoviť</w:t>
      </w:r>
      <w:r w:rsidR="00B5486B" w:rsidRPr="00043871">
        <w:rPr>
          <w:rFonts w:ascii="Arial" w:eastAsia="Times New Roman" w:hAnsi="Arial" w:cs="Arial"/>
          <w:color w:val="000000" w:themeColor="text1"/>
          <w:sz w:val="24"/>
          <w:szCs w:val="24"/>
          <w:lang w:val="sk-SK" w:eastAsia="cs-CZ"/>
        </w:rPr>
        <w:t xml:space="preserve"> a za akých podmienok</w:t>
      </w:r>
      <w:r w:rsidRPr="00043871">
        <w:rPr>
          <w:rFonts w:ascii="Arial" w:eastAsia="Times New Roman" w:hAnsi="Arial" w:cs="Arial"/>
          <w:color w:val="000000" w:themeColor="text1"/>
          <w:sz w:val="24"/>
          <w:szCs w:val="24"/>
          <w:lang w:val="sk-SK" w:eastAsia="cs-CZ"/>
        </w:rPr>
        <w:t>, vrátane informácie o</w:t>
      </w:r>
      <w:r w:rsidR="007F2EA0" w:rsidRPr="00043871">
        <w:rPr>
          <w:rFonts w:ascii="Arial" w:eastAsia="Times New Roman" w:hAnsi="Arial" w:cs="Arial"/>
          <w:color w:val="000000" w:themeColor="text1"/>
          <w:sz w:val="24"/>
          <w:szCs w:val="24"/>
          <w:lang w:val="sk-SK" w:eastAsia="cs-CZ"/>
        </w:rPr>
        <w:t> zmluvn</w:t>
      </w:r>
      <w:r w:rsidR="00E02BBF" w:rsidRPr="00043871">
        <w:rPr>
          <w:rFonts w:ascii="Arial" w:eastAsia="Times New Roman" w:hAnsi="Arial" w:cs="Arial"/>
          <w:color w:val="000000" w:themeColor="text1"/>
          <w:sz w:val="24"/>
          <w:szCs w:val="24"/>
          <w:lang w:val="sk-SK" w:eastAsia="cs-CZ"/>
        </w:rPr>
        <w:t>ej</w:t>
      </w:r>
      <w:r w:rsidR="007F2EA0" w:rsidRPr="00043871">
        <w:rPr>
          <w:rFonts w:ascii="Arial" w:eastAsia="Times New Roman" w:hAnsi="Arial" w:cs="Arial"/>
          <w:color w:val="000000" w:themeColor="text1"/>
          <w:sz w:val="24"/>
          <w:szCs w:val="24"/>
          <w:lang w:val="sk-SK" w:eastAsia="cs-CZ"/>
        </w:rPr>
        <w:t xml:space="preserve"> pokut</w:t>
      </w:r>
      <w:r w:rsidR="00E02BBF" w:rsidRPr="00043871">
        <w:rPr>
          <w:rFonts w:ascii="Arial" w:eastAsia="Times New Roman" w:hAnsi="Arial" w:cs="Arial"/>
          <w:color w:val="000000" w:themeColor="text1"/>
          <w:sz w:val="24"/>
          <w:szCs w:val="24"/>
          <w:lang w:val="sk-SK" w:eastAsia="cs-CZ"/>
        </w:rPr>
        <w:t>e</w:t>
      </w:r>
      <w:r w:rsidR="004037DC" w:rsidRPr="00043871">
        <w:rPr>
          <w:rFonts w:ascii="Arial" w:eastAsia="Times New Roman" w:hAnsi="Arial" w:cs="Arial"/>
          <w:color w:val="000000" w:themeColor="text1"/>
          <w:sz w:val="24"/>
          <w:szCs w:val="24"/>
          <w:lang w:val="sk-SK" w:eastAsia="cs-CZ"/>
        </w:rPr>
        <w:t xml:space="preserve"> </w:t>
      </w:r>
      <w:r w:rsidR="008E1686" w:rsidRPr="00043871">
        <w:rPr>
          <w:rFonts w:ascii="Arial" w:eastAsia="Times New Roman" w:hAnsi="Arial" w:cs="Arial"/>
          <w:color w:val="000000" w:themeColor="text1"/>
          <w:sz w:val="24"/>
          <w:szCs w:val="24"/>
          <w:lang w:val="sk-SK" w:eastAsia="cs-CZ"/>
        </w:rPr>
        <w:t xml:space="preserve">pre prípad porušenia povinnosti koncového odberateľa elektriny alebo koncového odberateľa plynu počas dohodnutej doby alebo počas trvania zmluvného vzťahu odoberať elektrinu alebo plyn a </w:t>
      </w:r>
      <w:r w:rsidRPr="00043871">
        <w:rPr>
          <w:rFonts w:ascii="Arial" w:eastAsia="Times New Roman" w:hAnsi="Arial" w:cs="Arial"/>
          <w:color w:val="000000" w:themeColor="text1"/>
          <w:sz w:val="24"/>
          <w:szCs w:val="24"/>
          <w:lang w:val="sk-SK" w:eastAsia="cs-CZ"/>
        </w:rPr>
        <w:t xml:space="preserve">informácie, </w:t>
      </w:r>
      <w:r w:rsidR="00831F82" w:rsidRPr="00043871">
        <w:rPr>
          <w:rFonts w:ascii="Arial" w:eastAsia="Times New Roman" w:hAnsi="Arial" w:cs="Arial"/>
          <w:color w:val="000000" w:themeColor="text1"/>
          <w:sz w:val="24"/>
          <w:szCs w:val="24"/>
          <w:lang w:val="sk-SK" w:eastAsia="cs-CZ"/>
        </w:rPr>
        <w:t xml:space="preserve">či </w:t>
      </w:r>
      <w:r w:rsidRPr="00043871">
        <w:rPr>
          <w:rFonts w:ascii="Arial" w:eastAsia="Times New Roman" w:hAnsi="Arial" w:cs="Arial"/>
          <w:color w:val="000000" w:themeColor="text1"/>
          <w:sz w:val="24"/>
          <w:szCs w:val="24"/>
          <w:lang w:val="sk-SK" w:eastAsia="cs-CZ"/>
        </w:rPr>
        <w:t>zmluvu je možné vypovedať bez poplatku</w:t>
      </w:r>
      <w:r w:rsidR="00AB4076" w:rsidRPr="00043871">
        <w:rPr>
          <w:rFonts w:ascii="Arial" w:eastAsia="Times New Roman" w:hAnsi="Arial" w:cs="Arial"/>
          <w:color w:val="000000" w:themeColor="text1"/>
          <w:sz w:val="24"/>
          <w:szCs w:val="24"/>
          <w:lang w:val="sk-SK" w:eastAsia="cs-CZ"/>
        </w:rPr>
        <w:t xml:space="preserve">; to platí aj pre </w:t>
      </w:r>
      <w:r w:rsidR="00D2765A" w:rsidRPr="00043871">
        <w:rPr>
          <w:rFonts w:ascii="Arial" w:eastAsia="Times New Roman" w:hAnsi="Arial" w:cs="Arial"/>
          <w:color w:val="000000" w:themeColor="text1"/>
          <w:sz w:val="24"/>
          <w:szCs w:val="24"/>
          <w:lang w:val="sk-SK" w:eastAsia="cs-CZ"/>
        </w:rPr>
        <w:t>iné plnenie poskytované spoločne</w:t>
      </w:r>
      <w:r w:rsidR="00AB4076" w:rsidRPr="00043871">
        <w:rPr>
          <w:rFonts w:ascii="Arial" w:eastAsia="Times New Roman" w:hAnsi="Arial" w:cs="Arial"/>
          <w:color w:val="000000" w:themeColor="text1"/>
          <w:sz w:val="24"/>
          <w:szCs w:val="24"/>
          <w:lang w:val="sk-SK" w:eastAsia="cs-CZ"/>
        </w:rPr>
        <w:t xml:space="preserve"> s dodávkou elektriny alebo plynu</w:t>
      </w:r>
      <w:r w:rsidRPr="00043871">
        <w:rPr>
          <w:rFonts w:ascii="Arial" w:eastAsia="Times New Roman" w:hAnsi="Arial" w:cs="Arial"/>
          <w:color w:val="000000" w:themeColor="text1"/>
          <w:sz w:val="24"/>
          <w:szCs w:val="24"/>
          <w:lang w:val="sk-SK" w:eastAsia="cs-CZ"/>
        </w:rPr>
        <w:t>,</w:t>
      </w:r>
    </w:p>
    <w:p w14:paraId="622C793D" w14:textId="50E104A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w:t>
      </w:r>
      <w:r w:rsidR="000204A4" w:rsidRPr="00043871">
        <w:rPr>
          <w:rFonts w:ascii="Arial" w:eastAsia="Times New Roman" w:hAnsi="Arial" w:cs="Arial"/>
          <w:color w:val="000000" w:themeColor="text1"/>
          <w:sz w:val="24"/>
          <w:szCs w:val="24"/>
          <w:lang w:val="sk-SK" w:eastAsia="cs-CZ"/>
        </w:rPr>
        <w:t xml:space="preserve">informáciu o </w:t>
      </w:r>
      <w:r w:rsidRPr="00043871">
        <w:rPr>
          <w:rFonts w:ascii="Arial" w:eastAsia="Times New Roman" w:hAnsi="Arial" w:cs="Arial"/>
          <w:color w:val="000000" w:themeColor="text1"/>
          <w:sz w:val="24"/>
          <w:szCs w:val="24"/>
          <w:lang w:val="sk-SK" w:eastAsia="cs-CZ"/>
        </w:rPr>
        <w:t>kompenzáci</w:t>
      </w:r>
      <w:r w:rsidR="002E17F8" w:rsidRPr="00043871">
        <w:rPr>
          <w:rFonts w:ascii="Arial" w:eastAsia="Times New Roman" w:hAnsi="Arial" w:cs="Arial"/>
          <w:color w:val="000000" w:themeColor="text1"/>
          <w:sz w:val="24"/>
          <w:szCs w:val="24"/>
          <w:lang w:val="sk-SK" w:eastAsia="cs-CZ"/>
        </w:rPr>
        <w:t>ách</w:t>
      </w:r>
      <w:r w:rsidRPr="00043871">
        <w:rPr>
          <w:rFonts w:ascii="Arial" w:eastAsia="Times New Roman" w:hAnsi="Arial" w:cs="Arial"/>
          <w:color w:val="000000" w:themeColor="text1"/>
          <w:sz w:val="24"/>
          <w:szCs w:val="24"/>
          <w:lang w:val="sk-SK" w:eastAsia="cs-CZ"/>
        </w:rPr>
        <w:t xml:space="preserve"> za nedodržanie dohodnutej kvality dodanej elektriny alebo dodaného plynu a služieb súvisiacich s dodávkou vrátane kompenzáci</w:t>
      </w:r>
      <w:r w:rsidR="002E17F8" w:rsidRPr="00043871">
        <w:rPr>
          <w:rFonts w:ascii="Arial" w:eastAsia="Times New Roman" w:hAnsi="Arial" w:cs="Arial"/>
          <w:color w:val="000000" w:themeColor="text1"/>
          <w:sz w:val="24"/>
          <w:szCs w:val="24"/>
          <w:lang w:val="sk-SK" w:eastAsia="cs-CZ"/>
        </w:rPr>
        <w:t>í</w:t>
      </w:r>
      <w:r w:rsidRPr="00043871">
        <w:rPr>
          <w:rFonts w:ascii="Arial" w:eastAsia="Times New Roman" w:hAnsi="Arial" w:cs="Arial"/>
          <w:color w:val="000000" w:themeColor="text1"/>
          <w:sz w:val="24"/>
          <w:szCs w:val="24"/>
          <w:lang w:val="sk-SK" w:eastAsia="cs-CZ"/>
        </w:rPr>
        <w:t xml:space="preserve"> za </w:t>
      </w:r>
      <w:r w:rsidRPr="00043871">
        <w:rPr>
          <w:rFonts w:ascii="Arial" w:eastAsia="Times New Roman" w:hAnsi="Arial" w:cs="Arial"/>
          <w:color w:val="000000" w:themeColor="text1"/>
          <w:sz w:val="24"/>
          <w:szCs w:val="24"/>
          <w:lang w:val="sk-SK" w:eastAsia="cs-CZ"/>
        </w:rPr>
        <w:lastRenderedPageBreak/>
        <w:t>chybné alebo oneskorené vyúčtovanie platby za dodávku elektriny alebo plynu</w:t>
      </w:r>
      <w:r w:rsidR="00E64B07" w:rsidRPr="00043871">
        <w:rPr>
          <w:rFonts w:ascii="Arial" w:eastAsia="Times New Roman" w:hAnsi="Arial" w:cs="Arial"/>
          <w:color w:val="000000" w:themeColor="text1"/>
          <w:sz w:val="24"/>
          <w:szCs w:val="24"/>
          <w:lang w:val="sk-SK" w:eastAsia="cs-CZ"/>
        </w:rPr>
        <w:t xml:space="preserve"> a postupoch pre ich uplatnenie podľa </w:t>
      </w:r>
      <w:r w:rsidR="00BB1EF2" w:rsidRPr="00043871">
        <w:rPr>
          <w:rFonts w:ascii="Arial" w:eastAsia="Times New Roman" w:hAnsi="Arial" w:cs="Arial"/>
          <w:color w:val="000000" w:themeColor="text1"/>
          <w:sz w:val="24"/>
          <w:szCs w:val="24"/>
          <w:lang w:val="sk-SK" w:eastAsia="cs-CZ"/>
        </w:rPr>
        <w:t>osobitného predpisu</w:t>
      </w:r>
      <w:r w:rsidRPr="00043871">
        <w:rPr>
          <w:rFonts w:ascii="Arial" w:eastAsia="Times New Roman" w:hAnsi="Arial" w:cs="Arial"/>
          <w:color w:val="000000" w:themeColor="text1"/>
          <w:sz w:val="24"/>
          <w:szCs w:val="24"/>
          <w:lang w:val="sk-SK" w:eastAsia="cs-CZ"/>
        </w:rPr>
        <w:t>,</w:t>
      </w:r>
      <w:r w:rsidR="00EC2643" w:rsidRPr="00043871">
        <w:rPr>
          <w:rFonts w:ascii="Arial" w:eastAsia="Times New Roman" w:hAnsi="Arial" w:cs="Arial"/>
          <w:color w:val="000000" w:themeColor="text1"/>
          <w:sz w:val="24"/>
          <w:szCs w:val="24"/>
          <w:vertAlign w:val="superscript"/>
          <w:lang w:val="sk-SK" w:eastAsia="cs-CZ"/>
        </w:rPr>
        <w:t>34ab)</w:t>
      </w:r>
    </w:p>
    <w:p w14:paraId="64BC19E2" w14:textId="0C48179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miesto, spôsob a lehoty na </w:t>
      </w:r>
      <w:r w:rsidR="004832C9" w:rsidRPr="00043871">
        <w:rPr>
          <w:rFonts w:ascii="Arial" w:eastAsia="Times New Roman" w:hAnsi="Arial" w:cs="Arial"/>
          <w:color w:val="000000" w:themeColor="text1"/>
          <w:sz w:val="24"/>
          <w:szCs w:val="24"/>
          <w:lang w:val="sk-SK" w:eastAsia="cs-CZ"/>
        </w:rPr>
        <w:t xml:space="preserve">uplatnenie </w:t>
      </w:r>
      <w:r w:rsidRPr="00043871">
        <w:rPr>
          <w:rFonts w:ascii="Arial" w:eastAsia="Times New Roman" w:hAnsi="Arial" w:cs="Arial"/>
          <w:color w:val="000000" w:themeColor="text1"/>
          <w:sz w:val="24"/>
          <w:szCs w:val="24"/>
          <w:lang w:val="sk-SK" w:eastAsia="cs-CZ"/>
        </w:rPr>
        <w:t xml:space="preserve">reklamácie a miesto, spôsob a lehoty na </w:t>
      </w:r>
      <w:r w:rsidR="004832C9" w:rsidRPr="00043871">
        <w:rPr>
          <w:rFonts w:ascii="Arial" w:eastAsia="Times New Roman" w:hAnsi="Arial" w:cs="Arial"/>
          <w:color w:val="000000" w:themeColor="text1"/>
          <w:sz w:val="24"/>
          <w:szCs w:val="24"/>
          <w:lang w:val="sk-SK" w:eastAsia="cs-CZ"/>
        </w:rPr>
        <w:t xml:space="preserve">uplatnenie </w:t>
      </w:r>
      <w:r w:rsidRPr="00043871">
        <w:rPr>
          <w:rFonts w:ascii="Arial" w:eastAsia="Times New Roman" w:hAnsi="Arial" w:cs="Arial"/>
          <w:color w:val="000000" w:themeColor="text1"/>
          <w:sz w:val="24"/>
          <w:szCs w:val="24"/>
          <w:lang w:val="sk-SK" w:eastAsia="cs-CZ"/>
        </w:rPr>
        <w:t>dostupných prostriedkov na urovnanie sporu,</w:t>
      </w:r>
    </w:p>
    <w:p w14:paraId="00F967E8" w14:textId="3FFC3C2C" w:rsidR="00D96116" w:rsidRPr="00043871" w:rsidRDefault="0005163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w:t>
      </w:r>
      <w:r w:rsidR="00D96116" w:rsidRPr="00043871">
        <w:rPr>
          <w:rFonts w:ascii="Arial" w:eastAsia="Times New Roman" w:hAnsi="Arial" w:cs="Arial"/>
          <w:color w:val="000000" w:themeColor="text1"/>
          <w:sz w:val="24"/>
          <w:szCs w:val="24"/>
          <w:lang w:val="sk-SK" w:eastAsia="cs-CZ"/>
        </w:rPr>
        <w:t>. spôsob oznámenia termínu výmeny určeného meradla a informáciu o dôvodoch výmeny určeného meradla,</w:t>
      </w:r>
    </w:p>
    <w:p w14:paraId="4BC5A2D4" w14:textId="29D32BB0" w:rsidR="00D96116" w:rsidRPr="00043871" w:rsidRDefault="0005163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w:t>
      </w:r>
      <w:r w:rsidR="00D96116" w:rsidRPr="00043871">
        <w:rPr>
          <w:rFonts w:ascii="Arial" w:eastAsia="Times New Roman" w:hAnsi="Arial" w:cs="Arial"/>
          <w:color w:val="000000" w:themeColor="text1"/>
          <w:sz w:val="24"/>
          <w:szCs w:val="24"/>
          <w:lang w:val="sk-SK" w:eastAsia="cs-CZ"/>
        </w:rPr>
        <w:t xml:space="preserve">. informácie o právach </w:t>
      </w:r>
      <w:r w:rsidR="006C0DCF" w:rsidRPr="00043871">
        <w:rPr>
          <w:rFonts w:ascii="Arial" w:eastAsia="Times New Roman" w:hAnsi="Arial" w:cs="Arial"/>
          <w:color w:val="000000" w:themeColor="text1"/>
          <w:sz w:val="24"/>
          <w:szCs w:val="24"/>
          <w:lang w:val="sk-SK" w:eastAsia="cs-CZ"/>
        </w:rPr>
        <w:t xml:space="preserve">a povinnostiach </w:t>
      </w:r>
      <w:r w:rsidR="5D24918C"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 xml:space="preserve">odberateľa elektriny alebo </w:t>
      </w:r>
      <w:r w:rsidR="373E60D8"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odberateľa plynu aspoň formou odkazu na také informácie zverejnené na webovom sídle dodávateľa elektriny alebo dodávateľa plynu,</w:t>
      </w:r>
    </w:p>
    <w:p w14:paraId="31DA398B" w14:textId="5CA8E93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051636" w:rsidRPr="00043871">
        <w:rPr>
          <w:rFonts w:ascii="Arial" w:eastAsia="Times New Roman" w:hAnsi="Arial" w:cs="Arial"/>
          <w:color w:val="000000" w:themeColor="text1"/>
          <w:sz w:val="24"/>
          <w:szCs w:val="24"/>
          <w:lang w:val="sk-SK" w:eastAsia="cs-CZ"/>
        </w:rPr>
        <w:t>0</w:t>
      </w:r>
      <w:r w:rsidRPr="00043871">
        <w:rPr>
          <w:rFonts w:ascii="Arial" w:eastAsia="Times New Roman" w:hAnsi="Arial" w:cs="Arial"/>
          <w:color w:val="000000" w:themeColor="text1"/>
          <w:sz w:val="24"/>
          <w:szCs w:val="24"/>
          <w:lang w:val="sk-SK" w:eastAsia="cs-CZ"/>
        </w:rPr>
        <w:t xml:space="preserve">. náhradný spôsob určenia množstva dodanej elektriny alebo dodaného plynu </w:t>
      </w:r>
      <w:r w:rsidR="004832C9" w:rsidRPr="00043871">
        <w:rPr>
          <w:rFonts w:ascii="Arial" w:eastAsia="Times New Roman" w:hAnsi="Arial" w:cs="Arial"/>
          <w:color w:val="000000" w:themeColor="text1"/>
          <w:sz w:val="24"/>
          <w:szCs w:val="24"/>
          <w:lang w:val="sk-SK" w:eastAsia="cs-CZ"/>
        </w:rPr>
        <w:t>pri</w:t>
      </w:r>
      <w:r w:rsidRPr="00043871">
        <w:rPr>
          <w:rFonts w:ascii="Arial" w:eastAsia="Times New Roman" w:hAnsi="Arial" w:cs="Arial"/>
          <w:color w:val="000000" w:themeColor="text1"/>
          <w:sz w:val="24"/>
          <w:szCs w:val="24"/>
          <w:lang w:val="sk-SK" w:eastAsia="cs-CZ"/>
        </w:rPr>
        <w:t xml:space="preserve"> poruch</w:t>
      </w:r>
      <w:r w:rsidR="004832C9"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určeného meradla alebo mimo určeného termínu odpočtu,</w:t>
      </w:r>
    </w:p>
    <w:p w14:paraId="6F195790" w14:textId="6110E29A"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na poskytnutie informácie o každej zmene ceny za dodávku elektriny alebo ceny za dodávku plynu </w:t>
      </w:r>
      <w:r w:rsidR="009213F8" w:rsidRPr="00043871">
        <w:rPr>
          <w:rFonts w:ascii="Arial" w:eastAsia="Times New Roman" w:hAnsi="Arial" w:cs="Arial"/>
          <w:color w:val="000000" w:themeColor="text1"/>
          <w:sz w:val="24"/>
          <w:szCs w:val="24"/>
          <w:lang w:val="sk-SK" w:eastAsia="cs-CZ"/>
        </w:rPr>
        <w:t xml:space="preserve">vrátane </w:t>
      </w:r>
      <w:r w:rsidR="00E32CC9" w:rsidRPr="00043871">
        <w:rPr>
          <w:rFonts w:ascii="Arial" w:eastAsia="Times New Roman" w:hAnsi="Arial" w:cs="Arial"/>
          <w:color w:val="000000" w:themeColor="text1"/>
          <w:sz w:val="24"/>
          <w:szCs w:val="24"/>
          <w:lang w:val="sk-SK" w:eastAsia="cs-CZ"/>
        </w:rPr>
        <w:t xml:space="preserve">dôvodov a predpokladov </w:t>
      </w:r>
      <w:r w:rsidR="00102762" w:rsidRPr="00043871">
        <w:rPr>
          <w:rFonts w:ascii="Arial" w:eastAsia="Times New Roman" w:hAnsi="Arial" w:cs="Arial"/>
          <w:color w:val="000000" w:themeColor="text1"/>
          <w:sz w:val="24"/>
          <w:szCs w:val="24"/>
          <w:lang w:val="sk-SK" w:eastAsia="cs-CZ"/>
        </w:rPr>
        <w:t>takej zmeny</w:t>
      </w:r>
      <w:r w:rsidR="00185C66"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w:t>
      </w:r>
      <w:r w:rsidR="00F71786" w:rsidRPr="00043871">
        <w:rPr>
          <w:rFonts w:ascii="Arial" w:eastAsia="Times New Roman" w:hAnsi="Arial" w:cs="Arial"/>
          <w:color w:val="000000" w:themeColor="text1"/>
          <w:sz w:val="24"/>
          <w:szCs w:val="24"/>
          <w:lang w:val="sk-SK" w:eastAsia="cs-CZ"/>
        </w:rPr>
        <w:t> informácie</w:t>
      </w:r>
      <w:r w:rsidRPr="00043871">
        <w:rPr>
          <w:rFonts w:ascii="Arial" w:eastAsia="Times New Roman" w:hAnsi="Arial" w:cs="Arial"/>
          <w:color w:val="000000" w:themeColor="text1"/>
          <w:sz w:val="24"/>
          <w:szCs w:val="24"/>
          <w:lang w:val="sk-SK" w:eastAsia="cs-CZ"/>
        </w:rPr>
        <w:t xml:space="preserve"> o zmene obchodných podmienok dodávky elektriny alebo dodávky plynu a s tým súvisiacich služieb a poučenie o práve vypovedať zmluvu o združenej dodávke elektriny alebo zmluvu o združenej dodávke plynu podľa odseku </w:t>
      </w:r>
      <w:r w:rsidR="006354C0"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transparentným a zrozumiteľným spôsobom </w:t>
      </w:r>
      <w:r w:rsidR="009A11BD" w:rsidRPr="00043871">
        <w:rPr>
          <w:rFonts w:ascii="Arial" w:eastAsia="Times New Roman" w:hAnsi="Arial" w:cs="Arial"/>
          <w:color w:val="000000" w:themeColor="text1"/>
          <w:sz w:val="24"/>
          <w:szCs w:val="24"/>
          <w:lang w:val="sk-SK" w:eastAsia="cs-CZ"/>
        </w:rPr>
        <w:t>dohodnutým v</w:t>
      </w:r>
      <w:r w:rsidR="00555D05" w:rsidRPr="00043871">
        <w:rPr>
          <w:rFonts w:ascii="Arial" w:eastAsia="Times New Roman" w:hAnsi="Arial" w:cs="Arial"/>
          <w:color w:val="000000" w:themeColor="text1"/>
          <w:sz w:val="24"/>
          <w:szCs w:val="24"/>
          <w:lang w:val="sk-SK" w:eastAsia="cs-CZ"/>
        </w:rPr>
        <w:t> </w:t>
      </w:r>
      <w:r w:rsidR="009A11BD" w:rsidRPr="00043871">
        <w:rPr>
          <w:rFonts w:ascii="Arial" w:eastAsia="Times New Roman" w:hAnsi="Arial" w:cs="Arial"/>
          <w:color w:val="000000" w:themeColor="text1"/>
          <w:sz w:val="24"/>
          <w:szCs w:val="24"/>
          <w:lang w:val="sk-SK" w:eastAsia="cs-CZ"/>
        </w:rPr>
        <w:t xml:space="preserve">zmluve alebo </w:t>
      </w:r>
      <w:r w:rsidRPr="00043871">
        <w:rPr>
          <w:rFonts w:ascii="Arial" w:eastAsia="Times New Roman" w:hAnsi="Arial" w:cs="Arial"/>
          <w:color w:val="000000" w:themeColor="text1"/>
          <w:sz w:val="24"/>
          <w:szCs w:val="24"/>
          <w:lang w:val="sk-SK" w:eastAsia="cs-CZ"/>
        </w:rPr>
        <w:t xml:space="preserve">určeným v obchodných podmienkach najneskôr </w:t>
      </w:r>
      <w:r w:rsidRPr="00043871" w:rsidDel="00D96116">
        <w:rPr>
          <w:rFonts w:ascii="Arial" w:eastAsia="Times New Roman" w:hAnsi="Arial" w:cs="Arial"/>
          <w:color w:val="000000" w:themeColor="text1"/>
          <w:sz w:val="24"/>
          <w:szCs w:val="24"/>
          <w:lang w:val="sk-SK" w:eastAsia="cs-CZ"/>
        </w:rPr>
        <w:t>30 dní</w:t>
      </w:r>
      <w:r w:rsidRPr="00043871">
        <w:rPr>
          <w:rFonts w:ascii="Arial" w:eastAsia="Times New Roman" w:hAnsi="Arial" w:cs="Arial"/>
          <w:color w:val="000000" w:themeColor="text1"/>
          <w:sz w:val="24"/>
          <w:szCs w:val="24"/>
          <w:lang w:val="sk-SK" w:eastAsia="cs-CZ"/>
        </w:rPr>
        <w:t xml:space="preserve"> pred nadobudnutím účinnosti zmeny,</w:t>
      </w:r>
    </w:p>
    <w:p w14:paraId="116BDDFD" w14:textId="5FD22B3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na výber nediskriminačnej formy a spôsobu platenia za dodávku elektriny alebo dodávku plynu a s tým spojených služieb</w:t>
      </w:r>
      <w:r w:rsidR="2A616609" w:rsidRPr="00043871">
        <w:rPr>
          <w:rFonts w:ascii="Arial" w:eastAsia="Times New Roman" w:hAnsi="Arial" w:cs="Arial"/>
          <w:color w:val="000000" w:themeColor="text1"/>
          <w:sz w:val="24"/>
          <w:szCs w:val="24"/>
          <w:lang w:val="sk-SK" w:eastAsia="cs-CZ"/>
        </w:rPr>
        <w:t xml:space="preserve">; </w:t>
      </w:r>
      <w:r w:rsidR="00AD2008" w:rsidRPr="00043871">
        <w:rPr>
          <w:rFonts w:ascii="Arial" w:eastAsia="Times New Roman" w:hAnsi="Arial" w:cs="Arial"/>
          <w:color w:val="000000" w:themeColor="text1"/>
          <w:sz w:val="24"/>
          <w:szCs w:val="24"/>
          <w:lang w:val="sk-SK" w:eastAsia="cs-CZ"/>
        </w:rPr>
        <w:t>ak má</w:t>
      </w:r>
      <w:r w:rsidR="009E5EAC" w:rsidRPr="00043871">
        <w:rPr>
          <w:rFonts w:ascii="Arial" w:eastAsia="Times New Roman" w:hAnsi="Arial" w:cs="Arial"/>
          <w:color w:val="000000" w:themeColor="text1"/>
          <w:sz w:val="24"/>
          <w:szCs w:val="24"/>
          <w:lang w:val="sk-SK" w:eastAsia="cs-CZ"/>
        </w:rPr>
        <w:t xml:space="preserve"> </w:t>
      </w:r>
      <w:r w:rsidR="00455509" w:rsidRPr="00043871">
        <w:rPr>
          <w:rFonts w:ascii="Arial" w:eastAsia="Times New Roman" w:hAnsi="Arial" w:cs="Arial"/>
          <w:color w:val="000000" w:themeColor="text1"/>
          <w:sz w:val="24"/>
          <w:szCs w:val="24"/>
          <w:lang w:val="sk-SK" w:eastAsia="cs-CZ"/>
        </w:rPr>
        <w:t>koncový odbera</w:t>
      </w:r>
      <w:r w:rsidR="00AD2008" w:rsidRPr="00043871">
        <w:rPr>
          <w:rFonts w:ascii="Arial" w:eastAsia="Times New Roman" w:hAnsi="Arial" w:cs="Arial"/>
          <w:color w:val="000000" w:themeColor="text1"/>
          <w:sz w:val="24"/>
          <w:szCs w:val="24"/>
          <w:lang w:val="sk-SK" w:eastAsia="cs-CZ"/>
        </w:rPr>
        <w:t>t</w:t>
      </w:r>
      <w:r w:rsidR="00455509" w:rsidRPr="00043871">
        <w:rPr>
          <w:rFonts w:ascii="Arial" w:eastAsia="Times New Roman" w:hAnsi="Arial" w:cs="Arial"/>
          <w:color w:val="000000" w:themeColor="text1"/>
          <w:sz w:val="24"/>
          <w:szCs w:val="24"/>
          <w:lang w:val="sk-SK" w:eastAsia="cs-CZ"/>
        </w:rPr>
        <w:t>e</w:t>
      </w:r>
      <w:r w:rsidR="00AD2008" w:rsidRPr="00043871">
        <w:rPr>
          <w:rFonts w:ascii="Arial" w:eastAsia="Times New Roman" w:hAnsi="Arial" w:cs="Arial"/>
          <w:color w:val="000000" w:themeColor="text1"/>
          <w:sz w:val="24"/>
          <w:szCs w:val="24"/>
          <w:lang w:val="sk-SK" w:eastAsia="cs-CZ"/>
        </w:rPr>
        <w:t>ľ</w:t>
      </w:r>
      <w:r w:rsidR="00455509" w:rsidRPr="00043871">
        <w:rPr>
          <w:rFonts w:ascii="Arial" w:eastAsia="Times New Roman" w:hAnsi="Arial" w:cs="Arial"/>
          <w:color w:val="000000" w:themeColor="text1"/>
          <w:sz w:val="24"/>
          <w:szCs w:val="24"/>
          <w:lang w:val="sk-SK" w:eastAsia="cs-CZ"/>
        </w:rPr>
        <w:t xml:space="preserve"> </w:t>
      </w:r>
      <w:r w:rsidR="007F2EA0" w:rsidRPr="00043871">
        <w:rPr>
          <w:rFonts w:ascii="Arial" w:eastAsia="Times New Roman" w:hAnsi="Arial" w:cs="Arial"/>
          <w:color w:val="000000" w:themeColor="text1"/>
          <w:sz w:val="24"/>
          <w:szCs w:val="24"/>
          <w:lang w:val="sk-SK" w:eastAsia="cs-CZ"/>
        </w:rPr>
        <w:t xml:space="preserve">elektriny alebo koncový odberateľ plynu </w:t>
      </w:r>
      <w:r w:rsidR="00AD2008" w:rsidRPr="00043871">
        <w:rPr>
          <w:rFonts w:ascii="Arial" w:eastAsia="Times New Roman" w:hAnsi="Arial" w:cs="Arial"/>
          <w:color w:val="000000" w:themeColor="text1"/>
          <w:sz w:val="24"/>
          <w:szCs w:val="24"/>
          <w:lang w:val="sk-SK" w:eastAsia="cs-CZ"/>
        </w:rPr>
        <w:t>na základe</w:t>
      </w:r>
      <w:r w:rsidR="006F64FC" w:rsidRPr="00043871">
        <w:rPr>
          <w:rFonts w:ascii="Arial" w:eastAsia="Times New Roman" w:hAnsi="Arial" w:cs="Arial"/>
          <w:color w:val="000000" w:themeColor="text1"/>
          <w:sz w:val="24"/>
          <w:szCs w:val="24"/>
          <w:lang w:val="sk-SK" w:eastAsia="cs-CZ"/>
        </w:rPr>
        <w:t xml:space="preserve"> zmluvy </w:t>
      </w:r>
      <w:r w:rsidR="004874B3" w:rsidRPr="00043871">
        <w:rPr>
          <w:rFonts w:ascii="Arial" w:eastAsia="Times New Roman" w:hAnsi="Arial" w:cs="Arial"/>
          <w:color w:val="000000" w:themeColor="text1"/>
          <w:sz w:val="24"/>
          <w:szCs w:val="24"/>
          <w:lang w:val="sk-SK" w:eastAsia="cs-CZ"/>
        </w:rPr>
        <w:t>uzatvorenej</w:t>
      </w:r>
      <w:r w:rsidR="006F64FC" w:rsidRPr="00043871">
        <w:rPr>
          <w:rFonts w:ascii="Arial" w:eastAsia="Times New Roman" w:hAnsi="Arial" w:cs="Arial"/>
          <w:color w:val="000000" w:themeColor="text1"/>
          <w:sz w:val="24"/>
          <w:szCs w:val="24"/>
          <w:lang w:val="sk-SK" w:eastAsia="cs-CZ"/>
        </w:rPr>
        <w:t xml:space="preserve"> s </w:t>
      </w:r>
      <w:r w:rsidR="00100F0B" w:rsidRPr="00043871">
        <w:rPr>
          <w:rFonts w:ascii="Arial" w:eastAsia="Times New Roman" w:hAnsi="Arial" w:cs="Arial"/>
          <w:color w:val="000000" w:themeColor="text1"/>
          <w:sz w:val="24"/>
          <w:szCs w:val="24"/>
          <w:lang w:val="sk-SK" w:eastAsia="cs-CZ"/>
        </w:rPr>
        <w:t>dodávateľom</w:t>
      </w:r>
      <w:r w:rsidR="006F64FC" w:rsidRPr="00043871">
        <w:rPr>
          <w:rFonts w:ascii="Arial" w:eastAsia="Times New Roman" w:hAnsi="Arial" w:cs="Arial"/>
          <w:color w:val="000000" w:themeColor="text1"/>
          <w:sz w:val="24"/>
          <w:szCs w:val="24"/>
          <w:lang w:val="sk-SK" w:eastAsia="cs-CZ"/>
        </w:rPr>
        <w:t xml:space="preserve"> elekt</w:t>
      </w:r>
      <w:r w:rsidR="00AD2008" w:rsidRPr="00043871">
        <w:rPr>
          <w:rFonts w:ascii="Arial" w:eastAsia="Times New Roman" w:hAnsi="Arial" w:cs="Arial"/>
          <w:color w:val="000000" w:themeColor="text1"/>
          <w:sz w:val="24"/>
          <w:szCs w:val="24"/>
          <w:lang w:val="sk-SK" w:eastAsia="cs-CZ"/>
        </w:rPr>
        <w:t>r</w:t>
      </w:r>
      <w:r w:rsidR="006F64FC" w:rsidRPr="00043871">
        <w:rPr>
          <w:rFonts w:ascii="Arial" w:eastAsia="Times New Roman" w:hAnsi="Arial" w:cs="Arial"/>
          <w:color w:val="000000" w:themeColor="text1"/>
          <w:sz w:val="24"/>
          <w:szCs w:val="24"/>
          <w:lang w:val="sk-SK" w:eastAsia="cs-CZ"/>
        </w:rPr>
        <w:t xml:space="preserve">iny </w:t>
      </w:r>
      <w:r w:rsidR="00AD2008" w:rsidRPr="00043871">
        <w:rPr>
          <w:rFonts w:ascii="Arial" w:eastAsia="Times New Roman" w:hAnsi="Arial" w:cs="Arial"/>
          <w:color w:val="000000" w:themeColor="text1"/>
          <w:sz w:val="24"/>
          <w:szCs w:val="24"/>
          <w:lang w:val="sk-SK" w:eastAsia="cs-CZ"/>
        </w:rPr>
        <w:t>al</w:t>
      </w:r>
      <w:r w:rsidR="006F64FC" w:rsidRPr="00043871">
        <w:rPr>
          <w:rFonts w:ascii="Arial" w:eastAsia="Times New Roman" w:hAnsi="Arial" w:cs="Arial"/>
          <w:color w:val="000000" w:themeColor="text1"/>
          <w:sz w:val="24"/>
          <w:szCs w:val="24"/>
          <w:lang w:val="sk-SK" w:eastAsia="cs-CZ"/>
        </w:rPr>
        <w:t xml:space="preserve">ebo </w:t>
      </w:r>
      <w:r w:rsidR="007F2EA0" w:rsidRPr="00043871">
        <w:rPr>
          <w:rFonts w:ascii="Arial" w:eastAsia="Times New Roman" w:hAnsi="Arial" w:cs="Arial"/>
          <w:color w:val="000000" w:themeColor="text1"/>
          <w:sz w:val="24"/>
          <w:szCs w:val="24"/>
          <w:lang w:val="sk-SK" w:eastAsia="cs-CZ"/>
        </w:rPr>
        <w:t xml:space="preserve">dodávateľom </w:t>
      </w:r>
      <w:r w:rsidR="006F64FC" w:rsidRPr="00043871">
        <w:rPr>
          <w:rFonts w:ascii="Arial" w:eastAsia="Times New Roman" w:hAnsi="Arial" w:cs="Arial"/>
          <w:color w:val="000000" w:themeColor="text1"/>
          <w:sz w:val="24"/>
          <w:szCs w:val="24"/>
          <w:lang w:val="sk-SK" w:eastAsia="cs-CZ"/>
        </w:rPr>
        <w:t xml:space="preserve">plynu </w:t>
      </w:r>
      <w:r w:rsidR="00100F0B" w:rsidRPr="00043871">
        <w:rPr>
          <w:rFonts w:ascii="Arial" w:eastAsia="Times New Roman" w:hAnsi="Arial" w:cs="Arial"/>
          <w:color w:val="000000" w:themeColor="text1"/>
          <w:sz w:val="24"/>
          <w:szCs w:val="24"/>
          <w:lang w:val="sk-SK" w:eastAsia="cs-CZ"/>
        </w:rPr>
        <w:t>povinnosť</w:t>
      </w:r>
      <w:r w:rsidR="006F64FC" w:rsidRPr="00043871">
        <w:rPr>
          <w:rFonts w:ascii="Arial" w:eastAsia="Times New Roman" w:hAnsi="Arial" w:cs="Arial"/>
          <w:color w:val="000000" w:themeColor="text1"/>
          <w:sz w:val="24"/>
          <w:szCs w:val="24"/>
          <w:lang w:val="sk-SK" w:eastAsia="cs-CZ"/>
        </w:rPr>
        <w:t xml:space="preserve"> </w:t>
      </w:r>
      <w:r w:rsidR="00AD2008" w:rsidRPr="00043871">
        <w:rPr>
          <w:rFonts w:ascii="Arial" w:eastAsia="Times New Roman" w:hAnsi="Arial" w:cs="Arial"/>
          <w:color w:val="000000" w:themeColor="text1"/>
          <w:sz w:val="24"/>
          <w:szCs w:val="24"/>
          <w:lang w:val="sk-SK" w:eastAsia="cs-CZ"/>
        </w:rPr>
        <w:t>u</w:t>
      </w:r>
      <w:r w:rsidR="006F64FC" w:rsidRPr="00043871">
        <w:rPr>
          <w:rFonts w:ascii="Arial" w:eastAsia="Times New Roman" w:hAnsi="Arial" w:cs="Arial"/>
          <w:color w:val="000000" w:themeColor="text1"/>
          <w:sz w:val="24"/>
          <w:szCs w:val="24"/>
          <w:lang w:val="sk-SK" w:eastAsia="cs-CZ"/>
        </w:rPr>
        <w:t>hr</w:t>
      </w:r>
      <w:r w:rsidR="00AD2008" w:rsidRPr="00043871">
        <w:rPr>
          <w:rFonts w:ascii="Arial" w:eastAsia="Times New Roman" w:hAnsi="Arial" w:cs="Arial"/>
          <w:color w:val="000000" w:themeColor="text1"/>
          <w:sz w:val="24"/>
          <w:szCs w:val="24"/>
          <w:lang w:val="sk-SK" w:eastAsia="cs-CZ"/>
        </w:rPr>
        <w:t>á</w:t>
      </w:r>
      <w:r w:rsidR="006F64FC" w:rsidRPr="00043871">
        <w:rPr>
          <w:rFonts w:ascii="Arial" w:eastAsia="Times New Roman" w:hAnsi="Arial" w:cs="Arial"/>
          <w:color w:val="000000" w:themeColor="text1"/>
          <w:sz w:val="24"/>
          <w:szCs w:val="24"/>
          <w:lang w:val="sk-SK" w:eastAsia="cs-CZ"/>
        </w:rPr>
        <w:t>d</w:t>
      </w:r>
      <w:r w:rsidR="00AD2008" w:rsidRPr="00043871">
        <w:rPr>
          <w:rFonts w:ascii="Arial" w:eastAsia="Times New Roman" w:hAnsi="Arial" w:cs="Arial"/>
          <w:color w:val="000000" w:themeColor="text1"/>
          <w:sz w:val="24"/>
          <w:szCs w:val="24"/>
          <w:lang w:val="sk-SK" w:eastAsia="cs-CZ"/>
        </w:rPr>
        <w:t>zať</w:t>
      </w:r>
      <w:r w:rsidR="2A616609" w:rsidRPr="00043871">
        <w:rPr>
          <w:rFonts w:ascii="Arial" w:eastAsia="Times New Roman" w:hAnsi="Arial" w:cs="Arial"/>
          <w:color w:val="000000" w:themeColor="text1"/>
          <w:sz w:val="24"/>
          <w:szCs w:val="24"/>
          <w:lang w:val="sk-SK" w:eastAsia="cs-CZ"/>
        </w:rPr>
        <w:t xml:space="preserve"> dodatočné platby </w:t>
      </w:r>
      <w:r w:rsidR="006F64FC" w:rsidRPr="00043871">
        <w:rPr>
          <w:rFonts w:ascii="Arial" w:eastAsia="Times New Roman" w:hAnsi="Arial" w:cs="Arial"/>
          <w:color w:val="000000" w:themeColor="text1"/>
          <w:sz w:val="24"/>
          <w:szCs w:val="24"/>
          <w:lang w:val="sk-SK" w:eastAsia="cs-CZ"/>
        </w:rPr>
        <w:t>spojené s</w:t>
      </w:r>
      <w:r w:rsidR="00F40256" w:rsidRPr="00043871">
        <w:rPr>
          <w:rFonts w:ascii="Arial" w:eastAsia="Times New Roman" w:hAnsi="Arial" w:cs="Arial"/>
          <w:color w:val="000000" w:themeColor="text1"/>
          <w:sz w:val="24"/>
          <w:szCs w:val="24"/>
          <w:lang w:val="sk-SK" w:eastAsia="cs-CZ"/>
        </w:rPr>
        <w:t xml:space="preserve"> vybraným </w:t>
      </w:r>
      <w:r w:rsidR="00AD2008" w:rsidRPr="00043871">
        <w:rPr>
          <w:rFonts w:ascii="Arial" w:eastAsia="Times New Roman" w:hAnsi="Arial" w:cs="Arial"/>
          <w:color w:val="000000" w:themeColor="text1"/>
          <w:sz w:val="24"/>
          <w:szCs w:val="24"/>
          <w:lang w:val="sk-SK" w:eastAsia="cs-CZ"/>
        </w:rPr>
        <w:t>spô</w:t>
      </w:r>
      <w:r w:rsidR="00F40256" w:rsidRPr="00043871">
        <w:rPr>
          <w:rFonts w:ascii="Arial" w:eastAsia="Times New Roman" w:hAnsi="Arial" w:cs="Arial"/>
          <w:color w:val="000000" w:themeColor="text1"/>
          <w:sz w:val="24"/>
          <w:szCs w:val="24"/>
          <w:lang w:val="sk-SK" w:eastAsia="cs-CZ"/>
        </w:rPr>
        <w:t>sob</w:t>
      </w:r>
      <w:r w:rsidR="00AD2008" w:rsidRPr="00043871">
        <w:rPr>
          <w:rFonts w:ascii="Arial" w:eastAsia="Times New Roman" w:hAnsi="Arial" w:cs="Arial"/>
          <w:color w:val="000000" w:themeColor="text1"/>
          <w:sz w:val="24"/>
          <w:szCs w:val="24"/>
          <w:lang w:val="sk-SK" w:eastAsia="cs-CZ"/>
        </w:rPr>
        <w:t>o</w:t>
      </w:r>
      <w:r w:rsidR="00F40256" w:rsidRPr="00043871">
        <w:rPr>
          <w:rFonts w:ascii="Arial" w:eastAsia="Times New Roman" w:hAnsi="Arial" w:cs="Arial"/>
          <w:color w:val="000000" w:themeColor="text1"/>
          <w:sz w:val="24"/>
          <w:szCs w:val="24"/>
          <w:lang w:val="sk-SK" w:eastAsia="cs-CZ"/>
        </w:rPr>
        <w:t xml:space="preserve">m </w:t>
      </w:r>
      <w:r w:rsidR="0011788A" w:rsidRPr="00043871">
        <w:rPr>
          <w:rFonts w:ascii="Arial" w:eastAsia="Times New Roman" w:hAnsi="Arial" w:cs="Arial"/>
          <w:color w:val="000000" w:themeColor="text1"/>
          <w:sz w:val="24"/>
          <w:szCs w:val="24"/>
          <w:lang w:val="sk-SK" w:eastAsia="cs-CZ"/>
        </w:rPr>
        <w:t xml:space="preserve">úhrady </w:t>
      </w:r>
      <w:r w:rsidR="00484ACE" w:rsidRPr="00043871">
        <w:rPr>
          <w:rFonts w:ascii="Arial" w:eastAsia="Times New Roman" w:hAnsi="Arial" w:cs="Arial"/>
          <w:color w:val="000000" w:themeColor="text1"/>
          <w:sz w:val="24"/>
          <w:szCs w:val="24"/>
          <w:lang w:val="sk-SK" w:eastAsia="cs-CZ"/>
        </w:rPr>
        <w:t xml:space="preserve">platieb </w:t>
      </w:r>
      <w:r w:rsidR="00F40256" w:rsidRPr="00043871">
        <w:rPr>
          <w:rFonts w:ascii="Arial" w:eastAsia="Times New Roman" w:hAnsi="Arial" w:cs="Arial"/>
          <w:color w:val="000000" w:themeColor="text1"/>
          <w:sz w:val="24"/>
          <w:szCs w:val="24"/>
          <w:lang w:val="sk-SK" w:eastAsia="cs-CZ"/>
        </w:rPr>
        <w:t>za dodávku elekt</w:t>
      </w:r>
      <w:r w:rsidR="00AD2008" w:rsidRPr="00043871">
        <w:rPr>
          <w:rFonts w:ascii="Arial" w:eastAsia="Times New Roman" w:hAnsi="Arial" w:cs="Arial"/>
          <w:color w:val="000000" w:themeColor="text1"/>
          <w:sz w:val="24"/>
          <w:szCs w:val="24"/>
          <w:lang w:val="sk-SK" w:eastAsia="cs-CZ"/>
        </w:rPr>
        <w:t>r</w:t>
      </w:r>
      <w:r w:rsidR="00F40256" w:rsidRPr="00043871">
        <w:rPr>
          <w:rFonts w:ascii="Arial" w:eastAsia="Times New Roman" w:hAnsi="Arial" w:cs="Arial"/>
          <w:color w:val="000000" w:themeColor="text1"/>
          <w:sz w:val="24"/>
          <w:szCs w:val="24"/>
          <w:lang w:val="sk-SK" w:eastAsia="cs-CZ"/>
        </w:rPr>
        <w:t xml:space="preserve">iny </w:t>
      </w:r>
      <w:r w:rsidR="00AD2008" w:rsidRPr="00043871">
        <w:rPr>
          <w:rFonts w:ascii="Arial" w:eastAsia="Times New Roman" w:hAnsi="Arial" w:cs="Arial"/>
          <w:color w:val="000000" w:themeColor="text1"/>
          <w:sz w:val="24"/>
          <w:szCs w:val="24"/>
          <w:lang w:val="sk-SK" w:eastAsia="cs-CZ"/>
        </w:rPr>
        <w:t>al</w:t>
      </w:r>
      <w:r w:rsidR="00F40256" w:rsidRPr="00043871">
        <w:rPr>
          <w:rFonts w:ascii="Arial" w:eastAsia="Times New Roman" w:hAnsi="Arial" w:cs="Arial"/>
          <w:color w:val="000000" w:themeColor="text1"/>
          <w:sz w:val="24"/>
          <w:szCs w:val="24"/>
          <w:lang w:val="sk-SK" w:eastAsia="cs-CZ"/>
        </w:rPr>
        <w:t xml:space="preserve">ebo </w:t>
      </w:r>
      <w:r w:rsidR="007F2EA0" w:rsidRPr="00043871">
        <w:rPr>
          <w:rFonts w:ascii="Arial" w:eastAsia="Times New Roman" w:hAnsi="Arial" w:cs="Arial"/>
          <w:color w:val="000000" w:themeColor="text1"/>
          <w:sz w:val="24"/>
          <w:szCs w:val="24"/>
          <w:lang w:val="sk-SK" w:eastAsia="cs-CZ"/>
        </w:rPr>
        <w:t>dodávku</w:t>
      </w:r>
      <w:r w:rsidR="00F40256" w:rsidRPr="00043871">
        <w:rPr>
          <w:rFonts w:ascii="Arial" w:eastAsia="Times New Roman" w:hAnsi="Arial" w:cs="Arial"/>
          <w:color w:val="000000" w:themeColor="text1"/>
          <w:sz w:val="24"/>
          <w:szCs w:val="24"/>
          <w:lang w:val="sk-SK" w:eastAsia="cs-CZ"/>
        </w:rPr>
        <w:t xml:space="preserve"> plynu alebo </w:t>
      </w:r>
      <w:r w:rsidR="0011788A" w:rsidRPr="00043871">
        <w:rPr>
          <w:rFonts w:ascii="Arial" w:eastAsia="Times New Roman" w:hAnsi="Arial" w:cs="Arial"/>
          <w:color w:val="000000" w:themeColor="text1"/>
          <w:sz w:val="24"/>
          <w:szCs w:val="24"/>
          <w:lang w:val="sk-SK" w:eastAsia="cs-CZ"/>
        </w:rPr>
        <w:t>preddavkových platieb</w:t>
      </w:r>
      <w:r w:rsidR="003220CB" w:rsidRPr="00043871">
        <w:rPr>
          <w:rFonts w:ascii="Arial" w:eastAsia="Times New Roman" w:hAnsi="Arial" w:cs="Arial"/>
          <w:color w:val="000000" w:themeColor="text1"/>
          <w:sz w:val="24"/>
          <w:szCs w:val="24"/>
          <w:lang w:val="sk-SK" w:eastAsia="cs-CZ"/>
        </w:rPr>
        <w:t xml:space="preserve">, </w:t>
      </w:r>
      <w:r w:rsidR="2A616609" w:rsidRPr="00043871">
        <w:rPr>
          <w:rFonts w:ascii="Arial" w:eastAsia="Times New Roman" w:hAnsi="Arial" w:cs="Arial"/>
          <w:color w:val="000000" w:themeColor="text1"/>
          <w:sz w:val="24"/>
          <w:szCs w:val="24"/>
          <w:lang w:val="sk-SK" w:eastAsia="cs-CZ"/>
        </w:rPr>
        <w:t xml:space="preserve">musia byť </w:t>
      </w:r>
      <w:r w:rsidR="00100F0B" w:rsidRPr="00043871">
        <w:rPr>
          <w:rFonts w:ascii="Arial" w:eastAsia="Times New Roman" w:hAnsi="Arial" w:cs="Arial"/>
          <w:color w:val="000000" w:themeColor="text1"/>
          <w:sz w:val="24"/>
          <w:szCs w:val="24"/>
          <w:lang w:val="sk-SK" w:eastAsia="cs-CZ"/>
        </w:rPr>
        <w:t>takéto dodatočné</w:t>
      </w:r>
      <w:r w:rsidR="00065EC2" w:rsidRPr="00043871">
        <w:rPr>
          <w:rFonts w:ascii="Arial" w:eastAsia="Times New Roman" w:hAnsi="Arial" w:cs="Arial"/>
          <w:color w:val="000000" w:themeColor="text1"/>
          <w:sz w:val="24"/>
          <w:szCs w:val="24"/>
          <w:lang w:val="sk-SK" w:eastAsia="cs-CZ"/>
        </w:rPr>
        <w:t xml:space="preserve"> náklady </w:t>
      </w:r>
      <w:r w:rsidR="2A616609" w:rsidRPr="00043871">
        <w:rPr>
          <w:rFonts w:ascii="Arial" w:eastAsia="Times New Roman" w:hAnsi="Arial" w:cs="Arial"/>
          <w:color w:val="000000" w:themeColor="text1"/>
          <w:sz w:val="24"/>
          <w:szCs w:val="24"/>
          <w:lang w:val="sk-SK" w:eastAsia="cs-CZ"/>
        </w:rPr>
        <w:t xml:space="preserve">nediskriminačné a </w:t>
      </w:r>
      <w:r w:rsidR="00100F0B" w:rsidRPr="00043871">
        <w:rPr>
          <w:rFonts w:ascii="Arial" w:eastAsia="Times New Roman" w:hAnsi="Arial" w:cs="Arial"/>
          <w:color w:val="000000" w:themeColor="text1"/>
          <w:sz w:val="24"/>
          <w:szCs w:val="24"/>
          <w:lang w:val="sk-SK" w:eastAsia="cs-CZ"/>
        </w:rPr>
        <w:t>ich dohodnutá</w:t>
      </w:r>
      <w:r w:rsidR="00AD2008" w:rsidRPr="00043871">
        <w:rPr>
          <w:rFonts w:ascii="Arial" w:eastAsia="Times New Roman" w:hAnsi="Arial" w:cs="Arial"/>
          <w:color w:val="000000" w:themeColor="text1"/>
          <w:sz w:val="24"/>
          <w:szCs w:val="24"/>
          <w:lang w:val="sk-SK" w:eastAsia="cs-CZ"/>
        </w:rPr>
        <w:t xml:space="preserve"> výška</w:t>
      </w:r>
      <w:r w:rsidR="00636BA7" w:rsidRPr="00043871">
        <w:rPr>
          <w:rFonts w:ascii="Arial" w:eastAsia="Times New Roman" w:hAnsi="Arial" w:cs="Arial"/>
          <w:color w:val="000000" w:themeColor="text1"/>
          <w:sz w:val="24"/>
          <w:szCs w:val="24"/>
          <w:lang w:val="sk-SK" w:eastAsia="cs-CZ"/>
        </w:rPr>
        <w:t xml:space="preserve"> </w:t>
      </w:r>
      <w:r w:rsidR="00100F0B" w:rsidRPr="00043871">
        <w:rPr>
          <w:rFonts w:ascii="Arial" w:eastAsia="Times New Roman" w:hAnsi="Arial" w:cs="Arial"/>
          <w:color w:val="000000" w:themeColor="text1"/>
          <w:sz w:val="24"/>
          <w:szCs w:val="24"/>
          <w:lang w:val="sk-SK" w:eastAsia="cs-CZ"/>
        </w:rPr>
        <w:t>nesmie prekročiť priamo</w:t>
      </w:r>
      <w:r w:rsidR="0039212B" w:rsidRPr="00043871">
        <w:rPr>
          <w:rFonts w:ascii="Arial" w:eastAsia="Times New Roman" w:hAnsi="Arial" w:cs="Arial"/>
          <w:color w:val="000000" w:themeColor="text1"/>
          <w:sz w:val="24"/>
          <w:szCs w:val="24"/>
          <w:lang w:val="sk-SK" w:eastAsia="cs-CZ"/>
        </w:rPr>
        <w:t xml:space="preserve"> vyvolané </w:t>
      </w:r>
      <w:r w:rsidR="00403AAE" w:rsidRPr="00043871">
        <w:rPr>
          <w:rFonts w:ascii="Arial" w:eastAsia="Times New Roman" w:hAnsi="Arial" w:cs="Arial"/>
          <w:color w:val="000000" w:themeColor="text1"/>
          <w:sz w:val="24"/>
          <w:szCs w:val="24"/>
          <w:lang w:val="sk-SK" w:eastAsia="cs-CZ"/>
        </w:rPr>
        <w:t xml:space="preserve">náklady </w:t>
      </w:r>
      <w:r w:rsidR="00AD2008" w:rsidRPr="00043871">
        <w:rPr>
          <w:rFonts w:ascii="Arial" w:eastAsia="Times New Roman" w:hAnsi="Arial" w:cs="Arial"/>
          <w:color w:val="000000" w:themeColor="text1"/>
          <w:sz w:val="24"/>
          <w:szCs w:val="24"/>
          <w:lang w:val="sk-SK" w:eastAsia="cs-CZ"/>
        </w:rPr>
        <w:t xml:space="preserve">na strane </w:t>
      </w:r>
      <w:r w:rsidR="00100F0B" w:rsidRPr="00043871">
        <w:rPr>
          <w:rFonts w:ascii="Arial" w:eastAsia="Times New Roman" w:hAnsi="Arial" w:cs="Arial"/>
          <w:color w:val="000000" w:themeColor="text1"/>
          <w:sz w:val="24"/>
          <w:szCs w:val="24"/>
          <w:lang w:val="sk-SK" w:eastAsia="cs-CZ"/>
        </w:rPr>
        <w:t>dodávateľa elektriny alebo</w:t>
      </w:r>
      <w:r w:rsidR="006436B2" w:rsidRPr="00043871">
        <w:rPr>
          <w:rFonts w:ascii="Arial" w:eastAsia="Times New Roman" w:hAnsi="Arial" w:cs="Arial"/>
          <w:color w:val="000000" w:themeColor="text1"/>
          <w:sz w:val="24"/>
          <w:szCs w:val="24"/>
          <w:lang w:val="sk-SK" w:eastAsia="cs-CZ"/>
        </w:rPr>
        <w:t xml:space="preserve"> </w:t>
      </w:r>
      <w:r w:rsidR="007F2EA0" w:rsidRPr="00043871">
        <w:rPr>
          <w:rFonts w:ascii="Arial" w:eastAsia="Times New Roman" w:hAnsi="Arial" w:cs="Arial"/>
          <w:color w:val="000000" w:themeColor="text1"/>
          <w:sz w:val="24"/>
          <w:szCs w:val="24"/>
          <w:lang w:val="sk-SK" w:eastAsia="cs-CZ"/>
        </w:rPr>
        <w:t xml:space="preserve">dodávateľa </w:t>
      </w:r>
      <w:r w:rsidR="006436B2" w:rsidRPr="00043871">
        <w:rPr>
          <w:rFonts w:ascii="Arial" w:eastAsia="Times New Roman" w:hAnsi="Arial" w:cs="Arial"/>
          <w:color w:val="000000" w:themeColor="text1"/>
          <w:sz w:val="24"/>
          <w:szCs w:val="24"/>
          <w:lang w:val="sk-SK" w:eastAsia="cs-CZ"/>
        </w:rPr>
        <w:t>plynu</w:t>
      </w:r>
      <w:r w:rsidR="00A11FAA" w:rsidRPr="00043871">
        <w:rPr>
          <w:rFonts w:ascii="Arial" w:eastAsia="Times New Roman" w:hAnsi="Arial" w:cs="Arial"/>
          <w:color w:val="000000" w:themeColor="text1"/>
          <w:sz w:val="24"/>
          <w:szCs w:val="24"/>
          <w:lang w:val="sk-SK" w:eastAsia="cs-CZ"/>
        </w:rPr>
        <w:t xml:space="preserve">, </w:t>
      </w:r>
      <w:r w:rsidR="00100F0B" w:rsidRPr="00043871">
        <w:rPr>
          <w:rFonts w:ascii="Arial" w:eastAsia="Times New Roman" w:hAnsi="Arial" w:cs="Arial"/>
          <w:color w:val="000000" w:themeColor="text1"/>
          <w:sz w:val="24"/>
          <w:szCs w:val="24"/>
          <w:lang w:val="sk-SK" w:eastAsia="cs-CZ"/>
        </w:rPr>
        <w:t>ktoré</w:t>
      </w:r>
      <w:r w:rsidR="00A11FAA" w:rsidRPr="00043871">
        <w:rPr>
          <w:rFonts w:ascii="Arial" w:eastAsia="Times New Roman" w:hAnsi="Arial" w:cs="Arial"/>
          <w:color w:val="000000" w:themeColor="text1"/>
          <w:sz w:val="24"/>
          <w:szCs w:val="24"/>
          <w:lang w:val="sk-SK" w:eastAsia="cs-CZ"/>
        </w:rPr>
        <w:t xml:space="preserve"> mu </w:t>
      </w:r>
      <w:r w:rsidR="004832C9" w:rsidRPr="00043871">
        <w:rPr>
          <w:rFonts w:ascii="Arial" w:eastAsia="Times New Roman" w:hAnsi="Arial" w:cs="Arial"/>
          <w:color w:val="000000" w:themeColor="text1"/>
          <w:sz w:val="24"/>
          <w:szCs w:val="24"/>
          <w:lang w:val="sk-SK" w:eastAsia="cs-CZ"/>
        </w:rPr>
        <w:t xml:space="preserve">vzniknú </w:t>
      </w:r>
      <w:r w:rsidR="00AD2008" w:rsidRPr="00043871">
        <w:rPr>
          <w:rFonts w:ascii="Arial" w:eastAsia="Times New Roman" w:hAnsi="Arial" w:cs="Arial"/>
          <w:color w:val="000000" w:themeColor="text1"/>
          <w:sz w:val="24"/>
          <w:szCs w:val="24"/>
          <w:lang w:val="sk-SK" w:eastAsia="cs-CZ"/>
        </w:rPr>
        <w:t xml:space="preserve">v súvislosti </w:t>
      </w:r>
      <w:r w:rsidR="001B4447" w:rsidRPr="00043871">
        <w:rPr>
          <w:rFonts w:ascii="Arial" w:eastAsia="Times New Roman" w:hAnsi="Arial" w:cs="Arial"/>
          <w:color w:val="000000" w:themeColor="text1"/>
          <w:sz w:val="24"/>
          <w:szCs w:val="24"/>
          <w:lang w:val="sk-SK" w:eastAsia="cs-CZ"/>
        </w:rPr>
        <w:t xml:space="preserve">s </w:t>
      </w:r>
      <w:r w:rsidR="00AE2FC6" w:rsidRPr="00043871">
        <w:rPr>
          <w:rFonts w:ascii="Arial" w:eastAsia="Times New Roman" w:hAnsi="Arial" w:cs="Arial"/>
          <w:color w:val="000000" w:themeColor="text1"/>
          <w:sz w:val="24"/>
          <w:szCs w:val="24"/>
          <w:lang w:val="sk-SK" w:eastAsia="cs-CZ"/>
        </w:rPr>
        <w:t>vybraný</w:t>
      </w:r>
      <w:r w:rsidR="001B4447" w:rsidRPr="00043871">
        <w:rPr>
          <w:rFonts w:ascii="Arial" w:eastAsia="Times New Roman" w:hAnsi="Arial" w:cs="Arial"/>
          <w:color w:val="000000" w:themeColor="text1"/>
          <w:sz w:val="24"/>
          <w:szCs w:val="24"/>
          <w:lang w:val="sk-SK" w:eastAsia="cs-CZ"/>
        </w:rPr>
        <w:t>m</w:t>
      </w:r>
      <w:r w:rsidR="00AE2FC6" w:rsidRPr="00043871">
        <w:rPr>
          <w:rFonts w:ascii="Arial" w:eastAsia="Times New Roman" w:hAnsi="Arial" w:cs="Arial"/>
          <w:color w:val="000000" w:themeColor="text1"/>
          <w:sz w:val="24"/>
          <w:szCs w:val="24"/>
          <w:lang w:val="sk-SK" w:eastAsia="cs-CZ"/>
        </w:rPr>
        <w:t xml:space="preserve"> </w:t>
      </w:r>
      <w:r w:rsidR="00100F0B" w:rsidRPr="00043871">
        <w:rPr>
          <w:rFonts w:ascii="Arial" w:eastAsia="Times New Roman" w:hAnsi="Arial" w:cs="Arial"/>
          <w:color w:val="000000" w:themeColor="text1"/>
          <w:sz w:val="24"/>
          <w:szCs w:val="24"/>
          <w:lang w:val="sk-SK" w:eastAsia="cs-CZ"/>
        </w:rPr>
        <w:t>spôsobom</w:t>
      </w:r>
      <w:r w:rsidR="00AE2FC6" w:rsidRPr="00043871">
        <w:rPr>
          <w:rFonts w:ascii="Arial" w:eastAsia="Times New Roman" w:hAnsi="Arial" w:cs="Arial"/>
          <w:color w:val="000000" w:themeColor="text1"/>
          <w:sz w:val="24"/>
          <w:szCs w:val="24"/>
          <w:lang w:val="sk-SK" w:eastAsia="cs-CZ"/>
        </w:rPr>
        <w:t xml:space="preserve"> úhrady </w:t>
      </w:r>
      <w:r w:rsidR="00484ACE" w:rsidRPr="00043871">
        <w:rPr>
          <w:rFonts w:ascii="Arial" w:eastAsia="Times New Roman" w:hAnsi="Arial" w:cs="Arial"/>
          <w:color w:val="000000" w:themeColor="text1"/>
          <w:sz w:val="24"/>
          <w:szCs w:val="24"/>
          <w:lang w:val="sk-SK" w:eastAsia="cs-CZ"/>
        </w:rPr>
        <w:t>platieb za dodávku elektriny alebo dodávku plynu alebo preddavkových</w:t>
      </w:r>
      <w:r w:rsidR="000D4377" w:rsidRPr="00043871">
        <w:rPr>
          <w:rFonts w:ascii="Arial" w:eastAsia="Times New Roman" w:hAnsi="Arial" w:cs="Arial"/>
          <w:color w:val="000000" w:themeColor="text1"/>
          <w:sz w:val="24"/>
          <w:szCs w:val="24"/>
          <w:lang w:val="sk-SK" w:eastAsia="cs-CZ"/>
        </w:rPr>
        <w:t xml:space="preserve"> plat</w:t>
      </w:r>
      <w:r w:rsidR="00AD2008" w:rsidRPr="00043871">
        <w:rPr>
          <w:rFonts w:ascii="Arial" w:eastAsia="Times New Roman" w:hAnsi="Arial" w:cs="Arial"/>
          <w:color w:val="000000" w:themeColor="text1"/>
          <w:sz w:val="24"/>
          <w:szCs w:val="24"/>
          <w:lang w:val="sk-SK" w:eastAsia="cs-CZ"/>
        </w:rPr>
        <w:t>i</w:t>
      </w:r>
      <w:r w:rsidR="000D4377" w:rsidRPr="00043871">
        <w:rPr>
          <w:rFonts w:ascii="Arial" w:eastAsia="Times New Roman" w:hAnsi="Arial" w:cs="Arial"/>
          <w:color w:val="000000" w:themeColor="text1"/>
          <w:sz w:val="24"/>
          <w:szCs w:val="24"/>
          <w:lang w:val="sk-SK" w:eastAsia="cs-CZ"/>
        </w:rPr>
        <w:t>eb</w:t>
      </w:r>
      <w:r w:rsidR="00AD2008" w:rsidRPr="00043871">
        <w:rPr>
          <w:rFonts w:ascii="Arial" w:eastAsia="Times New Roman" w:hAnsi="Arial" w:cs="Arial"/>
          <w:color w:val="000000" w:themeColor="text1"/>
          <w:sz w:val="24"/>
          <w:szCs w:val="24"/>
          <w:lang w:val="sk-SK" w:eastAsia="cs-CZ"/>
        </w:rPr>
        <w:t xml:space="preserve"> </w:t>
      </w:r>
      <w:r w:rsidR="007F2EA0" w:rsidRPr="00043871">
        <w:rPr>
          <w:rFonts w:ascii="Arial" w:eastAsia="Times New Roman" w:hAnsi="Arial" w:cs="Arial"/>
          <w:color w:val="000000" w:themeColor="text1"/>
          <w:sz w:val="24"/>
          <w:szCs w:val="24"/>
          <w:lang w:val="sk-SK" w:eastAsia="cs-CZ"/>
        </w:rPr>
        <w:t xml:space="preserve">koncového </w:t>
      </w:r>
      <w:r w:rsidR="00AD2008" w:rsidRPr="00043871">
        <w:rPr>
          <w:rFonts w:ascii="Arial" w:eastAsia="Times New Roman" w:hAnsi="Arial" w:cs="Arial"/>
          <w:color w:val="000000" w:themeColor="text1"/>
          <w:sz w:val="24"/>
          <w:szCs w:val="24"/>
          <w:lang w:val="sk-SK" w:eastAsia="cs-CZ"/>
        </w:rPr>
        <w:t xml:space="preserve">odberateľa elektriny alebo </w:t>
      </w:r>
      <w:r w:rsidR="007F2EA0" w:rsidRPr="00043871">
        <w:rPr>
          <w:rFonts w:ascii="Arial" w:eastAsia="Times New Roman" w:hAnsi="Arial" w:cs="Arial"/>
          <w:color w:val="000000" w:themeColor="text1"/>
          <w:sz w:val="24"/>
          <w:szCs w:val="24"/>
          <w:lang w:val="sk-SK" w:eastAsia="cs-CZ"/>
        </w:rPr>
        <w:t xml:space="preserve">koncového odberateľa </w:t>
      </w:r>
      <w:r w:rsidR="00AD2008" w:rsidRPr="00043871">
        <w:rPr>
          <w:rFonts w:ascii="Arial" w:eastAsia="Times New Roman" w:hAnsi="Arial" w:cs="Arial"/>
          <w:color w:val="000000" w:themeColor="text1"/>
          <w:sz w:val="24"/>
          <w:szCs w:val="24"/>
          <w:lang w:val="sk-SK" w:eastAsia="cs-CZ"/>
        </w:rPr>
        <w:t>plynu</w:t>
      </w:r>
      <w:r w:rsidRPr="00043871">
        <w:rPr>
          <w:rFonts w:ascii="Arial" w:eastAsia="Times New Roman" w:hAnsi="Arial" w:cs="Arial"/>
          <w:color w:val="000000" w:themeColor="text1"/>
          <w:sz w:val="24"/>
          <w:szCs w:val="24"/>
          <w:lang w:val="sk-SK" w:eastAsia="cs-CZ"/>
        </w:rPr>
        <w:t>,</w:t>
      </w:r>
    </w:p>
    <w:p w14:paraId="04070869" w14:textId="77777777" w:rsidR="00033381"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na poskytnutie </w:t>
      </w:r>
    </w:p>
    <w:p w14:paraId="651B3120" w14:textId="50BC7654" w:rsidR="00033381" w:rsidRPr="00043871" w:rsidRDefault="00033381"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D96116" w:rsidRPr="00043871">
        <w:rPr>
          <w:rFonts w:ascii="Arial" w:eastAsia="Times New Roman" w:hAnsi="Arial" w:cs="Arial"/>
          <w:color w:val="000000" w:themeColor="text1"/>
          <w:sz w:val="24"/>
          <w:szCs w:val="24"/>
          <w:lang w:val="sk-SK" w:eastAsia="cs-CZ"/>
        </w:rPr>
        <w:t>písomnej informácie o obsahu zmluvy o združenej dodávke elektriny a</w:t>
      </w:r>
      <w:r w:rsidR="00D77739" w:rsidRPr="00043871">
        <w:rPr>
          <w:rFonts w:ascii="Arial" w:eastAsia="Times New Roman" w:hAnsi="Arial" w:cs="Arial"/>
          <w:color w:val="000000" w:themeColor="text1"/>
          <w:sz w:val="24"/>
          <w:szCs w:val="24"/>
          <w:lang w:val="sk-SK" w:eastAsia="cs-CZ"/>
        </w:rPr>
        <w:t>lebo</w:t>
      </w:r>
      <w:r w:rsidR="00D96116" w:rsidRPr="00043871">
        <w:rPr>
          <w:rFonts w:ascii="Arial" w:eastAsia="Times New Roman" w:hAnsi="Arial" w:cs="Arial"/>
          <w:color w:val="000000" w:themeColor="text1"/>
          <w:sz w:val="24"/>
          <w:szCs w:val="24"/>
          <w:lang w:val="sk-SK" w:eastAsia="cs-CZ"/>
        </w:rPr>
        <w:t xml:space="preserve"> zmluvy o združenej dodávke plynu </w:t>
      </w:r>
      <w:r w:rsidR="00636942" w:rsidRPr="00043871">
        <w:rPr>
          <w:rFonts w:ascii="Arial" w:eastAsia="Times New Roman" w:hAnsi="Arial" w:cs="Arial"/>
          <w:color w:val="000000" w:themeColor="text1"/>
          <w:sz w:val="24"/>
          <w:szCs w:val="24"/>
          <w:lang w:val="sk-SK" w:eastAsia="cs-CZ"/>
        </w:rPr>
        <w:t xml:space="preserve">v rozsahu </w:t>
      </w:r>
      <w:r w:rsidR="00D96116" w:rsidRPr="00043871">
        <w:rPr>
          <w:rFonts w:ascii="Arial" w:eastAsia="Times New Roman" w:hAnsi="Arial" w:cs="Arial"/>
          <w:color w:val="000000" w:themeColor="text1"/>
          <w:sz w:val="24"/>
          <w:szCs w:val="24"/>
          <w:lang w:val="sk-SK" w:eastAsia="cs-CZ"/>
        </w:rPr>
        <w:t>podľa písm</w:t>
      </w:r>
      <w:r w:rsidR="00B95057" w:rsidRPr="00043871">
        <w:rPr>
          <w:rFonts w:ascii="Arial" w:eastAsia="Times New Roman" w:hAnsi="Arial" w:cs="Arial"/>
          <w:color w:val="000000" w:themeColor="text1"/>
          <w:sz w:val="24"/>
          <w:szCs w:val="24"/>
          <w:lang w:val="sk-SK" w:eastAsia="cs-CZ"/>
        </w:rPr>
        <w:t>ena</w:t>
      </w:r>
      <w:r w:rsidR="00D96116" w:rsidRPr="00043871">
        <w:rPr>
          <w:rFonts w:ascii="Arial" w:eastAsia="Times New Roman" w:hAnsi="Arial" w:cs="Arial"/>
          <w:color w:val="000000" w:themeColor="text1"/>
          <w:sz w:val="24"/>
          <w:szCs w:val="24"/>
          <w:lang w:val="sk-SK" w:eastAsia="cs-CZ"/>
        </w:rPr>
        <w:t xml:space="preserve"> a)</w:t>
      </w:r>
      <w:r w:rsidR="005A1BA0"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 xml:space="preserve">v primeranom časovom predstihu pred uzavretím takej zmluvy; primeraným časovým predstihom sa rozumie čas, ktorý potrebuje </w:t>
      </w:r>
      <w:r w:rsidR="3DFF65DB" w:rsidRPr="00043871">
        <w:rPr>
          <w:rFonts w:ascii="Arial" w:eastAsia="Times New Roman" w:hAnsi="Arial" w:cs="Arial"/>
          <w:color w:val="000000" w:themeColor="text1"/>
          <w:sz w:val="24"/>
          <w:szCs w:val="24"/>
          <w:lang w:val="sk-SK" w:eastAsia="cs-CZ"/>
        </w:rPr>
        <w:t xml:space="preserve">koncový </w:t>
      </w:r>
      <w:r w:rsidR="00D96116" w:rsidRPr="00043871">
        <w:rPr>
          <w:rFonts w:ascii="Arial" w:eastAsia="Times New Roman" w:hAnsi="Arial" w:cs="Arial"/>
          <w:color w:val="000000" w:themeColor="text1"/>
          <w:sz w:val="24"/>
          <w:szCs w:val="24"/>
          <w:lang w:val="sk-SK" w:eastAsia="cs-CZ"/>
        </w:rPr>
        <w:t xml:space="preserve">odberateľ elektriny alebo </w:t>
      </w:r>
      <w:r w:rsidR="148043CB" w:rsidRPr="00043871">
        <w:rPr>
          <w:rFonts w:ascii="Arial" w:eastAsia="Times New Roman" w:hAnsi="Arial" w:cs="Arial"/>
          <w:color w:val="000000" w:themeColor="text1"/>
          <w:sz w:val="24"/>
          <w:szCs w:val="24"/>
          <w:lang w:val="sk-SK" w:eastAsia="cs-CZ"/>
        </w:rPr>
        <w:t xml:space="preserve">koncový </w:t>
      </w:r>
      <w:r w:rsidR="00D96116" w:rsidRPr="00043871">
        <w:rPr>
          <w:rFonts w:ascii="Arial" w:eastAsia="Times New Roman" w:hAnsi="Arial" w:cs="Arial"/>
          <w:color w:val="000000" w:themeColor="text1"/>
          <w:sz w:val="24"/>
          <w:szCs w:val="24"/>
          <w:lang w:val="sk-SK" w:eastAsia="cs-CZ"/>
        </w:rPr>
        <w:t>odberateľ plynu na posúdenie informácií o obsahu zmluvy o združenej dodávke elektriny alebo zmluvy o združenej dodávke plynu podľa písm</w:t>
      </w:r>
      <w:r w:rsidR="00B95057" w:rsidRPr="00043871">
        <w:rPr>
          <w:rFonts w:ascii="Arial" w:eastAsia="Times New Roman" w:hAnsi="Arial" w:cs="Arial"/>
          <w:color w:val="000000" w:themeColor="text1"/>
          <w:sz w:val="24"/>
          <w:szCs w:val="24"/>
          <w:lang w:val="sk-SK" w:eastAsia="cs-CZ"/>
        </w:rPr>
        <w:t>ena</w:t>
      </w:r>
      <w:r w:rsidR="00D96116" w:rsidRPr="00043871">
        <w:rPr>
          <w:rFonts w:ascii="Arial" w:eastAsia="Times New Roman" w:hAnsi="Arial" w:cs="Arial"/>
          <w:color w:val="000000" w:themeColor="text1"/>
          <w:sz w:val="24"/>
          <w:szCs w:val="24"/>
          <w:lang w:val="sk-SK" w:eastAsia="cs-CZ"/>
        </w:rPr>
        <w:t xml:space="preserve"> a)</w:t>
      </w:r>
      <w:r w:rsidRPr="00043871">
        <w:rPr>
          <w:rFonts w:ascii="Arial" w:eastAsia="Times New Roman" w:hAnsi="Arial" w:cs="Arial"/>
          <w:color w:val="000000" w:themeColor="text1"/>
          <w:sz w:val="24"/>
          <w:szCs w:val="24"/>
          <w:lang w:val="sk-SK" w:eastAsia="cs-CZ"/>
        </w:rPr>
        <w:t>,</w:t>
      </w:r>
    </w:p>
    <w:p w14:paraId="7DA34338" w14:textId="62E66B47" w:rsidR="006B3379" w:rsidRPr="00043871" w:rsidRDefault="006B3379"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033381" w:rsidRPr="00043871">
        <w:rPr>
          <w:rFonts w:ascii="Arial" w:eastAsia="Times New Roman" w:hAnsi="Arial" w:cs="Arial"/>
          <w:color w:val="000000" w:themeColor="text1"/>
          <w:sz w:val="24"/>
          <w:szCs w:val="24"/>
          <w:lang w:val="sk-SK" w:eastAsia="cs-CZ"/>
        </w:rPr>
        <w:t>.</w:t>
      </w:r>
      <w:r w:rsidR="005C1BC5" w:rsidRPr="00043871">
        <w:rPr>
          <w:rFonts w:ascii="Arial" w:eastAsia="Times New Roman" w:hAnsi="Arial" w:cs="Arial"/>
          <w:color w:val="000000" w:themeColor="text1"/>
          <w:sz w:val="24"/>
          <w:szCs w:val="24"/>
          <w:lang w:val="sk-SK" w:eastAsia="cs-CZ"/>
        </w:rPr>
        <w:t xml:space="preserve"> </w:t>
      </w:r>
      <w:r w:rsidR="00F5091D" w:rsidRPr="00043871">
        <w:rPr>
          <w:rFonts w:ascii="Arial" w:eastAsia="Times New Roman" w:hAnsi="Arial" w:cs="Arial"/>
          <w:color w:val="000000" w:themeColor="text1"/>
          <w:sz w:val="24"/>
          <w:szCs w:val="24"/>
          <w:lang w:val="sk-SK" w:eastAsia="cs-CZ"/>
        </w:rPr>
        <w:t>ak ide o zmluvu s dynamickou cenou elektriny</w:t>
      </w:r>
      <w:r w:rsidR="00F47336" w:rsidRPr="00043871">
        <w:rPr>
          <w:rFonts w:ascii="Arial" w:eastAsia="Times New Roman" w:hAnsi="Arial" w:cs="Arial"/>
          <w:color w:val="000000" w:themeColor="text1"/>
          <w:sz w:val="24"/>
          <w:szCs w:val="24"/>
          <w:lang w:val="sk-SK" w:eastAsia="cs-CZ"/>
        </w:rPr>
        <w:t xml:space="preserve">, </w:t>
      </w:r>
      <w:r w:rsidR="00C5452D" w:rsidRPr="00043871">
        <w:rPr>
          <w:rFonts w:ascii="Arial" w:eastAsia="Times New Roman" w:hAnsi="Arial" w:cs="Arial"/>
          <w:color w:val="000000" w:themeColor="text1"/>
          <w:sz w:val="24"/>
          <w:szCs w:val="24"/>
          <w:lang w:val="sk-SK" w:eastAsia="cs-CZ"/>
        </w:rPr>
        <w:t>písomné</w:t>
      </w:r>
      <w:r w:rsidR="00965C34" w:rsidRPr="00043871">
        <w:rPr>
          <w:rFonts w:ascii="Arial" w:eastAsia="Times New Roman" w:hAnsi="Arial" w:cs="Arial"/>
          <w:color w:val="000000" w:themeColor="text1"/>
          <w:sz w:val="24"/>
          <w:szCs w:val="24"/>
          <w:lang w:val="sk-SK" w:eastAsia="cs-CZ"/>
        </w:rPr>
        <w:t>ho</w:t>
      </w:r>
      <w:r w:rsidR="00F47336" w:rsidRPr="00043871">
        <w:rPr>
          <w:rFonts w:ascii="Arial" w:eastAsia="Times New Roman" w:hAnsi="Arial" w:cs="Arial"/>
          <w:color w:val="000000" w:themeColor="text1"/>
          <w:sz w:val="24"/>
          <w:szCs w:val="24"/>
          <w:lang w:val="sk-SK" w:eastAsia="cs-CZ"/>
        </w:rPr>
        <w:t xml:space="preserve"> </w:t>
      </w:r>
      <w:r w:rsidR="005329A4" w:rsidRPr="00043871">
        <w:rPr>
          <w:rFonts w:ascii="Arial" w:eastAsia="Times New Roman" w:hAnsi="Arial" w:cs="Arial"/>
          <w:color w:val="000000" w:themeColor="text1"/>
          <w:sz w:val="24"/>
          <w:szCs w:val="24"/>
          <w:lang w:val="sk-SK" w:eastAsia="cs-CZ"/>
        </w:rPr>
        <w:t>vysv</w:t>
      </w:r>
      <w:r w:rsidR="00300B46" w:rsidRPr="00043871">
        <w:rPr>
          <w:rFonts w:ascii="Arial" w:eastAsia="Times New Roman" w:hAnsi="Arial" w:cs="Arial"/>
          <w:color w:val="000000" w:themeColor="text1"/>
          <w:sz w:val="24"/>
          <w:szCs w:val="24"/>
          <w:lang w:val="sk-SK" w:eastAsia="cs-CZ"/>
        </w:rPr>
        <w:t>e</w:t>
      </w:r>
      <w:r w:rsidR="005329A4" w:rsidRPr="00043871">
        <w:rPr>
          <w:rFonts w:ascii="Arial" w:eastAsia="Times New Roman" w:hAnsi="Arial" w:cs="Arial"/>
          <w:color w:val="000000" w:themeColor="text1"/>
          <w:sz w:val="24"/>
          <w:szCs w:val="24"/>
          <w:lang w:val="sk-SK" w:eastAsia="cs-CZ"/>
        </w:rPr>
        <w:t>tlen</w:t>
      </w:r>
      <w:r w:rsidR="00300B46" w:rsidRPr="00043871">
        <w:rPr>
          <w:rFonts w:ascii="Arial" w:eastAsia="Times New Roman" w:hAnsi="Arial" w:cs="Arial"/>
          <w:color w:val="000000" w:themeColor="text1"/>
          <w:sz w:val="24"/>
          <w:szCs w:val="24"/>
          <w:lang w:val="sk-SK" w:eastAsia="cs-CZ"/>
        </w:rPr>
        <w:t>i</w:t>
      </w:r>
      <w:r w:rsidR="00965C34" w:rsidRPr="00043871">
        <w:rPr>
          <w:rFonts w:ascii="Arial" w:eastAsia="Times New Roman" w:hAnsi="Arial" w:cs="Arial"/>
          <w:color w:val="000000" w:themeColor="text1"/>
          <w:sz w:val="24"/>
          <w:szCs w:val="24"/>
          <w:lang w:val="sk-SK" w:eastAsia="cs-CZ"/>
        </w:rPr>
        <w:t>a</w:t>
      </w:r>
      <w:r w:rsidR="005329A4" w:rsidRPr="00043871">
        <w:rPr>
          <w:rFonts w:ascii="Arial" w:eastAsia="Times New Roman" w:hAnsi="Arial" w:cs="Arial"/>
          <w:color w:val="000000" w:themeColor="text1"/>
          <w:sz w:val="24"/>
          <w:szCs w:val="24"/>
          <w:lang w:val="sk-SK" w:eastAsia="cs-CZ"/>
        </w:rPr>
        <w:t xml:space="preserve"> </w:t>
      </w:r>
      <w:r w:rsidR="00300B46" w:rsidRPr="00043871">
        <w:rPr>
          <w:rFonts w:ascii="Arial" w:eastAsia="Times New Roman" w:hAnsi="Arial" w:cs="Arial"/>
          <w:color w:val="000000" w:themeColor="text1"/>
          <w:sz w:val="24"/>
          <w:szCs w:val="24"/>
          <w:lang w:val="sk-SK" w:eastAsia="cs-CZ"/>
        </w:rPr>
        <w:t>mechanizmu</w:t>
      </w:r>
      <w:r w:rsidR="00867BDD" w:rsidRPr="00043871">
        <w:rPr>
          <w:rFonts w:ascii="Arial" w:eastAsia="Times New Roman" w:hAnsi="Arial" w:cs="Arial"/>
          <w:color w:val="000000" w:themeColor="text1"/>
          <w:sz w:val="24"/>
          <w:szCs w:val="24"/>
          <w:lang w:val="sk-SK" w:eastAsia="cs-CZ"/>
        </w:rPr>
        <w:t xml:space="preserve"> tvorby </w:t>
      </w:r>
      <w:r w:rsidR="00765412" w:rsidRPr="00043871">
        <w:rPr>
          <w:rFonts w:ascii="Arial" w:eastAsia="Times New Roman" w:hAnsi="Arial" w:cs="Arial"/>
          <w:color w:val="000000" w:themeColor="text1"/>
          <w:sz w:val="24"/>
          <w:szCs w:val="24"/>
          <w:lang w:val="sk-SK" w:eastAsia="cs-CZ"/>
        </w:rPr>
        <w:t>dynamickej</w:t>
      </w:r>
      <w:r w:rsidR="00867BDD" w:rsidRPr="00043871">
        <w:rPr>
          <w:rFonts w:ascii="Arial" w:eastAsia="Times New Roman" w:hAnsi="Arial" w:cs="Arial"/>
          <w:color w:val="000000" w:themeColor="text1"/>
          <w:sz w:val="24"/>
          <w:szCs w:val="24"/>
          <w:lang w:val="sk-SK" w:eastAsia="cs-CZ"/>
        </w:rPr>
        <w:t xml:space="preserve"> ceny </w:t>
      </w:r>
      <w:r w:rsidR="005329A4" w:rsidRPr="00043871">
        <w:rPr>
          <w:rFonts w:ascii="Arial" w:eastAsia="Times New Roman" w:hAnsi="Arial" w:cs="Arial"/>
          <w:color w:val="000000" w:themeColor="text1"/>
          <w:sz w:val="24"/>
          <w:szCs w:val="24"/>
          <w:lang w:val="sk-SK" w:eastAsia="cs-CZ"/>
        </w:rPr>
        <w:t>elekt</w:t>
      </w:r>
      <w:r w:rsidR="00300B46" w:rsidRPr="00043871">
        <w:rPr>
          <w:rFonts w:ascii="Arial" w:eastAsia="Times New Roman" w:hAnsi="Arial" w:cs="Arial"/>
          <w:color w:val="000000" w:themeColor="text1"/>
          <w:sz w:val="24"/>
          <w:szCs w:val="24"/>
          <w:lang w:val="sk-SK" w:eastAsia="cs-CZ"/>
        </w:rPr>
        <w:t>r</w:t>
      </w:r>
      <w:r w:rsidR="005329A4" w:rsidRPr="00043871">
        <w:rPr>
          <w:rFonts w:ascii="Arial" w:eastAsia="Times New Roman" w:hAnsi="Arial" w:cs="Arial"/>
          <w:color w:val="000000" w:themeColor="text1"/>
          <w:sz w:val="24"/>
          <w:szCs w:val="24"/>
          <w:lang w:val="sk-SK" w:eastAsia="cs-CZ"/>
        </w:rPr>
        <w:t>iny, upozorn</w:t>
      </w:r>
      <w:r w:rsidR="004B47D4" w:rsidRPr="00043871">
        <w:rPr>
          <w:rFonts w:ascii="Arial" w:eastAsia="Times New Roman" w:hAnsi="Arial" w:cs="Arial"/>
          <w:color w:val="000000" w:themeColor="text1"/>
          <w:sz w:val="24"/>
          <w:szCs w:val="24"/>
          <w:lang w:val="sk-SK" w:eastAsia="cs-CZ"/>
        </w:rPr>
        <w:t>e</w:t>
      </w:r>
      <w:r w:rsidR="005329A4" w:rsidRPr="00043871">
        <w:rPr>
          <w:rFonts w:ascii="Arial" w:eastAsia="Times New Roman" w:hAnsi="Arial" w:cs="Arial"/>
          <w:color w:val="000000" w:themeColor="text1"/>
          <w:sz w:val="24"/>
          <w:szCs w:val="24"/>
          <w:lang w:val="sk-SK" w:eastAsia="cs-CZ"/>
        </w:rPr>
        <w:t>n</w:t>
      </w:r>
      <w:r w:rsidR="004B47D4" w:rsidRPr="00043871">
        <w:rPr>
          <w:rFonts w:ascii="Arial" w:eastAsia="Times New Roman" w:hAnsi="Arial" w:cs="Arial"/>
          <w:color w:val="000000" w:themeColor="text1"/>
          <w:sz w:val="24"/>
          <w:szCs w:val="24"/>
          <w:lang w:val="sk-SK" w:eastAsia="cs-CZ"/>
        </w:rPr>
        <w:t>i</w:t>
      </w:r>
      <w:r w:rsidR="00CB4D92" w:rsidRPr="00043871">
        <w:rPr>
          <w:rFonts w:ascii="Arial" w:eastAsia="Times New Roman" w:hAnsi="Arial" w:cs="Arial"/>
          <w:color w:val="000000" w:themeColor="text1"/>
          <w:sz w:val="24"/>
          <w:szCs w:val="24"/>
          <w:lang w:val="sk-SK" w:eastAsia="cs-CZ"/>
        </w:rPr>
        <w:t>a</w:t>
      </w:r>
      <w:r w:rsidR="008D7CE3" w:rsidRPr="00043871">
        <w:rPr>
          <w:rFonts w:ascii="Arial" w:eastAsia="Times New Roman" w:hAnsi="Arial" w:cs="Arial"/>
          <w:color w:val="000000" w:themeColor="text1"/>
          <w:sz w:val="24"/>
          <w:szCs w:val="24"/>
          <w:lang w:val="sk-SK" w:eastAsia="cs-CZ"/>
        </w:rPr>
        <w:t xml:space="preserve"> na</w:t>
      </w:r>
      <w:r w:rsidR="00867BDD" w:rsidRPr="00043871">
        <w:rPr>
          <w:rFonts w:ascii="Arial" w:eastAsia="Times New Roman" w:hAnsi="Arial" w:cs="Arial"/>
          <w:color w:val="000000" w:themeColor="text1"/>
          <w:sz w:val="24"/>
          <w:szCs w:val="24"/>
          <w:lang w:val="sk-SK" w:eastAsia="cs-CZ"/>
        </w:rPr>
        <w:t xml:space="preserve"> </w:t>
      </w:r>
      <w:r w:rsidR="00006CDF" w:rsidRPr="00043871">
        <w:rPr>
          <w:rFonts w:ascii="Arial" w:eastAsia="Times New Roman" w:hAnsi="Arial" w:cs="Arial"/>
          <w:color w:val="000000" w:themeColor="text1"/>
          <w:sz w:val="24"/>
          <w:szCs w:val="24"/>
          <w:lang w:val="sk-SK" w:eastAsia="cs-CZ"/>
        </w:rPr>
        <w:t>výhody a </w:t>
      </w:r>
      <w:r w:rsidR="00765412" w:rsidRPr="00043871">
        <w:rPr>
          <w:rFonts w:ascii="Arial" w:eastAsia="Times New Roman" w:hAnsi="Arial" w:cs="Arial"/>
          <w:color w:val="000000" w:themeColor="text1"/>
          <w:sz w:val="24"/>
          <w:szCs w:val="24"/>
          <w:lang w:val="sk-SK" w:eastAsia="cs-CZ"/>
        </w:rPr>
        <w:t>riziká</w:t>
      </w:r>
      <w:r w:rsidR="00006CDF" w:rsidRPr="00043871">
        <w:rPr>
          <w:rFonts w:ascii="Arial" w:eastAsia="Times New Roman" w:hAnsi="Arial" w:cs="Arial"/>
          <w:color w:val="000000" w:themeColor="text1"/>
          <w:sz w:val="24"/>
          <w:szCs w:val="24"/>
          <w:lang w:val="sk-SK" w:eastAsia="cs-CZ"/>
        </w:rPr>
        <w:t xml:space="preserve"> </w:t>
      </w:r>
      <w:r w:rsidR="005329A4" w:rsidRPr="00043871">
        <w:rPr>
          <w:rFonts w:ascii="Arial" w:eastAsia="Times New Roman" w:hAnsi="Arial" w:cs="Arial"/>
          <w:color w:val="000000" w:themeColor="text1"/>
          <w:sz w:val="24"/>
          <w:szCs w:val="24"/>
          <w:lang w:val="sk-SK" w:eastAsia="cs-CZ"/>
        </w:rPr>
        <w:t>spojen</w:t>
      </w:r>
      <w:r w:rsidR="004B47D4" w:rsidRPr="00043871">
        <w:rPr>
          <w:rFonts w:ascii="Arial" w:eastAsia="Times New Roman" w:hAnsi="Arial" w:cs="Arial"/>
          <w:color w:val="000000" w:themeColor="text1"/>
          <w:sz w:val="24"/>
          <w:szCs w:val="24"/>
          <w:lang w:val="sk-SK" w:eastAsia="cs-CZ"/>
        </w:rPr>
        <w:t>é</w:t>
      </w:r>
      <w:r w:rsidR="005329A4" w:rsidRPr="00043871">
        <w:rPr>
          <w:rFonts w:ascii="Arial" w:eastAsia="Times New Roman" w:hAnsi="Arial" w:cs="Arial"/>
          <w:color w:val="000000" w:themeColor="text1"/>
          <w:sz w:val="24"/>
          <w:szCs w:val="24"/>
          <w:lang w:val="sk-SK" w:eastAsia="cs-CZ"/>
        </w:rPr>
        <w:t xml:space="preserve"> </w:t>
      </w:r>
      <w:r w:rsidR="00B3735B" w:rsidRPr="00043871">
        <w:rPr>
          <w:rFonts w:ascii="Arial" w:eastAsia="Times New Roman" w:hAnsi="Arial" w:cs="Arial"/>
          <w:color w:val="000000" w:themeColor="text1"/>
          <w:sz w:val="24"/>
          <w:szCs w:val="24"/>
          <w:lang w:val="sk-SK" w:eastAsia="cs-CZ"/>
        </w:rPr>
        <w:t xml:space="preserve">s </w:t>
      </w:r>
      <w:r w:rsidR="00121305" w:rsidRPr="00043871">
        <w:rPr>
          <w:rFonts w:ascii="Arial" w:eastAsia="Times New Roman" w:hAnsi="Arial" w:cs="Arial"/>
          <w:color w:val="000000" w:themeColor="text1"/>
          <w:sz w:val="24"/>
          <w:szCs w:val="24"/>
          <w:lang w:val="sk-SK" w:eastAsia="cs-CZ"/>
        </w:rPr>
        <w:t>uzatvorením</w:t>
      </w:r>
      <w:r w:rsidR="001E3174" w:rsidRPr="00043871">
        <w:rPr>
          <w:rFonts w:ascii="Arial" w:eastAsia="Times New Roman" w:hAnsi="Arial" w:cs="Arial"/>
          <w:color w:val="000000" w:themeColor="text1"/>
          <w:sz w:val="24"/>
          <w:szCs w:val="24"/>
          <w:lang w:val="sk-SK" w:eastAsia="cs-CZ"/>
        </w:rPr>
        <w:t xml:space="preserve"> zmluvy </w:t>
      </w:r>
      <w:r w:rsidR="005329A4" w:rsidRPr="00043871">
        <w:rPr>
          <w:rFonts w:ascii="Arial" w:eastAsia="Times New Roman" w:hAnsi="Arial" w:cs="Arial"/>
          <w:color w:val="000000" w:themeColor="text1"/>
          <w:sz w:val="24"/>
          <w:szCs w:val="24"/>
          <w:lang w:val="sk-SK" w:eastAsia="cs-CZ"/>
        </w:rPr>
        <w:t>o</w:t>
      </w:r>
      <w:r w:rsidR="00006CDF" w:rsidRPr="00043871">
        <w:rPr>
          <w:rFonts w:ascii="Arial" w:eastAsia="Times New Roman" w:hAnsi="Arial" w:cs="Arial"/>
          <w:color w:val="000000" w:themeColor="text1"/>
          <w:sz w:val="24"/>
          <w:szCs w:val="24"/>
          <w:lang w:val="sk-SK" w:eastAsia="cs-CZ"/>
        </w:rPr>
        <w:t> </w:t>
      </w:r>
      <w:r w:rsidR="005329A4" w:rsidRPr="00043871">
        <w:rPr>
          <w:rFonts w:ascii="Arial" w:eastAsia="Times New Roman" w:hAnsi="Arial" w:cs="Arial"/>
          <w:color w:val="000000" w:themeColor="text1"/>
          <w:sz w:val="24"/>
          <w:szCs w:val="24"/>
          <w:lang w:val="sk-SK" w:eastAsia="cs-CZ"/>
        </w:rPr>
        <w:t>združ</w:t>
      </w:r>
      <w:r w:rsidR="004B47D4" w:rsidRPr="00043871">
        <w:rPr>
          <w:rFonts w:ascii="Arial" w:eastAsia="Times New Roman" w:hAnsi="Arial" w:cs="Arial"/>
          <w:color w:val="000000" w:themeColor="text1"/>
          <w:sz w:val="24"/>
          <w:szCs w:val="24"/>
          <w:lang w:val="sk-SK" w:eastAsia="cs-CZ"/>
        </w:rPr>
        <w:t>e</w:t>
      </w:r>
      <w:r w:rsidR="005329A4" w:rsidRPr="00043871">
        <w:rPr>
          <w:rFonts w:ascii="Arial" w:eastAsia="Times New Roman" w:hAnsi="Arial" w:cs="Arial"/>
          <w:color w:val="000000" w:themeColor="text1"/>
          <w:sz w:val="24"/>
          <w:szCs w:val="24"/>
          <w:lang w:val="sk-SK" w:eastAsia="cs-CZ"/>
        </w:rPr>
        <w:t>nej dodávke elekt</w:t>
      </w:r>
      <w:r w:rsidR="001E3174" w:rsidRPr="00043871">
        <w:rPr>
          <w:rFonts w:ascii="Arial" w:eastAsia="Times New Roman" w:hAnsi="Arial" w:cs="Arial"/>
          <w:color w:val="000000" w:themeColor="text1"/>
          <w:sz w:val="24"/>
          <w:szCs w:val="24"/>
          <w:lang w:val="sk-SK" w:eastAsia="cs-CZ"/>
        </w:rPr>
        <w:t>r</w:t>
      </w:r>
      <w:r w:rsidR="005329A4" w:rsidRPr="00043871">
        <w:rPr>
          <w:rFonts w:ascii="Arial" w:eastAsia="Times New Roman" w:hAnsi="Arial" w:cs="Arial"/>
          <w:color w:val="000000" w:themeColor="text1"/>
          <w:sz w:val="24"/>
          <w:szCs w:val="24"/>
          <w:lang w:val="sk-SK" w:eastAsia="cs-CZ"/>
        </w:rPr>
        <w:t xml:space="preserve">iny </w:t>
      </w:r>
      <w:r w:rsidR="009560E4" w:rsidRPr="00043871">
        <w:rPr>
          <w:rFonts w:ascii="Arial" w:eastAsia="Times New Roman" w:hAnsi="Arial" w:cs="Arial"/>
          <w:color w:val="000000" w:themeColor="text1"/>
          <w:sz w:val="24"/>
          <w:szCs w:val="24"/>
          <w:lang w:val="sk-SK" w:eastAsia="cs-CZ"/>
        </w:rPr>
        <w:t xml:space="preserve">s dynamickou cenou </w:t>
      </w:r>
      <w:r w:rsidR="005329A4" w:rsidRPr="00043871">
        <w:rPr>
          <w:rFonts w:ascii="Arial" w:eastAsia="Times New Roman" w:hAnsi="Arial" w:cs="Arial"/>
          <w:color w:val="000000" w:themeColor="text1"/>
          <w:sz w:val="24"/>
          <w:szCs w:val="24"/>
          <w:lang w:val="sk-SK" w:eastAsia="cs-CZ"/>
        </w:rPr>
        <w:t>elekt</w:t>
      </w:r>
      <w:r w:rsidR="001E3174" w:rsidRPr="00043871">
        <w:rPr>
          <w:rFonts w:ascii="Arial" w:eastAsia="Times New Roman" w:hAnsi="Arial" w:cs="Arial"/>
          <w:color w:val="000000" w:themeColor="text1"/>
          <w:sz w:val="24"/>
          <w:szCs w:val="24"/>
          <w:lang w:val="sk-SK" w:eastAsia="cs-CZ"/>
        </w:rPr>
        <w:t>r</w:t>
      </w:r>
      <w:r w:rsidR="005329A4" w:rsidRPr="00043871">
        <w:rPr>
          <w:rFonts w:ascii="Arial" w:eastAsia="Times New Roman" w:hAnsi="Arial" w:cs="Arial"/>
          <w:color w:val="000000" w:themeColor="text1"/>
          <w:sz w:val="24"/>
          <w:szCs w:val="24"/>
          <w:lang w:val="sk-SK" w:eastAsia="cs-CZ"/>
        </w:rPr>
        <w:t>iny</w:t>
      </w:r>
      <w:r w:rsidR="00B35778" w:rsidRPr="00043871">
        <w:rPr>
          <w:rFonts w:ascii="Arial" w:eastAsia="Times New Roman" w:hAnsi="Arial" w:cs="Arial"/>
          <w:color w:val="000000" w:themeColor="text1"/>
          <w:sz w:val="24"/>
          <w:szCs w:val="24"/>
          <w:lang w:val="sk-SK" w:eastAsia="cs-CZ"/>
        </w:rPr>
        <w:t xml:space="preserve"> </w:t>
      </w:r>
      <w:r w:rsidR="005329A4" w:rsidRPr="00043871">
        <w:rPr>
          <w:rFonts w:ascii="Arial" w:eastAsia="Times New Roman" w:hAnsi="Arial" w:cs="Arial"/>
          <w:color w:val="000000" w:themeColor="text1"/>
          <w:sz w:val="24"/>
          <w:szCs w:val="24"/>
          <w:lang w:val="sk-SK" w:eastAsia="cs-CZ"/>
        </w:rPr>
        <w:t>a poučen</w:t>
      </w:r>
      <w:r w:rsidR="001E3174" w:rsidRPr="00043871">
        <w:rPr>
          <w:rFonts w:ascii="Arial" w:eastAsia="Times New Roman" w:hAnsi="Arial" w:cs="Arial"/>
          <w:color w:val="000000" w:themeColor="text1"/>
          <w:sz w:val="24"/>
          <w:szCs w:val="24"/>
          <w:lang w:val="sk-SK" w:eastAsia="cs-CZ"/>
        </w:rPr>
        <w:t>i</w:t>
      </w:r>
      <w:r w:rsidR="00CB4D92" w:rsidRPr="00043871">
        <w:rPr>
          <w:rFonts w:ascii="Arial" w:eastAsia="Times New Roman" w:hAnsi="Arial" w:cs="Arial"/>
          <w:color w:val="000000" w:themeColor="text1"/>
          <w:sz w:val="24"/>
          <w:szCs w:val="24"/>
          <w:lang w:val="sk-SK" w:eastAsia="cs-CZ"/>
        </w:rPr>
        <w:t>a</w:t>
      </w:r>
      <w:r w:rsidR="000723F9" w:rsidRPr="00043871">
        <w:rPr>
          <w:rFonts w:ascii="Arial" w:eastAsia="Times New Roman" w:hAnsi="Arial" w:cs="Arial"/>
          <w:color w:val="000000" w:themeColor="text1"/>
          <w:sz w:val="24"/>
          <w:szCs w:val="24"/>
          <w:lang w:val="sk-SK" w:eastAsia="cs-CZ"/>
        </w:rPr>
        <w:t xml:space="preserve"> </w:t>
      </w:r>
      <w:r w:rsidR="00577D11" w:rsidRPr="00043871">
        <w:rPr>
          <w:rFonts w:ascii="Arial" w:eastAsia="Times New Roman" w:hAnsi="Arial" w:cs="Arial"/>
          <w:color w:val="000000" w:themeColor="text1"/>
          <w:sz w:val="24"/>
          <w:szCs w:val="24"/>
          <w:lang w:val="sk-SK" w:eastAsia="cs-CZ"/>
        </w:rPr>
        <w:t>o</w:t>
      </w:r>
      <w:r w:rsidR="005329A4" w:rsidRPr="00043871">
        <w:rPr>
          <w:rFonts w:ascii="Arial" w:eastAsia="Times New Roman" w:hAnsi="Arial" w:cs="Arial"/>
          <w:color w:val="000000" w:themeColor="text1"/>
          <w:sz w:val="24"/>
          <w:szCs w:val="24"/>
          <w:lang w:val="sk-SK" w:eastAsia="cs-CZ"/>
        </w:rPr>
        <w:t> ne</w:t>
      </w:r>
      <w:r w:rsidR="001E3174" w:rsidRPr="00043871">
        <w:rPr>
          <w:rFonts w:ascii="Arial" w:eastAsia="Times New Roman" w:hAnsi="Arial" w:cs="Arial"/>
          <w:color w:val="000000" w:themeColor="text1"/>
          <w:sz w:val="24"/>
          <w:szCs w:val="24"/>
          <w:lang w:val="sk-SK" w:eastAsia="cs-CZ"/>
        </w:rPr>
        <w:t>vyhnutnosti</w:t>
      </w:r>
      <w:r w:rsidR="00D458DB" w:rsidRPr="00043871">
        <w:rPr>
          <w:rFonts w:ascii="Arial" w:eastAsia="Times New Roman" w:hAnsi="Arial" w:cs="Arial"/>
          <w:color w:val="000000" w:themeColor="text1"/>
          <w:sz w:val="24"/>
          <w:szCs w:val="24"/>
          <w:lang w:val="sk-SK" w:eastAsia="cs-CZ"/>
        </w:rPr>
        <w:t xml:space="preserve"> inštalácie inteligentného meracieho </w:t>
      </w:r>
      <w:r w:rsidR="003904AA" w:rsidRPr="00043871">
        <w:rPr>
          <w:rFonts w:ascii="Arial" w:eastAsia="Times New Roman" w:hAnsi="Arial" w:cs="Arial"/>
          <w:color w:val="000000" w:themeColor="text1"/>
          <w:sz w:val="24"/>
          <w:szCs w:val="24"/>
          <w:lang w:val="sk-SK" w:eastAsia="cs-CZ"/>
        </w:rPr>
        <w:t>systému</w:t>
      </w:r>
      <w:r w:rsidR="00FB0CC5" w:rsidRPr="00043871">
        <w:rPr>
          <w:rFonts w:ascii="Arial" w:eastAsia="Times New Roman" w:hAnsi="Arial" w:cs="Arial"/>
          <w:color w:val="000000" w:themeColor="text1"/>
          <w:sz w:val="24"/>
          <w:szCs w:val="24"/>
          <w:lang w:val="sk-SK" w:eastAsia="cs-CZ"/>
        </w:rPr>
        <w:t xml:space="preserve"> a</w:t>
      </w:r>
      <w:r w:rsidR="00AD6661" w:rsidRPr="00043871">
        <w:rPr>
          <w:rFonts w:ascii="Arial" w:eastAsia="Times New Roman" w:hAnsi="Arial" w:cs="Arial"/>
          <w:color w:val="000000" w:themeColor="text1"/>
          <w:sz w:val="24"/>
          <w:szCs w:val="24"/>
          <w:lang w:val="sk-SK" w:eastAsia="cs-CZ"/>
        </w:rPr>
        <w:t> náklad</w:t>
      </w:r>
      <w:r w:rsidR="001E3174" w:rsidRPr="00043871">
        <w:rPr>
          <w:rFonts w:ascii="Arial" w:eastAsia="Times New Roman" w:hAnsi="Arial" w:cs="Arial"/>
          <w:color w:val="000000" w:themeColor="text1"/>
          <w:sz w:val="24"/>
          <w:szCs w:val="24"/>
          <w:lang w:val="sk-SK" w:eastAsia="cs-CZ"/>
        </w:rPr>
        <w:t>o</w:t>
      </w:r>
      <w:r w:rsidR="00AD6661" w:rsidRPr="00043871">
        <w:rPr>
          <w:rFonts w:ascii="Arial" w:eastAsia="Times New Roman" w:hAnsi="Arial" w:cs="Arial"/>
          <w:color w:val="000000" w:themeColor="text1"/>
          <w:sz w:val="24"/>
          <w:szCs w:val="24"/>
          <w:lang w:val="sk-SK" w:eastAsia="cs-CZ"/>
        </w:rPr>
        <w:t xml:space="preserve">ch na jeho </w:t>
      </w:r>
      <w:r w:rsidR="001E3174" w:rsidRPr="00043871">
        <w:rPr>
          <w:rFonts w:ascii="Arial" w:eastAsia="Times New Roman" w:hAnsi="Arial" w:cs="Arial"/>
          <w:color w:val="000000" w:themeColor="text1"/>
          <w:sz w:val="24"/>
          <w:szCs w:val="24"/>
          <w:lang w:val="sk-SK" w:eastAsia="cs-CZ"/>
        </w:rPr>
        <w:t>inštaláciu</w:t>
      </w:r>
      <w:r w:rsidR="00AD6661" w:rsidRPr="00043871">
        <w:rPr>
          <w:rFonts w:ascii="Arial" w:eastAsia="Times New Roman" w:hAnsi="Arial" w:cs="Arial"/>
          <w:color w:val="000000" w:themeColor="text1"/>
          <w:sz w:val="24"/>
          <w:szCs w:val="24"/>
          <w:lang w:val="sk-SK" w:eastAsia="cs-CZ"/>
        </w:rPr>
        <w:t xml:space="preserve">, </w:t>
      </w:r>
      <w:r w:rsidR="0080456B" w:rsidRPr="00043871">
        <w:rPr>
          <w:rFonts w:ascii="Arial" w:eastAsia="Times New Roman" w:hAnsi="Arial" w:cs="Arial"/>
          <w:color w:val="000000" w:themeColor="text1"/>
          <w:sz w:val="24"/>
          <w:szCs w:val="24"/>
          <w:lang w:val="sk-SK" w:eastAsia="cs-CZ"/>
        </w:rPr>
        <w:t>ak</w:t>
      </w:r>
      <w:r w:rsidR="00AD6661" w:rsidRPr="00043871">
        <w:rPr>
          <w:rFonts w:ascii="Arial" w:eastAsia="Times New Roman" w:hAnsi="Arial" w:cs="Arial"/>
          <w:color w:val="000000" w:themeColor="text1"/>
          <w:sz w:val="24"/>
          <w:szCs w:val="24"/>
          <w:lang w:val="sk-SK" w:eastAsia="cs-CZ"/>
        </w:rPr>
        <w:t xml:space="preserve"> </w:t>
      </w:r>
      <w:r w:rsidR="004F3C5C" w:rsidRPr="00043871">
        <w:rPr>
          <w:rFonts w:ascii="Arial" w:eastAsia="Times New Roman" w:hAnsi="Arial" w:cs="Arial"/>
          <w:color w:val="000000" w:themeColor="text1"/>
          <w:sz w:val="24"/>
          <w:szCs w:val="24"/>
          <w:lang w:val="sk-SK" w:eastAsia="cs-CZ"/>
        </w:rPr>
        <w:t>koncový odb</w:t>
      </w:r>
      <w:r w:rsidR="0080456B" w:rsidRPr="00043871">
        <w:rPr>
          <w:rFonts w:ascii="Arial" w:eastAsia="Times New Roman" w:hAnsi="Arial" w:cs="Arial"/>
          <w:color w:val="000000" w:themeColor="text1"/>
          <w:sz w:val="24"/>
          <w:szCs w:val="24"/>
          <w:lang w:val="sk-SK" w:eastAsia="cs-CZ"/>
        </w:rPr>
        <w:t>e</w:t>
      </w:r>
      <w:r w:rsidR="004F3C5C" w:rsidRPr="00043871">
        <w:rPr>
          <w:rFonts w:ascii="Arial" w:eastAsia="Times New Roman" w:hAnsi="Arial" w:cs="Arial"/>
          <w:color w:val="000000" w:themeColor="text1"/>
          <w:sz w:val="24"/>
          <w:szCs w:val="24"/>
          <w:lang w:val="sk-SK" w:eastAsia="cs-CZ"/>
        </w:rPr>
        <w:t>rate</w:t>
      </w:r>
      <w:r w:rsidR="0080456B" w:rsidRPr="00043871">
        <w:rPr>
          <w:rFonts w:ascii="Arial" w:eastAsia="Times New Roman" w:hAnsi="Arial" w:cs="Arial"/>
          <w:color w:val="000000" w:themeColor="text1"/>
          <w:sz w:val="24"/>
          <w:szCs w:val="24"/>
          <w:lang w:val="sk-SK" w:eastAsia="cs-CZ"/>
        </w:rPr>
        <w:t>ľ</w:t>
      </w:r>
      <w:r w:rsidR="004F3C5C" w:rsidRPr="00043871">
        <w:rPr>
          <w:rFonts w:ascii="Arial" w:eastAsia="Times New Roman" w:hAnsi="Arial" w:cs="Arial"/>
          <w:color w:val="000000" w:themeColor="text1"/>
          <w:sz w:val="24"/>
          <w:szCs w:val="24"/>
          <w:lang w:val="sk-SK" w:eastAsia="cs-CZ"/>
        </w:rPr>
        <w:t xml:space="preserve"> elekt</w:t>
      </w:r>
      <w:r w:rsidR="0080456B" w:rsidRPr="00043871">
        <w:rPr>
          <w:rFonts w:ascii="Arial" w:eastAsia="Times New Roman" w:hAnsi="Arial" w:cs="Arial"/>
          <w:color w:val="000000" w:themeColor="text1"/>
          <w:sz w:val="24"/>
          <w:szCs w:val="24"/>
          <w:lang w:val="sk-SK" w:eastAsia="cs-CZ"/>
        </w:rPr>
        <w:t>r</w:t>
      </w:r>
      <w:r w:rsidR="004F3C5C" w:rsidRPr="00043871">
        <w:rPr>
          <w:rFonts w:ascii="Arial" w:eastAsia="Times New Roman" w:hAnsi="Arial" w:cs="Arial"/>
          <w:color w:val="000000" w:themeColor="text1"/>
          <w:sz w:val="24"/>
          <w:szCs w:val="24"/>
          <w:lang w:val="sk-SK" w:eastAsia="cs-CZ"/>
        </w:rPr>
        <w:t>iny nemá pod</w:t>
      </w:r>
      <w:r w:rsidR="0080456B" w:rsidRPr="00043871">
        <w:rPr>
          <w:rFonts w:ascii="Arial" w:eastAsia="Times New Roman" w:hAnsi="Arial" w:cs="Arial"/>
          <w:color w:val="000000" w:themeColor="text1"/>
          <w:sz w:val="24"/>
          <w:szCs w:val="24"/>
          <w:lang w:val="sk-SK" w:eastAsia="cs-CZ"/>
        </w:rPr>
        <w:t>ľa</w:t>
      </w:r>
      <w:r w:rsidR="004F3C5C" w:rsidRPr="00043871">
        <w:rPr>
          <w:rFonts w:ascii="Arial" w:eastAsia="Times New Roman" w:hAnsi="Arial" w:cs="Arial"/>
          <w:color w:val="000000" w:themeColor="text1"/>
          <w:sz w:val="24"/>
          <w:szCs w:val="24"/>
          <w:lang w:val="sk-SK" w:eastAsia="cs-CZ"/>
        </w:rPr>
        <w:t xml:space="preserve"> tohto zákona právo na jeho bezplatn</w:t>
      </w:r>
      <w:r w:rsidR="00614F54" w:rsidRPr="00043871">
        <w:rPr>
          <w:rFonts w:ascii="Arial" w:eastAsia="Times New Roman" w:hAnsi="Arial" w:cs="Arial"/>
          <w:color w:val="000000" w:themeColor="text1"/>
          <w:sz w:val="24"/>
          <w:szCs w:val="24"/>
          <w:lang w:val="sk-SK" w:eastAsia="cs-CZ"/>
        </w:rPr>
        <w:t>ú inštaláciu</w:t>
      </w:r>
      <w:r w:rsidR="00EA1AA7" w:rsidRPr="00043871">
        <w:rPr>
          <w:rFonts w:ascii="Arial" w:eastAsia="Times New Roman" w:hAnsi="Arial" w:cs="Arial"/>
          <w:color w:val="000000" w:themeColor="text1"/>
          <w:sz w:val="24"/>
          <w:szCs w:val="24"/>
          <w:lang w:val="sk-SK" w:eastAsia="cs-CZ"/>
        </w:rPr>
        <w:t>,</w:t>
      </w:r>
      <w:r w:rsidR="00D8527F" w:rsidRPr="00043871">
        <w:rPr>
          <w:rFonts w:ascii="Arial" w:eastAsia="Times New Roman" w:hAnsi="Arial" w:cs="Arial"/>
          <w:color w:val="000000" w:themeColor="text1"/>
          <w:sz w:val="24"/>
          <w:szCs w:val="24"/>
          <w:lang w:val="sk-SK" w:eastAsia="cs-CZ"/>
        </w:rPr>
        <w:t xml:space="preserve"> </w:t>
      </w:r>
    </w:p>
    <w:p w14:paraId="58A3AF91" w14:textId="559DB2C6" w:rsidR="005869E3" w:rsidRPr="00043871" w:rsidRDefault="006B3379"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stručného a ľahko čitateľného súhrnu obsahu zmluvy </w:t>
      </w:r>
      <w:r w:rsidR="0028431F" w:rsidRPr="00043871">
        <w:rPr>
          <w:rFonts w:ascii="Arial" w:eastAsia="Times New Roman" w:hAnsi="Arial" w:cs="Arial"/>
          <w:color w:val="000000" w:themeColor="text1"/>
          <w:sz w:val="24"/>
          <w:szCs w:val="24"/>
          <w:lang w:val="sk-SK" w:eastAsia="cs-CZ"/>
        </w:rPr>
        <w:t>o združenej dodávke elektriny a</w:t>
      </w:r>
      <w:r w:rsidR="00D77739" w:rsidRPr="00043871">
        <w:rPr>
          <w:rFonts w:ascii="Arial" w:eastAsia="Times New Roman" w:hAnsi="Arial" w:cs="Arial"/>
          <w:color w:val="000000" w:themeColor="text1"/>
          <w:sz w:val="24"/>
          <w:szCs w:val="24"/>
          <w:lang w:val="sk-SK" w:eastAsia="cs-CZ"/>
        </w:rPr>
        <w:t>lebo</w:t>
      </w:r>
      <w:r w:rsidR="0028431F" w:rsidRPr="00043871">
        <w:rPr>
          <w:rFonts w:ascii="Arial" w:eastAsia="Times New Roman" w:hAnsi="Arial" w:cs="Arial"/>
          <w:color w:val="000000" w:themeColor="text1"/>
          <w:sz w:val="24"/>
          <w:szCs w:val="24"/>
          <w:lang w:val="sk-SK" w:eastAsia="cs-CZ"/>
        </w:rPr>
        <w:t xml:space="preserve"> zmluvy o združenej dodávke plynu </w:t>
      </w:r>
      <w:r w:rsidRPr="00043871">
        <w:rPr>
          <w:rFonts w:ascii="Arial" w:eastAsia="Times New Roman" w:hAnsi="Arial" w:cs="Arial"/>
          <w:color w:val="000000" w:themeColor="text1"/>
          <w:sz w:val="24"/>
          <w:szCs w:val="24"/>
          <w:lang w:val="sk-SK" w:eastAsia="cs-CZ"/>
        </w:rPr>
        <w:t xml:space="preserve">zahŕňajúceho aspoň </w:t>
      </w:r>
      <w:r w:rsidR="00B667AB" w:rsidRPr="00043871">
        <w:rPr>
          <w:rFonts w:ascii="Arial" w:eastAsia="Times New Roman" w:hAnsi="Arial" w:cs="Arial"/>
          <w:color w:val="000000" w:themeColor="text1"/>
          <w:sz w:val="24"/>
          <w:szCs w:val="24"/>
          <w:lang w:val="sk-SK" w:eastAsia="cs-CZ"/>
        </w:rPr>
        <w:t>identifikáciu dodávateľa</w:t>
      </w:r>
      <w:r w:rsidR="008D5FC6" w:rsidRPr="00043871">
        <w:rPr>
          <w:rFonts w:ascii="Arial" w:eastAsia="Times New Roman" w:hAnsi="Arial" w:cs="Arial"/>
          <w:color w:val="000000" w:themeColor="text1"/>
          <w:sz w:val="24"/>
          <w:szCs w:val="24"/>
          <w:lang w:val="sk-SK" w:eastAsia="cs-CZ"/>
        </w:rPr>
        <w:t xml:space="preserve"> elektriny alebo dodávateľa plynu</w:t>
      </w:r>
      <w:r w:rsidR="00D96116" w:rsidRPr="00043871">
        <w:rPr>
          <w:rFonts w:ascii="Arial" w:eastAsia="Times New Roman" w:hAnsi="Arial" w:cs="Arial"/>
          <w:color w:val="000000" w:themeColor="text1"/>
          <w:sz w:val="24"/>
          <w:szCs w:val="24"/>
          <w:lang w:val="sk-SK" w:eastAsia="cs-CZ"/>
        </w:rPr>
        <w:t>,</w:t>
      </w:r>
      <w:r w:rsidR="009571B5" w:rsidRPr="00043871">
        <w:rPr>
          <w:rFonts w:ascii="Arial" w:eastAsia="Times New Roman" w:hAnsi="Arial" w:cs="Arial"/>
          <w:color w:val="000000" w:themeColor="text1"/>
          <w:sz w:val="24"/>
          <w:szCs w:val="24"/>
          <w:lang w:val="sk-SK" w:eastAsia="cs-CZ"/>
        </w:rPr>
        <w:t xml:space="preserve"> hlavné </w:t>
      </w:r>
      <w:r w:rsidR="00F90821" w:rsidRPr="00043871">
        <w:rPr>
          <w:rFonts w:ascii="Arial" w:eastAsia="Times New Roman" w:hAnsi="Arial" w:cs="Arial"/>
          <w:color w:val="000000" w:themeColor="text1"/>
          <w:sz w:val="24"/>
          <w:szCs w:val="24"/>
          <w:lang w:val="sk-SK" w:eastAsia="cs-CZ"/>
        </w:rPr>
        <w:t>podmienky</w:t>
      </w:r>
      <w:r w:rsidR="00514D00" w:rsidRPr="00043871">
        <w:rPr>
          <w:rFonts w:ascii="Arial" w:eastAsia="Times New Roman" w:hAnsi="Arial" w:cs="Arial"/>
          <w:color w:val="000000" w:themeColor="text1"/>
          <w:sz w:val="24"/>
          <w:szCs w:val="24"/>
          <w:lang w:val="sk-SK" w:eastAsia="cs-CZ"/>
        </w:rPr>
        <w:t xml:space="preserve"> ponúkanej </w:t>
      </w:r>
      <w:r w:rsidR="006F253C" w:rsidRPr="00043871">
        <w:rPr>
          <w:rFonts w:ascii="Arial" w:eastAsia="Times New Roman" w:hAnsi="Arial" w:cs="Arial"/>
          <w:color w:val="000000" w:themeColor="text1"/>
          <w:sz w:val="24"/>
          <w:szCs w:val="24"/>
          <w:lang w:val="sk-SK" w:eastAsia="cs-CZ"/>
        </w:rPr>
        <w:t xml:space="preserve">dodávky elektriny </w:t>
      </w:r>
      <w:r w:rsidR="006F253C" w:rsidRPr="00043871">
        <w:rPr>
          <w:rFonts w:ascii="Arial" w:eastAsia="Times New Roman" w:hAnsi="Arial" w:cs="Arial"/>
          <w:color w:val="000000" w:themeColor="text1"/>
          <w:sz w:val="24"/>
          <w:szCs w:val="24"/>
          <w:lang w:val="sk-SK" w:eastAsia="cs-CZ"/>
        </w:rPr>
        <w:lastRenderedPageBreak/>
        <w:t>alebo dodávky plynu</w:t>
      </w:r>
      <w:r w:rsidR="00D96116" w:rsidRPr="00043871">
        <w:rPr>
          <w:rFonts w:ascii="Arial" w:eastAsia="Times New Roman" w:hAnsi="Arial" w:cs="Arial"/>
          <w:color w:val="000000" w:themeColor="text1"/>
          <w:sz w:val="24"/>
          <w:szCs w:val="24"/>
          <w:lang w:val="sk-SK" w:eastAsia="cs-CZ"/>
        </w:rPr>
        <w:t>,</w:t>
      </w:r>
      <w:r w:rsidR="00A14EFF" w:rsidRPr="00043871">
        <w:rPr>
          <w:rFonts w:ascii="Arial" w:eastAsia="Times New Roman" w:hAnsi="Arial" w:cs="Arial"/>
          <w:color w:val="000000" w:themeColor="text1"/>
          <w:sz w:val="24"/>
          <w:szCs w:val="24"/>
          <w:lang w:val="sk-SK" w:eastAsia="cs-CZ"/>
        </w:rPr>
        <w:t xml:space="preserve"> </w:t>
      </w:r>
      <w:r w:rsidR="00014358" w:rsidRPr="00043871">
        <w:rPr>
          <w:rFonts w:ascii="Arial" w:eastAsia="Times New Roman" w:hAnsi="Arial" w:cs="Arial"/>
          <w:color w:val="000000" w:themeColor="text1"/>
          <w:sz w:val="24"/>
          <w:szCs w:val="24"/>
          <w:lang w:val="sk-SK" w:eastAsia="cs-CZ"/>
        </w:rPr>
        <w:t>informáciu o cene alebo spôsob</w:t>
      </w:r>
      <w:r w:rsidR="002C6B87" w:rsidRPr="00043871">
        <w:rPr>
          <w:rFonts w:ascii="Arial" w:eastAsia="Times New Roman" w:hAnsi="Arial" w:cs="Arial"/>
          <w:color w:val="000000" w:themeColor="text1"/>
          <w:sz w:val="24"/>
          <w:szCs w:val="24"/>
          <w:lang w:val="sk-SK" w:eastAsia="cs-CZ"/>
        </w:rPr>
        <w:t>e</w:t>
      </w:r>
      <w:r w:rsidR="00014358" w:rsidRPr="00043871">
        <w:rPr>
          <w:rFonts w:ascii="Arial" w:eastAsia="Times New Roman" w:hAnsi="Arial" w:cs="Arial"/>
          <w:color w:val="000000" w:themeColor="text1"/>
          <w:sz w:val="24"/>
          <w:szCs w:val="24"/>
          <w:lang w:val="sk-SK" w:eastAsia="cs-CZ"/>
        </w:rPr>
        <w:t xml:space="preserve"> získavania informácií o</w:t>
      </w:r>
      <w:r w:rsidR="005869E3" w:rsidRPr="00043871">
        <w:rPr>
          <w:rFonts w:ascii="Arial" w:eastAsia="Times New Roman" w:hAnsi="Arial" w:cs="Arial"/>
          <w:color w:val="000000" w:themeColor="text1"/>
          <w:sz w:val="24"/>
          <w:szCs w:val="24"/>
          <w:lang w:val="sk-SK" w:eastAsia="cs-CZ"/>
        </w:rPr>
        <w:t> </w:t>
      </w:r>
      <w:r w:rsidR="00014358" w:rsidRPr="00043871">
        <w:rPr>
          <w:rFonts w:ascii="Arial" w:eastAsia="Times New Roman" w:hAnsi="Arial" w:cs="Arial"/>
          <w:color w:val="000000" w:themeColor="text1"/>
          <w:sz w:val="24"/>
          <w:szCs w:val="24"/>
          <w:lang w:val="sk-SK" w:eastAsia="cs-CZ"/>
        </w:rPr>
        <w:t>cene</w:t>
      </w:r>
      <w:r w:rsidR="00B667AB" w:rsidRPr="00043871">
        <w:rPr>
          <w:rFonts w:ascii="Arial" w:eastAsia="Times New Roman" w:hAnsi="Arial" w:cs="Arial"/>
          <w:color w:val="000000" w:themeColor="text1"/>
          <w:sz w:val="24"/>
          <w:szCs w:val="24"/>
          <w:lang w:val="sk-SK" w:eastAsia="cs-CZ"/>
        </w:rPr>
        <w:t xml:space="preserve">, dobu trvania zmluvného vzťahu </w:t>
      </w:r>
      <w:r w:rsidR="00014358" w:rsidRPr="00043871">
        <w:rPr>
          <w:rFonts w:ascii="Arial" w:eastAsia="Times New Roman" w:hAnsi="Arial" w:cs="Arial"/>
          <w:color w:val="000000" w:themeColor="text1"/>
          <w:sz w:val="24"/>
          <w:szCs w:val="24"/>
          <w:lang w:val="sk-SK" w:eastAsia="cs-CZ"/>
        </w:rPr>
        <w:t xml:space="preserve">a podmienky ukončenia </w:t>
      </w:r>
      <w:r w:rsidR="005869E3" w:rsidRPr="00043871">
        <w:rPr>
          <w:rFonts w:ascii="Arial" w:eastAsia="Times New Roman" w:hAnsi="Arial" w:cs="Arial"/>
          <w:color w:val="000000" w:themeColor="text1"/>
          <w:sz w:val="24"/>
          <w:szCs w:val="24"/>
          <w:lang w:val="sk-SK" w:eastAsia="cs-CZ"/>
        </w:rPr>
        <w:t>zmluvy</w:t>
      </w:r>
      <w:r w:rsidR="00D96116" w:rsidRPr="00043871">
        <w:rPr>
          <w:rFonts w:ascii="Arial" w:eastAsia="Times New Roman" w:hAnsi="Arial" w:cs="Arial"/>
          <w:color w:val="000000" w:themeColor="text1"/>
          <w:sz w:val="24"/>
          <w:szCs w:val="24"/>
          <w:lang w:val="sk-SK" w:eastAsia="cs-CZ"/>
        </w:rPr>
        <w:t>,</w:t>
      </w:r>
    </w:p>
    <w:p w14:paraId="3C811894" w14:textId="416AA20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na poskytnutie informácie o</w:t>
      </w:r>
    </w:p>
    <w:p w14:paraId="57A8A4E0" w14:textId="350AF839"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práve </w:t>
      </w:r>
      <w:r w:rsidR="007040BB" w:rsidRPr="00043871">
        <w:rPr>
          <w:rFonts w:ascii="Arial" w:eastAsia="Times New Roman" w:hAnsi="Arial" w:cs="Arial"/>
          <w:color w:val="000000" w:themeColor="text1"/>
          <w:sz w:val="24"/>
          <w:szCs w:val="24"/>
          <w:lang w:val="sk-SK" w:eastAsia="cs-CZ"/>
        </w:rPr>
        <w:t xml:space="preserve">odberateľa elektriny v domácnosti alebo odberateľa plynu v domácnosti </w:t>
      </w:r>
      <w:r w:rsidRPr="00043871">
        <w:rPr>
          <w:rFonts w:ascii="Arial" w:eastAsia="Times New Roman" w:hAnsi="Arial" w:cs="Arial"/>
          <w:color w:val="000000" w:themeColor="text1"/>
          <w:sz w:val="24"/>
          <w:szCs w:val="24"/>
          <w:lang w:val="sk-SK" w:eastAsia="cs-CZ"/>
        </w:rPr>
        <w:t>písomne odstúpiť od zmluvy o združenej dodávke elektriny alebo zmluvy o združenej dodávke plynu do 14 dní odo dňa uzavretia takej zmluvy; takú informáciu je dodávateľ elektriny alebo dodávateľ plynu povinný poskytnúť</w:t>
      </w:r>
      <w:r w:rsidR="3EB3EB99"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1F3B43AF" w14:textId="48D73AFB" w:rsidR="008367E1"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w:t>
      </w:r>
      <w:r w:rsidR="006354C0"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w:t>
      </w:r>
    </w:p>
    <w:p w14:paraId="01F170BA" w14:textId="57F5302D" w:rsidR="00D96116"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Ustanovenia odseku 1 platia aj vtedy, ak </w:t>
      </w:r>
      <w:r w:rsidR="5910D152"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 xml:space="preserve">odberateľ elektriny alebo </w:t>
      </w:r>
      <w:r w:rsidR="51D1F940"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odberateľ plynu uzatvoria zmluvu o združenej dodávke elektriny alebo zmluvu o združenej dodávke plynu a s tým súvisiacich služieb s dodávateľom elektriny alebo dodávateľom plynu prostredníctvom tretej osoby.</w:t>
      </w:r>
    </w:p>
    <w:p w14:paraId="5E9403A9" w14:textId="405B4C97" w:rsidR="00A02BB0"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Odberateľ elektriny v domácnosti alebo odberateľ plynu v domácnosti je oprávnený bez uvedenia dôvodu odstúpiť od zmluvy o združenej dodávke elektriny alebo zmluvy o združenej dodávke plynu v lehote podľa odseku 1 písm. e) prvého bodu alebo v lehote podľa odseku </w:t>
      </w:r>
      <w:r w:rsidR="006354C0" w:rsidRPr="00043871">
        <w:rPr>
          <w:rFonts w:ascii="Arial" w:eastAsia="Times New Roman" w:hAnsi="Arial" w:cs="Arial"/>
          <w:color w:val="000000" w:themeColor="text1"/>
          <w:sz w:val="24"/>
          <w:szCs w:val="24"/>
          <w:lang w:val="sk-SK" w:eastAsia="cs-CZ"/>
        </w:rPr>
        <w:t>16</w:t>
      </w:r>
      <w:r w:rsidRPr="00043871">
        <w:rPr>
          <w:rFonts w:ascii="Arial" w:eastAsia="Times New Roman" w:hAnsi="Arial" w:cs="Arial"/>
          <w:color w:val="000000" w:themeColor="text1"/>
          <w:sz w:val="24"/>
          <w:szCs w:val="24"/>
          <w:lang w:val="sk-SK" w:eastAsia="cs-CZ"/>
        </w:rPr>
        <w:t xml:space="preserve">.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w:t>
      </w:r>
      <w:r w:rsidR="006354C0" w:rsidRPr="00043871">
        <w:rPr>
          <w:rFonts w:ascii="Arial" w:eastAsia="Times New Roman" w:hAnsi="Arial" w:cs="Arial"/>
          <w:color w:val="000000" w:themeColor="text1"/>
          <w:sz w:val="24"/>
          <w:szCs w:val="24"/>
          <w:lang w:val="sk-SK" w:eastAsia="cs-CZ"/>
        </w:rPr>
        <w:t>16</w:t>
      </w:r>
      <w:r w:rsidRPr="00043871">
        <w:rPr>
          <w:rFonts w:ascii="Arial" w:eastAsia="Times New Roman" w:hAnsi="Arial" w:cs="Arial"/>
          <w:color w:val="000000" w:themeColor="text1"/>
          <w:sz w:val="24"/>
          <w:szCs w:val="24"/>
          <w:lang w:val="sk-SK" w:eastAsia="cs-CZ"/>
        </w:rPr>
        <w:t>. Odberateľ elektriny v domácnosti alebo odberateľ plynu v domácnosti môže uplatniť právo na odstúpenie od zmluvy o združenej dodávke elektriny alebo zmluvy o združenej dodávke plynu v listinnej podobe, v podobe zápisu na inom trvanlivom nosiči </w:t>
      </w:r>
      <w:r w:rsidRPr="00043871">
        <w:rPr>
          <w:rFonts w:ascii="Arial" w:eastAsia="Times New Roman" w:hAnsi="Arial" w:cs="Arial"/>
          <w:color w:val="000000" w:themeColor="text1"/>
          <w:sz w:val="24"/>
          <w:szCs w:val="24"/>
          <w:vertAlign w:val="superscript"/>
          <w:lang w:val="sk-SK" w:eastAsia="cs-CZ"/>
        </w:rPr>
        <w:t>34a)</w:t>
      </w:r>
      <w:r w:rsidRPr="00043871">
        <w:rPr>
          <w:rFonts w:ascii="Arial" w:eastAsia="Times New Roman" w:hAnsi="Arial" w:cs="Arial"/>
          <w:color w:val="000000" w:themeColor="text1"/>
          <w:sz w:val="24"/>
          <w:szCs w:val="24"/>
          <w:lang w:val="sk-SK" w:eastAsia="cs-CZ"/>
        </w:rPr>
        <w:t> alebo použitím formulára na odstúpenie od zmluvy podľa prílohy č. 1.</w:t>
      </w:r>
    </w:p>
    <w:p w14:paraId="15640A91" w14:textId="3CAE610E" w:rsidR="00741A80" w:rsidRPr="00043871" w:rsidRDefault="00A02BB0"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w:t>
      </w:r>
      <w:r w:rsidR="00770415" w:rsidRPr="00043871">
        <w:rPr>
          <w:rFonts w:ascii="Arial" w:eastAsia="Times New Roman" w:hAnsi="Arial" w:cs="Arial"/>
          <w:color w:val="000000" w:themeColor="text1"/>
          <w:sz w:val="24"/>
          <w:szCs w:val="24"/>
          <w:lang w:val="sk-SK" w:eastAsia="cs-CZ"/>
        </w:rPr>
        <w:t xml:space="preserve">Koncový </w:t>
      </w:r>
      <w:r w:rsidR="007F58F0" w:rsidRPr="00043871">
        <w:rPr>
          <w:rFonts w:ascii="Arial" w:eastAsia="Times New Roman" w:hAnsi="Arial" w:cs="Arial"/>
          <w:color w:val="000000" w:themeColor="text1"/>
          <w:sz w:val="24"/>
          <w:szCs w:val="24"/>
          <w:lang w:val="sk-SK" w:eastAsia="cs-CZ"/>
        </w:rPr>
        <w:t>odberateľ elektriny alebo koncový odberateľ</w:t>
      </w:r>
      <w:r w:rsidR="000A217D" w:rsidRPr="00043871">
        <w:rPr>
          <w:rFonts w:ascii="Arial" w:eastAsia="Times New Roman" w:hAnsi="Arial" w:cs="Arial"/>
          <w:color w:val="000000" w:themeColor="text1"/>
          <w:sz w:val="24"/>
          <w:szCs w:val="24"/>
          <w:lang w:val="sk-SK" w:eastAsia="cs-CZ"/>
        </w:rPr>
        <w:t xml:space="preserve"> plynu </w:t>
      </w:r>
      <w:r w:rsidR="00770415" w:rsidRPr="00043871">
        <w:rPr>
          <w:rFonts w:ascii="Arial" w:eastAsia="Times New Roman" w:hAnsi="Arial" w:cs="Arial"/>
          <w:color w:val="000000" w:themeColor="text1"/>
          <w:sz w:val="24"/>
          <w:szCs w:val="24"/>
          <w:lang w:val="sk-SK" w:eastAsia="cs-CZ"/>
        </w:rPr>
        <w:t xml:space="preserve">má </w:t>
      </w:r>
      <w:r w:rsidR="007F58F0" w:rsidRPr="00043871">
        <w:rPr>
          <w:rFonts w:ascii="Arial" w:eastAsia="Times New Roman" w:hAnsi="Arial" w:cs="Arial"/>
          <w:color w:val="000000" w:themeColor="text1"/>
          <w:sz w:val="24"/>
          <w:szCs w:val="24"/>
          <w:lang w:val="sk-SK" w:eastAsia="cs-CZ"/>
        </w:rPr>
        <w:t>počas trvania zmluvného vzťahu</w:t>
      </w:r>
      <w:r w:rsidR="002D20B1" w:rsidRPr="00043871">
        <w:rPr>
          <w:rFonts w:ascii="Arial" w:eastAsia="Times New Roman" w:hAnsi="Arial" w:cs="Arial"/>
          <w:color w:val="000000" w:themeColor="text1"/>
          <w:sz w:val="24"/>
          <w:szCs w:val="24"/>
          <w:lang w:val="sk-SK" w:eastAsia="cs-CZ"/>
        </w:rPr>
        <w:t xml:space="preserve"> s </w:t>
      </w:r>
      <w:r w:rsidR="007F58F0" w:rsidRPr="00043871">
        <w:rPr>
          <w:rFonts w:ascii="Arial" w:eastAsia="Times New Roman" w:hAnsi="Arial" w:cs="Arial"/>
          <w:color w:val="000000" w:themeColor="text1"/>
          <w:sz w:val="24"/>
          <w:szCs w:val="24"/>
          <w:lang w:val="sk-SK" w:eastAsia="cs-CZ"/>
        </w:rPr>
        <w:t xml:space="preserve">dodávateľom elektriny </w:t>
      </w:r>
      <w:r w:rsidR="002D20B1" w:rsidRPr="00043871">
        <w:rPr>
          <w:rFonts w:ascii="Arial" w:eastAsia="Times New Roman" w:hAnsi="Arial" w:cs="Arial"/>
          <w:color w:val="000000" w:themeColor="text1"/>
          <w:sz w:val="24"/>
          <w:szCs w:val="24"/>
          <w:lang w:val="sk-SK" w:eastAsia="cs-CZ"/>
        </w:rPr>
        <w:t xml:space="preserve">alebo </w:t>
      </w:r>
      <w:r w:rsidR="007F58F0" w:rsidRPr="00043871">
        <w:rPr>
          <w:rFonts w:ascii="Arial" w:eastAsia="Times New Roman" w:hAnsi="Arial" w:cs="Arial"/>
          <w:color w:val="000000" w:themeColor="text1"/>
          <w:sz w:val="24"/>
          <w:szCs w:val="24"/>
          <w:lang w:val="sk-SK" w:eastAsia="cs-CZ"/>
        </w:rPr>
        <w:t xml:space="preserve">dodávateľom </w:t>
      </w:r>
      <w:r w:rsidR="002D20B1" w:rsidRPr="00043871">
        <w:rPr>
          <w:rFonts w:ascii="Arial" w:eastAsia="Times New Roman" w:hAnsi="Arial" w:cs="Arial"/>
          <w:color w:val="000000" w:themeColor="text1"/>
          <w:sz w:val="24"/>
          <w:szCs w:val="24"/>
          <w:lang w:val="sk-SK" w:eastAsia="cs-CZ"/>
        </w:rPr>
        <w:t xml:space="preserve">plynu </w:t>
      </w:r>
      <w:r w:rsidR="00770415" w:rsidRPr="00043871">
        <w:rPr>
          <w:rFonts w:ascii="Arial" w:eastAsia="Times New Roman" w:hAnsi="Arial" w:cs="Arial"/>
          <w:color w:val="000000" w:themeColor="text1"/>
          <w:sz w:val="24"/>
          <w:szCs w:val="24"/>
          <w:lang w:val="sk-SK" w:eastAsia="cs-CZ"/>
        </w:rPr>
        <w:t xml:space="preserve">právo na poskytnutie </w:t>
      </w:r>
      <w:r w:rsidR="0013507F" w:rsidRPr="00043871">
        <w:rPr>
          <w:rFonts w:ascii="Arial" w:eastAsia="Times New Roman" w:hAnsi="Arial" w:cs="Arial"/>
          <w:color w:val="000000" w:themeColor="text1"/>
          <w:sz w:val="24"/>
          <w:szCs w:val="24"/>
          <w:lang w:val="sk-SK" w:eastAsia="cs-CZ"/>
        </w:rPr>
        <w:t xml:space="preserve">obsahu </w:t>
      </w:r>
      <w:r w:rsidR="00A36C3E" w:rsidRPr="00043871">
        <w:rPr>
          <w:rFonts w:ascii="Arial" w:eastAsia="Times New Roman" w:hAnsi="Arial" w:cs="Arial"/>
          <w:color w:val="000000" w:themeColor="text1"/>
          <w:sz w:val="24"/>
          <w:szCs w:val="24"/>
          <w:lang w:val="sk-SK" w:eastAsia="cs-CZ"/>
        </w:rPr>
        <w:t>uzatvoren</w:t>
      </w:r>
      <w:r w:rsidR="007F58F0" w:rsidRPr="00043871">
        <w:rPr>
          <w:rFonts w:ascii="Arial" w:eastAsia="Times New Roman" w:hAnsi="Arial" w:cs="Arial"/>
          <w:color w:val="000000" w:themeColor="text1"/>
          <w:sz w:val="24"/>
          <w:szCs w:val="24"/>
          <w:lang w:val="sk-SK" w:eastAsia="cs-CZ"/>
        </w:rPr>
        <w:t>ej</w:t>
      </w:r>
      <w:r w:rsidR="0013507F" w:rsidRPr="00043871">
        <w:rPr>
          <w:rFonts w:ascii="Arial" w:eastAsia="Times New Roman" w:hAnsi="Arial" w:cs="Arial"/>
          <w:color w:val="000000" w:themeColor="text1"/>
          <w:sz w:val="24"/>
          <w:szCs w:val="24"/>
          <w:lang w:val="sk-SK" w:eastAsia="cs-CZ"/>
        </w:rPr>
        <w:t xml:space="preserve"> </w:t>
      </w:r>
      <w:r w:rsidR="007F58F0" w:rsidRPr="00043871">
        <w:rPr>
          <w:rFonts w:ascii="Arial" w:eastAsia="Times New Roman" w:hAnsi="Arial" w:cs="Arial"/>
          <w:color w:val="000000" w:themeColor="text1"/>
          <w:sz w:val="24"/>
          <w:szCs w:val="24"/>
          <w:lang w:val="sk-SK" w:eastAsia="cs-CZ"/>
        </w:rPr>
        <w:t>zmluvy</w:t>
      </w:r>
      <w:r w:rsidR="006F7D88" w:rsidRPr="00043871">
        <w:rPr>
          <w:rFonts w:ascii="Arial" w:eastAsia="Times New Roman" w:hAnsi="Arial" w:cs="Arial"/>
          <w:color w:val="000000" w:themeColor="text1"/>
          <w:sz w:val="24"/>
          <w:szCs w:val="24"/>
          <w:lang w:val="sk-SK" w:eastAsia="cs-CZ"/>
        </w:rPr>
        <w:t xml:space="preserve"> o združenej dodávke elektriny</w:t>
      </w:r>
      <w:r w:rsidR="00904BAB" w:rsidRPr="00043871">
        <w:rPr>
          <w:rFonts w:ascii="Arial" w:eastAsia="Times New Roman" w:hAnsi="Arial" w:cs="Arial"/>
          <w:color w:val="000000" w:themeColor="text1"/>
          <w:sz w:val="24"/>
          <w:szCs w:val="24"/>
          <w:lang w:val="sk-SK" w:eastAsia="cs-CZ"/>
        </w:rPr>
        <w:t>,</w:t>
      </w:r>
      <w:r w:rsidR="006F7D88" w:rsidRPr="00043871">
        <w:rPr>
          <w:rFonts w:ascii="Arial" w:eastAsia="Times New Roman" w:hAnsi="Arial" w:cs="Arial"/>
          <w:color w:val="000000" w:themeColor="text1"/>
          <w:sz w:val="24"/>
          <w:szCs w:val="24"/>
          <w:lang w:val="sk-SK" w:eastAsia="cs-CZ"/>
        </w:rPr>
        <w:t xml:space="preserve"> zmluvy o združenej dodávke plynu alebo inej zmluvy, ktorej uzatvorenie je podmienené uzatvorením zmluvy o združenej dodávke elektriny alebo zmluvy o združenej dodávke plynu</w:t>
      </w:r>
      <w:r w:rsidR="007F58F0" w:rsidRPr="00043871">
        <w:rPr>
          <w:rFonts w:ascii="Arial" w:eastAsia="Times New Roman" w:hAnsi="Arial" w:cs="Arial"/>
          <w:color w:val="000000" w:themeColor="text1"/>
          <w:sz w:val="24"/>
          <w:szCs w:val="24"/>
          <w:lang w:val="sk-SK" w:eastAsia="cs-CZ"/>
        </w:rPr>
        <w:t xml:space="preserve">. Ak o to koncový odberateľ elektriny alebo koncový odberateľ plynu požiada, má dodávateľ elektriny alebo dodávateľ plynu povinnosť </w:t>
      </w:r>
      <w:r w:rsidR="00706E16" w:rsidRPr="00043871">
        <w:rPr>
          <w:rFonts w:ascii="Arial" w:eastAsia="Times New Roman" w:hAnsi="Arial" w:cs="Arial"/>
          <w:color w:val="000000" w:themeColor="text1"/>
          <w:sz w:val="24"/>
          <w:szCs w:val="24"/>
          <w:lang w:val="sk-SK" w:eastAsia="cs-CZ"/>
        </w:rPr>
        <w:t xml:space="preserve">do </w:t>
      </w:r>
      <w:r w:rsidR="00C40C63" w:rsidRPr="00043871">
        <w:rPr>
          <w:rFonts w:ascii="Arial" w:eastAsia="Times New Roman" w:hAnsi="Arial" w:cs="Arial"/>
          <w:color w:val="000000" w:themeColor="text1"/>
          <w:sz w:val="24"/>
          <w:szCs w:val="24"/>
          <w:lang w:val="sk-SK" w:eastAsia="cs-CZ"/>
        </w:rPr>
        <w:t>15</w:t>
      </w:r>
      <w:r w:rsidR="00706E16" w:rsidRPr="00043871">
        <w:rPr>
          <w:rFonts w:ascii="Arial" w:eastAsia="Times New Roman" w:hAnsi="Arial" w:cs="Arial"/>
          <w:color w:val="000000" w:themeColor="text1"/>
          <w:sz w:val="24"/>
          <w:szCs w:val="24"/>
          <w:lang w:val="sk-SK" w:eastAsia="cs-CZ"/>
        </w:rPr>
        <w:t xml:space="preserve"> d</w:t>
      </w:r>
      <w:r w:rsidR="000D693A" w:rsidRPr="00043871">
        <w:rPr>
          <w:rFonts w:ascii="Arial" w:eastAsia="Times New Roman" w:hAnsi="Arial" w:cs="Arial"/>
          <w:color w:val="000000" w:themeColor="text1"/>
          <w:sz w:val="24"/>
          <w:szCs w:val="24"/>
          <w:lang w:val="sk-SK" w:eastAsia="cs-CZ"/>
        </w:rPr>
        <w:t>ní</w:t>
      </w:r>
      <w:r w:rsidR="003E4AD1" w:rsidRPr="00043871">
        <w:rPr>
          <w:rFonts w:ascii="Arial" w:eastAsia="Times New Roman" w:hAnsi="Arial" w:cs="Arial"/>
          <w:color w:val="000000" w:themeColor="text1"/>
          <w:sz w:val="24"/>
          <w:szCs w:val="24"/>
          <w:lang w:val="sk-SK" w:eastAsia="cs-CZ"/>
        </w:rPr>
        <w:t xml:space="preserve"> od doručenia žiadosti</w:t>
      </w:r>
      <w:r w:rsidR="00706E16" w:rsidRPr="00043871">
        <w:rPr>
          <w:rFonts w:ascii="Arial" w:eastAsia="Times New Roman" w:hAnsi="Arial" w:cs="Arial"/>
          <w:color w:val="000000" w:themeColor="text1"/>
          <w:sz w:val="24"/>
          <w:szCs w:val="24"/>
          <w:lang w:val="sk-SK" w:eastAsia="cs-CZ"/>
        </w:rPr>
        <w:t xml:space="preserve"> </w:t>
      </w:r>
      <w:r w:rsidR="007F58F0" w:rsidRPr="00043871">
        <w:rPr>
          <w:rFonts w:ascii="Arial" w:eastAsia="Times New Roman" w:hAnsi="Arial" w:cs="Arial"/>
          <w:color w:val="000000" w:themeColor="text1"/>
          <w:sz w:val="24"/>
          <w:szCs w:val="24"/>
          <w:lang w:val="sk-SK" w:eastAsia="cs-CZ"/>
        </w:rPr>
        <w:t xml:space="preserve">poskytnúť obsah </w:t>
      </w:r>
      <w:r w:rsidR="00A36C3E" w:rsidRPr="00043871">
        <w:rPr>
          <w:rFonts w:ascii="Arial" w:eastAsia="Times New Roman" w:hAnsi="Arial" w:cs="Arial"/>
          <w:color w:val="000000" w:themeColor="text1"/>
          <w:sz w:val="24"/>
          <w:szCs w:val="24"/>
          <w:lang w:val="sk-SK" w:eastAsia="cs-CZ"/>
        </w:rPr>
        <w:t>uzatvoren</w:t>
      </w:r>
      <w:r w:rsidR="007F58F0" w:rsidRPr="00043871">
        <w:rPr>
          <w:rFonts w:ascii="Arial" w:eastAsia="Times New Roman" w:hAnsi="Arial" w:cs="Arial"/>
          <w:color w:val="000000" w:themeColor="text1"/>
          <w:sz w:val="24"/>
          <w:szCs w:val="24"/>
          <w:lang w:val="sk-SK" w:eastAsia="cs-CZ"/>
        </w:rPr>
        <w:t>ej zmluvy podľa prvej vety v</w:t>
      </w:r>
      <w:r w:rsidR="00425150" w:rsidRPr="00043871">
        <w:rPr>
          <w:rFonts w:ascii="Arial" w:eastAsia="Times New Roman" w:hAnsi="Arial" w:cs="Arial"/>
          <w:color w:val="000000" w:themeColor="text1"/>
          <w:sz w:val="24"/>
          <w:szCs w:val="24"/>
          <w:lang w:val="sk-SK" w:eastAsia="cs-CZ"/>
        </w:rPr>
        <w:t xml:space="preserve"> podob</w:t>
      </w:r>
      <w:r w:rsidR="007F58F0" w:rsidRPr="00043871">
        <w:rPr>
          <w:rFonts w:ascii="Arial" w:eastAsia="Times New Roman" w:hAnsi="Arial" w:cs="Arial"/>
          <w:color w:val="000000" w:themeColor="text1"/>
          <w:sz w:val="24"/>
          <w:szCs w:val="24"/>
          <w:lang w:val="sk-SK" w:eastAsia="cs-CZ"/>
        </w:rPr>
        <w:t xml:space="preserve">e </w:t>
      </w:r>
      <w:r w:rsidR="00812018" w:rsidRPr="00043871">
        <w:rPr>
          <w:rFonts w:ascii="Arial" w:eastAsia="Times New Roman" w:hAnsi="Arial" w:cs="Arial"/>
          <w:color w:val="000000" w:themeColor="text1"/>
          <w:sz w:val="24"/>
          <w:szCs w:val="24"/>
          <w:lang w:val="sk-SK" w:eastAsia="cs-CZ"/>
        </w:rPr>
        <w:t>určenej</w:t>
      </w:r>
      <w:r w:rsidR="007F58F0" w:rsidRPr="00043871">
        <w:rPr>
          <w:rFonts w:ascii="Arial" w:eastAsia="Times New Roman" w:hAnsi="Arial" w:cs="Arial"/>
          <w:color w:val="000000" w:themeColor="text1"/>
          <w:sz w:val="24"/>
          <w:szCs w:val="24"/>
          <w:lang w:val="sk-SK" w:eastAsia="cs-CZ"/>
        </w:rPr>
        <w:t xml:space="preserve"> koncovým odberateľom elektriny alebo koncovým odberateľom plynu podľa § 17</w:t>
      </w:r>
      <w:r w:rsidR="009042F5" w:rsidRPr="00043871">
        <w:rPr>
          <w:rFonts w:ascii="Arial" w:eastAsia="Times New Roman" w:hAnsi="Arial" w:cs="Arial"/>
          <w:color w:val="000000" w:themeColor="text1"/>
          <w:sz w:val="24"/>
          <w:szCs w:val="24"/>
          <w:lang w:val="sk-SK" w:eastAsia="cs-CZ"/>
        </w:rPr>
        <w:t>f</w:t>
      </w:r>
      <w:r w:rsidR="007F58F0" w:rsidRPr="00043871">
        <w:rPr>
          <w:rFonts w:ascii="Arial" w:eastAsia="Times New Roman" w:hAnsi="Arial" w:cs="Arial"/>
          <w:color w:val="000000" w:themeColor="text1"/>
          <w:sz w:val="24"/>
          <w:szCs w:val="24"/>
          <w:lang w:val="sk-SK" w:eastAsia="cs-CZ"/>
        </w:rPr>
        <w:t xml:space="preserve"> ods. 3</w:t>
      </w:r>
      <w:r w:rsidRPr="00043871">
        <w:rPr>
          <w:rFonts w:ascii="Arial" w:eastAsia="Times New Roman" w:hAnsi="Arial" w:cs="Arial"/>
          <w:color w:val="000000" w:themeColor="text1"/>
          <w:sz w:val="24"/>
          <w:szCs w:val="24"/>
          <w:lang w:val="sk-SK" w:eastAsia="cs-CZ"/>
        </w:rPr>
        <w:t>.</w:t>
      </w:r>
      <w:r w:rsidR="00B93CE8" w:rsidRPr="00043871">
        <w:rPr>
          <w:rFonts w:ascii="Arial" w:eastAsia="Times New Roman" w:hAnsi="Arial" w:cs="Arial"/>
          <w:color w:val="000000" w:themeColor="text1"/>
          <w:sz w:val="24"/>
          <w:szCs w:val="24"/>
          <w:lang w:val="sk-SK" w:eastAsia="cs-CZ"/>
        </w:rPr>
        <w:t xml:space="preserve"> </w:t>
      </w:r>
      <w:r w:rsidR="00706E16" w:rsidRPr="00043871">
        <w:rPr>
          <w:rFonts w:ascii="Arial" w:eastAsia="Times New Roman" w:hAnsi="Arial" w:cs="Arial"/>
          <w:color w:val="000000" w:themeColor="text1"/>
          <w:sz w:val="24"/>
          <w:szCs w:val="24"/>
          <w:lang w:val="sk-SK" w:eastAsia="cs-CZ"/>
        </w:rPr>
        <w:t xml:space="preserve">Pri poskytnutí obsahu </w:t>
      </w:r>
      <w:r w:rsidR="00A36C3E" w:rsidRPr="00043871">
        <w:rPr>
          <w:rFonts w:ascii="Arial" w:eastAsia="Times New Roman" w:hAnsi="Arial" w:cs="Arial"/>
          <w:color w:val="000000" w:themeColor="text1"/>
          <w:sz w:val="24"/>
          <w:szCs w:val="24"/>
          <w:lang w:val="sk-SK" w:eastAsia="cs-CZ"/>
        </w:rPr>
        <w:t>uzatvoren</w:t>
      </w:r>
      <w:r w:rsidR="00706E16" w:rsidRPr="00043871">
        <w:rPr>
          <w:rFonts w:ascii="Arial" w:eastAsia="Times New Roman" w:hAnsi="Arial" w:cs="Arial"/>
          <w:color w:val="000000" w:themeColor="text1"/>
          <w:sz w:val="24"/>
          <w:szCs w:val="24"/>
          <w:lang w:val="sk-SK" w:eastAsia="cs-CZ"/>
        </w:rPr>
        <w:t xml:space="preserve">ej zmluvy v inej než elektronickej </w:t>
      </w:r>
      <w:r w:rsidR="00425150" w:rsidRPr="00043871">
        <w:rPr>
          <w:rFonts w:ascii="Arial" w:eastAsia="Times New Roman" w:hAnsi="Arial" w:cs="Arial"/>
          <w:color w:val="000000" w:themeColor="text1"/>
          <w:sz w:val="24"/>
          <w:szCs w:val="24"/>
          <w:lang w:val="sk-SK" w:eastAsia="cs-CZ"/>
        </w:rPr>
        <w:t>podobe</w:t>
      </w:r>
      <w:r w:rsidR="00706E16" w:rsidRPr="00043871">
        <w:rPr>
          <w:rFonts w:ascii="Arial" w:eastAsia="Times New Roman" w:hAnsi="Arial" w:cs="Arial"/>
          <w:color w:val="000000" w:themeColor="text1"/>
          <w:sz w:val="24"/>
          <w:szCs w:val="24"/>
          <w:lang w:val="sk-SK" w:eastAsia="cs-CZ"/>
        </w:rPr>
        <w:t xml:space="preserve"> je koncový odberateľ elektriny alebo koncový odberateľ plynu povinný uhradiť náklady spojené s vyhotovením obsahu </w:t>
      </w:r>
      <w:r w:rsidR="00EA56BA" w:rsidRPr="00043871">
        <w:rPr>
          <w:rFonts w:ascii="Arial" w:eastAsia="Times New Roman" w:hAnsi="Arial" w:cs="Arial"/>
          <w:color w:val="000000" w:themeColor="text1"/>
          <w:sz w:val="24"/>
          <w:szCs w:val="24"/>
          <w:lang w:val="sk-SK" w:eastAsia="cs-CZ"/>
        </w:rPr>
        <w:t>uzatvorene</w:t>
      </w:r>
      <w:r w:rsidR="00706E16" w:rsidRPr="00043871">
        <w:rPr>
          <w:rFonts w:ascii="Arial" w:eastAsia="Times New Roman" w:hAnsi="Arial" w:cs="Arial"/>
          <w:color w:val="000000" w:themeColor="text1"/>
          <w:sz w:val="24"/>
          <w:szCs w:val="24"/>
          <w:lang w:val="sk-SK" w:eastAsia="cs-CZ"/>
        </w:rPr>
        <w:t>j zmluvy a jeho doručením prostredníctvom poskytovateľa poštových služieb.</w:t>
      </w:r>
      <w:r w:rsidR="00B93CE8" w:rsidRPr="00043871">
        <w:rPr>
          <w:rFonts w:ascii="Arial" w:eastAsia="Times New Roman" w:hAnsi="Arial" w:cs="Arial"/>
          <w:color w:val="000000" w:themeColor="text1"/>
          <w:sz w:val="24"/>
          <w:szCs w:val="24"/>
          <w:lang w:val="sk-SK" w:eastAsia="cs-CZ"/>
        </w:rPr>
        <w:t xml:space="preserve"> </w:t>
      </w:r>
      <w:r w:rsidR="001E7AA2" w:rsidRPr="00043871">
        <w:rPr>
          <w:rFonts w:ascii="Arial" w:eastAsia="Times New Roman" w:hAnsi="Arial" w:cs="Arial"/>
          <w:color w:val="000000" w:themeColor="text1"/>
          <w:sz w:val="24"/>
          <w:szCs w:val="24"/>
          <w:lang w:val="sk-SK" w:eastAsia="cs-CZ"/>
        </w:rPr>
        <w:t xml:space="preserve"> </w:t>
      </w:r>
      <w:r w:rsidR="00EE6AF7" w:rsidRPr="00043871">
        <w:rPr>
          <w:rFonts w:ascii="Arial" w:eastAsia="Times New Roman" w:hAnsi="Arial" w:cs="Arial"/>
          <w:color w:val="000000" w:themeColor="text1"/>
          <w:sz w:val="24"/>
          <w:szCs w:val="24"/>
          <w:lang w:val="sk-SK" w:eastAsia="cs-CZ"/>
        </w:rPr>
        <w:t xml:space="preserve">  </w:t>
      </w:r>
    </w:p>
    <w:p w14:paraId="639E47F8" w14:textId="519FACC0" w:rsidR="00D96116"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w:t>
      </w:r>
      <w:r w:rsidR="00A02BB0"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Ak</w:t>
      </w:r>
      <w:r w:rsidR="00C71BA2" w:rsidRPr="00043871">
        <w:rPr>
          <w:rFonts w:ascii="Arial" w:eastAsia="Times New Roman" w:hAnsi="Arial" w:cs="Arial"/>
          <w:color w:val="000000" w:themeColor="text1"/>
          <w:sz w:val="24"/>
          <w:szCs w:val="24"/>
          <w:lang w:val="sk-SK" w:eastAsia="cs-CZ"/>
        </w:rPr>
        <w:t xml:space="preserve"> je dodávateľ elekt</w:t>
      </w:r>
      <w:r w:rsidR="004D4040" w:rsidRPr="00043871">
        <w:rPr>
          <w:rFonts w:ascii="Arial" w:eastAsia="Times New Roman" w:hAnsi="Arial" w:cs="Arial"/>
          <w:color w:val="000000" w:themeColor="text1"/>
          <w:sz w:val="24"/>
          <w:szCs w:val="24"/>
          <w:lang w:val="sk-SK" w:eastAsia="cs-CZ"/>
        </w:rPr>
        <w:t>r</w:t>
      </w:r>
      <w:r w:rsidR="00C71BA2" w:rsidRPr="00043871">
        <w:rPr>
          <w:rFonts w:ascii="Arial" w:eastAsia="Times New Roman" w:hAnsi="Arial" w:cs="Arial"/>
          <w:color w:val="000000" w:themeColor="text1"/>
          <w:sz w:val="24"/>
          <w:szCs w:val="24"/>
          <w:lang w:val="sk-SK" w:eastAsia="cs-CZ"/>
        </w:rPr>
        <w:t xml:space="preserve">iny </w:t>
      </w:r>
      <w:r w:rsidR="004D4040" w:rsidRPr="00043871">
        <w:rPr>
          <w:rFonts w:ascii="Arial" w:eastAsia="Times New Roman" w:hAnsi="Arial" w:cs="Arial"/>
          <w:color w:val="000000" w:themeColor="text1"/>
          <w:sz w:val="24"/>
          <w:szCs w:val="24"/>
          <w:lang w:val="sk-SK" w:eastAsia="cs-CZ"/>
        </w:rPr>
        <w:t>alebo</w:t>
      </w:r>
      <w:r w:rsidR="00C71BA2" w:rsidRPr="00043871">
        <w:rPr>
          <w:rFonts w:ascii="Arial" w:eastAsia="Times New Roman" w:hAnsi="Arial" w:cs="Arial"/>
          <w:color w:val="000000" w:themeColor="text1"/>
          <w:sz w:val="24"/>
          <w:szCs w:val="24"/>
          <w:lang w:val="sk-SK" w:eastAsia="cs-CZ"/>
        </w:rPr>
        <w:t xml:space="preserve"> </w:t>
      </w:r>
      <w:r w:rsidR="00FC3E83" w:rsidRPr="00043871">
        <w:rPr>
          <w:rFonts w:ascii="Arial" w:eastAsia="Times New Roman" w:hAnsi="Arial" w:cs="Arial"/>
          <w:color w:val="000000" w:themeColor="text1"/>
          <w:sz w:val="24"/>
          <w:szCs w:val="24"/>
          <w:lang w:val="sk-SK" w:eastAsia="cs-CZ"/>
        </w:rPr>
        <w:t xml:space="preserve">dodávateľ </w:t>
      </w:r>
      <w:r w:rsidR="00C71BA2" w:rsidRPr="00043871">
        <w:rPr>
          <w:rFonts w:ascii="Arial" w:eastAsia="Times New Roman" w:hAnsi="Arial" w:cs="Arial"/>
          <w:color w:val="000000" w:themeColor="text1"/>
          <w:sz w:val="24"/>
          <w:szCs w:val="24"/>
          <w:lang w:val="sk-SK" w:eastAsia="cs-CZ"/>
        </w:rPr>
        <w:t>plynu</w:t>
      </w:r>
      <w:r w:rsidR="004D4040" w:rsidRPr="00043871">
        <w:rPr>
          <w:rFonts w:ascii="Arial" w:eastAsia="Times New Roman" w:hAnsi="Arial" w:cs="Arial"/>
          <w:color w:val="000000" w:themeColor="text1"/>
          <w:sz w:val="24"/>
          <w:szCs w:val="24"/>
          <w:lang w:val="sk-SK" w:eastAsia="cs-CZ"/>
        </w:rPr>
        <w:t xml:space="preserve"> podľa zmluvy </w:t>
      </w:r>
      <w:r w:rsidR="006A16F9" w:rsidRPr="00043871">
        <w:rPr>
          <w:rFonts w:ascii="Arial" w:eastAsia="Times New Roman" w:hAnsi="Arial" w:cs="Arial"/>
          <w:color w:val="000000" w:themeColor="text1"/>
          <w:sz w:val="24"/>
          <w:szCs w:val="24"/>
          <w:lang w:val="sk-SK" w:eastAsia="cs-CZ"/>
        </w:rPr>
        <w:t>uzatvorenej</w:t>
      </w:r>
      <w:r w:rsidR="00C71BA2" w:rsidRPr="00043871">
        <w:rPr>
          <w:rFonts w:ascii="Arial" w:eastAsia="Times New Roman" w:hAnsi="Arial" w:cs="Arial"/>
          <w:color w:val="000000" w:themeColor="text1"/>
          <w:sz w:val="24"/>
          <w:szCs w:val="24"/>
          <w:lang w:val="sk-SK" w:eastAsia="cs-CZ"/>
        </w:rPr>
        <w:t xml:space="preserve"> s koncovým odb</w:t>
      </w:r>
      <w:r w:rsidR="004D4040" w:rsidRPr="00043871">
        <w:rPr>
          <w:rFonts w:ascii="Arial" w:eastAsia="Times New Roman" w:hAnsi="Arial" w:cs="Arial"/>
          <w:color w:val="000000" w:themeColor="text1"/>
          <w:sz w:val="24"/>
          <w:szCs w:val="24"/>
          <w:lang w:val="sk-SK" w:eastAsia="cs-CZ"/>
        </w:rPr>
        <w:t>e</w:t>
      </w:r>
      <w:r w:rsidR="00C71BA2" w:rsidRPr="00043871">
        <w:rPr>
          <w:rFonts w:ascii="Arial" w:eastAsia="Times New Roman" w:hAnsi="Arial" w:cs="Arial"/>
          <w:color w:val="000000" w:themeColor="text1"/>
          <w:sz w:val="24"/>
          <w:szCs w:val="24"/>
          <w:lang w:val="sk-SK" w:eastAsia="cs-CZ"/>
        </w:rPr>
        <w:t>rate</w:t>
      </w:r>
      <w:r w:rsidR="004D4040" w:rsidRPr="00043871">
        <w:rPr>
          <w:rFonts w:ascii="Arial" w:eastAsia="Times New Roman" w:hAnsi="Arial" w:cs="Arial"/>
          <w:color w:val="000000" w:themeColor="text1"/>
          <w:sz w:val="24"/>
          <w:szCs w:val="24"/>
          <w:lang w:val="sk-SK" w:eastAsia="cs-CZ"/>
        </w:rPr>
        <w:t>ľom</w:t>
      </w:r>
      <w:r w:rsidR="00C71BA2" w:rsidRPr="00043871">
        <w:rPr>
          <w:rFonts w:ascii="Arial" w:eastAsia="Times New Roman" w:hAnsi="Arial" w:cs="Arial"/>
          <w:color w:val="000000" w:themeColor="text1"/>
          <w:sz w:val="24"/>
          <w:szCs w:val="24"/>
          <w:lang w:val="sk-SK" w:eastAsia="cs-CZ"/>
        </w:rPr>
        <w:t xml:space="preserve"> </w:t>
      </w:r>
      <w:r w:rsidR="00801CA7" w:rsidRPr="00043871">
        <w:rPr>
          <w:rFonts w:ascii="Arial" w:eastAsia="Times New Roman" w:hAnsi="Arial" w:cs="Arial"/>
          <w:color w:val="000000" w:themeColor="text1"/>
          <w:sz w:val="24"/>
          <w:szCs w:val="24"/>
          <w:lang w:val="sk-SK" w:eastAsia="cs-CZ"/>
        </w:rPr>
        <w:t xml:space="preserve">elektriny alebo koncovým odberateľom plynu </w:t>
      </w:r>
      <w:r w:rsidR="003846C7" w:rsidRPr="00043871">
        <w:rPr>
          <w:rFonts w:ascii="Arial" w:eastAsia="Times New Roman" w:hAnsi="Arial" w:cs="Arial"/>
          <w:color w:val="000000" w:themeColor="text1"/>
          <w:sz w:val="24"/>
          <w:szCs w:val="24"/>
          <w:lang w:val="sk-SK" w:eastAsia="cs-CZ"/>
        </w:rPr>
        <w:t xml:space="preserve">oprávnený </w:t>
      </w:r>
      <w:r w:rsidR="00544E85" w:rsidRPr="00043871">
        <w:rPr>
          <w:rFonts w:ascii="Arial" w:eastAsia="Times New Roman" w:hAnsi="Arial" w:cs="Arial"/>
          <w:color w:val="000000" w:themeColor="text1"/>
          <w:sz w:val="24"/>
          <w:szCs w:val="24"/>
          <w:lang w:val="sk-SK" w:eastAsia="cs-CZ"/>
        </w:rPr>
        <w:t>z</w:t>
      </w:r>
      <w:r w:rsidR="003846C7" w:rsidRPr="00043871">
        <w:rPr>
          <w:rFonts w:ascii="Arial" w:eastAsia="Times New Roman" w:hAnsi="Arial" w:cs="Arial"/>
          <w:color w:val="000000" w:themeColor="text1"/>
          <w:sz w:val="24"/>
          <w:szCs w:val="24"/>
          <w:lang w:val="sk-SK" w:eastAsia="cs-CZ"/>
        </w:rPr>
        <w:t>meniť dohodnutú</w:t>
      </w:r>
      <w:r w:rsidR="00C71BA2" w:rsidRPr="00043871">
        <w:rPr>
          <w:rFonts w:ascii="Arial" w:eastAsia="Times New Roman" w:hAnsi="Arial" w:cs="Arial"/>
          <w:color w:val="000000" w:themeColor="text1"/>
          <w:sz w:val="24"/>
          <w:szCs w:val="24"/>
          <w:lang w:val="sk-SK" w:eastAsia="cs-CZ"/>
        </w:rPr>
        <w:t xml:space="preserve"> cenu </w:t>
      </w:r>
      <w:r w:rsidR="007D10AF" w:rsidRPr="00043871">
        <w:rPr>
          <w:rFonts w:ascii="Arial" w:eastAsia="Times New Roman" w:hAnsi="Arial" w:cs="Arial"/>
          <w:color w:val="000000" w:themeColor="text1"/>
          <w:sz w:val="24"/>
          <w:szCs w:val="24"/>
          <w:lang w:val="sk-SK" w:eastAsia="cs-CZ"/>
        </w:rPr>
        <w:t xml:space="preserve">za </w:t>
      </w:r>
      <w:r w:rsidR="00C71BA2" w:rsidRPr="00043871">
        <w:rPr>
          <w:rFonts w:ascii="Arial" w:eastAsia="Times New Roman" w:hAnsi="Arial" w:cs="Arial"/>
          <w:color w:val="000000" w:themeColor="text1"/>
          <w:sz w:val="24"/>
          <w:szCs w:val="24"/>
          <w:lang w:val="sk-SK" w:eastAsia="cs-CZ"/>
        </w:rPr>
        <w:t>dodávk</w:t>
      </w:r>
      <w:r w:rsidR="007D10AF" w:rsidRPr="00043871">
        <w:rPr>
          <w:rFonts w:ascii="Arial" w:eastAsia="Times New Roman" w:hAnsi="Arial" w:cs="Arial"/>
          <w:color w:val="000000" w:themeColor="text1"/>
          <w:sz w:val="24"/>
          <w:szCs w:val="24"/>
          <w:lang w:val="sk-SK" w:eastAsia="cs-CZ"/>
        </w:rPr>
        <w:t>u</w:t>
      </w:r>
      <w:r w:rsidR="00C71BA2" w:rsidRPr="00043871">
        <w:rPr>
          <w:rFonts w:ascii="Arial" w:eastAsia="Times New Roman" w:hAnsi="Arial" w:cs="Arial"/>
          <w:color w:val="000000" w:themeColor="text1"/>
          <w:sz w:val="24"/>
          <w:szCs w:val="24"/>
          <w:lang w:val="sk-SK" w:eastAsia="cs-CZ"/>
        </w:rPr>
        <w:t xml:space="preserve"> </w:t>
      </w:r>
      <w:r w:rsidR="003846C7" w:rsidRPr="00043871">
        <w:rPr>
          <w:rFonts w:ascii="Arial" w:eastAsia="Times New Roman" w:hAnsi="Arial" w:cs="Arial"/>
          <w:color w:val="000000" w:themeColor="text1"/>
          <w:sz w:val="24"/>
          <w:szCs w:val="24"/>
          <w:lang w:val="sk-SK" w:eastAsia="cs-CZ"/>
        </w:rPr>
        <w:t>elektriny</w:t>
      </w:r>
      <w:r w:rsidR="00C71BA2" w:rsidRPr="00043871">
        <w:rPr>
          <w:rFonts w:ascii="Arial" w:eastAsia="Times New Roman" w:hAnsi="Arial" w:cs="Arial"/>
          <w:color w:val="000000" w:themeColor="text1"/>
          <w:sz w:val="24"/>
          <w:szCs w:val="24"/>
          <w:lang w:val="sk-SK" w:eastAsia="cs-CZ"/>
        </w:rPr>
        <w:t xml:space="preserve"> alebo</w:t>
      </w:r>
      <w:r w:rsidR="007D10AF" w:rsidRPr="00043871">
        <w:rPr>
          <w:rFonts w:ascii="Arial" w:eastAsia="Times New Roman" w:hAnsi="Arial" w:cs="Arial"/>
          <w:color w:val="000000" w:themeColor="text1"/>
          <w:sz w:val="24"/>
          <w:szCs w:val="24"/>
          <w:lang w:val="sk-SK" w:eastAsia="cs-CZ"/>
        </w:rPr>
        <w:t xml:space="preserve"> za dodávku</w:t>
      </w:r>
      <w:r w:rsidR="00C71BA2" w:rsidRPr="00043871">
        <w:rPr>
          <w:rFonts w:ascii="Arial" w:eastAsia="Times New Roman" w:hAnsi="Arial" w:cs="Arial"/>
          <w:color w:val="000000" w:themeColor="text1"/>
          <w:sz w:val="24"/>
          <w:szCs w:val="24"/>
          <w:lang w:val="sk-SK" w:eastAsia="cs-CZ"/>
        </w:rPr>
        <w:t xml:space="preserve"> plynu alebo obchodné podmienky dodávky elektriny alebo dodávky plynu</w:t>
      </w:r>
      <w:r w:rsidRPr="00043871">
        <w:rPr>
          <w:rFonts w:ascii="Arial" w:eastAsia="Times New Roman" w:hAnsi="Arial" w:cs="Arial"/>
          <w:color w:val="000000" w:themeColor="text1"/>
          <w:sz w:val="24"/>
          <w:szCs w:val="24"/>
          <w:lang w:val="sk-SK" w:eastAsia="cs-CZ"/>
        </w:rPr>
        <w:t xml:space="preserve"> </w:t>
      </w:r>
      <w:r w:rsidR="00276855" w:rsidRPr="00043871">
        <w:rPr>
          <w:rFonts w:ascii="Arial" w:eastAsia="Times New Roman" w:hAnsi="Arial" w:cs="Arial"/>
          <w:color w:val="000000" w:themeColor="text1"/>
          <w:sz w:val="24"/>
          <w:szCs w:val="24"/>
          <w:lang w:val="sk-SK" w:eastAsia="cs-CZ"/>
        </w:rPr>
        <w:t>a</w:t>
      </w:r>
      <w:r w:rsidR="00B23CB0" w:rsidRPr="00043871">
        <w:rPr>
          <w:rFonts w:ascii="Arial" w:eastAsia="Times New Roman" w:hAnsi="Arial" w:cs="Arial"/>
          <w:color w:val="000000" w:themeColor="text1"/>
          <w:sz w:val="24"/>
          <w:szCs w:val="24"/>
          <w:lang w:val="sk-SK" w:eastAsia="cs-CZ"/>
        </w:rPr>
        <w:t xml:space="preserve"> koncový </w:t>
      </w:r>
      <w:r w:rsidRPr="00043871">
        <w:rPr>
          <w:rFonts w:ascii="Arial" w:eastAsia="Times New Roman" w:hAnsi="Arial" w:cs="Arial"/>
          <w:color w:val="000000" w:themeColor="text1"/>
          <w:sz w:val="24"/>
          <w:szCs w:val="24"/>
          <w:lang w:val="sk-SK" w:eastAsia="cs-CZ"/>
        </w:rPr>
        <w:t>odberateľ elektriny alebo</w:t>
      </w:r>
      <w:r w:rsidR="00891C78" w:rsidRPr="00043871">
        <w:rPr>
          <w:rFonts w:ascii="Arial" w:eastAsia="Times New Roman" w:hAnsi="Arial" w:cs="Arial"/>
          <w:color w:val="000000" w:themeColor="text1"/>
          <w:sz w:val="24"/>
          <w:szCs w:val="24"/>
          <w:lang w:val="sk-SK" w:eastAsia="cs-CZ"/>
        </w:rPr>
        <w:t xml:space="preserve"> </w:t>
      </w:r>
      <w:r w:rsidR="00B23CB0"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odberateľ plynu so zmenou ceny za dodávku elektriny, ceny za dodávku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 zmluvy dodávateľovi najneskôr 15 dní pred plánovaným dňom účinnosti zmeny; toto právo sa vzťahuje aj na zmluvy uzavreté na dobu určitú.</w:t>
      </w:r>
    </w:p>
    <w:p w14:paraId="166850D8" w14:textId="4C085886" w:rsidR="00D96116"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A02BB0"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Ak dodávateľ elektriny alebo dodávateľ plynu neoznámi </w:t>
      </w:r>
      <w:r w:rsidR="00B23CB0"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 xml:space="preserve">odberateľovi elektriny alebo </w:t>
      </w:r>
      <w:r w:rsidR="00B23CB0"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odberateľovi plynu zmenu ceny za dodávku elektriny, ceny za dodávku plynu alebo zmenu obchodných podmienok dodávky elektriny alebo dodávky plynu v lehote podľa odseku 1 písm. b),</w:t>
      </w:r>
      <w:r w:rsidR="7A590C45" w:rsidRPr="00043871">
        <w:rPr>
          <w:rFonts w:ascii="Arial" w:eastAsia="Times New Roman" w:hAnsi="Arial" w:cs="Arial"/>
          <w:color w:val="000000" w:themeColor="text1"/>
          <w:sz w:val="24"/>
          <w:szCs w:val="24"/>
          <w:lang w:val="sk-SK" w:eastAsia="cs-CZ"/>
        </w:rPr>
        <w:t xml:space="preserve"> </w:t>
      </w:r>
      <w:r w:rsidR="00B23CB0"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 xml:space="preserve">odberateľ elektriny alebo </w:t>
      </w:r>
      <w:r w:rsidRPr="00043871" w:rsidDel="005C178E">
        <w:rPr>
          <w:rFonts w:ascii="Arial" w:eastAsia="Times New Roman" w:hAnsi="Arial" w:cs="Arial"/>
          <w:color w:val="000000" w:themeColor="text1"/>
          <w:sz w:val="24"/>
          <w:szCs w:val="24"/>
          <w:lang w:val="sk-SK" w:eastAsia="cs-CZ"/>
        </w:rPr>
        <w:t xml:space="preserve"> </w:t>
      </w:r>
      <w:r w:rsidR="00B23CB0"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 xml:space="preserve">odberateľ plynu má právo zmluvu o združenej dodávke elektriny alebo zmluvu o združenej dodávke plynu bezodplatne vypovedať doručením oznámenia o výpovedi takej zmluvy dodávateľovi najneskôr do troch mesiacov odo dňa účinnosti zmeny s účinnosťou </w:t>
      </w:r>
      <w:r w:rsidR="006F0006" w:rsidRPr="00043871">
        <w:rPr>
          <w:rFonts w:ascii="Arial" w:eastAsia="Times New Roman" w:hAnsi="Arial" w:cs="Arial"/>
          <w:color w:val="000000" w:themeColor="text1"/>
          <w:sz w:val="24"/>
          <w:szCs w:val="24"/>
          <w:lang w:val="sk-SK" w:eastAsia="cs-CZ"/>
        </w:rPr>
        <w:t>k pätnástemu d</w:t>
      </w:r>
      <w:r w:rsidR="00442389" w:rsidRPr="00043871">
        <w:rPr>
          <w:rFonts w:ascii="Arial" w:eastAsia="Times New Roman" w:hAnsi="Arial" w:cs="Arial"/>
          <w:color w:val="000000" w:themeColor="text1"/>
          <w:sz w:val="24"/>
          <w:szCs w:val="24"/>
          <w:lang w:val="sk-SK" w:eastAsia="cs-CZ"/>
        </w:rPr>
        <w:t>ňu</w:t>
      </w:r>
      <w:r w:rsidR="006F0006"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odo dňa doručenia oznámenia o výpovedi zmluvy dodávateľovi</w:t>
      </w:r>
      <w:r w:rsidR="00B46C6B" w:rsidRPr="00043871">
        <w:rPr>
          <w:rFonts w:ascii="Arial" w:eastAsia="Times New Roman" w:hAnsi="Arial" w:cs="Arial"/>
          <w:color w:val="000000" w:themeColor="text1"/>
          <w:sz w:val="24"/>
          <w:szCs w:val="24"/>
          <w:lang w:val="sk-SK" w:eastAsia="cs-CZ"/>
        </w:rPr>
        <w:t>, ak koncový odberateľ elektriny alebo koncový odberateľ plynu neurčí v oznámení o výpovedi zmluvy iný okamih účinnosti výpovedi zmluvy</w:t>
      </w:r>
      <w:r w:rsidR="001B3EDB" w:rsidRPr="00043871">
        <w:rPr>
          <w:rFonts w:ascii="Arial" w:eastAsia="Times New Roman" w:hAnsi="Arial" w:cs="Arial"/>
          <w:color w:val="000000" w:themeColor="text1"/>
          <w:sz w:val="24"/>
          <w:szCs w:val="24"/>
          <w:lang w:val="sk-SK" w:eastAsia="cs-CZ"/>
        </w:rPr>
        <w:t xml:space="preserve">, </w:t>
      </w:r>
      <w:r w:rsidR="00F1504D" w:rsidRPr="00043871">
        <w:rPr>
          <w:rFonts w:ascii="Arial" w:eastAsia="Times New Roman" w:hAnsi="Arial" w:cs="Arial"/>
          <w:color w:val="000000" w:themeColor="text1"/>
          <w:sz w:val="24"/>
          <w:szCs w:val="24"/>
          <w:lang w:val="sk-SK" w:eastAsia="cs-CZ"/>
        </w:rPr>
        <w:t>najneskôr vša</w:t>
      </w:r>
      <w:r w:rsidR="002246B8" w:rsidRPr="00043871">
        <w:rPr>
          <w:rFonts w:ascii="Arial" w:eastAsia="Times New Roman" w:hAnsi="Arial" w:cs="Arial"/>
          <w:color w:val="000000" w:themeColor="text1"/>
          <w:sz w:val="24"/>
          <w:szCs w:val="24"/>
          <w:lang w:val="sk-SK" w:eastAsia="cs-CZ"/>
        </w:rPr>
        <w:t>k</w:t>
      </w:r>
      <w:r w:rsidR="00F1504D" w:rsidRPr="00043871">
        <w:rPr>
          <w:rFonts w:ascii="Arial" w:eastAsia="Times New Roman" w:hAnsi="Arial" w:cs="Arial"/>
          <w:color w:val="000000" w:themeColor="text1"/>
          <w:sz w:val="24"/>
          <w:szCs w:val="24"/>
          <w:lang w:val="sk-SK" w:eastAsia="cs-CZ"/>
        </w:rPr>
        <w:t xml:space="preserve"> </w:t>
      </w:r>
      <w:r w:rsidR="00603B99" w:rsidRPr="00043871">
        <w:rPr>
          <w:rFonts w:ascii="Arial" w:eastAsia="Times New Roman" w:hAnsi="Arial" w:cs="Arial"/>
          <w:color w:val="000000" w:themeColor="text1"/>
          <w:sz w:val="24"/>
          <w:szCs w:val="24"/>
          <w:lang w:val="sk-SK" w:eastAsia="cs-CZ"/>
        </w:rPr>
        <w:t xml:space="preserve">ku dňu uplynutia troch mesiacov </w:t>
      </w:r>
      <w:r w:rsidR="00F1504D" w:rsidRPr="00043871">
        <w:rPr>
          <w:rFonts w:ascii="Arial" w:eastAsia="Times New Roman" w:hAnsi="Arial" w:cs="Arial"/>
          <w:color w:val="000000" w:themeColor="text1"/>
          <w:sz w:val="24"/>
          <w:szCs w:val="24"/>
          <w:lang w:val="sk-SK" w:eastAsia="cs-CZ"/>
        </w:rPr>
        <w:t>odo dňa účinnosti zmeny</w:t>
      </w:r>
      <w:r w:rsidRPr="00043871">
        <w:rPr>
          <w:rFonts w:ascii="Arial" w:eastAsia="Times New Roman" w:hAnsi="Arial" w:cs="Arial"/>
          <w:color w:val="000000" w:themeColor="text1"/>
          <w:sz w:val="24"/>
          <w:szCs w:val="24"/>
          <w:lang w:val="sk-SK" w:eastAsia="cs-CZ"/>
        </w:rPr>
        <w:t>.</w:t>
      </w:r>
    </w:p>
    <w:p w14:paraId="0A6ECDF5" w14:textId="5ACB46B0" w:rsidR="00D96116"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A02BB0"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xml:space="preserve">) Zmluva o združenej dodávke elektriny a zmluva o združenej dodávke plynu zaniká dňom účinnosti výpovede určeným v oznámení o výpovedi takej zmluvy podľa odseku </w:t>
      </w:r>
      <w:r w:rsidR="00D145D2"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alebo odseku </w:t>
      </w:r>
      <w:r w:rsidR="00D145D2"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w:t>
      </w:r>
      <w:r w:rsidR="00B23CB0" w:rsidRPr="00043871">
        <w:rPr>
          <w:rFonts w:ascii="Arial" w:eastAsia="Times New Roman" w:hAnsi="Arial" w:cs="Arial"/>
          <w:color w:val="000000" w:themeColor="text1"/>
          <w:sz w:val="24"/>
          <w:szCs w:val="24"/>
          <w:lang w:val="sk-SK" w:eastAsia="cs-CZ"/>
        </w:rPr>
        <w:t>Koncový o</w:t>
      </w:r>
      <w:r w:rsidRPr="00043871">
        <w:rPr>
          <w:rFonts w:ascii="Arial" w:eastAsia="Times New Roman" w:hAnsi="Arial" w:cs="Arial"/>
          <w:color w:val="000000" w:themeColor="text1"/>
          <w:sz w:val="24"/>
          <w:szCs w:val="24"/>
          <w:lang w:val="sk-SK" w:eastAsia="cs-CZ"/>
        </w:rPr>
        <w:t>dberateľ elektriny a</w:t>
      </w:r>
      <w:r w:rsidR="00B23CB0" w:rsidRPr="00043871">
        <w:rPr>
          <w:rFonts w:ascii="Arial" w:eastAsia="Times New Roman" w:hAnsi="Arial" w:cs="Arial"/>
          <w:color w:val="000000" w:themeColor="text1"/>
          <w:sz w:val="24"/>
          <w:szCs w:val="24"/>
          <w:lang w:val="sk-SK" w:eastAsia="cs-CZ"/>
        </w:rPr>
        <w:t xml:space="preserve"> koncový </w:t>
      </w:r>
      <w:r w:rsidRPr="00043871">
        <w:rPr>
          <w:rFonts w:ascii="Arial" w:eastAsia="Times New Roman" w:hAnsi="Arial" w:cs="Arial"/>
          <w:color w:val="000000" w:themeColor="text1"/>
          <w:sz w:val="24"/>
          <w:szCs w:val="24"/>
          <w:lang w:val="sk-SK" w:eastAsia="cs-CZ"/>
        </w:rPr>
        <w:t xml:space="preserve">odberateľ plynu je povinný zabezpečiť, </w:t>
      </w:r>
      <w:r w:rsidR="00BE285D" w:rsidRPr="00043871">
        <w:rPr>
          <w:rFonts w:ascii="Arial" w:eastAsia="Times New Roman" w:hAnsi="Arial" w:cs="Arial"/>
          <w:color w:val="000000" w:themeColor="text1"/>
          <w:sz w:val="24"/>
          <w:szCs w:val="24"/>
          <w:lang w:val="sk-SK" w:eastAsia="cs-CZ"/>
        </w:rPr>
        <w:t>že</w:t>
      </w:r>
      <w:r w:rsidRPr="00043871">
        <w:rPr>
          <w:rFonts w:ascii="Arial" w:eastAsia="Times New Roman" w:hAnsi="Arial" w:cs="Arial"/>
          <w:color w:val="000000" w:themeColor="text1"/>
          <w:sz w:val="24"/>
          <w:szCs w:val="24"/>
          <w:lang w:val="sk-SK" w:eastAsia="cs-CZ"/>
        </w:rPr>
        <w:t xml:space="preserve"> ku dňu účinnosti výpovede zmluvy o združenej dodávke elektriny alebo zmluvy o združenej dodávke plynu </w:t>
      </w:r>
      <w:r w:rsidR="00BE285D"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ukončený proces zmeny dodávateľa.</w:t>
      </w:r>
    </w:p>
    <w:p w14:paraId="0EA7BFA7" w14:textId="362AE32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A02BB0"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Odberateľ elektriny v domácnosti a odberateľ plynu v domácnosti majú právo na vymedzenom území na dodávku elektriny a dodávku plynu v rámci univerzálnej služby v ustanovenej kvalite </w:t>
      </w:r>
      <w:r w:rsidRPr="00043871">
        <w:rPr>
          <w:rFonts w:ascii="Arial" w:eastAsia="Times New Roman" w:hAnsi="Arial" w:cs="Arial"/>
          <w:color w:val="000000" w:themeColor="text1"/>
          <w:sz w:val="24"/>
          <w:szCs w:val="24"/>
          <w:vertAlign w:val="superscript"/>
          <w:lang w:val="sk-SK" w:eastAsia="cs-CZ"/>
        </w:rPr>
        <w:t>3)</w:t>
      </w:r>
      <w:r w:rsidRPr="00043871">
        <w:rPr>
          <w:rFonts w:ascii="Arial" w:eastAsia="Times New Roman" w:hAnsi="Arial" w:cs="Arial"/>
          <w:color w:val="000000" w:themeColor="text1"/>
          <w:sz w:val="24"/>
          <w:szCs w:val="24"/>
          <w:lang w:val="sk-SK" w:eastAsia="cs-CZ"/>
        </w:rPr>
        <w:t> a za jednoducho a zrozumiteľne porovnateľné, transparentné</w:t>
      </w:r>
      <w:r w:rsidR="007F2EA0" w:rsidRPr="00043871">
        <w:rPr>
          <w:rFonts w:ascii="Arial" w:eastAsia="Times New Roman" w:hAnsi="Arial" w:cs="Arial"/>
          <w:color w:val="000000" w:themeColor="text1"/>
          <w:sz w:val="24"/>
          <w:szCs w:val="24"/>
          <w:lang w:val="sk-SK" w:eastAsia="cs-CZ"/>
        </w:rPr>
        <w:t>, konkurencieschopné</w:t>
      </w:r>
      <w:r w:rsidRPr="00043871">
        <w:rPr>
          <w:rFonts w:ascii="Arial" w:eastAsia="Times New Roman" w:hAnsi="Arial" w:cs="Arial"/>
          <w:color w:val="000000" w:themeColor="text1"/>
          <w:sz w:val="24"/>
          <w:szCs w:val="24"/>
          <w:lang w:val="sk-SK" w:eastAsia="cs-CZ"/>
        </w:rPr>
        <w:t xml:space="preserve"> a nediskriminačné ceny, ktoré zohľadňujú náklady a primeraný zisk, ak splnia obchodné podmienky dodávateľa poskytujúceho univerzálnu službu.</w:t>
      </w:r>
      <w:r w:rsidR="004A0E12" w:rsidRPr="00043871">
        <w:rPr>
          <w:rFonts w:ascii="Arial" w:eastAsia="Times New Roman" w:hAnsi="Arial" w:cs="Arial"/>
          <w:color w:val="000000" w:themeColor="text1"/>
          <w:sz w:val="24"/>
          <w:szCs w:val="24"/>
          <w:lang w:val="sk-SK" w:eastAsia="cs-CZ"/>
        </w:rPr>
        <w:t xml:space="preserve"> </w:t>
      </w:r>
    </w:p>
    <w:p w14:paraId="52E6B319" w14:textId="09A29CB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A461E6"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p w14:paraId="6D611550" w14:textId="2E2F015D" w:rsidR="00D96116"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w:t>
      </w:r>
      <w:r w:rsidR="00A461E6"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 xml:space="preserve">) </w:t>
      </w:r>
      <w:r w:rsidR="00DD2BC1" w:rsidRPr="00043871">
        <w:rPr>
          <w:rFonts w:ascii="Arial" w:eastAsia="Times New Roman" w:hAnsi="Arial" w:cs="Arial"/>
          <w:color w:val="000000" w:themeColor="text1"/>
          <w:sz w:val="24"/>
          <w:szCs w:val="24"/>
          <w:lang w:val="sk-SK" w:eastAsia="cs-CZ"/>
        </w:rPr>
        <w:t>Koncový o</w:t>
      </w:r>
      <w:r w:rsidRPr="00043871">
        <w:rPr>
          <w:rFonts w:ascii="Arial" w:eastAsia="Times New Roman" w:hAnsi="Arial" w:cs="Arial"/>
          <w:color w:val="000000" w:themeColor="text1"/>
          <w:sz w:val="24"/>
          <w:szCs w:val="24"/>
          <w:lang w:val="sk-SK" w:eastAsia="cs-CZ"/>
        </w:rPr>
        <w:t>dberateľ elektriny a</w:t>
      </w:r>
      <w:r w:rsidR="00DD2BC1" w:rsidRPr="00043871">
        <w:rPr>
          <w:rFonts w:ascii="Arial" w:eastAsia="Times New Roman" w:hAnsi="Arial" w:cs="Arial"/>
          <w:color w:val="000000" w:themeColor="text1"/>
          <w:sz w:val="24"/>
          <w:szCs w:val="24"/>
          <w:lang w:val="sk-SK" w:eastAsia="cs-CZ"/>
        </w:rPr>
        <w:t xml:space="preserve"> koncový </w:t>
      </w:r>
      <w:r w:rsidRPr="00043871">
        <w:rPr>
          <w:rFonts w:ascii="Arial" w:eastAsia="Times New Roman" w:hAnsi="Arial" w:cs="Arial"/>
          <w:color w:val="000000" w:themeColor="text1"/>
          <w:sz w:val="24"/>
          <w:szCs w:val="24"/>
          <w:lang w:val="sk-SK" w:eastAsia="cs-CZ"/>
        </w:rPr>
        <w:t>odberateľ plynu majú právo zmeniť dodávateľa elektriny</w:t>
      </w:r>
      <w:r w:rsidR="00C15522" w:rsidRPr="00043871">
        <w:rPr>
          <w:rFonts w:ascii="Arial" w:eastAsia="Times New Roman" w:hAnsi="Arial" w:cs="Arial"/>
          <w:color w:val="000000" w:themeColor="text1"/>
          <w:sz w:val="24"/>
          <w:szCs w:val="24"/>
          <w:lang w:val="sk-SK" w:eastAsia="cs-CZ"/>
        </w:rPr>
        <w:t xml:space="preserve">, agregátora </w:t>
      </w:r>
      <w:r w:rsidRPr="00043871">
        <w:rPr>
          <w:rFonts w:ascii="Arial" w:eastAsia="Times New Roman" w:hAnsi="Arial" w:cs="Arial"/>
          <w:color w:val="000000" w:themeColor="text1"/>
          <w:sz w:val="24"/>
          <w:szCs w:val="24"/>
          <w:lang w:val="sk-SK" w:eastAsia="cs-CZ"/>
        </w:rPr>
        <w:t>alebo dodávateľa plynu. Dodávateľ elektriny</w:t>
      </w:r>
      <w:r w:rsidR="005C7B7F" w:rsidRPr="00043871">
        <w:rPr>
          <w:rFonts w:ascii="Arial" w:eastAsia="Times New Roman" w:hAnsi="Arial" w:cs="Arial"/>
          <w:color w:val="000000" w:themeColor="text1"/>
          <w:sz w:val="24"/>
          <w:szCs w:val="24"/>
          <w:lang w:val="sk-SK" w:eastAsia="cs-CZ"/>
        </w:rPr>
        <w:t xml:space="preserve">, agregátor </w:t>
      </w:r>
      <w:r w:rsidRPr="00043871">
        <w:rPr>
          <w:rFonts w:ascii="Arial" w:eastAsia="Times New Roman" w:hAnsi="Arial" w:cs="Arial"/>
          <w:color w:val="000000" w:themeColor="text1"/>
          <w:sz w:val="24"/>
          <w:szCs w:val="24"/>
          <w:lang w:val="sk-SK" w:eastAsia="cs-CZ"/>
        </w:rPr>
        <w:t xml:space="preserve">alebo dodávateľ plynu nesmie požadovať od </w:t>
      </w:r>
      <w:r w:rsidR="008E6A99"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elektriny alebo </w:t>
      </w:r>
      <w:r w:rsidR="008E6A99"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plynu finančnú úhradu za vykonanie zmeny ani žiadne iné </w:t>
      </w:r>
      <w:r w:rsidR="00A714D5" w:rsidRPr="00043871">
        <w:rPr>
          <w:rFonts w:ascii="Arial" w:eastAsia="Times New Roman" w:hAnsi="Arial" w:cs="Arial"/>
          <w:color w:val="000000" w:themeColor="text1"/>
          <w:sz w:val="24"/>
          <w:szCs w:val="24"/>
          <w:lang w:val="sk-SK" w:eastAsia="cs-CZ"/>
        </w:rPr>
        <w:t>obdobn</w:t>
      </w:r>
      <w:r w:rsidR="00340FA0"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w:t>
      </w:r>
      <w:r w:rsidR="003A5C5E" w:rsidRPr="00043871">
        <w:rPr>
          <w:rFonts w:ascii="Arial" w:eastAsia="Times New Roman" w:hAnsi="Arial" w:cs="Arial"/>
          <w:color w:val="000000" w:themeColor="text1"/>
          <w:sz w:val="24"/>
          <w:szCs w:val="24"/>
          <w:lang w:val="sk-SK" w:eastAsia="cs-CZ"/>
        </w:rPr>
        <w:t xml:space="preserve">alebo súvisiace </w:t>
      </w:r>
      <w:r w:rsidRPr="00043871">
        <w:rPr>
          <w:rFonts w:ascii="Arial" w:eastAsia="Times New Roman" w:hAnsi="Arial" w:cs="Arial"/>
          <w:color w:val="000000" w:themeColor="text1"/>
          <w:sz w:val="24"/>
          <w:szCs w:val="24"/>
          <w:lang w:val="sk-SK" w:eastAsia="cs-CZ"/>
        </w:rPr>
        <w:t xml:space="preserve">platby. </w:t>
      </w:r>
      <w:r w:rsidR="0023085A" w:rsidRPr="00043871" w:rsidDel="00694050">
        <w:rPr>
          <w:rFonts w:ascii="Arial" w:eastAsia="Times New Roman" w:hAnsi="Arial" w:cs="Arial"/>
          <w:color w:val="000000" w:themeColor="text1"/>
          <w:sz w:val="24"/>
          <w:szCs w:val="24"/>
          <w:lang w:val="sk-SK" w:eastAsia="cs-CZ"/>
        </w:rPr>
        <w:t xml:space="preserve"> </w:t>
      </w:r>
    </w:p>
    <w:p w14:paraId="76C8D17C" w14:textId="6B5AA70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A461E6"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Dodávateľ poskytujúci univerzálnu službu zverejní cenník elektriny alebo plynu dodávaných v rámci poskytovania univerzálnej služby na svojom webovom sídle pred jeho účinnosťou; zároveň ho doručí úradu. Úrad zverejňuje na svojom webovom sídle zoznam dodávateľov poskytujúcich univerzálnu službu spolu s odkazom na ich webové sídla.</w:t>
      </w:r>
    </w:p>
    <w:p w14:paraId="0ABD7B85" w14:textId="0FC647E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A461E6"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Pri vybavovaní reklamácií postupuje dodávateľ elektriny, dodávateľ plynu, </w:t>
      </w:r>
      <w:r w:rsidR="00F75BF5" w:rsidRPr="00043871">
        <w:rPr>
          <w:rFonts w:ascii="Arial" w:eastAsia="Times New Roman" w:hAnsi="Arial" w:cs="Arial"/>
          <w:color w:val="000000" w:themeColor="text1"/>
          <w:sz w:val="24"/>
          <w:szCs w:val="24"/>
          <w:lang w:val="sk-SK" w:eastAsia="cs-CZ"/>
        </w:rPr>
        <w:t xml:space="preserve">agregátor, </w:t>
      </w:r>
      <w:r w:rsidRPr="00043871">
        <w:rPr>
          <w:rFonts w:ascii="Arial" w:eastAsia="Times New Roman" w:hAnsi="Arial" w:cs="Arial"/>
          <w:color w:val="000000" w:themeColor="text1"/>
          <w:sz w:val="24"/>
          <w:szCs w:val="24"/>
          <w:lang w:val="sk-SK" w:eastAsia="cs-CZ"/>
        </w:rPr>
        <w:t>prevádzkovateľ distribučnej sústavy a prevádzkovateľ distribučnej siete podľa osobitného predpisu. </w:t>
      </w:r>
      <w:r w:rsidRPr="00043871">
        <w:rPr>
          <w:rFonts w:ascii="Arial" w:eastAsia="Times New Roman" w:hAnsi="Arial" w:cs="Arial"/>
          <w:color w:val="000000" w:themeColor="text1"/>
          <w:sz w:val="24"/>
          <w:szCs w:val="24"/>
          <w:vertAlign w:val="superscript"/>
          <w:lang w:val="sk-SK" w:eastAsia="cs-CZ"/>
        </w:rPr>
        <w:t>37)</w:t>
      </w:r>
    </w:p>
    <w:p w14:paraId="4061FFA5" w14:textId="1AF3D04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A461E6"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w:t>
      </w:r>
      <w:r w:rsidR="00411E5C" w:rsidRPr="00043871">
        <w:rPr>
          <w:rFonts w:ascii="Arial" w:eastAsia="Times New Roman" w:hAnsi="Arial" w:cs="Arial"/>
          <w:color w:val="000000" w:themeColor="text1"/>
          <w:sz w:val="24"/>
          <w:szCs w:val="24"/>
          <w:lang w:val="sk-SK" w:eastAsia="cs-CZ"/>
        </w:rPr>
        <w:t>Koncový o</w:t>
      </w:r>
      <w:r w:rsidRPr="00043871">
        <w:rPr>
          <w:rFonts w:ascii="Arial" w:eastAsia="Times New Roman" w:hAnsi="Arial" w:cs="Arial"/>
          <w:color w:val="000000" w:themeColor="text1"/>
          <w:sz w:val="24"/>
          <w:szCs w:val="24"/>
          <w:lang w:val="sk-SK" w:eastAsia="cs-CZ"/>
        </w:rPr>
        <w:t>dberateľ elektriny a</w:t>
      </w:r>
      <w:r w:rsidR="00411E5C" w:rsidRPr="00043871">
        <w:rPr>
          <w:rFonts w:ascii="Arial" w:eastAsia="Times New Roman" w:hAnsi="Arial" w:cs="Arial"/>
          <w:color w:val="000000" w:themeColor="text1"/>
          <w:sz w:val="24"/>
          <w:szCs w:val="24"/>
          <w:lang w:val="sk-SK" w:eastAsia="cs-CZ"/>
        </w:rPr>
        <w:t> koncový</w:t>
      </w:r>
      <w:r w:rsidRPr="00043871">
        <w:rPr>
          <w:rFonts w:ascii="Arial" w:eastAsia="Times New Roman" w:hAnsi="Arial" w:cs="Arial"/>
          <w:color w:val="000000" w:themeColor="text1"/>
          <w:sz w:val="24"/>
          <w:szCs w:val="24"/>
          <w:lang w:val="sk-SK" w:eastAsia="cs-CZ"/>
        </w:rPr>
        <w:t xml:space="preserve"> odberateľ plynu je oprávnený predložiť úradu na mimosúdne riešenie spor s dodávateľom elektriny, dodávateľom plynu, </w:t>
      </w:r>
      <w:r w:rsidR="4E794BF9" w:rsidRPr="00043871">
        <w:rPr>
          <w:rFonts w:ascii="Arial" w:eastAsia="Times New Roman" w:hAnsi="Arial" w:cs="Arial"/>
          <w:color w:val="000000" w:themeColor="text1"/>
          <w:sz w:val="24"/>
          <w:szCs w:val="24"/>
          <w:lang w:val="sk-SK" w:eastAsia="cs-CZ"/>
        </w:rPr>
        <w:t xml:space="preserve">agregátorom, </w:t>
      </w:r>
      <w:r w:rsidRPr="00043871">
        <w:rPr>
          <w:rFonts w:ascii="Arial" w:eastAsia="Times New Roman" w:hAnsi="Arial" w:cs="Arial"/>
          <w:color w:val="000000" w:themeColor="text1"/>
          <w:sz w:val="24"/>
          <w:szCs w:val="24"/>
          <w:lang w:val="sk-SK" w:eastAsia="cs-CZ"/>
        </w:rPr>
        <w:t>prevádzkovateľom distribučnej sústavy alebo prevádzkovateľom distribučnej siete za podmienok a postupom ustanoveným osobitným predpisom. </w:t>
      </w:r>
      <w:r w:rsidRPr="00043871">
        <w:rPr>
          <w:rFonts w:ascii="Arial" w:eastAsia="Times New Roman" w:hAnsi="Arial" w:cs="Arial"/>
          <w:color w:val="000000" w:themeColor="text1"/>
          <w:sz w:val="24"/>
          <w:szCs w:val="24"/>
          <w:vertAlign w:val="superscript"/>
          <w:lang w:val="sk-SK" w:eastAsia="cs-CZ"/>
        </w:rPr>
        <w:t>38)</w:t>
      </w:r>
    </w:p>
    <w:p w14:paraId="72DDC48D" w14:textId="265A1D5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5306D5"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Ustanovenia zmluvy o združenej dodávke elektriny alebo zmluvy o združenej dodávke plynu sa môžu odchýliť od informácií poskytnutých odberateľovi elektriny v domácnosti alebo odberateľovi plynu v domácnosti pred uzavretím zmluvy o združenej dodávke elektriny alebo zmluvy o združenej dodávke plynu podľa odseku 1 písm. a) alebo § 17a ods. 4 </w:t>
      </w:r>
      <w:r w:rsidR="00BE285D" w:rsidRPr="00043871">
        <w:rPr>
          <w:rFonts w:ascii="Arial" w:eastAsia="Times New Roman" w:hAnsi="Arial" w:cs="Arial"/>
          <w:color w:val="000000" w:themeColor="text1"/>
          <w:sz w:val="24"/>
          <w:szCs w:val="24"/>
          <w:lang w:val="sk-SK" w:eastAsia="cs-CZ"/>
        </w:rPr>
        <w:t xml:space="preserve">len </w:t>
      </w:r>
      <w:r w:rsidRPr="00043871">
        <w:rPr>
          <w:rFonts w:ascii="Arial" w:eastAsia="Times New Roman" w:hAnsi="Arial" w:cs="Arial"/>
          <w:color w:val="000000" w:themeColor="text1"/>
          <w:sz w:val="24"/>
          <w:szCs w:val="24"/>
          <w:lang w:val="sk-SK" w:eastAsia="cs-CZ"/>
        </w:rPr>
        <w:t>na základe výslovného súhlasu oboch zmluvných strán.</w:t>
      </w:r>
    </w:p>
    <w:p w14:paraId="4524A675" w14:textId="222F333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5306D5"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zaznamenaný na trvanlivom nosiči.</w:t>
      </w:r>
    </w:p>
    <w:p w14:paraId="76D55583" w14:textId="07CBA53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5306D5" w:rsidRPr="00043871">
        <w:rPr>
          <w:rFonts w:ascii="Arial" w:eastAsia="Times New Roman" w:hAnsi="Arial" w:cs="Arial"/>
          <w:color w:val="000000" w:themeColor="text1"/>
          <w:sz w:val="24"/>
          <w:szCs w:val="24"/>
          <w:lang w:val="sk-SK" w:eastAsia="cs-CZ"/>
        </w:rPr>
        <w:t>16</w:t>
      </w:r>
      <w:r w:rsidRPr="00043871">
        <w:rPr>
          <w:rFonts w:ascii="Arial" w:eastAsia="Times New Roman" w:hAnsi="Arial" w:cs="Arial"/>
          <w:color w:val="000000" w:themeColor="text1"/>
          <w:sz w:val="24"/>
          <w:szCs w:val="24"/>
          <w:lang w:val="sk-SK" w:eastAsia="cs-CZ"/>
        </w:rPr>
        <w:t>)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14:paraId="23E54A8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14 dní odo dňa dodatočného splnenia informačnej povinnosti o práve odstúpiť od zmluvy o združenej dodávke elektriny alebo zmluvy o združenej dodávke plynu, ak dodávateľ elektriny alebo dodávateľ plynu dodatočne splnil svoju informačnú </w:t>
      </w:r>
      <w:r w:rsidRPr="00043871">
        <w:rPr>
          <w:rFonts w:ascii="Arial" w:eastAsia="Times New Roman" w:hAnsi="Arial" w:cs="Arial"/>
          <w:color w:val="000000" w:themeColor="text1"/>
          <w:sz w:val="24"/>
          <w:szCs w:val="24"/>
          <w:lang w:val="sk-SK" w:eastAsia="cs-CZ"/>
        </w:rPr>
        <w:lastRenderedPageBreak/>
        <w:t>povinnosť, najneskôr však do 12 mesiacov odo dňa uzavretia zmluvy o združenej dodávke elektriny alebo zmluvy o združenej dodávke plynu,</w:t>
      </w:r>
    </w:p>
    <w:p w14:paraId="171D073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12 mesiacov a 14 dní odo dňa uzavretia zmluvy o združenej dodávke elektriny alebo zmluvy o združenej dodávke plynu, ak dodávateľ elektriny alebo dodávateľ plynu neposkytol informáciu o práve odstúpiť od zmluvy o združenej dodávke elektriny alebo zmluvy o združenej dodávke plynu ani dodatočne.</w:t>
      </w:r>
    </w:p>
    <w:p w14:paraId="42E68FEE" w14:textId="2A8EBEB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5306D5" w:rsidRPr="00043871">
        <w:rPr>
          <w:rFonts w:ascii="Arial" w:eastAsia="Times New Roman" w:hAnsi="Arial" w:cs="Arial"/>
          <w:color w:val="000000" w:themeColor="text1"/>
          <w:sz w:val="24"/>
          <w:szCs w:val="24"/>
          <w:lang w:val="sk-SK" w:eastAsia="cs-CZ"/>
        </w:rPr>
        <w:t>17</w:t>
      </w:r>
      <w:r w:rsidRPr="00043871">
        <w:rPr>
          <w:rFonts w:ascii="Arial" w:eastAsia="Times New Roman" w:hAnsi="Arial" w:cs="Arial"/>
          <w:color w:val="000000" w:themeColor="text1"/>
          <w:sz w:val="24"/>
          <w:szCs w:val="24"/>
          <w:lang w:val="sk-SK" w:eastAsia="cs-CZ"/>
        </w:rPr>
        <w:t>) Ak odberateľ elektriny v domácnosti alebo odberateľ plynu v domácnosti odstúpi od zmluvy o združenej dodávke elektriny alebo zmluvy o združenej dodávke plynu, nie je povinný platiť za dodanú elektrinu alebo dodaný plyn počas plynutia lehoty na odstúpenie od zmluvy podľa odseku 1 písm. e) prvého bodu bez ohľadu na rozsah poskytnutého plnenia, ak</w:t>
      </w:r>
    </w:p>
    <w:p w14:paraId="22DCAB7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mu dodávateľ elektriny alebo dodávateľ plynu neposkytol informácie podľa odseku 1 písm. e) alebo</w:t>
      </w:r>
    </w:p>
    <w:p w14:paraId="1ED1B6C9" w14:textId="413877F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odberateľ elektriny v domácnosti alebo odberateľ plynu v domácnosti neudelil súhlas podľa odseku 1</w:t>
      </w:r>
      <w:r w:rsidR="00D145D2"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w:t>
      </w:r>
    </w:p>
    <w:p w14:paraId="0A6BD292" w14:textId="1FFBC5E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5306D5" w:rsidRPr="00043871">
        <w:rPr>
          <w:rFonts w:ascii="Arial" w:eastAsia="Times New Roman" w:hAnsi="Arial" w:cs="Arial"/>
          <w:color w:val="000000" w:themeColor="text1"/>
          <w:sz w:val="24"/>
          <w:szCs w:val="24"/>
          <w:lang w:val="sk-SK" w:eastAsia="cs-CZ"/>
        </w:rPr>
        <w:t>1</w:t>
      </w:r>
      <w:r w:rsidR="007F37E7"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Ak dodávateľ elektriny alebo dodávateľ plynu telefonicky kontaktuje odberateľa elektriny v domácnosti alebo odberateľa plynu v domácnosti s ponukou na uzavretie alebo zmenu zmluvy o združenej dodávke elektriny alebo zmluvy o združenej dodávke plynu, je povinný odberateľovi elektriny v domácnosti alebo odberateľovi plynu v domácnosti na začiatku každého rozhovoru oznámiť svoje identifikačné údaje, ako aj obchodný zámer telefonickej komunikácie.</w:t>
      </w:r>
    </w:p>
    <w:p w14:paraId="196EB3E5" w14:textId="32C4EC0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F37E7" w:rsidRPr="00043871">
        <w:rPr>
          <w:rFonts w:ascii="Arial" w:eastAsia="Times New Roman" w:hAnsi="Arial" w:cs="Arial"/>
          <w:color w:val="000000" w:themeColor="text1"/>
          <w:sz w:val="24"/>
          <w:szCs w:val="24"/>
          <w:lang w:val="sk-SK" w:eastAsia="cs-CZ"/>
        </w:rPr>
        <w:t>19</w:t>
      </w:r>
      <w:r w:rsidRPr="00043871">
        <w:rPr>
          <w:rFonts w:ascii="Arial" w:eastAsia="Times New Roman" w:hAnsi="Arial" w:cs="Arial"/>
          <w:color w:val="000000" w:themeColor="text1"/>
          <w:sz w:val="24"/>
          <w:szCs w:val="24"/>
          <w:lang w:val="sk-SK" w:eastAsia="cs-CZ"/>
        </w:rPr>
        <w:t xml:space="preserve">) Dodávateľ elektriny alebo dodávateľ plynu je povinný zabezpečiť ochranu osobných údajov získaných počas telefonického rozhovoru podľa odseku </w:t>
      </w:r>
      <w:r w:rsidR="00D145D2" w:rsidRPr="00043871">
        <w:rPr>
          <w:rFonts w:ascii="Arial" w:eastAsia="Times New Roman" w:hAnsi="Arial" w:cs="Arial"/>
          <w:color w:val="000000" w:themeColor="text1"/>
          <w:sz w:val="24"/>
          <w:szCs w:val="24"/>
          <w:lang w:val="sk-SK" w:eastAsia="cs-CZ"/>
        </w:rPr>
        <w:t>1</w:t>
      </w:r>
      <w:r w:rsidR="007F37E7"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podľa osobitného predpisu. </w:t>
      </w:r>
      <w:r w:rsidRPr="00043871">
        <w:rPr>
          <w:rFonts w:ascii="Arial" w:eastAsia="Times New Roman" w:hAnsi="Arial" w:cs="Arial"/>
          <w:color w:val="000000" w:themeColor="text1"/>
          <w:sz w:val="24"/>
          <w:szCs w:val="24"/>
          <w:vertAlign w:val="superscript"/>
          <w:lang w:val="sk-SK" w:eastAsia="cs-CZ"/>
        </w:rPr>
        <w:t>38a)</w:t>
      </w:r>
    </w:p>
    <w:p w14:paraId="1BF84726" w14:textId="05363A56" w:rsidR="00D34495" w:rsidRPr="00043871" w:rsidRDefault="00F13C7F"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r w:rsidR="00D34495" w:rsidRPr="00043871">
        <w:rPr>
          <w:rFonts w:ascii="Arial" w:eastAsia="Times New Roman" w:hAnsi="Arial" w:cs="Arial"/>
          <w:color w:val="000000" w:themeColor="text1"/>
          <w:sz w:val="24"/>
          <w:szCs w:val="24"/>
          <w:lang w:val="sk-SK" w:eastAsia="cs-CZ"/>
        </w:rPr>
        <w:t>(</w:t>
      </w:r>
      <w:r w:rsidR="00AD6702" w:rsidRPr="00043871">
        <w:rPr>
          <w:rFonts w:ascii="Arial" w:eastAsia="Times New Roman" w:hAnsi="Arial" w:cs="Arial"/>
          <w:color w:val="000000" w:themeColor="text1"/>
          <w:sz w:val="24"/>
          <w:szCs w:val="24"/>
          <w:lang w:val="sk-SK" w:eastAsia="cs-CZ"/>
        </w:rPr>
        <w:t>2</w:t>
      </w:r>
      <w:r w:rsidR="007F37E7" w:rsidRPr="00043871">
        <w:rPr>
          <w:rFonts w:ascii="Arial" w:eastAsia="Times New Roman" w:hAnsi="Arial" w:cs="Arial"/>
          <w:color w:val="000000" w:themeColor="text1"/>
          <w:sz w:val="24"/>
          <w:szCs w:val="24"/>
          <w:lang w:val="sk-SK" w:eastAsia="cs-CZ"/>
        </w:rPr>
        <w:t>0</w:t>
      </w:r>
      <w:r w:rsidR="00D34495" w:rsidRPr="00043871">
        <w:rPr>
          <w:rFonts w:ascii="Arial" w:eastAsia="Times New Roman" w:hAnsi="Arial" w:cs="Arial"/>
          <w:color w:val="000000" w:themeColor="text1"/>
          <w:sz w:val="24"/>
          <w:szCs w:val="24"/>
          <w:lang w:val="sk-SK" w:eastAsia="cs-CZ"/>
        </w:rPr>
        <w:t>) Odberate</w:t>
      </w:r>
      <w:r w:rsidR="00AD6702" w:rsidRPr="00043871">
        <w:rPr>
          <w:rFonts w:ascii="Arial" w:eastAsia="Times New Roman" w:hAnsi="Arial" w:cs="Arial"/>
          <w:color w:val="000000" w:themeColor="text1"/>
          <w:sz w:val="24"/>
          <w:szCs w:val="24"/>
          <w:lang w:val="sk-SK" w:eastAsia="cs-CZ"/>
        </w:rPr>
        <w:t>ľ</w:t>
      </w:r>
      <w:r w:rsidR="00D34495" w:rsidRPr="00043871">
        <w:rPr>
          <w:rFonts w:ascii="Arial" w:eastAsia="Times New Roman" w:hAnsi="Arial" w:cs="Arial"/>
          <w:color w:val="000000" w:themeColor="text1"/>
          <w:sz w:val="24"/>
          <w:szCs w:val="24"/>
          <w:lang w:val="sk-SK" w:eastAsia="cs-CZ"/>
        </w:rPr>
        <w:t xml:space="preserve"> elektriny v domácnosti alebo odberate</w:t>
      </w:r>
      <w:r w:rsidR="00AD6702" w:rsidRPr="00043871">
        <w:rPr>
          <w:rFonts w:ascii="Arial" w:eastAsia="Times New Roman" w:hAnsi="Arial" w:cs="Arial"/>
          <w:color w:val="000000" w:themeColor="text1"/>
          <w:sz w:val="24"/>
          <w:szCs w:val="24"/>
          <w:lang w:val="sk-SK" w:eastAsia="cs-CZ"/>
        </w:rPr>
        <w:t>ľ</w:t>
      </w:r>
      <w:r w:rsidR="00D34495" w:rsidRPr="00043871">
        <w:rPr>
          <w:rFonts w:ascii="Arial" w:eastAsia="Times New Roman" w:hAnsi="Arial" w:cs="Arial"/>
          <w:color w:val="000000" w:themeColor="text1"/>
          <w:sz w:val="24"/>
          <w:szCs w:val="24"/>
          <w:lang w:val="sk-SK" w:eastAsia="cs-CZ"/>
        </w:rPr>
        <w:t xml:space="preserve"> plynu v domácnosti má právo na poskytnutie informácií o alternatívnych opatreniach k predchádzaniu odpojenia z </w:t>
      </w:r>
      <w:r w:rsidR="00AD6702" w:rsidRPr="00043871">
        <w:rPr>
          <w:rFonts w:ascii="Arial" w:eastAsia="Times New Roman" w:hAnsi="Arial" w:cs="Arial"/>
          <w:color w:val="000000" w:themeColor="text1"/>
          <w:sz w:val="24"/>
          <w:szCs w:val="24"/>
          <w:lang w:val="sk-SK" w:eastAsia="cs-CZ"/>
        </w:rPr>
        <w:t>dôvodu</w:t>
      </w:r>
      <w:r w:rsidR="00D34495" w:rsidRPr="00043871">
        <w:rPr>
          <w:rFonts w:ascii="Arial" w:eastAsia="Times New Roman" w:hAnsi="Arial" w:cs="Arial"/>
          <w:color w:val="000000" w:themeColor="text1"/>
          <w:sz w:val="24"/>
          <w:szCs w:val="24"/>
          <w:lang w:val="sk-SK" w:eastAsia="cs-CZ"/>
        </w:rPr>
        <w:t xml:space="preserve"> nepln</w:t>
      </w:r>
      <w:r w:rsidR="00AD6702" w:rsidRPr="00043871">
        <w:rPr>
          <w:rFonts w:ascii="Arial" w:eastAsia="Times New Roman" w:hAnsi="Arial" w:cs="Arial"/>
          <w:color w:val="000000" w:themeColor="text1"/>
          <w:sz w:val="24"/>
          <w:szCs w:val="24"/>
          <w:lang w:val="sk-SK" w:eastAsia="cs-CZ"/>
        </w:rPr>
        <w:t>enia zmluvných</w:t>
      </w:r>
      <w:r w:rsidR="00D34495" w:rsidRPr="00043871">
        <w:rPr>
          <w:rFonts w:ascii="Arial" w:eastAsia="Times New Roman" w:hAnsi="Arial" w:cs="Arial"/>
          <w:color w:val="000000" w:themeColor="text1"/>
          <w:sz w:val="24"/>
          <w:szCs w:val="24"/>
          <w:lang w:val="sk-SK" w:eastAsia="cs-CZ"/>
        </w:rPr>
        <w:t xml:space="preserve"> </w:t>
      </w:r>
      <w:r w:rsidR="00C62740" w:rsidRPr="00043871">
        <w:rPr>
          <w:rFonts w:ascii="Arial" w:eastAsia="Times New Roman" w:hAnsi="Arial" w:cs="Arial"/>
          <w:color w:val="000000" w:themeColor="text1"/>
          <w:sz w:val="24"/>
          <w:szCs w:val="24"/>
          <w:lang w:val="sk-SK" w:eastAsia="cs-CZ"/>
        </w:rPr>
        <w:t>povinností</w:t>
      </w:r>
      <w:r w:rsidR="00D34495" w:rsidRPr="00043871">
        <w:rPr>
          <w:rFonts w:ascii="Arial" w:eastAsia="Times New Roman" w:hAnsi="Arial" w:cs="Arial"/>
          <w:color w:val="000000" w:themeColor="text1"/>
          <w:sz w:val="24"/>
          <w:szCs w:val="24"/>
          <w:lang w:val="sk-SK" w:eastAsia="cs-CZ"/>
        </w:rPr>
        <w:t xml:space="preserve"> odberate</w:t>
      </w:r>
      <w:r w:rsidR="00AD6702" w:rsidRPr="00043871">
        <w:rPr>
          <w:rFonts w:ascii="Arial" w:eastAsia="Times New Roman" w:hAnsi="Arial" w:cs="Arial"/>
          <w:color w:val="000000" w:themeColor="text1"/>
          <w:sz w:val="24"/>
          <w:szCs w:val="24"/>
          <w:lang w:val="sk-SK" w:eastAsia="cs-CZ"/>
        </w:rPr>
        <w:t>ľ</w:t>
      </w:r>
      <w:r w:rsidR="00D34495" w:rsidRPr="00043871">
        <w:rPr>
          <w:rFonts w:ascii="Arial" w:eastAsia="Times New Roman" w:hAnsi="Arial" w:cs="Arial"/>
          <w:color w:val="000000" w:themeColor="text1"/>
          <w:sz w:val="24"/>
          <w:szCs w:val="24"/>
          <w:lang w:val="sk-SK" w:eastAsia="cs-CZ"/>
        </w:rPr>
        <w:t xml:space="preserve">a elektriny </w:t>
      </w:r>
      <w:r w:rsidR="00C62740" w:rsidRPr="00043871">
        <w:rPr>
          <w:rFonts w:ascii="Arial" w:eastAsia="Times New Roman" w:hAnsi="Arial" w:cs="Arial"/>
          <w:color w:val="000000" w:themeColor="text1"/>
          <w:sz w:val="24"/>
          <w:szCs w:val="24"/>
          <w:lang w:val="sk-SK" w:eastAsia="cs-CZ"/>
        </w:rPr>
        <w:t xml:space="preserve">v domácnosti </w:t>
      </w:r>
      <w:r w:rsidR="00D34495" w:rsidRPr="00043871">
        <w:rPr>
          <w:rFonts w:ascii="Arial" w:eastAsia="Times New Roman" w:hAnsi="Arial" w:cs="Arial"/>
          <w:color w:val="000000" w:themeColor="text1"/>
          <w:sz w:val="24"/>
          <w:szCs w:val="24"/>
          <w:lang w:val="sk-SK" w:eastAsia="cs-CZ"/>
        </w:rPr>
        <w:t>alebo odb</w:t>
      </w:r>
      <w:r w:rsidR="00AD6702" w:rsidRPr="00043871">
        <w:rPr>
          <w:rFonts w:ascii="Arial" w:eastAsia="Times New Roman" w:hAnsi="Arial" w:cs="Arial"/>
          <w:color w:val="000000" w:themeColor="text1"/>
          <w:sz w:val="24"/>
          <w:szCs w:val="24"/>
          <w:lang w:val="sk-SK" w:eastAsia="cs-CZ"/>
        </w:rPr>
        <w:t>e</w:t>
      </w:r>
      <w:r w:rsidR="00D34495" w:rsidRPr="00043871">
        <w:rPr>
          <w:rFonts w:ascii="Arial" w:eastAsia="Times New Roman" w:hAnsi="Arial" w:cs="Arial"/>
          <w:color w:val="000000" w:themeColor="text1"/>
          <w:sz w:val="24"/>
          <w:szCs w:val="24"/>
          <w:lang w:val="sk-SK" w:eastAsia="cs-CZ"/>
        </w:rPr>
        <w:t>rate</w:t>
      </w:r>
      <w:r w:rsidR="00AD6702" w:rsidRPr="00043871">
        <w:rPr>
          <w:rFonts w:ascii="Arial" w:eastAsia="Times New Roman" w:hAnsi="Arial" w:cs="Arial"/>
          <w:color w:val="000000" w:themeColor="text1"/>
          <w:sz w:val="24"/>
          <w:szCs w:val="24"/>
          <w:lang w:val="sk-SK" w:eastAsia="cs-CZ"/>
        </w:rPr>
        <w:t>ľ</w:t>
      </w:r>
      <w:r w:rsidR="00D34495" w:rsidRPr="00043871">
        <w:rPr>
          <w:rFonts w:ascii="Arial" w:eastAsia="Times New Roman" w:hAnsi="Arial" w:cs="Arial"/>
          <w:color w:val="000000" w:themeColor="text1"/>
          <w:sz w:val="24"/>
          <w:szCs w:val="24"/>
          <w:lang w:val="sk-SK" w:eastAsia="cs-CZ"/>
        </w:rPr>
        <w:t>a plynu</w:t>
      </w:r>
      <w:r w:rsidR="00C62740" w:rsidRPr="00043871">
        <w:rPr>
          <w:rFonts w:ascii="Arial" w:eastAsia="Times New Roman" w:hAnsi="Arial" w:cs="Arial"/>
          <w:color w:val="000000" w:themeColor="text1"/>
          <w:sz w:val="24"/>
          <w:szCs w:val="24"/>
          <w:lang w:val="sk-SK" w:eastAsia="cs-CZ"/>
        </w:rPr>
        <w:t xml:space="preserve"> v domácnosti</w:t>
      </w:r>
      <w:r w:rsidR="00D34495" w:rsidRPr="00043871">
        <w:rPr>
          <w:rFonts w:ascii="Arial" w:eastAsia="Times New Roman" w:hAnsi="Arial" w:cs="Arial"/>
          <w:color w:val="000000" w:themeColor="text1"/>
          <w:sz w:val="24"/>
          <w:szCs w:val="24"/>
          <w:lang w:val="sk-SK" w:eastAsia="cs-CZ"/>
        </w:rPr>
        <w:t>, a to v dostatočnom predstihu pred plánovaným odpojením. Alternat</w:t>
      </w:r>
      <w:r w:rsidR="00AD6702" w:rsidRPr="00043871">
        <w:rPr>
          <w:rFonts w:ascii="Arial" w:eastAsia="Times New Roman" w:hAnsi="Arial" w:cs="Arial"/>
          <w:color w:val="000000" w:themeColor="text1"/>
          <w:sz w:val="24"/>
          <w:szCs w:val="24"/>
          <w:lang w:val="sk-SK" w:eastAsia="cs-CZ"/>
        </w:rPr>
        <w:t>ívne</w:t>
      </w:r>
      <w:r w:rsidR="00D34495" w:rsidRPr="00043871">
        <w:rPr>
          <w:rFonts w:ascii="Arial" w:eastAsia="Times New Roman" w:hAnsi="Arial" w:cs="Arial"/>
          <w:color w:val="000000" w:themeColor="text1"/>
          <w:sz w:val="24"/>
          <w:szCs w:val="24"/>
          <w:lang w:val="sk-SK" w:eastAsia="cs-CZ"/>
        </w:rPr>
        <w:t xml:space="preserve"> opatrenia zah</w:t>
      </w:r>
      <w:r w:rsidR="00AD6702" w:rsidRPr="00043871">
        <w:rPr>
          <w:rFonts w:ascii="Arial" w:eastAsia="Times New Roman" w:hAnsi="Arial" w:cs="Arial"/>
          <w:color w:val="000000" w:themeColor="text1"/>
          <w:sz w:val="24"/>
          <w:szCs w:val="24"/>
          <w:lang w:val="sk-SK" w:eastAsia="cs-CZ"/>
        </w:rPr>
        <w:t>ŕňajú aspoň informácie</w:t>
      </w:r>
      <w:r w:rsidR="00D34495" w:rsidRPr="00043871">
        <w:rPr>
          <w:rFonts w:ascii="Arial" w:eastAsia="Times New Roman" w:hAnsi="Arial" w:cs="Arial"/>
          <w:color w:val="000000" w:themeColor="text1"/>
          <w:sz w:val="24"/>
          <w:szCs w:val="24"/>
          <w:lang w:val="sk-SK" w:eastAsia="cs-CZ"/>
        </w:rPr>
        <w:t xml:space="preserve"> o tom, </w:t>
      </w:r>
      <w:r w:rsidR="00AD6702" w:rsidRPr="00043871">
        <w:rPr>
          <w:rFonts w:ascii="Arial" w:eastAsia="Times New Roman" w:hAnsi="Arial" w:cs="Arial"/>
          <w:color w:val="000000" w:themeColor="text1"/>
          <w:sz w:val="24"/>
          <w:szCs w:val="24"/>
          <w:lang w:val="sk-SK" w:eastAsia="cs-CZ"/>
        </w:rPr>
        <w:t>či</w:t>
      </w:r>
      <w:r w:rsidR="00D34495" w:rsidRPr="00043871">
        <w:rPr>
          <w:rFonts w:ascii="Arial" w:eastAsia="Times New Roman" w:hAnsi="Arial" w:cs="Arial"/>
          <w:color w:val="000000" w:themeColor="text1"/>
          <w:sz w:val="24"/>
          <w:szCs w:val="24"/>
          <w:lang w:val="sk-SK" w:eastAsia="cs-CZ"/>
        </w:rPr>
        <w:t xml:space="preserve"> dod</w:t>
      </w:r>
      <w:r w:rsidR="00AD6702" w:rsidRPr="00043871">
        <w:rPr>
          <w:rFonts w:ascii="Arial" w:eastAsia="Times New Roman" w:hAnsi="Arial" w:cs="Arial"/>
          <w:color w:val="000000" w:themeColor="text1"/>
          <w:sz w:val="24"/>
          <w:szCs w:val="24"/>
          <w:lang w:val="sk-SK" w:eastAsia="cs-CZ"/>
        </w:rPr>
        <w:t>á</w:t>
      </w:r>
      <w:r w:rsidR="00D34495" w:rsidRPr="00043871">
        <w:rPr>
          <w:rFonts w:ascii="Arial" w:eastAsia="Times New Roman" w:hAnsi="Arial" w:cs="Arial"/>
          <w:color w:val="000000" w:themeColor="text1"/>
          <w:sz w:val="24"/>
          <w:szCs w:val="24"/>
          <w:lang w:val="sk-SK" w:eastAsia="cs-CZ"/>
        </w:rPr>
        <w:t>vate</w:t>
      </w:r>
      <w:r w:rsidR="00AD6702" w:rsidRPr="00043871">
        <w:rPr>
          <w:rFonts w:ascii="Arial" w:eastAsia="Times New Roman" w:hAnsi="Arial" w:cs="Arial"/>
          <w:color w:val="000000" w:themeColor="text1"/>
          <w:sz w:val="24"/>
          <w:szCs w:val="24"/>
          <w:lang w:val="sk-SK" w:eastAsia="cs-CZ"/>
        </w:rPr>
        <w:t>ľ</w:t>
      </w:r>
      <w:r w:rsidR="00D34495" w:rsidRPr="00043871">
        <w:rPr>
          <w:rFonts w:ascii="Arial" w:eastAsia="Times New Roman" w:hAnsi="Arial" w:cs="Arial"/>
          <w:color w:val="000000" w:themeColor="text1"/>
          <w:sz w:val="24"/>
          <w:szCs w:val="24"/>
          <w:lang w:val="sk-SK" w:eastAsia="cs-CZ"/>
        </w:rPr>
        <w:t xml:space="preserve"> elekt</w:t>
      </w:r>
      <w:r w:rsidR="00AD6702" w:rsidRPr="00043871">
        <w:rPr>
          <w:rFonts w:ascii="Arial" w:eastAsia="Times New Roman" w:hAnsi="Arial" w:cs="Arial"/>
          <w:color w:val="000000" w:themeColor="text1"/>
          <w:sz w:val="24"/>
          <w:szCs w:val="24"/>
          <w:lang w:val="sk-SK" w:eastAsia="cs-CZ"/>
        </w:rPr>
        <w:t>r</w:t>
      </w:r>
      <w:r w:rsidR="00D34495" w:rsidRPr="00043871">
        <w:rPr>
          <w:rFonts w:ascii="Arial" w:eastAsia="Times New Roman" w:hAnsi="Arial" w:cs="Arial"/>
          <w:color w:val="000000" w:themeColor="text1"/>
          <w:sz w:val="24"/>
          <w:szCs w:val="24"/>
          <w:lang w:val="sk-SK" w:eastAsia="cs-CZ"/>
        </w:rPr>
        <w:t>iny alebo</w:t>
      </w:r>
      <w:r w:rsidR="00AD6702" w:rsidRPr="00043871">
        <w:rPr>
          <w:rFonts w:ascii="Arial" w:eastAsia="Times New Roman" w:hAnsi="Arial" w:cs="Arial"/>
          <w:color w:val="000000" w:themeColor="text1"/>
          <w:sz w:val="24"/>
          <w:szCs w:val="24"/>
          <w:lang w:val="sk-SK" w:eastAsia="cs-CZ"/>
        </w:rPr>
        <w:t xml:space="preserve"> dodávateľ</w:t>
      </w:r>
      <w:r w:rsidR="00D34495" w:rsidRPr="00043871">
        <w:rPr>
          <w:rFonts w:ascii="Arial" w:eastAsia="Times New Roman" w:hAnsi="Arial" w:cs="Arial"/>
          <w:color w:val="000000" w:themeColor="text1"/>
          <w:sz w:val="24"/>
          <w:szCs w:val="24"/>
          <w:lang w:val="sk-SK" w:eastAsia="cs-CZ"/>
        </w:rPr>
        <w:t xml:space="preserve"> plynu umožňuje odberateľovi elektriny </w:t>
      </w:r>
      <w:r w:rsidR="00C62740" w:rsidRPr="00043871">
        <w:rPr>
          <w:rFonts w:ascii="Arial" w:eastAsia="Times New Roman" w:hAnsi="Arial" w:cs="Arial"/>
          <w:color w:val="000000" w:themeColor="text1"/>
          <w:sz w:val="24"/>
          <w:szCs w:val="24"/>
          <w:lang w:val="sk-SK" w:eastAsia="cs-CZ"/>
        </w:rPr>
        <w:t>v domácnosti</w:t>
      </w:r>
      <w:r w:rsidR="00D34495" w:rsidRPr="00043871">
        <w:rPr>
          <w:rFonts w:ascii="Arial" w:eastAsia="Times New Roman" w:hAnsi="Arial" w:cs="Arial"/>
          <w:color w:val="000000" w:themeColor="text1"/>
          <w:sz w:val="24"/>
          <w:szCs w:val="24"/>
          <w:lang w:val="sk-SK" w:eastAsia="cs-CZ"/>
        </w:rPr>
        <w:t xml:space="preserve"> alebo odb</w:t>
      </w:r>
      <w:r w:rsidR="00AD6702" w:rsidRPr="00043871">
        <w:rPr>
          <w:rFonts w:ascii="Arial" w:eastAsia="Times New Roman" w:hAnsi="Arial" w:cs="Arial"/>
          <w:color w:val="000000" w:themeColor="text1"/>
          <w:sz w:val="24"/>
          <w:szCs w:val="24"/>
          <w:lang w:val="sk-SK" w:eastAsia="cs-CZ"/>
        </w:rPr>
        <w:t>e</w:t>
      </w:r>
      <w:r w:rsidR="00D34495" w:rsidRPr="00043871">
        <w:rPr>
          <w:rFonts w:ascii="Arial" w:eastAsia="Times New Roman" w:hAnsi="Arial" w:cs="Arial"/>
          <w:color w:val="000000" w:themeColor="text1"/>
          <w:sz w:val="24"/>
          <w:szCs w:val="24"/>
          <w:lang w:val="sk-SK" w:eastAsia="cs-CZ"/>
        </w:rPr>
        <w:t xml:space="preserve">rateľovi plynu </w:t>
      </w:r>
      <w:r w:rsidR="00C62740" w:rsidRPr="00043871">
        <w:rPr>
          <w:rFonts w:ascii="Arial" w:eastAsia="Times New Roman" w:hAnsi="Arial" w:cs="Arial"/>
          <w:color w:val="000000" w:themeColor="text1"/>
          <w:sz w:val="24"/>
          <w:szCs w:val="24"/>
          <w:lang w:val="sk-SK" w:eastAsia="cs-CZ"/>
        </w:rPr>
        <w:t>v domácnosti</w:t>
      </w:r>
      <w:r w:rsidR="00D34495" w:rsidRPr="00043871">
        <w:rPr>
          <w:rFonts w:ascii="Arial" w:eastAsia="Times New Roman" w:hAnsi="Arial" w:cs="Arial"/>
          <w:color w:val="000000" w:themeColor="text1"/>
          <w:sz w:val="24"/>
          <w:szCs w:val="24"/>
          <w:lang w:val="sk-SK" w:eastAsia="cs-CZ"/>
        </w:rPr>
        <w:t xml:space="preserve"> </w:t>
      </w:r>
      <w:r w:rsidR="00AD6702" w:rsidRPr="00043871">
        <w:rPr>
          <w:rFonts w:ascii="Arial" w:eastAsia="Times New Roman" w:hAnsi="Arial" w:cs="Arial"/>
          <w:color w:val="000000" w:themeColor="text1"/>
          <w:sz w:val="24"/>
          <w:szCs w:val="24"/>
          <w:lang w:val="sk-SK" w:eastAsia="cs-CZ"/>
        </w:rPr>
        <w:t>pred</w:t>
      </w:r>
      <w:r w:rsidR="00D34495" w:rsidRPr="00043871">
        <w:rPr>
          <w:rFonts w:ascii="Arial" w:eastAsia="Times New Roman" w:hAnsi="Arial" w:cs="Arial"/>
          <w:color w:val="000000" w:themeColor="text1"/>
          <w:sz w:val="24"/>
          <w:szCs w:val="24"/>
          <w:lang w:val="sk-SK" w:eastAsia="cs-CZ"/>
        </w:rPr>
        <w:t xml:space="preserve"> odpojením</w:t>
      </w:r>
      <w:r w:rsidR="00AD6702" w:rsidRPr="00043871">
        <w:rPr>
          <w:rFonts w:ascii="Arial" w:eastAsia="Times New Roman" w:hAnsi="Arial" w:cs="Arial"/>
          <w:color w:val="000000" w:themeColor="text1"/>
          <w:sz w:val="24"/>
          <w:szCs w:val="24"/>
          <w:lang w:val="sk-SK" w:eastAsia="cs-CZ"/>
        </w:rPr>
        <w:t xml:space="preserve"> dohodnúť plnenie</w:t>
      </w:r>
      <w:r w:rsidR="00D34495" w:rsidRPr="00043871">
        <w:rPr>
          <w:rFonts w:ascii="Arial" w:eastAsia="Times New Roman" w:hAnsi="Arial" w:cs="Arial"/>
          <w:color w:val="000000" w:themeColor="text1"/>
          <w:sz w:val="24"/>
          <w:szCs w:val="24"/>
          <w:lang w:val="sk-SK" w:eastAsia="cs-CZ"/>
        </w:rPr>
        <w:t xml:space="preserve"> dlžných plat</w:t>
      </w:r>
      <w:r w:rsidR="00AD6702" w:rsidRPr="00043871">
        <w:rPr>
          <w:rFonts w:ascii="Arial" w:eastAsia="Times New Roman" w:hAnsi="Arial" w:cs="Arial"/>
          <w:color w:val="000000" w:themeColor="text1"/>
          <w:sz w:val="24"/>
          <w:szCs w:val="24"/>
          <w:lang w:val="sk-SK" w:eastAsia="cs-CZ"/>
        </w:rPr>
        <w:t>i</w:t>
      </w:r>
      <w:r w:rsidR="00D34495" w:rsidRPr="00043871">
        <w:rPr>
          <w:rFonts w:ascii="Arial" w:eastAsia="Times New Roman" w:hAnsi="Arial" w:cs="Arial"/>
          <w:color w:val="000000" w:themeColor="text1"/>
          <w:sz w:val="24"/>
          <w:szCs w:val="24"/>
          <w:lang w:val="sk-SK" w:eastAsia="cs-CZ"/>
        </w:rPr>
        <w:t>eb v</w:t>
      </w:r>
      <w:r w:rsidR="00AD6702" w:rsidRPr="00043871">
        <w:rPr>
          <w:rFonts w:ascii="Arial" w:eastAsia="Times New Roman" w:hAnsi="Arial" w:cs="Arial"/>
          <w:color w:val="000000" w:themeColor="text1"/>
          <w:sz w:val="24"/>
          <w:szCs w:val="24"/>
          <w:lang w:val="sk-SK" w:eastAsia="cs-CZ"/>
        </w:rPr>
        <w:t> </w:t>
      </w:r>
      <w:r w:rsidR="00D34495" w:rsidRPr="00043871">
        <w:rPr>
          <w:rFonts w:ascii="Arial" w:eastAsia="Times New Roman" w:hAnsi="Arial" w:cs="Arial"/>
          <w:color w:val="000000" w:themeColor="text1"/>
          <w:sz w:val="24"/>
          <w:szCs w:val="24"/>
          <w:lang w:val="sk-SK" w:eastAsia="cs-CZ"/>
        </w:rPr>
        <w:t>splátk</w:t>
      </w:r>
      <w:r w:rsidR="00AD6702" w:rsidRPr="00043871">
        <w:rPr>
          <w:rFonts w:ascii="Arial" w:eastAsia="Times New Roman" w:hAnsi="Arial" w:cs="Arial"/>
          <w:color w:val="000000" w:themeColor="text1"/>
          <w:sz w:val="24"/>
          <w:szCs w:val="24"/>
          <w:lang w:val="sk-SK" w:eastAsia="cs-CZ"/>
        </w:rPr>
        <w:t>a</w:t>
      </w:r>
      <w:r w:rsidR="00D34495" w:rsidRPr="00043871">
        <w:rPr>
          <w:rFonts w:ascii="Arial" w:eastAsia="Times New Roman" w:hAnsi="Arial" w:cs="Arial"/>
          <w:color w:val="000000" w:themeColor="text1"/>
          <w:sz w:val="24"/>
          <w:szCs w:val="24"/>
          <w:lang w:val="sk-SK" w:eastAsia="cs-CZ"/>
        </w:rPr>
        <w:t>ch</w:t>
      </w:r>
      <w:r w:rsidR="00AD6702" w:rsidRPr="00043871">
        <w:rPr>
          <w:rFonts w:ascii="Arial" w:eastAsia="Times New Roman" w:hAnsi="Arial" w:cs="Arial"/>
          <w:color w:val="000000" w:themeColor="text1"/>
          <w:sz w:val="24"/>
          <w:szCs w:val="24"/>
          <w:lang w:val="sk-SK" w:eastAsia="cs-CZ"/>
        </w:rPr>
        <w:t>, informácie o</w:t>
      </w:r>
      <w:r w:rsidR="00D34495" w:rsidRPr="00043871">
        <w:rPr>
          <w:rFonts w:ascii="Arial" w:eastAsia="Times New Roman" w:hAnsi="Arial" w:cs="Arial"/>
          <w:color w:val="000000" w:themeColor="text1"/>
          <w:sz w:val="24"/>
          <w:szCs w:val="24"/>
          <w:lang w:val="sk-SK" w:eastAsia="cs-CZ"/>
        </w:rPr>
        <w:t> podmienk</w:t>
      </w:r>
      <w:r w:rsidR="00AD6702" w:rsidRPr="00043871">
        <w:rPr>
          <w:rFonts w:ascii="Arial" w:eastAsia="Times New Roman" w:hAnsi="Arial" w:cs="Arial"/>
          <w:color w:val="000000" w:themeColor="text1"/>
          <w:sz w:val="24"/>
          <w:szCs w:val="24"/>
          <w:lang w:val="sk-SK" w:eastAsia="cs-CZ"/>
        </w:rPr>
        <w:t>a</w:t>
      </w:r>
      <w:r w:rsidR="00D34495" w:rsidRPr="00043871">
        <w:rPr>
          <w:rFonts w:ascii="Arial" w:eastAsia="Times New Roman" w:hAnsi="Arial" w:cs="Arial"/>
          <w:color w:val="000000" w:themeColor="text1"/>
          <w:sz w:val="24"/>
          <w:szCs w:val="24"/>
          <w:lang w:val="sk-SK" w:eastAsia="cs-CZ"/>
        </w:rPr>
        <w:t>ch takého pln</w:t>
      </w:r>
      <w:r w:rsidR="00AD6702" w:rsidRPr="00043871">
        <w:rPr>
          <w:rFonts w:ascii="Arial" w:eastAsia="Times New Roman" w:hAnsi="Arial" w:cs="Arial"/>
          <w:color w:val="000000" w:themeColor="text1"/>
          <w:sz w:val="24"/>
          <w:szCs w:val="24"/>
          <w:lang w:val="sk-SK" w:eastAsia="cs-CZ"/>
        </w:rPr>
        <w:t>e</w:t>
      </w:r>
      <w:r w:rsidR="00D34495" w:rsidRPr="00043871">
        <w:rPr>
          <w:rFonts w:ascii="Arial" w:eastAsia="Times New Roman" w:hAnsi="Arial" w:cs="Arial"/>
          <w:color w:val="000000" w:themeColor="text1"/>
          <w:sz w:val="24"/>
          <w:szCs w:val="24"/>
          <w:lang w:val="sk-SK" w:eastAsia="cs-CZ"/>
        </w:rPr>
        <w:t>n</w:t>
      </w:r>
      <w:r w:rsidR="00AD6702" w:rsidRPr="00043871">
        <w:rPr>
          <w:rFonts w:ascii="Arial" w:eastAsia="Times New Roman" w:hAnsi="Arial" w:cs="Arial"/>
          <w:color w:val="000000" w:themeColor="text1"/>
          <w:sz w:val="24"/>
          <w:szCs w:val="24"/>
          <w:lang w:val="sk-SK" w:eastAsia="cs-CZ"/>
        </w:rPr>
        <w:t>ia</w:t>
      </w:r>
      <w:r w:rsidR="00D34495" w:rsidRPr="00043871">
        <w:rPr>
          <w:rFonts w:ascii="Arial" w:eastAsia="Times New Roman" w:hAnsi="Arial" w:cs="Arial"/>
          <w:color w:val="000000" w:themeColor="text1"/>
          <w:sz w:val="24"/>
          <w:szCs w:val="24"/>
          <w:lang w:val="sk-SK" w:eastAsia="cs-CZ"/>
        </w:rPr>
        <w:t xml:space="preserve"> v splátk</w:t>
      </w:r>
      <w:r w:rsidR="00AD6702" w:rsidRPr="00043871">
        <w:rPr>
          <w:rFonts w:ascii="Arial" w:eastAsia="Times New Roman" w:hAnsi="Arial" w:cs="Arial"/>
          <w:color w:val="000000" w:themeColor="text1"/>
          <w:sz w:val="24"/>
          <w:szCs w:val="24"/>
          <w:lang w:val="sk-SK" w:eastAsia="cs-CZ"/>
        </w:rPr>
        <w:t>a</w:t>
      </w:r>
      <w:r w:rsidR="00D34495" w:rsidRPr="00043871">
        <w:rPr>
          <w:rFonts w:ascii="Arial" w:eastAsia="Times New Roman" w:hAnsi="Arial" w:cs="Arial"/>
          <w:color w:val="000000" w:themeColor="text1"/>
          <w:sz w:val="24"/>
          <w:szCs w:val="24"/>
          <w:lang w:val="sk-SK" w:eastAsia="cs-CZ"/>
        </w:rPr>
        <w:t>ch a odkaz na webov</w:t>
      </w:r>
      <w:r w:rsidR="00AD6702" w:rsidRPr="00043871">
        <w:rPr>
          <w:rFonts w:ascii="Arial" w:eastAsia="Times New Roman" w:hAnsi="Arial" w:cs="Arial"/>
          <w:color w:val="000000" w:themeColor="text1"/>
          <w:sz w:val="24"/>
          <w:szCs w:val="24"/>
          <w:lang w:val="sk-SK" w:eastAsia="cs-CZ"/>
        </w:rPr>
        <w:t>é sídlo úradu</w:t>
      </w:r>
      <w:r w:rsidR="00F4142F" w:rsidRPr="00043871">
        <w:rPr>
          <w:rFonts w:ascii="Arial" w:eastAsia="Times New Roman" w:hAnsi="Arial" w:cs="Arial"/>
          <w:color w:val="000000" w:themeColor="text1"/>
          <w:sz w:val="24"/>
          <w:szCs w:val="24"/>
          <w:lang w:val="sk-SK" w:eastAsia="cs-CZ"/>
        </w:rPr>
        <w:t xml:space="preserve"> s</w:t>
      </w:r>
      <w:r w:rsidR="00AA7688" w:rsidRPr="00043871">
        <w:rPr>
          <w:rFonts w:ascii="Arial" w:eastAsia="Times New Roman" w:hAnsi="Arial" w:cs="Arial"/>
          <w:color w:val="000000" w:themeColor="text1"/>
          <w:sz w:val="24"/>
          <w:szCs w:val="24"/>
          <w:lang w:val="sk-SK" w:eastAsia="cs-CZ"/>
        </w:rPr>
        <w:t> </w:t>
      </w:r>
      <w:r w:rsidR="00A74927" w:rsidRPr="00043871">
        <w:rPr>
          <w:rFonts w:ascii="Arial" w:eastAsia="Times New Roman" w:hAnsi="Arial" w:cs="Arial"/>
          <w:color w:val="000000" w:themeColor="text1"/>
          <w:sz w:val="24"/>
          <w:szCs w:val="24"/>
          <w:lang w:val="sk-SK" w:eastAsia="cs-CZ"/>
        </w:rPr>
        <w:t>informácia</w:t>
      </w:r>
      <w:r w:rsidR="00AA7688" w:rsidRPr="00043871">
        <w:rPr>
          <w:rFonts w:ascii="Arial" w:eastAsia="Times New Roman" w:hAnsi="Arial" w:cs="Arial"/>
          <w:color w:val="000000" w:themeColor="text1"/>
          <w:sz w:val="24"/>
          <w:szCs w:val="24"/>
          <w:lang w:val="sk-SK" w:eastAsia="cs-CZ"/>
        </w:rPr>
        <w:t>mi o</w:t>
      </w:r>
      <w:r w:rsidR="002C4E38" w:rsidRPr="00043871">
        <w:rPr>
          <w:rFonts w:ascii="Arial" w:eastAsia="Times New Roman" w:hAnsi="Arial" w:cs="Arial"/>
          <w:color w:val="000000" w:themeColor="text1"/>
          <w:sz w:val="24"/>
          <w:szCs w:val="24"/>
          <w:lang w:val="sk-SK" w:eastAsia="cs-CZ"/>
        </w:rPr>
        <w:t> </w:t>
      </w:r>
      <w:r w:rsidR="00D5443D" w:rsidRPr="00043871">
        <w:rPr>
          <w:rFonts w:ascii="Arial" w:eastAsia="Times New Roman" w:hAnsi="Arial" w:cs="Arial"/>
          <w:color w:val="000000" w:themeColor="text1"/>
          <w:sz w:val="24"/>
          <w:szCs w:val="24"/>
          <w:lang w:val="sk-SK" w:eastAsia="cs-CZ"/>
        </w:rPr>
        <w:t>súvis</w:t>
      </w:r>
      <w:r w:rsidR="002C4E38" w:rsidRPr="00043871">
        <w:rPr>
          <w:rFonts w:ascii="Arial" w:eastAsia="Times New Roman" w:hAnsi="Arial" w:cs="Arial"/>
          <w:color w:val="000000" w:themeColor="text1"/>
          <w:sz w:val="24"/>
          <w:szCs w:val="24"/>
          <w:lang w:val="sk-SK" w:eastAsia="cs-CZ"/>
        </w:rPr>
        <w:t>iaci</w:t>
      </w:r>
      <w:r w:rsidR="00D5443D" w:rsidRPr="00043871">
        <w:rPr>
          <w:rFonts w:ascii="Arial" w:eastAsia="Times New Roman" w:hAnsi="Arial" w:cs="Arial"/>
          <w:color w:val="000000" w:themeColor="text1"/>
          <w:sz w:val="24"/>
          <w:szCs w:val="24"/>
          <w:lang w:val="sk-SK" w:eastAsia="cs-CZ"/>
        </w:rPr>
        <w:t>ch</w:t>
      </w:r>
      <w:r w:rsidR="002C4E38" w:rsidRPr="00043871">
        <w:rPr>
          <w:rFonts w:ascii="Arial" w:eastAsia="Times New Roman" w:hAnsi="Arial" w:cs="Arial"/>
          <w:color w:val="000000" w:themeColor="text1"/>
          <w:sz w:val="24"/>
          <w:szCs w:val="24"/>
          <w:lang w:val="sk-SK" w:eastAsia="cs-CZ"/>
        </w:rPr>
        <w:t xml:space="preserve"> právach odberateľa </w:t>
      </w:r>
      <w:r w:rsidR="00344ADC" w:rsidRPr="00043871">
        <w:rPr>
          <w:rFonts w:ascii="Arial" w:eastAsia="Times New Roman" w:hAnsi="Arial" w:cs="Arial"/>
          <w:color w:val="000000" w:themeColor="text1"/>
          <w:sz w:val="24"/>
          <w:szCs w:val="24"/>
          <w:lang w:val="sk-SK" w:eastAsia="cs-CZ"/>
        </w:rPr>
        <w:t>elektriny v domácnosti a odberateľa plynu v domácnosti</w:t>
      </w:r>
      <w:r w:rsidR="00D34495" w:rsidRPr="00043871">
        <w:rPr>
          <w:rFonts w:ascii="Arial" w:eastAsia="Times New Roman" w:hAnsi="Arial" w:cs="Arial"/>
          <w:color w:val="000000" w:themeColor="text1"/>
          <w:sz w:val="24"/>
          <w:szCs w:val="24"/>
          <w:lang w:val="sk-SK" w:eastAsia="cs-CZ"/>
        </w:rPr>
        <w:t xml:space="preserve">. </w:t>
      </w:r>
    </w:p>
    <w:p w14:paraId="1AE6F13B" w14:textId="0C68A3A0" w:rsidR="004847BF" w:rsidRPr="00043871" w:rsidRDefault="00F42B8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7F37E7"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Ustanovenia o zmluve o</w:t>
      </w:r>
      <w:r w:rsidR="00115898" w:rsidRPr="00043871">
        <w:rPr>
          <w:rFonts w:ascii="Arial" w:eastAsia="Times New Roman" w:hAnsi="Arial" w:cs="Arial"/>
          <w:color w:val="000000" w:themeColor="text1"/>
          <w:sz w:val="24"/>
          <w:szCs w:val="24"/>
          <w:lang w:val="sk-SK" w:eastAsia="cs-CZ"/>
        </w:rPr>
        <w:t xml:space="preserve"> združenej </w:t>
      </w:r>
      <w:r w:rsidRPr="00043871">
        <w:rPr>
          <w:rFonts w:ascii="Arial" w:eastAsia="Times New Roman" w:hAnsi="Arial" w:cs="Arial"/>
          <w:color w:val="000000" w:themeColor="text1"/>
          <w:sz w:val="24"/>
          <w:szCs w:val="24"/>
          <w:lang w:val="sk-SK" w:eastAsia="cs-CZ"/>
        </w:rPr>
        <w:t>dodávke elektriny a zmluve o</w:t>
      </w:r>
      <w:r w:rsidR="00115898" w:rsidRPr="00043871">
        <w:rPr>
          <w:rFonts w:ascii="Arial" w:eastAsia="Times New Roman" w:hAnsi="Arial" w:cs="Arial"/>
          <w:color w:val="000000" w:themeColor="text1"/>
          <w:sz w:val="24"/>
          <w:szCs w:val="24"/>
          <w:lang w:val="sk-SK" w:eastAsia="cs-CZ"/>
        </w:rPr>
        <w:t xml:space="preserve"> združenej </w:t>
      </w:r>
      <w:r w:rsidRPr="00043871">
        <w:rPr>
          <w:rFonts w:ascii="Arial" w:eastAsia="Times New Roman" w:hAnsi="Arial" w:cs="Arial"/>
          <w:color w:val="000000" w:themeColor="text1"/>
          <w:sz w:val="24"/>
          <w:szCs w:val="24"/>
          <w:lang w:val="sk-SK" w:eastAsia="cs-CZ"/>
        </w:rPr>
        <w:t>dodávke plynu podľa tohto paragrafu platia aj pre zmluvu o dodávke elektriny a zmluvu o dodávke plynu.</w:t>
      </w:r>
    </w:p>
    <w:p w14:paraId="5B766A7E" w14:textId="77777777" w:rsidR="00D96116" w:rsidRPr="00043871" w:rsidRDefault="00D96116" w:rsidP="0047797C">
      <w:pPr>
        <w:pStyle w:val="Nadpis1"/>
        <w:spacing w:line="276" w:lineRule="auto"/>
        <w:rPr>
          <w:rFonts w:cs="Arial"/>
          <w:color w:val="000000" w:themeColor="text1"/>
          <w:szCs w:val="24"/>
          <w:lang w:val="sk-SK" w:eastAsia="cs-CZ"/>
        </w:rPr>
      </w:pPr>
      <w:bookmarkStart w:id="74" w:name="c_16988"/>
      <w:bookmarkStart w:id="75" w:name="pa_17a"/>
      <w:bookmarkStart w:id="76" w:name="p_17a"/>
      <w:bookmarkEnd w:id="74"/>
      <w:bookmarkEnd w:id="75"/>
      <w:bookmarkEnd w:id="76"/>
      <w:r w:rsidRPr="00043871">
        <w:rPr>
          <w:rFonts w:cs="Arial"/>
          <w:color w:val="000000" w:themeColor="text1"/>
          <w:szCs w:val="24"/>
          <w:lang w:val="sk-SK" w:eastAsia="cs-CZ"/>
        </w:rPr>
        <w:t xml:space="preserve">§ 17a  </w:t>
      </w:r>
    </w:p>
    <w:p w14:paraId="410F8D3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77" w:name="c_16990"/>
      <w:bookmarkEnd w:id="77"/>
      <w:r w:rsidRPr="00043871">
        <w:rPr>
          <w:rFonts w:ascii="Arial" w:eastAsia="Times New Roman" w:hAnsi="Arial" w:cs="Arial"/>
          <w:b/>
          <w:bCs/>
          <w:color w:val="000000" w:themeColor="text1"/>
          <w:sz w:val="24"/>
          <w:szCs w:val="24"/>
          <w:lang w:val="sk-SK" w:eastAsia="cs-CZ"/>
        </w:rPr>
        <w:t>Ochrana odberateľa elektriny v domácnosti alebo odberateľa plynu v domácnosti pri zmluvách uzatváraných na diaľku a pri zmluvách uzatváraných mimo prevádzkových priestorov dodávateľa elektriny alebo dodávateľa plynu</w:t>
      </w:r>
    </w:p>
    <w:p w14:paraId="7AC5097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 Ustanovenia odsekov 2 až 5 sa použijú, ak je zmluva o združenej dodávke elektriny alebo zmluva o združenej dodávke plynu zmluvou uzavretou na diaľku alebo zmluvou uzavretou mimo prevádzkových priestorov dodávateľa elektriny alebo dodávateľa plynu. Ustanovenia § 17 sa na zmluvu o združenej dodávke elektriny alebo zmluvu o združenej dodávke plynu, ktorá je zmluvou uzavretou na diaľku alebo zmluvou uzavretou mimo prevádzkových priestorov dodávateľa elektriny alebo dodávateľa plynu, použijú, ak tento paragraf neustanovuje inak.</w:t>
      </w:r>
    </w:p>
    <w:p w14:paraId="35112BC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Na účely tohto zákona sa rozumie zmluvou uzavretou na diaľku zmluva medzi dodávateľom elektriny alebo dodávateľom plynu a odberateľom elektriny v domácnosti alebo odberateľom plynu v domácnosti dohodnutá a uzavretá výlučne prostredníctvom jedného alebo viacerých prostriedkov diaľkovej komunikácie bez súčasnej fyzickej prítomnosti zmluvných strán, najmä využitím webového sídla, elektronickej pošty, telefónu, faxu alebo adresného listu.</w:t>
      </w:r>
    </w:p>
    <w:p w14:paraId="508505B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Na účely tohto zákona sa rozumie zmluvou uzavretou mimo prevádzkových priestorov dodávateľa elektriny alebo dodávateľa plynu zmluva medzi dodávateľom elektriny alebo dodávateľom plynu a odberateľom elektriny v domácnosti alebo odberateľom plynu v domácnosti</w:t>
      </w:r>
    </w:p>
    <w:p w14:paraId="0B73B50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uzavretá za súčasnej fyzickej prítomnosti zmluvných strán na mieste, ktoré nie je prevádzkovým priestorom dodávateľa elektriny alebo dodávateľa plynu, alebo</w:t>
      </w:r>
    </w:p>
    <w:p w14:paraId="1F9706B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 ktorej uzavretie dal návrh dodávateľovi elektriny alebo dodávateľovi plynu odberateľ elektriny v domácnosti alebo odberateľ plynu v domácnosti na mieste, ktoré nie je prevádzkovým priestorom dodávateľa elektriny alebo dodávateľa plynu.</w:t>
      </w:r>
    </w:p>
    <w:p w14:paraId="3C5712D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Dodávateľ elektriny alebo dodávateľ plynu je povinný poskytnúť odberateľovi elektriny v domácnosti alebo odberateľovi plynu v domácnosti pred uzavretím zmluvy o združenej dodávke elektriny alebo zmluvy o združenej dodávke plynu alebo ak sa tá uzatvára na základe požiadavky odberateľa elektriny v domácnosti alebo odberateľa plynu v domácnosti na uzavretie zmluvy, pred tým, ako odberateľ elektriny v domácnosti alebo odberateľ plynu v domácnosti odošle požiadavku na uzavretie zmluvy, okrem informácií podľa § 17 ods. 1 písm. a) aj informáciu o</w:t>
      </w:r>
    </w:p>
    <w:p w14:paraId="4D2C447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cene za použitie prostriedkov diaľkovej komunikácie, ktoré možno využiť na účely uzavretia zmluvy, ak ide o číslo služby so zvýšenou tarifou,</w:t>
      </w:r>
    </w:p>
    <w:p w14:paraId="0584303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platobných podmienkach,</w:t>
      </w:r>
    </w:p>
    <w:p w14:paraId="5A8D05C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telefónnom čísle dodávateľa elektriny alebo dodávateľa plynu a ďalšie údaje, ktoré sú dôležité pre kontakt odberateľa elektriny v domácnosti alebo odberateľa plynu v domácnosti s dodávateľom elektriny alebo dodávateľom plynu, najmä adresu elektronickej pošty a číslo faxu,</w:t>
      </w:r>
    </w:p>
    <w:p w14:paraId="13CDED3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postupoch uplatňovania a vybavovania reklamácií, sťažností a podnetov odberateľov elektriny v domácnosti alebo odberateľov plynu v domácnosti,</w:t>
      </w:r>
    </w:p>
    <w:p w14:paraId="6E206C7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existencii príslušných kódexov správania,</w:t>
      </w:r>
      <w:r w:rsidRPr="00043871">
        <w:rPr>
          <w:rFonts w:ascii="Arial" w:eastAsia="Times New Roman" w:hAnsi="Arial" w:cs="Arial"/>
          <w:color w:val="000000" w:themeColor="text1"/>
          <w:sz w:val="24"/>
          <w:szCs w:val="24"/>
          <w:vertAlign w:val="superscript"/>
          <w:lang w:val="sk-SK" w:eastAsia="cs-CZ"/>
        </w:rPr>
        <w:t>38b)</w:t>
      </w:r>
      <w:r w:rsidRPr="00043871">
        <w:rPr>
          <w:rFonts w:ascii="Arial" w:eastAsia="Times New Roman" w:hAnsi="Arial" w:cs="Arial"/>
          <w:color w:val="000000" w:themeColor="text1"/>
          <w:sz w:val="24"/>
          <w:szCs w:val="24"/>
          <w:lang w:val="sk-SK" w:eastAsia="cs-CZ"/>
        </w:rPr>
        <w:t> ktoré sa dodávateľ elektriny alebo dodávateľ plynu zaviazal dodržiavať, a o spôsobe, akým sa môže odberateľ elektriny v domácnosti alebo odberateľ plynu v domácnosti s nimi oboznámiť alebo získať ich znenie,</w:t>
      </w:r>
    </w:p>
    <w:p w14:paraId="01371AB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f) minimálnej dĺžke trvania záväzkov odberateľa elektriny v domácnosti alebo odberateľa plynu v domácnosti vyplývajúcich zo zmluvy o združenej dodávke elektriny alebo </w:t>
      </w:r>
      <w:r w:rsidRPr="00043871">
        <w:rPr>
          <w:rFonts w:ascii="Arial" w:eastAsia="Times New Roman" w:hAnsi="Arial" w:cs="Arial"/>
          <w:color w:val="000000" w:themeColor="text1"/>
          <w:sz w:val="24"/>
          <w:szCs w:val="24"/>
          <w:lang w:val="sk-SK" w:eastAsia="cs-CZ"/>
        </w:rPr>
        <w:lastRenderedPageBreak/>
        <w:t>zmluvy o združenej dodávke plynu, ak zo zmluvy o združenej dodávke elektriny alebo zmluvy o združenej dodávke plynu vyplýva pre odberateľa elektriny v domácnosti alebo odberateľa plynu v domácnosti taký záväzok.</w:t>
      </w:r>
    </w:p>
    <w:p w14:paraId="661EFD48" w14:textId="6A24BDA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Informácie podľa § 17 ods. 1 písm. a) a odseku </w:t>
      </w:r>
      <w:r w:rsidR="00622FF8"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sa odberateľovi elektriny v domácnosti alebo odberateľovi plynu v domácnosti musia poskytnúť v prípade</w:t>
      </w:r>
    </w:p>
    <w:p w14:paraId="6C49384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zmluvy uzavretej na diaľku spôsobom primeraným použitému prostriedku diaľkovej komunikácie; ak sa tieto informácie poskytujú na trvanlivom nosiči, musia byť pre odberateľa elektriny v domácnosti alebo odberateľa plynu v domácnosti čitateľné a zrozumiteľné,</w:t>
      </w:r>
    </w:p>
    <w:p w14:paraId="352C7E72" w14:textId="77777777"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zmluvy uzavretej mimo prevádzkových priestorov dodávateľa elektriny alebo dodávateľa plynu v listinnej podobe alebo so súhlasom odberateľa elektriny v domácnosti alebo odberateľa plynu v domácnosti v podobe zápisu na inom trvanlivom nosiči.</w:t>
      </w:r>
    </w:p>
    <w:p w14:paraId="32648FDF" w14:textId="77777777" w:rsidR="00233BD0" w:rsidRPr="00043871" w:rsidRDefault="00233BD0" w:rsidP="007929EA">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17b</w:t>
      </w:r>
    </w:p>
    <w:p w14:paraId="56F03A9F" w14:textId="77777777" w:rsidR="00233BD0" w:rsidRPr="00043871" w:rsidRDefault="00233BD0" w:rsidP="0001225E">
      <w:pPr>
        <w:shd w:val="clear" w:color="auto" w:fill="FFFFFF"/>
        <w:spacing w:after="0" w:line="276" w:lineRule="auto"/>
        <w:ind w:firstLine="600"/>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Dodávka elektriny a dodávka plynu zraniteľným odberateľom za cenu regulovanú úradom</w:t>
      </w:r>
    </w:p>
    <w:p w14:paraId="5905D315" w14:textId="77777777" w:rsidR="00233BD0" w:rsidRPr="00043871" w:rsidRDefault="00233BD0" w:rsidP="00233BD0">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p>
    <w:p w14:paraId="71B7AF63" w14:textId="77777777" w:rsidR="007929EA" w:rsidRPr="00043871" w:rsidRDefault="007929EA" w:rsidP="0001225E">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Zraniteľný odberateľ má právo na dodávku elektriny alebo dodávku plynu za cenu regulovanú úradom podľa osobitného predpisu</w:t>
      </w:r>
      <w:r w:rsidRPr="00043871">
        <w:rPr>
          <w:bCs/>
          <w:color w:val="000000" w:themeColor="text1"/>
          <w:vertAlign w:val="superscript"/>
          <w:lang w:val="sk-SK"/>
        </w:rPr>
        <w:t>2</w:t>
      </w:r>
      <w:r w:rsidRPr="00043871">
        <w:rPr>
          <w:rFonts w:ascii="Arial" w:eastAsia="Times New Roman" w:hAnsi="Arial" w:cs="Arial"/>
          <w:color w:val="000000" w:themeColor="text1"/>
          <w:sz w:val="24"/>
          <w:szCs w:val="24"/>
          <w:lang w:val="sk-SK" w:eastAsia="cs-CZ"/>
        </w:rPr>
        <w:t>) na základe zmluvy o združenej dodávke elektriny za cenu regulovanú úradom alebo zmluvy o združenej dodávke plynu za cenu regulovanú úradom. To neplatí pre zraniteľných odberateľov, pre ktorých úrad postupom podľa osobitného predpisu</w:t>
      </w:r>
      <w:r w:rsidRPr="00043871">
        <w:rPr>
          <w:bCs/>
          <w:color w:val="000000" w:themeColor="text1"/>
          <w:vertAlign w:val="superscript"/>
          <w:lang w:val="sk-SK"/>
        </w:rPr>
        <w:t>38c</w:t>
      </w:r>
      <w:r w:rsidRPr="00043871">
        <w:rPr>
          <w:rFonts w:ascii="Arial" w:eastAsia="Times New Roman" w:hAnsi="Arial" w:cs="Arial"/>
          <w:color w:val="000000" w:themeColor="text1"/>
          <w:sz w:val="24"/>
          <w:szCs w:val="24"/>
          <w:lang w:val="sk-SK" w:eastAsia="cs-CZ"/>
        </w:rPr>
        <w:t>) rozhodol o obmedzení alebo nevykonávaní cenovej regulácie.</w:t>
      </w:r>
    </w:p>
    <w:p w14:paraId="2ED06FFD" w14:textId="77777777" w:rsidR="007929EA" w:rsidRPr="00043871" w:rsidRDefault="007929EA" w:rsidP="0001225E">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Zmluva o združenej dodávke elektriny za cenu regulovanú úradom a zmluva o združenej dodávke plynu za cenu regulovanú úradom sa uzatvára na dobu určitú v trvaní jedného kalendárneho roka. To neplatí pre zmluvu so zraniteľným odberateľom podľa odseku 5, ktorá sa uzatvára na dobu do konca kalendárneho roka, v ktorom zraniteľnému odberateľovi vznikne prvýkrát právo ukončiť zmluvu podľa odseku 3 prvej vety.</w:t>
      </w:r>
    </w:p>
    <w:p w14:paraId="0D64FCAD" w14:textId="77777777" w:rsidR="007929EA" w:rsidRPr="00043871" w:rsidRDefault="007929EA" w:rsidP="0001225E">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Ak zraniteľný odberateľ neurobí do 31. marca prejav vôle ukončiť zmluvu o združenej dodávke elektriny za cenu regulovanú úradom alebo zmluvu o združenej dodávke plynu za cenu regulovanú úradom k 31. decembru, zmluva sa obnovuje na nasledujúci kalendárny rok. Tým nie je dotknuté právo zraniteľného odberateľa podľa § 17 ods. 9. </w:t>
      </w:r>
    </w:p>
    <w:p w14:paraId="763E426D" w14:textId="77777777" w:rsidR="007929EA" w:rsidRPr="00043871" w:rsidRDefault="007929EA" w:rsidP="0001225E">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Ak zraniteľný odberateľ odoberá elektrinu alebo plyn za cenu nepodliehajúcu cenovej regulácii a súčasne nemá uzatvorenú zmluvu o združenej dodávke elektriny alebo zmluvu o združenej dodávke plynu na dobu presahujúcu 31. december kalendárneho roka, právo na dodávku elektriny alebo dodávku plynu za cenu regulovanú úradom podľa osobitného predpisu</w:t>
      </w:r>
      <w:r w:rsidRPr="00043871">
        <w:rPr>
          <w:bCs/>
          <w:color w:val="000000" w:themeColor="text1"/>
          <w:vertAlign w:val="superscript"/>
          <w:lang w:val="sk-SK"/>
        </w:rPr>
        <w:t>2</w:t>
      </w:r>
      <w:r w:rsidRPr="00043871">
        <w:rPr>
          <w:rFonts w:ascii="Arial" w:eastAsia="Times New Roman" w:hAnsi="Arial" w:cs="Arial"/>
          <w:color w:val="000000" w:themeColor="text1"/>
          <w:sz w:val="24"/>
          <w:szCs w:val="24"/>
          <w:lang w:val="sk-SK" w:eastAsia="cs-CZ"/>
        </w:rPr>
        <w:t xml:space="preserve">) si uplatní tak, že najneskôr do 31. marca požiada dodávateľa elektriny poskytujúceho univerzálnu službu alebo dodávateľa plynu poskytujúceho univerzálnu službu o uzatvorenie zmluvy o združenej dodávke elektriny za cenu regulovanú úradom alebo zmluvy o združenej dodávke </w:t>
      </w:r>
      <w:r w:rsidRPr="00043871">
        <w:rPr>
          <w:rFonts w:ascii="Arial" w:eastAsia="Times New Roman" w:hAnsi="Arial" w:cs="Arial"/>
          <w:color w:val="000000" w:themeColor="text1"/>
          <w:sz w:val="24"/>
          <w:szCs w:val="24"/>
          <w:lang w:val="sk-SK" w:eastAsia="cs-CZ"/>
        </w:rPr>
        <w:lastRenderedPageBreak/>
        <w:t xml:space="preserve">plynu za cenu regulovanú úradom na nasledujúci kalendárny rok. Tým nie sú dotknuté ustanovenia § 17 ods. 9 až 11. </w:t>
      </w:r>
    </w:p>
    <w:p w14:paraId="4D8737AC" w14:textId="77777777" w:rsidR="007929EA" w:rsidRPr="00043871" w:rsidRDefault="007929EA" w:rsidP="0001225E">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Zraniteľný odberateľ, ktorý sa pripája do sústavy alebo siete alebo ktorý pokračuje v odbere elektriny alebo plynu na odbernom mieste po zmene odberateľa elektriny alebo plynu a zraniteľný odberateľ, ktorému dodáva elektrinu alebo plyn dodávateľ poslednej inštancie si právo na dodávku elektriny alebo dodávku plynu za cenu regulovanú úradom podľa osobitného predpisu</w:t>
      </w:r>
      <w:r w:rsidRPr="00043871">
        <w:rPr>
          <w:bCs/>
          <w:color w:val="000000" w:themeColor="text1"/>
          <w:vertAlign w:val="superscript"/>
          <w:lang w:val="sk-SK"/>
        </w:rPr>
        <w:t>2</w:t>
      </w:r>
      <w:r w:rsidRPr="00043871">
        <w:rPr>
          <w:rFonts w:ascii="Arial" w:eastAsia="Times New Roman" w:hAnsi="Arial" w:cs="Arial"/>
          <w:color w:val="000000" w:themeColor="text1"/>
          <w:sz w:val="24"/>
          <w:szCs w:val="24"/>
          <w:lang w:val="sk-SK" w:eastAsia="cs-CZ"/>
        </w:rPr>
        <w:t xml:space="preserve">) v priebehu kalendárneho roka uplatní tak, že požiada dodávateľa elektriny poskytujúceho univerzálnu službu alebo dodávateľa plynu poskytujúceho univerzálnu službu o uzatvorenie zmluvy o združenej dodávky elektriny za cenu regulovanú úradom alebo zmluvy o združenej dodávke plynu za cenu regulovanú úradom. Tým nie sú dotknuté ustanovenia § 17 ods. 9 až 11. </w:t>
      </w:r>
    </w:p>
    <w:p w14:paraId="576FA6DC" w14:textId="77777777" w:rsidR="007929EA" w:rsidRPr="00043871" w:rsidRDefault="007929EA" w:rsidP="0001225E">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Dodávateľ elektriny poskytujúci univerzálnu službu alebo dodávateľ plynu poskytujúci univerzálnu službu je povinný uzatvoriť zmluvu o združenej dodávke elektriny za cenu regulovanú úradom alebo zmluvu o združenej dodávke plynu za cenu regulovanú úradom so zraniteľným odberateľom, ktorý si uplatní právo podľa odseku 4 alebo 5.  </w:t>
      </w:r>
    </w:p>
    <w:p w14:paraId="71613CE8" w14:textId="40370A32" w:rsidR="007929EA" w:rsidRPr="00043871" w:rsidRDefault="007929EA" w:rsidP="0001225E">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Dodávateľ elektriny poskytujúci univerzálnu službu alebo dodávateľ plynu poskytujúci univerzálnu službu, ktorý je povinný uzatvoriť zmluvu o združenej dodávke elektriny za cenu regulovanú úradom alebo zmluvu o združenej dodávke plynu za cenu regulovanú úradom so zraniteľným odberateľom alebo ktorý také zmluvy uzatvára, je povinný informovať zraniteľného odberateľa, s ktorým uzatvoril zmluvu každoročne najskôr tri mesiace a najneskôr jeden mesiac pred 31. marcom o jeho práve na zmenu dodávateľa elektriny alebo dodávateľa plynu a o ponukách dodávok elektriny alebo dodávok plynu za ceny nepodliehajúce cenovej regulácii a poučiť ho o postupe uplatnenia práva na zmenu dodávateľa elektriny alebo dodávateľa plynu vrátane poučenia o nevyhnutnosti oznámiť ukončenie zmluvného vzťahu najneskôr do 31. marca.</w:t>
      </w:r>
    </w:p>
    <w:p w14:paraId="382EAA72" w14:textId="6067DDE4" w:rsidR="00AA220F" w:rsidRPr="00043871" w:rsidRDefault="00AA220F" w:rsidP="009331C9">
      <w:pPr>
        <w:pStyle w:val="Odsekzoznamu"/>
        <w:spacing w:after="0"/>
        <w:ind w:left="0"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Dodávateľ elektriny, ktorý je povinný uzatvoriť zmluvu o združenej dodávke elektriny za cenu regulovanú úradom podľa osobitného predpisu</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xml:space="preserve"> so zraniteľným odberateľom alebo ktorý také zmluvy uzatvára, je ďalej povinný informovať zraniteľného odberateľa, s ktorým uzavrel zmluvu o združenej dodávke elektriny za cenu regulovanú úradom podľa osobitného predpisu,</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xml:space="preserve"> najneskôr do jedného mesiaca po začatí dodávky elektriny za cenu regulovanú úradom podľa osobitného predpisu</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xml:space="preserve"> o jeho práve na inštaláciu inteligentného meracieho systému na žiadosť podľa § 42 ods. 4 a o typoch inteligentných meracích systémov ponúkaných prevádzkovateľom distribučnej sústavy na inštaláciu a poučiť ho o postupe uplatnenia práva na inštaláciu inteligentného meracieho systému na žiadosť podľa § 42 ods. 4.</w:t>
      </w:r>
    </w:p>
    <w:p w14:paraId="3A6A7B34" w14:textId="1D2C0113" w:rsidR="007929EA" w:rsidRPr="00043871" w:rsidRDefault="007929EA">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AA220F"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Ak úrad postupom podľa osobitného predpisu </w:t>
      </w:r>
      <w:r w:rsidRPr="00043871">
        <w:rPr>
          <w:rFonts w:ascii="Arial" w:eastAsia="Times New Roman" w:hAnsi="Arial" w:cs="Arial"/>
          <w:color w:val="000000" w:themeColor="text1"/>
          <w:sz w:val="24"/>
          <w:szCs w:val="24"/>
          <w:vertAlign w:val="superscript"/>
          <w:lang w:val="sk-SK" w:eastAsia="cs-CZ"/>
        </w:rPr>
        <w:t>38c)</w:t>
      </w:r>
      <w:r w:rsidRPr="00043871">
        <w:rPr>
          <w:rFonts w:ascii="Arial" w:eastAsia="Times New Roman" w:hAnsi="Arial" w:cs="Arial"/>
          <w:color w:val="000000" w:themeColor="text1"/>
          <w:sz w:val="24"/>
          <w:szCs w:val="24"/>
          <w:lang w:val="sk-SK" w:eastAsia="cs-CZ"/>
        </w:rPr>
        <w:t xml:space="preserve"> rozhodol o obmedzení alebo nevykonávaní cenovej regulácie, zmluvy o združenej dodávke elektriny za cenu regulovanú úradom alebo zmluvy o združenej dodávke plynu za cenu regulovanú úradom sa odo dňa nadobudnutia účinkov obmedzenia alebo nevykonávania cenovej regulácie považujú za zmluvy s cenami nepodliehajúcimi cenovej regulácii. Kým nedôjde medzi zraniteľným odberateľom a dodávateľom elektriny alebo dodávateľom </w:t>
      </w:r>
      <w:r w:rsidRPr="00043871">
        <w:rPr>
          <w:rFonts w:ascii="Arial" w:eastAsia="Times New Roman" w:hAnsi="Arial" w:cs="Arial"/>
          <w:color w:val="000000" w:themeColor="text1"/>
          <w:sz w:val="24"/>
          <w:szCs w:val="24"/>
          <w:lang w:val="sk-SK" w:eastAsia="cs-CZ"/>
        </w:rPr>
        <w:lastRenderedPageBreak/>
        <w:t>plynu k dohode o novej cene alebo k zmene ceny iným dohodnutým spôsobom, má dodávateľ elektriny alebo dodávateľ plynu právo určiť cenu dodávky elektriny alebo cenu dodávky plynu pre obdobie nasledujúce po dni nadobudnutia účinkov obmedzenia alebo nevykonávania cenovej regulácie podľa prvej vety. Určenú cenu dodávky elektriny alebo cenu dodávky plynu je dodávateľ elektriny alebo dodávateľ plynu povinný oznámiť zraniteľnému odberateľovi najneskôr 30 dní pred dňom nadobudnutia účinkov obmedzenia alebo nevykonávania cenovej regulácie podľa prvej vety. Ustanovenia § 17 ods. 4 a 5 sa primerane použijú aj na určenie ceny dodávky elektriny alebo ceny dodávky plynu dodávateľom elektriny alebo dodávateľom plynu.</w:t>
      </w:r>
    </w:p>
    <w:p w14:paraId="22055B86" w14:textId="043EDDB3" w:rsidR="007929EA" w:rsidRPr="00043871" w:rsidRDefault="007929EA" w:rsidP="0001225E">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AA220F"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 xml:space="preserve">) Ak dodávateľ elektriny alebo dodávateľ plynu neoznámi zraniteľnému odberateľovi určenú cenu dodávky elektriny alebo určenú cenu dodávky plynu podľa odseku </w:t>
      </w:r>
      <w:r w:rsidR="00AA220F"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platí naďalej cena, ktorá bola platná bezprostredne pred dňom nadobudnutia účinkov obmedzenia alebo nevykonávania cenovej regulácie podľa osobitného predpisu.</w:t>
      </w:r>
      <w:r w:rsidRPr="00043871">
        <w:rPr>
          <w:rFonts w:ascii="Arial" w:eastAsia="Times New Roman" w:hAnsi="Arial" w:cs="Arial"/>
          <w:color w:val="000000" w:themeColor="text1"/>
          <w:sz w:val="24"/>
          <w:szCs w:val="24"/>
          <w:vertAlign w:val="superscript"/>
          <w:lang w:val="sk-SK" w:eastAsia="cs-CZ"/>
        </w:rPr>
        <w:t>38c)</w:t>
      </w:r>
    </w:p>
    <w:p w14:paraId="28F67553" w14:textId="7ACBCB3B" w:rsidR="003F2478" w:rsidRPr="00043871" w:rsidRDefault="003F2478"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17</w:t>
      </w:r>
      <w:r w:rsidR="00B138C3" w:rsidRPr="00043871">
        <w:rPr>
          <w:rFonts w:cs="Arial"/>
          <w:color w:val="000000" w:themeColor="text1"/>
          <w:szCs w:val="24"/>
          <w:lang w:val="sk-SK" w:eastAsia="cs-CZ"/>
        </w:rPr>
        <w:t>c</w:t>
      </w:r>
    </w:p>
    <w:p w14:paraId="11FFC4B3" w14:textId="1DCA3925" w:rsidR="003F2478" w:rsidRPr="00043871" w:rsidRDefault="00BE285D" w:rsidP="0047797C">
      <w:pPr>
        <w:shd w:val="clear" w:color="auto" w:fill="FFFFFF"/>
        <w:spacing w:line="276" w:lineRule="auto"/>
        <w:jc w:val="center"/>
        <w:rPr>
          <w:rFonts w:ascii="Arial" w:eastAsia="Times New Roman" w:hAnsi="Arial" w:cs="Arial"/>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Ď</w:t>
      </w:r>
      <w:r w:rsidR="00FA4F2C" w:rsidRPr="00043871">
        <w:rPr>
          <w:rFonts w:ascii="Arial" w:eastAsia="Times New Roman" w:hAnsi="Arial" w:cs="Arial"/>
          <w:b/>
          <w:bCs/>
          <w:color w:val="000000" w:themeColor="text1"/>
          <w:sz w:val="24"/>
          <w:szCs w:val="24"/>
          <w:lang w:val="sk-SK" w:eastAsia="cs-CZ"/>
        </w:rPr>
        <w:t>alšie</w:t>
      </w:r>
      <w:r w:rsidR="00442963" w:rsidRPr="00043871">
        <w:rPr>
          <w:rFonts w:ascii="Arial" w:eastAsia="Times New Roman" w:hAnsi="Arial" w:cs="Arial"/>
          <w:b/>
          <w:bCs/>
          <w:color w:val="000000" w:themeColor="text1"/>
          <w:sz w:val="24"/>
          <w:szCs w:val="24"/>
          <w:lang w:val="sk-SK" w:eastAsia="cs-CZ"/>
        </w:rPr>
        <w:t xml:space="preserve"> požiadavky na obsah zml</w:t>
      </w:r>
      <w:r w:rsidRPr="00043871">
        <w:rPr>
          <w:rFonts w:ascii="Arial" w:eastAsia="Times New Roman" w:hAnsi="Arial" w:cs="Arial"/>
          <w:b/>
          <w:bCs/>
          <w:color w:val="000000" w:themeColor="text1"/>
          <w:sz w:val="24"/>
          <w:szCs w:val="24"/>
          <w:lang w:val="sk-SK" w:eastAsia="cs-CZ"/>
        </w:rPr>
        <w:t>uvy</w:t>
      </w:r>
      <w:r w:rsidR="00FA4F2C" w:rsidRPr="00043871">
        <w:rPr>
          <w:rFonts w:ascii="Arial" w:eastAsia="Times New Roman" w:hAnsi="Arial" w:cs="Arial"/>
          <w:b/>
          <w:bCs/>
          <w:color w:val="000000" w:themeColor="text1"/>
          <w:sz w:val="24"/>
          <w:szCs w:val="24"/>
          <w:lang w:val="sk-SK" w:eastAsia="cs-CZ"/>
        </w:rPr>
        <w:t xml:space="preserve"> </w:t>
      </w:r>
      <w:r w:rsidRPr="00043871">
        <w:rPr>
          <w:rFonts w:ascii="Arial" w:eastAsia="Times New Roman" w:hAnsi="Arial" w:cs="Arial"/>
          <w:b/>
          <w:bCs/>
          <w:color w:val="000000" w:themeColor="text1"/>
          <w:sz w:val="24"/>
          <w:szCs w:val="24"/>
          <w:lang w:val="sk-SK" w:eastAsia="cs-CZ"/>
        </w:rPr>
        <w:t xml:space="preserve">uzatvorenej </w:t>
      </w:r>
      <w:r w:rsidR="00A141C8" w:rsidRPr="00043871">
        <w:rPr>
          <w:rFonts w:ascii="Arial" w:eastAsia="Times New Roman" w:hAnsi="Arial" w:cs="Arial"/>
          <w:b/>
          <w:bCs/>
          <w:color w:val="000000" w:themeColor="text1"/>
          <w:sz w:val="24"/>
          <w:szCs w:val="24"/>
          <w:lang w:val="sk-SK" w:eastAsia="cs-CZ"/>
        </w:rPr>
        <w:t>s odberateľom elektriny alebo odberateľom plynu</w:t>
      </w:r>
    </w:p>
    <w:p w14:paraId="7B8FB1BB" w14:textId="788C9A0E" w:rsidR="00B429E4" w:rsidRPr="00043871" w:rsidRDefault="00B429E4"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Pri zmluve o dodávke elektriny, zmluve o združenej dodávke elektriny, zmluve o dodávke plynu a zmluve o združenej dodávke plynu uzatvorenej na neurčitý čas je výpovedná </w:t>
      </w:r>
      <w:r w:rsidR="006B2903" w:rsidRPr="00043871">
        <w:rPr>
          <w:rFonts w:ascii="Arial" w:eastAsia="Times New Roman" w:hAnsi="Arial" w:cs="Arial"/>
          <w:color w:val="000000" w:themeColor="text1"/>
          <w:sz w:val="24"/>
          <w:szCs w:val="24"/>
          <w:lang w:val="sk-SK" w:eastAsia="cs-CZ"/>
        </w:rPr>
        <w:t>doba</w:t>
      </w:r>
      <w:r w:rsidRPr="00043871">
        <w:rPr>
          <w:rFonts w:ascii="Arial" w:eastAsia="Times New Roman" w:hAnsi="Arial" w:cs="Arial"/>
          <w:color w:val="000000" w:themeColor="text1"/>
          <w:sz w:val="24"/>
          <w:szCs w:val="24"/>
          <w:lang w:val="sk-SK" w:eastAsia="cs-CZ"/>
        </w:rPr>
        <w:t xml:space="preserve"> jeden mesiac, ktorá začína plynúť od prvého dňa mesiaca nasledujúceho po doručení písomnej výpovede a skončí sa uplynutím posledného dňa príslušného mesiaca. Tým nie </w:t>
      </w:r>
      <w:r w:rsidR="00B147FB" w:rsidRPr="00043871">
        <w:rPr>
          <w:rFonts w:ascii="Arial" w:eastAsia="Times New Roman" w:hAnsi="Arial" w:cs="Arial"/>
          <w:color w:val="000000" w:themeColor="text1"/>
          <w:sz w:val="24"/>
          <w:szCs w:val="24"/>
          <w:lang w:val="sk-SK" w:eastAsia="cs-CZ"/>
        </w:rPr>
        <w:t>sú</w:t>
      </w:r>
      <w:r w:rsidRPr="00043871">
        <w:rPr>
          <w:rFonts w:ascii="Arial" w:eastAsia="Times New Roman" w:hAnsi="Arial" w:cs="Arial"/>
          <w:color w:val="000000" w:themeColor="text1"/>
          <w:sz w:val="24"/>
          <w:szCs w:val="24"/>
          <w:lang w:val="sk-SK" w:eastAsia="cs-CZ"/>
        </w:rPr>
        <w:t xml:space="preserve"> dotknuté ustanoveni</w:t>
      </w:r>
      <w:r w:rsidR="00B147FB"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 § 17 ods. </w:t>
      </w:r>
      <w:r w:rsidR="000269C3"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až </w:t>
      </w:r>
      <w:r w:rsidR="000269C3"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w:t>
      </w:r>
    </w:p>
    <w:p w14:paraId="74D4958F" w14:textId="721016BA" w:rsidR="00B429E4" w:rsidRPr="00043871" w:rsidRDefault="00B429E4"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B147FB"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Zmluvu </w:t>
      </w:r>
      <w:r w:rsidR="00CF087B"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 xml:space="preserve"> dodávke elektriny alebo zmluvu o združenej dodávke elektriny s dynamickou cenou môže odberateľ elektriny v domácnosti vypovedať, aj keď </w:t>
      </w:r>
      <w:r w:rsidR="00BE285D"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 xml:space="preserve">zmluva </w:t>
      </w:r>
      <w:r w:rsidR="007E02D0" w:rsidRPr="00043871">
        <w:rPr>
          <w:rFonts w:ascii="Arial" w:eastAsia="Times New Roman" w:hAnsi="Arial" w:cs="Arial"/>
          <w:color w:val="000000" w:themeColor="text1"/>
          <w:sz w:val="24"/>
          <w:szCs w:val="24"/>
          <w:lang w:val="sk-SK" w:eastAsia="cs-CZ"/>
        </w:rPr>
        <w:t>uzatvorená</w:t>
      </w:r>
      <w:r w:rsidRPr="00043871">
        <w:rPr>
          <w:rFonts w:ascii="Arial" w:eastAsia="Times New Roman" w:hAnsi="Arial" w:cs="Arial"/>
          <w:color w:val="000000" w:themeColor="text1"/>
          <w:sz w:val="24"/>
          <w:szCs w:val="24"/>
          <w:lang w:val="sk-SK" w:eastAsia="cs-CZ"/>
        </w:rPr>
        <w:t xml:space="preserve"> na dobu určitú. </w:t>
      </w:r>
      <w:r w:rsidR="00474AED"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k </w:t>
      </w:r>
      <w:r w:rsidR="00BE285D" w:rsidRPr="00043871">
        <w:rPr>
          <w:rFonts w:ascii="Arial" w:eastAsia="Times New Roman" w:hAnsi="Arial" w:cs="Arial"/>
          <w:color w:val="000000" w:themeColor="text1"/>
          <w:sz w:val="24"/>
          <w:szCs w:val="24"/>
          <w:lang w:val="sk-SK" w:eastAsia="cs-CZ"/>
        </w:rPr>
        <w:t>je</w:t>
      </w:r>
      <w:r w:rsidRPr="00043871">
        <w:rPr>
          <w:rFonts w:ascii="Arial" w:eastAsia="Times New Roman" w:hAnsi="Arial" w:cs="Arial"/>
          <w:color w:val="000000" w:themeColor="text1"/>
          <w:sz w:val="24"/>
          <w:szCs w:val="24"/>
          <w:lang w:val="sk-SK" w:eastAsia="cs-CZ"/>
        </w:rPr>
        <w:t xml:space="preserve"> zmluva o dodávke elektriny alebo zmluva o združenej dodávke elektriny s dynamickou cenou </w:t>
      </w:r>
      <w:r w:rsidR="007E02D0" w:rsidRPr="00043871">
        <w:rPr>
          <w:rFonts w:ascii="Arial" w:eastAsia="Times New Roman" w:hAnsi="Arial" w:cs="Arial"/>
          <w:color w:val="000000" w:themeColor="text1"/>
          <w:sz w:val="24"/>
          <w:szCs w:val="24"/>
          <w:lang w:val="sk-SK" w:eastAsia="cs-CZ"/>
        </w:rPr>
        <w:t>uzatvorená</w:t>
      </w:r>
      <w:r w:rsidRPr="00043871">
        <w:rPr>
          <w:rFonts w:ascii="Arial" w:eastAsia="Times New Roman" w:hAnsi="Arial" w:cs="Arial"/>
          <w:color w:val="000000" w:themeColor="text1"/>
          <w:sz w:val="24"/>
          <w:szCs w:val="24"/>
          <w:lang w:val="sk-SK" w:eastAsia="cs-CZ"/>
        </w:rPr>
        <w:t xml:space="preserve"> na dobu určitú a ak </w:t>
      </w:r>
      <w:r w:rsidR="00BE285D" w:rsidRPr="00043871">
        <w:rPr>
          <w:rFonts w:ascii="Arial" w:eastAsia="Times New Roman" w:hAnsi="Arial" w:cs="Arial"/>
          <w:color w:val="000000" w:themeColor="text1"/>
          <w:sz w:val="24"/>
          <w:szCs w:val="24"/>
          <w:lang w:val="sk-SK" w:eastAsia="cs-CZ"/>
        </w:rPr>
        <w:t xml:space="preserve">nie je </w:t>
      </w:r>
      <w:r w:rsidRPr="00043871">
        <w:rPr>
          <w:rFonts w:ascii="Arial" w:eastAsia="Times New Roman" w:hAnsi="Arial" w:cs="Arial"/>
          <w:color w:val="000000" w:themeColor="text1"/>
          <w:sz w:val="24"/>
          <w:szCs w:val="24"/>
          <w:lang w:val="sk-SK" w:eastAsia="cs-CZ"/>
        </w:rPr>
        <w:t xml:space="preserve">dohodnutá kratšia výpovedná doba, je výpovedná doba </w:t>
      </w:r>
      <w:r w:rsidR="00C55817" w:rsidRPr="00043871">
        <w:rPr>
          <w:rFonts w:ascii="Arial" w:eastAsia="Times New Roman" w:hAnsi="Arial" w:cs="Arial"/>
          <w:color w:val="000000" w:themeColor="text1"/>
          <w:sz w:val="24"/>
          <w:szCs w:val="24"/>
          <w:lang w:val="sk-SK" w:eastAsia="cs-CZ"/>
        </w:rPr>
        <w:t>jeden</w:t>
      </w:r>
      <w:r w:rsidRPr="00043871">
        <w:rPr>
          <w:rFonts w:ascii="Arial" w:eastAsia="Times New Roman" w:hAnsi="Arial" w:cs="Arial"/>
          <w:color w:val="000000" w:themeColor="text1"/>
          <w:sz w:val="24"/>
          <w:szCs w:val="24"/>
          <w:lang w:val="sk-SK" w:eastAsia="cs-CZ"/>
        </w:rPr>
        <w:t xml:space="preserve"> mesiac od prvého dňa mesiaca nasledujúceho po doručení písomnej výpovede a skončí sa uplynutím posledného dňa príslušného mesiaca. </w:t>
      </w:r>
      <w:r w:rsidR="00DB15A9"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zmluv</w:t>
      </w:r>
      <w:r w:rsidR="00AD6CDC"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o dodávke elektriny alebo zmluv</w:t>
      </w:r>
      <w:r w:rsidR="00AD6CDC"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o združenej dodávke elektriny </w:t>
      </w:r>
      <w:r w:rsidR="009D0FE7" w:rsidRPr="00043871">
        <w:rPr>
          <w:rFonts w:ascii="Arial" w:eastAsia="Times New Roman" w:hAnsi="Arial" w:cs="Arial"/>
          <w:color w:val="000000" w:themeColor="text1"/>
          <w:sz w:val="24"/>
          <w:szCs w:val="24"/>
          <w:lang w:val="sk-SK" w:eastAsia="cs-CZ"/>
        </w:rPr>
        <w:t>uzatvoren</w:t>
      </w:r>
      <w:r w:rsidR="00AD6CDC" w:rsidRPr="00043871">
        <w:rPr>
          <w:rFonts w:ascii="Arial" w:eastAsia="Times New Roman" w:hAnsi="Arial" w:cs="Arial"/>
          <w:color w:val="000000" w:themeColor="text1"/>
          <w:sz w:val="24"/>
          <w:szCs w:val="24"/>
          <w:lang w:val="sk-SK" w:eastAsia="cs-CZ"/>
        </w:rPr>
        <w:t>ú</w:t>
      </w:r>
      <w:r w:rsidRPr="00043871">
        <w:rPr>
          <w:rFonts w:ascii="Arial" w:eastAsia="Times New Roman" w:hAnsi="Arial" w:cs="Arial"/>
          <w:color w:val="000000" w:themeColor="text1"/>
          <w:sz w:val="24"/>
          <w:szCs w:val="24"/>
          <w:lang w:val="sk-SK" w:eastAsia="cs-CZ"/>
        </w:rPr>
        <w:t xml:space="preserve"> s odberateľom elektriny v domácnosti, v ktorej je dohodnutý </w:t>
      </w:r>
      <w:r w:rsidR="005824DC" w:rsidRPr="00043871">
        <w:rPr>
          <w:rFonts w:ascii="Arial" w:eastAsia="Times New Roman" w:hAnsi="Arial" w:cs="Arial"/>
          <w:color w:val="000000" w:themeColor="text1"/>
          <w:sz w:val="24"/>
          <w:szCs w:val="24"/>
          <w:lang w:val="sk-SK" w:eastAsia="cs-CZ"/>
        </w:rPr>
        <w:t xml:space="preserve">iný </w:t>
      </w:r>
      <w:r w:rsidRPr="00043871">
        <w:rPr>
          <w:rFonts w:ascii="Arial" w:eastAsia="Times New Roman" w:hAnsi="Arial" w:cs="Arial"/>
          <w:color w:val="000000" w:themeColor="text1"/>
          <w:sz w:val="24"/>
          <w:szCs w:val="24"/>
          <w:lang w:val="sk-SK" w:eastAsia="cs-CZ"/>
        </w:rPr>
        <w:t xml:space="preserve">spôsob určenia alebo výpočtu ceny elektriny odvodený od zmien </w:t>
      </w:r>
      <w:r w:rsidR="00B71BDD" w:rsidRPr="00043871">
        <w:rPr>
          <w:rFonts w:ascii="Arial" w:eastAsia="Times New Roman" w:hAnsi="Arial" w:cs="Arial"/>
          <w:color w:val="000000" w:themeColor="text1"/>
          <w:sz w:val="24"/>
          <w:szCs w:val="24"/>
          <w:lang w:val="sk-SK" w:eastAsia="cs-CZ"/>
        </w:rPr>
        <w:t>ceny</w:t>
      </w:r>
      <w:r w:rsidRPr="00043871">
        <w:rPr>
          <w:rFonts w:ascii="Arial" w:eastAsia="Times New Roman" w:hAnsi="Arial" w:cs="Arial"/>
          <w:color w:val="000000" w:themeColor="text1"/>
          <w:sz w:val="24"/>
          <w:szCs w:val="24"/>
          <w:lang w:val="sk-SK" w:eastAsia="cs-CZ"/>
        </w:rPr>
        <w:t xml:space="preserve"> elektriny na organizovan</w:t>
      </w:r>
      <w:r w:rsidR="00625969" w:rsidRPr="00043871">
        <w:rPr>
          <w:rFonts w:ascii="Arial" w:eastAsia="Times New Roman" w:hAnsi="Arial" w:cs="Arial"/>
          <w:color w:val="000000" w:themeColor="text1"/>
          <w:sz w:val="24"/>
          <w:szCs w:val="24"/>
          <w:lang w:val="sk-SK" w:eastAsia="cs-CZ"/>
        </w:rPr>
        <w:t>ých</w:t>
      </w:r>
      <w:r w:rsidR="00BD03C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trh</w:t>
      </w:r>
      <w:r w:rsidR="00625969" w:rsidRPr="00043871">
        <w:rPr>
          <w:rFonts w:ascii="Arial" w:eastAsia="Times New Roman" w:hAnsi="Arial" w:cs="Arial"/>
          <w:color w:val="000000" w:themeColor="text1"/>
          <w:sz w:val="24"/>
          <w:szCs w:val="24"/>
          <w:lang w:val="sk-SK" w:eastAsia="cs-CZ"/>
        </w:rPr>
        <w:t>och</w:t>
      </w:r>
      <w:r w:rsidRPr="00043871">
        <w:rPr>
          <w:rFonts w:ascii="Arial" w:eastAsia="Times New Roman" w:hAnsi="Arial" w:cs="Arial"/>
          <w:color w:val="000000" w:themeColor="text1"/>
          <w:sz w:val="24"/>
          <w:szCs w:val="24"/>
          <w:lang w:val="sk-SK" w:eastAsia="cs-CZ"/>
        </w:rPr>
        <w:t xml:space="preserve"> s</w:t>
      </w:r>
      <w:r w:rsidR="006659C7"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 xml:space="preserve">elektrinou, </w:t>
      </w:r>
      <w:r w:rsidR="00DB15A9" w:rsidRPr="00043871">
        <w:rPr>
          <w:rFonts w:ascii="Arial" w:eastAsia="Times New Roman" w:hAnsi="Arial" w:cs="Arial"/>
          <w:color w:val="000000" w:themeColor="text1"/>
          <w:sz w:val="24"/>
          <w:szCs w:val="24"/>
          <w:lang w:val="sk-SK" w:eastAsia="cs-CZ"/>
        </w:rPr>
        <w:t>sa použij</w:t>
      </w:r>
      <w:r w:rsidR="006659C7" w:rsidRPr="00043871">
        <w:rPr>
          <w:rFonts w:ascii="Arial" w:eastAsia="Times New Roman" w:hAnsi="Arial" w:cs="Arial"/>
          <w:color w:val="000000" w:themeColor="text1"/>
          <w:sz w:val="24"/>
          <w:szCs w:val="24"/>
          <w:lang w:val="sk-SK" w:eastAsia="cs-CZ"/>
        </w:rPr>
        <w:t>ú</w:t>
      </w:r>
      <w:r w:rsidRPr="00043871">
        <w:rPr>
          <w:rFonts w:ascii="Arial" w:eastAsia="Times New Roman" w:hAnsi="Arial" w:cs="Arial"/>
          <w:color w:val="000000" w:themeColor="text1"/>
          <w:sz w:val="24"/>
          <w:szCs w:val="24"/>
          <w:lang w:val="sk-SK" w:eastAsia="cs-CZ"/>
        </w:rPr>
        <w:t xml:space="preserve"> prvá </w:t>
      </w:r>
      <w:r w:rsidR="00331B9C" w:rsidRPr="00043871">
        <w:rPr>
          <w:rFonts w:ascii="Arial" w:eastAsia="Times New Roman" w:hAnsi="Arial" w:cs="Arial"/>
          <w:color w:val="000000" w:themeColor="text1"/>
          <w:sz w:val="24"/>
          <w:szCs w:val="24"/>
          <w:lang w:val="sk-SK" w:eastAsia="cs-CZ"/>
        </w:rPr>
        <w:t xml:space="preserve">veta </w:t>
      </w:r>
      <w:r w:rsidRPr="00043871">
        <w:rPr>
          <w:rFonts w:ascii="Arial" w:eastAsia="Times New Roman" w:hAnsi="Arial" w:cs="Arial"/>
          <w:color w:val="000000" w:themeColor="text1"/>
          <w:sz w:val="24"/>
          <w:szCs w:val="24"/>
          <w:lang w:val="sk-SK" w:eastAsia="cs-CZ"/>
        </w:rPr>
        <w:t>a</w:t>
      </w:r>
      <w:r w:rsidR="005255B4"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 xml:space="preserve">druhá veta </w:t>
      </w:r>
      <w:r w:rsidR="00AB3AE1" w:rsidRPr="00043871">
        <w:rPr>
          <w:rFonts w:ascii="Arial" w:eastAsia="Times New Roman" w:hAnsi="Arial" w:cs="Arial"/>
          <w:color w:val="000000" w:themeColor="text1"/>
          <w:sz w:val="24"/>
          <w:szCs w:val="24"/>
          <w:lang w:val="sk-SK" w:eastAsia="cs-CZ"/>
        </w:rPr>
        <w:t>rovnako</w:t>
      </w:r>
      <w:r w:rsidRPr="00043871">
        <w:rPr>
          <w:rFonts w:ascii="Arial" w:eastAsia="Times New Roman" w:hAnsi="Arial" w:cs="Arial"/>
          <w:color w:val="000000" w:themeColor="text1"/>
          <w:sz w:val="24"/>
          <w:szCs w:val="24"/>
          <w:lang w:val="sk-SK" w:eastAsia="cs-CZ"/>
        </w:rPr>
        <w:t xml:space="preserve">.    </w:t>
      </w:r>
    </w:p>
    <w:p w14:paraId="5B92D825" w14:textId="0B00D27A" w:rsidR="00A714D5" w:rsidRPr="00043871" w:rsidRDefault="00540A18"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52A56"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w:t>
      </w:r>
      <w:r w:rsidR="00A714D5" w:rsidRPr="00043871">
        <w:rPr>
          <w:rFonts w:ascii="Arial" w:eastAsia="Times New Roman" w:hAnsi="Arial" w:cs="Arial"/>
          <w:color w:val="000000" w:themeColor="text1"/>
          <w:sz w:val="24"/>
          <w:szCs w:val="24"/>
          <w:lang w:val="sk-SK" w:eastAsia="cs-CZ"/>
        </w:rPr>
        <w:t xml:space="preserve">Dojednanie, ktoré umožňuje dodávateľovi elektriny zmeniť dohodnutú cenu elektriny na dynamickú cenu elektriny bez výslovného súhlasu koncového odberateľa elektriny, je neplatné. </w:t>
      </w:r>
    </w:p>
    <w:p w14:paraId="002FEC1B" w14:textId="2D421086" w:rsidR="00C55817" w:rsidRPr="00043871" w:rsidRDefault="00C55817"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52A56"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Ak je s odberateľom elektriny v domácnosti alebo odberateľom plynu v domácnosti uzatvorená zmluva o dodávke elektriny, zmluva o združenej dodávke elektriny, zmluva o dodávke plynu alebo zmluva o združenej dodávke plynu na dobu určitú dlhšiu ako </w:t>
      </w:r>
      <w:r w:rsidR="00745FFD" w:rsidRPr="00043871">
        <w:rPr>
          <w:rFonts w:ascii="Arial" w:eastAsia="Times New Roman" w:hAnsi="Arial" w:cs="Arial"/>
          <w:color w:val="000000" w:themeColor="text1"/>
          <w:sz w:val="24"/>
          <w:szCs w:val="24"/>
          <w:lang w:val="sk-SK" w:eastAsia="cs-CZ"/>
        </w:rPr>
        <w:t xml:space="preserve">3 </w:t>
      </w:r>
      <w:r w:rsidRPr="00043871">
        <w:rPr>
          <w:rFonts w:ascii="Arial" w:eastAsia="Times New Roman" w:hAnsi="Arial" w:cs="Arial"/>
          <w:color w:val="000000" w:themeColor="text1"/>
          <w:sz w:val="24"/>
          <w:szCs w:val="24"/>
          <w:lang w:val="sk-SK" w:eastAsia="cs-CZ"/>
        </w:rPr>
        <w:t xml:space="preserve">roky, </w:t>
      </w:r>
      <w:r w:rsidR="00D530A9" w:rsidRPr="00043871">
        <w:rPr>
          <w:rFonts w:ascii="Arial" w:eastAsia="Times New Roman" w:hAnsi="Arial" w:cs="Arial"/>
          <w:color w:val="000000" w:themeColor="text1"/>
          <w:sz w:val="24"/>
          <w:szCs w:val="24"/>
          <w:lang w:val="sk-SK" w:eastAsia="cs-CZ"/>
        </w:rPr>
        <w:t xml:space="preserve">mení sa po uplynutí </w:t>
      </w:r>
      <w:r w:rsidR="004009B3" w:rsidRPr="00043871">
        <w:rPr>
          <w:rFonts w:ascii="Arial" w:eastAsia="Times New Roman" w:hAnsi="Arial" w:cs="Arial"/>
          <w:color w:val="000000" w:themeColor="text1"/>
          <w:sz w:val="24"/>
          <w:szCs w:val="24"/>
          <w:lang w:val="sk-SK" w:eastAsia="cs-CZ"/>
        </w:rPr>
        <w:t>3</w:t>
      </w:r>
      <w:r w:rsidR="00D530A9" w:rsidRPr="00043871">
        <w:rPr>
          <w:rFonts w:ascii="Arial" w:eastAsia="Times New Roman" w:hAnsi="Arial" w:cs="Arial"/>
          <w:color w:val="000000" w:themeColor="text1"/>
          <w:sz w:val="24"/>
          <w:szCs w:val="24"/>
          <w:lang w:val="sk-SK" w:eastAsia="cs-CZ"/>
        </w:rPr>
        <w:t xml:space="preserve"> rokov od uzatvorenia zmluvy doba trvania </w:t>
      </w:r>
      <w:r w:rsidR="000831D8" w:rsidRPr="00043871">
        <w:rPr>
          <w:rFonts w:ascii="Arial" w:eastAsia="Times New Roman" w:hAnsi="Arial" w:cs="Arial"/>
          <w:color w:val="000000" w:themeColor="text1"/>
          <w:sz w:val="24"/>
          <w:szCs w:val="24"/>
          <w:lang w:val="sk-SK" w:eastAsia="cs-CZ"/>
        </w:rPr>
        <w:t>zmluvného vzťahu</w:t>
      </w:r>
      <w:r w:rsidR="005D5078" w:rsidRPr="00043871">
        <w:rPr>
          <w:rFonts w:ascii="Arial" w:eastAsia="Times New Roman" w:hAnsi="Arial" w:cs="Arial"/>
          <w:color w:val="000000" w:themeColor="text1"/>
          <w:sz w:val="24"/>
          <w:szCs w:val="24"/>
          <w:lang w:val="sk-SK" w:eastAsia="cs-CZ"/>
        </w:rPr>
        <w:t xml:space="preserve"> </w:t>
      </w:r>
      <w:r w:rsidR="004B17E9" w:rsidRPr="00043871">
        <w:rPr>
          <w:rFonts w:ascii="Arial" w:eastAsia="Times New Roman" w:hAnsi="Arial" w:cs="Arial"/>
          <w:color w:val="000000" w:themeColor="text1"/>
          <w:sz w:val="24"/>
          <w:szCs w:val="24"/>
          <w:lang w:val="sk-SK" w:eastAsia="cs-CZ"/>
        </w:rPr>
        <w:t>na 12 mesiacov</w:t>
      </w:r>
      <w:r w:rsidR="005A4860" w:rsidRPr="00043871">
        <w:rPr>
          <w:rFonts w:ascii="Arial" w:eastAsia="Times New Roman" w:hAnsi="Arial" w:cs="Arial"/>
          <w:color w:val="000000" w:themeColor="text1"/>
          <w:sz w:val="24"/>
          <w:szCs w:val="24"/>
          <w:lang w:val="sk-SK" w:eastAsia="cs-CZ"/>
        </w:rPr>
        <w:t>, ak zostávajúc</w:t>
      </w:r>
      <w:r w:rsidR="001C00E4" w:rsidRPr="00043871">
        <w:rPr>
          <w:rFonts w:ascii="Arial" w:eastAsia="Times New Roman" w:hAnsi="Arial" w:cs="Arial"/>
          <w:color w:val="000000" w:themeColor="text1"/>
          <w:sz w:val="24"/>
          <w:szCs w:val="24"/>
          <w:lang w:val="sk-SK" w:eastAsia="cs-CZ"/>
        </w:rPr>
        <w:t>a</w:t>
      </w:r>
      <w:r w:rsidR="005A4860" w:rsidRPr="00043871">
        <w:rPr>
          <w:rFonts w:ascii="Arial" w:eastAsia="Times New Roman" w:hAnsi="Arial" w:cs="Arial"/>
          <w:color w:val="000000" w:themeColor="text1"/>
          <w:sz w:val="24"/>
          <w:szCs w:val="24"/>
          <w:lang w:val="sk-SK" w:eastAsia="cs-CZ"/>
        </w:rPr>
        <w:t xml:space="preserve"> doba trvania pôvodného </w:t>
      </w:r>
      <w:r w:rsidR="00960147" w:rsidRPr="00043871">
        <w:rPr>
          <w:rFonts w:ascii="Arial" w:eastAsia="Times New Roman" w:hAnsi="Arial" w:cs="Arial"/>
          <w:color w:val="000000" w:themeColor="text1"/>
          <w:sz w:val="24"/>
          <w:szCs w:val="24"/>
          <w:lang w:val="sk-SK" w:eastAsia="cs-CZ"/>
        </w:rPr>
        <w:lastRenderedPageBreak/>
        <w:t>zmluvného vzťahu</w:t>
      </w:r>
      <w:r w:rsidR="005A4860" w:rsidRPr="00043871">
        <w:rPr>
          <w:rFonts w:ascii="Arial" w:eastAsia="Times New Roman" w:hAnsi="Arial" w:cs="Arial"/>
          <w:color w:val="000000" w:themeColor="text1"/>
          <w:sz w:val="24"/>
          <w:szCs w:val="24"/>
          <w:lang w:val="sk-SK" w:eastAsia="cs-CZ"/>
        </w:rPr>
        <w:t xml:space="preserve"> </w:t>
      </w:r>
      <w:r w:rsidR="00261855" w:rsidRPr="00043871">
        <w:rPr>
          <w:rFonts w:ascii="Arial" w:eastAsia="Times New Roman" w:hAnsi="Arial" w:cs="Arial"/>
          <w:color w:val="000000" w:themeColor="text1"/>
          <w:sz w:val="24"/>
          <w:szCs w:val="24"/>
          <w:lang w:val="sk-SK" w:eastAsia="cs-CZ"/>
        </w:rPr>
        <w:t xml:space="preserve">presiahne </w:t>
      </w:r>
      <w:r w:rsidR="005A4860" w:rsidRPr="00043871">
        <w:rPr>
          <w:rFonts w:ascii="Arial" w:eastAsia="Times New Roman" w:hAnsi="Arial" w:cs="Arial"/>
          <w:color w:val="000000" w:themeColor="text1"/>
          <w:sz w:val="24"/>
          <w:szCs w:val="24"/>
          <w:lang w:val="sk-SK" w:eastAsia="cs-CZ"/>
        </w:rPr>
        <w:t>12 mesiacov</w:t>
      </w:r>
      <w:r w:rsidRPr="00043871">
        <w:rPr>
          <w:rFonts w:ascii="Arial" w:eastAsia="Times New Roman" w:hAnsi="Arial" w:cs="Arial"/>
          <w:color w:val="000000" w:themeColor="text1"/>
          <w:sz w:val="24"/>
          <w:szCs w:val="24"/>
          <w:lang w:val="sk-SK" w:eastAsia="cs-CZ"/>
        </w:rPr>
        <w:t xml:space="preserve">. To isté platí, ak zmluva </w:t>
      </w:r>
      <w:r w:rsidR="00220DD2" w:rsidRPr="00043871">
        <w:rPr>
          <w:rFonts w:ascii="Arial" w:eastAsia="Times New Roman" w:hAnsi="Arial" w:cs="Arial"/>
          <w:color w:val="000000" w:themeColor="text1"/>
          <w:sz w:val="24"/>
          <w:szCs w:val="24"/>
          <w:lang w:val="sk-SK" w:eastAsia="cs-CZ"/>
        </w:rPr>
        <w:t>uzatvorená</w:t>
      </w:r>
      <w:r w:rsidRPr="00043871">
        <w:rPr>
          <w:rFonts w:ascii="Arial" w:eastAsia="Times New Roman" w:hAnsi="Arial" w:cs="Arial"/>
          <w:color w:val="000000" w:themeColor="text1"/>
          <w:sz w:val="24"/>
          <w:szCs w:val="24"/>
          <w:lang w:val="sk-SK" w:eastAsia="cs-CZ"/>
        </w:rPr>
        <w:t xml:space="preserve"> s odberateľom elektriny v domácnosti alebo odberateľom plynu v domácnosti na dobu </w:t>
      </w:r>
      <w:r w:rsidR="004555CB" w:rsidRPr="00043871">
        <w:rPr>
          <w:rFonts w:ascii="Arial" w:eastAsia="Times New Roman" w:hAnsi="Arial" w:cs="Arial"/>
          <w:color w:val="000000" w:themeColor="text1"/>
          <w:sz w:val="24"/>
          <w:szCs w:val="24"/>
          <w:lang w:val="sk-SK" w:eastAsia="cs-CZ"/>
        </w:rPr>
        <w:t xml:space="preserve">určitú </w:t>
      </w:r>
      <w:r w:rsidRPr="00043871">
        <w:rPr>
          <w:rFonts w:ascii="Arial" w:eastAsia="Times New Roman" w:hAnsi="Arial" w:cs="Arial"/>
          <w:color w:val="000000" w:themeColor="text1"/>
          <w:sz w:val="24"/>
          <w:szCs w:val="24"/>
          <w:lang w:val="sk-SK" w:eastAsia="cs-CZ"/>
        </w:rPr>
        <w:t xml:space="preserve">obsahuje dojednanie, ktoré umožňuje obnoviť zmluvu alebo predĺžiť trvanie zmluvného vzťahu bez výslovného prejavu </w:t>
      </w:r>
      <w:r w:rsidR="0074737D" w:rsidRPr="00043871">
        <w:rPr>
          <w:rFonts w:ascii="Arial" w:eastAsia="Times New Roman" w:hAnsi="Arial" w:cs="Arial"/>
          <w:color w:val="000000" w:themeColor="text1"/>
          <w:sz w:val="24"/>
          <w:szCs w:val="24"/>
          <w:lang w:val="sk-SK" w:eastAsia="cs-CZ"/>
        </w:rPr>
        <w:t xml:space="preserve">vôle </w:t>
      </w:r>
      <w:r w:rsidRPr="00043871">
        <w:rPr>
          <w:rFonts w:ascii="Arial" w:eastAsia="Times New Roman" w:hAnsi="Arial" w:cs="Arial"/>
          <w:color w:val="000000" w:themeColor="text1"/>
          <w:sz w:val="24"/>
          <w:szCs w:val="24"/>
          <w:lang w:val="sk-SK" w:eastAsia="cs-CZ"/>
        </w:rPr>
        <w:t xml:space="preserve">odberateľa elektriny v domácnosti alebo odberateľa plynu v domácnosti tak, že celková doba trvania </w:t>
      </w:r>
      <w:r w:rsidR="00F757EC" w:rsidRPr="00043871">
        <w:rPr>
          <w:rFonts w:ascii="Arial" w:eastAsia="Times New Roman" w:hAnsi="Arial" w:cs="Arial"/>
          <w:color w:val="000000" w:themeColor="text1"/>
          <w:sz w:val="24"/>
          <w:szCs w:val="24"/>
          <w:lang w:val="sk-SK" w:eastAsia="cs-CZ"/>
        </w:rPr>
        <w:t>zmluvného vzťahu</w:t>
      </w:r>
      <w:r w:rsidRPr="00043871">
        <w:rPr>
          <w:rFonts w:ascii="Arial" w:eastAsia="Times New Roman" w:hAnsi="Arial" w:cs="Arial"/>
          <w:color w:val="000000" w:themeColor="text1"/>
          <w:sz w:val="24"/>
          <w:szCs w:val="24"/>
          <w:lang w:val="sk-SK" w:eastAsia="cs-CZ"/>
        </w:rPr>
        <w:t xml:space="preserve"> presiahne </w:t>
      </w:r>
      <w:r w:rsidR="007545A1" w:rsidRPr="00043871">
        <w:rPr>
          <w:rFonts w:ascii="Arial" w:eastAsia="Times New Roman" w:hAnsi="Arial" w:cs="Arial"/>
          <w:color w:val="000000" w:themeColor="text1"/>
          <w:sz w:val="24"/>
          <w:szCs w:val="24"/>
          <w:lang w:val="sk-SK" w:eastAsia="cs-CZ"/>
        </w:rPr>
        <w:t xml:space="preserve">3 </w:t>
      </w:r>
      <w:r w:rsidRPr="00043871">
        <w:rPr>
          <w:rFonts w:ascii="Arial" w:eastAsia="Times New Roman" w:hAnsi="Arial" w:cs="Arial"/>
          <w:color w:val="000000" w:themeColor="text1"/>
          <w:sz w:val="24"/>
          <w:szCs w:val="24"/>
          <w:lang w:val="sk-SK" w:eastAsia="cs-CZ"/>
        </w:rPr>
        <w:t>roky od uzatvorenia zmluvy.</w:t>
      </w:r>
      <w:r w:rsidR="00BD14CA" w:rsidRPr="00043871">
        <w:rPr>
          <w:rFonts w:ascii="Arial" w:eastAsia="Times New Roman" w:hAnsi="Arial" w:cs="Arial"/>
          <w:color w:val="000000" w:themeColor="text1"/>
          <w:sz w:val="24"/>
          <w:szCs w:val="24"/>
          <w:lang w:val="sk-SK" w:eastAsia="cs-CZ"/>
        </w:rPr>
        <w:t xml:space="preserve"> Obnov</w:t>
      </w:r>
      <w:r w:rsidR="0092488F" w:rsidRPr="00043871">
        <w:rPr>
          <w:rFonts w:ascii="Arial" w:eastAsia="Times New Roman" w:hAnsi="Arial" w:cs="Arial"/>
          <w:color w:val="000000" w:themeColor="text1"/>
          <w:sz w:val="24"/>
          <w:szCs w:val="24"/>
          <w:lang w:val="sk-SK" w:eastAsia="cs-CZ"/>
        </w:rPr>
        <w:t>iť</w:t>
      </w:r>
      <w:r w:rsidR="00BD14CA" w:rsidRPr="00043871">
        <w:rPr>
          <w:rFonts w:ascii="Arial" w:eastAsia="Times New Roman" w:hAnsi="Arial" w:cs="Arial"/>
          <w:color w:val="000000" w:themeColor="text1"/>
          <w:sz w:val="24"/>
          <w:szCs w:val="24"/>
          <w:lang w:val="sk-SK" w:eastAsia="cs-CZ"/>
        </w:rPr>
        <w:t xml:space="preserve"> zmluv</w:t>
      </w:r>
      <w:r w:rsidR="0092488F" w:rsidRPr="00043871">
        <w:rPr>
          <w:rFonts w:ascii="Arial" w:eastAsia="Times New Roman" w:hAnsi="Arial" w:cs="Arial"/>
          <w:color w:val="000000" w:themeColor="text1"/>
          <w:sz w:val="24"/>
          <w:szCs w:val="24"/>
          <w:lang w:val="sk-SK" w:eastAsia="cs-CZ"/>
        </w:rPr>
        <w:t>u</w:t>
      </w:r>
      <w:r w:rsidR="00BD14CA" w:rsidRPr="00043871">
        <w:rPr>
          <w:rFonts w:ascii="Arial" w:eastAsia="Times New Roman" w:hAnsi="Arial" w:cs="Arial"/>
          <w:color w:val="000000" w:themeColor="text1"/>
          <w:sz w:val="24"/>
          <w:szCs w:val="24"/>
          <w:lang w:val="sk-SK" w:eastAsia="cs-CZ"/>
        </w:rPr>
        <w:t xml:space="preserve"> alebo pred</w:t>
      </w:r>
      <w:r w:rsidR="007E7103" w:rsidRPr="00043871">
        <w:rPr>
          <w:rFonts w:ascii="Arial" w:eastAsia="Times New Roman" w:hAnsi="Arial" w:cs="Arial"/>
          <w:color w:val="000000" w:themeColor="text1"/>
          <w:sz w:val="24"/>
          <w:szCs w:val="24"/>
          <w:lang w:val="sk-SK" w:eastAsia="cs-CZ"/>
        </w:rPr>
        <w:t>ĺ</w:t>
      </w:r>
      <w:r w:rsidR="00BD14CA" w:rsidRPr="00043871">
        <w:rPr>
          <w:rFonts w:ascii="Arial" w:eastAsia="Times New Roman" w:hAnsi="Arial" w:cs="Arial"/>
          <w:color w:val="000000" w:themeColor="text1"/>
          <w:sz w:val="24"/>
          <w:szCs w:val="24"/>
          <w:lang w:val="sk-SK" w:eastAsia="cs-CZ"/>
        </w:rPr>
        <w:t>ž</w:t>
      </w:r>
      <w:r w:rsidR="0092488F" w:rsidRPr="00043871">
        <w:rPr>
          <w:rFonts w:ascii="Arial" w:eastAsia="Times New Roman" w:hAnsi="Arial" w:cs="Arial"/>
          <w:color w:val="000000" w:themeColor="text1"/>
          <w:sz w:val="24"/>
          <w:szCs w:val="24"/>
          <w:lang w:val="sk-SK" w:eastAsia="cs-CZ"/>
        </w:rPr>
        <w:t>iť</w:t>
      </w:r>
      <w:r w:rsidR="00BD14CA" w:rsidRPr="00043871">
        <w:rPr>
          <w:rFonts w:ascii="Arial" w:eastAsia="Times New Roman" w:hAnsi="Arial" w:cs="Arial"/>
          <w:color w:val="000000" w:themeColor="text1"/>
          <w:sz w:val="24"/>
          <w:szCs w:val="24"/>
          <w:lang w:val="sk-SK" w:eastAsia="cs-CZ"/>
        </w:rPr>
        <w:t xml:space="preserve"> trvani</w:t>
      </w:r>
      <w:r w:rsidR="0092488F" w:rsidRPr="00043871">
        <w:rPr>
          <w:rFonts w:ascii="Arial" w:eastAsia="Times New Roman" w:hAnsi="Arial" w:cs="Arial"/>
          <w:color w:val="000000" w:themeColor="text1"/>
          <w:sz w:val="24"/>
          <w:szCs w:val="24"/>
          <w:lang w:val="sk-SK" w:eastAsia="cs-CZ"/>
        </w:rPr>
        <w:t>e</w:t>
      </w:r>
      <w:r w:rsidR="00BD14CA" w:rsidRPr="00043871">
        <w:rPr>
          <w:rFonts w:ascii="Arial" w:eastAsia="Times New Roman" w:hAnsi="Arial" w:cs="Arial"/>
          <w:color w:val="000000" w:themeColor="text1"/>
          <w:sz w:val="24"/>
          <w:szCs w:val="24"/>
          <w:lang w:val="sk-SK" w:eastAsia="cs-CZ"/>
        </w:rPr>
        <w:t xml:space="preserve"> </w:t>
      </w:r>
      <w:r w:rsidR="00D55D6C" w:rsidRPr="00043871">
        <w:rPr>
          <w:rFonts w:ascii="Arial" w:eastAsia="Times New Roman" w:hAnsi="Arial" w:cs="Arial"/>
          <w:color w:val="000000" w:themeColor="text1"/>
          <w:sz w:val="24"/>
          <w:szCs w:val="24"/>
          <w:lang w:val="sk-SK" w:eastAsia="cs-CZ"/>
        </w:rPr>
        <w:t>zmluvného vzťahu</w:t>
      </w:r>
      <w:r w:rsidR="00BD14CA" w:rsidRPr="00043871">
        <w:rPr>
          <w:rFonts w:ascii="Arial" w:eastAsia="Times New Roman" w:hAnsi="Arial" w:cs="Arial"/>
          <w:color w:val="000000" w:themeColor="text1"/>
          <w:sz w:val="24"/>
          <w:szCs w:val="24"/>
          <w:lang w:val="sk-SK" w:eastAsia="cs-CZ"/>
        </w:rPr>
        <w:t xml:space="preserve"> </w:t>
      </w:r>
      <w:r w:rsidR="002A0E02" w:rsidRPr="00043871">
        <w:rPr>
          <w:rFonts w:ascii="Arial" w:eastAsia="Times New Roman" w:hAnsi="Arial" w:cs="Arial"/>
          <w:color w:val="000000" w:themeColor="text1"/>
          <w:sz w:val="24"/>
          <w:szCs w:val="24"/>
          <w:lang w:val="sk-SK" w:eastAsia="cs-CZ"/>
        </w:rPr>
        <w:t>po uplynutí doby podľa prvej vety je mo</w:t>
      </w:r>
      <w:r w:rsidR="00E174C3" w:rsidRPr="00043871">
        <w:rPr>
          <w:rFonts w:ascii="Arial" w:eastAsia="Times New Roman" w:hAnsi="Arial" w:cs="Arial"/>
          <w:color w:val="000000" w:themeColor="text1"/>
          <w:sz w:val="24"/>
          <w:szCs w:val="24"/>
          <w:lang w:val="sk-SK" w:eastAsia="cs-CZ"/>
        </w:rPr>
        <w:t xml:space="preserve">žné </w:t>
      </w:r>
      <w:r w:rsidR="000632E7" w:rsidRPr="00043871">
        <w:rPr>
          <w:rFonts w:ascii="Arial" w:eastAsia="Times New Roman" w:hAnsi="Arial" w:cs="Arial"/>
          <w:color w:val="000000" w:themeColor="text1"/>
          <w:sz w:val="24"/>
          <w:szCs w:val="24"/>
          <w:lang w:val="sk-SK" w:eastAsia="cs-CZ"/>
        </w:rPr>
        <w:t>najv</w:t>
      </w:r>
      <w:r w:rsidR="0092488F" w:rsidRPr="00043871">
        <w:rPr>
          <w:rFonts w:ascii="Arial" w:eastAsia="Times New Roman" w:hAnsi="Arial" w:cs="Arial"/>
          <w:color w:val="000000" w:themeColor="text1"/>
          <w:sz w:val="24"/>
          <w:szCs w:val="24"/>
          <w:lang w:val="sk-SK" w:eastAsia="cs-CZ"/>
        </w:rPr>
        <w:t>iac</w:t>
      </w:r>
      <w:r w:rsidR="000632E7" w:rsidRPr="00043871">
        <w:rPr>
          <w:rFonts w:ascii="Arial" w:eastAsia="Times New Roman" w:hAnsi="Arial" w:cs="Arial"/>
          <w:color w:val="000000" w:themeColor="text1"/>
          <w:sz w:val="24"/>
          <w:szCs w:val="24"/>
          <w:lang w:val="sk-SK" w:eastAsia="cs-CZ"/>
        </w:rPr>
        <w:t xml:space="preserve"> </w:t>
      </w:r>
      <w:r w:rsidR="002838D5" w:rsidRPr="00043871">
        <w:rPr>
          <w:rFonts w:ascii="Arial" w:eastAsia="Times New Roman" w:hAnsi="Arial" w:cs="Arial"/>
          <w:color w:val="000000" w:themeColor="text1"/>
          <w:sz w:val="24"/>
          <w:szCs w:val="24"/>
          <w:lang w:val="sk-SK" w:eastAsia="cs-CZ"/>
        </w:rPr>
        <w:t xml:space="preserve">na </w:t>
      </w:r>
      <w:r w:rsidR="00E174C3" w:rsidRPr="00043871">
        <w:rPr>
          <w:rFonts w:ascii="Arial" w:eastAsia="Times New Roman" w:hAnsi="Arial" w:cs="Arial"/>
          <w:color w:val="000000" w:themeColor="text1"/>
          <w:sz w:val="24"/>
          <w:szCs w:val="24"/>
          <w:lang w:val="sk-SK" w:eastAsia="cs-CZ"/>
        </w:rPr>
        <w:t>ďalš</w:t>
      </w:r>
      <w:r w:rsidR="002838D5" w:rsidRPr="00043871">
        <w:rPr>
          <w:rFonts w:ascii="Arial" w:eastAsia="Times New Roman" w:hAnsi="Arial" w:cs="Arial"/>
          <w:color w:val="000000" w:themeColor="text1"/>
          <w:sz w:val="24"/>
          <w:szCs w:val="24"/>
          <w:lang w:val="sk-SK" w:eastAsia="cs-CZ"/>
        </w:rPr>
        <w:t>ích 12 mesiacov</w:t>
      </w:r>
      <w:r w:rsidR="000632E7" w:rsidRPr="00043871">
        <w:rPr>
          <w:rFonts w:ascii="Arial" w:eastAsia="Times New Roman" w:hAnsi="Arial" w:cs="Arial"/>
          <w:color w:val="000000" w:themeColor="text1"/>
          <w:sz w:val="24"/>
          <w:szCs w:val="24"/>
          <w:lang w:val="sk-SK" w:eastAsia="cs-CZ"/>
        </w:rPr>
        <w:t>, a to aj opakovane</w:t>
      </w:r>
      <w:r w:rsidR="002838D5" w:rsidRPr="00043871">
        <w:rPr>
          <w:rFonts w:ascii="Arial" w:eastAsia="Times New Roman" w:hAnsi="Arial" w:cs="Arial"/>
          <w:color w:val="000000" w:themeColor="text1"/>
          <w:sz w:val="24"/>
          <w:szCs w:val="24"/>
          <w:lang w:val="sk-SK" w:eastAsia="cs-CZ"/>
        </w:rPr>
        <w:t xml:space="preserve">. </w:t>
      </w:r>
    </w:p>
    <w:p w14:paraId="44CBBCE1" w14:textId="6E44BFB9" w:rsidR="00C55817" w:rsidRPr="00043871" w:rsidRDefault="00C55817"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52A56"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Ak odberateľ elektriny v domácnosti alebo odberateľ plynu v domácnosti uzatvorí zmluvu o dodávke elektriny, zmluvu o združenej dodávke elektriny, zmluvu o dodávke plynu alebo zmluvu o združenej dodávke plynu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w:t>
      </w:r>
      <w:r w:rsidR="006659C7"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m sa zániku zmluvného vzťahu a podmienkach, za ktorých dôjde k obnoveniu zmluvy alebo predĺženi</w:t>
      </w:r>
      <w:r w:rsidR="00A67A42"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trvania zmluvného vzťahu. Odberateľ elektriny v domácnosti alebo odberateľ plynu v domácnosti má právo ukončiť </w:t>
      </w:r>
      <w:r w:rsidR="00F52BE1" w:rsidRPr="00043871">
        <w:rPr>
          <w:rFonts w:ascii="Arial" w:eastAsia="Times New Roman" w:hAnsi="Arial" w:cs="Arial"/>
          <w:color w:val="000000" w:themeColor="text1"/>
          <w:sz w:val="24"/>
          <w:szCs w:val="24"/>
          <w:lang w:val="sk-SK" w:eastAsia="cs-CZ"/>
        </w:rPr>
        <w:t xml:space="preserve">zmluvný vzťah </w:t>
      </w:r>
      <w:r w:rsidRPr="00043871">
        <w:rPr>
          <w:rFonts w:ascii="Arial" w:eastAsia="Times New Roman" w:hAnsi="Arial" w:cs="Arial"/>
          <w:color w:val="000000" w:themeColor="text1"/>
          <w:sz w:val="24"/>
          <w:szCs w:val="24"/>
          <w:lang w:val="sk-SK" w:eastAsia="cs-CZ"/>
        </w:rPr>
        <w:t xml:space="preserve">prejavom vôle urobeným najneskôr do </w:t>
      </w:r>
      <w:r w:rsidR="00BE285D" w:rsidRPr="00043871">
        <w:rPr>
          <w:rFonts w:ascii="Arial" w:eastAsia="Times New Roman" w:hAnsi="Arial" w:cs="Arial"/>
          <w:color w:val="000000" w:themeColor="text1"/>
          <w:sz w:val="24"/>
          <w:szCs w:val="24"/>
          <w:lang w:val="sk-SK" w:eastAsia="cs-CZ"/>
        </w:rPr>
        <w:t xml:space="preserve">15. </w:t>
      </w:r>
      <w:r w:rsidRPr="00043871">
        <w:rPr>
          <w:rFonts w:ascii="Arial" w:eastAsia="Times New Roman" w:hAnsi="Arial" w:cs="Arial"/>
          <w:color w:val="000000" w:themeColor="text1"/>
          <w:sz w:val="24"/>
          <w:szCs w:val="24"/>
          <w:lang w:val="sk-SK" w:eastAsia="cs-CZ"/>
        </w:rPr>
        <w:t xml:space="preserve">dňa </w:t>
      </w:r>
      <w:r w:rsidR="0070674F" w:rsidRPr="00043871">
        <w:rPr>
          <w:rFonts w:ascii="Arial" w:eastAsia="Times New Roman" w:hAnsi="Arial" w:cs="Arial"/>
          <w:color w:val="000000" w:themeColor="text1"/>
          <w:sz w:val="24"/>
          <w:szCs w:val="24"/>
          <w:lang w:val="sk-SK" w:eastAsia="cs-CZ"/>
        </w:rPr>
        <w:t xml:space="preserve">po </w:t>
      </w:r>
      <w:r w:rsidR="000B5420" w:rsidRPr="00043871">
        <w:rPr>
          <w:rFonts w:ascii="Arial" w:eastAsia="Times New Roman" w:hAnsi="Arial" w:cs="Arial"/>
          <w:color w:val="000000" w:themeColor="text1"/>
          <w:sz w:val="24"/>
          <w:szCs w:val="24"/>
          <w:lang w:val="sk-SK" w:eastAsia="cs-CZ"/>
        </w:rPr>
        <w:t>doručení</w:t>
      </w:r>
      <w:r w:rsidR="0070674F" w:rsidRPr="00043871">
        <w:rPr>
          <w:rFonts w:ascii="Arial" w:eastAsia="Times New Roman" w:hAnsi="Arial" w:cs="Arial"/>
          <w:color w:val="000000" w:themeColor="text1"/>
          <w:sz w:val="24"/>
          <w:szCs w:val="24"/>
          <w:lang w:val="sk-SK" w:eastAsia="cs-CZ"/>
        </w:rPr>
        <w:t xml:space="preserve"> informácie od dodávateľa elektriny alebo dodávateľa plynu podľa predchádzajúcej vety</w:t>
      </w:r>
      <w:r w:rsidRPr="00043871">
        <w:rPr>
          <w:rFonts w:ascii="Arial" w:eastAsia="Times New Roman" w:hAnsi="Arial" w:cs="Arial"/>
          <w:color w:val="000000" w:themeColor="text1"/>
          <w:sz w:val="24"/>
          <w:szCs w:val="24"/>
          <w:lang w:val="sk-SK" w:eastAsia="cs-CZ"/>
        </w:rPr>
        <w:t xml:space="preserve">. </w:t>
      </w:r>
      <w:r w:rsidR="0074737D" w:rsidRPr="00043871">
        <w:rPr>
          <w:rFonts w:ascii="Arial" w:eastAsia="Times New Roman" w:hAnsi="Arial" w:cs="Arial"/>
          <w:color w:val="000000" w:themeColor="text1"/>
          <w:sz w:val="24"/>
          <w:szCs w:val="24"/>
          <w:lang w:val="sk-SK" w:eastAsia="cs-CZ"/>
        </w:rPr>
        <w:t>Ak dodávateľ elektriny alebo dodávateľ plynu neinformuje odberateľa elektriny v domácnosti alebo odberateľa plynu v domácnosti podľa prvej vety, mení sa zmluva po uplynutí doby trvania zmluvného vzťahu na zmluvu uzatvorenú na dobu neurčitú.</w:t>
      </w:r>
    </w:p>
    <w:p w14:paraId="0C292FEF" w14:textId="59EC4446" w:rsidR="000269C3" w:rsidRPr="00043871" w:rsidRDefault="000269C3"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52A56"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V zmluve </w:t>
      </w:r>
      <w:r w:rsidR="00220DD2" w:rsidRPr="00043871">
        <w:rPr>
          <w:rFonts w:ascii="Arial" w:eastAsia="Times New Roman" w:hAnsi="Arial" w:cs="Arial"/>
          <w:color w:val="000000" w:themeColor="text1"/>
          <w:sz w:val="24"/>
          <w:szCs w:val="24"/>
          <w:lang w:val="sk-SK" w:eastAsia="cs-CZ"/>
        </w:rPr>
        <w:t>uzatvorenej</w:t>
      </w:r>
      <w:r w:rsidRPr="00043871">
        <w:rPr>
          <w:rFonts w:ascii="Arial" w:eastAsia="Times New Roman" w:hAnsi="Arial" w:cs="Arial"/>
          <w:color w:val="000000" w:themeColor="text1"/>
          <w:sz w:val="24"/>
          <w:szCs w:val="24"/>
          <w:lang w:val="sk-SK" w:eastAsia="cs-CZ"/>
        </w:rPr>
        <w:t xml:space="preserve"> s odberateľom elektriny v domácnosti alebo s odberateľom plynu v domácnosti je možné dohodnúť poskytnutie finančnej zábezpeky na splnenie alebo zabezpečenie záväzkov odberateľa elektriny v domácnosti alebo odberateľa plynu v domácnosti len do výšky, ktorá nepresahuje </w:t>
      </w:r>
      <w:r w:rsidR="00460CD6" w:rsidRPr="00043871">
        <w:rPr>
          <w:rFonts w:ascii="Arial" w:eastAsia="Times New Roman" w:hAnsi="Arial" w:cs="Arial"/>
          <w:color w:val="000000" w:themeColor="text1"/>
          <w:sz w:val="24"/>
          <w:szCs w:val="24"/>
          <w:lang w:val="sk-SK" w:eastAsia="cs-CZ"/>
        </w:rPr>
        <w:t>dve</w:t>
      </w:r>
      <w:r w:rsidRPr="00043871">
        <w:rPr>
          <w:rFonts w:ascii="Arial" w:eastAsia="Times New Roman" w:hAnsi="Arial" w:cs="Arial"/>
          <w:color w:val="000000" w:themeColor="text1"/>
          <w:sz w:val="24"/>
          <w:szCs w:val="24"/>
          <w:lang w:val="sk-SK" w:eastAsia="cs-CZ"/>
        </w:rPr>
        <w:t xml:space="preserve"> </w:t>
      </w:r>
      <w:r w:rsidR="00F2379C" w:rsidRPr="00043871">
        <w:rPr>
          <w:rFonts w:ascii="Arial" w:eastAsia="Times New Roman" w:hAnsi="Arial" w:cs="Arial"/>
          <w:color w:val="000000" w:themeColor="text1"/>
          <w:sz w:val="24"/>
          <w:szCs w:val="24"/>
          <w:lang w:val="sk-SK" w:eastAsia="cs-CZ"/>
        </w:rPr>
        <w:t xml:space="preserve">predpokladané pomerné mesačné platby za dodávku elektriny alebo dodávku plynu podľa ceny za dodávku elektriny alebo za dodávku plynu platnej v </w:t>
      </w:r>
      <w:r w:rsidR="00925D08" w:rsidRPr="00043871">
        <w:rPr>
          <w:rFonts w:ascii="Arial" w:eastAsia="Times New Roman" w:hAnsi="Arial" w:cs="Arial"/>
          <w:color w:val="000000" w:themeColor="text1"/>
          <w:sz w:val="24"/>
          <w:szCs w:val="24"/>
          <w:lang w:val="sk-SK" w:eastAsia="cs-CZ"/>
        </w:rPr>
        <w:t>čase</w:t>
      </w:r>
      <w:r w:rsidR="00F2379C" w:rsidRPr="00043871">
        <w:rPr>
          <w:rFonts w:ascii="Arial" w:eastAsia="Times New Roman" w:hAnsi="Arial" w:cs="Arial"/>
          <w:color w:val="000000" w:themeColor="text1"/>
          <w:sz w:val="24"/>
          <w:szCs w:val="24"/>
          <w:lang w:val="sk-SK" w:eastAsia="cs-CZ"/>
        </w:rPr>
        <w:t xml:space="preserve"> dohodnutia finančnej zábezpeky</w:t>
      </w:r>
      <w:r w:rsidRPr="00043871">
        <w:rPr>
          <w:rFonts w:ascii="Arial" w:eastAsia="Times New Roman" w:hAnsi="Arial" w:cs="Arial"/>
          <w:color w:val="000000" w:themeColor="text1"/>
          <w:sz w:val="24"/>
          <w:szCs w:val="24"/>
          <w:lang w:val="sk-SK" w:eastAsia="cs-CZ"/>
        </w:rPr>
        <w:t xml:space="preserve">. Pri skončení zmluvného vzťahu je dodávateľ elektriny alebo </w:t>
      </w:r>
      <w:r w:rsidR="00B04E72" w:rsidRPr="00043871">
        <w:rPr>
          <w:rFonts w:ascii="Arial" w:eastAsia="Times New Roman" w:hAnsi="Arial" w:cs="Arial"/>
          <w:color w:val="000000" w:themeColor="text1"/>
          <w:sz w:val="24"/>
          <w:szCs w:val="24"/>
          <w:lang w:val="sk-SK" w:eastAsia="cs-CZ"/>
        </w:rPr>
        <w:t xml:space="preserve">dodávateľ </w:t>
      </w:r>
      <w:r w:rsidRPr="00043871">
        <w:rPr>
          <w:rFonts w:ascii="Arial" w:eastAsia="Times New Roman" w:hAnsi="Arial" w:cs="Arial"/>
          <w:color w:val="000000" w:themeColor="text1"/>
          <w:sz w:val="24"/>
          <w:szCs w:val="24"/>
          <w:lang w:val="sk-SK" w:eastAsia="cs-CZ"/>
        </w:rPr>
        <w:t>plynu povinný vrátiť finančnú zábezpeku odberateľovi elektriny v domácnosti alebo odberateľovi plynu v</w:t>
      </w:r>
      <w:r w:rsidR="00683049"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domácnosti</w:t>
      </w:r>
      <w:r w:rsidR="00683049" w:rsidRPr="00043871">
        <w:rPr>
          <w:rFonts w:ascii="Arial" w:eastAsia="Times New Roman" w:hAnsi="Arial" w:cs="Arial"/>
          <w:color w:val="000000" w:themeColor="text1"/>
          <w:sz w:val="24"/>
          <w:szCs w:val="24"/>
          <w:lang w:val="sk-SK" w:eastAsia="cs-CZ"/>
        </w:rPr>
        <w:t xml:space="preserve"> najneskôr v deň poskytnutia vyúčtovania za dodávku elektriny alebo vyúčtovania za dodávku plynu</w:t>
      </w:r>
      <w:r w:rsidRPr="00043871">
        <w:rPr>
          <w:rFonts w:ascii="Arial" w:eastAsia="Times New Roman" w:hAnsi="Arial" w:cs="Arial"/>
          <w:color w:val="000000" w:themeColor="text1"/>
          <w:sz w:val="24"/>
          <w:szCs w:val="24"/>
          <w:lang w:val="sk-SK" w:eastAsia="cs-CZ"/>
        </w:rPr>
        <w:t>; pritom je oprávnený započítať to, čo mu odberateľ elektriny v domácnosti alebo odberateľ plynu v domácnosti z dodávky elektriny alebo plynu dlží.</w:t>
      </w:r>
    </w:p>
    <w:p w14:paraId="29FD1651" w14:textId="4F6FA089" w:rsidR="008904EB" w:rsidRPr="00043871" w:rsidRDefault="00F21088"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52A56"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w:t>
      </w:r>
      <w:r w:rsidR="00F6554E" w:rsidRPr="00043871">
        <w:rPr>
          <w:rFonts w:ascii="Arial" w:eastAsia="Times New Roman" w:hAnsi="Arial" w:cs="Arial"/>
          <w:color w:val="000000" w:themeColor="text1"/>
          <w:sz w:val="24"/>
          <w:szCs w:val="24"/>
          <w:lang w:val="sk-SK" w:eastAsia="cs-CZ"/>
        </w:rPr>
        <w:t xml:space="preserve"> Zmluvnú pokutu pre prípad </w:t>
      </w:r>
      <w:r w:rsidR="00312497" w:rsidRPr="00043871">
        <w:rPr>
          <w:rFonts w:ascii="Arial" w:eastAsia="Times New Roman" w:hAnsi="Arial" w:cs="Arial"/>
          <w:color w:val="000000" w:themeColor="text1"/>
          <w:sz w:val="24"/>
          <w:szCs w:val="24"/>
          <w:lang w:val="sk-SK" w:eastAsia="cs-CZ"/>
        </w:rPr>
        <w:t>porušenia povinnosti</w:t>
      </w:r>
      <w:r w:rsidR="00E151E1" w:rsidRPr="00043871">
        <w:rPr>
          <w:rFonts w:ascii="Arial" w:eastAsia="Times New Roman" w:hAnsi="Arial" w:cs="Arial"/>
          <w:color w:val="000000" w:themeColor="text1"/>
          <w:sz w:val="24"/>
          <w:szCs w:val="24"/>
          <w:lang w:val="sk-SK" w:eastAsia="cs-CZ"/>
        </w:rPr>
        <w:t xml:space="preserve"> </w:t>
      </w:r>
      <w:r w:rsidR="00F6554E" w:rsidRPr="00043871">
        <w:rPr>
          <w:rFonts w:ascii="Arial" w:eastAsia="Times New Roman" w:hAnsi="Arial" w:cs="Arial"/>
          <w:color w:val="000000" w:themeColor="text1"/>
          <w:sz w:val="24"/>
          <w:szCs w:val="24"/>
          <w:lang w:val="sk-SK" w:eastAsia="cs-CZ"/>
        </w:rPr>
        <w:t>odberateľa elektriny v</w:t>
      </w:r>
      <w:r w:rsidR="009800D4" w:rsidRPr="00043871">
        <w:rPr>
          <w:rFonts w:ascii="Arial" w:eastAsia="Times New Roman" w:hAnsi="Arial" w:cs="Arial"/>
          <w:color w:val="000000" w:themeColor="text1"/>
          <w:sz w:val="24"/>
          <w:szCs w:val="24"/>
          <w:lang w:val="sk-SK" w:eastAsia="cs-CZ"/>
        </w:rPr>
        <w:t> </w:t>
      </w:r>
      <w:r w:rsidR="00F6554E" w:rsidRPr="00043871">
        <w:rPr>
          <w:rFonts w:ascii="Arial" w:eastAsia="Times New Roman" w:hAnsi="Arial" w:cs="Arial"/>
          <w:color w:val="000000" w:themeColor="text1"/>
          <w:sz w:val="24"/>
          <w:szCs w:val="24"/>
          <w:lang w:val="sk-SK" w:eastAsia="cs-CZ"/>
        </w:rPr>
        <w:t>domácnosti</w:t>
      </w:r>
      <w:r w:rsidR="00FC1B78" w:rsidRPr="00043871">
        <w:rPr>
          <w:rFonts w:ascii="Arial" w:eastAsia="Times New Roman" w:hAnsi="Arial" w:cs="Arial"/>
          <w:color w:val="000000" w:themeColor="text1"/>
          <w:sz w:val="24"/>
          <w:szCs w:val="24"/>
          <w:lang w:val="sk-SK" w:eastAsia="cs-CZ"/>
        </w:rPr>
        <w:t xml:space="preserve"> alebo</w:t>
      </w:r>
      <w:r w:rsidR="009800D4" w:rsidRPr="00043871">
        <w:rPr>
          <w:rFonts w:ascii="Arial" w:eastAsia="Times New Roman" w:hAnsi="Arial" w:cs="Arial"/>
          <w:color w:val="000000" w:themeColor="text1"/>
          <w:sz w:val="24"/>
          <w:szCs w:val="24"/>
          <w:lang w:val="sk-SK" w:eastAsia="cs-CZ"/>
        </w:rPr>
        <w:t xml:space="preserve"> </w:t>
      </w:r>
      <w:r w:rsidR="00F6554E" w:rsidRPr="00043871">
        <w:rPr>
          <w:rFonts w:ascii="Arial" w:eastAsia="Times New Roman" w:hAnsi="Arial" w:cs="Arial"/>
          <w:color w:val="000000" w:themeColor="text1"/>
          <w:sz w:val="24"/>
          <w:szCs w:val="24"/>
          <w:lang w:val="sk-SK" w:eastAsia="cs-CZ"/>
        </w:rPr>
        <w:t>odberateľa plynu v domácnosti</w:t>
      </w:r>
      <w:r w:rsidR="009800D4" w:rsidRPr="00043871">
        <w:rPr>
          <w:rFonts w:ascii="Arial" w:eastAsia="Times New Roman" w:hAnsi="Arial" w:cs="Arial"/>
          <w:color w:val="000000" w:themeColor="text1"/>
          <w:sz w:val="24"/>
          <w:szCs w:val="24"/>
          <w:lang w:val="sk-SK" w:eastAsia="cs-CZ"/>
        </w:rPr>
        <w:t xml:space="preserve"> </w:t>
      </w:r>
      <w:r w:rsidR="0076109C" w:rsidRPr="00043871">
        <w:rPr>
          <w:rFonts w:ascii="Arial" w:eastAsia="Times New Roman" w:hAnsi="Arial" w:cs="Arial"/>
          <w:color w:val="000000" w:themeColor="text1"/>
          <w:sz w:val="24"/>
          <w:szCs w:val="24"/>
          <w:lang w:val="sk-SK" w:eastAsia="cs-CZ"/>
        </w:rPr>
        <w:t xml:space="preserve">počas dohodnutej doby alebo počas trvania zmluvného vzťahu odoberať elektrinu alebo plyn </w:t>
      </w:r>
      <w:r w:rsidR="00F6554E" w:rsidRPr="00043871">
        <w:rPr>
          <w:rFonts w:ascii="Arial" w:eastAsia="Times New Roman" w:hAnsi="Arial" w:cs="Arial"/>
          <w:color w:val="000000" w:themeColor="text1"/>
          <w:sz w:val="24"/>
          <w:szCs w:val="24"/>
          <w:lang w:val="sk-SK" w:eastAsia="cs-CZ"/>
        </w:rPr>
        <w:t xml:space="preserve">možno dohodnúť len v zmluve o dodávke elektriny, zmluve o združenej dodávke elektriny, zmluve o dodávke plynu alebo zmluve o združenej dodávke plynu </w:t>
      </w:r>
      <w:r w:rsidR="00205C7E" w:rsidRPr="00043871">
        <w:rPr>
          <w:rFonts w:ascii="Arial" w:eastAsia="Times New Roman" w:hAnsi="Arial" w:cs="Arial"/>
          <w:color w:val="000000" w:themeColor="text1"/>
          <w:sz w:val="24"/>
          <w:szCs w:val="24"/>
          <w:lang w:val="sk-SK" w:eastAsia="cs-CZ"/>
        </w:rPr>
        <w:t>uzatvorene</w:t>
      </w:r>
      <w:r w:rsidR="00F6554E" w:rsidRPr="00043871">
        <w:rPr>
          <w:rFonts w:ascii="Arial" w:eastAsia="Times New Roman" w:hAnsi="Arial" w:cs="Arial"/>
          <w:color w:val="000000" w:themeColor="text1"/>
          <w:sz w:val="24"/>
          <w:szCs w:val="24"/>
          <w:lang w:val="sk-SK" w:eastAsia="cs-CZ"/>
        </w:rPr>
        <w:t xml:space="preserve">j na dobu určitú a s cenou </w:t>
      </w:r>
      <w:r w:rsidR="002A78AA" w:rsidRPr="00043871">
        <w:rPr>
          <w:rFonts w:ascii="Arial" w:eastAsia="Times New Roman" w:hAnsi="Arial" w:cs="Arial"/>
          <w:color w:val="000000" w:themeColor="text1"/>
          <w:sz w:val="24"/>
          <w:szCs w:val="24"/>
          <w:lang w:val="sk-SK" w:eastAsia="cs-CZ"/>
        </w:rPr>
        <w:t xml:space="preserve">za dodávku </w:t>
      </w:r>
      <w:r w:rsidR="00F6554E" w:rsidRPr="00043871">
        <w:rPr>
          <w:rFonts w:ascii="Arial" w:eastAsia="Times New Roman" w:hAnsi="Arial" w:cs="Arial"/>
          <w:color w:val="000000" w:themeColor="text1"/>
          <w:sz w:val="24"/>
          <w:szCs w:val="24"/>
          <w:lang w:val="sk-SK" w:eastAsia="cs-CZ"/>
        </w:rPr>
        <w:t xml:space="preserve">elektriny alebo </w:t>
      </w:r>
      <w:r w:rsidR="002A78AA" w:rsidRPr="00043871">
        <w:rPr>
          <w:rFonts w:ascii="Arial" w:eastAsia="Times New Roman" w:hAnsi="Arial" w:cs="Arial"/>
          <w:color w:val="000000" w:themeColor="text1"/>
          <w:sz w:val="24"/>
          <w:szCs w:val="24"/>
          <w:lang w:val="sk-SK" w:eastAsia="cs-CZ"/>
        </w:rPr>
        <w:t xml:space="preserve">za dodávku </w:t>
      </w:r>
      <w:r w:rsidR="00F6554E" w:rsidRPr="00043871">
        <w:rPr>
          <w:rFonts w:ascii="Arial" w:eastAsia="Times New Roman" w:hAnsi="Arial" w:cs="Arial"/>
          <w:color w:val="000000" w:themeColor="text1"/>
          <w:sz w:val="24"/>
          <w:szCs w:val="24"/>
          <w:lang w:val="sk-SK" w:eastAsia="cs-CZ"/>
        </w:rPr>
        <w:t>plynu dohodnutou v presnej výške na celú dobu trvania zmluvného vzťahu. Dohodnutá zmluvná pokuta nesmie v súčte prevýšiť trojnásobok</w:t>
      </w:r>
      <w:r w:rsidR="00F70D56" w:rsidRPr="00043871">
        <w:rPr>
          <w:rFonts w:ascii="Arial" w:eastAsia="Times New Roman" w:hAnsi="Arial" w:cs="Arial"/>
          <w:color w:val="000000" w:themeColor="text1"/>
          <w:sz w:val="24"/>
          <w:szCs w:val="24"/>
          <w:lang w:val="sk-SK" w:eastAsia="cs-CZ"/>
        </w:rPr>
        <w:t xml:space="preserve"> predpokladanej </w:t>
      </w:r>
      <w:r w:rsidR="00CC7F71" w:rsidRPr="00043871">
        <w:rPr>
          <w:rFonts w:ascii="Arial" w:eastAsia="Times New Roman" w:hAnsi="Arial" w:cs="Arial"/>
          <w:color w:val="000000" w:themeColor="text1"/>
          <w:sz w:val="24"/>
          <w:szCs w:val="24"/>
          <w:lang w:val="sk-SK" w:eastAsia="cs-CZ"/>
        </w:rPr>
        <w:t xml:space="preserve">pomernej </w:t>
      </w:r>
      <w:r w:rsidR="00F70D56" w:rsidRPr="00043871">
        <w:rPr>
          <w:rFonts w:ascii="Arial" w:eastAsia="Times New Roman" w:hAnsi="Arial" w:cs="Arial"/>
          <w:color w:val="000000" w:themeColor="text1"/>
          <w:sz w:val="24"/>
          <w:szCs w:val="24"/>
          <w:lang w:val="sk-SK" w:eastAsia="cs-CZ"/>
        </w:rPr>
        <w:t>mesačnej platb</w:t>
      </w:r>
      <w:r w:rsidR="00FE2314" w:rsidRPr="00043871">
        <w:rPr>
          <w:rFonts w:ascii="Arial" w:eastAsia="Times New Roman" w:hAnsi="Arial" w:cs="Arial"/>
          <w:color w:val="000000" w:themeColor="text1"/>
          <w:sz w:val="24"/>
          <w:szCs w:val="24"/>
          <w:lang w:val="sk-SK" w:eastAsia="cs-CZ"/>
        </w:rPr>
        <w:t>y</w:t>
      </w:r>
      <w:r w:rsidR="00EE34BB" w:rsidRPr="00043871">
        <w:rPr>
          <w:rFonts w:ascii="Arial" w:eastAsia="Times New Roman" w:hAnsi="Arial" w:cs="Arial"/>
          <w:color w:val="000000" w:themeColor="text1"/>
          <w:sz w:val="24"/>
          <w:szCs w:val="24"/>
          <w:lang w:val="sk-SK" w:eastAsia="cs-CZ"/>
        </w:rPr>
        <w:t xml:space="preserve"> za dodávku elektriny</w:t>
      </w:r>
      <w:r w:rsidR="007C4CE3" w:rsidRPr="00043871">
        <w:rPr>
          <w:rFonts w:ascii="Arial" w:eastAsia="Times New Roman" w:hAnsi="Arial" w:cs="Arial"/>
          <w:color w:val="000000" w:themeColor="text1"/>
          <w:sz w:val="24"/>
          <w:szCs w:val="24"/>
          <w:lang w:val="sk-SK" w:eastAsia="cs-CZ"/>
        </w:rPr>
        <w:t xml:space="preserve"> alebo </w:t>
      </w:r>
      <w:r w:rsidR="007C4CE3" w:rsidRPr="00043871">
        <w:rPr>
          <w:rFonts w:ascii="Arial" w:eastAsia="Times New Roman" w:hAnsi="Arial" w:cs="Arial"/>
          <w:color w:val="000000" w:themeColor="text1"/>
          <w:sz w:val="24"/>
          <w:szCs w:val="24"/>
          <w:lang w:val="sk-SK" w:eastAsia="cs-CZ"/>
        </w:rPr>
        <w:lastRenderedPageBreak/>
        <w:t>dodávku plynu</w:t>
      </w:r>
      <w:r w:rsidR="0088468B" w:rsidRPr="00043871">
        <w:rPr>
          <w:rFonts w:ascii="Arial" w:eastAsia="Times New Roman" w:hAnsi="Arial" w:cs="Arial"/>
          <w:color w:val="000000" w:themeColor="text1"/>
          <w:sz w:val="24"/>
          <w:szCs w:val="24"/>
          <w:lang w:val="sk-SK" w:eastAsia="cs-CZ"/>
        </w:rPr>
        <w:t xml:space="preserve"> bez platby za distribúciu elektriny alebo distribúciu plynu a súvisiacich služieb</w:t>
      </w:r>
      <w:r w:rsidR="00853ABC" w:rsidRPr="00043871">
        <w:rPr>
          <w:rFonts w:ascii="Arial" w:eastAsia="Times New Roman" w:hAnsi="Arial" w:cs="Arial"/>
          <w:color w:val="000000" w:themeColor="text1"/>
          <w:sz w:val="24"/>
          <w:szCs w:val="24"/>
          <w:lang w:val="sk-SK" w:eastAsia="cs-CZ"/>
        </w:rPr>
        <w:t xml:space="preserve"> </w:t>
      </w:r>
      <w:r w:rsidR="00222D18" w:rsidRPr="00043871">
        <w:rPr>
          <w:rFonts w:ascii="Arial" w:eastAsia="Times New Roman" w:hAnsi="Arial" w:cs="Arial"/>
          <w:color w:val="000000" w:themeColor="text1"/>
          <w:sz w:val="24"/>
          <w:szCs w:val="24"/>
          <w:lang w:val="sk-SK" w:eastAsia="cs-CZ"/>
        </w:rPr>
        <w:t>podľa</w:t>
      </w:r>
      <w:r w:rsidR="00853ABC" w:rsidRPr="00043871">
        <w:rPr>
          <w:rFonts w:ascii="Arial" w:eastAsia="Times New Roman" w:hAnsi="Arial" w:cs="Arial"/>
          <w:color w:val="000000" w:themeColor="text1"/>
          <w:sz w:val="24"/>
          <w:szCs w:val="24"/>
          <w:lang w:val="sk-SK" w:eastAsia="cs-CZ"/>
        </w:rPr>
        <w:t xml:space="preserve"> </w:t>
      </w:r>
      <w:r w:rsidR="00635530" w:rsidRPr="00043871">
        <w:rPr>
          <w:rFonts w:ascii="Arial" w:eastAsia="Times New Roman" w:hAnsi="Arial" w:cs="Arial"/>
          <w:color w:val="000000" w:themeColor="text1"/>
          <w:sz w:val="24"/>
          <w:szCs w:val="24"/>
          <w:lang w:val="sk-SK" w:eastAsia="cs-CZ"/>
        </w:rPr>
        <w:t>ceny</w:t>
      </w:r>
      <w:r w:rsidR="00853ABC" w:rsidRPr="00043871">
        <w:rPr>
          <w:rFonts w:ascii="Arial" w:eastAsia="Times New Roman" w:hAnsi="Arial" w:cs="Arial"/>
          <w:color w:val="000000" w:themeColor="text1"/>
          <w:sz w:val="24"/>
          <w:szCs w:val="24"/>
          <w:lang w:val="sk-SK" w:eastAsia="cs-CZ"/>
        </w:rPr>
        <w:t xml:space="preserve"> </w:t>
      </w:r>
      <w:r w:rsidR="002A78AA" w:rsidRPr="00043871">
        <w:rPr>
          <w:rFonts w:ascii="Arial" w:eastAsia="Times New Roman" w:hAnsi="Arial" w:cs="Arial"/>
          <w:color w:val="000000" w:themeColor="text1"/>
          <w:sz w:val="24"/>
          <w:szCs w:val="24"/>
          <w:lang w:val="sk-SK" w:eastAsia="cs-CZ"/>
        </w:rPr>
        <w:t xml:space="preserve">za </w:t>
      </w:r>
      <w:r w:rsidR="00853ABC" w:rsidRPr="00043871">
        <w:rPr>
          <w:rFonts w:ascii="Arial" w:eastAsia="Times New Roman" w:hAnsi="Arial" w:cs="Arial"/>
          <w:color w:val="000000" w:themeColor="text1"/>
          <w:sz w:val="24"/>
          <w:szCs w:val="24"/>
          <w:lang w:val="sk-SK" w:eastAsia="cs-CZ"/>
        </w:rPr>
        <w:t>dodávk</w:t>
      </w:r>
      <w:r w:rsidR="002A78AA" w:rsidRPr="00043871">
        <w:rPr>
          <w:rFonts w:ascii="Arial" w:eastAsia="Times New Roman" w:hAnsi="Arial" w:cs="Arial"/>
          <w:color w:val="000000" w:themeColor="text1"/>
          <w:sz w:val="24"/>
          <w:szCs w:val="24"/>
          <w:lang w:val="sk-SK" w:eastAsia="cs-CZ"/>
        </w:rPr>
        <w:t>u</w:t>
      </w:r>
      <w:r w:rsidR="00853ABC" w:rsidRPr="00043871">
        <w:rPr>
          <w:rFonts w:ascii="Arial" w:eastAsia="Times New Roman" w:hAnsi="Arial" w:cs="Arial"/>
          <w:color w:val="000000" w:themeColor="text1"/>
          <w:sz w:val="24"/>
          <w:szCs w:val="24"/>
          <w:lang w:val="sk-SK" w:eastAsia="cs-CZ"/>
        </w:rPr>
        <w:t xml:space="preserve"> elektriny alebo </w:t>
      </w:r>
      <w:r w:rsidR="002A78AA" w:rsidRPr="00043871">
        <w:rPr>
          <w:rFonts w:ascii="Arial" w:eastAsia="Times New Roman" w:hAnsi="Arial" w:cs="Arial"/>
          <w:color w:val="000000" w:themeColor="text1"/>
          <w:sz w:val="24"/>
          <w:szCs w:val="24"/>
          <w:lang w:val="sk-SK" w:eastAsia="cs-CZ"/>
        </w:rPr>
        <w:t xml:space="preserve">za </w:t>
      </w:r>
      <w:r w:rsidR="00853ABC" w:rsidRPr="00043871">
        <w:rPr>
          <w:rFonts w:ascii="Arial" w:eastAsia="Times New Roman" w:hAnsi="Arial" w:cs="Arial"/>
          <w:color w:val="000000" w:themeColor="text1"/>
          <w:sz w:val="24"/>
          <w:szCs w:val="24"/>
          <w:lang w:val="sk-SK" w:eastAsia="cs-CZ"/>
        </w:rPr>
        <w:t>dodávk</w:t>
      </w:r>
      <w:r w:rsidR="002A78AA" w:rsidRPr="00043871">
        <w:rPr>
          <w:rFonts w:ascii="Arial" w:eastAsia="Times New Roman" w:hAnsi="Arial" w:cs="Arial"/>
          <w:color w:val="000000" w:themeColor="text1"/>
          <w:sz w:val="24"/>
          <w:szCs w:val="24"/>
          <w:lang w:val="sk-SK" w:eastAsia="cs-CZ"/>
        </w:rPr>
        <w:t>u</w:t>
      </w:r>
      <w:r w:rsidR="00853ABC" w:rsidRPr="00043871">
        <w:rPr>
          <w:rFonts w:ascii="Arial" w:eastAsia="Times New Roman" w:hAnsi="Arial" w:cs="Arial"/>
          <w:color w:val="000000" w:themeColor="text1"/>
          <w:sz w:val="24"/>
          <w:szCs w:val="24"/>
          <w:lang w:val="sk-SK" w:eastAsia="cs-CZ"/>
        </w:rPr>
        <w:t xml:space="preserve"> plynu</w:t>
      </w:r>
      <w:r w:rsidR="00E76306" w:rsidRPr="00043871">
        <w:rPr>
          <w:rFonts w:ascii="Arial" w:eastAsia="Times New Roman" w:hAnsi="Arial" w:cs="Arial"/>
          <w:color w:val="000000" w:themeColor="text1"/>
          <w:sz w:val="24"/>
          <w:szCs w:val="24"/>
          <w:lang w:val="sk-SK" w:eastAsia="cs-CZ"/>
        </w:rPr>
        <w:t xml:space="preserve"> </w:t>
      </w:r>
      <w:r w:rsidR="00325CEE" w:rsidRPr="00043871">
        <w:rPr>
          <w:rFonts w:ascii="Arial" w:eastAsia="Times New Roman" w:hAnsi="Arial" w:cs="Arial"/>
          <w:color w:val="000000" w:themeColor="text1"/>
          <w:sz w:val="24"/>
          <w:szCs w:val="24"/>
          <w:lang w:val="sk-SK" w:eastAsia="cs-CZ"/>
        </w:rPr>
        <w:t>platn</w:t>
      </w:r>
      <w:r w:rsidR="00F2379C" w:rsidRPr="00043871">
        <w:rPr>
          <w:rFonts w:ascii="Arial" w:eastAsia="Times New Roman" w:hAnsi="Arial" w:cs="Arial"/>
          <w:color w:val="000000" w:themeColor="text1"/>
          <w:sz w:val="24"/>
          <w:szCs w:val="24"/>
          <w:lang w:val="sk-SK" w:eastAsia="cs-CZ"/>
        </w:rPr>
        <w:t>ej</w:t>
      </w:r>
      <w:r w:rsidR="00325CEE" w:rsidRPr="00043871">
        <w:rPr>
          <w:rFonts w:ascii="Arial" w:eastAsia="Times New Roman" w:hAnsi="Arial" w:cs="Arial"/>
          <w:color w:val="000000" w:themeColor="text1"/>
          <w:sz w:val="24"/>
          <w:szCs w:val="24"/>
          <w:lang w:val="sk-SK" w:eastAsia="cs-CZ"/>
        </w:rPr>
        <w:t xml:space="preserve"> </w:t>
      </w:r>
      <w:r w:rsidR="00E76306" w:rsidRPr="00043871">
        <w:rPr>
          <w:rFonts w:ascii="Arial" w:eastAsia="Times New Roman" w:hAnsi="Arial" w:cs="Arial"/>
          <w:color w:val="000000" w:themeColor="text1"/>
          <w:sz w:val="24"/>
          <w:szCs w:val="24"/>
          <w:lang w:val="sk-SK" w:eastAsia="cs-CZ"/>
        </w:rPr>
        <w:t>v </w:t>
      </w:r>
      <w:r w:rsidR="00925D08" w:rsidRPr="00043871">
        <w:rPr>
          <w:rFonts w:ascii="Arial" w:eastAsia="Times New Roman" w:hAnsi="Arial" w:cs="Arial"/>
          <w:color w:val="000000" w:themeColor="text1"/>
          <w:sz w:val="24"/>
          <w:szCs w:val="24"/>
          <w:lang w:val="sk-SK" w:eastAsia="cs-CZ"/>
        </w:rPr>
        <w:t>čase</w:t>
      </w:r>
      <w:r w:rsidR="00E76306" w:rsidRPr="00043871">
        <w:rPr>
          <w:rFonts w:ascii="Arial" w:eastAsia="Times New Roman" w:hAnsi="Arial" w:cs="Arial"/>
          <w:color w:val="000000" w:themeColor="text1"/>
          <w:sz w:val="24"/>
          <w:szCs w:val="24"/>
          <w:lang w:val="sk-SK" w:eastAsia="cs-CZ"/>
        </w:rPr>
        <w:t xml:space="preserve"> dohodnutia zmluvnej pokuty</w:t>
      </w:r>
      <w:r w:rsidR="00325CEE" w:rsidRPr="00043871">
        <w:rPr>
          <w:rFonts w:ascii="Arial" w:eastAsia="Times New Roman" w:hAnsi="Arial" w:cs="Arial"/>
          <w:color w:val="000000" w:themeColor="text1"/>
          <w:sz w:val="24"/>
          <w:szCs w:val="24"/>
          <w:lang w:val="sk-SK" w:eastAsia="cs-CZ"/>
        </w:rPr>
        <w:t xml:space="preserve"> alebo súčet takýchto zostávajúcich platieb,</w:t>
      </w:r>
      <w:r w:rsidR="00F6554E" w:rsidRPr="00043871">
        <w:rPr>
          <w:rFonts w:ascii="Arial" w:eastAsia="Times New Roman" w:hAnsi="Arial" w:cs="Arial"/>
          <w:color w:val="000000" w:themeColor="text1"/>
          <w:sz w:val="24"/>
          <w:szCs w:val="24"/>
          <w:lang w:val="sk-SK" w:eastAsia="cs-CZ"/>
        </w:rPr>
        <w:t xml:space="preserve"> ak do konca doby, na ktorú </w:t>
      </w:r>
      <w:r w:rsidR="00BE285D" w:rsidRPr="00043871">
        <w:rPr>
          <w:rFonts w:ascii="Arial" w:eastAsia="Times New Roman" w:hAnsi="Arial" w:cs="Arial"/>
          <w:color w:val="000000" w:themeColor="text1"/>
          <w:sz w:val="24"/>
          <w:szCs w:val="24"/>
          <w:lang w:val="sk-SK" w:eastAsia="cs-CZ"/>
        </w:rPr>
        <w:t xml:space="preserve">je </w:t>
      </w:r>
      <w:r w:rsidR="00F6554E" w:rsidRPr="00043871">
        <w:rPr>
          <w:rFonts w:ascii="Arial" w:eastAsia="Times New Roman" w:hAnsi="Arial" w:cs="Arial"/>
          <w:color w:val="000000" w:themeColor="text1"/>
          <w:sz w:val="24"/>
          <w:szCs w:val="24"/>
          <w:lang w:val="sk-SK" w:eastAsia="cs-CZ"/>
        </w:rPr>
        <w:t xml:space="preserve">zmluva </w:t>
      </w:r>
      <w:r w:rsidR="009D4822" w:rsidRPr="00043871">
        <w:rPr>
          <w:rFonts w:ascii="Arial" w:eastAsia="Times New Roman" w:hAnsi="Arial" w:cs="Arial"/>
          <w:color w:val="000000" w:themeColor="text1"/>
          <w:sz w:val="24"/>
          <w:szCs w:val="24"/>
          <w:lang w:val="sk-SK" w:eastAsia="cs-CZ"/>
        </w:rPr>
        <w:t>uzatvorená</w:t>
      </w:r>
      <w:r w:rsidR="00F6554E" w:rsidRPr="00043871">
        <w:rPr>
          <w:rFonts w:ascii="Arial" w:eastAsia="Times New Roman" w:hAnsi="Arial" w:cs="Arial"/>
          <w:color w:val="000000" w:themeColor="text1"/>
          <w:sz w:val="24"/>
          <w:szCs w:val="24"/>
          <w:lang w:val="sk-SK" w:eastAsia="cs-CZ"/>
        </w:rPr>
        <w:t xml:space="preserve">, v čase porušenia povinnosti ostávalo menej ako </w:t>
      </w:r>
      <w:r w:rsidR="007E283C" w:rsidRPr="00043871">
        <w:rPr>
          <w:rFonts w:ascii="Arial" w:eastAsia="Times New Roman" w:hAnsi="Arial" w:cs="Arial"/>
          <w:color w:val="000000" w:themeColor="text1"/>
          <w:sz w:val="24"/>
          <w:szCs w:val="24"/>
          <w:lang w:val="sk-SK" w:eastAsia="cs-CZ"/>
        </w:rPr>
        <w:t>tri</w:t>
      </w:r>
      <w:r w:rsidR="00F6554E" w:rsidRPr="00043871">
        <w:rPr>
          <w:rFonts w:ascii="Arial" w:eastAsia="Times New Roman" w:hAnsi="Arial" w:cs="Arial"/>
          <w:color w:val="000000" w:themeColor="text1"/>
          <w:sz w:val="24"/>
          <w:szCs w:val="24"/>
          <w:lang w:val="sk-SK" w:eastAsia="cs-CZ"/>
        </w:rPr>
        <w:t xml:space="preserve"> kalendárne mesiace. </w:t>
      </w:r>
      <w:r w:rsidR="00FF271C" w:rsidRPr="00043871">
        <w:rPr>
          <w:rFonts w:ascii="Arial" w:eastAsia="Times New Roman" w:hAnsi="Arial" w:cs="Arial"/>
          <w:color w:val="000000" w:themeColor="text1"/>
          <w:sz w:val="24"/>
          <w:szCs w:val="24"/>
          <w:lang w:val="sk-SK" w:eastAsia="cs-CZ"/>
        </w:rPr>
        <w:t xml:space="preserve">Dojednanie, podľa ktorého má dodávateľ elektriny alebo dodávateľ plynu právo požadovať náhradu škody spôsobenej porušením povinnosti, na ktorú sa vzťahuje zmluvná pokuta, je neplatné. </w:t>
      </w:r>
      <w:r w:rsidR="0083343C" w:rsidRPr="00043871">
        <w:rPr>
          <w:rFonts w:ascii="Arial" w:eastAsia="Times New Roman" w:hAnsi="Arial" w:cs="Arial"/>
          <w:color w:val="000000" w:themeColor="text1"/>
          <w:sz w:val="24"/>
          <w:szCs w:val="24"/>
          <w:lang w:val="sk-SK" w:eastAsia="cs-CZ"/>
        </w:rPr>
        <w:t>Uhradením zmluvnej pokuty podľa tohto odseku zaniká zmluvný vzťah</w:t>
      </w:r>
      <w:r w:rsidR="00E967BE" w:rsidRPr="00043871">
        <w:rPr>
          <w:rFonts w:ascii="Arial" w:eastAsia="Times New Roman" w:hAnsi="Arial" w:cs="Arial"/>
          <w:color w:val="000000" w:themeColor="text1"/>
          <w:sz w:val="24"/>
          <w:szCs w:val="24"/>
          <w:lang w:val="sk-SK" w:eastAsia="cs-CZ"/>
        </w:rPr>
        <w:t xml:space="preserve"> medzi dodávateľom elektriny alebo dodávateľom plynu a odberateľom elektriny</w:t>
      </w:r>
      <w:r w:rsidR="00470D68" w:rsidRPr="00043871">
        <w:rPr>
          <w:rFonts w:ascii="Arial" w:eastAsia="Times New Roman" w:hAnsi="Arial" w:cs="Arial"/>
          <w:color w:val="000000" w:themeColor="text1"/>
          <w:sz w:val="24"/>
          <w:szCs w:val="24"/>
          <w:lang w:val="sk-SK" w:eastAsia="cs-CZ"/>
        </w:rPr>
        <w:t xml:space="preserve"> v domácnosti</w:t>
      </w:r>
      <w:r w:rsidR="00E967BE" w:rsidRPr="00043871">
        <w:rPr>
          <w:rFonts w:ascii="Arial" w:eastAsia="Times New Roman" w:hAnsi="Arial" w:cs="Arial"/>
          <w:color w:val="000000" w:themeColor="text1"/>
          <w:sz w:val="24"/>
          <w:szCs w:val="24"/>
          <w:lang w:val="sk-SK" w:eastAsia="cs-CZ"/>
        </w:rPr>
        <w:t xml:space="preserve"> alebo odberateľom plynu</w:t>
      </w:r>
      <w:r w:rsidR="00470D68" w:rsidRPr="00043871">
        <w:rPr>
          <w:rFonts w:ascii="Arial" w:eastAsia="Times New Roman" w:hAnsi="Arial" w:cs="Arial"/>
          <w:color w:val="000000" w:themeColor="text1"/>
          <w:sz w:val="24"/>
          <w:szCs w:val="24"/>
          <w:lang w:val="sk-SK" w:eastAsia="cs-CZ"/>
        </w:rPr>
        <w:t xml:space="preserve"> v domácnosti</w:t>
      </w:r>
      <w:r w:rsidR="0083343C" w:rsidRPr="00043871">
        <w:rPr>
          <w:rFonts w:ascii="Arial" w:eastAsia="Times New Roman" w:hAnsi="Arial" w:cs="Arial"/>
          <w:color w:val="000000" w:themeColor="text1"/>
          <w:sz w:val="24"/>
          <w:szCs w:val="24"/>
          <w:lang w:val="sk-SK" w:eastAsia="cs-CZ"/>
        </w:rPr>
        <w:t xml:space="preserve">. </w:t>
      </w:r>
      <w:r w:rsidR="00F6554E" w:rsidRPr="00043871">
        <w:rPr>
          <w:rFonts w:ascii="Arial" w:eastAsia="Times New Roman" w:hAnsi="Arial" w:cs="Arial"/>
          <w:color w:val="000000" w:themeColor="text1"/>
          <w:sz w:val="24"/>
          <w:szCs w:val="24"/>
          <w:lang w:val="sk-SK" w:eastAsia="cs-CZ"/>
        </w:rPr>
        <w:t>Ak dodávateľ elektriny alebo</w:t>
      </w:r>
      <w:r w:rsidR="007E283C" w:rsidRPr="00043871">
        <w:rPr>
          <w:rFonts w:ascii="Arial" w:eastAsia="Times New Roman" w:hAnsi="Arial" w:cs="Arial"/>
          <w:color w:val="000000" w:themeColor="text1"/>
          <w:sz w:val="24"/>
          <w:szCs w:val="24"/>
          <w:lang w:val="sk-SK" w:eastAsia="cs-CZ"/>
        </w:rPr>
        <w:t xml:space="preserve"> dodávateľ</w:t>
      </w:r>
      <w:r w:rsidR="00F6554E" w:rsidRPr="00043871">
        <w:rPr>
          <w:rFonts w:ascii="Arial" w:eastAsia="Times New Roman" w:hAnsi="Arial" w:cs="Arial"/>
          <w:color w:val="000000" w:themeColor="text1"/>
          <w:sz w:val="24"/>
          <w:szCs w:val="24"/>
          <w:lang w:val="sk-SK" w:eastAsia="cs-CZ"/>
        </w:rPr>
        <w:t xml:space="preserve"> plynu </w:t>
      </w:r>
      <w:r w:rsidR="00BE285D" w:rsidRPr="00043871">
        <w:rPr>
          <w:rFonts w:ascii="Arial" w:eastAsia="Times New Roman" w:hAnsi="Arial" w:cs="Arial"/>
          <w:color w:val="000000" w:themeColor="text1"/>
          <w:sz w:val="24"/>
          <w:szCs w:val="24"/>
          <w:lang w:val="sk-SK" w:eastAsia="cs-CZ"/>
        </w:rPr>
        <w:t xml:space="preserve">neposkytne </w:t>
      </w:r>
      <w:r w:rsidR="00F6554E" w:rsidRPr="00043871">
        <w:rPr>
          <w:rFonts w:ascii="Arial" w:eastAsia="Times New Roman" w:hAnsi="Arial" w:cs="Arial"/>
          <w:color w:val="000000" w:themeColor="text1"/>
          <w:sz w:val="24"/>
          <w:szCs w:val="24"/>
          <w:lang w:val="sk-SK" w:eastAsia="cs-CZ"/>
        </w:rPr>
        <w:t xml:space="preserve">odberateľovi elektriny v domácnosti alebo odberateľovi plynu v domácnosti pred </w:t>
      </w:r>
      <w:r w:rsidR="00055F5F" w:rsidRPr="00043871">
        <w:rPr>
          <w:rFonts w:ascii="Arial" w:eastAsia="Times New Roman" w:hAnsi="Arial" w:cs="Arial"/>
          <w:color w:val="000000" w:themeColor="text1"/>
          <w:sz w:val="24"/>
          <w:szCs w:val="24"/>
          <w:lang w:val="sk-SK" w:eastAsia="cs-CZ"/>
        </w:rPr>
        <w:t>uzatvorením</w:t>
      </w:r>
      <w:r w:rsidR="00F6554E" w:rsidRPr="00043871">
        <w:rPr>
          <w:rFonts w:ascii="Arial" w:eastAsia="Times New Roman" w:hAnsi="Arial" w:cs="Arial"/>
          <w:color w:val="000000" w:themeColor="text1"/>
          <w:sz w:val="24"/>
          <w:szCs w:val="24"/>
          <w:lang w:val="sk-SK" w:eastAsia="cs-CZ"/>
        </w:rPr>
        <w:t xml:space="preserve"> zmluvy informáciu podľa § 17 ods. 1 písm. </w:t>
      </w:r>
      <w:r w:rsidR="00D34495" w:rsidRPr="00043871">
        <w:rPr>
          <w:rFonts w:ascii="Arial" w:eastAsia="Times New Roman" w:hAnsi="Arial" w:cs="Arial"/>
          <w:color w:val="000000" w:themeColor="text1"/>
          <w:sz w:val="24"/>
          <w:szCs w:val="24"/>
          <w:lang w:val="sk-SK" w:eastAsia="cs-CZ"/>
        </w:rPr>
        <w:t>a</w:t>
      </w:r>
      <w:r w:rsidR="00F6554E" w:rsidRPr="00043871">
        <w:rPr>
          <w:rFonts w:ascii="Arial" w:eastAsia="Times New Roman" w:hAnsi="Arial" w:cs="Arial"/>
          <w:color w:val="000000" w:themeColor="text1"/>
          <w:sz w:val="24"/>
          <w:szCs w:val="24"/>
          <w:lang w:val="sk-SK" w:eastAsia="cs-CZ"/>
        </w:rPr>
        <w:t>)</w:t>
      </w:r>
      <w:r w:rsidR="00D34495" w:rsidRPr="00043871">
        <w:rPr>
          <w:rFonts w:ascii="Arial" w:eastAsia="Times New Roman" w:hAnsi="Arial" w:cs="Arial"/>
          <w:color w:val="000000" w:themeColor="text1"/>
          <w:sz w:val="24"/>
          <w:szCs w:val="24"/>
          <w:lang w:val="sk-SK" w:eastAsia="cs-CZ"/>
        </w:rPr>
        <w:t xml:space="preserve"> piateho bodu</w:t>
      </w:r>
      <w:r w:rsidR="00F6554E" w:rsidRPr="00043871">
        <w:rPr>
          <w:rFonts w:ascii="Arial" w:eastAsia="Times New Roman" w:hAnsi="Arial" w:cs="Arial"/>
          <w:color w:val="000000" w:themeColor="text1"/>
          <w:sz w:val="24"/>
          <w:szCs w:val="24"/>
          <w:lang w:val="sk-SK" w:eastAsia="cs-CZ"/>
        </w:rPr>
        <w:t>, je dohodnutie zmluvn</w:t>
      </w:r>
      <w:r w:rsidR="007E283C" w:rsidRPr="00043871">
        <w:rPr>
          <w:rFonts w:ascii="Arial" w:eastAsia="Times New Roman" w:hAnsi="Arial" w:cs="Arial"/>
          <w:color w:val="000000" w:themeColor="text1"/>
          <w:sz w:val="24"/>
          <w:szCs w:val="24"/>
          <w:lang w:val="sk-SK" w:eastAsia="cs-CZ"/>
        </w:rPr>
        <w:t>ej</w:t>
      </w:r>
      <w:r w:rsidR="00F6554E" w:rsidRPr="00043871">
        <w:rPr>
          <w:rFonts w:ascii="Arial" w:eastAsia="Times New Roman" w:hAnsi="Arial" w:cs="Arial"/>
          <w:color w:val="000000" w:themeColor="text1"/>
          <w:sz w:val="24"/>
          <w:szCs w:val="24"/>
          <w:lang w:val="sk-SK" w:eastAsia="cs-CZ"/>
        </w:rPr>
        <w:t xml:space="preserve"> pokuty podľa prvej </w:t>
      </w:r>
      <w:r w:rsidR="007E283C" w:rsidRPr="00043871">
        <w:rPr>
          <w:rFonts w:ascii="Arial" w:eastAsia="Times New Roman" w:hAnsi="Arial" w:cs="Arial"/>
          <w:color w:val="000000" w:themeColor="text1"/>
          <w:sz w:val="24"/>
          <w:szCs w:val="24"/>
          <w:lang w:val="sk-SK" w:eastAsia="cs-CZ"/>
        </w:rPr>
        <w:t>vety</w:t>
      </w:r>
      <w:r w:rsidR="00F6554E" w:rsidRPr="00043871">
        <w:rPr>
          <w:rFonts w:ascii="Arial" w:eastAsia="Times New Roman" w:hAnsi="Arial" w:cs="Arial"/>
          <w:color w:val="000000" w:themeColor="text1"/>
          <w:sz w:val="24"/>
          <w:szCs w:val="24"/>
          <w:lang w:val="sk-SK" w:eastAsia="cs-CZ"/>
        </w:rPr>
        <w:t xml:space="preserve"> neplatné.</w:t>
      </w:r>
    </w:p>
    <w:p w14:paraId="6D5BD5EB" w14:textId="086E86B5" w:rsidR="003F0D18" w:rsidRPr="00043871" w:rsidRDefault="003F0D18"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52A56"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w:t>
      </w:r>
      <w:r w:rsidR="008264C7" w:rsidRPr="00043871">
        <w:rPr>
          <w:rFonts w:ascii="Arial" w:hAnsi="Arial" w:cs="Arial"/>
          <w:color w:val="000000" w:themeColor="text1"/>
          <w:sz w:val="24"/>
          <w:szCs w:val="24"/>
          <w:lang w:val="sk-SK"/>
        </w:rPr>
        <w:t xml:space="preserve"> </w:t>
      </w:r>
      <w:r w:rsidR="00F32671" w:rsidRPr="00043871">
        <w:rPr>
          <w:rFonts w:ascii="Arial" w:eastAsia="Times New Roman" w:hAnsi="Arial" w:cs="Arial"/>
          <w:color w:val="000000" w:themeColor="text1"/>
          <w:sz w:val="24"/>
          <w:szCs w:val="24"/>
          <w:lang w:val="sk-SK" w:eastAsia="cs-CZ"/>
        </w:rPr>
        <w:t>Do</w:t>
      </w:r>
      <w:r w:rsidR="005F59EC" w:rsidRPr="00043871">
        <w:rPr>
          <w:rFonts w:ascii="Arial" w:eastAsia="Times New Roman" w:hAnsi="Arial" w:cs="Arial"/>
          <w:color w:val="000000" w:themeColor="text1"/>
          <w:sz w:val="24"/>
          <w:szCs w:val="24"/>
          <w:lang w:val="sk-SK" w:eastAsia="cs-CZ"/>
        </w:rPr>
        <w:t>jednanie</w:t>
      </w:r>
      <w:r w:rsidR="00B80F63" w:rsidRPr="00043871">
        <w:rPr>
          <w:rFonts w:ascii="Arial" w:eastAsia="Times New Roman" w:hAnsi="Arial" w:cs="Arial"/>
          <w:color w:val="000000" w:themeColor="text1"/>
          <w:sz w:val="24"/>
          <w:szCs w:val="24"/>
          <w:lang w:val="sk-SK" w:eastAsia="cs-CZ"/>
        </w:rPr>
        <w:t xml:space="preserve"> o zmluvnej pokute pre prípad porušenia povinnosti poskytovateľa flexibility, ktorý je odberateľom elektriny v domácnosti, </w:t>
      </w:r>
      <w:r w:rsidR="0022412C" w:rsidRPr="00043871">
        <w:rPr>
          <w:rFonts w:ascii="Arial" w:eastAsia="Times New Roman" w:hAnsi="Arial" w:cs="Arial"/>
          <w:color w:val="000000" w:themeColor="text1"/>
          <w:sz w:val="24"/>
          <w:szCs w:val="24"/>
          <w:lang w:val="sk-SK" w:eastAsia="cs-CZ"/>
        </w:rPr>
        <w:t xml:space="preserve">počas dohodnutej doby alebo počas trvania zmluvného vzťahu </w:t>
      </w:r>
      <w:r w:rsidR="00B80F63" w:rsidRPr="00043871">
        <w:rPr>
          <w:rFonts w:ascii="Arial" w:eastAsia="Times New Roman" w:hAnsi="Arial" w:cs="Arial"/>
          <w:color w:val="000000" w:themeColor="text1"/>
          <w:sz w:val="24"/>
          <w:szCs w:val="24"/>
          <w:lang w:val="sk-SK" w:eastAsia="cs-CZ"/>
        </w:rPr>
        <w:t xml:space="preserve">poskytovať flexibilitu podľa zmluvy </w:t>
      </w:r>
      <w:r w:rsidR="00201DBD" w:rsidRPr="00043871">
        <w:rPr>
          <w:rFonts w:ascii="Arial" w:eastAsia="Times New Roman" w:hAnsi="Arial" w:cs="Arial"/>
          <w:color w:val="000000" w:themeColor="text1"/>
          <w:sz w:val="24"/>
          <w:szCs w:val="24"/>
          <w:lang w:val="sk-SK" w:eastAsia="cs-CZ"/>
        </w:rPr>
        <w:t>o dodávke elektriny, zmluvy o združenej dodávke elektriny alebo zmluvy o</w:t>
      </w:r>
      <w:r w:rsidR="001D41F4" w:rsidRPr="00043871">
        <w:rPr>
          <w:rFonts w:ascii="Arial" w:eastAsia="Times New Roman" w:hAnsi="Arial" w:cs="Arial"/>
          <w:color w:val="000000" w:themeColor="text1"/>
          <w:sz w:val="24"/>
          <w:szCs w:val="24"/>
          <w:lang w:val="sk-SK" w:eastAsia="cs-CZ"/>
        </w:rPr>
        <w:t> </w:t>
      </w:r>
      <w:r w:rsidR="00201DBD" w:rsidRPr="00043871">
        <w:rPr>
          <w:rFonts w:ascii="Arial" w:eastAsia="Times New Roman" w:hAnsi="Arial" w:cs="Arial"/>
          <w:color w:val="000000" w:themeColor="text1"/>
          <w:sz w:val="24"/>
          <w:szCs w:val="24"/>
          <w:lang w:val="sk-SK" w:eastAsia="cs-CZ"/>
        </w:rPr>
        <w:t>agregácii</w:t>
      </w:r>
      <w:r w:rsidR="001D41F4" w:rsidRPr="00043871">
        <w:rPr>
          <w:rFonts w:ascii="Arial" w:eastAsia="Times New Roman" w:hAnsi="Arial" w:cs="Arial"/>
          <w:color w:val="000000" w:themeColor="text1"/>
          <w:sz w:val="24"/>
          <w:szCs w:val="24"/>
          <w:lang w:val="sk-SK" w:eastAsia="cs-CZ"/>
        </w:rPr>
        <w:t xml:space="preserve"> je neplatné.</w:t>
      </w:r>
    </w:p>
    <w:p w14:paraId="45951669" w14:textId="744AFC8B" w:rsidR="007B405E" w:rsidRPr="00043871" w:rsidRDefault="007B405E"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52A56"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w:t>
      </w:r>
      <w:r w:rsidR="00C916E4" w:rsidRPr="00043871">
        <w:rPr>
          <w:rFonts w:ascii="Arial" w:eastAsia="Times New Roman" w:hAnsi="Arial" w:cs="Arial"/>
          <w:color w:val="000000" w:themeColor="text1"/>
          <w:sz w:val="24"/>
          <w:szCs w:val="24"/>
          <w:lang w:val="sk-SK" w:eastAsia="cs-CZ"/>
        </w:rPr>
        <w:t xml:space="preserve">Ustanovenia odsekov </w:t>
      </w:r>
      <w:r w:rsidR="004572F9" w:rsidRPr="00043871">
        <w:rPr>
          <w:rFonts w:ascii="Arial" w:eastAsia="Times New Roman" w:hAnsi="Arial" w:cs="Arial"/>
          <w:color w:val="000000" w:themeColor="text1"/>
          <w:sz w:val="24"/>
          <w:szCs w:val="24"/>
          <w:lang w:val="sk-SK" w:eastAsia="cs-CZ"/>
        </w:rPr>
        <w:t xml:space="preserve">7 a </w:t>
      </w:r>
      <w:r w:rsidR="00C916E4" w:rsidRPr="00043871">
        <w:rPr>
          <w:rFonts w:ascii="Arial" w:eastAsia="Times New Roman" w:hAnsi="Arial" w:cs="Arial"/>
          <w:color w:val="000000" w:themeColor="text1"/>
          <w:sz w:val="24"/>
          <w:szCs w:val="24"/>
          <w:lang w:val="sk-SK" w:eastAsia="cs-CZ"/>
        </w:rPr>
        <w:t xml:space="preserve">8 sa použijú rovnako </w:t>
      </w:r>
      <w:r w:rsidR="00500478" w:rsidRPr="00043871">
        <w:rPr>
          <w:rFonts w:ascii="Arial" w:eastAsia="Times New Roman" w:hAnsi="Arial" w:cs="Arial"/>
          <w:color w:val="000000" w:themeColor="text1"/>
          <w:sz w:val="24"/>
          <w:szCs w:val="24"/>
          <w:lang w:val="sk-SK" w:eastAsia="cs-CZ"/>
        </w:rPr>
        <w:t>pri</w:t>
      </w:r>
      <w:r w:rsidR="00AE6613" w:rsidRPr="00043871">
        <w:rPr>
          <w:rFonts w:ascii="Arial" w:eastAsia="Times New Roman" w:hAnsi="Arial" w:cs="Arial"/>
          <w:color w:val="000000" w:themeColor="text1"/>
          <w:sz w:val="24"/>
          <w:szCs w:val="24"/>
          <w:lang w:val="sk-SK" w:eastAsia="cs-CZ"/>
        </w:rPr>
        <w:t xml:space="preserve"> odstupn</w:t>
      </w:r>
      <w:r w:rsidR="00500478" w:rsidRPr="00043871">
        <w:rPr>
          <w:rFonts w:ascii="Arial" w:eastAsia="Times New Roman" w:hAnsi="Arial" w:cs="Arial"/>
          <w:color w:val="000000" w:themeColor="text1"/>
          <w:sz w:val="24"/>
          <w:szCs w:val="24"/>
          <w:lang w:val="sk-SK" w:eastAsia="cs-CZ"/>
        </w:rPr>
        <w:t>om</w:t>
      </w:r>
      <w:r w:rsidR="00AE6613" w:rsidRPr="00043871">
        <w:rPr>
          <w:rFonts w:ascii="Arial" w:eastAsia="Times New Roman" w:hAnsi="Arial" w:cs="Arial"/>
          <w:color w:val="000000" w:themeColor="text1"/>
          <w:sz w:val="24"/>
          <w:szCs w:val="24"/>
          <w:lang w:val="sk-SK" w:eastAsia="cs-CZ"/>
        </w:rPr>
        <w:t xml:space="preserve"> dohodnut</w:t>
      </w:r>
      <w:r w:rsidR="00500478" w:rsidRPr="00043871">
        <w:rPr>
          <w:rFonts w:ascii="Arial" w:eastAsia="Times New Roman" w:hAnsi="Arial" w:cs="Arial"/>
          <w:color w:val="000000" w:themeColor="text1"/>
          <w:sz w:val="24"/>
          <w:szCs w:val="24"/>
          <w:lang w:val="sk-SK" w:eastAsia="cs-CZ"/>
        </w:rPr>
        <w:t>om</w:t>
      </w:r>
      <w:r w:rsidR="00AE6613" w:rsidRPr="00043871">
        <w:rPr>
          <w:rFonts w:ascii="Arial" w:eastAsia="Times New Roman" w:hAnsi="Arial" w:cs="Arial"/>
          <w:color w:val="000000" w:themeColor="text1"/>
          <w:sz w:val="24"/>
          <w:szCs w:val="24"/>
          <w:lang w:val="sk-SK" w:eastAsia="cs-CZ"/>
        </w:rPr>
        <w:t xml:space="preserve"> pre prípad </w:t>
      </w:r>
      <w:r w:rsidR="004E4C0D" w:rsidRPr="00043871">
        <w:rPr>
          <w:rFonts w:ascii="Arial" w:eastAsia="Times New Roman" w:hAnsi="Arial" w:cs="Arial"/>
          <w:color w:val="000000" w:themeColor="text1"/>
          <w:sz w:val="24"/>
          <w:szCs w:val="24"/>
          <w:lang w:val="sk-SK" w:eastAsia="cs-CZ"/>
        </w:rPr>
        <w:t xml:space="preserve">odstúpenia od zmluvy </w:t>
      </w:r>
      <w:r w:rsidR="00003242" w:rsidRPr="00043871">
        <w:rPr>
          <w:rFonts w:ascii="Arial" w:eastAsia="Times New Roman" w:hAnsi="Arial" w:cs="Arial"/>
          <w:color w:val="000000" w:themeColor="text1"/>
          <w:sz w:val="24"/>
          <w:szCs w:val="24"/>
          <w:lang w:val="sk-SK" w:eastAsia="cs-CZ"/>
        </w:rPr>
        <w:t xml:space="preserve">pred uplynutím </w:t>
      </w:r>
      <w:r w:rsidR="00916C6D" w:rsidRPr="00043871">
        <w:rPr>
          <w:rFonts w:ascii="Arial" w:eastAsia="Times New Roman" w:hAnsi="Arial" w:cs="Arial"/>
          <w:color w:val="000000" w:themeColor="text1"/>
          <w:sz w:val="24"/>
          <w:szCs w:val="24"/>
          <w:lang w:val="sk-SK" w:eastAsia="cs-CZ"/>
        </w:rPr>
        <w:t>doby, na ktorú bola zmluva uzatvorená.</w:t>
      </w:r>
      <w:r w:rsidR="004E4C0D" w:rsidRPr="00043871">
        <w:rPr>
          <w:rFonts w:ascii="Arial" w:eastAsia="Times New Roman" w:hAnsi="Arial" w:cs="Arial"/>
          <w:color w:val="000000" w:themeColor="text1"/>
          <w:sz w:val="24"/>
          <w:szCs w:val="24"/>
          <w:lang w:val="sk-SK" w:eastAsia="cs-CZ"/>
        </w:rPr>
        <w:t xml:space="preserve"> </w:t>
      </w:r>
      <w:r w:rsidR="00BE285D" w:rsidRPr="00043871">
        <w:rPr>
          <w:rFonts w:ascii="Arial" w:eastAsia="Times New Roman" w:hAnsi="Arial" w:cs="Arial"/>
          <w:color w:val="000000" w:themeColor="text1"/>
          <w:sz w:val="24"/>
          <w:szCs w:val="24"/>
          <w:lang w:val="sk-SK" w:eastAsia="cs-CZ"/>
        </w:rPr>
        <w:t xml:space="preserve"> Na zmluvy uzatvorené s malými podnikmi</w:t>
      </w:r>
      <w:r w:rsidR="00BE285D" w:rsidRPr="00043871">
        <w:rPr>
          <w:rFonts w:ascii="Arial" w:eastAsia="Times New Roman" w:hAnsi="Arial" w:cs="Arial"/>
          <w:color w:val="000000" w:themeColor="text1"/>
          <w:sz w:val="24"/>
          <w:szCs w:val="24"/>
          <w:vertAlign w:val="superscript"/>
          <w:lang w:val="sk-SK" w:eastAsia="cs-CZ"/>
        </w:rPr>
        <w:t xml:space="preserve">28a) </w:t>
      </w:r>
      <w:r w:rsidR="00BE285D" w:rsidRPr="00043871">
        <w:rPr>
          <w:rFonts w:ascii="Arial" w:eastAsia="Times New Roman" w:hAnsi="Arial" w:cs="Arial"/>
          <w:color w:val="000000" w:themeColor="text1"/>
          <w:sz w:val="24"/>
          <w:szCs w:val="24"/>
          <w:lang w:val="sk-SK" w:eastAsia="cs-CZ"/>
        </w:rPr>
        <w:t>sa ustanovenia odsekov 7 a 8 použijú rovnako.</w:t>
      </w:r>
    </w:p>
    <w:p w14:paraId="48C9F081" w14:textId="5313026A" w:rsidR="00941B17" w:rsidRPr="00043871" w:rsidRDefault="0045597A" w:rsidP="00F648C2">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452A56" w:rsidRPr="00043871">
        <w:rPr>
          <w:rFonts w:ascii="Arial" w:eastAsia="Times New Roman" w:hAnsi="Arial" w:cs="Arial"/>
          <w:color w:val="000000" w:themeColor="text1"/>
          <w:sz w:val="24"/>
          <w:szCs w:val="24"/>
          <w:lang w:val="sk-SK" w:eastAsia="cs-CZ"/>
        </w:rPr>
        <w:t>0</w:t>
      </w:r>
      <w:r w:rsidRPr="00043871">
        <w:rPr>
          <w:rFonts w:ascii="Arial" w:eastAsia="Times New Roman" w:hAnsi="Arial" w:cs="Arial"/>
          <w:color w:val="000000" w:themeColor="text1"/>
          <w:sz w:val="24"/>
          <w:szCs w:val="24"/>
          <w:lang w:val="sk-SK" w:eastAsia="cs-CZ"/>
        </w:rPr>
        <w:t xml:space="preserve">) </w:t>
      </w:r>
      <w:r w:rsidR="00256006" w:rsidRPr="00043871">
        <w:rPr>
          <w:rFonts w:ascii="Arial" w:eastAsia="Times New Roman" w:hAnsi="Arial" w:cs="Arial"/>
          <w:color w:val="000000" w:themeColor="text1"/>
          <w:sz w:val="24"/>
          <w:szCs w:val="24"/>
          <w:lang w:val="sk-SK" w:eastAsia="cs-CZ"/>
        </w:rPr>
        <w:t xml:space="preserve">Ak </w:t>
      </w:r>
      <w:r w:rsidR="00300DF0" w:rsidRPr="00043871">
        <w:rPr>
          <w:rFonts w:ascii="Arial" w:eastAsia="Times New Roman" w:hAnsi="Arial" w:cs="Arial"/>
          <w:color w:val="000000" w:themeColor="text1"/>
          <w:sz w:val="24"/>
          <w:szCs w:val="24"/>
          <w:lang w:val="sk-SK" w:eastAsia="cs-CZ"/>
        </w:rPr>
        <w:t>zmluva o dodávke elektriny</w:t>
      </w:r>
      <w:r w:rsidR="00133FB7" w:rsidRPr="00043871">
        <w:rPr>
          <w:rFonts w:ascii="Arial" w:eastAsia="Times New Roman" w:hAnsi="Arial" w:cs="Arial"/>
          <w:color w:val="000000" w:themeColor="text1"/>
          <w:sz w:val="24"/>
          <w:szCs w:val="24"/>
          <w:lang w:val="sk-SK" w:eastAsia="cs-CZ"/>
        </w:rPr>
        <w:t>,</w:t>
      </w:r>
      <w:r w:rsidR="00300DF0" w:rsidRPr="00043871">
        <w:rPr>
          <w:rFonts w:ascii="Arial" w:eastAsia="Times New Roman" w:hAnsi="Arial" w:cs="Arial"/>
          <w:color w:val="000000" w:themeColor="text1"/>
          <w:sz w:val="24"/>
          <w:szCs w:val="24"/>
          <w:lang w:val="sk-SK" w:eastAsia="cs-CZ"/>
        </w:rPr>
        <w:t xml:space="preserve"> zmluv</w:t>
      </w:r>
      <w:r w:rsidR="00133FB7" w:rsidRPr="00043871">
        <w:rPr>
          <w:rFonts w:ascii="Arial" w:eastAsia="Times New Roman" w:hAnsi="Arial" w:cs="Arial"/>
          <w:color w:val="000000" w:themeColor="text1"/>
          <w:sz w:val="24"/>
          <w:szCs w:val="24"/>
          <w:lang w:val="sk-SK" w:eastAsia="cs-CZ"/>
        </w:rPr>
        <w:t>a</w:t>
      </w:r>
      <w:r w:rsidR="00300DF0" w:rsidRPr="00043871">
        <w:rPr>
          <w:rFonts w:ascii="Arial" w:eastAsia="Times New Roman" w:hAnsi="Arial" w:cs="Arial"/>
          <w:color w:val="000000" w:themeColor="text1"/>
          <w:sz w:val="24"/>
          <w:szCs w:val="24"/>
          <w:lang w:val="sk-SK" w:eastAsia="cs-CZ"/>
        </w:rPr>
        <w:t xml:space="preserve"> o združenej dodávke elektriny, zmluv</w:t>
      </w:r>
      <w:r w:rsidR="00133FB7" w:rsidRPr="00043871">
        <w:rPr>
          <w:rFonts w:ascii="Arial" w:eastAsia="Times New Roman" w:hAnsi="Arial" w:cs="Arial"/>
          <w:color w:val="000000" w:themeColor="text1"/>
          <w:sz w:val="24"/>
          <w:szCs w:val="24"/>
          <w:lang w:val="sk-SK" w:eastAsia="cs-CZ"/>
        </w:rPr>
        <w:t>a</w:t>
      </w:r>
      <w:r w:rsidR="00300DF0" w:rsidRPr="00043871">
        <w:rPr>
          <w:rFonts w:ascii="Arial" w:eastAsia="Times New Roman" w:hAnsi="Arial" w:cs="Arial"/>
          <w:color w:val="000000" w:themeColor="text1"/>
          <w:sz w:val="24"/>
          <w:szCs w:val="24"/>
          <w:lang w:val="sk-SK" w:eastAsia="cs-CZ"/>
        </w:rPr>
        <w:t xml:space="preserve"> o dodávke plynu a</w:t>
      </w:r>
      <w:r w:rsidR="00133FB7" w:rsidRPr="00043871">
        <w:rPr>
          <w:rFonts w:ascii="Arial" w:eastAsia="Times New Roman" w:hAnsi="Arial" w:cs="Arial"/>
          <w:color w:val="000000" w:themeColor="text1"/>
          <w:sz w:val="24"/>
          <w:szCs w:val="24"/>
          <w:lang w:val="sk-SK" w:eastAsia="cs-CZ"/>
        </w:rPr>
        <w:t>lebo</w:t>
      </w:r>
      <w:r w:rsidR="00300DF0" w:rsidRPr="00043871">
        <w:rPr>
          <w:rFonts w:ascii="Arial" w:eastAsia="Times New Roman" w:hAnsi="Arial" w:cs="Arial"/>
          <w:color w:val="000000" w:themeColor="text1"/>
          <w:sz w:val="24"/>
          <w:szCs w:val="24"/>
          <w:lang w:val="sk-SK" w:eastAsia="cs-CZ"/>
        </w:rPr>
        <w:t xml:space="preserve"> zmluv</w:t>
      </w:r>
      <w:r w:rsidR="00133FB7" w:rsidRPr="00043871">
        <w:rPr>
          <w:rFonts w:ascii="Arial" w:eastAsia="Times New Roman" w:hAnsi="Arial" w:cs="Arial"/>
          <w:color w:val="000000" w:themeColor="text1"/>
          <w:sz w:val="24"/>
          <w:szCs w:val="24"/>
          <w:lang w:val="sk-SK" w:eastAsia="cs-CZ"/>
        </w:rPr>
        <w:t>a</w:t>
      </w:r>
      <w:r w:rsidR="00300DF0" w:rsidRPr="00043871">
        <w:rPr>
          <w:rFonts w:ascii="Arial" w:eastAsia="Times New Roman" w:hAnsi="Arial" w:cs="Arial"/>
          <w:color w:val="000000" w:themeColor="text1"/>
          <w:sz w:val="24"/>
          <w:szCs w:val="24"/>
          <w:lang w:val="sk-SK" w:eastAsia="cs-CZ"/>
        </w:rPr>
        <w:t xml:space="preserve"> o združenej dodávke plynu obsahuje dojednanie o úhrade </w:t>
      </w:r>
      <w:r w:rsidR="0047036A" w:rsidRPr="00043871">
        <w:rPr>
          <w:rFonts w:ascii="Arial" w:eastAsia="Times New Roman" w:hAnsi="Arial" w:cs="Arial"/>
          <w:color w:val="000000" w:themeColor="text1"/>
          <w:sz w:val="24"/>
          <w:szCs w:val="24"/>
          <w:lang w:val="sk-SK" w:eastAsia="cs-CZ"/>
        </w:rPr>
        <w:t>plat</w:t>
      </w:r>
      <w:r w:rsidR="00300DF0" w:rsidRPr="00043871">
        <w:rPr>
          <w:rFonts w:ascii="Arial" w:eastAsia="Times New Roman" w:hAnsi="Arial" w:cs="Arial"/>
          <w:color w:val="000000" w:themeColor="text1"/>
          <w:sz w:val="24"/>
          <w:szCs w:val="24"/>
          <w:lang w:val="sk-SK" w:eastAsia="cs-CZ"/>
        </w:rPr>
        <w:t>ie</w:t>
      </w:r>
      <w:r w:rsidR="0047036A" w:rsidRPr="00043871">
        <w:rPr>
          <w:rFonts w:ascii="Arial" w:eastAsia="Times New Roman" w:hAnsi="Arial" w:cs="Arial"/>
          <w:color w:val="000000" w:themeColor="text1"/>
          <w:sz w:val="24"/>
          <w:szCs w:val="24"/>
          <w:lang w:val="sk-SK" w:eastAsia="cs-CZ"/>
        </w:rPr>
        <w:t>b za dodávku elektriny alebo za dodávku plynu formou preddavkových platieb</w:t>
      </w:r>
      <w:r w:rsidR="00D61707" w:rsidRPr="00043871">
        <w:rPr>
          <w:rFonts w:ascii="Arial" w:eastAsia="Times New Roman" w:hAnsi="Arial" w:cs="Arial"/>
          <w:color w:val="000000" w:themeColor="text1"/>
          <w:sz w:val="24"/>
          <w:szCs w:val="24"/>
          <w:lang w:val="sk-SK" w:eastAsia="cs-CZ"/>
        </w:rPr>
        <w:t xml:space="preserve"> s</w:t>
      </w:r>
      <w:r w:rsidR="00900E06" w:rsidRPr="00043871">
        <w:rPr>
          <w:rFonts w:ascii="Arial" w:eastAsia="Times New Roman" w:hAnsi="Arial" w:cs="Arial"/>
          <w:color w:val="000000" w:themeColor="text1"/>
          <w:sz w:val="24"/>
          <w:szCs w:val="24"/>
          <w:lang w:val="sk-SK" w:eastAsia="cs-CZ"/>
        </w:rPr>
        <w:t> </w:t>
      </w:r>
      <w:r w:rsidR="00D61707" w:rsidRPr="00043871">
        <w:rPr>
          <w:rFonts w:ascii="Arial" w:eastAsia="Times New Roman" w:hAnsi="Arial" w:cs="Arial"/>
          <w:color w:val="000000" w:themeColor="text1"/>
          <w:sz w:val="24"/>
          <w:szCs w:val="24"/>
          <w:lang w:val="sk-SK" w:eastAsia="cs-CZ"/>
        </w:rPr>
        <w:t>p</w:t>
      </w:r>
      <w:r w:rsidR="00900E06" w:rsidRPr="00043871">
        <w:rPr>
          <w:rFonts w:ascii="Arial" w:eastAsia="Times New Roman" w:hAnsi="Arial" w:cs="Arial"/>
          <w:color w:val="000000" w:themeColor="text1"/>
          <w:sz w:val="24"/>
          <w:szCs w:val="24"/>
          <w:lang w:val="sk-SK" w:eastAsia="cs-CZ"/>
        </w:rPr>
        <w:t>rávom dodávateľa elektriny alebo dodávateľa plynu u</w:t>
      </w:r>
      <w:r w:rsidR="001D2E94" w:rsidRPr="00043871">
        <w:rPr>
          <w:rFonts w:ascii="Arial" w:eastAsia="Times New Roman" w:hAnsi="Arial" w:cs="Arial"/>
          <w:color w:val="000000" w:themeColor="text1"/>
          <w:sz w:val="24"/>
          <w:szCs w:val="24"/>
          <w:lang w:val="sk-SK" w:eastAsia="cs-CZ"/>
        </w:rPr>
        <w:t>rčiť výšku preddavkových platieb</w:t>
      </w:r>
      <w:r w:rsidR="00300DF0" w:rsidRPr="00043871">
        <w:rPr>
          <w:rFonts w:ascii="Arial" w:eastAsia="Times New Roman" w:hAnsi="Arial" w:cs="Arial"/>
          <w:color w:val="000000" w:themeColor="text1"/>
          <w:sz w:val="24"/>
          <w:szCs w:val="24"/>
          <w:lang w:val="sk-SK" w:eastAsia="cs-CZ"/>
        </w:rPr>
        <w:t xml:space="preserve">, </w:t>
      </w:r>
      <w:r w:rsidR="006A6BEA" w:rsidRPr="00043871">
        <w:rPr>
          <w:rFonts w:ascii="Arial" w:eastAsia="Times New Roman" w:hAnsi="Arial" w:cs="Arial"/>
          <w:color w:val="000000" w:themeColor="text1"/>
          <w:sz w:val="24"/>
          <w:szCs w:val="24"/>
          <w:lang w:val="sk-SK" w:eastAsia="cs-CZ"/>
        </w:rPr>
        <w:t xml:space="preserve">dodávateľ elektriny alebo dodávateľ plynu </w:t>
      </w:r>
      <w:r w:rsidR="00300DF0" w:rsidRPr="00043871">
        <w:rPr>
          <w:rFonts w:ascii="Arial" w:eastAsia="Times New Roman" w:hAnsi="Arial" w:cs="Arial"/>
          <w:color w:val="000000" w:themeColor="text1"/>
          <w:sz w:val="24"/>
          <w:szCs w:val="24"/>
          <w:lang w:val="sk-SK" w:eastAsia="cs-CZ"/>
        </w:rPr>
        <w:t xml:space="preserve">zohľadní </w:t>
      </w:r>
      <w:r w:rsidRPr="00043871">
        <w:rPr>
          <w:rFonts w:ascii="Arial" w:eastAsia="Times New Roman" w:hAnsi="Arial" w:cs="Arial"/>
          <w:color w:val="000000" w:themeColor="text1"/>
          <w:sz w:val="24"/>
          <w:szCs w:val="24"/>
          <w:lang w:val="sk-SK" w:eastAsia="cs-CZ"/>
        </w:rPr>
        <w:t>pri určení výšky preddavkových platieb dodávateľ elektriny alebo dodávateľ plynu výšku preddavkových platieb za rovnaké obdobie predchádzajúceho zúčtovacieho obdobia</w:t>
      </w:r>
      <w:r w:rsidR="00300DF0" w:rsidRPr="00043871">
        <w:rPr>
          <w:rFonts w:ascii="Arial" w:eastAsia="Times New Roman" w:hAnsi="Arial" w:cs="Arial"/>
          <w:color w:val="000000" w:themeColor="text1"/>
          <w:sz w:val="24"/>
          <w:szCs w:val="24"/>
          <w:lang w:val="sk-SK" w:eastAsia="cs-CZ"/>
        </w:rPr>
        <w:t xml:space="preserve">. </w:t>
      </w:r>
      <w:r w:rsidR="00017AE4" w:rsidRPr="00043871">
        <w:rPr>
          <w:rFonts w:ascii="Arial" w:eastAsia="Times New Roman" w:hAnsi="Arial" w:cs="Arial"/>
          <w:color w:val="000000" w:themeColor="text1"/>
          <w:sz w:val="24"/>
          <w:szCs w:val="24"/>
          <w:lang w:val="sk-SK" w:eastAsia="cs-CZ"/>
        </w:rPr>
        <w:t xml:space="preserve">Určená </w:t>
      </w:r>
      <w:r w:rsidRPr="00043871">
        <w:rPr>
          <w:rFonts w:ascii="Arial" w:eastAsia="Times New Roman" w:hAnsi="Arial" w:cs="Arial"/>
          <w:color w:val="000000" w:themeColor="text1"/>
          <w:sz w:val="24"/>
          <w:szCs w:val="24"/>
          <w:lang w:val="sk-SK" w:eastAsia="cs-CZ"/>
        </w:rPr>
        <w:t xml:space="preserve">výška preddavkových platieb </w:t>
      </w:r>
      <w:r w:rsidR="00300DF0" w:rsidRPr="00043871">
        <w:rPr>
          <w:rFonts w:ascii="Arial" w:eastAsia="Times New Roman" w:hAnsi="Arial" w:cs="Arial"/>
          <w:color w:val="000000" w:themeColor="text1"/>
          <w:sz w:val="24"/>
          <w:szCs w:val="24"/>
          <w:lang w:val="sk-SK" w:eastAsia="cs-CZ"/>
        </w:rPr>
        <w:t>musí</w:t>
      </w:r>
      <w:r w:rsidRPr="00043871">
        <w:rPr>
          <w:rFonts w:ascii="Arial" w:eastAsia="Times New Roman" w:hAnsi="Arial" w:cs="Arial"/>
          <w:color w:val="000000" w:themeColor="text1"/>
          <w:sz w:val="24"/>
          <w:szCs w:val="24"/>
          <w:lang w:val="sk-SK" w:eastAsia="cs-CZ"/>
        </w:rPr>
        <w:t xml:space="preserve"> zohľadňovať skutočný odber elektriny alebo skutočný odber plynu za predchádzajúce zúčtovacie obdobie alebo plánovaný odber elektriny alebo plánovaný odber plynu na nadchádzajúce zúčtovacie obdobie a</w:t>
      </w:r>
      <w:r w:rsidR="00300DF0" w:rsidRPr="00043871">
        <w:rPr>
          <w:rFonts w:ascii="Arial" w:eastAsia="Times New Roman" w:hAnsi="Arial" w:cs="Arial"/>
          <w:color w:val="000000" w:themeColor="text1"/>
          <w:sz w:val="24"/>
          <w:szCs w:val="24"/>
          <w:lang w:val="sk-SK" w:eastAsia="cs-CZ"/>
        </w:rPr>
        <w:t> môže byť</w:t>
      </w:r>
      <w:r w:rsidRPr="00043871">
        <w:rPr>
          <w:rFonts w:ascii="Arial" w:eastAsia="Times New Roman" w:hAnsi="Arial" w:cs="Arial"/>
          <w:color w:val="000000" w:themeColor="text1"/>
          <w:sz w:val="24"/>
          <w:szCs w:val="24"/>
          <w:lang w:val="sk-SK" w:eastAsia="cs-CZ"/>
        </w:rPr>
        <w:t xml:space="preserve"> upravená len o rozdiel medzi cenou elektriny alebo plynu uplatňovanou v predchádzajúcom zúčtovacom období a cenou elektriny alebo plynu, ktorá sa </w:t>
      </w:r>
      <w:r w:rsidR="00BE285D" w:rsidRPr="00043871">
        <w:rPr>
          <w:rFonts w:ascii="Arial" w:eastAsia="Times New Roman" w:hAnsi="Arial" w:cs="Arial"/>
          <w:color w:val="000000" w:themeColor="text1"/>
          <w:sz w:val="24"/>
          <w:szCs w:val="24"/>
          <w:lang w:val="sk-SK" w:eastAsia="cs-CZ"/>
        </w:rPr>
        <w:t>uplatní</w:t>
      </w:r>
      <w:r w:rsidRPr="00043871">
        <w:rPr>
          <w:rFonts w:ascii="Arial" w:eastAsia="Times New Roman" w:hAnsi="Arial" w:cs="Arial"/>
          <w:color w:val="000000" w:themeColor="text1"/>
          <w:sz w:val="24"/>
          <w:szCs w:val="24"/>
          <w:lang w:val="sk-SK" w:eastAsia="cs-CZ"/>
        </w:rPr>
        <w:t xml:space="preserve"> v nadchádzajúcom zúčtovacom období</w:t>
      </w:r>
      <w:r w:rsidR="00AE79FE" w:rsidRPr="00043871">
        <w:rPr>
          <w:rFonts w:ascii="Arial" w:eastAsia="Times New Roman" w:hAnsi="Arial" w:cs="Arial"/>
          <w:color w:val="000000" w:themeColor="text1"/>
          <w:sz w:val="24"/>
          <w:szCs w:val="24"/>
          <w:lang w:val="sk-SK" w:eastAsia="cs-CZ"/>
        </w:rPr>
        <w:t>.</w:t>
      </w:r>
    </w:p>
    <w:p w14:paraId="799DAF8F" w14:textId="774080E7" w:rsidR="007D498E" w:rsidRPr="00043871" w:rsidRDefault="007D498E"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17</w:t>
      </w:r>
      <w:r w:rsidR="00B138C3" w:rsidRPr="00043871">
        <w:rPr>
          <w:rFonts w:cs="Arial"/>
          <w:color w:val="000000" w:themeColor="text1"/>
          <w:szCs w:val="24"/>
          <w:lang w:val="sk-SK" w:eastAsia="cs-CZ"/>
        </w:rPr>
        <w:t>d</w:t>
      </w:r>
    </w:p>
    <w:p w14:paraId="316508F2" w14:textId="77777777" w:rsidR="007D498E" w:rsidRPr="00043871" w:rsidRDefault="007D498E" w:rsidP="0047797C">
      <w:pPr>
        <w:shd w:val="clear" w:color="auto" w:fill="FFFFFF"/>
        <w:spacing w:line="276" w:lineRule="auto"/>
        <w:jc w:val="center"/>
        <w:rPr>
          <w:rFonts w:ascii="Arial" w:eastAsia="Times New Roman" w:hAnsi="Arial" w:cs="Arial"/>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Zmena dodávateľa elektriny, agregátora a dodávateľa plynu</w:t>
      </w:r>
    </w:p>
    <w:p w14:paraId="0C14F978" w14:textId="124A2853" w:rsidR="007D498E" w:rsidRPr="00043871" w:rsidRDefault="007D498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Koncový odberateľ elektriny má právo na výber alebo zmenu dodávateľa elektriny do svojho odberného miesta</w:t>
      </w:r>
      <w:r w:rsidR="00A93A51" w:rsidRPr="00043871">
        <w:rPr>
          <w:rFonts w:ascii="Arial" w:eastAsia="Times New Roman" w:hAnsi="Arial" w:cs="Arial"/>
          <w:color w:val="000000" w:themeColor="text1"/>
          <w:sz w:val="24"/>
          <w:szCs w:val="24"/>
          <w:lang w:val="sk-SK" w:eastAsia="cs-CZ"/>
        </w:rPr>
        <w:t xml:space="preserve"> pripojeného do prenosovej sústavy alebo distribučnej sústavy</w:t>
      </w:r>
      <w:r w:rsidRPr="00043871">
        <w:rPr>
          <w:rFonts w:ascii="Arial" w:eastAsia="Times New Roman" w:hAnsi="Arial" w:cs="Arial"/>
          <w:color w:val="000000" w:themeColor="text1"/>
          <w:sz w:val="24"/>
          <w:szCs w:val="24"/>
          <w:lang w:val="sk-SK" w:eastAsia="cs-CZ"/>
        </w:rPr>
        <w:t xml:space="preserve"> a na výber alebo zmenu agregátora. Koncový odberateľ plynu má právo na výber alebo zmenu dodávateľa plynu do svojho odberného miesta</w:t>
      </w:r>
      <w:r w:rsidR="00A93A51" w:rsidRPr="00043871">
        <w:rPr>
          <w:rFonts w:ascii="Arial" w:eastAsia="Times New Roman" w:hAnsi="Arial" w:cs="Arial"/>
          <w:color w:val="000000" w:themeColor="text1"/>
          <w:sz w:val="24"/>
          <w:szCs w:val="24"/>
          <w:lang w:val="sk-SK" w:eastAsia="cs-CZ"/>
        </w:rPr>
        <w:t xml:space="preserve"> pripojeného do prepravnej siete alebo distribučnej siete</w:t>
      </w:r>
      <w:r w:rsidRPr="00043871">
        <w:rPr>
          <w:rFonts w:ascii="Arial" w:eastAsia="Times New Roman" w:hAnsi="Arial" w:cs="Arial"/>
          <w:color w:val="000000" w:themeColor="text1"/>
          <w:sz w:val="24"/>
          <w:szCs w:val="24"/>
          <w:lang w:val="sk-SK" w:eastAsia="cs-CZ"/>
        </w:rPr>
        <w:t>.</w:t>
      </w:r>
    </w:p>
    <w:p w14:paraId="1BB323FF" w14:textId="2D16C492" w:rsidR="007D498E" w:rsidRPr="00043871" w:rsidRDefault="007D498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(2) Podmienkou </w:t>
      </w:r>
      <w:r w:rsidR="00BE285D" w:rsidRPr="00043871">
        <w:rPr>
          <w:rFonts w:ascii="Arial" w:eastAsia="Times New Roman" w:hAnsi="Arial" w:cs="Arial"/>
          <w:color w:val="000000" w:themeColor="text1"/>
          <w:sz w:val="24"/>
          <w:szCs w:val="24"/>
          <w:lang w:val="sk-SK" w:eastAsia="cs-CZ"/>
        </w:rPr>
        <w:t xml:space="preserve">na </w:t>
      </w:r>
      <w:r w:rsidRPr="00043871">
        <w:rPr>
          <w:rFonts w:ascii="Arial" w:eastAsia="Times New Roman" w:hAnsi="Arial" w:cs="Arial"/>
          <w:color w:val="000000" w:themeColor="text1"/>
          <w:sz w:val="24"/>
          <w:szCs w:val="24"/>
          <w:lang w:val="sk-SK" w:eastAsia="cs-CZ"/>
        </w:rPr>
        <w:t>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Právo na výber alebo zmenu dodávateľa elektriny alebo dodávateľa plynu sa vykoná registráciou odberného miesta koncového odberateľa elektriny alebo koncového odberateľa plynu na dodávateľa elektriny alebo dodávateľa plynu.</w:t>
      </w:r>
    </w:p>
    <w:p w14:paraId="0F876622" w14:textId="5A15BCFE" w:rsidR="004A4477" w:rsidRPr="00043871" w:rsidRDefault="007D498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Registráciu odberného miesta koncového odberateľa elektriny alebo koncového odberateľa plynu na dodávateľa elektriny alebo dodávateľa plynu bezodplatne vykoná prevádzkovateľ prenosovej sústavy alebo prevádzkovateľ distribučnej sústavy, </w:t>
      </w:r>
      <w:r w:rsidR="006A6BEA" w:rsidRPr="00043871">
        <w:rPr>
          <w:rFonts w:ascii="Arial" w:eastAsia="Times New Roman" w:hAnsi="Arial" w:cs="Arial"/>
          <w:color w:val="000000" w:themeColor="text1"/>
          <w:sz w:val="24"/>
          <w:szCs w:val="24"/>
          <w:lang w:val="sk-SK" w:eastAsia="cs-CZ"/>
        </w:rPr>
        <w:t>do</w:t>
      </w:r>
      <w:r w:rsidRPr="00043871">
        <w:rPr>
          <w:rFonts w:ascii="Arial" w:eastAsia="Times New Roman" w:hAnsi="Arial" w:cs="Arial"/>
          <w:color w:val="000000" w:themeColor="text1"/>
          <w:sz w:val="24"/>
          <w:szCs w:val="24"/>
          <w:lang w:val="sk-SK" w:eastAsia="cs-CZ"/>
        </w:rPr>
        <w:t xml:space="preserve"> ktorej je odberné miesto koncového odberateľa elektriny pripojené, alebo prevádzkovateľ prepravnej siete alebo prevádzkovateľ distribučnej siete, </w:t>
      </w:r>
      <w:r w:rsidR="006A6BEA" w:rsidRPr="00043871">
        <w:rPr>
          <w:rFonts w:ascii="Arial" w:eastAsia="Times New Roman" w:hAnsi="Arial" w:cs="Arial"/>
          <w:color w:val="000000" w:themeColor="text1"/>
          <w:sz w:val="24"/>
          <w:szCs w:val="24"/>
          <w:lang w:val="sk-SK" w:eastAsia="cs-CZ"/>
        </w:rPr>
        <w:t>do</w:t>
      </w:r>
      <w:r w:rsidRPr="00043871">
        <w:rPr>
          <w:rFonts w:ascii="Arial" w:eastAsia="Times New Roman" w:hAnsi="Arial" w:cs="Arial"/>
          <w:color w:val="000000" w:themeColor="text1"/>
          <w:sz w:val="24"/>
          <w:szCs w:val="24"/>
          <w:lang w:val="sk-SK" w:eastAsia="cs-CZ"/>
        </w:rPr>
        <w:t xml:space="preserve"> ktorej je odberné miesto koncového odberateľa </w:t>
      </w:r>
      <w:r w:rsidR="00504242" w:rsidRPr="00043871">
        <w:rPr>
          <w:rFonts w:ascii="Arial" w:eastAsia="Times New Roman" w:hAnsi="Arial" w:cs="Arial"/>
          <w:color w:val="000000" w:themeColor="text1"/>
          <w:sz w:val="24"/>
          <w:szCs w:val="24"/>
          <w:lang w:val="sk-SK" w:eastAsia="cs-CZ"/>
        </w:rPr>
        <w:t>plynu</w:t>
      </w:r>
      <w:r w:rsidRPr="00043871">
        <w:rPr>
          <w:rFonts w:ascii="Arial" w:eastAsia="Times New Roman" w:hAnsi="Arial" w:cs="Arial"/>
          <w:color w:val="000000" w:themeColor="text1"/>
          <w:sz w:val="24"/>
          <w:szCs w:val="24"/>
          <w:lang w:val="sk-SK" w:eastAsia="cs-CZ"/>
        </w:rPr>
        <w:t xml:space="preserve"> pripojené, na žiadosť koncového odberateľa elektriny alebo koncového odberateľa plynu. Koncový odberateľ elektriny alebo koncový odberateľ plynu môže požiadať o registráciu odberného miesta na dodávateľa elektriny alebo dodávateľa plynu priamo alebo prostredníctvom svojho nového dodávateľa elektriny alebo dodávateľa plynu. </w:t>
      </w:r>
      <w:r w:rsidR="00AC42CD" w:rsidRPr="00043871">
        <w:rPr>
          <w:rFonts w:ascii="Arial" w:eastAsia="Times New Roman" w:hAnsi="Arial" w:cs="Arial"/>
          <w:color w:val="000000" w:themeColor="text1"/>
          <w:sz w:val="24"/>
          <w:szCs w:val="24"/>
          <w:lang w:val="sk-SK" w:eastAsia="cs-CZ"/>
        </w:rPr>
        <w:t xml:space="preserve">Žiadosť o registráciu odberného miesta na dodávateľa elektriny alebo dodávateľa plynu sa podáva prevádzkovateľovi sústavy alebo prevádzkovateľovi siete podľa prvej vety. </w:t>
      </w:r>
      <w:r w:rsidRPr="00043871">
        <w:rPr>
          <w:rFonts w:ascii="Arial" w:eastAsia="Times New Roman" w:hAnsi="Arial" w:cs="Arial"/>
          <w:color w:val="000000" w:themeColor="text1"/>
          <w:sz w:val="24"/>
          <w:szCs w:val="24"/>
          <w:lang w:val="sk-SK" w:eastAsia="cs-CZ"/>
        </w:rPr>
        <w:t>Registrácie odberných miest na dodávateľov elektriny eviduje organizátor krátkodobého trhu s elektrinou.</w:t>
      </w:r>
      <w:r w:rsidR="00B8471B" w:rsidRPr="00043871">
        <w:rPr>
          <w:rFonts w:ascii="Arial" w:hAnsi="Arial" w:cs="Arial"/>
          <w:color w:val="000000" w:themeColor="text1"/>
          <w:sz w:val="24"/>
          <w:szCs w:val="24"/>
          <w:lang w:val="sk-SK"/>
        </w:rPr>
        <w:t xml:space="preserve"> </w:t>
      </w:r>
      <w:r w:rsidR="00D8224E" w:rsidRPr="00043871">
        <w:rPr>
          <w:rFonts w:ascii="Arial" w:eastAsia="Times New Roman" w:hAnsi="Arial" w:cs="Arial"/>
          <w:color w:val="000000" w:themeColor="text1"/>
          <w:sz w:val="24"/>
          <w:szCs w:val="24"/>
          <w:lang w:val="sk-SK" w:eastAsia="cs-CZ"/>
        </w:rPr>
        <w:t xml:space="preserve">Registrácie odberných miest na dodávateľov plynu eviduje </w:t>
      </w:r>
      <w:r w:rsidR="006659C7" w:rsidRPr="00043871">
        <w:rPr>
          <w:rFonts w:ascii="Arial" w:eastAsia="Times New Roman" w:hAnsi="Arial" w:cs="Arial"/>
          <w:color w:val="000000" w:themeColor="text1"/>
          <w:sz w:val="24"/>
          <w:szCs w:val="24"/>
          <w:lang w:val="sk-SK" w:eastAsia="cs-CZ"/>
        </w:rPr>
        <w:t>prevádzkovateľ prepravnej siete alebo prevádzkovateľ distribučnej siete</w:t>
      </w:r>
      <w:r w:rsidR="006659C7" w:rsidRPr="00043871" w:rsidDel="00C81E54">
        <w:rPr>
          <w:rFonts w:ascii="Arial" w:eastAsia="Times New Roman" w:hAnsi="Arial" w:cs="Arial"/>
          <w:color w:val="000000" w:themeColor="text1"/>
          <w:sz w:val="24"/>
          <w:szCs w:val="24"/>
          <w:lang w:val="sk-SK" w:eastAsia="cs-CZ"/>
        </w:rPr>
        <w:t xml:space="preserve"> </w:t>
      </w:r>
      <w:r w:rsidR="006659C7" w:rsidRPr="00043871">
        <w:rPr>
          <w:rFonts w:ascii="Arial" w:eastAsia="Times New Roman" w:hAnsi="Arial" w:cs="Arial"/>
          <w:color w:val="000000" w:themeColor="text1"/>
          <w:sz w:val="24"/>
          <w:szCs w:val="24"/>
          <w:lang w:val="sk-SK" w:eastAsia="cs-CZ"/>
        </w:rPr>
        <w:t xml:space="preserve"> podľa prvej vety. </w:t>
      </w:r>
    </w:p>
    <w:p w14:paraId="245577D9" w14:textId="3DCB2805" w:rsidR="004A4477" w:rsidRPr="00043871" w:rsidRDefault="004A4477"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Registráciu odberného miesta koncového odberateľa elektriny na agregátora bezodplatne vykoná organizátor krátkodobého trhu s elektrinou na žiadosť koncového odberateľa elektriny. Koncový odberateľ elektriny môže požiadať o registráciu odberného miesta na agregátora priamo alebo prostredníctvom svojho nového agregátora. Žiadosť o registráciu odberného miesta na agregátora sa podáva v elektronickej podobe organizátorovi krátkodobého trhu s elektrinou. Registrácie odberných miest na agregátorov eviduje organizátor krátkodobého trhu s elektrinou. </w:t>
      </w:r>
    </w:p>
    <w:p w14:paraId="6464AFBF" w14:textId="5759F43C" w:rsidR="007D498E" w:rsidRPr="00043871" w:rsidRDefault="007D498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A4477"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Uplatnením práva na zmenu dodávateľa elektriny alebo dodávateľa plynu nezaniká právo pôvodného dodávateľa elektriny alebo dodávateľa plynu na náhradu škody, ak koncový odberateľ elektriny alebo koncový odberateľ plynu uplatnil právo na zmenu dodávateľa elektriny alebo dodávateľa plynu napriek tomu, že najneskôr ku dňu zmeny dodávateľa elektriny alebo dodávateľa plynu neukončil zmluvný vzťah zo zmluvy uzatvorenej s pôvodným dodávateľom elektriny alebo dodávateľom plynu alebo tento zmluvný vzťah nezanikol z iného dôvodu. </w:t>
      </w:r>
    </w:p>
    <w:p w14:paraId="0599A64C" w14:textId="0416BA2C" w:rsidR="00793C60" w:rsidRPr="00043871" w:rsidRDefault="00793C60"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Ak k zmene dodávateľa elektriny alebo dodávateľa plynu podľa zmluvy uzatvorenej s odberateľom elektriny v domácnosti alebo odberateľom plynu v domácnosti nedôjde najneskôr do </w:t>
      </w:r>
      <w:r w:rsidR="00724FEA" w:rsidRPr="00043871">
        <w:rPr>
          <w:rFonts w:ascii="Arial" w:eastAsia="Times New Roman" w:hAnsi="Arial" w:cs="Arial"/>
          <w:color w:val="000000" w:themeColor="text1"/>
          <w:sz w:val="24"/>
          <w:szCs w:val="24"/>
          <w:lang w:val="sk-SK" w:eastAsia="cs-CZ"/>
        </w:rPr>
        <w:t xml:space="preserve">12 </w:t>
      </w:r>
      <w:r w:rsidRPr="00043871">
        <w:rPr>
          <w:rFonts w:ascii="Arial" w:eastAsia="Times New Roman" w:hAnsi="Arial" w:cs="Arial"/>
          <w:color w:val="000000" w:themeColor="text1"/>
          <w:sz w:val="24"/>
          <w:szCs w:val="24"/>
          <w:lang w:val="sk-SK" w:eastAsia="cs-CZ"/>
        </w:rPr>
        <w:t>mesiacov od uzatvorenia zmluvy, má ktorákoľvek zo zmluvných strán právo odstúpiť od zmluvy. Právo na odstúpenie od zmluvy podľa prvej vety zaniká</w:t>
      </w:r>
      <w:r w:rsidR="00AE3C02" w:rsidRPr="00043871">
        <w:rPr>
          <w:rFonts w:ascii="Arial" w:eastAsia="Times New Roman" w:hAnsi="Arial" w:cs="Arial"/>
          <w:color w:val="000000" w:themeColor="text1"/>
          <w:sz w:val="24"/>
          <w:szCs w:val="24"/>
          <w:lang w:val="sk-SK" w:eastAsia="cs-CZ"/>
        </w:rPr>
        <w:t xml:space="preserve"> </w:t>
      </w:r>
      <w:r w:rsidR="00D7679A" w:rsidRPr="00043871">
        <w:rPr>
          <w:rFonts w:ascii="Arial" w:eastAsia="Times New Roman" w:hAnsi="Arial" w:cs="Arial"/>
          <w:color w:val="000000" w:themeColor="text1"/>
          <w:sz w:val="24"/>
          <w:szCs w:val="24"/>
          <w:lang w:val="sk-SK" w:eastAsia="cs-CZ"/>
        </w:rPr>
        <w:t>účinnosťou</w:t>
      </w:r>
      <w:r w:rsidR="00AE3C02"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zmen</w:t>
      </w:r>
      <w:r w:rsidR="00AE3C02"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dodávateľa elektriny alebo dodávateľa plynu.</w:t>
      </w:r>
    </w:p>
    <w:p w14:paraId="5E874EC3" w14:textId="5D7FE31D" w:rsidR="007D498E" w:rsidRPr="00043871" w:rsidRDefault="007D498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w:t>
      </w:r>
      <w:r w:rsidR="006348C4"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xml:space="preserve">) Na výber alebo zmenu agregátora </w:t>
      </w:r>
      <w:r w:rsidR="006A702E" w:rsidRPr="00043871">
        <w:rPr>
          <w:rFonts w:ascii="Arial" w:eastAsia="Times New Roman" w:hAnsi="Arial" w:cs="Arial"/>
          <w:color w:val="000000" w:themeColor="text1"/>
          <w:sz w:val="24"/>
          <w:szCs w:val="24"/>
          <w:lang w:val="sk-SK" w:eastAsia="cs-CZ"/>
        </w:rPr>
        <w:t>koncovým odberateľom</w:t>
      </w:r>
      <w:r w:rsidR="003E1E20" w:rsidRPr="00043871">
        <w:rPr>
          <w:rFonts w:ascii="Arial" w:eastAsia="Times New Roman" w:hAnsi="Arial" w:cs="Arial"/>
          <w:color w:val="000000" w:themeColor="text1"/>
          <w:sz w:val="24"/>
          <w:szCs w:val="24"/>
          <w:lang w:val="sk-SK" w:eastAsia="cs-CZ"/>
        </w:rPr>
        <w:t xml:space="preserve"> elektriny</w:t>
      </w:r>
      <w:r w:rsidR="006A702E"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sa odseky 2 a </w:t>
      </w:r>
      <w:r w:rsidR="004A4477"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použijú primerane.</w:t>
      </w:r>
      <w:r w:rsidR="00FD46DE" w:rsidRPr="00043871">
        <w:rPr>
          <w:rFonts w:ascii="Arial" w:eastAsia="Times New Roman" w:hAnsi="Arial" w:cs="Arial"/>
          <w:color w:val="000000" w:themeColor="text1"/>
          <w:sz w:val="24"/>
          <w:szCs w:val="24"/>
          <w:lang w:val="sk-SK" w:eastAsia="cs-CZ"/>
        </w:rPr>
        <w:t xml:space="preserve"> Na výber alebo zmenu agregátora iným poskytovateľom flexibility než koncovým odberateľom elektriny sa odseky 1, 2, 4 a 5 použijú primerane.</w:t>
      </w:r>
    </w:p>
    <w:p w14:paraId="183B3DAF" w14:textId="0E38B3B8" w:rsidR="0090608B" w:rsidRPr="00043871" w:rsidRDefault="0090608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6348C4"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w:t>
      </w:r>
      <w:r w:rsidR="00FD46DE" w:rsidRPr="00043871">
        <w:rPr>
          <w:rFonts w:ascii="Arial" w:eastAsia="Times New Roman" w:hAnsi="Arial" w:cs="Arial"/>
          <w:color w:val="000000" w:themeColor="text1"/>
          <w:sz w:val="24"/>
          <w:szCs w:val="24"/>
          <w:lang w:val="sk-SK" w:eastAsia="cs-CZ"/>
        </w:rPr>
        <w:t>N</w:t>
      </w:r>
      <w:r w:rsidR="00AF38A4" w:rsidRPr="00043871">
        <w:rPr>
          <w:rFonts w:ascii="Arial" w:eastAsia="Times New Roman" w:hAnsi="Arial" w:cs="Arial"/>
          <w:color w:val="000000" w:themeColor="text1"/>
          <w:sz w:val="24"/>
          <w:szCs w:val="24"/>
          <w:lang w:val="sk-SK" w:eastAsia="cs-CZ"/>
        </w:rPr>
        <w:t xml:space="preserve">a zmenu koncového odberateľa elektriny </w:t>
      </w:r>
      <w:r w:rsidR="00DD2FE6" w:rsidRPr="00043871">
        <w:rPr>
          <w:rFonts w:ascii="Arial" w:eastAsia="Times New Roman" w:hAnsi="Arial" w:cs="Arial"/>
          <w:color w:val="000000" w:themeColor="text1"/>
          <w:sz w:val="24"/>
          <w:szCs w:val="24"/>
          <w:lang w:val="sk-SK" w:eastAsia="cs-CZ"/>
        </w:rPr>
        <w:t xml:space="preserve">alebo koncového odberateľa plynu </w:t>
      </w:r>
      <w:r w:rsidR="00FF406E" w:rsidRPr="00043871">
        <w:rPr>
          <w:rFonts w:ascii="Arial" w:eastAsia="Times New Roman" w:hAnsi="Arial" w:cs="Arial"/>
          <w:color w:val="000000" w:themeColor="text1"/>
          <w:sz w:val="24"/>
          <w:szCs w:val="24"/>
          <w:lang w:val="sk-SK" w:eastAsia="cs-CZ"/>
        </w:rPr>
        <w:t>bez</w:t>
      </w:r>
      <w:r w:rsidR="00DF2177" w:rsidRPr="00043871">
        <w:rPr>
          <w:rFonts w:ascii="Arial" w:eastAsia="Times New Roman" w:hAnsi="Arial" w:cs="Arial"/>
          <w:color w:val="000000" w:themeColor="text1"/>
          <w:sz w:val="24"/>
          <w:szCs w:val="24"/>
          <w:lang w:val="sk-SK" w:eastAsia="cs-CZ"/>
        </w:rPr>
        <w:t xml:space="preserve"> zmeny dodávateľa elektriny alebo dodávateľa plynu v danom odbernom mieste </w:t>
      </w:r>
      <w:r w:rsidRPr="00043871">
        <w:rPr>
          <w:rFonts w:ascii="Arial" w:eastAsia="Times New Roman" w:hAnsi="Arial" w:cs="Arial"/>
          <w:color w:val="000000" w:themeColor="text1"/>
          <w:sz w:val="24"/>
          <w:szCs w:val="24"/>
          <w:lang w:val="sk-SK" w:eastAsia="cs-CZ"/>
        </w:rPr>
        <w:t>sa odsek</w:t>
      </w:r>
      <w:r w:rsidR="00FD46DE" w:rsidRPr="00043871">
        <w:rPr>
          <w:rFonts w:ascii="Arial" w:eastAsia="Times New Roman" w:hAnsi="Arial" w:cs="Arial"/>
          <w:color w:val="000000" w:themeColor="text1"/>
          <w:sz w:val="24"/>
          <w:szCs w:val="24"/>
          <w:lang w:val="sk-SK" w:eastAsia="cs-CZ"/>
        </w:rPr>
        <w:t xml:space="preserve"> 3</w:t>
      </w:r>
      <w:r w:rsidRPr="00043871">
        <w:rPr>
          <w:rFonts w:ascii="Arial" w:eastAsia="Times New Roman" w:hAnsi="Arial" w:cs="Arial"/>
          <w:color w:val="000000" w:themeColor="text1"/>
          <w:sz w:val="24"/>
          <w:szCs w:val="24"/>
          <w:lang w:val="sk-SK" w:eastAsia="cs-CZ"/>
        </w:rPr>
        <w:t xml:space="preserve"> použij</w:t>
      </w:r>
      <w:r w:rsidR="00056048"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primerane.</w:t>
      </w:r>
    </w:p>
    <w:p w14:paraId="3BB07358" w14:textId="20839272" w:rsidR="00D33FB1" w:rsidRPr="00043871" w:rsidRDefault="007D498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6348C4"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w:t>
      </w:r>
      <w:r w:rsidR="00376605" w:rsidRPr="00043871">
        <w:rPr>
          <w:rFonts w:ascii="Arial" w:eastAsia="Times New Roman" w:hAnsi="Arial" w:cs="Arial"/>
          <w:color w:val="000000" w:themeColor="text1"/>
          <w:sz w:val="24"/>
          <w:szCs w:val="24"/>
          <w:lang w:val="sk-SK" w:eastAsia="cs-CZ"/>
        </w:rPr>
        <w:t>Podmienky a postup pri zmene dodávateľa elektriny, agregátora a dodávateľa plynu vrátane ukončenia zmluvného vzťahu s pôvodným dodávateľom elektriny, agregátorom a dodávateľom plynu upravujú pravidlá trhu. Úrad určí podmienky a postup pri zmene dodávateľa elektriny, agregátora a dodávateľa plynu tak, aby od 1. januára 2026 bolo možné vykonať technický proces zmeny dodávateľa elektriny, agregátora a dodávateľa plynu v ktorýkoľvek pracovný deň najneskôr do 24 hodín od podania žiadosti.</w:t>
      </w:r>
    </w:p>
    <w:p w14:paraId="38344719" w14:textId="009E2278" w:rsidR="00A141C8" w:rsidRPr="00043871" w:rsidRDefault="00A141C8"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17</w:t>
      </w:r>
      <w:r w:rsidR="00B138C3" w:rsidRPr="00043871">
        <w:rPr>
          <w:rFonts w:cs="Arial"/>
          <w:color w:val="000000" w:themeColor="text1"/>
          <w:szCs w:val="24"/>
          <w:lang w:val="sk-SK" w:eastAsia="cs-CZ"/>
        </w:rPr>
        <w:t>e</w:t>
      </w:r>
    </w:p>
    <w:p w14:paraId="48986B6A" w14:textId="43BB3AE3" w:rsidR="00A141C8" w:rsidRPr="00043871" w:rsidRDefault="00F259C3"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Kolektívna zmena dodávateľa</w:t>
      </w:r>
    </w:p>
    <w:p w14:paraId="6669CF58" w14:textId="77777777" w:rsidR="00C06C54" w:rsidRPr="00043871" w:rsidRDefault="00A141C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012D5D" w:rsidRPr="00043871">
        <w:rPr>
          <w:rFonts w:ascii="Arial" w:eastAsia="Times New Roman" w:hAnsi="Arial" w:cs="Arial"/>
          <w:color w:val="000000" w:themeColor="text1"/>
          <w:sz w:val="24"/>
          <w:szCs w:val="24"/>
          <w:lang w:val="sk-SK" w:eastAsia="cs-CZ"/>
        </w:rPr>
        <w:t>Usporiadanie aukcie</w:t>
      </w:r>
      <w:r w:rsidR="009138CA" w:rsidRPr="00043871">
        <w:rPr>
          <w:rFonts w:ascii="Arial" w:eastAsia="Times New Roman" w:hAnsi="Arial" w:cs="Arial"/>
          <w:color w:val="000000" w:themeColor="text1"/>
          <w:sz w:val="24"/>
          <w:szCs w:val="24"/>
          <w:lang w:val="sk-SK" w:eastAsia="cs-CZ"/>
        </w:rPr>
        <w:t xml:space="preserve"> </w:t>
      </w:r>
      <w:r w:rsidR="0084295E" w:rsidRPr="00043871">
        <w:rPr>
          <w:rFonts w:ascii="Arial" w:eastAsia="Times New Roman" w:hAnsi="Arial" w:cs="Arial"/>
          <w:color w:val="000000" w:themeColor="text1"/>
          <w:sz w:val="24"/>
          <w:szCs w:val="24"/>
          <w:lang w:val="sk-SK" w:eastAsia="cs-CZ"/>
        </w:rPr>
        <w:t xml:space="preserve">alebo </w:t>
      </w:r>
      <w:r w:rsidR="00012D5D" w:rsidRPr="00043871">
        <w:rPr>
          <w:rFonts w:ascii="Arial" w:eastAsia="Times New Roman" w:hAnsi="Arial" w:cs="Arial"/>
          <w:color w:val="000000" w:themeColor="text1"/>
          <w:sz w:val="24"/>
          <w:szCs w:val="24"/>
          <w:lang w:val="sk-SK" w:eastAsia="cs-CZ"/>
        </w:rPr>
        <w:t>inej</w:t>
      </w:r>
      <w:r w:rsidR="0084295E" w:rsidRPr="00043871">
        <w:rPr>
          <w:rFonts w:ascii="Arial" w:eastAsia="Times New Roman" w:hAnsi="Arial" w:cs="Arial"/>
          <w:color w:val="000000" w:themeColor="text1"/>
          <w:sz w:val="24"/>
          <w:szCs w:val="24"/>
          <w:lang w:val="sk-SK" w:eastAsia="cs-CZ"/>
        </w:rPr>
        <w:t xml:space="preserve"> formy organizované</w:t>
      </w:r>
      <w:r w:rsidR="00D2027A" w:rsidRPr="00043871">
        <w:rPr>
          <w:rFonts w:ascii="Arial" w:eastAsia="Times New Roman" w:hAnsi="Arial" w:cs="Arial"/>
          <w:color w:val="000000" w:themeColor="text1"/>
          <w:sz w:val="24"/>
          <w:szCs w:val="24"/>
          <w:lang w:val="sk-SK" w:eastAsia="cs-CZ"/>
        </w:rPr>
        <w:t>ho výberu</w:t>
      </w:r>
      <w:r w:rsidR="00821F10" w:rsidRPr="00043871">
        <w:rPr>
          <w:rFonts w:ascii="Arial" w:eastAsia="Times New Roman" w:hAnsi="Arial" w:cs="Arial"/>
          <w:color w:val="000000" w:themeColor="text1"/>
          <w:sz w:val="24"/>
          <w:szCs w:val="24"/>
          <w:lang w:val="sk-SK" w:eastAsia="cs-CZ"/>
        </w:rPr>
        <w:t xml:space="preserve"> alebo</w:t>
      </w:r>
      <w:r w:rsidR="0084295E" w:rsidRPr="00043871">
        <w:rPr>
          <w:rFonts w:ascii="Arial" w:eastAsia="Times New Roman" w:hAnsi="Arial" w:cs="Arial"/>
          <w:color w:val="000000" w:themeColor="text1"/>
          <w:sz w:val="24"/>
          <w:szCs w:val="24"/>
          <w:lang w:val="sk-SK" w:eastAsia="cs-CZ"/>
        </w:rPr>
        <w:t xml:space="preserve"> </w:t>
      </w:r>
      <w:r w:rsidR="00012D5D" w:rsidRPr="00043871">
        <w:rPr>
          <w:rFonts w:ascii="Arial" w:eastAsia="Times New Roman" w:hAnsi="Arial" w:cs="Arial"/>
          <w:color w:val="000000" w:themeColor="text1"/>
          <w:sz w:val="24"/>
          <w:szCs w:val="24"/>
          <w:lang w:val="sk-SK" w:eastAsia="cs-CZ"/>
        </w:rPr>
        <w:t>sprostredkovania ponuky</w:t>
      </w:r>
      <w:r w:rsidR="0084295E" w:rsidRPr="00043871">
        <w:rPr>
          <w:rFonts w:ascii="Arial" w:eastAsia="Times New Roman" w:hAnsi="Arial" w:cs="Arial"/>
          <w:color w:val="000000" w:themeColor="text1"/>
          <w:sz w:val="24"/>
          <w:szCs w:val="24"/>
          <w:lang w:val="sk-SK" w:eastAsia="cs-CZ"/>
        </w:rPr>
        <w:t xml:space="preserve"> dodávky elekt</w:t>
      </w:r>
      <w:r w:rsidR="00012D5D" w:rsidRPr="00043871">
        <w:rPr>
          <w:rFonts w:ascii="Arial" w:eastAsia="Times New Roman" w:hAnsi="Arial" w:cs="Arial"/>
          <w:color w:val="000000" w:themeColor="text1"/>
          <w:sz w:val="24"/>
          <w:szCs w:val="24"/>
          <w:lang w:val="sk-SK" w:eastAsia="cs-CZ"/>
        </w:rPr>
        <w:t>r</w:t>
      </w:r>
      <w:r w:rsidR="0084295E" w:rsidRPr="00043871">
        <w:rPr>
          <w:rFonts w:ascii="Arial" w:eastAsia="Times New Roman" w:hAnsi="Arial" w:cs="Arial"/>
          <w:color w:val="000000" w:themeColor="text1"/>
          <w:sz w:val="24"/>
          <w:szCs w:val="24"/>
          <w:lang w:val="sk-SK" w:eastAsia="cs-CZ"/>
        </w:rPr>
        <w:t>iny a</w:t>
      </w:r>
      <w:r w:rsidR="00012D5D" w:rsidRPr="00043871">
        <w:rPr>
          <w:rFonts w:ascii="Arial" w:eastAsia="Times New Roman" w:hAnsi="Arial" w:cs="Arial"/>
          <w:color w:val="000000" w:themeColor="text1"/>
          <w:sz w:val="24"/>
          <w:szCs w:val="24"/>
          <w:lang w:val="sk-SK" w:eastAsia="cs-CZ"/>
        </w:rPr>
        <w:t>l</w:t>
      </w:r>
      <w:r w:rsidR="0084295E" w:rsidRPr="00043871">
        <w:rPr>
          <w:rFonts w:ascii="Arial" w:eastAsia="Times New Roman" w:hAnsi="Arial" w:cs="Arial"/>
          <w:color w:val="000000" w:themeColor="text1"/>
          <w:sz w:val="24"/>
          <w:szCs w:val="24"/>
          <w:lang w:val="sk-SK" w:eastAsia="cs-CZ"/>
        </w:rPr>
        <w:t>ebo</w:t>
      </w:r>
      <w:r w:rsidR="00012D5D" w:rsidRPr="00043871">
        <w:rPr>
          <w:rFonts w:ascii="Arial" w:eastAsia="Times New Roman" w:hAnsi="Arial" w:cs="Arial"/>
          <w:color w:val="000000" w:themeColor="text1"/>
          <w:sz w:val="24"/>
          <w:szCs w:val="24"/>
          <w:lang w:val="sk-SK" w:eastAsia="cs-CZ"/>
        </w:rPr>
        <w:t xml:space="preserve"> dodávky</w:t>
      </w:r>
      <w:r w:rsidR="0084295E" w:rsidRPr="00043871">
        <w:rPr>
          <w:rFonts w:ascii="Arial" w:eastAsia="Times New Roman" w:hAnsi="Arial" w:cs="Arial"/>
          <w:color w:val="000000" w:themeColor="text1"/>
          <w:sz w:val="24"/>
          <w:szCs w:val="24"/>
          <w:lang w:val="sk-SK" w:eastAsia="cs-CZ"/>
        </w:rPr>
        <w:t xml:space="preserve"> plynu</w:t>
      </w:r>
      <w:r w:rsidR="00D84F4A" w:rsidRPr="00043871">
        <w:rPr>
          <w:rFonts w:ascii="Arial" w:eastAsia="Times New Roman" w:hAnsi="Arial" w:cs="Arial"/>
          <w:color w:val="000000" w:themeColor="text1"/>
          <w:sz w:val="24"/>
          <w:szCs w:val="24"/>
          <w:lang w:val="sk-SK" w:eastAsia="cs-CZ"/>
        </w:rPr>
        <w:t xml:space="preserve"> pre odberateľov elektriny v domácnosti alebo odberateľov plynu v</w:t>
      </w:r>
      <w:r w:rsidR="001B4735" w:rsidRPr="00043871">
        <w:rPr>
          <w:rFonts w:ascii="Arial" w:eastAsia="Times New Roman" w:hAnsi="Arial" w:cs="Arial"/>
          <w:color w:val="000000" w:themeColor="text1"/>
          <w:sz w:val="24"/>
          <w:szCs w:val="24"/>
          <w:lang w:val="sk-SK" w:eastAsia="cs-CZ"/>
        </w:rPr>
        <w:t> </w:t>
      </w:r>
      <w:r w:rsidR="00D84F4A" w:rsidRPr="00043871">
        <w:rPr>
          <w:rFonts w:ascii="Arial" w:eastAsia="Times New Roman" w:hAnsi="Arial" w:cs="Arial"/>
          <w:color w:val="000000" w:themeColor="text1"/>
          <w:sz w:val="24"/>
          <w:szCs w:val="24"/>
          <w:lang w:val="sk-SK" w:eastAsia="cs-CZ"/>
        </w:rPr>
        <w:t>domácnosti</w:t>
      </w:r>
      <w:r w:rsidR="001B4735" w:rsidRPr="00043871">
        <w:rPr>
          <w:rFonts w:ascii="Arial" w:eastAsia="Times New Roman" w:hAnsi="Arial" w:cs="Arial"/>
          <w:color w:val="000000" w:themeColor="text1"/>
          <w:sz w:val="24"/>
          <w:szCs w:val="24"/>
          <w:lang w:val="sk-SK" w:eastAsia="cs-CZ"/>
        </w:rPr>
        <w:t xml:space="preserve"> (ďalej len „kolektívna zmena dodávateľa</w:t>
      </w:r>
      <w:r w:rsidR="00360009" w:rsidRPr="00043871">
        <w:rPr>
          <w:rFonts w:ascii="Arial" w:eastAsia="Times New Roman" w:hAnsi="Arial" w:cs="Arial"/>
          <w:color w:val="000000" w:themeColor="text1"/>
          <w:sz w:val="24"/>
          <w:szCs w:val="24"/>
          <w:lang w:val="sk-SK" w:eastAsia="cs-CZ"/>
        </w:rPr>
        <w:t>“)</w:t>
      </w:r>
      <w:r w:rsidR="006D44B9" w:rsidRPr="00043871">
        <w:rPr>
          <w:rFonts w:ascii="Arial" w:eastAsia="Times New Roman" w:hAnsi="Arial" w:cs="Arial"/>
          <w:color w:val="000000" w:themeColor="text1"/>
          <w:sz w:val="24"/>
          <w:szCs w:val="24"/>
          <w:lang w:val="sk-SK" w:eastAsia="cs-CZ"/>
        </w:rPr>
        <w:t xml:space="preserve"> </w:t>
      </w:r>
      <w:r w:rsidR="00546ABA" w:rsidRPr="00043871">
        <w:rPr>
          <w:rFonts w:ascii="Arial" w:eastAsia="Times New Roman" w:hAnsi="Arial" w:cs="Arial"/>
          <w:color w:val="000000" w:themeColor="text1"/>
          <w:sz w:val="24"/>
          <w:szCs w:val="24"/>
          <w:lang w:val="sk-SK" w:eastAsia="cs-CZ"/>
        </w:rPr>
        <w:t xml:space="preserve">je možné </w:t>
      </w:r>
      <w:r w:rsidR="00012D5D" w:rsidRPr="00043871">
        <w:rPr>
          <w:rFonts w:ascii="Arial" w:eastAsia="Times New Roman" w:hAnsi="Arial" w:cs="Arial"/>
          <w:color w:val="000000" w:themeColor="text1"/>
          <w:sz w:val="24"/>
          <w:szCs w:val="24"/>
          <w:lang w:val="sk-SK" w:eastAsia="cs-CZ"/>
        </w:rPr>
        <w:t>l</w:t>
      </w:r>
      <w:r w:rsidR="00546ABA" w:rsidRPr="00043871">
        <w:rPr>
          <w:rFonts w:ascii="Arial" w:eastAsia="Times New Roman" w:hAnsi="Arial" w:cs="Arial"/>
          <w:color w:val="000000" w:themeColor="text1"/>
          <w:sz w:val="24"/>
          <w:szCs w:val="24"/>
          <w:lang w:val="sk-SK" w:eastAsia="cs-CZ"/>
        </w:rPr>
        <w:t xml:space="preserve">en po </w:t>
      </w:r>
      <w:r w:rsidR="00012D5D" w:rsidRPr="00043871">
        <w:rPr>
          <w:rFonts w:ascii="Arial" w:eastAsia="Times New Roman" w:hAnsi="Arial" w:cs="Arial"/>
          <w:color w:val="000000" w:themeColor="text1"/>
          <w:sz w:val="24"/>
          <w:szCs w:val="24"/>
          <w:lang w:val="sk-SK" w:eastAsia="cs-CZ"/>
        </w:rPr>
        <w:t>predchádzajúcom</w:t>
      </w:r>
      <w:r w:rsidR="00546ABA" w:rsidRPr="00043871">
        <w:rPr>
          <w:rFonts w:ascii="Arial" w:eastAsia="Times New Roman" w:hAnsi="Arial" w:cs="Arial"/>
          <w:color w:val="000000" w:themeColor="text1"/>
          <w:sz w:val="24"/>
          <w:szCs w:val="24"/>
          <w:lang w:val="sk-SK" w:eastAsia="cs-CZ"/>
        </w:rPr>
        <w:t xml:space="preserve"> oznámení úradu. Osoba, </w:t>
      </w:r>
      <w:r w:rsidR="00FB48D1" w:rsidRPr="00043871">
        <w:rPr>
          <w:rFonts w:ascii="Arial" w:eastAsia="Times New Roman" w:hAnsi="Arial" w:cs="Arial"/>
          <w:color w:val="000000" w:themeColor="text1"/>
          <w:sz w:val="24"/>
          <w:szCs w:val="24"/>
          <w:lang w:val="sk-SK" w:eastAsia="cs-CZ"/>
        </w:rPr>
        <w:t xml:space="preserve">ktorá </w:t>
      </w:r>
      <w:r w:rsidR="00A52E59" w:rsidRPr="00043871">
        <w:rPr>
          <w:rFonts w:ascii="Arial" w:eastAsia="Times New Roman" w:hAnsi="Arial" w:cs="Arial"/>
          <w:color w:val="000000" w:themeColor="text1"/>
          <w:sz w:val="24"/>
          <w:szCs w:val="24"/>
          <w:lang w:val="sk-SK" w:eastAsia="cs-CZ"/>
        </w:rPr>
        <w:t xml:space="preserve">má v úmysle </w:t>
      </w:r>
      <w:r w:rsidR="00715160" w:rsidRPr="00043871">
        <w:rPr>
          <w:rFonts w:ascii="Arial" w:eastAsia="Times New Roman" w:hAnsi="Arial" w:cs="Arial"/>
          <w:color w:val="000000" w:themeColor="text1"/>
          <w:sz w:val="24"/>
          <w:szCs w:val="24"/>
          <w:lang w:val="sk-SK" w:eastAsia="cs-CZ"/>
        </w:rPr>
        <w:t>usporiadať</w:t>
      </w:r>
      <w:r w:rsidR="00251B85" w:rsidRPr="00043871">
        <w:rPr>
          <w:rFonts w:ascii="Arial" w:eastAsia="Times New Roman" w:hAnsi="Arial" w:cs="Arial"/>
          <w:color w:val="000000" w:themeColor="text1"/>
          <w:sz w:val="24"/>
          <w:szCs w:val="24"/>
          <w:lang w:val="sk-SK" w:eastAsia="cs-CZ"/>
        </w:rPr>
        <w:t xml:space="preserve"> kolektívnu zmenu dodávateľa</w:t>
      </w:r>
      <w:r w:rsidR="00C737B2" w:rsidRPr="00043871">
        <w:rPr>
          <w:rFonts w:ascii="Arial" w:eastAsia="Times New Roman" w:hAnsi="Arial" w:cs="Arial"/>
          <w:color w:val="000000" w:themeColor="text1"/>
          <w:sz w:val="24"/>
          <w:szCs w:val="24"/>
          <w:lang w:val="sk-SK" w:eastAsia="cs-CZ"/>
        </w:rPr>
        <w:t xml:space="preserve"> (</w:t>
      </w:r>
      <w:r w:rsidR="00E82728" w:rsidRPr="00043871">
        <w:rPr>
          <w:rFonts w:ascii="Arial" w:eastAsia="Times New Roman" w:hAnsi="Arial" w:cs="Arial"/>
          <w:color w:val="000000" w:themeColor="text1"/>
          <w:sz w:val="24"/>
          <w:szCs w:val="24"/>
          <w:lang w:val="sk-SK" w:eastAsia="cs-CZ"/>
        </w:rPr>
        <w:t>ďalej len „usporiadateľ kolektívnej zmeny dodávateľa“)</w:t>
      </w:r>
      <w:r w:rsidR="00645B4F" w:rsidRPr="00043871">
        <w:rPr>
          <w:rFonts w:ascii="Arial" w:eastAsia="Times New Roman" w:hAnsi="Arial" w:cs="Arial"/>
          <w:color w:val="000000" w:themeColor="text1"/>
          <w:sz w:val="24"/>
          <w:szCs w:val="24"/>
          <w:lang w:val="sk-SK" w:eastAsia="cs-CZ"/>
        </w:rPr>
        <w:t xml:space="preserve">, je povinná </w:t>
      </w:r>
      <w:r w:rsidR="00715160" w:rsidRPr="00043871">
        <w:rPr>
          <w:rFonts w:ascii="Arial" w:eastAsia="Times New Roman" w:hAnsi="Arial" w:cs="Arial"/>
          <w:color w:val="000000" w:themeColor="text1"/>
          <w:sz w:val="24"/>
          <w:szCs w:val="24"/>
          <w:lang w:val="sk-SK" w:eastAsia="cs-CZ"/>
        </w:rPr>
        <w:t xml:space="preserve">usporiadanie kolektívnej zmeny dodávateľa oznámiť úradu najneskôr 14 dní pred </w:t>
      </w:r>
      <w:r w:rsidR="005962FD" w:rsidRPr="00043871">
        <w:rPr>
          <w:rFonts w:ascii="Arial" w:eastAsia="Times New Roman" w:hAnsi="Arial" w:cs="Arial"/>
          <w:color w:val="000000" w:themeColor="text1"/>
          <w:sz w:val="24"/>
          <w:szCs w:val="24"/>
          <w:lang w:val="sk-SK" w:eastAsia="cs-CZ"/>
        </w:rPr>
        <w:t xml:space="preserve">prvým zverejnením </w:t>
      </w:r>
      <w:r w:rsidR="004D096E" w:rsidRPr="00043871">
        <w:rPr>
          <w:rFonts w:ascii="Arial" w:eastAsia="Times New Roman" w:hAnsi="Arial" w:cs="Arial"/>
          <w:color w:val="000000" w:themeColor="text1"/>
          <w:sz w:val="24"/>
          <w:szCs w:val="24"/>
          <w:lang w:val="sk-SK" w:eastAsia="cs-CZ"/>
        </w:rPr>
        <w:t xml:space="preserve">podmienok </w:t>
      </w:r>
      <w:r w:rsidR="005325A7" w:rsidRPr="00043871">
        <w:rPr>
          <w:rFonts w:ascii="Arial" w:eastAsia="Times New Roman" w:hAnsi="Arial" w:cs="Arial"/>
          <w:color w:val="000000" w:themeColor="text1"/>
          <w:sz w:val="24"/>
          <w:szCs w:val="24"/>
          <w:lang w:val="sk-SK" w:eastAsia="cs-CZ"/>
        </w:rPr>
        <w:t>kolektívnej zmeny dodávateľa</w:t>
      </w:r>
      <w:r w:rsidR="00794812" w:rsidRPr="00043871">
        <w:rPr>
          <w:rFonts w:ascii="Arial" w:eastAsia="Times New Roman" w:hAnsi="Arial" w:cs="Arial"/>
          <w:color w:val="000000" w:themeColor="text1"/>
          <w:sz w:val="24"/>
          <w:szCs w:val="24"/>
          <w:lang w:val="sk-SK" w:eastAsia="cs-CZ"/>
        </w:rPr>
        <w:t xml:space="preserve"> s možnosťou účasti</w:t>
      </w:r>
      <w:r w:rsidR="006E5D79" w:rsidRPr="00043871">
        <w:rPr>
          <w:rFonts w:ascii="Arial" w:eastAsia="Times New Roman" w:hAnsi="Arial" w:cs="Arial"/>
          <w:color w:val="000000" w:themeColor="text1"/>
          <w:sz w:val="24"/>
          <w:szCs w:val="24"/>
          <w:lang w:val="sk-SK" w:eastAsia="cs-CZ"/>
        </w:rPr>
        <w:t xml:space="preserve"> alebo in</w:t>
      </w:r>
      <w:r w:rsidR="000B1648" w:rsidRPr="00043871">
        <w:rPr>
          <w:rFonts w:ascii="Arial" w:eastAsia="Times New Roman" w:hAnsi="Arial" w:cs="Arial"/>
          <w:color w:val="000000" w:themeColor="text1"/>
          <w:sz w:val="24"/>
          <w:szCs w:val="24"/>
          <w:lang w:val="sk-SK" w:eastAsia="cs-CZ"/>
        </w:rPr>
        <w:t>ou</w:t>
      </w:r>
      <w:r w:rsidR="00794812" w:rsidRPr="00043871">
        <w:rPr>
          <w:rFonts w:ascii="Arial" w:eastAsia="Times New Roman" w:hAnsi="Arial" w:cs="Arial"/>
          <w:color w:val="000000" w:themeColor="text1"/>
          <w:sz w:val="24"/>
          <w:szCs w:val="24"/>
          <w:lang w:val="sk-SK" w:eastAsia="cs-CZ"/>
        </w:rPr>
        <w:t xml:space="preserve"> formou</w:t>
      </w:r>
      <w:r w:rsidR="000B1648" w:rsidRPr="00043871">
        <w:rPr>
          <w:rFonts w:ascii="Arial" w:eastAsia="Times New Roman" w:hAnsi="Arial" w:cs="Arial"/>
          <w:color w:val="000000" w:themeColor="text1"/>
          <w:sz w:val="24"/>
          <w:szCs w:val="24"/>
          <w:lang w:val="sk-SK" w:eastAsia="cs-CZ"/>
        </w:rPr>
        <w:t xml:space="preserve"> </w:t>
      </w:r>
      <w:r w:rsidR="00794812" w:rsidRPr="00043871">
        <w:rPr>
          <w:rFonts w:ascii="Arial" w:eastAsia="Times New Roman" w:hAnsi="Arial" w:cs="Arial"/>
          <w:color w:val="000000" w:themeColor="text1"/>
          <w:sz w:val="24"/>
          <w:szCs w:val="24"/>
          <w:lang w:val="sk-SK" w:eastAsia="cs-CZ"/>
        </w:rPr>
        <w:t>ponuky</w:t>
      </w:r>
      <w:r w:rsidR="000B1648" w:rsidRPr="00043871">
        <w:rPr>
          <w:rFonts w:ascii="Arial" w:eastAsia="Times New Roman" w:hAnsi="Arial" w:cs="Arial"/>
          <w:color w:val="000000" w:themeColor="text1"/>
          <w:sz w:val="24"/>
          <w:szCs w:val="24"/>
          <w:lang w:val="sk-SK" w:eastAsia="cs-CZ"/>
        </w:rPr>
        <w:t xml:space="preserve"> účasti</w:t>
      </w:r>
      <w:r w:rsidR="0084012B" w:rsidRPr="00043871">
        <w:rPr>
          <w:rFonts w:ascii="Arial" w:eastAsia="Times New Roman" w:hAnsi="Arial" w:cs="Arial"/>
          <w:color w:val="000000" w:themeColor="text1"/>
          <w:sz w:val="24"/>
          <w:szCs w:val="24"/>
          <w:lang w:val="sk-SK" w:eastAsia="cs-CZ"/>
        </w:rPr>
        <w:t xml:space="preserve"> </w:t>
      </w:r>
      <w:r w:rsidR="00794812" w:rsidRPr="00043871">
        <w:rPr>
          <w:rFonts w:ascii="Arial" w:eastAsia="Times New Roman" w:hAnsi="Arial" w:cs="Arial"/>
          <w:color w:val="000000" w:themeColor="text1"/>
          <w:sz w:val="24"/>
          <w:szCs w:val="24"/>
          <w:lang w:val="sk-SK" w:eastAsia="cs-CZ"/>
        </w:rPr>
        <w:t>na kolektívnej zmene dodávateľa.</w:t>
      </w:r>
      <w:r w:rsidR="00B36629" w:rsidRPr="00043871">
        <w:rPr>
          <w:rFonts w:ascii="Arial" w:eastAsia="Times New Roman" w:hAnsi="Arial" w:cs="Arial"/>
          <w:color w:val="000000" w:themeColor="text1"/>
          <w:sz w:val="24"/>
          <w:szCs w:val="24"/>
          <w:lang w:val="sk-SK" w:eastAsia="cs-CZ"/>
        </w:rPr>
        <w:t xml:space="preserve"> </w:t>
      </w:r>
    </w:p>
    <w:p w14:paraId="7F6990D3" w14:textId="54C6F1EC" w:rsidR="00130F1A" w:rsidRPr="00043871" w:rsidRDefault="00C06C54"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w:t>
      </w:r>
      <w:r w:rsidR="00B36629" w:rsidRPr="00043871">
        <w:rPr>
          <w:rFonts w:ascii="Arial" w:eastAsia="Times New Roman" w:hAnsi="Arial" w:cs="Arial"/>
          <w:color w:val="000000" w:themeColor="text1"/>
          <w:sz w:val="24"/>
          <w:szCs w:val="24"/>
          <w:lang w:val="sk-SK" w:eastAsia="cs-CZ"/>
        </w:rPr>
        <w:t xml:space="preserve">Oznámenie podľa </w:t>
      </w:r>
      <w:r w:rsidRPr="00043871">
        <w:rPr>
          <w:rFonts w:ascii="Arial" w:eastAsia="Times New Roman" w:hAnsi="Arial" w:cs="Arial"/>
          <w:color w:val="000000" w:themeColor="text1"/>
          <w:sz w:val="24"/>
          <w:szCs w:val="24"/>
          <w:lang w:val="sk-SK" w:eastAsia="cs-CZ"/>
        </w:rPr>
        <w:t>odseku 1</w:t>
      </w:r>
      <w:r w:rsidR="00B36629" w:rsidRPr="00043871">
        <w:rPr>
          <w:rFonts w:ascii="Arial" w:eastAsia="Times New Roman" w:hAnsi="Arial" w:cs="Arial"/>
          <w:color w:val="000000" w:themeColor="text1"/>
          <w:sz w:val="24"/>
          <w:szCs w:val="24"/>
          <w:lang w:val="sk-SK" w:eastAsia="cs-CZ"/>
        </w:rPr>
        <w:t xml:space="preserve"> musí</w:t>
      </w:r>
      <w:r w:rsidR="00130F1A" w:rsidRPr="00043871">
        <w:rPr>
          <w:rFonts w:ascii="Arial" w:eastAsia="Times New Roman" w:hAnsi="Arial" w:cs="Arial"/>
          <w:color w:val="000000" w:themeColor="text1"/>
          <w:sz w:val="24"/>
          <w:szCs w:val="24"/>
          <w:lang w:val="sk-SK" w:eastAsia="cs-CZ"/>
        </w:rPr>
        <w:t xml:space="preserve"> obsahovať</w:t>
      </w:r>
    </w:p>
    <w:p w14:paraId="2312829E" w14:textId="47B2556E" w:rsidR="00B36629" w:rsidRPr="00043871" w:rsidRDefault="00B36629"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identifikáciu </w:t>
      </w:r>
      <w:r w:rsidR="00250E10" w:rsidRPr="00043871">
        <w:rPr>
          <w:rFonts w:ascii="Arial" w:eastAsia="Times New Roman" w:hAnsi="Arial" w:cs="Arial"/>
          <w:color w:val="000000" w:themeColor="text1"/>
          <w:sz w:val="24"/>
          <w:szCs w:val="24"/>
          <w:lang w:val="sk-SK" w:eastAsia="cs-CZ"/>
        </w:rPr>
        <w:t>usporiadateľa kolektívnej zmeny dodávateľa,</w:t>
      </w:r>
    </w:p>
    <w:p w14:paraId="03127F79" w14:textId="7FF8B24C" w:rsidR="009E6FDB" w:rsidRPr="00043871" w:rsidRDefault="009E6FD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w:t>
      </w:r>
      <w:r w:rsidR="00244F20" w:rsidRPr="00043871">
        <w:rPr>
          <w:rFonts w:ascii="Arial" w:eastAsia="Times New Roman" w:hAnsi="Arial" w:cs="Arial"/>
          <w:color w:val="000000" w:themeColor="text1"/>
          <w:sz w:val="24"/>
          <w:szCs w:val="24"/>
          <w:lang w:val="sk-SK" w:eastAsia="cs-CZ"/>
        </w:rPr>
        <w:t xml:space="preserve"> dátum </w:t>
      </w:r>
      <w:r w:rsidR="00F1763C" w:rsidRPr="00043871">
        <w:rPr>
          <w:rFonts w:ascii="Arial" w:eastAsia="Times New Roman" w:hAnsi="Arial" w:cs="Arial"/>
          <w:color w:val="000000" w:themeColor="text1"/>
          <w:sz w:val="24"/>
          <w:szCs w:val="24"/>
          <w:lang w:val="sk-SK" w:eastAsia="cs-CZ"/>
        </w:rPr>
        <w:t xml:space="preserve">alebo obdobie </w:t>
      </w:r>
      <w:r w:rsidR="00561060" w:rsidRPr="00043871">
        <w:rPr>
          <w:rFonts w:ascii="Arial" w:eastAsia="Times New Roman" w:hAnsi="Arial" w:cs="Arial"/>
          <w:color w:val="000000" w:themeColor="text1"/>
          <w:sz w:val="24"/>
          <w:szCs w:val="24"/>
          <w:lang w:val="sk-SK" w:eastAsia="cs-CZ"/>
        </w:rPr>
        <w:t>konania kolektívnej zmeny dodávateľa vrátane jej</w:t>
      </w:r>
      <w:r w:rsidR="00244F20" w:rsidRPr="00043871">
        <w:rPr>
          <w:rFonts w:ascii="Arial" w:eastAsia="Times New Roman" w:hAnsi="Arial" w:cs="Arial"/>
          <w:color w:val="000000" w:themeColor="text1"/>
          <w:sz w:val="24"/>
          <w:szCs w:val="24"/>
          <w:lang w:val="sk-SK" w:eastAsia="cs-CZ"/>
        </w:rPr>
        <w:t xml:space="preserve"> časového harmonogramu</w:t>
      </w:r>
      <w:r w:rsidR="00E816CB" w:rsidRPr="00043871">
        <w:rPr>
          <w:rFonts w:ascii="Arial" w:eastAsia="Times New Roman" w:hAnsi="Arial" w:cs="Arial"/>
          <w:color w:val="000000" w:themeColor="text1"/>
          <w:sz w:val="24"/>
          <w:szCs w:val="24"/>
          <w:lang w:val="sk-SK" w:eastAsia="cs-CZ"/>
        </w:rPr>
        <w:t>,</w:t>
      </w:r>
    </w:p>
    <w:p w14:paraId="443AE676" w14:textId="0F0052D0" w:rsidR="00E816CB" w:rsidRPr="00043871" w:rsidRDefault="00E816C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w:t>
      </w:r>
      <w:r w:rsidR="00EF011C" w:rsidRPr="00043871">
        <w:rPr>
          <w:rFonts w:ascii="Arial" w:eastAsia="Times New Roman" w:hAnsi="Arial" w:cs="Arial"/>
          <w:color w:val="000000" w:themeColor="text1"/>
          <w:sz w:val="24"/>
          <w:szCs w:val="24"/>
          <w:lang w:val="sk-SK" w:eastAsia="cs-CZ"/>
        </w:rPr>
        <w:t xml:space="preserve">podmienky účasti </w:t>
      </w:r>
      <w:r w:rsidR="000E3BDF" w:rsidRPr="00043871">
        <w:rPr>
          <w:rFonts w:ascii="Arial" w:eastAsia="Times New Roman" w:hAnsi="Arial" w:cs="Arial"/>
          <w:color w:val="000000" w:themeColor="text1"/>
          <w:sz w:val="24"/>
          <w:szCs w:val="24"/>
          <w:lang w:val="sk-SK" w:eastAsia="cs-CZ"/>
        </w:rPr>
        <w:t>odberateľa</w:t>
      </w:r>
      <w:r w:rsidR="00EF011C" w:rsidRPr="00043871">
        <w:rPr>
          <w:rFonts w:ascii="Arial" w:eastAsia="Times New Roman" w:hAnsi="Arial" w:cs="Arial"/>
          <w:color w:val="000000" w:themeColor="text1"/>
          <w:sz w:val="24"/>
          <w:szCs w:val="24"/>
          <w:lang w:val="sk-SK" w:eastAsia="cs-CZ"/>
        </w:rPr>
        <w:t xml:space="preserve"> </w:t>
      </w:r>
      <w:r w:rsidR="00C36CCB" w:rsidRPr="00043871">
        <w:rPr>
          <w:rFonts w:ascii="Arial" w:eastAsia="Times New Roman" w:hAnsi="Arial" w:cs="Arial"/>
          <w:color w:val="000000" w:themeColor="text1"/>
          <w:sz w:val="24"/>
          <w:szCs w:val="24"/>
          <w:lang w:val="sk-SK" w:eastAsia="cs-CZ"/>
        </w:rPr>
        <w:t>elektriny v domácnosti alebo odberateľa plynu v domácnosti</w:t>
      </w:r>
      <w:r w:rsidR="00EF011C" w:rsidRPr="00043871">
        <w:rPr>
          <w:rFonts w:ascii="Arial" w:eastAsia="Times New Roman" w:hAnsi="Arial" w:cs="Arial"/>
          <w:color w:val="000000" w:themeColor="text1"/>
          <w:sz w:val="24"/>
          <w:szCs w:val="24"/>
          <w:lang w:val="sk-SK" w:eastAsia="cs-CZ"/>
        </w:rPr>
        <w:t xml:space="preserve"> na kolektívnej zmene dodávateľa</w:t>
      </w:r>
      <w:r w:rsidR="006659C7" w:rsidRPr="00043871">
        <w:rPr>
          <w:rFonts w:ascii="Arial" w:eastAsia="Times New Roman" w:hAnsi="Arial" w:cs="Arial"/>
          <w:color w:val="000000" w:themeColor="text1"/>
          <w:sz w:val="24"/>
          <w:szCs w:val="24"/>
          <w:lang w:val="sk-SK" w:eastAsia="cs-CZ"/>
        </w:rPr>
        <w:t>,</w:t>
      </w:r>
    </w:p>
    <w:p w14:paraId="7F4C4C59" w14:textId="40C6D635" w:rsidR="00B36629" w:rsidRPr="00043871" w:rsidRDefault="00192E7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podmienky</w:t>
      </w:r>
      <w:r w:rsidR="0041561D" w:rsidRPr="00043871">
        <w:rPr>
          <w:rFonts w:ascii="Arial" w:eastAsia="Times New Roman" w:hAnsi="Arial" w:cs="Arial"/>
          <w:color w:val="000000" w:themeColor="text1"/>
          <w:sz w:val="24"/>
          <w:szCs w:val="24"/>
          <w:lang w:val="sk-SK" w:eastAsia="cs-CZ"/>
        </w:rPr>
        <w:t xml:space="preserve"> </w:t>
      </w:r>
      <w:r w:rsidR="00A75745" w:rsidRPr="00043871">
        <w:rPr>
          <w:rFonts w:ascii="Arial" w:eastAsia="Times New Roman" w:hAnsi="Arial" w:cs="Arial"/>
          <w:color w:val="000000" w:themeColor="text1"/>
          <w:sz w:val="24"/>
          <w:szCs w:val="24"/>
          <w:lang w:val="sk-SK" w:eastAsia="cs-CZ"/>
        </w:rPr>
        <w:t>organizácie kolektívnej zmeny dodávateľa</w:t>
      </w:r>
      <w:r w:rsidR="0069330A" w:rsidRPr="00043871">
        <w:rPr>
          <w:rFonts w:ascii="Arial" w:eastAsia="Times New Roman" w:hAnsi="Arial" w:cs="Arial"/>
          <w:color w:val="000000" w:themeColor="text1"/>
          <w:sz w:val="24"/>
          <w:szCs w:val="24"/>
          <w:lang w:val="sk-SK" w:eastAsia="cs-CZ"/>
        </w:rPr>
        <w:t xml:space="preserve"> vrátane </w:t>
      </w:r>
      <w:r w:rsidR="00021D7B" w:rsidRPr="00043871">
        <w:rPr>
          <w:rFonts w:ascii="Arial" w:eastAsia="Times New Roman" w:hAnsi="Arial" w:cs="Arial"/>
          <w:color w:val="000000" w:themeColor="text1"/>
          <w:sz w:val="24"/>
          <w:szCs w:val="24"/>
          <w:lang w:val="sk-SK" w:eastAsia="cs-CZ"/>
        </w:rPr>
        <w:t>kritérií výberu</w:t>
      </w:r>
      <w:r w:rsidR="00435F18" w:rsidRPr="00043871">
        <w:rPr>
          <w:rFonts w:ascii="Arial" w:eastAsia="Times New Roman" w:hAnsi="Arial" w:cs="Arial"/>
          <w:color w:val="000000" w:themeColor="text1"/>
          <w:sz w:val="24"/>
          <w:szCs w:val="24"/>
          <w:lang w:val="sk-SK" w:eastAsia="cs-CZ"/>
        </w:rPr>
        <w:t xml:space="preserve"> </w:t>
      </w:r>
      <w:r w:rsidR="00A91D31" w:rsidRPr="00043871">
        <w:rPr>
          <w:rFonts w:ascii="Arial" w:eastAsia="Times New Roman" w:hAnsi="Arial" w:cs="Arial"/>
          <w:color w:val="000000" w:themeColor="text1"/>
          <w:sz w:val="24"/>
          <w:szCs w:val="24"/>
          <w:lang w:val="sk-SK" w:eastAsia="cs-CZ"/>
        </w:rPr>
        <w:t xml:space="preserve">ponúk dodávok </w:t>
      </w:r>
      <w:r w:rsidR="0042216F" w:rsidRPr="00043871">
        <w:rPr>
          <w:rFonts w:ascii="Arial" w:eastAsia="Times New Roman" w:hAnsi="Arial" w:cs="Arial"/>
          <w:color w:val="000000" w:themeColor="text1"/>
          <w:sz w:val="24"/>
          <w:szCs w:val="24"/>
          <w:lang w:val="sk-SK" w:eastAsia="cs-CZ"/>
        </w:rPr>
        <w:t>elektriny alebo dodávok plynu</w:t>
      </w:r>
      <w:r w:rsidR="00A75745" w:rsidRPr="00043871">
        <w:rPr>
          <w:rFonts w:ascii="Arial" w:eastAsia="Times New Roman" w:hAnsi="Arial" w:cs="Arial"/>
          <w:color w:val="000000" w:themeColor="text1"/>
          <w:sz w:val="24"/>
          <w:szCs w:val="24"/>
          <w:lang w:val="sk-SK" w:eastAsia="cs-CZ"/>
        </w:rPr>
        <w:t>.</w:t>
      </w:r>
    </w:p>
    <w:p w14:paraId="00B74AD5" w14:textId="51E27CA4" w:rsidR="00AC7756" w:rsidRPr="00043871" w:rsidRDefault="005B00A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w:t>
      </w:r>
      <w:r w:rsidR="00AC7756" w:rsidRPr="00043871">
        <w:rPr>
          <w:rFonts w:ascii="Arial" w:eastAsia="Times New Roman" w:hAnsi="Arial" w:cs="Arial"/>
          <w:color w:val="000000" w:themeColor="text1"/>
          <w:sz w:val="24"/>
          <w:szCs w:val="24"/>
          <w:lang w:val="sk-SK" w:eastAsia="cs-CZ"/>
        </w:rPr>
        <w:t>Odberateľ elektriny v domácnosti alebo odberateľ plynu v domácnosti má právo kedykoľvek jednostranne zrušiť svoju účasť na kolektívnej zmene dodávateľa</w:t>
      </w:r>
      <w:r w:rsidR="00825884" w:rsidRPr="00043871">
        <w:rPr>
          <w:rFonts w:ascii="Arial" w:eastAsia="Times New Roman" w:hAnsi="Arial" w:cs="Arial"/>
          <w:color w:val="000000" w:themeColor="text1"/>
          <w:sz w:val="24"/>
          <w:szCs w:val="24"/>
          <w:lang w:val="sk-SK" w:eastAsia="cs-CZ"/>
        </w:rPr>
        <w:t>.</w:t>
      </w:r>
      <w:r w:rsidR="000732DF" w:rsidRPr="00043871">
        <w:rPr>
          <w:rFonts w:ascii="Arial" w:eastAsia="Times New Roman" w:hAnsi="Arial" w:cs="Arial"/>
          <w:color w:val="000000" w:themeColor="text1"/>
          <w:sz w:val="24"/>
          <w:szCs w:val="24"/>
          <w:lang w:val="sk-SK" w:eastAsia="cs-CZ"/>
        </w:rPr>
        <w:t xml:space="preserve"> </w:t>
      </w:r>
      <w:r w:rsidR="001330B8" w:rsidRPr="00043871">
        <w:rPr>
          <w:rFonts w:ascii="Arial" w:eastAsia="Times New Roman" w:hAnsi="Arial" w:cs="Arial"/>
          <w:color w:val="000000" w:themeColor="text1"/>
          <w:sz w:val="24"/>
          <w:szCs w:val="24"/>
          <w:lang w:val="sk-SK" w:eastAsia="cs-CZ"/>
        </w:rPr>
        <w:t xml:space="preserve">Jednostranným zrušením účasti na kolektívnej zmene dodávateľa zanikajú všetky </w:t>
      </w:r>
      <w:r w:rsidR="000F11DD" w:rsidRPr="00043871">
        <w:rPr>
          <w:rFonts w:ascii="Arial" w:eastAsia="Times New Roman" w:hAnsi="Arial" w:cs="Arial"/>
          <w:color w:val="000000" w:themeColor="text1"/>
          <w:sz w:val="24"/>
          <w:szCs w:val="24"/>
          <w:lang w:val="sk-SK" w:eastAsia="cs-CZ"/>
        </w:rPr>
        <w:t>záväzky</w:t>
      </w:r>
      <w:r w:rsidR="001330B8" w:rsidRPr="00043871">
        <w:rPr>
          <w:rFonts w:ascii="Arial" w:eastAsia="Times New Roman" w:hAnsi="Arial" w:cs="Arial"/>
          <w:color w:val="000000" w:themeColor="text1"/>
          <w:sz w:val="24"/>
          <w:szCs w:val="24"/>
          <w:lang w:val="sk-SK" w:eastAsia="cs-CZ"/>
        </w:rPr>
        <w:t xml:space="preserve"> odberateľa </w:t>
      </w:r>
      <w:r w:rsidR="000F11DD" w:rsidRPr="00043871">
        <w:rPr>
          <w:rFonts w:ascii="Arial" w:eastAsia="Times New Roman" w:hAnsi="Arial" w:cs="Arial"/>
          <w:color w:val="000000" w:themeColor="text1"/>
          <w:sz w:val="24"/>
          <w:szCs w:val="24"/>
          <w:lang w:val="sk-SK" w:eastAsia="cs-CZ"/>
        </w:rPr>
        <w:t xml:space="preserve">elektriny v domácnosti alebo odberateľa plynu v domácnosti </w:t>
      </w:r>
      <w:r w:rsidR="001330B8" w:rsidRPr="00043871">
        <w:rPr>
          <w:rFonts w:ascii="Arial" w:eastAsia="Times New Roman" w:hAnsi="Arial" w:cs="Arial"/>
          <w:color w:val="000000" w:themeColor="text1"/>
          <w:sz w:val="24"/>
          <w:szCs w:val="24"/>
          <w:lang w:val="sk-SK" w:eastAsia="cs-CZ"/>
        </w:rPr>
        <w:t>voči usporiadateľovi kolektívnej zmeny dodávateľa</w:t>
      </w:r>
      <w:r w:rsidR="00902783" w:rsidRPr="00043871">
        <w:rPr>
          <w:rFonts w:ascii="Arial" w:eastAsia="Times New Roman" w:hAnsi="Arial" w:cs="Arial"/>
          <w:color w:val="000000" w:themeColor="text1"/>
          <w:sz w:val="24"/>
          <w:szCs w:val="24"/>
          <w:lang w:val="sk-SK" w:eastAsia="cs-CZ"/>
        </w:rPr>
        <w:t xml:space="preserve">, ktoré </w:t>
      </w:r>
      <w:r w:rsidR="000F11DD" w:rsidRPr="00043871">
        <w:rPr>
          <w:rFonts w:ascii="Arial" w:eastAsia="Times New Roman" w:hAnsi="Arial" w:cs="Arial"/>
          <w:color w:val="000000" w:themeColor="text1"/>
          <w:sz w:val="24"/>
          <w:szCs w:val="24"/>
          <w:lang w:val="sk-SK" w:eastAsia="cs-CZ"/>
        </w:rPr>
        <w:t>vznikli</w:t>
      </w:r>
      <w:r w:rsidR="00902783" w:rsidRPr="00043871">
        <w:rPr>
          <w:rFonts w:ascii="Arial" w:eastAsia="Times New Roman" w:hAnsi="Arial" w:cs="Arial"/>
          <w:color w:val="000000" w:themeColor="text1"/>
          <w:sz w:val="24"/>
          <w:szCs w:val="24"/>
          <w:lang w:val="sk-SK" w:eastAsia="cs-CZ"/>
        </w:rPr>
        <w:t xml:space="preserve"> </w:t>
      </w:r>
      <w:r w:rsidR="00093A8D" w:rsidRPr="00043871">
        <w:rPr>
          <w:rFonts w:ascii="Arial" w:eastAsia="Times New Roman" w:hAnsi="Arial" w:cs="Arial"/>
          <w:color w:val="000000" w:themeColor="text1"/>
          <w:sz w:val="24"/>
          <w:szCs w:val="24"/>
          <w:lang w:val="sk-SK" w:eastAsia="cs-CZ"/>
        </w:rPr>
        <w:t>v súvislosti s </w:t>
      </w:r>
      <w:r w:rsidR="00803C86" w:rsidRPr="00043871">
        <w:rPr>
          <w:rFonts w:ascii="Arial" w:eastAsia="Times New Roman" w:hAnsi="Arial" w:cs="Arial"/>
          <w:color w:val="000000" w:themeColor="text1"/>
          <w:sz w:val="24"/>
          <w:szCs w:val="24"/>
          <w:lang w:val="sk-SK" w:eastAsia="cs-CZ"/>
        </w:rPr>
        <w:t>účasťou na</w:t>
      </w:r>
      <w:r w:rsidR="00093A8D" w:rsidRPr="00043871">
        <w:rPr>
          <w:rFonts w:ascii="Arial" w:eastAsia="Times New Roman" w:hAnsi="Arial" w:cs="Arial"/>
          <w:color w:val="000000" w:themeColor="text1"/>
          <w:sz w:val="24"/>
          <w:szCs w:val="24"/>
          <w:lang w:val="sk-SK" w:eastAsia="cs-CZ"/>
        </w:rPr>
        <w:t> kolektívn</w:t>
      </w:r>
      <w:r w:rsidR="00803C86" w:rsidRPr="00043871">
        <w:rPr>
          <w:rFonts w:ascii="Arial" w:eastAsia="Times New Roman" w:hAnsi="Arial" w:cs="Arial"/>
          <w:color w:val="000000" w:themeColor="text1"/>
          <w:sz w:val="24"/>
          <w:szCs w:val="24"/>
          <w:lang w:val="sk-SK" w:eastAsia="cs-CZ"/>
        </w:rPr>
        <w:t>ej</w:t>
      </w:r>
      <w:r w:rsidR="00093A8D" w:rsidRPr="00043871">
        <w:rPr>
          <w:rFonts w:ascii="Arial" w:eastAsia="Times New Roman" w:hAnsi="Arial" w:cs="Arial"/>
          <w:color w:val="000000" w:themeColor="text1"/>
          <w:sz w:val="24"/>
          <w:szCs w:val="24"/>
          <w:lang w:val="sk-SK" w:eastAsia="cs-CZ"/>
        </w:rPr>
        <w:t xml:space="preserve"> zmen</w:t>
      </w:r>
      <w:r w:rsidR="00803C86" w:rsidRPr="00043871">
        <w:rPr>
          <w:rFonts w:ascii="Arial" w:eastAsia="Times New Roman" w:hAnsi="Arial" w:cs="Arial"/>
          <w:color w:val="000000" w:themeColor="text1"/>
          <w:sz w:val="24"/>
          <w:szCs w:val="24"/>
          <w:lang w:val="sk-SK" w:eastAsia="cs-CZ"/>
        </w:rPr>
        <w:t>e</w:t>
      </w:r>
      <w:r w:rsidR="00093A8D" w:rsidRPr="00043871">
        <w:rPr>
          <w:rFonts w:ascii="Arial" w:eastAsia="Times New Roman" w:hAnsi="Arial" w:cs="Arial"/>
          <w:color w:val="000000" w:themeColor="text1"/>
          <w:sz w:val="24"/>
          <w:szCs w:val="24"/>
          <w:lang w:val="sk-SK" w:eastAsia="cs-CZ"/>
        </w:rPr>
        <w:t xml:space="preserve"> dodávateľa</w:t>
      </w:r>
      <w:r w:rsidR="00803C86" w:rsidRPr="00043871">
        <w:rPr>
          <w:rFonts w:ascii="Arial" w:eastAsia="Times New Roman" w:hAnsi="Arial" w:cs="Arial"/>
          <w:color w:val="000000" w:themeColor="text1"/>
          <w:sz w:val="24"/>
          <w:szCs w:val="24"/>
          <w:lang w:val="sk-SK" w:eastAsia="cs-CZ"/>
        </w:rPr>
        <w:t xml:space="preserve"> vrátane udeleného splnomocnenia</w:t>
      </w:r>
      <w:r w:rsidR="00093A8D" w:rsidRPr="00043871">
        <w:rPr>
          <w:rFonts w:ascii="Arial" w:eastAsia="Times New Roman" w:hAnsi="Arial" w:cs="Arial"/>
          <w:color w:val="000000" w:themeColor="text1"/>
          <w:sz w:val="24"/>
          <w:szCs w:val="24"/>
          <w:lang w:val="sk-SK" w:eastAsia="cs-CZ"/>
        </w:rPr>
        <w:t>.</w:t>
      </w:r>
      <w:r w:rsidR="001330B8" w:rsidRPr="00043871">
        <w:rPr>
          <w:rFonts w:ascii="Arial" w:eastAsia="Times New Roman" w:hAnsi="Arial" w:cs="Arial"/>
          <w:color w:val="000000" w:themeColor="text1"/>
          <w:sz w:val="24"/>
          <w:szCs w:val="24"/>
          <w:lang w:val="sk-SK" w:eastAsia="cs-CZ"/>
        </w:rPr>
        <w:t xml:space="preserve"> </w:t>
      </w:r>
    </w:p>
    <w:p w14:paraId="5D01F3F4" w14:textId="532D9AC2" w:rsidR="000C7BD7" w:rsidRPr="00043871" w:rsidRDefault="002025B7"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w:t>
      </w:r>
      <w:r w:rsidR="00920FF9" w:rsidRPr="00043871">
        <w:rPr>
          <w:rFonts w:ascii="Arial" w:eastAsia="Times New Roman" w:hAnsi="Arial" w:cs="Arial"/>
          <w:color w:val="000000" w:themeColor="text1"/>
          <w:sz w:val="24"/>
          <w:szCs w:val="24"/>
          <w:lang w:val="sk-SK" w:eastAsia="cs-CZ"/>
        </w:rPr>
        <w:t xml:space="preserve">Dojednanie o zmluvnej pokute </w:t>
      </w:r>
      <w:r w:rsidR="00D766F1" w:rsidRPr="00043871">
        <w:rPr>
          <w:rFonts w:ascii="Arial" w:eastAsia="Times New Roman" w:hAnsi="Arial" w:cs="Arial"/>
          <w:color w:val="000000" w:themeColor="text1"/>
          <w:sz w:val="24"/>
          <w:szCs w:val="24"/>
          <w:lang w:val="sk-SK" w:eastAsia="cs-CZ"/>
        </w:rPr>
        <w:t>pre prípad zrušenia účasti na kolektívnej zmene dodávateľa</w:t>
      </w:r>
      <w:r w:rsidR="005F464A" w:rsidRPr="00043871">
        <w:rPr>
          <w:rFonts w:ascii="Arial" w:eastAsia="Times New Roman" w:hAnsi="Arial" w:cs="Arial"/>
          <w:color w:val="000000" w:themeColor="text1"/>
          <w:sz w:val="24"/>
          <w:szCs w:val="24"/>
          <w:lang w:val="sk-SK" w:eastAsia="cs-CZ"/>
        </w:rPr>
        <w:t xml:space="preserve">, </w:t>
      </w:r>
      <w:r w:rsidR="008C74A7" w:rsidRPr="00043871">
        <w:rPr>
          <w:rFonts w:ascii="Arial" w:eastAsia="Times New Roman" w:hAnsi="Arial" w:cs="Arial"/>
          <w:color w:val="000000" w:themeColor="text1"/>
          <w:sz w:val="24"/>
          <w:szCs w:val="24"/>
          <w:lang w:val="sk-SK" w:eastAsia="cs-CZ"/>
        </w:rPr>
        <w:t>neprijatia</w:t>
      </w:r>
      <w:r w:rsidR="006E0D6A" w:rsidRPr="00043871">
        <w:rPr>
          <w:rFonts w:ascii="Arial" w:eastAsia="Times New Roman" w:hAnsi="Arial" w:cs="Arial"/>
          <w:color w:val="000000" w:themeColor="text1"/>
          <w:sz w:val="24"/>
          <w:szCs w:val="24"/>
          <w:lang w:val="sk-SK" w:eastAsia="cs-CZ"/>
        </w:rPr>
        <w:t xml:space="preserve"> vybranej ponuky dodávky elektriny alebo dodávky plynu</w:t>
      </w:r>
      <w:r w:rsidR="00BD75E4" w:rsidRPr="00043871">
        <w:rPr>
          <w:rFonts w:ascii="Arial" w:eastAsia="Times New Roman" w:hAnsi="Arial" w:cs="Arial"/>
          <w:color w:val="000000" w:themeColor="text1"/>
          <w:sz w:val="24"/>
          <w:szCs w:val="24"/>
          <w:lang w:val="sk-SK" w:eastAsia="cs-CZ"/>
        </w:rPr>
        <w:t xml:space="preserve"> alebo</w:t>
      </w:r>
      <w:r w:rsidR="00C83B18" w:rsidRPr="00043871">
        <w:rPr>
          <w:rFonts w:ascii="Arial" w:eastAsia="Times New Roman" w:hAnsi="Arial" w:cs="Arial"/>
          <w:color w:val="000000" w:themeColor="text1"/>
          <w:sz w:val="24"/>
          <w:szCs w:val="24"/>
          <w:lang w:val="sk-SK" w:eastAsia="cs-CZ"/>
        </w:rPr>
        <w:t xml:space="preserve"> porušenia podmienok účasti na kolektívnej zmene dodávateľa</w:t>
      </w:r>
      <w:r w:rsidR="00AC6A27" w:rsidRPr="00043871">
        <w:rPr>
          <w:rFonts w:ascii="Arial" w:eastAsia="Times New Roman" w:hAnsi="Arial" w:cs="Arial"/>
          <w:color w:val="000000" w:themeColor="text1"/>
          <w:sz w:val="24"/>
          <w:szCs w:val="24"/>
          <w:lang w:val="sk-SK" w:eastAsia="cs-CZ"/>
        </w:rPr>
        <w:t>, je neplatné</w:t>
      </w:r>
      <w:r w:rsidR="001771CC" w:rsidRPr="00043871">
        <w:rPr>
          <w:rFonts w:ascii="Arial" w:eastAsia="Times New Roman" w:hAnsi="Arial" w:cs="Arial"/>
          <w:color w:val="000000" w:themeColor="text1"/>
          <w:sz w:val="24"/>
          <w:szCs w:val="24"/>
          <w:lang w:val="sk-SK" w:eastAsia="cs-CZ"/>
        </w:rPr>
        <w:t xml:space="preserve">. </w:t>
      </w:r>
      <w:r w:rsidR="00B516C6" w:rsidRPr="00043871">
        <w:rPr>
          <w:rFonts w:ascii="Arial" w:eastAsia="Times New Roman" w:hAnsi="Arial" w:cs="Arial"/>
          <w:color w:val="000000" w:themeColor="text1"/>
          <w:sz w:val="24"/>
          <w:szCs w:val="24"/>
          <w:lang w:val="sk-SK" w:eastAsia="cs-CZ"/>
        </w:rPr>
        <w:lastRenderedPageBreak/>
        <w:t>Z</w:t>
      </w:r>
      <w:r w:rsidR="008C627B" w:rsidRPr="00043871">
        <w:rPr>
          <w:rFonts w:ascii="Arial" w:eastAsia="Times New Roman" w:hAnsi="Arial" w:cs="Arial"/>
          <w:color w:val="000000" w:themeColor="text1"/>
          <w:sz w:val="24"/>
          <w:szCs w:val="24"/>
          <w:lang w:val="sk-SK" w:eastAsia="cs-CZ"/>
        </w:rPr>
        <w:t xml:space="preserve">mluvné dojednanie obmedzujúce právo odberateľa </w:t>
      </w:r>
      <w:r w:rsidR="004508BA" w:rsidRPr="00043871">
        <w:rPr>
          <w:rFonts w:ascii="Arial" w:eastAsia="Times New Roman" w:hAnsi="Arial" w:cs="Arial"/>
          <w:color w:val="000000" w:themeColor="text1"/>
          <w:sz w:val="24"/>
          <w:szCs w:val="24"/>
          <w:lang w:val="sk-SK" w:eastAsia="cs-CZ"/>
        </w:rPr>
        <w:t xml:space="preserve">elektriny v domácnosti alebo odberateľa plynu </w:t>
      </w:r>
      <w:r w:rsidR="002355EC" w:rsidRPr="00043871">
        <w:rPr>
          <w:rFonts w:ascii="Arial" w:eastAsia="Times New Roman" w:hAnsi="Arial" w:cs="Arial"/>
          <w:color w:val="000000" w:themeColor="text1"/>
          <w:sz w:val="24"/>
          <w:szCs w:val="24"/>
          <w:lang w:val="sk-SK" w:eastAsia="cs-CZ"/>
        </w:rPr>
        <w:t>v</w:t>
      </w:r>
      <w:r w:rsidR="00B516C6" w:rsidRPr="00043871">
        <w:rPr>
          <w:rFonts w:ascii="Arial" w:eastAsia="Times New Roman" w:hAnsi="Arial" w:cs="Arial"/>
          <w:color w:val="000000" w:themeColor="text1"/>
          <w:sz w:val="24"/>
          <w:szCs w:val="24"/>
          <w:lang w:val="sk-SK" w:eastAsia="cs-CZ"/>
        </w:rPr>
        <w:t> </w:t>
      </w:r>
      <w:r w:rsidR="002355EC" w:rsidRPr="00043871">
        <w:rPr>
          <w:rFonts w:ascii="Arial" w:eastAsia="Times New Roman" w:hAnsi="Arial" w:cs="Arial"/>
          <w:color w:val="000000" w:themeColor="text1"/>
          <w:sz w:val="24"/>
          <w:szCs w:val="24"/>
          <w:lang w:val="sk-SK" w:eastAsia="cs-CZ"/>
        </w:rPr>
        <w:t>domácnosti</w:t>
      </w:r>
      <w:r w:rsidR="004508BA" w:rsidRPr="00043871">
        <w:rPr>
          <w:rFonts w:ascii="Arial" w:eastAsia="Times New Roman" w:hAnsi="Arial" w:cs="Arial"/>
          <w:color w:val="000000" w:themeColor="text1"/>
          <w:sz w:val="24"/>
          <w:szCs w:val="24"/>
          <w:lang w:val="sk-SK" w:eastAsia="cs-CZ"/>
        </w:rPr>
        <w:t xml:space="preserve"> </w:t>
      </w:r>
      <w:r w:rsidR="00B516C6" w:rsidRPr="00043871">
        <w:rPr>
          <w:rFonts w:ascii="Arial" w:eastAsia="Times New Roman" w:hAnsi="Arial" w:cs="Arial"/>
          <w:color w:val="000000" w:themeColor="text1"/>
          <w:sz w:val="24"/>
          <w:szCs w:val="24"/>
          <w:lang w:val="sk-SK" w:eastAsia="cs-CZ"/>
        </w:rPr>
        <w:t>podľa odseku 3</w:t>
      </w:r>
      <w:r w:rsidR="001771CC" w:rsidRPr="00043871">
        <w:rPr>
          <w:rFonts w:ascii="Arial" w:eastAsia="Times New Roman" w:hAnsi="Arial" w:cs="Arial"/>
          <w:color w:val="000000" w:themeColor="text1"/>
          <w:sz w:val="24"/>
          <w:szCs w:val="24"/>
          <w:lang w:val="sk-SK" w:eastAsia="cs-CZ"/>
        </w:rPr>
        <w:t xml:space="preserve"> je </w:t>
      </w:r>
      <w:r w:rsidR="00B516C6" w:rsidRPr="00043871">
        <w:rPr>
          <w:rFonts w:ascii="Arial" w:eastAsia="Times New Roman" w:hAnsi="Arial" w:cs="Arial"/>
          <w:color w:val="000000" w:themeColor="text1"/>
          <w:sz w:val="24"/>
          <w:szCs w:val="24"/>
          <w:lang w:val="sk-SK" w:eastAsia="cs-CZ"/>
        </w:rPr>
        <w:t>rovnako</w:t>
      </w:r>
      <w:r w:rsidR="001771CC" w:rsidRPr="00043871">
        <w:rPr>
          <w:rFonts w:ascii="Arial" w:eastAsia="Times New Roman" w:hAnsi="Arial" w:cs="Arial"/>
          <w:color w:val="000000" w:themeColor="text1"/>
          <w:sz w:val="24"/>
          <w:szCs w:val="24"/>
          <w:lang w:val="sk-SK" w:eastAsia="cs-CZ"/>
        </w:rPr>
        <w:t xml:space="preserve"> neplatné.</w:t>
      </w:r>
    </w:p>
    <w:p w14:paraId="761A617E" w14:textId="4D9D1582" w:rsidR="009F6333" w:rsidRPr="00043871" w:rsidRDefault="00294279"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17</w:t>
      </w:r>
      <w:r w:rsidR="00B138C3" w:rsidRPr="00043871">
        <w:rPr>
          <w:rFonts w:cs="Arial"/>
          <w:color w:val="000000" w:themeColor="text1"/>
          <w:szCs w:val="24"/>
          <w:lang w:val="sk-SK" w:eastAsia="cs-CZ"/>
        </w:rPr>
        <w:t>f</w:t>
      </w:r>
    </w:p>
    <w:p w14:paraId="6D1B1D1A" w14:textId="04F092DA" w:rsidR="009F6333" w:rsidRPr="00043871" w:rsidRDefault="00A7580D"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 xml:space="preserve">Vyúčtovanie </w:t>
      </w:r>
      <w:r w:rsidR="00772987" w:rsidRPr="00043871">
        <w:rPr>
          <w:rFonts w:ascii="Arial" w:eastAsia="Times New Roman" w:hAnsi="Arial" w:cs="Arial"/>
          <w:b/>
          <w:bCs/>
          <w:color w:val="000000" w:themeColor="text1"/>
          <w:sz w:val="24"/>
          <w:szCs w:val="24"/>
          <w:lang w:val="sk-SK" w:eastAsia="cs-CZ"/>
        </w:rPr>
        <w:t xml:space="preserve">za </w:t>
      </w:r>
      <w:r w:rsidRPr="00043871">
        <w:rPr>
          <w:rFonts w:ascii="Arial" w:eastAsia="Times New Roman" w:hAnsi="Arial" w:cs="Arial"/>
          <w:b/>
          <w:bCs/>
          <w:color w:val="000000" w:themeColor="text1"/>
          <w:sz w:val="24"/>
          <w:szCs w:val="24"/>
          <w:lang w:val="sk-SK" w:eastAsia="cs-CZ"/>
        </w:rPr>
        <w:t>dodávk</w:t>
      </w:r>
      <w:r w:rsidR="00772987" w:rsidRPr="00043871">
        <w:rPr>
          <w:rFonts w:ascii="Arial" w:eastAsia="Times New Roman" w:hAnsi="Arial" w:cs="Arial"/>
          <w:b/>
          <w:bCs/>
          <w:color w:val="000000" w:themeColor="text1"/>
          <w:sz w:val="24"/>
          <w:szCs w:val="24"/>
          <w:lang w:val="sk-SK" w:eastAsia="cs-CZ"/>
        </w:rPr>
        <w:t>u</w:t>
      </w:r>
      <w:r w:rsidRPr="00043871">
        <w:rPr>
          <w:rFonts w:ascii="Arial" w:eastAsia="Times New Roman" w:hAnsi="Arial" w:cs="Arial"/>
          <w:b/>
          <w:bCs/>
          <w:color w:val="000000" w:themeColor="text1"/>
          <w:sz w:val="24"/>
          <w:szCs w:val="24"/>
          <w:lang w:val="sk-SK" w:eastAsia="cs-CZ"/>
        </w:rPr>
        <w:t xml:space="preserve"> elektriny a</w:t>
      </w:r>
      <w:r w:rsidR="00DB7FA0" w:rsidRPr="00043871">
        <w:rPr>
          <w:rFonts w:ascii="Arial" w:eastAsia="Times New Roman" w:hAnsi="Arial" w:cs="Arial"/>
          <w:b/>
          <w:bCs/>
          <w:color w:val="000000" w:themeColor="text1"/>
          <w:sz w:val="24"/>
          <w:szCs w:val="24"/>
          <w:lang w:val="sk-SK" w:eastAsia="cs-CZ"/>
        </w:rPr>
        <w:t> dodávku</w:t>
      </w:r>
      <w:r w:rsidRPr="00043871">
        <w:rPr>
          <w:rFonts w:ascii="Arial" w:eastAsia="Times New Roman" w:hAnsi="Arial" w:cs="Arial"/>
          <w:b/>
          <w:bCs/>
          <w:color w:val="000000" w:themeColor="text1"/>
          <w:sz w:val="24"/>
          <w:szCs w:val="24"/>
          <w:lang w:val="sk-SK" w:eastAsia="cs-CZ"/>
        </w:rPr>
        <w:t xml:space="preserve"> plynu</w:t>
      </w:r>
    </w:p>
    <w:p w14:paraId="6F5682CD" w14:textId="175C6B63" w:rsidR="00687376" w:rsidRPr="00043871" w:rsidRDefault="00294279"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EB6D97" w:rsidRPr="00043871">
        <w:rPr>
          <w:rFonts w:ascii="Arial" w:eastAsia="Times New Roman" w:hAnsi="Arial" w:cs="Arial"/>
          <w:color w:val="000000" w:themeColor="text1"/>
          <w:sz w:val="24"/>
          <w:szCs w:val="24"/>
          <w:lang w:val="sk-SK" w:eastAsia="cs-CZ"/>
        </w:rPr>
        <w:t>Dodávateľ elektriny a</w:t>
      </w:r>
      <w:r w:rsidR="00181AEE" w:rsidRPr="00043871">
        <w:rPr>
          <w:rFonts w:ascii="Arial" w:eastAsia="Times New Roman" w:hAnsi="Arial" w:cs="Arial"/>
          <w:color w:val="000000" w:themeColor="text1"/>
          <w:sz w:val="24"/>
          <w:szCs w:val="24"/>
          <w:lang w:val="sk-SK" w:eastAsia="cs-CZ"/>
        </w:rPr>
        <w:t>lebo</w:t>
      </w:r>
      <w:r w:rsidR="00EB6D97" w:rsidRPr="00043871">
        <w:rPr>
          <w:rFonts w:ascii="Arial" w:eastAsia="Times New Roman" w:hAnsi="Arial" w:cs="Arial"/>
          <w:color w:val="000000" w:themeColor="text1"/>
          <w:sz w:val="24"/>
          <w:szCs w:val="24"/>
          <w:lang w:val="sk-SK" w:eastAsia="cs-CZ"/>
        </w:rPr>
        <w:t xml:space="preserve"> dodávateľ plynu je povinný</w:t>
      </w:r>
      <w:r w:rsidR="00687376" w:rsidRPr="00043871">
        <w:rPr>
          <w:rFonts w:ascii="Arial" w:eastAsia="Times New Roman" w:hAnsi="Arial" w:cs="Arial"/>
          <w:color w:val="000000" w:themeColor="text1"/>
          <w:sz w:val="24"/>
          <w:szCs w:val="24"/>
          <w:lang w:val="sk-SK" w:eastAsia="cs-CZ"/>
        </w:rPr>
        <w:t xml:space="preserve"> vyúčtov</w:t>
      </w:r>
      <w:r w:rsidR="009741AF" w:rsidRPr="00043871">
        <w:rPr>
          <w:rFonts w:ascii="Arial" w:eastAsia="Times New Roman" w:hAnsi="Arial" w:cs="Arial"/>
          <w:color w:val="000000" w:themeColor="text1"/>
          <w:sz w:val="24"/>
          <w:szCs w:val="24"/>
          <w:lang w:val="sk-SK" w:eastAsia="cs-CZ"/>
        </w:rPr>
        <w:t>ávať</w:t>
      </w:r>
      <w:r w:rsidR="00687376" w:rsidRPr="00043871">
        <w:rPr>
          <w:rFonts w:ascii="Arial" w:eastAsia="Times New Roman" w:hAnsi="Arial" w:cs="Arial"/>
          <w:color w:val="000000" w:themeColor="text1"/>
          <w:sz w:val="24"/>
          <w:szCs w:val="24"/>
          <w:lang w:val="sk-SK" w:eastAsia="cs-CZ"/>
        </w:rPr>
        <w:t xml:space="preserve"> dodávk</w:t>
      </w:r>
      <w:r w:rsidR="009741AF" w:rsidRPr="00043871">
        <w:rPr>
          <w:rFonts w:ascii="Arial" w:eastAsia="Times New Roman" w:hAnsi="Arial" w:cs="Arial"/>
          <w:color w:val="000000" w:themeColor="text1"/>
          <w:sz w:val="24"/>
          <w:szCs w:val="24"/>
          <w:lang w:val="sk-SK" w:eastAsia="cs-CZ"/>
        </w:rPr>
        <w:t>u</w:t>
      </w:r>
      <w:r w:rsidR="00687376" w:rsidRPr="00043871">
        <w:rPr>
          <w:rFonts w:ascii="Arial" w:eastAsia="Times New Roman" w:hAnsi="Arial" w:cs="Arial"/>
          <w:color w:val="000000" w:themeColor="text1"/>
          <w:sz w:val="24"/>
          <w:szCs w:val="24"/>
          <w:lang w:val="sk-SK" w:eastAsia="cs-CZ"/>
        </w:rPr>
        <w:t xml:space="preserve"> elektriny a</w:t>
      </w:r>
      <w:r w:rsidR="00247F7B" w:rsidRPr="00043871">
        <w:rPr>
          <w:rFonts w:ascii="Arial" w:eastAsia="Times New Roman" w:hAnsi="Arial" w:cs="Arial"/>
          <w:color w:val="000000" w:themeColor="text1"/>
          <w:sz w:val="24"/>
          <w:szCs w:val="24"/>
          <w:lang w:val="sk-SK" w:eastAsia="cs-CZ"/>
        </w:rPr>
        <w:t xml:space="preserve"> dodávk</w:t>
      </w:r>
      <w:r w:rsidR="009741AF" w:rsidRPr="00043871">
        <w:rPr>
          <w:rFonts w:ascii="Arial" w:eastAsia="Times New Roman" w:hAnsi="Arial" w:cs="Arial"/>
          <w:color w:val="000000" w:themeColor="text1"/>
          <w:sz w:val="24"/>
          <w:szCs w:val="24"/>
          <w:lang w:val="sk-SK" w:eastAsia="cs-CZ"/>
        </w:rPr>
        <w:t>u</w:t>
      </w:r>
      <w:r w:rsidR="00687376" w:rsidRPr="00043871">
        <w:rPr>
          <w:rFonts w:ascii="Arial" w:eastAsia="Times New Roman" w:hAnsi="Arial" w:cs="Arial"/>
          <w:color w:val="000000" w:themeColor="text1"/>
          <w:sz w:val="24"/>
          <w:szCs w:val="24"/>
          <w:lang w:val="sk-SK" w:eastAsia="cs-CZ"/>
        </w:rPr>
        <w:t> plynu za zúčtovacie obdobie alebo ku dňu vykonania zmeny dodávateľa elektriny alebo</w:t>
      </w:r>
      <w:r w:rsidR="00247F7B" w:rsidRPr="00043871">
        <w:rPr>
          <w:rFonts w:ascii="Arial" w:eastAsia="Times New Roman" w:hAnsi="Arial" w:cs="Arial"/>
          <w:color w:val="000000" w:themeColor="text1"/>
          <w:sz w:val="24"/>
          <w:szCs w:val="24"/>
          <w:lang w:val="sk-SK" w:eastAsia="cs-CZ"/>
        </w:rPr>
        <w:t xml:space="preserve"> dodávateľa</w:t>
      </w:r>
      <w:r w:rsidR="00687376" w:rsidRPr="00043871">
        <w:rPr>
          <w:rFonts w:ascii="Arial" w:eastAsia="Times New Roman" w:hAnsi="Arial" w:cs="Arial"/>
          <w:color w:val="000000" w:themeColor="text1"/>
          <w:sz w:val="24"/>
          <w:szCs w:val="24"/>
          <w:lang w:val="sk-SK" w:eastAsia="cs-CZ"/>
        </w:rPr>
        <w:t xml:space="preserve"> plynu a poskytovať koncovému odberateľovi elektriny alebo </w:t>
      </w:r>
      <w:r w:rsidR="00247F7B" w:rsidRPr="00043871">
        <w:rPr>
          <w:rFonts w:ascii="Arial" w:eastAsia="Times New Roman" w:hAnsi="Arial" w:cs="Arial"/>
          <w:color w:val="000000" w:themeColor="text1"/>
          <w:sz w:val="24"/>
          <w:szCs w:val="24"/>
          <w:lang w:val="sk-SK" w:eastAsia="cs-CZ"/>
        </w:rPr>
        <w:t xml:space="preserve">koncovému odberateľovi </w:t>
      </w:r>
      <w:r w:rsidR="00687376" w:rsidRPr="00043871">
        <w:rPr>
          <w:rFonts w:ascii="Arial" w:eastAsia="Times New Roman" w:hAnsi="Arial" w:cs="Arial"/>
          <w:color w:val="000000" w:themeColor="text1"/>
          <w:sz w:val="24"/>
          <w:szCs w:val="24"/>
          <w:lang w:val="sk-SK" w:eastAsia="cs-CZ"/>
        </w:rPr>
        <w:t xml:space="preserve">plynu písomné vyúčtovanie </w:t>
      </w:r>
      <w:r w:rsidR="008F6563" w:rsidRPr="00043871">
        <w:rPr>
          <w:rFonts w:ascii="Arial" w:eastAsia="Times New Roman" w:hAnsi="Arial" w:cs="Arial"/>
          <w:color w:val="000000" w:themeColor="text1"/>
          <w:sz w:val="24"/>
          <w:szCs w:val="24"/>
          <w:lang w:val="sk-SK" w:eastAsia="cs-CZ"/>
        </w:rPr>
        <w:t xml:space="preserve">za </w:t>
      </w:r>
      <w:r w:rsidR="00687376" w:rsidRPr="00043871">
        <w:rPr>
          <w:rFonts w:ascii="Arial" w:eastAsia="Times New Roman" w:hAnsi="Arial" w:cs="Arial"/>
          <w:color w:val="000000" w:themeColor="text1"/>
          <w:sz w:val="24"/>
          <w:szCs w:val="24"/>
          <w:lang w:val="sk-SK" w:eastAsia="cs-CZ"/>
        </w:rPr>
        <w:t>dodávk</w:t>
      </w:r>
      <w:r w:rsidR="008F6563" w:rsidRPr="00043871">
        <w:rPr>
          <w:rFonts w:ascii="Arial" w:eastAsia="Times New Roman" w:hAnsi="Arial" w:cs="Arial"/>
          <w:color w:val="000000" w:themeColor="text1"/>
          <w:sz w:val="24"/>
          <w:szCs w:val="24"/>
          <w:lang w:val="sk-SK" w:eastAsia="cs-CZ"/>
        </w:rPr>
        <w:t>u</w:t>
      </w:r>
      <w:r w:rsidR="00687376" w:rsidRPr="00043871">
        <w:rPr>
          <w:rFonts w:ascii="Arial" w:eastAsia="Times New Roman" w:hAnsi="Arial" w:cs="Arial"/>
          <w:color w:val="000000" w:themeColor="text1"/>
          <w:sz w:val="24"/>
          <w:szCs w:val="24"/>
          <w:lang w:val="sk-SK" w:eastAsia="cs-CZ"/>
        </w:rPr>
        <w:t xml:space="preserve"> elektriny alebo </w:t>
      </w:r>
      <w:r w:rsidR="000641EC" w:rsidRPr="00043871">
        <w:rPr>
          <w:rFonts w:ascii="Arial" w:eastAsia="Times New Roman" w:hAnsi="Arial" w:cs="Arial"/>
          <w:color w:val="000000" w:themeColor="text1"/>
          <w:sz w:val="24"/>
          <w:szCs w:val="24"/>
          <w:lang w:val="sk-SK" w:eastAsia="cs-CZ"/>
        </w:rPr>
        <w:t xml:space="preserve">vyúčtovanie za </w:t>
      </w:r>
      <w:r w:rsidR="00247F7B" w:rsidRPr="00043871">
        <w:rPr>
          <w:rFonts w:ascii="Arial" w:eastAsia="Times New Roman" w:hAnsi="Arial" w:cs="Arial"/>
          <w:color w:val="000000" w:themeColor="text1"/>
          <w:sz w:val="24"/>
          <w:szCs w:val="24"/>
          <w:lang w:val="sk-SK" w:eastAsia="cs-CZ"/>
        </w:rPr>
        <w:t>dodávk</w:t>
      </w:r>
      <w:r w:rsidR="008F6563" w:rsidRPr="00043871">
        <w:rPr>
          <w:rFonts w:ascii="Arial" w:eastAsia="Times New Roman" w:hAnsi="Arial" w:cs="Arial"/>
          <w:color w:val="000000" w:themeColor="text1"/>
          <w:sz w:val="24"/>
          <w:szCs w:val="24"/>
          <w:lang w:val="sk-SK" w:eastAsia="cs-CZ"/>
        </w:rPr>
        <w:t>u</w:t>
      </w:r>
      <w:r w:rsidR="00247F7B" w:rsidRPr="00043871">
        <w:rPr>
          <w:rFonts w:ascii="Arial" w:eastAsia="Times New Roman" w:hAnsi="Arial" w:cs="Arial"/>
          <w:color w:val="000000" w:themeColor="text1"/>
          <w:sz w:val="24"/>
          <w:szCs w:val="24"/>
          <w:lang w:val="sk-SK" w:eastAsia="cs-CZ"/>
        </w:rPr>
        <w:t xml:space="preserve"> </w:t>
      </w:r>
      <w:r w:rsidR="00687376" w:rsidRPr="00043871">
        <w:rPr>
          <w:rFonts w:ascii="Arial" w:eastAsia="Times New Roman" w:hAnsi="Arial" w:cs="Arial"/>
          <w:color w:val="000000" w:themeColor="text1"/>
          <w:sz w:val="24"/>
          <w:szCs w:val="24"/>
          <w:lang w:val="sk-SK" w:eastAsia="cs-CZ"/>
        </w:rPr>
        <w:t xml:space="preserve">plynu a informácie o vyúčtovaní </w:t>
      </w:r>
      <w:r w:rsidR="004D238C" w:rsidRPr="00043871">
        <w:rPr>
          <w:rFonts w:ascii="Arial" w:eastAsia="Times New Roman" w:hAnsi="Arial" w:cs="Arial"/>
          <w:color w:val="000000" w:themeColor="text1"/>
          <w:sz w:val="24"/>
          <w:szCs w:val="24"/>
          <w:lang w:val="sk-SK" w:eastAsia="cs-CZ"/>
        </w:rPr>
        <w:t xml:space="preserve">za </w:t>
      </w:r>
      <w:r w:rsidR="00687376" w:rsidRPr="00043871">
        <w:rPr>
          <w:rFonts w:ascii="Arial" w:eastAsia="Times New Roman" w:hAnsi="Arial" w:cs="Arial"/>
          <w:color w:val="000000" w:themeColor="text1"/>
          <w:sz w:val="24"/>
          <w:szCs w:val="24"/>
          <w:lang w:val="sk-SK" w:eastAsia="cs-CZ"/>
        </w:rPr>
        <w:t>dodávk</w:t>
      </w:r>
      <w:r w:rsidR="004D238C" w:rsidRPr="00043871">
        <w:rPr>
          <w:rFonts w:ascii="Arial" w:eastAsia="Times New Roman" w:hAnsi="Arial" w:cs="Arial"/>
          <w:color w:val="000000" w:themeColor="text1"/>
          <w:sz w:val="24"/>
          <w:szCs w:val="24"/>
          <w:lang w:val="sk-SK" w:eastAsia="cs-CZ"/>
        </w:rPr>
        <w:t>u</w:t>
      </w:r>
      <w:r w:rsidR="00687376" w:rsidRPr="00043871">
        <w:rPr>
          <w:rFonts w:ascii="Arial" w:eastAsia="Times New Roman" w:hAnsi="Arial" w:cs="Arial"/>
          <w:color w:val="000000" w:themeColor="text1"/>
          <w:sz w:val="24"/>
          <w:szCs w:val="24"/>
          <w:lang w:val="sk-SK" w:eastAsia="cs-CZ"/>
        </w:rPr>
        <w:t xml:space="preserve"> elektriny alebo</w:t>
      </w:r>
      <w:r w:rsidR="00247F7B" w:rsidRPr="00043871">
        <w:rPr>
          <w:rFonts w:ascii="Arial" w:eastAsia="Times New Roman" w:hAnsi="Arial" w:cs="Arial"/>
          <w:color w:val="000000" w:themeColor="text1"/>
          <w:sz w:val="24"/>
          <w:szCs w:val="24"/>
          <w:lang w:val="sk-SK" w:eastAsia="cs-CZ"/>
        </w:rPr>
        <w:t xml:space="preserve">  </w:t>
      </w:r>
      <w:r w:rsidR="000641EC" w:rsidRPr="00043871">
        <w:rPr>
          <w:rFonts w:ascii="Arial" w:eastAsia="Times New Roman" w:hAnsi="Arial" w:cs="Arial"/>
          <w:color w:val="000000" w:themeColor="text1"/>
          <w:sz w:val="24"/>
          <w:szCs w:val="24"/>
          <w:lang w:val="sk-SK" w:eastAsia="cs-CZ"/>
        </w:rPr>
        <w:t xml:space="preserve">informácie o vyúčtovaní za </w:t>
      </w:r>
      <w:r w:rsidR="00247F7B" w:rsidRPr="00043871">
        <w:rPr>
          <w:rFonts w:ascii="Arial" w:eastAsia="Times New Roman" w:hAnsi="Arial" w:cs="Arial"/>
          <w:color w:val="000000" w:themeColor="text1"/>
          <w:sz w:val="24"/>
          <w:szCs w:val="24"/>
          <w:lang w:val="sk-SK" w:eastAsia="cs-CZ"/>
        </w:rPr>
        <w:t>dodávk</w:t>
      </w:r>
      <w:r w:rsidR="004D238C" w:rsidRPr="00043871">
        <w:rPr>
          <w:rFonts w:ascii="Arial" w:eastAsia="Times New Roman" w:hAnsi="Arial" w:cs="Arial"/>
          <w:color w:val="000000" w:themeColor="text1"/>
          <w:sz w:val="24"/>
          <w:szCs w:val="24"/>
          <w:lang w:val="sk-SK" w:eastAsia="cs-CZ"/>
        </w:rPr>
        <w:t>u</w:t>
      </w:r>
      <w:r w:rsidR="00687376" w:rsidRPr="00043871">
        <w:rPr>
          <w:rFonts w:ascii="Arial" w:eastAsia="Times New Roman" w:hAnsi="Arial" w:cs="Arial"/>
          <w:color w:val="000000" w:themeColor="text1"/>
          <w:sz w:val="24"/>
          <w:szCs w:val="24"/>
          <w:lang w:val="sk-SK" w:eastAsia="cs-CZ"/>
        </w:rPr>
        <w:t xml:space="preserve"> plynu v</w:t>
      </w:r>
      <w:r w:rsidR="00E25D4F" w:rsidRPr="00043871">
        <w:rPr>
          <w:rFonts w:ascii="Arial" w:eastAsia="Times New Roman" w:hAnsi="Arial" w:cs="Arial"/>
          <w:color w:val="000000" w:themeColor="text1"/>
          <w:sz w:val="24"/>
          <w:szCs w:val="24"/>
          <w:lang w:val="sk-SK" w:eastAsia="cs-CZ"/>
        </w:rPr>
        <w:t xml:space="preserve"> podobe</w:t>
      </w:r>
      <w:r w:rsidR="00687376" w:rsidRPr="00043871">
        <w:rPr>
          <w:rFonts w:ascii="Arial" w:eastAsia="Times New Roman" w:hAnsi="Arial" w:cs="Arial"/>
          <w:color w:val="000000" w:themeColor="text1"/>
          <w:sz w:val="24"/>
          <w:szCs w:val="24"/>
          <w:lang w:val="sk-SK" w:eastAsia="cs-CZ"/>
        </w:rPr>
        <w:t xml:space="preserve"> </w:t>
      </w:r>
      <w:r w:rsidR="00B75E0A" w:rsidRPr="00043871">
        <w:rPr>
          <w:rFonts w:ascii="Arial" w:eastAsia="Times New Roman" w:hAnsi="Arial" w:cs="Arial"/>
          <w:color w:val="000000" w:themeColor="text1"/>
          <w:sz w:val="24"/>
          <w:szCs w:val="24"/>
          <w:lang w:val="sk-SK" w:eastAsia="cs-CZ"/>
        </w:rPr>
        <w:t>určenej</w:t>
      </w:r>
      <w:r w:rsidR="00687376" w:rsidRPr="00043871">
        <w:rPr>
          <w:rFonts w:ascii="Arial" w:eastAsia="Times New Roman" w:hAnsi="Arial" w:cs="Arial"/>
          <w:color w:val="000000" w:themeColor="text1"/>
          <w:sz w:val="24"/>
          <w:szCs w:val="24"/>
          <w:lang w:val="sk-SK" w:eastAsia="cs-CZ"/>
        </w:rPr>
        <w:t xml:space="preserve"> koncovým odberateľom elektriny alebo </w:t>
      </w:r>
      <w:r w:rsidR="00247F7B" w:rsidRPr="00043871">
        <w:rPr>
          <w:rFonts w:ascii="Arial" w:eastAsia="Times New Roman" w:hAnsi="Arial" w:cs="Arial"/>
          <w:color w:val="000000" w:themeColor="text1"/>
          <w:sz w:val="24"/>
          <w:szCs w:val="24"/>
          <w:lang w:val="sk-SK" w:eastAsia="cs-CZ"/>
        </w:rPr>
        <w:t xml:space="preserve">koncovým odberateľom </w:t>
      </w:r>
      <w:r w:rsidR="00687376" w:rsidRPr="00043871">
        <w:rPr>
          <w:rFonts w:ascii="Arial" w:eastAsia="Times New Roman" w:hAnsi="Arial" w:cs="Arial"/>
          <w:color w:val="000000" w:themeColor="text1"/>
          <w:sz w:val="24"/>
          <w:szCs w:val="24"/>
          <w:lang w:val="sk-SK" w:eastAsia="cs-CZ"/>
        </w:rPr>
        <w:t xml:space="preserve">plynu. </w:t>
      </w:r>
    </w:p>
    <w:p w14:paraId="6C425A50" w14:textId="46C50521" w:rsidR="00D349E0" w:rsidRPr="00043871" w:rsidRDefault="00D349E0"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Ak o to koncový odberateľ elektriny alebo </w:t>
      </w:r>
      <w:r w:rsidR="00484402" w:rsidRPr="00043871">
        <w:rPr>
          <w:rFonts w:ascii="Arial" w:eastAsia="Times New Roman" w:hAnsi="Arial" w:cs="Arial"/>
          <w:color w:val="000000" w:themeColor="text1"/>
          <w:sz w:val="24"/>
          <w:szCs w:val="24"/>
          <w:lang w:val="sk-SK" w:eastAsia="cs-CZ"/>
        </w:rPr>
        <w:t xml:space="preserve">koncový odberateľ </w:t>
      </w:r>
      <w:r w:rsidRPr="00043871">
        <w:rPr>
          <w:rFonts w:ascii="Arial" w:eastAsia="Times New Roman" w:hAnsi="Arial" w:cs="Arial"/>
          <w:color w:val="000000" w:themeColor="text1"/>
          <w:sz w:val="24"/>
          <w:szCs w:val="24"/>
          <w:lang w:val="sk-SK" w:eastAsia="cs-CZ"/>
        </w:rPr>
        <w:t>plynu požiada, je dodávateľ elektriny alebo dodáva</w:t>
      </w:r>
      <w:r w:rsidR="00677579" w:rsidRPr="00043871">
        <w:rPr>
          <w:rFonts w:ascii="Arial" w:eastAsia="Times New Roman" w:hAnsi="Arial" w:cs="Arial"/>
          <w:color w:val="000000" w:themeColor="text1"/>
          <w:sz w:val="24"/>
          <w:szCs w:val="24"/>
          <w:lang w:val="sk-SK" w:eastAsia="cs-CZ"/>
        </w:rPr>
        <w:t xml:space="preserve">teľ plynu povinný poskytnúť koncovému odberateľovi </w:t>
      </w:r>
      <w:r w:rsidR="00247F7B" w:rsidRPr="00043871">
        <w:rPr>
          <w:rFonts w:ascii="Arial" w:eastAsia="Times New Roman" w:hAnsi="Arial" w:cs="Arial"/>
          <w:color w:val="000000" w:themeColor="text1"/>
          <w:sz w:val="24"/>
          <w:szCs w:val="24"/>
          <w:lang w:val="sk-SK" w:eastAsia="cs-CZ"/>
        </w:rPr>
        <w:t xml:space="preserve">elektriny alebo koncovému odberateľovi plynu </w:t>
      </w:r>
      <w:r w:rsidR="00677579" w:rsidRPr="00043871">
        <w:rPr>
          <w:rFonts w:ascii="Arial" w:eastAsia="Times New Roman" w:hAnsi="Arial" w:cs="Arial"/>
          <w:color w:val="000000" w:themeColor="text1"/>
          <w:sz w:val="24"/>
          <w:szCs w:val="24"/>
          <w:lang w:val="sk-SK" w:eastAsia="cs-CZ"/>
        </w:rPr>
        <w:t xml:space="preserve">informácie o údajoch, ktoré </w:t>
      </w:r>
      <w:r w:rsidR="000C37C4" w:rsidRPr="00043871">
        <w:rPr>
          <w:rFonts w:ascii="Arial" w:eastAsia="Times New Roman" w:hAnsi="Arial" w:cs="Arial"/>
          <w:color w:val="000000" w:themeColor="text1"/>
          <w:sz w:val="24"/>
          <w:szCs w:val="24"/>
          <w:lang w:val="sk-SK" w:eastAsia="cs-CZ"/>
        </w:rPr>
        <w:t xml:space="preserve">sú </w:t>
      </w:r>
      <w:r w:rsidR="00677579" w:rsidRPr="00043871">
        <w:rPr>
          <w:rFonts w:ascii="Arial" w:eastAsia="Times New Roman" w:hAnsi="Arial" w:cs="Arial"/>
          <w:color w:val="000000" w:themeColor="text1"/>
          <w:sz w:val="24"/>
          <w:szCs w:val="24"/>
          <w:lang w:val="sk-SK" w:eastAsia="cs-CZ"/>
        </w:rPr>
        <w:t>podkladom pre vyhotovenie vyúčtovania</w:t>
      </w:r>
      <w:r w:rsidR="00D430F3" w:rsidRPr="00043871">
        <w:rPr>
          <w:rFonts w:ascii="Arial" w:eastAsia="Times New Roman" w:hAnsi="Arial" w:cs="Arial"/>
          <w:color w:val="000000" w:themeColor="text1"/>
          <w:sz w:val="24"/>
          <w:szCs w:val="24"/>
          <w:lang w:val="sk-SK" w:eastAsia="cs-CZ"/>
        </w:rPr>
        <w:t xml:space="preserve"> za dod</w:t>
      </w:r>
      <w:r w:rsidR="00D41D84" w:rsidRPr="00043871">
        <w:rPr>
          <w:rFonts w:ascii="Arial" w:eastAsia="Times New Roman" w:hAnsi="Arial" w:cs="Arial"/>
          <w:color w:val="000000" w:themeColor="text1"/>
          <w:sz w:val="24"/>
          <w:szCs w:val="24"/>
          <w:lang w:val="sk-SK" w:eastAsia="cs-CZ"/>
        </w:rPr>
        <w:t>ávku</w:t>
      </w:r>
      <w:r w:rsidR="006B4164" w:rsidRPr="00043871">
        <w:rPr>
          <w:rFonts w:ascii="Arial" w:eastAsia="Times New Roman" w:hAnsi="Arial" w:cs="Arial"/>
          <w:color w:val="000000" w:themeColor="text1"/>
          <w:sz w:val="24"/>
          <w:szCs w:val="24"/>
          <w:lang w:val="sk-SK" w:eastAsia="cs-CZ"/>
        </w:rPr>
        <w:t xml:space="preserve"> elektriny alebo vyúčtovania za dodávku plynu</w:t>
      </w:r>
      <w:r w:rsidR="00677579" w:rsidRPr="00043871">
        <w:rPr>
          <w:rFonts w:ascii="Arial" w:eastAsia="Times New Roman" w:hAnsi="Arial" w:cs="Arial"/>
          <w:color w:val="000000" w:themeColor="text1"/>
          <w:sz w:val="24"/>
          <w:szCs w:val="24"/>
          <w:lang w:val="sk-SK" w:eastAsia="cs-CZ"/>
        </w:rPr>
        <w:t xml:space="preserve">, a ak nie je vyúčtovanie založené na skutočnej spotrebe, aj vysvetlenie spôsobu, akým </w:t>
      </w:r>
      <w:r w:rsidR="000C37C4" w:rsidRPr="00043871">
        <w:rPr>
          <w:rFonts w:ascii="Arial" w:eastAsia="Times New Roman" w:hAnsi="Arial" w:cs="Arial"/>
          <w:color w:val="000000" w:themeColor="text1"/>
          <w:sz w:val="24"/>
          <w:szCs w:val="24"/>
          <w:lang w:val="sk-SK" w:eastAsia="cs-CZ"/>
        </w:rPr>
        <w:t xml:space="preserve">je </w:t>
      </w:r>
      <w:r w:rsidR="00677579" w:rsidRPr="00043871">
        <w:rPr>
          <w:rFonts w:ascii="Arial" w:eastAsia="Times New Roman" w:hAnsi="Arial" w:cs="Arial"/>
          <w:color w:val="000000" w:themeColor="text1"/>
          <w:sz w:val="24"/>
          <w:szCs w:val="24"/>
          <w:lang w:val="sk-SK" w:eastAsia="cs-CZ"/>
        </w:rPr>
        <w:t xml:space="preserve">vyúčtovanie vyhotovené. </w:t>
      </w:r>
    </w:p>
    <w:p w14:paraId="0E386AB3" w14:textId="54C2A737" w:rsidR="00677579" w:rsidRPr="00043871" w:rsidRDefault="00677579"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Koncový odberateľ elektriny alebo</w:t>
      </w:r>
      <w:r w:rsidR="00247F7B" w:rsidRPr="00043871">
        <w:rPr>
          <w:rFonts w:ascii="Arial" w:eastAsia="Times New Roman" w:hAnsi="Arial" w:cs="Arial"/>
          <w:color w:val="000000" w:themeColor="text1"/>
          <w:sz w:val="24"/>
          <w:szCs w:val="24"/>
          <w:lang w:val="sk-SK" w:eastAsia="cs-CZ"/>
        </w:rPr>
        <w:t xml:space="preserve"> koncový odberateľ</w:t>
      </w:r>
      <w:r w:rsidRPr="00043871">
        <w:rPr>
          <w:rFonts w:ascii="Arial" w:eastAsia="Times New Roman" w:hAnsi="Arial" w:cs="Arial"/>
          <w:color w:val="000000" w:themeColor="text1"/>
          <w:sz w:val="24"/>
          <w:szCs w:val="24"/>
          <w:lang w:val="sk-SK" w:eastAsia="cs-CZ"/>
        </w:rPr>
        <w:t xml:space="preserve"> plynu má právo na výber listinnej </w:t>
      </w:r>
      <w:r w:rsidR="008D03FB" w:rsidRPr="00043871">
        <w:rPr>
          <w:rFonts w:ascii="Arial" w:eastAsia="Times New Roman" w:hAnsi="Arial" w:cs="Arial"/>
          <w:color w:val="000000" w:themeColor="text1"/>
          <w:sz w:val="24"/>
          <w:szCs w:val="24"/>
          <w:lang w:val="sk-SK" w:eastAsia="cs-CZ"/>
        </w:rPr>
        <w:t xml:space="preserve">podoby </w:t>
      </w:r>
      <w:r w:rsidRPr="00043871">
        <w:rPr>
          <w:rFonts w:ascii="Arial" w:eastAsia="Times New Roman" w:hAnsi="Arial" w:cs="Arial"/>
          <w:color w:val="000000" w:themeColor="text1"/>
          <w:sz w:val="24"/>
          <w:szCs w:val="24"/>
          <w:lang w:val="sk-SK" w:eastAsia="cs-CZ"/>
        </w:rPr>
        <w:t xml:space="preserve">alebo elektronickej </w:t>
      </w:r>
      <w:r w:rsidR="001906D1" w:rsidRPr="00043871">
        <w:rPr>
          <w:rFonts w:ascii="Arial" w:eastAsia="Times New Roman" w:hAnsi="Arial" w:cs="Arial"/>
          <w:color w:val="000000" w:themeColor="text1"/>
          <w:sz w:val="24"/>
          <w:szCs w:val="24"/>
          <w:lang w:val="sk-SK" w:eastAsia="cs-CZ"/>
        </w:rPr>
        <w:t>podoby</w:t>
      </w:r>
      <w:r w:rsidRPr="00043871">
        <w:rPr>
          <w:rFonts w:ascii="Arial" w:eastAsia="Times New Roman" w:hAnsi="Arial" w:cs="Arial"/>
          <w:color w:val="000000" w:themeColor="text1"/>
          <w:sz w:val="24"/>
          <w:szCs w:val="24"/>
          <w:lang w:val="sk-SK" w:eastAsia="cs-CZ"/>
        </w:rPr>
        <w:t xml:space="preserve"> </w:t>
      </w:r>
      <w:r w:rsidR="00B702BC" w:rsidRPr="00043871">
        <w:rPr>
          <w:rFonts w:ascii="Arial" w:eastAsia="Times New Roman" w:hAnsi="Arial" w:cs="Arial"/>
          <w:color w:val="000000" w:themeColor="text1"/>
          <w:sz w:val="24"/>
          <w:szCs w:val="24"/>
          <w:lang w:val="sk-SK" w:eastAsia="cs-CZ"/>
        </w:rPr>
        <w:t xml:space="preserve">bezodplatného </w:t>
      </w:r>
      <w:r w:rsidRPr="00043871">
        <w:rPr>
          <w:rFonts w:ascii="Arial" w:eastAsia="Times New Roman" w:hAnsi="Arial" w:cs="Arial"/>
          <w:color w:val="000000" w:themeColor="text1"/>
          <w:sz w:val="24"/>
          <w:szCs w:val="24"/>
          <w:lang w:val="sk-SK" w:eastAsia="cs-CZ"/>
        </w:rPr>
        <w:t xml:space="preserve">poskytovania vyúčtovania </w:t>
      </w:r>
      <w:r w:rsidR="004D238C" w:rsidRPr="00043871">
        <w:rPr>
          <w:rFonts w:ascii="Arial" w:eastAsia="Times New Roman" w:hAnsi="Arial" w:cs="Arial"/>
          <w:color w:val="000000" w:themeColor="text1"/>
          <w:sz w:val="24"/>
          <w:szCs w:val="24"/>
          <w:lang w:val="sk-SK" w:eastAsia="cs-CZ"/>
        </w:rPr>
        <w:t xml:space="preserve">za </w:t>
      </w:r>
      <w:r w:rsidRPr="00043871">
        <w:rPr>
          <w:rFonts w:ascii="Arial" w:eastAsia="Times New Roman" w:hAnsi="Arial" w:cs="Arial"/>
          <w:color w:val="000000" w:themeColor="text1"/>
          <w:sz w:val="24"/>
          <w:szCs w:val="24"/>
          <w:lang w:val="sk-SK" w:eastAsia="cs-CZ"/>
        </w:rPr>
        <w:t>dodávk</w:t>
      </w:r>
      <w:r w:rsidR="004D238C"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elektriny alebo </w:t>
      </w:r>
      <w:r w:rsidR="006B4164" w:rsidRPr="00043871">
        <w:rPr>
          <w:rFonts w:ascii="Arial" w:eastAsia="Times New Roman" w:hAnsi="Arial" w:cs="Arial"/>
          <w:color w:val="000000" w:themeColor="text1"/>
          <w:sz w:val="24"/>
          <w:szCs w:val="24"/>
          <w:lang w:val="sk-SK" w:eastAsia="cs-CZ"/>
        </w:rPr>
        <w:t xml:space="preserve">vyúčtovania za </w:t>
      </w:r>
      <w:r w:rsidR="00484402" w:rsidRPr="00043871">
        <w:rPr>
          <w:rFonts w:ascii="Arial" w:eastAsia="Times New Roman" w:hAnsi="Arial" w:cs="Arial"/>
          <w:color w:val="000000" w:themeColor="text1"/>
          <w:sz w:val="24"/>
          <w:szCs w:val="24"/>
          <w:lang w:val="sk-SK" w:eastAsia="cs-CZ"/>
        </w:rPr>
        <w:t>dodávk</w:t>
      </w:r>
      <w:r w:rsidR="004D238C" w:rsidRPr="00043871">
        <w:rPr>
          <w:rFonts w:ascii="Arial" w:eastAsia="Times New Roman" w:hAnsi="Arial" w:cs="Arial"/>
          <w:color w:val="000000" w:themeColor="text1"/>
          <w:sz w:val="24"/>
          <w:szCs w:val="24"/>
          <w:lang w:val="sk-SK" w:eastAsia="cs-CZ"/>
        </w:rPr>
        <w:t>u</w:t>
      </w:r>
      <w:r w:rsidR="00484402"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plynu, informáci</w:t>
      </w:r>
      <w:r w:rsidR="00484402" w:rsidRPr="00043871">
        <w:rPr>
          <w:rFonts w:ascii="Arial" w:eastAsia="Times New Roman" w:hAnsi="Arial" w:cs="Arial"/>
          <w:color w:val="000000" w:themeColor="text1"/>
          <w:sz w:val="24"/>
          <w:szCs w:val="24"/>
          <w:lang w:val="sk-SK" w:eastAsia="cs-CZ"/>
        </w:rPr>
        <w:t>í</w:t>
      </w:r>
      <w:r w:rsidRPr="00043871">
        <w:rPr>
          <w:rFonts w:ascii="Arial" w:eastAsia="Times New Roman" w:hAnsi="Arial" w:cs="Arial"/>
          <w:color w:val="000000" w:themeColor="text1"/>
          <w:sz w:val="24"/>
          <w:szCs w:val="24"/>
          <w:lang w:val="sk-SK" w:eastAsia="cs-CZ"/>
        </w:rPr>
        <w:t xml:space="preserve"> o vyúčtovaní </w:t>
      </w:r>
      <w:r w:rsidR="004D238C" w:rsidRPr="00043871">
        <w:rPr>
          <w:rFonts w:ascii="Arial" w:eastAsia="Times New Roman" w:hAnsi="Arial" w:cs="Arial"/>
          <w:color w:val="000000" w:themeColor="text1"/>
          <w:sz w:val="24"/>
          <w:szCs w:val="24"/>
          <w:lang w:val="sk-SK" w:eastAsia="cs-CZ"/>
        </w:rPr>
        <w:t xml:space="preserve">za </w:t>
      </w:r>
      <w:r w:rsidRPr="00043871">
        <w:rPr>
          <w:rFonts w:ascii="Arial" w:eastAsia="Times New Roman" w:hAnsi="Arial" w:cs="Arial"/>
          <w:color w:val="000000" w:themeColor="text1"/>
          <w:sz w:val="24"/>
          <w:szCs w:val="24"/>
          <w:lang w:val="sk-SK" w:eastAsia="cs-CZ"/>
        </w:rPr>
        <w:t>dodávk</w:t>
      </w:r>
      <w:r w:rsidR="004D238C"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elektriny alebo </w:t>
      </w:r>
      <w:r w:rsidR="006B4164" w:rsidRPr="00043871">
        <w:rPr>
          <w:rFonts w:ascii="Arial" w:eastAsia="Times New Roman" w:hAnsi="Arial" w:cs="Arial"/>
          <w:color w:val="000000" w:themeColor="text1"/>
          <w:sz w:val="24"/>
          <w:szCs w:val="24"/>
          <w:lang w:val="sk-SK" w:eastAsia="cs-CZ"/>
        </w:rPr>
        <w:t xml:space="preserve">informácií o vyúčtovaní za </w:t>
      </w:r>
      <w:r w:rsidR="00484402" w:rsidRPr="00043871">
        <w:rPr>
          <w:rFonts w:ascii="Arial" w:eastAsia="Times New Roman" w:hAnsi="Arial" w:cs="Arial"/>
          <w:color w:val="000000" w:themeColor="text1"/>
          <w:sz w:val="24"/>
          <w:szCs w:val="24"/>
          <w:lang w:val="sk-SK" w:eastAsia="cs-CZ"/>
        </w:rPr>
        <w:t>dodávk</w:t>
      </w:r>
      <w:r w:rsidR="004D238C" w:rsidRPr="00043871">
        <w:rPr>
          <w:rFonts w:ascii="Arial" w:eastAsia="Times New Roman" w:hAnsi="Arial" w:cs="Arial"/>
          <w:color w:val="000000" w:themeColor="text1"/>
          <w:sz w:val="24"/>
          <w:szCs w:val="24"/>
          <w:lang w:val="sk-SK" w:eastAsia="cs-CZ"/>
        </w:rPr>
        <w:t>u</w:t>
      </w:r>
      <w:r w:rsidR="00484402"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plynu, informácií o údajoch, ktoré </w:t>
      </w:r>
      <w:r w:rsidR="000C37C4" w:rsidRPr="00043871">
        <w:rPr>
          <w:rFonts w:ascii="Arial" w:eastAsia="Times New Roman" w:hAnsi="Arial" w:cs="Arial"/>
          <w:color w:val="000000" w:themeColor="text1"/>
          <w:sz w:val="24"/>
          <w:szCs w:val="24"/>
          <w:lang w:val="sk-SK" w:eastAsia="cs-CZ"/>
        </w:rPr>
        <w:t xml:space="preserve">sú </w:t>
      </w:r>
      <w:r w:rsidRPr="00043871">
        <w:rPr>
          <w:rFonts w:ascii="Arial" w:eastAsia="Times New Roman" w:hAnsi="Arial" w:cs="Arial"/>
          <w:color w:val="000000" w:themeColor="text1"/>
          <w:sz w:val="24"/>
          <w:szCs w:val="24"/>
          <w:lang w:val="sk-SK" w:eastAsia="cs-CZ"/>
        </w:rPr>
        <w:t xml:space="preserve">podkladom pre vyhotovenie vyúčtovania, a ak nie je vyúčtovanie založené na skutočnej spotrebe, aj vysvetlenia spôsobu, akým </w:t>
      </w:r>
      <w:r w:rsidR="000C37C4" w:rsidRPr="00043871">
        <w:rPr>
          <w:rFonts w:ascii="Arial" w:eastAsia="Times New Roman" w:hAnsi="Arial" w:cs="Arial"/>
          <w:color w:val="000000" w:themeColor="text1"/>
          <w:sz w:val="24"/>
          <w:szCs w:val="24"/>
          <w:lang w:val="sk-SK" w:eastAsia="cs-CZ"/>
        </w:rPr>
        <w:t>je</w:t>
      </w:r>
      <w:r w:rsidRPr="00043871">
        <w:rPr>
          <w:rFonts w:ascii="Arial" w:eastAsia="Times New Roman" w:hAnsi="Arial" w:cs="Arial"/>
          <w:color w:val="000000" w:themeColor="text1"/>
          <w:sz w:val="24"/>
          <w:szCs w:val="24"/>
          <w:lang w:val="sk-SK" w:eastAsia="cs-CZ"/>
        </w:rPr>
        <w:t xml:space="preserve"> vyúčtovanie vyhotovené.</w:t>
      </w:r>
    </w:p>
    <w:p w14:paraId="0062B3E6" w14:textId="4A95B927" w:rsidR="00677579" w:rsidRPr="00043871" w:rsidRDefault="00677579"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6B4B63"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Ak odberateľ elektriny v domácnosti alebo odberateľ plynu v domácnosti neuhradí preddavkovú platbu alebo nedoplatok z vyúčtovania do určeného dňa splatnosti, dodávateľ elektriny alebo dodávateľ plynu je povinný odberateľa elektriny v domácnosti alebo odberateľa plynu v domácnosti na tento stav upozorniť a určiť nový termín splatnosti záväzku, ktorý nesmie byť kratší ako </w:t>
      </w:r>
      <w:r w:rsidR="007E7103" w:rsidRPr="00043871">
        <w:rPr>
          <w:rFonts w:ascii="Arial" w:eastAsia="Times New Roman" w:hAnsi="Arial" w:cs="Arial"/>
          <w:color w:val="000000" w:themeColor="text1"/>
          <w:sz w:val="24"/>
          <w:szCs w:val="24"/>
          <w:lang w:val="sk-SK" w:eastAsia="cs-CZ"/>
        </w:rPr>
        <w:t xml:space="preserve">desať </w:t>
      </w:r>
      <w:r w:rsidRPr="00043871">
        <w:rPr>
          <w:rFonts w:ascii="Arial" w:eastAsia="Times New Roman" w:hAnsi="Arial" w:cs="Arial"/>
          <w:color w:val="000000" w:themeColor="text1"/>
          <w:sz w:val="24"/>
          <w:szCs w:val="24"/>
          <w:lang w:val="sk-SK" w:eastAsia="cs-CZ"/>
        </w:rPr>
        <w:t>dní od upozornenia o neuhradení záväzku odberateľa elektriny v domácnosti alebo odberateľa plynu v domácnosti. Písomné upozornenie dodávateľa elektriny alebo dodávateľa plynu obsahuje aj poučenie o prerušení dodávky elektriny alebo dodávky plynu, ak odberateľ elektriny v domácnosti alebo odberateľ plynu v domácnosti nesplní svoj záväzok ani v dodatočnej lehote.</w:t>
      </w:r>
    </w:p>
    <w:p w14:paraId="2EF74A1F" w14:textId="00BED214" w:rsidR="009B40E9" w:rsidRPr="00043871" w:rsidRDefault="009B40E9"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6B4B63"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Agregátor je povinný vyúčtovávať poskyt</w:t>
      </w:r>
      <w:r w:rsidR="00505ECD" w:rsidRPr="00043871">
        <w:rPr>
          <w:rFonts w:ascii="Arial" w:eastAsia="Times New Roman" w:hAnsi="Arial" w:cs="Arial"/>
          <w:color w:val="000000" w:themeColor="text1"/>
          <w:sz w:val="24"/>
          <w:szCs w:val="24"/>
          <w:lang w:val="sk-SK" w:eastAsia="cs-CZ"/>
        </w:rPr>
        <w:t>nutie</w:t>
      </w:r>
      <w:r w:rsidRPr="00043871">
        <w:rPr>
          <w:rFonts w:ascii="Arial" w:eastAsia="Times New Roman" w:hAnsi="Arial" w:cs="Arial"/>
          <w:color w:val="000000" w:themeColor="text1"/>
          <w:sz w:val="24"/>
          <w:szCs w:val="24"/>
          <w:lang w:val="sk-SK" w:eastAsia="cs-CZ"/>
        </w:rPr>
        <w:t xml:space="preserve"> flexibilit</w:t>
      </w:r>
      <w:r w:rsidR="00505ECD"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za zúčtovacie obdobie a poskytovať koncovému odberateľovi elektriny, ktorý je poskytovateľom flexibility, písomné vyúčtovanie </w:t>
      </w:r>
      <w:r w:rsidR="00DE6F6B" w:rsidRPr="00043871">
        <w:rPr>
          <w:rFonts w:ascii="Arial" w:eastAsia="Times New Roman" w:hAnsi="Arial" w:cs="Arial"/>
          <w:color w:val="000000" w:themeColor="text1"/>
          <w:sz w:val="24"/>
          <w:szCs w:val="24"/>
          <w:lang w:val="sk-SK" w:eastAsia="cs-CZ"/>
        </w:rPr>
        <w:t xml:space="preserve">za </w:t>
      </w:r>
      <w:r w:rsidRPr="00043871">
        <w:rPr>
          <w:rFonts w:ascii="Arial" w:eastAsia="Times New Roman" w:hAnsi="Arial" w:cs="Arial"/>
          <w:color w:val="000000" w:themeColor="text1"/>
          <w:sz w:val="24"/>
          <w:szCs w:val="24"/>
          <w:lang w:val="sk-SK" w:eastAsia="cs-CZ"/>
        </w:rPr>
        <w:t>poskytn</w:t>
      </w:r>
      <w:r w:rsidR="00505ECD" w:rsidRPr="00043871">
        <w:rPr>
          <w:rFonts w:ascii="Arial" w:eastAsia="Times New Roman" w:hAnsi="Arial" w:cs="Arial"/>
          <w:color w:val="000000" w:themeColor="text1"/>
          <w:sz w:val="24"/>
          <w:szCs w:val="24"/>
          <w:lang w:val="sk-SK" w:eastAsia="cs-CZ"/>
        </w:rPr>
        <w:t>ut</w:t>
      </w:r>
      <w:r w:rsidR="00DE6F6B" w:rsidRPr="00043871">
        <w:rPr>
          <w:rFonts w:ascii="Arial" w:eastAsia="Times New Roman" w:hAnsi="Arial" w:cs="Arial"/>
          <w:color w:val="000000" w:themeColor="text1"/>
          <w:sz w:val="24"/>
          <w:szCs w:val="24"/>
          <w:lang w:val="sk-SK" w:eastAsia="cs-CZ"/>
        </w:rPr>
        <w:t>ie</w:t>
      </w:r>
      <w:r w:rsidRPr="00043871">
        <w:rPr>
          <w:rFonts w:ascii="Arial" w:eastAsia="Times New Roman" w:hAnsi="Arial" w:cs="Arial"/>
          <w:color w:val="000000" w:themeColor="text1"/>
          <w:sz w:val="24"/>
          <w:szCs w:val="24"/>
          <w:lang w:val="sk-SK" w:eastAsia="cs-CZ"/>
        </w:rPr>
        <w:t xml:space="preserve"> flexibility v</w:t>
      </w:r>
      <w:r w:rsidR="00E25D4F" w:rsidRPr="00043871">
        <w:rPr>
          <w:rFonts w:ascii="Arial" w:eastAsia="Times New Roman" w:hAnsi="Arial" w:cs="Arial"/>
          <w:color w:val="000000" w:themeColor="text1"/>
          <w:sz w:val="24"/>
          <w:szCs w:val="24"/>
          <w:lang w:val="sk-SK" w:eastAsia="cs-CZ"/>
        </w:rPr>
        <w:t xml:space="preserve"> podob</w:t>
      </w:r>
      <w:r w:rsidRPr="00043871">
        <w:rPr>
          <w:rFonts w:ascii="Arial" w:eastAsia="Times New Roman" w:hAnsi="Arial" w:cs="Arial"/>
          <w:color w:val="000000" w:themeColor="text1"/>
          <w:sz w:val="24"/>
          <w:szCs w:val="24"/>
          <w:lang w:val="sk-SK" w:eastAsia="cs-CZ"/>
        </w:rPr>
        <w:t xml:space="preserve">e </w:t>
      </w:r>
      <w:r w:rsidR="00812018" w:rsidRPr="00043871">
        <w:rPr>
          <w:rFonts w:ascii="Arial" w:eastAsia="Times New Roman" w:hAnsi="Arial" w:cs="Arial"/>
          <w:color w:val="000000" w:themeColor="text1"/>
          <w:sz w:val="24"/>
          <w:szCs w:val="24"/>
          <w:lang w:val="sk-SK" w:eastAsia="cs-CZ"/>
        </w:rPr>
        <w:t>určenej</w:t>
      </w:r>
      <w:r w:rsidRPr="00043871">
        <w:rPr>
          <w:rFonts w:ascii="Arial" w:eastAsia="Times New Roman" w:hAnsi="Arial" w:cs="Arial"/>
          <w:color w:val="000000" w:themeColor="text1"/>
          <w:sz w:val="24"/>
          <w:szCs w:val="24"/>
          <w:lang w:val="sk-SK" w:eastAsia="cs-CZ"/>
        </w:rPr>
        <w:t xml:space="preserve"> poskytovateľom flexibility. Ustanovenia odsekov 2 a 3 </w:t>
      </w:r>
      <w:r w:rsidR="00CB15BD" w:rsidRPr="00043871">
        <w:rPr>
          <w:rFonts w:ascii="Arial" w:eastAsia="Times New Roman" w:hAnsi="Arial" w:cs="Arial"/>
          <w:color w:val="000000" w:themeColor="text1"/>
          <w:sz w:val="24"/>
          <w:szCs w:val="24"/>
          <w:lang w:val="sk-SK" w:eastAsia="cs-CZ"/>
        </w:rPr>
        <w:t>sa použijú primerane</w:t>
      </w:r>
      <w:r w:rsidRPr="00043871">
        <w:rPr>
          <w:rFonts w:ascii="Arial" w:eastAsia="Times New Roman" w:hAnsi="Arial" w:cs="Arial"/>
          <w:color w:val="000000" w:themeColor="text1"/>
          <w:sz w:val="24"/>
          <w:szCs w:val="24"/>
          <w:lang w:val="sk-SK" w:eastAsia="cs-CZ"/>
        </w:rPr>
        <w:t>.</w:t>
      </w:r>
    </w:p>
    <w:p w14:paraId="0D0E1259" w14:textId="6F3BC1E0" w:rsidR="00CD4129" w:rsidRPr="00043871" w:rsidRDefault="00AF3BB7"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Z</w:t>
      </w:r>
      <w:r w:rsidR="008A233E" w:rsidRPr="00043871">
        <w:rPr>
          <w:rFonts w:ascii="Arial" w:eastAsia="Times New Roman" w:hAnsi="Arial" w:cs="Arial"/>
          <w:color w:val="000000" w:themeColor="text1"/>
          <w:sz w:val="24"/>
          <w:szCs w:val="24"/>
          <w:lang w:val="sk-SK" w:eastAsia="cs-CZ"/>
        </w:rPr>
        <w:t>účtovacie obdob</w:t>
      </w:r>
      <w:r w:rsidR="00667094" w:rsidRPr="00043871">
        <w:rPr>
          <w:rFonts w:ascii="Arial" w:eastAsia="Times New Roman" w:hAnsi="Arial" w:cs="Arial"/>
          <w:color w:val="000000" w:themeColor="text1"/>
          <w:sz w:val="24"/>
          <w:szCs w:val="24"/>
          <w:lang w:val="sk-SK" w:eastAsia="cs-CZ"/>
        </w:rPr>
        <w:t>ie</w:t>
      </w:r>
      <w:r w:rsidR="008A233E" w:rsidRPr="00043871">
        <w:rPr>
          <w:rFonts w:ascii="Arial" w:eastAsia="Times New Roman" w:hAnsi="Arial" w:cs="Arial"/>
          <w:color w:val="000000" w:themeColor="text1"/>
          <w:sz w:val="24"/>
          <w:szCs w:val="24"/>
          <w:lang w:val="sk-SK" w:eastAsia="cs-CZ"/>
        </w:rPr>
        <w:t xml:space="preserve">, termíny poskytovania vyúčtovania </w:t>
      </w:r>
      <w:r w:rsidR="001E001E" w:rsidRPr="00043871">
        <w:rPr>
          <w:rFonts w:ascii="Arial" w:eastAsia="Times New Roman" w:hAnsi="Arial" w:cs="Arial"/>
          <w:color w:val="000000" w:themeColor="text1"/>
          <w:sz w:val="24"/>
          <w:szCs w:val="24"/>
          <w:lang w:val="sk-SK" w:eastAsia="cs-CZ"/>
        </w:rPr>
        <w:t xml:space="preserve">za </w:t>
      </w:r>
      <w:r w:rsidR="008A233E" w:rsidRPr="00043871">
        <w:rPr>
          <w:rFonts w:ascii="Arial" w:eastAsia="Times New Roman" w:hAnsi="Arial" w:cs="Arial"/>
          <w:color w:val="000000" w:themeColor="text1"/>
          <w:sz w:val="24"/>
          <w:szCs w:val="24"/>
          <w:lang w:val="sk-SK" w:eastAsia="cs-CZ"/>
        </w:rPr>
        <w:t>dodávk</w:t>
      </w:r>
      <w:r w:rsidR="001E001E" w:rsidRPr="00043871">
        <w:rPr>
          <w:rFonts w:ascii="Arial" w:eastAsia="Times New Roman" w:hAnsi="Arial" w:cs="Arial"/>
          <w:color w:val="000000" w:themeColor="text1"/>
          <w:sz w:val="24"/>
          <w:szCs w:val="24"/>
          <w:lang w:val="sk-SK" w:eastAsia="cs-CZ"/>
        </w:rPr>
        <w:t>u</w:t>
      </w:r>
      <w:r w:rsidR="008A233E" w:rsidRPr="00043871">
        <w:rPr>
          <w:rFonts w:ascii="Arial" w:eastAsia="Times New Roman" w:hAnsi="Arial" w:cs="Arial"/>
          <w:color w:val="000000" w:themeColor="text1"/>
          <w:sz w:val="24"/>
          <w:szCs w:val="24"/>
          <w:lang w:val="sk-SK" w:eastAsia="cs-CZ"/>
        </w:rPr>
        <w:t xml:space="preserve"> elektriny</w:t>
      </w:r>
      <w:r w:rsidR="009B40E9" w:rsidRPr="00043871">
        <w:rPr>
          <w:rFonts w:ascii="Arial" w:eastAsia="Times New Roman" w:hAnsi="Arial" w:cs="Arial"/>
          <w:color w:val="000000" w:themeColor="text1"/>
          <w:sz w:val="24"/>
          <w:szCs w:val="24"/>
          <w:lang w:val="sk-SK" w:eastAsia="cs-CZ"/>
        </w:rPr>
        <w:t>,</w:t>
      </w:r>
      <w:r w:rsidR="00983DF9" w:rsidRPr="00043871">
        <w:rPr>
          <w:rFonts w:ascii="Arial" w:eastAsia="Times New Roman" w:hAnsi="Arial" w:cs="Arial"/>
          <w:color w:val="000000" w:themeColor="text1"/>
          <w:sz w:val="24"/>
          <w:szCs w:val="24"/>
          <w:lang w:val="sk-SK" w:eastAsia="cs-CZ"/>
        </w:rPr>
        <w:t xml:space="preserve"> </w:t>
      </w:r>
      <w:r w:rsidR="009204F2" w:rsidRPr="00043871">
        <w:rPr>
          <w:rFonts w:ascii="Arial" w:eastAsia="Times New Roman" w:hAnsi="Arial" w:cs="Arial"/>
          <w:color w:val="000000" w:themeColor="text1"/>
          <w:sz w:val="24"/>
          <w:szCs w:val="24"/>
          <w:lang w:val="sk-SK" w:eastAsia="cs-CZ"/>
        </w:rPr>
        <w:t>dodávk</w:t>
      </w:r>
      <w:r w:rsidR="001E001E" w:rsidRPr="00043871">
        <w:rPr>
          <w:rFonts w:ascii="Arial" w:eastAsia="Times New Roman" w:hAnsi="Arial" w:cs="Arial"/>
          <w:color w:val="000000" w:themeColor="text1"/>
          <w:sz w:val="24"/>
          <w:szCs w:val="24"/>
          <w:lang w:val="sk-SK" w:eastAsia="cs-CZ"/>
        </w:rPr>
        <w:t>u</w:t>
      </w:r>
      <w:r w:rsidR="008A233E" w:rsidRPr="00043871">
        <w:rPr>
          <w:rFonts w:ascii="Arial" w:eastAsia="Times New Roman" w:hAnsi="Arial" w:cs="Arial"/>
          <w:color w:val="000000" w:themeColor="text1"/>
          <w:sz w:val="24"/>
          <w:szCs w:val="24"/>
          <w:lang w:val="sk-SK" w:eastAsia="cs-CZ"/>
        </w:rPr>
        <w:t xml:space="preserve"> plynu a</w:t>
      </w:r>
      <w:r w:rsidR="009B40E9" w:rsidRPr="00043871">
        <w:rPr>
          <w:rFonts w:ascii="Arial" w:eastAsia="Times New Roman" w:hAnsi="Arial" w:cs="Arial"/>
          <w:color w:val="000000" w:themeColor="text1"/>
          <w:sz w:val="24"/>
          <w:szCs w:val="24"/>
          <w:lang w:val="sk-SK" w:eastAsia="cs-CZ"/>
        </w:rPr>
        <w:t> poskytnut</w:t>
      </w:r>
      <w:r w:rsidR="001E001E" w:rsidRPr="00043871">
        <w:rPr>
          <w:rFonts w:ascii="Arial" w:eastAsia="Times New Roman" w:hAnsi="Arial" w:cs="Arial"/>
          <w:color w:val="000000" w:themeColor="text1"/>
          <w:sz w:val="24"/>
          <w:szCs w:val="24"/>
          <w:lang w:val="sk-SK" w:eastAsia="cs-CZ"/>
        </w:rPr>
        <w:t>ie</w:t>
      </w:r>
      <w:r w:rsidR="009B40E9" w:rsidRPr="00043871">
        <w:rPr>
          <w:rFonts w:ascii="Arial" w:eastAsia="Times New Roman" w:hAnsi="Arial" w:cs="Arial"/>
          <w:color w:val="000000" w:themeColor="text1"/>
          <w:sz w:val="24"/>
          <w:szCs w:val="24"/>
          <w:lang w:val="sk-SK" w:eastAsia="cs-CZ"/>
        </w:rPr>
        <w:t xml:space="preserve"> flexibility </w:t>
      </w:r>
      <w:r w:rsidR="008A233E" w:rsidRPr="00043871">
        <w:rPr>
          <w:rFonts w:ascii="Arial" w:eastAsia="Times New Roman" w:hAnsi="Arial" w:cs="Arial"/>
          <w:color w:val="000000" w:themeColor="text1"/>
          <w:sz w:val="24"/>
          <w:szCs w:val="24"/>
          <w:lang w:val="sk-SK" w:eastAsia="cs-CZ"/>
        </w:rPr>
        <w:t>a</w:t>
      </w:r>
      <w:r w:rsidR="009B40E9" w:rsidRPr="00043871">
        <w:rPr>
          <w:rFonts w:ascii="Arial" w:eastAsia="Times New Roman" w:hAnsi="Arial" w:cs="Arial"/>
          <w:color w:val="000000" w:themeColor="text1"/>
          <w:sz w:val="24"/>
          <w:szCs w:val="24"/>
          <w:lang w:val="sk-SK" w:eastAsia="cs-CZ"/>
        </w:rPr>
        <w:t> </w:t>
      </w:r>
      <w:r w:rsidR="008A233E" w:rsidRPr="00043871">
        <w:rPr>
          <w:rFonts w:ascii="Arial" w:eastAsia="Times New Roman" w:hAnsi="Arial" w:cs="Arial"/>
          <w:color w:val="000000" w:themeColor="text1"/>
          <w:sz w:val="24"/>
          <w:szCs w:val="24"/>
          <w:lang w:val="sk-SK" w:eastAsia="cs-CZ"/>
        </w:rPr>
        <w:t xml:space="preserve">informácií o vyúčtovaní </w:t>
      </w:r>
      <w:r w:rsidR="001E001E" w:rsidRPr="00043871">
        <w:rPr>
          <w:rFonts w:ascii="Arial" w:eastAsia="Times New Roman" w:hAnsi="Arial" w:cs="Arial"/>
          <w:color w:val="000000" w:themeColor="text1"/>
          <w:sz w:val="24"/>
          <w:szCs w:val="24"/>
          <w:lang w:val="sk-SK" w:eastAsia="cs-CZ"/>
        </w:rPr>
        <w:t xml:space="preserve">za </w:t>
      </w:r>
      <w:r w:rsidR="008A233E" w:rsidRPr="00043871">
        <w:rPr>
          <w:rFonts w:ascii="Arial" w:eastAsia="Times New Roman" w:hAnsi="Arial" w:cs="Arial"/>
          <w:color w:val="000000" w:themeColor="text1"/>
          <w:sz w:val="24"/>
          <w:szCs w:val="24"/>
          <w:lang w:val="sk-SK" w:eastAsia="cs-CZ"/>
        </w:rPr>
        <w:t>dodávk</w:t>
      </w:r>
      <w:r w:rsidR="001E001E" w:rsidRPr="00043871">
        <w:rPr>
          <w:rFonts w:ascii="Arial" w:eastAsia="Times New Roman" w:hAnsi="Arial" w:cs="Arial"/>
          <w:color w:val="000000" w:themeColor="text1"/>
          <w:sz w:val="24"/>
          <w:szCs w:val="24"/>
          <w:lang w:val="sk-SK" w:eastAsia="cs-CZ"/>
        </w:rPr>
        <w:t>u</w:t>
      </w:r>
      <w:r w:rsidR="008A233E" w:rsidRPr="00043871">
        <w:rPr>
          <w:rFonts w:ascii="Arial" w:eastAsia="Times New Roman" w:hAnsi="Arial" w:cs="Arial"/>
          <w:color w:val="000000" w:themeColor="text1"/>
          <w:sz w:val="24"/>
          <w:szCs w:val="24"/>
          <w:lang w:val="sk-SK" w:eastAsia="cs-CZ"/>
        </w:rPr>
        <w:t xml:space="preserve"> elektriny alebo</w:t>
      </w:r>
      <w:r w:rsidR="009204F2" w:rsidRPr="00043871">
        <w:rPr>
          <w:rFonts w:ascii="Arial" w:eastAsia="Times New Roman" w:hAnsi="Arial" w:cs="Arial"/>
          <w:color w:val="000000" w:themeColor="text1"/>
          <w:sz w:val="24"/>
          <w:szCs w:val="24"/>
          <w:lang w:val="sk-SK" w:eastAsia="cs-CZ"/>
        </w:rPr>
        <w:t xml:space="preserve"> dodávk</w:t>
      </w:r>
      <w:r w:rsidR="001E001E" w:rsidRPr="00043871">
        <w:rPr>
          <w:rFonts w:ascii="Arial" w:eastAsia="Times New Roman" w:hAnsi="Arial" w:cs="Arial"/>
          <w:color w:val="000000" w:themeColor="text1"/>
          <w:sz w:val="24"/>
          <w:szCs w:val="24"/>
          <w:lang w:val="sk-SK" w:eastAsia="cs-CZ"/>
        </w:rPr>
        <w:t>u</w:t>
      </w:r>
      <w:r w:rsidR="008A233E" w:rsidRPr="00043871">
        <w:rPr>
          <w:rFonts w:ascii="Arial" w:eastAsia="Times New Roman" w:hAnsi="Arial" w:cs="Arial"/>
          <w:color w:val="000000" w:themeColor="text1"/>
          <w:sz w:val="24"/>
          <w:szCs w:val="24"/>
          <w:lang w:val="sk-SK" w:eastAsia="cs-CZ"/>
        </w:rPr>
        <w:t xml:space="preserve"> plynu a náležitosti a členenie písomného vyhotovenia vyúčtovania </w:t>
      </w:r>
      <w:r w:rsidR="001E001E" w:rsidRPr="00043871">
        <w:rPr>
          <w:rFonts w:ascii="Arial" w:eastAsia="Times New Roman" w:hAnsi="Arial" w:cs="Arial"/>
          <w:color w:val="000000" w:themeColor="text1"/>
          <w:sz w:val="24"/>
          <w:szCs w:val="24"/>
          <w:lang w:val="sk-SK" w:eastAsia="cs-CZ"/>
        </w:rPr>
        <w:t>za</w:t>
      </w:r>
      <w:r w:rsidR="008A233E" w:rsidRPr="00043871">
        <w:rPr>
          <w:rFonts w:ascii="Arial" w:eastAsia="Times New Roman" w:hAnsi="Arial" w:cs="Arial"/>
          <w:color w:val="000000" w:themeColor="text1"/>
          <w:sz w:val="24"/>
          <w:szCs w:val="24"/>
          <w:lang w:val="sk-SK" w:eastAsia="cs-CZ"/>
        </w:rPr>
        <w:t xml:space="preserve"> dodávk</w:t>
      </w:r>
      <w:r w:rsidR="001E001E" w:rsidRPr="00043871">
        <w:rPr>
          <w:rFonts w:ascii="Arial" w:eastAsia="Times New Roman" w:hAnsi="Arial" w:cs="Arial"/>
          <w:color w:val="000000" w:themeColor="text1"/>
          <w:sz w:val="24"/>
          <w:szCs w:val="24"/>
          <w:lang w:val="sk-SK" w:eastAsia="cs-CZ"/>
        </w:rPr>
        <w:t>u</w:t>
      </w:r>
      <w:r w:rsidR="008A233E" w:rsidRPr="00043871">
        <w:rPr>
          <w:rFonts w:ascii="Arial" w:eastAsia="Times New Roman" w:hAnsi="Arial" w:cs="Arial"/>
          <w:color w:val="000000" w:themeColor="text1"/>
          <w:sz w:val="24"/>
          <w:szCs w:val="24"/>
          <w:lang w:val="sk-SK" w:eastAsia="cs-CZ"/>
        </w:rPr>
        <w:t xml:space="preserve"> elektriny</w:t>
      </w:r>
      <w:r w:rsidR="009B40E9" w:rsidRPr="00043871">
        <w:rPr>
          <w:rFonts w:ascii="Arial" w:eastAsia="Times New Roman" w:hAnsi="Arial" w:cs="Arial"/>
          <w:color w:val="000000" w:themeColor="text1"/>
          <w:sz w:val="24"/>
          <w:szCs w:val="24"/>
          <w:lang w:val="sk-SK" w:eastAsia="cs-CZ"/>
        </w:rPr>
        <w:t>,</w:t>
      </w:r>
      <w:r w:rsidR="008A233E" w:rsidRPr="00043871">
        <w:rPr>
          <w:rFonts w:ascii="Arial" w:eastAsia="Times New Roman" w:hAnsi="Arial" w:cs="Arial"/>
          <w:color w:val="000000" w:themeColor="text1"/>
          <w:sz w:val="24"/>
          <w:szCs w:val="24"/>
          <w:lang w:val="sk-SK" w:eastAsia="cs-CZ"/>
        </w:rPr>
        <w:t xml:space="preserve"> </w:t>
      </w:r>
      <w:r w:rsidR="0006182A" w:rsidRPr="00043871">
        <w:rPr>
          <w:rFonts w:ascii="Arial" w:eastAsia="Times New Roman" w:hAnsi="Arial" w:cs="Arial"/>
          <w:color w:val="000000" w:themeColor="text1"/>
          <w:sz w:val="24"/>
          <w:szCs w:val="24"/>
          <w:lang w:val="sk-SK" w:eastAsia="cs-CZ"/>
        </w:rPr>
        <w:t xml:space="preserve">vyúčtovania za </w:t>
      </w:r>
      <w:r w:rsidR="009204F2" w:rsidRPr="00043871">
        <w:rPr>
          <w:rFonts w:ascii="Arial" w:eastAsia="Times New Roman" w:hAnsi="Arial" w:cs="Arial"/>
          <w:color w:val="000000" w:themeColor="text1"/>
          <w:sz w:val="24"/>
          <w:szCs w:val="24"/>
          <w:lang w:val="sk-SK" w:eastAsia="cs-CZ"/>
        </w:rPr>
        <w:t>dodávk</w:t>
      </w:r>
      <w:r w:rsidR="001E001E" w:rsidRPr="00043871">
        <w:rPr>
          <w:rFonts w:ascii="Arial" w:eastAsia="Times New Roman" w:hAnsi="Arial" w:cs="Arial"/>
          <w:color w:val="000000" w:themeColor="text1"/>
          <w:sz w:val="24"/>
          <w:szCs w:val="24"/>
          <w:lang w:val="sk-SK" w:eastAsia="cs-CZ"/>
        </w:rPr>
        <w:t>u</w:t>
      </w:r>
      <w:r w:rsidR="009204F2" w:rsidRPr="00043871">
        <w:rPr>
          <w:rFonts w:ascii="Arial" w:eastAsia="Times New Roman" w:hAnsi="Arial" w:cs="Arial"/>
          <w:color w:val="000000" w:themeColor="text1"/>
          <w:sz w:val="24"/>
          <w:szCs w:val="24"/>
          <w:lang w:val="sk-SK" w:eastAsia="cs-CZ"/>
        </w:rPr>
        <w:t xml:space="preserve"> </w:t>
      </w:r>
      <w:r w:rsidR="008A233E" w:rsidRPr="00043871">
        <w:rPr>
          <w:rFonts w:ascii="Arial" w:eastAsia="Times New Roman" w:hAnsi="Arial" w:cs="Arial"/>
          <w:color w:val="000000" w:themeColor="text1"/>
          <w:sz w:val="24"/>
          <w:szCs w:val="24"/>
          <w:lang w:val="sk-SK" w:eastAsia="cs-CZ"/>
        </w:rPr>
        <w:t>plynu a </w:t>
      </w:r>
      <w:r w:rsidR="009B40E9" w:rsidRPr="00043871">
        <w:rPr>
          <w:rFonts w:ascii="Arial" w:eastAsia="Times New Roman" w:hAnsi="Arial" w:cs="Arial"/>
          <w:color w:val="000000" w:themeColor="text1"/>
          <w:sz w:val="24"/>
          <w:szCs w:val="24"/>
          <w:lang w:val="sk-SK" w:eastAsia="cs-CZ"/>
        </w:rPr>
        <w:t>poskytnut</w:t>
      </w:r>
      <w:r w:rsidR="001E001E" w:rsidRPr="00043871">
        <w:rPr>
          <w:rFonts w:ascii="Arial" w:eastAsia="Times New Roman" w:hAnsi="Arial" w:cs="Arial"/>
          <w:color w:val="000000" w:themeColor="text1"/>
          <w:sz w:val="24"/>
          <w:szCs w:val="24"/>
          <w:lang w:val="sk-SK" w:eastAsia="cs-CZ"/>
        </w:rPr>
        <w:t>ie</w:t>
      </w:r>
      <w:r w:rsidR="009B40E9" w:rsidRPr="00043871">
        <w:rPr>
          <w:rFonts w:ascii="Arial" w:eastAsia="Times New Roman" w:hAnsi="Arial" w:cs="Arial"/>
          <w:color w:val="000000" w:themeColor="text1"/>
          <w:sz w:val="24"/>
          <w:szCs w:val="24"/>
          <w:lang w:val="sk-SK" w:eastAsia="cs-CZ"/>
        </w:rPr>
        <w:t xml:space="preserve"> flexibility</w:t>
      </w:r>
      <w:r w:rsidR="00285959" w:rsidRPr="00043871">
        <w:rPr>
          <w:rFonts w:ascii="Arial" w:eastAsia="Times New Roman" w:hAnsi="Arial" w:cs="Arial"/>
          <w:color w:val="000000" w:themeColor="text1"/>
          <w:sz w:val="24"/>
          <w:szCs w:val="24"/>
          <w:lang w:val="sk-SK" w:eastAsia="cs-CZ"/>
        </w:rPr>
        <w:t>,</w:t>
      </w:r>
      <w:r w:rsidR="008A233E" w:rsidRPr="00043871">
        <w:rPr>
          <w:rFonts w:ascii="Arial" w:eastAsia="Times New Roman" w:hAnsi="Arial" w:cs="Arial"/>
          <w:color w:val="000000" w:themeColor="text1"/>
          <w:sz w:val="24"/>
          <w:szCs w:val="24"/>
          <w:lang w:val="sk-SK" w:eastAsia="cs-CZ"/>
        </w:rPr>
        <w:t xml:space="preserve"> informácií </w:t>
      </w:r>
      <w:r w:rsidR="008A233E" w:rsidRPr="00043871">
        <w:rPr>
          <w:rFonts w:ascii="Arial" w:eastAsia="Times New Roman" w:hAnsi="Arial" w:cs="Arial"/>
          <w:color w:val="000000" w:themeColor="text1"/>
          <w:sz w:val="24"/>
          <w:szCs w:val="24"/>
          <w:lang w:val="sk-SK" w:eastAsia="cs-CZ"/>
        </w:rPr>
        <w:lastRenderedPageBreak/>
        <w:t xml:space="preserve">o vyúčtovaní </w:t>
      </w:r>
      <w:r w:rsidR="001E001E" w:rsidRPr="00043871">
        <w:rPr>
          <w:rFonts w:ascii="Arial" w:eastAsia="Times New Roman" w:hAnsi="Arial" w:cs="Arial"/>
          <w:color w:val="000000" w:themeColor="text1"/>
          <w:sz w:val="24"/>
          <w:szCs w:val="24"/>
          <w:lang w:val="sk-SK" w:eastAsia="cs-CZ"/>
        </w:rPr>
        <w:t xml:space="preserve">za </w:t>
      </w:r>
      <w:r w:rsidR="008A233E" w:rsidRPr="00043871">
        <w:rPr>
          <w:rFonts w:ascii="Arial" w:eastAsia="Times New Roman" w:hAnsi="Arial" w:cs="Arial"/>
          <w:color w:val="000000" w:themeColor="text1"/>
          <w:sz w:val="24"/>
          <w:szCs w:val="24"/>
          <w:lang w:val="sk-SK" w:eastAsia="cs-CZ"/>
        </w:rPr>
        <w:t>dodávk</w:t>
      </w:r>
      <w:r w:rsidR="001E001E" w:rsidRPr="00043871">
        <w:rPr>
          <w:rFonts w:ascii="Arial" w:eastAsia="Times New Roman" w:hAnsi="Arial" w:cs="Arial"/>
          <w:color w:val="000000" w:themeColor="text1"/>
          <w:sz w:val="24"/>
          <w:szCs w:val="24"/>
          <w:lang w:val="sk-SK" w:eastAsia="cs-CZ"/>
        </w:rPr>
        <w:t>u</w:t>
      </w:r>
      <w:r w:rsidR="008A233E" w:rsidRPr="00043871">
        <w:rPr>
          <w:rFonts w:ascii="Arial" w:eastAsia="Times New Roman" w:hAnsi="Arial" w:cs="Arial"/>
          <w:color w:val="000000" w:themeColor="text1"/>
          <w:sz w:val="24"/>
          <w:szCs w:val="24"/>
          <w:lang w:val="sk-SK" w:eastAsia="cs-CZ"/>
        </w:rPr>
        <w:t xml:space="preserve"> elektriny </w:t>
      </w:r>
      <w:r w:rsidR="001E33FA" w:rsidRPr="00043871">
        <w:rPr>
          <w:rFonts w:ascii="Arial" w:eastAsia="Times New Roman" w:hAnsi="Arial" w:cs="Arial"/>
          <w:color w:val="000000" w:themeColor="text1"/>
          <w:sz w:val="24"/>
          <w:szCs w:val="24"/>
          <w:lang w:val="sk-SK" w:eastAsia="cs-CZ"/>
        </w:rPr>
        <w:t>a</w:t>
      </w:r>
      <w:r w:rsidR="008A233E" w:rsidRPr="00043871">
        <w:rPr>
          <w:rFonts w:ascii="Arial" w:eastAsia="Times New Roman" w:hAnsi="Arial" w:cs="Arial"/>
          <w:color w:val="000000" w:themeColor="text1"/>
          <w:sz w:val="24"/>
          <w:szCs w:val="24"/>
          <w:lang w:val="sk-SK" w:eastAsia="cs-CZ"/>
        </w:rPr>
        <w:t xml:space="preserve"> informácií o vyúčtovaní </w:t>
      </w:r>
      <w:r w:rsidR="001E001E" w:rsidRPr="00043871">
        <w:rPr>
          <w:rFonts w:ascii="Arial" w:eastAsia="Times New Roman" w:hAnsi="Arial" w:cs="Arial"/>
          <w:color w:val="000000" w:themeColor="text1"/>
          <w:sz w:val="24"/>
          <w:szCs w:val="24"/>
          <w:lang w:val="sk-SK" w:eastAsia="cs-CZ"/>
        </w:rPr>
        <w:t xml:space="preserve">za </w:t>
      </w:r>
      <w:r w:rsidR="008A233E" w:rsidRPr="00043871">
        <w:rPr>
          <w:rFonts w:ascii="Arial" w:eastAsia="Times New Roman" w:hAnsi="Arial" w:cs="Arial"/>
          <w:color w:val="000000" w:themeColor="text1"/>
          <w:sz w:val="24"/>
          <w:szCs w:val="24"/>
          <w:lang w:val="sk-SK" w:eastAsia="cs-CZ"/>
        </w:rPr>
        <w:t>dodávk</w:t>
      </w:r>
      <w:r w:rsidR="001E001E" w:rsidRPr="00043871">
        <w:rPr>
          <w:rFonts w:ascii="Arial" w:eastAsia="Times New Roman" w:hAnsi="Arial" w:cs="Arial"/>
          <w:color w:val="000000" w:themeColor="text1"/>
          <w:sz w:val="24"/>
          <w:szCs w:val="24"/>
          <w:lang w:val="sk-SK" w:eastAsia="cs-CZ"/>
        </w:rPr>
        <w:t>u</w:t>
      </w:r>
      <w:r w:rsidR="008A233E" w:rsidRPr="00043871">
        <w:rPr>
          <w:rFonts w:ascii="Arial" w:eastAsia="Times New Roman" w:hAnsi="Arial" w:cs="Arial"/>
          <w:color w:val="000000" w:themeColor="text1"/>
          <w:sz w:val="24"/>
          <w:szCs w:val="24"/>
          <w:lang w:val="sk-SK" w:eastAsia="cs-CZ"/>
        </w:rPr>
        <w:t xml:space="preserve"> plynu </w:t>
      </w:r>
      <w:r w:rsidR="002A26AB" w:rsidRPr="00043871">
        <w:rPr>
          <w:rFonts w:ascii="Arial" w:eastAsia="Times New Roman" w:hAnsi="Arial" w:cs="Arial"/>
          <w:color w:val="000000" w:themeColor="text1"/>
          <w:sz w:val="24"/>
          <w:szCs w:val="24"/>
          <w:lang w:val="sk-SK" w:eastAsia="cs-CZ"/>
        </w:rPr>
        <w:t>upravujú</w:t>
      </w:r>
      <w:r w:rsidR="0014668F" w:rsidRPr="00043871">
        <w:rPr>
          <w:rFonts w:ascii="Arial" w:eastAsia="Times New Roman" w:hAnsi="Arial" w:cs="Arial"/>
          <w:color w:val="000000" w:themeColor="text1"/>
          <w:sz w:val="24"/>
          <w:szCs w:val="24"/>
          <w:lang w:val="sk-SK" w:eastAsia="cs-CZ"/>
        </w:rPr>
        <w:t xml:space="preserve"> pravidlá trhu</w:t>
      </w:r>
      <w:r w:rsidR="008A233E" w:rsidRPr="00043871">
        <w:rPr>
          <w:rFonts w:ascii="Arial" w:eastAsia="Times New Roman" w:hAnsi="Arial" w:cs="Arial"/>
          <w:color w:val="000000" w:themeColor="text1"/>
          <w:sz w:val="24"/>
          <w:szCs w:val="24"/>
          <w:lang w:val="sk-SK" w:eastAsia="cs-CZ"/>
        </w:rPr>
        <w:t>.</w:t>
      </w:r>
    </w:p>
    <w:p w14:paraId="1B94F164" w14:textId="1E4EF3BF" w:rsidR="0014131D" w:rsidRPr="00043871" w:rsidRDefault="0014131D"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17</w:t>
      </w:r>
      <w:r w:rsidR="00B138C3" w:rsidRPr="00043871">
        <w:rPr>
          <w:rFonts w:cs="Arial"/>
          <w:color w:val="000000" w:themeColor="text1"/>
          <w:szCs w:val="24"/>
          <w:lang w:val="sk-SK" w:eastAsia="cs-CZ"/>
        </w:rPr>
        <w:t>g</w:t>
      </w:r>
    </w:p>
    <w:p w14:paraId="3BFD5143" w14:textId="6CECF4A4" w:rsidR="0014131D" w:rsidRPr="00043871" w:rsidRDefault="008D03FB"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Portál na porovnávanie ponúk dodávateľov elektriny a dodávateľov plynu</w:t>
      </w:r>
    </w:p>
    <w:p w14:paraId="18258755" w14:textId="597231DC" w:rsidR="00E344C3" w:rsidRPr="00043871" w:rsidRDefault="0014131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Portál na porovnávanie ponúk dodávateľov elektriny a dodávateľov plynu je elektronický systém, ktorý umožňuje porovnávať cenové a iné podmienky dodávok elektriny a plynu,</w:t>
      </w:r>
      <w:r w:rsidRPr="00043871">
        <w:rPr>
          <w:rFonts w:ascii="Arial" w:hAnsi="Arial" w:cs="Arial"/>
          <w:color w:val="000000" w:themeColor="text1"/>
          <w:sz w:val="24"/>
          <w:szCs w:val="24"/>
          <w:lang w:val="sk-SK"/>
        </w:rPr>
        <w:t xml:space="preserve"> </w:t>
      </w:r>
      <w:r w:rsidRPr="00043871">
        <w:rPr>
          <w:rFonts w:ascii="Arial" w:eastAsia="Times New Roman" w:hAnsi="Arial" w:cs="Arial"/>
          <w:color w:val="000000" w:themeColor="text1"/>
          <w:sz w:val="24"/>
          <w:szCs w:val="24"/>
          <w:lang w:val="sk-SK" w:eastAsia="cs-CZ"/>
        </w:rPr>
        <w:t xml:space="preserve">vrátane ponúk zmlúv </w:t>
      </w:r>
      <w:r w:rsidR="008E3F2B" w:rsidRPr="00043871">
        <w:rPr>
          <w:rFonts w:ascii="Arial" w:eastAsia="Times New Roman" w:hAnsi="Arial" w:cs="Arial"/>
          <w:color w:val="000000" w:themeColor="text1"/>
          <w:sz w:val="24"/>
          <w:szCs w:val="24"/>
          <w:lang w:val="sk-SK" w:eastAsia="cs-CZ"/>
        </w:rPr>
        <w:t xml:space="preserve">o dodávke elektriny alebo zmlúv o združenej dodávke elektriny </w:t>
      </w:r>
      <w:r w:rsidRPr="00043871">
        <w:rPr>
          <w:rFonts w:ascii="Arial" w:eastAsia="Times New Roman" w:hAnsi="Arial" w:cs="Arial"/>
          <w:color w:val="000000" w:themeColor="text1"/>
          <w:sz w:val="24"/>
          <w:szCs w:val="24"/>
          <w:lang w:val="sk-SK" w:eastAsia="cs-CZ"/>
        </w:rPr>
        <w:t xml:space="preserve">s dynamickou cenou elektriny, určených pre odberateľov </w:t>
      </w:r>
      <w:r w:rsidR="005F2DB9" w:rsidRPr="00043871">
        <w:rPr>
          <w:rFonts w:ascii="Arial" w:eastAsia="Times New Roman" w:hAnsi="Arial" w:cs="Arial"/>
          <w:color w:val="000000" w:themeColor="text1"/>
          <w:sz w:val="24"/>
          <w:szCs w:val="24"/>
          <w:lang w:val="sk-SK" w:eastAsia="cs-CZ"/>
        </w:rPr>
        <w:t xml:space="preserve">elektriny </w:t>
      </w:r>
      <w:r w:rsidRPr="00043871">
        <w:rPr>
          <w:rFonts w:ascii="Arial" w:eastAsia="Times New Roman" w:hAnsi="Arial" w:cs="Arial"/>
          <w:color w:val="000000" w:themeColor="text1"/>
          <w:sz w:val="24"/>
          <w:szCs w:val="24"/>
          <w:lang w:val="sk-SK" w:eastAsia="cs-CZ"/>
        </w:rPr>
        <w:t>v</w:t>
      </w:r>
      <w:r w:rsidR="005F2DB9"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domácnosti</w:t>
      </w:r>
      <w:r w:rsidR="005F2DB9" w:rsidRPr="00043871">
        <w:rPr>
          <w:rFonts w:ascii="Arial" w:eastAsia="Times New Roman" w:hAnsi="Arial" w:cs="Arial"/>
          <w:color w:val="000000" w:themeColor="text1"/>
          <w:sz w:val="24"/>
          <w:szCs w:val="24"/>
          <w:lang w:val="sk-SK" w:eastAsia="cs-CZ"/>
        </w:rPr>
        <w:t>, odberateľov plynu v domácnosti</w:t>
      </w:r>
      <w:r w:rsidRPr="00043871">
        <w:rPr>
          <w:rFonts w:ascii="Arial" w:eastAsia="Times New Roman" w:hAnsi="Arial" w:cs="Arial"/>
          <w:color w:val="000000" w:themeColor="text1"/>
          <w:sz w:val="24"/>
          <w:szCs w:val="24"/>
          <w:lang w:val="sk-SK" w:eastAsia="cs-CZ"/>
        </w:rPr>
        <w:t xml:space="preserve"> a iných </w:t>
      </w:r>
      <w:r w:rsidR="00505886" w:rsidRPr="00043871">
        <w:rPr>
          <w:rFonts w:ascii="Arial" w:eastAsia="Times New Roman" w:hAnsi="Arial" w:cs="Arial"/>
          <w:color w:val="000000" w:themeColor="text1"/>
          <w:sz w:val="24"/>
          <w:szCs w:val="24"/>
          <w:lang w:val="sk-SK" w:eastAsia="cs-CZ"/>
        </w:rPr>
        <w:t xml:space="preserve">koncových </w:t>
      </w:r>
      <w:r w:rsidRPr="00043871">
        <w:rPr>
          <w:rFonts w:ascii="Arial" w:eastAsia="Times New Roman" w:hAnsi="Arial" w:cs="Arial"/>
          <w:color w:val="000000" w:themeColor="text1"/>
          <w:sz w:val="24"/>
          <w:szCs w:val="24"/>
          <w:lang w:val="sk-SK" w:eastAsia="cs-CZ"/>
        </w:rPr>
        <w:t>odberateľov, ktorých predpokladaná ročná spotreba elektriny</w:t>
      </w:r>
      <w:r w:rsidRPr="00043871" w:rsidDel="00B07280">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alebo plynu je nižšia ako 100 000 kWh (ďalej len „porovnávací portál“). </w:t>
      </w:r>
    </w:p>
    <w:p w14:paraId="00233935" w14:textId="005E46D4" w:rsidR="0014131D" w:rsidRPr="00043871" w:rsidRDefault="0058374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14131D" w:rsidRPr="00043871">
        <w:rPr>
          <w:rFonts w:ascii="Arial" w:eastAsia="Times New Roman" w:hAnsi="Arial" w:cs="Arial"/>
          <w:color w:val="000000" w:themeColor="text1"/>
          <w:sz w:val="24"/>
          <w:szCs w:val="24"/>
          <w:lang w:val="sk-SK" w:eastAsia="cs-CZ"/>
        </w:rPr>
        <w:t xml:space="preserve"> Porovnávací portál</w:t>
      </w:r>
      <w:r w:rsidR="002850CC" w:rsidRPr="00043871">
        <w:rPr>
          <w:rFonts w:ascii="Arial" w:eastAsia="Times New Roman" w:hAnsi="Arial" w:cs="Arial"/>
          <w:color w:val="000000" w:themeColor="text1"/>
          <w:sz w:val="24"/>
          <w:szCs w:val="24"/>
          <w:lang w:val="sk-SK" w:eastAsia="cs-CZ"/>
        </w:rPr>
        <w:t xml:space="preserve"> prevádzkuje úrad</w:t>
      </w:r>
      <w:r w:rsidR="00C565D0" w:rsidRPr="00043871">
        <w:rPr>
          <w:rFonts w:ascii="Arial" w:eastAsia="Times New Roman" w:hAnsi="Arial" w:cs="Arial"/>
          <w:color w:val="000000" w:themeColor="text1"/>
          <w:sz w:val="24"/>
          <w:szCs w:val="24"/>
          <w:lang w:val="sk-SK" w:eastAsia="cs-CZ"/>
        </w:rPr>
        <w:t xml:space="preserve"> alebo organizácia poverená úradom</w:t>
      </w:r>
      <w:r w:rsidRPr="00043871">
        <w:rPr>
          <w:rFonts w:ascii="Arial" w:eastAsia="Times New Roman" w:hAnsi="Arial" w:cs="Arial"/>
          <w:color w:val="000000" w:themeColor="text1"/>
          <w:sz w:val="24"/>
          <w:szCs w:val="24"/>
          <w:lang w:val="sk-SK" w:eastAsia="cs-CZ"/>
        </w:rPr>
        <w:t xml:space="preserve"> podľa osobitného predpisu</w:t>
      </w:r>
      <w:r w:rsidR="00DF397F" w:rsidRPr="00043871">
        <w:rPr>
          <w:rFonts w:ascii="Arial" w:eastAsia="Times New Roman" w:hAnsi="Arial" w:cs="Arial"/>
          <w:color w:val="000000" w:themeColor="text1"/>
          <w:sz w:val="24"/>
          <w:szCs w:val="24"/>
          <w:vertAlign w:val="superscript"/>
          <w:lang w:val="sk-SK" w:eastAsia="cs-CZ"/>
        </w:rPr>
        <w:t>38</w:t>
      </w:r>
      <w:r w:rsidR="00C1192A" w:rsidRPr="00043871">
        <w:rPr>
          <w:rFonts w:ascii="Arial" w:eastAsia="Times New Roman" w:hAnsi="Arial" w:cs="Arial"/>
          <w:color w:val="000000" w:themeColor="text1"/>
          <w:sz w:val="24"/>
          <w:szCs w:val="24"/>
          <w:vertAlign w:val="superscript"/>
          <w:lang w:val="sk-SK" w:eastAsia="cs-CZ"/>
        </w:rPr>
        <w:t>d</w:t>
      </w:r>
      <w:r w:rsidR="00DF397F" w:rsidRPr="00043871">
        <w:rPr>
          <w:rFonts w:ascii="Arial" w:eastAsia="Times New Roman" w:hAnsi="Arial" w:cs="Arial"/>
          <w:color w:val="000000" w:themeColor="text1"/>
          <w:sz w:val="24"/>
          <w:szCs w:val="24"/>
          <w:vertAlign w:val="superscript"/>
          <w:lang w:val="sk-SK" w:eastAsia="cs-CZ"/>
        </w:rPr>
        <w:t>)</w:t>
      </w:r>
      <w:r w:rsidR="00C565D0" w:rsidRPr="00043871">
        <w:rPr>
          <w:rFonts w:ascii="Arial" w:eastAsia="Times New Roman" w:hAnsi="Arial" w:cs="Arial"/>
          <w:color w:val="000000" w:themeColor="text1"/>
          <w:sz w:val="24"/>
          <w:szCs w:val="24"/>
          <w:lang w:val="sk-SK" w:eastAsia="cs-CZ"/>
        </w:rPr>
        <w:t xml:space="preserve">. </w:t>
      </w:r>
      <w:r w:rsidR="00587968" w:rsidRPr="00043871">
        <w:rPr>
          <w:rFonts w:ascii="Arial" w:eastAsia="Times New Roman" w:hAnsi="Arial" w:cs="Arial"/>
          <w:color w:val="000000" w:themeColor="text1"/>
          <w:sz w:val="24"/>
          <w:szCs w:val="24"/>
          <w:lang w:val="sk-SK" w:eastAsia="cs-CZ"/>
        </w:rPr>
        <w:t xml:space="preserve">Úrad </w:t>
      </w:r>
      <w:r w:rsidR="00F94BC0" w:rsidRPr="00043871">
        <w:rPr>
          <w:rFonts w:ascii="Arial" w:eastAsia="Times New Roman" w:hAnsi="Arial" w:cs="Arial"/>
          <w:color w:val="000000" w:themeColor="text1"/>
          <w:sz w:val="24"/>
          <w:szCs w:val="24"/>
          <w:lang w:val="sk-SK" w:eastAsia="cs-CZ"/>
        </w:rPr>
        <w:t>alebo organizácia poverená úradom podľa osobitného predpisu</w:t>
      </w:r>
      <w:r w:rsidR="00F94BC0" w:rsidRPr="00043871">
        <w:rPr>
          <w:rFonts w:ascii="Arial" w:eastAsia="Times New Roman" w:hAnsi="Arial" w:cs="Arial"/>
          <w:color w:val="000000" w:themeColor="text1"/>
          <w:sz w:val="24"/>
          <w:szCs w:val="24"/>
          <w:vertAlign w:val="superscript"/>
          <w:lang w:val="sk-SK" w:eastAsia="cs-CZ"/>
        </w:rPr>
        <w:t>38</w:t>
      </w:r>
      <w:r w:rsidR="00C1192A" w:rsidRPr="00043871">
        <w:rPr>
          <w:rFonts w:ascii="Arial" w:eastAsia="Times New Roman" w:hAnsi="Arial" w:cs="Arial"/>
          <w:color w:val="000000" w:themeColor="text1"/>
          <w:sz w:val="24"/>
          <w:szCs w:val="24"/>
          <w:vertAlign w:val="superscript"/>
          <w:lang w:val="sk-SK" w:eastAsia="cs-CZ"/>
        </w:rPr>
        <w:t>d</w:t>
      </w:r>
      <w:r w:rsidR="00F94BC0" w:rsidRPr="00043871">
        <w:rPr>
          <w:rFonts w:ascii="Arial" w:eastAsia="Times New Roman" w:hAnsi="Arial" w:cs="Arial"/>
          <w:color w:val="000000" w:themeColor="text1"/>
          <w:sz w:val="24"/>
          <w:szCs w:val="24"/>
          <w:vertAlign w:val="superscript"/>
          <w:lang w:val="sk-SK" w:eastAsia="cs-CZ"/>
        </w:rPr>
        <w:t xml:space="preserve">) </w:t>
      </w:r>
      <w:r w:rsidR="00587968" w:rsidRPr="00043871">
        <w:rPr>
          <w:rFonts w:ascii="Arial" w:eastAsia="Times New Roman" w:hAnsi="Arial" w:cs="Arial"/>
          <w:color w:val="000000" w:themeColor="text1"/>
          <w:sz w:val="24"/>
          <w:szCs w:val="24"/>
          <w:lang w:val="sk-SK" w:eastAsia="cs-CZ"/>
        </w:rPr>
        <w:t>bez</w:t>
      </w:r>
      <w:r w:rsidR="003175D5" w:rsidRPr="00043871">
        <w:rPr>
          <w:rFonts w:ascii="Arial" w:eastAsia="Times New Roman" w:hAnsi="Arial" w:cs="Arial"/>
          <w:color w:val="000000" w:themeColor="text1"/>
          <w:sz w:val="24"/>
          <w:szCs w:val="24"/>
          <w:lang w:val="sk-SK" w:eastAsia="cs-CZ"/>
        </w:rPr>
        <w:t>od</w:t>
      </w:r>
      <w:r w:rsidR="0014131D" w:rsidRPr="00043871">
        <w:rPr>
          <w:rFonts w:ascii="Arial" w:eastAsia="Times New Roman" w:hAnsi="Arial" w:cs="Arial"/>
          <w:color w:val="000000" w:themeColor="text1"/>
          <w:sz w:val="24"/>
          <w:szCs w:val="24"/>
          <w:lang w:val="sk-SK" w:eastAsia="cs-CZ"/>
        </w:rPr>
        <w:t xml:space="preserve">platne </w:t>
      </w:r>
      <w:r w:rsidR="00975835" w:rsidRPr="00043871">
        <w:rPr>
          <w:rFonts w:ascii="Arial" w:eastAsia="Times New Roman" w:hAnsi="Arial" w:cs="Arial"/>
          <w:color w:val="000000" w:themeColor="text1"/>
          <w:sz w:val="24"/>
          <w:szCs w:val="24"/>
          <w:lang w:val="sk-SK" w:eastAsia="cs-CZ"/>
        </w:rPr>
        <w:t>sprístupní</w:t>
      </w:r>
      <w:r w:rsidR="0014131D"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porovnávací portál </w:t>
      </w:r>
      <w:r w:rsidR="0014131D" w:rsidRPr="00043871">
        <w:rPr>
          <w:rFonts w:ascii="Arial" w:eastAsia="Times New Roman" w:hAnsi="Arial" w:cs="Arial"/>
          <w:color w:val="000000" w:themeColor="text1"/>
          <w:sz w:val="24"/>
          <w:szCs w:val="24"/>
          <w:lang w:val="sk-SK" w:eastAsia="cs-CZ"/>
        </w:rPr>
        <w:t>na</w:t>
      </w:r>
      <w:r w:rsidR="00F94BC0" w:rsidRPr="00043871">
        <w:rPr>
          <w:rFonts w:ascii="Arial" w:eastAsia="Times New Roman" w:hAnsi="Arial" w:cs="Arial"/>
          <w:color w:val="000000" w:themeColor="text1"/>
          <w:sz w:val="24"/>
          <w:szCs w:val="24"/>
          <w:lang w:val="sk-SK" w:eastAsia="cs-CZ"/>
        </w:rPr>
        <w:t xml:space="preserve"> svojom</w:t>
      </w:r>
      <w:r w:rsidR="0014131D" w:rsidRPr="00043871">
        <w:rPr>
          <w:rFonts w:ascii="Arial" w:eastAsia="Times New Roman" w:hAnsi="Arial" w:cs="Arial"/>
          <w:color w:val="000000" w:themeColor="text1"/>
          <w:sz w:val="24"/>
          <w:szCs w:val="24"/>
          <w:lang w:val="sk-SK" w:eastAsia="cs-CZ"/>
        </w:rPr>
        <w:t> webovom sídle.</w:t>
      </w:r>
    </w:p>
    <w:p w14:paraId="62564CC4" w14:textId="3BCFE4EB" w:rsidR="0014131D" w:rsidRPr="00043871" w:rsidRDefault="0014131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75835"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Úrad </w:t>
      </w:r>
      <w:r w:rsidR="0073633B" w:rsidRPr="00043871">
        <w:rPr>
          <w:rFonts w:ascii="Arial" w:eastAsia="Times New Roman" w:hAnsi="Arial" w:cs="Arial"/>
          <w:color w:val="000000" w:themeColor="text1"/>
          <w:sz w:val="24"/>
          <w:szCs w:val="24"/>
          <w:lang w:val="sk-SK" w:eastAsia="cs-CZ"/>
        </w:rPr>
        <w:t>alebo organizácia poverená úradom podľa osobitného predpisu</w:t>
      </w:r>
      <w:r w:rsidR="0073633B" w:rsidRPr="00043871">
        <w:rPr>
          <w:rFonts w:ascii="Arial" w:eastAsia="Times New Roman" w:hAnsi="Arial" w:cs="Arial"/>
          <w:color w:val="000000" w:themeColor="text1"/>
          <w:sz w:val="24"/>
          <w:szCs w:val="24"/>
          <w:vertAlign w:val="superscript"/>
          <w:lang w:val="sk-SK" w:eastAsia="cs-CZ"/>
        </w:rPr>
        <w:t>38</w:t>
      </w:r>
      <w:r w:rsidR="00C1192A" w:rsidRPr="00043871">
        <w:rPr>
          <w:rFonts w:ascii="Arial" w:eastAsia="Times New Roman" w:hAnsi="Arial" w:cs="Arial"/>
          <w:color w:val="000000" w:themeColor="text1"/>
          <w:sz w:val="24"/>
          <w:szCs w:val="24"/>
          <w:vertAlign w:val="superscript"/>
          <w:lang w:val="sk-SK" w:eastAsia="cs-CZ"/>
        </w:rPr>
        <w:t>d</w:t>
      </w:r>
      <w:r w:rsidR="0073633B" w:rsidRPr="00043871">
        <w:rPr>
          <w:rFonts w:ascii="Arial" w:eastAsia="Times New Roman" w:hAnsi="Arial" w:cs="Arial"/>
          <w:color w:val="000000" w:themeColor="text1"/>
          <w:sz w:val="24"/>
          <w:szCs w:val="24"/>
          <w:vertAlign w:val="superscript"/>
          <w:lang w:val="sk-SK" w:eastAsia="cs-CZ"/>
        </w:rPr>
        <w:t xml:space="preserve">) </w:t>
      </w:r>
      <w:r w:rsidR="00462BDA" w:rsidRPr="00043871">
        <w:rPr>
          <w:rFonts w:ascii="Arial" w:eastAsia="Times New Roman" w:hAnsi="Arial" w:cs="Arial"/>
          <w:color w:val="000000" w:themeColor="text1"/>
          <w:sz w:val="24"/>
          <w:szCs w:val="24"/>
          <w:lang w:val="sk-SK" w:eastAsia="cs-CZ"/>
        </w:rPr>
        <w:t>zabezpečuje</w:t>
      </w:r>
      <w:r w:rsidRPr="00043871">
        <w:rPr>
          <w:rFonts w:ascii="Arial" w:eastAsia="Times New Roman" w:hAnsi="Arial" w:cs="Arial"/>
          <w:color w:val="000000" w:themeColor="text1"/>
          <w:sz w:val="24"/>
          <w:szCs w:val="24"/>
          <w:lang w:val="sk-SK" w:eastAsia="cs-CZ"/>
        </w:rPr>
        <w:t>, aby</w:t>
      </w:r>
    </w:p>
    <w:p w14:paraId="23CBE2FB" w14:textId="102AEB5D" w:rsidR="0014131D" w:rsidRPr="00043871" w:rsidRDefault="0014131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cenové a iné podmienky dodávok elektriny a</w:t>
      </w:r>
      <w:r w:rsidR="00286FD3" w:rsidRPr="00043871">
        <w:rPr>
          <w:rFonts w:ascii="Arial" w:eastAsia="Times New Roman" w:hAnsi="Arial" w:cs="Arial"/>
          <w:color w:val="000000" w:themeColor="text1"/>
          <w:sz w:val="24"/>
          <w:szCs w:val="24"/>
          <w:lang w:val="sk-SK" w:eastAsia="cs-CZ"/>
        </w:rPr>
        <w:t xml:space="preserve"> dodávok </w:t>
      </w:r>
      <w:r w:rsidRPr="00043871">
        <w:rPr>
          <w:rFonts w:ascii="Arial" w:eastAsia="Times New Roman" w:hAnsi="Arial" w:cs="Arial"/>
          <w:color w:val="000000" w:themeColor="text1"/>
          <w:sz w:val="24"/>
          <w:szCs w:val="24"/>
          <w:lang w:val="sk-SK" w:eastAsia="cs-CZ"/>
        </w:rPr>
        <w:t xml:space="preserve">plynu dodávateľov elektriny alebo </w:t>
      </w:r>
      <w:r w:rsidR="00286FD3" w:rsidRPr="00043871">
        <w:rPr>
          <w:rFonts w:ascii="Arial" w:eastAsia="Times New Roman" w:hAnsi="Arial" w:cs="Arial"/>
          <w:color w:val="000000" w:themeColor="text1"/>
          <w:sz w:val="24"/>
          <w:szCs w:val="24"/>
          <w:lang w:val="sk-SK" w:eastAsia="cs-CZ"/>
        </w:rPr>
        <w:t xml:space="preserve">dodávateľov </w:t>
      </w:r>
      <w:r w:rsidRPr="00043871">
        <w:rPr>
          <w:rFonts w:ascii="Arial" w:eastAsia="Times New Roman" w:hAnsi="Arial" w:cs="Arial"/>
          <w:color w:val="000000" w:themeColor="text1"/>
          <w:sz w:val="24"/>
          <w:szCs w:val="24"/>
          <w:lang w:val="sk-SK" w:eastAsia="cs-CZ"/>
        </w:rPr>
        <w:t xml:space="preserve">plynu boli zverejnené spôsobom a v štruktúre, ktorá umožňuje </w:t>
      </w:r>
      <w:r w:rsidR="00FE04E5" w:rsidRPr="00043871">
        <w:rPr>
          <w:rFonts w:ascii="Arial" w:eastAsia="Times New Roman" w:hAnsi="Arial" w:cs="Arial"/>
          <w:color w:val="000000" w:themeColor="text1"/>
          <w:sz w:val="24"/>
          <w:szCs w:val="24"/>
          <w:lang w:val="sk-SK" w:eastAsia="cs-CZ"/>
        </w:rPr>
        <w:t xml:space="preserve">koncovým </w:t>
      </w:r>
      <w:r w:rsidRPr="00043871">
        <w:rPr>
          <w:rFonts w:ascii="Arial" w:eastAsia="Times New Roman" w:hAnsi="Arial" w:cs="Arial"/>
          <w:color w:val="000000" w:themeColor="text1"/>
          <w:sz w:val="24"/>
          <w:szCs w:val="24"/>
          <w:lang w:val="sk-SK" w:eastAsia="cs-CZ"/>
        </w:rPr>
        <w:t>odberateľom ponuky jednoduchým spôsobom vzájomne porovnať,</w:t>
      </w:r>
    </w:p>
    <w:p w14:paraId="5FCF8EFF" w14:textId="70552FB6" w:rsidR="0014131D" w:rsidRPr="00043871" w:rsidRDefault="0014131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bolo umožnené vyhľadávanie ponúk dodávateľov elektriny alebo plynu na nediskriminačnom princípe,</w:t>
      </w:r>
    </w:p>
    <w:p w14:paraId="38ADC858" w14:textId="4B0434D0" w:rsidR="0014131D" w:rsidRPr="00043871" w:rsidRDefault="0014131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informácie uvedené na tomto porovnávacom portáli boli presné, určité, zrozumiteľné, prístupné pre osoby so zdravotným postihnutím, aktuálne a bol uvedený čas ich poslednej aktualizácie,</w:t>
      </w:r>
    </w:p>
    <w:p w14:paraId="09FB0253" w14:textId="03F4149E" w:rsidR="00F736F4" w:rsidRPr="00043871" w:rsidRDefault="0014131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porovnávanie</w:t>
      </w:r>
      <w:r w:rsidR="00D346CB" w:rsidRPr="00043871">
        <w:rPr>
          <w:rFonts w:ascii="Arial" w:eastAsia="Times New Roman" w:hAnsi="Arial" w:cs="Arial"/>
          <w:color w:val="000000" w:themeColor="text1"/>
          <w:sz w:val="24"/>
          <w:szCs w:val="24"/>
          <w:lang w:val="sk-SK" w:eastAsia="cs-CZ"/>
        </w:rPr>
        <w:t xml:space="preserve"> ponúk</w:t>
      </w:r>
      <w:r w:rsidRPr="00043871">
        <w:rPr>
          <w:rFonts w:ascii="Arial" w:eastAsia="Times New Roman" w:hAnsi="Arial" w:cs="Arial"/>
          <w:color w:val="000000" w:themeColor="text1"/>
          <w:sz w:val="24"/>
          <w:szCs w:val="24"/>
          <w:lang w:val="sk-SK" w:eastAsia="cs-CZ"/>
        </w:rPr>
        <w:t xml:space="preserve"> bolo založené na jasných a objektívnych kritériách</w:t>
      </w:r>
      <w:r w:rsidR="008A233E" w:rsidRPr="00043871">
        <w:rPr>
          <w:rFonts w:ascii="Arial" w:eastAsia="Times New Roman" w:hAnsi="Arial" w:cs="Arial"/>
          <w:color w:val="000000" w:themeColor="text1"/>
          <w:sz w:val="24"/>
          <w:szCs w:val="24"/>
          <w:lang w:val="sk-SK" w:eastAsia="cs-CZ"/>
        </w:rPr>
        <w:t>,</w:t>
      </w:r>
    </w:p>
    <w:p w14:paraId="4CB2EAF3" w14:textId="318DE42A" w:rsidR="008A233E" w:rsidRPr="00043871" w:rsidRDefault="008A233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ak porovnanie ponúk vyžad</w:t>
      </w:r>
      <w:r w:rsidR="0057054F" w:rsidRPr="00043871">
        <w:rPr>
          <w:rFonts w:ascii="Arial" w:eastAsia="Times New Roman" w:hAnsi="Arial" w:cs="Arial"/>
          <w:color w:val="000000" w:themeColor="text1"/>
          <w:sz w:val="24"/>
          <w:szCs w:val="24"/>
          <w:lang w:val="sk-SK" w:eastAsia="cs-CZ"/>
        </w:rPr>
        <w:t>uje</w:t>
      </w:r>
      <w:r w:rsidRPr="00043871">
        <w:rPr>
          <w:rFonts w:ascii="Arial" w:eastAsia="Times New Roman" w:hAnsi="Arial" w:cs="Arial"/>
          <w:color w:val="000000" w:themeColor="text1"/>
          <w:sz w:val="24"/>
          <w:szCs w:val="24"/>
          <w:lang w:val="sk-SK" w:eastAsia="cs-CZ"/>
        </w:rPr>
        <w:t xml:space="preserve"> poskytnutie osobných údajov, boli vyžadované osobné údaje len v nevyhnutnom rozsahu a v súlade so zásadou minimalizácie podľa </w:t>
      </w:r>
      <w:r w:rsidR="0014668F" w:rsidRPr="00043871">
        <w:rPr>
          <w:rFonts w:ascii="Arial" w:eastAsia="Times New Roman" w:hAnsi="Arial" w:cs="Arial"/>
          <w:color w:val="000000" w:themeColor="text1"/>
          <w:sz w:val="24"/>
          <w:szCs w:val="24"/>
          <w:lang w:val="sk-SK" w:eastAsia="cs-CZ"/>
        </w:rPr>
        <w:t>osobitného</w:t>
      </w:r>
      <w:r w:rsidRPr="00043871">
        <w:rPr>
          <w:rFonts w:ascii="Arial" w:eastAsia="Times New Roman" w:hAnsi="Arial" w:cs="Arial"/>
          <w:color w:val="000000" w:themeColor="text1"/>
          <w:sz w:val="24"/>
          <w:szCs w:val="24"/>
          <w:lang w:val="sk-SK" w:eastAsia="cs-CZ"/>
        </w:rPr>
        <w:t xml:space="preserve"> predpisu,</w:t>
      </w:r>
      <w:r w:rsidR="0014668F" w:rsidRPr="00043871">
        <w:rPr>
          <w:rFonts w:ascii="Arial" w:eastAsia="Times New Roman" w:hAnsi="Arial" w:cs="Arial"/>
          <w:color w:val="000000" w:themeColor="text1"/>
          <w:sz w:val="24"/>
          <w:szCs w:val="24"/>
          <w:vertAlign w:val="superscript"/>
          <w:lang w:val="sk-SK" w:eastAsia="cs-CZ"/>
        </w:rPr>
        <w:t xml:space="preserve"> 38</w:t>
      </w:r>
      <w:r w:rsidR="000E572E" w:rsidRPr="00043871">
        <w:rPr>
          <w:rFonts w:ascii="Arial" w:eastAsia="Times New Roman" w:hAnsi="Arial" w:cs="Arial"/>
          <w:color w:val="000000" w:themeColor="text1"/>
          <w:sz w:val="24"/>
          <w:szCs w:val="24"/>
          <w:vertAlign w:val="superscript"/>
          <w:lang w:val="sk-SK" w:eastAsia="cs-CZ"/>
        </w:rPr>
        <w:t>e</w:t>
      </w:r>
      <w:r w:rsidR="0014668F" w:rsidRPr="00043871">
        <w:rPr>
          <w:rFonts w:ascii="Arial" w:eastAsia="Times New Roman" w:hAnsi="Arial" w:cs="Arial"/>
          <w:color w:val="000000" w:themeColor="text1"/>
          <w:sz w:val="24"/>
          <w:szCs w:val="24"/>
          <w:vertAlign w:val="superscript"/>
          <w:lang w:val="sk-SK" w:eastAsia="cs-CZ"/>
        </w:rPr>
        <w:t>)</w:t>
      </w:r>
    </w:p>
    <w:p w14:paraId="7D470C81" w14:textId="67D9078E" w:rsidR="0014131D" w:rsidRPr="00043871" w:rsidRDefault="008A233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bol vytvorený vhodný postup na prijímanie podnetov týkajúcich sa nesprávnosti výsledkov porovnania</w:t>
      </w:r>
      <w:r w:rsidR="0014131D" w:rsidRPr="00043871">
        <w:rPr>
          <w:rFonts w:ascii="Arial" w:eastAsia="Times New Roman" w:hAnsi="Arial" w:cs="Arial"/>
          <w:color w:val="000000" w:themeColor="text1"/>
          <w:sz w:val="24"/>
          <w:szCs w:val="24"/>
          <w:lang w:val="sk-SK" w:eastAsia="cs-CZ"/>
        </w:rPr>
        <w:t>.</w:t>
      </w:r>
    </w:p>
    <w:p w14:paraId="556D4B3E" w14:textId="2C62DAD4" w:rsidR="0014131D" w:rsidRPr="00043871" w:rsidRDefault="0014131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35E6C"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Ponuky zverej</w:t>
      </w:r>
      <w:r w:rsidR="0057054F" w:rsidRPr="00043871">
        <w:rPr>
          <w:rFonts w:ascii="Arial" w:eastAsia="Times New Roman" w:hAnsi="Arial" w:cs="Arial"/>
          <w:color w:val="000000" w:themeColor="text1"/>
          <w:sz w:val="24"/>
          <w:szCs w:val="24"/>
          <w:lang w:val="sk-SK" w:eastAsia="cs-CZ"/>
        </w:rPr>
        <w:t>nené</w:t>
      </w:r>
      <w:r w:rsidRPr="00043871">
        <w:rPr>
          <w:rFonts w:ascii="Arial" w:eastAsia="Times New Roman" w:hAnsi="Arial" w:cs="Arial"/>
          <w:color w:val="000000" w:themeColor="text1"/>
          <w:sz w:val="24"/>
          <w:szCs w:val="24"/>
          <w:lang w:val="sk-SK" w:eastAsia="cs-CZ"/>
        </w:rPr>
        <w:t xml:space="preserve"> na porovnávac</w:t>
      </w:r>
      <w:r w:rsidR="002A6223"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 xml:space="preserve">m portáli zahŕňajú cenové a iné podmienky dodávok elektriny alebo plynu určené pre nových </w:t>
      </w:r>
      <w:r w:rsidR="00931D5B" w:rsidRPr="00043871">
        <w:rPr>
          <w:rFonts w:ascii="Arial" w:eastAsia="Times New Roman" w:hAnsi="Arial" w:cs="Arial"/>
          <w:color w:val="000000" w:themeColor="text1"/>
          <w:sz w:val="24"/>
          <w:szCs w:val="24"/>
          <w:lang w:val="sk-SK" w:eastAsia="cs-CZ"/>
        </w:rPr>
        <w:t xml:space="preserve">koncových </w:t>
      </w:r>
      <w:r w:rsidRPr="00043871">
        <w:rPr>
          <w:rFonts w:ascii="Arial" w:eastAsia="Times New Roman" w:hAnsi="Arial" w:cs="Arial"/>
          <w:color w:val="000000" w:themeColor="text1"/>
          <w:sz w:val="24"/>
          <w:szCs w:val="24"/>
          <w:lang w:val="sk-SK" w:eastAsia="cs-CZ"/>
        </w:rPr>
        <w:t xml:space="preserve">odberateľov </w:t>
      </w:r>
      <w:r w:rsidR="00C11936" w:rsidRPr="00043871">
        <w:rPr>
          <w:rFonts w:ascii="Arial" w:eastAsia="Times New Roman" w:hAnsi="Arial" w:cs="Arial"/>
          <w:color w:val="000000" w:themeColor="text1"/>
          <w:sz w:val="24"/>
          <w:szCs w:val="24"/>
          <w:lang w:val="sk-SK" w:eastAsia="cs-CZ"/>
        </w:rPr>
        <w:t xml:space="preserve">elektriny alebo koncových odberateľov plynu </w:t>
      </w:r>
      <w:r w:rsidRPr="00043871">
        <w:rPr>
          <w:rFonts w:ascii="Arial" w:eastAsia="Times New Roman" w:hAnsi="Arial" w:cs="Arial"/>
          <w:color w:val="000000" w:themeColor="text1"/>
          <w:sz w:val="24"/>
          <w:szCs w:val="24"/>
          <w:lang w:val="sk-SK" w:eastAsia="cs-CZ"/>
        </w:rPr>
        <w:t xml:space="preserve">dodávateľa </w:t>
      </w:r>
      <w:r w:rsidR="00715828" w:rsidRPr="00043871">
        <w:rPr>
          <w:rFonts w:ascii="Arial" w:eastAsia="Times New Roman" w:hAnsi="Arial" w:cs="Arial"/>
          <w:color w:val="000000" w:themeColor="text1"/>
          <w:sz w:val="24"/>
          <w:szCs w:val="24"/>
          <w:lang w:val="sk-SK" w:eastAsia="cs-CZ"/>
        </w:rPr>
        <w:t xml:space="preserve">elektriny alebo dodávateľa plynu </w:t>
      </w:r>
      <w:r w:rsidRPr="00043871">
        <w:rPr>
          <w:rFonts w:ascii="Arial" w:eastAsia="Times New Roman" w:hAnsi="Arial" w:cs="Arial"/>
          <w:color w:val="000000" w:themeColor="text1"/>
          <w:sz w:val="24"/>
          <w:szCs w:val="24"/>
          <w:lang w:val="sk-SK" w:eastAsia="cs-CZ"/>
        </w:rPr>
        <w:t xml:space="preserve">bez zliav alebo iných individuálnych podmienok ponúkaných alebo </w:t>
      </w:r>
      <w:r w:rsidR="008F0B58" w:rsidRPr="00043871">
        <w:rPr>
          <w:rFonts w:ascii="Arial" w:eastAsia="Times New Roman" w:hAnsi="Arial" w:cs="Arial"/>
          <w:color w:val="000000" w:themeColor="text1"/>
          <w:sz w:val="24"/>
          <w:szCs w:val="24"/>
          <w:lang w:val="sk-SK" w:eastAsia="cs-CZ"/>
        </w:rPr>
        <w:t>dohodnut</w:t>
      </w:r>
      <w:r w:rsidRPr="00043871">
        <w:rPr>
          <w:rFonts w:ascii="Arial" w:eastAsia="Times New Roman" w:hAnsi="Arial" w:cs="Arial"/>
          <w:color w:val="000000" w:themeColor="text1"/>
          <w:sz w:val="24"/>
          <w:szCs w:val="24"/>
          <w:lang w:val="sk-SK" w:eastAsia="cs-CZ"/>
        </w:rPr>
        <w:t>ých s</w:t>
      </w:r>
      <w:r w:rsidR="00931D5B" w:rsidRPr="00043871">
        <w:rPr>
          <w:rFonts w:ascii="Arial" w:eastAsia="Times New Roman" w:hAnsi="Arial" w:cs="Arial"/>
          <w:color w:val="000000" w:themeColor="text1"/>
          <w:sz w:val="24"/>
          <w:szCs w:val="24"/>
          <w:lang w:val="sk-SK" w:eastAsia="cs-CZ"/>
        </w:rPr>
        <w:t xml:space="preserve"> koncovým </w:t>
      </w:r>
      <w:r w:rsidRPr="00043871">
        <w:rPr>
          <w:rFonts w:ascii="Arial" w:eastAsia="Times New Roman" w:hAnsi="Arial" w:cs="Arial"/>
          <w:color w:val="000000" w:themeColor="text1"/>
          <w:sz w:val="24"/>
          <w:szCs w:val="24"/>
          <w:lang w:val="sk-SK" w:eastAsia="cs-CZ"/>
        </w:rPr>
        <w:t>odberateľom</w:t>
      </w:r>
      <w:r w:rsidR="00920CD2" w:rsidRPr="00043871">
        <w:rPr>
          <w:rFonts w:ascii="Arial" w:eastAsia="Times New Roman" w:hAnsi="Arial" w:cs="Arial"/>
          <w:color w:val="000000" w:themeColor="text1"/>
          <w:sz w:val="24"/>
          <w:szCs w:val="24"/>
          <w:lang w:val="sk-SK" w:eastAsia="cs-CZ"/>
        </w:rPr>
        <w:t xml:space="preserve"> elektriny alebo koncovým odberateľom plynu</w:t>
      </w:r>
      <w:r w:rsidRPr="00043871">
        <w:rPr>
          <w:rFonts w:ascii="Arial" w:eastAsia="Times New Roman" w:hAnsi="Arial" w:cs="Arial"/>
          <w:color w:val="000000" w:themeColor="text1"/>
          <w:sz w:val="24"/>
          <w:szCs w:val="24"/>
          <w:lang w:val="sk-SK" w:eastAsia="cs-CZ"/>
        </w:rPr>
        <w:t>.</w:t>
      </w:r>
    </w:p>
    <w:p w14:paraId="74C285DD" w14:textId="2B76EA7D" w:rsidR="000C609C" w:rsidRPr="00043871" w:rsidRDefault="008A233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35E6C" w:rsidRPr="00043871">
        <w:rPr>
          <w:rFonts w:ascii="Arial" w:eastAsia="Times New Roman" w:hAnsi="Arial" w:cs="Arial"/>
          <w:color w:val="000000" w:themeColor="text1"/>
          <w:sz w:val="24"/>
          <w:szCs w:val="24"/>
          <w:lang w:val="sk-SK" w:eastAsia="cs-CZ"/>
        </w:rPr>
        <w:t>5</w:t>
      </w:r>
      <w:r w:rsidR="0014131D" w:rsidRPr="00043871">
        <w:rPr>
          <w:rFonts w:ascii="Arial" w:eastAsia="Times New Roman" w:hAnsi="Arial" w:cs="Arial"/>
          <w:color w:val="000000" w:themeColor="text1"/>
          <w:sz w:val="24"/>
          <w:szCs w:val="24"/>
          <w:lang w:val="sk-SK" w:eastAsia="cs-CZ"/>
        </w:rPr>
        <w:t>) Podmienky prevádzkovania porovnávacieho portálu vrátane informácie o prevádzkovateľovi porovnávacieho portálu a spôsob</w:t>
      </w:r>
      <w:r w:rsidR="00BA6A20" w:rsidRPr="00043871">
        <w:rPr>
          <w:rFonts w:ascii="Arial" w:eastAsia="Times New Roman" w:hAnsi="Arial" w:cs="Arial"/>
          <w:color w:val="000000" w:themeColor="text1"/>
          <w:sz w:val="24"/>
          <w:szCs w:val="24"/>
          <w:lang w:val="sk-SK" w:eastAsia="cs-CZ"/>
        </w:rPr>
        <w:t>e</w:t>
      </w:r>
      <w:r w:rsidR="0014131D" w:rsidRPr="00043871">
        <w:rPr>
          <w:rFonts w:ascii="Arial" w:eastAsia="Times New Roman" w:hAnsi="Arial" w:cs="Arial"/>
          <w:color w:val="000000" w:themeColor="text1"/>
          <w:sz w:val="24"/>
          <w:szCs w:val="24"/>
          <w:lang w:val="sk-SK" w:eastAsia="cs-CZ"/>
        </w:rPr>
        <w:t xml:space="preserve"> jeho financovania, pravidlá pre porovnávanie ponúk na porovnávac</w:t>
      </w:r>
      <w:r w:rsidR="00BA6A20" w:rsidRPr="00043871">
        <w:rPr>
          <w:rFonts w:ascii="Arial" w:eastAsia="Times New Roman" w:hAnsi="Arial" w:cs="Arial"/>
          <w:color w:val="000000" w:themeColor="text1"/>
          <w:sz w:val="24"/>
          <w:szCs w:val="24"/>
          <w:lang w:val="sk-SK" w:eastAsia="cs-CZ"/>
        </w:rPr>
        <w:t>o</w:t>
      </w:r>
      <w:r w:rsidR="0014131D" w:rsidRPr="00043871">
        <w:rPr>
          <w:rFonts w:ascii="Arial" w:eastAsia="Times New Roman" w:hAnsi="Arial" w:cs="Arial"/>
          <w:color w:val="000000" w:themeColor="text1"/>
          <w:sz w:val="24"/>
          <w:szCs w:val="24"/>
          <w:lang w:val="sk-SK" w:eastAsia="cs-CZ"/>
        </w:rPr>
        <w:t>m portáli a postup prijímani</w:t>
      </w:r>
      <w:r w:rsidR="006A6BEA" w:rsidRPr="00043871">
        <w:rPr>
          <w:rFonts w:ascii="Arial" w:eastAsia="Times New Roman" w:hAnsi="Arial" w:cs="Arial"/>
          <w:color w:val="000000" w:themeColor="text1"/>
          <w:sz w:val="24"/>
          <w:szCs w:val="24"/>
          <w:lang w:val="sk-SK" w:eastAsia="cs-CZ"/>
        </w:rPr>
        <w:t>a</w:t>
      </w:r>
      <w:r w:rsidR="0014131D" w:rsidRPr="00043871">
        <w:rPr>
          <w:rFonts w:ascii="Arial" w:eastAsia="Times New Roman" w:hAnsi="Arial" w:cs="Arial"/>
          <w:color w:val="000000" w:themeColor="text1"/>
          <w:sz w:val="24"/>
          <w:szCs w:val="24"/>
          <w:lang w:val="sk-SK" w:eastAsia="cs-CZ"/>
        </w:rPr>
        <w:t xml:space="preserve"> podnetov týkajúcich sa nesprávnosti výsledkov porovnania</w:t>
      </w:r>
      <w:r w:rsidR="0067064F" w:rsidRPr="00043871">
        <w:rPr>
          <w:rFonts w:ascii="Arial" w:eastAsia="Times New Roman" w:hAnsi="Arial" w:cs="Arial"/>
          <w:color w:val="000000" w:themeColor="text1"/>
          <w:sz w:val="24"/>
          <w:szCs w:val="24"/>
          <w:lang w:val="sk-SK" w:eastAsia="cs-CZ"/>
        </w:rPr>
        <w:t xml:space="preserve"> podľa tohto paragrafu</w:t>
      </w:r>
      <w:r w:rsidR="0014131D" w:rsidRPr="00043871">
        <w:rPr>
          <w:rFonts w:ascii="Arial" w:eastAsia="Times New Roman" w:hAnsi="Arial" w:cs="Arial"/>
          <w:color w:val="000000" w:themeColor="text1"/>
          <w:sz w:val="24"/>
          <w:szCs w:val="24"/>
          <w:lang w:val="sk-SK" w:eastAsia="cs-CZ"/>
        </w:rPr>
        <w:t xml:space="preserve"> zverejňuje úrad </w:t>
      </w:r>
      <w:r w:rsidR="001D41C1" w:rsidRPr="00043871">
        <w:rPr>
          <w:rFonts w:ascii="Arial" w:eastAsia="Times New Roman" w:hAnsi="Arial" w:cs="Arial"/>
          <w:color w:val="000000" w:themeColor="text1"/>
          <w:sz w:val="24"/>
          <w:szCs w:val="24"/>
          <w:lang w:val="sk-SK" w:eastAsia="cs-CZ"/>
        </w:rPr>
        <w:t xml:space="preserve">alebo organizácia poverená úradom </w:t>
      </w:r>
      <w:r w:rsidR="00FD3C5F" w:rsidRPr="00043871">
        <w:rPr>
          <w:rFonts w:ascii="Arial" w:eastAsia="Times New Roman" w:hAnsi="Arial" w:cs="Arial"/>
          <w:color w:val="000000" w:themeColor="text1"/>
          <w:sz w:val="24"/>
          <w:szCs w:val="24"/>
          <w:lang w:val="sk-SK" w:eastAsia="cs-CZ"/>
        </w:rPr>
        <w:t>podľa osobitného predpisu</w:t>
      </w:r>
      <w:r w:rsidR="00FD3C5F" w:rsidRPr="00043871">
        <w:rPr>
          <w:rFonts w:ascii="Arial" w:eastAsia="Times New Roman" w:hAnsi="Arial" w:cs="Arial"/>
          <w:color w:val="000000" w:themeColor="text1"/>
          <w:sz w:val="24"/>
          <w:szCs w:val="24"/>
          <w:vertAlign w:val="superscript"/>
          <w:lang w:val="sk-SK" w:eastAsia="cs-CZ"/>
        </w:rPr>
        <w:t>38</w:t>
      </w:r>
      <w:r w:rsidR="00C1192A" w:rsidRPr="00043871">
        <w:rPr>
          <w:rFonts w:ascii="Arial" w:eastAsia="Times New Roman" w:hAnsi="Arial" w:cs="Arial"/>
          <w:color w:val="000000" w:themeColor="text1"/>
          <w:sz w:val="24"/>
          <w:szCs w:val="24"/>
          <w:vertAlign w:val="superscript"/>
          <w:lang w:val="sk-SK" w:eastAsia="cs-CZ"/>
        </w:rPr>
        <w:t>d</w:t>
      </w:r>
      <w:r w:rsidR="00FD3C5F" w:rsidRPr="00043871">
        <w:rPr>
          <w:rFonts w:ascii="Arial" w:eastAsia="Times New Roman" w:hAnsi="Arial" w:cs="Arial"/>
          <w:color w:val="000000" w:themeColor="text1"/>
          <w:sz w:val="24"/>
          <w:szCs w:val="24"/>
          <w:vertAlign w:val="superscript"/>
          <w:lang w:val="sk-SK" w:eastAsia="cs-CZ"/>
        </w:rPr>
        <w:t xml:space="preserve">) </w:t>
      </w:r>
      <w:r w:rsidR="0014131D" w:rsidRPr="00043871">
        <w:rPr>
          <w:rFonts w:ascii="Arial" w:eastAsia="Times New Roman" w:hAnsi="Arial" w:cs="Arial"/>
          <w:color w:val="000000" w:themeColor="text1"/>
          <w:sz w:val="24"/>
          <w:szCs w:val="24"/>
          <w:lang w:val="sk-SK" w:eastAsia="cs-CZ"/>
        </w:rPr>
        <w:t>na svojom webovom sídle.</w:t>
      </w:r>
    </w:p>
    <w:p w14:paraId="3BD9E81F" w14:textId="316722F2" w:rsidR="008F7B35" w:rsidRPr="00043871" w:rsidRDefault="00C02A69" w:rsidP="008F7B35">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   </w:t>
      </w:r>
    </w:p>
    <w:p w14:paraId="26D48E31" w14:textId="61BDE542" w:rsidR="00D96116" w:rsidRPr="00043871" w:rsidRDefault="00D96116" w:rsidP="0047797C">
      <w:pPr>
        <w:pStyle w:val="Nadpis1"/>
        <w:spacing w:line="276" w:lineRule="auto"/>
        <w:rPr>
          <w:rFonts w:cs="Arial"/>
          <w:color w:val="000000" w:themeColor="text1"/>
          <w:szCs w:val="24"/>
          <w:lang w:val="sk-SK" w:eastAsia="cs-CZ"/>
        </w:rPr>
      </w:pPr>
      <w:bookmarkStart w:id="78" w:name="c_17581"/>
      <w:bookmarkStart w:id="79" w:name="pa_18"/>
      <w:bookmarkStart w:id="80" w:name="p_18"/>
      <w:bookmarkEnd w:id="78"/>
      <w:bookmarkEnd w:id="79"/>
      <w:bookmarkEnd w:id="80"/>
      <w:r w:rsidRPr="00043871">
        <w:rPr>
          <w:rFonts w:cs="Arial"/>
          <w:color w:val="000000" w:themeColor="text1"/>
          <w:szCs w:val="24"/>
          <w:lang w:val="sk-SK" w:eastAsia="cs-CZ"/>
        </w:rPr>
        <w:t xml:space="preserve">§ 18  </w:t>
      </w:r>
    </w:p>
    <w:p w14:paraId="2F85AC15"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81" w:name="c_17583"/>
      <w:bookmarkEnd w:id="81"/>
      <w:r w:rsidRPr="00043871">
        <w:rPr>
          <w:rFonts w:ascii="Arial" w:eastAsia="Times New Roman" w:hAnsi="Arial" w:cs="Arial"/>
          <w:b/>
          <w:bCs/>
          <w:color w:val="000000" w:themeColor="text1"/>
          <w:sz w:val="24"/>
          <w:szCs w:val="24"/>
          <w:lang w:val="sk-SK" w:eastAsia="cs-CZ"/>
        </w:rPr>
        <w:t>Dodávateľ poslednej inštancie</w:t>
      </w:r>
    </w:p>
    <w:p w14:paraId="6803DF60" w14:textId="265E62E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Dodávateľ poslednej inštancie je povinný dodávať elektrinu alebo plyn </w:t>
      </w:r>
      <w:r w:rsidR="00637A14" w:rsidRPr="00043871">
        <w:rPr>
          <w:rFonts w:ascii="Arial" w:eastAsia="Times New Roman" w:hAnsi="Arial" w:cs="Arial"/>
          <w:color w:val="000000" w:themeColor="text1"/>
          <w:sz w:val="24"/>
          <w:szCs w:val="24"/>
          <w:lang w:val="sk-SK" w:eastAsia="cs-CZ"/>
        </w:rPr>
        <w:t xml:space="preserve">koncovým </w:t>
      </w:r>
      <w:r w:rsidRPr="00043871">
        <w:rPr>
          <w:rFonts w:ascii="Arial" w:eastAsia="Times New Roman" w:hAnsi="Arial" w:cs="Arial"/>
          <w:color w:val="000000" w:themeColor="text1"/>
          <w:sz w:val="24"/>
          <w:szCs w:val="24"/>
          <w:lang w:val="sk-SK" w:eastAsia="cs-CZ"/>
        </w:rPr>
        <w:t>odberateľom elektriny a</w:t>
      </w:r>
      <w:r w:rsidR="00637A14" w:rsidRPr="00043871">
        <w:rPr>
          <w:rFonts w:ascii="Arial" w:eastAsia="Times New Roman" w:hAnsi="Arial" w:cs="Arial"/>
          <w:color w:val="000000" w:themeColor="text1"/>
          <w:sz w:val="24"/>
          <w:szCs w:val="24"/>
          <w:lang w:val="sk-SK" w:eastAsia="cs-CZ"/>
        </w:rPr>
        <w:t> koncovým</w:t>
      </w:r>
      <w:r w:rsidRPr="00043871">
        <w:rPr>
          <w:rFonts w:ascii="Arial" w:eastAsia="Times New Roman" w:hAnsi="Arial" w:cs="Arial"/>
          <w:color w:val="000000" w:themeColor="text1"/>
          <w:sz w:val="24"/>
          <w:szCs w:val="24"/>
          <w:lang w:val="sk-SK" w:eastAsia="cs-CZ"/>
        </w:rPr>
        <w:t xml:space="preserve"> odberateľom plynu, ktorí sú pripojení k sústave alebo sieti a ktorých dodávateľ stratil spôsobilosť dodávať elektrinu alebo plyn podľa odseku 6 alebo dôjde k zastaveniu procesu zmeny dodávateľa elektriny alebo dodávateľa plynu, a zároveň ku dňu prerušenia dodávok elektriny alebo plynu nemajú zabezpečenú dodávku iným spôsobom.</w:t>
      </w:r>
    </w:p>
    <w:p w14:paraId="2CDA1D94" w14:textId="77777777" w:rsidR="004B6BA8"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Dodávateľ poslednej inštancie je povinný dodávať elektrinu alebo plyn odberateľom podľa odseku 1 najviac počas troch mesiacov. Dodávateľ poslednej inštancie túto skutočnosť bezodkladne oznámi úradu.</w:t>
      </w:r>
    </w:p>
    <w:p w14:paraId="1FDD64BE" w14:textId="411A667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Skutočnosť, že dodávateľ elektriny alebo dodávateľ plynu stratil spôsobilosť dodávať elektrinu alebo plyn podľa odseku 6 alebo dôjde k zastaveniu procesu zmeny dodávateľa elektriny alebo dodávateľa plynu, a zároveň </w:t>
      </w:r>
      <w:r w:rsidR="00E843CB"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 xml:space="preserve">odberateľ elektriny alebo </w:t>
      </w:r>
      <w:r w:rsidR="00E843CB"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 xml:space="preserve">odberateľ plynu ku dňu prerušenia dodávok elektriny alebo plynu nemá zabezpečenú dodávku iným spôsobom, je prevádzkovateľ sústavy alebo prevádzkovateľ siete, do ktorej je </w:t>
      </w:r>
      <w:r w:rsidR="00E843CB"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 xml:space="preserve">odberateľ elektriny alebo </w:t>
      </w:r>
      <w:r w:rsidR="00E843CB"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odberateľ plynu pripojený, povinný bezodkladne oznámiť odberateľom a dodávateľovi poslednej inštancie v rozsahu podľa pravidiel trhu.</w:t>
      </w:r>
    </w:p>
    <w:p w14:paraId="49334DB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Úrad rozhodne o výbere dodávateľa poslednej inštancie v súlade s kritériami určenými podľa osobitného predpisu. </w:t>
      </w:r>
      <w:r w:rsidRPr="00043871">
        <w:rPr>
          <w:rFonts w:ascii="Arial" w:eastAsia="Times New Roman" w:hAnsi="Arial" w:cs="Arial"/>
          <w:color w:val="000000" w:themeColor="text1"/>
          <w:sz w:val="24"/>
          <w:szCs w:val="24"/>
          <w:vertAlign w:val="superscript"/>
          <w:lang w:val="sk-SK" w:eastAsia="cs-CZ"/>
        </w:rPr>
        <w:t>39)</w:t>
      </w:r>
      <w:r w:rsidRPr="00043871">
        <w:rPr>
          <w:rFonts w:ascii="Arial" w:eastAsia="Times New Roman" w:hAnsi="Arial" w:cs="Arial"/>
          <w:color w:val="000000" w:themeColor="text1"/>
          <w:sz w:val="24"/>
          <w:szCs w:val="24"/>
          <w:lang w:val="sk-SK" w:eastAsia="cs-CZ"/>
        </w:rPr>
        <w:t> Rozhodnutie o výbere dodávateľa poslednej inštancie doručí úrad vybranému dodávateľovi a ostatným uchádzačom. Na rozhodnutie o výbere dodávateľa poslednej inštancie sa vzťahuje všeobecný predpis o správnom konaní okrem oddielov 2 a 4 štvrtej časti a piatej časti. Odvolanie proti rozhodnutiu o výbere dodávateľa poslednej inštancie nemá odkladný účinok a ustanovenia všeobecného predpisu o konaní pred súdmi o odložení vykonateľnosti rozhodnutia sa nepoužijú.</w:t>
      </w:r>
    </w:p>
    <w:p w14:paraId="2D9E7B59" w14:textId="032E1CD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Dodávateľ poslednej inštancie môže odmietnuť dodávku elektriny alebo dodávku plynu podľa odseku 1, ak u</w:t>
      </w:r>
      <w:r w:rsidR="00640389" w:rsidRPr="00043871">
        <w:rPr>
          <w:rFonts w:ascii="Arial" w:eastAsia="Times New Roman" w:hAnsi="Arial" w:cs="Arial"/>
          <w:color w:val="000000" w:themeColor="text1"/>
          <w:sz w:val="24"/>
          <w:szCs w:val="24"/>
          <w:lang w:val="sk-SK" w:eastAsia="cs-CZ"/>
        </w:rPr>
        <w:t xml:space="preserve"> koncového </w:t>
      </w:r>
      <w:r w:rsidRPr="00043871">
        <w:rPr>
          <w:rFonts w:ascii="Arial" w:eastAsia="Times New Roman" w:hAnsi="Arial" w:cs="Arial"/>
          <w:color w:val="000000" w:themeColor="text1"/>
          <w:sz w:val="24"/>
          <w:szCs w:val="24"/>
          <w:lang w:val="sk-SK" w:eastAsia="cs-CZ"/>
        </w:rPr>
        <w:t xml:space="preserve">odberateľa elektriny alebo </w:t>
      </w:r>
      <w:r w:rsidR="00640389"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odberateľa plynu bol zistený neoprávnený odber elektriny alebo plynu alebo ak pôvodný dodávateľ elektriny alebo dodávateľ plynu stratil spôsobilosť dodávať elektrinu alebo plyn do odberného miesta z iných dôvodov, ako sú uvedené v odseku 6.</w:t>
      </w:r>
    </w:p>
    <w:p w14:paraId="73A1E61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Dodávka elektriny alebo plynu do odberného miesta dodávateľom poslednej inštancie sa začína dňom nasledujúcim po dni, keď pôvodný dodávateľ stratil spôsobilosť dodávať elektrinu alebo plyn odberateľom, s ktorými má uzatvorenú zmluvu o dodávke elektriny alebo zmluvu o dodávke plynu alebo zmluvu o združenej dodávke elektriny alebo zmluvu o združenej dodávke plynu. Pôvodný dodávateľ stratí spôsobilosť dodávať elektrinu alebo plyn do odberného miesta, ak</w:t>
      </w:r>
    </w:p>
    <w:p w14:paraId="4A6144B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nezabezpečil pre odberné miesta odberateľov, s ktorými uzatvoril zmluvu o združenej dodávke elektriny alebo zmluvu o združenej dodávke plynu, prístup do prenosovej </w:t>
      </w:r>
      <w:r w:rsidRPr="00043871">
        <w:rPr>
          <w:rFonts w:ascii="Arial" w:eastAsia="Times New Roman" w:hAnsi="Arial" w:cs="Arial"/>
          <w:color w:val="000000" w:themeColor="text1"/>
          <w:sz w:val="24"/>
          <w:szCs w:val="24"/>
          <w:lang w:val="sk-SK" w:eastAsia="cs-CZ"/>
        </w:rPr>
        <w:lastRenderedPageBreak/>
        <w:t>sústavy a prenos elektriny alebo prístup do distribučnej sústavy a distribúciu elektriny v prípade dodávky elektriny alebo prístup do prepravnej siete a prepravu plynu alebo prístup do distribučnej siete a distribúciu plynu v prípade dodávky plynu; podrobnosti upravujú pravidlá trhu,</w:t>
      </w:r>
    </w:p>
    <w:p w14:paraId="6B79D3F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nemá uzavretú platnú a účinnú zmluvu o zúčtovaní odchýlky alebo zmluvu o prevzatí zodpovednosti za odchýlku; podrobnosti upravujú pravidlá trhu; tým nie je dotknutá povinnosť dodávateľa elektriny podľa § 34 ods. 2 písm. a),</w:t>
      </w:r>
    </w:p>
    <w:p w14:paraId="0D9B02CF" w14:textId="1B1653C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mu bolo zrušené povolenie na dodávku elektriny alebo dodávku plynu alebo mu zanikne oprávnenie dodávať elektrinu alebo plyn na vymedzenom území podľa § 6 ods. 1</w:t>
      </w:r>
      <w:r w:rsidR="00D145D2"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w:t>
      </w:r>
    </w:p>
    <w:p w14:paraId="6B959027" w14:textId="1B5EBDC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w:t>
      </w:r>
      <w:r w:rsidR="004B6BA8" w:rsidRPr="00043871">
        <w:rPr>
          <w:rFonts w:ascii="Arial" w:eastAsia="Times New Roman" w:hAnsi="Arial" w:cs="Arial"/>
          <w:color w:val="000000" w:themeColor="text1"/>
          <w:sz w:val="24"/>
          <w:szCs w:val="24"/>
          <w:lang w:val="sk-SK" w:eastAsia="cs-CZ"/>
        </w:rPr>
        <w:t>Dňom začatia dodávky elektriny alebo</w:t>
      </w:r>
      <w:r w:rsidR="008F7B35" w:rsidRPr="00043871">
        <w:rPr>
          <w:rFonts w:ascii="Arial" w:eastAsia="Times New Roman" w:hAnsi="Arial" w:cs="Arial"/>
          <w:color w:val="000000" w:themeColor="text1"/>
          <w:sz w:val="24"/>
          <w:szCs w:val="24"/>
          <w:lang w:val="sk-SK" w:eastAsia="cs-CZ"/>
        </w:rPr>
        <w:t xml:space="preserve"> dodávky</w:t>
      </w:r>
      <w:r w:rsidR="004B6BA8" w:rsidRPr="00043871">
        <w:rPr>
          <w:rFonts w:ascii="Arial" w:eastAsia="Times New Roman" w:hAnsi="Arial" w:cs="Arial"/>
          <w:color w:val="000000" w:themeColor="text1"/>
          <w:sz w:val="24"/>
          <w:szCs w:val="24"/>
          <w:lang w:val="sk-SK" w:eastAsia="cs-CZ"/>
        </w:rPr>
        <w:t xml:space="preserve"> plynu dodávateľom poslednej inštancie s</w:t>
      </w:r>
      <w:r w:rsidR="0011458F" w:rsidRPr="00043871">
        <w:rPr>
          <w:rFonts w:ascii="Arial" w:eastAsia="Times New Roman" w:hAnsi="Arial" w:cs="Arial"/>
          <w:color w:val="000000" w:themeColor="text1"/>
          <w:sz w:val="24"/>
          <w:szCs w:val="24"/>
          <w:lang w:val="sk-SK" w:eastAsia="cs-CZ"/>
        </w:rPr>
        <w:t>a</w:t>
      </w:r>
      <w:r w:rsidR="004B6BA8" w:rsidRPr="00043871">
        <w:rPr>
          <w:rFonts w:ascii="Arial" w:eastAsia="Times New Roman" w:hAnsi="Arial" w:cs="Arial"/>
          <w:color w:val="000000" w:themeColor="text1"/>
          <w:sz w:val="24"/>
          <w:szCs w:val="24"/>
          <w:lang w:val="sk-SK" w:eastAsia="cs-CZ"/>
        </w:rPr>
        <w:t xml:space="preserve"> </w:t>
      </w:r>
      <w:r w:rsidR="008A5335" w:rsidRPr="00043871">
        <w:rPr>
          <w:rFonts w:ascii="Arial" w:eastAsia="Times New Roman" w:hAnsi="Arial" w:cs="Arial"/>
          <w:color w:val="000000" w:themeColor="text1"/>
          <w:sz w:val="24"/>
          <w:szCs w:val="24"/>
          <w:lang w:val="sk-SK" w:eastAsia="cs-CZ"/>
        </w:rPr>
        <w:t>ukončuj</w:t>
      </w:r>
      <w:r w:rsidR="00656B47" w:rsidRPr="00043871">
        <w:rPr>
          <w:rFonts w:ascii="Arial" w:eastAsia="Times New Roman" w:hAnsi="Arial" w:cs="Arial"/>
          <w:color w:val="000000" w:themeColor="text1"/>
          <w:sz w:val="24"/>
          <w:szCs w:val="24"/>
          <w:lang w:val="sk-SK" w:eastAsia="cs-CZ"/>
        </w:rPr>
        <w:t>ú</w:t>
      </w:r>
      <w:r w:rsidR="008A5335" w:rsidRPr="00043871">
        <w:rPr>
          <w:rFonts w:ascii="Arial" w:eastAsia="Times New Roman" w:hAnsi="Arial" w:cs="Arial"/>
          <w:color w:val="000000" w:themeColor="text1"/>
          <w:sz w:val="24"/>
          <w:szCs w:val="24"/>
          <w:lang w:val="sk-SK" w:eastAsia="cs-CZ"/>
        </w:rPr>
        <w:t xml:space="preserve"> </w:t>
      </w:r>
      <w:r w:rsidR="004B6BA8" w:rsidRPr="00043871">
        <w:rPr>
          <w:rFonts w:ascii="Arial" w:eastAsia="Times New Roman" w:hAnsi="Arial" w:cs="Arial"/>
          <w:color w:val="000000" w:themeColor="text1"/>
          <w:sz w:val="24"/>
          <w:szCs w:val="24"/>
          <w:lang w:val="sk-SK" w:eastAsia="cs-CZ"/>
        </w:rPr>
        <w:t xml:space="preserve">dodávky elektriny alebo dodávky plynu pôvodným dodávateľom elektriny alebo dodávateľom plynu. Zodpovednosť dodávateľa elektriny alebo dodávateľa plynu za škodu spôsobenú odberateľovi </w:t>
      </w:r>
      <w:r w:rsidR="009E5375" w:rsidRPr="00043871">
        <w:rPr>
          <w:rFonts w:ascii="Arial" w:eastAsia="Times New Roman" w:hAnsi="Arial" w:cs="Arial"/>
          <w:color w:val="000000" w:themeColor="text1"/>
          <w:sz w:val="24"/>
          <w:szCs w:val="24"/>
          <w:lang w:val="sk-SK" w:eastAsia="cs-CZ"/>
        </w:rPr>
        <w:t xml:space="preserve">elektriny alebo odberateľovi plynu tým </w:t>
      </w:r>
      <w:r w:rsidR="004B6BA8" w:rsidRPr="00043871">
        <w:rPr>
          <w:rFonts w:ascii="Arial" w:eastAsia="Times New Roman" w:hAnsi="Arial" w:cs="Arial"/>
          <w:color w:val="000000" w:themeColor="text1"/>
          <w:sz w:val="24"/>
          <w:szCs w:val="24"/>
          <w:lang w:val="sk-SK" w:eastAsia="cs-CZ"/>
        </w:rPr>
        <w:t>nie je dotknutá.</w:t>
      </w:r>
    </w:p>
    <w:p w14:paraId="182AB53C" w14:textId="77D13B9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Odberateľ, ktorému dodáva elektrinu alebo plyn dodávateľ poslednej inštancie, je povinný dodávateľovi poslednej inštancie uhradiť cenu za dodávku poslednej inštancie vrátane platieb podľa osobitného predpisu</w:t>
      </w:r>
      <w:r w:rsidRPr="00043871">
        <w:rPr>
          <w:rFonts w:ascii="Arial" w:eastAsia="Times New Roman" w:hAnsi="Arial" w:cs="Arial"/>
          <w:color w:val="000000" w:themeColor="text1"/>
          <w:sz w:val="24"/>
          <w:szCs w:val="24"/>
          <w:vertAlign w:val="superscript"/>
          <w:lang w:val="sk-SK" w:eastAsia="cs-CZ"/>
        </w:rPr>
        <w:t>40)</w:t>
      </w:r>
      <w:r w:rsidRPr="00043871">
        <w:rPr>
          <w:rFonts w:ascii="Arial" w:eastAsia="Times New Roman" w:hAnsi="Arial" w:cs="Arial"/>
          <w:color w:val="000000" w:themeColor="text1"/>
          <w:sz w:val="24"/>
          <w:szCs w:val="24"/>
          <w:lang w:val="sk-SK" w:eastAsia="cs-CZ"/>
        </w:rPr>
        <w:t> </w:t>
      </w:r>
      <w:r w:rsidR="004B6BA8" w:rsidRPr="00043871">
        <w:rPr>
          <w:rFonts w:ascii="Arial" w:eastAsia="Times New Roman" w:hAnsi="Arial" w:cs="Arial"/>
          <w:color w:val="000000" w:themeColor="text1"/>
          <w:sz w:val="24"/>
          <w:szCs w:val="24"/>
          <w:lang w:val="sk-SK" w:eastAsia="cs-CZ"/>
        </w:rPr>
        <w:t xml:space="preserve">a dodržiavať ostatné podmienky dodávky poslednej inštancie. </w:t>
      </w:r>
      <w:r w:rsidRPr="00043871">
        <w:rPr>
          <w:rFonts w:ascii="Arial" w:eastAsia="Times New Roman" w:hAnsi="Arial" w:cs="Arial"/>
          <w:color w:val="000000" w:themeColor="text1"/>
          <w:sz w:val="24"/>
          <w:szCs w:val="24"/>
          <w:lang w:val="sk-SK" w:eastAsia="cs-CZ"/>
        </w:rPr>
        <w:t>Podrobnosti upravujú pravidlá trhu.</w:t>
      </w:r>
    </w:p>
    <w:p w14:paraId="78ED786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Ak zúčtovateľ odchýlok predčasne ukončí zmluvu o zúčtovaní odchýlky na základe porušenia zmluvy zo strany dodávateľa, túto skutočnosť bezodkladne zverejní na svojom webovom sídle a o tejto skutočnosti bezodkladne písomne informuje prevádzkovateľov regionálnych distribučných sústav, prevádzkovateľa prenosovej sústavy a úrad.</w:t>
      </w:r>
    </w:p>
    <w:p w14:paraId="5844061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Ak úrad zruší dodávateľovi elektriny alebo dodávateľovi plynu povolenie na dodávku elektriny alebo dodávku plynu, túto skutočnosť bezodkladne zverejní na svojom webovom sídle a bezodkladne oznámi príslušnému prevádzkovateľovi distribučnej sústavy alebo prevádzkovateľovi distribučnej siete, zúčtovateľovi odchýlok a príslušnému dodávateľovi poslednej inštancie. Rozhodnutie o zrušení povolenia úrad bezodkladne zašle dotknutému dodávateľovi elektriny alebo dotknutému dodávateľovi plynu, prevádzkovateľom regionálnych distribučných sústav alebo prevádzkovateľom distribučných sietí, prevádzkovateľovi prenosovej sústavy alebo prevádzkovateľovi prepravnej siete, dodávateľovi poslednej inštancie a zúčtovateľovi odchýlok.</w:t>
      </w:r>
    </w:p>
    <w:p w14:paraId="12194E64" w14:textId="4298DF0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(11) Zánik oprávnenia zahraničnej osoby v štáte, podľa ktorého práva vzniklo, je osoba podľa § 6 ods. </w:t>
      </w:r>
      <w:r w:rsidR="00D145D2"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povinná písomne oznámiť prevádzkovateľom regionálnych distribučných sústav alebo prevádzkovateľom distribučných sietí, prevádzkovateľovi prenosovej sústavy alebo prevádzkovateľovi prepravnej siete, dodávateľovi poslednej inštancie a zúčtovateľovi odchýlok bezodkladne po tom, ako sa o tejto skutočnosti dozvie.</w:t>
      </w:r>
    </w:p>
    <w:p w14:paraId="4B33B084" w14:textId="1777FC2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(12) Dodávateľ elektriny alebo dodávateľ plynu je povinný bezodkladne písomne oznámiť vznik skutočnosti podľa odseku 6 písm. a) a b) prevádzkovateľom regionálnych distribučných sústav alebo prevádzkovateľom distribučných sietí, </w:t>
      </w:r>
      <w:r w:rsidRPr="00043871">
        <w:rPr>
          <w:rFonts w:ascii="Arial" w:eastAsia="Times New Roman" w:hAnsi="Arial" w:cs="Arial"/>
          <w:color w:val="000000" w:themeColor="text1"/>
          <w:sz w:val="24"/>
          <w:szCs w:val="24"/>
          <w:lang w:val="sk-SK" w:eastAsia="cs-CZ"/>
        </w:rPr>
        <w:lastRenderedPageBreak/>
        <w:t>prevádzkovateľovi prenosovej sústavy alebo prevádzkovateľovi prepravnej siete, dodávateľovi poslednej inštancie, zúčtovateľovi odchýlok a úradu.</w:t>
      </w:r>
    </w:p>
    <w:p w14:paraId="18A23290" w14:textId="2FAA680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D312BD"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Podmienky začatia a ukončenia dodávky poslednej inštancie upravujú pravidlá trhu.</w:t>
      </w:r>
    </w:p>
    <w:p w14:paraId="54B73B7B" w14:textId="77777777" w:rsidR="00D312BD" w:rsidRPr="00043871" w:rsidRDefault="00D312BD" w:rsidP="00D312BD">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Dodávateľ elektriny alebo dodávateľ plynu, ktorý stratil spôsobilosť dodávať elektrinu alebo plyn podľa odseku 6, je povinný bezodkladne ponúknuť množstvo elektriny alebo plynu, ktoré zabezpečil podľa § 34 ods. 11 alebo § 69 ods. 7, za obstarávacie náklady navýšené o jadrovú infláciu dodávateľovi poslednej inštancie. Povinnosť dodávateľa elektriny alebo dodávateľa plynu podľa prvej vety vzniká v rozsahu predpokladaného maximálneho množstva elektriny alebo plynu dodávaného dodávateľom poslednej inštancie odberateľom elektriny alebo odberateľom plynu, ktorým boli ukončené dodávky elektriny alebo plynu podľa odseku 7. Dodávateľ poslednej inštancie má prednostné právo odkúpiť takto ponúknuté množstvo elektriny alebo plynu alebo ním určenú časť od pôvodného dodávateľa elektriny alebo dodávateľa plynu.</w:t>
      </w:r>
    </w:p>
    <w:p w14:paraId="1D5646B2" w14:textId="1471B1D5" w:rsidR="00D312BD" w:rsidRPr="00043871" w:rsidRDefault="00D312BD" w:rsidP="00D312BD">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(15) Úrad na návrh dodávateľa poslednej inštancie alebo z vlastného podnetu rozhodne o uložení povinnosti dodávateľovi elektriny alebo dodávateľovi plynu ponúknuť elektrinu alebo plyn dodávateľovi poslednej inštancie v rozsahu a za podmienok podľa odseku 14, ak dodávateľ elektriny alebo dodávateľ plynu nesplní povinnosť podľa odseku 14. Ak existuje dôvodná obava, že dodávateľ elektriny alebo dodávateľ plynu povinnosť podľa odseku 14 nesplní alebo jej splnenie zmarí, môže úrad konanie podľa prvej vety začať aj pred okamihom, kedy dodávateľ elektriny alebo dodávateľ plynu stratí spôsobilosť dodávať elektrinu alebo plyn. Úrad môže predbežným opatrením40a) dodávateľovi elektriny alebo dodávateľovi plynu uložiť zákaz prevodu elektriny alebo plynu okrem dodávky elektriny alebo dodávky plynu koncovým odberateľom elektriny alebo koncovým odberateľom plynu alebo zaťažovania elektriny alebo plynu právami tretích osôb v rozsahu, v akom by mohla dodávateľovi elektriny alebo dodávateľovi plynu vzniknúť povinnosť ponuky množstva elektriny alebo plynu podľa odseku 14. Predbežné opatrenie stráca účinnosť uplynutím 90 dní odo dňa právoplatnosti rozhodnutia úradu podľa prvej vety.</w:t>
      </w:r>
    </w:p>
    <w:p w14:paraId="60E17E5F" w14:textId="77777777" w:rsidR="00D96116" w:rsidRPr="00043871" w:rsidRDefault="00D96116" w:rsidP="0047797C">
      <w:pPr>
        <w:pStyle w:val="Nadpis1"/>
        <w:spacing w:line="276" w:lineRule="auto"/>
        <w:rPr>
          <w:rFonts w:cs="Arial"/>
          <w:color w:val="000000" w:themeColor="text1"/>
          <w:szCs w:val="24"/>
          <w:lang w:val="sk-SK" w:eastAsia="cs-CZ"/>
        </w:rPr>
      </w:pPr>
      <w:bookmarkStart w:id="82" w:name="c_18462"/>
      <w:bookmarkStart w:id="83" w:name="pa_18a"/>
      <w:bookmarkStart w:id="84" w:name="p_18a"/>
      <w:bookmarkEnd w:id="82"/>
      <w:bookmarkEnd w:id="83"/>
      <w:bookmarkEnd w:id="84"/>
      <w:r w:rsidRPr="00043871">
        <w:rPr>
          <w:rFonts w:cs="Arial"/>
          <w:color w:val="000000" w:themeColor="text1"/>
          <w:szCs w:val="24"/>
          <w:lang w:val="sk-SK" w:eastAsia="cs-CZ"/>
        </w:rPr>
        <w:t>§ 18a</w:t>
      </w:r>
    </w:p>
    <w:p w14:paraId="369EE60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Dodávateľ poslednej inštancie je povinný vykupovať elektrinu od výrobcu elektriny, ktorý má uzatvorenú zmluvu o povinnom výkupe elektriny s výkupcom elektriny, ktorý stratil spôsobilosť vykupovať elektrinu podľa osobitného predpisu.</w:t>
      </w:r>
      <w:r w:rsidRPr="00043871">
        <w:rPr>
          <w:rFonts w:ascii="Arial" w:eastAsia="Times New Roman" w:hAnsi="Arial" w:cs="Arial"/>
          <w:color w:val="000000" w:themeColor="text1"/>
          <w:sz w:val="24"/>
          <w:szCs w:val="24"/>
          <w:vertAlign w:val="superscript"/>
          <w:lang w:val="sk-SK" w:eastAsia="cs-CZ"/>
        </w:rPr>
        <w:t>4a)</w:t>
      </w:r>
      <w:r w:rsidRPr="00043871">
        <w:rPr>
          <w:rFonts w:ascii="Arial" w:eastAsia="Times New Roman" w:hAnsi="Arial" w:cs="Arial"/>
          <w:color w:val="000000" w:themeColor="text1"/>
          <w:sz w:val="24"/>
          <w:szCs w:val="24"/>
          <w:lang w:val="sk-SK" w:eastAsia="cs-CZ"/>
        </w:rPr>
        <w:t> Výkupca elektriny stratí spôsobilosť vykupovať elektrinu podľa osobitného predpisu,</w:t>
      </w:r>
      <w:r w:rsidRPr="00043871">
        <w:rPr>
          <w:rFonts w:ascii="Arial" w:eastAsia="Times New Roman" w:hAnsi="Arial" w:cs="Arial"/>
          <w:color w:val="000000" w:themeColor="text1"/>
          <w:sz w:val="24"/>
          <w:szCs w:val="24"/>
          <w:vertAlign w:val="superscript"/>
          <w:lang w:val="sk-SK" w:eastAsia="cs-CZ"/>
        </w:rPr>
        <w:t>4a)</w:t>
      </w:r>
      <w:r w:rsidRPr="00043871">
        <w:rPr>
          <w:rFonts w:ascii="Arial" w:eastAsia="Times New Roman" w:hAnsi="Arial" w:cs="Arial"/>
          <w:color w:val="000000" w:themeColor="text1"/>
          <w:sz w:val="24"/>
          <w:szCs w:val="24"/>
          <w:lang w:val="sk-SK" w:eastAsia="cs-CZ"/>
        </w:rPr>
        <w:t> ak mu bolo zrušené povolenie na činnosť výkupcu elektriny alebo mu zanikne povolenie na činnosť výkupcu elektriny. Výkup elektriny podľa prvej vety dodávateľom poslednej inštancie sa začína dňom nasledujúcim po dni, keď výkupca elektriny stratil spôsobilosť vykupovať elektrinu od výrobcov elektriny, s ktorými má uzatvorenú zmluvu o povinnom výkupe elektriny.</w:t>
      </w:r>
    </w:p>
    <w:p w14:paraId="1B5E06E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Ak výkupca elektriny stratil spôsobilosť vykupovať elektrinu od výrobcov elektriny, s ktorými má uzatvorenú zmluvu o povinnom výkupe elektriny, zmluva o </w:t>
      </w:r>
      <w:r w:rsidRPr="00043871">
        <w:rPr>
          <w:rFonts w:ascii="Arial" w:eastAsia="Times New Roman" w:hAnsi="Arial" w:cs="Arial"/>
          <w:color w:val="000000" w:themeColor="text1"/>
          <w:sz w:val="24"/>
          <w:szCs w:val="24"/>
          <w:lang w:val="sk-SK" w:eastAsia="cs-CZ"/>
        </w:rPr>
        <w:lastRenderedPageBreak/>
        <w:t>povinnom výkupe elektriny zaniká dňom, keď výkupca elektriny stratil spôsobilosť vykupovať elektrinu podľa osobitného predpisu.</w:t>
      </w:r>
      <w:r w:rsidRPr="00043871">
        <w:rPr>
          <w:rFonts w:ascii="Arial" w:eastAsia="Times New Roman" w:hAnsi="Arial" w:cs="Arial"/>
          <w:color w:val="000000" w:themeColor="text1"/>
          <w:sz w:val="24"/>
          <w:szCs w:val="24"/>
          <w:vertAlign w:val="superscript"/>
          <w:lang w:val="sk-SK" w:eastAsia="cs-CZ"/>
        </w:rPr>
        <w:t>4a)</w:t>
      </w:r>
    </w:p>
    <w:p w14:paraId="273BD16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Dodávateľ poslednej inštancie je povinný prevziať zodpovednosť za odchýlku za výrobcu elektriny z obnoviteľných zdrojov energie alebo výrobcu elektriny vysoko účinnou kombinovanou výrobou v súlade s osobitným predpisom,</w:t>
      </w:r>
      <w:r w:rsidRPr="00043871">
        <w:rPr>
          <w:rFonts w:ascii="Arial" w:eastAsia="Times New Roman" w:hAnsi="Arial" w:cs="Arial"/>
          <w:color w:val="000000" w:themeColor="text1"/>
          <w:sz w:val="24"/>
          <w:szCs w:val="24"/>
          <w:vertAlign w:val="superscript"/>
          <w:lang w:val="sk-SK" w:eastAsia="cs-CZ"/>
        </w:rPr>
        <w:t>4a)</w:t>
      </w:r>
      <w:r w:rsidRPr="00043871">
        <w:rPr>
          <w:rFonts w:ascii="Arial" w:eastAsia="Times New Roman" w:hAnsi="Arial" w:cs="Arial"/>
          <w:color w:val="000000" w:themeColor="text1"/>
          <w:sz w:val="24"/>
          <w:szCs w:val="24"/>
          <w:lang w:val="sk-SK" w:eastAsia="cs-CZ"/>
        </w:rPr>
        <w:t> ktorý má uzatvorenú zmluvu o povinnom prevzatí zodpovednosti za odchýlku s výkupcom elektriny, ktorý stratil spôsobilosť prevziať zodpovednosť za odchýlku podľa osobitného predpisu.</w:t>
      </w:r>
      <w:r w:rsidRPr="00043871">
        <w:rPr>
          <w:rFonts w:ascii="Arial" w:eastAsia="Times New Roman" w:hAnsi="Arial" w:cs="Arial"/>
          <w:color w:val="000000" w:themeColor="text1"/>
          <w:sz w:val="24"/>
          <w:szCs w:val="24"/>
          <w:vertAlign w:val="superscript"/>
          <w:lang w:val="sk-SK" w:eastAsia="cs-CZ"/>
        </w:rPr>
        <w:t>4a)</w:t>
      </w:r>
      <w:r w:rsidRPr="00043871">
        <w:rPr>
          <w:rFonts w:ascii="Arial" w:eastAsia="Times New Roman" w:hAnsi="Arial" w:cs="Arial"/>
          <w:color w:val="000000" w:themeColor="text1"/>
          <w:sz w:val="24"/>
          <w:szCs w:val="24"/>
          <w:lang w:val="sk-SK" w:eastAsia="cs-CZ"/>
        </w:rPr>
        <w:t> Výkupca elektriny stratí spôsobilosť prevziať zodpovednosť za odchýlku podľa osobitného predpisu,</w:t>
      </w:r>
      <w:r w:rsidRPr="00043871">
        <w:rPr>
          <w:rFonts w:ascii="Arial" w:eastAsia="Times New Roman" w:hAnsi="Arial" w:cs="Arial"/>
          <w:color w:val="000000" w:themeColor="text1"/>
          <w:sz w:val="24"/>
          <w:szCs w:val="24"/>
          <w:vertAlign w:val="superscript"/>
          <w:lang w:val="sk-SK" w:eastAsia="cs-CZ"/>
        </w:rPr>
        <w:t>4a)</w:t>
      </w:r>
      <w:r w:rsidRPr="00043871">
        <w:rPr>
          <w:rFonts w:ascii="Arial" w:eastAsia="Times New Roman" w:hAnsi="Arial" w:cs="Arial"/>
          <w:color w:val="000000" w:themeColor="text1"/>
          <w:sz w:val="24"/>
          <w:szCs w:val="24"/>
          <w:lang w:val="sk-SK" w:eastAsia="cs-CZ"/>
        </w:rPr>
        <w:t> ak mu bolo zrušené povolenie na činnosť výkupcu elektriny alebo mu zanikne povolenie na činnosť výkupcu elektriny. Prevzatie zodpovednosti za odchýlku podľa prvej vety sa začína dňom nasledujúcim po dni, keď výkupca elektriny stratil spôsobilosť prevziať zodpovednosť za odchýlku za výrobcov elektriny, s ktorými má uzatvorenú zmluvu o povinnom prevzatí zodpovednosti za odchýlku.</w:t>
      </w:r>
    </w:p>
    <w:p w14:paraId="5FB9C89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Ak výkupca elektriny stratil spôsobilosť prevziať zodpovednosť za odchýlku za výrobcov elektriny, s ktorými má uzatvorenú zmluvu o povinnom prevzatí zodpovednosti za odchýlku, zmluva o povinnom prevzatí zodpovednosti za odchýlku zaniká dňom, keď výkupca elektriny stratil spôsobilosť prevziať zodpovednosť za odchýlku podľa osobitného predpisu.</w:t>
      </w:r>
      <w:r w:rsidRPr="00043871">
        <w:rPr>
          <w:rFonts w:ascii="Arial" w:eastAsia="Times New Roman" w:hAnsi="Arial" w:cs="Arial"/>
          <w:color w:val="000000" w:themeColor="text1"/>
          <w:sz w:val="24"/>
          <w:szCs w:val="24"/>
          <w:vertAlign w:val="superscript"/>
          <w:lang w:val="sk-SK" w:eastAsia="cs-CZ"/>
        </w:rPr>
        <w:t>4a)</w:t>
      </w:r>
    </w:p>
    <w:p w14:paraId="7169D8D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Dodávateľ poslednej inštancie nemôže odmietnuť výkup elektriny od výrobcov elektriny podľa odseku 1 alebo prevzatie zodpovednosti za odchýlku za výrobcov elektriny podľa odseku 3. Náklady vzniknuté dodávateľovi poslednej inštancie činnosťou výkupcu elektriny úrad zohľadní v konaní o cenovej regulácii podľa osobitného predpisu.</w:t>
      </w:r>
      <w:r w:rsidRPr="00043871">
        <w:rPr>
          <w:rFonts w:ascii="Arial" w:eastAsia="Times New Roman" w:hAnsi="Arial" w:cs="Arial"/>
          <w:color w:val="000000" w:themeColor="text1"/>
          <w:sz w:val="24"/>
          <w:szCs w:val="24"/>
          <w:vertAlign w:val="superscript"/>
          <w:lang w:val="sk-SK" w:eastAsia="cs-CZ"/>
        </w:rPr>
        <w:t>81)</w:t>
      </w:r>
    </w:p>
    <w:p w14:paraId="189251E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Dodávateľ poslednej inštancie je povinný vykupovať elektrinu od výrobcov elektriny podľa odseku 1 alebo prevziať zodpovednosť za odchýlku za výrobcov elektriny podľa odseku 3 najviac počas troch mesiacov. Dodávateľ poslednej inštancie túto skutočnosť bezodkladne oznámi úradu a organizátorovi krátkodobého trhu s elektrinou.</w:t>
      </w:r>
    </w:p>
    <w:p w14:paraId="0CDA6BE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Ak úrad zruší výkupcovi elektriny povolenie na činnosť výkupcu elektriny, túto skutočnosť bezodkladne zverejní na svojom webovom sídle a bezodkladne oznámi organizátorovi krátkodobého trhu s elektrinou, prevádzkovateľovi prenosovej sústavy, prevádzkovateľom regionálnych distribučných sústav a dodávateľovi poslednej inštancie. Rozhodnutie o zrušení povolenia úrad bezodkladne zašle dotknutému výkupcovi elektriny, prevádzkovateľovi prenosovej sústavy, prevádzkovateľom regionálnych distribučných sústav, organizátorovi krátkodobého trhu s elektrinou a dodávateľovi poslednej inštancie.</w:t>
      </w:r>
    </w:p>
    <w:p w14:paraId="409DA5D2" w14:textId="50251ADF" w:rsidR="00704100"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Podmienky začatia a ukončenia výkonu činnosti dodávateľa poslednej inštancie podľa tohto paragrafu upravujú pravidlá trhu.</w:t>
      </w:r>
      <w:bookmarkStart w:id="85" w:name="c_18920"/>
      <w:bookmarkStart w:id="86" w:name="pa_19"/>
      <w:bookmarkStart w:id="87" w:name="p_19"/>
      <w:bookmarkEnd w:id="85"/>
      <w:bookmarkEnd w:id="86"/>
      <w:bookmarkEnd w:id="87"/>
    </w:p>
    <w:p w14:paraId="6D61EF58"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19  </w:t>
      </w:r>
    </w:p>
    <w:p w14:paraId="7A69F2B6" w14:textId="7DB1B376"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88" w:name="c_18922"/>
      <w:bookmarkEnd w:id="88"/>
      <w:r w:rsidRPr="00043871">
        <w:rPr>
          <w:rFonts w:ascii="Arial" w:eastAsia="Times New Roman" w:hAnsi="Arial" w:cs="Arial"/>
          <w:b/>
          <w:bCs/>
          <w:color w:val="000000" w:themeColor="text1"/>
          <w:sz w:val="24"/>
          <w:szCs w:val="24"/>
          <w:lang w:val="sk-SK" w:eastAsia="cs-CZ"/>
        </w:rPr>
        <w:t>Technické podmienky sústavy a</w:t>
      </w:r>
      <w:r w:rsidR="00753AD2" w:rsidRPr="00043871">
        <w:rPr>
          <w:rFonts w:ascii="Arial" w:eastAsia="Times New Roman" w:hAnsi="Arial" w:cs="Arial"/>
          <w:b/>
          <w:bCs/>
          <w:color w:val="000000" w:themeColor="text1"/>
          <w:sz w:val="24"/>
          <w:szCs w:val="24"/>
          <w:lang w:val="sk-SK" w:eastAsia="cs-CZ"/>
        </w:rPr>
        <w:t> </w:t>
      </w:r>
      <w:r w:rsidRPr="00043871">
        <w:rPr>
          <w:rFonts w:ascii="Arial" w:eastAsia="Times New Roman" w:hAnsi="Arial" w:cs="Arial"/>
          <w:b/>
          <w:bCs/>
          <w:color w:val="000000" w:themeColor="text1"/>
          <w:sz w:val="24"/>
          <w:szCs w:val="24"/>
          <w:lang w:val="sk-SK" w:eastAsia="cs-CZ"/>
        </w:rPr>
        <w:t>siete</w:t>
      </w:r>
      <w:r w:rsidR="00753AD2" w:rsidRPr="00043871">
        <w:rPr>
          <w:rFonts w:ascii="Arial" w:eastAsia="Times New Roman" w:hAnsi="Arial" w:cs="Arial"/>
          <w:b/>
          <w:bCs/>
          <w:color w:val="000000" w:themeColor="text1"/>
          <w:sz w:val="24"/>
          <w:szCs w:val="24"/>
          <w:lang w:val="sk-SK" w:eastAsia="cs-CZ"/>
        </w:rPr>
        <w:t xml:space="preserve"> a prevádzkové poriadky sústavy a </w:t>
      </w:r>
      <w:r w:rsidRPr="00043871">
        <w:rPr>
          <w:rFonts w:ascii="Arial" w:eastAsia="Times New Roman" w:hAnsi="Arial" w:cs="Arial"/>
          <w:b/>
          <w:bCs/>
          <w:color w:val="000000" w:themeColor="text1"/>
          <w:sz w:val="24"/>
          <w:szCs w:val="24"/>
          <w:lang w:val="sk-SK" w:eastAsia="cs-CZ"/>
        </w:rPr>
        <w:t>siete</w:t>
      </w:r>
    </w:p>
    <w:p w14:paraId="4A4A0C3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 Prevádzkovateľ sústavy alebo prevádzkovateľ siete je povinný v záujme zabezpečenia nediskriminačného, transparentného, bezpečného prístupu, pripojenia a prevádzkovania sústavy a siete určiť technické podmienky prístupu a pripojenia do sústavy a siete, pravidlá prevádzkovania sústavy a siete a určiť a dodržať kritériá technickej bezpečnosti sústavy a siete.</w:t>
      </w:r>
    </w:p>
    <w:p w14:paraId="6F008EE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Technické podmienky prístupu a pripojenia do sústavy a siete a pravidlá prevádzkovania sústavy a siete vrátane priameho vedenia a priameho plynovodu obsahujú najmä podmienky</w:t>
      </w:r>
    </w:p>
    <w:p w14:paraId="5EDC8D4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prístupu do sústavy a siete,</w:t>
      </w:r>
    </w:p>
    <w:p w14:paraId="6FABD28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pripojenia do sústavy a siete,</w:t>
      </w:r>
    </w:p>
    <w:p w14:paraId="5FA7C72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technickej súčinnosti sústavy a siete vrátane vzájomnej prevádzkyschopnosti sústavy a siete,</w:t>
      </w:r>
    </w:p>
    <w:p w14:paraId="74DB867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prevádzkovania sústavy a siete,</w:t>
      </w:r>
    </w:p>
    <w:p w14:paraId="7CB7BA6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prevádzkovania priameho vedenia alebo priameho plynovodu,</w:t>
      </w:r>
    </w:p>
    <w:p w14:paraId="0105C41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zabezpečenia prevádzkovej bezpečnosti a spoľahlivosti prevádzky sústavy a siete,</w:t>
      </w:r>
    </w:p>
    <w:p w14:paraId="48BFACF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prerušenia dodávok elektriny a plynu,</w:t>
      </w:r>
    </w:p>
    <w:p w14:paraId="6CB9231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odpojenia zo sústavy alebo siete,</w:t>
      </w:r>
    </w:p>
    <w:p w14:paraId="723A77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riadenia sústavy alebo siete.</w:t>
      </w:r>
    </w:p>
    <w:p w14:paraId="526961B7" w14:textId="3764B36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w:t>
      </w:r>
      <w:r w:rsidR="004C289E" w:rsidRPr="00043871">
        <w:rPr>
          <w:rFonts w:ascii="Arial" w:eastAsia="Times New Roman" w:hAnsi="Arial" w:cs="Arial"/>
          <w:color w:val="000000" w:themeColor="text1"/>
          <w:sz w:val="24"/>
          <w:szCs w:val="24"/>
          <w:lang w:val="sk-SK" w:eastAsia="cs-CZ"/>
        </w:rPr>
        <w:t xml:space="preserve"> </w:t>
      </w:r>
      <w:r w:rsidR="0052550E" w:rsidRPr="00043871">
        <w:rPr>
          <w:rFonts w:ascii="Arial" w:eastAsia="Times New Roman" w:hAnsi="Arial" w:cs="Arial"/>
          <w:color w:val="000000" w:themeColor="text1"/>
          <w:sz w:val="24"/>
          <w:szCs w:val="24"/>
          <w:lang w:val="sk-SK" w:eastAsia="cs-CZ"/>
        </w:rPr>
        <w:t xml:space="preserve">V technických podmienkach prevádzkovateľa prenosovej sústavy sú vymedzené aj postupy na zber údajov pre vypracovanie </w:t>
      </w:r>
      <w:r w:rsidR="000421DE" w:rsidRPr="00043871">
        <w:rPr>
          <w:rFonts w:ascii="Arial" w:eastAsia="Times New Roman" w:hAnsi="Arial" w:cs="Arial"/>
          <w:color w:val="000000" w:themeColor="text1"/>
          <w:sz w:val="24"/>
          <w:szCs w:val="24"/>
          <w:lang w:val="sk-SK" w:eastAsia="cs-CZ"/>
        </w:rPr>
        <w:t>p</w:t>
      </w:r>
      <w:r w:rsidR="00346DC8" w:rsidRPr="00043871">
        <w:rPr>
          <w:rFonts w:ascii="Arial" w:eastAsia="Times New Roman" w:hAnsi="Arial" w:cs="Arial"/>
          <w:color w:val="000000" w:themeColor="text1"/>
          <w:sz w:val="24"/>
          <w:szCs w:val="24"/>
          <w:lang w:val="sk-SK" w:eastAsia="cs-CZ"/>
        </w:rPr>
        <w:t>osúdenia primeranosti zdrojov</w:t>
      </w:r>
      <w:r w:rsidR="0052550E" w:rsidRPr="00043871">
        <w:rPr>
          <w:rFonts w:ascii="Arial" w:eastAsia="Times New Roman" w:hAnsi="Arial" w:cs="Arial"/>
          <w:color w:val="000000" w:themeColor="text1"/>
          <w:sz w:val="24"/>
          <w:szCs w:val="24"/>
          <w:lang w:val="sk-SK" w:eastAsia="cs-CZ"/>
        </w:rPr>
        <w:t xml:space="preserve"> </w:t>
      </w:r>
      <w:r w:rsidR="000421DE" w:rsidRPr="00043871">
        <w:rPr>
          <w:rFonts w:ascii="Arial" w:eastAsia="Times New Roman" w:hAnsi="Arial" w:cs="Arial"/>
          <w:color w:val="000000" w:themeColor="text1"/>
          <w:sz w:val="24"/>
          <w:szCs w:val="24"/>
          <w:lang w:val="sk-SK" w:eastAsia="cs-CZ"/>
        </w:rPr>
        <w:t xml:space="preserve">na európskej úrovni </w:t>
      </w:r>
      <w:r w:rsidR="0052550E" w:rsidRPr="00043871">
        <w:rPr>
          <w:rFonts w:ascii="Arial" w:eastAsia="Times New Roman" w:hAnsi="Arial" w:cs="Arial"/>
          <w:color w:val="000000" w:themeColor="text1"/>
          <w:sz w:val="24"/>
          <w:szCs w:val="24"/>
          <w:lang w:val="sk-SK" w:eastAsia="cs-CZ"/>
        </w:rPr>
        <w:t>a posúdenia primeranosti zdrojov</w:t>
      </w:r>
      <w:r w:rsidR="000421DE" w:rsidRPr="00043871">
        <w:rPr>
          <w:rFonts w:ascii="Arial" w:eastAsia="Times New Roman" w:hAnsi="Arial" w:cs="Arial"/>
          <w:color w:val="000000" w:themeColor="text1"/>
          <w:sz w:val="24"/>
          <w:szCs w:val="24"/>
          <w:lang w:val="sk-SK" w:eastAsia="cs-CZ"/>
        </w:rPr>
        <w:t xml:space="preserve"> na vnútroštátnej úrovni</w:t>
      </w:r>
      <w:r w:rsidR="0052550E" w:rsidRPr="00043871">
        <w:rPr>
          <w:rFonts w:ascii="Arial" w:eastAsia="Times New Roman" w:hAnsi="Arial" w:cs="Arial"/>
          <w:color w:val="000000" w:themeColor="text1"/>
          <w:sz w:val="24"/>
          <w:szCs w:val="24"/>
          <w:lang w:val="sk-SK" w:eastAsia="cs-CZ"/>
        </w:rPr>
        <w:t>.</w:t>
      </w:r>
      <w:r w:rsidR="004C289E" w:rsidRPr="00043871">
        <w:rPr>
          <w:rFonts w:ascii="Arial" w:eastAsia="Times New Roman" w:hAnsi="Arial" w:cs="Arial"/>
          <w:color w:val="000000" w:themeColor="text1"/>
          <w:sz w:val="24"/>
          <w:szCs w:val="24"/>
          <w:lang w:val="sk-SK" w:eastAsia="cs-CZ"/>
        </w:rPr>
        <w:t xml:space="preserve"> </w:t>
      </w:r>
      <w:r w:rsidR="00AE1BCF" w:rsidRPr="00043871">
        <w:rPr>
          <w:rFonts w:ascii="Arial" w:eastAsia="Times New Roman" w:hAnsi="Arial" w:cs="Arial"/>
          <w:color w:val="000000" w:themeColor="text1"/>
          <w:sz w:val="24"/>
          <w:szCs w:val="24"/>
          <w:lang w:val="sk-SK" w:eastAsia="cs-CZ"/>
        </w:rPr>
        <w:t>Technické podmienky prevádzkovateľa distribučnej sústavy obsahujú ďalej podmienky poskytovania podporných služieb</w:t>
      </w:r>
      <w:r w:rsidR="0074737D" w:rsidRPr="00043871">
        <w:rPr>
          <w:rFonts w:ascii="Arial" w:eastAsia="Times New Roman" w:hAnsi="Arial" w:cs="Arial"/>
          <w:color w:val="000000" w:themeColor="text1"/>
          <w:sz w:val="24"/>
          <w:szCs w:val="24"/>
          <w:lang w:val="sk-SK" w:eastAsia="cs-CZ"/>
        </w:rPr>
        <w:t xml:space="preserve"> prevádzkovateľovi prenosovej sústavy</w:t>
      </w:r>
      <w:r w:rsidR="00AE1BCF" w:rsidRPr="00043871">
        <w:rPr>
          <w:rFonts w:ascii="Arial" w:eastAsia="Times New Roman" w:hAnsi="Arial" w:cs="Arial"/>
          <w:color w:val="000000" w:themeColor="text1"/>
          <w:sz w:val="24"/>
          <w:szCs w:val="24"/>
          <w:lang w:val="sk-SK" w:eastAsia="cs-CZ"/>
        </w:rPr>
        <w:t xml:space="preserve">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r w:rsidR="00BC75D3" w:rsidRPr="00043871">
        <w:rPr>
          <w:rFonts w:ascii="Arial" w:eastAsia="Times New Roman" w:hAnsi="Arial" w:cs="Arial"/>
          <w:color w:val="000000" w:themeColor="text1"/>
          <w:sz w:val="24"/>
          <w:szCs w:val="24"/>
          <w:vertAlign w:val="superscript"/>
          <w:lang w:val="sk-SK" w:eastAsia="cs-CZ"/>
        </w:rPr>
        <w:t>40</w:t>
      </w:r>
      <w:r w:rsidR="0012071F" w:rsidRPr="00043871">
        <w:rPr>
          <w:rFonts w:ascii="Arial" w:eastAsia="Times New Roman" w:hAnsi="Arial" w:cs="Arial"/>
          <w:color w:val="000000" w:themeColor="text1"/>
          <w:sz w:val="24"/>
          <w:szCs w:val="24"/>
          <w:vertAlign w:val="superscript"/>
          <w:lang w:val="sk-SK" w:eastAsia="cs-CZ"/>
        </w:rPr>
        <w:t>b</w:t>
      </w:r>
      <w:r w:rsidR="00BC75D3" w:rsidRPr="00043871">
        <w:rPr>
          <w:rFonts w:ascii="Arial" w:eastAsia="Times New Roman" w:hAnsi="Arial" w:cs="Arial"/>
          <w:color w:val="000000" w:themeColor="text1"/>
          <w:sz w:val="24"/>
          <w:szCs w:val="24"/>
          <w:vertAlign w:val="superscript"/>
          <w:lang w:val="sk-SK" w:eastAsia="cs-CZ"/>
        </w:rPr>
        <w:t>)</w:t>
      </w:r>
      <w:r w:rsidR="004C289E" w:rsidRPr="00043871">
        <w:rPr>
          <w:rFonts w:ascii="Arial" w:eastAsia="Times New Roman" w:hAnsi="Arial" w:cs="Arial"/>
          <w:color w:val="000000" w:themeColor="text1"/>
          <w:sz w:val="24"/>
          <w:szCs w:val="24"/>
          <w:lang w:val="sk-SK" w:eastAsia="cs-CZ"/>
        </w:rPr>
        <w:t>.</w:t>
      </w:r>
    </w:p>
    <w:p w14:paraId="06973ABE" w14:textId="714CDB74" w:rsidR="00D96116" w:rsidRPr="00043871" w:rsidRDefault="00D96116" w:rsidP="00A23DD6">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Technické podmienky podľa odsekov 2 a 3 vypracované prevádzkovateľom sústavy alebo prevádzkovateľom siete musia byť nediskriminačné.</w:t>
      </w:r>
      <w:r w:rsidR="00A23DD6"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Technické podmienky podľa odsekov 2 a 3 sú záväzné pre účastníkov trhu s elektrinou a účastníkov trhu s plynom.</w:t>
      </w:r>
    </w:p>
    <w:p w14:paraId="6A20B207" w14:textId="784367B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D77125"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w:t>
      </w:r>
      <w:r w:rsidR="00D974C2" w:rsidRPr="00043871">
        <w:rPr>
          <w:rFonts w:ascii="Arial" w:eastAsia="Times New Roman" w:hAnsi="Arial" w:cs="Arial"/>
          <w:color w:val="000000" w:themeColor="text1"/>
          <w:sz w:val="24"/>
          <w:szCs w:val="24"/>
          <w:lang w:val="sk-SK" w:eastAsia="cs-CZ"/>
        </w:rPr>
        <w:t>Návrh t</w:t>
      </w:r>
      <w:r w:rsidR="009B4E37" w:rsidRPr="00043871">
        <w:rPr>
          <w:rFonts w:ascii="Arial" w:eastAsia="Times New Roman" w:hAnsi="Arial" w:cs="Arial"/>
          <w:color w:val="000000" w:themeColor="text1"/>
          <w:sz w:val="24"/>
          <w:szCs w:val="24"/>
          <w:lang w:val="sk-SK" w:eastAsia="cs-CZ"/>
        </w:rPr>
        <w:t>echnick</w:t>
      </w:r>
      <w:r w:rsidR="00D974C2" w:rsidRPr="00043871">
        <w:rPr>
          <w:rFonts w:ascii="Arial" w:eastAsia="Times New Roman" w:hAnsi="Arial" w:cs="Arial"/>
          <w:color w:val="000000" w:themeColor="text1"/>
          <w:sz w:val="24"/>
          <w:szCs w:val="24"/>
          <w:lang w:val="sk-SK" w:eastAsia="cs-CZ"/>
        </w:rPr>
        <w:t>ých</w:t>
      </w:r>
      <w:r w:rsidR="009B4E37" w:rsidRPr="00043871">
        <w:rPr>
          <w:rFonts w:ascii="Arial" w:eastAsia="Times New Roman" w:hAnsi="Arial" w:cs="Arial"/>
          <w:color w:val="000000" w:themeColor="text1"/>
          <w:sz w:val="24"/>
          <w:szCs w:val="24"/>
          <w:lang w:val="sk-SK" w:eastAsia="cs-CZ"/>
        </w:rPr>
        <w:t xml:space="preserve"> podmien</w:t>
      </w:r>
      <w:r w:rsidR="00D974C2" w:rsidRPr="00043871">
        <w:rPr>
          <w:rFonts w:ascii="Arial" w:eastAsia="Times New Roman" w:hAnsi="Arial" w:cs="Arial"/>
          <w:color w:val="000000" w:themeColor="text1"/>
          <w:sz w:val="24"/>
          <w:szCs w:val="24"/>
          <w:lang w:val="sk-SK" w:eastAsia="cs-CZ"/>
        </w:rPr>
        <w:t>ok</w:t>
      </w:r>
      <w:r w:rsidR="009B4E37" w:rsidRPr="00043871">
        <w:rPr>
          <w:rFonts w:ascii="Arial" w:eastAsia="Times New Roman" w:hAnsi="Arial" w:cs="Arial"/>
          <w:color w:val="000000" w:themeColor="text1"/>
          <w:sz w:val="24"/>
          <w:szCs w:val="24"/>
          <w:lang w:val="sk-SK" w:eastAsia="cs-CZ"/>
        </w:rPr>
        <w:t xml:space="preserve"> podľa odsekov 2 a 3 uverejní prevádzkovateľ sústavy alebo prevádzkovateľ siete na svojom webovom sídle tak, aby bol prístupn</w:t>
      </w:r>
      <w:r w:rsidR="00D974C2" w:rsidRPr="00043871">
        <w:rPr>
          <w:rFonts w:ascii="Arial" w:eastAsia="Times New Roman" w:hAnsi="Arial" w:cs="Arial"/>
          <w:color w:val="000000" w:themeColor="text1"/>
          <w:sz w:val="24"/>
          <w:szCs w:val="24"/>
          <w:lang w:val="sk-SK" w:eastAsia="cs-CZ"/>
        </w:rPr>
        <w:t>ý</w:t>
      </w:r>
      <w:r w:rsidR="009B4E37" w:rsidRPr="00043871">
        <w:rPr>
          <w:rFonts w:ascii="Arial" w:eastAsia="Times New Roman" w:hAnsi="Arial" w:cs="Arial"/>
          <w:color w:val="000000" w:themeColor="text1"/>
          <w:sz w:val="24"/>
          <w:szCs w:val="24"/>
          <w:lang w:val="sk-SK" w:eastAsia="cs-CZ"/>
        </w:rPr>
        <w:t xml:space="preserve"> všetkým účastníkom trhu, a súčasne </w:t>
      </w:r>
      <w:r w:rsidR="00D974C2" w:rsidRPr="00043871">
        <w:rPr>
          <w:rFonts w:ascii="Arial" w:eastAsia="Times New Roman" w:hAnsi="Arial" w:cs="Arial"/>
          <w:color w:val="000000" w:themeColor="text1"/>
          <w:sz w:val="24"/>
          <w:szCs w:val="24"/>
          <w:lang w:val="sk-SK" w:eastAsia="cs-CZ"/>
        </w:rPr>
        <w:t>ho</w:t>
      </w:r>
      <w:r w:rsidR="009B4E37" w:rsidRPr="00043871">
        <w:rPr>
          <w:rFonts w:ascii="Arial" w:eastAsia="Times New Roman" w:hAnsi="Arial" w:cs="Arial"/>
          <w:color w:val="000000" w:themeColor="text1"/>
          <w:sz w:val="24"/>
          <w:szCs w:val="24"/>
          <w:lang w:val="sk-SK" w:eastAsia="cs-CZ"/>
        </w:rPr>
        <w:t xml:space="preserve"> predloží úradu.</w:t>
      </w:r>
      <w:r w:rsidR="000B6855" w:rsidRPr="00043871">
        <w:rPr>
          <w:rFonts w:ascii="Arial" w:eastAsia="Times New Roman" w:hAnsi="Arial" w:cs="Arial"/>
          <w:color w:val="000000" w:themeColor="text1"/>
          <w:sz w:val="24"/>
          <w:szCs w:val="24"/>
          <w:lang w:val="sk-SK" w:eastAsia="cs-CZ"/>
        </w:rPr>
        <w:t xml:space="preserve"> Úrad </w:t>
      </w:r>
      <w:r w:rsidR="00D974C2" w:rsidRPr="00043871">
        <w:rPr>
          <w:rFonts w:ascii="Arial" w:eastAsia="Times New Roman" w:hAnsi="Arial" w:cs="Arial"/>
          <w:color w:val="000000" w:themeColor="text1"/>
          <w:sz w:val="24"/>
          <w:szCs w:val="24"/>
          <w:lang w:val="sk-SK" w:eastAsia="cs-CZ"/>
        </w:rPr>
        <w:t xml:space="preserve">návrh </w:t>
      </w:r>
      <w:r w:rsidR="00984A01" w:rsidRPr="00043871">
        <w:rPr>
          <w:rFonts w:ascii="Arial" w:eastAsia="Times New Roman" w:hAnsi="Arial" w:cs="Arial"/>
          <w:color w:val="000000" w:themeColor="text1"/>
          <w:sz w:val="24"/>
          <w:szCs w:val="24"/>
          <w:lang w:val="sk-SK" w:eastAsia="cs-CZ"/>
        </w:rPr>
        <w:t xml:space="preserve">technických podmienok podľa odsekov 2 a 3 </w:t>
      </w:r>
      <w:r w:rsidR="000B6855" w:rsidRPr="00043871">
        <w:rPr>
          <w:rFonts w:ascii="Arial" w:eastAsia="Times New Roman" w:hAnsi="Arial" w:cs="Arial"/>
          <w:color w:val="000000" w:themeColor="text1"/>
          <w:sz w:val="24"/>
          <w:szCs w:val="24"/>
          <w:lang w:val="sk-SK" w:eastAsia="cs-CZ"/>
        </w:rPr>
        <w:t>zverejní na svojom webovom sídle</w:t>
      </w:r>
      <w:r w:rsidR="004B2A6B" w:rsidRPr="00043871">
        <w:rPr>
          <w:rFonts w:ascii="Arial" w:eastAsia="Times New Roman" w:hAnsi="Arial" w:cs="Arial"/>
          <w:color w:val="000000" w:themeColor="text1"/>
          <w:sz w:val="24"/>
          <w:szCs w:val="24"/>
          <w:lang w:val="sk-SK" w:eastAsia="cs-CZ"/>
        </w:rPr>
        <w:t xml:space="preserve"> a prijíma podnety účastníkov trhu</w:t>
      </w:r>
      <w:r w:rsidR="000B6855" w:rsidRPr="00043871">
        <w:rPr>
          <w:rFonts w:ascii="Arial" w:eastAsia="Times New Roman" w:hAnsi="Arial" w:cs="Arial"/>
          <w:color w:val="000000" w:themeColor="text1"/>
          <w:sz w:val="24"/>
          <w:szCs w:val="24"/>
          <w:lang w:val="sk-SK" w:eastAsia="cs-CZ"/>
        </w:rPr>
        <w:t xml:space="preserve">. Ak </w:t>
      </w:r>
      <w:r w:rsidR="00D974C2" w:rsidRPr="00043871">
        <w:rPr>
          <w:rFonts w:ascii="Arial" w:eastAsia="Times New Roman" w:hAnsi="Arial" w:cs="Arial"/>
          <w:color w:val="000000" w:themeColor="text1"/>
          <w:sz w:val="24"/>
          <w:szCs w:val="24"/>
          <w:lang w:val="sk-SK" w:eastAsia="cs-CZ"/>
        </w:rPr>
        <w:t>je návrh</w:t>
      </w:r>
      <w:r w:rsidR="00984A01" w:rsidRPr="00043871">
        <w:rPr>
          <w:rFonts w:ascii="Arial" w:eastAsia="Times New Roman" w:hAnsi="Arial" w:cs="Arial"/>
          <w:color w:val="000000" w:themeColor="text1"/>
          <w:sz w:val="24"/>
          <w:szCs w:val="24"/>
          <w:lang w:val="sk-SK" w:eastAsia="cs-CZ"/>
        </w:rPr>
        <w:t xml:space="preserve"> technických podmienok podľa odsekov 2 a 3</w:t>
      </w:r>
      <w:r w:rsidR="004B2A6B" w:rsidRPr="00043871">
        <w:rPr>
          <w:rFonts w:ascii="Arial" w:eastAsia="Times New Roman" w:hAnsi="Arial" w:cs="Arial"/>
          <w:color w:val="000000" w:themeColor="text1"/>
          <w:sz w:val="24"/>
          <w:szCs w:val="24"/>
          <w:lang w:val="sk-SK" w:eastAsia="cs-CZ"/>
        </w:rPr>
        <w:t xml:space="preserve"> v rozpore s týmto zákonom alebo osobitnými predpismi</w:t>
      </w:r>
      <w:r w:rsidR="00381CCF" w:rsidRPr="00043871">
        <w:rPr>
          <w:rFonts w:ascii="Arial" w:eastAsia="Times New Roman" w:hAnsi="Arial" w:cs="Arial"/>
          <w:color w:val="000000" w:themeColor="text1"/>
          <w:sz w:val="24"/>
          <w:szCs w:val="24"/>
          <w:lang w:val="sk-SK" w:eastAsia="cs-CZ"/>
        </w:rPr>
        <w:t>,</w:t>
      </w:r>
      <w:r w:rsidR="004B2A6B" w:rsidRPr="00043871">
        <w:rPr>
          <w:rFonts w:ascii="Arial" w:eastAsia="Times New Roman" w:hAnsi="Arial" w:cs="Arial"/>
          <w:color w:val="000000" w:themeColor="text1"/>
          <w:sz w:val="24"/>
          <w:szCs w:val="24"/>
          <w:vertAlign w:val="superscript"/>
          <w:lang w:val="sk-SK" w:eastAsia="cs-CZ"/>
        </w:rPr>
        <w:t>41)</w:t>
      </w:r>
      <w:r w:rsidR="004B2A6B" w:rsidRPr="00043871">
        <w:rPr>
          <w:rFonts w:ascii="Arial" w:eastAsia="Times New Roman" w:hAnsi="Arial" w:cs="Arial"/>
          <w:color w:val="000000" w:themeColor="text1"/>
          <w:sz w:val="24"/>
          <w:szCs w:val="24"/>
          <w:lang w:val="sk-SK" w:eastAsia="cs-CZ"/>
        </w:rPr>
        <w:t> </w:t>
      </w:r>
      <w:r w:rsidR="000B6855" w:rsidRPr="00043871">
        <w:rPr>
          <w:rFonts w:ascii="Arial" w:eastAsia="Times New Roman" w:hAnsi="Arial" w:cs="Arial"/>
          <w:color w:val="000000" w:themeColor="text1"/>
          <w:sz w:val="24"/>
          <w:szCs w:val="24"/>
          <w:lang w:val="sk-SK" w:eastAsia="cs-CZ"/>
        </w:rPr>
        <w:t xml:space="preserve">môže úrad prevádzkovateľovi sústavy </w:t>
      </w:r>
      <w:r w:rsidR="00D974C2" w:rsidRPr="00043871">
        <w:rPr>
          <w:rFonts w:ascii="Arial" w:eastAsia="Times New Roman" w:hAnsi="Arial" w:cs="Arial"/>
          <w:color w:val="000000" w:themeColor="text1"/>
          <w:sz w:val="24"/>
          <w:szCs w:val="24"/>
          <w:lang w:val="sk-SK" w:eastAsia="cs-CZ"/>
        </w:rPr>
        <w:t xml:space="preserve">alebo prevádzkovateľovi siete </w:t>
      </w:r>
      <w:r w:rsidR="000B6855" w:rsidRPr="00043871">
        <w:rPr>
          <w:rFonts w:ascii="Arial" w:eastAsia="Times New Roman" w:hAnsi="Arial" w:cs="Arial"/>
          <w:color w:val="000000" w:themeColor="text1"/>
          <w:sz w:val="24"/>
          <w:szCs w:val="24"/>
          <w:lang w:val="sk-SK" w:eastAsia="cs-CZ"/>
        </w:rPr>
        <w:t xml:space="preserve">z vlastného podnetu </w:t>
      </w:r>
      <w:r w:rsidR="003160F7" w:rsidRPr="00043871">
        <w:rPr>
          <w:rFonts w:ascii="Arial" w:eastAsia="Times New Roman" w:hAnsi="Arial" w:cs="Arial"/>
          <w:color w:val="000000" w:themeColor="text1"/>
          <w:sz w:val="24"/>
          <w:szCs w:val="24"/>
          <w:lang w:val="sk-SK" w:eastAsia="cs-CZ"/>
        </w:rPr>
        <w:t xml:space="preserve">rozhodnutím </w:t>
      </w:r>
      <w:r w:rsidR="000B6855" w:rsidRPr="00043871">
        <w:rPr>
          <w:rFonts w:ascii="Arial" w:eastAsia="Times New Roman" w:hAnsi="Arial" w:cs="Arial"/>
          <w:color w:val="000000" w:themeColor="text1"/>
          <w:sz w:val="24"/>
          <w:szCs w:val="24"/>
          <w:lang w:val="sk-SK" w:eastAsia="cs-CZ"/>
        </w:rPr>
        <w:t xml:space="preserve">uložiť povinnosť zmeny </w:t>
      </w:r>
      <w:r w:rsidR="00FA0653" w:rsidRPr="00043871">
        <w:rPr>
          <w:rFonts w:ascii="Arial" w:eastAsia="Times New Roman" w:hAnsi="Arial" w:cs="Arial"/>
          <w:color w:val="000000" w:themeColor="text1"/>
          <w:sz w:val="24"/>
          <w:szCs w:val="24"/>
          <w:lang w:val="sk-SK" w:eastAsia="cs-CZ"/>
        </w:rPr>
        <w:t xml:space="preserve">návrhu </w:t>
      </w:r>
      <w:r w:rsidR="000B6855" w:rsidRPr="00043871">
        <w:rPr>
          <w:rFonts w:ascii="Arial" w:eastAsia="Times New Roman" w:hAnsi="Arial" w:cs="Arial"/>
          <w:color w:val="000000" w:themeColor="text1"/>
          <w:sz w:val="24"/>
          <w:szCs w:val="24"/>
          <w:lang w:val="sk-SK" w:eastAsia="cs-CZ"/>
        </w:rPr>
        <w:t>a urč</w:t>
      </w:r>
      <w:r w:rsidR="00CD4A47" w:rsidRPr="00043871">
        <w:rPr>
          <w:rFonts w:ascii="Arial" w:eastAsia="Times New Roman" w:hAnsi="Arial" w:cs="Arial"/>
          <w:color w:val="000000" w:themeColor="text1"/>
          <w:sz w:val="24"/>
          <w:szCs w:val="24"/>
          <w:lang w:val="sk-SK" w:eastAsia="cs-CZ"/>
        </w:rPr>
        <w:t>iť</w:t>
      </w:r>
      <w:r w:rsidR="000B6855" w:rsidRPr="00043871">
        <w:rPr>
          <w:rFonts w:ascii="Arial" w:eastAsia="Times New Roman" w:hAnsi="Arial" w:cs="Arial"/>
          <w:color w:val="000000" w:themeColor="text1"/>
          <w:sz w:val="24"/>
          <w:szCs w:val="24"/>
          <w:lang w:val="sk-SK" w:eastAsia="cs-CZ"/>
        </w:rPr>
        <w:t xml:space="preserve"> mu na to primeranú lehotu. Ak úrad nezačne konanie o zmene </w:t>
      </w:r>
      <w:r w:rsidR="0014016C" w:rsidRPr="00043871">
        <w:rPr>
          <w:rFonts w:ascii="Arial" w:eastAsia="Times New Roman" w:hAnsi="Arial" w:cs="Arial"/>
          <w:color w:val="000000" w:themeColor="text1"/>
          <w:sz w:val="24"/>
          <w:szCs w:val="24"/>
          <w:lang w:val="sk-SK" w:eastAsia="cs-CZ"/>
        </w:rPr>
        <w:lastRenderedPageBreak/>
        <w:t xml:space="preserve">návrhu </w:t>
      </w:r>
      <w:r w:rsidR="000B6855" w:rsidRPr="00043871">
        <w:rPr>
          <w:rFonts w:ascii="Arial" w:eastAsia="Times New Roman" w:hAnsi="Arial" w:cs="Arial"/>
          <w:color w:val="000000" w:themeColor="text1"/>
          <w:sz w:val="24"/>
          <w:szCs w:val="24"/>
          <w:lang w:val="sk-SK" w:eastAsia="cs-CZ"/>
        </w:rPr>
        <w:t xml:space="preserve">do jedného mesiaca od predloženia </w:t>
      </w:r>
      <w:r w:rsidR="007A793C" w:rsidRPr="00043871">
        <w:rPr>
          <w:rFonts w:ascii="Arial" w:eastAsia="Times New Roman" w:hAnsi="Arial" w:cs="Arial"/>
          <w:color w:val="000000" w:themeColor="text1"/>
          <w:sz w:val="24"/>
          <w:szCs w:val="24"/>
          <w:lang w:val="sk-SK" w:eastAsia="cs-CZ"/>
        </w:rPr>
        <w:t>návrhu</w:t>
      </w:r>
      <w:r w:rsidR="00984A01" w:rsidRPr="00043871">
        <w:rPr>
          <w:rFonts w:ascii="Arial" w:eastAsia="Times New Roman" w:hAnsi="Arial" w:cs="Arial"/>
          <w:color w:val="000000" w:themeColor="text1"/>
          <w:sz w:val="24"/>
          <w:szCs w:val="24"/>
          <w:lang w:val="sk-SK" w:eastAsia="cs-CZ"/>
        </w:rPr>
        <w:t xml:space="preserve"> technických podmienok podľa odsekov 2 a 3</w:t>
      </w:r>
      <w:r w:rsidR="000B6855" w:rsidRPr="00043871">
        <w:rPr>
          <w:rFonts w:ascii="Arial" w:eastAsia="Times New Roman" w:hAnsi="Arial" w:cs="Arial"/>
          <w:color w:val="000000" w:themeColor="text1"/>
          <w:sz w:val="24"/>
          <w:szCs w:val="24"/>
          <w:lang w:val="sk-SK" w:eastAsia="cs-CZ"/>
        </w:rPr>
        <w:t xml:space="preserve">, platí, že je </w:t>
      </w:r>
      <w:r w:rsidR="007A793C" w:rsidRPr="00043871">
        <w:rPr>
          <w:rFonts w:ascii="Arial" w:eastAsia="Times New Roman" w:hAnsi="Arial" w:cs="Arial"/>
          <w:color w:val="000000" w:themeColor="text1"/>
          <w:sz w:val="24"/>
          <w:szCs w:val="24"/>
          <w:lang w:val="sk-SK" w:eastAsia="cs-CZ"/>
        </w:rPr>
        <w:t xml:space="preserve">návrh </w:t>
      </w:r>
      <w:r w:rsidR="000B6855" w:rsidRPr="00043871">
        <w:rPr>
          <w:rFonts w:ascii="Arial" w:eastAsia="Times New Roman" w:hAnsi="Arial" w:cs="Arial"/>
          <w:color w:val="000000" w:themeColor="text1"/>
          <w:sz w:val="24"/>
          <w:szCs w:val="24"/>
          <w:lang w:val="sk-SK" w:eastAsia="cs-CZ"/>
        </w:rPr>
        <w:t>úplný a bez vád.</w:t>
      </w:r>
      <w:r w:rsidR="00E02F69" w:rsidRPr="00043871">
        <w:rPr>
          <w:rFonts w:ascii="Arial" w:eastAsia="Times New Roman" w:hAnsi="Arial" w:cs="Arial"/>
          <w:color w:val="000000" w:themeColor="text1"/>
          <w:sz w:val="24"/>
          <w:szCs w:val="24"/>
          <w:lang w:val="sk-SK" w:eastAsia="cs-CZ"/>
        </w:rPr>
        <w:t xml:space="preserve"> Uplynutím lehoty podľa predchádzajúcej vety</w:t>
      </w:r>
      <w:r w:rsidR="00AC6FEF" w:rsidRPr="00043871">
        <w:rPr>
          <w:rFonts w:ascii="Arial" w:eastAsia="Times New Roman" w:hAnsi="Arial" w:cs="Arial"/>
          <w:color w:val="000000" w:themeColor="text1"/>
          <w:sz w:val="24"/>
          <w:szCs w:val="24"/>
          <w:lang w:val="sk-SK" w:eastAsia="cs-CZ"/>
        </w:rPr>
        <w:t>,</w:t>
      </w:r>
      <w:r w:rsidR="002C0096" w:rsidRPr="00043871">
        <w:rPr>
          <w:rFonts w:ascii="Arial" w:eastAsia="Times New Roman" w:hAnsi="Arial" w:cs="Arial"/>
          <w:color w:val="000000" w:themeColor="text1"/>
          <w:sz w:val="24"/>
          <w:szCs w:val="24"/>
          <w:lang w:val="sk-SK" w:eastAsia="cs-CZ"/>
        </w:rPr>
        <w:t xml:space="preserve"> </w:t>
      </w:r>
      <w:r w:rsidR="00C77FCC" w:rsidRPr="00043871">
        <w:rPr>
          <w:rFonts w:ascii="Arial" w:eastAsia="Times New Roman" w:hAnsi="Arial" w:cs="Arial"/>
          <w:color w:val="000000" w:themeColor="text1"/>
          <w:sz w:val="24"/>
          <w:szCs w:val="24"/>
          <w:lang w:val="sk-SK" w:eastAsia="cs-CZ"/>
        </w:rPr>
        <w:t xml:space="preserve">vykonaním uloženej povinnosti zmeny návrhu </w:t>
      </w:r>
      <w:r w:rsidR="00AC6FEF" w:rsidRPr="00043871">
        <w:rPr>
          <w:rFonts w:ascii="Arial" w:eastAsia="Times New Roman" w:hAnsi="Arial" w:cs="Arial"/>
          <w:color w:val="000000" w:themeColor="text1"/>
          <w:sz w:val="24"/>
          <w:szCs w:val="24"/>
          <w:lang w:val="sk-SK" w:eastAsia="cs-CZ"/>
        </w:rPr>
        <w:t xml:space="preserve">alebo zastavením konania </w:t>
      </w:r>
      <w:r w:rsidR="00E02F69" w:rsidRPr="00043871">
        <w:rPr>
          <w:rFonts w:ascii="Arial" w:eastAsia="Times New Roman" w:hAnsi="Arial" w:cs="Arial"/>
          <w:color w:val="000000" w:themeColor="text1"/>
          <w:sz w:val="24"/>
          <w:szCs w:val="24"/>
          <w:lang w:val="sk-SK" w:eastAsia="cs-CZ"/>
        </w:rPr>
        <w:t>nadobúdajú technické podmienky podľa odsekov 2 a 3 účinnosť.</w:t>
      </w:r>
    </w:p>
    <w:p w14:paraId="1EA6C8C2" w14:textId="4920826D" w:rsidR="00846F6B" w:rsidRPr="00043871" w:rsidRDefault="00DF596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D77125"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w:t>
      </w:r>
      <w:r w:rsidR="00476472" w:rsidRPr="00043871">
        <w:rPr>
          <w:rFonts w:ascii="Arial" w:eastAsia="Times New Roman" w:hAnsi="Arial" w:cs="Arial"/>
          <w:color w:val="000000" w:themeColor="text1"/>
          <w:sz w:val="24"/>
          <w:szCs w:val="24"/>
          <w:lang w:val="sk-SK" w:eastAsia="cs-CZ"/>
        </w:rPr>
        <w:t xml:space="preserve"> </w:t>
      </w:r>
      <w:r w:rsidR="003A2FAE" w:rsidRPr="00043871">
        <w:rPr>
          <w:rFonts w:ascii="Arial" w:eastAsia="Times New Roman" w:hAnsi="Arial" w:cs="Arial"/>
          <w:color w:val="000000" w:themeColor="text1"/>
          <w:sz w:val="24"/>
          <w:szCs w:val="24"/>
          <w:lang w:val="sk-SK" w:eastAsia="cs-CZ"/>
        </w:rPr>
        <w:t>Návrh t</w:t>
      </w:r>
      <w:r w:rsidRPr="00043871">
        <w:rPr>
          <w:rFonts w:ascii="Arial" w:eastAsia="Times New Roman" w:hAnsi="Arial" w:cs="Arial"/>
          <w:color w:val="000000" w:themeColor="text1"/>
          <w:sz w:val="24"/>
          <w:szCs w:val="24"/>
          <w:lang w:val="sk-SK" w:eastAsia="cs-CZ"/>
        </w:rPr>
        <w:t>echnick</w:t>
      </w:r>
      <w:r w:rsidR="003A2FAE" w:rsidRPr="00043871">
        <w:rPr>
          <w:rFonts w:ascii="Arial" w:eastAsia="Times New Roman" w:hAnsi="Arial" w:cs="Arial"/>
          <w:color w:val="000000" w:themeColor="text1"/>
          <w:sz w:val="24"/>
          <w:szCs w:val="24"/>
          <w:lang w:val="sk-SK" w:eastAsia="cs-CZ"/>
        </w:rPr>
        <w:t>ých</w:t>
      </w:r>
      <w:r w:rsidRPr="00043871">
        <w:rPr>
          <w:rFonts w:ascii="Arial" w:eastAsia="Times New Roman" w:hAnsi="Arial" w:cs="Arial"/>
          <w:color w:val="000000" w:themeColor="text1"/>
          <w:sz w:val="24"/>
          <w:szCs w:val="24"/>
          <w:lang w:val="sk-SK" w:eastAsia="cs-CZ"/>
        </w:rPr>
        <w:t xml:space="preserve"> podmien</w:t>
      </w:r>
      <w:r w:rsidR="003A2FAE" w:rsidRPr="00043871">
        <w:rPr>
          <w:rFonts w:ascii="Arial" w:eastAsia="Times New Roman" w:hAnsi="Arial" w:cs="Arial"/>
          <w:color w:val="000000" w:themeColor="text1"/>
          <w:sz w:val="24"/>
          <w:szCs w:val="24"/>
          <w:lang w:val="sk-SK" w:eastAsia="cs-CZ"/>
        </w:rPr>
        <w:t>ok</w:t>
      </w:r>
      <w:r w:rsidRPr="00043871">
        <w:rPr>
          <w:rFonts w:ascii="Arial" w:eastAsia="Times New Roman" w:hAnsi="Arial" w:cs="Arial"/>
          <w:color w:val="000000" w:themeColor="text1"/>
          <w:sz w:val="24"/>
          <w:szCs w:val="24"/>
          <w:lang w:val="sk-SK" w:eastAsia="cs-CZ"/>
        </w:rPr>
        <w:t xml:space="preserve"> </w:t>
      </w:r>
      <w:r w:rsidR="00236E66" w:rsidRPr="00043871">
        <w:rPr>
          <w:rFonts w:ascii="Arial" w:eastAsia="Times New Roman" w:hAnsi="Arial" w:cs="Arial"/>
          <w:color w:val="000000" w:themeColor="text1"/>
          <w:sz w:val="24"/>
          <w:szCs w:val="24"/>
          <w:lang w:val="sk-SK" w:eastAsia="cs-CZ"/>
        </w:rPr>
        <w:t>prevádzkovateľa sústavy v</w:t>
      </w:r>
      <w:r w:rsidR="00C23391" w:rsidRPr="00043871">
        <w:rPr>
          <w:rFonts w:ascii="Arial" w:eastAsia="Times New Roman" w:hAnsi="Arial" w:cs="Arial"/>
          <w:color w:val="000000" w:themeColor="text1"/>
          <w:sz w:val="24"/>
          <w:szCs w:val="24"/>
          <w:lang w:val="sk-SK" w:eastAsia="cs-CZ"/>
        </w:rPr>
        <w:t> </w:t>
      </w:r>
      <w:r w:rsidR="00236E66" w:rsidRPr="00043871">
        <w:rPr>
          <w:rFonts w:ascii="Arial" w:eastAsia="Times New Roman" w:hAnsi="Arial" w:cs="Arial"/>
          <w:color w:val="000000" w:themeColor="text1"/>
          <w:sz w:val="24"/>
          <w:szCs w:val="24"/>
          <w:lang w:val="sk-SK" w:eastAsia="cs-CZ"/>
        </w:rPr>
        <w:t>časti</w:t>
      </w:r>
      <w:r w:rsidR="00C23391" w:rsidRPr="00043871">
        <w:rPr>
          <w:rFonts w:ascii="Arial" w:eastAsia="Times New Roman" w:hAnsi="Arial" w:cs="Arial"/>
          <w:color w:val="000000" w:themeColor="text1"/>
          <w:sz w:val="24"/>
          <w:szCs w:val="24"/>
          <w:lang w:val="sk-SK" w:eastAsia="cs-CZ"/>
        </w:rPr>
        <w:t xml:space="preserve">, ktorá upravuje podmienky </w:t>
      </w:r>
      <w:r w:rsidR="0057054F" w:rsidRPr="00043871">
        <w:rPr>
          <w:rFonts w:ascii="Arial" w:eastAsia="Times New Roman" w:hAnsi="Arial" w:cs="Arial"/>
          <w:color w:val="000000" w:themeColor="text1"/>
          <w:sz w:val="24"/>
          <w:szCs w:val="24"/>
          <w:lang w:val="sk-SK" w:eastAsia="cs-CZ"/>
        </w:rPr>
        <w:t xml:space="preserve">na </w:t>
      </w:r>
      <w:r w:rsidR="00C23391" w:rsidRPr="00043871">
        <w:rPr>
          <w:rFonts w:ascii="Arial" w:eastAsia="Times New Roman" w:hAnsi="Arial" w:cs="Arial"/>
          <w:color w:val="000000" w:themeColor="text1"/>
          <w:sz w:val="24"/>
          <w:szCs w:val="24"/>
          <w:lang w:val="sk-SK" w:eastAsia="cs-CZ"/>
        </w:rPr>
        <w:t>pripojenie</w:t>
      </w:r>
      <w:r w:rsidR="001A3EF2" w:rsidRPr="00043871">
        <w:rPr>
          <w:rFonts w:ascii="Arial" w:eastAsia="Times New Roman" w:hAnsi="Arial" w:cs="Arial"/>
          <w:color w:val="000000" w:themeColor="text1"/>
          <w:sz w:val="24"/>
          <w:szCs w:val="24"/>
          <w:lang w:val="sk-SK" w:eastAsia="cs-CZ"/>
        </w:rPr>
        <w:t xml:space="preserve"> </w:t>
      </w:r>
      <w:r w:rsidR="00A37A07" w:rsidRPr="00043871">
        <w:rPr>
          <w:rFonts w:ascii="Arial" w:eastAsia="Times New Roman" w:hAnsi="Arial" w:cs="Arial"/>
          <w:color w:val="000000" w:themeColor="text1"/>
          <w:sz w:val="24"/>
          <w:szCs w:val="24"/>
          <w:lang w:val="sk-SK" w:eastAsia="cs-CZ"/>
        </w:rPr>
        <w:t>zariadení na výrobu elektriny a</w:t>
      </w:r>
      <w:r w:rsidR="000811FC" w:rsidRPr="00043871">
        <w:rPr>
          <w:rFonts w:ascii="Arial" w:eastAsia="Times New Roman" w:hAnsi="Arial" w:cs="Arial"/>
          <w:color w:val="000000" w:themeColor="text1"/>
          <w:sz w:val="24"/>
          <w:szCs w:val="24"/>
          <w:lang w:val="sk-SK" w:eastAsia="cs-CZ"/>
        </w:rPr>
        <w:t xml:space="preserve"> zariadení na uskladňovanie elektriny </w:t>
      </w:r>
      <w:r w:rsidR="00C23391" w:rsidRPr="00043871">
        <w:rPr>
          <w:rFonts w:ascii="Arial" w:eastAsia="Times New Roman" w:hAnsi="Arial" w:cs="Arial"/>
          <w:color w:val="000000" w:themeColor="text1"/>
          <w:sz w:val="24"/>
          <w:szCs w:val="24"/>
          <w:lang w:val="sk-SK" w:eastAsia="cs-CZ"/>
        </w:rPr>
        <w:t>do sústavy</w:t>
      </w:r>
      <w:r w:rsidR="00D50DED" w:rsidRPr="00043871">
        <w:rPr>
          <w:rFonts w:ascii="Arial" w:eastAsia="Times New Roman" w:hAnsi="Arial" w:cs="Arial"/>
          <w:color w:val="000000" w:themeColor="text1"/>
          <w:sz w:val="24"/>
          <w:szCs w:val="24"/>
          <w:lang w:val="sk-SK" w:eastAsia="cs-CZ"/>
        </w:rPr>
        <w:t>,</w:t>
      </w:r>
      <w:r w:rsidR="00C23391" w:rsidRPr="00043871" w:rsidDel="00C23391">
        <w:rPr>
          <w:rFonts w:ascii="Arial" w:eastAsia="Times New Roman" w:hAnsi="Arial" w:cs="Arial"/>
          <w:color w:val="000000" w:themeColor="text1"/>
          <w:sz w:val="24"/>
          <w:szCs w:val="24"/>
          <w:lang w:val="sk-SK" w:eastAsia="cs-CZ"/>
        </w:rPr>
        <w:t xml:space="preserve"> </w:t>
      </w:r>
      <w:r w:rsidR="0025140F" w:rsidRPr="00043871">
        <w:rPr>
          <w:rFonts w:ascii="Arial" w:eastAsia="Times New Roman" w:hAnsi="Arial" w:cs="Arial"/>
          <w:color w:val="000000" w:themeColor="text1"/>
          <w:sz w:val="24"/>
          <w:szCs w:val="24"/>
          <w:lang w:val="sk-SK" w:eastAsia="cs-CZ"/>
        </w:rPr>
        <w:t xml:space="preserve">predkladá </w:t>
      </w:r>
      <w:r w:rsidR="008254B9" w:rsidRPr="00043871">
        <w:rPr>
          <w:rFonts w:ascii="Arial" w:eastAsia="Times New Roman" w:hAnsi="Arial" w:cs="Arial"/>
          <w:color w:val="000000" w:themeColor="text1"/>
          <w:sz w:val="24"/>
          <w:szCs w:val="24"/>
          <w:lang w:val="sk-SK" w:eastAsia="cs-CZ"/>
        </w:rPr>
        <w:t xml:space="preserve">prevádzkovateľ sústavy úradu na schválenie. </w:t>
      </w:r>
      <w:r w:rsidR="009E1E16" w:rsidRPr="00043871">
        <w:rPr>
          <w:rFonts w:ascii="Arial" w:eastAsia="Times New Roman" w:hAnsi="Arial" w:cs="Arial"/>
          <w:color w:val="000000" w:themeColor="text1"/>
          <w:sz w:val="24"/>
          <w:szCs w:val="24"/>
          <w:lang w:val="sk-SK" w:eastAsia="cs-CZ"/>
        </w:rPr>
        <w:t>Úrad</w:t>
      </w:r>
      <w:r w:rsidR="003A2FAE" w:rsidRPr="00043871">
        <w:rPr>
          <w:rFonts w:ascii="Arial" w:eastAsia="Times New Roman" w:hAnsi="Arial" w:cs="Arial"/>
          <w:color w:val="000000" w:themeColor="text1"/>
          <w:sz w:val="24"/>
          <w:szCs w:val="24"/>
          <w:lang w:val="sk-SK" w:eastAsia="cs-CZ"/>
        </w:rPr>
        <w:t xml:space="preserve"> návrh</w:t>
      </w:r>
      <w:r w:rsidR="009E1E16" w:rsidRPr="00043871">
        <w:rPr>
          <w:rFonts w:ascii="Arial" w:eastAsia="Times New Roman" w:hAnsi="Arial" w:cs="Arial"/>
          <w:color w:val="000000" w:themeColor="text1"/>
          <w:sz w:val="24"/>
          <w:szCs w:val="24"/>
          <w:lang w:val="sk-SK" w:eastAsia="cs-CZ"/>
        </w:rPr>
        <w:t xml:space="preserve"> technick</w:t>
      </w:r>
      <w:r w:rsidR="003A2FAE" w:rsidRPr="00043871">
        <w:rPr>
          <w:rFonts w:ascii="Arial" w:eastAsia="Times New Roman" w:hAnsi="Arial" w:cs="Arial"/>
          <w:color w:val="000000" w:themeColor="text1"/>
          <w:sz w:val="24"/>
          <w:szCs w:val="24"/>
          <w:lang w:val="sk-SK" w:eastAsia="cs-CZ"/>
        </w:rPr>
        <w:t>ých</w:t>
      </w:r>
      <w:r w:rsidR="009E1E16" w:rsidRPr="00043871">
        <w:rPr>
          <w:rFonts w:ascii="Arial" w:eastAsia="Times New Roman" w:hAnsi="Arial" w:cs="Arial"/>
          <w:color w:val="000000" w:themeColor="text1"/>
          <w:sz w:val="24"/>
          <w:szCs w:val="24"/>
          <w:lang w:val="sk-SK" w:eastAsia="cs-CZ"/>
        </w:rPr>
        <w:t xml:space="preserve"> podmien</w:t>
      </w:r>
      <w:r w:rsidR="003A2FAE" w:rsidRPr="00043871">
        <w:rPr>
          <w:rFonts w:ascii="Arial" w:eastAsia="Times New Roman" w:hAnsi="Arial" w:cs="Arial"/>
          <w:color w:val="000000" w:themeColor="text1"/>
          <w:sz w:val="24"/>
          <w:szCs w:val="24"/>
          <w:lang w:val="sk-SK" w:eastAsia="cs-CZ"/>
        </w:rPr>
        <w:t>o</w:t>
      </w:r>
      <w:r w:rsidR="009E1E16" w:rsidRPr="00043871">
        <w:rPr>
          <w:rFonts w:ascii="Arial" w:eastAsia="Times New Roman" w:hAnsi="Arial" w:cs="Arial"/>
          <w:color w:val="000000" w:themeColor="text1"/>
          <w:sz w:val="24"/>
          <w:szCs w:val="24"/>
          <w:lang w:val="sk-SK" w:eastAsia="cs-CZ"/>
        </w:rPr>
        <w:t xml:space="preserve">k </w:t>
      </w:r>
      <w:r w:rsidR="006E70A5" w:rsidRPr="00043871">
        <w:rPr>
          <w:rFonts w:ascii="Arial" w:eastAsia="Times New Roman" w:hAnsi="Arial" w:cs="Arial"/>
          <w:color w:val="000000" w:themeColor="text1"/>
          <w:sz w:val="24"/>
          <w:szCs w:val="24"/>
          <w:lang w:val="sk-SK" w:eastAsia="cs-CZ"/>
        </w:rPr>
        <w:t>podľa prvej</w:t>
      </w:r>
      <w:r w:rsidR="00564AD8" w:rsidRPr="00043871">
        <w:rPr>
          <w:rFonts w:ascii="Arial" w:eastAsia="Times New Roman" w:hAnsi="Arial" w:cs="Arial"/>
          <w:color w:val="000000" w:themeColor="text1"/>
          <w:sz w:val="24"/>
          <w:szCs w:val="24"/>
          <w:lang w:val="sk-SK" w:eastAsia="cs-CZ"/>
        </w:rPr>
        <w:t xml:space="preserve"> </w:t>
      </w:r>
      <w:r w:rsidR="006E70A5" w:rsidRPr="00043871">
        <w:rPr>
          <w:rFonts w:ascii="Arial" w:eastAsia="Times New Roman" w:hAnsi="Arial" w:cs="Arial"/>
          <w:color w:val="000000" w:themeColor="text1"/>
          <w:sz w:val="24"/>
          <w:szCs w:val="24"/>
          <w:lang w:val="sk-SK" w:eastAsia="cs-CZ"/>
        </w:rPr>
        <w:t xml:space="preserve">vety schváli, </w:t>
      </w:r>
      <w:r w:rsidR="00323257" w:rsidRPr="00043871">
        <w:rPr>
          <w:rFonts w:ascii="Arial" w:eastAsia="Times New Roman" w:hAnsi="Arial" w:cs="Arial"/>
          <w:color w:val="000000" w:themeColor="text1"/>
          <w:sz w:val="24"/>
          <w:szCs w:val="24"/>
          <w:lang w:val="sk-SK" w:eastAsia="cs-CZ"/>
        </w:rPr>
        <w:t>ak sú v súlade s týmto zákonom alebo osobitnými predpismi.</w:t>
      </w:r>
      <w:r w:rsidR="00323257" w:rsidRPr="00043871">
        <w:rPr>
          <w:rFonts w:ascii="Arial" w:eastAsia="Times New Roman" w:hAnsi="Arial" w:cs="Arial"/>
          <w:color w:val="000000" w:themeColor="text1"/>
          <w:sz w:val="24"/>
          <w:szCs w:val="24"/>
          <w:vertAlign w:val="superscript"/>
          <w:lang w:val="sk-SK" w:eastAsia="cs-CZ"/>
        </w:rPr>
        <w:t>41)</w:t>
      </w:r>
      <w:r w:rsidR="00323257" w:rsidRPr="00043871">
        <w:rPr>
          <w:rFonts w:ascii="Arial" w:eastAsia="Times New Roman" w:hAnsi="Arial" w:cs="Arial"/>
          <w:color w:val="000000" w:themeColor="text1"/>
          <w:sz w:val="24"/>
          <w:szCs w:val="24"/>
          <w:lang w:val="sk-SK" w:eastAsia="cs-CZ"/>
        </w:rPr>
        <w:t> </w:t>
      </w:r>
      <w:r w:rsidR="0057054F" w:rsidRPr="00043871">
        <w:rPr>
          <w:rFonts w:ascii="Arial" w:eastAsia="Times New Roman" w:hAnsi="Arial" w:cs="Arial"/>
          <w:color w:val="000000" w:themeColor="text1"/>
          <w:sz w:val="24"/>
          <w:szCs w:val="24"/>
          <w:lang w:val="sk-SK" w:eastAsia="cs-CZ"/>
        </w:rPr>
        <w:t>Ustanovenie o</w:t>
      </w:r>
      <w:r w:rsidR="00F92DB4" w:rsidRPr="00043871">
        <w:rPr>
          <w:rFonts w:ascii="Arial" w:eastAsia="Times New Roman" w:hAnsi="Arial" w:cs="Arial"/>
          <w:color w:val="000000" w:themeColor="text1"/>
          <w:sz w:val="24"/>
          <w:szCs w:val="24"/>
          <w:lang w:val="sk-SK" w:eastAsia="cs-CZ"/>
        </w:rPr>
        <w:t>dsek</w:t>
      </w:r>
      <w:r w:rsidR="0057054F" w:rsidRPr="00043871">
        <w:rPr>
          <w:rFonts w:ascii="Arial" w:eastAsia="Times New Roman" w:hAnsi="Arial" w:cs="Arial"/>
          <w:color w:val="000000" w:themeColor="text1"/>
          <w:sz w:val="24"/>
          <w:szCs w:val="24"/>
          <w:lang w:val="sk-SK" w:eastAsia="cs-CZ"/>
        </w:rPr>
        <w:t>u</w:t>
      </w:r>
      <w:r w:rsidR="00F92DB4" w:rsidRPr="00043871">
        <w:rPr>
          <w:rFonts w:ascii="Arial" w:eastAsia="Times New Roman" w:hAnsi="Arial" w:cs="Arial"/>
          <w:color w:val="000000" w:themeColor="text1"/>
          <w:sz w:val="24"/>
          <w:szCs w:val="24"/>
          <w:lang w:val="sk-SK" w:eastAsia="cs-CZ"/>
        </w:rPr>
        <w:t xml:space="preserve"> </w:t>
      </w:r>
      <w:r w:rsidR="00417C11" w:rsidRPr="00043871">
        <w:rPr>
          <w:rFonts w:ascii="Arial" w:eastAsia="Times New Roman" w:hAnsi="Arial" w:cs="Arial"/>
          <w:color w:val="000000" w:themeColor="text1"/>
          <w:sz w:val="24"/>
          <w:szCs w:val="24"/>
          <w:lang w:val="sk-SK" w:eastAsia="cs-CZ"/>
        </w:rPr>
        <w:t>5</w:t>
      </w:r>
      <w:r w:rsidR="00F92DB4" w:rsidRPr="00043871">
        <w:rPr>
          <w:rFonts w:ascii="Arial" w:eastAsia="Times New Roman" w:hAnsi="Arial" w:cs="Arial"/>
          <w:color w:val="000000" w:themeColor="text1"/>
          <w:sz w:val="24"/>
          <w:szCs w:val="24"/>
          <w:lang w:val="sk-SK" w:eastAsia="cs-CZ"/>
        </w:rPr>
        <w:t xml:space="preserve"> sa</w:t>
      </w:r>
      <w:r w:rsidR="009B2010" w:rsidRPr="00043871">
        <w:rPr>
          <w:rFonts w:ascii="Arial" w:eastAsia="Times New Roman" w:hAnsi="Arial" w:cs="Arial"/>
          <w:color w:val="000000" w:themeColor="text1"/>
          <w:sz w:val="24"/>
          <w:szCs w:val="24"/>
          <w:lang w:val="sk-SK" w:eastAsia="cs-CZ"/>
        </w:rPr>
        <w:t xml:space="preserve"> </w:t>
      </w:r>
      <w:r w:rsidR="00A7356F" w:rsidRPr="00043871">
        <w:rPr>
          <w:rFonts w:ascii="Arial" w:eastAsia="Times New Roman" w:hAnsi="Arial" w:cs="Arial"/>
          <w:color w:val="000000" w:themeColor="text1"/>
          <w:sz w:val="24"/>
          <w:szCs w:val="24"/>
          <w:lang w:val="sk-SK" w:eastAsia="cs-CZ"/>
        </w:rPr>
        <w:t>nepoužije.</w:t>
      </w:r>
    </w:p>
    <w:p w14:paraId="4BE5633F" w14:textId="2DC3D2A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D77125"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Prevádzkovateľ sústavy a prevádzkovateľ siete je povinný určiť obchodné podmienky na prístup, pripojenie a prevádzkovanie sústavy a siete. Rozsah obchodných podmienok, ktoré sú súčasťou prevádzkového poriadku prevádzkovateľa sústavy alebo prevádzkovateľa siete, ustanov</w:t>
      </w:r>
      <w:r w:rsidR="0016102E" w:rsidRPr="00043871">
        <w:rPr>
          <w:rFonts w:ascii="Arial" w:eastAsia="Times New Roman" w:hAnsi="Arial" w:cs="Arial"/>
          <w:color w:val="000000" w:themeColor="text1"/>
          <w:sz w:val="24"/>
          <w:szCs w:val="24"/>
          <w:lang w:val="sk-SK" w:eastAsia="cs-CZ"/>
        </w:rPr>
        <w:t>í všeobecne záväzný právny predpis vydaný podľa § 95 ods. 2 písm. k)</w:t>
      </w:r>
      <w:r w:rsidRPr="00043871">
        <w:rPr>
          <w:rFonts w:ascii="Arial" w:eastAsia="Times New Roman" w:hAnsi="Arial" w:cs="Arial"/>
          <w:color w:val="000000" w:themeColor="text1"/>
          <w:sz w:val="24"/>
          <w:szCs w:val="24"/>
          <w:lang w:val="sk-SK" w:eastAsia="cs-CZ"/>
        </w:rPr>
        <w:t>. Prevádzkovateľ distribučnej sústavy alebo prevádzkovateľ distribučnej siete</w:t>
      </w:r>
      <w:r w:rsidR="008A1253" w:rsidRPr="00043871">
        <w:rPr>
          <w:rFonts w:ascii="Arial" w:eastAsia="Times New Roman" w:hAnsi="Arial" w:cs="Arial"/>
          <w:color w:val="000000" w:themeColor="text1"/>
          <w:sz w:val="24"/>
          <w:szCs w:val="24"/>
          <w:lang w:val="sk-SK" w:eastAsia="cs-CZ"/>
        </w:rPr>
        <w:t>, ktorý predkladá návrh prevádzkového poriadku úradu na schválenie</w:t>
      </w:r>
      <w:r w:rsidR="0030729E" w:rsidRPr="00043871">
        <w:rPr>
          <w:rFonts w:ascii="Arial" w:eastAsia="Times New Roman" w:hAnsi="Arial" w:cs="Arial"/>
          <w:color w:val="000000" w:themeColor="text1"/>
          <w:sz w:val="24"/>
          <w:szCs w:val="24"/>
          <w:lang w:val="sk-SK" w:eastAsia="cs-CZ"/>
        </w:rPr>
        <w:t xml:space="preserve"> podľa osobitného predpisu</w:t>
      </w:r>
      <w:r w:rsidR="00700871" w:rsidRPr="00043871">
        <w:rPr>
          <w:rFonts w:ascii="Arial" w:eastAsia="Times New Roman" w:hAnsi="Arial" w:cs="Arial"/>
          <w:color w:val="000000" w:themeColor="text1"/>
          <w:sz w:val="24"/>
          <w:szCs w:val="24"/>
          <w:vertAlign w:val="superscript"/>
          <w:lang w:val="sk-SK" w:eastAsia="cs-CZ"/>
        </w:rPr>
        <w:t>41a)</w:t>
      </w:r>
      <w:r w:rsidR="008A1253"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je povinný vypracovať prevádzkový poriadok </w:t>
      </w:r>
      <w:r w:rsidR="00A90A2A" w:rsidRPr="00043871">
        <w:rPr>
          <w:rFonts w:ascii="Arial" w:eastAsia="Times New Roman" w:hAnsi="Arial" w:cs="Arial"/>
          <w:color w:val="000000" w:themeColor="text1"/>
          <w:sz w:val="24"/>
          <w:szCs w:val="24"/>
          <w:lang w:val="sk-SK" w:eastAsia="cs-CZ"/>
        </w:rPr>
        <w:t xml:space="preserve">v súlade </w:t>
      </w:r>
      <w:r w:rsidR="00480AF9" w:rsidRPr="00043871">
        <w:rPr>
          <w:rFonts w:ascii="Arial" w:eastAsia="Times New Roman" w:hAnsi="Arial" w:cs="Arial"/>
          <w:color w:val="000000" w:themeColor="text1"/>
          <w:sz w:val="24"/>
          <w:szCs w:val="24"/>
          <w:lang w:val="sk-SK" w:eastAsia="cs-CZ"/>
        </w:rPr>
        <w:t>s všeobecne záväzným právnym predpisom vydaným podľa § 95 ods. 2 písm. k)</w:t>
      </w:r>
      <w:r w:rsidRPr="00043871">
        <w:rPr>
          <w:rFonts w:ascii="Arial" w:eastAsia="Times New Roman" w:hAnsi="Arial" w:cs="Arial"/>
          <w:color w:val="000000" w:themeColor="text1"/>
          <w:sz w:val="24"/>
          <w:szCs w:val="24"/>
          <w:lang w:val="sk-SK" w:eastAsia="cs-CZ"/>
        </w:rPr>
        <w:t>.</w:t>
      </w:r>
      <w:r w:rsidR="00EA5000" w:rsidRPr="00043871">
        <w:rPr>
          <w:rFonts w:ascii="Arial" w:eastAsia="Times New Roman" w:hAnsi="Arial" w:cs="Arial"/>
          <w:color w:val="000000" w:themeColor="text1"/>
          <w:sz w:val="24"/>
          <w:szCs w:val="24"/>
          <w:lang w:val="sk-SK" w:eastAsia="cs-CZ"/>
        </w:rPr>
        <w:t xml:space="preserve"> Ak prevádzkovateľ miestnej distribučnej sústavy alebo prevádzkovateľ distribučnej siete, </w:t>
      </w:r>
      <w:r w:rsidR="002D22F9" w:rsidRPr="00043871">
        <w:rPr>
          <w:rFonts w:ascii="Arial" w:eastAsia="Times New Roman" w:hAnsi="Arial" w:cs="Arial"/>
          <w:color w:val="000000" w:themeColor="text1"/>
          <w:sz w:val="24"/>
          <w:szCs w:val="24"/>
          <w:lang w:val="sk-SK" w:eastAsia="cs-CZ"/>
        </w:rPr>
        <w:t xml:space="preserve">ku ktorej je pripojených </w:t>
      </w:r>
      <w:r w:rsidR="006A1744" w:rsidRPr="00043871">
        <w:rPr>
          <w:rFonts w:ascii="Arial" w:eastAsia="Times New Roman" w:hAnsi="Arial" w:cs="Arial"/>
          <w:color w:val="000000" w:themeColor="text1"/>
          <w:sz w:val="24"/>
          <w:szCs w:val="24"/>
          <w:lang w:val="sk-SK" w:eastAsia="cs-CZ"/>
        </w:rPr>
        <w:t>najviac</w:t>
      </w:r>
      <w:r w:rsidR="00EA5000" w:rsidRPr="00043871">
        <w:rPr>
          <w:rFonts w:ascii="Arial" w:eastAsia="Times New Roman" w:hAnsi="Arial" w:cs="Arial"/>
          <w:color w:val="000000" w:themeColor="text1"/>
          <w:sz w:val="24"/>
          <w:szCs w:val="24"/>
          <w:lang w:val="sk-SK" w:eastAsia="cs-CZ"/>
        </w:rPr>
        <w:t xml:space="preserve"> 100 000 </w:t>
      </w:r>
      <w:r w:rsidR="002D22F9" w:rsidRPr="00043871">
        <w:rPr>
          <w:rFonts w:ascii="Arial" w:eastAsia="Times New Roman" w:hAnsi="Arial" w:cs="Arial"/>
          <w:color w:val="000000" w:themeColor="text1"/>
          <w:sz w:val="24"/>
          <w:szCs w:val="24"/>
          <w:lang w:val="sk-SK" w:eastAsia="cs-CZ"/>
        </w:rPr>
        <w:t xml:space="preserve">koncových </w:t>
      </w:r>
      <w:r w:rsidR="00EA5000" w:rsidRPr="00043871">
        <w:rPr>
          <w:rFonts w:ascii="Arial" w:eastAsia="Times New Roman" w:hAnsi="Arial" w:cs="Arial"/>
          <w:color w:val="000000" w:themeColor="text1"/>
          <w:sz w:val="24"/>
          <w:szCs w:val="24"/>
          <w:lang w:val="sk-SK" w:eastAsia="cs-CZ"/>
        </w:rPr>
        <w:t>odberateľov plynu, nepredkladá návrh prevádzkového poriadku úradu na schválenie podľa osobitného predpisu</w:t>
      </w:r>
      <w:r w:rsidR="00915D81" w:rsidRPr="00043871">
        <w:rPr>
          <w:rFonts w:ascii="Arial" w:eastAsia="Times New Roman" w:hAnsi="Arial" w:cs="Arial"/>
          <w:color w:val="000000" w:themeColor="text1"/>
          <w:sz w:val="24"/>
          <w:szCs w:val="24"/>
          <w:lang w:val="sk-SK" w:eastAsia="cs-CZ"/>
        </w:rPr>
        <w:t>,</w:t>
      </w:r>
      <w:r w:rsidR="00EA5000" w:rsidRPr="00043871">
        <w:rPr>
          <w:rFonts w:ascii="Arial" w:eastAsia="Times New Roman" w:hAnsi="Arial" w:cs="Arial"/>
          <w:color w:val="000000" w:themeColor="text1"/>
          <w:sz w:val="24"/>
          <w:szCs w:val="24"/>
          <w:vertAlign w:val="superscript"/>
          <w:lang w:val="sk-SK" w:eastAsia="cs-CZ"/>
        </w:rPr>
        <w:t>41a)</w:t>
      </w:r>
      <w:r w:rsidR="00EA5000" w:rsidRPr="00043871">
        <w:rPr>
          <w:rFonts w:ascii="Arial" w:eastAsia="Times New Roman" w:hAnsi="Arial" w:cs="Arial"/>
          <w:color w:val="000000" w:themeColor="text1"/>
          <w:sz w:val="24"/>
          <w:szCs w:val="24"/>
          <w:lang w:val="sk-SK" w:eastAsia="cs-CZ"/>
        </w:rPr>
        <w:t xml:space="preserve"> alebo ak úrad návrh prevádzkového poriadku neschváli, je povinný prevziať vzorový prevádzkový poriadok.</w:t>
      </w:r>
    </w:p>
    <w:p w14:paraId="2F05FD83" w14:textId="2D3FD62A" w:rsidR="005C4B3D" w:rsidRPr="00043871" w:rsidRDefault="005C4B3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D77125"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Prevádzkovateľ </w:t>
      </w:r>
      <w:r w:rsidR="00C6527E" w:rsidRPr="00043871">
        <w:rPr>
          <w:rFonts w:ascii="Arial" w:eastAsia="Times New Roman" w:hAnsi="Arial" w:cs="Arial"/>
          <w:color w:val="000000" w:themeColor="text1"/>
          <w:sz w:val="24"/>
          <w:szCs w:val="24"/>
          <w:lang w:val="sk-SK" w:eastAsia="cs-CZ"/>
        </w:rPr>
        <w:t xml:space="preserve">prenosovej </w:t>
      </w:r>
      <w:r w:rsidRPr="00043871">
        <w:rPr>
          <w:rFonts w:ascii="Arial" w:eastAsia="Times New Roman" w:hAnsi="Arial" w:cs="Arial"/>
          <w:color w:val="000000" w:themeColor="text1"/>
          <w:sz w:val="24"/>
          <w:szCs w:val="24"/>
          <w:lang w:val="sk-SK" w:eastAsia="cs-CZ"/>
        </w:rPr>
        <w:t>sústavy</w:t>
      </w:r>
      <w:r w:rsidR="0063068B" w:rsidRPr="00043871">
        <w:rPr>
          <w:rFonts w:ascii="Arial" w:eastAsia="Times New Roman" w:hAnsi="Arial" w:cs="Arial"/>
          <w:color w:val="000000" w:themeColor="text1"/>
          <w:sz w:val="24"/>
          <w:szCs w:val="24"/>
          <w:lang w:val="sk-SK" w:eastAsia="cs-CZ"/>
        </w:rPr>
        <w:t xml:space="preserve">, prevádzkovateľ regionálnej distribučnej sústavy, prevádzkovateľ prepravnej siete, prevádzkovateľ distribučnej siete, </w:t>
      </w:r>
      <w:r w:rsidR="002D22F9" w:rsidRPr="00043871">
        <w:rPr>
          <w:rFonts w:ascii="Arial" w:eastAsia="Times New Roman" w:hAnsi="Arial" w:cs="Arial"/>
          <w:color w:val="000000" w:themeColor="text1"/>
          <w:sz w:val="24"/>
          <w:szCs w:val="24"/>
          <w:lang w:val="sk-SK" w:eastAsia="cs-CZ"/>
        </w:rPr>
        <w:t>ku ktorej je pripojených</w:t>
      </w:r>
      <w:r w:rsidR="0063068B" w:rsidRPr="00043871">
        <w:rPr>
          <w:rFonts w:ascii="Arial" w:eastAsia="Times New Roman" w:hAnsi="Arial" w:cs="Arial"/>
          <w:color w:val="000000" w:themeColor="text1"/>
          <w:sz w:val="24"/>
          <w:szCs w:val="24"/>
          <w:lang w:val="sk-SK" w:eastAsia="cs-CZ"/>
        </w:rPr>
        <w:t xml:space="preserve"> viac ako 100 000 </w:t>
      </w:r>
      <w:r w:rsidR="002D22F9" w:rsidRPr="00043871">
        <w:rPr>
          <w:rFonts w:ascii="Arial" w:eastAsia="Times New Roman" w:hAnsi="Arial" w:cs="Arial"/>
          <w:color w:val="000000" w:themeColor="text1"/>
          <w:sz w:val="24"/>
          <w:szCs w:val="24"/>
          <w:lang w:val="sk-SK" w:eastAsia="cs-CZ"/>
        </w:rPr>
        <w:t xml:space="preserve">koncových </w:t>
      </w:r>
      <w:r w:rsidR="0063068B" w:rsidRPr="00043871">
        <w:rPr>
          <w:rFonts w:ascii="Arial" w:eastAsia="Times New Roman" w:hAnsi="Arial" w:cs="Arial"/>
          <w:color w:val="000000" w:themeColor="text1"/>
          <w:sz w:val="24"/>
          <w:szCs w:val="24"/>
          <w:lang w:val="sk-SK" w:eastAsia="cs-CZ"/>
        </w:rPr>
        <w:t>odberateľov plynu</w:t>
      </w:r>
      <w:r w:rsidR="00992A38" w:rsidRPr="00043871">
        <w:rPr>
          <w:rFonts w:ascii="Arial" w:eastAsia="Times New Roman" w:hAnsi="Arial" w:cs="Arial"/>
          <w:color w:val="000000" w:themeColor="text1"/>
          <w:sz w:val="24"/>
          <w:szCs w:val="24"/>
          <w:lang w:val="sk-SK" w:eastAsia="cs-CZ"/>
        </w:rPr>
        <w:t>,</w:t>
      </w:r>
      <w:r w:rsidR="0063068B" w:rsidRPr="00043871">
        <w:rPr>
          <w:rFonts w:ascii="Arial" w:eastAsia="Times New Roman" w:hAnsi="Arial" w:cs="Arial"/>
          <w:color w:val="000000" w:themeColor="text1"/>
          <w:sz w:val="24"/>
          <w:szCs w:val="24"/>
          <w:lang w:val="sk-SK" w:eastAsia="cs-CZ"/>
        </w:rPr>
        <w:t xml:space="preserve"> alebo prevádzkovateľ zásobníka</w:t>
      </w:r>
      <w:r w:rsidRPr="00043871">
        <w:rPr>
          <w:rFonts w:ascii="Arial" w:eastAsia="Times New Roman" w:hAnsi="Arial" w:cs="Arial"/>
          <w:color w:val="000000" w:themeColor="text1"/>
          <w:sz w:val="24"/>
          <w:szCs w:val="24"/>
          <w:lang w:val="sk-SK" w:eastAsia="cs-CZ"/>
        </w:rPr>
        <w:t xml:space="preserve"> je povinný vypracovať transparentným a nediskriminačným spôsobom návrh prevádzkového poriadku alebo návrh jeho zmien a pred ich predložením úradu </w:t>
      </w:r>
      <w:r w:rsidR="00E629A1"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schváleni</w:t>
      </w:r>
      <w:r w:rsidR="00E629A1"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w:t>
      </w:r>
      <w:r w:rsidR="007E2A93" w:rsidRPr="00043871">
        <w:rPr>
          <w:rFonts w:ascii="Arial" w:eastAsia="Times New Roman" w:hAnsi="Arial" w:cs="Arial"/>
          <w:color w:val="000000" w:themeColor="text1"/>
          <w:sz w:val="24"/>
          <w:szCs w:val="24"/>
          <w:lang w:val="sk-SK" w:eastAsia="cs-CZ"/>
        </w:rPr>
        <w:t>ich</w:t>
      </w:r>
      <w:r w:rsidRPr="00043871">
        <w:rPr>
          <w:rFonts w:ascii="Arial" w:eastAsia="Times New Roman" w:hAnsi="Arial" w:cs="Arial"/>
          <w:color w:val="000000" w:themeColor="text1"/>
          <w:sz w:val="24"/>
          <w:szCs w:val="24"/>
          <w:lang w:val="sk-SK" w:eastAsia="cs-CZ"/>
        </w:rPr>
        <w:t xml:space="preserve"> verejne konzultovať. </w:t>
      </w:r>
    </w:p>
    <w:p w14:paraId="134259D5" w14:textId="0CE8ED61" w:rsidR="000E64BF"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D77125" w:rsidRPr="00043871">
        <w:rPr>
          <w:rFonts w:ascii="Arial" w:eastAsia="Times New Roman" w:hAnsi="Arial" w:cs="Arial"/>
          <w:color w:val="000000" w:themeColor="text1"/>
          <w:sz w:val="24"/>
          <w:szCs w:val="24"/>
          <w:lang w:val="sk-SK" w:eastAsia="cs-CZ"/>
        </w:rPr>
        <w:t>9</w:t>
      </w:r>
      <w:r w:rsidR="00E61582" w:rsidRPr="00043871">
        <w:rPr>
          <w:rFonts w:ascii="Arial" w:eastAsia="Times New Roman" w:hAnsi="Arial" w:cs="Arial"/>
          <w:color w:val="000000" w:themeColor="text1"/>
          <w:sz w:val="24"/>
          <w:szCs w:val="24"/>
          <w:lang w:val="sk-SK" w:eastAsia="cs-CZ"/>
        </w:rPr>
        <w:t xml:space="preserve">) </w:t>
      </w:r>
      <w:r w:rsidR="000E64BF" w:rsidRPr="00043871">
        <w:rPr>
          <w:rFonts w:ascii="Arial" w:eastAsia="Times New Roman" w:hAnsi="Arial" w:cs="Arial"/>
          <w:color w:val="000000" w:themeColor="text1"/>
          <w:sz w:val="24"/>
          <w:szCs w:val="24"/>
          <w:lang w:val="sk-SK" w:eastAsia="cs-CZ"/>
        </w:rPr>
        <w:t xml:space="preserve">Prevádzkovateľ prenosovej sústavy </w:t>
      </w:r>
      <w:r w:rsidR="005B02EF" w:rsidRPr="00043871">
        <w:rPr>
          <w:rFonts w:ascii="Arial" w:eastAsia="Times New Roman" w:hAnsi="Arial" w:cs="Arial"/>
          <w:color w:val="000000" w:themeColor="text1"/>
          <w:sz w:val="24"/>
          <w:szCs w:val="24"/>
          <w:lang w:val="sk-SK" w:eastAsia="cs-CZ"/>
        </w:rPr>
        <w:t>nesmie</w:t>
      </w:r>
      <w:r w:rsidR="003643F5" w:rsidRPr="00043871">
        <w:rPr>
          <w:rFonts w:ascii="Arial" w:eastAsia="Times New Roman" w:hAnsi="Arial" w:cs="Arial"/>
          <w:color w:val="000000" w:themeColor="text1"/>
          <w:sz w:val="24"/>
          <w:szCs w:val="24"/>
          <w:lang w:val="sk-SK" w:eastAsia="cs-CZ"/>
        </w:rPr>
        <w:t xml:space="preserve"> </w:t>
      </w:r>
      <w:r w:rsidR="000E64BF" w:rsidRPr="00043871">
        <w:rPr>
          <w:rFonts w:ascii="Arial" w:eastAsia="Times New Roman" w:hAnsi="Arial" w:cs="Arial"/>
          <w:color w:val="000000" w:themeColor="text1"/>
          <w:sz w:val="24"/>
          <w:szCs w:val="24"/>
          <w:lang w:val="sk-SK" w:eastAsia="cs-CZ"/>
        </w:rPr>
        <w:t xml:space="preserve">odmietnuť pripojenie </w:t>
      </w:r>
      <w:r w:rsidR="00FE56E8" w:rsidRPr="00043871">
        <w:rPr>
          <w:rFonts w:ascii="Arial" w:eastAsia="Times New Roman" w:hAnsi="Arial" w:cs="Arial"/>
          <w:color w:val="000000" w:themeColor="text1"/>
          <w:sz w:val="24"/>
          <w:szCs w:val="24"/>
          <w:lang w:val="sk-SK" w:eastAsia="cs-CZ"/>
        </w:rPr>
        <w:t xml:space="preserve">zariadenia na výrobu elektriny </w:t>
      </w:r>
      <w:r w:rsidR="000E64BF" w:rsidRPr="00043871">
        <w:rPr>
          <w:rFonts w:ascii="Arial" w:eastAsia="Times New Roman" w:hAnsi="Arial" w:cs="Arial"/>
          <w:color w:val="000000" w:themeColor="text1"/>
          <w:sz w:val="24"/>
          <w:szCs w:val="24"/>
          <w:lang w:val="sk-SK" w:eastAsia="cs-CZ"/>
        </w:rPr>
        <w:t xml:space="preserve">alebo zariadenia na uskladňovanie </w:t>
      </w:r>
      <w:r w:rsidR="00FE56E8" w:rsidRPr="00043871">
        <w:rPr>
          <w:rFonts w:ascii="Arial" w:eastAsia="Times New Roman" w:hAnsi="Arial" w:cs="Arial"/>
          <w:color w:val="000000" w:themeColor="text1"/>
          <w:sz w:val="24"/>
          <w:szCs w:val="24"/>
          <w:lang w:val="sk-SK" w:eastAsia="cs-CZ"/>
        </w:rPr>
        <w:t xml:space="preserve">elektriny </w:t>
      </w:r>
      <w:r w:rsidR="000E64BF" w:rsidRPr="00043871">
        <w:rPr>
          <w:rFonts w:ascii="Arial" w:eastAsia="Times New Roman" w:hAnsi="Arial" w:cs="Arial"/>
          <w:color w:val="000000" w:themeColor="text1"/>
          <w:sz w:val="24"/>
          <w:szCs w:val="24"/>
          <w:lang w:val="sk-SK" w:eastAsia="cs-CZ"/>
        </w:rPr>
        <w:t>z dôvodu možn</w:t>
      </w:r>
      <w:r w:rsidR="00EE7299" w:rsidRPr="00043871">
        <w:rPr>
          <w:rFonts w:ascii="Arial" w:eastAsia="Times New Roman" w:hAnsi="Arial" w:cs="Arial"/>
          <w:color w:val="000000" w:themeColor="text1"/>
          <w:sz w:val="24"/>
          <w:szCs w:val="24"/>
          <w:lang w:val="sk-SK" w:eastAsia="cs-CZ"/>
        </w:rPr>
        <w:t>ého</w:t>
      </w:r>
      <w:r w:rsidR="000E64BF" w:rsidRPr="00043871">
        <w:rPr>
          <w:rFonts w:ascii="Arial" w:eastAsia="Times New Roman" w:hAnsi="Arial" w:cs="Arial"/>
          <w:color w:val="000000" w:themeColor="text1"/>
          <w:sz w:val="24"/>
          <w:szCs w:val="24"/>
          <w:lang w:val="sk-SK" w:eastAsia="cs-CZ"/>
        </w:rPr>
        <w:t xml:space="preserve"> </w:t>
      </w:r>
      <w:r w:rsidR="00184C27" w:rsidRPr="00043871">
        <w:rPr>
          <w:rFonts w:ascii="Arial" w:eastAsia="Times New Roman" w:hAnsi="Arial" w:cs="Arial"/>
          <w:color w:val="000000" w:themeColor="text1"/>
          <w:sz w:val="24"/>
          <w:szCs w:val="24"/>
          <w:lang w:val="sk-SK" w:eastAsia="cs-CZ"/>
        </w:rPr>
        <w:t>budúceho</w:t>
      </w:r>
      <w:r w:rsidR="000E64BF" w:rsidRPr="00043871">
        <w:rPr>
          <w:rFonts w:ascii="Arial" w:eastAsia="Times New Roman" w:hAnsi="Arial" w:cs="Arial"/>
          <w:color w:val="000000" w:themeColor="text1"/>
          <w:sz w:val="24"/>
          <w:szCs w:val="24"/>
          <w:lang w:val="sk-SK" w:eastAsia="cs-CZ"/>
        </w:rPr>
        <w:t xml:space="preserve"> </w:t>
      </w:r>
      <w:r w:rsidR="000303AA" w:rsidRPr="00043871">
        <w:rPr>
          <w:rFonts w:ascii="Arial" w:eastAsia="Times New Roman" w:hAnsi="Arial" w:cs="Arial"/>
          <w:color w:val="000000" w:themeColor="text1"/>
          <w:sz w:val="24"/>
          <w:szCs w:val="24"/>
          <w:lang w:val="sk-SK" w:eastAsia="cs-CZ"/>
        </w:rPr>
        <w:t xml:space="preserve">obmedzenia </w:t>
      </w:r>
      <w:r w:rsidR="00EE7299" w:rsidRPr="00043871">
        <w:rPr>
          <w:rFonts w:ascii="Arial" w:eastAsia="Times New Roman" w:hAnsi="Arial" w:cs="Arial"/>
          <w:color w:val="000000" w:themeColor="text1"/>
          <w:sz w:val="24"/>
          <w:szCs w:val="24"/>
          <w:lang w:val="sk-SK" w:eastAsia="cs-CZ"/>
        </w:rPr>
        <w:t>prenosu</w:t>
      </w:r>
      <w:r w:rsidR="000E64BF" w:rsidRPr="00043871">
        <w:rPr>
          <w:rFonts w:ascii="Arial" w:eastAsia="Times New Roman" w:hAnsi="Arial" w:cs="Arial"/>
          <w:color w:val="000000" w:themeColor="text1"/>
          <w:sz w:val="24"/>
          <w:szCs w:val="24"/>
          <w:lang w:val="sk-SK" w:eastAsia="cs-CZ"/>
        </w:rPr>
        <w:t xml:space="preserve"> </w:t>
      </w:r>
      <w:r w:rsidR="00E3309E" w:rsidRPr="00043871">
        <w:rPr>
          <w:rFonts w:ascii="Arial" w:eastAsia="Times New Roman" w:hAnsi="Arial" w:cs="Arial"/>
          <w:color w:val="000000" w:themeColor="text1"/>
          <w:sz w:val="24"/>
          <w:szCs w:val="24"/>
          <w:lang w:val="sk-SK" w:eastAsia="cs-CZ"/>
        </w:rPr>
        <w:t>elektriny</w:t>
      </w:r>
      <w:r w:rsidR="00785857" w:rsidRPr="00043871">
        <w:rPr>
          <w:rFonts w:ascii="Arial" w:eastAsia="Times New Roman" w:hAnsi="Arial" w:cs="Arial"/>
          <w:color w:val="000000" w:themeColor="text1"/>
          <w:sz w:val="24"/>
          <w:szCs w:val="24"/>
          <w:lang w:val="sk-SK" w:eastAsia="cs-CZ"/>
        </w:rPr>
        <w:t xml:space="preserve"> </w:t>
      </w:r>
      <w:r w:rsidR="005C6473" w:rsidRPr="00043871">
        <w:rPr>
          <w:rFonts w:ascii="Arial" w:eastAsia="Times New Roman" w:hAnsi="Arial" w:cs="Arial"/>
          <w:color w:val="000000" w:themeColor="text1"/>
          <w:sz w:val="24"/>
          <w:szCs w:val="24"/>
          <w:lang w:val="sk-SK" w:eastAsia="cs-CZ"/>
        </w:rPr>
        <w:t xml:space="preserve">pre užívateľov sústavy </w:t>
      </w:r>
      <w:r w:rsidR="00785857" w:rsidRPr="00043871">
        <w:rPr>
          <w:rFonts w:ascii="Arial" w:eastAsia="Times New Roman" w:hAnsi="Arial" w:cs="Arial"/>
          <w:color w:val="000000" w:themeColor="text1"/>
          <w:sz w:val="24"/>
          <w:szCs w:val="24"/>
          <w:lang w:val="sk-SK" w:eastAsia="cs-CZ"/>
        </w:rPr>
        <w:t xml:space="preserve">alebo </w:t>
      </w:r>
      <w:r w:rsidR="006977A4" w:rsidRPr="00043871">
        <w:rPr>
          <w:rFonts w:ascii="Arial" w:eastAsia="Times New Roman" w:hAnsi="Arial" w:cs="Arial"/>
          <w:color w:val="000000" w:themeColor="text1"/>
          <w:sz w:val="24"/>
          <w:szCs w:val="24"/>
          <w:lang w:val="sk-SK" w:eastAsia="cs-CZ"/>
        </w:rPr>
        <w:t>vznik</w:t>
      </w:r>
      <w:r w:rsidR="00792805" w:rsidRPr="00043871">
        <w:rPr>
          <w:rFonts w:ascii="Arial" w:eastAsia="Times New Roman" w:hAnsi="Arial" w:cs="Arial"/>
          <w:color w:val="000000" w:themeColor="text1"/>
          <w:sz w:val="24"/>
          <w:szCs w:val="24"/>
          <w:lang w:val="sk-SK" w:eastAsia="cs-CZ"/>
        </w:rPr>
        <w:t>u</w:t>
      </w:r>
      <w:r w:rsidR="006977A4" w:rsidRPr="00043871">
        <w:rPr>
          <w:rFonts w:ascii="Arial" w:eastAsia="Times New Roman" w:hAnsi="Arial" w:cs="Arial"/>
          <w:color w:val="000000" w:themeColor="text1"/>
          <w:sz w:val="24"/>
          <w:szCs w:val="24"/>
          <w:lang w:val="sk-SK" w:eastAsia="cs-CZ"/>
        </w:rPr>
        <w:t xml:space="preserve"> dodatočn</w:t>
      </w:r>
      <w:r w:rsidR="00792805" w:rsidRPr="00043871">
        <w:rPr>
          <w:rFonts w:ascii="Arial" w:eastAsia="Times New Roman" w:hAnsi="Arial" w:cs="Arial"/>
          <w:color w:val="000000" w:themeColor="text1"/>
          <w:sz w:val="24"/>
          <w:szCs w:val="24"/>
          <w:lang w:val="sk-SK" w:eastAsia="cs-CZ"/>
        </w:rPr>
        <w:t>ých</w:t>
      </w:r>
      <w:r w:rsidR="006977A4" w:rsidRPr="00043871">
        <w:rPr>
          <w:rFonts w:ascii="Arial" w:eastAsia="Times New Roman" w:hAnsi="Arial" w:cs="Arial"/>
          <w:color w:val="000000" w:themeColor="text1"/>
          <w:sz w:val="24"/>
          <w:szCs w:val="24"/>
          <w:lang w:val="sk-SK" w:eastAsia="cs-CZ"/>
        </w:rPr>
        <w:t xml:space="preserve"> náklad</w:t>
      </w:r>
      <w:r w:rsidR="00792805" w:rsidRPr="00043871">
        <w:rPr>
          <w:rFonts w:ascii="Arial" w:eastAsia="Times New Roman" w:hAnsi="Arial" w:cs="Arial"/>
          <w:color w:val="000000" w:themeColor="text1"/>
          <w:sz w:val="24"/>
          <w:szCs w:val="24"/>
          <w:lang w:val="sk-SK" w:eastAsia="cs-CZ"/>
        </w:rPr>
        <w:t>ov</w:t>
      </w:r>
      <w:r w:rsidR="006977A4" w:rsidRPr="00043871">
        <w:rPr>
          <w:rFonts w:ascii="Arial" w:eastAsia="Times New Roman" w:hAnsi="Arial" w:cs="Arial"/>
          <w:color w:val="000000" w:themeColor="text1"/>
          <w:sz w:val="24"/>
          <w:szCs w:val="24"/>
          <w:lang w:val="sk-SK" w:eastAsia="cs-CZ"/>
        </w:rPr>
        <w:t xml:space="preserve"> </w:t>
      </w:r>
      <w:r w:rsidR="00B40EF2" w:rsidRPr="00043871">
        <w:rPr>
          <w:rFonts w:ascii="Arial" w:eastAsia="Times New Roman" w:hAnsi="Arial" w:cs="Arial"/>
          <w:color w:val="000000" w:themeColor="text1"/>
          <w:sz w:val="24"/>
          <w:szCs w:val="24"/>
          <w:lang w:val="sk-SK" w:eastAsia="cs-CZ"/>
        </w:rPr>
        <w:t xml:space="preserve">na </w:t>
      </w:r>
      <w:r w:rsidR="006977A4" w:rsidRPr="00043871">
        <w:rPr>
          <w:rFonts w:ascii="Arial" w:eastAsia="Times New Roman" w:hAnsi="Arial" w:cs="Arial"/>
          <w:color w:val="000000" w:themeColor="text1"/>
          <w:sz w:val="24"/>
          <w:szCs w:val="24"/>
          <w:lang w:val="sk-SK" w:eastAsia="cs-CZ"/>
        </w:rPr>
        <w:t>potrebné zvýšeni</w:t>
      </w:r>
      <w:r w:rsidR="00B40EF2" w:rsidRPr="00043871">
        <w:rPr>
          <w:rFonts w:ascii="Arial" w:eastAsia="Times New Roman" w:hAnsi="Arial" w:cs="Arial"/>
          <w:color w:val="000000" w:themeColor="text1"/>
          <w:sz w:val="24"/>
          <w:szCs w:val="24"/>
          <w:lang w:val="sk-SK" w:eastAsia="cs-CZ"/>
        </w:rPr>
        <w:t>e</w:t>
      </w:r>
      <w:r w:rsidR="006977A4" w:rsidRPr="00043871">
        <w:rPr>
          <w:rFonts w:ascii="Arial" w:eastAsia="Times New Roman" w:hAnsi="Arial" w:cs="Arial"/>
          <w:color w:val="000000" w:themeColor="text1"/>
          <w:sz w:val="24"/>
          <w:szCs w:val="24"/>
          <w:lang w:val="sk-SK" w:eastAsia="cs-CZ"/>
        </w:rPr>
        <w:t xml:space="preserve"> kapacity </w:t>
      </w:r>
      <w:r w:rsidR="00B40EF2" w:rsidRPr="00043871">
        <w:rPr>
          <w:rFonts w:ascii="Arial" w:eastAsia="Times New Roman" w:hAnsi="Arial" w:cs="Arial"/>
          <w:color w:val="000000" w:themeColor="text1"/>
          <w:sz w:val="24"/>
          <w:szCs w:val="24"/>
          <w:lang w:val="sk-SK" w:eastAsia="cs-CZ"/>
        </w:rPr>
        <w:t>prenosovej sú</w:t>
      </w:r>
      <w:r w:rsidR="006977A4" w:rsidRPr="00043871">
        <w:rPr>
          <w:rFonts w:ascii="Arial" w:eastAsia="Times New Roman" w:hAnsi="Arial" w:cs="Arial"/>
          <w:color w:val="000000" w:themeColor="text1"/>
          <w:sz w:val="24"/>
          <w:szCs w:val="24"/>
          <w:lang w:val="sk-SK" w:eastAsia="cs-CZ"/>
        </w:rPr>
        <w:t>stavy</w:t>
      </w:r>
      <w:r w:rsidR="00B40EF2" w:rsidRPr="00043871">
        <w:rPr>
          <w:rFonts w:ascii="Arial" w:eastAsia="Times New Roman" w:hAnsi="Arial" w:cs="Arial"/>
          <w:color w:val="000000" w:themeColor="text1"/>
          <w:sz w:val="24"/>
          <w:szCs w:val="24"/>
          <w:lang w:val="sk-SK" w:eastAsia="cs-CZ"/>
        </w:rPr>
        <w:t xml:space="preserve"> v </w:t>
      </w:r>
      <w:r w:rsidR="006977A4" w:rsidRPr="00043871">
        <w:rPr>
          <w:rFonts w:ascii="Arial" w:eastAsia="Times New Roman" w:hAnsi="Arial" w:cs="Arial"/>
          <w:color w:val="000000" w:themeColor="text1"/>
          <w:sz w:val="24"/>
          <w:szCs w:val="24"/>
          <w:lang w:val="sk-SK" w:eastAsia="cs-CZ"/>
        </w:rPr>
        <w:t>miest</w:t>
      </w:r>
      <w:r w:rsidR="00A13A2F" w:rsidRPr="00043871">
        <w:rPr>
          <w:rFonts w:ascii="Arial" w:eastAsia="Times New Roman" w:hAnsi="Arial" w:cs="Arial"/>
          <w:color w:val="000000" w:themeColor="text1"/>
          <w:sz w:val="24"/>
          <w:szCs w:val="24"/>
          <w:lang w:val="sk-SK" w:eastAsia="cs-CZ"/>
        </w:rPr>
        <w:t>e</w:t>
      </w:r>
      <w:r w:rsidR="006977A4" w:rsidRPr="00043871">
        <w:rPr>
          <w:rFonts w:ascii="Arial" w:eastAsia="Times New Roman" w:hAnsi="Arial" w:cs="Arial"/>
          <w:color w:val="000000" w:themeColor="text1"/>
          <w:sz w:val="24"/>
          <w:szCs w:val="24"/>
          <w:lang w:val="sk-SK" w:eastAsia="cs-CZ"/>
        </w:rPr>
        <w:t xml:space="preserve"> pripojenia</w:t>
      </w:r>
      <w:r w:rsidR="00792805" w:rsidRPr="00043871">
        <w:rPr>
          <w:rFonts w:ascii="Arial" w:eastAsia="Times New Roman" w:hAnsi="Arial" w:cs="Arial"/>
          <w:color w:val="000000" w:themeColor="text1"/>
          <w:sz w:val="24"/>
          <w:szCs w:val="24"/>
          <w:lang w:val="sk-SK" w:eastAsia="cs-CZ"/>
        </w:rPr>
        <w:t xml:space="preserve"> v dôsledku pripojenia</w:t>
      </w:r>
      <w:r w:rsidR="00B40EF2" w:rsidRPr="00043871">
        <w:rPr>
          <w:rFonts w:ascii="Arial" w:eastAsia="Times New Roman" w:hAnsi="Arial" w:cs="Arial"/>
          <w:color w:val="000000" w:themeColor="text1"/>
          <w:sz w:val="24"/>
          <w:szCs w:val="24"/>
          <w:lang w:val="sk-SK" w:eastAsia="cs-CZ"/>
        </w:rPr>
        <w:t>.</w:t>
      </w:r>
      <w:r w:rsidR="00423F80" w:rsidRPr="00043871">
        <w:rPr>
          <w:rFonts w:ascii="Arial" w:eastAsia="Times New Roman" w:hAnsi="Arial" w:cs="Arial"/>
          <w:color w:val="000000" w:themeColor="text1"/>
          <w:sz w:val="24"/>
          <w:szCs w:val="24"/>
          <w:lang w:val="sk-SK" w:eastAsia="cs-CZ"/>
        </w:rPr>
        <w:t xml:space="preserve"> Tým nie je dotknutá možnosť prevádzkovateľa prenosovej sústavy postupovať podľa odseku 11.</w:t>
      </w:r>
    </w:p>
    <w:p w14:paraId="29618F16" w14:textId="6A20F28D" w:rsidR="00B25995" w:rsidRPr="00043871" w:rsidRDefault="005D5462"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D77125" w:rsidRPr="00043871">
        <w:rPr>
          <w:rFonts w:ascii="Arial" w:eastAsia="Times New Roman" w:hAnsi="Arial" w:cs="Arial"/>
          <w:color w:val="000000" w:themeColor="text1"/>
          <w:sz w:val="24"/>
          <w:szCs w:val="24"/>
          <w:lang w:val="sk-SK" w:eastAsia="cs-CZ"/>
        </w:rPr>
        <w:t>0</w:t>
      </w:r>
      <w:r w:rsidRPr="00043871">
        <w:rPr>
          <w:rFonts w:ascii="Arial" w:eastAsia="Times New Roman" w:hAnsi="Arial" w:cs="Arial"/>
          <w:color w:val="000000" w:themeColor="text1"/>
          <w:sz w:val="24"/>
          <w:szCs w:val="24"/>
          <w:lang w:val="sk-SK" w:eastAsia="cs-CZ"/>
        </w:rPr>
        <w:t xml:space="preserve">) </w:t>
      </w:r>
      <w:r w:rsidR="002878F8" w:rsidRPr="00043871">
        <w:rPr>
          <w:rFonts w:ascii="Arial" w:eastAsia="Times New Roman" w:hAnsi="Arial" w:cs="Arial"/>
          <w:color w:val="000000" w:themeColor="text1"/>
          <w:sz w:val="24"/>
          <w:szCs w:val="24"/>
          <w:lang w:val="sk-SK" w:eastAsia="cs-CZ"/>
        </w:rPr>
        <w:t xml:space="preserve">Prevádzkovateľ prenosovej sústavy </w:t>
      </w:r>
      <w:r w:rsidR="00B25995" w:rsidRPr="00043871">
        <w:rPr>
          <w:rFonts w:ascii="Arial" w:eastAsia="Times New Roman" w:hAnsi="Arial" w:cs="Arial"/>
          <w:color w:val="000000" w:themeColor="text1"/>
          <w:sz w:val="24"/>
          <w:szCs w:val="24"/>
          <w:lang w:val="sk-SK" w:eastAsia="cs-CZ"/>
        </w:rPr>
        <w:t xml:space="preserve">má právo obmedziť </w:t>
      </w:r>
      <w:r w:rsidR="00D14D05" w:rsidRPr="00043871">
        <w:rPr>
          <w:rFonts w:ascii="Arial" w:eastAsia="Times New Roman" w:hAnsi="Arial" w:cs="Arial"/>
          <w:color w:val="000000" w:themeColor="text1"/>
          <w:sz w:val="24"/>
          <w:szCs w:val="24"/>
          <w:lang w:val="sk-SK" w:eastAsia="cs-CZ"/>
        </w:rPr>
        <w:t>ponúkanú kapacitu</w:t>
      </w:r>
      <w:r w:rsidR="0075295F" w:rsidRPr="00043871">
        <w:rPr>
          <w:rFonts w:ascii="Arial" w:eastAsia="Times New Roman" w:hAnsi="Arial" w:cs="Arial"/>
          <w:color w:val="000000" w:themeColor="text1"/>
          <w:sz w:val="24"/>
          <w:szCs w:val="24"/>
          <w:lang w:val="sk-SK" w:eastAsia="cs-CZ"/>
        </w:rPr>
        <w:t xml:space="preserve"> pripojenia</w:t>
      </w:r>
      <w:r w:rsidR="001262A9" w:rsidRPr="00043871">
        <w:rPr>
          <w:rFonts w:ascii="Arial" w:eastAsia="Times New Roman" w:hAnsi="Arial" w:cs="Arial"/>
          <w:color w:val="000000" w:themeColor="text1"/>
          <w:sz w:val="24"/>
          <w:szCs w:val="24"/>
          <w:lang w:val="sk-SK" w:eastAsia="cs-CZ"/>
        </w:rPr>
        <w:t xml:space="preserve"> zariadenia na výrobu elektriny alebo zariadenia na uskladňovanie elektriny</w:t>
      </w:r>
      <w:r w:rsidR="00BB0F64" w:rsidRPr="00043871">
        <w:rPr>
          <w:rFonts w:ascii="Arial" w:eastAsia="Times New Roman" w:hAnsi="Arial" w:cs="Arial"/>
          <w:color w:val="000000" w:themeColor="text1"/>
          <w:sz w:val="24"/>
          <w:szCs w:val="24"/>
          <w:lang w:val="sk-SK" w:eastAsia="cs-CZ"/>
        </w:rPr>
        <w:t xml:space="preserve"> do prenosovej sústavy</w:t>
      </w:r>
      <w:r w:rsidR="0075295F" w:rsidRPr="00043871">
        <w:rPr>
          <w:rFonts w:ascii="Arial" w:eastAsia="Times New Roman" w:hAnsi="Arial" w:cs="Arial"/>
          <w:color w:val="000000" w:themeColor="text1"/>
          <w:sz w:val="24"/>
          <w:szCs w:val="24"/>
          <w:lang w:val="sk-SK" w:eastAsia="cs-CZ"/>
        </w:rPr>
        <w:t xml:space="preserve"> </w:t>
      </w:r>
      <w:r w:rsidR="001262A9" w:rsidRPr="00043871">
        <w:rPr>
          <w:rFonts w:ascii="Arial" w:eastAsia="Times New Roman" w:hAnsi="Arial" w:cs="Arial"/>
          <w:color w:val="000000" w:themeColor="text1"/>
          <w:sz w:val="24"/>
          <w:szCs w:val="24"/>
          <w:lang w:val="sk-SK" w:eastAsia="cs-CZ"/>
        </w:rPr>
        <w:t xml:space="preserve">alebo </w:t>
      </w:r>
      <w:r w:rsidR="00C36CEF" w:rsidRPr="00043871">
        <w:rPr>
          <w:rFonts w:ascii="Arial" w:eastAsia="Times New Roman" w:hAnsi="Arial" w:cs="Arial"/>
          <w:color w:val="000000" w:themeColor="text1"/>
          <w:sz w:val="24"/>
          <w:szCs w:val="24"/>
          <w:lang w:val="sk-SK" w:eastAsia="cs-CZ"/>
        </w:rPr>
        <w:t xml:space="preserve">ponúknuť </w:t>
      </w:r>
      <w:r w:rsidR="001D0AE9" w:rsidRPr="00043871">
        <w:rPr>
          <w:rFonts w:ascii="Arial" w:eastAsia="Times New Roman" w:hAnsi="Arial" w:cs="Arial"/>
          <w:color w:val="000000" w:themeColor="text1"/>
          <w:sz w:val="24"/>
          <w:szCs w:val="24"/>
          <w:lang w:val="sk-SK" w:eastAsia="cs-CZ"/>
        </w:rPr>
        <w:t xml:space="preserve">kapacitu pripojenia </w:t>
      </w:r>
      <w:r w:rsidR="00BB0F64" w:rsidRPr="00043871">
        <w:rPr>
          <w:rFonts w:ascii="Arial" w:eastAsia="Times New Roman" w:hAnsi="Arial" w:cs="Arial"/>
          <w:color w:val="000000" w:themeColor="text1"/>
          <w:sz w:val="24"/>
          <w:szCs w:val="24"/>
          <w:lang w:val="sk-SK" w:eastAsia="cs-CZ"/>
        </w:rPr>
        <w:t xml:space="preserve">do prenosovej sústavy </w:t>
      </w:r>
      <w:r w:rsidR="002C6DF9" w:rsidRPr="00043871">
        <w:rPr>
          <w:rFonts w:ascii="Arial" w:eastAsia="Times New Roman" w:hAnsi="Arial" w:cs="Arial"/>
          <w:color w:val="000000" w:themeColor="text1"/>
          <w:sz w:val="24"/>
          <w:szCs w:val="24"/>
          <w:lang w:val="sk-SK" w:eastAsia="cs-CZ"/>
        </w:rPr>
        <w:t>s možnosťou obmedzenia jej využitia</w:t>
      </w:r>
      <w:r w:rsidR="00167EBF" w:rsidRPr="00043871">
        <w:rPr>
          <w:rFonts w:ascii="Arial" w:eastAsia="Times New Roman" w:hAnsi="Arial" w:cs="Arial"/>
          <w:color w:val="000000" w:themeColor="text1"/>
          <w:sz w:val="24"/>
          <w:szCs w:val="24"/>
          <w:lang w:val="sk-SK" w:eastAsia="cs-CZ"/>
        </w:rPr>
        <w:t xml:space="preserve">, </w:t>
      </w:r>
      <w:r w:rsidR="009A5D4A" w:rsidRPr="00043871">
        <w:rPr>
          <w:rFonts w:ascii="Arial" w:eastAsia="Times New Roman" w:hAnsi="Arial" w:cs="Arial"/>
          <w:color w:val="000000" w:themeColor="text1"/>
          <w:sz w:val="24"/>
          <w:szCs w:val="24"/>
          <w:lang w:val="sk-SK" w:eastAsia="cs-CZ"/>
        </w:rPr>
        <w:t>ak</w:t>
      </w:r>
      <w:r w:rsidR="00167EBF" w:rsidRPr="00043871">
        <w:rPr>
          <w:rFonts w:ascii="Arial" w:eastAsia="Times New Roman" w:hAnsi="Arial" w:cs="Arial"/>
          <w:color w:val="000000" w:themeColor="text1"/>
          <w:sz w:val="24"/>
          <w:szCs w:val="24"/>
          <w:lang w:val="sk-SK" w:eastAsia="cs-CZ"/>
        </w:rPr>
        <w:t xml:space="preserve"> </w:t>
      </w:r>
      <w:r w:rsidR="00357862" w:rsidRPr="00043871">
        <w:rPr>
          <w:rFonts w:ascii="Arial" w:eastAsia="Times New Roman" w:hAnsi="Arial" w:cs="Arial"/>
          <w:color w:val="000000" w:themeColor="text1"/>
          <w:sz w:val="24"/>
          <w:szCs w:val="24"/>
          <w:lang w:val="sk-SK" w:eastAsia="cs-CZ"/>
        </w:rPr>
        <w:t>také podmienky obmedzenia schválil úrad.</w:t>
      </w:r>
      <w:r w:rsidR="00113BD6" w:rsidRPr="00043871">
        <w:rPr>
          <w:rFonts w:ascii="Arial" w:eastAsia="Times New Roman" w:hAnsi="Arial" w:cs="Arial"/>
          <w:color w:val="000000" w:themeColor="text1"/>
          <w:sz w:val="24"/>
          <w:szCs w:val="24"/>
          <w:lang w:val="sk-SK" w:eastAsia="cs-CZ"/>
        </w:rPr>
        <w:t xml:space="preserve"> Úrad </w:t>
      </w:r>
      <w:r w:rsidR="00311366" w:rsidRPr="00043871">
        <w:rPr>
          <w:rFonts w:ascii="Arial" w:eastAsia="Times New Roman" w:hAnsi="Arial" w:cs="Arial"/>
          <w:color w:val="000000" w:themeColor="text1"/>
          <w:sz w:val="24"/>
          <w:szCs w:val="24"/>
          <w:lang w:val="sk-SK" w:eastAsia="cs-CZ"/>
        </w:rPr>
        <w:t xml:space="preserve">návrh </w:t>
      </w:r>
      <w:r w:rsidR="00113BD6" w:rsidRPr="00043871">
        <w:rPr>
          <w:rFonts w:ascii="Arial" w:eastAsia="Times New Roman" w:hAnsi="Arial" w:cs="Arial"/>
          <w:color w:val="000000" w:themeColor="text1"/>
          <w:sz w:val="24"/>
          <w:szCs w:val="24"/>
          <w:lang w:val="sk-SK" w:eastAsia="cs-CZ"/>
        </w:rPr>
        <w:t>podmien</w:t>
      </w:r>
      <w:r w:rsidR="00311366" w:rsidRPr="00043871">
        <w:rPr>
          <w:rFonts w:ascii="Arial" w:eastAsia="Times New Roman" w:hAnsi="Arial" w:cs="Arial"/>
          <w:color w:val="000000" w:themeColor="text1"/>
          <w:sz w:val="24"/>
          <w:szCs w:val="24"/>
          <w:lang w:val="sk-SK" w:eastAsia="cs-CZ"/>
        </w:rPr>
        <w:t xml:space="preserve">ok </w:t>
      </w:r>
      <w:r w:rsidR="00113BD6" w:rsidRPr="00043871">
        <w:rPr>
          <w:rFonts w:ascii="Arial" w:eastAsia="Times New Roman" w:hAnsi="Arial" w:cs="Arial"/>
          <w:color w:val="000000" w:themeColor="text1"/>
          <w:sz w:val="24"/>
          <w:szCs w:val="24"/>
          <w:lang w:val="sk-SK" w:eastAsia="cs-CZ"/>
        </w:rPr>
        <w:t>obmedzenia podľa prvej</w:t>
      </w:r>
      <w:r w:rsidR="00564AD8" w:rsidRPr="00043871">
        <w:rPr>
          <w:rFonts w:ascii="Arial" w:eastAsia="Times New Roman" w:hAnsi="Arial" w:cs="Arial"/>
          <w:color w:val="000000" w:themeColor="text1"/>
          <w:sz w:val="24"/>
          <w:szCs w:val="24"/>
          <w:lang w:val="sk-SK" w:eastAsia="cs-CZ"/>
        </w:rPr>
        <w:t xml:space="preserve"> </w:t>
      </w:r>
      <w:r w:rsidR="00113BD6" w:rsidRPr="00043871">
        <w:rPr>
          <w:rFonts w:ascii="Arial" w:eastAsia="Times New Roman" w:hAnsi="Arial" w:cs="Arial"/>
          <w:color w:val="000000" w:themeColor="text1"/>
          <w:sz w:val="24"/>
          <w:szCs w:val="24"/>
          <w:lang w:val="sk-SK" w:eastAsia="cs-CZ"/>
        </w:rPr>
        <w:t xml:space="preserve">vety schváli, ak </w:t>
      </w:r>
      <w:r w:rsidR="00311366" w:rsidRPr="00043871">
        <w:rPr>
          <w:rFonts w:ascii="Arial" w:eastAsia="Times New Roman" w:hAnsi="Arial" w:cs="Arial"/>
          <w:color w:val="000000" w:themeColor="text1"/>
          <w:sz w:val="24"/>
          <w:szCs w:val="24"/>
          <w:lang w:val="sk-SK" w:eastAsia="cs-CZ"/>
        </w:rPr>
        <w:t xml:space="preserve">sú navrhované podmienky obmedzenia </w:t>
      </w:r>
      <w:r w:rsidR="00517F43" w:rsidRPr="00043871">
        <w:rPr>
          <w:rFonts w:ascii="Arial" w:eastAsia="Times New Roman" w:hAnsi="Arial" w:cs="Arial"/>
          <w:color w:val="000000" w:themeColor="text1"/>
          <w:sz w:val="24"/>
          <w:szCs w:val="24"/>
          <w:lang w:val="sk-SK" w:eastAsia="cs-CZ"/>
        </w:rPr>
        <w:t xml:space="preserve">transparentné, nediskriminačné a ak ich </w:t>
      </w:r>
      <w:r w:rsidR="001B1C7D" w:rsidRPr="00043871">
        <w:rPr>
          <w:rFonts w:ascii="Arial" w:eastAsia="Times New Roman" w:hAnsi="Arial" w:cs="Arial"/>
          <w:color w:val="000000" w:themeColor="text1"/>
          <w:sz w:val="24"/>
          <w:szCs w:val="24"/>
          <w:lang w:val="sk-SK" w:eastAsia="cs-CZ"/>
        </w:rPr>
        <w:t xml:space="preserve">používanie </w:t>
      </w:r>
      <w:r w:rsidR="00EC1D26" w:rsidRPr="00043871">
        <w:rPr>
          <w:rFonts w:ascii="Arial" w:eastAsia="Times New Roman" w:hAnsi="Arial" w:cs="Arial"/>
          <w:color w:val="000000" w:themeColor="text1"/>
          <w:sz w:val="24"/>
          <w:szCs w:val="24"/>
          <w:lang w:val="sk-SK" w:eastAsia="cs-CZ"/>
        </w:rPr>
        <w:t xml:space="preserve">nespôsobí </w:t>
      </w:r>
      <w:r w:rsidR="002534C6" w:rsidRPr="00043871">
        <w:rPr>
          <w:rFonts w:ascii="Arial" w:eastAsia="Times New Roman" w:hAnsi="Arial" w:cs="Arial"/>
          <w:color w:val="000000" w:themeColor="text1"/>
          <w:sz w:val="24"/>
          <w:szCs w:val="24"/>
          <w:lang w:val="sk-SK" w:eastAsia="cs-CZ"/>
        </w:rPr>
        <w:t>n</w:t>
      </w:r>
      <w:r w:rsidR="00517F43" w:rsidRPr="00043871">
        <w:rPr>
          <w:rFonts w:ascii="Arial" w:eastAsia="Times New Roman" w:hAnsi="Arial" w:cs="Arial"/>
          <w:color w:val="000000" w:themeColor="text1"/>
          <w:sz w:val="24"/>
          <w:szCs w:val="24"/>
          <w:lang w:val="sk-SK" w:eastAsia="cs-CZ"/>
        </w:rPr>
        <w:t>eprimeran</w:t>
      </w:r>
      <w:r w:rsidR="00EC1D26" w:rsidRPr="00043871">
        <w:rPr>
          <w:rFonts w:ascii="Arial" w:eastAsia="Times New Roman" w:hAnsi="Arial" w:cs="Arial"/>
          <w:color w:val="000000" w:themeColor="text1"/>
          <w:sz w:val="24"/>
          <w:szCs w:val="24"/>
          <w:lang w:val="sk-SK" w:eastAsia="cs-CZ"/>
        </w:rPr>
        <w:t>é</w:t>
      </w:r>
      <w:r w:rsidR="00517F43" w:rsidRPr="00043871">
        <w:rPr>
          <w:rFonts w:ascii="Arial" w:eastAsia="Times New Roman" w:hAnsi="Arial" w:cs="Arial"/>
          <w:color w:val="000000" w:themeColor="text1"/>
          <w:sz w:val="24"/>
          <w:szCs w:val="24"/>
          <w:lang w:val="sk-SK" w:eastAsia="cs-CZ"/>
        </w:rPr>
        <w:t xml:space="preserve"> </w:t>
      </w:r>
      <w:r w:rsidR="002534C6" w:rsidRPr="00043871">
        <w:rPr>
          <w:rFonts w:ascii="Arial" w:eastAsia="Times New Roman" w:hAnsi="Arial" w:cs="Arial"/>
          <w:color w:val="000000" w:themeColor="text1"/>
          <w:sz w:val="24"/>
          <w:szCs w:val="24"/>
          <w:lang w:val="sk-SK" w:eastAsia="cs-CZ"/>
        </w:rPr>
        <w:t>alebo neodôvodnen</w:t>
      </w:r>
      <w:r w:rsidR="00EC1D26" w:rsidRPr="00043871">
        <w:rPr>
          <w:rFonts w:ascii="Arial" w:eastAsia="Times New Roman" w:hAnsi="Arial" w:cs="Arial"/>
          <w:color w:val="000000" w:themeColor="text1"/>
          <w:sz w:val="24"/>
          <w:szCs w:val="24"/>
          <w:lang w:val="sk-SK" w:eastAsia="cs-CZ"/>
        </w:rPr>
        <w:t>é</w:t>
      </w:r>
      <w:r w:rsidR="002534C6" w:rsidRPr="00043871">
        <w:rPr>
          <w:rFonts w:ascii="Arial" w:eastAsia="Times New Roman" w:hAnsi="Arial" w:cs="Arial"/>
          <w:color w:val="000000" w:themeColor="text1"/>
          <w:sz w:val="24"/>
          <w:szCs w:val="24"/>
          <w:lang w:val="sk-SK" w:eastAsia="cs-CZ"/>
        </w:rPr>
        <w:t xml:space="preserve"> </w:t>
      </w:r>
      <w:r w:rsidR="00517F43" w:rsidRPr="00043871">
        <w:rPr>
          <w:rFonts w:ascii="Arial" w:eastAsia="Times New Roman" w:hAnsi="Arial" w:cs="Arial"/>
          <w:color w:val="000000" w:themeColor="text1"/>
          <w:sz w:val="24"/>
          <w:szCs w:val="24"/>
          <w:lang w:val="sk-SK" w:eastAsia="cs-CZ"/>
        </w:rPr>
        <w:t>prekážk</w:t>
      </w:r>
      <w:r w:rsidR="00EC1D26" w:rsidRPr="00043871">
        <w:rPr>
          <w:rFonts w:ascii="Arial" w:eastAsia="Times New Roman" w:hAnsi="Arial" w:cs="Arial"/>
          <w:color w:val="000000" w:themeColor="text1"/>
          <w:sz w:val="24"/>
          <w:szCs w:val="24"/>
          <w:lang w:val="sk-SK" w:eastAsia="cs-CZ"/>
        </w:rPr>
        <w:t>y</w:t>
      </w:r>
      <w:r w:rsidR="00517F43" w:rsidRPr="00043871">
        <w:rPr>
          <w:rFonts w:ascii="Arial" w:eastAsia="Times New Roman" w:hAnsi="Arial" w:cs="Arial"/>
          <w:color w:val="000000" w:themeColor="text1"/>
          <w:sz w:val="24"/>
          <w:szCs w:val="24"/>
          <w:lang w:val="sk-SK" w:eastAsia="cs-CZ"/>
        </w:rPr>
        <w:t xml:space="preserve"> pr</w:t>
      </w:r>
      <w:r w:rsidR="00EC1D26" w:rsidRPr="00043871">
        <w:rPr>
          <w:rFonts w:ascii="Arial" w:eastAsia="Times New Roman" w:hAnsi="Arial" w:cs="Arial"/>
          <w:color w:val="000000" w:themeColor="text1"/>
          <w:sz w:val="24"/>
          <w:szCs w:val="24"/>
          <w:lang w:val="sk-SK" w:eastAsia="cs-CZ"/>
        </w:rPr>
        <w:t xml:space="preserve">e </w:t>
      </w:r>
      <w:r w:rsidR="00517F43" w:rsidRPr="00043871">
        <w:rPr>
          <w:rFonts w:ascii="Arial" w:eastAsia="Times New Roman" w:hAnsi="Arial" w:cs="Arial"/>
          <w:color w:val="000000" w:themeColor="text1"/>
          <w:sz w:val="24"/>
          <w:szCs w:val="24"/>
          <w:lang w:val="sk-SK" w:eastAsia="cs-CZ"/>
        </w:rPr>
        <w:t>vstup na trh</w:t>
      </w:r>
      <w:r w:rsidR="00D7058B" w:rsidRPr="00043871">
        <w:rPr>
          <w:rFonts w:ascii="Arial" w:eastAsia="Times New Roman" w:hAnsi="Arial" w:cs="Arial"/>
          <w:color w:val="000000" w:themeColor="text1"/>
          <w:sz w:val="24"/>
          <w:szCs w:val="24"/>
          <w:lang w:val="sk-SK" w:eastAsia="cs-CZ"/>
        </w:rPr>
        <w:t>.</w:t>
      </w:r>
      <w:r w:rsidR="00F14AC1" w:rsidRPr="00043871">
        <w:rPr>
          <w:rFonts w:ascii="Arial" w:eastAsia="Times New Roman" w:hAnsi="Arial" w:cs="Arial"/>
          <w:color w:val="000000" w:themeColor="text1"/>
          <w:sz w:val="24"/>
          <w:szCs w:val="24"/>
          <w:lang w:val="sk-SK" w:eastAsia="cs-CZ"/>
        </w:rPr>
        <w:t xml:space="preserve"> Prevádzkovateľ prenosovej sústavy </w:t>
      </w:r>
      <w:r w:rsidR="005B02EF" w:rsidRPr="00043871">
        <w:rPr>
          <w:rFonts w:ascii="Arial" w:eastAsia="Times New Roman" w:hAnsi="Arial" w:cs="Arial"/>
          <w:color w:val="000000" w:themeColor="text1"/>
          <w:sz w:val="24"/>
          <w:szCs w:val="24"/>
          <w:lang w:val="sk-SK" w:eastAsia="cs-CZ"/>
        </w:rPr>
        <w:t>nesmie</w:t>
      </w:r>
      <w:r w:rsidR="00F14AC1" w:rsidRPr="00043871">
        <w:rPr>
          <w:rFonts w:ascii="Arial" w:eastAsia="Times New Roman" w:hAnsi="Arial" w:cs="Arial"/>
          <w:color w:val="000000" w:themeColor="text1"/>
          <w:sz w:val="24"/>
          <w:szCs w:val="24"/>
          <w:lang w:val="sk-SK" w:eastAsia="cs-CZ"/>
        </w:rPr>
        <w:t xml:space="preserve"> obmedziť kapacitu pripojenia</w:t>
      </w:r>
      <w:r w:rsidR="007427B1" w:rsidRPr="00043871">
        <w:rPr>
          <w:rFonts w:ascii="Arial" w:eastAsia="Times New Roman" w:hAnsi="Arial" w:cs="Arial"/>
          <w:color w:val="000000" w:themeColor="text1"/>
          <w:sz w:val="24"/>
          <w:szCs w:val="24"/>
          <w:lang w:val="sk-SK" w:eastAsia="cs-CZ"/>
        </w:rPr>
        <w:t xml:space="preserve"> do prenosovej sústavy, ak</w:t>
      </w:r>
      <w:r w:rsidR="00DA5582" w:rsidRPr="00043871">
        <w:rPr>
          <w:rFonts w:ascii="Arial" w:eastAsia="Times New Roman" w:hAnsi="Arial" w:cs="Arial"/>
          <w:color w:val="000000" w:themeColor="text1"/>
          <w:sz w:val="24"/>
          <w:szCs w:val="24"/>
          <w:lang w:val="sk-SK" w:eastAsia="cs-CZ"/>
        </w:rPr>
        <w:t xml:space="preserve"> </w:t>
      </w:r>
      <w:r w:rsidR="00A01A8E" w:rsidRPr="00043871">
        <w:rPr>
          <w:rFonts w:ascii="Arial" w:eastAsia="Times New Roman" w:hAnsi="Arial" w:cs="Arial"/>
          <w:color w:val="000000" w:themeColor="text1"/>
          <w:sz w:val="24"/>
          <w:szCs w:val="24"/>
          <w:lang w:val="sk-SK" w:eastAsia="cs-CZ"/>
        </w:rPr>
        <w:t xml:space="preserve">výrobca elektriny alebo prevádzkovateľ zariadenia na uskladňovanie elektriny </w:t>
      </w:r>
      <w:r w:rsidR="00597E04" w:rsidRPr="00043871">
        <w:rPr>
          <w:rFonts w:ascii="Arial" w:eastAsia="Times New Roman" w:hAnsi="Arial" w:cs="Arial"/>
          <w:color w:val="000000" w:themeColor="text1"/>
          <w:sz w:val="24"/>
          <w:szCs w:val="24"/>
          <w:lang w:val="sk-SK" w:eastAsia="cs-CZ"/>
        </w:rPr>
        <w:t xml:space="preserve">podľa zmluvy o pripojení do prenosovej sústavy uhradil </w:t>
      </w:r>
      <w:r w:rsidR="002271B9" w:rsidRPr="00043871">
        <w:rPr>
          <w:rFonts w:ascii="Arial" w:eastAsia="Times New Roman" w:hAnsi="Arial" w:cs="Arial"/>
          <w:color w:val="000000" w:themeColor="text1"/>
          <w:sz w:val="24"/>
          <w:szCs w:val="24"/>
          <w:lang w:val="sk-SK" w:eastAsia="cs-CZ"/>
        </w:rPr>
        <w:t xml:space="preserve">určený </w:t>
      </w:r>
      <w:r w:rsidR="002271B9" w:rsidRPr="00043871">
        <w:rPr>
          <w:rFonts w:ascii="Arial" w:eastAsia="Times New Roman" w:hAnsi="Arial" w:cs="Arial"/>
          <w:color w:val="000000" w:themeColor="text1"/>
          <w:sz w:val="24"/>
          <w:szCs w:val="24"/>
          <w:lang w:val="sk-SK" w:eastAsia="cs-CZ"/>
        </w:rPr>
        <w:lastRenderedPageBreak/>
        <w:t xml:space="preserve">podiel nákladov vyvolaných pripojením </w:t>
      </w:r>
      <w:r w:rsidR="002A3953" w:rsidRPr="00043871">
        <w:rPr>
          <w:rFonts w:ascii="Arial" w:eastAsia="Times New Roman" w:hAnsi="Arial" w:cs="Arial"/>
          <w:color w:val="000000" w:themeColor="text1"/>
          <w:sz w:val="24"/>
          <w:szCs w:val="24"/>
          <w:lang w:val="sk-SK" w:eastAsia="cs-CZ"/>
        </w:rPr>
        <w:t xml:space="preserve">jeho </w:t>
      </w:r>
      <w:r w:rsidR="002271B9" w:rsidRPr="00043871">
        <w:rPr>
          <w:rFonts w:ascii="Arial" w:eastAsia="Times New Roman" w:hAnsi="Arial" w:cs="Arial"/>
          <w:color w:val="000000" w:themeColor="text1"/>
          <w:sz w:val="24"/>
          <w:szCs w:val="24"/>
          <w:lang w:val="sk-SK" w:eastAsia="cs-CZ"/>
        </w:rPr>
        <w:t>zariadenia</w:t>
      </w:r>
      <w:r w:rsidR="00DA5582" w:rsidRPr="00043871">
        <w:rPr>
          <w:rFonts w:ascii="Arial" w:eastAsia="Times New Roman" w:hAnsi="Arial" w:cs="Arial"/>
          <w:color w:val="000000" w:themeColor="text1"/>
          <w:sz w:val="24"/>
          <w:szCs w:val="24"/>
          <w:lang w:val="sk-SK" w:eastAsia="cs-CZ"/>
        </w:rPr>
        <w:t xml:space="preserve"> </w:t>
      </w:r>
      <w:r w:rsidR="00EE63EC" w:rsidRPr="00043871">
        <w:rPr>
          <w:rFonts w:ascii="Arial" w:eastAsia="Times New Roman" w:hAnsi="Arial" w:cs="Arial"/>
          <w:color w:val="000000" w:themeColor="text1"/>
          <w:sz w:val="24"/>
          <w:szCs w:val="24"/>
          <w:lang w:val="sk-SK" w:eastAsia="cs-CZ"/>
        </w:rPr>
        <w:t xml:space="preserve">do prenosovej sústavy </w:t>
      </w:r>
      <w:r w:rsidR="00DA5582" w:rsidRPr="00043871">
        <w:rPr>
          <w:rFonts w:ascii="Arial" w:eastAsia="Times New Roman" w:hAnsi="Arial" w:cs="Arial"/>
          <w:color w:val="000000" w:themeColor="text1"/>
          <w:sz w:val="24"/>
          <w:szCs w:val="24"/>
          <w:lang w:val="sk-SK" w:eastAsia="cs-CZ"/>
        </w:rPr>
        <w:t xml:space="preserve">a ak možnosť </w:t>
      </w:r>
      <w:r w:rsidR="0073613D" w:rsidRPr="00043871">
        <w:rPr>
          <w:rFonts w:ascii="Arial" w:eastAsia="Times New Roman" w:hAnsi="Arial" w:cs="Arial"/>
          <w:color w:val="000000" w:themeColor="text1"/>
          <w:sz w:val="24"/>
          <w:szCs w:val="24"/>
          <w:lang w:val="sk-SK" w:eastAsia="cs-CZ"/>
        </w:rPr>
        <w:t>obmedzenia kapacity</w:t>
      </w:r>
      <w:r w:rsidR="00062394" w:rsidRPr="00043871">
        <w:rPr>
          <w:rFonts w:ascii="Arial" w:eastAsia="Times New Roman" w:hAnsi="Arial" w:cs="Arial"/>
          <w:color w:val="000000" w:themeColor="text1"/>
          <w:sz w:val="24"/>
          <w:szCs w:val="24"/>
          <w:lang w:val="sk-SK" w:eastAsia="cs-CZ"/>
        </w:rPr>
        <w:t xml:space="preserve"> pripojenia</w:t>
      </w:r>
      <w:r w:rsidR="00BB0F64" w:rsidRPr="00043871">
        <w:rPr>
          <w:rFonts w:ascii="Arial" w:eastAsia="Times New Roman" w:hAnsi="Arial" w:cs="Arial"/>
          <w:color w:val="000000" w:themeColor="text1"/>
          <w:sz w:val="24"/>
          <w:szCs w:val="24"/>
          <w:lang w:val="sk-SK" w:eastAsia="cs-CZ"/>
        </w:rPr>
        <w:t xml:space="preserve"> do prenosovej sústavy</w:t>
      </w:r>
      <w:r w:rsidR="0073613D" w:rsidRPr="00043871">
        <w:rPr>
          <w:rFonts w:ascii="Arial" w:eastAsia="Times New Roman" w:hAnsi="Arial" w:cs="Arial"/>
          <w:color w:val="000000" w:themeColor="text1"/>
          <w:sz w:val="24"/>
          <w:szCs w:val="24"/>
          <w:lang w:val="sk-SK" w:eastAsia="cs-CZ"/>
        </w:rPr>
        <w:t xml:space="preserve"> </w:t>
      </w:r>
      <w:r w:rsidR="000303AA" w:rsidRPr="00043871">
        <w:rPr>
          <w:rFonts w:ascii="Arial" w:eastAsia="Times New Roman" w:hAnsi="Arial" w:cs="Arial"/>
          <w:color w:val="000000" w:themeColor="text1"/>
          <w:sz w:val="24"/>
          <w:szCs w:val="24"/>
          <w:lang w:val="sk-SK" w:eastAsia="cs-CZ"/>
        </w:rPr>
        <w:t xml:space="preserve">nie je </w:t>
      </w:r>
      <w:r w:rsidR="00BB0F64" w:rsidRPr="00043871">
        <w:rPr>
          <w:rFonts w:ascii="Arial" w:eastAsia="Times New Roman" w:hAnsi="Arial" w:cs="Arial"/>
          <w:color w:val="000000" w:themeColor="text1"/>
          <w:sz w:val="24"/>
          <w:szCs w:val="24"/>
          <w:lang w:val="sk-SK" w:eastAsia="cs-CZ"/>
        </w:rPr>
        <w:t>dohodnutá.</w:t>
      </w:r>
    </w:p>
    <w:p w14:paraId="70671CE5" w14:textId="224DBEA8" w:rsidR="00BE0827"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D8390C" w:rsidRPr="00043871">
        <w:rPr>
          <w:rFonts w:ascii="Arial" w:eastAsia="Times New Roman" w:hAnsi="Arial" w:cs="Arial"/>
          <w:color w:val="000000" w:themeColor="text1"/>
          <w:sz w:val="24"/>
          <w:szCs w:val="24"/>
          <w:lang w:val="sk-SK" w:eastAsia="cs-CZ"/>
        </w:rPr>
        <w:t>1</w:t>
      </w:r>
      <w:r w:rsidR="00D77125"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 prevádzkovateľ siete povinný prihliadať na plnenie povinností vo všeobecnom hospodárskom záujme a na ochranu práv odberateľov. Každé odmietnutie prístupu do sústavy a siete musí byť odôvodnené.</w:t>
      </w:r>
      <w:bookmarkStart w:id="89" w:name="c_19587"/>
      <w:bookmarkStart w:id="90" w:name="pa_20"/>
      <w:bookmarkStart w:id="91" w:name="p_20"/>
      <w:bookmarkEnd w:id="89"/>
      <w:bookmarkEnd w:id="90"/>
      <w:bookmarkEnd w:id="91"/>
    </w:p>
    <w:p w14:paraId="1B98018F" w14:textId="1A75B6AE" w:rsidR="006956D6" w:rsidRPr="00043871" w:rsidRDefault="006956D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BA1CA3" w:rsidRPr="00043871">
        <w:rPr>
          <w:rFonts w:ascii="Arial" w:eastAsia="Times New Roman" w:hAnsi="Arial" w:cs="Arial"/>
          <w:color w:val="000000" w:themeColor="text1"/>
          <w:sz w:val="24"/>
          <w:szCs w:val="24"/>
          <w:lang w:val="sk-SK" w:eastAsia="cs-CZ"/>
        </w:rPr>
        <w:t>12</w:t>
      </w:r>
      <w:r w:rsidRPr="00043871">
        <w:rPr>
          <w:rFonts w:ascii="Arial" w:eastAsia="Times New Roman" w:hAnsi="Arial" w:cs="Arial"/>
          <w:color w:val="000000" w:themeColor="text1"/>
          <w:sz w:val="24"/>
          <w:szCs w:val="24"/>
          <w:lang w:val="sk-SK" w:eastAsia="cs-CZ"/>
        </w:rPr>
        <w:t xml:space="preserve">) Každé odmietnutie uzatvorenia zmluvy o pripojení do sústavy podľa § 28 ods. 2 písm. l), § 31 ods. </w:t>
      </w:r>
      <w:moveToRangeStart w:id="92" w:author="Autor" w:name="move98341969"/>
      <w:r w:rsidRPr="00043871">
        <w:rPr>
          <w:rFonts w:ascii="Arial" w:eastAsia="Times New Roman" w:hAnsi="Arial" w:cs="Arial"/>
          <w:color w:val="000000" w:themeColor="text1"/>
          <w:sz w:val="24"/>
          <w:szCs w:val="24"/>
          <w:lang w:val="sk-SK" w:eastAsia="cs-CZ"/>
        </w:rPr>
        <w:t xml:space="preserve">2 písm. </w:t>
      </w:r>
      <w:moveToRangeEnd w:id="92"/>
      <w:r w:rsidRPr="00043871">
        <w:rPr>
          <w:rFonts w:ascii="Arial" w:eastAsia="Times New Roman" w:hAnsi="Arial" w:cs="Arial"/>
          <w:color w:val="000000" w:themeColor="text1"/>
          <w:sz w:val="24"/>
          <w:szCs w:val="24"/>
          <w:lang w:val="sk-SK" w:eastAsia="cs-CZ"/>
        </w:rPr>
        <w:t>h) alebo § 31 ods. 1</w:t>
      </w:r>
      <w:r w:rsidR="006659C7"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je prevádzkovateľ sústavy povinný odôvodniť. Prevádzkovateľ sústavy musí informovať žiadateľa o pripojenie do sústavy o technických podmienkach alebo obchodných podmienkach pripojenia do sústavy, ktoré nie sú splnené a o opatreniach, ktoré je potrebné vykonať v ním prevádzkovanej sústave alebo u žiadateľa o pripojenie, aby mohlo byť žiadosti o pripojenie do sústavy vyhovené.</w:t>
      </w:r>
    </w:p>
    <w:p w14:paraId="2681EA2F" w14:textId="7DB3A8FE" w:rsidR="004B24AA" w:rsidRPr="00043871" w:rsidRDefault="004B24AA"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19a  </w:t>
      </w:r>
    </w:p>
    <w:p w14:paraId="6101E02B" w14:textId="74549CF9" w:rsidR="004B24AA" w:rsidRPr="00043871" w:rsidRDefault="004B24AA"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Verejné konzultácie</w:t>
      </w:r>
    </w:p>
    <w:p w14:paraId="06E4882E" w14:textId="4EE50658" w:rsidR="00490A94" w:rsidRPr="00043871" w:rsidRDefault="004B24A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Ak tento</w:t>
      </w:r>
      <w:r w:rsidR="00560DC7" w:rsidRPr="00043871">
        <w:rPr>
          <w:rFonts w:ascii="Arial" w:eastAsia="Times New Roman" w:hAnsi="Arial" w:cs="Arial"/>
          <w:color w:val="000000" w:themeColor="text1"/>
          <w:sz w:val="24"/>
          <w:szCs w:val="24"/>
          <w:lang w:val="sk-SK" w:eastAsia="cs-CZ"/>
        </w:rPr>
        <w:t xml:space="preserve"> zákon</w:t>
      </w:r>
      <w:r w:rsidRPr="00043871">
        <w:rPr>
          <w:rFonts w:ascii="Arial" w:eastAsia="Times New Roman" w:hAnsi="Arial" w:cs="Arial"/>
          <w:color w:val="000000" w:themeColor="text1"/>
          <w:sz w:val="24"/>
          <w:szCs w:val="24"/>
          <w:lang w:val="sk-SK" w:eastAsia="cs-CZ"/>
        </w:rPr>
        <w:t xml:space="preserve"> alebo </w:t>
      </w:r>
      <w:r w:rsidR="0046299E" w:rsidRPr="00043871">
        <w:rPr>
          <w:rFonts w:ascii="Arial" w:eastAsia="Times New Roman" w:hAnsi="Arial" w:cs="Arial"/>
          <w:color w:val="000000" w:themeColor="text1"/>
          <w:sz w:val="24"/>
          <w:szCs w:val="24"/>
          <w:lang w:val="sk-SK" w:eastAsia="cs-CZ"/>
        </w:rPr>
        <w:t>osobitný</w:t>
      </w:r>
      <w:r w:rsidRPr="00043871">
        <w:rPr>
          <w:rFonts w:ascii="Arial" w:eastAsia="Times New Roman" w:hAnsi="Arial" w:cs="Arial"/>
          <w:color w:val="000000" w:themeColor="text1"/>
          <w:sz w:val="24"/>
          <w:szCs w:val="24"/>
          <w:lang w:val="sk-SK" w:eastAsia="cs-CZ"/>
        </w:rPr>
        <w:t xml:space="preserve"> predpis</w:t>
      </w:r>
      <w:r w:rsidR="008E655D" w:rsidRPr="00043871">
        <w:rPr>
          <w:rFonts w:ascii="Arial" w:eastAsia="Times New Roman" w:hAnsi="Arial" w:cs="Arial"/>
          <w:color w:val="000000" w:themeColor="text1"/>
          <w:sz w:val="24"/>
          <w:szCs w:val="24"/>
          <w:vertAlign w:val="superscript"/>
          <w:lang w:val="sk-SK" w:eastAsia="cs-CZ"/>
        </w:rPr>
        <w:t>41</w:t>
      </w:r>
      <w:r w:rsidR="00570AFC" w:rsidRPr="00043871">
        <w:rPr>
          <w:rFonts w:ascii="Arial" w:eastAsia="Times New Roman" w:hAnsi="Arial" w:cs="Arial"/>
          <w:color w:val="000000" w:themeColor="text1"/>
          <w:sz w:val="24"/>
          <w:szCs w:val="24"/>
          <w:vertAlign w:val="superscript"/>
          <w:lang w:val="sk-SK" w:eastAsia="cs-CZ"/>
        </w:rPr>
        <w:t>b</w:t>
      </w:r>
      <w:r w:rsidR="008E655D" w:rsidRPr="00043871">
        <w:rPr>
          <w:rFonts w:ascii="Arial" w:eastAsia="Times New Roman" w:hAnsi="Arial" w:cs="Arial"/>
          <w:color w:val="000000" w:themeColor="text1"/>
          <w:sz w:val="24"/>
          <w:szCs w:val="24"/>
          <w:vertAlign w:val="superscript"/>
          <w:lang w:val="sk-SK" w:eastAsia="cs-CZ"/>
        </w:rPr>
        <w:t>)</w:t>
      </w:r>
      <w:r w:rsidR="00E63BC9" w:rsidRPr="00043871">
        <w:rPr>
          <w:rFonts w:ascii="Arial" w:eastAsia="Times New Roman" w:hAnsi="Arial" w:cs="Arial"/>
          <w:color w:val="000000" w:themeColor="text1"/>
          <w:sz w:val="24"/>
          <w:szCs w:val="24"/>
          <w:lang w:val="sk-SK" w:eastAsia="cs-CZ"/>
        </w:rPr>
        <w:t xml:space="preserve"> ukladá</w:t>
      </w:r>
      <w:r w:rsidR="000339EA" w:rsidRPr="00043871">
        <w:rPr>
          <w:rFonts w:ascii="Arial" w:eastAsia="Times New Roman" w:hAnsi="Arial" w:cs="Arial"/>
          <w:color w:val="000000" w:themeColor="text1"/>
          <w:sz w:val="24"/>
          <w:szCs w:val="24"/>
          <w:lang w:val="sk-SK" w:eastAsia="cs-CZ"/>
        </w:rPr>
        <w:t xml:space="preserve"> prevádzkovateľovi sústavy, organizátorovi krátkodobého trhu s elektrinou, prevádzkovateľovi siete alebo prevádzkovateľovi zásobníka </w:t>
      </w:r>
      <w:r w:rsidR="00C13205" w:rsidRPr="00043871">
        <w:rPr>
          <w:rFonts w:ascii="Arial" w:eastAsia="Times New Roman" w:hAnsi="Arial" w:cs="Arial"/>
          <w:color w:val="000000" w:themeColor="text1"/>
          <w:sz w:val="24"/>
          <w:szCs w:val="24"/>
          <w:lang w:val="sk-SK" w:eastAsia="cs-CZ"/>
        </w:rPr>
        <w:t>povinnosť verejne konzultovať návrh prevádzkového poriadku</w:t>
      </w:r>
      <w:r w:rsidR="0078341F" w:rsidRPr="00043871">
        <w:rPr>
          <w:rFonts w:ascii="Arial" w:eastAsia="Times New Roman" w:hAnsi="Arial" w:cs="Arial"/>
          <w:color w:val="000000" w:themeColor="text1"/>
          <w:sz w:val="24"/>
          <w:szCs w:val="24"/>
          <w:lang w:val="sk-SK" w:eastAsia="cs-CZ"/>
        </w:rPr>
        <w:t xml:space="preserve">, </w:t>
      </w:r>
      <w:r w:rsidR="00C13205" w:rsidRPr="00043871">
        <w:rPr>
          <w:rFonts w:ascii="Arial" w:eastAsia="Times New Roman" w:hAnsi="Arial" w:cs="Arial"/>
          <w:color w:val="000000" w:themeColor="text1"/>
          <w:sz w:val="24"/>
          <w:szCs w:val="24"/>
          <w:lang w:val="sk-SK" w:eastAsia="cs-CZ"/>
        </w:rPr>
        <w:t>obchodných podmienok</w:t>
      </w:r>
      <w:r w:rsidR="0078341F" w:rsidRPr="00043871">
        <w:rPr>
          <w:rFonts w:ascii="Arial" w:eastAsia="Times New Roman" w:hAnsi="Arial" w:cs="Arial"/>
          <w:color w:val="000000" w:themeColor="text1"/>
          <w:sz w:val="24"/>
          <w:szCs w:val="24"/>
          <w:lang w:val="sk-SK" w:eastAsia="cs-CZ"/>
        </w:rPr>
        <w:t xml:space="preserve"> alebo </w:t>
      </w:r>
      <w:r w:rsidR="00C26614" w:rsidRPr="00043871">
        <w:rPr>
          <w:rFonts w:ascii="Arial" w:eastAsia="Times New Roman" w:hAnsi="Arial" w:cs="Arial"/>
          <w:color w:val="000000" w:themeColor="text1"/>
          <w:sz w:val="24"/>
          <w:szCs w:val="24"/>
          <w:lang w:val="sk-SK" w:eastAsia="cs-CZ"/>
        </w:rPr>
        <w:t>iných obdobných podmienok alebo postupov</w:t>
      </w:r>
      <w:r w:rsidR="007C3F90" w:rsidRPr="00043871">
        <w:rPr>
          <w:rFonts w:ascii="Arial" w:eastAsia="Times New Roman" w:hAnsi="Arial" w:cs="Arial"/>
          <w:color w:val="000000" w:themeColor="text1"/>
          <w:sz w:val="24"/>
          <w:szCs w:val="24"/>
          <w:lang w:val="sk-SK" w:eastAsia="cs-CZ"/>
        </w:rPr>
        <w:t xml:space="preserve"> </w:t>
      </w:r>
      <w:r w:rsidR="00F42506" w:rsidRPr="00043871">
        <w:rPr>
          <w:rFonts w:ascii="Arial" w:eastAsia="Times New Roman" w:hAnsi="Arial" w:cs="Arial"/>
          <w:color w:val="000000" w:themeColor="text1"/>
          <w:sz w:val="24"/>
          <w:szCs w:val="24"/>
          <w:lang w:val="sk-SK" w:eastAsia="cs-CZ"/>
        </w:rPr>
        <w:t xml:space="preserve">alebo ich zmien </w:t>
      </w:r>
      <w:r w:rsidR="007C3F90" w:rsidRPr="00043871">
        <w:rPr>
          <w:rFonts w:ascii="Arial" w:eastAsia="Times New Roman" w:hAnsi="Arial" w:cs="Arial"/>
          <w:color w:val="000000" w:themeColor="text1"/>
          <w:sz w:val="24"/>
          <w:szCs w:val="24"/>
          <w:lang w:val="sk-SK" w:eastAsia="cs-CZ"/>
        </w:rPr>
        <w:t>(ďalej len „</w:t>
      </w:r>
      <w:r w:rsidR="00CA508C" w:rsidRPr="00043871">
        <w:rPr>
          <w:rFonts w:ascii="Arial" w:eastAsia="Times New Roman" w:hAnsi="Arial" w:cs="Arial"/>
          <w:color w:val="000000" w:themeColor="text1"/>
          <w:sz w:val="24"/>
          <w:szCs w:val="24"/>
          <w:lang w:val="sk-SK" w:eastAsia="cs-CZ"/>
        </w:rPr>
        <w:t>návrh podmienok“)</w:t>
      </w:r>
      <w:r w:rsidR="008E1B17" w:rsidRPr="00043871">
        <w:rPr>
          <w:rFonts w:ascii="Arial" w:eastAsia="Times New Roman" w:hAnsi="Arial" w:cs="Arial"/>
          <w:color w:val="000000" w:themeColor="text1"/>
          <w:sz w:val="24"/>
          <w:szCs w:val="24"/>
          <w:lang w:val="sk-SK" w:eastAsia="cs-CZ"/>
        </w:rPr>
        <w:t xml:space="preserve">, je </w:t>
      </w:r>
      <w:r w:rsidR="006974D3" w:rsidRPr="00043871">
        <w:rPr>
          <w:rFonts w:ascii="Arial" w:eastAsia="Times New Roman" w:hAnsi="Arial" w:cs="Arial"/>
          <w:color w:val="000000" w:themeColor="text1"/>
          <w:sz w:val="24"/>
          <w:szCs w:val="24"/>
          <w:lang w:val="sk-SK" w:eastAsia="cs-CZ"/>
        </w:rPr>
        <w:t xml:space="preserve">prevádzkovateľ sústavy, organizátor krátkodobého trhu s elektrinou, prevádzkovateľ siete alebo prevádzkovateľ zásobníka </w:t>
      </w:r>
      <w:r w:rsidR="007C3F90" w:rsidRPr="00043871">
        <w:rPr>
          <w:rFonts w:ascii="Arial" w:eastAsia="Times New Roman" w:hAnsi="Arial" w:cs="Arial"/>
          <w:color w:val="000000" w:themeColor="text1"/>
          <w:sz w:val="24"/>
          <w:szCs w:val="24"/>
          <w:lang w:val="sk-SK" w:eastAsia="cs-CZ"/>
        </w:rPr>
        <w:t xml:space="preserve">povinný návrh </w:t>
      </w:r>
      <w:r w:rsidR="00512649" w:rsidRPr="00043871">
        <w:rPr>
          <w:rFonts w:ascii="Arial" w:eastAsia="Times New Roman" w:hAnsi="Arial" w:cs="Arial"/>
          <w:color w:val="000000" w:themeColor="text1"/>
          <w:sz w:val="24"/>
          <w:szCs w:val="24"/>
          <w:lang w:val="sk-SK" w:eastAsia="cs-CZ"/>
        </w:rPr>
        <w:t xml:space="preserve">podmienok </w:t>
      </w:r>
      <w:r w:rsidR="00D257C6" w:rsidRPr="00043871">
        <w:rPr>
          <w:rFonts w:ascii="Arial" w:eastAsia="Times New Roman" w:hAnsi="Arial" w:cs="Arial"/>
          <w:color w:val="000000" w:themeColor="text1"/>
          <w:sz w:val="24"/>
          <w:szCs w:val="24"/>
          <w:lang w:val="sk-SK" w:eastAsia="cs-CZ"/>
        </w:rPr>
        <w:t>zverejniť na svojom webovom sídle</w:t>
      </w:r>
      <w:r w:rsidR="009C5B21" w:rsidRPr="00043871">
        <w:rPr>
          <w:rFonts w:ascii="Arial" w:eastAsia="Times New Roman" w:hAnsi="Arial" w:cs="Arial"/>
          <w:color w:val="000000" w:themeColor="text1"/>
          <w:sz w:val="24"/>
          <w:szCs w:val="24"/>
          <w:lang w:val="sk-SK" w:eastAsia="cs-CZ"/>
        </w:rPr>
        <w:t xml:space="preserve"> </w:t>
      </w:r>
      <w:r w:rsidR="00EE4074" w:rsidRPr="00043871">
        <w:rPr>
          <w:rFonts w:ascii="Arial" w:eastAsia="Times New Roman" w:hAnsi="Arial" w:cs="Arial"/>
          <w:color w:val="000000" w:themeColor="text1"/>
          <w:sz w:val="24"/>
          <w:szCs w:val="24"/>
          <w:lang w:val="sk-SK" w:eastAsia="cs-CZ"/>
        </w:rPr>
        <w:t xml:space="preserve">a umožniť </w:t>
      </w:r>
      <w:r w:rsidR="00477611" w:rsidRPr="00043871">
        <w:rPr>
          <w:rFonts w:ascii="Arial" w:eastAsia="Times New Roman" w:hAnsi="Arial" w:cs="Arial"/>
          <w:color w:val="000000" w:themeColor="text1"/>
          <w:sz w:val="24"/>
          <w:szCs w:val="24"/>
          <w:lang w:val="sk-SK" w:eastAsia="cs-CZ"/>
        </w:rPr>
        <w:t xml:space="preserve">dotknutým účastníkom trhu sa k nemu </w:t>
      </w:r>
      <w:r w:rsidR="00B744A6" w:rsidRPr="00043871">
        <w:rPr>
          <w:rFonts w:ascii="Arial" w:eastAsia="Times New Roman" w:hAnsi="Arial" w:cs="Arial"/>
          <w:color w:val="000000" w:themeColor="text1"/>
          <w:sz w:val="24"/>
          <w:szCs w:val="24"/>
          <w:lang w:val="sk-SK" w:eastAsia="cs-CZ"/>
        </w:rPr>
        <w:t xml:space="preserve">v primeranej lehote </w:t>
      </w:r>
      <w:r w:rsidR="00477611" w:rsidRPr="00043871">
        <w:rPr>
          <w:rFonts w:ascii="Arial" w:eastAsia="Times New Roman" w:hAnsi="Arial" w:cs="Arial"/>
          <w:color w:val="000000" w:themeColor="text1"/>
          <w:sz w:val="24"/>
          <w:szCs w:val="24"/>
          <w:lang w:val="sk-SK" w:eastAsia="cs-CZ"/>
        </w:rPr>
        <w:t>vyj</w:t>
      </w:r>
      <w:r w:rsidR="00B744A6" w:rsidRPr="00043871">
        <w:rPr>
          <w:rFonts w:ascii="Arial" w:eastAsia="Times New Roman" w:hAnsi="Arial" w:cs="Arial"/>
          <w:color w:val="000000" w:themeColor="text1"/>
          <w:sz w:val="24"/>
          <w:szCs w:val="24"/>
          <w:lang w:val="sk-SK" w:eastAsia="cs-CZ"/>
        </w:rPr>
        <w:t>a</w:t>
      </w:r>
      <w:r w:rsidR="00477611" w:rsidRPr="00043871">
        <w:rPr>
          <w:rFonts w:ascii="Arial" w:eastAsia="Times New Roman" w:hAnsi="Arial" w:cs="Arial"/>
          <w:color w:val="000000" w:themeColor="text1"/>
          <w:sz w:val="24"/>
          <w:szCs w:val="24"/>
          <w:lang w:val="sk-SK" w:eastAsia="cs-CZ"/>
        </w:rPr>
        <w:t>driť</w:t>
      </w:r>
      <w:r w:rsidR="003F19E5" w:rsidRPr="00043871">
        <w:rPr>
          <w:rFonts w:ascii="Arial" w:eastAsia="Times New Roman" w:hAnsi="Arial" w:cs="Arial"/>
          <w:color w:val="000000" w:themeColor="text1"/>
          <w:sz w:val="24"/>
          <w:szCs w:val="24"/>
          <w:lang w:val="sk-SK" w:eastAsia="cs-CZ"/>
        </w:rPr>
        <w:t xml:space="preserve"> a</w:t>
      </w:r>
      <w:r w:rsidR="00D768A1" w:rsidRPr="00043871">
        <w:rPr>
          <w:rFonts w:ascii="Arial" w:eastAsia="Times New Roman" w:hAnsi="Arial" w:cs="Arial"/>
          <w:color w:val="000000" w:themeColor="text1"/>
          <w:sz w:val="24"/>
          <w:szCs w:val="24"/>
          <w:lang w:val="sk-SK" w:eastAsia="cs-CZ"/>
        </w:rPr>
        <w:t> </w:t>
      </w:r>
      <w:r w:rsidR="003F19E5" w:rsidRPr="00043871">
        <w:rPr>
          <w:rFonts w:ascii="Arial" w:eastAsia="Times New Roman" w:hAnsi="Arial" w:cs="Arial"/>
          <w:color w:val="000000" w:themeColor="text1"/>
          <w:sz w:val="24"/>
          <w:szCs w:val="24"/>
          <w:lang w:val="sk-SK" w:eastAsia="cs-CZ"/>
        </w:rPr>
        <w:t>uplatniť</w:t>
      </w:r>
      <w:r w:rsidR="00D768A1" w:rsidRPr="00043871">
        <w:rPr>
          <w:rFonts w:ascii="Arial" w:eastAsia="Times New Roman" w:hAnsi="Arial" w:cs="Arial"/>
          <w:color w:val="000000" w:themeColor="text1"/>
          <w:sz w:val="24"/>
          <w:szCs w:val="24"/>
          <w:lang w:val="sk-SK" w:eastAsia="cs-CZ"/>
        </w:rPr>
        <w:t xml:space="preserve"> </w:t>
      </w:r>
      <w:r w:rsidR="003F19E5" w:rsidRPr="00043871">
        <w:rPr>
          <w:rFonts w:ascii="Arial" w:eastAsia="Times New Roman" w:hAnsi="Arial" w:cs="Arial"/>
          <w:color w:val="000000" w:themeColor="text1"/>
          <w:sz w:val="24"/>
          <w:szCs w:val="24"/>
          <w:lang w:val="sk-SK" w:eastAsia="cs-CZ"/>
        </w:rPr>
        <w:t>pripomienky</w:t>
      </w:r>
      <w:r w:rsidR="00B744A6" w:rsidRPr="00043871">
        <w:rPr>
          <w:rFonts w:ascii="Arial" w:eastAsia="Times New Roman" w:hAnsi="Arial" w:cs="Arial"/>
          <w:color w:val="000000" w:themeColor="text1"/>
          <w:sz w:val="24"/>
          <w:szCs w:val="24"/>
          <w:lang w:val="sk-SK" w:eastAsia="cs-CZ"/>
        </w:rPr>
        <w:t xml:space="preserve">. </w:t>
      </w:r>
      <w:r w:rsidR="00F42506" w:rsidRPr="00043871">
        <w:rPr>
          <w:rFonts w:ascii="Arial" w:eastAsia="Times New Roman" w:hAnsi="Arial" w:cs="Arial"/>
          <w:color w:val="000000" w:themeColor="text1"/>
          <w:sz w:val="24"/>
          <w:szCs w:val="24"/>
          <w:lang w:val="sk-SK" w:eastAsia="cs-CZ"/>
        </w:rPr>
        <w:t xml:space="preserve"> </w:t>
      </w:r>
    </w:p>
    <w:p w14:paraId="36374BF1" w14:textId="7D0A6ED6" w:rsidR="00722A73" w:rsidRPr="00043871" w:rsidRDefault="00490A94"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w:t>
      </w:r>
      <w:r w:rsidR="002C45EA" w:rsidRPr="00043871">
        <w:rPr>
          <w:rFonts w:ascii="Arial" w:eastAsia="Times New Roman" w:hAnsi="Arial" w:cs="Arial"/>
          <w:color w:val="000000" w:themeColor="text1"/>
          <w:sz w:val="24"/>
          <w:szCs w:val="24"/>
          <w:lang w:val="sk-SK" w:eastAsia="cs-CZ"/>
        </w:rPr>
        <w:t xml:space="preserve">Prevádzkovateľ sústavy, organizátor krátkodobého trhu s elektrinou, prevádzkovateľ siete alebo prevádzkovateľ zásobníka </w:t>
      </w:r>
      <w:r w:rsidR="00137E18" w:rsidRPr="00043871">
        <w:rPr>
          <w:rFonts w:ascii="Arial" w:eastAsia="Times New Roman" w:hAnsi="Arial" w:cs="Arial"/>
          <w:color w:val="000000" w:themeColor="text1"/>
          <w:sz w:val="24"/>
          <w:szCs w:val="24"/>
          <w:lang w:val="sk-SK" w:eastAsia="cs-CZ"/>
        </w:rPr>
        <w:t xml:space="preserve">zverejní </w:t>
      </w:r>
      <w:r w:rsidR="00231E88" w:rsidRPr="00043871">
        <w:rPr>
          <w:rFonts w:ascii="Arial" w:eastAsia="Times New Roman" w:hAnsi="Arial" w:cs="Arial"/>
          <w:color w:val="000000" w:themeColor="text1"/>
          <w:sz w:val="24"/>
          <w:szCs w:val="24"/>
          <w:lang w:val="sk-SK" w:eastAsia="cs-CZ"/>
        </w:rPr>
        <w:t xml:space="preserve">na svojom webovom sídle </w:t>
      </w:r>
      <w:r w:rsidR="00EA7898" w:rsidRPr="00043871">
        <w:rPr>
          <w:rFonts w:ascii="Arial" w:eastAsia="Times New Roman" w:hAnsi="Arial" w:cs="Arial"/>
          <w:color w:val="000000" w:themeColor="text1"/>
          <w:sz w:val="24"/>
          <w:szCs w:val="24"/>
          <w:lang w:val="sk-SK" w:eastAsia="cs-CZ"/>
        </w:rPr>
        <w:t>postup</w:t>
      </w:r>
      <w:r w:rsidR="00445338" w:rsidRPr="00043871">
        <w:rPr>
          <w:rFonts w:ascii="Arial" w:eastAsia="Times New Roman" w:hAnsi="Arial" w:cs="Arial"/>
          <w:color w:val="000000" w:themeColor="text1"/>
          <w:sz w:val="24"/>
          <w:szCs w:val="24"/>
          <w:lang w:val="sk-SK" w:eastAsia="cs-CZ"/>
        </w:rPr>
        <w:t xml:space="preserve"> a lehotu</w:t>
      </w:r>
      <w:r w:rsidR="00EA7898" w:rsidRPr="00043871">
        <w:rPr>
          <w:rFonts w:ascii="Arial" w:eastAsia="Times New Roman" w:hAnsi="Arial" w:cs="Arial"/>
          <w:color w:val="000000" w:themeColor="text1"/>
          <w:sz w:val="24"/>
          <w:szCs w:val="24"/>
          <w:lang w:val="sk-SK" w:eastAsia="cs-CZ"/>
        </w:rPr>
        <w:t xml:space="preserve"> </w:t>
      </w:r>
      <w:r w:rsidR="008D03FB" w:rsidRPr="00043871">
        <w:rPr>
          <w:rFonts w:ascii="Arial" w:eastAsia="Times New Roman" w:hAnsi="Arial" w:cs="Arial"/>
          <w:color w:val="000000" w:themeColor="text1"/>
          <w:sz w:val="24"/>
          <w:szCs w:val="24"/>
          <w:lang w:val="sk-SK" w:eastAsia="cs-CZ"/>
        </w:rPr>
        <w:t xml:space="preserve">na </w:t>
      </w:r>
      <w:r w:rsidR="00EA7898" w:rsidRPr="00043871">
        <w:rPr>
          <w:rFonts w:ascii="Arial" w:eastAsia="Times New Roman" w:hAnsi="Arial" w:cs="Arial"/>
          <w:color w:val="000000" w:themeColor="text1"/>
          <w:sz w:val="24"/>
          <w:szCs w:val="24"/>
          <w:lang w:val="sk-SK" w:eastAsia="cs-CZ"/>
        </w:rPr>
        <w:t>uplatnenie pripomienok</w:t>
      </w:r>
      <w:r w:rsidR="00DE2990" w:rsidRPr="00043871">
        <w:rPr>
          <w:rFonts w:ascii="Arial" w:eastAsia="Times New Roman" w:hAnsi="Arial" w:cs="Arial"/>
          <w:color w:val="000000" w:themeColor="text1"/>
          <w:sz w:val="24"/>
          <w:szCs w:val="24"/>
          <w:lang w:val="sk-SK" w:eastAsia="cs-CZ"/>
        </w:rPr>
        <w:t xml:space="preserve"> a zároveň zašle úradu oznámenie o verejnej konzultácii</w:t>
      </w:r>
      <w:r w:rsidR="001712E4" w:rsidRPr="00043871">
        <w:rPr>
          <w:rFonts w:ascii="Arial" w:eastAsia="Times New Roman" w:hAnsi="Arial" w:cs="Arial"/>
          <w:color w:val="000000" w:themeColor="text1"/>
          <w:sz w:val="24"/>
          <w:szCs w:val="24"/>
          <w:lang w:val="sk-SK" w:eastAsia="cs-CZ"/>
        </w:rPr>
        <w:t xml:space="preserve"> návrhu podmienok</w:t>
      </w:r>
      <w:r w:rsidR="00445338" w:rsidRPr="00043871">
        <w:rPr>
          <w:rFonts w:ascii="Arial" w:eastAsia="Times New Roman" w:hAnsi="Arial" w:cs="Arial"/>
          <w:color w:val="000000" w:themeColor="text1"/>
          <w:sz w:val="24"/>
          <w:szCs w:val="24"/>
          <w:lang w:val="sk-SK" w:eastAsia="cs-CZ"/>
        </w:rPr>
        <w:t xml:space="preserve">. </w:t>
      </w:r>
      <w:r w:rsidR="002E6655" w:rsidRPr="00043871">
        <w:rPr>
          <w:rFonts w:ascii="Arial" w:eastAsia="Times New Roman" w:hAnsi="Arial" w:cs="Arial"/>
          <w:color w:val="000000" w:themeColor="text1"/>
          <w:sz w:val="24"/>
          <w:szCs w:val="24"/>
          <w:lang w:val="sk-SK" w:eastAsia="cs-CZ"/>
        </w:rPr>
        <w:t xml:space="preserve">Ak nie je taká lehota </w:t>
      </w:r>
      <w:r w:rsidR="00CC67B8" w:rsidRPr="00043871">
        <w:rPr>
          <w:rFonts w:ascii="Arial" w:eastAsia="Times New Roman" w:hAnsi="Arial" w:cs="Arial"/>
          <w:color w:val="000000" w:themeColor="text1"/>
          <w:sz w:val="24"/>
          <w:szCs w:val="24"/>
          <w:lang w:val="sk-SK" w:eastAsia="cs-CZ"/>
        </w:rPr>
        <w:t>u</w:t>
      </w:r>
      <w:r w:rsidR="002E6655" w:rsidRPr="00043871">
        <w:rPr>
          <w:rFonts w:ascii="Arial" w:eastAsia="Times New Roman" w:hAnsi="Arial" w:cs="Arial"/>
          <w:color w:val="000000" w:themeColor="text1"/>
          <w:sz w:val="24"/>
          <w:szCs w:val="24"/>
          <w:lang w:val="sk-SK" w:eastAsia="cs-CZ"/>
        </w:rPr>
        <w:t>stanovená osobitným predpisom</w:t>
      </w:r>
      <w:r w:rsidR="00CC67B8" w:rsidRPr="00043871">
        <w:rPr>
          <w:rFonts w:ascii="Arial" w:eastAsia="Times New Roman" w:hAnsi="Arial" w:cs="Arial"/>
          <w:color w:val="000000" w:themeColor="text1"/>
          <w:sz w:val="24"/>
          <w:szCs w:val="24"/>
          <w:lang w:val="sk-SK" w:eastAsia="cs-CZ"/>
        </w:rPr>
        <w:t>,</w:t>
      </w:r>
      <w:r w:rsidR="00396014" w:rsidRPr="00043871">
        <w:rPr>
          <w:rFonts w:ascii="Arial" w:eastAsia="Times New Roman" w:hAnsi="Arial" w:cs="Arial"/>
          <w:color w:val="000000" w:themeColor="text1"/>
          <w:sz w:val="24"/>
          <w:szCs w:val="24"/>
          <w:vertAlign w:val="superscript"/>
          <w:lang w:val="sk-SK" w:eastAsia="cs-CZ"/>
        </w:rPr>
        <w:t>41</w:t>
      </w:r>
      <w:r w:rsidR="00570AFC" w:rsidRPr="00043871">
        <w:rPr>
          <w:rFonts w:ascii="Arial" w:eastAsia="Times New Roman" w:hAnsi="Arial" w:cs="Arial"/>
          <w:color w:val="000000" w:themeColor="text1"/>
          <w:sz w:val="24"/>
          <w:szCs w:val="24"/>
          <w:vertAlign w:val="superscript"/>
          <w:lang w:val="sk-SK" w:eastAsia="cs-CZ"/>
        </w:rPr>
        <w:t>b</w:t>
      </w:r>
      <w:r w:rsidR="00396014" w:rsidRPr="00043871">
        <w:rPr>
          <w:rFonts w:ascii="Arial" w:eastAsia="Times New Roman" w:hAnsi="Arial" w:cs="Arial"/>
          <w:color w:val="000000" w:themeColor="text1"/>
          <w:sz w:val="24"/>
          <w:szCs w:val="24"/>
          <w:vertAlign w:val="superscript"/>
          <w:lang w:val="sk-SK" w:eastAsia="cs-CZ"/>
        </w:rPr>
        <w:t>)</w:t>
      </w:r>
      <w:r w:rsidR="00C11E40" w:rsidRPr="00043871">
        <w:rPr>
          <w:rFonts w:ascii="Arial" w:eastAsia="Times New Roman" w:hAnsi="Arial" w:cs="Arial"/>
          <w:color w:val="000000" w:themeColor="text1"/>
          <w:sz w:val="24"/>
          <w:szCs w:val="24"/>
          <w:lang w:val="sk-SK" w:eastAsia="cs-CZ"/>
        </w:rPr>
        <w:t xml:space="preserve"> </w:t>
      </w:r>
      <w:r w:rsidR="00136082" w:rsidRPr="00043871">
        <w:rPr>
          <w:rFonts w:ascii="Arial" w:eastAsia="Times New Roman" w:hAnsi="Arial" w:cs="Arial"/>
          <w:color w:val="000000" w:themeColor="text1"/>
          <w:sz w:val="24"/>
          <w:szCs w:val="24"/>
          <w:lang w:val="sk-SK" w:eastAsia="cs-CZ"/>
        </w:rPr>
        <w:t>určí</w:t>
      </w:r>
      <w:r w:rsidR="00722A73" w:rsidRPr="00043871">
        <w:rPr>
          <w:rFonts w:ascii="Arial" w:eastAsia="Times New Roman" w:hAnsi="Arial" w:cs="Arial"/>
          <w:color w:val="000000" w:themeColor="text1"/>
          <w:sz w:val="24"/>
          <w:szCs w:val="24"/>
          <w:lang w:val="sk-SK" w:eastAsia="cs-CZ"/>
        </w:rPr>
        <w:t xml:space="preserve"> </w:t>
      </w:r>
      <w:r w:rsidR="002C45EA" w:rsidRPr="00043871">
        <w:rPr>
          <w:rFonts w:ascii="Arial" w:eastAsia="Times New Roman" w:hAnsi="Arial" w:cs="Arial"/>
          <w:color w:val="000000" w:themeColor="text1"/>
          <w:sz w:val="24"/>
          <w:szCs w:val="24"/>
          <w:lang w:val="sk-SK" w:eastAsia="cs-CZ"/>
        </w:rPr>
        <w:t xml:space="preserve">prevádzkovateľ sústavy, organizátor krátkodobého trhu s elektrinou, prevádzkovateľ siete alebo prevádzkovateľ zásobníka </w:t>
      </w:r>
      <w:r w:rsidR="00722A73" w:rsidRPr="00043871">
        <w:rPr>
          <w:rFonts w:ascii="Arial" w:eastAsia="Times New Roman" w:hAnsi="Arial" w:cs="Arial"/>
          <w:color w:val="000000" w:themeColor="text1"/>
          <w:sz w:val="24"/>
          <w:szCs w:val="24"/>
          <w:lang w:val="sk-SK" w:eastAsia="cs-CZ"/>
        </w:rPr>
        <w:t>takú lehotu aspoň</w:t>
      </w:r>
      <w:r w:rsidR="00204521" w:rsidRPr="00043871">
        <w:rPr>
          <w:rFonts w:ascii="Arial" w:eastAsia="Times New Roman" w:hAnsi="Arial" w:cs="Arial"/>
          <w:color w:val="000000" w:themeColor="text1"/>
          <w:sz w:val="24"/>
          <w:szCs w:val="24"/>
          <w:lang w:val="sk-SK" w:eastAsia="cs-CZ"/>
        </w:rPr>
        <w:t xml:space="preserve"> v trvaní </w:t>
      </w:r>
      <w:r w:rsidR="007E7103" w:rsidRPr="00043871">
        <w:rPr>
          <w:rFonts w:ascii="Arial" w:eastAsia="Times New Roman" w:hAnsi="Arial" w:cs="Arial"/>
          <w:color w:val="000000" w:themeColor="text1"/>
          <w:sz w:val="24"/>
          <w:szCs w:val="24"/>
          <w:lang w:val="sk-SK" w:eastAsia="cs-CZ"/>
        </w:rPr>
        <w:t>desiatich</w:t>
      </w:r>
      <w:r w:rsidR="000303AA" w:rsidRPr="00043871">
        <w:rPr>
          <w:rFonts w:ascii="Arial" w:eastAsia="Times New Roman" w:hAnsi="Arial" w:cs="Arial"/>
          <w:color w:val="000000" w:themeColor="text1"/>
          <w:sz w:val="24"/>
          <w:szCs w:val="24"/>
          <w:lang w:val="sk-SK" w:eastAsia="cs-CZ"/>
        </w:rPr>
        <w:t xml:space="preserve"> </w:t>
      </w:r>
      <w:r w:rsidR="00204521" w:rsidRPr="00043871">
        <w:rPr>
          <w:rFonts w:ascii="Arial" w:eastAsia="Times New Roman" w:hAnsi="Arial" w:cs="Arial"/>
          <w:color w:val="000000" w:themeColor="text1"/>
          <w:sz w:val="24"/>
          <w:szCs w:val="24"/>
          <w:lang w:val="sk-SK" w:eastAsia="cs-CZ"/>
        </w:rPr>
        <w:t xml:space="preserve">pracovných dní. </w:t>
      </w:r>
      <w:r w:rsidR="00720A16" w:rsidRPr="00043871">
        <w:rPr>
          <w:rFonts w:ascii="Arial" w:eastAsia="Times New Roman" w:hAnsi="Arial" w:cs="Arial"/>
          <w:color w:val="000000" w:themeColor="text1"/>
          <w:sz w:val="24"/>
          <w:szCs w:val="24"/>
          <w:lang w:val="sk-SK" w:eastAsia="cs-CZ"/>
        </w:rPr>
        <w:t xml:space="preserve">Úrad na svojom webovom sídle </w:t>
      </w:r>
      <w:r w:rsidR="00AF1633" w:rsidRPr="00043871">
        <w:rPr>
          <w:rFonts w:ascii="Arial" w:eastAsia="Times New Roman" w:hAnsi="Arial" w:cs="Arial"/>
          <w:color w:val="000000" w:themeColor="text1"/>
          <w:sz w:val="24"/>
          <w:szCs w:val="24"/>
          <w:lang w:val="sk-SK" w:eastAsia="cs-CZ"/>
        </w:rPr>
        <w:t xml:space="preserve">bezodkladne po </w:t>
      </w:r>
      <w:r w:rsidR="00992DC9" w:rsidRPr="00043871">
        <w:rPr>
          <w:rFonts w:ascii="Arial" w:eastAsia="Times New Roman" w:hAnsi="Arial" w:cs="Arial"/>
          <w:color w:val="000000" w:themeColor="text1"/>
          <w:sz w:val="24"/>
          <w:szCs w:val="24"/>
          <w:lang w:val="sk-SK" w:eastAsia="cs-CZ"/>
        </w:rPr>
        <w:t>prijatí</w:t>
      </w:r>
      <w:r w:rsidR="00AF1633" w:rsidRPr="00043871">
        <w:rPr>
          <w:rFonts w:ascii="Arial" w:eastAsia="Times New Roman" w:hAnsi="Arial" w:cs="Arial"/>
          <w:color w:val="000000" w:themeColor="text1"/>
          <w:sz w:val="24"/>
          <w:szCs w:val="24"/>
          <w:lang w:val="sk-SK" w:eastAsia="cs-CZ"/>
        </w:rPr>
        <w:t xml:space="preserve"> oznámenia o verejnej konzultácii</w:t>
      </w:r>
      <w:r w:rsidR="001712E4" w:rsidRPr="00043871">
        <w:rPr>
          <w:rFonts w:ascii="Arial" w:eastAsia="Times New Roman" w:hAnsi="Arial" w:cs="Arial"/>
          <w:color w:val="000000" w:themeColor="text1"/>
          <w:sz w:val="24"/>
          <w:szCs w:val="24"/>
          <w:lang w:val="sk-SK" w:eastAsia="cs-CZ"/>
        </w:rPr>
        <w:t xml:space="preserve"> návrhu podmienok</w:t>
      </w:r>
      <w:r w:rsidR="00AF1633" w:rsidRPr="00043871">
        <w:rPr>
          <w:rFonts w:ascii="Arial" w:eastAsia="Times New Roman" w:hAnsi="Arial" w:cs="Arial"/>
          <w:color w:val="000000" w:themeColor="text1"/>
          <w:sz w:val="24"/>
          <w:szCs w:val="24"/>
          <w:lang w:val="sk-SK" w:eastAsia="cs-CZ"/>
        </w:rPr>
        <w:t xml:space="preserve"> zverejní </w:t>
      </w:r>
      <w:r w:rsidR="001B5950" w:rsidRPr="00043871">
        <w:rPr>
          <w:rFonts w:ascii="Arial" w:eastAsia="Times New Roman" w:hAnsi="Arial" w:cs="Arial"/>
          <w:color w:val="000000" w:themeColor="text1"/>
          <w:sz w:val="24"/>
          <w:szCs w:val="24"/>
          <w:lang w:val="sk-SK" w:eastAsia="cs-CZ"/>
        </w:rPr>
        <w:t>informáciu o </w:t>
      </w:r>
      <w:r w:rsidR="00992DC9" w:rsidRPr="00043871">
        <w:rPr>
          <w:rFonts w:ascii="Arial" w:eastAsia="Times New Roman" w:hAnsi="Arial" w:cs="Arial"/>
          <w:color w:val="000000" w:themeColor="text1"/>
          <w:sz w:val="24"/>
          <w:szCs w:val="24"/>
          <w:lang w:val="sk-SK" w:eastAsia="cs-CZ"/>
        </w:rPr>
        <w:t xml:space="preserve">začatí </w:t>
      </w:r>
      <w:r w:rsidR="001B5950" w:rsidRPr="00043871">
        <w:rPr>
          <w:rFonts w:ascii="Arial" w:eastAsia="Times New Roman" w:hAnsi="Arial" w:cs="Arial"/>
          <w:color w:val="000000" w:themeColor="text1"/>
          <w:sz w:val="24"/>
          <w:szCs w:val="24"/>
          <w:lang w:val="sk-SK" w:eastAsia="cs-CZ"/>
        </w:rPr>
        <w:t>verejnej konzultácie</w:t>
      </w:r>
      <w:r w:rsidR="008055CA" w:rsidRPr="00043871">
        <w:rPr>
          <w:rFonts w:ascii="Arial" w:eastAsia="Times New Roman" w:hAnsi="Arial" w:cs="Arial"/>
          <w:color w:val="000000" w:themeColor="text1"/>
          <w:sz w:val="24"/>
          <w:szCs w:val="24"/>
          <w:lang w:val="sk-SK" w:eastAsia="cs-CZ"/>
        </w:rPr>
        <w:t xml:space="preserve"> </w:t>
      </w:r>
      <w:r w:rsidR="001B5950" w:rsidRPr="00043871">
        <w:rPr>
          <w:rFonts w:ascii="Arial" w:eastAsia="Times New Roman" w:hAnsi="Arial" w:cs="Arial"/>
          <w:color w:val="000000" w:themeColor="text1"/>
          <w:sz w:val="24"/>
          <w:szCs w:val="24"/>
          <w:lang w:val="sk-SK" w:eastAsia="cs-CZ"/>
        </w:rPr>
        <w:t>a</w:t>
      </w:r>
      <w:r w:rsidR="00D87688" w:rsidRPr="00043871">
        <w:rPr>
          <w:rFonts w:ascii="Arial" w:eastAsia="Times New Roman" w:hAnsi="Arial" w:cs="Arial"/>
          <w:color w:val="000000" w:themeColor="text1"/>
          <w:sz w:val="24"/>
          <w:szCs w:val="24"/>
          <w:lang w:val="sk-SK" w:eastAsia="cs-CZ"/>
        </w:rPr>
        <w:t> o postup</w:t>
      </w:r>
      <w:r w:rsidR="00430511" w:rsidRPr="00043871">
        <w:rPr>
          <w:rFonts w:ascii="Arial" w:eastAsia="Times New Roman" w:hAnsi="Arial" w:cs="Arial"/>
          <w:color w:val="000000" w:themeColor="text1"/>
          <w:sz w:val="24"/>
          <w:szCs w:val="24"/>
          <w:lang w:val="sk-SK" w:eastAsia="cs-CZ"/>
        </w:rPr>
        <w:t>e</w:t>
      </w:r>
      <w:r w:rsidR="00D87688" w:rsidRPr="00043871">
        <w:rPr>
          <w:rFonts w:ascii="Arial" w:eastAsia="Times New Roman" w:hAnsi="Arial" w:cs="Arial"/>
          <w:color w:val="000000" w:themeColor="text1"/>
          <w:sz w:val="24"/>
          <w:szCs w:val="24"/>
          <w:lang w:val="sk-SK" w:eastAsia="cs-CZ"/>
        </w:rPr>
        <w:t xml:space="preserve"> a lehote pre uplatnenie pripomienok.</w:t>
      </w:r>
    </w:p>
    <w:p w14:paraId="73D79F60" w14:textId="018CCECD" w:rsidR="00B30971" w:rsidRPr="00043871" w:rsidRDefault="00B30971"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400A6"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w:t>
      </w:r>
      <w:r w:rsidR="00E224E8" w:rsidRPr="00043871">
        <w:rPr>
          <w:rFonts w:ascii="Arial" w:eastAsia="Times New Roman" w:hAnsi="Arial" w:cs="Arial"/>
          <w:color w:val="000000" w:themeColor="text1"/>
          <w:sz w:val="24"/>
          <w:szCs w:val="24"/>
          <w:lang w:val="sk-SK" w:eastAsia="cs-CZ"/>
        </w:rPr>
        <w:t xml:space="preserve">Prevádzkovateľ sústavy, organizátor krátkodobého trhu s elektrinou, prevádzkovateľ siete alebo prevádzkovateľ zásobníka </w:t>
      </w:r>
      <w:r w:rsidR="00263859" w:rsidRPr="00043871">
        <w:rPr>
          <w:rFonts w:ascii="Arial" w:eastAsia="Times New Roman" w:hAnsi="Arial" w:cs="Arial"/>
          <w:color w:val="000000" w:themeColor="text1"/>
          <w:sz w:val="24"/>
          <w:szCs w:val="24"/>
          <w:lang w:val="sk-SK" w:eastAsia="cs-CZ"/>
        </w:rPr>
        <w:t>z</w:t>
      </w:r>
      <w:r w:rsidR="00504037" w:rsidRPr="00043871">
        <w:rPr>
          <w:rFonts w:ascii="Arial" w:eastAsia="Times New Roman" w:hAnsi="Arial" w:cs="Arial"/>
          <w:color w:val="000000" w:themeColor="text1"/>
          <w:sz w:val="24"/>
          <w:szCs w:val="24"/>
          <w:lang w:val="sk-SK" w:eastAsia="cs-CZ"/>
        </w:rPr>
        <w:t>verejní</w:t>
      </w:r>
      <w:r w:rsidR="002F5140" w:rsidRPr="00043871">
        <w:rPr>
          <w:rFonts w:ascii="Arial" w:eastAsia="Times New Roman" w:hAnsi="Arial" w:cs="Arial"/>
          <w:color w:val="000000" w:themeColor="text1"/>
          <w:sz w:val="24"/>
          <w:szCs w:val="24"/>
          <w:lang w:val="sk-SK" w:eastAsia="cs-CZ"/>
        </w:rPr>
        <w:t xml:space="preserve"> uplatnen</w:t>
      </w:r>
      <w:r w:rsidR="00A96C33" w:rsidRPr="00043871">
        <w:rPr>
          <w:rFonts w:ascii="Arial" w:eastAsia="Times New Roman" w:hAnsi="Arial" w:cs="Arial"/>
          <w:color w:val="000000" w:themeColor="text1"/>
          <w:sz w:val="24"/>
          <w:szCs w:val="24"/>
          <w:lang w:val="sk-SK" w:eastAsia="cs-CZ"/>
        </w:rPr>
        <w:t>é</w:t>
      </w:r>
      <w:r w:rsidR="002F5140" w:rsidRPr="00043871">
        <w:rPr>
          <w:rFonts w:ascii="Arial" w:eastAsia="Times New Roman" w:hAnsi="Arial" w:cs="Arial"/>
          <w:color w:val="000000" w:themeColor="text1"/>
          <w:sz w:val="24"/>
          <w:szCs w:val="24"/>
          <w:lang w:val="sk-SK" w:eastAsia="cs-CZ"/>
        </w:rPr>
        <w:t xml:space="preserve"> pripomienk</w:t>
      </w:r>
      <w:r w:rsidR="00A96C33" w:rsidRPr="00043871">
        <w:rPr>
          <w:rFonts w:ascii="Arial" w:eastAsia="Times New Roman" w:hAnsi="Arial" w:cs="Arial"/>
          <w:color w:val="000000" w:themeColor="text1"/>
          <w:sz w:val="24"/>
          <w:szCs w:val="24"/>
          <w:lang w:val="sk-SK" w:eastAsia="cs-CZ"/>
        </w:rPr>
        <w:t>y</w:t>
      </w:r>
      <w:r w:rsidR="002F5140" w:rsidRPr="00043871">
        <w:rPr>
          <w:rFonts w:ascii="Arial" w:eastAsia="Times New Roman" w:hAnsi="Arial" w:cs="Arial"/>
          <w:color w:val="000000" w:themeColor="text1"/>
          <w:sz w:val="24"/>
          <w:szCs w:val="24"/>
          <w:lang w:val="sk-SK" w:eastAsia="cs-CZ"/>
        </w:rPr>
        <w:t xml:space="preserve"> a spôsob ich </w:t>
      </w:r>
      <w:r w:rsidR="00893CD5" w:rsidRPr="00043871">
        <w:rPr>
          <w:rFonts w:ascii="Arial" w:eastAsia="Times New Roman" w:hAnsi="Arial" w:cs="Arial"/>
          <w:color w:val="000000" w:themeColor="text1"/>
          <w:sz w:val="24"/>
          <w:szCs w:val="24"/>
          <w:lang w:val="sk-SK" w:eastAsia="cs-CZ"/>
        </w:rPr>
        <w:t>vyhodnotenia</w:t>
      </w:r>
      <w:r w:rsidR="002F5140" w:rsidRPr="00043871">
        <w:rPr>
          <w:rFonts w:ascii="Arial" w:eastAsia="Times New Roman" w:hAnsi="Arial" w:cs="Arial"/>
          <w:color w:val="000000" w:themeColor="text1"/>
          <w:sz w:val="24"/>
          <w:szCs w:val="24"/>
          <w:lang w:val="sk-SK" w:eastAsia="cs-CZ"/>
        </w:rPr>
        <w:t xml:space="preserve"> </w:t>
      </w:r>
      <w:r w:rsidR="004A1EE9" w:rsidRPr="00043871">
        <w:rPr>
          <w:rFonts w:ascii="Arial" w:eastAsia="Times New Roman" w:hAnsi="Arial" w:cs="Arial"/>
          <w:color w:val="000000" w:themeColor="text1"/>
          <w:sz w:val="24"/>
          <w:szCs w:val="24"/>
          <w:lang w:val="sk-SK" w:eastAsia="cs-CZ"/>
        </w:rPr>
        <w:t xml:space="preserve">spolu s odôvodnením </w:t>
      </w:r>
      <w:r w:rsidR="002F5140" w:rsidRPr="00043871">
        <w:rPr>
          <w:rFonts w:ascii="Arial" w:eastAsia="Times New Roman" w:hAnsi="Arial" w:cs="Arial"/>
          <w:color w:val="000000" w:themeColor="text1"/>
          <w:sz w:val="24"/>
          <w:szCs w:val="24"/>
          <w:lang w:val="sk-SK" w:eastAsia="cs-CZ"/>
        </w:rPr>
        <w:t xml:space="preserve">na svojom webovom sídle. </w:t>
      </w:r>
      <w:r w:rsidR="003400A6" w:rsidRPr="00043871">
        <w:rPr>
          <w:rFonts w:ascii="Arial" w:eastAsia="Times New Roman" w:hAnsi="Arial" w:cs="Arial"/>
          <w:color w:val="000000" w:themeColor="text1"/>
          <w:sz w:val="24"/>
          <w:szCs w:val="24"/>
          <w:lang w:val="sk-SK" w:eastAsia="cs-CZ"/>
        </w:rPr>
        <w:t xml:space="preserve">Ak na základe vykonanej verejnej konzultácie upraví návrh podmienok, je povinný </w:t>
      </w:r>
      <w:r w:rsidR="00A459F0" w:rsidRPr="00043871">
        <w:rPr>
          <w:rFonts w:ascii="Arial" w:eastAsia="Times New Roman" w:hAnsi="Arial" w:cs="Arial"/>
          <w:color w:val="000000" w:themeColor="text1"/>
          <w:sz w:val="24"/>
          <w:szCs w:val="24"/>
          <w:lang w:val="sk-SK" w:eastAsia="cs-CZ"/>
        </w:rPr>
        <w:t>bezodkladne</w:t>
      </w:r>
      <w:r w:rsidR="003400A6" w:rsidRPr="00043871">
        <w:rPr>
          <w:rFonts w:ascii="Arial" w:eastAsia="Times New Roman" w:hAnsi="Arial" w:cs="Arial"/>
          <w:color w:val="000000" w:themeColor="text1"/>
          <w:sz w:val="24"/>
          <w:szCs w:val="24"/>
          <w:lang w:val="sk-SK" w:eastAsia="cs-CZ"/>
        </w:rPr>
        <w:t xml:space="preserve"> zverejn</w:t>
      </w:r>
      <w:r w:rsidR="00A459F0" w:rsidRPr="00043871">
        <w:rPr>
          <w:rFonts w:ascii="Arial" w:eastAsia="Times New Roman" w:hAnsi="Arial" w:cs="Arial"/>
          <w:color w:val="000000" w:themeColor="text1"/>
          <w:sz w:val="24"/>
          <w:szCs w:val="24"/>
          <w:lang w:val="sk-SK" w:eastAsia="cs-CZ"/>
        </w:rPr>
        <w:t>i</w:t>
      </w:r>
      <w:r w:rsidR="003400A6" w:rsidRPr="00043871">
        <w:rPr>
          <w:rFonts w:ascii="Arial" w:eastAsia="Times New Roman" w:hAnsi="Arial" w:cs="Arial"/>
          <w:color w:val="000000" w:themeColor="text1"/>
          <w:sz w:val="24"/>
          <w:szCs w:val="24"/>
          <w:lang w:val="sk-SK" w:eastAsia="cs-CZ"/>
        </w:rPr>
        <w:t xml:space="preserve">ť upravený návrh podmienok. </w:t>
      </w:r>
    </w:p>
    <w:p w14:paraId="78340F55" w14:textId="1702AADA" w:rsidR="003400A6" w:rsidRPr="00043871" w:rsidRDefault="003400A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(4) O vykonanej verejnej konzultácii spracuje prevádzkovateľ sústavy, organizátor krátkodobého trhu s elektrinou, prevádzkovateľ siete alebo prevádzkovateľ zásobníka  záznam. </w:t>
      </w:r>
      <w:r w:rsidR="00183146" w:rsidRPr="00043871">
        <w:rPr>
          <w:rFonts w:ascii="Arial" w:eastAsia="Times New Roman" w:hAnsi="Arial" w:cs="Arial"/>
          <w:color w:val="000000" w:themeColor="text1"/>
          <w:sz w:val="24"/>
          <w:szCs w:val="24"/>
          <w:lang w:val="sk-SK" w:eastAsia="cs-CZ"/>
        </w:rPr>
        <w:t xml:space="preserve">Ak </w:t>
      </w:r>
      <w:r w:rsidR="00EA0FB0" w:rsidRPr="00043871">
        <w:rPr>
          <w:rFonts w:ascii="Arial" w:eastAsia="Times New Roman" w:hAnsi="Arial" w:cs="Arial"/>
          <w:color w:val="000000" w:themeColor="text1"/>
          <w:sz w:val="24"/>
          <w:szCs w:val="24"/>
          <w:lang w:val="sk-SK" w:eastAsia="cs-CZ"/>
        </w:rPr>
        <w:t xml:space="preserve">po </w:t>
      </w:r>
      <w:r w:rsidR="000943EE" w:rsidRPr="00043871">
        <w:rPr>
          <w:rFonts w:ascii="Arial" w:eastAsia="Times New Roman" w:hAnsi="Arial" w:cs="Arial"/>
          <w:color w:val="000000" w:themeColor="text1"/>
          <w:sz w:val="24"/>
          <w:szCs w:val="24"/>
          <w:lang w:val="sk-SK" w:eastAsia="cs-CZ"/>
        </w:rPr>
        <w:t xml:space="preserve">verejnej konzultácii schvaľuje </w:t>
      </w:r>
      <w:r w:rsidR="00183146" w:rsidRPr="00043871">
        <w:rPr>
          <w:rFonts w:ascii="Arial" w:eastAsia="Times New Roman" w:hAnsi="Arial" w:cs="Arial"/>
          <w:color w:val="000000" w:themeColor="text1"/>
          <w:sz w:val="24"/>
          <w:szCs w:val="24"/>
          <w:lang w:val="sk-SK" w:eastAsia="cs-CZ"/>
        </w:rPr>
        <w:t xml:space="preserve">návrh podmienok </w:t>
      </w:r>
      <w:r w:rsidR="000943EE" w:rsidRPr="00043871">
        <w:rPr>
          <w:rFonts w:ascii="Arial" w:eastAsia="Times New Roman" w:hAnsi="Arial" w:cs="Arial"/>
          <w:color w:val="000000" w:themeColor="text1"/>
          <w:sz w:val="24"/>
          <w:szCs w:val="24"/>
          <w:lang w:val="sk-SK" w:eastAsia="cs-CZ"/>
        </w:rPr>
        <w:t>úrad,</w:t>
      </w:r>
      <w:r w:rsidR="00132BCE" w:rsidRPr="00043871">
        <w:rPr>
          <w:rFonts w:ascii="Arial" w:eastAsia="Times New Roman" w:hAnsi="Arial" w:cs="Arial"/>
          <w:color w:val="000000" w:themeColor="text1"/>
          <w:sz w:val="24"/>
          <w:szCs w:val="24"/>
          <w:lang w:val="sk-SK" w:eastAsia="cs-CZ"/>
        </w:rPr>
        <w:t xml:space="preserve"> prevádzkovateľ sústavy, organizátor krátkodobého trhu s elektrinou, prevádzkovateľ siete alebo prevádzkovateľ zásobníka predloží návrh podmienok úradu na schválenie spoločne so záznamom o vykonanej verejnej konzultácii.</w:t>
      </w:r>
    </w:p>
    <w:p w14:paraId="2F4F5C88"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20  </w:t>
      </w:r>
    </w:p>
    <w:p w14:paraId="03F5B8DC"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93" w:name="c_19589"/>
      <w:bookmarkEnd w:id="93"/>
      <w:r w:rsidRPr="00043871">
        <w:rPr>
          <w:rFonts w:ascii="Arial" w:eastAsia="Times New Roman" w:hAnsi="Arial" w:cs="Arial"/>
          <w:b/>
          <w:bCs/>
          <w:color w:val="000000" w:themeColor="text1"/>
          <w:sz w:val="24"/>
          <w:szCs w:val="24"/>
          <w:lang w:val="sk-SK" w:eastAsia="cs-CZ"/>
        </w:rPr>
        <w:t>Stav núdze v elektroenergetike, predchádzanie stavu núdze v elektroenergetike a skúška stavu núdze v elektroenergetike</w:t>
      </w:r>
    </w:p>
    <w:p w14:paraId="1542A30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Stavom núdze v elektroenergetike je náhly nedostatok alebo hroziaci nedostatok elektriny, zmena frekvencie v sústave nad alebo pod úroveň určenú pre technické prostriedky zabezpečujúce automatické odpájanie zariadení od sústavy v súlade s technickými podmienkami prevádzkovateľa prenosovej sústavy podľa § 19 alebo prerušenie paralelnej prevádzky prenosových sústav, ktoré môže spôsobiť významné zníženie alebo prerušenie dodávok elektriny alebo vyradenie energetických zariadení z činnosti, alebo ohrozenie života a zdravia ľudí na vymedzenom území alebo na časti vymedzeného územia v dôsledku</w:t>
      </w:r>
    </w:p>
    <w:p w14:paraId="17A48D9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mimoriadnej udalosti alebo krízovej situácie,</w:t>
      </w:r>
      <w:r w:rsidRPr="00043871">
        <w:rPr>
          <w:rFonts w:ascii="Arial" w:eastAsia="Times New Roman" w:hAnsi="Arial" w:cs="Arial"/>
          <w:color w:val="000000" w:themeColor="text1"/>
          <w:sz w:val="24"/>
          <w:szCs w:val="24"/>
          <w:vertAlign w:val="superscript"/>
          <w:lang w:val="sk-SK" w:eastAsia="cs-CZ"/>
        </w:rPr>
        <w:t>42)</w:t>
      </w:r>
    </w:p>
    <w:p w14:paraId="57C39FB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opatrení hospodárskej mobilizácie,</w:t>
      </w:r>
      <w:r w:rsidRPr="00043871">
        <w:rPr>
          <w:rFonts w:ascii="Arial" w:eastAsia="Times New Roman" w:hAnsi="Arial" w:cs="Arial"/>
          <w:color w:val="000000" w:themeColor="text1"/>
          <w:sz w:val="24"/>
          <w:szCs w:val="24"/>
          <w:vertAlign w:val="superscript"/>
          <w:lang w:val="sk-SK" w:eastAsia="cs-CZ"/>
        </w:rPr>
        <w:t>43)</w:t>
      </w:r>
    </w:p>
    <w:p w14:paraId="3C824A4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havárií na zariadeniach na výrobu, prenos a distribúciu elektriny aj mimo vymedzeného územia,</w:t>
      </w:r>
    </w:p>
    <w:p w14:paraId="4F678BF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ohrozenia bezpečnosti a spoľahlivosti prevádzky sústavy,</w:t>
      </w:r>
    </w:p>
    <w:p w14:paraId="3B73113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nevyrovnanej bilancie sústavy alebo jej časti,</w:t>
      </w:r>
    </w:p>
    <w:p w14:paraId="0C4AA3D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trestného činu terorizmu.</w:t>
      </w:r>
      <w:r w:rsidRPr="00043871">
        <w:rPr>
          <w:rFonts w:ascii="Arial" w:eastAsia="Times New Roman" w:hAnsi="Arial" w:cs="Arial"/>
          <w:color w:val="000000" w:themeColor="text1"/>
          <w:sz w:val="24"/>
          <w:szCs w:val="24"/>
          <w:vertAlign w:val="superscript"/>
          <w:lang w:val="sk-SK" w:eastAsia="cs-CZ"/>
        </w:rPr>
        <w:t>43a)</w:t>
      </w:r>
    </w:p>
    <w:p w14:paraId="7A37D45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Predchádzaním stavu núdze v elektroenergetike je súbor opatrení a postupov, vrátane obmedzujúcich opatrení v elektroenergetike, ktoré sa uplatňujú, ak hrozí stav núdze v elektroenergetike.</w:t>
      </w:r>
    </w:p>
    <w:p w14:paraId="1EE95C1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Skúškou stavu núdze v elektroenergetike je overenie súboru opatrení a postupov, vrátane obmedzujúcich opatrení v elektroenergetike, uplatňovaných pri stave núdze v elektroenergetike alebo pri predchádzaní stavu núdze v elektroenergetike.</w:t>
      </w:r>
    </w:p>
    <w:p w14:paraId="1FB5852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Obmedzujúcimi opatreniami v elektroenergetike sú:</w:t>
      </w:r>
    </w:p>
    <w:p w14:paraId="2A20089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obmedzenie spotreby elektriny,</w:t>
      </w:r>
    </w:p>
    <w:p w14:paraId="627BEBB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prerušenie distribúcie elektriny,</w:t>
      </w:r>
    </w:p>
    <w:p w14:paraId="15B24325" w14:textId="144B07B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w:t>
      </w:r>
      <w:r w:rsidR="008D03FB" w:rsidRPr="00043871">
        <w:rPr>
          <w:rFonts w:ascii="Arial" w:eastAsia="Times New Roman" w:hAnsi="Arial" w:cs="Arial"/>
          <w:color w:val="000000" w:themeColor="text1"/>
          <w:sz w:val="24"/>
          <w:szCs w:val="24"/>
          <w:lang w:val="sk-SK" w:eastAsia="cs-CZ"/>
        </w:rPr>
        <w:t>zmena hodnoty výkonu dodávaného do sústavy alebo odoberaného zo sústavy výrobcom elektriny alebo odberateľom elektriny,</w:t>
      </w:r>
    </w:p>
    <w:p w14:paraId="4475277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použitie voľných výrobných kapacít,</w:t>
      </w:r>
    </w:p>
    <w:p w14:paraId="1E84DD3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operatívne vypnutie časti zariadenia v rozsahu nevyhnutnom na vyrovnanie výkonovej bilancie dotknutej časti sústavy,</w:t>
      </w:r>
    </w:p>
    <w:p w14:paraId="1403FC78" w14:textId="77777777" w:rsidR="008D03FB"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opatrenia na obnovu prenosu a distribúcie elektriny</w:t>
      </w:r>
      <w:r w:rsidR="008D03FB" w:rsidRPr="00043871">
        <w:rPr>
          <w:rFonts w:ascii="Arial" w:eastAsia="Times New Roman" w:hAnsi="Arial" w:cs="Arial"/>
          <w:color w:val="000000" w:themeColor="text1"/>
          <w:sz w:val="24"/>
          <w:szCs w:val="24"/>
          <w:lang w:val="sk-SK" w:eastAsia="cs-CZ"/>
        </w:rPr>
        <w:t>,</w:t>
      </w:r>
    </w:p>
    <w:p w14:paraId="7AE6A067" w14:textId="1D7400FA" w:rsidR="00D96116" w:rsidRPr="00043871" w:rsidRDefault="008D03F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pozastavenie trhových činností.</w:t>
      </w:r>
    </w:p>
    <w:p w14:paraId="3B88746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(5) Stav núdze v elektroenergetike na vymedzenom území alebo na časti vymedzeného územia po posúdení dôsledkov podľa odseku 1 vyhlasuje a odvoláva prevádzkovateľ prenosovej sústavy vo verejnoprávnych hromadných oznamovacích prostriedkoch a pomocou prostriedkov dispečerského riadenia. Prevádzkovateľ prenosovej sústavy vyhlásenie a odvolanie stavu núdze v elektroenergetike bezodkladne oznamuje ministerstvu. Prevádzkovateľ prenosovej sústavy vyhlasuje stav núdze v elektroenergetike pred prijatím obmedzujúcich opatrení v elektroenergetike; to neplatí pri rozpade sústavy alebo hrozbe rozpadu sústavy, kedy je prevádzkovateľ prenosovej sústavy oprávnený vyhlásiť stav núdze v elektroenergetike dodatočne. Dodatočné vyhlásenie stavu núdze v elektroenergetike uskutoční prevádzkovateľ prenosovej sústavy bezodkladne po prijatí opatrení nevyhnutných na ochranu a obnovu sústavy, pričom v dodatočnom vyhlásení stavu núdze v elektroenergetike určí presný čas, v ktorom nastal stav núdze v elektroenergetike; tento čas sa považuje za čas vyhlásenia stavu núdze v elektroenergetike.</w:t>
      </w:r>
    </w:p>
    <w:p w14:paraId="3D78954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Prevádzkovateľ prenosovej sústavy je oprávnený vykonať skúšku stavu núdze v elektroenergetike v súlade s technickými podmienkami prevádzkovateľa prenosovej sústavy podľa § 19 v rozsahu nevyhnutnom na zabezpečenie bezpečnosti a spoľahlivosti prevádzky sústavy. Počas skúšky stavu núdze v elektroenergetike je možné realizovať všetky obmedzujúce opatrenia v elektroenergetike podľa odseku 4. Počas skúšky stavu núdze v elektroenergetike sa neuplatňujú štandardy kvality podľa osobitného predpisu.</w:t>
      </w:r>
      <w:r w:rsidRPr="00043871">
        <w:rPr>
          <w:rFonts w:ascii="Arial" w:eastAsia="Times New Roman" w:hAnsi="Arial" w:cs="Arial"/>
          <w:color w:val="000000" w:themeColor="text1"/>
          <w:sz w:val="24"/>
          <w:szCs w:val="24"/>
          <w:vertAlign w:val="superscript"/>
          <w:lang w:val="sk-SK" w:eastAsia="cs-CZ"/>
        </w:rPr>
        <w:t>43b)</w:t>
      </w:r>
      <w:r w:rsidRPr="00043871">
        <w:rPr>
          <w:rFonts w:ascii="Arial" w:eastAsia="Times New Roman" w:hAnsi="Arial" w:cs="Arial"/>
          <w:color w:val="000000" w:themeColor="text1"/>
          <w:sz w:val="24"/>
          <w:szCs w:val="24"/>
          <w:lang w:val="sk-SK" w:eastAsia="cs-CZ"/>
        </w:rPr>
        <w:t> Každý účastník trhu s elektrinou je povinný poskytnúť prevádzkovateľovi prenosovej sústavy pri skúške stavu núdze v elektroenergetike a príprave na skúšku stavu núdze v elektroenergetike potrebnú súčinnosť a dodržiavať pokyny prevádzkovateľa prenosovej sústavy. Vyhodnotenie a zúčtovanie odchýlok a regulačnej elektriny pri skúške stavu núdze v elektroenergetike sa uskutočňuje v rozsahu podľa pravidiel trhu. Úrad zohľadní náklady na vykonanie skúšok stavu núdze v elektroenergetike v navrhovanom spôsobe cenovej regulácie.</w:t>
      </w:r>
    </w:p>
    <w:p w14:paraId="225CB76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Obmedzujúce opatrenia v elektroenergetike pri stave núdze v elektroenergetike na vymedzenom území alebo na časti vymedzeného územia vyhlasuje a odvoláva prevádzkovateľ prenosovej sústavy vo verejnoprávnych hromadných oznamovacích prostriedkoch a pomocou prostriedkov dispečerského riadenia. Obmedzujúce opatrenia v elektroenergetike pri stave núdze v elektroenergetike na časti vymedzeného územia vyhlasuje a odvoláva prevádzkovateľ prenosovej sústavy na základe žiadosti prevádzkovateľa distribučnej sústavy; prevádzkovateľ distribučnej sústavy, ktorý požiada prevádzkovateľa prenosovej sústavy o vyhlásenie obmedzujúcich opatrení v elektroenergetike pri stave núdze v elektroenergetike na časti vymedzeného územia zodpovedá za spôsobenú škodu, ak neboli splnené podmienky ustanovené v odsekoch 1 až 8 na ich vyhlásenie. Obmedzujúce opatrenia v elektroenergetike pri predchádzaní stavu núdze v elektroenergetike a skúške stavu núdze v elektroenergetike sa nevyhlasujú, musia sa však oznámiť dotknutým účastníkom trhu s elektrinou najneskôr do jednej hodiny po ich prijatí.</w:t>
      </w:r>
    </w:p>
    <w:p w14:paraId="35BEAE5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(8) Prevádzkovateľ prenosovej sústavy alebo prevádzkovateľ distribučnej sústavy postupuje pri prijímaní obmedzujúcich opatrení v elektroenergetike tak, aby nedošlo nad nevyhnutnú mieru k obmedzeniu alebo prerušeniu dodávok elektriny pre zariadenia verejnoprospešných služieb a pre odberateľov elektriny v domácnosti.</w:t>
      </w:r>
    </w:p>
    <w:p w14:paraId="64C49713" w14:textId="45BE736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(9) Každý účastník trhu s elektrinou je povinný podrobiť sa obmedzujúcim opatreniam v elektroenergetike počas ich prípravy a realizácie a opatreniam zameraným na odstránenie stavu núdze v elektroenergetike; to neplatí pre </w:t>
      </w:r>
      <w:r w:rsidR="007239E4"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odberateľa elektriny pripojeného do sústavy mimo vymedzeného územia. Ak bol vyhlásený stav núdze v elektroenergetike, účastník trhu s elektrinou je povinný sa podieľať na odstránení príčin a dôsledkov stavu núdze v elektroenergetike a na obnove dodávok elektriny.</w:t>
      </w:r>
    </w:p>
    <w:p w14:paraId="5C2E086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Ak účastník trhu s elektrinou nedodrží obmedzujúce opatrenia v elektroenergetike po ich vyhlásení alebo oznámení, má prevádzkovateľ prenosovej sústavy a pri nedodržaní obmedzujúcich opatrení v elektroenergetike na časti vymedzeného územia prevádzkovateľ distribučnej sústavy právo požadovať od neho náhradu škody, ktorá prevádzkovateľovi prenosovej sústavy alebo prevádzkovateľovi distribučnej sústavy z tohto dôvodu vznikla.</w:t>
      </w:r>
    </w:p>
    <w:p w14:paraId="5E26C5B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Účastník trhu s elektrinou je povinný na vlastné náklady zabezpečiť, aby jeho zariadenia spĺňali požiadavky ustanovené všeobecne záväzným právnym predpisom vydaným podľa § 95 ods. 1 písm. d) a technickými podmienkami prevádzkovateľa prenosovej sústavy podľa § 19. Požiadavky na zariadenia podľa prvej vety platia pre nové a existujúce zariadenia dotknutého účastníka trhu s elektrinou. Náklady subjektov podľa osobitného predpisu</w:t>
      </w:r>
      <w:r w:rsidRPr="00043871">
        <w:rPr>
          <w:rFonts w:ascii="Arial" w:eastAsia="Times New Roman" w:hAnsi="Arial" w:cs="Arial"/>
          <w:color w:val="000000" w:themeColor="text1"/>
          <w:sz w:val="24"/>
          <w:szCs w:val="24"/>
          <w:vertAlign w:val="superscript"/>
          <w:lang w:val="sk-SK" w:eastAsia="cs-CZ"/>
        </w:rPr>
        <w:t>43c)</w:t>
      </w:r>
      <w:r w:rsidRPr="00043871">
        <w:rPr>
          <w:rFonts w:ascii="Arial" w:eastAsia="Times New Roman" w:hAnsi="Arial" w:cs="Arial"/>
          <w:color w:val="000000" w:themeColor="text1"/>
          <w:sz w:val="24"/>
          <w:szCs w:val="24"/>
          <w:lang w:val="sk-SK" w:eastAsia="cs-CZ"/>
        </w:rPr>
        <w:t> vyvolané plnením týchto požiadaviek úrad zohľadní v navrhovanom spôsobe cenovej regulácie.</w:t>
      </w:r>
    </w:p>
    <w:p w14:paraId="6ACF341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Pri stave núdze v elektroenergetike až do jeho odvolania a v čase trvania obmedzujúcich opatrení v elektroenergetike vyhlásených alebo oznámených za podmienok ustanovených všeobecne záväzným právnym predpisom vydaným podľa § 95 ods. 1 písm. d) je právo na náhradu škody a ušlého zisku z dôvodu, pre ktorý bol stav núdze v elektroenergetike vyhlásený alebo pre ktorý stav núdze v elektroenergetike hrozil, alebo z dôvodu realizácie obmedzujúcich opatrení v elektroenergetike vylúčené. Právo na náhradu škody a ušlého zisku z dôvodu, pre ktorý bol stav núdze v elektroenergetike vyhlásený alebo pre ktorý stav núdze v elektroenergetike hrozil, alebo z dôvodu realizácie obmedzujúcich opatrení v elektroenergetike je vylúčené aj vtedy, ak bolo zariadenie užívateľa sústavy odpojené v dôsledku činnosti technických prostriedkov zabezpečujúcich automatické odpájanie zariadení od sústavy v súlade s technickými podmienkami prevádzkovateľa prenosovej sústavy podľa § 19. Vyhodnotenie a zúčtovanie odchýlok a regulačnej elektriny sa uskutočňuje podľa pravidiel trhu.</w:t>
      </w:r>
    </w:p>
    <w:p w14:paraId="3284CDD1" w14:textId="77777777" w:rsidR="00D96116" w:rsidRPr="00043871" w:rsidRDefault="00D96116" w:rsidP="0047797C">
      <w:pPr>
        <w:pStyle w:val="Nadpis1"/>
        <w:spacing w:line="276" w:lineRule="auto"/>
        <w:rPr>
          <w:rFonts w:cs="Arial"/>
          <w:color w:val="000000" w:themeColor="text1"/>
          <w:szCs w:val="24"/>
          <w:lang w:val="sk-SK" w:eastAsia="cs-CZ"/>
        </w:rPr>
      </w:pPr>
      <w:bookmarkStart w:id="94" w:name="c_21124"/>
      <w:bookmarkStart w:id="95" w:name="pa_21"/>
      <w:bookmarkStart w:id="96" w:name="p_21"/>
      <w:bookmarkEnd w:id="94"/>
      <w:bookmarkEnd w:id="95"/>
      <w:bookmarkEnd w:id="96"/>
      <w:r w:rsidRPr="00043871">
        <w:rPr>
          <w:rFonts w:cs="Arial"/>
          <w:color w:val="000000" w:themeColor="text1"/>
          <w:szCs w:val="24"/>
          <w:lang w:val="sk-SK" w:eastAsia="cs-CZ"/>
        </w:rPr>
        <w:t xml:space="preserve">§ 21  </w:t>
      </w:r>
    </w:p>
    <w:p w14:paraId="79608DA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97" w:name="c_21126"/>
      <w:bookmarkEnd w:id="97"/>
      <w:r w:rsidRPr="00043871">
        <w:rPr>
          <w:rFonts w:ascii="Arial" w:eastAsia="Times New Roman" w:hAnsi="Arial" w:cs="Arial"/>
          <w:b/>
          <w:bCs/>
          <w:color w:val="000000" w:themeColor="text1"/>
          <w:sz w:val="24"/>
          <w:szCs w:val="24"/>
          <w:lang w:val="sk-SK" w:eastAsia="cs-CZ"/>
        </w:rPr>
        <w:t>Krízová situácia v plynárenstve</w:t>
      </w:r>
    </w:p>
    <w:p w14:paraId="68870A3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 Úrovne krízovej situácie v plynárenstve sú úroveň včasného varovania (včasné varovanie), úroveň pohotovosti (pohotovosť) a úroveň núdze (stav núdze) podľa osobitného predpisu. </w:t>
      </w:r>
      <w:r w:rsidRPr="00043871">
        <w:rPr>
          <w:rFonts w:ascii="Arial" w:eastAsia="Times New Roman" w:hAnsi="Arial" w:cs="Arial"/>
          <w:color w:val="000000" w:themeColor="text1"/>
          <w:sz w:val="24"/>
          <w:szCs w:val="24"/>
          <w:vertAlign w:val="superscript"/>
          <w:lang w:val="sk-SK" w:eastAsia="cs-CZ"/>
        </w:rPr>
        <w:t>44)</w:t>
      </w:r>
    </w:p>
    <w:p w14:paraId="1951938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Krízovú situáciu v plynárenstve a jej úroveň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bezodkladne oznamuje ministerstvu</w:t>
      </w:r>
    </w:p>
    <w:p w14:paraId="40201F5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vyhlásenie a odvolanie krízovej situácie a jej úroveň,</w:t>
      </w:r>
    </w:p>
    <w:p w14:paraId="5881A06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informácie o opatreniach podľa odseku 5, ktoré plánuje prijať,</w:t>
      </w:r>
    </w:p>
    <w:p w14:paraId="37ED2C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na požiadanie ďalšie informácie týkajúce sa vyhlásenej krízovej situácie a jej úrovne alebo opatrení podľa odseku 5,</w:t>
      </w:r>
    </w:p>
    <w:p w14:paraId="39394A5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informáciu, či krízová situácia môže mať za následok podanie žiadosti o poskytnutie pomoci od Európskej únie a jej členských štátov.</w:t>
      </w:r>
    </w:p>
    <w:p w14:paraId="507D31C5" w14:textId="346A82B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w:t>
      </w:r>
      <w:r w:rsidR="008D03FB" w:rsidRPr="00043871">
        <w:rPr>
          <w:rFonts w:ascii="Arial" w:eastAsia="Times New Roman" w:hAnsi="Arial" w:cs="Arial"/>
          <w:color w:val="000000" w:themeColor="text1"/>
          <w:sz w:val="24"/>
          <w:szCs w:val="24"/>
          <w:lang w:val="sk-SK" w:eastAsia="cs-CZ"/>
        </w:rPr>
        <w:t>Prevádzkovateľ distribučnej siete, ktorý na základe rozhodnutia ministerstva plní úlohy plynárenského dispečingu na vymedzenom území, je povinný na žiadosť ministerstva bezodkladne vyhlásiť alebo odvolať krízovú situáciu.</w:t>
      </w:r>
    </w:p>
    <w:p w14:paraId="60A24C8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Ak bola vyhlásená krízová situácia, účastníci trhu s plynom sú povinní podieľať sa na odstránení jej príčin a dôsledkov.</w:t>
      </w:r>
    </w:p>
    <w:p w14:paraId="5AE3F27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Každý účastník trhu s plynom je povinný podrobiť sa prijatým opatreniam pri krízovej situácii (ďalej len "obmedzujúce opatrenia v plynárenstve") a opatreniam zameraným na odstránenie krízovej situácie, ktoré vyhlási alebo určí prevádzkovateľ distribučnej siete, ktorý na základe rozhodnutia ministerstva plní úlohy plynárenského dispečingu na vymedzenom území. Obmedzujúce opatrenia v plynárenstve, pri ktorých sa obmedzuje alebo prerušuje dodávka plynu, sa uplatňujú v tomto poradí:</w:t>
      </w:r>
    </w:p>
    <w:p w14:paraId="49C7D6C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obmedzenie odberu plynu u odberateľov, ktorí prevádzkujú výrobu alebo poskytujú služby náročné na spotrebu plynu,</w:t>
      </w:r>
    </w:p>
    <w:p w14:paraId="6EF5429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prerušenie dodávok plynu pre odberateľov podľa písmena a),</w:t>
      </w:r>
    </w:p>
    <w:p w14:paraId="7BA989AF" w14:textId="4D12782C"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obmedzenie a prerušenie dodávok plynu pre ostatných odberateľov okrem chránených odberateľov,</w:t>
      </w:r>
    </w:p>
    <w:p w14:paraId="2EB0386B" w14:textId="1D41DA73"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sidDel="00D96116">
        <w:rPr>
          <w:rFonts w:ascii="Arial" w:eastAsia="Times New Roman" w:hAnsi="Arial" w:cs="Arial"/>
          <w:color w:val="000000" w:themeColor="text1"/>
          <w:sz w:val="24"/>
          <w:szCs w:val="24"/>
          <w:lang w:val="sk-SK" w:eastAsia="cs-CZ"/>
        </w:rPr>
        <w:t>d) obmedzenie a prerušenie dodávok plynu pre chránených odberateľov podľa § 3 písm. c) bodov 1</w:t>
      </w:r>
      <w:r w:rsidR="008735B5" w:rsidRPr="00043871">
        <w:rPr>
          <w:rFonts w:ascii="Arial" w:eastAsia="Times New Roman" w:hAnsi="Arial" w:cs="Arial"/>
          <w:color w:val="000000" w:themeColor="text1"/>
          <w:sz w:val="24"/>
          <w:szCs w:val="24"/>
          <w:lang w:val="sk-SK" w:eastAsia="cs-CZ"/>
        </w:rPr>
        <w:t>5</w:t>
      </w:r>
      <w:r w:rsidRPr="00043871" w:rsidDel="00D96116">
        <w:rPr>
          <w:rFonts w:ascii="Arial" w:eastAsia="Times New Roman" w:hAnsi="Arial" w:cs="Arial"/>
          <w:color w:val="000000" w:themeColor="text1"/>
          <w:sz w:val="24"/>
          <w:szCs w:val="24"/>
          <w:lang w:val="sk-SK" w:eastAsia="cs-CZ"/>
        </w:rPr>
        <w:t>.2 a 1</w:t>
      </w:r>
      <w:r w:rsidR="008735B5" w:rsidRPr="00043871">
        <w:rPr>
          <w:rFonts w:ascii="Arial" w:eastAsia="Times New Roman" w:hAnsi="Arial" w:cs="Arial"/>
          <w:color w:val="000000" w:themeColor="text1"/>
          <w:sz w:val="24"/>
          <w:szCs w:val="24"/>
          <w:lang w:val="sk-SK" w:eastAsia="cs-CZ"/>
        </w:rPr>
        <w:t>5</w:t>
      </w:r>
      <w:r w:rsidRPr="00043871" w:rsidDel="00D96116">
        <w:rPr>
          <w:rFonts w:ascii="Arial" w:eastAsia="Times New Roman" w:hAnsi="Arial" w:cs="Arial"/>
          <w:color w:val="000000" w:themeColor="text1"/>
          <w:sz w:val="24"/>
          <w:szCs w:val="24"/>
          <w:lang w:val="sk-SK" w:eastAsia="cs-CZ"/>
        </w:rPr>
        <w:t>.8,</w:t>
      </w:r>
    </w:p>
    <w:p w14:paraId="653C7F3A" w14:textId="026621DB"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sidDel="00D96116">
        <w:rPr>
          <w:rFonts w:ascii="Arial" w:eastAsia="Times New Roman" w:hAnsi="Arial" w:cs="Arial"/>
          <w:color w:val="000000" w:themeColor="text1"/>
          <w:sz w:val="24"/>
          <w:szCs w:val="24"/>
          <w:lang w:val="sk-SK" w:eastAsia="cs-CZ"/>
        </w:rPr>
        <w:t>e) obmedzenie a prerušenie dodávok plynu pre chránených odberateľov podľa § 3 písm. c) bodu 1</w:t>
      </w:r>
      <w:r w:rsidR="008735B5" w:rsidRPr="00043871">
        <w:rPr>
          <w:rFonts w:ascii="Arial" w:eastAsia="Times New Roman" w:hAnsi="Arial" w:cs="Arial"/>
          <w:color w:val="000000" w:themeColor="text1"/>
          <w:sz w:val="24"/>
          <w:szCs w:val="24"/>
          <w:lang w:val="sk-SK" w:eastAsia="cs-CZ"/>
        </w:rPr>
        <w:t>5</w:t>
      </w:r>
      <w:r w:rsidRPr="00043871" w:rsidDel="00D96116">
        <w:rPr>
          <w:rFonts w:ascii="Arial" w:eastAsia="Times New Roman" w:hAnsi="Arial" w:cs="Arial"/>
          <w:color w:val="000000" w:themeColor="text1"/>
          <w:sz w:val="24"/>
          <w:szCs w:val="24"/>
          <w:lang w:val="sk-SK" w:eastAsia="cs-CZ"/>
        </w:rPr>
        <w:t>.3,</w:t>
      </w:r>
    </w:p>
    <w:p w14:paraId="06DA0346" w14:textId="2543F50A"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sidDel="00D96116">
        <w:rPr>
          <w:rFonts w:ascii="Arial" w:eastAsia="Times New Roman" w:hAnsi="Arial" w:cs="Arial"/>
          <w:color w:val="000000" w:themeColor="text1"/>
          <w:sz w:val="24"/>
          <w:szCs w:val="24"/>
          <w:lang w:val="sk-SK" w:eastAsia="cs-CZ"/>
        </w:rPr>
        <w:t>f) obmedzenie a prerušenie dodávok plynu pre chránených odberateľov podľa § 3 písm. c) bodov 1</w:t>
      </w:r>
      <w:r w:rsidR="008735B5" w:rsidRPr="00043871">
        <w:rPr>
          <w:rFonts w:ascii="Arial" w:eastAsia="Times New Roman" w:hAnsi="Arial" w:cs="Arial"/>
          <w:color w:val="000000" w:themeColor="text1"/>
          <w:sz w:val="24"/>
          <w:szCs w:val="24"/>
          <w:lang w:val="sk-SK" w:eastAsia="cs-CZ"/>
        </w:rPr>
        <w:t>5</w:t>
      </w:r>
      <w:r w:rsidRPr="00043871" w:rsidDel="00D96116">
        <w:rPr>
          <w:rFonts w:ascii="Arial" w:eastAsia="Times New Roman" w:hAnsi="Arial" w:cs="Arial"/>
          <w:color w:val="000000" w:themeColor="text1"/>
          <w:sz w:val="24"/>
          <w:szCs w:val="24"/>
          <w:lang w:val="sk-SK" w:eastAsia="cs-CZ"/>
        </w:rPr>
        <w:t>.4 až 1</w:t>
      </w:r>
      <w:r w:rsidR="008735B5" w:rsidRPr="00043871">
        <w:rPr>
          <w:rFonts w:ascii="Arial" w:eastAsia="Times New Roman" w:hAnsi="Arial" w:cs="Arial"/>
          <w:color w:val="000000" w:themeColor="text1"/>
          <w:sz w:val="24"/>
          <w:szCs w:val="24"/>
          <w:lang w:val="sk-SK" w:eastAsia="cs-CZ"/>
        </w:rPr>
        <w:t>5</w:t>
      </w:r>
      <w:r w:rsidRPr="00043871" w:rsidDel="00D96116">
        <w:rPr>
          <w:rFonts w:ascii="Arial" w:eastAsia="Times New Roman" w:hAnsi="Arial" w:cs="Arial"/>
          <w:color w:val="000000" w:themeColor="text1"/>
          <w:sz w:val="24"/>
          <w:szCs w:val="24"/>
          <w:lang w:val="sk-SK" w:eastAsia="cs-CZ"/>
        </w:rPr>
        <w:t>.7,</w:t>
      </w:r>
    </w:p>
    <w:p w14:paraId="1F943B92" w14:textId="3B1C427F"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sidDel="00D96116">
        <w:rPr>
          <w:rFonts w:ascii="Arial" w:eastAsia="Times New Roman" w:hAnsi="Arial" w:cs="Arial"/>
          <w:color w:val="000000" w:themeColor="text1"/>
          <w:sz w:val="24"/>
          <w:szCs w:val="24"/>
          <w:lang w:val="sk-SK" w:eastAsia="cs-CZ"/>
        </w:rPr>
        <w:t>g) obmedzenie a prerušenie dodávok plynu pre chránených odberateľov podľa § 3 písm. c) bodu 1</w:t>
      </w:r>
      <w:r w:rsidR="008735B5" w:rsidRPr="00043871">
        <w:rPr>
          <w:rFonts w:ascii="Arial" w:eastAsia="Times New Roman" w:hAnsi="Arial" w:cs="Arial"/>
          <w:color w:val="000000" w:themeColor="text1"/>
          <w:sz w:val="24"/>
          <w:szCs w:val="24"/>
          <w:lang w:val="sk-SK" w:eastAsia="cs-CZ"/>
        </w:rPr>
        <w:t>5</w:t>
      </w:r>
      <w:r w:rsidRPr="00043871" w:rsidDel="00D96116">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w:t>
      </w:r>
    </w:p>
    <w:p w14:paraId="7ECCE16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Obmedzenie a prerušenie dodávok plynu podľa odseku 5 sa nevzťahuje na prevádzkovateľa zásobníka a výrobcu plynu.</w:t>
      </w:r>
    </w:p>
    <w:p w14:paraId="1C4DF9C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Obmedzujúce opatrenia v plynárenstve na vymedzenom území alebo na časti vymedzeného územia vyhlasuje a odvoláva prevádzkovateľ distribučnej siete, ktorý na základe rozhodnutia ministerstva plní úlohy plynárenského dispečingu na </w:t>
      </w:r>
      <w:r w:rsidRPr="00043871">
        <w:rPr>
          <w:rFonts w:ascii="Arial" w:eastAsia="Times New Roman" w:hAnsi="Arial" w:cs="Arial"/>
          <w:color w:val="000000" w:themeColor="text1"/>
          <w:sz w:val="24"/>
          <w:szCs w:val="24"/>
          <w:lang w:val="sk-SK" w:eastAsia="cs-CZ"/>
        </w:rPr>
        <w:lastRenderedPageBreak/>
        <w:t>vymedzenom území, vo verejnoprávnych hromadných oznamovacích prostriedkoch a pomocou prostriedkov dispečerského riadenia. Tento prevádzkovateľ distribučnej siete vyhlásenie a odvolanie obmedzujúcich opatrení v plynárenstve a určenie opatrení zameraných na odstránenie krízovej situácie bezodkladne oznamuje ministerstvu; oznámenie o vyhlásení a odvolaní obmedzujúcich opatrení v plynárenstve alebo o určení opatrení zameraných na odstránenie krízovej situácie obsahuje aj podrobnosti o uplatňovaných obmedzujúcich opatreniach v plynárenstve alebo opatreniach zameraných na odstránenie krízovej situácie a v prípade opatrení podľa odseku 8 aj náležité odôvodnenie.</w:t>
      </w:r>
    </w:p>
    <w:p w14:paraId="7AE1F91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Prevádzkovateľ distribučnej siete, ktorý na základe rozhodnutia ministerstva plní úlohy plynárenského dispečingu na vymedzenom území, môže v náležite odôvodnených výnimočných situáciách vyhlásiť alebo určiť obmedzujúce opatrenia v plynárenstve alebo opatrenia zamerané na odstránenie krízovej situácie, ktoré nie sú uvedené v núdzovom pláne podľa § 23, ak sú splnené tieto podmienky:</w:t>
      </w:r>
    </w:p>
    <w:p w14:paraId="2E7A2F4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obmedzujúce opatrenia v plynárenstve alebo opatrenia zamerané na odstránenie krízovej situácie neobmedzujú neprimerane tok plynu v rámci vnútorného trhu,</w:t>
      </w:r>
    </w:p>
    <w:p w14:paraId="5CFB1A2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obmedzujúce opatrenia v plynárenstve alebo opatrenia zamerané na odstránenie krízovej situácie neohrozujú vážne situáciu v oblasti dodávky plynu v inom členskom štáte, a</w:t>
      </w:r>
    </w:p>
    <w:p w14:paraId="75291C7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je zachovaný cezhraničný prístup k infraštruktúre v súlade s osobitným predpisom, </w:t>
      </w:r>
      <w:r w:rsidRPr="00043871">
        <w:rPr>
          <w:rFonts w:ascii="Arial" w:eastAsia="Times New Roman" w:hAnsi="Arial" w:cs="Arial"/>
          <w:color w:val="000000" w:themeColor="text1"/>
          <w:sz w:val="24"/>
          <w:szCs w:val="24"/>
          <w:vertAlign w:val="superscript"/>
          <w:lang w:val="sk-SK" w:eastAsia="cs-CZ"/>
        </w:rPr>
        <w:t>45)</w:t>
      </w:r>
      <w:r w:rsidRPr="00043871">
        <w:rPr>
          <w:rFonts w:ascii="Arial" w:eastAsia="Times New Roman" w:hAnsi="Arial" w:cs="Arial"/>
          <w:color w:val="000000" w:themeColor="text1"/>
          <w:sz w:val="24"/>
          <w:szCs w:val="24"/>
          <w:lang w:val="sk-SK" w:eastAsia="cs-CZ"/>
        </w:rPr>
        <w:t> pokiaľ je to z technického a bezpečnostného hľadiska možné.</w:t>
      </w:r>
    </w:p>
    <w:p w14:paraId="119B1E8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Prevádzkovateľ distribučnej siete, ktorý na základe rozhodnutia ministerstva plní úlohy plynárenského dispečingu na vymedzenom území, je povinný na žiadosť ministerstva bezodkladne odvolať alebo zrušiť obmedzujúce opatrenie v plynárenstve alebo opatrenie zamerané na odstránenie krízovej situácie.</w:t>
      </w:r>
    </w:p>
    <w:p w14:paraId="453C413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Ak účastník trhu s plynom nedodrží obmedzujúce opatrenia v plynárenstve, je povinný prevádzkovateľovi distribučnej siete, ktorý na základe rozhodnutia ministerstva plní úlohy plynárenského dispečingu na vymedzenom území, nahradiť škodu, ktorá prevádzkovateľovi distribučnej siete z tohto dôvodu vznikla.</w:t>
      </w:r>
    </w:p>
    <w:p w14:paraId="15B0CAB5" w14:textId="25FCC8E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Pri stave núdze až do jeho odvolania je právo na náhradu škody a ušlého zisku z dôvodu, pre ktorý bol stav núdze vyhlásený, alebo z dôvodu plnenia obmedzujúcich opatrení v plynárenstve alebo opatrení zameraných na odstránenie stavu núdze, vylúčené.</w:t>
      </w:r>
    </w:p>
    <w:p w14:paraId="2954441F" w14:textId="7525A329" w:rsidR="003F339A" w:rsidRPr="00043871" w:rsidRDefault="003F339A" w:rsidP="0047797C">
      <w:pPr>
        <w:spacing w:after="0" w:line="276" w:lineRule="auto"/>
        <w:ind w:firstLine="600"/>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(12)</w:t>
      </w:r>
      <w:r w:rsidRPr="00043871">
        <w:rPr>
          <w:rFonts w:ascii="Arial" w:hAnsi="Arial" w:cs="Arial"/>
          <w:color w:val="000000" w:themeColor="text1"/>
          <w:sz w:val="24"/>
          <w:szCs w:val="24"/>
          <w:lang w:val="sk-SK"/>
        </w:rPr>
        <w:tab/>
        <w:t xml:space="preserve">Ak </w:t>
      </w:r>
      <w:r w:rsidR="000303AA" w:rsidRPr="00043871">
        <w:rPr>
          <w:rFonts w:ascii="Arial" w:hAnsi="Arial" w:cs="Arial"/>
          <w:color w:val="000000" w:themeColor="text1"/>
          <w:sz w:val="24"/>
          <w:szCs w:val="24"/>
          <w:lang w:val="sk-SK"/>
        </w:rPr>
        <w:t xml:space="preserve">je </w:t>
      </w:r>
      <w:r w:rsidRPr="00043871">
        <w:rPr>
          <w:rFonts w:ascii="Arial" w:hAnsi="Arial" w:cs="Arial"/>
          <w:color w:val="000000" w:themeColor="text1"/>
          <w:sz w:val="24"/>
          <w:szCs w:val="24"/>
          <w:lang w:val="sk-SK"/>
        </w:rPr>
        <w:t>Slovenská republika požiadaná o solidaritu v dodávke plynu, prevádzkovateľ distribučnej siete, ktorý na základe rozhodnutia ministerstva plní úlohy plynárenského dispečingu na vymedzenom území, môže vyhlásiť z dôvodu poskytovania solidarity v dodávke plynu obmedzujúce opatrenia v plynárenstve podľa odseku 5.</w:t>
      </w:r>
    </w:p>
    <w:p w14:paraId="6AA1234A" w14:textId="77777777" w:rsidR="003F339A" w:rsidRPr="00043871" w:rsidRDefault="003F339A" w:rsidP="0047797C">
      <w:pPr>
        <w:spacing w:after="0" w:line="276" w:lineRule="auto"/>
        <w:ind w:firstLine="600"/>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(13)</w:t>
      </w:r>
      <w:r w:rsidRPr="00043871">
        <w:rPr>
          <w:rFonts w:ascii="Arial" w:hAnsi="Arial" w:cs="Arial"/>
          <w:color w:val="000000" w:themeColor="text1"/>
          <w:sz w:val="24"/>
          <w:szCs w:val="24"/>
          <w:lang w:val="sk-SK"/>
        </w:rPr>
        <w:tab/>
        <w:t>V čase od vyhlásenia krízovej situácie v plynárenstve do odvolania krízovej situácie v plynárenstve z dôvodu poskytovania solidarity v dodávke plynu sa neuplatňujú ustanovenia o</w:t>
      </w:r>
    </w:p>
    <w:p w14:paraId="42D3AB9E" w14:textId="77777777" w:rsidR="003F339A" w:rsidRPr="00043871" w:rsidRDefault="003F339A" w:rsidP="0047797C">
      <w:pPr>
        <w:spacing w:after="0" w:line="276" w:lineRule="auto"/>
        <w:rPr>
          <w:rFonts w:ascii="Arial" w:hAnsi="Arial" w:cs="Arial"/>
          <w:color w:val="000000" w:themeColor="text1"/>
          <w:sz w:val="24"/>
          <w:szCs w:val="24"/>
          <w:lang w:val="sk-SK"/>
        </w:rPr>
      </w:pPr>
      <w:r w:rsidRPr="00043871">
        <w:rPr>
          <w:rFonts w:ascii="Arial" w:hAnsi="Arial" w:cs="Arial"/>
          <w:color w:val="000000" w:themeColor="text1"/>
          <w:sz w:val="24"/>
          <w:szCs w:val="24"/>
          <w:lang w:val="sk-SK"/>
        </w:rPr>
        <w:t>a) predchádzajúcom súhlase úradu podľa § 55 ods. 5,</w:t>
      </w:r>
    </w:p>
    <w:p w14:paraId="4D6BAF27" w14:textId="30EDDEC5" w:rsidR="003F339A" w:rsidRPr="00043871" w:rsidRDefault="003F339A" w:rsidP="0047797C">
      <w:pPr>
        <w:spacing w:after="0" w:line="276" w:lineRule="auto"/>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b) povinnosti predložiť úradu na schválenie návrhy obchodných a finančných dohôd podľa § 57 ods. 2 písm. c)</w:t>
      </w:r>
      <w:r w:rsidR="006659C7" w:rsidRPr="00043871">
        <w:rPr>
          <w:rFonts w:ascii="Arial" w:hAnsi="Arial" w:cs="Arial"/>
          <w:color w:val="000000" w:themeColor="text1"/>
          <w:sz w:val="24"/>
          <w:szCs w:val="24"/>
          <w:lang w:val="sk-SK"/>
        </w:rPr>
        <w:t>,</w:t>
      </w:r>
    </w:p>
    <w:p w14:paraId="372B5471" w14:textId="77777777" w:rsidR="003F339A" w:rsidRPr="00043871" w:rsidRDefault="003F339A" w:rsidP="0047797C">
      <w:pPr>
        <w:spacing w:after="0" w:line="276" w:lineRule="auto"/>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lastRenderedPageBreak/>
        <w:t>c) povinnosti regulovaného subjektu podľa osobitného predpisu</w:t>
      </w:r>
      <w:r w:rsidRPr="00043871">
        <w:rPr>
          <w:rFonts w:ascii="Arial" w:hAnsi="Arial" w:cs="Arial"/>
          <w:color w:val="000000" w:themeColor="text1"/>
          <w:sz w:val="24"/>
          <w:szCs w:val="24"/>
          <w:vertAlign w:val="superscript"/>
          <w:lang w:val="sk-SK"/>
        </w:rPr>
        <w:t>45a</w:t>
      </w:r>
      <w:r w:rsidRPr="00043871">
        <w:rPr>
          <w:rFonts w:ascii="Arial" w:hAnsi="Arial" w:cs="Arial"/>
          <w:color w:val="000000" w:themeColor="text1"/>
          <w:sz w:val="24"/>
          <w:szCs w:val="24"/>
          <w:lang w:val="sk-SK"/>
        </w:rPr>
        <w:t>) predložiť úradu na schválenie zmluvu o poskytovaní služieb.</w:t>
      </w:r>
    </w:p>
    <w:p w14:paraId="6DB412A4" w14:textId="341977FB" w:rsidR="003F339A" w:rsidRPr="00043871" w:rsidRDefault="003F339A" w:rsidP="0047797C">
      <w:pPr>
        <w:spacing w:after="0" w:line="276" w:lineRule="auto"/>
        <w:ind w:firstLine="708"/>
        <w:jc w:val="both"/>
        <w:rPr>
          <w:rFonts w:ascii="Arial" w:eastAsia="Times New Roman" w:hAnsi="Arial" w:cs="Arial"/>
          <w:color w:val="000000" w:themeColor="text1"/>
          <w:sz w:val="24"/>
          <w:szCs w:val="24"/>
          <w:lang w:val="sk-SK" w:eastAsia="cs-CZ"/>
        </w:rPr>
      </w:pPr>
      <w:r w:rsidRPr="00043871">
        <w:rPr>
          <w:rFonts w:ascii="Arial" w:hAnsi="Arial" w:cs="Arial"/>
          <w:color w:val="000000" w:themeColor="text1"/>
          <w:sz w:val="24"/>
          <w:szCs w:val="24"/>
          <w:lang w:val="sk-SK"/>
        </w:rPr>
        <w:t>(14) Prevádzkovateľ prepravnej siete je povinný informovať úrad o uzatvorení obchodných a finančných dohôd podľa odseku 13 písm. b) alebo zmluvy o poskytovaní slu</w:t>
      </w:r>
      <w:r w:rsidR="00EC62F0" w:rsidRPr="00043871">
        <w:rPr>
          <w:rFonts w:ascii="Arial" w:hAnsi="Arial" w:cs="Arial"/>
          <w:color w:val="000000" w:themeColor="text1"/>
          <w:sz w:val="24"/>
          <w:szCs w:val="24"/>
          <w:lang w:val="sk-SK"/>
        </w:rPr>
        <w:t>žieb podľa odseku 13 písm. c).</w:t>
      </w:r>
    </w:p>
    <w:p w14:paraId="7A89417B" w14:textId="77777777" w:rsidR="00D96116" w:rsidRPr="00043871" w:rsidRDefault="00D96116" w:rsidP="0047797C">
      <w:pPr>
        <w:pStyle w:val="Nadpis1"/>
        <w:spacing w:line="276" w:lineRule="auto"/>
        <w:rPr>
          <w:rFonts w:cs="Arial"/>
          <w:color w:val="000000" w:themeColor="text1"/>
          <w:szCs w:val="24"/>
          <w:lang w:val="sk-SK" w:eastAsia="cs-CZ"/>
        </w:rPr>
      </w:pPr>
      <w:bookmarkStart w:id="98" w:name="c_21832"/>
      <w:bookmarkStart w:id="99" w:name="pa_22"/>
      <w:bookmarkStart w:id="100" w:name="p_22"/>
      <w:bookmarkEnd w:id="98"/>
      <w:bookmarkEnd w:id="99"/>
      <w:bookmarkEnd w:id="100"/>
      <w:r w:rsidRPr="00043871">
        <w:rPr>
          <w:rFonts w:cs="Arial"/>
          <w:color w:val="000000" w:themeColor="text1"/>
          <w:szCs w:val="24"/>
          <w:lang w:val="sk-SK" w:eastAsia="cs-CZ"/>
        </w:rPr>
        <w:t xml:space="preserve">§ 22  </w:t>
      </w:r>
    </w:p>
    <w:p w14:paraId="5266D630"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01" w:name="c_21834"/>
      <w:bookmarkEnd w:id="101"/>
      <w:r w:rsidRPr="00043871">
        <w:rPr>
          <w:rFonts w:ascii="Arial" w:eastAsia="Times New Roman" w:hAnsi="Arial" w:cs="Arial"/>
          <w:b/>
          <w:bCs/>
          <w:color w:val="000000" w:themeColor="text1"/>
          <w:sz w:val="24"/>
          <w:szCs w:val="24"/>
          <w:lang w:val="sk-SK" w:eastAsia="cs-CZ"/>
        </w:rPr>
        <w:t>Štandard bezpečnosti dodávok plynu</w:t>
      </w:r>
    </w:p>
    <w:p w14:paraId="350B66A3" w14:textId="3640AC1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EC62F0" w:rsidRPr="00043871">
        <w:rPr>
          <w:rFonts w:ascii="Arial" w:hAnsi="Arial" w:cs="Arial"/>
          <w:color w:val="000000" w:themeColor="text1"/>
          <w:sz w:val="24"/>
          <w:szCs w:val="24"/>
          <w:lang w:val="sk-SK"/>
        </w:rPr>
        <w:t xml:space="preserve">Prevádzkovateľ distribučnej siete, ktorý na základe rozhodnutia ministerstva plní úlohy plynárenského dispečingu na vymedzenom území, dodávateľ plynu a chránený odberateľ, ktorí si zabezpečujú dodávky plynu z územia </w:t>
      </w:r>
      <w:r w:rsidR="002E6799" w:rsidRPr="00043871">
        <w:rPr>
          <w:rFonts w:ascii="Arial" w:hAnsi="Arial" w:cs="Arial"/>
          <w:color w:val="000000" w:themeColor="text1"/>
          <w:sz w:val="24"/>
          <w:szCs w:val="24"/>
          <w:lang w:val="sk-SK"/>
        </w:rPr>
        <w:t>členských štátov</w:t>
      </w:r>
      <w:r w:rsidR="00EC62F0" w:rsidRPr="00043871">
        <w:rPr>
          <w:rFonts w:ascii="Arial" w:hAnsi="Arial" w:cs="Arial"/>
          <w:color w:val="000000" w:themeColor="text1"/>
          <w:sz w:val="24"/>
          <w:szCs w:val="24"/>
          <w:lang w:val="sk-SK"/>
        </w:rPr>
        <w:t xml:space="preserve"> alebo z územia tretích štátov, sú povinní na riešeni</w:t>
      </w:r>
      <w:r w:rsidR="002E6799" w:rsidRPr="00043871">
        <w:rPr>
          <w:rFonts w:ascii="Arial" w:hAnsi="Arial" w:cs="Arial"/>
          <w:color w:val="000000" w:themeColor="text1"/>
          <w:sz w:val="24"/>
          <w:szCs w:val="24"/>
          <w:lang w:val="sk-SK"/>
        </w:rPr>
        <w:t>e</w:t>
      </w:r>
      <w:r w:rsidR="00EC62F0" w:rsidRPr="00043871">
        <w:rPr>
          <w:rFonts w:ascii="Arial" w:hAnsi="Arial" w:cs="Arial"/>
          <w:color w:val="000000" w:themeColor="text1"/>
          <w:sz w:val="24"/>
          <w:szCs w:val="24"/>
          <w:lang w:val="sk-SK"/>
        </w:rPr>
        <w:t xml:space="preserve"> krízovej situácie na úrovni stavu núdze zabezpečiť štandard bezpečnosti dodávok plynu pre chránených odberateľov. Počas vyhlásenia krízovej situácie na úrovni pohotovosti sú dodávateľ plynu a chránený odberateľ, ktorí si zabezpečujú dodávky plynu z územia </w:t>
      </w:r>
      <w:r w:rsidR="002E6799" w:rsidRPr="00043871">
        <w:rPr>
          <w:rFonts w:ascii="Arial" w:hAnsi="Arial" w:cs="Arial"/>
          <w:color w:val="000000" w:themeColor="text1"/>
          <w:sz w:val="24"/>
          <w:szCs w:val="24"/>
          <w:lang w:val="sk-SK"/>
        </w:rPr>
        <w:t>členských štátov</w:t>
      </w:r>
      <w:r w:rsidR="00EC62F0" w:rsidRPr="00043871">
        <w:rPr>
          <w:rFonts w:ascii="Arial" w:hAnsi="Arial" w:cs="Arial"/>
          <w:color w:val="000000" w:themeColor="text1"/>
          <w:sz w:val="24"/>
          <w:szCs w:val="24"/>
          <w:lang w:val="sk-SK"/>
        </w:rPr>
        <w:t xml:space="preserve"> alebo z územia tretích štátov, povinní na zabezpečenie dodávky plynu využívať trhové opatrenia.</w:t>
      </w:r>
    </w:p>
    <w:p w14:paraId="5339E43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Štandardom bezpečnosti dodávok plynu je zabezpečenie dodávky plynu pre chránených odberateľov v rozsahu podľa osobitného predpisu. </w:t>
      </w:r>
      <w:r w:rsidRPr="00043871">
        <w:rPr>
          <w:rFonts w:ascii="Arial" w:eastAsia="Times New Roman" w:hAnsi="Arial" w:cs="Arial"/>
          <w:color w:val="000000" w:themeColor="text1"/>
          <w:sz w:val="24"/>
          <w:szCs w:val="24"/>
          <w:vertAlign w:val="superscript"/>
          <w:lang w:val="sk-SK" w:eastAsia="cs-CZ"/>
        </w:rPr>
        <w:t>46)</w:t>
      </w:r>
    </w:p>
    <w:p w14:paraId="6F66E723" w14:textId="2E27833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Prevádzkovateľ distribučnej siete, ktorý na základe rozhodnutia ministerstva plní úlohy plynárenského dispečingu na vymedzenom území, </w:t>
      </w:r>
      <w:r w:rsidR="00EC62F0" w:rsidRPr="00043871">
        <w:rPr>
          <w:rFonts w:ascii="Arial" w:eastAsia="Times New Roman" w:hAnsi="Arial" w:cs="Arial"/>
          <w:color w:val="000000" w:themeColor="text1"/>
          <w:sz w:val="24"/>
          <w:szCs w:val="24"/>
          <w:lang w:val="sk-SK" w:eastAsia="cs-CZ"/>
        </w:rPr>
        <w:t>na účel riešenia krízovej situácie na úrovni stavu núdze</w:t>
      </w:r>
      <w:r w:rsidR="00EC62F0" w:rsidRPr="00043871" w:rsidDel="00EC62F0">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zabezpečuje štandard bezpečnosti dodávok plynu pre chránených odberateľov podľa § 3 písm. c) bodu 1</w:t>
      </w:r>
      <w:r w:rsidR="00AF2519"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.1. Dodávateľ plynu </w:t>
      </w:r>
      <w:r w:rsidR="00EC62F0" w:rsidRPr="00043871">
        <w:rPr>
          <w:rFonts w:ascii="Arial" w:eastAsia="Times New Roman" w:hAnsi="Arial" w:cs="Arial"/>
          <w:color w:val="000000" w:themeColor="text1"/>
          <w:sz w:val="24"/>
          <w:szCs w:val="24"/>
          <w:lang w:val="sk-SK" w:eastAsia="cs-CZ"/>
        </w:rPr>
        <w:t>na účel riešenia krízovej situácie na úrovni stavu núdze</w:t>
      </w:r>
      <w:r w:rsidR="00EC62F0" w:rsidRPr="00043871" w:rsidDel="00EC62F0">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 zabezpečuje štandard bezpečnosti dodávok plynu pre chránených odberateľov, ktorým dodáva plyn, okrem chránených odberateľov podľa § 3 písm. c) bodu 1</w:t>
      </w:r>
      <w:r w:rsidR="00AF2519"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.1. Chránený odberateľ, ktorý si zabezpečuje dodávky plynu z územia Európskej únie alebo z územia tretích štátov, si zároveň zabezpečuje štandard bezpečnosti dodávok plynu </w:t>
      </w:r>
      <w:r w:rsidR="00EC62F0" w:rsidRPr="00043871">
        <w:rPr>
          <w:rFonts w:ascii="Arial" w:eastAsia="Times New Roman" w:hAnsi="Arial" w:cs="Arial"/>
          <w:color w:val="000000" w:themeColor="text1"/>
          <w:sz w:val="24"/>
          <w:szCs w:val="24"/>
          <w:lang w:val="sk-SK" w:eastAsia="cs-CZ"/>
        </w:rPr>
        <w:t>na účel riešenia krízovej situácie na úrovni stavu núdze</w:t>
      </w:r>
      <w:r w:rsidRPr="00043871">
        <w:rPr>
          <w:rFonts w:ascii="Arial" w:eastAsia="Times New Roman" w:hAnsi="Arial" w:cs="Arial"/>
          <w:color w:val="000000" w:themeColor="text1"/>
          <w:sz w:val="24"/>
          <w:szCs w:val="24"/>
          <w:lang w:val="sk-SK" w:eastAsia="cs-CZ"/>
        </w:rPr>
        <w:t>.</w:t>
      </w:r>
    </w:p>
    <w:p w14:paraId="1E03A56C" w14:textId="6A17D09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Prevádzkovateľ distribučnej siete, ktorý na základe rozhodnutia ministerstva plní úlohy plynárenského dispečingu na vymedzenom území, dodávateľ plynu pre chránených odberateľov a chránený odberateľ, ktorí si zabezpečujú dodávky plynu z územia Európskej únie alebo z územia tretích štátov, zabezpečujú štandard bezpečnosti dodávok plynu zásobami plynu v zásobníkoch s disponibilitou dodávok plynu zo zásobníkov pri krízovej situácii </w:t>
      </w:r>
      <w:r w:rsidR="00EC62F0" w:rsidRPr="00043871">
        <w:rPr>
          <w:rFonts w:ascii="Arial" w:eastAsia="Times New Roman" w:hAnsi="Arial" w:cs="Arial"/>
          <w:color w:val="000000" w:themeColor="text1"/>
          <w:sz w:val="24"/>
          <w:szCs w:val="24"/>
          <w:lang w:val="sk-SK" w:eastAsia="cs-CZ"/>
        </w:rPr>
        <w:t xml:space="preserve">na úrovni stavu núdze </w:t>
      </w:r>
      <w:r w:rsidRPr="00043871">
        <w:rPr>
          <w:rFonts w:ascii="Arial" w:eastAsia="Times New Roman" w:hAnsi="Arial" w:cs="Arial"/>
          <w:color w:val="000000" w:themeColor="text1"/>
          <w:sz w:val="24"/>
          <w:szCs w:val="24"/>
          <w:lang w:val="sk-SK" w:eastAsia="cs-CZ"/>
        </w:rPr>
        <w:t xml:space="preserve">do siete na vymedzenom území, alebo zmluvne zabezpečenými dodávkami plynu vyrobeného na vymedzenom území. Najviac </w:t>
      </w:r>
      <w:r w:rsidR="008D03FB" w:rsidRPr="00043871">
        <w:rPr>
          <w:rFonts w:ascii="Arial" w:eastAsia="Times New Roman" w:hAnsi="Arial" w:cs="Arial"/>
          <w:color w:val="000000" w:themeColor="text1"/>
          <w:sz w:val="24"/>
          <w:szCs w:val="24"/>
          <w:lang w:val="sk-SK" w:eastAsia="cs-CZ"/>
        </w:rPr>
        <w:t>30</w:t>
      </w:r>
      <w:r w:rsidRPr="00043871">
        <w:rPr>
          <w:rFonts w:ascii="Arial" w:eastAsia="Times New Roman" w:hAnsi="Arial" w:cs="Arial"/>
          <w:color w:val="000000" w:themeColor="text1"/>
          <w:sz w:val="24"/>
          <w:szCs w:val="24"/>
          <w:lang w:val="sk-SK" w:eastAsia="cs-CZ"/>
        </w:rPr>
        <w:t xml:space="preserve">% objemu plynu potrebného na zabezpečenie štandardu bezpečnosti dodávok plynu môžu zabezpečiť využitím cezhraničnej kapacity sietí zmluvne zabezpečenými výpomocnými dodávkami plynu disponibilnými pri krízovej situácii </w:t>
      </w:r>
      <w:r w:rsidR="00AF6AA4" w:rsidRPr="00043871">
        <w:rPr>
          <w:rFonts w:ascii="Arial" w:eastAsia="Times New Roman" w:hAnsi="Arial" w:cs="Arial"/>
          <w:color w:val="000000" w:themeColor="text1"/>
          <w:sz w:val="24"/>
          <w:szCs w:val="24"/>
          <w:lang w:val="sk-SK" w:eastAsia="cs-CZ"/>
        </w:rPr>
        <w:t xml:space="preserve">na úrovni stavu núdze </w:t>
      </w:r>
      <w:r w:rsidRPr="00043871">
        <w:rPr>
          <w:rFonts w:ascii="Arial" w:eastAsia="Times New Roman" w:hAnsi="Arial" w:cs="Arial"/>
          <w:color w:val="000000" w:themeColor="text1"/>
          <w:sz w:val="24"/>
          <w:szCs w:val="24"/>
          <w:lang w:val="sk-SK" w:eastAsia="cs-CZ"/>
        </w:rPr>
        <w:t>na vymedzenom území.</w:t>
      </w:r>
      <w:r w:rsidR="008D03FB" w:rsidRPr="00043871">
        <w:rPr>
          <w:rFonts w:ascii="Arial" w:eastAsia="Times New Roman" w:hAnsi="Arial" w:cs="Arial"/>
          <w:color w:val="000000" w:themeColor="text1"/>
          <w:sz w:val="24"/>
          <w:szCs w:val="24"/>
          <w:lang w:val="sk-SK" w:eastAsia="cs-CZ"/>
        </w:rPr>
        <w:t xml:space="preserve"> Zmluvné zabezpečenie prepravy plynu, ktorý má byť použitý na zabezpečenie štandardu bezpečnosti dodávok plynu, musí byť preukázané.</w:t>
      </w:r>
    </w:p>
    <w:p w14:paraId="7F1C35C2" w14:textId="3CE1C1A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(5)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predkladajú ministerstvu každoročne do </w:t>
      </w:r>
      <w:r w:rsidR="00AF6AA4" w:rsidRPr="00043871">
        <w:rPr>
          <w:rFonts w:ascii="Arial" w:eastAsia="Times New Roman" w:hAnsi="Arial" w:cs="Arial"/>
          <w:color w:val="000000" w:themeColor="text1"/>
          <w:sz w:val="24"/>
          <w:szCs w:val="24"/>
          <w:lang w:val="sk-SK" w:eastAsia="cs-CZ"/>
        </w:rPr>
        <w:t>30. apríla</w:t>
      </w:r>
      <w:r w:rsidRPr="00043871">
        <w:rPr>
          <w:rFonts w:ascii="Arial" w:eastAsia="Times New Roman" w:hAnsi="Arial" w:cs="Arial"/>
          <w:color w:val="000000" w:themeColor="text1"/>
          <w:sz w:val="24"/>
          <w:szCs w:val="24"/>
          <w:lang w:val="sk-SK" w:eastAsia="cs-CZ"/>
        </w:rPr>
        <w:t xml:space="preserve"> návrh spôsobu zabezpečenia štandardu bezpečnosti dodávok plynu na nasledujúce obdobie od 1. novembra do 31. marca.</w:t>
      </w:r>
    </w:p>
    <w:p w14:paraId="140D2E3D" w14:textId="3BCDFF8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Ministerstvo do 31. </w:t>
      </w:r>
      <w:r w:rsidR="00AF6AA4" w:rsidRPr="00043871">
        <w:rPr>
          <w:rFonts w:ascii="Arial" w:eastAsia="Times New Roman" w:hAnsi="Arial" w:cs="Arial"/>
          <w:color w:val="000000" w:themeColor="text1"/>
          <w:sz w:val="24"/>
          <w:szCs w:val="24"/>
          <w:lang w:val="sk-SK" w:eastAsia="cs-CZ"/>
        </w:rPr>
        <w:t>mája po prerokovaní</w:t>
      </w:r>
      <w:r w:rsidRPr="00043871">
        <w:rPr>
          <w:rFonts w:ascii="Arial" w:eastAsia="Times New Roman" w:hAnsi="Arial" w:cs="Arial"/>
          <w:color w:val="000000" w:themeColor="text1"/>
          <w:sz w:val="24"/>
          <w:szCs w:val="24"/>
          <w:lang w:val="sk-SK" w:eastAsia="cs-CZ"/>
        </w:rPr>
        <w:t xml:space="preserve"> s úradom a prevádzkovateľom distribučnej siete, ktorý na základe rozhodnutia ministerstva plní úlohy plynárenského dispečingu na vymedzenom území, rozhodne o spôsobe zabezpečenia štandardu bezpečnosti dodávok plynu na nasledujúce obdobie od 1. novembra do 31. marca.</w:t>
      </w:r>
    </w:p>
    <w:p w14:paraId="005FBD66" w14:textId="68CFAC5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Vo výnimočných prípadoch z hľadiska technických možností a na základe žiadosti osôb podľa odseku 1 môže ministerstvo rozhodnutím udeliť výnimku zo spôsobu zabezpečenia štandardu bezpečnosti dodávok plynu; povinnosť dodržiavať štandard bezpečnosti dodávok plynu tým nie je dotknutá. Ak dodávateľ plynu získa povolenie na dodávku plynu po </w:t>
      </w:r>
      <w:r w:rsidR="00AF6AA4" w:rsidRPr="00043871">
        <w:rPr>
          <w:rFonts w:ascii="Arial" w:eastAsia="Times New Roman" w:hAnsi="Arial" w:cs="Arial"/>
          <w:color w:val="000000" w:themeColor="text1"/>
          <w:sz w:val="24"/>
          <w:szCs w:val="24"/>
          <w:lang w:val="sk-SK" w:eastAsia="cs-CZ"/>
        </w:rPr>
        <w:t>30. apríli</w:t>
      </w:r>
      <w:r w:rsidRPr="00043871">
        <w:rPr>
          <w:rFonts w:ascii="Arial" w:eastAsia="Times New Roman" w:hAnsi="Arial" w:cs="Arial"/>
          <w:color w:val="000000" w:themeColor="text1"/>
          <w:sz w:val="24"/>
          <w:szCs w:val="24"/>
          <w:lang w:val="sk-SK" w:eastAsia="cs-CZ"/>
        </w:rPr>
        <w:t>, predloží ministerstvu návrh spôsobu zabezpečenia štandardu bezpečnosti dodávok plynu na nasledujúce obdobie od 1. novembra do 31. marca alebo jeho časť najneskôr 60 dní predo dňom začatia vykonávania činnosti dodávky plynu.</w:t>
      </w:r>
    </w:p>
    <w:p w14:paraId="026F1C5C" w14:textId="0212589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predložia ministerstvu každoročne do </w:t>
      </w:r>
      <w:r w:rsidR="00AF6AA4" w:rsidRPr="00043871">
        <w:rPr>
          <w:rFonts w:ascii="Arial" w:eastAsia="Times New Roman" w:hAnsi="Arial" w:cs="Arial"/>
          <w:color w:val="000000" w:themeColor="text1"/>
          <w:sz w:val="24"/>
          <w:szCs w:val="24"/>
          <w:lang w:val="sk-SK" w:eastAsia="cs-CZ"/>
        </w:rPr>
        <w:t xml:space="preserve">30. septembra </w:t>
      </w:r>
      <w:r w:rsidRPr="00043871">
        <w:rPr>
          <w:rFonts w:ascii="Arial" w:eastAsia="Times New Roman" w:hAnsi="Arial" w:cs="Arial"/>
          <w:color w:val="000000" w:themeColor="text1"/>
          <w:sz w:val="24"/>
          <w:szCs w:val="24"/>
          <w:lang w:val="sk-SK" w:eastAsia="cs-CZ"/>
        </w:rPr>
        <w:t>informácie o zabezpečení štandardu bezpečnosti dodávok plynu na nasledujúce obdobie od 1. novembra do 31. marca. Ak je zabezpečenie štandardu bezpečnosti dodávok plynu nedostatočné, ministerstvo uloží rozhodnutím opatrenia. Rozklad proti rozhodnutiu ministerstva o opatrení na zabezpečenie štandardu bezpečnosti dodávok plynu nemá odkladný účinok.</w:t>
      </w:r>
    </w:p>
    <w:p w14:paraId="39750CA0" w14:textId="357A14C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Dodávateľ plynu a chránený odberateľ uvedení v odseku 1 môžu na základe zmluvy preniesť zodpovednosť za zabezpečenie štandardu bezpečnosti dodávok plynu na iného účastníka trhu s plynom. Prenesením zodpovednosti nie je dotknutá povinnosť predkladať návrh spôsobu zabezpečenia štandardu bezpečnosti dodávok plynu podľa odseku 5 a informácie podľa odseku 8.</w:t>
      </w:r>
      <w:r w:rsidR="008D03FB" w:rsidRPr="00043871">
        <w:rPr>
          <w:rFonts w:ascii="Arial" w:eastAsia="Times New Roman" w:hAnsi="Arial" w:cs="Arial"/>
          <w:color w:val="000000" w:themeColor="text1"/>
          <w:sz w:val="24"/>
          <w:szCs w:val="24"/>
          <w:lang w:val="sk-SK" w:eastAsia="cs-CZ"/>
        </w:rPr>
        <w:t xml:space="preserve"> Dodávateľ plynu a chránený odberateľ, ktorý preniesol zodpovednosť za zabezpečenie štandardu bezpečnosti dodávok plynu na iného účastníka trhu s plynom, nemôže prevziať zodpovednosť za zabezpečenie štandardu bezpečnosti dodávok plynu za iného účastníka trhu s plynom.</w:t>
      </w:r>
    </w:p>
    <w:p w14:paraId="4537D10B" w14:textId="61EBE673" w:rsidR="00AF6AA4" w:rsidRPr="00043871" w:rsidRDefault="00AF6AA4"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ab/>
        <w:t>Dodávateľ plynu, ktorý má uzavretú zmluvu o dodávke plynu alebo zmluvu o združenej dodávke plynu s odberateľom chráneným solidaritou na vymedzenom území alebo poskytuje plyn na účely solidarity v dodávke plynu mimo vymedzeného územia, je povinný uzavrieť zmluvu o prístupe do prepravnej siete a preprave plynu s prevádzkovateľom prepravnej siete</w:t>
      </w:r>
      <w:r w:rsidR="008D03FB" w:rsidRPr="00043871">
        <w:rPr>
          <w:rFonts w:ascii="Arial" w:eastAsia="Times New Roman" w:hAnsi="Arial" w:cs="Arial"/>
          <w:color w:val="000000" w:themeColor="text1"/>
          <w:sz w:val="24"/>
          <w:szCs w:val="24"/>
          <w:lang w:val="sk-SK" w:eastAsia="cs-CZ"/>
        </w:rPr>
        <w:t xml:space="preserve"> alebo po vzájomnej dohode s iným užívateľom prepravnej siete využiť objednanú prepravnú kapacitu v jeho zmluve o prístupe do prepravnej siete a preprave plynu, ktorú má uzavretú s prevádzkovateľom prepravnej siete</w:t>
      </w:r>
      <w:r w:rsidRPr="00043871">
        <w:rPr>
          <w:rFonts w:ascii="Arial" w:eastAsia="Times New Roman" w:hAnsi="Arial" w:cs="Arial"/>
          <w:color w:val="000000" w:themeColor="text1"/>
          <w:sz w:val="24"/>
          <w:szCs w:val="24"/>
          <w:lang w:val="sk-SK" w:eastAsia="cs-CZ"/>
        </w:rPr>
        <w:t>.</w:t>
      </w:r>
    </w:p>
    <w:p w14:paraId="4F76B57B" w14:textId="77777777" w:rsidR="00D96116" w:rsidRPr="00043871" w:rsidRDefault="00D96116" w:rsidP="0047797C">
      <w:pPr>
        <w:pStyle w:val="Nadpis1"/>
        <w:spacing w:line="276" w:lineRule="auto"/>
        <w:rPr>
          <w:rFonts w:cs="Arial"/>
          <w:color w:val="000000" w:themeColor="text1"/>
          <w:szCs w:val="24"/>
          <w:lang w:val="sk-SK" w:eastAsia="cs-CZ"/>
        </w:rPr>
      </w:pPr>
      <w:bookmarkStart w:id="102" w:name="c_22465"/>
      <w:bookmarkStart w:id="103" w:name="pa_23"/>
      <w:bookmarkStart w:id="104" w:name="p_23"/>
      <w:bookmarkEnd w:id="102"/>
      <w:bookmarkEnd w:id="103"/>
      <w:bookmarkEnd w:id="104"/>
      <w:r w:rsidRPr="00043871">
        <w:rPr>
          <w:rFonts w:cs="Arial"/>
          <w:color w:val="000000" w:themeColor="text1"/>
          <w:szCs w:val="24"/>
          <w:lang w:val="sk-SK" w:eastAsia="cs-CZ"/>
        </w:rPr>
        <w:lastRenderedPageBreak/>
        <w:t xml:space="preserve">§ 23  </w:t>
      </w:r>
    </w:p>
    <w:p w14:paraId="5471B65A"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05" w:name="c_22467"/>
      <w:bookmarkEnd w:id="105"/>
      <w:r w:rsidRPr="00043871">
        <w:rPr>
          <w:rFonts w:ascii="Arial" w:eastAsia="Times New Roman" w:hAnsi="Arial" w:cs="Arial"/>
          <w:b/>
          <w:bCs/>
          <w:color w:val="000000" w:themeColor="text1"/>
          <w:sz w:val="24"/>
          <w:szCs w:val="24"/>
          <w:lang w:val="sk-SK" w:eastAsia="cs-CZ"/>
        </w:rPr>
        <w:t>Preventívny akčný plán a núdzový plán v plynárenstve</w:t>
      </w:r>
    </w:p>
    <w:p w14:paraId="5828A4AB" w14:textId="14DDAFC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Ministerstvo vypracúva, prijíma a zverejňuje na svojom webovom sídle a vo </w:t>
      </w:r>
      <w:r w:rsidR="00980810" w:rsidRPr="00043871">
        <w:rPr>
          <w:rFonts w:ascii="Arial" w:eastAsia="Times New Roman" w:hAnsi="Arial" w:cs="Arial"/>
          <w:color w:val="000000" w:themeColor="text1"/>
          <w:sz w:val="24"/>
          <w:szCs w:val="24"/>
          <w:lang w:val="sk-SK" w:eastAsia="cs-CZ"/>
        </w:rPr>
        <w:t>Vestníku Ministerstva hospodárstva Slovenskej republiky (ďalej len „vestník ministerstva“)</w:t>
      </w:r>
      <w:r w:rsidRPr="00043871">
        <w:rPr>
          <w:rFonts w:ascii="Arial" w:eastAsia="Times New Roman" w:hAnsi="Arial" w:cs="Arial"/>
          <w:color w:val="000000" w:themeColor="text1"/>
          <w:sz w:val="24"/>
          <w:szCs w:val="24"/>
          <w:lang w:val="sk-SK" w:eastAsia="cs-CZ"/>
        </w:rPr>
        <w:t xml:space="preserve"> preventívny akčný plán a núdzový plán podľa osobitného predpisu. </w:t>
      </w:r>
      <w:r w:rsidRPr="00043871">
        <w:rPr>
          <w:rFonts w:ascii="Arial" w:eastAsia="Times New Roman" w:hAnsi="Arial" w:cs="Arial"/>
          <w:color w:val="000000" w:themeColor="text1"/>
          <w:sz w:val="24"/>
          <w:szCs w:val="24"/>
          <w:vertAlign w:val="superscript"/>
          <w:lang w:val="sk-SK" w:eastAsia="cs-CZ"/>
        </w:rPr>
        <w:t>47)</w:t>
      </w:r>
    </w:p>
    <w:p w14:paraId="0F70A29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Každý účastník trhu s plynom je povinný dodržiavať povinnosti ustanovené záväznou časťou preventívneho akčného plánu alebo spoločného preventívneho akčného plánu podľa osobitného predpisu </w:t>
      </w:r>
      <w:r w:rsidRPr="00043871">
        <w:rPr>
          <w:rFonts w:ascii="Arial" w:eastAsia="Times New Roman" w:hAnsi="Arial" w:cs="Arial"/>
          <w:color w:val="000000" w:themeColor="text1"/>
          <w:sz w:val="24"/>
          <w:szCs w:val="24"/>
          <w:vertAlign w:val="superscript"/>
          <w:lang w:val="sk-SK" w:eastAsia="cs-CZ"/>
        </w:rPr>
        <w:t>48)</w:t>
      </w:r>
      <w:r w:rsidRPr="00043871">
        <w:rPr>
          <w:rFonts w:ascii="Arial" w:eastAsia="Times New Roman" w:hAnsi="Arial" w:cs="Arial"/>
          <w:color w:val="000000" w:themeColor="text1"/>
          <w:sz w:val="24"/>
          <w:szCs w:val="24"/>
          <w:lang w:val="sk-SK" w:eastAsia="cs-CZ"/>
        </w:rPr>
        <w:t> a záväznou časťou núdzového plánu alebo spoločného núdzového plánu podľa osobitného predpisu. </w:t>
      </w:r>
      <w:r w:rsidRPr="00043871">
        <w:rPr>
          <w:rFonts w:ascii="Arial" w:eastAsia="Times New Roman" w:hAnsi="Arial" w:cs="Arial"/>
          <w:color w:val="000000" w:themeColor="text1"/>
          <w:sz w:val="24"/>
          <w:szCs w:val="24"/>
          <w:vertAlign w:val="superscript"/>
          <w:lang w:val="sk-SK" w:eastAsia="cs-CZ"/>
        </w:rPr>
        <w:t>49)</w:t>
      </w:r>
    </w:p>
    <w:p w14:paraId="57143906" w14:textId="77777777" w:rsidR="00D96116" w:rsidRPr="00043871" w:rsidRDefault="00D96116" w:rsidP="0047797C">
      <w:pPr>
        <w:pStyle w:val="Nadpis1"/>
        <w:spacing w:line="276" w:lineRule="auto"/>
        <w:rPr>
          <w:rFonts w:cs="Arial"/>
          <w:color w:val="000000" w:themeColor="text1"/>
          <w:szCs w:val="24"/>
          <w:lang w:val="sk-SK" w:eastAsia="cs-CZ"/>
        </w:rPr>
      </w:pPr>
      <w:bookmarkStart w:id="106" w:name="c_22537"/>
      <w:bookmarkStart w:id="107" w:name="pa_24"/>
      <w:bookmarkStart w:id="108" w:name="p_24"/>
      <w:bookmarkEnd w:id="106"/>
      <w:bookmarkEnd w:id="107"/>
      <w:bookmarkEnd w:id="108"/>
      <w:r w:rsidRPr="00043871">
        <w:rPr>
          <w:rFonts w:cs="Arial"/>
          <w:color w:val="000000" w:themeColor="text1"/>
          <w:szCs w:val="24"/>
          <w:lang w:val="sk-SK" w:eastAsia="cs-CZ"/>
        </w:rPr>
        <w:t xml:space="preserve">§ 24  </w:t>
      </w:r>
    </w:p>
    <w:p w14:paraId="3C56F0A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09" w:name="c_22539"/>
      <w:bookmarkEnd w:id="109"/>
      <w:r w:rsidRPr="00043871">
        <w:rPr>
          <w:rFonts w:ascii="Arial" w:eastAsia="Times New Roman" w:hAnsi="Arial" w:cs="Arial"/>
          <w:b/>
          <w:bCs/>
          <w:color w:val="000000" w:themeColor="text1"/>
          <w:sz w:val="24"/>
          <w:szCs w:val="24"/>
          <w:lang w:val="sk-SK" w:eastAsia="cs-CZ"/>
        </w:rPr>
        <w:t>Povinnosti vo všeobecnom hospodárskom záujme</w:t>
      </w:r>
    </w:p>
    <w:p w14:paraId="77E8EEA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Všeobecným hospodárskym záujmom v </w:t>
      </w:r>
      <w:bookmarkStart w:id="110" w:name="lema0"/>
      <w:bookmarkEnd w:id="110"/>
      <w:r w:rsidRPr="00043871">
        <w:rPr>
          <w:rFonts w:ascii="Arial" w:eastAsia="Times New Roman" w:hAnsi="Arial" w:cs="Arial"/>
          <w:color w:val="000000" w:themeColor="text1"/>
          <w:sz w:val="24"/>
          <w:szCs w:val="24"/>
          <w:lang w:val="sk-SK" w:eastAsia="cs-CZ"/>
        </w:rPr>
        <w:fldChar w:fldCharType="begin"/>
      </w:r>
      <w:r w:rsidRPr="00043871">
        <w:rPr>
          <w:rFonts w:ascii="Arial" w:eastAsia="Times New Roman" w:hAnsi="Arial" w:cs="Arial"/>
          <w:color w:val="000000" w:themeColor="text1"/>
          <w:sz w:val="24"/>
          <w:szCs w:val="24"/>
          <w:lang w:val="sk-SK" w:eastAsia="cs-CZ"/>
        </w:rPr>
        <w:instrText xml:space="preserve"> HYPERLINK "https://www.aspi.sk/products/lawText/1/78125/1/2?rem=zakon%20o%20energetike" \l "lema1" </w:instrText>
      </w:r>
      <w:r w:rsidRPr="00043871">
        <w:rPr>
          <w:rFonts w:ascii="Arial" w:eastAsia="Times New Roman" w:hAnsi="Arial" w:cs="Arial"/>
          <w:color w:val="000000" w:themeColor="text1"/>
          <w:sz w:val="24"/>
          <w:szCs w:val="24"/>
          <w:lang w:val="sk-SK" w:eastAsia="cs-CZ"/>
        </w:rPr>
        <w:fldChar w:fldCharType="separate"/>
      </w:r>
      <w:r w:rsidRPr="00043871">
        <w:rPr>
          <w:rFonts w:ascii="Arial" w:eastAsia="Times New Roman" w:hAnsi="Arial" w:cs="Arial"/>
          <w:color w:val="000000" w:themeColor="text1"/>
          <w:sz w:val="24"/>
          <w:szCs w:val="24"/>
          <w:lang w:val="sk-SK" w:eastAsia="cs-CZ"/>
        </w:rPr>
        <w:t>energetike</w:t>
      </w:r>
      <w:r w:rsidRPr="00043871">
        <w:rPr>
          <w:rFonts w:ascii="Arial" w:eastAsia="Times New Roman" w:hAnsi="Arial" w:cs="Arial"/>
          <w:color w:val="000000" w:themeColor="text1"/>
          <w:sz w:val="24"/>
          <w:szCs w:val="24"/>
          <w:lang w:val="sk-SK" w:eastAsia="cs-CZ"/>
        </w:rPr>
        <w:fldChar w:fldCharType="end"/>
      </w:r>
      <w:r w:rsidRPr="00043871">
        <w:rPr>
          <w:rFonts w:ascii="Arial" w:eastAsia="Times New Roman" w:hAnsi="Arial" w:cs="Arial"/>
          <w:color w:val="000000" w:themeColor="text1"/>
          <w:sz w:val="24"/>
          <w:szCs w:val="24"/>
          <w:lang w:val="sk-SK" w:eastAsia="cs-CZ"/>
        </w:rPr>
        <w:t> na účely tohto </w:t>
      </w:r>
      <w:bookmarkStart w:id="111" w:name="lema1"/>
      <w:bookmarkEnd w:id="111"/>
      <w:r w:rsidRPr="00043871">
        <w:rPr>
          <w:rFonts w:ascii="Arial" w:eastAsia="Times New Roman" w:hAnsi="Arial" w:cs="Arial"/>
          <w:color w:val="000000" w:themeColor="text1"/>
          <w:sz w:val="24"/>
          <w:szCs w:val="24"/>
          <w:lang w:val="sk-SK" w:eastAsia="cs-CZ"/>
        </w:rPr>
        <w:fldChar w:fldCharType="begin"/>
      </w:r>
      <w:r w:rsidRPr="00043871">
        <w:rPr>
          <w:rFonts w:ascii="Arial" w:eastAsia="Times New Roman" w:hAnsi="Arial" w:cs="Arial"/>
          <w:color w:val="000000" w:themeColor="text1"/>
          <w:sz w:val="24"/>
          <w:szCs w:val="24"/>
          <w:lang w:val="sk-SK" w:eastAsia="cs-CZ"/>
        </w:rPr>
        <w:instrText xml:space="preserve"> HYPERLINK "https://www.aspi.sk/products/lawText/1/78125/1/2?rem=zakon%20o%20energetike" \l "lema2" </w:instrText>
      </w:r>
      <w:r w:rsidRPr="00043871">
        <w:rPr>
          <w:rFonts w:ascii="Arial" w:eastAsia="Times New Roman" w:hAnsi="Arial" w:cs="Arial"/>
          <w:color w:val="000000" w:themeColor="text1"/>
          <w:sz w:val="24"/>
          <w:szCs w:val="24"/>
          <w:lang w:val="sk-SK" w:eastAsia="cs-CZ"/>
        </w:rPr>
        <w:fldChar w:fldCharType="separate"/>
      </w:r>
      <w:r w:rsidRPr="00043871">
        <w:rPr>
          <w:rFonts w:ascii="Arial" w:eastAsia="Times New Roman" w:hAnsi="Arial" w:cs="Arial"/>
          <w:color w:val="000000" w:themeColor="text1"/>
          <w:sz w:val="24"/>
          <w:szCs w:val="24"/>
          <w:lang w:val="sk-SK" w:eastAsia="cs-CZ"/>
        </w:rPr>
        <w:t>zákona</w:t>
      </w:r>
      <w:r w:rsidRPr="00043871">
        <w:rPr>
          <w:rFonts w:ascii="Arial" w:eastAsia="Times New Roman" w:hAnsi="Arial" w:cs="Arial"/>
          <w:color w:val="000000" w:themeColor="text1"/>
          <w:sz w:val="24"/>
          <w:szCs w:val="24"/>
          <w:lang w:val="sk-SK" w:eastAsia="cs-CZ"/>
        </w:rPr>
        <w:fldChar w:fldCharType="end"/>
      </w:r>
      <w:r w:rsidRPr="00043871">
        <w:rPr>
          <w:rFonts w:ascii="Arial" w:eastAsia="Times New Roman" w:hAnsi="Arial" w:cs="Arial"/>
          <w:color w:val="000000" w:themeColor="text1"/>
          <w:sz w:val="24"/>
          <w:szCs w:val="24"/>
          <w:lang w:val="sk-SK" w:eastAsia="cs-CZ"/>
        </w:rPr>
        <w:t> sa rozumie zabezpečenie najmä</w:t>
      </w:r>
    </w:p>
    <w:p w14:paraId="75DF51B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bezpečnosti sústavy alebo siete vrátane zabezpečenia pravidelnosti, kvality a ceny dodávok elektriny a plynu a energetickej efektívnosti,</w:t>
      </w:r>
    </w:p>
    <w:p w14:paraId="1CAD37D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prednostného prístupu do sústavy pri dodávke elektriny vyrobenej z obnoviteľných zdrojov energie a elektriny vyrobenej z domáceho uhlia,</w:t>
      </w:r>
    </w:p>
    <w:p w14:paraId="70F8848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využitia obnoviteľných zdrojov energie, kombinovanej výroby a domáceho uhlia pri výrobe elektriny,</w:t>
      </w:r>
    </w:p>
    <w:p w14:paraId="3907720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plnenia záväzkov vyplývajúcich z medzinárodných zmlúv, ktorými je Slovenská republika viazaná,</w:t>
      </w:r>
    </w:p>
    <w:p w14:paraId="37C816F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plnenia záväzkov vyplývajúcich z členstva Slovenskej republiky v medzinárodných organizáciách,</w:t>
      </w:r>
    </w:p>
    <w:p w14:paraId="02C9585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ochrany životného prostredia.</w:t>
      </w:r>
    </w:p>
    <w:p w14:paraId="5CEC7ADB" w14:textId="17AC9EF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Všeobecný hospodársky záujem v energetike schvaľuje vláda na návrh ministerstva. Ministerstvo pred predložením návrhu na schválenie všeobecného hospodárskeho záujmu vláde Slovenskej republiky vypracuje analýzu vplyvu navrhovaných opatrení vo všeobecnom hospodárskom záujme na účastníkov trhu s elektrinou a trhu s plynom, na rozpočet verejnej správy a na podnikateľské prostredie. Ministerstvo navrhne vláde schválenie všeobecného hospodárskeho záujmu, iba ak analýza vplyvu opatrení vo všeobecnom hospodárskom záujme preukáže ich opodstatnenie.</w:t>
      </w:r>
    </w:p>
    <w:p w14:paraId="3CA56D5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Ministerstvo môže vo všeobecnom hospodárskom záujme uložiť povinnosť výrobcovi elektriny, prevádzkovateľovi sústavy a prevádzkovateľovi siete, dodávateľovi elektriny a dodávateľovi plynu a prevádzkovateľovi zásobníka zabezpečiť</w:t>
      </w:r>
    </w:p>
    <w:p w14:paraId="2819AC3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bezpečnosť, pravidelnosť, kvalitu a cenu dodávky elektriny a plynu a energetickú efektívnosť dodávok elektriny,</w:t>
      </w:r>
    </w:p>
    <w:p w14:paraId="7AE28EB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využitie obnoviteľných zdrojov energie, kombinovanej výroby a domáceho uhlia pri výrobe elektriny,</w:t>
      </w:r>
    </w:p>
    <w:p w14:paraId="420E680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prednostný prístup, pripojenie, prenos, distribúciu a dodávku elektriny vyrobenej z obnoviteľných zdrojov energie a elektriny vyrobenej z domáceho uhlia,</w:t>
      </w:r>
    </w:p>
    <w:p w14:paraId="2D896AA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d) ochranu odberateľov elektriny v domácnosti a odberateľov plynu v domácnosti,</w:t>
      </w:r>
    </w:p>
    <w:p w14:paraId="6233F00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plnenie záväzkov podľa odseku 1 písm. d) a e),</w:t>
      </w:r>
    </w:p>
    <w:p w14:paraId="1869BA1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poskytovanie podporných služieb potrebných na zabezpečenie prevádzkovej spoľahlivosti sústavy a na poskytovanie systémových služieb v zariadeniach na výrobu elektriny.</w:t>
      </w:r>
    </w:p>
    <w:p w14:paraId="509988D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Povinnosti uložené podľa odseku 3 musia byť jednoznačné, vykonateľné, kontrolovateľné, transparentné, nediskriminačné a musia zabezpečiť rovnosť prístupu pre elektroenergetické podniky a plynárenské podniky v členských štátoch ku koncovým odberateľom na vymedzenom území.</w:t>
      </w:r>
    </w:p>
    <w:p w14:paraId="41A2C950" w14:textId="77777777" w:rsidR="00D96116" w:rsidRPr="00043871" w:rsidRDefault="00D96116" w:rsidP="0047797C">
      <w:pPr>
        <w:pStyle w:val="Nadpis1"/>
        <w:spacing w:line="276" w:lineRule="auto"/>
        <w:rPr>
          <w:rFonts w:cs="Arial"/>
          <w:color w:val="000000" w:themeColor="text1"/>
          <w:szCs w:val="24"/>
          <w:lang w:val="sk-SK" w:eastAsia="cs-CZ"/>
        </w:rPr>
      </w:pPr>
      <w:bookmarkStart w:id="112" w:name="c_22851"/>
      <w:bookmarkStart w:id="113" w:name="pa_25"/>
      <w:bookmarkStart w:id="114" w:name="p_25"/>
      <w:bookmarkEnd w:id="112"/>
      <w:bookmarkEnd w:id="113"/>
      <w:bookmarkEnd w:id="114"/>
      <w:r w:rsidRPr="00043871">
        <w:rPr>
          <w:rFonts w:cs="Arial"/>
          <w:color w:val="000000" w:themeColor="text1"/>
          <w:szCs w:val="24"/>
          <w:lang w:val="sk-SK" w:eastAsia="cs-CZ"/>
        </w:rPr>
        <w:t xml:space="preserve">§ 25  </w:t>
      </w:r>
    </w:p>
    <w:p w14:paraId="58F6C0C8"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15" w:name="c_22853"/>
      <w:bookmarkEnd w:id="115"/>
      <w:r w:rsidRPr="00043871">
        <w:rPr>
          <w:rFonts w:ascii="Arial" w:eastAsia="Times New Roman" w:hAnsi="Arial" w:cs="Arial"/>
          <w:b/>
          <w:bCs/>
          <w:color w:val="000000" w:themeColor="text1"/>
          <w:sz w:val="24"/>
          <w:szCs w:val="24"/>
          <w:lang w:val="sk-SK" w:eastAsia="cs-CZ"/>
        </w:rPr>
        <w:t>Výberové konanie na nové elektroenergetické zariadenia</w:t>
      </w:r>
    </w:p>
    <w:p w14:paraId="0F1E7E6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Ministerstvo môže uložiť prevádzkovateľovi elektroenergetického zariadenia povinnosť</w:t>
      </w:r>
    </w:p>
    <w:p w14:paraId="0ED20B6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zaviesť technológie, ktoré zabezpečia</w:t>
      </w:r>
    </w:p>
    <w:p w14:paraId="1304A7A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zlepšenie riadenia energetickej efektívnosti sústavy,</w:t>
      </w:r>
    </w:p>
    <w:p w14:paraId="332555C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zníženie spotreby elektriny,</w:t>
      </w:r>
    </w:p>
    <w:p w14:paraId="2FB6D344" w14:textId="5DB86F8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vykonať opatrenia zamerané na prípravu výstavby alebo na výstavbu nových elektroenergetických zariadení.</w:t>
      </w:r>
    </w:p>
    <w:p w14:paraId="0D2CE06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Opatrenia podľa odseku 1 písm. b) môže ministerstvo uložiť len vtedy, ak</w:t>
      </w:r>
    </w:p>
    <w:p w14:paraId="5B2E995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súčasné kapacity elektroenergetických zariadení nedostatočne zabezpečujú alebo nezabezpečujú bezpečnosť a spoľahlivosť sústavy,</w:t>
      </w:r>
    </w:p>
    <w:p w14:paraId="0B04169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opatrenia podľa odseku 1 písm. a) dostatočne nezabezpečujú bezpečnosť a spoľahlivosť prevádzkovania sústavy.</w:t>
      </w:r>
    </w:p>
    <w:p w14:paraId="6823CD11" w14:textId="26E41D4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Pri ukladaní povinností podľa odseku 1 môže ministerstvo poskytnúť ekonomické stimuly v súlade s osobitným zákonom. </w:t>
      </w:r>
      <w:r w:rsidRPr="00043871">
        <w:rPr>
          <w:rFonts w:ascii="Arial" w:eastAsia="Times New Roman" w:hAnsi="Arial" w:cs="Arial"/>
          <w:color w:val="000000" w:themeColor="text1"/>
          <w:sz w:val="24"/>
          <w:szCs w:val="24"/>
          <w:vertAlign w:val="superscript"/>
          <w:lang w:val="sk-SK" w:eastAsia="cs-CZ"/>
        </w:rPr>
        <w:t>50)</w:t>
      </w:r>
    </w:p>
    <w:p w14:paraId="55C641E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Dodávateľ technológie, ktorá zabezpečí zlepšenie riadenia energetickej efektívnosti sústavy alebo zníženie spotreby elektriny, a dodávateľ, ktorý zabezpečuje prípravu výstavby a výstavbu nových elektroenergetických zariadení, na ktoré sa poskytujú ekonomické stimuly, sa určí na základe nediskriminačného a transparentného výberového konania, ktoré organizuje a kontroluje úrad.</w:t>
      </w:r>
    </w:p>
    <w:p w14:paraId="58F13E6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Oznámenie o začatí výberového konania a podrobnosti o výberovom konaní podľa odseku 4 úrad uverejní v Obchodnom vestníku najneskôr šesť mesiacov pred dátumom ukončenia prijímania ponúk. Úrad zasiela oznámenie o začatí výberového konania a podrobnosti o výberovom konaní Úradu pre vydávanie publikácií Európskej únie na uverejnenie v Úradnom vestníku Európskej únie; lehota na prijímanie ponúk sa neskončí pred uplynutím šiestich mesiacov od uverejnenia v Úradnom vestníku Európskej únie.</w:t>
      </w:r>
    </w:p>
    <w:p w14:paraId="4BC1383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Podrobnosti o výberovom konaní, ktoré úrad uverejní v oznámení o začatí výberového konania v Obchodnom vestníku a Úradnom vestníku Európskej únie podľa odseku 5, zahŕňajú najmä</w:t>
      </w:r>
    </w:p>
    <w:p w14:paraId="4307886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adresu, na ktorú treba zaslať ponuky, a dátum ukončenia prijímania ponúk,</w:t>
      </w:r>
    </w:p>
    <w:p w14:paraId="638EFC5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predmet výberového konania,</w:t>
      </w:r>
    </w:p>
    <w:p w14:paraId="3C997FE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c) podmienky účasti vo výberovom konaní; pri výberovom konaní na výstavbu nových elektroenergetických zariadení úrad zároveň umožní existujúcim výrobcom elektriny predkladať ponuky na dlhodobú dodávku elektriny, ak takýto postup postačuje na zabezpečenie prevádzkovej bezpečnosti a spoľahlivosti sústavy,</w:t>
      </w:r>
    </w:p>
    <w:p w14:paraId="77F416A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požiadavky na obsah ponuky účastníka výberového konania,</w:t>
      </w:r>
    </w:p>
    <w:p w14:paraId="1178306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kritériá hodnotenia ponúk; pri výberovom konaní na výstavbu nových elektroenergetických zariadení kritériá hodnotenia ponúk zohľadňujú splnenie požiadaviek podľa odseku 7,</w:t>
      </w:r>
    </w:p>
    <w:p w14:paraId="06AA18C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popis poskytovaných ekonomických stimulov,</w:t>
      </w:r>
    </w:p>
    <w:p w14:paraId="441161F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predpokladaný termín výberu úspešného účastníka výberového konania.</w:t>
      </w:r>
    </w:p>
    <w:p w14:paraId="2D29BC0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Uskutočňovať výstavbu nových elektroenergetických zariadení je možné, ak sú splnené požiadavky týkajúce sa</w:t>
      </w:r>
    </w:p>
    <w:p w14:paraId="1F47BF7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bezpečnosti sústavy,</w:t>
      </w:r>
    </w:p>
    <w:p w14:paraId="7F007E1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ochrany zdravia a bezpečnosti práce,</w:t>
      </w:r>
    </w:p>
    <w:p w14:paraId="0E4CB0B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ochrany životného prostredia,</w:t>
      </w:r>
    </w:p>
    <w:p w14:paraId="6B6C4B5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využitia pozemkov a ich rozmiestnenia vrátane využitia pozemkov vo vlastníctve štátu,</w:t>
      </w:r>
    </w:p>
    <w:p w14:paraId="0C16EC9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energetickej efektívnosti,</w:t>
      </w:r>
    </w:p>
    <w:p w14:paraId="7B76671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povahy primárnych zdrojov,</w:t>
      </w:r>
    </w:p>
    <w:p w14:paraId="37B2D74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technickej, ekonomickej, finančnej schopnosti žiadateľa o výstavbu,</w:t>
      </w:r>
    </w:p>
    <w:p w14:paraId="20D0EF7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minimálnych konštrukčných a prevádzkových požiadaviek na pripojenie elektroenergetického zariadenia do sústavy a zabezpečenia vzájomnej prevádzkyschopnosti sústavy,</w:t>
      </w:r>
    </w:p>
    <w:p w14:paraId="2466117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prínosu výrobnej kapacity elektroenergetického zariadenia k dosiahnutiu určeného podielu obnoviteľných zdrojov energie na hrubej konečnej energetickej spotrebe podľa osobitného predpisu, </w:t>
      </w:r>
      <w:r w:rsidRPr="00043871">
        <w:rPr>
          <w:rFonts w:ascii="Arial" w:eastAsia="Times New Roman" w:hAnsi="Arial" w:cs="Arial"/>
          <w:color w:val="000000" w:themeColor="text1"/>
          <w:sz w:val="24"/>
          <w:szCs w:val="24"/>
          <w:vertAlign w:val="superscript"/>
          <w:lang w:val="sk-SK" w:eastAsia="cs-CZ"/>
        </w:rPr>
        <w:t>29)</w:t>
      </w:r>
    </w:p>
    <w:p w14:paraId="335680E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prínosu výrobnej kapacity elektroenergetického zariadenia k úspore emisií. </w:t>
      </w:r>
      <w:r w:rsidRPr="00043871">
        <w:rPr>
          <w:rFonts w:ascii="Arial" w:eastAsia="Times New Roman" w:hAnsi="Arial" w:cs="Arial"/>
          <w:color w:val="000000" w:themeColor="text1"/>
          <w:sz w:val="24"/>
          <w:szCs w:val="24"/>
          <w:vertAlign w:val="superscript"/>
          <w:lang w:val="sk-SK" w:eastAsia="cs-CZ"/>
        </w:rPr>
        <w:t>30)</w:t>
      </w:r>
    </w:p>
    <w:p w14:paraId="5DAB6C7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16" w:name="c_23291"/>
      <w:bookmarkEnd w:id="116"/>
    </w:p>
    <w:p w14:paraId="26CDA354"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TRETIA ČASŤ</w:t>
      </w:r>
    </w:p>
    <w:p w14:paraId="430A47E3"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ELEKTROENERGETIKA</w:t>
      </w:r>
    </w:p>
    <w:p w14:paraId="7F3A246A"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8"/>
          <w:szCs w:val="28"/>
          <w:lang w:val="sk-SK" w:eastAsia="cs-CZ"/>
        </w:rPr>
      </w:pPr>
      <w:bookmarkStart w:id="117" w:name="c_23294"/>
      <w:bookmarkEnd w:id="117"/>
      <w:r w:rsidRPr="00043871">
        <w:rPr>
          <w:rFonts w:ascii="Arial" w:eastAsia="Times New Roman" w:hAnsi="Arial" w:cs="Arial"/>
          <w:color w:val="000000" w:themeColor="text1"/>
          <w:sz w:val="28"/>
          <w:szCs w:val="28"/>
          <w:lang w:val="sk-SK" w:eastAsia="cs-CZ"/>
        </w:rPr>
        <w:t>PRVÁ HLAVA</w:t>
      </w:r>
    </w:p>
    <w:p w14:paraId="3C8AAD46"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6"/>
          <w:szCs w:val="26"/>
          <w:lang w:val="sk-SK" w:eastAsia="cs-CZ"/>
        </w:rPr>
      </w:pPr>
      <w:r w:rsidRPr="00043871">
        <w:rPr>
          <w:rFonts w:ascii="Arial" w:eastAsia="Times New Roman" w:hAnsi="Arial" w:cs="Arial"/>
          <w:color w:val="000000" w:themeColor="text1"/>
          <w:sz w:val="26"/>
          <w:szCs w:val="26"/>
          <w:lang w:val="sk-SK" w:eastAsia="cs-CZ"/>
        </w:rPr>
        <w:t>PRÁVA A POVINNOSTI ÚČASTNÍKOV TRHU S ELEKTRINOU</w:t>
      </w:r>
    </w:p>
    <w:p w14:paraId="5441A60A" w14:textId="7AD3898B" w:rsidR="00D96116" w:rsidRPr="00043871" w:rsidRDefault="00D96116" w:rsidP="0047797C">
      <w:pPr>
        <w:pStyle w:val="Nadpis1"/>
        <w:spacing w:line="276" w:lineRule="auto"/>
        <w:rPr>
          <w:rFonts w:cs="Arial"/>
          <w:color w:val="000000" w:themeColor="text1"/>
          <w:szCs w:val="24"/>
          <w:lang w:val="sk-SK" w:eastAsia="cs-CZ"/>
        </w:rPr>
      </w:pPr>
      <w:bookmarkStart w:id="118" w:name="c_23303"/>
      <w:bookmarkStart w:id="119" w:name="pa_26"/>
      <w:bookmarkStart w:id="120" w:name="p_26"/>
      <w:bookmarkEnd w:id="118"/>
      <w:bookmarkEnd w:id="119"/>
      <w:bookmarkEnd w:id="120"/>
      <w:r w:rsidRPr="00043871">
        <w:rPr>
          <w:rFonts w:cs="Arial"/>
          <w:color w:val="000000" w:themeColor="text1"/>
          <w:szCs w:val="24"/>
          <w:lang w:val="sk-SK" w:eastAsia="cs-CZ"/>
        </w:rPr>
        <w:t xml:space="preserve">§ 26  </w:t>
      </w:r>
    </w:p>
    <w:p w14:paraId="70842EA2"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21" w:name="c_23305"/>
      <w:bookmarkEnd w:id="121"/>
      <w:r w:rsidRPr="00043871">
        <w:rPr>
          <w:rFonts w:ascii="Arial" w:eastAsia="Times New Roman" w:hAnsi="Arial" w:cs="Arial"/>
          <w:b/>
          <w:bCs/>
          <w:color w:val="000000" w:themeColor="text1"/>
          <w:sz w:val="24"/>
          <w:szCs w:val="24"/>
          <w:lang w:val="sk-SK" w:eastAsia="cs-CZ"/>
        </w:rPr>
        <w:t>Základné zmluvné vzťahy na trhu s elektrinou</w:t>
      </w:r>
    </w:p>
    <w:p w14:paraId="05293318" w14:textId="3E7792C2" w:rsidR="0084502A"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Zmluvou o dodávke elektriny sa zaväzuje dodávateľ elektriny dodávať elektrinu v dohodnutom množstve a v dohodnutom časovom priebehu výkonu odberateľovi elektriny a odberateľ elektriny sa zaväzuje zaplatiť dodávateľovi elektriny cenu za dodanú elektrinu</w:t>
      </w:r>
      <w:r w:rsidR="00316B98" w:rsidRPr="00043871">
        <w:rPr>
          <w:rFonts w:ascii="Arial" w:eastAsia="Times New Roman" w:hAnsi="Arial" w:cs="Arial"/>
          <w:color w:val="000000" w:themeColor="text1"/>
          <w:sz w:val="24"/>
          <w:szCs w:val="24"/>
          <w:lang w:val="sk-SK" w:eastAsia="cs-CZ"/>
        </w:rPr>
        <w:t>.</w:t>
      </w:r>
      <w:r w:rsidR="00A2192F" w:rsidRPr="00043871">
        <w:rPr>
          <w:rFonts w:ascii="Arial" w:eastAsia="Times New Roman" w:hAnsi="Arial" w:cs="Arial"/>
          <w:color w:val="000000" w:themeColor="text1"/>
          <w:sz w:val="24"/>
          <w:szCs w:val="24"/>
          <w:lang w:val="sk-SK" w:eastAsia="cs-CZ"/>
        </w:rPr>
        <w:t xml:space="preserve"> </w:t>
      </w:r>
      <w:r w:rsidR="00E56ADC" w:rsidRPr="00043871">
        <w:rPr>
          <w:rFonts w:ascii="Arial" w:eastAsia="Times New Roman" w:hAnsi="Arial" w:cs="Arial"/>
          <w:color w:val="000000" w:themeColor="text1"/>
          <w:sz w:val="24"/>
          <w:szCs w:val="24"/>
          <w:lang w:val="sk-SK" w:eastAsia="cs-CZ"/>
        </w:rPr>
        <w:t xml:space="preserve">Cena za dodanú elektrinu môže byť dohodnutá aj </w:t>
      </w:r>
      <w:r w:rsidR="005F4F5B" w:rsidRPr="00043871">
        <w:rPr>
          <w:rFonts w:ascii="Arial" w:eastAsia="Times New Roman" w:hAnsi="Arial" w:cs="Arial"/>
          <w:color w:val="000000" w:themeColor="text1"/>
          <w:sz w:val="24"/>
          <w:szCs w:val="24"/>
          <w:lang w:val="sk-SK" w:eastAsia="cs-CZ"/>
        </w:rPr>
        <w:t>s</w:t>
      </w:r>
      <w:r w:rsidR="000F32EB" w:rsidRPr="00043871">
        <w:rPr>
          <w:rFonts w:ascii="Arial" w:eastAsia="Times New Roman" w:hAnsi="Arial" w:cs="Arial"/>
          <w:color w:val="000000" w:themeColor="text1"/>
          <w:sz w:val="24"/>
          <w:szCs w:val="24"/>
          <w:lang w:val="sk-SK" w:eastAsia="cs-CZ"/>
        </w:rPr>
        <w:t>pôsob</w:t>
      </w:r>
      <w:r w:rsidR="005F4F5B" w:rsidRPr="00043871">
        <w:rPr>
          <w:rFonts w:ascii="Arial" w:eastAsia="Times New Roman" w:hAnsi="Arial" w:cs="Arial"/>
          <w:color w:val="000000" w:themeColor="text1"/>
          <w:sz w:val="24"/>
          <w:szCs w:val="24"/>
          <w:lang w:val="sk-SK" w:eastAsia="cs-CZ"/>
        </w:rPr>
        <w:t>om</w:t>
      </w:r>
      <w:r w:rsidR="000F32EB" w:rsidRPr="00043871">
        <w:rPr>
          <w:rFonts w:ascii="Arial" w:eastAsia="Times New Roman" w:hAnsi="Arial" w:cs="Arial"/>
          <w:color w:val="000000" w:themeColor="text1"/>
          <w:sz w:val="24"/>
          <w:szCs w:val="24"/>
          <w:lang w:val="sk-SK" w:eastAsia="cs-CZ"/>
        </w:rPr>
        <w:t xml:space="preserve"> určenia alebo výpočtu ceny</w:t>
      </w:r>
      <w:r w:rsidR="005F4F5B" w:rsidRPr="00043871">
        <w:rPr>
          <w:rFonts w:ascii="Arial" w:eastAsia="Times New Roman" w:hAnsi="Arial" w:cs="Arial"/>
          <w:color w:val="000000" w:themeColor="text1"/>
          <w:sz w:val="24"/>
          <w:szCs w:val="24"/>
          <w:lang w:val="sk-SK" w:eastAsia="cs-CZ"/>
        </w:rPr>
        <w:t>.</w:t>
      </w:r>
      <w:r w:rsidR="000F32EB" w:rsidRPr="00043871">
        <w:rPr>
          <w:rFonts w:ascii="Arial" w:eastAsia="Times New Roman" w:hAnsi="Arial" w:cs="Arial"/>
          <w:color w:val="000000" w:themeColor="text1"/>
          <w:sz w:val="24"/>
          <w:szCs w:val="24"/>
          <w:lang w:val="sk-SK" w:eastAsia="cs-CZ"/>
        </w:rPr>
        <w:t xml:space="preserve"> </w:t>
      </w:r>
      <w:r w:rsidR="009244D4" w:rsidRPr="00043871">
        <w:rPr>
          <w:rFonts w:ascii="Arial" w:eastAsia="Times New Roman" w:hAnsi="Arial" w:cs="Arial"/>
          <w:color w:val="000000" w:themeColor="text1"/>
          <w:sz w:val="24"/>
          <w:szCs w:val="24"/>
          <w:lang w:val="sk-SK" w:eastAsia="cs-CZ"/>
        </w:rPr>
        <w:t>Súčasťou zmluvy o dodávke elektriny môže byť aj dojednanie o poskytnut</w:t>
      </w:r>
      <w:r w:rsidR="00596A12" w:rsidRPr="00043871">
        <w:rPr>
          <w:rFonts w:ascii="Arial" w:eastAsia="Times New Roman" w:hAnsi="Arial" w:cs="Arial"/>
          <w:color w:val="000000" w:themeColor="text1"/>
          <w:sz w:val="24"/>
          <w:szCs w:val="24"/>
          <w:lang w:val="sk-SK" w:eastAsia="cs-CZ"/>
        </w:rPr>
        <w:t>í</w:t>
      </w:r>
      <w:r w:rsidR="009244D4" w:rsidRPr="00043871">
        <w:rPr>
          <w:rFonts w:ascii="Arial" w:eastAsia="Times New Roman" w:hAnsi="Arial" w:cs="Arial"/>
          <w:color w:val="000000" w:themeColor="text1"/>
          <w:sz w:val="24"/>
          <w:szCs w:val="24"/>
          <w:lang w:val="sk-SK" w:eastAsia="cs-CZ"/>
        </w:rPr>
        <w:t xml:space="preserve"> flexibility.</w:t>
      </w:r>
    </w:p>
    <w:p w14:paraId="29574F60" w14:textId="3106C0B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(2) Zmluvou o pripojení do prenosovej sústavy sa zaväzuje prevádzkovateľ prenosovej sústavy po splnení obchodných podmienok a technických podmienok pripojiť do prenosovej sústavy zariadenie žiadateľa na výrobu, </w:t>
      </w:r>
      <w:r w:rsidR="007427B1" w:rsidRPr="00043871">
        <w:rPr>
          <w:rFonts w:ascii="Arial" w:eastAsia="Times New Roman" w:hAnsi="Arial" w:cs="Arial"/>
          <w:color w:val="000000" w:themeColor="text1"/>
          <w:sz w:val="24"/>
          <w:szCs w:val="24"/>
          <w:lang w:val="sk-SK" w:eastAsia="cs-CZ"/>
        </w:rPr>
        <w:t xml:space="preserve">uskladňovanie, </w:t>
      </w:r>
      <w:r w:rsidRPr="00043871">
        <w:rPr>
          <w:rFonts w:ascii="Arial" w:eastAsia="Times New Roman" w:hAnsi="Arial" w:cs="Arial"/>
          <w:color w:val="000000" w:themeColor="text1"/>
          <w:sz w:val="24"/>
          <w:szCs w:val="24"/>
          <w:lang w:val="sk-SK" w:eastAsia="cs-CZ"/>
        </w:rPr>
        <w:t>distribúciu alebo odber elektriny a zabezpečiť dohodnuté technické dimenzovanie pripojenia do prenosovej sústavy a kapacitu pripojenia do prenosovej sústavy vo výške podľa zmluvy a žiadateľ sa zaväzuje uhradiť určený podiel nákladov vyvolaných u prevádzkovateľa prenosovej sústavy pripojením elektroenergetického zariadenia; technickým dimenzovaním pripojenia do prenosovej sústavy je technologické dimenzovanie zariadenia na pripojenie výrobcu, odberateľa, prevádzkovateľa distribučnej sústavy do prenosovej sústavy, ktoré sa určí pre každé jednotlivé miesto pripojenia, v súlade s pravidlami trhu. Kapacitou pripojenia do prenosovej sústavy je využiteľnosť technického dimenzovania pripojenia v každom jednotlivom mieste pripojenia do prenosovej sústavy v súlade s pravidlami trhu.</w:t>
      </w:r>
    </w:p>
    <w:p w14:paraId="3D2D05B2" w14:textId="558F9F6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Zmluvou o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w:t>
      </w:r>
      <w:r w:rsidR="007427B1" w:rsidRPr="00043871">
        <w:rPr>
          <w:rFonts w:ascii="Arial" w:eastAsia="Times New Roman" w:hAnsi="Arial" w:cs="Arial"/>
          <w:color w:val="000000" w:themeColor="text1"/>
          <w:sz w:val="24"/>
          <w:szCs w:val="24"/>
          <w:lang w:val="sk-SK" w:eastAsia="cs-CZ"/>
        </w:rPr>
        <w:t xml:space="preserve">uskladňovanie, </w:t>
      </w:r>
      <w:r w:rsidRPr="00043871">
        <w:rPr>
          <w:rFonts w:ascii="Arial" w:eastAsia="Times New Roman" w:hAnsi="Arial" w:cs="Arial"/>
          <w:color w:val="000000" w:themeColor="text1"/>
          <w:sz w:val="24"/>
          <w:szCs w:val="24"/>
          <w:lang w:val="sk-SK" w:eastAsia="cs-CZ"/>
        </w:rPr>
        <w:t>distribúciu alebo odber elektriny a zabezpečiť dohodnutú kapacitu vo výške podľa zmluvy a žiadateľ sa zaväzuje uhradiť cenu za pripojenie.</w:t>
      </w:r>
    </w:p>
    <w:p w14:paraId="6529FF35" w14:textId="67A90AC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Zmluvou o prístupe do prenosovej sústavy a prenose elektriny sa zaväzuje prevádzkovateľ prenosovej sústavy umožniť prístup do sústavy a prepraviť pre účastníka trhu s elektrinou s výnimkou </w:t>
      </w:r>
      <w:r w:rsidR="00AE472D" w:rsidRPr="00043871">
        <w:rPr>
          <w:rFonts w:ascii="Arial" w:eastAsia="Times New Roman" w:hAnsi="Arial" w:cs="Arial"/>
          <w:color w:val="000000" w:themeColor="text1"/>
          <w:sz w:val="24"/>
          <w:szCs w:val="24"/>
          <w:lang w:val="sk-SK" w:eastAsia="cs-CZ"/>
        </w:rPr>
        <w:t>účastníka trhu dodávajúceho v mieste pripojenia elektrinu</w:t>
      </w:r>
      <w:r w:rsidRPr="00043871">
        <w:rPr>
          <w:rFonts w:ascii="Arial" w:eastAsia="Times New Roman" w:hAnsi="Arial" w:cs="Arial"/>
          <w:color w:val="000000" w:themeColor="text1"/>
          <w:sz w:val="24"/>
          <w:szCs w:val="24"/>
          <w:lang w:val="sk-SK" w:eastAsia="cs-CZ"/>
        </w:rPr>
        <w:t xml:space="preserve"> do prenosovej sústavy množstvo elektriny </w:t>
      </w:r>
      <w:r w:rsidR="008667C8" w:rsidRPr="00043871">
        <w:rPr>
          <w:rFonts w:ascii="Arial" w:eastAsia="Times New Roman" w:hAnsi="Arial" w:cs="Arial"/>
          <w:color w:val="000000" w:themeColor="text1"/>
          <w:sz w:val="24"/>
          <w:szCs w:val="24"/>
          <w:lang w:val="sk-SK" w:eastAsia="cs-CZ"/>
        </w:rPr>
        <w:t xml:space="preserve">výkonovo obmedzené </w:t>
      </w:r>
      <w:r w:rsidRPr="00043871">
        <w:rPr>
          <w:rFonts w:ascii="Arial" w:eastAsia="Times New Roman" w:hAnsi="Arial" w:cs="Arial"/>
          <w:color w:val="000000" w:themeColor="text1"/>
          <w:sz w:val="24"/>
          <w:szCs w:val="24"/>
          <w:lang w:val="sk-SK" w:eastAsia="cs-CZ"/>
        </w:rPr>
        <w:t>výšk</w:t>
      </w:r>
      <w:r w:rsidR="008667C8" w:rsidRPr="00043871">
        <w:rPr>
          <w:rFonts w:ascii="Arial" w:eastAsia="Times New Roman" w:hAnsi="Arial" w:cs="Arial"/>
          <w:color w:val="000000" w:themeColor="text1"/>
          <w:sz w:val="24"/>
          <w:szCs w:val="24"/>
          <w:lang w:val="sk-SK" w:eastAsia="cs-CZ"/>
        </w:rPr>
        <w:t>ou</w:t>
      </w:r>
      <w:r w:rsidRPr="00043871">
        <w:rPr>
          <w:rFonts w:ascii="Arial" w:eastAsia="Times New Roman" w:hAnsi="Arial" w:cs="Arial"/>
          <w:color w:val="000000" w:themeColor="text1"/>
          <w:sz w:val="24"/>
          <w:szCs w:val="24"/>
          <w:lang w:val="sk-SK" w:eastAsia="cs-CZ"/>
        </w:rPr>
        <w:t xml:space="preserve"> rezervovanej kapacity v prenosovej sústave a</w:t>
      </w:r>
      <w:r w:rsidR="007D6920" w:rsidRPr="00043871">
        <w:rPr>
          <w:rFonts w:ascii="Arial" w:eastAsia="Times New Roman" w:hAnsi="Arial" w:cs="Arial"/>
          <w:color w:val="000000" w:themeColor="text1"/>
          <w:sz w:val="24"/>
          <w:szCs w:val="24"/>
          <w:lang w:val="sk-SK" w:eastAsia="cs-CZ"/>
        </w:rPr>
        <w:t xml:space="preserve"> tento </w:t>
      </w:r>
      <w:r w:rsidRPr="00043871">
        <w:rPr>
          <w:rFonts w:ascii="Arial" w:eastAsia="Times New Roman" w:hAnsi="Arial" w:cs="Arial"/>
          <w:color w:val="000000" w:themeColor="text1"/>
          <w:sz w:val="24"/>
          <w:szCs w:val="24"/>
          <w:lang w:val="sk-SK" w:eastAsia="cs-CZ"/>
        </w:rPr>
        <w:t>účastník trhu s elektrinou sa zaväzuje zaplatiť cenu za poskytnutie prenosových a súvisiacich služieb. V zmluve o prístupe do prenosovej sústavy a prenose elektriny sa určí hodnota rezervovanej kapacity.</w:t>
      </w:r>
    </w:p>
    <w:p w14:paraId="1414CB9D" w14:textId="0D5CF68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Zmluvou o prístupe do distribučnej sústavy a distribúcii elektriny sa zaväzuje prevádzkovateľ distribučnej sústavy umožniť prístup do sústavy a prepraviť pre účastníka trhu s elektrinou </w:t>
      </w:r>
      <w:r w:rsidR="008667C8" w:rsidRPr="00043871">
        <w:rPr>
          <w:rFonts w:ascii="Arial" w:eastAsia="Times New Roman" w:hAnsi="Arial" w:cs="Arial"/>
          <w:color w:val="000000" w:themeColor="text1"/>
          <w:sz w:val="24"/>
          <w:szCs w:val="24"/>
          <w:lang w:val="sk-SK" w:eastAsia="cs-CZ"/>
        </w:rPr>
        <w:t xml:space="preserve">s výnimkou účastníka trhu dodávajúceho v mieste pripojenia elektrinu do distribučnej sústavy </w:t>
      </w:r>
      <w:r w:rsidRPr="00043871">
        <w:rPr>
          <w:rFonts w:ascii="Arial" w:eastAsia="Times New Roman" w:hAnsi="Arial" w:cs="Arial"/>
          <w:color w:val="000000" w:themeColor="text1"/>
          <w:sz w:val="24"/>
          <w:szCs w:val="24"/>
          <w:lang w:val="sk-SK" w:eastAsia="cs-CZ"/>
        </w:rPr>
        <w:t>množstvo elektriny výkonovo obmedzené výškou rezervovanej kapacity</w:t>
      </w:r>
      <w:r w:rsidR="008667C8" w:rsidRPr="00043871">
        <w:rPr>
          <w:rFonts w:ascii="Arial" w:eastAsia="Times New Roman" w:hAnsi="Arial" w:cs="Arial"/>
          <w:color w:val="000000" w:themeColor="text1"/>
          <w:sz w:val="24"/>
          <w:szCs w:val="24"/>
          <w:lang w:val="sk-SK" w:eastAsia="cs-CZ"/>
        </w:rPr>
        <w:t xml:space="preserve"> v distribučnej sústa</w:t>
      </w:r>
      <w:r w:rsidR="00CB265A" w:rsidRPr="00043871">
        <w:rPr>
          <w:rFonts w:ascii="Arial" w:eastAsia="Times New Roman" w:hAnsi="Arial" w:cs="Arial"/>
          <w:color w:val="000000" w:themeColor="text1"/>
          <w:sz w:val="24"/>
          <w:szCs w:val="24"/>
          <w:lang w:val="sk-SK" w:eastAsia="cs-CZ"/>
        </w:rPr>
        <w:t>v</w:t>
      </w:r>
      <w:r w:rsidR="008667C8"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vrátane služieb spojených s používaním prenosovej sústavy, a</w:t>
      </w:r>
      <w:r w:rsidR="007D6920" w:rsidRPr="00043871">
        <w:rPr>
          <w:rFonts w:ascii="Arial" w:eastAsia="Times New Roman" w:hAnsi="Arial" w:cs="Arial"/>
          <w:color w:val="000000" w:themeColor="text1"/>
          <w:sz w:val="24"/>
          <w:szCs w:val="24"/>
          <w:lang w:val="sk-SK" w:eastAsia="cs-CZ"/>
        </w:rPr>
        <w:t xml:space="preserve"> tento </w:t>
      </w:r>
      <w:r w:rsidRPr="00043871">
        <w:rPr>
          <w:rFonts w:ascii="Arial" w:eastAsia="Times New Roman" w:hAnsi="Arial" w:cs="Arial"/>
          <w:color w:val="000000" w:themeColor="text1"/>
          <w:sz w:val="24"/>
          <w:szCs w:val="24"/>
          <w:lang w:val="sk-SK" w:eastAsia="cs-CZ"/>
        </w:rPr>
        <w:t>účastník trhu s elektrinou sa zaväzuje zaplatiť cenu za prístup a cenu za poskytnutie distribučných služieb a súvisiacich služieb.</w:t>
      </w:r>
      <w:r w:rsidR="00CB265A" w:rsidRPr="00043871">
        <w:rPr>
          <w:rFonts w:ascii="Arial" w:eastAsia="Times New Roman" w:hAnsi="Arial" w:cs="Arial"/>
          <w:color w:val="000000" w:themeColor="text1"/>
          <w:sz w:val="24"/>
          <w:szCs w:val="24"/>
          <w:lang w:val="sk-SK" w:eastAsia="cs-CZ"/>
        </w:rPr>
        <w:t xml:space="preserve"> V zmluve o prístupe do distribučnej sústavy a distribúcii elektriny sa určí hodnota rezervovanej kapacity.</w:t>
      </w:r>
    </w:p>
    <w:p w14:paraId="0316CEF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Zmluvou o zúčtovaní odchýlky sa zúčtovateľ odchýlok zaväzuje vyhodnocovať, zúčtovávať a vysporiadavať odchýlky subjektu zúčtovania a subjekt zúčtovania sa zaväzuje zaplatiť cenu a poplatky za služby poskytnuté zúčtovateľom odchýlok. Uzatvorením zmluvy o zúčtovaní odchýlky sa osoba, ktorá ju so zúčtovateľom odchýlok uzatvorila, stáva subjektom zúčtovania.</w:t>
      </w:r>
    </w:p>
    <w:p w14:paraId="4134783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Zmluvou o zúčtovaní regulačnej elektriny sa zúčtovateľ odchýlok zaväzuje uhradiť dodávateľovi regulačnej elektriny, ktorý má s prevádzkovateľom prenosovej sústavy uzavretú zmluvu o poskytovaní podporných služieb a dodávke regulačnej </w:t>
      </w:r>
      <w:r w:rsidRPr="00043871">
        <w:rPr>
          <w:rFonts w:ascii="Arial" w:eastAsia="Times New Roman" w:hAnsi="Arial" w:cs="Arial"/>
          <w:color w:val="000000" w:themeColor="text1"/>
          <w:sz w:val="24"/>
          <w:szCs w:val="24"/>
          <w:lang w:val="sk-SK" w:eastAsia="cs-CZ"/>
        </w:rPr>
        <w:lastRenderedPageBreak/>
        <w:t>elektriny, platbu za regulačnú elektrinu dodanú prevádzkovateľovi prenosovej sústavy na základe údajov o množstve a cene regulačnej elektriny poskytnutých prevádzkovateľom prenosovej sústavy.</w:t>
      </w:r>
    </w:p>
    <w:p w14:paraId="54A70E6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Zmluvou o prevzatí zodpovednosti za odchýlku sa zaväzuje účastník trhu s elektrinou prevziať zodpovednosť za odchýlku za iného účastníka trhu s elektrinou.</w:t>
      </w:r>
    </w:p>
    <w:p w14:paraId="349AA24C" w14:textId="426A527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(9) Zmluvou o združenej dodávke elektriny sa zaväzuje dodávateľ elektriny dodávať </w:t>
      </w:r>
      <w:r w:rsidR="000065EC"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odberateľovi elektrinu vymedzenú množstvom a časovým priebehom výkonu, zabezpečiť distribúciu elektriny do odberného miesta odberateľa vrátane súvisiacich služieb a prevziať za odberateľa zodpovednosť za odchýlku a</w:t>
      </w:r>
      <w:r w:rsidR="002C7719" w:rsidRPr="00043871">
        <w:rPr>
          <w:rFonts w:ascii="Arial" w:eastAsia="Times New Roman" w:hAnsi="Arial" w:cs="Arial"/>
          <w:color w:val="000000" w:themeColor="text1"/>
          <w:sz w:val="24"/>
          <w:szCs w:val="24"/>
          <w:lang w:val="sk-SK" w:eastAsia="cs-CZ"/>
        </w:rPr>
        <w:t xml:space="preserve"> koncový </w:t>
      </w:r>
      <w:r w:rsidRPr="00043871">
        <w:rPr>
          <w:rFonts w:ascii="Arial" w:eastAsia="Times New Roman" w:hAnsi="Arial" w:cs="Arial"/>
          <w:color w:val="000000" w:themeColor="text1"/>
          <w:sz w:val="24"/>
          <w:szCs w:val="24"/>
          <w:lang w:val="sk-SK" w:eastAsia="cs-CZ"/>
        </w:rPr>
        <w:t>odberateľ elektriny sa zaväzuje zaplatiť dodávateľovi elektriny cenu za dodanú elektrinu a za distribúciu elektriny a súvisiace služby.</w:t>
      </w:r>
      <w:r w:rsidR="009244D4" w:rsidRPr="00043871">
        <w:rPr>
          <w:rFonts w:ascii="Arial" w:eastAsia="Times New Roman" w:hAnsi="Arial" w:cs="Arial"/>
          <w:color w:val="000000" w:themeColor="text1"/>
          <w:sz w:val="24"/>
          <w:szCs w:val="24"/>
          <w:lang w:val="sk-SK" w:eastAsia="cs-CZ"/>
        </w:rPr>
        <w:t xml:space="preserve"> </w:t>
      </w:r>
      <w:r w:rsidR="00E56ADC" w:rsidRPr="00043871">
        <w:rPr>
          <w:rFonts w:ascii="Arial" w:eastAsia="Times New Roman" w:hAnsi="Arial" w:cs="Arial"/>
          <w:color w:val="000000" w:themeColor="text1"/>
          <w:sz w:val="24"/>
          <w:szCs w:val="24"/>
          <w:lang w:val="sk-SK" w:eastAsia="cs-CZ"/>
        </w:rPr>
        <w:t xml:space="preserve">Cena za dodanú elektrinu môže byť dohodnutá aj </w:t>
      </w:r>
      <w:r w:rsidR="00AD57CE" w:rsidRPr="00043871">
        <w:rPr>
          <w:rFonts w:ascii="Arial" w:eastAsia="Times New Roman" w:hAnsi="Arial" w:cs="Arial"/>
          <w:color w:val="000000" w:themeColor="text1"/>
          <w:sz w:val="24"/>
          <w:szCs w:val="24"/>
          <w:lang w:val="sk-SK" w:eastAsia="cs-CZ"/>
        </w:rPr>
        <w:t xml:space="preserve">spôsobom určenia alebo výpočtu ceny. </w:t>
      </w:r>
      <w:r w:rsidR="009244D4" w:rsidRPr="00043871">
        <w:rPr>
          <w:rFonts w:ascii="Arial" w:eastAsia="Times New Roman" w:hAnsi="Arial" w:cs="Arial"/>
          <w:color w:val="000000" w:themeColor="text1"/>
          <w:sz w:val="24"/>
          <w:szCs w:val="24"/>
          <w:lang w:val="sk-SK" w:eastAsia="cs-CZ"/>
        </w:rPr>
        <w:t>Súčasťou zmluvy o združenej dodávke elektriny môže byť aj dojednanie o poskytnut</w:t>
      </w:r>
      <w:r w:rsidR="00596A12" w:rsidRPr="00043871">
        <w:rPr>
          <w:rFonts w:ascii="Arial" w:eastAsia="Times New Roman" w:hAnsi="Arial" w:cs="Arial"/>
          <w:color w:val="000000" w:themeColor="text1"/>
          <w:sz w:val="24"/>
          <w:szCs w:val="24"/>
          <w:lang w:val="sk-SK" w:eastAsia="cs-CZ"/>
        </w:rPr>
        <w:t>í</w:t>
      </w:r>
      <w:r w:rsidR="009244D4" w:rsidRPr="00043871">
        <w:rPr>
          <w:rFonts w:ascii="Arial" w:eastAsia="Times New Roman" w:hAnsi="Arial" w:cs="Arial"/>
          <w:color w:val="000000" w:themeColor="text1"/>
          <w:sz w:val="24"/>
          <w:szCs w:val="24"/>
          <w:lang w:val="sk-SK" w:eastAsia="cs-CZ"/>
        </w:rPr>
        <w:t xml:space="preserve"> flexibility.</w:t>
      </w:r>
    </w:p>
    <w:p w14:paraId="6BAA42C2" w14:textId="4D087B1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Zmluvou o prístupe a podmienkach účasti na organizovanom krátkodobom cezhraničnom trhu s elektrinou sa zaväzuje organizátor krátkodobého trhu s elektrinou umožniť účastníkovi trhu s elektrinou účasť na organizovanom krátkodobom cezhraničnom trhu s elektrinou, vysporiadavať uskutočnené obchody a uhradiť účastníkovi trhu s elektrinou platbu za uskutočnené obchody s elektrinou. Účastník trhu s elektrinou sa zaväzuje uhradiť platbu za uskutočnené obchody s elektrinou a služby poskytnuté organizátorom krátkodobého trhu s elektrinou účastníkovi trhu s elektrinou.</w:t>
      </w:r>
    </w:p>
    <w:p w14:paraId="1AE7A6E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Zmluvou o prenose elektriny cez spojovacie vedenia sa prevádzkovateľ prenosovej sústavy zaväzuje za podmienok určených pre cezhraničné prenosy elektriny a pravidlami spolupráce prevádzkovateľov prenosových sústav preniesť pre subjekt zúčtovania z vymedzeného územia alebo na vymedzené územie dohodnuté množstvo elektriny a subjekt zúčtovania sa zaväzuje dodržiavať podmienky určené pre cezhraničné prenosy elektriny.</w:t>
      </w:r>
    </w:p>
    <w:p w14:paraId="057A78FC" w14:textId="206EF46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Zmluvou o poskytovaní podporných služieb a dodávke regulačnej elektriny sa poskytovateľ podporných služieb zaväzuje poskytnúť prevádzkovateľovi prenosovej sústavy dohodnuté množstvo podporných služieb a dodať požadované množstvo regulačnej elektriny v určenej kvalite na žiadosť prevádzkovateľa prenosovej sústavy a prevádzkovateľ prenosovej sústavy sa zaväzuje zaplatiť dohodnutú cenu za poskytnuté podporné služby; platbu za dodanú regulačnú elektrinu uhrádza zúčtovateľ odchýlok na základe zmluvy o zúčtovaní regulačnej elektriny.</w:t>
      </w:r>
    </w:p>
    <w:p w14:paraId="1B6D7077" w14:textId="03E971C7" w:rsidR="00174E48"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(13) Zmluvou o poskytovaní podporných služieb sa poskytovateľ podporných služieb zaväzuje poskytnúť </w:t>
      </w:r>
      <w:r w:rsidR="00784BC3" w:rsidRPr="00043871">
        <w:rPr>
          <w:rFonts w:ascii="Arial" w:eastAsia="Times New Roman" w:hAnsi="Arial" w:cs="Arial"/>
          <w:color w:val="000000" w:themeColor="text1"/>
          <w:sz w:val="24"/>
          <w:szCs w:val="24"/>
          <w:lang w:val="sk-SK" w:eastAsia="cs-CZ"/>
        </w:rPr>
        <w:t xml:space="preserve">podporné služby </w:t>
      </w:r>
      <w:r w:rsidRPr="00043871">
        <w:rPr>
          <w:rFonts w:ascii="Arial" w:eastAsia="Times New Roman" w:hAnsi="Arial" w:cs="Arial"/>
          <w:color w:val="000000" w:themeColor="text1"/>
          <w:sz w:val="24"/>
          <w:szCs w:val="24"/>
          <w:lang w:val="sk-SK" w:eastAsia="cs-CZ"/>
        </w:rPr>
        <w:t xml:space="preserve">prevádzkovateľovi prenosovej sústavy </w:t>
      </w:r>
      <w:r w:rsidR="00174E48" w:rsidRPr="00043871">
        <w:rPr>
          <w:rFonts w:ascii="Arial" w:eastAsia="Times New Roman" w:hAnsi="Arial" w:cs="Arial"/>
          <w:color w:val="000000" w:themeColor="text1"/>
          <w:sz w:val="24"/>
          <w:szCs w:val="24"/>
          <w:lang w:val="sk-SK" w:eastAsia="cs-CZ"/>
        </w:rPr>
        <w:t xml:space="preserve">alebo </w:t>
      </w:r>
      <w:r w:rsidR="00784BC3" w:rsidRPr="00043871">
        <w:rPr>
          <w:rFonts w:ascii="Arial" w:eastAsia="Times New Roman" w:hAnsi="Arial" w:cs="Arial"/>
          <w:color w:val="000000" w:themeColor="text1"/>
          <w:sz w:val="24"/>
          <w:szCs w:val="24"/>
          <w:lang w:val="sk-SK" w:eastAsia="cs-CZ"/>
        </w:rPr>
        <w:t xml:space="preserve">nefrekvenčné podporné služby </w:t>
      </w:r>
      <w:r w:rsidR="00174E48" w:rsidRPr="00043871">
        <w:rPr>
          <w:rFonts w:ascii="Arial" w:eastAsia="Times New Roman" w:hAnsi="Arial" w:cs="Arial"/>
          <w:color w:val="000000" w:themeColor="text1"/>
          <w:sz w:val="24"/>
          <w:szCs w:val="24"/>
          <w:lang w:val="sk-SK" w:eastAsia="cs-CZ"/>
        </w:rPr>
        <w:t xml:space="preserve">prevádzkovateľovi distribučnej sústavy </w:t>
      </w:r>
      <w:r w:rsidRPr="00043871">
        <w:rPr>
          <w:rFonts w:ascii="Arial" w:eastAsia="Times New Roman" w:hAnsi="Arial" w:cs="Arial"/>
          <w:color w:val="000000" w:themeColor="text1"/>
          <w:sz w:val="24"/>
          <w:szCs w:val="24"/>
          <w:lang w:val="sk-SK" w:eastAsia="cs-CZ"/>
        </w:rPr>
        <w:t xml:space="preserve">a prevádzkovateľ prenosovej sústavy </w:t>
      </w:r>
      <w:r w:rsidR="00174E48" w:rsidRPr="00043871">
        <w:rPr>
          <w:rFonts w:ascii="Arial" w:eastAsia="Times New Roman" w:hAnsi="Arial" w:cs="Arial"/>
          <w:color w:val="000000" w:themeColor="text1"/>
          <w:sz w:val="24"/>
          <w:szCs w:val="24"/>
          <w:lang w:val="sk-SK" w:eastAsia="cs-CZ"/>
        </w:rPr>
        <w:t xml:space="preserve">alebo prevádzkovateľ distribučnej sústavy </w:t>
      </w:r>
      <w:r w:rsidRPr="00043871">
        <w:rPr>
          <w:rFonts w:ascii="Arial" w:eastAsia="Times New Roman" w:hAnsi="Arial" w:cs="Arial"/>
          <w:color w:val="000000" w:themeColor="text1"/>
          <w:sz w:val="24"/>
          <w:szCs w:val="24"/>
          <w:lang w:val="sk-SK" w:eastAsia="cs-CZ"/>
        </w:rPr>
        <w:t>sa zaväzuje zaplatiť dohodnutú cenu za poskytnuté podporné služby.</w:t>
      </w:r>
    </w:p>
    <w:p w14:paraId="5946D788" w14:textId="215095A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Zmluvou o vysporiadaní cezhraničných výmen elektriny sa prevádzkovateľ prenosovej sústavy a organizátor krátkodobého trhu s elektrinou zaväzujú na postupoch a podmienkach platieb spojených s prepravou elektriny medzi susednými prenosovými sústavami zapojenými do organizovaného krátkodobého cezhraničného trhu s elektrinou.</w:t>
      </w:r>
    </w:p>
    <w:p w14:paraId="53724E4A" w14:textId="66936BC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(15) Zmluvou o poskytovaní údajov sa účastník trhu s elektrinou zaväzuje poskytovať organizátorovi krátkodobého trhu s elektrinou údaje potrebné na výkon činnosti organizátora krátkodobého trhu s elektrinou v rozsahu a termínoch podľa pravidiel trhu a prevádzkového poriadku organizátora krátkodobého trhu s elektrinou a organizátor krátkodobého trhu s elektrinou sa zaväzuje údaje spracúvať spôsobom podľa pravidiel trhu a prevádzkového poriadku organizátora krátkodobého trhu s elektrinou.</w:t>
      </w:r>
    </w:p>
    <w:p w14:paraId="2471D3F9" w14:textId="409B687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(16) Zmluvou o povinnom výkupe elektriny sa zaväzuje výrobca elektriny z obnoviteľných zdrojov energie alebo výrobca elektriny vysoko účinnou kombinovanou výrobou dodávať elektrinu výkupcovi elektriny a výkupca elektriny sa zaväzuje od výrobcu elektriny z obnoviteľných zdrojov energie alebo výrobcu elektriny vysoko účinnou kombinovanou výrobou odobrať všetku dodávanú elektrinu.</w:t>
      </w:r>
    </w:p>
    <w:p w14:paraId="0E3621E3" w14:textId="2503AAF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(17) Zmluvou o povinnom prevzatí zodpovednosti za odchýlku sa zaväzuje výkupca elektriny prevziať zodpovednosť za odchýlku za výrobcu elektriny z obnoviteľných zdrojov energie alebo výrobcu elektriny vysoko účinnou kombinovanou výrobou.</w:t>
      </w:r>
    </w:p>
    <w:p w14:paraId="6E95847E" w14:textId="297FFA3D" w:rsidR="004E5ABC" w:rsidRPr="00043871" w:rsidRDefault="004E5AB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E87821"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Zmluvou o agregácii sa poskytovateľ flexibility zaväzuje poskytnúť agregátorovi flexibilitu </w:t>
      </w:r>
      <w:r w:rsidR="00630A46"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účel jej agregácie a agregátor sa zaväzuje zaplatiť poskytovateľovi flexibility za </w:t>
      </w:r>
      <w:r w:rsidR="00505ECD" w:rsidRPr="00043871">
        <w:rPr>
          <w:rFonts w:ascii="Arial" w:eastAsia="Times New Roman" w:hAnsi="Arial" w:cs="Arial"/>
          <w:color w:val="000000" w:themeColor="text1"/>
          <w:sz w:val="24"/>
          <w:szCs w:val="24"/>
          <w:lang w:val="sk-SK" w:eastAsia="cs-CZ"/>
        </w:rPr>
        <w:t>poskytnutie</w:t>
      </w:r>
      <w:r w:rsidRPr="00043871">
        <w:rPr>
          <w:rFonts w:ascii="Arial" w:eastAsia="Times New Roman" w:hAnsi="Arial" w:cs="Arial"/>
          <w:color w:val="000000" w:themeColor="text1"/>
          <w:sz w:val="24"/>
          <w:szCs w:val="24"/>
          <w:lang w:val="sk-SK" w:eastAsia="cs-CZ"/>
        </w:rPr>
        <w:t xml:space="preserve"> flexibility dohodnutú cenu. </w:t>
      </w:r>
    </w:p>
    <w:p w14:paraId="371F6499" w14:textId="737C5E47" w:rsidR="00726165" w:rsidRPr="00043871" w:rsidRDefault="0072616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A7A9E" w:rsidRPr="00043871">
        <w:rPr>
          <w:rFonts w:ascii="Arial" w:eastAsia="Times New Roman" w:hAnsi="Arial" w:cs="Arial"/>
          <w:color w:val="000000" w:themeColor="text1"/>
          <w:sz w:val="24"/>
          <w:szCs w:val="24"/>
          <w:lang w:val="sk-SK" w:eastAsia="cs-CZ"/>
        </w:rPr>
        <w:t>1</w:t>
      </w:r>
      <w:r w:rsidR="0040349C"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Zmluvou o poskytovaní </w:t>
      </w:r>
      <w:r w:rsidR="00B25A18" w:rsidRPr="00043871">
        <w:rPr>
          <w:rFonts w:ascii="Arial" w:eastAsia="Times New Roman" w:hAnsi="Arial" w:cs="Arial"/>
          <w:color w:val="000000" w:themeColor="text1"/>
          <w:sz w:val="24"/>
          <w:szCs w:val="24"/>
          <w:lang w:val="sk-SK" w:eastAsia="cs-CZ"/>
        </w:rPr>
        <w:t>služieb zariadenia na uskladňovanie elektriny</w:t>
      </w:r>
      <w:r w:rsidRPr="00043871">
        <w:rPr>
          <w:rFonts w:ascii="Arial" w:eastAsia="Times New Roman" w:hAnsi="Arial" w:cs="Arial"/>
          <w:color w:val="000000" w:themeColor="text1"/>
          <w:sz w:val="24"/>
          <w:szCs w:val="24"/>
          <w:lang w:val="sk-SK" w:eastAsia="cs-CZ"/>
        </w:rPr>
        <w:t xml:space="preserve"> sa prevádzkovateľ zariadenia na uskladňovanie elektriny zaväzuje </w:t>
      </w:r>
      <w:r w:rsidR="00B25A18" w:rsidRPr="00043871">
        <w:rPr>
          <w:rFonts w:ascii="Arial" w:eastAsia="Times New Roman" w:hAnsi="Arial" w:cs="Arial"/>
          <w:color w:val="000000" w:themeColor="text1"/>
          <w:sz w:val="24"/>
          <w:szCs w:val="24"/>
          <w:lang w:val="sk-SK" w:eastAsia="cs-CZ"/>
        </w:rPr>
        <w:t>poskytnúť účastníkovi trhu s elektrinou kapacitu zariadenia na uskladňovanie elektriny</w:t>
      </w:r>
      <w:r w:rsidR="006A6BEA" w:rsidRPr="00043871">
        <w:rPr>
          <w:rFonts w:ascii="Arial" w:eastAsia="Times New Roman" w:hAnsi="Arial" w:cs="Arial"/>
          <w:color w:val="000000" w:themeColor="text1"/>
          <w:sz w:val="24"/>
          <w:szCs w:val="24"/>
          <w:lang w:val="sk-SK" w:eastAsia="cs-CZ"/>
        </w:rPr>
        <w:t>,</w:t>
      </w:r>
      <w:r w:rsidR="00572F83" w:rsidRPr="00043871">
        <w:rPr>
          <w:rFonts w:ascii="Arial" w:eastAsia="Times New Roman" w:hAnsi="Arial" w:cs="Arial"/>
          <w:color w:val="000000" w:themeColor="text1"/>
          <w:sz w:val="24"/>
          <w:szCs w:val="24"/>
          <w:lang w:val="sk-SK" w:eastAsia="cs-CZ"/>
        </w:rPr>
        <w:t xml:space="preserve"> výkon </w:t>
      </w:r>
      <w:r w:rsidR="002E6799" w:rsidRPr="00043871">
        <w:rPr>
          <w:rFonts w:ascii="Arial" w:eastAsia="Times New Roman" w:hAnsi="Arial" w:cs="Arial"/>
          <w:color w:val="000000" w:themeColor="text1"/>
          <w:sz w:val="24"/>
          <w:szCs w:val="24"/>
          <w:lang w:val="sk-SK" w:eastAsia="cs-CZ"/>
        </w:rPr>
        <w:t xml:space="preserve">na </w:t>
      </w:r>
      <w:r w:rsidR="00572F83" w:rsidRPr="00043871">
        <w:rPr>
          <w:rFonts w:ascii="Arial" w:eastAsia="Times New Roman" w:hAnsi="Arial" w:cs="Arial"/>
          <w:color w:val="000000" w:themeColor="text1"/>
          <w:sz w:val="24"/>
          <w:szCs w:val="24"/>
          <w:lang w:val="sk-SK" w:eastAsia="cs-CZ"/>
        </w:rPr>
        <w:t>uskladnenie elektriny</w:t>
      </w:r>
      <w:r w:rsidR="00010C37" w:rsidRPr="00043871">
        <w:rPr>
          <w:rFonts w:ascii="Arial" w:eastAsia="Times New Roman" w:hAnsi="Arial" w:cs="Arial"/>
          <w:color w:val="000000" w:themeColor="text1"/>
          <w:sz w:val="24"/>
          <w:szCs w:val="24"/>
          <w:lang w:val="sk-SK" w:eastAsia="cs-CZ"/>
        </w:rPr>
        <w:t xml:space="preserve"> do zariadenia na uskladňovanie elektriny</w:t>
      </w:r>
      <w:r w:rsidR="00572F83" w:rsidRPr="00043871">
        <w:rPr>
          <w:rFonts w:ascii="Arial" w:eastAsia="Times New Roman" w:hAnsi="Arial" w:cs="Arial"/>
          <w:color w:val="000000" w:themeColor="text1"/>
          <w:sz w:val="24"/>
          <w:szCs w:val="24"/>
          <w:lang w:val="sk-SK" w:eastAsia="cs-CZ"/>
        </w:rPr>
        <w:t xml:space="preserve"> a výkon </w:t>
      </w:r>
      <w:r w:rsidR="002E6799" w:rsidRPr="00043871">
        <w:rPr>
          <w:rFonts w:ascii="Arial" w:eastAsia="Times New Roman" w:hAnsi="Arial" w:cs="Arial"/>
          <w:color w:val="000000" w:themeColor="text1"/>
          <w:sz w:val="24"/>
          <w:szCs w:val="24"/>
          <w:lang w:val="sk-SK" w:eastAsia="cs-CZ"/>
        </w:rPr>
        <w:t xml:space="preserve">na </w:t>
      </w:r>
      <w:r w:rsidR="00010C37" w:rsidRPr="00043871">
        <w:rPr>
          <w:rFonts w:ascii="Arial" w:eastAsia="Times New Roman" w:hAnsi="Arial" w:cs="Arial"/>
          <w:color w:val="000000" w:themeColor="text1"/>
          <w:sz w:val="24"/>
          <w:szCs w:val="24"/>
          <w:lang w:val="sk-SK" w:eastAsia="cs-CZ"/>
        </w:rPr>
        <w:t>dodanie</w:t>
      </w:r>
      <w:r w:rsidR="00572F83" w:rsidRPr="00043871">
        <w:rPr>
          <w:rFonts w:ascii="Arial" w:eastAsia="Times New Roman" w:hAnsi="Arial" w:cs="Arial"/>
          <w:color w:val="000000" w:themeColor="text1"/>
          <w:sz w:val="24"/>
          <w:szCs w:val="24"/>
          <w:lang w:val="sk-SK" w:eastAsia="cs-CZ"/>
        </w:rPr>
        <w:t xml:space="preserve"> elektriny</w:t>
      </w:r>
      <w:r w:rsidR="00B25A18" w:rsidRPr="00043871">
        <w:rPr>
          <w:rFonts w:ascii="Arial" w:eastAsia="Times New Roman" w:hAnsi="Arial" w:cs="Arial"/>
          <w:color w:val="000000" w:themeColor="text1"/>
          <w:sz w:val="24"/>
          <w:szCs w:val="24"/>
          <w:lang w:val="sk-SK" w:eastAsia="cs-CZ"/>
        </w:rPr>
        <w:t> </w:t>
      </w:r>
      <w:r w:rsidR="00010C37" w:rsidRPr="00043871">
        <w:rPr>
          <w:rFonts w:ascii="Arial" w:eastAsia="Times New Roman" w:hAnsi="Arial" w:cs="Arial"/>
          <w:color w:val="000000" w:themeColor="text1"/>
          <w:sz w:val="24"/>
          <w:szCs w:val="24"/>
          <w:lang w:val="sk-SK" w:eastAsia="cs-CZ"/>
        </w:rPr>
        <w:t xml:space="preserve">zo </w:t>
      </w:r>
      <w:r w:rsidR="00B25A18" w:rsidRPr="00043871">
        <w:rPr>
          <w:rFonts w:ascii="Arial" w:eastAsia="Times New Roman" w:hAnsi="Arial" w:cs="Arial"/>
          <w:color w:val="000000" w:themeColor="text1"/>
          <w:sz w:val="24"/>
          <w:szCs w:val="24"/>
          <w:lang w:val="sk-SK" w:eastAsia="cs-CZ"/>
        </w:rPr>
        <w:t>zariadenia na uskladňovanie elektriny a účastník trhu s elektrinou sa zaväzuje zaplatiť prevádzkovateľovi zariadenia na uskladňovanie elektriny dohodnutú cenu.</w:t>
      </w:r>
    </w:p>
    <w:p w14:paraId="74C76245" w14:textId="72DCAB0C" w:rsidR="00F62155" w:rsidRPr="00043871" w:rsidRDefault="00F6215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(20) Zmluvou o za</w:t>
      </w:r>
      <w:r w:rsidR="00BD5C1D" w:rsidRPr="00043871">
        <w:rPr>
          <w:rFonts w:ascii="Arial" w:eastAsia="Times New Roman" w:hAnsi="Arial" w:cs="Arial"/>
          <w:color w:val="000000" w:themeColor="text1"/>
          <w:sz w:val="24"/>
          <w:szCs w:val="24"/>
          <w:lang w:val="sk-SK" w:eastAsia="cs-CZ"/>
        </w:rPr>
        <w:t>bezpeče</w:t>
      </w:r>
      <w:r w:rsidRPr="00043871">
        <w:rPr>
          <w:rFonts w:ascii="Arial" w:eastAsia="Times New Roman" w:hAnsi="Arial" w:cs="Arial"/>
          <w:color w:val="000000" w:themeColor="text1"/>
          <w:sz w:val="24"/>
          <w:szCs w:val="24"/>
          <w:lang w:val="sk-SK" w:eastAsia="cs-CZ"/>
        </w:rPr>
        <w:t>ní prevádzky alebo správy miestnej distribučnej sústavy sa prevádzkovateľ distribučnej sústavy zaväzuje za</w:t>
      </w:r>
      <w:r w:rsidR="004A3E3C" w:rsidRPr="00043871">
        <w:rPr>
          <w:rFonts w:ascii="Arial" w:eastAsia="Times New Roman" w:hAnsi="Arial" w:cs="Arial"/>
          <w:color w:val="000000" w:themeColor="text1"/>
          <w:sz w:val="24"/>
          <w:szCs w:val="24"/>
          <w:lang w:val="sk-SK" w:eastAsia="cs-CZ"/>
        </w:rPr>
        <w:t>bezpeč</w:t>
      </w:r>
      <w:r w:rsidRPr="00043871">
        <w:rPr>
          <w:rFonts w:ascii="Arial" w:eastAsia="Times New Roman" w:hAnsi="Arial" w:cs="Arial"/>
          <w:color w:val="000000" w:themeColor="text1"/>
          <w:sz w:val="24"/>
          <w:szCs w:val="24"/>
          <w:lang w:val="sk-SK" w:eastAsia="cs-CZ"/>
        </w:rPr>
        <w:t>iť prevádzku alebo správu miestnej distribučnej sústavy energetického spoločenstva a energetické spoločenstvo sa zaväzuje zaplatiť prevádzkovateľovi distribučnej sústavy dohodnutú cenu.</w:t>
      </w:r>
    </w:p>
    <w:p w14:paraId="22E96562" w14:textId="15F2C2C8" w:rsidR="00832053" w:rsidRPr="00043871" w:rsidRDefault="00832053"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(21) Zmluvou o poskytovaní flexibility sa poskytovateľ </w:t>
      </w:r>
      <w:r w:rsidR="00ED13C4" w:rsidRPr="00043871">
        <w:rPr>
          <w:rFonts w:ascii="Arial" w:eastAsia="Times New Roman" w:hAnsi="Arial" w:cs="Arial"/>
          <w:color w:val="000000" w:themeColor="text1"/>
          <w:sz w:val="24"/>
          <w:szCs w:val="24"/>
          <w:lang w:val="sk-SK" w:eastAsia="cs-CZ"/>
        </w:rPr>
        <w:t xml:space="preserve">flexibility </w:t>
      </w:r>
      <w:r w:rsidRPr="00043871">
        <w:rPr>
          <w:rFonts w:ascii="Arial" w:eastAsia="Times New Roman" w:hAnsi="Arial" w:cs="Arial"/>
          <w:color w:val="000000" w:themeColor="text1"/>
          <w:sz w:val="24"/>
          <w:szCs w:val="24"/>
          <w:lang w:val="sk-SK" w:eastAsia="cs-CZ"/>
        </w:rPr>
        <w:t xml:space="preserve">zaväzuje poskytnúť </w:t>
      </w:r>
      <w:r w:rsidR="00ED13C4" w:rsidRPr="00043871">
        <w:rPr>
          <w:rFonts w:ascii="Arial" w:eastAsia="Times New Roman" w:hAnsi="Arial" w:cs="Arial"/>
          <w:color w:val="000000" w:themeColor="text1"/>
          <w:sz w:val="24"/>
          <w:szCs w:val="24"/>
          <w:lang w:val="sk-SK" w:eastAsia="cs-CZ"/>
        </w:rPr>
        <w:t>flexibilitu</w:t>
      </w:r>
      <w:r w:rsidRPr="00043871">
        <w:rPr>
          <w:rFonts w:ascii="Arial" w:eastAsia="Times New Roman" w:hAnsi="Arial" w:cs="Arial"/>
          <w:color w:val="000000" w:themeColor="text1"/>
          <w:sz w:val="24"/>
          <w:szCs w:val="24"/>
          <w:lang w:val="sk-SK" w:eastAsia="cs-CZ"/>
        </w:rPr>
        <w:t xml:space="preserve"> </w:t>
      </w:r>
      <w:r w:rsidR="003E6105" w:rsidRPr="00043871">
        <w:rPr>
          <w:rFonts w:ascii="Arial" w:eastAsia="Times New Roman" w:hAnsi="Arial" w:cs="Arial"/>
          <w:color w:val="000000" w:themeColor="text1"/>
          <w:sz w:val="24"/>
          <w:szCs w:val="24"/>
          <w:lang w:val="sk-SK" w:eastAsia="cs-CZ"/>
        </w:rPr>
        <w:t xml:space="preserve">inému účastníkovi trhu s elektrinou </w:t>
      </w:r>
      <w:r w:rsidR="002E6799" w:rsidRPr="00043871">
        <w:rPr>
          <w:rFonts w:ascii="Arial" w:eastAsia="Times New Roman" w:hAnsi="Arial" w:cs="Arial"/>
          <w:color w:val="000000" w:themeColor="text1"/>
          <w:sz w:val="24"/>
          <w:szCs w:val="24"/>
          <w:lang w:val="sk-SK" w:eastAsia="cs-CZ"/>
        </w:rPr>
        <w:t>okrem</w:t>
      </w:r>
      <w:r w:rsidR="003E6105" w:rsidRPr="00043871">
        <w:rPr>
          <w:rFonts w:ascii="Arial" w:eastAsia="Times New Roman" w:hAnsi="Arial" w:cs="Arial"/>
          <w:color w:val="000000" w:themeColor="text1"/>
          <w:sz w:val="24"/>
          <w:szCs w:val="24"/>
          <w:lang w:val="sk-SK" w:eastAsia="cs-CZ"/>
        </w:rPr>
        <w:t xml:space="preserve"> agregátor</w:t>
      </w:r>
      <w:r w:rsidR="00027747" w:rsidRPr="00043871">
        <w:rPr>
          <w:rFonts w:ascii="Arial" w:eastAsia="Times New Roman" w:hAnsi="Arial" w:cs="Arial"/>
          <w:color w:val="000000" w:themeColor="text1"/>
          <w:sz w:val="24"/>
          <w:szCs w:val="24"/>
          <w:lang w:val="sk-SK" w:eastAsia="cs-CZ"/>
        </w:rPr>
        <w:t xml:space="preserve">a a iný účastník trhu s elektrinou </w:t>
      </w:r>
      <w:r w:rsidR="002E6799" w:rsidRPr="00043871">
        <w:rPr>
          <w:rFonts w:ascii="Arial" w:eastAsia="Times New Roman" w:hAnsi="Arial" w:cs="Arial"/>
          <w:color w:val="000000" w:themeColor="text1"/>
          <w:sz w:val="24"/>
          <w:szCs w:val="24"/>
          <w:lang w:val="sk-SK" w:eastAsia="cs-CZ"/>
        </w:rPr>
        <w:t>okrem</w:t>
      </w:r>
      <w:r w:rsidR="00027747" w:rsidRPr="00043871">
        <w:rPr>
          <w:rFonts w:ascii="Arial" w:eastAsia="Times New Roman" w:hAnsi="Arial" w:cs="Arial"/>
          <w:color w:val="000000" w:themeColor="text1"/>
          <w:sz w:val="24"/>
          <w:szCs w:val="24"/>
          <w:lang w:val="sk-SK" w:eastAsia="cs-CZ"/>
        </w:rPr>
        <w:t xml:space="preserve"> agregátora</w:t>
      </w:r>
      <w:r w:rsidRPr="00043871">
        <w:rPr>
          <w:rFonts w:ascii="Arial" w:eastAsia="Times New Roman" w:hAnsi="Arial" w:cs="Arial"/>
          <w:color w:val="000000" w:themeColor="text1"/>
          <w:sz w:val="24"/>
          <w:szCs w:val="24"/>
          <w:lang w:val="sk-SK" w:eastAsia="cs-CZ"/>
        </w:rPr>
        <w:t xml:space="preserve"> sa zaväzuje zaplatiť dohodnutú cenu za poskytnut</w:t>
      </w:r>
      <w:r w:rsidR="00027747" w:rsidRPr="00043871">
        <w:rPr>
          <w:rFonts w:ascii="Arial" w:eastAsia="Times New Roman" w:hAnsi="Arial" w:cs="Arial"/>
          <w:color w:val="000000" w:themeColor="text1"/>
          <w:sz w:val="24"/>
          <w:szCs w:val="24"/>
          <w:lang w:val="sk-SK" w:eastAsia="cs-CZ"/>
        </w:rPr>
        <w:t>ú flexibilitu</w:t>
      </w:r>
      <w:r w:rsidRPr="00043871">
        <w:rPr>
          <w:rFonts w:ascii="Arial" w:eastAsia="Times New Roman" w:hAnsi="Arial" w:cs="Arial"/>
          <w:color w:val="000000" w:themeColor="text1"/>
          <w:sz w:val="24"/>
          <w:szCs w:val="24"/>
          <w:lang w:val="sk-SK" w:eastAsia="cs-CZ"/>
        </w:rPr>
        <w:t>.</w:t>
      </w:r>
    </w:p>
    <w:p w14:paraId="2B4DFEB7" w14:textId="08EB1DB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40349C" w:rsidRPr="00043871">
        <w:rPr>
          <w:rFonts w:ascii="Arial" w:eastAsia="Times New Roman" w:hAnsi="Arial" w:cs="Arial"/>
          <w:color w:val="000000" w:themeColor="text1"/>
          <w:sz w:val="24"/>
          <w:szCs w:val="24"/>
          <w:lang w:val="sk-SK" w:eastAsia="cs-CZ"/>
        </w:rPr>
        <w:t>2</w:t>
      </w:r>
      <w:r w:rsidR="00EE77C2"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Náležitosti zmlúv podľa odsekov 1 až </w:t>
      </w:r>
      <w:r w:rsidR="00F62155" w:rsidRPr="00043871">
        <w:rPr>
          <w:rFonts w:ascii="Arial" w:eastAsia="Times New Roman" w:hAnsi="Arial" w:cs="Arial"/>
          <w:color w:val="000000" w:themeColor="text1"/>
          <w:sz w:val="24"/>
          <w:szCs w:val="24"/>
          <w:lang w:val="sk-SK" w:eastAsia="cs-CZ"/>
        </w:rPr>
        <w:t>2</w:t>
      </w:r>
      <w:r w:rsidR="00EE77C2" w:rsidRPr="00043871">
        <w:rPr>
          <w:rFonts w:ascii="Arial" w:eastAsia="Times New Roman" w:hAnsi="Arial" w:cs="Arial"/>
          <w:color w:val="000000" w:themeColor="text1"/>
          <w:sz w:val="24"/>
          <w:szCs w:val="24"/>
          <w:lang w:val="sk-SK" w:eastAsia="cs-CZ"/>
        </w:rPr>
        <w:t>1</w:t>
      </w:r>
      <w:r w:rsidR="00E8175E"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upravujú pravidlá trhu. Tieto zmluvy musia mať písomnú formu.</w:t>
      </w:r>
    </w:p>
    <w:p w14:paraId="5188461C" w14:textId="6383069A" w:rsidR="00D96116" w:rsidRPr="00043871" w:rsidRDefault="00D96116" w:rsidP="0047797C">
      <w:pPr>
        <w:pStyle w:val="Nadpis1"/>
        <w:spacing w:line="276" w:lineRule="auto"/>
        <w:rPr>
          <w:rFonts w:cs="Arial"/>
          <w:color w:val="000000" w:themeColor="text1"/>
          <w:szCs w:val="24"/>
          <w:lang w:val="sk-SK" w:eastAsia="cs-CZ"/>
        </w:rPr>
      </w:pPr>
      <w:bookmarkStart w:id="122" w:name="c_24823"/>
      <w:bookmarkStart w:id="123" w:name="pa_27"/>
      <w:bookmarkStart w:id="124" w:name="p_27"/>
      <w:bookmarkEnd w:id="122"/>
      <w:bookmarkEnd w:id="123"/>
      <w:bookmarkEnd w:id="124"/>
      <w:r w:rsidRPr="00043871">
        <w:rPr>
          <w:rFonts w:cs="Arial"/>
          <w:color w:val="000000" w:themeColor="text1"/>
          <w:szCs w:val="24"/>
          <w:lang w:val="sk-SK" w:eastAsia="cs-CZ"/>
        </w:rPr>
        <w:t xml:space="preserve">§ 27  </w:t>
      </w:r>
    </w:p>
    <w:p w14:paraId="7C492B9D"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25" w:name="c_24825"/>
      <w:bookmarkEnd w:id="125"/>
      <w:r w:rsidRPr="00043871">
        <w:rPr>
          <w:rFonts w:ascii="Arial" w:eastAsia="Times New Roman" w:hAnsi="Arial" w:cs="Arial"/>
          <w:b/>
          <w:bCs/>
          <w:color w:val="000000" w:themeColor="text1"/>
          <w:sz w:val="24"/>
          <w:szCs w:val="24"/>
          <w:lang w:val="sk-SK" w:eastAsia="cs-CZ"/>
        </w:rPr>
        <w:t>Práva a povinnosti výrobcu elektriny</w:t>
      </w:r>
    </w:p>
    <w:p w14:paraId="7FE6F85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Výrobca elektriny má právo</w:t>
      </w:r>
    </w:p>
    <w:p w14:paraId="040A9B8E" w14:textId="1D2733F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pripojiť zariadenie na výrobu elektriny do sústavy, ak spĺňa technické podmienky a obchodné podmienky pripojenia do sústavy; tým nie je dotknuté ustanovenie § 28 ods. 1 písm. h)</w:t>
      </w:r>
      <w:r w:rsidR="00931BB8" w:rsidRPr="00043871">
        <w:rPr>
          <w:rFonts w:ascii="Arial" w:eastAsia="Times New Roman" w:hAnsi="Arial" w:cs="Arial"/>
          <w:color w:val="000000" w:themeColor="text1"/>
          <w:sz w:val="24"/>
          <w:szCs w:val="24"/>
          <w:lang w:val="sk-SK" w:eastAsia="cs-CZ"/>
        </w:rPr>
        <w:t xml:space="preserve"> a § 31 ods. 1 písm. i)</w:t>
      </w:r>
      <w:r w:rsidRPr="00043871">
        <w:rPr>
          <w:rFonts w:ascii="Arial" w:eastAsia="Times New Roman" w:hAnsi="Arial" w:cs="Arial"/>
          <w:color w:val="000000" w:themeColor="text1"/>
          <w:sz w:val="24"/>
          <w:szCs w:val="24"/>
          <w:lang w:val="sk-SK" w:eastAsia="cs-CZ"/>
        </w:rPr>
        <w:t>,</w:t>
      </w:r>
    </w:p>
    <w:p w14:paraId="51D6448F" w14:textId="1B90A80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b) dodávať ním vyrobenú elektrinu do prenosovej sústavy</w:t>
      </w:r>
      <w:r w:rsidR="00245D55" w:rsidRPr="00043871">
        <w:rPr>
          <w:rFonts w:ascii="Arial" w:eastAsia="Times New Roman" w:hAnsi="Arial" w:cs="Arial"/>
          <w:color w:val="000000" w:themeColor="text1"/>
          <w:sz w:val="24"/>
          <w:szCs w:val="24"/>
          <w:lang w:val="sk-SK" w:eastAsia="cs-CZ"/>
        </w:rPr>
        <w:t xml:space="preserve"> na základe</w:t>
      </w:r>
      <w:r w:rsidRPr="00043871">
        <w:rPr>
          <w:rFonts w:ascii="Arial" w:eastAsia="Times New Roman" w:hAnsi="Arial" w:cs="Arial"/>
          <w:color w:val="000000" w:themeColor="text1"/>
          <w:sz w:val="24"/>
          <w:szCs w:val="24"/>
          <w:lang w:val="sk-SK" w:eastAsia="cs-CZ"/>
        </w:rPr>
        <w:t xml:space="preserve"> zmluv</w:t>
      </w:r>
      <w:r w:rsidR="00245D55"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o prístupe do prenosovej sústavy a prenose elektriny alebo do distribučnej sústavy</w:t>
      </w:r>
      <w:r w:rsidR="00245D55" w:rsidRPr="00043871">
        <w:rPr>
          <w:rFonts w:ascii="Arial" w:eastAsia="Times New Roman" w:hAnsi="Arial" w:cs="Arial"/>
          <w:color w:val="000000" w:themeColor="text1"/>
          <w:sz w:val="24"/>
          <w:szCs w:val="24"/>
          <w:lang w:val="sk-SK" w:eastAsia="cs-CZ"/>
        </w:rPr>
        <w:t xml:space="preserve"> na základe</w:t>
      </w:r>
      <w:r w:rsidRPr="00043871">
        <w:rPr>
          <w:rFonts w:ascii="Arial" w:eastAsia="Times New Roman" w:hAnsi="Arial" w:cs="Arial"/>
          <w:color w:val="000000" w:themeColor="text1"/>
          <w:sz w:val="24"/>
          <w:szCs w:val="24"/>
          <w:lang w:val="sk-SK" w:eastAsia="cs-CZ"/>
        </w:rPr>
        <w:t xml:space="preserve"> zmluv</w:t>
      </w:r>
      <w:r w:rsidR="00245D55"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o prístupe do distribučnej sústavy a distribúcii elektriny,</w:t>
      </w:r>
    </w:p>
    <w:p w14:paraId="4438127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dodávať elektrinu vyrobenú vo vlastnom zariadení na výrobu elektriny pre vlastnú spotrebu,</w:t>
      </w:r>
    </w:p>
    <w:p w14:paraId="5A56408A" w14:textId="47AFBA9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w:t>
      </w:r>
      <w:r w:rsidR="00D545ED" w:rsidRPr="00043871">
        <w:rPr>
          <w:rFonts w:ascii="Arial" w:eastAsia="Times New Roman" w:hAnsi="Arial" w:cs="Arial"/>
          <w:color w:val="000000" w:themeColor="text1"/>
          <w:sz w:val="24"/>
          <w:szCs w:val="24"/>
          <w:lang w:val="sk-SK" w:eastAsia="cs-CZ"/>
        </w:rPr>
        <w:t>ponúkať podporné služby na trhu s podpornými službami, a to priamo, prostredníctvom agregácie alebo prostredníctvom tretej osoby</w:t>
      </w:r>
      <w:r w:rsidRPr="00043871">
        <w:rPr>
          <w:rFonts w:ascii="Arial" w:eastAsia="Times New Roman" w:hAnsi="Arial" w:cs="Arial"/>
          <w:color w:val="000000" w:themeColor="text1"/>
          <w:sz w:val="24"/>
          <w:szCs w:val="24"/>
          <w:lang w:val="sk-SK" w:eastAsia="cs-CZ"/>
        </w:rPr>
        <w:t>,</w:t>
      </w:r>
    </w:p>
    <w:p w14:paraId="058E17E2" w14:textId="3B95B1E2" w:rsidR="00060D29"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zúčastňovať sa organizovaného krátkodobého cezhraničného trhu s elektrinou, ak je subjektom zúčtovania a uzatvoril s organizátorom krátkodobého trhu s elektrinou zmluvu o prístupe a podmienkach účasti na organizovanom krátkodobom cezhraničnom trhu s</w:t>
      </w:r>
      <w:r w:rsidR="005360E3"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elektrinou</w:t>
      </w:r>
      <w:r w:rsidR="005360E3" w:rsidRPr="00043871">
        <w:rPr>
          <w:rFonts w:ascii="Arial" w:eastAsia="Times New Roman" w:hAnsi="Arial" w:cs="Arial"/>
          <w:color w:val="000000" w:themeColor="text1"/>
          <w:sz w:val="24"/>
          <w:szCs w:val="24"/>
          <w:lang w:val="sk-SK" w:eastAsia="cs-CZ"/>
        </w:rPr>
        <w:t>,</w:t>
      </w:r>
    </w:p>
    <w:p w14:paraId="6EB61A59" w14:textId="2C00E009" w:rsidR="00A82730" w:rsidRPr="00043871" w:rsidRDefault="00AB50E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f) </w:t>
      </w:r>
      <w:r w:rsidR="00A82730" w:rsidRPr="00043871">
        <w:rPr>
          <w:rFonts w:ascii="Arial" w:eastAsia="Times New Roman" w:hAnsi="Arial" w:cs="Arial"/>
          <w:color w:val="000000" w:themeColor="text1"/>
          <w:sz w:val="24"/>
          <w:szCs w:val="24"/>
          <w:lang w:val="sk-SK" w:eastAsia="cs-CZ"/>
        </w:rPr>
        <w:t>ponúkať a predávať flexibilitu na</w:t>
      </w:r>
      <w:r w:rsidR="00652803" w:rsidRPr="00043871">
        <w:rPr>
          <w:rFonts w:ascii="Arial" w:eastAsia="Times New Roman" w:hAnsi="Arial" w:cs="Arial"/>
          <w:color w:val="000000" w:themeColor="text1"/>
          <w:sz w:val="24"/>
          <w:szCs w:val="24"/>
          <w:lang w:val="sk-SK" w:eastAsia="cs-CZ"/>
        </w:rPr>
        <w:t xml:space="preserve"> organizovaných trhoch s elektrinou</w:t>
      </w:r>
      <w:r w:rsidR="00652803" w:rsidRPr="00043871">
        <w:rPr>
          <w:rFonts w:ascii="Arial" w:eastAsia="Times New Roman" w:hAnsi="Arial" w:cs="Arial"/>
          <w:color w:val="000000" w:themeColor="text1"/>
          <w:sz w:val="24"/>
          <w:szCs w:val="24"/>
          <w:vertAlign w:val="superscript"/>
          <w:lang w:val="sk-SK" w:eastAsia="cs-CZ"/>
        </w:rPr>
        <w:t>4b)</w:t>
      </w:r>
      <w:r w:rsidR="003E0224" w:rsidRPr="00043871">
        <w:rPr>
          <w:rFonts w:ascii="Arial" w:eastAsia="Times New Roman" w:hAnsi="Arial" w:cs="Arial"/>
          <w:color w:val="000000" w:themeColor="text1"/>
          <w:sz w:val="24"/>
          <w:szCs w:val="24"/>
          <w:lang w:val="sk-SK" w:eastAsia="cs-CZ"/>
        </w:rPr>
        <w:t xml:space="preserve"> </w:t>
      </w:r>
      <w:r w:rsidR="005360E3" w:rsidRPr="00043871">
        <w:rPr>
          <w:rFonts w:ascii="Arial" w:eastAsia="Times New Roman" w:hAnsi="Arial" w:cs="Arial"/>
          <w:color w:val="000000" w:themeColor="text1"/>
          <w:sz w:val="24"/>
          <w:szCs w:val="24"/>
          <w:lang w:val="sk-SK" w:eastAsia="cs-CZ"/>
        </w:rPr>
        <w:t>vrátane poskytovania podporných služieb</w:t>
      </w:r>
      <w:r w:rsidR="00A82730" w:rsidRPr="00043871">
        <w:rPr>
          <w:rFonts w:ascii="Arial" w:eastAsia="Times New Roman" w:hAnsi="Arial" w:cs="Arial"/>
          <w:color w:val="000000" w:themeColor="text1"/>
          <w:sz w:val="24"/>
          <w:szCs w:val="24"/>
          <w:lang w:val="sk-SK" w:eastAsia="cs-CZ"/>
        </w:rPr>
        <w:t>,</w:t>
      </w:r>
    </w:p>
    <w:p w14:paraId="4508364D" w14:textId="6BD1D879" w:rsidR="00077D0F" w:rsidRPr="00043871" w:rsidRDefault="00A34662"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111EF1" w:rsidRPr="00043871">
        <w:rPr>
          <w:rFonts w:ascii="Arial" w:eastAsia="Times New Roman" w:hAnsi="Arial" w:cs="Arial"/>
          <w:color w:val="000000" w:themeColor="text1"/>
          <w:sz w:val="24"/>
          <w:szCs w:val="24"/>
          <w:lang w:val="sk-SK" w:eastAsia="cs-CZ"/>
        </w:rPr>
        <w:t>)</w:t>
      </w:r>
      <w:r w:rsidR="00111EF1" w:rsidRPr="00043871">
        <w:rPr>
          <w:rFonts w:ascii="Arial" w:eastAsia="Times New Roman" w:hAnsi="Arial" w:cs="Arial"/>
          <w:color w:val="000000" w:themeColor="text1"/>
          <w:sz w:val="24"/>
          <w:szCs w:val="24"/>
          <w:lang w:val="sk-SK" w:eastAsia="cs-CZ"/>
        </w:rPr>
        <w:tab/>
        <w:t>uzatvoriť zmluv</w:t>
      </w:r>
      <w:r w:rsidR="00096A19" w:rsidRPr="00043871">
        <w:rPr>
          <w:rFonts w:ascii="Arial" w:eastAsia="Times New Roman" w:hAnsi="Arial" w:cs="Arial"/>
          <w:color w:val="000000" w:themeColor="text1"/>
          <w:sz w:val="24"/>
          <w:szCs w:val="24"/>
          <w:lang w:val="sk-SK" w:eastAsia="cs-CZ"/>
        </w:rPr>
        <w:t>u</w:t>
      </w:r>
      <w:r w:rsidR="00393545" w:rsidRPr="00043871">
        <w:rPr>
          <w:rFonts w:ascii="Arial" w:eastAsia="Times New Roman" w:hAnsi="Arial" w:cs="Arial"/>
          <w:color w:val="000000" w:themeColor="text1"/>
          <w:sz w:val="24"/>
          <w:szCs w:val="24"/>
          <w:lang w:val="sk-SK" w:eastAsia="cs-CZ"/>
        </w:rPr>
        <w:t xml:space="preserve"> o agregácii alebo </w:t>
      </w:r>
      <w:r w:rsidR="00111EF1" w:rsidRPr="00043871">
        <w:rPr>
          <w:rFonts w:ascii="Arial" w:eastAsia="Times New Roman" w:hAnsi="Arial" w:cs="Arial"/>
          <w:color w:val="000000" w:themeColor="text1"/>
          <w:sz w:val="24"/>
          <w:szCs w:val="24"/>
          <w:lang w:val="sk-SK" w:eastAsia="cs-CZ"/>
        </w:rPr>
        <w:t>zmluv</w:t>
      </w:r>
      <w:r w:rsidR="00096A19" w:rsidRPr="00043871">
        <w:rPr>
          <w:rFonts w:ascii="Arial" w:eastAsia="Times New Roman" w:hAnsi="Arial" w:cs="Arial"/>
          <w:color w:val="000000" w:themeColor="text1"/>
          <w:sz w:val="24"/>
          <w:szCs w:val="24"/>
          <w:lang w:val="sk-SK" w:eastAsia="cs-CZ"/>
        </w:rPr>
        <w:t>u, ktorej predmetom je aj poskytnutie flexibility,</w:t>
      </w:r>
      <w:r w:rsidR="00111EF1" w:rsidRPr="00043871">
        <w:rPr>
          <w:rFonts w:ascii="Arial" w:eastAsia="Times New Roman" w:hAnsi="Arial" w:cs="Arial"/>
          <w:color w:val="000000" w:themeColor="text1"/>
          <w:sz w:val="24"/>
          <w:szCs w:val="24"/>
          <w:lang w:val="sk-SK" w:eastAsia="cs-CZ"/>
        </w:rPr>
        <w:t xml:space="preserve"> a poskytovať flexibilitu</w:t>
      </w:r>
      <w:r w:rsidR="008437C2" w:rsidRPr="00043871">
        <w:rPr>
          <w:rFonts w:ascii="Arial" w:eastAsia="Times New Roman" w:hAnsi="Arial" w:cs="Arial"/>
          <w:color w:val="000000" w:themeColor="text1"/>
          <w:sz w:val="24"/>
          <w:szCs w:val="24"/>
          <w:lang w:val="sk-SK" w:eastAsia="cs-CZ"/>
        </w:rPr>
        <w:t xml:space="preserve"> </w:t>
      </w:r>
      <w:r w:rsidR="00BB0847" w:rsidRPr="00043871">
        <w:rPr>
          <w:rFonts w:ascii="Arial" w:eastAsia="Times New Roman" w:hAnsi="Arial" w:cs="Arial"/>
          <w:color w:val="000000" w:themeColor="text1"/>
          <w:sz w:val="24"/>
          <w:szCs w:val="24"/>
          <w:lang w:val="sk-SK" w:eastAsia="cs-CZ"/>
        </w:rPr>
        <w:t xml:space="preserve">prostredníctvom agregácie </w:t>
      </w:r>
      <w:r w:rsidR="008437C2" w:rsidRPr="00043871">
        <w:rPr>
          <w:rFonts w:ascii="Arial" w:eastAsia="Times New Roman" w:hAnsi="Arial" w:cs="Arial"/>
          <w:color w:val="000000" w:themeColor="text1"/>
          <w:sz w:val="24"/>
          <w:szCs w:val="24"/>
          <w:lang w:val="sk-SK" w:eastAsia="cs-CZ"/>
        </w:rPr>
        <w:t>jednému zvolenému agregátorovi</w:t>
      </w:r>
      <w:r w:rsidR="00111EF1" w:rsidRPr="00043871">
        <w:rPr>
          <w:rFonts w:ascii="Arial" w:eastAsia="Times New Roman" w:hAnsi="Arial" w:cs="Arial"/>
          <w:color w:val="000000" w:themeColor="text1"/>
          <w:sz w:val="24"/>
          <w:szCs w:val="24"/>
          <w:lang w:val="sk-SK" w:eastAsia="cs-CZ"/>
        </w:rPr>
        <w:t xml:space="preserve"> podľa </w:t>
      </w:r>
      <w:r w:rsidR="00337A21" w:rsidRPr="00043871">
        <w:rPr>
          <w:rFonts w:ascii="Arial" w:eastAsia="Times New Roman" w:hAnsi="Arial" w:cs="Arial"/>
          <w:color w:val="000000" w:themeColor="text1"/>
          <w:sz w:val="24"/>
          <w:szCs w:val="24"/>
          <w:lang w:val="sk-SK" w:eastAsia="cs-CZ"/>
        </w:rPr>
        <w:t>uzatvorene</w:t>
      </w:r>
      <w:r w:rsidR="00111EF1" w:rsidRPr="00043871">
        <w:rPr>
          <w:rFonts w:ascii="Arial" w:eastAsia="Times New Roman" w:hAnsi="Arial" w:cs="Arial"/>
          <w:color w:val="000000" w:themeColor="text1"/>
          <w:sz w:val="24"/>
          <w:szCs w:val="24"/>
          <w:lang w:val="sk-SK" w:eastAsia="cs-CZ"/>
        </w:rPr>
        <w:t>j zmluvy</w:t>
      </w:r>
      <w:r w:rsidR="00077D0F" w:rsidRPr="00043871">
        <w:rPr>
          <w:rFonts w:ascii="Arial" w:eastAsia="Times New Roman" w:hAnsi="Arial" w:cs="Arial"/>
          <w:color w:val="000000" w:themeColor="text1"/>
          <w:sz w:val="24"/>
          <w:szCs w:val="24"/>
          <w:lang w:val="sk-SK" w:eastAsia="cs-CZ"/>
        </w:rPr>
        <w:t>,</w:t>
      </w:r>
    </w:p>
    <w:p w14:paraId="3CC48543" w14:textId="72BE50CE" w:rsidR="00077D0F" w:rsidRPr="00043871" w:rsidRDefault="00077D0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bezodplatne získať merané údaje o odbere elektriny zo sústavy alebo o dodávke elektriny do sústavy zo zariadenia na</w:t>
      </w:r>
      <w:r w:rsidR="000D6AEE" w:rsidRPr="00043871">
        <w:rPr>
          <w:rFonts w:ascii="Arial" w:eastAsia="Times New Roman" w:hAnsi="Arial" w:cs="Arial"/>
          <w:color w:val="000000" w:themeColor="text1"/>
          <w:sz w:val="24"/>
          <w:szCs w:val="24"/>
          <w:lang w:val="sk-SK" w:eastAsia="cs-CZ"/>
        </w:rPr>
        <w:t xml:space="preserve"> výrobu</w:t>
      </w:r>
      <w:r w:rsidRPr="00043871">
        <w:rPr>
          <w:rFonts w:ascii="Arial" w:eastAsia="Times New Roman" w:hAnsi="Arial" w:cs="Arial"/>
          <w:color w:val="000000" w:themeColor="text1"/>
          <w:sz w:val="24"/>
          <w:szCs w:val="24"/>
          <w:lang w:val="sk-SK" w:eastAsia="cs-CZ"/>
        </w:rPr>
        <w:t xml:space="preserve"> elektriny,</w:t>
      </w:r>
    </w:p>
    <w:p w14:paraId="48032C3A" w14:textId="6B70D565" w:rsidR="00077D0F" w:rsidRPr="00043871" w:rsidRDefault="000D6AE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w:t>
      </w:r>
      <w:r w:rsidR="00077D0F" w:rsidRPr="00043871">
        <w:rPr>
          <w:rFonts w:ascii="Arial" w:eastAsia="Times New Roman" w:hAnsi="Arial" w:cs="Arial"/>
          <w:color w:val="000000" w:themeColor="text1"/>
          <w:sz w:val="24"/>
          <w:szCs w:val="24"/>
          <w:lang w:val="sk-SK" w:eastAsia="cs-CZ"/>
        </w:rPr>
        <w:t>na priamu komunikáciu o</w:t>
      </w:r>
      <w:r w:rsidR="005C782D" w:rsidRPr="00043871">
        <w:rPr>
          <w:rFonts w:ascii="Arial" w:eastAsia="Times New Roman" w:hAnsi="Arial" w:cs="Arial"/>
          <w:color w:val="000000" w:themeColor="text1"/>
          <w:sz w:val="24"/>
          <w:szCs w:val="24"/>
          <w:lang w:val="sk-SK" w:eastAsia="cs-CZ"/>
        </w:rPr>
        <w:t>hľadom</w:t>
      </w:r>
      <w:r w:rsidR="00077D0F" w:rsidRPr="00043871">
        <w:rPr>
          <w:rFonts w:ascii="Arial" w:eastAsia="Times New Roman" w:hAnsi="Arial" w:cs="Arial"/>
          <w:color w:val="000000" w:themeColor="text1"/>
          <w:sz w:val="24"/>
          <w:szCs w:val="24"/>
          <w:lang w:val="sk-SK" w:eastAsia="cs-CZ"/>
        </w:rPr>
        <w:t xml:space="preserve"> všetkých technických záležitost</w:t>
      </w:r>
      <w:r w:rsidR="0074737D" w:rsidRPr="00043871">
        <w:rPr>
          <w:rFonts w:ascii="Arial" w:eastAsia="Times New Roman" w:hAnsi="Arial" w:cs="Arial"/>
          <w:color w:val="000000" w:themeColor="text1"/>
          <w:sz w:val="24"/>
          <w:szCs w:val="24"/>
          <w:lang w:val="sk-SK" w:eastAsia="cs-CZ"/>
        </w:rPr>
        <w:t>í</w:t>
      </w:r>
      <w:r w:rsidR="00077D0F" w:rsidRPr="00043871">
        <w:rPr>
          <w:rFonts w:ascii="Arial" w:eastAsia="Times New Roman" w:hAnsi="Arial" w:cs="Arial"/>
          <w:color w:val="000000" w:themeColor="text1"/>
          <w:sz w:val="24"/>
          <w:szCs w:val="24"/>
          <w:lang w:val="sk-SK" w:eastAsia="cs-CZ"/>
        </w:rPr>
        <w:t xml:space="preserve"> pripojenia s prevádzkovateľom sústavy, do ktorej je jeho zariadenie na </w:t>
      </w:r>
      <w:r w:rsidRPr="00043871">
        <w:rPr>
          <w:rFonts w:ascii="Arial" w:eastAsia="Times New Roman" w:hAnsi="Arial" w:cs="Arial"/>
          <w:color w:val="000000" w:themeColor="text1"/>
          <w:sz w:val="24"/>
          <w:szCs w:val="24"/>
          <w:lang w:val="sk-SK" w:eastAsia="cs-CZ"/>
        </w:rPr>
        <w:t>výrobu</w:t>
      </w:r>
      <w:r w:rsidR="00077D0F" w:rsidRPr="00043871">
        <w:rPr>
          <w:rFonts w:ascii="Arial" w:eastAsia="Times New Roman" w:hAnsi="Arial" w:cs="Arial"/>
          <w:color w:val="000000" w:themeColor="text1"/>
          <w:sz w:val="24"/>
          <w:szCs w:val="24"/>
          <w:lang w:val="sk-SK" w:eastAsia="cs-CZ"/>
        </w:rPr>
        <w:t xml:space="preserve"> elektriny</w:t>
      </w:r>
      <w:r w:rsidR="00077D0F" w:rsidRPr="00043871" w:rsidDel="00EE37DE">
        <w:rPr>
          <w:rFonts w:ascii="Arial" w:eastAsia="Times New Roman" w:hAnsi="Arial" w:cs="Arial"/>
          <w:color w:val="000000" w:themeColor="text1"/>
          <w:sz w:val="24"/>
          <w:szCs w:val="24"/>
          <w:lang w:val="sk-SK" w:eastAsia="cs-CZ"/>
        </w:rPr>
        <w:t xml:space="preserve"> </w:t>
      </w:r>
      <w:r w:rsidR="00077D0F" w:rsidRPr="00043871">
        <w:rPr>
          <w:rFonts w:ascii="Arial" w:eastAsia="Times New Roman" w:hAnsi="Arial" w:cs="Arial"/>
          <w:color w:val="000000" w:themeColor="text1"/>
          <w:sz w:val="24"/>
          <w:szCs w:val="24"/>
          <w:lang w:val="sk-SK" w:eastAsia="cs-CZ"/>
        </w:rPr>
        <w:t>pripojené</w:t>
      </w:r>
      <w:r w:rsidRPr="00043871">
        <w:rPr>
          <w:rFonts w:ascii="Arial" w:eastAsia="Times New Roman" w:hAnsi="Arial" w:cs="Arial"/>
          <w:color w:val="000000" w:themeColor="text1"/>
          <w:sz w:val="24"/>
          <w:szCs w:val="24"/>
          <w:lang w:val="sk-SK" w:eastAsia="cs-CZ"/>
        </w:rPr>
        <w:t>.</w:t>
      </w:r>
    </w:p>
    <w:p w14:paraId="1E3EAD46" w14:textId="1B352FA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Výrobca elektriny je povinný</w:t>
      </w:r>
    </w:p>
    <w:p w14:paraId="473EBFA1" w14:textId="77777777" w:rsidR="00416BB2" w:rsidRPr="00043871" w:rsidRDefault="00904491" w:rsidP="00416BB2">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w:t>
      </w:r>
      <w:r w:rsidR="00416BB2" w:rsidRPr="00043871">
        <w:rPr>
          <w:rFonts w:ascii="Arial" w:eastAsia="Times New Roman" w:hAnsi="Arial" w:cs="Arial"/>
          <w:color w:val="000000" w:themeColor="text1"/>
          <w:sz w:val="24"/>
          <w:szCs w:val="24"/>
          <w:lang w:val="sk-SK" w:eastAsia="cs-CZ"/>
        </w:rPr>
        <w:t>uzatvoriť zmluvu o pripojení do sústavy s prevádzkovateľom sústavy,</w:t>
      </w:r>
    </w:p>
    <w:p w14:paraId="4786DC0A" w14:textId="23AA0A73" w:rsidR="00904491" w:rsidRPr="00043871" w:rsidRDefault="00416BB2" w:rsidP="00416BB2">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uzatvoriť zmluvu o prístupe do prenosovej sústavy a prenose elektriny alebo zmluvu o prístupe do distribučnej sústavy a distribúcii elektriny s prevádzkovateľom sústavy, ak výrobca elektriny dodáva elektrinu do sústavy,</w:t>
      </w:r>
    </w:p>
    <w:p w14:paraId="566C0033" w14:textId="3087EFD4" w:rsidR="00D96116" w:rsidRPr="00043871" w:rsidRDefault="006A178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w:t>
      </w:r>
      <w:r w:rsidR="00D96116" w:rsidRPr="00043871">
        <w:rPr>
          <w:rFonts w:ascii="Arial" w:eastAsia="Times New Roman" w:hAnsi="Arial" w:cs="Arial"/>
          <w:color w:val="000000" w:themeColor="text1"/>
          <w:sz w:val="24"/>
          <w:szCs w:val="24"/>
          <w:lang w:val="sk-SK" w:eastAsia="cs-CZ"/>
        </w:rPr>
        <w:t xml:space="preserve">) uzatvoriť </w:t>
      </w:r>
      <w:r w:rsidR="00293997" w:rsidRPr="00043871">
        <w:rPr>
          <w:rFonts w:ascii="Arial" w:eastAsia="Times New Roman" w:hAnsi="Arial" w:cs="Arial"/>
          <w:color w:val="000000" w:themeColor="text1"/>
          <w:sz w:val="24"/>
          <w:szCs w:val="24"/>
          <w:lang w:val="sk-SK" w:eastAsia="cs-CZ"/>
        </w:rPr>
        <w:t xml:space="preserve">so zúčtovateľom odchýlok </w:t>
      </w:r>
      <w:r w:rsidR="00D96116" w:rsidRPr="00043871">
        <w:rPr>
          <w:rFonts w:ascii="Arial" w:eastAsia="Times New Roman" w:hAnsi="Arial" w:cs="Arial"/>
          <w:color w:val="000000" w:themeColor="text1"/>
          <w:sz w:val="24"/>
          <w:szCs w:val="24"/>
          <w:lang w:val="sk-SK" w:eastAsia="cs-CZ"/>
        </w:rPr>
        <w:t>zmluvu o zúčtovaní odchýlky, ktorá obsahuje povinnosť zložiť finančnú zábezpeku</w:t>
      </w:r>
      <w:r w:rsidR="00112B92" w:rsidRPr="00043871">
        <w:rPr>
          <w:rFonts w:ascii="Arial" w:eastAsia="Times New Roman" w:hAnsi="Arial" w:cs="Arial"/>
          <w:color w:val="000000" w:themeColor="text1"/>
          <w:sz w:val="24"/>
          <w:szCs w:val="24"/>
          <w:lang w:val="sk-SK" w:eastAsia="cs-CZ"/>
        </w:rPr>
        <w:t>;</w:t>
      </w:r>
      <w:r w:rsidR="00D96116" w:rsidRPr="00043871">
        <w:rPr>
          <w:rFonts w:ascii="Arial" w:eastAsia="Times New Roman" w:hAnsi="Arial" w:cs="Arial"/>
          <w:color w:val="000000" w:themeColor="text1"/>
          <w:sz w:val="24"/>
          <w:szCs w:val="24"/>
          <w:lang w:val="sk-SK" w:eastAsia="cs-CZ"/>
        </w:rPr>
        <w:t xml:space="preserve"> </w:t>
      </w:r>
      <w:r w:rsidR="00C52389" w:rsidRPr="00043871">
        <w:rPr>
          <w:rFonts w:ascii="Arial" w:eastAsia="Times New Roman" w:hAnsi="Arial" w:cs="Arial"/>
          <w:color w:val="000000" w:themeColor="text1"/>
          <w:sz w:val="24"/>
          <w:szCs w:val="24"/>
          <w:lang w:val="sk-SK" w:eastAsia="cs-CZ"/>
        </w:rPr>
        <w:t xml:space="preserve">táto </w:t>
      </w:r>
      <w:r w:rsidR="00A85F60" w:rsidRPr="00043871">
        <w:rPr>
          <w:rFonts w:ascii="Arial" w:eastAsia="Times New Roman" w:hAnsi="Arial" w:cs="Arial"/>
          <w:color w:val="000000" w:themeColor="text1"/>
          <w:sz w:val="24"/>
          <w:szCs w:val="24"/>
          <w:lang w:val="sk-SK" w:eastAsia="cs-CZ"/>
        </w:rPr>
        <w:t xml:space="preserve">povinnosť </w:t>
      </w:r>
      <w:r w:rsidR="0011287B" w:rsidRPr="00043871">
        <w:rPr>
          <w:rFonts w:ascii="Arial" w:eastAsia="Times New Roman" w:hAnsi="Arial" w:cs="Arial"/>
          <w:color w:val="000000" w:themeColor="text1"/>
          <w:sz w:val="24"/>
          <w:szCs w:val="24"/>
          <w:lang w:val="sk-SK" w:eastAsia="cs-CZ"/>
        </w:rPr>
        <w:t xml:space="preserve">sa nevzťahuje na </w:t>
      </w:r>
      <w:r w:rsidR="00A85F60" w:rsidRPr="00043871">
        <w:rPr>
          <w:rFonts w:ascii="Arial" w:eastAsia="Times New Roman" w:hAnsi="Arial" w:cs="Arial"/>
          <w:color w:val="000000" w:themeColor="text1"/>
          <w:sz w:val="24"/>
          <w:szCs w:val="24"/>
          <w:lang w:val="sk-SK" w:eastAsia="cs-CZ"/>
        </w:rPr>
        <w:t xml:space="preserve">výrobcu elektriny, ktorý preniesol svoju zodpovednosť za odchýlku na iného účastníka trhu s elektrinou na základe zmluvy o prevzatí zodpovednosti za odchýlku v súlade s § 15 ods. </w:t>
      </w:r>
      <w:r w:rsidR="006659C7" w:rsidRPr="00043871">
        <w:rPr>
          <w:rFonts w:ascii="Arial" w:eastAsia="Times New Roman" w:hAnsi="Arial" w:cs="Arial"/>
          <w:color w:val="000000" w:themeColor="text1"/>
          <w:sz w:val="24"/>
          <w:szCs w:val="24"/>
          <w:lang w:val="sk-SK" w:eastAsia="cs-CZ"/>
        </w:rPr>
        <w:t>8</w:t>
      </w:r>
      <w:r w:rsidR="00510B51" w:rsidRPr="00043871">
        <w:rPr>
          <w:rFonts w:ascii="Arial" w:eastAsia="Times New Roman" w:hAnsi="Arial" w:cs="Arial"/>
          <w:color w:val="000000" w:themeColor="text1"/>
          <w:sz w:val="24"/>
          <w:szCs w:val="24"/>
          <w:lang w:val="sk-SK" w:eastAsia="cs-CZ"/>
        </w:rPr>
        <w:t xml:space="preserve"> alebo </w:t>
      </w:r>
      <w:r w:rsidR="001F566F" w:rsidRPr="00043871">
        <w:rPr>
          <w:rFonts w:ascii="Arial" w:eastAsia="Times New Roman" w:hAnsi="Arial" w:cs="Arial"/>
          <w:color w:val="000000" w:themeColor="text1"/>
          <w:sz w:val="24"/>
          <w:szCs w:val="24"/>
          <w:lang w:val="sk-SK" w:eastAsia="cs-CZ"/>
        </w:rPr>
        <w:t xml:space="preserve">uzatvoril </w:t>
      </w:r>
      <w:r w:rsidR="00D96116" w:rsidRPr="00043871">
        <w:rPr>
          <w:rFonts w:ascii="Arial" w:eastAsia="Times New Roman" w:hAnsi="Arial" w:cs="Arial"/>
          <w:color w:val="000000" w:themeColor="text1"/>
          <w:sz w:val="24"/>
          <w:szCs w:val="24"/>
          <w:lang w:val="sk-SK" w:eastAsia="cs-CZ"/>
        </w:rPr>
        <w:t>zmluvu o povinnom prevzatí zodpovednosti za odchýlku s výkupcom elektriny,</w:t>
      </w:r>
    </w:p>
    <w:p w14:paraId="571741FC" w14:textId="4D6E37A5" w:rsidR="00D96116" w:rsidRPr="00043871" w:rsidRDefault="006A178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w:t>
      </w:r>
      <w:r w:rsidR="00D96116" w:rsidRPr="00043871">
        <w:rPr>
          <w:rFonts w:ascii="Arial" w:eastAsia="Times New Roman" w:hAnsi="Arial" w:cs="Arial"/>
          <w:color w:val="000000" w:themeColor="text1"/>
          <w:sz w:val="24"/>
          <w:szCs w:val="24"/>
          <w:lang w:val="sk-SK" w:eastAsia="cs-CZ"/>
        </w:rPr>
        <w:t>) umožniť prevádzkovateľovi sústavy</w:t>
      </w:r>
      <w:r w:rsidR="00C25CBB" w:rsidRPr="00043871">
        <w:rPr>
          <w:rFonts w:ascii="Arial" w:eastAsia="Times New Roman" w:hAnsi="Arial" w:cs="Arial"/>
          <w:color w:val="000000" w:themeColor="text1"/>
          <w:sz w:val="24"/>
          <w:szCs w:val="24"/>
          <w:lang w:val="sk-SK" w:eastAsia="cs-CZ"/>
        </w:rPr>
        <w:t>, do ktorej je zariadenie na výrobu elektriny pripojené,</w:t>
      </w:r>
      <w:r w:rsidR="00D96116" w:rsidRPr="00043871">
        <w:rPr>
          <w:rFonts w:ascii="Arial" w:eastAsia="Times New Roman" w:hAnsi="Arial" w:cs="Arial"/>
          <w:color w:val="000000" w:themeColor="text1"/>
          <w:sz w:val="24"/>
          <w:szCs w:val="24"/>
          <w:lang w:val="sk-SK" w:eastAsia="cs-CZ"/>
        </w:rPr>
        <w:t xml:space="preserve"> montáž určeného meradla </w:t>
      </w:r>
      <w:r w:rsidR="00495C91" w:rsidRPr="00043871">
        <w:rPr>
          <w:rFonts w:ascii="Arial" w:eastAsia="Times New Roman" w:hAnsi="Arial" w:cs="Arial"/>
          <w:color w:val="000000" w:themeColor="text1"/>
          <w:sz w:val="24"/>
          <w:szCs w:val="24"/>
          <w:lang w:val="sk-SK" w:eastAsia="cs-CZ"/>
        </w:rPr>
        <w:t xml:space="preserve">v mieste pripojenia zariadenia na výrobu elektriny </w:t>
      </w:r>
      <w:r w:rsidR="00BF2147" w:rsidRPr="00043871">
        <w:rPr>
          <w:rFonts w:ascii="Arial" w:eastAsia="Times New Roman" w:hAnsi="Arial" w:cs="Arial"/>
          <w:color w:val="000000" w:themeColor="text1"/>
          <w:sz w:val="24"/>
          <w:szCs w:val="24"/>
          <w:lang w:val="sk-SK" w:eastAsia="cs-CZ"/>
        </w:rPr>
        <w:t xml:space="preserve">do sústavy </w:t>
      </w:r>
      <w:r w:rsidR="00D96116" w:rsidRPr="00043871">
        <w:rPr>
          <w:rFonts w:ascii="Arial" w:eastAsia="Times New Roman" w:hAnsi="Arial" w:cs="Arial"/>
          <w:color w:val="000000" w:themeColor="text1"/>
          <w:sz w:val="24"/>
          <w:szCs w:val="24"/>
          <w:lang w:val="sk-SK" w:eastAsia="cs-CZ"/>
        </w:rPr>
        <w:t>a montáž zariadenia na prenos informácií o nameraných údajoch a prístup k týmto zariadeniam,</w:t>
      </w:r>
    </w:p>
    <w:p w14:paraId="7E91F826" w14:textId="18599407" w:rsidR="00D96116" w:rsidRPr="00043871" w:rsidRDefault="006A178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w:t>
      </w:r>
      <w:r w:rsidR="00D96116" w:rsidRPr="00043871">
        <w:rPr>
          <w:rFonts w:ascii="Arial" w:eastAsia="Times New Roman" w:hAnsi="Arial" w:cs="Arial"/>
          <w:color w:val="000000" w:themeColor="text1"/>
          <w:sz w:val="24"/>
          <w:szCs w:val="24"/>
          <w:lang w:val="sk-SK" w:eastAsia="cs-CZ"/>
        </w:rPr>
        <w:t>) inštalovať a priebežne certifikovať zariadenia na poskytovanie podporných služieb, ak celkový inštalovaný elektrický výkon zariadenia na výrobu elektriny je vyšší ako 50 MW,</w:t>
      </w:r>
    </w:p>
    <w:p w14:paraId="3FE8C4B8" w14:textId="3F909747" w:rsidR="00D96116" w:rsidRPr="00043871" w:rsidRDefault="006A178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D96116" w:rsidRPr="00043871">
        <w:rPr>
          <w:rFonts w:ascii="Arial" w:eastAsia="Times New Roman" w:hAnsi="Arial" w:cs="Arial"/>
          <w:color w:val="000000" w:themeColor="text1"/>
          <w:sz w:val="24"/>
          <w:szCs w:val="24"/>
          <w:lang w:val="sk-SK" w:eastAsia="cs-CZ"/>
        </w:rPr>
        <w:t>) poskytovať prevádzkovateľovi prenosovej sústavy a prevádzkovateľovi distribučnej sústavy technické údaje potrebné na zabezpečenie bezpečnosti a spoľahlivosti sústavy,</w:t>
      </w:r>
    </w:p>
    <w:p w14:paraId="15B90EE0" w14:textId="29084441" w:rsidR="00D96116" w:rsidRPr="00043871" w:rsidRDefault="006A178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D96116" w:rsidRPr="00043871">
        <w:rPr>
          <w:rFonts w:ascii="Arial" w:eastAsia="Times New Roman" w:hAnsi="Arial" w:cs="Arial"/>
          <w:color w:val="000000" w:themeColor="text1"/>
          <w:sz w:val="24"/>
          <w:szCs w:val="24"/>
          <w:lang w:val="sk-SK" w:eastAsia="cs-CZ"/>
        </w:rPr>
        <w:t xml:space="preserve">) poskytovať prevádzkovateľovi prenosovej sústavy technické údaje potrebné na prípravu prevádzky sústavy vo všetkých jej etapách, a to ročnej, mesačnej, týždennej </w:t>
      </w:r>
      <w:r w:rsidR="00D96116" w:rsidRPr="00043871">
        <w:rPr>
          <w:rFonts w:ascii="Arial" w:eastAsia="Times New Roman" w:hAnsi="Arial" w:cs="Arial"/>
          <w:color w:val="000000" w:themeColor="text1"/>
          <w:sz w:val="24"/>
          <w:szCs w:val="24"/>
          <w:lang w:val="sk-SK" w:eastAsia="cs-CZ"/>
        </w:rPr>
        <w:lastRenderedPageBreak/>
        <w:t>a dennej, na riadenie prevádzky sústavy</w:t>
      </w:r>
      <w:r w:rsidR="00663DFE" w:rsidRPr="00043871">
        <w:rPr>
          <w:rFonts w:ascii="Arial" w:eastAsia="Times New Roman" w:hAnsi="Arial" w:cs="Arial"/>
          <w:color w:val="000000" w:themeColor="text1"/>
          <w:sz w:val="24"/>
          <w:szCs w:val="24"/>
          <w:lang w:val="sk-SK" w:eastAsia="cs-CZ"/>
        </w:rPr>
        <w:t>, poskytovania regulačnej elektriny</w:t>
      </w:r>
      <w:r w:rsidR="00D96116" w:rsidRPr="00043871">
        <w:rPr>
          <w:rFonts w:ascii="Arial" w:eastAsia="Times New Roman" w:hAnsi="Arial" w:cs="Arial"/>
          <w:color w:val="000000" w:themeColor="text1"/>
          <w:sz w:val="24"/>
          <w:szCs w:val="24"/>
          <w:lang w:val="sk-SK" w:eastAsia="cs-CZ"/>
        </w:rPr>
        <w:t xml:space="preserve"> a na hodnotenie prevádzky sústavy,</w:t>
      </w:r>
    </w:p>
    <w:p w14:paraId="63EAACC9" w14:textId="3D2F33B3" w:rsidR="00D96116" w:rsidRPr="00043871" w:rsidRDefault="006A178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w:t>
      </w:r>
      <w:r w:rsidR="00D96116" w:rsidRPr="00043871">
        <w:rPr>
          <w:rFonts w:ascii="Arial" w:eastAsia="Times New Roman" w:hAnsi="Arial" w:cs="Arial"/>
          <w:color w:val="000000" w:themeColor="text1"/>
          <w:sz w:val="24"/>
          <w:szCs w:val="24"/>
          <w:lang w:val="sk-SK" w:eastAsia="cs-CZ"/>
        </w:rPr>
        <w:t xml:space="preserve">) poskytovať prevádzkovateľovi prenosovej sústavy údaje potrebné na spracovanie návrhov </w:t>
      </w:r>
      <w:r w:rsidR="007473E2" w:rsidRPr="00043871">
        <w:rPr>
          <w:rFonts w:ascii="Arial" w:eastAsia="Times New Roman" w:hAnsi="Arial" w:cs="Arial"/>
          <w:color w:val="000000" w:themeColor="text1"/>
          <w:sz w:val="24"/>
          <w:szCs w:val="24"/>
          <w:lang w:val="sk-SK" w:eastAsia="cs-CZ"/>
        </w:rPr>
        <w:t xml:space="preserve">pre ministerstvo </w:t>
      </w:r>
      <w:r w:rsidR="00D96116" w:rsidRPr="00043871">
        <w:rPr>
          <w:rFonts w:ascii="Arial" w:eastAsia="Times New Roman" w:hAnsi="Arial" w:cs="Arial"/>
          <w:color w:val="000000" w:themeColor="text1"/>
          <w:sz w:val="24"/>
          <w:szCs w:val="24"/>
          <w:lang w:val="sk-SK" w:eastAsia="cs-CZ"/>
        </w:rPr>
        <w:t xml:space="preserve">na riešenie rovnováhy medzi ponukou a dopytom elektriny, na účely vypracovania energetickej politiky, </w:t>
      </w:r>
      <w:r w:rsidR="00891387" w:rsidRPr="00043871">
        <w:rPr>
          <w:rFonts w:ascii="Arial" w:eastAsia="Times New Roman" w:hAnsi="Arial" w:cs="Arial"/>
          <w:color w:val="000000" w:themeColor="text1"/>
          <w:sz w:val="24"/>
          <w:szCs w:val="24"/>
          <w:lang w:val="sk-SK" w:eastAsia="cs-CZ"/>
        </w:rPr>
        <w:t>posúdenia primeranosti zdrojov</w:t>
      </w:r>
      <w:r w:rsidR="00521615" w:rsidRPr="00043871">
        <w:rPr>
          <w:rFonts w:ascii="Arial" w:eastAsia="Times New Roman" w:hAnsi="Arial" w:cs="Arial"/>
          <w:color w:val="000000" w:themeColor="text1"/>
          <w:sz w:val="24"/>
          <w:szCs w:val="24"/>
          <w:lang w:val="sk-SK" w:eastAsia="cs-CZ"/>
        </w:rPr>
        <w:t xml:space="preserve"> na európskej úrovni</w:t>
      </w:r>
      <w:r w:rsidR="00891387" w:rsidRPr="00043871">
        <w:rPr>
          <w:rFonts w:ascii="Arial" w:eastAsia="Times New Roman" w:hAnsi="Arial" w:cs="Arial"/>
          <w:color w:val="000000" w:themeColor="text1"/>
          <w:sz w:val="24"/>
          <w:szCs w:val="24"/>
          <w:lang w:val="sk-SK" w:eastAsia="cs-CZ"/>
        </w:rPr>
        <w:t>, posúdeni</w:t>
      </w:r>
      <w:r w:rsidR="00BC3A73" w:rsidRPr="00043871">
        <w:rPr>
          <w:rFonts w:ascii="Arial" w:eastAsia="Times New Roman" w:hAnsi="Arial" w:cs="Arial"/>
          <w:color w:val="000000" w:themeColor="text1"/>
          <w:sz w:val="24"/>
          <w:szCs w:val="24"/>
          <w:lang w:val="sk-SK" w:eastAsia="cs-CZ"/>
        </w:rPr>
        <w:t>a</w:t>
      </w:r>
      <w:r w:rsidR="00891387" w:rsidRPr="00043871">
        <w:rPr>
          <w:rFonts w:ascii="Arial" w:eastAsia="Times New Roman" w:hAnsi="Arial" w:cs="Arial"/>
          <w:color w:val="000000" w:themeColor="text1"/>
          <w:sz w:val="24"/>
          <w:szCs w:val="24"/>
          <w:lang w:val="sk-SK" w:eastAsia="cs-CZ"/>
        </w:rPr>
        <w:t xml:space="preserve"> primeranosti zdrojov</w:t>
      </w:r>
      <w:r w:rsidR="00521615" w:rsidRPr="00043871">
        <w:rPr>
          <w:rFonts w:ascii="Arial" w:eastAsia="Times New Roman" w:hAnsi="Arial" w:cs="Arial"/>
          <w:color w:val="000000" w:themeColor="text1"/>
          <w:sz w:val="24"/>
          <w:szCs w:val="24"/>
          <w:lang w:val="sk-SK" w:eastAsia="cs-CZ"/>
        </w:rPr>
        <w:t xml:space="preserve"> na vnútroštátnej úrovni</w:t>
      </w:r>
      <w:r w:rsidR="00D96116" w:rsidRPr="00043871">
        <w:rPr>
          <w:rFonts w:ascii="Arial" w:eastAsia="Times New Roman" w:hAnsi="Arial" w:cs="Arial"/>
          <w:color w:val="000000" w:themeColor="text1"/>
          <w:sz w:val="24"/>
          <w:szCs w:val="24"/>
          <w:lang w:val="sk-SK" w:eastAsia="cs-CZ"/>
        </w:rPr>
        <w:t xml:space="preserve"> a dokumentov pre rozvoj sústavy v rozsahu technických podmienok prevádzkovateľa prenosovej sústavy podľa § 19,</w:t>
      </w:r>
    </w:p>
    <w:p w14:paraId="1E49577F" w14:textId="56DF3BCF" w:rsidR="00D96116" w:rsidRPr="00043871" w:rsidRDefault="006A178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w:t>
      </w:r>
      <w:r w:rsidR="00D96116" w:rsidRPr="00043871">
        <w:rPr>
          <w:rFonts w:ascii="Arial" w:eastAsia="Times New Roman" w:hAnsi="Arial" w:cs="Arial"/>
          <w:color w:val="000000" w:themeColor="text1"/>
          <w:sz w:val="24"/>
          <w:szCs w:val="24"/>
          <w:lang w:val="sk-SK" w:eastAsia="cs-CZ"/>
        </w:rPr>
        <w:t>) poskytovať prevádzkovateľovi prenosovej sústavy údaje o spotrebe elektriny, ak ide o výrobcu elektriny, ktorý spotrebováva vyrobenú elektrinu vo vlastnom zariadení,</w:t>
      </w:r>
    </w:p>
    <w:p w14:paraId="5205A6E7" w14:textId="3A3A85B5" w:rsidR="006A1785" w:rsidRPr="00043871" w:rsidRDefault="006A1785" w:rsidP="00854B6B">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bookmarkStart w:id="126" w:name="_Hlk92896725"/>
      <w:r w:rsidRPr="00043871">
        <w:rPr>
          <w:rFonts w:ascii="Arial" w:eastAsia="Times New Roman" w:hAnsi="Arial" w:cs="Arial"/>
          <w:color w:val="000000" w:themeColor="text1"/>
          <w:sz w:val="24"/>
          <w:szCs w:val="24"/>
          <w:lang w:val="sk-SK" w:eastAsia="cs-CZ"/>
        </w:rPr>
        <w:t xml:space="preserve">j) </w:t>
      </w:r>
      <w:r w:rsidR="00854B6B" w:rsidRPr="00043871">
        <w:rPr>
          <w:rFonts w:ascii="Arial" w:eastAsia="Times New Roman" w:hAnsi="Arial" w:cs="Arial"/>
          <w:color w:val="000000" w:themeColor="text1"/>
          <w:sz w:val="24"/>
          <w:szCs w:val="24"/>
          <w:lang w:val="sk-SK" w:eastAsia="cs-CZ"/>
        </w:rPr>
        <w:t xml:space="preserve">poskytovať prevádzkovateľovi sústavy, do ktorej je pripojený, údaje </w:t>
      </w:r>
      <w:r w:rsidR="00273AF8" w:rsidRPr="00043871">
        <w:rPr>
          <w:rFonts w:ascii="Arial" w:eastAsia="Times New Roman" w:hAnsi="Arial" w:cs="Arial"/>
          <w:color w:val="000000" w:themeColor="text1"/>
          <w:sz w:val="24"/>
          <w:szCs w:val="24"/>
          <w:lang w:val="sk-SK" w:eastAsia="cs-CZ"/>
        </w:rPr>
        <w:t xml:space="preserve">o </w:t>
      </w:r>
      <w:r w:rsidR="00854B6B" w:rsidRPr="00043871">
        <w:rPr>
          <w:rFonts w:ascii="Arial" w:eastAsia="Times New Roman" w:hAnsi="Arial" w:cs="Arial"/>
          <w:color w:val="000000" w:themeColor="text1"/>
          <w:sz w:val="24"/>
          <w:szCs w:val="24"/>
          <w:lang w:val="sk-SK" w:eastAsia="cs-CZ"/>
        </w:rPr>
        <w:t>elektrin</w:t>
      </w:r>
      <w:r w:rsidR="00273AF8" w:rsidRPr="00043871">
        <w:rPr>
          <w:rFonts w:ascii="Arial" w:eastAsia="Times New Roman" w:hAnsi="Arial" w:cs="Arial"/>
          <w:color w:val="000000" w:themeColor="text1"/>
          <w:sz w:val="24"/>
          <w:szCs w:val="24"/>
          <w:lang w:val="sk-SK" w:eastAsia="cs-CZ"/>
        </w:rPr>
        <w:t>e</w:t>
      </w:r>
      <w:r w:rsidR="00854B6B" w:rsidRPr="00043871">
        <w:rPr>
          <w:rFonts w:ascii="Arial" w:eastAsia="Times New Roman" w:hAnsi="Arial" w:cs="Arial"/>
          <w:color w:val="000000" w:themeColor="text1"/>
          <w:sz w:val="24"/>
          <w:szCs w:val="24"/>
          <w:lang w:val="sk-SK" w:eastAsia="cs-CZ"/>
        </w:rPr>
        <w:t xml:space="preserve"> meranej na svorkách zariaden</w:t>
      </w:r>
      <w:r w:rsidR="0033367E" w:rsidRPr="00043871">
        <w:rPr>
          <w:rFonts w:ascii="Arial" w:eastAsia="Times New Roman" w:hAnsi="Arial" w:cs="Arial"/>
          <w:color w:val="000000" w:themeColor="text1"/>
          <w:sz w:val="24"/>
          <w:szCs w:val="24"/>
          <w:lang w:val="sk-SK" w:eastAsia="cs-CZ"/>
        </w:rPr>
        <w:t>ia</w:t>
      </w:r>
      <w:r w:rsidR="00854B6B" w:rsidRPr="00043871">
        <w:rPr>
          <w:rFonts w:ascii="Arial" w:eastAsia="Times New Roman" w:hAnsi="Arial" w:cs="Arial"/>
          <w:color w:val="000000" w:themeColor="text1"/>
          <w:sz w:val="24"/>
          <w:szCs w:val="24"/>
          <w:lang w:val="sk-SK" w:eastAsia="cs-CZ"/>
        </w:rPr>
        <w:t xml:space="preserve"> na výrobu elektriny</w:t>
      </w:r>
      <w:r w:rsidR="006368F6" w:rsidRPr="00043871">
        <w:rPr>
          <w:rFonts w:ascii="Arial" w:eastAsia="Times New Roman" w:hAnsi="Arial" w:cs="Arial"/>
          <w:color w:val="000000" w:themeColor="text1"/>
          <w:sz w:val="24"/>
          <w:szCs w:val="24"/>
          <w:lang w:val="sk-SK" w:eastAsia="cs-CZ"/>
        </w:rPr>
        <w:t>,</w:t>
      </w:r>
      <w:r w:rsidR="006368F6" w:rsidRPr="00043871">
        <w:rPr>
          <w:rFonts w:ascii="Arial" w:hAnsi="Arial" w:cs="Arial"/>
          <w:color w:val="000000" w:themeColor="text1"/>
          <w:sz w:val="24"/>
          <w:szCs w:val="24"/>
          <w:lang w:val="sk-SK"/>
        </w:rPr>
        <w:t xml:space="preserve"> </w:t>
      </w:r>
      <w:r w:rsidR="00BD2962" w:rsidRPr="00043871">
        <w:rPr>
          <w:rFonts w:ascii="Arial" w:eastAsia="Times New Roman" w:hAnsi="Arial" w:cs="Arial"/>
          <w:color w:val="000000" w:themeColor="text1"/>
          <w:sz w:val="24"/>
          <w:szCs w:val="24"/>
          <w:lang w:val="sk-SK" w:eastAsia="cs-CZ"/>
        </w:rPr>
        <w:t>ak</w:t>
      </w:r>
      <w:r w:rsidR="006368F6" w:rsidRPr="00043871">
        <w:rPr>
          <w:rFonts w:ascii="Arial" w:eastAsia="Times New Roman" w:hAnsi="Arial" w:cs="Arial"/>
          <w:color w:val="000000" w:themeColor="text1"/>
          <w:sz w:val="24"/>
          <w:szCs w:val="24"/>
          <w:lang w:val="sk-SK" w:eastAsia="cs-CZ"/>
        </w:rPr>
        <w:t xml:space="preserve"> poskytuje </w:t>
      </w:r>
      <w:r w:rsidR="004D247E" w:rsidRPr="00043871">
        <w:rPr>
          <w:rFonts w:ascii="Arial" w:eastAsia="Times New Roman" w:hAnsi="Arial" w:cs="Arial"/>
          <w:color w:val="000000" w:themeColor="text1"/>
          <w:sz w:val="24"/>
          <w:szCs w:val="24"/>
          <w:lang w:val="sk-SK" w:eastAsia="cs-CZ"/>
        </w:rPr>
        <w:t>prevádzkovateľovi</w:t>
      </w:r>
      <w:r w:rsidR="00360068" w:rsidRPr="00043871">
        <w:rPr>
          <w:rFonts w:ascii="Arial" w:eastAsia="Times New Roman" w:hAnsi="Arial" w:cs="Arial"/>
          <w:color w:val="000000" w:themeColor="text1"/>
          <w:sz w:val="24"/>
          <w:szCs w:val="24"/>
          <w:lang w:val="sk-SK" w:eastAsia="cs-CZ"/>
        </w:rPr>
        <w:t xml:space="preserve"> prenosovej</w:t>
      </w:r>
      <w:r w:rsidR="004D247E" w:rsidRPr="00043871">
        <w:rPr>
          <w:rFonts w:ascii="Arial" w:eastAsia="Times New Roman" w:hAnsi="Arial" w:cs="Arial"/>
          <w:color w:val="000000" w:themeColor="text1"/>
          <w:sz w:val="24"/>
          <w:szCs w:val="24"/>
          <w:lang w:val="sk-SK" w:eastAsia="cs-CZ"/>
        </w:rPr>
        <w:t xml:space="preserve"> sústavy </w:t>
      </w:r>
      <w:r w:rsidR="00360068" w:rsidRPr="00043871">
        <w:rPr>
          <w:rFonts w:ascii="Arial" w:eastAsia="Times New Roman" w:hAnsi="Arial" w:cs="Arial"/>
          <w:color w:val="000000" w:themeColor="text1"/>
          <w:sz w:val="24"/>
          <w:szCs w:val="24"/>
          <w:lang w:val="sk-SK" w:eastAsia="cs-CZ"/>
        </w:rPr>
        <w:t xml:space="preserve">alebo prevádzkovateľovi distribučnej sústavy </w:t>
      </w:r>
      <w:r w:rsidR="006368F6" w:rsidRPr="00043871">
        <w:rPr>
          <w:rFonts w:ascii="Arial" w:eastAsia="Times New Roman" w:hAnsi="Arial" w:cs="Arial"/>
          <w:color w:val="000000" w:themeColor="text1"/>
          <w:sz w:val="24"/>
          <w:szCs w:val="24"/>
          <w:lang w:val="sk-SK" w:eastAsia="cs-CZ"/>
        </w:rPr>
        <w:t>podporné služby</w:t>
      </w:r>
      <w:r w:rsidR="00360068" w:rsidRPr="00043871">
        <w:rPr>
          <w:rFonts w:ascii="Arial" w:eastAsia="Times New Roman" w:hAnsi="Arial" w:cs="Arial"/>
          <w:color w:val="000000" w:themeColor="text1"/>
          <w:sz w:val="24"/>
          <w:szCs w:val="24"/>
          <w:lang w:val="sk-SK" w:eastAsia="cs-CZ"/>
        </w:rPr>
        <w:t xml:space="preserve"> alebo </w:t>
      </w:r>
      <w:r w:rsidR="00712D9D" w:rsidRPr="00043871">
        <w:rPr>
          <w:rFonts w:ascii="Arial" w:eastAsia="Times New Roman" w:hAnsi="Arial" w:cs="Arial"/>
          <w:color w:val="000000" w:themeColor="text1"/>
          <w:sz w:val="24"/>
          <w:szCs w:val="24"/>
          <w:lang w:val="sk-SK" w:eastAsia="cs-CZ"/>
        </w:rPr>
        <w:t>flexibilitu</w:t>
      </w:r>
      <w:r w:rsidR="00854B6B" w:rsidRPr="00043871">
        <w:rPr>
          <w:rFonts w:ascii="Arial" w:eastAsia="Times New Roman" w:hAnsi="Arial" w:cs="Arial"/>
          <w:color w:val="000000" w:themeColor="text1"/>
          <w:sz w:val="24"/>
          <w:szCs w:val="24"/>
          <w:lang w:val="sk-SK" w:eastAsia="cs-CZ"/>
        </w:rPr>
        <w:t>,</w:t>
      </w:r>
    </w:p>
    <w:bookmarkEnd w:id="126"/>
    <w:p w14:paraId="6066F987" w14:textId="53C5260D"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w:t>
      </w:r>
      <w:r w:rsidR="00D96116" w:rsidRPr="00043871">
        <w:rPr>
          <w:rFonts w:ascii="Arial" w:eastAsia="Times New Roman" w:hAnsi="Arial" w:cs="Arial"/>
          <w:color w:val="000000" w:themeColor="text1"/>
          <w:sz w:val="24"/>
          <w:szCs w:val="24"/>
          <w:lang w:val="sk-SK" w:eastAsia="cs-CZ"/>
        </w:rPr>
        <w:t>) poskytovať organizátorovi krátkodobého trhu s elektrinou informácie potrebné na činnosť organizátora krátkodobého trhu s elektrinou</w:t>
      </w:r>
      <w:r w:rsidR="00CB610A" w:rsidRPr="00043871">
        <w:rPr>
          <w:rFonts w:ascii="Arial" w:eastAsia="Times New Roman" w:hAnsi="Arial" w:cs="Arial"/>
          <w:color w:val="000000" w:themeColor="text1"/>
          <w:sz w:val="24"/>
          <w:szCs w:val="24"/>
          <w:lang w:val="sk-SK" w:eastAsia="cs-CZ"/>
        </w:rPr>
        <w:t xml:space="preserve"> v</w:t>
      </w:r>
      <w:r w:rsidR="00D96116" w:rsidRPr="00043871">
        <w:rPr>
          <w:rFonts w:ascii="Arial" w:eastAsia="Times New Roman" w:hAnsi="Arial" w:cs="Arial"/>
          <w:color w:val="000000" w:themeColor="text1"/>
          <w:sz w:val="24"/>
          <w:szCs w:val="24"/>
          <w:lang w:val="sk-SK" w:eastAsia="cs-CZ"/>
        </w:rPr>
        <w:t xml:space="preserve"> </w:t>
      </w:r>
      <w:r w:rsidR="00CB610A" w:rsidRPr="00043871">
        <w:rPr>
          <w:rFonts w:ascii="Arial" w:eastAsia="Times New Roman" w:hAnsi="Arial" w:cs="Arial"/>
          <w:color w:val="000000" w:themeColor="text1"/>
          <w:sz w:val="24"/>
          <w:szCs w:val="24"/>
          <w:lang w:val="sk-SK" w:eastAsia="cs-CZ"/>
        </w:rPr>
        <w:t>rozsahu podľa pravidiel trhu</w:t>
      </w:r>
      <w:r w:rsidR="00D96116" w:rsidRPr="00043871">
        <w:rPr>
          <w:rFonts w:ascii="Arial" w:eastAsia="Times New Roman" w:hAnsi="Arial" w:cs="Arial"/>
          <w:color w:val="000000" w:themeColor="text1"/>
          <w:sz w:val="24"/>
          <w:szCs w:val="24"/>
          <w:lang w:val="sk-SK" w:eastAsia="cs-CZ"/>
        </w:rPr>
        <w:t xml:space="preserve"> a prevádzkového poriadku</w:t>
      </w:r>
      <w:r w:rsidR="00C55D44" w:rsidRPr="00043871">
        <w:rPr>
          <w:rFonts w:ascii="Arial" w:eastAsia="Times New Roman" w:hAnsi="Arial" w:cs="Arial"/>
          <w:color w:val="000000" w:themeColor="text1"/>
          <w:sz w:val="24"/>
          <w:szCs w:val="24"/>
          <w:vertAlign w:val="superscript"/>
          <w:lang w:val="sk-SK" w:eastAsia="cs-CZ"/>
        </w:rPr>
        <w:t>53)</w:t>
      </w:r>
      <w:r w:rsidR="00D96116" w:rsidRPr="00043871">
        <w:rPr>
          <w:rFonts w:ascii="Arial" w:eastAsia="Times New Roman" w:hAnsi="Arial" w:cs="Arial"/>
          <w:color w:val="000000" w:themeColor="text1"/>
          <w:sz w:val="24"/>
          <w:szCs w:val="24"/>
          <w:lang w:val="sk-SK" w:eastAsia="cs-CZ"/>
        </w:rPr>
        <w:t> organizátora krátkodobého trhu s elektrinou,</w:t>
      </w:r>
    </w:p>
    <w:p w14:paraId="647A288C" w14:textId="4D51B5AF"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w:t>
      </w:r>
      <w:r w:rsidR="00D96116" w:rsidRPr="00043871">
        <w:rPr>
          <w:rFonts w:ascii="Arial" w:eastAsia="Times New Roman" w:hAnsi="Arial" w:cs="Arial"/>
          <w:color w:val="000000" w:themeColor="text1"/>
          <w:sz w:val="24"/>
          <w:szCs w:val="24"/>
          <w:lang w:val="sk-SK" w:eastAsia="cs-CZ"/>
        </w:rPr>
        <w:t>) poskytovať odberateľovi elektriny, prevádzkovateľovi prenosovej sústavy a na požiadanie ministerstvu a úradu informácie o podiele jednotlivých druhov primárnych energetických zdrojov na vyrobenej elektrine v predchádzajúcom roku,</w:t>
      </w:r>
    </w:p>
    <w:p w14:paraId="2BC807B0" w14:textId="52B3E92B"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w:t>
      </w:r>
      <w:r w:rsidR="00D96116" w:rsidRPr="00043871">
        <w:rPr>
          <w:rFonts w:ascii="Arial" w:eastAsia="Times New Roman" w:hAnsi="Arial" w:cs="Arial"/>
          <w:color w:val="000000" w:themeColor="text1"/>
          <w:sz w:val="24"/>
          <w:szCs w:val="24"/>
          <w:lang w:val="sk-SK" w:eastAsia="cs-CZ"/>
        </w:rPr>
        <w:t>) poskytovať odberateľovi elektriny, prevádzkovateľovi prenosovej sústavy a na požiadanie ministerstvu a úradu informácie o vplyve výroby elektriny na životné prostredie,</w:t>
      </w:r>
    </w:p>
    <w:p w14:paraId="2F69019C" w14:textId="5B04F45B"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w:t>
      </w:r>
      <w:r w:rsidR="00D96116" w:rsidRPr="00043871">
        <w:rPr>
          <w:rFonts w:ascii="Arial" w:eastAsia="Times New Roman" w:hAnsi="Arial" w:cs="Arial"/>
          <w:color w:val="000000" w:themeColor="text1"/>
          <w:sz w:val="24"/>
          <w:szCs w:val="24"/>
          <w:lang w:val="sk-SK" w:eastAsia="cs-CZ"/>
        </w:rPr>
        <w:t>) vypracovať plán rozvoja výroby elektriny na obdobie piatich rokov a predložiť ho ministerstvu každoročne do 30. novembra; to neplatí, ak celkový inštalovaný výkon zariadení na výrobu elektriny výrobcu elektriny je najviac 50 MW,</w:t>
      </w:r>
    </w:p>
    <w:p w14:paraId="18341E81" w14:textId="681F29D0"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w:t>
      </w:r>
      <w:r w:rsidR="00D96116" w:rsidRPr="00043871">
        <w:rPr>
          <w:rFonts w:ascii="Arial" w:eastAsia="Times New Roman" w:hAnsi="Arial" w:cs="Arial"/>
          <w:color w:val="000000" w:themeColor="text1"/>
          <w:sz w:val="24"/>
          <w:szCs w:val="24"/>
          <w:lang w:val="sk-SK" w:eastAsia="cs-CZ"/>
        </w:rPr>
        <w:t>) dodržiavať kvalitu vyrábanej elektriny a služieb s tým spojených,</w:t>
      </w:r>
    </w:p>
    <w:p w14:paraId="0AA836B2" w14:textId="0E93F9D7"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w:t>
      </w:r>
      <w:r w:rsidR="00D96116" w:rsidRPr="00043871">
        <w:rPr>
          <w:rFonts w:ascii="Arial" w:eastAsia="Times New Roman" w:hAnsi="Arial" w:cs="Arial"/>
          <w:color w:val="000000" w:themeColor="text1"/>
          <w:sz w:val="24"/>
          <w:szCs w:val="24"/>
          <w:lang w:val="sk-SK" w:eastAsia="cs-CZ"/>
        </w:rPr>
        <w:t>) zabezpečiť dlhodobo spoľahlivé, bezpečné a efektívne prevádzkovanie zariadení na výrobu elektriny pri dodržaní podmienok ochrany životného prostredia,</w:t>
      </w:r>
    </w:p>
    <w:p w14:paraId="709D134A" w14:textId="5DE46872"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w:t>
      </w:r>
      <w:r w:rsidR="00D96116" w:rsidRPr="00043871">
        <w:rPr>
          <w:rFonts w:ascii="Arial" w:eastAsia="Times New Roman" w:hAnsi="Arial" w:cs="Arial"/>
          <w:color w:val="000000" w:themeColor="text1"/>
          <w:sz w:val="24"/>
          <w:szCs w:val="24"/>
          <w:lang w:val="sk-SK" w:eastAsia="cs-CZ"/>
        </w:rPr>
        <w:t>) zabezpečiť meranie vyrobenej elektriny na svorkách zariadenia na výrobu elektriny,</w:t>
      </w:r>
    </w:p>
    <w:p w14:paraId="2FB38940" w14:textId="1E87D839"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w:t>
      </w:r>
      <w:r w:rsidR="00D96116" w:rsidRPr="00043871">
        <w:rPr>
          <w:rFonts w:ascii="Arial" w:eastAsia="Times New Roman" w:hAnsi="Arial" w:cs="Arial"/>
          <w:color w:val="000000" w:themeColor="text1"/>
          <w:sz w:val="24"/>
          <w:szCs w:val="24"/>
          <w:lang w:val="sk-SK" w:eastAsia="cs-CZ"/>
        </w:rPr>
        <w:t>) poskytovať úradu každoročne do 30. mája údaje za predchádzajúci rok, očakávané údaje v prebiehajúcom roku a plánované údaje na nasledujúci rok o výrobe elektriny vo vlastnom zariadení na výrobu elektriny, vlastnej spotrebe vyrobenej elektriny pri výrobe elektriny, ostatnej vlastnej spotrebe elektriny a dodávke vlastnej vyrobenej elektriny,</w:t>
      </w:r>
    </w:p>
    <w:p w14:paraId="18FF3065" w14:textId="5C7ED161" w:rsidR="003C29D1"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s</w:t>
      </w:r>
      <w:r w:rsidR="00D96116" w:rsidRPr="00043871">
        <w:rPr>
          <w:rFonts w:ascii="Arial" w:eastAsia="Times New Roman" w:hAnsi="Arial" w:cs="Arial"/>
          <w:color w:val="000000" w:themeColor="text1"/>
          <w:sz w:val="24"/>
          <w:szCs w:val="24"/>
          <w:lang w:val="sk-SK" w:eastAsia="cs-CZ"/>
        </w:rPr>
        <w:t>) vybrať a uhradiť odvod určený osobitným predpisom </w:t>
      </w:r>
      <w:r w:rsidR="00D96116" w:rsidRPr="00043871">
        <w:rPr>
          <w:rFonts w:ascii="Arial" w:eastAsia="Times New Roman" w:hAnsi="Arial" w:cs="Arial"/>
          <w:color w:val="000000" w:themeColor="text1"/>
          <w:sz w:val="24"/>
          <w:szCs w:val="24"/>
          <w:vertAlign w:val="superscript"/>
          <w:lang w:val="sk-SK" w:eastAsia="cs-CZ"/>
        </w:rPr>
        <w:t>35)</w:t>
      </w:r>
      <w:r w:rsidR="00D96116" w:rsidRPr="00043871">
        <w:rPr>
          <w:rFonts w:ascii="Arial" w:eastAsia="Times New Roman" w:hAnsi="Arial" w:cs="Arial"/>
          <w:color w:val="000000" w:themeColor="text1"/>
          <w:sz w:val="24"/>
          <w:szCs w:val="24"/>
          <w:lang w:val="sk-SK" w:eastAsia="cs-CZ"/>
        </w:rPr>
        <w:t> spôsobom podľa osobitného predpisu, </w:t>
      </w:r>
      <w:r w:rsidR="00D96116" w:rsidRPr="00043871">
        <w:rPr>
          <w:rFonts w:ascii="Arial" w:eastAsia="Times New Roman" w:hAnsi="Arial" w:cs="Arial"/>
          <w:color w:val="000000" w:themeColor="text1"/>
          <w:sz w:val="24"/>
          <w:szCs w:val="24"/>
          <w:vertAlign w:val="superscript"/>
          <w:lang w:val="sk-SK" w:eastAsia="cs-CZ"/>
        </w:rPr>
        <w:t>36)</w:t>
      </w:r>
    </w:p>
    <w:p w14:paraId="33FD4742" w14:textId="08336BCE" w:rsidR="00E765FD"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w:t>
      </w:r>
      <w:r w:rsidR="00D96116" w:rsidRPr="00043871">
        <w:rPr>
          <w:rFonts w:ascii="Arial" w:eastAsia="Times New Roman" w:hAnsi="Arial" w:cs="Arial"/>
          <w:color w:val="000000" w:themeColor="text1"/>
          <w:sz w:val="24"/>
          <w:szCs w:val="24"/>
          <w:lang w:val="sk-SK" w:eastAsia="cs-CZ"/>
        </w:rPr>
        <w:t>) uzatvoriť s organizátorom krátkodobého trhu s elektrinou zmluvu o poskytovaní údajov</w:t>
      </w:r>
      <w:r w:rsidR="00E765FD" w:rsidRPr="00043871">
        <w:rPr>
          <w:rFonts w:ascii="Arial" w:eastAsia="Times New Roman" w:hAnsi="Arial" w:cs="Arial"/>
          <w:color w:val="000000" w:themeColor="text1"/>
          <w:sz w:val="24"/>
          <w:szCs w:val="24"/>
          <w:lang w:val="sk-SK" w:eastAsia="cs-CZ"/>
        </w:rPr>
        <w:t>,</w:t>
      </w:r>
    </w:p>
    <w:p w14:paraId="252D2CCC" w14:textId="37BB7116" w:rsidR="00D96116" w:rsidRPr="00043871" w:rsidRDefault="00CF6C9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w:t>
      </w:r>
      <w:r w:rsidR="00E765FD" w:rsidRPr="00043871">
        <w:rPr>
          <w:rFonts w:ascii="Arial" w:eastAsia="Times New Roman" w:hAnsi="Arial" w:cs="Arial"/>
          <w:color w:val="000000" w:themeColor="text1"/>
          <w:sz w:val="24"/>
          <w:szCs w:val="24"/>
          <w:lang w:val="sk-SK" w:eastAsia="cs-CZ"/>
        </w:rPr>
        <w:t>)</w:t>
      </w:r>
      <w:r w:rsidR="00E765FD" w:rsidRPr="00043871">
        <w:rPr>
          <w:rFonts w:ascii="Arial" w:eastAsia="Times New Roman" w:hAnsi="Arial" w:cs="Arial"/>
          <w:color w:val="000000" w:themeColor="text1"/>
          <w:sz w:val="24"/>
          <w:szCs w:val="24"/>
          <w:lang w:val="sk-SK" w:eastAsia="cs-CZ"/>
        </w:rPr>
        <w:tab/>
        <w:t xml:space="preserve">dodržiavať pokyny dispečingu a dispečingu prevádzkovateľa príslušnej sústavy, do ktorej je zariadenie na </w:t>
      </w:r>
      <w:r w:rsidR="00B53E19" w:rsidRPr="00043871">
        <w:rPr>
          <w:rFonts w:ascii="Arial" w:eastAsia="Times New Roman" w:hAnsi="Arial" w:cs="Arial"/>
          <w:color w:val="000000" w:themeColor="text1"/>
          <w:sz w:val="24"/>
          <w:szCs w:val="24"/>
          <w:lang w:val="sk-SK" w:eastAsia="cs-CZ"/>
        </w:rPr>
        <w:t>výrobu</w:t>
      </w:r>
      <w:r w:rsidR="00E765FD" w:rsidRPr="00043871">
        <w:rPr>
          <w:rFonts w:ascii="Arial" w:eastAsia="Times New Roman" w:hAnsi="Arial" w:cs="Arial"/>
          <w:color w:val="000000" w:themeColor="text1"/>
          <w:sz w:val="24"/>
          <w:szCs w:val="24"/>
          <w:lang w:val="sk-SK" w:eastAsia="cs-CZ"/>
        </w:rPr>
        <w:t xml:space="preserve"> elektriny pripojené</w:t>
      </w:r>
      <w:r w:rsidR="00D96116" w:rsidRPr="00043871">
        <w:rPr>
          <w:rFonts w:ascii="Arial" w:eastAsia="Times New Roman" w:hAnsi="Arial" w:cs="Arial"/>
          <w:color w:val="000000" w:themeColor="text1"/>
          <w:sz w:val="24"/>
          <w:szCs w:val="24"/>
          <w:lang w:val="sk-SK" w:eastAsia="cs-CZ"/>
        </w:rPr>
        <w:t>.</w:t>
      </w:r>
    </w:p>
    <w:p w14:paraId="38D7344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Výrobca elektriny, ktorý je aj dodávateľom elektriny, môže predávať elektrinu formou aukcií podľa pravidiel schválených úradom.</w:t>
      </w:r>
    </w:p>
    <w:p w14:paraId="4AE6F9E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Výrobca elektriny, ktorý je aj dodávateľom elektriny a bude predávať elektrinu podľa odseku 3, je povinný</w:t>
      </w:r>
    </w:p>
    <w:p w14:paraId="3DD3B7D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 vypracovať návrh pravidiel pre predaj elektriny formou aukcií podľa osobitného predpisu, </w:t>
      </w:r>
      <w:r w:rsidRPr="00043871">
        <w:rPr>
          <w:rFonts w:ascii="Arial" w:eastAsia="Times New Roman" w:hAnsi="Arial" w:cs="Arial"/>
          <w:color w:val="000000" w:themeColor="text1"/>
          <w:sz w:val="24"/>
          <w:szCs w:val="24"/>
          <w:vertAlign w:val="superscript"/>
          <w:lang w:val="sk-SK" w:eastAsia="cs-CZ"/>
        </w:rPr>
        <w:t>51)</w:t>
      </w:r>
    </w:p>
    <w:p w14:paraId="31CC901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predložiť úradu návrh pravidiel pre predaj elektriny formou aukcií na nasledujúci kalendárny rok do 31. októbra kalendárneho roka,</w:t>
      </w:r>
    </w:p>
    <w:p w14:paraId="32AEA26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dodržiavať úradom schválené pravidlá pre predaj elektriny formou aukcií.</w:t>
      </w:r>
    </w:p>
    <w:p w14:paraId="5554018E" w14:textId="6A085DB2" w:rsidR="00127C31" w:rsidRPr="00043871" w:rsidRDefault="00127C31"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AB0FE0" w:rsidRPr="00043871">
        <w:rPr>
          <w:rFonts w:ascii="Arial" w:eastAsia="Times New Roman" w:hAnsi="Arial" w:cs="Arial"/>
          <w:color w:val="000000" w:themeColor="text1"/>
          <w:sz w:val="24"/>
          <w:szCs w:val="24"/>
          <w:lang w:val="sk-SK" w:eastAsia="cs-CZ"/>
        </w:rPr>
        <w:t xml:space="preserve">5) </w:t>
      </w:r>
      <w:r w:rsidR="001E450C" w:rsidRPr="00043871">
        <w:rPr>
          <w:rFonts w:ascii="Arial" w:eastAsia="Times New Roman" w:hAnsi="Arial" w:cs="Arial"/>
          <w:color w:val="000000" w:themeColor="text1"/>
          <w:sz w:val="24"/>
          <w:szCs w:val="24"/>
          <w:lang w:val="sk-SK" w:eastAsia="cs-CZ"/>
        </w:rPr>
        <w:t>Ak výrobca elektriny prevádzkuje zariadenie na uskladňovanie elektriny v odovzdávacom mieste zariadenia na výrobu elektriny</w:t>
      </w:r>
      <w:r w:rsidR="0041416B" w:rsidRPr="00043871">
        <w:rPr>
          <w:rFonts w:ascii="Arial" w:eastAsia="Times New Roman" w:hAnsi="Arial" w:cs="Arial"/>
          <w:color w:val="000000" w:themeColor="text1"/>
          <w:sz w:val="24"/>
          <w:szCs w:val="24"/>
          <w:lang w:val="sk-SK" w:eastAsia="cs-CZ"/>
        </w:rPr>
        <w:t>,</w:t>
      </w:r>
      <w:r w:rsidR="001E450C" w:rsidRPr="00043871">
        <w:rPr>
          <w:rFonts w:ascii="Arial" w:eastAsia="Times New Roman" w:hAnsi="Arial" w:cs="Arial"/>
          <w:color w:val="000000" w:themeColor="text1"/>
          <w:sz w:val="24"/>
          <w:szCs w:val="24"/>
          <w:lang w:val="sk-SK" w:eastAsia="cs-CZ"/>
        </w:rPr>
        <w:t xml:space="preserve"> platí, že maximálna rezervovaná kapacita zodpovedá celkovému inštalovanému elektrickému výkonu zariadenia na výrobu elektriny alebo zariadenia na uskladňovanie elektriny</w:t>
      </w:r>
      <w:r w:rsidR="0041416B" w:rsidRPr="00043871">
        <w:rPr>
          <w:rFonts w:ascii="Arial" w:eastAsia="Times New Roman" w:hAnsi="Arial" w:cs="Arial"/>
          <w:color w:val="000000" w:themeColor="text1"/>
          <w:sz w:val="24"/>
          <w:szCs w:val="24"/>
          <w:lang w:val="sk-SK" w:eastAsia="cs-CZ"/>
        </w:rPr>
        <w:t>,</w:t>
      </w:r>
      <w:r w:rsidR="001E450C" w:rsidRPr="00043871">
        <w:rPr>
          <w:rFonts w:ascii="Arial" w:eastAsia="Times New Roman" w:hAnsi="Arial" w:cs="Arial"/>
          <w:color w:val="000000" w:themeColor="text1"/>
          <w:sz w:val="24"/>
          <w:szCs w:val="24"/>
          <w:lang w:val="sk-SK" w:eastAsia="cs-CZ"/>
        </w:rPr>
        <w:t xml:space="preserve"> podľa toho, ktorý z celkových inštalovaných elektrických výkonov je vyšší, ak výrobca elektriny nedohodol s prevádzkovateľom prenosovej sústavy alebo prevádzkovateľom distribučnej sústavy </w:t>
      </w:r>
      <w:r w:rsidR="006659C7" w:rsidRPr="00043871">
        <w:rPr>
          <w:rFonts w:ascii="Arial" w:eastAsia="Times New Roman" w:hAnsi="Arial" w:cs="Arial"/>
          <w:color w:val="000000" w:themeColor="text1"/>
          <w:sz w:val="24"/>
          <w:szCs w:val="24"/>
          <w:lang w:val="sk-SK" w:eastAsia="cs-CZ"/>
        </w:rPr>
        <w:t>inú</w:t>
      </w:r>
      <w:r w:rsidR="001E450C" w:rsidRPr="00043871">
        <w:rPr>
          <w:rFonts w:ascii="Arial" w:eastAsia="Times New Roman" w:hAnsi="Arial" w:cs="Arial"/>
          <w:color w:val="000000" w:themeColor="text1"/>
          <w:sz w:val="24"/>
          <w:szCs w:val="24"/>
          <w:lang w:val="sk-SK" w:eastAsia="cs-CZ"/>
        </w:rPr>
        <w:t xml:space="preserve"> maximálnu rezervovanú kapacitu.</w:t>
      </w:r>
    </w:p>
    <w:p w14:paraId="0854A58D" w14:textId="26F9A9B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222FA4"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Povinnosti podľa odseku 2 písm. </w:t>
      </w:r>
      <w:r w:rsidR="00380456" w:rsidRPr="00043871">
        <w:rPr>
          <w:rFonts w:ascii="Arial" w:eastAsia="Times New Roman" w:hAnsi="Arial" w:cs="Arial"/>
          <w:color w:val="000000" w:themeColor="text1"/>
          <w:sz w:val="24"/>
          <w:szCs w:val="24"/>
          <w:lang w:val="sk-SK" w:eastAsia="cs-CZ"/>
        </w:rPr>
        <w:t>f</w:t>
      </w:r>
      <w:r w:rsidRPr="00043871">
        <w:rPr>
          <w:rFonts w:ascii="Arial" w:eastAsia="Times New Roman" w:hAnsi="Arial" w:cs="Arial"/>
          <w:color w:val="000000" w:themeColor="text1"/>
          <w:sz w:val="24"/>
          <w:szCs w:val="24"/>
          <w:lang w:val="sk-SK" w:eastAsia="cs-CZ"/>
        </w:rPr>
        <w:t xml:space="preserve">) až </w:t>
      </w:r>
      <w:r w:rsidR="008002D5" w:rsidRPr="00043871">
        <w:rPr>
          <w:rFonts w:ascii="Arial" w:eastAsia="Times New Roman" w:hAnsi="Arial" w:cs="Arial"/>
          <w:color w:val="000000" w:themeColor="text1"/>
          <w:sz w:val="24"/>
          <w:szCs w:val="24"/>
          <w:lang w:val="sk-SK" w:eastAsia="cs-CZ"/>
        </w:rPr>
        <w:t>j</w:t>
      </w:r>
      <w:r w:rsidRPr="00043871">
        <w:rPr>
          <w:rFonts w:ascii="Arial" w:eastAsia="Times New Roman" w:hAnsi="Arial" w:cs="Arial"/>
          <w:color w:val="000000" w:themeColor="text1"/>
          <w:sz w:val="24"/>
          <w:szCs w:val="24"/>
          <w:lang w:val="sk-SK" w:eastAsia="cs-CZ"/>
        </w:rPr>
        <w:t xml:space="preserve">), </w:t>
      </w:r>
      <w:r w:rsidR="00380456" w:rsidRPr="00043871">
        <w:rPr>
          <w:rFonts w:ascii="Arial" w:eastAsia="Times New Roman" w:hAnsi="Arial" w:cs="Arial"/>
          <w:color w:val="000000" w:themeColor="text1"/>
          <w:sz w:val="24"/>
          <w:szCs w:val="24"/>
          <w:lang w:val="sk-SK" w:eastAsia="cs-CZ"/>
        </w:rPr>
        <w:t>l</w:t>
      </w:r>
      <w:r w:rsidRPr="00043871">
        <w:rPr>
          <w:rFonts w:ascii="Arial" w:eastAsia="Times New Roman" w:hAnsi="Arial" w:cs="Arial"/>
          <w:color w:val="000000" w:themeColor="text1"/>
          <w:sz w:val="24"/>
          <w:szCs w:val="24"/>
          <w:lang w:val="sk-SK" w:eastAsia="cs-CZ"/>
        </w:rPr>
        <w:t xml:space="preserve">), </w:t>
      </w:r>
      <w:r w:rsidR="00380456" w:rsidRPr="00043871">
        <w:rPr>
          <w:rFonts w:ascii="Arial" w:eastAsia="Times New Roman" w:hAnsi="Arial" w:cs="Arial"/>
          <w:color w:val="000000" w:themeColor="text1"/>
          <w:sz w:val="24"/>
          <w:szCs w:val="24"/>
          <w:lang w:val="sk-SK" w:eastAsia="cs-CZ"/>
        </w:rPr>
        <w:t>m</w:t>
      </w:r>
      <w:r w:rsidRPr="00043871">
        <w:rPr>
          <w:rFonts w:ascii="Arial" w:eastAsia="Times New Roman" w:hAnsi="Arial" w:cs="Arial"/>
          <w:color w:val="000000" w:themeColor="text1"/>
          <w:sz w:val="24"/>
          <w:szCs w:val="24"/>
          <w:lang w:val="sk-SK" w:eastAsia="cs-CZ"/>
        </w:rPr>
        <w:t xml:space="preserve">) a </w:t>
      </w:r>
      <w:r w:rsidR="00E236CD" w:rsidRPr="00043871">
        <w:rPr>
          <w:rFonts w:ascii="Arial" w:eastAsia="Times New Roman" w:hAnsi="Arial" w:cs="Arial"/>
          <w:color w:val="000000" w:themeColor="text1"/>
          <w:sz w:val="24"/>
          <w:szCs w:val="24"/>
          <w:lang w:val="sk-SK" w:eastAsia="cs-CZ"/>
        </w:rPr>
        <w:t>r</w:t>
      </w:r>
      <w:r w:rsidRPr="00043871">
        <w:rPr>
          <w:rFonts w:ascii="Arial" w:eastAsia="Times New Roman" w:hAnsi="Arial" w:cs="Arial"/>
          <w:color w:val="000000" w:themeColor="text1"/>
          <w:sz w:val="24"/>
          <w:szCs w:val="24"/>
          <w:lang w:val="sk-SK" w:eastAsia="cs-CZ"/>
        </w:rPr>
        <w:t xml:space="preserve">) sa nevzťahujú na výrobcu elektriny </w:t>
      </w:r>
      <w:r w:rsidR="00B650C5" w:rsidRPr="00043871">
        <w:rPr>
          <w:rFonts w:ascii="Arial" w:eastAsia="Times New Roman" w:hAnsi="Arial" w:cs="Arial"/>
          <w:color w:val="000000" w:themeColor="text1"/>
          <w:sz w:val="24"/>
          <w:szCs w:val="24"/>
          <w:lang w:val="sk-SK" w:eastAsia="cs-CZ"/>
        </w:rPr>
        <w:t>v zariadení na výrobu elektriny s inštalovaným výkonom do 1</w:t>
      </w:r>
      <w:r w:rsidR="00EA550E" w:rsidRPr="00043871">
        <w:rPr>
          <w:rFonts w:ascii="Arial" w:eastAsia="Times New Roman" w:hAnsi="Arial" w:cs="Arial"/>
          <w:color w:val="000000" w:themeColor="text1"/>
          <w:sz w:val="24"/>
          <w:szCs w:val="24"/>
          <w:lang w:val="sk-SK" w:eastAsia="cs-CZ"/>
        </w:rPr>
        <w:t>1</w:t>
      </w:r>
      <w:r w:rsidR="00B650C5" w:rsidRPr="00043871">
        <w:rPr>
          <w:rFonts w:ascii="Arial" w:eastAsia="Times New Roman" w:hAnsi="Arial" w:cs="Arial"/>
          <w:color w:val="000000" w:themeColor="text1"/>
          <w:sz w:val="24"/>
          <w:szCs w:val="24"/>
          <w:lang w:val="sk-SK" w:eastAsia="cs-CZ"/>
        </w:rPr>
        <w:t xml:space="preserve"> kW</w:t>
      </w:r>
      <w:r w:rsidR="00EA4D40"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w:t>
      </w:r>
      <w:r w:rsidR="00A36DB8" w:rsidRPr="00043871">
        <w:rPr>
          <w:rFonts w:ascii="Arial" w:eastAsia="Times New Roman" w:hAnsi="Arial" w:cs="Arial"/>
          <w:color w:val="000000" w:themeColor="text1"/>
          <w:sz w:val="24"/>
          <w:szCs w:val="24"/>
          <w:lang w:val="sk-SK" w:eastAsia="cs-CZ"/>
        </w:rPr>
        <w:t>N</w:t>
      </w:r>
      <w:r w:rsidRPr="00043871">
        <w:rPr>
          <w:rFonts w:ascii="Arial" w:eastAsia="Times New Roman" w:hAnsi="Arial" w:cs="Arial"/>
          <w:color w:val="000000" w:themeColor="text1"/>
          <w:sz w:val="24"/>
          <w:szCs w:val="24"/>
          <w:lang w:val="sk-SK" w:eastAsia="cs-CZ"/>
        </w:rPr>
        <w:t xml:space="preserve">a výrobcu elektriny </w:t>
      </w:r>
      <w:r w:rsidR="00B650C5" w:rsidRPr="00043871">
        <w:rPr>
          <w:rFonts w:ascii="Arial" w:eastAsia="Times New Roman" w:hAnsi="Arial" w:cs="Arial"/>
          <w:color w:val="000000" w:themeColor="text1"/>
          <w:sz w:val="24"/>
          <w:szCs w:val="24"/>
          <w:lang w:val="sk-SK" w:eastAsia="cs-CZ"/>
        </w:rPr>
        <w:t>v zariadení na výrobu elektriny s inštalovaným výkonom do 1</w:t>
      </w:r>
      <w:r w:rsidR="00EA550E" w:rsidRPr="00043871">
        <w:rPr>
          <w:rFonts w:ascii="Arial" w:eastAsia="Times New Roman" w:hAnsi="Arial" w:cs="Arial"/>
          <w:color w:val="000000" w:themeColor="text1"/>
          <w:sz w:val="24"/>
          <w:szCs w:val="24"/>
          <w:lang w:val="sk-SK" w:eastAsia="cs-CZ"/>
        </w:rPr>
        <w:t>1</w:t>
      </w:r>
      <w:r w:rsidR="00B650C5" w:rsidRPr="00043871">
        <w:rPr>
          <w:rFonts w:ascii="Arial" w:eastAsia="Times New Roman" w:hAnsi="Arial" w:cs="Arial"/>
          <w:color w:val="000000" w:themeColor="text1"/>
          <w:sz w:val="24"/>
          <w:szCs w:val="24"/>
          <w:lang w:val="sk-SK" w:eastAsia="cs-CZ"/>
        </w:rPr>
        <w:t xml:space="preserve"> kW</w:t>
      </w:r>
      <w:r w:rsidRPr="00043871">
        <w:rPr>
          <w:rFonts w:ascii="Arial" w:eastAsia="Times New Roman" w:hAnsi="Arial" w:cs="Arial"/>
          <w:color w:val="000000" w:themeColor="text1"/>
          <w:sz w:val="24"/>
          <w:szCs w:val="24"/>
          <w:lang w:val="sk-SK" w:eastAsia="cs-CZ"/>
        </w:rPr>
        <w:t>, ktorý nepodniká v</w:t>
      </w:r>
      <w:r w:rsidR="00EA4D40"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energetike</w:t>
      </w:r>
      <w:r w:rsidR="00EA4D40" w:rsidRPr="00043871">
        <w:rPr>
          <w:rFonts w:ascii="Arial" w:eastAsia="Times New Roman" w:hAnsi="Arial" w:cs="Arial"/>
          <w:color w:val="000000" w:themeColor="text1"/>
          <w:sz w:val="24"/>
          <w:szCs w:val="24"/>
          <w:lang w:val="sk-SK" w:eastAsia="cs-CZ"/>
        </w:rPr>
        <w:t>, sa ďalej nevzťahuj</w:t>
      </w:r>
      <w:r w:rsidR="00845B6D" w:rsidRPr="00043871">
        <w:rPr>
          <w:rFonts w:ascii="Arial" w:eastAsia="Times New Roman" w:hAnsi="Arial" w:cs="Arial"/>
          <w:color w:val="000000" w:themeColor="text1"/>
          <w:sz w:val="24"/>
          <w:szCs w:val="24"/>
          <w:lang w:val="sk-SK" w:eastAsia="cs-CZ"/>
        </w:rPr>
        <w:t>e</w:t>
      </w:r>
      <w:r w:rsidR="00EA4D40" w:rsidRPr="00043871">
        <w:rPr>
          <w:rFonts w:ascii="Arial" w:eastAsia="Times New Roman" w:hAnsi="Arial" w:cs="Arial"/>
          <w:color w:val="000000" w:themeColor="text1"/>
          <w:sz w:val="24"/>
          <w:szCs w:val="24"/>
          <w:lang w:val="sk-SK" w:eastAsia="cs-CZ"/>
        </w:rPr>
        <w:t xml:space="preserve">  povinnos</w:t>
      </w:r>
      <w:r w:rsidR="00845B6D" w:rsidRPr="00043871">
        <w:rPr>
          <w:rFonts w:ascii="Arial" w:eastAsia="Times New Roman" w:hAnsi="Arial" w:cs="Arial"/>
          <w:color w:val="000000" w:themeColor="text1"/>
          <w:sz w:val="24"/>
          <w:szCs w:val="24"/>
          <w:lang w:val="sk-SK" w:eastAsia="cs-CZ"/>
        </w:rPr>
        <w:t>ť</w:t>
      </w:r>
      <w:r w:rsidR="00EA4D40" w:rsidRPr="00043871">
        <w:rPr>
          <w:rFonts w:ascii="Arial" w:eastAsia="Times New Roman" w:hAnsi="Arial" w:cs="Arial"/>
          <w:color w:val="000000" w:themeColor="text1"/>
          <w:sz w:val="24"/>
          <w:szCs w:val="24"/>
          <w:lang w:val="sk-SK" w:eastAsia="cs-CZ"/>
        </w:rPr>
        <w:t xml:space="preserve"> podľa odseku 2 písm.</w:t>
      </w:r>
      <w:r w:rsidR="0095198A" w:rsidRPr="00043871">
        <w:rPr>
          <w:rFonts w:ascii="Arial" w:eastAsia="Times New Roman" w:hAnsi="Arial" w:cs="Arial"/>
          <w:color w:val="000000" w:themeColor="text1"/>
          <w:sz w:val="24"/>
          <w:szCs w:val="24"/>
          <w:lang w:val="sk-SK" w:eastAsia="cs-CZ"/>
        </w:rPr>
        <w:t xml:space="preserve"> </w:t>
      </w:r>
      <w:r w:rsidR="00381906" w:rsidRPr="00043871">
        <w:rPr>
          <w:rFonts w:ascii="Arial" w:eastAsia="Times New Roman" w:hAnsi="Arial" w:cs="Arial"/>
          <w:color w:val="000000" w:themeColor="text1"/>
          <w:sz w:val="24"/>
          <w:szCs w:val="24"/>
          <w:lang w:val="sk-SK" w:eastAsia="cs-CZ"/>
        </w:rPr>
        <w:t>n</w:t>
      </w:r>
      <w:r w:rsidR="00115C14"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w:t>
      </w:r>
    </w:p>
    <w:p w14:paraId="2705C0D1" w14:textId="52F04FE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222FA4"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xml:space="preserve">) Povinnosti podľa odseku 2 </w:t>
      </w:r>
      <w:r w:rsidR="00A36846" w:rsidRPr="00043871">
        <w:rPr>
          <w:rFonts w:ascii="Arial" w:eastAsia="Times New Roman" w:hAnsi="Arial" w:cs="Arial"/>
          <w:color w:val="000000" w:themeColor="text1"/>
          <w:sz w:val="24"/>
          <w:szCs w:val="24"/>
          <w:lang w:val="sk-SK" w:eastAsia="cs-CZ"/>
        </w:rPr>
        <w:t xml:space="preserve">písm. a) až </w:t>
      </w:r>
      <w:r w:rsidR="00405352" w:rsidRPr="00043871">
        <w:rPr>
          <w:rFonts w:ascii="Arial" w:eastAsia="Times New Roman" w:hAnsi="Arial" w:cs="Arial"/>
          <w:color w:val="000000" w:themeColor="text1"/>
          <w:sz w:val="24"/>
          <w:szCs w:val="24"/>
          <w:lang w:val="sk-SK" w:eastAsia="cs-CZ"/>
        </w:rPr>
        <w:t xml:space="preserve">g), j) až </w:t>
      </w:r>
      <w:r w:rsidR="00A36846" w:rsidRPr="00043871">
        <w:rPr>
          <w:rFonts w:ascii="Arial" w:eastAsia="Times New Roman" w:hAnsi="Arial" w:cs="Arial"/>
          <w:color w:val="000000" w:themeColor="text1"/>
          <w:sz w:val="24"/>
          <w:szCs w:val="24"/>
          <w:lang w:val="sk-SK" w:eastAsia="cs-CZ"/>
        </w:rPr>
        <w:t xml:space="preserve">s) a u) </w:t>
      </w:r>
      <w:r w:rsidRPr="00043871">
        <w:rPr>
          <w:rFonts w:ascii="Arial" w:eastAsia="Times New Roman" w:hAnsi="Arial" w:cs="Arial"/>
          <w:color w:val="000000" w:themeColor="text1"/>
          <w:sz w:val="24"/>
          <w:szCs w:val="24"/>
          <w:lang w:val="sk-SK" w:eastAsia="cs-CZ"/>
        </w:rPr>
        <w:t>sa nevzťahujú na výrobcu elektriny, ktorý nie je pripojený do sústavy.</w:t>
      </w:r>
      <w:r w:rsidR="00F215B4" w:rsidRPr="00043871">
        <w:rPr>
          <w:rFonts w:ascii="Arial" w:eastAsia="Times New Roman" w:hAnsi="Arial" w:cs="Arial"/>
          <w:color w:val="000000" w:themeColor="text1"/>
          <w:sz w:val="24"/>
          <w:szCs w:val="24"/>
          <w:lang w:val="sk-SK" w:eastAsia="cs-CZ"/>
        </w:rPr>
        <w:t xml:space="preserve"> </w:t>
      </w:r>
      <w:r w:rsidR="00FB36DB" w:rsidRPr="00043871">
        <w:rPr>
          <w:rFonts w:ascii="Arial" w:eastAsia="Times New Roman" w:hAnsi="Arial" w:cs="Arial"/>
          <w:color w:val="000000" w:themeColor="text1"/>
          <w:sz w:val="24"/>
          <w:szCs w:val="24"/>
          <w:lang w:val="sk-SK" w:eastAsia="cs-CZ"/>
        </w:rPr>
        <w:t>Na výrobcu elektriny v zariadeniach na výrobu elektriny s inštalovaným výkonom v súčte do 5 MW, ktorý nie je pripojený do sústavy, sa ďalej nevzťahujú povinnosti podľa odseku 2 písm. h) a i)</w:t>
      </w:r>
      <w:r w:rsidR="00F215B4" w:rsidRPr="00043871">
        <w:rPr>
          <w:rFonts w:ascii="Arial" w:eastAsia="Times New Roman" w:hAnsi="Arial" w:cs="Arial"/>
          <w:color w:val="000000" w:themeColor="text1"/>
          <w:sz w:val="24"/>
          <w:szCs w:val="24"/>
          <w:lang w:val="sk-SK" w:eastAsia="cs-CZ"/>
        </w:rPr>
        <w:t>.</w:t>
      </w:r>
    </w:p>
    <w:p w14:paraId="4430909C" w14:textId="511F009F" w:rsidR="00B523D1" w:rsidRPr="00043871" w:rsidRDefault="00B523D1" w:rsidP="0047797C">
      <w:pPr>
        <w:pStyle w:val="Nadpis1"/>
        <w:spacing w:line="276" w:lineRule="auto"/>
        <w:rPr>
          <w:rFonts w:cs="Arial"/>
          <w:color w:val="000000" w:themeColor="text1"/>
          <w:szCs w:val="24"/>
          <w:lang w:val="sk-SK" w:eastAsia="cs-CZ"/>
        </w:rPr>
      </w:pPr>
      <w:bookmarkStart w:id="127" w:name="c_26302"/>
      <w:bookmarkStart w:id="128" w:name="pa_28"/>
      <w:bookmarkStart w:id="129" w:name="p_28"/>
      <w:bookmarkEnd w:id="127"/>
      <w:bookmarkEnd w:id="128"/>
      <w:bookmarkEnd w:id="129"/>
      <w:r w:rsidRPr="00043871">
        <w:rPr>
          <w:rFonts w:cs="Arial"/>
          <w:color w:val="000000" w:themeColor="text1"/>
          <w:szCs w:val="24"/>
          <w:lang w:val="sk-SK" w:eastAsia="cs-CZ"/>
        </w:rPr>
        <w:t>§ 27</w:t>
      </w:r>
      <w:r w:rsidR="00E70BC0" w:rsidRPr="00043871">
        <w:rPr>
          <w:rFonts w:cs="Arial"/>
          <w:color w:val="000000" w:themeColor="text1"/>
          <w:szCs w:val="24"/>
          <w:lang w:val="sk-SK" w:eastAsia="cs-CZ"/>
        </w:rPr>
        <w:t>a</w:t>
      </w:r>
      <w:r w:rsidRPr="00043871">
        <w:rPr>
          <w:rFonts w:cs="Arial"/>
          <w:color w:val="000000" w:themeColor="text1"/>
          <w:szCs w:val="24"/>
          <w:lang w:val="sk-SK" w:eastAsia="cs-CZ"/>
        </w:rPr>
        <w:t xml:space="preserve"> </w:t>
      </w:r>
    </w:p>
    <w:p w14:paraId="1628953B" w14:textId="3D6F2BBA" w:rsidR="00022479" w:rsidRPr="00043871" w:rsidRDefault="00022479"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Práva a povinnosti prevádzkovateľa zariadenia na uskladňovanie elektriny</w:t>
      </w:r>
    </w:p>
    <w:p w14:paraId="2DF1A2C5" w14:textId="3D784CDB" w:rsidR="0027032F" w:rsidRPr="00043871" w:rsidRDefault="00C97AA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27032F" w:rsidRPr="00043871">
        <w:rPr>
          <w:rFonts w:ascii="Arial" w:eastAsia="Times New Roman" w:hAnsi="Arial" w:cs="Arial"/>
          <w:color w:val="000000" w:themeColor="text1"/>
          <w:sz w:val="24"/>
          <w:szCs w:val="24"/>
          <w:lang w:val="sk-SK" w:eastAsia="cs-CZ"/>
        </w:rPr>
        <w:t>Prevádzkovateľ zariadenia na uskladňovanie elektriny má právo</w:t>
      </w:r>
      <w:r w:rsidR="00784155" w:rsidRPr="00043871">
        <w:rPr>
          <w:rFonts w:ascii="Arial" w:eastAsia="Times New Roman" w:hAnsi="Arial" w:cs="Arial"/>
          <w:color w:val="000000" w:themeColor="text1"/>
          <w:sz w:val="24"/>
          <w:szCs w:val="24"/>
          <w:lang w:val="sk-SK" w:eastAsia="cs-CZ"/>
        </w:rPr>
        <w:t xml:space="preserve"> </w:t>
      </w:r>
    </w:p>
    <w:p w14:paraId="29FE2B19" w14:textId="6836583D" w:rsidR="003D0B1C" w:rsidRPr="00043871" w:rsidRDefault="003D0B1C" w:rsidP="0047797C">
      <w:pPr>
        <w:pStyle w:val="Odsekzoznamu"/>
        <w:numPr>
          <w:ilvl w:val="0"/>
          <w:numId w:val="2"/>
        </w:numPr>
        <w:shd w:val="clear" w:color="auto" w:fill="FFFFFF"/>
        <w:spacing w:after="0" w:line="276" w:lineRule="auto"/>
        <w:contextualSpacing w:val="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pripojiť zariadenie na </w:t>
      </w:r>
      <w:r w:rsidR="00935FEC" w:rsidRPr="00043871">
        <w:rPr>
          <w:rFonts w:ascii="Arial" w:eastAsia="Times New Roman" w:hAnsi="Arial" w:cs="Arial"/>
          <w:color w:val="000000" w:themeColor="text1"/>
          <w:sz w:val="24"/>
          <w:szCs w:val="24"/>
          <w:lang w:val="sk-SK" w:eastAsia="cs-CZ"/>
        </w:rPr>
        <w:t>uskladňovanie</w:t>
      </w:r>
      <w:r w:rsidRPr="00043871">
        <w:rPr>
          <w:rFonts w:ascii="Arial" w:eastAsia="Times New Roman" w:hAnsi="Arial" w:cs="Arial"/>
          <w:color w:val="000000" w:themeColor="text1"/>
          <w:sz w:val="24"/>
          <w:szCs w:val="24"/>
          <w:lang w:val="sk-SK" w:eastAsia="cs-CZ"/>
        </w:rPr>
        <w:t xml:space="preserve"> elektriny do sústavy, ak spĺňa technické podmienky a obchodné podmienky pripojenia do sústavy</w:t>
      </w:r>
      <w:r w:rsidR="00055146" w:rsidRPr="00043871">
        <w:rPr>
          <w:rFonts w:ascii="Arial" w:eastAsia="Times New Roman" w:hAnsi="Arial" w:cs="Arial"/>
          <w:color w:val="000000" w:themeColor="text1"/>
          <w:sz w:val="24"/>
          <w:szCs w:val="24"/>
          <w:lang w:val="sk-SK" w:eastAsia="cs-CZ"/>
        </w:rPr>
        <w:t>; tým nie je dotknuté ustanovenie § 28 ods. 1 písm. h)</w:t>
      </w:r>
      <w:r w:rsidR="00485CCA" w:rsidRPr="00043871">
        <w:rPr>
          <w:rFonts w:ascii="Arial" w:eastAsia="Times New Roman" w:hAnsi="Arial" w:cs="Arial"/>
          <w:color w:val="000000" w:themeColor="text1"/>
          <w:sz w:val="24"/>
          <w:szCs w:val="24"/>
          <w:lang w:val="sk-SK" w:eastAsia="cs-CZ"/>
        </w:rPr>
        <w:t xml:space="preserve"> a § 31 ods. 1 písm. i)</w:t>
      </w:r>
      <w:r w:rsidR="00094ECF" w:rsidRPr="00043871">
        <w:rPr>
          <w:rFonts w:ascii="Arial" w:eastAsia="Times New Roman" w:hAnsi="Arial" w:cs="Arial"/>
          <w:color w:val="000000" w:themeColor="text1"/>
          <w:sz w:val="24"/>
          <w:szCs w:val="24"/>
          <w:lang w:val="sk-SK" w:eastAsia="cs-CZ"/>
        </w:rPr>
        <w:t>,</w:t>
      </w:r>
    </w:p>
    <w:p w14:paraId="009ED4AC" w14:textId="1B3CA6D1" w:rsidR="000F75D0" w:rsidRPr="00043871" w:rsidRDefault="008A3AB6" w:rsidP="0047797C">
      <w:pPr>
        <w:pStyle w:val="Odsekzoznamu"/>
        <w:numPr>
          <w:ilvl w:val="0"/>
          <w:numId w:val="2"/>
        </w:numPr>
        <w:shd w:val="clear" w:color="auto" w:fill="FFFFFF"/>
        <w:spacing w:after="0" w:line="276" w:lineRule="auto"/>
        <w:contextualSpacing w:val="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dodávať ním uskladnenú elektrinu do prenosovej sústavy a odoberať elektrinu z prenosovej sústavy</w:t>
      </w:r>
      <w:r w:rsidR="00485CCA" w:rsidRPr="00043871">
        <w:rPr>
          <w:rFonts w:ascii="Arial" w:eastAsia="Times New Roman" w:hAnsi="Arial" w:cs="Arial"/>
          <w:color w:val="000000" w:themeColor="text1"/>
          <w:sz w:val="24"/>
          <w:szCs w:val="24"/>
          <w:lang w:val="sk-SK" w:eastAsia="cs-CZ"/>
        </w:rPr>
        <w:t xml:space="preserve"> na základe</w:t>
      </w:r>
      <w:r w:rsidRPr="00043871">
        <w:rPr>
          <w:rFonts w:ascii="Arial" w:eastAsia="Times New Roman" w:hAnsi="Arial" w:cs="Arial"/>
          <w:color w:val="000000" w:themeColor="text1"/>
          <w:sz w:val="24"/>
          <w:szCs w:val="24"/>
          <w:lang w:val="sk-SK" w:eastAsia="cs-CZ"/>
        </w:rPr>
        <w:t xml:space="preserve"> zmluv</w:t>
      </w:r>
      <w:r w:rsidR="00485CCA"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o prístupe do prenosovej sústavy a prenose elektriny alebo dodávať ním uskladnenú elektrinu do distribučnej sústavy a odoberať elektrinu z distribučnej sústavy</w:t>
      </w:r>
      <w:r w:rsidR="0073691C" w:rsidRPr="00043871">
        <w:rPr>
          <w:rFonts w:ascii="Arial" w:eastAsia="Times New Roman" w:hAnsi="Arial" w:cs="Arial"/>
          <w:color w:val="000000" w:themeColor="text1"/>
          <w:sz w:val="24"/>
          <w:szCs w:val="24"/>
          <w:lang w:val="sk-SK" w:eastAsia="cs-CZ"/>
        </w:rPr>
        <w:t xml:space="preserve"> na základe</w:t>
      </w:r>
      <w:r w:rsidRPr="00043871">
        <w:rPr>
          <w:rFonts w:ascii="Arial" w:eastAsia="Times New Roman" w:hAnsi="Arial" w:cs="Arial"/>
          <w:color w:val="000000" w:themeColor="text1"/>
          <w:sz w:val="24"/>
          <w:szCs w:val="24"/>
          <w:lang w:val="sk-SK" w:eastAsia="cs-CZ"/>
        </w:rPr>
        <w:t xml:space="preserve"> zmluv</w:t>
      </w:r>
      <w:r w:rsidR="0073691C"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o prístupe do distribučnej sústavy a distribúcii elektriny</w:t>
      </w:r>
      <w:r w:rsidR="007A220E" w:rsidRPr="00043871">
        <w:rPr>
          <w:rFonts w:ascii="Arial" w:eastAsia="Times New Roman" w:hAnsi="Arial" w:cs="Arial"/>
          <w:color w:val="000000" w:themeColor="text1"/>
          <w:sz w:val="24"/>
          <w:szCs w:val="24"/>
          <w:lang w:val="sk-SK" w:eastAsia="cs-CZ"/>
        </w:rPr>
        <w:t>,</w:t>
      </w:r>
    </w:p>
    <w:p w14:paraId="6D8B47B9" w14:textId="00AA944F" w:rsidR="00074874" w:rsidRPr="00043871" w:rsidRDefault="00C35A7F" w:rsidP="0047797C">
      <w:pPr>
        <w:pStyle w:val="Odsekzoznamu"/>
        <w:numPr>
          <w:ilvl w:val="0"/>
          <w:numId w:val="2"/>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využívať</w:t>
      </w:r>
      <w:r w:rsidR="00074874" w:rsidRPr="00043871">
        <w:rPr>
          <w:rFonts w:ascii="Arial" w:eastAsia="Times New Roman" w:hAnsi="Arial" w:cs="Arial"/>
          <w:color w:val="000000" w:themeColor="text1"/>
          <w:sz w:val="24"/>
          <w:szCs w:val="24"/>
          <w:lang w:val="sk-SK" w:eastAsia="cs-CZ"/>
        </w:rPr>
        <w:t xml:space="preserve"> elektrinu uskladnenú vo vlastnom zariadení na uskladňovanie elektriny pre vlastnú spotrebu,</w:t>
      </w:r>
    </w:p>
    <w:p w14:paraId="50DEE338" w14:textId="1F8B3B43" w:rsidR="00533D30" w:rsidRPr="00043871" w:rsidRDefault="007E4C2A" w:rsidP="0047797C">
      <w:pPr>
        <w:pStyle w:val="Odsekzoznamu"/>
        <w:numPr>
          <w:ilvl w:val="0"/>
          <w:numId w:val="2"/>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ponúkať podporné služby na trhu s podpornými službami, a to priamo, prostredníctvom agregácie alebo prostredníctvom tretej osoby</w:t>
      </w:r>
      <w:r w:rsidR="00533D30" w:rsidRPr="00043871">
        <w:rPr>
          <w:rFonts w:ascii="Arial" w:eastAsia="Times New Roman" w:hAnsi="Arial" w:cs="Arial"/>
          <w:color w:val="000000" w:themeColor="text1"/>
          <w:sz w:val="24"/>
          <w:szCs w:val="24"/>
          <w:lang w:val="sk-SK" w:eastAsia="cs-CZ"/>
        </w:rPr>
        <w:t>,</w:t>
      </w:r>
    </w:p>
    <w:p w14:paraId="58438F28" w14:textId="69347C81" w:rsidR="00022479" w:rsidRPr="00043871" w:rsidRDefault="00022479" w:rsidP="0047797C">
      <w:pPr>
        <w:pStyle w:val="Odsekzoznamu"/>
        <w:numPr>
          <w:ilvl w:val="0"/>
          <w:numId w:val="2"/>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636A0C99" w14:textId="59EA5B87" w:rsidR="00C609F5" w:rsidRPr="00043871" w:rsidRDefault="00A7418A" w:rsidP="0047797C">
      <w:pPr>
        <w:pStyle w:val="Odsekzoznamu"/>
        <w:numPr>
          <w:ilvl w:val="0"/>
          <w:numId w:val="2"/>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poskytova</w:t>
      </w:r>
      <w:r w:rsidR="002E1E8C" w:rsidRPr="00043871">
        <w:rPr>
          <w:rFonts w:ascii="Arial" w:eastAsia="Times New Roman" w:hAnsi="Arial" w:cs="Arial"/>
          <w:color w:val="000000" w:themeColor="text1"/>
          <w:sz w:val="24"/>
          <w:szCs w:val="24"/>
          <w:lang w:val="sk-SK" w:eastAsia="cs-CZ"/>
        </w:rPr>
        <w:t>ť</w:t>
      </w:r>
      <w:r w:rsidRPr="00043871">
        <w:rPr>
          <w:rFonts w:ascii="Arial" w:eastAsia="Times New Roman" w:hAnsi="Arial" w:cs="Arial"/>
          <w:color w:val="000000" w:themeColor="text1"/>
          <w:sz w:val="24"/>
          <w:szCs w:val="24"/>
          <w:lang w:val="sk-SK" w:eastAsia="cs-CZ"/>
        </w:rPr>
        <w:t xml:space="preserve"> </w:t>
      </w:r>
      <w:r w:rsidR="00726165" w:rsidRPr="00043871">
        <w:rPr>
          <w:rFonts w:ascii="Arial" w:eastAsia="Times New Roman" w:hAnsi="Arial" w:cs="Arial"/>
          <w:color w:val="000000" w:themeColor="text1"/>
          <w:sz w:val="24"/>
          <w:szCs w:val="24"/>
          <w:lang w:val="sk-SK" w:eastAsia="cs-CZ"/>
        </w:rPr>
        <w:t>služ</w:t>
      </w:r>
      <w:r w:rsidR="002E1E8C" w:rsidRPr="00043871">
        <w:rPr>
          <w:rFonts w:ascii="Arial" w:eastAsia="Times New Roman" w:hAnsi="Arial" w:cs="Arial"/>
          <w:color w:val="000000" w:themeColor="text1"/>
          <w:sz w:val="24"/>
          <w:szCs w:val="24"/>
          <w:lang w:val="sk-SK" w:eastAsia="cs-CZ"/>
        </w:rPr>
        <w:t>by</w:t>
      </w:r>
      <w:r w:rsidR="00280931" w:rsidRPr="00043871">
        <w:rPr>
          <w:rFonts w:ascii="Arial" w:eastAsia="Times New Roman" w:hAnsi="Arial" w:cs="Arial"/>
          <w:color w:val="000000" w:themeColor="text1"/>
          <w:sz w:val="24"/>
          <w:szCs w:val="24"/>
          <w:lang w:val="sk-SK" w:eastAsia="cs-CZ"/>
        </w:rPr>
        <w:t xml:space="preserve"> </w:t>
      </w:r>
      <w:r w:rsidR="00417D79" w:rsidRPr="00043871">
        <w:rPr>
          <w:rFonts w:ascii="Arial" w:eastAsia="Times New Roman" w:hAnsi="Arial" w:cs="Arial"/>
          <w:color w:val="000000" w:themeColor="text1"/>
          <w:sz w:val="24"/>
          <w:szCs w:val="24"/>
          <w:lang w:val="sk-SK" w:eastAsia="cs-CZ"/>
        </w:rPr>
        <w:t>zariadenia na uskladňovanie elektriny,</w:t>
      </w:r>
    </w:p>
    <w:p w14:paraId="1ACFF6A0" w14:textId="7CEE3AF4" w:rsidR="00022479" w:rsidRPr="00043871" w:rsidRDefault="00153AD2" w:rsidP="0047797C">
      <w:pPr>
        <w:pStyle w:val="Odsekzoznamu"/>
        <w:numPr>
          <w:ilvl w:val="0"/>
          <w:numId w:val="2"/>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nakupovať elektrinu na </w:t>
      </w:r>
      <w:r w:rsidR="00760EFA" w:rsidRPr="00043871">
        <w:rPr>
          <w:rFonts w:ascii="Arial" w:eastAsia="Times New Roman" w:hAnsi="Arial" w:cs="Arial"/>
          <w:color w:val="000000" w:themeColor="text1"/>
          <w:sz w:val="24"/>
          <w:szCs w:val="24"/>
          <w:lang w:val="sk-SK" w:eastAsia="cs-CZ"/>
        </w:rPr>
        <w:t>jej</w:t>
      </w:r>
      <w:r w:rsidR="00F06CFC" w:rsidRPr="00043871">
        <w:rPr>
          <w:rFonts w:ascii="Arial" w:eastAsia="Times New Roman" w:hAnsi="Arial" w:cs="Arial"/>
          <w:color w:val="000000" w:themeColor="text1"/>
          <w:sz w:val="24"/>
          <w:szCs w:val="24"/>
          <w:lang w:val="sk-SK" w:eastAsia="cs-CZ"/>
        </w:rPr>
        <w:t xml:space="preserve"> uskladňovanie</w:t>
      </w:r>
      <w:r w:rsidR="00A24860" w:rsidRPr="00043871">
        <w:rPr>
          <w:rFonts w:ascii="Arial" w:eastAsia="Times New Roman" w:hAnsi="Arial" w:cs="Arial"/>
          <w:color w:val="000000" w:themeColor="text1"/>
          <w:sz w:val="24"/>
          <w:szCs w:val="24"/>
          <w:lang w:val="sk-SK" w:eastAsia="cs-CZ"/>
        </w:rPr>
        <w:t xml:space="preserve">, na krytie vlastných strát v </w:t>
      </w:r>
      <w:r w:rsidR="00045297" w:rsidRPr="00043871">
        <w:rPr>
          <w:rFonts w:ascii="Arial" w:eastAsia="Times New Roman" w:hAnsi="Arial" w:cs="Arial"/>
          <w:color w:val="000000" w:themeColor="text1"/>
          <w:sz w:val="24"/>
          <w:szCs w:val="24"/>
          <w:lang w:val="sk-SK" w:eastAsia="cs-CZ"/>
        </w:rPr>
        <w:t>zariadení na uskladňovanie elektriny</w:t>
      </w:r>
      <w:r w:rsidR="00A24860" w:rsidRPr="00043871">
        <w:rPr>
          <w:rFonts w:ascii="Arial" w:eastAsia="Times New Roman" w:hAnsi="Arial" w:cs="Arial"/>
          <w:color w:val="000000" w:themeColor="text1"/>
          <w:sz w:val="24"/>
          <w:szCs w:val="24"/>
          <w:lang w:val="sk-SK" w:eastAsia="cs-CZ"/>
        </w:rPr>
        <w:t xml:space="preserve"> alebo pre vlastnú spotrebu,</w:t>
      </w:r>
    </w:p>
    <w:p w14:paraId="37352B72" w14:textId="58FFA0CC" w:rsidR="00022479" w:rsidRPr="00043871" w:rsidRDefault="00022479" w:rsidP="0047797C">
      <w:pPr>
        <w:pStyle w:val="Odsekzoznamu"/>
        <w:numPr>
          <w:ilvl w:val="0"/>
          <w:numId w:val="2"/>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ponúkať </w:t>
      </w:r>
      <w:r w:rsidR="00CF006A" w:rsidRPr="00043871">
        <w:rPr>
          <w:rFonts w:ascii="Arial" w:eastAsia="Times New Roman" w:hAnsi="Arial" w:cs="Arial"/>
          <w:color w:val="000000" w:themeColor="text1"/>
          <w:sz w:val="24"/>
          <w:szCs w:val="24"/>
          <w:lang w:val="sk-SK" w:eastAsia="cs-CZ"/>
        </w:rPr>
        <w:t>alebo</w:t>
      </w:r>
      <w:r w:rsidRPr="00043871">
        <w:rPr>
          <w:rFonts w:ascii="Arial" w:eastAsia="Times New Roman" w:hAnsi="Arial" w:cs="Arial"/>
          <w:color w:val="000000" w:themeColor="text1"/>
          <w:sz w:val="24"/>
          <w:szCs w:val="24"/>
          <w:lang w:val="sk-SK" w:eastAsia="cs-CZ"/>
        </w:rPr>
        <w:t xml:space="preserve"> predávať flexibilitu </w:t>
      </w:r>
      <w:r w:rsidR="00993F69" w:rsidRPr="00043871">
        <w:rPr>
          <w:rFonts w:ascii="Arial" w:eastAsia="Times New Roman" w:hAnsi="Arial" w:cs="Arial"/>
          <w:color w:val="000000" w:themeColor="text1"/>
          <w:sz w:val="24"/>
          <w:szCs w:val="24"/>
          <w:lang w:val="sk-SK" w:eastAsia="cs-CZ"/>
        </w:rPr>
        <w:t>na organizovaných trhoch s elektrinou</w:t>
      </w:r>
      <w:r w:rsidR="00993F69" w:rsidRPr="00043871">
        <w:rPr>
          <w:rFonts w:ascii="Arial" w:eastAsia="Times New Roman" w:hAnsi="Arial" w:cs="Arial"/>
          <w:color w:val="000000" w:themeColor="text1"/>
          <w:sz w:val="24"/>
          <w:szCs w:val="24"/>
          <w:vertAlign w:val="superscript"/>
          <w:lang w:val="sk-SK" w:eastAsia="cs-CZ"/>
        </w:rPr>
        <w:t xml:space="preserve">4b) </w:t>
      </w:r>
      <w:r w:rsidR="00B302DB" w:rsidRPr="00043871">
        <w:rPr>
          <w:rFonts w:ascii="Arial" w:eastAsia="Times New Roman" w:hAnsi="Arial" w:cs="Arial"/>
          <w:color w:val="000000" w:themeColor="text1"/>
          <w:sz w:val="24"/>
          <w:szCs w:val="24"/>
          <w:lang w:val="sk-SK" w:eastAsia="cs-CZ"/>
        </w:rPr>
        <w:t xml:space="preserve">vrátane </w:t>
      </w:r>
      <w:r w:rsidR="00B8023E" w:rsidRPr="00043871">
        <w:rPr>
          <w:rFonts w:ascii="Arial" w:eastAsia="Times New Roman" w:hAnsi="Arial" w:cs="Arial"/>
          <w:color w:val="000000" w:themeColor="text1"/>
          <w:sz w:val="24"/>
          <w:szCs w:val="24"/>
          <w:lang w:val="sk-SK" w:eastAsia="cs-CZ"/>
        </w:rPr>
        <w:t>poskytovania podporných služieb</w:t>
      </w:r>
      <w:r w:rsidRPr="00043871">
        <w:rPr>
          <w:rFonts w:ascii="Arial" w:eastAsia="Times New Roman" w:hAnsi="Arial" w:cs="Arial"/>
          <w:color w:val="000000" w:themeColor="text1"/>
          <w:sz w:val="24"/>
          <w:szCs w:val="24"/>
          <w:lang w:val="sk-SK" w:eastAsia="cs-CZ"/>
        </w:rPr>
        <w:t>,</w:t>
      </w:r>
    </w:p>
    <w:p w14:paraId="5F44D94B" w14:textId="01BBAAF4" w:rsidR="00D05005" w:rsidRPr="00043871" w:rsidRDefault="00D05005" w:rsidP="0047797C">
      <w:pPr>
        <w:pStyle w:val="Odsekzoznamu"/>
        <w:numPr>
          <w:ilvl w:val="0"/>
          <w:numId w:val="2"/>
        </w:num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uzatvoriť </w:t>
      </w:r>
      <w:r w:rsidR="00CF006A" w:rsidRPr="00043871">
        <w:rPr>
          <w:rFonts w:ascii="Arial" w:eastAsia="Times New Roman" w:hAnsi="Arial" w:cs="Arial"/>
          <w:color w:val="000000" w:themeColor="text1"/>
          <w:sz w:val="24"/>
          <w:szCs w:val="24"/>
          <w:lang w:val="sk-SK" w:eastAsia="cs-CZ"/>
        </w:rPr>
        <w:t xml:space="preserve">zmluvu o agregácii alebo </w:t>
      </w:r>
      <w:r w:rsidRPr="00043871">
        <w:rPr>
          <w:rFonts w:ascii="Arial" w:eastAsia="Times New Roman" w:hAnsi="Arial" w:cs="Arial"/>
          <w:color w:val="000000" w:themeColor="text1"/>
          <w:sz w:val="24"/>
          <w:szCs w:val="24"/>
          <w:lang w:val="sk-SK" w:eastAsia="cs-CZ"/>
        </w:rPr>
        <w:t>zmluv</w:t>
      </w:r>
      <w:r w:rsidR="00DA5508" w:rsidRPr="00043871">
        <w:rPr>
          <w:rFonts w:ascii="Arial" w:eastAsia="Times New Roman" w:hAnsi="Arial" w:cs="Arial"/>
          <w:color w:val="000000" w:themeColor="text1"/>
          <w:sz w:val="24"/>
          <w:szCs w:val="24"/>
          <w:lang w:val="sk-SK" w:eastAsia="cs-CZ"/>
        </w:rPr>
        <w:t>u, ktorej predmetom je aj poskytnutie flexibility,</w:t>
      </w:r>
      <w:r w:rsidRPr="00043871">
        <w:rPr>
          <w:rFonts w:ascii="Arial" w:eastAsia="Times New Roman" w:hAnsi="Arial" w:cs="Arial"/>
          <w:color w:val="000000" w:themeColor="text1"/>
          <w:sz w:val="24"/>
          <w:szCs w:val="24"/>
          <w:lang w:val="sk-SK" w:eastAsia="cs-CZ"/>
        </w:rPr>
        <w:t xml:space="preserve"> a poskytovať flexibilitu </w:t>
      </w:r>
      <w:r w:rsidR="00B86476" w:rsidRPr="00043871">
        <w:rPr>
          <w:rFonts w:ascii="Arial" w:eastAsia="Times New Roman" w:hAnsi="Arial" w:cs="Arial"/>
          <w:color w:val="000000" w:themeColor="text1"/>
          <w:sz w:val="24"/>
          <w:szCs w:val="24"/>
          <w:lang w:val="sk-SK" w:eastAsia="cs-CZ"/>
        </w:rPr>
        <w:t>prostredníctvom agregácie</w:t>
      </w:r>
      <w:r w:rsidRPr="00043871">
        <w:rPr>
          <w:rFonts w:ascii="Arial" w:eastAsia="Times New Roman" w:hAnsi="Arial" w:cs="Arial"/>
          <w:color w:val="000000" w:themeColor="text1"/>
          <w:sz w:val="24"/>
          <w:szCs w:val="24"/>
          <w:lang w:val="sk-SK" w:eastAsia="cs-CZ"/>
        </w:rPr>
        <w:t xml:space="preserve"> </w:t>
      </w:r>
      <w:r w:rsidR="008437C2" w:rsidRPr="00043871">
        <w:rPr>
          <w:rFonts w:ascii="Arial" w:eastAsia="Times New Roman" w:hAnsi="Arial" w:cs="Arial"/>
          <w:color w:val="000000" w:themeColor="text1"/>
          <w:sz w:val="24"/>
          <w:szCs w:val="24"/>
          <w:lang w:val="sk-SK" w:eastAsia="cs-CZ"/>
        </w:rPr>
        <w:t xml:space="preserve">jednému zvolenému agregátorovi </w:t>
      </w:r>
      <w:r w:rsidRPr="00043871">
        <w:rPr>
          <w:rFonts w:ascii="Arial" w:eastAsia="Times New Roman" w:hAnsi="Arial" w:cs="Arial"/>
          <w:color w:val="000000" w:themeColor="text1"/>
          <w:sz w:val="24"/>
          <w:szCs w:val="24"/>
          <w:lang w:val="sk-SK" w:eastAsia="cs-CZ"/>
        </w:rPr>
        <w:t xml:space="preserve">podľa </w:t>
      </w:r>
      <w:r w:rsidR="0027134C" w:rsidRPr="00043871">
        <w:rPr>
          <w:rFonts w:ascii="Arial" w:eastAsia="Times New Roman" w:hAnsi="Arial" w:cs="Arial"/>
          <w:color w:val="000000" w:themeColor="text1"/>
          <w:sz w:val="24"/>
          <w:szCs w:val="24"/>
          <w:lang w:val="sk-SK" w:eastAsia="cs-CZ"/>
        </w:rPr>
        <w:t>uzatvorenej</w:t>
      </w:r>
      <w:r w:rsidRPr="00043871">
        <w:rPr>
          <w:rFonts w:ascii="Arial" w:eastAsia="Times New Roman" w:hAnsi="Arial" w:cs="Arial"/>
          <w:color w:val="000000" w:themeColor="text1"/>
          <w:sz w:val="24"/>
          <w:szCs w:val="24"/>
          <w:lang w:val="sk-SK" w:eastAsia="cs-CZ"/>
        </w:rPr>
        <w:t xml:space="preserve"> zmluvy,</w:t>
      </w:r>
    </w:p>
    <w:p w14:paraId="0DD08DA8" w14:textId="527BF5BE" w:rsidR="00572F0A" w:rsidRPr="00043871" w:rsidRDefault="00094ECF" w:rsidP="0047797C">
      <w:pPr>
        <w:pStyle w:val="Odsekzoznamu"/>
        <w:numPr>
          <w:ilvl w:val="0"/>
          <w:numId w:val="2"/>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bezodplatne </w:t>
      </w:r>
      <w:r w:rsidR="00022479" w:rsidRPr="00043871">
        <w:rPr>
          <w:rFonts w:ascii="Arial" w:eastAsia="Times New Roman" w:hAnsi="Arial" w:cs="Arial"/>
          <w:color w:val="000000" w:themeColor="text1"/>
          <w:sz w:val="24"/>
          <w:szCs w:val="24"/>
          <w:lang w:val="sk-SK" w:eastAsia="cs-CZ"/>
        </w:rPr>
        <w:t>získ</w:t>
      </w:r>
      <w:r w:rsidR="00D17886" w:rsidRPr="00043871">
        <w:rPr>
          <w:rFonts w:ascii="Arial" w:eastAsia="Times New Roman" w:hAnsi="Arial" w:cs="Arial"/>
          <w:color w:val="000000" w:themeColor="text1"/>
          <w:sz w:val="24"/>
          <w:szCs w:val="24"/>
          <w:lang w:val="sk-SK" w:eastAsia="cs-CZ"/>
        </w:rPr>
        <w:t>a</w:t>
      </w:r>
      <w:r w:rsidR="00022479" w:rsidRPr="00043871">
        <w:rPr>
          <w:rFonts w:ascii="Arial" w:eastAsia="Times New Roman" w:hAnsi="Arial" w:cs="Arial"/>
          <w:color w:val="000000" w:themeColor="text1"/>
          <w:sz w:val="24"/>
          <w:szCs w:val="24"/>
          <w:lang w:val="sk-SK" w:eastAsia="cs-CZ"/>
        </w:rPr>
        <w:t>ť merané údaje o</w:t>
      </w:r>
      <w:r w:rsidR="00B804D2" w:rsidRPr="00043871">
        <w:rPr>
          <w:rFonts w:ascii="Arial" w:eastAsia="Times New Roman" w:hAnsi="Arial" w:cs="Arial"/>
          <w:color w:val="000000" w:themeColor="text1"/>
          <w:sz w:val="24"/>
          <w:szCs w:val="24"/>
          <w:lang w:val="sk-SK" w:eastAsia="cs-CZ"/>
        </w:rPr>
        <w:t> odber</w:t>
      </w:r>
      <w:r w:rsidR="00D17886" w:rsidRPr="00043871">
        <w:rPr>
          <w:rFonts w:ascii="Arial" w:eastAsia="Times New Roman" w:hAnsi="Arial" w:cs="Arial"/>
          <w:color w:val="000000" w:themeColor="text1"/>
          <w:sz w:val="24"/>
          <w:szCs w:val="24"/>
          <w:lang w:val="sk-SK" w:eastAsia="cs-CZ"/>
        </w:rPr>
        <w:t>e</w:t>
      </w:r>
      <w:r w:rsidR="00B804D2" w:rsidRPr="00043871">
        <w:rPr>
          <w:rFonts w:ascii="Arial" w:eastAsia="Times New Roman" w:hAnsi="Arial" w:cs="Arial"/>
          <w:color w:val="000000" w:themeColor="text1"/>
          <w:sz w:val="24"/>
          <w:szCs w:val="24"/>
          <w:lang w:val="sk-SK" w:eastAsia="cs-CZ"/>
        </w:rPr>
        <w:t xml:space="preserve"> elektriny </w:t>
      </w:r>
      <w:r w:rsidR="0047665F" w:rsidRPr="00043871">
        <w:rPr>
          <w:rFonts w:ascii="Arial" w:eastAsia="Times New Roman" w:hAnsi="Arial" w:cs="Arial"/>
          <w:color w:val="000000" w:themeColor="text1"/>
          <w:sz w:val="24"/>
          <w:szCs w:val="24"/>
          <w:lang w:val="sk-SK" w:eastAsia="cs-CZ"/>
        </w:rPr>
        <w:t xml:space="preserve">zo sústavy do zariadenia na uskladňovanie elektriny alebo o dodávke elektriny do sústavy </w:t>
      </w:r>
      <w:r w:rsidR="00D454D4" w:rsidRPr="00043871">
        <w:rPr>
          <w:rFonts w:ascii="Arial" w:eastAsia="Times New Roman" w:hAnsi="Arial" w:cs="Arial"/>
          <w:color w:val="000000" w:themeColor="text1"/>
          <w:sz w:val="24"/>
          <w:szCs w:val="24"/>
          <w:lang w:val="sk-SK" w:eastAsia="cs-CZ"/>
        </w:rPr>
        <w:t>zo zariadenia na uskladňovanie elektriny</w:t>
      </w:r>
      <w:r w:rsidR="00022479" w:rsidRPr="00043871">
        <w:rPr>
          <w:rFonts w:ascii="Arial" w:eastAsia="Times New Roman" w:hAnsi="Arial" w:cs="Arial"/>
          <w:color w:val="000000" w:themeColor="text1"/>
          <w:sz w:val="24"/>
          <w:szCs w:val="24"/>
          <w:lang w:val="sk-SK" w:eastAsia="cs-CZ"/>
        </w:rPr>
        <w:t>,</w:t>
      </w:r>
    </w:p>
    <w:p w14:paraId="14D72653" w14:textId="3B52058D" w:rsidR="00022479" w:rsidRPr="00043871" w:rsidRDefault="00022479" w:rsidP="0047797C">
      <w:pPr>
        <w:pStyle w:val="Odsekzoznamu"/>
        <w:numPr>
          <w:ilvl w:val="0"/>
          <w:numId w:val="2"/>
        </w:numPr>
        <w:shd w:val="clear" w:color="auto" w:fill="FFFFFF"/>
        <w:spacing w:after="0" w:line="276" w:lineRule="auto"/>
        <w:contextualSpacing w:val="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na priamu komunikáciu o</w:t>
      </w:r>
      <w:r w:rsidR="005C782D" w:rsidRPr="00043871">
        <w:rPr>
          <w:rFonts w:ascii="Arial" w:eastAsia="Times New Roman" w:hAnsi="Arial" w:cs="Arial"/>
          <w:color w:val="000000" w:themeColor="text1"/>
          <w:sz w:val="24"/>
          <w:szCs w:val="24"/>
          <w:lang w:val="sk-SK" w:eastAsia="cs-CZ"/>
        </w:rPr>
        <w:t>hľadom</w:t>
      </w:r>
      <w:r w:rsidRPr="00043871">
        <w:rPr>
          <w:rFonts w:ascii="Arial" w:eastAsia="Times New Roman" w:hAnsi="Arial" w:cs="Arial"/>
          <w:color w:val="000000" w:themeColor="text1"/>
          <w:sz w:val="24"/>
          <w:szCs w:val="24"/>
          <w:lang w:val="sk-SK" w:eastAsia="cs-CZ"/>
        </w:rPr>
        <w:t xml:space="preserve"> všetkých technických záležitost</w:t>
      </w:r>
      <w:r w:rsidR="00D4687C" w:rsidRPr="00043871">
        <w:rPr>
          <w:rFonts w:ascii="Arial" w:eastAsia="Times New Roman" w:hAnsi="Arial" w:cs="Arial"/>
          <w:color w:val="000000" w:themeColor="text1"/>
          <w:sz w:val="24"/>
          <w:szCs w:val="24"/>
          <w:lang w:val="sk-SK" w:eastAsia="cs-CZ"/>
        </w:rPr>
        <w:t xml:space="preserve">í </w:t>
      </w:r>
      <w:r w:rsidRPr="00043871">
        <w:rPr>
          <w:rFonts w:ascii="Arial" w:eastAsia="Times New Roman" w:hAnsi="Arial" w:cs="Arial"/>
          <w:color w:val="000000" w:themeColor="text1"/>
          <w:sz w:val="24"/>
          <w:szCs w:val="24"/>
          <w:lang w:val="sk-SK" w:eastAsia="cs-CZ"/>
        </w:rPr>
        <w:t>pripojenia s prevádzkovateľom sústavy, do ktorej je jeho zariadenie na uskladňovanie elektriny</w:t>
      </w:r>
      <w:r w:rsidRPr="00043871" w:rsidDel="00EE37DE">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pripojené</w:t>
      </w:r>
      <w:r w:rsidR="009D66D1" w:rsidRPr="00043871">
        <w:rPr>
          <w:rFonts w:ascii="Arial" w:eastAsia="Times New Roman" w:hAnsi="Arial" w:cs="Arial"/>
          <w:color w:val="000000" w:themeColor="text1"/>
          <w:sz w:val="24"/>
          <w:szCs w:val="24"/>
          <w:lang w:val="sk-SK" w:eastAsia="cs-CZ"/>
        </w:rPr>
        <w:t>.</w:t>
      </w:r>
    </w:p>
    <w:p w14:paraId="1CE5EBC9" w14:textId="27282EA3" w:rsidR="00022479" w:rsidRPr="00043871" w:rsidRDefault="00C97AA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w:t>
      </w:r>
      <w:r w:rsidR="00022479" w:rsidRPr="00043871">
        <w:rPr>
          <w:rFonts w:ascii="Arial" w:eastAsia="Times New Roman" w:hAnsi="Arial" w:cs="Arial"/>
          <w:color w:val="000000" w:themeColor="text1"/>
          <w:sz w:val="24"/>
          <w:szCs w:val="24"/>
          <w:lang w:val="sk-SK" w:eastAsia="cs-CZ"/>
        </w:rPr>
        <w:t>Prevádzkovateľ zariadenia na uskladňovanie elektriny je povinný</w:t>
      </w:r>
    </w:p>
    <w:p w14:paraId="3A2889FD" w14:textId="77777777" w:rsidR="00DD2359" w:rsidRPr="00043871" w:rsidRDefault="00DD2359"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uzatvoriť zmluvu o pripojení do sústavy s prevádzkovateľom sústavy,</w:t>
      </w:r>
    </w:p>
    <w:p w14:paraId="40427EB6" w14:textId="6E0ECB37" w:rsidR="00DD2359" w:rsidRPr="00043871" w:rsidRDefault="00DD2359"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uzatvoriť zmluvu o prístupe do prenosovej sústavy a prenose elektriny alebo zmluvu o prístupe do distribučnej sústavy a distribúcii elektriny s prevádzkovateľom sústavy, ak </w:t>
      </w:r>
      <w:r w:rsidR="00854CDF" w:rsidRPr="00043871">
        <w:rPr>
          <w:rFonts w:ascii="Arial" w:eastAsia="Times New Roman" w:hAnsi="Arial" w:cs="Arial"/>
          <w:color w:val="000000" w:themeColor="text1"/>
          <w:sz w:val="24"/>
          <w:szCs w:val="24"/>
          <w:lang w:val="sk-SK" w:eastAsia="cs-CZ"/>
        </w:rPr>
        <w:t xml:space="preserve">prevádzkovateľ zariadenia na uskladňovanie elektriny </w:t>
      </w:r>
      <w:r w:rsidRPr="00043871">
        <w:rPr>
          <w:rFonts w:ascii="Arial" w:eastAsia="Times New Roman" w:hAnsi="Arial" w:cs="Arial"/>
          <w:color w:val="000000" w:themeColor="text1"/>
          <w:sz w:val="24"/>
          <w:szCs w:val="24"/>
          <w:lang w:val="sk-SK" w:eastAsia="cs-CZ"/>
        </w:rPr>
        <w:t>dodáva elektrinu do sústavy,</w:t>
      </w:r>
    </w:p>
    <w:p w14:paraId="6F1812D6" w14:textId="5DFF7305" w:rsidR="003C73FF"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w:t>
      </w:r>
      <w:r w:rsidR="00DD2359" w:rsidRPr="00043871">
        <w:rPr>
          <w:rFonts w:ascii="Arial" w:eastAsia="Times New Roman" w:hAnsi="Arial" w:cs="Arial"/>
          <w:color w:val="000000" w:themeColor="text1"/>
          <w:sz w:val="24"/>
          <w:szCs w:val="24"/>
          <w:lang w:val="sk-SK" w:eastAsia="cs-CZ"/>
        </w:rPr>
        <w:t xml:space="preserve">) </w:t>
      </w:r>
      <w:r w:rsidR="00651C3B" w:rsidRPr="00043871">
        <w:rPr>
          <w:rFonts w:ascii="Arial" w:eastAsia="Times New Roman" w:hAnsi="Arial" w:cs="Arial"/>
          <w:color w:val="000000" w:themeColor="text1"/>
          <w:sz w:val="24"/>
          <w:szCs w:val="24"/>
          <w:lang w:val="sk-SK" w:eastAsia="cs-CZ"/>
        </w:rPr>
        <w:t xml:space="preserve">uzatvoriť so zúčtovateľom odchýlok zmluvu o zúčtovaní odchýlky, ktorá obsahuje povinnosť zložiť finančnú zábezpeku; </w:t>
      </w:r>
      <w:r w:rsidR="000E5DDD" w:rsidRPr="00043871">
        <w:rPr>
          <w:rFonts w:ascii="Arial" w:eastAsia="Times New Roman" w:hAnsi="Arial" w:cs="Arial"/>
          <w:color w:val="000000" w:themeColor="text1"/>
          <w:sz w:val="24"/>
          <w:szCs w:val="24"/>
          <w:lang w:val="sk-SK" w:eastAsia="cs-CZ"/>
        </w:rPr>
        <w:t xml:space="preserve">táto </w:t>
      </w:r>
      <w:r w:rsidR="00651C3B" w:rsidRPr="00043871">
        <w:rPr>
          <w:rFonts w:ascii="Arial" w:eastAsia="Times New Roman" w:hAnsi="Arial" w:cs="Arial"/>
          <w:color w:val="000000" w:themeColor="text1"/>
          <w:sz w:val="24"/>
          <w:szCs w:val="24"/>
          <w:lang w:val="sk-SK" w:eastAsia="cs-CZ"/>
        </w:rPr>
        <w:t xml:space="preserve">povinnosť sa nevzťahuje na prevádzkovateľa zariadenia na uskladňovanie elektriny, ktorý preniesol svoju zodpovednosť za odchýlku na iného účastníka trhu s elektrinou na základe zmluvy o prevzatí zodpovednosti za odchýlku v súlade s § 15 ods. </w:t>
      </w:r>
      <w:r w:rsidR="006659C7" w:rsidRPr="00043871">
        <w:rPr>
          <w:rFonts w:ascii="Arial" w:eastAsia="Times New Roman" w:hAnsi="Arial" w:cs="Arial"/>
          <w:color w:val="000000" w:themeColor="text1"/>
          <w:sz w:val="24"/>
          <w:szCs w:val="24"/>
          <w:lang w:val="sk-SK" w:eastAsia="cs-CZ"/>
        </w:rPr>
        <w:t>8</w:t>
      </w:r>
      <w:r w:rsidR="00440CC0" w:rsidRPr="00043871">
        <w:rPr>
          <w:rFonts w:ascii="Arial" w:eastAsia="Times New Roman" w:hAnsi="Arial" w:cs="Arial"/>
          <w:color w:val="000000" w:themeColor="text1"/>
          <w:sz w:val="24"/>
          <w:szCs w:val="24"/>
          <w:lang w:val="sk-SK" w:eastAsia="cs-CZ"/>
        </w:rPr>
        <w:t>,</w:t>
      </w:r>
    </w:p>
    <w:p w14:paraId="2B2EC104" w14:textId="0ABE91A6"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w:t>
      </w:r>
      <w:r w:rsidR="00DD2359" w:rsidRPr="00043871">
        <w:rPr>
          <w:rFonts w:ascii="Arial" w:eastAsia="Times New Roman" w:hAnsi="Arial" w:cs="Arial"/>
          <w:color w:val="000000" w:themeColor="text1"/>
          <w:sz w:val="24"/>
          <w:szCs w:val="24"/>
          <w:lang w:val="sk-SK" w:eastAsia="cs-CZ"/>
        </w:rPr>
        <w:t xml:space="preserve">) </w:t>
      </w:r>
      <w:r w:rsidR="008E158C" w:rsidRPr="00043871">
        <w:rPr>
          <w:rFonts w:ascii="Arial" w:eastAsia="Times New Roman" w:hAnsi="Arial" w:cs="Arial"/>
          <w:color w:val="000000" w:themeColor="text1"/>
          <w:sz w:val="24"/>
          <w:szCs w:val="24"/>
          <w:lang w:val="sk-SK" w:eastAsia="cs-CZ"/>
        </w:rPr>
        <w:t>umožniť prevádzkovateľovi sústavy, do ktorej je zariadenie na uskladňovanie elektriny pripojené, montáž určeného meradla v mieste pripojenia zariadenia na uskladňovanie elektriny do sústavy a montáž zariadenia na prenos informácií o nameraných údajoch a prístup k týmto zariadeniam</w:t>
      </w:r>
      <w:r w:rsidR="00DD2359" w:rsidRPr="00043871">
        <w:rPr>
          <w:rFonts w:ascii="Arial" w:eastAsia="Times New Roman" w:hAnsi="Arial" w:cs="Arial"/>
          <w:color w:val="000000" w:themeColor="text1"/>
          <w:sz w:val="24"/>
          <w:szCs w:val="24"/>
          <w:lang w:val="sk-SK" w:eastAsia="cs-CZ"/>
        </w:rPr>
        <w:t>,</w:t>
      </w:r>
    </w:p>
    <w:p w14:paraId="5163875E" w14:textId="4BE637B7"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w:t>
      </w:r>
      <w:r w:rsidR="00DD2359" w:rsidRPr="00043871">
        <w:rPr>
          <w:rFonts w:ascii="Arial" w:eastAsia="Times New Roman" w:hAnsi="Arial" w:cs="Arial"/>
          <w:color w:val="000000" w:themeColor="text1"/>
          <w:sz w:val="24"/>
          <w:szCs w:val="24"/>
          <w:lang w:val="sk-SK" w:eastAsia="cs-CZ"/>
        </w:rPr>
        <w:t xml:space="preserve">) </w:t>
      </w:r>
      <w:r w:rsidR="00976DF6" w:rsidRPr="00043871">
        <w:rPr>
          <w:rFonts w:ascii="Arial" w:eastAsia="Times New Roman" w:hAnsi="Arial" w:cs="Arial"/>
          <w:color w:val="000000" w:themeColor="text1"/>
          <w:sz w:val="24"/>
          <w:szCs w:val="24"/>
          <w:lang w:val="sk-SK" w:eastAsia="cs-CZ"/>
        </w:rPr>
        <w:t>poskytovať prevádzkovateľovi prenosovej sústavy a prevádzkovateľovi distribučnej sústavy technické údaje potrebné na zabezpečenie bezpečnosti a spoľahlivosti sústavy,</w:t>
      </w:r>
      <w:r w:rsidR="00AD6188" w:rsidRPr="00043871">
        <w:rPr>
          <w:rFonts w:ascii="Arial" w:eastAsia="Times New Roman" w:hAnsi="Arial" w:cs="Arial"/>
          <w:color w:val="000000" w:themeColor="text1"/>
          <w:sz w:val="24"/>
          <w:szCs w:val="24"/>
          <w:lang w:val="sk-SK" w:eastAsia="cs-CZ"/>
        </w:rPr>
        <w:t xml:space="preserve"> </w:t>
      </w:r>
    </w:p>
    <w:p w14:paraId="21500949" w14:textId="0BCA79BA"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DD2359" w:rsidRPr="00043871">
        <w:rPr>
          <w:rFonts w:ascii="Arial" w:eastAsia="Times New Roman" w:hAnsi="Arial" w:cs="Arial"/>
          <w:color w:val="000000" w:themeColor="text1"/>
          <w:sz w:val="24"/>
          <w:szCs w:val="24"/>
          <w:lang w:val="sk-SK" w:eastAsia="cs-CZ"/>
        </w:rPr>
        <w:t xml:space="preserve">) </w:t>
      </w:r>
      <w:r w:rsidR="008B4D9F" w:rsidRPr="00043871">
        <w:rPr>
          <w:rFonts w:ascii="Arial" w:eastAsia="Times New Roman" w:hAnsi="Arial" w:cs="Arial"/>
          <w:color w:val="000000" w:themeColor="text1"/>
          <w:sz w:val="24"/>
          <w:szCs w:val="24"/>
          <w:lang w:val="sk-SK" w:eastAsia="cs-CZ"/>
        </w:rPr>
        <w:t xml:space="preserve">zabezpečiť meranie </w:t>
      </w:r>
      <w:r w:rsidR="00E16E0C" w:rsidRPr="00043871">
        <w:rPr>
          <w:rFonts w:ascii="Arial" w:eastAsia="Times New Roman" w:hAnsi="Arial" w:cs="Arial"/>
          <w:color w:val="000000" w:themeColor="text1"/>
          <w:sz w:val="24"/>
          <w:szCs w:val="24"/>
          <w:lang w:val="sk-SK" w:eastAsia="cs-CZ"/>
        </w:rPr>
        <w:t xml:space="preserve">elektriny dodanej do zariadenia na uskladňovanie elektriny a odobratej zo zariadenia na uskladňovanie elektriny </w:t>
      </w:r>
      <w:r w:rsidR="00314404" w:rsidRPr="00043871">
        <w:rPr>
          <w:rFonts w:ascii="Arial" w:eastAsia="Times New Roman" w:hAnsi="Arial" w:cs="Arial"/>
          <w:color w:val="000000" w:themeColor="text1"/>
          <w:sz w:val="24"/>
          <w:szCs w:val="24"/>
          <w:lang w:val="sk-SK" w:eastAsia="cs-CZ"/>
        </w:rPr>
        <w:t xml:space="preserve">na svorkách zariadenia na uskladňovanie elektriny </w:t>
      </w:r>
      <w:r w:rsidR="00AD6188" w:rsidRPr="00043871">
        <w:rPr>
          <w:rFonts w:ascii="Arial" w:eastAsia="Times New Roman" w:hAnsi="Arial" w:cs="Arial"/>
          <w:color w:val="000000" w:themeColor="text1"/>
          <w:sz w:val="24"/>
          <w:szCs w:val="24"/>
          <w:lang w:val="sk-SK" w:eastAsia="cs-CZ"/>
        </w:rPr>
        <w:t>a poskytovať údaje o tomto meraní</w:t>
      </w:r>
      <w:r w:rsidR="0066274F" w:rsidRPr="00043871">
        <w:rPr>
          <w:rFonts w:ascii="Arial" w:eastAsia="Times New Roman" w:hAnsi="Arial" w:cs="Arial"/>
          <w:color w:val="000000" w:themeColor="text1"/>
          <w:sz w:val="24"/>
          <w:szCs w:val="24"/>
          <w:lang w:val="sk-SK" w:eastAsia="cs-CZ"/>
        </w:rPr>
        <w:t xml:space="preserve"> organizátorovi krátkodobého trhu s elektrinou</w:t>
      </w:r>
      <w:r w:rsidR="00537254" w:rsidRPr="00043871">
        <w:rPr>
          <w:rFonts w:ascii="Arial" w:eastAsia="Times New Roman" w:hAnsi="Arial" w:cs="Arial"/>
          <w:color w:val="000000" w:themeColor="text1"/>
          <w:sz w:val="24"/>
          <w:szCs w:val="24"/>
          <w:lang w:val="sk-SK" w:eastAsia="cs-CZ"/>
        </w:rPr>
        <w:t xml:space="preserve">, ak požiada </w:t>
      </w:r>
      <w:r w:rsidR="00F96C3C" w:rsidRPr="00043871">
        <w:rPr>
          <w:rFonts w:ascii="Arial" w:eastAsia="Times New Roman" w:hAnsi="Arial" w:cs="Arial"/>
          <w:color w:val="000000" w:themeColor="text1"/>
          <w:sz w:val="24"/>
          <w:szCs w:val="24"/>
          <w:lang w:val="sk-SK" w:eastAsia="cs-CZ"/>
        </w:rPr>
        <w:t>organizátora krátkodobého trhu s elektrinou o</w:t>
      </w:r>
      <w:r w:rsidR="0090575E" w:rsidRPr="00043871">
        <w:rPr>
          <w:rFonts w:ascii="Arial" w:eastAsia="Times New Roman" w:hAnsi="Arial" w:cs="Arial"/>
          <w:color w:val="000000" w:themeColor="text1"/>
          <w:sz w:val="24"/>
          <w:szCs w:val="24"/>
          <w:lang w:val="sk-SK" w:eastAsia="cs-CZ"/>
        </w:rPr>
        <w:t> vyhodnotenie uskladňovania elektriny</w:t>
      </w:r>
      <w:r w:rsidR="00AD6188" w:rsidRPr="00043871">
        <w:rPr>
          <w:rFonts w:ascii="Arial" w:eastAsia="Times New Roman" w:hAnsi="Arial" w:cs="Arial"/>
          <w:color w:val="000000" w:themeColor="text1"/>
          <w:sz w:val="24"/>
          <w:szCs w:val="24"/>
          <w:lang w:val="sk-SK" w:eastAsia="cs-CZ"/>
        </w:rPr>
        <w:t>,</w:t>
      </w:r>
    </w:p>
    <w:p w14:paraId="36285DC8" w14:textId="71AC92E8"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DD2359" w:rsidRPr="00043871">
        <w:rPr>
          <w:rFonts w:ascii="Arial" w:eastAsia="Times New Roman" w:hAnsi="Arial" w:cs="Arial"/>
          <w:color w:val="000000" w:themeColor="text1"/>
          <w:sz w:val="24"/>
          <w:szCs w:val="24"/>
          <w:lang w:val="sk-SK" w:eastAsia="cs-CZ"/>
        </w:rPr>
        <w:t xml:space="preserve">) </w:t>
      </w:r>
      <w:r w:rsidR="00F8286A" w:rsidRPr="00043871">
        <w:rPr>
          <w:rFonts w:ascii="Arial" w:eastAsia="Times New Roman" w:hAnsi="Arial" w:cs="Arial"/>
          <w:color w:val="000000" w:themeColor="text1"/>
          <w:sz w:val="24"/>
          <w:szCs w:val="24"/>
          <w:lang w:val="sk-SK" w:eastAsia="cs-CZ"/>
        </w:rPr>
        <w:t>poskytovať prevádzkovateľovi prenosovej sústavy technické údaje potrebné na prípravu prevádzky sústavy vo všetkých jej etapách, a to ročnej, mesačnej, týždennej a dennej, na riadenie prevádzky sústavy a na hodnotenie prevádzky sústavy,</w:t>
      </w:r>
    </w:p>
    <w:p w14:paraId="1355B0F7" w14:textId="048CD348"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w:t>
      </w:r>
      <w:r w:rsidR="00DD2359" w:rsidRPr="00043871">
        <w:rPr>
          <w:rFonts w:ascii="Arial" w:eastAsia="Times New Roman" w:hAnsi="Arial" w:cs="Arial"/>
          <w:color w:val="000000" w:themeColor="text1"/>
          <w:sz w:val="24"/>
          <w:szCs w:val="24"/>
          <w:lang w:val="sk-SK" w:eastAsia="cs-CZ"/>
        </w:rPr>
        <w:t xml:space="preserve">) </w:t>
      </w:r>
      <w:r w:rsidR="00AF4E92" w:rsidRPr="00043871">
        <w:rPr>
          <w:rFonts w:ascii="Arial" w:eastAsia="Times New Roman" w:hAnsi="Arial" w:cs="Arial"/>
          <w:color w:val="000000" w:themeColor="text1"/>
          <w:sz w:val="24"/>
          <w:szCs w:val="24"/>
          <w:lang w:val="sk-SK" w:eastAsia="cs-CZ"/>
        </w:rPr>
        <w:t xml:space="preserve">poskytovať prevádzkovateľovi prenosovej sústavy údaje potrebné na spracovanie návrhov </w:t>
      </w:r>
      <w:r w:rsidR="006C01EE" w:rsidRPr="00043871">
        <w:rPr>
          <w:rFonts w:ascii="Arial" w:eastAsia="Times New Roman" w:hAnsi="Arial" w:cs="Arial"/>
          <w:color w:val="000000" w:themeColor="text1"/>
          <w:sz w:val="24"/>
          <w:szCs w:val="24"/>
          <w:lang w:val="sk-SK" w:eastAsia="cs-CZ"/>
        </w:rPr>
        <w:t xml:space="preserve">pre ministerstvo </w:t>
      </w:r>
      <w:r w:rsidR="00AF4E92" w:rsidRPr="00043871">
        <w:rPr>
          <w:rFonts w:ascii="Arial" w:eastAsia="Times New Roman" w:hAnsi="Arial" w:cs="Arial"/>
          <w:color w:val="000000" w:themeColor="text1"/>
          <w:sz w:val="24"/>
          <w:szCs w:val="24"/>
          <w:lang w:val="sk-SK" w:eastAsia="cs-CZ"/>
        </w:rPr>
        <w:t>na riešenie rovnováhy medzi ponukou a dopytom elektriny, na účely vypracovania energetickej politiky, posúdenia primeranosti zdrojov</w:t>
      </w:r>
      <w:r w:rsidR="009E0D83" w:rsidRPr="00043871">
        <w:rPr>
          <w:rFonts w:ascii="Arial" w:eastAsia="Times New Roman" w:hAnsi="Arial" w:cs="Arial"/>
          <w:color w:val="000000" w:themeColor="text1"/>
          <w:sz w:val="24"/>
          <w:szCs w:val="24"/>
          <w:lang w:val="sk-SK" w:eastAsia="cs-CZ"/>
        </w:rPr>
        <w:t xml:space="preserve"> na európskej úrovni</w:t>
      </w:r>
      <w:r w:rsidR="00AF4E92" w:rsidRPr="00043871">
        <w:rPr>
          <w:rFonts w:ascii="Arial" w:eastAsia="Times New Roman" w:hAnsi="Arial" w:cs="Arial"/>
          <w:color w:val="000000" w:themeColor="text1"/>
          <w:sz w:val="24"/>
          <w:szCs w:val="24"/>
          <w:lang w:val="sk-SK" w:eastAsia="cs-CZ"/>
        </w:rPr>
        <w:t xml:space="preserve">, posúdenia primeranosti zdrojov </w:t>
      </w:r>
      <w:r w:rsidR="009E0D83" w:rsidRPr="00043871">
        <w:rPr>
          <w:rFonts w:ascii="Arial" w:eastAsia="Times New Roman" w:hAnsi="Arial" w:cs="Arial"/>
          <w:color w:val="000000" w:themeColor="text1"/>
          <w:sz w:val="24"/>
          <w:szCs w:val="24"/>
          <w:lang w:val="sk-SK" w:eastAsia="cs-CZ"/>
        </w:rPr>
        <w:t xml:space="preserve">na vnútroštátnej úrovni </w:t>
      </w:r>
      <w:r w:rsidR="00AF4E92" w:rsidRPr="00043871">
        <w:rPr>
          <w:rFonts w:ascii="Arial" w:eastAsia="Times New Roman" w:hAnsi="Arial" w:cs="Arial"/>
          <w:color w:val="000000" w:themeColor="text1"/>
          <w:sz w:val="24"/>
          <w:szCs w:val="24"/>
          <w:lang w:val="sk-SK" w:eastAsia="cs-CZ"/>
        </w:rPr>
        <w:t>a dokumentov pre rozvoj sústavy v rozsahu technických podmienok prevádzkovateľa prenosovej sústavy podľa § 19</w:t>
      </w:r>
      <w:r w:rsidR="00DD2359" w:rsidRPr="00043871">
        <w:rPr>
          <w:rFonts w:ascii="Arial" w:eastAsia="Times New Roman" w:hAnsi="Arial" w:cs="Arial"/>
          <w:color w:val="000000" w:themeColor="text1"/>
          <w:sz w:val="24"/>
          <w:szCs w:val="24"/>
          <w:lang w:val="sk-SK" w:eastAsia="cs-CZ"/>
        </w:rPr>
        <w:t>,</w:t>
      </w:r>
    </w:p>
    <w:p w14:paraId="2B29CEF1" w14:textId="42286202" w:rsidR="006A32CE"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poskytovať prevádzkovateľovi sústavy, do ktorej je pripojený, údaje o elektrine meranej na svorkách zariadenia na uskladňovanie elektriny, </w:t>
      </w:r>
      <w:r w:rsidR="00BD2962" w:rsidRPr="00043871">
        <w:rPr>
          <w:rFonts w:ascii="Arial" w:eastAsia="Times New Roman" w:hAnsi="Arial" w:cs="Arial"/>
          <w:color w:val="000000" w:themeColor="text1"/>
          <w:sz w:val="24"/>
          <w:szCs w:val="24"/>
          <w:lang w:val="sk-SK" w:eastAsia="cs-CZ"/>
        </w:rPr>
        <w:t xml:space="preserve">ak </w:t>
      </w:r>
      <w:r w:rsidRPr="00043871">
        <w:rPr>
          <w:rFonts w:ascii="Arial" w:eastAsia="Times New Roman" w:hAnsi="Arial" w:cs="Arial"/>
          <w:color w:val="000000" w:themeColor="text1"/>
          <w:sz w:val="24"/>
          <w:szCs w:val="24"/>
          <w:lang w:val="sk-SK" w:eastAsia="cs-CZ"/>
        </w:rPr>
        <w:t xml:space="preserve">poskytuje prevádzkovateľovi </w:t>
      </w:r>
      <w:r w:rsidRPr="00043871">
        <w:rPr>
          <w:rFonts w:ascii="Arial" w:eastAsia="Times New Roman" w:hAnsi="Arial" w:cs="Arial"/>
          <w:color w:val="000000" w:themeColor="text1"/>
          <w:sz w:val="24"/>
          <w:szCs w:val="24"/>
          <w:lang w:val="sk-SK" w:eastAsia="cs-CZ"/>
        </w:rPr>
        <w:lastRenderedPageBreak/>
        <w:t>prenosovej sústavy alebo prevádzkovateľovi distribučnej sústavy podporné služby alebo flexibilitu,</w:t>
      </w:r>
    </w:p>
    <w:p w14:paraId="59D76CF3" w14:textId="29923485"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w:t>
      </w:r>
      <w:r w:rsidR="00DD2359" w:rsidRPr="00043871">
        <w:rPr>
          <w:rFonts w:ascii="Arial" w:eastAsia="Times New Roman" w:hAnsi="Arial" w:cs="Arial"/>
          <w:color w:val="000000" w:themeColor="text1"/>
          <w:sz w:val="24"/>
          <w:szCs w:val="24"/>
          <w:lang w:val="sk-SK" w:eastAsia="cs-CZ"/>
        </w:rPr>
        <w:t xml:space="preserve">) </w:t>
      </w:r>
      <w:r w:rsidR="002411D6" w:rsidRPr="00043871">
        <w:rPr>
          <w:rFonts w:ascii="Arial" w:eastAsia="Times New Roman" w:hAnsi="Arial" w:cs="Arial"/>
          <w:color w:val="000000" w:themeColor="text1"/>
          <w:sz w:val="24"/>
          <w:szCs w:val="24"/>
          <w:lang w:val="sk-SK" w:eastAsia="cs-CZ"/>
        </w:rPr>
        <w:t xml:space="preserve">dodržiavať pokyny dispečingu a dispečingu prevádzkovateľa príslušnej sústavy, do ktorej je </w:t>
      </w:r>
      <w:r w:rsidR="001920FC" w:rsidRPr="00043871">
        <w:rPr>
          <w:rFonts w:ascii="Arial" w:eastAsia="Times New Roman" w:hAnsi="Arial" w:cs="Arial"/>
          <w:color w:val="000000" w:themeColor="text1"/>
          <w:sz w:val="24"/>
          <w:szCs w:val="24"/>
          <w:lang w:val="sk-SK" w:eastAsia="cs-CZ"/>
        </w:rPr>
        <w:t>zariadenie na uskladňovanie elektriny</w:t>
      </w:r>
      <w:r w:rsidR="002411D6" w:rsidRPr="00043871">
        <w:rPr>
          <w:rFonts w:ascii="Arial" w:eastAsia="Times New Roman" w:hAnsi="Arial" w:cs="Arial"/>
          <w:color w:val="000000" w:themeColor="text1"/>
          <w:sz w:val="24"/>
          <w:szCs w:val="24"/>
          <w:lang w:val="sk-SK" w:eastAsia="cs-CZ"/>
        </w:rPr>
        <w:t xml:space="preserve"> pripojen</w:t>
      </w:r>
      <w:r w:rsidR="001920FC" w:rsidRPr="00043871">
        <w:rPr>
          <w:rFonts w:ascii="Arial" w:eastAsia="Times New Roman" w:hAnsi="Arial" w:cs="Arial"/>
          <w:color w:val="000000" w:themeColor="text1"/>
          <w:sz w:val="24"/>
          <w:szCs w:val="24"/>
          <w:lang w:val="sk-SK" w:eastAsia="cs-CZ"/>
        </w:rPr>
        <w:t>é</w:t>
      </w:r>
      <w:r w:rsidR="002411D6" w:rsidRPr="00043871">
        <w:rPr>
          <w:rFonts w:ascii="Arial" w:eastAsia="Times New Roman" w:hAnsi="Arial" w:cs="Arial"/>
          <w:color w:val="000000" w:themeColor="text1"/>
          <w:sz w:val="24"/>
          <w:szCs w:val="24"/>
          <w:lang w:val="sk-SK" w:eastAsia="cs-CZ"/>
        </w:rPr>
        <w:t>,</w:t>
      </w:r>
    </w:p>
    <w:p w14:paraId="76E78139" w14:textId="68F5911B"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w:t>
      </w:r>
      <w:r w:rsidR="00DD2359" w:rsidRPr="00043871">
        <w:rPr>
          <w:rFonts w:ascii="Arial" w:eastAsia="Times New Roman" w:hAnsi="Arial" w:cs="Arial"/>
          <w:color w:val="000000" w:themeColor="text1"/>
          <w:sz w:val="24"/>
          <w:szCs w:val="24"/>
          <w:lang w:val="sk-SK" w:eastAsia="cs-CZ"/>
        </w:rPr>
        <w:t xml:space="preserve">) </w:t>
      </w:r>
      <w:r w:rsidR="001E3D38" w:rsidRPr="00043871">
        <w:rPr>
          <w:rFonts w:ascii="Arial" w:eastAsia="Times New Roman" w:hAnsi="Arial" w:cs="Arial"/>
          <w:color w:val="000000" w:themeColor="text1"/>
          <w:sz w:val="24"/>
          <w:szCs w:val="24"/>
          <w:lang w:val="sk-SK" w:eastAsia="cs-CZ"/>
        </w:rPr>
        <w:t>poskytovať organizátorovi krátkodobého trhu s elektrinou informácie potrebné na činnosť organizátora krátkodobého trhu s</w:t>
      </w:r>
      <w:r w:rsidR="001303AF" w:rsidRPr="00043871">
        <w:rPr>
          <w:rFonts w:ascii="Arial" w:eastAsia="Times New Roman" w:hAnsi="Arial" w:cs="Arial"/>
          <w:color w:val="000000" w:themeColor="text1"/>
          <w:sz w:val="24"/>
          <w:szCs w:val="24"/>
          <w:lang w:val="sk-SK" w:eastAsia="cs-CZ"/>
        </w:rPr>
        <w:t> </w:t>
      </w:r>
      <w:r w:rsidR="001E3D38" w:rsidRPr="00043871">
        <w:rPr>
          <w:rFonts w:ascii="Arial" w:eastAsia="Times New Roman" w:hAnsi="Arial" w:cs="Arial"/>
          <w:color w:val="000000" w:themeColor="text1"/>
          <w:sz w:val="24"/>
          <w:szCs w:val="24"/>
          <w:lang w:val="sk-SK" w:eastAsia="cs-CZ"/>
        </w:rPr>
        <w:t>elektrinou v rozsahu podľa pravidiel trhu</w:t>
      </w:r>
      <w:r w:rsidR="00BE42CF" w:rsidRPr="00043871">
        <w:rPr>
          <w:rFonts w:ascii="Arial" w:eastAsia="Times New Roman" w:hAnsi="Arial" w:cs="Arial"/>
          <w:color w:val="000000" w:themeColor="text1"/>
          <w:sz w:val="24"/>
          <w:szCs w:val="24"/>
          <w:lang w:val="sk-SK" w:eastAsia="cs-CZ"/>
        </w:rPr>
        <w:t xml:space="preserve"> a prevádzkového poriadku organizátora krátkodobého trhu s elektrinou</w:t>
      </w:r>
      <w:r w:rsidR="001E3D38" w:rsidRPr="00043871">
        <w:rPr>
          <w:rFonts w:ascii="Arial" w:eastAsia="Times New Roman" w:hAnsi="Arial" w:cs="Arial"/>
          <w:color w:val="000000" w:themeColor="text1"/>
          <w:sz w:val="24"/>
          <w:szCs w:val="24"/>
          <w:lang w:val="sk-SK" w:eastAsia="cs-CZ"/>
        </w:rPr>
        <w:t>,</w:t>
      </w:r>
    </w:p>
    <w:p w14:paraId="70391AAB" w14:textId="2FCC9AE4"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w:t>
      </w:r>
      <w:r w:rsidR="00DD2359" w:rsidRPr="00043871">
        <w:rPr>
          <w:rFonts w:ascii="Arial" w:eastAsia="Times New Roman" w:hAnsi="Arial" w:cs="Arial"/>
          <w:color w:val="000000" w:themeColor="text1"/>
          <w:sz w:val="24"/>
          <w:szCs w:val="24"/>
          <w:lang w:val="sk-SK" w:eastAsia="cs-CZ"/>
        </w:rPr>
        <w:t xml:space="preserve">) </w:t>
      </w:r>
      <w:r w:rsidR="00D80562" w:rsidRPr="00043871">
        <w:rPr>
          <w:rFonts w:ascii="Arial" w:eastAsia="Times New Roman" w:hAnsi="Arial" w:cs="Arial"/>
          <w:color w:val="000000" w:themeColor="text1"/>
          <w:sz w:val="24"/>
          <w:szCs w:val="24"/>
          <w:lang w:val="sk-SK" w:eastAsia="cs-CZ"/>
        </w:rPr>
        <w:t xml:space="preserve">dodržiavať kvalitu </w:t>
      </w:r>
      <w:r w:rsidR="00B509CE" w:rsidRPr="00043871">
        <w:rPr>
          <w:rFonts w:ascii="Arial" w:eastAsia="Times New Roman" w:hAnsi="Arial" w:cs="Arial"/>
          <w:color w:val="000000" w:themeColor="text1"/>
          <w:sz w:val="24"/>
          <w:szCs w:val="24"/>
          <w:lang w:val="sk-SK" w:eastAsia="cs-CZ"/>
        </w:rPr>
        <w:t xml:space="preserve">dodávky </w:t>
      </w:r>
      <w:r w:rsidR="00D80562" w:rsidRPr="00043871">
        <w:rPr>
          <w:rFonts w:ascii="Arial" w:eastAsia="Times New Roman" w:hAnsi="Arial" w:cs="Arial"/>
          <w:color w:val="000000" w:themeColor="text1"/>
          <w:sz w:val="24"/>
          <w:szCs w:val="24"/>
          <w:lang w:val="sk-SK" w:eastAsia="cs-CZ"/>
        </w:rPr>
        <w:t xml:space="preserve">elektriny </w:t>
      </w:r>
      <w:r w:rsidR="002F10E7" w:rsidRPr="00043871">
        <w:rPr>
          <w:rFonts w:ascii="Arial" w:eastAsia="Times New Roman" w:hAnsi="Arial" w:cs="Arial"/>
          <w:color w:val="000000" w:themeColor="text1"/>
          <w:sz w:val="24"/>
          <w:szCs w:val="24"/>
          <w:lang w:val="sk-SK" w:eastAsia="cs-CZ"/>
        </w:rPr>
        <w:t xml:space="preserve">zo zariadenia na uskladňovanie elektriny do sústavy </w:t>
      </w:r>
      <w:r w:rsidR="00D80562" w:rsidRPr="00043871">
        <w:rPr>
          <w:rFonts w:ascii="Arial" w:eastAsia="Times New Roman" w:hAnsi="Arial" w:cs="Arial"/>
          <w:color w:val="000000" w:themeColor="text1"/>
          <w:sz w:val="24"/>
          <w:szCs w:val="24"/>
          <w:lang w:val="sk-SK" w:eastAsia="cs-CZ"/>
        </w:rPr>
        <w:t>a služieb s tým spojených,</w:t>
      </w:r>
    </w:p>
    <w:p w14:paraId="5BA1FB41" w14:textId="575EEDC0" w:rsidR="00DD2359"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w:t>
      </w:r>
      <w:r w:rsidR="00DD2359" w:rsidRPr="00043871">
        <w:rPr>
          <w:rFonts w:ascii="Arial" w:eastAsia="Times New Roman" w:hAnsi="Arial" w:cs="Arial"/>
          <w:color w:val="000000" w:themeColor="text1"/>
          <w:sz w:val="24"/>
          <w:szCs w:val="24"/>
          <w:lang w:val="sk-SK" w:eastAsia="cs-CZ"/>
        </w:rPr>
        <w:t xml:space="preserve">) </w:t>
      </w:r>
      <w:r w:rsidR="00844D07" w:rsidRPr="00043871">
        <w:rPr>
          <w:rFonts w:ascii="Arial" w:eastAsia="Times New Roman" w:hAnsi="Arial" w:cs="Arial"/>
          <w:color w:val="000000" w:themeColor="text1"/>
          <w:sz w:val="24"/>
          <w:szCs w:val="24"/>
          <w:lang w:val="sk-SK" w:eastAsia="cs-CZ"/>
        </w:rPr>
        <w:t>uzatvoriť s organizátorom krátkodobého trhu s elektrinou zmluvu o poskytovaní údajov</w:t>
      </w:r>
      <w:r w:rsidR="00DD2359" w:rsidRPr="00043871">
        <w:rPr>
          <w:rFonts w:ascii="Arial" w:eastAsia="Times New Roman" w:hAnsi="Arial" w:cs="Arial"/>
          <w:color w:val="000000" w:themeColor="text1"/>
          <w:sz w:val="24"/>
          <w:szCs w:val="24"/>
          <w:lang w:val="sk-SK" w:eastAsia="cs-CZ"/>
        </w:rPr>
        <w:t>,</w:t>
      </w:r>
    </w:p>
    <w:p w14:paraId="31DC4866" w14:textId="6FD3BF2E" w:rsidR="000369D2" w:rsidRPr="00043871" w:rsidRDefault="006A32CE" w:rsidP="00DD2359">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w:t>
      </w:r>
      <w:r w:rsidR="00DD2359" w:rsidRPr="00043871">
        <w:rPr>
          <w:rFonts w:ascii="Arial" w:eastAsia="Times New Roman" w:hAnsi="Arial" w:cs="Arial"/>
          <w:color w:val="000000" w:themeColor="text1"/>
          <w:sz w:val="24"/>
          <w:szCs w:val="24"/>
          <w:lang w:val="sk-SK" w:eastAsia="cs-CZ"/>
        </w:rPr>
        <w:t xml:space="preserve">) </w:t>
      </w:r>
      <w:r w:rsidR="00845D6B" w:rsidRPr="00043871">
        <w:rPr>
          <w:rFonts w:ascii="Arial" w:eastAsia="Times New Roman" w:hAnsi="Arial" w:cs="Arial"/>
          <w:color w:val="000000" w:themeColor="text1"/>
          <w:sz w:val="24"/>
          <w:szCs w:val="24"/>
          <w:lang w:val="sk-SK" w:eastAsia="cs-CZ"/>
        </w:rPr>
        <w:t>v</w:t>
      </w:r>
      <w:r w:rsidR="00C829D5" w:rsidRPr="00043871">
        <w:rPr>
          <w:rFonts w:ascii="Arial" w:eastAsia="Times New Roman" w:hAnsi="Arial" w:cs="Arial"/>
          <w:color w:val="000000" w:themeColor="text1"/>
          <w:sz w:val="24"/>
          <w:szCs w:val="24"/>
          <w:lang w:val="sk-SK" w:eastAsia="cs-CZ"/>
        </w:rPr>
        <w:t xml:space="preserve">ybrať a </w:t>
      </w:r>
      <w:r w:rsidR="000369D2" w:rsidRPr="00043871">
        <w:rPr>
          <w:rFonts w:ascii="Arial" w:eastAsia="Times New Roman" w:hAnsi="Arial" w:cs="Arial"/>
          <w:color w:val="000000" w:themeColor="text1"/>
          <w:sz w:val="24"/>
          <w:szCs w:val="24"/>
          <w:lang w:val="sk-SK" w:eastAsia="cs-CZ"/>
        </w:rPr>
        <w:t xml:space="preserve">uhradiť </w:t>
      </w:r>
      <w:r w:rsidR="00DA4C44" w:rsidRPr="00043871">
        <w:rPr>
          <w:rFonts w:ascii="Arial" w:eastAsia="Times New Roman" w:hAnsi="Arial" w:cs="Arial"/>
          <w:color w:val="000000" w:themeColor="text1"/>
          <w:sz w:val="24"/>
          <w:szCs w:val="24"/>
          <w:lang w:val="sk-SK" w:eastAsia="cs-CZ"/>
        </w:rPr>
        <w:t>odvod určený osobitným predpisom</w:t>
      </w:r>
      <w:r w:rsidR="00DA4C44" w:rsidRPr="00043871">
        <w:rPr>
          <w:rFonts w:ascii="Arial" w:eastAsia="Times New Roman" w:hAnsi="Arial" w:cs="Arial"/>
          <w:color w:val="000000" w:themeColor="text1"/>
          <w:sz w:val="24"/>
          <w:szCs w:val="24"/>
          <w:vertAlign w:val="superscript"/>
          <w:lang w:val="sk-SK" w:eastAsia="cs-CZ"/>
        </w:rPr>
        <w:t>35)</w:t>
      </w:r>
      <w:r w:rsidR="00DA4C44" w:rsidRPr="00043871">
        <w:rPr>
          <w:rFonts w:ascii="Arial" w:eastAsia="Times New Roman" w:hAnsi="Arial" w:cs="Arial"/>
          <w:color w:val="000000" w:themeColor="text1"/>
          <w:sz w:val="24"/>
          <w:szCs w:val="24"/>
          <w:lang w:val="sk-SK" w:eastAsia="cs-CZ"/>
        </w:rPr>
        <w:t xml:space="preserve"> spôsobom podľa osobitného predpisu</w:t>
      </w:r>
      <w:r w:rsidR="00DA4C44" w:rsidRPr="00043871">
        <w:rPr>
          <w:rFonts w:ascii="Arial" w:eastAsia="Times New Roman" w:hAnsi="Arial" w:cs="Arial"/>
          <w:color w:val="000000" w:themeColor="text1"/>
          <w:sz w:val="24"/>
          <w:szCs w:val="24"/>
          <w:vertAlign w:val="superscript"/>
          <w:lang w:val="sk-SK" w:eastAsia="cs-CZ"/>
        </w:rPr>
        <w:t>36)</w:t>
      </w:r>
      <w:r w:rsidR="00C01523" w:rsidRPr="00043871">
        <w:rPr>
          <w:rFonts w:ascii="Arial" w:eastAsia="Times New Roman" w:hAnsi="Arial" w:cs="Arial"/>
          <w:color w:val="000000" w:themeColor="text1"/>
          <w:sz w:val="24"/>
          <w:szCs w:val="24"/>
          <w:lang w:val="sk-SK" w:eastAsia="cs-CZ"/>
        </w:rPr>
        <w:t>.</w:t>
      </w:r>
    </w:p>
    <w:p w14:paraId="5F0BCDCB" w14:textId="06355CF7" w:rsidR="00430854" w:rsidRPr="00043871" w:rsidRDefault="00C97AA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w:t>
      </w:r>
      <w:r w:rsidR="00430854" w:rsidRPr="00043871">
        <w:rPr>
          <w:rFonts w:ascii="Arial" w:eastAsia="Times New Roman" w:hAnsi="Arial" w:cs="Arial"/>
          <w:color w:val="000000" w:themeColor="text1"/>
          <w:sz w:val="24"/>
          <w:szCs w:val="24"/>
          <w:lang w:val="sk-SK" w:eastAsia="cs-CZ"/>
        </w:rPr>
        <w:t xml:space="preserve">Povinnosti podľa odseku 2 písm. </w:t>
      </w:r>
      <w:r w:rsidR="00C5306B" w:rsidRPr="00043871">
        <w:rPr>
          <w:rFonts w:ascii="Arial" w:eastAsia="Times New Roman" w:hAnsi="Arial" w:cs="Arial"/>
          <w:color w:val="000000" w:themeColor="text1"/>
          <w:sz w:val="24"/>
          <w:szCs w:val="24"/>
          <w:lang w:val="sk-SK" w:eastAsia="cs-CZ"/>
        </w:rPr>
        <w:t>e</w:t>
      </w:r>
      <w:r w:rsidR="00430854" w:rsidRPr="00043871">
        <w:rPr>
          <w:rFonts w:ascii="Arial" w:eastAsia="Times New Roman" w:hAnsi="Arial" w:cs="Arial"/>
          <w:color w:val="000000" w:themeColor="text1"/>
          <w:sz w:val="24"/>
          <w:szCs w:val="24"/>
          <w:lang w:val="sk-SK" w:eastAsia="cs-CZ"/>
        </w:rPr>
        <w:t>)</w:t>
      </w:r>
      <w:r w:rsidR="00206858" w:rsidRPr="00043871">
        <w:rPr>
          <w:rFonts w:ascii="Arial" w:eastAsia="Times New Roman" w:hAnsi="Arial" w:cs="Arial"/>
          <w:color w:val="000000" w:themeColor="text1"/>
          <w:sz w:val="24"/>
          <w:szCs w:val="24"/>
          <w:lang w:val="sk-SK" w:eastAsia="cs-CZ"/>
        </w:rPr>
        <w:t xml:space="preserve"> až</w:t>
      </w:r>
      <w:r w:rsidR="00CC19C4" w:rsidRPr="00043871">
        <w:rPr>
          <w:rFonts w:ascii="Arial" w:eastAsia="Times New Roman" w:hAnsi="Arial" w:cs="Arial"/>
          <w:color w:val="000000" w:themeColor="text1"/>
          <w:sz w:val="24"/>
          <w:szCs w:val="24"/>
          <w:lang w:val="sk-SK" w:eastAsia="cs-CZ"/>
        </w:rPr>
        <w:t xml:space="preserve"> </w:t>
      </w:r>
      <w:r w:rsidR="00E86066" w:rsidRPr="00043871">
        <w:rPr>
          <w:rFonts w:ascii="Arial" w:eastAsia="Times New Roman" w:hAnsi="Arial" w:cs="Arial"/>
          <w:color w:val="000000" w:themeColor="text1"/>
          <w:sz w:val="24"/>
          <w:szCs w:val="24"/>
          <w:lang w:val="sk-SK" w:eastAsia="cs-CZ"/>
        </w:rPr>
        <w:t>h</w:t>
      </w:r>
      <w:r w:rsidR="00CC19C4" w:rsidRPr="00043871">
        <w:rPr>
          <w:rFonts w:ascii="Arial" w:eastAsia="Times New Roman" w:hAnsi="Arial" w:cs="Arial"/>
          <w:color w:val="000000" w:themeColor="text1"/>
          <w:sz w:val="24"/>
          <w:szCs w:val="24"/>
          <w:lang w:val="sk-SK" w:eastAsia="cs-CZ"/>
        </w:rPr>
        <w:t>)</w:t>
      </w:r>
      <w:r w:rsidR="00E86066" w:rsidRPr="00043871">
        <w:rPr>
          <w:rFonts w:ascii="Arial" w:eastAsia="Times New Roman" w:hAnsi="Arial" w:cs="Arial"/>
          <w:color w:val="000000" w:themeColor="text1"/>
          <w:sz w:val="24"/>
          <w:szCs w:val="24"/>
          <w:lang w:val="sk-SK" w:eastAsia="cs-CZ"/>
        </w:rPr>
        <w:t>,</w:t>
      </w:r>
      <w:r w:rsidR="00F01BB9" w:rsidRPr="00043871">
        <w:rPr>
          <w:rFonts w:ascii="Arial" w:eastAsia="Times New Roman" w:hAnsi="Arial" w:cs="Arial"/>
          <w:color w:val="000000" w:themeColor="text1"/>
          <w:sz w:val="24"/>
          <w:szCs w:val="24"/>
          <w:lang w:val="sk-SK" w:eastAsia="cs-CZ"/>
        </w:rPr>
        <w:t xml:space="preserve"> j) až</w:t>
      </w:r>
      <w:r w:rsidR="00CC19C4" w:rsidRPr="00043871">
        <w:rPr>
          <w:rFonts w:ascii="Arial" w:eastAsia="Times New Roman" w:hAnsi="Arial" w:cs="Arial"/>
          <w:color w:val="000000" w:themeColor="text1"/>
          <w:sz w:val="24"/>
          <w:szCs w:val="24"/>
          <w:lang w:val="sk-SK" w:eastAsia="cs-CZ"/>
        </w:rPr>
        <w:t xml:space="preserve"> </w:t>
      </w:r>
      <w:r w:rsidR="00F01BB9" w:rsidRPr="00043871">
        <w:rPr>
          <w:rFonts w:ascii="Arial" w:eastAsia="Times New Roman" w:hAnsi="Arial" w:cs="Arial"/>
          <w:color w:val="000000" w:themeColor="text1"/>
          <w:sz w:val="24"/>
          <w:szCs w:val="24"/>
          <w:lang w:val="sk-SK" w:eastAsia="cs-CZ"/>
        </w:rPr>
        <w:t xml:space="preserve">l) </w:t>
      </w:r>
      <w:r w:rsidR="00CC19C4" w:rsidRPr="00043871">
        <w:rPr>
          <w:rFonts w:ascii="Arial" w:eastAsia="Times New Roman" w:hAnsi="Arial" w:cs="Arial"/>
          <w:color w:val="000000" w:themeColor="text1"/>
          <w:sz w:val="24"/>
          <w:szCs w:val="24"/>
          <w:lang w:val="sk-SK" w:eastAsia="cs-CZ"/>
        </w:rPr>
        <w:t>a</w:t>
      </w:r>
      <w:r w:rsidR="00206858" w:rsidRPr="00043871">
        <w:rPr>
          <w:rFonts w:ascii="Arial" w:eastAsia="Times New Roman" w:hAnsi="Arial" w:cs="Arial"/>
          <w:color w:val="000000" w:themeColor="text1"/>
          <w:sz w:val="24"/>
          <w:szCs w:val="24"/>
          <w:lang w:val="sk-SK" w:eastAsia="cs-CZ"/>
        </w:rPr>
        <w:t xml:space="preserve"> </w:t>
      </w:r>
      <w:r w:rsidR="00F01BB9" w:rsidRPr="00043871">
        <w:rPr>
          <w:rFonts w:ascii="Arial" w:eastAsia="Times New Roman" w:hAnsi="Arial" w:cs="Arial"/>
          <w:color w:val="000000" w:themeColor="text1"/>
          <w:sz w:val="24"/>
          <w:szCs w:val="24"/>
          <w:lang w:val="sk-SK" w:eastAsia="cs-CZ"/>
        </w:rPr>
        <w:t>n</w:t>
      </w:r>
      <w:r w:rsidR="00AD6188" w:rsidRPr="00043871">
        <w:rPr>
          <w:rFonts w:ascii="Arial" w:eastAsia="Times New Roman" w:hAnsi="Arial" w:cs="Arial"/>
          <w:color w:val="000000" w:themeColor="text1"/>
          <w:sz w:val="24"/>
          <w:szCs w:val="24"/>
          <w:lang w:val="sk-SK" w:eastAsia="cs-CZ"/>
        </w:rPr>
        <w:t>)</w:t>
      </w:r>
      <w:r w:rsidR="0043085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sa nevzťahujú na prevádzkovateľa zariadenia na uskladňovanie elektriny</w:t>
      </w:r>
      <w:r w:rsidR="00EB0D79" w:rsidRPr="00043871">
        <w:rPr>
          <w:rFonts w:ascii="Arial" w:eastAsia="Times New Roman" w:hAnsi="Arial" w:cs="Arial"/>
          <w:color w:val="000000" w:themeColor="text1"/>
          <w:sz w:val="24"/>
          <w:szCs w:val="24"/>
          <w:lang w:val="sk-SK" w:eastAsia="cs-CZ"/>
        </w:rPr>
        <w:t xml:space="preserve">, ktorý s prevádzkovateľom prenosovej </w:t>
      </w:r>
      <w:r w:rsidR="00C15289" w:rsidRPr="00043871">
        <w:rPr>
          <w:rFonts w:ascii="Arial" w:eastAsia="Times New Roman" w:hAnsi="Arial" w:cs="Arial"/>
          <w:color w:val="000000" w:themeColor="text1"/>
          <w:sz w:val="24"/>
          <w:szCs w:val="24"/>
          <w:lang w:val="sk-SK" w:eastAsia="cs-CZ"/>
        </w:rPr>
        <w:t xml:space="preserve">sústavy </w:t>
      </w:r>
      <w:r w:rsidR="00EB0D79" w:rsidRPr="00043871">
        <w:rPr>
          <w:rFonts w:ascii="Arial" w:eastAsia="Times New Roman" w:hAnsi="Arial" w:cs="Arial"/>
          <w:color w:val="000000" w:themeColor="text1"/>
          <w:sz w:val="24"/>
          <w:szCs w:val="24"/>
          <w:lang w:val="sk-SK" w:eastAsia="cs-CZ"/>
        </w:rPr>
        <w:t>alebo</w:t>
      </w:r>
      <w:r w:rsidR="00C15289" w:rsidRPr="00043871">
        <w:rPr>
          <w:rFonts w:ascii="Arial" w:eastAsia="Times New Roman" w:hAnsi="Arial" w:cs="Arial"/>
          <w:color w:val="000000" w:themeColor="text1"/>
          <w:sz w:val="24"/>
          <w:szCs w:val="24"/>
          <w:lang w:val="sk-SK" w:eastAsia="cs-CZ"/>
        </w:rPr>
        <w:t xml:space="preserve"> prevádzkovateľom</w:t>
      </w:r>
      <w:r w:rsidR="00EB0D79" w:rsidRPr="00043871">
        <w:rPr>
          <w:rFonts w:ascii="Arial" w:eastAsia="Times New Roman" w:hAnsi="Arial" w:cs="Arial"/>
          <w:color w:val="000000" w:themeColor="text1"/>
          <w:sz w:val="24"/>
          <w:szCs w:val="24"/>
          <w:lang w:val="sk-SK" w:eastAsia="cs-CZ"/>
        </w:rPr>
        <w:t xml:space="preserve"> distribučnej sústavy </w:t>
      </w:r>
      <w:r w:rsidR="009F79DC" w:rsidRPr="00043871">
        <w:rPr>
          <w:rFonts w:ascii="Arial" w:eastAsia="Times New Roman" w:hAnsi="Arial" w:cs="Arial"/>
          <w:color w:val="000000" w:themeColor="text1"/>
          <w:sz w:val="24"/>
          <w:szCs w:val="24"/>
          <w:lang w:val="sk-SK" w:eastAsia="cs-CZ"/>
        </w:rPr>
        <w:t>nedohodol</w:t>
      </w:r>
      <w:r w:rsidR="00EB0D79" w:rsidRPr="00043871">
        <w:rPr>
          <w:rFonts w:ascii="Arial" w:eastAsia="Times New Roman" w:hAnsi="Arial" w:cs="Arial"/>
          <w:color w:val="000000" w:themeColor="text1"/>
          <w:sz w:val="24"/>
          <w:szCs w:val="24"/>
          <w:lang w:val="sk-SK" w:eastAsia="cs-CZ"/>
        </w:rPr>
        <w:t xml:space="preserve"> rezervovanú </w:t>
      </w:r>
      <w:r w:rsidR="00B83A1A" w:rsidRPr="00043871">
        <w:rPr>
          <w:rFonts w:ascii="Arial" w:eastAsia="Times New Roman" w:hAnsi="Arial" w:cs="Arial"/>
          <w:color w:val="000000" w:themeColor="text1"/>
          <w:sz w:val="24"/>
          <w:szCs w:val="24"/>
          <w:lang w:val="sk-SK" w:eastAsia="cs-CZ"/>
        </w:rPr>
        <w:t>kapacit</w:t>
      </w:r>
      <w:r w:rsidR="00EB0D79" w:rsidRPr="00043871">
        <w:rPr>
          <w:rFonts w:ascii="Arial" w:eastAsia="Times New Roman" w:hAnsi="Arial" w:cs="Arial"/>
          <w:color w:val="000000" w:themeColor="text1"/>
          <w:sz w:val="24"/>
          <w:szCs w:val="24"/>
          <w:lang w:val="sk-SK" w:eastAsia="cs-CZ"/>
        </w:rPr>
        <w:t>u</w:t>
      </w:r>
      <w:r w:rsidR="00B83A1A" w:rsidRPr="00043871">
        <w:rPr>
          <w:rFonts w:ascii="Arial" w:eastAsia="Times New Roman" w:hAnsi="Arial" w:cs="Arial"/>
          <w:color w:val="000000" w:themeColor="text1"/>
          <w:sz w:val="24"/>
          <w:szCs w:val="24"/>
          <w:lang w:val="sk-SK" w:eastAsia="cs-CZ"/>
        </w:rPr>
        <w:t xml:space="preserve"> </w:t>
      </w:r>
      <w:r w:rsidR="00EB0D79" w:rsidRPr="00043871">
        <w:rPr>
          <w:rFonts w:ascii="Arial" w:eastAsia="Times New Roman" w:hAnsi="Arial" w:cs="Arial"/>
          <w:color w:val="000000" w:themeColor="text1"/>
          <w:sz w:val="24"/>
          <w:szCs w:val="24"/>
          <w:lang w:val="sk-SK" w:eastAsia="cs-CZ"/>
        </w:rPr>
        <w:t xml:space="preserve">umožňujúcu </w:t>
      </w:r>
      <w:r w:rsidR="00B83A1A" w:rsidRPr="00043871">
        <w:rPr>
          <w:rFonts w:ascii="Arial" w:eastAsia="Times New Roman" w:hAnsi="Arial" w:cs="Arial"/>
          <w:color w:val="000000" w:themeColor="text1"/>
          <w:sz w:val="24"/>
          <w:szCs w:val="24"/>
          <w:lang w:val="sk-SK" w:eastAsia="cs-CZ"/>
        </w:rPr>
        <w:t>vyvedenie výkonu</w:t>
      </w:r>
      <w:r w:rsidR="00EB0D79" w:rsidRPr="00043871">
        <w:rPr>
          <w:rFonts w:ascii="Arial" w:eastAsia="Times New Roman" w:hAnsi="Arial" w:cs="Arial"/>
          <w:color w:val="000000" w:themeColor="text1"/>
          <w:sz w:val="24"/>
          <w:szCs w:val="24"/>
          <w:lang w:val="sk-SK" w:eastAsia="cs-CZ"/>
        </w:rPr>
        <w:t xml:space="preserve"> zariadenia na uskladňovanie elektriny do prenosovej </w:t>
      </w:r>
      <w:r w:rsidR="00764A30" w:rsidRPr="00043871">
        <w:rPr>
          <w:rFonts w:ascii="Arial" w:eastAsia="Times New Roman" w:hAnsi="Arial" w:cs="Arial"/>
          <w:color w:val="000000" w:themeColor="text1"/>
          <w:sz w:val="24"/>
          <w:szCs w:val="24"/>
          <w:lang w:val="sk-SK" w:eastAsia="cs-CZ"/>
        </w:rPr>
        <w:t xml:space="preserve">sústavy </w:t>
      </w:r>
      <w:r w:rsidR="00EB0D79" w:rsidRPr="00043871">
        <w:rPr>
          <w:rFonts w:ascii="Arial" w:eastAsia="Times New Roman" w:hAnsi="Arial" w:cs="Arial"/>
          <w:color w:val="000000" w:themeColor="text1"/>
          <w:sz w:val="24"/>
          <w:szCs w:val="24"/>
          <w:lang w:val="sk-SK" w:eastAsia="cs-CZ"/>
        </w:rPr>
        <w:t>alebo distribučnej sústavy.</w:t>
      </w:r>
    </w:p>
    <w:p w14:paraId="0DA6292B" w14:textId="34517B53" w:rsidR="00F60F8C" w:rsidRPr="00043871" w:rsidRDefault="00F60F8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64DE5"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Povinnosti podľa odseku 2 písm. </w:t>
      </w:r>
      <w:r w:rsidR="001F7E23" w:rsidRPr="00043871">
        <w:rPr>
          <w:rFonts w:ascii="Arial" w:eastAsia="Times New Roman" w:hAnsi="Arial" w:cs="Arial"/>
          <w:color w:val="000000" w:themeColor="text1"/>
          <w:sz w:val="24"/>
          <w:szCs w:val="24"/>
          <w:lang w:val="sk-SK" w:eastAsia="cs-CZ"/>
        </w:rPr>
        <w:t>e</w:t>
      </w:r>
      <w:r w:rsidR="001E18D0" w:rsidRPr="00043871">
        <w:rPr>
          <w:rFonts w:ascii="Arial" w:eastAsia="Times New Roman" w:hAnsi="Arial" w:cs="Arial"/>
          <w:color w:val="000000" w:themeColor="text1"/>
          <w:sz w:val="24"/>
          <w:szCs w:val="24"/>
          <w:lang w:val="sk-SK" w:eastAsia="cs-CZ"/>
        </w:rPr>
        <w:t xml:space="preserve">), </w:t>
      </w:r>
      <w:r w:rsidR="001F7E23" w:rsidRPr="00043871">
        <w:rPr>
          <w:rFonts w:ascii="Arial" w:eastAsia="Times New Roman" w:hAnsi="Arial" w:cs="Arial"/>
          <w:color w:val="000000" w:themeColor="text1"/>
          <w:sz w:val="24"/>
          <w:szCs w:val="24"/>
          <w:lang w:val="sk-SK" w:eastAsia="cs-CZ"/>
        </w:rPr>
        <w:t>g</w:t>
      </w:r>
      <w:r w:rsidR="001E18D0" w:rsidRPr="00043871">
        <w:rPr>
          <w:rFonts w:ascii="Arial" w:eastAsia="Times New Roman" w:hAnsi="Arial" w:cs="Arial"/>
          <w:color w:val="000000" w:themeColor="text1"/>
          <w:sz w:val="24"/>
          <w:szCs w:val="24"/>
          <w:lang w:val="sk-SK" w:eastAsia="cs-CZ"/>
        </w:rPr>
        <w:t>) a </w:t>
      </w:r>
      <w:r w:rsidR="001F7E23" w:rsidRPr="00043871">
        <w:rPr>
          <w:rFonts w:ascii="Arial" w:eastAsia="Times New Roman" w:hAnsi="Arial" w:cs="Arial"/>
          <w:color w:val="000000" w:themeColor="text1"/>
          <w:sz w:val="24"/>
          <w:szCs w:val="24"/>
          <w:lang w:val="sk-SK" w:eastAsia="cs-CZ"/>
        </w:rPr>
        <w:t>h</w:t>
      </w:r>
      <w:r w:rsidR="001E18D0"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sa nevzťahujú na prevádzkovateľa zariadenia na uskladňovanie elektriny s inštalovaným výkonom do 1</w:t>
      </w:r>
      <w:r w:rsidR="0005720C"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xml:space="preserve"> kW. </w:t>
      </w:r>
    </w:p>
    <w:p w14:paraId="2CE55576" w14:textId="1E0513BD" w:rsidR="005204EB" w:rsidRPr="00043871" w:rsidRDefault="005204E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Povinnosti podľa odseku 2 písm. </w:t>
      </w:r>
      <w:r w:rsidR="00F50A18" w:rsidRPr="00043871">
        <w:rPr>
          <w:rFonts w:ascii="Arial" w:eastAsia="Times New Roman" w:hAnsi="Arial" w:cs="Arial"/>
          <w:color w:val="000000" w:themeColor="text1"/>
          <w:sz w:val="24"/>
          <w:szCs w:val="24"/>
          <w:lang w:val="sk-SK" w:eastAsia="cs-CZ"/>
        </w:rPr>
        <w:t xml:space="preserve">a) až g), i) až l) a n) </w:t>
      </w:r>
      <w:r w:rsidRPr="00043871">
        <w:rPr>
          <w:rFonts w:ascii="Arial" w:eastAsia="Times New Roman" w:hAnsi="Arial" w:cs="Arial"/>
          <w:color w:val="000000" w:themeColor="text1"/>
          <w:sz w:val="24"/>
          <w:szCs w:val="24"/>
          <w:lang w:val="sk-SK" w:eastAsia="cs-CZ"/>
        </w:rPr>
        <w:t xml:space="preserve">sa nevzťahujú na prevádzkovateľa zariadenia na uskladňovanie elektriny, ktorý nie je pripojený do sústavy. </w:t>
      </w:r>
      <w:r w:rsidR="00B50EA2" w:rsidRPr="00043871">
        <w:rPr>
          <w:rFonts w:ascii="Arial" w:eastAsia="Times New Roman" w:hAnsi="Arial" w:cs="Arial"/>
          <w:color w:val="000000" w:themeColor="text1"/>
          <w:sz w:val="24"/>
          <w:szCs w:val="24"/>
          <w:lang w:val="sk-SK" w:eastAsia="cs-CZ"/>
        </w:rPr>
        <w:t>Na prevádzkovateľa zariadení na uskladňovanie elektriny s inštalovaným výkonom v súčte do 5 MW, ktorý nie je pripojený do sústavy, sa ďalej nevzťahuje povinnosť podľa odseku 2 písm. h)</w:t>
      </w:r>
      <w:r w:rsidRPr="00043871">
        <w:rPr>
          <w:rFonts w:ascii="Arial" w:eastAsia="Times New Roman" w:hAnsi="Arial" w:cs="Arial"/>
          <w:color w:val="000000" w:themeColor="text1"/>
          <w:sz w:val="24"/>
          <w:szCs w:val="24"/>
          <w:lang w:val="sk-SK" w:eastAsia="cs-CZ"/>
        </w:rPr>
        <w:t>.</w:t>
      </w:r>
    </w:p>
    <w:p w14:paraId="334F77C3" w14:textId="46770005"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28  </w:t>
      </w:r>
    </w:p>
    <w:p w14:paraId="74288DBD"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30" w:name="c_26304"/>
      <w:bookmarkEnd w:id="130"/>
      <w:r w:rsidRPr="00043871">
        <w:rPr>
          <w:rFonts w:ascii="Arial" w:eastAsia="Times New Roman" w:hAnsi="Arial" w:cs="Arial"/>
          <w:b/>
          <w:bCs/>
          <w:color w:val="000000" w:themeColor="text1"/>
          <w:sz w:val="24"/>
          <w:szCs w:val="24"/>
          <w:lang w:val="sk-SK" w:eastAsia="cs-CZ"/>
        </w:rPr>
        <w:t>Práva a povinnosti prevádzkovateľa prenosovej sústavy</w:t>
      </w:r>
    </w:p>
    <w:p w14:paraId="0FD74ADE" w14:textId="22D79FE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prenosovej sústavy má právo</w:t>
      </w:r>
    </w:p>
    <w:p w14:paraId="73690C3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zriaďovať a prevádzkovať elektronickú komunikačnú sieť potrebnú na riadenie prevádzky sústavy a na zabezpečenie prenosu informácií potrebných na riadenie v súlade s osobitným predpisom, </w:t>
      </w:r>
      <w:r w:rsidRPr="00043871">
        <w:rPr>
          <w:rFonts w:ascii="Arial" w:eastAsia="Times New Roman" w:hAnsi="Arial" w:cs="Arial"/>
          <w:color w:val="000000" w:themeColor="text1"/>
          <w:sz w:val="24"/>
          <w:szCs w:val="24"/>
          <w:vertAlign w:val="superscript"/>
          <w:lang w:val="sk-SK" w:eastAsia="cs-CZ"/>
        </w:rPr>
        <w:t>52)</w:t>
      </w:r>
    </w:p>
    <w:p w14:paraId="17A242B5" w14:textId="307BCC2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pri ohrození bezpečnosti prevádzky prenosovej sústavy na nevyhnutnú dobu aj priamo; priamy nákup podporných služieb a zmluvné podmienky priameho nákupu podporných služieb je </w:t>
      </w:r>
      <w:r w:rsidRPr="00043871">
        <w:rPr>
          <w:rFonts w:ascii="Arial" w:eastAsia="Times New Roman" w:hAnsi="Arial" w:cs="Arial"/>
          <w:color w:val="000000" w:themeColor="text1"/>
          <w:sz w:val="24"/>
          <w:szCs w:val="24"/>
          <w:lang w:val="sk-SK" w:eastAsia="cs-CZ"/>
        </w:rPr>
        <w:lastRenderedPageBreak/>
        <w:t>prevádzkovateľ prenosovej sústavy povinný bezodkladne oznámiť ministerstvu a úradu,</w:t>
      </w:r>
    </w:p>
    <w:p w14:paraId="7B19B51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nakupovať elektrinu potrebnú na krytie strát v sústave transparentným a nediskriminačným spôsobom,</w:t>
      </w:r>
    </w:p>
    <w:p w14:paraId="250F95F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nakupovať elektrinu pre vlastnú spotrebu transparentným a nediskriminačným spôsobom,</w:t>
      </w:r>
    </w:p>
    <w:p w14:paraId="1B6E195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zabezpečovať v súlade s medzinárodnými záväzkami regulačnú elektrinu pri havarijnej výpomoci, regulačnú elektrinu v systéme spolupráce prevádzkovateľov prenosových sústav a za podmienok ustanovených osobitným predpisom</w:t>
      </w:r>
      <w:r w:rsidRPr="00043871">
        <w:rPr>
          <w:rFonts w:ascii="Arial" w:eastAsia="Times New Roman" w:hAnsi="Arial" w:cs="Arial"/>
          <w:color w:val="000000" w:themeColor="text1"/>
          <w:sz w:val="24"/>
          <w:szCs w:val="24"/>
          <w:vertAlign w:val="superscript"/>
          <w:lang w:val="sk-SK" w:eastAsia="cs-CZ"/>
        </w:rPr>
        <w:t>53a)</w:t>
      </w:r>
      <w:r w:rsidRPr="00043871">
        <w:rPr>
          <w:rFonts w:ascii="Arial" w:eastAsia="Times New Roman" w:hAnsi="Arial" w:cs="Arial"/>
          <w:color w:val="000000" w:themeColor="text1"/>
          <w:sz w:val="24"/>
          <w:szCs w:val="24"/>
          <w:lang w:val="sk-SK" w:eastAsia="cs-CZ"/>
        </w:rPr>
        <w:t> redispečing a protiobchod,</w:t>
      </w:r>
    </w:p>
    <w:p w14:paraId="5CBB95A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odmietnuť prístup do sústavy z dôvodu nedostatku kapacity sústavy,</w:t>
      </w:r>
    </w:p>
    <w:p w14:paraId="023AC9F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obmedziť alebo prerušiť v nevyhnutnom rozsahu a na nevyhnutnú dobu prenos elektriny bez nároku na náhradu škody okrem prípadov, ak škoda vznikla zavinením prevádzkovateľa prenosovej sústavy pri</w:t>
      </w:r>
    </w:p>
    <w:p w14:paraId="059000B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bezprostrednom ohrození života, zdravia alebo majetku osôb a pri likvidácii týchto stavov,</w:t>
      </w:r>
    </w:p>
    <w:p w14:paraId="67C5E11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stave núdze alebo pri činnostiach, ktoré bezprostredne predchádzajú jeho vzniku,</w:t>
      </w:r>
    </w:p>
    <w:p w14:paraId="0A1F49A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neoprávnenom odbere elektriny,</w:t>
      </w:r>
    </w:p>
    <w:p w14:paraId="6E9FED4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zabránení alebo opakovanom neumožnení prístupu k meraciemu zariadeniu odberateľom elektriny alebo výrobcom elektriny,</w:t>
      </w:r>
    </w:p>
    <w:p w14:paraId="17D44F1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prácach na zariadeniach sústavy alebo v ochrannom pásme sústavy, ak sú plánované,</w:t>
      </w:r>
    </w:p>
    <w:p w14:paraId="1276164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poruchách na zariadeniach sústavy a počas ich odstraňovania,</w:t>
      </w:r>
    </w:p>
    <w:p w14:paraId="49AF258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dodávke alebo odbere elektriny zariadeniami, ktoré ohrozujú život, zdravie alebo majetok osôb,</w:t>
      </w:r>
    </w:p>
    <w:p w14:paraId="4B06D25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odbere elektriny zariadeniami, ktoré ovplyvňujú kvalitu a spoľahlivosť dodávky elektriny, a ak odberateľ elektriny nezabezpečil obmedzenie týchto vplyvov dostupnými technickými prostriedkami,</w:t>
      </w:r>
    </w:p>
    <w:p w14:paraId="3C2B1E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dodávke elektriny zariadeniami, ktoré ovplyvňujú kvalitu a spoľahlivosť dodávky elektriny, ak výrobca elektriny nezabezpečil obmedzenie týchto vplyvov dostupnými technickými prostriedkami,</w:t>
      </w:r>
    </w:p>
    <w:p w14:paraId="41895EE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neplnení zmluvne dohodnutých platobných podmienok za prenos elektriny po predchádzajúcej výzve,</w:t>
      </w:r>
    </w:p>
    <w:p w14:paraId="6BFE1FC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žiadosti dodávateľa elektriny podľa § 34 ods. 1 písm. f),</w:t>
      </w:r>
    </w:p>
    <w:p w14:paraId="37B663B8" w14:textId="3188C1E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h) zrušiť miesto pripojenia </w:t>
      </w:r>
      <w:r w:rsidR="00AC3E58"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odberateľa elektriny, výrobcu elektriny</w:t>
      </w:r>
      <w:r w:rsidR="00131195" w:rsidRPr="00043871">
        <w:rPr>
          <w:rFonts w:ascii="Arial" w:eastAsia="Times New Roman" w:hAnsi="Arial" w:cs="Arial"/>
          <w:color w:val="000000" w:themeColor="text1"/>
          <w:sz w:val="24"/>
          <w:szCs w:val="24"/>
          <w:lang w:val="sk-SK" w:eastAsia="cs-CZ"/>
        </w:rPr>
        <w:t>, prevádzkovateľa zariadenia na uskladňovanie elektriny</w:t>
      </w:r>
      <w:r w:rsidR="00F44A94" w:rsidRPr="00043871">
        <w:rPr>
          <w:rFonts w:ascii="Arial" w:eastAsia="Times New Roman" w:hAnsi="Arial" w:cs="Arial"/>
          <w:color w:val="000000" w:themeColor="text1"/>
          <w:sz w:val="24"/>
          <w:szCs w:val="24"/>
          <w:lang w:val="sk-SK" w:eastAsia="cs-CZ"/>
        </w:rPr>
        <w:t>, energetického spoločenstva</w:t>
      </w:r>
      <w:r w:rsidRPr="00043871">
        <w:rPr>
          <w:rFonts w:ascii="Arial" w:eastAsia="Times New Roman" w:hAnsi="Arial" w:cs="Arial"/>
          <w:color w:val="000000" w:themeColor="text1"/>
          <w:sz w:val="24"/>
          <w:szCs w:val="24"/>
          <w:lang w:val="sk-SK" w:eastAsia="cs-CZ"/>
        </w:rPr>
        <w:t xml:space="preserve"> alebo prevádzkovateľa distribučnej sústavy v súlade s pravidlami trhu na základe rozhodnutia úradu vydaného na návrh prevádzkovateľa prenosovej sústavy,</w:t>
      </w:r>
    </w:p>
    <w:p w14:paraId="5EB7091C" w14:textId="2BEC5C3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vyžadovať od účastníkov trhu s elektrinou údaje potrebné na prípravu prevádzky sústavy vo všetkých jej etapách, a to ročnej, mesačnej, týždennej a dennej, na plánovanie kapacity sústavy, na riadenie prevádzky sústavy, na riadenie preťaženia, na hodnotenie prevádzky sústavy, na finančné vysporiadanie v rozsahu podľa obchodných podmienok prevádzkovateľa prenosovej sústavy,</w:t>
      </w:r>
    </w:p>
    <w:p w14:paraId="760D28F9" w14:textId="03F662D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vyžadovať od účastníkov trhu s elektrinou údaje potrebné na spracovanie návrhov</w:t>
      </w:r>
      <w:r w:rsidR="00DA1FE0" w:rsidRPr="00043871">
        <w:rPr>
          <w:rFonts w:ascii="Arial" w:eastAsia="Times New Roman" w:hAnsi="Arial" w:cs="Arial"/>
          <w:color w:val="000000" w:themeColor="text1"/>
          <w:sz w:val="24"/>
          <w:szCs w:val="24"/>
          <w:lang w:val="sk-SK" w:eastAsia="cs-CZ"/>
        </w:rPr>
        <w:t xml:space="preserve"> pre ministerstvo</w:t>
      </w:r>
      <w:r w:rsidRPr="00043871">
        <w:rPr>
          <w:rFonts w:ascii="Arial" w:eastAsia="Times New Roman" w:hAnsi="Arial" w:cs="Arial"/>
          <w:color w:val="000000" w:themeColor="text1"/>
          <w:sz w:val="24"/>
          <w:szCs w:val="24"/>
          <w:lang w:val="sk-SK" w:eastAsia="cs-CZ"/>
        </w:rPr>
        <w:t xml:space="preserve"> na riešenie rovnováhy medzi ponukou a dopytom elektriny, na účely </w:t>
      </w:r>
      <w:r w:rsidRPr="00043871">
        <w:rPr>
          <w:rFonts w:ascii="Arial" w:eastAsia="Times New Roman" w:hAnsi="Arial" w:cs="Arial"/>
          <w:color w:val="000000" w:themeColor="text1"/>
          <w:sz w:val="24"/>
          <w:szCs w:val="24"/>
          <w:lang w:val="sk-SK" w:eastAsia="cs-CZ"/>
        </w:rPr>
        <w:lastRenderedPageBreak/>
        <w:t xml:space="preserve">vypracovania energetickej politiky, </w:t>
      </w:r>
      <w:r w:rsidR="003B42BE" w:rsidRPr="00043871">
        <w:rPr>
          <w:rFonts w:ascii="Arial" w:eastAsia="Times New Roman" w:hAnsi="Arial" w:cs="Arial"/>
          <w:color w:val="000000" w:themeColor="text1"/>
          <w:sz w:val="24"/>
          <w:szCs w:val="24"/>
          <w:lang w:val="sk-SK" w:eastAsia="cs-CZ"/>
        </w:rPr>
        <w:t>posúdenia primeranosti zdrojov</w:t>
      </w:r>
      <w:r w:rsidR="0040391E" w:rsidRPr="00043871">
        <w:rPr>
          <w:rFonts w:ascii="Arial" w:eastAsia="Times New Roman" w:hAnsi="Arial" w:cs="Arial"/>
          <w:color w:val="000000" w:themeColor="text1"/>
          <w:sz w:val="24"/>
          <w:szCs w:val="24"/>
          <w:lang w:val="sk-SK" w:eastAsia="cs-CZ"/>
        </w:rPr>
        <w:t xml:space="preserve"> na európskej úrovni</w:t>
      </w:r>
      <w:r w:rsidR="003B42BE" w:rsidRPr="00043871">
        <w:rPr>
          <w:rFonts w:ascii="Arial" w:eastAsia="Times New Roman" w:hAnsi="Arial" w:cs="Arial"/>
          <w:color w:val="000000" w:themeColor="text1"/>
          <w:sz w:val="24"/>
          <w:szCs w:val="24"/>
          <w:lang w:val="sk-SK" w:eastAsia="cs-CZ"/>
        </w:rPr>
        <w:t xml:space="preserve">, </w:t>
      </w:r>
      <w:r w:rsidR="001C4595" w:rsidRPr="00043871">
        <w:rPr>
          <w:rFonts w:ascii="Arial" w:eastAsia="Times New Roman" w:hAnsi="Arial" w:cs="Arial"/>
          <w:color w:val="000000" w:themeColor="text1"/>
          <w:sz w:val="24"/>
          <w:szCs w:val="24"/>
          <w:lang w:val="sk-SK" w:eastAsia="cs-CZ"/>
        </w:rPr>
        <w:t>posúdeni</w:t>
      </w:r>
      <w:r w:rsidR="00B43E2C" w:rsidRPr="00043871">
        <w:rPr>
          <w:rFonts w:ascii="Arial" w:eastAsia="Times New Roman" w:hAnsi="Arial" w:cs="Arial"/>
          <w:color w:val="000000" w:themeColor="text1"/>
          <w:sz w:val="24"/>
          <w:szCs w:val="24"/>
          <w:lang w:val="sk-SK" w:eastAsia="cs-CZ"/>
        </w:rPr>
        <w:t>a</w:t>
      </w:r>
      <w:r w:rsidR="001C4595" w:rsidRPr="00043871">
        <w:rPr>
          <w:rFonts w:ascii="Arial" w:eastAsia="Times New Roman" w:hAnsi="Arial" w:cs="Arial"/>
          <w:color w:val="000000" w:themeColor="text1"/>
          <w:sz w:val="24"/>
          <w:szCs w:val="24"/>
          <w:lang w:val="sk-SK" w:eastAsia="cs-CZ"/>
        </w:rPr>
        <w:t xml:space="preserve"> primeranosti zdrojov</w:t>
      </w:r>
      <w:r w:rsidR="0040391E" w:rsidRPr="00043871">
        <w:rPr>
          <w:rFonts w:ascii="Arial" w:eastAsia="Times New Roman" w:hAnsi="Arial" w:cs="Arial"/>
          <w:color w:val="000000" w:themeColor="text1"/>
          <w:sz w:val="24"/>
          <w:szCs w:val="24"/>
          <w:lang w:val="sk-SK" w:eastAsia="cs-CZ"/>
        </w:rPr>
        <w:t xml:space="preserve"> na vnútroštátnej úrovni</w:t>
      </w:r>
      <w:r w:rsidRPr="00043871">
        <w:rPr>
          <w:rFonts w:ascii="Arial" w:eastAsia="Times New Roman" w:hAnsi="Arial" w:cs="Arial"/>
          <w:color w:val="000000" w:themeColor="text1"/>
          <w:sz w:val="24"/>
          <w:szCs w:val="24"/>
          <w:lang w:val="sk-SK" w:eastAsia="cs-CZ"/>
        </w:rPr>
        <w:t xml:space="preserve"> a dokumentov pre rozvoj sústavy v rozsahu technických podmienok prevádzkovateľa prenosovej sústavy podľa § 19, ako aj údaje potrebné na plnenie povinností súvisiacich so zverejňovaním v rozsahu podľa pravidiel trhu,</w:t>
      </w:r>
    </w:p>
    <w:p w14:paraId="76126DE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vyžadovať technické údaje o prepravovanej elektrine; údaje o časovom priebehu prenosu, odobratom a dodanom množstve elektriny a mieste odberu elektriny zo sústavy a mieste dodávky elektriny do sústavy, o parametroch prepravovanej elektriny a o využití pridelenej prenosovej kapacity v súlade s uzatvorenými zmluvami,</w:t>
      </w:r>
    </w:p>
    <w:p w14:paraId="0AD70D1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vyžadovať od ostatných elektroenergetických podnikov informácie potrebné na plnenie povinností prevádzkovateľa prenosovej sústavy vypracúvať alebo spolupracovať pri vypracúvaní plánov rozvoja sústavy vrátane sústavy mimo vymedzeného územia podľa tohto zákona a osobitného predpisu, </w:t>
      </w:r>
      <w:r w:rsidRPr="00043871">
        <w:rPr>
          <w:rFonts w:ascii="Arial" w:eastAsia="Times New Roman" w:hAnsi="Arial" w:cs="Arial"/>
          <w:color w:val="000000" w:themeColor="text1"/>
          <w:sz w:val="24"/>
          <w:szCs w:val="24"/>
          <w:vertAlign w:val="superscript"/>
          <w:lang w:val="sk-SK" w:eastAsia="cs-CZ"/>
        </w:rPr>
        <w:t>54)</w:t>
      </w:r>
    </w:p>
    <w:p w14:paraId="054FFDF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meniť štruktúru zapojenia zariadení na výrobu elektriny výrobcu elektriny v nevyhnutnom rozsahu potrebnom na zabezpečenie požadovanej úrovne spoľahlivosti prevádzky sústavy a zabezpečenie poskytovania systémových služieb,</w:t>
      </w:r>
    </w:p>
    <w:p w14:paraId="2A7C70B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uzatvoriť zmluvu o zúčtovaní odchýlky v rozsahu podľa pravidiel trhu,</w:t>
      </w:r>
    </w:p>
    <w:p w14:paraId="172417E1" w14:textId="1E3AAF2B" w:rsidR="00464737"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zúčastňovať sa organizovaného krátkodobého cezhraničného trhu s elektrinou, ak je subjektom zúčtovania a uzatvoril s organizátorom krátkodobého trhu s elektrinou zmluvu o prístupe a podmienkach účasti na organizovanom krátkodobom cezhraničnom trhu s</w:t>
      </w:r>
      <w:r w:rsidR="00464737" w:rsidRPr="00043871">
        <w:rPr>
          <w:rFonts w:ascii="Arial" w:eastAsia="Times New Roman" w:hAnsi="Arial" w:cs="Arial"/>
          <w:color w:val="000000" w:themeColor="text1"/>
          <w:sz w:val="24"/>
          <w:szCs w:val="24"/>
          <w:lang w:val="sk-SK" w:eastAsia="cs-CZ"/>
        </w:rPr>
        <w:t> </w:t>
      </w:r>
      <w:r w:rsidR="000F5CF7" w:rsidRPr="00043871">
        <w:rPr>
          <w:rFonts w:ascii="Arial" w:eastAsia="Times New Roman" w:hAnsi="Arial" w:cs="Arial"/>
          <w:color w:val="000000" w:themeColor="text1"/>
          <w:sz w:val="24"/>
          <w:szCs w:val="24"/>
          <w:lang w:val="sk-SK" w:eastAsia="cs-CZ"/>
        </w:rPr>
        <w:t>elekt</w:t>
      </w:r>
      <w:r w:rsidR="00400F70" w:rsidRPr="00043871">
        <w:rPr>
          <w:rFonts w:ascii="Arial" w:eastAsia="Times New Roman" w:hAnsi="Arial" w:cs="Arial"/>
          <w:color w:val="000000" w:themeColor="text1"/>
          <w:sz w:val="24"/>
          <w:szCs w:val="24"/>
          <w:lang w:val="sk-SK" w:eastAsia="cs-CZ"/>
        </w:rPr>
        <w:t>rinou</w:t>
      </w:r>
      <w:r w:rsidR="00464737" w:rsidRPr="00043871">
        <w:rPr>
          <w:rFonts w:ascii="Arial" w:eastAsia="Times New Roman" w:hAnsi="Arial" w:cs="Arial"/>
          <w:color w:val="000000" w:themeColor="text1"/>
          <w:sz w:val="24"/>
          <w:szCs w:val="24"/>
          <w:lang w:val="sk-SK" w:eastAsia="cs-CZ"/>
        </w:rPr>
        <w:t>,</w:t>
      </w:r>
    </w:p>
    <w:p w14:paraId="250F14E2" w14:textId="61EF200B" w:rsidR="00464737" w:rsidRPr="00043871" w:rsidRDefault="0046473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 monitorovať, vyhodnocovať a kontrolovať dodržiavanie podmienok pripojenia do prenosovej sústavy a dodržiavanie hraničných hodnôt pretoku jalového elektrického výkonu z časti vymedzeného územia ustanovených všeobecne záväzným právnym predpisom vydaným podľa § 95 ods</w:t>
      </w:r>
      <w:r w:rsidR="00D73370"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2 písm</w:t>
      </w:r>
      <w:r w:rsidR="00D73370" w:rsidRPr="00043871">
        <w:rPr>
          <w:rFonts w:ascii="Arial" w:eastAsia="Times New Roman" w:hAnsi="Arial" w:cs="Arial"/>
          <w:color w:val="000000" w:themeColor="text1"/>
          <w:sz w:val="24"/>
          <w:szCs w:val="24"/>
          <w:lang w:val="sk-SK" w:eastAsia="cs-CZ"/>
        </w:rPr>
        <w:t xml:space="preserve">. </w:t>
      </w:r>
      <w:r w:rsidR="00DE3A52" w:rsidRPr="00043871">
        <w:rPr>
          <w:rFonts w:ascii="Arial" w:eastAsia="Times New Roman" w:hAnsi="Arial" w:cs="Arial"/>
          <w:color w:val="000000" w:themeColor="text1"/>
          <w:sz w:val="24"/>
          <w:szCs w:val="24"/>
          <w:lang w:val="sk-SK" w:eastAsia="cs-CZ"/>
        </w:rPr>
        <w:t>l</w:t>
      </w:r>
      <w:r w:rsidRPr="00043871">
        <w:rPr>
          <w:rFonts w:ascii="Arial" w:eastAsia="Times New Roman" w:hAnsi="Arial" w:cs="Arial"/>
          <w:color w:val="000000" w:themeColor="text1"/>
          <w:sz w:val="24"/>
          <w:szCs w:val="24"/>
          <w:lang w:val="sk-SK" w:eastAsia="cs-CZ"/>
        </w:rPr>
        <w:t>), a to kumulovane pre všetky miesta pripojenia daného prevádzkovateľa distribučnej sústavy k prevádzkovateľovi prenosovej sústavy,</w:t>
      </w:r>
    </w:p>
    <w:p w14:paraId="5349BF18" w14:textId="77777777" w:rsidR="00131FAC" w:rsidRPr="00043871" w:rsidRDefault="0046473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 uplatňovať si voči užívateľom sústavy poplatok pri nedodržaní hraničných hodnôt pretoku jalového elektrického výkonu podľa osobitného predpisu</w:t>
      </w:r>
      <w:r w:rsidR="00A52F61" w:rsidRPr="00043871">
        <w:rPr>
          <w:rFonts w:ascii="Arial" w:eastAsia="Times New Roman" w:hAnsi="Arial" w:cs="Arial"/>
          <w:color w:val="000000" w:themeColor="text1"/>
          <w:sz w:val="24"/>
          <w:szCs w:val="24"/>
          <w:vertAlign w:val="superscript"/>
          <w:lang w:val="sk-SK" w:eastAsia="cs-CZ"/>
        </w:rPr>
        <w:t>54</w:t>
      </w:r>
      <w:r w:rsidRPr="00043871">
        <w:rPr>
          <w:rFonts w:ascii="Arial" w:eastAsia="Times New Roman" w:hAnsi="Arial" w:cs="Arial"/>
          <w:color w:val="000000" w:themeColor="text1"/>
          <w:sz w:val="24"/>
          <w:szCs w:val="24"/>
          <w:vertAlign w:val="superscript"/>
          <w:lang w:val="sk-SK" w:eastAsia="cs-CZ"/>
        </w:rPr>
        <w:t>a</w:t>
      </w:r>
      <w:r w:rsidRPr="00043871">
        <w:rPr>
          <w:rFonts w:ascii="Arial" w:eastAsia="Times New Roman" w:hAnsi="Arial" w:cs="Arial"/>
          <w:color w:val="000000" w:themeColor="text1"/>
          <w:sz w:val="24"/>
          <w:szCs w:val="24"/>
          <w:lang w:val="sk-SK" w:eastAsia="cs-CZ"/>
        </w:rPr>
        <w:t>) okrem okolností vylučujúcich zodpovednosť podľa § 374 Obchodného zákonníka</w:t>
      </w:r>
      <w:r w:rsidR="00131FAC" w:rsidRPr="00043871">
        <w:rPr>
          <w:rFonts w:ascii="Arial" w:eastAsia="Times New Roman" w:hAnsi="Arial" w:cs="Arial"/>
          <w:color w:val="000000" w:themeColor="text1"/>
          <w:sz w:val="24"/>
          <w:szCs w:val="24"/>
          <w:lang w:val="sk-SK" w:eastAsia="cs-CZ"/>
        </w:rPr>
        <w:t>,</w:t>
      </w:r>
    </w:p>
    <w:p w14:paraId="2EDA0211" w14:textId="3842CD44" w:rsidR="00D96116" w:rsidRPr="00043871" w:rsidRDefault="00131FA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r) </w:t>
      </w:r>
      <w:r w:rsidR="00FB7B6E" w:rsidRPr="00043871">
        <w:rPr>
          <w:rFonts w:ascii="Arial" w:eastAsia="Times New Roman" w:hAnsi="Arial" w:cs="Arial"/>
          <w:color w:val="000000" w:themeColor="text1"/>
          <w:sz w:val="24"/>
          <w:szCs w:val="24"/>
          <w:lang w:val="sk-SK" w:eastAsia="cs-CZ"/>
        </w:rPr>
        <w:t xml:space="preserve">vydať pokyn k </w:t>
      </w:r>
      <w:r w:rsidRPr="00043871">
        <w:rPr>
          <w:rFonts w:ascii="Arial" w:eastAsia="Times New Roman" w:hAnsi="Arial" w:cs="Arial"/>
          <w:color w:val="000000" w:themeColor="text1"/>
          <w:sz w:val="24"/>
          <w:szCs w:val="24"/>
          <w:lang w:val="sk-SK" w:eastAsia="cs-CZ"/>
        </w:rPr>
        <w:t>obmedz</w:t>
      </w:r>
      <w:r w:rsidR="00FB7B6E" w:rsidRPr="00043871">
        <w:rPr>
          <w:rFonts w:ascii="Arial" w:eastAsia="Times New Roman" w:hAnsi="Arial" w:cs="Arial"/>
          <w:color w:val="000000" w:themeColor="text1"/>
          <w:sz w:val="24"/>
          <w:szCs w:val="24"/>
          <w:lang w:val="sk-SK" w:eastAsia="cs-CZ"/>
        </w:rPr>
        <w:t>eniu</w:t>
      </w:r>
      <w:r w:rsidRPr="00043871">
        <w:rPr>
          <w:rFonts w:ascii="Arial" w:eastAsia="Times New Roman" w:hAnsi="Arial" w:cs="Arial"/>
          <w:color w:val="000000" w:themeColor="text1"/>
          <w:sz w:val="24"/>
          <w:szCs w:val="24"/>
          <w:lang w:val="sk-SK" w:eastAsia="cs-CZ"/>
        </w:rPr>
        <w:t xml:space="preserve"> aktiváci</w:t>
      </w:r>
      <w:r w:rsidR="00FB7B6E" w:rsidRPr="00043871">
        <w:rPr>
          <w:rFonts w:ascii="Arial" w:eastAsia="Times New Roman" w:hAnsi="Arial" w:cs="Arial"/>
          <w:color w:val="000000" w:themeColor="text1"/>
          <w:sz w:val="24"/>
          <w:szCs w:val="24"/>
          <w:lang w:val="sk-SK" w:eastAsia="cs-CZ"/>
        </w:rPr>
        <w:t>e</w:t>
      </w:r>
      <w:r w:rsidR="00524B41" w:rsidRPr="00043871">
        <w:rPr>
          <w:rFonts w:ascii="Arial" w:eastAsia="Times New Roman" w:hAnsi="Arial" w:cs="Arial"/>
          <w:color w:val="000000" w:themeColor="text1"/>
          <w:sz w:val="24"/>
          <w:szCs w:val="24"/>
          <w:lang w:val="sk-SK" w:eastAsia="cs-CZ"/>
        </w:rPr>
        <w:t xml:space="preserve"> </w:t>
      </w:r>
      <w:r w:rsidR="00A3003F" w:rsidRPr="00043871">
        <w:rPr>
          <w:rFonts w:ascii="Arial" w:eastAsia="Times New Roman" w:hAnsi="Arial" w:cs="Arial"/>
          <w:color w:val="000000" w:themeColor="text1"/>
          <w:sz w:val="24"/>
          <w:szCs w:val="24"/>
          <w:lang w:val="sk-SK" w:eastAsia="cs-CZ"/>
        </w:rPr>
        <w:t xml:space="preserve">agregovanej </w:t>
      </w:r>
      <w:r w:rsidRPr="00043871">
        <w:rPr>
          <w:rFonts w:ascii="Arial" w:eastAsia="Times New Roman" w:hAnsi="Arial" w:cs="Arial"/>
          <w:color w:val="000000" w:themeColor="text1"/>
          <w:sz w:val="24"/>
          <w:szCs w:val="24"/>
          <w:lang w:val="sk-SK" w:eastAsia="cs-CZ"/>
        </w:rPr>
        <w:t>flexibility</w:t>
      </w:r>
      <w:r w:rsidR="00A40CA4" w:rsidRPr="00043871">
        <w:rPr>
          <w:rFonts w:ascii="Arial" w:eastAsia="Times New Roman" w:hAnsi="Arial" w:cs="Arial"/>
          <w:color w:val="000000" w:themeColor="text1"/>
          <w:sz w:val="24"/>
          <w:szCs w:val="24"/>
          <w:lang w:val="sk-SK" w:eastAsia="cs-CZ"/>
        </w:rPr>
        <w:t xml:space="preserve">, ak </w:t>
      </w:r>
      <w:r w:rsidR="000F47B8" w:rsidRPr="00043871">
        <w:rPr>
          <w:rFonts w:ascii="Arial" w:eastAsia="Times New Roman" w:hAnsi="Arial" w:cs="Arial"/>
          <w:color w:val="000000" w:themeColor="text1"/>
          <w:sz w:val="24"/>
          <w:szCs w:val="24"/>
          <w:lang w:val="sk-SK" w:eastAsia="cs-CZ"/>
        </w:rPr>
        <w:t>by aktiváciou flexibility bola ohrozená bezpečnosť prevádzky prenosovej sústavy</w:t>
      </w:r>
      <w:r w:rsidR="00464737" w:rsidRPr="00043871">
        <w:rPr>
          <w:rFonts w:ascii="Arial" w:eastAsia="Times New Roman" w:hAnsi="Arial" w:cs="Arial"/>
          <w:color w:val="000000" w:themeColor="text1"/>
          <w:sz w:val="24"/>
          <w:szCs w:val="24"/>
          <w:lang w:val="sk-SK" w:eastAsia="cs-CZ"/>
        </w:rPr>
        <w:t>.</w:t>
      </w:r>
    </w:p>
    <w:p w14:paraId="2047DABE" w14:textId="78CBB59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prenosovej sústavy je povinný</w:t>
      </w:r>
    </w:p>
    <w:p w14:paraId="1929DCE4" w14:textId="7D1436C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w:t>
      </w:r>
      <w:r w:rsidR="00743706" w:rsidRPr="00043871">
        <w:rPr>
          <w:rFonts w:ascii="Arial" w:eastAsia="Times New Roman" w:hAnsi="Arial" w:cs="Arial"/>
          <w:color w:val="000000" w:themeColor="text1"/>
          <w:sz w:val="24"/>
          <w:szCs w:val="24"/>
          <w:lang w:val="sk-SK" w:eastAsia="cs-CZ"/>
        </w:rPr>
        <w:t>v spolupráci s prevádzkovateľmi prenosových sústav susediacich štátov a prevádzkovateľmi distribučných sústav, s ktorými je prenosová sústava prepojená,</w:t>
      </w:r>
      <w:r w:rsidRPr="00043871">
        <w:rPr>
          <w:rFonts w:ascii="Arial" w:eastAsia="Times New Roman" w:hAnsi="Arial" w:cs="Arial"/>
          <w:color w:val="000000" w:themeColor="text1"/>
          <w:sz w:val="24"/>
          <w:szCs w:val="24"/>
          <w:lang w:val="sk-SK" w:eastAsia="cs-CZ"/>
        </w:rPr>
        <w:t xml:space="preserve"> zabezpečiť dlhodobo spoľahlivé, bezpečné a účinné prevádzkovanie sústavy za hospodárnych podmienok pri dodržaní podmienok ochrany životného prostredia,</w:t>
      </w:r>
      <w:r w:rsidR="008962B8" w:rsidRPr="00043871">
        <w:rPr>
          <w:rFonts w:ascii="Arial" w:eastAsia="Times New Roman" w:hAnsi="Arial" w:cs="Arial"/>
          <w:color w:val="000000" w:themeColor="text1"/>
          <w:sz w:val="24"/>
          <w:szCs w:val="24"/>
          <w:lang w:val="sk-SK" w:eastAsia="cs-CZ"/>
        </w:rPr>
        <w:t xml:space="preserve"> </w:t>
      </w:r>
    </w:p>
    <w:p w14:paraId="0967F87B" w14:textId="1ADE10B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riadiť prenos elektriny v sústave na vymedzenom území</w:t>
      </w:r>
      <w:r w:rsidR="00546A51" w:rsidRPr="00043871">
        <w:rPr>
          <w:rFonts w:ascii="Arial" w:eastAsia="Times New Roman" w:hAnsi="Arial" w:cs="Arial"/>
          <w:color w:val="000000" w:themeColor="text1"/>
          <w:sz w:val="24"/>
          <w:szCs w:val="24"/>
          <w:lang w:val="sk-SK" w:eastAsia="cs-CZ"/>
        </w:rPr>
        <w:t xml:space="preserve"> pri zohľadnení </w:t>
      </w:r>
      <w:r w:rsidR="005D3B13" w:rsidRPr="00043871">
        <w:rPr>
          <w:rFonts w:ascii="Arial" w:eastAsia="Times New Roman" w:hAnsi="Arial" w:cs="Arial"/>
          <w:color w:val="000000" w:themeColor="text1"/>
          <w:sz w:val="24"/>
          <w:szCs w:val="24"/>
          <w:lang w:val="sk-SK" w:eastAsia="cs-CZ"/>
        </w:rPr>
        <w:t xml:space="preserve">prenosu elektriny medzi prepojenými </w:t>
      </w:r>
      <w:r w:rsidR="00187266" w:rsidRPr="00043871">
        <w:rPr>
          <w:rFonts w:ascii="Arial" w:eastAsia="Times New Roman" w:hAnsi="Arial" w:cs="Arial"/>
          <w:color w:val="000000" w:themeColor="text1"/>
          <w:sz w:val="24"/>
          <w:szCs w:val="24"/>
          <w:lang w:val="sk-SK" w:eastAsia="cs-CZ"/>
        </w:rPr>
        <w:t>prenosovými sústavami</w:t>
      </w:r>
      <w:r w:rsidR="009E1FF8" w:rsidRPr="00043871">
        <w:rPr>
          <w:rFonts w:ascii="Arial" w:eastAsia="Times New Roman" w:hAnsi="Arial" w:cs="Arial"/>
          <w:color w:val="000000" w:themeColor="text1"/>
          <w:sz w:val="24"/>
          <w:szCs w:val="24"/>
          <w:lang w:val="sk-SK" w:eastAsia="cs-CZ"/>
        </w:rPr>
        <w:t xml:space="preserve"> </w:t>
      </w:r>
      <w:r w:rsidR="005B6D22" w:rsidRPr="00043871">
        <w:rPr>
          <w:rFonts w:ascii="Arial" w:eastAsia="Times New Roman" w:hAnsi="Arial" w:cs="Arial"/>
          <w:color w:val="000000" w:themeColor="text1"/>
          <w:sz w:val="24"/>
          <w:szCs w:val="24"/>
          <w:lang w:val="sk-SK" w:eastAsia="cs-CZ"/>
        </w:rPr>
        <w:t>susediacich štátov</w:t>
      </w:r>
      <w:r w:rsidRPr="00043871">
        <w:rPr>
          <w:rFonts w:ascii="Arial" w:eastAsia="Times New Roman" w:hAnsi="Arial" w:cs="Arial"/>
          <w:color w:val="000000" w:themeColor="text1"/>
          <w:sz w:val="24"/>
          <w:szCs w:val="24"/>
          <w:lang w:val="sk-SK" w:eastAsia="cs-CZ"/>
        </w:rPr>
        <w:t>,</w:t>
      </w:r>
    </w:p>
    <w:p w14:paraId="224FD92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zabezpečiť vyrovnávanie odchýlky sústavy na vymedzenom území v súlade s medzinárodnými pravidlami na základe objektívnych, transparentných a nediskriminačných postupov,</w:t>
      </w:r>
    </w:p>
    <w:p w14:paraId="1614CE9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zabezpečiť koordináciu a rozvoj sústavy,</w:t>
      </w:r>
    </w:p>
    <w:p w14:paraId="0D27D517" w14:textId="4032464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e) dodržiavať minimálne normy pre údržbu a obnovu prenosovej sústavy pre udržanie kapacity prenosovej sústavy a rozvoj prenosovej sústavy v súlade s technickými podmienkami podľa § 19,</w:t>
      </w:r>
    </w:p>
    <w:p w14:paraId="2C3F1A8D" w14:textId="5B1DD30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f) zabezpečiť </w:t>
      </w:r>
      <w:r w:rsidR="00E34A2D" w:rsidRPr="00043871">
        <w:rPr>
          <w:rFonts w:ascii="Arial" w:eastAsia="Times New Roman" w:hAnsi="Arial" w:cs="Arial"/>
          <w:color w:val="000000" w:themeColor="text1"/>
          <w:sz w:val="24"/>
          <w:szCs w:val="24"/>
          <w:lang w:val="sk-SK" w:eastAsia="cs-CZ"/>
        </w:rPr>
        <w:t>primeranú</w:t>
      </w:r>
      <w:r w:rsidR="00207028" w:rsidRPr="00043871">
        <w:rPr>
          <w:rFonts w:ascii="Arial" w:eastAsia="Times New Roman" w:hAnsi="Arial" w:cs="Arial"/>
          <w:color w:val="000000" w:themeColor="text1"/>
          <w:sz w:val="24"/>
          <w:szCs w:val="24"/>
          <w:lang w:val="sk-SK" w:eastAsia="cs-CZ"/>
        </w:rPr>
        <w:t xml:space="preserve"> kapacit</w:t>
      </w:r>
      <w:r w:rsidR="00E34A2D" w:rsidRPr="00043871">
        <w:rPr>
          <w:rFonts w:ascii="Arial" w:eastAsia="Times New Roman" w:hAnsi="Arial" w:cs="Arial"/>
          <w:color w:val="000000" w:themeColor="text1"/>
          <w:sz w:val="24"/>
          <w:szCs w:val="24"/>
          <w:lang w:val="sk-SK" w:eastAsia="cs-CZ"/>
        </w:rPr>
        <w:t>u</w:t>
      </w:r>
      <w:r w:rsidR="00207028" w:rsidRPr="00043871">
        <w:rPr>
          <w:rFonts w:ascii="Arial" w:eastAsia="Times New Roman" w:hAnsi="Arial" w:cs="Arial"/>
          <w:color w:val="000000" w:themeColor="text1"/>
          <w:sz w:val="24"/>
          <w:szCs w:val="24"/>
          <w:lang w:val="sk-SK" w:eastAsia="cs-CZ"/>
        </w:rPr>
        <w:t xml:space="preserve"> pre</w:t>
      </w:r>
      <w:r w:rsidR="00566970" w:rsidRPr="00043871">
        <w:rPr>
          <w:rFonts w:ascii="Arial" w:eastAsia="Times New Roman" w:hAnsi="Arial" w:cs="Arial"/>
          <w:color w:val="000000" w:themeColor="text1"/>
          <w:sz w:val="24"/>
          <w:szCs w:val="24"/>
          <w:lang w:val="sk-SK" w:eastAsia="cs-CZ"/>
        </w:rPr>
        <w:t>nosovej</w:t>
      </w:r>
      <w:r w:rsidR="00207028" w:rsidRPr="00043871">
        <w:rPr>
          <w:rFonts w:ascii="Arial" w:eastAsia="Times New Roman" w:hAnsi="Arial" w:cs="Arial"/>
          <w:color w:val="000000" w:themeColor="text1"/>
          <w:sz w:val="24"/>
          <w:szCs w:val="24"/>
          <w:lang w:val="sk-SK" w:eastAsia="cs-CZ"/>
        </w:rPr>
        <w:t xml:space="preserve"> sústavy</w:t>
      </w:r>
      <w:r w:rsidR="0087607C" w:rsidRPr="00043871">
        <w:rPr>
          <w:rFonts w:ascii="Arial" w:eastAsia="Times New Roman" w:hAnsi="Arial" w:cs="Arial"/>
          <w:color w:val="000000" w:themeColor="text1"/>
          <w:sz w:val="24"/>
          <w:szCs w:val="24"/>
          <w:lang w:val="sk-SK" w:eastAsia="cs-CZ"/>
        </w:rPr>
        <w:t xml:space="preserve"> </w:t>
      </w:r>
      <w:r w:rsidR="00207028" w:rsidRPr="00043871">
        <w:rPr>
          <w:rFonts w:ascii="Arial" w:eastAsia="Times New Roman" w:hAnsi="Arial" w:cs="Arial"/>
          <w:color w:val="000000" w:themeColor="text1"/>
          <w:sz w:val="24"/>
          <w:szCs w:val="24"/>
          <w:lang w:val="sk-SK" w:eastAsia="cs-CZ"/>
        </w:rPr>
        <w:t xml:space="preserve">a </w:t>
      </w:r>
      <w:r w:rsidRPr="00043871">
        <w:rPr>
          <w:rFonts w:ascii="Arial" w:eastAsia="Times New Roman" w:hAnsi="Arial" w:cs="Arial"/>
          <w:color w:val="000000" w:themeColor="text1"/>
          <w:sz w:val="24"/>
          <w:szCs w:val="24"/>
          <w:lang w:val="sk-SK" w:eastAsia="cs-CZ"/>
        </w:rPr>
        <w:t>prevádzkyschopnosť sústavy,</w:t>
      </w:r>
    </w:p>
    <w:p w14:paraId="71C6B628" w14:textId="5357F34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g) zabezpečiť na transparentnom a nediskriminačnom princípe okrem plnenia povinností vo všeobecnom hospodárskom záujme prístup do </w:t>
      </w:r>
      <w:r w:rsidR="00EB5772" w:rsidRPr="00043871">
        <w:rPr>
          <w:rFonts w:ascii="Arial" w:eastAsia="Times New Roman" w:hAnsi="Arial" w:cs="Arial"/>
          <w:color w:val="000000" w:themeColor="text1"/>
          <w:sz w:val="24"/>
          <w:szCs w:val="24"/>
          <w:lang w:val="sk-SK" w:eastAsia="cs-CZ"/>
        </w:rPr>
        <w:t>prenosovej</w:t>
      </w:r>
      <w:r w:rsidRPr="00043871">
        <w:rPr>
          <w:rFonts w:ascii="Arial" w:eastAsia="Times New Roman" w:hAnsi="Arial" w:cs="Arial"/>
          <w:color w:val="000000" w:themeColor="text1"/>
          <w:sz w:val="24"/>
          <w:szCs w:val="24"/>
          <w:lang w:val="sk-SK" w:eastAsia="cs-CZ"/>
        </w:rPr>
        <w:t xml:space="preserve"> sústavy vrátane prístupu do sústavy pre cezhraničné výmeny elektriny; </w:t>
      </w:r>
      <w:r w:rsidR="003D3083" w:rsidRPr="00043871">
        <w:rPr>
          <w:rFonts w:ascii="Arial" w:eastAsia="Times New Roman" w:hAnsi="Arial" w:cs="Arial"/>
          <w:color w:val="000000" w:themeColor="text1"/>
          <w:sz w:val="24"/>
          <w:szCs w:val="24"/>
          <w:lang w:val="sk-SK" w:eastAsia="cs-CZ"/>
        </w:rPr>
        <w:t>pri</w:t>
      </w:r>
      <w:r w:rsidRPr="00043871">
        <w:rPr>
          <w:rFonts w:ascii="Arial" w:eastAsia="Times New Roman" w:hAnsi="Arial" w:cs="Arial"/>
          <w:color w:val="000000" w:themeColor="text1"/>
          <w:sz w:val="24"/>
          <w:szCs w:val="24"/>
          <w:lang w:val="sk-SK" w:eastAsia="cs-CZ"/>
        </w:rPr>
        <w:t xml:space="preserve"> </w:t>
      </w:r>
      <w:r w:rsidR="003D3083" w:rsidRPr="00043871">
        <w:rPr>
          <w:rFonts w:ascii="Arial" w:eastAsia="Times New Roman" w:hAnsi="Arial" w:cs="Arial"/>
          <w:color w:val="000000" w:themeColor="text1"/>
          <w:sz w:val="24"/>
          <w:szCs w:val="24"/>
          <w:lang w:val="sk-SK" w:eastAsia="cs-CZ"/>
        </w:rPr>
        <w:t xml:space="preserve">odmietnutí </w:t>
      </w:r>
      <w:r w:rsidRPr="00043871">
        <w:rPr>
          <w:rFonts w:ascii="Arial" w:eastAsia="Times New Roman" w:hAnsi="Arial" w:cs="Arial"/>
          <w:color w:val="000000" w:themeColor="text1"/>
          <w:sz w:val="24"/>
          <w:szCs w:val="24"/>
          <w:lang w:val="sk-SK" w:eastAsia="cs-CZ"/>
        </w:rPr>
        <w:t xml:space="preserve">prístupu do </w:t>
      </w:r>
      <w:r w:rsidR="00EB5772" w:rsidRPr="00043871">
        <w:rPr>
          <w:rFonts w:ascii="Arial" w:eastAsia="Times New Roman" w:hAnsi="Arial" w:cs="Arial"/>
          <w:color w:val="000000" w:themeColor="text1"/>
          <w:sz w:val="24"/>
          <w:szCs w:val="24"/>
          <w:lang w:val="sk-SK" w:eastAsia="cs-CZ"/>
        </w:rPr>
        <w:t xml:space="preserve">prenosovej </w:t>
      </w:r>
      <w:r w:rsidRPr="00043871">
        <w:rPr>
          <w:rFonts w:ascii="Arial" w:eastAsia="Times New Roman" w:hAnsi="Arial" w:cs="Arial"/>
          <w:color w:val="000000" w:themeColor="text1"/>
          <w:sz w:val="24"/>
          <w:szCs w:val="24"/>
          <w:lang w:val="sk-SK" w:eastAsia="cs-CZ"/>
        </w:rPr>
        <w:t>sústavy z dôvodu nedostatku kapacity sústavy uviesť opodstatnené dôvody založené na objektívnych a technicky a ekonomicky odôvodnených kritériách</w:t>
      </w:r>
      <w:r w:rsidR="0079273F" w:rsidRPr="00043871">
        <w:rPr>
          <w:rFonts w:ascii="Arial" w:eastAsia="Times New Roman" w:hAnsi="Arial" w:cs="Arial"/>
          <w:color w:val="000000" w:themeColor="text1"/>
          <w:sz w:val="24"/>
          <w:szCs w:val="24"/>
          <w:lang w:val="sk-SK" w:eastAsia="cs-CZ"/>
        </w:rPr>
        <w:t xml:space="preserve"> a informácie o opatreniach, ktoré budú potrebné pre posilnenie sústavy</w:t>
      </w:r>
      <w:r w:rsidRPr="00043871">
        <w:rPr>
          <w:rFonts w:ascii="Arial" w:eastAsia="Times New Roman" w:hAnsi="Arial" w:cs="Arial"/>
          <w:color w:val="000000" w:themeColor="text1"/>
          <w:sz w:val="24"/>
          <w:szCs w:val="24"/>
          <w:lang w:val="sk-SK" w:eastAsia="cs-CZ"/>
        </w:rPr>
        <w:t>,</w:t>
      </w:r>
    </w:p>
    <w:p w14:paraId="561377E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zabezpečiť na transparentnom a nediskriminačnom princípe prenos elektriny,</w:t>
      </w:r>
    </w:p>
    <w:p w14:paraId="3D765C01" w14:textId="58CA1D5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p w14:paraId="003B73C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zabezpečiť meranie v prenosovej sústave a poskytovať namerané údaje jednotlivým účastníkom trhu s elektrinou,</w:t>
      </w:r>
    </w:p>
    <w:p w14:paraId="248C2B16" w14:textId="503155C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zabezpečiť poskytovanie systémových služieb na vymedzenom území vrátane služieb potrebných na zabezpečenie bezpečnej prevádzky zariadení na výrobu elektriny výrobcu elektriny a služieb poskytovaných ako reakcia na dopyt,</w:t>
      </w:r>
    </w:p>
    <w:p w14:paraId="69639272" w14:textId="25C96CE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uzatvoriť zmluvu o pripojení do sústavy s každým, kto o to požiada, ak sú splnené technické podmienky a obchodné podmienky pripojenia do sústavy</w:t>
      </w:r>
      <w:r w:rsidR="00FB1B99" w:rsidRPr="00043871">
        <w:rPr>
          <w:rFonts w:ascii="Arial" w:eastAsia="Times New Roman" w:hAnsi="Arial" w:cs="Arial"/>
          <w:color w:val="000000" w:themeColor="text1"/>
          <w:sz w:val="24"/>
          <w:szCs w:val="24"/>
          <w:lang w:val="sk-SK" w:eastAsia="cs-CZ"/>
        </w:rPr>
        <w:t>, a pripojiť do prenosovej sústavy elektroenergetické zariadenie alebo odberné elektrické zariadenie v súlade so všeobecne záväzným právnym predpisom vydaným podľa § 95 ods. 2 písm. n)</w:t>
      </w:r>
      <w:r w:rsidRPr="00043871">
        <w:rPr>
          <w:rFonts w:ascii="Arial" w:eastAsia="Times New Roman" w:hAnsi="Arial" w:cs="Arial"/>
          <w:color w:val="000000" w:themeColor="text1"/>
          <w:sz w:val="24"/>
          <w:szCs w:val="24"/>
          <w:lang w:val="sk-SK" w:eastAsia="cs-CZ"/>
        </w:rPr>
        <w:t>,</w:t>
      </w:r>
    </w:p>
    <w:p w14:paraId="526D09D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uzatvoriť zmluvu o prístupe do prenosovej sústavy a prenose elektriny s každým, kto o to požiada, ak sú splnené technické podmienky a obchodné podmienky prístupu do sústavy a prenosu elektriny,</w:t>
      </w:r>
    </w:p>
    <w:p w14:paraId="40BDDB13" w14:textId="2562884C" w:rsidR="00855A7E"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uzatvoriť zmluvu o poskytovaní podporných služieb a dodávke regulačnej elektriny s poskytovateľmi podporných služieb</w:t>
      </w:r>
      <w:r w:rsidR="007A2939" w:rsidRPr="00043871">
        <w:rPr>
          <w:rFonts w:ascii="Arial" w:eastAsia="Times New Roman" w:hAnsi="Arial" w:cs="Arial"/>
          <w:color w:val="000000" w:themeColor="text1"/>
          <w:sz w:val="24"/>
          <w:szCs w:val="24"/>
          <w:lang w:val="sk-SK" w:eastAsia="cs-CZ"/>
        </w:rPr>
        <w:t xml:space="preserve"> a </w:t>
      </w:r>
      <w:r w:rsidR="00E95017" w:rsidRPr="00043871">
        <w:rPr>
          <w:rFonts w:ascii="Arial" w:eastAsia="Times New Roman" w:hAnsi="Arial" w:cs="Arial"/>
          <w:color w:val="000000" w:themeColor="text1"/>
          <w:sz w:val="24"/>
          <w:szCs w:val="24"/>
          <w:lang w:val="sk-SK" w:eastAsia="cs-CZ"/>
        </w:rPr>
        <w:t xml:space="preserve">nakupovať </w:t>
      </w:r>
      <w:r w:rsidR="00663DFE" w:rsidRPr="00043871">
        <w:rPr>
          <w:rFonts w:ascii="Arial" w:eastAsia="Times New Roman" w:hAnsi="Arial" w:cs="Arial"/>
          <w:color w:val="000000" w:themeColor="text1"/>
          <w:sz w:val="24"/>
          <w:szCs w:val="24"/>
          <w:lang w:val="sk-SK" w:eastAsia="cs-CZ"/>
        </w:rPr>
        <w:t>regulačný výkon</w:t>
      </w:r>
      <w:r w:rsidR="00E95017" w:rsidRPr="00043871">
        <w:rPr>
          <w:rFonts w:ascii="Arial" w:eastAsia="Times New Roman" w:hAnsi="Arial" w:cs="Arial"/>
          <w:color w:val="000000" w:themeColor="text1"/>
          <w:sz w:val="24"/>
          <w:szCs w:val="24"/>
          <w:lang w:val="sk-SK" w:eastAsia="cs-CZ"/>
        </w:rPr>
        <w:t xml:space="preserve"> zariadení výrobcov elektriny alebo iných </w:t>
      </w:r>
      <w:r w:rsidR="00857844" w:rsidRPr="00043871">
        <w:rPr>
          <w:rFonts w:ascii="Arial" w:eastAsia="Times New Roman" w:hAnsi="Arial" w:cs="Arial"/>
          <w:color w:val="000000" w:themeColor="text1"/>
          <w:sz w:val="24"/>
          <w:szCs w:val="24"/>
          <w:lang w:val="sk-SK" w:eastAsia="cs-CZ"/>
        </w:rPr>
        <w:t>účastníkov</w:t>
      </w:r>
      <w:r w:rsidR="00E95017" w:rsidRPr="00043871">
        <w:rPr>
          <w:rFonts w:ascii="Arial" w:eastAsia="Times New Roman" w:hAnsi="Arial" w:cs="Arial"/>
          <w:color w:val="000000" w:themeColor="text1"/>
          <w:sz w:val="24"/>
          <w:szCs w:val="24"/>
          <w:lang w:val="sk-SK" w:eastAsia="cs-CZ"/>
        </w:rPr>
        <w:t xml:space="preserve"> trhu</w:t>
      </w:r>
      <w:r w:rsidR="00D4107B" w:rsidRPr="00043871">
        <w:rPr>
          <w:rFonts w:ascii="Arial" w:eastAsia="Times New Roman" w:hAnsi="Arial" w:cs="Arial"/>
          <w:color w:val="000000" w:themeColor="text1"/>
          <w:sz w:val="24"/>
          <w:szCs w:val="24"/>
          <w:lang w:val="sk-SK" w:eastAsia="cs-CZ"/>
        </w:rPr>
        <w:t xml:space="preserve"> </w:t>
      </w:r>
      <w:r w:rsidR="00855A7E" w:rsidRPr="00043871">
        <w:rPr>
          <w:rFonts w:ascii="Arial" w:eastAsia="Times New Roman" w:hAnsi="Arial" w:cs="Arial"/>
          <w:color w:val="000000" w:themeColor="text1"/>
          <w:sz w:val="24"/>
          <w:szCs w:val="24"/>
          <w:lang w:val="sk-SK" w:eastAsia="cs-CZ"/>
        </w:rPr>
        <w:t>s elektrinou</w:t>
      </w:r>
      <w:r w:rsidR="00E95017" w:rsidRPr="00043871">
        <w:rPr>
          <w:rFonts w:ascii="Arial" w:eastAsia="Times New Roman" w:hAnsi="Arial" w:cs="Arial"/>
          <w:color w:val="000000" w:themeColor="text1"/>
          <w:sz w:val="24"/>
          <w:szCs w:val="24"/>
          <w:lang w:val="sk-SK" w:eastAsia="cs-CZ"/>
        </w:rPr>
        <w:t xml:space="preserve"> pre naplnenie </w:t>
      </w:r>
      <w:r w:rsidR="00A82012" w:rsidRPr="00043871">
        <w:rPr>
          <w:rFonts w:ascii="Arial" w:eastAsia="Times New Roman" w:hAnsi="Arial" w:cs="Arial"/>
          <w:color w:val="000000" w:themeColor="text1"/>
          <w:sz w:val="24"/>
          <w:szCs w:val="24"/>
          <w:lang w:val="sk-SK" w:eastAsia="cs-CZ"/>
        </w:rPr>
        <w:t xml:space="preserve">podmienok </w:t>
      </w:r>
      <w:r w:rsidR="003D3083" w:rsidRPr="00043871">
        <w:rPr>
          <w:rFonts w:ascii="Arial" w:eastAsia="Times New Roman" w:hAnsi="Arial" w:cs="Arial"/>
          <w:color w:val="000000" w:themeColor="text1"/>
          <w:sz w:val="24"/>
          <w:szCs w:val="24"/>
          <w:lang w:val="sk-SK" w:eastAsia="cs-CZ"/>
        </w:rPr>
        <w:t>určených</w:t>
      </w:r>
      <w:r w:rsidR="00E95017" w:rsidRPr="00043871">
        <w:rPr>
          <w:rFonts w:ascii="Arial" w:eastAsia="Times New Roman" w:hAnsi="Arial" w:cs="Arial"/>
          <w:color w:val="000000" w:themeColor="text1"/>
          <w:sz w:val="24"/>
          <w:szCs w:val="24"/>
          <w:lang w:val="sk-SK" w:eastAsia="cs-CZ"/>
        </w:rPr>
        <w:t xml:space="preserve"> ministerstvom na </w:t>
      </w:r>
      <w:r w:rsidR="00A82012" w:rsidRPr="00043871">
        <w:rPr>
          <w:rFonts w:ascii="Arial" w:eastAsia="Times New Roman" w:hAnsi="Arial" w:cs="Arial"/>
          <w:color w:val="000000" w:themeColor="text1"/>
          <w:sz w:val="24"/>
          <w:szCs w:val="24"/>
          <w:lang w:val="sk-SK" w:eastAsia="cs-CZ"/>
        </w:rPr>
        <w:t>zavedenie</w:t>
      </w:r>
      <w:r w:rsidR="00E95017" w:rsidRPr="00043871">
        <w:rPr>
          <w:rFonts w:ascii="Arial" w:eastAsia="Times New Roman" w:hAnsi="Arial" w:cs="Arial"/>
          <w:color w:val="000000" w:themeColor="text1"/>
          <w:sz w:val="24"/>
          <w:szCs w:val="24"/>
          <w:lang w:val="sk-SK" w:eastAsia="cs-CZ"/>
        </w:rPr>
        <w:t xml:space="preserve"> kapacitného mechanizmu postupom podľa § 28a</w:t>
      </w:r>
      <w:r w:rsidR="008126AD" w:rsidRPr="00043871">
        <w:rPr>
          <w:rFonts w:ascii="Arial" w:eastAsia="Times New Roman" w:hAnsi="Arial" w:cs="Arial"/>
          <w:color w:val="000000" w:themeColor="text1"/>
          <w:sz w:val="24"/>
          <w:szCs w:val="24"/>
          <w:lang w:val="sk-SK" w:eastAsia="cs-CZ"/>
        </w:rPr>
        <w:t xml:space="preserve"> a v rozsahu schválenom ministerstvom</w:t>
      </w:r>
      <w:r w:rsidRPr="00043871">
        <w:rPr>
          <w:rFonts w:ascii="Arial" w:eastAsia="Times New Roman" w:hAnsi="Arial" w:cs="Arial"/>
          <w:color w:val="000000" w:themeColor="text1"/>
          <w:sz w:val="24"/>
          <w:szCs w:val="24"/>
          <w:lang w:val="sk-SK" w:eastAsia="cs-CZ"/>
        </w:rPr>
        <w:t>; v prípade subdodávok pri poskytovaní podporných služieb sa postupuje podľa pravidiel trhu,</w:t>
      </w:r>
    </w:p>
    <w:p w14:paraId="6D50ABA1" w14:textId="15F7C95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o) uzatvoriť zmluvu o poskytovaní podporných služieb s poskytovateľmi podporných služieb; </w:t>
      </w:r>
      <w:r w:rsidR="00537F1D" w:rsidRPr="00043871">
        <w:rPr>
          <w:rFonts w:ascii="Arial" w:eastAsia="Times New Roman" w:hAnsi="Arial" w:cs="Arial"/>
          <w:color w:val="000000" w:themeColor="text1"/>
          <w:sz w:val="24"/>
          <w:szCs w:val="24"/>
          <w:lang w:val="sk-SK" w:eastAsia="cs-CZ"/>
        </w:rPr>
        <w:t>pri</w:t>
      </w:r>
      <w:r w:rsidRPr="00043871">
        <w:rPr>
          <w:rFonts w:ascii="Arial" w:eastAsia="Times New Roman" w:hAnsi="Arial" w:cs="Arial"/>
          <w:color w:val="000000" w:themeColor="text1"/>
          <w:sz w:val="24"/>
          <w:szCs w:val="24"/>
          <w:lang w:val="sk-SK" w:eastAsia="cs-CZ"/>
        </w:rPr>
        <w:t xml:space="preserve"> </w:t>
      </w:r>
      <w:r w:rsidR="00537F1D" w:rsidRPr="00043871">
        <w:rPr>
          <w:rFonts w:ascii="Arial" w:eastAsia="Times New Roman" w:hAnsi="Arial" w:cs="Arial"/>
          <w:color w:val="000000" w:themeColor="text1"/>
          <w:sz w:val="24"/>
          <w:szCs w:val="24"/>
          <w:lang w:val="sk-SK" w:eastAsia="cs-CZ"/>
        </w:rPr>
        <w:t xml:space="preserve">subdodávkach </w:t>
      </w:r>
      <w:r w:rsidRPr="00043871">
        <w:rPr>
          <w:rFonts w:ascii="Arial" w:eastAsia="Times New Roman" w:hAnsi="Arial" w:cs="Arial"/>
          <w:color w:val="000000" w:themeColor="text1"/>
          <w:sz w:val="24"/>
          <w:szCs w:val="24"/>
          <w:lang w:val="sk-SK" w:eastAsia="cs-CZ"/>
        </w:rPr>
        <w:t>pri poskytovaní podporných služieb sa postupuje podľa pravidiel trhu,</w:t>
      </w:r>
    </w:p>
    <w:p w14:paraId="78CD0A99" w14:textId="5013953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 prijať kompenzačný mechanizmus pre cezhraničné toky elektriny</w:t>
      </w:r>
      <w:r w:rsidR="00A61990"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podieľať sa na systéme finančných kompenzácií</w:t>
      </w:r>
      <w:r w:rsidR="00A61990" w:rsidRPr="00043871">
        <w:rPr>
          <w:rFonts w:ascii="Arial" w:eastAsia="Times New Roman" w:hAnsi="Arial" w:cs="Arial"/>
          <w:color w:val="000000" w:themeColor="text1"/>
          <w:sz w:val="24"/>
          <w:szCs w:val="24"/>
          <w:lang w:val="sk-SK" w:eastAsia="cs-CZ"/>
        </w:rPr>
        <w:t xml:space="preserve"> a vyberať platby podľa tohto systému</w:t>
      </w:r>
      <w:r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vertAlign w:val="superscript"/>
          <w:lang w:val="sk-SK" w:eastAsia="cs-CZ"/>
        </w:rPr>
        <w:t>54)</w:t>
      </w:r>
    </w:p>
    <w:p w14:paraId="395E64FA" w14:textId="259B465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 určiť zásady a metódy riadenia preťaženia a vyberať platby vyplývajúce z riadenia preťaženia </w:t>
      </w:r>
      <w:r w:rsidRPr="00043871">
        <w:rPr>
          <w:rFonts w:ascii="Arial" w:eastAsia="Times New Roman" w:hAnsi="Arial" w:cs="Arial"/>
          <w:color w:val="000000" w:themeColor="text1"/>
          <w:sz w:val="24"/>
          <w:szCs w:val="24"/>
          <w:vertAlign w:val="superscript"/>
          <w:lang w:val="sk-SK" w:eastAsia="cs-CZ"/>
        </w:rPr>
        <w:t>54)</w:t>
      </w:r>
      <w:r w:rsidRPr="00043871">
        <w:rPr>
          <w:rFonts w:ascii="Arial" w:eastAsia="Times New Roman" w:hAnsi="Arial" w:cs="Arial"/>
          <w:color w:val="000000" w:themeColor="text1"/>
          <w:sz w:val="24"/>
          <w:szCs w:val="24"/>
          <w:lang w:val="sk-SK" w:eastAsia="cs-CZ"/>
        </w:rPr>
        <w:t> a koordinovať prevádzku sústavy so sústavou na území Európskej únie alebo so sústavou na území tretích štátov bez zvýhodnenia a diskriminácie medzi vnútroštátnymi a cezhraničnými dodávkami,</w:t>
      </w:r>
    </w:p>
    <w:p w14:paraId="2F917FE0" w14:textId="5CD4AF8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 prideľovať transparentným a nediskriminačným spôsobom prenosovú kapacitu,</w:t>
      </w:r>
    </w:p>
    <w:p w14:paraId="0A36DD8F" w14:textId="1A4F3A8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s) určiť pravidlá pre </w:t>
      </w:r>
      <w:r w:rsidR="00365E21" w:rsidRPr="00043871">
        <w:rPr>
          <w:rFonts w:ascii="Arial" w:eastAsia="Times New Roman" w:hAnsi="Arial" w:cs="Arial"/>
          <w:color w:val="000000" w:themeColor="text1"/>
          <w:sz w:val="24"/>
          <w:szCs w:val="24"/>
          <w:lang w:val="sk-SK" w:eastAsia="cs-CZ"/>
        </w:rPr>
        <w:t>zabezpečovanie rovnováhy</w:t>
      </w:r>
      <w:r w:rsidRPr="00043871">
        <w:rPr>
          <w:rFonts w:ascii="Arial" w:eastAsia="Times New Roman" w:hAnsi="Arial" w:cs="Arial"/>
          <w:color w:val="000000" w:themeColor="text1"/>
          <w:sz w:val="24"/>
          <w:szCs w:val="24"/>
          <w:lang w:val="sk-SK" w:eastAsia="cs-CZ"/>
        </w:rPr>
        <w:t xml:space="preserve"> a zabezpečiť dostupnosť výrobnej rezervnej kapacity na účely operatívneho riadenia sústavy,</w:t>
      </w:r>
    </w:p>
    <w:p w14:paraId="11AFDD2F" w14:textId="665DCF5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 určovať transparentným a nediskriminačným spôsobom dostupnú kapacitu prenosovej sústavy a podmienky jej rezervácie, ako aj podmienky na vrátenie nevyužitej pridelenej prenosovej kapacity a zverejňovať o tom informácie,</w:t>
      </w:r>
    </w:p>
    <w:p w14:paraId="14E0B0CA" w14:textId="5143960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 poskytnúť informácie potrebné na zabezpečenie bezpečnosti a spoľahlivosti prevádzky prenosovej sústavy prevádzkovateľovi distribučnej sústavy, s ktorou je prenosová sústava prepojená,</w:t>
      </w:r>
    </w:p>
    <w:p w14:paraId="30714AE7" w14:textId="4E92DF5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poskytnúť informácie potrebné na prístup do sústavy,</w:t>
      </w:r>
    </w:p>
    <w:p w14:paraId="75B30F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 obmedziť prenos elektriny na základe rozhodnutia ministerstva podľa § 88,</w:t>
      </w:r>
    </w:p>
    <w:p w14:paraId="1973B3D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x) predkladať úradu informácie o celkovom objeme cezhraničnej výmeny elektriny vrátane elektriny poskytnutej v systéme spolupráce prevádzkovateľov prenosových sústav,</w:t>
      </w:r>
    </w:p>
    <w:p w14:paraId="3782E3C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y) predkladať úradu informácie o objeme dovozu elektriny najneskôr do 15 dní po uplynutí štvrťroka,</w:t>
      </w:r>
    </w:p>
    <w:p w14:paraId="6C30C300" w14:textId="77777777" w:rsidR="00A52F61"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 predkladať úradu štvrťročne bilanciu prenosu elektriny prenosovou sústavou</w:t>
      </w:r>
      <w:r w:rsidR="00A52F61" w:rsidRPr="00043871">
        <w:rPr>
          <w:rFonts w:ascii="Arial" w:eastAsia="Times New Roman" w:hAnsi="Arial" w:cs="Arial"/>
          <w:color w:val="000000" w:themeColor="text1"/>
          <w:sz w:val="24"/>
          <w:szCs w:val="24"/>
          <w:lang w:val="sk-SK" w:eastAsia="cs-CZ"/>
        </w:rPr>
        <w:t>,</w:t>
      </w:r>
    </w:p>
    <w:p w14:paraId="5D20A28A" w14:textId="1C0FBA05" w:rsidR="00A52F61" w:rsidRPr="00043871" w:rsidRDefault="00A52F6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aa) k</w:t>
      </w:r>
      <w:r w:rsidR="00C9013D" w:rsidRPr="00043871">
        <w:rPr>
          <w:rFonts w:ascii="Arial" w:eastAsia="Times New Roman" w:hAnsi="Arial" w:cs="Arial"/>
          <w:color w:val="000000" w:themeColor="text1"/>
          <w:sz w:val="24"/>
          <w:szCs w:val="24"/>
          <w:lang w:val="sk-SK" w:eastAsia="cs-CZ"/>
        </w:rPr>
        <w:t>ontrolovať a</w:t>
      </w:r>
      <w:r w:rsidRPr="00043871">
        <w:rPr>
          <w:rFonts w:ascii="Arial" w:eastAsia="Times New Roman" w:hAnsi="Arial" w:cs="Arial"/>
          <w:color w:val="000000" w:themeColor="text1"/>
          <w:sz w:val="24"/>
          <w:szCs w:val="24"/>
          <w:lang w:val="sk-SK" w:eastAsia="cs-CZ"/>
        </w:rPr>
        <w:t xml:space="preserve"> monitorovať hodnoty napätia a jalového elektrického výkonu, regulovať napätie a účinne a efektívne kompenzovať toky jalového elektrického výkonu v prenosovej sústave tak, aby nedochádzalo k ohrozeniu prevádzkyschopnosti elektrizačnej sústavy, </w:t>
      </w:r>
    </w:p>
    <w:p w14:paraId="041C4536" w14:textId="503B85B8" w:rsidR="00A52F61" w:rsidRPr="00043871" w:rsidRDefault="00A52F6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ab) </w:t>
      </w:r>
      <w:r w:rsidR="006659C7" w:rsidRPr="00043871">
        <w:rPr>
          <w:rFonts w:ascii="Arial" w:hAnsi="Arial" w:cs="Arial"/>
          <w:color w:val="000000" w:themeColor="text1"/>
          <w:sz w:val="24"/>
          <w:szCs w:val="24"/>
          <w:lang w:eastAsia="cs-CZ"/>
        </w:rPr>
        <w:t>predkladať úradu návrh hraničných hodnôt pretokov jalového elektrického výkonu z distribučných sústav do prenosovej sústavy vzťahujúcich sa na časť vymedzeného územia na základe spoločnej analýzy nákladov a prínosov podľa osobitného predpisu</w:t>
      </w:r>
      <w:r w:rsidR="006659C7" w:rsidRPr="00043871">
        <w:rPr>
          <w:rFonts w:ascii="Arial" w:hAnsi="Arial" w:cs="Arial"/>
          <w:color w:val="000000" w:themeColor="text1"/>
          <w:sz w:val="24"/>
          <w:szCs w:val="24"/>
          <w:vertAlign w:val="superscript"/>
          <w:lang w:eastAsia="cs-CZ"/>
        </w:rPr>
        <w:t>54b</w:t>
      </w:r>
      <w:r w:rsidR="006659C7" w:rsidRPr="00043871">
        <w:rPr>
          <w:rFonts w:ascii="Arial" w:hAnsi="Arial" w:cs="Arial"/>
          <w:color w:val="000000" w:themeColor="text1"/>
          <w:sz w:val="24"/>
          <w:szCs w:val="24"/>
          <w:lang w:eastAsia="cs-CZ"/>
        </w:rPr>
        <w:t>) a následne ho aktualizovať na každé regulačné obdobie, vždy ku koncu roka predchádzajúcemu roku ukončenia prebiehajúceho regulačného obdobia.</w:t>
      </w:r>
      <w:r w:rsidR="006659C7" w:rsidRPr="00043871">
        <w:rPr>
          <w:color w:val="000000" w:themeColor="text1"/>
          <w:lang w:eastAsia="cs-CZ"/>
        </w:rPr>
        <w:t xml:space="preserve"> </w:t>
      </w:r>
    </w:p>
    <w:p w14:paraId="59BAF14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prenosovej sústavy je ďalej povinný</w:t>
      </w:r>
    </w:p>
    <w:p w14:paraId="390B1164" w14:textId="269A2900"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predkladať úradu každoročne do konca februára údaje o množstve nakúpenej regulačnej elektriny, vlastnej spotrebe elektriny a stratách v prenosovej sústave za predchádzajúci rok,</w:t>
      </w:r>
    </w:p>
    <w:p w14:paraId="71577911" w14:textId="0DAC026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raz za dva roky vypracúvať plán rozvoja prenosovej sústavy vrátane plánu rozvoja spojovacích vedení na obdobie nasledujúcich desiatich rokov (ďalej len "desaťročný plán rozvoja sústavy") a predložiť ho ministerstvu a úradu do 30. apríla druhého kalendárneho roka, v ktorom sa plní príslušný desaťročný plán rozvoja sústavy, spolu so správou o plnení desaťročného plánu rozvoja sústavy,</w:t>
      </w:r>
    </w:p>
    <w:p w14:paraId="063FD17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vypracovať v spolupráci s účastníkmi trhu s elektrinou plán prípravy prevádzky sústavy v etapách ročná, mesačná, týždenná, denná prevádzka; plán prípravy prevádzky v jednotlivých etapách odsúhlasuje prevádzkovateľ prenosovej sústavy a je pre účastníkov trhu s elektrinou záväzný; podrobnosti ustanovia technické podmienky prevádzkovateľa prenosovej sústavy podľa § 19,</w:t>
      </w:r>
    </w:p>
    <w:p w14:paraId="1249D1F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vypracovať každoročne havarijné plány sústavy,</w:t>
      </w:r>
    </w:p>
    <w:p w14:paraId="55CAA65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zverejňovať na svojom webovom sídle obchodné podmienky pripojenia do sústavy a obchodné podmienky prístupu do prenosovej sústavy a prenosu elektriny,</w:t>
      </w:r>
    </w:p>
    <w:p w14:paraId="1B182BD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dodržiavať kvalitu dodávok elektriny a poskytovaných služieb,</w:t>
      </w:r>
    </w:p>
    <w:p w14:paraId="726DB00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g) oznámiť odberateľom elektriny začiatok plánovaného obmedzenia alebo prerušenia prenosu elektriny a dobu trvania obmedzenia alebo prerušenia, a to najmenej 15 dní </w:t>
      </w:r>
      <w:r w:rsidRPr="00043871">
        <w:rPr>
          <w:rFonts w:ascii="Arial" w:eastAsia="Times New Roman" w:hAnsi="Arial" w:cs="Arial"/>
          <w:color w:val="000000" w:themeColor="text1"/>
          <w:sz w:val="24"/>
          <w:szCs w:val="24"/>
          <w:lang w:val="sk-SK" w:eastAsia="cs-CZ"/>
        </w:rPr>
        <w:lastRenderedPageBreak/>
        <w:t>pred plánovaným začatím; prevádzkovateľ prenosovej sústavy je povinný obnoviť prenos elektriny bezodkladne po odstránení príčin,</w:t>
      </w:r>
    </w:p>
    <w:p w14:paraId="4EE8E6A1" w14:textId="5C7CCC5A" w:rsidR="00EB66CC"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vybrať odvod podľa osobitného predpisu </w:t>
      </w:r>
      <w:r w:rsidRPr="00043871">
        <w:rPr>
          <w:rFonts w:ascii="Arial" w:eastAsia="Times New Roman" w:hAnsi="Arial" w:cs="Arial"/>
          <w:color w:val="000000" w:themeColor="text1"/>
          <w:sz w:val="24"/>
          <w:szCs w:val="24"/>
          <w:vertAlign w:val="superscript"/>
          <w:lang w:val="sk-SK" w:eastAsia="cs-CZ"/>
        </w:rPr>
        <w:t>40)</w:t>
      </w:r>
      <w:r w:rsidRPr="00043871">
        <w:rPr>
          <w:rFonts w:ascii="Arial" w:eastAsia="Times New Roman" w:hAnsi="Arial" w:cs="Arial"/>
          <w:color w:val="000000" w:themeColor="text1"/>
          <w:sz w:val="24"/>
          <w:szCs w:val="24"/>
          <w:lang w:val="sk-SK" w:eastAsia="cs-CZ"/>
        </w:rPr>
        <w:t> a zaplatiť tento odvod na príjmový rozpočtový účet kapitoly ministerstva, </w:t>
      </w:r>
      <w:r w:rsidRPr="00043871">
        <w:rPr>
          <w:rFonts w:ascii="Arial" w:eastAsia="Times New Roman" w:hAnsi="Arial" w:cs="Arial"/>
          <w:color w:val="000000" w:themeColor="text1"/>
          <w:sz w:val="24"/>
          <w:szCs w:val="24"/>
          <w:vertAlign w:val="superscript"/>
          <w:lang w:val="sk-SK" w:eastAsia="cs-CZ"/>
        </w:rPr>
        <w:t>55)</w:t>
      </w:r>
    </w:p>
    <w:p w14:paraId="24E262A7" w14:textId="49EA3EF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pripravovať, vyhodnocovať a schvaľovať výmenu elektriny medzi prenosovou sústavou na vymedzenom území s prenosovou sústavou na území členských štátov a medzi prenosovou sústavou na vymedzenom území s prenosovou sústavou na území tretích štátov,</w:t>
      </w:r>
    </w:p>
    <w:p w14:paraId="40A28564" w14:textId="1891FB7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zabezpečiť efektívne využívanie existujúcich spojovacích vedení a výstavbu nových spojovacích vedení pri zohľadnení vyváženosti medzi nákladmi na ich výstavbu a prospechom koncových odberateľov na vymedzenom území, pri výstavbe nových spojovacích vedení spolupracovať s dotknutými prevádzkovateľmi prenosových sústav členských štátov alebo tretích štátov,</w:t>
      </w:r>
    </w:p>
    <w:p w14:paraId="630897A0" w14:textId="796FDA2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k) </w:t>
      </w:r>
      <w:r w:rsidR="00266555" w:rsidRPr="00043871">
        <w:rPr>
          <w:rFonts w:ascii="Arial" w:eastAsia="Times New Roman" w:hAnsi="Arial" w:cs="Arial"/>
          <w:color w:val="000000" w:themeColor="text1"/>
          <w:sz w:val="24"/>
          <w:szCs w:val="24"/>
          <w:lang w:val="sk-SK" w:eastAsia="cs-CZ"/>
        </w:rPr>
        <w:t xml:space="preserve">podieľať sa v rozsahu </w:t>
      </w:r>
      <w:r w:rsidR="003D3083" w:rsidRPr="00043871">
        <w:rPr>
          <w:rFonts w:ascii="Arial" w:eastAsia="Times New Roman" w:hAnsi="Arial" w:cs="Arial"/>
          <w:color w:val="000000" w:themeColor="text1"/>
          <w:sz w:val="24"/>
          <w:szCs w:val="24"/>
          <w:lang w:val="sk-SK" w:eastAsia="cs-CZ"/>
        </w:rPr>
        <w:t>u</w:t>
      </w:r>
      <w:r w:rsidR="00266555" w:rsidRPr="00043871">
        <w:rPr>
          <w:rFonts w:ascii="Arial" w:eastAsia="Times New Roman" w:hAnsi="Arial" w:cs="Arial"/>
          <w:color w:val="000000" w:themeColor="text1"/>
          <w:sz w:val="24"/>
          <w:szCs w:val="24"/>
          <w:lang w:val="sk-SK" w:eastAsia="cs-CZ"/>
        </w:rPr>
        <w:t>stanoven</w:t>
      </w:r>
      <w:r w:rsidR="003D3083" w:rsidRPr="00043871">
        <w:rPr>
          <w:rFonts w:ascii="Arial" w:eastAsia="Times New Roman" w:hAnsi="Arial" w:cs="Arial"/>
          <w:color w:val="000000" w:themeColor="text1"/>
          <w:sz w:val="24"/>
          <w:szCs w:val="24"/>
          <w:lang w:val="sk-SK" w:eastAsia="cs-CZ"/>
        </w:rPr>
        <w:t>om</w:t>
      </w:r>
      <w:r w:rsidR="00266555" w:rsidRPr="00043871">
        <w:rPr>
          <w:rFonts w:ascii="Arial" w:eastAsia="Times New Roman" w:hAnsi="Arial" w:cs="Arial"/>
          <w:color w:val="000000" w:themeColor="text1"/>
          <w:sz w:val="24"/>
          <w:szCs w:val="24"/>
          <w:lang w:val="sk-SK" w:eastAsia="cs-CZ"/>
        </w:rPr>
        <w:t xml:space="preserve"> týmto zákonom na vyprac</w:t>
      </w:r>
      <w:r w:rsidR="003D3083" w:rsidRPr="00043871">
        <w:rPr>
          <w:rFonts w:ascii="Arial" w:eastAsia="Times New Roman" w:hAnsi="Arial" w:cs="Arial"/>
          <w:color w:val="000000" w:themeColor="text1"/>
          <w:sz w:val="24"/>
          <w:szCs w:val="24"/>
          <w:lang w:val="sk-SK" w:eastAsia="cs-CZ"/>
        </w:rPr>
        <w:t>úvaní</w:t>
      </w:r>
      <w:r w:rsidR="00266555" w:rsidRPr="00043871">
        <w:rPr>
          <w:rFonts w:ascii="Arial" w:eastAsia="Times New Roman" w:hAnsi="Arial" w:cs="Arial"/>
          <w:color w:val="000000" w:themeColor="text1"/>
          <w:sz w:val="24"/>
          <w:szCs w:val="24"/>
          <w:lang w:val="sk-SK" w:eastAsia="cs-CZ"/>
        </w:rPr>
        <w:t xml:space="preserve"> posúdenia primeranosti zdrojov na európskej úrovni a posúdenia primeranosti zdrojov na vnútroštátnej úrovni podľa osobitného predpisu</w:t>
      </w:r>
      <w:r w:rsidR="00266555" w:rsidRPr="00043871">
        <w:rPr>
          <w:rFonts w:ascii="Arial" w:eastAsia="Times New Roman" w:hAnsi="Arial" w:cs="Arial"/>
          <w:color w:val="000000" w:themeColor="text1"/>
          <w:sz w:val="24"/>
          <w:szCs w:val="24"/>
          <w:vertAlign w:val="superscript"/>
          <w:lang w:val="sk-SK" w:eastAsia="cs-CZ"/>
        </w:rPr>
        <w:t>54)</w:t>
      </w:r>
      <w:r w:rsidRPr="00043871">
        <w:rPr>
          <w:rFonts w:ascii="Arial" w:eastAsia="Times New Roman" w:hAnsi="Arial" w:cs="Arial"/>
          <w:color w:val="000000" w:themeColor="text1"/>
          <w:sz w:val="24"/>
          <w:szCs w:val="24"/>
          <w:lang w:val="sk-SK" w:eastAsia="cs-CZ"/>
        </w:rPr>
        <w:t>; pri získavaní potrebných údajov zabezpečiť ochranu dôverných informácií,</w:t>
      </w:r>
    </w:p>
    <w:p w14:paraId="4AB40EF4" w14:textId="0465DE0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určiť minimálne prevádzkové pravidlá pre bezpečnosť a spoľahlivosť prevádzky sústavy; pri určení minimálnych prevádzkových pravidiel spolupracovať s prevádzkovateľmi prepojených prenosových sústav členských štátov a tretích štátov,</w:t>
      </w:r>
    </w:p>
    <w:p w14:paraId="14CED900" w14:textId="530317A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dodržiavať minimálne prevádzkové pravidlá pre bezpečnosť a spoľahlivosť prevádzky sústavy a zabezpečiť prevádzkovú bezpečnosť sústavy,</w:t>
      </w:r>
    </w:p>
    <w:p w14:paraId="6527261A" w14:textId="38AEE6C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zabezpečiť technickú prenosovú rezervnú kapacitu pre prevádzkovú bezpečnosť sústavy a pri jej zabezpečení spolupracovať s prevádzkovateľmi prepojených prenosových sústav,</w:t>
      </w:r>
    </w:p>
    <w:p w14:paraId="41FAA3AF" w14:textId="6779F69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poskytnúť prevádzkovateľom prepojených prenosových sústav a distribučných sústav členských štátov alebo tretích štátov, ak je to potrebné, informácie potrebné na zabezpečenie prevádzkovej bezpečnosti sústav v súlade s platnými medzinárodnými štandardmi</w:t>
      </w:r>
      <w:r w:rsidR="00D74C7C" w:rsidRPr="00043871">
        <w:rPr>
          <w:rFonts w:ascii="Arial" w:eastAsia="Times New Roman" w:hAnsi="Arial" w:cs="Arial"/>
          <w:color w:val="000000" w:themeColor="text1"/>
          <w:sz w:val="24"/>
          <w:szCs w:val="24"/>
          <w:lang w:val="sk-SK" w:eastAsia="cs-CZ"/>
        </w:rPr>
        <w:t xml:space="preserve"> a</w:t>
      </w:r>
      <w:r w:rsidR="0083569B" w:rsidRPr="00043871">
        <w:rPr>
          <w:rFonts w:ascii="Arial" w:eastAsia="Times New Roman" w:hAnsi="Arial" w:cs="Arial"/>
          <w:color w:val="000000" w:themeColor="text1"/>
          <w:sz w:val="24"/>
          <w:szCs w:val="24"/>
          <w:lang w:val="sk-SK" w:eastAsia="cs-CZ"/>
        </w:rPr>
        <w:t xml:space="preserve"> </w:t>
      </w:r>
      <w:r w:rsidR="00764A30" w:rsidRPr="00043871">
        <w:rPr>
          <w:rFonts w:ascii="Arial" w:eastAsia="Times New Roman" w:hAnsi="Arial" w:cs="Arial"/>
          <w:color w:val="000000" w:themeColor="text1"/>
          <w:sz w:val="24"/>
          <w:szCs w:val="24"/>
          <w:lang w:val="sk-SK" w:eastAsia="cs-CZ"/>
        </w:rPr>
        <w:t>zabezpečenie efektívnej prevádzky a koordinovaného rozvoja prepojenej sústavy</w:t>
      </w:r>
      <w:r w:rsidRPr="00043871">
        <w:rPr>
          <w:rFonts w:ascii="Arial" w:eastAsia="Times New Roman" w:hAnsi="Arial" w:cs="Arial"/>
          <w:color w:val="000000" w:themeColor="text1"/>
          <w:sz w:val="24"/>
          <w:szCs w:val="24"/>
          <w:lang w:val="sk-SK" w:eastAsia="cs-CZ"/>
        </w:rPr>
        <w:t>,</w:t>
      </w:r>
    </w:p>
    <w:p w14:paraId="5C918EED" w14:textId="0DB5214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 oznamovať dotknutým odberateľom elektriny pripojeným do prenosovej sústavy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prenosovej sústavy a dodávateľovi poslednej inštancie skutočnosť, že výkupca elektriny stratil spôsobilosť vykupovať elektrinu podľa osobitného predpisu, </w:t>
      </w:r>
      <w:r w:rsidRPr="00043871">
        <w:rPr>
          <w:rFonts w:ascii="Arial" w:eastAsia="Times New Roman" w:hAnsi="Arial" w:cs="Arial"/>
          <w:color w:val="000000" w:themeColor="text1"/>
          <w:sz w:val="24"/>
          <w:szCs w:val="24"/>
          <w:vertAlign w:val="superscript"/>
          <w:lang w:val="sk-SK" w:eastAsia="cs-CZ"/>
        </w:rPr>
        <w:t>4a)</w:t>
      </w:r>
    </w:p>
    <w:p w14:paraId="7E08B895" w14:textId="0E76EFF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 registrovať odbern</w:t>
      </w:r>
      <w:r w:rsidR="007E5667"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w:t>
      </w:r>
      <w:r w:rsidR="00764A30" w:rsidRPr="00043871">
        <w:rPr>
          <w:rFonts w:ascii="Arial" w:eastAsia="Times New Roman" w:hAnsi="Arial" w:cs="Arial"/>
          <w:color w:val="000000" w:themeColor="text1"/>
          <w:sz w:val="24"/>
          <w:szCs w:val="24"/>
          <w:lang w:val="sk-SK" w:eastAsia="cs-CZ"/>
        </w:rPr>
        <w:t xml:space="preserve">miesta </w:t>
      </w:r>
      <w:r w:rsidR="007E5667" w:rsidRPr="00043871">
        <w:rPr>
          <w:rFonts w:ascii="Arial" w:eastAsia="Times New Roman" w:hAnsi="Arial" w:cs="Arial"/>
          <w:color w:val="000000" w:themeColor="text1"/>
          <w:sz w:val="24"/>
          <w:szCs w:val="24"/>
          <w:lang w:val="sk-SK" w:eastAsia="cs-CZ"/>
        </w:rPr>
        <w:t xml:space="preserve">a odovzdávacie </w:t>
      </w:r>
      <w:r w:rsidRPr="00043871">
        <w:rPr>
          <w:rFonts w:ascii="Arial" w:eastAsia="Times New Roman" w:hAnsi="Arial" w:cs="Arial"/>
          <w:color w:val="000000" w:themeColor="text1"/>
          <w:sz w:val="24"/>
          <w:szCs w:val="24"/>
          <w:lang w:val="sk-SK" w:eastAsia="cs-CZ"/>
        </w:rPr>
        <w:t>miest</w:t>
      </w:r>
      <w:r w:rsidR="007E5667"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 účastníkov trhu s elektrinou pripojených do prenosovej sústavy,</w:t>
      </w:r>
    </w:p>
    <w:p w14:paraId="38C1BE45" w14:textId="29A1E78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 poskytnúť voľnú dennú kapacitu na účely jej alokácie formou aukcie podľa pravidiel trhu,</w:t>
      </w:r>
    </w:p>
    <w:p w14:paraId="1BC6552D" w14:textId="5DD20E6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s) zabezpečiť meranie elektriny v prenosovej sústave vrátane vyhodnocovania merania a poskytovať organizátorovi krátkodobého trhu s elektrinou a dotknutým účastníkom </w:t>
      </w:r>
      <w:r w:rsidRPr="00043871">
        <w:rPr>
          <w:rFonts w:ascii="Arial" w:eastAsia="Times New Roman" w:hAnsi="Arial" w:cs="Arial"/>
          <w:color w:val="000000" w:themeColor="text1"/>
          <w:sz w:val="24"/>
          <w:szCs w:val="24"/>
          <w:lang w:val="sk-SK" w:eastAsia="cs-CZ"/>
        </w:rPr>
        <w:lastRenderedPageBreak/>
        <w:t>trhu s elektrinou namerané a vyhodnotené údaje, ako aj informácie potrebné pre činnosť organizátora krátkodobého trhu s elektrinou, v rozsahu a kvalite podľa osobitného predpisu,</w:t>
      </w:r>
      <w:r w:rsidRPr="00043871">
        <w:rPr>
          <w:rFonts w:ascii="Arial" w:eastAsia="Times New Roman" w:hAnsi="Arial" w:cs="Arial"/>
          <w:color w:val="000000" w:themeColor="text1"/>
          <w:sz w:val="24"/>
          <w:szCs w:val="24"/>
          <w:vertAlign w:val="superscript"/>
          <w:lang w:val="sk-SK" w:eastAsia="cs-CZ"/>
        </w:rPr>
        <w:t>4a)</w:t>
      </w:r>
      <w:r w:rsidRPr="00043871">
        <w:rPr>
          <w:rFonts w:ascii="Arial" w:eastAsia="Times New Roman" w:hAnsi="Arial" w:cs="Arial"/>
          <w:color w:val="000000" w:themeColor="text1"/>
          <w:sz w:val="24"/>
          <w:szCs w:val="24"/>
          <w:lang w:val="sk-SK" w:eastAsia="cs-CZ"/>
        </w:rPr>
        <w:t> pravidiel trhu a prevádzkového poriadku organizátora krátkodobého trhu s elektrinou,</w:t>
      </w:r>
      <w:r w:rsidR="00EE3457" w:rsidRPr="00043871">
        <w:rPr>
          <w:rFonts w:ascii="Arial" w:eastAsia="Times New Roman" w:hAnsi="Arial" w:cs="Arial"/>
          <w:color w:val="000000" w:themeColor="text1"/>
          <w:sz w:val="24"/>
          <w:szCs w:val="24"/>
          <w:vertAlign w:val="superscript"/>
          <w:lang w:val="sk-SK" w:eastAsia="cs-CZ"/>
        </w:rPr>
        <w:t>53)</w:t>
      </w:r>
    </w:p>
    <w:p w14:paraId="58A78C24" w14:textId="6AC10D3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 poskytovať súčinnosť organizátorovi krátkodobého trhu s elektrinou pri činnosti organizátora krátkodobého trhu s elektrinou v rozsahu podľa pravidiel trhu,</w:t>
      </w:r>
    </w:p>
    <w:p w14:paraId="0694B699" w14:textId="0B2558B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14:paraId="19CA4468" w14:textId="32CA2F5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zabezpečiť na požiadanie ministerstva spracovanie analýz rovnováhy medzi ponukou a dopytom elektriny na účely vypracovania energetickej politiky a dokumentov pre rozvoj sústavy,</w:t>
      </w:r>
    </w:p>
    <w:p w14:paraId="11CCD109" w14:textId="1D7860B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w) na základe žiadosti dodávateľa elektriny konajúceho v mene </w:t>
      </w:r>
      <w:r w:rsidR="005B0573"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elektriny bezodplatne umožniť zmenu registrácie odberného miesta </w:t>
      </w:r>
      <w:r w:rsidR="005B0573"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elektriny na nového dodávateľa elektriny v lehote troch týždňov od doručenia žiadosti; tým nie sú dotknuté zmluvné záväzky </w:t>
      </w:r>
      <w:r w:rsidR="00604BD9"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odberateľa elektriny voči prevádzkovateľovi prenosovej sústavy a predchádzajúcemu dodávateľovi elektriny,</w:t>
      </w:r>
    </w:p>
    <w:p w14:paraId="16A2A987" w14:textId="4CF7026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x) bezodplatne a nediskriminačným spôsobom poskytnúť </w:t>
      </w:r>
      <w:r w:rsidR="001F2363"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 xml:space="preserve">odberateľovi elektriny, ktorého odberné miesto je pripojené do jeho sústavy, alebo dodávateľovi elektriny žiadajúcemu v mene </w:t>
      </w:r>
      <w:r w:rsidR="001F2363"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elektriny, údaje o </w:t>
      </w:r>
      <w:r w:rsidR="001F2363" w:rsidRPr="00043871">
        <w:rPr>
          <w:rFonts w:ascii="Arial" w:eastAsia="Times New Roman" w:hAnsi="Arial" w:cs="Arial"/>
          <w:color w:val="000000" w:themeColor="text1"/>
          <w:sz w:val="24"/>
          <w:szCs w:val="24"/>
          <w:lang w:val="sk-SK" w:eastAsia="cs-CZ"/>
        </w:rPr>
        <w:t xml:space="preserve">meraní </w:t>
      </w:r>
      <w:r w:rsidRPr="00043871">
        <w:rPr>
          <w:rFonts w:ascii="Arial" w:eastAsia="Times New Roman" w:hAnsi="Arial" w:cs="Arial"/>
          <w:color w:val="000000" w:themeColor="text1"/>
          <w:sz w:val="24"/>
          <w:szCs w:val="24"/>
          <w:lang w:val="sk-SK" w:eastAsia="cs-CZ"/>
        </w:rPr>
        <w:t>na jeho odbernom mieste v súlade so všeobecne záväzným právnym predpisom vydaným podľa § 95 ods. 2 písm. b),</w:t>
      </w:r>
    </w:p>
    <w:p w14:paraId="6E364FC8" w14:textId="17231426" w:rsidR="00D24AB9" w:rsidRPr="00043871" w:rsidRDefault="00D24AB9"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y) </w:t>
      </w:r>
      <w:r w:rsidR="008C4210" w:rsidRPr="00043871">
        <w:rPr>
          <w:rFonts w:ascii="Arial" w:eastAsia="Times New Roman" w:hAnsi="Arial" w:cs="Arial"/>
          <w:color w:val="000000" w:themeColor="text1"/>
          <w:sz w:val="24"/>
          <w:szCs w:val="24"/>
          <w:lang w:val="sk-SK" w:eastAsia="cs-CZ"/>
        </w:rPr>
        <w:t>umožniť použitie prenosovej sústavy pre potreby poskytovania flexibility a jej agregácie a poskytovať poskytovateľovi flexibility a agregátorovi informácie o možnom obmedzení poskytovania flexibility a jej agregácie,</w:t>
      </w:r>
    </w:p>
    <w:p w14:paraId="4E42C563" w14:textId="3B235486" w:rsidR="00D96116" w:rsidRPr="00043871" w:rsidRDefault="008C421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w:t>
      </w:r>
      <w:r w:rsidR="00D96116" w:rsidRPr="00043871">
        <w:rPr>
          <w:rFonts w:ascii="Arial" w:eastAsia="Times New Roman" w:hAnsi="Arial" w:cs="Arial"/>
          <w:color w:val="000000" w:themeColor="text1"/>
          <w:sz w:val="24"/>
          <w:szCs w:val="24"/>
          <w:lang w:val="sk-SK" w:eastAsia="cs-CZ"/>
        </w:rPr>
        <w:t xml:space="preserve">) poskytnúť informácie o právach odberateľov elektriny vypracované </w:t>
      </w:r>
      <w:r w:rsidR="00BA272E" w:rsidRPr="00043871">
        <w:rPr>
          <w:rFonts w:ascii="Arial" w:eastAsia="Times New Roman" w:hAnsi="Arial" w:cs="Arial"/>
          <w:color w:val="000000" w:themeColor="text1"/>
          <w:sz w:val="24"/>
          <w:szCs w:val="24"/>
          <w:lang w:val="sk-SK" w:eastAsia="cs-CZ"/>
        </w:rPr>
        <w:t xml:space="preserve">Európskou </w:t>
      </w:r>
      <w:r w:rsidR="003750EC" w:rsidRPr="00043871">
        <w:rPr>
          <w:rFonts w:ascii="Arial" w:eastAsia="Times New Roman" w:hAnsi="Arial" w:cs="Arial"/>
          <w:color w:val="000000" w:themeColor="text1"/>
          <w:sz w:val="24"/>
          <w:szCs w:val="24"/>
          <w:lang w:val="sk-SK" w:eastAsia="cs-CZ"/>
        </w:rPr>
        <w:t>k</w:t>
      </w:r>
      <w:r w:rsidR="00D96116" w:rsidRPr="00043871">
        <w:rPr>
          <w:rFonts w:ascii="Arial" w:eastAsia="Times New Roman" w:hAnsi="Arial" w:cs="Arial"/>
          <w:color w:val="000000" w:themeColor="text1"/>
          <w:sz w:val="24"/>
          <w:szCs w:val="24"/>
          <w:lang w:val="sk-SK" w:eastAsia="cs-CZ"/>
        </w:rPr>
        <w:t xml:space="preserve">omisiou </w:t>
      </w:r>
      <w:r w:rsidR="00BA272E" w:rsidRPr="00043871">
        <w:rPr>
          <w:rFonts w:ascii="Arial" w:eastAsia="Times New Roman" w:hAnsi="Arial" w:cs="Arial"/>
          <w:color w:val="000000" w:themeColor="text1"/>
          <w:sz w:val="24"/>
          <w:szCs w:val="24"/>
          <w:lang w:val="sk-SK" w:eastAsia="cs-CZ"/>
        </w:rPr>
        <w:t xml:space="preserve">(ďalej len „Komisia“) </w:t>
      </w:r>
      <w:r w:rsidR="00D96116" w:rsidRPr="00043871">
        <w:rPr>
          <w:rFonts w:ascii="Arial" w:eastAsia="Times New Roman" w:hAnsi="Arial" w:cs="Arial"/>
          <w:color w:val="000000" w:themeColor="text1"/>
          <w:sz w:val="24"/>
          <w:szCs w:val="24"/>
          <w:lang w:val="sk-SK" w:eastAsia="cs-CZ"/>
        </w:rPr>
        <w:t>a uverejnené ministerstvom podľa § 88 ods. 2 písm. q) odberateľovi elektriny, s ktorým má uzatvorenú zmluvu o prístupe do prenosovej sústavy a prenose elektriny, na svojom webovom sídle a vo svojich prevádzkových priestoroch alebo na požiadanie ich zaslaním odberateľovi elektriny,</w:t>
      </w:r>
    </w:p>
    <w:p w14:paraId="0D0D5587" w14:textId="556E7A3C" w:rsidR="00D96116" w:rsidRPr="00043871" w:rsidRDefault="008C421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aa</w:t>
      </w:r>
      <w:r w:rsidR="00D96116" w:rsidRPr="00043871">
        <w:rPr>
          <w:rFonts w:ascii="Arial" w:eastAsia="Times New Roman" w:hAnsi="Arial" w:cs="Arial"/>
          <w:color w:val="000000" w:themeColor="text1"/>
          <w:sz w:val="24"/>
          <w:szCs w:val="24"/>
          <w:lang w:val="sk-SK" w:eastAsia="cs-CZ"/>
        </w:rPr>
        <w:t>) zabezpečiť zdroje potrebné na prevádzku, údržbu a rozvoj prenosovej sústavy podľa tohto zákona a osobitného predpisu, </w:t>
      </w:r>
      <w:r w:rsidR="00D96116" w:rsidRPr="00043871">
        <w:rPr>
          <w:rFonts w:ascii="Arial" w:eastAsia="Times New Roman" w:hAnsi="Arial" w:cs="Arial"/>
          <w:color w:val="000000" w:themeColor="text1"/>
          <w:sz w:val="24"/>
          <w:szCs w:val="24"/>
          <w:vertAlign w:val="superscript"/>
          <w:lang w:val="sk-SK" w:eastAsia="cs-CZ"/>
        </w:rPr>
        <w:t>2)</w:t>
      </w:r>
    </w:p>
    <w:p w14:paraId="0BB601C7" w14:textId="0A543CA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8C4210" w:rsidRPr="00043871">
        <w:rPr>
          <w:rFonts w:ascii="Arial" w:eastAsia="Times New Roman" w:hAnsi="Arial" w:cs="Arial"/>
          <w:color w:val="000000" w:themeColor="text1"/>
          <w:sz w:val="24"/>
          <w:szCs w:val="24"/>
          <w:lang w:val="sk-SK" w:eastAsia="cs-CZ"/>
        </w:rPr>
        <w:t>b</w:t>
      </w:r>
      <w:r w:rsidRPr="00043871">
        <w:rPr>
          <w:rFonts w:ascii="Arial" w:eastAsia="Times New Roman" w:hAnsi="Arial" w:cs="Arial"/>
          <w:color w:val="000000" w:themeColor="text1"/>
          <w:sz w:val="24"/>
          <w:szCs w:val="24"/>
          <w:lang w:val="sk-SK" w:eastAsia="cs-CZ"/>
        </w:rPr>
        <w:t>) postupovať pri plnení povinností prevádzkovateľa prenosovej sústavy podľa tohto zákona a osobitného predpisu </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spôsobom, ktorý napomáha integrácii vnútorného trhu s elektrinou,</w:t>
      </w:r>
    </w:p>
    <w:p w14:paraId="5B00A573" w14:textId="4D40917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8C4210" w:rsidRPr="00043871">
        <w:rPr>
          <w:rFonts w:ascii="Arial" w:eastAsia="Times New Roman" w:hAnsi="Arial" w:cs="Arial"/>
          <w:color w:val="000000" w:themeColor="text1"/>
          <w:sz w:val="24"/>
          <w:szCs w:val="24"/>
          <w:lang w:val="sk-SK" w:eastAsia="cs-CZ"/>
        </w:rPr>
        <w:t>c</w:t>
      </w:r>
      <w:r w:rsidRPr="00043871">
        <w:rPr>
          <w:rFonts w:ascii="Arial" w:eastAsia="Times New Roman" w:hAnsi="Arial" w:cs="Arial"/>
          <w:color w:val="000000" w:themeColor="text1"/>
          <w:sz w:val="24"/>
          <w:szCs w:val="24"/>
          <w:lang w:val="sk-SK" w:eastAsia="cs-CZ"/>
        </w:rPr>
        <w:t xml:space="preserve">) zabezpečiť inštaláciu zariadenia na priebehové meranie elektriny </w:t>
      </w:r>
      <w:r w:rsidR="00B21B08" w:rsidRPr="00043871">
        <w:rPr>
          <w:rFonts w:ascii="Arial" w:eastAsia="Times New Roman" w:hAnsi="Arial" w:cs="Arial"/>
          <w:color w:val="000000" w:themeColor="text1"/>
          <w:sz w:val="24"/>
          <w:szCs w:val="24"/>
          <w:lang w:val="sk-SK" w:eastAsia="cs-CZ"/>
        </w:rPr>
        <w:t>umožňujúceho</w:t>
      </w:r>
      <w:r w:rsidRPr="00043871">
        <w:rPr>
          <w:rFonts w:ascii="Arial" w:eastAsia="Times New Roman" w:hAnsi="Arial" w:cs="Arial"/>
          <w:color w:val="000000" w:themeColor="text1"/>
          <w:sz w:val="24"/>
          <w:szCs w:val="24"/>
          <w:lang w:val="sk-SK" w:eastAsia="cs-CZ"/>
        </w:rPr>
        <w:t xml:space="preserve"> diaľkov</w:t>
      </w:r>
      <w:r w:rsidR="00B21B08" w:rsidRPr="00043871">
        <w:rPr>
          <w:rFonts w:ascii="Arial" w:eastAsia="Times New Roman" w:hAnsi="Arial" w:cs="Arial"/>
          <w:color w:val="000000" w:themeColor="text1"/>
          <w:sz w:val="24"/>
          <w:szCs w:val="24"/>
          <w:lang w:val="sk-SK" w:eastAsia="cs-CZ"/>
        </w:rPr>
        <w:t>ý</w:t>
      </w:r>
      <w:r w:rsidRPr="00043871">
        <w:rPr>
          <w:rFonts w:ascii="Arial" w:eastAsia="Times New Roman" w:hAnsi="Arial" w:cs="Arial"/>
          <w:color w:val="000000" w:themeColor="text1"/>
          <w:sz w:val="24"/>
          <w:szCs w:val="24"/>
          <w:lang w:val="sk-SK" w:eastAsia="cs-CZ"/>
        </w:rPr>
        <w:t xml:space="preserve"> odpoč</w:t>
      </w:r>
      <w:r w:rsidR="006A75DD"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t pre odberné miesto pri výmene určeného meradla a pre nové odberné miesto v prípade splnenia podmienok podľa pravidiel trhu,</w:t>
      </w:r>
    </w:p>
    <w:p w14:paraId="3A4F1939" w14:textId="411A972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8C4210" w:rsidRPr="00043871">
        <w:rPr>
          <w:rFonts w:ascii="Arial" w:eastAsia="Times New Roman" w:hAnsi="Arial" w:cs="Arial"/>
          <w:color w:val="000000" w:themeColor="text1"/>
          <w:sz w:val="24"/>
          <w:szCs w:val="24"/>
          <w:lang w:val="sk-SK" w:eastAsia="cs-CZ"/>
        </w:rPr>
        <w:t>d</w:t>
      </w:r>
      <w:r w:rsidRPr="00043871">
        <w:rPr>
          <w:rFonts w:ascii="Arial" w:eastAsia="Times New Roman" w:hAnsi="Arial" w:cs="Arial"/>
          <w:color w:val="000000" w:themeColor="text1"/>
          <w:sz w:val="24"/>
          <w:szCs w:val="24"/>
          <w:lang w:val="sk-SK" w:eastAsia="cs-CZ"/>
        </w:rPr>
        <w:t>) zverejňovať na svojom webovom sídle údaje v rozsahu podľa pravidiel trhu,</w:t>
      </w:r>
    </w:p>
    <w:p w14:paraId="65F9A4B3" w14:textId="34253066" w:rsidR="0038381E"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8C4210"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uzatvoriť s organizátorom krátkodobého trhu s elektrinou zmluvu o poskytovaní údajov</w:t>
      </w:r>
      <w:r w:rsidR="0038381E" w:rsidRPr="00043871">
        <w:rPr>
          <w:rFonts w:ascii="Arial" w:eastAsia="Times New Roman" w:hAnsi="Arial" w:cs="Arial"/>
          <w:color w:val="000000" w:themeColor="text1"/>
          <w:sz w:val="24"/>
          <w:szCs w:val="24"/>
          <w:lang w:val="sk-SK" w:eastAsia="cs-CZ"/>
        </w:rPr>
        <w:t>,</w:t>
      </w:r>
    </w:p>
    <w:p w14:paraId="1395019D" w14:textId="46D561B7" w:rsidR="00D96116" w:rsidRPr="00043871" w:rsidRDefault="009D78F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w:t>
      </w:r>
      <w:r w:rsidR="008C4210" w:rsidRPr="00043871">
        <w:rPr>
          <w:rFonts w:ascii="Arial" w:eastAsia="Times New Roman" w:hAnsi="Arial" w:cs="Arial"/>
          <w:color w:val="000000" w:themeColor="text1"/>
          <w:sz w:val="24"/>
          <w:szCs w:val="24"/>
          <w:lang w:val="sk-SK" w:eastAsia="cs-CZ"/>
        </w:rPr>
        <w:t>f</w:t>
      </w:r>
      <w:r w:rsidRPr="00043871">
        <w:rPr>
          <w:rFonts w:ascii="Arial" w:eastAsia="Times New Roman" w:hAnsi="Arial" w:cs="Arial"/>
          <w:color w:val="000000" w:themeColor="text1"/>
          <w:sz w:val="24"/>
          <w:szCs w:val="24"/>
          <w:lang w:val="sk-SK" w:eastAsia="cs-CZ"/>
        </w:rPr>
        <w:t>)</w:t>
      </w:r>
      <w:r w:rsidR="00B510DF" w:rsidRPr="00043871">
        <w:rPr>
          <w:rFonts w:ascii="Arial" w:hAnsi="Arial" w:cs="Arial"/>
          <w:color w:val="000000" w:themeColor="text1"/>
          <w:sz w:val="24"/>
          <w:szCs w:val="24"/>
          <w:lang w:val="sk-SK"/>
        </w:rPr>
        <w:t xml:space="preserve"> </w:t>
      </w:r>
      <w:r w:rsidR="00AA731E" w:rsidRPr="00043871">
        <w:rPr>
          <w:rFonts w:ascii="Arial" w:eastAsia="Times New Roman" w:hAnsi="Arial" w:cs="Arial"/>
          <w:color w:val="000000" w:themeColor="text1"/>
          <w:sz w:val="24"/>
          <w:szCs w:val="24"/>
          <w:lang w:val="sk-SK" w:eastAsia="cs-CZ"/>
        </w:rPr>
        <w:t>spolupracovať a koordinovať svoju činnosť</w:t>
      </w:r>
      <w:r w:rsidR="00B510DF" w:rsidRPr="00043871">
        <w:rPr>
          <w:rFonts w:ascii="Arial" w:eastAsia="Times New Roman" w:hAnsi="Arial" w:cs="Arial"/>
          <w:color w:val="000000" w:themeColor="text1"/>
          <w:sz w:val="24"/>
          <w:szCs w:val="24"/>
          <w:lang w:val="sk-SK" w:eastAsia="cs-CZ"/>
        </w:rPr>
        <w:t xml:space="preserve"> </w:t>
      </w:r>
      <w:r w:rsidR="00AA731E" w:rsidRPr="00043871">
        <w:rPr>
          <w:rFonts w:ascii="Arial" w:eastAsia="Times New Roman" w:hAnsi="Arial" w:cs="Arial"/>
          <w:color w:val="000000" w:themeColor="text1"/>
          <w:sz w:val="24"/>
          <w:szCs w:val="24"/>
          <w:lang w:val="sk-SK" w:eastAsia="cs-CZ"/>
        </w:rPr>
        <w:t xml:space="preserve">s </w:t>
      </w:r>
      <w:r w:rsidR="00B510DF" w:rsidRPr="00043871">
        <w:rPr>
          <w:rFonts w:ascii="Arial" w:eastAsia="Times New Roman" w:hAnsi="Arial" w:cs="Arial"/>
          <w:color w:val="000000" w:themeColor="text1"/>
          <w:sz w:val="24"/>
          <w:szCs w:val="24"/>
          <w:lang w:val="sk-SK" w:eastAsia="cs-CZ"/>
        </w:rPr>
        <w:t>regionálnym koordinačným</w:t>
      </w:r>
      <w:r w:rsidR="00AA731E" w:rsidRPr="00043871">
        <w:rPr>
          <w:rFonts w:ascii="Arial" w:eastAsia="Times New Roman" w:hAnsi="Arial" w:cs="Arial"/>
          <w:color w:val="000000" w:themeColor="text1"/>
          <w:sz w:val="24"/>
          <w:szCs w:val="24"/>
          <w:lang w:val="sk-SK" w:eastAsia="cs-CZ"/>
        </w:rPr>
        <w:t xml:space="preserve"> </w:t>
      </w:r>
      <w:r w:rsidR="00B510DF" w:rsidRPr="00043871">
        <w:rPr>
          <w:rFonts w:ascii="Arial" w:eastAsia="Times New Roman" w:hAnsi="Arial" w:cs="Arial"/>
          <w:color w:val="000000" w:themeColor="text1"/>
          <w:sz w:val="24"/>
          <w:szCs w:val="24"/>
          <w:lang w:val="sk-SK" w:eastAsia="cs-CZ"/>
        </w:rPr>
        <w:t>centr</w:t>
      </w:r>
      <w:r w:rsidR="00AA731E" w:rsidRPr="00043871">
        <w:rPr>
          <w:rFonts w:ascii="Arial" w:eastAsia="Times New Roman" w:hAnsi="Arial" w:cs="Arial"/>
          <w:color w:val="000000" w:themeColor="text1"/>
          <w:sz w:val="24"/>
          <w:szCs w:val="24"/>
          <w:lang w:val="sk-SK" w:eastAsia="cs-CZ"/>
        </w:rPr>
        <w:t>om</w:t>
      </w:r>
      <w:r w:rsidR="009E02C5" w:rsidRPr="00043871">
        <w:rPr>
          <w:rFonts w:ascii="Arial" w:eastAsia="Times New Roman" w:hAnsi="Arial" w:cs="Arial"/>
          <w:color w:val="000000" w:themeColor="text1"/>
          <w:sz w:val="24"/>
          <w:szCs w:val="24"/>
          <w:lang w:val="sk-SK" w:eastAsia="cs-CZ"/>
        </w:rPr>
        <w:t>,</w:t>
      </w:r>
      <w:r w:rsidR="006659C7" w:rsidRPr="00043871">
        <w:rPr>
          <w:rFonts w:ascii="Arial" w:eastAsia="Times New Roman" w:hAnsi="Arial" w:cs="Arial"/>
          <w:color w:val="000000" w:themeColor="text1"/>
          <w:sz w:val="24"/>
          <w:szCs w:val="24"/>
          <w:vertAlign w:val="superscript"/>
          <w:lang w:val="sk-SK" w:eastAsia="cs-CZ"/>
        </w:rPr>
        <w:t>55aa</w:t>
      </w:r>
      <w:r w:rsidR="006659C7" w:rsidRPr="00043871">
        <w:rPr>
          <w:rFonts w:ascii="Arial" w:eastAsia="Times New Roman" w:hAnsi="Arial" w:cs="Arial"/>
          <w:color w:val="000000" w:themeColor="text1"/>
          <w:sz w:val="24"/>
          <w:szCs w:val="24"/>
          <w:lang w:val="sk-SK" w:eastAsia="cs-CZ"/>
        </w:rPr>
        <w:t>)</w:t>
      </w:r>
      <w:r w:rsidR="00E274AD" w:rsidRPr="00043871">
        <w:rPr>
          <w:rFonts w:ascii="Arial" w:eastAsia="Times New Roman" w:hAnsi="Arial" w:cs="Arial"/>
          <w:color w:val="000000" w:themeColor="text1"/>
          <w:sz w:val="24"/>
          <w:szCs w:val="24"/>
          <w:lang w:val="sk-SK" w:eastAsia="cs-CZ"/>
        </w:rPr>
        <w:t> pri výkone svojej činnosti</w:t>
      </w:r>
      <w:r w:rsidR="001245CB" w:rsidRPr="00043871">
        <w:rPr>
          <w:rFonts w:ascii="Arial" w:eastAsia="Times New Roman" w:hAnsi="Arial" w:cs="Arial"/>
          <w:color w:val="000000" w:themeColor="text1"/>
          <w:sz w:val="24"/>
          <w:szCs w:val="24"/>
          <w:lang w:val="sk-SK" w:eastAsia="cs-CZ"/>
        </w:rPr>
        <w:t xml:space="preserve"> </w:t>
      </w:r>
      <w:r w:rsidR="002E6799" w:rsidRPr="00043871">
        <w:rPr>
          <w:rFonts w:ascii="Arial" w:eastAsia="Times New Roman" w:hAnsi="Arial" w:cs="Arial"/>
          <w:color w:val="000000" w:themeColor="text1"/>
          <w:sz w:val="24"/>
          <w:szCs w:val="24"/>
          <w:lang w:val="sk-SK" w:eastAsia="cs-CZ"/>
        </w:rPr>
        <w:t xml:space="preserve">zohľadniť </w:t>
      </w:r>
      <w:r w:rsidR="00FB7CE8" w:rsidRPr="00043871">
        <w:rPr>
          <w:rFonts w:ascii="Arial" w:eastAsia="Times New Roman" w:hAnsi="Arial" w:cs="Arial"/>
          <w:color w:val="000000" w:themeColor="text1"/>
          <w:sz w:val="24"/>
          <w:szCs w:val="24"/>
          <w:lang w:val="sk-SK" w:eastAsia="cs-CZ"/>
        </w:rPr>
        <w:t>odporúčani</w:t>
      </w:r>
      <w:r w:rsidR="00994C1D" w:rsidRPr="00043871">
        <w:rPr>
          <w:rFonts w:ascii="Arial" w:eastAsia="Times New Roman" w:hAnsi="Arial" w:cs="Arial"/>
          <w:color w:val="000000" w:themeColor="text1"/>
          <w:sz w:val="24"/>
          <w:szCs w:val="24"/>
          <w:lang w:val="sk-SK" w:eastAsia="cs-CZ"/>
        </w:rPr>
        <w:t>a</w:t>
      </w:r>
      <w:r w:rsidR="001B515F" w:rsidRPr="00043871">
        <w:rPr>
          <w:rFonts w:ascii="Arial" w:eastAsia="Times New Roman" w:hAnsi="Arial" w:cs="Arial"/>
          <w:color w:val="000000" w:themeColor="text1"/>
          <w:sz w:val="24"/>
          <w:szCs w:val="24"/>
          <w:lang w:val="sk-SK" w:eastAsia="cs-CZ"/>
        </w:rPr>
        <w:t xml:space="preserve"> </w:t>
      </w:r>
      <w:r w:rsidR="00BE01C5" w:rsidRPr="00043871">
        <w:rPr>
          <w:rFonts w:ascii="Arial" w:eastAsia="Times New Roman" w:hAnsi="Arial" w:cs="Arial"/>
          <w:color w:val="000000" w:themeColor="text1"/>
          <w:sz w:val="24"/>
          <w:szCs w:val="24"/>
          <w:lang w:val="sk-SK" w:eastAsia="cs-CZ"/>
        </w:rPr>
        <w:t xml:space="preserve">prijaté </w:t>
      </w:r>
      <w:r w:rsidR="00E274AD" w:rsidRPr="00043871">
        <w:rPr>
          <w:rFonts w:ascii="Arial" w:eastAsia="Times New Roman" w:hAnsi="Arial" w:cs="Arial"/>
          <w:color w:val="000000" w:themeColor="text1"/>
          <w:sz w:val="24"/>
          <w:szCs w:val="24"/>
          <w:lang w:val="sk-SK" w:eastAsia="cs-CZ"/>
        </w:rPr>
        <w:t>regionálnym koordinačným centrom</w:t>
      </w:r>
      <w:r w:rsidR="006D48D5" w:rsidRPr="00043871">
        <w:rPr>
          <w:rFonts w:ascii="Arial" w:eastAsia="Times New Roman" w:hAnsi="Arial" w:cs="Arial"/>
          <w:color w:val="000000" w:themeColor="text1"/>
          <w:sz w:val="24"/>
          <w:szCs w:val="24"/>
          <w:lang w:val="sk-SK" w:eastAsia="cs-CZ"/>
        </w:rPr>
        <w:t xml:space="preserve"> a podieľať sa na uhrádzaní nákladov jeho činnosti</w:t>
      </w:r>
      <w:r w:rsidR="003E7F0A" w:rsidRPr="00043871">
        <w:rPr>
          <w:rFonts w:ascii="Arial" w:eastAsia="Times New Roman" w:hAnsi="Arial" w:cs="Arial"/>
          <w:color w:val="000000" w:themeColor="text1"/>
          <w:sz w:val="24"/>
          <w:szCs w:val="24"/>
          <w:lang w:val="sk-SK" w:eastAsia="cs-CZ"/>
        </w:rPr>
        <w:t>,</w:t>
      </w:r>
    </w:p>
    <w:p w14:paraId="38B708B4" w14:textId="15455206" w:rsidR="00130F43" w:rsidRPr="00043871" w:rsidRDefault="009F5A34"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8C4210" w:rsidRPr="00043871">
        <w:rPr>
          <w:rFonts w:ascii="Arial" w:eastAsia="Times New Roman" w:hAnsi="Arial" w:cs="Arial"/>
          <w:color w:val="000000" w:themeColor="text1"/>
          <w:sz w:val="24"/>
          <w:szCs w:val="24"/>
          <w:lang w:val="sk-SK" w:eastAsia="cs-CZ"/>
        </w:rPr>
        <w:t>g</w:t>
      </w:r>
      <w:r w:rsidRPr="00043871">
        <w:rPr>
          <w:rFonts w:ascii="Arial" w:eastAsia="Times New Roman" w:hAnsi="Arial" w:cs="Arial"/>
          <w:color w:val="000000" w:themeColor="text1"/>
          <w:sz w:val="24"/>
          <w:szCs w:val="24"/>
          <w:lang w:val="sk-SK" w:eastAsia="cs-CZ"/>
        </w:rPr>
        <w:t xml:space="preserve">) </w:t>
      </w:r>
      <w:r w:rsidR="00372870" w:rsidRPr="00043871">
        <w:rPr>
          <w:rFonts w:ascii="Arial" w:eastAsia="Times New Roman" w:hAnsi="Arial" w:cs="Arial"/>
          <w:color w:val="000000" w:themeColor="text1"/>
          <w:sz w:val="24"/>
          <w:szCs w:val="24"/>
          <w:lang w:val="sk-SK" w:eastAsia="cs-CZ"/>
        </w:rPr>
        <w:t xml:space="preserve">prijímať opatrenia </w:t>
      </w:r>
      <w:r w:rsidR="00821EB2" w:rsidRPr="00043871">
        <w:rPr>
          <w:rFonts w:ascii="Arial" w:eastAsia="Times New Roman" w:hAnsi="Arial" w:cs="Arial"/>
          <w:color w:val="000000" w:themeColor="text1"/>
          <w:sz w:val="24"/>
          <w:szCs w:val="24"/>
          <w:lang w:val="sk-SK" w:eastAsia="cs-CZ"/>
        </w:rPr>
        <w:t xml:space="preserve">na </w:t>
      </w:r>
      <w:r w:rsidR="00593BDA" w:rsidRPr="00043871">
        <w:rPr>
          <w:rFonts w:ascii="Arial" w:eastAsia="Times New Roman" w:hAnsi="Arial" w:cs="Arial"/>
          <w:color w:val="000000" w:themeColor="text1"/>
          <w:sz w:val="24"/>
          <w:szCs w:val="24"/>
          <w:lang w:val="sk-SK" w:eastAsia="cs-CZ"/>
        </w:rPr>
        <w:t xml:space="preserve">podporu a </w:t>
      </w:r>
      <w:r w:rsidR="0069085F" w:rsidRPr="00043871">
        <w:rPr>
          <w:rFonts w:ascii="Arial" w:eastAsia="Times New Roman" w:hAnsi="Arial" w:cs="Arial"/>
          <w:color w:val="000000" w:themeColor="text1"/>
          <w:sz w:val="24"/>
          <w:szCs w:val="24"/>
          <w:lang w:val="sk-SK" w:eastAsia="cs-CZ"/>
        </w:rPr>
        <w:t>rozvoj digitalizácie prenosovej sústavy</w:t>
      </w:r>
      <w:r w:rsidR="0017017D" w:rsidRPr="00043871">
        <w:rPr>
          <w:rFonts w:ascii="Arial" w:eastAsia="Times New Roman" w:hAnsi="Arial" w:cs="Arial"/>
          <w:color w:val="000000" w:themeColor="text1"/>
          <w:sz w:val="24"/>
          <w:szCs w:val="24"/>
          <w:lang w:val="sk-SK" w:eastAsia="cs-CZ"/>
        </w:rPr>
        <w:t>,</w:t>
      </w:r>
    </w:p>
    <w:p w14:paraId="16AEAF3F" w14:textId="1685BC7D" w:rsidR="00B87322" w:rsidRPr="00043871" w:rsidRDefault="00130F43"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8C4210" w:rsidRPr="00043871">
        <w:rPr>
          <w:rFonts w:ascii="Arial" w:eastAsia="Times New Roman" w:hAnsi="Arial" w:cs="Arial"/>
          <w:color w:val="000000" w:themeColor="text1"/>
          <w:sz w:val="24"/>
          <w:szCs w:val="24"/>
          <w:lang w:val="sk-SK" w:eastAsia="cs-CZ"/>
        </w:rPr>
        <w:t>h</w:t>
      </w:r>
      <w:r w:rsidRPr="00043871">
        <w:rPr>
          <w:rFonts w:ascii="Arial" w:eastAsia="Times New Roman" w:hAnsi="Arial" w:cs="Arial"/>
          <w:color w:val="000000" w:themeColor="text1"/>
          <w:sz w:val="24"/>
          <w:szCs w:val="24"/>
          <w:lang w:val="sk-SK" w:eastAsia="cs-CZ"/>
        </w:rPr>
        <w:t xml:space="preserve">) </w:t>
      </w:r>
      <w:r w:rsidR="0017017D" w:rsidRPr="00043871">
        <w:rPr>
          <w:rFonts w:ascii="Arial" w:eastAsia="Times New Roman" w:hAnsi="Arial" w:cs="Arial"/>
          <w:color w:val="000000" w:themeColor="text1"/>
          <w:sz w:val="24"/>
          <w:szCs w:val="24"/>
          <w:lang w:val="sk-SK" w:eastAsia="cs-CZ"/>
        </w:rPr>
        <w:t>spravovať údaje</w:t>
      </w:r>
      <w:r w:rsidR="002F7D68" w:rsidRPr="00043871">
        <w:rPr>
          <w:rFonts w:ascii="Arial" w:eastAsia="Times New Roman" w:hAnsi="Arial" w:cs="Arial"/>
          <w:color w:val="000000" w:themeColor="text1"/>
          <w:sz w:val="24"/>
          <w:szCs w:val="24"/>
          <w:lang w:val="sk-SK" w:eastAsia="cs-CZ"/>
        </w:rPr>
        <w:t xml:space="preserve"> a</w:t>
      </w:r>
      <w:r w:rsidR="003663B3" w:rsidRPr="00043871">
        <w:rPr>
          <w:rFonts w:ascii="Arial" w:eastAsia="Times New Roman" w:hAnsi="Arial" w:cs="Arial"/>
          <w:color w:val="000000" w:themeColor="text1"/>
          <w:sz w:val="24"/>
          <w:szCs w:val="24"/>
          <w:lang w:val="sk-SK" w:eastAsia="cs-CZ"/>
        </w:rPr>
        <w:t> </w:t>
      </w:r>
      <w:r w:rsidR="002F7D68" w:rsidRPr="00043871">
        <w:rPr>
          <w:rFonts w:ascii="Arial" w:eastAsia="Times New Roman" w:hAnsi="Arial" w:cs="Arial"/>
          <w:color w:val="000000" w:themeColor="text1"/>
          <w:sz w:val="24"/>
          <w:szCs w:val="24"/>
          <w:lang w:val="sk-SK" w:eastAsia="cs-CZ"/>
        </w:rPr>
        <w:t>zabezpečiť</w:t>
      </w:r>
      <w:r w:rsidR="003663B3" w:rsidRPr="00043871">
        <w:rPr>
          <w:rFonts w:ascii="Arial" w:eastAsia="Times New Roman" w:hAnsi="Arial" w:cs="Arial"/>
          <w:color w:val="000000" w:themeColor="text1"/>
          <w:sz w:val="24"/>
          <w:szCs w:val="24"/>
          <w:lang w:val="sk-SK" w:eastAsia="cs-CZ"/>
        </w:rPr>
        <w:t xml:space="preserve">, aby </w:t>
      </w:r>
      <w:r w:rsidR="00AB0076" w:rsidRPr="00043871">
        <w:rPr>
          <w:rFonts w:ascii="Arial" w:eastAsia="Times New Roman" w:hAnsi="Arial" w:cs="Arial"/>
          <w:color w:val="000000" w:themeColor="text1"/>
          <w:sz w:val="24"/>
          <w:szCs w:val="24"/>
          <w:lang w:val="sk-SK" w:eastAsia="cs-CZ"/>
        </w:rPr>
        <w:t>ní</w:t>
      </w:r>
      <w:r w:rsidR="003663B3" w:rsidRPr="00043871">
        <w:rPr>
          <w:rFonts w:ascii="Arial" w:eastAsia="Times New Roman" w:hAnsi="Arial" w:cs="Arial"/>
          <w:color w:val="000000" w:themeColor="text1"/>
          <w:sz w:val="24"/>
          <w:szCs w:val="24"/>
          <w:lang w:val="sk-SK" w:eastAsia="cs-CZ"/>
        </w:rPr>
        <w:t xml:space="preserve">m prevádzkované informačné systémy </w:t>
      </w:r>
      <w:r w:rsidR="00F136AA" w:rsidRPr="00043871">
        <w:rPr>
          <w:rFonts w:ascii="Arial" w:eastAsia="Times New Roman" w:hAnsi="Arial" w:cs="Arial"/>
          <w:color w:val="000000" w:themeColor="text1"/>
          <w:sz w:val="24"/>
          <w:szCs w:val="24"/>
          <w:lang w:val="sk-SK" w:eastAsia="cs-CZ"/>
        </w:rPr>
        <w:t xml:space="preserve">pre správu údajov </w:t>
      </w:r>
      <w:r w:rsidR="00AB0076" w:rsidRPr="00043871">
        <w:rPr>
          <w:rFonts w:ascii="Arial" w:eastAsia="Times New Roman" w:hAnsi="Arial" w:cs="Arial"/>
          <w:color w:val="000000" w:themeColor="text1"/>
          <w:sz w:val="24"/>
          <w:szCs w:val="24"/>
          <w:lang w:val="sk-SK" w:eastAsia="cs-CZ"/>
        </w:rPr>
        <w:t>spĺňali požiadavky na kybernetickú bezpečnosť a ochranu spravovaných údajov</w:t>
      </w:r>
      <w:r w:rsidR="008308D9" w:rsidRPr="00043871">
        <w:rPr>
          <w:rFonts w:ascii="Arial" w:eastAsia="Times New Roman" w:hAnsi="Arial" w:cs="Arial"/>
          <w:color w:val="000000" w:themeColor="text1"/>
          <w:sz w:val="24"/>
          <w:szCs w:val="24"/>
          <w:lang w:val="sk-SK" w:eastAsia="cs-CZ"/>
        </w:rPr>
        <w:t xml:space="preserve"> podľa osobitných predpisov</w:t>
      </w:r>
      <w:r w:rsidR="00936A1C" w:rsidRPr="00043871">
        <w:rPr>
          <w:rFonts w:ascii="Arial" w:eastAsia="Times New Roman" w:hAnsi="Arial" w:cs="Arial"/>
          <w:color w:val="000000" w:themeColor="text1"/>
          <w:sz w:val="24"/>
          <w:szCs w:val="24"/>
          <w:vertAlign w:val="superscript"/>
          <w:lang w:val="sk-SK" w:eastAsia="cs-CZ"/>
        </w:rPr>
        <w:t>5</w:t>
      </w:r>
      <w:r w:rsidR="00357697" w:rsidRPr="00043871">
        <w:rPr>
          <w:rFonts w:ascii="Arial" w:eastAsia="Times New Roman" w:hAnsi="Arial" w:cs="Arial"/>
          <w:color w:val="000000" w:themeColor="text1"/>
          <w:sz w:val="24"/>
          <w:szCs w:val="24"/>
          <w:vertAlign w:val="superscript"/>
          <w:lang w:val="sk-SK" w:eastAsia="cs-CZ"/>
        </w:rPr>
        <w:t>5a</w:t>
      </w:r>
      <w:r w:rsidR="006659C7" w:rsidRPr="00043871">
        <w:rPr>
          <w:rFonts w:ascii="Arial" w:eastAsia="Times New Roman" w:hAnsi="Arial" w:cs="Arial"/>
          <w:color w:val="000000" w:themeColor="text1"/>
          <w:sz w:val="24"/>
          <w:szCs w:val="24"/>
          <w:vertAlign w:val="superscript"/>
          <w:lang w:val="sk-SK" w:eastAsia="cs-CZ"/>
        </w:rPr>
        <w:t>b</w:t>
      </w:r>
      <w:r w:rsidR="00936A1C" w:rsidRPr="00043871">
        <w:rPr>
          <w:rFonts w:ascii="Arial" w:eastAsia="Times New Roman" w:hAnsi="Arial" w:cs="Arial"/>
          <w:color w:val="000000" w:themeColor="text1"/>
          <w:sz w:val="24"/>
          <w:szCs w:val="24"/>
          <w:vertAlign w:val="superscript"/>
          <w:lang w:val="sk-SK" w:eastAsia="cs-CZ"/>
        </w:rPr>
        <w:t>)</w:t>
      </w:r>
      <w:r w:rsidR="002C45BF" w:rsidRPr="00043871">
        <w:rPr>
          <w:rFonts w:ascii="Arial" w:eastAsia="Times New Roman" w:hAnsi="Arial" w:cs="Arial"/>
          <w:color w:val="000000" w:themeColor="text1"/>
          <w:sz w:val="24"/>
          <w:szCs w:val="24"/>
          <w:lang w:val="sk-SK" w:eastAsia="cs-CZ"/>
        </w:rPr>
        <w:t>,</w:t>
      </w:r>
    </w:p>
    <w:p w14:paraId="08227B0A" w14:textId="5FE9AE88" w:rsidR="00493DD1" w:rsidRPr="00043871" w:rsidRDefault="00E83F7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8C4210" w:rsidRPr="00043871">
        <w:rPr>
          <w:rFonts w:ascii="Arial" w:eastAsia="Times New Roman" w:hAnsi="Arial" w:cs="Arial"/>
          <w:color w:val="000000" w:themeColor="text1"/>
          <w:sz w:val="24"/>
          <w:szCs w:val="24"/>
          <w:lang w:val="sk-SK" w:eastAsia="cs-CZ"/>
        </w:rPr>
        <w:t>i</w:t>
      </w:r>
      <w:r w:rsidRPr="00043871">
        <w:rPr>
          <w:rFonts w:ascii="Arial" w:eastAsia="Times New Roman" w:hAnsi="Arial" w:cs="Arial"/>
          <w:color w:val="000000" w:themeColor="text1"/>
          <w:sz w:val="24"/>
          <w:szCs w:val="24"/>
          <w:lang w:val="sk-SK" w:eastAsia="cs-CZ"/>
        </w:rPr>
        <w:t>)</w:t>
      </w:r>
      <w:r w:rsidR="00BB4B0D" w:rsidRPr="00043871">
        <w:rPr>
          <w:rFonts w:ascii="Arial" w:eastAsia="Times New Roman" w:hAnsi="Arial" w:cs="Arial"/>
          <w:color w:val="000000" w:themeColor="text1"/>
          <w:sz w:val="24"/>
          <w:szCs w:val="24"/>
          <w:lang w:val="sk-SK" w:eastAsia="cs-CZ"/>
        </w:rPr>
        <w:t xml:space="preserve"> </w:t>
      </w:r>
      <w:r w:rsidR="00A95A86" w:rsidRPr="00043871">
        <w:rPr>
          <w:rFonts w:ascii="Arial" w:eastAsia="Times New Roman" w:hAnsi="Arial" w:cs="Arial"/>
          <w:color w:val="000000" w:themeColor="text1"/>
          <w:sz w:val="24"/>
          <w:szCs w:val="24"/>
          <w:lang w:val="sk-SK" w:eastAsia="cs-CZ"/>
        </w:rPr>
        <w:t xml:space="preserve">spolupracovať s prevádzkovateľmi distribučných sústav a poskytovať im </w:t>
      </w:r>
      <w:r w:rsidR="00BB4B0D" w:rsidRPr="00043871">
        <w:rPr>
          <w:rFonts w:ascii="Arial" w:eastAsia="Times New Roman" w:hAnsi="Arial" w:cs="Arial"/>
          <w:color w:val="000000" w:themeColor="text1"/>
          <w:sz w:val="24"/>
          <w:szCs w:val="24"/>
          <w:lang w:val="sk-SK" w:eastAsia="cs-CZ"/>
        </w:rPr>
        <w:t xml:space="preserve">nevyhnutné informácie </w:t>
      </w:r>
      <w:r w:rsidR="00A95A86" w:rsidRPr="00043871">
        <w:rPr>
          <w:rFonts w:ascii="Arial" w:eastAsia="Times New Roman" w:hAnsi="Arial" w:cs="Arial"/>
          <w:color w:val="000000" w:themeColor="text1"/>
          <w:sz w:val="24"/>
          <w:szCs w:val="24"/>
          <w:lang w:val="sk-SK" w:eastAsia="cs-CZ"/>
        </w:rPr>
        <w:t>na</w:t>
      </w:r>
      <w:r w:rsidR="00BB4B0D" w:rsidRPr="00043871">
        <w:rPr>
          <w:rFonts w:ascii="Arial" w:eastAsia="Times New Roman" w:hAnsi="Arial" w:cs="Arial"/>
          <w:color w:val="000000" w:themeColor="text1"/>
          <w:sz w:val="24"/>
          <w:szCs w:val="24"/>
          <w:lang w:val="sk-SK" w:eastAsia="cs-CZ"/>
        </w:rPr>
        <w:t xml:space="preserve"> umožn</w:t>
      </w:r>
      <w:r w:rsidR="00A95A86" w:rsidRPr="00043871">
        <w:rPr>
          <w:rFonts w:ascii="Arial" w:eastAsia="Times New Roman" w:hAnsi="Arial" w:cs="Arial"/>
          <w:color w:val="000000" w:themeColor="text1"/>
          <w:sz w:val="24"/>
          <w:szCs w:val="24"/>
          <w:lang w:val="sk-SK" w:eastAsia="cs-CZ"/>
        </w:rPr>
        <w:t>enie</w:t>
      </w:r>
      <w:r w:rsidR="00BB4B0D" w:rsidRPr="00043871">
        <w:rPr>
          <w:rFonts w:ascii="Arial" w:eastAsia="Times New Roman" w:hAnsi="Arial" w:cs="Arial"/>
          <w:color w:val="000000" w:themeColor="text1"/>
          <w:sz w:val="24"/>
          <w:szCs w:val="24"/>
          <w:lang w:val="sk-SK" w:eastAsia="cs-CZ"/>
        </w:rPr>
        <w:t xml:space="preserve"> efektívne</w:t>
      </w:r>
      <w:r w:rsidR="00A95A86" w:rsidRPr="00043871">
        <w:rPr>
          <w:rFonts w:ascii="Arial" w:eastAsia="Times New Roman" w:hAnsi="Arial" w:cs="Arial"/>
          <w:color w:val="000000" w:themeColor="text1"/>
          <w:sz w:val="24"/>
          <w:szCs w:val="24"/>
          <w:lang w:val="sk-SK" w:eastAsia="cs-CZ"/>
        </w:rPr>
        <w:t>ho</w:t>
      </w:r>
      <w:r w:rsidR="00BB4B0D" w:rsidRPr="00043871">
        <w:rPr>
          <w:rFonts w:ascii="Arial" w:eastAsia="Times New Roman" w:hAnsi="Arial" w:cs="Arial"/>
          <w:color w:val="000000" w:themeColor="text1"/>
          <w:sz w:val="24"/>
          <w:szCs w:val="24"/>
          <w:lang w:val="sk-SK" w:eastAsia="cs-CZ"/>
        </w:rPr>
        <w:t xml:space="preserve"> využívani</w:t>
      </w:r>
      <w:r w:rsidR="00A95A86" w:rsidRPr="00043871">
        <w:rPr>
          <w:rFonts w:ascii="Arial" w:eastAsia="Times New Roman" w:hAnsi="Arial" w:cs="Arial"/>
          <w:color w:val="000000" w:themeColor="text1"/>
          <w:sz w:val="24"/>
          <w:szCs w:val="24"/>
          <w:lang w:val="sk-SK" w:eastAsia="cs-CZ"/>
        </w:rPr>
        <w:t>a</w:t>
      </w:r>
      <w:r w:rsidR="00BB4B0D" w:rsidRPr="00043871">
        <w:rPr>
          <w:rFonts w:ascii="Arial" w:eastAsia="Times New Roman" w:hAnsi="Arial" w:cs="Arial"/>
          <w:color w:val="000000" w:themeColor="text1"/>
          <w:sz w:val="24"/>
          <w:szCs w:val="24"/>
          <w:lang w:val="sk-SK" w:eastAsia="cs-CZ"/>
        </w:rPr>
        <w:t xml:space="preserve"> zdrojov </w:t>
      </w:r>
      <w:r w:rsidR="00582DE2" w:rsidRPr="00043871">
        <w:rPr>
          <w:rFonts w:ascii="Arial" w:eastAsia="Times New Roman" w:hAnsi="Arial" w:cs="Arial"/>
          <w:color w:val="000000" w:themeColor="text1"/>
          <w:sz w:val="24"/>
          <w:szCs w:val="24"/>
          <w:lang w:val="sk-SK" w:eastAsia="cs-CZ"/>
        </w:rPr>
        <w:t xml:space="preserve">nefrekvenčných podporných služieb a </w:t>
      </w:r>
      <w:r w:rsidR="00BB4B0D" w:rsidRPr="00043871">
        <w:rPr>
          <w:rFonts w:ascii="Arial" w:eastAsia="Times New Roman" w:hAnsi="Arial" w:cs="Arial"/>
          <w:color w:val="000000" w:themeColor="text1"/>
          <w:sz w:val="24"/>
          <w:szCs w:val="24"/>
          <w:lang w:val="sk-SK" w:eastAsia="cs-CZ"/>
        </w:rPr>
        <w:t>flexibility pri zabezpečení bezpečnej a spoľahlivej prevádzky sústav a</w:t>
      </w:r>
      <w:r w:rsidR="00D20C44" w:rsidRPr="00043871">
        <w:rPr>
          <w:rFonts w:ascii="Arial" w:eastAsia="Times New Roman" w:hAnsi="Arial" w:cs="Arial"/>
          <w:color w:val="000000" w:themeColor="text1"/>
          <w:sz w:val="24"/>
          <w:szCs w:val="24"/>
          <w:lang w:val="sk-SK" w:eastAsia="cs-CZ"/>
        </w:rPr>
        <w:t xml:space="preserve"> na</w:t>
      </w:r>
      <w:r w:rsidR="00BB4B0D" w:rsidRPr="00043871">
        <w:rPr>
          <w:rFonts w:ascii="Arial" w:eastAsia="Times New Roman" w:hAnsi="Arial" w:cs="Arial"/>
          <w:color w:val="000000" w:themeColor="text1"/>
          <w:sz w:val="24"/>
          <w:szCs w:val="24"/>
          <w:lang w:val="sk-SK" w:eastAsia="cs-CZ"/>
        </w:rPr>
        <w:t xml:space="preserve"> podpor</w:t>
      </w:r>
      <w:r w:rsidR="00A95A86" w:rsidRPr="00043871">
        <w:rPr>
          <w:rFonts w:ascii="Arial" w:eastAsia="Times New Roman" w:hAnsi="Arial" w:cs="Arial"/>
          <w:color w:val="000000" w:themeColor="text1"/>
          <w:sz w:val="24"/>
          <w:szCs w:val="24"/>
          <w:lang w:val="sk-SK" w:eastAsia="cs-CZ"/>
        </w:rPr>
        <w:t>u</w:t>
      </w:r>
      <w:r w:rsidR="00BB4B0D" w:rsidRPr="00043871">
        <w:rPr>
          <w:rFonts w:ascii="Arial" w:eastAsia="Times New Roman" w:hAnsi="Arial" w:cs="Arial"/>
          <w:color w:val="000000" w:themeColor="text1"/>
          <w:sz w:val="24"/>
          <w:szCs w:val="24"/>
          <w:lang w:val="sk-SK" w:eastAsia="cs-CZ"/>
        </w:rPr>
        <w:t xml:space="preserve"> rozvoj</w:t>
      </w:r>
      <w:r w:rsidR="00A95A86" w:rsidRPr="00043871">
        <w:rPr>
          <w:rFonts w:ascii="Arial" w:eastAsia="Times New Roman" w:hAnsi="Arial" w:cs="Arial"/>
          <w:color w:val="000000" w:themeColor="text1"/>
          <w:sz w:val="24"/>
          <w:szCs w:val="24"/>
          <w:lang w:val="sk-SK" w:eastAsia="cs-CZ"/>
        </w:rPr>
        <w:t xml:space="preserve">a </w:t>
      </w:r>
      <w:r w:rsidR="00BB4B0D" w:rsidRPr="00043871">
        <w:rPr>
          <w:rFonts w:ascii="Arial" w:eastAsia="Times New Roman" w:hAnsi="Arial" w:cs="Arial"/>
          <w:color w:val="000000" w:themeColor="text1"/>
          <w:sz w:val="24"/>
          <w:szCs w:val="24"/>
          <w:lang w:val="sk-SK" w:eastAsia="cs-CZ"/>
        </w:rPr>
        <w:t>trhu s</w:t>
      </w:r>
      <w:r w:rsidR="00FE07B8" w:rsidRPr="00043871">
        <w:rPr>
          <w:rFonts w:ascii="Arial" w:eastAsia="Times New Roman" w:hAnsi="Arial" w:cs="Arial"/>
          <w:color w:val="000000" w:themeColor="text1"/>
          <w:sz w:val="24"/>
          <w:szCs w:val="24"/>
          <w:lang w:val="sk-SK" w:eastAsia="cs-CZ"/>
        </w:rPr>
        <w:t> </w:t>
      </w:r>
      <w:r w:rsidR="00582DE2" w:rsidRPr="00043871">
        <w:rPr>
          <w:rFonts w:ascii="Arial" w:eastAsia="Times New Roman" w:hAnsi="Arial" w:cs="Arial"/>
          <w:color w:val="000000" w:themeColor="text1"/>
          <w:sz w:val="24"/>
          <w:szCs w:val="24"/>
          <w:lang w:val="sk-SK" w:eastAsia="cs-CZ"/>
        </w:rPr>
        <w:t>nefrekvenčnými podpornými službami a</w:t>
      </w:r>
      <w:r w:rsidR="00493DD1" w:rsidRPr="00043871">
        <w:rPr>
          <w:rFonts w:ascii="Arial" w:eastAsia="Times New Roman" w:hAnsi="Arial" w:cs="Arial"/>
          <w:color w:val="000000" w:themeColor="text1"/>
          <w:sz w:val="24"/>
          <w:szCs w:val="24"/>
          <w:lang w:val="sk-SK" w:eastAsia="cs-CZ"/>
        </w:rPr>
        <w:t> </w:t>
      </w:r>
      <w:r w:rsidR="00BB4B0D" w:rsidRPr="00043871">
        <w:rPr>
          <w:rFonts w:ascii="Arial" w:eastAsia="Times New Roman" w:hAnsi="Arial" w:cs="Arial"/>
          <w:color w:val="000000" w:themeColor="text1"/>
          <w:sz w:val="24"/>
          <w:szCs w:val="24"/>
          <w:lang w:val="sk-SK" w:eastAsia="cs-CZ"/>
        </w:rPr>
        <w:t>flexibilitou</w:t>
      </w:r>
      <w:r w:rsidR="00493DD1" w:rsidRPr="00043871">
        <w:rPr>
          <w:rFonts w:ascii="Arial" w:eastAsia="Times New Roman" w:hAnsi="Arial" w:cs="Arial"/>
          <w:color w:val="000000" w:themeColor="text1"/>
          <w:sz w:val="24"/>
          <w:szCs w:val="24"/>
          <w:lang w:val="sk-SK" w:eastAsia="cs-CZ"/>
        </w:rPr>
        <w:t>,</w:t>
      </w:r>
    </w:p>
    <w:p w14:paraId="2077FA7A" w14:textId="239CB651" w:rsidR="00BB4B0D" w:rsidRPr="00043871" w:rsidRDefault="00493DD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C3779A" w:rsidRPr="00043871">
        <w:rPr>
          <w:rFonts w:ascii="Arial" w:eastAsia="Times New Roman" w:hAnsi="Arial" w:cs="Arial"/>
          <w:color w:val="000000" w:themeColor="text1"/>
          <w:sz w:val="24"/>
          <w:szCs w:val="24"/>
          <w:lang w:val="sk-SK" w:eastAsia="cs-CZ"/>
        </w:rPr>
        <w:t>j</w:t>
      </w:r>
      <w:r w:rsidRPr="00043871">
        <w:rPr>
          <w:rFonts w:ascii="Arial" w:eastAsia="Times New Roman" w:hAnsi="Arial" w:cs="Arial"/>
          <w:color w:val="000000" w:themeColor="text1"/>
          <w:sz w:val="24"/>
          <w:szCs w:val="24"/>
          <w:lang w:val="sk-SK" w:eastAsia="cs-CZ"/>
        </w:rPr>
        <w:t xml:space="preserve">) poskytovať organizátorovi krátkodobého trhu s elektrinou údaje o zariadeniach na výrobu elektriny a zariadeniach na uskladňovanie elektriny, ktoré sú pripojené do </w:t>
      </w:r>
      <w:r w:rsidR="000D304C" w:rsidRPr="00043871">
        <w:rPr>
          <w:rFonts w:ascii="Arial" w:eastAsia="Times New Roman" w:hAnsi="Arial" w:cs="Arial"/>
          <w:color w:val="000000" w:themeColor="text1"/>
          <w:sz w:val="24"/>
          <w:szCs w:val="24"/>
          <w:lang w:val="sk-SK" w:eastAsia="cs-CZ"/>
        </w:rPr>
        <w:t xml:space="preserve">prenosovej </w:t>
      </w:r>
      <w:r w:rsidRPr="00043871">
        <w:rPr>
          <w:rFonts w:ascii="Arial" w:eastAsia="Times New Roman" w:hAnsi="Arial" w:cs="Arial"/>
          <w:color w:val="000000" w:themeColor="text1"/>
          <w:sz w:val="24"/>
          <w:szCs w:val="24"/>
          <w:lang w:val="sk-SK" w:eastAsia="cs-CZ"/>
        </w:rPr>
        <w:t xml:space="preserve">sústavy alebo pre ktoré vydal stanovisko podľa § 12 ods. 5 písm. </w:t>
      </w:r>
      <w:r w:rsidR="000D304C" w:rsidRPr="00043871">
        <w:rPr>
          <w:rFonts w:ascii="Arial" w:eastAsia="Times New Roman" w:hAnsi="Arial" w:cs="Arial"/>
          <w:color w:val="000000" w:themeColor="text1"/>
          <w:sz w:val="24"/>
          <w:szCs w:val="24"/>
          <w:lang w:val="sk-SK" w:eastAsia="cs-CZ"/>
        </w:rPr>
        <w:t>b</w:t>
      </w:r>
      <w:r w:rsidRPr="00043871">
        <w:rPr>
          <w:rFonts w:ascii="Arial" w:eastAsia="Times New Roman" w:hAnsi="Arial" w:cs="Arial"/>
          <w:color w:val="000000" w:themeColor="text1"/>
          <w:sz w:val="24"/>
          <w:szCs w:val="24"/>
          <w:lang w:val="sk-SK" w:eastAsia="cs-CZ"/>
        </w:rPr>
        <w:t xml:space="preserve">) alebo uzatvoril zmluvu o pripojení do </w:t>
      </w:r>
      <w:r w:rsidR="000D304C" w:rsidRPr="00043871">
        <w:rPr>
          <w:rFonts w:ascii="Arial" w:eastAsia="Times New Roman" w:hAnsi="Arial" w:cs="Arial"/>
          <w:color w:val="000000" w:themeColor="text1"/>
          <w:sz w:val="24"/>
          <w:szCs w:val="24"/>
          <w:lang w:val="sk-SK" w:eastAsia="cs-CZ"/>
        </w:rPr>
        <w:t xml:space="preserve">prenosovej </w:t>
      </w:r>
      <w:r w:rsidRPr="00043871">
        <w:rPr>
          <w:rFonts w:ascii="Arial" w:eastAsia="Times New Roman" w:hAnsi="Arial" w:cs="Arial"/>
          <w:color w:val="000000" w:themeColor="text1"/>
          <w:sz w:val="24"/>
          <w:szCs w:val="24"/>
          <w:lang w:val="sk-SK" w:eastAsia="cs-CZ"/>
        </w:rPr>
        <w:t>sústavy; podrobnosti upravujú pravidlá trhu</w:t>
      </w:r>
      <w:r w:rsidR="006659C7" w:rsidRPr="00043871">
        <w:rPr>
          <w:rFonts w:ascii="Arial" w:eastAsia="Times New Roman" w:hAnsi="Arial" w:cs="Arial"/>
          <w:color w:val="000000" w:themeColor="text1"/>
          <w:sz w:val="24"/>
          <w:szCs w:val="24"/>
          <w:lang w:val="sk-SK" w:eastAsia="cs-CZ"/>
        </w:rPr>
        <w:t>,</w:t>
      </w:r>
    </w:p>
    <w:p w14:paraId="0D2268A6" w14:textId="1972A4C7" w:rsidR="00D96116" w:rsidRPr="00043871" w:rsidRDefault="006659C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ak</w:t>
      </w:r>
      <w:r w:rsidR="00D96116" w:rsidRPr="00043871">
        <w:rPr>
          <w:rFonts w:ascii="Arial" w:eastAsia="Times New Roman" w:hAnsi="Arial" w:cs="Arial"/>
          <w:color w:val="000000" w:themeColor="text1"/>
          <w:sz w:val="24"/>
          <w:szCs w:val="24"/>
          <w:lang w:val="sk-SK" w:eastAsia="cs-CZ"/>
        </w:rPr>
        <w:t>) 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w:t>
      </w:r>
    </w:p>
    <w:p w14:paraId="7E9D42B5" w14:textId="5E281DAA" w:rsidR="00D96116" w:rsidRPr="00043871" w:rsidRDefault="006659C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al</w:t>
      </w:r>
      <w:r w:rsidR="00D96116" w:rsidRPr="00043871">
        <w:rPr>
          <w:rFonts w:ascii="Arial" w:eastAsia="Times New Roman" w:hAnsi="Arial" w:cs="Arial"/>
          <w:color w:val="000000" w:themeColor="text1"/>
          <w:sz w:val="24"/>
          <w:szCs w:val="24"/>
          <w:lang w:val="sk-SK" w:eastAsia="cs-CZ"/>
        </w:rPr>
        <w:t>) vykonať raz za desať rokov posúdenie potenciálu energetickej efektívnosti prenosovej sústavy, ktoré</w:t>
      </w:r>
    </w:p>
    <w:p w14:paraId="7BBA00E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identifikuje nákladovo efektívne opatrenia na zlepšenie energetickej efektívnosti a dosiahnutie úspor energie vlastnej elektroenergetickej infraštruktúry, investície potrebné na ich zavedenie a harmonogram zavádzania,</w:t>
      </w:r>
    </w:p>
    <w:p w14:paraId="3CD6AF2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obsahuje najmä posúdenie energetickej efektívnosti prenosu, riadenia na strane spotreby elektriny, prevádzkyschopnosti prenosovej sústavy, pripojenia zariadení na výrobu elektriny do prenosovej sústavy a</w:t>
      </w:r>
    </w:p>
    <w:p w14:paraId="25CD495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môže byť súčasťou písomnej správy z energetického auditu podľa osobitného predpisu,</w:t>
      </w:r>
      <w:r w:rsidRPr="00043871">
        <w:rPr>
          <w:rFonts w:ascii="Arial" w:eastAsia="Times New Roman" w:hAnsi="Arial" w:cs="Arial"/>
          <w:color w:val="000000" w:themeColor="text1"/>
          <w:sz w:val="24"/>
          <w:szCs w:val="24"/>
          <w:vertAlign w:val="superscript"/>
          <w:lang w:val="sk-SK" w:eastAsia="cs-CZ"/>
        </w:rPr>
        <w:t>55a)</w:t>
      </w:r>
    </w:p>
    <w:p w14:paraId="471186A5" w14:textId="579FBBDD" w:rsidR="00D96116" w:rsidRPr="00043871" w:rsidRDefault="006659C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am</w:t>
      </w:r>
      <w:r w:rsidR="00D96116" w:rsidRPr="00043871">
        <w:rPr>
          <w:rFonts w:ascii="Arial" w:eastAsia="Times New Roman" w:hAnsi="Arial" w:cs="Arial"/>
          <w:color w:val="000000" w:themeColor="text1"/>
          <w:sz w:val="24"/>
          <w:szCs w:val="24"/>
          <w:lang w:val="sk-SK" w:eastAsia="cs-CZ"/>
        </w:rPr>
        <w:t xml:space="preserve">) zaslať posúdenie podľa písmena </w:t>
      </w:r>
      <w:r w:rsidRPr="00043871">
        <w:rPr>
          <w:rFonts w:ascii="Arial" w:eastAsia="Times New Roman" w:hAnsi="Arial" w:cs="Arial"/>
          <w:color w:val="000000" w:themeColor="text1"/>
          <w:sz w:val="24"/>
          <w:szCs w:val="24"/>
          <w:lang w:val="sk-SK" w:eastAsia="cs-CZ"/>
        </w:rPr>
        <w:t>al</w:t>
      </w:r>
      <w:r w:rsidR="00D96116" w:rsidRPr="00043871">
        <w:rPr>
          <w:rFonts w:ascii="Arial" w:eastAsia="Times New Roman" w:hAnsi="Arial" w:cs="Arial"/>
          <w:color w:val="000000" w:themeColor="text1"/>
          <w:sz w:val="24"/>
          <w:szCs w:val="24"/>
          <w:lang w:val="sk-SK" w:eastAsia="cs-CZ"/>
        </w:rPr>
        <w:t>) ministerstvu do 30. mája príslušného kalendárneho roka.</w:t>
      </w:r>
    </w:p>
    <w:p w14:paraId="654D3C41" w14:textId="25F6EEFE" w:rsidR="00D54DA3" w:rsidRPr="00043871" w:rsidRDefault="00FE55A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6659C7"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w:t>
      </w:r>
      <w:r w:rsidR="001B339F" w:rsidRPr="00043871">
        <w:rPr>
          <w:rFonts w:ascii="Arial" w:eastAsia="Times New Roman" w:hAnsi="Arial" w:cs="Arial"/>
          <w:color w:val="000000" w:themeColor="text1"/>
          <w:sz w:val="24"/>
          <w:szCs w:val="24"/>
          <w:lang w:val="sk-SK" w:eastAsia="cs-CZ"/>
        </w:rPr>
        <w:t>P</w:t>
      </w:r>
      <w:r w:rsidRPr="00043871">
        <w:rPr>
          <w:rFonts w:ascii="Arial" w:eastAsia="Times New Roman" w:hAnsi="Arial" w:cs="Arial"/>
          <w:color w:val="000000" w:themeColor="text1"/>
          <w:sz w:val="24"/>
          <w:szCs w:val="24"/>
          <w:lang w:val="sk-SK" w:eastAsia="cs-CZ"/>
        </w:rPr>
        <w:t xml:space="preserve">revádzkovateľ prenosovej sústavy </w:t>
      </w:r>
      <w:r w:rsidR="001B339F" w:rsidRPr="00043871">
        <w:rPr>
          <w:rFonts w:ascii="Arial" w:eastAsia="Times New Roman" w:hAnsi="Arial" w:cs="Arial"/>
          <w:color w:val="000000" w:themeColor="text1"/>
          <w:sz w:val="24"/>
          <w:szCs w:val="24"/>
          <w:lang w:val="sk-SK" w:eastAsia="cs-CZ"/>
        </w:rPr>
        <w:t xml:space="preserve">je povinný </w:t>
      </w:r>
      <w:r w:rsidR="005A7043" w:rsidRPr="00043871">
        <w:rPr>
          <w:rFonts w:ascii="Arial" w:eastAsia="Times New Roman" w:hAnsi="Arial" w:cs="Arial"/>
          <w:color w:val="000000" w:themeColor="text1"/>
          <w:sz w:val="24"/>
          <w:szCs w:val="24"/>
          <w:lang w:val="sk-SK" w:eastAsia="cs-CZ"/>
        </w:rPr>
        <w:t xml:space="preserve">vypracovať </w:t>
      </w:r>
      <w:r w:rsidR="00C64E8F" w:rsidRPr="00043871">
        <w:rPr>
          <w:rFonts w:ascii="Arial" w:eastAsia="Times New Roman" w:hAnsi="Arial" w:cs="Arial"/>
          <w:color w:val="000000" w:themeColor="text1"/>
          <w:sz w:val="24"/>
          <w:szCs w:val="24"/>
          <w:lang w:val="sk-SK" w:eastAsia="cs-CZ"/>
        </w:rPr>
        <w:t xml:space="preserve">technické požiadavky na obstarávané </w:t>
      </w:r>
      <w:r w:rsidR="00B631A8" w:rsidRPr="00043871">
        <w:rPr>
          <w:rFonts w:ascii="Arial" w:eastAsia="Times New Roman" w:hAnsi="Arial" w:cs="Arial"/>
          <w:color w:val="000000" w:themeColor="text1"/>
          <w:sz w:val="24"/>
          <w:szCs w:val="24"/>
          <w:lang w:val="sk-SK" w:eastAsia="cs-CZ"/>
        </w:rPr>
        <w:t>regulačné</w:t>
      </w:r>
      <w:r w:rsidR="00C64E8F" w:rsidRPr="00043871">
        <w:rPr>
          <w:rFonts w:ascii="Arial" w:eastAsia="Times New Roman" w:hAnsi="Arial" w:cs="Arial"/>
          <w:color w:val="000000" w:themeColor="text1"/>
          <w:sz w:val="24"/>
          <w:szCs w:val="24"/>
          <w:lang w:val="sk-SK" w:eastAsia="cs-CZ"/>
        </w:rPr>
        <w:t xml:space="preserve"> služby</w:t>
      </w:r>
      <w:r w:rsidR="003A4025" w:rsidRPr="00043871">
        <w:rPr>
          <w:rFonts w:ascii="Arial" w:eastAsia="Times New Roman" w:hAnsi="Arial" w:cs="Arial"/>
          <w:color w:val="000000" w:themeColor="text1"/>
          <w:sz w:val="24"/>
          <w:szCs w:val="24"/>
          <w:lang w:val="sk-SK" w:eastAsia="cs-CZ"/>
        </w:rPr>
        <w:t>. Technické požiadavky mus</w:t>
      </w:r>
      <w:r w:rsidR="006D6B91" w:rsidRPr="00043871">
        <w:rPr>
          <w:rFonts w:ascii="Arial" w:eastAsia="Times New Roman" w:hAnsi="Arial" w:cs="Arial"/>
          <w:color w:val="000000" w:themeColor="text1"/>
          <w:sz w:val="24"/>
          <w:szCs w:val="24"/>
          <w:lang w:val="sk-SK" w:eastAsia="cs-CZ"/>
        </w:rPr>
        <w:t>ia</w:t>
      </w:r>
      <w:r w:rsidR="003A4025" w:rsidRPr="00043871">
        <w:rPr>
          <w:rFonts w:ascii="Arial" w:eastAsia="Times New Roman" w:hAnsi="Arial" w:cs="Arial"/>
          <w:color w:val="000000" w:themeColor="text1"/>
          <w:sz w:val="24"/>
          <w:szCs w:val="24"/>
          <w:lang w:val="sk-SK" w:eastAsia="cs-CZ"/>
        </w:rPr>
        <w:t xml:space="preserve"> umožniť využívanie služieb poskytovaných výrobcami elektriny, poskytovateľmi flexibility, agregátormi a prevádzkovateľmi zariadení na uskladňovanie elektriny nediskriminačným spôsobom.</w:t>
      </w:r>
      <w:r w:rsidR="00D03AAB" w:rsidRPr="00043871">
        <w:rPr>
          <w:rFonts w:ascii="Arial" w:eastAsia="Times New Roman" w:hAnsi="Arial" w:cs="Arial"/>
          <w:color w:val="000000" w:themeColor="text1"/>
          <w:sz w:val="24"/>
          <w:szCs w:val="24"/>
          <w:lang w:val="sk-SK" w:eastAsia="cs-CZ"/>
        </w:rPr>
        <w:t xml:space="preserve"> Prevádzkovateľ prenosovej sústavy návrh technických požiadaviek podľa prvej vety </w:t>
      </w:r>
      <w:r w:rsidR="00EF07E8" w:rsidRPr="00043871">
        <w:rPr>
          <w:rFonts w:ascii="Arial" w:eastAsia="Times New Roman" w:hAnsi="Arial" w:cs="Arial"/>
          <w:color w:val="000000" w:themeColor="text1"/>
          <w:sz w:val="24"/>
          <w:szCs w:val="24"/>
          <w:lang w:val="sk-SK" w:eastAsia="cs-CZ"/>
        </w:rPr>
        <w:t xml:space="preserve">pred jeho predložením </w:t>
      </w:r>
      <w:r w:rsidR="002505FE" w:rsidRPr="00043871">
        <w:rPr>
          <w:rFonts w:ascii="Arial" w:eastAsia="Times New Roman" w:hAnsi="Arial" w:cs="Arial"/>
          <w:color w:val="000000" w:themeColor="text1"/>
          <w:sz w:val="24"/>
          <w:szCs w:val="24"/>
          <w:lang w:val="sk-SK" w:eastAsia="cs-CZ"/>
        </w:rPr>
        <w:t>úrad</w:t>
      </w:r>
      <w:r w:rsidR="00EF07E8" w:rsidRPr="00043871">
        <w:rPr>
          <w:rFonts w:ascii="Arial" w:eastAsia="Times New Roman" w:hAnsi="Arial" w:cs="Arial"/>
          <w:color w:val="000000" w:themeColor="text1"/>
          <w:sz w:val="24"/>
          <w:szCs w:val="24"/>
          <w:lang w:val="sk-SK" w:eastAsia="cs-CZ"/>
        </w:rPr>
        <w:t xml:space="preserve">u </w:t>
      </w:r>
      <w:r w:rsidR="008F44DD" w:rsidRPr="00043871">
        <w:rPr>
          <w:rFonts w:ascii="Arial" w:eastAsia="Times New Roman" w:hAnsi="Arial" w:cs="Arial"/>
          <w:color w:val="000000" w:themeColor="text1"/>
          <w:sz w:val="24"/>
          <w:szCs w:val="24"/>
          <w:lang w:val="sk-SK" w:eastAsia="cs-CZ"/>
        </w:rPr>
        <w:t xml:space="preserve">na schválenie </w:t>
      </w:r>
      <w:r w:rsidR="00D03AAB" w:rsidRPr="00043871">
        <w:rPr>
          <w:rFonts w:ascii="Arial" w:eastAsia="Times New Roman" w:hAnsi="Arial" w:cs="Arial"/>
          <w:color w:val="000000" w:themeColor="text1"/>
          <w:sz w:val="24"/>
          <w:szCs w:val="24"/>
          <w:lang w:val="sk-SK" w:eastAsia="cs-CZ"/>
        </w:rPr>
        <w:t>verejne konzultuje.</w:t>
      </w:r>
      <w:r w:rsidR="001E4D1A" w:rsidRPr="00043871">
        <w:rPr>
          <w:rFonts w:ascii="Arial" w:eastAsia="Times New Roman" w:hAnsi="Arial" w:cs="Arial"/>
          <w:color w:val="000000" w:themeColor="text1"/>
          <w:sz w:val="24"/>
          <w:szCs w:val="24"/>
          <w:lang w:val="sk-SK" w:eastAsia="cs-CZ"/>
        </w:rPr>
        <w:t xml:space="preserve"> </w:t>
      </w:r>
      <w:r w:rsidR="006E6A34" w:rsidRPr="00043871">
        <w:rPr>
          <w:rFonts w:ascii="Arial" w:eastAsia="Times New Roman" w:hAnsi="Arial" w:cs="Arial"/>
          <w:color w:val="000000" w:themeColor="text1"/>
          <w:sz w:val="24"/>
          <w:szCs w:val="24"/>
          <w:lang w:val="sk-SK" w:eastAsia="cs-CZ"/>
        </w:rPr>
        <w:t xml:space="preserve">Návrh technických požiadaviek môže prevádzkovateľ prenosovej sústavy vypracovať ako súčasť návrhu prevádzkového poriadku </w:t>
      </w:r>
      <w:r w:rsidR="007D0A5A" w:rsidRPr="00043871">
        <w:rPr>
          <w:rFonts w:ascii="Arial" w:eastAsia="Times New Roman" w:hAnsi="Arial" w:cs="Arial"/>
          <w:color w:val="000000" w:themeColor="text1"/>
          <w:sz w:val="24"/>
          <w:szCs w:val="24"/>
          <w:lang w:val="sk-SK" w:eastAsia="cs-CZ"/>
        </w:rPr>
        <w:t xml:space="preserve">alebo technických podmienok </w:t>
      </w:r>
      <w:r w:rsidR="006E6A34" w:rsidRPr="00043871">
        <w:rPr>
          <w:rFonts w:ascii="Arial" w:eastAsia="Times New Roman" w:hAnsi="Arial" w:cs="Arial"/>
          <w:color w:val="000000" w:themeColor="text1"/>
          <w:sz w:val="24"/>
          <w:szCs w:val="24"/>
          <w:lang w:val="sk-SK" w:eastAsia="cs-CZ"/>
        </w:rPr>
        <w:t>prevádzkovateľa prenosovej sústavy</w:t>
      </w:r>
      <w:r w:rsidR="00E577BF" w:rsidRPr="00043871">
        <w:rPr>
          <w:rFonts w:ascii="Arial" w:eastAsia="Times New Roman" w:hAnsi="Arial" w:cs="Arial"/>
          <w:color w:val="000000" w:themeColor="text1"/>
          <w:sz w:val="24"/>
          <w:szCs w:val="24"/>
          <w:lang w:val="sk-SK" w:eastAsia="cs-CZ"/>
        </w:rPr>
        <w:t xml:space="preserve">. Ak </w:t>
      </w:r>
      <w:r w:rsidR="00A638AC" w:rsidRPr="00043871">
        <w:rPr>
          <w:rFonts w:ascii="Arial" w:eastAsia="Times New Roman" w:hAnsi="Arial" w:cs="Arial"/>
          <w:color w:val="000000" w:themeColor="text1"/>
          <w:sz w:val="24"/>
          <w:szCs w:val="24"/>
          <w:lang w:val="sk-SK" w:eastAsia="cs-CZ"/>
        </w:rPr>
        <w:t xml:space="preserve">nie sú splnené podmienky pre priamy nákup </w:t>
      </w:r>
      <w:r w:rsidR="005D350C" w:rsidRPr="00043871">
        <w:rPr>
          <w:rFonts w:ascii="Arial" w:eastAsia="Times New Roman" w:hAnsi="Arial" w:cs="Arial"/>
          <w:color w:val="000000" w:themeColor="text1"/>
          <w:sz w:val="24"/>
          <w:szCs w:val="24"/>
          <w:lang w:val="sk-SK" w:eastAsia="cs-CZ"/>
        </w:rPr>
        <w:t>regulačných</w:t>
      </w:r>
      <w:r w:rsidR="00A638AC" w:rsidRPr="00043871">
        <w:rPr>
          <w:rFonts w:ascii="Arial" w:eastAsia="Times New Roman" w:hAnsi="Arial" w:cs="Arial"/>
          <w:color w:val="000000" w:themeColor="text1"/>
          <w:sz w:val="24"/>
          <w:szCs w:val="24"/>
          <w:lang w:val="sk-SK" w:eastAsia="cs-CZ"/>
        </w:rPr>
        <w:t xml:space="preserve"> služieb podľa </w:t>
      </w:r>
      <w:r w:rsidR="00805864" w:rsidRPr="00043871">
        <w:rPr>
          <w:rFonts w:ascii="Arial" w:eastAsia="Times New Roman" w:hAnsi="Arial" w:cs="Arial"/>
          <w:color w:val="000000" w:themeColor="text1"/>
          <w:sz w:val="24"/>
          <w:szCs w:val="24"/>
          <w:lang w:val="sk-SK" w:eastAsia="cs-CZ"/>
        </w:rPr>
        <w:t>odsek</w:t>
      </w:r>
      <w:r w:rsidR="00A638AC" w:rsidRPr="00043871">
        <w:rPr>
          <w:rFonts w:ascii="Arial" w:eastAsia="Times New Roman" w:hAnsi="Arial" w:cs="Arial"/>
          <w:color w:val="000000" w:themeColor="text1"/>
          <w:sz w:val="24"/>
          <w:szCs w:val="24"/>
          <w:lang w:val="sk-SK" w:eastAsia="cs-CZ"/>
        </w:rPr>
        <w:t>u</w:t>
      </w:r>
      <w:r w:rsidR="00805864" w:rsidRPr="00043871">
        <w:rPr>
          <w:rFonts w:ascii="Arial" w:eastAsia="Times New Roman" w:hAnsi="Arial" w:cs="Arial"/>
          <w:color w:val="000000" w:themeColor="text1"/>
          <w:sz w:val="24"/>
          <w:szCs w:val="24"/>
          <w:lang w:val="sk-SK" w:eastAsia="cs-CZ"/>
        </w:rPr>
        <w:t xml:space="preserve"> 1 písm. b)</w:t>
      </w:r>
      <w:r w:rsidR="00E577BF" w:rsidRPr="00043871">
        <w:rPr>
          <w:rFonts w:ascii="Arial" w:eastAsia="Times New Roman" w:hAnsi="Arial" w:cs="Arial"/>
          <w:color w:val="000000" w:themeColor="text1"/>
          <w:sz w:val="24"/>
          <w:szCs w:val="24"/>
          <w:lang w:val="sk-SK" w:eastAsia="cs-CZ"/>
        </w:rPr>
        <w:t xml:space="preserve">, </w:t>
      </w:r>
      <w:r w:rsidR="00713AFC" w:rsidRPr="00043871">
        <w:rPr>
          <w:rFonts w:ascii="Arial" w:eastAsia="Times New Roman" w:hAnsi="Arial" w:cs="Arial"/>
          <w:color w:val="000000" w:themeColor="text1"/>
          <w:sz w:val="24"/>
          <w:szCs w:val="24"/>
          <w:lang w:val="sk-SK" w:eastAsia="cs-CZ"/>
        </w:rPr>
        <w:t xml:space="preserve">je prevádzkovateľ prenosovej sústavy povinný obstarávať regulačné služby </w:t>
      </w:r>
      <w:r w:rsidR="00EF07E8" w:rsidRPr="00043871">
        <w:rPr>
          <w:rFonts w:ascii="Arial" w:eastAsia="Times New Roman" w:hAnsi="Arial" w:cs="Arial"/>
          <w:color w:val="000000" w:themeColor="text1"/>
          <w:sz w:val="24"/>
          <w:szCs w:val="24"/>
          <w:lang w:val="sk-SK" w:eastAsia="cs-CZ"/>
        </w:rPr>
        <w:t>podľa</w:t>
      </w:r>
      <w:r w:rsidR="00CA1CEE" w:rsidRPr="00043871">
        <w:rPr>
          <w:rFonts w:ascii="Arial" w:eastAsia="Times New Roman" w:hAnsi="Arial" w:cs="Arial"/>
          <w:color w:val="000000" w:themeColor="text1"/>
          <w:sz w:val="24"/>
          <w:szCs w:val="24"/>
          <w:lang w:val="sk-SK" w:eastAsia="cs-CZ"/>
        </w:rPr>
        <w:t xml:space="preserve"> </w:t>
      </w:r>
      <w:r w:rsidR="000D6181" w:rsidRPr="00043871">
        <w:rPr>
          <w:rFonts w:ascii="Arial" w:eastAsia="Times New Roman" w:hAnsi="Arial" w:cs="Arial"/>
          <w:color w:val="000000" w:themeColor="text1"/>
          <w:sz w:val="24"/>
          <w:szCs w:val="24"/>
          <w:lang w:val="sk-SK" w:eastAsia="cs-CZ"/>
        </w:rPr>
        <w:t xml:space="preserve">úradom schválených </w:t>
      </w:r>
      <w:r w:rsidR="00CA1CEE" w:rsidRPr="00043871">
        <w:rPr>
          <w:rFonts w:ascii="Arial" w:eastAsia="Times New Roman" w:hAnsi="Arial" w:cs="Arial"/>
          <w:color w:val="000000" w:themeColor="text1"/>
          <w:sz w:val="24"/>
          <w:szCs w:val="24"/>
          <w:lang w:val="sk-SK" w:eastAsia="cs-CZ"/>
        </w:rPr>
        <w:t>technických požiadaviek</w:t>
      </w:r>
      <w:r w:rsidR="000D6181" w:rsidRPr="00043871">
        <w:rPr>
          <w:rFonts w:ascii="Arial" w:eastAsia="Times New Roman" w:hAnsi="Arial" w:cs="Arial"/>
          <w:color w:val="000000" w:themeColor="text1"/>
          <w:sz w:val="24"/>
          <w:szCs w:val="24"/>
          <w:lang w:val="sk-SK" w:eastAsia="cs-CZ"/>
        </w:rPr>
        <w:t xml:space="preserve"> na základe</w:t>
      </w:r>
      <w:r w:rsidR="00CA1CEE" w:rsidRPr="00043871">
        <w:rPr>
          <w:rFonts w:ascii="Arial" w:eastAsia="Times New Roman" w:hAnsi="Arial" w:cs="Arial"/>
          <w:color w:val="000000" w:themeColor="text1"/>
          <w:sz w:val="24"/>
          <w:szCs w:val="24"/>
          <w:lang w:val="sk-SK" w:eastAsia="cs-CZ"/>
        </w:rPr>
        <w:t xml:space="preserve"> </w:t>
      </w:r>
      <w:r w:rsidR="00424E60" w:rsidRPr="00043871">
        <w:rPr>
          <w:rFonts w:ascii="Arial" w:eastAsia="Times New Roman" w:hAnsi="Arial" w:cs="Arial"/>
          <w:color w:val="000000" w:themeColor="text1"/>
          <w:sz w:val="24"/>
          <w:szCs w:val="24"/>
          <w:lang w:val="sk-SK" w:eastAsia="cs-CZ"/>
        </w:rPr>
        <w:t xml:space="preserve">transparentných, nediskriminačných a </w:t>
      </w:r>
      <w:r w:rsidR="00CA1CEE" w:rsidRPr="00043871">
        <w:rPr>
          <w:rFonts w:ascii="Arial" w:eastAsia="Times New Roman" w:hAnsi="Arial" w:cs="Arial"/>
          <w:color w:val="000000" w:themeColor="text1"/>
          <w:sz w:val="24"/>
          <w:szCs w:val="24"/>
          <w:lang w:val="sk-SK" w:eastAsia="cs-CZ"/>
        </w:rPr>
        <w:t>trhových postupov</w:t>
      </w:r>
      <w:r w:rsidR="006E6A34" w:rsidRPr="00043871">
        <w:rPr>
          <w:rFonts w:ascii="Arial" w:eastAsia="Times New Roman" w:hAnsi="Arial" w:cs="Arial"/>
          <w:color w:val="000000" w:themeColor="text1"/>
          <w:sz w:val="24"/>
          <w:szCs w:val="24"/>
          <w:lang w:val="sk-SK" w:eastAsia="cs-CZ"/>
        </w:rPr>
        <w:t>.</w:t>
      </w:r>
    </w:p>
    <w:p w14:paraId="42C32C6C" w14:textId="39141385" w:rsidR="00FE55AC" w:rsidRPr="00043871" w:rsidRDefault="00F62FA1"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w:t>
      </w:r>
      <w:r w:rsidR="006659C7"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w:t>
      </w:r>
      <w:r w:rsidR="00B419F5" w:rsidRPr="00043871">
        <w:rPr>
          <w:rFonts w:ascii="Arial" w:eastAsia="Times New Roman" w:hAnsi="Arial" w:cs="Arial"/>
          <w:color w:val="000000" w:themeColor="text1"/>
          <w:sz w:val="24"/>
          <w:szCs w:val="24"/>
          <w:lang w:val="sk-SK" w:eastAsia="cs-CZ"/>
        </w:rPr>
        <w:t xml:space="preserve">Ak </w:t>
      </w:r>
      <w:r w:rsidR="007A1375" w:rsidRPr="00043871">
        <w:rPr>
          <w:rFonts w:ascii="Arial" w:eastAsia="Times New Roman" w:hAnsi="Arial" w:cs="Arial"/>
          <w:color w:val="000000" w:themeColor="text1"/>
          <w:sz w:val="24"/>
          <w:szCs w:val="24"/>
          <w:lang w:val="sk-SK" w:eastAsia="cs-CZ"/>
        </w:rPr>
        <w:t xml:space="preserve">má </w:t>
      </w:r>
      <w:r w:rsidR="00B419F5" w:rsidRPr="00043871">
        <w:rPr>
          <w:rFonts w:ascii="Arial" w:eastAsia="Times New Roman" w:hAnsi="Arial" w:cs="Arial"/>
          <w:color w:val="000000" w:themeColor="text1"/>
          <w:sz w:val="24"/>
          <w:szCs w:val="24"/>
          <w:lang w:val="sk-SK" w:eastAsia="cs-CZ"/>
        </w:rPr>
        <w:t xml:space="preserve">prevádzkovateľ prenosovej sústavy </w:t>
      </w:r>
      <w:r w:rsidR="007A1375" w:rsidRPr="00043871">
        <w:rPr>
          <w:rFonts w:ascii="Arial" w:eastAsia="Times New Roman" w:hAnsi="Arial" w:cs="Arial"/>
          <w:color w:val="000000" w:themeColor="text1"/>
          <w:sz w:val="24"/>
          <w:szCs w:val="24"/>
          <w:lang w:val="sk-SK" w:eastAsia="cs-CZ"/>
        </w:rPr>
        <w:t>v úmysle</w:t>
      </w:r>
      <w:r w:rsidR="00282971" w:rsidRPr="00043871">
        <w:rPr>
          <w:rFonts w:ascii="Arial" w:eastAsia="Times New Roman" w:hAnsi="Arial" w:cs="Arial"/>
          <w:color w:val="000000" w:themeColor="text1"/>
          <w:sz w:val="24"/>
          <w:szCs w:val="24"/>
          <w:lang w:val="sk-SK" w:eastAsia="cs-CZ"/>
        </w:rPr>
        <w:t xml:space="preserve"> nakupovať </w:t>
      </w:r>
      <w:r w:rsidR="006007EA" w:rsidRPr="00043871">
        <w:rPr>
          <w:rFonts w:ascii="Arial" w:eastAsia="Times New Roman" w:hAnsi="Arial" w:cs="Arial"/>
          <w:color w:val="000000" w:themeColor="text1"/>
          <w:sz w:val="24"/>
          <w:szCs w:val="24"/>
          <w:lang w:val="sk-SK" w:eastAsia="cs-CZ"/>
        </w:rPr>
        <w:t xml:space="preserve">nefrekvenčné </w:t>
      </w:r>
      <w:r w:rsidR="00CE7AD7" w:rsidRPr="00043871">
        <w:rPr>
          <w:rFonts w:ascii="Arial" w:eastAsia="Times New Roman" w:hAnsi="Arial" w:cs="Arial"/>
          <w:color w:val="000000" w:themeColor="text1"/>
          <w:sz w:val="24"/>
          <w:szCs w:val="24"/>
          <w:lang w:val="sk-SK" w:eastAsia="cs-CZ"/>
        </w:rPr>
        <w:t>podporné služby potrebné na zabezpečenie prevádzkovej spoľahlivosti sústavy</w:t>
      </w:r>
      <w:r w:rsidR="00FE55AC" w:rsidRPr="00043871">
        <w:rPr>
          <w:rFonts w:ascii="Arial" w:eastAsia="Times New Roman" w:hAnsi="Arial" w:cs="Arial"/>
          <w:color w:val="000000" w:themeColor="text1"/>
          <w:sz w:val="24"/>
          <w:szCs w:val="24"/>
          <w:lang w:val="sk-SK" w:eastAsia="cs-CZ"/>
        </w:rPr>
        <w:t xml:space="preserve">, je povinný </w:t>
      </w:r>
      <w:r w:rsidR="00C9663A" w:rsidRPr="00043871">
        <w:rPr>
          <w:rFonts w:ascii="Arial" w:eastAsia="Times New Roman" w:hAnsi="Arial" w:cs="Arial"/>
          <w:color w:val="000000" w:themeColor="text1"/>
          <w:sz w:val="24"/>
          <w:szCs w:val="24"/>
          <w:lang w:val="sk-SK" w:eastAsia="cs-CZ"/>
        </w:rPr>
        <w:t>vy</w:t>
      </w:r>
      <w:r w:rsidR="00FE55AC" w:rsidRPr="00043871">
        <w:rPr>
          <w:rFonts w:ascii="Arial" w:eastAsia="Times New Roman" w:hAnsi="Arial" w:cs="Arial"/>
          <w:color w:val="000000" w:themeColor="text1"/>
          <w:sz w:val="24"/>
          <w:szCs w:val="24"/>
          <w:lang w:val="sk-SK" w:eastAsia="cs-CZ"/>
        </w:rPr>
        <w:t xml:space="preserve">pracovať návrh technických požiadaviek na obstarávané </w:t>
      </w:r>
      <w:r w:rsidR="000C3607" w:rsidRPr="00043871">
        <w:rPr>
          <w:rFonts w:ascii="Arial" w:eastAsia="Times New Roman" w:hAnsi="Arial" w:cs="Arial"/>
          <w:color w:val="000000" w:themeColor="text1"/>
          <w:sz w:val="24"/>
          <w:szCs w:val="24"/>
          <w:lang w:val="sk-SK" w:eastAsia="cs-CZ"/>
        </w:rPr>
        <w:t xml:space="preserve">nefrekvenčné </w:t>
      </w:r>
      <w:r w:rsidR="008172E9" w:rsidRPr="00043871">
        <w:rPr>
          <w:rFonts w:ascii="Arial" w:eastAsia="Times New Roman" w:hAnsi="Arial" w:cs="Arial"/>
          <w:color w:val="000000" w:themeColor="text1"/>
          <w:sz w:val="24"/>
          <w:szCs w:val="24"/>
          <w:lang w:val="sk-SK" w:eastAsia="cs-CZ"/>
        </w:rPr>
        <w:t>podporné služby</w:t>
      </w:r>
      <w:r w:rsidR="000020BA" w:rsidRPr="00043871">
        <w:rPr>
          <w:rFonts w:ascii="Arial" w:eastAsia="Times New Roman" w:hAnsi="Arial" w:cs="Arial"/>
          <w:color w:val="000000" w:themeColor="text1"/>
          <w:sz w:val="24"/>
          <w:szCs w:val="24"/>
          <w:lang w:val="sk-SK" w:eastAsia="cs-CZ"/>
        </w:rPr>
        <w:t xml:space="preserve"> </w:t>
      </w:r>
      <w:r w:rsidR="00FE55AC" w:rsidRPr="00043871">
        <w:rPr>
          <w:rFonts w:ascii="Arial" w:eastAsia="Times New Roman" w:hAnsi="Arial" w:cs="Arial"/>
          <w:color w:val="000000" w:themeColor="text1"/>
          <w:sz w:val="24"/>
          <w:szCs w:val="24"/>
          <w:lang w:val="sk-SK" w:eastAsia="cs-CZ"/>
        </w:rPr>
        <w:t>a podmienky obstar</w:t>
      </w:r>
      <w:r w:rsidR="00B02922" w:rsidRPr="00043871">
        <w:rPr>
          <w:rFonts w:ascii="Arial" w:eastAsia="Times New Roman" w:hAnsi="Arial" w:cs="Arial"/>
          <w:color w:val="000000" w:themeColor="text1"/>
          <w:sz w:val="24"/>
          <w:szCs w:val="24"/>
          <w:lang w:val="sk-SK" w:eastAsia="cs-CZ"/>
        </w:rPr>
        <w:t>a</w:t>
      </w:r>
      <w:r w:rsidR="00FE55AC" w:rsidRPr="00043871">
        <w:rPr>
          <w:rFonts w:ascii="Arial" w:eastAsia="Times New Roman" w:hAnsi="Arial" w:cs="Arial"/>
          <w:color w:val="000000" w:themeColor="text1"/>
          <w:sz w:val="24"/>
          <w:szCs w:val="24"/>
          <w:lang w:val="sk-SK" w:eastAsia="cs-CZ"/>
        </w:rPr>
        <w:t>ni</w:t>
      </w:r>
      <w:r w:rsidR="00FE646B" w:rsidRPr="00043871">
        <w:rPr>
          <w:rFonts w:ascii="Arial" w:eastAsia="Times New Roman" w:hAnsi="Arial" w:cs="Arial"/>
          <w:color w:val="000000" w:themeColor="text1"/>
          <w:sz w:val="24"/>
          <w:szCs w:val="24"/>
          <w:lang w:val="sk-SK" w:eastAsia="cs-CZ"/>
        </w:rPr>
        <w:t>a</w:t>
      </w:r>
      <w:r w:rsidR="00FE55AC" w:rsidRPr="00043871">
        <w:rPr>
          <w:rFonts w:ascii="Arial" w:eastAsia="Times New Roman" w:hAnsi="Arial" w:cs="Arial"/>
          <w:color w:val="000000" w:themeColor="text1"/>
          <w:sz w:val="24"/>
          <w:szCs w:val="24"/>
          <w:lang w:val="sk-SK" w:eastAsia="cs-CZ"/>
        </w:rPr>
        <w:t xml:space="preserve"> </w:t>
      </w:r>
      <w:r w:rsidR="000C3607" w:rsidRPr="00043871">
        <w:rPr>
          <w:rFonts w:ascii="Arial" w:eastAsia="Times New Roman" w:hAnsi="Arial" w:cs="Arial"/>
          <w:color w:val="000000" w:themeColor="text1"/>
          <w:sz w:val="24"/>
          <w:szCs w:val="24"/>
          <w:lang w:val="sk-SK" w:eastAsia="cs-CZ"/>
        </w:rPr>
        <w:t>nefrekvenčných</w:t>
      </w:r>
      <w:r w:rsidR="00FE55AC" w:rsidRPr="00043871">
        <w:rPr>
          <w:rFonts w:ascii="Arial" w:eastAsia="Times New Roman" w:hAnsi="Arial" w:cs="Arial"/>
          <w:color w:val="000000" w:themeColor="text1"/>
          <w:sz w:val="24"/>
          <w:szCs w:val="24"/>
          <w:lang w:val="sk-SK" w:eastAsia="cs-CZ"/>
        </w:rPr>
        <w:t xml:space="preserve"> podporných služieb</w:t>
      </w:r>
      <w:r w:rsidR="00FE646B" w:rsidRPr="00043871">
        <w:rPr>
          <w:rFonts w:ascii="Arial" w:eastAsia="Times New Roman" w:hAnsi="Arial" w:cs="Arial"/>
          <w:color w:val="000000" w:themeColor="text1"/>
          <w:sz w:val="24"/>
          <w:szCs w:val="24"/>
          <w:lang w:val="sk-SK" w:eastAsia="cs-CZ"/>
        </w:rPr>
        <w:t xml:space="preserve"> na základe</w:t>
      </w:r>
      <w:r w:rsidR="00AD5F20" w:rsidRPr="00043871">
        <w:rPr>
          <w:rFonts w:ascii="Arial" w:eastAsia="Times New Roman" w:hAnsi="Arial" w:cs="Arial"/>
          <w:color w:val="000000" w:themeColor="text1"/>
          <w:sz w:val="24"/>
          <w:szCs w:val="24"/>
          <w:lang w:val="sk-SK" w:eastAsia="cs-CZ"/>
        </w:rPr>
        <w:t xml:space="preserve"> transparentných, nediskriminačných a</w:t>
      </w:r>
      <w:r w:rsidR="00FE646B" w:rsidRPr="00043871">
        <w:rPr>
          <w:rFonts w:ascii="Arial" w:eastAsia="Times New Roman" w:hAnsi="Arial" w:cs="Arial"/>
          <w:color w:val="000000" w:themeColor="text1"/>
          <w:sz w:val="24"/>
          <w:szCs w:val="24"/>
          <w:lang w:val="sk-SK" w:eastAsia="cs-CZ"/>
        </w:rPr>
        <w:t xml:space="preserve"> trhových postupov</w:t>
      </w:r>
      <w:r w:rsidR="00AD5F20" w:rsidRPr="00043871">
        <w:rPr>
          <w:rFonts w:ascii="Arial" w:eastAsia="Times New Roman" w:hAnsi="Arial" w:cs="Arial"/>
          <w:color w:val="000000" w:themeColor="text1"/>
          <w:sz w:val="24"/>
          <w:szCs w:val="24"/>
          <w:lang w:val="sk-SK" w:eastAsia="cs-CZ"/>
        </w:rPr>
        <w:t>.</w:t>
      </w:r>
      <w:r w:rsidR="00FE55AC" w:rsidRPr="00043871">
        <w:rPr>
          <w:rFonts w:ascii="Arial" w:eastAsia="Times New Roman" w:hAnsi="Arial" w:cs="Arial"/>
          <w:color w:val="000000" w:themeColor="text1"/>
          <w:sz w:val="24"/>
          <w:szCs w:val="24"/>
          <w:lang w:val="sk-SK" w:eastAsia="cs-CZ"/>
        </w:rPr>
        <w:t xml:space="preserve"> Technické požiadavky mus</w:t>
      </w:r>
      <w:r w:rsidR="00B02922" w:rsidRPr="00043871">
        <w:rPr>
          <w:rFonts w:ascii="Arial" w:eastAsia="Times New Roman" w:hAnsi="Arial" w:cs="Arial"/>
          <w:color w:val="000000" w:themeColor="text1"/>
          <w:sz w:val="24"/>
          <w:szCs w:val="24"/>
          <w:lang w:val="sk-SK" w:eastAsia="cs-CZ"/>
        </w:rPr>
        <w:t>ia</w:t>
      </w:r>
      <w:r w:rsidR="00FE55AC" w:rsidRPr="00043871">
        <w:rPr>
          <w:rFonts w:ascii="Arial" w:eastAsia="Times New Roman" w:hAnsi="Arial" w:cs="Arial"/>
          <w:color w:val="000000" w:themeColor="text1"/>
          <w:sz w:val="24"/>
          <w:szCs w:val="24"/>
          <w:lang w:val="sk-SK" w:eastAsia="cs-CZ"/>
        </w:rPr>
        <w:t xml:space="preserve"> umožniť využívanie služieb poskytovaných výrobcami elektriny, poskytovateľmi flexibility, agregátormi a prevádzkovateľmi zariadení na uskladňovanie elektriny nediskriminačným spôsobom.</w:t>
      </w:r>
      <w:r w:rsidR="00CD35DB" w:rsidRPr="00043871">
        <w:rPr>
          <w:rFonts w:ascii="Arial" w:eastAsia="Times New Roman" w:hAnsi="Arial" w:cs="Arial"/>
          <w:color w:val="000000" w:themeColor="text1"/>
          <w:sz w:val="24"/>
          <w:szCs w:val="24"/>
          <w:lang w:val="sk-SK" w:eastAsia="cs-CZ"/>
        </w:rPr>
        <w:t xml:space="preserve"> </w:t>
      </w:r>
      <w:r w:rsidR="00FE55AC" w:rsidRPr="00043871">
        <w:rPr>
          <w:rFonts w:ascii="Arial" w:eastAsia="Times New Roman" w:hAnsi="Arial" w:cs="Arial"/>
          <w:color w:val="000000" w:themeColor="text1"/>
          <w:sz w:val="24"/>
          <w:szCs w:val="24"/>
          <w:lang w:val="sk-SK" w:eastAsia="cs-CZ"/>
        </w:rPr>
        <w:t>Návrh technických požiadaviek podľa prvej</w:t>
      </w:r>
      <w:r w:rsidR="00564AD8" w:rsidRPr="00043871">
        <w:rPr>
          <w:rFonts w:ascii="Arial" w:eastAsia="Times New Roman" w:hAnsi="Arial" w:cs="Arial"/>
          <w:color w:val="000000" w:themeColor="text1"/>
          <w:sz w:val="24"/>
          <w:szCs w:val="24"/>
          <w:lang w:val="sk-SK" w:eastAsia="cs-CZ"/>
        </w:rPr>
        <w:t xml:space="preserve"> </w:t>
      </w:r>
      <w:r w:rsidR="00FE55AC" w:rsidRPr="00043871">
        <w:rPr>
          <w:rFonts w:ascii="Arial" w:eastAsia="Times New Roman" w:hAnsi="Arial" w:cs="Arial"/>
          <w:color w:val="000000" w:themeColor="text1"/>
          <w:sz w:val="24"/>
          <w:szCs w:val="24"/>
          <w:lang w:val="sk-SK" w:eastAsia="cs-CZ"/>
        </w:rPr>
        <w:t xml:space="preserve">vety prevádzkovateľ </w:t>
      </w:r>
      <w:r w:rsidR="00463A12" w:rsidRPr="00043871">
        <w:rPr>
          <w:rFonts w:ascii="Arial" w:eastAsia="Times New Roman" w:hAnsi="Arial" w:cs="Arial"/>
          <w:color w:val="000000" w:themeColor="text1"/>
          <w:sz w:val="24"/>
          <w:szCs w:val="24"/>
          <w:lang w:val="sk-SK" w:eastAsia="cs-CZ"/>
        </w:rPr>
        <w:t>prenosovej</w:t>
      </w:r>
      <w:r w:rsidR="00FE55AC" w:rsidRPr="00043871">
        <w:rPr>
          <w:rFonts w:ascii="Arial" w:eastAsia="Times New Roman" w:hAnsi="Arial" w:cs="Arial"/>
          <w:color w:val="000000" w:themeColor="text1"/>
          <w:sz w:val="24"/>
          <w:szCs w:val="24"/>
          <w:lang w:val="sk-SK" w:eastAsia="cs-CZ"/>
        </w:rPr>
        <w:t xml:space="preserve"> sústavy pred jeho predložením úradu </w:t>
      </w:r>
      <w:r w:rsidR="008F44DD" w:rsidRPr="00043871">
        <w:rPr>
          <w:rFonts w:ascii="Arial" w:eastAsia="Times New Roman" w:hAnsi="Arial" w:cs="Arial"/>
          <w:color w:val="000000" w:themeColor="text1"/>
          <w:sz w:val="24"/>
          <w:szCs w:val="24"/>
          <w:lang w:val="sk-SK" w:eastAsia="cs-CZ"/>
        </w:rPr>
        <w:t xml:space="preserve">na schválenie </w:t>
      </w:r>
      <w:r w:rsidR="00FE55AC" w:rsidRPr="00043871">
        <w:rPr>
          <w:rFonts w:ascii="Arial" w:eastAsia="Times New Roman" w:hAnsi="Arial" w:cs="Arial"/>
          <w:color w:val="000000" w:themeColor="text1"/>
          <w:sz w:val="24"/>
          <w:szCs w:val="24"/>
          <w:lang w:val="sk-SK" w:eastAsia="cs-CZ"/>
        </w:rPr>
        <w:t xml:space="preserve">verejne konzultuje. Ak </w:t>
      </w:r>
      <w:r w:rsidR="002373EB" w:rsidRPr="00043871">
        <w:rPr>
          <w:rFonts w:ascii="Arial" w:eastAsia="Times New Roman" w:hAnsi="Arial" w:cs="Arial"/>
          <w:color w:val="000000" w:themeColor="text1"/>
          <w:sz w:val="24"/>
          <w:szCs w:val="24"/>
          <w:lang w:val="sk-SK" w:eastAsia="cs-CZ"/>
        </w:rPr>
        <w:t xml:space="preserve">odsek </w:t>
      </w:r>
      <w:r w:rsidR="00960FBF" w:rsidRPr="00043871">
        <w:rPr>
          <w:rFonts w:ascii="Arial" w:eastAsia="Times New Roman" w:hAnsi="Arial" w:cs="Arial"/>
          <w:color w:val="000000" w:themeColor="text1"/>
          <w:sz w:val="24"/>
          <w:szCs w:val="24"/>
          <w:lang w:val="sk-SK" w:eastAsia="cs-CZ"/>
        </w:rPr>
        <w:t>6</w:t>
      </w:r>
      <w:r w:rsidR="00FE55AC" w:rsidRPr="00043871">
        <w:rPr>
          <w:rFonts w:ascii="Arial" w:eastAsia="Times New Roman" w:hAnsi="Arial" w:cs="Arial"/>
          <w:color w:val="000000" w:themeColor="text1"/>
          <w:sz w:val="24"/>
          <w:szCs w:val="24"/>
          <w:lang w:val="sk-SK" w:eastAsia="cs-CZ"/>
        </w:rPr>
        <w:t xml:space="preserve"> neustanovuje inak, môže prevádzkovateľ </w:t>
      </w:r>
      <w:r w:rsidR="00463A12" w:rsidRPr="00043871">
        <w:rPr>
          <w:rFonts w:ascii="Arial" w:eastAsia="Times New Roman" w:hAnsi="Arial" w:cs="Arial"/>
          <w:color w:val="000000" w:themeColor="text1"/>
          <w:sz w:val="24"/>
          <w:szCs w:val="24"/>
          <w:lang w:val="sk-SK" w:eastAsia="cs-CZ"/>
        </w:rPr>
        <w:t>prenosovej</w:t>
      </w:r>
      <w:r w:rsidR="00FE55AC" w:rsidRPr="00043871">
        <w:rPr>
          <w:rFonts w:ascii="Arial" w:eastAsia="Times New Roman" w:hAnsi="Arial" w:cs="Arial"/>
          <w:color w:val="000000" w:themeColor="text1"/>
          <w:sz w:val="24"/>
          <w:szCs w:val="24"/>
          <w:lang w:val="sk-SK" w:eastAsia="cs-CZ"/>
        </w:rPr>
        <w:t xml:space="preserve"> sústavy nakupovať </w:t>
      </w:r>
      <w:r w:rsidR="00355706" w:rsidRPr="00043871">
        <w:rPr>
          <w:rFonts w:ascii="Arial" w:eastAsia="Times New Roman" w:hAnsi="Arial" w:cs="Arial"/>
          <w:color w:val="000000" w:themeColor="text1"/>
          <w:sz w:val="24"/>
          <w:szCs w:val="24"/>
          <w:lang w:val="sk-SK" w:eastAsia="cs-CZ"/>
        </w:rPr>
        <w:t xml:space="preserve">nefrekvenčné </w:t>
      </w:r>
      <w:r w:rsidR="00FE55AC" w:rsidRPr="00043871">
        <w:rPr>
          <w:rFonts w:ascii="Arial" w:eastAsia="Times New Roman" w:hAnsi="Arial" w:cs="Arial"/>
          <w:color w:val="000000" w:themeColor="text1"/>
          <w:sz w:val="24"/>
          <w:szCs w:val="24"/>
          <w:lang w:val="sk-SK" w:eastAsia="cs-CZ"/>
        </w:rPr>
        <w:t xml:space="preserve">podporné služby na zabezpečenie </w:t>
      </w:r>
      <w:r w:rsidR="00463A12" w:rsidRPr="00043871">
        <w:rPr>
          <w:rFonts w:ascii="Arial" w:eastAsia="Times New Roman" w:hAnsi="Arial" w:cs="Arial"/>
          <w:color w:val="000000" w:themeColor="text1"/>
          <w:sz w:val="24"/>
          <w:szCs w:val="24"/>
          <w:lang w:val="sk-SK" w:eastAsia="cs-CZ"/>
        </w:rPr>
        <w:t>prevádzkovej spoľahlivosti sústavy</w:t>
      </w:r>
      <w:r w:rsidR="00FE55AC" w:rsidRPr="00043871">
        <w:rPr>
          <w:rFonts w:ascii="Arial" w:eastAsia="Times New Roman" w:hAnsi="Arial" w:cs="Arial"/>
          <w:color w:val="000000" w:themeColor="text1"/>
          <w:sz w:val="24"/>
          <w:szCs w:val="24"/>
          <w:lang w:val="sk-SK" w:eastAsia="cs-CZ"/>
        </w:rPr>
        <w:t xml:space="preserve"> </w:t>
      </w:r>
      <w:r w:rsidR="004307FD" w:rsidRPr="00043871">
        <w:rPr>
          <w:rFonts w:ascii="Arial" w:eastAsia="Times New Roman" w:hAnsi="Arial" w:cs="Arial"/>
          <w:color w:val="000000" w:themeColor="text1"/>
          <w:sz w:val="24"/>
          <w:szCs w:val="24"/>
          <w:lang w:val="sk-SK" w:eastAsia="cs-CZ"/>
        </w:rPr>
        <w:t xml:space="preserve">len </w:t>
      </w:r>
      <w:r w:rsidR="00FE55AC" w:rsidRPr="00043871">
        <w:rPr>
          <w:rFonts w:ascii="Arial" w:eastAsia="Times New Roman" w:hAnsi="Arial" w:cs="Arial"/>
          <w:color w:val="000000" w:themeColor="text1"/>
          <w:sz w:val="24"/>
          <w:szCs w:val="24"/>
          <w:lang w:val="sk-SK" w:eastAsia="cs-CZ"/>
        </w:rPr>
        <w:t>v súlad</w:t>
      </w:r>
      <w:r w:rsidR="006D6B91" w:rsidRPr="00043871">
        <w:rPr>
          <w:rFonts w:ascii="Arial" w:eastAsia="Times New Roman" w:hAnsi="Arial" w:cs="Arial"/>
          <w:color w:val="000000" w:themeColor="text1"/>
          <w:sz w:val="24"/>
          <w:szCs w:val="24"/>
          <w:lang w:val="sk-SK" w:eastAsia="cs-CZ"/>
        </w:rPr>
        <w:t>e</w:t>
      </w:r>
      <w:r w:rsidR="00FE55AC" w:rsidRPr="00043871">
        <w:rPr>
          <w:rFonts w:ascii="Arial" w:eastAsia="Times New Roman" w:hAnsi="Arial" w:cs="Arial"/>
          <w:color w:val="000000" w:themeColor="text1"/>
          <w:sz w:val="24"/>
          <w:szCs w:val="24"/>
          <w:lang w:val="sk-SK" w:eastAsia="cs-CZ"/>
        </w:rPr>
        <w:t xml:space="preserve"> s technickými požiadavkami a podmienkami </w:t>
      </w:r>
      <w:r w:rsidR="000B3447" w:rsidRPr="00043871">
        <w:rPr>
          <w:rFonts w:ascii="Arial" w:eastAsia="Times New Roman" w:hAnsi="Arial" w:cs="Arial"/>
          <w:color w:val="000000" w:themeColor="text1"/>
          <w:sz w:val="24"/>
          <w:szCs w:val="24"/>
          <w:lang w:val="sk-SK" w:eastAsia="cs-CZ"/>
        </w:rPr>
        <w:t xml:space="preserve">transparentného, nediskriminačného a </w:t>
      </w:r>
      <w:r w:rsidR="00677C77" w:rsidRPr="00043871">
        <w:rPr>
          <w:rFonts w:ascii="Arial" w:eastAsia="Times New Roman" w:hAnsi="Arial" w:cs="Arial"/>
          <w:color w:val="000000" w:themeColor="text1"/>
          <w:sz w:val="24"/>
          <w:szCs w:val="24"/>
          <w:lang w:val="sk-SK" w:eastAsia="cs-CZ"/>
        </w:rPr>
        <w:t>trhového postupu</w:t>
      </w:r>
      <w:r w:rsidR="00FE55AC" w:rsidRPr="00043871">
        <w:rPr>
          <w:rFonts w:ascii="Arial" w:eastAsia="Times New Roman" w:hAnsi="Arial" w:cs="Arial"/>
          <w:color w:val="000000" w:themeColor="text1"/>
          <w:sz w:val="24"/>
          <w:szCs w:val="24"/>
          <w:lang w:val="sk-SK" w:eastAsia="cs-CZ"/>
        </w:rPr>
        <w:t xml:space="preserve"> schválenými úradom</w:t>
      </w:r>
      <w:r w:rsidR="000B3447" w:rsidRPr="00043871">
        <w:rPr>
          <w:rFonts w:ascii="Arial" w:eastAsia="Times New Roman" w:hAnsi="Arial" w:cs="Arial"/>
          <w:color w:val="000000" w:themeColor="text1"/>
          <w:sz w:val="24"/>
          <w:szCs w:val="24"/>
          <w:lang w:val="sk-SK" w:eastAsia="cs-CZ"/>
        </w:rPr>
        <w:t>;</w:t>
      </w:r>
      <w:r w:rsidR="00382671" w:rsidRPr="00043871">
        <w:rPr>
          <w:rFonts w:ascii="Arial" w:eastAsia="Times New Roman" w:hAnsi="Arial" w:cs="Arial"/>
          <w:color w:val="000000" w:themeColor="text1"/>
          <w:sz w:val="24"/>
          <w:szCs w:val="24"/>
          <w:lang w:val="sk-SK" w:eastAsia="cs-CZ"/>
        </w:rPr>
        <w:t xml:space="preserve"> možnosť využívania plne integrovaných prvkov sústavy týmto nie je dotknutá.</w:t>
      </w:r>
    </w:p>
    <w:p w14:paraId="40E414A6" w14:textId="21DD3592" w:rsidR="00FE55AC" w:rsidRPr="00043871" w:rsidRDefault="00FE55A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6659C7"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Prevádzkovateľ </w:t>
      </w:r>
      <w:r w:rsidR="00105C8E" w:rsidRPr="00043871">
        <w:rPr>
          <w:rFonts w:ascii="Arial" w:eastAsia="Times New Roman" w:hAnsi="Arial" w:cs="Arial"/>
          <w:color w:val="000000" w:themeColor="text1"/>
          <w:sz w:val="24"/>
          <w:szCs w:val="24"/>
          <w:lang w:val="sk-SK" w:eastAsia="cs-CZ"/>
        </w:rPr>
        <w:t>prenosovej</w:t>
      </w:r>
      <w:r w:rsidRPr="00043871">
        <w:rPr>
          <w:rFonts w:ascii="Arial" w:eastAsia="Times New Roman" w:hAnsi="Arial" w:cs="Arial"/>
          <w:color w:val="000000" w:themeColor="text1"/>
          <w:sz w:val="24"/>
          <w:szCs w:val="24"/>
          <w:lang w:val="sk-SK" w:eastAsia="cs-CZ"/>
        </w:rPr>
        <w:t xml:space="preserve"> sústavy môže obstarať nefrekvenčné podporné služby </w:t>
      </w:r>
      <w:r w:rsidR="00105C8E" w:rsidRPr="00043871">
        <w:rPr>
          <w:rFonts w:ascii="Arial" w:eastAsia="Times New Roman" w:hAnsi="Arial" w:cs="Arial"/>
          <w:color w:val="000000" w:themeColor="text1"/>
          <w:sz w:val="24"/>
          <w:szCs w:val="24"/>
          <w:lang w:val="sk-SK" w:eastAsia="cs-CZ"/>
        </w:rPr>
        <w:t xml:space="preserve">potrebné na zabezpečenie </w:t>
      </w:r>
      <w:r w:rsidRPr="00043871">
        <w:rPr>
          <w:rFonts w:ascii="Arial" w:eastAsia="Times New Roman" w:hAnsi="Arial" w:cs="Arial"/>
          <w:color w:val="000000" w:themeColor="text1"/>
          <w:sz w:val="24"/>
          <w:szCs w:val="24"/>
          <w:lang w:val="sk-SK" w:eastAsia="cs-CZ"/>
        </w:rPr>
        <w:t>prevádzkovej spoľahlivosti sústavy inak než na základe</w:t>
      </w:r>
      <w:r w:rsidR="00AD5F20" w:rsidRPr="00043871">
        <w:rPr>
          <w:rFonts w:ascii="Arial" w:eastAsia="Times New Roman" w:hAnsi="Arial" w:cs="Arial"/>
          <w:color w:val="000000" w:themeColor="text1"/>
          <w:sz w:val="24"/>
          <w:szCs w:val="24"/>
          <w:lang w:val="sk-SK" w:eastAsia="cs-CZ"/>
        </w:rPr>
        <w:t xml:space="preserve"> transparentných, nediskriminačných a</w:t>
      </w:r>
      <w:r w:rsidRPr="00043871">
        <w:rPr>
          <w:rFonts w:ascii="Arial" w:eastAsia="Times New Roman" w:hAnsi="Arial" w:cs="Arial"/>
          <w:color w:val="000000" w:themeColor="text1"/>
          <w:sz w:val="24"/>
          <w:szCs w:val="24"/>
          <w:lang w:val="sk-SK" w:eastAsia="cs-CZ"/>
        </w:rPr>
        <w:t xml:space="preserve"> trhových postupov, ak tak na jeho žiadosť rozhodne úrad. Úrad žiadosti vyhovie, ak prevádzkovateľ </w:t>
      </w:r>
      <w:r w:rsidR="00D156CF" w:rsidRPr="00043871">
        <w:rPr>
          <w:rFonts w:ascii="Arial" w:eastAsia="Times New Roman" w:hAnsi="Arial" w:cs="Arial"/>
          <w:color w:val="000000" w:themeColor="text1"/>
          <w:sz w:val="24"/>
          <w:szCs w:val="24"/>
          <w:lang w:val="sk-SK" w:eastAsia="cs-CZ"/>
        </w:rPr>
        <w:t>prenosovej</w:t>
      </w:r>
      <w:r w:rsidRPr="00043871">
        <w:rPr>
          <w:rFonts w:ascii="Arial" w:eastAsia="Times New Roman" w:hAnsi="Arial" w:cs="Arial"/>
          <w:color w:val="000000" w:themeColor="text1"/>
          <w:sz w:val="24"/>
          <w:szCs w:val="24"/>
          <w:lang w:val="sk-SK" w:eastAsia="cs-CZ"/>
        </w:rPr>
        <w:t xml:space="preserve"> sústavy preukáže, že obstaranie nefrekvenčných podporných služieb na základe</w:t>
      </w:r>
      <w:r w:rsidR="00AD5F20" w:rsidRPr="00043871">
        <w:rPr>
          <w:rFonts w:ascii="Arial" w:eastAsia="Times New Roman" w:hAnsi="Arial" w:cs="Arial"/>
          <w:color w:val="000000" w:themeColor="text1"/>
          <w:sz w:val="24"/>
          <w:szCs w:val="24"/>
          <w:lang w:val="sk-SK" w:eastAsia="cs-CZ"/>
        </w:rPr>
        <w:t xml:space="preserve"> transparentných, nediskriminačných a</w:t>
      </w:r>
      <w:r w:rsidRPr="00043871">
        <w:rPr>
          <w:rFonts w:ascii="Arial" w:eastAsia="Times New Roman" w:hAnsi="Arial" w:cs="Arial"/>
          <w:color w:val="000000" w:themeColor="text1"/>
          <w:sz w:val="24"/>
          <w:szCs w:val="24"/>
          <w:lang w:val="sk-SK" w:eastAsia="cs-CZ"/>
        </w:rPr>
        <w:t xml:space="preserve"> trhových postupov </w:t>
      </w:r>
      <w:r w:rsidR="004307FD" w:rsidRPr="00043871">
        <w:rPr>
          <w:rFonts w:ascii="Arial" w:eastAsia="Times New Roman" w:hAnsi="Arial" w:cs="Arial"/>
          <w:color w:val="000000" w:themeColor="text1"/>
          <w:sz w:val="24"/>
          <w:szCs w:val="24"/>
          <w:lang w:val="sk-SK" w:eastAsia="cs-CZ"/>
        </w:rPr>
        <w:t>nie je</w:t>
      </w:r>
      <w:r w:rsidR="007D0A5A" w:rsidRPr="00043871">
        <w:rPr>
          <w:rFonts w:ascii="Arial" w:eastAsia="Times New Roman" w:hAnsi="Arial" w:cs="Arial"/>
          <w:color w:val="000000" w:themeColor="text1"/>
          <w:sz w:val="24"/>
          <w:szCs w:val="24"/>
          <w:lang w:val="sk-SK" w:eastAsia="cs-CZ"/>
        </w:rPr>
        <w:t xml:space="preserve"> technicky možné alebo</w:t>
      </w:r>
      <w:r w:rsidRPr="00043871">
        <w:rPr>
          <w:rFonts w:ascii="Arial" w:eastAsia="Times New Roman" w:hAnsi="Arial" w:cs="Arial"/>
          <w:color w:val="000000" w:themeColor="text1"/>
          <w:sz w:val="24"/>
          <w:szCs w:val="24"/>
          <w:lang w:val="sk-SK" w:eastAsia="cs-CZ"/>
        </w:rPr>
        <w:t xml:space="preserve"> nákladovo efektívne. Úrad v rozhodnutí </w:t>
      </w:r>
      <w:r w:rsidR="00960FBF" w:rsidRPr="00043871">
        <w:rPr>
          <w:rFonts w:ascii="Arial" w:eastAsia="Times New Roman" w:hAnsi="Arial" w:cs="Arial"/>
          <w:color w:val="000000" w:themeColor="text1"/>
          <w:sz w:val="24"/>
          <w:szCs w:val="24"/>
          <w:lang w:val="sk-SK" w:eastAsia="cs-CZ"/>
        </w:rPr>
        <w:t xml:space="preserve">určuje </w:t>
      </w:r>
      <w:r w:rsidRPr="00043871">
        <w:rPr>
          <w:rFonts w:ascii="Arial" w:eastAsia="Times New Roman" w:hAnsi="Arial" w:cs="Arial"/>
          <w:color w:val="000000" w:themeColor="text1"/>
          <w:sz w:val="24"/>
          <w:szCs w:val="24"/>
          <w:lang w:val="sk-SK" w:eastAsia="cs-CZ"/>
        </w:rPr>
        <w:t xml:space="preserve">rozsah a špecifikáciu nefrekvenčných podporných služieb a podmienky ich obstarania. </w:t>
      </w:r>
    </w:p>
    <w:p w14:paraId="191E598E" w14:textId="3E5CDEC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w:t>
      </w:r>
      <w:r w:rsidR="006659C7"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Prevádzkovateľ prenosovej sústavy je povinný mať rozhodnutie o udelení certifikácie vydané úradom podľa osobitného predpisu. </w:t>
      </w:r>
      <w:r w:rsidRPr="00043871">
        <w:rPr>
          <w:rFonts w:ascii="Arial" w:eastAsia="Times New Roman" w:hAnsi="Arial" w:cs="Arial"/>
          <w:color w:val="000000" w:themeColor="text1"/>
          <w:sz w:val="24"/>
          <w:szCs w:val="24"/>
          <w:vertAlign w:val="superscript"/>
          <w:lang w:val="sk-SK" w:eastAsia="cs-CZ"/>
        </w:rPr>
        <w:t>56)</w:t>
      </w:r>
      <w:r w:rsidRPr="00043871">
        <w:rPr>
          <w:rFonts w:ascii="Arial" w:eastAsia="Times New Roman" w:hAnsi="Arial" w:cs="Arial"/>
          <w:color w:val="000000" w:themeColor="text1"/>
          <w:sz w:val="24"/>
          <w:szCs w:val="24"/>
          <w:lang w:val="sk-SK" w:eastAsia="cs-CZ"/>
        </w:rPr>
        <w:t> Prevádzkovateľ prenosovej sústavy, nad ktorým vykonáva priamo alebo nepriamo kontrolu osoba alebo osoby z tretieho štátu, je povinný mať rozhodnutie o udelení certifikácie vydané úradom podľa osobitného predpisu. </w:t>
      </w:r>
      <w:r w:rsidRPr="00043871">
        <w:rPr>
          <w:rFonts w:ascii="Arial" w:eastAsia="Times New Roman" w:hAnsi="Arial" w:cs="Arial"/>
          <w:color w:val="000000" w:themeColor="text1"/>
          <w:sz w:val="24"/>
          <w:szCs w:val="24"/>
          <w:vertAlign w:val="superscript"/>
          <w:lang w:val="sk-SK" w:eastAsia="cs-CZ"/>
        </w:rPr>
        <w:t>57)</w:t>
      </w:r>
    </w:p>
    <w:p w14:paraId="0B0F78FB" w14:textId="05263329" w:rsidR="009217BA" w:rsidRPr="00043871" w:rsidRDefault="009217BA" w:rsidP="0047797C">
      <w:pPr>
        <w:pStyle w:val="Nadpis1"/>
        <w:spacing w:line="276" w:lineRule="auto"/>
        <w:rPr>
          <w:rFonts w:cs="Arial"/>
          <w:color w:val="000000" w:themeColor="text1"/>
          <w:szCs w:val="24"/>
          <w:lang w:val="sk-SK" w:eastAsia="cs-CZ"/>
        </w:rPr>
      </w:pPr>
      <w:bookmarkStart w:id="131" w:name="c_28937"/>
      <w:bookmarkStart w:id="132" w:name="pa_29"/>
      <w:bookmarkStart w:id="133" w:name="p_29"/>
      <w:bookmarkEnd w:id="131"/>
      <w:bookmarkEnd w:id="132"/>
      <w:bookmarkEnd w:id="133"/>
      <w:r w:rsidRPr="00043871">
        <w:rPr>
          <w:rFonts w:cs="Arial"/>
          <w:color w:val="000000" w:themeColor="text1"/>
          <w:szCs w:val="24"/>
          <w:lang w:val="sk-SK" w:eastAsia="cs-CZ"/>
        </w:rPr>
        <w:t xml:space="preserve">§ 28a </w:t>
      </w:r>
    </w:p>
    <w:p w14:paraId="6BA0DDDE" w14:textId="5D8E6D56" w:rsidR="009217BA" w:rsidRPr="00043871" w:rsidRDefault="00FA517B"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Po</w:t>
      </w:r>
      <w:r w:rsidR="009217BA" w:rsidRPr="00043871">
        <w:rPr>
          <w:rFonts w:ascii="Arial" w:eastAsia="Times New Roman" w:hAnsi="Arial" w:cs="Arial"/>
          <w:b/>
          <w:bCs/>
          <w:color w:val="000000" w:themeColor="text1"/>
          <w:sz w:val="24"/>
          <w:szCs w:val="24"/>
          <w:lang w:val="sk-SK" w:eastAsia="cs-CZ"/>
        </w:rPr>
        <w:t>súdenie primeranosti zdrojov</w:t>
      </w:r>
      <w:r w:rsidR="009166A5" w:rsidRPr="00043871">
        <w:rPr>
          <w:rFonts w:ascii="Arial" w:eastAsia="Times New Roman" w:hAnsi="Arial" w:cs="Arial"/>
          <w:b/>
          <w:bCs/>
          <w:color w:val="000000" w:themeColor="text1"/>
          <w:sz w:val="24"/>
          <w:szCs w:val="24"/>
          <w:lang w:val="sk-SK" w:eastAsia="cs-CZ"/>
        </w:rPr>
        <w:t xml:space="preserve"> a kapacitné mech</w:t>
      </w:r>
      <w:r w:rsidR="00FE2BB4" w:rsidRPr="00043871">
        <w:rPr>
          <w:rFonts w:ascii="Arial" w:eastAsia="Times New Roman" w:hAnsi="Arial" w:cs="Arial"/>
          <w:b/>
          <w:bCs/>
          <w:color w:val="000000" w:themeColor="text1"/>
          <w:sz w:val="24"/>
          <w:szCs w:val="24"/>
          <w:lang w:val="sk-SK" w:eastAsia="cs-CZ"/>
        </w:rPr>
        <w:t>anizmy</w:t>
      </w:r>
    </w:p>
    <w:p w14:paraId="01917EB0" w14:textId="447C8DA8" w:rsidR="009217BA" w:rsidRPr="00043871" w:rsidRDefault="009217B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231E7D" w:rsidRPr="00043871">
        <w:rPr>
          <w:rFonts w:ascii="Arial" w:eastAsia="Times New Roman" w:hAnsi="Arial" w:cs="Arial"/>
          <w:color w:val="000000" w:themeColor="text1"/>
          <w:sz w:val="24"/>
          <w:szCs w:val="24"/>
          <w:lang w:val="sk-SK" w:eastAsia="cs-CZ"/>
        </w:rPr>
        <w:t xml:space="preserve">Prevádzkovateľ prenosovej sústavy </w:t>
      </w:r>
      <w:r w:rsidR="00CF3E77" w:rsidRPr="00043871">
        <w:rPr>
          <w:rFonts w:ascii="Arial" w:eastAsia="Times New Roman" w:hAnsi="Arial" w:cs="Arial"/>
          <w:color w:val="000000" w:themeColor="text1"/>
          <w:sz w:val="24"/>
          <w:szCs w:val="24"/>
          <w:lang w:val="sk-SK" w:eastAsia="cs-CZ"/>
        </w:rPr>
        <w:t xml:space="preserve">vyhodnocuje </w:t>
      </w:r>
      <w:r w:rsidR="00CC75D5" w:rsidRPr="00043871">
        <w:rPr>
          <w:rFonts w:ascii="Arial" w:eastAsia="Times New Roman" w:hAnsi="Arial" w:cs="Arial"/>
          <w:color w:val="000000" w:themeColor="text1"/>
          <w:sz w:val="24"/>
          <w:szCs w:val="24"/>
          <w:lang w:val="sk-SK" w:eastAsia="cs-CZ"/>
        </w:rPr>
        <w:t>údaje poskytnuté výrobcami elektriny</w:t>
      </w:r>
      <w:r w:rsidR="00886886" w:rsidRPr="00043871">
        <w:rPr>
          <w:rFonts w:ascii="Arial" w:eastAsia="Times New Roman" w:hAnsi="Arial" w:cs="Arial"/>
          <w:color w:val="000000" w:themeColor="text1"/>
          <w:sz w:val="24"/>
          <w:szCs w:val="24"/>
          <w:lang w:val="sk-SK" w:eastAsia="cs-CZ"/>
        </w:rPr>
        <w:t xml:space="preserve">, </w:t>
      </w:r>
      <w:r w:rsidR="00FE2BB4" w:rsidRPr="00043871">
        <w:rPr>
          <w:rFonts w:ascii="Arial" w:eastAsia="Times New Roman" w:hAnsi="Arial" w:cs="Arial"/>
          <w:color w:val="000000" w:themeColor="text1"/>
          <w:sz w:val="24"/>
          <w:szCs w:val="24"/>
          <w:lang w:val="sk-SK" w:eastAsia="cs-CZ"/>
        </w:rPr>
        <w:t>prevádzkovateľmi</w:t>
      </w:r>
      <w:r w:rsidR="00CC75D5" w:rsidRPr="00043871">
        <w:rPr>
          <w:rFonts w:ascii="Arial" w:eastAsia="Times New Roman" w:hAnsi="Arial" w:cs="Arial"/>
          <w:color w:val="000000" w:themeColor="text1"/>
          <w:sz w:val="24"/>
          <w:szCs w:val="24"/>
          <w:lang w:val="sk-SK" w:eastAsia="cs-CZ"/>
        </w:rPr>
        <w:t xml:space="preserve"> zariadení na </w:t>
      </w:r>
      <w:r w:rsidR="00886886" w:rsidRPr="00043871">
        <w:rPr>
          <w:rFonts w:ascii="Arial" w:eastAsia="Times New Roman" w:hAnsi="Arial" w:cs="Arial"/>
          <w:color w:val="000000" w:themeColor="text1"/>
          <w:sz w:val="24"/>
          <w:szCs w:val="24"/>
          <w:lang w:val="sk-SK" w:eastAsia="cs-CZ"/>
        </w:rPr>
        <w:t>uskladňovanie elektriny</w:t>
      </w:r>
      <w:r w:rsidR="00422E6A" w:rsidRPr="00043871">
        <w:rPr>
          <w:rFonts w:ascii="Arial" w:eastAsia="Times New Roman" w:hAnsi="Arial" w:cs="Arial"/>
          <w:color w:val="000000" w:themeColor="text1"/>
          <w:sz w:val="24"/>
          <w:szCs w:val="24"/>
          <w:lang w:val="sk-SK" w:eastAsia="cs-CZ"/>
        </w:rPr>
        <w:t xml:space="preserve">, </w:t>
      </w:r>
      <w:r w:rsidR="00FE2BB4" w:rsidRPr="00043871">
        <w:rPr>
          <w:rFonts w:ascii="Arial" w:eastAsia="Times New Roman" w:hAnsi="Arial" w:cs="Arial"/>
          <w:color w:val="000000" w:themeColor="text1"/>
          <w:sz w:val="24"/>
          <w:szCs w:val="24"/>
          <w:lang w:val="sk-SK" w:eastAsia="cs-CZ"/>
        </w:rPr>
        <w:t>prevádzkovateľmi</w:t>
      </w:r>
      <w:r w:rsidR="00886886" w:rsidRPr="00043871">
        <w:rPr>
          <w:rFonts w:ascii="Arial" w:eastAsia="Times New Roman" w:hAnsi="Arial" w:cs="Arial"/>
          <w:color w:val="000000" w:themeColor="text1"/>
          <w:sz w:val="24"/>
          <w:szCs w:val="24"/>
          <w:lang w:val="sk-SK" w:eastAsia="cs-CZ"/>
        </w:rPr>
        <w:t xml:space="preserve"> distribučných sústav</w:t>
      </w:r>
      <w:r w:rsidR="007A58D1" w:rsidRPr="00043871">
        <w:rPr>
          <w:rFonts w:ascii="Arial" w:eastAsia="Times New Roman" w:hAnsi="Arial" w:cs="Arial"/>
          <w:color w:val="000000" w:themeColor="text1"/>
          <w:sz w:val="24"/>
          <w:szCs w:val="24"/>
          <w:lang w:val="sk-SK" w:eastAsia="cs-CZ"/>
        </w:rPr>
        <w:t>,</w:t>
      </w:r>
      <w:r w:rsidR="00422E6A" w:rsidRPr="00043871">
        <w:rPr>
          <w:rFonts w:ascii="Arial" w:eastAsia="Times New Roman" w:hAnsi="Arial" w:cs="Arial"/>
          <w:color w:val="000000" w:themeColor="text1"/>
          <w:sz w:val="24"/>
          <w:szCs w:val="24"/>
          <w:lang w:val="sk-SK" w:eastAsia="cs-CZ"/>
        </w:rPr>
        <w:t> dodávateľmi elektriny</w:t>
      </w:r>
      <w:r w:rsidR="007A58D1" w:rsidRPr="00043871">
        <w:rPr>
          <w:rFonts w:ascii="Arial" w:eastAsia="Times New Roman" w:hAnsi="Arial" w:cs="Arial"/>
          <w:color w:val="000000" w:themeColor="text1"/>
          <w:sz w:val="24"/>
          <w:szCs w:val="24"/>
          <w:lang w:val="sk-SK" w:eastAsia="cs-CZ"/>
        </w:rPr>
        <w:t xml:space="preserve"> a </w:t>
      </w:r>
      <w:r w:rsidR="00163008" w:rsidRPr="00043871">
        <w:rPr>
          <w:rFonts w:ascii="Arial" w:eastAsia="Times New Roman" w:hAnsi="Arial" w:cs="Arial"/>
          <w:color w:val="000000" w:themeColor="text1"/>
          <w:sz w:val="24"/>
          <w:szCs w:val="24"/>
          <w:lang w:val="sk-SK" w:eastAsia="cs-CZ"/>
        </w:rPr>
        <w:t xml:space="preserve">koncovými odberateľmi elektriny pripojenými </w:t>
      </w:r>
      <w:r w:rsidR="005E6892" w:rsidRPr="00043871">
        <w:rPr>
          <w:rFonts w:ascii="Arial" w:eastAsia="Times New Roman" w:hAnsi="Arial" w:cs="Arial"/>
          <w:color w:val="000000" w:themeColor="text1"/>
          <w:sz w:val="24"/>
          <w:szCs w:val="24"/>
          <w:lang w:val="sk-SK" w:eastAsia="cs-CZ"/>
        </w:rPr>
        <w:t xml:space="preserve">do </w:t>
      </w:r>
      <w:r w:rsidR="00163008" w:rsidRPr="00043871">
        <w:rPr>
          <w:rFonts w:ascii="Arial" w:eastAsia="Times New Roman" w:hAnsi="Arial" w:cs="Arial"/>
          <w:color w:val="000000" w:themeColor="text1"/>
          <w:sz w:val="24"/>
          <w:szCs w:val="24"/>
          <w:lang w:val="sk-SK" w:eastAsia="cs-CZ"/>
        </w:rPr>
        <w:t>prenosovej sústav</w:t>
      </w:r>
      <w:r w:rsidR="005E6892" w:rsidRPr="00043871">
        <w:rPr>
          <w:rFonts w:ascii="Arial" w:eastAsia="Times New Roman" w:hAnsi="Arial" w:cs="Arial"/>
          <w:color w:val="000000" w:themeColor="text1"/>
          <w:sz w:val="24"/>
          <w:szCs w:val="24"/>
          <w:lang w:val="sk-SK" w:eastAsia="cs-CZ"/>
        </w:rPr>
        <w:t>y</w:t>
      </w:r>
      <w:r w:rsidR="00163008" w:rsidRPr="00043871">
        <w:rPr>
          <w:rFonts w:ascii="Arial" w:eastAsia="Times New Roman" w:hAnsi="Arial" w:cs="Arial"/>
          <w:color w:val="000000" w:themeColor="text1"/>
          <w:sz w:val="24"/>
          <w:szCs w:val="24"/>
          <w:lang w:val="sk-SK" w:eastAsia="cs-CZ"/>
        </w:rPr>
        <w:t>,</w:t>
      </w:r>
      <w:r w:rsidR="00422E6A" w:rsidRPr="00043871">
        <w:rPr>
          <w:rFonts w:ascii="Arial" w:eastAsia="Times New Roman" w:hAnsi="Arial" w:cs="Arial"/>
          <w:color w:val="000000" w:themeColor="text1"/>
          <w:sz w:val="24"/>
          <w:szCs w:val="24"/>
          <w:lang w:val="sk-SK" w:eastAsia="cs-CZ"/>
        </w:rPr>
        <w:t xml:space="preserve"> </w:t>
      </w:r>
      <w:r w:rsidR="00764A30" w:rsidRPr="00043871">
        <w:rPr>
          <w:rFonts w:ascii="Arial" w:eastAsia="Times New Roman" w:hAnsi="Arial" w:cs="Arial"/>
          <w:color w:val="000000" w:themeColor="text1"/>
          <w:sz w:val="24"/>
          <w:szCs w:val="24"/>
          <w:lang w:val="sk-SK" w:eastAsia="cs-CZ"/>
        </w:rPr>
        <w:t>na účely</w:t>
      </w:r>
      <w:r w:rsidR="00886886" w:rsidRPr="00043871">
        <w:rPr>
          <w:rFonts w:ascii="Arial" w:eastAsia="Times New Roman" w:hAnsi="Arial" w:cs="Arial"/>
          <w:color w:val="000000" w:themeColor="text1"/>
          <w:sz w:val="24"/>
          <w:szCs w:val="24"/>
          <w:lang w:val="sk-SK" w:eastAsia="cs-CZ"/>
        </w:rPr>
        <w:t xml:space="preserve"> </w:t>
      </w:r>
      <w:r w:rsidR="00FE2BB4" w:rsidRPr="00043871">
        <w:rPr>
          <w:rFonts w:ascii="Arial" w:eastAsia="Times New Roman" w:hAnsi="Arial" w:cs="Arial"/>
          <w:color w:val="000000" w:themeColor="text1"/>
          <w:sz w:val="24"/>
          <w:szCs w:val="24"/>
          <w:lang w:val="sk-SK" w:eastAsia="cs-CZ"/>
        </w:rPr>
        <w:t>posúdenia</w:t>
      </w:r>
      <w:r w:rsidR="00886886" w:rsidRPr="00043871">
        <w:rPr>
          <w:rFonts w:ascii="Arial" w:eastAsia="Times New Roman" w:hAnsi="Arial" w:cs="Arial"/>
          <w:color w:val="000000" w:themeColor="text1"/>
          <w:sz w:val="24"/>
          <w:szCs w:val="24"/>
          <w:lang w:val="sk-SK" w:eastAsia="cs-CZ"/>
        </w:rPr>
        <w:t xml:space="preserve"> primeranosti</w:t>
      </w:r>
      <w:r w:rsidR="00B6543A" w:rsidRPr="00043871">
        <w:rPr>
          <w:rFonts w:ascii="Arial" w:eastAsia="Times New Roman" w:hAnsi="Arial" w:cs="Arial"/>
          <w:color w:val="000000" w:themeColor="text1"/>
          <w:sz w:val="24"/>
          <w:szCs w:val="24"/>
          <w:lang w:val="sk-SK" w:eastAsia="cs-CZ"/>
        </w:rPr>
        <w:t xml:space="preserve"> </w:t>
      </w:r>
      <w:r w:rsidR="00CC75D5" w:rsidRPr="00043871">
        <w:rPr>
          <w:rFonts w:ascii="Arial" w:eastAsia="Times New Roman" w:hAnsi="Arial" w:cs="Arial"/>
          <w:color w:val="000000" w:themeColor="text1"/>
          <w:sz w:val="24"/>
          <w:szCs w:val="24"/>
          <w:lang w:val="sk-SK" w:eastAsia="cs-CZ"/>
        </w:rPr>
        <w:t>zdrojov</w:t>
      </w:r>
      <w:r w:rsidR="005D6FDF" w:rsidRPr="00043871">
        <w:rPr>
          <w:rFonts w:ascii="Arial" w:eastAsia="Times New Roman" w:hAnsi="Arial" w:cs="Arial"/>
          <w:color w:val="000000" w:themeColor="text1"/>
          <w:sz w:val="24"/>
          <w:szCs w:val="24"/>
          <w:lang w:val="sk-SK" w:eastAsia="cs-CZ"/>
        </w:rPr>
        <w:t xml:space="preserve"> na európskej úrovni a posúdenia primeranosti zdrojov na vnútroštátnej úrovni</w:t>
      </w:r>
      <w:r w:rsidR="00CC75D5" w:rsidRPr="00043871">
        <w:rPr>
          <w:rFonts w:ascii="Arial" w:eastAsia="Times New Roman" w:hAnsi="Arial" w:cs="Arial"/>
          <w:color w:val="000000" w:themeColor="text1"/>
          <w:sz w:val="24"/>
          <w:szCs w:val="24"/>
          <w:lang w:val="sk-SK" w:eastAsia="cs-CZ"/>
        </w:rPr>
        <w:t xml:space="preserve"> </w:t>
      </w:r>
      <w:r w:rsidR="00886886" w:rsidRPr="00043871">
        <w:rPr>
          <w:rFonts w:ascii="Arial" w:eastAsia="Times New Roman" w:hAnsi="Arial" w:cs="Arial"/>
          <w:color w:val="000000" w:themeColor="text1"/>
          <w:sz w:val="24"/>
          <w:szCs w:val="24"/>
          <w:lang w:val="sk-SK" w:eastAsia="cs-CZ"/>
        </w:rPr>
        <w:t>pod</w:t>
      </w:r>
      <w:r w:rsidR="00FE2BB4" w:rsidRPr="00043871">
        <w:rPr>
          <w:rFonts w:ascii="Arial" w:eastAsia="Times New Roman" w:hAnsi="Arial" w:cs="Arial"/>
          <w:color w:val="000000" w:themeColor="text1"/>
          <w:sz w:val="24"/>
          <w:szCs w:val="24"/>
          <w:lang w:val="sk-SK" w:eastAsia="cs-CZ"/>
        </w:rPr>
        <w:t xml:space="preserve">ľa </w:t>
      </w:r>
      <w:r w:rsidR="00886886" w:rsidRPr="00043871">
        <w:rPr>
          <w:rFonts w:ascii="Arial" w:eastAsia="Times New Roman" w:hAnsi="Arial" w:cs="Arial"/>
          <w:color w:val="000000" w:themeColor="text1"/>
          <w:sz w:val="24"/>
          <w:szCs w:val="24"/>
          <w:lang w:val="sk-SK" w:eastAsia="cs-CZ"/>
        </w:rPr>
        <w:t xml:space="preserve">osobitného </w:t>
      </w:r>
      <w:r w:rsidR="00FA517B" w:rsidRPr="00043871">
        <w:rPr>
          <w:rFonts w:ascii="Arial" w:eastAsia="Times New Roman" w:hAnsi="Arial" w:cs="Arial"/>
          <w:color w:val="000000" w:themeColor="text1"/>
          <w:sz w:val="24"/>
          <w:szCs w:val="24"/>
          <w:lang w:val="sk-SK" w:eastAsia="cs-CZ"/>
        </w:rPr>
        <w:t>predpisu</w:t>
      </w:r>
      <w:r w:rsidR="00FE374E" w:rsidRPr="00043871">
        <w:rPr>
          <w:rFonts w:ascii="Arial" w:eastAsia="Times New Roman" w:hAnsi="Arial" w:cs="Arial"/>
          <w:color w:val="000000" w:themeColor="text1"/>
          <w:sz w:val="24"/>
          <w:szCs w:val="24"/>
          <w:vertAlign w:val="superscript"/>
          <w:lang w:val="sk-SK" w:eastAsia="cs-CZ"/>
        </w:rPr>
        <w:t>54)</w:t>
      </w:r>
      <w:r w:rsidR="00FA517B" w:rsidRPr="00043871">
        <w:rPr>
          <w:rFonts w:ascii="Arial" w:eastAsia="Times New Roman" w:hAnsi="Arial" w:cs="Arial"/>
          <w:color w:val="000000" w:themeColor="text1"/>
          <w:sz w:val="24"/>
          <w:szCs w:val="24"/>
          <w:lang w:val="sk-SK" w:eastAsia="cs-CZ"/>
        </w:rPr>
        <w:t>.</w:t>
      </w:r>
    </w:p>
    <w:p w14:paraId="478DBE9E" w14:textId="53F282E2" w:rsidR="00CF2E92" w:rsidRPr="00043871" w:rsidRDefault="00084E97"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w:t>
      </w:r>
      <w:r w:rsidR="00AF3039" w:rsidRPr="00043871">
        <w:rPr>
          <w:rFonts w:ascii="Arial" w:eastAsia="Times New Roman" w:hAnsi="Arial" w:cs="Arial"/>
          <w:color w:val="000000" w:themeColor="text1"/>
          <w:sz w:val="24"/>
          <w:szCs w:val="24"/>
          <w:lang w:val="sk-SK" w:eastAsia="cs-CZ"/>
        </w:rPr>
        <w:t>Ak ministerstvo rozhodne o vykonaní posúdenia primeranosti zdrojov</w:t>
      </w:r>
      <w:r w:rsidR="009C5959" w:rsidRPr="00043871">
        <w:rPr>
          <w:rFonts w:ascii="Arial" w:eastAsia="Times New Roman" w:hAnsi="Arial" w:cs="Arial"/>
          <w:color w:val="000000" w:themeColor="text1"/>
          <w:sz w:val="24"/>
          <w:szCs w:val="24"/>
          <w:lang w:val="sk-SK" w:eastAsia="cs-CZ"/>
        </w:rPr>
        <w:t xml:space="preserve"> na vnútroštátnej úrovni</w:t>
      </w:r>
      <w:r w:rsidR="00AF3039" w:rsidRPr="00043871">
        <w:rPr>
          <w:rFonts w:ascii="Arial" w:eastAsia="Times New Roman" w:hAnsi="Arial" w:cs="Arial"/>
          <w:color w:val="000000" w:themeColor="text1"/>
          <w:sz w:val="24"/>
          <w:szCs w:val="24"/>
          <w:lang w:val="sk-SK" w:eastAsia="cs-CZ"/>
        </w:rPr>
        <w:t>, je prevádzkovateľ prenosovej sústavy n</w:t>
      </w:r>
      <w:r w:rsidR="00EA1FC0" w:rsidRPr="00043871">
        <w:rPr>
          <w:rFonts w:ascii="Arial" w:eastAsia="Times New Roman" w:hAnsi="Arial" w:cs="Arial"/>
          <w:color w:val="000000" w:themeColor="text1"/>
          <w:sz w:val="24"/>
          <w:szCs w:val="24"/>
          <w:lang w:val="sk-SK" w:eastAsia="cs-CZ"/>
        </w:rPr>
        <w:t xml:space="preserve">a požiadanie </w:t>
      </w:r>
      <w:r w:rsidR="00AF3039" w:rsidRPr="00043871">
        <w:rPr>
          <w:rFonts w:ascii="Arial" w:eastAsia="Times New Roman" w:hAnsi="Arial" w:cs="Arial"/>
          <w:color w:val="000000" w:themeColor="text1"/>
          <w:sz w:val="24"/>
          <w:szCs w:val="24"/>
          <w:lang w:val="sk-SK" w:eastAsia="cs-CZ"/>
        </w:rPr>
        <w:t xml:space="preserve">ministerstva povinný </w:t>
      </w:r>
      <w:r w:rsidR="004B356A" w:rsidRPr="00043871">
        <w:rPr>
          <w:rFonts w:ascii="Arial" w:eastAsia="Times New Roman" w:hAnsi="Arial" w:cs="Arial"/>
          <w:color w:val="000000" w:themeColor="text1"/>
          <w:sz w:val="24"/>
          <w:szCs w:val="24"/>
          <w:lang w:val="sk-SK" w:eastAsia="cs-CZ"/>
        </w:rPr>
        <w:t xml:space="preserve">vypracovať </w:t>
      </w:r>
      <w:r w:rsidR="004341B1" w:rsidRPr="00043871">
        <w:rPr>
          <w:rFonts w:ascii="Arial" w:eastAsia="Times New Roman" w:hAnsi="Arial" w:cs="Arial"/>
          <w:color w:val="000000" w:themeColor="text1"/>
          <w:sz w:val="24"/>
          <w:szCs w:val="24"/>
          <w:lang w:val="sk-SK" w:eastAsia="cs-CZ"/>
        </w:rPr>
        <w:t xml:space="preserve">podklady </w:t>
      </w:r>
      <w:r w:rsidR="00A038BC" w:rsidRPr="00043871">
        <w:rPr>
          <w:rFonts w:ascii="Arial" w:eastAsia="Times New Roman" w:hAnsi="Arial" w:cs="Arial"/>
          <w:color w:val="000000" w:themeColor="text1"/>
          <w:sz w:val="24"/>
          <w:szCs w:val="24"/>
          <w:lang w:val="sk-SK" w:eastAsia="cs-CZ"/>
        </w:rPr>
        <w:t>potrebné</w:t>
      </w:r>
      <w:r w:rsidR="004341B1" w:rsidRPr="00043871">
        <w:rPr>
          <w:rFonts w:ascii="Arial" w:eastAsia="Times New Roman" w:hAnsi="Arial" w:cs="Arial"/>
          <w:color w:val="000000" w:themeColor="text1"/>
          <w:sz w:val="24"/>
          <w:szCs w:val="24"/>
          <w:lang w:val="sk-SK" w:eastAsia="cs-CZ"/>
        </w:rPr>
        <w:t xml:space="preserve"> </w:t>
      </w:r>
      <w:r w:rsidR="005A7DB8" w:rsidRPr="00043871">
        <w:rPr>
          <w:rFonts w:ascii="Arial" w:eastAsia="Times New Roman" w:hAnsi="Arial" w:cs="Arial"/>
          <w:color w:val="000000" w:themeColor="text1"/>
          <w:sz w:val="24"/>
          <w:szCs w:val="24"/>
          <w:lang w:val="sk-SK" w:eastAsia="cs-CZ"/>
        </w:rPr>
        <w:t>na</w:t>
      </w:r>
      <w:r w:rsidR="004341B1" w:rsidRPr="00043871">
        <w:rPr>
          <w:rFonts w:ascii="Arial" w:eastAsia="Times New Roman" w:hAnsi="Arial" w:cs="Arial"/>
          <w:color w:val="000000" w:themeColor="text1"/>
          <w:sz w:val="24"/>
          <w:szCs w:val="24"/>
          <w:lang w:val="sk-SK" w:eastAsia="cs-CZ"/>
        </w:rPr>
        <w:t xml:space="preserve"> </w:t>
      </w:r>
      <w:r w:rsidR="007C2769" w:rsidRPr="00043871">
        <w:rPr>
          <w:rFonts w:ascii="Arial" w:eastAsia="Times New Roman" w:hAnsi="Arial" w:cs="Arial"/>
          <w:color w:val="000000" w:themeColor="text1"/>
          <w:sz w:val="24"/>
          <w:szCs w:val="24"/>
          <w:lang w:val="sk-SK" w:eastAsia="cs-CZ"/>
        </w:rPr>
        <w:t>vy</w:t>
      </w:r>
      <w:r w:rsidR="004341B1" w:rsidRPr="00043871">
        <w:rPr>
          <w:rFonts w:ascii="Arial" w:eastAsia="Times New Roman" w:hAnsi="Arial" w:cs="Arial"/>
          <w:color w:val="000000" w:themeColor="text1"/>
          <w:sz w:val="24"/>
          <w:szCs w:val="24"/>
          <w:lang w:val="sk-SK" w:eastAsia="cs-CZ"/>
        </w:rPr>
        <w:t xml:space="preserve">pracovanie posúdenia primeranosti zdrojov </w:t>
      </w:r>
      <w:r w:rsidR="00EB2FD5" w:rsidRPr="00043871">
        <w:rPr>
          <w:rFonts w:ascii="Arial" w:eastAsia="Times New Roman" w:hAnsi="Arial" w:cs="Arial"/>
          <w:color w:val="000000" w:themeColor="text1"/>
          <w:sz w:val="24"/>
          <w:szCs w:val="24"/>
          <w:lang w:val="sk-SK" w:eastAsia="cs-CZ"/>
        </w:rPr>
        <w:t xml:space="preserve">na vnútroštátnej úrovni </w:t>
      </w:r>
      <w:r w:rsidR="004341B1" w:rsidRPr="00043871">
        <w:rPr>
          <w:rFonts w:ascii="Arial" w:eastAsia="Times New Roman" w:hAnsi="Arial" w:cs="Arial"/>
          <w:color w:val="000000" w:themeColor="text1"/>
          <w:sz w:val="24"/>
          <w:szCs w:val="24"/>
          <w:lang w:val="sk-SK" w:eastAsia="cs-CZ"/>
        </w:rPr>
        <w:t xml:space="preserve">a poskytnúť ich ministerstvu. </w:t>
      </w:r>
    </w:p>
    <w:p w14:paraId="79629912" w14:textId="3B121E87" w:rsidR="004341B1" w:rsidRPr="00043871" w:rsidRDefault="003E464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w:t>
      </w:r>
      <w:r w:rsidR="00904959" w:rsidRPr="00043871">
        <w:rPr>
          <w:rFonts w:ascii="Arial" w:eastAsia="Times New Roman" w:hAnsi="Arial" w:cs="Arial"/>
          <w:color w:val="000000" w:themeColor="text1"/>
          <w:sz w:val="24"/>
          <w:szCs w:val="24"/>
          <w:lang w:val="sk-SK" w:eastAsia="cs-CZ"/>
        </w:rPr>
        <w:t>P</w:t>
      </w:r>
      <w:r w:rsidRPr="00043871">
        <w:rPr>
          <w:rFonts w:ascii="Arial" w:eastAsia="Times New Roman" w:hAnsi="Arial" w:cs="Arial"/>
          <w:color w:val="000000" w:themeColor="text1"/>
          <w:sz w:val="24"/>
          <w:szCs w:val="24"/>
          <w:lang w:val="sk-SK" w:eastAsia="cs-CZ"/>
        </w:rPr>
        <w:t xml:space="preserve">osúdenie primeranosti zdrojov </w:t>
      </w:r>
      <w:r w:rsidR="00904959" w:rsidRPr="00043871">
        <w:rPr>
          <w:rFonts w:ascii="Arial" w:eastAsia="Times New Roman" w:hAnsi="Arial" w:cs="Arial"/>
          <w:color w:val="000000" w:themeColor="text1"/>
          <w:sz w:val="24"/>
          <w:szCs w:val="24"/>
          <w:lang w:val="sk-SK" w:eastAsia="cs-CZ"/>
        </w:rPr>
        <w:t xml:space="preserve">na vnútroštátnej úrovni </w:t>
      </w:r>
      <w:r w:rsidR="007C2769" w:rsidRPr="00043871">
        <w:rPr>
          <w:rFonts w:ascii="Arial" w:eastAsia="Times New Roman" w:hAnsi="Arial" w:cs="Arial"/>
          <w:color w:val="000000" w:themeColor="text1"/>
          <w:sz w:val="24"/>
          <w:szCs w:val="24"/>
          <w:lang w:val="sk-SK" w:eastAsia="cs-CZ"/>
        </w:rPr>
        <w:t>vy</w:t>
      </w:r>
      <w:r w:rsidR="00860BA6" w:rsidRPr="00043871">
        <w:rPr>
          <w:rFonts w:ascii="Arial" w:eastAsia="Times New Roman" w:hAnsi="Arial" w:cs="Arial"/>
          <w:color w:val="000000" w:themeColor="text1"/>
          <w:sz w:val="24"/>
          <w:szCs w:val="24"/>
          <w:lang w:val="sk-SK" w:eastAsia="cs-CZ"/>
        </w:rPr>
        <w:t>pracováva</w:t>
      </w:r>
      <w:r w:rsidRPr="00043871">
        <w:rPr>
          <w:rFonts w:ascii="Arial" w:eastAsia="Times New Roman" w:hAnsi="Arial" w:cs="Arial"/>
          <w:color w:val="000000" w:themeColor="text1"/>
          <w:sz w:val="24"/>
          <w:szCs w:val="24"/>
          <w:lang w:val="sk-SK" w:eastAsia="cs-CZ"/>
        </w:rPr>
        <w:t xml:space="preserve"> ministerstvo.</w:t>
      </w:r>
    </w:p>
    <w:p w14:paraId="237AA0AC" w14:textId="740E8676" w:rsidR="005A093F" w:rsidRPr="00043871" w:rsidRDefault="00DB7A9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(4) </w:t>
      </w:r>
      <w:r w:rsidR="00E1730B" w:rsidRPr="00043871">
        <w:rPr>
          <w:rFonts w:ascii="Arial" w:eastAsia="Times New Roman" w:hAnsi="Arial" w:cs="Arial"/>
          <w:color w:val="000000" w:themeColor="text1"/>
          <w:sz w:val="24"/>
          <w:szCs w:val="24"/>
          <w:lang w:val="sk-SK" w:eastAsia="cs-CZ"/>
        </w:rPr>
        <w:t>Ministerstvo m</w:t>
      </w:r>
      <w:r w:rsidRPr="00043871">
        <w:rPr>
          <w:rFonts w:ascii="Arial" w:eastAsia="Times New Roman" w:hAnsi="Arial" w:cs="Arial"/>
          <w:color w:val="000000" w:themeColor="text1"/>
          <w:sz w:val="24"/>
          <w:szCs w:val="24"/>
          <w:lang w:val="sk-SK" w:eastAsia="cs-CZ"/>
        </w:rPr>
        <w:t>ôže</w:t>
      </w:r>
      <w:r w:rsidR="00FE2BB4" w:rsidRPr="00043871">
        <w:rPr>
          <w:rFonts w:ascii="Arial" w:eastAsia="Times New Roman" w:hAnsi="Arial" w:cs="Arial"/>
          <w:color w:val="000000" w:themeColor="text1"/>
          <w:sz w:val="24"/>
          <w:szCs w:val="24"/>
          <w:lang w:val="sk-SK" w:eastAsia="cs-CZ"/>
        </w:rPr>
        <w:t xml:space="preserve"> postupom a za podmienok </w:t>
      </w:r>
      <w:r w:rsidR="003074B3" w:rsidRPr="00043871">
        <w:rPr>
          <w:rFonts w:ascii="Arial" w:eastAsia="Times New Roman" w:hAnsi="Arial" w:cs="Arial"/>
          <w:color w:val="000000" w:themeColor="text1"/>
          <w:sz w:val="24"/>
          <w:szCs w:val="24"/>
          <w:lang w:val="sk-SK" w:eastAsia="cs-CZ"/>
        </w:rPr>
        <w:t>u</w:t>
      </w:r>
      <w:r w:rsidR="00FE2BB4" w:rsidRPr="00043871">
        <w:rPr>
          <w:rFonts w:ascii="Arial" w:eastAsia="Times New Roman" w:hAnsi="Arial" w:cs="Arial"/>
          <w:color w:val="000000" w:themeColor="text1"/>
          <w:sz w:val="24"/>
          <w:szCs w:val="24"/>
          <w:lang w:val="sk-SK" w:eastAsia="cs-CZ"/>
        </w:rPr>
        <w:t xml:space="preserve">stanovených osobitným </w:t>
      </w:r>
      <w:r w:rsidRPr="00043871">
        <w:rPr>
          <w:rFonts w:ascii="Arial" w:eastAsia="Times New Roman" w:hAnsi="Arial" w:cs="Arial"/>
          <w:color w:val="000000" w:themeColor="text1"/>
          <w:sz w:val="24"/>
          <w:szCs w:val="24"/>
          <w:lang w:val="sk-SK" w:eastAsia="cs-CZ"/>
        </w:rPr>
        <w:t>predpisom</w:t>
      </w:r>
      <w:r w:rsidR="00C967DF" w:rsidRPr="00043871">
        <w:rPr>
          <w:rFonts w:ascii="Arial" w:eastAsia="Times New Roman" w:hAnsi="Arial" w:cs="Arial"/>
          <w:color w:val="000000" w:themeColor="text1"/>
          <w:sz w:val="24"/>
          <w:szCs w:val="24"/>
          <w:vertAlign w:val="superscript"/>
          <w:lang w:val="sk-SK" w:eastAsia="cs-CZ"/>
        </w:rPr>
        <w:t>54)</w:t>
      </w:r>
      <w:r w:rsidR="00FE2BB4" w:rsidRPr="00043871">
        <w:rPr>
          <w:rFonts w:ascii="Arial" w:eastAsia="Times New Roman" w:hAnsi="Arial" w:cs="Arial"/>
          <w:color w:val="000000" w:themeColor="text1"/>
          <w:sz w:val="24"/>
          <w:szCs w:val="24"/>
          <w:lang w:val="sk-SK" w:eastAsia="cs-CZ"/>
        </w:rPr>
        <w:t xml:space="preserve"> rozhodnúť o zavedení kapacitného mechanizmu</w:t>
      </w:r>
      <w:r w:rsidR="00947275" w:rsidRPr="00043871">
        <w:rPr>
          <w:rFonts w:ascii="Arial" w:eastAsia="Times New Roman" w:hAnsi="Arial" w:cs="Arial"/>
          <w:color w:val="000000" w:themeColor="text1"/>
          <w:sz w:val="24"/>
          <w:szCs w:val="24"/>
          <w:lang w:val="sk-SK" w:eastAsia="cs-CZ"/>
        </w:rPr>
        <w:t>, pričom určí</w:t>
      </w:r>
      <w:r w:rsidR="008901DE" w:rsidRPr="00043871">
        <w:rPr>
          <w:rFonts w:ascii="Arial" w:eastAsia="Times New Roman" w:hAnsi="Arial" w:cs="Arial"/>
          <w:color w:val="000000" w:themeColor="text1"/>
          <w:sz w:val="24"/>
          <w:szCs w:val="24"/>
          <w:lang w:val="sk-SK" w:eastAsia="cs-CZ"/>
        </w:rPr>
        <w:t xml:space="preserve"> podmienky</w:t>
      </w:r>
      <w:r w:rsidR="00FE2BB4" w:rsidRPr="00043871">
        <w:rPr>
          <w:rFonts w:ascii="Arial" w:eastAsia="Times New Roman" w:hAnsi="Arial" w:cs="Arial"/>
          <w:color w:val="000000" w:themeColor="text1"/>
          <w:sz w:val="24"/>
          <w:szCs w:val="24"/>
          <w:lang w:val="sk-SK" w:eastAsia="cs-CZ"/>
        </w:rPr>
        <w:t xml:space="preserve"> </w:t>
      </w:r>
      <w:r w:rsidR="00E95017" w:rsidRPr="00043871">
        <w:rPr>
          <w:rFonts w:ascii="Arial" w:eastAsia="Times New Roman" w:hAnsi="Arial" w:cs="Arial"/>
          <w:color w:val="000000" w:themeColor="text1"/>
          <w:sz w:val="24"/>
          <w:szCs w:val="24"/>
          <w:lang w:val="sk-SK" w:eastAsia="cs-CZ"/>
        </w:rPr>
        <w:t xml:space="preserve">na </w:t>
      </w:r>
      <w:r w:rsidR="00335287" w:rsidRPr="00043871">
        <w:rPr>
          <w:rFonts w:ascii="Arial" w:eastAsia="Times New Roman" w:hAnsi="Arial" w:cs="Arial"/>
          <w:color w:val="000000" w:themeColor="text1"/>
          <w:sz w:val="24"/>
          <w:szCs w:val="24"/>
          <w:lang w:val="sk-SK" w:eastAsia="cs-CZ"/>
        </w:rPr>
        <w:t>jeho zavedenie</w:t>
      </w:r>
      <w:r w:rsidR="0097400C"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vrátane</w:t>
      </w:r>
      <w:r w:rsidR="0097400C" w:rsidRPr="00043871">
        <w:rPr>
          <w:rFonts w:ascii="Arial" w:eastAsia="Times New Roman" w:hAnsi="Arial" w:cs="Arial"/>
          <w:color w:val="000000" w:themeColor="text1"/>
          <w:sz w:val="24"/>
          <w:szCs w:val="24"/>
          <w:lang w:val="sk-SK" w:eastAsia="cs-CZ"/>
        </w:rPr>
        <w:t xml:space="preserve"> podmienok účasti výrobcov elektriny alebo iných účastníkov trhu s elektrinou v kapacitnom mechanizm</w:t>
      </w:r>
      <w:r w:rsidR="00B73500" w:rsidRPr="00043871">
        <w:rPr>
          <w:rFonts w:ascii="Arial" w:eastAsia="Times New Roman" w:hAnsi="Arial" w:cs="Arial"/>
          <w:color w:val="000000" w:themeColor="text1"/>
          <w:sz w:val="24"/>
          <w:szCs w:val="24"/>
          <w:lang w:val="sk-SK" w:eastAsia="cs-CZ"/>
        </w:rPr>
        <w:t>e</w:t>
      </w:r>
      <w:r w:rsidR="00FE2BB4" w:rsidRPr="00043871">
        <w:rPr>
          <w:rFonts w:ascii="Arial" w:eastAsia="Times New Roman" w:hAnsi="Arial" w:cs="Arial"/>
          <w:color w:val="000000" w:themeColor="text1"/>
          <w:sz w:val="24"/>
          <w:szCs w:val="24"/>
          <w:lang w:val="sk-SK" w:eastAsia="cs-CZ"/>
        </w:rPr>
        <w:t>.</w:t>
      </w:r>
      <w:r w:rsidR="00E95017" w:rsidRPr="00043871">
        <w:rPr>
          <w:rFonts w:ascii="Arial" w:eastAsia="Times New Roman" w:hAnsi="Arial" w:cs="Arial"/>
          <w:color w:val="000000" w:themeColor="text1"/>
          <w:sz w:val="24"/>
          <w:szCs w:val="24"/>
          <w:lang w:val="sk-SK" w:eastAsia="cs-CZ"/>
        </w:rPr>
        <w:t xml:space="preserve"> </w:t>
      </w:r>
      <w:r w:rsidR="00C967DF" w:rsidRPr="00043871">
        <w:rPr>
          <w:rFonts w:ascii="Arial" w:eastAsia="Times New Roman" w:hAnsi="Arial" w:cs="Arial"/>
          <w:color w:val="000000" w:themeColor="text1"/>
          <w:sz w:val="24"/>
          <w:szCs w:val="24"/>
          <w:lang w:val="sk-SK" w:eastAsia="cs-CZ"/>
        </w:rPr>
        <w:t xml:space="preserve"> </w:t>
      </w:r>
    </w:p>
    <w:p w14:paraId="665E3457" w14:textId="0C4FC276" w:rsidR="009166A5" w:rsidRPr="00043871" w:rsidDel="00FE2BB4" w:rsidRDefault="005A093F"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w:t>
      </w:r>
      <w:r w:rsidR="00E95017" w:rsidRPr="00043871">
        <w:rPr>
          <w:rFonts w:ascii="Arial" w:eastAsia="Times New Roman" w:hAnsi="Arial" w:cs="Arial"/>
          <w:color w:val="000000" w:themeColor="text1"/>
          <w:sz w:val="24"/>
          <w:szCs w:val="24"/>
          <w:lang w:val="sk-SK" w:eastAsia="cs-CZ"/>
        </w:rPr>
        <w:t xml:space="preserve">Na požiadanie ministerstva je </w:t>
      </w:r>
      <w:r w:rsidR="00BA421C" w:rsidRPr="00043871">
        <w:rPr>
          <w:rFonts w:ascii="Arial" w:eastAsia="Times New Roman" w:hAnsi="Arial" w:cs="Arial"/>
          <w:color w:val="000000" w:themeColor="text1"/>
          <w:sz w:val="24"/>
          <w:szCs w:val="24"/>
          <w:lang w:val="sk-SK" w:eastAsia="cs-CZ"/>
        </w:rPr>
        <w:t>prevádzkovateľ</w:t>
      </w:r>
      <w:r w:rsidR="00E95017" w:rsidRPr="00043871">
        <w:rPr>
          <w:rFonts w:ascii="Arial" w:eastAsia="Times New Roman" w:hAnsi="Arial" w:cs="Arial"/>
          <w:color w:val="000000" w:themeColor="text1"/>
          <w:sz w:val="24"/>
          <w:szCs w:val="24"/>
          <w:lang w:val="sk-SK" w:eastAsia="cs-CZ"/>
        </w:rPr>
        <w:t xml:space="preserve"> prenosovej sústavy </w:t>
      </w:r>
      <w:r w:rsidR="00DB7A98" w:rsidRPr="00043871">
        <w:rPr>
          <w:rFonts w:ascii="Arial" w:eastAsia="Times New Roman" w:hAnsi="Arial" w:cs="Arial"/>
          <w:color w:val="000000" w:themeColor="text1"/>
          <w:sz w:val="24"/>
          <w:szCs w:val="24"/>
          <w:lang w:val="sk-SK" w:eastAsia="cs-CZ"/>
        </w:rPr>
        <w:t>povinný poskytnúť ministerstvu súčinnosť nevyhnutnú</w:t>
      </w:r>
      <w:r w:rsidR="004307FD" w:rsidRPr="00043871">
        <w:rPr>
          <w:rFonts w:ascii="Arial" w:eastAsia="Times New Roman" w:hAnsi="Arial" w:cs="Arial"/>
          <w:color w:val="000000" w:themeColor="text1"/>
          <w:sz w:val="24"/>
          <w:szCs w:val="24"/>
          <w:lang w:val="sk-SK" w:eastAsia="cs-CZ"/>
        </w:rPr>
        <w:t xml:space="preserve"> na</w:t>
      </w:r>
      <w:r w:rsidR="00E95017" w:rsidRPr="00043871">
        <w:rPr>
          <w:rFonts w:ascii="Arial" w:eastAsia="Times New Roman" w:hAnsi="Arial" w:cs="Arial"/>
          <w:color w:val="000000" w:themeColor="text1"/>
          <w:sz w:val="24"/>
          <w:szCs w:val="24"/>
          <w:lang w:val="sk-SK" w:eastAsia="cs-CZ"/>
        </w:rPr>
        <w:t xml:space="preserve"> </w:t>
      </w:r>
      <w:r w:rsidR="00947275" w:rsidRPr="00043871">
        <w:rPr>
          <w:rFonts w:ascii="Arial" w:eastAsia="Times New Roman" w:hAnsi="Arial" w:cs="Arial"/>
          <w:color w:val="000000" w:themeColor="text1"/>
          <w:sz w:val="24"/>
          <w:szCs w:val="24"/>
          <w:lang w:val="sk-SK" w:eastAsia="cs-CZ"/>
        </w:rPr>
        <w:t>určenie</w:t>
      </w:r>
      <w:r w:rsidR="008901DE" w:rsidRPr="00043871">
        <w:rPr>
          <w:rFonts w:ascii="Arial" w:eastAsia="Times New Roman" w:hAnsi="Arial" w:cs="Arial"/>
          <w:color w:val="000000" w:themeColor="text1"/>
          <w:sz w:val="24"/>
          <w:szCs w:val="24"/>
          <w:lang w:val="sk-SK" w:eastAsia="cs-CZ"/>
        </w:rPr>
        <w:t xml:space="preserve"> podmienok</w:t>
      </w:r>
      <w:r w:rsidRPr="00043871">
        <w:rPr>
          <w:rFonts w:ascii="Arial" w:eastAsia="Times New Roman" w:hAnsi="Arial" w:cs="Arial"/>
          <w:color w:val="000000" w:themeColor="text1"/>
          <w:sz w:val="24"/>
          <w:szCs w:val="24"/>
          <w:lang w:val="sk-SK" w:eastAsia="cs-CZ"/>
        </w:rPr>
        <w:t xml:space="preserve"> </w:t>
      </w:r>
      <w:r w:rsidR="00E95017" w:rsidRPr="00043871">
        <w:rPr>
          <w:rFonts w:ascii="Arial" w:eastAsia="Times New Roman" w:hAnsi="Arial" w:cs="Arial"/>
          <w:color w:val="000000" w:themeColor="text1"/>
          <w:sz w:val="24"/>
          <w:szCs w:val="24"/>
          <w:lang w:val="sk-SK" w:eastAsia="cs-CZ"/>
        </w:rPr>
        <w:t xml:space="preserve">na </w:t>
      </w:r>
      <w:r w:rsidR="00915888" w:rsidRPr="00043871">
        <w:rPr>
          <w:rFonts w:ascii="Arial" w:eastAsia="Times New Roman" w:hAnsi="Arial" w:cs="Arial"/>
          <w:color w:val="000000" w:themeColor="text1"/>
          <w:sz w:val="24"/>
          <w:szCs w:val="24"/>
          <w:lang w:val="sk-SK" w:eastAsia="cs-CZ"/>
        </w:rPr>
        <w:t>zavedenie</w:t>
      </w:r>
      <w:r w:rsidR="00E95017" w:rsidRPr="00043871">
        <w:rPr>
          <w:rFonts w:ascii="Arial" w:eastAsia="Times New Roman" w:hAnsi="Arial" w:cs="Arial"/>
          <w:color w:val="000000" w:themeColor="text1"/>
          <w:sz w:val="24"/>
          <w:szCs w:val="24"/>
          <w:lang w:val="sk-SK" w:eastAsia="cs-CZ"/>
        </w:rPr>
        <w:t xml:space="preserve"> kapacitného mechanizm</w:t>
      </w:r>
      <w:r w:rsidR="00B73500" w:rsidRPr="00043871">
        <w:rPr>
          <w:rFonts w:ascii="Arial" w:eastAsia="Times New Roman" w:hAnsi="Arial" w:cs="Arial"/>
          <w:color w:val="000000" w:themeColor="text1"/>
          <w:sz w:val="24"/>
          <w:szCs w:val="24"/>
          <w:lang w:val="sk-SK" w:eastAsia="cs-CZ"/>
        </w:rPr>
        <w:t>u</w:t>
      </w:r>
      <w:r w:rsidR="00E95017" w:rsidRPr="00043871">
        <w:rPr>
          <w:rFonts w:ascii="Arial" w:eastAsia="Times New Roman" w:hAnsi="Arial" w:cs="Arial"/>
          <w:color w:val="000000" w:themeColor="text1"/>
          <w:sz w:val="24"/>
          <w:szCs w:val="24"/>
          <w:lang w:val="sk-SK" w:eastAsia="cs-CZ"/>
        </w:rPr>
        <w:t xml:space="preserve">. </w:t>
      </w:r>
    </w:p>
    <w:p w14:paraId="32729ED5" w14:textId="6AE3D140" w:rsidR="00DB7A98" w:rsidRPr="00043871" w:rsidRDefault="00DB7A9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w:t>
      </w:r>
      <w:r w:rsidR="007D0A5A" w:rsidRPr="00043871">
        <w:rPr>
          <w:rFonts w:ascii="Arial" w:eastAsia="Times New Roman" w:hAnsi="Arial" w:cs="Arial"/>
          <w:color w:val="000000" w:themeColor="text1"/>
          <w:sz w:val="24"/>
          <w:szCs w:val="24"/>
          <w:lang w:val="sk-SK" w:eastAsia="cs-CZ"/>
        </w:rPr>
        <w:t>Regulačný výkon</w:t>
      </w:r>
      <w:r w:rsidRPr="00043871">
        <w:rPr>
          <w:rFonts w:ascii="Arial" w:eastAsia="Times New Roman" w:hAnsi="Arial" w:cs="Arial"/>
          <w:color w:val="000000" w:themeColor="text1"/>
          <w:sz w:val="24"/>
          <w:szCs w:val="24"/>
          <w:lang w:val="sk-SK" w:eastAsia="cs-CZ"/>
        </w:rPr>
        <w:t xml:space="preserve"> zariadení výrobcov elektriny alebo iných účastníkov trhu s elektrinou nakupovan</w:t>
      </w:r>
      <w:r w:rsidR="00D60F54" w:rsidRPr="00043871">
        <w:rPr>
          <w:rFonts w:ascii="Arial" w:eastAsia="Times New Roman" w:hAnsi="Arial" w:cs="Arial"/>
          <w:color w:val="000000" w:themeColor="text1"/>
          <w:sz w:val="24"/>
          <w:szCs w:val="24"/>
          <w:lang w:val="sk-SK" w:eastAsia="cs-CZ"/>
        </w:rPr>
        <w:t>ý</w:t>
      </w:r>
      <w:r w:rsidRPr="00043871">
        <w:rPr>
          <w:rFonts w:ascii="Arial" w:eastAsia="Times New Roman" w:hAnsi="Arial" w:cs="Arial"/>
          <w:color w:val="000000" w:themeColor="text1"/>
          <w:sz w:val="24"/>
          <w:szCs w:val="24"/>
          <w:lang w:val="sk-SK" w:eastAsia="cs-CZ"/>
        </w:rPr>
        <w:t xml:space="preserve"> prevádzkovateľom prenosovej sústavy </w:t>
      </w:r>
      <w:r w:rsidR="00C97997" w:rsidRPr="00043871">
        <w:rPr>
          <w:rFonts w:ascii="Arial" w:eastAsia="Times New Roman" w:hAnsi="Arial" w:cs="Arial"/>
          <w:color w:val="000000" w:themeColor="text1"/>
          <w:sz w:val="24"/>
          <w:szCs w:val="24"/>
          <w:lang w:val="sk-SK" w:eastAsia="cs-CZ"/>
        </w:rPr>
        <w:t>alebo</w:t>
      </w:r>
      <w:r w:rsidRPr="00043871">
        <w:rPr>
          <w:rFonts w:ascii="Arial" w:eastAsia="Times New Roman" w:hAnsi="Arial" w:cs="Arial"/>
          <w:color w:val="000000" w:themeColor="text1"/>
          <w:sz w:val="24"/>
          <w:szCs w:val="24"/>
          <w:lang w:val="sk-SK" w:eastAsia="cs-CZ"/>
        </w:rPr>
        <w:t xml:space="preserve"> postup jeho </w:t>
      </w:r>
      <w:r w:rsidR="00E01FD3" w:rsidRPr="00043871">
        <w:rPr>
          <w:rFonts w:ascii="Arial" w:eastAsia="Times New Roman" w:hAnsi="Arial" w:cs="Arial"/>
          <w:color w:val="000000" w:themeColor="text1"/>
          <w:sz w:val="24"/>
          <w:szCs w:val="24"/>
          <w:lang w:val="sk-SK" w:eastAsia="cs-CZ"/>
        </w:rPr>
        <w:t>určenia</w:t>
      </w:r>
      <w:r w:rsidRPr="00043871">
        <w:rPr>
          <w:rFonts w:ascii="Arial" w:eastAsia="Times New Roman" w:hAnsi="Arial" w:cs="Arial"/>
          <w:color w:val="000000" w:themeColor="text1"/>
          <w:sz w:val="24"/>
          <w:szCs w:val="24"/>
          <w:lang w:val="sk-SK" w:eastAsia="cs-CZ"/>
        </w:rPr>
        <w:t xml:space="preserve"> schvaľuje </w:t>
      </w:r>
      <w:r w:rsidR="003C6C48" w:rsidRPr="00043871">
        <w:rPr>
          <w:rFonts w:ascii="Arial" w:eastAsia="Times New Roman" w:hAnsi="Arial" w:cs="Arial"/>
          <w:color w:val="000000" w:themeColor="text1"/>
          <w:sz w:val="24"/>
          <w:szCs w:val="24"/>
          <w:lang w:val="sk-SK" w:eastAsia="cs-CZ"/>
        </w:rPr>
        <w:t xml:space="preserve">ministerstvo </w:t>
      </w:r>
      <w:r w:rsidRPr="00043871">
        <w:rPr>
          <w:rFonts w:ascii="Arial" w:eastAsia="Times New Roman" w:hAnsi="Arial" w:cs="Arial"/>
          <w:color w:val="000000" w:themeColor="text1"/>
          <w:sz w:val="24"/>
          <w:szCs w:val="24"/>
          <w:lang w:val="sk-SK" w:eastAsia="cs-CZ"/>
        </w:rPr>
        <w:t xml:space="preserve">na návrh prevádzkovateľa prenosovej sústavy. </w:t>
      </w:r>
    </w:p>
    <w:p w14:paraId="388A0F52" w14:textId="31C9D910" w:rsidR="00DB7A98" w:rsidRPr="00043871" w:rsidRDefault="00DB7A9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Prevádzkovateľ prenosovej sústavy vypracuje návrh podmienok výberového konan</w:t>
      </w:r>
      <w:r w:rsidR="008A51DF" w:rsidRPr="00043871">
        <w:rPr>
          <w:rFonts w:ascii="Arial" w:eastAsia="Times New Roman" w:hAnsi="Arial" w:cs="Arial"/>
          <w:color w:val="000000" w:themeColor="text1"/>
          <w:sz w:val="24"/>
          <w:szCs w:val="24"/>
          <w:lang w:val="sk-SK" w:eastAsia="cs-CZ"/>
        </w:rPr>
        <w:t>ia</w:t>
      </w:r>
      <w:r w:rsidRPr="00043871">
        <w:rPr>
          <w:rFonts w:ascii="Arial" w:eastAsia="Times New Roman" w:hAnsi="Arial" w:cs="Arial"/>
          <w:color w:val="000000" w:themeColor="text1"/>
          <w:sz w:val="24"/>
          <w:szCs w:val="24"/>
          <w:lang w:val="sk-SK" w:eastAsia="cs-CZ"/>
        </w:rPr>
        <w:t xml:space="preserve"> na </w:t>
      </w:r>
      <w:r w:rsidR="00357697" w:rsidRPr="00043871">
        <w:rPr>
          <w:rFonts w:ascii="Arial" w:eastAsia="Times New Roman" w:hAnsi="Arial" w:cs="Arial"/>
          <w:color w:val="000000" w:themeColor="text1"/>
          <w:sz w:val="24"/>
          <w:szCs w:val="24"/>
          <w:lang w:val="sk-SK" w:eastAsia="cs-CZ"/>
        </w:rPr>
        <w:t>zabezpečenie</w:t>
      </w:r>
      <w:r w:rsidRPr="00043871">
        <w:rPr>
          <w:rFonts w:ascii="Arial" w:eastAsia="Times New Roman" w:hAnsi="Arial" w:cs="Arial"/>
          <w:color w:val="000000" w:themeColor="text1"/>
          <w:sz w:val="24"/>
          <w:szCs w:val="24"/>
          <w:lang w:val="sk-SK" w:eastAsia="cs-CZ"/>
        </w:rPr>
        <w:t xml:space="preserve"> </w:t>
      </w:r>
      <w:r w:rsidR="007D0A5A" w:rsidRPr="00043871">
        <w:rPr>
          <w:rFonts w:ascii="Arial" w:eastAsia="Times New Roman" w:hAnsi="Arial" w:cs="Arial"/>
          <w:color w:val="000000" w:themeColor="text1"/>
          <w:sz w:val="24"/>
          <w:szCs w:val="24"/>
          <w:lang w:val="sk-SK" w:eastAsia="cs-CZ"/>
        </w:rPr>
        <w:t>potrebného regulačného výkonu</w:t>
      </w:r>
      <w:r w:rsidRPr="00043871">
        <w:rPr>
          <w:rFonts w:ascii="Arial" w:eastAsia="Times New Roman" w:hAnsi="Arial" w:cs="Arial"/>
          <w:color w:val="000000" w:themeColor="text1"/>
          <w:sz w:val="24"/>
          <w:szCs w:val="24"/>
          <w:lang w:val="sk-SK" w:eastAsia="cs-CZ"/>
        </w:rPr>
        <w:t xml:space="preserve"> zariadení výrobcov elektriny alebo iných účastníkov trhu s elektrinou a predkladá </w:t>
      </w:r>
      <w:r w:rsidR="00226235" w:rsidRPr="00043871">
        <w:rPr>
          <w:rFonts w:ascii="Arial" w:eastAsia="Times New Roman" w:hAnsi="Arial" w:cs="Arial"/>
          <w:color w:val="000000" w:themeColor="text1"/>
          <w:sz w:val="24"/>
          <w:szCs w:val="24"/>
          <w:lang w:val="sk-SK" w:eastAsia="cs-CZ"/>
        </w:rPr>
        <w:t>ho</w:t>
      </w:r>
      <w:r w:rsidRPr="00043871">
        <w:rPr>
          <w:rFonts w:ascii="Arial" w:eastAsia="Times New Roman" w:hAnsi="Arial" w:cs="Arial"/>
          <w:color w:val="000000" w:themeColor="text1"/>
          <w:sz w:val="24"/>
          <w:szCs w:val="24"/>
          <w:lang w:val="sk-SK" w:eastAsia="cs-CZ"/>
        </w:rPr>
        <w:t xml:space="preserve"> ministerstvu </w:t>
      </w:r>
      <w:r w:rsidR="00AA2D26"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schváleni</w:t>
      </w:r>
      <w:r w:rsidR="00AA2D26"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Ministerstvo návrh podmienok výberového konania schváli, ak sú v súlade s </w:t>
      </w:r>
      <w:r w:rsidR="008901DE" w:rsidRPr="00043871">
        <w:rPr>
          <w:rFonts w:ascii="Arial" w:eastAsia="Times New Roman" w:hAnsi="Arial" w:cs="Arial"/>
          <w:color w:val="000000" w:themeColor="text1"/>
          <w:sz w:val="24"/>
          <w:szCs w:val="24"/>
          <w:lang w:val="sk-SK" w:eastAsia="cs-CZ"/>
        </w:rPr>
        <w:t>podmienkami</w:t>
      </w:r>
      <w:r w:rsidRPr="00043871">
        <w:rPr>
          <w:rFonts w:ascii="Arial" w:eastAsia="Times New Roman" w:hAnsi="Arial" w:cs="Arial"/>
          <w:color w:val="000000" w:themeColor="text1"/>
          <w:sz w:val="24"/>
          <w:szCs w:val="24"/>
          <w:lang w:val="sk-SK" w:eastAsia="cs-CZ"/>
        </w:rPr>
        <w:t xml:space="preserve"> </w:t>
      </w:r>
      <w:r w:rsidR="00AA2D26"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w:t>
      </w:r>
      <w:r w:rsidR="00D35E48" w:rsidRPr="00043871">
        <w:rPr>
          <w:rFonts w:ascii="Arial" w:eastAsia="Times New Roman" w:hAnsi="Arial" w:cs="Arial"/>
          <w:color w:val="000000" w:themeColor="text1"/>
          <w:sz w:val="24"/>
          <w:szCs w:val="24"/>
          <w:lang w:val="sk-SK" w:eastAsia="cs-CZ"/>
        </w:rPr>
        <w:t>zavedenie</w:t>
      </w:r>
      <w:r w:rsidRPr="00043871">
        <w:rPr>
          <w:rFonts w:ascii="Arial" w:eastAsia="Times New Roman" w:hAnsi="Arial" w:cs="Arial"/>
          <w:color w:val="000000" w:themeColor="text1"/>
          <w:sz w:val="24"/>
          <w:szCs w:val="24"/>
          <w:lang w:val="sk-SK" w:eastAsia="cs-CZ"/>
        </w:rPr>
        <w:t xml:space="preserve"> kapacitného mechanizmu </w:t>
      </w:r>
      <w:r w:rsidR="00E01FD3" w:rsidRPr="00043871">
        <w:rPr>
          <w:rFonts w:ascii="Arial" w:eastAsia="Times New Roman" w:hAnsi="Arial" w:cs="Arial"/>
          <w:color w:val="000000" w:themeColor="text1"/>
          <w:sz w:val="24"/>
          <w:szCs w:val="24"/>
          <w:lang w:val="sk-SK" w:eastAsia="cs-CZ"/>
        </w:rPr>
        <w:t>určenými</w:t>
      </w:r>
      <w:r w:rsidRPr="00043871">
        <w:rPr>
          <w:rFonts w:ascii="Arial" w:eastAsia="Times New Roman" w:hAnsi="Arial" w:cs="Arial"/>
          <w:color w:val="000000" w:themeColor="text1"/>
          <w:sz w:val="24"/>
          <w:szCs w:val="24"/>
          <w:lang w:val="sk-SK" w:eastAsia="cs-CZ"/>
        </w:rPr>
        <w:t xml:space="preserve"> ministerstvom</w:t>
      </w:r>
      <w:r w:rsidR="00AA2D26"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 s po</w:t>
      </w:r>
      <w:r w:rsidR="00E01FD3" w:rsidRPr="00043871">
        <w:rPr>
          <w:rFonts w:ascii="Arial" w:eastAsia="Times New Roman" w:hAnsi="Arial" w:cs="Arial"/>
          <w:color w:val="000000" w:themeColor="text1"/>
          <w:sz w:val="24"/>
          <w:szCs w:val="24"/>
          <w:lang w:val="sk-SK" w:eastAsia="cs-CZ"/>
        </w:rPr>
        <w:t>dmien</w:t>
      </w:r>
      <w:r w:rsidRPr="00043871">
        <w:rPr>
          <w:rFonts w:ascii="Arial" w:eastAsia="Times New Roman" w:hAnsi="Arial" w:cs="Arial"/>
          <w:color w:val="000000" w:themeColor="text1"/>
          <w:sz w:val="24"/>
          <w:szCs w:val="24"/>
          <w:lang w:val="sk-SK" w:eastAsia="cs-CZ"/>
        </w:rPr>
        <w:t>k</w:t>
      </w:r>
      <w:r w:rsidR="001172B2" w:rsidRPr="00043871">
        <w:rPr>
          <w:rFonts w:ascii="Arial" w:eastAsia="Times New Roman" w:hAnsi="Arial" w:cs="Arial"/>
          <w:color w:val="000000" w:themeColor="text1"/>
          <w:sz w:val="24"/>
          <w:szCs w:val="24"/>
          <w:lang w:val="sk-SK" w:eastAsia="cs-CZ"/>
        </w:rPr>
        <w:t>ami</w:t>
      </w:r>
      <w:r w:rsidRPr="00043871">
        <w:rPr>
          <w:rFonts w:ascii="Arial" w:eastAsia="Times New Roman" w:hAnsi="Arial" w:cs="Arial"/>
          <w:color w:val="000000" w:themeColor="text1"/>
          <w:sz w:val="24"/>
          <w:szCs w:val="24"/>
          <w:lang w:val="sk-SK" w:eastAsia="cs-CZ"/>
        </w:rPr>
        <w:t xml:space="preserve"> </w:t>
      </w:r>
      <w:r w:rsidR="00E01FD3"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stanovenými osobitným predpisom</w:t>
      </w:r>
      <w:r w:rsidR="001172B2" w:rsidRPr="00043871">
        <w:rPr>
          <w:rFonts w:ascii="Arial" w:eastAsia="Times New Roman" w:hAnsi="Arial" w:cs="Arial"/>
          <w:color w:val="000000" w:themeColor="text1"/>
          <w:sz w:val="24"/>
          <w:szCs w:val="24"/>
          <w:vertAlign w:val="superscript"/>
          <w:lang w:val="sk-SK" w:eastAsia="cs-CZ"/>
        </w:rPr>
        <w:t>54)</w:t>
      </w:r>
      <w:r w:rsidRPr="00043871">
        <w:rPr>
          <w:rFonts w:ascii="Arial" w:eastAsia="Times New Roman" w:hAnsi="Arial" w:cs="Arial"/>
          <w:color w:val="000000" w:themeColor="text1"/>
          <w:sz w:val="24"/>
          <w:szCs w:val="24"/>
          <w:lang w:val="sk-SK" w:eastAsia="cs-CZ"/>
        </w:rPr>
        <w:t>.</w:t>
      </w:r>
    </w:p>
    <w:p w14:paraId="559196AB"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29  </w:t>
      </w:r>
    </w:p>
    <w:p w14:paraId="4596483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34" w:name="c_28939"/>
      <w:bookmarkEnd w:id="134"/>
      <w:r w:rsidRPr="00043871">
        <w:rPr>
          <w:rFonts w:ascii="Arial" w:eastAsia="Times New Roman" w:hAnsi="Arial" w:cs="Arial"/>
          <w:b/>
          <w:bCs/>
          <w:color w:val="000000" w:themeColor="text1"/>
          <w:sz w:val="24"/>
          <w:szCs w:val="24"/>
          <w:lang w:val="sk-SK" w:eastAsia="cs-CZ"/>
        </w:rPr>
        <w:t>Desaťročný plán rozvoja sústavy</w:t>
      </w:r>
    </w:p>
    <w:p w14:paraId="0A8ED1D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prenosovej sústavy je pri príprave desaťročného plánu rozvoja sústavy podľa § 28 ods. 3 písm. b) povinný vychádzať najmä</w:t>
      </w:r>
    </w:p>
    <w:p w14:paraId="2633B4E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zo súčasného a predpokladaného budúceho stavu ponuky a dopytu po kapacite prenosovej sústavy,</w:t>
      </w:r>
    </w:p>
    <w:p w14:paraId="7F6EFF61" w14:textId="036A38E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z primeraných predpokladov výroby elektriny, </w:t>
      </w:r>
      <w:r w:rsidR="00990A33" w:rsidRPr="00043871">
        <w:rPr>
          <w:rFonts w:ascii="Arial" w:eastAsia="Times New Roman" w:hAnsi="Arial" w:cs="Arial"/>
          <w:color w:val="000000" w:themeColor="text1"/>
          <w:sz w:val="24"/>
          <w:szCs w:val="24"/>
          <w:lang w:val="sk-SK" w:eastAsia="cs-CZ"/>
        </w:rPr>
        <w:t>uskladňovania elektriny,</w:t>
      </w:r>
      <w:r w:rsidRPr="00043871">
        <w:rPr>
          <w:rFonts w:ascii="Arial" w:eastAsia="Times New Roman" w:hAnsi="Arial" w:cs="Arial"/>
          <w:color w:val="000000" w:themeColor="text1"/>
          <w:sz w:val="24"/>
          <w:szCs w:val="24"/>
          <w:lang w:val="sk-SK" w:eastAsia="cs-CZ"/>
        </w:rPr>
        <w:t xml:space="preserve"> dodávky elektriny, spotreby elektriny, výmen elektriny s inými krajinami, pričom zohľadní plán rozvoja sústavy pre celú Európsku úniu a regionálne investičné plány.</w:t>
      </w:r>
    </w:p>
    <w:p w14:paraId="044E0DF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Desaťročný plán rozvoja sústavy musí obsahovať účinné opatrenia na zaručenie primeranosti sústavy a bezpečnosti dodávok elektriny. Desaťročný plán rozvoja sústavy najmä</w:t>
      </w:r>
    </w:p>
    <w:p w14:paraId="25F3A0F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uvádza hlavné časti prenosovej sústavy, ktoré je potrebné vybudovať alebo zmodernizovať v nasledujúcich desiatich rokoch, spolu s predpokladanými termínmi ich realizácie,</w:t>
      </w:r>
    </w:p>
    <w:p w14:paraId="31FDDF3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uvádza všetky investície do prenosovej sústavy, ktoré súvisia s budovaním nových kapacít alebo modernizáciou prenosovej sústavy,</w:t>
      </w:r>
    </w:p>
    <w:p w14:paraId="4C9E930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 ktorých realizácii prevádzkovateľ prenosovej sústavy už rozhodol,</w:t>
      </w:r>
    </w:p>
    <w:p w14:paraId="73FF32B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ktoré sa budú musieť realizovať v nasledujúcich troch rokoch,</w:t>
      </w:r>
    </w:p>
    <w:p w14:paraId="73A3C8B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určuje termíny realizácie investícií podľa písmena b).</w:t>
      </w:r>
    </w:p>
    <w:p w14:paraId="7522476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prenosovej sústavy je povinný zohľadniť v desaťročnom pláne rozvoja sústavy rozhodnutie úradu o uložení povinnosti vykonať zmenu desaťročného plánu rozvoja sústavy podľa odseku 7 vydané v predchádzajúcich obdobiach.</w:t>
      </w:r>
    </w:p>
    <w:p w14:paraId="1A926136" w14:textId="7794185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Prevádzkovateľ prenosovej sústavy je povinný návrh desaťročného plánu rozvoja sústavy pred jeho predložením úradu </w:t>
      </w:r>
      <w:r w:rsidR="00894DFF" w:rsidRPr="00043871">
        <w:rPr>
          <w:rFonts w:ascii="Arial" w:eastAsia="Times New Roman" w:hAnsi="Arial" w:cs="Arial"/>
          <w:color w:val="000000" w:themeColor="text1"/>
          <w:sz w:val="24"/>
          <w:szCs w:val="24"/>
          <w:lang w:val="sk-SK" w:eastAsia="cs-CZ"/>
        </w:rPr>
        <w:t>verejne konzultovať</w:t>
      </w:r>
      <w:r w:rsidRPr="00043871">
        <w:rPr>
          <w:rFonts w:ascii="Arial" w:eastAsia="Times New Roman" w:hAnsi="Arial" w:cs="Arial"/>
          <w:color w:val="000000" w:themeColor="text1"/>
          <w:sz w:val="24"/>
          <w:szCs w:val="24"/>
          <w:lang w:val="sk-SK" w:eastAsia="cs-CZ"/>
        </w:rPr>
        <w:t>.</w:t>
      </w:r>
    </w:p>
    <w:p w14:paraId="13E8597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(5) Úrad konzultuje desaťročný plán rozvoja sústavy nediskriminačným a transparentným spôsobom s existujúcimi a potenciálnymi užívateľmi sústavy a umožní im k nemu uplatniť v primeranej lehote odôvodnené pripomienky. Pripomienkami, ktoré sa desaťročného plánu rozvoja sústavy netýkajú, pripomienkami, ktoré uplatní osoba, ktorá nie je existujúcim užívateľom sústavy alebo neuvedie, z akých dôvodov je potenciálnym užívateľom sústavy, pripomienkami bez odôvodnenia a pripomienkami uplatnenými po uplynutí úradom určenej lehoty, sa úrad nezaoberá. Úrad uverejní informácie o výsledkoch konzultácií vrátane informácie o požiadavkách existujúcich a potenciálnych užívateľov sústavy na realizáciu investícií do prenosovej sústavy na svojom webovom sídle.</w:t>
      </w:r>
    </w:p>
    <w:p w14:paraId="6E58B4C6" w14:textId="07776C4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Úrad preskúma súlad desaťročného plánu rozvoja sústavy s požiadavkami na realizáciu investícií do prenosovej sústavy podľa odseku 5 a s plánom rozvoja sústavy pre celú Európsku úniu. Pri pochybnostiach o súlade desaťročného plánu rozvoja sústavy s plánom rozvoja sústavy pre celú Európsku úniu úrad konzultuje desaťročný plán rozvoja sústavy s</w:t>
      </w:r>
      <w:r w:rsidR="009C5AA9" w:rsidRPr="00043871">
        <w:rPr>
          <w:rFonts w:ascii="Arial" w:eastAsia="Times New Roman" w:hAnsi="Arial" w:cs="Arial"/>
          <w:color w:val="000000" w:themeColor="text1"/>
          <w:sz w:val="24"/>
          <w:szCs w:val="24"/>
          <w:lang w:val="sk-SK" w:eastAsia="cs-CZ"/>
        </w:rPr>
        <w:t> Agentúrou Európskej únie pre spoluprácu regulačných orgánov v oblasti energetiky (ďalej len „agentúra“)</w:t>
      </w:r>
      <w:r w:rsidRPr="00043871">
        <w:rPr>
          <w:rFonts w:ascii="Arial" w:eastAsia="Times New Roman" w:hAnsi="Arial" w:cs="Arial"/>
          <w:color w:val="000000" w:themeColor="text1"/>
          <w:sz w:val="24"/>
          <w:szCs w:val="24"/>
          <w:lang w:val="sk-SK" w:eastAsia="cs-CZ"/>
        </w:rPr>
        <w:t>.</w:t>
      </w:r>
    </w:p>
    <w:p w14:paraId="784C853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Úrad uloží prevádzkovateľovi prenosovej sústavy povinnosť zmeniť desaťročný plán rozvoja sústavy v úradom určenej primeranej lehote, ak desaťročný plán rozvoja sústavy nezohľadňuje primerané a ekonomicky a technicky uskutočniteľné požiadavky na realizáciu investícií do prenosovej sústavy podľa odseku 5, je v rozpore s plánom rozvoja sústavy pre celú Európsku úniu, alebo nie je vypracovaný v súlade s odsekmi 1 až 3. Účastníkom konania o uložení povinnosti zmeniť desaťročný plán rozvoja sústavy je prevádzkovateľ prenosovej sústavy. Rozhodnutie o uložení povinnosti zmeniť desaťročný plán rozvoja sústavy je prvým úkonom úradu v konaní. Ustanovenia všeobecného predpisu o konaní pred súdmi o odložení vykonateľnosti rozhodnutia sa nepoužijú.</w:t>
      </w:r>
    </w:p>
    <w:p w14:paraId="2EC1F18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Úrad sleduje a vyhodnocuje vykonávanie desaťročného plánu rozvoja sústavy.</w:t>
      </w:r>
    </w:p>
    <w:p w14:paraId="3933E54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Ak prevádzkovateľ prenosovej sústavy nezrealizuje investíciu, ktorá sa podľa desaťročného plánu rozvoja sústavy mala zrealizovať v nasledujúcich troch rokoch podľa odseku 2 písm. b), v lehote podľa odseku 2 písm. c), táto investícia je podľa najnovšieho desaťročného plánu rozvoja sústavy stále oprávnená, úrad zabezpečí realizáciu danej investície prijatím nasledujúcich opatrení:</w:t>
      </w:r>
    </w:p>
    <w:p w14:paraId="5F9CD27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uloží prevádzkovateľovi prenosovej sústavy povinnosť zrealizovať danú investíciu v lehote určenej úradom,</w:t>
      </w:r>
    </w:p>
    <w:p w14:paraId="397271D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ak prevádzkovateľ prenosovej sústavy nesplní povinnosť uloženú úradom podľa písmena a), uskutoční úrad v súvislosti s danou investíciou výberové konanie, v ktorom umožní transparentným a nediskriminačným spôsobom účasť všetkým investorom; úspešný investor uskutočňuje investíciu na vlastnú zodpovednosť.</w:t>
      </w:r>
    </w:p>
    <w:p w14:paraId="01C6BCD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Úrad opatrenie podľa odseku 9 písm. a) neprijme, ak prevádzkovateľ prenosovej sústavy preukáže, že mu v realizácii investície bráni prekážka, ktorá nastala nezávisle od jeho vôle, a nemožno rozumne predpokladať, že by túto prekážku alebo jej následky mohol prevádzkovateľ prenosovej sústavy odvrátiť alebo prekonať.</w:t>
      </w:r>
    </w:p>
    <w:p w14:paraId="03A5C9A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(11) Ak úrad prijme opatrenie podľa odseku 9 písm. a), prevádzkovateľ prenosovej sústavy je povinný zrealizovať investíciu v lehote určenej úradom. Ak úrad prijme opatrenie podľa odseku 9 písm. b), prevádzkovateľ prenosovej sústavy je povinný poskytnúť investorom všetky informácie potrebné na realizáciu investície, pripojiť nové elektroenergetické zariadenia do prenosovej sústavy a vyvinúť všetko úsilie, ktoré možno od neho spravodlivo požadovať, s cieľom uľahčiť realizáciu investície.</w:t>
      </w:r>
    </w:p>
    <w:p w14:paraId="4536F8F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Ak úrad zabezpečí realizáciu investície do prenosovej sústavy prijatím opatrenia podľa odseku 9, zmluvy obsahujúce finančné dojednania súvisiace s realizáciou týchto investícií do prenosovej sústavy nadobudnú účinnosť až ich schválením úradom.</w:t>
      </w:r>
    </w:p>
    <w:p w14:paraId="102F606F" w14:textId="69668DB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30  </w:t>
      </w:r>
    </w:p>
    <w:p w14:paraId="1E50703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35" w:name="c_29674"/>
      <w:bookmarkEnd w:id="135"/>
      <w:r w:rsidRPr="00043871">
        <w:rPr>
          <w:rFonts w:ascii="Arial" w:eastAsia="Times New Roman" w:hAnsi="Arial" w:cs="Arial"/>
          <w:b/>
          <w:bCs/>
          <w:color w:val="000000" w:themeColor="text1"/>
          <w:sz w:val="24"/>
          <w:szCs w:val="24"/>
          <w:lang w:val="sk-SK" w:eastAsia="cs-CZ"/>
        </w:rPr>
        <w:t>Oddelenie prevádzkovania prenosovej sústavy</w:t>
      </w:r>
    </w:p>
    <w:p w14:paraId="321036C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prenosovej sústavy je povinný vlastniť prenosovú sústavu.</w:t>
      </w:r>
    </w:p>
    <w:p w14:paraId="5292812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Tá istá osoba alebo tie isté osoby nie sú oprávnené</w:t>
      </w:r>
    </w:p>
    <w:p w14:paraId="2FA4CB0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14:paraId="22CB363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14:paraId="37F14E9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voliť, vymenúvať alebo inak ustanovovať štatutárny orgán, 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14:paraId="163B498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byť členom riadiaceho orgánu, dozorného orgánu alebo kontrolného orgánu osoby vykonávajúcej činnosť výroby elektriny alebo dodávky elektriny alebo orgánu, ktorý koná v mene takejto osoby, a zároveň štatutárnym orgánom, členom štatutárneho orgánu, členom dozornej rady alebo prokuristom prevádzkovateľa prenosovej sústavy.</w:t>
      </w:r>
    </w:p>
    <w:p w14:paraId="41A59DA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Právami uvedenými v odseku 2 písm. a), b) a c) sa rozumie najmä</w:t>
      </w:r>
    </w:p>
    <w:p w14:paraId="2F4C21B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právo vykonávať hlasovacie práva v spoločnosti,</w:t>
      </w:r>
    </w:p>
    <w:p w14:paraId="2213BCF0" w14:textId="0B816DC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právo voliť, vymenúvať alebo inak ustanovovať členov riadiaceho orgánu, dozorného orgánu alebo kontrolného orgánu podniku alebo orgánu, ktorý koná v mene podniku,</w:t>
      </w:r>
    </w:p>
    <w:p w14:paraId="6880A516" w14:textId="0C920FF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podiel na základnom imaní vyšší ako polovica.</w:t>
      </w:r>
    </w:p>
    <w:p w14:paraId="6CFCD26F" w14:textId="02AC65C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(4) Ak osoba uvedená v odseku 2 je Slovenská republika, štátny orgán, orgán územnej samosprávy, právnická osoba zriadená zákonom na plnenie úloh vo verejnom záujme </w:t>
      </w:r>
      <w:r w:rsidRPr="00043871">
        <w:rPr>
          <w:rFonts w:ascii="Arial" w:eastAsia="Times New Roman" w:hAnsi="Arial" w:cs="Arial"/>
          <w:color w:val="000000" w:themeColor="text1"/>
          <w:sz w:val="24"/>
          <w:szCs w:val="24"/>
          <w:vertAlign w:val="superscript"/>
          <w:lang w:val="sk-SK" w:eastAsia="cs-CZ"/>
        </w:rPr>
        <w:t>58)</w:t>
      </w:r>
      <w:r w:rsidRPr="00043871">
        <w:rPr>
          <w:rFonts w:ascii="Arial" w:eastAsia="Times New Roman" w:hAnsi="Arial" w:cs="Arial"/>
          <w:color w:val="000000" w:themeColor="text1"/>
          <w:sz w:val="24"/>
          <w:szCs w:val="24"/>
          <w:lang w:val="sk-SK" w:eastAsia="cs-CZ"/>
        </w:rPr>
        <w:t>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osobu.</w:t>
      </w:r>
    </w:p>
    <w:p w14:paraId="74AF5067" w14:textId="1613CAE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Povinnosť podľa odseku 1 sa považuje za splnenú aj vtedy, ak prevádzkovateľ prenosovej sústavy je jedným zo zakladateľov právnickej osoby, ktorá koná ako prevádzkovateľ prenosovej sústavy v dvoch alebo viacerých členských štátoch, alebo v takejto osobe nadobudne účasť a prenechá takejto osobe prenosovú sústavu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 </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a ktorá nie je schválená a určená za prevádzkovateľa prenosovej sústavy členským štátom.</w:t>
      </w:r>
    </w:p>
    <w:p w14:paraId="4C570219" w14:textId="591EF99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Výrobca elektriny, dodávateľ elektriny, výrobca plynu alebo dodávateľ plynu nie je oprávnený nadobudnúť kontrolu nad osobou vykonávajúcou činnosť prenosu elektriny v členskom štáte, ktorá nie je súčasťou vertikálne integrovaného podniku. Osoba vykonávajúca činnosť výroby elektriny, dodávky elektriny, výroby plynu alebo dodávky plynu nie je oprávnená nadobudnúť kontrolu nad prevádzkovateľom prenosovej sústavy, ktorý nie je súčasťou vertikálne integrovaného podniku.</w:t>
      </w:r>
    </w:p>
    <w:p w14:paraId="6A197808" w14:textId="3E5AC81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Prevádzkovateľ prenosovej sústavy nesmie poskytnúť osobám, ktoré sa podieľajú na jeho činnosti, ani obchodné informácie získané pri svojej činnosti, ktoré sú predmetom obchodného tajomstva, </w:t>
      </w:r>
      <w:r w:rsidRPr="00043871">
        <w:rPr>
          <w:rFonts w:ascii="Arial" w:eastAsia="Times New Roman" w:hAnsi="Arial" w:cs="Arial"/>
          <w:color w:val="000000" w:themeColor="text1"/>
          <w:sz w:val="24"/>
          <w:szCs w:val="24"/>
          <w:vertAlign w:val="superscript"/>
          <w:lang w:val="sk-SK" w:eastAsia="cs-CZ"/>
        </w:rPr>
        <w:t>59)</w:t>
      </w:r>
      <w:r w:rsidRPr="00043871">
        <w:rPr>
          <w:rFonts w:ascii="Arial" w:eastAsia="Times New Roman" w:hAnsi="Arial" w:cs="Arial"/>
          <w:color w:val="000000" w:themeColor="text1"/>
          <w:sz w:val="24"/>
          <w:szCs w:val="24"/>
          <w:lang w:val="sk-SK" w:eastAsia="cs-CZ"/>
        </w:rPr>
        <w:t> alebo iné obchodné informácie dôverného charakteru osobám vykonávajúcim činnosť výroby elektriny alebo dodávky elektriny okrem prípadov, ak je poskytnutie takých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14:paraId="686B1044" w14:textId="2341169D" w:rsidR="006D47FA"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Na účely odseku 2 písm. b) a c) sa za osobu vykonávajúcu činnosť výroby elektriny alebo dodávky elektriny nepovažuje koncový odberateľ, ak priamo alebo prostredníctvom osôb, nad ktorými vykonáva kontrolu samostatne alebo spoločne s inými, vykonáva činnosť výroby elektriny alebo dodávky elektriny, ak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bookmarkStart w:id="136" w:name="c_30390"/>
      <w:bookmarkStart w:id="137" w:name="pa_31"/>
      <w:bookmarkStart w:id="138" w:name="p_31"/>
      <w:bookmarkEnd w:id="136"/>
      <w:bookmarkEnd w:id="137"/>
      <w:bookmarkEnd w:id="138"/>
    </w:p>
    <w:p w14:paraId="7F6130E5"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lastRenderedPageBreak/>
        <w:t xml:space="preserve">§ 31  </w:t>
      </w:r>
    </w:p>
    <w:p w14:paraId="323B2848"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39" w:name="c_30392"/>
      <w:bookmarkEnd w:id="139"/>
      <w:r w:rsidRPr="00043871">
        <w:rPr>
          <w:rFonts w:ascii="Arial" w:eastAsia="Times New Roman" w:hAnsi="Arial" w:cs="Arial"/>
          <w:b/>
          <w:bCs/>
          <w:color w:val="000000" w:themeColor="text1"/>
          <w:sz w:val="24"/>
          <w:szCs w:val="24"/>
          <w:lang w:val="sk-SK" w:eastAsia="cs-CZ"/>
        </w:rPr>
        <w:t>Práva a povinnosti prevádzkovateľa distribučnej sústavy</w:t>
      </w:r>
    </w:p>
    <w:p w14:paraId="62F0A5C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distribučnej sústavy má právo</w:t>
      </w:r>
    </w:p>
    <w:p w14:paraId="0F910C1D" w14:textId="77955EA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w:t>
      </w:r>
      <w:r w:rsidR="00EB48FA" w:rsidRPr="00043871">
        <w:rPr>
          <w:rFonts w:ascii="Arial" w:hAnsi="Arial" w:cs="Arial"/>
          <w:iCs/>
          <w:color w:val="000000" w:themeColor="text1"/>
          <w:sz w:val="24"/>
          <w:szCs w:val="24"/>
          <w:lang w:val="sk-SK"/>
        </w:rPr>
        <w:t xml:space="preserve">zriaďovať a prevádzkovať elektronickú komunikačnú sieť, </w:t>
      </w:r>
      <w:r w:rsidR="00EB48FA" w:rsidRPr="00043871">
        <w:rPr>
          <w:rFonts w:ascii="Arial" w:hAnsi="Arial" w:cs="Arial"/>
          <w:bCs/>
          <w:iCs/>
          <w:color w:val="000000" w:themeColor="text1"/>
          <w:sz w:val="24"/>
          <w:szCs w:val="24"/>
          <w:lang w:val="sk-SK"/>
        </w:rPr>
        <w:t>ktorej základným účelom je zabezpečenie riadenia</w:t>
      </w:r>
      <w:r w:rsidR="00EB48FA" w:rsidRPr="00043871">
        <w:rPr>
          <w:rFonts w:ascii="Arial" w:hAnsi="Arial" w:cs="Arial"/>
          <w:iCs/>
          <w:color w:val="000000" w:themeColor="text1"/>
          <w:sz w:val="24"/>
          <w:szCs w:val="24"/>
          <w:lang w:val="sk-SK"/>
        </w:rPr>
        <w:t xml:space="preserve"> prevádzky sústavy a zabezpečenie prenosu informácií potrebných na automatizáciu riadenia v súlade s osobitným predpisom,</w:t>
      </w:r>
      <w:r w:rsidR="00EB48FA" w:rsidRPr="00043871">
        <w:rPr>
          <w:rFonts w:ascii="Arial" w:hAnsi="Arial" w:cs="Arial"/>
          <w:iCs/>
          <w:color w:val="000000" w:themeColor="text1"/>
          <w:sz w:val="24"/>
          <w:szCs w:val="24"/>
          <w:vertAlign w:val="superscript"/>
          <w:lang w:val="sk-SK"/>
        </w:rPr>
        <w:t>52</w:t>
      </w:r>
      <w:r w:rsidR="00EB48FA" w:rsidRPr="00043871">
        <w:rPr>
          <w:rFonts w:ascii="Arial" w:hAnsi="Arial" w:cs="Arial"/>
          <w:iCs/>
          <w:color w:val="000000" w:themeColor="text1"/>
          <w:sz w:val="24"/>
          <w:szCs w:val="24"/>
          <w:lang w:val="sk-SK"/>
        </w:rPr>
        <w:t>)</w:t>
      </w:r>
    </w:p>
    <w:p w14:paraId="2D04C972" w14:textId="385C886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nakupovať elektrinu potrebnú na krytie strát elektriny v</w:t>
      </w:r>
      <w:r w:rsidR="00E8175E"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sústave</w:t>
      </w:r>
      <w:r w:rsidR="006B5D6C" w:rsidRPr="00043871">
        <w:rPr>
          <w:rFonts w:ascii="Arial" w:eastAsia="Times New Roman" w:hAnsi="Arial" w:cs="Arial"/>
          <w:color w:val="000000" w:themeColor="text1"/>
          <w:sz w:val="24"/>
          <w:szCs w:val="24"/>
          <w:lang w:val="sk-SK" w:eastAsia="cs-CZ"/>
        </w:rPr>
        <w:t xml:space="preserve">, </w:t>
      </w:r>
      <w:r w:rsidR="00AF3A2F" w:rsidRPr="00043871">
        <w:rPr>
          <w:rFonts w:ascii="Arial" w:eastAsia="Times New Roman" w:hAnsi="Arial" w:cs="Arial"/>
          <w:color w:val="000000" w:themeColor="text1"/>
          <w:sz w:val="24"/>
          <w:szCs w:val="24"/>
          <w:lang w:val="sk-SK" w:eastAsia="cs-CZ"/>
        </w:rPr>
        <w:t xml:space="preserve">nefrekvenčné </w:t>
      </w:r>
      <w:r w:rsidR="00E8175E" w:rsidRPr="00043871">
        <w:rPr>
          <w:rFonts w:ascii="Arial" w:eastAsia="Times New Roman" w:hAnsi="Arial" w:cs="Arial"/>
          <w:color w:val="000000" w:themeColor="text1"/>
          <w:sz w:val="24"/>
          <w:szCs w:val="24"/>
          <w:lang w:val="sk-SK" w:eastAsia="cs-CZ"/>
        </w:rPr>
        <w:t>podporné</w:t>
      </w:r>
      <w:r w:rsidR="00AF3A2F" w:rsidRPr="00043871">
        <w:rPr>
          <w:rFonts w:ascii="Arial" w:eastAsia="Times New Roman" w:hAnsi="Arial" w:cs="Arial"/>
          <w:color w:val="000000" w:themeColor="text1"/>
          <w:sz w:val="24"/>
          <w:szCs w:val="24"/>
          <w:lang w:val="sk-SK" w:eastAsia="cs-CZ"/>
        </w:rPr>
        <w:t xml:space="preserve"> služby </w:t>
      </w:r>
      <w:r w:rsidR="006B5D6C" w:rsidRPr="00043871">
        <w:rPr>
          <w:rFonts w:ascii="Arial" w:eastAsia="Times New Roman" w:hAnsi="Arial" w:cs="Arial"/>
          <w:color w:val="000000" w:themeColor="text1"/>
          <w:sz w:val="24"/>
          <w:szCs w:val="24"/>
          <w:lang w:val="sk-SK" w:eastAsia="cs-CZ"/>
        </w:rPr>
        <w:t xml:space="preserve">a </w:t>
      </w:r>
      <w:r w:rsidR="0028085D" w:rsidRPr="00043871">
        <w:rPr>
          <w:rFonts w:ascii="Arial" w:eastAsia="Times New Roman" w:hAnsi="Arial" w:cs="Arial"/>
          <w:color w:val="000000" w:themeColor="text1"/>
          <w:sz w:val="24"/>
          <w:szCs w:val="24"/>
          <w:lang w:val="sk-SK" w:eastAsia="cs-CZ"/>
        </w:rPr>
        <w:t>flexibilit</w:t>
      </w:r>
      <w:r w:rsidR="00C279CF" w:rsidRPr="00043871">
        <w:rPr>
          <w:rFonts w:ascii="Arial" w:eastAsia="Times New Roman" w:hAnsi="Arial" w:cs="Arial"/>
          <w:color w:val="000000" w:themeColor="text1"/>
          <w:sz w:val="24"/>
          <w:szCs w:val="24"/>
          <w:lang w:val="sk-SK" w:eastAsia="cs-CZ"/>
        </w:rPr>
        <w:t>u</w:t>
      </w:r>
      <w:r w:rsidR="00D91B77" w:rsidRPr="00043871">
        <w:rPr>
          <w:rFonts w:ascii="Arial" w:eastAsia="Times New Roman" w:hAnsi="Arial" w:cs="Arial"/>
          <w:color w:val="000000" w:themeColor="text1"/>
          <w:sz w:val="24"/>
          <w:szCs w:val="24"/>
          <w:lang w:val="sk-SK" w:eastAsia="cs-CZ"/>
        </w:rPr>
        <w:t xml:space="preserve"> </w:t>
      </w:r>
      <w:r w:rsidR="00E8175E" w:rsidRPr="00043871">
        <w:rPr>
          <w:rFonts w:ascii="Arial" w:eastAsia="Times New Roman" w:hAnsi="Arial" w:cs="Arial"/>
          <w:color w:val="000000" w:themeColor="text1"/>
          <w:sz w:val="24"/>
          <w:szCs w:val="24"/>
          <w:lang w:val="sk-SK" w:eastAsia="cs-CZ"/>
        </w:rPr>
        <w:t>nevyhnutné</w:t>
      </w:r>
      <w:r w:rsidR="00AF3A2F" w:rsidRPr="00043871">
        <w:rPr>
          <w:rFonts w:ascii="Arial" w:eastAsia="Times New Roman" w:hAnsi="Arial" w:cs="Arial"/>
          <w:color w:val="000000" w:themeColor="text1"/>
          <w:sz w:val="24"/>
          <w:szCs w:val="24"/>
          <w:lang w:val="sk-SK" w:eastAsia="cs-CZ"/>
        </w:rPr>
        <w:t xml:space="preserve"> na zabezpečenie prevádzkovej spoľahlivosti distribučnej sústavy </w:t>
      </w:r>
      <w:r w:rsidRPr="00043871">
        <w:rPr>
          <w:rFonts w:ascii="Arial" w:eastAsia="Times New Roman" w:hAnsi="Arial" w:cs="Arial"/>
          <w:color w:val="000000" w:themeColor="text1"/>
          <w:sz w:val="24"/>
          <w:szCs w:val="24"/>
          <w:lang w:val="sk-SK" w:eastAsia="cs-CZ"/>
        </w:rPr>
        <w:t>transparentným a nediskriminačným spôsobom a na základe trhových postupov,</w:t>
      </w:r>
      <w:r w:rsidR="005D5D27" w:rsidRPr="00043871">
        <w:rPr>
          <w:rFonts w:ascii="Arial" w:eastAsia="Times New Roman" w:hAnsi="Arial" w:cs="Arial"/>
          <w:color w:val="000000" w:themeColor="text1"/>
          <w:sz w:val="24"/>
          <w:szCs w:val="24"/>
          <w:lang w:val="sk-SK" w:eastAsia="cs-CZ"/>
        </w:rPr>
        <w:t xml:space="preserve"> </w:t>
      </w:r>
    </w:p>
    <w:p w14:paraId="772B370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nakupovať elektrinu pre vlastnú spotrebu transparentným a nediskriminačným spôsobom,</w:t>
      </w:r>
    </w:p>
    <w:p w14:paraId="7434C76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odmietnuť prístup do sústavy z dôvodu nedostatku kapacity sústavy,</w:t>
      </w:r>
    </w:p>
    <w:p w14:paraId="39F86DAA" w14:textId="678B7A7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e) obmedziť alebo prerušiť bez nároku na náhradu škody okrem prípadov, ak škoda vznikla zavinením prevádzkovateľa distribučnej sústavy, v nevyhnutnom rozsahu a na nevyhnutnú dobu distribúciu elektriny </w:t>
      </w:r>
      <w:r w:rsidR="005B1BAA" w:rsidRPr="00043871">
        <w:rPr>
          <w:rFonts w:ascii="Arial" w:eastAsia="Times New Roman" w:hAnsi="Arial" w:cs="Arial"/>
          <w:color w:val="000000" w:themeColor="text1"/>
          <w:sz w:val="24"/>
          <w:szCs w:val="24"/>
          <w:lang w:val="sk-SK" w:eastAsia="cs-CZ"/>
        </w:rPr>
        <w:t xml:space="preserve">alebo prístup do distribučnej sústavy </w:t>
      </w:r>
      <w:r w:rsidRPr="00043871">
        <w:rPr>
          <w:rFonts w:ascii="Arial" w:eastAsia="Times New Roman" w:hAnsi="Arial" w:cs="Arial"/>
          <w:color w:val="000000" w:themeColor="text1"/>
          <w:sz w:val="24"/>
          <w:szCs w:val="24"/>
          <w:lang w:val="sk-SK" w:eastAsia="cs-CZ"/>
        </w:rPr>
        <w:t>pri</w:t>
      </w:r>
    </w:p>
    <w:p w14:paraId="679F2E1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bezprostrednom ohrození života, zdravia alebo majetku osôb a pri likvidácii týchto stavov,</w:t>
      </w:r>
    </w:p>
    <w:p w14:paraId="350DB2D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stavoch núdze alebo pri predchádzaní stavu núdze,</w:t>
      </w:r>
    </w:p>
    <w:p w14:paraId="2182BC0C" w14:textId="40DF80C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neoprávnenom odbere elektriny, a to až do nahradenia škody spôsobenej neoprávneným odberom a splnenia podmienok podľa § 46 ods. 5, ak sa prevádzkovateľ distribučnej sústavy, dodávateľ elektriny a odberateľ elektriny nedohodnú inak</w:t>
      </w:r>
      <w:r w:rsidR="001A03B3" w:rsidRPr="00043871">
        <w:rPr>
          <w:rFonts w:ascii="Arial" w:eastAsia="Times New Roman" w:hAnsi="Arial" w:cs="Arial"/>
          <w:color w:val="000000" w:themeColor="text1"/>
          <w:sz w:val="24"/>
          <w:szCs w:val="24"/>
          <w:lang w:val="sk-SK" w:eastAsia="cs-CZ"/>
        </w:rPr>
        <w:t xml:space="preserve">; </w:t>
      </w:r>
      <w:r w:rsidR="006F06C3" w:rsidRPr="00043871">
        <w:rPr>
          <w:rFonts w:ascii="Arial" w:eastAsia="Times New Roman" w:hAnsi="Arial" w:cs="Arial"/>
          <w:color w:val="000000" w:themeColor="text1"/>
          <w:sz w:val="24"/>
          <w:szCs w:val="24"/>
          <w:lang w:val="sk-SK" w:eastAsia="cs-CZ"/>
        </w:rPr>
        <w:t xml:space="preserve">obmedziť alebo prerušiť distribúciu elektriny </w:t>
      </w:r>
      <w:r w:rsidR="00EE1E71" w:rsidRPr="00043871">
        <w:rPr>
          <w:rFonts w:ascii="Arial" w:eastAsia="Times New Roman" w:hAnsi="Arial" w:cs="Arial"/>
          <w:color w:val="000000" w:themeColor="text1"/>
          <w:sz w:val="24"/>
          <w:szCs w:val="24"/>
          <w:lang w:val="sk-SK" w:eastAsia="cs-CZ"/>
        </w:rPr>
        <w:t xml:space="preserve">závislým </w:t>
      </w:r>
      <w:r w:rsidR="006F06C3" w:rsidRPr="00043871">
        <w:rPr>
          <w:rFonts w:ascii="Arial" w:eastAsia="Times New Roman" w:hAnsi="Arial" w:cs="Arial"/>
          <w:color w:val="000000" w:themeColor="text1"/>
          <w:sz w:val="24"/>
          <w:szCs w:val="24"/>
          <w:lang w:val="sk-SK" w:eastAsia="cs-CZ"/>
        </w:rPr>
        <w:t>odberateľom elektriny pri neoprávnenom odbere elektriny podľa § 46 ods. 1 písm. a) druhého bodu</w:t>
      </w:r>
      <w:r w:rsidR="00E01A72" w:rsidRPr="00043871">
        <w:rPr>
          <w:rFonts w:ascii="Arial" w:eastAsia="Times New Roman" w:hAnsi="Arial" w:cs="Arial"/>
          <w:color w:val="000000" w:themeColor="text1"/>
          <w:sz w:val="24"/>
          <w:szCs w:val="24"/>
          <w:lang w:val="sk-SK" w:eastAsia="cs-CZ"/>
        </w:rPr>
        <w:t xml:space="preserve"> </w:t>
      </w:r>
      <w:r w:rsidR="006F06C3" w:rsidRPr="00043871">
        <w:rPr>
          <w:rFonts w:ascii="Arial" w:eastAsia="Times New Roman" w:hAnsi="Arial" w:cs="Arial"/>
          <w:color w:val="000000" w:themeColor="text1"/>
          <w:sz w:val="24"/>
          <w:szCs w:val="24"/>
          <w:lang w:val="sk-SK" w:eastAsia="cs-CZ"/>
        </w:rPr>
        <w:t>nie je možné v období od 1. novembra do 31. marca</w:t>
      </w:r>
      <w:r w:rsidRPr="00043871">
        <w:rPr>
          <w:rFonts w:ascii="Arial" w:eastAsia="Times New Roman" w:hAnsi="Arial" w:cs="Arial"/>
          <w:color w:val="000000" w:themeColor="text1"/>
          <w:sz w:val="24"/>
          <w:szCs w:val="24"/>
          <w:lang w:val="sk-SK" w:eastAsia="cs-CZ"/>
        </w:rPr>
        <w:t>,</w:t>
      </w:r>
    </w:p>
    <w:p w14:paraId="12E23F0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zabránení alebo opakovanom neumožnení prístupu k meraciemu zariadeniu odberateľom elektriny alebo výrobcom elektriny,</w:t>
      </w:r>
    </w:p>
    <w:p w14:paraId="36CB430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prácach na zariadeniach sústavy alebo v ochrannom pásme, ak sú plánované,</w:t>
      </w:r>
    </w:p>
    <w:p w14:paraId="1E31F12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poruchách na zariadeniach sústavy a počas ich odstraňovania,</w:t>
      </w:r>
    </w:p>
    <w:p w14:paraId="630A07C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dodávke alebo odbere elektriny zariadeniami, ktoré ohrozujú život, zdravie alebo majetok osôb,</w:t>
      </w:r>
    </w:p>
    <w:p w14:paraId="4D480EA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odbere elektriny zariadeniami, ktoré ovplyvňujú kvalitu a spoľahlivosť dodávky elektriny, a ak odberateľ elektriny nezabezpečil obmedzenie týchto vplyvov dostupnými technickými prostriedkami,</w:t>
      </w:r>
    </w:p>
    <w:p w14:paraId="0952D78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dodávke elektriny zariadeniami, ktoré ovplyvňujú kvalitu a spoľahlivosť dodávky elektriny, a ak výrobca elektriny nezabezpečil obmedzenie týchto vplyvov dostupnými technickými prostriedkami,</w:t>
      </w:r>
    </w:p>
    <w:p w14:paraId="0D936ACE" w14:textId="30C07CF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neplnení zmluvne dohodnutých platobných podmienok za distribúciu elektriny po predchádzajúcej výzve alebo neplnení povinností podľa § 35 ods. </w:t>
      </w:r>
      <w:r w:rsidR="00575A9C"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písm. g),</w:t>
      </w:r>
    </w:p>
    <w:p w14:paraId="1C9BD7FA" w14:textId="595C4E4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žiadosti dodávateľa elektriny podľa § 34 ods. 1 písm. f)</w:t>
      </w:r>
      <w:r w:rsidR="00EF0308" w:rsidRPr="00043871">
        <w:rPr>
          <w:rFonts w:ascii="Arial" w:eastAsia="Times New Roman" w:hAnsi="Arial" w:cs="Arial"/>
          <w:color w:val="000000" w:themeColor="text1"/>
          <w:sz w:val="24"/>
          <w:szCs w:val="24"/>
          <w:lang w:val="sk-SK" w:eastAsia="cs-CZ"/>
        </w:rPr>
        <w:t xml:space="preserve">; obmedziť alebo prerušiť distribúciu elektriny </w:t>
      </w:r>
      <w:r w:rsidR="00EE1E71" w:rsidRPr="00043871">
        <w:rPr>
          <w:rFonts w:ascii="Arial" w:eastAsia="Times New Roman" w:hAnsi="Arial" w:cs="Arial"/>
          <w:color w:val="000000" w:themeColor="text1"/>
          <w:sz w:val="24"/>
          <w:szCs w:val="24"/>
          <w:lang w:val="sk-SK" w:eastAsia="cs-CZ"/>
        </w:rPr>
        <w:t xml:space="preserve">závislým </w:t>
      </w:r>
      <w:r w:rsidR="00EF0308" w:rsidRPr="00043871">
        <w:rPr>
          <w:rFonts w:ascii="Arial" w:eastAsia="Times New Roman" w:hAnsi="Arial" w:cs="Arial"/>
          <w:color w:val="000000" w:themeColor="text1"/>
          <w:sz w:val="24"/>
          <w:szCs w:val="24"/>
          <w:lang w:val="sk-SK" w:eastAsia="cs-CZ"/>
        </w:rPr>
        <w:t>odberateľom elektriny nie je možné v období od 1. novembra do 31. marca</w:t>
      </w:r>
      <w:r w:rsidRPr="00043871">
        <w:rPr>
          <w:rFonts w:ascii="Arial" w:eastAsia="Times New Roman" w:hAnsi="Arial" w:cs="Arial"/>
          <w:color w:val="000000" w:themeColor="text1"/>
          <w:sz w:val="24"/>
          <w:szCs w:val="24"/>
          <w:lang w:val="sk-SK" w:eastAsia="cs-CZ"/>
        </w:rPr>
        <w:t>,</w:t>
      </w:r>
    </w:p>
    <w:p w14:paraId="34F8C39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vybaviť odberné miesto technickým zariadením regulujúcim veľkosť odberu,</w:t>
      </w:r>
    </w:p>
    <w:p w14:paraId="43EC998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g) vyžadovať od účastníkov trhu s elektrinou údaje potrebné na prípravu a riadenie prevádzky sústavy vo všetkých jej etapách, a to ročnej, mesačnej, týždennej a dennej, na plánovanie kapacity sústavy a na finančné vysporiadanie v rozsahu podľa obchodných podmienok prevádzkovateľa distribučnej sústavy,</w:t>
      </w:r>
    </w:p>
    <w:p w14:paraId="52879EF4" w14:textId="4534AB0D" w:rsidR="0059089B" w:rsidRPr="00043871" w:rsidRDefault="00876CC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w:t>
      </w:r>
      <w:r w:rsidR="00D96116" w:rsidRPr="00043871">
        <w:rPr>
          <w:rFonts w:ascii="Arial" w:eastAsia="Times New Roman" w:hAnsi="Arial" w:cs="Arial"/>
          <w:color w:val="000000" w:themeColor="text1"/>
          <w:sz w:val="24"/>
          <w:szCs w:val="24"/>
          <w:lang w:val="sk-SK" w:eastAsia="cs-CZ"/>
        </w:rPr>
        <w:t>) zúčastňovať sa organizovaného krátkodobého cezhraničného trhu s elektrinou, ak je subjektom zúčtovania a uzatvoril s organizátorom krátkodobého trhu s elektrinou zmluvu o prístupe a podmienkach účasti na organizovanom krátkodobom cezhraničnom trhu s</w:t>
      </w:r>
      <w:r w:rsidR="005F134C" w:rsidRPr="00043871">
        <w:rPr>
          <w:rFonts w:ascii="Arial" w:eastAsia="Times New Roman" w:hAnsi="Arial" w:cs="Arial"/>
          <w:color w:val="000000" w:themeColor="text1"/>
          <w:sz w:val="24"/>
          <w:szCs w:val="24"/>
          <w:lang w:val="sk-SK" w:eastAsia="cs-CZ"/>
        </w:rPr>
        <w:t> </w:t>
      </w:r>
      <w:r w:rsidR="00D96116" w:rsidRPr="00043871">
        <w:rPr>
          <w:rFonts w:ascii="Arial" w:eastAsia="Times New Roman" w:hAnsi="Arial" w:cs="Arial"/>
          <w:color w:val="000000" w:themeColor="text1"/>
          <w:sz w:val="24"/>
          <w:szCs w:val="24"/>
          <w:lang w:val="sk-SK" w:eastAsia="cs-CZ"/>
        </w:rPr>
        <w:t>elektrinou</w:t>
      </w:r>
      <w:r w:rsidR="005F134C" w:rsidRPr="00043871">
        <w:rPr>
          <w:rFonts w:ascii="Arial" w:eastAsia="Times New Roman" w:hAnsi="Arial" w:cs="Arial"/>
          <w:color w:val="000000" w:themeColor="text1"/>
          <w:sz w:val="24"/>
          <w:szCs w:val="24"/>
          <w:lang w:val="sk-SK" w:eastAsia="cs-CZ"/>
        </w:rPr>
        <w:t>,</w:t>
      </w:r>
    </w:p>
    <w:p w14:paraId="1F7FA04F" w14:textId="1B2B97CF" w:rsidR="008A0C3C" w:rsidRPr="00043871" w:rsidRDefault="0059089B" w:rsidP="005F134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w:t>
      </w:r>
      <w:r w:rsidR="00BE3B23" w:rsidRPr="00043871">
        <w:rPr>
          <w:rFonts w:ascii="Arial" w:eastAsia="Times New Roman" w:hAnsi="Arial" w:cs="Arial"/>
          <w:color w:val="000000" w:themeColor="text1"/>
          <w:sz w:val="24"/>
          <w:szCs w:val="24"/>
          <w:lang w:val="sk-SK" w:eastAsia="cs-CZ"/>
        </w:rPr>
        <w:t>zrušiť miesto pripojenia koncového odberateľa elektriny, výrobcu elektriny, prevádzkovateľa zariadenia na uskladňovanie elektriny, energetického spoločenstva alebo prevádzkovateľa miestnej distribučnej sústavy v súlade s pravidlami trhu na základe rozhodnutia úradu vydaného na návrh prevádzkovateľa distribučnej sústavy</w:t>
      </w:r>
      <w:r w:rsidR="005F134C" w:rsidRPr="00043871">
        <w:rPr>
          <w:rFonts w:ascii="Arial" w:eastAsia="Times New Roman" w:hAnsi="Arial" w:cs="Arial"/>
          <w:color w:val="000000" w:themeColor="text1"/>
          <w:sz w:val="24"/>
          <w:szCs w:val="24"/>
          <w:lang w:val="sk-SK" w:eastAsia="cs-CZ"/>
        </w:rPr>
        <w:t>,</w:t>
      </w:r>
    </w:p>
    <w:p w14:paraId="28EF25B5" w14:textId="5185D9CA" w:rsidR="005F134C" w:rsidRPr="00043871" w:rsidRDefault="005F134C" w:rsidP="005F134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j) </w:t>
      </w:r>
      <w:r w:rsidR="00524B41" w:rsidRPr="00043871">
        <w:rPr>
          <w:rFonts w:ascii="Arial" w:eastAsia="Times New Roman" w:hAnsi="Arial" w:cs="Arial"/>
          <w:color w:val="000000" w:themeColor="text1"/>
          <w:sz w:val="24"/>
          <w:szCs w:val="24"/>
          <w:lang w:val="sk-SK" w:eastAsia="cs-CZ"/>
        </w:rPr>
        <w:t xml:space="preserve">vydať pokyn k obmedzeniu aktivácie </w:t>
      </w:r>
      <w:r w:rsidR="00A3003F" w:rsidRPr="00043871">
        <w:rPr>
          <w:rFonts w:ascii="Arial" w:eastAsia="Times New Roman" w:hAnsi="Arial" w:cs="Arial"/>
          <w:color w:val="000000" w:themeColor="text1"/>
          <w:sz w:val="24"/>
          <w:szCs w:val="24"/>
          <w:lang w:val="sk-SK" w:eastAsia="cs-CZ"/>
        </w:rPr>
        <w:t xml:space="preserve">agregovanej </w:t>
      </w:r>
      <w:r w:rsidR="00524B41" w:rsidRPr="00043871">
        <w:rPr>
          <w:rFonts w:ascii="Arial" w:eastAsia="Times New Roman" w:hAnsi="Arial" w:cs="Arial"/>
          <w:color w:val="000000" w:themeColor="text1"/>
          <w:sz w:val="24"/>
          <w:szCs w:val="24"/>
          <w:lang w:val="sk-SK" w:eastAsia="cs-CZ"/>
        </w:rPr>
        <w:t>flexibility, ak by aktiváciou flexibility bola ohrozená bezpečnosť prevádzky distribučnej sústavy</w:t>
      </w:r>
      <w:r w:rsidRPr="00043871">
        <w:rPr>
          <w:rFonts w:ascii="Arial" w:eastAsia="Times New Roman" w:hAnsi="Arial" w:cs="Arial"/>
          <w:color w:val="000000" w:themeColor="text1"/>
          <w:sz w:val="24"/>
          <w:szCs w:val="24"/>
          <w:lang w:val="sk-SK" w:eastAsia="cs-CZ"/>
        </w:rPr>
        <w:t>.</w:t>
      </w:r>
    </w:p>
    <w:p w14:paraId="6851DB43" w14:textId="31D609F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distribučnej sústavy je povinný</w:t>
      </w:r>
    </w:p>
    <w:p w14:paraId="5317B55C" w14:textId="525497D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zabezpečiť spoľahlivé, bezpečné a účinné prevádzkovanie sústavy za hospodárnych podmienok pri dodržaní podmienok ochrany životného prostredia a energetickú </w:t>
      </w:r>
      <w:r w:rsidR="004B332C" w:rsidRPr="00043871">
        <w:rPr>
          <w:rFonts w:ascii="Arial" w:eastAsia="Times New Roman" w:hAnsi="Arial" w:cs="Arial"/>
          <w:color w:val="000000" w:themeColor="text1"/>
          <w:sz w:val="24"/>
          <w:szCs w:val="24"/>
          <w:lang w:val="sk-SK" w:eastAsia="cs-CZ"/>
        </w:rPr>
        <w:t>efektívnosť</w:t>
      </w:r>
      <w:r w:rsidRPr="00043871">
        <w:rPr>
          <w:rFonts w:ascii="Arial" w:eastAsia="Times New Roman" w:hAnsi="Arial" w:cs="Arial"/>
          <w:color w:val="000000" w:themeColor="text1"/>
          <w:sz w:val="24"/>
          <w:szCs w:val="24"/>
          <w:lang w:val="sk-SK" w:eastAsia="cs-CZ"/>
        </w:rPr>
        <w:t>,</w:t>
      </w:r>
    </w:p>
    <w:p w14:paraId="09F33697" w14:textId="4F6D1EA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zabezpečiť užívateľom distribučnej sústavy nediskriminačné podmienky na pripojenie do sústavy,</w:t>
      </w:r>
    </w:p>
    <w:p w14:paraId="7C455C81" w14:textId="6FB6B5D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zabezpečiť prístup do </w:t>
      </w:r>
      <w:r w:rsidR="00C960E6" w:rsidRPr="00043871">
        <w:rPr>
          <w:rFonts w:ascii="Arial" w:eastAsia="Times New Roman" w:hAnsi="Arial" w:cs="Arial"/>
          <w:color w:val="000000" w:themeColor="text1"/>
          <w:sz w:val="24"/>
          <w:szCs w:val="24"/>
          <w:lang w:val="sk-SK" w:eastAsia="cs-CZ"/>
        </w:rPr>
        <w:t xml:space="preserve">distribučnej </w:t>
      </w:r>
      <w:r w:rsidRPr="00043871">
        <w:rPr>
          <w:rFonts w:ascii="Arial" w:eastAsia="Times New Roman" w:hAnsi="Arial" w:cs="Arial"/>
          <w:color w:val="000000" w:themeColor="text1"/>
          <w:sz w:val="24"/>
          <w:szCs w:val="24"/>
          <w:lang w:val="sk-SK" w:eastAsia="cs-CZ"/>
        </w:rPr>
        <w:t xml:space="preserve">sústavy na transparentnom a nediskriminačnom princípe okrem plnenia povinností vo všeobecnom hospodárskom záujme; v prípade odmietnutia prístupu do </w:t>
      </w:r>
      <w:r w:rsidR="00EB5772" w:rsidRPr="00043871">
        <w:rPr>
          <w:rFonts w:ascii="Arial" w:eastAsia="Times New Roman" w:hAnsi="Arial" w:cs="Arial"/>
          <w:color w:val="000000" w:themeColor="text1"/>
          <w:sz w:val="24"/>
          <w:szCs w:val="24"/>
          <w:lang w:val="sk-SK" w:eastAsia="cs-CZ"/>
        </w:rPr>
        <w:t>distribučnej</w:t>
      </w:r>
      <w:r w:rsidRPr="00043871">
        <w:rPr>
          <w:rFonts w:ascii="Arial" w:eastAsia="Times New Roman" w:hAnsi="Arial" w:cs="Arial"/>
          <w:color w:val="000000" w:themeColor="text1"/>
          <w:sz w:val="24"/>
          <w:szCs w:val="24"/>
          <w:lang w:val="sk-SK" w:eastAsia="cs-CZ"/>
        </w:rPr>
        <w:t xml:space="preserve"> sústavy z dôvodu nedostatku kapacity sústavy uviesť opodstatnené dôvody založené na objektívnych a technicky a ekonomicky odôvodnených kritériách</w:t>
      </w:r>
      <w:r w:rsidR="00CD7B3C" w:rsidRPr="00043871">
        <w:rPr>
          <w:rFonts w:ascii="Arial" w:eastAsia="Times New Roman" w:hAnsi="Arial" w:cs="Arial"/>
          <w:color w:val="000000" w:themeColor="text1"/>
          <w:sz w:val="24"/>
          <w:szCs w:val="24"/>
          <w:lang w:val="sk-SK" w:eastAsia="cs-CZ"/>
        </w:rPr>
        <w:t xml:space="preserve"> a</w:t>
      </w:r>
      <w:r w:rsidR="004B15F4" w:rsidRPr="00043871">
        <w:rPr>
          <w:rFonts w:ascii="Arial" w:eastAsia="Times New Roman" w:hAnsi="Arial" w:cs="Arial"/>
          <w:color w:val="000000" w:themeColor="text1"/>
          <w:sz w:val="24"/>
          <w:szCs w:val="24"/>
          <w:lang w:val="sk-SK" w:eastAsia="cs-CZ"/>
        </w:rPr>
        <w:t xml:space="preserve"> </w:t>
      </w:r>
      <w:r w:rsidR="000E3804" w:rsidRPr="00043871">
        <w:rPr>
          <w:rFonts w:ascii="Arial" w:eastAsia="Times New Roman" w:hAnsi="Arial" w:cs="Arial"/>
          <w:color w:val="000000" w:themeColor="text1"/>
          <w:sz w:val="24"/>
          <w:szCs w:val="24"/>
          <w:lang w:val="sk-SK" w:eastAsia="cs-CZ"/>
        </w:rPr>
        <w:t xml:space="preserve">informácie o opatreniach, ktoré </w:t>
      </w:r>
      <w:r w:rsidR="004307FD" w:rsidRPr="00043871">
        <w:rPr>
          <w:rFonts w:ascii="Arial" w:eastAsia="Times New Roman" w:hAnsi="Arial" w:cs="Arial"/>
          <w:color w:val="000000" w:themeColor="text1"/>
          <w:sz w:val="24"/>
          <w:szCs w:val="24"/>
          <w:lang w:val="sk-SK" w:eastAsia="cs-CZ"/>
        </w:rPr>
        <w:t xml:space="preserve">sú </w:t>
      </w:r>
      <w:r w:rsidR="000E3804" w:rsidRPr="00043871">
        <w:rPr>
          <w:rFonts w:ascii="Arial" w:eastAsia="Times New Roman" w:hAnsi="Arial" w:cs="Arial"/>
          <w:color w:val="000000" w:themeColor="text1"/>
          <w:sz w:val="24"/>
          <w:szCs w:val="24"/>
          <w:lang w:val="sk-SK" w:eastAsia="cs-CZ"/>
        </w:rPr>
        <w:t xml:space="preserve">potrebné </w:t>
      </w:r>
      <w:r w:rsidR="004307FD" w:rsidRPr="00043871">
        <w:rPr>
          <w:rFonts w:ascii="Arial" w:eastAsia="Times New Roman" w:hAnsi="Arial" w:cs="Arial"/>
          <w:color w:val="000000" w:themeColor="text1"/>
          <w:sz w:val="24"/>
          <w:szCs w:val="24"/>
          <w:lang w:val="sk-SK" w:eastAsia="cs-CZ"/>
        </w:rPr>
        <w:t xml:space="preserve">na </w:t>
      </w:r>
      <w:r w:rsidR="000E3804" w:rsidRPr="00043871">
        <w:rPr>
          <w:rFonts w:ascii="Arial" w:eastAsia="Times New Roman" w:hAnsi="Arial" w:cs="Arial"/>
          <w:color w:val="000000" w:themeColor="text1"/>
          <w:sz w:val="24"/>
          <w:szCs w:val="24"/>
          <w:lang w:val="sk-SK" w:eastAsia="cs-CZ"/>
        </w:rPr>
        <w:t>posilnenie sústavy</w:t>
      </w:r>
      <w:r w:rsidRPr="00043871">
        <w:rPr>
          <w:rFonts w:ascii="Arial" w:eastAsia="Times New Roman" w:hAnsi="Arial" w:cs="Arial"/>
          <w:color w:val="000000" w:themeColor="text1"/>
          <w:sz w:val="24"/>
          <w:szCs w:val="24"/>
          <w:lang w:val="sk-SK" w:eastAsia="cs-CZ"/>
        </w:rPr>
        <w:t>,</w:t>
      </w:r>
    </w:p>
    <w:p w14:paraId="69744060" w14:textId="01A3998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zabezpečiť rozvoj a prevádzkyschopnosť sústavy tak, aby kapacita sústavy dlhodobo vyhovovala odôvodneným požiadavkám účastníkov trhu s elektrinou na prístup do distribučnej sústavy a distribúciu elektriny,</w:t>
      </w:r>
    </w:p>
    <w:p w14:paraId="7333EE4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zabezpečiť distribúciu elektriny,</w:t>
      </w:r>
    </w:p>
    <w:p w14:paraId="7C2814F3" w14:textId="1CAE409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zabezpečiť meranie elektriny v sústave a poskytovať namerané údaje jednotlivým účastníkom trhu s elektrinou v rozsahu a kvalite podľa pravidiel trhu,</w:t>
      </w:r>
    </w:p>
    <w:p w14:paraId="5FE6C639" w14:textId="0BDC6A9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g) uzatvoriť </w:t>
      </w:r>
      <w:r w:rsidR="002B533F" w:rsidRPr="00043871">
        <w:rPr>
          <w:rFonts w:ascii="Arial" w:eastAsia="Times New Roman" w:hAnsi="Arial" w:cs="Arial"/>
          <w:color w:val="000000" w:themeColor="text1"/>
          <w:sz w:val="24"/>
          <w:szCs w:val="24"/>
          <w:lang w:val="sk-SK" w:eastAsia="cs-CZ"/>
        </w:rPr>
        <w:t xml:space="preserve">so zúčtovateľom odchýlok </w:t>
      </w:r>
      <w:r w:rsidRPr="00043871">
        <w:rPr>
          <w:rFonts w:ascii="Arial" w:eastAsia="Times New Roman" w:hAnsi="Arial" w:cs="Arial"/>
          <w:color w:val="000000" w:themeColor="text1"/>
          <w:sz w:val="24"/>
          <w:szCs w:val="24"/>
          <w:lang w:val="sk-SK" w:eastAsia="cs-CZ"/>
        </w:rPr>
        <w:t>zmluvu o zúčtovaní odchýlky</w:t>
      </w:r>
      <w:r w:rsidR="002B533F" w:rsidRPr="00043871">
        <w:rPr>
          <w:rFonts w:ascii="Arial" w:eastAsia="Times New Roman" w:hAnsi="Arial" w:cs="Arial"/>
          <w:color w:val="000000" w:themeColor="text1"/>
          <w:sz w:val="24"/>
          <w:szCs w:val="24"/>
          <w:lang w:val="sk-SK" w:eastAsia="cs-CZ"/>
        </w:rPr>
        <w:t xml:space="preserve">, </w:t>
      </w:r>
      <w:r w:rsidR="00E06537" w:rsidRPr="00043871">
        <w:rPr>
          <w:rFonts w:ascii="Arial" w:eastAsia="Times New Roman" w:hAnsi="Arial" w:cs="Arial"/>
          <w:color w:val="000000" w:themeColor="text1"/>
          <w:sz w:val="24"/>
          <w:szCs w:val="24"/>
          <w:lang w:val="sk-SK" w:eastAsia="cs-CZ"/>
        </w:rPr>
        <w:t>ktorá obsahuje povinnosť zložiť finančnú zábezpeku;</w:t>
      </w:r>
      <w:r w:rsidR="001B5FE7" w:rsidRPr="00043871">
        <w:rPr>
          <w:rFonts w:ascii="Arial" w:eastAsia="Times New Roman" w:hAnsi="Arial" w:cs="Arial"/>
          <w:color w:val="000000" w:themeColor="text1"/>
          <w:sz w:val="24"/>
          <w:szCs w:val="24"/>
          <w:lang w:val="sk-SK" w:eastAsia="cs-CZ"/>
        </w:rPr>
        <w:t xml:space="preserve"> táto</w:t>
      </w:r>
      <w:r w:rsidR="00E06537" w:rsidRPr="00043871">
        <w:rPr>
          <w:rFonts w:ascii="Arial" w:eastAsia="Times New Roman" w:hAnsi="Arial" w:cs="Arial"/>
          <w:color w:val="000000" w:themeColor="text1"/>
          <w:sz w:val="24"/>
          <w:szCs w:val="24"/>
          <w:lang w:val="sk-SK" w:eastAsia="cs-CZ"/>
        </w:rPr>
        <w:t xml:space="preserve"> povinnosť </w:t>
      </w:r>
      <w:r w:rsidR="001B5FE7" w:rsidRPr="00043871">
        <w:rPr>
          <w:rFonts w:ascii="Arial" w:eastAsia="Times New Roman" w:hAnsi="Arial" w:cs="Arial"/>
          <w:color w:val="000000" w:themeColor="text1"/>
          <w:sz w:val="24"/>
          <w:szCs w:val="24"/>
          <w:lang w:val="sk-SK" w:eastAsia="cs-CZ"/>
        </w:rPr>
        <w:t xml:space="preserve">sa </w:t>
      </w:r>
      <w:r w:rsidR="00E06537" w:rsidRPr="00043871">
        <w:rPr>
          <w:rFonts w:ascii="Arial" w:eastAsia="Times New Roman" w:hAnsi="Arial" w:cs="Arial"/>
          <w:color w:val="000000" w:themeColor="text1"/>
          <w:sz w:val="24"/>
          <w:szCs w:val="24"/>
          <w:lang w:val="sk-SK" w:eastAsia="cs-CZ"/>
        </w:rPr>
        <w:t xml:space="preserve">nevzťahuje na prevádzkovateľa distribučnej sústavy, ktorý preniesol svoju zodpovednosť za odchýlku na iného účastníka trhu s elektrinou na základe zmluvy o prevzatí zodpovednosti za odchýlku v súlade s § 15 ods. </w:t>
      </w:r>
      <w:r w:rsidR="00960FBF"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w:t>
      </w:r>
    </w:p>
    <w:p w14:paraId="7238BA2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uzatvoriť zmluvu o pripojení do sústavy s vlastníkom odberného elektrického zariadenia alebo elektroenergetického zariadenia, ak sú splnené technické podmienky a obchodné podmienky pripojenia do sústavy,</w:t>
      </w:r>
    </w:p>
    <w:p w14:paraId="5D1BF40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uzatvoriť zmluvu o prístupe do distribučnej sústavy a distribúcii elektriny s každým, kto o to požiada, ak sú splnené technické podmienky a obchodné podmienky prístupu do sústavy a distribúcie elektriny,</w:t>
      </w:r>
    </w:p>
    <w:p w14:paraId="384F8C95" w14:textId="6142FA4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prideľovať transparentným a nediskriminačným spôsobom distribučnú kapacitu,</w:t>
      </w:r>
    </w:p>
    <w:p w14:paraId="1F787FC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k) určovať transparentným a nediskriminačným spôsobom podmienky rezervácie distribučnej kapacity a zverejňovať o tom informácie,</w:t>
      </w:r>
    </w:p>
    <w:p w14:paraId="52B48AD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poskytnúť informácie potrebné na zabezpečenie bezpečnosti a spoľahlivosti prevádzky distribučnej sústavy prevádzkovateľovi prenosovej sústavy a prevádzkovateľovi distribučnej sústavy, s ktorou je sústava prepojená,</w:t>
      </w:r>
    </w:p>
    <w:p w14:paraId="7C845632" w14:textId="7E71183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poskytnúť informácie potrebné na prístup do sústavy,</w:t>
      </w:r>
    </w:p>
    <w:p w14:paraId="2716BEA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poskytovať informácie nevyhnutné na zabezpečenie spolupráce s inými prevádzkovateľmi sústav,</w:t>
      </w:r>
    </w:p>
    <w:p w14:paraId="793692D3" w14:textId="5EE6771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pripojiť do distribučnej sústavy elektroenergetické zariadenie alebo odberné elektrické zariadenie do piatich pracovných dní, ak sú splnené technické podmienky a obchodné podmienky pripojenia do sústavy</w:t>
      </w:r>
      <w:r w:rsidR="00D665B9" w:rsidRPr="00043871">
        <w:rPr>
          <w:rFonts w:ascii="Arial" w:eastAsia="Times New Roman" w:hAnsi="Arial" w:cs="Arial"/>
          <w:color w:val="000000" w:themeColor="text1"/>
          <w:sz w:val="24"/>
          <w:szCs w:val="24"/>
          <w:lang w:val="sk-SK" w:eastAsia="cs-CZ"/>
        </w:rPr>
        <w:t>, v súlade so všeobecne záväzným právnym predpisom vydaným podľa</w:t>
      </w:r>
      <w:r w:rsidR="002E1F1C" w:rsidRPr="00043871">
        <w:rPr>
          <w:rFonts w:ascii="Arial" w:eastAsia="Times New Roman" w:hAnsi="Arial" w:cs="Arial"/>
          <w:color w:val="000000" w:themeColor="text1"/>
          <w:sz w:val="24"/>
          <w:szCs w:val="24"/>
          <w:lang w:val="sk-SK" w:eastAsia="cs-CZ"/>
        </w:rPr>
        <w:t xml:space="preserve"> § 95 ods. 2 písm. n)</w:t>
      </w:r>
      <w:r w:rsidRPr="00043871">
        <w:rPr>
          <w:rFonts w:ascii="Arial" w:eastAsia="Times New Roman" w:hAnsi="Arial" w:cs="Arial"/>
          <w:color w:val="000000" w:themeColor="text1"/>
          <w:sz w:val="24"/>
          <w:szCs w:val="24"/>
          <w:lang w:val="sk-SK" w:eastAsia="cs-CZ"/>
        </w:rPr>
        <w:t>,</w:t>
      </w:r>
    </w:p>
    <w:p w14:paraId="20B346C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 obmedziť distribúciu elektriny na základe a v rozsahu rozhodnutia ministerstva podľa § 88,</w:t>
      </w:r>
    </w:p>
    <w:p w14:paraId="2954FD95" w14:textId="65306D9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 každ</w:t>
      </w:r>
      <w:r w:rsidR="00FF0D9F" w:rsidRPr="00043871">
        <w:rPr>
          <w:rFonts w:ascii="Arial" w:eastAsia="Times New Roman" w:hAnsi="Arial" w:cs="Arial"/>
          <w:color w:val="000000" w:themeColor="text1"/>
          <w:sz w:val="24"/>
          <w:szCs w:val="24"/>
          <w:lang w:val="sk-SK" w:eastAsia="cs-CZ"/>
        </w:rPr>
        <w:t>é dva roky</w:t>
      </w:r>
      <w:r w:rsidRPr="00043871">
        <w:rPr>
          <w:rFonts w:ascii="Arial" w:eastAsia="Times New Roman" w:hAnsi="Arial" w:cs="Arial"/>
          <w:color w:val="000000" w:themeColor="text1"/>
          <w:sz w:val="24"/>
          <w:szCs w:val="24"/>
          <w:lang w:val="sk-SK" w:eastAsia="cs-CZ"/>
        </w:rPr>
        <w:t xml:space="preserve"> vypracovať plán rozvoja sústavy na obdobie </w:t>
      </w:r>
      <w:r w:rsidR="00DC06B4" w:rsidRPr="00043871">
        <w:rPr>
          <w:rFonts w:ascii="Arial" w:eastAsia="Times New Roman" w:hAnsi="Arial" w:cs="Arial"/>
          <w:color w:val="000000" w:themeColor="text1"/>
          <w:sz w:val="24"/>
          <w:szCs w:val="24"/>
          <w:lang w:val="sk-SK" w:eastAsia="cs-CZ"/>
        </w:rPr>
        <w:t xml:space="preserve">nasledujúcich </w:t>
      </w:r>
      <w:r w:rsidRPr="00043871">
        <w:rPr>
          <w:rFonts w:ascii="Arial" w:eastAsia="Times New Roman" w:hAnsi="Arial" w:cs="Arial"/>
          <w:color w:val="000000" w:themeColor="text1"/>
          <w:sz w:val="24"/>
          <w:szCs w:val="24"/>
          <w:lang w:val="sk-SK" w:eastAsia="cs-CZ"/>
        </w:rPr>
        <w:t>piatich</w:t>
      </w:r>
      <w:r w:rsidR="00287C84" w:rsidRPr="00043871">
        <w:rPr>
          <w:rFonts w:ascii="Arial" w:eastAsia="Times New Roman" w:hAnsi="Arial" w:cs="Arial"/>
          <w:color w:val="000000" w:themeColor="text1"/>
          <w:sz w:val="24"/>
          <w:szCs w:val="24"/>
          <w:lang w:val="sk-SK" w:eastAsia="cs-CZ"/>
        </w:rPr>
        <w:t xml:space="preserve"> až </w:t>
      </w:r>
      <w:r w:rsidR="00860FCB" w:rsidRPr="00043871">
        <w:rPr>
          <w:rFonts w:ascii="Arial" w:eastAsia="Times New Roman" w:hAnsi="Arial" w:cs="Arial"/>
          <w:color w:val="000000" w:themeColor="text1"/>
          <w:sz w:val="24"/>
          <w:szCs w:val="24"/>
          <w:lang w:val="sk-SK" w:eastAsia="cs-CZ"/>
        </w:rPr>
        <w:t>des</w:t>
      </w:r>
      <w:r w:rsidR="00E8204A" w:rsidRPr="00043871">
        <w:rPr>
          <w:rFonts w:ascii="Arial" w:eastAsia="Times New Roman" w:hAnsi="Arial" w:cs="Arial"/>
          <w:color w:val="000000" w:themeColor="text1"/>
          <w:sz w:val="24"/>
          <w:szCs w:val="24"/>
          <w:lang w:val="sk-SK" w:eastAsia="cs-CZ"/>
        </w:rPr>
        <w:t>i</w:t>
      </w:r>
      <w:r w:rsidR="00860FCB" w:rsidRPr="00043871">
        <w:rPr>
          <w:rFonts w:ascii="Arial" w:eastAsia="Times New Roman" w:hAnsi="Arial" w:cs="Arial"/>
          <w:color w:val="000000" w:themeColor="text1"/>
          <w:sz w:val="24"/>
          <w:szCs w:val="24"/>
          <w:lang w:val="sk-SK" w:eastAsia="cs-CZ"/>
        </w:rPr>
        <w:t>atich</w:t>
      </w:r>
      <w:r w:rsidRPr="00043871">
        <w:rPr>
          <w:rFonts w:ascii="Arial" w:eastAsia="Times New Roman" w:hAnsi="Arial" w:cs="Arial"/>
          <w:color w:val="000000" w:themeColor="text1"/>
          <w:sz w:val="24"/>
          <w:szCs w:val="24"/>
          <w:lang w:val="sk-SK" w:eastAsia="cs-CZ"/>
        </w:rPr>
        <w:t xml:space="preserve"> rokov a predložiť ho ministerstvu </w:t>
      </w:r>
      <w:r w:rsidR="00287C84" w:rsidRPr="00043871">
        <w:rPr>
          <w:rFonts w:ascii="Arial" w:eastAsia="Times New Roman" w:hAnsi="Arial" w:cs="Arial"/>
          <w:color w:val="000000" w:themeColor="text1"/>
          <w:sz w:val="24"/>
          <w:szCs w:val="24"/>
          <w:lang w:val="sk-SK" w:eastAsia="cs-CZ"/>
        </w:rPr>
        <w:t xml:space="preserve">a úradu </w:t>
      </w:r>
      <w:r w:rsidRPr="00043871">
        <w:rPr>
          <w:rFonts w:ascii="Arial" w:eastAsia="Times New Roman" w:hAnsi="Arial" w:cs="Arial"/>
          <w:color w:val="000000" w:themeColor="text1"/>
          <w:sz w:val="24"/>
          <w:szCs w:val="24"/>
          <w:lang w:val="sk-SK" w:eastAsia="cs-CZ"/>
        </w:rPr>
        <w:t xml:space="preserve">do 30. novembra vrátane správy o plnení plánu rozvoja distribučnej sústavy za predchádzajúci rok; to neplatí, ak </w:t>
      </w:r>
      <w:r w:rsidR="00C268C7" w:rsidRPr="00043871">
        <w:rPr>
          <w:rFonts w:ascii="Arial" w:eastAsia="Times New Roman" w:hAnsi="Arial" w:cs="Arial"/>
          <w:color w:val="000000" w:themeColor="text1"/>
          <w:sz w:val="24"/>
          <w:szCs w:val="24"/>
          <w:lang w:val="sk-SK" w:eastAsia="cs-CZ"/>
        </w:rPr>
        <w:t>ide o</w:t>
      </w:r>
      <w:r w:rsidRPr="00043871">
        <w:rPr>
          <w:rFonts w:ascii="Arial" w:eastAsia="Times New Roman" w:hAnsi="Arial" w:cs="Arial"/>
          <w:color w:val="000000" w:themeColor="text1"/>
          <w:sz w:val="24"/>
          <w:szCs w:val="24"/>
          <w:lang w:val="sk-SK" w:eastAsia="cs-CZ"/>
        </w:rPr>
        <w:t xml:space="preserve"> prevádzkovateľa </w:t>
      </w:r>
      <w:r w:rsidR="00C268C7" w:rsidRPr="00043871">
        <w:rPr>
          <w:rFonts w:ascii="Arial" w:eastAsia="Times New Roman" w:hAnsi="Arial" w:cs="Arial"/>
          <w:color w:val="000000" w:themeColor="text1"/>
          <w:sz w:val="24"/>
          <w:szCs w:val="24"/>
          <w:lang w:val="sk-SK" w:eastAsia="cs-CZ"/>
        </w:rPr>
        <w:t xml:space="preserve">miestnej </w:t>
      </w:r>
      <w:r w:rsidRPr="00043871">
        <w:rPr>
          <w:rFonts w:ascii="Arial" w:eastAsia="Times New Roman" w:hAnsi="Arial" w:cs="Arial"/>
          <w:color w:val="000000" w:themeColor="text1"/>
          <w:sz w:val="24"/>
          <w:szCs w:val="24"/>
          <w:lang w:val="sk-SK" w:eastAsia="cs-CZ"/>
        </w:rPr>
        <w:t>distribučnej sústavy,</w:t>
      </w:r>
    </w:p>
    <w:p w14:paraId="75F86B64" w14:textId="3EE267A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 vypracovať v spolupráci s prevádzkovateľmi distribučných sústav na vymedzenom území a prevádzkovateľom prenosovej sústavy plán prípravy prevádzky sústavy na príslušný rok,</w:t>
      </w:r>
    </w:p>
    <w:p w14:paraId="2E2D243E" w14:textId="0EAFDE4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s) vypracovať každoročne havarijné plány sústavy a vypracovať plány obmedzujúcich opatrení v elektroenergetike podľa pokynov prevádzkovateľa prenosovej sústavy,</w:t>
      </w:r>
    </w:p>
    <w:p w14:paraId="39FC9A93" w14:textId="09B48C2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t) miestne obvyklým spôsobom </w:t>
      </w:r>
      <w:r w:rsidR="00764A30" w:rsidRPr="00043871">
        <w:rPr>
          <w:rFonts w:ascii="Arial" w:eastAsia="Times New Roman" w:hAnsi="Arial" w:cs="Arial"/>
          <w:color w:val="000000" w:themeColor="text1"/>
          <w:sz w:val="24"/>
          <w:szCs w:val="24"/>
          <w:lang w:val="sk-SK" w:eastAsia="cs-CZ"/>
        </w:rPr>
        <w:t xml:space="preserve">alebo elektronicky </w:t>
      </w:r>
      <w:r w:rsidRPr="00043871">
        <w:rPr>
          <w:rFonts w:ascii="Arial" w:eastAsia="Times New Roman" w:hAnsi="Arial" w:cs="Arial"/>
          <w:color w:val="000000" w:themeColor="text1"/>
          <w:sz w:val="24"/>
          <w:szCs w:val="24"/>
          <w:lang w:val="sk-SK" w:eastAsia="cs-CZ"/>
        </w:rPr>
        <w:t>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v priebehu 24 hodín a pri operatívnom vypnutí časti zariadení potrebných na prevádzkovanie distribučnej sústavy pri predchádzaní stavu núdze v elektroenergetike, stave núdze v elektroenergetike a vykonaní skúšky stavu núdze v elektroenergetike; prevádzkovateľ distribučnej sústavy je povinný vyvinúť primerané úsilie, aby zabránil škodám, ktoré z dôvodu obmedzenia alebo prerušenia distribúcie elektriny môžu odberateľom elektriny vzniknúť,</w:t>
      </w:r>
    </w:p>
    <w:p w14:paraId="420B84AD" w14:textId="0BEFAE8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 zverejňovať na svojom webovom sídle obchodné podmienky pripojenia do sústavy a obchodné podmienky prístupu do distribučnej sústavy a distribúcie elektriny,</w:t>
      </w:r>
    </w:p>
    <w:p w14:paraId="49D98D75" w14:textId="05081FC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dodržiavať kvalitu dodávok elektriny a poskytovaných služieb,</w:t>
      </w:r>
    </w:p>
    <w:p w14:paraId="684463E8" w14:textId="6D4062F8" w:rsidR="00140621"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 vybrať odvod podľa osobitného predpisu </w:t>
      </w:r>
      <w:r w:rsidRPr="00043871">
        <w:rPr>
          <w:rFonts w:ascii="Arial" w:eastAsia="Times New Roman" w:hAnsi="Arial" w:cs="Arial"/>
          <w:color w:val="000000" w:themeColor="text1"/>
          <w:sz w:val="24"/>
          <w:szCs w:val="24"/>
          <w:vertAlign w:val="superscript"/>
          <w:lang w:val="sk-SK" w:eastAsia="cs-CZ"/>
        </w:rPr>
        <w:t>40)</w:t>
      </w:r>
      <w:r w:rsidRPr="00043871">
        <w:rPr>
          <w:rFonts w:ascii="Arial" w:eastAsia="Times New Roman" w:hAnsi="Arial" w:cs="Arial"/>
          <w:color w:val="000000" w:themeColor="text1"/>
          <w:sz w:val="24"/>
          <w:szCs w:val="24"/>
          <w:lang w:val="sk-SK" w:eastAsia="cs-CZ"/>
        </w:rPr>
        <w:t> a zaplatiť tento odvod na príjmový rozpočtový účet kapitoly ministerstva, </w:t>
      </w:r>
      <w:r w:rsidRPr="00043871">
        <w:rPr>
          <w:rFonts w:ascii="Arial" w:eastAsia="Times New Roman" w:hAnsi="Arial" w:cs="Arial"/>
          <w:color w:val="000000" w:themeColor="text1"/>
          <w:sz w:val="24"/>
          <w:szCs w:val="24"/>
          <w:vertAlign w:val="superscript"/>
          <w:lang w:val="sk-SK" w:eastAsia="cs-CZ"/>
        </w:rPr>
        <w:t>55)</w:t>
      </w:r>
    </w:p>
    <w:p w14:paraId="5827FDEB" w14:textId="4A27BE4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x) registrovať odbern</w:t>
      </w:r>
      <w:r w:rsidR="00CD442D"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w:t>
      </w:r>
      <w:r w:rsidR="00764A30" w:rsidRPr="00043871">
        <w:rPr>
          <w:rFonts w:ascii="Arial" w:eastAsia="Times New Roman" w:hAnsi="Arial" w:cs="Arial"/>
          <w:color w:val="000000" w:themeColor="text1"/>
          <w:sz w:val="24"/>
          <w:szCs w:val="24"/>
          <w:lang w:val="sk-SK" w:eastAsia="cs-CZ"/>
        </w:rPr>
        <w:t xml:space="preserve">miesta </w:t>
      </w:r>
      <w:r w:rsidR="00F71954" w:rsidRPr="00043871">
        <w:rPr>
          <w:rFonts w:ascii="Arial" w:eastAsia="Times New Roman" w:hAnsi="Arial" w:cs="Arial"/>
          <w:color w:val="000000" w:themeColor="text1"/>
          <w:sz w:val="24"/>
          <w:szCs w:val="24"/>
          <w:lang w:val="sk-SK" w:eastAsia="cs-CZ"/>
        </w:rPr>
        <w:t xml:space="preserve">a odovzdávacie </w:t>
      </w:r>
      <w:r w:rsidRPr="00043871">
        <w:rPr>
          <w:rFonts w:ascii="Arial" w:eastAsia="Times New Roman" w:hAnsi="Arial" w:cs="Arial"/>
          <w:color w:val="000000" w:themeColor="text1"/>
          <w:sz w:val="24"/>
          <w:szCs w:val="24"/>
          <w:lang w:val="sk-SK" w:eastAsia="cs-CZ"/>
        </w:rPr>
        <w:t>miest</w:t>
      </w:r>
      <w:r w:rsidR="00CD442D"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 účastníkov trhu s elektrinou pripojených do distribučnej sústavy na časti vymedzeného územia,</w:t>
      </w:r>
    </w:p>
    <w:p w14:paraId="7CEC9EDB" w14:textId="253AF6D3" w:rsidR="00F172D8" w:rsidRPr="00043871" w:rsidRDefault="00F172D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y) spolupracovať s prevádzkovateľmi prepojených distribučných sústav a prevádzkovateľom prenosovej sústavy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w:t>
      </w:r>
    </w:p>
    <w:p w14:paraId="21C2C14B" w14:textId="3238459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 poskytovať prevádzkovateľovi prenosovej sústavy technické údaje potrebné na prípravu prevádzky sústavy vo všetkých jej etapách, a to ročnej, mesačnej, týždennej a dennej, na riadenie prevádzky sústavy a na hodnotenie prevádzky sústavy,</w:t>
      </w:r>
    </w:p>
    <w:p w14:paraId="1BFCB353" w14:textId="21F1EFF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aa) zmeniť výšku dennej distribučnej kapacity na základe žiadosti užívateľa distribučnej sústavy do 15 dní odo dňa doručenia žiadosti, a to aj počas trvania zmluvy o prístupe do distribučnej sústavy a distribúcii elektriny uzavretej na jeden rok</w:t>
      </w:r>
      <w:r w:rsidR="00960FBF" w:rsidRPr="00043871">
        <w:rPr>
          <w:rFonts w:ascii="Arial" w:eastAsia="Times New Roman" w:hAnsi="Arial" w:cs="Arial"/>
          <w:color w:val="000000" w:themeColor="text1"/>
          <w:sz w:val="24"/>
          <w:szCs w:val="24"/>
          <w:lang w:val="sk-SK" w:eastAsia="cs-CZ"/>
        </w:rPr>
        <w:t>, pričom</w:t>
      </w:r>
      <w:r w:rsidRPr="00043871">
        <w:rPr>
          <w:rFonts w:ascii="Arial" w:eastAsia="Times New Roman" w:hAnsi="Arial" w:cs="Arial"/>
          <w:color w:val="000000" w:themeColor="text1"/>
          <w:sz w:val="24"/>
          <w:szCs w:val="24"/>
          <w:lang w:val="sk-SK" w:eastAsia="cs-CZ"/>
        </w:rPr>
        <w:t xml:space="preserve"> prílohou k žiadosti sú doklady, ktoré preukazujú, že odberateľ elektriny vlastnou činnosťou nezavinil prípady odôvodňujúce žiadosť o zmenu výšky dennej distribučnej kapacity; žiadosť o zmenu výšky dennej distribučnej kapacity je možné podať </w:t>
      </w:r>
      <w:r w:rsidR="006379AD" w:rsidRPr="00043871">
        <w:rPr>
          <w:rFonts w:ascii="Arial" w:eastAsia="Times New Roman" w:hAnsi="Arial" w:cs="Arial"/>
          <w:color w:val="000000" w:themeColor="text1"/>
          <w:sz w:val="24"/>
          <w:szCs w:val="24"/>
          <w:lang w:val="sk-SK" w:eastAsia="cs-CZ"/>
        </w:rPr>
        <w:t>pri</w:t>
      </w:r>
    </w:p>
    <w:p w14:paraId="250B97A1" w14:textId="1B110F46"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6379AD" w:rsidRPr="00043871">
        <w:rPr>
          <w:rFonts w:ascii="Arial" w:eastAsia="Times New Roman" w:hAnsi="Arial" w:cs="Arial"/>
          <w:color w:val="000000" w:themeColor="text1"/>
          <w:sz w:val="24"/>
          <w:szCs w:val="24"/>
          <w:lang w:val="sk-SK" w:eastAsia="cs-CZ"/>
        </w:rPr>
        <w:t xml:space="preserve">závažnej priemyselnej </w:t>
      </w:r>
      <w:r w:rsidRPr="00043871">
        <w:rPr>
          <w:rFonts w:ascii="Arial" w:eastAsia="Times New Roman" w:hAnsi="Arial" w:cs="Arial"/>
          <w:color w:val="000000" w:themeColor="text1"/>
          <w:sz w:val="24"/>
          <w:szCs w:val="24"/>
          <w:lang w:val="sk-SK" w:eastAsia="cs-CZ"/>
        </w:rPr>
        <w:t>havári</w:t>
      </w:r>
      <w:r w:rsidR="006379AD" w:rsidRPr="00043871">
        <w:rPr>
          <w:rFonts w:ascii="Arial" w:eastAsia="Times New Roman" w:hAnsi="Arial" w:cs="Arial"/>
          <w:color w:val="000000" w:themeColor="text1"/>
          <w:sz w:val="24"/>
          <w:szCs w:val="24"/>
          <w:lang w:val="sk-SK" w:eastAsia="cs-CZ"/>
        </w:rPr>
        <w:t>i</w:t>
      </w:r>
      <w:r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vertAlign w:val="superscript"/>
          <w:lang w:val="sk-SK" w:eastAsia="cs-CZ"/>
        </w:rPr>
        <w:t>60)</w:t>
      </w:r>
    </w:p>
    <w:p w14:paraId="489F7753" w14:textId="5D6334A0"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vážn</w:t>
      </w:r>
      <w:r w:rsidR="006379AD" w:rsidRPr="00043871">
        <w:rPr>
          <w:rFonts w:ascii="Arial" w:eastAsia="Times New Roman" w:hAnsi="Arial" w:cs="Arial"/>
          <w:color w:val="000000" w:themeColor="text1"/>
          <w:sz w:val="24"/>
          <w:szCs w:val="24"/>
          <w:lang w:val="sk-SK" w:eastAsia="cs-CZ"/>
        </w:rPr>
        <w:t>ych</w:t>
      </w:r>
      <w:r w:rsidRPr="00043871">
        <w:rPr>
          <w:rFonts w:ascii="Arial" w:eastAsia="Times New Roman" w:hAnsi="Arial" w:cs="Arial"/>
          <w:color w:val="000000" w:themeColor="text1"/>
          <w:sz w:val="24"/>
          <w:szCs w:val="24"/>
          <w:lang w:val="sk-SK" w:eastAsia="cs-CZ"/>
        </w:rPr>
        <w:t xml:space="preserve"> ekonomick</w:t>
      </w:r>
      <w:r w:rsidR="006379AD" w:rsidRPr="00043871">
        <w:rPr>
          <w:rFonts w:ascii="Arial" w:eastAsia="Times New Roman" w:hAnsi="Arial" w:cs="Arial"/>
          <w:color w:val="000000" w:themeColor="text1"/>
          <w:sz w:val="24"/>
          <w:szCs w:val="24"/>
          <w:lang w:val="sk-SK" w:eastAsia="cs-CZ"/>
        </w:rPr>
        <w:t>ých</w:t>
      </w:r>
      <w:r w:rsidRPr="00043871">
        <w:rPr>
          <w:rFonts w:ascii="Arial" w:eastAsia="Times New Roman" w:hAnsi="Arial" w:cs="Arial"/>
          <w:color w:val="000000" w:themeColor="text1"/>
          <w:sz w:val="24"/>
          <w:szCs w:val="24"/>
          <w:lang w:val="sk-SK" w:eastAsia="cs-CZ"/>
        </w:rPr>
        <w:t xml:space="preserve"> dôvod</w:t>
      </w:r>
      <w:r w:rsidR="006379AD" w:rsidRPr="00043871">
        <w:rPr>
          <w:rFonts w:ascii="Arial" w:eastAsia="Times New Roman" w:hAnsi="Arial" w:cs="Arial"/>
          <w:color w:val="000000" w:themeColor="text1"/>
          <w:sz w:val="24"/>
          <w:szCs w:val="24"/>
          <w:lang w:val="sk-SK" w:eastAsia="cs-CZ"/>
        </w:rPr>
        <w:t>och</w:t>
      </w:r>
      <w:r w:rsidRPr="00043871">
        <w:rPr>
          <w:rFonts w:ascii="Arial" w:eastAsia="Times New Roman" w:hAnsi="Arial" w:cs="Arial"/>
          <w:color w:val="000000" w:themeColor="text1"/>
          <w:sz w:val="24"/>
          <w:szCs w:val="24"/>
          <w:lang w:val="sk-SK" w:eastAsia="cs-CZ"/>
        </w:rPr>
        <w:t xml:space="preserve"> nezavinen</w:t>
      </w:r>
      <w:r w:rsidR="006379AD" w:rsidRPr="00043871">
        <w:rPr>
          <w:rFonts w:ascii="Arial" w:eastAsia="Times New Roman" w:hAnsi="Arial" w:cs="Arial"/>
          <w:color w:val="000000" w:themeColor="text1"/>
          <w:sz w:val="24"/>
          <w:szCs w:val="24"/>
          <w:lang w:val="sk-SK" w:eastAsia="cs-CZ"/>
        </w:rPr>
        <w:t>ých</w:t>
      </w:r>
      <w:r w:rsidRPr="00043871">
        <w:rPr>
          <w:rFonts w:ascii="Arial" w:eastAsia="Times New Roman" w:hAnsi="Arial" w:cs="Arial"/>
          <w:color w:val="000000" w:themeColor="text1"/>
          <w:sz w:val="24"/>
          <w:szCs w:val="24"/>
          <w:lang w:val="sk-SK" w:eastAsia="cs-CZ"/>
        </w:rPr>
        <w:t xml:space="preserve"> odberateľom elektriny, ktoré majú za následok zastavenie výroby, zánik spoločnosti alebo vyhlásenie konkurzu,</w:t>
      </w:r>
    </w:p>
    <w:p w14:paraId="5D8282C3" w14:textId="02DB3E4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ab) viesť evidenciu sťažností odberateľov elektriny v domácnosti v elektronickej databáze a každoročne predkladať údaje z evidencie sťažností úradu do 28. februára nasledujúceho roka</w:t>
      </w:r>
      <w:r w:rsidR="0070295F" w:rsidRPr="00043871">
        <w:rPr>
          <w:rFonts w:ascii="Arial" w:eastAsia="Times New Roman" w:hAnsi="Arial" w:cs="Arial"/>
          <w:color w:val="000000" w:themeColor="text1"/>
          <w:sz w:val="24"/>
          <w:szCs w:val="24"/>
          <w:lang w:val="sk-SK" w:eastAsia="cs-CZ"/>
        </w:rPr>
        <w:t>,</w:t>
      </w:r>
    </w:p>
    <w:p w14:paraId="45102211" w14:textId="45757E77" w:rsidR="00B50B94" w:rsidRPr="00043871" w:rsidRDefault="008005D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7D4EB1" w:rsidRPr="00043871">
        <w:rPr>
          <w:rFonts w:ascii="Arial" w:eastAsia="Times New Roman" w:hAnsi="Arial" w:cs="Arial"/>
          <w:color w:val="000000" w:themeColor="text1"/>
          <w:sz w:val="24"/>
          <w:szCs w:val="24"/>
          <w:lang w:val="sk-SK" w:eastAsia="cs-CZ"/>
        </w:rPr>
        <w:t>c</w:t>
      </w:r>
      <w:r w:rsidRPr="00043871">
        <w:rPr>
          <w:rFonts w:ascii="Arial" w:eastAsia="Times New Roman" w:hAnsi="Arial" w:cs="Arial"/>
          <w:color w:val="000000" w:themeColor="text1"/>
          <w:sz w:val="24"/>
          <w:szCs w:val="24"/>
          <w:lang w:val="sk-SK" w:eastAsia="cs-CZ"/>
        </w:rPr>
        <w:t>)</w:t>
      </w:r>
      <w:r w:rsidR="00B50B94" w:rsidRPr="00043871">
        <w:rPr>
          <w:rFonts w:ascii="Arial" w:eastAsia="Times New Roman" w:hAnsi="Arial" w:cs="Arial"/>
          <w:color w:val="000000" w:themeColor="text1"/>
          <w:sz w:val="24"/>
          <w:szCs w:val="24"/>
          <w:lang w:val="sk-SK" w:eastAsia="cs-CZ"/>
        </w:rPr>
        <w:t xml:space="preserve"> umožniť použitie distribučnej sústavy </w:t>
      </w:r>
      <w:r w:rsidR="00764A30" w:rsidRPr="00043871">
        <w:rPr>
          <w:rFonts w:ascii="Arial" w:eastAsia="Times New Roman" w:hAnsi="Arial" w:cs="Arial"/>
          <w:color w:val="000000" w:themeColor="text1"/>
          <w:sz w:val="24"/>
          <w:szCs w:val="24"/>
          <w:lang w:val="sk-SK" w:eastAsia="cs-CZ"/>
        </w:rPr>
        <w:t xml:space="preserve">na účely </w:t>
      </w:r>
      <w:r w:rsidR="00B50B94" w:rsidRPr="00043871">
        <w:rPr>
          <w:rFonts w:ascii="Arial" w:eastAsia="Times New Roman" w:hAnsi="Arial" w:cs="Arial"/>
          <w:color w:val="000000" w:themeColor="text1"/>
          <w:sz w:val="24"/>
          <w:szCs w:val="24"/>
          <w:lang w:val="sk-SK" w:eastAsia="cs-CZ"/>
        </w:rPr>
        <w:t xml:space="preserve"> </w:t>
      </w:r>
      <w:r w:rsidR="00BB3E62" w:rsidRPr="00043871">
        <w:rPr>
          <w:rFonts w:ascii="Arial" w:eastAsia="Times New Roman" w:hAnsi="Arial" w:cs="Arial"/>
          <w:color w:val="000000" w:themeColor="text1"/>
          <w:sz w:val="24"/>
          <w:szCs w:val="24"/>
          <w:lang w:val="sk-SK" w:eastAsia="cs-CZ"/>
        </w:rPr>
        <w:t>poskytovania</w:t>
      </w:r>
      <w:r w:rsidR="00B50B94" w:rsidRPr="00043871">
        <w:rPr>
          <w:rFonts w:ascii="Arial" w:eastAsia="Times New Roman" w:hAnsi="Arial" w:cs="Arial"/>
          <w:color w:val="000000" w:themeColor="text1"/>
          <w:sz w:val="24"/>
          <w:szCs w:val="24"/>
          <w:lang w:val="sk-SK" w:eastAsia="cs-CZ"/>
        </w:rPr>
        <w:t xml:space="preserve"> flexibility a jej agregácie a poskytovať poskytovateľovi flexibility a agregátorovi informácie </w:t>
      </w:r>
      <w:r w:rsidR="00167EA3" w:rsidRPr="00043871">
        <w:rPr>
          <w:rFonts w:ascii="Arial" w:eastAsia="Times New Roman" w:hAnsi="Arial" w:cs="Arial"/>
          <w:color w:val="000000" w:themeColor="text1"/>
          <w:sz w:val="24"/>
          <w:szCs w:val="24"/>
          <w:lang w:val="sk-SK" w:eastAsia="cs-CZ"/>
        </w:rPr>
        <w:t>o možnom obmedzení poskytovania flexibility a jej agregácie</w:t>
      </w:r>
      <w:r w:rsidR="0015747A" w:rsidRPr="00043871">
        <w:rPr>
          <w:rFonts w:ascii="Arial" w:eastAsia="Times New Roman" w:hAnsi="Arial" w:cs="Arial"/>
          <w:color w:val="000000" w:themeColor="text1"/>
          <w:sz w:val="24"/>
          <w:szCs w:val="24"/>
          <w:lang w:val="sk-SK" w:eastAsia="cs-CZ"/>
        </w:rPr>
        <w:t>,</w:t>
      </w:r>
    </w:p>
    <w:p w14:paraId="7CEE557C" w14:textId="51D2C8C6" w:rsidR="0015747A" w:rsidRPr="00043871" w:rsidRDefault="0015747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9978C4" w:rsidRPr="00043871">
        <w:rPr>
          <w:rFonts w:ascii="Arial" w:eastAsia="Times New Roman" w:hAnsi="Arial" w:cs="Arial"/>
          <w:color w:val="000000" w:themeColor="text1"/>
          <w:sz w:val="24"/>
          <w:szCs w:val="24"/>
          <w:lang w:val="sk-SK" w:eastAsia="cs-CZ"/>
        </w:rPr>
        <w:t>d</w:t>
      </w:r>
      <w:r w:rsidRPr="00043871">
        <w:rPr>
          <w:rFonts w:ascii="Arial" w:eastAsia="Times New Roman" w:hAnsi="Arial" w:cs="Arial"/>
          <w:color w:val="000000" w:themeColor="text1"/>
          <w:sz w:val="24"/>
          <w:szCs w:val="24"/>
          <w:lang w:val="sk-SK" w:eastAsia="cs-CZ"/>
        </w:rPr>
        <w:t>) spolupracova</w:t>
      </w:r>
      <w:r w:rsidR="00524A34" w:rsidRPr="00043871">
        <w:rPr>
          <w:rFonts w:ascii="Arial" w:eastAsia="Times New Roman" w:hAnsi="Arial" w:cs="Arial"/>
          <w:color w:val="000000" w:themeColor="text1"/>
          <w:sz w:val="24"/>
          <w:szCs w:val="24"/>
          <w:lang w:val="sk-SK" w:eastAsia="cs-CZ"/>
        </w:rPr>
        <w:t>ť</w:t>
      </w:r>
      <w:r w:rsidRPr="00043871">
        <w:rPr>
          <w:rFonts w:ascii="Arial" w:eastAsia="Times New Roman" w:hAnsi="Arial" w:cs="Arial"/>
          <w:color w:val="000000" w:themeColor="text1"/>
          <w:sz w:val="24"/>
          <w:szCs w:val="24"/>
          <w:lang w:val="sk-SK" w:eastAsia="cs-CZ"/>
        </w:rPr>
        <w:t xml:space="preserve"> na nediskriminačnom základe s </w:t>
      </w:r>
      <w:r w:rsidR="00E849B6" w:rsidRPr="00043871">
        <w:rPr>
          <w:rFonts w:ascii="Arial" w:eastAsia="Times New Roman" w:hAnsi="Arial" w:cs="Arial"/>
          <w:color w:val="000000" w:themeColor="text1"/>
          <w:sz w:val="24"/>
          <w:szCs w:val="24"/>
          <w:lang w:val="sk-SK" w:eastAsia="cs-CZ"/>
        </w:rPr>
        <w:t>osobami</w:t>
      </w:r>
      <w:r w:rsidRPr="00043871">
        <w:rPr>
          <w:rFonts w:ascii="Arial" w:eastAsia="Times New Roman" w:hAnsi="Arial" w:cs="Arial"/>
          <w:color w:val="000000" w:themeColor="text1"/>
          <w:sz w:val="24"/>
          <w:szCs w:val="24"/>
          <w:lang w:val="sk-SK" w:eastAsia="cs-CZ"/>
        </w:rPr>
        <w:t>, ktor</w:t>
      </w:r>
      <w:r w:rsidR="00E849B6"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vlastn</w:t>
      </w:r>
      <w:r w:rsidR="00E849B6" w:rsidRPr="00043871">
        <w:rPr>
          <w:rFonts w:ascii="Arial" w:eastAsia="Times New Roman" w:hAnsi="Arial" w:cs="Arial"/>
          <w:color w:val="000000" w:themeColor="text1"/>
          <w:sz w:val="24"/>
          <w:szCs w:val="24"/>
          <w:lang w:val="sk-SK" w:eastAsia="cs-CZ"/>
        </w:rPr>
        <w:t>ia</w:t>
      </w:r>
      <w:r w:rsidRPr="00043871">
        <w:rPr>
          <w:rFonts w:ascii="Arial" w:eastAsia="Times New Roman" w:hAnsi="Arial" w:cs="Arial"/>
          <w:color w:val="000000" w:themeColor="text1"/>
          <w:sz w:val="24"/>
          <w:szCs w:val="24"/>
          <w:lang w:val="sk-SK" w:eastAsia="cs-CZ"/>
        </w:rPr>
        <w:t>, vyvíja</w:t>
      </w:r>
      <w:r w:rsidR="003354B7" w:rsidRPr="00043871">
        <w:rPr>
          <w:rFonts w:ascii="Arial" w:eastAsia="Times New Roman" w:hAnsi="Arial" w:cs="Arial"/>
          <w:color w:val="000000" w:themeColor="text1"/>
          <w:sz w:val="24"/>
          <w:szCs w:val="24"/>
          <w:lang w:val="sk-SK" w:eastAsia="cs-CZ"/>
        </w:rPr>
        <w:t>jú</w:t>
      </w:r>
      <w:r w:rsidRPr="00043871">
        <w:rPr>
          <w:rFonts w:ascii="Arial" w:eastAsia="Times New Roman" w:hAnsi="Arial" w:cs="Arial"/>
          <w:color w:val="000000" w:themeColor="text1"/>
          <w:sz w:val="24"/>
          <w:szCs w:val="24"/>
          <w:lang w:val="sk-SK" w:eastAsia="cs-CZ"/>
        </w:rPr>
        <w:t>, prevádzkuj</w:t>
      </w:r>
      <w:r w:rsidR="003354B7" w:rsidRPr="00043871">
        <w:rPr>
          <w:rFonts w:ascii="Arial" w:eastAsia="Times New Roman" w:hAnsi="Arial" w:cs="Arial"/>
          <w:color w:val="000000" w:themeColor="text1"/>
          <w:sz w:val="24"/>
          <w:szCs w:val="24"/>
          <w:lang w:val="sk-SK" w:eastAsia="cs-CZ"/>
        </w:rPr>
        <w:t>ú</w:t>
      </w:r>
      <w:r w:rsidRPr="00043871">
        <w:rPr>
          <w:rFonts w:ascii="Arial" w:eastAsia="Times New Roman" w:hAnsi="Arial" w:cs="Arial"/>
          <w:color w:val="000000" w:themeColor="text1"/>
          <w:sz w:val="24"/>
          <w:szCs w:val="24"/>
          <w:lang w:val="sk-SK" w:eastAsia="cs-CZ"/>
        </w:rPr>
        <w:t xml:space="preserve"> alebo spravuj</w:t>
      </w:r>
      <w:r w:rsidR="003354B7" w:rsidRPr="00043871">
        <w:rPr>
          <w:rFonts w:ascii="Arial" w:eastAsia="Times New Roman" w:hAnsi="Arial" w:cs="Arial"/>
          <w:color w:val="000000" w:themeColor="text1"/>
          <w:sz w:val="24"/>
          <w:szCs w:val="24"/>
          <w:lang w:val="sk-SK" w:eastAsia="cs-CZ"/>
        </w:rPr>
        <w:t xml:space="preserve">ú </w:t>
      </w:r>
      <w:r w:rsidRPr="00043871">
        <w:rPr>
          <w:rFonts w:ascii="Arial" w:eastAsia="Times New Roman" w:hAnsi="Arial" w:cs="Arial"/>
          <w:color w:val="000000" w:themeColor="text1"/>
          <w:sz w:val="24"/>
          <w:szCs w:val="24"/>
          <w:lang w:val="sk-SK" w:eastAsia="cs-CZ"/>
        </w:rPr>
        <w:t>nabíjacie stanice</w:t>
      </w:r>
      <w:r w:rsidR="00B348EC" w:rsidRPr="00043871">
        <w:rPr>
          <w:rFonts w:ascii="Arial" w:eastAsia="Times New Roman" w:hAnsi="Arial" w:cs="Arial"/>
          <w:color w:val="000000" w:themeColor="text1"/>
          <w:sz w:val="24"/>
          <w:szCs w:val="24"/>
          <w:lang w:val="sk-SK" w:eastAsia="cs-CZ"/>
        </w:rPr>
        <w:t>, a</w:t>
      </w:r>
      <w:r w:rsidR="001A37A7" w:rsidRPr="00043871">
        <w:rPr>
          <w:rFonts w:ascii="Arial" w:eastAsia="Times New Roman" w:hAnsi="Arial" w:cs="Arial"/>
          <w:color w:val="000000" w:themeColor="text1"/>
          <w:sz w:val="24"/>
          <w:szCs w:val="24"/>
          <w:lang w:val="sk-SK" w:eastAsia="cs-CZ"/>
        </w:rPr>
        <w:t xml:space="preserve"> </w:t>
      </w:r>
      <w:r w:rsidR="001F27D1" w:rsidRPr="00043871">
        <w:rPr>
          <w:rFonts w:ascii="Arial" w:eastAsia="Times New Roman" w:hAnsi="Arial" w:cs="Arial"/>
          <w:color w:val="000000" w:themeColor="text1"/>
          <w:sz w:val="24"/>
          <w:szCs w:val="24"/>
          <w:lang w:val="sk-SK" w:eastAsia="cs-CZ"/>
        </w:rPr>
        <w:t>poskytovať súčinnosť</w:t>
      </w:r>
      <w:r w:rsidR="0022584F" w:rsidRPr="00043871">
        <w:rPr>
          <w:rFonts w:ascii="Arial" w:eastAsia="Times New Roman" w:hAnsi="Arial" w:cs="Arial"/>
          <w:color w:val="000000" w:themeColor="text1"/>
          <w:sz w:val="24"/>
          <w:szCs w:val="24"/>
          <w:lang w:val="sk-SK" w:eastAsia="cs-CZ"/>
        </w:rPr>
        <w:t xml:space="preserve">, ak je nevyhnutná </w:t>
      </w:r>
      <w:r w:rsidR="00B348EC" w:rsidRPr="00043871">
        <w:rPr>
          <w:rFonts w:ascii="Arial" w:eastAsia="Times New Roman" w:hAnsi="Arial" w:cs="Arial"/>
          <w:color w:val="000000" w:themeColor="text1"/>
          <w:sz w:val="24"/>
          <w:szCs w:val="24"/>
          <w:lang w:val="sk-SK" w:eastAsia="cs-CZ"/>
        </w:rPr>
        <w:t>pre činnosť takých osôb</w:t>
      </w:r>
      <w:r w:rsidR="004F0B6D" w:rsidRPr="00043871">
        <w:rPr>
          <w:rFonts w:ascii="Arial" w:eastAsia="Times New Roman" w:hAnsi="Arial" w:cs="Arial"/>
          <w:color w:val="000000" w:themeColor="text1"/>
          <w:sz w:val="24"/>
          <w:szCs w:val="24"/>
          <w:lang w:val="sk-SK" w:eastAsia="cs-CZ"/>
        </w:rPr>
        <w:t>,</w:t>
      </w:r>
    </w:p>
    <w:p w14:paraId="1980D079" w14:textId="5D4E2D19" w:rsidR="00967047" w:rsidRPr="00043871" w:rsidRDefault="00AC7FB3"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EE1E65"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posúdiť na vymedzenom území každé štyri roky alternatívne riešenia a potenciál efektívnosti využívania zdrojov a nákladov držiteľa povolenia na výrobu tepla a rozvod tepla</w:t>
      </w:r>
      <w:r w:rsidRPr="00043871">
        <w:rPr>
          <w:rFonts w:ascii="Arial" w:eastAsia="Times New Roman" w:hAnsi="Arial" w:cs="Arial"/>
          <w:color w:val="000000" w:themeColor="text1"/>
          <w:sz w:val="24"/>
          <w:szCs w:val="24"/>
          <w:vertAlign w:val="superscript"/>
          <w:lang w:val="sk-SK" w:eastAsia="cs-CZ"/>
        </w:rPr>
        <w:t xml:space="preserve">60aa) </w:t>
      </w:r>
      <w:r w:rsidRPr="00043871">
        <w:rPr>
          <w:rFonts w:ascii="Arial" w:eastAsia="Times New Roman" w:hAnsi="Arial" w:cs="Arial"/>
          <w:color w:val="000000" w:themeColor="text1"/>
          <w:sz w:val="24"/>
          <w:szCs w:val="24"/>
          <w:lang w:val="sk-SK" w:eastAsia="cs-CZ"/>
        </w:rPr>
        <w:t>pre poskytovanie podporných služieb a využitie flexibility odberu a uskladňovania nadbytočnej elektriny vyrobenej z obnoviteľných zdrojov energie,</w:t>
      </w:r>
      <w:r w:rsidRPr="00043871">
        <w:rPr>
          <w:rFonts w:ascii="Arial" w:eastAsia="Times New Roman" w:hAnsi="Arial" w:cs="Arial"/>
          <w:color w:val="000000" w:themeColor="text1"/>
          <w:sz w:val="24"/>
          <w:szCs w:val="24"/>
          <w:vertAlign w:val="superscript"/>
          <w:lang w:val="sk-SK" w:eastAsia="cs-CZ"/>
        </w:rPr>
        <w:t>60ab)</w:t>
      </w:r>
      <w:r w:rsidRPr="00043871">
        <w:rPr>
          <w:rFonts w:ascii="Arial" w:eastAsia="Times New Roman" w:hAnsi="Arial" w:cs="Arial"/>
          <w:color w:val="000000" w:themeColor="text1"/>
          <w:sz w:val="24"/>
          <w:szCs w:val="24"/>
          <w:lang w:val="sk-SK" w:eastAsia="cs-CZ"/>
        </w:rPr>
        <w:t xml:space="preserve"> a posúdenie predložiť ministerstvu do 30. novembra.</w:t>
      </w:r>
    </w:p>
    <w:p w14:paraId="4384B5AC" w14:textId="408857D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distribučnej sústavy je ďalej povinný</w:t>
      </w:r>
    </w:p>
    <w:p w14:paraId="0D0F0DE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zabezpečovať pravidelnú údržbu a obnovu distribučnej sústavy na udržanie kapacity distribučnej sústavy,</w:t>
      </w:r>
    </w:p>
    <w:p w14:paraId="172592C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dodržiavať minimálne prevádzkové pravidlá pre bezpečnosť a spoľahlivosť prevádzky sústavy a zabezpečiť prevádzkovú bezpečnosť sústavy,</w:t>
      </w:r>
    </w:p>
    <w:p w14:paraId="597EFDD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zabezpečiť technickú distribučnú rezervnú kapacitu pre prevádzkovú bezpečnosť sústavy a pri jej zabezpečení spolupracovať s prevádzkovateľom prenosovej sústavy na vymedzenom území,</w:t>
      </w:r>
    </w:p>
    <w:p w14:paraId="474F0BC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oznamovať dotknutým odberateľom elektriny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w:t>
      </w:r>
      <w:r w:rsidRPr="00043871">
        <w:rPr>
          <w:rFonts w:ascii="Arial" w:eastAsia="Times New Roman" w:hAnsi="Arial" w:cs="Arial"/>
          <w:color w:val="000000" w:themeColor="text1"/>
          <w:sz w:val="24"/>
          <w:szCs w:val="24"/>
          <w:lang w:val="sk-SK" w:eastAsia="cs-CZ"/>
        </w:rPr>
        <w:lastRenderedPageBreak/>
        <w:t>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r w:rsidRPr="00043871">
        <w:rPr>
          <w:rFonts w:ascii="Arial" w:eastAsia="Times New Roman" w:hAnsi="Arial" w:cs="Arial"/>
          <w:color w:val="000000" w:themeColor="text1"/>
          <w:sz w:val="24"/>
          <w:szCs w:val="24"/>
          <w:vertAlign w:val="superscript"/>
          <w:lang w:val="sk-SK" w:eastAsia="cs-CZ"/>
        </w:rPr>
        <w:t>4a)</w:t>
      </w:r>
    </w:p>
    <w:p w14:paraId="60C8255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poskytovať prevádzkovateľovi prenosovej sústavy údaje potrebné na finančné vysporiadanie v rozsahu podľa obchodných podmienok prevádzkovateľa prenosovej sústavy,</w:t>
      </w:r>
    </w:p>
    <w:p w14:paraId="3AFF03C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určiť pre odberateľa elektriny typový diagram odberu elektriny, ak odberateľ elektriny nemá nainštalované zariadenie na priebehové meranie elektriny; prevádzkovateľ distribučnej sústavy je povinný oznámiť určený typový diagram dodávateľovi elektriny a zúčtovateľovi odchýlok,</w:t>
      </w:r>
    </w:p>
    <w:p w14:paraId="6E3B6328" w14:textId="5E80A18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zabezpečiť meranie elektriny v sústave vrátane vyhodnocovania merania a poskytovať namerané a vyhodnotené údaje organizátorovi krátkodobého trhu s elektrinou a dodávateľovi elektriny, ktorý zabezpečuje prístup a distribúciu elektriny do daného odberného miesta, ako aj poskytovať organizátorovi krátkodobého trhu s elektrinou informácie potrebné pre činnosť organizátora krátkodobého trhu s elektrinou, v rozsahu a kvalite podľa osobitného predpisu,</w:t>
      </w:r>
      <w:r w:rsidRPr="00043871">
        <w:rPr>
          <w:rFonts w:ascii="Arial" w:eastAsia="Times New Roman" w:hAnsi="Arial" w:cs="Arial"/>
          <w:color w:val="000000" w:themeColor="text1"/>
          <w:sz w:val="24"/>
          <w:szCs w:val="24"/>
          <w:vertAlign w:val="superscript"/>
          <w:lang w:val="sk-SK" w:eastAsia="cs-CZ"/>
        </w:rPr>
        <w:t>4a)</w:t>
      </w:r>
      <w:r w:rsidRPr="00043871">
        <w:rPr>
          <w:rFonts w:ascii="Arial" w:eastAsia="Times New Roman" w:hAnsi="Arial" w:cs="Arial"/>
          <w:color w:val="000000" w:themeColor="text1"/>
          <w:sz w:val="24"/>
          <w:szCs w:val="24"/>
          <w:lang w:val="sk-SK" w:eastAsia="cs-CZ"/>
        </w:rPr>
        <w:t> pravidiel trhu a prevádzkového poriadku organizátora krátkodobého trhu s elektrinou,</w:t>
      </w:r>
      <w:r w:rsidR="0001298F" w:rsidRPr="00043871">
        <w:rPr>
          <w:rFonts w:ascii="Arial" w:eastAsia="Times New Roman" w:hAnsi="Arial" w:cs="Arial"/>
          <w:color w:val="000000" w:themeColor="text1"/>
          <w:sz w:val="24"/>
          <w:szCs w:val="24"/>
          <w:vertAlign w:val="superscript"/>
          <w:lang w:val="sk-SK" w:eastAsia="cs-CZ"/>
        </w:rPr>
        <w:t>53)</w:t>
      </w:r>
    </w:p>
    <w:p w14:paraId="3659FD7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poskytnúť zúčtovateľovi odchýlok druhy typových diagramov s príslušnými parametrami určené na nasledujúci rok do 30. septembra predchádzajúceho roka,</w:t>
      </w:r>
    </w:p>
    <w:p w14:paraId="638E3E6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14:paraId="02A7407D" w14:textId="01E4962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j) poskytovať prevádzkovateľovi prenosovej sústavy údaje potrebné na spracovanie návrhov </w:t>
      </w:r>
      <w:r w:rsidR="00D40AD9" w:rsidRPr="00043871">
        <w:rPr>
          <w:rFonts w:ascii="Arial" w:eastAsia="Times New Roman" w:hAnsi="Arial" w:cs="Arial"/>
          <w:color w:val="000000" w:themeColor="text1"/>
          <w:sz w:val="24"/>
          <w:szCs w:val="24"/>
          <w:lang w:val="sk-SK" w:eastAsia="cs-CZ"/>
        </w:rPr>
        <w:t xml:space="preserve">pre ministerstvo </w:t>
      </w:r>
      <w:r w:rsidRPr="00043871">
        <w:rPr>
          <w:rFonts w:ascii="Arial" w:eastAsia="Times New Roman" w:hAnsi="Arial" w:cs="Arial"/>
          <w:color w:val="000000" w:themeColor="text1"/>
          <w:sz w:val="24"/>
          <w:szCs w:val="24"/>
          <w:lang w:val="sk-SK" w:eastAsia="cs-CZ"/>
        </w:rPr>
        <w:t xml:space="preserve">na riešenie rovnováhy medzi ponukou a dopytom elektriny, na účely vypracovania energetickej politiky, </w:t>
      </w:r>
      <w:r w:rsidR="007A4E2E" w:rsidRPr="00043871">
        <w:rPr>
          <w:rFonts w:ascii="Arial" w:eastAsia="Times New Roman" w:hAnsi="Arial" w:cs="Arial"/>
          <w:color w:val="000000" w:themeColor="text1"/>
          <w:sz w:val="24"/>
          <w:szCs w:val="24"/>
          <w:lang w:val="sk-SK" w:eastAsia="cs-CZ"/>
        </w:rPr>
        <w:t>posúdenia primeranosti zdrojov</w:t>
      </w:r>
      <w:r w:rsidR="00B4001C" w:rsidRPr="00043871">
        <w:rPr>
          <w:rFonts w:ascii="Arial" w:eastAsia="Times New Roman" w:hAnsi="Arial" w:cs="Arial"/>
          <w:color w:val="000000" w:themeColor="text1"/>
          <w:sz w:val="24"/>
          <w:szCs w:val="24"/>
          <w:lang w:val="sk-SK" w:eastAsia="cs-CZ"/>
        </w:rPr>
        <w:t xml:space="preserve"> na európskej úrovni</w:t>
      </w:r>
      <w:r w:rsidR="007A4E2E" w:rsidRPr="00043871">
        <w:rPr>
          <w:rFonts w:ascii="Arial" w:eastAsia="Times New Roman" w:hAnsi="Arial" w:cs="Arial"/>
          <w:color w:val="000000" w:themeColor="text1"/>
          <w:sz w:val="24"/>
          <w:szCs w:val="24"/>
          <w:lang w:val="sk-SK" w:eastAsia="cs-CZ"/>
        </w:rPr>
        <w:t xml:space="preserve">, </w:t>
      </w:r>
      <w:r w:rsidR="00B4001C" w:rsidRPr="00043871">
        <w:rPr>
          <w:rFonts w:ascii="Arial" w:eastAsia="Times New Roman" w:hAnsi="Arial" w:cs="Arial"/>
          <w:color w:val="000000" w:themeColor="text1"/>
          <w:sz w:val="24"/>
          <w:szCs w:val="24"/>
          <w:lang w:val="sk-SK" w:eastAsia="cs-CZ"/>
        </w:rPr>
        <w:t xml:space="preserve">posúdenia primeranosti zdrojov na </w:t>
      </w:r>
      <w:r w:rsidR="007A4E2E" w:rsidRPr="00043871">
        <w:rPr>
          <w:rFonts w:ascii="Arial" w:eastAsia="Times New Roman" w:hAnsi="Arial" w:cs="Arial"/>
          <w:color w:val="000000" w:themeColor="text1"/>
          <w:sz w:val="24"/>
          <w:szCs w:val="24"/>
          <w:lang w:val="sk-SK" w:eastAsia="cs-CZ"/>
        </w:rPr>
        <w:t>vnútroštátne</w:t>
      </w:r>
      <w:r w:rsidR="00B4001C" w:rsidRPr="00043871">
        <w:rPr>
          <w:rFonts w:ascii="Arial" w:eastAsia="Times New Roman" w:hAnsi="Arial" w:cs="Arial"/>
          <w:color w:val="000000" w:themeColor="text1"/>
          <w:sz w:val="24"/>
          <w:szCs w:val="24"/>
          <w:lang w:val="sk-SK" w:eastAsia="cs-CZ"/>
        </w:rPr>
        <w:t>j</w:t>
      </w:r>
      <w:r w:rsidR="007A4E2E" w:rsidRPr="00043871">
        <w:rPr>
          <w:rFonts w:ascii="Arial" w:eastAsia="Times New Roman" w:hAnsi="Arial" w:cs="Arial"/>
          <w:color w:val="000000" w:themeColor="text1"/>
          <w:sz w:val="24"/>
          <w:szCs w:val="24"/>
          <w:lang w:val="sk-SK" w:eastAsia="cs-CZ"/>
        </w:rPr>
        <w:t xml:space="preserve"> </w:t>
      </w:r>
      <w:r w:rsidR="00B4001C" w:rsidRPr="00043871">
        <w:rPr>
          <w:rFonts w:ascii="Arial" w:eastAsia="Times New Roman" w:hAnsi="Arial" w:cs="Arial"/>
          <w:color w:val="000000" w:themeColor="text1"/>
          <w:sz w:val="24"/>
          <w:szCs w:val="24"/>
          <w:lang w:val="sk-SK" w:eastAsia="cs-CZ"/>
        </w:rPr>
        <w:t>úrovni</w:t>
      </w:r>
      <w:r w:rsidRPr="00043871">
        <w:rPr>
          <w:rFonts w:ascii="Arial" w:eastAsia="Times New Roman" w:hAnsi="Arial" w:cs="Arial"/>
          <w:color w:val="000000" w:themeColor="text1"/>
          <w:sz w:val="24"/>
          <w:szCs w:val="24"/>
          <w:lang w:val="sk-SK" w:eastAsia="cs-CZ"/>
        </w:rPr>
        <w:t xml:space="preserve"> a dokumentov pre rozvoj sústavy v rozsahu technických podmienok prevádzkovateľa prenosovej sústavy podľa § 19,</w:t>
      </w:r>
    </w:p>
    <w:p w14:paraId="44BFD85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poskytnúť dispečingu informácie o plánovaných výmenách elektriny po cezhraničných vedeniach, ktoré nie sú súčasťou prenosovej sústavy na vymedzenom území,</w:t>
      </w:r>
    </w:p>
    <w:p w14:paraId="1AEBFAE1" w14:textId="77777777" w:rsidR="006B77FD"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na základe žiadosti odberateľa elektriny mimo domácnosti alebo dodávateľa elektriny konajúceho v mene odberateľa elektriny bezodplatne umožniť zmenu registrácie odberného miesta odberateľa elektriny na nového dodávateľa elektriny v lehote troch týždňov od doručenia žiadosti; tým nie sú dotknuté zmluvné záväzky odberateľa elektriny voči prevádzkovateľovi distribučnej sústavy a predchádzajúcemu dodávateľovi elektriny,</w:t>
      </w:r>
    </w:p>
    <w:p w14:paraId="47E8A54E" w14:textId="1B250E5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m) bezodplatne a nediskriminačným spôsobom poskytnúť </w:t>
      </w:r>
      <w:r w:rsidR="008012EA" w:rsidRPr="00043871">
        <w:rPr>
          <w:rFonts w:ascii="Arial" w:eastAsia="Times New Roman" w:hAnsi="Arial" w:cs="Arial"/>
          <w:color w:val="000000" w:themeColor="text1"/>
          <w:sz w:val="24"/>
          <w:szCs w:val="24"/>
          <w:lang w:val="sk-SK" w:eastAsia="cs-CZ"/>
        </w:rPr>
        <w:t>koncovému</w:t>
      </w:r>
      <w:r w:rsidRPr="00043871">
        <w:rPr>
          <w:rFonts w:ascii="Arial" w:eastAsia="Times New Roman" w:hAnsi="Arial" w:cs="Arial"/>
          <w:color w:val="000000" w:themeColor="text1"/>
          <w:sz w:val="24"/>
          <w:szCs w:val="24"/>
          <w:lang w:val="sk-SK" w:eastAsia="cs-CZ"/>
        </w:rPr>
        <w:t xml:space="preserve"> odberateľovi elektriny, ktorého odberné miesto je pripojené do sústavy prevádzkovateľa distribučnej sústavy, alebo dodávateľovi elektriny žiadajúcemu v</w:t>
      </w:r>
      <w:r w:rsidR="008012EA"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mene</w:t>
      </w:r>
      <w:r w:rsidR="008012EA" w:rsidRPr="00043871">
        <w:rPr>
          <w:rFonts w:ascii="Arial" w:eastAsia="Times New Roman" w:hAnsi="Arial" w:cs="Arial"/>
          <w:color w:val="000000" w:themeColor="text1"/>
          <w:sz w:val="24"/>
          <w:szCs w:val="24"/>
          <w:lang w:val="sk-SK" w:eastAsia="cs-CZ"/>
        </w:rPr>
        <w:t xml:space="preserve"> koncového</w:t>
      </w:r>
      <w:r w:rsidRPr="00043871">
        <w:rPr>
          <w:rFonts w:ascii="Arial" w:eastAsia="Times New Roman" w:hAnsi="Arial" w:cs="Arial"/>
          <w:color w:val="000000" w:themeColor="text1"/>
          <w:sz w:val="24"/>
          <w:szCs w:val="24"/>
          <w:lang w:val="sk-SK" w:eastAsia="cs-CZ"/>
        </w:rPr>
        <w:t xml:space="preserve"> odberateľa elektriny údaje o </w:t>
      </w:r>
      <w:r w:rsidR="001F2363" w:rsidRPr="00043871">
        <w:rPr>
          <w:rFonts w:ascii="Arial" w:eastAsia="Times New Roman" w:hAnsi="Arial" w:cs="Arial"/>
          <w:color w:val="000000" w:themeColor="text1"/>
          <w:sz w:val="24"/>
          <w:szCs w:val="24"/>
          <w:lang w:val="sk-SK" w:eastAsia="cs-CZ"/>
        </w:rPr>
        <w:t xml:space="preserve">meraní </w:t>
      </w:r>
      <w:r w:rsidRPr="00043871">
        <w:rPr>
          <w:rFonts w:ascii="Arial" w:eastAsia="Times New Roman" w:hAnsi="Arial" w:cs="Arial"/>
          <w:color w:val="000000" w:themeColor="text1"/>
          <w:sz w:val="24"/>
          <w:szCs w:val="24"/>
          <w:lang w:val="sk-SK" w:eastAsia="cs-CZ"/>
        </w:rPr>
        <w:t>na jeho odbernom mieste v súlade so všeobecne záväzným právnym predpisom vydaným podľa § 95 ods. 2 písm. b),</w:t>
      </w:r>
    </w:p>
    <w:p w14:paraId="0C7907F9" w14:textId="77A32B63" w:rsidR="009C4871" w:rsidRPr="00043871" w:rsidRDefault="009D799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n</w:t>
      </w:r>
      <w:r w:rsidR="009C4871" w:rsidRPr="00043871">
        <w:rPr>
          <w:rFonts w:ascii="Arial" w:eastAsia="Times New Roman" w:hAnsi="Arial" w:cs="Arial"/>
          <w:color w:val="000000" w:themeColor="text1"/>
          <w:sz w:val="24"/>
          <w:szCs w:val="24"/>
          <w:lang w:val="sk-SK" w:eastAsia="cs-CZ"/>
        </w:rPr>
        <w:t>) umožniť koncovému odberateľovi elektriny, ak má</w:t>
      </w:r>
      <w:r w:rsidR="008012EA" w:rsidRPr="00043871">
        <w:rPr>
          <w:rFonts w:ascii="Arial" w:eastAsia="Times New Roman" w:hAnsi="Arial" w:cs="Arial"/>
          <w:color w:val="000000" w:themeColor="text1"/>
          <w:sz w:val="24"/>
          <w:szCs w:val="24"/>
          <w:lang w:val="sk-SK" w:eastAsia="cs-CZ"/>
        </w:rPr>
        <w:t xml:space="preserve"> nainštalovaný inteligentný merací systém, dodávateľovi </w:t>
      </w:r>
      <w:r w:rsidR="00C85DF2" w:rsidRPr="00043871">
        <w:rPr>
          <w:rFonts w:ascii="Arial" w:eastAsia="Times New Roman" w:hAnsi="Arial" w:cs="Arial"/>
          <w:color w:val="000000" w:themeColor="text1"/>
          <w:sz w:val="24"/>
          <w:szCs w:val="24"/>
          <w:lang w:val="sk-SK" w:eastAsia="cs-CZ"/>
        </w:rPr>
        <w:t>elektriny</w:t>
      </w:r>
      <w:r w:rsidR="008012EA" w:rsidRPr="00043871">
        <w:rPr>
          <w:rFonts w:ascii="Arial" w:eastAsia="Times New Roman" w:hAnsi="Arial" w:cs="Arial"/>
          <w:color w:val="000000" w:themeColor="text1"/>
          <w:sz w:val="24"/>
          <w:szCs w:val="24"/>
          <w:lang w:val="sk-SK" w:eastAsia="cs-CZ"/>
        </w:rPr>
        <w:t xml:space="preserve"> alebo poskytovateľovi energetickej služby žiadajúcemu v mene takého koncového odberateľa elektriny prístup k</w:t>
      </w:r>
      <w:r w:rsidR="003176E6" w:rsidRPr="00043871">
        <w:rPr>
          <w:rFonts w:ascii="Arial" w:eastAsia="Times New Roman" w:hAnsi="Arial" w:cs="Arial"/>
          <w:color w:val="000000" w:themeColor="text1"/>
          <w:sz w:val="24"/>
          <w:szCs w:val="24"/>
          <w:lang w:val="sk-SK" w:eastAsia="cs-CZ"/>
        </w:rPr>
        <w:t> meraným údajom</w:t>
      </w:r>
      <w:r w:rsidR="008012EA" w:rsidRPr="00043871">
        <w:rPr>
          <w:rFonts w:ascii="Arial" w:eastAsia="Times New Roman" w:hAnsi="Arial" w:cs="Arial"/>
          <w:color w:val="000000" w:themeColor="text1"/>
          <w:sz w:val="24"/>
          <w:szCs w:val="24"/>
          <w:lang w:val="sk-SK" w:eastAsia="cs-CZ"/>
        </w:rPr>
        <w:t xml:space="preserve"> v jeho odbernom mieste takmer </w:t>
      </w:r>
      <w:r w:rsidR="00EC4725" w:rsidRPr="00043871">
        <w:rPr>
          <w:rFonts w:ascii="Arial" w:eastAsia="Times New Roman" w:hAnsi="Arial" w:cs="Arial"/>
          <w:color w:val="000000" w:themeColor="text1"/>
          <w:sz w:val="24"/>
          <w:szCs w:val="24"/>
          <w:lang w:val="sk-SK" w:eastAsia="cs-CZ"/>
        </w:rPr>
        <w:t xml:space="preserve">v </w:t>
      </w:r>
      <w:r w:rsidR="008012EA" w:rsidRPr="00043871">
        <w:rPr>
          <w:rFonts w:ascii="Arial" w:eastAsia="Times New Roman" w:hAnsi="Arial" w:cs="Arial"/>
          <w:color w:val="000000" w:themeColor="text1"/>
          <w:sz w:val="24"/>
          <w:szCs w:val="24"/>
          <w:lang w:val="sk-SK" w:eastAsia="cs-CZ"/>
        </w:rPr>
        <w:t>reálnom čase a ostatn</w:t>
      </w:r>
      <w:r w:rsidR="00397D04" w:rsidRPr="00043871">
        <w:rPr>
          <w:rFonts w:ascii="Arial" w:eastAsia="Times New Roman" w:hAnsi="Arial" w:cs="Arial"/>
          <w:color w:val="000000" w:themeColor="text1"/>
          <w:sz w:val="24"/>
          <w:szCs w:val="24"/>
          <w:lang w:val="sk-SK" w:eastAsia="cs-CZ"/>
        </w:rPr>
        <w:t>ým</w:t>
      </w:r>
      <w:r w:rsidR="008012EA" w:rsidRPr="00043871">
        <w:rPr>
          <w:rFonts w:ascii="Arial" w:eastAsia="Times New Roman" w:hAnsi="Arial" w:cs="Arial"/>
          <w:color w:val="000000" w:themeColor="text1"/>
          <w:sz w:val="24"/>
          <w:szCs w:val="24"/>
          <w:lang w:val="sk-SK" w:eastAsia="cs-CZ"/>
        </w:rPr>
        <w:t xml:space="preserve"> údaj</w:t>
      </w:r>
      <w:r w:rsidR="00397D04" w:rsidRPr="00043871">
        <w:rPr>
          <w:rFonts w:ascii="Arial" w:eastAsia="Times New Roman" w:hAnsi="Arial" w:cs="Arial"/>
          <w:color w:val="000000" w:themeColor="text1"/>
          <w:sz w:val="24"/>
          <w:szCs w:val="24"/>
          <w:lang w:val="sk-SK" w:eastAsia="cs-CZ"/>
        </w:rPr>
        <w:t>om</w:t>
      </w:r>
      <w:r w:rsidR="008012EA" w:rsidRPr="00043871">
        <w:rPr>
          <w:rFonts w:ascii="Arial" w:eastAsia="Times New Roman" w:hAnsi="Arial" w:cs="Arial"/>
          <w:color w:val="000000" w:themeColor="text1"/>
          <w:sz w:val="24"/>
          <w:szCs w:val="24"/>
          <w:lang w:val="sk-SK" w:eastAsia="cs-CZ"/>
        </w:rPr>
        <w:t xml:space="preserve"> o spotrebe elektriny alebo dodávke elektriny do distribučnej sústavy v súlade s všeobecne záväzným právnym predpisom vydaným podľa § 95 ods. 2 písm. b),</w:t>
      </w:r>
      <w:r w:rsidR="009C4871" w:rsidRPr="00043871">
        <w:rPr>
          <w:rFonts w:ascii="Arial" w:eastAsia="Times New Roman" w:hAnsi="Arial" w:cs="Arial"/>
          <w:color w:val="000000" w:themeColor="text1"/>
          <w:sz w:val="24"/>
          <w:szCs w:val="24"/>
          <w:lang w:val="sk-SK" w:eastAsia="cs-CZ"/>
        </w:rPr>
        <w:t xml:space="preserve"> </w:t>
      </w:r>
    </w:p>
    <w:p w14:paraId="432D7D68" w14:textId="64A95AF4" w:rsidR="00D96116" w:rsidRPr="00043871" w:rsidRDefault="0044350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w:t>
      </w:r>
      <w:r w:rsidR="00D96116" w:rsidRPr="00043871">
        <w:rPr>
          <w:rFonts w:ascii="Arial" w:eastAsia="Times New Roman" w:hAnsi="Arial" w:cs="Arial"/>
          <w:color w:val="000000" w:themeColor="text1"/>
          <w:sz w:val="24"/>
          <w:szCs w:val="24"/>
          <w:lang w:val="sk-SK" w:eastAsia="cs-CZ"/>
        </w:rPr>
        <w:t>) poskytnúť informácie o právach odberateľov vypracované Komisiou a uverejnené ministerstvom podľa § 88 ods. 2 písm. q) odberateľovi elektriny, s ktorým má uzatvorenú zmluvu o prístupe do distribučnej sústavy a distribúcii elektriny, na svojom webovom sídle a vo svojich prevádzkových priestoroch alebo na požiadanie ich zaslaním odberateľovi elektriny,</w:t>
      </w:r>
    </w:p>
    <w:p w14:paraId="377429F0" w14:textId="5CD4DB9F" w:rsidR="00D96116" w:rsidRPr="00043871" w:rsidRDefault="004D525F"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w:t>
      </w:r>
      <w:r w:rsidR="00D96116" w:rsidRPr="00043871">
        <w:rPr>
          <w:rFonts w:ascii="Arial" w:eastAsia="Times New Roman" w:hAnsi="Arial" w:cs="Arial"/>
          <w:color w:val="000000" w:themeColor="text1"/>
          <w:sz w:val="24"/>
          <w:szCs w:val="24"/>
          <w:lang w:val="sk-SK" w:eastAsia="cs-CZ"/>
        </w:rPr>
        <w:t xml:space="preserve">) viesť evidenciu </w:t>
      </w:r>
      <w:r w:rsidR="001A4868" w:rsidRPr="00043871">
        <w:rPr>
          <w:rFonts w:ascii="Arial" w:eastAsia="Times New Roman" w:hAnsi="Arial" w:cs="Arial"/>
          <w:color w:val="000000" w:themeColor="text1"/>
          <w:sz w:val="24"/>
          <w:szCs w:val="24"/>
          <w:lang w:val="sk-SK" w:eastAsia="cs-CZ"/>
        </w:rPr>
        <w:t xml:space="preserve">závislých </w:t>
      </w:r>
      <w:r w:rsidR="00D96116" w:rsidRPr="00043871">
        <w:rPr>
          <w:rFonts w:ascii="Arial" w:eastAsia="Times New Roman" w:hAnsi="Arial" w:cs="Arial"/>
          <w:color w:val="000000" w:themeColor="text1"/>
          <w:sz w:val="24"/>
          <w:szCs w:val="24"/>
          <w:lang w:val="sk-SK" w:eastAsia="cs-CZ"/>
        </w:rPr>
        <w:t xml:space="preserve">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w:t>
      </w:r>
      <w:r w:rsidR="001A4868" w:rsidRPr="00043871">
        <w:rPr>
          <w:rFonts w:ascii="Arial" w:eastAsia="Times New Roman" w:hAnsi="Arial" w:cs="Arial"/>
          <w:color w:val="000000" w:themeColor="text1"/>
          <w:sz w:val="24"/>
          <w:szCs w:val="24"/>
          <w:lang w:val="sk-SK" w:eastAsia="cs-CZ"/>
        </w:rPr>
        <w:t xml:space="preserve">závislý </w:t>
      </w:r>
      <w:r w:rsidR="00D96116" w:rsidRPr="00043871">
        <w:rPr>
          <w:rFonts w:ascii="Arial" w:eastAsia="Times New Roman" w:hAnsi="Arial" w:cs="Arial"/>
          <w:color w:val="000000" w:themeColor="text1"/>
          <w:sz w:val="24"/>
          <w:szCs w:val="24"/>
          <w:lang w:val="sk-SK" w:eastAsia="cs-CZ"/>
        </w:rPr>
        <w:t xml:space="preserve">odberateľ elektriny potvrdil prijatie informácie o prerušení distribúcie elektriny, a umožniť komunikáciu týchto odberateľov elektriny priamo s prevádzkovateľom distribučnej sústavy na účel nahlasovania porúch; podrobnosti o postupe pri vedení evidencie </w:t>
      </w:r>
      <w:r w:rsidR="001A4868" w:rsidRPr="00043871">
        <w:rPr>
          <w:rFonts w:ascii="Arial" w:eastAsia="Times New Roman" w:hAnsi="Arial" w:cs="Arial"/>
          <w:color w:val="000000" w:themeColor="text1"/>
          <w:sz w:val="24"/>
          <w:szCs w:val="24"/>
          <w:lang w:val="sk-SK" w:eastAsia="cs-CZ"/>
        </w:rPr>
        <w:t xml:space="preserve">závislých </w:t>
      </w:r>
      <w:r w:rsidR="00D96116" w:rsidRPr="00043871">
        <w:rPr>
          <w:rFonts w:ascii="Arial" w:eastAsia="Times New Roman" w:hAnsi="Arial" w:cs="Arial"/>
          <w:color w:val="000000" w:themeColor="text1"/>
          <w:sz w:val="24"/>
          <w:szCs w:val="24"/>
          <w:lang w:val="sk-SK" w:eastAsia="cs-CZ"/>
        </w:rPr>
        <w:t xml:space="preserve">odberateľov elektriny a komunikácii so </w:t>
      </w:r>
      <w:r w:rsidR="001A4868" w:rsidRPr="00043871">
        <w:rPr>
          <w:rFonts w:ascii="Arial" w:eastAsia="Times New Roman" w:hAnsi="Arial" w:cs="Arial"/>
          <w:color w:val="000000" w:themeColor="text1"/>
          <w:sz w:val="24"/>
          <w:szCs w:val="24"/>
          <w:lang w:val="sk-SK" w:eastAsia="cs-CZ"/>
        </w:rPr>
        <w:t xml:space="preserve">závislými </w:t>
      </w:r>
      <w:r w:rsidR="00D96116" w:rsidRPr="00043871">
        <w:rPr>
          <w:rFonts w:ascii="Arial" w:eastAsia="Times New Roman" w:hAnsi="Arial" w:cs="Arial"/>
          <w:color w:val="000000" w:themeColor="text1"/>
          <w:sz w:val="24"/>
          <w:szCs w:val="24"/>
          <w:lang w:val="sk-SK" w:eastAsia="cs-CZ"/>
        </w:rPr>
        <w:t xml:space="preserve">odberateľmi elektriny </w:t>
      </w:r>
      <w:r w:rsidR="002A26AB" w:rsidRPr="00043871">
        <w:rPr>
          <w:rFonts w:ascii="Arial" w:eastAsia="Times New Roman" w:hAnsi="Arial" w:cs="Arial"/>
          <w:color w:val="000000" w:themeColor="text1"/>
          <w:sz w:val="24"/>
          <w:szCs w:val="24"/>
          <w:lang w:val="sk-SK" w:eastAsia="cs-CZ"/>
        </w:rPr>
        <w:t xml:space="preserve">upravujú </w:t>
      </w:r>
      <w:r w:rsidR="00D96116" w:rsidRPr="00043871">
        <w:rPr>
          <w:rFonts w:ascii="Arial" w:eastAsia="Times New Roman" w:hAnsi="Arial" w:cs="Arial"/>
          <w:color w:val="000000" w:themeColor="text1"/>
          <w:sz w:val="24"/>
          <w:szCs w:val="24"/>
          <w:lang w:val="sk-SK" w:eastAsia="cs-CZ"/>
        </w:rPr>
        <w:t xml:space="preserve">pravidlá trhu; evidencia </w:t>
      </w:r>
      <w:r w:rsidR="001A4868" w:rsidRPr="00043871">
        <w:rPr>
          <w:rFonts w:ascii="Arial" w:eastAsia="Times New Roman" w:hAnsi="Arial" w:cs="Arial"/>
          <w:color w:val="000000" w:themeColor="text1"/>
          <w:sz w:val="24"/>
          <w:szCs w:val="24"/>
          <w:lang w:val="sk-SK" w:eastAsia="cs-CZ"/>
        </w:rPr>
        <w:t xml:space="preserve">závislých </w:t>
      </w:r>
      <w:r w:rsidR="00D96116" w:rsidRPr="00043871">
        <w:rPr>
          <w:rFonts w:ascii="Arial" w:eastAsia="Times New Roman" w:hAnsi="Arial" w:cs="Arial"/>
          <w:color w:val="000000" w:themeColor="text1"/>
          <w:sz w:val="24"/>
          <w:szCs w:val="24"/>
          <w:lang w:val="sk-SK" w:eastAsia="cs-CZ"/>
        </w:rPr>
        <w:t>odberateľov elektriny obsahuje</w:t>
      </w:r>
    </w:p>
    <w:p w14:paraId="09DA0C3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meno, priezvisko,</w:t>
      </w:r>
    </w:p>
    <w:p w14:paraId="0AB30B8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adresu trvalého pobytu,</w:t>
      </w:r>
    </w:p>
    <w:p w14:paraId="55DF1BC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kontaktné telefónne číslo, faxové číslo, adresu elektronickej pošty, ak ich má,</w:t>
      </w:r>
    </w:p>
    <w:p w14:paraId="0DEA0A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dátum narodenia,</w:t>
      </w:r>
    </w:p>
    <w:p w14:paraId="2D23B9B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adresu odberného miesta,</w:t>
      </w:r>
    </w:p>
    <w:p w14:paraId="3EFC80AC" w14:textId="6CFA3F3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číslo odberného miesta </w:t>
      </w:r>
      <w:r w:rsidR="001A4868" w:rsidRPr="00043871">
        <w:rPr>
          <w:rFonts w:ascii="Arial" w:eastAsia="Times New Roman" w:hAnsi="Arial" w:cs="Arial"/>
          <w:color w:val="000000" w:themeColor="text1"/>
          <w:sz w:val="24"/>
          <w:szCs w:val="24"/>
          <w:lang w:val="sk-SK" w:eastAsia="cs-CZ"/>
        </w:rPr>
        <w:t xml:space="preserve">závislého </w:t>
      </w:r>
      <w:r w:rsidRPr="00043871">
        <w:rPr>
          <w:rFonts w:ascii="Arial" w:eastAsia="Times New Roman" w:hAnsi="Arial" w:cs="Arial"/>
          <w:color w:val="000000" w:themeColor="text1"/>
          <w:sz w:val="24"/>
          <w:szCs w:val="24"/>
          <w:lang w:val="sk-SK" w:eastAsia="cs-CZ"/>
        </w:rPr>
        <w:t>odberateľa elektriny,</w:t>
      </w:r>
    </w:p>
    <w:p w14:paraId="0F78F959" w14:textId="06FF66E0" w:rsidR="00D96116" w:rsidRPr="00043871" w:rsidRDefault="00EA056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w:t>
      </w:r>
      <w:r w:rsidR="00D96116" w:rsidRPr="00043871">
        <w:rPr>
          <w:rFonts w:ascii="Arial" w:eastAsia="Times New Roman" w:hAnsi="Arial" w:cs="Arial"/>
          <w:color w:val="000000" w:themeColor="text1"/>
          <w:sz w:val="24"/>
          <w:szCs w:val="24"/>
          <w:lang w:val="sk-SK" w:eastAsia="cs-CZ"/>
        </w:rPr>
        <w:t>) inštalovať inteligentné meracie systémy podľa § 42,</w:t>
      </w:r>
    </w:p>
    <w:p w14:paraId="18BC09A7" w14:textId="14C89194" w:rsidR="00D96116" w:rsidRPr="00043871" w:rsidRDefault="004D512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w:t>
      </w:r>
      <w:r w:rsidR="00D96116" w:rsidRPr="00043871">
        <w:rPr>
          <w:rFonts w:ascii="Arial" w:eastAsia="Times New Roman" w:hAnsi="Arial" w:cs="Arial"/>
          <w:color w:val="000000" w:themeColor="text1"/>
          <w:sz w:val="24"/>
          <w:szCs w:val="24"/>
          <w:lang w:val="sk-SK" w:eastAsia="cs-CZ"/>
        </w:rPr>
        <w:t xml:space="preserve">) zabezpečiť v prípade splnenia podmienok podľa pravidiel trhu inštaláciu zariadenia na priebehové meranie elektriny </w:t>
      </w:r>
      <w:r w:rsidR="006A75DD" w:rsidRPr="00043871">
        <w:rPr>
          <w:rFonts w:ascii="Arial" w:eastAsia="Times New Roman" w:hAnsi="Arial" w:cs="Arial"/>
          <w:color w:val="000000" w:themeColor="text1"/>
          <w:sz w:val="24"/>
          <w:szCs w:val="24"/>
          <w:lang w:val="sk-SK" w:eastAsia="cs-CZ"/>
        </w:rPr>
        <w:t>umožňujúceho</w:t>
      </w:r>
      <w:r w:rsidR="00D96116" w:rsidRPr="00043871">
        <w:rPr>
          <w:rFonts w:ascii="Arial" w:eastAsia="Times New Roman" w:hAnsi="Arial" w:cs="Arial"/>
          <w:color w:val="000000" w:themeColor="text1"/>
          <w:sz w:val="24"/>
          <w:szCs w:val="24"/>
          <w:lang w:val="sk-SK" w:eastAsia="cs-CZ"/>
        </w:rPr>
        <w:t xml:space="preserve"> diaľkov</w:t>
      </w:r>
      <w:r w:rsidR="006A75DD" w:rsidRPr="00043871">
        <w:rPr>
          <w:rFonts w:ascii="Arial" w:eastAsia="Times New Roman" w:hAnsi="Arial" w:cs="Arial"/>
          <w:color w:val="000000" w:themeColor="text1"/>
          <w:sz w:val="24"/>
          <w:szCs w:val="24"/>
          <w:lang w:val="sk-SK" w:eastAsia="cs-CZ"/>
        </w:rPr>
        <w:t>ý</w:t>
      </w:r>
      <w:r w:rsidR="00D96116" w:rsidRPr="00043871">
        <w:rPr>
          <w:rFonts w:ascii="Arial" w:eastAsia="Times New Roman" w:hAnsi="Arial" w:cs="Arial"/>
          <w:color w:val="000000" w:themeColor="text1"/>
          <w:sz w:val="24"/>
          <w:szCs w:val="24"/>
          <w:lang w:val="sk-SK" w:eastAsia="cs-CZ"/>
        </w:rPr>
        <w:t xml:space="preserve"> odpoč</w:t>
      </w:r>
      <w:r w:rsidR="006A75DD" w:rsidRPr="00043871">
        <w:rPr>
          <w:rFonts w:ascii="Arial" w:eastAsia="Times New Roman" w:hAnsi="Arial" w:cs="Arial"/>
          <w:color w:val="000000" w:themeColor="text1"/>
          <w:sz w:val="24"/>
          <w:szCs w:val="24"/>
          <w:lang w:val="sk-SK" w:eastAsia="cs-CZ"/>
        </w:rPr>
        <w:t>e</w:t>
      </w:r>
      <w:r w:rsidR="00D96116" w:rsidRPr="00043871">
        <w:rPr>
          <w:rFonts w:ascii="Arial" w:eastAsia="Times New Roman" w:hAnsi="Arial" w:cs="Arial"/>
          <w:color w:val="000000" w:themeColor="text1"/>
          <w:sz w:val="24"/>
          <w:szCs w:val="24"/>
          <w:lang w:val="sk-SK" w:eastAsia="cs-CZ"/>
        </w:rPr>
        <w:t>t</w:t>
      </w:r>
    </w:p>
    <w:p w14:paraId="1753850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 nové odberné miesto,</w:t>
      </w:r>
    </w:p>
    <w:p w14:paraId="36BAD59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 existujúce odberné miesto pri výmene určeného meradla,</w:t>
      </w:r>
    </w:p>
    <w:p w14:paraId="18D3B13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 existujúce odberné miesto pri uskutočnení významnej obnovy budovy,</w:t>
      </w:r>
      <w:r w:rsidRPr="00043871">
        <w:rPr>
          <w:rFonts w:ascii="Arial" w:eastAsia="Times New Roman" w:hAnsi="Arial" w:cs="Arial"/>
          <w:color w:val="000000" w:themeColor="text1"/>
          <w:sz w:val="24"/>
          <w:szCs w:val="24"/>
          <w:vertAlign w:val="superscript"/>
          <w:lang w:val="sk-SK" w:eastAsia="cs-CZ"/>
        </w:rPr>
        <w:t>60a)</w:t>
      </w:r>
      <w:r w:rsidRPr="00043871">
        <w:rPr>
          <w:rFonts w:ascii="Arial" w:eastAsia="Times New Roman" w:hAnsi="Arial" w:cs="Arial"/>
          <w:color w:val="000000" w:themeColor="text1"/>
          <w:sz w:val="24"/>
          <w:szCs w:val="24"/>
          <w:lang w:val="sk-SK" w:eastAsia="cs-CZ"/>
        </w:rPr>
        <w:t> ak obnova má vplyv na zníženie spotreby elektriny,</w:t>
      </w:r>
    </w:p>
    <w:p w14:paraId="68A416E7" w14:textId="0092DF3E" w:rsidR="00D96116" w:rsidRPr="00043871" w:rsidRDefault="00EF75F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s</w:t>
      </w:r>
      <w:r w:rsidR="00D96116" w:rsidRPr="00043871">
        <w:rPr>
          <w:rFonts w:ascii="Arial" w:eastAsia="Times New Roman" w:hAnsi="Arial" w:cs="Arial"/>
          <w:color w:val="000000" w:themeColor="text1"/>
          <w:sz w:val="24"/>
          <w:szCs w:val="24"/>
          <w:lang w:val="sk-SK" w:eastAsia="cs-CZ"/>
        </w:rPr>
        <w:t xml:space="preserve">) uhradiť dodávateľovi elektriny kompenzácie, ktoré dodávateľ elektriny vyplatil </w:t>
      </w:r>
      <w:r w:rsidR="00EB0097" w:rsidRPr="00043871">
        <w:rPr>
          <w:rFonts w:ascii="Arial" w:eastAsia="Times New Roman" w:hAnsi="Arial" w:cs="Arial"/>
          <w:color w:val="000000" w:themeColor="text1"/>
          <w:sz w:val="24"/>
          <w:szCs w:val="24"/>
          <w:lang w:val="sk-SK" w:eastAsia="cs-CZ"/>
        </w:rPr>
        <w:t>koncovému</w:t>
      </w:r>
      <w:r w:rsidR="00D96116" w:rsidRPr="00043871">
        <w:rPr>
          <w:rFonts w:ascii="Arial" w:eastAsia="Times New Roman" w:hAnsi="Arial" w:cs="Arial"/>
          <w:color w:val="000000" w:themeColor="text1"/>
          <w:sz w:val="24"/>
          <w:szCs w:val="24"/>
          <w:lang w:val="sk-SK" w:eastAsia="cs-CZ"/>
        </w:rPr>
        <w:t xml:space="preserve"> odberateľovi elektriny podľa § 17 ods. 1 písm. a) šiesteho bodu za chybné alebo oneskorené vyúčtovanie platby, ak bolo spôsobené chybným alebo oneskoreným poskytnutím údajov o spotrebe elektriny zo strany prevádzkovateľa distribučnej sústavy,</w:t>
      </w:r>
    </w:p>
    <w:p w14:paraId="7E10806B" w14:textId="088C3B0E" w:rsidR="00D96116" w:rsidRPr="00043871" w:rsidRDefault="00EF75F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w:t>
      </w:r>
      <w:r w:rsidR="00D96116" w:rsidRPr="00043871">
        <w:rPr>
          <w:rFonts w:ascii="Arial" w:eastAsia="Times New Roman" w:hAnsi="Arial" w:cs="Arial"/>
          <w:color w:val="000000" w:themeColor="text1"/>
          <w:sz w:val="24"/>
          <w:szCs w:val="24"/>
          <w:lang w:val="sk-SK" w:eastAsia="cs-CZ"/>
        </w:rPr>
        <w:t>) po zmene dodávateľa elektriny do desiatich pracovných dní bezplatne poskytnúť namerané údaje o spotrebe pôvodnému a novému dodávateľovi elektriny na základe odpočtu určeného meradla alebo</w:t>
      </w:r>
      <w:r w:rsidR="0017390C" w:rsidRPr="00043871">
        <w:rPr>
          <w:rFonts w:ascii="Arial" w:eastAsia="Times New Roman" w:hAnsi="Arial" w:cs="Arial"/>
          <w:color w:val="000000" w:themeColor="text1"/>
          <w:sz w:val="24"/>
          <w:szCs w:val="24"/>
          <w:lang w:val="sk-SK" w:eastAsia="cs-CZ"/>
        </w:rPr>
        <w:t xml:space="preserve"> zistené náhradným spôsobom</w:t>
      </w:r>
      <w:r w:rsidR="00FB66AA" w:rsidRPr="00043871">
        <w:rPr>
          <w:rFonts w:ascii="Arial" w:eastAsia="Times New Roman" w:hAnsi="Arial" w:cs="Arial"/>
          <w:color w:val="000000" w:themeColor="text1"/>
          <w:sz w:val="24"/>
          <w:szCs w:val="24"/>
          <w:lang w:val="sk-SK" w:eastAsia="cs-CZ"/>
        </w:rPr>
        <w:t>; podrobnosti upravujú pravidlá trhu</w:t>
      </w:r>
      <w:r w:rsidR="00D96116" w:rsidRPr="00043871">
        <w:rPr>
          <w:rFonts w:ascii="Arial" w:eastAsia="Times New Roman" w:hAnsi="Arial" w:cs="Arial"/>
          <w:color w:val="000000" w:themeColor="text1"/>
          <w:sz w:val="24"/>
          <w:szCs w:val="24"/>
          <w:lang w:val="sk-SK" w:eastAsia="cs-CZ"/>
        </w:rPr>
        <w:t>,</w:t>
      </w:r>
    </w:p>
    <w:p w14:paraId="2FC7F104" w14:textId="76AFA5D2" w:rsidR="00534675" w:rsidRPr="00043871" w:rsidRDefault="00EF75F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w:t>
      </w:r>
      <w:r w:rsidR="00D96116" w:rsidRPr="00043871">
        <w:rPr>
          <w:rFonts w:ascii="Arial" w:eastAsia="Times New Roman" w:hAnsi="Arial" w:cs="Arial"/>
          <w:color w:val="000000" w:themeColor="text1"/>
          <w:sz w:val="24"/>
          <w:szCs w:val="24"/>
          <w:lang w:val="sk-SK" w:eastAsia="cs-CZ"/>
        </w:rPr>
        <w:t>) uzatvoriť s organizátorom krátkodobého trhu s elektrinou zmluvu o poskytovaní údajov</w:t>
      </w:r>
      <w:r w:rsidR="00534675" w:rsidRPr="00043871">
        <w:rPr>
          <w:rFonts w:ascii="Arial" w:eastAsia="Times New Roman" w:hAnsi="Arial" w:cs="Arial"/>
          <w:color w:val="000000" w:themeColor="text1"/>
          <w:sz w:val="24"/>
          <w:szCs w:val="24"/>
          <w:lang w:val="sk-SK" w:eastAsia="cs-CZ"/>
        </w:rPr>
        <w:t>,</w:t>
      </w:r>
    </w:p>
    <w:p w14:paraId="47F91496" w14:textId="46891830" w:rsidR="00534675" w:rsidRPr="00043871" w:rsidRDefault="0053467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v) účinne a efektívne kompenzovať toky jalového elektrického výkonu v distribučnej sústave prostredníctvom kompenzačných prostriedkov alebo nefrekvenčných podporných služieb tak, aby nedochádzalo k prekročeniu úradom </w:t>
      </w:r>
      <w:r w:rsidR="003A6560" w:rsidRPr="00043871">
        <w:rPr>
          <w:rFonts w:ascii="Arial" w:eastAsia="Times New Roman" w:hAnsi="Arial" w:cs="Arial"/>
          <w:color w:val="000000" w:themeColor="text1"/>
          <w:sz w:val="24"/>
          <w:szCs w:val="24"/>
          <w:lang w:val="sk-SK" w:eastAsia="cs-CZ"/>
        </w:rPr>
        <w:t>určených</w:t>
      </w:r>
      <w:r w:rsidRPr="00043871">
        <w:rPr>
          <w:rFonts w:ascii="Arial" w:eastAsia="Times New Roman" w:hAnsi="Arial" w:cs="Arial"/>
          <w:color w:val="000000" w:themeColor="text1"/>
          <w:sz w:val="24"/>
          <w:szCs w:val="24"/>
          <w:lang w:val="sk-SK" w:eastAsia="cs-CZ"/>
        </w:rPr>
        <w:t xml:space="preserve"> hraničných hodnôt pretokov jalového elektrického výkonu vzťahujúc</w:t>
      </w:r>
      <w:r w:rsidR="003A6560" w:rsidRPr="00043871">
        <w:rPr>
          <w:rFonts w:ascii="Arial" w:eastAsia="Times New Roman" w:hAnsi="Arial" w:cs="Arial"/>
          <w:color w:val="000000" w:themeColor="text1"/>
          <w:sz w:val="24"/>
          <w:szCs w:val="24"/>
          <w:lang w:val="sk-SK" w:eastAsia="cs-CZ"/>
        </w:rPr>
        <w:t>ich</w:t>
      </w:r>
      <w:r w:rsidRPr="00043871">
        <w:rPr>
          <w:rFonts w:ascii="Arial" w:eastAsia="Times New Roman" w:hAnsi="Arial" w:cs="Arial"/>
          <w:color w:val="000000" w:themeColor="text1"/>
          <w:sz w:val="24"/>
          <w:szCs w:val="24"/>
          <w:lang w:val="sk-SK" w:eastAsia="cs-CZ"/>
        </w:rPr>
        <w:t xml:space="preserve"> sa na jeho časť vymedzeného územia</w:t>
      </w:r>
      <w:r w:rsidR="003A6560" w:rsidRPr="00043871">
        <w:rPr>
          <w:rFonts w:ascii="Arial" w:eastAsia="Times New Roman" w:hAnsi="Arial" w:cs="Arial"/>
          <w:color w:val="000000" w:themeColor="text1"/>
          <w:sz w:val="24"/>
          <w:szCs w:val="24"/>
          <w:lang w:val="sk-SK" w:eastAsia="cs-CZ"/>
        </w:rPr>
        <w:t>,</w:t>
      </w:r>
    </w:p>
    <w:p w14:paraId="39978AEB" w14:textId="51C7EB11" w:rsidR="00534675" w:rsidRPr="00043871" w:rsidRDefault="0053467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w) zabezpečiť úradom </w:t>
      </w:r>
      <w:r w:rsidR="003A6560" w:rsidRPr="00043871">
        <w:rPr>
          <w:rFonts w:ascii="Arial" w:eastAsia="Times New Roman" w:hAnsi="Arial" w:cs="Arial"/>
          <w:color w:val="000000" w:themeColor="text1"/>
          <w:sz w:val="24"/>
          <w:szCs w:val="24"/>
          <w:lang w:val="sk-SK" w:eastAsia="cs-CZ"/>
        </w:rPr>
        <w:t>určené</w:t>
      </w:r>
      <w:r w:rsidRPr="00043871">
        <w:rPr>
          <w:rFonts w:ascii="Arial" w:eastAsia="Times New Roman" w:hAnsi="Arial" w:cs="Arial"/>
          <w:color w:val="000000" w:themeColor="text1"/>
          <w:sz w:val="24"/>
          <w:szCs w:val="24"/>
          <w:lang w:val="sk-SK" w:eastAsia="cs-CZ"/>
        </w:rPr>
        <w:t xml:space="preserve"> objemy kompenzačných prostriedkov alebo nefrekvenčných podporných služieb a dodržiavať úradom</w:t>
      </w:r>
      <w:r w:rsidR="003A6560" w:rsidRPr="00043871">
        <w:rPr>
          <w:rFonts w:ascii="Arial" w:eastAsia="Times New Roman" w:hAnsi="Arial" w:cs="Arial"/>
          <w:color w:val="000000" w:themeColor="text1"/>
          <w:sz w:val="24"/>
          <w:szCs w:val="24"/>
          <w:lang w:val="sk-SK" w:eastAsia="cs-CZ"/>
        </w:rPr>
        <w:t xml:space="preserve"> určené</w:t>
      </w:r>
      <w:r w:rsidRPr="00043871">
        <w:rPr>
          <w:rFonts w:ascii="Arial" w:eastAsia="Times New Roman" w:hAnsi="Arial" w:cs="Arial"/>
          <w:color w:val="000000" w:themeColor="text1"/>
          <w:sz w:val="24"/>
          <w:szCs w:val="24"/>
          <w:lang w:val="sk-SK" w:eastAsia="cs-CZ"/>
        </w:rPr>
        <w:t xml:space="preserve"> hraničné hodnoty pretokov jalového elektrického výkonu vzťahujúce sa na jeho časť vymedzeného územia, a to kumulovane pre všetky miesta pripojenia daného prevádzkovateľa distribučnej sústavy k prevádzkovateľovi prenosovej sústavy</w:t>
      </w:r>
      <w:r w:rsidR="003A6560" w:rsidRPr="00043871">
        <w:rPr>
          <w:rFonts w:ascii="Arial" w:eastAsia="Times New Roman" w:hAnsi="Arial" w:cs="Arial"/>
          <w:color w:val="000000" w:themeColor="text1"/>
          <w:sz w:val="24"/>
          <w:szCs w:val="24"/>
          <w:lang w:val="sk-SK" w:eastAsia="cs-CZ"/>
        </w:rPr>
        <w:t>,</w:t>
      </w:r>
    </w:p>
    <w:p w14:paraId="05B93DB4" w14:textId="26EF677F" w:rsidR="00534675" w:rsidRPr="00043871" w:rsidRDefault="00534675" w:rsidP="0047797C">
      <w:pPr>
        <w:shd w:val="clear" w:color="auto" w:fill="FFFFFF"/>
        <w:spacing w:after="0" w:line="276" w:lineRule="auto"/>
        <w:ind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x) uhradiť prevádzkovateľovi prenosovej sústavy poplatok podľa § 28 ods</w:t>
      </w:r>
      <w:r w:rsidR="00D73370"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1 písm</w:t>
      </w:r>
      <w:r w:rsidR="003A6560"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q) v súlade s osobitným predpisom</w:t>
      </w:r>
      <w:r w:rsidR="003A6560" w:rsidRPr="00043871">
        <w:rPr>
          <w:rFonts w:ascii="Arial" w:eastAsia="Times New Roman" w:hAnsi="Arial" w:cs="Arial"/>
          <w:color w:val="000000" w:themeColor="text1"/>
          <w:sz w:val="24"/>
          <w:szCs w:val="24"/>
          <w:lang w:val="sk-SK" w:eastAsia="cs-CZ"/>
        </w:rPr>
        <w:t>,</w:t>
      </w:r>
      <w:r w:rsidR="003A6560" w:rsidRPr="00043871">
        <w:rPr>
          <w:rFonts w:ascii="Arial" w:eastAsia="Times New Roman" w:hAnsi="Arial" w:cs="Arial"/>
          <w:color w:val="000000" w:themeColor="text1"/>
          <w:sz w:val="24"/>
          <w:szCs w:val="24"/>
          <w:vertAlign w:val="superscript"/>
          <w:lang w:val="sk-SK" w:eastAsia="cs-CZ"/>
        </w:rPr>
        <w:t>54a)</w:t>
      </w:r>
    </w:p>
    <w:p w14:paraId="2E80DE2F" w14:textId="2D67E40D" w:rsidR="00534675" w:rsidRPr="00043871" w:rsidRDefault="0053467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y) kontrolovať a monitorovať  hodnoty napätia a jalového elektrického výkonu,</w:t>
      </w:r>
    </w:p>
    <w:p w14:paraId="20D888F8" w14:textId="06C238A5" w:rsidR="00534675" w:rsidRPr="00043871" w:rsidRDefault="0053467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z) </w:t>
      </w:r>
      <w:r w:rsidR="00EE5B03" w:rsidRPr="00043871">
        <w:rPr>
          <w:rFonts w:ascii="Arial" w:eastAsia="Times New Roman" w:hAnsi="Arial" w:cs="Arial"/>
          <w:color w:val="000000" w:themeColor="text1"/>
          <w:sz w:val="24"/>
          <w:szCs w:val="24"/>
          <w:lang w:val="sk-SK" w:eastAsia="cs-CZ"/>
        </w:rPr>
        <w:t xml:space="preserve">inštalovať a prevádzkovať vhodné kompenzačné prostriedky alebo zabezpečiť nefrekvenčné podporné služby na elimináciu tokov jalového elektrického výkonu z distribučnej sústavy do prenosovej sústavy, a to </w:t>
      </w:r>
      <w:r w:rsidR="004307FD" w:rsidRPr="00043871">
        <w:rPr>
          <w:rFonts w:ascii="Arial" w:eastAsia="Times New Roman" w:hAnsi="Arial" w:cs="Arial"/>
          <w:color w:val="000000" w:themeColor="text1"/>
          <w:sz w:val="24"/>
          <w:szCs w:val="24"/>
          <w:lang w:val="sk-SK" w:eastAsia="cs-CZ"/>
        </w:rPr>
        <w:t xml:space="preserve">najmenej </w:t>
      </w:r>
      <w:r w:rsidR="00EE5B03" w:rsidRPr="00043871">
        <w:rPr>
          <w:rFonts w:ascii="Arial" w:eastAsia="Times New Roman" w:hAnsi="Arial" w:cs="Arial"/>
          <w:color w:val="000000" w:themeColor="text1"/>
          <w:sz w:val="24"/>
          <w:szCs w:val="24"/>
          <w:lang w:val="sk-SK" w:eastAsia="cs-CZ"/>
        </w:rPr>
        <w:t>v objeme určenom úradom, pričom náklady súvisiace s obstaraním a prevádzkou kompenzačných prostriedkov alebo nefrekvenčných podporných služieb úrad zohľadní pri výkone cenovej regulácie podľa osobitného predpisu;</w:t>
      </w:r>
      <w:r w:rsidR="00EE5B03" w:rsidRPr="00043871">
        <w:rPr>
          <w:rFonts w:ascii="Arial" w:eastAsia="Times New Roman" w:hAnsi="Arial" w:cs="Arial"/>
          <w:color w:val="000000" w:themeColor="text1"/>
          <w:sz w:val="24"/>
          <w:szCs w:val="24"/>
          <w:vertAlign w:val="superscript"/>
          <w:lang w:val="sk-SK" w:eastAsia="cs-CZ"/>
        </w:rPr>
        <w:t>54a)</w:t>
      </w:r>
      <w:r w:rsidR="00EE5B03" w:rsidRPr="00043871">
        <w:rPr>
          <w:rFonts w:ascii="Arial" w:eastAsia="Times New Roman" w:hAnsi="Arial" w:cs="Arial"/>
          <w:color w:val="000000" w:themeColor="text1"/>
          <w:sz w:val="24"/>
          <w:szCs w:val="24"/>
          <w:lang w:val="sk-SK" w:eastAsia="cs-CZ"/>
        </w:rPr>
        <w:t xml:space="preserve"> prevádzkovatelia sústav sú povinní navzájom spolupracovať pri výstavbe a prevádzkovaní kompenzačných prostriedkov,</w:t>
      </w:r>
    </w:p>
    <w:p w14:paraId="4FB08BC4" w14:textId="77777777" w:rsidR="00A44FD7" w:rsidRPr="00043871" w:rsidRDefault="0053467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aa) predložiť úradu</w:t>
      </w:r>
      <w:r w:rsidR="003A6560"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návrh objemu kompenzačných prostriedkov alebo nefrekvenčných podporných služieb pre jednotlivých prevádzkovateľov sústav a referenčných hodnôt pretoku jalového elektrického výkonu vzťahujúcich sa na časť vymedzeného územia</w:t>
      </w:r>
      <w:r w:rsidR="00A44FD7" w:rsidRPr="00043871">
        <w:rPr>
          <w:rFonts w:ascii="Arial" w:eastAsia="Times New Roman" w:hAnsi="Arial" w:cs="Arial"/>
          <w:color w:val="000000" w:themeColor="text1"/>
          <w:sz w:val="24"/>
          <w:szCs w:val="24"/>
          <w:lang w:val="sk-SK" w:eastAsia="cs-CZ"/>
        </w:rPr>
        <w:t>,</w:t>
      </w:r>
    </w:p>
    <w:p w14:paraId="2E0B480B" w14:textId="598F6052" w:rsidR="00534675" w:rsidRPr="00043871" w:rsidRDefault="00A44FD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ab) poskytovať organizátorovi krátkodobého trhu s elektrinou údaje o</w:t>
      </w:r>
      <w:r w:rsidR="002672DD"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za</w:t>
      </w:r>
      <w:r w:rsidR="00AB148F" w:rsidRPr="00043871">
        <w:rPr>
          <w:rFonts w:ascii="Arial" w:eastAsia="Times New Roman" w:hAnsi="Arial" w:cs="Arial"/>
          <w:color w:val="000000" w:themeColor="text1"/>
          <w:sz w:val="24"/>
          <w:szCs w:val="24"/>
          <w:lang w:val="sk-SK" w:eastAsia="cs-CZ"/>
        </w:rPr>
        <w:t>riaden</w:t>
      </w:r>
      <w:r w:rsidR="002672DD" w:rsidRPr="00043871">
        <w:rPr>
          <w:rFonts w:ascii="Arial" w:eastAsia="Times New Roman" w:hAnsi="Arial" w:cs="Arial"/>
          <w:color w:val="000000" w:themeColor="text1"/>
          <w:sz w:val="24"/>
          <w:szCs w:val="24"/>
          <w:lang w:val="sk-SK" w:eastAsia="cs-CZ"/>
        </w:rPr>
        <w:t xml:space="preserve">iach na výrobu elektriny a zariadeniach na uskladňovanie elektriny, ktoré sú pripojené do distribučnej sústavy alebo pre ktoré </w:t>
      </w:r>
      <w:r w:rsidR="00C05DD1" w:rsidRPr="00043871">
        <w:rPr>
          <w:rFonts w:ascii="Arial" w:eastAsia="Times New Roman" w:hAnsi="Arial" w:cs="Arial"/>
          <w:color w:val="000000" w:themeColor="text1"/>
          <w:sz w:val="24"/>
          <w:szCs w:val="24"/>
          <w:lang w:val="sk-SK" w:eastAsia="cs-CZ"/>
        </w:rPr>
        <w:t>vydal stanovisko podľa § 12 ods. 5 písm. a) alebo uzatvoril zmluvu o pripojení do distribučnej sústavy</w:t>
      </w:r>
      <w:r w:rsidR="0068335D" w:rsidRPr="00043871">
        <w:rPr>
          <w:rFonts w:ascii="Arial" w:eastAsia="Times New Roman" w:hAnsi="Arial" w:cs="Arial"/>
          <w:color w:val="000000" w:themeColor="text1"/>
          <w:sz w:val="24"/>
          <w:szCs w:val="24"/>
          <w:lang w:val="sk-SK" w:eastAsia="cs-CZ"/>
        </w:rPr>
        <w:t>; podrobnosti upravujú pravidlá trhu</w:t>
      </w:r>
      <w:r w:rsidR="00960FBF" w:rsidRPr="00043871">
        <w:rPr>
          <w:rFonts w:ascii="Arial" w:eastAsia="Times New Roman" w:hAnsi="Arial" w:cs="Arial"/>
          <w:color w:val="000000" w:themeColor="text1"/>
          <w:sz w:val="24"/>
          <w:szCs w:val="24"/>
          <w:lang w:val="sk-SK" w:eastAsia="cs-CZ"/>
        </w:rPr>
        <w:t>,</w:t>
      </w:r>
    </w:p>
    <w:p w14:paraId="3B883ECC" w14:textId="7B5AF89A" w:rsidR="00D96116" w:rsidRPr="00043871" w:rsidRDefault="00960F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ac</w:t>
      </w:r>
      <w:r w:rsidR="00D96116" w:rsidRPr="00043871">
        <w:rPr>
          <w:rFonts w:ascii="Arial" w:eastAsia="Times New Roman" w:hAnsi="Arial" w:cs="Arial"/>
          <w:color w:val="000000" w:themeColor="text1"/>
          <w:sz w:val="24"/>
          <w:szCs w:val="24"/>
          <w:lang w:val="sk-SK" w:eastAsia="cs-CZ"/>
        </w:rPr>
        <w:t>) prihliadať pri rozhodovaní o rozvoji distribučnej sústavy na zabezpečenie riadenia energetickej efektívnosti distribučnej sústavy tak, aby sa zlepšila energetická efektívnosť distribučnej sústavy aj bez dodatočných nových investícií do distribučných zariadení,</w:t>
      </w:r>
    </w:p>
    <w:p w14:paraId="762C5B1A" w14:textId="6C003570" w:rsidR="00D96116" w:rsidRPr="00043871" w:rsidRDefault="00960F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ad</w:t>
      </w:r>
      <w:r w:rsidR="00D96116" w:rsidRPr="00043871">
        <w:rPr>
          <w:rFonts w:ascii="Arial" w:eastAsia="Times New Roman" w:hAnsi="Arial" w:cs="Arial"/>
          <w:color w:val="000000" w:themeColor="text1"/>
          <w:sz w:val="24"/>
          <w:szCs w:val="24"/>
          <w:lang w:val="sk-SK" w:eastAsia="cs-CZ"/>
        </w:rPr>
        <w:t>) vykonať raz za desať rokov posúdenie potenciálu energetickej efektívnosti distribučnej sústavy, ktoré</w:t>
      </w:r>
    </w:p>
    <w:p w14:paraId="0BED096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identifikuje nákladovo efektívne opatrenia na zlepšenie energetickej efektívnosti a dosiahnutie úspor energie vlastnej elektroenergetickej infraštruktúry, investície potrebné na ich zavedenie a harmonogram zavádzania,</w:t>
      </w:r>
    </w:p>
    <w:p w14:paraId="571843E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obsahuje najmä posúdenie energetickej efektívnosti distribúcie, riadenia zaťaženia, prevádzkyschopnosti prepojenej sústavy, pripojenia zariadení na výrobu elektriny a kombinovaných zariadení veľmi malých výkonov,</w:t>
      </w:r>
      <w:r w:rsidRPr="00043871">
        <w:rPr>
          <w:rFonts w:ascii="Arial" w:eastAsia="Times New Roman" w:hAnsi="Arial" w:cs="Arial"/>
          <w:color w:val="000000" w:themeColor="text1"/>
          <w:sz w:val="24"/>
          <w:szCs w:val="24"/>
          <w:vertAlign w:val="superscript"/>
          <w:lang w:val="sk-SK" w:eastAsia="cs-CZ"/>
        </w:rPr>
        <w:t>60b)</w:t>
      </w:r>
    </w:p>
    <w:p w14:paraId="32AEFCB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môže byť súčasťou písomnej správy z energetického auditu podľa osobitného predpisu,</w:t>
      </w:r>
      <w:r w:rsidRPr="00043871">
        <w:rPr>
          <w:rFonts w:ascii="Arial" w:eastAsia="Times New Roman" w:hAnsi="Arial" w:cs="Arial"/>
          <w:color w:val="000000" w:themeColor="text1"/>
          <w:sz w:val="24"/>
          <w:szCs w:val="24"/>
          <w:vertAlign w:val="superscript"/>
          <w:lang w:val="sk-SK" w:eastAsia="cs-CZ"/>
        </w:rPr>
        <w:t>55a)</w:t>
      </w:r>
    </w:p>
    <w:p w14:paraId="557B2755" w14:textId="5F0EEF83" w:rsidR="00D96116" w:rsidRPr="00043871" w:rsidRDefault="00960F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ae</w:t>
      </w:r>
      <w:r w:rsidR="00D96116" w:rsidRPr="00043871">
        <w:rPr>
          <w:rFonts w:ascii="Arial" w:eastAsia="Times New Roman" w:hAnsi="Arial" w:cs="Arial"/>
          <w:color w:val="000000" w:themeColor="text1"/>
          <w:sz w:val="24"/>
          <w:szCs w:val="24"/>
          <w:lang w:val="sk-SK" w:eastAsia="cs-CZ"/>
        </w:rPr>
        <w:t>) zaslať posúdenie podľa písmena b) ministerstvu do 30. júna príslušného kalendárneho roka.</w:t>
      </w:r>
    </w:p>
    <w:p w14:paraId="13B6B877" w14:textId="5B076F19" w:rsidR="00943528" w:rsidRPr="00043871" w:rsidRDefault="00810B4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w:t>
      </w:r>
      <w:r w:rsidR="00960FBF"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w:t>
      </w:r>
      <w:r w:rsidR="00B47EBE" w:rsidRPr="00043871">
        <w:rPr>
          <w:rFonts w:ascii="Arial" w:eastAsia="Times New Roman" w:hAnsi="Arial" w:cs="Arial"/>
          <w:color w:val="000000" w:themeColor="text1"/>
          <w:sz w:val="24"/>
          <w:szCs w:val="24"/>
          <w:lang w:val="sk-SK" w:eastAsia="cs-CZ"/>
        </w:rPr>
        <w:t xml:space="preserve"> Prevádzkovateľ distribučnej sústavy je povinný pl</w:t>
      </w:r>
      <w:r w:rsidR="00854C0D" w:rsidRPr="00043871">
        <w:rPr>
          <w:rFonts w:ascii="Arial" w:eastAsia="Times New Roman" w:hAnsi="Arial" w:cs="Arial"/>
          <w:color w:val="000000" w:themeColor="text1"/>
          <w:sz w:val="24"/>
          <w:szCs w:val="24"/>
          <w:lang w:val="sk-SK" w:eastAsia="cs-CZ"/>
        </w:rPr>
        <w:t xml:space="preserve">án rozvoja sústavy </w:t>
      </w:r>
      <w:r w:rsidR="00416973" w:rsidRPr="00043871">
        <w:rPr>
          <w:rFonts w:ascii="Arial" w:eastAsia="Times New Roman" w:hAnsi="Arial" w:cs="Arial"/>
          <w:color w:val="000000" w:themeColor="text1"/>
          <w:sz w:val="24"/>
          <w:szCs w:val="24"/>
          <w:lang w:val="sk-SK" w:eastAsia="cs-CZ"/>
        </w:rPr>
        <w:t>vy</w:t>
      </w:r>
      <w:r w:rsidR="00854C0D" w:rsidRPr="00043871">
        <w:rPr>
          <w:rFonts w:ascii="Arial" w:eastAsia="Times New Roman" w:hAnsi="Arial" w:cs="Arial"/>
          <w:color w:val="000000" w:themeColor="text1"/>
          <w:sz w:val="24"/>
          <w:szCs w:val="24"/>
          <w:lang w:val="sk-SK" w:eastAsia="cs-CZ"/>
        </w:rPr>
        <w:t xml:space="preserve">pracovaný podľa </w:t>
      </w:r>
      <w:r w:rsidR="00782FAC" w:rsidRPr="00043871">
        <w:rPr>
          <w:rFonts w:ascii="Arial" w:eastAsia="Times New Roman" w:hAnsi="Arial" w:cs="Arial"/>
          <w:color w:val="000000" w:themeColor="text1"/>
          <w:sz w:val="24"/>
          <w:szCs w:val="24"/>
          <w:lang w:val="sk-SK" w:eastAsia="cs-CZ"/>
        </w:rPr>
        <w:t xml:space="preserve">odseku 2 písm. q) pred jeho predložením ministerstvu a úradu </w:t>
      </w:r>
      <w:r w:rsidR="009242B1" w:rsidRPr="00043871">
        <w:rPr>
          <w:rFonts w:ascii="Arial" w:eastAsia="Times New Roman" w:hAnsi="Arial" w:cs="Arial"/>
          <w:color w:val="000000" w:themeColor="text1"/>
          <w:sz w:val="24"/>
          <w:szCs w:val="24"/>
          <w:lang w:val="sk-SK" w:eastAsia="cs-CZ"/>
        </w:rPr>
        <w:t xml:space="preserve">verejne </w:t>
      </w:r>
      <w:r w:rsidR="00782FAC" w:rsidRPr="00043871">
        <w:rPr>
          <w:rFonts w:ascii="Arial" w:eastAsia="Times New Roman" w:hAnsi="Arial" w:cs="Arial"/>
          <w:color w:val="000000" w:themeColor="text1"/>
          <w:sz w:val="24"/>
          <w:szCs w:val="24"/>
          <w:lang w:val="sk-SK" w:eastAsia="cs-CZ"/>
        </w:rPr>
        <w:t xml:space="preserve">konzultovať. </w:t>
      </w:r>
      <w:r w:rsidR="00C17369" w:rsidRPr="00043871">
        <w:rPr>
          <w:rFonts w:ascii="Arial" w:eastAsia="Times New Roman" w:hAnsi="Arial" w:cs="Arial"/>
          <w:color w:val="000000" w:themeColor="text1"/>
          <w:sz w:val="24"/>
          <w:szCs w:val="24"/>
          <w:lang w:val="sk-SK" w:eastAsia="cs-CZ"/>
        </w:rPr>
        <w:t>Záznam</w:t>
      </w:r>
      <w:r w:rsidR="00782FAC" w:rsidRPr="00043871">
        <w:rPr>
          <w:rFonts w:ascii="Arial" w:eastAsia="Times New Roman" w:hAnsi="Arial" w:cs="Arial"/>
          <w:color w:val="000000" w:themeColor="text1"/>
          <w:sz w:val="24"/>
          <w:szCs w:val="24"/>
          <w:lang w:val="sk-SK" w:eastAsia="cs-CZ"/>
        </w:rPr>
        <w:t xml:space="preserve"> o</w:t>
      </w:r>
      <w:r w:rsidR="00C17369" w:rsidRPr="00043871">
        <w:rPr>
          <w:rFonts w:ascii="Arial" w:eastAsia="Times New Roman" w:hAnsi="Arial" w:cs="Arial"/>
          <w:color w:val="000000" w:themeColor="text1"/>
          <w:sz w:val="24"/>
          <w:szCs w:val="24"/>
          <w:lang w:val="sk-SK" w:eastAsia="cs-CZ"/>
        </w:rPr>
        <w:t> verejnej konzultáci</w:t>
      </w:r>
      <w:r w:rsidR="000339EA" w:rsidRPr="00043871">
        <w:rPr>
          <w:rFonts w:ascii="Arial" w:eastAsia="Times New Roman" w:hAnsi="Arial" w:cs="Arial"/>
          <w:color w:val="000000" w:themeColor="text1"/>
          <w:sz w:val="24"/>
          <w:szCs w:val="24"/>
          <w:lang w:val="sk-SK" w:eastAsia="cs-CZ"/>
        </w:rPr>
        <w:t>i</w:t>
      </w:r>
      <w:r w:rsidR="00782FAC" w:rsidRPr="00043871">
        <w:rPr>
          <w:rFonts w:ascii="Arial" w:eastAsia="Times New Roman" w:hAnsi="Arial" w:cs="Arial"/>
          <w:color w:val="000000" w:themeColor="text1"/>
          <w:sz w:val="24"/>
          <w:szCs w:val="24"/>
          <w:lang w:val="sk-SK" w:eastAsia="cs-CZ"/>
        </w:rPr>
        <w:t xml:space="preserve"> prekladá prevádzkovateľ distribučnej sústavy ministerstvu a úradu spolu s plánom rozvoja sústavy. Úrad plán rozvoja sústavy spoločne s</w:t>
      </w:r>
      <w:r w:rsidR="00C17369" w:rsidRPr="00043871">
        <w:rPr>
          <w:rFonts w:ascii="Arial" w:eastAsia="Times New Roman" w:hAnsi="Arial" w:cs="Arial"/>
          <w:color w:val="000000" w:themeColor="text1"/>
          <w:sz w:val="24"/>
          <w:szCs w:val="24"/>
          <w:lang w:val="sk-SK" w:eastAsia="cs-CZ"/>
        </w:rPr>
        <w:t>o záznamom z</w:t>
      </w:r>
      <w:r w:rsidR="00782FAC" w:rsidRPr="00043871">
        <w:rPr>
          <w:rFonts w:ascii="Arial" w:eastAsia="Times New Roman" w:hAnsi="Arial" w:cs="Arial"/>
          <w:color w:val="000000" w:themeColor="text1"/>
          <w:sz w:val="24"/>
          <w:szCs w:val="24"/>
          <w:lang w:val="sk-SK" w:eastAsia="cs-CZ"/>
        </w:rPr>
        <w:t xml:space="preserve"> </w:t>
      </w:r>
      <w:r w:rsidR="000460B1" w:rsidRPr="00043871">
        <w:rPr>
          <w:rFonts w:ascii="Arial" w:eastAsia="Times New Roman" w:hAnsi="Arial" w:cs="Arial"/>
          <w:color w:val="000000" w:themeColor="text1"/>
          <w:sz w:val="24"/>
          <w:szCs w:val="24"/>
          <w:lang w:val="sk-SK" w:eastAsia="cs-CZ"/>
        </w:rPr>
        <w:t xml:space="preserve">verejnej </w:t>
      </w:r>
      <w:r w:rsidR="00782FAC" w:rsidRPr="00043871">
        <w:rPr>
          <w:rFonts w:ascii="Arial" w:eastAsia="Times New Roman" w:hAnsi="Arial" w:cs="Arial"/>
          <w:color w:val="000000" w:themeColor="text1"/>
          <w:sz w:val="24"/>
          <w:szCs w:val="24"/>
          <w:lang w:val="sk-SK" w:eastAsia="cs-CZ"/>
        </w:rPr>
        <w:t>konzultáci</w:t>
      </w:r>
      <w:r w:rsidR="000460B1" w:rsidRPr="00043871">
        <w:rPr>
          <w:rFonts w:ascii="Arial" w:eastAsia="Times New Roman" w:hAnsi="Arial" w:cs="Arial"/>
          <w:color w:val="000000" w:themeColor="text1"/>
          <w:sz w:val="24"/>
          <w:szCs w:val="24"/>
          <w:lang w:val="sk-SK" w:eastAsia="cs-CZ"/>
        </w:rPr>
        <w:t>e</w:t>
      </w:r>
      <w:r w:rsidR="00782FAC" w:rsidRPr="00043871">
        <w:rPr>
          <w:rFonts w:ascii="Arial" w:eastAsia="Times New Roman" w:hAnsi="Arial" w:cs="Arial"/>
          <w:color w:val="000000" w:themeColor="text1"/>
          <w:sz w:val="24"/>
          <w:szCs w:val="24"/>
          <w:lang w:val="sk-SK" w:eastAsia="cs-CZ"/>
        </w:rPr>
        <w:t xml:space="preserve"> zverejní na svojom webovom sídle. Ak plán rozvoja sústavy neobsahuje náležitosti podľa </w:t>
      </w:r>
      <w:r w:rsidR="00DA7AAB" w:rsidRPr="00043871">
        <w:rPr>
          <w:rFonts w:ascii="Arial" w:eastAsia="Times New Roman" w:hAnsi="Arial" w:cs="Arial"/>
          <w:color w:val="000000" w:themeColor="text1"/>
          <w:sz w:val="24"/>
          <w:szCs w:val="24"/>
          <w:lang w:val="sk-SK" w:eastAsia="cs-CZ"/>
        </w:rPr>
        <w:t>všeobecne záväzného právneho predpisu</w:t>
      </w:r>
      <w:r w:rsidR="00346A90" w:rsidRPr="00043871">
        <w:rPr>
          <w:rFonts w:ascii="Arial" w:eastAsia="Times New Roman" w:hAnsi="Arial" w:cs="Arial"/>
          <w:color w:val="000000" w:themeColor="text1"/>
          <w:sz w:val="24"/>
          <w:szCs w:val="24"/>
          <w:lang w:val="sk-SK" w:eastAsia="cs-CZ"/>
        </w:rPr>
        <w:t xml:space="preserve"> vydaného úradom podľa § 95 ods. 2 písm. k)</w:t>
      </w:r>
      <w:r w:rsidR="00DA7AAB" w:rsidRPr="00043871">
        <w:rPr>
          <w:rFonts w:ascii="Arial" w:eastAsia="Times New Roman" w:hAnsi="Arial" w:cs="Arial"/>
          <w:color w:val="000000" w:themeColor="text1"/>
          <w:sz w:val="24"/>
          <w:szCs w:val="24"/>
          <w:lang w:val="sk-SK" w:eastAsia="cs-CZ"/>
        </w:rPr>
        <w:t xml:space="preserve">, </w:t>
      </w:r>
      <w:r w:rsidR="00020176" w:rsidRPr="00043871">
        <w:rPr>
          <w:rFonts w:ascii="Arial" w:eastAsia="Times New Roman" w:hAnsi="Arial" w:cs="Arial"/>
          <w:color w:val="000000" w:themeColor="text1"/>
          <w:sz w:val="24"/>
          <w:szCs w:val="24"/>
          <w:lang w:val="sk-SK" w:eastAsia="cs-CZ"/>
        </w:rPr>
        <w:t xml:space="preserve">prevádzkovateľ distribučnej sústavy riadne </w:t>
      </w:r>
      <w:r w:rsidR="0083196A" w:rsidRPr="00043871">
        <w:rPr>
          <w:rFonts w:ascii="Arial" w:eastAsia="Times New Roman" w:hAnsi="Arial" w:cs="Arial"/>
          <w:color w:val="000000" w:themeColor="text1"/>
          <w:sz w:val="24"/>
          <w:szCs w:val="24"/>
          <w:lang w:val="sk-SK" w:eastAsia="cs-CZ"/>
        </w:rPr>
        <w:t>nevyhodnotil</w:t>
      </w:r>
      <w:r w:rsidR="00020176" w:rsidRPr="00043871">
        <w:rPr>
          <w:rFonts w:ascii="Arial" w:eastAsia="Times New Roman" w:hAnsi="Arial" w:cs="Arial"/>
          <w:color w:val="000000" w:themeColor="text1"/>
          <w:sz w:val="24"/>
          <w:szCs w:val="24"/>
          <w:lang w:val="sk-SK" w:eastAsia="cs-CZ"/>
        </w:rPr>
        <w:t xml:space="preserve"> </w:t>
      </w:r>
      <w:r w:rsidR="009765D4" w:rsidRPr="00043871">
        <w:rPr>
          <w:rFonts w:ascii="Arial" w:eastAsia="Times New Roman" w:hAnsi="Arial" w:cs="Arial"/>
          <w:color w:val="000000" w:themeColor="text1"/>
          <w:sz w:val="24"/>
          <w:szCs w:val="24"/>
          <w:lang w:val="sk-SK" w:eastAsia="cs-CZ"/>
        </w:rPr>
        <w:t xml:space="preserve">uplatnené pripomienky alebo </w:t>
      </w:r>
      <w:r w:rsidR="005B02D6" w:rsidRPr="00043871">
        <w:rPr>
          <w:rFonts w:ascii="Arial" w:eastAsia="Times New Roman" w:hAnsi="Arial" w:cs="Arial"/>
          <w:color w:val="000000" w:themeColor="text1"/>
          <w:sz w:val="24"/>
          <w:szCs w:val="24"/>
          <w:lang w:val="sk-SK" w:eastAsia="cs-CZ"/>
        </w:rPr>
        <w:t xml:space="preserve">plán rozvoja distribučnej sústavy </w:t>
      </w:r>
      <w:r w:rsidR="006B4F5B" w:rsidRPr="00043871">
        <w:rPr>
          <w:rFonts w:ascii="Arial" w:eastAsia="Times New Roman" w:hAnsi="Arial" w:cs="Arial"/>
          <w:color w:val="000000" w:themeColor="text1"/>
          <w:sz w:val="24"/>
          <w:szCs w:val="24"/>
          <w:lang w:val="sk-SK" w:eastAsia="cs-CZ"/>
        </w:rPr>
        <w:t>má</w:t>
      </w:r>
      <w:r w:rsidR="005B02D6" w:rsidRPr="00043871">
        <w:rPr>
          <w:rFonts w:ascii="Arial" w:eastAsia="Times New Roman" w:hAnsi="Arial" w:cs="Arial"/>
          <w:color w:val="000000" w:themeColor="text1"/>
          <w:sz w:val="24"/>
          <w:szCs w:val="24"/>
          <w:lang w:val="sk-SK" w:eastAsia="cs-CZ"/>
        </w:rPr>
        <w:t xml:space="preserve"> in</w:t>
      </w:r>
      <w:r w:rsidR="006B4F5B" w:rsidRPr="00043871">
        <w:rPr>
          <w:rFonts w:ascii="Arial" w:eastAsia="Times New Roman" w:hAnsi="Arial" w:cs="Arial"/>
          <w:color w:val="000000" w:themeColor="text1"/>
          <w:sz w:val="24"/>
          <w:szCs w:val="24"/>
          <w:lang w:val="sk-SK" w:eastAsia="cs-CZ"/>
        </w:rPr>
        <w:t>é</w:t>
      </w:r>
      <w:r w:rsidR="005B02D6" w:rsidRPr="00043871">
        <w:rPr>
          <w:rFonts w:ascii="Arial" w:eastAsia="Times New Roman" w:hAnsi="Arial" w:cs="Arial"/>
          <w:color w:val="000000" w:themeColor="text1"/>
          <w:sz w:val="24"/>
          <w:szCs w:val="24"/>
          <w:lang w:val="sk-SK" w:eastAsia="cs-CZ"/>
        </w:rPr>
        <w:t xml:space="preserve"> </w:t>
      </w:r>
      <w:r w:rsidR="00764A30" w:rsidRPr="00043871">
        <w:rPr>
          <w:rFonts w:ascii="Arial" w:eastAsia="Times New Roman" w:hAnsi="Arial" w:cs="Arial"/>
          <w:color w:val="000000" w:themeColor="text1"/>
          <w:sz w:val="24"/>
          <w:szCs w:val="24"/>
          <w:lang w:val="sk-SK" w:eastAsia="cs-CZ"/>
        </w:rPr>
        <w:t>nedostatky</w:t>
      </w:r>
      <w:r w:rsidR="00EA6857" w:rsidRPr="00043871">
        <w:rPr>
          <w:rFonts w:ascii="Arial" w:eastAsia="Times New Roman" w:hAnsi="Arial" w:cs="Arial"/>
          <w:color w:val="000000" w:themeColor="text1"/>
          <w:sz w:val="24"/>
          <w:szCs w:val="24"/>
          <w:lang w:val="sk-SK" w:eastAsia="cs-CZ"/>
        </w:rPr>
        <w:t>, môže úrad prevádzkovateľovi distribučnej sústavy z </w:t>
      </w:r>
      <w:r w:rsidR="003F260B" w:rsidRPr="00043871">
        <w:rPr>
          <w:rFonts w:ascii="Arial" w:eastAsia="Times New Roman" w:hAnsi="Arial" w:cs="Arial"/>
          <w:color w:val="000000" w:themeColor="text1"/>
          <w:sz w:val="24"/>
          <w:szCs w:val="24"/>
          <w:lang w:val="sk-SK" w:eastAsia="cs-CZ"/>
        </w:rPr>
        <w:t xml:space="preserve">vlastného </w:t>
      </w:r>
      <w:r w:rsidR="0063721C" w:rsidRPr="00043871">
        <w:rPr>
          <w:rFonts w:ascii="Arial" w:eastAsia="Times New Roman" w:hAnsi="Arial" w:cs="Arial"/>
          <w:color w:val="000000" w:themeColor="text1"/>
          <w:sz w:val="24"/>
          <w:szCs w:val="24"/>
          <w:lang w:val="sk-SK" w:eastAsia="cs-CZ"/>
        </w:rPr>
        <w:t>podnetu</w:t>
      </w:r>
      <w:r w:rsidR="00EA6857" w:rsidRPr="00043871">
        <w:rPr>
          <w:rFonts w:ascii="Arial" w:eastAsia="Times New Roman" w:hAnsi="Arial" w:cs="Arial"/>
          <w:color w:val="000000" w:themeColor="text1"/>
          <w:sz w:val="24"/>
          <w:szCs w:val="24"/>
          <w:lang w:val="sk-SK" w:eastAsia="cs-CZ"/>
        </w:rPr>
        <w:t xml:space="preserve"> </w:t>
      </w:r>
      <w:r w:rsidR="00CD4A47" w:rsidRPr="00043871">
        <w:rPr>
          <w:rFonts w:ascii="Arial" w:eastAsia="Times New Roman" w:hAnsi="Arial" w:cs="Arial"/>
          <w:color w:val="000000" w:themeColor="text1"/>
          <w:sz w:val="24"/>
          <w:szCs w:val="24"/>
          <w:lang w:val="sk-SK" w:eastAsia="cs-CZ"/>
        </w:rPr>
        <w:t xml:space="preserve">rozhodnutím </w:t>
      </w:r>
      <w:r w:rsidR="004118C5" w:rsidRPr="00043871">
        <w:rPr>
          <w:rFonts w:ascii="Arial" w:eastAsia="Times New Roman" w:hAnsi="Arial" w:cs="Arial"/>
          <w:color w:val="000000" w:themeColor="text1"/>
          <w:sz w:val="24"/>
          <w:szCs w:val="24"/>
          <w:lang w:val="sk-SK" w:eastAsia="cs-CZ"/>
        </w:rPr>
        <w:t>uložiť povinnosť</w:t>
      </w:r>
      <w:r w:rsidR="00EA6857" w:rsidRPr="00043871">
        <w:rPr>
          <w:rFonts w:ascii="Arial" w:eastAsia="Times New Roman" w:hAnsi="Arial" w:cs="Arial"/>
          <w:color w:val="000000" w:themeColor="text1"/>
          <w:sz w:val="24"/>
          <w:szCs w:val="24"/>
          <w:lang w:val="sk-SK" w:eastAsia="cs-CZ"/>
        </w:rPr>
        <w:t xml:space="preserve"> </w:t>
      </w:r>
      <w:r w:rsidR="00C20C55" w:rsidRPr="00043871">
        <w:rPr>
          <w:rFonts w:ascii="Arial" w:eastAsia="Times New Roman" w:hAnsi="Arial" w:cs="Arial"/>
          <w:color w:val="000000" w:themeColor="text1"/>
          <w:sz w:val="24"/>
          <w:szCs w:val="24"/>
          <w:lang w:val="sk-SK" w:eastAsia="cs-CZ"/>
        </w:rPr>
        <w:t xml:space="preserve">zmeny plánu rozvoja distribučnej sústavy alebo odstránenia </w:t>
      </w:r>
      <w:r w:rsidR="00764A30" w:rsidRPr="00043871">
        <w:rPr>
          <w:rFonts w:ascii="Arial" w:eastAsia="Times New Roman" w:hAnsi="Arial" w:cs="Arial"/>
          <w:color w:val="000000" w:themeColor="text1"/>
          <w:sz w:val="24"/>
          <w:szCs w:val="24"/>
          <w:lang w:val="sk-SK" w:eastAsia="cs-CZ"/>
        </w:rPr>
        <w:t xml:space="preserve">nedostatkov </w:t>
      </w:r>
      <w:r w:rsidR="0048441D" w:rsidRPr="00043871">
        <w:rPr>
          <w:rFonts w:ascii="Arial" w:eastAsia="Times New Roman" w:hAnsi="Arial" w:cs="Arial"/>
          <w:color w:val="000000" w:themeColor="text1"/>
          <w:sz w:val="24"/>
          <w:szCs w:val="24"/>
          <w:lang w:val="sk-SK" w:eastAsia="cs-CZ"/>
        </w:rPr>
        <w:t>a </w:t>
      </w:r>
      <w:r w:rsidR="00947D7E" w:rsidRPr="00043871">
        <w:rPr>
          <w:rFonts w:ascii="Arial" w:eastAsia="Times New Roman" w:hAnsi="Arial" w:cs="Arial"/>
          <w:color w:val="000000" w:themeColor="text1"/>
          <w:sz w:val="24"/>
          <w:szCs w:val="24"/>
          <w:lang w:val="sk-SK" w:eastAsia="cs-CZ"/>
        </w:rPr>
        <w:t>urč</w:t>
      </w:r>
      <w:r w:rsidR="00CD4A47" w:rsidRPr="00043871">
        <w:rPr>
          <w:rFonts w:ascii="Arial" w:eastAsia="Times New Roman" w:hAnsi="Arial" w:cs="Arial"/>
          <w:color w:val="000000" w:themeColor="text1"/>
          <w:sz w:val="24"/>
          <w:szCs w:val="24"/>
          <w:lang w:val="sk-SK" w:eastAsia="cs-CZ"/>
        </w:rPr>
        <w:t>iť</w:t>
      </w:r>
      <w:r w:rsidR="00947D7E" w:rsidRPr="00043871">
        <w:rPr>
          <w:rFonts w:ascii="Arial" w:eastAsia="Times New Roman" w:hAnsi="Arial" w:cs="Arial"/>
          <w:color w:val="000000" w:themeColor="text1"/>
          <w:sz w:val="24"/>
          <w:szCs w:val="24"/>
          <w:lang w:val="sk-SK" w:eastAsia="cs-CZ"/>
        </w:rPr>
        <w:t xml:space="preserve"> mu na to</w:t>
      </w:r>
      <w:r w:rsidR="0048441D" w:rsidRPr="00043871">
        <w:rPr>
          <w:rFonts w:ascii="Arial" w:eastAsia="Times New Roman" w:hAnsi="Arial" w:cs="Arial"/>
          <w:color w:val="000000" w:themeColor="text1"/>
          <w:sz w:val="24"/>
          <w:szCs w:val="24"/>
          <w:lang w:val="sk-SK" w:eastAsia="cs-CZ"/>
        </w:rPr>
        <w:t xml:space="preserve"> primeran</w:t>
      </w:r>
      <w:r w:rsidR="00947D7E" w:rsidRPr="00043871">
        <w:rPr>
          <w:rFonts w:ascii="Arial" w:eastAsia="Times New Roman" w:hAnsi="Arial" w:cs="Arial"/>
          <w:color w:val="000000" w:themeColor="text1"/>
          <w:sz w:val="24"/>
          <w:szCs w:val="24"/>
          <w:lang w:val="sk-SK" w:eastAsia="cs-CZ"/>
        </w:rPr>
        <w:t>ú</w:t>
      </w:r>
      <w:r w:rsidR="0048441D" w:rsidRPr="00043871">
        <w:rPr>
          <w:rFonts w:ascii="Arial" w:eastAsia="Times New Roman" w:hAnsi="Arial" w:cs="Arial"/>
          <w:color w:val="000000" w:themeColor="text1"/>
          <w:sz w:val="24"/>
          <w:szCs w:val="24"/>
          <w:lang w:val="sk-SK" w:eastAsia="cs-CZ"/>
        </w:rPr>
        <w:t xml:space="preserve"> lehotu. O uložení povinnosti zmeny plánu rozvoja distribučnej sústavy alebo odstránen</w:t>
      </w:r>
      <w:r w:rsidR="00487D44" w:rsidRPr="00043871">
        <w:rPr>
          <w:rFonts w:ascii="Arial" w:eastAsia="Times New Roman" w:hAnsi="Arial" w:cs="Arial"/>
          <w:color w:val="000000" w:themeColor="text1"/>
          <w:sz w:val="24"/>
          <w:szCs w:val="24"/>
          <w:lang w:val="sk-SK" w:eastAsia="cs-CZ"/>
        </w:rPr>
        <w:t>ia</w:t>
      </w:r>
      <w:r w:rsidR="0048441D" w:rsidRPr="00043871">
        <w:rPr>
          <w:rFonts w:ascii="Arial" w:eastAsia="Times New Roman" w:hAnsi="Arial" w:cs="Arial"/>
          <w:color w:val="000000" w:themeColor="text1"/>
          <w:sz w:val="24"/>
          <w:szCs w:val="24"/>
          <w:lang w:val="sk-SK" w:eastAsia="cs-CZ"/>
        </w:rPr>
        <w:t xml:space="preserve"> iných </w:t>
      </w:r>
      <w:r w:rsidR="00764A30" w:rsidRPr="00043871">
        <w:rPr>
          <w:rFonts w:ascii="Arial" w:eastAsia="Times New Roman" w:hAnsi="Arial" w:cs="Arial"/>
          <w:color w:val="000000" w:themeColor="text1"/>
          <w:sz w:val="24"/>
          <w:szCs w:val="24"/>
          <w:lang w:val="sk-SK" w:eastAsia="cs-CZ"/>
        </w:rPr>
        <w:t xml:space="preserve">nedostatkov </w:t>
      </w:r>
      <w:r w:rsidR="0048441D" w:rsidRPr="00043871">
        <w:rPr>
          <w:rFonts w:ascii="Arial" w:eastAsia="Times New Roman" w:hAnsi="Arial" w:cs="Arial"/>
          <w:color w:val="000000" w:themeColor="text1"/>
          <w:sz w:val="24"/>
          <w:szCs w:val="24"/>
          <w:lang w:val="sk-SK" w:eastAsia="cs-CZ"/>
        </w:rPr>
        <w:t>úrad informuje ministerstvo.</w:t>
      </w:r>
      <w:r w:rsidR="00943528" w:rsidRPr="00043871">
        <w:rPr>
          <w:rFonts w:ascii="Arial" w:eastAsia="Times New Roman" w:hAnsi="Arial" w:cs="Arial"/>
          <w:color w:val="000000" w:themeColor="text1"/>
          <w:sz w:val="24"/>
          <w:szCs w:val="24"/>
          <w:lang w:val="sk-SK" w:eastAsia="cs-CZ"/>
        </w:rPr>
        <w:t xml:space="preserve"> </w:t>
      </w:r>
      <w:r w:rsidR="00663CDB" w:rsidRPr="00043871">
        <w:rPr>
          <w:rFonts w:ascii="Arial" w:eastAsia="Times New Roman" w:hAnsi="Arial" w:cs="Arial"/>
          <w:color w:val="000000" w:themeColor="text1"/>
          <w:sz w:val="24"/>
          <w:szCs w:val="24"/>
          <w:lang w:val="sk-SK" w:eastAsia="cs-CZ"/>
        </w:rPr>
        <w:t xml:space="preserve">Ak úrad </w:t>
      </w:r>
      <w:r w:rsidR="006B224E" w:rsidRPr="00043871">
        <w:rPr>
          <w:rFonts w:ascii="Arial" w:eastAsia="Times New Roman" w:hAnsi="Arial" w:cs="Arial"/>
          <w:color w:val="000000" w:themeColor="text1"/>
          <w:sz w:val="24"/>
          <w:szCs w:val="24"/>
          <w:lang w:val="sk-SK" w:eastAsia="cs-CZ"/>
        </w:rPr>
        <w:t>nezačne</w:t>
      </w:r>
      <w:r w:rsidR="00663CDB" w:rsidRPr="00043871">
        <w:rPr>
          <w:rFonts w:ascii="Arial" w:eastAsia="Times New Roman" w:hAnsi="Arial" w:cs="Arial"/>
          <w:color w:val="000000" w:themeColor="text1"/>
          <w:sz w:val="24"/>
          <w:szCs w:val="24"/>
          <w:lang w:val="sk-SK" w:eastAsia="cs-CZ"/>
        </w:rPr>
        <w:t xml:space="preserve"> konanie o zmene plánu rozvoja distribučnej sústavy alebo o odstr</w:t>
      </w:r>
      <w:r w:rsidR="00CF15B8" w:rsidRPr="00043871">
        <w:rPr>
          <w:rFonts w:ascii="Arial" w:eastAsia="Times New Roman" w:hAnsi="Arial" w:cs="Arial"/>
          <w:color w:val="000000" w:themeColor="text1"/>
          <w:sz w:val="24"/>
          <w:szCs w:val="24"/>
          <w:lang w:val="sk-SK" w:eastAsia="cs-CZ"/>
        </w:rPr>
        <w:t>á</w:t>
      </w:r>
      <w:r w:rsidR="00663CDB" w:rsidRPr="00043871">
        <w:rPr>
          <w:rFonts w:ascii="Arial" w:eastAsia="Times New Roman" w:hAnsi="Arial" w:cs="Arial"/>
          <w:color w:val="000000" w:themeColor="text1"/>
          <w:sz w:val="24"/>
          <w:szCs w:val="24"/>
          <w:lang w:val="sk-SK" w:eastAsia="cs-CZ"/>
        </w:rPr>
        <w:t xml:space="preserve">není </w:t>
      </w:r>
      <w:r w:rsidR="00764A30" w:rsidRPr="00043871">
        <w:rPr>
          <w:rFonts w:ascii="Arial" w:eastAsia="Times New Roman" w:hAnsi="Arial" w:cs="Arial"/>
          <w:color w:val="000000" w:themeColor="text1"/>
          <w:sz w:val="24"/>
          <w:szCs w:val="24"/>
          <w:lang w:val="sk-SK" w:eastAsia="cs-CZ"/>
        </w:rPr>
        <w:t xml:space="preserve">nedostatkov </w:t>
      </w:r>
      <w:r w:rsidR="00663CDB" w:rsidRPr="00043871">
        <w:rPr>
          <w:rFonts w:ascii="Arial" w:eastAsia="Times New Roman" w:hAnsi="Arial" w:cs="Arial"/>
          <w:color w:val="000000" w:themeColor="text1"/>
          <w:sz w:val="24"/>
          <w:szCs w:val="24"/>
          <w:lang w:val="sk-SK" w:eastAsia="cs-CZ"/>
        </w:rPr>
        <w:t>do jedn</w:t>
      </w:r>
      <w:r w:rsidR="00CF15B8" w:rsidRPr="00043871">
        <w:rPr>
          <w:rFonts w:ascii="Arial" w:eastAsia="Times New Roman" w:hAnsi="Arial" w:cs="Arial"/>
          <w:color w:val="000000" w:themeColor="text1"/>
          <w:sz w:val="24"/>
          <w:szCs w:val="24"/>
          <w:lang w:val="sk-SK" w:eastAsia="cs-CZ"/>
        </w:rPr>
        <w:t>é</w:t>
      </w:r>
      <w:r w:rsidR="00663CDB" w:rsidRPr="00043871">
        <w:rPr>
          <w:rFonts w:ascii="Arial" w:eastAsia="Times New Roman" w:hAnsi="Arial" w:cs="Arial"/>
          <w:color w:val="000000" w:themeColor="text1"/>
          <w:sz w:val="24"/>
          <w:szCs w:val="24"/>
          <w:lang w:val="sk-SK" w:eastAsia="cs-CZ"/>
        </w:rPr>
        <w:t>ho mesiaca od predložen</w:t>
      </w:r>
      <w:r w:rsidR="00AC0E92" w:rsidRPr="00043871">
        <w:rPr>
          <w:rFonts w:ascii="Arial" w:eastAsia="Times New Roman" w:hAnsi="Arial" w:cs="Arial"/>
          <w:color w:val="000000" w:themeColor="text1"/>
          <w:sz w:val="24"/>
          <w:szCs w:val="24"/>
          <w:lang w:val="sk-SK" w:eastAsia="cs-CZ"/>
        </w:rPr>
        <w:t>ia</w:t>
      </w:r>
      <w:r w:rsidR="00663CDB" w:rsidRPr="00043871">
        <w:rPr>
          <w:rFonts w:ascii="Arial" w:eastAsia="Times New Roman" w:hAnsi="Arial" w:cs="Arial"/>
          <w:color w:val="000000" w:themeColor="text1"/>
          <w:sz w:val="24"/>
          <w:szCs w:val="24"/>
          <w:lang w:val="sk-SK" w:eastAsia="cs-CZ"/>
        </w:rPr>
        <w:t xml:space="preserve"> plánu rozvoja distribučnej sústavy úradu, </w:t>
      </w:r>
      <w:r w:rsidR="00A1456E" w:rsidRPr="00043871">
        <w:rPr>
          <w:rFonts w:ascii="Arial" w:eastAsia="Times New Roman" w:hAnsi="Arial" w:cs="Arial"/>
          <w:color w:val="000000" w:themeColor="text1"/>
          <w:sz w:val="24"/>
          <w:szCs w:val="24"/>
          <w:lang w:val="sk-SK" w:eastAsia="cs-CZ"/>
        </w:rPr>
        <w:t>platí</w:t>
      </w:r>
      <w:r w:rsidR="00CF15B8" w:rsidRPr="00043871">
        <w:rPr>
          <w:rFonts w:ascii="Arial" w:eastAsia="Times New Roman" w:hAnsi="Arial" w:cs="Arial"/>
          <w:color w:val="000000" w:themeColor="text1"/>
          <w:sz w:val="24"/>
          <w:szCs w:val="24"/>
          <w:lang w:val="sk-SK" w:eastAsia="cs-CZ"/>
        </w:rPr>
        <w:t xml:space="preserve">, že plán rozvoja distribučnej sústavy je úplný a bez </w:t>
      </w:r>
      <w:r w:rsidR="00764A30" w:rsidRPr="00043871">
        <w:rPr>
          <w:rFonts w:ascii="Arial" w:eastAsia="Times New Roman" w:hAnsi="Arial" w:cs="Arial"/>
          <w:color w:val="000000" w:themeColor="text1"/>
          <w:sz w:val="24"/>
          <w:szCs w:val="24"/>
          <w:lang w:val="sk-SK" w:eastAsia="cs-CZ"/>
        </w:rPr>
        <w:t>n</w:t>
      </w:r>
      <w:r w:rsidR="00775CAA" w:rsidRPr="00043871">
        <w:rPr>
          <w:rFonts w:ascii="Arial" w:eastAsia="Times New Roman" w:hAnsi="Arial" w:cs="Arial"/>
          <w:color w:val="000000" w:themeColor="text1"/>
          <w:sz w:val="24"/>
          <w:szCs w:val="24"/>
          <w:lang w:val="sk-SK" w:eastAsia="cs-CZ"/>
        </w:rPr>
        <w:t>edostatkov</w:t>
      </w:r>
      <w:r w:rsidR="00CF15B8" w:rsidRPr="00043871">
        <w:rPr>
          <w:rFonts w:ascii="Arial" w:eastAsia="Times New Roman" w:hAnsi="Arial" w:cs="Arial"/>
          <w:color w:val="000000" w:themeColor="text1"/>
          <w:sz w:val="24"/>
          <w:szCs w:val="24"/>
          <w:lang w:val="sk-SK" w:eastAsia="cs-CZ"/>
        </w:rPr>
        <w:t>.</w:t>
      </w:r>
    </w:p>
    <w:p w14:paraId="1F5DBB2B" w14:textId="2D76AF92" w:rsidR="00404FE7" w:rsidRPr="00043871" w:rsidRDefault="00174FE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60FBF"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Ak </w:t>
      </w:r>
      <w:r w:rsidR="006B224E" w:rsidRPr="00043871">
        <w:rPr>
          <w:rFonts w:ascii="Arial" w:eastAsia="Times New Roman" w:hAnsi="Arial" w:cs="Arial"/>
          <w:color w:val="000000" w:themeColor="text1"/>
          <w:sz w:val="24"/>
          <w:szCs w:val="24"/>
          <w:lang w:val="sk-SK" w:eastAsia="cs-CZ"/>
        </w:rPr>
        <w:t xml:space="preserve">má </w:t>
      </w:r>
      <w:r w:rsidRPr="00043871">
        <w:rPr>
          <w:rFonts w:ascii="Arial" w:eastAsia="Times New Roman" w:hAnsi="Arial" w:cs="Arial"/>
          <w:color w:val="000000" w:themeColor="text1"/>
          <w:sz w:val="24"/>
          <w:szCs w:val="24"/>
          <w:lang w:val="sk-SK" w:eastAsia="cs-CZ"/>
        </w:rPr>
        <w:t xml:space="preserve">prevádzkovateľ distribučnej sústavy </w:t>
      </w:r>
      <w:r w:rsidR="006B224E" w:rsidRPr="00043871">
        <w:rPr>
          <w:rFonts w:ascii="Arial" w:eastAsia="Times New Roman" w:hAnsi="Arial" w:cs="Arial"/>
          <w:color w:val="000000" w:themeColor="text1"/>
          <w:sz w:val="24"/>
          <w:szCs w:val="24"/>
          <w:lang w:val="sk-SK" w:eastAsia="cs-CZ"/>
        </w:rPr>
        <w:t>v úmysle</w:t>
      </w:r>
      <w:r w:rsidRPr="00043871">
        <w:rPr>
          <w:rFonts w:ascii="Arial" w:eastAsia="Times New Roman" w:hAnsi="Arial" w:cs="Arial"/>
          <w:color w:val="000000" w:themeColor="text1"/>
          <w:sz w:val="24"/>
          <w:szCs w:val="24"/>
          <w:lang w:val="sk-SK" w:eastAsia="cs-CZ"/>
        </w:rPr>
        <w:t xml:space="preserve"> nakupovať nefrekvenčné podporné služby</w:t>
      </w:r>
      <w:r w:rsidR="005D738A" w:rsidRPr="00043871">
        <w:rPr>
          <w:rFonts w:ascii="Arial" w:eastAsia="Times New Roman" w:hAnsi="Arial" w:cs="Arial"/>
          <w:color w:val="000000" w:themeColor="text1"/>
          <w:sz w:val="24"/>
          <w:szCs w:val="24"/>
          <w:lang w:val="sk-SK" w:eastAsia="cs-CZ"/>
        </w:rPr>
        <w:t xml:space="preserve"> alebo flexibilitu</w:t>
      </w:r>
      <w:r w:rsidRPr="00043871">
        <w:rPr>
          <w:rFonts w:ascii="Arial" w:eastAsia="Times New Roman" w:hAnsi="Arial" w:cs="Arial"/>
          <w:color w:val="000000" w:themeColor="text1"/>
          <w:sz w:val="24"/>
          <w:szCs w:val="24"/>
          <w:lang w:val="sk-SK" w:eastAsia="cs-CZ"/>
        </w:rPr>
        <w:t xml:space="preserve"> na zabezpečenie prevádzkovej spoľahlivosti distribučnej sústavy, je povinný </w:t>
      </w:r>
      <w:r w:rsidR="00222E5C" w:rsidRPr="00043871">
        <w:rPr>
          <w:rFonts w:ascii="Arial" w:eastAsia="Times New Roman" w:hAnsi="Arial" w:cs="Arial"/>
          <w:color w:val="000000" w:themeColor="text1"/>
          <w:sz w:val="24"/>
          <w:szCs w:val="24"/>
          <w:lang w:val="sk-SK" w:eastAsia="cs-CZ"/>
        </w:rPr>
        <w:t>vy</w:t>
      </w:r>
      <w:r w:rsidRPr="00043871">
        <w:rPr>
          <w:rFonts w:ascii="Arial" w:eastAsia="Times New Roman" w:hAnsi="Arial" w:cs="Arial"/>
          <w:color w:val="000000" w:themeColor="text1"/>
          <w:sz w:val="24"/>
          <w:szCs w:val="24"/>
          <w:lang w:val="sk-SK" w:eastAsia="cs-CZ"/>
        </w:rPr>
        <w:t>pracovať návrh technických požiadav</w:t>
      </w:r>
      <w:r w:rsidR="00955482" w:rsidRPr="00043871">
        <w:rPr>
          <w:rFonts w:ascii="Arial" w:eastAsia="Times New Roman" w:hAnsi="Arial" w:cs="Arial"/>
          <w:color w:val="000000" w:themeColor="text1"/>
          <w:sz w:val="24"/>
          <w:szCs w:val="24"/>
          <w:lang w:val="sk-SK" w:eastAsia="cs-CZ"/>
        </w:rPr>
        <w:t>ie</w:t>
      </w:r>
      <w:r w:rsidRPr="00043871">
        <w:rPr>
          <w:rFonts w:ascii="Arial" w:eastAsia="Times New Roman" w:hAnsi="Arial" w:cs="Arial"/>
          <w:color w:val="000000" w:themeColor="text1"/>
          <w:sz w:val="24"/>
          <w:szCs w:val="24"/>
          <w:lang w:val="sk-SK" w:eastAsia="cs-CZ"/>
        </w:rPr>
        <w:t>k</w:t>
      </w:r>
      <w:r w:rsidR="005D738A" w:rsidRPr="00043871">
        <w:rPr>
          <w:rFonts w:ascii="Arial" w:eastAsia="Times New Roman" w:hAnsi="Arial" w:cs="Arial"/>
          <w:color w:val="000000" w:themeColor="text1"/>
          <w:sz w:val="24"/>
          <w:szCs w:val="24"/>
          <w:lang w:val="sk-SK" w:eastAsia="cs-CZ"/>
        </w:rPr>
        <w:t xml:space="preserve"> na obstarávané nefrekvenčné podporné služby alebo flexibilitu</w:t>
      </w:r>
      <w:r w:rsidRPr="00043871">
        <w:rPr>
          <w:rFonts w:ascii="Arial" w:eastAsia="Times New Roman" w:hAnsi="Arial" w:cs="Arial"/>
          <w:color w:val="000000" w:themeColor="text1"/>
          <w:sz w:val="24"/>
          <w:szCs w:val="24"/>
          <w:lang w:val="sk-SK" w:eastAsia="cs-CZ"/>
        </w:rPr>
        <w:t xml:space="preserve"> a</w:t>
      </w:r>
      <w:r w:rsidR="005D738A"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podmien</w:t>
      </w:r>
      <w:r w:rsidR="005D738A" w:rsidRPr="00043871">
        <w:rPr>
          <w:rFonts w:ascii="Arial" w:eastAsia="Times New Roman" w:hAnsi="Arial" w:cs="Arial"/>
          <w:color w:val="000000" w:themeColor="text1"/>
          <w:sz w:val="24"/>
          <w:szCs w:val="24"/>
          <w:lang w:val="sk-SK" w:eastAsia="cs-CZ"/>
        </w:rPr>
        <w:t xml:space="preserve">ky </w:t>
      </w:r>
      <w:r w:rsidRPr="00043871">
        <w:rPr>
          <w:rFonts w:ascii="Arial" w:eastAsia="Times New Roman" w:hAnsi="Arial" w:cs="Arial"/>
          <w:color w:val="000000" w:themeColor="text1"/>
          <w:sz w:val="24"/>
          <w:szCs w:val="24"/>
          <w:lang w:val="sk-SK" w:eastAsia="cs-CZ"/>
        </w:rPr>
        <w:t>obstar</w:t>
      </w:r>
      <w:r w:rsidR="001900FF" w:rsidRPr="00043871">
        <w:rPr>
          <w:rFonts w:ascii="Arial" w:eastAsia="Times New Roman" w:hAnsi="Arial" w:cs="Arial"/>
          <w:color w:val="000000" w:themeColor="text1"/>
          <w:sz w:val="24"/>
          <w:szCs w:val="24"/>
          <w:lang w:val="sk-SK" w:eastAsia="cs-CZ"/>
        </w:rPr>
        <w:t>a</w:t>
      </w:r>
      <w:r w:rsidR="008248F2" w:rsidRPr="00043871">
        <w:rPr>
          <w:rFonts w:ascii="Arial" w:eastAsia="Times New Roman" w:hAnsi="Arial" w:cs="Arial"/>
          <w:color w:val="000000" w:themeColor="text1"/>
          <w:sz w:val="24"/>
          <w:szCs w:val="24"/>
          <w:lang w:val="sk-SK" w:eastAsia="cs-CZ"/>
        </w:rPr>
        <w:t>ni</w:t>
      </w:r>
      <w:r w:rsidR="00841122"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 nefrekvenčn</w:t>
      </w:r>
      <w:r w:rsidR="00AB40B9" w:rsidRPr="00043871">
        <w:rPr>
          <w:rFonts w:ascii="Arial" w:eastAsia="Times New Roman" w:hAnsi="Arial" w:cs="Arial"/>
          <w:color w:val="000000" w:themeColor="text1"/>
          <w:sz w:val="24"/>
          <w:szCs w:val="24"/>
          <w:lang w:val="sk-SK" w:eastAsia="cs-CZ"/>
        </w:rPr>
        <w:t>ých</w:t>
      </w:r>
      <w:r w:rsidRPr="00043871">
        <w:rPr>
          <w:rFonts w:ascii="Arial" w:eastAsia="Times New Roman" w:hAnsi="Arial" w:cs="Arial"/>
          <w:color w:val="000000" w:themeColor="text1"/>
          <w:sz w:val="24"/>
          <w:szCs w:val="24"/>
          <w:lang w:val="sk-SK" w:eastAsia="cs-CZ"/>
        </w:rPr>
        <w:t xml:space="preserve"> podporn</w:t>
      </w:r>
      <w:r w:rsidR="00AB40B9" w:rsidRPr="00043871">
        <w:rPr>
          <w:rFonts w:ascii="Arial" w:eastAsia="Times New Roman" w:hAnsi="Arial" w:cs="Arial"/>
          <w:color w:val="000000" w:themeColor="text1"/>
          <w:sz w:val="24"/>
          <w:szCs w:val="24"/>
          <w:lang w:val="sk-SK" w:eastAsia="cs-CZ"/>
        </w:rPr>
        <w:t>ých</w:t>
      </w:r>
      <w:r w:rsidRPr="00043871">
        <w:rPr>
          <w:rFonts w:ascii="Arial" w:eastAsia="Times New Roman" w:hAnsi="Arial" w:cs="Arial"/>
          <w:color w:val="000000" w:themeColor="text1"/>
          <w:sz w:val="24"/>
          <w:szCs w:val="24"/>
          <w:lang w:val="sk-SK" w:eastAsia="cs-CZ"/>
        </w:rPr>
        <w:t xml:space="preserve"> služ</w:t>
      </w:r>
      <w:r w:rsidR="00AB40B9" w:rsidRPr="00043871">
        <w:rPr>
          <w:rFonts w:ascii="Arial" w:eastAsia="Times New Roman" w:hAnsi="Arial" w:cs="Arial"/>
          <w:color w:val="000000" w:themeColor="text1"/>
          <w:sz w:val="24"/>
          <w:szCs w:val="24"/>
          <w:lang w:val="sk-SK" w:eastAsia="cs-CZ"/>
        </w:rPr>
        <w:t>ie</w:t>
      </w:r>
      <w:r w:rsidRPr="00043871">
        <w:rPr>
          <w:rFonts w:ascii="Arial" w:eastAsia="Times New Roman" w:hAnsi="Arial" w:cs="Arial"/>
          <w:color w:val="000000" w:themeColor="text1"/>
          <w:sz w:val="24"/>
          <w:szCs w:val="24"/>
          <w:lang w:val="sk-SK" w:eastAsia="cs-CZ"/>
        </w:rPr>
        <w:t>b</w:t>
      </w:r>
      <w:r w:rsidR="005D738A" w:rsidRPr="00043871">
        <w:rPr>
          <w:rFonts w:ascii="Arial" w:eastAsia="Times New Roman" w:hAnsi="Arial" w:cs="Arial"/>
          <w:color w:val="000000" w:themeColor="text1"/>
          <w:sz w:val="24"/>
          <w:szCs w:val="24"/>
          <w:lang w:val="sk-SK" w:eastAsia="cs-CZ"/>
        </w:rPr>
        <w:t xml:space="preserve"> alebo</w:t>
      </w:r>
      <w:r w:rsidRPr="00043871">
        <w:rPr>
          <w:rFonts w:ascii="Arial" w:eastAsia="Times New Roman" w:hAnsi="Arial" w:cs="Arial"/>
          <w:color w:val="000000" w:themeColor="text1"/>
          <w:sz w:val="24"/>
          <w:szCs w:val="24"/>
          <w:lang w:val="sk-SK" w:eastAsia="cs-CZ"/>
        </w:rPr>
        <w:t xml:space="preserve"> flexibility</w:t>
      </w:r>
      <w:r w:rsidR="009B6155" w:rsidRPr="00043871">
        <w:rPr>
          <w:rFonts w:ascii="Arial" w:eastAsia="Times New Roman" w:hAnsi="Arial" w:cs="Arial"/>
          <w:color w:val="000000" w:themeColor="text1"/>
          <w:sz w:val="24"/>
          <w:szCs w:val="24"/>
          <w:lang w:val="sk-SK" w:eastAsia="cs-CZ"/>
        </w:rPr>
        <w:t xml:space="preserve"> na základe </w:t>
      </w:r>
      <w:r w:rsidR="000B3447" w:rsidRPr="00043871">
        <w:rPr>
          <w:rFonts w:ascii="Arial" w:eastAsia="Times New Roman" w:hAnsi="Arial" w:cs="Arial"/>
          <w:color w:val="000000" w:themeColor="text1"/>
          <w:sz w:val="24"/>
          <w:szCs w:val="24"/>
          <w:lang w:val="sk-SK" w:eastAsia="cs-CZ"/>
        </w:rPr>
        <w:t xml:space="preserve">transparentných, nediskriminačných a </w:t>
      </w:r>
      <w:r w:rsidR="009B6155" w:rsidRPr="00043871">
        <w:rPr>
          <w:rFonts w:ascii="Arial" w:eastAsia="Times New Roman" w:hAnsi="Arial" w:cs="Arial"/>
          <w:color w:val="000000" w:themeColor="text1"/>
          <w:sz w:val="24"/>
          <w:szCs w:val="24"/>
          <w:lang w:val="sk-SK" w:eastAsia="cs-CZ"/>
        </w:rPr>
        <w:t>trhových postupov</w:t>
      </w:r>
      <w:r w:rsidR="00CA7264" w:rsidRPr="00043871">
        <w:rPr>
          <w:rFonts w:ascii="Arial" w:eastAsia="Times New Roman" w:hAnsi="Arial" w:cs="Arial"/>
          <w:color w:val="000000" w:themeColor="text1"/>
          <w:sz w:val="24"/>
          <w:szCs w:val="24"/>
          <w:lang w:val="sk-SK" w:eastAsia="cs-CZ"/>
        </w:rPr>
        <w:t>.</w:t>
      </w:r>
      <w:r w:rsidR="005D738A" w:rsidRPr="00043871">
        <w:rPr>
          <w:rFonts w:ascii="Arial" w:eastAsia="Times New Roman" w:hAnsi="Arial" w:cs="Arial"/>
          <w:color w:val="000000" w:themeColor="text1"/>
          <w:sz w:val="24"/>
          <w:szCs w:val="24"/>
          <w:lang w:val="sk-SK" w:eastAsia="cs-CZ"/>
        </w:rPr>
        <w:t xml:space="preserve"> </w:t>
      </w:r>
      <w:r w:rsidR="00257DD6" w:rsidRPr="00043871">
        <w:rPr>
          <w:rFonts w:ascii="Arial" w:eastAsia="Times New Roman" w:hAnsi="Arial" w:cs="Arial"/>
          <w:color w:val="000000" w:themeColor="text1"/>
          <w:sz w:val="24"/>
          <w:szCs w:val="24"/>
          <w:lang w:val="sk-SK" w:eastAsia="cs-CZ"/>
        </w:rPr>
        <w:t>T</w:t>
      </w:r>
      <w:r w:rsidR="005D738A" w:rsidRPr="00043871">
        <w:rPr>
          <w:rFonts w:ascii="Arial" w:eastAsia="Times New Roman" w:hAnsi="Arial" w:cs="Arial"/>
          <w:color w:val="000000" w:themeColor="text1"/>
          <w:sz w:val="24"/>
          <w:szCs w:val="24"/>
          <w:lang w:val="sk-SK" w:eastAsia="cs-CZ"/>
        </w:rPr>
        <w:t>echnick</w:t>
      </w:r>
      <w:r w:rsidR="00257DD6" w:rsidRPr="00043871">
        <w:rPr>
          <w:rFonts w:ascii="Arial" w:eastAsia="Times New Roman" w:hAnsi="Arial" w:cs="Arial"/>
          <w:color w:val="000000" w:themeColor="text1"/>
          <w:sz w:val="24"/>
          <w:szCs w:val="24"/>
          <w:lang w:val="sk-SK" w:eastAsia="cs-CZ"/>
        </w:rPr>
        <w:t>é</w:t>
      </w:r>
      <w:r w:rsidR="005D738A" w:rsidRPr="00043871">
        <w:rPr>
          <w:rFonts w:ascii="Arial" w:eastAsia="Times New Roman" w:hAnsi="Arial" w:cs="Arial"/>
          <w:color w:val="000000" w:themeColor="text1"/>
          <w:sz w:val="24"/>
          <w:szCs w:val="24"/>
          <w:lang w:val="sk-SK" w:eastAsia="cs-CZ"/>
        </w:rPr>
        <w:t xml:space="preserve"> požiadav</w:t>
      </w:r>
      <w:r w:rsidR="00257DD6" w:rsidRPr="00043871">
        <w:rPr>
          <w:rFonts w:ascii="Arial" w:eastAsia="Times New Roman" w:hAnsi="Arial" w:cs="Arial"/>
          <w:color w:val="000000" w:themeColor="text1"/>
          <w:sz w:val="24"/>
          <w:szCs w:val="24"/>
          <w:lang w:val="sk-SK" w:eastAsia="cs-CZ"/>
        </w:rPr>
        <w:t>ky</w:t>
      </w:r>
      <w:r w:rsidR="00C7039E" w:rsidRPr="00043871">
        <w:rPr>
          <w:rFonts w:ascii="Arial" w:eastAsia="Times New Roman" w:hAnsi="Arial" w:cs="Arial"/>
          <w:color w:val="000000" w:themeColor="text1"/>
          <w:sz w:val="24"/>
          <w:szCs w:val="24"/>
          <w:lang w:val="sk-SK" w:eastAsia="cs-CZ"/>
        </w:rPr>
        <w:t xml:space="preserve"> mus</w:t>
      </w:r>
      <w:r w:rsidR="001900FF" w:rsidRPr="00043871">
        <w:rPr>
          <w:rFonts w:ascii="Arial" w:eastAsia="Times New Roman" w:hAnsi="Arial" w:cs="Arial"/>
          <w:color w:val="000000" w:themeColor="text1"/>
          <w:sz w:val="24"/>
          <w:szCs w:val="24"/>
          <w:lang w:val="sk-SK" w:eastAsia="cs-CZ"/>
        </w:rPr>
        <w:t>ia</w:t>
      </w:r>
      <w:r w:rsidR="00C7039E" w:rsidRPr="00043871">
        <w:rPr>
          <w:rFonts w:ascii="Arial" w:eastAsia="Times New Roman" w:hAnsi="Arial" w:cs="Arial"/>
          <w:color w:val="000000" w:themeColor="text1"/>
          <w:sz w:val="24"/>
          <w:szCs w:val="24"/>
          <w:lang w:val="sk-SK" w:eastAsia="cs-CZ"/>
        </w:rPr>
        <w:t xml:space="preserve"> umožniť</w:t>
      </w:r>
      <w:r w:rsidR="00DB1B21" w:rsidRPr="00043871">
        <w:rPr>
          <w:rFonts w:ascii="Arial" w:eastAsia="Times New Roman" w:hAnsi="Arial" w:cs="Arial"/>
          <w:color w:val="000000" w:themeColor="text1"/>
          <w:sz w:val="24"/>
          <w:szCs w:val="24"/>
          <w:lang w:val="sk-SK" w:eastAsia="cs-CZ"/>
        </w:rPr>
        <w:t xml:space="preserve"> využívanie služieb </w:t>
      </w:r>
      <w:r w:rsidR="00A77FB1" w:rsidRPr="00043871">
        <w:rPr>
          <w:rFonts w:ascii="Arial" w:eastAsia="Times New Roman" w:hAnsi="Arial" w:cs="Arial"/>
          <w:color w:val="000000" w:themeColor="text1"/>
          <w:sz w:val="24"/>
          <w:szCs w:val="24"/>
          <w:lang w:val="sk-SK" w:eastAsia="cs-CZ"/>
        </w:rPr>
        <w:t>poskytovaných výrob</w:t>
      </w:r>
      <w:r w:rsidR="008B2868" w:rsidRPr="00043871">
        <w:rPr>
          <w:rFonts w:ascii="Arial" w:eastAsia="Times New Roman" w:hAnsi="Arial" w:cs="Arial"/>
          <w:color w:val="000000" w:themeColor="text1"/>
          <w:sz w:val="24"/>
          <w:szCs w:val="24"/>
          <w:lang w:val="sk-SK" w:eastAsia="cs-CZ"/>
        </w:rPr>
        <w:t>c</w:t>
      </w:r>
      <w:r w:rsidR="00906572" w:rsidRPr="00043871">
        <w:rPr>
          <w:rFonts w:ascii="Arial" w:eastAsia="Times New Roman" w:hAnsi="Arial" w:cs="Arial"/>
          <w:color w:val="000000" w:themeColor="text1"/>
          <w:sz w:val="24"/>
          <w:szCs w:val="24"/>
          <w:lang w:val="sk-SK" w:eastAsia="cs-CZ"/>
        </w:rPr>
        <w:t>am</w:t>
      </w:r>
      <w:r w:rsidR="006130D1" w:rsidRPr="00043871">
        <w:rPr>
          <w:rFonts w:ascii="Arial" w:eastAsia="Times New Roman" w:hAnsi="Arial" w:cs="Arial"/>
          <w:color w:val="000000" w:themeColor="text1"/>
          <w:sz w:val="24"/>
          <w:szCs w:val="24"/>
          <w:lang w:val="sk-SK" w:eastAsia="cs-CZ"/>
        </w:rPr>
        <w:t xml:space="preserve">i </w:t>
      </w:r>
      <w:r w:rsidR="00B60664" w:rsidRPr="00043871">
        <w:rPr>
          <w:rFonts w:ascii="Arial" w:eastAsia="Times New Roman" w:hAnsi="Arial" w:cs="Arial"/>
          <w:color w:val="000000" w:themeColor="text1"/>
          <w:sz w:val="24"/>
          <w:szCs w:val="24"/>
          <w:lang w:val="sk-SK" w:eastAsia="cs-CZ"/>
        </w:rPr>
        <w:t xml:space="preserve">elektriny, poskytovateľmi </w:t>
      </w:r>
      <w:r w:rsidR="00906572" w:rsidRPr="00043871">
        <w:rPr>
          <w:rFonts w:ascii="Arial" w:eastAsia="Times New Roman" w:hAnsi="Arial" w:cs="Arial"/>
          <w:color w:val="000000" w:themeColor="text1"/>
          <w:sz w:val="24"/>
          <w:szCs w:val="24"/>
          <w:lang w:val="sk-SK" w:eastAsia="cs-CZ"/>
        </w:rPr>
        <w:t>flexibility</w:t>
      </w:r>
      <w:r w:rsidR="00B60664" w:rsidRPr="00043871">
        <w:rPr>
          <w:rFonts w:ascii="Arial" w:eastAsia="Times New Roman" w:hAnsi="Arial" w:cs="Arial"/>
          <w:color w:val="000000" w:themeColor="text1"/>
          <w:sz w:val="24"/>
          <w:szCs w:val="24"/>
          <w:lang w:val="sk-SK" w:eastAsia="cs-CZ"/>
        </w:rPr>
        <w:t>,</w:t>
      </w:r>
      <w:r w:rsidR="00906572" w:rsidRPr="00043871">
        <w:rPr>
          <w:rFonts w:ascii="Arial" w:eastAsia="Times New Roman" w:hAnsi="Arial" w:cs="Arial"/>
          <w:color w:val="000000" w:themeColor="text1"/>
          <w:sz w:val="24"/>
          <w:szCs w:val="24"/>
          <w:lang w:val="sk-SK" w:eastAsia="cs-CZ"/>
        </w:rPr>
        <w:t xml:space="preserve"> agregátormi a</w:t>
      </w:r>
      <w:r w:rsidR="00B60664" w:rsidRPr="00043871">
        <w:rPr>
          <w:rFonts w:ascii="Arial" w:eastAsia="Times New Roman" w:hAnsi="Arial" w:cs="Arial"/>
          <w:color w:val="000000" w:themeColor="text1"/>
          <w:sz w:val="24"/>
          <w:szCs w:val="24"/>
          <w:lang w:val="sk-SK" w:eastAsia="cs-CZ"/>
        </w:rPr>
        <w:t xml:space="preserve"> prevádzkovateľ</w:t>
      </w:r>
      <w:r w:rsidR="00906572" w:rsidRPr="00043871">
        <w:rPr>
          <w:rFonts w:ascii="Arial" w:eastAsia="Times New Roman" w:hAnsi="Arial" w:cs="Arial"/>
          <w:color w:val="000000" w:themeColor="text1"/>
          <w:sz w:val="24"/>
          <w:szCs w:val="24"/>
          <w:lang w:val="sk-SK" w:eastAsia="cs-CZ"/>
        </w:rPr>
        <w:t>mi</w:t>
      </w:r>
      <w:r w:rsidR="00B60664" w:rsidRPr="00043871">
        <w:rPr>
          <w:rFonts w:ascii="Arial" w:eastAsia="Times New Roman" w:hAnsi="Arial" w:cs="Arial"/>
          <w:color w:val="000000" w:themeColor="text1"/>
          <w:sz w:val="24"/>
          <w:szCs w:val="24"/>
          <w:lang w:val="sk-SK" w:eastAsia="cs-CZ"/>
        </w:rPr>
        <w:t xml:space="preserve"> zariadení na uskladňovanie </w:t>
      </w:r>
      <w:r w:rsidR="00906572" w:rsidRPr="00043871">
        <w:rPr>
          <w:rFonts w:ascii="Arial" w:eastAsia="Times New Roman" w:hAnsi="Arial" w:cs="Arial"/>
          <w:color w:val="000000" w:themeColor="text1"/>
          <w:sz w:val="24"/>
          <w:szCs w:val="24"/>
          <w:lang w:val="sk-SK" w:eastAsia="cs-CZ"/>
        </w:rPr>
        <w:t>elektriny</w:t>
      </w:r>
      <w:r w:rsidR="00B60664" w:rsidRPr="00043871">
        <w:rPr>
          <w:rFonts w:ascii="Arial" w:eastAsia="Times New Roman" w:hAnsi="Arial" w:cs="Arial"/>
          <w:color w:val="000000" w:themeColor="text1"/>
          <w:sz w:val="24"/>
          <w:szCs w:val="24"/>
          <w:lang w:val="sk-SK" w:eastAsia="cs-CZ"/>
        </w:rPr>
        <w:t xml:space="preserve"> </w:t>
      </w:r>
      <w:r w:rsidR="00DB1B21" w:rsidRPr="00043871">
        <w:rPr>
          <w:rFonts w:ascii="Arial" w:eastAsia="Times New Roman" w:hAnsi="Arial" w:cs="Arial"/>
          <w:color w:val="000000" w:themeColor="text1"/>
          <w:sz w:val="24"/>
          <w:szCs w:val="24"/>
          <w:lang w:val="sk-SK" w:eastAsia="cs-CZ"/>
        </w:rPr>
        <w:t>nediskriminačným spôsob</w:t>
      </w:r>
      <w:r w:rsidR="00906572" w:rsidRPr="00043871">
        <w:rPr>
          <w:rFonts w:ascii="Arial" w:eastAsia="Times New Roman" w:hAnsi="Arial" w:cs="Arial"/>
          <w:color w:val="000000" w:themeColor="text1"/>
          <w:sz w:val="24"/>
          <w:szCs w:val="24"/>
          <w:lang w:val="sk-SK" w:eastAsia="cs-CZ"/>
        </w:rPr>
        <w:t>om.</w:t>
      </w:r>
      <w:r w:rsidR="00C7039E" w:rsidRPr="00043871">
        <w:rPr>
          <w:rFonts w:ascii="Arial" w:eastAsia="Times New Roman" w:hAnsi="Arial" w:cs="Arial"/>
          <w:color w:val="000000" w:themeColor="text1"/>
          <w:sz w:val="24"/>
          <w:szCs w:val="24"/>
          <w:lang w:val="sk-SK" w:eastAsia="cs-CZ"/>
        </w:rPr>
        <w:t xml:space="preserve"> </w:t>
      </w:r>
      <w:r w:rsidR="005D738A" w:rsidRPr="00043871">
        <w:rPr>
          <w:rFonts w:ascii="Arial" w:eastAsia="Times New Roman" w:hAnsi="Arial" w:cs="Arial"/>
          <w:color w:val="000000" w:themeColor="text1"/>
          <w:sz w:val="24"/>
          <w:szCs w:val="24"/>
          <w:lang w:val="sk-SK" w:eastAsia="cs-CZ"/>
        </w:rPr>
        <w:t xml:space="preserve"> </w:t>
      </w:r>
      <w:r w:rsidR="008F4244" w:rsidRPr="00043871">
        <w:rPr>
          <w:rFonts w:ascii="Arial" w:eastAsia="Times New Roman" w:hAnsi="Arial" w:cs="Arial"/>
          <w:color w:val="000000" w:themeColor="text1"/>
          <w:sz w:val="24"/>
          <w:szCs w:val="24"/>
          <w:lang w:val="sk-SK" w:eastAsia="cs-CZ"/>
        </w:rPr>
        <w:t>P</w:t>
      </w:r>
      <w:r w:rsidR="005D738A" w:rsidRPr="00043871">
        <w:rPr>
          <w:rFonts w:ascii="Arial" w:eastAsia="Times New Roman" w:hAnsi="Arial" w:cs="Arial"/>
          <w:color w:val="000000" w:themeColor="text1"/>
          <w:sz w:val="24"/>
          <w:szCs w:val="24"/>
          <w:lang w:val="sk-SK" w:eastAsia="cs-CZ"/>
        </w:rPr>
        <w:t xml:space="preserve">revádzkovateľ distribučnej sústavy prerokuje </w:t>
      </w:r>
      <w:r w:rsidR="008F4244" w:rsidRPr="00043871">
        <w:rPr>
          <w:rFonts w:ascii="Arial" w:eastAsia="Times New Roman" w:hAnsi="Arial" w:cs="Arial"/>
          <w:color w:val="000000" w:themeColor="text1"/>
          <w:sz w:val="24"/>
          <w:szCs w:val="24"/>
          <w:lang w:val="sk-SK" w:eastAsia="cs-CZ"/>
        </w:rPr>
        <w:t>návrh</w:t>
      </w:r>
      <w:r w:rsidR="005D738A" w:rsidRPr="00043871">
        <w:rPr>
          <w:rFonts w:ascii="Arial" w:eastAsia="Times New Roman" w:hAnsi="Arial" w:cs="Arial"/>
          <w:color w:val="000000" w:themeColor="text1"/>
          <w:sz w:val="24"/>
          <w:szCs w:val="24"/>
          <w:lang w:val="sk-SK" w:eastAsia="cs-CZ"/>
        </w:rPr>
        <w:t xml:space="preserve"> technických požiadaviek podľa prvej</w:t>
      </w:r>
      <w:r w:rsidR="008F4244" w:rsidRPr="00043871">
        <w:rPr>
          <w:rFonts w:ascii="Arial" w:eastAsia="Times New Roman" w:hAnsi="Arial" w:cs="Arial"/>
          <w:color w:val="000000" w:themeColor="text1"/>
          <w:sz w:val="24"/>
          <w:szCs w:val="24"/>
          <w:lang w:val="sk-SK" w:eastAsia="cs-CZ"/>
        </w:rPr>
        <w:t xml:space="preserve"> vety</w:t>
      </w:r>
      <w:r w:rsidR="005D738A" w:rsidRPr="00043871">
        <w:rPr>
          <w:rFonts w:ascii="Arial" w:eastAsia="Times New Roman" w:hAnsi="Arial" w:cs="Arial"/>
          <w:color w:val="000000" w:themeColor="text1"/>
          <w:sz w:val="24"/>
          <w:szCs w:val="24"/>
          <w:lang w:val="sk-SK" w:eastAsia="cs-CZ"/>
        </w:rPr>
        <w:t xml:space="preserve"> s prevádzkovateľom prenosovej sústavy a s prevádzkovateľmi prepojených distribučných sústav. Návrh technických požiadaviek podľa prvej</w:t>
      </w:r>
      <w:r w:rsidR="00564AD8" w:rsidRPr="00043871">
        <w:rPr>
          <w:rFonts w:ascii="Arial" w:eastAsia="Times New Roman" w:hAnsi="Arial" w:cs="Arial"/>
          <w:color w:val="000000" w:themeColor="text1"/>
          <w:sz w:val="24"/>
          <w:szCs w:val="24"/>
          <w:lang w:val="sk-SK" w:eastAsia="cs-CZ"/>
        </w:rPr>
        <w:t xml:space="preserve"> </w:t>
      </w:r>
      <w:r w:rsidR="005D738A" w:rsidRPr="00043871">
        <w:rPr>
          <w:rFonts w:ascii="Arial" w:eastAsia="Times New Roman" w:hAnsi="Arial" w:cs="Arial"/>
          <w:color w:val="000000" w:themeColor="text1"/>
          <w:sz w:val="24"/>
          <w:szCs w:val="24"/>
          <w:lang w:val="sk-SK" w:eastAsia="cs-CZ"/>
        </w:rPr>
        <w:t xml:space="preserve">vety prevádzkovateľ distribučnej sústavy </w:t>
      </w:r>
      <w:r w:rsidRPr="00043871">
        <w:rPr>
          <w:rFonts w:ascii="Arial" w:eastAsia="Times New Roman" w:hAnsi="Arial" w:cs="Arial"/>
          <w:color w:val="000000" w:themeColor="text1"/>
          <w:sz w:val="24"/>
          <w:szCs w:val="24"/>
          <w:lang w:val="sk-SK" w:eastAsia="cs-CZ"/>
        </w:rPr>
        <w:t>pred jeho predložení</w:t>
      </w:r>
      <w:r w:rsidR="00593DBC" w:rsidRPr="00043871">
        <w:rPr>
          <w:rFonts w:ascii="Arial" w:eastAsia="Times New Roman" w:hAnsi="Arial" w:cs="Arial"/>
          <w:color w:val="000000" w:themeColor="text1"/>
          <w:sz w:val="24"/>
          <w:szCs w:val="24"/>
          <w:lang w:val="sk-SK" w:eastAsia="cs-CZ"/>
        </w:rPr>
        <w:t>m</w:t>
      </w:r>
      <w:r w:rsidRPr="00043871">
        <w:rPr>
          <w:rFonts w:ascii="Arial" w:eastAsia="Times New Roman" w:hAnsi="Arial" w:cs="Arial"/>
          <w:color w:val="000000" w:themeColor="text1"/>
          <w:sz w:val="24"/>
          <w:szCs w:val="24"/>
          <w:lang w:val="sk-SK" w:eastAsia="cs-CZ"/>
        </w:rPr>
        <w:t xml:space="preserve"> úradu</w:t>
      </w:r>
      <w:r w:rsidR="008F44DD" w:rsidRPr="00043871">
        <w:rPr>
          <w:rFonts w:ascii="Arial" w:eastAsia="Times New Roman" w:hAnsi="Arial" w:cs="Arial"/>
          <w:color w:val="000000" w:themeColor="text1"/>
          <w:sz w:val="24"/>
          <w:szCs w:val="24"/>
          <w:lang w:val="sk-SK" w:eastAsia="cs-CZ"/>
        </w:rPr>
        <w:t xml:space="preserve"> na schválenie</w:t>
      </w:r>
      <w:r w:rsidRPr="00043871">
        <w:rPr>
          <w:rFonts w:ascii="Arial" w:eastAsia="Times New Roman" w:hAnsi="Arial" w:cs="Arial"/>
          <w:color w:val="000000" w:themeColor="text1"/>
          <w:sz w:val="24"/>
          <w:szCs w:val="24"/>
          <w:lang w:val="sk-SK" w:eastAsia="cs-CZ"/>
        </w:rPr>
        <w:t xml:space="preserve"> </w:t>
      </w:r>
      <w:r w:rsidR="00F92082" w:rsidRPr="00043871">
        <w:rPr>
          <w:rFonts w:ascii="Arial" w:eastAsia="Times New Roman" w:hAnsi="Arial" w:cs="Arial"/>
          <w:color w:val="000000" w:themeColor="text1"/>
          <w:sz w:val="24"/>
          <w:szCs w:val="24"/>
          <w:lang w:val="sk-SK" w:eastAsia="cs-CZ"/>
        </w:rPr>
        <w:t xml:space="preserve">verejne </w:t>
      </w:r>
      <w:r w:rsidRPr="00043871">
        <w:rPr>
          <w:rFonts w:ascii="Arial" w:eastAsia="Times New Roman" w:hAnsi="Arial" w:cs="Arial"/>
          <w:color w:val="000000" w:themeColor="text1"/>
          <w:sz w:val="24"/>
          <w:szCs w:val="24"/>
          <w:lang w:val="sk-SK" w:eastAsia="cs-CZ"/>
        </w:rPr>
        <w:t>konzult</w:t>
      </w:r>
      <w:r w:rsidR="005D738A" w:rsidRPr="00043871">
        <w:rPr>
          <w:rFonts w:ascii="Arial" w:eastAsia="Times New Roman" w:hAnsi="Arial" w:cs="Arial"/>
          <w:color w:val="000000" w:themeColor="text1"/>
          <w:sz w:val="24"/>
          <w:szCs w:val="24"/>
          <w:lang w:val="sk-SK" w:eastAsia="cs-CZ"/>
        </w:rPr>
        <w:t>uje</w:t>
      </w:r>
      <w:r w:rsidRPr="00043871">
        <w:rPr>
          <w:rFonts w:ascii="Arial" w:eastAsia="Times New Roman" w:hAnsi="Arial" w:cs="Arial"/>
          <w:color w:val="000000" w:themeColor="text1"/>
          <w:sz w:val="24"/>
          <w:szCs w:val="24"/>
          <w:lang w:val="sk-SK" w:eastAsia="cs-CZ"/>
        </w:rPr>
        <w:t xml:space="preserve">. </w:t>
      </w:r>
      <w:r w:rsidR="005D738A" w:rsidRPr="00043871">
        <w:rPr>
          <w:rFonts w:ascii="Arial" w:eastAsia="Times New Roman" w:hAnsi="Arial" w:cs="Arial"/>
          <w:color w:val="000000" w:themeColor="text1"/>
          <w:sz w:val="24"/>
          <w:szCs w:val="24"/>
          <w:lang w:val="sk-SK" w:eastAsia="cs-CZ"/>
        </w:rPr>
        <w:t xml:space="preserve">Ak </w:t>
      </w:r>
      <w:r w:rsidR="00693D86" w:rsidRPr="00043871">
        <w:rPr>
          <w:rFonts w:ascii="Arial" w:eastAsia="Times New Roman" w:hAnsi="Arial" w:cs="Arial"/>
          <w:color w:val="000000" w:themeColor="text1"/>
          <w:sz w:val="24"/>
          <w:szCs w:val="24"/>
          <w:lang w:val="sk-SK" w:eastAsia="cs-CZ"/>
        </w:rPr>
        <w:t xml:space="preserve">odsek </w:t>
      </w:r>
      <w:r w:rsidR="00960FBF" w:rsidRPr="00043871">
        <w:rPr>
          <w:rFonts w:ascii="Arial" w:eastAsia="Times New Roman" w:hAnsi="Arial" w:cs="Arial"/>
          <w:color w:val="000000" w:themeColor="text1"/>
          <w:sz w:val="24"/>
          <w:szCs w:val="24"/>
          <w:lang w:val="sk-SK" w:eastAsia="cs-CZ"/>
        </w:rPr>
        <w:t>6</w:t>
      </w:r>
      <w:r w:rsidR="005D738A" w:rsidRPr="00043871">
        <w:rPr>
          <w:rFonts w:ascii="Arial" w:eastAsia="Times New Roman" w:hAnsi="Arial" w:cs="Arial"/>
          <w:color w:val="000000" w:themeColor="text1"/>
          <w:sz w:val="24"/>
          <w:szCs w:val="24"/>
          <w:lang w:val="sk-SK" w:eastAsia="cs-CZ"/>
        </w:rPr>
        <w:t xml:space="preserve"> neustanovuje inak, môže p</w:t>
      </w:r>
      <w:r w:rsidRPr="00043871">
        <w:rPr>
          <w:rFonts w:ascii="Arial" w:eastAsia="Times New Roman" w:hAnsi="Arial" w:cs="Arial"/>
          <w:color w:val="000000" w:themeColor="text1"/>
          <w:sz w:val="24"/>
          <w:szCs w:val="24"/>
          <w:lang w:val="sk-SK" w:eastAsia="cs-CZ"/>
        </w:rPr>
        <w:t xml:space="preserve">revádzkovateľ distribučnej sústavy nakupovať nefrekvenčné podporné služby </w:t>
      </w:r>
      <w:r w:rsidR="005D738A" w:rsidRPr="00043871">
        <w:rPr>
          <w:rFonts w:ascii="Arial" w:eastAsia="Times New Roman" w:hAnsi="Arial" w:cs="Arial"/>
          <w:color w:val="000000" w:themeColor="text1"/>
          <w:sz w:val="24"/>
          <w:szCs w:val="24"/>
          <w:lang w:val="sk-SK" w:eastAsia="cs-CZ"/>
        </w:rPr>
        <w:t xml:space="preserve">alebo flexibilitu </w:t>
      </w:r>
      <w:r w:rsidRPr="00043871">
        <w:rPr>
          <w:rFonts w:ascii="Arial" w:eastAsia="Times New Roman" w:hAnsi="Arial" w:cs="Arial"/>
          <w:color w:val="000000" w:themeColor="text1"/>
          <w:sz w:val="24"/>
          <w:szCs w:val="24"/>
          <w:lang w:val="sk-SK" w:eastAsia="cs-CZ"/>
        </w:rPr>
        <w:t xml:space="preserve">na zabezpečenie prevádzkovej spoľahlivosti distribučnej sústavy </w:t>
      </w:r>
      <w:r w:rsidR="004307FD" w:rsidRPr="00043871">
        <w:rPr>
          <w:rFonts w:ascii="Arial" w:eastAsia="Times New Roman" w:hAnsi="Arial" w:cs="Arial"/>
          <w:color w:val="000000" w:themeColor="text1"/>
          <w:sz w:val="24"/>
          <w:szCs w:val="24"/>
          <w:lang w:val="sk-SK" w:eastAsia="cs-CZ"/>
        </w:rPr>
        <w:t xml:space="preserve">len </w:t>
      </w:r>
      <w:r w:rsidRPr="00043871">
        <w:rPr>
          <w:rFonts w:ascii="Arial" w:eastAsia="Times New Roman" w:hAnsi="Arial" w:cs="Arial"/>
          <w:color w:val="000000" w:themeColor="text1"/>
          <w:sz w:val="24"/>
          <w:szCs w:val="24"/>
          <w:lang w:val="sk-SK" w:eastAsia="cs-CZ"/>
        </w:rPr>
        <w:t>v súlad</w:t>
      </w:r>
      <w:r w:rsidR="005803C5"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s technickými požiadavkami a</w:t>
      </w:r>
      <w:r w:rsidR="000B3447"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podmienkami</w:t>
      </w:r>
      <w:r w:rsidR="000B3447" w:rsidRPr="00043871">
        <w:rPr>
          <w:rFonts w:ascii="Arial" w:eastAsia="Times New Roman" w:hAnsi="Arial" w:cs="Arial"/>
          <w:color w:val="000000" w:themeColor="text1"/>
          <w:sz w:val="24"/>
          <w:szCs w:val="24"/>
          <w:lang w:val="sk-SK" w:eastAsia="cs-CZ"/>
        </w:rPr>
        <w:t xml:space="preserve"> transparentného, nediskriminačného a</w:t>
      </w:r>
      <w:r w:rsidRPr="00043871">
        <w:rPr>
          <w:rFonts w:ascii="Arial" w:eastAsia="Times New Roman" w:hAnsi="Arial" w:cs="Arial"/>
          <w:color w:val="000000" w:themeColor="text1"/>
          <w:sz w:val="24"/>
          <w:szCs w:val="24"/>
          <w:lang w:val="sk-SK" w:eastAsia="cs-CZ"/>
        </w:rPr>
        <w:t xml:space="preserve"> </w:t>
      </w:r>
      <w:r w:rsidR="00A71682" w:rsidRPr="00043871">
        <w:rPr>
          <w:rFonts w:ascii="Arial" w:eastAsia="Times New Roman" w:hAnsi="Arial" w:cs="Arial"/>
          <w:color w:val="000000" w:themeColor="text1"/>
          <w:sz w:val="24"/>
          <w:szCs w:val="24"/>
          <w:lang w:val="sk-SK" w:eastAsia="cs-CZ"/>
        </w:rPr>
        <w:t>trhového postupu</w:t>
      </w:r>
      <w:r w:rsidR="005D738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schválenými úradom</w:t>
      </w:r>
      <w:r w:rsidR="000B3447" w:rsidRPr="00043871">
        <w:rPr>
          <w:rFonts w:ascii="Arial" w:eastAsia="Times New Roman" w:hAnsi="Arial" w:cs="Arial"/>
          <w:color w:val="000000" w:themeColor="text1"/>
          <w:sz w:val="24"/>
          <w:szCs w:val="24"/>
          <w:lang w:val="sk-SK" w:eastAsia="cs-CZ"/>
        </w:rPr>
        <w:t>;</w:t>
      </w:r>
      <w:r w:rsidR="00630188" w:rsidRPr="00043871">
        <w:rPr>
          <w:rFonts w:ascii="Arial" w:eastAsia="Times New Roman" w:hAnsi="Arial" w:cs="Arial"/>
          <w:color w:val="000000" w:themeColor="text1"/>
          <w:sz w:val="24"/>
          <w:szCs w:val="24"/>
          <w:lang w:val="sk-SK" w:eastAsia="cs-CZ"/>
        </w:rPr>
        <w:t xml:space="preserve"> možnosť využívania plne integrovaných prvkov sústavy tým nie je dotknutá.</w:t>
      </w:r>
    </w:p>
    <w:p w14:paraId="6B9A5777" w14:textId="3D3A4C28" w:rsidR="005872A5" w:rsidRPr="00043871" w:rsidRDefault="005872A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60FBF"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w:t>
      </w:r>
      <w:r w:rsidR="004307FD" w:rsidRPr="00043871">
        <w:rPr>
          <w:rFonts w:ascii="Arial" w:eastAsia="Times New Roman" w:hAnsi="Arial" w:cs="Arial"/>
          <w:color w:val="000000" w:themeColor="text1"/>
          <w:sz w:val="24"/>
          <w:szCs w:val="24"/>
          <w:lang w:val="sk-SK" w:eastAsia="cs-CZ"/>
        </w:rPr>
        <w:t>Prevádzkovateľ distribučnej sústavy môže obstarať nefrekvenčné podporné služby alebo flexibilitu na zabezpečenie prevádzkovej spoľahlivosti distribučnej sústavy inak než na základe transparentných, nediskriminačných a trhových postupov, ak o tom na jeho žiadosť rozhodne úrad. Úrad žiadosti vyhovie, ak prevádzkovateľ distribučnej sústavy preukáže, že obstaranie nefrekvenčných podporných služieb alebo flexibility na základe transparentných, nediskriminačných a trhových postupov nie je nákladovo efektívne alebo pri flexibilite jej obstaranie týmto postupom môže viesť k ohrozeniu trhu alebo k preťaženiu.</w:t>
      </w:r>
      <w:r w:rsidR="004307FD" w:rsidRPr="00043871">
        <w:rPr>
          <w:rFonts w:ascii="Arial" w:hAnsi="Arial" w:cs="Arial"/>
          <w:iCs/>
          <w:color w:val="000000" w:themeColor="text1"/>
          <w:sz w:val="24"/>
          <w:szCs w:val="24"/>
          <w:lang w:val="sk-SK" w:eastAsia="sk-SK"/>
        </w:rPr>
        <w:t xml:space="preserve"> </w:t>
      </w:r>
      <w:r w:rsidRPr="00043871">
        <w:rPr>
          <w:rFonts w:ascii="Arial" w:eastAsia="Times New Roman" w:hAnsi="Arial" w:cs="Arial"/>
          <w:color w:val="000000" w:themeColor="text1"/>
          <w:sz w:val="24"/>
          <w:szCs w:val="24"/>
          <w:lang w:val="sk-SK" w:eastAsia="cs-CZ"/>
        </w:rPr>
        <w:t xml:space="preserve">Úrad v rozhodnutí </w:t>
      </w:r>
      <w:r w:rsidR="00775CAA" w:rsidRPr="00043871">
        <w:rPr>
          <w:rFonts w:ascii="Arial" w:eastAsia="Times New Roman" w:hAnsi="Arial" w:cs="Arial"/>
          <w:color w:val="000000" w:themeColor="text1"/>
          <w:sz w:val="24"/>
          <w:szCs w:val="24"/>
          <w:lang w:val="sk-SK" w:eastAsia="cs-CZ"/>
        </w:rPr>
        <w:t xml:space="preserve">určí </w:t>
      </w:r>
      <w:r w:rsidRPr="00043871">
        <w:rPr>
          <w:rFonts w:ascii="Arial" w:eastAsia="Times New Roman" w:hAnsi="Arial" w:cs="Arial"/>
          <w:color w:val="000000" w:themeColor="text1"/>
          <w:sz w:val="24"/>
          <w:szCs w:val="24"/>
          <w:lang w:val="sk-SK" w:eastAsia="cs-CZ"/>
        </w:rPr>
        <w:t xml:space="preserve">rozsah a špecifikáciu nefrekvenčných podporných služieb </w:t>
      </w:r>
      <w:r w:rsidR="00DF757F" w:rsidRPr="00043871">
        <w:rPr>
          <w:rFonts w:ascii="Arial" w:eastAsia="Times New Roman" w:hAnsi="Arial" w:cs="Arial"/>
          <w:color w:val="000000" w:themeColor="text1"/>
          <w:sz w:val="24"/>
          <w:szCs w:val="24"/>
          <w:lang w:val="sk-SK" w:eastAsia="cs-CZ"/>
        </w:rPr>
        <w:t>alebo flexibility</w:t>
      </w:r>
      <w:r w:rsidRPr="00043871">
        <w:rPr>
          <w:rFonts w:ascii="Arial" w:eastAsia="Times New Roman" w:hAnsi="Arial" w:cs="Arial"/>
          <w:color w:val="000000" w:themeColor="text1"/>
          <w:sz w:val="24"/>
          <w:szCs w:val="24"/>
          <w:lang w:val="sk-SK" w:eastAsia="cs-CZ"/>
        </w:rPr>
        <w:t xml:space="preserve"> a podmienky ich obstarania. </w:t>
      </w:r>
    </w:p>
    <w:p w14:paraId="6937C1D5" w14:textId="00886564" w:rsidR="00D96116" w:rsidRPr="00043871" w:rsidRDefault="005872A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w:t>
      </w:r>
      <w:r w:rsidR="00960FBF" w:rsidRPr="00043871">
        <w:rPr>
          <w:rFonts w:ascii="Arial" w:eastAsia="Times New Roman" w:hAnsi="Arial" w:cs="Arial"/>
          <w:color w:val="000000" w:themeColor="text1"/>
          <w:sz w:val="24"/>
          <w:szCs w:val="24"/>
          <w:lang w:val="sk-SK" w:eastAsia="cs-CZ"/>
        </w:rPr>
        <w:t>7</w:t>
      </w:r>
      <w:r w:rsidR="00D96116" w:rsidRPr="00043871">
        <w:rPr>
          <w:rFonts w:ascii="Arial" w:eastAsia="Times New Roman" w:hAnsi="Arial" w:cs="Arial"/>
          <w:color w:val="000000" w:themeColor="text1"/>
          <w:sz w:val="24"/>
          <w:szCs w:val="24"/>
          <w:lang w:val="sk-SK" w:eastAsia="cs-CZ"/>
        </w:rPr>
        <w:t>) Prevádzkovateľ distribučnej sústavy, ktorý je súčasťou vertikálne integrovaného podniku, je povinný vypracovať program súladu, v ktorom určí opatrenia na zabezpečenie nediskriminačného správania prevádzkovateľa distribučnej sústavy</w:t>
      </w:r>
      <w:r w:rsidR="00AC3E5C" w:rsidRPr="00043871">
        <w:rPr>
          <w:rFonts w:ascii="Arial" w:eastAsia="Times New Roman" w:hAnsi="Arial" w:cs="Arial"/>
          <w:color w:val="000000" w:themeColor="text1"/>
          <w:sz w:val="24"/>
          <w:szCs w:val="24"/>
          <w:lang w:val="sk-SK" w:eastAsia="cs-CZ"/>
        </w:rPr>
        <w:t xml:space="preserve"> </w:t>
      </w:r>
      <w:r w:rsidR="003176E6" w:rsidRPr="00043871">
        <w:rPr>
          <w:rFonts w:ascii="Arial" w:eastAsia="Times New Roman" w:hAnsi="Arial" w:cs="Arial"/>
          <w:color w:val="000000" w:themeColor="text1"/>
          <w:sz w:val="24"/>
          <w:szCs w:val="24"/>
          <w:lang w:val="sk-SK" w:eastAsia="cs-CZ"/>
        </w:rPr>
        <w:t>vrátane op</w:t>
      </w:r>
      <w:r w:rsidR="00D806DA" w:rsidRPr="00043871">
        <w:rPr>
          <w:rFonts w:ascii="Arial" w:eastAsia="Times New Roman" w:hAnsi="Arial" w:cs="Arial"/>
          <w:color w:val="000000" w:themeColor="text1"/>
          <w:sz w:val="24"/>
          <w:szCs w:val="24"/>
          <w:lang w:val="sk-SK" w:eastAsia="cs-CZ"/>
        </w:rPr>
        <w:t>atre</w:t>
      </w:r>
      <w:r w:rsidR="003176E6" w:rsidRPr="00043871">
        <w:rPr>
          <w:rFonts w:ascii="Arial" w:eastAsia="Times New Roman" w:hAnsi="Arial" w:cs="Arial"/>
          <w:color w:val="000000" w:themeColor="text1"/>
          <w:sz w:val="24"/>
          <w:szCs w:val="24"/>
          <w:lang w:val="sk-SK" w:eastAsia="cs-CZ"/>
        </w:rPr>
        <w:t>ní</w:t>
      </w:r>
      <w:r w:rsidR="00AC3E5C" w:rsidRPr="00043871">
        <w:rPr>
          <w:rFonts w:ascii="Arial" w:eastAsia="Times New Roman" w:hAnsi="Arial" w:cs="Arial"/>
          <w:color w:val="000000" w:themeColor="text1"/>
          <w:sz w:val="24"/>
          <w:szCs w:val="24"/>
          <w:lang w:val="sk-SK" w:eastAsia="cs-CZ"/>
        </w:rPr>
        <w:t xml:space="preserve"> na </w:t>
      </w:r>
      <w:r w:rsidR="003176E6" w:rsidRPr="00043871">
        <w:rPr>
          <w:rFonts w:ascii="Arial" w:eastAsia="Times New Roman" w:hAnsi="Arial" w:cs="Arial"/>
          <w:color w:val="000000" w:themeColor="text1"/>
          <w:sz w:val="24"/>
          <w:szCs w:val="24"/>
          <w:lang w:val="sk-SK" w:eastAsia="cs-CZ"/>
        </w:rPr>
        <w:t>zabezpečenie</w:t>
      </w:r>
      <w:r w:rsidR="00D806DA" w:rsidRPr="00043871">
        <w:rPr>
          <w:rFonts w:ascii="Arial" w:eastAsia="Times New Roman" w:hAnsi="Arial" w:cs="Arial"/>
          <w:color w:val="000000" w:themeColor="text1"/>
          <w:sz w:val="24"/>
          <w:szCs w:val="24"/>
          <w:lang w:val="sk-SK" w:eastAsia="cs-CZ"/>
        </w:rPr>
        <w:t xml:space="preserve"> </w:t>
      </w:r>
      <w:r w:rsidR="00BB3E62" w:rsidRPr="00043871">
        <w:rPr>
          <w:rFonts w:ascii="Arial" w:eastAsia="Times New Roman" w:hAnsi="Arial" w:cs="Arial"/>
          <w:color w:val="000000" w:themeColor="text1"/>
          <w:sz w:val="24"/>
          <w:szCs w:val="24"/>
          <w:lang w:val="sk-SK" w:eastAsia="cs-CZ"/>
        </w:rPr>
        <w:t>ne</w:t>
      </w:r>
      <w:r w:rsidR="00D806DA" w:rsidRPr="00043871">
        <w:rPr>
          <w:rFonts w:ascii="Arial" w:eastAsia="Times New Roman" w:hAnsi="Arial" w:cs="Arial"/>
          <w:color w:val="000000" w:themeColor="text1"/>
          <w:sz w:val="24"/>
          <w:szCs w:val="24"/>
          <w:lang w:val="sk-SK" w:eastAsia="cs-CZ"/>
        </w:rPr>
        <w:t>diskriminačného</w:t>
      </w:r>
      <w:r w:rsidR="00AC3E5C" w:rsidRPr="00043871">
        <w:rPr>
          <w:rFonts w:ascii="Arial" w:eastAsia="Times New Roman" w:hAnsi="Arial" w:cs="Arial"/>
          <w:color w:val="000000" w:themeColor="text1"/>
          <w:sz w:val="24"/>
          <w:szCs w:val="24"/>
          <w:lang w:val="sk-SK" w:eastAsia="cs-CZ"/>
        </w:rPr>
        <w:t xml:space="preserve"> prístupu k</w:t>
      </w:r>
      <w:r w:rsidR="00973973" w:rsidRPr="00043871">
        <w:rPr>
          <w:rFonts w:ascii="Arial" w:eastAsia="Times New Roman" w:hAnsi="Arial" w:cs="Arial"/>
          <w:color w:val="000000" w:themeColor="text1"/>
          <w:sz w:val="24"/>
          <w:szCs w:val="24"/>
          <w:lang w:val="sk-SK" w:eastAsia="cs-CZ"/>
        </w:rPr>
        <w:t> </w:t>
      </w:r>
      <w:r w:rsidR="00AC3E5C" w:rsidRPr="00043871">
        <w:rPr>
          <w:rFonts w:ascii="Arial" w:eastAsia="Times New Roman" w:hAnsi="Arial" w:cs="Arial"/>
          <w:color w:val="000000" w:themeColor="text1"/>
          <w:sz w:val="24"/>
          <w:szCs w:val="24"/>
          <w:lang w:val="sk-SK" w:eastAsia="cs-CZ"/>
        </w:rPr>
        <w:t>údajom</w:t>
      </w:r>
      <w:r w:rsidR="00973973" w:rsidRPr="00043871">
        <w:rPr>
          <w:rFonts w:ascii="Arial" w:eastAsia="Times New Roman" w:hAnsi="Arial" w:cs="Arial"/>
          <w:color w:val="000000" w:themeColor="text1"/>
          <w:sz w:val="24"/>
          <w:szCs w:val="24"/>
          <w:lang w:val="sk-SK" w:eastAsia="cs-CZ"/>
        </w:rPr>
        <w:t xml:space="preserve"> </w:t>
      </w:r>
      <w:r w:rsidR="00BB3E62" w:rsidRPr="00043871">
        <w:rPr>
          <w:rFonts w:ascii="Arial" w:eastAsia="Times New Roman" w:hAnsi="Arial" w:cs="Arial"/>
          <w:color w:val="000000" w:themeColor="text1"/>
          <w:sz w:val="24"/>
          <w:szCs w:val="24"/>
          <w:lang w:val="sk-SK" w:eastAsia="cs-CZ"/>
        </w:rPr>
        <w:t>z inteligentných meracích systémov</w:t>
      </w:r>
      <w:r w:rsidR="00D96116" w:rsidRPr="00043871">
        <w:rPr>
          <w:rFonts w:ascii="Arial" w:eastAsia="Times New Roman" w:hAnsi="Arial" w:cs="Arial"/>
          <w:color w:val="000000" w:themeColor="text1"/>
          <w:sz w:val="24"/>
          <w:szCs w:val="24"/>
          <w:lang w:val="sk-SK" w:eastAsia="cs-CZ"/>
        </w:rPr>
        <w:t>. Program súladu určí konkrétne povinnosti zamestnancom zamerané na vylúčenie možného diskriminačného správania prevádzkovateľa distribučnej sústavy.</w:t>
      </w:r>
    </w:p>
    <w:p w14:paraId="2E1C10E6" w14:textId="0BA64C0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60FBF"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Prevádzkovateľ distribučnej sústavy, ktorý je súčasťou vertikálne integrovaného podniku, je povinný každoročne do 30. júna na svojom webovom sídle spolu s výročnou správou </w:t>
      </w:r>
      <w:r w:rsidRPr="00043871">
        <w:rPr>
          <w:rFonts w:ascii="Arial" w:eastAsia="Times New Roman" w:hAnsi="Arial" w:cs="Arial"/>
          <w:color w:val="000000" w:themeColor="text1"/>
          <w:sz w:val="24"/>
          <w:szCs w:val="24"/>
          <w:vertAlign w:val="superscript"/>
          <w:lang w:val="sk-SK" w:eastAsia="cs-CZ"/>
        </w:rPr>
        <w:t>61)</w:t>
      </w:r>
      <w:r w:rsidRPr="00043871">
        <w:rPr>
          <w:rFonts w:ascii="Arial" w:eastAsia="Times New Roman" w:hAnsi="Arial" w:cs="Arial"/>
          <w:color w:val="000000" w:themeColor="text1"/>
          <w:sz w:val="24"/>
          <w:szCs w:val="24"/>
          <w:lang w:val="sk-SK" w:eastAsia="cs-CZ"/>
        </w:rPr>
        <w:t> prevádzkovateľa distribučnej sústavy zverejňovať správu o plnení opatrení prijatých v programe súladu za predchádzajúci rok vypracovanú osobou povinnou zabezpečiť súlad podľa § 32 ods. 8 písm. b). Prevádzkovateľ distribučnej sústavy uloží výročnú správu </w:t>
      </w:r>
      <w:r w:rsidRPr="00043871">
        <w:rPr>
          <w:rFonts w:ascii="Arial" w:eastAsia="Times New Roman" w:hAnsi="Arial" w:cs="Arial"/>
          <w:color w:val="000000" w:themeColor="text1"/>
          <w:sz w:val="24"/>
          <w:szCs w:val="24"/>
          <w:vertAlign w:val="superscript"/>
          <w:lang w:val="sk-SK" w:eastAsia="cs-CZ"/>
        </w:rPr>
        <w:t>61)</w:t>
      </w:r>
      <w:r w:rsidRPr="00043871">
        <w:rPr>
          <w:rFonts w:ascii="Arial" w:eastAsia="Times New Roman" w:hAnsi="Arial" w:cs="Arial"/>
          <w:color w:val="000000" w:themeColor="text1"/>
          <w:sz w:val="24"/>
          <w:szCs w:val="24"/>
          <w:lang w:val="sk-SK" w:eastAsia="cs-CZ"/>
        </w:rPr>
        <w:t> do verejnej časti registra účtovných závierok. </w:t>
      </w:r>
      <w:r w:rsidRPr="00043871">
        <w:rPr>
          <w:rFonts w:ascii="Arial" w:eastAsia="Times New Roman" w:hAnsi="Arial" w:cs="Arial"/>
          <w:color w:val="000000" w:themeColor="text1"/>
          <w:sz w:val="24"/>
          <w:szCs w:val="24"/>
          <w:vertAlign w:val="superscript"/>
          <w:lang w:val="sk-SK" w:eastAsia="cs-CZ"/>
        </w:rPr>
        <w:t>61a)</w:t>
      </w:r>
    </w:p>
    <w:p w14:paraId="5A03E19F" w14:textId="05C0545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960FBF"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Prevádzkovateľ distribučnej sústavy je povinný uskutočňovať prepravu elektriny na elektrickom vedení a elektroenergetickom zariadení, ktorým sa zabezpečuje preprava elektriny z časti územia Európskej únie alebo z časti územia tretích štátov na vymedzené územie alebo na časť vymedzeného územia a ktoré nespája prenosovú sústavu s prenosovou sústavou členského štátu alebo s prenosovou sústavou tretích štátov, v súlade s podmienkami schválenými úradom. Prevádzkovateľ distribučnej sústavy je povinný vypracovať podmienky prepravy elektriny distribučnou sústavou podľa predchádzajúcej vety a predložiť ich na schválenie úradu najneskôr 40 dní pred začiatkom obdobia, na ktoré sa takáto prevádzka požaduje; úrad podmienky prepravy elektriny distribučnou sústavou podľa predchádzajúcej vety schváli najneskôr 10 dní pred začiatkom obdobia, na ktoré sa takáto prevádzka požaduje, ak nie sú v rozpore s týmto zákonom alebo osobitnými predpismi. </w:t>
      </w:r>
      <w:r w:rsidRPr="00043871">
        <w:rPr>
          <w:rFonts w:ascii="Arial" w:eastAsia="Times New Roman" w:hAnsi="Arial" w:cs="Arial"/>
          <w:color w:val="000000" w:themeColor="text1"/>
          <w:sz w:val="24"/>
          <w:szCs w:val="24"/>
          <w:vertAlign w:val="superscript"/>
          <w:lang w:val="sk-SK" w:eastAsia="cs-CZ"/>
        </w:rPr>
        <w:t>41)</w:t>
      </w:r>
    </w:p>
    <w:p w14:paraId="24505E80" w14:textId="3E701C6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8B4D16" w:rsidRPr="00043871">
        <w:rPr>
          <w:rFonts w:ascii="Arial" w:eastAsia="Times New Roman" w:hAnsi="Arial" w:cs="Arial"/>
          <w:color w:val="000000" w:themeColor="text1"/>
          <w:sz w:val="24"/>
          <w:szCs w:val="24"/>
          <w:lang w:val="sk-SK" w:eastAsia="cs-CZ"/>
        </w:rPr>
        <w:t>1</w:t>
      </w:r>
      <w:r w:rsidR="00960FBF" w:rsidRPr="00043871">
        <w:rPr>
          <w:rFonts w:ascii="Arial" w:eastAsia="Times New Roman" w:hAnsi="Arial" w:cs="Arial"/>
          <w:color w:val="000000" w:themeColor="text1"/>
          <w:sz w:val="24"/>
          <w:szCs w:val="24"/>
          <w:lang w:val="sk-SK" w:eastAsia="cs-CZ"/>
        </w:rPr>
        <w:t>0</w:t>
      </w:r>
      <w:r w:rsidRPr="00043871">
        <w:rPr>
          <w:rFonts w:ascii="Arial" w:eastAsia="Times New Roman" w:hAnsi="Arial" w:cs="Arial"/>
          <w:color w:val="000000" w:themeColor="text1"/>
          <w:sz w:val="24"/>
          <w:szCs w:val="24"/>
          <w:lang w:val="sk-SK" w:eastAsia="cs-CZ"/>
        </w:rPr>
        <w:t>)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p w14:paraId="02E10F77" w14:textId="6DFE839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8B4D16" w:rsidRPr="00043871">
        <w:rPr>
          <w:rFonts w:ascii="Arial" w:eastAsia="Times New Roman" w:hAnsi="Arial" w:cs="Arial"/>
          <w:color w:val="000000" w:themeColor="text1"/>
          <w:sz w:val="24"/>
          <w:szCs w:val="24"/>
          <w:lang w:val="sk-SK" w:eastAsia="cs-CZ"/>
        </w:rPr>
        <w:t>1</w:t>
      </w:r>
      <w:r w:rsidR="00960FBF"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Prevádzkovateľ distribučnej sústavy, ktorý je súčasťou vertikálne integrovaného podniku, je povinný zabezpečiť riadne plnenie úloh osoby povinnej zabezpečiť súlad podľa § 32 ods. 8.</w:t>
      </w:r>
    </w:p>
    <w:p w14:paraId="6527010E" w14:textId="580BADE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60FBF"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Prevádzkovateľ distribučnej sústavy, ktorý je súčasťou vertikálne integrovaného podniku, je povinný predložiť úradu každú zmluvu medzi ním a inou osobou, ktorá je súčasťou toho istého vertikálne integrovaného podniku, do 15 dní po jej uzavretí.</w:t>
      </w:r>
    </w:p>
    <w:p w14:paraId="06252358" w14:textId="531BFDB1" w:rsidR="00366A2B"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60FBF"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do regionálnej distribučnej sústavy dodáva elektrinu výrobca </w:t>
      </w:r>
      <w:r w:rsidRPr="00043871">
        <w:rPr>
          <w:rFonts w:ascii="Arial" w:eastAsia="Times New Roman" w:hAnsi="Arial" w:cs="Arial"/>
          <w:color w:val="000000" w:themeColor="text1"/>
          <w:sz w:val="24"/>
          <w:szCs w:val="24"/>
          <w:lang w:val="sk-SK" w:eastAsia="cs-CZ"/>
        </w:rPr>
        <w:lastRenderedPageBreak/>
        <w:t>elektriny alebo prevádzkovateľ miestnej distribučnej sústavy prevádzkujúci zariadenie na výrobu elektriny.</w:t>
      </w:r>
    </w:p>
    <w:p w14:paraId="153D4151" w14:textId="73E049A9" w:rsidR="00E3013F" w:rsidRPr="00043871" w:rsidRDefault="00366A2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60FBF"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w:t>
      </w:r>
      <w:r w:rsidR="009F64E5" w:rsidRPr="00043871">
        <w:rPr>
          <w:rFonts w:ascii="Arial" w:eastAsia="Times New Roman" w:hAnsi="Arial" w:cs="Arial"/>
          <w:color w:val="000000" w:themeColor="text1"/>
          <w:sz w:val="24"/>
          <w:szCs w:val="24"/>
          <w:lang w:val="sk-SK" w:eastAsia="cs-CZ"/>
        </w:rPr>
        <w:t xml:space="preserve"> Prevádzkovateľ miestnej distribučnej sústavy má právo na pripojenie do sústavy, ak jeho elektroenergetické zariadenia spĺňajú technické podmienky a obchodné podmienky pripojenia.</w:t>
      </w:r>
      <w:r w:rsidRPr="00043871">
        <w:rPr>
          <w:rFonts w:ascii="Arial" w:eastAsia="Times New Roman" w:hAnsi="Arial" w:cs="Arial"/>
          <w:color w:val="000000" w:themeColor="text1"/>
          <w:sz w:val="24"/>
          <w:szCs w:val="24"/>
          <w:lang w:val="sk-SK" w:eastAsia="cs-CZ"/>
        </w:rPr>
        <w:t xml:space="preserve"> </w:t>
      </w:r>
      <w:r w:rsidR="00EB1012" w:rsidRPr="00043871">
        <w:rPr>
          <w:rFonts w:ascii="Arial" w:eastAsia="Times New Roman" w:hAnsi="Arial" w:cs="Arial"/>
          <w:color w:val="000000" w:themeColor="text1"/>
          <w:sz w:val="24"/>
          <w:szCs w:val="24"/>
          <w:lang w:val="sk-SK" w:eastAsia="cs-CZ"/>
        </w:rPr>
        <w:t xml:space="preserve"> </w:t>
      </w:r>
    </w:p>
    <w:p w14:paraId="4ABA68CA" w14:textId="7E76DAD7" w:rsidR="00B54D47" w:rsidRPr="00043871" w:rsidRDefault="00E3013F"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960FBF"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Ak je miestna distribučná sústava pripojená do regionálnej distribučnej sústavy priamo alebo prostredníctvom jednej alebo viacerých miestnych distribučných sústav, zariadenie na výrobu elektriny vrátane lokálneho zdroja</w:t>
      </w:r>
      <w:r w:rsidRPr="00043871">
        <w:rPr>
          <w:rFonts w:ascii="Arial" w:eastAsia="Times New Roman" w:hAnsi="Arial" w:cs="Arial"/>
          <w:color w:val="000000" w:themeColor="text1"/>
          <w:sz w:val="24"/>
          <w:szCs w:val="24"/>
          <w:vertAlign w:val="superscript"/>
          <w:lang w:val="sk-SK" w:eastAsia="cs-CZ"/>
        </w:rPr>
        <w:t xml:space="preserve">61b) </w:t>
      </w:r>
      <w:r w:rsidRPr="00043871">
        <w:rPr>
          <w:rFonts w:ascii="Arial" w:eastAsia="Times New Roman" w:hAnsi="Arial" w:cs="Arial"/>
          <w:color w:val="000000" w:themeColor="text1"/>
          <w:sz w:val="24"/>
          <w:szCs w:val="24"/>
          <w:lang w:val="sk-SK" w:eastAsia="cs-CZ"/>
        </w:rPr>
        <w:t>možno do miestnej distribučnej sústavy pripojiť na základe zmluvy o pripojení do regionálnej distribučnej sústavy uzatvorenej medzi prevádzkovateľom regionálnej distribučnej sústavy a prevádzkovateľom miestnej distribučnej sústavy. Prevádzkovateľ regionálnej distribučnej sústavy je povinný uzatvoriť zmluvu podľa prvej vety, ak sú splnené technické podmienky a obchodné podmienky pripojenia do sústavy.</w:t>
      </w:r>
      <w:r w:rsidR="00B54D47" w:rsidRPr="00043871">
        <w:rPr>
          <w:rFonts w:ascii="Arial" w:eastAsia="Times New Roman" w:hAnsi="Arial" w:cs="Arial"/>
          <w:color w:val="000000" w:themeColor="text1"/>
          <w:sz w:val="24"/>
          <w:szCs w:val="24"/>
          <w:lang w:val="sk-SK" w:eastAsia="cs-CZ"/>
        </w:rPr>
        <w:t xml:space="preserve"> </w:t>
      </w:r>
      <w:r w:rsidR="0025454F" w:rsidRPr="00043871">
        <w:rPr>
          <w:rFonts w:ascii="Arial" w:eastAsia="Times New Roman" w:hAnsi="Arial" w:cs="Arial"/>
          <w:color w:val="000000" w:themeColor="text1"/>
          <w:sz w:val="24"/>
          <w:szCs w:val="24"/>
          <w:lang w:val="sk-SK" w:eastAsia="cs-CZ"/>
        </w:rPr>
        <w:t xml:space="preserve"> </w:t>
      </w:r>
      <w:bookmarkStart w:id="140" w:name="c_33434"/>
      <w:bookmarkStart w:id="141" w:name="pa_32"/>
      <w:bookmarkStart w:id="142" w:name="p_32"/>
      <w:bookmarkStart w:id="143" w:name="c_33436"/>
      <w:bookmarkEnd w:id="140"/>
      <w:bookmarkEnd w:id="141"/>
      <w:bookmarkEnd w:id="142"/>
      <w:bookmarkEnd w:id="143"/>
    </w:p>
    <w:p w14:paraId="0F3CE174"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32  </w:t>
      </w:r>
    </w:p>
    <w:p w14:paraId="62EF4B4C"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Oddelenie prevádzkovania distribučnej sústavy</w:t>
      </w:r>
    </w:p>
    <w:p w14:paraId="5D727E6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distribučnej sústavy, ktorý je súčasťou vertikálne integrovaného podniku, musí byť nezávislý z hľadiska právnej subjektivity, formy, organizácie a rozhodovania od činností, ktoré nesúvisia s distribúciou elektriny.</w:t>
      </w:r>
    </w:p>
    <w:p w14:paraId="6500F4B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Nezávislosť podľa odseku 1 neznamená povinnosť oddeliť vlastníctvo majetku prevádzkovateľa distribučnej sústavy od vlastníctva majetku vertikálne integrovaného podniku.</w:t>
      </w:r>
    </w:p>
    <w:p w14:paraId="24D3FD7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Nezávislosť prevádzkovateľa distribučnej sústavy uvedeného v odseku 1 sa zabezpečí</w:t>
      </w:r>
    </w:p>
    <w:p w14:paraId="7D26430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tým, že osoby zodpovedné za riadenie distribučnej sústavy sa priamo ani nepriamo nepodieľajú na riadení činností výroby, prenosu a dodávky elektriny integrovaného podniku,</w:t>
      </w:r>
    </w:p>
    <w:p w14:paraId="2AE52F7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prijatím opatrení, ktorým sa zabezpečí nezávislé konanie osôb zodpovedných za riadenie distribučnej sústavy; osoby zodpovedné za riadenie distribučnej sústavy nesmú mať priamo alebo sprostredkovane majetkovú účasť na podnikaní inej osoby, ktorá je súčasťou toho istého integrovaného podniku ako prevádzkovateľ distribučnej sústavy, ani od nej prijímať podiel na zisku alebo iné majetkové plnenie; odmeňovanie osôb zodpovedných za riadenie distribučnej sústavy nesmie žiadnym spôsobom závisieť od hospodárskych výsledkov iných osôb ako prevádzkovateľa distribučnej sústavy,</w:t>
      </w:r>
    </w:p>
    <w:p w14:paraId="5A698E2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w:t>
      </w:r>
      <w:r w:rsidRPr="00043871">
        <w:rPr>
          <w:rFonts w:ascii="Arial" w:eastAsia="Times New Roman" w:hAnsi="Arial" w:cs="Arial"/>
          <w:color w:val="000000" w:themeColor="text1"/>
          <w:sz w:val="24"/>
          <w:szCs w:val="24"/>
          <w:lang w:val="sk-SK" w:eastAsia="cs-CZ"/>
        </w:rPr>
        <w:lastRenderedPageBreak/>
        <w:t>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w:t>
      </w:r>
    </w:p>
    <w:p w14:paraId="28FA9500" w14:textId="30B6737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vypracovaním programu súladu podľa § 31 ods. </w:t>
      </w:r>
      <w:r w:rsidR="00960FBF"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w:t>
      </w:r>
    </w:p>
    <w:p w14:paraId="07A17EE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vymenovaním alebo iným ustanovením osoby povinnej zabezpečiť súlad podľa odsekov 4 až 8.</w:t>
      </w:r>
    </w:p>
    <w:p w14:paraId="235E79D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 distribučnej sústavy, ktorý je súčasťou vertikálne integrovaného podniku, vymenuje alebo inak ustanoví a odvoláva osobu povinnú zabezpečiť súlad po predchádzajúcom súhlase úradu. Prevádzkovateľ distribučnej sústavy, ktorý je súčasťou vertikálne integrovaného podniku, je povinný zabezpečiť, aby ním vymenovaná alebo inak ustanovená osoba povinná zabezpečiť súlad</w:t>
      </w:r>
    </w:p>
    <w:p w14:paraId="28E4888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spĺňala podmienky nezávislosti podľa odseku 5,</w:t>
      </w:r>
    </w:p>
    <w:p w14:paraId="1C3D2EB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mala odbornú prax v elektroenergetike v dĺžke najmenej piatich rokov; ak je osobou povinnou zabezpečiť súlad právnická osoba, požiadavku odbornej praxe v elektroenergetike musí spĺňať jej zodpovedný zástupca,</w:t>
      </w:r>
    </w:p>
    <w:p w14:paraId="0B580BE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mala vysokoškolské vzdelanie druhého stupňa technického, ekonomického alebo právnického zamerania; ak je osobou povinnou zabezpečiť súlad právnická osoba, požiadavku vysokoškolského vzdelania musí spĺňať jej zodpovedný zástupca,</w:t>
      </w:r>
    </w:p>
    <w:p w14:paraId="1712135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mala vytvorené podmienky na nezávislý výkon jej úloh podľa odseku 8; podmienkami na nezávislý výkon úloh osoby povinnej zabezpečiť súlad sú aj zmluvné podmienky týkajúce sa dĺžky a skončenia jej zmluvného vzťahu s prevádzkovateľom distribučnej sústavy a jej odmeňovania,</w:t>
      </w:r>
    </w:p>
    <w:p w14:paraId="62501CD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ak vykonáva činnosť pre prevádzkovateľa distribučnej sústavy v pracovnom pomere alebo inom obdobnom vzťahu, bola vo veciach týkajúcich sa plnenia jej úloh podľa odseku 8 v priamej riadiacej pôsobnosti štatutárneho orgánu prevádzkovateľa distribučnej sústavy.</w:t>
      </w:r>
    </w:p>
    <w:p w14:paraId="0822B7A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Osoba povinná zabezpečiť súlad nesmie</w:t>
      </w:r>
    </w:p>
    <w:p w14:paraId="105125F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povinnom prevzatí zodpovednosti za odchýlku, zmluvou o združenej dodávke elektriny a zmluvou o dodávke elektriny pre vlastnú spotrebu odberateľa,</w:t>
      </w:r>
    </w:p>
    <w:p w14:paraId="63B49ED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sústavy a distribúcii elektriny, zmluvou o prevzatí zodpovednosti za odchýlku, zmluvou o povinnom prevzatí zodpovednosti za odchýlku, zmluvou o združenej dodávke elektriny a zmluvou o dodávke elektriny pre vlastnú spotrebu odberateľa.</w:t>
      </w:r>
    </w:p>
    <w:p w14:paraId="550744C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sústavy, predpokladá sa, že úrad vydal rozhodnutie o vydaní predchádzajúceho súhlasu. Úrad oznámi prevádzkovateľovi distribučnej sústavy deň doručenia úplnej žiadosti o predchádzajúci súhlas.</w:t>
      </w:r>
    </w:p>
    <w:p w14:paraId="19022A8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Odvolanie osoby povinnej zabezpečiť súlad je podmienkou skončenia pracovného pomeru osoby povinnej zabezpečiť súlad, ktorá vykonáva činnosť v pracovnom pomere, výpoveďou </w:t>
      </w:r>
      <w:r w:rsidRPr="00043871">
        <w:rPr>
          <w:rFonts w:ascii="Arial" w:eastAsia="Times New Roman" w:hAnsi="Arial" w:cs="Arial"/>
          <w:color w:val="000000" w:themeColor="text1"/>
          <w:sz w:val="24"/>
          <w:szCs w:val="24"/>
          <w:vertAlign w:val="superscript"/>
          <w:lang w:val="sk-SK" w:eastAsia="cs-CZ"/>
        </w:rPr>
        <w:t>62)</w:t>
      </w:r>
      <w:r w:rsidRPr="00043871">
        <w:rPr>
          <w:rFonts w:ascii="Arial" w:eastAsia="Times New Roman" w:hAnsi="Arial" w:cs="Arial"/>
          <w:color w:val="000000" w:themeColor="text1"/>
          <w:sz w:val="24"/>
          <w:szCs w:val="24"/>
          <w:lang w:val="sk-SK" w:eastAsia="cs-CZ"/>
        </w:rPr>
        <w:t> alebo okamžitým skončením pracovného pomeru zo strany zamestnávateľa; </w:t>
      </w:r>
      <w:r w:rsidRPr="00043871">
        <w:rPr>
          <w:rFonts w:ascii="Arial" w:eastAsia="Times New Roman" w:hAnsi="Arial" w:cs="Arial"/>
          <w:color w:val="000000" w:themeColor="text1"/>
          <w:sz w:val="24"/>
          <w:szCs w:val="24"/>
          <w:vertAlign w:val="superscript"/>
          <w:lang w:val="sk-SK" w:eastAsia="cs-CZ"/>
        </w:rPr>
        <w:t>63)</w:t>
      </w:r>
      <w:r w:rsidRPr="00043871">
        <w:rPr>
          <w:rFonts w:ascii="Arial" w:eastAsia="Times New Roman" w:hAnsi="Arial" w:cs="Arial"/>
          <w:color w:val="000000" w:themeColor="text1"/>
          <w:sz w:val="24"/>
          <w:szCs w:val="24"/>
          <w:lang w:val="sk-SK" w:eastAsia="cs-CZ"/>
        </w:rPr>
        <w:t> lehoty podľa Zákonníka práce na skončenie pracovného pomeru výpoveďou alebo okamžitým skončením pracovného pomeru </w:t>
      </w:r>
      <w:r w:rsidRPr="00043871">
        <w:rPr>
          <w:rFonts w:ascii="Arial" w:eastAsia="Times New Roman" w:hAnsi="Arial" w:cs="Arial"/>
          <w:color w:val="000000" w:themeColor="text1"/>
          <w:sz w:val="24"/>
          <w:szCs w:val="24"/>
          <w:vertAlign w:val="superscript"/>
          <w:lang w:val="sk-SK" w:eastAsia="cs-CZ"/>
        </w:rPr>
        <w:t>64)</w:t>
      </w:r>
      <w:r w:rsidRPr="00043871">
        <w:rPr>
          <w:rFonts w:ascii="Arial" w:eastAsia="Times New Roman" w:hAnsi="Arial" w:cs="Arial"/>
          <w:color w:val="000000" w:themeColor="text1"/>
          <w:sz w:val="24"/>
          <w:szCs w:val="24"/>
          <w:lang w:val="sk-SK" w:eastAsia="cs-CZ"/>
        </w:rPr>
        <w:t> počas konania o vydanie predchádzajúceho súhlasu úradu s odvolaním osoby povinnej zabezpečiť súlad neplynú.</w:t>
      </w:r>
    </w:p>
    <w:p w14:paraId="71D3DB1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Osoba povinná zabezpečiť súlad je povinná</w:t>
      </w:r>
    </w:p>
    <w:p w14:paraId="707078A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sledovať plnenie programu súladu,</w:t>
      </w:r>
    </w:p>
    <w:p w14:paraId="0C86A0A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vypracovať a každoročne do 30. apríla predložiť úradu správu za predchádzajúci rok, v ktorej uvedie opatrenia prijaté na plnenie programu súladu,</w:t>
      </w:r>
    </w:p>
    <w:p w14:paraId="2337989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vydávať prevádzkovateľovi distribučnej sústavy odporúčania týkajúce sa programu súladu a jeho plnenia,</w:t>
      </w:r>
    </w:p>
    <w:p w14:paraId="40749D5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bezodkladne informovať úrad o každom závažnom porušení programu súladu.</w:t>
      </w:r>
    </w:p>
    <w:p w14:paraId="2FE5F04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Každý, kto sa podieľa na činnosti prevádzkovateľa distribučnej sústavy, je povinný poskytnúť osobe povinnej zabezpečiť súlad informácie a doklady potrebné na plnenie úloh podľa odseku 8 a poskytnúť jej ďalšiu potrebnú súčinnosť.</w:t>
      </w:r>
    </w:p>
    <w:p w14:paraId="19F375C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Prevádzkovateľ distribučnej sústavy, ktorý je súčasťou vertikálne integrovaného podniku, je povinný konať tak, aby nedošlo k jeho zámene s </w:t>
      </w:r>
      <w:r w:rsidRPr="00043871">
        <w:rPr>
          <w:rFonts w:ascii="Arial" w:eastAsia="Times New Roman" w:hAnsi="Arial" w:cs="Arial"/>
          <w:color w:val="000000" w:themeColor="text1"/>
          <w:sz w:val="24"/>
          <w:szCs w:val="24"/>
          <w:lang w:val="sk-SK" w:eastAsia="cs-CZ"/>
        </w:rPr>
        <w:lastRenderedPageBreak/>
        <w:t>dodávateľom elektriny alebo výrobcom elektriny, ktorý je súčasťou toho istého vertikálne integrovaného podniku.</w:t>
      </w:r>
    </w:p>
    <w:p w14:paraId="3DED77AA" w14:textId="6842785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(11) Na vertikálne integrovaný podnik, ktorý poskytuje služby pre menej ako 100 000 pripojených odberateľov, sa nevzťahujú povinnosti podľa </w:t>
      </w:r>
      <w:r w:rsidR="00960FBF" w:rsidRPr="00043871">
        <w:rPr>
          <w:rFonts w:ascii="Arial" w:eastAsia="Times New Roman" w:hAnsi="Arial" w:cs="Arial"/>
          <w:color w:val="000000" w:themeColor="text1"/>
          <w:sz w:val="24"/>
          <w:szCs w:val="24"/>
          <w:lang w:val="sk-SK" w:eastAsia="cs-CZ"/>
        </w:rPr>
        <w:t>§ 31 ods. 7, 8, 11 a 12</w:t>
      </w:r>
      <w:r w:rsidRPr="00043871">
        <w:rPr>
          <w:rFonts w:ascii="Arial" w:eastAsia="Times New Roman" w:hAnsi="Arial" w:cs="Arial"/>
          <w:color w:val="000000" w:themeColor="text1"/>
          <w:sz w:val="24"/>
          <w:szCs w:val="24"/>
          <w:lang w:val="sk-SK" w:eastAsia="cs-CZ"/>
        </w:rPr>
        <w:t>, povinnosti podľa odsekov 1 až 10 a povinnosti podľa § 96 ods. 21.</w:t>
      </w:r>
    </w:p>
    <w:p w14:paraId="4B718B1D" w14:textId="77777777" w:rsidR="00287FE3"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Pri plnení povinností podľa odsekov 1 až 3 sa primerane použijú ustanovenia prvej a druhej časti Obchodného zákonníka.</w:t>
      </w:r>
    </w:p>
    <w:p w14:paraId="6374E78F" w14:textId="2A098CF6" w:rsidR="00BC137B" w:rsidRPr="00043871" w:rsidRDefault="00BC137B"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32a</w:t>
      </w:r>
    </w:p>
    <w:p w14:paraId="16E44D64" w14:textId="77777777" w:rsidR="00BC137B" w:rsidRPr="00043871" w:rsidRDefault="00BC137B"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Prevádzka zariadenia na uskladňovanie elektriny a nabíjacej stanice prevádzkovateľom prenosovej sústavy a prevádzkovateľom distribučnej sústavy</w:t>
      </w:r>
    </w:p>
    <w:p w14:paraId="4F79B325" w14:textId="57312145"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Ak tento </w:t>
      </w:r>
      <w:r w:rsidR="00F10D9E" w:rsidRPr="00043871">
        <w:rPr>
          <w:rFonts w:ascii="Arial" w:eastAsia="Times New Roman" w:hAnsi="Arial" w:cs="Arial"/>
          <w:color w:val="000000" w:themeColor="text1"/>
          <w:sz w:val="24"/>
          <w:szCs w:val="24"/>
          <w:lang w:val="sk-SK" w:eastAsia="cs-CZ"/>
        </w:rPr>
        <w:t>paragraf alebo § 35a</w:t>
      </w:r>
      <w:r w:rsidRPr="00043871">
        <w:rPr>
          <w:rFonts w:ascii="Arial" w:eastAsia="Times New Roman" w:hAnsi="Arial" w:cs="Arial"/>
          <w:color w:val="000000" w:themeColor="text1"/>
          <w:sz w:val="24"/>
          <w:szCs w:val="24"/>
          <w:lang w:val="sk-SK" w:eastAsia="cs-CZ"/>
        </w:rPr>
        <w:t xml:space="preserve"> neustanovuje inak, prevádzkovateľ prenosovej sústavy alebo prevádzkovateľ distribučnej sústavy nesmie na vymedzenom území vlastniť, vyvíjať, spravovať alebo prevádzkovať zariadenie na uskladňovanie elektriny alebo nabíjaciu stanicu </w:t>
      </w:r>
      <w:r w:rsidR="004307FD" w:rsidRPr="00043871">
        <w:rPr>
          <w:rFonts w:ascii="Arial" w:eastAsia="Times New Roman" w:hAnsi="Arial" w:cs="Arial"/>
          <w:color w:val="000000" w:themeColor="text1"/>
          <w:sz w:val="24"/>
          <w:szCs w:val="24"/>
          <w:lang w:val="sk-SK" w:eastAsia="cs-CZ"/>
        </w:rPr>
        <w:t xml:space="preserve">na </w:t>
      </w:r>
      <w:r w:rsidRPr="00043871">
        <w:rPr>
          <w:rFonts w:ascii="Arial" w:eastAsia="Times New Roman" w:hAnsi="Arial" w:cs="Arial"/>
          <w:color w:val="000000" w:themeColor="text1"/>
          <w:sz w:val="24"/>
          <w:szCs w:val="24"/>
          <w:lang w:val="sk-SK" w:eastAsia="cs-CZ"/>
        </w:rPr>
        <w:t xml:space="preserve">iné </w:t>
      </w:r>
      <w:r w:rsidR="00735A37" w:rsidRPr="00043871">
        <w:rPr>
          <w:rFonts w:ascii="Arial" w:eastAsia="Times New Roman" w:hAnsi="Arial" w:cs="Arial"/>
          <w:color w:val="000000" w:themeColor="text1"/>
          <w:sz w:val="24"/>
          <w:szCs w:val="24"/>
          <w:lang w:val="sk-SK" w:eastAsia="cs-CZ"/>
        </w:rPr>
        <w:t xml:space="preserve">účely </w:t>
      </w:r>
      <w:r w:rsidR="00807AB8" w:rsidRPr="00043871">
        <w:rPr>
          <w:rFonts w:ascii="Arial" w:eastAsia="Times New Roman" w:hAnsi="Arial" w:cs="Arial"/>
          <w:color w:val="000000" w:themeColor="text1"/>
          <w:sz w:val="24"/>
          <w:szCs w:val="24"/>
          <w:lang w:val="sk-SK" w:eastAsia="cs-CZ"/>
        </w:rPr>
        <w:t xml:space="preserve">ako </w:t>
      </w:r>
      <w:r w:rsidRPr="00043871">
        <w:rPr>
          <w:rFonts w:ascii="Arial" w:eastAsia="Times New Roman" w:hAnsi="Arial" w:cs="Arial"/>
          <w:color w:val="000000" w:themeColor="text1"/>
          <w:sz w:val="24"/>
          <w:szCs w:val="24"/>
          <w:lang w:val="sk-SK" w:eastAsia="cs-CZ"/>
        </w:rPr>
        <w:t>vlastné použitie</w:t>
      </w:r>
      <w:r w:rsidR="00735A37" w:rsidRPr="00043871">
        <w:rPr>
          <w:rFonts w:ascii="Arial" w:eastAsia="Times New Roman" w:hAnsi="Arial" w:cs="Arial"/>
          <w:color w:val="000000" w:themeColor="text1"/>
          <w:sz w:val="24"/>
          <w:szCs w:val="24"/>
          <w:lang w:val="sk-SK" w:eastAsia="cs-CZ"/>
        </w:rPr>
        <w:t xml:space="preserve"> alebo prevádzkovanie svojej sústavy</w:t>
      </w:r>
      <w:r w:rsidRPr="00043871">
        <w:rPr>
          <w:rFonts w:ascii="Arial" w:eastAsia="Times New Roman" w:hAnsi="Arial" w:cs="Arial"/>
          <w:color w:val="000000" w:themeColor="text1"/>
          <w:sz w:val="24"/>
          <w:szCs w:val="24"/>
          <w:lang w:val="sk-SK" w:eastAsia="cs-CZ"/>
        </w:rPr>
        <w:t xml:space="preserve">. </w:t>
      </w:r>
    </w:p>
    <w:p w14:paraId="0ADA66AA" w14:textId="773521F2"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prenosovej sústavy a prevádzkovateľ distribučnej sústavy môže vlastniť, vyvíjať, spravovať alebo prevádzkovať zariadenie na uskladňovanie elektriny len s</w:t>
      </w:r>
      <w:r w:rsidR="00D85546"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 xml:space="preserve"> súhlasom úradu. </w:t>
      </w:r>
    </w:p>
    <w:p w14:paraId="77A14186" w14:textId="593ED511"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Úrad udelí súhlas podľa odseku 2 na základe žiadosti prevádzkovateľa prenosovej sústavy alebo prevádzkovateľa distribučnej sústavy, ak prevádzkovateľ prenosovej sústavy alebo prevádzkovateľ distribučnej sústavy preukáže, že zariadenie na uskladňovanie elektriny bude plne integrovaným prvkom sústavy.</w:t>
      </w:r>
    </w:p>
    <w:p w14:paraId="005BB39C" w14:textId="4B31A785"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Úrad ďalej udelí súhlas podľa odseku </w:t>
      </w:r>
      <w:r w:rsidR="007C40DE"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na základe žiadosti prevádzkovateľa prenosovej sústavy alebo prevádzkovateľa distribučnej sústavy, ak vo výberovom konaní vyhlásenom prevádzkovateľom prenosovej sústavy alebo prevádzkovateľom distribučnej sústavy podľa § 3</w:t>
      </w:r>
      <w:r w:rsidR="006E12F8"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b </w:t>
      </w:r>
      <w:r w:rsidR="004307FD" w:rsidRPr="00043871">
        <w:rPr>
          <w:rFonts w:ascii="Arial" w:eastAsia="Times New Roman" w:hAnsi="Arial" w:cs="Arial"/>
          <w:color w:val="000000" w:themeColor="text1"/>
          <w:sz w:val="24"/>
          <w:szCs w:val="24"/>
          <w:lang w:val="sk-SK" w:eastAsia="cs-CZ"/>
        </w:rPr>
        <w:t xml:space="preserve">nie je </w:t>
      </w:r>
      <w:r w:rsidRPr="00043871">
        <w:rPr>
          <w:rFonts w:ascii="Arial" w:eastAsia="Times New Roman" w:hAnsi="Arial" w:cs="Arial"/>
          <w:color w:val="000000" w:themeColor="text1"/>
          <w:sz w:val="24"/>
          <w:szCs w:val="24"/>
          <w:lang w:val="sk-SK" w:eastAsia="cs-CZ"/>
        </w:rPr>
        <w:t>vybra</w:t>
      </w:r>
      <w:r w:rsidR="00357697" w:rsidRPr="00043871">
        <w:rPr>
          <w:rFonts w:ascii="Arial" w:eastAsia="Times New Roman" w:hAnsi="Arial" w:cs="Arial"/>
          <w:color w:val="000000" w:themeColor="text1"/>
          <w:sz w:val="24"/>
          <w:szCs w:val="24"/>
          <w:lang w:val="sk-SK" w:eastAsia="cs-CZ"/>
        </w:rPr>
        <w:t>n</w:t>
      </w:r>
      <w:r w:rsidRPr="00043871">
        <w:rPr>
          <w:rFonts w:ascii="Arial" w:eastAsia="Times New Roman" w:hAnsi="Arial" w:cs="Arial"/>
          <w:color w:val="000000" w:themeColor="text1"/>
          <w:sz w:val="24"/>
          <w:szCs w:val="24"/>
          <w:lang w:val="sk-SK" w:eastAsia="cs-CZ"/>
        </w:rPr>
        <w:t xml:space="preserve">ý žiadny záujemca o poskytovanie služieb nevyhnutných </w:t>
      </w:r>
      <w:r w:rsidR="004307FD" w:rsidRPr="00043871">
        <w:rPr>
          <w:rFonts w:ascii="Arial" w:eastAsia="Times New Roman" w:hAnsi="Arial" w:cs="Arial"/>
          <w:color w:val="000000" w:themeColor="text1"/>
          <w:sz w:val="24"/>
          <w:szCs w:val="24"/>
          <w:lang w:val="sk-SK" w:eastAsia="cs-CZ"/>
        </w:rPr>
        <w:t xml:space="preserve">na </w:t>
      </w:r>
      <w:r w:rsidRPr="00043871">
        <w:rPr>
          <w:rFonts w:ascii="Arial" w:eastAsia="Times New Roman" w:hAnsi="Arial" w:cs="Arial"/>
          <w:color w:val="000000" w:themeColor="text1"/>
          <w:sz w:val="24"/>
          <w:szCs w:val="24"/>
          <w:lang w:val="sk-SK" w:eastAsia="cs-CZ"/>
        </w:rPr>
        <w:t xml:space="preserve">plnenie povinností prevádzkovateľa prenosovej sústavy alebo prevádzkovateľa distribučnej sústavy podľa § 28 ods. 2 písm. a) alebo § 31 ods. 2 písm. a), ktorý </w:t>
      </w:r>
      <w:r w:rsidR="004307FD" w:rsidRPr="00043871">
        <w:rPr>
          <w:rFonts w:ascii="Arial" w:eastAsia="Times New Roman" w:hAnsi="Arial" w:cs="Arial"/>
          <w:color w:val="000000" w:themeColor="text1"/>
          <w:sz w:val="24"/>
          <w:szCs w:val="24"/>
          <w:lang w:val="sk-SK" w:eastAsia="cs-CZ"/>
        </w:rPr>
        <w:t xml:space="preserve">splní </w:t>
      </w:r>
      <w:r w:rsidRPr="00043871">
        <w:rPr>
          <w:rFonts w:ascii="Arial" w:eastAsia="Times New Roman" w:hAnsi="Arial" w:cs="Arial"/>
          <w:color w:val="000000" w:themeColor="text1"/>
          <w:sz w:val="24"/>
          <w:szCs w:val="24"/>
          <w:lang w:val="sk-SK" w:eastAsia="cs-CZ"/>
        </w:rPr>
        <w:t>podmienky výberového konania.</w:t>
      </w:r>
    </w:p>
    <w:p w14:paraId="37C5D347" w14:textId="77777777" w:rsidR="00174224" w:rsidRPr="00043871" w:rsidRDefault="00174224" w:rsidP="00043871">
      <w:pPr>
        <w:shd w:val="clear" w:color="auto" w:fill="FFFFFF"/>
        <w:spacing w:after="0" w:line="240"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Úrad oznámi rozhodnutie o udelení súhlasu podľa odsekov 3 a 4 spolu s informáciami o žiadosti o udelenie súhlasu a dôvodmi na jeho udelenie Komisii a agentúre.</w:t>
      </w:r>
    </w:p>
    <w:p w14:paraId="590619F3" w14:textId="59107D0C"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74224"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Zariaden</w:t>
      </w:r>
      <w:r w:rsidR="00701ACE" w:rsidRPr="00043871">
        <w:rPr>
          <w:rFonts w:ascii="Arial" w:eastAsia="Times New Roman" w:hAnsi="Arial" w:cs="Arial"/>
          <w:color w:val="000000" w:themeColor="text1"/>
          <w:sz w:val="24"/>
          <w:szCs w:val="24"/>
          <w:lang w:val="sk-SK" w:eastAsia="cs-CZ"/>
        </w:rPr>
        <w:t>i</w:t>
      </w:r>
      <w:r w:rsidRPr="00043871">
        <w:rPr>
          <w:rFonts w:ascii="Arial" w:eastAsia="Times New Roman" w:hAnsi="Arial" w:cs="Arial"/>
          <w:color w:val="000000" w:themeColor="text1"/>
          <w:sz w:val="24"/>
          <w:szCs w:val="24"/>
          <w:lang w:val="sk-SK" w:eastAsia="cs-CZ"/>
        </w:rPr>
        <w:t xml:space="preserve">e na uskladňovanie elektriny vlastnené, spravované alebo prevádzkované prevádzkovateľom prenosovej sústavy alebo prevádzkovateľom distribučnej sústavy nesmie byť používané ani čiastočne </w:t>
      </w:r>
      <w:r w:rsidR="00EF16F5"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nákup, predaj alebo uskladňovanie elektriny tretími osobami alebo pre tretie osoby, poskytovanie podporných služieb iným prevádzkovateľom sústav alebo poskytovanie flexibility na trhu s elektrinou tretím osobám.</w:t>
      </w:r>
    </w:p>
    <w:p w14:paraId="5A1E548C" w14:textId="689A1976"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74224"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Prevádzkovateľ miestnej distribučnej sústavy môže vlastniť, vyvíjať, spravovať alebo prevádzkovať zariadenie na uskladňovanie elektriny alebo verejne prístupnú nabíjaciu stanicu</w:t>
      </w:r>
      <w:r w:rsidR="008F091B" w:rsidRPr="00043871">
        <w:rPr>
          <w:rFonts w:ascii="Arial" w:eastAsia="Times New Roman" w:hAnsi="Arial" w:cs="Arial"/>
          <w:color w:val="000000" w:themeColor="text1"/>
          <w:sz w:val="24"/>
          <w:szCs w:val="24"/>
          <w:lang w:val="sk-SK" w:eastAsia="cs-CZ"/>
        </w:rPr>
        <w:t xml:space="preserve"> so súhlasom úradu</w:t>
      </w:r>
      <w:r w:rsidR="00F33D94" w:rsidRPr="00043871">
        <w:rPr>
          <w:rFonts w:ascii="Arial" w:eastAsia="Times New Roman" w:hAnsi="Arial" w:cs="Arial"/>
          <w:color w:val="000000" w:themeColor="text1"/>
          <w:sz w:val="24"/>
          <w:szCs w:val="24"/>
          <w:lang w:val="sk-SK" w:eastAsia="cs-CZ"/>
        </w:rPr>
        <w:t xml:space="preserve">. Úrad na žiadosť prevádzkovateľovi </w:t>
      </w:r>
      <w:r w:rsidR="00F33D94" w:rsidRPr="00043871">
        <w:rPr>
          <w:rFonts w:ascii="Arial" w:eastAsia="Times New Roman" w:hAnsi="Arial" w:cs="Arial"/>
          <w:color w:val="000000" w:themeColor="text1"/>
          <w:sz w:val="24"/>
          <w:szCs w:val="24"/>
          <w:lang w:val="sk-SK" w:eastAsia="cs-CZ"/>
        </w:rPr>
        <w:lastRenderedPageBreak/>
        <w:t>miestnej distribučnej sústavy súhlas udelí</w:t>
      </w:r>
      <w:r w:rsidRPr="00043871">
        <w:rPr>
          <w:rFonts w:ascii="Arial" w:eastAsia="Times New Roman" w:hAnsi="Arial" w:cs="Arial"/>
          <w:color w:val="000000" w:themeColor="text1"/>
          <w:sz w:val="24"/>
          <w:szCs w:val="24"/>
          <w:lang w:val="sk-SK" w:eastAsia="cs-CZ"/>
        </w:rPr>
        <w:t>, ak</w:t>
      </w:r>
      <w:r w:rsidR="00F33D94" w:rsidRPr="00043871">
        <w:rPr>
          <w:rFonts w:ascii="Arial" w:eastAsia="Times New Roman" w:hAnsi="Arial" w:cs="Arial"/>
          <w:color w:val="000000" w:themeColor="text1"/>
          <w:sz w:val="24"/>
          <w:szCs w:val="24"/>
          <w:lang w:val="sk-SK" w:eastAsia="cs-CZ"/>
        </w:rPr>
        <w:t xml:space="preserve"> prevádzkovateľ miestnej distribučnej sústavy preukáže</w:t>
      </w:r>
      <w:r w:rsidR="001464DE" w:rsidRPr="00043871">
        <w:rPr>
          <w:rFonts w:ascii="Arial" w:eastAsia="Times New Roman" w:hAnsi="Arial" w:cs="Arial"/>
          <w:color w:val="000000" w:themeColor="text1"/>
          <w:sz w:val="24"/>
          <w:szCs w:val="24"/>
          <w:lang w:val="sk-SK" w:eastAsia="cs-CZ"/>
        </w:rPr>
        <w:t xml:space="preserve">, že </w:t>
      </w:r>
    </w:p>
    <w:p w14:paraId="589E5BD8" w14:textId="2F5AB474" w:rsidR="00BC137B" w:rsidRPr="00043871" w:rsidRDefault="00BC137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k miestnej distribučnej sústave </w:t>
      </w:r>
      <w:r w:rsidR="00DA46FD"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 xml:space="preserve">pripojených najviac 10 000 odberných miest, </w:t>
      </w:r>
    </w:p>
    <w:p w14:paraId="4E365744" w14:textId="581830C5" w:rsidR="00BC137B" w:rsidRPr="00043871" w:rsidRDefault="00BC137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miestnou distribučnou sústavou </w:t>
      </w:r>
      <w:r w:rsidR="0016766F" w:rsidRPr="00043871">
        <w:rPr>
          <w:rFonts w:ascii="Arial" w:eastAsia="Times New Roman" w:hAnsi="Arial" w:cs="Arial"/>
          <w:color w:val="000000" w:themeColor="text1"/>
          <w:sz w:val="24"/>
          <w:szCs w:val="24"/>
          <w:lang w:val="sk-SK" w:eastAsia="cs-CZ"/>
        </w:rPr>
        <w:t xml:space="preserve">sa </w:t>
      </w:r>
      <w:r w:rsidRPr="00043871">
        <w:rPr>
          <w:rFonts w:ascii="Arial" w:eastAsia="Times New Roman" w:hAnsi="Arial" w:cs="Arial"/>
          <w:color w:val="000000" w:themeColor="text1"/>
          <w:sz w:val="24"/>
          <w:szCs w:val="24"/>
          <w:lang w:val="sk-SK" w:eastAsia="cs-CZ"/>
        </w:rPr>
        <w:t>distribuuje elektrina</w:t>
      </w:r>
      <w:r w:rsidR="0088562B" w:rsidRPr="00043871">
        <w:rPr>
          <w:rFonts w:ascii="Arial" w:eastAsia="Times New Roman" w:hAnsi="Arial" w:cs="Arial"/>
          <w:color w:val="000000" w:themeColor="text1"/>
          <w:sz w:val="24"/>
          <w:szCs w:val="24"/>
          <w:lang w:val="sk-SK" w:eastAsia="cs-CZ"/>
        </w:rPr>
        <w:t xml:space="preserve"> len </w:t>
      </w:r>
      <w:r w:rsidRPr="00043871">
        <w:rPr>
          <w:rFonts w:ascii="Arial" w:eastAsia="Times New Roman" w:hAnsi="Arial" w:cs="Arial"/>
          <w:color w:val="000000" w:themeColor="text1"/>
          <w:sz w:val="24"/>
          <w:szCs w:val="24"/>
          <w:lang w:val="sk-SK" w:eastAsia="cs-CZ"/>
        </w:rPr>
        <w:t xml:space="preserve">v rámci miestne ohraničenej </w:t>
      </w:r>
      <w:r w:rsidR="00B8683B" w:rsidRPr="00043871">
        <w:rPr>
          <w:rFonts w:ascii="Arial" w:eastAsia="Times New Roman" w:hAnsi="Arial" w:cs="Arial"/>
          <w:color w:val="000000" w:themeColor="text1"/>
          <w:sz w:val="24"/>
          <w:szCs w:val="24"/>
          <w:lang w:val="sk-SK" w:eastAsia="cs-CZ"/>
        </w:rPr>
        <w:t>oblasti</w:t>
      </w:r>
      <w:r w:rsidRPr="00043871">
        <w:rPr>
          <w:rFonts w:ascii="Arial" w:eastAsia="Times New Roman" w:hAnsi="Arial" w:cs="Arial"/>
          <w:color w:val="000000" w:themeColor="text1"/>
          <w:sz w:val="24"/>
          <w:szCs w:val="24"/>
          <w:lang w:val="sk-SK" w:eastAsia="cs-CZ"/>
        </w:rPr>
        <w:t xml:space="preserve"> priemyselných, obchodných alebo zdieľaných činností, </w:t>
      </w:r>
    </w:p>
    <w:p w14:paraId="15BEB7D4" w14:textId="3313E6C9" w:rsidR="00BC137B" w:rsidRPr="00043871" w:rsidRDefault="00BC137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w:t>
      </w:r>
      <w:r w:rsidR="00C90DD1" w:rsidRPr="00043871">
        <w:rPr>
          <w:rFonts w:ascii="Arial" w:eastAsia="Times New Roman" w:hAnsi="Arial" w:cs="Arial"/>
          <w:color w:val="000000" w:themeColor="text1"/>
          <w:sz w:val="24"/>
          <w:szCs w:val="24"/>
          <w:lang w:val="sk-SK" w:eastAsia="cs-CZ"/>
        </w:rPr>
        <w:t xml:space="preserve">miestna distribučná </w:t>
      </w:r>
      <w:r w:rsidRPr="00043871">
        <w:rPr>
          <w:rFonts w:ascii="Arial" w:eastAsia="Times New Roman" w:hAnsi="Arial" w:cs="Arial"/>
          <w:color w:val="000000" w:themeColor="text1"/>
          <w:sz w:val="24"/>
          <w:szCs w:val="24"/>
          <w:lang w:val="sk-SK" w:eastAsia="cs-CZ"/>
        </w:rPr>
        <w:t>sústav</w:t>
      </w:r>
      <w:r w:rsidR="00C90DD1" w:rsidRPr="00043871">
        <w:rPr>
          <w:rFonts w:ascii="Arial" w:eastAsia="Times New Roman" w:hAnsi="Arial" w:cs="Arial"/>
          <w:color w:val="000000" w:themeColor="text1"/>
          <w:sz w:val="24"/>
          <w:szCs w:val="24"/>
          <w:lang w:val="sk-SK" w:eastAsia="cs-CZ"/>
        </w:rPr>
        <w:t xml:space="preserve">a neslúži </w:t>
      </w:r>
      <w:r w:rsidR="00300F4C" w:rsidRPr="00043871">
        <w:rPr>
          <w:rFonts w:ascii="Arial" w:eastAsia="Times New Roman" w:hAnsi="Arial" w:cs="Arial"/>
          <w:color w:val="000000" w:themeColor="text1"/>
          <w:sz w:val="24"/>
          <w:szCs w:val="24"/>
          <w:lang w:val="sk-SK" w:eastAsia="cs-CZ"/>
        </w:rPr>
        <w:t>na</w:t>
      </w:r>
      <w:r w:rsidR="00C90DD1" w:rsidRPr="00043871">
        <w:rPr>
          <w:rFonts w:ascii="Arial" w:eastAsia="Times New Roman" w:hAnsi="Arial" w:cs="Arial"/>
          <w:color w:val="000000" w:themeColor="text1"/>
          <w:sz w:val="24"/>
          <w:szCs w:val="24"/>
          <w:lang w:val="sk-SK" w:eastAsia="cs-CZ"/>
        </w:rPr>
        <w:t> distribúci</w:t>
      </w:r>
      <w:r w:rsidR="00300F4C" w:rsidRPr="00043871">
        <w:rPr>
          <w:rFonts w:ascii="Arial" w:eastAsia="Times New Roman" w:hAnsi="Arial" w:cs="Arial"/>
          <w:color w:val="000000" w:themeColor="text1"/>
          <w:sz w:val="24"/>
          <w:szCs w:val="24"/>
          <w:lang w:val="sk-SK" w:eastAsia="cs-CZ"/>
        </w:rPr>
        <w:t>u</w:t>
      </w:r>
      <w:r w:rsidR="00C90DD1" w:rsidRPr="00043871">
        <w:rPr>
          <w:rFonts w:ascii="Arial" w:eastAsia="Times New Roman" w:hAnsi="Arial" w:cs="Arial"/>
          <w:color w:val="000000" w:themeColor="text1"/>
          <w:sz w:val="24"/>
          <w:szCs w:val="24"/>
          <w:lang w:val="sk-SK" w:eastAsia="cs-CZ"/>
        </w:rPr>
        <w:t xml:space="preserve"> elektriny</w:t>
      </w:r>
      <w:r w:rsidRPr="00043871">
        <w:rPr>
          <w:rFonts w:ascii="Arial" w:eastAsia="Times New Roman" w:hAnsi="Arial" w:cs="Arial"/>
          <w:color w:val="000000" w:themeColor="text1"/>
          <w:sz w:val="24"/>
          <w:szCs w:val="24"/>
          <w:lang w:val="sk-SK" w:eastAsia="cs-CZ"/>
        </w:rPr>
        <w:t xml:space="preserve"> odberate</w:t>
      </w:r>
      <w:r w:rsidR="00C90DD1" w:rsidRPr="00043871">
        <w:rPr>
          <w:rFonts w:ascii="Arial" w:eastAsia="Times New Roman" w:hAnsi="Arial" w:cs="Arial"/>
          <w:color w:val="000000" w:themeColor="text1"/>
          <w:sz w:val="24"/>
          <w:szCs w:val="24"/>
          <w:lang w:val="sk-SK" w:eastAsia="cs-CZ"/>
        </w:rPr>
        <w:t>ľom</w:t>
      </w:r>
      <w:r w:rsidRPr="00043871">
        <w:rPr>
          <w:rFonts w:ascii="Arial" w:eastAsia="Times New Roman" w:hAnsi="Arial" w:cs="Arial"/>
          <w:color w:val="000000" w:themeColor="text1"/>
          <w:sz w:val="24"/>
          <w:szCs w:val="24"/>
          <w:lang w:val="sk-SK" w:eastAsia="cs-CZ"/>
        </w:rPr>
        <w:t xml:space="preserve"> elektriny v domácnosti okrem domácností, ktorých členovia sú v </w:t>
      </w:r>
      <w:r w:rsidR="00775CAA" w:rsidRPr="00043871">
        <w:rPr>
          <w:rFonts w:ascii="Arial" w:eastAsia="Times New Roman" w:hAnsi="Arial" w:cs="Arial"/>
          <w:color w:val="000000" w:themeColor="text1"/>
          <w:sz w:val="24"/>
          <w:szCs w:val="24"/>
          <w:lang w:val="sk-SK" w:eastAsia="cs-CZ"/>
        </w:rPr>
        <w:t xml:space="preserve">pracovnoprávnom </w:t>
      </w:r>
      <w:r w:rsidRPr="00043871">
        <w:rPr>
          <w:rFonts w:ascii="Arial" w:eastAsia="Times New Roman" w:hAnsi="Arial" w:cs="Arial"/>
          <w:color w:val="000000" w:themeColor="text1"/>
          <w:sz w:val="24"/>
          <w:szCs w:val="24"/>
          <w:lang w:val="sk-SK" w:eastAsia="cs-CZ"/>
        </w:rPr>
        <w:t>alebo inom o</w:t>
      </w:r>
      <w:r w:rsidR="00C90DD1" w:rsidRPr="00043871">
        <w:rPr>
          <w:rFonts w:ascii="Arial" w:eastAsia="Times New Roman" w:hAnsi="Arial" w:cs="Arial"/>
          <w:color w:val="000000" w:themeColor="text1"/>
          <w:sz w:val="24"/>
          <w:szCs w:val="24"/>
          <w:lang w:val="sk-SK" w:eastAsia="cs-CZ"/>
        </w:rPr>
        <w:t>b</w:t>
      </w:r>
      <w:r w:rsidRPr="00043871">
        <w:rPr>
          <w:rFonts w:ascii="Arial" w:eastAsia="Times New Roman" w:hAnsi="Arial" w:cs="Arial"/>
          <w:color w:val="000000" w:themeColor="text1"/>
          <w:sz w:val="24"/>
          <w:szCs w:val="24"/>
          <w:lang w:val="sk-SK" w:eastAsia="cs-CZ"/>
        </w:rPr>
        <w:t>dobnom vzťahu k vlastníkovi alebo prevádzkovateľovi miestnej distribučnej sústavy, a</w:t>
      </w:r>
    </w:p>
    <w:p w14:paraId="509EF79D" w14:textId="1D82DD0C" w:rsidR="00BC137B" w:rsidRPr="00043871" w:rsidRDefault="00BC137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prevádzkové alebo výrobné </w:t>
      </w:r>
      <w:r w:rsidR="002F6103" w:rsidRPr="00043871">
        <w:rPr>
          <w:rFonts w:ascii="Arial" w:eastAsia="Times New Roman" w:hAnsi="Arial" w:cs="Arial"/>
          <w:color w:val="000000" w:themeColor="text1"/>
          <w:sz w:val="24"/>
          <w:szCs w:val="24"/>
          <w:lang w:val="sk-SK" w:eastAsia="cs-CZ"/>
        </w:rPr>
        <w:t>činnosti</w:t>
      </w:r>
      <w:r w:rsidRPr="00043871">
        <w:rPr>
          <w:rFonts w:ascii="Arial" w:eastAsia="Times New Roman" w:hAnsi="Arial" w:cs="Arial"/>
          <w:color w:val="000000" w:themeColor="text1"/>
          <w:sz w:val="24"/>
          <w:szCs w:val="24"/>
          <w:lang w:val="sk-SK" w:eastAsia="cs-CZ"/>
        </w:rPr>
        <w:t xml:space="preserve"> užívateľov miestnej distribučnej sústavy </w:t>
      </w:r>
      <w:r w:rsidR="0016766F" w:rsidRPr="00043871">
        <w:rPr>
          <w:rFonts w:ascii="Arial" w:eastAsia="Times New Roman" w:hAnsi="Arial" w:cs="Arial"/>
          <w:color w:val="000000" w:themeColor="text1"/>
          <w:sz w:val="24"/>
          <w:szCs w:val="24"/>
          <w:lang w:val="sk-SK" w:eastAsia="cs-CZ"/>
        </w:rPr>
        <w:t xml:space="preserve">sú </w:t>
      </w:r>
      <w:r w:rsidRPr="00043871">
        <w:rPr>
          <w:rFonts w:ascii="Arial" w:eastAsia="Times New Roman" w:hAnsi="Arial" w:cs="Arial"/>
          <w:color w:val="000000" w:themeColor="text1"/>
          <w:sz w:val="24"/>
          <w:szCs w:val="24"/>
          <w:lang w:val="sk-SK" w:eastAsia="cs-CZ"/>
        </w:rPr>
        <w:t>prepojené alebo miestna distribučná sústava distribuuje elektrinu primárne vlastníkovi alebo prevádzkovateľovi miestnej distribučnej sústavy alebo prepojeným podnikom.</w:t>
      </w:r>
    </w:p>
    <w:p w14:paraId="7D8E1354" w14:textId="6BEF4B86"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74224"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Úrad </w:t>
      </w:r>
      <w:r w:rsidR="00AB11C1" w:rsidRPr="00043871">
        <w:rPr>
          <w:rFonts w:ascii="Arial" w:eastAsia="Times New Roman" w:hAnsi="Arial" w:cs="Arial"/>
          <w:color w:val="000000" w:themeColor="text1"/>
          <w:sz w:val="24"/>
          <w:szCs w:val="24"/>
          <w:lang w:val="sk-SK" w:eastAsia="cs-CZ"/>
        </w:rPr>
        <w:t xml:space="preserve">súhlas udelený podľa </w:t>
      </w:r>
      <w:r w:rsidRPr="00043871">
        <w:rPr>
          <w:rFonts w:ascii="Arial" w:eastAsia="Times New Roman" w:hAnsi="Arial" w:cs="Arial"/>
          <w:color w:val="000000" w:themeColor="text1"/>
          <w:sz w:val="24"/>
          <w:szCs w:val="24"/>
          <w:lang w:val="sk-SK" w:eastAsia="cs-CZ"/>
        </w:rPr>
        <w:t xml:space="preserve">odseku </w:t>
      </w:r>
      <w:r w:rsidR="00174224" w:rsidRPr="00043871">
        <w:rPr>
          <w:rFonts w:ascii="Arial" w:eastAsia="Times New Roman" w:hAnsi="Arial" w:cs="Arial"/>
          <w:color w:val="000000" w:themeColor="text1"/>
          <w:sz w:val="24"/>
          <w:szCs w:val="24"/>
          <w:lang w:val="sk-SK" w:eastAsia="cs-CZ"/>
        </w:rPr>
        <w:t>7</w:t>
      </w:r>
      <w:r w:rsidR="00AB11C1" w:rsidRPr="00043871">
        <w:rPr>
          <w:rFonts w:ascii="Arial" w:eastAsia="Times New Roman" w:hAnsi="Arial" w:cs="Arial"/>
          <w:color w:val="000000" w:themeColor="text1"/>
          <w:sz w:val="24"/>
          <w:szCs w:val="24"/>
          <w:lang w:val="sk-SK" w:eastAsia="cs-CZ"/>
        </w:rPr>
        <w:t xml:space="preserve"> zruší</w:t>
      </w:r>
      <w:r w:rsidRPr="00043871">
        <w:rPr>
          <w:rFonts w:ascii="Arial" w:eastAsia="Times New Roman" w:hAnsi="Arial" w:cs="Arial"/>
          <w:color w:val="000000" w:themeColor="text1"/>
          <w:sz w:val="24"/>
          <w:szCs w:val="24"/>
          <w:lang w:val="sk-SK" w:eastAsia="cs-CZ"/>
        </w:rPr>
        <w:t xml:space="preserve">, ak </w:t>
      </w:r>
      <w:r w:rsidR="00680382" w:rsidRPr="00043871">
        <w:rPr>
          <w:rFonts w:ascii="Arial" w:eastAsia="Times New Roman" w:hAnsi="Arial" w:cs="Arial"/>
          <w:color w:val="000000" w:themeColor="text1"/>
          <w:sz w:val="24"/>
          <w:szCs w:val="24"/>
          <w:lang w:val="sk-SK" w:eastAsia="cs-CZ"/>
        </w:rPr>
        <w:t xml:space="preserve">zistí, že </w:t>
      </w:r>
      <w:r w:rsidRPr="00043871">
        <w:rPr>
          <w:rFonts w:ascii="Arial" w:eastAsia="Times New Roman" w:hAnsi="Arial" w:cs="Arial"/>
          <w:color w:val="000000" w:themeColor="text1"/>
          <w:sz w:val="24"/>
          <w:szCs w:val="24"/>
          <w:lang w:val="sk-SK" w:eastAsia="cs-CZ"/>
        </w:rPr>
        <w:t xml:space="preserve">prevádzkovateľ miestnej distribučnej sústavy </w:t>
      </w:r>
      <w:r w:rsidR="0088562B" w:rsidRPr="00043871">
        <w:rPr>
          <w:rFonts w:ascii="Arial" w:eastAsia="Times New Roman" w:hAnsi="Arial" w:cs="Arial"/>
          <w:color w:val="000000" w:themeColor="text1"/>
          <w:sz w:val="24"/>
          <w:szCs w:val="24"/>
          <w:lang w:val="sk-SK" w:eastAsia="cs-CZ"/>
        </w:rPr>
        <w:t>nespĺňa</w:t>
      </w:r>
      <w:r w:rsidR="001615AB" w:rsidRPr="00043871">
        <w:rPr>
          <w:rFonts w:ascii="Arial" w:eastAsia="Times New Roman" w:hAnsi="Arial" w:cs="Arial"/>
          <w:color w:val="000000" w:themeColor="text1"/>
          <w:sz w:val="24"/>
          <w:szCs w:val="24"/>
          <w:lang w:val="sk-SK" w:eastAsia="cs-CZ"/>
        </w:rPr>
        <w:t xml:space="preserve"> </w:t>
      </w:r>
      <w:r w:rsidR="00606677" w:rsidRPr="00043871">
        <w:rPr>
          <w:rFonts w:ascii="Arial" w:eastAsia="Times New Roman" w:hAnsi="Arial" w:cs="Arial"/>
          <w:color w:val="000000" w:themeColor="text1"/>
          <w:sz w:val="24"/>
          <w:szCs w:val="24"/>
          <w:lang w:val="sk-SK" w:eastAsia="cs-CZ"/>
        </w:rPr>
        <w:t>podmienky</w:t>
      </w:r>
      <w:r w:rsidR="001615AB" w:rsidRPr="00043871">
        <w:rPr>
          <w:rFonts w:ascii="Arial" w:eastAsia="Times New Roman" w:hAnsi="Arial" w:cs="Arial"/>
          <w:color w:val="000000" w:themeColor="text1"/>
          <w:sz w:val="24"/>
          <w:szCs w:val="24"/>
          <w:lang w:val="sk-SK" w:eastAsia="cs-CZ"/>
        </w:rPr>
        <w:t xml:space="preserve"> </w:t>
      </w:r>
      <w:r w:rsidR="0088562B" w:rsidRPr="00043871">
        <w:rPr>
          <w:rFonts w:ascii="Arial" w:eastAsia="Times New Roman" w:hAnsi="Arial" w:cs="Arial"/>
          <w:color w:val="000000" w:themeColor="text1"/>
          <w:sz w:val="24"/>
          <w:szCs w:val="24"/>
          <w:lang w:val="sk-SK" w:eastAsia="cs-CZ"/>
        </w:rPr>
        <w:t xml:space="preserve">na </w:t>
      </w:r>
      <w:r w:rsidR="001615AB" w:rsidRPr="00043871">
        <w:rPr>
          <w:rFonts w:ascii="Arial" w:eastAsia="Times New Roman" w:hAnsi="Arial" w:cs="Arial"/>
          <w:color w:val="000000" w:themeColor="text1"/>
          <w:sz w:val="24"/>
          <w:szCs w:val="24"/>
          <w:lang w:val="sk-SK" w:eastAsia="cs-CZ"/>
        </w:rPr>
        <w:t>udelenie súhlasu</w:t>
      </w:r>
      <w:r w:rsidRPr="00043871">
        <w:rPr>
          <w:rFonts w:ascii="Arial" w:eastAsia="Times New Roman" w:hAnsi="Arial" w:cs="Arial"/>
          <w:color w:val="000000" w:themeColor="text1"/>
          <w:sz w:val="24"/>
          <w:szCs w:val="24"/>
          <w:lang w:val="sk-SK" w:eastAsia="cs-CZ"/>
        </w:rPr>
        <w:t xml:space="preserve"> podľa odseku </w:t>
      </w:r>
      <w:r w:rsidR="00174224"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w:t>
      </w:r>
    </w:p>
    <w:p w14:paraId="4E8880CA" w14:textId="6A6D16A3" w:rsidR="00BC137B" w:rsidRPr="00043871" w:rsidRDefault="00BC137B"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32b</w:t>
      </w:r>
    </w:p>
    <w:p w14:paraId="65C1A836" w14:textId="77777777" w:rsidR="00BC137B" w:rsidRPr="00043871" w:rsidRDefault="00BC137B"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Výberové konanie na zariadenie na uskladňovanie elektriny</w:t>
      </w:r>
    </w:p>
    <w:p w14:paraId="515F0FDC" w14:textId="275347E5"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Ak prevádzkovateľ prenosovej sústavy alebo prevádzkovateľ distribučnej sústavy potrebuje na účely plnenia povinnosti podľa § 28 ods. 2 písm. a) alebo § 31 ods. 2 písm. a) využívať zariadenie na uskladňovanie elektriny a t</w:t>
      </w:r>
      <w:r w:rsidR="00F2728F" w:rsidRPr="00043871">
        <w:rPr>
          <w:rFonts w:ascii="Arial" w:eastAsia="Times New Roman" w:hAnsi="Arial" w:cs="Arial"/>
          <w:color w:val="000000" w:themeColor="text1"/>
          <w:sz w:val="24"/>
          <w:szCs w:val="24"/>
          <w:lang w:val="sk-SK" w:eastAsia="cs-CZ"/>
        </w:rPr>
        <w:t>ú</w:t>
      </w:r>
      <w:r w:rsidRPr="00043871">
        <w:rPr>
          <w:rFonts w:ascii="Arial" w:eastAsia="Times New Roman" w:hAnsi="Arial" w:cs="Arial"/>
          <w:color w:val="000000" w:themeColor="text1"/>
          <w:sz w:val="24"/>
          <w:szCs w:val="24"/>
          <w:lang w:val="sk-SK" w:eastAsia="cs-CZ"/>
        </w:rPr>
        <w:t xml:space="preserve">to potrebu </w:t>
      </w:r>
      <w:r w:rsidR="0088562B" w:rsidRPr="00043871">
        <w:rPr>
          <w:rFonts w:ascii="Arial" w:eastAsia="Times New Roman" w:hAnsi="Arial" w:cs="Arial"/>
          <w:color w:val="000000" w:themeColor="text1"/>
          <w:sz w:val="24"/>
          <w:szCs w:val="24"/>
          <w:lang w:val="sk-SK" w:eastAsia="cs-CZ"/>
        </w:rPr>
        <w:t xml:space="preserve">nie je </w:t>
      </w:r>
      <w:r w:rsidRPr="00043871">
        <w:rPr>
          <w:rFonts w:ascii="Arial" w:eastAsia="Times New Roman" w:hAnsi="Arial" w:cs="Arial"/>
          <w:color w:val="000000" w:themeColor="text1"/>
          <w:sz w:val="24"/>
          <w:szCs w:val="24"/>
          <w:lang w:val="sk-SK" w:eastAsia="cs-CZ"/>
        </w:rPr>
        <w:t>možné uspokojiť nákupom nefrekvenčných podporných služieb</w:t>
      </w:r>
      <w:r w:rsidR="00810B4B" w:rsidRPr="00043871">
        <w:rPr>
          <w:rFonts w:ascii="Arial" w:eastAsia="Times New Roman" w:hAnsi="Arial" w:cs="Arial"/>
          <w:color w:val="000000" w:themeColor="text1"/>
          <w:sz w:val="24"/>
          <w:szCs w:val="24"/>
          <w:lang w:val="sk-SK" w:eastAsia="cs-CZ"/>
        </w:rPr>
        <w:t xml:space="preserve"> alebo flexibility</w:t>
      </w:r>
      <w:r w:rsidRPr="00043871">
        <w:rPr>
          <w:rFonts w:ascii="Arial" w:eastAsia="Times New Roman" w:hAnsi="Arial" w:cs="Arial"/>
          <w:color w:val="000000" w:themeColor="text1"/>
          <w:sz w:val="24"/>
          <w:szCs w:val="24"/>
          <w:lang w:val="sk-SK" w:eastAsia="cs-CZ"/>
        </w:rPr>
        <w:t>, je povinný požiadať úrad o udelenie súhlasu s vyhlásením výberového konania na poskytovanie služieb zariadenia na uskladňovanie elektriny. Súčasťou žiadosti o udelenie súhlasu je návrh podmienok výberového konania.</w:t>
      </w:r>
    </w:p>
    <w:p w14:paraId="45244B38" w14:textId="6398F997" w:rsidR="00CA7264" w:rsidRPr="00043871" w:rsidRDefault="00CA7264"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sidDel="00CA7264">
        <w:rPr>
          <w:rFonts w:ascii="Arial" w:eastAsia="Times New Roman" w:hAnsi="Arial" w:cs="Arial"/>
          <w:color w:val="000000" w:themeColor="text1"/>
          <w:sz w:val="24"/>
          <w:szCs w:val="24"/>
          <w:lang w:val="sk-SK" w:eastAsia="cs-CZ"/>
        </w:rPr>
        <w:t xml:space="preserve"> </w:t>
      </w:r>
      <w:r w:rsidR="00BC137B"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2</w:t>
      </w:r>
      <w:r w:rsidR="00BC137B" w:rsidRPr="00043871">
        <w:rPr>
          <w:rFonts w:ascii="Arial" w:eastAsia="Times New Roman" w:hAnsi="Arial" w:cs="Arial"/>
          <w:color w:val="000000" w:themeColor="text1"/>
          <w:sz w:val="24"/>
          <w:szCs w:val="24"/>
          <w:lang w:val="sk-SK" w:eastAsia="cs-CZ"/>
        </w:rPr>
        <w:t xml:space="preserve">) Úrad súhlas podľa odseku 1 udelí, ak prevádzkovateľ prenosovej sústavy alebo prevádzkovateľ distribučnej sústavy preukáže splnenie </w:t>
      </w:r>
      <w:r w:rsidR="00606677" w:rsidRPr="00043871">
        <w:rPr>
          <w:rFonts w:ascii="Arial" w:eastAsia="Times New Roman" w:hAnsi="Arial" w:cs="Arial"/>
          <w:color w:val="000000" w:themeColor="text1"/>
          <w:sz w:val="24"/>
          <w:szCs w:val="24"/>
          <w:lang w:val="sk-SK" w:eastAsia="cs-CZ"/>
        </w:rPr>
        <w:t>podmienok</w:t>
      </w:r>
      <w:r w:rsidR="00BC137B" w:rsidRPr="00043871">
        <w:rPr>
          <w:rFonts w:ascii="Arial" w:eastAsia="Times New Roman" w:hAnsi="Arial" w:cs="Arial"/>
          <w:color w:val="000000" w:themeColor="text1"/>
          <w:sz w:val="24"/>
          <w:szCs w:val="24"/>
          <w:lang w:val="sk-SK" w:eastAsia="cs-CZ"/>
        </w:rPr>
        <w:t xml:space="preserve"> podľa odseku 1 a ak navrhované podmienky výberového konania sú v súlade s </w:t>
      </w:r>
      <w:r w:rsidR="00556BB5" w:rsidRPr="00043871">
        <w:rPr>
          <w:rFonts w:ascii="Arial" w:eastAsia="Times New Roman" w:hAnsi="Arial" w:cs="Arial"/>
          <w:color w:val="000000" w:themeColor="text1"/>
          <w:sz w:val="24"/>
          <w:szCs w:val="24"/>
          <w:lang w:val="sk-SK" w:eastAsia="cs-CZ"/>
        </w:rPr>
        <w:t>podmienkami</w:t>
      </w:r>
      <w:r w:rsidR="00BC137B" w:rsidRPr="00043871">
        <w:rPr>
          <w:rFonts w:ascii="Arial" w:eastAsia="Times New Roman" w:hAnsi="Arial" w:cs="Arial"/>
          <w:color w:val="000000" w:themeColor="text1"/>
          <w:sz w:val="24"/>
          <w:szCs w:val="24"/>
          <w:lang w:val="sk-SK" w:eastAsia="cs-CZ"/>
        </w:rPr>
        <w:t xml:space="preserve"> </w:t>
      </w:r>
      <w:r w:rsidR="00E55443" w:rsidRPr="00043871">
        <w:rPr>
          <w:rFonts w:ascii="Arial" w:eastAsia="Times New Roman" w:hAnsi="Arial" w:cs="Arial"/>
          <w:color w:val="000000" w:themeColor="text1"/>
          <w:sz w:val="24"/>
          <w:szCs w:val="24"/>
          <w:lang w:val="sk-SK" w:eastAsia="cs-CZ"/>
        </w:rPr>
        <w:t>u</w:t>
      </w:r>
      <w:r w:rsidR="00BC137B" w:rsidRPr="00043871">
        <w:rPr>
          <w:rFonts w:ascii="Arial" w:eastAsia="Times New Roman" w:hAnsi="Arial" w:cs="Arial"/>
          <w:color w:val="000000" w:themeColor="text1"/>
          <w:sz w:val="24"/>
          <w:szCs w:val="24"/>
          <w:lang w:val="sk-SK" w:eastAsia="cs-CZ"/>
        </w:rPr>
        <w:t>stanovenými</w:t>
      </w:r>
      <w:r w:rsidR="00D54BF6" w:rsidRPr="00043871">
        <w:rPr>
          <w:rFonts w:ascii="Arial" w:eastAsia="Times New Roman" w:hAnsi="Arial" w:cs="Arial"/>
          <w:color w:val="000000" w:themeColor="text1"/>
          <w:sz w:val="24"/>
          <w:szCs w:val="24"/>
          <w:lang w:val="sk-SK" w:eastAsia="cs-CZ"/>
        </w:rPr>
        <w:t xml:space="preserve"> všeobecne záväzným právnym predpisom vydaným úradom podľa § 95 ods. 2 písm. j).</w:t>
      </w:r>
      <w:r w:rsidRPr="00043871">
        <w:rPr>
          <w:rFonts w:ascii="Arial" w:eastAsia="Times New Roman" w:hAnsi="Arial" w:cs="Arial"/>
          <w:color w:val="000000" w:themeColor="text1"/>
          <w:sz w:val="24"/>
          <w:szCs w:val="24"/>
          <w:lang w:val="sk-SK" w:eastAsia="cs-CZ"/>
        </w:rPr>
        <w:t xml:space="preserve"> Ak úrad udelí súhlas podľa odseku 1, je prevádzkovateľ prenosovej sústavy alebo prevádzkovateľ distribučnej sústavy povinný postupovať vo výberovom konaní podľa podmienok výberového konania, ktoré </w:t>
      </w:r>
      <w:r w:rsidR="0088562B" w:rsidRPr="00043871">
        <w:rPr>
          <w:rFonts w:ascii="Arial" w:eastAsia="Times New Roman" w:hAnsi="Arial" w:cs="Arial"/>
          <w:color w:val="000000" w:themeColor="text1"/>
          <w:sz w:val="24"/>
          <w:szCs w:val="24"/>
          <w:lang w:val="sk-SK" w:eastAsia="cs-CZ"/>
        </w:rPr>
        <w:t xml:space="preserve">sú </w:t>
      </w:r>
      <w:r w:rsidRPr="00043871">
        <w:rPr>
          <w:rFonts w:ascii="Arial" w:eastAsia="Times New Roman" w:hAnsi="Arial" w:cs="Arial"/>
          <w:color w:val="000000" w:themeColor="text1"/>
          <w:sz w:val="24"/>
          <w:szCs w:val="24"/>
          <w:lang w:val="sk-SK" w:eastAsia="cs-CZ"/>
        </w:rPr>
        <w:t xml:space="preserve">súčasťou žiadosti o udelenie súhlasu. </w:t>
      </w:r>
    </w:p>
    <w:p w14:paraId="4370F759" w14:textId="1015B407" w:rsidR="00BC137B" w:rsidRPr="00043871" w:rsidRDefault="00BC137B"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32c  </w:t>
      </w:r>
    </w:p>
    <w:p w14:paraId="5FCDE2DA" w14:textId="0967DBBA" w:rsidR="00BC137B" w:rsidRPr="00043871" w:rsidRDefault="007C1A3C"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Prieskum trhu</w:t>
      </w:r>
    </w:p>
    <w:p w14:paraId="7884B702" w14:textId="7EAC08F1"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Ak úrad udel</w:t>
      </w:r>
      <w:r w:rsidR="0088562B" w:rsidRPr="00043871">
        <w:rPr>
          <w:rFonts w:ascii="Arial" w:eastAsia="Times New Roman" w:hAnsi="Arial" w:cs="Arial"/>
          <w:color w:val="000000" w:themeColor="text1"/>
          <w:sz w:val="24"/>
          <w:szCs w:val="24"/>
          <w:lang w:val="sk-SK" w:eastAsia="cs-CZ"/>
        </w:rPr>
        <w:t>í</w:t>
      </w:r>
      <w:r w:rsidRPr="00043871">
        <w:rPr>
          <w:rFonts w:ascii="Arial" w:eastAsia="Times New Roman" w:hAnsi="Arial" w:cs="Arial"/>
          <w:color w:val="000000" w:themeColor="text1"/>
          <w:sz w:val="24"/>
          <w:szCs w:val="24"/>
          <w:lang w:val="sk-SK" w:eastAsia="cs-CZ"/>
        </w:rPr>
        <w:t xml:space="preserve"> aspoň jednému prevádzkovateľovi prenosovej sústavy alebo prevádzkovateľovi distribučnej sústavy súhlas </w:t>
      </w:r>
      <w:r w:rsidR="00D90582"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w:t>
      </w:r>
      <w:r w:rsidR="00D90582" w:rsidRPr="00043871">
        <w:rPr>
          <w:rFonts w:ascii="Arial" w:eastAsia="Times New Roman" w:hAnsi="Arial" w:cs="Arial"/>
          <w:color w:val="000000" w:themeColor="text1"/>
          <w:sz w:val="24"/>
          <w:szCs w:val="24"/>
          <w:lang w:val="sk-SK" w:eastAsia="cs-CZ"/>
        </w:rPr>
        <w:t>v</w:t>
      </w:r>
      <w:r w:rsidRPr="00043871">
        <w:rPr>
          <w:rFonts w:ascii="Arial" w:eastAsia="Times New Roman" w:hAnsi="Arial" w:cs="Arial"/>
          <w:color w:val="000000" w:themeColor="text1"/>
          <w:sz w:val="24"/>
          <w:szCs w:val="24"/>
          <w:lang w:val="sk-SK" w:eastAsia="cs-CZ"/>
        </w:rPr>
        <w:t>lastníctv</w:t>
      </w:r>
      <w:r w:rsidR="00643985"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 vyvíjan</w:t>
      </w:r>
      <w:r w:rsidR="00D90582" w:rsidRPr="00043871">
        <w:rPr>
          <w:rFonts w:ascii="Arial" w:eastAsia="Times New Roman" w:hAnsi="Arial" w:cs="Arial"/>
          <w:color w:val="000000" w:themeColor="text1"/>
          <w:sz w:val="24"/>
          <w:szCs w:val="24"/>
          <w:lang w:val="sk-SK" w:eastAsia="cs-CZ"/>
        </w:rPr>
        <w:t>ie</w:t>
      </w:r>
      <w:r w:rsidRPr="00043871">
        <w:rPr>
          <w:rFonts w:ascii="Arial" w:eastAsia="Times New Roman" w:hAnsi="Arial" w:cs="Arial"/>
          <w:color w:val="000000" w:themeColor="text1"/>
          <w:sz w:val="24"/>
          <w:szCs w:val="24"/>
          <w:lang w:val="sk-SK" w:eastAsia="cs-CZ"/>
        </w:rPr>
        <w:t>, správ</w:t>
      </w:r>
      <w:r w:rsidR="00D90582"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alebo prevádzk</w:t>
      </w:r>
      <w:r w:rsidR="00D90582"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zariadenia na uskladňovanie elektriny podľa § 3</w:t>
      </w:r>
      <w:r w:rsidR="006E12F8"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a ods. 4, </w:t>
      </w:r>
      <w:r w:rsidR="0077164A" w:rsidRPr="00043871">
        <w:rPr>
          <w:rFonts w:ascii="Arial" w:eastAsia="Times New Roman" w:hAnsi="Arial" w:cs="Arial"/>
          <w:color w:val="000000" w:themeColor="text1"/>
          <w:sz w:val="24"/>
          <w:szCs w:val="24"/>
          <w:lang w:val="sk-SK" w:eastAsia="cs-CZ"/>
        </w:rPr>
        <w:t>vykoná</w:t>
      </w:r>
      <w:r w:rsidRPr="00043871">
        <w:rPr>
          <w:rFonts w:ascii="Arial" w:eastAsia="Times New Roman" w:hAnsi="Arial" w:cs="Arial"/>
          <w:color w:val="000000" w:themeColor="text1"/>
          <w:sz w:val="24"/>
          <w:szCs w:val="24"/>
          <w:lang w:val="sk-SK" w:eastAsia="cs-CZ"/>
        </w:rPr>
        <w:t xml:space="preserve"> aspoň každých päť rokov </w:t>
      </w:r>
      <w:r w:rsidR="00390A90" w:rsidRPr="00043871">
        <w:rPr>
          <w:rFonts w:ascii="Arial" w:eastAsia="Times New Roman" w:hAnsi="Arial" w:cs="Arial"/>
          <w:color w:val="000000" w:themeColor="text1"/>
          <w:sz w:val="24"/>
          <w:szCs w:val="24"/>
          <w:lang w:val="sk-SK" w:eastAsia="cs-CZ"/>
        </w:rPr>
        <w:t>prieskum</w:t>
      </w:r>
      <w:r w:rsidRPr="00043871">
        <w:rPr>
          <w:rFonts w:ascii="Arial" w:eastAsia="Times New Roman" w:hAnsi="Arial" w:cs="Arial"/>
          <w:color w:val="000000" w:themeColor="text1"/>
          <w:sz w:val="24"/>
          <w:szCs w:val="24"/>
          <w:lang w:val="sk-SK" w:eastAsia="cs-CZ"/>
        </w:rPr>
        <w:t xml:space="preserve">, ktorého predmetom je zistenie možného záujmu prevádzkovateľov zariadení na uskladňovanie elektriny o poskytnutie ich služieb </w:t>
      </w:r>
      <w:r w:rsidRPr="00043871">
        <w:rPr>
          <w:rFonts w:ascii="Arial" w:eastAsia="Times New Roman" w:hAnsi="Arial" w:cs="Arial"/>
          <w:color w:val="000000" w:themeColor="text1"/>
          <w:sz w:val="24"/>
          <w:szCs w:val="24"/>
          <w:lang w:val="sk-SK" w:eastAsia="cs-CZ"/>
        </w:rPr>
        <w:lastRenderedPageBreak/>
        <w:t xml:space="preserve">prevádzkovateľovi prenosovej sústavy alebo prevádzkovateľovi distribučnej sústavy na účely plnenia povinnosti podľa § 28 ods. 2 písm. a) alebo § 31 ods. 2 písm. a). </w:t>
      </w:r>
    </w:p>
    <w:p w14:paraId="166DC48F" w14:textId="35498EDC"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Úrad </w:t>
      </w:r>
      <w:r w:rsidR="00261EB3" w:rsidRPr="00043871">
        <w:rPr>
          <w:rFonts w:ascii="Arial" w:eastAsia="Times New Roman" w:hAnsi="Arial" w:cs="Arial"/>
          <w:color w:val="000000" w:themeColor="text1"/>
          <w:sz w:val="24"/>
          <w:szCs w:val="24"/>
          <w:lang w:val="sk-SK" w:eastAsia="cs-CZ"/>
        </w:rPr>
        <w:t>vykoná</w:t>
      </w:r>
      <w:r w:rsidRPr="00043871">
        <w:rPr>
          <w:rFonts w:ascii="Arial" w:eastAsia="Times New Roman" w:hAnsi="Arial" w:cs="Arial"/>
          <w:color w:val="000000" w:themeColor="text1"/>
          <w:sz w:val="24"/>
          <w:szCs w:val="24"/>
          <w:lang w:val="sk-SK" w:eastAsia="cs-CZ"/>
        </w:rPr>
        <w:t xml:space="preserve"> verejnú konzultáciu k </w:t>
      </w:r>
      <w:r w:rsidR="00261EB3" w:rsidRPr="00043871">
        <w:rPr>
          <w:rFonts w:ascii="Arial" w:eastAsia="Times New Roman" w:hAnsi="Arial" w:cs="Arial"/>
          <w:color w:val="000000" w:themeColor="text1"/>
          <w:sz w:val="24"/>
          <w:szCs w:val="24"/>
          <w:lang w:val="sk-SK" w:eastAsia="cs-CZ"/>
        </w:rPr>
        <w:t>výsledk</w:t>
      </w:r>
      <w:r w:rsidR="003B2C37"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w:t>
      </w:r>
      <w:r w:rsidR="008C5BD3" w:rsidRPr="00043871">
        <w:rPr>
          <w:rFonts w:ascii="Arial" w:eastAsia="Times New Roman" w:hAnsi="Arial" w:cs="Arial"/>
          <w:color w:val="000000" w:themeColor="text1"/>
          <w:sz w:val="24"/>
          <w:szCs w:val="24"/>
          <w:lang w:val="sk-SK" w:eastAsia="cs-CZ"/>
        </w:rPr>
        <w:t>prieskumu</w:t>
      </w:r>
      <w:r w:rsidRPr="00043871">
        <w:rPr>
          <w:rFonts w:ascii="Arial" w:eastAsia="Times New Roman" w:hAnsi="Arial" w:cs="Arial"/>
          <w:color w:val="000000" w:themeColor="text1"/>
          <w:sz w:val="24"/>
          <w:szCs w:val="24"/>
          <w:lang w:val="sk-SK" w:eastAsia="cs-CZ"/>
        </w:rPr>
        <w:t xml:space="preserve"> vykonaného podľa odseku 1. Úrad zverejní na svojom webovom sídle </w:t>
      </w:r>
      <w:r w:rsidR="00261EB3" w:rsidRPr="00043871">
        <w:rPr>
          <w:rFonts w:ascii="Arial" w:eastAsia="Times New Roman" w:hAnsi="Arial" w:cs="Arial"/>
          <w:color w:val="000000" w:themeColor="text1"/>
          <w:sz w:val="24"/>
          <w:szCs w:val="24"/>
          <w:lang w:val="sk-SK" w:eastAsia="cs-CZ"/>
        </w:rPr>
        <w:t>výsled</w:t>
      </w:r>
      <w:r w:rsidR="003B2C37" w:rsidRPr="00043871">
        <w:rPr>
          <w:rFonts w:ascii="Arial" w:eastAsia="Times New Roman" w:hAnsi="Arial" w:cs="Arial"/>
          <w:color w:val="000000" w:themeColor="text1"/>
          <w:sz w:val="24"/>
          <w:szCs w:val="24"/>
          <w:lang w:val="sk-SK" w:eastAsia="cs-CZ"/>
        </w:rPr>
        <w:t>ok</w:t>
      </w:r>
      <w:r w:rsidRPr="00043871">
        <w:rPr>
          <w:rFonts w:ascii="Arial" w:eastAsia="Times New Roman" w:hAnsi="Arial" w:cs="Arial"/>
          <w:color w:val="000000" w:themeColor="text1"/>
          <w:sz w:val="24"/>
          <w:szCs w:val="24"/>
          <w:lang w:val="sk-SK" w:eastAsia="cs-CZ"/>
        </w:rPr>
        <w:t> </w:t>
      </w:r>
      <w:r w:rsidR="008C6D24" w:rsidRPr="00043871">
        <w:rPr>
          <w:rFonts w:ascii="Arial" w:eastAsia="Times New Roman" w:hAnsi="Arial" w:cs="Arial"/>
          <w:color w:val="000000" w:themeColor="text1"/>
          <w:sz w:val="24"/>
          <w:szCs w:val="24"/>
          <w:lang w:val="sk-SK" w:eastAsia="cs-CZ"/>
        </w:rPr>
        <w:t>prie</w:t>
      </w:r>
      <w:r w:rsidR="00F930DD" w:rsidRPr="00043871">
        <w:rPr>
          <w:rFonts w:ascii="Arial" w:eastAsia="Times New Roman" w:hAnsi="Arial" w:cs="Arial"/>
          <w:color w:val="000000" w:themeColor="text1"/>
          <w:sz w:val="24"/>
          <w:szCs w:val="24"/>
          <w:lang w:val="sk-SK" w:eastAsia="cs-CZ"/>
        </w:rPr>
        <w:t>skumu</w:t>
      </w:r>
      <w:r w:rsidRPr="00043871">
        <w:rPr>
          <w:rFonts w:ascii="Arial" w:eastAsia="Times New Roman" w:hAnsi="Arial" w:cs="Arial"/>
          <w:color w:val="000000" w:themeColor="text1"/>
          <w:sz w:val="24"/>
          <w:szCs w:val="24"/>
          <w:lang w:val="sk-SK" w:eastAsia="cs-CZ"/>
        </w:rPr>
        <w:t xml:space="preserve"> a umožní regulovaným subjektom, užívateľom sústavy a prevádzkovateľom zariadení na uskladňovanie elektriny uplatniť k  </w:t>
      </w:r>
      <w:r w:rsidR="0019508F" w:rsidRPr="00043871">
        <w:rPr>
          <w:rFonts w:ascii="Arial" w:eastAsia="Times New Roman" w:hAnsi="Arial" w:cs="Arial"/>
          <w:color w:val="000000" w:themeColor="text1"/>
          <w:sz w:val="24"/>
          <w:szCs w:val="24"/>
          <w:lang w:val="sk-SK" w:eastAsia="cs-CZ"/>
        </w:rPr>
        <w:t>výsledk</w:t>
      </w:r>
      <w:r w:rsidR="003B2C37" w:rsidRPr="00043871">
        <w:rPr>
          <w:rFonts w:ascii="Arial" w:eastAsia="Times New Roman" w:hAnsi="Arial" w:cs="Arial"/>
          <w:color w:val="000000" w:themeColor="text1"/>
          <w:sz w:val="24"/>
          <w:szCs w:val="24"/>
          <w:lang w:val="sk-SK" w:eastAsia="cs-CZ"/>
        </w:rPr>
        <w:t>u</w:t>
      </w:r>
      <w:r w:rsidR="00775CAA" w:rsidRPr="00043871">
        <w:rPr>
          <w:rFonts w:ascii="Arial" w:eastAsia="Times New Roman" w:hAnsi="Arial" w:cs="Arial"/>
          <w:color w:val="000000" w:themeColor="text1"/>
          <w:sz w:val="24"/>
          <w:szCs w:val="24"/>
          <w:lang w:val="sk-SK" w:eastAsia="cs-CZ"/>
        </w:rPr>
        <w:t xml:space="preserve"> prieskumu</w:t>
      </w:r>
      <w:r w:rsidRPr="00043871">
        <w:rPr>
          <w:rFonts w:ascii="Arial" w:eastAsia="Times New Roman" w:hAnsi="Arial" w:cs="Arial"/>
          <w:color w:val="000000" w:themeColor="text1"/>
          <w:sz w:val="24"/>
          <w:szCs w:val="24"/>
          <w:lang w:val="sk-SK" w:eastAsia="cs-CZ"/>
        </w:rPr>
        <w:t xml:space="preserve"> pripomienky v lehote aspoň 15 dní odo dňa zverejnenia. Uplatnené pripomienky úrad </w:t>
      </w:r>
      <w:r w:rsidR="00C636E4" w:rsidRPr="00043871">
        <w:rPr>
          <w:rFonts w:ascii="Arial" w:eastAsia="Times New Roman" w:hAnsi="Arial" w:cs="Arial"/>
          <w:color w:val="000000" w:themeColor="text1"/>
          <w:sz w:val="24"/>
          <w:szCs w:val="24"/>
          <w:lang w:val="sk-SK" w:eastAsia="cs-CZ"/>
        </w:rPr>
        <w:t>vyhodnotí</w:t>
      </w:r>
      <w:r w:rsidRPr="00043871">
        <w:rPr>
          <w:rFonts w:ascii="Arial" w:eastAsia="Times New Roman" w:hAnsi="Arial" w:cs="Arial"/>
          <w:color w:val="000000" w:themeColor="text1"/>
          <w:sz w:val="24"/>
          <w:szCs w:val="24"/>
          <w:lang w:val="sk-SK" w:eastAsia="cs-CZ"/>
        </w:rPr>
        <w:t xml:space="preserve"> a spôsob </w:t>
      </w:r>
      <w:r w:rsidR="00C636E4" w:rsidRPr="00043871">
        <w:rPr>
          <w:rFonts w:ascii="Arial" w:eastAsia="Times New Roman" w:hAnsi="Arial" w:cs="Arial"/>
          <w:color w:val="000000" w:themeColor="text1"/>
          <w:sz w:val="24"/>
          <w:szCs w:val="24"/>
          <w:lang w:val="sk-SK" w:eastAsia="cs-CZ"/>
        </w:rPr>
        <w:t>vyhodnotenia</w:t>
      </w:r>
      <w:r w:rsidRPr="00043871">
        <w:rPr>
          <w:rFonts w:ascii="Arial" w:eastAsia="Times New Roman" w:hAnsi="Arial" w:cs="Arial"/>
          <w:color w:val="000000" w:themeColor="text1"/>
          <w:sz w:val="24"/>
          <w:szCs w:val="24"/>
          <w:lang w:val="sk-SK" w:eastAsia="cs-CZ"/>
        </w:rPr>
        <w:t xml:space="preserve"> pripomienok zverejní spoločne s výsledkom verejnej konzultácie na svojom webovom sídle.</w:t>
      </w:r>
    </w:p>
    <w:p w14:paraId="0C1A6D1B" w14:textId="5575F877"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Ak je výsledkom verejnej konzultácie zistenie záujmu prevádzkovateľov zariadení na uskladňovanie elektriny o poskytnutie ich služieb prevádzkovateľovi prenosovej sústavy alebo prevádzkovateľovi distribučnej sústavy nákladovo efektívnym spôsobom a súčasne zistenie, že neexistujú faktické</w:t>
      </w:r>
      <w:r w:rsidR="0088562B" w:rsidRPr="00043871">
        <w:rPr>
          <w:rFonts w:ascii="Arial" w:eastAsia="Times New Roman" w:hAnsi="Arial" w:cs="Arial"/>
          <w:color w:val="000000" w:themeColor="text1"/>
          <w:sz w:val="24"/>
          <w:szCs w:val="24"/>
          <w:lang w:val="sk-SK" w:eastAsia="cs-CZ"/>
        </w:rPr>
        <w:t xml:space="preserve"> prekážky</w:t>
      </w:r>
      <w:r w:rsidRPr="00043871">
        <w:rPr>
          <w:rFonts w:ascii="Arial" w:eastAsia="Times New Roman" w:hAnsi="Arial" w:cs="Arial"/>
          <w:color w:val="000000" w:themeColor="text1"/>
          <w:sz w:val="24"/>
          <w:szCs w:val="24"/>
          <w:lang w:val="sk-SK" w:eastAsia="cs-CZ"/>
        </w:rPr>
        <w:t xml:space="preserve"> alebo právne prekážky pre poskytnutie ich služieb prevádzkovateľovi prenosovej sústavy alebo prevádzkovateľovi distribučnej sústavy, je prevádzkovateľ prenosovej sústavy alebo prevádzkovateľ distribučnej sústavy, ktorému </w:t>
      </w:r>
      <w:r w:rsidR="0088562B"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udelený súhlas podľa § 3</w:t>
      </w:r>
      <w:r w:rsidR="006E12F8"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a ods. 4, povinný do troch mesiacov od zverejnenia výsledkov verejnej konzultácie predložiť úradu </w:t>
      </w:r>
      <w:r w:rsidR="001A4D50"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schváleni</w:t>
      </w:r>
      <w:r w:rsidR="001A4D50"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návrh podmienok výberového konania na obstaranie služieb zariadenia na uskladňovanie elektriny. Prevádzkovateľ prenosovej sústavy alebo prevádzkovateľ distribučnej sústavy je povinný vyhlásiť výberové konanie najneskôr do jedného mesiaca od schválenia podmienok výberového konania. Ak úrad podmienky výberového konania neschváli, </w:t>
      </w:r>
      <w:r w:rsidR="00B41491" w:rsidRPr="00043871">
        <w:rPr>
          <w:rFonts w:ascii="Arial" w:eastAsia="Times New Roman" w:hAnsi="Arial" w:cs="Arial"/>
          <w:color w:val="000000" w:themeColor="text1"/>
          <w:sz w:val="24"/>
          <w:szCs w:val="24"/>
          <w:lang w:val="sk-SK" w:eastAsia="cs-CZ"/>
        </w:rPr>
        <w:t>urč</w:t>
      </w:r>
      <w:r w:rsidRPr="00043871">
        <w:rPr>
          <w:rFonts w:ascii="Arial" w:eastAsia="Times New Roman" w:hAnsi="Arial" w:cs="Arial"/>
          <w:color w:val="000000" w:themeColor="text1"/>
          <w:sz w:val="24"/>
          <w:szCs w:val="24"/>
          <w:lang w:val="sk-SK" w:eastAsia="cs-CZ"/>
        </w:rPr>
        <w:t>í súčasne prevádzkovateľovi prenosovej sústavy alebo prevádzkovateľovi distribučnej sústavy lehotu, v ktorej je povinný predložiť nový návrh podmienok výberového konania.</w:t>
      </w:r>
    </w:p>
    <w:p w14:paraId="6CD85F66" w14:textId="400BAB00"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Úrad môže </w:t>
      </w:r>
      <w:r w:rsidR="00B41491" w:rsidRPr="00043871">
        <w:rPr>
          <w:rFonts w:ascii="Arial" w:eastAsia="Times New Roman" w:hAnsi="Arial" w:cs="Arial"/>
          <w:color w:val="000000" w:themeColor="text1"/>
          <w:sz w:val="24"/>
          <w:szCs w:val="24"/>
          <w:lang w:val="sk-SK" w:eastAsia="cs-CZ"/>
        </w:rPr>
        <w:t>urč</w:t>
      </w:r>
      <w:r w:rsidRPr="00043871">
        <w:rPr>
          <w:rFonts w:ascii="Arial" w:eastAsia="Times New Roman" w:hAnsi="Arial" w:cs="Arial"/>
          <w:color w:val="000000" w:themeColor="text1"/>
          <w:sz w:val="24"/>
          <w:szCs w:val="24"/>
          <w:lang w:val="sk-SK" w:eastAsia="cs-CZ"/>
        </w:rPr>
        <w:t>iť podmienky výberového konania z</w:t>
      </w:r>
      <w:r w:rsidR="001A4D50" w:rsidRPr="00043871">
        <w:rPr>
          <w:rFonts w:ascii="Arial" w:eastAsia="Times New Roman" w:hAnsi="Arial" w:cs="Arial"/>
          <w:color w:val="000000" w:themeColor="text1"/>
          <w:sz w:val="24"/>
          <w:szCs w:val="24"/>
          <w:lang w:val="sk-SK" w:eastAsia="cs-CZ"/>
        </w:rPr>
        <w:t xml:space="preserve"> vlastného</w:t>
      </w:r>
      <w:r w:rsidRPr="00043871">
        <w:rPr>
          <w:rFonts w:ascii="Arial" w:eastAsia="Times New Roman" w:hAnsi="Arial" w:cs="Arial"/>
          <w:color w:val="000000" w:themeColor="text1"/>
          <w:sz w:val="24"/>
          <w:szCs w:val="24"/>
          <w:lang w:val="sk-SK" w:eastAsia="cs-CZ"/>
        </w:rPr>
        <w:t> </w:t>
      </w:r>
      <w:r w:rsidR="0063721C" w:rsidRPr="00043871">
        <w:rPr>
          <w:rFonts w:ascii="Arial" w:eastAsia="Times New Roman" w:hAnsi="Arial" w:cs="Arial"/>
          <w:color w:val="000000" w:themeColor="text1"/>
          <w:sz w:val="24"/>
          <w:szCs w:val="24"/>
          <w:lang w:val="sk-SK" w:eastAsia="cs-CZ"/>
        </w:rPr>
        <w:t>podnetu</w:t>
      </w:r>
      <w:r w:rsidRPr="00043871">
        <w:rPr>
          <w:rFonts w:ascii="Arial" w:eastAsia="Times New Roman" w:hAnsi="Arial" w:cs="Arial"/>
          <w:color w:val="000000" w:themeColor="text1"/>
          <w:sz w:val="24"/>
          <w:szCs w:val="24"/>
          <w:lang w:val="sk-SK" w:eastAsia="cs-CZ"/>
        </w:rPr>
        <w:t xml:space="preserve">, ak prevádzkovateľ prenosovej sústavy alebo prevádzkovateľ distribučnej sústavy nepredloží úradu návrh podmienok výberového konania podľa odseku </w:t>
      </w:r>
      <w:r w:rsidR="00775CAA"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alebo ak v </w:t>
      </w:r>
      <w:r w:rsidR="005D21B6" w:rsidRPr="00043871">
        <w:rPr>
          <w:rFonts w:ascii="Arial" w:eastAsia="Times New Roman" w:hAnsi="Arial" w:cs="Arial"/>
          <w:color w:val="000000" w:themeColor="text1"/>
          <w:sz w:val="24"/>
          <w:szCs w:val="24"/>
          <w:lang w:val="sk-SK" w:eastAsia="cs-CZ"/>
        </w:rPr>
        <w:t>určenej</w:t>
      </w:r>
      <w:r w:rsidRPr="00043871">
        <w:rPr>
          <w:rFonts w:ascii="Arial" w:eastAsia="Times New Roman" w:hAnsi="Arial" w:cs="Arial"/>
          <w:color w:val="000000" w:themeColor="text1"/>
          <w:sz w:val="24"/>
          <w:szCs w:val="24"/>
          <w:lang w:val="sk-SK" w:eastAsia="cs-CZ"/>
        </w:rPr>
        <w:t xml:space="preserve"> lehote neodstráni </w:t>
      </w:r>
      <w:r w:rsidR="00775CAA" w:rsidRPr="00043871">
        <w:rPr>
          <w:rFonts w:ascii="Arial" w:eastAsia="Times New Roman" w:hAnsi="Arial" w:cs="Arial"/>
          <w:color w:val="000000" w:themeColor="text1"/>
          <w:sz w:val="24"/>
          <w:szCs w:val="24"/>
          <w:lang w:val="sk-SK" w:eastAsia="cs-CZ"/>
        </w:rPr>
        <w:t>nedostatky</w:t>
      </w:r>
      <w:r w:rsidRPr="00043871">
        <w:rPr>
          <w:rFonts w:ascii="Arial" w:eastAsia="Times New Roman" w:hAnsi="Arial" w:cs="Arial"/>
          <w:color w:val="000000" w:themeColor="text1"/>
          <w:sz w:val="24"/>
          <w:szCs w:val="24"/>
          <w:lang w:val="sk-SK" w:eastAsia="cs-CZ"/>
        </w:rPr>
        <w:t xml:space="preserve">, pre ktoré úrad podmienky výberového konania neschválil.  </w:t>
      </w:r>
    </w:p>
    <w:p w14:paraId="43D0CDE8" w14:textId="51F1E7BA"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Ustanovenia odsekov 3 a 4 o povinnosti prevádzkovateľa prenosovej sústavy alebo prevádzkovateľa distribučnej sústavy navrhnúť podmienky výberového konania a vyhlásiť výberové konanie sa nepoužijú, ak prevádzkovateľ prenosovej sústavy alebo prevádzkovateľ distribučnej sústavy úradu preukáže, že obstaranie služieb zariadenia na uskladňovanie elektriny najneskôr po uplynutí lehoty podľa odseku 6 </w:t>
      </w:r>
      <w:r w:rsidR="0088562B" w:rsidRPr="00043871">
        <w:rPr>
          <w:rFonts w:ascii="Arial" w:eastAsia="Times New Roman" w:hAnsi="Arial" w:cs="Arial"/>
          <w:color w:val="000000" w:themeColor="text1"/>
          <w:sz w:val="24"/>
          <w:szCs w:val="24"/>
          <w:lang w:val="sk-SK" w:eastAsia="cs-CZ"/>
        </w:rPr>
        <w:t xml:space="preserve">nie je </w:t>
      </w:r>
      <w:r w:rsidRPr="00043871">
        <w:rPr>
          <w:rFonts w:ascii="Arial" w:eastAsia="Times New Roman" w:hAnsi="Arial" w:cs="Arial"/>
          <w:color w:val="000000" w:themeColor="text1"/>
          <w:sz w:val="24"/>
          <w:szCs w:val="24"/>
          <w:lang w:val="sk-SK" w:eastAsia="cs-CZ"/>
        </w:rPr>
        <w:t xml:space="preserve">nevyhnutné </w:t>
      </w:r>
      <w:r w:rsidR="0088562B" w:rsidRPr="00043871">
        <w:rPr>
          <w:rFonts w:ascii="Arial" w:eastAsia="Times New Roman" w:hAnsi="Arial" w:cs="Arial"/>
          <w:color w:val="000000" w:themeColor="text1"/>
          <w:sz w:val="24"/>
          <w:szCs w:val="24"/>
          <w:lang w:val="sk-SK" w:eastAsia="cs-CZ"/>
        </w:rPr>
        <w:t xml:space="preserve">na </w:t>
      </w:r>
      <w:r w:rsidRPr="00043871">
        <w:rPr>
          <w:rFonts w:ascii="Arial" w:eastAsia="Times New Roman" w:hAnsi="Arial" w:cs="Arial"/>
          <w:color w:val="000000" w:themeColor="text1"/>
          <w:sz w:val="24"/>
          <w:szCs w:val="24"/>
          <w:lang w:val="sk-SK" w:eastAsia="cs-CZ"/>
        </w:rPr>
        <w:t>plnenie povinností prevádzkovateľa prenosovej sústavy alebo prevádzkovateľa distribučnej sústavy podľa § 28 ods. 2 písm. a) alebo § 31 ods. 2 písm. a).</w:t>
      </w:r>
    </w:p>
    <w:p w14:paraId="3C780EE1" w14:textId="15524441" w:rsidR="00BC137B" w:rsidRPr="00043871" w:rsidRDefault="00BC137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Prevádzkovateľ prenosovej sústavy alebo prevádzkovateľ distribučnej sústavy je povinný ukončiť činnosť, </w:t>
      </w:r>
      <w:r w:rsidR="00924A64"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ktor</w:t>
      </w:r>
      <w:r w:rsidR="00924A64" w:rsidRPr="00043871">
        <w:rPr>
          <w:rFonts w:ascii="Arial" w:eastAsia="Times New Roman" w:hAnsi="Arial" w:cs="Arial"/>
          <w:color w:val="000000" w:themeColor="text1"/>
          <w:sz w:val="24"/>
          <w:szCs w:val="24"/>
          <w:lang w:val="sk-SK" w:eastAsia="cs-CZ"/>
        </w:rPr>
        <w:t>ú</w:t>
      </w:r>
      <w:r w:rsidRPr="00043871">
        <w:rPr>
          <w:rFonts w:ascii="Arial" w:eastAsia="Times New Roman" w:hAnsi="Arial" w:cs="Arial"/>
          <w:color w:val="000000" w:themeColor="text1"/>
          <w:sz w:val="24"/>
          <w:szCs w:val="24"/>
          <w:lang w:val="sk-SK" w:eastAsia="cs-CZ"/>
        </w:rPr>
        <w:t xml:space="preserve"> mu</w:t>
      </w:r>
      <w:r w:rsidR="0088562B" w:rsidRPr="00043871">
        <w:rPr>
          <w:rFonts w:ascii="Arial" w:eastAsia="Times New Roman" w:hAnsi="Arial" w:cs="Arial"/>
          <w:color w:val="000000" w:themeColor="text1"/>
          <w:sz w:val="24"/>
          <w:szCs w:val="24"/>
          <w:lang w:val="sk-SK" w:eastAsia="cs-CZ"/>
        </w:rPr>
        <w:t xml:space="preserve"> je</w:t>
      </w:r>
      <w:r w:rsidRPr="00043871">
        <w:rPr>
          <w:rFonts w:ascii="Arial" w:eastAsia="Times New Roman" w:hAnsi="Arial" w:cs="Arial"/>
          <w:color w:val="000000" w:themeColor="text1"/>
          <w:sz w:val="24"/>
          <w:szCs w:val="24"/>
          <w:lang w:val="sk-SK" w:eastAsia="cs-CZ"/>
        </w:rPr>
        <w:t xml:space="preserve"> udelený súhlas podľa § 3</w:t>
      </w:r>
      <w:r w:rsidR="006E12F8"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a ods. 4 do 18 mesiacov od zverejnenia výsledkov verejnej konzultácie podľa odseku 2. Úrad z</w:t>
      </w:r>
      <w:r w:rsidR="00A96330" w:rsidRPr="00043871">
        <w:rPr>
          <w:rFonts w:ascii="Arial" w:eastAsia="Times New Roman" w:hAnsi="Arial" w:cs="Arial"/>
          <w:color w:val="000000" w:themeColor="text1"/>
          <w:sz w:val="24"/>
          <w:szCs w:val="24"/>
          <w:lang w:val="sk-SK" w:eastAsia="cs-CZ"/>
        </w:rPr>
        <w:t>ohľadní</w:t>
      </w:r>
      <w:r w:rsidRPr="00043871">
        <w:rPr>
          <w:rFonts w:ascii="Arial" w:eastAsia="Times New Roman" w:hAnsi="Arial" w:cs="Arial"/>
          <w:color w:val="000000" w:themeColor="text1"/>
          <w:sz w:val="24"/>
          <w:szCs w:val="24"/>
          <w:lang w:val="sk-SK" w:eastAsia="cs-CZ"/>
        </w:rPr>
        <w:t xml:space="preserve"> zostatkovú hodnotu zariadenia na uskladňovanie elektriny </w:t>
      </w:r>
      <w:r w:rsidR="00A96330" w:rsidRPr="00043871">
        <w:rPr>
          <w:rFonts w:ascii="Arial" w:eastAsia="Times New Roman" w:hAnsi="Arial" w:cs="Arial"/>
          <w:color w:val="000000" w:themeColor="text1"/>
          <w:sz w:val="24"/>
          <w:szCs w:val="24"/>
          <w:lang w:val="sk-SK" w:eastAsia="cs-CZ"/>
        </w:rPr>
        <w:t>v navrhovanom spôsobe cenovej regulácie</w:t>
      </w:r>
      <w:r w:rsidRPr="00043871">
        <w:rPr>
          <w:rFonts w:ascii="Arial" w:eastAsia="Times New Roman" w:hAnsi="Arial" w:cs="Arial"/>
          <w:color w:val="000000" w:themeColor="text1"/>
          <w:sz w:val="24"/>
          <w:szCs w:val="24"/>
          <w:lang w:val="sk-SK" w:eastAsia="cs-CZ"/>
        </w:rPr>
        <w:t xml:space="preserve"> podľa osobitného predpisu</w:t>
      </w:r>
      <w:r w:rsidR="00B67BC6" w:rsidRPr="00043871">
        <w:rPr>
          <w:rFonts w:ascii="Arial" w:eastAsia="Times New Roman" w:hAnsi="Arial" w:cs="Arial"/>
          <w:color w:val="000000" w:themeColor="text1"/>
          <w:sz w:val="24"/>
          <w:szCs w:val="24"/>
          <w:lang w:val="sk-SK" w:eastAsia="cs-CZ"/>
        </w:rPr>
        <w:t>.</w:t>
      </w:r>
      <w:r w:rsidR="00EA6A9D" w:rsidRPr="00043871">
        <w:rPr>
          <w:rFonts w:ascii="Arial" w:eastAsia="Times New Roman" w:hAnsi="Arial" w:cs="Arial"/>
          <w:color w:val="000000" w:themeColor="text1"/>
          <w:sz w:val="24"/>
          <w:szCs w:val="24"/>
          <w:vertAlign w:val="superscript"/>
          <w:lang w:val="sk-SK" w:eastAsia="cs-CZ"/>
        </w:rPr>
        <w:t>2)</w:t>
      </w:r>
    </w:p>
    <w:p w14:paraId="5568FBAF" w14:textId="6CB2248C" w:rsidR="00A96330" w:rsidRPr="00043871" w:rsidRDefault="00A96330"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bookmarkStart w:id="144" w:name="c_34980"/>
      <w:bookmarkStart w:id="145" w:name="pa_33"/>
      <w:bookmarkStart w:id="146" w:name="p_33"/>
      <w:bookmarkEnd w:id="144"/>
      <w:bookmarkEnd w:id="145"/>
      <w:bookmarkEnd w:id="146"/>
      <w:r w:rsidRPr="00043871">
        <w:rPr>
          <w:rFonts w:ascii="Arial" w:eastAsia="Times New Roman" w:hAnsi="Arial" w:cs="Arial"/>
          <w:color w:val="000000" w:themeColor="text1"/>
          <w:sz w:val="24"/>
          <w:szCs w:val="24"/>
          <w:lang w:val="sk-SK" w:eastAsia="cs-CZ"/>
        </w:rPr>
        <w:t>(7) Účastníci trhu s elektrinou sú povinní poskytnúť úradu pri postup</w:t>
      </w:r>
      <w:r w:rsidR="00794FE8"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podľa tohto paragrafu súčinnosť.</w:t>
      </w:r>
    </w:p>
    <w:p w14:paraId="5F1EFDAF"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lastRenderedPageBreak/>
        <w:t xml:space="preserve">§ 33  </w:t>
      </w:r>
    </w:p>
    <w:p w14:paraId="5E155F94"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47" w:name="c_34982"/>
      <w:bookmarkEnd w:id="147"/>
      <w:r w:rsidRPr="00043871">
        <w:rPr>
          <w:rFonts w:ascii="Arial" w:eastAsia="Times New Roman" w:hAnsi="Arial" w:cs="Arial"/>
          <w:b/>
          <w:bCs/>
          <w:color w:val="000000" w:themeColor="text1"/>
          <w:sz w:val="24"/>
          <w:szCs w:val="24"/>
          <w:lang w:val="sk-SK" w:eastAsia="cs-CZ"/>
        </w:rPr>
        <w:t>Riadenie sústavy na vymedzenom území</w:t>
      </w:r>
    </w:p>
    <w:p w14:paraId="00540CD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Sústavu na vymedzenom území riadi dispečing, ktorý je zodpovedný za bezpečnú a spoľahlivú prevádzku sústavy, za operatívne riadenie sústavy a za určovanie kapacít na využitie spojovacích vedení.</w:t>
      </w:r>
    </w:p>
    <w:p w14:paraId="0DF00BDC" w14:textId="7EC57E22"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Dispečing zriaďuje prevádzkovateľ prenosovej sústavy na zabezpečenie riadenia výroby</w:t>
      </w:r>
      <w:r w:rsidR="00CB105E" w:rsidRPr="00043871">
        <w:rPr>
          <w:rFonts w:ascii="Arial" w:eastAsia="Times New Roman" w:hAnsi="Arial" w:cs="Arial"/>
          <w:color w:val="000000" w:themeColor="text1"/>
          <w:sz w:val="24"/>
          <w:szCs w:val="24"/>
          <w:lang w:val="sk-SK" w:eastAsia="cs-CZ"/>
        </w:rPr>
        <w:t>, uskladňovania a spotreby</w:t>
      </w:r>
      <w:r w:rsidRPr="00043871">
        <w:rPr>
          <w:rFonts w:ascii="Arial" w:eastAsia="Times New Roman" w:hAnsi="Arial" w:cs="Arial"/>
          <w:color w:val="000000" w:themeColor="text1"/>
          <w:sz w:val="24"/>
          <w:szCs w:val="24"/>
          <w:lang w:val="sk-SK" w:eastAsia="cs-CZ"/>
        </w:rPr>
        <w:t xml:space="preserve"> elektriny na vymedzenom území a na zabezpečenie spolupráce s dispečingmi na území členských štátov a s dispečingmi na území tretích štátov.</w:t>
      </w:r>
    </w:p>
    <w:p w14:paraId="607AB4F0" w14:textId="3CFC309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w:t>
      </w:r>
      <w:r w:rsidR="00A35610" w:rsidRPr="00043871">
        <w:rPr>
          <w:rFonts w:ascii="Arial" w:hAnsi="Arial" w:cs="Arial"/>
          <w:color w:val="000000" w:themeColor="text1"/>
          <w:sz w:val="24"/>
          <w:szCs w:val="24"/>
          <w:lang w:val="sk-SK"/>
        </w:rPr>
        <w:t xml:space="preserve"> </w:t>
      </w:r>
      <w:r w:rsidR="00A35610" w:rsidRPr="00043871">
        <w:rPr>
          <w:rFonts w:ascii="Arial" w:eastAsia="Times New Roman" w:hAnsi="Arial" w:cs="Arial"/>
          <w:color w:val="000000" w:themeColor="text1"/>
          <w:sz w:val="24"/>
          <w:szCs w:val="24"/>
          <w:lang w:val="sk-SK" w:eastAsia="cs-CZ"/>
        </w:rPr>
        <w:t xml:space="preserve">Dispečing má právo obmedziť výrobu elektriny v zariadeniach na výrobu elektriny pripojených do prenosovej sústavy, ktoré vyrábajú elektrinu z obnoviteľných zdrojov alebo vysoko účinnou kombinovanou výrobou a ktorých inštalovaný výkon je nižší </w:t>
      </w:r>
      <w:r w:rsidR="00430EF4" w:rsidRPr="00043871">
        <w:rPr>
          <w:rFonts w:ascii="Arial" w:eastAsia="Times New Roman" w:hAnsi="Arial" w:cs="Arial"/>
          <w:color w:val="000000" w:themeColor="text1"/>
          <w:sz w:val="24"/>
          <w:szCs w:val="24"/>
          <w:lang w:val="sk-SK" w:eastAsia="cs-CZ"/>
        </w:rPr>
        <w:t>ako</w:t>
      </w:r>
      <w:r w:rsidR="00A35610" w:rsidRPr="00043871">
        <w:rPr>
          <w:rFonts w:ascii="Arial" w:eastAsia="Times New Roman" w:hAnsi="Arial" w:cs="Arial"/>
          <w:color w:val="000000" w:themeColor="text1"/>
          <w:sz w:val="24"/>
          <w:szCs w:val="24"/>
          <w:lang w:val="sk-SK" w:eastAsia="cs-CZ"/>
        </w:rPr>
        <w:t xml:space="preserve"> 400 kW</w:t>
      </w:r>
      <w:r w:rsidR="007D7625" w:rsidRPr="00043871">
        <w:rPr>
          <w:rFonts w:ascii="Arial" w:eastAsia="Times New Roman" w:hAnsi="Arial" w:cs="Arial"/>
          <w:color w:val="000000" w:themeColor="text1"/>
          <w:sz w:val="24"/>
          <w:szCs w:val="24"/>
          <w:lang w:val="sk-SK" w:eastAsia="cs-CZ"/>
        </w:rPr>
        <w:t>,</w:t>
      </w:r>
      <w:r w:rsidR="00A35610" w:rsidRPr="00043871">
        <w:rPr>
          <w:rFonts w:ascii="Arial" w:eastAsia="Times New Roman" w:hAnsi="Arial" w:cs="Arial"/>
          <w:color w:val="000000" w:themeColor="text1"/>
          <w:sz w:val="24"/>
          <w:szCs w:val="24"/>
          <w:lang w:val="sk-SK" w:eastAsia="cs-CZ"/>
        </w:rPr>
        <w:t xml:space="preserve"> a</w:t>
      </w:r>
      <w:r w:rsidR="00430EF4" w:rsidRPr="00043871">
        <w:rPr>
          <w:rFonts w:ascii="Arial" w:eastAsia="Times New Roman" w:hAnsi="Arial" w:cs="Arial"/>
          <w:color w:val="000000" w:themeColor="text1"/>
          <w:sz w:val="24"/>
          <w:szCs w:val="24"/>
          <w:lang w:val="sk-SK" w:eastAsia="cs-CZ"/>
        </w:rPr>
        <w:t> ak ide o</w:t>
      </w:r>
      <w:r w:rsidR="00A35610" w:rsidRPr="00043871">
        <w:rPr>
          <w:rFonts w:ascii="Arial" w:eastAsia="Times New Roman" w:hAnsi="Arial" w:cs="Arial"/>
          <w:color w:val="000000" w:themeColor="text1"/>
          <w:sz w:val="24"/>
          <w:szCs w:val="24"/>
          <w:lang w:val="sk-SK" w:eastAsia="cs-CZ"/>
        </w:rPr>
        <w:t xml:space="preserve"> zariaden</w:t>
      </w:r>
      <w:r w:rsidR="00430EF4" w:rsidRPr="00043871">
        <w:rPr>
          <w:rFonts w:ascii="Arial" w:eastAsia="Times New Roman" w:hAnsi="Arial" w:cs="Arial"/>
          <w:color w:val="000000" w:themeColor="text1"/>
          <w:sz w:val="24"/>
          <w:szCs w:val="24"/>
          <w:lang w:val="sk-SK" w:eastAsia="cs-CZ"/>
        </w:rPr>
        <w:t>ia</w:t>
      </w:r>
      <w:r w:rsidR="00A35610" w:rsidRPr="00043871">
        <w:rPr>
          <w:rFonts w:ascii="Arial" w:eastAsia="Times New Roman" w:hAnsi="Arial" w:cs="Arial"/>
          <w:color w:val="000000" w:themeColor="text1"/>
          <w:sz w:val="24"/>
          <w:szCs w:val="24"/>
          <w:lang w:val="sk-SK" w:eastAsia="cs-CZ"/>
        </w:rPr>
        <w:t xml:space="preserve"> na výrobu elektriny uveden</w:t>
      </w:r>
      <w:r w:rsidR="004D3EFE" w:rsidRPr="00043871">
        <w:rPr>
          <w:rFonts w:ascii="Arial" w:eastAsia="Times New Roman" w:hAnsi="Arial" w:cs="Arial"/>
          <w:color w:val="000000" w:themeColor="text1"/>
          <w:sz w:val="24"/>
          <w:szCs w:val="24"/>
          <w:lang w:val="sk-SK" w:eastAsia="cs-CZ"/>
        </w:rPr>
        <w:t>é</w:t>
      </w:r>
      <w:r w:rsidR="00A35610" w:rsidRPr="00043871">
        <w:rPr>
          <w:rFonts w:ascii="Arial" w:eastAsia="Times New Roman" w:hAnsi="Arial" w:cs="Arial"/>
          <w:color w:val="000000" w:themeColor="text1"/>
          <w:sz w:val="24"/>
          <w:szCs w:val="24"/>
          <w:lang w:val="sk-SK" w:eastAsia="cs-CZ"/>
        </w:rPr>
        <w:t xml:space="preserve"> do prevádzky od 1. januára 2026</w:t>
      </w:r>
      <w:r w:rsidR="00277CA8" w:rsidRPr="00043871">
        <w:rPr>
          <w:rFonts w:ascii="Arial" w:eastAsia="Times New Roman" w:hAnsi="Arial" w:cs="Arial"/>
          <w:color w:val="000000" w:themeColor="text1"/>
          <w:sz w:val="24"/>
          <w:szCs w:val="24"/>
          <w:lang w:val="sk-SK" w:eastAsia="cs-CZ"/>
        </w:rPr>
        <w:t>,</w:t>
      </w:r>
      <w:r w:rsidR="00A35610" w:rsidRPr="00043871">
        <w:rPr>
          <w:rFonts w:ascii="Arial" w:eastAsia="Times New Roman" w:hAnsi="Arial" w:cs="Arial"/>
          <w:color w:val="000000" w:themeColor="text1"/>
          <w:sz w:val="24"/>
          <w:szCs w:val="24"/>
          <w:lang w:val="sk-SK" w:eastAsia="cs-CZ"/>
        </w:rPr>
        <w:t xml:space="preserve"> nižší </w:t>
      </w:r>
      <w:r w:rsidR="00910ED8" w:rsidRPr="00043871">
        <w:rPr>
          <w:rFonts w:ascii="Arial" w:eastAsia="Times New Roman" w:hAnsi="Arial" w:cs="Arial"/>
          <w:color w:val="000000" w:themeColor="text1"/>
          <w:sz w:val="24"/>
          <w:szCs w:val="24"/>
          <w:lang w:val="sk-SK" w:eastAsia="cs-CZ"/>
        </w:rPr>
        <w:t>ako</w:t>
      </w:r>
      <w:r w:rsidR="00A35610" w:rsidRPr="00043871">
        <w:rPr>
          <w:rFonts w:ascii="Arial" w:eastAsia="Times New Roman" w:hAnsi="Arial" w:cs="Arial"/>
          <w:color w:val="000000" w:themeColor="text1"/>
          <w:sz w:val="24"/>
          <w:szCs w:val="24"/>
          <w:lang w:val="sk-SK" w:eastAsia="cs-CZ"/>
        </w:rPr>
        <w:t xml:space="preserve"> 200 kW, </w:t>
      </w:r>
      <w:r w:rsidR="004B31FC" w:rsidRPr="00043871">
        <w:rPr>
          <w:rFonts w:ascii="Arial" w:eastAsia="Times New Roman" w:hAnsi="Arial" w:cs="Arial"/>
          <w:color w:val="000000" w:themeColor="text1"/>
          <w:sz w:val="24"/>
          <w:szCs w:val="24"/>
          <w:lang w:val="sk-SK" w:eastAsia="cs-CZ"/>
        </w:rPr>
        <w:t xml:space="preserve">len ak </w:t>
      </w:r>
      <w:r w:rsidR="00A35610" w:rsidRPr="00043871">
        <w:rPr>
          <w:rFonts w:ascii="Arial" w:eastAsia="Times New Roman" w:hAnsi="Arial" w:cs="Arial"/>
          <w:color w:val="000000" w:themeColor="text1"/>
          <w:sz w:val="24"/>
          <w:szCs w:val="24"/>
          <w:lang w:val="sk-SK" w:eastAsia="cs-CZ"/>
        </w:rPr>
        <w:t>riadenie sústavy nie je možné zabezpečiť obmedzením výroby z iných zariadení na výrobu elektriny</w:t>
      </w:r>
      <w:r w:rsidR="0090545D" w:rsidRPr="00043871">
        <w:rPr>
          <w:rFonts w:ascii="Arial" w:eastAsia="Times New Roman" w:hAnsi="Arial" w:cs="Arial"/>
          <w:color w:val="000000" w:themeColor="text1"/>
          <w:sz w:val="24"/>
          <w:szCs w:val="24"/>
          <w:lang w:val="sk-SK" w:eastAsia="cs-CZ"/>
        </w:rPr>
        <w:t>.</w:t>
      </w:r>
    </w:p>
    <w:p w14:paraId="36A0E74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Dispečing je povinný</w:t>
      </w:r>
    </w:p>
    <w:p w14:paraId="1FAE1BC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zabezpečovať dodržiavanie pravidiel operatívneho riadenia sústavy v spolupráci s prevádzkovateľmi prenosových sústav na území Európskej únie a na území tretích štátov,</w:t>
      </w:r>
    </w:p>
    <w:p w14:paraId="09AF306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určiť transparentným a nediskriminačným spôsobom pravidlá riadenia sústavy a pravidlá využívania spojovacích vedení, pričom prihliada na povinnosti uložené vo všeobecnom hospodárskom záujme, ako aj na technické obmedzenia sústavy,</w:t>
      </w:r>
    </w:p>
    <w:p w14:paraId="46823D6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zverejniť pravidlá riadenia sústavy a pravidlá prevádzkovania sústavy na webovom sídle prevádzkovateľa prenosovej sústavy,</w:t>
      </w:r>
    </w:p>
    <w:p w14:paraId="44EE4B4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vyhlásiť obmedzujúce opatrenia v elektroenergetike pri stave núdze podľa § 20,</w:t>
      </w:r>
    </w:p>
    <w:p w14:paraId="75FAA6E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určiť opatrenia zamerané na odstránenie stavu núdze.</w:t>
      </w:r>
    </w:p>
    <w:p w14:paraId="7D8D203C" w14:textId="394397D9"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Dispečing má právo na informácie od dodávateľa elektriny a organizátora krátkodobého trhu s elektrinou o objeme všetkých plánovaných obchodných transakcií na vymedzenom území</w:t>
      </w:r>
      <w:r w:rsidR="00C62740"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w:t>
      </w:r>
      <w:r w:rsidR="005B3ED6"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od prevádzkovateľa distribučnej sústavy o plánovaných výmenách elektriny po cezhraničných vedeniach, ktoré nie sú súčasťou prenosovej sústavy na vymedzenom území.</w:t>
      </w:r>
    </w:p>
    <w:p w14:paraId="3F3C6EA0" w14:textId="7984DD9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Dispečing prevádzkovateľa distribučnej sústavy zriaďuje prevádzkovateľ distribučnej sústavy na zabezpečenie riadenia výroby</w:t>
      </w:r>
      <w:r w:rsidR="001F6130" w:rsidRPr="00043871">
        <w:rPr>
          <w:rFonts w:ascii="Arial" w:eastAsia="Times New Roman" w:hAnsi="Arial" w:cs="Arial"/>
          <w:color w:val="000000" w:themeColor="text1"/>
          <w:sz w:val="24"/>
          <w:szCs w:val="24"/>
          <w:lang w:val="sk-SK" w:eastAsia="cs-CZ"/>
        </w:rPr>
        <w:t>, uskladňovania a spotreby</w:t>
      </w:r>
      <w:r w:rsidRPr="00043871">
        <w:rPr>
          <w:rFonts w:ascii="Arial" w:eastAsia="Times New Roman" w:hAnsi="Arial" w:cs="Arial"/>
          <w:color w:val="000000" w:themeColor="text1"/>
          <w:sz w:val="24"/>
          <w:szCs w:val="24"/>
          <w:lang w:val="sk-SK" w:eastAsia="cs-CZ"/>
        </w:rPr>
        <w:t xml:space="preserve"> elektriny na časti vymedzeného územia, na zabezpečenie spolupráce s ostatnými dispečingmi prevádzkovateľov distribučnej sústavy na vymedzenom území a na zabezpečenie spolupráce s dispečingom na vymedzenom území.</w:t>
      </w:r>
    </w:p>
    <w:p w14:paraId="37439688" w14:textId="482D3E49" w:rsidR="000E66B8" w:rsidRPr="00043871" w:rsidRDefault="000E66B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w:t>
      </w:r>
      <w:r w:rsidR="005A0419" w:rsidRPr="00043871">
        <w:rPr>
          <w:rFonts w:ascii="Arial" w:eastAsia="Times New Roman" w:hAnsi="Arial" w:cs="Arial"/>
          <w:color w:val="000000" w:themeColor="text1"/>
          <w:sz w:val="24"/>
          <w:szCs w:val="24"/>
          <w:lang w:val="sk-SK" w:eastAsia="cs-CZ"/>
        </w:rPr>
        <w:t xml:space="preserve">Dispečing prevádzkovateľa distribučnej sústavy má právo obmedziť výrobu elektriny v zariadeniach na výrobu elektriny pripojených do distribučnej sústavy, ktoré vyrábajú elektrinu z obnoviteľných zdrojov alebo vysoko účinnou kombinovanou výrobou a ktorých inštalovaný výkon je nižší </w:t>
      </w:r>
      <w:r w:rsidR="005A0E4D" w:rsidRPr="00043871">
        <w:rPr>
          <w:rFonts w:ascii="Arial" w:eastAsia="Times New Roman" w:hAnsi="Arial" w:cs="Arial"/>
          <w:color w:val="000000" w:themeColor="text1"/>
          <w:sz w:val="24"/>
          <w:szCs w:val="24"/>
          <w:lang w:val="sk-SK" w:eastAsia="cs-CZ"/>
        </w:rPr>
        <w:t>ako</w:t>
      </w:r>
      <w:r w:rsidR="005A0419" w:rsidRPr="00043871">
        <w:rPr>
          <w:rFonts w:ascii="Arial" w:eastAsia="Times New Roman" w:hAnsi="Arial" w:cs="Arial"/>
          <w:color w:val="000000" w:themeColor="text1"/>
          <w:sz w:val="24"/>
          <w:szCs w:val="24"/>
          <w:lang w:val="sk-SK" w:eastAsia="cs-CZ"/>
        </w:rPr>
        <w:t xml:space="preserve"> 400 kW</w:t>
      </w:r>
      <w:r w:rsidR="00F03613" w:rsidRPr="00043871">
        <w:rPr>
          <w:rFonts w:ascii="Arial" w:eastAsia="Times New Roman" w:hAnsi="Arial" w:cs="Arial"/>
          <w:color w:val="000000" w:themeColor="text1"/>
          <w:sz w:val="24"/>
          <w:szCs w:val="24"/>
          <w:lang w:val="sk-SK" w:eastAsia="cs-CZ"/>
        </w:rPr>
        <w:t>,</w:t>
      </w:r>
      <w:r w:rsidR="005A0419" w:rsidRPr="00043871">
        <w:rPr>
          <w:rFonts w:ascii="Arial" w:eastAsia="Times New Roman" w:hAnsi="Arial" w:cs="Arial"/>
          <w:color w:val="000000" w:themeColor="text1"/>
          <w:sz w:val="24"/>
          <w:szCs w:val="24"/>
          <w:lang w:val="sk-SK" w:eastAsia="cs-CZ"/>
        </w:rPr>
        <w:t xml:space="preserve"> a</w:t>
      </w:r>
      <w:r w:rsidR="005A0E4D" w:rsidRPr="00043871">
        <w:rPr>
          <w:rFonts w:ascii="Arial" w:eastAsia="Times New Roman" w:hAnsi="Arial" w:cs="Arial"/>
          <w:color w:val="000000" w:themeColor="text1"/>
          <w:sz w:val="24"/>
          <w:szCs w:val="24"/>
          <w:lang w:val="sk-SK" w:eastAsia="cs-CZ"/>
        </w:rPr>
        <w:t xml:space="preserve"> ak ide o </w:t>
      </w:r>
      <w:r w:rsidR="005A0419" w:rsidRPr="00043871">
        <w:rPr>
          <w:rFonts w:ascii="Arial" w:eastAsia="Times New Roman" w:hAnsi="Arial" w:cs="Arial"/>
          <w:color w:val="000000" w:themeColor="text1"/>
          <w:sz w:val="24"/>
          <w:szCs w:val="24"/>
          <w:lang w:val="sk-SK" w:eastAsia="cs-CZ"/>
        </w:rPr>
        <w:t>zariaden</w:t>
      </w:r>
      <w:r w:rsidR="005A0E4D" w:rsidRPr="00043871">
        <w:rPr>
          <w:rFonts w:ascii="Arial" w:eastAsia="Times New Roman" w:hAnsi="Arial" w:cs="Arial"/>
          <w:color w:val="000000" w:themeColor="text1"/>
          <w:sz w:val="24"/>
          <w:szCs w:val="24"/>
          <w:lang w:val="sk-SK" w:eastAsia="cs-CZ"/>
        </w:rPr>
        <w:t>ia</w:t>
      </w:r>
      <w:r w:rsidR="005A0419" w:rsidRPr="00043871">
        <w:rPr>
          <w:rFonts w:ascii="Arial" w:eastAsia="Times New Roman" w:hAnsi="Arial" w:cs="Arial"/>
          <w:color w:val="000000" w:themeColor="text1"/>
          <w:sz w:val="24"/>
          <w:szCs w:val="24"/>
          <w:lang w:val="sk-SK" w:eastAsia="cs-CZ"/>
        </w:rPr>
        <w:t xml:space="preserve"> na výrobu elektriny uveden</w:t>
      </w:r>
      <w:r w:rsidR="005A0E4D" w:rsidRPr="00043871">
        <w:rPr>
          <w:rFonts w:ascii="Arial" w:eastAsia="Times New Roman" w:hAnsi="Arial" w:cs="Arial"/>
          <w:color w:val="000000" w:themeColor="text1"/>
          <w:sz w:val="24"/>
          <w:szCs w:val="24"/>
          <w:lang w:val="sk-SK" w:eastAsia="cs-CZ"/>
        </w:rPr>
        <w:t>é</w:t>
      </w:r>
      <w:r w:rsidR="005A0419" w:rsidRPr="00043871">
        <w:rPr>
          <w:rFonts w:ascii="Arial" w:eastAsia="Times New Roman" w:hAnsi="Arial" w:cs="Arial"/>
          <w:color w:val="000000" w:themeColor="text1"/>
          <w:sz w:val="24"/>
          <w:szCs w:val="24"/>
          <w:lang w:val="sk-SK" w:eastAsia="cs-CZ"/>
        </w:rPr>
        <w:t xml:space="preserve"> do prevádzky od 1. januára 2026</w:t>
      </w:r>
      <w:r w:rsidR="005A0E4D" w:rsidRPr="00043871">
        <w:rPr>
          <w:rFonts w:ascii="Arial" w:eastAsia="Times New Roman" w:hAnsi="Arial" w:cs="Arial"/>
          <w:color w:val="000000" w:themeColor="text1"/>
          <w:sz w:val="24"/>
          <w:szCs w:val="24"/>
          <w:lang w:val="sk-SK" w:eastAsia="cs-CZ"/>
        </w:rPr>
        <w:t>,</w:t>
      </w:r>
      <w:r w:rsidR="005A0419" w:rsidRPr="00043871">
        <w:rPr>
          <w:rFonts w:ascii="Arial" w:eastAsia="Times New Roman" w:hAnsi="Arial" w:cs="Arial"/>
          <w:color w:val="000000" w:themeColor="text1"/>
          <w:sz w:val="24"/>
          <w:szCs w:val="24"/>
          <w:lang w:val="sk-SK" w:eastAsia="cs-CZ"/>
        </w:rPr>
        <w:t xml:space="preserve"> nižší </w:t>
      </w:r>
      <w:r w:rsidR="005A0E4D" w:rsidRPr="00043871">
        <w:rPr>
          <w:rFonts w:ascii="Arial" w:eastAsia="Times New Roman" w:hAnsi="Arial" w:cs="Arial"/>
          <w:color w:val="000000" w:themeColor="text1"/>
          <w:sz w:val="24"/>
          <w:szCs w:val="24"/>
          <w:lang w:val="sk-SK" w:eastAsia="cs-CZ"/>
        </w:rPr>
        <w:t xml:space="preserve">ako </w:t>
      </w:r>
      <w:r w:rsidR="005A0419" w:rsidRPr="00043871">
        <w:rPr>
          <w:rFonts w:ascii="Arial" w:eastAsia="Times New Roman" w:hAnsi="Arial" w:cs="Arial"/>
          <w:color w:val="000000" w:themeColor="text1"/>
          <w:sz w:val="24"/>
          <w:szCs w:val="24"/>
          <w:lang w:val="sk-SK" w:eastAsia="cs-CZ"/>
        </w:rPr>
        <w:t xml:space="preserve">200 kW, </w:t>
      </w:r>
      <w:r w:rsidR="000E2399" w:rsidRPr="00043871">
        <w:rPr>
          <w:rFonts w:ascii="Arial" w:eastAsia="Times New Roman" w:hAnsi="Arial" w:cs="Arial"/>
          <w:color w:val="000000" w:themeColor="text1"/>
          <w:sz w:val="24"/>
          <w:szCs w:val="24"/>
          <w:lang w:val="sk-SK" w:eastAsia="cs-CZ"/>
        </w:rPr>
        <w:t xml:space="preserve">len ak </w:t>
      </w:r>
      <w:r w:rsidR="005A0419" w:rsidRPr="00043871">
        <w:rPr>
          <w:rFonts w:ascii="Arial" w:eastAsia="Times New Roman" w:hAnsi="Arial" w:cs="Arial"/>
          <w:color w:val="000000" w:themeColor="text1"/>
          <w:sz w:val="24"/>
          <w:szCs w:val="24"/>
          <w:lang w:val="sk-SK" w:eastAsia="cs-CZ"/>
        </w:rPr>
        <w:t>riadenie výroby elektriny nie je možné zabezpečiť obmedzením výroby z iných zariadení na výrobu elektriny.</w:t>
      </w:r>
    </w:p>
    <w:p w14:paraId="17AB2382" w14:textId="31E0DAE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w:t>
      </w:r>
      <w:r w:rsidR="007F21B6"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Dispečing prevádzkovateľa distribučnej sústavy je povinný</w:t>
      </w:r>
    </w:p>
    <w:p w14:paraId="3A32699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zabezpečovať dodržiavanie pravidiel pre vzájomné využívanie prepojení distribučných sústav na časti vymedzeného územia a pravidiel pre využívanie prepojení distribučných sústav s prenosovou sústavou na vymedzenom území,</w:t>
      </w:r>
    </w:p>
    <w:p w14:paraId="08620A0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vyhodnocovať a schvaľovať vzájomnú výmenu elektriny medzi distribučnými sústavami a s prenosovou sústavou na vymedzenom území.</w:t>
      </w:r>
    </w:p>
    <w:p w14:paraId="664D8366" w14:textId="3A161D5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F21B6"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w:t>
      </w:r>
      <w:r w:rsidR="00775CAA" w:rsidRPr="00043871">
        <w:rPr>
          <w:rFonts w:ascii="Arial" w:eastAsia="Times New Roman" w:hAnsi="Arial" w:cs="Arial"/>
          <w:color w:val="000000" w:themeColor="text1"/>
          <w:sz w:val="24"/>
          <w:szCs w:val="24"/>
          <w:lang w:val="sk-SK" w:eastAsia="cs-CZ"/>
        </w:rPr>
        <w:t xml:space="preserve">Dispečing a dispečingy prevádzkovateľa distribučnej sústavy </w:t>
      </w:r>
      <w:r w:rsidRPr="00043871">
        <w:rPr>
          <w:rFonts w:ascii="Arial" w:eastAsia="Times New Roman" w:hAnsi="Arial" w:cs="Arial"/>
          <w:color w:val="000000" w:themeColor="text1"/>
          <w:sz w:val="24"/>
          <w:szCs w:val="24"/>
          <w:lang w:val="sk-SK" w:eastAsia="cs-CZ"/>
        </w:rPr>
        <w:t>na vymedzenom území alebo na časti vymedzeného územia sú povinné navzájom spolupracovať. Dispečing je nadradený dispečingu prevádzkovateľa distribučnej sústavy.</w:t>
      </w:r>
    </w:p>
    <w:p w14:paraId="4C572141" w14:textId="17BCC64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F21B6"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 xml:space="preserve">) Pravidlá vzájomnej spolupráce medzi dispečingami navzájom a medzi dispečingom distribučnej sústavy a dispečingom prenosovej sústavy, ako aj medzi ostatnými účastníkmi trhu s elektrinou určí dispečerský poriadok tak, aby bol v súlade s odsekom </w:t>
      </w:r>
      <w:r w:rsidR="007F21B6"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w:t>
      </w:r>
      <w:r w:rsidR="007A0A23" w:rsidRPr="00043871">
        <w:rPr>
          <w:rFonts w:ascii="Arial" w:eastAsia="Times New Roman" w:hAnsi="Arial" w:cs="Arial"/>
          <w:color w:val="000000" w:themeColor="text1"/>
          <w:sz w:val="24"/>
          <w:szCs w:val="24"/>
          <w:lang w:val="sk-SK" w:eastAsia="cs-CZ"/>
        </w:rPr>
        <w:t xml:space="preserve">Prevádzkovateľ prenosovej sústavy je povinný dispečerský poriadok verejne konzultovať. </w:t>
      </w:r>
      <w:r w:rsidRPr="00043871">
        <w:rPr>
          <w:rFonts w:ascii="Arial" w:eastAsia="Times New Roman" w:hAnsi="Arial" w:cs="Arial"/>
          <w:color w:val="000000" w:themeColor="text1"/>
          <w:sz w:val="24"/>
          <w:szCs w:val="24"/>
          <w:lang w:val="sk-SK" w:eastAsia="cs-CZ"/>
        </w:rPr>
        <w:t>Dispečerský poriadok po schválení úradom vydá prevádzkovateľ prenosovej sústavy a je záväzný pre všetkých účastníkov trhu s elektrinou.</w:t>
      </w:r>
    </w:p>
    <w:p w14:paraId="7B558890" w14:textId="2441A8DC" w:rsidR="00D96116" w:rsidRPr="00043871" w:rsidRDefault="00D96116" w:rsidP="0047797C">
      <w:pPr>
        <w:pStyle w:val="Nadpis1"/>
        <w:spacing w:line="276" w:lineRule="auto"/>
        <w:rPr>
          <w:rFonts w:cs="Arial"/>
          <w:color w:val="000000" w:themeColor="text1"/>
          <w:szCs w:val="24"/>
          <w:lang w:val="sk-SK" w:eastAsia="cs-CZ"/>
        </w:rPr>
      </w:pPr>
      <w:bookmarkStart w:id="148" w:name="c_35376"/>
      <w:bookmarkStart w:id="149" w:name="pa_34"/>
      <w:bookmarkStart w:id="150" w:name="p_34"/>
      <w:bookmarkEnd w:id="148"/>
      <w:bookmarkEnd w:id="149"/>
      <w:bookmarkEnd w:id="150"/>
      <w:r w:rsidRPr="00043871">
        <w:rPr>
          <w:rFonts w:cs="Arial"/>
          <w:color w:val="000000" w:themeColor="text1"/>
          <w:szCs w:val="24"/>
          <w:lang w:val="sk-SK" w:eastAsia="cs-CZ"/>
        </w:rPr>
        <w:t xml:space="preserve">§ 34  </w:t>
      </w:r>
    </w:p>
    <w:p w14:paraId="58A78514"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51" w:name="c_35378"/>
      <w:bookmarkEnd w:id="151"/>
      <w:r w:rsidRPr="00043871">
        <w:rPr>
          <w:rFonts w:ascii="Arial" w:eastAsia="Times New Roman" w:hAnsi="Arial" w:cs="Arial"/>
          <w:b/>
          <w:bCs/>
          <w:color w:val="000000" w:themeColor="text1"/>
          <w:sz w:val="24"/>
          <w:szCs w:val="24"/>
          <w:lang w:val="sk-SK" w:eastAsia="cs-CZ"/>
        </w:rPr>
        <w:t>Práva a povinnosti dodávateľa elektriny</w:t>
      </w:r>
    </w:p>
    <w:p w14:paraId="54F034B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Dodávateľ elektriny má právo</w:t>
      </w:r>
    </w:p>
    <w:p w14:paraId="1D33B9B6" w14:textId="0B1CC38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na prenos a distribúciu elektriny, ak má uzatvorenú zmluvu o prístupe do prenosovej sústavy a prenose elektriny s prevádzkovateľom prenosovej sústavy alebo uzatvorenú zmluvu o prístupe do distribučnej sústavy a distribúcii elektriny s prevádzkovateľom distribučnej sústavy,</w:t>
      </w:r>
    </w:p>
    <w:p w14:paraId="61524A3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 prenos elektriny, ak má uzatvorenú zmluvu o zúčtovaní odchýlky účastníka trhu s elektrinou so zúčtovateľom odchýlok,</w:t>
      </w:r>
    </w:p>
    <w:p w14:paraId="346DA14F" w14:textId="6E2FBCA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dodávať elektrinu odberateľovi elektriny,</w:t>
      </w:r>
    </w:p>
    <w:p w14:paraId="35DC867A" w14:textId="36F5FE8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86A3FFC" w14:textId="1C16559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na poskytnutie údajov a opravných údajov od zúčtovateľa odchýlok na účely vyúčtovania dodávok elektriny a odchýlky subjektu zúčtovania v rozsahu a kvalite podľa pravidiel trhu a údajov a opravných údajov od prevádzkovateľa sústavy na účely vyúčtovania dodávok elektriny v rozsahu a kvalite podľa pravidiel trhu,</w:t>
      </w:r>
    </w:p>
    <w:p w14:paraId="267D0C69" w14:textId="1A876128" w:rsidR="00AB4275"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f) požiadať prevádzkovateľa prenosovej sústavy alebo prevádzkovateľa distribučnej sústavy o prerušenie alebo obmedzenie prenosu alebo distribúcie elektriny </w:t>
      </w:r>
      <w:r w:rsidR="00A62EED"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 xml:space="preserve">odberateľovi elektriny, s ktorým má dodávateľ elektriny uzatvorenú zmluvu o združenej dodávke elektriny, ak </w:t>
      </w:r>
      <w:r w:rsidR="00A62EED"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odberateľ elektriny podstatne porušuje zmluvu o združenej dodávke elektriny aj po doručení predchádzajúceho písomného upozornenia</w:t>
      </w:r>
      <w:r w:rsidR="00EF239B" w:rsidRPr="00043871">
        <w:rPr>
          <w:rFonts w:ascii="Arial" w:eastAsia="Times New Roman" w:hAnsi="Arial" w:cs="Arial"/>
          <w:color w:val="000000" w:themeColor="text1"/>
          <w:sz w:val="24"/>
          <w:szCs w:val="24"/>
          <w:lang w:val="sk-SK" w:eastAsia="cs-CZ"/>
        </w:rPr>
        <w:t>.</w:t>
      </w:r>
    </w:p>
    <w:p w14:paraId="4C516336" w14:textId="701278D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Dodávateľ elektriny je povinný</w:t>
      </w:r>
    </w:p>
    <w:p w14:paraId="7627E2F6" w14:textId="7D70298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a) uzatvoriť so zúčtovateľom odchýlok zmluvu o zúčtovaní odchýlky, ktorá obsahuje povinnosť zložiť finančnú zábezpeku; táto povinnosť sa nevzťahuje na </w:t>
      </w:r>
      <w:r w:rsidR="001257FD" w:rsidRPr="00043871">
        <w:rPr>
          <w:rFonts w:ascii="Arial" w:eastAsia="Times New Roman" w:hAnsi="Arial" w:cs="Arial"/>
          <w:color w:val="000000" w:themeColor="text1"/>
          <w:sz w:val="24"/>
          <w:szCs w:val="24"/>
          <w:lang w:val="sk-SK" w:eastAsia="cs-CZ"/>
        </w:rPr>
        <w:t>dod</w:t>
      </w:r>
      <w:r w:rsidR="00BB171B" w:rsidRPr="00043871">
        <w:rPr>
          <w:rFonts w:ascii="Arial" w:eastAsia="Times New Roman" w:hAnsi="Arial" w:cs="Arial"/>
          <w:color w:val="000000" w:themeColor="text1"/>
          <w:sz w:val="24"/>
          <w:szCs w:val="24"/>
          <w:lang w:val="sk-SK" w:eastAsia="cs-CZ"/>
        </w:rPr>
        <w:t>á</w:t>
      </w:r>
      <w:r w:rsidR="001257FD" w:rsidRPr="00043871">
        <w:rPr>
          <w:rFonts w:ascii="Arial" w:eastAsia="Times New Roman" w:hAnsi="Arial" w:cs="Arial"/>
          <w:color w:val="000000" w:themeColor="text1"/>
          <w:sz w:val="24"/>
          <w:szCs w:val="24"/>
          <w:lang w:val="sk-SK" w:eastAsia="cs-CZ"/>
        </w:rPr>
        <w:t>vate</w:t>
      </w:r>
      <w:r w:rsidR="00BB171B" w:rsidRPr="00043871">
        <w:rPr>
          <w:rFonts w:ascii="Arial" w:eastAsia="Times New Roman" w:hAnsi="Arial" w:cs="Arial"/>
          <w:color w:val="000000" w:themeColor="text1"/>
          <w:sz w:val="24"/>
          <w:szCs w:val="24"/>
          <w:lang w:val="sk-SK" w:eastAsia="cs-CZ"/>
        </w:rPr>
        <w:t>ľ</w:t>
      </w:r>
      <w:r w:rsidR="001257FD" w:rsidRPr="00043871">
        <w:rPr>
          <w:rFonts w:ascii="Arial" w:eastAsia="Times New Roman" w:hAnsi="Arial" w:cs="Arial"/>
          <w:color w:val="000000" w:themeColor="text1"/>
          <w:sz w:val="24"/>
          <w:szCs w:val="24"/>
          <w:lang w:val="sk-SK" w:eastAsia="cs-CZ"/>
        </w:rPr>
        <w:t>a elekt</w:t>
      </w:r>
      <w:r w:rsidR="00BB171B" w:rsidRPr="00043871">
        <w:rPr>
          <w:rFonts w:ascii="Arial" w:eastAsia="Times New Roman" w:hAnsi="Arial" w:cs="Arial"/>
          <w:color w:val="000000" w:themeColor="text1"/>
          <w:sz w:val="24"/>
          <w:szCs w:val="24"/>
          <w:lang w:val="sk-SK" w:eastAsia="cs-CZ"/>
        </w:rPr>
        <w:t>r</w:t>
      </w:r>
      <w:r w:rsidR="001257FD" w:rsidRPr="00043871">
        <w:rPr>
          <w:rFonts w:ascii="Arial" w:eastAsia="Times New Roman" w:hAnsi="Arial" w:cs="Arial"/>
          <w:color w:val="000000" w:themeColor="text1"/>
          <w:sz w:val="24"/>
          <w:szCs w:val="24"/>
          <w:lang w:val="sk-SK" w:eastAsia="cs-CZ"/>
        </w:rPr>
        <w:t>iny</w:t>
      </w:r>
      <w:r w:rsidRPr="00043871">
        <w:rPr>
          <w:rFonts w:ascii="Arial" w:eastAsia="Times New Roman" w:hAnsi="Arial" w:cs="Arial"/>
          <w:color w:val="000000" w:themeColor="text1"/>
          <w:sz w:val="24"/>
          <w:szCs w:val="24"/>
          <w:lang w:val="sk-SK" w:eastAsia="cs-CZ"/>
        </w:rPr>
        <w:t xml:space="preserve">, ktorý preniesol svoju zodpovednosť za odchýlku na iného účastníka trhu s elektrinou na základe zmluvy o prevzatí zodpovednosti za odchýlku v súlade s § 15 ods. </w:t>
      </w:r>
      <w:r w:rsidR="00960FBF"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w:t>
      </w:r>
    </w:p>
    <w:p w14:paraId="114DC56C" w14:textId="2BD6CD4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poskytovať zúčtovateľovi odchýlok technické údaje o dodávke elektriny v súlade s uzavretou zmluvou, ako aj informácie potrebné na činnosť organizátora krátkodobého trhu s elektrinou v rozsahu a kvalite podľa pravidiel trhu a prevádzkového poriadku</w:t>
      </w:r>
      <w:r w:rsidR="0001298F" w:rsidRPr="00043871">
        <w:rPr>
          <w:rFonts w:ascii="Arial" w:eastAsia="Times New Roman" w:hAnsi="Arial" w:cs="Arial"/>
          <w:color w:val="000000" w:themeColor="text1"/>
          <w:sz w:val="24"/>
          <w:szCs w:val="24"/>
          <w:vertAlign w:val="superscript"/>
          <w:lang w:val="sk-SK" w:eastAsia="cs-CZ"/>
        </w:rPr>
        <w:t>53)</w:t>
      </w:r>
      <w:r w:rsidRPr="00043871">
        <w:rPr>
          <w:rFonts w:ascii="Arial" w:eastAsia="Times New Roman" w:hAnsi="Arial" w:cs="Arial"/>
          <w:color w:val="000000" w:themeColor="text1"/>
          <w:sz w:val="24"/>
          <w:szCs w:val="24"/>
          <w:lang w:val="sk-SK" w:eastAsia="cs-CZ"/>
        </w:rPr>
        <w:t> organizátora krátkodobého trhu s elektrinou,</w:t>
      </w:r>
    </w:p>
    <w:p w14:paraId="7E32B22C" w14:textId="5E02B4E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poskytovať </w:t>
      </w:r>
      <w:r w:rsidR="0077780B" w:rsidRPr="00043871">
        <w:rPr>
          <w:rFonts w:ascii="Arial" w:eastAsia="Times New Roman" w:hAnsi="Arial" w:cs="Arial"/>
          <w:color w:val="000000" w:themeColor="text1"/>
          <w:sz w:val="24"/>
          <w:szCs w:val="24"/>
          <w:lang w:val="sk-SK" w:eastAsia="cs-CZ"/>
        </w:rPr>
        <w:t>koncovému</w:t>
      </w:r>
      <w:r w:rsidRPr="00043871">
        <w:rPr>
          <w:rFonts w:ascii="Arial" w:eastAsia="Times New Roman" w:hAnsi="Arial" w:cs="Arial"/>
          <w:color w:val="000000" w:themeColor="text1"/>
          <w:sz w:val="24"/>
          <w:szCs w:val="24"/>
          <w:lang w:val="sk-SK" w:eastAsia="cs-CZ"/>
        </w:rPr>
        <w:t xml:space="preserve"> odberateľovi elektriny a na požiadanie aj ministerstvu a úradu informácie o podiele jednotlivých druhov primárnych energetických zdrojov na elektrine nakúpenej alebo vyrobenej dodávateľom na účel jej dodávky odberateľom 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môže dodávateľ na vyúčtovaní dodávok elektriny zmeniť len uplatnením záruk pôvodu elektriny z obnoviteľných zdrojov energie,</w:t>
      </w:r>
    </w:p>
    <w:p w14:paraId="6CD66E30" w14:textId="4A987C1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poskytovať </w:t>
      </w:r>
      <w:r w:rsidR="0077780B"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odberateľovi elektriny</w:t>
      </w:r>
      <w:r w:rsidR="00960FBF" w:rsidRPr="00043871">
        <w:rPr>
          <w:rFonts w:ascii="Arial" w:eastAsia="Times New Roman" w:hAnsi="Arial" w:cs="Arial"/>
          <w:color w:val="000000" w:themeColor="text1"/>
          <w:sz w:val="24"/>
          <w:szCs w:val="24"/>
          <w:lang w:val="sk-SK" w:eastAsia="cs-CZ"/>
        </w:rPr>
        <w:t xml:space="preserve"> a na požiadanie aj ministerstvu a úradu</w:t>
      </w:r>
      <w:r w:rsidRPr="00043871">
        <w:rPr>
          <w:rFonts w:ascii="Arial" w:eastAsia="Times New Roman" w:hAnsi="Arial" w:cs="Arial"/>
          <w:color w:val="000000" w:themeColor="text1"/>
          <w:sz w:val="24"/>
          <w:szCs w:val="24"/>
          <w:lang w:val="sk-SK" w:eastAsia="cs-CZ"/>
        </w:rPr>
        <w:t xml:space="preserve"> </w:t>
      </w:r>
      <w:r w:rsidR="0077780B" w:rsidRPr="00043871">
        <w:rPr>
          <w:rFonts w:ascii="Arial" w:eastAsia="Times New Roman" w:hAnsi="Arial" w:cs="Arial"/>
          <w:color w:val="000000" w:themeColor="text1"/>
          <w:sz w:val="24"/>
          <w:szCs w:val="24"/>
          <w:lang w:val="sk-SK" w:eastAsia="cs-CZ"/>
        </w:rPr>
        <w:t>informácie</w:t>
      </w:r>
      <w:r w:rsidRPr="00043871">
        <w:rPr>
          <w:rFonts w:ascii="Arial" w:eastAsia="Times New Roman" w:hAnsi="Arial" w:cs="Arial"/>
          <w:color w:val="000000" w:themeColor="text1"/>
          <w:sz w:val="24"/>
          <w:szCs w:val="24"/>
          <w:lang w:val="sk-SK" w:eastAsia="cs-CZ"/>
        </w:rPr>
        <w:t xml:space="preserve"> o vplyve výroby elektriny nakúpenej alebo vyrobenej dodávateľom na účel jej dodávky odberateľom elektriny vrátane odberateľov elektriny mimo vymedzeného územia v predchádzajúcom roku na životné prostredie, vrátane údajov o emisiách CO</w:t>
      </w:r>
      <w:r w:rsidRPr="00043871">
        <w:rPr>
          <w:rFonts w:ascii="Arial" w:eastAsia="Times New Roman" w:hAnsi="Arial" w:cs="Arial"/>
          <w:color w:val="000000" w:themeColor="text1"/>
          <w:sz w:val="24"/>
          <w:szCs w:val="24"/>
          <w:vertAlign w:val="subscript"/>
          <w:lang w:val="sk-SK" w:eastAsia="cs-CZ"/>
        </w:rPr>
        <w:t>2</w:t>
      </w:r>
      <w:r w:rsidRPr="00043871">
        <w:rPr>
          <w:rFonts w:ascii="Arial" w:eastAsia="Times New Roman" w:hAnsi="Arial" w:cs="Arial"/>
          <w:color w:val="000000" w:themeColor="text1"/>
          <w:sz w:val="24"/>
          <w:szCs w:val="24"/>
          <w:lang w:val="sk-SK" w:eastAsia="cs-CZ"/>
        </w:rPr>
        <w:t xml:space="preserve"> a rádioaktívnom odpade vzniknutom pri výrobe tejto elektriny, alebo uviesť odkaz na verejný zdroj týchto informácií; pri poskytovaní týchto informácií zohľadní dodávateľ aj elektrinu nakúpenú alebo vyrobenú v iných členských štátoch a v tretích štátoch</w:t>
      </w:r>
      <w:r w:rsidR="00960FBF" w:rsidRPr="00043871">
        <w:rPr>
          <w:rFonts w:ascii="Arial" w:eastAsia="Times New Roman" w:hAnsi="Arial" w:cs="Arial"/>
          <w:color w:val="000000" w:themeColor="text1"/>
          <w:sz w:val="24"/>
          <w:szCs w:val="24"/>
          <w:lang w:val="sk-SK" w:eastAsia="cs-CZ"/>
        </w:rPr>
        <w:t>,</w:t>
      </w:r>
    </w:p>
    <w:p w14:paraId="6DB6DC90" w14:textId="77777777" w:rsidR="00132BE1"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sidDel="00317F8B">
        <w:rPr>
          <w:rFonts w:ascii="Arial" w:eastAsia="Times New Roman" w:hAnsi="Arial" w:cs="Arial"/>
          <w:color w:val="000000" w:themeColor="text1"/>
          <w:sz w:val="24"/>
          <w:szCs w:val="24"/>
          <w:lang w:val="sk-SK" w:eastAsia="cs-CZ"/>
        </w:rPr>
        <w:t>e</w:t>
      </w:r>
      <w:r w:rsidR="00FA6071"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obmedziť dodávku elektriny z členských štátov a z tretích štátov v rozsahu rozhodnutia ministerstva podľa § 88,</w:t>
      </w:r>
    </w:p>
    <w:p w14:paraId="67B4DABC" w14:textId="7026C9CE" w:rsidR="00627722" w:rsidRPr="00043871" w:rsidRDefault="00810B4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9B399B" w:rsidRPr="00043871">
        <w:rPr>
          <w:rFonts w:ascii="Arial" w:eastAsia="Times New Roman" w:hAnsi="Arial" w:cs="Arial"/>
          <w:color w:val="000000" w:themeColor="text1"/>
          <w:sz w:val="24"/>
          <w:szCs w:val="24"/>
          <w:lang w:val="sk-SK" w:eastAsia="cs-CZ"/>
        </w:rPr>
        <w:t xml:space="preserve"> poskytovať úradu </w:t>
      </w:r>
      <w:r w:rsidR="00886DE3" w:rsidRPr="00043871">
        <w:rPr>
          <w:rFonts w:ascii="Arial" w:eastAsia="Times New Roman" w:hAnsi="Arial" w:cs="Arial"/>
          <w:color w:val="000000" w:themeColor="text1"/>
          <w:sz w:val="24"/>
          <w:szCs w:val="24"/>
          <w:lang w:val="sk-SK" w:eastAsia="cs-CZ"/>
        </w:rPr>
        <w:t>alebo</w:t>
      </w:r>
      <w:r w:rsidR="009B399B" w:rsidRPr="00043871">
        <w:rPr>
          <w:rFonts w:ascii="Arial" w:eastAsia="Times New Roman" w:hAnsi="Arial" w:cs="Arial"/>
          <w:color w:val="000000" w:themeColor="text1"/>
          <w:sz w:val="24"/>
          <w:szCs w:val="24"/>
          <w:lang w:val="sk-SK" w:eastAsia="cs-CZ"/>
        </w:rPr>
        <w:t xml:space="preserve"> </w:t>
      </w:r>
      <w:r w:rsidR="00C34C0C" w:rsidRPr="00043871">
        <w:rPr>
          <w:rFonts w:ascii="Arial" w:eastAsia="Times New Roman" w:hAnsi="Arial" w:cs="Arial"/>
          <w:color w:val="000000" w:themeColor="text1"/>
          <w:sz w:val="24"/>
          <w:szCs w:val="24"/>
          <w:lang w:val="sk-SK" w:eastAsia="cs-CZ"/>
        </w:rPr>
        <w:t xml:space="preserve">organizácii </w:t>
      </w:r>
      <w:r w:rsidR="0003631B" w:rsidRPr="00043871">
        <w:rPr>
          <w:rFonts w:ascii="Arial" w:eastAsia="Times New Roman" w:hAnsi="Arial" w:cs="Arial"/>
          <w:color w:val="000000" w:themeColor="text1"/>
          <w:sz w:val="24"/>
          <w:szCs w:val="24"/>
          <w:lang w:val="sk-SK" w:eastAsia="cs-CZ"/>
        </w:rPr>
        <w:t>pov</w:t>
      </w:r>
      <w:r w:rsidR="008779CE" w:rsidRPr="00043871">
        <w:rPr>
          <w:rFonts w:ascii="Arial" w:eastAsia="Times New Roman" w:hAnsi="Arial" w:cs="Arial"/>
          <w:color w:val="000000" w:themeColor="text1"/>
          <w:sz w:val="24"/>
          <w:szCs w:val="24"/>
          <w:lang w:val="sk-SK" w:eastAsia="cs-CZ"/>
        </w:rPr>
        <w:t xml:space="preserve">erenej podľa osobitného </w:t>
      </w:r>
      <w:r w:rsidR="00F26846" w:rsidRPr="00043871">
        <w:rPr>
          <w:rFonts w:ascii="Arial" w:eastAsia="Times New Roman" w:hAnsi="Arial" w:cs="Arial"/>
          <w:color w:val="000000" w:themeColor="text1"/>
          <w:sz w:val="24"/>
          <w:szCs w:val="24"/>
          <w:lang w:val="sk-SK" w:eastAsia="cs-CZ"/>
        </w:rPr>
        <w:t>predpisu</w:t>
      </w:r>
      <w:r w:rsidR="00F26846" w:rsidRPr="00043871">
        <w:rPr>
          <w:rFonts w:ascii="Arial" w:eastAsia="Times New Roman" w:hAnsi="Arial" w:cs="Arial"/>
          <w:color w:val="000000" w:themeColor="text1"/>
          <w:sz w:val="24"/>
          <w:szCs w:val="24"/>
          <w:vertAlign w:val="superscript"/>
          <w:lang w:val="sk-SK" w:eastAsia="cs-CZ"/>
        </w:rPr>
        <w:t>38</w:t>
      </w:r>
      <w:r w:rsidR="00C1192A" w:rsidRPr="00043871">
        <w:rPr>
          <w:rFonts w:ascii="Arial" w:eastAsia="Times New Roman" w:hAnsi="Arial" w:cs="Arial"/>
          <w:color w:val="000000" w:themeColor="text1"/>
          <w:sz w:val="24"/>
          <w:szCs w:val="24"/>
          <w:vertAlign w:val="superscript"/>
          <w:lang w:val="sk-SK" w:eastAsia="cs-CZ"/>
        </w:rPr>
        <w:t>d</w:t>
      </w:r>
      <w:r w:rsidR="004653A3" w:rsidRPr="00043871">
        <w:rPr>
          <w:rFonts w:ascii="Arial" w:eastAsia="Times New Roman" w:hAnsi="Arial" w:cs="Arial"/>
          <w:color w:val="000000" w:themeColor="text1"/>
          <w:sz w:val="24"/>
          <w:szCs w:val="24"/>
          <w:vertAlign w:val="superscript"/>
          <w:lang w:val="sk-SK" w:eastAsia="cs-CZ"/>
        </w:rPr>
        <w:t>)</w:t>
      </w:r>
      <w:r w:rsidR="00C34C0C" w:rsidRPr="00043871">
        <w:rPr>
          <w:rFonts w:ascii="Arial" w:eastAsia="Times New Roman" w:hAnsi="Arial" w:cs="Arial"/>
          <w:color w:val="000000" w:themeColor="text1"/>
          <w:sz w:val="24"/>
          <w:szCs w:val="24"/>
          <w:lang w:val="sk-SK" w:eastAsia="cs-CZ"/>
        </w:rPr>
        <w:t xml:space="preserve"> </w:t>
      </w:r>
      <w:r w:rsidR="009B399B" w:rsidRPr="00043871">
        <w:rPr>
          <w:rFonts w:ascii="Arial" w:eastAsia="Times New Roman" w:hAnsi="Arial" w:cs="Arial"/>
          <w:color w:val="000000" w:themeColor="text1"/>
          <w:sz w:val="24"/>
          <w:szCs w:val="24"/>
          <w:lang w:val="sk-SK" w:eastAsia="cs-CZ"/>
        </w:rPr>
        <w:t>informácie o ponukách dodávok elektriny, ich podmienkach a ich zmenách aspoň päť pracovných dní pred ich účinnosťou na účel zverejnenia na porovnávacom portáli v</w:t>
      </w:r>
      <w:r w:rsidR="00BF14F9" w:rsidRPr="00043871">
        <w:rPr>
          <w:rFonts w:ascii="Arial" w:eastAsia="Times New Roman" w:hAnsi="Arial" w:cs="Arial"/>
          <w:color w:val="000000" w:themeColor="text1"/>
          <w:sz w:val="24"/>
          <w:szCs w:val="24"/>
          <w:lang w:val="sk-SK" w:eastAsia="cs-CZ"/>
        </w:rPr>
        <w:t> </w:t>
      </w:r>
      <w:r w:rsidR="009B399B" w:rsidRPr="00043871">
        <w:rPr>
          <w:rFonts w:ascii="Arial" w:eastAsia="Times New Roman" w:hAnsi="Arial" w:cs="Arial"/>
          <w:color w:val="000000" w:themeColor="text1"/>
          <w:sz w:val="24"/>
          <w:szCs w:val="24"/>
          <w:lang w:val="sk-SK" w:eastAsia="cs-CZ"/>
        </w:rPr>
        <w:t>rozsahu</w:t>
      </w:r>
      <w:r w:rsidR="00BF14F9" w:rsidRPr="00043871">
        <w:rPr>
          <w:rFonts w:ascii="Arial" w:eastAsia="Times New Roman" w:hAnsi="Arial" w:cs="Arial"/>
          <w:color w:val="000000" w:themeColor="text1"/>
          <w:sz w:val="24"/>
          <w:szCs w:val="24"/>
          <w:lang w:val="sk-SK" w:eastAsia="cs-CZ"/>
        </w:rPr>
        <w:t>,</w:t>
      </w:r>
      <w:r w:rsidR="009B399B" w:rsidRPr="00043871">
        <w:rPr>
          <w:rFonts w:ascii="Arial" w:eastAsia="Times New Roman" w:hAnsi="Arial" w:cs="Arial"/>
          <w:color w:val="000000" w:themeColor="text1"/>
          <w:sz w:val="24"/>
          <w:szCs w:val="24"/>
          <w:lang w:val="sk-SK" w:eastAsia="cs-CZ"/>
        </w:rPr>
        <w:t> štruktúre</w:t>
      </w:r>
      <w:r w:rsidR="00BF14F9" w:rsidRPr="00043871">
        <w:rPr>
          <w:rFonts w:ascii="Arial" w:eastAsia="Times New Roman" w:hAnsi="Arial" w:cs="Arial"/>
          <w:color w:val="000000" w:themeColor="text1"/>
          <w:sz w:val="24"/>
          <w:szCs w:val="24"/>
          <w:lang w:val="sk-SK" w:eastAsia="cs-CZ"/>
        </w:rPr>
        <w:t xml:space="preserve"> a spôsobom</w:t>
      </w:r>
      <w:r w:rsidR="009B399B" w:rsidRPr="00043871">
        <w:rPr>
          <w:rFonts w:ascii="Arial" w:eastAsia="Times New Roman" w:hAnsi="Arial" w:cs="Arial"/>
          <w:color w:val="000000" w:themeColor="text1"/>
          <w:sz w:val="24"/>
          <w:szCs w:val="24"/>
          <w:lang w:val="sk-SK" w:eastAsia="cs-CZ"/>
        </w:rPr>
        <w:t>, ktoré zverejní úrad na svojom webovom sídle</w:t>
      </w:r>
      <w:r w:rsidR="00D07136" w:rsidRPr="00043871">
        <w:rPr>
          <w:rFonts w:ascii="Arial" w:eastAsia="Times New Roman" w:hAnsi="Arial" w:cs="Arial"/>
          <w:color w:val="000000" w:themeColor="text1"/>
          <w:sz w:val="24"/>
          <w:szCs w:val="24"/>
          <w:lang w:val="sk-SK" w:eastAsia="cs-CZ"/>
        </w:rPr>
        <w:t xml:space="preserve">; to neplatí </w:t>
      </w:r>
      <w:r w:rsidR="00F26846" w:rsidRPr="00043871">
        <w:rPr>
          <w:rFonts w:ascii="Arial" w:eastAsia="Times New Roman" w:hAnsi="Arial" w:cs="Arial"/>
          <w:color w:val="000000" w:themeColor="text1"/>
          <w:sz w:val="24"/>
          <w:szCs w:val="24"/>
          <w:lang w:val="sk-SK" w:eastAsia="cs-CZ"/>
        </w:rPr>
        <w:t>pre ponuky</w:t>
      </w:r>
      <w:r w:rsidR="00D07136" w:rsidRPr="00043871">
        <w:rPr>
          <w:rFonts w:ascii="Arial" w:eastAsia="Times New Roman" w:hAnsi="Arial" w:cs="Arial"/>
          <w:color w:val="000000" w:themeColor="text1"/>
          <w:sz w:val="24"/>
          <w:szCs w:val="24"/>
          <w:lang w:val="sk-SK" w:eastAsia="cs-CZ"/>
        </w:rPr>
        <w:t xml:space="preserve"> dodávok elektriny za cenu regulovanú úradom podľa osobitného predpisu</w:t>
      </w:r>
      <w:r w:rsidR="009B399B" w:rsidRPr="00043871">
        <w:rPr>
          <w:rFonts w:ascii="Arial" w:eastAsia="Times New Roman" w:hAnsi="Arial" w:cs="Arial"/>
          <w:color w:val="000000" w:themeColor="text1"/>
          <w:sz w:val="24"/>
          <w:szCs w:val="24"/>
          <w:lang w:val="sk-SK" w:eastAsia="cs-CZ"/>
        </w:rPr>
        <w:t>,</w:t>
      </w:r>
      <w:r w:rsidR="00F87E7D" w:rsidRPr="00043871">
        <w:rPr>
          <w:rFonts w:ascii="Arial" w:eastAsia="Times New Roman" w:hAnsi="Arial" w:cs="Arial"/>
          <w:color w:val="000000" w:themeColor="text1"/>
          <w:sz w:val="24"/>
          <w:szCs w:val="24"/>
          <w:vertAlign w:val="superscript"/>
          <w:lang w:val="sk-SK" w:eastAsia="cs-CZ"/>
        </w:rPr>
        <w:t>2)</w:t>
      </w:r>
    </w:p>
    <w:p w14:paraId="06A08EE2" w14:textId="61684217" w:rsidR="009B399B" w:rsidRPr="00043871" w:rsidRDefault="00627722"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g) poskytovať koncovému odberateľovi elektriny informácie </w:t>
      </w:r>
      <w:r w:rsidR="00FA60F4" w:rsidRPr="00043871">
        <w:rPr>
          <w:rFonts w:ascii="Arial" w:eastAsia="Times New Roman" w:hAnsi="Arial" w:cs="Arial"/>
          <w:color w:val="000000" w:themeColor="text1"/>
          <w:sz w:val="24"/>
          <w:szCs w:val="24"/>
          <w:lang w:val="sk-SK" w:eastAsia="cs-CZ"/>
        </w:rPr>
        <w:t>podľa</w:t>
      </w:r>
      <w:r w:rsidRPr="00043871">
        <w:rPr>
          <w:rFonts w:ascii="Arial" w:eastAsia="Times New Roman" w:hAnsi="Arial" w:cs="Arial"/>
          <w:color w:val="000000" w:themeColor="text1"/>
          <w:sz w:val="24"/>
          <w:szCs w:val="24"/>
          <w:lang w:val="sk-SK" w:eastAsia="cs-CZ"/>
        </w:rPr>
        <w:t xml:space="preserve"> § 17 ods. 1 písm. b), d) a e),</w:t>
      </w:r>
    </w:p>
    <w:p w14:paraId="0531D11C" w14:textId="4CE913A3" w:rsidR="6E1C1B77" w:rsidRPr="00043871" w:rsidRDefault="00F517A1"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w:t>
      </w:r>
      <w:r w:rsidR="002E23D7" w:rsidRPr="00043871">
        <w:rPr>
          <w:rFonts w:ascii="Arial" w:eastAsia="Times New Roman" w:hAnsi="Arial" w:cs="Arial"/>
          <w:color w:val="000000" w:themeColor="text1"/>
          <w:sz w:val="24"/>
          <w:szCs w:val="24"/>
          <w:lang w:val="sk-SK" w:eastAsia="cs-CZ"/>
        </w:rPr>
        <w:t xml:space="preserve"> </w:t>
      </w:r>
      <w:r w:rsidR="6E1C1B77" w:rsidRPr="00043871">
        <w:rPr>
          <w:rFonts w:ascii="Arial" w:eastAsia="Times New Roman" w:hAnsi="Arial" w:cs="Arial"/>
          <w:color w:val="000000" w:themeColor="text1"/>
          <w:sz w:val="24"/>
          <w:szCs w:val="24"/>
          <w:lang w:val="sk-SK" w:eastAsia="cs-CZ"/>
        </w:rPr>
        <w:t>informovať odberate</w:t>
      </w:r>
      <w:r w:rsidR="00D1665E" w:rsidRPr="00043871">
        <w:rPr>
          <w:rFonts w:ascii="Arial" w:eastAsia="Times New Roman" w:hAnsi="Arial" w:cs="Arial"/>
          <w:color w:val="000000" w:themeColor="text1"/>
          <w:sz w:val="24"/>
          <w:szCs w:val="24"/>
          <w:lang w:val="sk-SK" w:eastAsia="cs-CZ"/>
        </w:rPr>
        <w:t xml:space="preserve">ľa </w:t>
      </w:r>
      <w:r w:rsidR="6E1C1B77" w:rsidRPr="00043871">
        <w:rPr>
          <w:rFonts w:ascii="Arial" w:eastAsia="Times New Roman" w:hAnsi="Arial" w:cs="Arial"/>
          <w:color w:val="000000" w:themeColor="text1"/>
          <w:sz w:val="24"/>
          <w:szCs w:val="24"/>
          <w:lang w:val="sk-SK" w:eastAsia="cs-CZ"/>
        </w:rPr>
        <w:t xml:space="preserve">elektriny </w:t>
      </w:r>
      <w:r w:rsidR="00D1665E" w:rsidRPr="00043871">
        <w:rPr>
          <w:rFonts w:ascii="Arial" w:eastAsia="Times New Roman" w:hAnsi="Arial" w:cs="Arial"/>
          <w:color w:val="000000" w:themeColor="text1"/>
          <w:sz w:val="24"/>
          <w:szCs w:val="24"/>
          <w:lang w:val="sk-SK" w:eastAsia="cs-CZ"/>
        </w:rPr>
        <w:t xml:space="preserve">v domácnosti </w:t>
      </w:r>
      <w:r w:rsidR="6E1C1B77" w:rsidRPr="00043871">
        <w:rPr>
          <w:rFonts w:ascii="Arial" w:eastAsia="Times New Roman" w:hAnsi="Arial" w:cs="Arial"/>
          <w:color w:val="000000" w:themeColor="text1"/>
          <w:sz w:val="24"/>
          <w:szCs w:val="24"/>
          <w:lang w:val="sk-SK" w:eastAsia="cs-CZ"/>
        </w:rPr>
        <w:t>o</w:t>
      </w:r>
      <w:r w:rsidR="00C62740" w:rsidRPr="00043871">
        <w:rPr>
          <w:rFonts w:ascii="Arial" w:eastAsia="Times New Roman" w:hAnsi="Arial" w:cs="Arial"/>
          <w:color w:val="000000" w:themeColor="text1"/>
          <w:sz w:val="24"/>
          <w:szCs w:val="24"/>
          <w:lang w:val="sk-SK" w:eastAsia="cs-CZ"/>
        </w:rPr>
        <w:t> </w:t>
      </w:r>
      <w:r w:rsidR="6E1C1B77" w:rsidRPr="00043871">
        <w:rPr>
          <w:rFonts w:ascii="Arial" w:eastAsia="Times New Roman" w:hAnsi="Arial" w:cs="Arial"/>
          <w:color w:val="000000" w:themeColor="text1"/>
          <w:sz w:val="24"/>
          <w:szCs w:val="24"/>
          <w:lang w:val="sk-SK" w:eastAsia="cs-CZ"/>
        </w:rPr>
        <w:t>alternatívnych opatreniach k</w:t>
      </w:r>
      <w:r w:rsidR="00C62740" w:rsidRPr="00043871">
        <w:rPr>
          <w:rFonts w:ascii="Arial" w:eastAsia="Times New Roman" w:hAnsi="Arial" w:cs="Arial"/>
          <w:color w:val="000000" w:themeColor="text1"/>
          <w:sz w:val="24"/>
          <w:szCs w:val="24"/>
          <w:lang w:val="sk-SK" w:eastAsia="cs-CZ"/>
        </w:rPr>
        <w:t> predchádzaniu odpojenia</w:t>
      </w:r>
      <w:r w:rsidR="005C6989" w:rsidRPr="00043871">
        <w:rPr>
          <w:rFonts w:ascii="Arial" w:eastAsia="Times New Roman" w:hAnsi="Arial" w:cs="Arial"/>
          <w:color w:val="000000" w:themeColor="text1"/>
          <w:sz w:val="24"/>
          <w:szCs w:val="24"/>
          <w:lang w:val="sk-SK" w:eastAsia="cs-CZ"/>
        </w:rPr>
        <w:t xml:space="preserve"> z</w:t>
      </w:r>
      <w:r w:rsidR="00196DDE" w:rsidRPr="00043871">
        <w:rPr>
          <w:rFonts w:ascii="Arial" w:eastAsia="Times New Roman" w:hAnsi="Arial" w:cs="Arial"/>
          <w:color w:val="000000" w:themeColor="text1"/>
          <w:sz w:val="24"/>
          <w:szCs w:val="24"/>
          <w:lang w:val="sk-SK" w:eastAsia="cs-CZ"/>
        </w:rPr>
        <w:t> </w:t>
      </w:r>
      <w:r w:rsidR="00C62740" w:rsidRPr="00043871">
        <w:rPr>
          <w:rFonts w:ascii="Arial" w:eastAsia="Times New Roman" w:hAnsi="Arial" w:cs="Arial"/>
          <w:color w:val="000000" w:themeColor="text1"/>
          <w:sz w:val="24"/>
          <w:szCs w:val="24"/>
          <w:lang w:val="sk-SK" w:eastAsia="cs-CZ"/>
        </w:rPr>
        <w:t>dôvodu neplnenia zmluvných</w:t>
      </w:r>
      <w:r w:rsidR="00A545B0" w:rsidRPr="00043871">
        <w:rPr>
          <w:rFonts w:ascii="Arial" w:eastAsia="Times New Roman" w:hAnsi="Arial" w:cs="Arial"/>
          <w:color w:val="000000" w:themeColor="text1"/>
          <w:sz w:val="24"/>
          <w:szCs w:val="24"/>
          <w:lang w:val="sk-SK" w:eastAsia="cs-CZ"/>
        </w:rPr>
        <w:t xml:space="preserve"> povinností </w:t>
      </w:r>
      <w:r w:rsidR="00C62740" w:rsidRPr="00043871">
        <w:rPr>
          <w:rFonts w:ascii="Arial" w:eastAsia="Times New Roman" w:hAnsi="Arial" w:cs="Arial"/>
          <w:color w:val="000000" w:themeColor="text1"/>
          <w:sz w:val="24"/>
          <w:szCs w:val="24"/>
          <w:lang w:val="sk-SK" w:eastAsia="cs-CZ"/>
        </w:rPr>
        <w:t>odberateľa elektriny v</w:t>
      </w:r>
      <w:r w:rsidR="00930F6C" w:rsidRPr="00043871">
        <w:rPr>
          <w:rFonts w:ascii="Arial" w:eastAsia="Times New Roman" w:hAnsi="Arial" w:cs="Arial"/>
          <w:color w:val="000000" w:themeColor="text1"/>
          <w:sz w:val="24"/>
          <w:szCs w:val="24"/>
          <w:lang w:val="sk-SK" w:eastAsia="cs-CZ"/>
        </w:rPr>
        <w:t> </w:t>
      </w:r>
      <w:r w:rsidR="00C62740" w:rsidRPr="00043871">
        <w:rPr>
          <w:rFonts w:ascii="Arial" w:eastAsia="Times New Roman" w:hAnsi="Arial" w:cs="Arial"/>
          <w:color w:val="000000" w:themeColor="text1"/>
          <w:sz w:val="24"/>
          <w:szCs w:val="24"/>
          <w:lang w:val="sk-SK" w:eastAsia="cs-CZ"/>
        </w:rPr>
        <w:t>domácnosti</w:t>
      </w:r>
      <w:r w:rsidR="00930F6C" w:rsidRPr="00043871">
        <w:rPr>
          <w:rFonts w:ascii="Arial" w:eastAsia="Times New Roman" w:hAnsi="Arial" w:cs="Arial"/>
          <w:color w:val="000000" w:themeColor="text1"/>
          <w:sz w:val="24"/>
          <w:szCs w:val="24"/>
          <w:lang w:val="sk-SK" w:eastAsia="cs-CZ"/>
        </w:rPr>
        <w:t xml:space="preserve"> podľa § 17 ods. 20</w:t>
      </w:r>
      <w:r w:rsidR="00C62740" w:rsidRPr="00043871">
        <w:rPr>
          <w:rFonts w:ascii="Arial" w:eastAsia="Times New Roman" w:hAnsi="Arial" w:cs="Arial"/>
          <w:color w:val="000000" w:themeColor="text1"/>
          <w:sz w:val="24"/>
          <w:szCs w:val="24"/>
          <w:lang w:val="sk-SK" w:eastAsia="cs-CZ"/>
        </w:rPr>
        <w:t xml:space="preserve">, </w:t>
      </w:r>
    </w:p>
    <w:p w14:paraId="747BCA29" w14:textId="00F765F3" w:rsidR="00276AE5" w:rsidRPr="00043871" w:rsidRDefault="00F517A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w:t>
      </w:r>
      <w:r w:rsidR="00FC23AF" w:rsidRPr="00043871">
        <w:rPr>
          <w:rFonts w:ascii="Arial" w:eastAsia="Times New Roman" w:hAnsi="Arial" w:cs="Arial"/>
          <w:color w:val="000000" w:themeColor="text1"/>
          <w:sz w:val="24"/>
          <w:szCs w:val="24"/>
          <w:lang w:val="sk-SK" w:eastAsia="cs-CZ"/>
        </w:rPr>
        <w:t xml:space="preserve"> zdrž</w:t>
      </w:r>
      <w:r w:rsidR="008178C0" w:rsidRPr="00043871">
        <w:rPr>
          <w:rFonts w:ascii="Arial" w:eastAsia="Times New Roman" w:hAnsi="Arial" w:cs="Arial"/>
          <w:color w:val="000000" w:themeColor="text1"/>
          <w:sz w:val="24"/>
          <w:szCs w:val="24"/>
          <w:lang w:val="sk-SK" w:eastAsia="cs-CZ"/>
        </w:rPr>
        <w:t>ať</w:t>
      </w:r>
      <w:r w:rsidR="00FC23AF" w:rsidRPr="00043871">
        <w:rPr>
          <w:rFonts w:ascii="Arial" w:eastAsia="Times New Roman" w:hAnsi="Arial" w:cs="Arial"/>
          <w:color w:val="000000" w:themeColor="text1"/>
          <w:sz w:val="24"/>
          <w:szCs w:val="24"/>
          <w:lang w:val="sk-SK" w:eastAsia="cs-CZ"/>
        </w:rPr>
        <w:t xml:space="preserve"> </w:t>
      </w:r>
      <w:r w:rsidR="00085DDB" w:rsidRPr="00043871">
        <w:rPr>
          <w:rFonts w:ascii="Arial" w:eastAsia="Times New Roman" w:hAnsi="Arial" w:cs="Arial"/>
          <w:color w:val="000000" w:themeColor="text1"/>
          <w:sz w:val="24"/>
          <w:szCs w:val="24"/>
          <w:lang w:val="sk-SK" w:eastAsia="cs-CZ"/>
        </w:rPr>
        <w:t>s</w:t>
      </w:r>
      <w:r w:rsidR="008178C0" w:rsidRPr="00043871">
        <w:rPr>
          <w:rFonts w:ascii="Arial" w:eastAsia="Times New Roman" w:hAnsi="Arial" w:cs="Arial"/>
          <w:color w:val="000000" w:themeColor="text1"/>
          <w:sz w:val="24"/>
          <w:szCs w:val="24"/>
          <w:lang w:val="sk-SK" w:eastAsia="cs-CZ"/>
        </w:rPr>
        <w:t>a</w:t>
      </w:r>
      <w:r w:rsidR="00085DDB" w:rsidRPr="00043871">
        <w:rPr>
          <w:rFonts w:ascii="Arial" w:eastAsia="Times New Roman" w:hAnsi="Arial" w:cs="Arial"/>
          <w:color w:val="000000" w:themeColor="text1"/>
          <w:sz w:val="24"/>
          <w:szCs w:val="24"/>
          <w:lang w:val="sk-SK" w:eastAsia="cs-CZ"/>
        </w:rPr>
        <w:t xml:space="preserve"> </w:t>
      </w:r>
      <w:r w:rsidR="008178C0" w:rsidRPr="00043871">
        <w:rPr>
          <w:rFonts w:ascii="Arial" w:eastAsia="Times New Roman" w:hAnsi="Arial" w:cs="Arial"/>
          <w:color w:val="000000" w:themeColor="text1"/>
          <w:sz w:val="24"/>
          <w:szCs w:val="24"/>
          <w:lang w:val="sk-SK" w:eastAsia="cs-CZ"/>
        </w:rPr>
        <w:t>konania</w:t>
      </w:r>
      <w:r w:rsidR="003F23B5" w:rsidRPr="00043871">
        <w:rPr>
          <w:rFonts w:ascii="Arial" w:eastAsia="Times New Roman" w:hAnsi="Arial" w:cs="Arial"/>
          <w:color w:val="000000" w:themeColor="text1"/>
          <w:sz w:val="24"/>
          <w:szCs w:val="24"/>
          <w:lang w:val="sk-SK" w:eastAsia="cs-CZ"/>
        </w:rPr>
        <w:t xml:space="preserve">, </w:t>
      </w:r>
      <w:r w:rsidR="009C1620" w:rsidRPr="00043871">
        <w:rPr>
          <w:rFonts w:ascii="Arial" w:eastAsia="Times New Roman" w:hAnsi="Arial" w:cs="Arial"/>
          <w:color w:val="000000" w:themeColor="text1"/>
          <w:sz w:val="24"/>
          <w:szCs w:val="24"/>
          <w:lang w:val="sk-SK" w:eastAsia="cs-CZ"/>
        </w:rPr>
        <w:t>ktoré</w:t>
      </w:r>
      <w:r w:rsidR="0007135E" w:rsidRPr="00043871">
        <w:rPr>
          <w:rFonts w:ascii="Arial" w:eastAsia="Times New Roman" w:hAnsi="Arial" w:cs="Arial"/>
          <w:color w:val="000000" w:themeColor="text1"/>
          <w:sz w:val="24"/>
          <w:szCs w:val="24"/>
          <w:lang w:val="sk-SK" w:eastAsia="cs-CZ"/>
        </w:rPr>
        <w:t xml:space="preserve"> </w:t>
      </w:r>
      <w:r w:rsidR="0088562B" w:rsidRPr="00043871">
        <w:rPr>
          <w:rFonts w:ascii="Arial" w:eastAsia="Times New Roman" w:hAnsi="Arial" w:cs="Arial"/>
          <w:color w:val="000000" w:themeColor="text1"/>
          <w:sz w:val="24"/>
          <w:szCs w:val="24"/>
          <w:lang w:val="sk-SK" w:eastAsia="cs-CZ"/>
        </w:rPr>
        <w:t>obmedzuje</w:t>
      </w:r>
      <w:r w:rsidR="00940649" w:rsidRPr="00043871">
        <w:rPr>
          <w:rFonts w:ascii="Arial" w:eastAsia="Times New Roman" w:hAnsi="Arial" w:cs="Arial"/>
          <w:color w:val="000000" w:themeColor="text1"/>
          <w:sz w:val="24"/>
          <w:szCs w:val="24"/>
          <w:lang w:val="sk-SK" w:eastAsia="cs-CZ"/>
        </w:rPr>
        <w:t xml:space="preserve"> právo</w:t>
      </w:r>
      <w:r w:rsidR="00063935" w:rsidRPr="00043871">
        <w:rPr>
          <w:rFonts w:ascii="Arial" w:eastAsia="Times New Roman" w:hAnsi="Arial" w:cs="Arial"/>
          <w:color w:val="000000" w:themeColor="text1"/>
          <w:sz w:val="24"/>
          <w:szCs w:val="24"/>
          <w:lang w:val="sk-SK" w:eastAsia="cs-CZ"/>
        </w:rPr>
        <w:t xml:space="preserve"> poskytovateľa flexibility</w:t>
      </w:r>
      <w:r w:rsidR="00940649" w:rsidRPr="00043871">
        <w:rPr>
          <w:rFonts w:ascii="Arial" w:eastAsia="Times New Roman" w:hAnsi="Arial" w:cs="Arial"/>
          <w:color w:val="000000" w:themeColor="text1"/>
          <w:sz w:val="24"/>
          <w:szCs w:val="24"/>
          <w:lang w:val="sk-SK" w:eastAsia="cs-CZ"/>
        </w:rPr>
        <w:t xml:space="preserve"> </w:t>
      </w:r>
      <w:r w:rsidR="006600ED" w:rsidRPr="00043871">
        <w:rPr>
          <w:rFonts w:ascii="Arial" w:eastAsia="Times New Roman" w:hAnsi="Arial" w:cs="Arial"/>
          <w:color w:val="000000" w:themeColor="text1"/>
          <w:sz w:val="24"/>
          <w:szCs w:val="24"/>
          <w:lang w:val="sk-SK" w:eastAsia="cs-CZ"/>
        </w:rPr>
        <w:t xml:space="preserve">na </w:t>
      </w:r>
      <w:r w:rsidR="006D272A" w:rsidRPr="00043871">
        <w:rPr>
          <w:rFonts w:ascii="Arial" w:eastAsia="Times New Roman" w:hAnsi="Arial" w:cs="Arial"/>
          <w:color w:val="000000" w:themeColor="text1"/>
          <w:sz w:val="24"/>
          <w:szCs w:val="24"/>
          <w:lang w:val="sk-SK" w:eastAsia="cs-CZ"/>
        </w:rPr>
        <w:t>uzatvorenie</w:t>
      </w:r>
      <w:r w:rsidR="00F27F4D" w:rsidRPr="00043871">
        <w:rPr>
          <w:rFonts w:ascii="Arial" w:eastAsia="Times New Roman" w:hAnsi="Arial" w:cs="Arial"/>
          <w:color w:val="000000" w:themeColor="text1"/>
          <w:sz w:val="24"/>
          <w:szCs w:val="24"/>
          <w:lang w:val="sk-SK" w:eastAsia="cs-CZ"/>
        </w:rPr>
        <w:t xml:space="preserve"> zmluvy</w:t>
      </w:r>
      <w:r w:rsidR="006600ED" w:rsidRPr="00043871">
        <w:rPr>
          <w:rFonts w:ascii="Arial" w:eastAsia="Times New Roman" w:hAnsi="Arial" w:cs="Arial"/>
          <w:color w:val="000000" w:themeColor="text1"/>
          <w:sz w:val="24"/>
          <w:szCs w:val="24"/>
          <w:lang w:val="sk-SK" w:eastAsia="cs-CZ"/>
        </w:rPr>
        <w:t xml:space="preserve"> o </w:t>
      </w:r>
      <w:r w:rsidR="00F27F4D" w:rsidRPr="00043871">
        <w:rPr>
          <w:rFonts w:ascii="Arial" w:eastAsia="Times New Roman" w:hAnsi="Arial" w:cs="Arial"/>
          <w:color w:val="000000" w:themeColor="text1"/>
          <w:sz w:val="24"/>
          <w:szCs w:val="24"/>
          <w:lang w:val="sk-SK" w:eastAsia="cs-CZ"/>
        </w:rPr>
        <w:t>agregácii</w:t>
      </w:r>
      <w:r w:rsidR="006600ED" w:rsidRPr="00043871">
        <w:rPr>
          <w:rFonts w:ascii="Arial" w:eastAsia="Times New Roman" w:hAnsi="Arial" w:cs="Arial"/>
          <w:color w:val="000000" w:themeColor="text1"/>
          <w:sz w:val="24"/>
          <w:szCs w:val="24"/>
          <w:lang w:val="sk-SK" w:eastAsia="cs-CZ"/>
        </w:rPr>
        <w:t xml:space="preserve"> </w:t>
      </w:r>
      <w:r w:rsidR="006663C2" w:rsidRPr="00043871">
        <w:rPr>
          <w:rFonts w:ascii="Arial" w:eastAsia="Times New Roman" w:hAnsi="Arial" w:cs="Arial"/>
          <w:color w:val="000000" w:themeColor="text1"/>
          <w:sz w:val="24"/>
          <w:szCs w:val="24"/>
          <w:lang w:val="sk-SK" w:eastAsia="cs-CZ"/>
        </w:rPr>
        <w:t xml:space="preserve">s nezávislým </w:t>
      </w:r>
      <w:r w:rsidR="00F27F4D" w:rsidRPr="00043871">
        <w:rPr>
          <w:rFonts w:ascii="Arial" w:eastAsia="Times New Roman" w:hAnsi="Arial" w:cs="Arial"/>
          <w:color w:val="000000" w:themeColor="text1"/>
          <w:sz w:val="24"/>
          <w:szCs w:val="24"/>
          <w:lang w:val="sk-SK" w:eastAsia="cs-CZ"/>
        </w:rPr>
        <w:t>agregátorom</w:t>
      </w:r>
      <w:r w:rsidR="00B4603A" w:rsidRPr="00043871">
        <w:rPr>
          <w:rFonts w:ascii="Arial" w:eastAsia="Times New Roman" w:hAnsi="Arial" w:cs="Arial"/>
          <w:color w:val="000000" w:themeColor="text1"/>
          <w:sz w:val="24"/>
          <w:szCs w:val="24"/>
          <w:lang w:val="sk-SK" w:eastAsia="cs-CZ"/>
        </w:rPr>
        <w:t>,</w:t>
      </w:r>
      <w:r w:rsidR="006663C2" w:rsidRPr="00043871">
        <w:rPr>
          <w:rFonts w:ascii="Arial" w:eastAsia="Times New Roman" w:hAnsi="Arial" w:cs="Arial"/>
          <w:color w:val="000000" w:themeColor="text1"/>
          <w:sz w:val="24"/>
          <w:szCs w:val="24"/>
          <w:lang w:val="sk-SK" w:eastAsia="cs-CZ"/>
        </w:rPr>
        <w:t xml:space="preserve"> </w:t>
      </w:r>
      <w:r w:rsidR="00231977" w:rsidRPr="00043871">
        <w:rPr>
          <w:rFonts w:ascii="Arial" w:eastAsia="Times New Roman" w:hAnsi="Arial" w:cs="Arial"/>
          <w:color w:val="000000" w:themeColor="text1"/>
          <w:sz w:val="24"/>
          <w:szCs w:val="24"/>
          <w:lang w:val="sk-SK" w:eastAsia="cs-CZ"/>
        </w:rPr>
        <w:t>znemož</w:t>
      </w:r>
      <w:r w:rsidR="0088562B" w:rsidRPr="00043871">
        <w:rPr>
          <w:rFonts w:ascii="Arial" w:eastAsia="Times New Roman" w:hAnsi="Arial" w:cs="Arial"/>
          <w:color w:val="000000" w:themeColor="text1"/>
          <w:sz w:val="24"/>
          <w:szCs w:val="24"/>
          <w:lang w:val="sk-SK" w:eastAsia="cs-CZ"/>
        </w:rPr>
        <w:t>ňuje</w:t>
      </w:r>
      <w:r w:rsidR="00231977" w:rsidRPr="00043871">
        <w:rPr>
          <w:rFonts w:ascii="Arial" w:eastAsia="Times New Roman" w:hAnsi="Arial" w:cs="Arial"/>
          <w:color w:val="000000" w:themeColor="text1"/>
          <w:sz w:val="24"/>
          <w:szCs w:val="24"/>
          <w:lang w:val="sk-SK" w:eastAsia="cs-CZ"/>
        </w:rPr>
        <w:t xml:space="preserve"> </w:t>
      </w:r>
      <w:r w:rsidR="005907C0" w:rsidRPr="00043871">
        <w:rPr>
          <w:rFonts w:ascii="Arial" w:eastAsia="Times New Roman" w:hAnsi="Arial" w:cs="Arial"/>
          <w:color w:val="000000" w:themeColor="text1"/>
          <w:sz w:val="24"/>
          <w:szCs w:val="24"/>
          <w:lang w:val="sk-SK" w:eastAsia="cs-CZ"/>
        </w:rPr>
        <w:t xml:space="preserve">poskytovať flexibilitu </w:t>
      </w:r>
      <w:r w:rsidR="00F27F4D" w:rsidRPr="00043871">
        <w:rPr>
          <w:rFonts w:ascii="Arial" w:eastAsia="Times New Roman" w:hAnsi="Arial" w:cs="Arial"/>
          <w:color w:val="000000" w:themeColor="text1"/>
          <w:sz w:val="24"/>
          <w:szCs w:val="24"/>
          <w:lang w:val="sk-SK" w:eastAsia="cs-CZ"/>
        </w:rPr>
        <w:t>pod</w:t>
      </w:r>
      <w:r w:rsidR="00BB3DF1" w:rsidRPr="00043871">
        <w:rPr>
          <w:rFonts w:ascii="Arial" w:eastAsia="Times New Roman" w:hAnsi="Arial" w:cs="Arial"/>
          <w:color w:val="000000" w:themeColor="text1"/>
          <w:sz w:val="24"/>
          <w:szCs w:val="24"/>
          <w:lang w:val="sk-SK" w:eastAsia="cs-CZ"/>
        </w:rPr>
        <w:t>ľa zmluvy</w:t>
      </w:r>
      <w:r w:rsidR="005D0235" w:rsidRPr="00043871">
        <w:rPr>
          <w:rFonts w:ascii="Arial" w:eastAsia="Times New Roman" w:hAnsi="Arial" w:cs="Arial"/>
          <w:color w:val="000000" w:themeColor="text1"/>
          <w:sz w:val="24"/>
          <w:szCs w:val="24"/>
          <w:lang w:val="sk-SK" w:eastAsia="cs-CZ"/>
        </w:rPr>
        <w:t xml:space="preserve"> o</w:t>
      </w:r>
      <w:r w:rsidR="00BB3DF1" w:rsidRPr="00043871">
        <w:rPr>
          <w:rFonts w:ascii="Arial" w:eastAsia="Times New Roman" w:hAnsi="Arial" w:cs="Arial"/>
          <w:color w:val="000000" w:themeColor="text1"/>
          <w:sz w:val="24"/>
          <w:szCs w:val="24"/>
          <w:lang w:val="sk-SK" w:eastAsia="cs-CZ"/>
        </w:rPr>
        <w:t xml:space="preserve"> agregácii</w:t>
      </w:r>
      <w:r w:rsidR="005D0235" w:rsidRPr="00043871">
        <w:rPr>
          <w:rFonts w:ascii="Arial" w:eastAsia="Times New Roman" w:hAnsi="Arial" w:cs="Arial"/>
          <w:color w:val="000000" w:themeColor="text1"/>
          <w:sz w:val="24"/>
          <w:szCs w:val="24"/>
          <w:lang w:val="sk-SK" w:eastAsia="cs-CZ"/>
        </w:rPr>
        <w:t xml:space="preserve"> s </w:t>
      </w:r>
      <w:r w:rsidR="009A2685" w:rsidRPr="00043871">
        <w:rPr>
          <w:rFonts w:ascii="Arial" w:eastAsia="Times New Roman" w:hAnsi="Arial" w:cs="Arial"/>
          <w:color w:val="000000" w:themeColor="text1"/>
          <w:sz w:val="24"/>
          <w:szCs w:val="24"/>
          <w:lang w:val="sk-SK" w:eastAsia="cs-CZ"/>
        </w:rPr>
        <w:t>nezávisl</w:t>
      </w:r>
      <w:r w:rsidR="005D0235" w:rsidRPr="00043871">
        <w:rPr>
          <w:rFonts w:ascii="Arial" w:eastAsia="Times New Roman" w:hAnsi="Arial" w:cs="Arial"/>
          <w:color w:val="000000" w:themeColor="text1"/>
          <w:sz w:val="24"/>
          <w:szCs w:val="24"/>
          <w:lang w:val="sk-SK" w:eastAsia="cs-CZ"/>
        </w:rPr>
        <w:t>ým</w:t>
      </w:r>
      <w:r w:rsidR="009A2685" w:rsidRPr="00043871">
        <w:rPr>
          <w:rFonts w:ascii="Arial" w:eastAsia="Times New Roman" w:hAnsi="Arial" w:cs="Arial"/>
          <w:color w:val="000000" w:themeColor="text1"/>
          <w:sz w:val="24"/>
          <w:szCs w:val="24"/>
          <w:lang w:val="sk-SK" w:eastAsia="cs-CZ"/>
        </w:rPr>
        <w:t xml:space="preserve"> </w:t>
      </w:r>
      <w:r w:rsidR="00F27F4D" w:rsidRPr="00043871">
        <w:rPr>
          <w:rFonts w:ascii="Arial" w:eastAsia="Times New Roman" w:hAnsi="Arial" w:cs="Arial"/>
          <w:color w:val="000000" w:themeColor="text1"/>
          <w:sz w:val="24"/>
          <w:szCs w:val="24"/>
          <w:lang w:val="sk-SK" w:eastAsia="cs-CZ"/>
        </w:rPr>
        <w:t>agregátor</w:t>
      </w:r>
      <w:r w:rsidR="00BB3DF1" w:rsidRPr="00043871">
        <w:rPr>
          <w:rFonts w:ascii="Arial" w:eastAsia="Times New Roman" w:hAnsi="Arial" w:cs="Arial"/>
          <w:color w:val="000000" w:themeColor="text1"/>
          <w:sz w:val="24"/>
          <w:szCs w:val="24"/>
          <w:lang w:val="sk-SK" w:eastAsia="cs-CZ"/>
        </w:rPr>
        <w:t>o</w:t>
      </w:r>
      <w:r w:rsidR="00F27F4D" w:rsidRPr="00043871">
        <w:rPr>
          <w:rFonts w:ascii="Arial" w:eastAsia="Times New Roman" w:hAnsi="Arial" w:cs="Arial"/>
          <w:color w:val="000000" w:themeColor="text1"/>
          <w:sz w:val="24"/>
          <w:szCs w:val="24"/>
          <w:lang w:val="sk-SK" w:eastAsia="cs-CZ"/>
        </w:rPr>
        <w:t>m</w:t>
      </w:r>
      <w:r w:rsidR="00B4603A" w:rsidRPr="00043871">
        <w:rPr>
          <w:rFonts w:ascii="Arial" w:eastAsia="Times New Roman" w:hAnsi="Arial" w:cs="Arial"/>
          <w:color w:val="000000" w:themeColor="text1"/>
          <w:sz w:val="24"/>
          <w:szCs w:val="24"/>
          <w:lang w:val="sk-SK" w:eastAsia="cs-CZ"/>
        </w:rPr>
        <w:t xml:space="preserve"> alebo </w:t>
      </w:r>
      <w:r w:rsidR="0088562B" w:rsidRPr="00043871">
        <w:rPr>
          <w:rFonts w:ascii="Arial" w:eastAsia="Times New Roman" w:hAnsi="Arial" w:cs="Arial"/>
          <w:color w:val="000000" w:themeColor="text1"/>
          <w:sz w:val="24"/>
          <w:szCs w:val="24"/>
          <w:lang w:val="sk-SK" w:eastAsia="cs-CZ"/>
        </w:rPr>
        <w:t xml:space="preserve">znevýhodňuje </w:t>
      </w:r>
      <w:r w:rsidR="00C87DE2" w:rsidRPr="00043871">
        <w:rPr>
          <w:rFonts w:ascii="Arial" w:eastAsia="Times New Roman" w:hAnsi="Arial" w:cs="Arial"/>
          <w:color w:val="000000" w:themeColor="text1"/>
          <w:sz w:val="24"/>
          <w:szCs w:val="24"/>
          <w:lang w:val="sk-SK" w:eastAsia="cs-CZ"/>
        </w:rPr>
        <w:t xml:space="preserve">koncových </w:t>
      </w:r>
      <w:r w:rsidR="00B4603A" w:rsidRPr="00043871">
        <w:rPr>
          <w:rFonts w:ascii="Arial" w:eastAsia="Times New Roman" w:hAnsi="Arial" w:cs="Arial"/>
          <w:color w:val="000000" w:themeColor="text1"/>
          <w:sz w:val="24"/>
          <w:szCs w:val="24"/>
          <w:lang w:val="sk-SK" w:eastAsia="cs-CZ"/>
        </w:rPr>
        <w:t xml:space="preserve">odberateľov elektriny pri poskytovaní flexibility nezávislému agregátorovi oproti </w:t>
      </w:r>
      <w:r w:rsidR="005B5E9D" w:rsidRPr="00043871">
        <w:rPr>
          <w:rFonts w:ascii="Arial" w:eastAsia="Times New Roman" w:hAnsi="Arial" w:cs="Arial"/>
          <w:color w:val="000000" w:themeColor="text1"/>
          <w:sz w:val="24"/>
          <w:szCs w:val="24"/>
          <w:lang w:val="sk-SK" w:eastAsia="cs-CZ"/>
        </w:rPr>
        <w:t xml:space="preserve">koncovým </w:t>
      </w:r>
      <w:r w:rsidR="00B4603A" w:rsidRPr="00043871">
        <w:rPr>
          <w:rFonts w:ascii="Arial" w:eastAsia="Times New Roman" w:hAnsi="Arial" w:cs="Arial"/>
          <w:color w:val="000000" w:themeColor="text1"/>
          <w:sz w:val="24"/>
          <w:szCs w:val="24"/>
          <w:lang w:val="sk-SK" w:eastAsia="cs-CZ"/>
        </w:rPr>
        <w:t xml:space="preserve">odberateľom elektriny, ktorí flexibilitu neposkytujú, alebo oproti </w:t>
      </w:r>
      <w:r w:rsidR="00C87DE2" w:rsidRPr="00043871">
        <w:rPr>
          <w:rFonts w:ascii="Arial" w:eastAsia="Times New Roman" w:hAnsi="Arial" w:cs="Arial"/>
          <w:color w:val="000000" w:themeColor="text1"/>
          <w:sz w:val="24"/>
          <w:szCs w:val="24"/>
          <w:lang w:val="sk-SK" w:eastAsia="cs-CZ"/>
        </w:rPr>
        <w:t xml:space="preserve">koncovým </w:t>
      </w:r>
      <w:r w:rsidR="00B4603A" w:rsidRPr="00043871">
        <w:rPr>
          <w:rFonts w:ascii="Arial" w:eastAsia="Times New Roman" w:hAnsi="Arial" w:cs="Arial"/>
          <w:color w:val="000000" w:themeColor="text1"/>
          <w:sz w:val="24"/>
          <w:szCs w:val="24"/>
          <w:lang w:val="sk-SK" w:eastAsia="cs-CZ"/>
        </w:rPr>
        <w:t>odberateľom elektriny, ktorí poskytujú flexibilitu dodávateľovi elektriny</w:t>
      </w:r>
      <w:r w:rsidR="009A2685" w:rsidRPr="00043871">
        <w:rPr>
          <w:rFonts w:ascii="Arial" w:eastAsia="Times New Roman" w:hAnsi="Arial" w:cs="Arial"/>
          <w:color w:val="000000" w:themeColor="text1"/>
          <w:sz w:val="24"/>
          <w:szCs w:val="24"/>
          <w:lang w:val="sk-SK" w:eastAsia="cs-CZ"/>
        </w:rPr>
        <w:t xml:space="preserve">, </w:t>
      </w:r>
    </w:p>
    <w:p w14:paraId="635A26C9" w14:textId="498A6C40" w:rsidR="00276AE5" w:rsidRPr="00043871" w:rsidRDefault="007A54D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j</w:t>
      </w:r>
      <w:r w:rsidR="00276AE5" w:rsidRPr="00043871">
        <w:rPr>
          <w:rFonts w:ascii="Arial" w:eastAsia="Times New Roman" w:hAnsi="Arial" w:cs="Arial"/>
          <w:color w:val="000000" w:themeColor="text1"/>
          <w:sz w:val="24"/>
          <w:szCs w:val="24"/>
          <w:lang w:val="sk-SK" w:eastAsia="cs-CZ"/>
        </w:rPr>
        <w:t xml:space="preserve">) </w:t>
      </w:r>
      <w:r w:rsidR="002C7553" w:rsidRPr="00043871">
        <w:rPr>
          <w:rFonts w:ascii="Arial" w:eastAsia="Times New Roman" w:hAnsi="Arial" w:cs="Arial"/>
          <w:color w:val="000000" w:themeColor="text1"/>
          <w:sz w:val="24"/>
          <w:szCs w:val="24"/>
          <w:lang w:val="sk-SK" w:eastAsia="cs-CZ"/>
        </w:rPr>
        <w:t>ne</w:t>
      </w:r>
      <w:r w:rsidR="00EE580C" w:rsidRPr="00043871">
        <w:rPr>
          <w:rFonts w:ascii="Arial" w:eastAsia="Times New Roman" w:hAnsi="Arial" w:cs="Arial"/>
          <w:color w:val="000000" w:themeColor="text1"/>
          <w:sz w:val="24"/>
          <w:szCs w:val="24"/>
          <w:lang w:val="sk-SK" w:eastAsia="cs-CZ"/>
        </w:rPr>
        <w:t>podmi</w:t>
      </w:r>
      <w:r w:rsidR="009D33B5" w:rsidRPr="00043871">
        <w:rPr>
          <w:rFonts w:ascii="Arial" w:eastAsia="Times New Roman" w:hAnsi="Arial" w:cs="Arial"/>
          <w:color w:val="000000" w:themeColor="text1"/>
          <w:sz w:val="24"/>
          <w:szCs w:val="24"/>
          <w:lang w:val="sk-SK" w:eastAsia="cs-CZ"/>
        </w:rPr>
        <w:t>e</w:t>
      </w:r>
      <w:r w:rsidR="00EE580C" w:rsidRPr="00043871">
        <w:rPr>
          <w:rFonts w:ascii="Arial" w:eastAsia="Times New Roman" w:hAnsi="Arial" w:cs="Arial"/>
          <w:color w:val="000000" w:themeColor="text1"/>
          <w:sz w:val="24"/>
          <w:szCs w:val="24"/>
          <w:lang w:val="sk-SK" w:eastAsia="cs-CZ"/>
        </w:rPr>
        <w:t>ňova</w:t>
      </w:r>
      <w:r w:rsidR="009D33B5" w:rsidRPr="00043871">
        <w:rPr>
          <w:rFonts w:ascii="Arial" w:eastAsia="Times New Roman" w:hAnsi="Arial" w:cs="Arial"/>
          <w:color w:val="000000" w:themeColor="text1"/>
          <w:sz w:val="24"/>
          <w:szCs w:val="24"/>
          <w:lang w:val="sk-SK" w:eastAsia="cs-CZ"/>
        </w:rPr>
        <w:t>ť</w:t>
      </w:r>
      <w:r w:rsidR="00EE580C" w:rsidRPr="00043871">
        <w:rPr>
          <w:rFonts w:ascii="Arial" w:eastAsia="Times New Roman" w:hAnsi="Arial" w:cs="Arial"/>
          <w:color w:val="000000" w:themeColor="text1"/>
          <w:sz w:val="24"/>
          <w:szCs w:val="24"/>
          <w:lang w:val="sk-SK" w:eastAsia="cs-CZ"/>
        </w:rPr>
        <w:t xml:space="preserve"> </w:t>
      </w:r>
      <w:r w:rsidR="008E7CD4" w:rsidRPr="00043871">
        <w:rPr>
          <w:rFonts w:ascii="Arial" w:eastAsia="Times New Roman" w:hAnsi="Arial" w:cs="Arial"/>
          <w:color w:val="000000" w:themeColor="text1"/>
          <w:sz w:val="24"/>
          <w:szCs w:val="24"/>
          <w:lang w:val="sk-SK" w:eastAsia="cs-CZ"/>
        </w:rPr>
        <w:t>uzatvoren</w:t>
      </w:r>
      <w:r w:rsidR="00C57CFE" w:rsidRPr="00043871">
        <w:rPr>
          <w:rFonts w:ascii="Arial" w:eastAsia="Times New Roman" w:hAnsi="Arial" w:cs="Arial"/>
          <w:color w:val="000000" w:themeColor="text1"/>
          <w:sz w:val="24"/>
          <w:szCs w:val="24"/>
          <w:lang w:val="sk-SK" w:eastAsia="cs-CZ"/>
        </w:rPr>
        <w:t>ie</w:t>
      </w:r>
      <w:r w:rsidR="008E7CD4" w:rsidRPr="00043871">
        <w:rPr>
          <w:rFonts w:ascii="Arial" w:eastAsia="Times New Roman" w:hAnsi="Arial" w:cs="Arial"/>
          <w:color w:val="000000" w:themeColor="text1"/>
          <w:sz w:val="24"/>
          <w:szCs w:val="24"/>
          <w:lang w:val="sk-SK" w:eastAsia="cs-CZ"/>
        </w:rPr>
        <w:t xml:space="preserve"> zmluvy o dodávke elektriny alebo zmluvy o združenej dodávke elektriny s</w:t>
      </w:r>
      <w:r w:rsidR="00063935" w:rsidRPr="00043871">
        <w:rPr>
          <w:rFonts w:ascii="Arial" w:eastAsia="Times New Roman" w:hAnsi="Arial" w:cs="Arial"/>
          <w:color w:val="000000" w:themeColor="text1"/>
          <w:sz w:val="24"/>
          <w:szCs w:val="24"/>
          <w:lang w:val="sk-SK" w:eastAsia="cs-CZ"/>
        </w:rPr>
        <w:t> </w:t>
      </w:r>
      <w:r w:rsidR="005F79D8" w:rsidRPr="00043871">
        <w:rPr>
          <w:rFonts w:ascii="Arial" w:eastAsia="Times New Roman" w:hAnsi="Arial" w:cs="Arial"/>
          <w:color w:val="000000" w:themeColor="text1"/>
          <w:sz w:val="24"/>
          <w:szCs w:val="24"/>
          <w:lang w:val="sk-SK" w:eastAsia="cs-CZ"/>
        </w:rPr>
        <w:t>koncovým odberateľom elektriny</w:t>
      </w:r>
      <w:r w:rsidR="008E7CD4" w:rsidRPr="00043871">
        <w:rPr>
          <w:rFonts w:ascii="Arial" w:eastAsia="Times New Roman" w:hAnsi="Arial" w:cs="Arial"/>
          <w:color w:val="000000" w:themeColor="text1"/>
          <w:sz w:val="24"/>
          <w:szCs w:val="24"/>
          <w:lang w:val="sk-SK" w:eastAsia="cs-CZ"/>
        </w:rPr>
        <w:t xml:space="preserve"> </w:t>
      </w:r>
      <w:r w:rsidR="00AE4733" w:rsidRPr="00043871">
        <w:rPr>
          <w:rFonts w:ascii="Arial" w:eastAsia="Times New Roman" w:hAnsi="Arial" w:cs="Arial"/>
          <w:color w:val="000000" w:themeColor="text1"/>
          <w:sz w:val="24"/>
          <w:szCs w:val="24"/>
          <w:lang w:val="sk-SK" w:eastAsia="cs-CZ"/>
        </w:rPr>
        <w:t>s</w:t>
      </w:r>
      <w:r w:rsidR="00C57CFE" w:rsidRPr="00043871">
        <w:rPr>
          <w:rFonts w:ascii="Arial" w:eastAsia="Times New Roman" w:hAnsi="Arial" w:cs="Arial"/>
          <w:color w:val="000000" w:themeColor="text1"/>
          <w:sz w:val="24"/>
          <w:szCs w:val="24"/>
          <w:lang w:val="sk-SK" w:eastAsia="cs-CZ"/>
        </w:rPr>
        <w:t>ú</w:t>
      </w:r>
      <w:r w:rsidR="00AE4733" w:rsidRPr="00043871">
        <w:rPr>
          <w:rFonts w:ascii="Arial" w:eastAsia="Times New Roman" w:hAnsi="Arial" w:cs="Arial"/>
          <w:color w:val="000000" w:themeColor="text1"/>
          <w:sz w:val="24"/>
          <w:szCs w:val="24"/>
          <w:lang w:val="sk-SK" w:eastAsia="cs-CZ"/>
        </w:rPr>
        <w:t xml:space="preserve">časným </w:t>
      </w:r>
      <w:r w:rsidR="00A16D42" w:rsidRPr="00043871">
        <w:rPr>
          <w:rFonts w:ascii="Arial" w:eastAsia="Times New Roman" w:hAnsi="Arial" w:cs="Arial"/>
          <w:color w:val="000000" w:themeColor="text1"/>
          <w:sz w:val="24"/>
          <w:szCs w:val="24"/>
          <w:lang w:val="sk-SK" w:eastAsia="cs-CZ"/>
        </w:rPr>
        <w:t xml:space="preserve">dohodnutím </w:t>
      </w:r>
      <w:r w:rsidR="00EC1F45" w:rsidRPr="00043871">
        <w:rPr>
          <w:rFonts w:ascii="Arial" w:eastAsia="Times New Roman" w:hAnsi="Arial" w:cs="Arial"/>
          <w:color w:val="000000" w:themeColor="text1"/>
          <w:sz w:val="24"/>
          <w:szCs w:val="24"/>
          <w:lang w:val="sk-SK" w:eastAsia="cs-CZ"/>
        </w:rPr>
        <w:t>poskytnutia</w:t>
      </w:r>
      <w:r w:rsidR="00A16D42" w:rsidRPr="00043871">
        <w:rPr>
          <w:rFonts w:ascii="Arial" w:eastAsia="Times New Roman" w:hAnsi="Arial" w:cs="Arial"/>
          <w:color w:val="000000" w:themeColor="text1"/>
          <w:sz w:val="24"/>
          <w:szCs w:val="24"/>
          <w:lang w:val="sk-SK" w:eastAsia="cs-CZ"/>
        </w:rPr>
        <w:t xml:space="preserve"> flexibility</w:t>
      </w:r>
      <w:r w:rsidR="00AE4733" w:rsidRPr="00043871">
        <w:rPr>
          <w:rFonts w:ascii="Arial" w:eastAsia="Times New Roman" w:hAnsi="Arial" w:cs="Arial"/>
          <w:color w:val="000000" w:themeColor="text1"/>
          <w:sz w:val="24"/>
          <w:szCs w:val="24"/>
          <w:lang w:val="sk-SK" w:eastAsia="cs-CZ"/>
        </w:rPr>
        <w:t xml:space="preserve"> </w:t>
      </w:r>
      <w:r w:rsidR="00360827" w:rsidRPr="00043871">
        <w:rPr>
          <w:rFonts w:ascii="Arial" w:eastAsia="Times New Roman" w:hAnsi="Arial" w:cs="Arial"/>
          <w:color w:val="000000" w:themeColor="text1"/>
          <w:sz w:val="24"/>
          <w:szCs w:val="24"/>
          <w:lang w:val="sk-SK" w:eastAsia="cs-CZ"/>
        </w:rPr>
        <w:t xml:space="preserve">alebo </w:t>
      </w:r>
      <w:r w:rsidR="006D1395" w:rsidRPr="00043871">
        <w:rPr>
          <w:rFonts w:ascii="Arial" w:eastAsia="Times New Roman" w:hAnsi="Arial" w:cs="Arial"/>
          <w:color w:val="000000" w:themeColor="text1"/>
          <w:sz w:val="24"/>
          <w:szCs w:val="24"/>
          <w:lang w:val="sk-SK" w:eastAsia="cs-CZ"/>
        </w:rPr>
        <w:t>ne</w:t>
      </w:r>
      <w:r w:rsidR="005C6DE9" w:rsidRPr="00043871">
        <w:rPr>
          <w:rFonts w:ascii="Arial" w:eastAsia="Times New Roman" w:hAnsi="Arial" w:cs="Arial"/>
          <w:color w:val="000000" w:themeColor="text1"/>
          <w:sz w:val="24"/>
          <w:szCs w:val="24"/>
          <w:lang w:val="sk-SK" w:eastAsia="cs-CZ"/>
        </w:rPr>
        <w:t>v</w:t>
      </w:r>
      <w:r w:rsidR="00C57CFE" w:rsidRPr="00043871">
        <w:rPr>
          <w:rFonts w:ascii="Arial" w:eastAsia="Times New Roman" w:hAnsi="Arial" w:cs="Arial"/>
          <w:color w:val="000000" w:themeColor="text1"/>
          <w:sz w:val="24"/>
          <w:szCs w:val="24"/>
          <w:lang w:val="sk-SK" w:eastAsia="cs-CZ"/>
        </w:rPr>
        <w:t>ia</w:t>
      </w:r>
      <w:r w:rsidR="005C6DE9" w:rsidRPr="00043871">
        <w:rPr>
          <w:rFonts w:ascii="Arial" w:eastAsia="Times New Roman" w:hAnsi="Arial" w:cs="Arial"/>
          <w:color w:val="000000" w:themeColor="text1"/>
          <w:sz w:val="24"/>
          <w:szCs w:val="24"/>
          <w:lang w:val="sk-SK" w:eastAsia="cs-CZ"/>
        </w:rPr>
        <w:t>za</w:t>
      </w:r>
      <w:r w:rsidR="00C57CFE" w:rsidRPr="00043871">
        <w:rPr>
          <w:rFonts w:ascii="Arial" w:eastAsia="Times New Roman" w:hAnsi="Arial" w:cs="Arial"/>
          <w:color w:val="000000" w:themeColor="text1"/>
          <w:sz w:val="24"/>
          <w:szCs w:val="24"/>
          <w:lang w:val="sk-SK" w:eastAsia="cs-CZ"/>
        </w:rPr>
        <w:t>ť</w:t>
      </w:r>
      <w:r w:rsidR="00AD119B" w:rsidRPr="00043871">
        <w:rPr>
          <w:rFonts w:ascii="Arial" w:eastAsia="Times New Roman" w:hAnsi="Arial" w:cs="Arial"/>
          <w:color w:val="000000" w:themeColor="text1"/>
          <w:sz w:val="24"/>
          <w:szCs w:val="24"/>
          <w:lang w:val="sk-SK" w:eastAsia="cs-CZ"/>
        </w:rPr>
        <w:t xml:space="preserve"> uzatvorenie alebo</w:t>
      </w:r>
      <w:r w:rsidR="005C6DE9" w:rsidRPr="00043871">
        <w:rPr>
          <w:rFonts w:ascii="Arial" w:eastAsia="Times New Roman" w:hAnsi="Arial" w:cs="Arial"/>
          <w:color w:val="000000" w:themeColor="text1"/>
          <w:sz w:val="24"/>
          <w:szCs w:val="24"/>
          <w:lang w:val="sk-SK" w:eastAsia="cs-CZ"/>
        </w:rPr>
        <w:t xml:space="preserve"> trv</w:t>
      </w:r>
      <w:r w:rsidR="00C57CFE" w:rsidRPr="00043871">
        <w:rPr>
          <w:rFonts w:ascii="Arial" w:eastAsia="Times New Roman" w:hAnsi="Arial" w:cs="Arial"/>
          <w:color w:val="000000" w:themeColor="text1"/>
          <w:sz w:val="24"/>
          <w:szCs w:val="24"/>
          <w:lang w:val="sk-SK" w:eastAsia="cs-CZ"/>
        </w:rPr>
        <w:t>a</w:t>
      </w:r>
      <w:r w:rsidR="005C6DE9" w:rsidRPr="00043871">
        <w:rPr>
          <w:rFonts w:ascii="Arial" w:eastAsia="Times New Roman" w:hAnsi="Arial" w:cs="Arial"/>
          <w:color w:val="000000" w:themeColor="text1"/>
          <w:sz w:val="24"/>
          <w:szCs w:val="24"/>
          <w:lang w:val="sk-SK" w:eastAsia="cs-CZ"/>
        </w:rPr>
        <w:t>n</w:t>
      </w:r>
      <w:r w:rsidR="00C57CFE" w:rsidRPr="00043871">
        <w:rPr>
          <w:rFonts w:ascii="Arial" w:eastAsia="Times New Roman" w:hAnsi="Arial" w:cs="Arial"/>
          <w:color w:val="000000" w:themeColor="text1"/>
          <w:sz w:val="24"/>
          <w:szCs w:val="24"/>
          <w:lang w:val="sk-SK" w:eastAsia="cs-CZ"/>
        </w:rPr>
        <w:t>ie</w:t>
      </w:r>
      <w:r w:rsidR="005C6DE9" w:rsidRPr="00043871">
        <w:rPr>
          <w:rFonts w:ascii="Arial" w:eastAsia="Times New Roman" w:hAnsi="Arial" w:cs="Arial"/>
          <w:color w:val="000000" w:themeColor="text1"/>
          <w:sz w:val="24"/>
          <w:szCs w:val="24"/>
          <w:lang w:val="sk-SK" w:eastAsia="cs-CZ"/>
        </w:rPr>
        <w:t xml:space="preserve"> zmluvy o dodávke elektriny alebo zmluvy o združenej dodávke elektriny </w:t>
      </w:r>
      <w:r w:rsidR="00A16D42" w:rsidRPr="00043871">
        <w:rPr>
          <w:rFonts w:ascii="Arial" w:eastAsia="Times New Roman" w:hAnsi="Arial" w:cs="Arial"/>
          <w:color w:val="000000" w:themeColor="text1"/>
          <w:sz w:val="24"/>
          <w:szCs w:val="24"/>
          <w:lang w:val="sk-SK" w:eastAsia="cs-CZ"/>
        </w:rPr>
        <w:t xml:space="preserve">na </w:t>
      </w:r>
      <w:r w:rsidR="00913F9C" w:rsidRPr="00043871">
        <w:rPr>
          <w:rFonts w:ascii="Arial" w:eastAsia="Times New Roman" w:hAnsi="Arial" w:cs="Arial"/>
          <w:color w:val="000000" w:themeColor="text1"/>
          <w:sz w:val="24"/>
          <w:szCs w:val="24"/>
          <w:lang w:val="sk-SK" w:eastAsia="cs-CZ"/>
        </w:rPr>
        <w:t>uzatvorenie zmluvy o agregácii</w:t>
      </w:r>
      <w:r w:rsidR="00BA6D7B" w:rsidRPr="00043871">
        <w:rPr>
          <w:rFonts w:ascii="Arial" w:eastAsia="Times New Roman" w:hAnsi="Arial" w:cs="Arial"/>
          <w:color w:val="000000" w:themeColor="text1"/>
          <w:sz w:val="24"/>
          <w:szCs w:val="24"/>
          <w:lang w:val="sk-SK" w:eastAsia="cs-CZ"/>
        </w:rPr>
        <w:t>,</w:t>
      </w:r>
    </w:p>
    <w:p w14:paraId="4666E671" w14:textId="68E20F22" w:rsidR="00D96116" w:rsidRPr="00043871" w:rsidRDefault="007A54D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w:t>
      </w:r>
      <w:r w:rsidR="00D96116" w:rsidRPr="00043871">
        <w:rPr>
          <w:rFonts w:ascii="Arial" w:eastAsia="Times New Roman" w:hAnsi="Arial" w:cs="Arial"/>
          <w:color w:val="000000" w:themeColor="text1"/>
          <w:sz w:val="24"/>
          <w:szCs w:val="24"/>
          <w:lang w:val="sk-SK" w:eastAsia="cs-CZ"/>
        </w:rPr>
        <w:t>) ak je dodávateľom elektriny poskytujúcim univerzálnu službu,</w:t>
      </w:r>
    </w:p>
    <w:p w14:paraId="39623426" w14:textId="528E634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uzatvoriť zmluvu o združenej dodávke elektriny na vymedzenom území podľa § 17 ods. 1 s každým odberateľom elektriny v domácnosti, ktorý o to požiada a splní obchodné podmienky dodávateľa elektriny</w:t>
      </w:r>
      <w:r w:rsidR="00DB6877" w:rsidRPr="00043871">
        <w:rPr>
          <w:rFonts w:ascii="Arial" w:eastAsia="Times New Roman" w:hAnsi="Arial" w:cs="Arial"/>
          <w:color w:val="000000" w:themeColor="text1"/>
          <w:sz w:val="24"/>
          <w:szCs w:val="24"/>
          <w:lang w:val="sk-SK" w:eastAsia="cs-CZ"/>
        </w:rPr>
        <w:t>; odmietnutie uzatvoriť zmluvu o združenej dodávke elektriny musí dodávateľ elektriny</w:t>
      </w:r>
      <w:r w:rsidR="00BE35D6" w:rsidRPr="00043871">
        <w:rPr>
          <w:rFonts w:ascii="Arial" w:eastAsia="Times New Roman" w:hAnsi="Arial" w:cs="Arial"/>
          <w:color w:val="000000" w:themeColor="text1"/>
          <w:sz w:val="24"/>
          <w:szCs w:val="24"/>
          <w:lang w:val="sk-SK" w:eastAsia="cs-CZ"/>
        </w:rPr>
        <w:t xml:space="preserve"> </w:t>
      </w:r>
      <w:r w:rsidR="00DB6877" w:rsidRPr="00043871">
        <w:rPr>
          <w:rFonts w:ascii="Arial" w:eastAsia="Times New Roman" w:hAnsi="Arial" w:cs="Arial"/>
          <w:color w:val="000000" w:themeColor="text1"/>
          <w:sz w:val="24"/>
          <w:szCs w:val="24"/>
          <w:lang w:val="sk-SK" w:eastAsia="cs-CZ"/>
        </w:rPr>
        <w:t>odôvodniť</w:t>
      </w:r>
      <w:r w:rsidRPr="00043871">
        <w:rPr>
          <w:rFonts w:ascii="Arial" w:eastAsia="Times New Roman" w:hAnsi="Arial" w:cs="Arial"/>
          <w:color w:val="000000" w:themeColor="text1"/>
          <w:sz w:val="24"/>
          <w:szCs w:val="24"/>
          <w:lang w:val="sk-SK" w:eastAsia="cs-CZ"/>
        </w:rPr>
        <w:t>,</w:t>
      </w:r>
    </w:p>
    <w:p w14:paraId="7F961153" w14:textId="77777777" w:rsidR="00F06859"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informovať na svojom webovom sídle a na svojich obchodných miestach odberateľa elektriny v domácnosti o možnosti uzatvoriť zmluvu o združenej dodávke elektriny, ktorou sa poskytuje univerzálna služba,</w:t>
      </w:r>
      <w:r w:rsidR="00F34C82" w:rsidRPr="00043871">
        <w:rPr>
          <w:rFonts w:ascii="Arial" w:eastAsia="Times New Roman" w:hAnsi="Arial" w:cs="Arial"/>
          <w:color w:val="000000" w:themeColor="text1"/>
          <w:sz w:val="24"/>
          <w:szCs w:val="24"/>
          <w:lang w:val="sk-SK" w:eastAsia="cs-CZ"/>
        </w:rPr>
        <w:t xml:space="preserve"> </w:t>
      </w:r>
    </w:p>
    <w:p w14:paraId="67C1C09A" w14:textId="1FBD5511" w:rsidR="00581D21" w:rsidRPr="00043871" w:rsidRDefault="0096157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1C103F" w:rsidRPr="00043871">
        <w:rPr>
          <w:rFonts w:ascii="Arial" w:eastAsia="Times New Roman" w:hAnsi="Arial" w:cs="Arial"/>
          <w:color w:val="000000" w:themeColor="text1"/>
          <w:sz w:val="24"/>
          <w:szCs w:val="24"/>
          <w:lang w:val="sk-SK" w:eastAsia="cs-CZ"/>
        </w:rPr>
        <w:t xml:space="preserve">. </w:t>
      </w:r>
      <w:r w:rsidR="00A34CA3" w:rsidRPr="00043871">
        <w:rPr>
          <w:rFonts w:ascii="Arial" w:eastAsia="Times New Roman" w:hAnsi="Arial" w:cs="Arial"/>
          <w:color w:val="000000" w:themeColor="text1"/>
          <w:sz w:val="24"/>
          <w:szCs w:val="24"/>
          <w:lang w:val="sk-SK" w:eastAsia="cs-CZ"/>
        </w:rPr>
        <w:t>uplatňovať</w:t>
      </w:r>
      <w:r w:rsidR="005B1993" w:rsidRPr="00043871">
        <w:rPr>
          <w:rFonts w:ascii="Arial" w:eastAsia="Times New Roman" w:hAnsi="Arial" w:cs="Arial"/>
          <w:color w:val="000000" w:themeColor="text1"/>
          <w:sz w:val="24"/>
          <w:szCs w:val="24"/>
          <w:lang w:val="sk-SK" w:eastAsia="cs-CZ"/>
        </w:rPr>
        <w:t xml:space="preserve"> v zmluve o dodávke elektriny alebo zmluve o združenej dodávke elektriny uzatvorenej s odberateľom elektriny v domácnosti</w:t>
      </w:r>
      <w:r w:rsidR="001C103F" w:rsidRPr="00043871">
        <w:rPr>
          <w:rFonts w:ascii="Arial" w:eastAsia="Times New Roman" w:hAnsi="Arial" w:cs="Arial"/>
          <w:color w:val="000000" w:themeColor="text1"/>
          <w:sz w:val="24"/>
          <w:szCs w:val="24"/>
          <w:lang w:val="sk-SK" w:eastAsia="cs-CZ"/>
        </w:rPr>
        <w:t xml:space="preserve"> obchodné podmienky poskytovania univerzálnej služby; obchodné podmienky poskytovania univerzálnej služby musia spĺňať požiadavky ustanovení Občianskeho zákonníka o spotrebiteľských zmluvách,</w:t>
      </w:r>
      <w:r w:rsidR="001C103F" w:rsidRPr="00043871">
        <w:rPr>
          <w:rFonts w:ascii="Arial" w:eastAsia="Times New Roman" w:hAnsi="Arial" w:cs="Arial"/>
          <w:color w:val="000000" w:themeColor="text1"/>
          <w:sz w:val="24"/>
          <w:szCs w:val="24"/>
          <w:vertAlign w:val="superscript"/>
          <w:lang w:val="sk-SK" w:eastAsia="cs-CZ"/>
        </w:rPr>
        <w:t>66)</w:t>
      </w:r>
      <w:r w:rsidR="001C103F" w:rsidRPr="00043871">
        <w:rPr>
          <w:rFonts w:ascii="Arial" w:eastAsia="Times New Roman" w:hAnsi="Arial" w:cs="Arial"/>
          <w:color w:val="000000" w:themeColor="text1"/>
          <w:sz w:val="24"/>
          <w:szCs w:val="24"/>
          <w:lang w:val="sk-SK" w:eastAsia="cs-CZ"/>
        </w:rPr>
        <w:t> </w:t>
      </w:r>
      <w:r w:rsidR="00B35C3B" w:rsidRPr="00043871">
        <w:rPr>
          <w:rFonts w:ascii="Arial" w:eastAsia="Times New Roman" w:hAnsi="Arial" w:cs="Arial"/>
          <w:color w:val="000000" w:themeColor="text1"/>
          <w:sz w:val="24"/>
          <w:szCs w:val="24"/>
          <w:lang w:val="sk-SK" w:eastAsia="cs-CZ"/>
        </w:rPr>
        <w:t xml:space="preserve">musia </w:t>
      </w:r>
      <w:r w:rsidR="00AC3F9E" w:rsidRPr="00043871">
        <w:rPr>
          <w:rFonts w:ascii="Arial" w:eastAsia="Times New Roman" w:hAnsi="Arial" w:cs="Arial"/>
          <w:color w:val="000000" w:themeColor="text1"/>
          <w:sz w:val="24"/>
          <w:szCs w:val="24"/>
          <w:lang w:val="sk-SK" w:eastAsia="cs-CZ"/>
        </w:rPr>
        <w:t>byť obsahovo súladné so</w:t>
      </w:r>
      <w:r w:rsidR="00B35C3B" w:rsidRPr="00043871">
        <w:rPr>
          <w:rFonts w:ascii="Arial" w:eastAsia="Times New Roman" w:hAnsi="Arial" w:cs="Arial"/>
          <w:color w:val="000000" w:themeColor="text1"/>
          <w:sz w:val="24"/>
          <w:szCs w:val="24"/>
          <w:lang w:val="sk-SK" w:eastAsia="cs-CZ"/>
        </w:rPr>
        <w:t xml:space="preserve"> vzorový</w:t>
      </w:r>
      <w:r w:rsidR="00AC3F9E" w:rsidRPr="00043871">
        <w:rPr>
          <w:rFonts w:ascii="Arial" w:eastAsia="Times New Roman" w:hAnsi="Arial" w:cs="Arial"/>
          <w:color w:val="000000" w:themeColor="text1"/>
          <w:sz w:val="24"/>
          <w:szCs w:val="24"/>
          <w:lang w:val="sk-SK" w:eastAsia="cs-CZ"/>
        </w:rPr>
        <w:t>mi</w:t>
      </w:r>
      <w:r w:rsidR="00B35C3B" w:rsidRPr="00043871">
        <w:rPr>
          <w:rFonts w:ascii="Arial" w:eastAsia="Times New Roman" w:hAnsi="Arial" w:cs="Arial"/>
          <w:color w:val="000000" w:themeColor="text1"/>
          <w:sz w:val="24"/>
          <w:szCs w:val="24"/>
          <w:lang w:val="sk-SK" w:eastAsia="cs-CZ"/>
        </w:rPr>
        <w:t xml:space="preserve"> obchodný</w:t>
      </w:r>
      <w:r w:rsidR="00AC3F9E" w:rsidRPr="00043871">
        <w:rPr>
          <w:rFonts w:ascii="Arial" w:eastAsia="Times New Roman" w:hAnsi="Arial" w:cs="Arial"/>
          <w:color w:val="000000" w:themeColor="text1"/>
          <w:sz w:val="24"/>
          <w:szCs w:val="24"/>
          <w:lang w:val="sk-SK" w:eastAsia="cs-CZ"/>
        </w:rPr>
        <w:t>mi</w:t>
      </w:r>
      <w:r w:rsidR="00B35C3B" w:rsidRPr="00043871">
        <w:rPr>
          <w:rFonts w:ascii="Arial" w:eastAsia="Times New Roman" w:hAnsi="Arial" w:cs="Arial"/>
          <w:color w:val="000000" w:themeColor="text1"/>
          <w:sz w:val="24"/>
          <w:szCs w:val="24"/>
          <w:lang w:val="sk-SK" w:eastAsia="cs-CZ"/>
        </w:rPr>
        <w:t xml:space="preserve"> podmienka</w:t>
      </w:r>
      <w:r w:rsidR="00AC3F9E" w:rsidRPr="00043871">
        <w:rPr>
          <w:rFonts w:ascii="Arial" w:eastAsia="Times New Roman" w:hAnsi="Arial" w:cs="Arial"/>
          <w:color w:val="000000" w:themeColor="text1"/>
          <w:sz w:val="24"/>
          <w:szCs w:val="24"/>
          <w:lang w:val="sk-SK" w:eastAsia="cs-CZ"/>
        </w:rPr>
        <w:t>mi</w:t>
      </w:r>
      <w:r w:rsidR="00960FBF" w:rsidRPr="00043871">
        <w:rPr>
          <w:rFonts w:ascii="Arial" w:eastAsia="Times New Roman" w:hAnsi="Arial" w:cs="Arial"/>
          <w:color w:val="000000" w:themeColor="text1"/>
          <w:sz w:val="24"/>
          <w:szCs w:val="24"/>
          <w:lang w:val="sk-SK" w:eastAsia="cs-CZ"/>
        </w:rPr>
        <w:t xml:space="preserve"> poskytovania univerzálnej služby</w:t>
      </w:r>
      <w:r w:rsidR="00B35C3B" w:rsidRPr="00043871">
        <w:rPr>
          <w:rFonts w:ascii="Arial" w:eastAsia="Times New Roman" w:hAnsi="Arial" w:cs="Arial"/>
          <w:color w:val="000000" w:themeColor="text1"/>
          <w:sz w:val="24"/>
          <w:szCs w:val="24"/>
          <w:lang w:val="sk-SK" w:eastAsia="cs-CZ"/>
        </w:rPr>
        <w:t xml:space="preserve">, </w:t>
      </w:r>
      <w:r w:rsidR="001C103F" w:rsidRPr="00043871">
        <w:rPr>
          <w:rFonts w:ascii="Arial" w:eastAsia="Times New Roman" w:hAnsi="Arial" w:cs="Arial"/>
          <w:color w:val="000000" w:themeColor="text1"/>
          <w:sz w:val="24"/>
          <w:szCs w:val="24"/>
          <w:lang w:val="sk-SK" w:eastAsia="cs-CZ"/>
        </w:rPr>
        <w:t>musia obsahovať spôsob predaja elektriny a reklamačný poriadok, musia byť formulované jasne a zrozumiteľne a nesmú obsahovať ustanovenia, ktoré neprimeraným spôsobom sťažujú alebo znemožňujú výkon práv odberateľa elektriny v domácnosti,</w:t>
      </w:r>
    </w:p>
    <w:p w14:paraId="3119423A" w14:textId="18A2DF54" w:rsidR="00F9607C" w:rsidRPr="00043871" w:rsidRDefault="00961577"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1C103F" w:rsidRPr="00043871">
        <w:rPr>
          <w:rFonts w:ascii="Arial" w:eastAsia="Times New Roman" w:hAnsi="Arial" w:cs="Arial"/>
          <w:color w:val="000000" w:themeColor="text1"/>
          <w:sz w:val="24"/>
          <w:szCs w:val="24"/>
          <w:lang w:val="sk-SK" w:eastAsia="cs-CZ"/>
        </w:rPr>
        <w:t>.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14:paraId="03BFE1E5" w14:textId="5AA30BCC" w:rsidR="00645518" w:rsidRPr="00043871" w:rsidRDefault="001972E7" w:rsidP="008F1264">
      <w:pPr>
        <w:shd w:val="clear" w:color="auto" w:fill="FFFFFF"/>
        <w:spacing w:after="0" w:line="276" w:lineRule="auto"/>
        <w:ind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w:t>
      </w:r>
      <w:r w:rsidR="00B25D02" w:rsidRPr="00043871">
        <w:rPr>
          <w:rFonts w:ascii="Arial" w:eastAsia="Times New Roman" w:hAnsi="Arial" w:cs="Arial"/>
          <w:color w:val="000000" w:themeColor="text1"/>
          <w:sz w:val="24"/>
          <w:szCs w:val="24"/>
          <w:lang w:val="sk-SK" w:eastAsia="cs-CZ"/>
        </w:rPr>
        <w:t xml:space="preserve"> ak je dodávateľom elektriny dodávajúcim elektrinu do viac ako </w:t>
      </w:r>
      <w:r w:rsidR="003C7E1A" w:rsidRPr="00043871">
        <w:rPr>
          <w:rFonts w:ascii="Arial" w:eastAsia="Times New Roman" w:hAnsi="Arial" w:cs="Arial"/>
          <w:color w:val="000000" w:themeColor="text1"/>
          <w:sz w:val="24"/>
          <w:szCs w:val="24"/>
          <w:lang w:val="sk-SK" w:eastAsia="cs-CZ"/>
        </w:rPr>
        <w:t>1</w:t>
      </w:r>
      <w:r w:rsidR="00B25D02" w:rsidRPr="00043871">
        <w:rPr>
          <w:rFonts w:ascii="Arial" w:eastAsia="Times New Roman" w:hAnsi="Arial" w:cs="Arial"/>
          <w:color w:val="000000" w:themeColor="text1"/>
          <w:sz w:val="24"/>
          <w:szCs w:val="24"/>
          <w:lang w:val="sk-SK" w:eastAsia="cs-CZ"/>
        </w:rPr>
        <w:t>00 000 odberných miest</w:t>
      </w:r>
      <w:r w:rsidR="00B1041A" w:rsidRPr="00043871">
        <w:rPr>
          <w:rFonts w:ascii="Arial" w:eastAsia="Times New Roman" w:hAnsi="Arial" w:cs="Arial"/>
          <w:color w:val="000000" w:themeColor="text1"/>
          <w:sz w:val="24"/>
          <w:szCs w:val="24"/>
          <w:lang w:val="sk-SK" w:eastAsia="cs-CZ"/>
        </w:rPr>
        <w:t>,</w:t>
      </w:r>
      <w:r w:rsidR="00981745" w:rsidRPr="00043871">
        <w:rPr>
          <w:rFonts w:ascii="Arial" w:eastAsia="Times New Roman" w:hAnsi="Arial" w:cs="Arial"/>
          <w:color w:val="000000" w:themeColor="text1"/>
          <w:sz w:val="24"/>
          <w:szCs w:val="24"/>
          <w:lang w:val="sk-SK" w:eastAsia="cs-CZ"/>
        </w:rPr>
        <w:t xml:space="preserve"> </w:t>
      </w:r>
      <w:r w:rsidR="000534D6" w:rsidRPr="00043871">
        <w:rPr>
          <w:rFonts w:ascii="Arial" w:eastAsia="Times New Roman" w:hAnsi="Arial" w:cs="Arial"/>
          <w:color w:val="000000" w:themeColor="text1"/>
          <w:sz w:val="24"/>
          <w:szCs w:val="24"/>
          <w:lang w:val="sk-SK" w:eastAsia="cs-CZ"/>
        </w:rPr>
        <w:t xml:space="preserve">uzatvoriť </w:t>
      </w:r>
      <w:r w:rsidR="005C0048" w:rsidRPr="00043871">
        <w:rPr>
          <w:rFonts w:ascii="Arial" w:eastAsia="Times New Roman" w:hAnsi="Arial" w:cs="Arial"/>
          <w:color w:val="000000" w:themeColor="text1"/>
          <w:sz w:val="24"/>
          <w:szCs w:val="24"/>
          <w:lang w:val="sk-SK" w:eastAsia="cs-CZ"/>
        </w:rPr>
        <w:t xml:space="preserve">zmluvu </w:t>
      </w:r>
      <w:r w:rsidR="001B3D55" w:rsidRPr="00043871">
        <w:rPr>
          <w:rFonts w:ascii="Arial" w:eastAsia="Times New Roman" w:hAnsi="Arial" w:cs="Arial"/>
          <w:color w:val="000000" w:themeColor="text1"/>
          <w:sz w:val="24"/>
          <w:szCs w:val="24"/>
          <w:lang w:val="sk-SK" w:eastAsia="cs-CZ"/>
        </w:rPr>
        <w:t>o dodávke elektriny alebo zmluvu o združenej dodávke elektriny</w:t>
      </w:r>
      <w:r w:rsidR="005C0048" w:rsidRPr="00043871">
        <w:rPr>
          <w:rFonts w:ascii="Arial" w:eastAsia="Times New Roman" w:hAnsi="Arial" w:cs="Arial"/>
          <w:color w:val="000000" w:themeColor="text1"/>
          <w:sz w:val="24"/>
          <w:szCs w:val="24"/>
          <w:lang w:val="sk-SK" w:eastAsia="cs-CZ"/>
        </w:rPr>
        <w:t xml:space="preserve"> </w:t>
      </w:r>
      <w:r w:rsidR="001461FB" w:rsidRPr="00043871">
        <w:rPr>
          <w:rFonts w:ascii="Arial" w:eastAsia="Times New Roman" w:hAnsi="Arial" w:cs="Arial"/>
          <w:color w:val="000000" w:themeColor="text1"/>
          <w:sz w:val="24"/>
          <w:szCs w:val="24"/>
          <w:lang w:val="sk-SK" w:eastAsia="cs-CZ"/>
        </w:rPr>
        <w:t>s dynamickou cenou elektriny s koncovým odberateľom</w:t>
      </w:r>
      <w:r w:rsidR="0012659E" w:rsidRPr="00043871">
        <w:rPr>
          <w:rFonts w:ascii="Arial" w:eastAsia="Times New Roman" w:hAnsi="Arial" w:cs="Arial"/>
          <w:color w:val="000000" w:themeColor="text1"/>
          <w:sz w:val="24"/>
          <w:szCs w:val="24"/>
          <w:lang w:val="sk-SK" w:eastAsia="cs-CZ"/>
        </w:rPr>
        <w:t xml:space="preserve"> elektriny</w:t>
      </w:r>
      <w:r w:rsidR="001461FB" w:rsidRPr="00043871">
        <w:rPr>
          <w:rFonts w:ascii="Arial" w:eastAsia="Times New Roman" w:hAnsi="Arial" w:cs="Arial"/>
          <w:color w:val="000000" w:themeColor="text1"/>
          <w:sz w:val="24"/>
          <w:szCs w:val="24"/>
          <w:lang w:val="sk-SK" w:eastAsia="cs-CZ"/>
        </w:rPr>
        <w:t>, ktorý o to požiada a</w:t>
      </w:r>
      <w:r w:rsidR="0035347F" w:rsidRPr="00043871">
        <w:rPr>
          <w:rFonts w:ascii="Arial" w:eastAsia="Times New Roman" w:hAnsi="Arial" w:cs="Arial"/>
          <w:color w:val="000000" w:themeColor="text1"/>
          <w:sz w:val="24"/>
          <w:szCs w:val="24"/>
          <w:lang w:val="sk-SK" w:eastAsia="cs-CZ"/>
        </w:rPr>
        <w:t> </w:t>
      </w:r>
      <w:r w:rsidR="001461FB" w:rsidRPr="00043871">
        <w:rPr>
          <w:rFonts w:ascii="Arial" w:eastAsia="Times New Roman" w:hAnsi="Arial" w:cs="Arial"/>
          <w:color w:val="000000" w:themeColor="text1"/>
          <w:sz w:val="24"/>
          <w:szCs w:val="24"/>
          <w:lang w:val="sk-SK" w:eastAsia="cs-CZ"/>
        </w:rPr>
        <w:t>má</w:t>
      </w:r>
      <w:r w:rsidR="0035347F" w:rsidRPr="00043871">
        <w:rPr>
          <w:rFonts w:ascii="Arial" w:eastAsia="Times New Roman" w:hAnsi="Arial" w:cs="Arial"/>
          <w:color w:val="000000" w:themeColor="text1"/>
          <w:sz w:val="24"/>
          <w:szCs w:val="24"/>
          <w:lang w:val="sk-SK" w:eastAsia="cs-CZ"/>
        </w:rPr>
        <w:t xml:space="preserve"> v </w:t>
      </w:r>
      <w:r w:rsidR="00BF2B23" w:rsidRPr="00043871">
        <w:rPr>
          <w:rFonts w:ascii="Arial" w:eastAsia="Times New Roman" w:hAnsi="Arial" w:cs="Arial"/>
          <w:color w:val="000000" w:themeColor="text1"/>
          <w:sz w:val="24"/>
          <w:szCs w:val="24"/>
          <w:lang w:val="sk-SK" w:eastAsia="cs-CZ"/>
        </w:rPr>
        <w:t>odbernom</w:t>
      </w:r>
      <w:r w:rsidR="0035347F" w:rsidRPr="00043871">
        <w:rPr>
          <w:rFonts w:ascii="Arial" w:eastAsia="Times New Roman" w:hAnsi="Arial" w:cs="Arial"/>
          <w:color w:val="000000" w:themeColor="text1"/>
          <w:sz w:val="24"/>
          <w:szCs w:val="24"/>
          <w:lang w:val="sk-SK" w:eastAsia="cs-CZ"/>
        </w:rPr>
        <w:t xml:space="preserve"> mieste</w:t>
      </w:r>
      <w:r w:rsidR="001D644C" w:rsidRPr="00043871">
        <w:rPr>
          <w:rFonts w:ascii="Arial" w:eastAsia="Times New Roman" w:hAnsi="Arial" w:cs="Arial"/>
          <w:color w:val="000000" w:themeColor="text1"/>
          <w:sz w:val="24"/>
          <w:szCs w:val="24"/>
          <w:lang w:val="sk-SK" w:eastAsia="cs-CZ"/>
        </w:rPr>
        <w:t xml:space="preserve"> </w:t>
      </w:r>
      <w:r w:rsidR="005C7FC3" w:rsidRPr="00043871">
        <w:rPr>
          <w:rFonts w:ascii="Arial" w:eastAsia="Times New Roman" w:hAnsi="Arial" w:cs="Arial"/>
          <w:color w:val="000000" w:themeColor="text1"/>
          <w:sz w:val="24"/>
          <w:szCs w:val="24"/>
          <w:lang w:val="sk-SK" w:eastAsia="cs-CZ"/>
        </w:rPr>
        <w:t>nainštalovan</w:t>
      </w:r>
      <w:r w:rsidR="00E64DE1" w:rsidRPr="00043871">
        <w:rPr>
          <w:rFonts w:ascii="Arial" w:eastAsia="Times New Roman" w:hAnsi="Arial" w:cs="Arial"/>
          <w:color w:val="000000" w:themeColor="text1"/>
          <w:sz w:val="24"/>
          <w:szCs w:val="24"/>
          <w:lang w:val="sk-SK" w:eastAsia="cs-CZ"/>
        </w:rPr>
        <w:t>ý</w:t>
      </w:r>
      <w:r w:rsidR="005C7FC3" w:rsidRPr="00043871">
        <w:rPr>
          <w:rFonts w:ascii="Arial" w:eastAsia="Times New Roman" w:hAnsi="Arial" w:cs="Arial"/>
          <w:color w:val="000000" w:themeColor="text1"/>
          <w:sz w:val="24"/>
          <w:szCs w:val="24"/>
          <w:lang w:val="sk-SK" w:eastAsia="cs-CZ"/>
        </w:rPr>
        <w:t xml:space="preserve"> </w:t>
      </w:r>
      <w:r w:rsidR="005F525E" w:rsidRPr="00043871">
        <w:rPr>
          <w:rFonts w:ascii="Arial" w:eastAsia="Times New Roman" w:hAnsi="Arial" w:cs="Arial"/>
          <w:color w:val="000000" w:themeColor="text1"/>
          <w:sz w:val="24"/>
          <w:szCs w:val="24"/>
          <w:lang w:val="sk-SK" w:eastAsia="cs-CZ"/>
        </w:rPr>
        <w:t>inteligentn</w:t>
      </w:r>
      <w:r w:rsidR="00E64DE1" w:rsidRPr="00043871">
        <w:rPr>
          <w:rFonts w:ascii="Arial" w:eastAsia="Times New Roman" w:hAnsi="Arial" w:cs="Arial"/>
          <w:color w:val="000000" w:themeColor="text1"/>
          <w:sz w:val="24"/>
          <w:szCs w:val="24"/>
          <w:lang w:val="sk-SK" w:eastAsia="cs-CZ"/>
        </w:rPr>
        <w:t>ý merací systém</w:t>
      </w:r>
      <w:r w:rsidR="00AE2F0B" w:rsidRPr="00043871">
        <w:rPr>
          <w:rFonts w:ascii="Arial" w:eastAsia="Times New Roman" w:hAnsi="Arial" w:cs="Arial"/>
          <w:color w:val="000000" w:themeColor="text1"/>
          <w:sz w:val="24"/>
          <w:szCs w:val="24"/>
          <w:lang w:val="sk-SK" w:eastAsia="cs-CZ"/>
        </w:rPr>
        <w:t>,</w:t>
      </w:r>
    </w:p>
    <w:p w14:paraId="70F6FE26" w14:textId="460F2F9B" w:rsidR="00010933" w:rsidRPr="00043871" w:rsidRDefault="00010933"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informovať na svojom webovom sídle a na svojich obchodných miestach koncového odberateľa elektriny o výhodách a rizikách spojených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ponúka alebo podľa tohto zákona má povinnosť takú zmluvu s koncovým odberateľom elektriny uzatvoriť,</w:t>
      </w:r>
    </w:p>
    <w:p w14:paraId="7567806E" w14:textId="0DA4F0F8" w:rsidR="00D96116" w:rsidRPr="00043871" w:rsidRDefault="00A951B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w:t>
      </w:r>
      <w:r w:rsidR="00D96116" w:rsidRPr="00043871">
        <w:rPr>
          <w:rFonts w:ascii="Arial" w:eastAsia="Times New Roman" w:hAnsi="Arial" w:cs="Arial"/>
          <w:color w:val="000000" w:themeColor="text1"/>
          <w:sz w:val="24"/>
          <w:szCs w:val="24"/>
          <w:lang w:val="sk-SK" w:eastAsia="cs-CZ"/>
        </w:rPr>
        <w:t>) nakupovať vo všeobecnom hospodárskom záujme elektrinu vyrobenú na vymedzenom území z obnoviteľných zdrojov energie, zo zdrojov kombinovanej výroby a z domáceho uhlia,</w:t>
      </w:r>
    </w:p>
    <w:p w14:paraId="76C157A1" w14:textId="0BBD0FE5" w:rsidR="00D96116" w:rsidRPr="00043871" w:rsidRDefault="00A951B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w:t>
      </w:r>
      <w:r w:rsidR="00D96116" w:rsidRPr="00043871">
        <w:rPr>
          <w:rFonts w:ascii="Arial" w:eastAsia="Times New Roman" w:hAnsi="Arial" w:cs="Arial"/>
          <w:color w:val="000000" w:themeColor="text1"/>
          <w:sz w:val="24"/>
          <w:szCs w:val="24"/>
          <w:lang w:val="sk-SK" w:eastAsia="cs-CZ"/>
        </w:rPr>
        <w:t xml:space="preserve">) poskytovať koncovému odberateľovi elektriny základné informácie o jeho právach týkajúcich sa dostupných </w:t>
      </w:r>
      <w:r w:rsidR="007D556A" w:rsidRPr="00043871">
        <w:rPr>
          <w:rFonts w:ascii="Arial" w:eastAsia="Times New Roman" w:hAnsi="Arial" w:cs="Arial"/>
          <w:color w:val="000000" w:themeColor="text1"/>
          <w:sz w:val="24"/>
          <w:szCs w:val="24"/>
          <w:lang w:val="sk-SK" w:eastAsia="cs-CZ"/>
        </w:rPr>
        <w:t xml:space="preserve">mechanizmov </w:t>
      </w:r>
      <w:r w:rsidR="00D96116" w:rsidRPr="00043871">
        <w:rPr>
          <w:rFonts w:ascii="Arial" w:eastAsia="Times New Roman" w:hAnsi="Arial" w:cs="Arial"/>
          <w:color w:val="000000" w:themeColor="text1"/>
          <w:sz w:val="24"/>
          <w:szCs w:val="24"/>
          <w:lang w:val="sk-SK" w:eastAsia="cs-CZ"/>
        </w:rPr>
        <w:t>na urovnanie sporu,</w:t>
      </w:r>
    </w:p>
    <w:p w14:paraId="381CFD0C" w14:textId="6F1787B3" w:rsidR="00D96116" w:rsidRPr="00043871" w:rsidRDefault="00A951B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p</w:t>
      </w:r>
      <w:r w:rsidR="00D96116" w:rsidRPr="00043871">
        <w:rPr>
          <w:rFonts w:ascii="Arial" w:eastAsia="Times New Roman" w:hAnsi="Arial" w:cs="Arial"/>
          <w:color w:val="000000" w:themeColor="text1"/>
          <w:sz w:val="24"/>
          <w:szCs w:val="24"/>
          <w:lang w:val="sk-SK" w:eastAsia="cs-CZ"/>
        </w:rPr>
        <w:t>) poskytovať dispečingu informácie o objeme všetkých plánovaných obchodných transakcií na vymedzenom území,</w:t>
      </w:r>
    </w:p>
    <w:p w14:paraId="1537A788" w14:textId="74BDD11D" w:rsidR="00D96116" w:rsidRPr="00043871" w:rsidRDefault="00CA607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w:t>
      </w:r>
      <w:r w:rsidR="00D96116" w:rsidRPr="00043871">
        <w:rPr>
          <w:rFonts w:ascii="Arial" w:eastAsia="Times New Roman" w:hAnsi="Arial" w:cs="Arial"/>
          <w:color w:val="000000" w:themeColor="text1"/>
          <w:sz w:val="24"/>
          <w:szCs w:val="24"/>
          <w:lang w:val="sk-SK" w:eastAsia="cs-CZ"/>
        </w:rPr>
        <w:t xml:space="preserve">) poskytovať prevádzkovateľovi prenosovej sústavy údaje v rozsahu podľa technických podmienok prevádzkovateľa prenosovej sústavy podľa § 19 potrebné na spracovanie návrhov </w:t>
      </w:r>
      <w:r w:rsidR="00D0140F" w:rsidRPr="00043871">
        <w:rPr>
          <w:rFonts w:ascii="Arial" w:eastAsia="Times New Roman" w:hAnsi="Arial" w:cs="Arial"/>
          <w:color w:val="000000" w:themeColor="text1"/>
          <w:sz w:val="24"/>
          <w:szCs w:val="24"/>
          <w:lang w:val="sk-SK" w:eastAsia="cs-CZ"/>
        </w:rPr>
        <w:t xml:space="preserve">pre ministerstvo </w:t>
      </w:r>
      <w:r w:rsidR="00D96116" w:rsidRPr="00043871">
        <w:rPr>
          <w:rFonts w:ascii="Arial" w:eastAsia="Times New Roman" w:hAnsi="Arial" w:cs="Arial"/>
          <w:color w:val="000000" w:themeColor="text1"/>
          <w:sz w:val="24"/>
          <w:szCs w:val="24"/>
          <w:lang w:val="sk-SK" w:eastAsia="cs-CZ"/>
        </w:rPr>
        <w:t>na riešenie rovnováhy medzi ponukou a dopytom elektriny</w:t>
      </w:r>
      <w:r w:rsidR="00B61210" w:rsidRPr="00043871">
        <w:rPr>
          <w:rFonts w:ascii="Arial" w:eastAsia="Times New Roman" w:hAnsi="Arial" w:cs="Arial"/>
          <w:color w:val="000000" w:themeColor="text1"/>
          <w:sz w:val="24"/>
          <w:szCs w:val="24"/>
          <w:lang w:val="sk-SK" w:eastAsia="cs-CZ"/>
        </w:rPr>
        <w:t>,</w:t>
      </w:r>
      <w:r w:rsidR="00B61210" w:rsidRPr="00043871">
        <w:rPr>
          <w:rFonts w:ascii="Arial" w:hAnsi="Arial" w:cs="Arial"/>
          <w:color w:val="000000" w:themeColor="text1"/>
          <w:sz w:val="24"/>
          <w:szCs w:val="24"/>
          <w:lang w:val="sk-SK"/>
        </w:rPr>
        <w:t xml:space="preserve"> </w:t>
      </w:r>
      <w:r w:rsidR="00B61210" w:rsidRPr="00043871">
        <w:rPr>
          <w:rFonts w:ascii="Arial" w:eastAsia="Times New Roman" w:hAnsi="Arial" w:cs="Arial"/>
          <w:color w:val="000000" w:themeColor="text1"/>
          <w:sz w:val="24"/>
          <w:szCs w:val="24"/>
          <w:lang w:val="sk-SK" w:eastAsia="cs-CZ"/>
        </w:rPr>
        <w:t>na účely vypracovania energetickej politiky, posúdenia primeranosti zdrojov na európskej úrovni a posúdenia primeranosti zdrojov na vnútroštátnej úrovni</w:t>
      </w:r>
      <w:r w:rsidR="00D96116" w:rsidRPr="00043871">
        <w:rPr>
          <w:rFonts w:ascii="Arial" w:eastAsia="Times New Roman" w:hAnsi="Arial" w:cs="Arial"/>
          <w:color w:val="000000" w:themeColor="text1"/>
          <w:sz w:val="24"/>
          <w:szCs w:val="24"/>
          <w:lang w:val="sk-SK" w:eastAsia="cs-CZ"/>
        </w:rPr>
        <w:t>,</w:t>
      </w:r>
    </w:p>
    <w:p w14:paraId="3A0A2B58" w14:textId="310C45BD" w:rsidR="00D96116" w:rsidRPr="00043871" w:rsidRDefault="00CA607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w:t>
      </w:r>
      <w:r w:rsidR="00D96116" w:rsidRPr="00043871">
        <w:rPr>
          <w:rFonts w:ascii="Arial" w:eastAsia="Times New Roman" w:hAnsi="Arial" w:cs="Arial"/>
          <w:color w:val="000000" w:themeColor="text1"/>
          <w:sz w:val="24"/>
          <w:szCs w:val="24"/>
          <w:lang w:val="sk-SK" w:eastAsia="cs-CZ"/>
        </w:rPr>
        <w:t>) poskytnúť informácie o právach odberateľov vypracované Komisiou a uverejnené ministerstvom podľa § 88 ods. 2 písm. q) odberateľovi elektriny, s ktorým má uzatvorenú zmluvu o združenej dodávke elektriny, na svojom webovom sídle a vo svojich prevádzkových priestoroch alebo na požiadanie ich zaslaním odberateľovi elektriny,</w:t>
      </w:r>
    </w:p>
    <w:p w14:paraId="47AE0038" w14:textId="3EDC3568" w:rsidR="00D96116" w:rsidRPr="00043871" w:rsidRDefault="00CA607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s</w:t>
      </w:r>
      <w:r w:rsidR="00D96116" w:rsidRPr="00043871">
        <w:rPr>
          <w:rFonts w:ascii="Arial" w:eastAsia="Times New Roman" w:hAnsi="Arial" w:cs="Arial"/>
          <w:color w:val="000000" w:themeColor="text1"/>
          <w:sz w:val="24"/>
          <w:szCs w:val="24"/>
          <w:lang w:val="sk-SK" w:eastAsia="cs-CZ"/>
        </w:rPr>
        <w:t>) vybrať a uhradiť odvod určený osobitným predpisom</w:t>
      </w:r>
      <w:r w:rsidR="00D96116" w:rsidRPr="00043871">
        <w:rPr>
          <w:rFonts w:ascii="Arial" w:eastAsia="Times New Roman" w:hAnsi="Arial" w:cs="Arial"/>
          <w:color w:val="000000" w:themeColor="text1"/>
          <w:sz w:val="24"/>
          <w:szCs w:val="24"/>
          <w:vertAlign w:val="superscript"/>
          <w:lang w:val="sk-SK" w:eastAsia="cs-CZ"/>
        </w:rPr>
        <w:t>35)</w:t>
      </w:r>
      <w:r w:rsidR="00D96116" w:rsidRPr="00043871">
        <w:rPr>
          <w:rFonts w:ascii="Arial" w:eastAsia="Times New Roman" w:hAnsi="Arial" w:cs="Arial"/>
          <w:color w:val="000000" w:themeColor="text1"/>
          <w:sz w:val="24"/>
          <w:szCs w:val="24"/>
          <w:lang w:val="sk-SK" w:eastAsia="cs-CZ"/>
        </w:rPr>
        <w:t> spôsobom podľa osobitného predpisu,</w:t>
      </w:r>
      <w:r w:rsidR="00D96116" w:rsidRPr="00043871">
        <w:rPr>
          <w:rFonts w:ascii="Arial" w:eastAsia="Times New Roman" w:hAnsi="Arial" w:cs="Arial"/>
          <w:color w:val="000000" w:themeColor="text1"/>
          <w:sz w:val="24"/>
          <w:szCs w:val="24"/>
          <w:vertAlign w:val="superscript"/>
          <w:lang w:val="sk-SK" w:eastAsia="cs-CZ"/>
        </w:rPr>
        <w:t>36)</w:t>
      </w:r>
    </w:p>
    <w:p w14:paraId="04C9126D" w14:textId="20F9B724" w:rsidR="00864971" w:rsidRPr="00043871" w:rsidRDefault="00737B39"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w:t>
      </w:r>
      <w:r w:rsidR="00D96116" w:rsidRPr="00043871">
        <w:rPr>
          <w:rFonts w:ascii="Arial" w:eastAsia="Times New Roman" w:hAnsi="Arial" w:cs="Arial"/>
          <w:color w:val="000000" w:themeColor="text1"/>
          <w:sz w:val="24"/>
          <w:szCs w:val="24"/>
          <w:lang w:val="sk-SK" w:eastAsia="cs-CZ"/>
        </w:rPr>
        <w:t xml:space="preserve">) bezodplatne umožniť </w:t>
      </w:r>
      <w:r w:rsidR="00AD2382" w:rsidRPr="00043871">
        <w:rPr>
          <w:rFonts w:ascii="Arial" w:eastAsia="Times New Roman" w:hAnsi="Arial" w:cs="Arial"/>
          <w:color w:val="000000" w:themeColor="text1"/>
          <w:sz w:val="24"/>
          <w:szCs w:val="24"/>
          <w:lang w:val="sk-SK" w:eastAsia="cs-CZ"/>
        </w:rPr>
        <w:t xml:space="preserve">koncovému </w:t>
      </w:r>
      <w:r w:rsidR="00D96116" w:rsidRPr="00043871">
        <w:rPr>
          <w:rFonts w:ascii="Arial" w:eastAsia="Times New Roman" w:hAnsi="Arial" w:cs="Arial"/>
          <w:color w:val="000000" w:themeColor="text1"/>
          <w:sz w:val="24"/>
          <w:szCs w:val="24"/>
          <w:lang w:val="sk-SK" w:eastAsia="cs-CZ"/>
        </w:rPr>
        <w:t>odberateľovi elektriny zmenu dodávateľa elektriny</w:t>
      </w:r>
      <w:r w:rsidR="00864971" w:rsidRPr="00043871">
        <w:rPr>
          <w:rFonts w:ascii="Arial" w:eastAsia="Times New Roman" w:hAnsi="Arial" w:cs="Arial"/>
          <w:color w:val="000000" w:themeColor="text1"/>
          <w:sz w:val="24"/>
          <w:szCs w:val="24"/>
          <w:lang w:val="sk-SK" w:eastAsia="cs-CZ"/>
        </w:rPr>
        <w:t>,</w:t>
      </w:r>
    </w:p>
    <w:p w14:paraId="2D3A0E23" w14:textId="26F3AA2F" w:rsidR="00D96116" w:rsidRPr="00043871" w:rsidRDefault="00986DD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w:t>
      </w:r>
      <w:r w:rsidR="00864971" w:rsidRPr="00043871">
        <w:rPr>
          <w:rFonts w:ascii="Arial" w:eastAsia="Times New Roman" w:hAnsi="Arial" w:cs="Arial"/>
          <w:color w:val="000000" w:themeColor="text1"/>
          <w:sz w:val="24"/>
          <w:szCs w:val="24"/>
          <w:lang w:val="sk-SK" w:eastAsia="cs-CZ"/>
        </w:rPr>
        <w:t>)</w:t>
      </w:r>
      <w:r w:rsidR="00287109" w:rsidRPr="00043871">
        <w:rPr>
          <w:rFonts w:ascii="Arial" w:eastAsia="Times New Roman" w:hAnsi="Arial" w:cs="Arial"/>
          <w:color w:val="000000" w:themeColor="text1"/>
          <w:sz w:val="24"/>
          <w:szCs w:val="24"/>
          <w:lang w:val="sk-SK" w:eastAsia="cs-CZ"/>
        </w:rPr>
        <w:t xml:space="preserve"> </w:t>
      </w:r>
      <w:r w:rsidR="00864971" w:rsidRPr="00043871">
        <w:rPr>
          <w:rFonts w:ascii="Arial" w:eastAsia="Times New Roman" w:hAnsi="Arial" w:cs="Arial"/>
          <w:color w:val="000000" w:themeColor="text1"/>
          <w:sz w:val="24"/>
          <w:szCs w:val="24"/>
          <w:lang w:val="sk-SK" w:eastAsia="cs-CZ"/>
        </w:rPr>
        <w:t>bezodplatne umožniť koncovému odberateľovi elektriny</w:t>
      </w:r>
      <w:r w:rsidR="000575ED" w:rsidRPr="00043871">
        <w:rPr>
          <w:rFonts w:ascii="Arial" w:eastAsia="Times New Roman" w:hAnsi="Arial" w:cs="Arial"/>
          <w:color w:val="000000" w:themeColor="text1"/>
          <w:sz w:val="24"/>
          <w:szCs w:val="24"/>
          <w:lang w:val="sk-SK" w:eastAsia="cs-CZ"/>
        </w:rPr>
        <w:t xml:space="preserve">, </w:t>
      </w:r>
      <w:r w:rsidR="00984094" w:rsidRPr="00043871">
        <w:rPr>
          <w:rFonts w:ascii="Arial" w:eastAsia="Times New Roman" w:hAnsi="Arial" w:cs="Arial"/>
          <w:color w:val="000000" w:themeColor="text1"/>
          <w:sz w:val="24"/>
          <w:szCs w:val="24"/>
          <w:lang w:val="sk-SK" w:eastAsia="cs-CZ"/>
        </w:rPr>
        <w:t>ktorý je poskytovateľom</w:t>
      </w:r>
      <w:r w:rsidR="00AD2382" w:rsidRPr="00043871">
        <w:rPr>
          <w:rFonts w:ascii="Arial" w:eastAsia="Times New Roman" w:hAnsi="Arial" w:cs="Arial"/>
          <w:color w:val="000000" w:themeColor="text1"/>
          <w:sz w:val="24"/>
          <w:szCs w:val="24"/>
          <w:lang w:val="sk-SK" w:eastAsia="cs-CZ"/>
        </w:rPr>
        <w:t xml:space="preserve"> flexibility</w:t>
      </w:r>
      <w:r w:rsidR="00984094" w:rsidRPr="00043871">
        <w:rPr>
          <w:rFonts w:ascii="Arial" w:eastAsia="Times New Roman" w:hAnsi="Arial" w:cs="Arial"/>
          <w:color w:val="000000" w:themeColor="text1"/>
          <w:sz w:val="24"/>
          <w:szCs w:val="24"/>
          <w:lang w:val="sk-SK" w:eastAsia="cs-CZ"/>
        </w:rPr>
        <w:t>,</w:t>
      </w:r>
      <w:r w:rsidR="00AD2382" w:rsidRPr="00043871">
        <w:rPr>
          <w:rFonts w:ascii="Arial" w:eastAsia="Times New Roman" w:hAnsi="Arial" w:cs="Arial"/>
          <w:color w:val="000000" w:themeColor="text1"/>
          <w:sz w:val="24"/>
          <w:szCs w:val="24"/>
          <w:lang w:val="sk-SK" w:eastAsia="cs-CZ"/>
        </w:rPr>
        <w:t xml:space="preserve"> </w:t>
      </w:r>
      <w:r w:rsidR="00D35F6C" w:rsidRPr="00043871">
        <w:rPr>
          <w:rFonts w:ascii="Arial" w:eastAsia="Times New Roman" w:hAnsi="Arial" w:cs="Arial"/>
          <w:color w:val="000000" w:themeColor="text1"/>
          <w:sz w:val="24"/>
          <w:szCs w:val="24"/>
          <w:lang w:val="sk-SK" w:eastAsia="cs-CZ"/>
        </w:rPr>
        <w:t>zmenu</w:t>
      </w:r>
      <w:r w:rsidR="00287109" w:rsidRPr="00043871">
        <w:rPr>
          <w:rFonts w:ascii="Arial" w:eastAsia="Times New Roman" w:hAnsi="Arial" w:cs="Arial"/>
          <w:color w:val="000000" w:themeColor="text1"/>
          <w:sz w:val="24"/>
          <w:szCs w:val="24"/>
          <w:lang w:val="sk-SK" w:eastAsia="cs-CZ"/>
        </w:rPr>
        <w:t xml:space="preserve"> agregátora</w:t>
      </w:r>
      <w:r w:rsidR="00D96116" w:rsidRPr="00043871">
        <w:rPr>
          <w:rFonts w:ascii="Arial" w:eastAsia="Times New Roman" w:hAnsi="Arial" w:cs="Arial"/>
          <w:color w:val="000000" w:themeColor="text1"/>
          <w:sz w:val="24"/>
          <w:szCs w:val="24"/>
          <w:lang w:val="sk-SK" w:eastAsia="cs-CZ"/>
        </w:rPr>
        <w:t>,</w:t>
      </w:r>
    </w:p>
    <w:p w14:paraId="6AC63CA8" w14:textId="56DD84A0" w:rsidR="00D96116" w:rsidRPr="00043871" w:rsidRDefault="00E13C9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w:t>
      </w:r>
      <w:r w:rsidR="00D96116" w:rsidRPr="00043871">
        <w:rPr>
          <w:rFonts w:ascii="Arial" w:eastAsia="Times New Roman" w:hAnsi="Arial" w:cs="Arial"/>
          <w:color w:val="000000" w:themeColor="text1"/>
          <w:sz w:val="24"/>
          <w:szCs w:val="24"/>
          <w:lang w:val="sk-SK" w:eastAsia="cs-CZ"/>
        </w:rPr>
        <w:t>) 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w:t>
      </w:r>
      <w:r w:rsidR="00960FBF" w:rsidRPr="00043871">
        <w:rPr>
          <w:rFonts w:ascii="Arial" w:eastAsia="Times New Roman" w:hAnsi="Arial" w:cs="Arial"/>
          <w:color w:val="000000" w:themeColor="text1"/>
          <w:sz w:val="24"/>
          <w:szCs w:val="24"/>
          <w:lang w:val="sk-SK" w:eastAsia="cs-CZ"/>
        </w:rPr>
        <w:t>, pričom</w:t>
      </w:r>
      <w:r w:rsidR="00D96116" w:rsidRPr="00043871">
        <w:rPr>
          <w:rFonts w:ascii="Arial" w:eastAsia="Times New Roman" w:hAnsi="Arial" w:cs="Arial"/>
          <w:color w:val="000000" w:themeColor="text1"/>
          <w:sz w:val="24"/>
          <w:szCs w:val="24"/>
          <w:lang w:val="sk-SK" w:eastAsia="cs-CZ"/>
        </w:rPr>
        <w:t xml:space="preserve"> derivátom týkajúcim sa elektriny je finančný nástroj podľa osobitného predpisu,</w:t>
      </w:r>
      <w:r w:rsidR="00D96116" w:rsidRPr="00043871">
        <w:rPr>
          <w:rFonts w:ascii="Arial" w:eastAsia="Times New Roman" w:hAnsi="Arial" w:cs="Arial"/>
          <w:color w:val="000000" w:themeColor="text1"/>
          <w:sz w:val="24"/>
          <w:szCs w:val="24"/>
          <w:vertAlign w:val="superscript"/>
          <w:lang w:val="sk-SK" w:eastAsia="cs-CZ"/>
        </w:rPr>
        <w:t>67)</w:t>
      </w:r>
      <w:r w:rsidR="00D96116" w:rsidRPr="00043871">
        <w:rPr>
          <w:rFonts w:ascii="Arial" w:eastAsia="Times New Roman" w:hAnsi="Arial" w:cs="Arial"/>
          <w:color w:val="000000" w:themeColor="text1"/>
          <w:sz w:val="24"/>
          <w:szCs w:val="24"/>
          <w:lang w:val="sk-SK" w:eastAsia="cs-CZ"/>
        </w:rPr>
        <w:t> ktorý sa týka elektriny,</w:t>
      </w:r>
    </w:p>
    <w:p w14:paraId="2159B1D2" w14:textId="33062859" w:rsidR="00D96116" w:rsidRPr="00043871" w:rsidRDefault="00E13C9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w:t>
      </w:r>
      <w:r w:rsidR="00D96116" w:rsidRPr="00043871">
        <w:rPr>
          <w:rFonts w:ascii="Arial" w:eastAsia="Times New Roman" w:hAnsi="Arial" w:cs="Arial"/>
          <w:color w:val="000000" w:themeColor="text1"/>
          <w:sz w:val="24"/>
          <w:szCs w:val="24"/>
          <w:lang w:val="sk-SK" w:eastAsia="cs-CZ"/>
        </w:rPr>
        <w:t>) uchovávať údaje o obchodoch medzi dodávateľom elektriny a osobami, ktoré nakupujú elektrinu na účel jej ďalšieho predaja, alebo prevádzkovateľmi prenosovej sústavy týkajúcich sa derivátov týkajúcich sa elektriny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14:paraId="57382A7D" w14:textId="0E46AAB0" w:rsidR="00D96116" w:rsidRPr="00043871" w:rsidRDefault="00CA6D0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x</w:t>
      </w:r>
      <w:r w:rsidR="00D96116" w:rsidRPr="00043871">
        <w:rPr>
          <w:rFonts w:ascii="Arial" w:eastAsia="Times New Roman" w:hAnsi="Arial" w:cs="Arial"/>
          <w:color w:val="000000" w:themeColor="text1"/>
          <w:sz w:val="24"/>
          <w:szCs w:val="24"/>
          <w:lang w:val="sk-SK" w:eastAsia="cs-CZ"/>
        </w:rPr>
        <w:t>) viesť evidenciu sťažností odberateľov elektriny v domácnosti v elektronickej databáze a každoročne predkladať údaje z evidencie sťažností úradu do 28. februára nasledujúceho roka,</w:t>
      </w:r>
    </w:p>
    <w:p w14:paraId="1B03EB1A" w14:textId="480ED8EF" w:rsidR="00D96116" w:rsidRPr="00043871" w:rsidRDefault="00CA6D0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y</w:t>
      </w:r>
      <w:r w:rsidR="00D96116" w:rsidRPr="00043871">
        <w:rPr>
          <w:rFonts w:ascii="Arial" w:eastAsia="Times New Roman" w:hAnsi="Arial" w:cs="Arial"/>
          <w:color w:val="000000" w:themeColor="text1"/>
          <w:sz w:val="24"/>
          <w:szCs w:val="24"/>
          <w:lang w:val="sk-SK" w:eastAsia="cs-CZ"/>
        </w:rPr>
        <w:t xml:space="preserve">) </w:t>
      </w:r>
      <w:r w:rsidR="0039233C" w:rsidRPr="00043871">
        <w:rPr>
          <w:rFonts w:ascii="Arial" w:eastAsia="Times New Roman" w:hAnsi="Arial" w:cs="Arial"/>
          <w:color w:val="000000" w:themeColor="text1"/>
          <w:sz w:val="24"/>
          <w:szCs w:val="24"/>
          <w:lang w:val="sk-SK" w:eastAsia="cs-CZ"/>
        </w:rPr>
        <w:t>vyradiť odberné miesto</w:t>
      </w:r>
      <w:r w:rsidR="00D96116" w:rsidRPr="00043871">
        <w:rPr>
          <w:rFonts w:ascii="Arial" w:eastAsia="Times New Roman" w:hAnsi="Arial" w:cs="Arial"/>
          <w:color w:val="000000" w:themeColor="text1"/>
          <w:sz w:val="24"/>
          <w:szCs w:val="24"/>
          <w:lang w:val="sk-SK" w:eastAsia="cs-CZ"/>
        </w:rPr>
        <w:t xml:space="preserve"> odberateľa elektriny </w:t>
      </w:r>
      <w:r w:rsidR="000F6A84" w:rsidRPr="00043871">
        <w:rPr>
          <w:rFonts w:ascii="Arial" w:eastAsia="Times New Roman" w:hAnsi="Arial" w:cs="Arial"/>
          <w:color w:val="000000" w:themeColor="text1"/>
          <w:sz w:val="24"/>
          <w:szCs w:val="24"/>
          <w:lang w:val="sk-SK" w:eastAsia="cs-CZ"/>
        </w:rPr>
        <w:t xml:space="preserve">u prevádzkovateľa distribučnej sústavy </w:t>
      </w:r>
      <w:r w:rsidR="00D96116" w:rsidRPr="00043871">
        <w:rPr>
          <w:rFonts w:ascii="Arial" w:eastAsia="Times New Roman" w:hAnsi="Arial" w:cs="Arial"/>
          <w:color w:val="000000" w:themeColor="text1"/>
          <w:sz w:val="24"/>
          <w:szCs w:val="24"/>
          <w:lang w:val="sk-SK" w:eastAsia="cs-CZ"/>
        </w:rPr>
        <w:t>zo svojej bilančnej skupiny ku dňu ukončenia zmluvy o dodávke elektriny,</w:t>
      </w:r>
    </w:p>
    <w:p w14:paraId="6FCF37F1" w14:textId="2F2AC5D2" w:rsidR="00D96116" w:rsidRPr="00043871" w:rsidRDefault="00CA6D0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w:t>
      </w:r>
      <w:r w:rsidR="00D96116" w:rsidRPr="00043871">
        <w:rPr>
          <w:rFonts w:ascii="Arial" w:eastAsia="Times New Roman" w:hAnsi="Arial" w:cs="Arial"/>
          <w:color w:val="000000" w:themeColor="text1"/>
          <w:sz w:val="24"/>
          <w:szCs w:val="24"/>
          <w:lang w:val="sk-SK" w:eastAsia="cs-CZ"/>
        </w:rPr>
        <w:t xml:space="preserve">) ak ho na to </w:t>
      </w:r>
      <w:r w:rsidR="007A70FA" w:rsidRPr="00043871">
        <w:rPr>
          <w:rFonts w:ascii="Arial" w:eastAsia="Times New Roman" w:hAnsi="Arial" w:cs="Arial"/>
          <w:color w:val="000000" w:themeColor="text1"/>
          <w:sz w:val="24"/>
          <w:szCs w:val="24"/>
          <w:lang w:val="sk-SK" w:eastAsia="cs-CZ"/>
        </w:rPr>
        <w:t>koncový</w:t>
      </w:r>
      <w:r w:rsidR="00D96116" w:rsidRPr="00043871">
        <w:rPr>
          <w:rFonts w:ascii="Arial" w:eastAsia="Times New Roman" w:hAnsi="Arial" w:cs="Arial"/>
          <w:color w:val="000000" w:themeColor="text1"/>
          <w:sz w:val="24"/>
          <w:szCs w:val="24"/>
          <w:lang w:val="sk-SK" w:eastAsia="cs-CZ"/>
        </w:rPr>
        <w:t xml:space="preserve"> odberateľ elektriny splnomocní písomným plnomocenstvom, sprístupniť poskytovateľovi energetickej služby</w:t>
      </w:r>
      <w:r w:rsidR="00D96116" w:rsidRPr="00043871">
        <w:rPr>
          <w:rFonts w:ascii="Arial" w:eastAsia="Times New Roman" w:hAnsi="Arial" w:cs="Arial"/>
          <w:color w:val="000000" w:themeColor="text1"/>
          <w:sz w:val="24"/>
          <w:szCs w:val="24"/>
          <w:vertAlign w:val="superscript"/>
          <w:lang w:val="sk-SK" w:eastAsia="cs-CZ"/>
        </w:rPr>
        <w:t>67a)</w:t>
      </w:r>
      <w:r w:rsidR="00D96116" w:rsidRPr="00043871">
        <w:rPr>
          <w:rFonts w:ascii="Arial" w:eastAsia="Times New Roman" w:hAnsi="Arial" w:cs="Arial"/>
          <w:color w:val="000000" w:themeColor="text1"/>
          <w:sz w:val="24"/>
          <w:szCs w:val="24"/>
          <w:lang w:val="sk-SK" w:eastAsia="cs-CZ"/>
        </w:rPr>
        <w:t xml:space="preserve"> určenému podľa § 35 ods. 1 písm. </w:t>
      </w:r>
      <w:r w:rsidR="00F419B8" w:rsidRPr="00043871">
        <w:rPr>
          <w:rFonts w:ascii="Arial" w:eastAsia="Times New Roman" w:hAnsi="Arial" w:cs="Arial"/>
          <w:color w:val="000000" w:themeColor="text1"/>
          <w:sz w:val="24"/>
          <w:szCs w:val="24"/>
          <w:lang w:val="sk-SK" w:eastAsia="cs-CZ"/>
        </w:rPr>
        <w:t>j</w:t>
      </w:r>
      <w:r w:rsidR="00D96116" w:rsidRPr="00043871">
        <w:rPr>
          <w:rFonts w:ascii="Arial" w:eastAsia="Times New Roman" w:hAnsi="Arial" w:cs="Arial"/>
          <w:color w:val="000000" w:themeColor="text1"/>
          <w:sz w:val="24"/>
          <w:szCs w:val="24"/>
          <w:lang w:val="sk-SK" w:eastAsia="cs-CZ"/>
        </w:rPr>
        <w:t xml:space="preserve">) spôsobom zrozumiteľným pre </w:t>
      </w:r>
      <w:r w:rsidR="007A70FA"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odberateľa elektriny</w:t>
      </w:r>
    </w:p>
    <w:p w14:paraId="37183E8E" w14:textId="73D63A8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vyúčtova</w:t>
      </w:r>
      <w:r w:rsidR="00DB0700" w:rsidRPr="00043871">
        <w:rPr>
          <w:rFonts w:ascii="Arial" w:eastAsia="Times New Roman" w:hAnsi="Arial" w:cs="Arial"/>
          <w:color w:val="000000" w:themeColor="text1"/>
          <w:sz w:val="24"/>
          <w:szCs w:val="24"/>
          <w:lang w:val="sk-SK" w:eastAsia="cs-CZ"/>
        </w:rPr>
        <w:t>nie</w:t>
      </w:r>
      <w:r w:rsidR="006A3788" w:rsidRPr="00043871">
        <w:rPr>
          <w:rFonts w:ascii="Arial" w:eastAsia="Times New Roman" w:hAnsi="Arial" w:cs="Arial"/>
          <w:color w:val="000000" w:themeColor="text1"/>
          <w:sz w:val="24"/>
          <w:szCs w:val="24"/>
          <w:lang w:val="sk-SK" w:eastAsia="cs-CZ"/>
        </w:rPr>
        <w:t xml:space="preserve"> za dodávku elektriny</w:t>
      </w:r>
      <w:r w:rsidRPr="00043871">
        <w:rPr>
          <w:rFonts w:ascii="Arial" w:eastAsia="Times New Roman" w:hAnsi="Arial" w:cs="Arial"/>
          <w:color w:val="000000" w:themeColor="text1"/>
          <w:sz w:val="24"/>
          <w:szCs w:val="24"/>
          <w:lang w:val="sk-SK" w:eastAsia="cs-CZ"/>
        </w:rPr>
        <w:t>,</w:t>
      </w:r>
    </w:p>
    <w:p w14:paraId="4F5B07E1" w14:textId="6A9A8D82" w:rsidR="00DB0700" w:rsidRPr="00043871" w:rsidRDefault="00DB070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informácie o vyúčtovaní</w:t>
      </w:r>
      <w:r w:rsidR="006A3788" w:rsidRPr="00043871">
        <w:rPr>
          <w:rFonts w:ascii="Arial" w:eastAsia="Times New Roman" w:hAnsi="Arial" w:cs="Arial"/>
          <w:color w:val="000000" w:themeColor="text1"/>
          <w:sz w:val="24"/>
          <w:szCs w:val="24"/>
          <w:lang w:val="sk-SK" w:eastAsia="cs-CZ"/>
        </w:rPr>
        <w:t xml:space="preserve"> za dodávku elektriny</w:t>
      </w:r>
      <w:r w:rsidRPr="00043871">
        <w:rPr>
          <w:rFonts w:ascii="Arial" w:eastAsia="Times New Roman" w:hAnsi="Arial" w:cs="Arial"/>
          <w:color w:val="000000" w:themeColor="text1"/>
          <w:sz w:val="24"/>
          <w:szCs w:val="24"/>
          <w:lang w:val="sk-SK" w:eastAsia="cs-CZ"/>
        </w:rPr>
        <w:t>,</w:t>
      </w:r>
    </w:p>
    <w:p w14:paraId="4AE8C073" w14:textId="499695E8" w:rsidR="00D96116" w:rsidRPr="00043871" w:rsidRDefault="00DB070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D96116" w:rsidRPr="00043871">
        <w:rPr>
          <w:rFonts w:ascii="Arial" w:eastAsia="Times New Roman" w:hAnsi="Arial" w:cs="Arial"/>
          <w:color w:val="000000" w:themeColor="text1"/>
          <w:sz w:val="24"/>
          <w:szCs w:val="24"/>
          <w:lang w:val="sk-SK" w:eastAsia="cs-CZ"/>
        </w:rPr>
        <w:t>.</w:t>
      </w:r>
      <w:r w:rsidR="00EE6A33" w:rsidRPr="00043871">
        <w:rPr>
          <w:rFonts w:ascii="Arial" w:eastAsia="Times New Roman" w:hAnsi="Arial" w:cs="Arial"/>
          <w:color w:val="000000" w:themeColor="text1"/>
          <w:sz w:val="24"/>
          <w:szCs w:val="24"/>
          <w:lang w:val="sk-SK" w:eastAsia="cs-CZ"/>
        </w:rPr>
        <w:t xml:space="preserve"> </w:t>
      </w:r>
      <w:r w:rsidR="00B3696B" w:rsidRPr="00043871">
        <w:rPr>
          <w:rFonts w:ascii="Arial" w:eastAsia="Times New Roman" w:hAnsi="Arial" w:cs="Arial"/>
          <w:color w:val="000000" w:themeColor="text1"/>
          <w:sz w:val="24"/>
          <w:szCs w:val="24"/>
          <w:lang w:val="sk-SK" w:eastAsia="cs-CZ"/>
        </w:rPr>
        <w:t>údaje o meraní a spotrebe elektriny vrátane údajov o histórii spotreby elektriny na odbernom mieste koncového odberateľa elektriny</w:t>
      </w:r>
      <w:r w:rsidR="00D96116" w:rsidRPr="00043871">
        <w:rPr>
          <w:rFonts w:ascii="Arial" w:eastAsia="Times New Roman" w:hAnsi="Arial" w:cs="Arial"/>
          <w:color w:val="000000" w:themeColor="text1"/>
          <w:sz w:val="24"/>
          <w:szCs w:val="24"/>
          <w:lang w:val="sk-SK" w:eastAsia="cs-CZ"/>
        </w:rPr>
        <w:t>,</w:t>
      </w:r>
    </w:p>
    <w:p w14:paraId="09CB0848" w14:textId="680CCFF6" w:rsidR="00965334" w:rsidRPr="00043871" w:rsidRDefault="00A859C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aa</w:t>
      </w:r>
      <w:r w:rsidR="00D96116" w:rsidRPr="00043871">
        <w:rPr>
          <w:rFonts w:ascii="Arial" w:eastAsia="Times New Roman" w:hAnsi="Arial" w:cs="Arial"/>
          <w:color w:val="000000" w:themeColor="text1"/>
          <w:sz w:val="24"/>
          <w:szCs w:val="24"/>
          <w:lang w:val="sk-SK" w:eastAsia="cs-CZ"/>
        </w:rPr>
        <w:t xml:space="preserve">) sprístupniť </w:t>
      </w:r>
      <w:r w:rsidR="00682739" w:rsidRPr="00043871">
        <w:rPr>
          <w:rFonts w:ascii="Arial" w:eastAsia="Times New Roman" w:hAnsi="Arial" w:cs="Arial"/>
          <w:color w:val="000000" w:themeColor="text1"/>
          <w:sz w:val="24"/>
          <w:szCs w:val="24"/>
          <w:lang w:val="sk-SK" w:eastAsia="cs-CZ"/>
        </w:rPr>
        <w:t xml:space="preserve">koncovému </w:t>
      </w:r>
      <w:r w:rsidR="00D96116" w:rsidRPr="00043871">
        <w:rPr>
          <w:rFonts w:ascii="Arial" w:eastAsia="Times New Roman" w:hAnsi="Arial" w:cs="Arial"/>
          <w:color w:val="000000" w:themeColor="text1"/>
          <w:sz w:val="24"/>
          <w:szCs w:val="24"/>
          <w:lang w:val="sk-SK" w:eastAsia="cs-CZ"/>
        </w:rPr>
        <w:t>odberateľovi elektriny</w:t>
      </w:r>
      <w:r w:rsidR="005B357F" w:rsidRPr="00043871">
        <w:rPr>
          <w:rFonts w:ascii="Arial" w:eastAsia="Times New Roman" w:hAnsi="Arial" w:cs="Arial"/>
          <w:color w:val="000000" w:themeColor="text1"/>
          <w:sz w:val="24"/>
          <w:szCs w:val="24"/>
          <w:lang w:val="sk-SK" w:eastAsia="cs-CZ"/>
        </w:rPr>
        <w:t xml:space="preserve"> v súlade so všeobecne záväzným právnym predpisom vydaným podľa § 95 ods. 2 písm. b)</w:t>
      </w:r>
      <w:r w:rsidR="0081059F" w:rsidRPr="00043871">
        <w:rPr>
          <w:rFonts w:ascii="Arial" w:eastAsia="Times New Roman" w:hAnsi="Arial" w:cs="Arial"/>
          <w:color w:val="000000" w:themeColor="text1"/>
          <w:sz w:val="24"/>
          <w:szCs w:val="24"/>
          <w:lang w:val="sk-SK" w:eastAsia="cs-CZ"/>
        </w:rPr>
        <w:t xml:space="preserve"> údaje</w:t>
      </w:r>
    </w:p>
    <w:p w14:paraId="6249610B" w14:textId="22F54F9C" w:rsidR="00BC32F5" w:rsidRPr="00043871" w:rsidRDefault="00BC32F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81059F" w:rsidRPr="00043871">
        <w:rPr>
          <w:rFonts w:ascii="Arial" w:eastAsia="Times New Roman" w:hAnsi="Arial" w:cs="Arial"/>
          <w:color w:val="000000" w:themeColor="text1"/>
          <w:sz w:val="24"/>
          <w:szCs w:val="24"/>
          <w:lang w:val="sk-SK" w:eastAsia="cs-CZ"/>
        </w:rPr>
        <w:t xml:space="preserve">o </w:t>
      </w:r>
      <w:r w:rsidR="00F249E2" w:rsidRPr="00043871">
        <w:rPr>
          <w:rFonts w:ascii="Arial" w:eastAsia="Times New Roman" w:hAnsi="Arial" w:cs="Arial"/>
          <w:color w:val="000000" w:themeColor="text1"/>
          <w:sz w:val="24"/>
          <w:szCs w:val="24"/>
          <w:lang w:val="sk-SK" w:eastAsia="cs-CZ"/>
        </w:rPr>
        <w:t xml:space="preserve">meraní a spotrebe elektriny vrátane údajov o histórii spotreby elektriny </w:t>
      </w:r>
      <w:r w:rsidR="009B6D93" w:rsidRPr="00043871">
        <w:rPr>
          <w:rFonts w:ascii="Arial" w:eastAsia="Times New Roman" w:hAnsi="Arial" w:cs="Arial"/>
          <w:color w:val="000000" w:themeColor="text1"/>
          <w:sz w:val="24"/>
          <w:szCs w:val="24"/>
          <w:lang w:val="sk-SK" w:eastAsia="cs-CZ"/>
        </w:rPr>
        <w:t>na odbernom mieste</w:t>
      </w:r>
      <w:r w:rsidR="009B70B7" w:rsidRPr="00043871">
        <w:rPr>
          <w:rFonts w:ascii="Arial" w:eastAsia="Times New Roman" w:hAnsi="Arial" w:cs="Arial"/>
          <w:color w:val="000000" w:themeColor="text1"/>
          <w:sz w:val="24"/>
          <w:szCs w:val="24"/>
          <w:lang w:val="sk-SK" w:eastAsia="cs-CZ"/>
        </w:rPr>
        <w:t xml:space="preserve"> </w:t>
      </w:r>
      <w:r w:rsidR="00940489" w:rsidRPr="00043871">
        <w:rPr>
          <w:rFonts w:ascii="Arial" w:eastAsia="Times New Roman" w:hAnsi="Arial" w:cs="Arial"/>
          <w:color w:val="000000" w:themeColor="text1"/>
          <w:sz w:val="24"/>
          <w:szCs w:val="24"/>
          <w:lang w:val="sk-SK" w:eastAsia="cs-CZ"/>
        </w:rPr>
        <w:t>koncového odberateľa elektriny</w:t>
      </w:r>
      <w:r w:rsidRPr="00043871">
        <w:rPr>
          <w:rFonts w:ascii="Arial" w:eastAsia="Times New Roman" w:hAnsi="Arial" w:cs="Arial"/>
          <w:color w:val="000000" w:themeColor="text1"/>
          <w:sz w:val="24"/>
          <w:szCs w:val="24"/>
          <w:lang w:val="sk-SK" w:eastAsia="cs-CZ"/>
        </w:rPr>
        <w:t>,</w:t>
      </w:r>
    </w:p>
    <w:p w14:paraId="341CCA9F" w14:textId="32BDCE17" w:rsidR="00BC32F5" w:rsidRPr="00043871" w:rsidRDefault="00BC32F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potrebné na vykonanie zmeny dodávateľa elektriny alebo agregátora, </w:t>
      </w:r>
    </w:p>
    <w:p w14:paraId="59FF5381" w14:textId="77822734" w:rsidR="00E85688" w:rsidRPr="00043871" w:rsidRDefault="00367B4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BC32F5" w:rsidRPr="00043871">
        <w:rPr>
          <w:rFonts w:ascii="Arial" w:eastAsia="Times New Roman" w:hAnsi="Arial" w:cs="Arial"/>
          <w:color w:val="000000" w:themeColor="text1"/>
          <w:sz w:val="24"/>
          <w:szCs w:val="24"/>
          <w:lang w:val="sk-SK" w:eastAsia="cs-CZ"/>
        </w:rPr>
        <w:t>. potrebné na poskytovanie energetických služieb</w:t>
      </w:r>
      <w:r w:rsidRPr="00043871">
        <w:rPr>
          <w:rFonts w:ascii="Arial" w:eastAsia="Times New Roman" w:hAnsi="Arial" w:cs="Arial"/>
          <w:color w:val="000000" w:themeColor="text1"/>
          <w:sz w:val="24"/>
          <w:szCs w:val="24"/>
          <w:lang w:val="sk-SK" w:eastAsia="cs-CZ"/>
        </w:rPr>
        <w:t>,</w:t>
      </w:r>
    </w:p>
    <w:p w14:paraId="5726E9BB" w14:textId="00C7F1C7" w:rsidR="008F1264" w:rsidRPr="00043871" w:rsidRDefault="008F1264"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ab) poskytovať prevádzkovateľovi distribučnej sústavy, ktorej je užívateľom, údaje o odberateľoch potrebné na uzavretie zmluvy a oznámiť mu každú zmenu týchto údajov.</w:t>
      </w:r>
    </w:p>
    <w:p w14:paraId="733177B4" w14:textId="3CF451D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Informácie podľa odseku 2 písm. c), d) a </w:t>
      </w:r>
      <w:r w:rsidR="00EE02BE"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 musia byť spoľahlivé; dodávateľ elektriny je ich povinný uviesť na vyhotoven</w:t>
      </w:r>
      <w:r w:rsidR="00DB0700" w:rsidRPr="00043871">
        <w:rPr>
          <w:rFonts w:ascii="Arial" w:eastAsia="Times New Roman" w:hAnsi="Arial" w:cs="Arial"/>
          <w:color w:val="000000" w:themeColor="text1"/>
          <w:sz w:val="24"/>
          <w:szCs w:val="24"/>
          <w:lang w:val="sk-SK" w:eastAsia="cs-CZ"/>
        </w:rPr>
        <w:t>om</w:t>
      </w:r>
      <w:r w:rsidRPr="00043871">
        <w:rPr>
          <w:rFonts w:ascii="Arial" w:eastAsia="Times New Roman" w:hAnsi="Arial" w:cs="Arial"/>
          <w:color w:val="000000" w:themeColor="text1"/>
          <w:sz w:val="24"/>
          <w:szCs w:val="24"/>
          <w:lang w:val="sk-SK" w:eastAsia="cs-CZ"/>
        </w:rPr>
        <w:t xml:space="preserve"> </w:t>
      </w:r>
      <w:r w:rsidR="00DB0700" w:rsidRPr="00043871">
        <w:rPr>
          <w:rFonts w:ascii="Arial" w:eastAsia="Times New Roman" w:hAnsi="Arial" w:cs="Arial"/>
          <w:color w:val="000000" w:themeColor="text1"/>
          <w:sz w:val="24"/>
          <w:szCs w:val="24"/>
          <w:lang w:val="sk-SK" w:eastAsia="cs-CZ"/>
        </w:rPr>
        <w:t xml:space="preserve">vyúčtovaní </w:t>
      </w:r>
      <w:r w:rsidRPr="00043871">
        <w:rPr>
          <w:rFonts w:ascii="Arial" w:eastAsia="Times New Roman" w:hAnsi="Arial" w:cs="Arial"/>
          <w:color w:val="000000" w:themeColor="text1"/>
          <w:sz w:val="24"/>
          <w:szCs w:val="24"/>
          <w:lang w:val="sk-SK" w:eastAsia="cs-CZ"/>
        </w:rPr>
        <w:t xml:space="preserve">za dodávku elektriny alebo v </w:t>
      </w:r>
      <w:r w:rsidR="00DE6C04" w:rsidRPr="00043871">
        <w:rPr>
          <w:rFonts w:ascii="Arial" w:eastAsia="Times New Roman" w:hAnsi="Arial" w:cs="Arial"/>
          <w:color w:val="000000" w:themeColor="text1"/>
          <w:sz w:val="24"/>
          <w:szCs w:val="24"/>
          <w:lang w:val="sk-SK" w:eastAsia="cs-CZ"/>
        </w:rPr>
        <w:t>informáciách o</w:t>
      </w:r>
      <w:r w:rsidR="00A96E58" w:rsidRPr="00043871">
        <w:rPr>
          <w:rFonts w:ascii="Arial" w:eastAsia="Times New Roman" w:hAnsi="Arial" w:cs="Arial"/>
          <w:color w:val="000000" w:themeColor="text1"/>
          <w:sz w:val="24"/>
          <w:szCs w:val="24"/>
          <w:lang w:val="sk-SK" w:eastAsia="cs-CZ"/>
        </w:rPr>
        <w:t> </w:t>
      </w:r>
      <w:r w:rsidR="00DE6C04" w:rsidRPr="00043871">
        <w:rPr>
          <w:rFonts w:ascii="Arial" w:eastAsia="Times New Roman" w:hAnsi="Arial" w:cs="Arial"/>
          <w:color w:val="000000" w:themeColor="text1"/>
          <w:sz w:val="24"/>
          <w:szCs w:val="24"/>
          <w:lang w:val="sk-SK" w:eastAsia="cs-CZ"/>
        </w:rPr>
        <w:t>vyúčtovaní</w:t>
      </w:r>
      <w:r w:rsidR="00A96E58" w:rsidRPr="00043871">
        <w:rPr>
          <w:rFonts w:ascii="Arial" w:eastAsia="Times New Roman" w:hAnsi="Arial" w:cs="Arial"/>
          <w:color w:val="000000" w:themeColor="text1"/>
          <w:sz w:val="24"/>
          <w:szCs w:val="24"/>
          <w:lang w:val="sk-SK" w:eastAsia="cs-CZ"/>
        </w:rPr>
        <w:t xml:space="preserve"> za dodávku elektriny</w:t>
      </w:r>
      <w:r w:rsidRPr="00043871">
        <w:rPr>
          <w:rFonts w:ascii="Arial" w:eastAsia="Times New Roman" w:hAnsi="Arial" w:cs="Arial"/>
          <w:color w:val="000000" w:themeColor="text1"/>
          <w:sz w:val="24"/>
          <w:szCs w:val="24"/>
          <w:lang w:val="sk-SK" w:eastAsia="cs-CZ"/>
        </w:rPr>
        <w:t xml:space="preserve">. Informácie podľa odseku 2 písm. c) je dodávateľ elektriny povinný uvádzať spôsobom, ktorý je pre </w:t>
      </w:r>
      <w:r w:rsidR="00471432" w:rsidRPr="00043871">
        <w:rPr>
          <w:rFonts w:ascii="Arial" w:eastAsia="Times New Roman" w:hAnsi="Arial" w:cs="Arial"/>
          <w:color w:val="000000" w:themeColor="text1"/>
          <w:sz w:val="24"/>
          <w:szCs w:val="24"/>
          <w:lang w:val="sk-SK" w:eastAsia="cs-CZ"/>
        </w:rPr>
        <w:t>koncového</w:t>
      </w:r>
      <w:r w:rsidRPr="00043871">
        <w:rPr>
          <w:rFonts w:ascii="Arial" w:eastAsia="Times New Roman" w:hAnsi="Arial" w:cs="Arial"/>
          <w:color w:val="000000" w:themeColor="text1"/>
          <w:sz w:val="24"/>
          <w:szCs w:val="24"/>
          <w:lang w:val="sk-SK" w:eastAsia="cs-CZ"/>
        </w:rPr>
        <w:t xml:space="preserve"> odberateľa elektriny zrozumiteľný a ktorý umožní ich jednoduchú porovnateľnosť s obdobnými informáciami poskytovanými inými dodávateľmi dodávajúcimi elektrinu na vymedzenom území.</w:t>
      </w:r>
    </w:p>
    <w:p w14:paraId="3D31654C" w14:textId="2BC2EE4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Úrad môže </w:t>
      </w:r>
      <w:r w:rsidR="001D3E48" w:rsidRPr="00043871">
        <w:rPr>
          <w:rFonts w:ascii="Arial" w:eastAsia="Times New Roman" w:hAnsi="Arial" w:cs="Arial"/>
          <w:color w:val="000000" w:themeColor="text1"/>
          <w:sz w:val="24"/>
          <w:szCs w:val="24"/>
          <w:lang w:val="sk-SK" w:eastAsia="cs-CZ"/>
        </w:rPr>
        <w:t xml:space="preserve">vyzvať </w:t>
      </w:r>
      <w:r w:rsidRPr="00043871">
        <w:rPr>
          <w:rFonts w:ascii="Arial" w:eastAsia="Times New Roman" w:hAnsi="Arial" w:cs="Arial"/>
          <w:color w:val="000000" w:themeColor="text1"/>
          <w:sz w:val="24"/>
          <w:szCs w:val="24"/>
          <w:lang w:val="sk-SK" w:eastAsia="cs-CZ"/>
        </w:rPr>
        <w:t xml:space="preserve">dodávateľa elektriny poskytujúceho univerzálnu službu </w:t>
      </w:r>
      <w:r w:rsidR="0008716F" w:rsidRPr="00043871">
        <w:rPr>
          <w:rFonts w:ascii="Arial" w:eastAsia="Times New Roman" w:hAnsi="Arial" w:cs="Arial"/>
          <w:color w:val="000000" w:themeColor="text1"/>
          <w:sz w:val="24"/>
          <w:szCs w:val="24"/>
          <w:lang w:val="sk-SK" w:eastAsia="cs-CZ"/>
        </w:rPr>
        <w:t>na</w:t>
      </w:r>
      <w:r w:rsidR="001D3E48" w:rsidRPr="00043871">
        <w:rPr>
          <w:rFonts w:ascii="Arial" w:eastAsia="Times New Roman" w:hAnsi="Arial" w:cs="Arial"/>
          <w:color w:val="000000" w:themeColor="text1"/>
          <w:sz w:val="24"/>
          <w:szCs w:val="24"/>
          <w:lang w:val="sk-SK" w:eastAsia="cs-CZ"/>
        </w:rPr>
        <w:t xml:space="preserve"> </w:t>
      </w:r>
      <w:r w:rsidR="00012D49" w:rsidRPr="00043871">
        <w:rPr>
          <w:rFonts w:ascii="Arial" w:eastAsia="Times New Roman" w:hAnsi="Arial" w:cs="Arial"/>
          <w:color w:val="000000" w:themeColor="text1"/>
          <w:sz w:val="24"/>
          <w:szCs w:val="24"/>
          <w:lang w:val="sk-SK" w:eastAsia="cs-CZ"/>
        </w:rPr>
        <w:t>vykonan</w:t>
      </w:r>
      <w:r w:rsidR="00AB41F2" w:rsidRPr="00043871">
        <w:rPr>
          <w:rFonts w:ascii="Arial" w:eastAsia="Times New Roman" w:hAnsi="Arial" w:cs="Arial"/>
          <w:color w:val="000000" w:themeColor="text1"/>
          <w:sz w:val="24"/>
          <w:szCs w:val="24"/>
          <w:lang w:val="sk-SK" w:eastAsia="cs-CZ"/>
        </w:rPr>
        <w:t>i</w:t>
      </w:r>
      <w:r w:rsidR="0008716F" w:rsidRPr="00043871">
        <w:rPr>
          <w:rFonts w:ascii="Arial" w:eastAsia="Times New Roman" w:hAnsi="Arial" w:cs="Arial"/>
          <w:color w:val="000000" w:themeColor="text1"/>
          <w:sz w:val="24"/>
          <w:szCs w:val="24"/>
          <w:lang w:val="sk-SK" w:eastAsia="cs-CZ"/>
        </w:rPr>
        <w:t>e</w:t>
      </w:r>
      <w:r w:rsidR="00012D49"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zmeny obchodných podmienok poskytovania univerzálnej služby, ak obchodné podmienky poskytovania univerzálnej služby nespĺňajú požiadavky podľa odseku 2 písm. </w:t>
      </w:r>
      <w:r w:rsidR="00C21D0C" w:rsidRPr="00043871">
        <w:rPr>
          <w:rFonts w:ascii="Arial" w:eastAsia="Times New Roman" w:hAnsi="Arial" w:cs="Arial"/>
          <w:color w:val="000000" w:themeColor="text1"/>
          <w:sz w:val="24"/>
          <w:szCs w:val="24"/>
          <w:lang w:val="sk-SK" w:eastAsia="cs-CZ"/>
        </w:rPr>
        <w:t>k</w:t>
      </w:r>
      <w:r w:rsidRPr="00043871">
        <w:rPr>
          <w:rFonts w:ascii="Arial" w:eastAsia="Times New Roman" w:hAnsi="Arial" w:cs="Arial"/>
          <w:color w:val="000000" w:themeColor="text1"/>
          <w:sz w:val="24"/>
          <w:szCs w:val="24"/>
          <w:lang w:val="sk-SK" w:eastAsia="cs-CZ"/>
        </w:rPr>
        <w:t xml:space="preserve">) </w:t>
      </w:r>
      <w:r w:rsidR="00894E28" w:rsidRPr="00043871">
        <w:rPr>
          <w:rFonts w:ascii="Arial" w:eastAsia="Times New Roman" w:hAnsi="Arial" w:cs="Arial"/>
          <w:color w:val="000000" w:themeColor="text1"/>
          <w:sz w:val="24"/>
          <w:szCs w:val="24"/>
          <w:lang w:val="sk-SK" w:eastAsia="cs-CZ"/>
        </w:rPr>
        <w:t xml:space="preserve">tretieho </w:t>
      </w:r>
      <w:r w:rsidRPr="00043871">
        <w:rPr>
          <w:rFonts w:ascii="Arial" w:eastAsia="Times New Roman" w:hAnsi="Arial" w:cs="Arial"/>
          <w:color w:val="000000" w:themeColor="text1"/>
          <w:sz w:val="24"/>
          <w:szCs w:val="24"/>
          <w:lang w:val="sk-SK" w:eastAsia="cs-CZ"/>
        </w:rPr>
        <w:t>bodu alebo ak sa úrad dôvodne domnieva, že dodávateľ elektriny uplatňuje obchodné podmienky poskytovania univerzálnej služby neprimeraným alebo diskriminačným spôsobom.</w:t>
      </w:r>
    </w:p>
    <w:p w14:paraId="41DF7076" w14:textId="55A08C1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Dodávateľ elektriny poskytujúci univerzálnu službu je povinný do 30 dní odo dňa doručenia </w:t>
      </w:r>
      <w:r w:rsidR="001D3E48" w:rsidRPr="00043871">
        <w:rPr>
          <w:rFonts w:ascii="Arial" w:eastAsia="Times New Roman" w:hAnsi="Arial" w:cs="Arial"/>
          <w:color w:val="000000" w:themeColor="text1"/>
          <w:sz w:val="24"/>
          <w:szCs w:val="24"/>
          <w:lang w:val="sk-SK" w:eastAsia="cs-CZ"/>
        </w:rPr>
        <w:t>výzvy</w:t>
      </w:r>
      <w:r w:rsidRPr="00043871">
        <w:rPr>
          <w:rFonts w:ascii="Arial" w:eastAsia="Times New Roman" w:hAnsi="Arial" w:cs="Arial"/>
          <w:color w:val="000000" w:themeColor="text1"/>
          <w:sz w:val="24"/>
          <w:szCs w:val="24"/>
          <w:lang w:val="sk-SK" w:eastAsia="cs-CZ"/>
        </w:rPr>
        <w:t xml:space="preserve"> úradu podľa odseku 4 </w:t>
      </w:r>
      <w:r w:rsidR="001D3E48" w:rsidRPr="00043871">
        <w:rPr>
          <w:rFonts w:ascii="Arial" w:eastAsia="Times New Roman" w:hAnsi="Arial" w:cs="Arial"/>
          <w:color w:val="000000" w:themeColor="text1"/>
          <w:sz w:val="24"/>
          <w:szCs w:val="24"/>
          <w:lang w:val="sk-SK" w:eastAsia="cs-CZ"/>
        </w:rPr>
        <w:t xml:space="preserve">písomne </w:t>
      </w:r>
      <w:r w:rsidR="002C5304" w:rsidRPr="00043871">
        <w:rPr>
          <w:rFonts w:ascii="Arial" w:eastAsia="Times New Roman" w:hAnsi="Arial" w:cs="Arial"/>
          <w:color w:val="000000" w:themeColor="text1"/>
          <w:sz w:val="24"/>
          <w:szCs w:val="24"/>
          <w:lang w:val="sk-SK" w:eastAsia="cs-CZ"/>
        </w:rPr>
        <w:t>oznámiť</w:t>
      </w:r>
      <w:r w:rsidR="001D3E48" w:rsidRPr="00043871">
        <w:rPr>
          <w:rFonts w:ascii="Arial" w:eastAsia="Times New Roman" w:hAnsi="Arial" w:cs="Arial"/>
          <w:color w:val="000000" w:themeColor="text1"/>
          <w:sz w:val="24"/>
          <w:szCs w:val="24"/>
          <w:lang w:val="sk-SK" w:eastAsia="cs-CZ"/>
        </w:rPr>
        <w:t xml:space="preserve"> úradu, či zmenil obchodné podmienky a v akom rozsahu, a doručiť </w:t>
      </w:r>
      <w:r w:rsidR="002C5304" w:rsidRPr="00043871">
        <w:rPr>
          <w:rFonts w:ascii="Arial" w:eastAsia="Times New Roman" w:hAnsi="Arial" w:cs="Arial"/>
          <w:color w:val="000000" w:themeColor="text1"/>
          <w:sz w:val="24"/>
          <w:szCs w:val="24"/>
          <w:lang w:val="sk-SK" w:eastAsia="cs-CZ"/>
        </w:rPr>
        <w:t xml:space="preserve">úradu </w:t>
      </w:r>
      <w:r w:rsidR="001D3E48" w:rsidRPr="00043871">
        <w:rPr>
          <w:rFonts w:ascii="Arial" w:eastAsia="Times New Roman" w:hAnsi="Arial" w:cs="Arial"/>
          <w:color w:val="000000" w:themeColor="text1"/>
          <w:sz w:val="24"/>
          <w:szCs w:val="24"/>
          <w:lang w:val="sk-SK" w:eastAsia="cs-CZ"/>
        </w:rPr>
        <w:t>zmenené obchodné podmienky. Ak dodávateľ elektriny</w:t>
      </w:r>
      <w:r w:rsidR="00AB41F2" w:rsidRPr="00043871">
        <w:rPr>
          <w:rFonts w:ascii="Arial" w:eastAsia="Times New Roman" w:hAnsi="Arial" w:cs="Arial"/>
          <w:color w:val="000000" w:themeColor="text1"/>
          <w:sz w:val="24"/>
          <w:szCs w:val="24"/>
          <w:lang w:val="sk-SK" w:eastAsia="cs-CZ"/>
        </w:rPr>
        <w:t xml:space="preserve"> poskytujúci univerzálnu službu</w:t>
      </w:r>
      <w:r w:rsidR="001D3E48" w:rsidRPr="00043871">
        <w:rPr>
          <w:rFonts w:ascii="Arial" w:eastAsia="Times New Roman" w:hAnsi="Arial" w:cs="Arial"/>
          <w:color w:val="000000" w:themeColor="text1"/>
          <w:sz w:val="24"/>
          <w:szCs w:val="24"/>
          <w:lang w:val="sk-SK" w:eastAsia="cs-CZ"/>
        </w:rPr>
        <w:t xml:space="preserve"> obchodné podmienky nezmenil, je povinný </w:t>
      </w:r>
      <w:r w:rsidR="002C5304" w:rsidRPr="00043871">
        <w:rPr>
          <w:rFonts w:ascii="Arial" w:eastAsia="Times New Roman" w:hAnsi="Arial" w:cs="Arial"/>
          <w:color w:val="000000" w:themeColor="text1"/>
          <w:sz w:val="24"/>
          <w:szCs w:val="24"/>
          <w:lang w:val="sk-SK" w:eastAsia="cs-CZ"/>
        </w:rPr>
        <w:t>oznámiť</w:t>
      </w:r>
      <w:r w:rsidR="001D3E48" w:rsidRPr="00043871">
        <w:rPr>
          <w:rFonts w:ascii="Arial" w:eastAsia="Times New Roman" w:hAnsi="Arial" w:cs="Arial"/>
          <w:color w:val="000000" w:themeColor="text1"/>
          <w:sz w:val="24"/>
          <w:szCs w:val="24"/>
          <w:lang w:val="sk-SK" w:eastAsia="cs-CZ"/>
        </w:rPr>
        <w:t xml:space="preserve"> úradu v lehote podľa prvej vety </w:t>
      </w:r>
      <w:r w:rsidR="002C5304" w:rsidRPr="00043871">
        <w:rPr>
          <w:rFonts w:ascii="Arial" w:eastAsia="Times New Roman" w:hAnsi="Arial" w:cs="Arial"/>
          <w:color w:val="000000" w:themeColor="text1"/>
          <w:sz w:val="24"/>
          <w:szCs w:val="24"/>
          <w:lang w:val="sk-SK" w:eastAsia="cs-CZ"/>
        </w:rPr>
        <w:t>dôvody</w:t>
      </w:r>
      <w:r w:rsidR="001D3E48" w:rsidRPr="00043871">
        <w:rPr>
          <w:rFonts w:ascii="Arial" w:eastAsia="Times New Roman" w:hAnsi="Arial" w:cs="Arial"/>
          <w:color w:val="000000" w:themeColor="text1"/>
          <w:sz w:val="24"/>
          <w:szCs w:val="24"/>
          <w:lang w:val="sk-SK" w:eastAsia="cs-CZ"/>
        </w:rPr>
        <w:t xml:space="preserve"> nevykonania zmeny obchodných podmienok.</w:t>
      </w:r>
      <w:r w:rsidRPr="00043871">
        <w:rPr>
          <w:rFonts w:ascii="Arial" w:eastAsia="Times New Roman" w:hAnsi="Arial" w:cs="Arial"/>
          <w:color w:val="000000" w:themeColor="text1"/>
          <w:sz w:val="24"/>
          <w:szCs w:val="24"/>
          <w:lang w:val="sk-SK" w:eastAsia="cs-CZ"/>
        </w:rPr>
        <w:t xml:space="preserve"> </w:t>
      </w:r>
    </w:p>
    <w:p w14:paraId="7E93BCED" w14:textId="27D0991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w:t>
      </w:r>
      <w:r w:rsidR="001D3E48" w:rsidRPr="00043871">
        <w:rPr>
          <w:rFonts w:ascii="Arial" w:eastAsia="Times New Roman" w:hAnsi="Arial" w:cs="Arial"/>
          <w:color w:val="000000" w:themeColor="text1"/>
          <w:sz w:val="24"/>
          <w:szCs w:val="24"/>
          <w:lang w:val="sk-SK" w:eastAsia="cs-CZ"/>
        </w:rPr>
        <w:t>O vyzv</w:t>
      </w:r>
      <w:r w:rsidR="002C5304" w:rsidRPr="00043871">
        <w:rPr>
          <w:rFonts w:ascii="Arial" w:eastAsia="Times New Roman" w:hAnsi="Arial" w:cs="Arial"/>
          <w:color w:val="000000" w:themeColor="text1"/>
          <w:sz w:val="24"/>
          <w:szCs w:val="24"/>
          <w:lang w:val="sk-SK" w:eastAsia="cs-CZ"/>
        </w:rPr>
        <w:t>a</w:t>
      </w:r>
      <w:r w:rsidR="001D3E48" w:rsidRPr="00043871">
        <w:rPr>
          <w:rFonts w:ascii="Arial" w:eastAsia="Times New Roman" w:hAnsi="Arial" w:cs="Arial"/>
          <w:color w:val="000000" w:themeColor="text1"/>
          <w:sz w:val="24"/>
          <w:szCs w:val="24"/>
          <w:lang w:val="sk-SK" w:eastAsia="cs-CZ"/>
        </w:rPr>
        <w:t xml:space="preserve">ní </w:t>
      </w:r>
      <w:r w:rsidR="002C5304" w:rsidRPr="00043871">
        <w:rPr>
          <w:rFonts w:ascii="Arial" w:eastAsia="Times New Roman" w:hAnsi="Arial" w:cs="Arial"/>
          <w:color w:val="000000" w:themeColor="text1"/>
          <w:sz w:val="24"/>
          <w:szCs w:val="24"/>
          <w:lang w:val="sk-SK" w:eastAsia="cs-CZ"/>
        </w:rPr>
        <w:t>dodávateľa elektriny poskytujúceho univerzálnu službu úradom podľa odseku 4</w:t>
      </w:r>
      <w:r w:rsidR="001D3E48" w:rsidRPr="00043871">
        <w:rPr>
          <w:rFonts w:ascii="Arial" w:eastAsia="Times New Roman" w:hAnsi="Arial" w:cs="Arial"/>
          <w:color w:val="000000" w:themeColor="text1"/>
          <w:sz w:val="24"/>
          <w:szCs w:val="24"/>
          <w:lang w:val="sk-SK" w:eastAsia="cs-CZ"/>
        </w:rPr>
        <w:t xml:space="preserve"> a</w:t>
      </w:r>
      <w:r w:rsidR="002C5304" w:rsidRPr="00043871">
        <w:rPr>
          <w:rFonts w:ascii="Arial" w:eastAsia="Times New Roman" w:hAnsi="Arial" w:cs="Arial"/>
          <w:color w:val="000000" w:themeColor="text1"/>
          <w:sz w:val="24"/>
          <w:szCs w:val="24"/>
          <w:lang w:val="sk-SK" w:eastAsia="cs-CZ"/>
        </w:rPr>
        <w:t> </w:t>
      </w:r>
      <w:r w:rsidR="001D3E48" w:rsidRPr="00043871">
        <w:rPr>
          <w:rFonts w:ascii="Arial" w:eastAsia="Times New Roman" w:hAnsi="Arial" w:cs="Arial"/>
          <w:color w:val="000000" w:themeColor="text1"/>
          <w:sz w:val="24"/>
          <w:szCs w:val="24"/>
          <w:lang w:val="sk-SK" w:eastAsia="cs-CZ"/>
        </w:rPr>
        <w:t>o</w:t>
      </w:r>
      <w:r w:rsidR="002C5304" w:rsidRPr="00043871">
        <w:rPr>
          <w:rFonts w:ascii="Arial" w:eastAsia="Times New Roman" w:hAnsi="Arial" w:cs="Arial"/>
          <w:color w:val="000000" w:themeColor="text1"/>
          <w:sz w:val="24"/>
          <w:szCs w:val="24"/>
          <w:lang w:val="sk-SK" w:eastAsia="cs-CZ"/>
        </w:rPr>
        <w:t xml:space="preserve"> spôsob</w:t>
      </w:r>
      <w:r w:rsidR="00AF7D01" w:rsidRPr="00043871">
        <w:rPr>
          <w:rFonts w:ascii="Arial" w:eastAsia="Times New Roman" w:hAnsi="Arial" w:cs="Arial"/>
          <w:color w:val="000000" w:themeColor="text1"/>
          <w:sz w:val="24"/>
          <w:szCs w:val="24"/>
          <w:lang w:val="sk-SK" w:eastAsia="cs-CZ"/>
        </w:rPr>
        <w:t>e</w:t>
      </w:r>
      <w:r w:rsidR="001D3E48" w:rsidRPr="00043871">
        <w:rPr>
          <w:rFonts w:ascii="Arial" w:eastAsia="Times New Roman" w:hAnsi="Arial" w:cs="Arial"/>
          <w:color w:val="000000" w:themeColor="text1"/>
          <w:sz w:val="24"/>
          <w:szCs w:val="24"/>
          <w:lang w:val="sk-SK" w:eastAsia="cs-CZ"/>
        </w:rPr>
        <w:t xml:space="preserve"> vysporiadania </w:t>
      </w:r>
      <w:r w:rsidR="00AF7D01" w:rsidRPr="00043871">
        <w:rPr>
          <w:rFonts w:ascii="Arial" w:eastAsia="Times New Roman" w:hAnsi="Arial" w:cs="Arial"/>
          <w:color w:val="000000" w:themeColor="text1"/>
          <w:sz w:val="24"/>
          <w:szCs w:val="24"/>
          <w:lang w:val="sk-SK" w:eastAsia="cs-CZ"/>
        </w:rPr>
        <w:t>sa s</w:t>
      </w:r>
      <w:r w:rsidR="001D3E48" w:rsidRPr="00043871">
        <w:rPr>
          <w:rFonts w:ascii="Arial" w:eastAsia="Times New Roman" w:hAnsi="Arial" w:cs="Arial"/>
          <w:color w:val="000000" w:themeColor="text1"/>
          <w:sz w:val="24"/>
          <w:szCs w:val="24"/>
          <w:lang w:val="sk-SK" w:eastAsia="cs-CZ"/>
        </w:rPr>
        <w:t xml:space="preserve"> výzv</w:t>
      </w:r>
      <w:r w:rsidR="00AF7D01" w:rsidRPr="00043871">
        <w:rPr>
          <w:rFonts w:ascii="Arial" w:eastAsia="Times New Roman" w:hAnsi="Arial" w:cs="Arial"/>
          <w:color w:val="000000" w:themeColor="text1"/>
          <w:sz w:val="24"/>
          <w:szCs w:val="24"/>
          <w:lang w:val="sk-SK" w:eastAsia="cs-CZ"/>
        </w:rPr>
        <w:t>ou</w:t>
      </w:r>
      <w:r w:rsidR="00AB41F2" w:rsidRPr="00043871">
        <w:rPr>
          <w:rFonts w:ascii="Arial" w:eastAsia="Times New Roman" w:hAnsi="Arial" w:cs="Arial"/>
          <w:color w:val="000000" w:themeColor="text1"/>
          <w:sz w:val="24"/>
          <w:szCs w:val="24"/>
          <w:lang w:val="sk-SK" w:eastAsia="cs-CZ"/>
        </w:rPr>
        <w:t xml:space="preserve"> dodávateľom elektriny poskytujúcim univerzálnu službu</w:t>
      </w:r>
      <w:r w:rsidR="002C5304" w:rsidRPr="00043871">
        <w:rPr>
          <w:rFonts w:ascii="Arial" w:eastAsia="Times New Roman" w:hAnsi="Arial" w:cs="Arial"/>
          <w:color w:val="000000" w:themeColor="text1"/>
          <w:sz w:val="24"/>
          <w:szCs w:val="24"/>
          <w:lang w:val="sk-SK" w:eastAsia="cs-CZ"/>
        </w:rPr>
        <w:t xml:space="preserve"> podľa odseku 5</w:t>
      </w:r>
      <w:r w:rsidR="001D3E48" w:rsidRPr="00043871">
        <w:rPr>
          <w:rFonts w:ascii="Arial" w:eastAsia="Times New Roman" w:hAnsi="Arial" w:cs="Arial"/>
          <w:color w:val="000000" w:themeColor="text1"/>
          <w:sz w:val="24"/>
          <w:szCs w:val="24"/>
          <w:lang w:val="sk-SK" w:eastAsia="cs-CZ"/>
        </w:rPr>
        <w:t xml:space="preserve"> informuje úrad na svojom webovom sídle.</w:t>
      </w:r>
      <w:r w:rsidRPr="00043871">
        <w:rPr>
          <w:rFonts w:ascii="Arial" w:eastAsia="Times New Roman" w:hAnsi="Arial" w:cs="Arial"/>
          <w:color w:val="000000" w:themeColor="text1"/>
          <w:sz w:val="24"/>
          <w:szCs w:val="24"/>
          <w:lang w:val="sk-SK" w:eastAsia="cs-CZ"/>
        </w:rPr>
        <w:t xml:space="preserve"> </w:t>
      </w:r>
    </w:p>
    <w:p w14:paraId="6B83BDA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Dodávateľ elektriny je povinný viesť evidenciu odberateľov elektriny v domácnosti, ktorá obsahuje</w:t>
      </w:r>
    </w:p>
    <w:p w14:paraId="09F0EC9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meno, priezvisko a dátum narodenia odberateľa elektriny v domácnosti,</w:t>
      </w:r>
    </w:p>
    <w:p w14:paraId="7897937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adresu trvalého pobytu odberateľa elektriny v domácnosti,</w:t>
      </w:r>
    </w:p>
    <w:p w14:paraId="31C341F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adresu odberného miesta,</w:t>
      </w:r>
    </w:p>
    <w:p w14:paraId="456C07C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číslo odberného miesta,</w:t>
      </w:r>
    </w:p>
    <w:p w14:paraId="16E9A23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dátum, od ktorého je odberateľ elektriny v domácnosti evidovaný v evidencii odberateľov elektriny v domácnosti.</w:t>
      </w:r>
    </w:p>
    <w:p w14:paraId="2830C31D" w14:textId="79CC64D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 Ak dodávateľ elektriny nemá k dispozícii údaje potrebné na splnenie povinnosti podľa odseku 2 písm. c) alebo </w:t>
      </w:r>
      <w:r w:rsidR="00C31888" w:rsidRPr="00043871">
        <w:rPr>
          <w:rFonts w:ascii="Arial" w:eastAsia="Times New Roman" w:hAnsi="Arial" w:cs="Arial"/>
          <w:color w:val="000000" w:themeColor="text1"/>
          <w:sz w:val="24"/>
          <w:szCs w:val="24"/>
          <w:lang w:val="sk-SK" w:eastAsia="cs-CZ"/>
        </w:rPr>
        <w:t xml:space="preserve">písm. </w:t>
      </w:r>
      <w:r w:rsidRPr="00043871">
        <w:rPr>
          <w:rFonts w:ascii="Arial" w:eastAsia="Times New Roman" w:hAnsi="Arial" w:cs="Arial"/>
          <w:color w:val="000000" w:themeColor="text1"/>
          <w:sz w:val="24"/>
          <w:szCs w:val="24"/>
          <w:lang w:val="sk-SK" w:eastAsia="cs-CZ"/>
        </w:rPr>
        <w:t>d) týkajúce sa časti elektriny nakúpenej na účel jej dodávky odberateľom elektriny vrátane odberateľov elektriny mimo vymedzeného územia, použije namiesto skutočných údajov týkajúcich</w:t>
      </w:r>
      <w:r w:rsidR="00960FBF" w:rsidRPr="00043871">
        <w:rPr>
          <w:rFonts w:ascii="Arial" w:eastAsia="Times New Roman" w:hAnsi="Arial" w:cs="Arial"/>
          <w:color w:val="000000" w:themeColor="text1"/>
          <w:sz w:val="24"/>
          <w:szCs w:val="24"/>
          <w:lang w:val="sk-SK" w:eastAsia="cs-CZ"/>
        </w:rPr>
        <w:t xml:space="preserve"> sa</w:t>
      </w:r>
      <w:r w:rsidRPr="00043871">
        <w:rPr>
          <w:rFonts w:ascii="Arial" w:eastAsia="Times New Roman" w:hAnsi="Arial" w:cs="Arial"/>
          <w:color w:val="000000" w:themeColor="text1"/>
          <w:sz w:val="24"/>
          <w:szCs w:val="24"/>
          <w:lang w:val="sk-SK" w:eastAsia="cs-CZ"/>
        </w:rPr>
        <w:t xml:space="preserve"> takejto časti </w:t>
      </w:r>
      <w:r w:rsidRPr="00043871">
        <w:rPr>
          <w:rFonts w:ascii="Arial" w:eastAsia="Times New Roman" w:hAnsi="Arial" w:cs="Arial"/>
          <w:color w:val="000000" w:themeColor="text1"/>
          <w:sz w:val="24"/>
          <w:szCs w:val="24"/>
          <w:lang w:val="sk-SK" w:eastAsia="cs-CZ"/>
        </w:rPr>
        <w:lastRenderedPageBreak/>
        <w:t>elektriny súhrnné štatistické údaje za predchádzajúci rok týkajúce sa elektriny vyrobenej v tých členských štátoch, v ktorých sú takéto údaje dostupné.</w:t>
      </w:r>
    </w:p>
    <w:p w14:paraId="68A55C9A" w14:textId="2C05128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Dodávateľ elektriny môže predávať elektrinu formou aukcií podľa pravidiel schválených úradom.</w:t>
      </w:r>
    </w:p>
    <w:p w14:paraId="3D0537F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Dodávateľ elektriny, ktorý bude predávať elektrinu podľa odseku 9, je povinný</w:t>
      </w:r>
    </w:p>
    <w:p w14:paraId="47648EA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vypracovať návrh pravidiel pre predaj elektriny formou aukcií podľa osobitného predpisu, </w:t>
      </w:r>
      <w:r w:rsidRPr="00043871">
        <w:rPr>
          <w:rFonts w:ascii="Arial" w:eastAsia="Times New Roman" w:hAnsi="Arial" w:cs="Arial"/>
          <w:color w:val="000000" w:themeColor="text1"/>
          <w:sz w:val="24"/>
          <w:szCs w:val="24"/>
          <w:vertAlign w:val="superscript"/>
          <w:lang w:val="sk-SK" w:eastAsia="cs-CZ"/>
        </w:rPr>
        <w:t>51)</w:t>
      </w:r>
    </w:p>
    <w:p w14:paraId="2274597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predložiť úradu návrh pravidiel pre predaj elektriny formou aukcií na nasledujúci kalendárny rok do 31. októbra kalendárneho roka,</w:t>
      </w:r>
    </w:p>
    <w:p w14:paraId="1FA95FF7" w14:textId="708C2EA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dodržiavať úradom schválené pravidlá pre predaj elektriny formou aukcií.</w:t>
      </w:r>
    </w:p>
    <w:p w14:paraId="4CE61DA6" w14:textId="32EF9381" w:rsidR="004B6BA8" w:rsidRPr="00043871" w:rsidRDefault="004B6BA8" w:rsidP="004B6BA8">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b/>
      </w:r>
      <w:r w:rsidRPr="00043871">
        <w:rPr>
          <w:rFonts w:ascii="Arial" w:eastAsia="Times New Roman" w:hAnsi="Arial" w:cs="Arial"/>
          <w:color w:val="000000" w:themeColor="text1"/>
          <w:sz w:val="24"/>
          <w:szCs w:val="24"/>
          <w:lang w:val="sk-SK" w:eastAsia="cs-CZ"/>
        </w:rPr>
        <w:tab/>
        <w:t>(11) Dodávateľ elektriny je povinný zabezpečiť množstvo elektriny pre dodávku elektriny koncovým odberateľom elekt</w:t>
      </w:r>
      <w:r w:rsidR="002354E4" w:rsidRPr="00043871">
        <w:rPr>
          <w:rFonts w:ascii="Arial" w:eastAsia="Times New Roman" w:hAnsi="Arial" w:cs="Arial"/>
          <w:color w:val="000000" w:themeColor="text1"/>
          <w:sz w:val="24"/>
          <w:szCs w:val="24"/>
          <w:lang w:val="sk-SK" w:eastAsia="cs-CZ"/>
        </w:rPr>
        <w:t>riny, s ktorými uzatvoril zmluv</w:t>
      </w:r>
      <w:r w:rsidR="00056729"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w:t>
      </w:r>
      <w:r w:rsidR="002354E4" w:rsidRPr="00043871">
        <w:rPr>
          <w:rFonts w:ascii="Arial" w:eastAsia="Times New Roman" w:hAnsi="Arial" w:cs="Arial"/>
          <w:color w:val="000000" w:themeColor="text1"/>
          <w:sz w:val="24"/>
          <w:szCs w:val="24"/>
          <w:lang w:val="sk-SK" w:eastAsia="cs-CZ"/>
        </w:rPr>
        <w:t>o dodávke elektriny alebo zmluv</w:t>
      </w:r>
      <w:r w:rsidR="00056729"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o združenej dodávke elektriny, a predkladať úradu údaje o zabezpečenom množstve elektriny. </w:t>
      </w:r>
    </w:p>
    <w:p w14:paraId="17CE077B" w14:textId="4CD4F3C8" w:rsidR="008F18A8" w:rsidRPr="00043871" w:rsidRDefault="008F18A8"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34a  </w:t>
      </w:r>
    </w:p>
    <w:p w14:paraId="5601BC85" w14:textId="6B1BC138" w:rsidR="008F18A8" w:rsidRPr="00043871" w:rsidRDefault="008F18A8"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Práva a povinnosti agregátora</w:t>
      </w:r>
    </w:p>
    <w:p w14:paraId="15270CB4" w14:textId="326AD012" w:rsidR="00704E7A" w:rsidRPr="00043871" w:rsidRDefault="0054583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sidDel="00066505">
        <w:rPr>
          <w:rFonts w:ascii="Arial" w:hAnsi="Arial" w:cs="Arial"/>
          <w:color w:val="000000" w:themeColor="text1"/>
          <w:sz w:val="24"/>
          <w:szCs w:val="24"/>
          <w:lang w:val="sk-SK"/>
        </w:rPr>
        <w:t xml:space="preserve"> </w:t>
      </w:r>
      <w:r w:rsidR="00704E7A" w:rsidRPr="00043871">
        <w:rPr>
          <w:rFonts w:ascii="Arial" w:eastAsia="Times New Roman" w:hAnsi="Arial" w:cs="Arial"/>
          <w:color w:val="000000" w:themeColor="text1"/>
          <w:sz w:val="24"/>
          <w:szCs w:val="24"/>
          <w:lang w:val="sk-SK" w:eastAsia="cs-CZ"/>
        </w:rPr>
        <w:t>(1) Agregátor má právo</w:t>
      </w:r>
    </w:p>
    <w:p w14:paraId="2A2E0D49" w14:textId="7C9E0512" w:rsidR="00EC22BB" w:rsidRPr="00043871" w:rsidRDefault="00CD1E21" w:rsidP="0047797C">
      <w:pPr>
        <w:pStyle w:val="Odsekzoznamu"/>
        <w:numPr>
          <w:ilvl w:val="0"/>
          <w:numId w:val="7"/>
        </w:numPr>
        <w:shd w:val="clear" w:color="auto" w:fill="FFFFFF"/>
        <w:spacing w:after="0" w:line="276" w:lineRule="auto"/>
        <w:contextualSpacing w:val="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ponúkať službu agregácie flexibility</w:t>
      </w:r>
      <w:r w:rsidR="00704E7A" w:rsidRPr="00043871">
        <w:rPr>
          <w:rFonts w:ascii="Arial" w:eastAsia="Times New Roman" w:hAnsi="Arial" w:cs="Arial"/>
          <w:color w:val="000000" w:themeColor="text1"/>
          <w:sz w:val="24"/>
          <w:szCs w:val="24"/>
          <w:lang w:val="sk-SK" w:eastAsia="cs-CZ"/>
        </w:rPr>
        <w:t> výrobco</w:t>
      </w:r>
      <w:r w:rsidR="00E11226" w:rsidRPr="00043871">
        <w:rPr>
          <w:rFonts w:ascii="Arial" w:eastAsia="Times New Roman" w:hAnsi="Arial" w:cs="Arial"/>
          <w:color w:val="000000" w:themeColor="text1"/>
          <w:sz w:val="24"/>
          <w:szCs w:val="24"/>
          <w:lang w:val="sk-SK" w:eastAsia="cs-CZ"/>
        </w:rPr>
        <w:t>vi</w:t>
      </w:r>
      <w:r w:rsidR="00704E7A" w:rsidRPr="00043871">
        <w:rPr>
          <w:rFonts w:ascii="Arial" w:eastAsia="Times New Roman" w:hAnsi="Arial" w:cs="Arial"/>
          <w:color w:val="000000" w:themeColor="text1"/>
          <w:sz w:val="24"/>
          <w:szCs w:val="24"/>
          <w:lang w:val="sk-SK" w:eastAsia="cs-CZ"/>
        </w:rPr>
        <w:t xml:space="preserve"> elektriny</w:t>
      </w:r>
      <w:r w:rsidR="004C70A0" w:rsidRPr="00043871">
        <w:rPr>
          <w:rFonts w:ascii="Arial" w:eastAsia="Times New Roman" w:hAnsi="Arial" w:cs="Arial"/>
          <w:color w:val="000000" w:themeColor="text1"/>
          <w:sz w:val="24"/>
          <w:szCs w:val="24"/>
          <w:lang w:val="sk-SK" w:eastAsia="cs-CZ"/>
        </w:rPr>
        <w:t>,</w:t>
      </w:r>
      <w:r w:rsidR="007B1581" w:rsidRPr="00043871">
        <w:rPr>
          <w:rFonts w:ascii="Arial" w:eastAsia="Times New Roman" w:hAnsi="Arial" w:cs="Arial"/>
          <w:color w:val="000000" w:themeColor="text1"/>
          <w:sz w:val="24"/>
          <w:szCs w:val="24"/>
          <w:lang w:val="sk-SK" w:eastAsia="cs-CZ"/>
        </w:rPr>
        <w:t xml:space="preserve"> prevádzkovateľo</w:t>
      </w:r>
      <w:r w:rsidR="00E11226" w:rsidRPr="00043871">
        <w:rPr>
          <w:rFonts w:ascii="Arial" w:eastAsia="Times New Roman" w:hAnsi="Arial" w:cs="Arial"/>
          <w:color w:val="000000" w:themeColor="text1"/>
          <w:sz w:val="24"/>
          <w:szCs w:val="24"/>
          <w:lang w:val="sk-SK" w:eastAsia="cs-CZ"/>
        </w:rPr>
        <w:t xml:space="preserve">vi </w:t>
      </w:r>
      <w:r w:rsidR="007B1581" w:rsidRPr="00043871">
        <w:rPr>
          <w:rFonts w:ascii="Arial" w:eastAsia="Times New Roman" w:hAnsi="Arial" w:cs="Arial"/>
          <w:color w:val="000000" w:themeColor="text1"/>
          <w:sz w:val="24"/>
          <w:szCs w:val="24"/>
          <w:lang w:val="sk-SK" w:eastAsia="cs-CZ"/>
        </w:rPr>
        <w:t>zariadenia na uskladňovanie elektriny</w:t>
      </w:r>
      <w:r w:rsidR="004C70A0" w:rsidRPr="00043871">
        <w:rPr>
          <w:rFonts w:ascii="Arial" w:eastAsia="Times New Roman" w:hAnsi="Arial" w:cs="Arial"/>
          <w:color w:val="000000" w:themeColor="text1"/>
          <w:sz w:val="24"/>
          <w:szCs w:val="24"/>
          <w:lang w:val="sk-SK" w:eastAsia="cs-CZ"/>
        </w:rPr>
        <w:t xml:space="preserve"> alebo aktívnemu odberateľovi</w:t>
      </w:r>
      <w:r w:rsidR="00704E7A" w:rsidRPr="00043871">
        <w:rPr>
          <w:rFonts w:ascii="Arial" w:eastAsia="Times New Roman" w:hAnsi="Arial" w:cs="Arial"/>
          <w:color w:val="000000" w:themeColor="text1"/>
          <w:sz w:val="24"/>
          <w:szCs w:val="24"/>
          <w:lang w:val="sk-SK" w:eastAsia="cs-CZ"/>
        </w:rPr>
        <w:t>,</w:t>
      </w:r>
    </w:p>
    <w:p w14:paraId="42392093" w14:textId="3B166592" w:rsidR="00704E7A" w:rsidRPr="00043871" w:rsidRDefault="00EC22BB" w:rsidP="0047797C">
      <w:pPr>
        <w:pStyle w:val="Odsekzoznamu"/>
        <w:numPr>
          <w:ilvl w:val="0"/>
          <w:numId w:val="7"/>
        </w:numPr>
        <w:shd w:val="clear" w:color="auto" w:fill="FFFFFF"/>
        <w:spacing w:after="0" w:line="276" w:lineRule="auto"/>
        <w:contextualSpacing w:val="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poskytovať agregovanú flexibilitu na organizovaných trhoch s elektrinou</w:t>
      </w:r>
      <w:r w:rsidRPr="00043871">
        <w:rPr>
          <w:rFonts w:ascii="Arial" w:eastAsia="Times New Roman" w:hAnsi="Arial" w:cs="Arial"/>
          <w:color w:val="000000" w:themeColor="text1"/>
          <w:sz w:val="24"/>
          <w:szCs w:val="24"/>
          <w:vertAlign w:val="superscript"/>
          <w:lang w:val="sk-SK" w:eastAsia="cs-CZ"/>
        </w:rPr>
        <w:t>4b)</w:t>
      </w:r>
      <w:r w:rsidRPr="00043871">
        <w:rPr>
          <w:rFonts w:ascii="Arial" w:eastAsia="Times New Roman" w:hAnsi="Arial" w:cs="Arial"/>
          <w:color w:val="000000" w:themeColor="text1"/>
          <w:sz w:val="24"/>
          <w:szCs w:val="24"/>
          <w:lang w:val="sk-SK" w:eastAsia="cs-CZ"/>
        </w:rPr>
        <w:t xml:space="preserve"> vrátane poskytovania podporných služieb,</w:t>
      </w:r>
    </w:p>
    <w:p w14:paraId="0B4281A7" w14:textId="77777777" w:rsidR="00960FBF" w:rsidRPr="00043871" w:rsidRDefault="00960FBF" w:rsidP="0047797C">
      <w:pPr>
        <w:pStyle w:val="Odsekzoznamu"/>
        <w:numPr>
          <w:ilvl w:val="0"/>
          <w:numId w:val="7"/>
        </w:numPr>
        <w:shd w:val="clear" w:color="auto" w:fill="FFFFFF"/>
        <w:spacing w:after="0" w:line="276" w:lineRule="auto"/>
        <w:contextualSpacing w:val="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zúčastňovať sa s ponukou agregovanej flexibility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313FE693" w14:textId="7D4B97AF" w:rsidR="00704E7A" w:rsidRPr="00043871" w:rsidRDefault="00704E7A" w:rsidP="0047797C">
      <w:pPr>
        <w:pStyle w:val="Odsekzoznamu"/>
        <w:numPr>
          <w:ilvl w:val="0"/>
          <w:numId w:val="7"/>
        </w:numPr>
        <w:shd w:val="clear" w:color="auto" w:fill="FFFFFF"/>
        <w:spacing w:after="0" w:line="276" w:lineRule="auto"/>
        <w:contextualSpacing w:val="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na poskytnutie údajov a opravných údajov od </w:t>
      </w:r>
      <w:r w:rsidR="00EE16CE" w:rsidRPr="00043871">
        <w:rPr>
          <w:rFonts w:ascii="Arial" w:eastAsia="Times New Roman" w:hAnsi="Arial" w:cs="Arial"/>
          <w:color w:val="000000" w:themeColor="text1"/>
          <w:sz w:val="24"/>
          <w:szCs w:val="24"/>
          <w:lang w:val="sk-SK" w:eastAsia="cs-CZ"/>
        </w:rPr>
        <w:t>organizátora krátkodobého trhu s elektrinou</w:t>
      </w:r>
      <w:r w:rsidRPr="00043871">
        <w:rPr>
          <w:rFonts w:ascii="Arial" w:eastAsia="Times New Roman" w:hAnsi="Arial" w:cs="Arial"/>
          <w:color w:val="000000" w:themeColor="text1"/>
          <w:sz w:val="24"/>
          <w:szCs w:val="24"/>
          <w:lang w:val="sk-SK" w:eastAsia="cs-CZ"/>
        </w:rPr>
        <w:t xml:space="preserve"> na účely vyúčtovania </w:t>
      </w:r>
      <w:r w:rsidR="00394049" w:rsidRPr="00043871">
        <w:rPr>
          <w:rFonts w:ascii="Arial" w:eastAsia="Times New Roman" w:hAnsi="Arial" w:cs="Arial"/>
          <w:color w:val="000000" w:themeColor="text1"/>
          <w:sz w:val="24"/>
          <w:szCs w:val="24"/>
          <w:lang w:val="sk-SK" w:eastAsia="cs-CZ"/>
        </w:rPr>
        <w:t>za poskytnutie</w:t>
      </w:r>
      <w:r w:rsidRPr="00043871">
        <w:rPr>
          <w:rFonts w:ascii="Arial" w:eastAsia="Times New Roman" w:hAnsi="Arial" w:cs="Arial"/>
          <w:color w:val="000000" w:themeColor="text1"/>
          <w:sz w:val="24"/>
          <w:szCs w:val="24"/>
          <w:lang w:val="sk-SK" w:eastAsia="cs-CZ"/>
        </w:rPr>
        <w:t xml:space="preserve"> flexibility a odchýlky subjektu zúčtovania zodpovedného za odchýlky </w:t>
      </w:r>
      <w:r w:rsidR="009F4577" w:rsidRPr="00043871">
        <w:rPr>
          <w:rFonts w:ascii="Arial" w:eastAsia="Times New Roman" w:hAnsi="Arial" w:cs="Arial"/>
          <w:color w:val="000000" w:themeColor="text1"/>
          <w:sz w:val="24"/>
          <w:szCs w:val="24"/>
          <w:lang w:val="sk-SK" w:eastAsia="cs-CZ"/>
        </w:rPr>
        <w:t>spôsobené</w:t>
      </w:r>
      <w:r w:rsidRPr="00043871">
        <w:rPr>
          <w:rFonts w:ascii="Arial" w:eastAsia="Times New Roman" w:hAnsi="Arial" w:cs="Arial"/>
          <w:color w:val="000000" w:themeColor="text1"/>
          <w:sz w:val="24"/>
          <w:szCs w:val="24"/>
          <w:lang w:val="sk-SK" w:eastAsia="cs-CZ"/>
        </w:rPr>
        <w:t xml:space="preserve"> aktivovanou flexibilitou v rozsahu a kvalite podľa pravidiel trhu</w:t>
      </w:r>
      <w:r w:rsidR="00C62740" w:rsidRPr="00043871">
        <w:rPr>
          <w:rFonts w:ascii="Arial" w:eastAsia="Times New Roman" w:hAnsi="Arial" w:cs="Arial"/>
          <w:color w:val="000000" w:themeColor="text1"/>
          <w:sz w:val="24"/>
          <w:szCs w:val="24"/>
          <w:lang w:val="sk-SK" w:eastAsia="cs-CZ"/>
        </w:rPr>
        <w:t>.</w:t>
      </w:r>
    </w:p>
    <w:p w14:paraId="2409E974" w14:textId="7CB2AC6C" w:rsidR="00704E7A" w:rsidRPr="00043871" w:rsidRDefault="00704E7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Agregátor je povinný</w:t>
      </w:r>
    </w:p>
    <w:p w14:paraId="2B4DC5EF" w14:textId="429F66E8" w:rsidR="00704E7A" w:rsidRPr="00043871" w:rsidRDefault="00704E7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w:t>
      </w:r>
      <w:r w:rsidR="00FA52B9" w:rsidRPr="00043871">
        <w:rPr>
          <w:rFonts w:ascii="Arial" w:eastAsia="Times New Roman" w:hAnsi="Arial" w:cs="Arial"/>
          <w:color w:val="000000" w:themeColor="text1"/>
          <w:sz w:val="24"/>
          <w:szCs w:val="24"/>
          <w:lang w:val="sk-SK" w:eastAsia="cs-CZ"/>
        </w:rPr>
        <w:t>uzatvoriť so zúčtovateľom odchýlok zmluvu o zúčtovaní odchýlky, ktorá obsahuje</w:t>
      </w:r>
      <w:r w:rsidR="00E746D1" w:rsidRPr="00043871">
        <w:rPr>
          <w:rFonts w:ascii="Arial" w:eastAsia="Times New Roman" w:hAnsi="Arial" w:cs="Arial"/>
          <w:color w:val="000000" w:themeColor="text1"/>
          <w:sz w:val="24"/>
          <w:szCs w:val="24"/>
          <w:lang w:val="sk-SK" w:eastAsia="cs-CZ"/>
        </w:rPr>
        <w:t xml:space="preserve"> </w:t>
      </w:r>
      <w:r w:rsidR="00FA52B9" w:rsidRPr="00043871">
        <w:rPr>
          <w:rFonts w:ascii="Arial" w:eastAsia="Times New Roman" w:hAnsi="Arial" w:cs="Arial"/>
          <w:color w:val="000000" w:themeColor="text1"/>
          <w:sz w:val="24"/>
          <w:szCs w:val="24"/>
          <w:lang w:val="sk-SK" w:eastAsia="cs-CZ"/>
        </w:rPr>
        <w:t xml:space="preserve">povinnosť zložiť finančnú zábezpeku; táto povinnosť sa nevzťahuje na agregátora, ktorý preniesol svoju zodpovednosť za odchýlku na iného účastníka trhu s elektrinou na základe zmluvy o prevzatí zodpovednosti za odchýlku v súlade s § 15 ods. </w:t>
      </w:r>
      <w:r w:rsidR="00960FBF"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w:t>
      </w:r>
    </w:p>
    <w:p w14:paraId="61AF1D8A" w14:textId="0B412260" w:rsidR="00704E7A" w:rsidRPr="00043871" w:rsidRDefault="00704E7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uzatvoriť s organizátorom krátkodobého trhu s elektrinou zmluvu o poskytovaní údajov</w:t>
      </w:r>
      <w:r w:rsidR="00C06154" w:rsidRPr="00043871" w:rsidDel="00120A22">
        <w:rPr>
          <w:rFonts w:ascii="Arial" w:eastAsia="Times New Roman" w:hAnsi="Arial" w:cs="Arial"/>
          <w:color w:val="000000" w:themeColor="text1"/>
          <w:sz w:val="24"/>
          <w:szCs w:val="24"/>
          <w:lang w:val="sk-SK" w:eastAsia="cs-CZ"/>
        </w:rPr>
        <w:t>,</w:t>
      </w:r>
    </w:p>
    <w:p w14:paraId="160D2E6C" w14:textId="196E83ED" w:rsidR="00704E7A" w:rsidRPr="00043871" w:rsidRDefault="00704E7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poskytovať zúčtovateľovi odchýlok technické údaje o</w:t>
      </w:r>
      <w:r w:rsidR="00663974"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podm</w:t>
      </w:r>
      <w:r w:rsidR="00663974" w:rsidRPr="00043871">
        <w:rPr>
          <w:rFonts w:ascii="Arial" w:eastAsia="Times New Roman" w:hAnsi="Arial" w:cs="Arial"/>
          <w:color w:val="000000" w:themeColor="text1"/>
          <w:sz w:val="24"/>
          <w:szCs w:val="24"/>
          <w:lang w:val="sk-SK" w:eastAsia="cs-CZ"/>
        </w:rPr>
        <w:t>ie</w:t>
      </w:r>
      <w:r w:rsidRPr="00043871">
        <w:rPr>
          <w:rFonts w:ascii="Arial" w:eastAsia="Times New Roman" w:hAnsi="Arial" w:cs="Arial"/>
          <w:color w:val="000000" w:themeColor="text1"/>
          <w:sz w:val="24"/>
          <w:szCs w:val="24"/>
          <w:lang w:val="sk-SK" w:eastAsia="cs-CZ"/>
        </w:rPr>
        <w:t>nk</w:t>
      </w:r>
      <w:r w:rsidR="0058692A"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ch</w:t>
      </w:r>
      <w:r w:rsidR="00663974" w:rsidRPr="00043871">
        <w:rPr>
          <w:rFonts w:ascii="Arial" w:eastAsia="Times New Roman" w:hAnsi="Arial" w:cs="Arial"/>
          <w:color w:val="000000" w:themeColor="text1"/>
          <w:sz w:val="24"/>
          <w:szCs w:val="24"/>
          <w:lang w:val="sk-SK" w:eastAsia="cs-CZ"/>
        </w:rPr>
        <w:t xml:space="preserve"> </w:t>
      </w:r>
      <w:r w:rsidR="003E417B" w:rsidRPr="00043871">
        <w:rPr>
          <w:rFonts w:ascii="Arial" w:eastAsia="Times New Roman" w:hAnsi="Arial" w:cs="Arial"/>
          <w:color w:val="000000" w:themeColor="text1"/>
          <w:sz w:val="24"/>
          <w:szCs w:val="24"/>
          <w:lang w:val="sk-SK" w:eastAsia="cs-CZ"/>
        </w:rPr>
        <w:t>aktivácie</w:t>
      </w:r>
      <w:r w:rsidRPr="00043871">
        <w:rPr>
          <w:rFonts w:ascii="Arial" w:eastAsia="Times New Roman" w:hAnsi="Arial" w:cs="Arial"/>
          <w:color w:val="000000" w:themeColor="text1"/>
          <w:sz w:val="24"/>
          <w:szCs w:val="24"/>
          <w:lang w:val="sk-SK" w:eastAsia="cs-CZ"/>
        </w:rPr>
        <w:t xml:space="preserve"> flexibility v súlade s uzavretou zmluvou, ako aj </w:t>
      </w:r>
      <w:r w:rsidR="00A23715" w:rsidRPr="00043871">
        <w:rPr>
          <w:rFonts w:ascii="Arial" w:eastAsia="Times New Roman" w:hAnsi="Arial" w:cs="Arial"/>
          <w:color w:val="000000" w:themeColor="text1"/>
          <w:sz w:val="24"/>
          <w:szCs w:val="24"/>
          <w:lang w:val="sk-SK" w:eastAsia="cs-CZ"/>
        </w:rPr>
        <w:t>údaje o elektroenergetických zariadeniach</w:t>
      </w:r>
      <w:r w:rsidR="000A4823" w:rsidRPr="00043871">
        <w:rPr>
          <w:rFonts w:ascii="Arial" w:eastAsia="Times New Roman" w:hAnsi="Arial" w:cs="Arial"/>
          <w:color w:val="000000" w:themeColor="text1"/>
          <w:sz w:val="24"/>
          <w:szCs w:val="24"/>
          <w:lang w:val="sk-SK" w:eastAsia="cs-CZ"/>
        </w:rPr>
        <w:t xml:space="preserve"> a odberných elektrických zariadeniach</w:t>
      </w:r>
      <w:r w:rsidR="007271D0" w:rsidRPr="00043871">
        <w:rPr>
          <w:rFonts w:ascii="Arial" w:eastAsia="Times New Roman" w:hAnsi="Arial" w:cs="Arial"/>
          <w:color w:val="000000" w:themeColor="text1"/>
          <w:sz w:val="24"/>
          <w:szCs w:val="24"/>
          <w:lang w:val="sk-SK" w:eastAsia="cs-CZ"/>
        </w:rPr>
        <w:t xml:space="preserve"> využívaných</w:t>
      </w:r>
      <w:r w:rsidR="00A23715" w:rsidRPr="00043871">
        <w:rPr>
          <w:rFonts w:ascii="Arial" w:eastAsia="Times New Roman" w:hAnsi="Arial" w:cs="Arial"/>
          <w:color w:val="000000" w:themeColor="text1"/>
          <w:sz w:val="24"/>
          <w:szCs w:val="24"/>
          <w:lang w:val="sk-SK" w:eastAsia="cs-CZ"/>
        </w:rPr>
        <w:t xml:space="preserve"> pre aktiváciu flexibility, a </w:t>
      </w:r>
      <w:r w:rsidRPr="00043871">
        <w:rPr>
          <w:rFonts w:ascii="Arial" w:eastAsia="Times New Roman" w:hAnsi="Arial" w:cs="Arial"/>
          <w:color w:val="000000" w:themeColor="text1"/>
          <w:sz w:val="24"/>
          <w:szCs w:val="24"/>
          <w:lang w:val="sk-SK" w:eastAsia="cs-CZ"/>
        </w:rPr>
        <w:t xml:space="preserve">informácie potrebné na činnosť organizátora krátkodobého trhu s elektrinou v rozsahu </w:t>
      </w:r>
      <w:r w:rsidRPr="00043871">
        <w:rPr>
          <w:rFonts w:ascii="Arial" w:eastAsia="Times New Roman" w:hAnsi="Arial" w:cs="Arial"/>
          <w:color w:val="000000" w:themeColor="text1"/>
          <w:sz w:val="24"/>
          <w:szCs w:val="24"/>
          <w:lang w:val="sk-SK" w:eastAsia="cs-CZ"/>
        </w:rPr>
        <w:lastRenderedPageBreak/>
        <w:t>a kvalite podľa pravidiel trhu a prevádzkového poriadku organizátora krátkodobého trhu s elektrinou,</w:t>
      </w:r>
    </w:p>
    <w:p w14:paraId="12BA9F4F" w14:textId="6849159C" w:rsidR="00704E7A" w:rsidRPr="00043871" w:rsidRDefault="00704E7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bezodplatne umožniť poskytovateľovi flexibility zmenu agregátora</w:t>
      </w:r>
      <w:r w:rsidR="00C06154" w:rsidRPr="00043871">
        <w:rPr>
          <w:rFonts w:ascii="Arial" w:eastAsia="Times New Roman" w:hAnsi="Arial" w:cs="Arial"/>
          <w:color w:val="000000" w:themeColor="text1"/>
          <w:sz w:val="24"/>
          <w:szCs w:val="24"/>
          <w:lang w:val="sk-SK" w:eastAsia="cs-CZ"/>
        </w:rPr>
        <w:t>,</w:t>
      </w:r>
    </w:p>
    <w:p w14:paraId="1C7E4469" w14:textId="298E33ED" w:rsidR="00704E7A" w:rsidRPr="00043871" w:rsidRDefault="00704E7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e) </w:t>
      </w:r>
      <w:r w:rsidR="00B0640A" w:rsidRPr="00043871">
        <w:rPr>
          <w:rFonts w:ascii="Arial" w:eastAsia="Times New Roman" w:hAnsi="Arial" w:cs="Arial"/>
          <w:color w:val="000000" w:themeColor="text1"/>
          <w:sz w:val="24"/>
          <w:szCs w:val="24"/>
          <w:lang w:val="sk-SK" w:eastAsia="cs-CZ"/>
        </w:rPr>
        <w:t>poskytnú</w:t>
      </w:r>
      <w:r w:rsidR="00835D61" w:rsidRPr="00043871">
        <w:rPr>
          <w:rFonts w:ascii="Arial" w:eastAsia="Times New Roman" w:hAnsi="Arial" w:cs="Arial"/>
          <w:color w:val="000000" w:themeColor="text1"/>
          <w:sz w:val="24"/>
          <w:szCs w:val="24"/>
          <w:lang w:val="sk-SK" w:eastAsia="cs-CZ"/>
        </w:rPr>
        <w:t>ť poskytovateľovi</w:t>
      </w:r>
      <w:r w:rsidRPr="00043871">
        <w:rPr>
          <w:rFonts w:ascii="Arial" w:eastAsia="Times New Roman" w:hAnsi="Arial" w:cs="Arial"/>
          <w:color w:val="000000" w:themeColor="text1"/>
          <w:sz w:val="24"/>
          <w:szCs w:val="24"/>
          <w:lang w:val="sk-SK" w:eastAsia="cs-CZ"/>
        </w:rPr>
        <w:t xml:space="preserve"> flexibility v postavení </w:t>
      </w:r>
      <w:r w:rsidR="00E406A1"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w:t>
      </w:r>
      <w:r w:rsidR="0058692A" w:rsidRPr="00043871">
        <w:rPr>
          <w:rFonts w:ascii="Arial" w:eastAsia="Times New Roman" w:hAnsi="Arial" w:cs="Arial"/>
          <w:color w:val="000000" w:themeColor="text1"/>
          <w:sz w:val="24"/>
          <w:szCs w:val="24"/>
          <w:lang w:val="sk-SK" w:eastAsia="cs-CZ"/>
        </w:rPr>
        <w:t>ľ</w:t>
      </w:r>
      <w:r w:rsidRPr="00043871">
        <w:rPr>
          <w:rFonts w:ascii="Arial" w:eastAsia="Times New Roman" w:hAnsi="Arial" w:cs="Arial"/>
          <w:color w:val="000000" w:themeColor="text1"/>
          <w:sz w:val="24"/>
          <w:szCs w:val="24"/>
          <w:lang w:val="sk-SK" w:eastAsia="cs-CZ"/>
        </w:rPr>
        <w:t xml:space="preserve">a elektriny v primeranom časovom predstihu </w:t>
      </w:r>
      <w:r w:rsidR="006273EB" w:rsidRPr="00043871">
        <w:rPr>
          <w:rFonts w:ascii="Arial" w:eastAsia="Times New Roman" w:hAnsi="Arial" w:cs="Arial"/>
          <w:color w:val="000000" w:themeColor="text1"/>
          <w:sz w:val="24"/>
          <w:szCs w:val="24"/>
          <w:lang w:val="sk-SK" w:eastAsia="cs-CZ"/>
        </w:rPr>
        <w:t xml:space="preserve">pred </w:t>
      </w:r>
      <w:r w:rsidR="005B7021" w:rsidRPr="00043871">
        <w:rPr>
          <w:rFonts w:ascii="Arial" w:eastAsia="Times New Roman" w:hAnsi="Arial" w:cs="Arial"/>
          <w:color w:val="000000" w:themeColor="text1"/>
          <w:sz w:val="24"/>
          <w:szCs w:val="24"/>
          <w:lang w:val="sk-SK" w:eastAsia="cs-CZ"/>
        </w:rPr>
        <w:t>uzatvorením</w:t>
      </w:r>
      <w:r w:rsidRPr="00043871">
        <w:rPr>
          <w:rFonts w:ascii="Arial" w:eastAsia="Times New Roman" w:hAnsi="Arial" w:cs="Arial"/>
          <w:color w:val="000000" w:themeColor="text1"/>
          <w:sz w:val="24"/>
          <w:szCs w:val="24"/>
          <w:lang w:val="sk-SK" w:eastAsia="cs-CZ"/>
        </w:rPr>
        <w:t xml:space="preserve"> zmluvy o agregácii písomné informácie o obsahu navrhovan</w:t>
      </w:r>
      <w:r w:rsidR="00B678AA" w:rsidRPr="00043871">
        <w:rPr>
          <w:rFonts w:ascii="Arial" w:eastAsia="Times New Roman" w:hAnsi="Arial" w:cs="Arial"/>
          <w:color w:val="000000" w:themeColor="text1"/>
          <w:sz w:val="24"/>
          <w:szCs w:val="24"/>
          <w:lang w:val="sk-SK" w:eastAsia="cs-CZ"/>
        </w:rPr>
        <w:t>ej</w:t>
      </w:r>
      <w:r w:rsidRPr="00043871">
        <w:rPr>
          <w:rFonts w:ascii="Arial" w:eastAsia="Times New Roman" w:hAnsi="Arial" w:cs="Arial"/>
          <w:color w:val="000000" w:themeColor="text1"/>
          <w:sz w:val="24"/>
          <w:szCs w:val="24"/>
          <w:lang w:val="sk-SK" w:eastAsia="cs-CZ"/>
        </w:rPr>
        <w:t xml:space="preserve"> zmluvy a </w:t>
      </w:r>
      <w:r w:rsidR="00B678AA" w:rsidRPr="00043871">
        <w:rPr>
          <w:rFonts w:ascii="Arial" w:eastAsia="Times New Roman" w:hAnsi="Arial" w:cs="Arial"/>
          <w:color w:val="000000" w:themeColor="text1"/>
          <w:sz w:val="24"/>
          <w:szCs w:val="24"/>
          <w:lang w:val="sk-SK" w:eastAsia="cs-CZ"/>
        </w:rPr>
        <w:t>ob</w:t>
      </w:r>
      <w:r w:rsidR="00720328" w:rsidRPr="00043871">
        <w:rPr>
          <w:rFonts w:ascii="Arial" w:eastAsia="Times New Roman" w:hAnsi="Arial" w:cs="Arial"/>
          <w:color w:val="000000" w:themeColor="text1"/>
          <w:sz w:val="24"/>
          <w:szCs w:val="24"/>
          <w:lang w:val="sk-SK" w:eastAsia="cs-CZ"/>
        </w:rPr>
        <w:t xml:space="preserve">oznámiť ho s dôsledkami aktivácie flexibility podľa navrhovanej </w:t>
      </w:r>
      <w:r w:rsidRPr="00043871">
        <w:rPr>
          <w:rFonts w:ascii="Arial" w:eastAsia="Times New Roman" w:hAnsi="Arial" w:cs="Arial"/>
          <w:color w:val="000000" w:themeColor="text1"/>
          <w:sz w:val="24"/>
          <w:szCs w:val="24"/>
          <w:lang w:val="sk-SK" w:eastAsia="cs-CZ"/>
        </w:rPr>
        <w:t xml:space="preserve">zmluvy, </w:t>
      </w:r>
    </w:p>
    <w:p w14:paraId="035DF901" w14:textId="703B84CF" w:rsidR="00704E7A" w:rsidRPr="00043871" w:rsidRDefault="00704E7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Pr="00043871">
        <w:rPr>
          <w:rFonts w:ascii="Arial" w:eastAsia="Times New Roman" w:hAnsi="Arial" w:cs="Arial"/>
          <w:color w:val="000000" w:themeColor="text1"/>
          <w:sz w:val="24"/>
          <w:szCs w:val="24"/>
          <w:lang w:val="sk-SK" w:eastAsia="cs-CZ"/>
        </w:rPr>
        <w:tab/>
        <w:t xml:space="preserve">poskytovať </w:t>
      </w:r>
      <w:r w:rsidR="009A0C56" w:rsidRPr="00043871">
        <w:rPr>
          <w:rFonts w:ascii="Arial" w:eastAsia="Times New Roman" w:hAnsi="Arial" w:cs="Arial"/>
          <w:color w:val="000000" w:themeColor="text1"/>
          <w:sz w:val="24"/>
          <w:szCs w:val="24"/>
          <w:lang w:val="sk-SK" w:eastAsia="cs-CZ"/>
        </w:rPr>
        <w:t xml:space="preserve">prevádzkovateľovi prenosovej sústavy alebo </w:t>
      </w:r>
      <w:r w:rsidRPr="00043871">
        <w:rPr>
          <w:rFonts w:ascii="Arial" w:eastAsia="Times New Roman" w:hAnsi="Arial" w:cs="Arial"/>
          <w:color w:val="000000" w:themeColor="text1"/>
          <w:sz w:val="24"/>
          <w:szCs w:val="24"/>
          <w:lang w:val="sk-SK" w:eastAsia="cs-CZ"/>
        </w:rPr>
        <w:t xml:space="preserve">prevádzkovateľovi distribučnej sústavy </w:t>
      </w:r>
      <w:r w:rsidR="008F1264" w:rsidRPr="00043871">
        <w:rPr>
          <w:rFonts w:ascii="Arial" w:eastAsia="Times New Roman" w:hAnsi="Arial" w:cs="Arial"/>
          <w:color w:val="000000" w:themeColor="text1"/>
          <w:sz w:val="24"/>
          <w:szCs w:val="24"/>
          <w:lang w:val="sk-SK" w:eastAsia="cs-CZ"/>
        </w:rPr>
        <w:t xml:space="preserve">údaje </w:t>
      </w:r>
      <w:r w:rsidRPr="00043871">
        <w:rPr>
          <w:rFonts w:ascii="Arial" w:eastAsia="Times New Roman" w:hAnsi="Arial" w:cs="Arial"/>
          <w:color w:val="000000" w:themeColor="text1"/>
          <w:sz w:val="24"/>
          <w:szCs w:val="24"/>
          <w:lang w:val="sk-SK" w:eastAsia="cs-CZ"/>
        </w:rPr>
        <w:t xml:space="preserve">o agregovanej flexibilite na vymedzenom území a obmedziť aktiváciu agregovanej flexibility podľa pokynov </w:t>
      </w:r>
      <w:r w:rsidR="007E3165" w:rsidRPr="00043871">
        <w:rPr>
          <w:rFonts w:ascii="Arial" w:eastAsia="Times New Roman" w:hAnsi="Arial" w:cs="Arial"/>
          <w:color w:val="000000" w:themeColor="text1"/>
          <w:sz w:val="24"/>
          <w:szCs w:val="24"/>
          <w:lang w:val="sk-SK" w:eastAsia="cs-CZ"/>
        </w:rPr>
        <w:t xml:space="preserve">prevádzkovateľa prenosovej sústavy alebo </w:t>
      </w:r>
      <w:r w:rsidRPr="00043871">
        <w:rPr>
          <w:rFonts w:ascii="Arial" w:eastAsia="Times New Roman" w:hAnsi="Arial" w:cs="Arial"/>
          <w:color w:val="000000" w:themeColor="text1"/>
          <w:sz w:val="24"/>
          <w:szCs w:val="24"/>
          <w:lang w:val="sk-SK" w:eastAsia="cs-CZ"/>
        </w:rPr>
        <w:t>prevádzkovateľa distribučnej sústavy,</w:t>
      </w:r>
    </w:p>
    <w:p w14:paraId="47263DC1" w14:textId="7456DE50" w:rsidR="00704E7A" w:rsidRPr="00043871" w:rsidRDefault="009F769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704E7A" w:rsidRPr="00043871">
        <w:rPr>
          <w:rFonts w:ascii="Arial" w:eastAsia="Times New Roman" w:hAnsi="Arial" w:cs="Arial"/>
          <w:color w:val="000000" w:themeColor="text1"/>
          <w:sz w:val="24"/>
          <w:szCs w:val="24"/>
          <w:lang w:val="sk-SK" w:eastAsia="cs-CZ"/>
        </w:rPr>
        <w:t>) vyrad</w:t>
      </w:r>
      <w:r w:rsidR="00D56E7F" w:rsidRPr="00043871">
        <w:rPr>
          <w:rFonts w:ascii="Arial" w:eastAsia="Times New Roman" w:hAnsi="Arial" w:cs="Arial"/>
          <w:color w:val="000000" w:themeColor="text1"/>
          <w:sz w:val="24"/>
          <w:szCs w:val="24"/>
          <w:lang w:val="sk-SK" w:eastAsia="cs-CZ"/>
        </w:rPr>
        <w:t xml:space="preserve">iť </w:t>
      </w:r>
      <w:r w:rsidR="00704E7A" w:rsidRPr="00043871">
        <w:rPr>
          <w:rFonts w:ascii="Arial" w:eastAsia="Times New Roman" w:hAnsi="Arial" w:cs="Arial"/>
          <w:color w:val="000000" w:themeColor="text1"/>
          <w:sz w:val="24"/>
          <w:szCs w:val="24"/>
          <w:lang w:val="sk-SK" w:eastAsia="cs-CZ"/>
        </w:rPr>
        <w:t xml:space="preserve">odberné </w:t>
      </w:r>
      <w:r w:rsidR="008F1264" w:rsidRPr="00043871">
        <w:rPr>
          <w:rFonts w:ascii="Arial" w:eastAsia="Times New Roman" w:hAnsi="Arial" w:cs="Arial"/>
          <w:color w:val="000000" w:themeColor="text1"/>
          <w:sz w:val="24"/>
          <w:szCs w:val="24"/>
          <w:lang w:val="sk-SK" w:eastAsia="cs-CZ"/>
        </w:rPr>
        <w:t xml:space="preserve">miesto </w:t>
      </w:r>
      <w:r w:rsidR="00704E7A" w:rsidRPr="00043871">
        <w:rPr>
          <w:rFonts w:ascii="Arial" w:eastAsia="Times New Roman" w:hAnsi="Arial" w:cs="Arial"/>
          <w:color w:val="000000" w:themeColor="text1"/>
          <w:sz w:val="24"/>
          <w:szCs w:val="24"/>
          <w:lang w:val="sk-SK" w:eastAsia="cs-CZ"/>
        </w:rPr>
        <w:t>alebo odovzdávacie miest</w:t>
      </w:r>
      <w:r w:rsidR="00B031F9" w:rsidRPr="00043871">
        <w:rPr>
          <w:rFonts w:ascii="Arial" w:eastAsia="Times New Roman" w:hAnsi="Arial" w:cs="Arial"/>
          <w:color w:val="000000" w:themeColor="text1"/>
          <w:sz w:val="24"/>
          <w:szCs w:val="24"/>
          <w:lang w:val="sk-SK" w:eastAsia="cs-CZ"/>
        </w:rPr>
        <w:t>o</w:t>
      </w:r>
      <w:r w:rsidR="00704E7A" w:rsidRPr="00043871">
        <w:rPr>
          <w:rFonts w:ascii="Arial" w:eastAsia="Times New Roman" w:hAnsi="Arial" w:cs="Arial"/>
          <w:color w:val="000000" w:themeColor="text1"/>
          <w:sz w:val="24"/>
          <w:szCs w:val="24"/>
          <w:lang w:val="sk-SK" w:eastAsia="cs-CZ"/>
        </w:rPr>
        <w:t xml:space="preserve"> poskytovateľa flexibility</w:t>
      </w:r>
      <w:r w:rsidR="00860B1B" w:rsidRPr="00043871">
        <w:rPr>
          <w:rFonts w:ascii="Arial" w:eastAsia="Times New Roman" w:hAnsi="Arial" w:cs="Arial"/>
          <w:color w:val="000000" w:themeColor="text1"/>
          <w:sz w:val="24"/>
          <w:szCs w:val="24"/>
          <w:lang w:val="sk-SK" w:eastAsia="cs-CZ"/>
        </w:rPr>
        <w:t xml:space="preserve"> u organizátora krátkodobého trhu s elektrinou</w:t>
      </w:r>
      <w:r w:rsidR="00704E7A" w:rsidRPr="00043871">
        <w:rPr>
          <w:rFonts w:ascii="Arial" w:eastAsia="Times New Roman" w:hAnsi="Arial" w:cs="Arial"/>
          <w:color w:val="000000" w:themeColor="text1"/>
          <w:sz w:val="24"/>
          <w:szCs w:val="24"/>
          <w:lang w:val="sk-SK" w:eastAsia="cs-CZ"/>
        </w:rPr>
        <w:t xml:space="preserve"> zo svojej bilančnej skupiny ku dňu ukončenia zmluvy o agregácii,</w:t>
      </w:r>
    </w:p>
    <w:p w14:paraId="09A1ACBD" w14:textId="5F2E360F" w:rsidR="00BE7C4C" w:rsidRPr="00043871" w:rsidRDefault="009F769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bookmarkStart w:id="152" w:name="c_37313"/>
      <w:bookmarkStart w:id="153" w:name="pa_35"/>
      <w:bookmarkStart w:id="154" w:name="p_35"/>
      <w:bookmarkEnd w:id="152"/>
      <w:bookmarkEnd w:id="153"/>
      <w:bookmarkEnd w:id="154"/>
      <w:r w:rsidRPr="00043871">
        <w:rPr>
          <w:rFonts w:ascii="Arial" w:eastAsia="Times New Roman" w:hAnsi="Arial" w:cs="Arial"/>
          <w:color w:val="000000" w:themeColor="text1"/>
          <w:sz w:val="24"/>
          <w:szCs w:val="24"/>
          <w:lang w:val="sk-SK" w:eastAsia="cs-CZ"/>
        </w:rPr>
        <w:t xml:space="preserve">h) </w:t>
      </w:r>
      <w:r w:rsidR="00BE7C4C" w:rsidRPr="00043871">
        <w:rPr>
          <w:rFonts w:ascii="Arial" w:eastAsia="Times New Roman" w:hAnsi="Arial" w:cs="Arial"/>
          <w:color w:val="000000" w:themeColor="text1"/>
          <w:sz w:val="24"/>
          <w:szCs w:val="24"/>
          <w:lang w:val="sk-SK" w:eastAsia="cs-CZ"/>
        </w:rPr>
        <w:t xml:space="preserve">poskytovať prevádzkovateľovi prenosovej sústavy a prevádzkovateľovi distribučnej sústavy </w:t>
      </w:r>
      <w:r w:rsidR="0044648B" w:rsidRPr="00043871">
        <w:rPr>
          <w:rFonts w:ascii="Arial" w:eastAsia="Times New Roman" w:hAnsi="Arial" w:cs="Arial"/>
          <w:color w:val="000000" w:themeColor="text1"/>
          <w:sz w:val="24"/>
          <w:szCs w:val="24"/>
          <w:lang w:val="sk-SK" w:eastAsia="cs-CZ"/>
        </w:rPr>
        <w:t xml:space="preserve">informácie o zariadení so schopnosťou flexibility, ktoré je predmetom agregácie, a </w:t>
      </w:r>
      <w:r w:rsidR="00BE7C4C" w:rsidRPr="00043871">
        <w:rPr>
          <w:rFonts w:ascii="Arial" w:eastAsia="Times New Roman" w:hAnsi="Arial" w:cs="Arial"/>
          <w:color w:val="000000" w:themeColor="text1"/>
          <w:sz w:val="24"/>
          <w:szCs w:val="24"/>
          <w:lang w:val="sk-SK" w:eastAsia="cs-CZ"/>
        </w:rPr>
        <w:t>technické údaje potrebné na zabezpečenie bezpečnosti a spoľahlivosti sústavy,</w:t>
      </w:r>
    </w:p>
    <w:p w14:paraId="4E4DDB75" w14:textId="1E5ED6AC" w:rsidR="00BE7C4C" w:rsidRPr="00043871" w:rsidRDefault="009F769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w:t>
      </w:r>
      <w:r w:rsidR="00BE7C4C" w:rsidRPr="00043871">
        <w:rPr>
          <w:rFonts w:ascii="Arial" w:eastAsia="Times New Roman" w:hAnsi="Arial" w:cs="Arial"/>
          <w:color w:val="000000" w:themeColor="text1"/>
          <w:sz w:val="24"/>
          <w:szCs w:val="24"/>
          <w:lang w:val="sk-SK" w:eastAsia="cs-CZ"/>
        </w:rPr>
        <w:t xml:space="preserve">dodržiavať pokyny dispečingu a dispečingu prevádzkovateľa príslušnej sústavy, do ktorej je zariadenie </w:t>
      </w:r>
      <w:r w:rsidR="000A2445" w:rsidRPr="00043871">
        <w:rPr>
          <w:rFonts w:ascii="Arial" w:eastAsia="Times New Roman" w:hAnsi="Arial" w:cs="Arial"/>
          <w:color w:val="000000" w:themeColor="text1"/>
          <w:sz w:val="24"/>
          <w:szCs w:val="24"/>
          <w:lang w:val="sk-SK" w:eastAsia="cs-CZ"/>
        </w:rPr>
        <w:t>so schopnosťou flexibility</w:t>
      </w:r>
      <w:r w:rsidR="0044648B" w:rsidRPr="00043871">
        <w:rPr>
          <w:rFonts w:ascii="Arial" w:eastAsia="Times New Roman" w:hAnsi="Arial" w:cs="Arial"/>
          <w:color w:val="000000" w:themeColor="text1"/>
          <w:sz w:val="24"/>
          <w:szCs w:val="24"/>
          <w:lang w:val="sk-SK" w:eastAsia="cs-CZ"/>
        </w:rPr>
        <w:t>, ktoré je predmetom agregácie,</w:t>
      </w:r>
      <w:r w:rsidR="000A2445" w:rsidRPr="00043871">
        <w:rPr>
          <w:rFonts w:ascii="Arial" w:eastAsia="Times New Roman" w:hAnsi="Arial" w:cs="Arial"/>
          <w:color w:val="000000" w:themeColor="text1"/>
          <w:sz w:val="24"/>
          <w:szCs w:val="24"/>
          <w:lang w:val="sk-SK" w:eastAsia="cs-CZ"/>
        </w:rPr>
        <w:t xml:space="preserve"> </w:t>
      </w:r>
      <w:r w:rsidR="00BE7C4C" w:rsidRPr="00043871">
        <w:rPr>
          <w:rFonts w:ascii="Arial" w:eastAsia="Times New Roman" w:hAnsi="Arial" w:cs="Arial"/>
          <w:color w:val="000000" w:themeColor="text1"/>
          <w:sz w:val="24"/>
          <w:szCs w:val="24"/>
          <w:lang w:val="sk-SK" w:eastAsia="cs-CZ"/>
        </w:rPr>
        <w:t>pripojené</w:t>
      </w:r>
      <w:r w:rsidR="00D610C9" w:rsidRPr="00043871">
        <w:rPr>
          <w:rFonts w:ascii="Arial" w:eastAsia="Times New Roman" w:hAnsi="Arial" w:cs="Arial"/>
          <w:color w:val="000000" w:themeColor="text1"/>
          <w:sz w:val="24"/>
          <w:szCs w:val="24"/>
          <w:lang w:val="sk-SK" w:eastAsia="cs-CZ"/>
        </w:rPr>
        <w:t>.</w:t>
      </w:r>
    </w:p>
    <w:p w14:paraId="686ACC30"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35  </w:t>
      </w:r>
    </w:p>
    <w:p w14:paraId="2CB55C34" w14:textId="6392A500"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55" w:name="c_37315"/>
      <w:bookmarkEnd w:id="155"/>
      <w:r w:rsidRPr="00043871">
        <w:rPr>
          <w:rFonts w:ascii="Arial" w:eastAsia="Times New Roman" w:hAnsi="Arial" w:cs="Arial"/>
          <w:b/>
          <w:bCs/>
          <w:color w:val="000000" w:themeColor="text1"/>
          <w:sz w:val="24"/>
          <w:szCs w:val="24"/>
          <w:lang w:val="sk-SK" w:eastAsia="cs-CZ"/>
        </w:rPr>
        <w:t xml:space="preserve">Práva a povinnosti </w:t>
      </w:r>
      <w:r w:rsidR="002634B9" w:rsidRPr="00043871">
        <w:rPr>
          <w:rFonts w:ascii="Arial" w:eastAsia="Times New Roman" w:hAnsi="Arial" w:cs="Arial"/>
          <w:b/>
          <w:bCs/>
          <w:color w:val="000000" w:themeColor="text1"/>
          <w:sz w:val="24"/>
          <w:szCs w:val="24"/>
          <w:lang w:val="sk-SK" w:eastAsia="cs-CZ"/>
        </w:rPr>
        <w:t xml:space="preserve">koncového </w:t>
      </w:r>
      <w:r w:rsidRPr="00043871">
        <w:rPr>
          <w:rFonts w:ascii="Arial" w:eastAsia="Times New Roman" w:hAnsi="Arial" w:cs="Arial"/>
          <w:b/>
          <w:bCs/>
          <w:color w:val="000000" w:themeColor="text1"/>
          <w:sz w:val="24"/>
          <w:szCs w:val="24"/>
          <w:lang w:val="sk-SK" w:eastAsia="cs-CZ"/>
        </w:rPr>
        <w:t>odberateľa elektriny</w:t>
      </w:r>
    </w:p>
    <w:p w14:paraId="5FAB78CB" w14:textId="088CE2B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136CF6" w:rsidRPr="00043871">
        <w:rPr>
          <w:rFonts w:ascii="Arial" w:eastAsia="Times New Roman" w:hAnsi="Arial" w:cs="Arial"/>
          <w:color w:val="000000" w:themeColor="text1"/>
          <w:sz w:val="24"/>
          <w:szCs w:val="24"/>
          <w:lang w:val="sk-SK" w:eastAsia="cs-CZ"/>
        </w:rPr>
        <w:t>Koncový o</w:t>
      </w:r>
      <w:r w:rsidRPr="00043871">
        <w:rPr>
          <w:rFonts w:ascii="Arial" w:eastAsia="Times New Roman" w:hAnsi="Arial" w:cs="Arial"/>
          <w:color w:val="000000" w:themeColor="text1"/>
          <w:sz w:val="24"/>
          <w:szCs w:val="24"/>
          <w:lang w:val="sk-SK" w:eastAsia="cs-CZ"/>
        </w:rPr>
        <w:t>dberateľ elektriny má právo</w:t>
      </w:r>
    </w:p>
    <w:p w14:paraId="367FEB60" w14:textId="6CB59270" w:rsidR="00093CDE"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uzatvoriť zmluvu o dodávke elektriny </w:t>
      </w:r>
      <w:r w:rsidR="6C258DA4" w:rsidRPr="00043871">
        <w:rPr>
          <w:rFonts w:ascii="Arial" w:eastAsia="Times New Roman" w:hAnsi="Arial" w:cs="Arial"/>
          <w:color w:val="000000" w:themeColor="text1"/>
          <w:sz w:val="24"/>
          <w:szCs w:val="24"/>
          <w:lang w:val="sk-SK" w:eastAsia="cs-CZ"/>
        </w:rPr>
        <w:t>alebo zmluvu o</w:t>
      </w:r>
      <w:r w:rsidR="00A40A3C" w:rsidRPr="00043871">
        <w:rPr>
          <w:rFonts w:ascii="Arial" w:eastAsia="Times New Roman" w:hAnsi="Arial" w:cs="Arial"/>
          <w:color w:val="000000" w:themeColor="text1"/>
          <w:sz w:val="24"/>
          <w:szCs w:val="24"/>
          <w:lang w:val="sk-SK" w:eastAsia="cs-CZ"/>
        </w:rPr>
        <w:t> </w:t>
      </w:r>
      <w:r w:rsidR="6C258DA4" w:rsidRPr="00043871">
        <w:rPr>
          <w:rFonts w:ascii="Arial" w:eastAsia="Times New Roman" w:hAnsi="Arial" w:cs="Arial"/>
          <w:color w:val="000000" w:themeColor="text1"/>
          <w:sz w:val="24"/>
          <w:szCs w:val="24"/>
          <w:lang w:val="sk-SK" w:eastAsia="cs-CZ"/>
        </w:rPr>
        <w:t xml:space="preserve">združenej dodávke elektriny </w:t>
      </w:r>
      <w:r w:rsidRPr="00043871">
        <w:rPr>
          <w:rFonts w:ascii="Arial" w:eastAsia="Times New Roman" w:hAnsi="Arial" w:cs="Arial"/>
          <w:color w:val="000000" w:themeColor="text1"/>
          <w:sz w:val="24"/>
          <w:szCs w:val="24"/>
          <w:lang w:val="sk-SK" w:eastAsia="cs-CZ"/>
        </w:rPr>
        <w:t>s dodávateľom elektriny,</w:t>
      </w:r>
      <w:r w:rsidR="000A6C1A" w:rsidRPr="00043871">
        <w:rPr>
          <w:rFonts w:ascii="Arial" w:eastAsia="Times New Roman" w:hAnsi="Arial" w:cs="Arial"/>
          <w:color w:val="000000" w:themeColor="text1"/>
          <w:sz w:val="24"/>
          <w:szCs w:val="24"/>
          <w:lang w:val="sk-SK" w:eastAsia="cs-CZ"/>
        </w:rPr>
        <w:t xml:space="preserve"> </w:t>
      </w:r>
    </w:p>
    <w:p w14:paraId="1A0896DE" w14:textId="77BD9462" w:rsidR="00E16261"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w:t>
      </w:r>
      <w:r w:rsidRPr="00043871" w:rsidDel="00093CDE">
        <w:rPr>
          <w:rFonts w:ascii="Arial" w:eastAsia="Times New Roman" w:hAnsi="Arial" w:cs="Arial"/>
          <w:color w:val="000000" w:themeColor="text1"/>
          <w:sz w:val="24"/>
          <w:szCs w:val="24"/>
          <w:lang w:val="sk-SK" w:eastAsia="cs-CZ"/>
        </w:rPr>
        <w:t xml:space="preserve"> </w:t>
      </w:r>
      <w:r w:rsidR="00E16261" w:rsidRPr="00043871">
        <w:rPr>
          <w:rFonts w:ascii="Arial" w:eastAsia="Times New Roman" w:hAnsi="Arial" w:cs="Arial"/>
          <w:color w:val="000000" w:themeColor="text1"/>
          <w:sz w:val="24"/>
          <w:szCs w:val="24"/>
          <w:lang w:val="sk-SK" w:eastAsia="cs-CZ"/>
        </w:rPr>
        <w:t>uzatvoriť zmluvu o dodávke elektriny alebo zmluvu o združenej dodávke elektriny s dynamickou cenou elektriny</w:t>
      </w:r>
      <w:r w:rsidR="00F07A1D" w:rsidRPr="00043871">
        <w:rPr>
          <w:rFonts w:ascii="Arial" w:eastAsia="Times New Roman" w:hAnsi="Arial" w:cs="Arial"/>
          <w:color w:val="000000" w:themeColor="text1"/>
          <w:sz w:val="24"/>
          <w:szCs w:val="24"/>
          <w:lang w:val="sk-SK" w:eastAsia="cs-CZ"/>
        </w:rPr>
        <w:t xml:space="preserve">, </w:t>
      </w:r>
      <w:r w:rsidR="00E16261" w:rsidRPr="00043871">
        <w:rPr>
          <w:rFonts w:ascii="Arial" w:eastAsia="Times New Roman" w:hAnsi="Arial" w:cs="Arial"/>
          <w:color w:val="000000" w:themeColor="text1"/>
          <w:sz w:val="24"/>
          <w:szCs w:val="24"/>
          <w:lang w:val="sk-SK" w:eastAsia="cs-CZ"/>
        </w:rPr>
        <w:t>ak má v odbernom mieste nainštalovaný inteligentný merací systém,</w:t>
      </w:r>
    </w:p>
    <w:p w14:paraId="3FDE3F11" w14:textId="0CBFC0FC" w:rsidR="00D96116" w:rsidRPr="00043871" w:rsidRDefault="009158C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w:t>
      </w:r>
      <w:r w:rsidR="00D96116" w:rsidRPr="00043871">
        <w:rPr>
          <w:rFonts w:ascii="Arial" w:eastAsia="Times New Roman" w:hAnsi="Arial" w:cs="Arial"/>
          <w:color w:val="000000" w:themeColor="text1"/>
          <w:sz w:val="24"/>
          <w:szCs w:val="24"/>
          <w:lang w:val="sk-SK" w:eastAsia="cs-CZ"/>
        </w:rPr>
        <w:t>)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14:paraId="4F77CE2C" w14:textId="4E6B0AC5" w:rsidR="00D96116" w:rsidRPr="00043871" w:rsidRDefault="009158C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w:t>
      </w:r>
      <w:r w:rsidR="00D96116" w:rsidRPr="00043871">
        <w:rPr>
          <w:rFonts w:ascii="Arial" w:eastAsia="Times New Roman" w:hAnsi="Arial" w:cs="Arial"/>
          <w:color w:val="000000" w:themeColor="text1"/>
          <w:sz w:val="24"/>
          <w:szCs w:val="24"/>
          <w:lang w:val="sk-SK" w:eastAsia="cs-CZ"/>
        </w:rPr>
        <w:t xml:space="preserve">) na pripojenie do sústavy, ak odberné elektrické zariadenie </w:t>
      </w:r>
      <w:r w:rsidR="00471432"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 xml:space="preserve">odberateľa elektriny spĺňa technické podmienky a obchodné podmienky pripojenia; tým nie </w:t>
      </w:r>
      <w:r w:rsidR="008F1264" w:rsidRPr="00043871">
        <w:rPr>
          <w:rFonts w:ascii="Arial" w:eastAsia="Times New Roman" w:hAnsi="Arial" w:cs="Arial"/>
          <w:color w:val="000000" w:themeColor="text1"/>
          <w:sz w:val="24"/>
          <w:szCs w:val="24"/>
          <w:lang w:val="sk-SK" w:eastAsia="cs-CZ"/>
        </w:rPr>
        <w:t>sú</w:t>
      </w:r>
      <w:r w:rsidR="00D96116" w:rsidRPr="00043871">
        <w:rPr>
          <w:rFonts w:ascii="Arial" w:eastAsia="Times New Roman" w:hAnsi="Arial" w:cs="Arial"/>
          <w:color w:val="000000" w:themeColor="text1"/>
          <w:sz w:val="24"/>
          <w:szCs w:val="24"/>
          <w:lang w:val="sk-SK" w:eastAsia="cs-CZ"/>
        </w:rPr>
        <w:t xml:space="preserve"> dotknuté ustanoveni</w:t>
      </w:r>
      <w:r w:rsidR="008F1264" w:rsidRPr="00043871">
        <w:rPr>
          <w:rFonts w:ascii="Arial" w:eastAsia="Times New Roman" w:hAnsi="Arial" w:cs="Arial"/>
          <w:color w:val="000000" w:themeColor="text1"/>
          <w:sz w:val="24"/>
          <w:szCs w:val="24"/>
          <w:lang w:val="sk-SK" w:eastAsia="cs-CZ"/>
        </w:rPr>
        <w:t>a</w:t>
      </w:r>
      <w:r w:rsidR="00D96116" w:rsidRPr="00043871">
        <w:rPr>
          <w:rFonts w:ascii="Arial" w:eastAsia="Times New Roman" w:hAnsi="Arial" w:cs="Arial"/>
          <w:color w:val="000000" w:themeColor="text1"/>
          <w:sz w:val="24"/>
          <w:szCs w:val="24"/>
          <w:lang w:val="sk-SK" w:eastAsia="cs-CZ"/>
        </w:rPr>
        <w:t xml:space="preserve"> § 11 ods. 13 až 15</w:t>
      </w:r>
      <w:r w:rsidR="002725DE" w:rsidRPr="00043871">
        <w:rPr>
          <w:rFonts w:ascii="Arial" w:eastAsia="Times New Roman" w:hAnsi="Arial" w:cs="Arial"/>
          <w:color w:val="000000" w:themeColor="text1"/>
          <w:sz w:val="24"/>
          <w:szCs w:val="24"/>
          <w:lang w:val="sk-SK" w:eastAsia="cs-CZ"/>
        </w:rPr>
        <w:t>,</w:t>
      </w:r>
      <w:r w:rsidR="00D96116" w:rsidRPr="00043871">
        <w:rPr>
          <w:rFonts w:ascii="Arial" w:eastAsia="Times New Roman" w:hAnsi="Arial" w:cs="Arial"/>
          <w:color w:val="000000" w:themeColor="text1"/>
          <w:sz w:val="24"/>
          <w:szCs w:val="24"/>
          <w:lang w:val="sk-SK" w:eastAsia="cs-CZ"/>
        </w:rPr>
        <w:t xml:space="preserve"> § 28 ods. 1 písm. h)</w:t>
      </w:r>
      <w:r w:rsidR="002725DE" w:rsidRPr="00043871">
        <w:rPr>
          <w:rFonts w:ascii="Arial" w:eastAsia="Times New Roman" w:hAnsi="Arial" w:cs="Arial"/>
          <w:color w:val="000000" w:themeColor="text1"/>
          <w:sz w:val="24"/>
          <w:szCs w:val="24"/>
          <w:lang w:val="sk-SK" w:eastAsia="cs-CZ"/>
        </w:rPr>
        <w:t xml:space="preserve"> a § 31 ods. 1 písm. i)</w:t>
      </w:r>
      <w:r w:rsidR="00D96116" w:rsidRPr="00043871">
        <w:rPr>
          <w:rFonts w:ascii="Arial" w:eastAsia="Times New Roman" w:hAnsi="Arial" w:cs="Arial"/>
          <w:color w:val="000000" w:themeColor="text1"/>
          <w:sz w:val="24"/>
          <w:szCs w:val="24"/>
          <w:lang w:val="sk-SK" w:eastAsia="cs-CZ"/>
        </w:rPr>
        <w:t>,</w:t>
      </w:r>
    </w:p>
    <w:p w14:paraId="592D1631" w14:textId="5E5D2F59" w:rsidR="00D96116" w:rsidRPr="00043871" w:rsidRDefault="00512F9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w:t>
      </w:r>
      <w:r w:rsidR="00D96116" w:rsidRPr="00043871">
        <w:rPr>
          <w:rFonts w:ascii="Arial" w:eastAsia="Times New Roman" w:hAnsi="Arial" w:cs="Arial"/>
          <w:color w:val="000000" w:themeColor="text1"/>
          <w:sz w:val="24"/>
          <w:szCs w:val="24"/>
          <w:lang w:val="sk-SK" w:eastAsia="cs-CZ"/>
        </w:rPr>
        <w:t xml:space="preserve">) na bezplatnú zmenu registrácie svojho odberného miesta na nového dodávateľa elektriny </w:t>
      </w:r>
      <w:r w:rsidR="006D6024" w:rsidRPr="00043871">
        <w:rPr>
          <w:rFonts w:ascii="Arial" w:eastAsia="Times New Roman" w:hAnsi="Arial" w:cs="Arial"/>
          <w:color w:val="000000" w:themeColor="text1"/>
          <w:sz w:val="24"/>
          <w:szCs w:val="24"/>
          <w:lang w:val="sk-SK" w:eastAsia="cs-CZ"/>
        </w:rPr>
        <w:t xml:space="preserve">alebo agregátora </w:t>
      </w:r>
      <w:r w:rsidR="00D96116" w:rsidRPr="00043871">
        <w:rPr>
          <w:rFonts w:ascii="Arial" w:eastAsia="Times New Roman" w:hAnsi="Arial" w:cs="Arial"/>
          <w:color w:val="000000" w:themeColor="text1"/>
          <w:sz w:val="24"/>
          <w:szCs w:val="24"/>
          <w:lang w:val="sk-SK" w:eastAsia="cs-CZ"/>
        </w:rPr>
        <w:t>v lehote do troch týždňov od doručenia žiadosti,</w:t>
      </w:r>
    </w:p>
    <w:p w14:paraId="665BFAA7" w14:textId="4A1B0616" w:rsidR="00126C9D" w:rsidRPr="00043871" w:rsidRDefault="00512F9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D96116" w:rsidRPr="00043871">
        <w:rPr>
          <w:rFonts w:ascii="Arial" w:eastAsia="Times New Roman" w:hAnsi="Arial" w:cs="Arial"/>
          <w:color w:val="000000" w:themeColor="text1"/>
          <w:sz w:val="24"/>
          <w:szCs w:val="24"/>
          <w:lang w:val="sk-SK" w:eastAsia="cs-CZ"/>
        </w:rPr>
        <w:t>) bezodplatne získať v súlade so všeobecne záväzným právnym predpisom vydaným podľa § 95 ods. 2 písm. b)</w:t>
      </w:r>
      <w:r w:rsidR="0081059F" w:rsidRPr="00043871">
        <w:rPr>
          <w:rFonts w:ascii="Arial" w:eastAsia="Times New Roman" w:hAnsi="Arial" w:cs="Arial"/>
          <w:color w:val="000000" w:themeColor="text1"/>
          <w:sz w:val="24"/>
          <w:szCs w:val="24"/>
          <w:lang w:val="sk-SK" w:eastAsia="cs-CZ"/>
        </w:rPr>
        <w:t xml:space="preserve"> údaje</w:t>
      </w:r>
    </w:p>
    <w:p w14:paraId="4C60600C" w14:textId="783BB9FB" w:rsidR="00E760EE" w:rsidRPr="00043871" w:rsidRDefault="00126C9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 o meraní a</w:t>
      </w:r>
      <w:r w:rsidR="00F249E2" w:rsidRPr="00043871">
        <w:rPr>
          <w:rFonts w:ascii="Arial" w:eastAsia="Times New Roman" w:hAnsi="Arial" w:cs="Arial"/>
          <w:color w:val="000000" w:themeColor="text1"/>
          <w:sz w:val="24"/>
          <w:szCs w:val="24"/>
          <w:lang w:val="sk-SK" w:eastAsia="cs-CZ"/>
        </w:rPr>
        <w:t xml:space="preserve"> spo</w:t>
      </w:r>
      <w:r w:rsidRPr="00043871">
        <w:rPr>
          <w:rFonts w:ascii="Arial" w:eastAsia="Times New Roman" w:hAnsi="Arial" w:cs="Arial"/>
          <w:color w:val="000000" w:themeColor="text1"/>
          <w:sz w:val="24"/>
          <w:szCs w:val="24"/>
          <w:lang w:val="sk-SK" w:eastAsia="cs-CZ"/>
        </w:rPr>
        <w:t>trebe elektriny</w:t>
      </w:r>
      <w:r w:rsidR="00F249E2" w:rsidRPr="00043871">
        <w:rPr>
          <w:rFonts w:ascii="Arial" w:eastAsia="Times New Roman" w:hAnsi="Arial" w:cs="Arial"/>
          <w:color w:val="000000" w:themeColor="text1"/>
          <w:sz w:val="24"/>
          <w:szCs w:val="24"/>
          <w:lang w:val="sk-SK" w:eastAsia="cs-CZ"/>
        </w:rPr>
        <w:t xml:space="preserve"> vrátane</w:t>
      </w:r>
      <w:r w:rsidR="0061122C" w:rsidRPr="00043871">
        <w:rPr>
          <w:rFonts w:ascii="Arial" w:eastAsia="Times New Roman" w:hAnsi="Arial" w:cs="Arial"/>
          <w:color w:val="000000" w:themeColor="text1"/>
          <w:sz w:val="24"/>
          <w:szCs w:val="24"/>
          <w:lang w:val="sk-SK" w:eastAsia="cs-CZ"/>
        </w:rPr>
        <w:t> údaj</w:t>
      </w:r>
      <w:r w:rsidR="00F249E2" w:rsidRPr="00043871">
        <w:rPr>
          <w:rFonts w:ascii="Arial" w:eastAsia="Times New Roman" w:hAnsi="Arial" w:cs="Arial"/>
          <w:color w:val="000000" w:themeColor="text1"/>
          <w:sz w:val="24"/>
          <w:szCs w:val="24"/>
          <w:lang w:val="sk-SK" w:eastAsia="cs-CZ"/>
        </w:rPr>
        <w:t>ov</w:t>
      </w:r>
      <w:r w:rsidR="0061122C" w:rsidRPr="00043871">
        <w:rPr>
          <w:rFonts w:ascii="Arial" w:eastAsia="Times New Roman" w:hAnsi="Arial" w:cs="Arial"/>
          <w:color w:val="000000" w:themeColor="text1"/>
          <w:sz w:val="24"/>
          <w:szCs w:val="24"/>
          <w:lang w:val="sk-SK" w:eastAsia="cs-CZ"/>
        </w:rPr>
        <w:t xml:space="preserve"> o histórii spotreby elektriny </w:t>
      </w:r>
      <w:r w:rsidR="00E760EE" w:rsidRPr="00043871">
        <w:rPr>
          <w:rFonts w:ascii="Arial" w:eastAsia="Times New Roman" w:hAnsi="Arial" w:cs="Arial"/>
          <w:color w:val="000000" w:themeColor="text1"/>
          <w:sz w:val="24"/>
          <w:szCs w:val="24"/>
          <w:lang w:val="sk-SK" w:eastAsia="cs-CZ"/>
        </w:rPr>
        <w:t>na svojom odbernom mieste</w:t>
      </w:r>
      <w:r w:rsidR="005D0281" w:rsidRPr="00043871">
        <w:rPr>
          <w:rFonts w:ascii="Arial" w:eastAsia="Times New Roman" w:hAnsi="Arial" w:cs="Arial"/>
          <w:color w:val="000000" w:themeColor="text1"/>
          <w:sz w:val="24"/>
          <w:szCs w:val="24"/>
          <w:lang w:val="sk-SK" w:eastAsia="cs-CZ"/>
        </w:rPr>
        <w:t xml:space="preserve">, </w:t>
      </w:r>
      <w:r w:rsidR="00B01D37" w:rsidRPr="00043871">
        <w:rPr>
          <w:rFonts w:ascii="Arial" w:eastAsia="Times New Roman" w:hAnsi="Arial" w:cs="Arial"/>
          <w:color w:val="000000" w:themeColor="text1"/>
          <w:sz w:val="24"/>
          <w:szCs w:val="24"/>
          <w:lang w:val="sk-SK" w:eastAsia="cs-CZ"/>
        </w:rPr>
        <w:t xml:space="preserve">a ak má nainštalované určené meradlo podľa § 31 ods. 3 písm. </w:t>
      </w:r>
      <w:r w:rsidR="008F1264" w:rsidRPr="00043871">
        <w:rPr>
          <w:rFonts w:ascii="Arial" w:eastAsia="Times New Roman" w:hAnsi="Arial" w:cs="Arial"/>
          <w:color w:val="000000" w:themeColor="text1"/>
          <w:sz w:val="24"/>
          <w:szCs w:val="24"/>
          <w:lang w:val="sk-SK" w:eastAsia="cs-CZ"/>
        </w:rPr>
        <w:t>q</w:t>
      </w:r>
      <w:r w:rsidR="00B01D37" w:rsidRPr="00043871">
        <w:rPr>
          <w:rFonts w:ascii="Arial" w:eastAsia="Times New Roman" w:hAnsi="Arial" w:cs="Arial"/>
          <w:color w:val="000000" w:themeColor="text1"/>
          <w:sz w:val="24"/>
          <w:szCs w:val="24"/>
          <w:lang w:val="sk-SK" w:eastAsia="cs-CZ"/>
        </w:rPr>
        <w:t>)</w:t>
      </w:r>
      <w:r w:rsidR="008B2A2C" w:rsidRPr="00043871">
        <w:rPr>
          <w:rFonts w:ascii="Arial" w:eastAsia="Times New Roman" w:hAnsi="Arial" w:cs="Arial"/>
          <w:color w:val="000000" w:themeColor="text1"/>
          <w:sz w:val="24"/>
          <w:szCs w:val="24"/>
          <w:lang w:val="sk-SK" w:eastAsia="cs-CZ"/>
        </w:rPr>
        <w:t xml:space="preserve"> alebo písm. </w:t>
      </w:r>
      <w:r w:rsidR="008F1264" w:rsidRPr="00043871">
        <w:rPr>
          <w:rFonts w:ascii="Arial" w:eastAsia="Times New Roman" w:hAnsi="Arial" w:cs="Arial"/>
          <w:color w:val="000000" w:themeColor="text1"/>
          <w:sz w:val="24"/>
          <w:szCs w:val="24"/>
          <w:lang w:val="sk-SK" w:eastAsia="cs-CZ"/>
        </w:rPr>
        <w:t>r</w:t>
      </w:r>
      <w:r w:rsidR="008B2A2C" w:rsidRPr="00043871">
        <w:rPr>
          <w:rFonts w:ascii="Arial" w:eastAsia="Times New Roman" w:hAnsi="Arial" w:cs="Arial"/>
          <w:color w:val="000000" w:themeColor="text1"/>
          <w:sz w:val="24"/>
          <w:szCs w:val="24"/>
          <w:lang w:val="sk-SK" w:eastAsia="cs-CZ"/>
        </w:rPr>
        <w:t>)</w:t>
      </w:r>
      <w:r w:rsidR="00B01D37" w:rsidRPr="00043871">
        <w:rPr>
          <w:rFonts w:ascii="Arial" w:eastAsia="Times New Roman" w:hAnsi="Arial" w:cs="Arial"/>
          <w:color w:val="000000" w:themeColor="text1"/>
          <w:sz w:val="24"/>
          <w:szCs w:val="24"/>
          <w:lang w:val="sk-SK" w:eastAsia="cs-CZ"/>
        </w:rPr>
        <w:t xml:space="preserve">, </w:t>
      </w:r>
      <w:r w:rsidR="005D0281" w:rsidRPr="00043871">
        <w:rPr>
          <w:rFonts w:ascii="Arial" w:eastAsia="Times New Roman" w:hAnsi="Arial" w:cs="Arial"/>
          <w:color w:val="000000" w:themeColor="text1"/>
          <w:sz w:val="24"/>
          <w:szCs w:val="24"/>
          <w:lang w:val="sk-SK" w:eastAsia="cs-CZ"/>
        </w:rPr>
        <w:t>aj údaje o meraní elektriny takmer</w:t>
      </w:r>
      <w:r w:rsidR="00960FBF" w:rsidRPr="00043871">
        <w:rPr>
          <w:rFonts w:ascii="Arial" w:eastAsia="Times New Roman" w:hAnsi="Arial" w:cs="Arial"/>
          <w:color w:val="000000" w:themeColor="text1"/>
          <w:sz w:val="24"/>
          <w:szCs w:val="24"/>
          <w:lang w:val="sk-SK" w:eastAsia="cs-CZ"/>
        </w:rPr>
        <w:t xml:space="preserve"> v</w:t>
      </w:r>
      <w:r w:rsidR="005D0281" w:rsidRPr="00043871">
        <w:rPr>
          <w:rFonts w:ascii="Arial" w:eastAsia="Times New Roman" w:hAnsi="Arial" w:cs="Arial"/>
          <w:color w:val="000000" w:themeColor="text1"/>
          <w:sz w:val="24"/>
          <w:szCs w:val="24"/>
          <w:lang w:val="sk-SK" w:eastAsia="cs-CZ"/>
        </w:rPr>
        <w:t xml:space="preserve"> reálnom čase</w:t>
      </w:r>
      <w:r w:rsidR="00E760EE" w:rsidRPr="00043871">
        <w:rPr>
          <w:rFonts w:ascii="Arial" w:eastAsia="Times New Roman" w:hAnsi="Arial" w:cs="Arial"/>
          <w:color w:val="000000" w:themeColor="text1"/>
          <w:sz w:val="24"/>
          <w:szCs w:val="24"/>
          <w:lang w:val="sk-SK" w:eastAsia="cs-CZ"/>
        </w:rPr>
        <w:t>,</w:t>
      </w:r>
    </w:p>
    <w:p w14:paraId="418DA21C" w14:textId="1BE8BD16" w:rsidR="00E760EE" w:rsidRPr="00043871" w:rsidRDefault="00E760E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w:t>
      </w:r>
      <w:r w:rsidR="00126C9D" w:rsidRPr="00043871">
        <w:rPr>
          <w:rFonts w:ascii="Arial" w:eastAsia="Times New Roman" w:hAnsi="Arial" w:cs="Arial"/>
          <w:color w:val="000000" w:themeColor="text1"/>
          <w:sz w:val="24"/>
          <w:szCs w:val="24"/>
          <w:lang w:val="sk-SK" w:eastAsia="cs-CZ"/>
        </w:rPr>
        <w:t xml:space="preserve">potrebné na vykonanie zmeny dodávateľa elektriny alebo agregátora, </w:t>
      </w:r>
    </w:p>
    <w:p w14:paraId="3A185425" w14:textId="74170B66" w:rsidR="00E760EE" w:rsidRPr="00043871" w:rsidRDefault="00E760E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w:t>
      </w:r>
      <w:r w:rsidR="00126C9D" w:rsidRPr="00043871">
        <w:rPr>
          <w:rFonts w:ascii="Arial" w:eastAsia="Times New Roman" w:hAnsi="Arial" w:cs="Arial"/>
          <w:color w:val="000000" w:themeColor="text1"/>
          <w:sz w:val="24"/>
          <w:szCs w:val="24"/>
          <w:lang w:val="sk-SK" w:eastAsia="cs-CZ"/>
        </w:rPr>
        <w:t>potrebné na poskytovanie flexibility,</w:t>
      </w:r>
    </w:p>
    <w:p w14:paraId="581422E6" w14:textId="78C149F0" w:rsidR="00D96116" w:rsidRPr="00043871" w:rsidRDefault="00E760E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126C9D" w:rsidRPr="00043871">
        <w:rPr>
          <w:rFonts w:ascii="Arial" w:eastAsia="Times New Roman" w:hAnsi="Arial" w:cs="Arial"/>
          <w:color w:val="000000" w:themeColor="text1"/>
          <w:sz w:val="24"/>
          <w:szCs w:val="24"/>
          <w:lang w:val="sk-SK" w:eastAsia="cs-CZ"/>
        </w:rPr>
        <w:t xml:space="preserve"> potrebné na poskytovanie energetických služieb</w:t>
      </w:r>
      <w:r w:rsidR="00D96116" w:rsidRPr="00043871">
        <w:rPr>
          <w:rFonts w:ascii="Arial" w:eastAsia="Times New Roman" w:hAnsi="Arial" w:cs="Arial"/>
          <w:color w:val="000000" w:themeColor="text1"/>
          <w:sz w:val="24"/>
          <w:szCs w:val="24"/>
          <w:lang w:val="sk-SK" w:eastAsia="cs-CZ"/>
        </w:rPr>
        <w:t>,</w:t>
      </w:r>
    </w:p>
    <w:p w14:paraId="5CBB5BEA" w14:textId="09C56704" w:rsidR="00D96116" w:rsidRPr="00043871" w:rsidRDefault="00F97DF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D96116" w:rsidRPr="00043871">
        <w:rPr>
          <w:rFonts w:ascii="Arial" w:eastAsia="Times New Roman" w:hAnsi="Arial" w:cs="Arial"/>
          <w:color w:val="000000" w:themeColor="text1"/>
          <w:sz w:val="24"/>
          <w:szCs w:val="24"/>
          <w:lang w:val="sk-SK" w:eastAsia="cs-CZ"/>
        </w:rPr>
        <w:t>) na priamu komunikáciu ohľadom všetkých technických záležitostí pripojenia s prevádzkovateľom sústavy, do ktorej je jeho odberné miesto pripojené, bez ohľadu na to, či má s prevádzkovateľom sústavy uzatvorenú zmluvu o prístupe do prenosovej sústavy a prenose elektriny alebo zmluvu o prístupe do distribučnej sústavy a distribúcii elektriny,</w:t>
      </w:r>
    </w:p>
    <w:p w14:paraId="289C317F" w14:textId="2BFC8420" w:rsidR="00D96116" w:rsidRPr="00043871" w:rsidRDefault="00F97DFE"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w:t>
      </w:r>
      <w:r w:rsidR="00D96116" w:rsidRPr="00043871">
        <w:rPr>
          <w:rFonts w:ascii="Arial" w:eastAsia="Times New Roman" w:hAnsi="Arial" w:cs="Arial"/>
          <w:color w:val="000000" w:themeColor="text1"/>
          <w:sz w:val="24"/>
          <w:szCs w:val="24"/>
          <w:lang w:val="sk-SK" w:eastAsia="cs-CZ"/>
        </w:rPr>
        <w:t>) uzatvoriť zmluvu o dodávke elektriny s viacerými dodávateľmi elektriny súčasne v súlade s podmienkami podľa pravidiel trhu,</w:t>
      </w:r>
    </w:p>
    <w:p w14:paraId="448734D7" w14:textId="265ABB03" w:rsidR="00D96116" w:rsidRPr="00043871" w:rsidRDefault="004C02C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w:t>
      </w:r>
      <w:r w:rsidR="00D96116" w:rsidRPr="00043871">
        <w:rPr>
          <w:rFonts w:ascii="Arial" w:eastAsia="Times New Roman" w:hAnsi="Arial" w:cs="Arial"/>
          <w:color w:val="000000" w:themeColor="text1"/>
          <w:sz w:val="24"/>
          <w:szCs w:val="24"/>
          <w:lang w:val="sk-SK" w:eastAsia="cs-CZ"/>
        </w:rPr>
        <w:t xml:space="preserve">) na sprístupnenie údajov poskytovateľovi energetickej služby podľa § 34 ods. 2 písm. </w:t>
      </w:r>
      <w:r w:rsidR="00DF4C48" w:rsidRPr="00043871">
        <w:rPr>
          <w:rFonts w:ascii="Arial" w:eastAsia="Times New Roman" w:hAnsi="Arial" w:cs="Arial"/>
          <w:color w:val="000000" w:themeColor="text1"/>
          <w:sz w:val="24"/>
          <w:szCs w:val="24"/>
          <w:lang w:val="sk-SK" w:eastAsia="cs-CZ"/>
        </w:rPr>
        <w:t>z</w:t>
      </w:r>
      <w:r w:rsidR="00D96116" w:rsidRPr="00043871">
        <w:rPr>
          <w:rFonts w:ascii="Arial" w:eastAsia="Times New Roman" w:hAnsi="Arial" w:cs="Arial"/>
          <w:color w:val="000000" w:themeColor="text1"/>
          <w:sz w:val="24"/>
          <w:szCs w:val="24"/>
          <w:lang w:val="sk-SK" w:eastAsia="cs-CZ"/>
        </w:rPr>
        <w:t>),</w:t>
      </w:r>
    </w:p>
    <w:p w14:paraId="53B86C30" w14:textId="0185A598" w:rsidR="00D96116" w:rsidRPr="00043871" w:rsidRDefault="00B15E83"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w:t>
      </w:r>
      <w:r w:rsidR="00D96116" w:rsidRPr="00043871">
        <w:rPr>
          <w:rFonts w:ascii="Arial" w:eastAsia="Times New Roman" w:hAnsi="Arial" w:cs="Arial"/>
          <w:color w:val="000000" w:themeColor="text1"/>
          <w:sz w:val="24"/>
          <w:szCs w:val="24"/>
          <w:lang w:val="sk-SK" w:eastAsia="cs-CZ"/>
        </w:rPr>
        <w:t>) určovať poskytovateľa energetickej služby</w:t>
      </w:r>
      <w:r w:rsidR="00960FBF" w:rsidRPr="00043871">
        <w:rPr>
          <w:rFonts w:ascii="Arial" w:eastAsia="Times New Roman" w:hAnsi="Arial" w:cs="Arial"/>
          <w:color w:val="000000" w:themeColor="text1"/>
          <w:sz w:val="24"/>
          <w:szCs w:val="24"/>
          <w:lang w:val="sk-SK" w:eastAsia="cs-CZ"/>
        </w:rPr>
        <w:t>,</w:t>
      </w:r>
      <w:r w:rsidR="00D96116" w:rsidRPr="00043871">
        <w:rPr>
          <w:rFonts w:ascii="Arial" w:eastAsia="Times New Roman" w:hAnsi="Arial" w:cs="Arial"/>
          <w:color w:val="000000" w:themeColor="text1"/>
          <w:sz w:val="24"/>
          <w:szCs w:val="24"/>
          <w:lang w:val="sk-SK" w:eastAsia="cs-CZ"/>
        </w:rPr>
        <w:t xml:space="preserve"> ktorému možno sprístupniť údaje podľa § 34 ods. 2 písm. </w:t>
      </w:r>
      <w:r w:rsidR="00DF4C48" w:rsidRPr="00043871">
        <w:rPr>
          <w:rFonts w:ascii="Arial" w:eastAsia="Times New Roman" w:hAnsi="Arial" w:cs="Arial"/>
          <w:color w:val="000000" w:themeColor="text1"/>
          <w:sz w:val="24"/>
          <w:szCs w:val="24"/>
          <w:lang w:val="sk-SK" w:eastAsia="cs-CZ"/>
        </w:rPr>
        <w:t>z</w:t>
      </w:r>
      <w:r w:rsidR="00D96116" w:rsidRPr="00043871">
        <w:rPr>
          <w:rFonts w:ascii="Arial" w:eastAsia="Times New Roman" w:hAnsi="Arial" w:cs="Arial"/>
          <w:color w:val="000000" w:themeColor="text1"/>
          <w:sz w:val="24"/>
          <w:szCs w:val="24"/>
          <w:lang w:val="sk-SK" w:eastAsia="cs-CZ"/>
        </w:rPr>
        <w:t>),</w:t>
      </w:r>
    </w:p>
    <w:p w14:paraId="426265EB" w14:textId="7F2E5A29" w:rsidR="00D96116" w:rsidRPr="00043871" w:rsidRDefault="00B15E83"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w:t>
      </w:r>
      <w:r w:rsidR="00D96116" w:rsidRPr="00043871">
        <w:rPr>
          <w:rFonts w:ascii="Arial" w:eastAsia="Times New Roman" w:hAnsi="Arial" w:cs="Arial"/>
          <w:color w:val="000000" w:themeColor="text1"/>
          <w:sz w:val="24"/>
          <w:szCs w:val="24"/>
          <w:lang w:val="sk-SK" w:eastAsia="cs-CZ"/>
        </w:rPr>
        <w:t xml:space="preserve">) pri inštalácii určeného meradla podľa § 31 ods. 3 písm. </w:t>
      </w:r>
      <w:r w:rsidR="0006745B" w:rsidRPr="00043871">
        <w:rPr>
          <w:rFonts w:ascii="Arial" w:eastAsia="Times New Roman" w:hAnsi="Arial" w:cs="Arial"/>
          <w:color w:val="000000" w:themeColor="text1"/>
          <w:sz w:val="24"/>
          <w:szCs w:val="24"/>
          <w:lang w:val="sk-SK" w:eastAsia="cs-CZ"/>
        </w:rPr>
        <w:t>q</w:t>
      </w:r>
      <w:r w:rsidR="00D96116" w:rsidRPr="00043871">
        <w:rPr>
          <w:rFonts w:ascii="Arial" w:eastAsia="Times New Roman" w:hAnsi="Arial" w:cs="Arial"/>
          <w:color w:val="000000" w:themeColor="text1"/>
          <w:sz w:val="24"/>
          <w:szCs w:val="24"/>
          <w:lang w:val="sk-SK" w:eastAsia="cs-CZ"/>
        </w:rPr>
        <w:t xml:space="preserve">) alebo písm. </w:t>
      </w:r>
      <w:r w:rsidR="0006745B" w:rsidRPr="00043871">
        <w:rPr>
          <w:rFonts w:ascii="Arial" w:eastAsia="Times New Roman" w:hAnsi="Arial" w:cs="Arial"/>
          <w:color w:val="000000" w:themeColor="text1"/>
          <w:sz w:val="24"/>
          <w:szCs w:val="24"/>
          <w:lang w:val="sk-SK" w:eastAsia="cs-CZ"/>
        </w:rPr>
        <w:t>r</w:t>
      </w:r>
      <w:r w:rsidR="00D96116" w:rsidRPr="00043871">
        <w:rPr>
          <w:rFonts w:ascii="Arial" w:eastAsia="Times New Roman" w:hAnsi="Arial" w:cs="Arial"/>
          <w:color w:val="000000" w:themeColor="text1"/>
          <w:sz w:val="24"/>
          <w:szCs w:val="24"/>
          <w:lang w:val="sk-SK" w:eastAsia="cs-CZ"/>
        </w:rPr>
        <w:t>) na poskytnutie informácií o jednotlivých funkciách inštalovaného meradla a o spôsoboch odčítania meraných hodnôt umožňujúcich kontrolu vlastnej spotreby elektriny</w:t>
      </w:r>
      <w:r w:rsidR="00ED70B0" w:rsidRPr="00043871">
        <w:rPr>
          <w:rFonts w:ascii="Arial" w:eastAsia="Times New Roman" w:hAnsi="Arial" w:cs="Arial"/>
          <w:color w:val="000000" w:themeColor="text1"/>
          <w:sz w:val="24"/>
          <w:szCs w:val="24"/>
          <w:lang w:val="sk-SK" w:eastAsia="cs-CZ"/>
        </w:rPr>
        <w:t xml:space="preserve">; ak ide o inštaláciu inteligentného meracieho systému, aj </w:t>
      </w:r>
      <w:r w:rsidR="005344FC" w:rsidRPr="00043871">
        <w:rPr>
          <w:rFonts w:ascii="Arial" w:eastAsia="Times New Roman" w:hAnsi="Arial" w:cs="Arial"/>
          <w:color w:val="000000" w:themeColor="text1"/>
          <w:sz w:val="24"/>
          <w:szCs w:val="24"/>
          <w:lang w:val="sk-SK" w:eastAsia="cs-CZ"/>
        </w:rPr>
        <w:t xml:space="preserve">na poskytnutie informácií </w:t>
      </w:r>
      <w:r w:rsidR="00ED70B0" w:rsidRPr="00043871">
        <w:rPr>
          <w:rFonts w:ascii="Arial" w:eastAsia="Times New Roman" w:hAnsi="Arial" w:cs="Arial"/>
          <w:color w:val="000000" w:themeColor="text1"/>
          <w:sz w:val="24"/>
          <w:szCs w:val="24"/>
          <w:lang w:val="sk-SK" w:eastAsia="cs-CZ"/>
        </w:rPr>
        <w:t xml:space="preserve">o možnostiach využitia funkcií inteligentného meracieho systému z hľadiska správy odpočtov a monitorovania spotreby elektriny vrátane </w:t>
      </w:r>
      <w:r w:rsidR="00484BB1" w:rsidRPr="00043871">
        <w:rPr>
          <w:rFonts w:ascii="Arial" w:eastAsia="Times New Roman" w:hAnsi="Arial" w:cs="Arial"/>
          <w:color w:val="000000" w:themeColor="text1"/>
          <w:sz w:val="24"/>
          <w:szCs w:val="24"/>
          <w:lang w:val="sk-SK" w:eastAsia="cs-CZ"/>
        </w:rPr>
        <w:t>kontroly vlastnej</w:t>
      </w:r>
      <w:r w:rsidR="00ED70B0" w:rsidRPr="00043871">
        <w:rPr>
          <w:rFonts w:ascii="Arial" w:eastAsia="Times New Roman" w:hAnsi="Arial" w:cs="Arial"/>
          <w:color w:val="000000" w:themeColor="text1"/>
          <w:sz w:val="24"/>
          <w:szCs w:val="24"/>
          <w:lang w:val="sk-SK" w:eastAsia="cs-CZ"/>
        </w:rPr>
        <w:t xml:space="preserve"> spotreby elektriny takmer </w:t>
      </w:r>
      <w:r w:rsidR="00960FBF" w:rsidRPr="00043871">
        <w:rPr>
          <w:rFonts w:ascii="Arial" w:eastAsia="Times New Roman" w:hAnsi="Arial" w:cs="Arial"/>
          <w:color w:val="000000" w:themeColor="text1"/>
          <w:sz w:val="24"/>
          <w:szCs w:val="24"/>
          <w:lang w:val="sk-SK" w:eastAsia="cs-CZ"/>
        </w:rPr>
        <w:t xml:space="preserve">v </w:t>
      </w:r>
      <w:r w:rsidR="00ED70B0" w:rsidRPr="00043871">
        <w:rPr>
          <w:rFonts w:ascii="Arial" w:eastAsia="Times New Roman" w:hAnsi="Arial" w:cs="Arial"/>
          <w:color w:val="000000" w:themeColor="text1"/>
          <w:sz w:val="24"/>
          <w:szCs w:val="24"/>
          <w:lang w:val="sk-SK" w:eastAsia="cs-CZ"/>
        </w:rPr>
        <w:t>reálnom čase a informáci</w:t>
      </w:r>
      <w:r w:rsidR="007C2F7E" w:rsidRPr="00043871">
        <w:rPr>
          <w:rFonts w:ascii="Arial" w:eastAsia="Times New Roman" w:hAnsi="Arial" w:cs="Arial"/>
          <w:color w:val="000000" w:themeColor="text1"/>
          <w:sz w:val="24"/>
          <w:szCs w:val="24"/>
          <w:lang w:val="sk-SK" w:eastAsia="cs-CZ"/>
        </w:rPr>
        <w:t>í</w:t>
      </w:r>
      <w:r w:rsidR="00ED70B0" w:rsidRPr="00043871">
        <w:rPr>
          <w:rFonts w:ascii="Arial" w:eastAsia="Times New Roman" w:hAnsi="Arial" w:cs="Arial"/>
          <w:color w:val="000000" w:themeColor="text1"/>
          <w:sz w:val="24"/>
          <w:szCs w:val="24"/>
          <w:lang w:val="sk-SK" w:eastAsia="cs-CZ"/>
        </w:rPr>
        <w:t xml:space="preserve"> o rozsahu a podmienkach získavania a spracúvania osobných údajov</w:t>
      </w:r>
      <w:r w:rsidR="00D96116" w:rsidRPr="00043871">
        <w:rPr>
          <w:rFonts w:ascii="Arial" w:eastAsia="Times New Roman" w:hAnsi="Arial" w:cs="Arial"/>
          <w:color w:val="000000" w:themeColor="text1"/>
          <w:sz w:val="24"/>
          <w:szCs w:val="24"/>
          <w:lang w:val="sk-SK" w:eastAsia="cs-CZ"/>
        </w:rPr>
        <w:t>,</w:t>
      </w:r>
    </w:p>
    <w:p w14:paraId="7FDEA6BC" w14:textId="3045D299" w:rsidR="00D96116" w:rsidRPr="00043871" w:rsidRDefault="00B9159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w:t>
      </w:r>
      <w:r w:rsidR="00D96116" w:rsidRPr="00043871">
        <w:rPr>
          <w:rFonts w:ascii="Arial" w:eastAsia="Times New Roman" w:hAnsi="Arial" w:cs="Arial"/>
          <w:color w:val="000000" w:themeColor="text1"/>
          <w:sz w:val="24"/>
          <w:szCs w:val="24"/>
          <w:lang w:val="sk-SK" w:eastAsia="cs-CZ"/>
        </w:rPr>
        <w:t xml:space="preserve">) na </w:t>
      </w:r>
      <w:r w:rsidR="005754CC" w:rsidRPr="00043871">
        <w:rPr>
          <w:rFonts w:ascii="Arial" w:eastAsia="Times New Roman" w:hAnsi="Arial" w:cs="Arial"/>
          <w:color w:val="000000" w:themeColor="text1"/>
          <w:sz w:val="24"/>
          <w:szCs w:val="24"/>
          <w:lang w:val="sk-SK" w:eastAsia="cs-CZ"/>
        </w:rPr>
        <w:t>bezodplatný</w:t>
      </w:r>
      <w:r w:rsidR="00D96116" w:rsidRPr="00043871">
        <w:rPr>
          <w:rFonts w:ascii="Arial" w:eastAsia="Times New Roman" w:hAnsi="Arial" w:cs="Arial"/>
          <w:color w:val="000000" w:themeColor="text1"/>
          <w:sz w:val="24"/>
          <w:szCs w:val="24"/>
          <w:lang w:val="sk-SK" w:eastAsia="cs-CZ"/>
        </w:rPr>
        <w:t xml:space="preserve"> prístup k informáciám o histórii spotreby elektriny</w:t>
      </w:r>
      <w:r w:rsidR="00D96116" w:rsidRPr="00043871">
        <w:rPr>
          <w:rFonts w:ascii="Arial" w:eastAsia="Times New Roman" w:hAnsi="Arial" w:cs="Arial"/>
          <w:color w:val="000000" w:themeColor="text1"/>
          <w:sz w:val="24"/>
          <w:szCs w:val="24"/>
          <w:vertAlign w:val="superscript"/>
          <w:lang w:val="sk-SK" w:eastAsia="cs-CZ"/>
        </w:rPr>
        <w:t>67b)</w:t>
      </w:r>
      <w:r w:rsidR="00D96116" w:rsidRPr="00043871">
        <w:rPr>
          <w:rFonts w:ascii="Arial" w:eastAsia="Times New Roman" w:hAnsi="Arial" w:cs="Arial"/>
          <w:color w:val="000000" w:themeColor="text1"/>
          <w:sz w:val="24"/>
          <w:szCs w:val="24"/>
          <w:lang w:val="sk-SK" w:eastAsia="cs-CZ"/>
        </w:rPr>
        <w:t xml:space="preserve"> umožňujúcim kontrolu vlastnej spotreby elektriny, ak má nainštalované určené meradlo podľa § 31 ods. 3 písm. </w:t>
      </w:r>
      <w:r w:rsidR="0006745B" w:rsidRPr="00043871">
        <w:rPr>
          <w:rFonts w:ascii="Arial" w:eastAsia="Times New Roman" w:hAnsi="Arial" w:cs="Arial"/>
          <w:color w:val="000000" w:themeColor="text1"/>
          <w:sz w:val="24"/>
          <w:szCs w:val="24"/>
          <w:lang w:val="sk-SK" w:eastAsia="cs-CZ"/>
        </w:rPr>
        <w:t>q</w:t>
      </w:r>
      <w:r w:rsidR="00D96116" w:rsidRPr="00043871">
        <w:rPr>
          <w:rFonts w:ascii="Arial" w:eastAsia="Times New Roman" w:hAnsi="Arial" w:cs="Arial"/>
          <w:color w:val="000000" w:themeColor="text1"/>
          <w:sz w:val="24"/>
          <w:szCs w:val="24"/>
          <w:lang w:val="sk-SK" w:eastAsia="cs-CZ"/>
        </w:rPr>
        <w:t xml:space="preserve">) alebo písm. </w:t>
      </w:r>
      <w:r w:rsidR="0006745B" w:rsidRPr="00043871">
        <w:rPr>
          <w:rFonts w:ascii="Arial" w:eastAsia="Times New Roman" w:hAnsi="Arial" w:cs="Arial"/>
          <w:color w:val="000000" w:themeColor="text1"/>
          <w:sz w:val="24"/>
          <w:szCs w:val="24"/>
          <w:lang w:val="sk-SK" w:eastAsia="cs-CZ"/>
        </w:rPr>
        <w:t>r</w:t>
      </w:r>
      <w:r w:rsidR="00D96116" w:rsidRPr="00043871">
        <w:rPr>
          <w:rFonts w:ascii="Arial" w:eastAsia="Times New Roman" w:hAnsi="Arial" w:cs="Arial"/>
          <w:color w:val="000000" w:themeColor="text1"/>
          <w:sz w:val="24"/>
          <w:szCs w:val="24"/>
          <w:lang w:val="sk-SK" w:eastAsia="cs-CZ"/>
        </w:rPr>
        <w:t>)</w:t>
      </w:r>
      <w:r w:rsidR="003A4DC2" w:rsidRPr="00043871">
        <w:rPr>
          <w:rFonts w:ascii="Arial" w:eastAsia="Times New Roman" w:hAnsi="Arial" w:cs="Arial"/>
          <w:color w:val="000000" w:themeColor="text1"/>
          <w:sz w:val="24"/>
          <w:szCs w:val="24"/>
          <w:lang w:val="sk-SK" w:eastAsia="cs-CZ"/>
        </w:rPr>
        <w:t xml:space="preserve">, a k informáciám o spotrebe elektriny takmer </w:t>
      </w:r>
      <w:r w:rsidR="00960FBF" w:rsidRPr="00043871">
        <w:rPr>
          <w:rFonts w:ascii="Arial" w:eastAsia="Times New Roman" w:hAnsi="Arial" w:cs="Arial"/>
          <w:color w:val="000000" w:themeColor="text1"/>
          <w:sz w:val="24"/>
          <w:szCs w:val="24"/>
          <w:lang w:val="sk-SK" w:eastAsia="cs-CZ"/>
        </w:rPr>
        <w:t xml:space="preserve">v </w:t>
      </w:r>
      <w:r w:rsidR="003A4DC2" w:rsidRPr="00043871">
        <w:rPr>
          <w:rFonts w:ascii="Arial" w:eastAsia="Times New Roman" w:hAnsi="Arial" w:cs="Arial"/>
          <w:color w:val="000000" w:themeColor="text1"/>
          <w:sz w:val="24"/>
          <w:szCs w:val="24"/>
          <w:lang w:val="sk-SK" w:eastAsia="cs-CZ"/>
        </w:rPr>
        <w:t xml:space="preserve">reálnom čase, ak má nainštalovaný inteligentný merací systém podľa § 31 ods. 3 písm. </w:t>
      </w:r>
      <w:r w:rsidR="0006745B" w:rsidRPr="00043871">
        <w:rPr>
          <w:rFonts w:ascii="Arial" w:eastAsia="Times New Roman" w:hAnsi="Arial" w:cs="Arial"/>
          <w:color w:val="000000" w:themeColor="text1"/>
          <w:sz w:val="24"/>
          <w:szCs w:val="24"/>
          <w:lang w:val="sk-SK" w:eastAsia="cs-CZ"/>
        </w:rPr>
        <w:t>q</w:t>
      </w:r>
      <w:r w:rsidR="003A4DC2" w:rsidRPr="00043871">
        <w:rPr>
          <w:rFonts w:ascii="Arial" w:eastAsia="Times New Roman" w:hAnsi="Arial" w:cs="Arial"/>
          <w:color w:val="000000" w:themeColor="text1"/>
          <w:sz w:val="24"/>
          <w:szCs w:val="24"/>
          <w:lang w:val="sk-SK" w:eastAsia="cs-CZ"/>
        </w:rPr>
        <w:t>).</w:t>
      </w:r>
    </w:p>
    <w:p w14:paraId="6ED16DD1" w14:textId="3B0F8DD1" w:rsidR="002920D9" w:rsidRPr="00043871" w:rsidRDefault="00C828FC" w:rsidP="000A0B89">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D96116" w:rsidRPr="00043871">
        <w:rPr>
          <w:rFonts w:ascii="Arial" w:eastAsia="Times New Roman" w:hAnsi="Arial" w:cs="Arial"/>
          <w:color w:val="000000" w:themeColor="text1"/>
          <w:sz w:val="24"/>
          <w:szCs w:val="24"/>
          <w:lang w:val="sk-SK" w:eastAsia="cs-CZ"/>
        </w:rPr>
        <w:t xml:space="preserve">) Odberateľ elektriny </w:t>
      </w:r>
      <w:r w:rsidR="00621AB2" w:rsidRPr="00043871">
        <w:rPr>
          <w:rFonts w:ascii="Arial" w:eastAsia="Times New Roman" w:hAnsi="Arial" w:cs="Arial"/>
          <w:color w:val="000000" w:themeColor="text1"/>
          <w:sz w:val="24"/>
          <w:szCs w:val="24"/>
          <w:lang w:val="sk-SK" w:eastAsia="cs-CZ"/>
        </w:rPr>
        <w:t>v domácnosti má okrem práv uvedených v odsek</w:t>
      </w:r>
      <w:r w:rsidR="004E5ADC" w:rsidRPr="00043871">
        <w:rPr>
          <w:rFonts w:ascii="Arial" w:eastAsia="Times New Roman" w:hAnsi="Arial" w:cs="Arial"/>
          <w:color w:val="000000" w:themeColor="text1"/>
          <w:sz w:val="24"/>
          <w:szCs w:val="24"/>
          <w:lang w:val="sk-SK" w:eastAsia="cs-CZ"/>
        </w:rPr>
        <w:t>och</w:t>
      </w:r>
      <w:r w:rsidR="00621AB2" w:rsidRPr="00043871">
        <w:rPr>
          <w:rFonts w:ascii="Arial" w:eastAsia="Times New Roman" w:hAnsi="Arial" w:cs="Arial"/>
          <w:color w:val="000000" w:themeColor="text1"/>
          <w:sz w:val="24"/>
          <w:szCs w:val="24"/>
          <w:lang w:val="sk-SK" w:eastAsia="cs-CZ"/>
        </w:rPr>
        <w:t xml:space="preserve"> 1 </w:t>
      </w:r>
      <w:r w:rsidR="004E5ADC" w:rsidRPr="00043871">
        <w:rPr>
          <w:rFonts w:ascii="Arial" w:eastAsia="Times New Roman" w:hAnsi="Arial" w:cs="Arial"/>
          <w:color w:val="000000" w:themeColor="text1"/>
          <w:sz w:val="24"/>
          <w:szCs w:val="24"/>
          <w:lang w:val="sk-SK" w:eastAsia="cs-CZ"/>
        </w:rPr>
        <w:t xml:space="preserve">a </w:t>
      </w:r>
      <w:r w:rsidR="00CB13BD" w:rsidRPr="00043871">
        <w:rPr>
          <w:rFonts w:ascii="Arial" w:eastAsia="Times New Roman" w:hAnsi="Arial" w:cs="Arial"/>
          <w:color w:val="000000" w:themeColor="text1"/>
          <w:sz w:val="24"/>
          <w:szCs w:val="24"/>
          <w:lang w:val="sk-SK" w:eastAsia="cs-CZ"/>
        </w:rPr>
        <w:t>4</w:t>
      </w:r>
      <w:r w:rsidR="00663838" w:rsidRPr="00043871">
        <w:rPr>
          <w:rFonts w:ascii="Arial" w:eastAsia="Times New Roman" w:hAnsi="Arial" w:cs="Arial"/>
          <w:color w:val="000000" w:themeColor="text1"/>
          <w:sz w:val="24"/>
          <w:szCs w:val="24"/>
          <w:lang w:val="sk-SK" w:eastAsia="cs-CZ"/>
        </w:rPr>
        <w:t xml:space="preserve"> právo</w:t>
      </w:r>
      <w:r w:rsidR="000A0B89" w:rsidRPr="00043871">
        <w:rPr>
          <w:rFonts w:ascii="Arial" w:eastAsia="Times New Roman" w:hAnsi="Arial" w:cs="Arial"/>
          <w:color w:val="000000" w:themeColor="text1"/>
          <w:sz w:val="24"/>
          <w:szCs w:val="24"/>
          <w:lang w:val="sk-SK" w:eastAsia="cs-CZ"/>
        </w:rPr>
        <w:t xml:space="preserve"> </w:t>
      </w:r>
      <w:r w:rsidR="002920D9" w:rsidRPr="00043871">
        <w:rPr>
          <w:rFonts w:ascii="Arial" w:eastAsia="Times New Roman" w:hAnsi="Arial" w:cs="Arial"/>
          <w:color w:val="000000" w:themeColor="text1"/>
          <w:sz w:val="24"/>
          <w:szCs w:val="24"/>
          <w:lang w:val="sk-SK" w:eastAsia="cs-CZ"/>
        </w:rPr>
        <w:t>na univerzálnu službu</w:t>
      </w:r>
      <w:r w:rsidR="000A0B89" w:rsidRPr="00043871">
        <w:rPr>
          <w:rFonts w:ascii="Arial" w:eastAsia="Times New Roman" w:hAnsi="Arial" w:cs="Arial"/>
          <w:color w:val="000000" w:themeColor="text1"/>
          <w:sz w:val="24"/>
          <w:szCs w:val="24"/>
          <w:lang w:val="sk-SK" w:eastAsia="cs-CZ"/>
        </w:rPr>
        <w:t>.</w:t>
      </w:r>
    </w:p>
    <w:p w14:paraId="32617C48" w14:textId="3B7B0B82"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C31516"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w:t>
      </w:r>
      <w:r w:rsidR="00243A97" w:rsidRPr="00043871">
        <w:rPr>
          <w:rFonts w:ascii="Arial" w:eastAsia="Times New Roman" w:hAnsi="Arial" w:cs="Arial"/>
          <w:color w:val="000000" w:themeColor="text1"/>
          <w:sz w:val="24"/>
          <w:szCs w:val="24"/>
          <w:lang w:val="sk-SK" w:eastAsia="cs-CZ"/>
        </w:rPr>
        <w:t>Koncový o</w:t>
      </w:r>
      <w:r w:rsidRPr="00043871">
        <w:rPr>
          <w:rFonts w:ascii="Arial" w:eastAsia="Times New Roman" w:hAnsi="Arial" w:cs="Arial"/>
          <w:color w:val="000000" w:themeColor="text1"/>
          <w:sz w:val="24"/>
          <w:szCs w:val="24"/>
          <w:lang w:val="sk-SK" w:eastAsia="cs-CZ"/>
        </w:rPr>
        <w:t>dberateľ elektriny je povinný</w:t>
      </w:r>
    </w:p>
    <w:p w14:paraId="57178E82" w14:textId="01ACFA0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uzatvoriť v prípadoch uvedených v odseku 1 písm. </w:t>
      </w:r>
      <w:r w:rsidR="009B14F0" w:rsidRPr="00043871">
        <w:rPr>
          <w:rFonts w:ascii="Arial" w:eastAsia="Times New Roman" w:hAnsi="Arial" w:cs="Arial"/>
          <w:color w:val="000000" w:themeColor="text1"/>
          <w:sz w:val="24"/>
          <w:szCs w:val="24"/>
          <w:lang w:val="sk-SK" w:eastAsia="cs-CZ"/>
        </w:rPr>
        <w:t>c</w:t>
      </w:r>
      <w:r w:rsidRPr="00043871">
        <w:rPr>
          <w:rFonts w:ascii="Arial" w:eastAsia="Times New Roman" w:hAnsi="Arial" w:cs="Arial"/>
          <w:color w:val="000000" w:themeColor="text1"/>
          <w:sz w:val="24"/>
          <w:szCs w:val="24"/>
          <w:lang w:val="sk-SK" w:eastAsia="cs-CZ"/>
        </w:rPr>
        <w:t>) so zúčtovateľom odchýlok zmluvu o zúčtovaní odchýlky, ktorá obsahuje povinnosť zložiť finančnú zábezpeku</w:t>
      </w:r>
      <w:r w:rsidR="002D202E" w:rsidRPr="00043871">
        <w:rPr>
          <w:rFonts w:ascii="Arial" w:eastAsia="Times New Roman" w:hAnsi="Arial" w:cs="Arial"/>
          <w:color w:val="000000" w:themeColor="text1"/>
          <w:sz w:val="24"/>
          <w:szCs w:val="24"/>
          <w:lang w:val="sk-SK" w:eastAsia="cs-CZ"/>
        </w:rPr>
        <w:t xml:space="preserve">; </w:t>
      </w:r>
      <w:r w:rsidR="00984438" w:rsidRPr="00043871">
        <w:rPr>
          <w:rFonts w:ascii="Arial" w:eastAsia="Times New Roman" w:hAnsi="Arial" w:cs="Arial"/>
          <w:color w:val="000000" w:themeColor="text1"/>
          <w:sz w:val="24"/>
          <w:szCs w:val="24"/>
          <w:lang w:val="sk-SK" w:eastAsia="cs-CZ"/>
        </w:rPr>
        <w:t xml:space="preserve">táto povinnosť sa nevzťahuje na </w:t>
      </w:r>
      <w:r w:rsidR="00D0798A" w:rsidRPr="00043871">
        <w:rPr>
          <w:rFonts w:ascii="Arial" w:eastAsia="Times New Roman" w:hAnsi="Arial" w:cs="Arial"/>
          <w:color w:val="000000" w:themeColor="text1"/>
          <w:sz w:val="24"/>
          <w:szCs w:val="24"/>
          <w:lang w:val="sk-SK" w:eastAsia="cs-CZ"/>
        </w:rPr>
        <w:t>koncového odberateľa elektriny</w:t>
      </w:r>
      <w:r w:rsidR="00984438" w:rsidRPr="00043871">
        <w:rPr>
          <w:rFonts w:ascii="Arial" w:eastAsia="Times New Roman" w:hAnsi="Arial" w:cs="Arial"/>
          <w:color w:val="000000" w:themeColor="text1"/>
          <w:sz w:val="24"/>
          <w:szCs w:val="24"/>
          <w:lang w:val="sk-SK" w:eastAsia="cs-CZ"/>
        </w:rPr>
        <w:t xml:space="preserve">, ktorý preniesol svoju zodpovednosť za odchýlku na iného účastníka trhu s elektrinou na základe zmluvy o prevzatí zodpovednosti za odchýlku v súlade s § 15 ods. </w:t>
      </w:r>
      <w:r w:rsidR="00960FBF"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w:t>
      </w:r>
    </w:p>
    <w:p w14:paraId="538E7B9C" w14:textId="74C9492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umožniť prevádzkovateľovi prenosovej sústavy alebo prevádzkovateľovi distribučnej sústavy montáž určeného meradla a zariadenia na prenos informácií o nameraných údajoch a prístup k určenému meradlu, </w:t>
      </w:r>
      <w:r w:rsidRPr="00043871">
        <w:rPr>
          <w:rFonts w:ascii="Arial" w:eastAsia="Times New Roman" w:hAnsi="Arial" w:cs="Arial"/>
          <w:color w:val="000000" w:themeColor="text1"/>
          <w:sz w:val="24"/>
          <w:szCs w:val="24"/>
          <w:vertAlign w:val="superscript"/>
          <w:lang w:val="sk-SK" w:eastAsia="cs-CZ"/>
        </w:rPr>
        <w:t>4)</w:t>
      </w:r>
    </w:p>
    <w:p w14:paraId="275243B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udržiavať odberné elektrické zariadenie v stave, ktorý zodpovedá technickým požiadavkám,</w:t>
      </w:r>
    </w:p>
    <w:p w14:paraId="201C5D6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spĺňať technické podmienky a obchodné podmienky pripojenia a prístupu do sústavy,</w:t>
      </w:r>
    </w:p>
    <w:p w14:paraId="3B41CA91" w14:textId="2ECAB37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e) dodržiavať pokyny dispečingu a dispečingu prevádzkovateľa príslušnej sústavy, do ktorej je </w:t>
      </w:r>
      <w:r w:rsidR="00262C32" w:rsidRPr="00043871">
        <w:rPr>
          <w:rFonts w:ascii="Arial" w:eastAsia="Times New Roman" w:hAnsi="Arial" w:cs="Arial"/>
          <w:color w:val="000000" w:themeColor="text1"/>
          <w:sz w:val="24"/>
          <w:szCs w:val="24"/>
          <w:lang w:val="sk-SK" w:eastAsia="cs-CZ"/>
        </w:rPr>
        <w:t>koncový</w:t>
      </w:r>
      <w:r w:rsidRPr="00043871">
        <w:rPr>
          <w:rFonts w:ascii="Arial" w:eastAsia="Times New Roman" w:hAnsi="Arial" w:cs="Arial"/>
          <w:color w:val="000000" w:themeColor="text1"/>
          <w:sz w:val="24"/>
          <w:szCs w:val="24"/>
          <w:lang w:val="sk-SK" w:eastAsia="cs-CZ"/>
        </w:rPr>
        <w:t xml:space="preserve"> odberateľ elektriny pripojený,</w:t>
      </w:r>
    </w:p>
    <w:p w14:paraId="3ABA7938" w14:textId="6C98876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f) poskytovať príslušnému prevádzkovateľovi sústavy a zúčtovateľovi odchýlok technické údaje obsiahnuté v zmluvách podľa odseku 1 písm. a) a </w:t>
      </w:r>
      <w:r w:rsidR="00E00E37" w:rsidRPr="00043871">
        <w:rPr>
          <w:rFonts w:ascii="Arial" w:eastAsia="Times New Roman" w:hAnsi="Arial" w:cs="Arial"/>
          <w:color w:val="000000" w:themeColor="text1"/>
          <w:sz w:val="24"/>
          <w:szCs w:val="24"/>
          <w:lang w:val="sk-SK" w:eastAsia="cs-CZ"/>
        </w:rPr>
        <w:t>c</w:t>
      </w:r>
      <w:r w:rsidRPr="00043871">
        <w:rPr>
          <w:rFonts w:ascii="Arial" w:eastAsia="Times New Roman" w:hAnsi="Arial" w:cs="Arial"/>
          <w:color w:val="000000" w:themeColor="text1"/>
          <w:sz w:val="24"/>
          <w:szCs w:val="24"/>
          <w:lang w:val="sk-SK" w:eastAsia="cs-CZ"/>
        </w:rPr>
        <w:t>),</w:t>
      </w:r>
    </w:p>
    <w:p w14:paraId="4CA2F08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prijať technické opatrenia, ktoré zabránia možnosti ovplyvniť kvalitu dodávky elektriny,</w:t>
      </w:r>
    </w:p>
    <w:p w14:paraId="07B5616C" w14:textId="51310E22" w:rsidR="0034616E"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uhradiť odvod určený osobitným predpisom </w:t>
      </w:r>
      <w:r w:rsidRPr="00043871">
        <w:rPr>
          <w:rFonts w:ascii="Arial" w:eastAsia="Times New Roman" w:hAnsi="Arial" w:cs="Arial"/>
          <w:color w:val="000000" w:themeColor="text1"/>
          <w:sz w:val="24"/>
          <w:szCs w:val="24"/>
          <w:vertAlign w:val="superscript"/>
          <w:lang w:val="sk-SK" w:eastAsia="cs-CZ"/>
        </w:rPr>
        <w:t>35)</w:t>
      </w:r>
      <w:r w:rsidRPr="00043871">
        <w:rPr>
          <w:rFonts w:ascii="Arial" w:eastAsia="Times New Roman" w:hAnsi="Arial" w:cs="Arial"/>
          <w:color w:val="000000" w:themeColor="text1"/>
          <w:sz w:val="24"/>
          <w:szCs w:val="24"/>
          <w:lang w:val="sk-SK" w:eastAsia="cs-CZ"/>
        </w:rPr>
        <w:t> spôsobom podľa osobitného predpisu, </w:t>
      </w:r>
      <w:r w:rsidRPr="00043871">
        <w:rPr>
          <w:rFonts w:ascii="Arial" w:eastAsia="Times New Roman" w:hAnsi="Arial" w:cs="Arial"/>
          <w:color w:val="000000" w:themeColor="text1"/>
          <w:sz w:val="24"/>
          <w:szCs w:val="24"/>
          <w:vertAlign w:val="superscript"/>
          <w:lang w:val="sk-SK" w:eastAsia="cs-CZ"/>
        </w:rPr>
        <w:t>36)</w:t>
      </w:r>
    </w:p>
    <w:p w14:paraId="4361E189" w14:textId="3F3DA94E" w:rsidR="00D96116" w:rsidRPr="00043871" w:rsidRDefault="008F1264"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w:t>
      </w:r>
      <w:r w:rsidR="00D96116" w:rsidRPr="00043871">
        <w:rPr>
          <w:rFonts w:ascii="Arial" w:eastAsia="Times New Roman" w:hAnsi="Arial" w:cs="Arial"/>
          <w:color w:val="000000" w:themeColor="text1"/>
          <w:sz w:val="24"/>
          <w:szCs w:val="24"/>
          <w:lang w:val="sk-SK" w:eastAsia="cs-CZ"/>
        </w:rPr>
        <w:t>) uzatvoriť s prevádzkovateľom distribučnej sústavy novú zmluvu o pripojení do distribučnej sústavy, ak pripája do distribučnej sústavy nabíjaciu stanicu s celkovým inštalovaným výkonom nad 100 kW na existujúcom odbernom mieste,</w:t>
      </w:r>
    </w:p>
    <w:p w14:paraId="10BBB553" w14:textId="3B94EE5A" w:rsidR="00A24844" w:rsidRPr="00043871" w:rsidRDefault="008F1264"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w:t>
      </w:r>
      <w:r w:rsidR="00D96116" w:rsidRPr="00043871">
        <w:rPr>
          <w:rFonts w:ascii="Arial" w:eastAsia="Times New Roman" w:hAnsi="Arial" w:cs="Arial"/>
          <w:color w:val="000000" w:themeColor="text1"/>
          <w:sz w:val="24"/>
          <w:szCs w:val="24"/>
          <w:lang w:val="sk-SK" w:eastAsia="cs-CZ"/>
        </w:rPr>
        <w:t>) v žiadosti o pripojenie do distribučnej sústavy uviesť informáciu o pripojení nabíjacej stanice, ak pripája do distribučnej sústavy nabíjaciu stanicu s celkovým inštalovaným výkonom nad 100 kW na novom odbernom mieste</w:t>
      </w:r>
      <w:r w:rsidR="00A24844" w:rsidRPr="00043871">
        <w:rPr>
          <w:rFonts w:ascii="Arial" w:eastAsia="Times New Roman" w:hAnsi="Arial" w:cs="Arial"/>
          <w:color w:val="000000" w:themeColor="text1"/>
          <w:sz w:val="24"/>
          <w:szCs w:val="24"/>
          <w:lang w:val="sk-SK" w:eastAsia="cs-CZ"/>
        </w:rPr>
        <w:t>,</w:t>
      </w:r>
    </w:p>
    <w:p w14:paraId="18F9B76F" w14:textId="28E50369" w:rsidR="00A24844" w:rsidRPr="00043871" w:rsidRDefault="008F1264"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w:t>
      </w:r>
      <w:r w:rsidR="00A24844" w:rsidRPr="00043871">
        <w:rPr>
          <w:rFonts w:ascii="Arial" w:eastAsia="Times New Roman" w:hAnsi="Arial" w:cs="Arial"/>
          <w:color w:val="000000" w:themeColor="text1"/>
          <w:sz w:val="24"/>
          <w:szCs w:val="24"/>
          <w:lang w:val="sk-SK" w:eastAsia="cs-CZ"/>
        </w:rPr>
        <w:t>) umožniť prevádzkovateľovi distribučnej sústavy výkon oprávnenia podľa § 46 ods. 4</w:t>
      </w:r>
      <w:r w:rsidR="008F333D" w:rsidRPr="00043871">
        <w:rPr>
          <w:rFonts w:ascii="Arial" w:eastAsia="Times New Roman" w:hAnsi="Arial" w:cs="Arial"/>
          <w:color w:val="000000" w:themeColor="text1"/>
          <w:sz w:val="24"/>
          <w:szCs w:val="24"/>
          <w:lang w:val="sk-SK" w:eastAsia="cs-CZ"/>
        </w:rPr>
        <w:t>,</w:t>
      </w:r>
    </w:p>
    <w:p w14:paraId="35165C4A" w14:textId="74C09D3F" w:rsidR="00D96116" w:rsidRPr="00043871" w:rsidRDefault="008F1264"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w:t>
      </w:r>
      <w:r w:rsidR="008F333D" w:rsidRPr="00043871">
        <w:rPr>
          <w:rFonts w:ascii="Arial" w:eastAsia="Times New Roman" w:hAnsi="Arial" w:cs="Arial"/>
          <w:color w:val="000000" w:themeColor="text1"/>
          <w:sz w:val="24"/>
          <w:szCs w:val="24"/>
          <w:lang w:val="sk-SK" w:eastAsia="cs-CZ"/>
        </w:rPr>
        <w:t>)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 ak je pripojený do prenosovej sústavy.</w:t>
      </w:r>
    </w:p>
    <w:p w14:paraId="1A3F581F" w14:textId="549ABD9C" w:rsidR="00FD30C5" w:rsidRPr="00043871" w:rsidRDefault="00FD30C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Koncový odberateľ elektriny, ak </w:t>
      </w:r>
      <w:r w:rsidR="00912C42" w:rsidRPr="00043871">
        <w:rPr>
          <w:rFonts w:ascii="Arial" w:eastAsia="Times New Roman" w:hAnsi="Arial" w:cs="Arial"/>
          <w:color w:val="000000" w:themeColor="text1"/>
          <w:sz w:val="24"/>
          <w:szCs w:val="24"/>
          <w:lang w:val="sk-SK" w:eastAsia="cs-CZ"/>
        </w:rPr>
        <w:t>má záujem pôsobiť</w:t>
      </w:r>
      <w:r w:rsidRPr="00043871">
        <w:rPr>
          <w:rFonts w:ascii="Arial" w:eastAsia="Times New Roman" w:hAnsi="Arial" w:cs="Arial"/>
          <w:color w:val="000000" w:themeColor="text1"/>
          <w:sz w:val="24"/>
          <w:szCs w:val="24"/>
          <w:lang w:val="sk-SK" w:eastAsia="cs-CZ"/>
        </w:rPr>
        <w:t xml:space="preserve"> ako aktívny odberateľ, má okrem práv uvedených v odseku 1 právo</w:t>
      </w:r>
    </w:p>
    <w:p w14:paraId="7EC1715E" w14:textId="1BBCF9CF" w:rsidR="006F390B" w:rsidRPr="00043871" w:rsidRDefault="00FD30C5" w:rsidP="0047797C">
      <w:pPr>
        <w:pStyle w:val="Odsekzoznamu"/>
        <w:numPr>
          <w:ilvl w:val="0"/>
          <w:numId w:val="3"/>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vyrábať</w:t>
      </w:r>
      <w:r w:rsidR="00F16310" w:rsidRPr="00043871">
        <w:rPr>
          <w:rFonts w:ascii="Arial" w:eastAsia="Times New Roman" w:hAnsi="Arial" w:cs="Arial"/>
          <w:color w:val="000000" w:themeColor="text1"/>
          <w:sz w:val="24"/>
          <w:szCs w:val="24"/>
          <w:lang w:val="sk-SK" w:eastAsia="cs-CZ"/>
        </w:rPr>
        <w:t xml:space="preserve"> </w:t>
      </w:r>
      <w:r w:rsidR="006F390B" w:rsidRPr="00043871">
        <w:rPr>
          <w:rFonts w:ascii="Arial" w:eastAsia="Times New Roman" w:hAnsi="Arial" w:cs="Arial"/>
          <w:color w:val="000000" w:themeColor="text1"/>
          <w:sz w:val="24"/>
          <w:szCs w:val="24"/>
          <w:lang w:val="sk-SK" w:eastAsia="cs-CZ"/>
        </w:rPr>
        <w:t>elektrin</w:t>
      </w:r>
      <w:r w:rsidR="001B0D19" w:rsidRPr="00043871">
        <w:rPr>
          <w:rFonts w:ascii="Arial" w:eastAsia="Times New Roman" w:hAnsi="Arial" w:cs="Arial"/>
          <w:color w:val="000000" w:themeColor="text1"/>
          <w:sz w:val="24"/>
          <w:szCs w:val="24"/>
          <w:lang w:val="sk-SK" w:eastAsia="cs-CZ"/>
        </w:rPr>
        <w:t>u</w:t>
      </w:r>
      <w:r w:rsidR="001B0D19" w:rsidRPr="00043871">
        <w:rPr>
          <w:rFonts w:ascii="Arial" w:hAnsi="Arial" w:cs="Arial"/>
          <w:color w:val="000000" w:themeColor="text1"/>
          <w:sz w:val="24"/>
          <w:szCs w:val="24"/>
          <w:lang w:val="sk-SK"/>
        </w:rPr>
        <w:t xml:space="preserve"> </w:t>
      </w:r>
      <w:r w:rsidR="001B0D19" w:rsidRPr="00043871">
        <w:rPr>
          <w:rFonts w:ascii="Arial" w:eastAsia="Times New Roman" w:hAnsi="Arial" w:cs="Arial"/>
          <w:color w:val="000000" w:themeColor="text1"/>
          <w:sz w:val="24"/>
          <w:szCs w:val="24"/>
          <w:lang w:val="sk-SK" w:eastAsia="cs-CZ"/>
        </w:rPr>
        <w:t>v zariadení na výrobu elektriny pripojenom v odbernom mieste alebo mimo miesto spotreby</w:t>
      </w:r>
      <w:r w:rsidR="00C050A9" w:rsidRPr="00043871">
        <w:rPr>
          <w:rFonts w:ascii="Arial" w:eastAsia="Times New Roman" w:hAnsi="Arial" w:cs="Arial"/>
          <w:color w:val="000000" w:themeColor="text1"/>
          <w:sz w:val="24"/>
          <w:szCs w:val="24"/>
          <w:lang w:val="sk-SK" w:eastAsia="cs-CZ"/>
        </w:rPr>
        <w:t>,</w:t>
      </w:r>
    </w:p>
    <w:p w14:paraId="4934AD39" w14:textId="3335DAF4" w:rsidR="00F16310" w:rsidRPr="00043871" w:rsidRDefault="00580502" w:rsidP="0047797C">
      <w:pPr>
        <w:pStyle w:val="Odsekzoznamu"/>
        <w:numPr>
          <w:ilvl w:val="0"/>
          <w:numId w:val="3"/>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uskladňovať </w:t>
      </w:r>
      <w:r w:rsidR="00F16310" w:rsidRPr="00043871">
        <w:rPr>
          <w:rFonts w:ascii="Arial" w:eastAsia="Times New Roman" w:hAnsi="Arial" w:cs="Arial"/>
          <w:color w:val="000000" w:themeColor="text1"/>
          <w:sz w:val="24"/>
          <w:szCs w:val="24"/>
          <w:lang w:val="sk-SK" w:eastAsia="cs-CZ"/>
        </w:rPr>
        <w:t>elektrin</w:t>
      </w:r>
      <w:r w:rsidR="003C3492" w:rsidRPr="00043871">
        <w:rPr>
          <w:rFonts w:ascii="Arial" w:eastAsia="Times New Roman" w:hAnsi="Arial" w:cs="Arial"/>
          <w:color w:val="000000" w:themeColor="text1"/>
          <w:sz w:val="24"/>
          <w:szCs w:val="24"/>
          <w:lang w:val="sk-SK" w:eastAsia="cs-CZ"/>
        </w:rPr>
        <w:t>u</w:t>
      </w:r>
      <w:r w:rsidR="003C3492" w:rsidRPr="00043871">
        <w:rPr>
          <w:rFonts w:ascii="Arial" w:hAnsi="Arial" w:cs="Arial"/>
          <w:color w:val="000000" w:themeColor="text1"/>
          <w:sz w:val="24"/>
          <w:szCs w:val="24"/>
          <w:lang w:val="sk-SK"/>
        </w:rPr>
        <w:t xml:space="preserve"> </w:t>
      </w:r>
      <w:r w:rsidR="003C3492" w:rsidRPr="00043871">
        <w:rPr>
          <w:rFonts w:ascii="Arial" w:eastAsia="Times New Roman" w:hAnsi="Arial" w:cs="Arial"/>
          <w:color w:val="000000" w:themeColor="text1"/>
          <w:sz w:val="24"/>
          <w:szCs w:val="24"/>
          <w:lang w:val="sk-SK" w:eastAsia="cs-CZ"/>
        </w:rPr>
        <w:t>v zariadení na uskladňovanie elektriny pripojenom v odbernom mieste alebo mimo miesto spotreby</w:t>
      </w:r>
      <w:r w:rsidR="00F16310" w:rsidRPr="00043871">
        <w:rPr>
          <w:rFonts w:ascii="Arial" w:eastAsia="Times New Roman" w:hAnsi="Arial" w:cs="Arial"/>
          <w:color w:val="000000" w:themeColor="text1"/>
          <w:sz w:val="24"/>
          <w:szCs w:val="24"/>
          <w:lang w:val="sk-SK" w:eastAsia="cs-CZ"/>
        </w:rPr>
        <w:t>,</w:t>
      </w:r>
    </w:p>
    <w:p w14:paraId="13E9EC4E" w14:textId="0855078A" w:rsidR="00FD30C5" w:rsidRPr="00043871" w:rsidRDefault="00580502" w:rsidP="0047797C">
      <w:pPr>
        <w:pStyle w:val="Odsekzoznamu"/>
        <w:numPr>
          <w:ilvl w:val="0"/>
          <w:numId w:val="3"/>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dodávať </w:t>
      </w:r>
      <w:r w:rsidR="00161A11" w:rsidRPr="00043871">
        <w:rPr>
          <w:rFonts w:ascii="Arial" w:eastAsia="Times New Roman" w:hAnsi="Arial" w:cs="Arial"/>
          <w:color w:val="000000" w:themeColor="text1"/>
          <w:sz w:val="24"/>
          <w:szCs w:val="24"/>
          <w:lang w:val="sk-SK" w:eastAsia="cs-CZ"/>
        </w:rPr>
        <w:t xml:space="preserve">ním vyrobenú alebo uskladnenú </w:t>
      </w:r>
      <w:r w:rsidR="00FD30C5" w:rsidRPr="00043871">
        <w:rPr>
          <w:rFonts w:ascii="Arial" w:eastAsia="Times New Roman" w:hAnsi="Arial" w:cs="Arial"/>
          <w:color w:val="000000" w:themeColor="text1"/>
          <w:sz w:val="24"/>
          <w:szCs w:val="24"/>
          <w:lang w:val="sk-SK" w:eastAsia="cs-CZ"/>
        </w:rPr>
        <w:t>elektrinu</w:t>
      </w:r>
      <w:r w:rsidR="00161A11" w:rsidRPr="00043871">
        <w:rPr>
          <w:rFonts w:ascii="Arial" w:eastAsia="Times New Roman" w:hAnsi="Arial" w:cs="Arial"/>
          <w:color w:val="000000" w:themeColor="text1"/>
          <w:sz w:val="24"/>
          <w:szCs w:val="24"/>
          <w:lang w:val="sk-SK" w:eastAsia="cs-CZ"/>
        </w:rPr>
        <w:t xml:space="preserve"> inému koncovému odberateľovi elektriny</w:t>
      </w:r>
      <w:r w:rsidR="002639B8" w:rsidRPr="00043871">
        <w:rPr>
          <w:rFonts w:ascii="Arial" w:eastAsia="Times New Roman" w:hAnsi="Arial" w:cs="Arial"/>
          <w:color w:val="000000" w:themeColor="text1"/>
          <w:sz w:val="24"/>
          <w:szCs w:val="24"/>
          <w:lang w:val="sk-SK" w:eastAsia="cs-CZ"/>
        </w:rPr>
        <w:t xml:space="preserve"> al</w:t>
      </w:r>
      <w:r w:rsidR="00E55DE9" w:rsidRPr="00043871">
        <w:rPr>
          <w:rFonts w:ascii="Arial" w:eastAsia="Times New Roman" w:hAnsi="Arial" w:cs="Arial"/>
          <w:color w:val="000000" w:themeColor="text1"/>
          <w:sz w:val="24"/>
          <w:szCs w:val="24"/>
          <w:lang w:val="sk-SK" w:eastAsia="cs-CZ"/>
        </w:rPr>
        <w:t>ebo energetickému spoločenstvu, ktorého je členom</w:t>
      </w:r>
      <w:r w:rsidR="00FD30C5" w:rsidRPr="00043871">
        <w:rPr>
          <w:rFonts w:ascii="Arial" w:eastAsia="Times New Roman" w:hAnsi="Arial" w:cs="Arial"/>
          <w:color w:val="000000" w:themeColor="text1"/>
          <w:sz w:val="24"/>
          <w:szCs w:val="24"/>
          <w:lang w:val="sk-SK" w:eastAsia="cs-CZ"/>
        </w:rPr>
        <w:t>,</w:t>
      </w:r>
    </w:p>
    <w:p w14:paraId="045F2882" w14:textId="48872142" w:rsidR="000A36B6" w:rsidRPr="00043871" w:rsidRDefault="000A36B6" w:rsidP="0047797C">
      <w:pPr>
        <w:pStyle w:val="Odsekzoznamu"/>
        <w:numPr>
          <w:ilvl w:val="0"/>
          <w:numId w:val="3"/>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zdieľať ním vyrobenú alebo uskladnenú elektrinu inému koncovému odberateľovi elektriny alebo energetickému spoločenstvu</w:t>
      </w:r>
      <w:r w:rsidR="0001401D"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w:t>
      </w:r>
      <w:r w:rsidR="0001401D" w:rsidRPr="00043871">
        <w:rPr>
          <w:rFonts w:ascii="Arial" w:eastAsia="Times New Roman" w:hAnsi="Arial" w:cs="Arial"/>
          <w:color w:val="000000" w:themeColor="text1"/>
          <w:sz w:val="24"/>
          <w:szCs w:val="24"/>
          <w:lang w:val="sk-SK" w:eastAsia="cs-CZ"/>
        </w:rPr>
        <w:t xml:space="preserve">ktorého je členom, </w:t>
      </w:r>
      <w:r w:rsidRPr="00043871">
        <w:rPr>
          <w:rFonts w:ascii="Arial" w:eastAsia="Times New Roman" w:hAnsi="Arial" w:cs="Arial"/>
          <w:color w:val="000000" w:themeColor="text1"/>
          <w:sz w:val="24"/>
          <w:szCs w:val="24"/>
          <w:lang w:val="sk-SK" w:eastAsia="cs-CZ"/>
        </w:rPr>
        <w:t>a jeho členom do ich odberných miest, pr</w:t>
      </w:r>
      <w:r w:rsidR="003C4BF8"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ktoré je uzavretá zmluva o prístupe do prenosovej sústavy a prenose elektriny s prevádzkovateľom prenosovej sústavy alebo zmluva o prístupe do distribučnej sústavy a distribúcii elektriny s prevádzkovateľom distribučnej sústavy,</w:t>
      </w:r>
    </w:p>
    <w:p w14:paraId="0955E29D" w14:textId="1C5D6C61" w:rsidR="00FC1DDE" w:rsidRPr="00043871" w:rsidRDefault="00FC1DDE" w:rsidP="0047797C">
      <w:pPr>
        <w:pStyle w:val="Odsekzoznamu"/>
        <w:numPr>
          <w:ilvl w:val="0"/>
          <w:numId w:val="3"/>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dodávať ním vyrobenú alebo uskladnenú elektrinu pre vlastnú potrebu do iného</w:t>
      </w:r>
      <w:r w:rsidR="008732E5" w:rsidRPr="00043871">
        <w:rPr>
          <w:rFonts w:ascii="Arial" w:eastAsia="Times New Roman" w:hAnsi="Arial" w:cs="Arial"/>
          <w:color w:val="000000" w:themeColor="text1"/>
          <w:sz w:val="24"/>
          <w:szCs w:val="24"/>
          <w:lang w:val="sk-SK" w:eastAsia="cs-CZ"/>
        </w:rPr>
        <w:t xml:space="preserve"> svojho</w:t>
      </w:r>
      <w:r w:rsidRPr="00043871">
        <w:rPr>
          <w:rFonts w:ascii="Arial" w:eastAsia="Times New Roman" w:hAnsi="Arial" w:cs="Arial"/>
          <w:color w:val="000000" w:themeColor="text1"/>
          <w:sz w:val="24"/>
          <w:szCs w:val="24"/>
          <w:lang w:val="sk-SK" w:eastAsia="cs-CZ"/>
        </w:rPr>
        <w:t xml:space="preserve"> odberného miesta,</w:t>
      </w:r>
    </w:p>
    <w:p w14:paraId="4F231942" w14:textId="6F8EAA4E" w:rsidR="00FD30C5" w:rsidRPr="00043871" w:rsidRDefault="00FD30C5" w:rsidP="0047797C">
      <w:pPr>
        <w:pStyle w:val="Odsekzoznamu"/>
        <w:numPr>
          <w:ilvl w:val="0"/>
          <w:numId w:val="3"/>
        </w:num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po</w:t>
      </w:r>
      <w:r w:rsidR="0052313B" w:rsidRPr="00043871">
        <w:rPr>
          <w:rFonts w:ascii="Arial" w:eastAsia="Times New Roman" w:hAnsi="Arial" w:cs="Arial"/>
          <w:color w:val="000000" w:themeColor="text1"/>
          <w:sz w:val="24"/>
          <w:szCs w:val="24"/>
          <w:lang w:val="sk-SK" w:eastAsia="cs-CZ"/>
        </w:rPr>
        <w:t>núkať a predávať</w:t>
      </w:r>
      <w:r w:rsidRPr="00043871">
        <w:rPr>
          <w:rFonts w:ascii="Arial" w:eastAsia="Times New Roman" w:hAnsi="Arial" w:cs="Arial"/>
          <w:color w:val="000000" w:themeColor="text1"/>
          <w:sz w:val="24"/>
          <w:szCs w:val="24"/>
          <w:lang w:val="sk-SK" w:eastAsia="cs-CZ"/>
        </w:rPr>
        <w:t xml:space="preserve"> flexibilitu na </w:t>
      </w:r>
      <w:r w:rsidR="0040386D" w:rsidRPr="00043871">
        <w:rPr>
          <w:rFonts w:ascii="Arial" w:eastAsia="Times New Roman" w:hAnsi="Arial" w:cs="Arial"/>
          <w:color w:val="000000" w:themeColor="text1"/>
          <w:sz w:val="24"/>
          <w:szCs w:val="24"/>
          <w:lang w:val="sk-SK" w:eastAsia="cs-CZ"/>
        </w:rPr>
        <w:t>organizovan</w:t>
      </w:r>
      <w:r w:rsidR="00625969" w:rsidRPr="00043871">
        <w:rPr>
          <w:rFonts w:ascii="Arial" w:eastAsia="Times New Roman" w:hAnsi="Arial" w:cs="Arial"/>
          <w:color w:val="000000" w:themeColor="text1"/>
          <w:sz w:val="24"/>
          <w:szCs w:val="24"/>
          <w:lang w:val="sk-SK" w:eastAsia="cs-CZ"/>
        </w:rPr>
        <w:t>ých</w:t>
      </w:r>
      <w:r w:rsidR="00C92510" w:rsidRPr="00043871">
        <w:rPr>
          <w:rFonts w:ascii="Arial" w:eastAsia="Times New Roman" w:hAnsi="Arial" w:cs="Arial"/>
          <w:color w:val="000000" w:themeColor="text1"/>
          <w:sz w:val="24"/>
          <w:szCs w:val="24"/>
          <w:lang w:val="sk-SK" w:eastAsia="cs-CZ"/>
        </w:rPr>
        <w:t xml:space="preserve"> trh</w:t>
      </w:r>
      <w:r w:rsidR="00625969" w:rsidRPr="00043871">
        <w:rPr>
          <w:rFonts w:ascii="Arial" w:eastAsia="Times New Roman" w:hAnsi="Arial" w:cs="Arial"/>
          <w:color w:val="000000" w:themeColor="text1"/>
          <w:sz w:val="24"/>
          <w:szCs w:val="24"/>
          <w:lang w:val="sk-SK" w:eastAsia="cs-CZ"/>
        </w:rPr>
        <w:t>och</w:t>
      </w:r>
      <w:r w:rsidR="00C92510" w:rsidRPr="00043871">
        <w:rPr>
          <w:rFonts w:ascii="Arial" w:eastAsia="Times New Roman" w:hAnsi="Arial" w:cs="Arial"/>
          <w:color w:val="000000" w:themeColor="text1"/>
          <w:sz w:val="24"/>
          <w:szCs w:val="24"/>
          <w:lang w:val="sk-SK" w:eastAsia="cs-CZ"/>
        </w:rPr>
        <w:t xml:space="preserve"> s elektrinou</w:t>
      </w:r>
      <w:r w:rsidR="00C92510" w:rsidRPr="00043871">
        <w:rPr>
          <w:rFonts w:ascii="Arial" w:eastAsia="Times New Roman" w:hAnsi="Arial" w:cs="Arial"/>
          <w:color w:val="000000" w:themeColor="text1"/>
          <w:sz w:val="24"/>
          <w:szCs w:val="24"/>
          <w:vertAlign w:val="superscript"/>
          <w:lang w:val="sk-SK" w:eastAsia="cs-CZ"/>
        </w:rPr>
        <w:t>4b)</w:t>
      </w:r>
      <w:r w:rsidR="0040386D" w:rsidRPr="00043871">
        <w:rPr>
          <w:rFonts w:ascii="Arial" w:eastAsia="Times New Roman" w:hAnsi="Arial" w:cs="Arial"/>
          <w:color w:val="000000" w:themeColor="text1"/>
          <w:sz w:val="24"/>
          <w:szCs w:val="24"/>
          <w:lang w:val="sk-SK" w:eastAsia="cs-CZ"/>
        </w:rPr>
        <w:t xml:space="preserve"> </w:t>
      </w:r>
      <w:r w:rsidR="0078667E"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 poskytova</w:t>
      </w:r>
      <w:r w:rsidR="0078667E" w:rsidRPr="00043871">
        <w:rPr>
          <w:rFonts w:ascii="Arial" w:eastAsia="Times New Roman" w:hAnsi="Arial" w:cs="Arial"/>
          <w:color w:val="000000" w:themeColor="text1"/>
          <w:sz w:val="24"/>
          <w:szCs w:val="24"/>
          <w:lang w:val="sk-SK" w:eastAsia="cs-CZ"/>
        </w:rPr>
        <w:t>ť</w:t>
      </w:r>
      <w:r w:rsidRPr="00043871">
        <w:rPr>
          <w:rFonts w:ascii="Arial" w:eastAsia="Times New Roman" w:hAnsi="Arial" w:cs="Arial"/>
          <w:color w:val="000000" w:themeColor="text1"/>
          <w:sz w:val="24"/>
          <w:szCs w:val="24"/>
          <w:lang w:val="sk-SK" w:eastAsia="cs-CZ"/>
        </w:rPr>
        <w:t xml:space="preserve"> podporn</w:t>
      </w:r>
      <w:r w:rsidR="0078667E" w:rsidRPr="00043871">
        <w:rPr>
          <w:rFonts w:ascii="Arial" w:eastAsia="Times New Roman" w:hAnsi="Arial" w:cs="Arial"/>
          <w:color w:val="000000" w:themeColor="text1"/>
          <w:sz w:val="24"/>
          <w:szCs w:val="24"/>
          <w:lang w:val="sk-SK" w:eastAsia="cs-CZ"/>
        </w:rPr>
        <w:t xml:space="preserve">é </w:t>
      </w:r>
      <w:r w:rsidRPr="00043871">
        <w:rPr>
          <w:rFonts w:ascii="Arial" w:eastAsia="Times New Roman" w:hAnsi="Arial" w:cs="Arial"/>
          <w:color w:val="000000" w:themeColor="text1"/>
          <w:sz w:val="24"/>
          <w:szCs w:val="24"/>
          <w:lang w:val="sk-SK" w:eastAsia="cs-CZ"/>
        </w:rPr>
        <w:t>služ</w:t>
      </w:r>
      <w:r w:rsidR="006F390B" w:rsidRPr="00043871">
        <w:rPr>
          <w:rFonts w:ascii="Arial" w:eastAsia="Times New Roman" w:hAnsi="Arial" w:cs="Arial"/>
          <w:color w:val="000000" w:themeColor="text1"/>
          <w:sz w:val="24"/>
          <w:szCs w:val="24"/>
          <w:lang w:val="sk-SK" w:eastAsia="cs-CZ"/>
        </w:rPr>
        <w:t>by</w:t>
      </w:r>
      <w:r w:rsidRPr="00043871">
        <w:rPr>
          <w:rFonts w:ascii="Arial" w:eastAsia="Times New Roman" w:hAnsi="Arial" w:cs="Arial"/>
          <w:color w:val="000000" w:themeColor="text1"/>
          <w:sz w:val="24"/>
          <w:szCs w:val="24"/>
          <w:lang w:val="sk-SK" w:eastAsia="cs-CZ"/>
        </w:rPr>
        <w:t xml:space="preserve">, </w:t>
      </w:r>
      <w:r w:rsidR="00DA66C8" w:rsidRPr="00043871">
        <w:rPr>
          <w:rFonts w:ascii="Arial" w:eastAsia="Times New Roman" w:hAnsi="Arial" w:cs="Arial"/>
          <w:color w:val="000000" w:themeColor="text1"/>
          <w:sz w:val="24"/>
          <w:szCs w:val="24"/>
          <w:lang w:val="sk-SK" w:eastAsia="cs-CZ"/>
        </w:rPr>
        <w:t xml:space="preserve"> </w:t>
      </w:r>
    </w:p>
    <w:p w14:paraId="0178974D" w14:textId="6D87248C" w:rsidR="00F44896" w:rsidRPr="00043871" w:rsidRDefault="00F44896" w:rsidP="0047797C">
      <w:pPr>
        <w:pStyle w:val="Odsekzoznamu"/>
        <w:numPr>
          <w:ilvl w:val="0"/>
          <w:numId w:val="3"/>
        </w:num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uzatvoriť zmluvu o agregácii </w:t>
      </w:r>
      <w:r w:rsidR="001B3D99" w:rsidRPr="00043871">
        <w:rPr>
          <w:rFonts w:ascii="Arial" w:eastAsia="Times New Roman" w:hAnsi="Arial" w:cs="Arial"/>
          <w:color w:val="000000" w:themeColor="text1"/>
          <w:sz w:val="24"/>
          <w:szCs w:val="24"/>
          <w:lang w:val="sk-SK" w:eastAsia="cs-CZ"/>
        </w:rPr>
        <w:t>bez súhlasu elektroenergetick</w:t>
      </w:r>
      <w:r w:rsidR="004A1C8E" w:rsidRPr="00043871">
        <w:rPr>
          <w:rFonts w:ascii="Arial" w:eastAsia="Times New Roman" w:hAnsi="Arial" w:cs="Arial"/>
          <w:color w:val="000000" w:themeColor="text1"/>
          <w:sz w:val="24"/>
          <w:szCs w:val="24"/>
          <w:lang w:val="sk-SK" w:eastAsia="cs-CZ"/>
        </w:rPr>
        <w:t>ých</w:t>
      </w:r>
      <w:r w:rsidR="001B3D99" w:rsidRPr="00043871">
        <w:rPr>
          <w:rFonts w:ascii="Arial" w:eastAsia="Times New Roman" w:hAnsi="Arial" w:cs="Arial"/>
          <w:color w:val="000000" w:themeColor="text1"/>
          <w:sz w:val="24"/>
          <w:szCs w:val="24"/>
          <w:lang w:val="sk-SK" w:eastAsia="cs-CZ"/>
        </w:rPr>
        <w:t xml:space="preserve"> podnik</w:t>
      </w:r>
      <w:r w:rsidR="004A1C8E" w:rsidRPr="00043871">
        <w:rPr>
          <w:rFonts w:ascii="Arial" w:eastAsia="Times New Roman" w:hAnsi="Arial" w:cs="Arial"/>
          <w:color w:val="000000" w:themeColor="text1"/>
          <w:sz w:val="24"/>
          <w:szCs w:val="24"/>
          <w:lang w:val="sk-SK" w:eastAsia="cs-CZ"/>
        </w:rPr>
        <w:t>ov</w:t>
      </w:r>
      <w:r w:rsidR="001B3D99" w:rsidRPr="00043871">
        <w:rPr>
          <w:rFonts w:ascii="Arial" w:eastAsia="Times New Roman" w:hAnsi="Arial" w:cs="Arial"/>
          <w:color w:val="000000" w:themeColor="text1"/>
          <w:sz w:val="24"/>
          <w:szCs w:val="24"/>
          <w:lang w:val="sk-SK" w:eastAsia="cs-CZ"/>
        </w:rPr>
        <w:t xml:space="preserve"> koncového odberateľa</w:t>
      </w:r>
      <w:r w:rsidR="00FF668E" w:rsidRPr="00043871">
        <w:rPr>
          <w:rFonts w:ascii="Arial" w:eastAsia="Times New Roman" w:hAnsi="Arial" w:cs="Arial"/>
          <w:color w:val="000000" w:themeColor="text1"/>
          <w:sz w:val="24"/>
          <w:szCs w:val="24"/>
          <w:lang w:val="sk-SK" w:eastAsia="cs-CZ"/>
        </w:rPr>
        <w:t xml:space="preserve"> a </w:t>
      </w:r>
      <w:r w:rsidRPr="00043871">
        <w:rPr>
          <w:rFonts w:ascii="Arial" w:eastAsia="Times New Roman" w:hAnsi="Arial" w:cs="Arial"/>
          <w:color w:val="000000" w:themeColor="text1"/>
          <w:sz w:val="24"/>
          <w:szCs w:val="24"/>
          <w:lang w:val="sk-SK" w:eastAsia="cs-CZ"/>
        </w:rPr>
        <w:t>poskytovať flexibilitu</w:t>
      </w:r>
      <w:r w:rsidR="00CB7EC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prostredníctvom agregácie </w:t>
      </w:r>
      <w:r w:rsidR="00B30FAE" w:rsidRPr="00043871">
        <w:rPr>
          <w:rFonts w:ascii="Arial" w:eastAsia="Times New Roman" w:hAnsi="Arial" w:cs="Arial"/>
          <w:color w:val="000000" w:themeColor="text1"/>
          <w:sz w:val="24"/>
          <w:szCs w:val="24"/>
          <w:lang w:val="sk-SK" w:eastAsia="cs-CZ"/>
        </w:rPr>
        <w:t xml:space="preserve">jednému zvolenému agregátorovi </w:t>
      </w:r>
      <w:r w:rsidRPr="00043871">
        <w:rPr>
          <w:rFonts w:ascii="Arial" w:eastAsia="Times New Roman" w:hAnsi="Arial" w:cs="Arial"/>
          <w:color w:val="000000" w:themeColor="text1"/>
          <w:sz w:val="24"/>
          <w:szCs w:val="24"/>
          <w:lang w:val="sk-SK" w:eastAsia="cs-CZ"/>
        </w:rPr>
        <w:t xml:space="preserve">podľa </w:t>
      </w:r>
      <w:r w:rsidR="004874B3" w:rsidRPr="00043871">
        <w:rPr>
          <w:rFonts w:ascii="Arial" w:eastAsia="Times New Roman" w:hAnsi="Arial" w:cs="Arial"/>
          <w:color w:val="000000" w:themeColor="text1"/>
          <w:sz w:val="24"/>
          <w:szCs w:val="24"/>
          <w:lang w:val="sk-SK" w:eastAsia="cs-CZ"/>
        </w:rPr>
        <w:t>uzatvorenej</w:t>
      </w:r>
      <w:r w:rsidRPr="00043871">
        <w:rPr>
          <w:rFonts w:ascii="Arial" w:eastAsia="Times New Roman" w:hAnsi="Arial" w:cs="Arial"/>
          <w:color w:val="000000" w:themeColor="text1"/>
          <w:sz w:val="24"/>
          <w:szCs w:val="24"/>
          <w:lang w:val="sk-SK" w:eastAsia="cs-CZ"/>
        </w:rPr>
        <w:t xml:space="preserve"> zmluvy</w:t>
      </w:r>
      <w:r w:rsidR="00D062C8" w:rsidRPr="00043871">
        <w:rPr>
          <w:rFonts w:ascii="Arial" w:eastAsia="Times New Roman" w:hAnsi="Arial" w:cs="Arial"/>
          <w:color w:val="000000" w:themeColor="text1"/>
          <w:sz w:val="24"/>
          <w:szCs w:val="24"/>
          <w:lang w:val="sk-SK" w:eastAsia="cs-CZ"/>
        </w:rPr>
        <w:t>,</w:t>
      </w:r>
    </w:p>
    <w:p w14:paraId="3CF2A155" w14:textId="741CDD4B" w:rsidR="00D062C8" w:rsidRPr="00043871" w:rsidRDefault="00D062C8" w:rsidP="0047797C">
      <w:pPr>
        <w:pStyle w:val="Odsekzoznamu"/>
        <w:numPr>
          <w:ilvl w:val="0"/>
          <w:numId w:val="3"/>
        </w:num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na písomné informácie o obsahu navrhovanej zmluvy o agregácii a na vysvetlenie dôsledkov aktivácie flexibility podľa navrhovanej zmluvy o</w:t>
      </w:r>
      <w:r w:rsidR="003E417B"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 xml:space="preserve">agregácii </w:t>
      </w:r>
      <w:r w:rsidR="003E417B" w:rsidRPr="00043871">
        <w:rPr>
          <w:rFonts w:ascii="Arial" w:eastAsia="Times New Roman" w:hAnsi="Arial" w:cs="Arial"/>
          <w:color w:val="000000" w:themeColor="text1"/>
          <w:sz w:val="24"/>
          <w:szCs w:val="24"/>
          <w:lang w:val="sk-SK" w:eastAsia="cs-CZ"/>
        </w:rPr>
        <w:t>alebo inej zmluvy, ktorej predmetom je</w:t>
      </w:r>
      <w:r w:rsidR="00CC6B0C" w:rsidRPr="00043871">
        <w:rPr>
          <w:rFonts w:ascii="Arial" w:eastAsia="Times New Roman" w:hAnsi="Arial" w:cs="Arial"/>
          <w:color w:val="000000" w:themeColor="text1"/>
          <w:sz w:val="24"/>
          <w:szCs w:val="24"/>
          <w:lang w:val="sk-SK" w:eastAsia="cs-CZ"/>
        </w:rPr>
        <w:t xml:space="preserve"> aj</w:t>
      </w:r>
      <w:r w:rsidR="003E417B" w:rsidRPr="00043871">
        <w:rPr>
          <w:rFonts w:ascii="Arial" w:eastAsia="Times New Roman" w:hAnsi="Arial" w:cs="Arial"/>
          <w:color w:val="000000" w:themeColor="text1"/>
          <w:sz w:val="24"/>
          <w:szCs w:val="24"/>
          <w:lang w:val="sk-SK" w:eastAsia="cs-CZ"/>
        </w:rPr>
        <w:t xml:space="preserve"> poskyt</w:t>
      </w:r>
      <w:r w:rsidR="00CC6B0C" w:rsidRPr="00043871">
        <w:rPr>
          <w:rFonts w:ascii="Arial" w:eastAsia="Times New Roman" w:hAnsi="Arial" w:cs="Arial"/>
          <w:color w:val="000000" w:themeColor="text1"/>
          <w:sz w:val="24"/>
          <w:szCs w:val="24"/>
          <w:lang w:val="sk-SK" w:eastAsia="cs-CZ"/>
        </w:rPr>
        <w:t>nutie</w:t>
      </w:r>
      <w:r w:rsidR="003E417B" w:rsidRPr="00043871">
        <w:rPr>
          <w:rFonts w:ascii="Arial" w:eastAsia="Times New Roman" w:hAnsi="Arial" w:cs="Arial"/>
          <w:color w:val="000000" w:themeColor="text1"/>
          <w:sz w:val="24"/>
          <w:szCs w:val="24"/>
          <w:lang w:val="sk-SK" w:eastAsia="cs-CZ"/>
        </w:rPr>
        <w:t xml:space="preserve"> flexibility,</w:t>
      </w:r>
      <w:r w:rsidRPr="00043871">
        <w:rPr>
          <w:rFonts w:ascii="Arial" w:eastAsia="Times New Roman" w:hAnsi="Arial" w:cs="Arial"/>
          <w:color w:val="000000" w:themeColor="text1"/>
          <w:sz w:val="24"/>
          <w:szCs w:val="24"/>
          <w:lang w:val="sk-SK" w:eastAsia="cs-CZ"/>
        </w:rPr>
        <w:t xml:space="preserve"> v primeranom časovom predstihu pred uzatvorením </w:t>
      </w:r>
      <w:r w:rsidR="003E417B" w:rsidRPr="00043871">
        <w:rPr>
          <w:rFonts w:ascii="Arial" w:eastAsia="Times New Roman" w:hAnsi="Arial" w:cs="Arial"/>
          <w:color w:val="000000" w:themeColor="text1"/>
          <w:sz w:val="24"/>
          <w:szCs w:val="24"/>
          <w:lang w:val="sk-SK" w:eastAsia="cs-CZ"/>
        </w:rPr>
        <w:t>takej</w:t>
      </w:r>
      <w:r w:rsidRPr="00043871">
        <w:rPr>
          <w:rFonts w:ascii="Arial" w:eastAsia="Times New Roman" w:hAnsi="Arial" w:cs="Arial"/>
          <w:color w:val="000000" w:themeColor="text1"/>
          <w:sz w:val="24"/>
          <w:szCs w:val="24"/>
          <w:lang w:val="sk-SK" w:eastAsia="cs-CZ"/>
        </w:rPr>
        <w:t xml:space="preserve"> zmluvy.</w:t>
      </w:r>
    </w:p>
    <w:p w14:paraId="22A32114" w14:textId="21F695C6" w:rsidR="00FD30C5" w:rsidRPr="00043871" w:rsidRDefault="00FD30C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Pri výkon</w:t>
      </w:r>
      <w:r w:rsidR="00AB6775"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práva podľa odseku </w:t>
      </w:r>
      <w:r w:rsidR="007E4FC1"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písm. a) sa na aktívneho odberateľa vzťahujú aj práva </w:t>
      </w:r>
      <w:r w:rsidR="002A77FF" w:rsidRPr="00043871">
        <w:rPr>
          <w:rFonts w:ascii="Arial" w:eastAsia="Times New Roman" w:hAnsi="Arial" w:cs="Arial"/>
          <w:color w:val="000000" w:themeColor="text1"/>
          <w:sz w:val="24"/>
          <w:szCs w:val="24"/>
          <w:lang w:val="sk-SK" w:eastAsia="cs-CZ"/>
        </w:rPr>
        <w:t xml:space="preserve">výrobcu elektriny podľa § 27 ods. 1 </w:t>
      </w:r>
      <w:r w:rsidRPr="00043871">
        <w:rPr>
          <w:rFonts w:ascii="Arial" w:eastAsia="Times New Roman" w:hAnsi="Arial" w:cs="Arial"/>
          <w:color w:val="000000" w:themeColor="text1"/>
          <w:sz w:val="24"/>
          <w:szCs w:val="24"/>
          <w:lang w:val="sk-SK" w:eastAsia="cs-CZ"/>
        </w:rPr>
        <w:t xml:space="preserve">a povinnosti výrobcu elektriny </w:t>
      </w:r>
      <w:r w:rsidRPr="00043871">
        <w:rPr>
          <w:rFonts w:ascii="Arial" w:eastAsia="Times New Roman" w:hAnsi="Arial" w:cs="Arial"/>
          <w:color w:val="000000" w:themeColor="text1"/>
          <w:sz w:val="24"/>
          <w:szCs w:val="24"/>
          <w:lang w:val="sk-SK" w:eastAsia="cs-CZ"/>
        </w:rPr>
        <w:lastRenderedPageBreak/>
        <w:t xml:space="preserve">podľa § 27 ods. 2 písm. </w:t>
      </w:r>
      <w:r w:rsidR="00064394" w:rsidRPr="00043871">
        <w:rPr>
          <w:rFonts w:ascii="Arial" w:eastAsia="Times New Roman" w:hAnsi="Arial" w:cs="Arial"/>
          <w:color w:val="000000" w:themeColor="text1"/>
          <w:sz w:val="24"/>
          <w:szCs w:val="24"/>
          <w:lang w:val="sk-SK" w:eastAsia="cs-CZ"/>
        </w:rPr>
        <w:t>a)</w:t>
      </w:r>
      <w:r w:rsidR="004A3846" w:rsidRPr="00043871">
        <w:rPr>
          <w:rFonts w:ascii="Arial" w:eastAsia="Times New Roman" w:hAnsi="Arial" w:cs="Arial"/>
          <w:color w:val="000000" w:themeColor="text1"/>
          <w:sz w:val="24"/>
          <w:szCs w:val="24"/>
          <w:lang w:val="sk-SK" w:eastAsia="cs-CZ"/>
        </w:rPr>
        <w:t xml:space="preserve"> až d</w:t>
      </w:r>
      <w:r w:rsidR="00064394" w:rsidRPr="00043871">
        <w:rPr>
          <w:rFonts w:ascii="Arial" w:eastAsia="Times New Roman" w:hAnsi="Arial" w:cs="Arial"/>
          <w:color w:val="000000" w:themeColor="text1"/>
          <w:sz w:val="24"/>
          <w:szCs w:val="24"/>
          <w:lang w:val="sk-SK" w:eastAsia="cs-CZ"/>
        </w:rPr>
        <w:t>), f</w:t>
      </w:r>
      <w:r w:rsidR="00B127E2" w:rsidRPr="00043871">
        <w:rPr>
          <w:rFonts w:ascii="Arial" w:eastAsia="Times New Roman" w:hAnsi="Arial" w:cs="Arial"/>
          <w:color w:val="000000" w:themeColor="text1"/>
          <w:sz w:val="24"/>
          <w:szCs w:val="24"/>
          <w:lang w:val="sk-SK" w:eastAsia="cs-CZ"/>
        </w:rPr>
        <w:t xml:space="preserve">), </w:t>
      </w:r>
      <w:r w:rsidR="00393D12" w:rsidRPr="00043871">
        <w:rPr>
          <w:rFonts w:ascii="Arial" w:eastAsia="Times New Roman" w:hAnsi="Arial" w:cs="Arial"/>
          <w:color w:val="000000" w:themeColor="text1"/>
          <w:sz w:val="24"/>
          <w:szCs w:val="24"/>
          <w:lang w:val="sk-SK" w:eastAsia="cs-CZ"/>
        </w:rPr>
        <w:t>j), k</w:t>
      </w:r>
      <w:r w:rsidR="00B127E2" w:rsidRPr="00043871">
        <w:rPr>
          <w:rFonts w:ascii="Arial" w:eastAsia="Times New Roman" w:hAnsi="Arial" w:cs="Arial"/>
          <w:color w:val="000000" w:themeColor="text1"/>
          <w:sz w:val="24"/>
          <w:szCs w:val="24"/>
          <w:lang w:val="sk-SK" w:eastAsia="cs-CZ"/>
        </w:rPr>
        <w:t xml:space="preserve">), </w:t>
      </w:r>
      <w:r w:rsidR="00393D12"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w:t>
      </w:r>
      <w:r w:rsidR="00B15D56" w:rsidRPr="00043871">
        <w:rPr>
          <w:rFonts w:ascii="Arial" w:eastAsia="Times New Roman" w:hAnsi="Arial" w:cs="Arial"/>
          <w:color w:val="000000" w:themeColor="text1"/>
          <w:sz w:val="24"/>
          <w:szCs w:val="24"/>
          <w:lang w:val="sk-SK" w:eastAsia="cs-CZ"/>
        </w:rPr>
        <w:t xml:space="preserve"> až</w:t>
      </w:r>
      <w:r w:rsidR="00B127E2" w:rsidRPr="00043871">
        <w:rPr>
          <w:rFonts w:ascii="Arial" w:eastAsia="Times New Roman" w:hAnsi="Arial" w:cs="Arial"/>
          <w:color w:val="000000" w:themeColor="text1"/>
          <w:sz w:val="24"/>
          <w:szCs w:val="24"/>
          <w:lang w:val="sk-SK" w:eastAsia="cs-CZ"/>
        </w:rPr>
        <w:t xml:space="preserve"> </w:t>
      </w:r>
      <w:r w:rsidR="00393D12" w:rsidRPr="00043871">
        <w:rPr>
          <w:rFonts w:ascii="Arial" w:eastAsia="Times New Roman" w:hAnsi="Arial" w:cs="Arial"/>
          <w:color w:val="000000" w:themeColor="text1"/>
          <w:sz w:val="24"/>
          <w:szCs w:val="24"/>
          <w:lang w:val="sk-SK" w:eastAsia="cs-CZ"/>
        </w:rPr>
        <w:t>q</w:t>
      </w:r>
      <w:r w:rsidR="00B127E2" w:rsidRPr="00043871">
        <w:rPr>
          <w:rFonts w:ascii="Arial" w:eastAsia="Times New Roman" w:hAnsi="Arial" w:cs="Arial"/>
          <w:color w:val="000000" w:themeColor="text1"/>
          <w:sz w:val="24"/>
          <w:szCs w:val="24"/>
          <w:lang w:val="sk-SK" w:eastAsia="cs-CZ"/>
        </w:rPr>
        <w:t xml:space="preserve">), </w:t>
      </w:r>
      <w:r w:rsidR="00393D12" w:rsidRPr="00043871">
        <w:rPr>
          <w:rFonts w:ascii="Arial" w:eastAsia="Times New Roman" w:hAnsi="Arial" w:cs="Arial"/>
          <w:color w:val="000000" w:themeColor="text1"/>
          <w:sz w:val="24"/>
          <w:szCs w:val="24"/>
          <w:lang w:val="sk-SK" w:eastAsia="cs-CZ"/>
        </w:rPr>
        <w:t>s</w:t>
      </w:r>
      <w:r w:rsidRPr="00043871">
        <w:rPr>
          <w:rFonts w:ascii="Arial" w:eastAsia="Times New Roman" w:hAnsi="Arial" w:cs="Arial"/>
          <w:color w:val="000000" w:themeColor="text1"/>
          <w:sz w:val="24"/>
          <w:szCs w:val="24"/>
          <w:lang w:val="sk-SK" w:eastAsia="cs-CZ"/>
        </w:rPr>
        <w:t>)</w:t>
      </w:r>
      <w:r w:rsidR="00B15D56" w:rsidRPr="00043871">
        <w:rPr>
          <w:rFonts w:ascii="Arial" w:eastAsia="Times New Roman" w:hAnsi="Arial" w:cs="Arial"/>
          <w:color w:val="000000" w:themeColor="text1"/>
          <w:sz w:val="24"/>
          <w:szCs w:val="24"/>
          <w:lang w:val="sk-SK" w:eastAsia="cs-CZ"/>
        </w:rPr>
        <w:t xml:space="preserve"> až</w:t>
      </w:r>
      <w:r w:rsidR="00B127E2" w:rsidRPr="00043871">
        <w:rPr>
          <w:rFonts w:ascii="Arial" w:eastAsia="Times New Roman" w:hAnsi="Arial" w:cs="Arial"/>
          <w:color w:val="000000" w:themeColor="text1"/>
          <w:sz w:val="24"/>
          <w:szCs w:val="24"/>
          <w:lang w:val="sk-SK" w:eastAsia="cs-CZ"/>
        </w:rPr>
        <w:t xml:space="preserve"> </w:t>
      </w:r>
      <w:r w:rsidR="00393D12"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w:t>
      </w:r>
      <w:r w:rsidR="006D05E1" w:rsidRPr="00043871">
        <w:rPr>
          <w:rFonts w:ascii="Arial" w:eastAsia="Times New Roman" w:hAnsi="Arial" w:cs="Arial"/>
          <w:color w:val="000000" w:themeColor="text1"/>
          <w:sz w:val="24"/>
          <w:szCs w:val="24"/>
          <w:lang w:val="sk-SK" w:eastAsia="cs-CZ"/>
        </w:rPr>
        <w:t>U</w:t>
      </w:r>
      <w:r w:rsidR="00DE5247" w:rsidRPr="00043871">
        <w:rPr>
          <w:rFonts w:ascii="Arial" w:eastAsia="Times New Roman" w:hAnsi="Arial" w:cs="Arial"/>
          <w:color w:val="000000" w:themeColor="text1"/>
          <w:sz w:val="24"/>
          <w:szCs w:val="24"/>
          <w:lang w:val="sk-SK" w:eastAsia="cs-CZ"/>
        </w:rPr>
        <w:t>stanovenia § 27 ods. 5 a</w:t>
      </w:r>
      <w:r w:rsidR="00642088" w:rsidRPr="00043871">
        <w:rPr>
          <w:rFonts w:ascii="Arial" w:eastAsia="Times New Roman" w:hAnsi="Arial" w:cs="Arial"/>
          <w:color w:val="000000" w:themeColor="text1"/>
          <w:sz w:val="24"/>
          <w:szCs w:val="24"/>
          <w:lang w:val="sk-SK" w:eastAsia="cs-CZ"/>
        </w:rPr>
        <w:t>ž</w:t>
      </w:r>
      <w:r w:rsidR="00DE5247" w:rsidRPr="00043871">
        <w:rPr>
          <w:rFonts w:ascii="Arial" w:eastAsia="Times New Roman" w:hAnsi="Arial" w:cs="Arial"/>
          <w:color w:val="000000" w:themeColor="text1"/>
          <w:sz w:val="24"/>
          <w:szCs w:val="24"/>
          <w:lang w:val="sk-SK" w:eastAsia="cs-CZ"/>
        </w:rPr>
        <w:t> </w:t>
      </w:r>
      <w:r w:rsidR="00642088" w:rsidRPr="00043871">
        <w:rPr>
          <w:rFonts w:ascii="Arial" w:eastAsia="Times New Roman" w:hAnsi="Arial" w:cs="Arial"/>
          <w:color w:val="000000" w:themeColor="text1"/>
          <w:sz w:val="24"/>
          <w:szCs w:val="24"/>
          <w:lang w:val="sk-SK" w:eastAsia="cs-CZ"/>
        </w:rPr>
        <w:t>7</w:t>
      </w:r>
      <w:r w:rsidR="00DE5247" w:rsidRPr="00043871">
        <w:rPr>
          <w:rFonts w:ascii="Arial" w:eastAsia="Times New Roman" w:hAnsi="Arial" w:cs="Arial"/>
          <w:color w:val="000000" w:themeColor="text1"/>
          <w:sz w:val="24"/>
          <w:szCs w:val="24"/>
          <w:lang w:val="sk-SK" w:eastAsia="cs-CZ"/>
        </w:rPr>
        <w:t xml:space="preserve"> </w:t>
      </w:r>
      <w:r w:rsidR="005B7340" w:rsidRPr="00043871">
        <w:rPr>
          <w:rFonts w:ascii="Arial" w:eastAsia="Times New Roman" w:hAnsi="Arial" w:cs="Arial"/>
          <w:color w:val="000000" w:themeColor="text1"/>
          <w:sz w:val="24"/>
          <w:szCs w:val="24"/>
          <w:lang w:val="sk-SK" w:eastAsia="cs-CZ"/>
        </w:rPr>
        <w:t xml:space="preserve">sa použijú </w:t>
      </w:r>
      <w:r w:rsidR="00DE5247" w:rsidRPr="00043871">
        <w:rPr>
          <w:rFonts w:ascii="Arial" w:eastAsia="Times New Roman" w:hAnsi="Arial" w:cs="Arial"/>
          <w:color w:val="000000" w:themeColor="text1"/>
          <w:sz w:val="24"/>
          <w:szCs w:val="24"/>
          <w:lang w:val="sk-SK" w:eastAsia="cs-CZ"/>
        </w:rPr>
        <w:t xml:space="preserve">rovnako. </w:t>
      </w:r>
    </w:p>
    <w:p w14:paraId="6738B390" w14:textId="443F4E59" w:rsidR="00FD30C5" w:rsidRPr="00043871" w:rsidRDefault="00FD30C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Pri výkon</w:t>
      </w:r>
      <w:r w:rsidR="00604DD4"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práva podľa odseku </w:t>
      </w:r>
      <w:r w:rsidR="007E4FC1"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písm. b) sa na aktívneho odberateľa vzťahujú aj práva </w:t>
      </w:r>
      <w:r w:rsidR="002A77FF" w:rsidRPr="00043871">
        <w:rPr>
          <w:rFonts w:ascii="Arial" w:eastAsia="Times New Roman" w:hAnsi="Arial" w:cs="Arial"/>
          <w:color w:val="000000" w:themeColor="text1"/>
          <w:sz w:val="24"/>
          <w:szCs w:val="24"/>
          <w:lang w:val="sk-SK" w:eastAsia="cs-CZ"/>
        </w:rPr>
        <w:t>prevádzkovateľa zariadenia na uskladňovanie elektriny podľa § 27a ods. 1</w:t>
      </w:r>
      <w:r w:rsidRPr="00043871">
        <w:rPr>
          <w:rFonts w:ascii="Arial" w:eastAsia="Times New Roman" w:hAnsi="Arial" w:cs="Arial"/>
          <w:color w:val="000000" w:themeColor="text1"/>
          <w:sz w:val="24"/>
          <w:szCs w:val="24"/>
          <w:lang w:val="sk-SK" w:eastAsia="cs-CZ"/>
        </w:rPr>
        <w:t xml:space="preserve"> a povinnosti prevádzkovateľa zariadenia na uskladňovanie elektriny podľa § 27a</w:t>
      </w:r>
      <w:r w:rsidR="00A503E4" w:rsidRPr="00043871">
        <w:rPr>
          <w:rFonts w:ascii="Arial" w:eastAsia="Times New Roman" w:hAnsi="Arial" w:cs="Arial"/>
          <w:color w:val="000000" w:themeColor="text1"/>
          <w:sz w:val="24"/>
          <w:szCs w:val="24"/>
          <w:lang w:val="sk-SK" w:eastAsia="cs-CZ"/>
        </w:rPr>
        <w:t xml:space="preserve"> ods. 2 písm. </w:t>
      </w:r>
      <w:r w:rsidR="00ED568C" w:rsidRPr="00043871">
        <w:rPr>
          <w:rFonts w:ascii="Arial" w:eastAsia="Times New Roman" w:hAnsi="Arial" w:cs="Arial"/>
          <w:color w:val="000000" w:themeColor="text1"/>
          <w:sz w:val="24"/>
          <w:szCs w:val="24"/>
          <w:lang w:val="sk-SK" w:eastAsia="cs-CZ"/>
        </w:rPr>
        <w:t xml:space="preserve">a) až </w:t>
      </w:r>
      <w:r w:rsidR="008D2718" w:rsidRPr="00043871">
        <w:rPr>
          <w:rFonts w:ascii="Arial" w:eastAsia="Times New Roman" w:hAnsi="Arial" w:cs="Arial"/>
          <w:color w:val="000000" w:themeColor="text1"/>
          <w:sz w:val="24"/>
          <w:szCs w:val="24"/>
          <w:lang w:val="sk-SK" w:eastAsia="cs-CZ"/>
        </w:rPr>
        <w:t>f</w:t>
      </w:r>
      <w:r w:rsidR="00ED568C" w:rsidRPr="00043871">
        <w:rPr>
          <w:rFonts w:ascii="Arial" w:eastAsia="Times New Roman" w:hAnsi="Arial" w:cs="Arial"/>
          <w:color w:val="000000" w:themeColor="text1"/>
          <w:sz w:val="24"/>
          <w:szCs w:val="24"/>
          <w:lang w:val="sk-SK" w:eastAsia="cs-CZ"/>
        </w:rPr>
        <w:t>) a</w:t>
      </w:r>
      <w:r w:rsidR="00D46AC4" w:rsidRPr="00043871">
        <w:rPr>
          <w:rFonts w:ascii="Arial" w:eastAsia="Times New Roman" w:hAnsi="Arial" w:cs="Arial"/>
          <w:color w:val="000000" w:themeColor="text1"/>
          <w:sz w:val="24"/>
          <w:szCs w:val="24"/>
          <w:lang w:val="sk-SK" w:eastAsia="cs-CZ"/>
        </w:rPr>
        <w:t> </w:t>
      </w:r>
      <w:r w:rsidR="002E2ED8" w:rsidRPr="00043871">
        <w:rPr>
          <w:rFonts w:ascii="Arial" w:eastAsia="Times New Roman" w:hAnsi="Arial" w:cs="Arial"/>
          <w:color w:val="000000" w:themeColor="text1"/>
          <w:sz w:val="24"/>
          <w:szCs w:val="24"/>
          <w:lang w:val="sk-SK" w:eastAsia="cs-CZ"/>
        </w:rPr>
        <w:t>i</w:t>
      </w:r>
      <w:r w:rsidR="00D46AC4" w:rsidRPr="00043871">
        <w:rPr>
          <w:rFonts w:ascii="Arial" w:eastAsia="Times New Roman" w:hAnsi="Arial" w:cs="Arial"/>
          <w:color w:val="000000" w:themeColor="text1"/>
          <w:sz w:val="24"/>
          <w:szCs w:val="24"/>
          <w:lang w:val="sk-SK" w:eastAsia="cs-CZ"/>
        </w:rPr>
        <w:t xml:space="preserve">) až </w:t>
      </w:r>
      <w:r w:rsidR="00FF4FC0" w:rsidRPr="00043871">
        <w:rPr>
          <w:rFonts w:ascii="Arial" w:eastAsia="Times New Roman" w:hAnsi="Arial" w:cs="Arial"/>
          <w:color w:val="000000" w:themeColor="text1"/>
          <w:sz w:val="24"/>
          <w:szCs w:val="24"/>
          <w:lang w:val="sk-SK" w:eastAsia="cs-CZ"/>
        </w:rPr>
        <w:t>n</w:t>
      </w:r>
      <w:r w:rsidR="00D46AC4" w:rsidRPr="00043871">
        <w:rPr>
          <w:rFonts w:ascii="Arial" w:eastAsia="Times New Roman" w:hAnsi="Arial" w:cs="Arial"/>
          <w:color w:val="000000" w:themeColor="text1"/>
          <w:sz w:val="24"/>
          <w:szCs w:val="24"/>
          <w:lang w:val="sk-SK" w:eastAsia="cs-CZ"/>
        </w:rPr>
        <w:t>)</w:t>
      </w:r>
      <w:r w:rsidR="00DE5247" w:rsidRPr="00043871">
        <w:rPr>
          <w:rFonts w:ascii="Arial" w:eastAsia="Times New Roman" w:hAnsi="Arial" w:cs="Arial"/>
          <w:color w:val="000000" w:themeColor="text1"/>
          <w:sz w:val="24"/>
          <w:szCs w:val="24"/>
          <w:lang w:val="sk-SK" w:eastAsia="cs-CZ"/>
        </w:rPr>
        <w:t>. Ustanoveni</w:t>
      </w:r>
      <w:r w:rsidR="000261DC" w:rsidRPr="00043871">
        <w:rPr>
          <w:rFonts w:ascii="Arial" w:eastAsia="Times New Roman" w:hAnsi="Arial" w:cs="Arial"/>
          <w:color w:val="000000" w:themeColor="text1"/>
          <w:sz w:val="24"/>
          <w:szCs w:val="24"/>
          <w:lang w:val="sk-SK" w:eastAsia="cs-CZ"/>
        </w:rPr>
        <w:t>a</w:t>
      </w:r>
      <w:r w:rsidR="00DE5247" w:rsidRPr="00043871">
        <w:rPr>
          <w:rFonts w:ascii="Arial" w:eastAsia="Times New Roman" w:hAnsi="Arial" w:cs="Arial"/>
          <w:color w:val="000000" w:themeColor="text1"/>
          <w:sz w:val="24"/>
          <w:szCs w:val="24"/>
          <w:lang w:val="sk-SK" w:eastAsia="cs-CZ"/>
        </w:rPr>
        <w:t xml:space="preserve"> § 27a ods. 3</w:t>
      </w:r>
      <w:r w:rsidR="000261DC" w:rsidRPr="00043871">
        <w:rPr>
          <w:rFonts w:ascii="Arial" w:eastAsia="Times New Roman" w:hAnsi="Arial" w:cs="Arial"/>
          <w:color w:val="000000" w:themeColor="text1"/>
          <w:sz w:val="24"/>
          <w:szCs w:val="24"/>
          <w:lang w:val="sk-SK" w:eastAsia="cs-CZ"/>
        </w:rPr>
        <w:t xml:space="preserve"> až 5</w:t>
      </w:r>
      <w:r w:rsidR="00DE5247" w:rsidRPr="00043871">
        <w:rPr>
          <w:rFonts w:ascii="Arial" w:eastAsia="Times New Roman" w:hAnsi="Arial" w:cs="Arial"/>
          <w:color w:val="000000" w:themeColor="text1"/>
          <w:sz w:val="24"/>
          <w:szCs w:val="24"/>
          <w:lang w:val="sk-SK" w:eastAsia="cs-CZ"/>
        </w:rPr>
        <w:t xml:space="preserve"> </w:t>
      </w:r>
      <w:r w:rsidR="005B7340" w:rsidRPr="00043871">
        <w:rPr>
          <w:rFonts w:ascii="Arial" w:eastAsia="Times New Roman" w:hAnsi="Arial" w:cs="Arial"/>
          <w:color w:val="000000" w:themeColor="text1"/>
          <w:sz w:val="24"/>
          <w:szCs w:val="24"/>
          <w:lang w:val="sk-SK" w:eastAsia="cs-CZ"/>
        </w:rPr>
        <w:t>sa použij</w:t>
      </w:r>
      <w:r w:rsidR="000261DC" w:rsidRPr="00043871">
        <w:rPr>
          <w:rFonts w:ascii="Arial" w:eastAsia="Times New Roman" w:hAnsi="Arial" w:cs="Arial"/>
          <w:color w:val="000000" w:themeColor="text1"/>
          <w:sz w:val="24"/>
          <w:szCs w:val="24"/>
          <w:lang w:val="sk-SK" w:eastAsia="cs-CZ"/>
        </w:rPr>
        <w:t>ú</w:t>
      </w:r>
      <w:r w:rsidR="005B7340" w:rsidRPr="00043871">
        <w:rPr>
          <w:rFonts w:ascii="Arial" w:eastAsia="Times New Roman" w:hAnsi="Arial" w:cs="Arial"/>
          <w:color w:val="000000" w:themeColor="text1"/>
          <w:sz w:val="24"/>
          <w:szCs w:val="24"/>
          <w:lang w:val="sk-SK" w:eastAsia="cs-CZ"/>
        </w:rPr>
        <w:t xml:space="preserve"> </w:t>
      </w:r>
      <w:r w:rsidR="00DE5247" w:rsidRPr="00043871">
        <w:rPr>
          <w:rFonts w:ascii="Arial" w:eastAsia="Times New Roman" w:hAnsi="Arial" w:cs="Arial"/>
          <w:color w:val="000000" w:themeColor="text1"/>
          <w:sz w:val="24"/>
          <w:szCs w:val="24"/>
          <w:lang w:val="sk-SK" w:eastAsia="cs-CZ"/>
        </w:rPr>
        <w:t>rovnako</w:t>
      </w:r>
      <w:r w:rsidR="00A503E4" w:rsidRPr="00043871">
        <w:rPr>
          <w:rFonts w:ascii="Arial" w:eastAsia="Times New Roman" w:hAnsi="Arial" w:cs="Arial"/>
          <w:color w:val="000000" w:themeColor="text1"/>
          <w:sz w:val="24"/>
          <w:szCs w:val="24"/>
          <w:lang w:val="sk-SK" w:eastAsia="cs-CZ"/>
        </w:rPr>
        <w:t>.</w:t>
      </w:r>
    </w:p>
    <w:p w14:paraId="0EF8DB65" w14:textId="2256E8CA" w:rsidR="00176055" w:rsidRPr="00043871" w:rsidRDefault="00FD30C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Pri výkon</w:t>
      </w:r>
      <w:r w:rsidR="00604DD4"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práva podľa odseku </w:t>
      </w:r>
      <w:r w:rsidR="007E4FC1"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písm. c) sa na aktívneho odberateľa vzťahujú aj práva </w:t>
      </w:r>
      <w:r w:rsidR="00D46AC4" w:rsidRPr="00043871">
        <w:rPr>
          <w:rFonts w:ascii="Arial" w:eastAsia="Times New Roman" w:hAnsi="Arial" w:cs="Arial"/>
          <w:color w:val="000000" w:themeColor="text1"/>
          <w:sz w:val="24"/>
          <w:szCs w:val="24"/>
          <w:lang w:val="sk-SK" w:eastAsia="cs-CZ"/>
        </w:rPr>
        <w:t>dodávateľa elektriny podľa § 34 ods. 1 písm. a), b), e)</w:t>
      </w:r>
      <w:r w:rsidR="00B90599" w:rsidRPr="00043871">
        <w:rPr>
          <w:rFonts w:ascii="Arial" w:eastAsia="Times New Roman" w:hAnsi="Arial" w:cs="Arial"/>
          <w:color w:val="000000" w:themeColor="text1"/>
          <w:sz w:val="24"/>
          <w:szCs w:val="24"/>
          <w:lang w:val="sk-SK" w:eastAsia="cs-CZ"/>
        </w:rPr>
        <w:t xml:space="preserve"> a</w:t>
      </w:r>
      <w:r w:rsidR="00D46AC4" w:rsidRPr="00043871">
        <w:rPr>
          <w:rFonts w:ascii="Arial" w:eastAsia="Times New Roman" w:hAnsi="Arial" w:cs="Arial"/>
          <w:color w:val="000000" w:themeColor="text1"/>
          <w:sz w:val="24"/>
          <w:szCs w:val="24"/>
          <w:lang w:val="sk-SK" w:eastAsia="cs-CZ"/>
        </w:rPr>
        <w:t xml:space="preserve"> f) </w:t>
      </w:r>
      <w:r w:rsidRPr="00043871">
        <w:rPr>
          <w:rFonts w:ascii="Arial" w:eastAsia="Times New Roman" w:hAnsi="Arial" w:cs="Arial"/>
          <w:color w:val="000000" w:themeColor="text1"/>
          <w:sz w:val="24"/>
          <w:szCs w:val="24"/>
          <w:lang w:val="sk-SK" w:eastAsia="cs-CZ"/>
        </w:rPr>
        <w:t>a povinnosti dodávateľa elektriny podľa § 34</w:t>
      </w:r>
      <w:r w:rsidR="007B03EB" w:rsidRPr="00043871">
        <w:rPr>
          <w:rFonts w:ascii="Arial" w:eastAsia="Times New Roman" w:hAnsi="Arial" w:cs="Arial"/>
          <w:color w:val="000000" w:themeColor="text1"/>
          <w:sz w:val="24"/>
          <w:szCs w:val="24"/>
          <w:lang w:val="sk-SK" w:eastAsia="cs-CZ"/>
        </w:rPr>
        <w:t xml:space="preserve"> </w:t>
      </w:r>
      <w:r w:rsidR="002A77FF" w:rsidRPr="00043871">
        <w:rPr>
          <w:rFonts w:ascii="Arial" w:eastAsia="Times New Roman" w:hAnsi="Arial" w:cs="Arial"/>
          <w:color w:val="000000" w:themeColor="text1"/>
          <w:sz w:val="24"/>
          <w:szCs w:val="24"/>
          <w:lang w:val="sk-SK" w:eastAsia="cs-CZ"/>
        </w:rPr>
        <w:t xml:space="preserve">ods. </w:t>
      </w:r>
      <w:r w:rsidR="006005FD" w:rsidRPr="00043871">
        <w:rPr>
          <w:rFonts w:ascii="Arial" w:eastAsia="Times New Roman" w:hAnsi="Arial" w:cs="Arial"/>
          <w:color w:val="000000" w:themeColor="text1"/>
          <w:sz w:val="24"/>
          <w:szCs w:val="24"/>
          <w:lang w:val="sk-SK" w:eastAsia="cs-CZ"/>
        </w:rPr>
        <w:t>2 písm.</w:t>
      </w:r>
      <w:r w:rsidR="00CA482F" w:rsidRPr="00043871">
        <w:rPr>
          <w:rFonts w:ascii="Arial" w:eastAsia="Times New Roman" w:hAnsi="Arial" w:cs="Arial"/>
          <w:color w:val="000000" w:themeColor="text1"/>
          <w:sz w:val="24"/>
          <w:szCs w:val="24"/>
          <w:lang w:val="sk-SK" w:eastAsia="cs-CZ"/>
        </w:rPr>
        <w:t xml:space="preserve"> </w:t>
      </w:r>
      <w:r w:rsidR="002A77FF" w:rsidRPr="00043871">
        <w:rPr>
          <w:rFonts w:ascii="Arial" w:eastAsia="Times New Roman" w:hAnsi="Arial" w:cs="Arial"/>
          <w:color w:val="000000" w:themeColor="text1"/>
          <w:sz w:val="24"/>
          <w:szCs w:val="24"/>
          <w:lang w:val="sk-SK" w:eastAsia="cs-CZ"/>
        </w:rPr>
        <w:t>a) až d), g) až j),</w:t>
      </w:r>
      <w:r w:rsidR="007A1549" w:rsidRPr="00043871">
        <w:rPr>
          <w:rFonts w:ascii="Arial" w:eastAsia="Times New Roman" w:hAnsi="Arial" w:cs="Arial"/>
          <w:color w:val="000000" w:themeColor="text1"/>
          <w:sz w:val="24"/>
          <w:szCs w:val="24"/>
          <w:lang w:val="sk-SK" w:eastAsia="cs-CZ"/>
        </w:rPr>
        <w:t xml:space="preserve"> m),</w:t>
      </w:r>
      <w:r w:rsidR="002A77FF" w:rsidRPr="00043871">
        <w:rPr>
          <w:rFonts w:ascii="Arial" w:eastAsia="Times New Roman" w:hAnsi="Arial" w:cs="Arial"/>
          <w:color w:val="000000" w:themeColor="text1"/>
          <w:sz w:val="24"/>
          <w:szCs w:val="24"/>
          <w:lang w:val="sk-SK" w:eastAsia="cs-CZ"/>
        </w:rPr>
        <w:t xml:space="preserve"> </w:t>
      </w:r>
      <w:r w:rsidR="005141B1" w:rsidRPr="00043871">
        <w:rPr>
          <w:rFonts w:ascii="Arial" w:eastAsia="Times New Roman" w:hAnsi="Arial" w:cs="Arial"/>
          <w:color w:val="000000" w:themeColor="text1"/>
          <w:sz w:val="24"/>
          <w:szCs w:val="24"/>
          <w:lang w:val="sk-SK" w:eastAsia="cs-CZ"/>
        </w:rPr>
        <w:t xml:space="preserve">s), </w:t>
      </w:r>
      <w:r w:rsidR="002A77FF" w:rsidRPr="00043871">
        <w:rPr>
          <w:rFonts w:ascii="Arial" w:eastAsia="Times New Roman" w:hAnsi="Arial" w:cs="Arial"/>
          <w:color w:val="000000" w:themeColor="text1"/>
          <w:sz w:val="24"/>
          <w:szCs w:val="24"/>
          <w:lang w:val="sk-SK" w:eastAsia="cs-CZ"/>
        </w:rPr>
        <w:t>t), u) a z)</w:t>
      </w:r>
      <w:r w:rsidR="00D46AC4" w:rsidRPr="00043871">
        <w:rPr>
          <w:rFonts w:ascii="Arial" w:eastAsia="Times New Roman" w:hAnsi="Arial" w:cs="Arial"/>
          <w:color w:val="000000" w:themeColor="text1"/>
          <w:sz w:val="24"/>
          <w:szCs w:val="24"/>
          <w:lang w:val="sk-SK" w:eastAsia="cs-CZ"/>
        </w:rPr>
        <w:t xml:space="preserve"> </w:t>
      </w:r>
      <w:r w:rsidR="00DE5247" w:rsidRPr="00043871">
        <w:rPr>
          <w:rFonts w:ascii="Arial" w:eastAsia="Times New Roman" w:hAnsi="Arial" w:cs="Arial"/>
          <w:color w:val="000000" w:themeColor="text1"/>
          <w:sz w:val="24"/>
          <w:szCs w:val="24"/>
          <w:lang w:val="sk-SK" w:eastAsia="cs-CZ"/>
        </w:rPr>
        <w:t xml:space="preserve">a </w:t>
      </w:r>
      <w:r w:rsidR="002A77FF" w:rsidRPr="00043871">
        <w:rPr>
          <w:rFonts w:ascii="Arial" w:eastAsia="Times New Roman" w:hAnsi="Arial" w:cs="Arial"/>
          <w:color w:val="000000" w:themeColor="text1"/>
          <w:sz w:val="24"/>
          <w:szCs w:val="24"/>
          <w:lang w:val="sk-SK" w:eastAsia="cs-CZ"/>
        </w:rPr>
        <w:t>§ 34 ods. 3</w:t>
      </w:r>
      <w:r w:rsidRPr="00043871">
        <w:rPr>
          <w:rFonts w:ascii="Arial" w:eastAsia="Times New Roman" w:hAnsi="Arial" w:cs="Arial"/>
          <w:color w:val="000000" w:themeColor="text1"/>
          <w:sz w:val="24"/>
          <w:szCs w:val="24"/>
          <w:lang w:val="sk-SK" w:eastAsia="cs-CZ"/>
        </w:rPr>
        <w:t>.</w:t>
      </w:r>
    </w:p>
    <w:p w14:paraId="4AACD90C" w14:textId="4BAD7A1B" w:rsidR="0092714D"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w:t>
      </w:r>
      <w:r w:rsidR="002D6848"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w:t>
      </w:r>
      <w:r w:rsidR="007E45A2" w:rsidRPr="00043871">
        <w:rPr>
          <w:rFonts w:ascii="Arial" w:eastAsia="Times New Roman" w:hAnsi="Arial" w:cs="Arial"/>
          <w:color w:val="000000" w:themeColor="text1"/>
          <w:sz w:val="24"/>
          <w:szCs w:val="24"/>
          <w:lang w:val="sk-SK" w:eastAsia="cs-CZ"/>
        </w:rPr>
        <w:t>Koncový o</w:t>
      </w:r>
      <w:r w:rsidRPr="00043871">
        <w:rPr>
          <w:rFonts w:ascii="Arial" w:eastAsia="Times New Roman" w:hAnsi="Arial" w:cs="Arial"/>
          <w:color w:val="000000" w:themeColor="text1"/>
          <w:sz w:val="24"/>
          <w:szCs w:val="24"/>
          <w:lang w:val="sk-SK" w:eastAsia="cs-CZ"/>
        </w:rPr>
        <w:t xml:space="preserve">dberateľ elektriny, ktorý </w:t>
      </w:r>
      <w:r w:rsidR="008F1264" w:rsidRPr="00043871">
        <w:rPr>
          <w:rFonts w:ascii="Arial" w:eastAsia="Times New Roman" w:hAnsi="Arial" w:cs="Arial"/>
          <w:color w:val="000000" w:themeColor="text1"/>
          <w:sz w:val="24"/>
          <w:szCs w:val="24"/>
          <w:lang w:val="sk-SK" w:eastAsia="cs-CZ"/>
        </w:rPr>
        <w:t xml:space="preserve">uzatvoril </w:t>
      </w:r>
      <w:r w:rsidRPr="00043871">
        <w:rPr>
          <w:rFonts w:ascii="Arial" w:eastAsia="Times New Roman" w:hAnsi="Arial" w:cs="Arial"/>
          <w:color w:val="000000" w:themeColor="text1"/>
          <w:sz w:val="24"/>
          <w:szCs w:val="24"/>
          <w:lang w:val="sk-SK" w:eastAsia="cs-CZ"/>
        </w:rPr>
        <w:t xml:space="preserve">zmluvu o dodávke elektriny </w:t>
      </w:r>
      <w:r w:rsidR="00BC00E2" w:rsidRPr="00043871">
        <w:rPr>
          <w:rFonts w:ascii="Arial" w:eastAsia="Times New Roman" w:hAnsi="Arial" w:cs="Arial"/>
          <w:color w:val="000000" w:themeColor="text1"/>
          <w:sz w:val="24"/>
          <w:szCs w:val="24"/>
          <w:lang w:val="sk-SK" w:eastAsia="cs-CZ"/>
        </w:rPr>
        <w:t xml:space="preserve">alebo zmluvu o združenej dodávke elektriny </w:t>
      </w:r>
      <w:r w:rsidRPr="00043871">
        <w:rPr>
          <w:rFonts w:ascii="Arial" w:eastAsia="Times New Roman" w:hAnsi="Arial" w:cs="Arial"/>
          <w:color w:val="000000" w:themeColor="text1"/>
          <w:sz w:val="24"/>
          <w:szCs w:val="24"/>
          <w:lang w:val="sk-SK" w:eastAsia="cs-CZ"/>
        </w:rPr>
        <w:t>s dodávateľom elektriny,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elektriny; tým nie je dotknutá jeho povinnosť zápisu do registra partnerov verejného sektora z iných dôvodov.</w:t>
      </w:r>
      <w:r w:rsidRPr="00043871">
        <w:rPr>
          <w:rFonts w:ascii="Arial" w:eastAsia="Times New Roman" w:hAnsi="Arial" w:cs="Arial"/>
          <w:color w:val="000000" w:themeColor="text1"/>
          <w:sz w:val="24"/>
          <w:szCs w:val="24"/>
          <w:vertAlign w:val="superscript"/>
          <w:lang w:val="sk-SK" w:eastAsia="cs-CZ"/>
        </w:rPr>
        <w:t>14a)</w:t>
      </w:r>
    </w:p>
    <w:p w14:paraId="00B17912" w14:textId="68A55B62" w:rsidR="004A6C8D" w:rsidRPr="00043871" w:rsidRDefault="004A6C8D"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35a  </w:t>
      </w:r>
    </w:p>
    <w:p w14:paraId="337E4B5B" w14:textId="77777777" w:rsidR="004A6C8D" w:rsidRPr="00043871" w:rsidRDefault="004A6C8D"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Práva a povinnosti energetického spoločenstva</w:t>
      </w:r>
    </w:p>
    <w:p w14:paraId="3AB01CA5" w14:textId="77777777" w:rsidR="00932078" w:rsidRPr="00043871" w:rsidRDefault="004A6C8D" w:rsidP="00932078">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Energetické spoločenstvo má právo</w:t>
      </w:r>
    </w:p>
    <w:p w14:paraId="4B542368" w14:textId="5F6EFB12" w:rsidR="00932078" w:rsidRPr="00043871" w:rsidRDefault="00932078" w:rsidP="00932078">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odoberať elektrinu vo svojom odbernom mieste podľa zmluvy o dodávke elektriny alebo zmluvy o združenej dodávke elektriny,</w:t>
      </w:r>
    </w:p>
    <w:p w14:paraId="6711358E" w14:textId="59324C7A" w:rsidR="00932078" w:rsidRPr="00043871" w:rsidRDefault="007A5707" w:rsidP="00932078">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w:t>
      </w:r>
      <w:r w:rsidR="00932078" w:rsidRPr="00043871">
        <w:rPr>
          <w:rFonts w:ascii="Arial" w:eastAsia="Times New Roman" w:hAnsi="Arial" w:cs="Arial"/>
          <w:color w:val="000000" w:themeColor="text1"/>
          <w:sz w:val="24"/>
          <w:szCs w:val="24"/>
          <w:lang w:val="sk-SK" w:eastAsia="cs-CZ"/>
        </w:rPr>
        <w:t xml:space="preserve">) </w:t>
      </w:r>
      <w:r w:rsidR="004A6C8D" w:rsidRPr="00043871">
        <w:rPr>
          <w:rFonts w:ascii="Arial" w:eastAsia="Times New Roman" w:hAnsi="Arial" w:cs="Arial"/>
          <w:color w:val="000000" w:themeColor="text1"/>
          <w:sz w:val="24"/>
          <w:szCs w:val="24"/>
          <w:lang w:val="sk-SK" w:eastAsia="cs-CZ"/>
        </w:rPr>
        <w:t>vyrábať</w:t>
      </w:r>
      <w:r w:rsidR="002D3E90" w:rsidRPr="00043871">
        <w:rPr>
          <w:rFonts w:ascii="Arial" w:eastAsia="Times New Roman" w:hAnsi="Arial" w:cs="Arial"/>
          <w:color w:val="000000" w:themeColor="text1"/>
          <w:sz w:val="24"/>
          <w:szCs w:val="24"/>
          <w:lang w:val="sk-SK" w:eastAsia="cs-CZ"/>
        </w:rPr>
        <w:t xml:space="preserve"> elektrinu v zariadení na výrobu elektriny pripojenom v odbernom mieste alebo mimo miesto spotreby</w:t>
      </w:r>
      <w:r w:rsidR="00B542B2" w:rsidRPr="00043871">
        <w:rPr>
          <w:rFonts w:ascii="Arial" w:eastAsia="Times New Roman" w:hAnsi="Arial" w:cs="Arial"/>
          <w:color w:val="000000" w:themeColor="text1"/>
          <w:sz w:val="24"/>
          <w:szCs w:val="24"/>
          <w:lang w:val="sk-SK" w:eastAsia="cs-CZ"/>
        </w:rPr>
        <w:t>,</w:t>
      </w:r>
    </w:p>
    <w:p w14:paraId="2EECC3D5" w14:textId="79ACC905" w:rsidR="00932078" w:rsidRPr="00043871" w:rsidRDefault="007A5707" w:rsidP="00932078">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w:t>
      </w:r>
      <w:r w:rsidR="00932078" w:rsidRPr="00043871">
        <w:rPr>
          <w:rFonts w:ascii="Arial" w:eastAsia="Times New Roman" w:hAnsi="Arial" w:cs="Arial"/>
          <w:color w:val="000000" w:themeColor="text1"/>
          <w:sz w:val="24"/>
          <w:szCs w:val="24"/>
          <w:lang w:val="sk-SK" w:eastAsia="cs-CZ"/>
        </w:rPr>
        <w:t xml:space="preserve">) </w:t>
      </w:r>
      <w:r w:rsidR="004A6C8D" w:rsidRPr="00043871">
        <w:rPr>
          <w:rFonts w:ascii="Arial" w:eastAsia="Times New Roman" w:hAnsi="Arial" w:cs="Arial"/>
          <w:color w:val="000000" w:themeColor="text1"/>
          <w:sz w:val="24"/>
          <w:szCs w:val="24"/>
          <w:lang w:val="sk-SK" w:eastAsia="cs-CZ"/>
        </w:rPr>
        <w:t xml:space="preserve">uskladňovať elektrinu </w:t>
      </w:r>
      <w:r w:rsidR="00BA5BA5" w:rsidRPr="00043871">
        <w:rPr>
          <w:rFonts w:ascii="Arial" w:eastAsia="Times New Roman" w:hAnsi="Arial" w:cs="Arial"/>
          <w:color w:val="000000" w:themeColor="text1"/>
          <w:sz w:val="24"/>
          <w:szCs w:val="24"/>
          <w:lang w:val="sk-SK" w:eastAsia="cs-CZ"/>
        </w:rPr>
        <w:t>v zariadení na uskladňovanie elektriny pripojenom v odbernom mieste alebo mimo miesto spotreb</w:t>
      </w:r>
      <w:r w:rsidR="0057616B" w:rsidRPr="00043871">
        <w:rPr>
          <w:rFonts w:ascii="Arial" w:eastAsia="Times New Roman" w:hAnsi="Arial" w:cs="Arial"/>
          <w:color w:val="000000" w:themeColor="text1"/>
          <w:sz w:val="24"/>
          <w:szCs w:val="24"/>
          <w:lang w:val="sk-SK" w:eastAsia="cs-CZ"/>
        </w:rPr>
        <w:t>y</w:t>
      </w:r>
      <w:r w:rsidR="004A6C8D" w:rsidRPr="00043871">
        <w:rPr>
          <w:rFonts w:ascii="Arial" w:eastAsia="Times New Roman" w:hAnsi="Arial" w:cs="Arial"/>
          <w:color w:val="000000" w:themeColor="text1"/>
          <w:sz w:val="24"/>
          <w:szCs w:val="24"/>
          <w:lang w:val="sk-SK" w:eastAsia="cs-CZ"/>
        </w:rPr>
        <w:t>,</w:t>
      </w:r>
    </w:p>
    <w:p w14:paraId="1377E474" w14:textId="74A8C9D0" w:rsidR="004A6C8D" w:rsidRPr="00043871" w:rsidRDefault="007A5707" w:rsidP="00932078">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w:t>
      </w:r>
      <w:r w:rsidR="00932078" w:rsidRPr="00043871">
        <w:rPr>
          <w:rFonts w:ascii="Arial" w:eastAsia="Times New Roman" w:hAnsi="Arial" w:cs="Arial"/>
          <w:color w:val="000000" w:themeColor="text1"/>
          <w:sz w:val="24"/>
          <w:szCs w:val="24"/>
          <w:lang w:val="sk-SK" w:eastAsia="cs-CZ"/>
        </w:rPr>
        <w:t xml:space="preserve">) </w:t>
      </w:r>
      <w:r w:rsidR="004A6C8D" w:rsidRPr="00043871">
        <w:rPr>
          <w:rFonts w:ascii="Arial" w:eastAsia="Times New Roman" w:hAnsi="Arial" w:cs="Arial"/>
          <w:color w:val="000000" w:themeColor="text1"/>
          <w:sz w:val="24"/>
          <w:szCs w:val="24"/>
          <w:lang w:val="sk-SK" w:eastAsia="cs-CZ"/>
        </w:rPr>
        <w:t xml:space="preserve">dodávať svojim členom elektrinu </w:t>
      </w:r>
    </w:p>
    <w:p w14:paraId="7983E30F" w14:textId="564FB118" w:rsidR="004A6C8D" w:rsidRPr="00043871" w:rsidRDefault="004A6C8D" w:rsidP="0047797C">
      <w:pPr>
        <w:pStyle w:val="Odsekzoznamu"/>
        <w:numPr>
          <w:ilvl w:val="0"/>
          <w:numId w:val="6"/>
        </w:num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vyrobenú v jeho zariadení na výrobu elektriny alebo uskladnenú v jeho zariadení na uskladňovanie elektriny, </w:t>
      </w:r>
    </w:p>
    <w:p w14:paraId="53AAB663" w14:textId="4937F5BA" w:rsidR="004A6C8D" w:rsidRPr="00043871" w:rsidRDefault="004A6C8D" w:rsidP="0047797C">
      <w:pPr>
        <w:pStyle w:val="Odsekzoznamu"/>
        <w:numPr>
          <w:ilvl w:val="0"/>
          <w:numId w:val="6"/>
        </w:num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nakúpenú na trhu s elektrinou,</w:t>
      </w:r>
    </w:p>
    <w:p w14:paraId="2C9C2FA6" w14:textId="0A531A4A" w:rsidR="00932078" w:rsidRPr="00043871" w:rsidRDefault="007A5707" w:rsidP="00932078">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w:t>
      </w:r>
      <w:r w:rsidR="00932078" w:rsidRPr="00043871">
        <w:rPr>
          <w:rFonts w:ascii="Arial" w:eastAsia="Times New Roman" w:hAnsi="Arial" w:cs="Arial"/>
          <w:color w:val="000000" w:themeColor="text1"/>
          <w:sz w:val="24"/>
          <w:szCs w:val="24"/>
          <w:lang w:val="sk-SK" w:eastAsia="cs-CZ"/>
        </w:rPr>
        <w:t xml:space="preserve">) </w:t>
      </w:r>
      <w:r w:rsidR="000961EF" w:rsidRPr="00043871">
        <w:rPr>
          <w:rFonts w:ascii="Arial" w:eastAsia="Times New Roman" w:hAnsi="Arial" w:cs="Arial"/>
          <w:color w:val="000000" w:themeColor="text1"/>
          <w:sz w:val="24"/>
          <w:szCs w:val="24"/>
          <w:lang w:val="sk-SK" w:eastAsia="cs-CZ"/>
        </w:rPr>
        <w:t xml:space="preserve">zdieľať elektrinu vyrobenú v jeho zariadení na výrobu elektriny alebo uskladnenú v jeho zariadení na uskladňovanie elektriny </w:t>
      </w:r>
      <w:r w:rsidR="00E83C98" w:rsidRPr="00043871">
        <w:rPr>
          <w:rFonts w:ascii="Arial" w:eastAsia="Times New Roman" w:hAnsi="Arial" w:cs="Arial"/>
          <w:color w:val="000000" w:themeColor="text1"/>
          <w:sz w:val="24"/>
          <w:szCs w:val="24"/>
          <w:lang w:val="sk-SK" w:eastAsia="cs-CZ"/>
        </w:rPr>
        <w:t xml:space="preserve">svojim členom </w:t>
      </w:r>
      <w:r w:rsidR="000961EF" w:rsidRPr="00043871">
        <w:rPr>
          <w:rFonts w:ascii="Arial" w:eastAsia="Times New Roman" w:hAnsi="Arial" w:cs="Arial"/>
          <w:color w:val="000000" w:themeColor="text1"/>
          <w:sz w:val="24"/>
          <w:szCs w:val="24"/>
          <w:lang w:val="sk-SK" w:eastAsia="cs-CZ"/>
        </w:rPr>
        <w:t>do ich odberných miest, pr</w:t>
      </w:r>
      <w:r w:rsidR="00E83C98" w:rsidRPr="00043871">
        <w:rPr>
          <w:rFonts w:ascii="Arial" w:eastAsia="Times New Roman" w:hAnsi="Arial" w:cs="Arial"/>
          <w:color w:val="000000" w:themeColor="text1"/>
          <w:sz w:val="24"/>
          <w:szCs w:val="24"/>
          <w:lang w:val="sk-SK" w:eastAsia="cs-CZ"/>
        </w:rPr>
        <w:t>e</w:t>
      </w:r>
      <w:r w:rsidR="000961EF" w:rsidRPr="00043871">
        <w:rPr>
          <w:rFonts w:ascii="Arial" w:eastAsia="Times New Roman" w:hAnsi="Arial" w:cs="Arial"/>
          <w:color w:val="000000" w:themeColor="text1"/>
          <w:sz w:val="24"/>
          <w:szCs w:val="24"/>
          <w:lang w:val="sk-SK" w:eastAsia="cs-CZ"/>
        </w:rPr>
        <w:t xml:space="preserve"> ktoré je uzavretá zmluva o prístupe do prenosovej sústavy a prenose elektriny s prevádzkovateľom prenosovej sústavy alebo zmluva o prístupe do distribučnej sústavy a distribúcii elektriny s prevádzkovateľom distribučnej sústavy</w:t>
      </w:r>
      <w:r w:rsidR="00325E46" w:rsidRPr="00043871">
        <w:rPr>
          <w:rFonts w:ascii="Arial" w:eastAsia="Times New Roman" w:hAnsi="Arial" w:cs="Arial"/>
          <w:color w:val="000000" w:themeColor="text1"/>
          <w:sz w:val="24"/>
          <w:szCs w:val="24"/>
          <w:lang w:val="sk-SK" w:eastAsia="cs-CZ"/>
        </w:rPr>
        <w:t>,</w:t>
      </w:r>
    </w:p>
    <w:p w14:paraId="06F452DF" w14:textId="5E846410" w:rsidR="00932078" w:rsidRPr="00043871" w:rsidRDefault="007A5707" w:rsidP="00932078">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932078" w:rsidRPr="00043871">
        <w:rPr>
          <w:rFonts w:ascii="Arial" w:eastAsia="Times New Roman" w:hAnsi="Arial" w:cs="Arial"/>
          <w:color w:val="000000" w:themeColor="text1"/>
          <w:sz w:val="24"/>
          <w:szCs w:val="24"/>
          <w:lang w:val="sk-SK" w:eastAsia="cs-CZ"/>
        </w:rPr>
        <w:t xml:space="preserve">) </w:t>
      </w:r>
      <w:r w:rsidR="004A6C8D" w:rsidRPr="00043871">
        <w:rPr>
          <w:rFonts w:ascii="Arial" w:eastAsia="Times New Roman" w:hAnsi="Arial" w:cs="Arial"/>
          <w:color w:val="000000" w:themeColor="text1"/>
          <w:sz w:val="24"/>
          <w:szCs w:val="24"/>
          <w:lang w:val="sk-SK" w:eastAsia="cs-CZ"/>
        </w:rPr>
        <w:t>vykonávať činnosť agregácie pre svojich členov,</w:t>
      </w:r>
    </w:p>
    <w:p w14:paraId="175B3E51" w14:textId="17FF9AD9" w:rsidR="004A6C8D" w:rsidRPr="00043871" w:rsidRDefault="007A5707" w:rsidP="00932078">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932078" w:rsidRPr="00043871">
        <w:rPr>
          <w:rFonts w:ascii="Arial" w:eastAsia="Times New Roman" w:hAnsi="Arial" w:cs="Arial"/>
          <w:color w:val="000000" w:themeColor="text1"/>
          <w:sz w:val="24"/>
          <w:szCs w:val="24"/>
          <w:lang w:val="sk-SK" w:eastAsia="cs-CZ"/>
        </w:rPr>
        <w:t xml:space="preserve">) </w:t>
      </w:r>
      <w:r w:rsidR="004A6C8D" w:rsidRPr="00043871">
        <w:rPr>
          <w:rFonts w:ascii="Arial" w:eastAsia="Times New Roman" w:hAnsi="Arial" w:cs="Arial"/>
          <w:color w:val="000000" w:themeColor="text1"/>
          <w:sz w:val="24"/>
          <w:szCs w:val="24"/>
          <w:lang w:val="sk-SK" w:eastAsia="cs-CZ"/>
        </w:rPr>
        <w:t>prevádzkovať nabíjaciu stanicu.</w:t>
      </w:r>
    </w:p>
    <w:p w14:paraId="2272611A" w14:textId="7B2D4A72" w:rsidR="004A6C8D" w:rsidRPr="00043871" w:rsidRDefault="004A6C8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w:t>
      </w:r>
      <w:r w:rsidR="00A1492E" w:rsidRPr="00043871">
        <w:rPr>
          <w:rFonts w:ascii="Arial" w:eastAsia="Times New Roman" w:hAnsi="Arial" w:cs="Arial"/>
          <w:color w:val="000000" w:themeColor="text1"/>
          <w:sz w:val="24"/>
          <w:szCs w:val="24"/>
          <w:lang w:val="sk-SK" w:eastAsia="cs-CZ"/>
        </w:rPr>
        <w:t xml:space="preserve">Energetické spoločenstvo má povinnosť uzatvoriť so zúčtovateľom odchýlok zmluvu o zúčtovaní odchýlky, ktorá obsahuje povinnosť zložiť finančnú zábezpeku. </w:t>
      </w:r>
      <w:r w:rsidR="00A1492E" w:rsidRPr="00043871">
        <w:rPr>
          <w:rFonts w:ascii="Arial" w:eastAsia="Times New Roman" w:hAnsi="Arial" w:cs="Arial"/>
          <w:color w:val="000000" w:themeColor="text1"/>
          <w:sz w:val="24"/>
          <w:szCs w:val="24"/>
          <w:lang w:val="sk-SK" w:eastAsia="cs-CZ"/>
        </w:rPr>
        <w:lastRenderedPageBreak/>
        <w:t xml:space="preserve">Povinnosť podľa </w:t>
      </w:r>
      <w:r w:rsidR="008F1264" w:rsidRPr="00043871">
        <w:rPr>
          <w:rFonts w:ascii="Arial" w:eastAsia="Times New Roman" w:hAnsi="Arial" w:cs="Arial"/>
          <w:color w:val="000000" w:themeColor="text1"/>
          <w:sz w:val="24"/>
          <w:szCs w:val="24"/>
          <w:lang w:val="sk-SK" w:eastAsia="cs-CZ"/>
        </w:rPr>
        <w:t xml:space="preserve">prvej </w:t>
      </w:r>
      <w:r w:rsidR="00A1492E" w:rsidRPr="00043871">
        <w:rPr>
          <w:rFonts w:ascii="Arial" w:eastAsia="Times New Roman" w:hAnsi="Arial" w:cs="Arial"/>
          <w:color w:val="000000" w:themeColor="text1"/>
          <w:sz w:val="24"/>
          <w:szCs w:val="24"/>
          <w:lang w:val="sk-SK" w:eastAsia="cs-CZ"/>
        </w:rPr>
        <w:t>vety sa nevzťahuje na energetické spoločenstvo, ktoré preniesl</w:t>
      </w:r>
      <w:r w:rsidR="00F305AE" w:rsidRPr="00043871">
        <w:rPr>
          <w:rFonts w:ascii="Arial" w:eastAsia="Times New Roman" w:hAnsi="Arial" w:cs="Arial"/>
          <w:color w:val="000000" w:themeColor="text1"/>
          <w:sz w:val="24"/>
          <w:szCs w:val="24"/>
          <w:lang w:val="sk-SK" w:eastAsia="cs-CZ"/>
        </w:rPr>
        <w:t>o</w:t>
      </w:r>
      <w:r w:rsidR="00A1492E" w:rsidRPr="00043871">
        <w:rPr>
          <w:rFonts w:ascii="Arial" w:eastAsia="Times New Roman" w:hAnsi="Arial" w:cs="Arial"/>
          <w:color w:val="000000" w:themeColor="text1"/>
          <w:sz w:val="24"/>
          <w:szCs w:val="24"/>
          <w:lang w:val="sk-SK" w:eastAsia="cs-CZ"/>
        </w:rPr>
        <w:t xml:space="preserve"> svoju zodpovednosť za odchýlku na iného účastníka trhu s elektrinou na základe zmluvy o prevzatí zodpovednosti za odchýlku v súlade s § 15 ods. </w:t>
      </w:r>
      <w:r w:rsidR="00B90599"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w:t>
      </w:r>
    </w:p>
    <w:p w14:paraId="4886B9ED" w14:textId="06CC98B3" w:rsidR="00C03806" w:rsidRPr="00043871" w:rsidRDefault="005301E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bookmarkStart w:id="156" w:name="_Hlk91834675"/>
      <w:r w:rsidRPr="00043871">
        <w:rPr>
          <w:rFonts w:ascii="Arial" w:eastAsia="Times New Roman" w:hAnsi="Arial" w:cs="Arial"/>
          <w:color w:val="000000" w:themeColor="text1"/>
          <w:sz w:val="24"/>
          <w:szCs w:val="24"/>
          <w:lang w:val="sk-SK" w:eastAsia="cs-CZ"/>
        </w:rPr>
        <w:t xml:space="preserve">(3) </w:t>
      </w:r>
      <w:r w:rsidR="00BA1C92" w:rsidRPr="00043871">
        <w:rPr>
          <w:rFonts w:ascii="Arial" w:eastAsia="Times New Roman" w:hAnsi="Arial" w:cs="Arial"/>
          <w:color w:val="000000" w:themeColor="text1"/>
          <w:sz w:val="24"/>
          <w:szCs w:val="24"/>
          <w:lang w:val="sk-SK" w:eastAsia="cs-CZ"/>
        </w:rPr>
        <w:t>Pri výkone práva podľa odseku 1 písm. a) sa n</w:t>
      </w:r>
      <w:r w:rsidR="00C03806" w:rsidRPr="00043871">
        <w:rPr>
          <w:rFonts w:ascii="Arial" w:eastAsia="Times New Roman" w:hAnsi="Arial" w:cs="Arial"/>
          <w:color w:val="000000" w:themeColor="text1"/>
          <w:sz w:val="24"/>
          <w:szCs w:val="24"/>
          <w:lang w:val="sk-SK" w:eastAsia="cs-CZ"/>
        </w:rPr>
        <w:t xml:space="preserve">a energetické spoločenstvo vzťahujú </w:t>
      </w:r>
      <w:r w:rsidR="00BB629D" w:rsidRPr="00043871">
        <w:rPr>
          <w:rFonts w:ascii="Arial" w:eastAsia="Times New Roman" w:hAnsi="Arial" w:cs="Arial"/>
          <w:color w:val="000000" w:themeColor="text1"/>
          <w:sz w:val="24"/>
          <w:szCs w:val="24"/>
          <w:lang w:val="sk-SK" w:eastAsia="cs-CZ"/>
        </w:rPr>
        <w:t xml:space="preserve">aj </w:t>
      </w:r>
      <w:r w:rsidR="00C03806" w:rsidRPr="00043871">
        <w:rPr>
          <w:rFonts w:ascii="Arial" w:eastAsia="Times New Roman" w:hAnsi="Arial" w:cs="Arial"/>
          <w:color w:val="000000" w:themeColor="text1"/>
          <w:sz w:val="24"/>
          <w:szCs w:val="24"/>
          <w:lang w:val="sk-SK" w:eastAsia="cs-CZ"/>
        </w:rPr>
        <w:t xml:space="preserve">práva a povinnosti koncového odberateľa elektriny podľa </w:t>
      </w:r>
      <w:r w:rsidR="00BA1C92" w:rsidRPr="00043871">
        <w:rPr>
          <w:rFonts w:ascii="Arial" w:eastAsia="Times New Roman" w:hAnsi="Arial" w:cs="Arial"/>
          <w:color w:val="000000" w:themeColor="text1"/>
          <w:sz w:val="24"/>
          <w:szCs w:val="24"/>
          <w:lang w:val="sk-SK" w:eastAsia="cs-CZ"/>
        </w:rPr>
        <w:t>tohto zákona</w:t>
      </w:r>
      <w:r w:rsidR="002368BA" w:rsidRPr="00043871">
        <w:rPr>
          <w:rFonts w:ascii="Arial" w:eastAsia="Times New Roman" w:hAnsi="Arial" w:cs="Arial"/>
          <w:color w:val="000000" w:themeColor="text1"/>
          <w:sz w:val="24"/>
          <w:szCs w:val="24"/>
          <w:lang w:val="sk-SK" w:eastAsia="cs-CZ"/>
        </w:rPr>
        <w:t xml:space="preserve"> okrem práv odberateľa elektriny v domácnosti. </w:t>
      </w:r>
    </w:p>
    <w:bookmarkEnd w:id="156"/>
    <w:p w14:paraId="1903D45A" w14:textId="5F0B77E5" w:rsidR="004A6C8D" w:rsidRPr="00043871" w:rsidRDefault="004A6C8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091FA4"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w:t>
      </w:r>
      <w:r w:rsidR="008F1DD0" w:rsidRPr="00043871">
        <w:rPr>
          <w:rFonts w:ascii="Arial" w:eastAsia="Times New Roman" w:hAnsi="Arial" w:cs="Arial"/>
          <w:color w:val="000000" w:themeColor="text1"/>
          <w:sz w:val="24"/>
          <w:szCs w:val="24"/>
          <w:lang w:val="sk-SK" w:eastAsia="cs-CZ"/>
        </w:rPr>
        <w:t>P</w:t>
      </w:r>
      <w:r w:rsidRPr="00043871">
        <w:rPr>
          <w:rFonts w:ascii="Arial" w:eastAsia="Times New Roman" w:hAnsi="Arial" w:cs="Arial"/>
          <w:color w:val="000000" w:themeColor="text1"/>
          <w:sz w:val="24"/>
          <w:szCs w:val="24"/>
          <w:lang w:val="sk-SK" w:eastAsia="cs-CZ"/>
        </w:rPr>
        <w:t xml:space="preserve">ri výkone práva podľa odseku 1 písm. </w:t>
      </w:r>
      <w:r w:rsidR="006F7EF4" w:rsidRPr="00043871">
        <w:rPr>
          <w:rFonts w:ascii="Arial" w:eastAsia="Times New Roman" w:hAnsi="Arial" w:cs="Arial"/>
          <w:color w:val="000000" w:themeColor="text1"/>
          <w:sz w:val="24"/>
          <w:szCs w:val="24"/>
          <w:lang w:val="sk-SK" w:eastAsia="cs-CZ"/>
        </w:rPr>
        <w:t>b</w:t>
      </w:r>
      <w:r w:rsidRPr="00043871">
        <w:rPr>
          <w:rFonts w:ascii="Arial" w:eastAsia="Times New Roman" w:hAnsi="Arial" w:cs="Arial"/>
          <w:color w:val="000000" w:themeColor="text1"/>
          <w:sz w:val="24"/>
          <w:szCs w:val="24"/>
          <w:lang w:val="sk-SK" w:eastAsia="cs-CZ"/>
        </w:rPr>
        <w:t>)</w:t>
      </w:r>
      <w:r w:rsidR="00546963"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sa na energetické spoločenstvo </w:t>
      </w:r>
      <w:r w:rsidR="00A85BF9" w:rsidRPr="00043871">
        <w:rPr>
          <w:rFonts w:ascii="Arial" w:eastAsia="Times New Roman" w:hAnsi="Arial" w:cs="Arial"/>
          <w:color w:val="000000" w:themeColor="text1"/>
          <w:sz w:val="24"/>
          <w:szCs w:val="24"/>
          <w:lang w:val="sk-SK" w:eastAsia="cs-CZ"/>
        </w:rPr>
        <w:t>vz</w:t>
      </w:r>
      <w:r w:rsidR="00043669" w:rsidRPr="00043871">
        <w:rPr>
          <w:rFonts w:ascii="Arial" w:eastAsia="Times New Roman" w:hAnsi="Arial" w:cs="Arial"/>
          <w:color w:val="000000" w:themeColor="text1"/>
          <w:sz w:val="24"/>
          <w:szCs w:val="24"/>
          <w:lang w:val="sk-SK" w:eastAsia="cs-CZ"/>
        </w:rPr>
        <w:t xml:space="preserve">ťahujú aj </w:t>
      </w:r>
      <w:r w:rsidR="00A85BF9" w:rsidRPr="00043871">
        <w:rPr>
          <w:rFonts w:ascii="Arial" w:eastAsia="Times New Roman" w:hAnsi="Arial" w:cs="Arial"/>
          <w:color w:val="000000" w:themeColor="text1"/>
          <w:sz w:val="24"/>
          <w:szCs w:val="24"/>
          <w:lang w:val="sk-SK" w:eastAsia="cs-CZ"/>
        </w:rPr>
        <w:t xml:space="preserve">práva výrobcu elektriny podľa § 27 ods. 1 a povinnosti výrobcu elektriny podľa § 27 ods. 2 písm. </w:t>
      </w:r>
      <w:r w:rsidR="004A3846" w:rsidRPr="00043871">
        <w:rPr>
          <w:rFonts w:ascii="Arial" w:eastAsia="Times New Roman" w:hAnsi="Arial" w:cs="Arial"/>
          <w:color w:val="000000" w:themeColor="text1"/>
          <w:sz w:val="24"/>
          <w:szCs w:val="24"/>
          <w:lang w:val="sk-SK" w:eastAsia="cs-CZ"/>
        </w:rPr>
        <w:t>a)</w:t>
      </w:r>
      <w:r w:rsidR="00585EBF" w:rsidRPr="00043871">
        <w:rPr>
          <w:rFonts w:ascii="Arial" w:eastAsia="Times New Roman" w:hAnsi="Arial" w:cs="Arial"/>
          <w:color w:val="000000" w:themeColor="text1"/>
          <w:sz w:val="24"/>
          <w:szCs w:val="24"/>
          <w:lang w:val="sk-SK" w:eastAsia="cs-CZ"/>
        </w:rPr>
        <w:t xml:space="preserve"> až d),</w:t>
      </w:r>
      <w:r w:rsidR="00A85BF9" w:rsidRPr="00043871">
        <w:rPr>
          <w:rFonts w:ascii="Arial" w:eastAsia="Times New Roman" w:hAnsi="Arial" w:cs="Arial"/>
          <w:color w:val="000000" w:themeColor="text1"/>
          <w:sz w:val="24"/>
          <w:szCs w:val="24"/>
          <w:lang w:val="sk-SK" w:eastAsia="cs-CZ"/>
        </w:rPr>
        <w:t xml:space="preserve"> </w:t>
      </w:r>
      <w:r w:rsidR="00585EBF" w:rsidRPr="00043871">
        <w:rPr>
          <w:rFonts w:ascii="Arial" w:eastAsia="Times New Roman" w:hAnsi="Arial" w:cs="Arial"/>
          <w:color w:val="000000" w:themeColor="text1"/>
          <w:sz w:val="24"/>
          <w:szCs w:val="24"/>
          <w:lang w:val="sk-SK" w:eastAsia="cs-CZ"/>
        </w:rPr>
        <w:t>f</w:t>
      </w:r>
      <w:r w:rsidR="00A85BF9" w:rsidRPr="00043871">
        <w:rPr>
          <w:rFonts w:ascii="Arial" w:eastAsia="Times New Roman" w:hAnsi="Arial" w:cs="Arial"/>
          <w:color w:val="000000" w:themeColor="text1"/>
          <w:sz w:val="24"/>
          <w:szCs w:val="24"/>
          <w:lang w:val="sk-SK" w:eastAsia="cs-CZ"/>
        </w:rPr>
        <w:t xml:space="preserve">), </w:t>
      </w:r>
      <w:r w:rsidR="00585EBF" w:rsidRPr="00043871">
        <w:rPr>
          <w:rFonts w:ascii="Arial" w:eastAsia="Times New Roman" w:hAnsi="Arial" w:cs="Arial"/>
          <w:color w:val="000000" w:themeColor="text1"/>
          <w:sz w:val="24"/>
          <w:szCs w:val="24"/>
          <w:lang w:val="sk-SK" w:eastAsia="cs-CZ"/>
        </w:rPr>
        <w:t>j), k</w:t>
      </w:r>
      <w:r w:rsidR="00A85BF9" w:rsidRPr="00043871">
        <w:rPr>
          <w:rFonts w:ascii="Arial" w:eastAsia="Times New Roman" w:hAnsi="Arial" w:cs="Arial"/>
          <w:color w:val="000000" w:themeColor="text1"/>
          <w:sz w:val="24"/>
          <w:szCs w:val="24"/>
          <w:lang w:val="sk-SK" w:eastAsia="cs-CZ"/>
        </w:rPr>
        <w:t xml:space="preserve">), </w:t>
      </w:r>
      <w:r w:rsidR="00585EBF" w:rsidRPr="00043871">
        <w:rPr>
          <w:rFonts w:ascii="Arial" w:eastAsia="Times New Roman" w:hAnsi="Arial" w:cs="Arial"/>
          <w:color w:val="000000" w:themeColor="text1"/>
          <w:sz w:val="24"/>
          <w:szCs w:val="24"/>
          <w:lang w:val="sk-SK" w:eastAsia="cs-CZ"/>
        </w:rPr>
        <w:t>o</w:t>
      </w:r>
      <w:r w:rsidR="00A85BF9" w:rsidRPr="00043871">
        <w:rPr>
          <w:rFonts w:ascii="Arial" w:eastAsia="Times New Roman" w:hAnsi="Arial" w:cs="Arial"/>
          <w:color w:val="000000" w:themeColor="text1"/>
          <w:sz w:val="24"/>
          <w:szCs w:val="24"/>
          <w:lang w:val="sk-SK" w:eastAsia="cs-CZ"/>
        </w:rPr>
        <w:t xml:space="preserve">) až </w:t>
      </w:r>
      <w:r w:rsidR="00585EBF" w:rsidRPr="00043871">
        <w:rPr>
          <w:rFonts w:ascii="Arial" w:eastAsia="Times New Roman" w:hAnsi="Arial" w:cs="Arial"/>
          <w:color w:val="000000" w:themeColor="text1"/>
          <w:sz w:val="24"/>
          <w:szCs w:val="24"/>
          <w:lang w:val="sk-SK" w:eastAsia="cs-CZ"/>
        </w:rPr>
        <w:t>q</w:t>
      </w:r>
      <w:r w:rsidR="00A85BF9" w:rsidRPr="00043871">
        <w:rPr>
          <w:rFonts w:ascii="Arial" w:eastAsia="Times New Roman" w:hAnsi="Arial" w:cs="Arial"/>
          <w:color w:val="000000" w:themeColor="text1"/>
          <w:sz w:val="24"/>
          <w:szCs w:val="24"/>
          <w:lang w:val="sk-SK" w:eastAsia="cs-CZ"/>
        </w:rPr>
        <w:t xml:space="preserve">), </w:t>
      </w:r>
      <w:r w:rsidR="00585EBF" w:rsidRPr="00043871">
        <w:rPr>
          <w:rFonts w:ascii="Arial" w:eastAsia="Times New Roman" w:hAnsi="Arial" w:cs="Arial"/>
          <w:color w:val="000000" w:themeColor="text1"/>
          <w:sz w:val="24"/>
          <w:szCs w:val="24"/>
          <w:lang w:val="sk-SK" w:eastAsia="cs-CZ"/>
        </w:rPr>
        <w:t>s</w:t>
      </w:r>
      <w:r w:rsidR="00A85BF9" w:rsidRPr="00043871">
        <w:rPr>
          <w:rFonts w:ascii="Arial" w:eastAsia="Times New Roman" w:hAnsi="Arial" w:cs="Arial"/>
          <w:color w:val="000000" w:themeColor="text1"/>
          <w:sz w:val="24"/>
          <w:szCs w:val="24"/>
          <w:lang w:val="sk-SK" w:eastAsia="cs-CZ"/>
        </w:rPr>
        <w:t xml:space="preserve">) až </w:t>
      </w:r>
      <w:r w:rsidR="00585EBF" w:rsidRPr="00043871">
        <w:rPr>
          <w:rFonts w:ascii="Arial" w:eastAsia="Times New Roman" w:hAnsi="Arial" w:cs="Arial"/>
          <w:color w:val="000000" w:themeColor="text1"/>
          <w:sz w:val="24"/>
          <w:szCs w:val="24"/>
          <w:lang w:val="sk-SK" w:eastAsia="cs-CZ"/>
        </w:rPr>
        <w:t>u</w:t>
      </w:r>
      <w:r w:rsidR="00A85BF9" w:rsidRPr="00043871">
        <w:rPr>
          <w:rFonts w:ascii="Arial" w:eastAsia="Times New Roman" w:hAnsi="Arial" w:cs="Arial"/>
          <w:color w:val="000000" w:themeColor="text1"/>
          <w:sz w:val="24"/>
          <w:szCs w:val="24"/>
          <w:lang w:val="sk-SK" w:eastAsia="cs-CZ"/>
        </w:rPr>
        <w:t>). Ustanovenia § 27 ods. 5 a</w:t>
      </w:r>
      <w:r w:rsidR="003377E1" w:rsidRPr="00043871">
        <w:rPr>
          <w:rFonts w:ascii="Arial" w:eastAsia="Times New Roman" w:hAnsi="Arial" w:cs="Arial"/>
          <w:color w:val="000000" w:themeColor="text1"/>
          <w:sz w:val="24"/>
          <w:szCs w:val="24"/>
          <w:lang w:val="sk-SK" w:eastAsia="cs-CZ"/>
        </w:rPr>
        <w:t>ž</w:t>
      </w:r>
      <w:r w:rsidR="00A85BF9" w:rsidRPr="00043871">
        <w:rPr>
          <w:rFonts w:ascii="Arial" w:eastAsia="Times New Roman" w:hAnsi="Arial" w:cs="Arial"/>
          <w:color w:val="000000" w:themeColor="text1"/>
          <w:sz w:val="24"/>
          <w:szCs w:val="24"/>
          <w:lang w:val="sk-SK" w:eastAsia="cs-CZ"/>
        </w:rPr>
        <w:t> </w:t>
      </w:r>
      <w:r w:rsidR="003377E1" w:rsidRPr="00043871">
        <w:rPr>
          <w:rFonts w:ascii="Arial" w:eastAsia="Times New Roman" w:hAnsi="Arial" w:cs="Arial"/>
          <w:color w:val="000000" w:themeColor="text1"/>
          <w:sz w:val="24"/>
          <w:szCs w:val="24"/>
          <w:lang w:val="sk-SK" w:eastAsia="cs-CZ"/>
        </w:rPr>
        <w:t>7</w:t>
      </w:r>
      <w:r w:rsidR="00A85BF9" w:rsidRPr="00043871">
        <w:rPr>
          <w:rFonts w:ascii="Arial" w:eastAsia="Times New Roman" w:hAnsi="Arial" w:cs="Arial"/>
          <w:color w:val="000000" w:themeColor="text1"/>
          <w:sz w:val="24"/>
          <w:szCs w:val="24"/>
          <w:lang w:val="sk-SK" w:eastAsia="cs-CZ"/>
        </w:rPr>
        <w:t xml:space="preserve"> </w:t>
      </w:r>
      <w:r w:rsidR="005B7340" w:rsidRPr="00043871">
        <w:rPr>
          <w:rFonts w:ascii="Arial" w:eastAsia="Times New Roman" w:hAnsi="Arial" w:cs="Arial"/>
          <w:color w:val="000000" w:themeColor="text1"/>
          <w:sz w:val="24"/>
          <w:szCs w:val="24"/>
          <w:lang w:val="sk-SK" w:eastAsia="cs-CZ"/>
        </w:rPr>
        <w:t xml:space="preserve">sa použijú </w:t>
      </w:r>
      <w:r w:rsidR="00A85BF9" w:rsidRPr="00043871">
        <w:rPr>
          <w:rFonts w:ascii="Arial" w:eastAsia="Times New Roman" w:hAnsi="Arial" w:cs="Arial"/>
          <w:color w:val="000000" w:themeColor="text1"/>
          <w:sz w:val="24"/>
          <w:szCs w:val="24"/>
          <w:lang w:val="sk-SK" w:eastAsia="cs-CZ"/>
        </w:rPr>
        <w:t>rovnako</w:t>
      </w:r>
      <w:r w:rsidRPr="00043871">
        <w:rPr>
          <w:rFonts w:ascii="Arial" w:eastAsia="Times New Roman" w:hAnsi="Arial" w:cs="Arial"/>
          <w:color w:val="000000" w:themeColor="text1"/>
          <w:sz w:val="24"/>
          <w:szCs w:val="24"/>
          <w:lang w:val="sk-SK" w:eastAsia="cs-CZ"/>
        </w:rPr>
        <w:t xml:space="preserve">.  </w:t>
      </w:r>
    </w:p>
    <w:p w14:paraId="5849AC6E" w14:textId="0C046894" w:rsidR="00323040" w:rsidRPr="00043871" w:rsidRDefault="00323040"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091FA4"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w:t>
      </w:r>
      <w:r w:rsidR="001854AB" w:rsidRPr="00043871">
        <w:rPr>
          <w:rFonts w:ascii="Arial" w:eastAsia="Times New Roman" w:hAnsi="Arial" w:cs="Arial"/>
          <w:color w:val="000000" w:themeColor="text1"/>
          <w:sz w:val="24"/>
          <w:szCs w:val="24"/>
          <w:lang w:val="sk-SK" w:eastAsia="cs-CZ"/>
        </w:rPr>
        <w:t xml:space="preserve">Pri výkone práva podľa odseku </w:t>
      </w:r>
      <w:r w:rsidR="00FD2054" w:rsidRPr="00043871">
        <w:rPr>
          <w:rFonts w:ascii="Arial" w:eastAsia="Times New Roman" w:hAnsi="Arial" w:cs="Arial"/>
          <w:color w:val="000000" w:themeColor="text1"/>
          <w:sz w:val="24"/>
          <w:szCs w:val="24"/>
          <w:lang w:val="sk-SK" w:eastAsia="cs-CZ"/>
        </w:rPr>
        <w:t>1</w:t>
      </w:r>
      <w:r w:rsidR="001854AB" w:rsidRPr="00043871">
        <w:rPr>
          <w:rFonts w:ascii="Arial" w:eastAsia="Times New Roman" w:hAnsi="Arial" w:cs="Arial"/>
          <w:color w:val="000000" w:themeColor="text1"/>
          <w:sz w:val="24"/>
          <w:szCs w:val="24"/>
          <w:lang w:val="sk-SK" w:eastAsia="cs-CZ"/>
        </w:rPr>
        <w:t xml:space="preserve"> písm. </w:t>
      </w:r>
      <w:r w:rsidR="006F7EF4" w:rsidRPr="00043871">
        <w:rPr>
          <w:rFonts w:ascii="Arial" w:eastAsia="Times New Roman" w:hAnsi="Arial" w:cs="Arial"/>
          <w:color w:val="000000" w:themeColor="text1"/>
          <w:sz w:val="24"/>
          <w:szCs w:val="24"/>
          <w:lang w:val="sk-SK" w:eastAsia="cs-CZ"/>
        </w:rPr>
        <w:t>c</w:t>
      </w:r>
      <w:r w:rsidR="001854AB" w:rsidRPr="00043871">
        <w:rPr>
          <w:rFonts w:ascii="Arial" w:eastAsia="Times New Roman" w:hAnsi="Arial" w:cs="Arial"/>
          <w:color w:val="000000" w:themeColor="text1"/>
          <w:sz w:val="24"/>
          <w:szCs w:val="24"/>
          <w:lang w:val="sk-SK" w:eastAsia="cs-CZ"/>
        </w:rPr>
        <w:t xml:space="preserve">) sa na </w:t>
      </w:r>
      <w:r w:rsidR="00FD2054" w:rsidRPr="00043871">
        <w:rPr>
          <w:rFonts w:ascii="Arial" w:eastAsia="Times New Roman" w:hAnsi="Arial" w:cs="Arial"/>
          <w:color w:val="000000" w:themeColor="text1"/>
          <w:sz w:val="24"/>
          <w:szCs w:val="24"/>
          <w:lang w:val="sk-SK" w:eastAsia="cs-CZ"/>
        </w:rPr>
        <w:t>energetické spoločenstvo</w:t>
      </w:r>
      <w:r w:rsidR="001854AB" w:rsidRPr="00043871">
        <w:rPr>
          <w:rFonts w:ascii="Arial" w:eastAsia="Times New Roman" w:hAnsi="Arial" w:cs="Arial"/>
          <w:color w:val="000000" w:themeColor="text1"/>
          <w:sz w:val="24"/>
          <w:szCs w:val="24"/>
          <w:lang w:val="sk-SK" w:eastAsia="cs-CZ"/>
        </w:rPr>
        <w:t xml:space="preserve"> vzťahujú aj práva prevádzkovateľa zariadenia na uskladňovanie elektriny podľa § 27a ods. 1 a povinnosti prevádzkovateľa zariadenia na uskladňovanie elektriny podľa § 27a ods. 2 písm. a) až </w:t>
      </w:r>
      <w:r w:rsidR="0066194D" w:rsidRPr="00043871">
        <w:rPr>
          <w:rFonts w:ascii="Arial" w:eastAsia="Times New Roman" w:hAnsi="Arial" w:cs="Arial"/>
          <w:color w:val="000000" w:themeColor="text1"/>
          <w:sz w:val="24"/>
          <w:szCs w:val="24"/>
          <w:lang w:val="sk-SK" w:eastAsia="cs-CZ"/>
        </w:rPr>
        <w:t>f</w:t>
      </w:r>
      <w:r w:rsidR="001854AB" w:rsidRPr="00043871">
        <w:rPr>
          <w:rFonts w:ascii="Arial" w:eastAsia="Times New Roman" w:hAnsi="Arial" w:cs="Arial"/>
          <w:color w:val="000000" w:themeColor="text1"/>
          <w:sz w:val="24"/>
          <w:szCs w:val="24"/>
          <w:lang w:val="sk-SK" w:eastAsia="cs-CZ"/>
        </w:rPr>
        <w:t>) a </w:t>
      </w:r>
      <w:r w:rsidR="0066194D" w:rsidRPr="00043871">
        <w:rPr>
          <w:rFonts w:ascii="Arial" w:eastAsia="Times New Roman" w:hAnsi="Arial" w:cs="Arial"/>
          <w:color w:val="000000" w:themeColor="text1"/>
          <w:sz w:val="24"/>
          <w:szCs w:val="24"/>
          <w:lang w:val="sk-SK" w:eastAsia="cs-CZ"/>
        </w:rPr>
        <w:t>i</w:t>
      </w:r>
      <w:r w:rsidR="001854AB" w:rsidRPr="00043871">
        <w:rPr>
          <w:rFonts w:ascii="Arial" w:eastAsia="Times New Roman" w:hAnsi="Arial" w:cs="Arial"/>
          <w:color w:val="000000" w:themeColor="text1"/>
          <w:sz w:val="24"/>
          <w:szCs w:val="24"/>
          <w:lang w:val="sk-SK" w:eastAsia="cs-CZ"/>
        </w:rPr>
        <w:t xml:space="preserve">) až </w:t>
      </w:r>
      <w:r w:rsidR="0066194D" w:rsidRPr="00043871">
        <w:rPr>
          <w:rFonts w:ascii="Arial" w:eastAsia="Times New Roman" w:hAnsi="Arial" w:cs="Arial"/>
          <w:color w:val="000000" w:themeColor="text1"/>
          <w:sz w:val="24"/>
          <w:szCs w:val="24"/>
          <w:lang w:val="sk-SK" w:eastAsia="cs-CZ"/>
        </w:rPr>
        <w:t>n</w:t>
      </w:r>
      <w:r w:rsidR="001854AB" w:rsidRPr="00043871">
        <w:rPr>
          <w:rFonts w:ascii="Arial" w:eastAsia="Times New Roman" w:hAnsi="Arial" w:cs="Arial"/>
          <w:color w:val="000000" w:themeColor="text1"/>
          <w:sz w:val="24"/>
          <w:szCs w:val="24"/>
          <w:lang w:val="sk-SK" w:eastAsia="cs-CZ"/>
        </w:rPr>
        <w:t>). Ustanoveni</w:t>
      </w:r>
      <w:r w:rsidR="004261EE" w:rsidRPr="00043871">
        <w:rPr>
          <w:rFonts w:ascii="Arial" w:eastAsia="Times New Roman" w:hAnsi="Arial" w:cs="Arial"/>
          <w:color w:val="000000" w:themeColor="text1"/>
          <w:sz w:val="24"/>
          <w:szCs w:val="24"/>
          <w:lang w:val="sk-SK" w:eastAsia="cs-CZ"/>
        </w:rPr>
        <w:t>a</w:t>
      </w:r>
      <w:r w:rsidR="001854AB" w:rsidRPr="00043871">
        <w:rPr>
          <w:rFonts w:ascii="Arial" w:eastAsia="Times New Roman" w:hAnsi="Arial" w:cs="Arial"/>
          <w:color w:val="000000" w:themeColor="text1"/>
          <w:sz w:val="24"/>
          <w:szCs w:val="24"/>
          <w:lang w:val="sk-SK" w:eastAsia="cs-CZ"/>
        </w:rPr>
        <w:t xml:space="preserve"> § 27a ods. 3</w:t>
      </w:r>
      <w:r w:rsidR="004261EE" w:rsidRPr="00043871">
        <w:rPr>
          <w:rFonts w:ascii="Arial" w:eastAsia="Times New Roman" w:hAnsi="Arial" w:cs="Arial"/>
          <w:color w:val="000000" w:themeColor="text1"/>
          <w:sz w:val="24"/>
          <w:szCs w:val="24"/>
          <w:lang w:val="sk-SK" w:eastAsia="cs-CZ"/>
        </w:rPr>
        <w:t xml:space="preserve"> až 5</w:t>
      </w:r>
      <w:r w:rsidR="001854AB" w:rsidRPr="00043871">
        <w:rPr>
          <w:rFonts w:ascii="Arial" w:eastAsia="Times New Roman" w:hAnsi="Arial" w:cs="Arial"/>
          <w:color w:val="000000" w:themeColor="text1"/>
          <w:sz w:val="24"/>
          <w:szCs w:val="24"/>
          <w:lang w:val="sk-SK" w:eastAsia="cs-CZ"/>
        </w:rPr>
        <w:t xml:space="preserve"> </w:t>
      </w:r>
      <w:r w:rsidR="005B7340" w:rsidRPr="00043871">
        <w:rPr>
          <w:rFonts w:ascii="Arial" w:eastAsia="Times New Roman" w:hAnsi="Arial" w:cs="Arial"/>
          <w:color w:val="000000" w:themeColor="text1"/>
          <w:sz w:val="24"/>
          <w:szCs w:val="24"/>
          <w:lang w:val="sk-SK" w:eastAsia="cs-CZ"/>
        </w:rPr>
        <w:t>sa použij</w:t>
      </w:r>
      <w:r w:rsidR="004261EE" w:rsidRPr="00043871">
        <w:rPr>
          <w:rFonts w:ascii="Arial" w:eastAsia="Times New Roman" w:hAnsi="Arial" w:cs="Arial"/>
          <w:color w:val="000000" w:themeColor="text1"/>
          <w:sz w:val="24"/>
          <w:szCs w:val="24"/>
          <w:lang w:val="sk-SK" w:eastAsia="cs-CZ"/>
        </w:rPr>
        <w:t>ú</w:t>
      </w:r>
      <w:r w:rsidR="001854AB" w:rsidRPr="00043871">
        <w:rPr>
          <w:rFonts w:ascii="Arial" w:eastAsia="Times New Roman" w:hAnsi="Arial" w:cs="Arial"/>
          <w:color w:val="000000" w:themeColor="text1"/>
          <w:sz w:val="24"/>
          <w:szCs w:val="24"/>
          <w:lang w:val="sk-SK" w:eastAsia="cs-CZ"/>
        </w:rPr>
        <w:t xml:space="preserve"> rovnako.</w:t>
      </w:r>
    </w:p>
    <w:p w14:paraId="42F6331F" w14:textId="138DF90B" w:rsidR="004A6C8D" w:rsidRPr="00043871" w:rsidRDefault="004A6C8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091FA4"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Pri výkone práva podľa odseku 1 písm. </w:t>
      </w:r>
      <w:r w:rsidR="006F7EF4" w:rsidRPr="00043871">
        <w:rPr>
          <w:rFonts w:ascii="Arial" w:eastAsia="Times New Roman" w:hAnsi="Arial" w:cs="Arial"/>
          <w:color w:val="000000" w:themeColor="text1"/>
          <w:sz w:val="24"/>
          <w:szCs w:val="24"/>
          <w:lang w:val="sk-SK" w:eastAsia="cs-CZ"/>
        </w:rPr>
        <w:t>d</w:t>
      </w:r>
      <w:r w:rsidRPr="00043871">
        <w:rPr>
          <w:rFonts w:ascii="Arial" w:eastAsia="Times New Roman" w:hAnsi="Arial" w:cs="Arial"/>
          <w:color w:val="000000" w:themeColor="text1"/>
          <w:sz w:val="24"/>
          <w:szCs w:val="24"/>
          <w:lang w:val="sk-SK" w:eastAsia="cs-CZ"/>
        </w:rPr>
        <w:t xml:space="preserve">) </w:t>
      </w:r>
      <w:r w:rsidR="00431FDC" w:rsidRPr="00043871">
        <w:rPr>
          <w:rFonts w:ascii="Arial" w:eastAsia="Times New Roman" w:hAnsi="Arial" w:cs="Arial"/>
          <w:color w:val="000000" w:themeColor="text1"/>
          <w:sz w:val="24"/>
          <w:szCs w:val="24"/>
          <w:lang w:val="sk-SK" w:eastAsia="cs-CZ"/>
        </w:rPr>
        <w:t xml:space="preserve">prvého bodu </w:t>
      </w:r>
      <w:r w:rsidRPr="00043871">
        <w:rPr>
          <w:rFonts w:ascii="Arial" w:eastAsia="Times New Roman" w:hAnsi="Arial" w:cs="Arial"/>
          <w:color w:val="000000" w:themeColor="text1"/>
          <w:sz w:val="24"/>
          <w:szCs w:val="24"/>
          <w:lang w:val="sk-SK" w:eastAsia="cs-CZ"/>
        </w:rPr>
        <w:t>sa na energetické spoločenstvo</w:t>
      </w:r>
      <w:r w:rsidR="00063E3E" w:rsidRPr="00043871">
        <w:rPr>
          <w:rFonts w:ascii="Arial" w:eastAsia="Times New Roman" w:hAnsi="Arial" w:cs="Arial"/>
          <w:color w:val="000000" w:themeColor="text1"/>
          <w:sz w:val="24"/>
          <w:szCs w:val="24"/>
          <w:lang w:val="sk-SK" w:eastAsia="cs-CZ"/>
        </w:rPr>
        <w:t xml:space="preserve"> vzťahujú aj práva dodávateľa elektriny podľa § 34 ods. 1 písm. a), b), e), </w:t>
      </w:r>
      <w:r w:rsidR="00B90599" w:rsidRPr="00043871">
        <w:rPr>
          <w:rFonts w:ascii="Arial" w:eastAsia="Times New Roman" w:hAnsi="Arial" w:cs="Arial"/>
          <w:color w:val="000000" w:themeColor="text1"/>
          <w:sz w:val="24"/>
          <w:szCs w:val="24"/>
          <w:lang w:val="sk-SK" w:eastAsia="cs-CZ"/>
        </w:rPr>
        <w:t xml:space="preserve">a </w:t>
      </w:r>
      <w:r w:rsidR="00063E3E" w:rsidRPr="00043871">
        <w:rPr>
          <w:rFonts w:ascii="Arial" w:eastAsia="Times New Roman" w:hAnsi="Arial" w:cs="Arial"/>
          <w:color w:val="000000" w:themeColor="text1"/>
          <w:sz w:val="24"/>
          <w:szCs w:val="24"/>
          <w:lang w:val="sk-SK" w:eastAsia="cs-CZ"/>
        </w:rPr>
        <w:t>f) a povinnosti dodávateľa elektriny podľa § 34 ods. 2 písm. a) až d), g) až j),</w:t>
      </w:r>
      <w:r w:rsidR="00081D5D" w:rsidRPr="00043871">
        <w:rPr>
          <w:rFonts w:ascii="Arial" w:eastAsia="Times New Roman" w:hAnsi="Arial" w:cs="Arial"/>
          <w:color w:val="000000" w:themeColor="text1"/>
          <w:sz w:val="24"/>
          <w:szCs w:val="24"/>
          <w:lang w:val="sk-SK" w:eastAsia="cs-CZ"/>
        </w:rPr>
        <w:t xml:space="preserve"> m),</w:t>
      </w:r>
      <w:r w:rsidR="00063E3E" w:rsidRPr="00043871">
        <w:rPr>
          <w:rFonts w:ascii="Arial" w:eastAsia="Times New Roman" w:hAnsi="Arial" w:cs="Arial"/>
          <w:color w:val="000000" w:themeColor="text1"/>
          <w:sz w:val="24"/>
          <w:szCs w:val="24"/>
          <w:lang w:val="sk-SK" w:eastAsia="cs-CZ"/>
        </w:rPr>
        <w:t xml:space="preserve"> s), t), u) a z) a § 34 ods. 3.</w:t>
      </w:r>
      <w:r w:rsidRPr="00043871">
        <w:rPr>
          <w:rFonts w:ascii="Arial" w:eastAsia="Times New Roman" w:hAnsi="Arial" w:cs="Arial"/>
          <w:color w:val="000000" w:themeColor="text1"/>
          <w:sz w:val="24"/>
          <w:szCs w:val="24"/>
          <w:lang w:val="sk-SK" w:eastAsia="cs-CZ"/>
        </w:rPr>
        <w:t xml:space="preserve"> </w:t>
      </w:r>
      <w:r w:rsidR="00431FDC" w:rsidRPr="00043871">
        <w:rPr>
          <w:rFonts w:ascii="Arial" w:eastAsia="Times New Roman" w:hAnsi="Arial" w:cs="Arial"/>
          <w:color w:val="000000" w:themeColor="text1"/>
          <w:sz w:val="24"/>
          <w:szCs w:val="24"/>
          <w:lang w:val="sk-SK" w:eastAsia="cs-CZ"/>
        </w:rPr>
        <w:t xml:space="preserve">Pri výkone práva podľa odseku 1 písm. </w:t>
      </w:r>
      <w:r w:rsidR="006364E5" w:rsidRPr="00043871">
        <w:rPr>
          <w:rFonts w:ascii="Arial" w:eastAsia="Times New Roman" w:hAnsi="Arial" w:cs="Arial"/>
          <w:color w:val="000000" w:themeColor="text1"/>
          <w:sz w:val="24"/>
          <w:szCs w:val="24"/>
          <w:lang w:val="sk-SK" w:eastAsia="cs-CZ"/>
        </w:rPr>
        <w:t>d</w:t>
      </w:r>
      <w:r w:rsidR="00431FDC" w:rsidRPr="00043871">
        <w:rPr>
          <w:rFonts w:ascii="Arial" w:eastAsia="Times New Roman" w:hAnsi="Arial" w:cs="Arial"/>
          <w:color w:val="000000" w:themeColor="text1"/>
          <w:sz w:val="24"/>
          <w:szCs w:val="24"/>
          <w:lang w:val="sk-SK" w:eastAsia="cs-CZ"/>
        </w:rPr>
        <w:t xml:space="preserve">) druhého bodu sa na energetické spoločenstvo vzťahujú aj práva a povinnosti dodávateľa elektriny podľa </w:t>
      </w:r>
      <w:r w:rsidRPr="00043871">
        <w:rPr>
          <w:rFonts w:ascii="Arial" w:eastAsia="Times New Roman" w:hAnsi="Arial" w:cs="Arial"/>
          <w:color w:val="000000" w:themeColor="text1"/>
          <w:sz w:val="24"/>
          <w:szCs w:val="24"/>
          <w:lang w:val="sk-SK" w:eastAsia="cs-CZ"/>
        </w:rPr>
        <w:t>§ 34.</w:t>
      </w:r>
    </w:p>
    <w:p w14:paraId="7A140F77" w14:textId="3BD0EB89" w:rsidR="004A6C8D" w:rsidRPr="00043871" w:rsidRDefault="004A6C8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091FA4"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xml:space="preserve">) Pri výkone práva podľa odseku 1 písm. </w:t>
      </w:r>
      <w:r w:rsidR="0055406E" w:rsidRPr="00043871">
        <w:rPr>
          <w:rFonts w:ascii="Arial" w:eastAsia="Times New Roman" w:hAnsi="Arial" w:cs="Arial"/>
          <w:color w:val="000000" w:themeColor="text1"/>
          <w:sz w:val="24"/>
          <w:szCs w:val="24"/>
          <w:lang w:val="sk-SK" w:eastAsia="cs-CZ"/>
        </w:rPr>
        <w:t>f</w:t>
      </w:r>
      <w:r w:rsidRPr="00043871">
        <w:rPr>
          <w:rFonts w:ascii="Arial" w:eastAsia="Times New Roman" w:hAnsi="Arial" w:cs="Arial"/>
          <w:color w:val="000000" w:themeColor="text1"/>
          <w:sz w:val="24"/>
          <w:szCs w:val="24"/>
          <w:lang w:val="sk-SK" w:eastAsia="cs-CZ"/>
        </w:rPr>
        <w:t>) sa na energetické spoločenstvo vzťahujú aj práva a povinnosti agregátora podľa § 34a.</w:t>
      </w:r>
    </w:p>
    <w:p w14:paraId="6EA234F3" w14:textId="7503C8E6" w:rsidR="004A6C8D" w:rsidRPr="00043871" w:rsidRDefault="004A6C8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091FA4"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Pri výkone práva podľa odseku 1 písm. </w:t>
      </w:r>
      <w:r w:rsidR="0055406E" w:rsidRPr="00043871">
        <w:rPr>
          <w:rFonts w:ascii="Arial" w:eastAsia="Times New Roman" w:hAnsi="Arial" w:cs="Arial"/>
          <w:color w:val="000000" w:themeColor="text1"/>
          <w:sz w:val="24"/>
          <w:szCs w:val="24"/>
          <w:lang w:val="sk-SK" w:eastAsia="cs-CZ"/>
        </w:rPr>
        <w:t>g</w:t>
      </w:r>
      <w:r w:rsidRPr="00043871">
        <w:rPr>
          <w:rFonts w:ascii="Arial" w:eastAsia="Times New Roman" w:hAnsi="Arial" w:cs="Arial"/>
          <w:color w:val="000000" w:themeColor="text1"/>
          <w:sz w:val="24"/>
          <w:szCs w:val="24"/>
          <w:lang w:val="sk-SK" w:eastAsia="cs-CZ"/>
        </w:rPr>
        <w:t>) je energetické spoločenstvo povinné</w:t>
      </w:r>
    </w:p>
    <w:p w14:paraId="5FD63DB2" w14:textId="77777777" w:rsidR="004A6C8D" w:rsidRPr="00043871" w:rsidRDefault="004A6C8D" w:rsidP="0047797C">
      <w:pPr>
        <w:pStyle w:val="Odsekzoznamu"/>
        <w:numPr>
          <w:ilvl w:val="0"/>
          <w:numId w:val="9"/>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uzatvoriť s prevádzkovateľom distribučnej sústavy novú zmluvu o pripojení do distribučnej sústavy, ak pripája do distribučnej sústavy nabíjaciu stanicu s celkovým inštalovaným výkonom nad 100 kW na existujúcom odbernom mieste,</w:t>
      </w:r>
    </w:p>
    <w:p w14:paraId="3909B366" w14:textId="77777777" w:rsidR="004A6C8D" w:rsidRPr="00043871" w:rsidRDefault="004A6C8D" w:rsidP="0047797C">
      <w:pPr>
        <w:pStyle w:val="Odsekzoznamu"/>
        <w:numPr>
          <w:ilvl w:val="0"/>
          <w:numId w:val="9"/>
        </w:num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žiadosti o pripojenie do distribučnej sústavy uviesť informáciu o pripojení nabíjacej stanice, ak pripája do distribučnej sústavy nabíjaciu stanicu s celkovým inštalovaným výkonom nad 100 kW na novom odbernom mieste.</w:t>
      </w:r>
    </w:p>
    <w:p w14:paraId="102B2C18" w14:textId="2D3F2561" w:rsidR="00A808FC" w:rsidRPr="00043871" w:rsidRDefault="004A6C8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091FA4"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Ak energetické spoločenstvo v súlade s týmto zákonom prevádzkuje miestnu distribučnú sústavu, nevzťahuje sa na neho zákaz vlastniť, vyvíjať, spravovať alebo prevádzkovať zariadenie na uskladňovanie elektriny alebo nabíjaciu stanicu pre iné než vlastné použitie podľa § 32a ods. 1. Energetické spoločenstvo je povinné umožniť všetkým svojim členom využívanie výhod spojených s členstvom v energetickom spoločenstvu bez ohľadu na to, či je </w:t>
      </w:r>
      <w:r w:rsidR="005B2BDA" w:rsidRPr="00043871">
        <w:rPr>
          <w:rFonts w:ascii="Arial" w:eastAsia="Times New Roman" w:hAnsi="Arial" w:cs="Arial"/>
          <w:color w:val="000000" w:themeColor="text1"/>
          <w:sz w:val="24"/>
          <w:szCs w:val="24"/>
          <w:lang w:val="sk-SK" w:eastAsia="cs-CZ"/>
        </w:rPr>
        <w:t xml:space="preserve">elektroenergetické </w:t>
      </w:r>
      <w:r w:rsidRPr="00043871">
        <w:rPr>
          <w:rFonts w:ascii="Arial" w:eastAsia="Times New Roman" w:hAnsi="Arial" w:cs="Arial"/>
          <w:color w:val="000000" w:themeColor="text1"/>
          <w:sz w:val="24"/>
          <w:szCs w:val="24"/>
          <w:lang w:val="sk-SK" w:eastAsia="cs-CZ"/>
        </w:rPr>
        <w:t>zariadenie člena energetického spoločenstva pripojené do miestnej distribučnej sústavy energetického spoločenstva alebo je pripojené do inej distribučnej sústavy.</w:t>
      </w:r>
    </w:p>
    <w:p w14:paraId="67995728" w14:textId="6A89BD99" w:rsidR="004A6C8D" w:rsidRPr="00043871" w:rsidRDefault="00A808F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091FA4"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 Ak o to energetické spoločenstvo požia</w:t>
      </w:r>
      <w:r w:rsidR="009C148B" w:rsidRPr="00043871">
        <w:rPr>
          <w:rFonts w:ascii="Arial" w:eastAsia="Times New Roman" w:hAnsi="Arial" w:cs="Arial"/>
          <w:color w:val="000000" w:themeColor="text1"/>
          <w:sz w:val="24"/>
          <w:szCs w:val="24"/>
          <w:lang w:val="sk-SK" w:eastAsia="cs-CZ"/>
        </w:rPr>
        <w:t>da, je prevádzkovateľ distribučnej sústavy</w:t>
      </w:r>
      <w:r w:rsidR="00681618" w:rsidRPr="00043871">
        <w:rPr>
          <w:rFonts w:ascii="Arial" w:eastAsia="Times New Roman" w:hAnsi="Arial" w:cs="Arial"/>
          <w:color w:val="000000" w:themeColor="text1"/>
          <w:sz w:val="24"/>
          <w:szCs w:val="24"/>
          <w:lang w:val="sk-SK" w:eastAsia="cs-CZ"/>
        </w:rPr>
        <w:t xml:space="preserve">, </w:t>
      </w:r>
      <w:r w:rsidR="00300F4C" w:rsidRPr="00043871">
        <w:rPr>
          <w:rFonts w:ascii="Arial" w:eastAsia="Times New Roman" w:hAnsi="Arial" w:cs="Arial"/>
          <w:color w:val="000000" w:themeColor="text1"/>
          <w:sz w:val="24"/>
          <w:szCs w:val="24"/>
          <w:lang w:val="sk-SK" w:eastAsia="cs-CZ"/>
        </w:rPr>
        <w:t>do</w:t>
      </w:r>
      <w:r w:rsidR="000003EB" w:rsidRPr="00043871">
        <w:rPr>
          <w:rFonts w:ascii="Arial" w:eastAsia="Times New Roman" w:hAnsi="Arial" w:cs="Arial"/>
          <w:color w:val="000000" w:themeColor="text1"/>
          <w:sz w:val="24"/>
          <w:szCs w:val="24"/>
          <w:lang w:val="sk-SK" w:eastAsia="cs-CZ"/>
        </w:rPr>
        <w:t xml:space="preserve"> ktorej je </w:t>
      </w:r>
      <w:r w:rsidR="00C82238" w:rsidRPr="00043871">
        <w:rPr>
          <w:rFonts w:ascii="Arial" w:eastAsia="Times New Roman" w:hAnsi="Arial" w:cs="Arial"/>
          <w:color w:val="000000" w:themeColor="text1"/>
          <w:sz w:val="24"/>
          <w:szCs w:val="24"/>
          <w:lang w:val="sk-SK" w:eastAsia="cs-CZ"/>
        </w:rPr>
        <w:t>miestna distribučná sústava energetického spoločenstva pripojená,</w:t>
      </w:r>
      <w:r w:rsidR="009C148B" w:rsidRPr="00043871">
        <w:rPr>
          <w:rFonts w:ascii="Arial" w:eastAsia="Times New Roman" w:hAnsi="Arial" w:cs="Arial"/>
          <w:color w:val="000000" w:themeColor="text1"/>
          <w:sz w:val="24"/>
          <w:szCs w:val="24"/>
          <w:lang w:val="sk-SK" w:eastAsia="cs-CZ"/>
        </w:rPr>
        <w:t xml:space="preserve"> povinn</w:t>
      </w:r>
      <w:r w:rsidR="00C82238" w:rsidRPr="00043871">
        <w:rPr>
          <w:rFonts w:ascii="Arial" w:eastAsia="Times New Roman" w:hAnsi="Arial" w:cs="Arial"/>
          <w:color w:val="000000" w:themeColor="text1"/>
          <w:sz w:val="24"/>
          <w:szCs w:val="24"/>
          <w:lang w:val="sk-SK" w:eastAsia="cs-CZ"/>
        </w:rPr>
        <w:t xml:space="preserve">ý </w:t>
      </w:r>
      <w:r w:rsidR="00E77A1C" w:rsidRPr="00043871">
        <w:rPr>
          <w:rFonts w:ascii="Arial" w:eastAsia="Times New Roman" w:hAnsi="Arial" w:cs="Arial"/>
          <w:color w:val="000000" w:themeColor="text1"/>
          <w:sz w:val="24"/>
          <w:szCs w:val="24"/>
          <w:lang w:val="sk-SK" w:eastAsia="cs-CZ"/>
        </w:rPr>
        <w:t>za</w:t>
      </w:r>
      <w:r w:rsidR="004A3E3C" w:rsidRPr="00043871">
        <w:rPr>
          <w:rFonts w:ascii="Arial" w:eastAsia="Times New Roman" w:hAnsi="Arial" w:cs="Arial"/>
          <w:color w:val="000000" w:themeColor="text1"/>
          <w:sz w:val="24"/>
          <w:szCs w:val="24"/>
          <w:lang w:val="sk-SK" w:eastAsia="cs-CZ"/>
        </w:rPr>
        <w:t>bezpečova</w:t>
      </w:r>
      <w:r w:rsidR="00E77A1C" w:rsidRPr="00043871">
        <w:rPr>
          <w:rFonts w:ascii="Arial" w:eastAsia="Times New Roman" w:hAnsi="Arial" w:cs="Arial"/>
          <w:color w:val="000000" w:themeColor="text1"/>
          <w:sz w:val="24"/>
          <w:szCs w:val="24"/>
          <w:lang w:val="sk-SK" w:eastAsia="cs-CZ"/>
        </w:rPr>
        <w:t>ť pre energetické spolo</w:t>
      </w:r>
      <w:r w:rsidR="00A220C5" w:rsidRPr="00043871">
        <w:rPr>
          <w:rFonts w:ascii="Arial" w:eastAsia="Times New Roman" w:hAnsi="Arial" w:cs="Arial"/>
          <w:color w:val="000000" w:themeColor="text1"/>
          <w:sz w:val="24"/>
          <w:szCs w:val="24"/>
          <w:lang w:val="sk-SK" w:eastAsia="cs-CZ"/>
        </w:rPr>
        <w:t>čenstvo prevádzku</w:t>
      </w:r>
      <w:r w:rsidR="009D0A23" w:rsidRPr="00043871">
        <w:rPr>
          <w:rFonts w:ascii="Arial" w:eastAsia="Times New Roman" w:hAnsi="Arial" w:cs="Arial"/>
          <w:color w:val="000000" w:themeColor="text1"/>
          <w:sz w:val="24"/>
          <w:szCs w:val="24"/>
          <w:lang w:val="sk-SK" w:eastAsia="cs-CZ"/>
        </w:rPr>
        <w:t xml:space="preserve"> a</w:t>
      </w:r>
      <w:r w:rsidR="003312ED" w:rsidRPr="00043871">
        <w:rPr>
          <w:rFonts w:ascii="Arial" w:eastAsia="Times New Roman" w:hAnsi="Arial" w:cs="Arial"/>
          <w:color w:val="000000" w:themeColor="text1"/>
          <w:sz w:val="24"/>
          <w:szCs w:val="24"/>
          <w:lang w:val="sk-SK" w:eastAsia="cs-CZ"/>
        </w:rPr>
        <w:t>lebo</w:t>
      </w:r>
      <w:r w:rsidR="00A220C5" w:rsidRPr="00043871">
        <w:rPr>
          <w:rFonts w:ascii="Arial" w:eastAsia="Times New Roman" w:hAnsi="Arial" w:cs="Arial"/>
          <w:color w:val="000000" w:themeColor="text1"/>
          <w:sz w:val="24"/>
          <w:szCs w:val="24"/>
          <w:lang w:val="sk-SK" w:eastAsia="cs-CZ"/>
        </w:rPr>
        <w:t xml:space="preserve"> správu</w:t>
      </w:r>
      <w:r w:rsidR="00DB036D" w:rsidRPr="00043871">
        <w:rPr>
          <w:rFonts w:ascii="Arial" w:eastAsia="Times New Roman" w:hAnsi="Arial" w:cs="Arial"/>
          <w:color w:val="000000" w:themeColor="text1"/>
          <w:sz w:val="24"/>
          <w:szCs w:val="24"/>
          <w:lang w:val="sk-SK" w:eastAsia="cs-CZ"/>
        </w:rPr>
        <w:t xml:space="preserve"> miestnej distribučnej sústavy</w:t>
      </w:r>
      <w:r w:rsidR="002665A2" w:rsidRPr="00043871">
        <w:rPr>
          <w:rFonts w:ascii="Arial" w:eastAsia="Times New Roman" w:hAnsi="Arial" w:cs="Arial"/>
          <w:color w:val="000000" w:themeColor="text1"/>
          <w:sz w:val="24"/>
          <w:szCs w:val="24"/>
          <w:lang w:val="sk-SK" w:eastAsia="cs-CZ"/>
        </w:rPr>
        <w:t xml:space="preserve"> na základe zmluvy o za</w:t>
      </w:r>
      <w:r w:rsidR="004A3E3C" w:rsidRPr="00043871">
        <w:rPr>
          <w:rFonts w:ascii="Arial" w:eastAsia="Times New Roman" w:hAnsi="Arial" w:cs="Arial"/>
          <w:color w:val="000000" w:themeColor="text1"/>
          <w:sz w:val="24"/>
          <w:szCs w:val="24"/>
          <w:lang w:val="sk-SK" w:eastAsia="cs-CZ"/>
        </w:rPr>
        <w:t>bezpeče</w:t>
      </w:r>
      <w:r w:rsidR="002665A2" w:rsidRPr="00043871">
        <w:rPr>
          <w:rFonts w:ascii="Arial" w:eastAsia="Times New Roman" w:hAnsi="Arial" w:cs="Arial"/>
          <w:color w:val="000000" w:themeColor="text1"/>
          <w:sz w:val="24"/>
          <w:szCs w:val="24"/>
          <w:lang w:val="sk-SK" w:eastAsia="cs-CZ"/>
        </w:rPr>
        <w:t>ní prevádzky alebo správy miestnej distribučnej sústavy</w:t>
      </w:r>
      <w:r w:rsidR="003312ED" w:rsidRPr="00043871">
        <w:rPr>
          <w:rFonts w:ascii="Arial" w:eastAsia="Times New Roman" w:hAnsi="Arial" w:cs="Arial"/>
          <w:color w:val="000000" w:themeColor="text1"/>
          <w:sz w:val="24"/>
          <w:szCs w:val="24"/>
          <w:lang w:val="sk-SK" w:eastAsia="cs-CZ"/>
        </w:rPr>
        <w:t xml:space="preserve">. </w:t>
      </w:r>
      <w:r w:rsidR="00C13845" w:rsidRPr="00043871">
        <w:rPr>
          <w:rFonts w:ascii="Arial" w:eastAsia="Times New Roman" w:hAnsi="Arial" w:cs="Arial"/>
          <w:color w:val="000000" w:themeColor="text1"/>
          <w:sz w:val="24"/>
          <w:szCs w:val="24"/>
          <w:lang w:val="sk-SK" w:eastAsia="cs-CZ"/>
        </w:rPr>
        <w:t>Odm</w:t>
      </w:r>
      <w:r w:rsidR="00D66752" w:rsidRPr="00043871">
        <w:rPr>
          <w:rFonts w:ascii="Arial" w:eastAsia="Times New Roman" w:hAnsi="Arial" w:cs="Arial"/>
          <w:color w:val="000000" w:themeColor="text1"/>
          <w:sz w:val="24"/>
          <w:szCs w:val="24"/>
          <w:lang w:val="sk-SK" w:eastAsia="cs-CZ"/>
        </w:rPr>
        <w:t>e</w:t>
      </w:r>
      <w:r w:rsidR="00C13845" w:rsidRPr="00043871">
        <w:rPr>
          <w:rFonts w:ascii="Arial" w:eastAsia="Times New Roman" w:hAnsi="Arial" w:cs="Arial"/>
          <w:color w:val="000000" w:themeColor="text1"/>
          <w:sz w:val="24"/>
          <w:szCs w:val="24"/>
          <w:lang w:val="sk-SK" w:eastAsia="cs-CZ"/>
        </w:rPr>
        <w:t>na</w:t>
      </w:r>
      <w:r w:rsidR="00D66752" w:rsidRPr="00043871">
        <w:rPr>
          <w:rFonts w:ascii="Arial" w:eastAsia="Times New Roman" w:hAnsi="Arial" w:cs="Arial"/>
          <w:color w:val="000000" w:themeColor="text1"/>
          <w:sz w:val="24"/>
          <w:szCs w:val="24"/>
          <w:lang w:val="sk-SK" w:eastAsia="cs-CZ"/>
        </w:rPr>
        <w:t xml:space="preserve"> za prevádzku alebo správu miestnej distribučnej sústavy</w:t>
      </w:r>
      <w:r w:rsidR="00C13845" w:rsidRPr="00043871">
        <w:rPr>
          <w:rFonts w:ascii="Arial" w:eastAsia="Times New Roman" w:hAnsi="Arial" w:cs="Arial"/>
          <w:color w:val="000000" w:themeColor="text1"/>
          <w:sz w:val="24"/>
          <w:szCs w:val="24"/>
          <w:lang w:val="sk-SK" w:eastAsia="cs-CZ"/>
        </w:rPr>
        <w:t xml:space="preserve"> </w:t>
      </w:r>
      <w:r w:rsidR="008E3DCC" w:rsidRPr="00043871">
        <w:rPr>
          <w:rFonts w:ascii="Arial" w:eastAsia="Times New Roman" w:hAnsi="Arial" w:cs="Arial"/>
          <w:color w:val="000000" w:themeColor="text1"/>
          <w:sz w:val="24"/>
          <w:szCs w:val="24"/>
          <w:lang w:val="sk-SK" w:eastAsia="cs-CZ"/>
        </w:rPr>
        <w:t xml:space="preserve">musí </w:t>
      </w:r>
      <w:r w:rsidR="008C6502" w:rsidRPr="00043871">
        <w:rPr>
          <w:rFonts w:ascii="Arial" w:eastAsia="Times New Roman" w:hAnsi="Arial" w:cs="Arial"/>
          <w:color w:val="000000" w:themeColor="text1"/>
          <w:sz w:val="24"/>
          <w:szCs w:val="24"/>
          <w:lang w:val="sk-SK" w:eastAsia="cs-CZ"/>
        </w:rPr>
        <w:t>za</w:t>
      </w:r>
      <w:r w:rsidR="001E18C2" w:rsidRPr="00043871">
        <w:rPr>
          <w:rFonts w:ascii="Arial" w:eastAsia="Times New Roman" w:hAnsi="Arial" w:cs="Arial"/>
          <w:color w:val="000000" w:themeColor="text1"/>
          <w:sz w:val="24"/>
          <w:szCs w:val="24"/>
          <w:lang w:val="sk-SK" w:eastAsia="cs-CZ"/>
        </w:rPr>
        <w:t>bezpeč</w:t>
      </w:r>
      <w:r w:rsidR="00D66752" w:rsidRPr="00043871">
        <w:rPr>
          <w:rFonts w:ascii="Arial" w:eastAsia="Times New Roman" w:hAnsi="Arial" w:cs="Arial"/>
          <w:color w:val="000000" w:themeColor="text1"/>
          <w:sz w:val="24"/>
          <w:szCs w:val="24"/>
          <w:lang w:val="sk-SK" w:eastAsia="cs-CZ"/>
        </w:rPr>
        <w:t xml:space="preserve">iť </w:t>
      </w:r>
      <w:r w:rsidR="00F16D05" w:rsidRPr="00043871">
        <w:rPr>
          <w:rFonts w:ascii="Arial" w:eastAsia="Times New Roman" w:hAnsi="Arial" w:cs="Arial"/>
          <w:color w:val="000000" w:themeColor="text1"/>
          <w:sz w:val="24"/>
          <w:szCs w:val="24"/>
          <w:lang w:val="sk-SK" w:eastAsia="cs-CZ"/>
        </w:rPr>
        <w:t>úhradu nákladov prevádz</w:t>
      </w:r>
      <w:r w:rsidR="0096157A" w:rsidRPr="00043871">
        <w:rPr>
          <w:rFonts w:ascii="Arial" w:eastAsia="Times New Roman" w:hAnsi="Arial" w:cs="Arial"/>
          <w:color w:val="000000" w:themeColor="text1"/>
          <w:sz w:val="24"/>
          <w:szCs w:val="24"/>
          <w:lang w:val="sk-SK" w:eastAsia="cs-CZ"/>
        </w:rPr>
        <w:t xml:space="preserve">kovateľa </w:t>
      </w:r>
      <w:r w:rsidR="0096157A" w:rsidRPr="00043871">
        <w:rPr>
          <w:rFonts w:ascii="Arial" w:eastAsia="Times New Roman" w:hAnsi="Arial" w:cs="Arial"/>
          <w:color w:val="000000" w:themeColor="text1"/>
          <w:sz w:val="24"/>
          <w:szCs w:val="24"/>
          <w:lang w:val="sk-SK" w:eastAsia="cs-CZ"/>
        </w:rPr>
        <w:lastRenderedPageBreak/>
        <w:t>distribučnej sústavy.</w:t>
      </w:r>
      <w:r w:rsidR="00716062" w:rsidRPr="00043871">
        <w:rPr>
          <w:rFonts w:ascii="Arial" w:eastAsia="Times New Roman" w:hAnsi="Arial" w:cs="Arial"/>
          <w:color w:val="000000" w:themeColor="text1"/>
          <w:sz w:val="24"/>
          <w:szCs w:val="24"/>
          <w:lang w:val="sk-SK" w:eastAsia="cs-CZ"/>
        </w:rPr>
        <w:t xml:space="preserve"> </w:t>
      </w:r>
      <w:r w:rsidR="00B33845" w:rsidRPr="00043871">
        <w:rPr>
          <w:rFonts w:ascii="Arial" w:eastAsia="Times New Roman" w:hAnsi="Arial" w:cs="Arial"/>
          <w:color w:val="000000" w:themeColor="text1"/>
          <w:sz w:val="24"/>
          <w:szCs w:val="24"/>
          <w:lang w:val="sk-SK" w:eastAsia="cs-CZ"/>
        </w:rPr>
        <w:t xml:space="preserve">Prevádzkovateľ distribučnej sústavy má právo odmietnuť uzatvoriť zmluvu o zabezpečení prevádzky alebo správy miestnej distribučnej sústavy, ak by pri prevádzke alebo správe miestnej distribučnej sústavy bola ohrozená bezpečnosť alebo ochrana zdravia pri práci. </w:t>
      </w:r>
      <w:r w:rsidR="00716062" w:rsidRPr="00043871">
        <w:rPr>
          <w:rFonts w:ascii="Arial" w:eastAsia="Times New Roman" w:hAnsi="Arial" w:cs="Arial"/>
          <w:color w:val="000000" w:themeColor="text1"/>
          <w:sz w:val="24"/>
          <w:szCs w:val="24"/>
          <w:lang w:val="sk-SK" w:eastAsia="cs-CZ"/>
        </w:rPr>
        <w:t xml:space="preserve">Ak </w:t>
      </w:r>
      <w:r w:rsidR="0096157A" w:rsidRPr="00043871">
        <w:rPr>
          <w:rFonts w:ascii="Arial" w:eastAsia="Times New Roman" w:hAnsi="Arial" w:cs="Arial"/>
          <w:color w:val="000000" w:themeColor="text1"/>
          <w:sz w:val="24"/>
          <w:szCs w:val="24"/>
          <w:lang w:val="sk-SK" w:eastAsia="cs-CZ"/>
        </w:rPr>
        <w:t>nedôjde</w:t>
      </w:r>
      <w:r w:rsidR="00716062" w:rsidRPr="00043871">
        <w:rPr>
          <w:rFonts w:ascii="Arial" w:eastAsia="Times New Roman" w:hAnsi="Arial" w:cs="Arial"/>
          <w:color w:val="000000" w:themeColor="text1"/>
          <w:sz w:val="24"/>
          <w:szCs w:val="24"/>
          <w:lang w:val="sk-SK" w:eastAsia="cs-CZ"/>
        </w:rPr>
        <w:t xml:space="preserve"> k dohode o</w:t>
      </w:r>
      <w:r w:rsidR="00771851" w:rsidRPr="00043871">
        <w:rPr>
          <w:rFonts w:ascii="Arial" w:eastAsia="Times New Roman" w:hAnsi="Arial" w:cs="Arial"/>
          <w:color w:val="000000" w:themeColor="text1"/>
          <w:sz w:val="24"/>
          <w:szCs w:val="24"/>
          <w:lang w:val="sk-SK" w:eastAsia="cs-CZ"/>
        </w:rPr>
        <w:t> </w:t>
      </w:r>
      <w:r w:rsidR="0092776A" w:rsidRPr="00043871">
        <w:rPr>
          <w:rFonts w:ascii="Arial" w:eastAsia="Times New Roman" w:hAnsi="Arial" w:cs="Arial"/>
          <w:color w:val="000000" w:themeColor="text1"/>
          <w:sz w:val="24"/>
          <w:szCs w:val="24"/>
          <w:lang w:val="sk-SK" w:eastAsia="cs-CZ"/>
        </w:rPr>
        <w:t>o</w:t>
      </w:r>
      <w:r w:rsidR="00771851" w:rsidRPr="00043871">
        <w:rPr>
          <w:rFonts w:ascii="Arial" w:eastAsia="Times New Roman" w:hAnsi="Arial" w:cs="Arial"/>
          <w:color w:val="000000" w:themeColor="text1"/>
          <w:sz w:val="24"/>
          <w:szCs w:val="24"/>
          <w:lang w:val="sk-SK" w:eastAsia="cs-CZ"/>
        </w:rPr>
        <w:t>bsahu zmluvy</w:t>
      </w:r>
      <w:r w:rsidR="0096157A" w:rsidRPr="00043871">
        <w:rPr>
          <w:rFonts w:ascii="Arial" w:eastAsia="Times New Roman" w:hAnsi="Arial" w:cs="Arial"/>
          <w:color w:val="000000" w:themeColor="text1"/>
          <w:sz w:val="24"/>
          <w:szCs w:val="24"/>
          <w:lang w:val="sk-SK" w:eastAsia="cs-CZ"/>
        </w:rPr>
        <w:t xml:space="preserve"> o za</w:t>
      </w:r>
      <w:r w:rsidR="004A3E3C" w:rsidRPr="00043871">
        <w:rPr>
          <w:rFonts w:ascii="Arial" w:eastAsia="Times New Roman" w:hAnsi="Arial" w:cs="Arial"/>
          <w:color w:val="000000" w:themeColor="text1"/>
          <w:sz w:val="24"/>
          <w:szCs w:val="24"/>
          <w:lang w:val="sk-SK" w:eastAsia="cs-CZ"/>
        </w:rPr>
        <w:t>bezpeče</w:t>
      </w:r>
      <w:r w:rsidR="0096157A" w:rsidRPr="00043871">
        <w:rPr>
          <w:rFonts w:ascii="Arial" w:eastAsia="Times New Roman" w:hAnsi="Arial" w:cs="Arial"/>
          <w:color w:val="000000" w:themeColor="text1"/>
          <w:sz w:val="24"/>
          <w:szCs w:val="24"/>
          <w:lang w:val="sk-SK" w:eastAsia="cs-CZ"/>
        </w:rPr>
        <w:t>ní prevádzky alebo správy miestnej distribučnej sústavy</w:t>
      </w:r>
      <w:r w:rsidR="00771851" w:rsidRPr="00043871">
        <w:rPr>
          <w:rFonts w:ascii="Arial" w:eastAsia="Times New Roman" w:hAnsi="Arial" w:cs="Arial"/>
          <w:color w:val="000000" w:themeColor="text1"/>
          <w:sz w:val="24"/>
          <w:szCs w:val="24"/>
          <w:lang w:val="sk-SK" w:eastAsia="cs-CZ"/>
        </w:rPr>
        <w:t xml:space="preserve">, </w:t>
      </w:r>
      <w:r w:rsidR="00B679EC" w:rsidRPr="00043871">
        <w:rPr>
          <w:rFonts w:ascii="Arial" w:eastAsia="Times New Roman" w:hAnsi="Arial" w:cs="Arial"/>
          <w:color w:val="000000" w:themeColor="text1"/>
          <w:sz w:val="24"/>
          <w:szCs w:val="24"/>
          <w:lang w:val="sk-SK" w:eastAsia="cs-CZ"/>
        </w:rPr>
        <w:t>rozhodne o </w:t>
      </w:r>
      <w:r w:rsidR="00A1459F" w:rsidRPr="00043871">
        <w:rPr>
          <w:rFonts w:ascii="Arial" w:eastAsia="Times New Roman" w:hAnsi="Arial" w:cs="Arial"/>
          <w:color w:val="000000" w:themeColor="text1"/>
          <w:sz w:val="24"/>
          <w:szCs w:val="24"/>
          <w:lang w:val="sk-SK" w:eastAsia="cs-CZ"/>
        </w:rPr>
        <w:t xml:space="preserve">ňom </w:t>
      </w:r>
      <w:r w:rsidR="00E95FB3" w:rsidRPr="00043871">
        <w:rPr>
          <w:rFonts w:ascii="Arial" w:eastAsia="Times New Roman" w:hAnsi="Arial" w:cs="Arial"/>
          <w:color w:val="000000" w:themeColor="text1"/>
          <w:sz w:val="24"/>
          <w:szCs w:val="24"/>
          <w:lang w:val="sk-SK" w:eastAsia="cs-CZ"/>
        </w:rPr>
        <w:t xml:space="preserve">na návrh energetického </w:t>
      </w:r>
      <w:r w:rsidR="0096157A" w:rsidRPr="00043871">
        <w:rPr>
          <w:rFonts w:ascii="Arial" w:eastAsia="Times New Roman" w:hAnsi="Arial" w:cs="Arial"/>
          <w:color w:val="000000" w:themeColor="text1"/>
          <w:sz w:val="24"/>
          <w:szCs w:val="24"/>
          <w:lang w:val="sk-SK" w:eastAsia="cs-CZ"/>
        </w:rPr>
        <w:t>spoločenstva</w:t>
      </w:r>
      <w:r w:rsidR="00E95FB3" w:rsidRPr="00043871">
        <w:rPr>
          <w:rFonts w:ascii="Arial" w:eastAsia="Times New Roman" w:hAnsi="Arial" w:cs="Arial"/>
          <w:color w:val="000000" w:themeColor="text1"/>
          <w:sz w:val="24"/>
          <w:szCs w:val="24"/>
          <w:lang w:val="sk-SK" w:eastAsia="cs-CZ"/>
        </w:rPr>
        <w:t xml:space="preserve"> úrad</w:t>
      </w:r>
      <w:r w:rsidR="008C6502" w:rsidRPr="00043871">
        <w:rPr>
          <w:rFonts w:ascii="Arial" w:eastAsia="Times New Roman" w:hAnsi="Arial" w:cs="Arial"/>
          <w:color w:val="000000" w:themeColor="text1"/>
          <w:sz w:val="24"/>
          <w:szCs w:val="24"/>
          <w:lang w:val="sk-SK" w:eastAsia="cs-CZ"/>
        </w:rPr>
        <w:t>.</w:t>
      </w:r>
      <w:r w:rsidR="00C82238" w:rsidRPr="00043871">
        <w:rPr>
          <w:rFonts w:ascii="Arial" w:eastAsia="Times New Roman" w:hAnsi="Arial" w:cs="Arial"/>
          <w:color w:val="000000" w:themeColor="text1"/>
          <w:sz w:val="24"/>
          <w:szCs w:val="24"/>
          <w:lang w:val="sk-SK" w:eastAsia="cs-CZ"/>
        </w:rPr>
        <w:t xml:space="preserve"> </w:t>
      </w:r>
    </w:p>
    <w:p w14:paraId="3B7E5261" w14:textId="77777777" w:rsidR="000E03C5"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36</w:t>
      </w:r>
    </w:p>
    <w:p w14:paraId="74397357" w14:textId="324A7C26" w:rsidR="00D96116" w:rsidRPr="00043871" w:rsidRDefault="008F5C32" w:rsidP="0047797C">
      <w:pPr>
        <w:pStyle w:val="EY-Normal"/>
        <w:spacing w:line="276" w:lineRule="auto"/>
        <w:jc w:val="center"/>
        <w:rPr>
          <w:color w:val="000000" w:themeColor="text1"/>
          <w:lang w:eastAsia="cs-CZ"/>
        </w:rPr>
      </w:pPr>
      <w:r w:rsidRPr="00043871">
        <w:rPr>
          <w:color w:val="000000" w:themeColor="text1"/>
          <w:lang w:eastAsia="cs-CZ"/>
        </w:rPr>
        <w:t>zrušený</w:t>
      </w:r>
    </w:p>
    <w:p w14:paraId="593D3ED2" w14:textId="349A69F5" w:rsidR="00D96116" w:rsidRPr="00043871" w:rsidRDefault="00D96116" w:rsidP="0047797C">
      <w:pPr>
        <w:pStyle w:val="Nadpis1"/>
        <w:spacing w:line="276" w:lineRule="auto"/>
        <w:rPr>
          <w:rFonts w:cs="Arial"/>
          <w:color w:val="000000" w:themeColor="text1"/>
          <w:szCs w:val="24"/>
          <w:lang w:val="sk-SK" w:eastAsia="cs-CZ"/>
        </w:rPr>
      </w:pPr>
      <w:bookmarkStart w:id="157" w:name="c_38163"/>
      <w:bookmarkStart w:id="158" w:name="c_38278"/>
      <w:bookmarkStart w:id="159" w:name="pa_37"/>
      <w:bookmarkStart w:id="160" w:name="p_37"/>
      <w:bookmarkEnd w:id="157"/>
      <w:bookmarkEnd w:id="158"/>
      <w:bookmarkEnd w:id="159"/>
      <w:bookmarkEnd w:id="160"/>
      <w:r w:rsidRPr="00043871">
        <w:rPr>
          <w:rFonts w:cs="Arial"/>
          <w:color w:val="000000" w:themeColor="text1"/>
          <w:szCs w:val="24"/>
          <w:lang w:val="sk-SK" w:eastAsia="cs-CZ"/>
        </w:rPr>
        <w:t xml:space="preserve">§ 37  </w:t>
      </w:r>
    </w:p>
    <w:p w14:paraId="2433C0DB" w14:textId="0F465CCA"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61" w:name="c_38280"/>
      <w:bookmarkEnd w:id="161"/>
      <w:r w:rsidRPr="00043871">
        <w:rPr>
          <w:rFonts w:ascii="Arial" w:eastAsia="Times New Roman" w:hAnsi="Arial" w:cs="Arial"/>
          <w:b/>
          <w:bCs/>
          <w:color w:val="000000" w:themeColor="text1"/>
          <w:sz w:val="24"/>
          <w:szCs w:val="24"/>
          <w:lang w:val="sk-SK" w:eastAsia="cs-CZ"/>
        </w:rPr>
        <w:t>Organizátor krátkodobého trhu s elektrinou</w:t>
      </w:r>
    </w:p>
    <w:p w14:paraId="13A516CD" w14:textId="7294B11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Organizátor krátkodobého trhu s elektrinou je akciová spoločnosť založená prevádzkovateľom prenosovej sústavy. Vlastníkom 100</w:t>
      </w:r>
      <w:r w:rsidR="00D46AC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akcií je prevádzkovateľ prenosovej sústavy.</w:t>
      </w:r>
    </w:p>
    <w:p w14:paraId="5396B29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Členov predstavenstva organizátora krátkodobého trhu s elektrinou schvaľuje prevádzkovateľ prenosovej sústavy.</w:t>
      </w:r>
    </w:p>
    <w:p w14:paraId="007832B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Členovia predstavenstva organizátora krátkodobého trhu s elektrinou sa nesmú priamo ani nepriamo podieľať majetkovo, právne a riadiacimi činnosťami na výkone činností prevádzkovateľa prenosovej sústavy a subjektov zúčtovania.</w:t>
      </w:r>
    </w:p>
    <w:p w14:paraId="6BB75AF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Organizátor krátkodobého trhu s elektrinou vykonáva</w:t>
      </w:r>
    </w:p>
    <w:p w14:paraId="32C15E5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organizovanie a vyhodnocovanie organizovaného krátkodobého cezhraničného trhu s elektrinou,</w:t>
      </w:r>
    </w:p>
    <w:p w14:paraId="6D8160F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zúčtovanie odchýlok,</w:t>
      </w:r>
    </w:p>
    <w:p w14:paraId="340E8CF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súvisiace činnosti, najmä</w:t>
      </w:r>
    </w:p>
    <w:p w14:paraId="0204FC36" w14:textId="4478920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správu a zber nameraných údajov v rozsahu podľa pravidiel trhu,</w:t>
      </w:r>
    </w:p>
    <w:p w14:paraId="6D03EB61" w14:textId="375A48E6" w:rsidR="00C0108E"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centrálnu fakturáciu v rozsahu podľa pravidiel trhu,</w:t>
      </w:r>
    </w:p>
    <w:p w14:paraId="30AB5F9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organizovanie a zúčtovanie podpory výroby elektriny z obnoviteľných zdrojov energie a výroby elektriny vysoko účinnou kombinovanou výrobou podľa osobitného predpisu,</w:t>
      </w:r>
      <w:r w:rsidRPr="00043871">
        <w:rPr>
          <w:rFonts w:ascii="Arial" w:eastAsia="Times New Roman" w:hAnsi="Arial" w:cs="Arial"/>
          <w:color w:val="000000" w:themeColor="text1"/>
          <w:sz w:val="24"/>
          <w:szCs w:val="24"/>
          <w:vertAlign w:val="superscript"/>
          <w:lang w:val="sk-SK" w:eastAsia="cs-CZ"/>
        </w:rPr>
        <w:t>4a)</w:t>
      </w:r>
    </w:p>
    <w:p w14:paraId="69E22E76" w14:textId="740F09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e) evidenciu, prevody a organizovanie trhu so zárukami pôvodu elektriny z obnoviteľných zdrojov energie a zárukami pôvodu elektriny vyrobenej vysoko účinnou kombinovanou výrobou podľa osobitného predpisu.</w:t>
      </w:r>
      <w:r w:rsidRPr="00043871">
        <w:rPr>
          <w:rFonts w:ascii="Arial" w:eastAsia="Times New Roman" w:hAnsi="Arial" w:cs="Arial"/>
          <w:color w:val="000000" w:themeColor="text1"/>
          <w:sz w:val="24"/>
          <w:szCs w:val="24"/>
          <w:vertAlign w:val="superscript"/>
          <w:lang w:val="sk-SK" w:eastAsia="cs-CZ"/>
        </w:rPr>
        <w:t>4a)</w:t>
      </w:r>
    </w:p>
    <w:p w14:paraId="19504AF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Organizátor krátkodobého trhu s elektrinou má právo</w:t>
      </w:r>
    </w:p>
    <w:p w14:paraId="70E5DE0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na poskytovanie údajov potrebných na plnenie svojich povinností od účastníkov organizovaného krátkodobého cezhraničného trhu s elektrinou a ostatných subjektov zúčtovania,</w:t>
      </w:r>
    </w:p>
    <w:p w14:paraId="4C47B116" w14:textId="7C8319E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 poskytovanie nameraných a vyhodnotených údajov od prevádzkovateľa prenosovej sústavy, prevádzkovateľa distribučnej sústavy, prevádzkovateľa priameho vedenia</w:t>
      </w:r>
      <w:r w:rsidR="009A214A" w:rsidRPr="00043871">
        <w:rPr>
          <w:rFonts w:ascii="Arial" w:eastAsia="Times New Roman" w:hAnsi="Arial" w:cs="Arial"/>
          <w:color w:val="000000" w:themeColor="text1"/>
          <w:sz w:val="24"/>
          <w:szCs w:val="24"/>
          <w:lang w:val="sk-SK" w:eastAsia="cs-CZ"/>
        </w:rPr>
        <w:t>,</w:t>
      </w:r>
      <w:r w:rsidRPr="00043871" w:rsidDel="009A214A">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výrobcu elektriny</w:t>
      </w:r>
      <w:r w:rsidR="005C0E59" w:rsidRPr="00043871">
        <w:rPr>
          <w:rFonts w:ascii="Arial" w:eastAsia="Times New Roman" w:hAnsi="Arial" w:cs="Arial"/>
          <w:color w:val="000000" w:themeColor="text1"/>
          <w:sz w:val="24"/>
          <w:szCs w:val="24"/>
          <w:lang w:val="sk-SK" w:eastAsia="cs-CZ"/>
        </w:rPr>
        <w:t xml:space="preserve">, prevádzkovateľa zariadenia na uskladňovanie </w:t>
      </w:r>
      <w:r w:rsidR="00B81F8D" w:rsidRPr="00043871">
        <w:rPr>
          <w:rFonts w:ascii="Arial" w:eastAsia="Times New Roman" w:hAnsi="Arial" w:cs="Arial"/>
          <w:color w:val="000000" w:themeColor="text1"/>
          <w:sz w:val="24"/>
          <w:szCs w:val="24"/>
          <w:lang w:val="sk-SK" w:eastAsia="cs-CZ"/>
        </w:rPr>
        <w:t>elektriny</w:t>
      </w:r>
      <w:r w:rsidR="000442DB" w:rsidRPr="00043871">
        <w:rPr>
          <w:rFonts w:ascii="Arial" w:eastAsia="Times New Roman" w:hAnsi="Arial" w:cs="Arial"/>
          <w:color w:val="000000" w:themeColor="text1"/>
          <w:sz w:val="24"/>
          <w:szCs w:val="24"/>
          <w:lang w:val="sk-SK" w:eastAsia="cs-CZ"/>
        </w:rPr>
        <w:t>, aktívneho odberateľa</w:t>
      </w:r>
      <w:r w:rsidR="005C0E59" w:rsidRPr="00043871">
        <w:rPr>
          <w:rFonts w:ascii="Arial" w:eastAsia="Times New Roman" w:hAnsi="Arial" w:cs="Arial"/>
          <w:color w:val="000000" w:themeColor="text1"/>
          <w:sz w:val="24"/>
          <w:szCs w:val="24"/>
          <w:lang w:val="sk-SK" w:eastAsia="cs-CZ"/>
        </w:rPr>
        <w:t xml:space="preserve"> a</w:t>
      </w:r>
      <w:r w:rsidR="000442DB" w:rsidRPr="00043871">
        <w:rPr>
          <w:rFonts w:ascii="Arial" w:eastAsia="Times New Roman" w:hAnsi="Arial" w:cs="Arial"/>
          <w:color w:val="000000" w:themeColor="text1"/>
          <w:sz w:val="24"/>
          <w:szCs w:val="24"/>
          <w:lang w:val="sk-SK" w:eastAsia="cs-CZ"/>
        </w:rPr>
        <w:t> energetického spoločenstva</w:t>
      </w:r>
      <w:r w:rsidR="009A214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 poskytnutie údajov potrebných na plnenie svojich povinností, v rozsahu a kvalite podľa pravidiel trhu</w:t>
      </w:r>
      <w:r w:rsidR="008F6E20" w:rsidRPr="00043871">
        <w:rPr>
          <w:rFonts w:ascii="Arial" w:eastAsia="Times New Roman" w:hAnsi="Arial" w:cs="Arial"/>
          <w:color w:val="000000" w:themeColor="text1"/>
          <w:sz w:val="24"/>
          <w:szCs w:val="24"/>
          <w:lang w:val="sk-SK" w:eastAsia="cs-CZ"/>
        </w:rPr>
        <w:t xml:space="preserve"> a prevádzkového poriadku organizátora krátkodobého trhu s elektrinou</w:t>
      </w:r>
      <w:r w:rsidRPr="00043871">
        <w:rPr>
          <w:rFonts w:ascii="Arial" w:eastAsia="Times New Roman" w:hAnsi="Arial" w:cs="Arial"/>
          <w:color w:val="000000" w:themeColor="text1"/>
          <w:sz w:val="24"/>
          <w:szCs w:val="24"/>
          <w:lang w:val="sk-SK" w:eastAsia="cs-CZ"/>
        </w:rPr>
        <w:t>,</w:t>
      </w:r>
    </w:p>
    <w:p w14:paraId="11FF1EA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c) na poskytovanie nameraných a vyhodnotených údajov od výrobcov elektriny z obnoviteľných zdrojov energie a výrobcov elektriny vysoko účinnou kombinovanou výrobou a poskytnutie údajov potrebných na plnenie svojich povinností v rozsahu a kvalite podľa osobitného predpisu,</w:t>
      </w:r>
      <w:r w:rsidRPr="00043871">
        <w:rPr>
          <w:rFonts w:ascii="Arial" w:eastAsia="Times New Roman" w:hAnsi="Arial" w:cs="Arial"/>
          <w:color w:val="000000" w:themeColor="text1"/>
          <w:sz w:val="24"/>
          <w:szCs w:val="24"/>
          <w:vertAlign w:val="superscript"/>
          <w:lang w:val="sk-SK" w:eastAsia="cs-CZ"/>
        </w:rPr>
        <w:t>4a)</w:t>
      </w:r>
    </w:p>
    <w:p w14:paraId="44ACB21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odstúpiť od zmluvy o zúčtovaní odchýlky a od zmluvy o prístupe a podmienkach účasti na organizovanom krátkodobom cezhraničnom trhu s elektrinou a zrušiť registráciu subjektu zúčtovania v prípade neplnenia jeho platobných povinností voči organizátorovi krátkodobého trhu s elektrinou,</w:t>
      </w:r>
    </w:p>
    <w:p w14:paraId="5F4A9C0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vykonávať činnosti, ktoré nepodliehajú regulácii v sieťových odvetviach. </w:t>
      </w:r>
      <w:r w:rsidRPr="00043871">
        <w:rPr>
          <w:rFonts w:ascii="Arial" w:eastAsia="Times New Roman" w:hAnsi="Arial" w:cs="Arial"/>
          <w:color w:val="000000" w:themeColor="text1"/>
          <w:sz w:val="24"/>
          <w:szCs w:val="24"/>
          <w:vertAlign w:val="superscript"/>
          <w:lang w:val="sk-SK" w:eastAsia="cs-CZ"/>
        </w:rPr>
        <w:t>2)</w:t>
      </w:r>
    </w:p>
    <w:p w14:paraId="4BDC5EF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Organizátor krátkodobého trhu s elektrinou je povinný</w:t>
      </w:r>
    </w:p>
    <w:p w14:paraId="4DFA8D5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organizovať organizovaný krátkodobý cezhraničný trh s elektrinou na vymedzenom území a zabezpečiť vyhodnotenie organizovaného krátkodobého cezhraničného trhu s elektrinou,</w:t>
      </w:r>
    </w:p>
    <w:p w14:paraId="5382792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 základe vyhodnotenia organizovaného krátkodobého cezhraničného trhu s elektrinou zabezpečovať zúčtovanie a vysporiadanie organizovaného krátkodobého cezhraničného trhu s elektrinou účastníkom organizovaného krátkodobého cezhraničného trhu s elektrinou,</w:t>
      </w:r>
    </w:p>
    <w:p w14:paraId="6226B889" w14:textId="30CDFEE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vyhodnocovať odchýlky subjektov zúčtovania na vymedzenom území</w:t>
      </w:r>
      <w:r w:rsidR="000A25B9" w:rsidRPr="00043871">
        <w:rPr>
          <w:rFonts w:ascii="Arial" w:eastAsia="Times New Roman" w:hAnsi="Arial" w:cs="Arial"/>
          <w:color w:val="000000" w:themeColor="text1"/>
          <w:sz w:val="24"/>
          <w:szCs w:val="24"/>
          <w:lang w:val="sk-SK" w:eastAsia="cs-CZ"/>
        </w:rPr>
        <w:t xml:space="preserve"> </w:t>
      </w:r>
      <w:r w:rsidR="004267EA" w:rsidRPr="00043871">
        <w:rPr>
          <w:rFonts w:ascii="Arial" w:eastAsia="Times New Roman" w:hAnsi="Arial" w:cs="Arial"/>
          <w:color w:val="000000" w:themeColor="text1"/>
          <w:sz w:val="24"/>
          <w:szCs w:val="24"/>
          <w:lang w:val="sk-SK" w:eastAsia="cs-CZ"/>
        </w:rPr>
        <w:t>vrá</w:t>
      </w:r>
      <w:r w:rsidR="00FB6F0F" w:rsidRPr="00043871">
        <w:rPr>
          <w:rFonts w:ascii="Arial" w:eastAsia="Times New Roman" w:hAnsi="Arial" w:cs="Arial"/>
          <w:color w:val="000000" w:themeColor="text1"/>
          <w:sz w:val="24"/>
          <w:szCs w:val="24"/>
          <w:lang w:val="sk-SK" w:eastAsia="cs-CZ"/>
        </w:rPr>
        <w:t>tane</w:t>
      </w:r>
      <w:r w:rsidR="002E4FF1" w:rsidRPr="00043871">
        <w:rPr>
          <w:rFonts w:ascii="Arial" w:eastAsia="Times New Roman" w:hAnsi="Arial" w:cs="Arial"/>
          <w:color w:val="000000" w:themeColor="text1"/>
          <w:sz w:val="24"/>
          <w:szCs w:val="24"/>
          <w:lang w:val="sk-SK" w:eastAsia="cs-CZ"/>
        </w:rPr>
        <w:t xml:space="preserve"> </w:t>
      </w:r>
      <w:r w:rsidR="00E12D6B" w:rsidRPr="00043871">
        <w:rPr>
          <w:rFonts w:ascii="Arial" w:eastAsia="Times New Roman" w:hAnsi="Arial" w:cs="Arial"/>
          <w:color w:val="000000" w:themeColor="text1"/>
          <w:sz w:val="24"/>
          <w:szCs w:val="24"/>
          <w:lang w:val="sk-SK" w:eastAsia="cs-CZ"/>
        </w:rPr>
        <w:t>aktivovanej flexibility</w:t>
      </w:r>
      <w:r w:rsidRPr="00043871">
        <w:rPr>
          <w:rFonts w:ascii="Arial" w:eastAsia="Times New Roman" w:hAnsi="Arial" w:cs="Arial"/>
          <w:color w:val="000000" w:themeColor="text1"/>
          <w:sz w:val="24"/>
          <w:szCs w:val="24"/>
          <w:lang w:val="sk-SK" w:eastAsia="cs-CZ"/>
        </w:rPr>
        <w:t xml:space="preserve"> a ich vyhodnotenie odovzdať subjektom zúčtovania a prevádzkovateľovi prenosovej sústavy,</w:t>
      </w:r>
    </w:p>
    <w:p w14:paraId="21ADE03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na základe vyhodnotenia odchýlok zabezpečovať v súlade s objektívnymi, transparentnými a nediskriminačnými pravidlami zúčtovanie a vysporiadanie odchýlok subjektom zúčtovania,</w:t>
      </w:r>
    </w:p>
    <w:p w14:paraId="2C39811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na základe údajov poskytnutých prevádzkovateľom prenosovej sústavy zabezpečovať zúčtovanie a vysporiadanie regulačnej elektriny,</w:t>
      </w:r>
    </w:p>
    <w:p w14:paraId="2B1CA682" w14:textId="4C85623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f) uverejňovať na svojom webovom sídle </w:t>
      </w:r>
      <w:r w:rsidR="009447B7" w:rsidRPr="00043871">
        <w:rPr>
          <w:rFonts w:ascii="Arial" w:eastAsia="Times New Roman" w:hAnsi="Arial" w:cs="Arial"/>
          <w:color w:val="000000" w:themeColor="text1"/>
          <w:sz w:val="24"/>
          <w:szCs w:val="24"/>
          <w:lang w:val="sk-SK" w:eastAsia="cs-CZ"/>
        </w:rPr>
        <w:t xml:space="preserve">množstvo </w:t>
      </w:r>
      <w:r w:rsidRPr="00043871">
        <w:rPr>
          <w:rFonts w:ascii="Arial" w:eastAsia="Times New Roman" w:hAnsi="Arial" w:cs="Arial"/>
          <w:color w:val="000000" w:themeColor="text1"/>
          <w:sz w:val="24"/>
          <w:szCs w:val="24"/>
          <w:lang w:val="sk-SK" w:eastAsia="cs-CZ"/>
        </w:rPr>
        <w:t>obstaranej regulačnej elektriny v rozsahu podľa pravidiel trhu,</w:t>
      </w:r>
    </w:p>
    <w:p w14:paraId="25A7766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podieľať sa na spracovaní podkladov pre návrh pravidiel trhu s elektrinou a odovzdávať ich ministerstvu a úradu,</w:t>
      </w:r>
    </w:p>
    <w:p w14:paraId="093AA3D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zverejniť na svojom webovom sídle druhy typových diagramov dodávky elektriny s príslušnými parametrami,</w:t>
      </w:r>
    </w:p>
    <w:p w14:paraId="447F863A" w14:textId="37321C5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viesť evidenciu subjektov zúčtovania</w:t>
      </w:r>
      <w:r w:rsidR="00E77E68" w:rsidRPr="00043871">
        <w:rPr>
          <w:rFonts w:ascii="Arial" w:eastAsia="Times New Roman" w:hAnsi="Arial" w:cs="Arial"/>
          <w:color w:val="000000" w:themeColor="text1"/>
          <w:sz w:val="24"/>
          <w:szCs w:val="24"/>
          <w:lang w:val="sk-SK" w:eastAsia="cs-CZ"/>
        </w:rPr>
        <w:t xml:space="preserve"> a </w:t>
      </w:r>
      <w:r w:rsidR="00021D36" w:rsidRPr="00043871">
        <w:rPr>
          <w:rFonts w:ascii="Arial" w:eastAsia="Times New Roman" w:hAnsi="Arial" w:cs="Arial"/>
          <w:color w:val="000000" w:themeColor="text1"/>
          <w:sz w:val="24"/>
          <w:szCs w:val="24"/>
          <w:lang w:val="sk-SK" w:eastAsia="cs-CZ"/>
        </w:rPr>
        <w:t>e</w:t>
      </w:r>
      <w:r w:rsidR="009A7097" w:rsidRPr="00043871">
        <w:rPr>
          <w:rFonts w:ascii="Arial" w:eastAsia="Times New Roman" w:hAnsi="Arial" w:cs="Arial"/>
          <w:color w:val="000000" w:themeColor="text1"/>
          <w:sz w:val="24"/>
          <w:szCs w:val="24"/>
          <w:lang w:val="sk-SK" w:eastAsia="cs-CZ"/>
        </w:rPr>
        <w:t>vidovať</w:t>
      </w:r>
      <w:r w:rsidR="00E77E68" w:rsidRPr="00043871">
        <w:rPr>
          <w:rFonts w:ascii="Arial" w:eastAsia="Times New Roman" w:hAnsi="Arial" w:cs="Arial"/>
          <w:color w:val="000000" w:themeColor="text1"/>
          <w:sz w:val="24"/>
          <w:szCs w:val="24"/>
          <w:lang w:val="sk-SK" w:eastAsia="cs-CZ"/>
        </w:rPr>
        <w:t xml:space="preserve"> priradenie </w:t>
      </w:r>
      <w:r w:rsidR="00D05D5C" w:rsidRPr="00043871">
        <w:rPr>
          <w:rFonts w:ascii="Arial" w:eastAsia="Times New Roman" w:hAnsi="Arial" w:cs="Arial"/>
          <w:color w:val="000000" w:themeColor="text1"/>
          <w:sz w:val="24"/>
          <w:szCs w:val="24"/>
          <w:lang w:val="sk-SK" w:eastAsia="cs-CZ"/>
        </w:rPr>
        <w:t xml:space="preserve">subjektov zúčtovania </w:t>
      </w:r>
      <w:r w:rsidR="00E77E68" w:rsidRPr="00043871">
        <w:rPr>
          <w:rFonts w:ascii="Arial" w:eastAsia="Times New Roman" w:hAnsi="Arial" w:cs="Arial"/>
          <w:color w:val="000000" w:themeColor="text1"/>
          <w:sz w:val="24"/>
          <w:szCs w:val="24"/>
          <w:lang w:val="sk-SK" w:eastAsia="cs-CZ"/>
        </w:rPr>
        <w:t>k</w:t>
      </w:r>
      <w:r w:rsidR="00E47580" w:rsidRPr="00043871">
        <w:rPr>
          <w:rFonts w:ascii="Arial" w:eastAsia="Times New Roman" w:hAnsi="Arial" w:cs="Arial"/>
          <w:color w:val="000000" w:themeColor="text1"/>
          <w:sz w:val="24"/>
          <w:szCs w:val="24"/>
          <w:lang w:val="sk-SK" w:eastAsia="cs-CZ"/>
        </w:rPr>
        <w:t> </w:t>
      </w:r>
      <w:r w:rsidR="00E77E68" w:rsidRPr="00043871">
        <w:rPr>
          <w:rFonts w:ascii="Arial" w:eastAsia="Times New Roman" w:hAnsi="Arial" w:cs="Arial"/>
          <w:color w:val="000000" w:themeColor="text1"/>
          <w:sz w:val="24"/>
          <w:szCs w:val="24"/>
          <w:lang w:val="sk-SK" w:eastAsia="cs-CZ"/>
        </w:rPr>
        <w:t>odberným</w:t>
      </w:r>
      <w:r w:rsidR="00E47580" w:rsidRPr="00043871">
        <w:rPr>
          <w:rFonts w:ascii="Arial" w:eastAsia="Times New Roman" w:hAnsi="Arial" w:cs="Arial"/>
          <w:color w:val="000000" w:themeColor="text1"/>
          <w:sz w:val="24"/>
          <w:szCs w:val="24"/>
          <w:lang w:val="sk-SK" w:eastAsia="cs-CZ"/>
        </w:rPr>
        <w:t xml:space="preserve"> miestam</w:t>
      </w:r>
      <w:r w:rsidR="00E77E68" w:rsidRPr="00043871">
        <w:rPr>
          <w:rFonts w:ascii="Arial" w:eastAsia="Times New Roman" w:hAnsi="Arial" w:cs="Arial"/>
          <w:color w:val="000000" w:themeColor="text1"/>
          <w:sz w:val="24"/>
          <w:szCs w:val="24"/>
          <w:lang w:val="sk-SK" w:eastAsia="cs-CZ"/>
        </w:rPr>
        <w:t xml:space="preserve"> alebo odovzdávacím miest</w:t>
      </w:r>
      <w:r w:rsidR="00B81F8D" w:rsidRPr="00043871">
        <w:rPr>
          <w:rFonts w:ascii="Arial" w:eastAsia="Times New Roman" w:hAnsi="Arial" w:cs="Arial"/>
          <w:color w:val="000000" w:themeColor="text1"/>
          <w:sz w:val="24"/>
          <w:szCs w:val="24"/>
          <w:lang w:val="sk-SK" w:eastAsia="cs-CZ"/>
        </w:rPr>
        <w:t>a</w:t>
      </w:r>
      <w:r w:rsidR="00E77E68" w:rsidRPr="00043871">
        <w:rPr>
          <w:rFonts w:ascii="Arial" w:eastAsia="Times New Roman" w:hAnsi="Arial" w:cs="Arial"/>
          <w:color w:val="000000" w:themeColor="text1"/>
          <w:sz w:val="24"/>
          <w:szCs w:val="24"/>
          <w:lang w:val="sk-SK" w:eastAsia="cs-CZ"/>
        </w:rPr>
        <w:t xml:space="preserve">m </w:t>
      </w:r>
      <w:r w:rsidR="00D01B6C" w:rsidRPr="00043871">
        <w:rPr>
          <w:rFonts w:ascii="Arial" w:eastAsia="Times New Roman" w:hAnsi="Arial" w:cs="Arial"/>
          <w:color w:val="000000" w:themeColor="text1"/>
          <w:sz w:val="24"/>
          <w:szCs w:val="24"/>
          <w:lang w:val="sk-SK" w:eastAsia="cs-CZ"/>
        </w:rPr>
        <w:t>účastníkov trhu s elektrinou</w:t>
      </w:r>
      <w:r w:rsidRPr="00043871">
        <w:rPr>
          <w:rFonts w:ascii="Arial" w:eastAsia="Times New Roman" w:hAnsi="Arial" w:cs="Arial"/>
          <w:color w:val="000000" w:themeColor="text1"/>
          <w:sz w:val="24"/>
          <w:szCs w:val="24"/>
          <w:lang w:val="sk-SK" w:eastAsia="cs-CZ"/>
        </w:rPr>
        <w:t>; zverejniť aktuálny zoznam subjektov zúčtovania na svojom webovom sídle,</w:t>
      </w:r>
    </w:p>
    <w:p w14:paraId="7430324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viesť evidenciu správy a zberu nameraných údajov v rozsahu podľa pravidiel trhu,</w:t>
      </w:r>
    </w:p>
    <w:p w14:paraId="5C7E22E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vykonávať centrálnu fakturáciu poplatkov súvisiacich s prevádzkou sústavy a súvisiacich činností pre subjekty zúčtovania v rozsahu podľa pravidiel trhu,</w:t>
      </w:r>
    </w:p>
    <w:p w14:paraId="76D6664E" w14:textId="187593A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l) </w:t>
      </w:r>
      <w:r w:rsidR="00DE5922" w:rsidRPr="00043871">
        <w:rPr>
          <w:rFonts w:ascii="Arial" w:eastAsia="Times New Roman" w:hAnsi="Arial" w:cs="Arial"/>
          <w:color w:val="000000" w:themeColor="text1"/>
          <w:sz w:val="24"/>
          <w:szCs w:val="24"/>
          <w:lang w:val="sk-SK" w:eastAsia="cs-CZ"/>
        </w:rPr>
        <w:t>vyhodnotiť aktivovanú flexibilitu</w:t>
      </w:r>
      <w:r w:rsidR="008B7B84" w:rsidRPr="00043871">
        <w:rPr>
          <w:rFonts w:ascii="Arial" w:eastAsia="Times New Roman" w:hAnsi="Arial" w:cs="Arial"/>
          <w:color w:val="000000" w:themeColor="text1"/>
          <w:sz w:val="24"/>
          <w:szCs w:val="24"/>
          <w:lang w:val="sk-SK" w:eastAsia="cs-CZ"/>
        </w:rPr>
        <w:t>,</w:t>
      </w:r>
      <w:r w:rsidR="00DE5922" w:rsidRPr="00043871">
        <w:rPr>
          <w:rFonts w:ascii="Arial" w:eastAsia="Times New Roman" w:hAnsi="Arial" w:cs="Arial"/>
          <w:color w:val="000000" w:themeColor="text1"/>
          <w:sz w:val="24"/>
          <w:szCs w:val="24"/>
          <w:lang w:val="sk-SK" w:eastAsia="cs-CZ"/>
        </w:rPr>
        <w:t xml:space="preserve"> </w:t>
      </w:r>
      <w:r w:rsidR="00A1367A" w:rsidRPr="00043871">
        <w:rPr>
          <w:rFonts w:ascii="Arial" w:eastAsia="Times New Roman" w:hAnsi="Arial" w:cs="Arial"/>
          <w:color w:val="000000" w:themeColor="text1"/>
          <w:sz w:val="24"/>
          <w:szCs w:val="24"/>
          <w:lang w:val="sk-SK" w:eastAsia="cs-CZ"/>
        </w:rPr>
        <w:t>uskladňovanie elektriny a</w:t>
      </w:r>
      <w:r w:rsidR="0012559C" w:rsidRPr="00043871">
        <w:rPr>
          <w:rFonts w:ascii="Arial" w:eastAsia="Times New Roman" w:hAnsi="Arial" w:cs="Arial"/>
          <w:color w:val="000000" w:themeColor="text1"/>
          <w:sz w:val="24"/>
          <w:szCs w:val="24"/>
          <w:lang w:val="sk-SK" w:eastAsia="cs-CZ"/>
        </w:rPr>
        <w:t xml:space="preserve"> zdieľanie elektriny a </w:t>
      </w:r>
      <w:r w:rsidRPr="00043871">
        <w:rPr>
          <w:rFonts w:ascii="Arial" w:eastAsia="Times New Roman" w:hAnsi="Arial" w:cs="Arial"/>
          <w:color w:val="000000" w:themeColor="text1"/>
          <w:sz w:val="24"/>
          <w:szCs w:val="24"/>
          <w:lang w:val="sk-SK" w:eastAsia="cs-CZ"/>
        </w:rPr>
        <w:t xml:space="preserve">sprístupniť namerané údaje </w:t>
      </w:r>
      <w:r w:rsidR="00C64249" w:rsidRPr="00043871">
        <w:rPr>
          <w:rFonts w:ascii="Arial" w:eastAsia="Times New Roman" w:hAnsi="Arial" w:cs="Arial"/>
          <w:color w:val="000000" w:themeColor="text1"/>
          <w:sz w:val="24"/>
          <w:szCs w:val="24"/>
          <w:lang w:val="sk-SK" w:eastAsia="cs-CZ"/>
        </w:rPr>
        <w:t xml:space="preserve">a údaje </w:t>
      </w:r>
      <w:r w:rsidR="00774C32" w:rsidRPr="00043871">
        <w:rPr>
          <w:rFonts w:ascii="Arial" w:eastAsia="Times New Roman" w:hAnsi="Arial" w:cs="Arial"/>
          <w:color w:val="000000" w:themeColor="text1"/>
          <w:sz w:val="24"/>
          <w:szCs w:val="24"/>
          <w:lang w:val="sk-SK" w:eastAsia="cs-CZ"/>
        </w:rPr>
        <w:t>po vyhodnotení</w:t>
      </w:r>
      <w:r w:rsidR="00DA62BE" w:rsidRPr="00043871">
        <w:rPr>
          <w:rFonts w:ascii="Arial" w:eastAsia="Times New Roman" w:hAnsi="Arial" w:cs="Arial"/>
          <w:color w:val="000000" w:themeColor="text1"/>
          <w:sz w:val="24"/>
          <w:szCs w:val="24"/>
          <w:lang w:val="sk-SK" w:eastAsia="cs-CZ"/>
        </w:rPr>
        <w:t xml:space="preserve"> </w:t>
      </w:r>
      <w:r w:rsidR="00F73555" w:rsidRPr="00043871">
        <w:rPr>
          <w:rFonts w:ascii="Arial" w:eastAsia="Times New Roman" w:hAnsi="Arial" w:cs="Arial"/>
          <w:color w:val="000000" w:themeColor="text1"/>
          <w:sz w:val="24"/>
          <w:szCs w:val="24"/>
          <w:lang w:val="sk-SK" w:eastAsia="cs-CZ"/>
        </w:rPr>
        <w:t>aktivovan</w:t>
      </w:r>
      <w:r w:rsidR="00774C32" w:rsidRPr="00043871">
        <w:rPr>
          <w:rFonts w:ascii="Arial" w:eastAsia="Times New Roman" w:hAnsi="Arial" w:cs="Arial"/>
          <w:color w:val="000000" w:themeColor="text1"/>
          <w:sz w:val="24"/>
          <w:szCs w:val="24"/>
          <w:lang w:val="sk-SK" w:eastAsia="cs-CZ"/>
        </w:rPr>
        <w:t>ej</w:t>
      </w:r>
      <w:r w:rsidR="00F73555" w:rsidRPr="00043871">
        <w:rPr>
          <w:rFonts w:ascii="Arial" w:eastAsia="Times New Roman" w:hAnsi="Arial" w:cs="Arial"/>
          <w:color w:val="000000" w:themeColor="text1"/>
          <w:sz w:val="24"/>
          <w:szCs w:val="24"/>
          <w:lang w:val="sk-SK" w:eastAsia="cs-CZ"/>
        </w:rPr>
        <w:t xml:space="preserve"> flexibilit</w:t>
      </w:r>
      <w:r w:rsidR="00774C32" w:rsidRPr="00043871">
        <w:rPr>
          <w:rFonts w:ascii="Arial" w:eastAsia="Times New Roman" w:hAnsi="Arial" w:cs="Arial"/>
          <w:color w:val="000000" w:themeColor="text1"/>
          <w:sz w:val="24"/>
          <w:szCs w:val="24"/>
          <w:lang w:val="sk-SK" w:eastAsia="cs-CZ"/>
        </w:rPr>
        <w:t>y</w:t>
      </w:r>
      <w:r w:rsidR="00717D66" w:rsidRPr="00043871">
        <w:rPr>
          <w:rFonts w:ascii="Arial" w:eastAsia="Times New Roman" w:hAnsi="Arial" w:cs="Arial"/>
          <w:color w:val="000000" w:themeColor="text1"/>
          <w:sz w:val="24"/>
          <w:szCs w:val="24"/>
          <w:lang w:val="sk-SK" w:eastAsia="cs-CZ"/>
        </w:rPr>
        <w:t>, uskladňovani</w:t>
      </w:r>
      <w:r w:rsidR="00774C32" w:rsidRPr="00043871">
        <w:rPr>
          <w:rFonts w:ascii="Arial" w:eastAsia="Times New Roman" w:hAnsi="Arial" w:cs="Arial"/>
          <w:color w:val="000000" w:themeColor="text1"/>
          <w:sz w:val="24"/>
          <w:szCs w:val="24"/>
          <w:lang w:val="sk-SK" w:eastAsia="cs-CZ"/>
        </w:rPr>
        <w:t>a</w:t>
      </w:r>
      <w:r w:rsidR="00717D66" w:rsidRPr="00043871">
        <w:rPr>
          <w:rFonts w:ascii="Arial" w:eastAsia="Times New Roman" w:hAnsi="Arial" w:cs="Arial"/>
          <w:color w:val="000000" w:themeColor="text1"/>
          <w:sz w:val="24"/>
          <w:szCs w:val="24"/>
          <w:lang w:val="sk-SK" w:eastAsia="cs-CZ"/>
        </w:rPr>
        <w:t xml:space="preserve"> elektriny a</w:t>
      </w:r>
      <w:r w:rsidR="00D7298E" w:rsidRPr="00043871">
        <w:rPr>
          <w:rFonts w:ascii="Arial" w:eastAsia="Times New Roman" w:hAnsi="Arial" w:cs="Arial"/>
          <w:color w:val="000000" w:themeColor="text1"/>
          <w:sz w:val="24"/>
          <w:szCs w:val="24"/>
          <w:lang w:val="sk-SK" w:eastAsia="cs-CZ"/>
        </w:rPr>
        <w:t xml:space="preserve"> zdieľani</w:t>
      </w:r>
      <w:r w:rsidR="00774C32" w:rsidRPr="00043871">
        <w:rPr>
          <w:rFonts w:ascii="Arial" w:eastAsia="Times New Roman" w:hAnsi="Arial" w:cs="Arial"/>
          <w:color w:val="000000" w:themeColor="text1"/>
          <w:sz w:val="24"/>
          <w:szCs w:val="24"/>
          <w:lang w:val="sk-SK" w:eastAsia="cs-CZ"/>
        </w:rPr>
        <w:t>a</w:t>
      </w:r>
      <w:r w:rsidR="00D7298E" w:rsidRPr="00043871">
        <w:rPr>
          <w:rFonts w:ascii="Arial" w:eastAsia="Times New Roman" w:hAnsi="Arial" w:cs="Arial"/>
          <w:color w:val="000000" w:themeColor="text1"/>
          <w:sz w:val="24"/>
          <w:szCs w:val="24"/>
          <w:lang w:val="sk-SK" w:eastAsia="cs-CZ"/>
        </w:rPr>
        <w:t xml:space="preserve"> elektriny </w:t>
      </w:r>
      <w:r w:rsidRPr="00043871">
        <w:rPr>
          <w:rFonts w:ascii="Arial" w:eastAsia="Times New Roman" w:hAnsi="Arial" w:cs="Arial"/>
          <w:color w:val="000000" w:themeColor="text1"/>
          <w:sz w:val="24"/>
          <w:szCs w:val="24"/>
          <w:lang w:val="sk-SK" w:eastAsia="cs-CZ"/>
        </w:rPr>
        <w:t>účastníkom trhu s elektrinou; podrobnosti uprav</w:t>
      </w:r>
      <w:r w:rsidR="002A26AB" w:rsidRPr="00043871">
        <w:rPr>
          <w:rFonts w:ascii="Arial" w:eastAsia="Times New Roman" w:hAnsi="Arial" w:cs="Arial"/>
          <w:color w:val="000000" w:themeColor="text1"/>
          <w:sz w:val="24"/>
          <w:szCs w:val="24"/>
          <w:lang w:val="sk-SK" w:eastAsia="cs-CZ"/>
        </w:rPr>
        <w:t>ujú</w:t>
      </w:r>
      <w:r w:rsidR="00EA11F1" w:rsidRPr="00043871">
        <w:rPr>
          <w:rFonts w:ascii="Arial" w:eastAsia="Times New Roman" w:hAnsi="Arial" w:cs="Arial"/>
          <w:color w:val="000000" w:themeColor="text1"/>
          <w:sz w:val="24"/>
          <w:szCs w:val="24"/>
          <w:lang w:val="sk-SK" w:eastAsia="cs-CZ"/>
        </w:rPr>
        <w:t xml:space="preserve"> pravidlá trhu a </w:t>
      </w:r>
      <w:r w:rsidRPr="00043871">
        <w:rPr>
          <w:rFonts w:ascii="Arial" w:eastAsia="Times New Roman" w:hAnsi="Arial" w:cs="Arial"/>
          <w:color w:val="000000" w:themeColor="text1"/>
          <w:sz w:val="24"/>
          <w:szCs w:val="24"/>
          <w:lang w:val="sk-SK" w:eastAsia="cs-CZ"/>
        </w:rPr>
        <w:t>prevádzkový poriadok organizátora krátkodobého trhu s elektrinou,</w:t>
      </w:r>
    </w:p>
    <w:p w14:paraId="6ED774C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m) oznámiť prevádzkovateľovi distribučnej sústavy neodovzdanie denného diagramu subjektom zúčtovania, ktorý má v príslušnej distribučnej sústave registrované odberné miesto,</w:t>
      </w:r>
    </w:p>
    <w:p w14:paraId="55F8256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na požiadanie sprístupniť údaje poskytnuté výrobcom elektriny podľa odseku 5 písm. b) a c), ak ide o výrobcu, ktorý si uplatňuje právo na podporu podľa osobitného predpisu,</w:t>
      </w:r>
      <w:r w:rsidRPr="00043871">
        <w:rPr>
          <w:rFonts w:ascii="Arial" w:eastAsia="Times New Roman" w:hAnsi="Arial" w:cs="Arial"/>
          <w:color w:val="000000" w:themeColor="text1"/>
          <w:sz w:val="24"/>
          <w:szCs w:val="24"/>
          <w:vertAlign w:val="superscript"/>
          <w:lang w:val="sk-SK" w:eastAsia="cs-CZ"/>
        </w:rPr>
        <w:t>68a)</w:t>
      </w:r>
      <w:r w:rsidRPr="00043871">
        <w:rPr>
          <w:rFonts w:ascii="Arial" w:eastAsia="Times New Roman" w:hAnsi="Arial" w:cs="Arial"/>
          <w:color w:val="000000" w:themeColor="text1"/>
          <w:sz w:val="24"/>
          <w:szCs w:val="24"/>
          <w:lang w:val="sk-SK" w:eastAsia="cs-CZ"/>
        </w:rPr>
        <w:t> prevádzkovateľovi regionálnej distribučnej sústavy, do ktorej je zariadenie na výrobu elektriny pripojené alebo na ktorého časti vymedzeného územia sa nachádza, a výkupcovi elektriny, s ktorým má výrobca elektriny uzavretú zmluvu o povinnom výkupe elektriny,</w:t>
      </w:r>
    </w:p>
    <w:p w14:paraId="79B09F3F" w14:textId="639B021B" w:rsidR="00586A6D"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zostavovať energetický mix dodávky elektriny za predchádzajúci kalendárny rok a zverejňovať ho na svojom webovom sídle každoročne do 31. mája</w:t>
      </w:r>
      <w:r w:rsidR="0039233C" w:rsidRPr="00043871">
        <w:rPr>
          <w:rFonts w:ascii="Arial" w:eastAsia="Times New Roman" w:hAnsi="Arial" w:cs="Arial"/>
          <w:color w:val="000000" w:themeColor="text1"/>
          <w:sz w:val="24"/>
          <w:szCs w:val="24"/>
          <w:lang w:val="sk-SK" w:eastAsia="cs-CZ"/>
        </w:rPr>
        <w:t>,</w:t>
      </w:r>
    </w:p>
    <w:p w14:paraId="3C77D3A5" w14:textId="71AEAFBB" w:rsidR="00FC3A1D" w:rsidRPr="00043871" w:rsidRDefault="00FC3A1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p) na požiadanie ministerstva alebo úradu sprístupniť údaje nevyhnutné </w:t>
      </w:r>
      <w:r w:rsidR="008F1264" w:rsidRPr="00043871">
        <w:rPr>
          <w:rFonts w:ascii="Arial" w:eastAsia="Times New Roman" w:hAnsi="Arial" w:cs="Arial"/>
          <w:color w:val="000000" w:themeColor="text1"/>
          <w:sz w:val="24"/>
          <w:szCs w:val="24"/>
          <w:lang w:val="sk-SK" w:eastAsia="cs-CZ"/>
        </w:rPr>
        <w:t>na</w:t>
      </w:r>
      <w:r w:rsidRPr="00043871">
        <w:rPr>
          <w:rFonts w:ascii="Arial" w:eastAsia="Times New Roman" w:hAnsi="Arial" w:cs="Arial"/>
          <w:color w:val="000000" w:themeColor="text1"/>
          <w:sz w:val="24"/>
          <w:szCs w:val="24"/>
          <w:lang w:val="sk-SK" w:eastAsia="cs-CZ"/>
        </w:rPr>
        <w:t xml:space="preserve"> výkon </w:t>
      </w:r>
      <w:r w:rsidR="00471D43" w:rsidRPr="00043871">
        <w:rPr>
          <w:rFonts w:ascii="Arial" w:eastAsia="Times New Roman" w:hAnsi="Arial" w:cs="Arial"/>
          <w:color w:val="000000" w:themeColor="text1"/>
          <w:sz w:val="24"/>
          <w:szCs w:val="24"/>
          <w:lang w:val="sk-SK" w:eastAsia="cs-CZ"/>
        </w:rPr>
        <w:t>ich</w:t>
      </w:r>
      <w:r w:rsidR="00331830" w:rsidRPr="00043871">
        <w:rPr>
          <w:rFonts w:ascii="Arial" w:eastAsia="Times New Roman" w:hAnsi="Arial" w:cs="Arial"/>
          <w:color w:val="000000" w:themeColor="text1"/>
          <w:sz w:val="24"/>
          <w:szCs w:val="24"/>
          <w:lang w:val="sk-SK" w:eastAsia="cs-CZ"/>
        </w:rPr>
        <w:t xml:space="preserve"> pôsobnosti</w:t>
      </w:r>
      <w:r w:rsidRPr="00043871">
        <w:rPr>
          <w:rFonts w:ascii="Arial" w:eastAsia="Times New Roman" w:hAnsi="Arial" w:cs="Arial"/>
          <w:color w:val="000000" w:themeColor="text1"/>
          <w:sz w:val="24"/>
          <w:szCs w:val="24"/>
          <w:lang w:val="sk-SK" w:eastAsia="cs-CZ"/>
        </w:rPr>
        <w:t>,</w:t>
      </w:r>
    </w:p>
    <w:p w14:paraId="1AF6DD52" w14:textId="1FB6AC39" w:rsidR="00CD442D" w:rsidRPr="00043871" w:rsidRDefault="00FC3A1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w:t>
      </w:r>
      <w:r w:rsidR="00CD442D" w:rsidRPr="00043871">
        <w:rPr>
          <w:rFonts w:ascii="Arial" w:eastAsia="Times New Roman" w:hAnsi="Arial" w:cs="Arial"/>
          <w:color w:val="000000" w:themeColor="text1"/>
          <w:sz w:val="24"/>
          <w:szCs w:val="24"/>
          <w:lang w:val="sk-SK" w:eastAsia="cs-CZ"/>
        </w:rPr>
        <w:t xml:space="preserve">) viesť evidenciu registrovaných odberných </w:t>
      </w:r>
      <w:r w:rsidR="008F1264" w:rsidRPr="00043871">
        <w:rPr>
          <w:rFonts w:ascii="Arial" w:eastAsia="Times New Roman" w:hAnsi="Arial" w:cs="Arial"/>
          <w:color w:val="000000" w:themeColor="text1"/>
          <w:sz w:val="24"/>
          <w:szCs w:val="24"/>
          <w:lang w:val="sk-SK" w:eastAsia="cs-CZ"/>
        </w:rPr>
        <w:t xml:space="preserve">miest </w:t>
      </w:r>
      <w:r w:rsidR="0039233C" w:rsidRPr="00043871">
        <w:rPr>
          <w:rFonts w:ascii="Arial" w:eastAsia="Times New Roman" w:hAnsi="Arial" w:cs="Arial"/>
          <w:color w:val="000000" w:themeColor="text1"/>
          <w:sz w:val="24"/>
          <w:szCs w:val="24"/>
          <w:lang w:val="sk-SK" w:eastAsia="cs-CZ"/>
        </w:rPr>
        <w:t>a odovzdávacích</w:t>
      </w:r>
      <w:r w:rsidR="00CD442D" w:rsidRPr="00043871">
        <w:rPr>
          <w:rFonts w:ascii="Arial" w:eastAsia="Times New Roman" w:hAnsi="Arial" w:cs="Arial"/>
          <w:color w:val="000000" w:themeColor="text1"/>
          <w:sz w:val="24"/>
          <w:szCs w:val="24"/>
          <w:lang w:val="sk-SK" w:eastAsia="cs-CZ"/>
        </w:rPr>
        <w:t xml:space="preserve"> miest účastníkov trhu s elektrinou,</w:t>
      </w:r>
    </w:p>
    <w:p w14:paraId="3D893967" w14:textId="58B9369B" w:rsidR="002347A0" w:rsidRPr="00043871" w:rsidRDefault="002347A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r) </w:t>
      </w:r>
      <w:r w:rsidR="006A373B" w:rsidRPr="00043871">
        <w:rPr>
          <w:rFonts w:ascii="Arial" w:eastAsia="Times New Roman" w:hAnsi="Arial" w:cs="Arial"/>
          <w:color w:val="000000" w:themeColor="text1"/>
          <w:sz w:val="24"/>
          <w:szCs w:val="24"/>
          <w:lang w:val="sk-SK" w:eastAsia="cs-CZ"/>
        </w:rPr>
        <w:t>vykonať a evidovať registráciu</w:t>
      </w:r>
      <w:r w:rsidRPr="00043871">
        <w:rPr>
          <w:rFonts w:ascii="Arial" w:eastAsia="Times New Roman" w:hAnsi="Arial" w:cs="Arial"/>
          <w:color w:val="000000" w:themeColor="text1"/>
          <w:sz w:val="24"/>
          <w:szCs w:val="24"/>
          <w:lang w:val="sk-SK" w:eastAsia="cs-CZ"/>
        </w:rPr>
        <w:t xml:space="preserve"> odberných </w:t>
      </w:r>
      <w:r w:rsidR="008F1264" w:rsidRPr="00043871">
        <w:rPr>
          <w:rFonts w:ascii="Arial" w:eastAsia="Times New Roman" w:hAnsi="Arial" w:cs="Arial"/>
          <w:color w:val="000000" w:themeColor="text1"/>
          <w:sz w:val="24"/>
          <w:szCs w:val="24"/>
          <w:lang w:val="sk-SK" w:eastAsia="cs-CZ"/>
        </w:rPr>
        <w:t xml:space="preserve">miest </w:t>
      </w:r>
      <w:r w:rsidRPr="00043871">
        <w:rPr>
          <w:rFonts w:ascii="Arial" w:eastAsia="Times New Roman" w:hAnsi="Arial" w:cs="Arial"/>
          <w:color w:val="000000" w:themeColor="text1"/>
          <w:sz w:val="24"/>
          <w:szCs w:val="24"/>
          <w:lang w:val="sk-SK" w:eastAsia="cs-CZ"/>
        </w:rPr>
        <w:t>a odovzdávacích miest spoločne konajúcich koncových odberateľov a energetického spoločenstva vrátane jeho členov,</w:t>
      </w:r>
    </w:p>
    <w:p w14:paraId="4A960D1E" w14:textId="78A5DD12" w:rsidR="00BD49B8" w:rsidRPr="00043871" w:rsidRDefault="002347A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s</w:t>
      </w:r>
      <w:r w:rsidR="00024FFA" w:rsidRPr="00043871">
        <w:rPr>
          <w:rFonts w:ascii="Arial" w:eastAsia="Times New Roman" w:hAnsi="Arial" w:cs="Arial"/>
          <w:color w:val="000000" w:themeColor="text1"/>
          <w:sz w:val="24"/>
          <w:szCs w:val="24"/>
          <w:lang w:val="sk-SK" w:eastAsia="cs-CZ"/>
        </w:rPr>
        <w:t>) vykonať a evidovať registráciu odberného</w:t>
      </w:r>
      <w:r w:rsidR="008F1264" w:rsidRPr="00043871">
        <w:rPr>
          <w:rFonts w:ascii="Arial" w:eastAsia="Times New Roman" w:hAnsi="Arial" w:cs="Arial"/>
          <w:color w:val="000000" w:themeColor="text1"/>
          <w:sz w:val="24"/>
          <w:szCs w:val="24"/>
          <w:lang w:val="sk-SK" w:eastAsia="cs-CZ"/>
        </w:rPr>
        <w:t xml:space="preserve"> miesta</w:t>
      </w:r>
      <w:r w:rsidR="00024FFA" w:rsidRPr="00043871">
        <w:rPr>
          <w:rFonts w:ascii="Arial" w:eastAsia="Times New Roman" w:hAnsi="Arial" w:cs="Arial"/>
          <w:color w:val="000000" w:themeColor="text1"/>
          <w:sz w:val="24"/>
          <w:szCs w:val="24"/>
          <w:lang w:val="sk-SK" w:eastAsia="cs-CZ"/>
        </w:rPr>
        <w:t xml:space="preserve"> a odovzdávacieho miesta </w:t>
      </w:r>
      <w:r w:rsidR="007B0513" w:rsidRPr="00043871">
        <w:rPr>
          <w:rFonts w:ascii="Arial" w:eastAsia="Times New Roman" w:hAnsi="Arial" w:cs="Arial"/>
          <w:color w:val="000000" w:themeColor="text1"/>
          <w:sz w:val="24"/>
          <w:szCs w:val="24"/>
          <w:lang w:val="sk-SK" w:eastAsia="cs-CZ"/>
        </w:rPr>
        <w:t>poskytovateľa flexibility na agregátora a</w:t>
      </w:r>
      <w:r w:rsidR="00FB477D" w:rsidRPr="00043871">
        <w:rPr>
          <w:rFonts w:ascii="Arial" w:eastAsia="Times New Roman" w:hAnsi="Arial" w:cs="Arial"/>
          <w:color w:val="000000" w:themeColor="text1"/>
          <w:sz w:val="24"/>
          <w:szCs w:val="24"/>
          <w:lang w:val="sk-SK" w:eastAsia="cs-CZ"/>
        </w:rPr>
        <w:t> </w:t>
      </w:r>
      <w:r w:rsidR="00D62383" w:rsidRPr="00043871">
        <w:rPr>
          <w:rFonts w:ascii="Arial" w:eastAsia="Times New Roman" w:hAnsi="Arial" w:cs="Arial"/>
          <w:color w:val="000000" w:themeColor="text1"/>
          <w:sz w:val="24"/>
          <w:szCs w:val="24"/>
          <w:lang w:val="sk-SK" w:eastAsia="cs-CZ"/>
        </w:rPr>
        <w:t>ich zmeny</w:t>
      </w:r>
      <w:r w:rsidR="007B0513" w:rsidRPr="00043871">
        <w:rPr>
          <w:rFonts w:ascii="Arial" w:eastAsia="Times New Roman" w:hAnsi="Arial" w:cs="Arial"/>
          <w:color w:val="000000" w:themeColor="text1"/>
          <w:sz w:val="24"/>
          <w:szCs w:val="24"/>
          <w:lang w:val="sk-SK" w:eastAsia="cs-CZ"/>
        </w:rPr>
        <w:t xml:space="preserve"> a</w:t>
      </w:r>
      <w:r w:rsidR="00FB477D" w:rsidRPr="00043871">
        <w:rPr>
          <w:rFonts w:ascii="Arial" w:eastAsia="Times New Roman" w:hAnsi="Arial" w:cs="Arial"/>
          <w:color w:val="000000" w:themeColor="text1"/>
          <w:sz w:val="24"/>
          <w:szCs w:val="24"/>
          <w:lang w:val="sk-SK" w:eastAsia="cs-CZ"/>
        </w:rPr>
        <w:t> evidovať registráciu odberného</w:t>
      </w:r>
      <w:r w:rsidR="008F1264" w:rsidRPr="00043871">
        <w:rPr>
          <w:rFonts w:ascii="Arial" w:eastAsia="Times New Roman" w:hAnsi="Arial" w:cs="Arial"/>
          <w:color w:val="000000" w:themeColor="text1"/>
          <w:sz w:val="24"/>
          <w:szCs w:val="24"/>
          <w:lang w:val="sk-SK" w:eastAsia="cs-CZ"/>
        </w:rPr>
        <w:t xml:space="preserve"> miesta</w:t>
      </w:r>
      <w:r w:rsidR="00FB477D" w:rsidRPr="00043871">
        <w:rPr>
          <w:rFonts w:ascii="Arial" w:eastAsia="Times New Roman" w:hAnsi="Arial" w:cs="Arial"/>
          <w:color w:val="000000" w:themeColor="text1"/>
          <w:sz w:val="24"/>
          <w:szCs w:val="24"/>
          <w:lang w:val="sk-SK" w:eastAsia="cs-CZ"/>
        </w:rPr>
        <w:t xml:space="preserve"> a odovzdávacieho miesta </w:t>
      </w:r>
      <w:r w:rsidR="00BA2DB2" w:rsidRPr="00043871">
        <w:rPr>
          <w:rFonts w:ascii="Arial" w:eastAsia="Times New Roman" w:hAnsi="Arial" w:cs="Arial"/>
          <w:color w:val="000000" w:themeColor="text1"/>
          <w:sz w:val="24"/>
          <w:szCs w:val="24"/>
          <w:lang w:val="sk-SK" w:eastAsia="cs-CZ"/>
        </w:rPr>
        <w:t xml:space="preserve">koncového </w:t>
      </w:r>
      <w:r w:rsidR="00024FFA" w:rsidRPr="00043871">
        <w:rPr>
          <w:rFonts w:ascii="Arial" w:eastAsia="Times New Roman" w:hAnsi="Arial" w:cs="Arial"/>
          <w:color w:val="000000" w:themeColor="text1"/>
          <w:sz w:val="24"/>
          <w:szCs w:val="24"/>
          <w:lang w:val="sk-SK" w:eastAsia="cs-CZ"/>
        </w:rPr>
        <w:t>odberateľa elektriny alebo výrobcu elektriny na dodávateľa elektriny alebo výrobcu elektriny na výkupcu elektriny a ich zmeny</w:t>
      </w:r>
      <w:r w:rsidR="00BD49B8" w:rsidRPr="00043871">
        <w:rPr>
          <w:rFonts w:ascii="Arial" w:eastAsia="Times New Roman" w:hAnsi="Arial" w:cs="Arial"/>
          <w:color w:val="000000" w:themeColor="text1"/>
          <w:sz w:val="24"/>
          <w:szCs w:val="24"/>
          <w:lang w:val="sk-SK" w:eastAsia="cs-CZ"/>
        </w:rPr>
        <w:t>,</w:t>
      </w:r>
    </w:p>
    <w:p w14:paraId="69C11AA7" w14:textId="7732C81C" w:rsidR="00FC374B" w:rsidRPr="00043871" w:rsidRDefault="00BD49B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t) </w:t>
      </w:r>
      <w:r w:rsidR="00BC7EC7" w:rsidRPr="00043871">
        <w:rPr>
          <w:rFonts w:ascii="Arial" w:eastAsia="Times New Roman" w:hAnsi="Arial" w:cs="Arial"/>
          <w:color w:val="000000" w:themeColor="text1"/>
          <w:sz w:val="24"/>
          <w:szCs w:val="24"/>
          <w:lang w:val="sk-SK" w:eastAsia="cs-CZ"/>
        </w:rPr>
        <w:t>viesť evidenciu zariadení na výrobu elektriny</w:t>
      </w:r>
      <w:r w:rsidR="00364BC4" w:rsidRPr="00043871">
        <w:rPr>
          <w:rFonts w:ascii="Arial" w:eastAsia="Times New Roman" w:hAnsi="Arial" w:cs="Arial"/>
          <w:color w:val="000000" w:themeColor="text1"/>
          <w:sz w:val="24"/>
          <w:szCs w:val="24"/>
          <w:lang w:val="sk-SK" w:eastAsia="cs-CZ"/>
        </w:rPr>
        <w:t xml:space="preserve"> a</w:t>
      </w:r>
      <w:r w:rsidR="00BC7EC7" w:rsidRPr="00043871">
        <w:rPr>
          <w:rFonts w:ascii="Arial" w:eastAsia="Times New Roman" w:hAnsi="Arial" w:cs="Arial"/>
          <w:color w:val="000000" w:themeColor="text1"/>
          <w:sz w:val="24"/>
          <w:szCs w:val="24"/>
          <w:lang w:val="sk-SK" w:eastAsia="cs-CZ"/>
        </w:rPr>
        <w:t xml:space="preserve"> zariadení na uskladňovanie elektriny</w:t>
      </w:r>
      <w:r w:rsidR="00364BC4" w:rsidRPr="00043871">
        <w:rPr>
          <w:rFonts w:ascii="Arial" w:eastAsia="Times New Roman" w:hAnsi="Arial" w:cs="Arial"/>
          <w:color w:val="000000" w:themeColor="text1"/>
          <w:sz w:val="24"/>
          <w:szCs w:val="24"/>
          <w:lang w:val="sk-SK" w:eastAsia="cs-CZ"/>
        </w:rPr>
        <w:t xml:space="preserve"> </w:t>
      </w:r>
      <w:r w:rsidR="00CE38D9" w:rsidRPr="00043871">
        <w:rPr>
          <w:rFonts w:ascii="Arial" w:eastAsia="Times New Roman" w:hAnsi="Arial" w:cs="Arial"/>
          <w:color w:val="000000" w:themeColor="text1"/>
          <w:sz w:val="24"/>
          <w:szCs w:val="24"/>
          <w:lang w:val="sk-SK" w:eastAsia="cs-CZ"/>
        </w:rPr>
        <w:t xml:space="preserve">pripojených do prenosovej sústavy alebo do distribučnej sústavy </w:t>
      </w:r>
      <w:r w:rsidR="00364BC4" w:rsidRPr="00043871">
        <w:rPr>
          <w:rFonts w:ascii="Arial" w:eastAsia="Times New Roman" w:hAnsi="Arial" w:cs="Arial"/>
          <w:color w:val="000000" w:themeColor="text1"/>
          <w:sz w:val="24"/>
          <w:szCs w:val="24"/>
          <w:lang w:val="sk-SK" w:eastAsia="cs-CZ"/>
        </w:rPr>
        <w:t xml:space="preserve">a priraďovať ich k odberným a odovzdávacím miestam účastníkov trhu s elektrinou, </w:t>
      </w:r>
      <w:r w:rsidR="00BE488E" w:rsidRPr="00043871">
        <w:rPr>
          <w:rFonts w:ascii="Arial" w:eastAsia="Times New Roman" w:hAnsi="Arial" w:cs="Arial"/>
          <w:color w:val="000000" w:themeColor="text1"/>
          <w:sz w:val="24"/>
          <w:szCs w:val="24"/>
          <w:lang w:val="sk-SK" w:eastAsia="cs-CZ"/>
        </w:rPr>
        <w:t xml:space="preserve">a ak ide </w:t>
      </w:r>
      <w:r w:rsidR="0022757E" w:rsidRPr="00043871">
        <w:rPr>
          <w:rFonts w:ascii="Arial" w:eastAsia="Times New Roman" w:hAnsi="Arial" w:cs="Arial"/>
          <w:color w:val="000000" w:themeColor="text1"/>
          <w:sz w:val="24"/>
          <w:szCs w:val="24"/>
          <w:lang w:val="sk-SK" w:eastAsia="cs-CZ"/>
        </w:rPr>
        <w:t>o agregovanú</w:t>
      </w:r>
      <w:r w:rsidR="00BE488E" w:rsidRPr="00043871">
        <w:rPr>
          <w:rFonts w:ascii="Arial" w:eastAsia="Times New Roman" w:hAnsi="Arial" w:cs="Arial"/>
          <w:color w:val="000000" w:themeColor="text1"/>
          <w:sz w:val="24"/>
          <w:szCs w:val="24"/>
          <w:lang w:val="sk-SK" w:eastAsia="cs-CZ"/>
        </w:rPr>
        <w:t xml:space="preserve"> flexibilit</w:t>
      </w:r>
      <w:r w:rsidR="0022757E" w:rsidRPr="00043871">
        <w:rPr>
          <w:rFonts w:ascii="Arial" w:eastAsia="Times New Roman" w:hAnsi="Arial" w:cs="Arial"/>
          <w:color w:val="000000" w:themeColor="text1"/>
          <w:sz w:val="24"/>
          <w:szCs w:val="24"/>
          <w:lang w:val="sk-SK" w:eastAsia="cs-CZ"/>
        </w:rPr>
        <w:t>u</w:t>
      </w:r>
      <w:r w:rsidR="00364BC4" w:rsidRPr="00043871">
        <w:rPr>
          <w:rFonts w:ascii="Arial" w:eastAsia="Times New Roman" w:hAnsi="Arial" w:cs="Arial"/>
          <w:color w:val="000000" w:themeColor="text1"/>
          <w:sz w:val="24"/>
          <w:szCs w:val="24"/>
          <w:lang w:val="sk-SK" w:eastAsia="cs-CZ"/>
        </w:rPr>
        <w:t xml:space="preserve">, </w:t>
      </w:r>
      <w:r w:rsidR="00BE488E" w:rsidRPr="00043871">
        <w:rPr>
          <w:rFonts w:ascii="Arial" w:eastAsia="Times New Roman" w:hAnsi="Arial" w:cs="Arial"/>
          <w:color w:val="000000" w:themeColor="text1"/>
          <w:sz w:val="24"/>
          <w:szCs w:val="24"/>
          <w:lang w:val="sk-SK" w:eastAsia="cs-CZ"/>
        </w:rPr>
        <w:t xml:space="preserve">viesť evidenciu </w:t>
      </w:r>
      <w:r w:rsidR="003D18AA" w:rsidRPr="00043871">
        <w:rPr>
          <w:rFonts w:ascii="Arial" w:eastAsia="Times New Roman" w:hAnsi="Arial" w:cs="Arial"/>
          <w:color w:val="000000" w:themeColor="text1"/>
          <w:sz w:val="24"/>
          <w:szCs w:val="24"/>
          <w:lang w:val="sk-SK" w:eastAsia="cs-CZ"/>
        </w:rPr>
        <w:t xml:space="preserve">aj </w:t>
      </w:r>
      <w:r w:rsidR="009030D5" w:rsidRPr="00043871">
        <w:rPr>
          <w:rFonts w:ascii="Arial" w:eastAsia="Times New Roman" w:hAnsi="Arial" w:cs="Arial"/>
          <w:color w:val="000000" w:themeColor="text1"/>
          <w:sz w:val="24"/>
          <w:szCs w:val="24"/>
          <w:lang w:val="sk-SK" w:eastAsia="cs-CZ"/>
        </w:rPr>
        <w:t xml:space="preserve">ďalších </w:t>
      </w:r>
      <w:r w:rsidR="003E28D1" w:rsidRPr="00043871">
        <w:rPr>
          <w:rFonts w:ascii="Arial" w:eastAsia="Times New Roman" w:hAnsi="Arial" w:cs="Arial"/>
          <w:color w:val="000000" w:themeColor="text1"/>
          <w:sz w:val="24"/>
          <w:szCs w:val="24"/>
          <w:lang w:val="sk-SK" w:eastAsia="cs-CZ"/>
        </w:rPr>
        <w:t xml:space="preserve">elektroenergetických </w:t>
      </w:r>
      <w:r w:rsidR="009030D5" w:rsidRPr="00043871">
        <w:rPr>
          <w:rFonts w:ascii="Arial" w:eastAsia="Times New Roman" w:hAnsi="Arial" w:cs="Arial"/>
          <w:color w:val="000000" w:themeColor="text1"/>
          <w:sz w:val="24"/>
          <w:szCs w:val="24"/>
          <w:lang w:val="sk-SK" w:eastAsia="cs-CZ"/>
        </w:rPr>
        <w:t>zariadení</w:t>
      </w:r>
      <w:r w:rsidR="000B570A" w:rsidRPr="00043871">
        <w:rPr>
          <w:rFonts w:ascii="Arial" w:eastAsia="Times New Roman" w:hAnsi="Arial" w:cs="Arial"/>
          <w:color w:val="000000" w:themeColor="text1"/>
          <w:sz w:val="24"/>
          <w:szCs w:val="24"/>
          <w:lang w:val="sk-SK" w:eastAsia="cs-CZ"/>
        </w:rPr>
        <w:t xml:space="preserve"> alebo odberných elektrických zariadení</w:t>
      </w:r>
      <w:r w:rsidR="009030D5" w:rsidRPr="00043871">
        <w:rPr>
          <w:rFonts w:ascii="Arial" w:eastAsia="Times New Roman" w:hAnsi="Arial" w:cs="Arial"/>
          <w:color w:val="000000" w:themeColor="text1"/>
          <w:sz w:val="24"/>
          <w:szCs w:val="24"/>
          <w:lang w:val="sk-SK" w:eastAsia="cs-CZ"/>
        </w:rPr>
        <w:t xml:space="preserve"> so schopnosťou flexibility</w:t>
      </w:r>
      <w:r w:rsidR="00BE488E" w:rsidRPr="00043871">
        <w:rPr>
          <w:rFonts w:ascii="Arial" w:eastAsia="Times New Roman" w:hAnsi="Arial" w:cs="Arial"/>
          <w:color w:val="000000" w:themeColor="text1"/>
          <w:sz w:val="24"/>
          <w:szCs w:val="24"/>
          <w:lang w:val="sk-SK" w:eastAsia="cs-CZ"/>
        </w:rPr>
        <w:t xml:space="preserve"> a priraďovať ich k odberným a odovzdávacím miestam poskytovateľov flexibility</w:t>
      </w:r>
      <w:r w:rsidR="00FC374B" w:rsidRPr="00043871">
        <w:rPr>
          <w:rFonts w:ascii="Arial" w:eastAsia="Times New Roman" w:hAnsi="Arial" w:cs="Arial"/>
          <w:color w:val="000000" w:themeColor="text1"/>
          <w:sz w:val="24"/>
          <w:szCs w:val="24"/>
          <w:lang w:val="sk-SK" w:eastAsia="cs-CZ"/>
        </w:rPr>
        <w:t>,</w:t>
      </w:r>
    </w:p>
    <w:p w14:paraId="34280E08" w14:textId="4A2F5F73" w:rsidR="009464C3" w:rsidRPr="00043871" w:rsidRDefault="00FC374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u) viesť evidenciu </w:t>
      </w:r>
      <w:r w:rsidR="00F50C15" w:rsidRPr="00043871">
        <w:rPr>
          <w:rFonts w:ascii="Arial" w:eastAsia="Times New Roman" w:hAnsi="Arial" w:cs="Arial"/>
          <w:color w:val="000000" w:themeColor="text1"/>
          <w:sz w:val="24"/>
          <w:szCs w:val="24"/>
          <w:lang w:val="sk-SK" w:eastAsia="cs-CZ"/>
        </w:rPr>
        <w:t>zariadení na výrobu elektriny a zariadení na uskladňovanie elektriny</w:t>
      </w:r>
      <w:r w:rsidR="00380A74" w:rsidRPr="00043871">
        <w:rPr>
          <w:rFonts w:ascii="Arial" w:eastAsia="Times New Roman" w:hAnsi="Arial" w:cs="Arial"/>
          <w:color w:val="000000" w:themeColor="text1"/>
          <w:sz w:val="24"/>
          <w:szCs w:val="24"/>
          <w:lang w:val="sk-SK" w:eastAsia="cs-CZ"/>
        </w:rPr>
        <w:t>, pre kt</w:t>
      </w:r>
      <w:r w:rsidR="00BD4EB6" w:rsidRPr="00043871">
        <w:rPr>
          <w:rFonts w:ascii="Arial" w:eastAsia="Times New Roman" w:hAnsi="Arial" w:cs="Arial"/>
          <w:color w:val="000000" w:themeColor="text1"/>
          <w:sz w:val="24"/>
          <w:szCs w:val="24"/>
          <w:lang w:val="sk-SK" w:eastAsia="cs-CZ"/>
        </w:rPr>
        <w:t xml:space="preserve">oré prevádzkovateľ prenosovej sústavy alebo prevádzkovateľ distribučnej sústavy </w:t>
      </w:r>
      <w:r w:rsidR="00AB2792" w:rsidRPr="00043871">
        <w:rPr>
          <w:rFonts w:ascii="Arial" w:eastAsia="Times New Roman" w:hAnsi="Arial" w:cs="Arial"/>
          <w:color w:val="000000" w:themeColor="text1"/>
          <w:sz w:val="24"/>
          <w:szCs w:val="24"/>
          <w:lang w:val="sk-SK" w:eastAsia="cs-CZ"/>
        </w:rPr>
        <w:t xml:space="preserve">vydal stanovisko podľa § 12 ods. 5 písm. a) alebo </w:t>
      </w:r>
      <w:r w:rsidR="00B0286E" w:rsidRPr="00043871">
        <w:rPr>
          <w:rFonts w:ascii="Arial" w:eastAsia="Times New Roman" w:hAnsi="Arial" w:cs="Arial"/>
          <w:color w:val="000000" w:themeColor="text1"/>
          <w:sz w:val="24"/>
          <w:szCs w:val="24"/>
          <w:lang w:val="sk-SK" w:eastAsia="cs-CZ"/>
        </w:rPr>
        <w:t xml:space="preserve">písm. </w:t>
      </w:r>
      <w:r w:rsidR="00AB2792" w:rsidRPr="00043871">
        <w:rPr>
          <w:rFonts w:ascii="Arial" w:eastAsia="Times New Roman" w:hAnsi="Arial" w:cs="Arial"/>
          <w:color w:val="000000" w:themeColor="text1"/>
          <w:sz w:val="24"/>
          <w:szCs w:val="24"/>
          <w:lang w:val="sk-SK" w:eastAsia="cs-CZ"/>
        </w:rPr>
        <w:t>b)</w:t>
      </w:r>
      <w:r w:rsidR="007A6048" w:rsidRPr="00043871">
        <w:rPr>
          <w:rFonts w:ascii="Arial" w:eastAsia="Times New Roman" w:hAnsi="Arial" w:cs="Arial"/>
          <w:color w:val="000000" w:themeColor="text1"/>
          <w:sz w:val="24"/>
          <w:szCs w:val="24"/>
          <w:lang w:val="sk-SK" w:eastAsia="cs-CZ"/>
        </w:rPr>
        <w:t xml:space="preserve"> alebo </w:t>
      </w:r>
      <w:r w:rsidR="00C058E9" w:rsidRPr="00043871">
        <w:rPr>
          <w:rFonts w:ascii="Arial" w:eastAsia="Times New Roman" w:hAnsi="Arial" w:cs="Arial"/>
          <w:color w:val="000000" w:themeColor="text1"/>
          <w:sz w:val="24"/>
          <w:szCs w:val="24"/>
          <w:lang w:val="sk-SK" w:eastAsia="cs-CZ"/>
        </w:rPr>
        <w:t>uzatvoril zmluvu o pripojení do prenosovej sústavy alebo distribučnej sústavy</w:t>
      </w:r>
      <w:r w:rsidR="00D96116" w:rsidRPr="00043871">
        <w:rPr>
          <w:rFonts w:ascii="Arial" w:eastAsia="Times New Roman" w:hAnsi="Arial" w:cs="Arial"/>
          <w:color w:val="000000" w:themeColor="text1"/>
          <w:sz w:val="24"/>
          <w:szCs w:val="24"/>
          <w:lang w:val="sk-SK" w:eastAsia="cs-CZ"/>
        </w:rPr>
        <w:t>.</w:t>
      </w:r>
    </w:p>
    <w:p w14:paraId="2AA8AC9D" w14:textId="5598840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Organizátor krátkodobého trhu s elektrinou je povinný </w:t>
      </w:r>
      <w:r w:rsidR="00303E5F" w:rsidRPr="00043871">
        <w:rPr>
          <w:rFonts w:ascii="Arial" w:eastAsia="Times New Roman" w:hAnsi="Arial" w:cs="Arial"/>
          <w:color w:val="000000" w:themeColor="text1"/>
          <w:sz w:val="24"/>
          <w:szCs w:val="24"/>
          <w:lang w:val="sk-SK" w:eastAsia="cs-CZ"/>
        </w:rPr>
        <w:t xml:space="preserve">transparentným a nediskriminačným spôsobom </w:t>
      </w:r>
      <w:r w:rsidRPr="00043871">
        <w:rPr>
          <w:rFonts w:ascii="Arial" w:eastAsia="Times New Roman" w:hAnsi="Arial" w:cs="Arial"/>
          <w:color w:val="000000" w:themeColor="text1"/>
          <w:sz w:val="24"/>
          <w:szCs w:val="24"/>
          <w:lang w:val="sk-SK" w:eastAsia="cs-CZ"/>
        </w:rPr>
        <w:t xml:space="preserve">vypracovať </w:t>
      </w:r>
      <w:r w:rsidR="008D07CF" w:rsidRPr="00043871">
        <w:rPr>
          <w:rFonts w:ascii="Arial" w:eastAsia="Times New Roman" w:hAnsi="Arial" w:cs="Arial"/>
          <w:color w:val="000000" w:themeColor="text1"/>
          <w:sz w:val="24"/>
          <w:szCs w:val="24"/>
          <w:lang w:val="sk-SK" w:eastAsia="cs-CZ"/>
        </w:rPr>
        <w:t xml:space="preserve">návrh prevádzkového poriadku alebo návrh jeho zmien </w:t>
      </w:r>
      <w:r w:rsidR="000C1D9E" w:rsidRPr="00043871">
        <w:rPr>
          <w:rFonts w:ascii="Arial" w:eastAsia="Times New Roman" w:hAnsi="Arial" w:cs="Arial"/>
          <w:color w:val="000000" w:themeColor="text1"/>
          <w:sz w:val="24"/>
          <w:szCs w:val="24"/>
          <w:lang w:val="sk-SK" w:eastAsia="cs-CZ"/>
        </w:rPr>
        <w:t xml:space="preserve">v rozsahu podľa všeobecne záväzného právneho predpisu vydaného podľa § 95 ods. 2 písm. k) </w:t>
      </w:r>
      <w:r w:rsidRPr="00043871">
        <w:rPr>
          <w:rFonts w:ascii="Arial" w:eastAsia="Times New Roman" w:hAnsi="Arial" w:cs="Arial"/>
          <w:color w:val="000000" w:themeColor="text1"/>
          <w:sz w:val="24"/>
          <w:szCs w:val="24"/>
          <w:lang w:val="sk-SK" w:eastAsia="cs-CZ"/>
        </w:rPr>
        <w:t>a</w:t>
      </w:r>
      <w:r w:rsidR="000C1D9E" w:rsidRPr="00043871">
        <w:rPr>
          <w:rFonts w:ascii="Arial" w:eastAsia="Times New Roman" w:hAnsi="Arial" w:cs="Arial"/>
          <w:color w:val="000000" w:themeColor="text1"/>
          <w:sz w:val="24"/>
          <w:szCs w:val="24"/>
          <w:lang w:val="sk-SK" w:eastAsia="cs-CZ"/>
        </w:rPr>
        <w:t xml:space="preserve"> pred jeho predložením </w:t>
      </w:r>
      <w:r w:rsidRPr="00043871">
        <w:rPr>
          <w:rFonts w:ascii="Arial" w:eastAsia="Times New Roman" w:hAnsi="Arial" w:cs="Arial"/>
          <w:color w:val="000000" w:themeColor="text1"/>
          <w:sz w:val="24"/>
          <w:szCs w:val="24"/>
          <w:lang w:val="sk-SK" w:eastAsia="cs-CZ"/>
        </w:rPr>
        <w:t>úradu na schválenie</w:t>
      </w:r>
      <w:r w:rsidR="000C1D9E" w:rsidRPr="00043871">
        <w:rPr>
          <w:rFonts w:ascii="Arial" w:eastAsia="Times New Roman" w:hAnsi="Arial" w:cs="Arial"/>
          <w:color w:val="000000" w:themeColor="text1"/>
          <w:sz w:val="24"/>
          <w:szCs w:val="24"/>
          <w:lang w:val="sk-SK" w:eastAsia="cs-CZ"/>
        </w:rPr>
        <w:t xml:space="preserve"> ho verejne konzultovať.</w:t>
      </w:r>
      <w:r w:rsidR="00A70657" w:rsidRPr="00043871">
        <w:rPr>
          <w:rFonts w:ascii="Arial" w:eastAsia="Times New Roman" w:hAnsi="Arial" w:cs="Arial"/>
          <w:color w:val="000000" w:themeColor="text1"/>
          <w:sz w:val="24"/>
          <w:szCs w:val="24"/>
          <w:lang w:val="sk-SK" w:eastAsia="cs-CZ"/>
        </w:rPr>
        <w:t xml:space="preserve"> Organizátor krátkodobého trhu s elektr</w:t>
      </w:r>
      <w:r w:rsidR="00B308F5" w:rsidRPr="00043871">
        <w:rPr>
          <w:rFonts w:ascii="Arial" w:eastAsia="Times New Roman" w:hAnsi="Arial" w:cs="Arial"/>
          <w:color w:val="000000" w:themeColor="text1"/>
          <w:sz w:val="24"/>
          <w:szCs w:val="24"/>
          <w:lang w:val="sk-SK" w:eastAsia="cs-CZ"/>
        </w:rPr>
        <w:t>i</w:t>
      </w:r>
      <w:r w:rsidR="00A70657" w:rsidRPr="00043871">
        <w:rPr>
          <w:rFonts w:ascii="Arial" w:eastAsia="Times New Roman" w:hAnsi="Arial" w:cs="Arial"/>
          <w:color w:val="000000" w:themeColor="text1"/>
          <w:sz w:val="24"/>
          <w:szCs w:val="24"/>
          <w:lang w:val="sk-SK" w:eastAsia="cs-CZ"/>
        </w:rPr>
        <w:t>nou je povinný</w:t>
      </w:r>
      <w:r w:rsidR="007119BD" w:rsidRPr="00043871">
        <w:rPr>
          <w:rFonts w:ascii="Arial" w:eastAsia="Times New Roman" w:hAnsi="Arial" w:cs="Arial"/>
          <w:color w:val="000000" w:themeColor="text1"/>
          <w:sz w:val="24"/>
          <w:szCs w:val="24"/>
          <w:lang w:val="sk-SK" w:eastAsia="cs-CZ"/>
        </w:rPr>
        <w:t xml:space="preserve"> prevádzkový poriadok alebo jeho zm</w:t>
      </w:r>
      <w:r w:rsidR="00B308F5" w:rsidRPr="00043871">
        <w:rPr>
          <w:rFonts w:ascii="Arial" w:eastAsia="Times New Roman" w:hAnsi="Arial" w:cs="Arial"/>
          <w:color w:val="000000" w:themeColor="text1"/>
          <w:sz w:val="24"/>
          <w:szCs w:val="24"/>
          <w:lang w:val="sk-SK" w:eastAsia="cs-CZ"/>
        </w:rPr>
        <w:t>eny</w:t>
      </w:r>
      <w:r w:rsidRPr="00043871">
        <w:rPr>
          <w:rFonts w:ascii="Arial" w:eastAsia="Times New Roman" w:hAnsi="Arial" w:cs="Arial"/>
          <w:color w:val="000000" w:themeColor="text1"/>
          <w:sz w:val="24"/>
          <w:szCs w:val="24"/>
          <w:lang w:val="sk-SK" w:eastAsia="cs-CZ"/>
        </w:rPr>
        <w:t xml:space="preserve"> po schválení úradom zverejniť na svojom webovom sídle.</w:t>
      </w:r>
    </w:p>
    <w:p w14:paraId="24778A8C" w14:textId="426672F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 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w:t>
      </w:r>
      <w:r w:rsidRPr="00043871">
        <w:rPr>
          <w:rFonts w:ascii="Arial" w:eastAsia="Times New Roman" w:hAnsi="Arial" w:cs="Arial"/>
          <w:color w:val="000000" w:themeColor="text1"/>
          <w:sz w:val="24"/>
          <w:szCs w:val="24"/>
          <w:lang w:val="sk-SK" w:eastAsia="cs-CZ"/>
        </w:rPr>
        <w:lastRenderedPageBreak/>
        <w:t>elektrinou zmluvu o prístupe a podmienkach účasti na organizovanom krátkodobom cezhraničnom trhu s elektrinou.</w:t>
      </w:r>
    </w:p>
    <w:p w14:paraId="19D25344" w14:textId="01E5760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Organizátor krátkodobého trhu s elektrinou vedie evidenciu účastníkov trhu s elektrinou a poskytuje účastníkom trhu s elektrinou, ministerstvu a úradu údaje podľa § 95 ods. 2 písm. i).</w:t>
      </w:r>
    </w:p>
    <w:p w14:paraId="34B153DF" w14:textId="32596840" w:rsidR="00D83D14" w:rsidRPr="00043871" w:rsidRDefault="00B0101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Organizátor krátkodobého trhu s elektrinou prevádzkuje elektronický systém, </w:t>
      </w:r>
      <w:r w:rsidR="00D83D14" w:rsidRPr="00043871">
        <w:rPr>
          <w:rFonts w:ascii="Arial" w:eastAsia="Times New Roman" w:hAnsi="Arial" w:cs="Arial"/>
          <w:color w:val="000000" w:themeColor="text1"/>
          <w:sz w:val="24"/>
          <w:szCs w:val="24"/>
          <w:lang w:val="sk-SK" w:eastAsia="cs-CZ"/>
        </w:rPr>
        <w:t>ktorý účastníko</w:t>
      </w:r>
      <w:r w:rsidRPr="00043871">
        <w:rPr>
          <w:rFonts w:ascii="Arial" w:eastAsia="Times New Roman" w:hAnsi="Arial" w:cs="Arial"/>
          <w:color w:val="000000" w:themeColor="text1"/>
          <w:sz w:val="24"/>
          <w:szCs w:val="24"/>
          <w:lang w:val="sk-SK" w:eastAsia="cs-CZ"/>
        </w:rPr>
        <w:t>m</w:t>
      </w:r>
      <w:r w:rsidR="00D83D14" w:rsidRPr="00043871">
        <w:rPr>
          <w:rFonts w:ascii="Arial" w:eastAsia="Times New Roman" w:hAnsi="Arial" w:cs="Arial"/>
          <w:color w:val="000000" w:themeColor="text1"/>
          <w:sz w:val="24"/>
          <w:szCs w:val="24"/>
          <w:lang w:val="sk-SK" w:eastAsia="cs-CZ"/>
        </w:rPr>
        <w:t xml:space="preserve"> trhu </w:t>
      </w:r>
      <w:r w:rsidR="007E751A" w:rsidRPr="00043871">
        <w:rPr>
          <w:rFonts w:ascii="Arial" w:eastAsia="Times New Roman" w:hAnsi="Arial" w:cs="Arial"/>
          <w:color w:val="000000" w:themeColor="text1"/>
          <w:sz w:val="24"/>
          <w:szCs w:val="24"/>
          <w:lang w:val="sk-SK" w:eastAsia="cs-CZ"/>
        </w:rPr>
        <w:t xml:space="preserve">s elektrinou </w:t>
      </w:r>
      <w:r w:rsidR="00D83D14" w:rsidRPr="00043871">
        <w:rPr>
          <w:rFonts w:ascii="Arial" w:eastAsia="Times New Roman" w:hAnsi="Arial" w:cs="Arial"/>
          <w:color w:val="000000" w:themeColor="text1"/>
          <w:sz w:val="24"/>
          <w:szCs w:val="24"/>
          <w:lang w:val="sk-SK" w:eastAsia="cs-CZ"/>
        </w:rPr>
        <w:t xml:space="preserve">umožňuje výkon </w:t>
      </w:r>
      <w:r w:rsidRPr="00043871">
        <w:rPr>
          <w:rFonts w:ascii="Arial" w:eastAsia="Times New Roman" w:hAnsi="Arial" w:cs="Arial"/>
          <w:color w:val="000000" w:themeColor="text1"/>
          <w:sz w:val="24"/>
          <w:szCs w:val="24"/>
          <w:lang w:val="sk-SK" w:eastAsia="cs-CZ"/>
        </w:rPr>
        <w:t>ich</w:t>
      </w:r>
      <w:r w:rsidR="00D83D14" w:rsidRPr="00043871">
        <w:rPr>
          <w:rFonts w:ascii="Arial" w:eastAsia="Times New Roman" w:hAnsi="Arial" w:cs="Arial"/>
          <w:color w:val="000000" w:themeColor="text1"/>
          <w:sz w:val="24"/>
          <w:szCs w:val="24"/>
          <w:lang w:val="sk-SK" w:eastAsia="cs-CZ"/>
        </w:rPr>
        <w:t xml:space="preserve"> práv a povinností podľa tohto zákona</w:t>
      </w:r>
      <w:r w:rsidR="00C86C99" w:rsidRPr="00043871">
        <w:rPr>
          <w:rFonts w:ascii="Arial" w:eastAsia="Times New Roman" w:hAnsi="Arial" w:cs="Arial"/>
          <w:color w:val="000000" w:themeColor="text1"/>
          <w:sz w:val="24"/>
          <w:szCs w:val="24"/>
          <w:lang w:val="sk-SK" w:eastAsia="cs-CZ"/>
        </w:rPr>
        <w:t xml:space="preserve"> alebo</w:t>
      </w:r>
      <w:r w:rsidR="007E751A" w:rsidRPr="00043871">
        <w:rPr>
          <w:rFonts w:ascii="Arial" w:eastAsia="Times New Roman" w:hAnsi="Arial" w:cs="Arial"/>
          <w:color w:val="000000" w:themeColor="text1"/>
          <w:sz w:val="24"/>
          <w:szCs w:val="24"/>
          <w:lang w:val="sk-SK" w:eastAsia="cs-CZ"/>
        </w:rPr>
        <w:t xml:space="preserve"> </w:t>
      </w:r>
      <w:r w:rsidR="00D83D14" w:rsidRPr="00043871">
        <w:rPr>
          <w:rFonts w:ascii="Arial" w:eastAsia="Times New Roman" w:hAnsi="Arial" w:cs="Arial"/>
          <w:color w:val="000000" w:themeColor="text1"/>
          <w:sz w:val="24"/>
          <w:szCs w:val="24"/>
          <w:lang w:val="sk-SK" w:eastAsia="cs-CZ"/>
        </w:rPr>
        <w:t>osobitného predpisu</w:t>
      </w:r>
      <w:r w:rsidR="006E4E2A" w:rsidRPr="00043871">
        <w:rPr>
          <w:rFonts w:ascii="Arial" w:eastAsia="Times New Roman" w:hAnsi="Arial" w:cs="Arial"/>
          <w:color w:val="000000" w:themeColor="text1"/>
          <w:sz w:val="24"/>
          <w:szCs w:val="24"/>
          <w:vertAlign w:val="superscript"/>
          <w:lang w:val="sk-SK" w:eastAsia="cs-CZ"/>
        </w:rPr>
        <w:t>32a</w:t>
      </w:r>
      <w:r w:rsidR="006A2E34" w:rsidRPr="00043871">
        <w:rPr>
          <w:rFonts w:ascii="Arial" w:eastAsia="Times New Roman" w:hAnsi="Arial" w:cs="Arial"/>
          <w:color w:val="000000" w:themeColor="text1"/>
          <w:sz w:val="24"/>
          <w:szCs w:val="24"/>
          <w:vertAlign w:val="superscript"/>
          <w:lang w:val="sk-SK" w:eastAsia="cs-CZ"/>
        </w:rPr>
        <w:t>)</w:t>
      </w:r>
      <w:r w:rsidR="007E751A" w:rsidRPr="00043871">
        <w:rPr>
          <w:rFonts w:ascii="Arial" w:eastAsia="Times New Roman" w:hAnsi="Arial" w:cs="Arial"/>
          <w:color w:val="000000" w:themeColor="text1"/>
          <w:sz w:val="24"/>
          <w:szCs w:val="24"/>
          <w:lang w:val="sk-SK" w:eastAsia="cs-CZ"/>
        </w:rPr>
        <w:t xml:space="preserve"> </w:t>
      </w:r>
      <w:r w:rsidR="00D83D14" w:rsidRPr="00043871">
        <w:rPr>
          <w:rFonts w:ascii="Arial" w:eastAsia="Times New Roman" w:hAnsi="Arial" w:cs="Arial"/>
          <w:color w:val="000000" w:themeColor="text1"/>
          <w:sz w:val="24"/>
          <w:szCs w:val="24"/>
          <w:lang w:val="sk-SK" w:eastAsia="cs-CZ"/>
        </w:rPr>
        <w:t>voči inému účastníkovi trhu s elektrinou alebo orgánom štátnej správy v energetike v elektronickej podobe, komunikovať v elektronickej podobe, poskytovať elektronické dokumenty a robiť právne úkony v elektronickej podobe</w:t>
      </w:r>
      <w:r w:rsidR="004625ED" w:rsidRPr="00043871">
        <w:rPr>
          <w:rFonts w:ascii="Arial" w:eastAsia="Times New Roman" w:hAnsi="Arial" w:cs="Arial"/>
          <w:color w:val="000000" w:themeColor="text1"/>
          <w:sz w:val="24"/>
          <w:szCs w:val="24"/>
          <w:lang w:val="sk-SK" w:eastAsia="cs-CZ"/>
        </w:rPr>
        <w:t>.</w:t>
      </w:r>
    </w:p>
    <w:p w14:paraId="2B013964" w14:textId="38AE0566" w:rsidR="0096124D" w:rsidRPr="00043871" w:rsidRDefault="0096124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Ministerstvo a úrad môžu využívať údaje evidované organizátorom krátkodobého trhu s elektrinou v elektronickom systéme potrebné pre výkon ich pôsobnosti. Organizátor krátkodobého trhu s elektrinou umožní ministerstvu a úradu prístup k údajom podľa prvej vety cez dátové a funkčné rozhranie elektronického systému.</w:t>
      </w:r>
    </w:p>
    <w:p w14:paraId="712CEB06" w14:textId="2A42DB0F" w:rsidR="002E65B0" w:rsidRPr="00043871" w:rsidRDefault="00D83D14"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602995" w:rsidRPr="00043871">
        <w:rPr>
          <w:rFonts w:ascii="Arial" w:eastAsia="Times New Roman" w:hAnsi="Arial" w:cs="Arial"/>
          <w:color w:val="000000" w:themeColor="text1"/>
          <w:sz w:val="24"/>
          <w:szCs w:val="24"/>
          <w:lang w:val="sk-SK" w:eastAsia="cs-CZ"/>
        </w:rPr>
        <w:t>1</w:t>
      </w:r>
      <w:r w:rsidR="00C37590"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Podmienky prístupu k dátovému a funkčnému rozhraniu </w:t>
      </w:r>
      <w:r w:rsidR="00602995" w:rsidRPr="00043871">
        <w:rPr>
          <w:rFonts w:ascii="Arial" w:eastAsia="Times New Roman" w:hAnsi="Arial" w:cs="Arial"/>
          <w:color w:val="000000" w:themeColor="text1"/>
          <w:sz w:val="24"/>
          <w:szCs w:val="24"/>
          <w:lang w:val="sk-SK" w:eastAsia="cs-CZ"/>
        </w:rPr>
        <w:t>elektronického systému</w:t>
      </w:r>
      <w:r w:rsidRPr="00043871">
        <w:rPr>
          <w:rFonts w:ascii="Arial" w:eastAsia="Times New Roman" w:hAnsi="Arial" w:cs="Arial"/>
          <w:color w:val="000000" w:themeColor="text1"/>
          <w:sz w:val="24"/>
          <w:szCs w:val="24"/>
          <w:lang w:val="sk-SK" w:eastAsia="cs-CZ"/>
        </w:rPr>
        <w:t xml:space="preserve">, pravidlá prevádzky a používania </w:t>
      </w:r>
      <w:r w:rsidR="00D910F9" w:rsidRPr="00043871">
        <w:rPr>
          <w:rFonts w:ascii="Arial" w:eastAsia="Times New Roman" w:hAnsi="Arial" w:cs="Arial"/>
          <w:color w:val="000000" w:themeColor="text1"/>
          <w:sz w:val="24"/>
          <w:szCs w:val="24"/>
          <w:lang w:val="sk-SK" w:eastAsia="cs-CZ"/>
        </w:rPr>
        <w:t>elektronického systému</w:t>
      </w:r>
      <w:r w:rsidR="003544FC" w:rsidRPr="00043871">
        <w:rPr>
          <w:rFonts w:ascii="Arial" w:eastAsia="Times New Roman" w:hAnsi="Arial" w:cs="Arial"/>
          <w:color w:val="000000" w:themeColor="text1"/>
          <w:sz w:val="24"/>
          <w:szCs w:val="24"/>
          <w:lang w:val="sk-SK" w:eastAsia="cs-CZ"/>
        </w:rPr>
        <w:t xml:space="preserve"> a</w:t>
      </w:r>
      <w:r w:rsidRPr="00043871">
        <w:rPr>
          <w:rFonts w:ascii="Arial" w:eastAsia="Times New Roman" w:hAnsi="Arial" w:cs="Arial"/>
          <w:color w:val="000000" w:themeColor="text1"/>
          <w:sz w:val="24"/>
          <w:szCs w:val="24"/>
          <w:lang w:val="sk-SK" w:eastAsia="cs-CZ"/>
        </w:rPr>
        <w:t xml:space="preserve"> rozsah činností vykonávaných prostredníctvom </w:t>
      </w:r>
      <w:r w:rsidR="00D910F9" w:rsidRPr="00043871">
        <w:rPr>
          <w:rFonts w:ascii="Arial" w:eastAsia="Times New Roman" w:hAnsi="Arial" w:cs="Arial"/>
          <w:color w:val="000000" w:themeColor="text1"/>
          <w:sz w:val="24"/>
          <w:szCs w:val="24"/>
          <w:lang w:val="sk-SK" w:eastAsia="cs-CZ"/>
        </w:rPr>
        <w:t>elektronického systému</w:t>
      </w:r>
      <w:r w:rsidR="00E05270" w:rsidRPr="00043871">
        <w:rPr>
          <w:rFonts w:ascii="Arial" w:eastAsia="Times New Roman" w:hAnsi="Arial" w:cs="Arial"/>
          <w:color w:val="000000" w:themeColor="text1"/>
          <w:sz w:val="24"/>
          <w:szCs w:val="24"/>
          <w:lang w:val="sk-SK" w:eastAsia="cs-CZ"/>
        </w:rPr>
        <w:t xml:space="preserve"> </w:t>
      </w:r>
      <w:r w:rsidR="00CE1C49" w:rsidRPr="00043871">
        <w:rPr>
          <w:rFonts w:ascii="Arial" w:eastAsia="Times New Roman" w:hAnsi="Arial" w:cs="Arial"/>
          <w:color w:val="000000" w:themeColor="text1"/>
          <w:sz w:val="24"/>
          <w:szCs w:val="24"/>
          <w:lang w:val="sk-SK" w:eastAsia="cs-CZ"/>
        </w:rPr>
        <w:t>upravujú</w:t>
      </w:r>
      <w:r w:rsidR="00C42F7F" w:rsidRPr="00043871">
        <w:rPr>
          <w:rFonts w:ascii="Arial" w:eastAsia="Times New Roman" w:hAnsi="Arial" w:cs="Arial"/>
          <w:color w:val="000000" w:themeColor="text1"/>
          <w:sz w:val="24"/>
          <w:szCs w:val="24"/>
          <w:lang w:val="sk-SK" w:eastAsia="cs-CZ"/>
        </w:rPr>
        <w:t xml:space="preserve"> </w:t>
      </w:r>
      <w:r w:rsidR="007306F6" w:rsidRPr="00043871">
        <w:rPr>
          <w:rFonts w:ascii="Arial" w:eastAsia="Times New Roman" w:hAnsi="Arial" w:cs="Arial"/>
          <w:color w:val="000000" w:themeColor="text1"/>
          <w:sz w:val="24"/>
          <w:szCs w:val="24"/>
          <w:lang w:val="sk-SK" w:eastAsia="cs-CZ"/>
        </w:rPr>
        <w:t>pravidlá trhu</w:t>
      </w:r>
      <w:r w:rsidRPr="00043871">
        <w:rPr>
          <w:rFonts w:ascii="Arial" w:eastAsia="Times New Roman" w:hAnsi="Arial" w:cs="Arial"/>
          <w:color w:val="000000" w:themeColor="text1"/>
          <w:sz w:val="24"/>
          <w:szCs w:val="24"/>
          <w:lang w:val="sk-SK" w:eastAsia="cs-CZ"/>
        </w:rPr>
        <w:t xml:space="preserve">. Formáty elektronickej komunikácie, dokumentov a </w:t>
      </w:r>
      <w:r w:rsidR="00B3051C" w:rsidRPr="00043871">
        <w:rPr>
          <w:rFonts w:ascii="Arial" w:eastAsia="Times New Roman" w:hAnsi="Arial" w:cs="Arial"/>
          <w:color w:val="000000" w:themeColor="text1"/>
          <w:sz w:val="24"/>
          <w:szCs w:val="24"/>
          <w:lang w:val="sk-SK" w:eastAsia="cs-CZ"/>
        </w:rPr>
        <w:t>údajov</w:t>
      </w:r>
      <w:r w:rsidRPr="00043871">
        <w:rPr>
          <w:rFonts w:ascii="Arial" w:eastAsia="Times New Roman" w:hAnsi="Arial" w:cs="Arial"/>
          <w:color w:val="000000" w:themeColor="text1"/>
          <w:sz w:val="24"/>
          <w:szCs w:val="24"/>
          <w:lang w:val="sk-SK" w:eastAsia="cs-CZ"/>
        </w:rPr>
        <w:t xml:space="preserve"> poskytovaných alebo odovzdávaných prostredníctvom </w:t>
      </w:r>
      <w:r w:rsidR="00D910F9" w:rsidRPr="00043871">
        <w:rPr>
          <w:rFonts w:ascii="Arial" w:eastAsia="Times New Roman" w:hAnsi="Arial" w:cs="Arial"/>
          <w:color w:val="000000" w:themeColor="text1"/>
          <w:sz w:val="24"/>
          <w:szCs w:val="24"/>
          <w:lang w:val="sk-SK" w:eastAsia="cs-CZ"/>
        </w:rPr>
        <w:t>elektronického systému</w:t>
      </w:r>
      <w:r w:rsidR="00E93606"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a požiadavky na zabezpečenie </w:t>
      </w:r>
      <w:r w:rsidR="00D910F9" w:rsidRPr="00043871">
        <w:rPr>
          <w:rFonts w:ascii="Arial" w:eastAsia="Times New Roman" w:hAnsi="Arial" w:cs="Arial"/>
          <w:color w:val="000000" w:themeColor="text1"/>
          <w:sz w:val="24"/>
          <w:szCs w:val="24"/>
          <w:lang w:val="sk-SK" w:eastAsia="cs-CZ"/>
        </w:rPr>
        <w:t>elektronického systému</w:t>
      </w:r>
      <w:r w:rsidR="00E93606"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stanov</w:t>
      </w:r>
      <w:r w:rsidR="003473FC" w:rsidRPr="00043871">
        <w:rPr>
          <w:rFonts w:ascii="Arial" w:eastAsia="Times New Roman" w:hAnsi="Arial" w:cs="Arial"/>
          <w:color w:val="000000" w:themeColor="text1"/>
          <w:sz w:val="24"/>
          <w:szCs w:val="24"/>
          <w:lang w:val="sk-SK" w:eastAsia="cs-CZ"/>
        </w:rPr>
        <w:t>í</w:t>
      </w:r>
      <w:r w:rsidRPr="00043871">
        <w:rPr>
          <w:rFonts w:ascii="Arial" w:eastAsia="Times New Roman" w:hAnsi="Arial" w:cs="Arial"/>
          <w:color w:val="000000" w:themeColor="text1"/>
          <w:sz w:val="24"/>
          <w:szCs w:val="24"/>
          <w:lang w:val="sk-SK" w:eastAsia="cs-CZ"/>
        </w:rPr>
        <w:t xml:space="preserve"> prevádzkový poriadok organizátora krátkodobého trhu s elektrinou.</w:t>
      </w:r>
    </w:p>
    <w:p w14:paraId="0AACD94B" w14:textId="65FC3BA0" w:rsidR="009E78B6" w:rsidRPr="00043871" w:rsidRDefault="009E78B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37</w:t>
      </w:r>
      <w:r w:rsidR="002E602D" w:rsidRPr="00043871">
        <w:rPr>
          <w:rFonts w:cs="Arial"/>
          <w:color w:val="000000" w:themeColor="text1"/>
          <w:szCs w:val="24"/>
          <w:lang w:val="sk-SK" w:eastAsia="cs-CZ"/>
        </w:rPr>
        <w:t>a</w:t>
      </w:r>
    </w:p>
    <w:p w14:paraId="2418CE57" w14:textId="3AA1AB27" w:rsidR="009E78B6" w:rsidRPr="00043871" w:rsidRDefault="004B7211"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 xml:space="preserve">Prístup poverených </w:t>
      </w:r>
      <w:r w:rsidR="0051231A" w:rsidRPr="00043871">
        <w:rPr>
          <w:rFonts w:ascii="Arial" w:eastAsia="Times New Roman" w:hAnsi="Arial" w:cs="Arial"/>
          <w:b/>
          <w:bCs/>
          <w:color w:val="000000" w:themeColor="text1"/>
          <w:sz w:val="24"/>
          <w:szCs w:val="24"/>
          <w:lang w:val="sk-SK" w:eastAsia="cs-CZ"/>
        </w:rPr>
        <w:t>osôb</w:t>
      </w:r>
      <w:r w:rsidRPr="00043871">
        <w:rPr>
          <w:rFonts w:ascii="Arial" w:eastAsia="Times New Roman" w:hAnsi="Arial" w:cs="Arial"/>
          <w:b/>
          <w:bCs/>
          <w:color w:val="000000" w:themeColor="text1"/>
          <w:sz w:val="24"/>
          <w:szCs w:val="24"/>
          <w:lang w:val="sk-SK" w:eastAsia="cs-CZ"/>
        </w:rPr>
        <w:t xml:space="preserve"> k údajom koncového odberateľa elektriny</w:t>
      </w:r>
    </w:p>
    <w:p w14:paraId="205D3A9E" w14:textId="4897D7C3" w:rsidR="00B00A18" w:rsidRPr="00043871" w:rsidRDefault="009E78B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51231A" w:rsidRPr="00043871">
        <w:rPr>
          <w:rFonts w:ascii="Arial" w:eastAsia="Times New Roman" w:hAnsi="Arial" w:cs="Arial"/>
          <w:color w:val="000000" w:themeColor="text1"/>
          <w:sz w:val="24"/>
          <w:szCs w:val="24"/>
          <w:lang w:val="sk-SK" w:eastAsia="cs-CZ"/>
        </w:rPr>
        <w:t>Ak je účastník trhu s</w:t>
      </w:r>
      <w:r w:rsidR="00256338" w:rsidRPr="00043871">
        <w:rPr>
          <w:rFonts w:ascii="Arial" w:eastAsia="Times New Roman" w:hAnsi="Arial" w:cs="Arial"/>
          <w:color w:val="000000" w:themeColor="text1"/>
          <w:sz w:val="24"/>
          <w:szCs w:val="24"/>
          <w:lang w:val="sk-SK" w:eastAsia="cs-CZ"/>
        </w:rPr>
        <w:t> </w:t>
      </w:r>
      <w:r w:rsidR="0051231A" w:rsidRPr="00043871">
        <w:rPr>
          <w:rFonts w:ascii="Arial" w:eastAsia="Times New Roman" w:hAnsi="Arial" w:cs="Arial"/>
          <w:color w:val="000000" w:themeColor="text1"/>
          <w:sz w:val="24"/>
          <w:szCs w:val="24"/>
          <w:lang w:val="sk-SK" w:eastAsia="cs-CZ"/>
        </w:rPr>
        <w:t>elektrinou</w:t>
      </w:r>
      <w:r w:rsidR="00256338" w:rsidRPr="00043871">
        <w:rPr>
          <w:rFonts w:ascii="Arial" w:eastAsia="Times New Roman" w:hAnsi="Arial" w:cs="Arial"/>
          <w:color w:val="000000" w:themeColor="text1"/>
          <w:sz w:val="24"/>
          <w:szCs w:val="24"/>
          <w:lang w:val="sk-SK" w:eastAsia="cs-CZ"/>
        </w:rPr>
        <w:t xml:space="preserve"> podľa tohto zákona alebo osobitného predpisu</w:t>
      </w:r>
      <w:r w:rsidR="006A2E34" w:rsidRPr="00043871">
        <w:rPr>
          <w:rFonts w:ascii="Arial" w:eastAsia="Times New Roman" w:hAnsi="Arial" w:cs="Arial"/>
          <w:color w:val="000000" w:themeColor="text1"/>
          <w:sz w:val="24"/>
          <w:szCs w:val="24"/>
          <w:vertAlign w:val="superscript"/>
          <w:lang w:val="sk-SK" w:eastAsia="cs-CZ"/>
        </w:rPr>
        <w:t>68</w:t>
      </w:r>
      <w:r w:rsidR="006E4E2A" w:rsidRPr="00043871">
        <w:rPr>
          <w:rFonts w:ascii="Arial" w:eastAsia="Times New Roman" w:hAnsi="Arial" w:cs="Arial"/>
          <w:color w:val="000000" w:themeColor="text1"/>
          <w:sz w:val="24"/>
          <w:szCs w:val="24"/>
          <w:vertAlign w:val="superscript"/>
          <w:lang w:val="sk-SK" w:eastAsia="cs-CZ"/>
        </w:rPr>
        <w:t>b</w:t>
      </w:r>
      <w:r w:rsidR="006A2E34" w:rsidRPr="00043871">
        <w:rPr>
          <w:rFonts w:ascii="Arial" w:eastAsia="Times New Roman" w:hAnsi="Arial" w:cs="Arial"/>
          <w:color w:val="000000" w:themeColor="text1"/>
          <w:sz w:val="24"/>
          <w:szCs w:val="24"/>
          <w:vertAlign w:val="superscript"/>
          <w:lang w:val="sk-SK" w:eastAsia="cs-CZ"/>
        </w:rPr>
        <w:t>)</w:t>
      </w:r>
      <w:r w:rsidR="00256338" w:rsidRPr="00043871">
        <w:rPr>
          <w:rFonts w:ascii="Arial" w:eastAsia="Times New Roman" w:hAnsi="Arial" w:cs="Arial"/>
          <w:color w:val="000000" w:themeColor="text1"/>
          <w:sz w:val="24"/>
          <w:szCs w:val="24"/>
          <w:vertAlign w:val="superscript"/>
          <w:lang w:val="sk-SK" w:eastAsia="cs-CZ"/>
        </w:rPr>
        <w:t xml:space="preserve"> </w:t>
      </w:r>
      <w:r w:rsidR="00256338" w:rsidRPr="00043871">
        <w:rPr>
          <w:rFonts w:ascii="Arial" w:eastAsia="Times New Roman" w:hAnsi="Arial" w:cs="Arial"/>
          <w:color w:val="000000" w:themeColor="text1"/>
          <w:sz w:val="24"/>
          <w:szCs w:val="24"/>
          <w:lang w:val="sk-SK" w:eastAsia="cs-CZ"/>
        </w:rPr>
        <w:t>povinný poskytovať</w:t>
      </w:r>
      <w:r w:rsidR="00C65199" w:rsidRPr="00043871">
        <w:rPr>
          <w:rFonts w:ascii="Arial" w:eastAsia="Times New Roman" w:hAnsi="Arial" w:cs="Arial"/>
          <w:color w:val="000000" w:themeColor="text1"/>
          <w:sz w:val="24"/>
          <w:szCs w:val="24"/>
          <w:lang w:val="sk-SK" w:eastAsia="cs-CZ"/>
        </w:rPr>
        <w:t xml:space="preserve"> alebo sprístupňovať</w:t>
      </w:r>
      <w:r w:rsidR="00256338" w:rsidRPr="00043871">
        <w:rPr>
          <w:rFonts w:ascii="Arial" w:eastAsia="Times New Roman" w:hAnsi="Arial" w:cs="Arial"/>
          <w:color w:val="000000" w:themeColor="text1"/>
          <w:sz w:val="24"/>
          <w:szCs w:val="24"/>
          <w:lang w:val="sk-SK" w:eastAsia="cs-CZ"/>
        </w:rPr>
        <w:t xml:space="preserve">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w:t>
      </w:r>
      <w:r w:rsidR="00BA1E5B" w:rsidRPr="00043871">
        <w:rPr>
          <w:rFonts w:ascii="Arial" w:eastAsia="Times New Roman" w:hAnsi="Arial" w:cs="Arial"/>
          <w:color w:val="000000" w:themeColor="text1"/>
          <w:sz w:val="24"/>
          <w:szCs w:val="24"/>
          <w:lang w:val="sk-SK" w:eastAsia="cs-CZ"/>
        </w:rPr>
        <w:t xml:space="preserve">splnomocnenej </w:t>
      </w:r>
      <w:r w:rsidR="00256338" w:rsidRPr="00043871">
        <w:rPr>
          <w:rFonts w:ascii="Arial" w:eastAsia="Times New Roman" w:hAnsi="Arial" w:cs="Arial"/>
          <w:color w:val="000000" w:themeColor="text1"/>
          <w:sz w:val="24"/>
          <w:szCs w:val="24"/>
          <w:lang w:val="sk-SK" w:eastAsia="cs-CZ"/>
        </w:rPr>
        <w:t xml:space="preserve">alebo inak určenej koncovým odberateľom elektriny (ďalej </w:t>
      </w:r>
      <w:r w:rsidR="00B90599" w:rsidRPr="00043871">
        <w:rPr>
          <w:rFonts w:ascii="Arial" w:eastAsia="Times New Roman" w:hAnsi="Arial" w:cs="Arial"/>
          <w:color w:val="000000" w:themeColor="text1"/>
          <w:sz w:val="24"/>
          <w:szCs w:val="24"/>
          <w:lang w:val="sk-SK" w:eastAsia="cs-CZ"/>
        </w:rPr>
        <w:t>l</w:t>
      </w:r>
      <w:r w:rsidR="00256338" w:rsidRPr="00043871">
        <w:rPr>
          <w:rFonts w:ascii="Arial" w:eastAsia="Times New Roman" w:hAnsi="Arial" w:cs="Arial"/>
          <w:color w:val="000000" w:themeColor="text1"/>
          <w:sz w:val="24"/>
          <w:szCs w:val="24"/>
          <w:lang w:val="sk-SK" w:eastAsia="cs-CZ"/>
        </w:rPr>
        <w:t>en „poverená osoba“).</w:t>
      </w:r>
    </w:p>
    <w:p w14:paraId="2AE5F75A" w14:textId="2809F087" w:rsidR="00497D9D" w:rsidRPr="00043871" w:rsidRDefault="0025633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Údajmi koncového odberateľa elektriny sú</w:t>
      </w:r>
      <w:r w:rsidR="00C7546B" w:rsidRPr="00043871">
        <w:rPr>
          <w:rFonts w:ascii="Arial" w:eastAsia="Times New Roman" w:hAnsi="Arial" w:cs="Arial"/>
          <w:color w:val="000000" w:themeColor="text1"/>
          <w:sz w:val="24"/>
          <w:szCs w:val="24"/>
          <w:lang w:val="sk-SK" w:eastAsia="cs-CZ"/>
        </w:rPr>
        <w:t xml:space="preserve"> údaje</w:t>
      </w:r>
    </w:p>
    <w:p w14:paraId="24676EAD" w14:textId="043D3999" w:rsidR="009E78B6" w:rsidRPr="00043871" w:rsidRDefault="009E78B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w:t>
      </w:r>
      <w:r w:rsidR="00256338"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meraní</w:t>
      </w:r>
      <w:r w:rsidR="00256338" w:rsidRPr="00043871">
        <w:rPr>
          <w:rFonts w:ascii="Arial" w:eastAsia="Times New Roman" w:hAnsi="Arial" w:cs="Arial"/>
          <w:color w:val="000000" w:themeColor="text1"/>
          <w:sz w:val="24"/>
          <w:szCs w:val="24"/>
          <w:lang w:val="sk-SK" w:eastAsia="cs-CZ"/>
        </w:rPr>
        <w:t xml:space="preserve"> alebo </w:t>
      </w:r>
      <w:r w:rsidRPr="00043871">
        <w:rPr>
          <w:rFonts w:ascii="Arial" w:eastAsia="Times New Roman" w:hAnsi="Arial" w:cs="Arial"/>
          <w:color w:val="000000" w:themeColor="text1"/>
          <w:sz w:val="24"/>
          <w:szCs w:val="24"/>
          <w:lang w:val="sk-SK" w:eastAsia="cs-CZ"/>
        </w:rPr>
        <w:t>spotrebe</w:t>
      </w:r>
      <w:r w:rsidR="00256338" w:rsidRPr="00043871">
        <w:rPr>
          <w:rFonts w:ascii="Arial" w:eastAsia="Times New Roman" w:hAnsi="Arial" w:cs="Arial"/>
          <w:color w:val="000000" w:themeColor="text1"/>
          <w:sz w:val="24"/>
          <w:szCs w:val="24"/>
          <w:lang w:val="sk-SK" w:eastAsia="cs-CZ"/>
        </w:rPr>
        <w:t xml:space="preserve"> elektriny koncového odberateľa elektriny vrátane údajov o meraní elektriny takmer </w:t>
      </w:r>
      <w:r w:rsidR="00B90599" w:rsidRPr="00043871">
        <w:rPr>
          <w:rFonts w:ascii="Arial" w:eastAsia="Times New Roman" w:hAnsi="Arial" w:cs="Arial"/>
          <w:color w:val="000000" w:themeColor="text1"/>
          <w:sz w:val="24"/>
          <w:szCs w:val="24"/>
          <w:lang w:val="sk-SK" w:eastAsia="cs-CZ"/>
        </w:rPr>
        <w:t xml:space="preserve">v </w:t>
      </w:r>
      <w:r w:rsidR="00256338" w:rsidRPr="00043871">
        <w:rPr>
          <w:rFonts w:ascii="Arial" w:eastAsia="Times New Roman" w:hAnsi="Arial" w:cs="Arial"/>
          <w:color w:val="000000" w:themeColor="text1"/>
          <w:sz w:val="24"/>
          <w:szCs w:val="24"/>
          <w:lang w:val="sk-SK" w:eastAsia="cs-CZ"/>
        </w:rPr>
        <w:t>reálnom čase,</w:t>
      </w:r>
    </w:p>
    <w:p w14:paraId="2DBFD100" w14:textId="0A3F2169" w:rsidR="002D5F40" w:rsidRPr="00043871" w:rsidRDefault="009E78B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potrebné</w:t>
      </w:r>
      <w:r w:rsidR="00256338" w:rsidRPr="00043871">
        <w:rPr>
          <w:rFonts w:ascii="Arial" w:eastAsia="Times New Roman" w:hAnsi="Arial" w:cs="Arial"/>
          <w:color w:val="000000" w:themeColor="text1"/>
          <w:sz w:val="24"/>
          <w:szCs w:val="24"/>
          <w:lang w:val="sk-SK" w:eastAsia="cs-CZ"/>
        </w:rPr>
        <w:t xml:space="preserve"> na vykonanie zmeny </w:t>
      </w:r>
      <w:r w:rsidRPr="00043871">
        <w:rPr>
          <w:rFonts w:ascii="Arial" w:eastAsia="Times New Roman" w:hAnsi="Arial" w:cs="Arial"/>
          <w:color w:val="000000" w:themeColor="text1"/>
          <w:sz w:val="24"/>
          <w:szCs w:val="24"/>
          <w:lang w:val="sk-SK" w:eastAsia="cs-CZ"/>
        </w:rPr>
        <w:t xml:space="preserve">dodávateľa </w:t>
      </w:r>
      <w:r w:rsidR="002D5F40" w:rsidRPr="00043871">
        <w:rPr>
          <w:rFonts w:ascii="Arial" w:eastAsia="Times New Roman" w:hAnsi="Arial" w:cs="Arial"/>
          <w:color w:val="000000" w:themeColor="text1"/>
          <w:sz w:val="24"/>
          <w:szCs w:val="24"/>
          <w:lang w:val="sk-SK" w:eastAsia="cs-CZ"/>
        </w:rPr>
        <w:t>elektriny</w:t>
      </w:r>
      <w:r w:rsidR="0023090C" w:rsidRPr="00043871">
        <w:rPr>
          <w:rFonts w:ascii="Arial" w:eastAsia="Times New Roman" w:hAnsi="Arial" w:cs="Arial"/>
          <w:color w:val="000000" w:themeColor="text1"/>
          <w:sz w:val="24"/>
          <w:szCs w:val="24"/>
          <w:lang w:val="sk-SK" w:eastAsia="cs-CZ"/>
        </w:rPr>
        <w:t xml:space="preserve"> </w:t>
      </w:r>
      <w:r w:rsidR="00256338" w:rsidRPr="00043871">
        <w:rPr>
          <w:rFonts w:ascii="Arial" w:eastAsia="Times New Roman" w:hAnsi="Arial" w:cs="Arial"/>
          <w:color w:val="000000" w:themeColor="text1"/>
          <w:sz w:val="24"/>
          <w:szCs w:val="24"/>
          <w:lang w:val="sk-SK" w:eastAsia="cs-CZ"/>
        </w:rPr>
        <w:t xml:space="preserve">alebo </w:t>
      </w:r>
      <w:r w:rsidRPr="00043871">
        <w:rPr>
          <w:rFonts w:ascii="Arial" w:eastAsia="Times New Roman" w:hAnsi="Arial" w:cs="Arial"/>
          <w:color w:val="000000" w:themeColor="text1"/>
          <w:sz w:val="24"/>
          <w:szCs w:val="24"/>
          <w:lang w:val="sk-SK" w:eastAsia="cs-CZ"/>
        </w:rPr>
        <w:t xml:space="preserve">agregátora, </w:t>
      </w:r>
    </w:p>
    <w:p w14:paraId="4872E572" w14:textId="64166CCE" w:rsidR="009E78B6" w:rsidRPr="00043871" w:rsidRDefault="002D5F4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w:t>
      </w:r>
      <w:r w:rsidR="00256338"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w:t>
      </w:r>
      <w:r w:rsidR="00256338" w:rsidRPr="00043871">
        <w:rPr>
          <w:rFonts w:ascii="Arial" w:eastAsia="Times New Roman" w:hAnsi="Arial" w:cs="Arial"/>
          <w:color w:val="000000" w:themeColor="text1"/>
          <w:sz w:val="24"/>
          <w:szCs w:val="24"/>
          <w:lang w:val="sk-SK" w:eastAsia="cs-CZ"/>
        </w:rPr>
        <w:t xml:space="preserve">elektriny </w:t>
      </w:r>
      <w:r w:rsidRPr="00043871">
        <w:rPr>
          <w:rFonts w:ascii="Arial" w:eastAsia="Times New Roman" w:hAnsi="Arial" w:cs="Arial"/>
          <w:color w:val="000000" w:themeColor="text1"/>
          <w:sz w:val="24"/>
          <w:szCs w:val="24"/>
          <w:lang w:val="sk-SK" w:eastAsia="cs-CZ"/>
        </w:rPr>
        <w:t>potrebné na poskytovanie</w:t>
      </w:r>
      <w:r w:rsidR="009E78B6" w:rsidRPr="00043871">
        <w:rPr>
          <w:rFonts w:ascii="Arial" w:eastAsia="Times New Roman" w:hAnsi="Arial" w:cs="Arial"/>
          <w:color w:val="000000" w:themeColor="text1"/>
          <w:sz w:val="24"/>
          <w:szCs w:val="24"/>
          <w:lang w:val="sk-SK" w:eastAsia="cs-CZ"/>
        </w:rPr>
        <w:t xml:space="preserve"> flexibility</w:t>
      </w:r>
      <w:r w:rsidRPr="00043871">
        <w:rPr>
          <w:rFonts w:ascii="Arial" w:eastAsia="Times New Roman" w:hAnsi="Arial" w:cs="Arial"/>
          <w:color w:val="000000" w:themeColor="text1"/>
          <w:sz w:val="24"/>
          <w:szCs w:val="24"/>
          <w:lang w:val="sk-SK" w:eastAsia="cs-CZ"/>
        </w:rPr>
        <w:t>,</w:t>
      </w:r>
    </w:p>
    <w:p w14:paraId="0126B514" w14:textId="64DD0494" w:rsidR="002D5F40" w:rsidRPr="00043871" w:rsidRDefault="002D5F4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w:t>
      </w:r>
      <w:r w:rsidR="00C37565" w:rsidRPr="00043871">
        <w:rPr>
          <w:rFonts w:ascii="Arial" w:eastAsia="Times New Roman" w:hAnsi="Arial" w:cs="Arial"/>
          <w:color w:val="000000" w:themeColor="text1"/>
          <w:sz w:val="24"/>
          <w:szCs w:val="24"/>
          <w:lang w:val="sk-SK" w:eastAsia="cs-CZ"/>
        </w:rPr>
        <w:t xml:space="preserve"> </w:t>
      </w:r>
      <w:r w:rsidR="00256338" w:rsidRPr="00043871">
        <w:rPr>
          <w:rFonts w:ascii="Arial" w:eastAsia="Times New Roman" w:hAnsi="Arial" w:cs="Arial"/>
          <w:color w:val="000000" w:themeColor="text1"/>
          <w:sz w:val="24"/>
          <w:szCs w:val="24"/>
          <w:lang w:val="sk-SK" w:eastAsia="cs-CZ"/>
        </w:rPr>
        <w:t>potrebné na poskytovanie energetických služieb.</w:t>
      </w:r>
    </w:p>
    <w:p w14:paraId="214E52E9" w14:textId="11AA1817" w:rsidR="00256338" w:rsidRPr="00043871" w:rsidRDefault="0025633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w:t>
      </w:r>
      <w:r w:rsidR="001B650A" w:rsidRPr="00043871">
        <w:rPr>
          <w:rFonts w:ascii="Arial" w:eastAsia="Times New Roman" w:hAnsi="Arial" w:cs="Arial"/>
          <w:color w:val="000000" w:themeColor="text1"/>
          <w:sz w:val="24"/>
          <w:szCs w:val="24"/>
          <w:lang w:val="sk-SK" w:eastAsia="cs-CZ"/>
        </w:rPr>
        <w:t xml:space="preserve">Osoba </w:t>
      </w:r>
      <w:r w:rsidR="00CD7EF9" w:rsidRPr="00043871">
        <w:rPr>
          <w:rFonts w:ascii="Arial" w:eastAsia="Times New Roman" w:hAnsi="Arial" w:cs="Arial"/>
          <w:color w:val="000000" w:themeColor="text1"/>
          <w:sz w:val="24"/>
          <w:szCs w:val="24"/>
          <w:lang w:val="sk-SK" w:eastAsia="cs-CZ"/>
        </w:rPr>
        <w:t xml:space="preserve">zodpovedná za správu údajov </w:t>
      </w:r>
      <w:r w:rsidR="00BA6DA6" w:rsidRPr="00043871">
        <w:rPr>
          <w:rFonts w:ascii="Arial" w:eastAsia="Times New Roman" w:hAnsi="Arial" w:cs="Arial"/>
          <w:color w:val="000000" w:themeColor="text1"/>
          <w:sz w:val="24"/>
          <w:szCs w:val="24"/>
          <w:lang w:val="sk-SK" w:eastAsia="cs-CZ"/>
        </w:rPr>
        <w:t>je</w:t>
      </w:r>
      <w:r w:rsidR="00CD7EF9" w:rsidRPr="00043871">
        <w:rPr>
          <w:rFonts w:ascii="Arial" w:eastAsia="Times New Roman" w:hAnsi="Arial" w:cs="Arial"/>
          <w:color w:val="000000" w:themeColor="text1"/>
          <w:sz w:val="24"/>
          <w:szCs w:val="24"/>
          <w:lang w:val="sk-SK" w:eastAsia="cs-CZ"/>
        </w:rPr>
        <w:t xml:space="preserve"> povinná poskytnúť údaje koncového odberateľa elektriny, ak</w:t>
      </w:r>
      <w:r w:rsidRPr="00043871">
        <w:rPr>
          <w:rFonts w:ascii="Arial" w:eastAsia="Times New Roman" w:hAnsi="Arial" w:cs="Arial"/>
          <w:color w:val="000000" w:themeColor="text1"/>
          <w:sz w:val="24"/>
          <w:szCs w:val="24"/>
          <w:lang w:val="sk-SK" w:eastAsia="cs-CZ"/>
        </w:rPr>
        <w:t xml:space="preserve"> o to poverená osoba požiada</w:t>
      </w:r>
      <w:r w:rsidR="00CD7EF9"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Osoba zodpovedná za správu údajov môže poskytnúť požadované údaje aj umožnením diaľkového prístupu k požadovaným údajom koncového odberateľa elektriny. Ak sú údaje požadované </w:t>
      </w:r>
      <w:r w:rsidRPr="00043871">
        <w:rPr>
          <w:rFonts w:ascii="Arial" w:eastAsia="Times New Roman" w:hAnsi="Arial" w:cs="Arial"/>
          <w:color w:val="000000" w:themeColor="text1"/>
          <w:sz w:val="24"/>
          <w:szCs w:val="24"/>
          <w:lang w:val="sk-SK" w:eastAsia="cs-CZ"/>
        </w:rPr>
        <w:lastRenderedPageBreak/>
        <w:t xml:space="preserve">poverenou osobou sprístupnené </w:t>
      </w:r>
      <w:r w:rsidR="00271181" w:rsidRPr="00043871">
        <w:rPr>
          <w:rFonts w:ascii="Arial" w:eastAsia="Times New Roman" w:hAnsi="Arial" w:cs="Arial"/>
          <w:color w:val="000000" w:themeColor="text1"/>
          <w:sz w:val="24"/>
          <w:szCs w:val="24"/>
          <w:lang w:val="sk-SK" w:eastAsia="cs-CZ"/>
        </w:rPr>
        <w:t xml:space="preserve">v </w:t>
      </w:r>
      <w:r w:rsidR="00F6637A" w:rsidRPr="00043871">
        <w:rPr>
          <w:rFonts w:ascii="Arial" w:eastAsia="Times New Roman" w:hAnsi="Arial" w:cs="Arial"/>
          <w:color w:val="000000" w:themeColor="text1"/>
          <w:sz w:val="24"/>
          <w:szCs w:val="24"/>
          <w:lang w:val="sk-SK" w:eastAsia="cs-CZ"/>
        </w:rPr>
        <w:t>elektronick</w:t>
      </w:r>
      <w:r w:rsidR="00271181" w:rsidRPr="00043871">
        <w:rPr>
          <w:rFonts w:ascii="Arial" w:eastAsia="Times New Roman" w:hAnsi="Arial" w:cs="Arial"/>
          <w:color w:val="000000" w:themeColor="text1"/>
          <w:sz w:val="24"/>
          <w:szCs w:val="24"/>
          <w:lang w:val="sk-SK" w:eastAsia="cs-CZ"/>
        </w:rPr>
        <w:t>om</w:t>
      </w:r>
      <w:r w:rsidR="00F6637A" w:rsidRPr="00043871">
        <w:rPr>
          <w:rFonts w:ascii="Arial" w:eastAsia="Times New Roman" w:hAnsi="Arial" w:cs="Arial"/>
          <w:color w:val="000000" w:themeColor="text1"/>
          <w:sz w:val="24"/>
          <w:szCs w:val="24"/>
          <w:lang w:val="sk-SK" w:eastAsia="cs-CZ"/>
        </w:rPr>
        <w:t xml:space="preserve"> systém</w:t>
      </w:r>
      <w:r w:rsidR="00271181" w:rsidRPr="00043871">
        <w:rPr>
          <w:rFonts w:ascii="Arial" w:eastAsia="Times New Roman" w:hAnsi="Arial" w:cs="Arial"/>
          <w:color w:val="000000" w:themeColor="text1"/>
          <w:sz w:val="24"/>
          <w:szCs w:val="24"/>
          <w:lang w:val="sk-SK" w:eastAsia="cs-CZ"/>
        </w:rPr>
        <w:t>e</w:t>
      </w:r>
      <w:r w:rsidR="00A10910" w:rsidRPr="00043871">
        <w:rPr>
          <w:rFonts w:ascii="Arial" w:eastAsia="Times New Roman" w:hAnsi="Arial" w:cs="Arial"/>
          <w:color w:val="000000" w:themeColor="text1"/>
          <w:sz w:val="24"/>
          <w:szCs w:val="24"/>
          <w:lang w:val="sk-SK" w:eastAsia="cs-CZ"/>
        </w:rPr>
        <w:t xml:space="preserve"> </w:t>
      </w:r>
      <w:r w:rsidR="00F6637A" w:rsidRPr="00043871">
        <w:rPr>
          <w:rFonts w:ascii="Arial" w:eastAsia="Times New Roman" w:hAnsi="Arial" w:cs="Arial"/>
          <w:color w:val="000000" w:themeColor="text1"/>
          <w:sz w:val="24"/>
          <w:szCs w:val="24"/>
          <w:lang w:val="sk-SK" w:eastAsia="cs-CZ"/>
        </w:rPr>
        <w:t>spravovan</w:t>
      </w:r>
      <w:r w:rsidR="00271181" w:rsidRPr="00043871">
        <w:rPr>
          <w:rFonts w:ascii="Arial" w:eastAsia="Times New Roman" w:hAnsi="Arial" w:cs="Arial"/>
          <w:color w:val="000000" w:themeColor="text1"/>
          <w:sz w:val="24"/>
          <w:szCs w:val="24"/>
          <w:lang w:val="sk-SK" w:eastAsia="cs-CZ"/>
        </w:rPr>
        <w:t>om</w:t>
      </w:r>
      <w:r w:rsidR="00F6637A" w:rsidRPr="00043871">
        <w:rPr>
          <w:rFonts w:ascii="Arial" w:eastAsia="Times New Roman" w:hAnsi="Arial" w:cs="Arial"/>
          <w:color w:val="000000" w:themeColor="text1"/>
          <w:sz w:val="24"/>
          <w:szCs w:val="24"/>
          <w:lang w:val="sk-SK" w:eastAsia="cs-CZ"/>
        </w:rPr>
        <w:t xml:space="preserve"> organizátorom krátkodobého trhu s elektrinou,</w:t>
      </w:r>
      <w:r w:rsidRPr="00043871">
        <w:rPr>
          <w:rFonts w:ascii="Arial" w:eastAsia="Times New Roman" w:hAnsi="Arial" w:cs="Arial"/>
          <w:color w:val="000000" w:themeColor="text1"/>
          <w:sz w:val="24"/>
          <w:szCs w:val="24"/>
          <w:lang w:val="sk-SK" w:eastAsia="cs-CZ"/>
        </w:rPr>
        <w:t xml:space="preserve"> </w:t>
      </w:r>
      <w:r w:rsidR="00615600" w:rsidRPr="00043871">
        <w:rPr>
          <w:rFonts w:ascii="Arial" w:eastAsia="Times New Roman" w:hAnsi="Arial" w:cs="Arial"/>
          <w:color w:val="000000" w:themeColor="text1"/>
          <w:sz w:val="24"/>
          <w:szCs w:val="24"/>
          <w:lang w:val="sk-SK" w:eastAsia="cs-CZ"/>
        </w:rPr>
        <w:t>môže</w:t>
      </w:r>
      <w:r w:rsidRPr="00043871">
        <w:rPr>
          <w:rFonts w:ascii="Arial" w:eastAsia="Times New Roman" w:hAnsi="Arial" w:cs="Arial"/>
          <w:color w:val="000000" w:themeColor="text1"/>
          <w:sz w:val="24"/>
          <w:szCs w:val="24"/>
          <w:lang w:val="sk-SK" w:eastAsia="cs-CZ"/>
        </w:rPr>
        <w:t xml:space="preserve"> osoba zodpovedná za správu údajov namiesto poskytnutia požadovaných údajov odkázať poverenú osobu na prístup k požadovaným údajom </w:t>
      </w:r>
      <w:r w:rsidR="003253BE" w:rsidRPr="00043871">
        <w:rPr>
          <w:rFonts w:ascii="Arial" w:eastAsia="Times New Roman" w:hAnsi="Arial" w:cs="Arial"/>
          <w:color w:val="000000" w:themeColor="text1"/>
          <w:sz w:val="24"/>
          <w:szCs w:val="24"/>
          <w:lang w:val="sk-SK" w:eastAsia="cs-CZ"/>
        </w:rPr>
        <w:t>v tomto</w:t>
      </w:r>
      <w:r w:rsidR="00D51D3B" w:rsidRPr="00043871">
        <w:rPr>
          <w:rFonts w:ascii="Arial" w:eastAsia="Times New Roman" w:hAnsi="Arial" w:cs="Arial"/>
          <w:color w:val="000000" w:themeColor="text1"/>
          <w:sz w:val="24"/>
          <w:szCs w:val="24"/>
          <w:lang w:val="sk-SK" w:eastAsia="cs-CZ"/>
        </w:rPr>
        <w:t xml:space="preserve"> elektronick</w:t>
      </w:r>
      <w:r w:rsidR="003253BE" w:rsidRPr="00043871">
        <w:rPr>
          <w:rFonts w:ascii="Arial" w:eastAsia="Times New Roman" w:hAnsi="Arial" w:cs="Arial"/>
          <w:color w:val="000000" w:themeColor="text1"/>
          <w:sz w:val="24"/>
          <w:szCs w:val="24"/>
          <w:lang w:val="sk-SK" w:eastAsia="cs-CZ"/>
        </w:rPr>
        <w:t xml:space="preserve">om </w:t>
      </w:r>
      <w:r w:rsidR="00D51D3B" w:rsidRPr="00043871">
        <w:rPr>
          <w:rFonts w:ascii="Arial" w:eastAsia="Times New Roman" w:hAnsi="Arial" w:cs="Arial"/>
          <w:color w:val="000000" w:themeColor="text1"/>
          <w:sz w:val="24"/>
          <w:szCs w:val="24"/>
          <w:lang w:val="sk-SK" w:eastAsia="cs-CZ"/>
        </w:rPr>
        <w:t>systém</w:t>
      </w:r>
      <w:r w:rsidR="003253BE"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w:t>
      </w:r>
    </w:p>
    <w:p w14:paraId="32F08FF3" w14:textId="1B18BEFC" w:rsidR="00615600" w:rsidRPr="00043871" w:rsidRDefault="00256338"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w:t>
      </w:r>
      <w:r w:rsidR="00615600" w:rsidRPr="00043871">
        <w:rPr>
          <w:rFonts w:ascii="Arial" w:eastAsia="Times New Roman" w:hAnsi="Arial" w:cs="Arial"/>
          <w:color w:val="000000" w:themeColor="text1"/>
          <w:sz w:val="24"/>
          <w:szCs w:val="24"/>
          <w:lang w:val="sk-SK" w:eastAsia="cs-CZ"/>
        </w:rPr>
        <w:t xml:space="preserve">Osoba zodpovedná za správu údajov je </w:t>
      </w:r>
      <w:r w:rsidR="00842A26" w:rsidRPr="00043871">
        <w:rPr>
          <w:rFonts w:ascii="Arial" w:eastAsia="Times New Roman" w:hAnsi="Arial" w:cs="Arial"/>
          <w:color w:val="000000" w:themeColor="text1"/>
          <w:sz w:val="24"/>
          <w:szCs w:val="24"/>
          <w:lang w:val="sk-SK" w:eastAsia="cs-CZ"/>
        </w:rPr>
        <w:t xml:space="preserve">povinná </w:t>
      </w:r>
      <w:r w:rsidR="00615600" w:rsidRPr="00043871">
        <w:rPr>
          <w:rFonts w:ascii="Arial" w:eastAsia="Times New Roman" w:hAnsi="Arial" w:cs="Arial"/>
          <w:color w:val="000000" w:themeColor="text1"/>
          <w:sz w:val="24"/>
          <w:szCs w:val="24"/>
          <w:lang w:val="sk-SK" w:eastAsia="cs-CZ"/>
        </w:rPr>
        <w:t xml:space="preserve">pred poskytnutím požadovaných údajov overiť existenciu a rozsah poverenia poverenej osoby. </w:t>
      </w:r>
    </w:p>
    <w:p w14:paraId="2FBCAC69" w14:textId="3BD74952" w:rsidR="00615600" w:rsidRPr="00043871" w:rsidRDefault="00615600"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Osoba zodpovedná za správu údajov je povinná zverejniť spôsobom umožňujúcim diaľkový prístup postupy pre sprístupňovanie požadovaných údajov povereným osobám. Postupy pre sprístupňovanie požadovaných údajov mus</w:t>
      </w:r>
      <w:r w:rsidR="00842A26" w:rsidRPr="00043871">
        <w:rPr>
          <w:rFonts w:ascii="Arial" w:eastAsia="Times New Roman" w:hAnsi="Arial" w:cs="Arial"/>
          <w:color w:val="000000" w:themeColor="text1"/>
          <w:sz w:val="24"/>
          <w:szCs w:val="24"/>
          <w:lang w:val="sk-SK" w:eastAsia="cs-CZ"/>
        </w:rPr>
        <w:t>ia</w:t>
      </w:r>
      <w:r w:rsidRPr="00043871">
        <w:rPr>
          <w:rFonts w:ascii="Arial" w:eastAsia="Times New Roman" w:hAnsi="Arial" w:cs="Arial"/>
          <w:color w:val="000000" w:themeColor="text1"/>
          <w:sz w:val="24"/>
          <w:szCs w:val="24"/>
          <w:lang w:val="sk-SK" w:eastAsia="cs-CZ"/>
        </w:rPr>
        <w:t xml:space="preserve"> zabezpečiť poskytovanie požadovaných údajov na nediskriminačnom základe a v rovnakých lehotách pre všetky poverené osoby.</w:t>
      </w:r>
      <w:r w:rsidR="005448E2" w:rsidRPr="00043871">
        <w:rPr>
          <w:rFonts w:ascii="Arial" w:eastAsia="Times New Roman" w:hAnsi="Arial" w:cs="Arial"/>
          <w:color w:val="000000" w:themeColor="text1"/>
          <w:sz w:val="24"/>
          <w:szCs w:val="24"/>
          <w:lang w:val="sk-SK" w:eastAsia="cs-CZ"/>
        </w:rPr>
        <w:t xml:space="preserve"> </w:t>
      </w:r>
      <w:r w:rsidR="00AF4B94" w:rsidRPr="00043871">
        <w:rPr>
          <w:rFonts w:ascii="Arial" w:eastAsia="Times New Roman" w:hAnsi="Arial" w:cs="Arial"/>
          <w:color w:val="000000" w:themeColor="text1"/>
          <w:sz w:val="24"/>
          <w:szCs w:val="24"/>
          <w:lang w:val="sk-SK" w:eastAsia="cs-CZ"/>
        </w:rPr>
        <w:t xml:space="preserve">Všeobecné predpisy </w:t>
      </w:r>
      <w:r w:rsidR="00716279" w:rsidRPr="00043871">
        <w:rPr>
          <w:rFonts w:ascii="Arial" w:eastAsia="Times New Roman" w:hAnsi="Arial" w:cs="Arial"/>
          <w:color w:val="000000" w:themeColor="text1"/>
          <w:sz w:val="24"/>
          <w:szCs w:val="24"/>
          <w:lang w:val="sk-SK" w:eastAsia="cs-CZ"/>
        </w:rPr>
        <w:t>o ochrane</w:t>
      </w:r>
      <w:r w:rsidR="008C58CE" w:rsidRPr="00043871">
        <w:rPr>
          <w:rFonts w:ascii="Arial" w:eastAsia="Times New Roman" w:hAnsi="Arial" w:cs="Arial"/>
          <w:color w:val="000000" w:themeColor="text1"/>
          <w:sz w:val="24"/>
          <w:szCs w:val="24"/>
          <w:lang w:val="sk-SK" w:eastAsia="cs-CZ"/>
        </w:rPr>
        <w:t xml:space="preserve"> a bezpečnosti</w:t>
      </w:r>
      <w:r w:rsidR="005448E2" w:rsidRPr="00043871">
        <w:rPr>
          <w:rFonts w:ascii="Arial" w:eastAsia="Times New Roman" w:hAnsi="Arial" w:cs="Arial"/>
          <w:color w:val="000000" w:themeColor="text1"/>
          <w:sz w:val="24"/>
          <w:szCs w:val="24"/>
          <w:lang w:val="sk-SK" w:eastAsia="cs-CZ"/>
        </w:rPr>
        <w:t xml:space="preserve"> osobných</w:t>
      </w:r>
      <w:r w:rsidR="00126747" w:rsidRPr="00043871">
        <w:rPr>
          <w:rFonts w:ascii="Arial" w:eastAsia="Times New Roman" w:hAnsi="Arial" w:cs="Arial"/>
          <w:color w:val="000000" w:themeColor="text1"/>
          <w:sz w:val="24"/>
          <w:szCs w:val="24"/>
          <w:lang w:val="sk-SK" w:eastAsia="cs-CZ"/>
        </w:rPr>
        <w:t xml:space="preserve"> </w:t>
      </w:r>
      <w:r w:rsidR="00716279" w:rsidRPr="00043871">
        <w:rPr>
          <w:rFonts w:ascii="Arial" w:eastAsia="Times New Roman" w:hAnsi="Arial" w:cs="Arial"/>
          <w:color w:val="000000" w:themeColor="text1"/>
          <w:sz w:val="24"/>
          <w:szCs w:val="24"/>
          <w:lang w:val="sk-SK" w:eastAsia="cs-CZ"/>
        </w:rPr>
        <w:t>údajov</w:t>
      </w:r>
      <w:r w:rsidR="00563CDF" w:rsidRPr="00043871">
        <w:rPr>
          <w:rFonts w:ascii="Arial" w:eastAsia="Times New Roman" w:hAnsi="Arial" w:cs="Arial"/>
          <w:color w:val="000000" w:themeColor="text1"/>
          <w:sz w:val="24"/>
          <w:szCs w:val="24"/>
          <w:vertAlign w:val="superscript"/>
          <w:lang w:val="sk-SK" w:eastAsia="cs-CZ"/>
        </w:rPr>
        <w:t>5</w:t>
      </w:r>
      <w:r w:rsidR="00E47580" w:rsidRPr="00043871">
        <w:rPr>
          <w:rFonts w:ascii="Arial" w:eastAsia="Times New Roman" w:hAnsi="Arial" w:cs="Arial"/>
          <w:color w:val="000000" w:themeColor="text1"/>
          <w:sz w:val="24"/>
          <w:szCs w:val="24"/>
          <w:vertAlign w:val="superscript"/>
          <w:lang w:val="sk-SK" w:eastAsia="cs-CZ"/>
        </w:rPr>
        <w:t>5a</w:t>
      </w:r>
      <w:r w:rsidR="00B90599" w:rsidRPr="00043871">
        <w:rPr>
          <w:rFonts w:ascii="Arial" w:eastAsia="Times New Roman" w:hAnsi="Arial" w:cs="Arial"/>
          <w:color w:val="000000" w:themeColor="text1"/>
          <w:sz w:val="24"/>
          <w:szCs w:val="24"/>
          <w:vertAlign w:val="superscript"/>
          <w:lang w:val="sk-SK" w:eastAsia="cs-CZ"/>
        </w:rPr>
        <w:t>b</w:t>
      </w:r>
      <w:r w:rsidR="00456A04" w:rsidRPr="00043871">
        <w:rPr>
          <w:rFonts w:ascii="Arial" w:eastAsia="Times New Roman" w:hAnsi="Arial" w:cs="Arial"/>
          <w:color w:val="000000" w:themeColor="text1"/>
          <w:sz w:val="24"/>
          <w:szCs w:val="24"/>
          <w:vertAlign w:val="superscript"/>
          <w:lang w:val="sk-SK" w:eastAsia="cs-CZ"/>
        </w:rPr>
        <w:t>)</w:t>
      </w:r>
      <w:r w:rsidR="00126747" w:rsidRPr="00043871">
        <w:rPr>
          <w:rFonts w:ascii="Arial" w:eastAsia="Times New Roman" w:hAnsi="Arial" w:cs="Arial"/>
          <w:color w:val="000000" w:themeColor="text1"/>
          <w:sz w:val="24"/>
          <w:szCs w:val="24"/>
          <w:lang w:val="sk-SK" w:eastAsia="cs-CZ"/>
        </w:rPr>
        <w:t xml:space="preserve"> týmto nie sú dotknuté</w:t>
      </w:r>
      <w:r w:rsidRPr="00043871">
        <w:rPr>
          <w:rFonts w:ascii="Arial" w:eastAsia="Times New Roman" w:hAnsi="Arial" w:cs="Arial"/>
          <w:color w:val="000000" w:themeColor="text1"/>
          <w:sz w:val="24"/>
          <w:szCs w:val="24"/>
          <w:lang w:val="sk-SK" w:eastAsia="cs-CZ"/>
        </w:rPr>
        <w:t>.</w:t>
      </w:r>
    </w:p>
    <w:p w14:paraId="0299166E" w14:textId="77777777" w:rsidR="00760B96" w:rsidRPr="00043871" w:rsidRDefault="00615600" w:rsidP="00760B96">
      <w:pPr>
        <w:shd w:val="clear" w:color="auto" w:fill="FFFFFF"/>
        <w:spacing w:after="0" w:line="276" w:lineRule="auto"/>
        <w:ind w:firstLine="601"/>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Ak poverená osoba </w:t>
      </w:r>
      <w:r w:rsidR="00B60AEE" w:rsidRPr="00043871">
        <w:rPr>
          <w:rFonts w:ascii="Arial" w:eastAsia="Times New Roman" w:hAnsi="Arial" w:cs="Arial"/>
          <w:color w:val="000000" w:themeColor="text1"/>
          <w:sz w:val="24"/>
          <w:szCs w:val="24"/>
          <w:lang w:val="sk-SK" w:eastAsia="cs-CZ"/>
        </w:rPr>
        <w:t>požiada o</w:t>
      </w:r>
      <w:r w:rsidRPr="00043871">
        <w:rPr>
          <w:rFonts w:ascii="Arial" w:eastAsia="Times New Roman" w:hAnsi="Arial" w:cs="Arial"/>
          <w:color w:val="000000" w:themeColor="text1"/>
          <w:sz w:val="24"/>
          <w:szCs w:val="24"/>
          <w:lang w:val="sk-SK" w:eastAsia="cs-CZ"/>
        </w:rPr>
        <w:t xml:space="preserve"> poskytnutie požadovaných údajov, poskytne ich osoba zodpovedná za správu údajov bezodplatne</w:t>
      </w:r>
      <w:r w:rsidR="0052085E" w:rsidRPr="00043871">
        <w:rPr>
          <w:rFonts w:ascii="Arial" w:eastAsia="Times New Roman" w:hAnsi="Arial" w:cs="Arial"/>
          <w:color w:val="000000" w:themeColor="text1"/>
          <w:sz w:val="24"/>
          <w:szCs w:val="24"/>
          <w:lang w:val="sk-SK" w:eastAsia="cs-CZ"/>
        </w:rPr>
        <w:t xml:space="preserve"> v elektronickej </w:t>
      </w:r>
      <w:r w:rsidR="00E25D4F" w:rsidRPr="00043871">
        <w:rPr>
          <w:rFonts w:ascii="Arial" w:eastAsia="Times New Roman" w:hAnsi="Arial" w:cs="Arial"/>
          <w:color w:val="000000" w:themeColor="text1"/>
          <w:sz w:val="24"/>
          <w:szCs w:val="24"/>
          <w:lang w:val="sk-SK" w:eastAsia="cs-CZ"/>
        </w:rPr>
        <w:t>podob</w:t>
      </w:r>
      <w:r w:rsidR="0052085E"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w:t>
      </w:r>
      <w:r w:rsidR="00B60AEE" w:rsidRPr="00043871">
        <w:rPr>
          <w:rFonts w:ascii="Arial" w:eastAsia="Times New Roman" w:hAnsi="Arial" w:cs="Arial"/>
          <w:color w:val="000000" w:themeColor="text1"/>
          <w:sz w:val="24"/>
          <w:szCs w:val="24"/>
          <w:lang w:val="sk-SK" w:eastAsia="cs-CZ"/>
        </w:rPr>
        <w:t xml:space="preserve">Pri poskytnutí požadovaných údajov v inej než elektronickej </w:t>
      </w:r>
      <w:r w:rsidR="00E25D4F" w:rsidRPr="00043871">
        <w:rPr>
          <w:rFonts w:ascii="Arial" w:eastAsia="Times New Roman" w:hAnsi="Arial" w:cs="Arial"/>
          <w:color w:val="000000" w:themeColor="text1"/>
          <w:sz w:val="24"/>
          <w:szCs w:val="24"/>
          <w:lang w:val="sk-SK" w:eastAsia="cs-CZ"/>
        </w:rPr>
        <w:t>podob</w:t>
      </w:r>
      <w:r w:rsidR="00B60AEE" w:rsidRPr="00043871">
        <w:rPr>
          <w:rFonts w:ascii="Arial" w:eastAsia="Times New Roman" w:hAnsi="Arial" w:cs="Arial"/>
          <w:color w:val="000000" w:themeColor="text1"/>
          <w:sz w:val="24"/>
          <w:szCs w:val="24"/>
          <w:lang w:val="sk-SK" w:eastAsia="cs-CZ"/>
        </w:rPr>
        <w:t>e je poverená osoba povinná uhradiť náklady spojené s vyhotovením listiny s požadovanými údajmi a jej doručením prostredníctvom poskytovateľa poštových služieb.</w:t>
      </w:r>
      <w:r w:rsidR="008C58CE" w:rsidRPr="00043871">
        <w:rPr>
          <w:rFonts w:ascii="Arial" w:eastAsia="Times New Roman" w:hAnsi="Arial" w:cs="Arial"/>
          <w:color w:val="000000" w:themeColor="text1"/>
          <w:sz w:val="24"/>
          <w:szCs w:val="24"/>
          <w:lang w:val="sk-SK" w:eastAsia="cs-CZ"/>
        </w:rPr>
        <w:t xml:space="preserve"> </w:t>
      </w:r>
    </w:p>
    <w:p w14:paraId="1DCA293C" w14:textId="21ACF0A8" w:rsidR="00D96116" w:rsidRPr="00043871" w:rsidRDefault="00615600" w:rsidP="00760B96">
      <w:pPr>
        <w:shd w:val="clear" w:color="auto" w:fill="FFFFFF"/>
        <w:spacing w:after="0" w:line="276" w:lineRule="auto"/>
        <w:ind w:firstLine="601"/>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CD7EF9"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xml:space="preserve">) </w:t>
      </w:r>
      <w:r w:rsidR="009E78B6" w:rsidRPr="00043871">
        <w:rPr>
          <w:rFonts w:ascii="Arial" w:eastAsia="Times New Roman" w:hAnsi="Arial" w:cs="Arial"/>
          <w:color w:val="000000" w:themeColor="text1"/>
          <w:sz w:val="24"/>
          <w:szCs w:val="24"/>
          <w:lang w:val="sk-SK" w:eastAsia="cs-CZ"/>
        </w:rPr>
        <w:t xml:space="preserve">Podrobnosti a podmienky prístupu k údajom </w:t>
      </w:r>
      <w:r w:rsidR="00B60AEE" w:rsidRPr="00043871">
        <w:rPr>
          <w:rFonts w:ascii="Arial" w:eastAsia="Times New Roman" w:hAnsi="Arial" w:cs="Arial"/>
          <w:color w:val="000000" w:themeColor="text1"/>
          <w:sz w:val="24"/>
          <w:szCs w:val="24"/>
          <w:lang w:val="sk-SK" w:eastAsia="cs-CZ"/>
        </w:rPr>
        <w:t xml:space="preserve">koncového odberateľa elektriny </w:t>
      </w:r>
      <w:r w:rsidR="001E0CD4" w:rsidRPr="00043871">
        <w:rPr>
          <w:rFonts w:ascii="Arial" w:eastAsia="Times New Roman" w:hAnsi="Arial" w:cs="Arial"/>
          <w:color w:val="000000" w:themeColor="text1"/>
          <w:sz w:val="24"/>
          <w:szCs w:val="24"/>
          <w:lang w:val="sk-SK" w:eastAsia="cs-CZ"/>
        </w:rPr>
        <w:t>poverenými osobami</w:t>
      </w:r>
      <w:r w:rsidR="00B60AEE" w:rsidRPr="00043871">
        <w:rPr>
          <w:rFonts w:ascii="Arial" w:eastAsia="Times New Roman" w:hAnsi="Arial" w:cs="Arial"/>
          <w:color w:val="000000" w:themeColor="text1"/>
          <w:sz w:val="24"/>
          <w:szCs w:val="24"/>
          <w:lang w:val="sk-SK" w:eastAsia="cs-CZ"/>
        </w:rPr>
        <w:t xml:space="preserve"> </w:t>
      </w:r>
      <w:r w:rsidR="00CE1C49" w:rsidRPr="00043871">
        <w:rPr>
          <w:rFonts w:ascii="Arial" w:eastAsia="Times New Roman" w:hAnsi="Arial" w:cs="Arial"/>
          <w:color w:val="000000" w:themeColor="text1"/>
          <w:sz w:val="24"/>
          <w:szCs w:val="24"/>
          <w:lang w:val="sk-SK" w:eastAsia="cs-CZ"/>
        </w:rPr>
        <w:t xml:space="preserve">upravujú </w:t>
      </w:r>
      <w:r w:rsidR="009E78B6" w:rsidRPr="00043871">
        <w:rPr>
          <w:rFonts w:ascii="Arial" w:eastAsia="Times New Roman" w:hAnsi="Arial" w:cs="Arial"/>
          <w:color w:val="000000" w:themeColor="text1"/>
          <w:sz w:val="24"/>
          <w:szCs w:val="24"/>
          <w:lang w:val="sk-SK" w:eastAsia="cs-CZ"/>
        </w:rPr>
        <w:t>pravidlá trhu</w:t>
      </w:r>
      <w:r w:rsidR="00B60AEE" w:rsidRPr="00043871">
        <w:rPr>
          <w:rFonts w:ascii="Arial" w:eastAsia="Times New Roman" w:hAnsi="Arial" w:cs="Arial"/>
          <w:color w:val="000000" w:themeColor="text1"/>
          <w:sz w:val="24"/>
          <w:szCs w:val="24"/>
          <w:lang w:val="sk-SK" w:eastAsia="cs-CZ"/>
        </w:rPr>
        <w:t>.</w:t>
      </w:r>
      <w:bookmarkStart w:id="162" w:name="c_39178"/>
      <w:bookmarkEnd w:id="162"/>
    </w:p>
    <w:p w14:paraId="43EB2A4F" w14:textId="77777777" w:rsidR="00760B96" w:rsidRPr="00043871" w:rsidRDefault="00760B96" w:rsidP="00760B96">
      <w:pPr>
        <w:shd w:val="clear" w:color="auto" w:fill="FFFFFF"/>
        <w:spacing w:after="0" w:line="276" w:lineRule="auto"/>
        <w:ind w:firstLine="601"/>
        <w:jc w:val="both"/>
        <w:rPr>
          <w:rFonts w:ascii="Arial" w:eastAsia="Times New Roman" w:hAnsi="Arial" w:cs="Arial"/>
          <w:color w:val="000000" w:themeColor="text1"/>
          <w:sz w:val="24"/>
          <w:szCs w:val="24"/>
          <w:lang w:val="sk-SK" w:eastAsia="cs-CZ"/>
        </w:rPr>
      </w:pPr>
    </w:p>
    <w:p w14:paraId="50D61365" w14:textId="77777777" w:rsidR="00D96116" w:rsidRPr="00043871" w:rsidRDefault="00D96116" w:rsidP="00C40FC2">
      <w:pPr>
        <w:keepNext/>
        <w:shd w:val="clear" w:color="auto" w:fill="FFFFFF"/>
        <w:spacing w:line="276" w:lineRule="auto"/>
        <w:jc w:val="center"/>
        <w:rPr>
          <w:rFonts w:ascii="Arial" w:eastAsia="Times New Roman" w:hAnsi="Arial" w:cs="Arial"/>
          <w:color w:val="000000" w:themeColor="text1"/>
          <w:sz w:val="28"/>
          <w:szCs w:val="28"/>
          <w:lang w:val="sk-SK" w:eastAsia="cs-CZ"/>
        </w:rPr>
      </w:pPr>
      <w:r w:rsidRPr="00043871">
        <w:rPr>
          <w:rFonts w:ascii="Arial" w:eastAsia="Times New Roman" w:hAnsi="Arial" w:cs="Arial"/>
          <w:color w:val="000000" w:themeColor="text1"/>
          <w:sz w:val="28"/>
          <w:szCs w:val="28"/>
          <w:lang w:val="sk-SK" w:eastAsia="cs-CZ"/>
        </w:rPr>
        <w:t>DRUHÁ HLAVA</w:t>
      </w:r>
    </w:p>
    <w:p w14:paraId="384F9238" w14:textId="77777777" w:rsidR="00D96116" w:rsidRPr="00043871" w:rsidRDefault="00D96116" w:rsidP="00C40FC2">
      <w:pPr>
        <w:keepNext/>
        <w:shd w:val="clear" w:color="auto" w:fill="FFFFFF"/>
        <w:spacing w:line="276" w:lineRule="auto"/>
        <w:jc w:val="center"/>
        <w:rPr>
          <w:rFonts w:ascii="Arial" w:eastAsia="Times New Roman" w:hAnsi="Arial" w:cs="Arial"/>
          <w:color w:val="000000" w:themeColor="text1"/>
          <w:sz w:val="26"/>
          <w:szCs w:val="26"/>
          <w:lang w:val="sk-SK" w:eastAsia="cs-CZ"/>
        </w:rPr>
      </w:pPr>
      <w:r w:rsidRPr="00043871">
        <w:rPr>
          <w:rFonts w:ascii="Arial" w:eastAsia="Times New Roman" w:hAnsi="Arial" w:cs="Arial"/>
          <w:color w:val="000000" w:themeColor="text1"/>
          <w:sz w:val="26"/>
          <w:szCs w:val="26"/>
          <w:lang w:val="sk-SK" w:eastAsia="cs-CZ"/>
        </w:rPr>
        <w:t>OSOBITNÉ FORMY VÝROBY ELEKTRINY</w:t>
      </w:r>
    </w:p>
    <w:p w14:paraId="0E8BA992"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38  </w:t>
      </w:r>
    </w:p>
    <w:p w14:paraId="5D83EB4E"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63" w:name="c_39186"/>
      <w:bookmarkEnd w:id="163"/>
      <w:r w:rsidRPr="00043871">
        <w:rPr>
          <w:rFonts w:ascii="Arial" w:eastAsia="Times New Roman" w:hAnsi="Arial" w:cs="Arial"/>
          <w:b/>
          <w:bCs/>
          <w:color w:val="000000" w:themeColor="text1"/>
          <w:sz w:val="24"/>
          <w:szCs w:val="24"/>
          <w:lang w:val="sk-SK" w:eastAsia="cs-CZ"/>
        </w:rPr>
        <w:t>Výroba elektriny z domáceho uhlia</w:t>
      </w:r>
    </w:p>
    <w:p w14:paraId="4752867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Ministerstvo môže vo všeobecnom hospodárskom záujme a z dôvodu bezpečnosti dodávok elektriny rozhodnutím uložiť povinnosť</w:t>
      </w:r>
    </w:p>
    <w:p w14:paraId="5FBB77B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výrobcovi elektriny vyrábať elektrinu z domáceho uhlia,</w:t>
      </w:r>
    </w:p>
    <w:p w14:paraId="1AC6474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prevádzkovateľovi prenosovej sústavy a prevádzkovateľovi distribučnej sústavy zabezpečiť prednostný prístup a prednostné pripojenie do sústavy, prednostný prenos alebo prednostnú distribúciu elektriny vyrobenej z domáceho uhlia,</w:t>
      </w:r>
    </w:p>
    <w:p w14:paraId="3D097F4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dodávateľovi elektriny prednostne dodávať elektrinu vyrobenú z domáceho uhlia.</w:t>
      </w:r>
    </w:p>
    <w:p w14:paraId="4D0294B8" w14:textId="4D5B512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Prednostné právo platí len dovtedy, kým výroba elektriny z domáceho uhlia neprekročí 15</w:t>
      </w:r>
      <w:r w:rsidR="00D46AC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z celkového vyrobeného množstva elektriny potrebnej na pokrytie spotreby elektriny na vymedzenom území. Prednostné právo sa nevzťahuje na prenos elektriny spojovacím vedením.</w:t>
      </w:r>
    </w:p>
    <w:p w14:paraId="34A88DE9" w14:textId="7EA1C8DD" w:rsidR="00D96116"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Ministerstvo určí rozhodnutím podmienky, za ktorých je povinný výrobca elektriny, prevádzkovateľ prenosovej sústavy, prevádzkovateľ distribučnej sústavy a dodávateľ elektriny plniť povinnosť podľa odseku 1. Proti tomuto rozhodnutiu nie je prípustný opravný prostriedok.</w:t>
      </w:r>
    </w:p>
    <w:p w14:paraId="7796AB70" w14:textId="7EA1C8DD" w:rsidR="005821EF"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Ministerstvo je povinné rozhodnutie zverejniť vo vestníku ministerstva a na webovom sídle ministerstva.</w:t>
      </w:r>
      <w:bookmarkStart w:id="164" w:name="c_39334"/>
      <w:bookmarkEnd w:id="164"/>
    </w:p>
    <w:p w14:paraId="0A199C7B" w14:textId="7EA1C8DD" w:rsidR="001F1CC7" w:rsidRPr="00043871" w:rsidRDefault="001F1CC7"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p>
    <w:p w14:paraId="1576BDCC" w14:textId="7EA1C8DD" w:rsidR="00D96116" w:rsidRPr="00043871" w:rsidRDefault="00D96116" w:rsidP="0047797C">
      <w:pPr>
        <w:shd w:val="clear" w:color="auto" w:fill="FFFFFF" w:themeFill="background1"/>
        <w:spacing w:line="276" w:lineRule="auto"/>
        <w:jc w:val="center"/>
        <w:rPr>
          <w:rFonts w:ascii="Arial" w:eastAsia="Times New Roman" w:hAnsi="Arial" w:cs="Arial"/>
          <w:color w:val="000000" w:themeColor="text1"/>
          <w:sz w:val="28"/>
          <w:szCs w:val="28"/>
          <w:lang w:val="sk-SK" w:eastAsia="cs-CZ"/>
        </w:rPr>
      </w:pPr>
      <w:r w:rsidRPr="00043871">
        <w:rPr>
          <w:rFonts w:ascii="Arial" w:eastAsia="Times New Roman" w:hAnsi="Arial" w:cs="Arial"/>
          <w:color w:val="000000" w:themeColor="text1"/>
          <w:sz w:val="28"/>
          <w:szCs w:val="28"/>
          <w:lang w:val="sk-SK" w:eastAsia="cs-CZ"/>
        </w:rPr>
        <w:t>TRETIA HLAVA</w:t>
      </w:r>
    </w:p>
    <w:p w14:paraId="4AFAEDC5" w14:textId="7EA1C8DD" w:rsidR="00D96116" w:rsidRPr="00043871" w:rsidRDefault="00D96116" w:rsidP="0047797C">
      <w:pPr>
        <w:shd w:val="clear" w:color="auto" w:fill="FFFFFF" w:themeFill="background1"/>
        <w:spacing w:line="276" w:lineRule="auto"/>
        <w:jc w:val="center"/>
        <w:rPr>
          <w:rFonts w:ascii="Arial" w:eastAsia="Times New Roman" w:hAnsi="Arial" w:cs="Arial"/>
          <w:color w:val="000000" w:themeColor="text1"/>
          <w:sz w:val="26"/>
          <w:szCs w:val="26"/>
          <w:lang w:val="sk-SK" w:eastAsia="cs-CZ"/>
        </w:rPr>
      </w:pPr>
      <w:r w:rsidRPr="00043871">
        <w:rPr>
          <w:rFonts w:ascii="Arial" w:eastAsia="Times New Roman" w:hAnsi="Arial" w:cs="Arial"/>
          <w:color w:val="000000" w:themeColor="text1"/>
          <w:sz w:val="26"/>
          <w:szCs w:val="26"/>
          <w:lang w:val="sk-SK" w:eastAsia="cs-CZ"/>
        </w:rPr>
        <w:t>TECHNICKÉ ZARIADENIA</w:t>
      </w:r>
    </w:p>
    <w:p w14:paraId="643662A1" w14:textId="77777777" w:rsidR="00D96116" w:rsidRPr="00043871" w:rsidRDefault="00D96116" w:rsidP="0047797C">
      <w:pPr>
        <w:pStyle w:val="Nadpis1"/>
        <w:spacing w:line="276" w:lineRule="auto"/>
        <w:rPr>
          <w:rFonts w:cs="Arial"/>
          <w:color w:val="000000" w:themeColor="text1"/>
          <w:szCs w:val="24"/>
          <w:lang w:val="sk-SK" w:eastAsia="cs-CZ"/>
        </w:rPr>
      </w:pPr>
      <w:bookmarkStart w:id="165" w:name="c_39338"/>
      <w:bookmarkStart w:id="166" w:name="pa_39"/>
      <w:bookmarkStart w:id="167" w:name="p_39"/>
      <w:bookmarkEnd w:id="165"/>
      <w:bookmarkEnd w:id="166"/>
      <w:bookmarkEnd w:id="167"/>
      <w:r w:rsidRPr="00043871">
        <w:rPr>
          <w:rFonts w:cs="Arial"/>
          <w:color w:val="000000" w:themeColor="text1"/>
          <w:szCs w:val="24"/>
          <w:lang w:val="sk-SK" w:eastAsia="cs-CZ"/>
        </w:rPr>
        <w:t xml:space="preserve">§ 39  </w:t>
      </w:r>
    </w:p>
    <w:p w14:paraId="06F5860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68" w:name="c_39340"/>
      <w:bookmarkEnd w:id="168"/>
      <w:r w:rsidRPr="00043871">
        <w:rPr>
          <w:rFonts w:ascii="Arial" w:eastAsia="Times New Roman" w:hAnsi="Arial" w:cs="Arial"/>
          <w:b/>
          <w:bCs/>
          <w:color w:val="000000" w:themeColor="text1"/>
          <w:sz w:val="24"/>
          <w:szCs w:val="24"/>
          <w:lang w:val="sk-SK" w:eastAsia="cs-CZ"/>
        </w:rPr>
        <w:t>Elektrická prípojka a odberné zariadenie</w:t>
      </w:r>
    </w:p>
    <w:p w14:paraId="2E24C7C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Elektrická prípojka je zariadenie nízkeho napätia, vysokého napätia, veľmi vysokého napätia a zvlášť vysokého napätia, ktoré je určené na pripojenie odberného elektrického zariadenia odberateľa elektriny do prenosovej sústavy alebo distribučnej sústavy.</w:t>
      </w:r>
    </w:p>
    <w:p w14:paraId="77D659D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Elektrická prípojka sa začína odbočením elektrického vedenia od distribučnej sústavy alebo prenosovej sústavy smerom k odberateľovi elektriny alebo je súčasťou distribučnej sústavy alebo prenosovej sústavy. Odbočením elektrického vedenia v elektrickej stanici je jeho odbočenie od spínacích a istiacich prvkov, prípadne od prípojníc. V ostatných prípadoch sa za odbočenie elektrického vedenia považuje jeho odbočenie od vzdušného alebo káblového vedenia.</w:t>
      </w:r>
    </w:p>
    <w:p w14:paraId="1A0F5C0B" w14:textId="2AE0040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Elektrická prípojka nízkeho napätia sa končí pri vonkajšom vedení hlavnou domovou poistkovou skriňou, pri káblovom vedení hlavnou domovou káblovou skriňou, ktoré sú súčasťou elektrickej prípojky a sú umiestnené na verejne prístupnom mieste. Ak hlavná domová poistková skriňa nie je zriadená, vonkajšia elektrická prípojka sa končí na poslednom podpernom bode alebo na hranici objektu odberateľa elektriny.</w:t>
      </w:r>
    </w:p>
    <w:p w14:paraId="7D53A32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Elektrická prípojka vysokého napätia a veľmi vysokého napätia sa končí pri vzdušnom vedení kotvovými izolátormi na odberateľovej stanici, pri káblovom vedení káblovou koncovkou v odberateľovej stanici; kotvové izolátory a káblové koncovky sú súčasťou prípojky.</w:t>
      </w:r>
    </w:p>
    <w:p w14:paraId="73EDB93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Elektrické vedenie, ktoré slúži na pripojenie viacerých odberateľov elektriny z jednej elektrickej prípojky, nie je súčasťou elektrickej prípojky.</w:t>
      </w:r>
    </w:p>
    <w:p w14:paraId="541290E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Elektrickú prípojku zriaďuje prevádzkovateľ prenosovej sústavy alebo prevádzkovateľ distribučnej sústavy alebo za podmienok ním určených aj iná oprávnená osoba. Náklady na zriadenie elektrickej prípojky uhrádza ten, v ktorého prospech bola zriadená, ak sa prevádzkovateľ prenosovej sústavy alebo prevádzkovateľ distribučnej sústavy nedohodne s odberateľom elektriny inak.</w:t>
      </w:r>
    </w:p>
    <w:p w14:paraId="379E161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Vlastníkom elektrickej prípojky je ten, kto uhradil náklady na jej zriadenie. Vlastník elektrickej prípojky je povinný zabezpečiť prevádzku, údržbu a opravy tak, aby elektrická prípojka neohrozila život, zdravie a majetok osôb alebo nespôsobovala poruchy v distribučnej sústave alebo v prenosovej sústave. Zasahovať do elektrickej prípojky môže vlastník elektrickej prípojky len so súhlasom prevádzkovateľa prenosovej sústavy alebo prevádzkovateľa distribučnej sústavy.</w:t>
      </w:r>
    </w:p>
    <w:p w14:paraId="2466F3B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Prevádzkovateľ prenosovej sústavy alebo prevádzkovateľ distribučnej sústavy je povinný uzatvoriť zmluvu s vlastníkom elektrickej prípojky na prevádzku, údržbu a opravu elektrickej prípojky, ak o to požiada vlastník.</w:t>
      </w:r>
    </w:p>
    <w:p w14:paraId="426A465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(9) Odberným elektrickým zariadením je zariadenie, ktoré slúži na odber elektriny a ktoré je možné pripojiť do prenosovej sústavy alebo do distribučnej sústavy, alebo na elektrickú prípojku. Odberné elektrické zariadenie zriaďuje, prevádzkuje a za údržbu, bezpečnú a spoľahlivú prevádzku zodpovedá osoba, ktorá s prevádzkovateľom sústavy uzatvorila zmluvu o pripojení. Osoba, ktorá s prevádzkovateľom sústavy uzatvorila zmluvu o pripojení, je povinná udržiavať odberné elektrické zariadenie v technicky zodpovedajúcom stave a poskytovať na požiadanie prevádzkovateľovi sústavy v lehote do 90 dní odo dňa vyžiadania technické údaje a správy z odbornej prehliadky a z odbornej skúšky; ak nepredloží požadované údaje a správy prevádzkovateľovi sústavy v lehote 90 dní, považuje sa jej odberné elektrické zariadenie za technicky nevyhovujúce.</w:t>
      </w:r>
    </w:p>
    <w:p w14:paraId="74E60F9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Ak žiadateľ o zriadenie odberného elektrického zariadenia alebo elektrickej prípojky nie je vlastníkom nehnuteľnosti, v ktorej má byť odberné elektrické zariadenie alebo elektrická prípojka zriadená, je povinný požiadať vlastníka nehnuteľnosti o súhlas so zriadením odberného elektrického zariadenia alebo elektrickej prípojky. Vlastník nehnuteľnosti je povinný tejto žiadosti vyhovieť, ak nepreukáže, že v dôsledku zriadenia odberného elektrického zariadenia alebo elektrickej prípojky budú neprimeraným spôsobom porušené jeho práva; ustanovenie odseku 12 tým nie je dotknuté. Odmietnutie žiadosti je povinný vlastník nehnuteľnosti odôvodniť.</w:t>
      </w:r>
    </w:p>
    <w:p w14:paraId="072C70B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Odberateľ elektriny je povinný umožniť bezodplatne prevádzkovateľovi prenosovej sústavy a prevádzkovateľovi distribučnej sústavy prenos a distribúciu elektriny cez odberné elektrické zariadenie, ktoré je pripojené do prenosovej sústavy alebo do distribučnej sústavy zaslučkovaním.</w:t>
      </w:r>
    </w:p>
    <w:p w14:paraId="203D122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Vlastník nehnuteľnosti alebo správca nehnuteľnosti je povinný</w:t>
      </w:r>
    </w:p>
    <w:p w14:paraId="4BB2E50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umožniť prevádzkovateľovi distribučnej sústavy montáž určeného meradla a nevyhnutný prístup k určenému meradlu,</w:t>
      </w:r>
    </w:p>
    <w:p w14:paraId="55F3ABF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umožniť dodávku elektriny odberateľovi elektriny v domácnosti, ktorý sa v nehnuteľnosti nachádza a má oprávnenie na užívanie tejto nehnuteľnosti,</w:t>
      </w:r>
    </w:p>
    <w:p w14:paraId="722B1FE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udržiavať odberné elektrické zariadenie, ktoré slúži na dodávku elektriny viacerým odberateľom elektriny v domácnosti, v zodpovedajúcom technickom stave,</w:t>
      </w:r>
    </w:p>
    <w:p w14:paraId="305AA1D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poskytovať technické údaje o technickom stave odberných elektrických zariadení, ktoré má vo vlastníctve alebo v správe, prevádzkovateľovi distribučnej sústavy,</w:t>
      </w:r>
    </w:p>
    <w:p w14:paraId="55E23E2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umožniť v nevyhnutnom rozsahu prevádzkovateľovi distribučnej sústavy prístup k odbernému elektrickému zariadeniu, ktoré má vo vlastníctve alebo v správe.</w:t>
      </w:r>
    </w:p>
    <w:p w14:paraId="3D5ED55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(13) Akýkoľvek zásah do odberného elektrického zariadenia, ktorým prechádza nemeraná elektrina bez predchádzajúceho písomného súhlasu prevádzkovateľa distribučnej sústavy, je zakázaný.</w:t>
      </w:r>
    </w:p>
    <w:p w14:paraId="6EA90E38" w14:textId="77777777" w:rsidR="00D96116" w:rsidRPr="00043871" w:rsidRDefault="00D96116" w:rsidP="0047797C">
      <w:pPr>
        <w:pStyle w:val="Nadpis1"/>
        <w:spacing w:line="276" w:lineRule="auto"/>
        <w:rPr>
          <w:rFonts w:cs="Arial"/>
          <w:color w:val="000000" w:themeColor="text1"/>
          <w:szCs w:val="24"/>
          <w:lang w:val="sk-SK" w:eastAsia="cs-CZ"/>
        </w:rPr>
      </w:pPr>
      <w:bookmarkStart w:id="169" w:name="c_40030"/>
      <w:bookmarkStart w:id="170" w:name="pa_40"/>
      <w:bookmarkStart w:id="171" w:name="p_40"/>
      <w:bookmarkEnd w:id="169"/>
      <w:bookmarkEnd w:id="170"/>
      <w:bookmarkEnd w:id="171"/>
      <w:r w:rsidRPr="00043871">
        <w:rPr>
          <w:rFonts w:cs="Arial"/>
          <w:color w:val="000000" w:themeColor="text1"/>
          <w:szCs w:val="24"/>
          <w:lang w:val="sk-SK" w:eastAsia="cs-CZ"/>
        </w:rPr>
        <w:t xml:space="preserve">§ 40  </w:t>
      </w:r>
    </w:p>
    <w:p w14:paraId="2F918DB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72" w:name="c_40032"/>
      <w:bookmarkEnd w:id="172"/>
      <w:r w:rsidRPr="00043871">
        <w:rPr>
          <w:rFonts w:ascii="Arial" w:eastAsia="Times New Roman" w:hAnsi="Arial" w:cs="Arial"/>
          <w:b/>
          <w:bCs/>
          <w:color w:val="000000" w:themeColor="text1"/>
          <w:sz w:val="24"/>
          <w:szCs w:val="24"/>
          <w:lang w:val="sk-SK" w:eastAsia="cs-CZ"/>
        </w:rPr>
        <w:t>Meranie elektriny</w:t>
      </w:r>
    </w:p>
    <w:p w14:paraId="379BFB4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Meranie elektriny v prenosovej sústave je povinný zabezpečiť prevádzkovateľ prenosovej sústavy a meranie elektriny v distribučnej sústave prevádzkovateľ distribučnej sústavy. Meranie elektriny podľa prvej vety môže na základe zmluvy s </w:t>
      </w:r>
      <w:r w:rsidRPr="00043871">
        <w:rPr>
          <w:rFonts w:ascii="Arial" w:eastAsia="Times New Roman" w:hAnsi="Arial" w:cs="Arial"/>
          <w:color w:val="000000" w:themeColor="text1"/>
          <w:sz w:val="24"/>
          <w:szCs w:val="24"/>
          <w:lang w:val="sk-SK" w:eastAsia="cs-CZ"/>
        </w:rPr>
        <w:lastRenderedPageBreak/>
        <w:t>prevádzkovateľom prenosovej sústavy alebo prevádzkovateľom distribučnej sústavy vykonávať aj iná odborne spôsobilá osoba. Merať odber elektriny je možné len určeným meradlom.</w:t>
      </w:r>
    </w:p>
    <w:p w14:paraId="49C20CB3" w14:textId="29D1AF12" w:rsidR="008718C8"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Prevádzkovateľ distribučnej sústavy je povinný vykonať fyzický odpočet určeného meradla na odbernom mieste, ktoré </w:t>
      </w:r>
    </w:p>
    <w:p w14:paraId="4D07D996" w14:textId="668C8AA5" w:rsidR="00AB683B" w:rsidRPr="00043871" w:rsidRDefault="008718C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w:t>
      </w:r>
      <w:r w:rsidR="00D96116" w:rsidRPr="00043871">
        <w:rPr>
          <w:rFonts w:ascii="Arial" w:eastAsia="Times New Roman" w:hAnsi="Arial" w:cs="Arial"/>
          <w:color w:val="000000" w:themeColor="text1"/>
          <w:sz w:val="24"/>
          <w:szCs w:val="24"/>
          <w:lang w:val="sk-SK" w:eastAsia="cs-CZ"/>
        </w:rPr>
        <w:t xml:space="preserve">nie je vybavené určeným meradlom </w:t>
      </w:r>
      <w:r w:rsidR="006A75DD" w:rsidRPr="00043871">
        <w:rPr>
          <w:rFonts w:ascii="Arial" w:eastAsia="Times New Roman" w:hAnsi="Arial" w:cs="Arial"/>
          <w:color w:val="000000" w:themeColor="text1"/>
          <w:sz w:val="24"/>
          <w:szCs w:val="24"/>
          <w:lang w:val="sk-SK" w:eastAsia="cs-CZ"/>
        </w:rPr>
        <w:t>umožňujúcim</w:t>
      </w:r>
      <w:r w:rsidR="00D96116" w:rsidRPr="00043871">
        <w:rPr>
          <w:rFonts w:ascii="Arial" w:eastAsia="Times New Roman" w:hAnsi="Arial" w:cs="Arial"/>
          <w:color w:val="000000" w:themeColor="text1"/>
          <w:sz w:val="24"/>
          <w:szCs w:val="24"/>
          <w:lang w:val="sk-SK" w:eastAsia="cs-CZ"/>
        </w:rPr>
        <w:t xml:space="preserve"> diaľkový odpoč</w:t>
      </w:r>
      <w:r w:rsidR="006A75DD" w:rsidRPr="00043871">
        <w:rPr>
          <w:rFonts w:ascii="Arial" w:eastAsia="Times New Roman" w:hAnsi="Arial" w:cs="Arial"/>
          <w:color w:val="000000" w:themeColor="text1"/>
          <w:sz w:val="24"/>
          <w:szCs w:val="24"/>
          <w:lang w:val="sk-SK" w:eastAsia="cs-CZ"/>
        </w:rPr>
        <w:t>e</w:t>
      </w:r>
      <w:r w:rsidR="00D96116" w:rsidRPr="00043871">
        <w:rPr>
          <w:rFonts w:ascii="Arial" w:eastAsia="Times New Roman" w:hAnsi="Arial" w:cs="Arial"/>
          <w:color w:val="000000" w:themeColor="text1"/>
          <w:sz w:val="24"/>
          <w:szCs w:val="24"/>
          <w:lang w:val="sk-SK" w:eastAsia="cs-CZ"/>
        </w:rPr>
        <w:t>t</w:t>
      </w:r>
      <w:r w:rsidR="00030DBE" w:rsidRPr="00043871">
        <w:rPr>
          <w:rFonts w:ascii="Arial" w:eastAsia="Times New Roman" w:hAnsi="Arial" w:cs="Arial"/>
          <w:color w:val="000000" w:themeColor="text1"/>
          <w:sz w:val="24"/>
          <w:szCs w:val="24"/>
          <w:lang w:val="sk-SK" w:eastAsia="cs-CZ"/>
        </w:rPr>
        <w:t>,</w:t>
      </w:r>
      <w:r w:rsidR="00D96116"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aspoň</w:t>
      </w:r>
      <w:r w:rsidR="00AB683B" w:rsidRPr="00043871">
        <w:rPr>
          <w:rFonts w:ascii="Arial" w:eastAsia="Times New Roman" w:hAnsi="Arial" w:cs="Arial"/>
          <w:color w:val="000000" w:themeColor="text1"/>
          <w:sz w:val="24"/>
          <w:szCs w:val="24"/>
          <w:lang w:val="sk-SK" w:eastAsia="cs-CZ"/>
        </w:rPr>
        <w:t xml:space="preserve"> raz ročne</w:t>
      </w:r>
      <w:r w:rsidR="00D96116" w:rsidRPr="00043871">
        <w:rPr>
          <w:rFonts w:ascii="Arial" w:eastAsia="Times New Roman" w:hAnsi="Arial" w:cs="Arial"/>
          <w:color w:val="000000" w:themeColor="text1"/>
          <w:sz w:val="24"/>
          <w:szCs w:val="24"/>
          <w:lang w:val="sk-SK" w:eastAsia="cs-CZ"/>
        </w:rPr>
        <w:t xml:space="preserve">; pre odberateľa elektriny mimo domácnosti každoročne k 31. decembru, najneskôr </w:t>
      </w:r>
      <w:r w:rsidR="00DA5C19" w:rsidRPr="00043871">
        <w:rPr>
          <w:rFonts w:ascii="Arial" w:eastAsia="Times New Roman" w:hAnsi="Arial" w:cs="Arial"/>
          <w:color w:val="000000" w:themeColor="text1"/>
          <w:sz w:val="24"/>
          <w:szCs w:val="24"/>
          <w:lang w:val="sk-SK" w:eastAsia="cs-CZ"/>
        </w:rPr>
        <w:t xml:space="preserve">však </w:t>
      </w:r>
      <w:r w:rsidR="00D96116" w:rsidRPr="00043871">
        <w:rPr>
          <w:rFonts w:ascii="Arial" w:eastAsia="Times New Roman" w:hAnsi="Arial" w:cs="Arial"/>
          <w:color w:val="000000" w:themeColor="text1"/>
          <w:sz w:val="24"/>
          <w:szCs w:val="24"/>
          <w:lang w:val="sk-SK" w:eastAsia="cs-CZ"/>
        </w:rPr>
        <w:t xml:space="preserve">do 30 dní po skončení </w:t>
      </w:r>
      <w:r w:rsidR="008B252A" w:rsidRPr="00043871">
        <w:rPr>
          <w:rFonts w:ascii="Arial" w:eastAsia="Times New Roman" w:hAnsi="Arial" w:cs="Arial"/>
          <w:color w:val="000000" w:themeColor="text1"/>
          <w:sz w:val="24"/>
          <w:szCs w:val="24"/>
          <w:lang w:val="sk-SK" w:eastAsia="cs-CZ"/>
        </w:rPr>
        <w:t xml:space="preserve">kalendárneho </w:t>
      </w:r>
      <w:r w:rsidR="00D96116" w:rsidRPr="00043871">
        <w:rPr>
          <w:rFonts w:ascii="Arial" w:eastAsia="Times New Roman" w:hAnsi="Arial" w:cs="Arial"/>
          <w:color w:val="000000" w:themeColor="text1"/>
          <w:sz w:val="24"/>
          <w:szCs w:val="24"/>
          <w:lang w:val="sk-SK" w:eastAsia="cs-CZ"/>
        </w:rPr>
        <w:t>roka</w:t>
      </w:r>
      <w:r w:rsidR="00F07C33" w:rsidRPr="00043871">
        <w:rPr>
          <w:rFonts w:ascii="Arial" w:eastAsia="Times New Roman" w:hAnsi="Arial" w:cs="Arial"/>
          <w:color w:val="000000" w:themeColor="text1"/>
          <w:sz w:val="24"/>
          <w:szCs w:val="24"/>
          <w:lang w:val="sk-SK" w:eastAsia="cs-CZ"/>
        </w:rPr>
        <w:t>,</w:t>
      </w:r>
      <w:r w:rsidR="00D96116" w:rsidRPr="00043871">
        <w:rPr>
          <w:rFonts w:ascii="Arial" w:eastAsia="Times New Roman" w:hAnsi="Arial" w:cs="Arial"/>
          <w:color w:val="000000" w:themeColor="text1"/>
          <w:sz w:val="24"/>
          <w:szCs w:val="24"/>
          <w:lang w:val="sk-SK" w:eastAsia="cs-CZ"/>
        </w:rPr>
        <w:t xml:space="preserve"> </w:t>
      </w:r>
    </w:p>
    <w:p w14:paraId="63D68743" w14:textId="673C632B" w:rsidR="00AB683B" w:rsidRPr="00043871" w:rsidRDefault="00AB683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je vybavené určeným meradlom </w:t>
      </w:r>
      <w:r w:rsidR="006A75DD" w:rsidRPr="00043871">
        <w:rPr>
          <w:rFonts w:ascii="Arial" w:eastAsia="Times New Roman" w:hAnsi="Arial" w:cs="Arial"/>
          <w:color w:val="000000" w:themeColor="text1"/>
          <w:sz w:val="24"/>
          <w:szCs w:val="24"/>
          <w:lang w:val="sk-SK" w:eastAsia="cs-CZ"/>
        </w:rPr>
        <w:t>umožňujúcim</w:t>
      </w:r>
      <w:r w:rsidRPr="00043871">
        <w:rPr>
          <w:rFonts w:ascii="Arial" w:eastAsia="Times New Roman" w:hAnsi="Arial" w:cs="Arial"/>
          <w:color w:val="000000" w:themeColor="text1"/>
          <w:sz w:val="24"/>
          <w:szCs w:val="24"/>
          <w:lang w:val="sk-SK" w:eastAsia="cs-CZ"/>
        </w:rPr>
        <w:t xml:space="preserve"> diaľkový odpoč</w:t>
      </w:r>
      <w:r w:rsidR="00885C2C"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t</w:t>
      </w:r>
      <w:r w:rsidR="00030DBE" w:rsidRPr="00043871">
        <w:rPr>
          <w:rFonts w:ascii="Arial" w:eastAsia="Times New Roman" w:hAnsi="Arial" w:cs="Arial"/>
          <w:color w:val="000000" w:themeColor="text1"/>
          <w:sz w:val="24"/>
          <w:szCs w:val="24"/>
          <w:lang w:val="sk-SK" w:eastAsia="cs-CZ"/>
        </w:rPr>
        <w:t>,</w:t>
      </w:r>
      <w:r w:rsidR="0039437F" w:rsidRPr="00043871">
        <w:rPr>
          <w:rFonts w:ascii="Arial" w:eastAsia="Times New Roman" w:hAnsi="Arial" w:cs="Arial"/>
          <w:color w:val="000000" w:themeColor="text1"/>
          <w:sz w:val="24"/>
          <w:szCs w:val="24"/>
          <w:lang w:val="sk-SK" w:eastAsia="cs-CZ"/>
        </w:rPr>
        <w:t xml:space="preserve"> raz mesačne</w:t>
      </w:r>
      <w:r w:rsidR="00620259" w:rsidRPr="00043871">
        <w:rPr>
          <w:rFonts w:ascii="Arial" w:eastAsia="Times New Roman" w:hAnsi="Arial" w:cs="Arial"/>
          <w:color w:val="000000" w:themeColor="text1"/>
          <w:sz w:val="24"/>
          <w:szCs w:val="24"/>
          <w:lang w:val="sk-SK" w:eastAsia="cs-CZ"/>
        </w:rPr>
        <w:t>.</w:t>
      </w:r>
    </w:p>
    <w:p w14:paraId="09642726" w14:textId="0D3FA433" w:rsidR="00D96116" w:rsidRPr="00043871" w:rsidRDefault="0039437F"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D96116" w:rsidRPr="00043871">
        <w:rPr>
          <w:rFonts w:ascii="Arial" w:eastAsia="Times New Roman" w:hAnsi="Arial" w:cs="Arial"/>
          <w:color w:val="000000" w:themeColor="text1"/>
          <w:sz w:val="24"/>
          <w:szCs w:val="24"/>
          <w:lang w:val="sk-SK" w:eastAsia="cs-CZ"/>
        </w:rPr>
        <w:t xml:space="preserve"> </w:t>
      </w:r>
      <w:r w:rsidR="0077231C" w:rsidRPr="00043871">
        <w:rPr>
          <w:rFonts w:ascii="Arial" w:eastAsia="Times New Roman" w:hAnsi="Arial" w:cs="Arial"/>
          <w:color w:val="000000" w:themeColor="text1"/>
          <w:sz w:val="24"/>
          <w:szCs w:val="24"/>
          <w:lang w:val="sk-SK" w:eastAsia="cs-CZ"/>
        </w:rPr>
        <w:t xml:space="preserve">Fyzickým odpočtom určeného meradla </w:t>
      </w:r>
      <w:r w:rsidR="00885C2C" w:rsidRPr="00043871">
        <w:rPr>
          <w:rFonts w:ascii="Arial" w:eastAsia="Times New Roman" w:hAnsi="Arial" w:cs="Arial"/>
          <w:color w:val="000000" w:themeColor="text1"/>
          <w:sz w:val="24"/>
          <w:szCs w:val="24"/>
          <w:lang w:val="sk-SK" w:eastAsia="cs-CZ"/>
        </w:rPr>
        <w:t>umožňujúceho</w:t>
      </w:r>
      <w:r w:rsidR="0077231C" w:rsidRPr="00043871">
        <w:rPr>
          <w:rFonts w:ascii="Arial" w:eastAsia="Times New Roman" w:hAnsi="Arial" w:cs="Arial"/>
          <w:color w:val="000000" w:themeColor="text1"/>
          <w:sz w:val="24"/>
          <w:szCs w:val="24"/>
          <w:lang w:val="sk-SK" w:eastAsia="cs-CZ"/>
        </w:rPr>
        <w:t xml:space="preserve"> diaľkový odpoč</w:t>
      </w:r>
      <w:r w:rsidR="00885C2C" w:rsidRPr="00043871">
        <w:rPr>
          <w:rFonts w:ascii="Arial" w:eastAsia="Times New Roman" w:hAnsi="Arial" w:cs="Arial"/>
          <w:color w:val="000000" w:themeColor="text1"/>
          <w:sz w:val="24"/>
          <w:szCs w:val="24"/>
          <w:lang w:val="sk-SK" w:eastAsia="cs-CZ"/>
        </w:rPr>
        <w:t>e</w:t>
      </w:r>
      <w:r w:rsidR="0077231C" w:rsidRPr="00043871">
        <w:rPr>
          <w:rFonts w:ascii="Arial" w:eastAsia="Times New Roman" w:hAnsi="Arial" w:cs="Arial"/>
          <w:color w:val="000000" w:themeColor="text1"/>
          <w:sz w:val="24"/>
          <w:szCs w:val="24"/>
          <w:lang w:val="sk-SK" w:eastAsia="cs-CZ"/>
        </w:rPr>
        <w:t xml:space="preserve">t sa rozumie </w:t>
      </w:r>
      <w:r w:rsidR="00D90EE4" w:rsidRPr="00043871">
        <w:rPr>
          <w:rFonts w:ascii="Arial" w:eastAsia="Times New Roman" w:hAnsi="Arial" w:cs="Arial"/>
          <w:color w:val="000000" w:themeColor="text1"/>
          <w:sz w:val="24"/>
          <w:szCs w:val="24"/>
          <w:lang w:val="sk-SK" w:eastAsia="cs-CZ"/>
        </w:rPr>
        <w:t xml:space="preserve">zistenie </w:t>
      </w:r>
      <w:r w:rsidR="00A81FCC" w:rsidRPr="00043871">
        <w:rPr>
          <w:rFonts w:ascii="Arial" w:eastAsia="Times New Roman" w:hAnsi="Arial" w:cs="Arial"/>
          <w:color w:val="000000" w:themeColor="text1"/>
          <w:sz w:val="24"/>
          <w:szCs w:val="24"/>
          <w:lang w:val="sk-SK" w:eastAsia="cs-CZ"/>
        </w:rPr>
        <w:t xml:space="preserve">nameraných </w:t>
      </w:r>
      <w:r w:rsidR="003E7157" w:rsidRPr="00043871">
        <w:rPr>
          <w:rFonts w:ascii="Arial" w:eastAsia="Times New Roman" w:hAnsi="Arial" w:cs="Arial"/>
          <w:color w:val="000000" w:themeColor="text1"/>
          <w:sz w:val="24"/>
          <w:szCs w:val="24"/>
          <w:lang w:val="sk-SK" w:eastAsia="cs-CZ"/>
        </w:rPr>
        <w:t>hodnôt</w:t>
      </w:r>
      <w:r w:rsidR="00A81FCC" w:rsidRPr="00043871">
        <w:rPr>
          <w:rFonts w:ascii="Arial" w:eastAsia="Times New Roman" w:hAnsi="Arial" w:cs="Arial"/>
          <w:color w:val="000000" w:themeColor="text1"/>
          <w:sz w:val="24"/>
          <w:szCs w:val="24"/>
          <w:lang w:val="sk-SK" w:eastAsia="cs-CZ"/>
        </w:rPr>
        <w:t xml:space="preserve"> </w:t>
      </w:r>
      <w:r w:rsidR="003E7157" w:rsidRPr="00043871">
        <w:rPr>
          <w:rFonts w:ascii="Arial" w:eastAsia="Times New Roman" w:hAnsi="Arial" w:cs="Arial"/>
          <w:color w:val="000000" w:themeColor="text1"/>
          <w:sz w:val="24"/>
          <w:szCs w:val="24"/>
          <w:lang w:val="sk-SK" w:eastAsia="cs-CZ"/>
        </w:rPr>
        <w:t xml:space="preserve">odberu alebo dodávky elektriny z určeného meradla. </w:t>
      </w:r>
      <w:r w:rsidR="00D96116" w:rsidRPr="00043871">
        <w:rPr>
          <w:rFonts w:ascii="Arial" w:eastAsia="Times New Roman" w:hAnsi="Arial" w:cs="Arial"/>
          <w:color w:val="000000" w:themeColor="text1"/>
          <w:sz w:val="24"/>
          <w:szCs w:val="24"/>
          <w:lang w:val="sk-SK" w:eastAsia="cs-CZ"/>
        </w:rPr>
        <w:t xml:space="preserve">Fyzickým odpočtom určeného meradla </w:t>
      </w:r>
      <w:r w:rsidR="00D63BFE" w:rsidRPr="00043871">
        <w:rPr>
          <w:rFonts w:ascii="Arial" w:eastAsia="Times New Roman" w:hAnsi="Arial" w:cs="Arial"/>
          <w:color w:val="000000" w:themeColor="text1"/>
          <w:sz w:val="24"/>
          <w:szCs w:val="24"/>
          <w:lang w:val="sk-SK" w:eastAsia="cs-CZ"/>
        </w:rPr>
        <w:t>neumožňujúceho</w:t>
      </w:r>
      <w:r w:rsidR="00A413DD" w:rsidRPr="00043871">
        <w:rPr>
          <w:rFonts w:ascii="Arial" w:eastAsia="Times New Roman" w:hAnsi="Arial" w:cs="Arial"/>
          <w:color w:val="000000" w:themeColor="text1"/>
          <w:sz w:val="24"/>
          <w:szCs w:val="24"/>
          <w:lang w:val="sk-SK" w:eastAsia="cs-CZ"/>
        </w:rPr>
        <w:t xml:space="preserve"> diaľkov</w:t>
      </w:r>
      <w:r w:rsidR="00D63BFE" w:rsidRPr="00043871">
        <w:rPr>
          <w:rFonts w:ascii="Arial" w:eastAsia="Times New Roman" w:hAnsi="Arial" w:cs="Arial"/>
          <w:color w:val="000000" w:themeColor="text1"/>
          <w:sz w:val="24"/>
          <w:szCs w:val="24"/>
          <w:lang w:val="sk-SK" w:eastAsia="cs-CZ"/>
        </w:rPr>
        <w:t>ý</w:t>
      </w:r>
      <w:r w:rsidR="00A413DD" w:rsidRPr="00043871">
        <w:rPr>
          <w:rFonts w:ascii="Arial" w:eastAsia="Times New Roman" w:hAnsi="Arial" w:cs="Arial"/>
          <w:color w:val="000000" w:themeColor="text1"/>
          <w:sz w:val="24"/>
          <w:szCs w:val="24"/>
          <w:lang w:val="sk-SK" w:eastAsia="cs-CZ"/>
        </w:rPr>
        <w:t xml:space="preserve"> odpoč</w:t>
      </w:r>
      <w:r w:rsidR="00D63BFE" w:rsidRPr="00043871">
        <w:rPr>
          <w:rFonts w:ascii="Arial" w:eastAsia="Times New Roman" w:hAnsi="Arial" w:cs="Arial"/>
          <w:color w:val="000000" w:themeColor="text1"/>
          <w:sz w:val="24"/>
          <w:szCs w:val="24"/>
          <w:lang w:val="sk-SK" w:eastAsia="cs-CZ"/>
        </w:rPr>
        <w:t>e</w:t>
      </w:r>
      <w:r w:rsidR="00A413DD" w:rsidRPr="00043871">
        <w:rPr>
          <w:rFonts w:ascii="Arial" w:eastAsia="Times New Roman" w:hAnsi="Arial" w:cs="Arial"/>
          <w:color w:val="000000" w:themeColor="text1"/>
          <w:sz w:val="24"/>
          <w:szCs w:val="24"/>
          <w:lang w:val="sk-SK" w:eastAsia="cs-CZ"/>
        </w:rPr>
        <w:t xml:space="preserve">t </w:t>
      </w:r>
      <w:r w:rsidR="00D96116" w:rsidRPr="00043871">
        <w:rPr>
          <w:rFonts w:ascii="Arial" w:eastAsia="Times New Roman" w:hAnsi="Arial" w:cs="Arial"/>
          <w:color w:val="000000" w:themeColor="text1"/>
          <w:sz w:val="24"/>
          <w:szCs w:val="24"/>
          <w:lang w:val="sk-SK" w:eastAsia="cs-CZ"/>
        </w:rPr>
        <w:t>sa rozumie aj odpočet určeného meradla vykonaný</w:t>
      </w:r>
      <w:r w:rsidR="0002798E" w:rsidRPr="00043871">
        <w:rPr>
          <w:rFonts w:ascii="Arial" w:eastAsia="Times New Roman" w:hAnsi="Arial" w:cs="Arial"/>
          <w:color w:val="000000" w:themeColor="text1"/>
          <w:sz w:val="24"/>
          <w:szCs w:val="24"/>
          <w:lang w:val="sk-SK" w:eastAsia="cs-CZ"/>
        </w:rPr>
        <w:t xml:space="preserve"> koncovým </w:t>
      </w:r>
      <w:r w:rsidR="00D96116" w:rsidRPr="00043871">
        <w:rPr>
          <w:rFonts w:ascii="Arial" w:eastAsia="Times New Roman" w:hAnsi="Arial" w:cs="Arial"/>
          <w:color w:val="000000" w:themeColor="text1"/>
          <w:sz w:val="24"/>
          <w:szCs w:val="24"/>
          <w:lang w:val="sk-SK" w:eastAsia="cs-CZ"/>
        </w:rPr>
        <w:t>odberateľom</w:t>
      </w:r>
      <w:r w:rsidR="00FA4A44" w:rsidRPr="00043871">
        <w:rPr>
          <w:rFonts w:ascii="Arial" w:eastAsia="Times New Roman" w:hAnsi="Arial" w:cs="Arial"/>
          <w:color w:val="000000" w:themeColor="text1"/>
          <w:sz w:val="24"/>
          <w:szCs w:val="24"/>
          <w:lang w:val="sk-SK" w:eastAsia="cs-CZ"/>
        </w:rPr>
        <w:t xml:space="preserve"> elektriny</w:t>
      </w:r>
      <w:r w:rsidR="00C22580" w:rsidRPr="00043871">
        <w:rPr>
          <w:rFonts w:ascii="Arial" w:hAnsi="Arial" w:cs="Arial"/>
          <w:color w:val="000000" w:themeColor="text1"/>
          <w:sz w:val="24"/>
          <w:szCs w:val="24"/>
          <w:lang w:val="sk-SK"/>
        </w:rPr>
        <w:t xml:space="preserve"> </w:t>
      </w:r>
      <w:r w:rsidR="00C22580" w:rsidRPr="00043871">
        <w:rPr>
          <w:rFonts w:ascii="Arial" w:eastAsia="Times New Roman" w:hAnsi="Arial" w:cs="Arial"/>
          <w:color w:val="000000" w:themeColor="text1"/>
          <w:sz w:val="24"/>
          <w:szCs w:val="24"/>
          <w:lang w:val="sk-SK" w:eastAsia="cs-CZ"/>
        </w:rPr>
        <w:t>a oznámený prevádzkovateľovi distribučnej sústavy</w:t>
      </w:r>
      <w:r w:rsidR="00683CC3" w:rsidRPr="00043871">
        <w:rPr>
          <w:rFonts w:ascii="Arial" w:eastAsia="Times New Roman" w:hAnsi="Arial" w:cs="Arial"/>
          <w:color w:val="000000" w:themeColor="text1"/>
          <w:sz w:val="24"/>
          <w:szCs w:val="24"/>
          <w:lang w:val="sk-SK" w:eastAsia="cs-CZ"/>
        </w:rPr>
        <w:t xml:space="preserve"> spôsobom určeným prevádzkovateľom distribučnej sústavy</w:t>
      </w:r>
      <w:r w:rsidR="00D96116" w:rsidRPr="00043871">
        <w:rPr>
          <w:rFonts w:ascii="Arial" w:eastAsia="Times New Roman" w:hAnsi="Arial" w:cs="Arial"/>
          <w:color w:val="000000" w:themeColor="text1"/>
          <w:sz w:val="24"/>
          <w:szCs w:val="24"/>
          <w:lang w:val="sk-SK" w:eastAsia="cs-CZ"/>
        </w:rPr>
        <w:t xml:space="preserve">. </w:t>
      </w:r>
      <w:r w:rsidR="00AF185A" w:rsidRPr="00043871">
        <w:rPr>
          <w:rFonts w:ascii="Arial" w:eastAsia="Times New Roman" w:hAnsi="Arial" w:cs="Arial"/>
          <w:color w:val="000000" w:themeColor="text1"/>
          <w:sz w:val="24"/>
          <w:szCs w:val="24"/>
          <w:lang w:val="sk-SK" w:eastAsia="cs-CZ"/>
        </w:rPr>
        <w:t>Prevádzkovateľ</w:t>
      </w:r>
      <w:r w:rsidR="1A858B36" w:rsidRPr="00043871">
        <w:rPr>
          <w:rFonts w:ascii="Arial" w:eastAsia="Times New Roman" w:hAnsi="Arial" w:cs="Arial"/>
          <w:color w:val="000000" w:themeColor="text1"/>
          <w:sz w:val="24"/>
          <w:szCs w:val="24"/>
          <w:lang w:val="sk-SK" w:eastAsia="cs-CZ"/>
        </w:rPr>
        <w:t xml:space="preserve"> distribučnej sústavy má </w:t>
      </w:r>
      <w:r w:rsidR="00AF185A" w:rsidRPr="00043871">
        <w:rPr>
          <w:rFonts w:ascii="Arial" w:eastAsia="Times New Roman" w:hAnsi="Arial" w:cs="Arial"/>
          <w:color w:val="000000" w:themeColor="text1"/>
          <w:sz w:val="24"/>
          <w:szCs w:val="24"/>
          <w:lang w:val="sk-SK" w:eastAsia="cs-CZ"/>
        </w:rPr>
        <w:t>právo overiť správnosť odpočt</w:t>
      </w:r>
      <w:r w:rsidR="000B1181" w:rsidRPr="00043871">
        <w:rPr>
          <w:rFonts w:ascii="Arial" w:eastAsia="Times New Roman" w:hAnsi="Arial" w:cs="Arial"/>
          <w:color w:val="000000" w:themeColor="text1"/>
          <w:sz w:val="24"/>
          <w:szCs w:val="24"/>
          <w:lang w:val="sk-SK" w:eastAsia="cs-CZ"/>
        </w:rPr>
        <w:t>u</w:t>
      </w:r>
      <w:r w:rsidR="006B00E8" w:rsidRPr="00043871">
        <w:rPr>
          <w:rFonts w:ascii="Arial" w:eastAsia="Times New Roman" w:hAnsi="Arial" w:cs="Arial"/>
          <w:color w:val="000000" w:themeColor="text1"/>
          <w:sz w:val="24"/>
          <w:szCs w:val="24"/>
          <w:lang w:val="sk-SK" w:eastAsia="cs-CZ"/>
        </w:rPr>
        <w:t xml:space="preserve"> vykonaného koncovým odberateľom</w:t>
      </w:r>
      <w:r w:rsidR="00824D4C" w:rsidRPr="00043871">
        <w:rPr>
          <w:rFonts w:ascii="Arial" w:eastAsia="Times New Roman" w:hAnsi="Arial" w:cs="Arial"/>
          <w:color w:val="000000" w:themeColor="text1"/>
          <w:sz w:val="24"/>
          <w:szCs w:val="24"/>
          <w:lang w:val="sk-SK" w:eastAsia="cs-CZ"/>
        </w:rPr>
        <w:t xml:space="preserve"> elektriny</w:t>
      </w:r>
      <w:r w:rsidR="00AF185A" w:rsidRPr="00043871">
        <w:rPr>
          <w:rFonts w:ascii="Arial" w:eastAsia="Times New Roman" w:hAnsi="Arial" w:cs="Arial"/>
          <w:color w:val="000000" w:themeColor="text1"/>
          <w:sz w:val="24"/>
          <w:szCs w:val="24"/>
          <w:lang w:val="sk-SK" w:eastAsia="cs-CZ"/>
        </w:rPr>
        <w:t xml:space="preserve">, pričom </w:t>
      </w:r>
      <w:r w:rsidR="00F25BB3" w:rsidRPr="00043871">
        <w:rPr>
          <w:rFonts w:ascii="Arial" w:eastAsia="Times New Roman" w:hAnsi="Arial" w:cs="Arial"/>
          <w:color w:val="000000" w:themeColor="text1"/>
          <w:sz w:val="24"/>
          <w:szCs w:val="24"/>
          <w:lang w:val="sk-SK" w:eastAsia="cs-CZ"/>
        </w:rPr>
        <w:t>pri</w:t>
      </w:r>
      <w:r w:rsidR="00AF185A" w:rsidRPr="00043871">
        <w:rPr>
          <w:rFonts w:ascii="Arial" w:eastAsia="Times New Roman" w:hAnsi="Arial" w:cs="Arial"/>
          <w:color w:val="000000" w:themeColor="text1"/>
          <w:sz w:val="24"/>
          <w:szCs w:val="24"/>
          <w:lang w:val="sk-SK" w:eastAsia="cs-CZ"/>
        </w:rPr>
        <w:t xml:space="preserve"> pochybnost</w:t>
      </w:r>
      <w:r w:rsidR="00F25BB3" w:rsidRPr="00043871">
        <w:rPr>
          <w:rFonts w:ascii="Arial" w:eastAsia="Times New Roman" w:hAnsi="Arial" w:cs="Arial"/>
          <w:color w:val="000000" w:themeColor="text1"/>
          <w:sz w:val="24"/>
          <w:szCs w:val="24"/>
          <w:lang w:val="sk-SK" w:eastAsia="cs-CZ"/>
        </w:rPr>
        <w:t>iach</w:t>
      </w:r>
      <w:r w:rsidR="006B00E8" w:rsidRPr="00043871">
        <w:rPr>
          <w:rFonts w:ascii="Arial" w:eastAsia="Times New Roman" w:hAnsi="Arial" w:cs="Arial"/>
          <w:color w:val="000000" w:themeColor="text1"/>
          <w:sz w:val="24"/>
          <w:szCs w:val="24"/>
          <w:lang w:val="sk-SK" w:eastAsia="cs-CZ"/>
        </w:rPr>
        <w:t xml:space="preserve"> o správnosti</w:t>
      </w:r>
      <w:r w:rsidR="00AF185A" w:rsidRPr="00043871">
        <w:rPr>
          <w:rFonts w:ascii="Arial" w:eastAsia="Times New Roman" w:hAnsi="Arial" w:cs="Arial"/>
          <w:color w:val="000000" w:themeColor="text1"/>
          <w:sz w:val="24"/>
          <w:szCs w:val="24"/>
          <w:lang w:val="sk-SK" w:eastAsia="cs-CZ"/>
        </w:rPr>
        <w:t xml:space="preserve"> </w:t>
      </w:r>
      <w:r w:rsidR="00493737" w:rsidRPr="00043871">
        <w:rPr>
          <w:rFonts w:ascii="Arial" w:eastAsia="Times New Roman" w:hAnsi="Arial" w:cs="Arial"/>
          <w:color w:val="000000" w:themeColor="text1"/>
          <w:sz w:val="24"/>
          <w:szCs w:val="24"/>
          <w:lang w:val="sk-SK" w:eastAsia="cs-CZ"/>
        </w:rPr>
        <w:t xml:space="preserve">alebo </w:t>
      </w:r>
      <w:r w:rsidR="008732E5" w:rsidRPr="00043871">
        <w:rPr>
          <w:rFonts w:ascii="Arial" w:eastAsia="Times New Roman" w:hAnsi="Arial" w:cs="Arial"/>
          <w:color w:val="000000" w:themeColor="text1"/>
          <w:sz w:val="24"/>
          <w:szCs w:val="24"/>
          <w:lang w:val="sk-SK" w:eastAsia="cs-CZ"/>
        </w:rPr>
        <w:t>pri</w:t>
      </w:r>
      <w:r w:rsidR="00493737" w:rsidRPr="00043871">
        <w:rPr>
          <w:rFonts w:ascii="Arial" w:eastAsia="Times New Roman" w:hAnsi="Arial" w:cs="Arial"/>
          <w:color w:val="000000" w:themeColor="text1"/>
          <w:sz w:val="24"/>
          <w:szCs w:val="24"/>
          <w:lang w:val="sk-SK" w:eastAsia="cs-CZ"/>
        </w:rPr>
        <w:t xml:space="preserve"> zisten</w:t>
      </w:r>
      <w:r w:rsidR="008732E5" w:rsidRPr="00043871">
        <w:rPr>
          <w:rFonts w:ascii="Arial" w:eastAsia="Times New Roman" w:hAnsi="Arial" w:cs="Arial"/>
          <w:color w:val="000000" w:themeColor="text1"/>
          <w:sz w:val="24"/>
          <w:szCs w:val="24"/>
          <w:lang w:val="sk-SK" w:eastAsia="cs-CZ"/>
        </w:rPr>
        <w:t>í</w:t>
      </w:r>
      <w:r w:rsidR="00493737" w:rsidRPr="00043871">
        <w:rPr>
          <w:rFonts w:ascii="Arial" w:eastAsia="Times New Roman" w:hAnsi="Arial" w:cs="Arial"/>
          <w:color w:val="000000" w:themeColor="text1"/>
          <w:sz w:val="24"/>
          <w:szCs w:val="24"/>
          <w:lang w:val="sk-SK" w:eastAsia="cs-CZ"/>
        </w:rPr>
        <w:t xml:space="preserve"> nesprávnosti </w:t>
      </w:r>
      <w:r w:rsidR="00E41D4C" w:rsidRPr="00043871">
        <w:rPr>
          <w:rFonts w:ascii="Arial" w:eastAsia="Times New Roman" w:hAnsi="Arial" w:cs="Arial"/>
          <w:color w:val="000000" w:themeColor="text1"/>
          <w:sz w:val="24"/>
          <w:szCs w:val="24"/>
          <w:lang w:val="sk-SK" w:eastAsia="cs-CZ"/>
        </w:rPr>
        <w:t xml:space="preserve">použije </w:t>
      </w:r>
      <w:r w:rsidR="003D3D00" w:rsidRPr="00043871">
        <w:rPr>
          <w:rFonts w:ascii="Arial" w:eastAsia="Times New Roman" w:hAnsi="Arial" w:cs="Arial"/>
          <w:color w:val="000000" w:themeColor="text1"/>
          <w:sz w:val="24"/>
          <w:szCs w:val="24"/>
          <w:lang w:val="sk-SK" w:eastAsia="cs-CZ"/>
        </w:rPr>
        <w:t>prevádzkovateľ distribučnej sústavy</w:t>
      </w:r>
      <w:r w:rsidR="00B41F1E" w:rsidRPr="00043871">
        <w:rPr>
          <w:rFonts w:ascii="Arial" w:eastAsia="Times New Roman" w:hAnsi="Arial" w:cs="Arial"/>
          <w:color w:val="000000" w:themeColor="text1"/>
          <w:sz w:val="24"/>
          <w:szCs w:val="24"/>
          <w:lang w:val="sk-SK" w:eastAsia="cs-CZ"/>
        </w:rPr>
        <w:t xml:space="preserve"> </w:t>
      </w:r>
      <w:r w:rsidR="00300CF9" w:rsidRPr="00043871">
        <w:rPr>
          <w:rFonts w:ascii="Arial" w:eastAsia="Times New Roman" w:hAnsi="Arial" w:cs="Arial"/>
          <w:color w:val="000000" w:themeColor="text1"/>
          <w:sz w:val="24"/>
          <w:szCs w:val="24"/>
          <w:lang w:val="sk-SK" w:eastAsia="cs-CZ"/>
        </w:rPr>
        <w:t>údaje</w:t>
      </w:r>
      <w:r w:rsidR="00B41F1E" w:rsidRPr="00043871">
        <w:rPr>
          <w:rFonts w:ascii="Arial" w:eastAsia="Times New Roman" w:hAnsi="Arial" w:cs="Arial"/>
          <w:color w:val="000000" w:themeColor="text1"/>
          <w:sz w:val="24"/>
          <w:szCs w:val="24"/>
          <w:lang w:val="sk-SK" w:eastAsia="cs-CZ"/>
        </w:rPr>
        <w:t xml:space="preserve"> o</w:t>
      </w:r>
      <w:r w:rsidR="00300CF9" w:rsidRPr="00043871">
        <w:rPr>
          <w:rFonts w:ascii="Arial" w:eastAsia="Times New Roman" w:hAnsi="Arial" w:cs="Arial"/>
          <w:color w:val="000000" w:themeColor="text1"/>
          <w:sz w:val="24"/>
          <w:szCs w:val="24"/>
          <w:lang w:val="sk-SK" w:eastAsia="cs-CZ"/>
        </w:rPr>
        <w:t> </w:t>
      </w:r>
      <w:r w:rsidR="00B41F1E" w:rsidRPr="00043871">
        <w:rPr>
          <w:rFonts w:ascii="Arial" w:eastAsia="Times New Roman" w:hAnsi="Arial" w:cs="Arial"/>
          <w:color w:val="000000" w:themeColor="text1"/>
          <w:sz w:val="24"/>
          <w:szCs w:val="24"/>
          <w:lang w:val="sk-SK" w:eastAsia="cs-CZ"/>
        </w:rPr>
        <w:t>spotrebe</w:t>
      </w:r>
      <w:r w:rsidR="00300CF9" w:rsidRPr="00043871">
        <w:rPr>
          <w:rFonts w:ascii="Arial" w:eastAsia="Times New Roman" w:hAnsi="Arial" w:cs="Arial"/>
          <w:color w:val="000000" w:themeColor="text1"/>
          <w:sz w:val="24"/>
          <w:szCs w:val="24"/>
          <w:lang w:val="sk-SK" w:eastAsia="cs-CZ"/>
        </w:rPr>
        <w:t xml:space="preserve"> elektriny</w:t>
      </w:r>
      <w:r w:rsidR="004963F5" w:rsidRPr="00043871">
        <w:rPr>
          <w:rFonts w:ascii="Arial" w:eastAsia="Times New Roman" w:hAnsi="Arial" w:cs="Arial"/>
          <w:color w:val="000000" w:themeColor="text1"/>
          <w:sz w:val="24"/>
          <w:szCs w:val="24"/>
          <w:lang w:val="sk-SK" w:eastAsia="cs-CZ"/>
        </w:rPr>
        <w:t xml:space="preserve"> z</w:t>
      </w:r>
      <w:r w:rsidR="00FF73AA" w:rsidRPr="00043871">
        <w:rPr>
          <w:rFonts w:ascii="Arial" w:eastAsia="Times New Roman" w:hAnsi="Arial" w:cs="Arial"/>
          <w:color w:val="000000" w:themeColor="text1"/>
          <w:sz w:val="24"/>
          <w:szCs w:val="24"/>
          <w:lang w:val="sk-SK" w:eastAsia="cs-CZ"/>
        </w:rPr>
        <w:t> ním vykonaného odpočtu.</w:t>
      </w:r>
      <w:r w:rsidR="1A858B36"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 xml:space="preserve">Spotreba elektriny určená fyzickým odpočtom na odbernom mieste vykonanom v čase po riadne uzatvorenom konečnom zúčtovaní odchýlok daného odberného miesta za </w:t>
      </w:r>
      <w:r w:rsidR="00F95567" w:rsidRPr="00043871">
        <w:rPr>
          <w:rFonts w:ascii="Arial" w:eastAsia="Times New Roman" w:hAnsi="Arial" w:cs="Arial"/>
          <w:color w:val="000000" w:themeColor="text1"/>
          <w:sz w:val="24"/>
          <w:szCs w:val="24"/>
          <w:lang w:val="sk-SK" w:eastAsia="cs-CZ"/>
        </w:rPr>
        <w:t xml:space="preserve">zúčtovacie </w:t>
      </w:r>
      <w:r w:rsidR="00D96116" w:rsidRPr="00043871">
        <w:rPr>
          <w:rFonts w:ascii="Arial" w:eastAsia="Times New Roman" w:hAnsi="Arial" w:cs="Arial"/>
          <w:color w:val="000000" w:themeColor="text1"/>
          <w:sz w:val="24"/>
          <w:szCs w:val="24"/>
          <w:lang w:val="sk-SK" w:eastAsia="cs-CZ"/>
        </w:rPr>
        <w:t>obdobie nemá vplyv na výšku odchýlky určenej na účely už riadne uzatvoreného konečného zúčtovania odchýlok; podrobnosti uprav</w:t>
      </w:r>
      <w:r w:rsidR="00CE1C49" w:rsidRPr="00043871">
        <w:rPr>
          <w:rFonts w:ascii="Arial" w:eastAsia="Times New Roman" w:hAnsi="Arial" w:cs="Arial"/>
          <w:color w:val="000000" w:themeColor="text1"/>
          <w:sz w:val="24"/>
          <w:szCs w:val="24"/>
          <w:lang w:val="sk-SK" w:eastAsia="cs-CZ"/>
        </w:rPr>
        <w:t>ujú</w:t>
      </w:r>
      <w:r w:rsidR="00D96116" w:rsidRPr="00043871">
        <w:rPr>
          <w:rFonts w:ascii="Arial" w:eastAsia="Times New Roman" w:hAnsi="Arial" w:cs="Arial"/>
          <w:color w:val="000000" w:themeColor="text1"/>
          <w:sz w:val="24"/>
          <w:szCs w:val="24"/>
          <w:lang w:val="sk-SK" w:eastAsia="cs-CZ"/>
        </w:rPr>
        <w:t xml:space="preserve"> pravidlá trhu.</w:t>
      </w:r>
    </w:p>
    <w:p w14:paraId="4491E397" w14:textId="0896F1E0" w:rsidR="009165AC" w:rsidRPr="00043871" w:rsidRDefault="009165AC" w:rsidP="0047797C">
      <w:pPr>
        <w:shd w:val="clear" w:color="auto" w:fill="FFFFFF"/>
        <w:spacing w:after="0" w:line="276" w:lineRule="auto"/>
        <w:ind w:firstLine="600"/>
        <w:jc w:val="both"/>
        <w:rPr>
          <w:rFonts w:ascii="Arial" w:eastAsia="Arial" w:hAnsi="Arial" w:cs="Arial"/>
          <w:color w:val="000000" w:themeColor="text1"/>
          <w:sz w:val="24"/>
          <w:szCs w:val="24"/>
          <w:lang w:val="sk-SK"/>
        </w:rPr>
      </w:pPr>
      <w:r w:rsidRPr="00043871">
        <w:rPr>
          <w:rFonts w:ascii="Arial" w:eastAsia="Times New Roman" w:hAnsi="Arial" w:cs="Arial"/>
          <w:color w:val="000000" w:themeColor="text1"/>
          <w:sz w:val="24"/>
          <w:szCs w:val="24"/>
          <w:lang w:val="sk-SK" w:eastAsia="cs-CZ"/>
        </w:rPr>
        <w:t xml:space="preserve">(4) </w:t>
      </w:r>
      <w:r w:rsidR="004C375C" w:rsidRPr="00043871">
        <w:rPr>
          <w:rFonts w:ascii="Arial" w:eastAsia="Times New Roman" w:hAnsi="Arial" w:cs="Arial"/>
          <w:color w:val="000000" w:themeColor="text1"/>
          <w:sz w:val="24"/>
          <w:szCs w:val="24"/>
          <w:lang w:val="sk-SK" w:eastAsia="cs-CZ"/>
        </w:rPr>
        <w:t>Pri zmene dodávateľa elektriny alebo a</w:t>
      </w:r>
      <w:r w:rsidRPr="00043871">
        <w:rPr>
          <w:rFonts w:ascii="Arial" w:eastAsia="Times New Roman" w:hAnsi="Arial" w:cs="Arial"/>
          <w:color w:val="000000" w:themeColor="text1"/>
          <w:sz w:val="24"/>
          <w:szCs w:val="24"/>
          <w:lang w:val="sk-SK" w:eastAsia="cs-CZ"/>
        </w:rPr>
        <w:t>k koncový odberateľ elektriny neumožní prístup k určenému meradlu v odbernom mieste</w:t>
      </w:r>
      <w:r w:rsidR="00F90341" w:rsidRPr="00043871">
        <w:rPr>
          <w:rFonts w:ascii="Arial" w:eastAsia="Times New Roman" w:hAnsi="Arial" w:cs="Arial"/>
          <w:color w:val="000000" w:themeColor="text1"/>
          <w:sz w:val="24"/>
          <w:szCs w:val="24"/>
          <w:lang w:val="sk-SK" w:eastAsia="cs-CZ"/>
        </w:rPr>
        <w:t xml:space="preserve"> alebo </w:t>
      </w:r>
      <w:r w:rsidR="00C23E88" w:rsidRPr="00043871">
        <w:rPr>
          <w:rFonts w:ascii="Arial" w:eastAsia="Times New Roman" w:hAnsi="Arial" w:cs="Arial"/>
          <w:color w:val="000000" w:themeColor="text1"/>
          <w:sz w:val="24"/>
          <w:szCs w:val="24"/>
          <w:lang w:val="sk-SK" w:eastAsia="cs-CZ"/>
        </w:rPr>
        <w:t xml:space="preserve">ak </w:t>
      </w:r>
      <w:r w:rsidR="00F90341" w:rsidRPr="00043871">
        <w:rPr>
          <w:rFonts w:ascii="Arial" w:eastAsia="Times New Roman" w:hAnsi="Arial" w:cs="Arial"/>
          <w:color w:val="000000" w:themeColor="text1"/>
          <w:sz w:val="24"/>
          <w:szCs w:val="24"/>
          <w:lang w:val="sk-SK" w:eastAsia="cs-CZ"/>
        </w:rPr>
        <w:t xml:space="preserve">z iného </w:t>
      </w:r>
      <w:r w:rsidR="006F7FFD" w:rsidRPr="00043871">
        <w:rPr>
          <w:rFonts w:ascii="Arial" w:eastAsia="Times New Roman" w:hAnsi="Arial" w:cs="Arial"/>
          <w:color w:val="000000" w:themeColor="text1"/>
          <w:sz w:val="24"/>
          <w:szCs w:val="24"/>
          <w:lang w:val="sk-SK" w:eastAsia="cs-CZ"/>
        </w:rPr>
        <w:t xml:space="preserve">obdobného </w:t>
      </w:r>
      <w:r w:rsidR="00F90341" w:rsidRPr="00043871">
        <w:rPr>
          <w:rFonts w:ascii="Arial" w:eastAsia="Times New Roman" w:hAnsi="Arial" w:cs="Arial"/>
          <w:color w:val="000000" w:themeColor="text1"/>
          <w:sz w:val="24"/>
          <w:szCs w:val="24"/>
          <w:lang w:val="sk-SK" w:eastAsia="cs-CZ"/>
        </w:rPr>
        <w:t xml:space="preserve">dôvodu </w:t>
      </w:r>
      <w:r w:rsidRPr="00043871">
        <w:rPr>
          <w:rFonts w:ascii="Arial" w:eastAsia="Times New Roman" w:hAnsi="Arial" w:cs="Arial"/>
          <w:color w:val="000000" w:themeColor="text1"/>
          <w:sz w:val="24"/>
          <w:szCs w:val="24"/>
          <w:lang w:val="sk-SK" w:eastAsia="cs-CZ"/>
        </w:rPr>
        <w:t xml:space="preserve">nie je možné zistiť namerané hodnoty odberu </w:t>
      </w:r>
      <w:r w:rsidR="00471DD1" w:rsidRPr="00043871">
        <w:rPr>
          <w:rFonts w:ascii="Arial" w:eastAsia="Times New Roman" w:hAnsi="Arial" w:cs="Arial"/>
          <w:color w:val="000000" w:themeColor="text1"/>
          <w:sz w:val="24"/>
          <w:szCs w:val="24"/>
          <w:lang w:val="sk-SK" w:eastAsia="cs-CZ"/>
        </w:rPr>
        <w:t xml:space="preserve">alebo dodávky </w:t>
      </w:r>
      <w:r w:rsidRPr="00043871">
        <w:rPr>
          <w:rFonts w:ascii="Arial" w:eastAsia="Times New Roman" w:hAnsi="Arial" w:cs="Arial"/>
          <w:color w:val="000000" w:themeColor="text1"/>
          <w:sz w:val="24"/>
          <w:szCs w:val="24"/>
          <w:lang w:val="sk-SK" w:eastAsia="cs-CZ"/>
        </w:rPr>
        <w:t xml:space="preserve">elektriny z určeného meradla, má prevádzkovateľ distribučnej sústavy právo </w:t>
      </w:r>
      <w:r w:rsidR="00551B34" w:rsidRPr="00043871">
        <w:rPr>
          <w:rFonts w:ascii="Arial" w:eastAsia="Times New Roman" w:hAnsi="Arial" w:cs="Arial"/>
          <w:color w:val="000000" w:themeColor="text1"/>
          <w:sz w:val="24"/>
          <w:szCs w:val="24"/>
          <w:lang w:val="sk-SK" w:eastAsia="cs-CZ"/>
        </w:rPr>
        <w:t xml:space="preserve">zistiť </w:t>
      </w:r>
      <w:r w:rsidR="00BA1357" w:rsidRPr="00043871">
        <w:rPr>
          <w:rFonts w:ascii="Arial" w:eastAsia="Times New Roman" w:hAnsi="Arial" w:cs="Arial"/>
          <w:color w:val="000000" w:themeColor="text1"/>
          <w:sz w:val="24"/>
          <w:szCs w:val="24"/>
          <w:lang w:val="sk-SK" w:eastAsia="cs-CZ"/>
        </w:rPr>
        <w:t>hodn</w:t>
      </w:r>
      <w:r w:rsidR="00691C2F" w:rsidRPr="00043871">
        <w:rPr>
          <w:rFonts w:ascii="Arial" w:eastAsia="Times New Roman" w:hAnsi="Arial" w:cs="Arial"/>
          <w:color w:val="000000" w:themeColor="text1"/>
          <w:sz w:val="24"/>
          <w:szCs w:val="24"/>
          <w:lang w:val="sk-SK" w:eastAsia="cs-CZ"/>
        </w:rPr>
        <w:t>o</w:t>
      </w:r>
      <w:r w:rsidR="00BA1357" w:rsidRPr="00043871">
        <w:rPr>
          <w:rFonts w:ascii="Arial" w:eastAsia="Times New Roman" w:hAnsi="Arial" w:cs="Arial"/>
          <w:color w:val="000000" w:themeColor="text1"/>
          <w:sz w:val="24"/>
          <w:szCs w:val="24"/>
          <w:lang w:val="sk-SK" w:eastAsia="cs-CZ"/>
        </w:rPr>
        <w:t>t</w:t>
      </w:r>
      <w:r w:rsidR="00551B34" w:rsidRPr="00043871">
        <w:rPr>
          <w:rFonts w:ascii="Arial" w:eastAsia="Times New Roman" w:hAnsi="Arial" w:cs="Arial"/>
          <w:color w:val="000000" w:themeColor="text1"/>
          <w:sz w:val="24"/>
          <w:szCs w:val="24"/>
          <w:lang w:val="sk-SK" w:eastAsia="cs-CZ"/>
        </w:rPr>
        <w:t>y</w:t>
      </w:r>
      <w:r w:rsidR="00BA1357" w:rsidRPr="00043871">
        <w:rPr>
          <w:rFonts w:ascii="Arial" w:eastAsia="Times New Roman" w:hAnsi="Arial" w:cs="Arial"/>
          <w:color w:val="000000" w:themeColor="text1"/>
          <w:sz w:val="24"/>
          <w:szCs w:val="24"/>
          <w:lang w:val="sk-SK" w:eastAsia="cs-CZ"/>
        </w:rPr>
        <w:t xml:space="preserve"> </w:t>
      </w:r>
      <w:r w:rsidR="006D643B" w:rsidRPr="00043871">
        <w:rPr>
          <w:rFonts w:ascii="Arial" w:eastAsia="Times New Roman" w:hAnsi="Arial" w:cs="Arial"/>
          <w:color w:val="000000" w:themeColor="text1"/>
          <w:sz w:val="24"/>
          <w:szCs w:val="24"/>
          <w:lang w:val="sk-SK" w:eastAsia="cs-CZ"/>
        </w:rPr>
        <w:t xml:space="preserve">odberu </w:t>
      </w:r>
      <w:r w:rsidR="00471DD1" w:rsidRPr="00043871">
        <w:rPr>
          <w:rFonts w:ascii="Arial" w:eastAsia="Times New Roman" w:hAnsi="Arial" w:cs="Arial"/>
          <w:color w:val="000000" w:themeColor="text1"/>
          <w:sz w:val="24"/>
          <w:szCs w:val="24"/>
          <w:lang w:val="sk-SK" w:eastAsia="cs-CZ"/>
        </w:rPr>
        <w:t xml:space="preserve">alebo dodávky </w:t>
      </w:r>
      <w:r w:rsidR="006D643B" w:rsidRPr="00043871">
        <w:rPr>
          <w:rFonts w:ascii="Arial" w:eastAsia="Times New Roman" w:hAnsi="Arial" w:cs="Arial"/>
          <w:color w:val="000000" w:themeColor="text1"/>
          <w:sz w:val="24"/>
          <w:szCs w:val="24"/>
          <w:lang w:val="sk-SK" w:eastAsia="cs-CZ"/>
        </w:rPr>
        <w:t>elektriny</w:t>
      </w:r>
      <w:r w:rsidRPr="00043871">
        <w:rPr>
          <w:rFonts w:ascii="Arial" w:eastAsia="Times New Roman" w:hAnsi="Arial" w:cs="Arial"/>
          <w:color w:val="000000" w:themeColor="text1"/>
          <w:sz w:val="24"/>
          <w:szCs w:val="24"/>
          <w:lang w:val="sk-SK" w:eastAsia="cs-CZ"/>
        </w:rPr>
        <w:t xml:space="preserve"> náhradným spôsobom</w:t>
      </w:r>
      <w:r w:rsidR="00BA1357" w:rsidRPr="00043871">
        <w:rPr>
          <w:rFonts w:ascii="Arial" w:eastAsia="Times New Roman" w:hAnsi="Arial" w:cs="Arial"/>
          <w:color w:val="000000" w:themeColor="text1"/>
          <w:sz w:val="24"/>
          <w:szCs w:val="24"/>
          <w:lang w:val="sk-SK" w:eastAsia="cs-CZ"/>
        </w:rPr>
        <w:t xml:space="preserve">. Náhradné spôsoby zistenia hodnôt odberu </w:t>
      </w:r>
      <w:r w:rsidR="00F07E28" w:rsidRPr="00043871">
        <w:rPr>
          <w:rFonts w:ascii="Arial" w:eastAsia="Times New Roman" w:hAnsi="Arial" w:cs="Arial"/>
          <w:color w:val="000000" w:themeColor="text1"/>
          <w:sz w:val="24"/>
          <w:szCs w:val="24"/>
          <w:lang w:val="sk-SK" w:eastAsia="cs-CZ"/>
        </w:rPr>
        <w:t xml:space="preserve">alebo dodávky </w:t>
      </w:r>
      <w:r w:rsidR="00BA1357" w:rsidRPr="00043871">
        <w:rPr>
          <w:rFonts w:ascii="Arial" w:eastAsia="Times New Roman" w:hAnsi="Arial" w:cs="Arial"/>
          <w:color w:val="000000" w:themeColor="text1"/>
          <w:sz w:val="24"/>
          <w:szCs w:val="24"/>
          <w:lang w:val="sk-SK" w:eastAsia="cs-CZ"/>
        </w:rPr>
        <w:t>elektriny</w:t>
      </w:r>
      <w:r w:rsidR="008C2F79" w:rsidRPr="00043871">
        <w:rPr>
          <w:rFonts w:ascii="Arial" w:eastAsia="Times New Roman" w:hAnsi="Arial" w:cs="Arial"/>
          <w:color w:val="000000" w:themeColor="text1"/>
          <w:sz w:val="24"/>
          <w:szCs w:val="24"/>
          <w:lang w:val="sk-SK" w:eastAsia="cs-CZ"/>
        </w:rPr>
        <w:t xml:space="preserve"> </w:t>
      </w:r>
      <w:r w:rsidR="00BA1357" w:rsidRPr="00043871">
        <w:rPr>
          <w:rFonts w:ascii="Arial" w:eastAsia="Times New Roman" w:hAnsi="Arial" w:cs="Arial"/>
          <w:color w:val="000000" w:themeColor="text1"/>
          <w:sz w:val="24"/>
          <w:szCs w:val="24"/>
          <w:lang w:val="sk-SK" w:eastAsia="cs-CZ"/>
        </w:rPr>
        <w:t>upravujú pravidlá trhu.</w:t>
      </w:r>
      <w:r w:rsidRPr="00043871">
        <w:rPr>
          <w:rFonts w:ascii="Arial" w:eastAsia="Times New Roman" w:hAnsi="Arial" w:cs="Arial"/>
          <w:color w:val="000000" w:themeColor="text1"/>
          <w:sz w:val="24"/>
          <w:szCs w:val="24"/>
          <w:lang w:val="sk-SK" w:eastAsia="cs-CZ"/>
        </w:rPr>
        <w:t xml:space="preserve"> </w:t>
      </w:r>
    </w:p>
    <w:p w14:paraId="3E039EA1" w14:textId="3541F76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B7ADC"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Montáž určeného meradla zabezpečuje výrobca elektriny, prevádzkovateľ prenosovej sústavy, prevádzkovateľ distribučnej sústavy a vlastník priameho vedenia na vlastné náklady. Úpravy na umiestnenie určeného meradla zabezpečuje </w:t>
      </w:r>
      <w:r w:rsidR="00824D4C"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odberateľ elektriny</w:t>
      </w:r>
      <w:r w:rsidR="00CD4AA9"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výrobca elektriny</w:t>
      </w:r>
      <w:r w:rsidR="00CD4AA9" w:rsidRPr="00043871">
        <w:rPr>
          <w:rFonts w:ascii="Arial" w:eastAsia="Times New Roman" w:hAnsi="Arial" w:cs="Arial"/>
          <w:color w:val="000000" w:themeColor="text1"/>
          <w:sz w:val="24"/>
          <w:szCs w:val="24"/>
          <w:lang w:val="sk-SK" w:eastAsia="cs-CZ"/>
        </w:rPr>
        <w:t>, prevádzkovateľ zariadenia na uskladňovanie elektriny a energetické spoločenstvo</w:t>
      </w:r>
      <w:r w:rsidRPr="00043871">
        <w:rPr>
          <w:rFonts w:ascii="Arial" w:eastAsia="Times New Roman" w:hAnsi="Arial" w:cs="Arial"/>
          <w:color w:val="000000" w:themeColor="text1"/>
          <w:sz w:val="24"/>
          <w:szCs w:val="24"/>
          <w:lang w:val="sk-SK" w:eastAsia="cs-CZ"/>
        </w:rPr>
        <w:t xml:space="preserve"> na vlastné náklady.</w:t>
      </w:r>
    </w:p>
    <w:p w14:paraId="15BE639A" w14:textId="3EBCD58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B7ADC"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Prevádzkovateľ prenosovej sústavy alebo prevádzkovateľ distribučnej sústavy má právo zabezpečiť proti neoprávnenej manipulácii elektrickú prípojku a odberné elektrické zariadenie až po určené meradlo.</w:t>
      </w:r>
    </w:p>
    <w:p w14:paraId="72BAC347" w14:textId="6D577A5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B7ADC"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Akýkoľvek zásah do určeného meradla a obvodov určeného meradla v rozpore s osobitným predpisom </w:t>
      </w:r>
      <w:r w:rsidRPr="00043871">
        <w:rPr>
          <w:rFonts w:ascii="Arial" w:eastAsia="Times New Roman" w:hAnsi="Arial" w:cs="Arial"/>
          <w:color w:val="000000" w:themeColor="text1"/>
          <w:sz w:val="24"/>
          <w:szCs w:val="24"/>
          <w:vertAlign w:val="superscript"/>
          <w:lang w:val="sk-SK" w:eastAsia="cs-CZ"/>
        </w:rPr>
        <w:t>69)</w:t>
      </w:r>
      <w:r w:rsidRPr="00043871">
        <w:rPr>
          <w:rFonts w:ascii="Arial" w:eastAsia="Times New Roman" w:hAnsi="Arial" w:cs="Arial"/>
          <w:color w:val="000000" w:themeColor="text1"/>
          <w:sz w:val="24"/>
          <w:szCs w:val="24"/>
          <w:lang w:val="sk-SK" w:eastAsia="cs-CZ"/>
        </w:rPr>
        <w:t> je zakázaný.</w:t>
      </w:r>
    </w:p>
    <w:p w14:paraId="2B63016B" w14:textId="4FFD82E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B7ADC"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Prevádzkovateľ prenosovej sústavy alebo prevádzkovateľ distribučnej sústavy je povinný zabezpečiť overenie určených meradiel podľa osobitného predpisu. </w:t>
      </w:r>
      <w:r w:rsidRPr="00043871">
        <w:rPr>
          <w:rFonts w:ascii="Arial" w:eastAsia="Times New Roman" w:hAnsi="Arial" w:cs="Arial"/>
          <w:color w:val="000000" w:themeColor="text1"/>
          <w:sz w:val="24"/>
          <w:szCs w:val="24"/>
          <w:vertAlign w:val="superscript"/>
          <w:lang w:val="sk-SK" w:eastAsia="cs-CZ"/>
        </w:rPr>
        <w:t>69)</w:t>
      </w:r>
    </w:p>
    <w:p w14:paraId="608C84F8" w14:textId="4B94627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B7ADC"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Ak má </w:t>
      </w:r>
      <w:r w:rsidR="00824D4C" w:rsidRPr="00043871">
        <w:rPr>
          <w:rFonts w:ascii="Arial" w:eastAsia="Times New Roman" w:hAnsi="Arial" w:cs="Arial"/>
          <w:color w:val="000000" w:themeColor="text1"/>
          <w:sz w:val="24"/>
          <w:szCs w:val="24"/>
          <w:lang w:val="sk-SK" w:eastAsia="cs-CZ"/>
        </w:rPr>
        <w:t>koncový</w:t>
      </w:r>
      <w:r w:rsidRPr="00043871">
        <w:rPr>
          <w:rFonts w:ascii="Arial" w:eastAsia="Times New Roman" w:hAnsi="Arial" w:cs="Arial"/>
          <w:color w:val="000000" w:themeColor="text1"/>
          <w:sz w:val="24"/>
          <w:szCs w:val="24"/>
          <w:lang w:val="sk-SK" w:eastAsia="cs-CZ"/>
        </w:rPr>
        <w:t xml:space="preserve"> odberateľ elektriny pochybnosti o správnosti merania údajov určeným meradlom alebo zistí na určenom meradle chybu, požiada prevádzkovateľa prenosovej sústavy alebo prevádzkovateľa distribučnej sústavy o preskúšanie. </w:t>
      </w:r>
      <w:r w:rsidRPr="00043871">
        <w:rPr>
          <w:rFonts w:ascii="Arial" w:eastAsia="Times New Roman" w:hAnsi="Arial" w:cs="Arial"/>
          <w:color w:val="000000" w:themeColor="text1"/>
          <w:sz w:val="24"/>
          <w:szCs w:val="24"/>
          <w:lang w:val="sk-SK" w:eastAsia="cs-CZ"/>
        </w:rPr>
        <w:lastRenderedPageBreak/>
        <w:t>Prevádzkovateľ prenosovej sústavy alebo prevádzkovateľ distribučnej sústavy je povinný do 30 dní od doručenia písomnej žiadosti zabezpečiť preskúšanie určeného meradla. Prevádzkovateľ prenosovej sústavy alebo prevádzkovateľ distribučnej sústavy je povinný počas preskúšavania určeného meradla zabezpečiť náhradné určené meradlo. Ak sa zistí chyba určeného meradla, ktorá presahuje chybu povolenú podľa osobitného predpisu, </w:t>
      </w:r>
      <w:r w:rsidRPr="00043871">
        <w:rPr>
          <w:rFonts w:ascii="Arial" w:eastAsia="Times New Roman" w:hAnsi="Arial" w:cs="Arial"/>
          <w:color w:val="000000" w:themeColor="text1"/>
          <w:sz w:val="24"/>
          <w:szCs w:val="24"/>
          <w:vertAlign w:val="superscript"/>
          <w:lang w:val="sk-SK" w:eastAsia="cs-CZ"/>
        </w:rPr>
        <w:t>70)</w:t>
      </w:r>
      <w:r w:rsidRPr="00043871">
        <w:rPr>
          <w:rFonts w:ascii="Arial" w:eastAsia="Times New Roman" w:hAnsi="Arial" w:cs="Arial"/>
          <w:color w:val="000000" w:themeColor="text1"/>
          <w:sz w:val="24"/>
          <w:szCs w:val="24"/>
          <w:lang w:val="sk-SK" w:eastAsia="cs-CZ"/>
        </w:rPr>
        <w:t> náklady spojené s preskúšaním a výmenou uhradí prevádzkovateľ prenosovej sústavy alebo prevádzkovateľ distribučnej sústavy. Ak neboli na určenom meradle zistené chyby, ktoré presahujú chybu povolenú podľa osobitného predpisu, uhradí náklady spojené s preskúšaním a výmenou ten, kto o preskúšanie a výmenu požiadal.</w:t>
      </w:r>
    </w:p>
    <w:p w14:paraId="35799AE7" w14:textId="5CEBE9C1" w:rsidR="00A16ED0"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B7ADC"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 xml:space="preserve">) </w:t>
      </w:r>
      <w:r w:rsidR="00B3051C" w:rsidRPr="00043871">
        <w:rPr>
          <w:rFonts w:ascii="Arial" w:eastAsia="Times New Roman" w:hAnsi="Arial" w:cs="Arial"/>
          <w:color w:val="000000" w:themeColor="text1"/>
          <w:sz w:val="24"/>
          <w:szCs w:val="24"/>
          <w:lang w:val="sk-SK" w:eastAsia="cs-CZ"/>
        </w:rPr>
        <w:t xml:space="preserve">Prevádzkovateľ prenosovej sústavy a prevádzkovateľ distribučnej sústavy je povinný písomne alebo elektronicky informovať koncového odberateľa elektriny o termíne plánovanej výmeny určeného meradla aspoň 15 dní vopred; to neplatí, ak koncový odberateľ elektriny súhlasí s neskorším oznámením termínu plánovanej výmeny určeného meradla a pri neplánovanej výmene určeného meradla. Prevádzkovateľ prenosovej sústavy alebo prevádzkovateľ distribučnej sústavy je povinný oznámiť pri výmene určeného koncovému odberateľovi elektriny demontážny stav určeného meradla pred výmenou a montážny stav nového určeného meradla po výmene. Ak sa koncový odberateľ elektriny nezúčastní výmeny určeného meradla, je prevádzkovateľ sústavy povinný písomne alebo elektronicky informovať koncového odberateľa elektriny o výmene, demontážnom stave určeného meradla pred výmenou a montážnom stave nového určeného meradla po výmene a uskladniť demontované určené meradlo </w:t>
      </w:r>
      <w:r w:rsidR="008732E5" w:rsidRPr="00043871">
        <w:rPr>
          <w:rFonts w:ascii="Arial" w:eastAsia="Times New Roman" w:hAnsi="Arial" w:cs="Arial"/>
          <w:color w:val="000000" w:themeColor="text1"/>
          <w:sz w:val="24"/>
          <w:szCs w:val="24"/>
          <w:lang w:val="sk-SK" w:eastAsia="cs-CZ"/>
        </w:rPr>
        <w:t>najmenej</w:t>
      </w:r>
      <w:r w:rsidR="00B3051C" w:rsidRPr="00043871">
        <w:rPr>
          <w:rFonts w:ascii="Arial" w:eastAsia="Times New Roman" w:hAnsi="Arial" w:cs="Arial"/>
          <w:color w:val="000000" w:themeColor="text1"/>
          <w:sz w:val="24"/>
          <w:szCs w:val="24"/>
          <w:lang w:val="sk-SK" w:eastAsia="cs-CZ"/>
        </w:rPr>
        <w:t xml:space="preserve"> po dobu 60 dní na účel umožnenia kontroly demontážneho stavu určeného meradla zo strany koncového odberateľa elektriny.</w:t>
      </w:r>
      <w:r w:rsidRPr="00043871">
        <w:rPr>
          <w:rFonts w:ascii="Arial" w:eastAsia="Times New Roman" w:hAnsi="Arial" w:cs="Arial"/>
          <w:color w:val="000000" w:themeColor="text1"/>
          <w:sz w:val="24"/>
          <w:szCs w:val="24"/>
          <w:lang w:val="sk-SK" w:eastAsia="cs-CZ"/>
        </w:rPr>
        <w:t xml:space="preserve"> </w:t>
      </w:r>
    </w:p>
    <w:p w14:paraId="079E5DEA" w14:textId="4D24A51B" w:rsidR="00D96116" w:rsidRPr="00043871" w:rsidRDefault="00A16ED0"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E6347" w:rsidRPr="00043871">
        <w:rPr>
          <w:rFonts w:ascii="Arial" w:eastAsia="Times New Roman" w:hAnsi="Arial" w:cs="Arial"/>
          <w:color w:val="000000" w:themeColor="text1"/>
          <w:sz w:val="24"/>
          <w:szCs w:val="24"/>
          <w:lang w:val="sk-SK" w:eastAsia="cs-CZ"/>
        </w:rPr>
        <w:t>1</w:t>
      </w:r>
      <w:r w:rsidR="003B7ADC"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Prevádzkovateľ prenosovej sústavy a prevádzkovateľ distribučnej sústavy je povinný pri inštalácii alebo</w:t>
      </w:r>
      <w:r w:rsidR="00B90599" w:rsidRPr="00043871">
        <w:rPr>
          <w:rFonts w:ascii="Arial" w:eastAsia="Times New Roman" w:hAnsi="Arial" w:cs="Arial"/>
          <w:color w:val="000000" w:themeColor="text1"/>
          <w:sz w:val="24"/>
          <w:szCs w:val="24"/>
          <w:lang w:val="sk-SK" w:eastAsia="cs-CZ"/>
        </w:rPr>
        <w:t xml:space="preserve"> pri</w:t>
      </w:r>
      <w:r w:rsidRPr="00043871">
        <w:rPr>
          <w:rFonts w:ascii="Arial" w:eastAsia="Times New Roman" w:hAnsi="Arial" w:cs="Arial"/>
          <w:color w:val="000000" w:themeColor="text1"/>
          <w:sz w:val="24"/>
          <w:szCs w:val="24"/>
          <w:lang w:val="sk-SK" w:eastAsia="cs-CZ"/>
        </w:rPr>
        <w:t xml:space="preserve"> každej výmene určeného meradla poskytnúť koncovému odberateľovi elektriny písomne alebo elektronicky informáciu o jednotlivých funkciách inštalovaného meradla a o spôsoboch odčítania meraných hodnôt </w:t>
      </w:r>
      <w:r w:rsidR="00DC2CE7" w:rsidRPr="00043871">
        <w:rPr>
          <w:rFonts w:ascii="Arial" w:eastAsia="Times New Roman" w:hAnsi="Arial" w:cs="Arial"/>
          <w:color w:val="000000" w:themeColor="text1"/>
          <w:sz w:val="24"/>
          <w:szCs w:val="24"/>
          <w:lang w:val="sk-SK" w:eastAsia="cs-CZ"/>
        </w:rPr>
        <w:t>umožňujúcich kontrolu vlastnej spotreby elektriny</w:t>
      </w:r>
      <w:r w:rsidRPr="00043871">
        <w:rPr>
          <w:rFonts w:ascii="Arial" w:eastAsia="Times New Roman" w:hAnsi="Arial" w:cs="Arial"/>
          <w:color w:val="000000" w:themeColor="text1"/>
          <w:sz w:val="24"/>
          <w:szCs w:val="24"/>
          <w:lang w:val="sk-SK" w:eastAsia="cs-CZ"/>
        </w:rPr>
        <w:t>; informáciu môže prevádzkovateľ prenosovej sústavy a prevádzkovateľ distribučnej sústavy poskytnúť aj odkazom na svoje webové sídlo, ak je tam táto informácia zverejnená. Ak ide o inštaláciu inteligentného meracieho systému, zahŕňajú informácie podľa prvej</w:t>
      </w:r>
      <w:r w:rsidR="000439EC"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vety aj informácie o možnostiach využitia funkcií inteligentného meracieho systému </w:t>
      </w:r>
      <w:r w:rsidR="00A24317" w:rsidRPr="00043871">
        <w:rPr>
          <w:rFonts w:ascii="Arial" w:eastAsia="Times New Roman" w:hAnsi="Arial" w:cs="Arial"/>
          <w:color w:val="000000" w:themeColor="text1"/>
          <w:sz w:val="24"/>
          <w:szCs w:val="24"/>
          <w:lang w:val="sk-SK" w:eastAsia="cs-CZ"/>
        </w:rPr>
        <w:t xml:space="preserve">z hľadiska </w:t>
      </w:r>
      <w:r w:rsidRPr="00043871">
        <w:rPr>
          <w:rFonts w:ascii="Arial" w:eastAsia="Times New Roman" w:hAnsi="Arial" w:cs="Arial"/>
          <w:color w:val="000000" w:themeColor="text1"/>
          <w:sz w:val="24"/>
          <w:szCs w:val="24"/>
          <w:lang w:val="sk-SK" w:eastAsia="cs-CZ"/>
        </w:rPr>
        <w:t>správy odpočtov a monitorovania spot</w:t>
      </w:r>
      <w:r w:rsidR="00A24317" w:rsidRPr="00043871">
        <w:rPr>
          <w:rFonts w:ascii="Arial" w:eastAsia="Times New Roman" w:hAnsi="Arial" w:cs="Arial"/>
          <w:color w:val="000000" w:themeColor="text1"/>
          <w:sz w:val="24"/>
          <w:szCs w:val="24"/>
          <w:lang w:val="sk-SK" w:eastAsia="cs-CZ"/>
        </w:rPr>
        <w:t>r</w:t>
      </w:r>
      <w:r w:rsidRPr="00043871">
        <w:rPr>
          <w:rFonts w:ascii="Arial" w:eastAsia="Times New Roman" w:hAnsi="Arial" w:cs="Arial"/>
          <w:color w:val="000000" w:themeColor="text1"/>
          <w:sz w:val="24"/>
          <w:szCs w:val="24"/>
          <w:lang w:val="sk-SK" w:eastAsia="cs-CZ"/>
        </w:rPr>
        <w:t>eby elekt</w:t>
      </w:r>
      <w:r w:rsidR="00A24317" w:rsidRPr="00043871">
        <w:rPr>
          <w:rFonts w:ascii="Arial" w:eastAsia="Times New Roman" w:hAnsi="Arial" w:cs="Arial"/>
          <w:color w:val="000000" w:themeColor="text1"/>
          <w:sz w:val="24"/>
          <w:szCs w:val="24"/>
          <w:lang w:val="sk-SK" w:eastAsia="cs-CZ"/>
        </w:rPr>
        <w:t>r</w:t>
      </w:r>
      <w:r w:rsidRPr="00043871">
        <w:rPr>
          <w:rFonts w:ascii="Arial" w:eastAsia="Times New Roman" w:hAnsi="Arial" w:cs="Arial"/>
          <w:color w:val="000000" w:themeColor="text1"/>
          <w:sz w:val="24"/>
          <w:szCs w:val="24"/>
          <w:lang w:val="sk-SK" w:eastAsia="cs-CZ"/>
        </w:rPr>
        <w:t xml:space="preserve">iny </w:t>
      </w:r>
      <w:r w:rsidR="00A24317" w:rsidRPr="00043871">
        <w:rPr>
          <w:rFonts w:ascii="Arial" w:eastAsia="Times New Roman" w:hAnsi="Arial" w:cs="Arial"/>
          <w:color w:val="000000" w:themeColor="text1"/>
          <w:sz w:val="24"/>
          <w:szCs w:val="24"/>
          <w:lang w:val="sk-SK" w:eastAsia="cs-CZ"/>
        </w:rPr>
        <w:t xml:space="preserve">vrátane </w:t>
      </w:r>
      <w:r w:rsidR="007C2F7E" w:rsidRPr="00043871">
        <w:rPr>
          <w:rFonts w:ascii="Arial" w:eastAsia="Times New Roman" w:hAnsi="Arial" w:cs="Arial"/>
          <w:color w:val="000000" w:themeColor="text1"/>
          <w:sz w:val="24"/>
          <w:szCs w:val="24"/>
          <w:lang w:val="sk-SK" w:eastAsia="cs-CZ"/>
        </w:rPr>
        <w:t>kontroly vlastnej</w:t>
      </w:r>
      <w:r w:rsidRPr="00043871">
        <w:rPr>
          <w:rFonts w:ascii="Arial" w:eastAsia="Times New Roman" w:hAnsi="Arial" w:cs="Arial"/>
          <w:color w:val="000000" w:themeColor="text1"/>
          <w:sz w:val="24"/>
          <w:szCs w:val="24"/>
          <w:lang w:val="sk-SK" w:eastAsia="cs-CZ"/>
        </w:rPr>
        <w:t xml:space="preserve"> spot</w:t>
      </w:r>
      <w:r w:rsidR="00A24317" w:rsidRPr="00043871">
        <w:rPr>
          <w:rFonts w:ascii="Arial" w:eastAsia="Times New Roman" w:hAnsi="Arial" w:cs="Arial"/>
          <w:color w:val="000000" w:themeColor="text1"/>
          <w:sz w:val="24"/>
          <w:szCs w:val="24"/>
          <w:lang w:val="sk-SK" w:eastAsia="cs-CZ"/>
        </w:rPr>
        <w:t>r</w:t>
      </w:r>
      <w:r w:rsidRPr="00043871">
        <w:rPr>
          <w:rFonts w:ascii="Arial" w:eastAsia="Times New Roman" w:hAnsi="Arial" w:cs="Arial"/>
          <w:color w:val="000000" w:themeColor="text1"/>
          <w:sz w:val="24"/>
          <w:szCs w:val="24"/>
          <w:lang w:val="sk-SK" w:eastAsia="cs-CZ"/>
        </w:rPr>
        <w:t>eby elekt</w:t>
      </w:r>
      <w:r w:rsidR="00A24317" w:rsidRPr="00043871">
        <w:rPr>
          <w:rFonts w:ascii="Arial" w:eastAsia="Times New Roman" w:hAnsi="Arial" w:cs="Arial"/>
          <w:color w:val="000000" w:themeColor="text1"/>
          <w:sz w:val="24"/>
          <w:szCs w:val="24"/>
          <w:lang w:val="sk-SK" w:eastAsia="cs-CZ"/>
        </w:rPr>
        <w:t>r</w:t>
      </w:r>
      <w:r w:rsidRPr="00043871">
        <w:rPr>
          <w:rFonts w:ascii="Arial" w:eastAsia="Times New Roman" w:hAnsi="Arial" w:cs="Arial"/>
          <w:color w:val="000000" w:themeColor="text1"/>
          <w:sz w:val="24"/>
          <w:szCs w:val="24"/>
          <w:lang w:val="sk-SK" w:eastAsia="cs-CZ"/>
        </w:rPr>
        <w:t>iny</w:t>
      </w:r>
      <w:r w:rsidR="00B90599"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takmer</w:t>
      </w:r>
      <w:r w:rsidR="00B90599" w:rsidRPr="00043871">
        <w:rPr>
          <w:rFonts w:ascii="Arial" w:eastAsia="Times New Roman" w:hAnsi="Arial" w:cs="Arial"/>
          <w:color w:val="000000" w:themeColor="text1"/>
          <w:sz w:val="24"/>
          <w:szCs w:val="24"/>
          <w:lang w:val="sk-SK" w:eastAsia="cs-CZ"/>
        </w:rPr>
        <w:t xml:space="preserve"> v</w:t>
      </w:r>
      <w:r w:rsidRPr="00043871">
        <w:rPr>
          <w:rFonts w:ascii="Arial" w:eastAsia="Times New Roman" w:hAnsi="Arial" w:cs="Arial"/>
          <w:color w:val="000000" w:themeColor="text1"/>
          <w:sz w:val="24"/>
          <w:szCs w:val="24"/>
          <w:lang w:val="sk-SK" w:eastAsia="cs-CZ"/>
        </w:rPr>
        <w:t xml:space="preserve"> reálnom čase a inform</w:t>
      </w:r>
      <w:r w:rsidR="00A24317" w:rsidRPr="00043871">
        <w:rPr>
          <w:rFonts w:ascii="Arial" w:eastAsia="Times New Roman" w:hAnsi="Arial" w:cs="Arial"/>
          <w:color w:val="000000" w:themeColor="text1"/>
          <w:sz w:val="24"/>
          <w:szCs w:val="24"/>
          <w:lang w:val="sk-SK" w:eastAsia="cs-CZ"/>
        </w:rPr>
        <w:t>á</w:t>
      </w:r>
      <w:r w:rsidRPr="00043871">
        <w:rPr>
          <w:rFonts w:ascii="Arial" w:eastAsia="Times New Roman" w:hAnsi="Arial" w:cs="Arial"/>
          <w:color w:val="000000" w:themeColor="text1"/>
          <w:sz w:val="24"/>
          <w:szCs w:val="24"/>
          <w:lang w:val="sk-SK" w:eastAsia="cs-CZ"/>
        </w:rPr>
        <w:t>cie o rozsahu a podmienk</w:t>
      </w:r>
      <w:r w:rsidR="00A24317"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ch </w:t>
      </w:r>
      <w:r w:rsidR="00A24317" w:rsidRPr="00043871">
        <w:rPr>
          <w:rFonts w:ascii="Arial" w:eastAsia="Times New Roman" w:hAnsi="Arial" w:cs="Arial"/>
          <w:color w:val="000000" w:themeColor="text1"/>
          <w:sz w:val="24"/>
          <w:szCs w:val="24"/>
          <w:lang w:val="sk-SK" w:eastAsia="cs-CZ"/>
        </w:rPr>
        <w:t>z</w:t>
      </w:r>
      <w:r w:rsidR="0036428A" w:rsidRPr="00043871">
        <w:rPr>
          <w:rFonts w:ascii="Arial" w:eastAsia="Times New Roman" w:hAnsi="Arial" w:cs="Arial"/>
          <w:color w:val="000000" w:themeColor="text1"/>
          <w:sz w:val="24"/>
          <w:szCs w:val="24"/>
          <w:lang w:val="sk-SK" w:eastAsia="cs-CZ"/>
        </w:rPr>
        <w:t>ískavania</w:t>
      </w:r>
      <w:r w:rsidRPr="00043871">
        <w:rPr>
          <w:rFonts w:ascii="Arial" w:eastAsia="Times New Roman" w:hAnsi="Arial" w:cs="Arial"/>
          <w:color w:val="000000" w:themeColor="text1"/>
          <w:sz w:val="24"/>
          <w:szCs w:val="24"/>
          <w:lang w:val="sk-SK" w:eastAsia="cs-CZ"/>
        </w:rPr>
        <w:t xml:space="preserve"> a </w:t>
      </w:r>
      <w:r w:rsidR="00A24317" w:rsidRPr="00043871">
        <w:rPr>
          <w:rFonts w:ascii="Arial" w:eastAsia="Times New Roman" w:hAnsi="Arial" w:cs="Arial"/>
          <w:color w:val="000000" w:themeColor="text1"/>
          <w:sz w:val="24"/>
          <w:szCs w:val="24"/>
          <w:lang w:val="sk-SK" w:eastAsia="cs-CZ"/>
        </w:rPr>
        <w:t>s</w:t>
      </w:r>
      <w:r w:rsidRPr="00043871">
        <w:rPr>
          <w:rFonts w:ascii="Arial" w:eastAsia="Times New Roman" w:hAnsi="Arial" w:cs="Arial"/>
          <w:color w:val="000000" w:themeColor="text1"/>
          <w:sz w:val="24"/>
          <w:szCs w:val="24"/>
          <w:lang w:val="sk-SK" w:eastAsia="cs-CZ"/>
        </w:rPr>
        <w:t>pracúvania osobných údajov koncových odb</w:t>
      </w:r>
      <w:r w:rsidR="00A24317"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rate</w:t>
      </w:r>
      <w:r w:rsidR="00A24317" w:rsidRPr="00043871">
        <w:rPr>
          <w:rFonts w:ascii="Arial" w:eastAsia="Times New Roman" w:hAnsi="Arial" w:cs="Arial"/>
          <w:color w:val="000000" w:themeColor="text1"/>
          <w:sz w:val="24"/>
          <w:szCs w:val="24"/>
          <w:lang w:val="sk-SK" w:eastAsia="cs-CZ"/>
        </w:rPr>
        <w:t>ľ</w:t>
      </w:r>
      <w:r w:rsidRPr="00043871">
        <w:rPr>
          <w:rFonts w:ascii="Arial" w:eastAsia="Times New Roman" w:hAnsi="Arial" w:cs="Arial"/>
          <w:color w:val="000000" w:themeColor="text1"/>
          <w:sz w:val="24"/>
          <w:szCs w:val="24"/>
          <w:lang w:val="sk-SK" w:eastAsia="cs-CZ"/>
        </w:rPr>
        <w:t>ov</w:t>
      </w:r>
      <w:r w:rsidR="00A24317" w:rsidRPr="00043871">
        <w:rPr>
          <w:rFonts w:ascii="Arial" w:eastAsia="Times New Roman" w:hAnsi="Arial" w:cs="Arial"/>
          <w:color w:val="000000" w:themeColor="text1"/>
          <w:sz w:val="24"/>
          <w:szCs w:val="24"/>
          <w:lang w:val="sk-SK" w:eastAsia="cs-CZ"/>
        </w:rPr>
        <w:t xml:space="preserve"> elektriny</w:t>
      </w:r>
      <w:r w:rsidRPr="00043871">
        <w:rPr>
          <w:rFonts w:ascii="Arial" w:eastAsia="Times New Roman" w:hAnsi="Arial" w:cs="Arial"/>
          <w:color w:val="000000" w:themeColor="text1"/>
          <w:sz w:val="24"/>
          <w:szCs w:val="24"/>
          <w:lang w:val="sk-SK" w:eastAsia="cs-CZ"/>
        </w:rPr>
        <w:t>.</w:t>
      </w:r>
    </w:p>
    <w:p w14:paraId="4288671F" w14:textId="2595906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3940C6" w:rsidRPr="00043871">
        <w:rPr>
          <w:rFonts w:ascii="Arial" w:eastAsia="Times New Roman" w:hAnsi="Arial" w:cs="Arial"/>
          <w:color w:val="000000" w:themeColor="text1"/>
          <w:sz w:val="24"/>
          <w:szCs w:val="24"/>
          <w:lang w:val="sk-SK" w:eastAsia="cs-CZ"/>
        </w:rPr>
        <w:t>1</w:t>
      </w:r>
      <w:r w:rsidR="003B7ADC"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Výrobca elektriny</w:t>
      </w:r>
      <w:r w:rsidR="00C918BC" w:rsidRPr="00043871">
        <w:rPr>
          <w:rFonts w:ascii="Arial" w:eastAsia="Times New Roman" w:hAnsi="Arial" w:cs="Arial"/>
          <w:color w:val="000000" w:themeColor="text1"/>
          <w:sz w:val="24"/>
          <w:szCs w:val="24"/>
          <w:lang w:val="sk-SK" w:eastAsia="cs-CZ"/>
        </w:rPr>
        <w:t>, prevádzkovateľ zariadenia na uskladňovanie elektriny, energetické spoločenstvo</w:t>
      </w:r>
      <w:r w:rsidRPr="00043871">
        <w:rPr>
          <w:rFonts w:ascii="Arial" w:eastAsia="Times New Roman" w:hAnsi="Arial" w:cs="Arial"/>
          <w:color w:val="000000" w:themeColor="text1"/>
          <w:sz w:val="24"/>
          <w:szCs w:val="24"/>
          <w:lang w:val="sk-SK" w:eastAsia="cs-CZ"/>
        </w:rPr>
        <w:t xml:space="preserve"> alebo koncový odberateľ elektriny je povinný umožniť prevádzkovateľovi prenosovej sústavy, prevádzkovateľovi distribučnej sústavy alebo poverenej osobe prístup k určenému meradlu a k zariadeniu na výrobu elektriny</w:t>
      </w:r>
      <w:r w:rsidR="00C918BC" w:rsidRPr="00043871">
        <w:rPr>
          <w:rFonts w:ascii="Arial" w:eastAsia="Times New Roman" w:hAnsi="Arial" w:cs="Arial"/>
          <w:color w:val="000000" w:themeColor="text1"/>
          <w:sz w:val="24"/>
          <w:szCs w:val="24"/>
          <w:lang w:val="sk-SK" w:eastAsia="cs-CZ"/>
        </w:rPr>
        <w:t>, zariadeniu na uskladňovanie elektriny</w:t>
      </w:r>
      <w:r w:rsidRPr="00043871">
        <w:rPr>
          <w:rFonts w:ascii="Arial" w:eastAsia="Times New Roman" w:hAnsi="Arial" w:cs="Arial"/>
          <w:color w:val="000000" w:themeColor="text1"/>
          <w:sz w:val="24"/>
          <w:szCs w:val="24"/>
          <w:lang w:val="sk-SK" w:eastAsia="cs-CZ"/>
        </w:rPr>
        <w:t xml:space="preserve"> alebo odbernému elektrickému zariadeniu na účel vykonania kontroly, výmeny, odobratia určeného meradla alebo zistenia vyrobeného alebo odobratého množstva elektriny. Prevádzkovateľ prenosovej sústavy </w:t>
      </w:r>
      <w:r w:rsidRPr="00043871">
        <w:rPr>
          <w:rFonts w:ascii="Arial" w:eastAsia="Times New Roman" w:hAnsi="Arial" w:cs="Arial"/>
          <w:color w:val="000000" w:themeColor="text1"/>
          <w:sz w:val="24"/>
          <w:szCs w:val="24"/>
          <w:lang w:val="sk-SK" w:eastAsia="cs-CZ"/>
        </w:rPr>
        <w:lastRenderedPageBreak/>
        <w:t>a prevádzkovateľ distribučnej sústavy je povinný oznámiť výrobcovi elektriny</w:t>
      </w:r>
      <w:r w:rsidR="00C918BC" w:rsidRPr="00043871">
        <w:rPr>
          <w:rFonts w:ascii="Arial" w:eastAsia="Times New Roman" w:hAnsi="Arial" w:cs="Arial"/>
          <w:color w:val="000000" w:themeColor="text1"/>
          <w:sz w:val="24"/>
          <w:szCs w:val="24"/>
          <w:lang w:val="sk-SK" w:eastAsia="cs-CZ"/>
        </w:rPr>
        <w:t>, prevádzkovateľovi zariadenia na uskladňovanie elektriny, energetickému spoločenstvu</w:t>
      </w:r>
      <w:r w:rsidRPr="00043871">
        <w:rPr>
          <w:rFonts w:ascii="Arial" w:eastAsia="Times New Roman" w:hAnsi="Arial" w:cs="Arial"/>
          <w:color w:val="000000" w:themeColor="text1"/>
          <w:sz w:val="24"/>
          <w:szCs w:val="24"/>
          <w:lang w:val="sk-SK" w:eastAsia="cs-CZ"/>
        </w:rPr>
        <w:t xml:space="preserve"> alebo koncovému odberateľovi elektriny s tým súvisiace prerušenie dodávky elektriny.</w:t>
      </w:r>
    </w:p>
    <w:p w14:paraId="15FA6C40" w14:textId="75D15D9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3B7ADC"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Prevádzkovateľ prenosovej sústavy alebo prevádzkovateľ distribučnej sústavy je povinný zabezpečiť bezpečnosť určených meradiel podľa § 31 ods. 3 písm. </w:t>
      </w:r>
      <w:r w:rsidR="00D02F48" w:rsidRPr="00043871">
        <w:rPr>
          <w:rFonts w:ascii="Arial" w:eastAsia="Times New Roman" w:hAnsi="Arial" w:cs="Arial"/>
          <w:color w:val="000000" w:themeColor="text1"/>
          <w:sz w:val="24"/>
          <w:szCs w:val="24"/>
          <w:lang w:val="sk-SK" w:eastAsia="cs-CZ"/>
        </w:rPr>
        <w:t>q</w:t>
      </w:r>
      <w:r w:rsidRPr="00043871">
        <w:rPr>
          <w:rFonts w:ascii="Arial" w:eastAsia="Times New Roman" w:hAnsi="Arial" w:cs="Arial"/>
          <w:color w:val="000000" w:themeColor="text1"/>
          <w:sz w:val="24"/>
          <w:szCs w:val="24"/>
          <w:lang w:val="sk-SK" w:eastAsia="cs-CZ"/>
        </w:rPr>
        <w:t xml:space="preserve">) a </w:t>
      </w:r>
      <w:r w:rsidR="00D02F48" w:rsidRPr="00043871">
        <w:rPr>
          <w:rFonts w:ascii="Arial" w:eastAsia="Times New Roman" w:hAnsi="Arial" w:cs="Arial"/>
          <w:color w:val="000000" w:themeColor="text1"/>
          <w:sz w:val="24"/>
          <w:szCs w:val="24"/>
          <w:lang w:val="sk-SK" w:eastAsia="cs-CZ"/>
        </w:rPr>
        <w:t>r</w:t>
      </w:r>
      <w:r w:rsidRPr="00043871">
        <w:rPr>
          <w:rFonts w:ascii="Arial" w:eastAsia="Times New Roman" w:hAnsi="Arial" w:cs="Arial"/>
          <w:color w:val="000000" w:themeColor="text1"/>
          <w:sz w:val="24"/>
          <w:szCs w:val="24"/>
          <w:lang w:val="sk-SK" w:eastAsia="cs-CZ"/>
        </w:rPr>
        <w:t>), dátovej komunikácie a súkromia koncových odberateľov podľa osobitného predpisu.</w:t>
      </w:r>
      <w:r w:rsidRPr="00043871">
        <w:rPr>
          <w:rFonts w:ascii="Arial" w:eastAsia="Times New Roman" w:hAnsi="Arial" w:cs="Arial"/>
          <w:color w:val="000000" w:themeColor="text1"/>
          <w:sz w:val="24"/>
          <w:szCs w:val="24"/>
          <w:vertAlign w:val="superscript"/>
          <w:lang w:val="sk-SK" w:eastAsia="cs-CZ"/>
        </w:rPr>
        <w:t>70a)</w:t>
      </w:r>
    </w:p>
    <w:p w14:paraId="1385F9A9" w14:textId="77777777" w:rsidR="00D96116" w:rsidRPr="00043871" w:rsidRDefault="00D96116" w:rsidP="0047797C">
      <w:pPr>
        <w:pStyle w:val="Nadpis1"/>
        <w:spacing w:line="276" w:lineRule="auto"/>
        <w:rPr>
          <w:rFonts w:cs="Arial"/>
          <w:color w:val="000000" w:themeColor="text1"/>
          <w:szCs w:val="24"/>
          <w:lang w:val="sk-SK" w:eastAsia="cs-CZ"/>
        </w:rPr>
      </w:pPr>
      <w:bookmarkStart w:id="173" w:name="c_40964"/>
      <w:bookmarkStart w:id="174" w:name="pa_41"/>
      <w:bookmarkStart w:id="175" w:name="p_41"/>
      <w:bookmarkEnd w:id="173"/>
      <w:bookmarkEnd w:id="174"/>
      <w:bookmarkEnd w:id="175"/>
      <w:r w:rsidRPr="00043871">
        <w:rPr>
          <w:rFonts w:cs="Arial"/>
          <w:color w:val="000000" w:themeColor="text1"/>
          <w:szCs w:val="24"/>
          <w:lang w:val="sk-SK" w:eastAsia="cs-CZ"/>
        </w:rPr>
        <w:t xml:space="preserve">§ 41  </w:t>
      </w:r>
    </w:p>
    <w:p w14:paraId="06F236AC" w14:textId="7C01319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76" w:name="c_40966"/>
      <w:bookmarkEnd w:id="176"/>
      <w:r w:rsidRPr="00043871">
        <w:rPr>
          <w:rFonts w:ascii="Arial" w:eastAsia="Times New Roman" w:hAnsi="Arial" w:cs="Arial"/>
          <w:b/>
          <w:bCs/>
          <w:color w:val="000000" w:themeColor="text1"/>
          <w:sz w:val="24"/>
          <w:szCs w:val="24"/>
          <w:lang w:val="sk-SK" w:eastAsia="cs-CZ"/>
        </w:rPr>
        <w:t>Meranie elektriny na svorkách zariadenia na výrobu elektriny</w:t>
      </w:r>
      <w:r w:rsidR="00DF67DC" w:rsidRPr="00043871">
        <w:rPr>
          <w:rFonts w:ascii="Arial" w:eastAsia="Times New Roman" w:hAnsi="Arial" w:cs="Arial"/>
          <w:b/>
          <w:bCs/>
          <w:color w:val="000000" w:themeColor="text1"/>
          <w:sz w:val="24"/>
          <w:szCs w:val="24"/>
          <w:lang w:val="sk-SK" w:eastAsia="cs-CZ"/>
        </w:rPr>
        <w:t xml:space="preserve"> a zariadenia na uskladňovanie elektriny</w:t>
      </w:r>
    </w:p>
    <w:p w14:paraId="328E0E93" w14:textId="0D2323B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E336C7" w:rsidRPr="00043871">
        <w:rPr>
          <w:rFonts w:ascii="Arial" w:eastAsia="Times New Roman" w:hAnsi="Arial" w:cs="Arial"/>
          <w:color w:val="000000" w:themeColor="text1"/>
          <w:sz w:val="24"/>
          <w:szCs w:val="24"/>
          <w:lang w:val="sk-SK" w:eastAsia="cs-CZ"/>
        </w:rPr>
        <w:t>Ak má výrobca elektriny alebo prevádzkovateľ zariadenia na uskladňovanie elektriny podľa tohto zákona povinnosť zabezpečiť meranie elektriny na svorkách zariadenia na výrobu elektriny alebo zariadenia na uskladňovanie elektriny, je povinný zabezpečiť m</w:t>
      </w:r>
      <w:r w:rsidRPr="00043871">
        <w:rPr>
          <w:rFonts w:ascii="Arial" w:eastAsia="Times New Roman" w:hAnsi="Arial" w:cs="Arial"/>
          <w:color w:val="000000" w:themeColor="text1"/>
          <w:sz w:val="24"/>
          <w:szCs w:val="24"/>
          <w:lang w:val="sk-SK" w:eastAsia="cs-CZ"/>
        </w:rPr>
        <w:t>eranie elektriny na vlastné náklady. Merať elektrinu je možné len určeným meradlom. Miestom merania sú svorky inštalovaného generátora v zariadení na výrobu elektriny</w:t>
      </w:r>
      <w:r w:rsidR="005E14D9" w:rsidRPr="00043871">
        <w:rPr>
          <w:rFonts w:ascii="Arial" w:eastAsia="Times New Roman" w:hAnsi="Arial" w:cs="Arial"/>
          <w:color w:val="000000" w:themeColor="text1"/>
          <w:sz w:val="24"/>
          <w:szCs w:val="24"/>
          <w:lang w:val="sk-SK" w:eastAsia="cs-CZ"/>
        </w:rPr>
        <w:t xml:space="preserve"> alebo </w:t>
      </w:r>
      <w:r w:rsidR="00D66120" w:rsidRPr="00043871">
        <w:rPr>
          <w:rFonts w:ascii="Arial" w:eastAsia="Times New Roman" w:hAnsi="Arial" w:cs="Arial"/>
          <w:color w:val="000000" w:themeColor="text1"/>
          <w:sz w:val="24"/>
          <w:szCs w:val="24"/>
          <w:lang w:val="sk-SK" w:eastAsia="cs-CZ"/>
        </w:rPr>
        <w:t>svorky zariadenia na uskladňovanie elektriny</w:t>
      </w:r>
      <w:r w:rsidRPr="00043871">
        <w:rPr>
          <w:rFonts w:ascii="Arial" w:eastAsia="Times New Roman" w:hAnsi="Arial" w:cs="Arial"/>
          <w:color w:val="000000" w:themeColor="text1"/>
          <w:sz w:val="24"/>
          <w:szCs w:val="24"/>
          <w:lang w:val="sk-SK" w:eastAsia="cs-CZ"/>
        </w:rPr>
        <w:t>.</w:t>
      </w:r>
    </w:p>
    <w:p w14:paraId="476C42B4" w14:textId="54AB6F2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Výrobca elektriny</w:t>
      </w:r>
      <w:r w:rsidR="009B6294" w:rsidRPr="00043871">
        <w:rPr>
          <w:rFonts w:ascii="Arial" w:eastAsia="Times New Roman" w:hAnsi="Arial" w:cs="Arial"/>
          <w:color w:val="000000" w:themeColor="text1"/>
          <w:sz w:val="24"/>
          <w:szCs w:val="24"/>
          <w:lang w:val="sk-SK" w:eastAsia="cs-CZ"/>
        </w:rPr>
        <w:t xml:space="preserve"> alebo prevádzkovateľ zariadenia na uskladňovanie elektriny</w:t>
      </w:r>
      <w:r w:rsidRPr="00043871">
        <w:rPr>
          <w:rFonts w:ascii="Arial" w:eastAsia="Times New Roman" w:hAnsi="Arial" w:cs="Arial"/>
          <w:color w:val="000000" w:themeColor="text1"/>
          <w:sz w:val="24"/>
          <w:szCs w:val="24"/>
          <w:lang w:val="sk-SK" w:eastAsia="cs-CZ"/>
        </w:rPr>
        <w:t xml:space="preserve"> je povinný zabezpečiť overenie určených meradiel podľa osobitného predpisu. </w:t>
      </w:r>
      <w:r w:rsidRPr="00043871">
        <w:rPr>
          <w:rFonts w:ascii="Arial" w:eastAsia="Times New Roman" w:hAnsi="Arial" w:cs="Arial"/>
          <w:color w:val="000000" w:themeColor="text1"/>
          <w:sz w:val="24"/>
          <w:szCs w:val="24"/>
          <w:vertAlign w:val="superscript"/>
          <w:lang w:val="sk-SK" w:eastAsia="cs-CZ"/>
        </w:rPr>
        <w:t>69)</w:t>
      </w:r>
    </w:p>
    <w:p w14:paraId="3BB685C3" w14:textId="181CCC3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Meranie elektriny na svorkách zariadenia na výrobu elektriny</w:t>
      </w:r>
      <w:r w:rsidR="007060C0" w:rsidRPr="00043871">
        <w:rPr>
          <w:rFonts w:ascii="Arial" w:eastAsia="Times New Roman" w:hAnsi="Arial" w:cs="Arial"/>
          <w:color w:val="000000" w:themeColor="text1"/>
          <w:sz w:val="24"/>
          <w:szCs w:val="24"/>
          <w:lang w:val="sk-SK" w:eastAsia="cs-CZ"/>
        </w:rPr>
        <w:t xml:space="preserve"> alebo zariadenia na uskladňovanie elektriny</w:t>
      </w:r>
      <w:r w:rsidRPr="00043871">
        <w:rPr>
          <w:rFonts w:ascii="Arial" w:eastAsia="Times New Roman" w:hAnsi="Arial" w:cs="Arial"/>
          <w:color w:val="000000" w:themeColor="text1"/>
          <w:sz w:val="24"/>
          <w:szCs w:val="24"/>
          <w:lang w:val="sk-SK" w:eastAsia="cs-CZ"/>
        </w:rPr>
        <w:t xml:space="preserve"> je povinný vykonať výrobca elektriny</w:t>
      </w:r>
      <w:r w:rsidR="007060C0" w:rsidRPr="00043871">
        <w:rPr>
          <w:rFonts w:ascii="Arial" w:eastAsia="Times New Roman" w:hAnsi="Arial" w:cs="Arial"/>
          <w:color w:val="000000" w:themeColor="text1"/>
          <w:sz w:val="24"/>
          <w:szCs w:val="24"/>
          <w:lang w:val="sk-SK" w:eastAsia="cs-CZ"/>
        </w:rPr>
        <w:t xml:space="preserve"> alebo prevádzkovateľ zariadenia na uskladňovanie elektriny</w:t>
      </w:r>
    </w:p>
    <w:p w14:paraId="4008773E" w14:textId="6965848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priebehovým meraním elektriny </w:t>
      </w:r>
      <w:r w:rsidR="00D63BFE" w:rsidRPr="00043871">
        <w:rPr>
          <w:rFonts w:ascii="Arial" w:eastAsia="Times New Roman" w:hAnsi="Arial" w:cs="Arial"/>
          <w:color w:val="000000" w:themeColor="text1"/>
          <w:sz w:val="24"/>
          <w:szCs w:val="24"/>
          <w:lang w:val="sk-SK" w:eastAsia="cs-CZ"/>
        </w:rPr>
        <w:t>umožňujúcim</w:t>
      </w:r>
      <w:r w:rsidRPr="00043871">
        <w:rPr>
          <w:rFonts w:ascii="Arial" w:eastAsia="Times New Roman" w:hAnsi="Arial" w:cs="Arial"/>
          <w:color w:val="000000" w:themeColor="text1"/>
          <w:sz w:val="24"/>
          <w:szCs w:val="24"/>
          <w:lang w:val="sk-SK" w:eastAsia="cs-CZ"/>
        </w:rPr>
        <w:t xml:space="preserve"> diaľkový odpoč</w:t>
      </w:r>
      <w:r w:rsidR="00D63BFE"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t údajov, ak celkový inštalovaný výkon zariadenia je viac ako 1 MW alebo ak celkový inštalovaný výkon zariadenia je viac ako 100 kW v zariadení na výrobu elektriny, pre ktoré bolo výrobcovi elektriny priznané právo na podporu podľa osobitného predpisu,</w:t>
      </w:r>
      <w:r w:rsidRPr="00043871">
        <w:rPr>
          <w:rFonts w:ascii="Arial" w:eastAsia="Times New Roman" w:hAnsi="Arial" w:cs="Arial"/>
          <w:color w:val="000000" w:themeColor="text1"/>
          <w:sz w:val="24"/>
          <w:szCs w:val="24"/>
          <w:vertAlign w:val="superscript"/>
          <w:lang w:val="sk-SK" w:eastAsia="cs-CZ"/>
        </w:rPr>
        <w:t>4a)</w:t>
      </w:r>
    </w:p>
    <w:p w14:paraId="5F7645FD" w14:textId="161CF07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priebehovým meraním </w:t>
      </w:r>
      <w:r w:rsidR="006B5D55" w:rsidRPr="00043871">
        <w:rPr>
          <w:rFonts w:ascii="Arial" w:eastAsia="Times New Roman" w:hAnsi="Arial" w:cs="Arial"/>
          <w:color w:val="000000" w:themeColor="text1"/>
          <w:sz w:val="24"/>
          <w:szCs w:val="24"/>
          <w:lang w:val="sk-SK" w:eastAsia="cs-CZ"/>
        </w:rPr>
        <w:t>neumožňujúcim</w:t>
      </w:r>
      <w:r w:rsidRPr="00043871">
        <w:rPr>
          <w:rFonts w:ascii="Arial" w:eastAsia="Times New Roman" w:hAnsi="Arial" w:cs="Arial"/>
          <w:color w:val="000000" w:themeColor="text1"/>
          <w:sz w:val="24"/>
          <w:szCs w:val="24"/>
          <w:lang w:val="sk-SK" w:eastAsia="cs-CZ"/>
        </w:rPr>
        <w:t xml:space="preserve"> diaľkov</w:t>
      </w:r>
      <w:r w:rsidR="006B5D55" w:rsidRPr="00043871">
        <w:rPr>
          <w:rFonts w:ascii="Arial" w:eastAsia="Times New Roman" w:hAnsi="Arial" w:cs="Arial"/>
          <w:color w:val="000000" w:themeColor="text1"/>
          <w:sz w:val="24"/>
          <w:szCs w:val="24"/>
          <w:lang w:val="sk-SK" w:eastAsia="cs-CZ"/>
        </w:rPr>
        <w:t>ý</w:t>
      </w:r>
      <w:r w:rsidRPr="00043871">
        <w:rPr>
          <w:rFonts w:ascii="Arial" w:eastAsia="Times New Roman" w:hAnsi="Arial" w:cs="Arial"/>
          <w:color w:val="000000" w:themeColor="text1"/>
          <w:sz w:val="24"/>
          <w:szCs w:val="24"/>
          <w:lang w:val="sk-SK" w:eastAsia="cs-CZ"/>
        </w:rPr>
        <w:t xml:space="preserve"> odpoč</w:t>
      </w:r>
      <w:r w:rsidR="006B5D55"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t údajov v ostatných zariadeniach.</w:t>
      </w:r>
    </w:p>
    <w:p w14:paraId="4F7623DB" w14:textId="4E121DD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Výrobca elektriny je povinný zabezpečiť inštaláciu zariadení na meranie meteorologických údajov pri všetkých zariadeniach na výrobu elektriny zo slnečnej energie, ak celkový inštalovaný výkon zariadenia je viac ako 100 kW, a namerané údaje poskytovať prevádzkovateľovi prenosovej sústavy v súlade s pravidlami trhu.</w:t>
      </w:r>
    </w:p>
    <w:p w14:paraId="41A5F89D" w14:textId="7C2957B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Výrobca elektriny</w:t>
      </w:r>
      <w:r w:rsidR="007060C0" w:rsidRPr="00043871">
        <w:rPr>
          <w:rFonts w:ascii="Arial" w:eastAsia="Times New Roman" w:hAnsi="Arial" w:cs="Arial"/>
          <w:color w:val="000000" w:themeColor="text1"/>
          <w:sz w:val="24"/>
          <w:szCs w:val="24"/>
          <w:lang w:val="sk-SK" w:eastAsia="cs-CZ"/>
        </w:rPr>
        <w:t xml:space="preserve"> alebo prevádzkovateľ zariadenia na uskladňovanie elektriny</w:t>
      </w:r>
      <w:r w:rsidRPr="00043871">
        <w:rPr>
          <w:rFonts w:ascii="Arial" w:eastAsia="Times New Roman" w:hAnsi="Arial" w:cs="Arial"/>
          <w:color w:val="000000" w:themeColor="text1"/>
          <w:sz w:val="24"/>
          <w:szCs w:val="24"/>
          <w:lang w:val="sk-SK" w:eastAsia="cs-CZ"/>
        </w:rPr>
        <w:t xml:space="preserve"> je povinný bezodkladne písomne informovať prevádzkovateľa regionálnej distribučnej sústavy a prevádzkovateľa sústavy, do ktorej je pripojený, o</w:t>
      </w:r>
    </w:p>
    <w:p w14:paraId="5BAB4FD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výmene určeného meradla,</w:t>
      </w:r>
    </w:p>
    <w:p w14:paraId="672FDA0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hodnotách odpočtu určeného meradla pred výmenou a po výmene.</w:t>
      </w:r>
    </w:p>
    <w:p w14:paraId="4E6AE014" w14:textId="4EF6BBE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Meranie vyrobenej elektriny na svorkách zariadenia na výrobu elektriny nie je povinný zabezpečiť výrobca elektriny, ktorého zariadenie na výrobu elektriny je pripojené do sústavy toho prevádzkovateľa, do ktorého sústavy je celé množstvo vyrobenej elektriny dodávané, okrem spotreby elektriny súvisiacej s výrobou elektriny. </w:t>
      </w:r>
      <w:r w:rsidRPr="00043871">
        <w:rPr>
          <w:rFonts w:ascii="Arial" w:eastAsia="Times New Roman" w:hAnsi="Arial" w:cs="Arial"/>
          <w:color w:val="000000" w:themeColor="text1"/>
          <w:sz w:val="24"/>
          <w:szCs w:val="24"/>
          <w:lang w:val="sk-SK" w:eastAsia="cs-CZ"/>
        </w:rPr>
        <w:lastRenderedPageBreak/>
        <w:t>V tomto prípade je vyrobená elektrina meraná okrem spotreby elektriny súvisiacej s výrobou elektriny určeným meradlom, ktorým je vybavené odovzdávacie miesto výrobcu elektriny.</w:t>
      </w:r>
    </w:p>
    <w:p w14:paraId="7BA0A6B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Výrobca elektriny skutočnosť alebo zmenu skutočnosti podľa odseku 6 bezodkladne písomne oznámi úradu. Odsek 6 sa nevzťahuje na výrobcu elektriny, ktorému bolo priznané právo na podporu podľa osobitného predpisu.</w:t>
      </w:r>
      <w:r w:rsidRPr="00043871">
        <w:rPr>
          <w:rFonts w:ascii="Arial" w:eastAsia="Times New Roman" w:hAnsi="Arial" w:cs="Arial"/>
          <w:color w:val="000000" w:themeColor="text1"/>
          <w:sz w:val="24"/>
          <w:szCs w:val="24"/>
          <w:vertAlign w:val="superscript"/>
          <w:lang w:val="sk-SK" w:eastAsia="cs-CZ"/>
        </w:rPr>
        <w:t>4a)</w:t>
      </w:r>
    </w:p>
    <w:p w14:paraId="13919354" w14:textId="290ED662" w:rsidR="00D96116" w:rsidRPr="00043871" w:rsidRDefault="00D96116" w:rsidP="0047797C">
      <w:pPr>
        <w:pStyle w:val="Nadpis1"/>
        <w:spacing w:line="276" w:lineRule="auto"/>
        <w:rPr>
          <w:rFonts w:cs="Arial"/>
          <w:color w:val="000000" w:themeColor="text1"/>
          <w:szCs w:val="24"/>
          <w:lang w:val="sk-SK" w:eastAsia="cs-CZ"/>
        </w:rPr>
      </w:pPr>
      <w:bookmarkStart w:id="177" w:name="c_41440"/>
      <w:bookmarkStart w:id="178" w:name="pa_42"/>
      <w:bookmarkStart w:id="179" w:name="p_42"/>
      <w:bookmarkEnd w:id="177"/>
      <w:bookmarkEnd w:id="178"/>
      <w:bookmarkEnd w:id="179"/>
      <w:r w:rsidRPr="00043871">
        <w:rPr>
          <w:rFonts w:cs="Arial"/>
          <w:color w:val="000000" w:themeColor="text1"/>
          <w:szCs w:val="24"/>
          <w:lang w:val="sk-SK" w:eastAsia="cs-CZ"/>
        </w:rPr>
        <w:t xml:space="preserve">§ 42  </w:t>
      </w:r>
    </w:p>
    <w:p w14:paraId="6D42225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80" w:name="c_41442"/>
      <w:bookmarkEnd w:id="180"/>
      <w:r w:rsidRPr="00043871">
        <w:rPr>
          <w:rFonts w:ascii="Arial" w:eastAsia="Times New Roman" w:hAnsi="Arial" w:cs="Arial"/>
          <w:b/>
          <w:bCs/>
          <w:color w:val="000000" w:themeColor="text1"/>
          <w:sz w:val="24"/>
          <w:szCs w:val="24"/>
          <w:lang w:val="sk-SK" w:eastAsia="cs-CZ"/>
        </w:rPr>
        <w:t>Inteligentné meracie systémy</w:t>
      </w:r>
    </w:p>
    <w:p w14:paraId="1BC3A7C9" w14:textId="0E4590A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D3C87"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xml:space="preserve">) </w:t>
      </w:r>
      <w:r w:rsidR="001D3C87" w:rsidRPr="00043871">
        <w:rPr>
          <w:rFonts w:ascii="Arial" w:eastAsia="Times New Roman" w:hAnsi="Arial" w:cs="Arial"/>
          <w:color w:val="000000" w:themeColor="text1"/>
          <w:sz w:val="24"/>
          <w:szCs w:val="24"/>
          <w:lang w:val="sk-SK" w:eastAsia="cs-CZ"/>
        </w:rPr>
        <w:t>M</w:t>
      </w:r>
      <w:r w:rsidRPr="00043871">
        <w:rPr>
          <w:rFonts w:ascii="Arial" w:eastAsia="Times New Roman" w:hAnsi="Arial" w:cs="Arial"/>
          <w:color w:val="000000" w:themeColor="text1"/>
          <w:sz w:val="24"/>
          <w:szCs w:val="24"/>
          <w:lang w:val="sk-SK" w:eastAsia="cs-CZ"/>
        </w:rPr>
        <w:t>inisterstvo v spolupráci s úradom určí kategórie koncových odberateľov elektriny, pre ktoré je opodstatnen</w:t>
      </w:r>
      <w:r w:rsidR="001D3C87"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využiti</w:t>
      </w:r>
      <w:r w:rsidR="001D3C87"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inteligentných meracích systémov, </w:t>
      </w:r>
      <w:r w:rsidR="001D3C87" w:rsidRPr="00043871">
        <w:rPr>
          <w:rFonts w:ascii="Arial" w:eastAsia="Times New Roman" w:hAnsi="Arial" w:cs="Arial"/>
          <w:color w:val="000000" w:themeColor="text1"/>
          <w:sz w:val="24"/>
          <w:szCs w:val="24"/>
          <w:lang w:val="sk-SK" w:eastAsia="cs-CZ"/>
        </w:rPr>
        <w:t>lehoty a minimálny rozsah zavádzania</w:t>
      </w:r>
      <w:r w:rsidRPr="00043871">
        <w:rPr>
          <w:rFonts w:ascii="Arial" w:eastAsia="Times New Roman" w:hAnsi="Arial" w:cs="Arial"/>
          <w:color w:val="000000" w:themeColor="text1"/>
          <w:sz w:val="24"/>
          <w:szCs w:val="24"/>
          <w:lang w:val="sk-SK" w:eastAsia="cs-CZ"/>
        </w:rPr>
        <w:t xml:space="preserve"> inteligentn</w:t>
      </w:r>
      <w:r w:rsidR="001D3C87" w:rsidRPr="00043871">
        <w:rPr>
          <w:rFonts w:ascii="Arial" w:eastAsia="Times New Roman" w:hAnsi="Arial" w:cs="Arial"/>
          <w:color w:val="000000" w:themeColor="text1"/>
          <w:sz w:val="24"/>
          <w:szCs w:val="24"/>
          <w:lang w:val="sk-SK" w:eastAsia="cs-CZ"/>
        </w:rPr>
        <w:t>ých</w:t>
      </w:r>
      <w:r w:rsidRPr="00043871">
        <w:rPr>
          <w:rFonts w:ascii="Arial" w:eastAsia="Times New Roman" w:hAnsi="Arial" w:cs="Arial"/>
          <w:color w:val="000000" w:themeColor="text1"/>
          <w:sz w:val="24"/>
          <w:szCs w:val="24"/>
          <w:lang w:val="sk-SK" w:eastAsia="cs-CZ"/>
        </w:rPr>
        <w:t xml:space="preserve"> merac</w:t>
      </w:r>
      <w:r w:rsidR="001D3C87" w:rsidRPr="00043871">
        <w:rPr>
          <w:rFonts w:ascii="Arial" w:eastAsia="Times New Roman" w:hAnsi="Arial" w:cs="Arial"/>
          <w:color w:val="000000" w:themeColor="text1"/>
          <w:sz w:val="24"/>
          <w:szCs w:val="24"/>
          <w:lang w:val="sk-SK" w:eastAsia="cs-CZ"/>
        </w:rPr>
        <w:t>ích</w:t>
      </w:r>
      <w:r w:rsidRPr="00043871">
        <w:rPr>
          <w:rFonts w:ascii="Arial" w:eastAsia="Times New Roman" w:hAnsi="Arial" w:cs="Arial"/>
          <w:color w:val="000000" w:themeColor="text1"/>
          <w:sz w:val="24"/>
          <w:szCs w:val="24"/>
          <w:lang w:val="sk-SK" w:eastAsia="cs-CZ"/>
        </w:rPr>
        <w:t xml:space="preserve"> systém</w:t>
      </w:r>
      <w:r w:rsidR="001D3C87" w:rsidRPr="00043871">
        <w:rPr>
          <w:rFonts w:ascii="Arial" w:eastAsia="Times New Roman" w:hAnsi="Arial" w:cs="Arial"/>
          <w:color w:val="000000" w:themeColor="text1"/>
          <w:sz w:val="24"/>
          <w:szCs w:val="24"/>
          <w:lang w:val="sk-SK" w:eastAsia="cs-CZ"/>
        </w:rPr>
        <w:t>ov</w:t>
      </w:r>
      <w:r w:rsidR="00B20925" w:rsidRPr="00043871">
        <w:rPr>
          <w:rFonts w:ascii="Arial" w:eastAsia="Times New Roman" w:hAnsi="Arial" w:cs="Arial"/>
          <w:color w:val="000000" w:themeColor="text1"/>
          <w:sz w:val="24"/>
          <w:szCs w:val="24"/>
          <w:lang w:val="sk-SK" w:eastAsia="cs-CZ"/>
        </w:rPr>
        <w:t xml:space="preserve"> </w:t>
      </w:r>
      <w:r w:rsidR="001D3C87" w:rsidRPr="00043871">
        <w:rPr>
          <w:rFonts w:ascii="Arial" w:eastAsia="Times New Roman" w:hAnsi="Arial" w:cs="Arial"/>
          <w:color w:val="000000" w:themeColor="text1"/>
          <w:sz w:val="24"/>
          <w:szCs w:val="24"/>
          <w:lang w:val="sk-SK" w:eastAsia="cs-CZ"/>
        </w:rPr>
        <w:t>v</w:t>
      </w:r>
      <w:r w:rsidRPr="00043871">
        <w:rPr>
          <w:rFonts w:ascii="Arial" w:eastAsia="Times New Roman" w:hAnsi="Arial" w:cs="Arial"/>
          <w:color w:val="000000" w:themeColor="text1"/>
          <w:sz w:val="24"/>
          <w:szCs w:val="24"/>
          <w:lang w:val="sk-SK" w:eastAsia="cs-CZ"/>
        </w:rPr>
        <w:t xml:space="preserve"> odberných miest</w:t>
      </w:r>
      <w:r w:rsidR="001D3C87" w:rsidRPr="00043871">
        <w:rPr>
          <w:rFonts w:ascii="Arial" w:eastAsia="Times New Roman" w:hAnsi="Arial" w:cs="Arial"/>
          <w:color w:val="000000" w:themeColor="text1"/>
          <w:sz w:val="24"/>
          <w:szCs w:val="24"/>
          <w:lang w:val="sk-SK" w:eastAsia="cs-CZ"/>
        </w:rPr>
        <w:t>ach</w:t>
      </w:r>
      <w:r w:rsidRPr="00043871">
        <w:rPr>
          <w:rFonts w:ascii="Arial" w:eastAsia="Times New Roman" w:hAnsi="Arial" w:cs="Arial"/>
          <w:color w:val="000000" w:themeColor="text1"/>
          <w:sz w:val="24"/>
          <w:szCs w:val="24"/>
          <w:lang w:val="sk-SK" w:eastAsia="cs-CZ"/>
        </w:rPr>
        <w:t xml:space="preserve"> spadajúcich do takto určených kategórií koncových odberateľov elektriny.</w:t>
      </w:r>
    </w:p>
    <w:p w14:paraId="360AD91C" w14:textId="7F8FE1F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D3C87"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w:t>
      </w:r>
    </w:p>
    <w:p w14:paraId="601E5846" w14:textId="3D4AE17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1D3C87"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Účastníci trhu s elektrinou sú povinní poskytnúť prevádzkovateľovi sústavy súčinnosť pri inštalácii a prevádzke inteligentných meracích systémov spôsobom a za podmienok ustanovených všeobecne záväzným právnym predpisom vydaným podľa § 95 ods. 1 písm. h).</w:t>
      </w:r>
    </w:p>
    <w:p w14:paraId="41B13CE0" w14:textId="2E4D5F6D" w:rsidR="001D3C87" w:rsidRPr="00043871" w:rsidRDefault="001D3C87"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bookmarkStart w:id="181" w:name="c_41609"/>
      <w:bookmarkStart w:id="182" w:name="pa_43"/>
      <w:bookmarkStart w:id="183" w:name="p_43"/>
      <w:bookmarkEnd w:id="181"/>
      <w:bookmarkEnd w:id="182"/>
      <w:bookmarkEnd w:id="183"/>
      <w:r w:rsidRPr="00043871">
        <w:rPr>
          <w:rFonts w:ascii="Arial" w:eastAsia="Times New Roman" w:hAnsi="Arial" w:cs="Arial"/>
          <w:color w:val="000000" w:themeColor="text1"/>
          <w:sz w:val="24"/>
          <w:szCs w:val="24"/>
          <w:lang w:val="sk-SK" w:eastAsia="cs-CZ"/>
        </w:rPr>
        <w:t xml:space="preserve">(4) </w:t>
      </w:r>
      <w:r w:rsidR="00B027E8" w:rsidRPr="00043871">
        <w:rPr>
          <w:rFonts w:ascii="Arial" w:eastAsia="Times New Roman" w:hAnsi="Arial" w:cs="Arial"/>
          <w:color w:val="000000" w:themeColor="text1"/>
          <w:sz w:val="24"/>
          <w:szCs w:val="24"/>
          <w:lang w:val="sk-SK" w:eastAsia="cs-CZ"/>
        </w:rPr>
        <w:t>Koncový odberateľ elektriny, ktorého odberné miesto nespadá do určených kategórií koncových odberateľov elektriny s opodstatneným využitím inteligentných meracích systémov podľa odseku 1, má právo na inštaláciu inteligentného meracieho systému na žiadosť.</w:t>
      </w:r>
      <w:r w:rsidR="009A3358" w:rsidRPr="00043871">
        <w:rPr>
          <w:rFonts w:ascii="Arial" w:eastAsia="Times New Roman" w:hAnsi="Arial" w:cs="Arial"/>
          <w:color w:val="000000" w:themeColor="text1"/>
          <w:sz w:val="24"/>
          <w:szCs w:val="24"/>
          <w:lang w:val="sk-SK" w:eastAsia="cs-CZ"/>
        </w:rPr>
        <w:t xml:space="preserve"> Náklady na inštaláciu inteligentného meracieho systému </w:t>
      </w:r>
      <w:r w:rsidR="00B90599" w:rsidRPr="00043871">
        <w:rPr>
          <w:rFonts w:ascii="Arial" w:eastAsia="Times New Roman" w:hAnsi="Arial" w:cs="Arial"/>
          <w:color w:val="000000" w:themeColor="text1"/>
          <w:sz w:val="24"/>
          <w:szCs w:val="24"/>
          <w:lang w:val="sk-SK" w:eastAsia="cs-CZ"/>
        </w:rPr>
        <w:t xml:space="preserve">podľa prvej vety </w:t>
      </w:r>
      <w:r w:rsidR="009A3358" w:rsidRPr="00043871">
        <w:rPr>
          <w:rFonts w:ascii="Arial" w:eastAsia="Times New Roman" w:hAnsi="Arial" w:cs="Arial"/>
          <w:color w:val="000000" w:themeColor="text1"/>
          <w:sz w:val="24"/>
          <w:szCs w:val="24"/>
          <w:lang w:val="sk-SK" w:eastAsia="cs-CZ"/>
        </w:rPr>
        <w:t>uhrádza koncový odberateľ elektriny</w:t>
      </w:r>
      <w:r w:rsidR="00757266" w:rsidRPr="00043871">
        <w:rPr>
          <w:rFonts w:ascii="Arial" w:hAnsi="Arial" w:cs="Arial"/>
          <w:color w:val="000000" w:themeColor="text1"/>
          <w:sz w:val="24"/>
          <w:szCs w:val="24"/>
          <w:lang w:val="sk-SK"/>
        </w:rPr>
        <w:t xml:space="preserve"> </w:t>
      </w:r>
      <w:r w:rsidR="00757266" w:rsidRPr="00043871">
        <w:rPr>
          <w:rFonts w:ascii="Arial" w:eastAsia="Times New Roman" w:hAnsi="Arial" w:cs="Arial"/>
          <w:color w:val="000000" w:themeColor="text1"/>
          <w:sz w:val="24"/>
          <w:szCs w:val="24"/>
          <w:lang w:val="sk-SK" w:eastAsia="cs-CZ"/>
        </w:rPr>
        <w:t>v rozsahu podľa prevádzkového poriadku prevádzkovateľa distribučnej sústavy</w:t>
      </w:r>
      <w:r w:rsidR="009A3358" w:rsidRPr="00043871">
        <w:rPr>
          <w:rFonts w:ascii="Arial" w:eastAsia="Times New Roman" w:hAnsi="Arial" w:cs="Arial"/>
          <w:color w:val="000000" w:themeColor="text1"/>
          <w:sz w:val="24"/>
          <w:szCs w:val="24"/>
          <w:lang w:val="sk-SK" w:eastAsia="cs-CZ"/>
        </w:rPr>
        <w:t xml:space="preserve">. Ak koncový odberateľ elektriny splní podmienky </w:t>
      </w:r>
      <w:r w:rsidR="00822EB7" w:rsidRPr="00043871">
        <w:rPr>
          <w:rFonts w:ascii="Arial" w:eastAsia="Times New Roman" w:hAnsi="Arial" w:cs="Arial"/>
          <w:color w:val="000000" w:themeColor="text1"/>
          <w:sz w:val="24"/>
          <w:szCs w:val="24"/>
          <w:lang w:val="sk-SK" w:eastAsia="cs-CZ"/>
        </w:rPr>
        <w:t xml:space="preserve">na </w:t>
      </w:r>
      <w:r w:rsidR="009A3358" w:rsidRPr="00043871">
        <w:rPr>
          <w:rFonts w:ascii="Arial" w:eastAsia="Times New Roman" w:hAnsi="Arial" w:cs="Arial"/>
          <w:color w:val="000000" w:themeColor="text1"/>
          <w:sz w:val="24"/>
          <w:szCs w:val="24"/>
          <w:lang w:val="sk-SK" w:eastAsia="cs-CZ"/>
        </w:rPr>
        <w:t xml:space="preserve">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w:t>
      </w:r>
      <w:r w:rsidR="00C810B1" w:rsidRPr="00043871">
        <w:rPr>
          <w:rFonts w:ascii="Arial" w:eastAsia="Times New Roman" w:hAnsi="Arial" w:cs="Arial"/>
          <w:color w:val="000000" w:themeColor="text1"/>
          <w:sz w:val="24"/>
          <w:szCs w:val="24"/>
          <w:lang w:val="sk-SK" w:eastAsia="cs-CZ"/>
        </w:rPr>
        <w:t>a </w:t>
      </w:r>
      <w:r w:rsidR="00DA31C3" w:rsidRPr="00043871">
        <w:rPr>
          <w:rFonts w:ascii="Arial" w:eastAsia="Times New Roman" w:hAnsi="Arial" w:cs="Arial"/>
          <w:color w:val="000000" w:themeColor="text1"/>
          <w:sz w:val="24"/>
          <w:szCs w:val="24"/>
          <w:lang w:val="sk-SK" w:eastAsia="cs-CZ"/>
        </w:rPr>
        <w:t>možnostiach</w:t>
      </w:r>
      <w:r w:rsidR="00C810B1" w:rsidRPr="00043871">
        <w:rPr>
          <w:rFonts w:ascii="Arial" w:eastAsia="Times New Roman" w:hAnsi="Arial" w:cs="Arial"/>
          <w:color w:val="000000" w:themeColor="text1"/>
          <w:sz w:val="24"/>
          <w:szCs w:val="24"/>
          <w:lang w:val="sk-SK" w:eastAsia="cs-CZ"/>
        </w:rPr>
        <w:t xml:space="preserve"> interoperability </w:t>
      </w:r>
      <w:r w:rsidR="009A3358" w:rsidRPr="00043871">
        <w:rPr>
          <w:rFonts w:ascii="Arial" w:eastAsia="Times New Roman" w:hAnsi="Arial" w:cs="Arial"/>
          <w:color w:val="000000" w:themeColor="text1"/>
          <w:sz w:val="24"/>
          <w:szCs w:val="24"/>
          <w:lang w:val="sk-SK" w:eastAsia="cs-CZ"/>
        </w:rPr>
        <w:t xml:space="preserve">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 40 ods. </w:t>
      </w:r>
      <w:r w:rsidR="003B7ADC" w:rsidRPr="00043871">
        <w:rPr>
          <w:rFonts w:ascii="Arial" w:eastAsia="Times New Roman" w:hAnsi="Arial" w:cs="Arial"/>
          <w:color w:val="000000" w:themeColor="text1"/>
          <w:sz w:val="24"/>
          <w:szCs w:val="24"/>
          <w:lang w:val="sk-SK" w:eastAsia="cs-CZ"/>
        </w:rPr>
        <w:t>10</w:t>
      </w:r>
      <w:r w:rsidR="009A3358" w:rsidRPr="00043871">
        <w:rPr>
          <w:rFonts w:ascii="Arial" w:eastAsia="Times New Roman" w:hAnsi="Arial" w:cs="Arial"/>
          <w:color w:val="000000" w:themeColor="text1"/>
          <w:sz w:val="24"/>
          <w:szCs w:val="24"/>
          <w:lang w:val="sk-SK" w:eastAsia="cs-CZ"/>
        </w:rPr>
        <w:t xml:space="preserve"> týmto nie je dotknutá.</w:t>
      </w:r>
      <w:r w:rsidR="00B027E8" w:rsidRPr="00043871">
        <w:rPr>
          <w:rFonts w:ascii="Arial" w:eastAsia="Times New Roman" w:hAnsi="Arial" w:cs="Arial"/>
          <w:color w:val="000000" w:themeColor="text1"/>
          <w:sz w:val="24"/>
          <w:szCs w:val="24"/>
          <w:lang w:val="sk-SK" w:eastAsia="cs-CZ"/>
        </w:rPr>
        <w:t xml:space="preserve"> </w:t>
      </w:r>
    </w:p>
    <w:p w14:paraId="14DDD282" w14:textId="2ABCDA70" w:rsidR="009A6E95" w:rsidRPr="00043871" w:rsidRDefault="009A6E9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Prevádzkovateľ distribučnej sústavy je povinný na svojom webovom sídle zverejňovať </w:t>
      </w:r>
      <w:r w:rsidR="00822EB7" w:rsidRPr="00043871">
        <w:rPr>
          <w:rFonts w:ascii="Arial" w:eastAsia="Times New Roman" w:hAnsi="Arial" w:cs="Arial"/>
          <w:color w:val="000000" w:themeColor="text1"/>
          <w:sz w:val="24"/>
          <w:szCs w:val="24"/>
          <w:lang w:val="sk-SK" w:eastAsia="cs-CZ"/>
        </w:rPr>
        <w:t xml:space="preserve">uplatnené </w:t>
      </w:r>
      <w:r w:rsidR="00236F8F" w:rsidRPr="00043871">
        <w:rPr>
          <w:rFonts w:ascii="Arial" w:eastAsia="Times New Roman" w:hAnsi="Arial" w:cs="Arial"/>
          <w:color w:val="000000" w:themeColor="text1"/>
          <w:sz w:val="24"/>
          <w:szCs w:val="24"/>
          <w:lang w:val="sk-SK" w:eastAsia="cs-CZ"/>
        </w:rPr>
        <w:t>náklady na inštaláciu inteligentného meracieho systému a</w:t>
      </w:r>
      <w:r w:rsidR="00970CF4" w:rsidRPr="00043871">
        <w:rPr>
          <w:rFonts w:ascii="Arial" w:eastAsia="Times New Roman" w:hAnsi="Arial" w:cs="Arial"/>
          <w:color w:val="000000" w:themeColor="text1"/>
          <w:sz w:val="24"/>
          <w:szCs w:val="24"/>
          <w:lang w:val="sk-SK" w:eastAsia="cs-CZ"/>
        </w:rPr>
        <w:t> </w:t>
      </w:r>
      <w:r w:rsidR="006D05F6" w:rsidRPr="00043871">
        <w:rPr>
          <w:rFonts w:ascii="Arial" w:eastAsia="Times New Roman" w:hAnsi="Arial" w:cs="Arial"/>
          <w:color w:val="000000" w:themeColor="text1"/>
          <w:sz w:val="24"/>
          <w:szCs w:val="24"/>
          <w:lang w:val="sk-SK" w:eastAsia="cs-CZ"/>
        </w:rPr>
        <w:t>typ</w:t>
      </w:r>
      <w:r w:rsidR="00E0437A" w:rsidRPr="00043871">
        <w:rPr>
          <w:rFonts w:ascii="Arial" w:eastAsia="Times New Roman" w:hAnsi="Arial" w:cs="Arial"/>
          <w:color w:val="000000" w:themeColor="text1"/>
          <w:sz w:val="24"/>
          <w:szCs w:val="24"/>
          <w:lang w:val="sk-SK" w:eastAsia="cs-CZ"/>
        </w:rPr>
        <w:t>y</w:t>
      </w:r>
      <w:r w:rsidR="006D05F6" w:rsidRPr="00043871">
        <w:rPr>
          <w:rFonts w:ascii="Arial" w:eastAsia="Times New Roman" w:hAnsi="Arial" w:cs="Arial"/>
          <w:color w:val="000000" w:themeColor="text1"/>
          <w:sz w:val="24"/>
          <w:szCs w:val="24"/>
          <w:lang w:val="sk-SK" w:eastAsia="cs-CZ"/>
        </w:rPr>
        <w:t xml:space="preserve"> inteligentných meracích systémov</w:t>
      </w:r>
      <w:r w:rsidR="00E0437A" w:rsidRPr="00043871">
        <w:rPr>
          <w:rFonts w:ascii="Arial" w:eastAsia="Times New Roman" w:hAnsi="Arial" w:cs="Arial"/>
          <w:color w:val="000000" w:themeColor="text1"/>
          <w:sz w:val="24"/>
          <w:szCs w:val="24"/>
          <w:lang w:val="sk-SK" w:eastAsia="cs-CZ"/>
        </w:rPr>
        <w:t xml:space="preserve"> ponúkaných koncovým odberateľom elektriny</w:t>
      </w:r>
      <w:r w:rsidR="00965CC7" w:rsidRPr="00043871">
        <w:rPr>
          <w:rFonts w:ascii="Arial" w:eastAsia="Times New Roman" w:hAnsi="Arial" w:cs="Arial"/>
          <w:color w:val="000000" w:themeColor="text1"/>
          <w:sz w:val="24"/>
          <w:szCs w:val="24"/>
          <w:lang w:val="sk-SK" w:eastAsia="cs-CZ"/>
        </w:rPr>
        <w:t xml:space="preserve"> </w:t>
      </w:r>
      <w:r w:rsidR="00822EB7" w:rsidRPr="00043871">
        <w:rPr>
          <w:rFonts w:ascii="Arial" w:eastAsia="Times New Roman" w:hAnsi="Arial" w:cs="Arial"/>
          <w:color w:val="000000" w:themeColor="text1"/>
          <w:sz w:val="24"/>
          <w:szCs w:val="24"/>
          <w:lang w:val="sk-SK" w:eastAsia="cs-CZ"/>
        </w:rPr>
        <w:t xml:space="preserve">na </w:t>
      </w:r>
      <w:r w:rsidR="00BC5C4F" w:rsidRPr="00043871">
        <w:rPr>
          <w:rFonts w:ascii="Arial" w:eastAsia="Times New Roman" w:hAnsi="Arial" w:cs="Arial"/>
          <w:color w:val="000000" w:themeColor="text1"/>
          <w:sz w:val="24"/>
          <w:szCs w:val="24"/>
          <w:lang w:val="sk-SK" w:eastAsia="cs-CZ"/>
        </w:rPr>
        <w:t xml:space="preserve">inštaláciu na žiadosť koncového odberateľa. </w:t>
      </w:r>
    </w:p>
    <w:p w14:paraId="0F4112B3" w14:textId="2861DE0A" w:rsidR="005F7E1C" w:rsidRPr="00043871" w:rsidRDefault="005F7E1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p>
    <w:p w14:paraId="54BE8135" w14:textId="21C538C0" w:rsidR="00B3051C" w:rsidRPr="00043871" w:rsidRDefault="00B3051C" w:rsidP="00B3051C">
      <w:pPr>
        <w:pStyle w:val="Odsekzoznamu"/>
        <w:ind w:left="360"/>
        <w:jc w:val="center"/>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42a</w:t>
      </w:r>
    </w:p>
    <w:p w14:paraId="2B6FB9A1" w14:textId="565AFFE5" w:rsidR="00B3051C" w:rsidRPr="00043871" w:rsidRDefault="00B3051C" w:rsidP="007F1A32">
      <w:pPr>
        <w:pStyle w:val="Odsekzoznamu"/>
        <w:spacing w:before="240"/>
        <w:ind w:left="360"/>
        <w:jc w:val="center"/>
        <w:rPr>
          <w:rFonts w:ascii="Arial" w:eastAsia="Times New Roman" w:hAnsi="Arial" w:cs="Arial"/>
          <w:b/>
          <w:color w:val="000000" w:themeColor="text1"/>
          <w:sz w:val="24"/>
          <w:szCs w:val="24"/>
          <w:lang w:val="sk-SK" w:eastAsia="cs-CZ"/>
        </w:rPr>
      </w:pPr>
      <w:r w:rsidRPr="00043871">
        <w:rPr>
          <w:rFonts w:ascii="Arial" w:eastAsia="Times New Roman" w:hAnsi="Arial" w:cs="Arial"/>
          <w:b/>
          <w:color w:val="000000" w:themeColor="text1"/>
          <w:sz w:val="24"/>
          <w:szCs w:val="24"/>
          <w:lang w:val="sk-SK" w:eastAsia="cs-CZ"/>
        </w:rPr>
        <w:lastRenderedPageBreak/>
        <w:t>Odborná spôsobilosť</w:t>
      </w:r>
    </w:p>
    <w:p w14:paraId="7C17D85E" w14:textId="77777777" w:rsidR="00B3051C" w:rsidRPr="00043871" w:rsidRDefault="00B3051C" w:rsidP="00B3051C">
      <w:pPr>
        <w:pStyle w:val="Odsekzoznamu"/>
        <w:ind w:left="360"/>
        <w:jc w:val="center"/>
        <w:rPr>
          <w:rFonts w:ascii="Arial" w:eastAsia="Times New Roman" w:hAnsi="Arial" w:cs="Arial"/>
          <w:b/>
          <w:color w:val="000000" w:themeColor="text1"/>
          <w:sz w:val="24"/>
          <w:szCs w:val="24"/>
          <w:lang w:val="sk-SK" w:eastAsia="cs-CZ"/>
        </w:rPr>
      </w:pPr>
    </w:p>
    <w:p w14:paraId="0DDE0A23" w14:textId="2DB52B57" w:rsidR="00B3051C" w:rsidRPr="00043871" w:rsidRDefault="00B3051C" w:rsidP="007F1A32">
      <w:pPr>
        <w:pStyle w:val="Odsekzoznamu"/>
        <w:ind w:left="0" w:firstLine="36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Vyrábať, montovať, rekonštruovať, modernizovať, opravovať, vykonávať údržbu, odborné prehliadky a odborné skúšky elektrických zariadení môžu iba osoby odborne spôsobilé podľa osobitných predpisov.</w:t>
      </w:r>
      <w:r w:rsidRPr="00043871">
        <w:rPr>
          <w:rFonts w:ascii="Arial" w:eastAsia="Times New Roman" w:hAnsi="Arial" w:cs="Arial"/>
          <w:color w:val="000000" w:themeColor="text1"/>
          <w:sz w:val="24"/>
          <w:szCs w:val="24"/>
          <w:vertAlign w:val="superscript"/>
          <w:lang w:val="sk-SK" w:eastAsia="cs-CZ"/>
        </w:rPr>
        <w:t>83)</w:t>
      </w:r>
    </w:p>
    <w:p w14:paraId="71E494B3" w14:textId="38E02022"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43  </w:t>
      </w:r>
    </w:p>
    <w:p w14:paraId="2161853C"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84" w:name="c_41611"/>
      <w:bookmarkEnd w:id="184"/>
      <w:r w:rsidRPr="00043871">
        <w:rPr>
          <w:rFonts w:ascii="Arial" w:eastAsia="Times New Roman" w:hAnsi="Arial" w:cs="Arial"/>
          <w:b/>
          <w:bCs/>
          <w:color w:val="000000" w:themeColor="text1"/>
          <w:sz w:val="24"/>
          <w:szCs w:val="24"/>
          <w:lang w:val="sk-SK" w:eastAsia="cs-CZ"/>
        </w:rPr>
        <w:t>Ochranné pásma</w:t>
      </w:r>
    </w:p>
    <w:p w14:paraId="4CAF2D1A" w14:textId="258B3630"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B3051C" w:rsidRPr="00043871">
        <w:rPr>
          <w:rFonts w:ascii="Arial" w:eastAsia="Times New Roman" w:hAnsi="Arial" w:cs="Arial"/>
          <w:color w:val="000000" w:themeColor="text1"/>
          <w:sz w:val="24"/>
          <w:szCs w:val="24"/>
          <w:lang w:val="sk-SK" w:eastAsia="cs-CZ"/>
        </w:rPr>
        <w:t>Na ochranu zariadení sústavy sa zriaďujú ochranné pásma a zavádzajú obmedzenia v ochrannom pásme zariadení sústavy, pod zariadeniami sústavy a nad zariadeniami sústavy. Ochranné pásmo je priestor v bezprostrednej blízkosti zariadenia sústavy, ktorý je spolu s priestorom pod zariadeniami sústavy a nad zariadeniami sústavy určený na zabezpečenie spoľahlivej a plynulej prevádzky zariadení sústavy a na zabezpečenie ochrany života, zdravia a majetku osôb.</w:t>
      </w:r>
    </w:p>
    <w:p w14:paraId="61239FB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Ochranné pásmo vonkajšieho nadzemného elektrického vedenia je vymedzené zvislými rovinami po oboch stranách vedenia vo vodorovnej vzdialenosti meranej kolmo na vedenie od krajného vodiča. Vzdialenosť obidvoch rovín od krajných vodičov je pri napätí</w:t>
      </w:r>
    </w:p>
    <w:p w14:paraId="4E6850A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od 1 kV do 35 kV vrátane</w:t>
      </w:r>
    </w:p>
    <w:p w14:paraId="71E14E1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 vodiče bez izolácie 10 m; v súvislých lesných priesekoch 7 m,</w:t>
      </w:r>
    </w:p>
    <w:p w14:paraId="6691E6A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 vodiče so základnou izoláciou 4 m; v súvislých lesných priesekoch 2 m,</w:t>
      </w:r>
    </w:p>
    <w:p w14:paraId="5D89501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 zavesené káblové vedenie 1 m,</w:t>
      </w:r>
    </w:p>
    <w:p w14:paraId="0ACA540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od 35 kV do 110 kV vrátane 15 m,</w:t>
      </w:r>
    </w:p>
    <w:p w14:paraId="4B6BFFA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od 110 kV do 220 kV vrátane 20 m,</w:t>
      </w:r>
    </w:p>
    <w:p w14:paraId="3BCFDD4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od 220 kV do 400 kV vrátane 25 m,</w:t>
      </w:r>
    </w:p>
    <w:p w14:paraId="7B4B316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nad 400 kV 35 m.</w:t>
      </w:r>
    </w:p>
    <w:p w14:paraId="26989B7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Ochranné pásmo zaveseného káblového vedenia s napätím od 35 kV do 110 kV vrátane je 2 m od krajného vodiča na každú stranu.</w:t>
      </w:r>
    </w:p>
    <w:p w14:paraId="376FB5A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V ochrannom pásme vonkajšieho nadzemného elektrického vedenia a pod elektrickým vedením je okrem prípadov podľa odseku 14 zakázané</w:t>
      </w:r>
    </w:p>
    <w:p w14:paraId="487C35F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zriaďovať stavby, </w:t>
      </w:r>
      <w:r w:rsidRPr="00043871">
        <w:rPr>
          <w:rFonts w:ascii="Arial" w:eastAsia="Times New Roman" w:hAnsi="Arial" w:cs="Arial"/>
          <w:color w:val="000000" w:themeColor="text1"/>
          <w:sz w:val="24"/>
          <w:szCs w:val="24"/>
          <w:vertAlign w:val="superscript"/>
          <w:lang w:val="sk-SK" w:eastAsia="cs-CZ"/>
        </w:rPr>
        <w:t>71)</w:t>
      </w:r>
      <w:r w:rsidRPr="00043871">
        <w:rPr>
          <w:rFonts w:ascii="Arial" w:eastAsia="Times New Roman" w:hAnsi="Arial" w:cs="Arial"/>
          <w:color w:val="000000" w:themeColor="text1"/>
          <w:sz w:val="24"/>
          <w:szCs w:val="24"/>
          <w:lang w:val="sk-SK" w:eastAsia="cs-CZ"/>
        </w:rPr>
        <w:t> konštrukcie a skládky,</w:t>
      </w:r>
    </w:p>
    <w:p w14:paraId="3F16CB4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vysádzať a pestovať trvalé porasty s výškou presahujúcou 3 m,</w:t>
      </w:r>
    </w:p>
    <w:p w14:paraId="5367B69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vysádzať a pestovať trvalé porasty s výškou presahujúcou 3 m vo vzdialenosti do 2 m od krajného vodiča vzdušného vedenia s jednoduchou izoláciou,</w:t>
      </w:r>
    </w:p>
    <w:p w14:paraId="754F2B0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uskladňovať ľahko horľavé alebo výbušné látky,</w:t>
      </w:r>
    </w:p>
    <w:p w14:paraId="67A4536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vykonávať činnosti ohrozujúce bezpečnosť osôb a majetku,</w:t>
      </w:r>
    </w:p>
    <w:p w14:paraId="256B1C8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vykonávať činnosti ohrozujúce elektrické vedenie a bezpečnosť a spoľahlivosť prevádzky sústavy.</w:t>
      </w:r>
    </w:p>
    <w:p w14:paraId="13CAA3F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Vysádzať a pestovať trvalé porasty s výškou presahujúcou 3 m vo vzdialenosti presahujúcej 5 m od krajného vodiča vzdušného vedenia možno len vtedy, ak je zabezpečené, že tieto porasty pri páde nemôžu poškodiť vodiče vzdušného vedenia.</w:t>
      </w:r>
    </w:p>
    <w:p w14:paraId="7568F58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(6) Vlastník nehnuteľnosti je povinný umožniť prevádzkovateľovi vonkajšieho nadzemného elektrického vedenia prístup a príjazd k vedeniu a na ten účel umožniť prevádzkovateľovi vonkajšieho nadzemného elektrického vedenia udržiavať priestor pod vedením a voľný pruh pozemkov (bezlesie) so šírkou 4 m po oboch stranách vonkajšieho nadzemného elektrického vedenia. Táto vzdialenosť sa vymedzuje od dotyku kolmice spustenej od krajného vodiča nadzemného elektrického vedenia na vodorovnú rovinu ukotvenia podperného bodu.</w:t>
      </w:r>
    </w:p>
    <w:p w14:paraId="364862A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Ochranné pásmo vonkajšieho podzemného elektrického vedenia je vymedzené zvislými rovinami po oboch stranách krajných káblov vedenia vo vodorovnej vzdialenosti meranej kolmo na toto vedenie od krajného kábla. Táto vzdialenosť je</w:t>
      </w:r>
    </w:p>
    <w:p w14:paraId="054FB6B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1 m pri napätí do 110 kV vrátane vedenia riadiacej regulačnej a zabezpečovacej techniky,</w:t>
      </w:r>
    </w:p>
    <w:p w14:paraId="6989394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3 m pri napätí nad 110 kV.</w:t>
      </w:r>
    </w:p>
    <w:p w14:paraId="4B73081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V ochrannom pásme vonkajšieho podzemného elektrického vedenia a nad týmto vedením je okrem prípadov podľa odseku 14 zakázané</w:t>
      </w:r>
    </w:p>
    <w:p w14:paraId="2BDB741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zriaďovať stavby, konštrukcie, skládky, vysádzať trvalé porasty a používať osobitne ťažké mechanizmy,</w:t>
      </w:r>
    </w:p>
    <w:p w14:paraId="4987210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vykonávať bez predchádzajúceho súhlasu prevádzkovateľa elektrického vedenia zemné práce a iné činnosti, ktoré by mohli ohroziť elektrické vedenie, spoľahlivosť a bezpečnosť prevádzky, prípadne sťažiť prístup k elektrickému vedeniu.</w:t>
      </w:r>
    </w:p>
    <w:p w14:paraId="08751D8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Ochranné pásmo elektrickej stanice</w:t>
      </w:r>
    </w:p>
    <w:p w14:paraId="1FB77ED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vonkajšieho vyhotovenia s napätím 110 kV a viac je vymedzené zvislými rovinami, ktoré sú vedené vo vodorovnej vzdialenosti 30 m kolmo na oplotenie alebo na hranicu objektu elektrickej stanice,</w:t>
      </w:r>
    </w:p>
    <w:p w14:paraId="162E5B8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vonkajšieho vyhotovenia s napätím do 110 kV je vymedzené zvislými rovinami, ktoré sú vedené vo vodorovnej vzdialenosti 10 m kolmo na oplotenie alebo na hranicu objektu elektrickej stanice,</w:t>
      </w:r>
    </w:p>
    <w:p w14:paraId="41AE9C0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 vnútorným vyhotovením je vymedzené oplotením alebo obostavanou hranicou objektu elektrickej stanice, pričom musí byť zabezpečený prístup do elektrickej stanice na výmenu technologických zariadení.</w:t>
      </w:r>
    </w:p>
    <w:p w14:paraId="6C74321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V ochrannom pásme elektrickej stanice vymedzenej v odseku 9 písm. a) a b) je zakázané vykonávať činnosti, pri ktorých je ohrozená bezpečnosť osôb, majetku a spoľahlivosť a bezpečnosť prevádzky elektrickej stanice.</w:t>
      </w:r>
    </w:p>
    <w:p w14:paraId="0971B46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V blízkosti ochranného pásma elektrických zariadení uvedených v odsekoch 2, 4, 7 až 9 je osoba, ktorá zriaďuje stavby alebo vykonáva činnosť, ktorou sa môže priblížiť k elektrickým zariadeniam, povinná vopred oznámiť takúto činnosť prevádzkovateľovi prenosovej sústavy, prevádzkovateľovi distribučnej sústavy a vlastníkovi priameho vedenia a dodržiavať nimi určené podmienky.</w:t>
      </w:r>
    </w:p>
    <w:p w14:paraId="7B990B8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Každý prevádzkovateľ, ktorého elektrické zariadenie je v blízkosti ochranného pásma a je napojené na jednosmerný prúd s možnosťou vzniku bludných prúdov spôsobujúcich poškodenie podzemného elektrického vedenia, je povinný prijať opatrenia na ochranu týchto vedení a informovať o tom prevádzkovateľa podzemného elektrického vedenia.</w:t>
      </w:r>
    </w:p>
    <w:p w14:paraId="498C43E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(13) Na ochranu zariadení na výrobu elektriny výrobcu elektriny platia ochranné pásma uvedené v odseku 9 písm. a), ak osobitné predpisy </w:t>
      </w:r>
      <w:r w:rsidRPr="00043871">
        <w:rPr>
          <w:rFonts w:ascii="Arial" w:eastAsia="Times New Roman" w:hAnsi="Arial" w:cs="Arial"/>
          <w:color w:val="000000" w:themeColor="text1"/>
          <w:sz w:val="24"/>
          <w:szCs w:val="24"/>
          <w:vertAlign w:val="superscript"/>
          <w:lang w:val="sk-SK" w:eastAsia="cs-CZ"/>
        </w:rPr>
        <w:t>72)</w:t>
      </w:r>
      <w:r w:rsidRPr="00043871">
        <w:rPr>
          <w:rFonts w:ascii="Arial" w:eastAsia="Times New Roman" w:hAnsi="Arial" w:cs="Arial"/>
          <w:color w:val="000000" w:themeColor="text1"/>
          <w:sz w:val="24"/>
          <w:szCs w:val="24"/>
          <w:lang w:val="sk-SK" w:eastAsia="cs-CZ"/>
        </w:rPr>
        <w:t> neustanovujú inak.</w:t>
      </w:r>
    </w:p>
    <w:p w14:paraId="3434CC13" w14:textId="69529536" w:rsidR="00A24844" w:rsidRPr="00043871" w:rsidRDefault="00A24844" w:rsidP="0047797C">
      <w:pPr>
        <w:pStyle w:val="Odsekzoznamu"/>
        <w:spacing w:after="0" w:line="276" w:lineRule="auto"/>
        <w:ind w:left="0" w:firstLine="600"/>
        <w:contextualSpacing w:val="0"/>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 xml:space="preserve">(14) </w:t>
      </w:r>
      <w:r w:rsidR="00B3051C" w:rsidRPr="00043871">
        <w:rPr>
          <w:rFonts w:ascii="Arial" w:eastAsia="Times New Roman" w:hAnsi="Arial" w:cs="Arial"/>
          <w:color w:val="000000" w:themeColor="text1"/>
          <w:sz w:val="24"/>
          <w:szCs w:val="24"/>
          <w:lang w:val="sk-SK" w:eastAsia="cs-CZ"/>
        </w:rPr>
        <w:t>Zriaďovať stavby alebo umiestňovať iné zariadenia</w:t>
      </w:r>
      <w:r w:rsidR="00B3051C" w:rsidRPr="00043871" w:rsidDel="00B3051C">
        <w:rPr>
          <w:rFonts w:ascii="Arial" w:hAnsi="Arial" w:cs="Arial"/>
          <w:color w:val="000000" w:themeColor="text1"/>
          <w:sz w:val="24"/>
          <w:szCs w:val="24"/>
          <w:lang w:val="sk-SK"/>
        </w:rPr>
        <w:t xml:space="preserve"> </w:t>
      </w:r>
      <w:r w:rsidRPr="00043871">
        <w:rPr>
          <w:rFonts w:ascii="Arial" w:hAnsi="Arial" w:cs="Arial"/>
          <w:color w:val="000000" w:themeColor="text1"/>
          <w:sz w:val="24"/>
          <w:szCs w:val="24"/>
          <w:lang w:val="sk-SK"/>
        </w:rPr>
        <w:t xml:space="preserve">v ochrannom pásme elektroenergetického zariadenia alebo na podperných bodoch vonkajšieho nadzemného elektrického vedenia s napätím do 1 kV vrátane možno </w:t>
      </w:r>
      <w:r w:rsidR="00822EB7" w:rsidRPr="00043871">
        <w:rPr>
          <w:rFonts w:ascii="Arial" w:hAnsi="Arial" w:cs="Arial"/>
          <w:color w:val="000000" w:themeColor="text1"/>
          <w:sz w:val="24"/>
          <w:szCs w:val="24"/>
          <w:lang w:val="sk-SK"/>
        </w:rPr>
        <w:t xml:space="preserve">len </w:t>
      </w:r>
      <w:r w:rsidRPr="00043871">
        <w:rPr>
          <w:rFonts w:ascii="Arial" w:hAnsi="Arial" w:cs="Arial"/>
          <w:color w:val="000000" w:themeColor="text1"/>
          <w:sz w:val="24"/>
          <w:szCs w:val="24"/>
          <w:lang w:val="sk-SK"/>
        </w:rPr>
        <w:t>po predchádzajúcom súhlase prevádzkovateľa sústavy. Súhlas prevádzkovateľa sústavy na zriadenie stavby v ochrannom pásme elektroenergetického zariadenia alebo na podperných bodoch vonkajšieho nadzemného elektrického vedenia s napätím do 1 kV vrátane je dokladom pre územné konanie a stavebné konanie</w:t>
      </w:r>
      <w:r w:rsidR="00B3051C" w:rsidRPr="00043871">
        <w:rPr>
          <w:rFonts w:ascii="Arial" w:hAnsi="Arial" w:cs="Arial"/>
          <w:color w:val="000000" w:themeColor="text1"/>
          <w:sz w:val="24"/>
          <w:szCs w:val="24"/>
          <w:vertAlign w:val="superscript"/>
          <w:lang w:val="sk-SK"/>
        </w:rPr>
        <w:t xml:space="preserve">72a) </w:t>
      </w:r>
      <w:r w:rsidR="00B3051C" w:rsidRPr="00043871">
        <w:rPr>
          <w:rFonts w:ascii="Arial" w:hAnsi="Arial" w:cs="Arial"/>
          <w:color w:val="000000" w:themeColor="text1"/>
          <w:sz w:val="24"/>
          <w:szCs w:val="24"/>
          <w:lang w:val="sk-SK"/>
        </w:rPr>
        <w:t>týkajúce sa umiestnenia a výstavby takejto stavby a dokladom k žiadosti o pripojenie takejto stavby do sústavy.</w:t>
      </w:r>
    </w:p>
    <w:p w14:paraId="78233541" w14:textId="203336CC" w:rsidR="00B369EA" w:rsidRPr="00043871" w:rsidRDefault="00A24844" w:rsidP="0047797C">
      <w:pPr>
        <w:shd w:val="clear" w:color="auto" w:fill="FFFFFF"/>
        <w:spacing w:after="0" w:line="276" w:lineRule="auto"/>
        <w:ind w:firstLine="600"/>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 xml:space="preserve">(15) Stavby, konštrukcie, skládky, výsadbu trvalých porastov, práce a činnosti vykonané v ochrannom pásme alebo na podperných bodoch vonkajšieho nadzemného elektrického vedenia s napätím do 1 kV vrátane je povinný odstrániť na vlastné náklady ten, kto ich bez súhlasu </w:t>
      </w:r>
      <w:r w:rsidR="00822EB7" w:rsidRPr="00043871">
        <w:rPr>
          <w:rFonts w:ascii="Arial" w:hAnsi="Arial" w:cs="Arial"/>
          <w:color w:val="000000" w:themeColor="text1"/>
          <w:sz w:val="24"/>
          <w:szCs w:val="24"/>
          <w:lang w:val="sk-SK"/>
        </w:rPr>
        <w:t xml:space="preserve">vykoná </w:t>
      </w:r>
      <w:r w:rsidRPr="00043871">
        <w:rPr>
          <w:rFonts w:ascii="Arial" w:hAnsi="Arial" w:cs="Arial"/>
          <w:color w:val="000000" w:themeColor="text1"/>
          <w:sz w:val="24"/>
          <w:szCs w:val="24"/>
          <w:lang w:val="sk-SK"/>
        </w:rPr>
        <w:t xml:space="preserve">alebo </w:t>
      </w:r>
      <w:r w:rsidR="00822EB7" w:rsidRPr="00043871">
        <w:rPr>
          <w:rFonts w:ascii="Arial" w:hAnsi="Arial" w:cs="Arial"/>
          <w:color w:val="000000" w:themeColor="text1"/>
          <w:sz w:val="24"/>
          <w:szCs w:val="24"/>
          <w:lang w:val="sk-SK"/>
        </w:rPr>
        <w:t xml:space="preserve">dá </w:t>
      </w:r>
      <w:r w:rsidRPr="00043871">
        <w:rPr>
          <w:rFonts w:ascii="Arial" w:hAnsi="Arial" w:cs="Arial"/>
          <w:color w:val="000000" w:themeColor="text1"/>
          <w:sz w:val="24"/>
          <w:szCs w:val="24"/>
          <w:lang w:val="sk-SK"/>
        </w:rPr>
        <w:t xml:space="preserve">vykonať. Ak nie je známe, kto stavby, konštrukcie, skládky, výsadbu trvalých porastov, práce a činnosti v ochrannom pásme alebo na podperných bodoch </w:t>
      </w:r>
      <w:r w:rsidR="00B90599" w:rsidRPr="00043871">
        <w:rPr>
          <w:rFonts w:ascii="Arial" w:hAnsi="Arial" w:cs="Arial"/>
          <w:color w:val="000000" w:themeColor="text1"/>
          <w:sz w:val="24"/>
          <w:szCs w:val="24"/>
          <w:lang w:val="sk-SK"/>
        </w:rPr>
        <w:t xml:space="preserve">vonkajšieho nadzemného elektrického vedenia s napätím do 1 kV vrátane </w:t>
      </w:r>
      <w:r w:rsidRPr="00043871">
        <w:rPr>
          <w:rFonts w:ascii="Arial" w:hAnsi="Arial" w:cs="Arial"/>
          <w:color w:val="000000" w:themeColor="text1"/>
          <w:sz w:val="24"/>
          <w:szCs w:val="24"/>
          <w:lang w:val="sk-SK"/>
        </w:rPr>
        <w:t>vykonal bez súhlasu prevádzkovateľa sústavy alebo v rozpore s týmto súhlasom, môže ich prevádzkovateľ sústavy sám odstrániť. Rovnako môže prevádzkovateľ sústavy sám odstrániť stavby, konštrukcie, skládky, výsadbu trvalých porastov, práce a činnosti v ochrannom pásme alebo na podperných bodoch</w:t>
      </w:r>
      <w:r w:rsidR="00B90599" w:rsidRPr="00043871">
        <w:rPr>
          <w:rFonts w:ascii="Arial" w:hAnsi="Arial" w:cs="Arial"/>
          <w:color w:val="000000" w:themeColor="text1"/>
          <w:sz w:val="24"/>
          <w:szCs w:val="24"/>
          <w:lang w:val="sk-SK"/>
        </w:rPr>
        <w:t xml:space="preserve"> vonkajšieho nadzemného elektrického vedenia s napätím do 1 kV vrátane</w:t>
      </w:r>
      <w:r w:rsidRPr="00043871">
        <w:rPr>
          <w:rFonts w:ascii="Arial" w:hAnsi="Arial" w:cs="Arial"/>
          <w:color w:val="000000" w:themeColor="text1"/>
          <w:sz w:val="24"/>
          <w:szCs w:val="24"/>
          <w:lang w:val="sk-SK"/>
        </w:rPr>
        <w:t xml:space="preserve"> vykonané bez jeho súhlasu alebo v rozpore s ním, ak tak ani po opakovanej výzve neurobil ten, kto je povinný ich odstrániť podľa prvej vety. Prevádzkovateľ sústavy má nárok na náhradu nákladov spojených s odstránením týchto stavieb, konštrukcií, skládok</w:t>
      </w:r>
      <w:r w:rsidR="00B90599" w:rsidRPr="00043871">
        <w:rPr>
          <w:rFonts w:ascii="Arial" w:hAnsi="Arial" w:cs="Arial"/>
          <w:color w:val="000000" w:themeColor="text1"/>
          <w:sz w:val="24"/>
          <w:szCs w:val="24"/>
          <w:lang w:val="sk-SK"/>
        </w:rPr>
        <w:t xml:space="preserve"> a</w:t>
      </w:r>
      <w:r w:rsidRPr="00043871">
        <w:rPr>
          <w:rFonts w:ascii="Arial" w:hAnsi="Arial" w:cs="Arial"/>
          <w:color w:val="000000" w:themeColor="text1"/>
          <w:sz w:val="24"/>
          <w:szCs w:val="24"/>
          <w:lang w:val="sk-SK"/>
        </w:rPr>
        <w:t xml:space="preserve"> trvalých porastov, voči ich vlastníkovi alebo voči osobe, ktorá ich uskutočnila bez súhlasu prevádzkovateľa sústavy.</w:t>
      </w:r>
    </w:p>
    <w:p w14:paraId="184AB12B" w14:textId="16965FEF" w:rsidR="00D96116" w:rsidRPr="00043871" w:rsidRDefault="00B369EA" w:rsidP="0047797C">
      <w:pPr>
        <w:shd w:val="clear" w:color="auto" w:fill="FFFFFF"/>
        <w:spacing w:after="0" w:line="276" w:lineRule="auto"/>
        <w:ind w:firstLine="600"/>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(16) Pod vonkajším nadzemným elektrickým vedením s napätím do 1 kV je zakázané okrem činností uvedených v odseku 4 písm. d), e) a f) vysádzať a pestovať trvalé porasty vo vzdialenosti do 2 m od vodiča vzdušného vedenia.</w:t>
      </w:r>
      <w:r w:rsidR="00A24844" w:rsidRPr="00043871" w:rsidDel="00A24844">
        <w:rPr>
          <w:rFonts w:ascii="Arial" w:hAnsi="Arial" w:cs="Arial"/>
          <w:color w:val="000000" w:themeColor="text1"/>
          <w:sz w:val="24"/>
          <w:szCs w:val="24"/>
          <w:lang w:val="sk-SK"/>
        </w:rPr>
        <w:t xml:space="preserve"> </w:t>
      </w:r>
    </w:p>
    <w:p w14:paraId="7C26346D" w14:textId="77777777" w:rsidR="00D96116" w:rsidRPr="00043871" w:rsidRDefault="00D96116" w:rsidP="0047797C">
      <w:pPr>
        <w:pStyle w:val="Nadpis1"/>
        <w:spacing w:line="276" w:lineRule="auto"/>
        <w:rPr>
          <w:rFonts w:cs="Arial"/>
          <w:color w:val="000000" w:themeColor="text1"/>
          <w:szCs w:val="24"/>
          <w:lang w:val="sk-SK" w:eastAsia="cs-CZ"/>
        </w:rPr>
      </w:pPr>
      <w:bookmarkStart w:id="185" w:name="c_42391"/>
      <w:bookmarkStart w:id="186" w:name="pa_44"/>
      <w:bookmarkStart w:id="187" w:name="p_44"/>
      <w:bookmarkEnd w:id="185"/>
      <w:bookmarkEnd w:id="186"/>
      <w:bookmarkEnd w:id="187"/>
      <w:r w:rsidRPr="00043871">
        <w:rPr>
          <w:rFonts w:cs="Arial"/>
          <w:color w:val="000000" w:themeColor="text1"/>
          <w:szCs w:val="24"/>
          <w:lang w:val="sk-SK" w:eastAsia="cs-CZ"/>
        </w:rPr>
        <w:t xml:space="preserve">§ 44  </w:t>
      </w:r>
    </w:p>
    <w:p w14:paraId="5AD806B2"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88" w:name="c_42393"/>
      <w:bookmarkEnd w:id="188"/>
      <w:r w:rsidRPr="00043871">
        <w:rPr>
          <w:rFonts w:ascii="Arial" w:eastAsia="Times New Roman" w:hAnsi="Arial" w:cs="Arial"/>
          <w:b/>
          <w:bCs/>
          <w:color w:val="000000" w:themeColor="text1"/>
          <w:sz w:val="24"/>
          <w:szCs w:val="24"/>
          <w:lang w:val="sk-SK" w:eastAsia="cs-CZ"/>
        </w:rPr>
        <w:t>Križovanie a súbeh elektroenergetického zariadenia</w:t>
      </w:r>
    </w:p>
    <w:p w14:paraId="127F0D12" w14:textId="23B1D3E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Zariadenie prenosovej sústavy, distribučnej sústavy, priameho vedenia a elektrickej prípojky môže križovať pozemné komunikácie</w:t>
      </w:r>
      <w:r w:rsidR="00B369EA" w:rsidRPr="00043871">
        <w:rPr>
          <w:rFonts w:ascii="Arial" w:eastAsia="Times New Roman" w:hAnsi="Arial" w:cs="Arial"/>
          <w:color w:val="000000" w:themeColor="text1"/>
          <w:sz w:val="24"/>
          <w:szCs w:val="24"/>
          <w:lang w:val="sk-SK" w:eastAsia="cs-CZ"/>
        </w:rPr>
        <w:t xml:space="preserve">, </w:t>
      </w:r>
      <w:r w:rsidR="00B369EA" w:rsidRPr="00043871">
        <w:rPr>
          <w:rFonts w:ascii="Arial" w:hAnsi="Arial" w:cs="Arial"/>
          <w:color w:val="000000" w:themeColor="text1"/>
          <w:sz w:val="24"/>
          <w:szCs w:val="24"/>
          <w:lang w:val="sk-SK"/>
        </w:rPr>
        <w:t>vonkajšie nezastrešené parkoviská</w:t>
      </w:r>
      <w:r w:rsidRPr="00043871">
        <w:rPr>
          <w:rFonts w:ascii="Arial" w:eastAsia="Times New Roman" w:hAnsi="Arial" w:cs="Arial"/>
          <w:color w:val="000000" w:themeColor="text1"/>
          <w:sz w:val="24"/>
          <w:szCs w:val="24"/>
          <w:lang w:val="sk-SK" w:eastAsia="cs-CZ"/>
        </w:rPr>
        <w:t>, železničné trate, vodné toky, telekomunikačné vedenia a ďalšie zariadenia alebo byť s nimi v súbehu za predpokladu, že križovanie</w:t>
      </w:r>
      <w:r w:rsidR="00B369EA" w:rsidRPr="00043871">
        <w:rPr>
          <w:rFonts w:ascii="Arial" w:eastAsia="Times New Roman" w:hAnsi="Arial" w:cs="Arial"/>
          <w:color w:val="000000" w:themeColor="text1"/>
          <w:sz w:val="24"/>
          <w:szCs w:val="24"/>
          <w:lang w:val="sk-SK" w:eastAsia="cs-CZ"/>
        </w:rPr>
        <w:t xml:space="preserve"> alebo súbeh</w:t>
      </w:r>
      <w:r w:rsidRPr="00043871">
        <w:rPr>
          <w:rFonts w:ascii="Arial" w:eastAsia="Times New Roman" w:hAnsi="Arial" w:cs="Arial"/>
          <w:color w:val="000000" w:themeColor="text1"/>
          <w:sz w:val="24"/>
          <w:szCs w:val="24"/>
          <w:lang w:val="sk-SK" w:eastAsia="cs-CZ"/>
        </w:rPr>
        <w:t xml:space="preserve"> neohrozí život, zdravie alebo majetok osôb.</w:t>
      </w:r>
    </w:p>
    <w:p w14:paraId="2B666B57" w14:textId="77777777" w:rsidR="00D96116" w:rsidRPr="00043871" w:rsidRDefault="00D96116" w:rsidP="0047797C">
      <w:pPr>
        <w:pStyle w:val="Nadpis1"/>
        <w:spacing w:line="276" w:lineRule="auto"/>
        <w:rPr>
          <w:rFonts w:cs="Arial"/>
          <w:color w:val="000000" w:themeColor="text1"/>
          <w:szCs w:val="24"/>
          <w:lang w:val="sk-SK" w:eastAsia="cs-CZ"/>
        </w:rPr>
      </w:pPr>
      <w:bookmarkStart w:id="189" w:name="c_42437"/>
      <w:bookmarkStart w:id="190" w:name="pa_45"/>
      <w:bookmarkStart w:id="191" w:name="p_45"/>
      <w:bookmarkEnd w:id="189"/>
      <w:bookmarkEnd w:id="190"/>
      <w:bookmarkEnd w:id="191"/>
      <w:r w:rsidRPr="00043871">
        <w:rPr>
          <w:rFonts w:cs="Arial"/>
          <w:color w:val="000000" w:themeColor="text1"/>
          <w:szCs w:val="24"/>
          <w:lang w:val="sk-SK" w:eastAsia="cs-CZ"/>
        </w:rPr>
        <w:t xml:space="preserve">§ 45  </w:t>
      </w:r>
    </w:p>
    <w:p w14:paraId="712BCC9E"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92" w:name="c_42439"/>
      <w:bookmarkEnd w:id="192"/>
      <w:r w:rsidRPr="00043871">
        <w:rPr>
          <w:rFonts w:ascii="Arial" w:eastAsia="Times New Roman" w:hAnsi="Arial" w:cs="Arial"/>
          <w:b/>
          <w:bCs/>
          <w:color w:val="000000" w:themeColor="text1"/>
          <w:sz w:val="24"/>
          <w:szCs w:val="24"/>
          <w:lang w:val="sk-SK" w:eastAsia="cs-CZ"/>
        </w:rPr>
        <w:t>Preložka elektroenergetického rozvodného zariadenia</w:t>
      </w:r>
    </w:p>
    <w:p w14:paraId="76681DFC" w14:textId="276C11F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(1) Preložkou elektroenergetického rozvodného zariadenia na účely tohto zákona je premiestnenie niektorých prvkov elektroenergetického rozvodného </w:t>
      </w:r>
      <w:r w:rsidR="00B369EA" w:rsidRPr="00043871">
        <w:rPr>
          <w:rFonts w:ascii="Arial" w:eastAsia="Times New Roman" w:hAnsi="Arial" w:cs="Arial"/>
          <w:color w:val="000000" w:themeColor="text1"/>
          <w:sz w:val="24"/>
          <w:szCs w:val="24"/>
          <w:lang w:val="sk-SK" w:eastAsia="cs-CZ"/>
        </w:rPr>
        <w:t>zariadenia, zmena jeho trasy alebo zmena niektorých prvkov elektroenergetického zariadenia</w:t>
      </w:r>
      <w:r w:rsidR="00B369EA" w:rsidRPr="00043871" w:rsidDel="00B369EA">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w:t>
      </w:r>
    </w:p>
    <w:p w14:paraId="647BE75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Náklady na preložku elektroenergetického rozvodného zariadenia je povinný uhradiť ten, kto potrebu preložky vyvolal, ak sa vlastník elektroenergetického rozvodného zariadenia a ten, kto potrebu preložky vyvolal, nedohodnú inak. Preložku elektroenergetického rozvodného zariadenia vykonáva prevádzkovateľ sústavy alebo za podmienok ním určených aj iná oprávnená osoba. Vlastníctvo elektroenergetického rozvodného zariadenia sa preložkou nemení.</w:t>
      </w:r>
    </w:p>
    <w:p w14:paraId="150964AB" w14:textId="77777777" w:rsidR="00D96116" w:rsidRPr="00043871" w:rsidRDefault="00D96116" w:rsidP="0047797C">
      <w:pPr>
        <w:pStyle w:val="Nadpis1"/>
        <w:spacing w:line="276" w:lineRule="auto"/>
        <w:rPr>
          <w:rFonts w:cs="Arial"/>
          <w:color w:val="000000" w:themeColor="text1"/>
          <w:szCs w:val="24"/>
          <w:lang w:val="sk-SK" w:eastAsia="cs-CZ"/>
        </w:rPr>
      </w:pPr>
      <w:bookmarkStart w:id="193" w:name="c_42515"/>
      <w:bookmarkStart w:id="194" w:name="pa_46"/>
      <w:bookmarkStart w:id="195" w:name="p_46"/>
      <w:bookmarkEnd w:id="193"/>
      <w:bookmarkEnd w:id="194"/>
      <w:bookmarkEnd w:id="195"/>
      <w:r w:rsidRPr="00043871">
        <w:rPr>
          <w:rFonts w:cs="Arial"/>
          <w:color w:val="000000" w:themeColor="text1"/>
          <w:szCs w:val="24"/>
          <w:lang w:val="sk-SK" w:eastAsia="cs-CZ"/>
        </w:rPr>
        <w:t xml:space="preserve">§ 46  </w:t>
      </w:r>
    </w:p>
    <w:p w14:paraId="3B79635E"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196" w:name="c_42517"/>
      <w:bookmarkEnd w:id="196"/>
      <w:r w:rsidRPr="00043871">
        <w:rPr>
          <w:rFonts w:ascii="Arial" w:eastAsia="Times New Roman" w:hAnsi="Arial" w:cs="Arial"/>
          <w:b/>
          <w:bCs/>
          <w:color w:val="000000" w:themeColor="text1"/>
          <w:sz w:val="24"/>
          <w:szCs w:val="24"/>
          <w:lang w:val="sk-SK" w:eastAsia="cs-CZ"/>
        </w:rPr>
        <w:t>Neoprávnený odber elektriny</w:t>
      </w:r>
    </w:p>
    <w:p w14:paraId="5DFD765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Neoprávneným odberom elektriny je odber elektriny</w:t>
      </w:r>
    </w:p>
    <w:p w14:paraId="2B8A6C8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bez uzavretej zmluvy o</w:t>
      </w:r>
    </w:p>
    <w:p w14:paraId="23AB41B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pripojení do prenosovej sústavy alebo o pripojení do distribučnej sústavy alebo v rozpore s touto zmluvou,</w:t>
      </w:r>
    </w:p>
    <w:p w14:paraId="3A6F45F2" w14:textId="5868B7C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dodávke alebo združenej dodávke elektriny</w:t>
      </w:r>
      <w:r w:rsidR="00ED76A7" w:rsidRPr="00043871">
        <w:rPr>
          <w:rFonts w:ascii="Arial" w:eastAsia="Times New Roman" w:hAnsi="Arial" w:cs="Arial"/>
          <w:color w:val="000000" w:themeColor="text1"/>
          <w:sz w:val="24"/>
          <w:szCs w:val="24"/>
          <w:lang w:val="sk-SK" w:eastAsia="cs-CZ"/>
        </w:rPr>
        <w:t xml:space="preserve"> alebo zmluvy, ktorej predmetom je zdieľanie elektriny, alebo bez iného právneho dôvodu, na základe ktorého vzniká právo zdieľať elektrinu</w:t>
      </w:r>
      <w:r w:rsidRPr="00043871">
        <w:rPr>
          <w:rFonts w:ascii="Arial" w:eastAsia="Times New Roman" w:hAnsi="Arial" w:cs="Arial"/>
          <w:color w:val="000000" w:themeColor="text1"/>
          <w:sz w:val="24"/>
          <w:szCs w:val="24"/>
          <w:lang w:val="sk-SK" w:eastAsia="cs-CZ"/>
        </w:rPr>
        <w:t>,</w:t>
      </w:r>
    </w:p>
    <w:p w14:paraId="21F3E8F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zúčtovaní odchýlky alebo prevzatí zodpovednosti za odchýlku, alebo</w:t>
      </w:r>
    </w:p>
    <w:p w14:paraId="54402EE3" w14:textId="158E788B" w:rsidR="00E01A72"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prístupe do prenosovej sústavy a prenose elektriny alebo prístupe do distribučnej sústavy a distribúcii elektriny,</w:t>
      </w:r>
    </w:p>
    <w:p w14:paraId="2660279D" w14:textId="15B31E0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bez určeného meradla alebo s určeným meradlom, ktoré v dôsledku neoprávneného zásahu odberateľa elektriny nezaznamenáva alebo nesprávne zaznamenáva odber elektriny,</w:t>
      </w:r>
    </w:p>
    <w:p w14:paraId="6AAC2378" w14:textId="76805BF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w:t>
      </w:r>
      <w:r w:rsidR="00A24844" w:rsidRPr="00043871">
        <w:rPr>
          <w:rFonts w:ascii="Arial" w:eastAsia="Times New Roman" w:hAnsi="Arial" w:cs="Arial"/>
          <w:color w:val="000000" w:themeColor="text1"/>
          <w:sz w:val="24"/>
          <w:szCs w:val="24"/>
          <w:lang w:val="sk-SK" w:eastAsia="cs-CZ"/>
        </w:rPr>
        <w:t xml:space="preserve">meraný určeným meradlom, na ktorom </w:t>
      </w:r>
      <w:r w:rsidR="00822EB7" w:rsidRPr="00043871">
        <w:rPr>
          <w:rFonts w:ascii="Arial" w:eastAsia="Times New Roman" w:hAnsi="Arial" w:cs="Arial"/>
          <w:color w:val="000000" w:themeColor="text1"/>
          <w:sz w:val="24"/>
          <w:szCs w:val="24"/>
          <w:lang w:val="sk-SK" w:eastAsia="cs-CZ"/>
        </w:rPr>
        <w:t xml:space="preserve">je </w:t>
      </w:r>
      <w:r w:rsidR="00A24844" w:rsidRPr="00043871">
        <w:rPr>
          <w:rFonts w:ascii="Arial" w:eastAsia="Times New Roman" w:hAnsi="Arial" w:cs="Arial"/>
          <w:color w:val="000000" w:themeColor="text1"/>
          <w:sz w:val="24"/>
          <w:szCs w:val="24"/>
          <w:lang w:val="sk-SK" w:eastAsia="cs-CZ"/>
        </w:rPr>
        <w:t xml:space="preserve">porušené zabezpečenie proti neoprávnenej manipulácii a ktoré nezaznamenáva alebo nesprávne zaznamenáva odber elektriny, určeným meradlom, ktoré </w:t>
      </w:r>
      <w:r w:rsidR="00822EB7" w:rsidRPr="00043871">
        <w:rPr>
          <w:rFonts w:ascii="Arial" w:eastAsia="Times New Roman" w:hAnsi="Arial" w:cs="Arial"/>
          <w:color w:val="000000" w:themeColor="text1"/>
          <w:sz w:val="24"/>
          <w:szCs w:val="24"/>
          <w:lang w:val="sk-SK" w:eastAsia="cs-CZ"/>
        </w:rPr>
        <w:t xml:space="preserve">nie je </w:t>
      </w:r>
      <w:r w:rsidR="00A24844" w:rsidRPr="00043871">
        <w:rPr>
          <w:rFonts w:ascii="Arial" w:eastAsia="Times New Roman" w:hAnsi="Arial" w:cs="Arial"/>
          <w:color w:val="000000" w:themeColor="text1"/>
          <w:sz w:val="24"/>
          <w:szCs w:val="24"/>
          <w:lang w:val="sk-SK" w:eastAsia="cs-CZ"/>
        </w:rPr>
        <w:t xml:space="preserve">namontované prevádzkovateľom sústavy, alebo určeným meradlom, na ktorom </w:t>
      </w:r>
      <w:r w:rsidR="00822EB7" w:rsidRPr="00043871">
        <w:rPr>
          <w:rFonts w:ascii="Arial" w:eastAsia="Times New Roman" w:hAnsi="Arial" w:cs="Arial"/>
          <w:color w:val="000000" w:themeColor="text1"/>
          <w:sz w:val="24"/>
          <w:szCs w:val="24"/>
          <w:lang w:val="sk-SK" w:eastAsia="cs-CZ"/>
        </w:rPr>
        <w:t xml:space="preserve">je </w:t>
      </w:r>
      <w:r w:rsidR="00A24844" w:rsidRPr="00043871">
        <w:rPr>
          <w:rFonts w:ascii="Arial" w:eastAsia="Times New Roman" w:hAnsi="Arial" w:cs="Arial"/>
          <w:color w:val="000000" w:themeColor="text1"/>
          <w:sz w:val="24"/>
          <w:szCs w:val="24"/>
          <w:lang w:val="sk-SK" w:eastAsia="cs-CZ"/>
        </w:rPr>
        <w:t>poškodená, pozmenená alebo odstránená overovacia značka alebo zabezpečovacia značka montážnika,</w:t>
      </w:r>
    </w:p>
    <w:p w14:paraId="0C770EB7" w14:textId="22B3BB3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ak odberateľ elektriny zabránil prerušeniu distribúcie elektriny alebo ak po predchádzajúcej výzve prevádzkovateľa distribučnej sústavy neumožnil prerušenie distribúcie elektriny vykonané na základe žiadosti dodávateľa, s ktorým má uzatvorenú zmluvu o združenej dodávke elektriny; takýto odber sa považuje za neoprávnený odo dňa, keď odberateľ elektriny zabránil prerušeniu distribúcie elektriny alebo neumožnil prerušenie distribúcie elektriny.</w:t>
      </w:r>
    </w:p>
    <w:p w14:paraId="0935DD5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Pri neoprávnenom odbere elektriny je ten, kto elektrinu odoberal, povinný uhradiť skutočne vzniknutú škodu. Ak nemožno vyčísliť skutočne vzniknutú škodu na základe objektívnych a spoľahlivých podkladov, použije sa spôsob výpočtu škody spôsobenej neoprávneným odberom elektriny ustanovený všeobecne záväzným právnym predpisom vydaným podľa § 95 ods. 1 písm. i).</w:t>
      </w:r>
    </w:p>
    <w:p w14:paraId="2229E6D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 Ak ide o prvý neoprávnený odber elektriny odberateľa elektriny v domácnosti meraný meradlom umiestneným na verejne prístupnom mieste, na ktorom bolo porušené zabezpečenie proti neoprávnenej manipulácii podľa odseku 1 písm. c), výška škody spôsobenej neoprávneným odberom elektriny sa určí ako cena neoprávnene odobratého množstva elektriny určeného pomocou odberového diagramu. Na výpočet škody spôsobenej druhým a ďalším takýmto neoprávneným odberom elektriny na tom istom odbernom mieste sa použije postup podľa odseku 2.</w:t>
      </w:r>
    </w:p>
    <w:p w14:paraId="27C55F26" w14:textId="739A9B4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w:t>
      </w:r>
      <w:r w:rsidR="00B369EA" w:rsidRPr="00043871">
        <w:rPr>
          <w:rFonts w:ascii="Arial" w:eastAsia="Times New Roman" w:hAnsi="Arial" w:cs="Arial"/>
          <w:color w:val="000000" w:themeColor="text1"/>
          <w:sz w:val="24"/>
          <w:szCs w:val="24"/>
          <w:lang w:val="sk-SK" w:eastAsia="cs-CZ"/>
        </w:rPr>
        <w:t>Prevádzkovateľ distribučnej sústavy je oprávnený na vlastné náklady vykonať potrebné technické opatrenia v distribučnej sústave alebo na elektrickej prípojke a odbernom elektrickom zariadení na zabráneni</w:t>
      </w:r>
      <w:r w:rsidR="00822EB7" w:rsidRPr="00043871">
        <w:rPr>
          <w:rFonts w:ascii="Arial" w:eastAsia="Times New Roman" w:hAnsi="Arial" w:cs="Arial"/>
          <w:color w:val="000000" w:themeColor="text1"/>
          <w:sz w:val="24"/>
          <w:szCs w:val="24"/>
          <w:lang w:val="sk-SK" w:eastAsia="cs-CZ"/>
        </w:rPr>
        <w:t>e</w:t>
      </w:r>
      <w:r w:rsidR="00B369EA" w:rsidRPr="00043871">
        <w:rPr>
          <w:rFonts w:ascii="Arial" w:eastAsia="Times New Roman" w:hAnsi="Arial" w:cs="Arial"/>
          <w:color w:val="000000" w:themeColor="text1"/>
          <w:sz w:val="24"/>
          <w:szCs w:val="24"/>
          <w:lang w:val="sk-SK" w:eastAsia="cs-CZ"/>
        </w:rPr>
        <w:t xml:space="preserve"> neoprávnenému odberu elektriny; právo prevádzkovateľa distribučnej sústavy vykonať potrebné technické opatrenia na elektrickej prípojke a odbernom elektrickom zariadení sa vzťahuje na elektrickú prípojku a časť odberného elektrického zariadenia od hranice distribučnej sústavy po miesto osadenia určeného meradla vrátane tohto miesta. Prevádzkovateľ sústavy má voči odberateľovi na tomto odbernom mieste nárok na náhradu nákladov spojených so zabránením neoprávneného odberu elektriny podľa prvej vety.</w:t>
      </w:r>
    </w:p>
    <w:p w14:paraId="08FE2637" w14:textId="0E93F3D9" w:rsidR="00B51785" w:rsidRPr="00043871" w:rsidRDefault="00D96116"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w:t>
      </w:r>
      <w:r w:rsidR="00B369EA" w:rsidRPr="00043871">
        <w:rPr>
          <w:rFonts w:ascii="Arial" w:eastAsia="Times New Roman" w:hAnsi="Arial" w:cs="Arial"/>
          <w:color w:val="000000" w:themeColor="text1"/>
          <w:sz w:val="24"/>
          <w:szCs w:val="24"/>
          <w:lang w:val="sk-SK" w:eastAsia="cs-CZ"/>
        </w:rPr>
        <w:t xml:space="preserve">Prevádzkovateľ distribučnej sústavy je oprávnený vyžiadať pred obnovením distribúcie elektriny do odberného miesta, v ktorom </w:t>
      </w:r>
      <w:r w:rsidR="00FE4929" w:rsidRPr="00043871">
        <w:rPr>
          <w:rFonts w:ascii="Arial" w:eastAsia="Times New Roman" w:hAnsi="Arial" w:cs="Arial"/>
          <w:color w:val="000000" w:themeColor="text1"/>
          <w:sz w:val="24"/>
          <w:szCs w:val="24"/>
          <w:lang w:val="sk-SK" w:eastAsia="cs-CZ"/>
        </w:rPr>
        <w:t xml:space="preserve">je </w:t>
      </w:r>
      <w:r w:rsidR="00B369EA" w:rsidRPr="00043871">
        <w:rPr>
          <w:rFonts w:ascii="Arial" w:eastAsia="Times New Roman" w:hAnsi="Arial" w:cs="Arial"/>
          <w:color w:val="000000" w:themeColor="text1"/>
          <w:sz w:val="24"/>
          <w:szCs w:val="24"/>
          <w:lang w:val="sk-SK" w:eastAsia="cs-CZ"/>
        </w:rPr>
        <w:t xml:space="preserve">zistený neoprávnený odber elektriny, rekonštrukciu elektrickej prípojky a odberného elektrického zariadenia, vrátane umiestnenia určeného meradla na verejne prístupné miesto </w:t>
      </w:r>
      <w:r w:rsidR="00321159" w:rsidRPr="00043871">
        <w:rPr>
          <w:rFonts w:ascii="Arial" w:eastAsia="Times New Roman" w:hAnsi="Arial" w:cs="Arial"/>
          <w:color w:val="000000" w:themeColor="text1"/>
          <w:sz w:val="24"/>
          <w:szCs w:val="24"/>
          <w:lang w:val="sk-SK" w:eastAsia="cs-CZ"/>
        </w:rPr>
        <w:t>podľa</w:t>
      </w:r>
      <w:r w:rsidR="00B369EA" w:rsidRPr="00043871">
        <w:rPr>
          <w:rFonts w:ascii="Arial" w:eastAsia="Times New Roman" w:hAnsi="Arial" w:cs="Arial"/>
          <w:color w:val="000000" w:themeColor="text1"/>
          <w:sz w:val="24"/>
          <w:szCs w:val="24"/>
          <w:lang w:val="sk-SK" w:eastAsia="cs-CZ"/>
        </w:rPr>
        <w:t xml:space="preserve"> platných technických podmienok pripojenia.</w:t>
      </w:r>
    </w:p>
    <w:p w14:paraId="55DC2394" w14:textId="48D7C468" w:rsidR="3B1B06DE" w:rsidRPr="00043871" w:rsidRDefault="3B1B06DE" w:rsidP="0047797C">
      <w:pPr>
        <w:spacing w:after="0" w:line="276" w:lineRule="auto"/>
        <w:ind w:firstLine="600"/>
        <w:jc w:val="both"/>
        <w:rPr>
          <w:rFonts w:ascii="Arial" w:eastAsia="Times New Roman" w:hAnsi="Arial" w:cs="Arial"/>
          <w:color w:val="000000" w:themeColor="text1"/>
          <w:sz w:val="24"/>
          <w:szCs w:val="24"/>
          <w:lang w:val="sk-SK" w:eastAsia="cs-CZ"/>
        </w:rPr>
      </w:pPr>
    </w:p>
    <w:p w14:paraId="0E4301ED" w14:textId="77777777" w:rsidR="00D96116" w:rsidRPr="00043871" w:rsidRDefault="00D96116" w:rsidP="0047797C">
      <w:pPr>
        <w:pStyle w:val="Nadpis1"/>
        <w:spacing w:line="276" w:lineRule="auto"/>
        <w:rPr>
          <w:rFonts w:cs="Arial"/>
          <w:color w:val="000000" w:themeColor="text1"/>
          <w:szCs w:val="24"/>
          <w:lang w:val="sk-SK" w:eastAsia="cs-CZ"/>
        </w:rPr>
      </w:pPr>
      <w:bookmarkStart w:id="197" w:name="c_42862"/>
      <w:bookmarkStart w:id="198" w:name="pa_46a"/>
      <w:bookmarkStart w:id="199" w:name="p_46a"/>
      <w:bookmarkEnd w:id="197"/>
      <w:bookmarkEnd w:id="198"/>
      <w:bookmarkEnd w:id="199"/>
      <w:r w:rsidRPr="00043871">
        <w:rPr>
          <w:rFonts w:cs="Arial"/>
          <w:color w:val="000000" w:themeColor="text1"/>
          <w:szCs w:val="24"/>
          <w:lang w:val="sk-SK" w:eastAsia="cs-CZ"/>
        </w:rPr>
        <w:t>§ 46a</w:t>
      </w:r>
    </w:p>
    <w:p w14:paraId="567FE37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00" w:name="c_42864"/>
      <w:bookmarkEnd w:id="200"/>
      <w:r w:rsidRPr="00043871">
        <w:rPr>
          <w:rFonts w:ascii="Arial" w:eastAsia="Times New Roman" w:hAnsi="Arial" w:cs="Arial"/>
          <w:b/>
          <w:bCs/>
          <w:color w:val="000000" w:themeColor="text1"/>
          <w:sz w:val="24"/>
          <w:szCs w:val="24"/>
          <w:lang w:val="sk-SK" w:eastAsia="cs-CZ"/>
        </w:rPr>
        <w:t>Neoprávnené dodávanie elektriny do sústavy</w:t>
      </w:r>
    </w:p>
    <w:p w14:paraId="143FBFF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Neoprávneným dodávaním elektriny do sústavy je</w:t>
      </w:r>
    </w:p>
    <w:p w14:paraId="0863DCBA" w14:textId="25702BC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pripojenie zariadenia na výrobu elektriny </w:t>
      </w:r>
      <w:r w:rsidR="00A73236" w:rsidRPr="00043871">
        <w:rPr>
          <w:rFonts w:ascii="Arial" w:eastAsia="Times New Roman" w:hAnsi="Arial" w:cs="Arial"/>
          <w:color w:val="000000" w:themeColor="text1"/>
          <w:sz w:val="24"/>
          <w:szCs w:val="24"/>
          <w:lang w:val="sk-SK" w:eastAsia="cs-CZ"/>
        </w:rPr>
        <w:t xml:space="preserve">alebo zariadenia na uskladňovanie elektriny </w:t>
      </w:r>
      <w:r w:rsidRPr="00043871">
        <w:rPr>
          <w:rFonts w:ascii="Arial" w:eastAsia="Times New Roman" w:hAnsi="Arial" w:cs="Arial"/>
          <w:color w:val="000000" w:themeColor="text1"/>
          <w:sz w:val="24"/>
          <w:szCs w:val="24"/>
          <w:lang w:val="sk-SK" w:eastAsia="cs-CZ"/>
        </w:rPr>
        <w:t>do prenosovej sústavy bez uzavretej zmluvy o pripojení do prenosovej sústavy alebo do distribučnej sústavy bez uzavretej zmluvy o pripojení do distribučnej sústavy alebo v rozpore s uzavretou zmluvou,</w:t>
      </w:r>
    </w:p>
    <w:p w14:paraId="3164300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dodávka elektriny užívateľom sústavy</w:t>
      </w:r>
    </w:p>
    <w:p w14:paraId="64AB1D5D" w14:textId="7ACCEC4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bez uzavretej zmluvy o dodávke elektriny alebo v rozpore s uzavretou zmluvou o dodávke elektriny alebo bez zmluvy o poskytovaní podporných služieb a dodávke regulačnej elektriny alebo v rozpore s uzatvorenou zmluvou o poskytovaní podporných služieb a dodávke regulačnej elektriny,</w:t>
      </w:r>
    </w:p>
    <w:p w14:paraId="5966861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bez uzavretej zmluvy o zúčtovaní odchýlky, zmluvy o prevzatí zodpovednosti za odchýlku alebo zmluvy o povinnom prevzatí zodpovednosti za odchýlku,</w:t>
      </w:r>
    </w:p>
    <w:p w14:paraId="2649652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bez určeného meradla alebo meranej určeným meradlom,</w:t>
      </w:r>
    </w:p>
    <w:p w14:paraId="0C18D891"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3.1 ktoré v dôsledku neoprávneného zásahu nezaznamenáva alebo nesprávne zaznamenáva dodávanie elektriny do sústavy,</w:t>
      </w:r>
    </w:p>
    <w:p w14:paraId="4C745EE2"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3.2 na ktorom bolo porušené zabezpečenie proti neoprávnenej manipulácii a ktoré nezaznamenáva alebo nesprávne zaznamenáva dodávku elektriny alebo</w:t>
      </w:r>
    </w:p>
    <w:p w14:paraId="7BBD0510"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3.3 ktoré nebolo namontované príslušným prevádzkovateľom sústavy,</w:t>
      </w:r>
    </w:p>
    <w:p w14:paraId="5654A664" w14:textId="63FED5E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dodávanie elektriny výrobcom elektriny</w:t>
      </w:r>
      <w:r w:rsidR="00A73236" w:rsidRPr="00043871">
        <w:rPr>
          <w:rFonts w:ascii="Arial" w:eastAsia="Times New Roman" w:hAnsi="Arial" w:cs="Arial"/>
          <w:color w:val="000000" w:themeColor="text1"/>
          <w:sz w:val="24"/>
          <w:szCs w:val="24"/>
          <w:lang w:val="sk-SK" w:eastAsia="cs-CZ"/>
        </w:rPr>
        <w:t xml:space="preserve">, prevádzkovateľom zariadenia na uskladňovanie elektriny, aktívnym odberateľom alebo energetickým spoločenstvom </w:t>
      </w:r>
      <w:r w:rsidRPr="00043871">
        <w:rPr>
          <w:rFonts w:ascii="Arial" w:eastAsia="Times New Roman" w:hAnsi="Arial" w:cs="Arial"/>
          <w:color w:val="000000" w:themeColor="text1"/>
          <w:sz w:val="24"/>
          <w:szCs w:val="24"/>
          <w:lang w:val="sk-SK" w:eastAsia="cs-CZ"/>
        </w:rPr>
        <w:t>do sústavy</w:t>
      </w:r>
    </w:p>
    <w:p w14:paraId="4DD1EEC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bez zmluvy o prístupe do prenosovej sústavy a prenose elektriny alebo zmluvy o prístupe do distribučnej sústavy a distribúcii elektriny,</w:t>
      </w:r>
    </w:p>
    <w:p w14:paraId="16D4791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 priamej súvislosti s neoprávneným zásahom na priamom vedení alebo na zariadení sústavy,</w:t>
      </w:r>
    </w:p>
    <w:p w14:paraId="7331072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využitie prenosovej sústavy alebo distribučnej sústavy v rozpore s príslušným dispečerským poriadkom.</w:t>
      </w:r>
    </w:p>
    <w:p w14:paraId="6C2B2CC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Neoprávnené dodávanie elektriny do sústavy je zakázané. Ak prevádzkovateľovi sústavy vznikne škoda, túto škodu je povinný zaplatiť účastník trhu, ktorý neoprávnene dodával elektrinu do sústavy.</w:t>
      </w:r>
    </w:p>
    <w:p w14:paraId="79B8669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Pri neoprávnenom dodávaní elektriny do sústavy má prevádzkovateľ sústavy právo</w:t>
      </w:r>
    </w:p>
    <w:p w14:paraId="2DB19E43" w14:textId="7DD9E7D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odpojiť zariadenie na výrobu elektriny </w:t>
      </w:r>
      <w:r w:rsidR="00A73236" w:rsidRPr="00043871">
        <w:rPr>
          <w:rFonts w:ascii="Arial" w:eastAsia="Times New Roman" w:hAnsi="Arial" w:cs="Arial"/>
          <w:color w:val="000000" w:themeColor="text1"/>
          <w:sz w:val="24"/>
          <w:szCs w:val="24"/>
          <w:lang w:val="sk-SK" w:eastAsia="cs-CZ"/>
        </w:rPr>
        <w:t xml:space="preserve">alebo zariadenie na uskladňovanie elektriny </w:t>
      </w:r>
      <w:r w:rsidRPr="00043871">
        <w:rPr>
          <w:rFonts w:ascii="Arial" w:eastAsia="Times New Roman" w:hAnsi="Arial" w:cs="Arial"/>
          <w:color w:val="000000" w:themeColor="text1"/>
          <w:sz w:val="24"/>
          <w:szCs w:val="24"/>
          <w:lang w:val="sk-SK" w:eastAsia="cs-CZ"/>
        </w:rPr>
        <w:t>od sústavy bez nároku na náhradu škody, ktorá vznikne v dôsledku odpojenia zariadenia na výrobu elektriny od sústavy,</w:t>
      </w:r>
    </w:p>
    <w:p w14:paraId="129C983A" w14:textId="7219399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prerušiť distribúciu </w:t>
      </w:r>
      <w:r w:rsidR="007441D8" w:rsidRPr="00043871">
        <w:rPr>
          <w:rFonts w:ascii="Arial" w:eastAsia="Times New Roman" w:hAnsi="Arial" w:cs="Arial"/>
          <w:color w:val="000000" w:themeColor="text1"/>
          <w:sz w:val="24"/>
          <w:szCs w:val="24"/>
          <w:lang w:val="sk-SK" w:eastAsia="cs-CZ"/>
        </w:rPr>
        <w:t xml:space="preserve">alebo prenos </w:t>
      </w:r>
      <w:r w:rsidRPr="00043871">
        <w:rPr>
          <w:rFonts w:ascii="Arial" w:eastAsia="Times New Roman" w:hAnsi="Arial" w:cs="Arial"/>
          <w:color w:val="000000" w:themeColor="text1"/>
          <w:sz w:val="24"/>
          <w:szCs w:val="24"/>
          <w:lang w:val="sk-SK" w:eastAsia="cs-CZ"/>
        </w:rPr>
        <w:t>elektriny do odberného miesta, ktoré je pripojené do sústavy v rovnakom mieste pripojenia ako zariadenie na výrobu elektriny</w:t>
      </w:r>
      <w:r w:rsidR="0046073D" w:rsidRPr="00043871">
        <w:rPr>
          <w:rFonts w:ascii="Arial" w:eastAsia="Times New Roman" w:hAnsi="Arial" w:cs="Arial"/>
          <w:color w:val="000000" w:themeColor="text1"/>
          <w:sz w:val="24"/>
          <w:szCs w:val="24"/>
          <w:lang w:val="sk-SK" w:eastAsia="cs-CZ"/>
        </w:rPr>
        <w:t xml:space="preserve"> alebo zariadenie na uskladňovanie elektriny</w:t>
      </w:r>
      <w:r w:rsidRPr="00043871">
        <w:rPr>
          <w:rFonts w:ascii="Arial" w:eastAsia="Times New Roman" w:hAnsi="Arial" w:cs="Arial"/>
          <w:color w:val="000000" w:themeColor="text1"/>
          <w:sz w:val="24"/>
          <w:szCs w:val="24"/>
          <w:lang w:val="sk-SK" w:eastAsia="cs-CZ"/>
        </w:rPr>
        <w:t xml:space="preserve">, z ktorého je uskutočňované dodávanie elektriny do sústavy podľa odseku 1, ak odpojenie zariadenia na výrobu elektriny </w:t>
      </w:r>
      <w:r w:rsidR="0046073D" w:rsidRPr="00043871">
        <w:rPr>
          <w:rFonts w:ascii="Arial" w:eastAsia="Times New Roman" w:hAnsi="Arial" w:cs="Arial"/>
          <w:color w:val="000000" w:themeColor="text1"/>
          <w:sz w:val="24"/>
          <w:szCs w:val="24"/>
          <w:lang w:val="sk-SK" w:eastAsia="cs-CZ"/>
        </w:rPr>
        <w:t xml:space="preserve">alebo zariadenia na uskladňovanie elektriny </w:t>
      </w:r>
      <w:r w:rsidRPr="00043871">
        <w:rPr>
          <w:rFonts w:ascii="Arial" w:eastAsia="Times New Roman" w:hAnsi="Arial" w:cs="Arial"/>
          <w:color w:val="000000" w:themeColor="text1"/>
          <w:sz w:val="24"/>
          <w:szCs w:val="24"/>
          <w:lang w:val="sk-SK" w:eastAsia="cs-CZ"/>
        </w:rPr>
        <w:t>od sústavy podľa písmena a) nie je inak možné, a to bez nároku na náhradu škody, ktorá vznikne v dôsledku takéhoto prerušenia distribúcie elektriny.</w:t>
      </w:r>
    </w:p>
    <w:p w14:paraId="590A319A" w14:textId="77777777" w:rsidR="00A84C6D" w:rsidRPr="00043871" w:rsidRDefault="00A84C6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p>
    <w:p w14:paraId="3FABAC68" w14:textId="77777777" w:rsidR="00AB0B8F" w:rsidRPr="00043871" w:rsidRDefault="00AB0B8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p>
    <w:p w14:paraId="0A8EB01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bookmarkStart w:id="201" w:name="c_43203"/>
      <w:bookmarkEnd w:id="201"/>
      <w:r w:rsidRPr="00043871">
        <w:rPr>
          <w:rFonts w:ascii="Arial" w:eastAsia="Times New Roman" w:hAnsi="Arial" w:cs="Arial"/>
          <w:b/>
          <w:bCs/>
          <w:color w:val="000000" w:themeColor="text1"/>
          <w:sz w:val="28"/>
          <w:szCs w:val="28"/>
          <w:lang w:val="sk-SK" w:eastAsia="cs-CZ"/>
        </w:rPr>
        <w:t>ŠTVRTÁ ČASŤ</w:t>
      </w:r>
    </w:p>
    <w:p w14:paraId="61A8FA1D"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PLYNÁRENSTVO</w:t>
      </w:r>
    </w:p>
    <w:p w14:paraId="7CCCCC73"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8"/>
          <w:szCs w:val="28"/>
          <w:lang w:val="sk-SK" w:eastAsia="cs-CZ"/>
        </w:rPr>
      </w:pPr>
      <w:bookmarkStart w:id="202" w:name="c_43206"/>
      <w:bookmarkEnd w:id="202"/>
      <w:r w:rsidRPr="00043871">
        <w:rPr>
          <w:rFonts w:ascii="Arial" w:eastAsia="Times New Roman" w:hAnsi="Arial" w:cs="Arial"/>
          <w:color w:val="000000" w:themeColor="text1"/>
          <w:sz w:val="28"/>
          <w:szCs w:val="28"/>
          <w:lang w:val="sk-SK" w:eastAsia="cs-CZ"/>
        </w:rPr>
        <w:t>PRVÁ HLAVA</w:t>
      </w:r>
    </w:p>
    <w:p w14:paraId="095F81E4"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6"/>
          <w:szCs w:val="26"/>
          <w:lang w:val="sk-SK" w:eastAsia="cs-CZ"/>
        </w:rPr>
      </w:pPr>
      <w:r w:rsidRPr="00043871">
        <w:rPr>
          <w:rFonts w:ascii="Arial" w:eastAsia="Times New Roman" w:hAnsi="Arial" w:cs="Arial"/>
          <w:color w:val="000000" w:themeColor="text1"/>
          <w:sz w:val="26"/>
          <w:szCs w:val="26"/>
          <w:lang w:val="sk-SK" w:eastAsia="cs-CZ"/>
        </w:rPr>
        <w:t>PRÁVA A POVINNOSTI ÚČASTNÍKOV TRHU S PLYNOM</w:t>
      </w:r>
    </w:p>
    <w:p w14:paraId="606ABBFE" w14:textId="77777777" w:rsidR="00D96116" w:rsidRPr="00043871" w:rsidRDefault="00D96116" w:rsidP="0047797C">
      <w:pPr>
        <w:pStyle w:val="Nadpis1"/>
        <w:spacing w:line="276" w:lineRule="auto"/>
        <w:rPr>
          <w:rFonts w:cs="Arial"/>
          <w:color w:val="000000" w:themeColor="text1"/>
          <w:szCs w:val="24"/>
          <w:lang w:val="sk-SK" w:eastAsia="cs-CZ"/>
        </w:rPr>
      </w:pPr>
      <w:bookmarkStart w:id="203" w:name="c_43215"/>
      <w:bookmarkStart w:id="204" w:name="pa_47"/>
      <w:bookmarkStart w:id="205" w:name="p_47"/>
      <w:bookmarkEnd w:id="203"/>
      <w:bookmarkEnd w:id="204"/>
      <w:bookmarkEnd w:id="205"/>
      <w:r w:rsidRPr="00043871">
        <w:rPr>
          <w:rFonts w:cs="Arial"/>
          <w:color w:val="000000" w:themeColor="text1"/>
          <w:szCs w:val="24"/>
          <w:lang w:val="sk-SK" w:eastAsia="cs-CZ"/>
        </w:rPr>
        <w:t xml:space="preserve">§ 47  </w:t>
      </w:r>
    </w:p>
    <w:p w14:paraId="4D3EA2A0"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06" w:name="c_43217"/>
      <w:bookmarkEnd w:id="206"/>
      <w:r w:rsidRPr="00043871">
        <w:rPr>
          <w:rFonts w:ascii="Arial" w:eastAsia="Times New Roman" w:hAnsi="Arial" w:cs="Arial"/>
          <w:b/>
          <w:bCs/>
          <w:color w:val="000000" w:themeColor="text1"/>
          <w:sz w:val="24"/>
          <w:szCs w:val="24"/>
          <w:lang w:val="sk-SK" w:eastAsia="cs-CZ"/>
        </w:rPr>
        <w:t>Základné zmluvné vzťahy na trhu s plynom</w:t>
      </w:r>
    </w:p>
    <w:p w14:paraId="6743E0C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Zmluvou o dodávke plynu sa zaväzuje dodávateľ plynu dodávať plyn v dohodnutom množstve odberateľovi plynu a odberateľ plynu sa zaväzuje zaplatiť dodávateľovi plynu za dodaný plyn dohodnutú cenu.</w:t>
      </w:r>
    </w:p>
    <w:p w14:paraId="11EA5D0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Zmluvou o pripojení do prepravnej siete sa zaväzuje prevádzkovateľ prepravnej siete pripojiť plynárenské zariadenie žiadateľa do prepravnej siete po splnení technických podmienok a obchodných podmienok pripojenia do prepravnej siete.</w:t>
      </w:r>
    </w:p>
    <w:p w14:paraId="710BF3D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 Zmluvou o pripojení do distribučnej siete sa zaväzuje prevádzkovateľ distribučnej siete pripojiť plynové zariadenie žiadateľa do distribučnej siete po splnení technických podmienok a obchodných podmienok pripojenia do distribučnej siete.</w:t>
      </w:r>
    </w:p>
    <w:p w14:paraId="4896090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Zmluvou o prístupe do prepravnej siete a preprave plynu sa zaväzuje prevádzkovateľ prepravnej siete zabezpečiť dohodnutú pevnú prepravnú kapacitu alebo prerušiteľnú prepravnú kapacitu, poskytnúť prístup do siete a zabezpečiť prepravu plynu zo vstupného bodu alebo do výstupného bodu počas celého zmluvného obdobia do úrovne dohodnutej pevnej prepravnej kapacity alebo prerušiteľnej prepravnej kapacity a účastník trhu s plynom sa zaväzuje zaplatiť cenu za poskytnutie prepravných a súvisiacich služieb; v prípade zmluvy o prístupe do prepravnej siete a preprave plynu s prerušiteľnou prepravnou kapacitou môže prevádzkovateľ prepravnej siete za dohodnutých podmienok prepravnú kapacitu prerušiť alebo znížiť.</w:t>
      </w:r>
    </w:p>
    <w:p w14:paraId="5AB8F0B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Zmluvou o prístupe do distribučnej siete a distribúcii plynu sa zaväzuje prevádzkovateľ distribučnej siete prideliť účastníkovi trhu s plynom dohodnutú distribučnú kapacitu, poskytnúť prístup do siete a zabezpečiť distribúciu plynu zo vstupného bodu do výstupného bodu počas celého zmluvného obdobia do úrovne dohodnutej distribučnej kapacity a účastník trhu s plynom sa zaväzuje zaplatiť cenu za poskytnutie distribučných a súvisiacich služieb.</w:t>
      </w:r>
    </w:p>
    <w:p w14:paraId="6EF900E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Zmluvou o prístupe do zásobníka a uskladňovaní plynu sa zaväzuje prevádzkovateľ zásobníka po splnení podmienok uvedených v prevádzkovom poriadku prevádzkovateľa zásobníka prideliť účastníkovi trhu s plynom dohodnutú pevnú uskladňovaciu kapacitu alebo prerušiteľnú uskladňovaciu kapacitu a zabezpečiť uskladňovanie plynu počas celého zmluvného obdobia do úrovne dohodnutej pevnej uskladňovacej kapacity alebo prerušiteľnej uskladňovacej kapacity a účastník trhu s plynom sa zaväzuje zaplatiť za uskladňovacie a súvisiace služby; v prípade zmluvy o prístupe do zásobníka a uskladňovaní plynu s prerušiteľnou uskladňovacou kapacitou môže prevádzkovateľ zásobníka za dohodnutých podmienok uskladňovaciu kapacitu prerušiť alebo znížiť.</w:t>
      </w:r>
    </w:p>
    <w:p w14:paraId="4944C8D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Zmluvou o prenesení zodpovednosti za odchýlku účastník trhu s plynom v súlade s podmienkami uvedenými v prevádzkovom poriadku prevádzkovateľa distribučnej siete prenesie zodpovednosť za odchýlku na svojho dodávateľa plynu. Zmluvou o prenesení zodpovednosti za odchýlku výrobca plynu v súlade s podmienkami uvedenými v prevádzkovom poriadku prevádzkovateľa distribučnej siete prenesie zodpovednosť za odchýlku na svojho odberateľa plynu.</w:t>
      </w:r>
    </w:p>
    <w:p w14:paraId="72377EEB" w14:textId="29A249C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 Zmluvou o združenej dodávke plynu sa dodávateľ plynu zaväzuje dodávať plyn </w:t>
      </w:r>
      <w:r w:rsidR="002270FC"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 xml:space="preserve">odberateľovi plynu v dohodnutom množstve, zabezpečiť distribúciu plynu do odberného miesta </w:t>
      </w:r>
      <w:r w:rsidR="002270FC"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plynu vrátane súvisiacich služieb a prevziať zodpovednosť za odchýlku </w:t>
      </w:r>
      <w:r w:rsidR="002270FC"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odberateľa plynu a</w:t>
      </w:r>
      <w:r w:rsidR="002270FC" w:rsidRPr="00043871">
        <w:rPr>
          <w:rFonts w:ascii="Arial" w:eastAsia="Times New Roman" w:hAnsi="Arial" w:cs="Arial"/>
          <w:color w:val="000000" w:themeColor="text1"/>
          <w:sz w:val="24"/>
          <w:szCs w:val="24"/>
          <w:lang w:val="sk-SK" w:eastAsia="cs-CZ"/>
        </w:rPr>
        <w:t xml:space="preserve"> koncový </w:t>
      </w:r>
      <w:r w:rsidRPr="00043871">
        <w:rPr>
          <w:rFonts w:ascii="Arial" w:eastAsia="Times New Roman" w:hAnsi="Arial" w:cs="Arial"/>
          <w:color w:val="000000" w:themeColor="text1"/>
          <w:sz w:val="24"/>
          <w:szCs w:val="24"/>
          <w:lang w:val="sk-SK" w:eastAsia="cs-CZ"/>
        </w:rPr>
        <w:t>odberateľ plynu sa zaväzuje zaplatiť dodávateľovi plynu cenu za dodaný plyn a súvisiace služby.</w:t>
      </w:r>
    </w:p>
    <w:p w14:paraId="76B82E7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Náležitosti zmlúv podľa odsekov 1 až 8 upravujú pravidlá trhu.</w:t>
      </w:r>
    </w:p>
    <w:p w14:paraId="28883BEA" w14:textId="77777777" w:rsidR="00D96116" w:rsidRPr="00043871" w:rsidRDefault="00D96116" w:rsidP="0047797C">
      <w:pPr>
        <w:pStyle w:val="Nadpis1"/>
        <w:spacing w:line="276" w:lineRule="auto"/>
        <w:rPr>
          <w:rFonts w:cs="Arial"/>
          <w:color w:val="000000" w:themeColor="text1"/>
          <w:szCs w:val="24"/>
          <w:lang w:val="sk-SK" w:eastAsia="cs-CZ"/>
        </w:rPr>
      </w:pPr>
      <w:bookmarkStart w:id="207" w:name="c_43863"/>
      <w:bookmarkStart w:id="208" w:name="pa_48"/>
      <w:bookmarkStart w:id="209" w:name="p_48"/>
      <w:bookmarkEnd w:id="207"/>
      <w:bookmarkEnd w:id="208"/>
      <w:bookmarkEnd w:id="209"/>
      <w:r w:rsidRPr="00043871">
        <w:rPr>
          <w:rFonts w:cs="Arial"/>
          <w:color w:val="000000" w:themeColor="text1"/>
          <w:szCs w:val="24"/>
          <w:lang w:val="sk-SK" w:eastAsia="cs-CZ"/>
        </w:rPr>
        <w:lastRenderedPageBreak/>
        <w:t xml:space="preserve">§ 48  </w:t>
      </w:r>
    </w:p>
    <w:p w14:paraId="210B70C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10" w:name="c_43865"/>
      <w:bookmarkEnd w:id="210"/>
      <w:r w:rsidRPr="00043871">
        <w:rPr>
          <w:rFonts w:ascii="Arial" w:eastAsia="Times New Roman" w:hAnsi="Arial" w:cs="Arial"/>
          <w:b/>
          <w:bCs/>
          <w:color w:val="000000" w:themeColor="text1"/>
          <w:sz w:val="24"/>
          <w:szCs w:val="24"/>
          <w:lang w:val="sk-SK" w:eastAsia="cs-CZ"/>
        </w:rPr>
        <w:t>Práva a povinnosti výrobcu plynu</w:t>
      </w:r>
    </w:p>
    <w:p w14:paraId="30AAC3A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Výrobca plynu má právo</w:t>
      </w:r>
    </w:p>
    <w:p w14:paraId="4EE66EC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zriaďovať a prevádzkovať elektronickú komunikačnú sieť potrebnú na riadenie prevádzky ťažobnej siete a na zabezpečenie prenosu informácií potrebných na riadenie v súlade s osobitným predpisom, </w:t>
      </w:r>
      <w:r w:rsidRPr="00043871">
        <w:rPr>
          <w:rFonts w:ascii="Arial" w:eastAsia="Times New Roman" w:hAnsi="Arial" w:cs="Arial"/>
          <w:color w:val="000000" w:themeColor="text1"/>
          <w:sz w:val="24"/>
          <w:szCs w:val="24"/>
          <w:vertAlign w:val="superscript"/>
          <w:lang w:val="sk-SK" w:eastAsia="cs-CZ"/>
        </w:rPr>
        <w:t>52)</w:t>
      </w:r>
    </w:p>
    <w:p w14:paraId="45DE79C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uzatvoriť zmluvu o pripojení ťažobnej siete do prepravnej siete alebo distribučnej siete s prevádzkovateľom prepravnej siete alebo s prevádzkovateľom distribučnej siete,</w:t>
      </w:r>
    </w:p>
    <w:p w14:paraId="5551A14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odmietnuť prístup do ťažobnej siete z dôvodu nedostatku kapacity alebo z dôvodu nevyhovujúcich technických podmienok siete.</w:t>
      </w:r>
    </w:p>
    <w:p w14:paraId="0B1BF1A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Výrobca plynu je povinný</w:t>
      </w:r>
    </w:p>
    <w:p w14:paraId="3588132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uzatvoriť zmluvu o dodávke plynu s odberateľom plynu, s prevádzkovateľom prepravnej siete, s prevádzkovateľom distribučnej siete alebo s dodávateľom plynu,</w:t>
      </w:r>
    </w:p>
    <w:p w14:paraId="6BF34E8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zabezpečiť meranie dodaného množstva plynu a kvality plynu vrátane vyhodnocovania a odovzdávania potrebných údajov prevádzkovateľovi prepravnej siete alebo prevádzkovateľovi distribučnej siete, ak sa výrobca plynu nedohodne s prevádzkovateľom prepravnej siete alebo prevádzkovateľom distribučnej siete inak,</w:t>
      </w:r>
    </w:p>
    <w:p w14:paraId="1079D4B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zabezpečiť spoľahlivé, bezpečné a efektívne prevádzkovanie ťažobnej siete,</w:t>
      </w:r>
    </w:p>
    <w:p w14:paraId="2A0C38F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w:t>
      </w:r>
    </w:p>
    <w:p w14:paraId="79D86EF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umožniť prevádzkovateľovi prepravnej siete, prevádzkovateľovi distribučnej siete alebo prevádzkovateľovi zásobníka montáž určeného meradla,</w:t>
      </w:r>
    </w:p>
    <w:p w14:paraId="134D68F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umožniť prístup prevádzkovateľovi prepravnej siete, prevádzkovateľovi distribučnej siete alebo prevádzkovateľovi zásobníka k určenému meradlu na vykonanie kontroly funkčnosti určeného meradla a kontroly stavu dodaného množstva plynu,</w:t>
      </w:r>
    </w:p>
    <w:p w14:paraId="3D06574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poskytovať prevádzkovateľovi prepravnej siete, prevádzkovateľovi distribučnej siete alebo prevádzkovateľovi zásobníka informácie potrebné na zabezpečenie prevádzkyschopnosti siete o ťažbe plynu a o ťažobnej sieti,</w:t>
      </w:r>
    </w:p>
    <w:p w14:paraId="247D834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zverejňovať na svojom webovom sídle obchodné podmienky na prístup a na využívanie ťažobnej siete; obchodné podmienky zverejní každoročne do 31. októbra na nasledujúci rok,</w:t>
      </w:r>
    </w:p>
    <w:p w14:paraId="1734E3B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vypracúvať plán výroby plynu a plán rozvoja ťažobnej siete na obdobie piatich rokov a predložiť ho ministerstvu každoročne do 30. novembra na nasledujúci rok,</w:t>
      </w:r>
    </w:p>
    <w:p w14:paraId="7AED808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vypracovať každoročne havarijné plány ťažobnej siete.</w:t>
      </w:r>
    </w:p>
    <w:p w14:paraId="53080B8A" w14:textId="77777777" w:rsidR="00D96116" w:rsidRPr="00043871" w:rsidRDefault="00D96116" w:rsidP="0047797C">
      <w:pPr>
        <w:pStyle w:val="Nadpis1"/>
        <w:spacing w:line="276" w:lineRule="auto"/>
        <w:rPr>
          <w:rFonts w:cs="Arial"/>
          <w:color w:val="000000" w:themeColor="text1"/>
          <w:szCs w:val="24"/>
          <w:lang w:val="sk-SK" w:eastAsia="cs-CZ"/>
        </w:rPr>
      </w:pPr>
      <w:bookmarkStart w:id="211" w:name="c_44181"/>
      <w:bookmarkStart w:id="212" w:name="pa_49"/>
      <w:bookmarkStart w:id="213" w:name="p_49"/>
      <w:bookmarkEnd w:id="211"/>
      <w:bookmarkEnd w:id="212"/>
      <w:bookmarkEnd w:id="213"/>
      <w:r w:rsidRPr="00043871">
        <w:rPr>
          <w:rFonts w:cs="Arial"/>
          <w:color w:val="000000" w:themeColor="text1"/>
          <w:szCs w:val="24"/>
          <w:lang w:val="sk-SK" w:eastAsia="cs-CZ"/>
        </w:rPr>
        <w:t xml:space="preserve">§ 49  </w:t>
      </w:r>
    </w:p>
    <w:p w14:paraId="631F3D7C"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14" w:name="c_44183"/>
      <w:bookmarkEnd w:id="214"/>
      <w:r w:rsidRPr="00043871">
        <w:rPr>
          <w:rFonts w:ascii="Arial" w:eastAsia="Times New Roman" w:hAnsi="Arial" w:cs="Arial"/>
          <w:b/>
          <w:bCs/>
          <w:color w:val="000000" w:themeColor="text1"/>
          <w:sz w:val="24"/>
          <w:szCs w:val="24"/>
          <w:lang w:val="sk-SK" w:eastAsia="cs-CZ"/>
        </w:rPr>
        <w:t>Práva a povinnosti prevádzkovateľa prepravnej siete</w:t>
      </w:r>
    </w:p>
    <w:p w14:paraId="4A55171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prepravnej siete má právo</w:t>
      </w:r>
    </w:p>
    <w:p w14:paraId="0D4ECCE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 zriaďovať a prevádzkovať elektronickú komunikačnú sieť potrebnú na riadenie prevádzky prepravnej siete a na zabezpečenie prenosu informácií potrebných pre riadenie v súlade s osobitným predpisom, </w:t>
      </w:r>
      <w:r w:rsidRPr="00043871">
        <w:rPr>
          <w:rFonts w:ascii="Arial" w:eastAsia="Times New Roman" w:hAnsi="Arial" w:cs="Arial"/>
          <w:color w:val="000000" w:themeColor="text1"/>
          <w:sz w:val="24"/>
          <w:szCs w:val="24"/>
          <w:vertAlign w:val="superscript"/>
          <w:lang w:val="sk-SK" w:eastAsia="cs-CZ"/>
        </w:rPr>
        <w:t>52)</w:t>
      </w:r>
    </w:p>
    <w:p w14:paraId="700FFB1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14:paraId="5A84AC1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odmietnuť prístup do prepravnej siete z dôvodov uvedených v § 74 alebo z dôvodu nedostatku kapacity prepravnej siete,</w:t>
      </w:r>
    </w:p>
    <w:p w14:paraId="59FF6C5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odmietnuť prístup do prepravnej siete, ak tento prístup zabraňuje plneniu povinností vo všeobecnom hospodárskom záujme,</w:t>
      </w:r>
    </w:p>
    <w:p w14:paraId="01B0EC7E" w14:textId="51F64F3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e) vyžadovať od ostatných plynárenských podnikov informácie potrebné na plnenie povinností prevádzkovateľa prepravnej siete vypracúvať alebo spolupracovať pri vypracúvaní plánov rozvoja siete vrátane siete mimo vymedzeného územia podľa tohto zákona a osobitného predpisu</w:t>
      </w:r>
      <w:r w:rsidR="00AF6AA4"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vertAlign w:val="superscript"/>
          <w:lang w:val="sk-SK" w:eastAsia="cs-CZ"/>
        </w:rPr>
        <w:t>45)</w:t>
      </w:r>
    </w:p>
    <w:p w14:paraId="1674EDB3" w14:textId="2D237D1F" w:rsidR="00AF6AA4" w:rsidRPr="00043871" w:rsidRDefault="00AF6AA4"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f) na primeranú náhradu z dôvodu poskytovania solidarity v dodávke plynu alebo opatrení súvisiacich s jej poskytovaním v súlade so všeobecne záväzným právnym predpisom vydaným podľa § 95 ods. 2 písm. </w:t>
      </w:r>
      <w:r w:rsidR="00D21258" w:rsidRPr="00043871">
        <w:rPr>
          <w:rFonts w:ascii="Arial" w:eastAsia="Times New Roman" w:hAnsi="Arial" w:cs="Arial"/>
          <w:color w:val="000000" w:themeColor="text1"/>
          <w:sz w:val="24"/>
          <w:szCs w:val="24"/>
          <w:lang w:val="sk-SK" w:eastAsia="cs-CZ"/>
        </w:rPr>
        <w:t>m</w:t>
      </w:r>
      <w:r w:rsidRPr="00043871">
        <w:rPr>
          <w:rFonts w:ascii="Arial" w:eastAsia="Times New Roman" w:hAnsi="Arial" w:cs="Arial"/>
          <w:color w:val="000000" w:themeColor="text1"/>
          <w:sz w:val="24"/>
          <w:szCs w:val="24"/>
          <w:lang w:val="sk-SK" w:eastAsia="cs-CZ"/>
        </w:rPr>
        <w:t>).</w:t>
      </w:r>
    </w:p>
    <w:p w14:paraId="0A99AFF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prepravnej siete má ďalej právo bez nároku na náhradu škody okrem prípadov, ak škoda vznikla zavinením prevádzkovateľa prepravnej siete, obmedziť alebo prerušiť prepravu plynu v nevyhnutnom rozsahu a na nevyhnutný čas len v prípade</w:t>
      </w:r>
    </w:p>
    <w:p w14:paraId="693285A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vykonávania plánovaných rekonštrukcií, modernizácií, opráv, údržby a revízií plynárenských zariadení,</w:t>
      </w:r>
    </w:p>
    <w:p w14:paraId="16E0DD1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bezprostredného ohrozenia života, zdravia alebo majetku osôb a pri likvidácii týchto stavov,</w:t>
      </w:r>
    </w:p>
    <w:p w14:paraId="5B1AC2C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stavu núdze a predchádzania stavu núdze v plynárenstve podľa osobitného predpisu, </w:t>
      </w:r>
      <w:r w:rsidRPr="00043871">
        <w:rPr>
          <w:rFonts w:ascii="Arial" w:eastAsia="Times New Roman" w:hAnsi="Arial" w:cs="Arial"/>
          <w:color w:val="000000" w:themeColor="text1"/>
          <w:sz w:val="24"/>
          <w:szCs w:val="24"/>
          <w:vertAlign w:val="superscript"/>
          <w:lang w:val="sk-SK" w:eastAsia="cs-CZ"/>
        </w:rPr>
        <w:t>44)</w:t>
      </w:r>
    </w:p>
    <w:p w14:paraId="39CACB6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havárií alebo porúch na plynárenských zariadeniach a pri odstraňovaní ich následkov,</w:t>
      </w:r>
    </w:p>
    <w:p w14:paraId="1E09416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nedodržania zmluvných podmienok prepravy plynu,</w:t>
      </w:r>
    </w:p>
    <w:p w14:paraId="176F70A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odberu plynu zariadeniami, ktoré ovplyvňujú kvalitu a spoľahlivosť dodávky plynu, a ak odberateľ plynu nezabezpečil obmedzenie týchto vplyvov dostupnými technickými prostriedkami,</w:t>
      </w:r>
    </w:p>
    <w:p w14:paraId="14684FD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dodávky plynu zariadeniami, ktoré ovplyvňujú kvalitu a spoľahlivosť dodávky plynu, a ak výrobca plynu nezabezpečil obmedzenie týchto vplyvov dostupnými technickými zariadeniami,</w:t>
      </w:r>
    </w:p>
    <w:p w14:paraId="5F68117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zabránenia prístupu k meraciemu zariadeniu odberateľom plynu,</w:t>
      </w:r>
    </w:p>
    <w:p w14:paraId="1AC3378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ak je uzatvorená zmluva o preprave plynu s právom prerušenia.</w:t>
      </w:r>
    </w:p>
    <w:p w14:paraId="3AC616A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V prípade obmedzenia alebo prerušenia prepravy plynu z dôvodov uvedených v odseku 2 písm. a) je prevádzkovateľ prepravnej siete povinný písomne oznámiť dotknutým účastníkom trhu s plynom, pre ktorých prepravu uskutočňuje, začiatok, ukončenie obmedzenia alebo prerušenia prepravy plynu 42 dní vopred; táto </w:t>
      </w:r>
      <w:r w:rsidRPr="00043871">
        <w:rPr>
          <w:rFonts w:ascii="Arial" w:eastAsia="Times New Roman" w:hAnsi="Arial" w:cs="Arial"/>
          <w:color w:val="000000" w:themeColor="text1"/>
          <w:sz w:val="24"/>
          <w:szCs w:val="24"/>
          <w:lang w:val="sk-SK" w:eastAsia="cs-CZ"/>
        </w:rPr>
        <w:lastRenderedPageBreak/>
        <w:t>lehota môže byť kratšia, ak sa na tom dohodne prevádzkovateľ prepravnej siete s dotknutým účastníkom trhu s plynom.</w:t>
      </w:r>
    </w:p>
    <w:p w14:paraId="74F07B2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Po odstránení dôvodov, pre ktoré bola obmedzená alebo prerušená preprava plynu, je prevádzkovateľ prepravnej siete povinný bezodkladne obnoviť prepravu plynu.</w:t>
      </w:r>
    </w:p>
    <w:p w14:paraId="60805D2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Ak v dôsledku obmedzenia alebo prerušenia prepravy plynu z dôvodov uvedených v odseku 2 písm. a) vznikla škoda, má dotknutý účastník trhu s plynom právo uplatniť nárok na náhradu škody a ušlého zisku len vtedy, ak prevádzkovateľ prepravnej siete nesplnil oznamovaciu povinnosť podľa odseku 3.</w:t>
      </w:r>
    </w:p>
    <w:p w14:paraId="3F5E81C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Prevádzkovateľ prepravnej siete je povinný</w:t>
      </w:r>
    </w:p>
    <w:p w14:paraId="6F1B8C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zabezpečovať spoľahlivé, bezpečné a efektívne prevádzkovanie prepravnej siete v záujme vytvorenia otvoreného trhu s plynom,</w:t>
      </w:r>
    </w:p>
    <w:p w14:paraId="6594C04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zabezpečovať údržbu a rozvoj prepravnej siete pri dodržaní podmienok ochrany životného prostredia,</w:t>
      </w:r>
    </w:p>
    <w:p w14:paraId="28177145" w14:textId="7A240B2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zabezpečiť budovanie cezhraničných prepojení potrebných na integráciu prepravných sietí v členských štátoch s dostatočnou kapacitou, ktorá umožňuje uspokojenie všetkých ekonomicky odôvodniteľných a technicky uskutočniteľných požiadaviek účastníkov trhu s plynom na kapacitu cezhraničných prepojení a zohľadňuje požiadavky bezpečnosti dodávok plynu; eko</w:t>
      </w:r>
      <w:r w:rsidR="00F6143E" w:rsidRPr="00043871">
        <w:rPr>
          <w:rFonts w:ascii="Arial" w:eastAsia="Times New Roman" w:hAnsi="Arial" w:cs="Arial"/>
          <w:color w:val="000000" w:themeColor="text1"/>
          <w:sz w:val="24"/>
          <w:szCs w:val="24"/>
          <w:lang w:val="sk-SK" w:eastAsia="cs-CZ"/>
        </w:rPr>
        <w:t>no</w:t>
      </w:r>
      <w:r w:rsidRPr="00043871">
        <w:rPr>
          <w:rFonts w:ascii="Arial" w:eastAsia="Times New Roman" w:hAnsi="Arial" w:cs="Arial"/>
          <w:color w:val="000000" w:themeColor="text1"/>
          <w:sz w:val="24"/>
          <w:szCs w:val="24"/>
          <w:lang w:val="sk-SK" w:eastAsia="cs-CZ"/>
        </w:rPr>
        <w:t>mickú odôvodniteľnosť požiadaviek prevádzkovateľ prepravnej siete vyhodnocuje na základe záväzných ponúk účastníkov testovania dopytu trhu pre dané cezhraničné pripojenie uskutočneného na základe pravidiel testovania dopytu trhu schválených úradom,</w:t>
      </w:r>
    </w:p>
    <w:p w14:paraId="7E1205F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zabezpečovať prepravu plynu a s tým súvisiace podporné služby,</w:t>
      </w:r>
    </w:p>
    <w:p w14:paraId="65E7C6E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uzatvoriť zmluvu o prístupe do prepravnej siete a preprave plynu s každým, kto o to požiada, ak sú splnené technické podmienky a obchodné podmienky prístupu do prepravnej siete a prepravy plynu,</w:t>
      </w:r>
    </w:p>
    <w:p w14:paraId="41714B4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zabezpečiť na transparentnom a nediskriminačnom princípe prístup do prepravnej siete, k podporným službám a k akumulácii plynu v sieti,</w:t>
      </w:r>
    </w:p>
    <w:p w14:paraId="4747516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uzatvoriť zmluvu o pripojení do prepravnej siete s každým, kto o to požiada, ak sú splnené technické podmienky a obchodné podmienky pripojenia do prepravnej siete a pripojenie odberného plynového zariadenia do prepravnej siete nie je v rozpore s odsekom 8,</w:t>
      </w:r>
    </w:p>
    <w:p w14:paraId="773296B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zabezpečiť nediskriminačné zaobchádzanie so všetkými účastníkmi trhu s plynom,</w:t>
      </w:r>
    </w:p>
    <w:p w14:paraId="10BC6293" w14:textId="7903B3C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zabezpečiť meranie prepravovaného plynu vrátane jeho vyhodnocovania a na požiadanie predkladať namerané údaje </w:t>
      </w:r>
      <w:r w:rsidR="00DD2FCC" w:rsidRPr="00043871">
        <w:rPr>
          <w:rFonts w:ascii="Arial" w:eastAsia="Times New Roman" w:hAnsi="Arial" w:cs="Arial"/>
          <w:color w:val="000000" w:themeColor="text1"/>
          <w:sz w:val="24"/>
          <w:szCs w:val="24"/>
          <w:lang w:val="sk-SK" w:eastAsia="cs-CZ"/>
        </w:rPr>
        <w:t xml:space="preserve">alebo údaje po vyhodnotení zdieľania plynu </w:t>
      </w:r>
      <w:r w:rsidRPr="00043871">
        <w:rPr>
          <w:rFonts w:ascii="Arial" w:eastAsia="Times New Roman" w:hAnsi="Arial" w:cs="Arial"/>
          <w:color w:val="000000" w:themeColor="text1"/>
          <w:sz w:val="24"/>
          <w:szCs w:val="24"/>
          <w:lang w:val="sk-SK" w:eastAsia="cs-CZ"/>
        </w:rPr>
        <w:t>účastníkom trhu s plynom,</w:t>
      </w:r>
    </w:p>
    <w:p w14:paraId="1B6D6FE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zabezpečovať vyvažovanie prepravnej siete a zúčtovanie vyvažovania prepravnej siete v súlade s objektívnymi, transparentnými a nediskriminačnými pravidlami,</w:t>
      </w:r>
    </w:p>
    <w:p w14:paraId="7807EA3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nakupovať, uskladňovať a predávať plyn účastníkom trhu s plynom na účel plnenia činnosti prevádzkovateľa prepravnej siete na základe transparentných, nediskriminačných a trhových postupov,</w:t>
      </w:r>
    </w:p>
    <w:p w14:paraId="2FC576B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obmedziť prepravu plynu na základe rozhodnutia ministerstva podľa § 88,</w:t>
      </w:r>
    </w:p>
    <w:p w14:paraId="7C021B7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pripojiť prevádzkovateľa distribučnej siete do prepravnej siete, ak sú splnené technické podmienky a obchodné podmienky pripojenia do prepravnej siete,</w:t>
      </w:r>
    </w:p>
    <w:p w14:paraId="601CA42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n) poskytovať prevádzkovateľovi prepravnej siete, prevádzkovateľovi distribučnej siete a prevádzkovateľovi zásobníka informácie nevyhnutné na zabezpečenie prevádzkyschopnosti prepojenej siete,</w:t>
      </w:r>
    </w:p>
    <w:p w14:paraId="01776A5A" w14:textId="77777777" w:rsidR="00F378A3" w:rsidRPr="00043871" w:rsidRDefault="00D96116" w:rsidP="004E1B2B">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oboznámiť žiadateľa o pripojenie k prepravnej sieti s technickými podmienkami a obchodnými podmienkami pripojenia k prepravnej sieti</w:t>
      </w:r>
      <w:r w:rsidR="00F378A3" w:rsidRPr="00043871">
        <w:rPr>
          <w:rFonts w:ascii="Arial" w:eastAsia="Times New Roman" w:hAnsi="Arial" w:cs="Arial"/>
          <w:color w:val="000000" w:themeColor="text1"/>
          <w:sz w:val="24"/>
          <w:szCs w:val="24"/>
          <w:lang w:val="sk-SK" w:eastAsia="cs-CZ"/>
        </w:rPr>
        <w:t xml:space="preserve">, </w:t>
      </w:r>
    </w:p>
    <w:p w14:paraId="05934819" w14:textId="67CA0573" w:rsidR="00F378A3" w:rsidRPr="00043871" w:rsidRDefault="00F378A3" w:rsidP="004E1B2B">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 zabezpečiť, aby pri vyhlásení stavu núdze v susednom členskom štáte mala prepravná kapacita v prepojovacích bodoch do tohto členského štátu prioritu pred konkurenčnou kapacitou na výstupných bodoch do zásobníkov podľa osobitného predpisu,</w:t>
      </w:r>
      <w:r w:rsidRPr="00043871">
        <w:rPr>
          <w:rFonts w:ascii="Arial" w:eastAsia="Times New Roman" w:hAnsi="Arial" w:cs="Arial"/>
          <w:color w:val="000000" w:themeColor="text1"/>
          <w:sz w:val="24"/>
          <w:szCs w:val="24"/>
          <w:vertAlign w:val="superscript"/>
          <w:lang w:val="sk-SK" w:eastAsia="cs-CZ"/>
        </w:rPr>
        <w:t>72</w:t>
      </w:r>
      <w:r w:rsidR="00B90599" w:rsidRPr="00043871">
        <w:rPr>
          <w:rFonts w:ascii="Arial" w:eastAsia="Times New Roman" w:hAnsi="Arial" w:cs="Arial"/>
          <w:color w:val="000000" w:themeColor="text1"/>
          <w:sz w:val="24"/>
          <w:szCs w:val="24"/>
          <w:vertAlign w:val="superscript"/>
          <w:lang w:val="sk-SK" w:eastAsia="cs-CZ"/>
        </w:rPr>
        <w:t>b</w:t>
      </w:r>
      <w:r w:rsidRPr="00043871">
        <w:rPr>
          <w:rFonts w:ascii="Arial" w:eastAsia="Times New Roman" w:hAnsi="Arial" w:cs="Arial"/>
          <w:color w:val="000000" w:themeColor="text1"/>
          <w:sz w:val="24"/>
          <w:szCs w:val="24"/>
          <w:vertAlign w:val="superscript"/>
          <w:lang w:val="sk-SK" w:eastAsia="cs-CZ"/>
        </w:rPr>
        <w:t>)</w:t>
      </w:r>
      <w:r w:rsidRPr="00043871">
        <w:rPr>
          <w:rFonts w:ascii="Arial" w:eastAsia="Times New Roman" w:hAnsi="Arial" w:cs="Arial"/>
          <w:color w:val="000000" w:themeColor="text1"/>
          <w:sz w:val="24"/>
          <w:szCs w:val="24"/>
          <w:lang w:val="sk-SK" w:eastAsia="cs-CZ"/>
        </w:rPr>
        <w:t xml:space="preserve"> a to bez ohľadu na to, či je pevná alebo prerušiteľná a či bola rezervovaná pred</w:t>
      </w:r>
      <w:r w:rsidR="00420D6D" w:rsidRPr="00043871">
        <w:rPr>
          <w:rFonts w:ascii="Arial" w:eastAsia="Times New Roman" w:hAnsi="Arial" w:cs="Arial"/>
          <w:color w:val="000000" w:themeColor="text1"/>
          <w:sz w:val="24"/>
          <w:szCs w:val="24"/>
          <w:lang w:val="sk-SK" w:eastAsia="cs-CZ"/>
        </w:rPr>
        <w:t xml:space="preserve"> stavom núdze</w:t>
      </w:r>
      <w:r w:rsidRPr="00043871">
        <w:rPr>
          <w:rFonts w:ascii="Arial" w:eastAsia="Times New Roman" w:hAnsi="Arial" w:cs="Arial"/>
          <w:color w:val="000000" w:themeColor="text1"/>
          <w:sz w:val="24"/>
          <w:szCs w:val="24"/>
          <w:lang w:val="sk-SK" w:eastAsia="cs-CZ"/>
        </w:rPr>
        <w:t xml:space="preserve"> alebo počas stavu núdze, </w:t>
      </w:r>
    </w:p>
    <w:p w14:paraId="558741B6" w14:textId="4583E780" w:rsidR="00D96116" w:rsidRPr="00043871" w:rsidRDefault="00F378A3" w:rsidP="004E1B2B">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 informovať prevádzkovateľa plynárenského dispečingu na vymedzenom území o disponibilite prepravných kapacít na účely solidarity v dodávke plynu.</w:t>
      </w:r>
    </w:p>
    <w:p w14:paraId="2CE49E8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Prevádzkovateľ prepravnej siete je ďalej povinný</w:t>
      </w:r>
    </w:p>
    <w:p w14:paraId="1A551EC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poskytovať účastníkom trhu s plynom informácie potrebné na prístup do siete,</w:t>
      </w:r>
    </w:p>
    <w:p w14:paraId="7316E64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umožniť účastníkovi trhu s plynom pripojenému k prepravnej sieti prístup k určenému meradlu alebo k meradlu dohodnutému v zmluve o prístupe do prepravnej siete a preprave plynu na účel merania plynu a na vykonanie kontroly funkčnosti určeného meradla alebo meradla dohodnutého v zmluve,</w:t>
      </w:r>
    </w:p>
    <w:p w14:paraId="7FF8D78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zriaďovať a prevádzkovať miesta na sledovanie kvality dodávok plynu, ak je to potrebné,</w:t>
      </w:r>
    </w:p>
    <w:p w14:paraId="5E86CAD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predkladať ministerstvu a úradu štvrťročne správu o stave siete, využiteľnosti kapacity prepravnej siete a vyhodnotenie prepravy prepravnou sieťou do 30 dní od ukončenia štvrťroku,</w:t>
      </w:r>
    </w:p>
    <w:p w14:paraId="56D600F0" w14:textId="11BA71B4" w:rsidR="00D96116" w:rsidRPr="00043871" w:rsidRDefault="00B33C2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w:t>
      </w:r>
      <w:r w:rsidR="00D96116" w:rsidRPr="00043871">
        <w:rPr>
          <w:rFonts w:ascii="Arial" w:eastAsia="Times New Roman" w:hAnsi="Arial" w:cs="Arial"/>
          <w:color w:val="000000" w:themeColor="text1"/>
          <w:sz w:val="24"/>
          <w:szCs w:val="24"/>
          <w:lang w:val="sk-SK" w:eastAsia="cs-CZ"/>
        </w:rPr>
        <w:t>) spracúvať štvrťročne prehľad o dovoze plynu a vývoze plynu na vymedzené územie a zasielať ho ministerstvu do 30 dní od ukončenia štvrťroku,</w:t>
      </w:r>
    </w:p>
    <w:p w14:paraId="72206DC2" w14:textId="3B906F97" w:rsidR="00D96116"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D96116" w:rsidRPr="00043871">
        <w:rPr>
          <w:rFonts w:ascii="Arial" w:eastAsia="Times New Roman" w:hAnsi="Arial" w:cs="Arial"/>
          <w:color w:val="000000" w:themeColor="text1"/>
          <w:sz w:val="24"/>
          <w:szCs w:val="24"/>
          <w:lang w:val="sk-SK" w:eastAsia="cs-CZ"/>
        </w:rPr>
        <w:t>) vypracovať havarijné plány,</w:t>
      </w:r>
    </w:p>
    <w:p w14:paraId="12F82073" w14:textId="2F15BBCA" w:rsidR="00D96116"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D96116" w:rsidRPr="00043871">
        <w:rPr>
          <w:rFonts w:ascii="Arial" w:eastAsia="Times New Roman" w:hAnsi="Arial" w:cs="Arial"/>
          <w:color w:val="000000" w:themeColor="text1"/>
          <w:sz w:val="24"/>
          <w:szCs w:val="24"/>
          <w:lang w:val="sk-SK" w:eastAsia="cs-CZ"/>
        </w:rPr>
        <w:t>) každoročne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w:t>
      </w:r>
    </w:p>
    <w:p w14:paraId="33B536BA" w14:textId="6FD1F63E" w:rsidR="00D96116"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w:t>
      </w:r>
      <w:r w:rsidR="00D96116" w:rsidRPr="00043871">
        <w:rPr>
          <w:rFonts w:ascii="Arial" w:eastAsia="Times New Roman" w:hAnsi="Arial" w:cs="Arial"/>
          <w:color w:val="000000" w:themeColor="text1"/>
          <w:sz w:val="24"/>
          <w:szCs w:val="24"/>
          <w:lang w:val="sk-SK" w:eastAsia="cs-CZ"/>
        </w:rPr>
        <w:t>) oznamovať ministerstvu a plynárenskému dispečingu informácie potrebné na vyhlásenie krízovej situácie v plynárenstve podľa osobitného predpisu, </w:t>
      </w:r>
      <w:r w:rsidR="00D96116" w:rsidRPr="00043871">
        <w:rPr>
          <w:rFonts w:ascii="Arial" w:eastAsia="Times New Roman" w:hAnsi="Arial" w:cs="Arial"/>
          <w:color w:val="000000" w:themeColor="text1"/>
          <w:sz w:val="24"/>
          <w:szCs w:val="24"/>
          <w:vertAlign w:val="superscript"/>
          <w:lang w:val="sk-SK" w:eastAsia="cs-CZ"/>
        </w:rPr>
        <w:t>44)</w:t>
      </w:r>
    </w:p>
    <w:p w14:paraId="15E093CA" w14:textId="66008991" w:rsidR="00834EEE"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w:t>
      </w:r>
      <w:r w:rsidR="00D96116" w:rsidRPr="00043871">
        <w:rPr>
          <w:rFonts w:ascii="Arial" w:eastAsia="Times New Roman" w:hAnsi="Arial" w:cs="Arial"/>
          <w:color w:val="000000" w:themeColor="text1"/>
          <w:sz w:val="24"/>
          <w:szCs w:val="24"/>
          <w:lang w:val="sk-SK" w:eastAsia="cs-CZ"/>
        </w:rPr>
        <w:t xml:space="preserve">) na základe žiadosti odberateľa plynu mimo domácnosti alebo dodávateľa plynu konajúceho v mene </w:t>
      </w:r>
      <w:r w:rsidR="00F0267C"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 xml:space="preserve">odberateľa plynu bezodplatne umožniť </w:t>
      </w:r>
      <w:r w:rsidR="005D51A7" w:rsidRPr="00043871">
        <w:rPr>
          <w:rFonts w:ascii="Arial" w:eastAsia="Times New Roman" w:hAnsi="Arial" w:cs="Arial"/>
          <w:color w:val="000000" w:themeColor="text1"/>
          <w:sz w:val="24"/>
          <w:szCs w:val="24"/>
          <w:lang w:val="sk-SK" w:eastAsia="cs-CZ"/>
        </w:rPr>
        <w:t>registráci</w:t>
      </w:r>
      <w:r w:rsidR="00782155" w:rsidRPr="00043871">
        <w:rPr>
          <w:rFonts w:ascii="Arial" w:eastAsia="Times New Roman" w:hAnsi="Arial" w:cs="Arial"/>
          <w:color w:val="000000" w:themeColor="text1"/>
          <w:sz w:val="24"/>
          <w:szCs w:val="24"/>
          <w:lang w:val="sk-SK" w:eastAsia="cs-CZ"/>
        </w:rPr>
        <w:t>u</w:t>
      </w:r>
      <w:r w:rsidR="005D51A7"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 xml:space="preserve">odberného miesta </w:t>
      </w:r>
      <w:r w:rsidR="005D51A7"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 xml:space="preserve">odberateľa plynu k novému dodávateľovi plynu v lehote do troch týždňov od doručenia žiadosti; tým nie sú dotknuté zmluvné záväzky </w:t>
      </w:r>
      <w:r w:rsidR="00DE7E02"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odberateľa plynu voči prevádzkovateľovi prepravnej siete a predchádzajúcemu dodávateľovi plynu,</w:t>
      </w:r>
    </w:p>
    <w:p w14:paraId="1BE45191" w14:textId="3DAA77F0" w:rsidR="00D96116"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w:t>
      </w:r>
      <w:r w:rsidR="00D96116" w:rsidRPr="00043871">
        <w:rPr>
          <w:rFonts w:ascii="Arial" w:eastAsia="Times New Roman" w:hAnsi="Arial" w:cs="Arial"/>
          <w:color w:val="000000" w:themeColor="text1"/>
          <w:sz w:val="24"/>
          <w:szCs w:val="24"/>
          <w:lang w:val="sk-SK" w:eastAsia="cs-CZ"/>
        </w:rPr>
        <w:t xml:space="preserve">) bezodplatne a nediskriminačným spôsobom poskytnúť </w:t>
      </w:r>
      <w:r w:rsidR="004664F4" w:rsidRPr="00043871">
        <w:rPr>
          <w:rFonts w:ascii="Arial" w:eastAsia="Times New Roman" w:hAnsi="Arial" w:cs="Arial"/>
          <w:color w:val="000000" w:themeColor="text1"/>
          <w:sz w:val="24"/>
          <w:szCs w:val="24"/>
          <w:lang w:val="sk-SK" w:eastAsia="cs-CZ"/>
        </w:rPr>
        <w:t xml:space="preserve">koncovému </w:t>
      </w:r>
      <w:r w:rsidR="00D96116" w:rsidRPr="00043871">
        <w:rPr>
          <w:rFonts w:ascii="Arial" w:eastAsia="Times New Roman" w:hAnsi="Arial" w:cs="Arial"/>
          <w:color w:val="000000" w:themeColor="text1"/>
          <w:sz w:val="24"/>
          <w:szCs w:val="24"/>
          <w:lang w:val="sk-SK" w:eastAsia="cs-CZ"/>
        </w:rPr>
        <w:t xml:space="preserve">odberateľovi plynu, ktorého odberné miesto je pripojené do siete prevádzkovateľa prepravnej siete, alebo dodávateľovi plynu žiadajúcemu v mene </w:t>
      </w:r>
      <w:r w:rsidR="004664F4"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odberateľa plynu merané údaje o spotrebe na jeho odbernom mieste v súlade so všeobecne záväzným právnym predpisom vydaným podľa § 95 ods. 2 písm. e),</w:t>
      </w:r>
    </w:p>
    <w:p w14:paraId="171F8940" w14:textId="4FC7FA1E" w:rsidR="00D96116"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k</w:t>
      </w:r>
      <w:r w:rsidR="00D96116" w:rsidRPr="00043871">
        <w:rPr>
          <w:rFonts w:ascii="Arial" w:eastAsia="Times New Roman" w:hAnsi="Arial" w:cs="Arial"/>
          <w:color w:val="000000" w:themeColor="text1"/>
          <w:sz w:val="24"/>
          <w:szCs w:val="24"/>
          <w:lang w:val="sk-SK" w:eastAsia="cs-CZ"/>
        </w:rPr>
        <w:t>) poskytnúť informácie o právach odberateľov vypracované Komisiou a uverejnené ministerstvom podľa § 88 ods. 2 písm. q) odberateľovi plynu, s ktorým má uzatvorenú zmluvu o prístupe do prepravnej siete a preprave plynu, na svojom webovom sídle a vo svojich prevádzkových priestoroch alebo na požiadanie ich zaslaním odberateľovi plynu,</w:t>
      </w:r>
    </w:p>
    <w:p w14:paraId="6017B9B1" w14:textId="45D33920" w:rsidR="00D96116"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w:t>
      </w:r>
      <w:r w:rsidR="00D96116" w:rsidRPr="00043871">
        <w:rPr>
          <w:rFonts w:ascii="Arial" w:eastAsia="Times New Roman" w:hAnsi="Arial" w:cs="Arial"/>
          <w:color w:val="000000" w:themeColor="text1"/>
          <w:sz w:val="24"/>
          <w:szCs w:val="24"/>
          <w:lang w:val="sk-SK" w:eastAsia="cs-CZ"/>
        </w:rPr>
        <w:t>) zabezpečiť zdroje potrebné na prevádzku, údržbu a rozvoj prepravnej siete podľa tohto zákona a osobitného predpisu </w:t>
      </w:r>
      <w:r w:rsidR="00D96116" w:rsidRPr="00043871">
        <w:rPr>
          <w:rFonts w:ascii="Arial" w:eastAsia="Times New Roman" w:hAnsi="Arial" w:cs="Arial"/>
          <w:color w:val="000000" w:themeColor="text1"/>
          <w:sz w:val="24"/>
          <w:szCs w:val="24"/>
          <w:vertAlign w:val="superscript"/>
          <w:lang w:val="sk-SK" w:eastAsia="cs-CZ"/>
        </w:rPr>
        <w:t>2)</w:t>
      </w:r>
      <w:r w:rsidR="00D96116" w:rsidRPr="00043871">
        <w:rPr>
          <w:rFonts w:ascii="Arial" w:eastAsia="Times New Roman" w:hAnsi="Arial" w:cs="Arial"/>
          <w:color w:val="000000" w:themeColor="text1"/>
          <w:sz w:val="24"/>
          <w:szCs w:val="24"/>
          <w:lang w:val="sk-SK" w:eastAsia="cs-CZ"/>
        </w:rPr>
        <w:t> a informovať o nich úrad,</w:t>
      </w:r>
    </w:p>
    <w:p w14:paraId="4BDBCAE9" w14:textId="53434D80" w:rsidR="00D96116"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w:t>
      </w:r>
      <w:r w:rsidR="00D96116" w:rsidRPr="00043871">
        <w:rPr>
          <w:rFonts w:ascii="Arial" w:eastAsia="Times New Roman" w:hAnsi="Arial" w:cs="Arial"/>
          <w:color w:val="000000" w:themeColor="text1"/>
          <w:sz w:val="24"/>
          <w:szCs w:val="24"/>
          <w:lang w:val="sk-SK" w:eastAsia="cs-CZ"/>
        </w:rPr>
        <w:t>) predložiť na žiadosť ministerstva a úradu návrh kapacity spätného toku plynu alebo žiadosť o vyňatie z povinnosti umožniť obojsmernú kapacitu podľa osobitného predpisu, </w:t>
      </w:r>
      <w:r w:rsidR="00D96116" w:rsidRPr="00043871">
        <w:rPr>
          <w:rFonts w:ascii="Arial" w:eastAsia="Times New Roman" w:hAnsi="Arial" w:cs="Arial"/>
          <w:color w:val="000000" w:themeColor="text1"/>
          <w:sz w:val="24"/>
          <w:szCs w:val="24"/>
          <w:vertAlign w:val="superscript"/>
          <w:lang w:val="sk-SK" w:eastAsia="cs-CZ"/>
        </w:rPr>
        <w:t>73)</w:t>
      </w:r>
    </w:p>
    <w:p w14:paraId="4E2C15E0" w14:textId="58010F46" w:rsidR="00D96116" w:rsidRPr="00043871" w:rsidRDefault="00B925DE"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w:t>
      </w:r>
      <w:r w:rsidR="00D96116" w:rsidRPr="00043871">
        <w:rPr>
          <w:rFonts w:ascii="Arial" w:eastAsia="Times New Roman" w:hAnsi="Arial" w:cs="Arial"/>
          <w:color w:val="000000" w:themeColor="text1"/>
          <w:sz w:val="24"/>
          <w:szCs w:val="24"/>
          <w:lang w:val="sk-SK" w:eastAsia="cs-CZ"/>
        </w:rPr>
        <w:t>) zabezpečiť na žiadosť úradu transparentné, podrobné a nediskriminačné testovanie dopytu trhu s plynom v súlade s pravidlami schválenými úradom s cieľom posúdiť, či si trh s plynom vyžaduje investíciu do prepravnej siete, ktorá je potrebná na splnenie povinností podľa osobitného predpisu. </w:t>
      </w:r>
      <w:r w:rsidR="00D96116" w:rsidRPr="00043871">
        <w:rPr>
          <w:rFonts w:ascii="Arial" w:eastAsia="Times New Roman" w:hAnsi="Arial" w:cs="Arial"/>
          <w:color w:val="000000" w:themeColor="text1"/>
          <w:sz w:val="24"/>
          <w:szCs w:val="24"/>
          <w:vertAlign w:val="superscript"/>
          <w:lang w:val="sk-SK" w:eastAsia="cs-CZ"/>
        </w:rPr>
        <w:t>74)</w:t>
      </w:r>
    </w:p>
    <w:p w14:paraId="17C711B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Prevádzkovateľ prepravnej siete môže do prepravnej siete pripojiť odberné plynové zariadenie, plynárenské zariadenie, priamy plynovod, zariadenie na skvapalňovanie zemného plynu alebo distribučnú sieť prevádzkovateľa distribučnej siete, ktorý neplní úlohy plynárenského dispečingu na vymedzenom území, len vtedy, ak ho na základe vyjadrenia prevádzkovateľa distribučnej siete nie je možné pripojiť do distribučnej siete z dôvodov podľa odseku 9.</w:t>
      </w:r>
    </w:p>
    <w:p w14:paraId="1121471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Na účel posúdenia žiadosti o pripojenie odberného plynového zariadenia, plynárenského zariadenia, priameho plynovodu, zariadenia na skvapalňovanie zemného plynu alebo distribučnej siete prevádzkovateľa distribučnej siete, ktorý neplní úlohy plynárenského dispečingu na vymedzenom území, do prepravnej siete prevádzkovateľ prepravnej siete požiada prevádzkovateľa distribučnej siete, ktorý plní úlohy plynárenského dispečingu na vymedzenom území, o vyjadrenie, či</w:t>
      </w:r>
    </w:p>
    <w:p w14:paraId="430E90E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 záujmovej oblasti je vybudovaná distribučná sieť,</w:t>
      </w:r>
    </w:p>
    <w:p w14:paraId="27296B4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súčasná distribučná sieť je využitá a je schopná v aktuálnom stave alebo po vykonaní dodatočných opatrení na jej úpravu pokryť predpokladané potreby žiadateľa o pripojenie do prepravnej siete,</w:t>
      </w:r>
    </w:p>
    <w:p w14:paraId="1B88A69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sa v záujmovej oblasti plánuje vybudovať distribučná sieť a či táto pokryje predpokladané potreby žiadateľa o pripojenie do prepravnej siete v primeranom čase.</w:t>
      </w:r>
    </w:p>
    <w:p w14:paraId="4B99E5E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Prevádzkovateľ prepravnej siete je povinný mať rozhodnutie o certifikácii vydané úradom podľa osobitného predpisu. </w:t>
      </w:r>
      <w:r w:rsidRPr="00043871">
        <w:rPr>
          <w:rFonts w:ascii="Arial" w:eastAsia="Times New Roman" w:hAnsi="Arial" w:cs="Arial"/>
          <w:color w:val="000000" w:themeColor="text1"/>
          <w:sz w:val="24"/>
          <w:szCs w:val="24"/>
          <w:vertAlign w:val="superscript"/>
          <w:lang w:val="sk-SK" w:eastAsia="cs-CZ"/>
        </w:rPr>
        <w:t>56)</w:t>
      </w:r>
      <w:r w:rsidRPr="00043871">
        <w:rPr>
          <w:rFonts w:ascii="Arial" w:eastAsia="Times New Roman" w:hAnsi="Arial" w:cs="Arial"/>
          <w:color w:val="000000" w:themeColor="text1"/>
          <w:sz w:val="24"/>
          <w:szCs w:val="24"/>
          <w:lang w:val="sk-SK" w:eastAsia="cs-CZ"/>
        </w:rPr>
        <w:t> Prevádzkovateľ prepravnej siete, nad ktorým vykonáva priamo alebo nepriamo kontrolu osoba alebo osoby z tretieho štátu, je povinný mať rozhodnutie o certifikácii vydané úradom podľa osobitného predpisu. </w:t>
      </w:r>
      <w:r w:rsidRPr="00043871">
        <w:rPr>
          <w:rFonts w:ascii="Arial" w:eastAsia="Times New Roman" w:hAnsi="Arial" w:cs="Arial"/>
          <w:color w:val="000000" w:themeColor="text1"/>
          <w:sz w:val="24"/>
          <w:szCs w:val="24"/>
          <w:vertAlign w:val="superscript"/>
          <w:lang w:val="sk-SK" w:eastAsia="cs-CZ"/>
        </w:rPr>
        <w:t>57)</w:t>
      </w:r>
    </w:p>
    <w:p w14:paraId="4D6F499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Prevádzkovateľ prepravnej siete je povinný raz za desať rokov</w:t>
      </w:r>
    </w:p>
    <w:p w14:paraId="2DCE7E3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vykonať posúdenie potenciálu energetickej efektívnosti prepravnej siete, ktoré obsahuje</w:t>
      </w:r>
    </w:p>
    <w:p w14:paraId="3DE90C8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posúdenie energetickej efektívnosti prepravy, riadenia a prevádzkyschopnosti prepojenej siete,</w:t>
      </w:r>
    </w:p>
    <w:p w14:paraId="370D17F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identifikáciu nákladovo efektívnych opatrení na zlepšenie energetickej efektívnosti a opatrení na dosiahnutie úspor energie vlastnej plynárenskej infraštruktúry a</w:t>
      </w:r>
    </w:p>
    <w:p w14:paraId="2891B9F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 identifikáciu investícií potrebných na zavedenie nákladovo efektívnych opatrení na zlepšenie energetickej efektívnosti a harmonogram ich zavádzania,</w:t>
      </w:r>
    </w:p>
    <w:p w14:paraId="01B1BCA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zaslať posúdenie podľa písmena a) ministerstvu do 30. júna príslušného kalendárneho roka.</w:t>
      </w:r>
    </w:p>
    <w:p w14:paraId="304DA070" w14:textId="5B64312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(12) Posúdenie potenciálu energetickej efektívnosti prepravnej siete môže byť súčasťou písomnej správy z energetického auditu podľa osobitného predpisu.</w:t>
      </w:r>
      <w:r w:rsidRPr="00043871">
        <w:rPr>
          <w:rFonts w:ascii="Arial" w:eastAsia="Times New Roman" w:hAnsi="Arial" w:cs="Arial"/>
          <w:color w:val="000000" w:themeColor="text1"/>
          <w:sz w:val="24"/>
          <w:szCs w:val="24"/>
          <w:vertAlign w:val="superscript"/>
          <w:lang w:val="sk-SK" w:eastAsia="cs-CZ"/>
        </w:rPr>
        <w:t>55a)</w:t>
      </w:r>
    </w:p>
    <w:p w14:paraId="6D1C1E86" w14:textId="7EADC4D8" w:rsidR="003A19B0" w:rsidRPr="00043871" w:rsidRDefault="003A19B0" w:rsidP="0047797C">
      <w:pPr>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(13) Užívateľ siete s prioritnou kapacitou podľa odseku 6 písm. p) bezodkladne uhradí primeranú náhradu užívateľovi siete s pevnou kapacitou za finančné straty</w:t>
      </w:r>
      <w:r w:rsidR="00FE4929" w:rsidRPr="00043871">
        <w:rPr>
          <w:rFonts w:ascii="Arial" w:eastAsia="Times New Roman" w:hAnsi="Arial" w:cs="Arial"/>
          <w:color w:val="000000" w:themeColor="text1"/>
          <w:sz w:val="24"/>
          <w:szCs w:val="24"/>
          <w:lang w:val="sk-SK" w:eastAsia="cs-CZ"/>
        </w:rPr>
        <w:t>, ktoré vzniknú</w:t>
      </w:r>
      <w:r w:rsidRPr="00043871">
        <w:rPr>
          <w:rFonts w:ascii="Arial" w:eastAsia="Times New Roman" w:hAnsi="Arial" w:cs="Arial"/>
          <w:color w:val="000000" w:themeColor="text1"/>
          <w:sz w:val="24"/>
          <w:szCs w:val="24"/>
          <w:lang w:val="sk-SK" w:eastAsia="cs-CZ"/>
        </w:rPr>
        <w:t xml:space="preserve"> v dôsledku určenia priority vrátane primeranej náhrady za náklady</w:t>
      </w:r>
      <w:r w:rsidR="00FE4929"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w:t>
      </w:r>
      <w:r w:rsidR="00FE4929" w:rsidRPr="00043871">
        <w:rPr>
          <w:rFonts w:ascii="Arial" w:eastAsia="Times New Roman" w:hAnsi="Arial" w:cs="Arial"/>
          <w:color w:val="000000" w:themeColor="text1"/>
          <w:sz w:val="24"/>
          <w:szCs w:val="24"/>
          <w:lang w:val="sk-SK" w:eastAsia="cs-CZ"/>
        </w:rPr>
        <w:t xml:space="preserve">ktoré vzniknú </w:t>
      </w:r>
      <w:r w:rsidRPr="00043871">
        <w:rPr>
          <w:rFonts w:ascii="Arial" w:eastAsia="Times New Roman" w:hAnsi="Arial" w:cs="Arial"/>
          <w:color w:val="000000" w:themeColor="text1"/>
          <w:sz w:val="24"/>
          <w:szCs w:val="24"/>
          <w:lang w:val="sk-SK" w:eastAsia="cs-CZ"/>
        </w:rPr>
        <w:t>v súvislosti s prerušením pevnej kapacity. Určením a uhradením náhrady podľa prvej vety nie je dotknuté uplatňovanie pravidla priority.</w:t>
      </w:r>
    </w:p>
    <w:p w14:paraId="7948966B" w14:textId="77777777" w:rsidR="00D96116" w:rsidRPr="00043871" w:rsidRDefault="00D96116" w:rsidP="0047797C">
      <w:pPr>
        <w:pStyle w:val="Nadpis1"/>
        <w:spacing w:line="276" w:lineRule="auto"/>
        <w:rPr>
          <w:rFonts w:cs="Arial"/>
          <w:color w:val="000000" w:themeColor="text1"/>
          <w:szCs w:val="24"/>
          <w:lang w:val="sk-SK" w:eastAsia="cs-CZ"/>
        </w:rPr>
      </w:pPr>
      <w:bookmarkStart w:id="215" w:name="c_45979"/>
      <w:bookmarkStart w:id="216" w:name="pa_50"/>
      <w:bookmarkStart w:id="217" w:name="p_50"/>
      <w:bookmarkEnd w:id="215"/>
      <w:bookmarkEnd w:id="216"/>
      <w:bookmarkEnd w:id="217"/>
      <w:r w:rsidRPr="00043871">
        <w:rPr>
          <w:rFonts w:cs="Arial"/>
          <w:color w:val="000000" w:themeColor="text1"/>
          <w:szCs w:val="24"/>
          <w:lang w:val="sk-SK" w:eastAsia="cs-CZ"/>
        </w:rPr>
        <w:t xml:space="preserve">§ 50  </w:t>
      </w:r>
    </w:p>
    <w:p w14:paraId="50A705CE"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18" w:name="c_45981"/>
      <w:bookmarkEnd w:id="218"/>
      <w:r w:rsidRPr="00043871">
        <w:rPr>
          <w:rFonts w:ascii="Arial" w:eastAsia="Times New Roman" w:hAnsi="Arial" w:cs="Arial"/>
          <w:b/>
          <w:bCs/>
          <w:color w:val="000000" w:themeColor="text1"/>
          <w:sz w:val="24"/>
          <w:szCs w:val="24"/>
          <w:lang w:val="sk-SK" w:eastAsia="cs-CZ"/>
        </w:rPr>
        <w:t>Vlastnícke oddelenie prevádzkovateľa prepravnej siete</w:t>
      </w:r>
    </w:p>
    <w:p w14:paraId="31176EE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prepravnej siete je povinný vlastniť prepravnú sieť.</w:t>
      </w:r>
    </w:p>
    <w:p w14:paraId="73E19BE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Tá istá osoba alebo tie isté osoby nie sú oprávnené</w:t>
      </w:r>
    </w:p>
    <w:p w14:paraId="2B8C668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w:t>
      </w:r>
    </w:p>
    <w:p w14:paraId="4C5C259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w:t>
      </w:r>
    </w:p>
    <w:p w14:paraId="0F2DF6C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voliť, vymenúvať alebo inak ustanovovať štatutárny orgán,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w:t>
      </w:r>
    </w:p>
    <w:p w14:paraId="74B062C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byť členom riadiaceho orgánu, dozorného orgánu alebo kontrolného orgánu osoby vykonávajúcej činnosť výroby plynu alebo dodávky plynu alebo orgánu, ktorý koná v mene takejto osoby, a zároveň štatutárnym orgánom, členom štatutárneho orgánu, členom dozornej rady alebo prokuristom prevádzkovateľa prepravnej siete.</w:t>
      </w:r>
    </w:p>
    <w:p w14:paraId="4C693E5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Právami uvedenými v odseku 2 písm. a), b) a c) sa rozumie najmä</w:t>
      </w:r>
    </w:p>
    <w:p w14:paraId="1C65AE0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právo vykonávať hlasovacie práva v spoločnosti,</w:t>
      </w:r>
    </w:p>
    <w:p w14:paraId="27CAE7D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právo voliť, vymenúvať alebo inak ustanovovať členov riadiaceho orgánu, dozorného orgánu alebo kontrolného orgánu podniku alebo orgánu, ktorý koná v mene podniku,</w:t>
      </w:r>
    </w:p>
    <w:p w14:paraId="45EFAA7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podiel na základnom imaní vyšší ako polovica.</w:t>
      </w:r>
    </w:p>
    <w:p w14:paraId="6CE02FA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Ak osoba uvedená v odseku 2 je Slovenská republika, štátny orgán, orgán územnej samosprávy, právnická osoba zriadená zákonom na plnenie úloh vo </w:t>
      </w:r>
      <w:r w:rsidRPr="00043871">
        <w:rPr>
          <w:rFonts w:ascii="Arial" w:eastAsia="Times New Roman" w:hAnsi="Arial" w:cs="Arial"/>
          <w:color w:val="000000" w:themeColor="text1"/>
          <w:sz w:val="24"/>
          <w:szCs w:val="24"/>
          <w:lang w:val="sk-SK" w:eastAsia="cs-CZ"/>
        </w:rPr>
        <w:lastRenderedPageBreak/>
        <w:t>verejnom záujme </w:t>
      </w:r>
      <w:r w:rsidRPr="00043871">
        <w:rPr>
          <w:rFonts w:ascii="Arial" w:eastAsia="Times New Roman" w:hAnsi="Arial" w:cs="Arial"/>
          <w:color w:val="000000" w:themeColor="text1"/>
          <w:sz w:val="24"/>
          <w:szCs w:val="24"/>
          <w:vertAlign w:val="superscript"/>
          <w:lang w:val="sk-SK" w:eastAsia="cs-CZ"/>
        </w:rPr>
        <w:t>58)</w:t>
      </w:r>
      <w:r w:rsidRPr="00043871">
        <w:rPr>
          <w:rFonts w:ascii="Arial" w:eastAsia="Times New Roman" w:hAnsi="Arial" w:cs="Arial"/>
          <w:color w:val="000000" w:themeColor="text1"/>
          <w:sz w:val="24"/>
          <w:szCs w:val="24"/>
          <w:lang w:val="sk-SK" w:eastAsia="cs-CZ"/>
        </w:rPr>
        <w:t>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prepravnej siete a druhá vykonáva kontrolu nad osobou vykonávajúcou činnosť výroby elektriny, dodávky elektriny, výroby plynu alebo dodávky plynu alebo si v súvislosti s ňou uplatňuje akékoľvek práva, sa nepovažujú za tú istú osobu.</w:t>
      </w:r>
    </w:p>
    <w:p w14:paraId="79BBA2D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Povinnosť podľa odseku 1 sa považuje za splnenú aj vtedy, ak prevádzkovateľ prepravnej siete je jedným zo zakladateľov právnickej osoby, ktorá koná ako prevádzkovateľ prepravnej siete v dvoch alebo viacerých členských štátoch, alebo v takejto osobe nadobudne účasť a prenechá takejto osobe prepravnú sieť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 </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a ktorá nie je schválená a určená za prevádzkovateľa prepravnej siete členským štátom.</w:t>
      </w:r>
    </w:p>
    <w:p w14:paraId="1F7EDAC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Výrobca plynu, dodávateľ plynu, výrobca elektriny alebo dodávateľ elektriny nie je oprávnený nadobudnúť kontrolu nad osobou vykonávajúcou činnosť prepravy plynu v členskom štáte, ktorá nie je súčasťou vertikálne integrovaného podniku. Osoba vykonávajúca činnosť výroby plynu, dodávky plynu, výroby elektriny alebo dodávky elektriny nie je oprávnená nadobudnúť kontrolu nad prevádzkovateľom prepravnej siete, ktorý nie je súčasťou vertikálne integrovaného podniku.</w:t>
      </w:r>
    </w:p>
    <w:p w14:paraId="28CAFA4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Prevádzkovateľ prepravnej siete nesmie poskytnúť osoby, ktoré sa podieľajú na jeho činnosti, ani obchodné informácie získané pri svojej činnosti, ktoré sú predmetom obchodného tajomstva, </w:t>
      </w:r>
      <w:r w:rsidRPr="00043871">
        <w:rPr>
          <w:rFonts w:ascii="Arial" w:eastAsia="Times New Roman" w:hAnsi="Arial" w:cs="Arial"/>
          <w:color w:val="000000" w:themeColor="text1"/>
          <w:sz w:val="24"/>
          <w:szCs w:val="24"/>
          <w:vertAlign w:val="superscript"/>
          <w:lang w:val="sk-SK" w:eastAsia="cs-CZ"/>
        </w:rPr>
        <w:t>59)</w:t>
      </w:r>
      <w:r w:rsidRPr="00043871">
        <w:rPr>
          <w:rFonts w:ascii="Arial" w:eastAsia="Times New Roman" w:hAnsi="Arial" w:cs="Arial"/>
          <w:color w:val="000000" w:themeColor="text1"/>
          <w:sz w:val="24"/>
          <w:szCs w:val="24"/>
          <w:lang w:val="sk-SK" w:eastAsia="cs-CZ"/>
        </w:rPr>
        <w:t> alebo iné obchodné informácie dôverného charakteru osobám vykonávajúcim činnosť výroby plynu alebo dodávky plynu okrem prípadov, ak je poskytnutie takýchto informácií nevyhnutné na uzatvorenie alebo plnenie zmluvy s osobou vykonávajúcou činnosť výroby plynu alebo dodávky plynu. Prevádzkovateľ prepravnej siete je povinný prijať opatrenia potrebné na splnenie povinnosti podľa prvej vety a monitorovať plnenie týchto opatrení osobami, ktoré sa podieľajú na jeho činnosti.</w:t>
      </w:r>
    </w:p>
    <w:p w14:paraId="7B3845B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Vláda môže do 1. decembra 2012 na návrh ministerstva určiť, že sa nepoužije vlastnícke oddelenie prevádzkovateľa prepravnej siete, ktorý je súčasťou vertikálne integrovaného plynárenského podniku podľa odsekov 1 až 7.</w:t>
      </w:r>
    </w:p>
    <w:p w14:paraId="7C98BEB6" w14:textId="17A1D692"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(9) Ak vláda určí, že sa nepoužije vlastnícke oddelenie prevádzkovateľa prepravnej siete, ktorý je súčasťou vertikálne integrovaného plynárenského podniku podľa odsekov 1 až 7, vzťahujú sa na prevádzkovateľa prepravnej siete, ktorý je súčasťou vertikálne integrovaného plynárenského podniku, podmienky nezávislosti prevádzkovateľa prepravnej siete podľa § 51 až 60; tým nie je dotknuté právo vertikálne integrovaného plynárenského podniku uskutočniť vlastnícke oddelenie prevádzkovateľa prepravnej siete v súlade s ustanoveniami odsekov 1 až 7. Na prevádzkovateľa prepravnej siete, na ktorého sa vzťahujú ustanovenia odsekov 1 až </w:t>
      </w:r>
      <w:r w:rsidRPr="00043871">
        <w:rPr>
          <w:rFonts w:ascii="Arial" w:eastAsia="Times New Roman" w:hAnsi="Arial" w:cs="Arial"/>
          <w:color w:val="000000" w:themeColor="text1"/>
          <w:sz w:val="24"/>
          <w:szCs w:val="24"/>
          <w:lang w:val="sk-SK" w:eastAsia="cs-CZ"/>
        </w:rPr>
        <w:lastRenderedPageBreak/>
        <w:t>7, sa nevzťahujú podmienky nezávislosti prevádzkovateľa prepravnej siete podľa § 51 až 60.</w:t>
      </w:r>
    </w:p>
    <w:p w14:paraId="36B14F72" w14:textId="77777777" w:rsidR="00451D60" w:rsidRPr="00043871" w:rsidRDefault="00451D60"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p>
    <w:p w14:paraId="54482ED5" w14:textId="77777777" w:rsidR="00D96116" w:rsidRPr="00043871" w:rsidRDefault="00D96116" w:rsidP="0047797C">
      <w:pPr>
        <w:keepNext/>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19" w:name="c_46737"/>
      <w:bookmarkEnd w:id="219"/>
      <w:r w:rsidRPr="00043871">
        <w:rPr>
          <w:rFonts w:ascii="Arial" w:eastAsia="Times New Roman" w:hAnsi="Arial" w:cs="Arial"/>
          <w:b/>
          <w:bCs/>
          <w:color w:val="000000" w:themeColor="text1"/>
          <w:sz w:val="24"/>
          <w:szCs w:val="24"/>
          <w:lang w:val="sk-SK" w:eastAsia="cs-CZ"/>
        </w:rPr>
        <w:t>Nezávislý prevádzkovateľ prepravnej siete</w:t>
      </w:r>
    </w:p>
    <w:p w14:paraId="49D7A4EE" w14:textId="77777777" w:rsidR="00D96116" w:rsidRPr="00043871" w:rsidRDefault="00D96116" w:rsidP="0047797C">
      <w:pPr>
        <w:pStyle w:val="Nadpis1"/>
        <w:spacing w:line="276" w:lineRule="auto"/>
        <w:rPr>
          <w:rFonts w:cs="Arial"/>
          <w:color w:val="000000" w:themeColor="text1"/>
          <w:szCs w:val="24"/>
          <w:lang w:val="sk-SK" w:eastAsia="cs-CZ"/>
        </w:rPr>
      </w:pPr>
      <w:bookmarkStart w:id="220" w:name="c_46741"/>
      <w:bookmarkStart w:id="221" w:name="pa_51"/>
      <w:bookmarkStart w:id="222" w:name="p_51"/>
      <w:bookmarkEnd w:id="220"/>
      <w:bookmarkEnd w:id="221"/>
      <w:bookmarkEnd w:id="222"/>
      <w:r w:rsidRPr="00043871">
        <w:rPr>
          <w:rFonts w:cs="Arial"/>
          <w:color w:val="000000" w:themeColor="text1"/>
          <w:szCs w:val="24"/>
          <w:lang w:val="sk-SK" w:eastAsia="cs-CZ"/>
        </w:rPr>
        <w:t xml:space="preserve">§ 51  </w:t>
      </w:r>
    </w:p>
    <w:p w14:paraId="5BC11A6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23" w:name="c_46743"/>
      <w:bookmarkEnd w:id="223"/>
      <w:r w:rsidRPr="00043871">
        <w:rPr>
          <w:rFonts w:ascii="Arial" w:eastAsia="Times New Roman" w:hAnsi="Arial" w:cs="Arial"/>
          <w:b/>
          <w:bCs/>
          <w:color w:val="000000" w:themeColor="text1"/>
          <w:sz w:val="24"/>
          <w:szCs w:val="24"/>
          <w:lang w:val="sk-SK" w:eastAsia="cs-CZ"/>
        </w:rPr>
        <w:t>Právna forma, organizácia a riadenie nezávislého prevádzkovateľa prepravnej siete</w:t>
      </w:r>
    </w:p>
    <w:p w14:paraId="1955D05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prepravnej siete musí mať právnu formu akciovej spoločnosti alebo spoločnosti s ručením obmedzeným.</w:t>
      </w:r>
    </w:p>
    <w:p w14:paraId="40E944F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Na prevádzkovateľa prepravnej siete sa vzťahuje Obchodný zákonník, ak ustanovenia § 51 až 60 neustanovujú inak.</w:t>
      </w:r>
    </w:p>
    <w:p w14:paraId="7ABC1F0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prepravnej siete je povinný vydať stanovy, ktoré okrem náležitostí ustanovených v Obchodnom zákonníku musia upravovať</w:t>
      </w:r>
    </w:p>
    <w:p w14:paraId="3077C2F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organizačnú štruktúru a systém riadenia prevádzkovateľa prepravnej siete spôsobom, ktorý zabezpečuje dodržanie podmienok nezávislosti prevádzkovateľa prepravnej siete podľa § 52 až 60,</w:t>
      </w:r>
    </w:p>
    <w:p w14:paraId="1D25EB4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právomoci a zodpovednosť štatutárneho orgánu, dozornej komisie, iných orgánov prevádzkovateľa prepravnej siete podľa Obchodného zákonníka, zamestnancov prevádzkovateľa prepravnej siete podľa písmena c) a osoby povinnej zabezpečiť súlad podľa § 58, vzťahy a pravidlá spolupráce medzi nimi,</w:t>
      </w:r>
    </w:p>
    <w:p w14:paraId="5B6013E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vymedzenie pozícií zamestnancov prevádzkovateľa prepravnej siete, ktorí sú v priamej riadiacej pôsobnosti štatutárneho orgánu prevádzkovateľa prepravnej siete vo veciach týkajúcich sa prevádzky, údržby a rozvoja siete,</w:t>
      </w:r>
    </w:p>
    <w:p w14:paraId="397ACFE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vymenovanie osoby povinnej zabezpečiť súlad, ktorá vykonáva pre prevádzkovateľa prepravnej siete činnosť v pracovnom pomere, dozornou komisiou prevádzkovateľa prepravnej siete ako požiadavku výkonu jej funkcie,</w:t>
      </w:r>
    </w:p>
    <w:p w14:paraId="2B767F9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ďalšie náležitosti, ak tak ustanovuje tento zákon.</w:t>
      </w:r>
    </w:p>
    <w:p w14:paraId="2AED04B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Kópiu úplného znenia stanov je prevádzkovateľ prepravnej siete povinný doručiť úradu do 15 dní od vydania stanov a od každej ich zmeny.</w:t>
      </w:r>
    </w:p>
    <w:p w14:paraId="66E30E15" w14:textId="77777777" w:rsidR="00D96116" w:rsidRPr="00043871" w:rsidRDefault="00D96116" w:rsidP="0047797C">
      <w:pPr>
        <w:pStyle w:val="Nadpis1"/>
        <w:spacing w:line="276" w:lineRule="auto"/>
        <w:rPr>
          <w:rFonts w:cs="Arial"/>
          <w:color w:val="000000" w:themeColor="text1"/>
          <w:szCs w:val="24"/>
          <w:lang w:val="sk-SK" w:eastAsia="cs-CZ"/>
        </w:rPr>
      </w:pPr>
      <w:bookmarkStart w:id="224" w:name="c_46945"/>
      <w:bookmarkStart w:id="225" w:name="pa_52"/>
      <w:bookmarkStart w:id="226" w:name="p_52"/>
      <w:bookmarkEnd w:id="224"/>
      <w:bookmarkEnd w:id="225"/>
      <w:bookmarkEnd w:id="226"/>
      <w:r w:rsidRPr="00043871">
        <w:rPr>
          <w:rFonts w:cs="Arial"/>
          <w:color w:val="000000" w:themeColor="text1"/>
          <w:szCs w:val="24"/>
          <w:lang w:val="sk-SK" w:eastAsia="cs-CZ"/>
        </w:rPr>
        <w:t xml:space="preserve">§ 52  </w:t>
      </w:r>
    </w:p>
    <w:p w14:paraId="6D679518"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27" w:name="c_46947"/>
      <w:bookmarkEnd w:id="227"/>
      <w:r w:rsidRPr="00043871">
        <w:rPr>
          <w:rFonts w:ascii="Arial" w:eastAsia="Times New Roman" w:hAnsi="Arial" w:cs="Arial"/>
          <w:b/>
          <w:bCs/>
          <w:color w:val="000000" w:themeColor="text1"/>
          <w:sz w:val="24"/>
          <w:szCs w:val="24"/>
          <w:lang w:val="sk-SK" w:eastAsia="cs-CZ"/>
        </w:rPr>
        <w:t>Štatutárny orgán nezávislého prevádzkovateľa prepravnej siete</w:t>
      </w:r>
    </w:p>
    <w:p w14:paraId="1BB3CCC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Pôsobnosť štatutárneho orgánu prevádzkovateľa prepravnej siete rozhodovať vo veciach, ktoré sa týkajú každodennej činnosti prevádzkovateľa prepravnej siete, riadenia prepravnej siete a prípravy desaťročného plánu rozvoja siete podľa § 59, nemožno zveriť inému orgánu prevádzkovateľa prepravnej siete.</w:t>
      </w:r>
    </w:p>
    <w:p w14:paraId="5CF0418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Osoba, ktorá nie je štatutárnym orgánom alebo členom štatutárneho orgánu prevádzkovateľa prepravnej siete, nesmie byť poverená celkovým riadením prevádzkovateľa prepravnej siete.</w:t>
      </w:r>
    </w:p>
    <w:p w14:paraId="6CE0001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Štatutárny orgán alebo členov štatutárneho orgánu vymenúva alebo volí a odvoláva dozorná komisia prevádzkovateľa prepravnej siete. Na vymenovanie alebo </w:t>
      </w:r>
      <w:r w:rsidRPr="00043871">
        <w:rPr>
          <w:rFonts w:ascii="Arial" w:eastAsia="Times New Roman" w:hAnsi="Arial" w:cs="Arial"/>
          <w:color w:val="000000" w:themeColor="text1"/>
          <w:sz w:val="24"/>
          <w:szCs w:val="24"/>
          <w:lang w:val="sk-SK" w:eastAsia="cs-CZ"/>
        </w:rPr>
        <w:lastRenderedPageBreak/>
        <w:t>voľbu a odvolanie štatutárneho orgánu alebo člena štatutárneho orgánu prevádzkovateľa prepravnej siete sa vyžaduje predchádzajúci súhlas úradu, inak je vymenovanie alebo voľba a odvolanie neplatné.</w:t>
      </w:r>
    </w:p>
    <w:p w14:paraId="20A89D8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 prepravnej siete je povinný upraviť právne vzťahy so štatutárnym orgánom alebo členmi štatutárneho orgánu zmluvou o výkone funkcie, na ktorú sa vzťahujú požiadavky podľa Obchodného zákonníka, najneskôr v deň začatia výkonu ich funkcie.</w:t>
      </w:r>
    </w:p>
    <w:p w14:paraId="4706575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w:t>
      </w:r>
    </w:p>
    <w:p w14:paraId="07B4841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w:t>
      </w:r>
    </w:p>
    <w:p w14:paraId="4317139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Konanie o vydanie predchádzajúceho súhlasu úradu podľa odseku 3 a odseku 6 sa začína na návrh prevádzkovateľa prepravnej siete. Účastníkom konania o vydanie predchádzajúceho súhlasu úradu podľa odseku 3 a odseku 6 je prevádzkovateľ prepravnej siete; účastníkom konania o vydanie predchádzajúceho súhlasu úradu na odvolanie štatutárneho orgánu alebo člena štatutárneho orgánu je aj osoba, na ktorej odvolanie žiada prevádzkovateľ prepravnej siete súhlas.</w:t>
      </w:r>
    </w:p>
    <w:p w14:paraId="7FD380F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K žiadosti prevádzkovateľa prepravnej siete o predchádzajúci súhlas s vymenovaním alebo voľbou štatutárneho orgánu alebo člena štatutárneho orgánu musia byť priložené doklady umožňujúce posúdiť nezávislosť osoby navrhovanej za štatutárny orgán alebo člena štatutárneho orgánu podľa § 53.</w:t>
      </w:r>
    </w:p>
    <w:p w14:paraId="6CD1812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K žiadosti prevádzkovateľa prepravnej siete o predchádzajúci súhlas s uzavretím alebo zmenou zmluvy o výkone funkcie štatutárneho orgánu alebo člena štatutárneho orgánu musí byť priložený návrh zmluvy o výkone funkcie alebo návrh jej zmeny.</w:t>
      </w:r>
    </w:p>
    <w:p w14:paraId="206399D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Žiadosť prevádzkovateľa prepravnej siete o predchádzajúci súhlas s odvolaním štatutárneho orgánu alebo člena štatutárneho orgánu musí obsahovať dôvody na odvolanie.</w:t>
      </w:r>
    </w:p>
    <w:p w14:paraId="6884E82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Úrad oznámi prevádzkovateľovi prepravnej siete deň doručenia úplnej žiadosti o predchádzajúci súhlas podľa odsekov 8, 9 alebo 10. Ak úrad nevydá výzvu na doplnenie žiadosti o predchádzajúci súhlas podľa odsekov 8, 9 alebo 10 do piatich pracovných dní odo dňa podania žiadosti alebo dňa doplnenia žiadosti, žiadosť sa na účely odseku 13 považuje za úplnú.</w:t>
      </w:r>
    </w:p>
    <w:p w14:paraId="46B0884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Úrad nevydá predchádzajúci súhlas</w:t>
      </w:r>
    </w:p>
    <w:p w14:paraId="03012D7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 s vymenovaním alebo voľbou štatutárneho orgánu alebo člena štatutárneho orgánu, ak má dôvodné pochybnosti o nezávislosti štatutárneho orgánu alebo člena štatutárneho orgánu podľa § 53,</w:t>
      </w:r>
    </w:p>
    <w:p w14:paraId="6E13E7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s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w:t>
      </w:r>
    </w:p>
    <w:p w14:paraId="5F9FEDA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 odvolaním štatutárneho orgánu alebo člena štatutárneho orgánu, ak má dôvodné pochybnosti o oprávnenosti dôvodov na odvolanie štatutárneho orgánu alebo člena štatutárneho orgánu.</w:t>
      </w:r>
    </w:p>
    <w:p w14:paraId="4A5F2E7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(13) Ak úrad nerozhodne o žiadosti prevádzkovateľa prepravnej siete o vydanie predchádzajúceho súhlasu podľa odsekov 8, 9 alebo 10 do 21 dní odo dňa doručenia úplnej žiadosti, predpokladá sa, že úrad vydal rozhodnutie o vydaní predchádzajúceho súhlasu; úrad vydá na žiadosť prevádzkovateľovi prepravnej siete bezodkladne potvrdenie o tejto skutočnosti.</w:t>
      </w:r>
    </w:p>
    <w:p w14:paraId="038814C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Ak prevádzkovateľ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súhlasu úradu.</w:t>
      </w:r>
    </w:p>
    <w:p w14:paraId="198C289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(15) Uznesenie valného zhromaždenia prevádzkovateľa prepravnej siete o zmene stanov, ktorou sa skracuje funkčné obdobie štatutárneho orgánu alebo člena štatutárneho orgánu prevádzkovateľa prepravnej siete počas jeho trvania, je neplatné.</w:t>
      </w:r>
    </w:p>
    <w:p w14:paraId="34013D61" w14:textId="77777777" w:rsidR="00D96116" w:rsidRPr="00043871" w:rsidRDefault="00D96116" w:rsidP="0047797C">
      <w:pPr>
        <w:pStyle w:val="Nadpis1"/>
        <w:spacing w:line="276" w:lineRule="auto"/>
        <w:rPr>
          <w:rFonts w:cs="Arial"/>
          <w:color w:val="000000" w:themeColor="text1"/>
          <w:szCs w:val="24"/>
          <w:lang w:val="sk-SK" w:eastAsia="cs-CZ"/>
        </w:rPr>
      </w:pPr>
      <w:bookmarkStart w:id="228" w:name="c_47730"/>
      <w:bookmarkStart w:id="229" w:name="pa_53"/>
      <w:bookmarkStart w:id="230" w:name="p_53"/>
      <w:bookmarkEnd w:id="228"/>
      <w:bookmarkEnd w:id="229"/>
      <w:bookmarkEnd w:id="230"/>
      <w:r w:rsidRPr="00043871">
        <w:rPr>
          <w:rFonts w:cs="Arial"/>
          <w:color w:val="000000" w:themeColor="text1"/>
          <w:szCs w:val="24"/>
          <w:lang w:val="sk-SK" w:eastAsia="cs-CZ"/>
        </w:rPr>
        <w:t xml:space="preserve">§ 53  </w:t>
      </w:r>
    </w:p>
    <w:p w14:paraId="5F60B66F"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31" w:name="c_47732"/>
      <w:bookmarkEnd w:id="231"/>
      <w:r w:rsidRPr="00043871">
        <w:rPr>
          <w:rFonts w:ascii="Arial" w:eastAsia="Times New Roman" w:hAnsi="Arial" w:cs="Arial"/>
          <w:b/>
          <w:bCs/>
          <w:color w:val="000000" w:themeColor="text1"/>
          <w:sz w:val="24"/>
          <w:szCs w:val="24"/>
          <w:lang w:val="sk-SK" w:eastAsia="cs-CZ"/>
        </w:rPr>
        <w:t>Nezávislosť štatutárneho orgánu, členov štatutárneho orgánu a zamestnancov nezávislého prevádzkovateľa prepravnej siete</w:t>
      </w:r>
    </w:p>
    <w:p w14:paraId="5E46CDC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Štatutárnym orgánom alebo členom štatutárneho orgánu a zamestnancom podľa § 51 ods. 3 písm. c) nemôže byť osoba, ktorá v období troch rokov pred svojím vymenovaním alebo voľbou alebo uzavretím pracovnej zmluvy na výkon svojej funkcie</w:t>
      </w:r>
    </w:p>
    <w:p w14:paraId="47DAA97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mala priamo alebo sprostredkovane majetkovú účasť na podnikaní alebo bola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 alebo pre takúto osobu alebo takéto osoby vykonávala činnosť v pracovnom pomere alebo v inom obdobnom </w:t>
      </w:r>
      <w:r w:rsidRPr="00043871">
        <w:rPr>
          <w:rFonts w:ascii="Arial" w:eastAsia="Times New Roman" w:hAnsi="Arial" w:cs="Arial"/>
          <w:color w:val="000000" w:themeColor="text1"/>
          <w:sz w:val="24"/>
          <w:szCs w:val="24"/>
          <w:lang w:val="sk-SK" w:eastAsia="cs-CZ"/>
        </w:rPr>
        <w:lastRenderedPageBreak/>
        <w:t>vzťahu alebo bola s takouto osobou alebo takýmito osobami pri výkone svojej podnikateľskej činnosti priamo alebo sprostredkovane v inom zmluvnom vzťahu,</w:t>
      </w:r>
    </w:p>
    <w:p w14:paraId="03EBDE8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w:t>
      </w:r>
    </w:p>
    <w:p w14:paraId="01E4716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Obmedzenie podľa odseku 1 sa vzťahuje na nadpolovičnú väčšinu osôb, ktoré vykonávajú funkciu štatutárneho orgánu alebo členov štatutárneho orgánu a nadpolovičnú väčšinu zamestnancov podľa § 51 ods. 3 písm. c); ostatnými osobami, ktoré vykonávajú funkciu štatutárneho orgánu, alebo členov štatutárnych orgánov, a ostatnými zamestnancami podľa § 51 ods. 3 písm. c) nesmú byť osoby, ktoré v období šiestich mesiacov pred svojím vymenovaním alebo voľbou alebo uzavretím pracovnej zmluvy na výkon svojej funkcie boli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pre takúto osobu vykonávali činnosť v pracovnom pomere alebo v inom obdobnom vzťahu.</w:t>
      </w:r>
    </w:p>
    <w:p w14:paraId="09DEE2A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Štatutárny orgán alebo členovia štatutárneho orgánu a osoby vykonávajúce činnosť pre prevádzkovateľa prepravnej siete v pracovnom pomere alebo v inom obdobnom vzťahu nesmú</w:t>
      </w:r>
    </w:p>
    <w:p w14:paraId="742C975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mať priamo alebo sprostredkovane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14:paraId="3EBB10C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w:t>
      </w:r>
    </w:p>
    <w:p w14:paraId="1FE2880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(4) 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prepravnej siete, okrem prevádzkovateľa prepravnej siete ani od nej priamo alebo sprostredkovane prijímať podiel na zisku alebo iné obdobné plnenie. Odmeňovanie štatutárneho orgánu alebo členov štatutárneho orgánu a osôb vykonávajúcich činnosť pre prevádzkovateľa prepravnej siete v pracovnom pomere alebo v inom obdobnom vzťahu nesmie žiadnym spôsobom závisieť od hospodárskych výsledkov iných osôb ako prevádzkovateľa prepravnej siete.</w:t>
      </w:r>
    </w:p>
    <w:p w14:paraId="253793C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Osoba, ktorá vykonávala funkciu štatutárneho orgánu alebo člena štatutárneho orgánu alebo zamestnanca podľa § 51 ods. 3 písm. c) prevádzkovateľa prepravnej siete, nesmie počas obdobia štyroch rokov po svojom odvolaní alebo inom skončení výkonu svojej funkcie</w:t>
      </w:r>
    </w:p>
    <w:p w14:paraId="41E4E62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mať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14:paraId="4258508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w:t>
      </w:r>
    </w:p>
    <w:p w14:paraId="26568FC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Na skončenie pracovného pomeru zamestnanca podľa § 51 ods. 3 písm. c) výpoveďou </w:t>
      </w:r>
      <w:r w:rsidRPr="00043871">
        <w:rPr>
          <w:rFonts w:ascii="Arial" w:eastAsia="Times New Roman" w:hAnsi="Arial" w:cs="Arial"/>
          <w:color w:val="000000" w:themeColor="text1"/>
          <w:sz w:val="24"/>
          <w:szCs w:val="24"/>
          <w:vertAlign w:val="superscript"/>
          <w:lang w:val="sk-SK" w:eastAsia="cs-CZ"/>
        </w:rPr>
        <w:t>62)</w:t>
      </w:r>
      <w:r w:rsidRPr="00043871">
        <w:rPr>
          <w:rFonts w:ascii="Arial" w:eastAsia="Times New Roman" w:hAnsi="Arial" w:cs="Arial"/>
          <w:color w:val="000000" w:themeColor="text1"/>
          <w:sz w:val="24"/>
          <w:szCs w:val="24"/>
          <w:lang w:val="sk-SK" w:eastAsia="cs-CZ"/>
        </w:rPr>
        <w:t> alebo okamžitým skončením pracovného pomeru zo strany zamestnávateľa </w:t>
      </w:r>
      <w:r w:rsidRPr="00043871">
        <w:rPr>
          <w:rFonts w:ascii="Arial" w:eastAsia="Times New Roman" w:hAnsi="Arial" w:cs="Arial"/>
          <w:color w:val="000000" w:themeColor="text1"/>
          <w:sz w:val="24"/>
          <w:szCs w:val="24"/>
          <w:vertAlign w:val="superscript"/>
          <w:lang w:val="sk-SK" w:eastAsia="cs-CZ"/>
        </w:rPr>
        <w:t>63)</w:t>
      </w:r>
      <w:r w:rsidRPr="00043871">
        <w:rPr>
          <w:rFonts w:ascii="Arial" w:eastAsia="Times New Roman" w:hAnsi="Arial" w:cs="Arial"/>
          <w:color w:val="000000" w:themeColor="text1"/>
          <w:sz w:val="24"/>
          <w:szCs w:val="24"/>
          <w:lang w:val="sk-SK" w:eastAsia="cs-CZ"/>
        </w:rPr>
        <w:t> sa vyžaduje predchádzajúci súhlas úradu, inak je skončenie pracovného pomeru neplatné; lehoty podľa Zákonníka práce na skončenie pracovného pomeru výpoveďou alebo okamžitým skončením pracovného pomeru </w:t>
      </w:r>
      <w:r w:rsidRPr="00043871">
        <w:rPr>
          <w:rFonts w:ascii="Arial" w:eastAsia="Times New Roman" w:hAnsi="Arial" w:cs="Arial"/>
          <w:color w:val="000000" w:themeColor="text1"/>
          <w:sz w:val="24"/>
          <w:szCs w:val="24"/>
          <w:vertAlign w:val="superscript"/>
          <w:lang w:val="sk-SK" w:eastAsia="cs-CZ"/>
        </w:rPr>
        <w:t>64)</w:t>
      </w:r>
      <w:r w:rsidRPr="00043871">
        <w:rPr>
          <w:rFonts w:ascii="Arial" w:eastAsia="Times New Roman" w:hAnsi="Arial" w:cs="Arial"/>
          <w:color w:val="000000" w:themeColor="text1"/>
          <w:sz w:val="24"/>
          <w:szCs w:val="24"/>
          <w:lang w:val="sk-SK" w:eastAsia="cs-CZ"/>
        </w:rPr>
        <w:t> počas konania o vydanie predchádzajúceho súhlasu úradu so skončením pracovného pomeru zamestnanca podľa § 51 ods. 3 písm. c) neplynú. Na vydanie predchádzajúceho súhlasu so skončením pracovného pomeru zamestnanca podľa § 51 ods. 3 písm. c) sa primerane použijú ustanovenia § 52 ods. 7 a 10 až 13.</w:t>
      </w:r>
    </w:p>
    <w:p w14:paraId="1077DB7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Iným zmluvným vzťahom podľa odsekov 1, 3 a 5 nie je zmluvný vzťah založený zmluvou podľa § 47 ods. 3, 5, 7 a 8 alebo zmluvou o dodávke plynu, ktoré sa </w:t>
      </w:r>
      <w:r w:rsidRPr="00043871">
        <w:rPr>
          <w:rFonts w:ascii="Arial" w:eastAsia="Times New Roman" w:hAnsi="Arial" w:cs="Arial"/>
          <w:color w:val="000000" w:themeColor="text1"/>
          <w:sz w:val="24"/>
          <w:szCs w:val="24"/>
          <w:lang w:val="sk-SK" w:eastAsia="cs-CZ"/>
        </w:rPr>
        <w:lastRenderedPageBreak/>
        <w:t>týkajú vlastnej spotreby odberateľa plynu, alebo obdobný zmluvný vzťah podľa práva iného štátu.</w:t>
      </w:r>
    </w:p>
    <w:p w14:paraId="23CED060" w14:textId="77777777" w:rsidR="00D96116" w:rsidRPr="00043871" w:rsidRDefault="00D96116" w:rsidP="0047797C">
      <w:pPr>
        <w:pStyle w:val="Nadpis1"/>
        <w:spacing w:line="276" w:lineRule="auto"/>
        <w:rPr>
          <w:rFonts w:cs="Arial"/>
          <w:color w:val="000000" w:themeColor="text1"/>
          <w:szCs w:val="24"/>
          <w:lang w:val="sk-SK" w:eastAsia="cs-CZ"/>
        </w:rPr>
      </w:pPr>
      <w:bookmarkStart w:id="232" w:name="c_48749"/>
      <w:bookmarkStart w:id="233" w:name="pa_54"/>
      <w:bookmarkStart w:id="234" w:name="p_54"/>
      <w:bookmarkEnd w:id="232"/>
      <w:bookmarkEnd w:id="233"/>
      <w:bookmarkEnd w:id="234"/>
      <w:r w:rsidRPr="00043871">
        <w:rPr>
          <w:rFonts w:cs="Arial"/>
          <w:color w:val="000000" w:themeColor="text1"/>
          <w:szCs w:val="24"/>
          <w:lang w:val="sk-SK" w:eastAsia="cs-CZ"/>
        </w:rPr>
        <w:t xml:space="preserve">§ 54  </w:t>
      </w:r>
    </w:p>
    <w:p w14:paraId="7C807E45"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35" w:name="c_48751"/>
      <w:bookmarkEnd w:id="235"/>
      <w:r w:rsidRPr="00043871">
        <w:rPr>
          <w:rFonts w:ascii="Arial" w:eastAsia="Times New Roman" w:hAnsi="Arial" w:cs="Arial"/>
          <w:b/>
          <w:bCs/>
          <w:color w:val="000000" w:themeColor="text1"/>
          <w:sz w:val="24"/>
          <w:szCs w:val="24"/>
          <w:lang w:val="sk-SK" w:eastAsia="cs-CZ"/>
        </w:rPr>
        <w:t>Dozorná komisia nezávislého prevádzkovateľa prepravnej siete</w:t>
      </w:r>
    </w:p>
    <w:p w14:paraId="28B98E6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prepravnej siete je povinný zriadiť dozornú komisiu ako orgán spoločnosti s pôsobnosťou podľa tohto zákona; pôsobnosť orgánov spoločnosti podľa Obchodného zákonníka nie je dotknutá, ak tento zákon neustanovuje inak. Do pôsobnosti dozornej komisie patrí</w:t>
      </w:r>
    </w:p>
    <w:p w14:paraId="2AB729F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schvaľovanie rozhodnutí, ktoré majú podstatný vplyv na hodnotu podielov spoločníkov prevádzkovateľa prepravnej siete v prevádzkovateľovi prepravnej siete, a to</w:t>
      </w:r>
    </w:p>
    <w:p w14:paraId="7DCB78A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schvaľovanie ročných a dlhodobých finančných plánov,</w:t>
      </w:r>
    </w:p>
    <w:p w14:paraId="73D810D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schvaľovanie maximálnej úrovne zadlženia prevádzkovateľa prepravnej siete,</w:t>
      </w:r>
    </w:p>
    <w:p w14:paraId="776D5CA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schvaľovanie návrhu štatutárneho orgánu na rozdelenie zisku alebo úhradu strát pred jeho predložením valnému zhromaždeniu prevádzkovateľa prepravnej siete; pôsobnosť valného zhromaždenia rozhodovať o návrhu na rozdelenie zisku alebo úhradu strát podľa Obchodného zákonníka nie je dotknutá, ak tento zákon neustanovuje inak,</w:t>
      </w:r>
    </w:p>
    <w:p w14:paraId="38DD671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schvaľovanie desaťročného plánu rozvoja siete podľa § 59 a rozhodnutí o začatí realizácie jednotlivých investícií podľa desaťročného plánu rozvoja siete podľa § 59,</w:t>
      </w:r>
    </w:p>
    <w:p w14:paraId="4339BAF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vymenúvanie alebo voľba a odvolávanie štatutárneho orgánu alebo členov štatutárneho orgánu prevádzkovateľa prepravnej siete,</w:t>
      </w:r>
    </w:p>
    <w:p w14:paraId="4D2A1E2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schvaľovanie pravidiel odmeňovania štatutárneho orgánu alebo členov štatutárneho orgánu prevádzkovateľa prepravnej siete,</w:t>
      </w:r>
    </w:p>
    <w:p w14:paraId="373F2B0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schvaľovanie uzavretia alebo zmeny zmluvy o výkone funkcie štatutárneho orgánu alebo člena štatutárneho orgánu prevádzkovateľa prepravnej siete,</w:t>
      </w:r>
    </w:p>
    <w:p w14:paraId="7E47ED9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vymenúvanie alebo ustanovenie a odvolávanie osoby povinnej zabezpečiť súlad podľa § 58,</w:t>
      </w:r>
    </w:p>
    <w:p w14:paraId="4B88FBE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schvaľovanie uzavretia alebo zmeny zmluvy </w:t>
      </w:r>
      <w:r w:rsidRPr="00043871">
        <w:rPr>
          <w:rFonts w:ascii="Arial" w:eastAsia="Times New Roman" w:hAnsi="Arial" w:cs="Arial"/>
          <w:color w:val="000000" w:themeColor="text1"/>
          <w:sz w:val="24"/>
          <w:szCs w:val="24"/>
          <w:vertAlign w:val="superscript"/>
          <w:lang w:val="sk-SK" w:eastAsia="cs-CZ"/>
        </w:rPr>
        <w:t>75)</w:t>
      </w:r>
      <w:r w:rsidRPr="00043871">
        <w:rPr>
          <w:rFonts w:ascii="Arial" w:eastAsia="Times New Roman" w:hAnsi="Arial" w:cs="Arial"/>
          <w:color w:val="000000" w:themeColor="text1"/>
          <w:sz w:val="24"/>
          <w:szCs w:val="24"/>
          <w:lang w:val="sk-SK" w:eastAsia="cs-CZ"/>
        </w:rPr>
        <w:t> medzi prevádzkovateľom prepravnej siete a osobou povinnou zabezpečiť súlad.</w:t>
      </w:r>
    </w:p>
    <w:p w14:paraId="19F3F27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Rozhodnutia dozornej komisie prijaté v rozsahu jej pôsobnosti podľa odseku 1 sú pre štatutárny orgán prevádzkovateľa prepravnej siete záväzné. Do pôsobnosti dozornej komisie nepatrí rozhodovanie vo veciach, ktoré sa týkajú každodennej činnosti prevádzkovateľa prepravnej siete, riadenia prepravnej siete a činností týkajúcich sa prípravy desaťročného plánu rozvoja siete podľa § 58.</w:t>
      </w:r>
    </w:p>
    <w:p w14:paraId="74F607C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Valné zhromaždenie prevádzkovateľa prepravnej siete môže rozhodnúť len o návrhu štatutárneho orgánu na rozdelenie zisku alebo úhradu strát, ktorý schválila dozorná komisia. Uznesenie valného zhromaždenia, ktoré je v rozpore s predchádzajúcou vetou, je neplatné.</w:t>
      </w:r>
    </w:p>
    <w:p w14:paraId="066FDDE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Dozorná komisia musí mať najmenej troch členov. Počet členov a zloženie dozornej komisie upravujú stanovy prevádzkovateľa prepravnej siete.</w:t>
      </w:r>
    </w:p>
    <w:p w14:paraId="58C20B2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Členov dozornej komisie volí a odvoláva valné zhromaždenie prevádzkovateľa prepravnej siete. Funkčné obdobie člena dozornej komisie upravujú </w:t>
      </w:r>
      <w:r w:rsidRPr="00043871">
        <w:rPr>
          <w:rFonts w:ascii="Arial" w:eastAsia="Times New Roman" w:hAnsi="Arial" w:cs="Arial"/>
          <w:color w:val="000000" w:themeColor="text1"/>
          <w:sz w:val="24"/>
          <w:szCs w:val="24"/>
          <w:lang w:val="sk-SK" w:eastAsia="cs-CZ"/>
        </w:rPr>
        <w:lastRenderedPageBreak/>
        <w:t>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7.</w:t>
      </w:r>
    </w:p>
    <w:p w14:paraId="6E921AAA" w14:textId="0ABBBB1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Prevádzkovateľ prepravnej siete je povinný upraviť právne vzťahy s členmi dozornej komisie zmluvou o výkone funkcie, na ktorú sa vzťahujú požiadavky podľa Obchod</w:t>
      </w:r>
      <w:r w:rsidR="00FC6EC3" w:rsidRPr="00043871">
        <w:rPr>
          <w:rFonts w:ascii="Arial" w:eastAsia="Times New Roman" w:hAnsi="Arial" w:cs="Arial"/>
          <w:color w:val="000000" w:themeColor="text1"/>
          <w:sz w:val="24"/>
          <w:szCs w:val="24"/>
          <w:lang w:val="sk-SK" w:eastAsia="cs-CZ"/>
        </w:rPr>
        <w:t>n</w:t>
      </w:r>
      <w:r w:rsidRPr="00043871">
        <w:rPr>
          <w:rFonts w:ascii="Arial" w:eastAsia="Times New Roman" w:hAnsi="Arial" w:cs="Arial"/>
          <w:color w:val="000000" w:themeColor="text1"/>
          <w:sz w:val="24"/>
          <w:szCs w:val="24"/>
          <w:lang w:val="sk-SK" w:eastAsia="cs-CZ"/>
        </w:rPr>
        <w:t>ého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w:t>
      </w:r>
    </w:p>
    <w:p w14:paraId="4577016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Ustanovenia § 52 ods. 7 až 14 a § 53 ods. 1 a 3 až 5 sa primerane použijú pre polovicu členov dozornej komisie zníženú o jedného člena, ak stanovy neustanovujú vyšší počet. Ustanovenia § 52 ods. 7, 10, 11, 12 písm. c) a 13 sa primerane použijú na odvolanie člena dozornej komisie.</w:t>
      </w:r>
    </w:p>
    <w:p w14:paraId="52E8CBD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Ak má nástupnícka spoločnosť v prípade splynutia, zlúčenia alebo rozdelenia spoločností dozornú komisiu podľa tohto zákona, zmluva o splynutí, zmluva o zlúčení alebo projekt rozdelenia obsahuje mená členov dozornej komisie. Rozhodnutie o zmene právnej formy prevádzkovateľa prepravnej siete obsahuje mená členov dozornej komisie. Ustanovenia Obchodného zákonníka tým nie sú dotknuté.</w:t>
      </w:r>
    </w:p>
    <w:p w14:paraId="601EE25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Pre členov dozornej komisie platia obdobne ustanovenia § 66 ods. 1 a 2, § 194 ods. 5 až 9, § 196, § 196a, § 197 ods. 2, § 200 ods. 4 a § 201 Obchodného zákonníka; ustanovenie § 201 ods. 2 Obchodného zákonníka platí obdobne len v rozsahu upravujúcom oznamovanie stanoviska menšiny členov dozornej rady valnému zhromaždeniu.</w:t>
      </w:r>
    </w:p>
    <w:p w14:paraId="01A976A6" w14:textId="77777777" w:rsidR="008F5B41" w:rsidRPr="00043871" w:rsidRDefault="008F5B41"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bookmarkStart w:id="236" w:name="c_49413"/>
      <w:bookmarkEnd w:id="236"/>
    </w:p>
    <w:p w14:paraId="59B419D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Povinnosti a zdroje nezávislého prevádzkovateľa prepravnej siete</w:t>
      </w:r>
    </w:p>
    <w:p w14:paraId="61D5517E" w14:textId="77777777" w:rsidR="00D96116" w:rsidRPr="00043871" w:rsidRDefault="00D96116" w:rsidP="0047797C">
      <w:pPr>
        <w:pStyle w:val="Nadpis1"/>
        <w:spacing w:line="276" w:lineRule="auto"/>
        <w:rPr>
          <w:rFonts w:cs="Arial"/>
          <w:color w:val="000000" w:themeColor="text1"/>
          <w:szCs w:val="24"/>
          <w:lang w:val="sk-SK" w:eastAsia="cs-CZ"/>
        </w:rPr>
      </w:pPr>
      <w:bookmarkStart w:id="237" w:name="c_49420"/>
      <w:bookmarkStart w:id="238" w:name="pa_55"/>
      <w:bookmarkStart w:id="239" w:name="p_55"/>
      <w:bookmarkEnd w:id="237"/>
      <w:bookmarkEnd w:id="238"/>
      <w:bookmarkEnd w:id="239"/>
      <w:r w:rsidRPr="00043871">
        <w:rPr>
          <w:rFonts w:cs="Arial"/>
          <w:color w:val="000000" w:themeColor="text1"/>
          <w:szCs w:val="24"/>
          <w:lang w:val="sk-SK" w:eastAsia="cs-CZ"/>
        </w:rPr>
        <w:t xml:space="preserve">§ 55  </w:t>
      </w:r>
    </w:p>
    <w:p w14:paraId="096A6B7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prepravnej siete je okrem činností podľa § 49 povinný zabezpečiť</w:t>
      </w:r>
    </w:p>
    <w:p w14:paraId="7A830B1A" w14:textId="2A20929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zastupovanie prevádzkovateľa prepravnej siete vo vzťahu k tretím stranám, úradu, regulačným orgánom iných členských štátov a </w:t>
      </w:r>
      <w:r w:rsidR="006B5950"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gentúre,</w:t>
      </w:r>
    </w:p>
    <w:p w14:paraId="77360AA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zastupovanie prevádzkovateľa prepravnej siete v rámci Európskej siete prevádzkovateľov prepravných sietí pre plyn, </w:t>
      </w:r>
      <w:r w:rsidRPr="00043871">
        <w:rPr>
          <w:rFonts w:ascii="Arial" w:eastAsia="Times New Roman" w:hAnsi="Arial" w:cs="Arial"/>
          <w:color w:val="000000" w:themeColor="text1"/>
          <w:sz w:val="24"/>
          <w:szCs w:val="24"/>
          <w:vertAlign w:val="superscript"/>
          <w:lang w:val="sk-SK" w:eastAsia="cs-CZ"/>
        </w:rPr>
        <w:t>76)</w:t>
      </w:r>
    </w:p>
    <w:p w14:paraId="3A89370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udeľovanie a riadenie prístupu tretích strán do prepravnej siete na nediskriminačnom základe,</w:t>
      </w:r>
    </w:p>
    <w:p w14:paraId="045B028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výber poplatkov súvisiacich s prevádzkou prepravnej siete vrátane poplatkov za prístup do prepravnej siete a prepravu plynu a poplatkov za poskytovanie podporných služieb,</w:t>
      </w:r>
    </w:p>
    <w:p w14:paraId="35B02D8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e) prevádzku, údržbu a rozvoj bezpečnej, efektívnej a hospodárnej prepravnej siete,</w:t>
      </w:r>
    </w:p>
    <w:p w14:paraId="044135C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investičné plánovanie zabezpečujúce dlhodobú schopnosť prepravnej siete uspokojovať primeraný dopyt a zaručujúce bezpečnosť dodávky plynu,</w:t>
      </w:r>
    </w:p>
    <w:p w14:paraId="141ACA5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činnosti súvisiace s prípadným zakladaním spoločných podnikov s inými prevádzkovateľmi prepravnej siete, burzami, na ktorých sa obchoduje s plynom, alebo inými osobami na účel vytvorenia regionálnych trhov alebo uľahčenia procesu liberalizácie trhu s plynom a s účasťou v takýchto spoločných podnikoch,</w:t>
      </w:r>
    </w:p>
    <w:p w14:paraId="0DD7A75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obvyklé vnútropodnikové činnosti, ktoré súvisia s fungovaním podniku, vrátane právnych služieb, vedenia účtovníctva a služieb týkajúcich sa informačných technológií.</w:t>
      </w:r>
    </w:p>
    <w:p w14:paraId="58C4644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prepravnej siete musí disponovať dostatočnými ľudskými, technickými, materiálnymi a finančnými zdrojmi potrebnými na plnenie svojich povinností vyplývajúcich z tohto zákona a osobitných predpisov. </w:t>
      </w:r>
      <w:r w:rsidRPr="00043871">
        <w:rPr>
          <w:rFonts w:ascii="Arial" w:eastAsia="Times New Roman" w:hAnsi="Arial" w:cs="Arial"/>
          <w:color w:val="000000" w:themeColor="text1"/>
          <w:sz w:val="24"/>
          <w:szCs w:val="24"/>
          <w:vertAlign w:val="superscript"/>
          <w:lang w:val="sk-SK" w:eastAsia="cs-CZ"/>
        </w:rPr>
        <w:t>77)</w:t>
      </w:r>
    </w:p>
    <w:p w14:paraId="73FE3B2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prepravnej siete je povinný</w:t>
      </w:r>
    </w:p>
    <w:p w14:paraId="2D61931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vlastniť aktíva potrebné na prepravu plynu vrátane prepravnej siete,</w:t>
      </w:r>
    </w:p>
    <w:p w14:paraId="05FBF8C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zamestnávať dostatočný počet osôb potrebných na zabezpečenie prepravy plynu a plnenie všetkých súvisiacich povinností.</w:t>
      </w:r>
    </w:p>
    <w:p w14:paraId="377EB41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nesmie</w:t>
      </w:r>
    </w:p>
    <w:p w14:paraId="6E70543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prideľovať svojich zamestnancov na výkon práce k prevádzkovateľovi prepravnej siete,</w:t>
      </w:r>
    </w:p>
    <w:p w14:paraId="3A44151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poskytovať prevádzkovateľovi prepravnej siete žiadne služby.</w:t>
      </w:r>
    </w:p>
    <w:p w14:paraId="29F566A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Prevádzkovateľ prepravnej siete nesmie prideľovať svojich zamestnancov na výkon práce k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Prevádzkovateľ prepravnej siete môže poskytovať služby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len na základe predchádzajúceho súhlasu úradu s podmienkami poskytovania služieb. Úrad predchádzajúci súhlas vydá, ak prevádzkovateľ prepravnej siete preukáže, že</w:t>
      </w:r>
    </w:p>
    <w:p w14:paraId="1B5B957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nevedie k diskriminácii ostatných užívateľov prepravnej siete,</w:t>
      </w:r>
    </w:p>
    <w:p w14:paraId="27180F3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služby prevádzkovateľa prepravnej siete sú dostupné všetkým užívateľom siete za rovnakých podmienok,</w:t>
      </w:r>
    </w:p>
    <w:p w14:paraId="7A2BB70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c)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nenarušuje ani neobmedzuje hospodársku súťaž na trhu s plynom ani takejto hospodárskej súťaži nebráni.</w:t>
      </w:r>
    </w:p>
    <w:p w14:paraId="01D033E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Prevádzkovateľ prepravnej siete a iné osoby, ktoré sú súčasťou toho istého vertikálne integrovaného plynárenského podniku ako prevádzkovateľ prepravnej siete, nesmú využívať spoločné služby vrátane právnych služieb; toto obmedzenie neplatí pri administratívnych službách, pri ktorých nehrozí riziko porušenia povinností prevádzkovateľa prepravnej siete týkajúcich sa dôverností informácií podľa § 94.</w:t>
      </w:r>
    </w:p>
    <w:p w14:paraId="08B87812" w14:textId="77777777" w:rsidR="00D96116" w:rsidRPr="00043871" w:rsidRDefault="00D96116" w:rsidP="0047797C">
      <w:pPr>
        <w:pStyle w:val="Nadpis1"/>
        <w:spacing w:line="276" w:lineRule="auto"/>
        <w:rPr>
          <w:rFonts w:cs="Arial"/>
          <w:color w:val="000000" w:themeColor="text1"/>
          <w:szCs w:val="24"/>
          <w:lang w:val="sk-SK" w:eastAsia="cs-CZ"/>
        </w:rPr>
      </w:pPr>
      <w:bookmarkStart w:id="240" w:name="c_49998"/>
      <w:bookmarkStart w:id="241" w:name="pa_56"/>
      <w:bookmarkStart w:id="242" w:name="p_56"/>
      <w:bookmarkEnd w:id="240"/>
      <w:bookmarkEnd w:id="241"/>
      <w:bookmarkEnd w:id="242"/>
      <w:r w:rsidRPr="00043871">
        <w:rPr>
          <w:rFonts w:cs="Arial"/>
          <w:color w:val="000000" w:themeColor="text1"/>
          <w:szCs w:val="24"/>
          <w:lang w:val="sk-SK" w:eastAsia="cs-CZ"/>
        </w:rPr>
        <w:t>§ 56 </w:t>
      </w:r>
    </w:p>
    <w:p w14:paraId="72A4BD0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prepravnej siete je povinný zabezpečiť dostatočné zdroje potrebné na správne a efektívne vykonávanie prepravy plynu a rozvoj a údržbu efektívnej, bezpečnej a hospodárnej prepravnej siete.</w:t>
      </w:r>
    </w:p>
    <w:p w14:paraId="64183B4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 54 tým nie je dotknutá. Prevádzkovateľ prepravnej siete je povinný každoročne do 30. novembra informovať úrad o finančných zdrojoch, ktoré má k dispozícii na budúce investičné projekty a nahradenie existujúcich aktív.</w:t>
      </w:r>
    </w:p>
    <w:p w14:paraId="0CA94C7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prepravnej siete je oprávnený získavať potrebné finančné zdroje aj prostredníctvom úverového financovania a zvýšením základného imania; pôsobnosť dozornej komisie podľa § 54 tým nie je dotknutá.</w:t>
      </w:r>
    </w:p>
    <w:p w14:paraId="2A98A6D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 prepravnej siete musí mať vo vzťahu k aktívam, ktoré sú potrebné na prevádzku, údržbu a rozvoj prepravnej siete, účinné rozhodovacie práva, ktoré môže vykonávať nezávisle od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pôsobnosť dozornej komisie podľa § 54 tým nie je dotknutá.</w:t>
      </w:r>
    </w:p>
    <w:p w14:paraId="16C77A1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Prevádzkovateľ prepravnej siete je povinný zabezpečiť, aby nedošlo k jeho zámene s inou osobou, ktorá je súčasťou toho istého vertikálne integrovaného plynárenského podniku ako prevádzkovateľ prepravnej siete, najmä v súvislosti so samostatnou podnikovou identitou, komunikáciou, označovaním a prevádzkovými priestormi prevádzkovateľa prepravnej siete.</w:t>
      </w:r>
    </w:p>
    <w:p w14:paraId="5EFFA20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Prevádzkovateľ prepravnej siete nesmie s inou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w:t>
      </w:r>
      <w:r w:rsidRPr="00043871">
        <w:rPr>
          <w:rFonts w:ascii="Arial" w:eastAsia="Times New Roman" w:hAnsi="Arial" w:cs="Arial"/>
          <w:color w:val="000000" w:themeColor="text1"/>
          <w:sz w:val="24"/>
          <w:szCs w:val="24"/>
          <w:lang w:val="sk-SK" w:eastAsia="cs-CZ"/>
        </w:rPr>
        <w:lastRenderedPageBreak/>
        <w:t>alebo nepriamo vykonáva kontrolu, využívať spoločné systémy a zariadenia informačných technológií, prevádzkové priestory a systémy na ochranu pred neoprávneným vstupom.</w:t>
      </w:r>
    </w:p>
    <w:p w14:paraId="5ACE6DC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Prevádzkovateľ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ak tento zákon neustanovuje inak.</w:t>
      </w:r>
    </w:p>
    <w:p w14:paraId="73F7A2F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Prevádzkovateľ prepravnej siete môže používať ten istý systém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majú s dodávateľom takéhoto systému informačných technológií uzatvorené samostatné zmluvy a takýto systém informačných technológií nebol prispôsobený ich osobitným prevádzkovým podmienkam.</w:t>
      </w:r>
    </w:p>
    <w:p w14:paraId="0BFE131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Prevádzkovateľ prepravnej siete môže využívať tie isté zariadenia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w:t>
      </w:r>
    </w:p>
    <w:p w14:paraId="3A4D64F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sa tieto zariadenia informačných technológií nachádzajú mimo prevádzkových priestorov prevádzkovateľa prepravnej siete a inej osoby,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w:t>
      </w:r>
    </w:p>
    <w:p w14:paraId="39D269D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tieto zariadenia informačných technológií sprístupňuje a prevádzkuje tretia strana ako dodávateľ zariadení informačných technológií.</w:t>
      </w:r>
    </w:p>
    <w:p w14:paraId="126098B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Prevádzkovateľ prepravnej siete nesmie využívať tých istých poskytovateľov poradenských služieb týkajúcich sa systémov a zariadení informačných technológií a systémov na ochranu pred neoprávnených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14:paraId="585A839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Prevádzkovateľ prepravnej siete je povinný zabezpečiť overenie svojej účtovnej závierky audítorom, ktorý v tom istom období neoveruje účtovnú závierku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14:paraId="1FF4506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(12) Audítor, ktorý overuje účtovnú závierku inej osoby, ktorá je súčasťou toho istého vertikálne integrovaného plynárenského podniku ako prevádzkovateľ prepravnej siete, je oprávnený nahliadnuť do účtovníctva prevádzkovateľa prepravnej siete v rozsahu nevyhnutnom na overenie konsolidovanej účtovnej závierky vertikálne integrovaného plynárenského podniku; je pri tom povinný zachovávať dôvernosť informácií, ktoré sú predmetom obchodného tajomstva, </w:t>
      </w:r>
      <w:r w:rsidRPr="00043871">
        <w:rPr>
          <w:rFonts w:ascii="Arial" w:eastAsia="Times New Roman" w:hAnsi="Arial" w:cs="Arial"/>
          <w:color w:val="000000" w:themeColor="text1"/>
          <w:sz w:val="24"/>
          <w:szCs w:val="24"/>
          <w:vertAlign w:val="superscript"/>
          <w:lang w:val="sk-SK" w:eastAsia="cs-CZ"/>
        </w:rPr>
        <w:t>59)</w:t>
      </w:r>
      <w:r w:rsidRPr="00043871">
        <w:rPr>
          <w:rFonts w:ascii="Arial" w:eastAsia="Times New Roman" w:hAnsi="Arial" w:cs="Arial"/>
          <w:color w:val="000000" w:themeColor="text1"/>
          <w:sz w:val="24"/>
          <w:szCs w:val="24"/>
          <w:lang w:val="sk-SK" w:eastAsia="cs-CZ"/>
        </w:rPr>
        <w:t> alebo iných obchodných informácií dôverného charakteru, najmä neposkytnúť tieto informácie inej osobe, ktorá je súčasťou toho istého vertikálne integrovaného podniku ako prevádzkovateľ prepravnej siete alebo ktorá nad osobou, ktorá je súčasťou toho istého vertikálne integrovaného plynárenského podniku ako prevádzkovateľ prepravnej siete priamo alebo nepriamo vykonáva kontrolu.</w:t>
      </w:r>
    </w:p>
    <w:p w14:paraId="2E026EA2" w14:textId="77777777" w:rsidR="00D96116" w:rsidRPr="00043871" w:rsidRDefault="00D96116" w:rsidP="0047797C">
      <w:pPr>
        <w:pStyle w:val="Nadpis1"/>
        <w:spacing w:line="276" w:lineRule="auto"/>
        <w:rPr>
          <w:rFonts w:cs="Arial"/>
          <w:color w:val="000000" w:themeColor="text1"/>
          <w:szCs w:val="24"/>
          <w:lang w:val="sk-SK" w:eastAsia="cs-CZ"/>
        </w:rPr>
      </w:pPr>
      <w:bookmarkStart w:id="243" w:name="c_50780"/>
      <w:bookmarkStart w:id="244" w:name="pa_57"/>
      <w:bookmarkStart w:id="245" w:name="p_57"/>
      <w:bookmarkEnd w:id="243"/>
      <w:bookmarkEnd w:id="244"/>
      <w:bookmarkEnd w:id="245"/>
      <w:r w:rsidRPr="00043871">
        <w:rPr>
          <w:rFonts w:cs="Arial"/>
          <w:color w:val="000000" w:themeColor="text1"/>
          <w:szCs w:val="24"/>
          <w:lang w:val="sk-SK" w:eastAsia="cs-CZ"/>
        </w:rPr>
        <w:t xml:space="preserve">§ 57  </w:t>
      </w:r>
    </w:p>
    <w:p w14:paraId="7DB59DB5"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46" w:name="c_50782"/>
      <w:bookmarkEnd w:id="246"/>
      <w:r w:rsidRPr="00043871">
        <w:rPr>
          <w:rFonts w:ascii="Arial" w:eastAsia="Times New Roman" w:hAnsi="Arial" w:cs="Arial"/>
          <w:b/>
          <w:bCs/>
          <w:color w:val="000000" w:themeColor="text1"/>
          <w:sz w:val="24"/>
          <w:szCs w:val="24"/>
          <w:lang w:val="sk-SK" w:eastAsia="cs-CZ"/>
        </w:rPr>
        <w:t>Nezávislosť prevádzkovateľa prepravnej siete</w:t>
      </w:r>
    </w:p>
    <w:p w14:paraId="041D0C3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Dcérska spoločnosť, ktorá je súčasťou toho istého vertikálne integrovaného plynárenského podniku ako prevádzkovateľ prepravnej siete a ktorá vykonáva činnosť výroby alebo dodávky plynu, nesmie mať priamy alebo nepriamy podiel na základnom imaní prevádzkovateľa prepravnej siete. Prevádzkovateľ prepravnej siete nesmie mať priamy alebo nepriamy podiel na základnom imaní inej osoby, ktorá je súčasťou toho istého vertikálne integrovaného plynárenského podniku ako prevádzkovateľ prepravnej siete a ktorá vykonáva činnosť výroby alebo dodávky plynu, ani od inej osoby, ktorá je súčasťou toho istého vertikálne integrovaného plynárenského podniku ako prevádzkovateľ prepravnej siete, priamo alebo nepriamo prijímať podiel na zisku alebo iné obdobné plnenie.</w:t>
      </w:r>
    </w:p>
    <w:p w14:paraId="0FD3A9E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prepravnej siete je povinný</w:t>
      </w:r>
    </w:p>
    <w:p w14:paraId="5C24D93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zabezpečiť, aby v obchodných a finančných vzťahoch medzi prevádzkovateľom prepravnej siete a inou osobou, ktorá je súčasťou toho istého vertikálne integrovaného plynárenského podniku ako prevádzkovateľ prepravnej siete, vrátane pôžičiek prevádzkovateľa prepravnej siete inej osobe, ktorá je súčasťou toho istého vertikálne integrovaného plynárenského podniku ako prevádzkovateľ prepravnej siete, boli dodržané podmienky obvyklé v bežnom obchodnom styku,</w:t>
      </w:r>
    </w:p>
    <w:p w14:paraId="76CF195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viesť podrobné záznamy o obchodných a finančných vzťahoch medzi prevádzkovateľom prepravnej siete a inou osobou, ktorá je súčasťou toho istého vertikálne integrovaného plynárenského podniku ako prevádzkovateľ prepravnej siete, a na požiadanie ich sprístupňovať úradu,</w:t>
      </w:r>
    </w:p>
    <w:p w14:paraId="68DFA04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predložiť úradu na schválenie návrhy obchodných a finančných dohôd s vertikálne integrovaným podnikom; zmluva uzavretá medzi prevádzkovateľom prepravnej siete a inou osobou, ktorá je súčasťou toho istého vertikálne integrovaného plynárenského podniku ako prevádzkovateľ prepravnej siete, alebo jej zmena je bez predchádzajúceho súhlasu úradu neplatná; úrad udelí súhlas s uzavretím zmluvy alebo jej zmenou, ak prevádzkovateľ prepravnej siete preukáže, že podmienky zmluvy alebo jej zmeny zodpovedajú podmienkam obvyklým v bežnom obchodnom styku, inak úrad súhlas s uzavretím zmluvy alebo jej zmenou neudelí.</w:t>
      </w:r>
    </w:p>
    <w:p w14:paraId="3F8FACE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 Iná osoba, ktorá je súčasťou toho istého vertikálne integrovaného plynárenského podniku ako prevádzkovateľ prepravnej siete, a osoba, ktorá nad osobou, ktorá je súčasťou toho istého vertikálne integrovaného plynárenského podniku ako prevádzkovateľ prepravnej siete priamo alebo nepriamo vykonáva kontrolu, je povinná zdržať sa konania, ktorým by</w:t>
      </w:r>
    </w:p>
    <w:p w14:paraId="0DC49AB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priamo alebo nepriamo určovala konkurenčné správanie prevádzkovateľa prepravnej siete vo veciach týkajúcich sa každodennej činnosti prevádzkovateľa prepravnej siete, riadenia prepravnej siete a prípravy desaťročného plánu rozvoja siete podľa § 59,</w:t>
      </w:r>
    </w:p>
    <w:p w14:paraId="277B249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mohla zamedziť alebo obmedziť prevádzkovateľa prepravnej siete alebo mu spôsobovať ujmu pri plnení povinností podľa § 51 až 60,</w:t>
      </w:r>
    </w:p>
    <w:p w14:paraId="7332D9F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vyžadovala od prevádzkovateľa prepravnej siete, aby na plnenie povinností podľa § 51 až 60 prevádzkovateľ prepravnej siete získal povolenie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14:paraId="43EE0D6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Na účely tohto zákona dcérskou spoločnosťou sa rozumie osoba, nad ktorou vykonáva priamo alebo nepriamo kontrolu osoba, ktorá je súčasťou vertikálne integrovaného plynárenského podniku na vymedzenom území.</w:t>
      </w:r>
    </w:p>
    <w:p w14:paraId="1CA8F505" w14:textId="77777777" w:rsidR="00D96116" w:rsidRPr="00043871" w:rsidRDefault="00D96116" w:rsidP="0047797C">
      <w:pPr>
        <w:pStyle w:val="Nadpis1"/>
        <w:spacing w:line="276" w:lineRule="auto"/>
        <w:rPr>
          <w:rFonts w:cs="Arial"/>
          <w:color w:val="000000" w:themeColor="text1"/>
          <w:szCs w:val="24"/>
          <w:lang w:val="sk-SK" w:eastAsia="cs-CZ"/>
        </w:rPr>
      </w:pPr>
      <w:bookmarkStart w:id="247" w:name="c_51246"/>
      <w:bookmarkStart w:id="248" w:name="pa_58"/>
      <w:bookmarkStart w:id="249" w:name="p_58"/>
      <w:bookmarkEnd w:id="247"/>
      <w:bookmarkEnd w:id="248"/>
      <w:bookmarkEnd w:id="249"/>
      <w:r w:rsidRPr="00043871">
        <w:rPr>
          <w:rFonts w:cs="Arial"/>
          <w:color w:val="000000" w:themeColor="text1"/>
          <w:szCs w:val="24"/>
          <w:lang w:val="sk-SK" w:eastAsia="cs-CZ"/>
        </w:rPr>
        <w:t xml:space="preserve">§ 58  </w:t>
      </w:r>
    </w:p>
    <w:p w14:paraId="5543DF5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50" w:name="c_51248"/>
      <w:bookmarkEnd w:id="250"/>
      <w:r w:rsidRPr="00043871">
        <w:rPr>
          <w:rFonts w:ascii="Arial" w:eastAsia="Times New Roman" w:hAnsi="Arial" w:cs="Arial"/>
          <w:b/>
          <w:bCs/>
          <w:color w:val="000000" w:themeColor="text1"/>
          <w:sz w:val="24"/>
          <w:szCs w:val="24"/>
          <w:lang w:val="sk-SK" w:eastAsia="cs-CZ"/>
        </w:rPr>
        <w:t>Program súladu a osoba povinná zabezpečiť súlad</w:t>
      </w:r>
    </w:p>
    <w:p w14:paraId="41F18D9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prepravnej siete je povinný</w:t>
      </w:r>
    </w:p>
    <w:p w14:paraId="79335A9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vypracovať program súladu, v ktorom určí</w:t>
      </w:r>
    </w:p>
    <w:p w14:paraId="27BE47D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opatrenia na zabezpečenie nediskriminačného správania prevádzkovateľa prepravnej siete,</w:t>
      </w:r>
    </w:p>
    <w:p w14:paraId="2889D78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konkrétne povinnosti zamestnancov prevádzkovateľa prepravnej siete zamerané na splnenie účelu programu súladu,</w:t>
      </w:r>
    </w:p>
    <w:p w14:paraId="0407EC0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predložiť návrh programu súladu na schválenie úradu,</w:t>
      </w:r>
    </w:p>
    <w:p w14:paraId="0002362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zabezpečiť dodržiavanie programu súladu a sledovanie jeho dodržiavania,</w:t>
      </w:r>
    </w:p>
    <w:p w14:paraId="3DBF974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vymenovať alebo inak ustanoviť osobu povinnú zabezpečiť súlad; za osobu povinnú zabezpečiť súlad môže byť vymenovaná alebo inak ustanovená fyzická osoba alebo právnická osoba.</w:t>
      </w:r>
    </w:p>
    <w:p w14:paraId="1F63CC3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Program súladu schvaľuje úrad. Úrad program súladu neschváli, ak sa odôvodnene domnieva, že program súladu nezabezpečuje nediskriminačné správanie prevádzkovateľa prepravnej siete.</w:t>
      </w:r>
    </w:p>
    <w:p w14:paraId="00D2F3A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jej nedostatočnej nezávislosti alebo odbornej nespôsobilosti.</w:t>
      </w:r>
    </w:p>
    <w:p w14:paraId="14DEF96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(4) 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w:t>
      </w:r>
    </w:p>
    <w:p w14:paraId="663A029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w:t>
      </w:r>
    </w:p>
    <w:p w14:paraId="225E57E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Úrad nevydá predchádzajúci súhlas</w:t>
      </w:r>
    </w:p>
    <w:p w14:paraId="58E0DB5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 vymenovaním alebo ustanovením osoby povinnej zabezpečiť súlad, ak má dôvodné pochybnosti o nezávislosti alebo odbornej spôsobilosti osoby povinnej zabezpečiť súlad,</w:t>
      </w:r>
    </w:p>
    <w:p w14:paraId="2BC3B78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w:t>
      </w:r>
    </w:p>
    <w:p w14:paraId="446C61A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 odvolaním osoby povinnej zabezpečiť súlad, ak má odôvodnené pochybnosti o oprávnenosti dôvodov na odvolanie osoby povinnej zabezpečiť súlad.</w:t>
      </w:r>
    </w:p>
    <w:p w14:paraId="4A42230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Ustanovenie § 52 ods. 7, 9 až 11 a 13 a § 53 ods. 1, 4, 5 a 7 sa primerane použije na osobu povinnú zabezpečiť súlad.</w:t>
      </w:r>
    </w:p>
    <w:p w14:paraId="1B27FE2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Osoba povinná zabezpečiť súlad nesmie okrem činností podľa tohto zákona vykonávaných na základe zmluvy uzavretej s prevádzkovateľom prepravnej siete podľa odseku 4</w:t>
      </w:r>
    </w:p>
    <w:p w14:paraId="5FEF3AF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mať priamo alebo sprostredkovane majetkovú účasť na podnikaní alebo byť členom riadiacich, dozorných alebo kontrolných orgánov osoby, ktorá je súčasťou toho istého vertikálne integrovaného plynárenského podniku ako prevádzkovateľ prepravnej siete alebo ktorá vykonáva nad osobou, ktorá je súčasťou toho istého vertikálne integrovaného plynárenského podniku ako prevádzkovateľ prepravnej siete, priamo alebo nepriamo kontrolu, alebo pre takúto osobu alebo osoby vykonávať činnosť v pracovnom pomere alebo v inom obdobnom vzťahu alebo byť s takouto osobou alebo osobami priamo alebo sprostredkovane v inom zmluvnom vzťahu,</w:t>
      </w:r>
    </w:p>
    <w:p w14:paraId="14C6610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mať priamo alebo sprostredkovane majetkovú účasť na podnikaní alebo byť členom riadiacich, dozorných alebo kontrolných orgánov osoby, ktorá je priamo alebo sprostredkovane v inom zmluvnom vzťahu s osobou, ktorá je súčasťou toho istého </w:t>
      </w:r>
      <w:r w:rsidRPr="00043871">
        <w:rPr>
          <w:rFonts w:ascii="Arial" w:eastAsia="Times New Roman" w:hAnsi="Arial" w:cs="Arial"/>
          <w:color w:val="000000" w:themeColor="text1"/>
          <w:sz w:val="24"/>
          <w:szCs w:val="24"/>
          <w:lang w:val="sk-SK" w:eastAsia="cs-CZ"/>
        </w:rPr>
        <w:lastRenderedPageBreak/>
        <w:t>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14:paraId="0A124F2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Osoba povinná zabezpečiť súlad, ktorá vykonáva činnosť pre prevádzkovateľa prepravnej siete v pracovnom pomere, musí byť v priamej riadiacej pôsobnosti štatutárneho orgánu prevádzkovateľa prepravnej siete. Odvolanie osoby povinnej zabezpečiť súlad je podmienkou skončenia pracovného pomeru osoby povinnej zabezpečiť súlad, ktorá vykonáva činnosť pre prevádzkovateľa prepravnej siete v pracovnom pomere, výpoveďou </w:t>
      </w:r>
      <w:r w:rsidRPr="00043871">
        <w:rPr>
          <w:rFonts w:ascii="Arial" w:eastAsia="Times New Roman" w:hAnsi="Arial" w:cs="Arial"/>
          <w:color w:val="000000" w:themeColor="text1"/>
          <w:sz w:val="24"/>
          <w:szCs w:val="24"/>
          <w:vertAlign w:val="superscript"/>
          <w:lang w:val="sk-SK" w:eastAsia="cs-CZ"/>
        </w:rPr>
        <w:t>62)</w:t>
      </w:r>
      <w:r w:rsidRPr="00043871">
        <w:rPr>
          <w:rFonts w:ascii="Arial" w:eastAsia="Times New Roman" w:hAnsi="Arial" w:cs="Arial"/>
          <w:color w:val="000000" w:themeColor="text1"/>
          <w:sz w:val="24"/>
          <w:szCs w:val="24"/>
          <w:lang w:val="sk-SK" w:eastAsia="cs-CZ"/>
        </w:rPr>
        <w:t> alebo okamžitým skončením pracovného pomeru zo strany zamestnávateľa; </w:t>
      </w:r>
      <w:r w:rsidRPr="00043871">
        <w:rPr>
          <w:rFonts w:ascii="Arial" w:eastAsia="Times New Roman" w:hAnsi="Arial" w:cs="Arial"/>
          <w:color w:val="000000" w:themeColor="text1"/>
          <w:sz w:val="24"/>
          <w:szCs w:val="24"/>
          <w:vertAlign w:val="superscript"/>
          <w:lang w:val="sk-SK" w:eastAsia="cs-CZ"/>
        </w:rPr>
        <w:t>63)</w:t>
      </w:r>
      <w:r w:rsidRPr="00043871">
        <w:rPr>
          <w:rFonts w:ascii="Arial" w:eastAsia="Times New Roman" w:hAnsi="Arial" w:cs="Arial"/>
          <w:color w:val="000000" w:themeColor="text1"/>
          <w:sz w:val="24"/>
          <w:szCs w:val="24"/>
          <w:lang w:val="sk-SK" w:eastAsia="cs-CZ"/>
        </w:rPr>
        <w:t> lehoty podľa Zákonníka práce na skončenie pracovného pomeru výpoveďou alebo okamžitým skončením pracovného pomeru </w:t>
      </w:r>
      <w:r w:rsidRPr="00043871">
        <w:rPr>
          <w:rFonts w:ascii="Arial" w:eastAsia="Times New Roman" w:hAnsi="Arial" w:cs="Arial"/>
          <w:color w:val="000000" w:themeColor="text1"/>
          <w:sz w:val="24"/>
          <w:szCs w:val="24"/>
          <w:vertAlign w:val="superscript"/>
          <w:lang w:val="sk-SK" w:eastAsia="cs-CZ"/>
        </w:rPr>
        <w:t>64)</w:t>
      </w:r>
      <w:r w:rsidRPr="00043871">
        <w:rPr>
          <w:rFonts w:ascii="Arial" w:eastAsia="Times New Roman" w:hAnsi="Arial" w:cs="Arial"/>
          <w:color w:val="000000" w:themeColor="text1"/>
          <w:sz w:val="24"/>
          <w:szCs w:val="24"/>
          <w:lang w:val="sk-SK" w:eastAsia="cs-CZ"/>
        </w:rPr>
        <w:t> počas konania o vydanie predchádzajúceho súhlasu úradu s odvolaním osoby povinnej zabezpečiť súlad neplynú.</w:t>
      </w:r>
    </w:p>
    <w:p w14:paraId="469B623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Osoba povinná zabezpečiť súlad má právo</w:t>
      </w:r>
    </w:p>
    <w:p w14:paraId="40C59A4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zúčastňovať sa zasadnutí výkonného vedenia alebo štatutárneho orgánu, dozornej komisie, valného zhromaždenia prevádzkovateľa prepravnej siete a iných orgánov prevádzkovateľa prepravnej siete podľa Obchodného zákonníka,</w:t>
      </w:r>
    </w:p>
    <w:p w14:paraId="675F775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 sprístupnenie dokladov a záznamov týkajúcich sa činnosti prevádzkovateľa prepravnej siete a na poskytnutie všetkých informácií potrebných na plnenie povinností osoby povinnej zabezpečiť súlad,</w:t>
      </w:r>
    </w:p>
    <w:p w14:paraId="78A7AC3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na prístup do sídla a prevádzkových priestorov prevádzkovateľa prepravnej siete bez predchádzajúceho oznámenia.</w:t>
      </w:r>
    </w:p>
    <w:p w14:paraId="6D2D8B7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Osoba povinná zabezpečiť súlad je povinná</w:t>
      </w:r>
    </w:p>
    <w:p w14:paraId="3DF770B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sledovať plnenie programu súladu,</w:t>
      </w:r>
    </w:p>
    <w:p w14:paraId="2F6BA93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každoročne vypracovať a predkladať úradu správu, v ktorej uvedie opatrenia prijaté na plnenie programu súladu,</w:t>
      </w:r>
    </w:p>
    <w:p w14:paraId="4049EDC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podávať správy prevádzkovateľovi prepravnej siete o plnení programu súladu a vydávať odporúčania týkajúce sa programu súladu a jeho plnenia,</w:t>
      </w:r>
    </w:p>
    <w:p w14:paraId="251C14F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podávať pravidelné ústne alebo písomné správy dozornej komisii prevádzkovateľa prepravnej siete,</w:t>
      </w:r>
    </w:p>
    <w:p w14:paraId="3BA888A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bezodkladne písomne oznamovať úradu každé závažné porušenie týkajúce sa plnenia programu súladu,</w:t>
      </w:r>
    </w:p>
    <w:p w14:paraId="05BB9A3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poskytovať úradu správu o každom obchodnom a finančnom vzťahu medzi prevádzkovateľom prepravnej siete a inou osobou, ktorá je súčasťou toho istého vertikálne integrovaného plynárenského podniku ako prevádzkovateľ prepravnej siete,</w:t>
      </w:r>
    </w:p>
    <w:p w14:paraId="6F085A3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predkladať úradu návrhy rozhodnutí o investičnom pláne alebo o začatí realizácie jednotlivých investícií do siete; predkladá ich najneskôr vo chvíli, keď výkonné vedenie alebo štatutárny orgán prevádzkovateľa prepravnej siete predkladá tieto návrhy na schválenie dozornej komisii prevádzkovateľa prepravnej siete,</w:t>
      </w:r>
    </w:p>
    <w:p w14:paraId="63D6EAB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podávať úradu pravidelné ústne alebo písomné správy o plnení programu súladu,</w:t>
      </w:r>
    </w:p>
    <w:p w14:paraId="19C961D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sledovať dodržiavanie povinností prevádzkovateľa prepravnej siete podľa § 55 ods. 6 a § 94,</w:t>
      </w:r>
    </w:p>
    <w:p w14:paraId="68B36FE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j) zúčastňovať sa zasadnutí výkonného vedenia alebo orgánov prevádzkovateľa prepravnej siete, na ktorých sa rokuje o</w:t>
      </w:r>
    </w:p>
    <w:p w14:paraId="7C77933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podmienkach prístupu do siete ustanovených v osobitnom predpise, </w:t>
      </w:r>
      <w:r w:rsidRPr="00043871">
        <w:rPr>
          <w:rFonts w:ascii="Arial" w:eastAsia="Times New Roman" w:hAnsi="Arial" w:cs="Arial"/>
          <w:color w:val="000000" w:themeColor="text1"/>
          <w:sz w:val="24"/>
          <w:szCs w:val="24"/>
          <w:vertAlign w:val="superscript"/>
          <w:lang w:val="sk-SK" w:eastAsia="cs-CZ"/>
        </w:rPr>
        <w:t>45)</w:t>
      </w:r>
      <w:r w:rsidRPr="00043871">
        <w:rPr>
          <w:rFonts w:ascii="Arial" w:eastAsia="Times New Roman" w:hAnsi="Arial" w:cs="Arial"/>
          <w:color w:val="000000" w:themeColor="text1"/>
          <w:sz w:val="24"/>
          <w:szCs w:val="24"/>
          <w:lang w:val="sk-SK" w:eastAsia="cs-CZ"/>
        </w:rPr>
        <w:t> najmä pokiaľ ide o ceny za prístup, služby týkajúce sa prístupu tretích strán, prideľovanie kapacity a riadenie preťaženia, transparentnosť, vyvažovanie siete a obchodovanie na sekundárnom trhu,</w:t>
      </w:r>
    </w:p>
    <w:p w14:paraId="53EC31F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projektoch týkajúcich sa prevádzky, údržby a rozvoja prepravnej siete vrátane investícií týkajúcich sa pripojenia plynových zariadení k prepravnej sieti, zvýšenia kapacity a optimalizácie existujúcej kapacity prepravnej siete,</w:t>
      </w:r>
    </w:p>
    <w:p w14:paraId="45E5C08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nákupe alebo predaji energie potrebnej na prevádzku prepravnej siete,</w:t>
      </w:r>
    </w:p>
    <w:p w14:paraId="49264BA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informovať úrad o každom konaní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na valnom zhromaždení alebo člena dozornej komisie na zasadnutí dozornej komisie prevádzkovateľa prepravnej siete, ktoré bráni prevádzkovateľovi prepravnej siete v uskutočnení investície, ktorá sa podľa desaťročného plánu rozvoja siete má vykonať v nasledujúcich troch rokoch,</w:t>
      </w:r>
    </w:p>
    <w:p w14:paraId="5C65DAF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sledovať plnenie programu súladu právnickej osoby podľa odseku 12, ak má prevádzkovateľ prepravnej siete majetkovú účasť na jej podnikaní.</w:t>
      </w:r>
    </w:p>
    <w:p w14:paraId="35235BB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Ustanovenia odseku 1 sa primerane použijú na právnickú osobu, ktorá bola založená prevádzkovateľmi prepravných sietí, z ktorých je aspoň jeden súčasťou vertikálne integrovaného plynárenského podniku, na účel uskutočňovania spolupráce; program súladu právnickej osoby podľa tohto odseku schvaľuje agentúra; ustanovenie odseku 2 sa nepoužije.</w:t>
      </w:r>
    </w:p>
    <w:p w14:paraId="2C6A63B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(13) Prevádzkovateľ prepravnej siete je povinný poskytnúť osobe povinnej zabezpečiť súlad potrebnú súčinnosť pri výkone jej práv a povinností podľa odsekov 10 a 11 a zabezpečiť, aby jej takúto súčinnosť poskytli všetky osoby, ktorých prostredníctvom prevádzkovateľ prepravnej siete vykonáva svoju činnosť.</w:t>
      </w:r>
    </w:p>
    <w:p w14:paraId="6C0FC63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je na požiadanie úradu povinná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prepravnej siete.</w:t>
      </w:r>
    </w:p>
    <w:p w14:paraId="4CBD9FB1" w14:textId="77777777" w:rsidR="00D96116" w:rsidRPr="00043871" w:rsidRDefault="00D96116" w:rsidP="0047797C">
      <w:pPr>
        <w:pStyle w:val="Nadpis1"/>
        <w:spacing w:line="276" w:lineRule="auto"/>
        <w:rPr>
          <w:rFonts w:cs="Arial"/>
          <w:color w:val="000000" w:themeColor="text1"/>
          <w:szCs w:val="24"/>
          <w:lang w:val="sk-SK" w:eastAsia="cs-CZ"/>
        </w:rPr>
      </w:pPr>
      <w:bookmarkStart w:id="251" w:name="c_52573"/>
      <w:bookmarkStart w:id="252" w:name="pa_59"/>
      <w:bookmarkStart w:id="253" w:name="p_59"/>
      <w:bookmarkEnd w:id="251"/>
      <w:bookmarkEnd w:id="252"/>
      <w:bookmarkEnd w:id="253"/>
      <w:r w:rsidRPr="00043871">
        <w:rPr>
          <w:rFonts w:cs="Arial"/>
          <w:color w:val="000000" w:themeColor="text1"/>
          <w:szCs w:val="24"/>
          <w:lang w:val="sk-SK" w:eastAsia="cs-CZ"/>
        </w:rPr>
        <w:t xml:space="preserve">§ 59  </w:t>
      </w:r>
    </w:p>
    <w:p w14:paraId="57033132"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54" w:name="c_52575"/>
      <w:bookmarkEnd w:id="254"/>
      <w:r w:rsidRPr="00043871">
        <w:rPr>
          <w:rFonts w:ascii="Arial" w:eastAsia="Times New Roman" w:hAnsi="Arial" w:cs="Arial"/>
          <w:b/>
          <w:bCs/>
          <w:color w:val="000000" w:themeColor="text1"/>
          <w:sz w:val="24"/>
          <w:szCs w:val="24"/>
          <w:lang w:val="sk-SK" w:eastAsia="cs-CZ"/>
        </w:rPr>
        <w:t>Desaťročný plán rozvoja siete</w:t>
      </w:r>
    </w:p>
    <w:p w14:paraId="78828B0B" w14:textId="6B65800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Prevádzkovateľ prepravnej siete je pri príprave desaťročného plánu rozvoja siete podľa § 49 ods. 7 písm. </w:t>
      </w:r>
      <w:r w:rsidR="00B925DE" w:rsidRPr="00043871">
        <w:rPr>
          <w:rFonts w:ascii="Arial" w:eastAsia="Times New Roman" w:hAnsi="Arial" w:cs="Arial"/>
          <w:color w:val="000000" w:themeColor="text1"/>
          <w:sz w:val="24"/>
          <w:szCs w:val="24"/>
          <w:lang w:val="sk-SK" w:eastAsia="cs-CZ"/>
        </w:rPr>
        <w:t>g</w:t>
      </w:r>
      <w:r w:rsidRPr="00043871">
        <w:rPr>
          <w:rFonts w:ascii="Arial" w:eastAsia="Times New Roman" w:hAnsi="Arial" w:cs="Arial"/>
          <w:color w:val="000000" w:themeColor="text1"/>
          <w:sz w:val="24"/>
          <w:szCs w:val="24"/>
          <w:lang w:val="sk-SK" w:eastAsia="cs-CZ"/>
        </w:rPr>
        <w:t>) povinný vychádzať najmä</w:t>
      </w:r>
    </w:p>
    <w:p w14:paraId="5F1AB71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 zo súčasného a predpokladaného budúceho stavu ponuky a dopytu po kapacite prepravnej siete,</w:t>
      </w:r>
    </w:p>
    <w:p w14:paraId="3CDB4C8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 primeraných predpokladov vývoja ťažby, dodávky, spotreby, výmen s inými štátmi, pričom zohľadní plán rozvoja siete pre celú Európsku úniu a regionálne investičné plány podľa osobitného predpisu </w:t>
      </w:r>
      <w:r w:rsidRPr="00043871">
        <w:rPr>
          <w:rFonts w:ascii="Arial" w:eastAsia="Times New Roman" w:hAnsi="Arial" w:cs="Arial"/>
          <w:color w:val="000000" w:themeColor="text1"/>
          <w:sz w:val="24"/>
          <w:szCs w:val="24"/>
          <w:vertAlign w:val="superscript"/>
          <w:lang w:val="sk-SK" w:eastAsia="cs-CZ"/>
        </w:rPr>
        <w:t>78)</w:t>
      </w:r>
      <w:r w:rsidRPr="00043871">
        <w:rPr>
          <w:rFonts w:ascii="Arial" w:eastAsia="Times New Roman" w:hAnsi="Arial" w:cs="Arial"/>
          <w:color w:val="000000" w:themeColor="text1"/>
          <w:sz w:val="24"/>
          <w:szCs w:val="24"/>
          <w:lang w:val="sk-SK" w:eastAsia="cs-CZ"/>
        </w:rPr>
        <w:t> a investičné plány pre zásobníky a zariadenia na skvapalňovanie plynu.</w:t>
      </w:r>
    </w:p>
    <w:p w14:paraId="6AB05EB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Desaťročný plán rozvoja siete musí obsahovať účinné opatrenia na zaručenie primeranosti siete a bezpečnosti dodávok plynu. Desaťročný plán rozvoja siete najmä</w:t>
      </w:r>
    </w:p>
    <w:p w14:paraId="3D12B3D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uvádza hlavné časti prepravnej siete, ktoré je potrebné vybudovať alebo zmodernizovať v nasledujúcich desiatich rokoch, spolu s predpokladanými termínmi ich realizácie,</w:t>
      </w:r>
    </w:p>
    <w:p w14:paraId="6641093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uvádza investície do prepravnej siete, ktoré súvisia s budovaním nových kapacít alebo modernizáciou prepravnej siete,</w:t>
      </w:r>
    </w:p>
    <w:p w14:paraId="6C48DFF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 ktorých realizácii prevádzkovateľ prepravnej siete už rozhodol,</w:t>
      </w:r>
    </w:p>
    <w:p w14:paraId="744C472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ktoré sa budú musieť realizovať v nasledujúcich troch rokoch,</w:t>
      </w:r>
    </w:p>
    <w:p w14:paraId="694906C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určuje termíny realizácie investícií podľa písmena b).</w:t>
      </w:r>
    </w:p>
    <w:p w14:paraId="778965B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 </w:t>
      </w:r>
      <w:r w:rsidRPr="00043871">
        <w:rPr>
          <w:rFonts w:ascii="Arial" w:eastAsia="Times New Roman" w:hAnsi="Arial" w:cs="Arial"/>
          <w:color w:val="000000" w:themeColor="text1"/>
          <w:sz w:val="24"/>
          <w:szCs w:val="24"/>
          <w:vertAlign w:val="superscript"/>
          <w:lang w:val="sk-SK" w:eastAsia="cs-CZ"/>
        </w:rPr>
        <w:t>74)</w:t>
      </w:r>
      <w:r w:rsidRPr="00043871">
        <w:rPr>
          <w:rFonts w:ascii="Arial" w:eastAsia="Times New Roman" w:hAnsi="Arial" w:cs="Arial"/>
          <w:color w:val="000000" w:themeColor="text1"/>
          <w:sz w:val="24"/>
          <w:szCs w:val="24"/>
          <w:lang w:val="sk-SK" w:eastAsia="cs-CZ"/>
        </w:rPr>
        <w:t>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14:paraId="1C7D060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 prepravnej siete je povinný návrh desaťročného plánu rozvoja siete konzultovať pred jeho predložením úradu nediskriminačným a transparentným spôsobom so všetkými zainteresovanými stranami a umožniť im sa k nemu vyjadriť. Informáciu o výsledkoch konzultácií prekladá prevádzkovateľ prepravnej siete úradu spolu s desaťročným plánom rozvoja siete.</w:t>
      </w:r>
    </w:p>
    <w:p w14:paraId="740ED22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uverejní informáciu o výsledkoch konzultácií vrátane informácie o požiadavkách existujúcich a potenciálnych užívateľov siete na realizáciu investícií do prepravnej siete na svojom webovom sídle.</w:t>
      </w:r>
    </w:p>
    <w:p w14:paraId="4EE3C22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Úrad preskúma súlad desaťročného plánu rozvoja siete s požiadavkami na realizáciu investícií do prepravnej siete podľa odseku 5 a s plánom rozvoja siete pre </w:t>
      </w:r>
      <w:r w:rsidRPr="00043871">
        <w:rPr>
          <w:rFonts w:ascii="Arial" w:eastAsia="Times New Roman" w:hAnsi="Arial" w:cs="Arial"/>
          <w:color w:val="000000" w:themeColor="text1"/>
          <w:sz w:val="24"/>
          <w:szCs w:val="24"/>
          <w:lang w:val="sk-SK" w:eastAsia="cs-CZ"/>
        </w:rPr>
        <w:lastRenderedPageBreak/>
        <w:t>celú Európsku úniu podľa osobitného predpisu. </w:t>
      </w:r>
      <w:r w:rsidRPr="00043871">
        <w:rPr>
          <w:rFonts w:ascii="Arial" w:eastAsia="Times New Roman" w:hAnsi="Arial" w:cs="Arial"/>
          <w:color w:val="000000" w:themeColor="text1"/>
          <w:sz w:val="24"/>
          <w:szCs w:val="24"/>
          <w:vertAlign w:val="superscript"/>
          <w:lang w:val="sk-SK" w:eastAsia="cs-CZ"/>
        </w:rPr>
        <w:t>78)</w:t>
      </w:r>
      <w:r w:rsidRPr="00043871">
        <w:rPr>
          <w:rFonts w:ascii="Arial" w:eastAsia="Times New Roman" w:hAnsi="Arial" w:cs="Arial"/>
          <w:color w:val="000000" w:themeColor="text1"/>
          <w:sz w:val="24"/>
          <w:szCs w:val="24"/>
          <w:lang w:val="sk-SK" w:eastAsia="cs-CZ"/>
        </w:rPr>
        <w:t> Pri pochybnostiach o súlade desaťročného plánu rozvoja siete s plánom rozvoja siete pre celú Európsku úniu úrad konzultuje desaťročný plán rozvoja siete s agentúrou.</w:t>
      </w:r>
    </w:p>
    <w:p w14:paraId="50EB328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w:t>
      </w:r>
    </w:p>
    <w:p w14:paraId="0B700FC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Úrad sleduje a vyhodnocuje vykonávanie desaťročného plánu rozvoja siete.</w:t>
      </w:r>
    </w:p>
    <w:p w14:paraId="6A77F88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požadovanej doby pre rezervácie, navrhovaných taríf, minimálnej rezervovateľnej kapacity, celkovej dostupnej kapacity a iných relevantných ukazovateľov.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w:t>
      </w:r>
    </w:p>
    <w:p w14:paraId="472AA92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sú v rozpore so štandardnými zásadami uskutočňovania testovania dopytu trhu, ktoré sú všeobecne akceptované národnými regulačnými orgánmi v Európskej únii, alebo</w:t>
      </w:r>
    </w:p>
    <w:p w14:paraId="682F0DB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nie sú ekonomicky primerané, transparentné a nediskriminačné.</w:t>
      </w:r>
    </w:p>
    <w:p w14:paraId="08B09B0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 </w:t>
      </w:r>
      <w:r w:rsidRPr="00043871">
        <w:rPr>
          <w:rFonts w:ascii="Arial" w:eastAsia="Times New Roman" w:hAnsi="Arial" w:cs="Arial"/>
          <w:color w:val="000000" w:themeColor="text1"/>
          <w:sz w:val="24"/>
          <w:szCs w:val="24"/>
          <w:vertAlign w:val="superscript"/>
          <w:lang w:val="sk-SK" w:eastAsia="cs-CZ"/>
        </w:rPr>
        <w:t>74)</w:t>
      </w:r>
      <w:r w:rsidRPr="00043871">
        <w:rPr>
          <w:rFonts w:ascii="Arial" w:eastAsia="Times New Roman" w:hAnsi="Arial" w:cs="Arial"/>
          <w:color w:val="000000" w:themeColor="text1"/>
          <w:sz w:val="24"/>
          <w:szCs w:val="24"/>
          <w:lang w:val="sk-SK" w:eastAsia="cs-CZ"/>
        </w:rPr>
        <w:t>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14:paraId="2FDADFA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zabezpečí realizáciu danej investície prijatím týchto opatrení:</w:t>
      </w:r>
    </w:p>
    <w:p w14:paraId="2F26CA4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uloží prevádzkovateľovi prepravnej siete povinnosť zrealizovať danú investíciu v lehote určenej úradom,</w:t>
      </w:r>
    </w:p>
    <w:p w14:paraId="53E4062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b) ak prevádzkovateľ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w:t>
      </w:r>
    </w:p>
    <w:p w14:paraId="161F380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w:t>
      </w:r>
    </w:p>
    <w:p w14:paraId="1B17A57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(13) 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w:t>
      </w:r>
    </w:p>
    <w:p w14:paraId="72D27F9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Ak úrad zabezpečí realizáciu investície do prepravnej siete prijatím opatrenia podľa odseku 11, zmluvy obsahujúce finančné dojednania súvisiace s realizáciou týchto investícií do prepravnej siete nadobudnú účinnosť až ich schválením úradom.</w:t>
      </w:r>
    </w:p>
    <w:p w14:paraId="39F09D1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(15) Úrad môže prijať opatrenie podľa odseku 11 písm. b) s cieľom zabezpečiť realizáciu investície do prepravnej siete aj vtedy, ak výsledky testovania dopytu trhu podľa odseku 9 preukážu, že trh si nevyžaduje takúto investíciu do prepravnej siete; predchádzajúce uloženie povinnosti podľa odseku 11 písm. a) sa v takom prípade nevyžaduje; úspešný investor uskutočňuje investíciu na vlastnú zodpovednosť. Ustanovenia odsekov 13 a 14 sa použijú primerane.</w:t>
      </w:r>
    </w:p>
    <w:p w14:paraId="4E8EAFA3" w14:textId="77777777" w:rsidR="00D96116" w:rsidRPr="00043871" w:rsidRDefault="00D96116" w:rsidP="0047797C">
      <w:pPr>
        <w:pStyle w:val="Nadpis1"/>
        <w:spacing w:line="276" w:lineRule="auto"/>
        <w:rPr>
          <w:rFonts w:cs="Arial"/>
          <w:color w:val="000000" w:themeColor="text1"/>
          <w:szCs w:val="24"/>
          <w:lang w:val="sk-SK" w:eastAsia="cs-CZ"/>
        </w:rPr>
      </w:pPr>
      <w:bookmarkStart w:id="255" w:name="c_53703"/>
      <w:bookmarkStart w:id="256" w:name="pa_60"/>
      <w:bookmarkStart w:id="257" w:name="p_60"/>
      <w:bookmarkEnd w:id="255"/>
      <w:bookmarkEnd w:id="256"/>
      <w:bookmarkEnd w:id="257"/>
      <w:r w:rsidRPr="00043871">
        <w:rPr>
          <w:rFonts w:cs="Arial"/>
          <w:color w:val="000000" w:themeColor="text1"/>
          <w:szCs w:val="24"/>
          <w:lang w:val="sk-SK" w:eastAsia="cs-CZ"/>
        </w:rPr>
        <w:t xml:space="preserve">§ 60  </w:t>
      </w:r>
    </w:p>
    <w:p w14:paraId="6AF76D18"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58" w:name="c_53705"/>
      <w:bookmarkEnd w:id="258"/>
      <w:r w:rsidRPr="00043871">
        <w:rPr>
          <w:rFonts w:ascii="Arial" w:eastAsia="Times New Roman" w:hAnsi="Arial" w:cs="Arial"/>
          <w:b/>
          <w:bCs/>
          <w:color w:val="000000" w:themeColor="text1"/>
          <w:sz w:val="24"/>
          <w:szCs w:val="24"/>
          <w:lang w:val="sk-SK" w:eastAsia="cs-CZ"/>
        </w:rPr>
        <w:t>Pripojenie nového zásobníka, zariadenia na skvapalňovanie plynu a odberného plynového zariadenia odberateľa plynu mimo domácnosti</w:t>
      </w:r>
    </w:p>
    <w:p w14:paraId="2BFD535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prepravnej siete je povinný vypracovať a zverejniť transparentné a účinné postupy na nediskriminačné pripojenie nového zásobníka, zariadenia na skvapalňovanie plynu a odberného plynového zariadenia odberateľa plynu mimo domácnosti do prepravnej siete; tieto postupy sú súčasťou prevádzkového poriadku prevádzkovateľa prepravnej siete a podliehajú schváleniu úradom podľa osobitného predpisu; </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v prípade zariadení na skvapalňovanie plynu je prevádzkovateľ prepravnej siete povinný vypracovať takéto postupy len na základe žiadosti záujemcu o výstavbu zariadenia na skvapalňovanie plynu.</w:t>
      </w:r>
    </w:p>
    <w:p w14:paraId="2097743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Prevádzkovateľ prepravnej siete nie je oprávnený odmietnuť pripojenie nového zásobníka, zariadenia na skvapalňovanie plynu a odberného plynového zariadenia odberateľa plynu mimo domácnosti do prepravnej siete z dôvodu možných obmedzení dostupných kapacít prepravnej siete v budúcnosti ani z dôvodu dodatočných nákladov spojených s potrebným zvýšením kapacity. Prevádzkovateľ prepravnej siete je povinný pre pripojenie nového zásobníka, zariadenia na skvapalňovanie plynu a odberného plynového zariadenia odberateľa plynu mimo </w:t>
      </w:r>
      <w:r w:rsidRPr="00043871">
        <w:rPr>
          <w:rFonts w:ascii="Arial" w:eastAsia="Times New Roman" w:hAnsi="Arial" w:cs="Arial"/>
          <w:color w:val="000000" w:themeColor="text1"/>
          <w:sz w:val="24"/>
          <w:szCs w:val="24"/>
          <w:lang w:val="sk-SK" w:eastAsia="cs-CZ"/>
        </w:rPr>
        <w:lastRenderedPageBreak/>
        <w:t>domácnosti do prepravnej siete zabezpečiť dostatočnú kapacitu v danom vstupnom a výstupnom bode pripojenia. Ustanovenie § 49 ods. 8 týmto nie je dotknuté.</w:t>
      </w:r>
    </w:p>
    <w:p w14:paraId="07A81FF9" w14:textId="77777777" w:rsidR="005B4C6C" w:rsidRPr="00043871" w:rsidRDefault="005B4C6C"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bookmarkStart w:id="259" w:name="c_53884"/>
      <w:bookmarkEnd w:id="259"/>
    </w:p>
    <w:p w14:paraId="174D52AD"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Nezávislý prevádzkovateľ siete</w:t>
      </w:r>
    </w:p>
    <w:p w14:paraId="52FE45F9" w14:textId="77777777" w:rsidR="00D96116" w:rsidRPr="00043871" w:rsidRDefault="00D96116" w:rsidP="0047797C">
      <w:pPr>
        <w:pStyle w:val="Nadpis1"/>
        <w:spacing w:line="276" w:lineRule="auto"/>
        <w:rPr>
          <w:rFonts w:cs="Arial"/>
          <w:color w:val="000000" w:themeColor="text1"/>
          <w:szCs w:val="24"/>
          <w:lang w:val="sk-SK" w:eastAsia="cs-CZ"/>
        </w:rPr>
      </w:pPr>
      <w:bookmarkStart w:id="260" w:name="c_53887"/>
      <w:bookmarkStart w:id="261" w:name="pa_61"/>
      <w:bookmarkStart w:id="262" w:name="p_61"/>
      <w:bookmarkEnd w:id="260"/>
      <w:bookmarkEnd w:id="261"/>
      <w:bookmarkEnd w:id="262"/>
      <w:r w:rsidRPr="00043871">
        <w:rPr>
          <w:rFonts w:cs="Arial"/>
          <w:color w:val="000000" w:themeColor="text1"/>
          <w:szCs w:val="24"/>
          <w:lang w:val="sk-SK" w:eastAsia="cs-CZ"/>
        </w:rPr>
        <w:t xml:space="preserve">§ 61  </w:t>
      </w:r>
    </w:p>
    <w:p w14:paraId="2C7319F0"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63" w:name="c_53889"/>
      <w:bookmarkEnd w:id="263"/>
      <w:r w:rsidRPr="00043871">
        <w:rPr>
          <w:rFonts w:ascii="Arial" w:eastAsia="Times New Roman" w:hAnsi="Arial" w:cs="Arial"/>
          <w:b/>
          <w:bCs/>
          <w:color w:val="000000" w:themeColor="text1"/>
          <w:sz w:val="24"/>
          <w:szCs w:val="24"/>
          <w:lang w:val="sk-SK" w:eastAsia="cs-CZ"/>
        </w:rPr>
        <w:t>Zverenie prevádzky prepravnej siete nezávislému prevádzkovateľovi siete</w:t>
      </w:r>
    </w:p>
    <w:p w14:paraId="5E2700B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Osoby, ktoré sú súčasťou vertikálne integrovaného podniku, ktorého súčasťou je prevádzkovateľ prepravnej siete, a osoby, ktoré nad nimi priamo alebo nepriamo vykonávajú kontrolu, sú povinné zabezpečiť do šiestich mesiacov odo dňa právoplatnosti rozhodnutia úradu podľa osobitného predpisu </w:t>
      </w:r>
      <w:r w:rsidRPr="00043871">
        <w:rPr>
          <w:rFonts w:ascii="Arial" w:eastAsia="Times New Roman" w:hAnsi="Arial" w:cs="Arial"/>
          <w:color w:val="000000" w:themeColor="text1"/>
          <w:sz w:val="24"/>
          <w:szCs w:val="24"/>
          <w:vertAlign w:val="superscript"/>
          <w:lang w:val="sk-SK" w:eastAsia="cs-CZ"/>
        </w:rPr>
        <w:t>79)</w:t>
      </w:r>
      <w:r w:rsidRPr="00043871">
        <w:rPr>
          <w:rFonts w:ascii="Arial" w:eastAsia="Times New Roman" w:hAnsi="Arial" w:cs="Arial"/>
          <w:color w:val="000000" w:themeColor="text1"/>
          <w:sz w:val="24"/>
          <w:szCs w:val="24"/>
          <w:lang w:val="sk-SK" w:eastAsia="cs-CZ"/>
        </w:rPr>
        <w:t> o uložení povinnosti zveriť prevádzku prepravnej siete nezávislému prevádzkovateľovi siete</w:t>
      </w:r>
    </w:p>
    <w:p w14:paraId="694F142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oddelenie vlastníka prepravnej siete v súlade s § 62,</w:t>
      </w:r>
    </w:p>
    <w:p w14:paraId="20EEA38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výber osoby, ktorej vlastník prepravnej siete zverí prevádzku prepravnej siete v súlade s § 63, na základe transparentného a nediskriminačného výberového konania, ktorého podmienky schváli úrad,</w:t>
      </w:r>
    </w:p>
    <w:p w14:paraId="44526AA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uzavretie zmlúv, ktoré sú potrebné na prevádzkovanie prepravnej siete osobe podľa písmena b) v súlade s § 63, medzi vlastníkom prepravnej siete a osobou podľa písmena b) alebo tretími osobami,</w:t>
      </w:r>
    </w:p>
    <w:p w14:paraId="111F9CC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podanie spoločného návrhu na vydanie rozhodnutia o certifikácii podľa osobitného predpisu </w:t>
      </w:r>
      <w:r w:rsidRPr="00043871">
        <w:rPr>
          <w:rFonts w:ascii="Arial" w:eastAsia="Times New Roman" w:hAnsi="Arial" w:cs="Arial"/>
          <w:color w:val="000000" w:themeColor="text1"/>
          <w:sz w:val="24"/>
          <w:szCs w:val="24"/>
          <w:vertAlign w:val="superscript"/>
          <w:lang w:val="sk-SK" w:eastAsia="cs-CZ"/>
        </w:rPr>
        <w:t>56)</w:t>
      </w:r>
      <w:r w:rsidRPr="00043871">
        <w:rPr>
          <w:rFonts w:ascii="Arial" w:eastAsia="Times New Roman" w:hAnsi="Arial" w:cs="Arial"/>
          <w:color w:val="000000" w:themeColor="text1"/>
          <w:sz w:val="24"/>
          <w:szCs w:val="24"/>
          <w:lang w:val="sk-SK" w:eastAsia="cs-CZ"/>
        </w:rPr>
        <w:t> vlastníkom prepravnej siete a osobou podľa písmena b).</w:t>
      </w:r>
    </w:p>
    <w:p w14:paraId="5F51809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Osoba podľa odseku 1 písm. b) je povinná začať vykonávať činnosť nezávislého prevádzkovateľa siete podľa § 62 dňom jej určenia za nezávislého prevádzkovateľa siete podľa osobitného predpisu. </w:t>
      </w:r>
      <w:r w:rsidRPr="00043871">
        <w:rPr>
          <w:rFonts w:ascii="Arial" w:eastAsia="Times New Roman" w:hAnsi="Arial" w:cs="Arial"/>
          <w:color w:val="000000" w:themeColor="text1"/>
          <w:sz w:val="24"/>
          <w:szCs w:val="24"/>
          <w:vertAlign w:val="superscript"/>
          <w:lang w:val="sk-SK" w:eastAsia="cs-CZ"/>
        </w:rPr>
        <w:t>56)</w:t>
      </w:r>
    </w:p>
    <w:p w14:paraId="2C83F05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Vlastník prepravnej siete je povinný prevádzkovať prepravnú sieť v súlade s § 51 až 60 až do dňa určenia osoby podľa odseku 1 písm. b) za nezávislého prevádzkovateľa siete podľa osobitného predpisu.</w:t>
      </w:r>
    </w:p>
    <w:p w14:paraId="701E4C31" w14:textId="77777777" w:rsidR="00D96116" w:rsidRPr="00043871" w:rsidRDefault="00D96116" w:rsidP="0047797C">
      <w:pPr>
        <w:pStyle w:val="Nadpis1"/>
        <w:spacing w:line="276" w:lineRule="auto"/>
        <w:rPr>
          <w:rFonts w:cs="Arial"/>
          <w:color w:val="000000" w:themeColor="text1"/>
          <w:szCs w:val="24"/>
          <w:lang w:val="sk-SK" w:eastAsia="cs-CZ"/>
        </w:rPr>
      </w:pPr>
      <w:bookmarkStart w:id="264" w:name="c_54096"/>
      <w:bookmarkStart w:id="265" w:name="pa_62"/>
      <w:bookmarkStart w:id="266" w:name="p_62"/>
      <w:bookmarkEnd w:id="264"/>
      <w:bookmarkEnd w:id="265"/>
      <w:bookmarkEnd w:id="266"/>
      <w:r w:rsidRPr="00043871">
        <w:rPr>
          <w:rFonts w:cs="Arial"/>
          <w:color w:val="000000" w:themeColor="text1"/>
          <w:szCs w:val="24"/>
          <w:lang w:val="sk-SK" w:eastAsia="cs-CZ"/>
        </w:rPr>
        <w:t xml:space="preserve">§ 62  </w:t>
      </w:r>
    </w:p>
    <w:p w14:paraId="75B1CE1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67" w:name="c_54098"/>
      <w:bookmarkEnd w:id="267"/>
      <w:r w:rsidRPr="00043871">
        <w:rPr>
          <w:rFonts w:ascii="Arial" w:eastAsia="Times New Roman" w:hAnsi="Arial" w:cs="Arial"/>
          <w:b/>
          <w:bCs/>
          <w:color w:val="000000" w:themeColor="text1"/>
          <w:sz w:val="24"/>
          <w:szCs w:val="24"/>
          <w:lang w:val="sk-SK" w:eastAsia="cs-CZ"/>
        </w:rPr>
        <w:t>Oddelenie vlastníka prepravnej siete</w:t>
      </w:r>
    </w:p>
    <w:p w14:paraId="0155B57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Ak úrad rozhodne podľa osobitného predpisu </w:t>
      </w:r>
      <w:r w:rsidRPr="00043871">
        <w:rPr>
          <w:rFonts w:ascii="Arial" w:eastAsia="Times New Roman" w:hAnsi="Arial" w:cs="Arial"/>
          <w:color w:val="000000" w:themeColor="text1"/>
          <w:sz w:val="24"/>
          <w:szCs w:val="24"/>
          <w:vertAlign w:val="superscript"/>
          <w:lang w:val="sk-SK" w:eastAsia="cs-CZ"/>
        </w:rPr>
        <w:t>79)</w:t>
      </w:r>
      <w:r w:rsidRPr="00043871">
        <w:rPr>
          <w:rFonts w:ascii="Arial" w:eastAsia="Times New Roman" w:hAnsi="Arial" w:cs="Arial"/>
          <w:color w:val="000000" w:themeColor="text1"/>
          <w:sz w:val="24"/>
          <w:szCs w:val="24"/>
          <w:lang w:val="sk-SK" w:eastAsia="cs-CZ"/>
        </w:rPr>
        <w:t> o uložení povinnosti zveriť prevádzku prepravnej siete nezávislému prevádzkovateľovi siete, vlastník prepravnej siete, ktorý je súčasťou vertikálne integrovaného podniku, musí byť z hľadiska právnej subjektivity, organizácie a rozhodovania nezávislý od iných činností, ktoré nesúvisia s prepravou, distribúciou a uskladňovaním plynu.</w:t>
      </w:r>
    </w:p>
    <w:p w14:paraId="32D3CBC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Nezávislosť vlastníka prepravnej siete uvedeného v odseku 1 sa zabezpečí</w:t>
      </w:r>
    </w:p>
    <w:p w14:paraId="49CEA0F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tým, že osoby zodpovedné za riadenie vlastníka prepravnej siete sa priamo ani nepriamo nepodieľajú na riadení činností výroby a dodávky plynu integrovaného podniku,</w:t>
      </w:r>
    </w:p>
    <w:p w14:paraId="10154CB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prijatím opatrení, ktorými sa zabezpečí nezávislé konanie osôb zodpovedných za riadenie vlastníka prepravnej siete,</w:t>
      </w:r>
    </w:p>
    <w:p w14:paraId="2BCAFC8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vytvorením programu súladu podľa odseku 3,</w:t>
      </w:r>
    </w:p>
    <w:p w14:paraId="52EA7D2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d) vymenovaním alebo iným ustanovením osoby povinnej zabezpečiť súlad podľa odsekov 5 až 9.</w:t>
      </w:r>
    </w:p>
    <w:p w14:paraId="362303E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Vlastník prepravnej siete podľa odseku 1 je povinný vypracovať program súladu, v ktorom určí opatrenia na zabezpečenie nediskriminačného správania vlastníka prepravnej siete. Program súladu určí konkrétne povinnosti zamestnancom zamerané na vylúčenie možného diskriminačného správania vlastníka prepravnej siete.</w:t>
      </w:r>
    </w:p>
    <w:p w14:paraId="12B647B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Vlastník prepravnej siete podľa odseku 1 je povinný každoročne do 30. júna na svojom webovom sídle spolu s výročnou správou </w:t>
      </w:r>
      <w:r w:rsidRPr="00043871">
        <w:rPr>
          <w:rFonts w:ascii="Arial" w:eastAsia="Times New Roman" w:hAnsi="Arial" w:cs="Arial"/>
          <w:color w:val="000000" w:themeColor="text1"/>
          <w:sz w:val="24"/>
          <w:szCs w:val="24"/>
          <w:vertAlign w:val="superscript"/>
          <w:lang w:val="sk-SK" w:eastAsia="cs-CZ"/>
        </w:rPr>
        <w:t>61)</w:t>
      </w:r>
      <w:r w:rsidRPr="00043871">
        <w:rPr>
          <w:rFonts w:ascii="Arial" w:eastAsia="Times New Roman" w:hAnsi="Arial" w:cs="Arial"/>
          <w:color w:val="000000" w:themeColor="text1"/>
          <w:sz w:val="24"/>
          <w:szCs w:val="24"/>
          <w:lang w:val="sk-SK" w:eastAsia="cs-CZ"/>
        </w:rPr>
        <w:t> vlastníka prepravnej siete zverejňovať správu o plnení opatrení prijatých v programe súladu za predchádzajúci rok vypracovanú osobou povinnou zabezpečiť súlad podľa odseku 11 písm. b). Vlastník prepravnej siete uloží výročnú správu </w:t>
      </w:r>
      <w:r w:rsidRPr="00043871">
        <w:rPr>
          <w:rFonts w:ascii="Arial" w:eastAsia="Times New Roman" w:hAnsi="Arial" w:cs="Arial"/>
          <w:color w:val="000000" w:themeColor="text1"/>
          <w:sz w:val="24"/>
          <w:szCs w:val="24"/>
          <w:vertAlign w:val="superscript"/>
          <w:lang w:val="sk-SK" w:eastAsia="cs-CZ"/>
        </w:rPr>
        <w:t>61)</w:t>
      </w:r>
      <w:r w:rsidRPr="00043871">
        <w:rPr>
          <w:rFonts w:ascii="Arial" w:eastAsia="Times New Roman" w:hAnsi="Arial" w:cs="Arial"/>
          <w:color w:val="000000" w:themeColor="text1"/>
          <w:sz w:val="24"/>
          <w:szCs w:val="24"/>
          <w:lang w:val="sk-SK" w:eastAsia="cs-CZ"/>
        </w:rPr>
        <w:t> do verejnej časti registra účtovných závierok. </w:t>
      </w:r>
      <w:r w:rsidRPr="00043871">
        <w:rPr>
          <w:rFonts w:ascii="Arial" w:eastAsia="Times New Roman" w:hAnsi="Arial" w:cs="Arial"/>
          <w:color w:val="000000" w:themeColor="text1"/>
          <w:sz w:val="24"/>
          <w:szCs w:val="24"/>
          <w:vertAlign w:val="superscript"/>
          <w:lang w:val="sk-SK" w:eastAsia="cs-CZ"/>
        </w:rPr>
        <w:t>61a)</w:t>
      </w:r>
    </w:p>
    <w:p w14:paraId="7DFBD24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Vlastník prepravnej siete podľa odseku 1 vymenuje alebo inak ustanoví a odvoláva osobu povinnú zabezpečiť súlad. Vlastník prepravnej siete podľa odseku 1 je povinný zabezpečiť, aby ním vymenovaná alebo inak ustanovená osoba povinná zabezpečiť súlad</w:t>
      </w:r>
    </w:p>
    <w:p w14:paraId="5BFF08E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spĺňala podmienky nezávislosti podľa odseku 6,</w:t>
      </w:r>
    </w:p>
    <w:p w14:paraId="1787CB8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mala odbornú prax v plynárenstve v dĺžke najmenej päť rokov; ak je osobou povinnou zabezpečiť súlad právnická osoba, požiadavku odbornej praxe v plynárenstve musí spĺňať jej zodpovedný zástupca,</w:t>
      </w:r>
    </w:p>
    <w:p w14:paraId="3FE8A14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mala vysokoškolské vzdelanie druhého stupňa technického, ekonomického alebo právnického zamerania; ak je osobou povinnou zabezpečiť súlad právnická osoba, požiadavku vysokoškolského vzdelania musí spĺňať jej zodpovedný zástupca,</w:t>
      </w:r>
    </w:p>
    <w:p w14:paraId="4D98B67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mala vytvorené podmienky na nezávislý výkon jej úloh podľa odseku 11; podmienkami na nezávislý výkon úloh osoby povinnej zabezpečiť súlad sú aj zmluvné podmienky týkajúce sa dĺžky a skončenia jej zmluvného vzťahu s vlastníkom prepravnej siete a jej odmeňovania,</w:t>
      </w:r>
    </w:p>
    <w:p w14:paraId="1C5A0E5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ak vykonáva činnosť pre vlastníka prepravnej siete v pracovnom pomere alebo inom obdobnom vzťahu, bola vo veciach týkajúcich sa plnenia jej úloh podľa odseku 11 v priamej riadiacej pôsobnosti štatutárneho orgánu vlastníka prepravnej siete,</w:t>
      </w:r>
    </w:p>
    <w:p w14:paraId="3BEB1A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riadne plnila úlohy osoby povinnej zabezpečiť súlad podľa odseku 11.</w:t>
      </w:r>
    </w:p>
    <w:p w14:paraId="2A5B248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Osoba povinná zabezpečiť súlad nesmie</w:t>
      </w:r>
    </w:p>
    <w:p w14:paraId="422CF53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mať priamo alebo sprostredkovane majetkovú účasť na podnikaní alebo byť členom riadiacich, dozorných alebo kontrolných orgánov osoby, ktorá je súčasťou toho istého vertikálne integrovaného plynárenského podniku ako vlastník prepravnej siete, alebo osoby, ktorá vykonáva nad osobou, ktorá je súčasťou toho istého vertikálne integrovaného plynárenského podniku ako vlastník prepravnej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w:t>
      </w:r>
      <w:r w:rsidRPr="00043871">
        <w:rPr>
          <w:rFonts w:ascii="Arial" w:eastAsia="Times New Roman" w:hAnsi="Arial" w:cs="Arial"/>
          <w:color w:val="000000" w:themeColor="text1"/>
          <w:sz w:val="24"/>
          <w:szCs w:val="24"/>
          <w:lang w:val="sk-SK" w:eastAsia="cs-CZ"/>
        </w:rPr>
        <w:lastRenderedPageBreak/>
        <w:t>preprave plynu, zmluvou o prístupe do distribučnej siete a distribúcii plynu, zmluvou o združenej dodávke plynu a zmluvou o dodávke plynu pre vlastnú spotrebu odberateľa,</w:t>
      </w:r>
    </w:p>
    <w:p w14:paraId="611452F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vlastník prepravnej siete, alebo osobou, ktorá nad osobou, ktorá je súčasťou toho istého vertikálne integrovaného plynárenského podniku ako vlastník prepravnej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14:paraId="27925D7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5 písm. a) až e).</w:t>
      </w:r>
    </w:p>
    <w:p w14:paraId="3BE8968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Na odvolanie osoby povinnej zabezpečiť súlad sa vyžaduje predchádzajúci súhlas úradu, inak je odvolanie neplatné; úrad nevydá predchádzajúci súhlas s odvolaním, ak má odôvodnené pochybnosti o oprávnenosti dôvodov na odvolanie osoby povinnej zabezpečiť súlad.</w:t>
      </w:r>
    </w:p>
    <w:p w14:paraId="3118B6F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Ak úrad nevydá rozhodnutie o vydaní predchádzajúceho súhlasu podľa odsekov 7 a 8 do troch týždňov odo dňa doručenia úplnej žiadosti vlastníka prepravnej siete, predpokladá sa, že úrad vydal rozhodnutie o vydaní predchádzajúceho súhlasu. Úrad oznámi vlastníkovi prepravnej siete deň doručenia úplnej žiadosti o predchádzajúci súhlas.</w:t>
      </w:r>
    </w:p>
    <w:p w14:paraId="0EAB45C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Odvolanie osoby povinnej zabezpečiť súlad je podmienkou skončenia pracovného pomeru osoby povinnej zabezpečiť súlad, ktorá vykonáva činnosť v pracovnom pomere, výpoveďou </w:t>
      </w:r>
      <w:r w:rsidRPr="00043871">
        <w:rPr>
          <w:rFonts w:ascii="Arial" w:eastAsia="Times New Roman" w:hAnsi="Arial" w:cs="Arial"/>
          <w:color w:val="000000" w:themeColor="text1"/>
          <w:sz w:val="24"/>
          <w:szCs w:val="24"/>
          <w:vertAlign w:val="superscript"/>
          <w:lang w:val="sk-SK" w:eastAsia="cs-CZ"/>
        </w:rPr>
        <w:t>62)</w:t>
      </w:r>
      <w:r w:rsidRPr="00043871">
        <w:rPr>
          <w:rFonts w:ascii="Arial" w:eastAsia="Times New Roman" w:hAnsi="Arial" w:cs="Arial"/>
          <w:color w:val="000000" w:themeColor="text1"/>
          <w:sz w:val="24"/>
          <w:szCs w:val="24"/>
          <w:lang w:val="sk-SK" w:eastAsia="cs-CZ"/>
        </w:rPr>
        <w:t> alebo okamžitým skončením pracovného pomeru zo strany zamestnávateľa; </w:t>
      </w:r>
      <w:r w:rsidRPr="00043871">
        <w:rPr>
          <w:rFonts w:ascii="Arial" w:eastAsia="Times New Roman" w:hAnsi="Arial" w:cs="Arial"/>
          <w:color w:val="000000" w:themeColor="text1"/>
          <w:sz w:val="24"/>
          <w:szCs w:val="24"/>
          <w:vertAlign w:val="superscript"/>
          <w:lang w:val="sk-SK" w:eastAsia="cs-CZ"/>
        </w:rPr>
        <w:t>63)</w:t>
      </w:r>
      <w:r w:rsidRPr="00043871">
        <w:rPr>
          <w:rFonts w:ascii="Arial" w:eastAsia="Times New Roman" w:hAnsi="Arial" w:cs="Arial"/>
          <w:color w:val="000000" w:themeColor="text1"/>
          <w:sz w:val="24"/>
          <w:szCs w:val="24"/>
          <w:lang w:val="sk-SK" w:eastAsia="cs-CZ"/>
        </w:rPr>
        <w:t> lehoty podľa Zákonníka práce na skončenie pracovného pomeru výpoveďou alebo okamžitým skončením pracovného pomeru </w:t>
      </w:r>
      <w:r w:rsidRPr="00043871">
        <w:rPr>
          <w:rFonts w:ascii="Arial" w:eastAsia="Times New Roman" w:hAnsi="Arial" w:cs="Arial"/>
          <w:color w:val="000000" w:themeColor="text1"/>
          <w:sz w:val="24"/>
          <w:szCs w:val="24"/>
          <w:vertAlign w:val="superscript"/>
          <w:lang w:val="sk-SK" w:eastAsia="cs-CZ"/>
        </w:rPr>
        <w:t>64)</w:t>
      </w:r>
      <w:r w:rsidRPr="00043871">
        <w:rPr>
          <w:rFonts w:ascii="Arial" w:eastAsia="Times New Roman" w:hAnsi="Arial" w:cs="Arial"/>
          <w:color w:val="000000" w:themeColor="text1"/>
          <w:sz w:val="24"/>
          <w:szCs w:val="24"/>
          <w:lang w:val="sk-SK" w:eastAsia="cs-CZ"/>
        </w:rPr>
        <w:t> počas konania o vydanie predchádzajúceho súhlasu úradu s odvolaním osoby povinnej zabezpečiť súlad neplynú.</w:t>
      </w:r>
    </w:p>
    <w:p w14:paraId="5CDF3F1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Osoba povinná zabezpečiť súlad je povinná</w:t>
      </w:r>
    </w:p>
    <w:p w14:paraId="1B10D75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sledovať plnenie programu súladu,</w:t>
      </w:r>
    </w:p>
    <w:p w14:paraId="61FFA58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vypracovať a každoročne do 30. apríla predložiť úradu správu za predchádzajúci rok, v ktorej uvedie opatrenia prijaté na plnenie programu súladu,</w:t>
      </w:r>
    </w:p>
    <w:p w14:paraId="28AE849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vydávať vlastníkovi prepravnej siete odporúčania týkajúce sa programu súladu a jeho plnenia,</w:t>
      </w:r>
    </w:p>
    <w:p w14:paraId="5C53ABD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bezodkladne informovať úrad o každom závažnom porušení programu súladu.</w:t>
      </w:r>
    </w:p>
    <w:p w14:paraId="784A272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Každý, kto sa podieľa na činnosti vlastníka prepravnej siete, je povinný poskytnúť osobe povinnej zabezpečiť súlad informácie a doklady potrebné na plnenie úloh podľa odseku 11 a poskytnúť jej ďalšiu potrebnú súčinnosť.</w:t>
      </w:r>
    </w:p>
    <w:p w14:paraId="18D3EB3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(13) Pri plnení povinností podľa odsekov 1 a 2 sa primerane použijú ustanovenia prvej a druhej časti Obchodného zákonníka.</w:t>
      </w:r>
    </w:p>
    <w:p w14:paraId="118ABB42" w14:textId="77777777" w:rsidR="00D96116" w:rsidRPr="00043871" w:rsidRDefault="00D96116" w:rsidP="0047797C">
      <w:pPr>
        <w:pStyle w:val="Nadpis1"/>
        <w:spacing w:line="276" w:lineRule="auto"/>
        <w:rPr>
          <w:rFonts w:cs="Arial"/>
          <w:color w:val="000000" w:themeColor="text1"/>
          <w:szCs w:val="24"/>
          <w:lang w:val="sk-SK" w:eastAsia="cs-CZ"/>
        </w:rPr>
      </w:pPr>
      <w:bookmarkStart w:id="268" w:name="c_55125"/>
      <w:bookmarkStart w:id="269" w:name="pa_63"/>
      <w:bookmarkStart w:id="270" w:name="p_63"/>
      <w:bookmarkEnd w:id="268"/>
      <w:bookmarkEnd w:id="269"/>
      <w:bookmarkEnd w:id="270"/>
      <w:r w:rsidRPr="00043871">
        <w:rPr>
          <w:rFonts w:cs="Arial"/>
          <w:color w:val="000000" w:themeColor="text1"/>
          <w:szCs w:val="24"/>
          <w:lang w:val="sk-SK" w:eastAsia="cs-CZ"/>
        </w:rPr>
        <w:t xml:space="preserve">§ 63  </w:t>
      </w:r>
    </w:p>
    <w:p w14:paraId="39811D4E"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71" w:name="c_55127"/>
      <w:bookmarkEnd w:id="271"/>
      <w:r w:rsidRPr="00043871">
        <w:rPr>
          <w:rFonts w:ascii="Arial" w:eastAsia="Times New Roman" w:hAnsi="Arial" w:cs="Arial"/>
          <w:b/>
          <w:bCs/>
          <w:color w:val="000000" w:themeColor="text1"/>
          <w:sz w:val="24"/>
          <w:szCs w:val="24"/>
          <w:lang w:val="sk-SK" w:eastAsia="cs-CZ"/>
        </w:rPr>
        <w:t>Práva a povinnosti nezávislého prevádzkovateľa siete a vlastníka prepravnej siete</w:t>
      </w:r>
    </w:p>
    <w:p w14:paraId="632999A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Nezávislý prevádzkovateľ siete má práva a povinnosti prevádzkovateľa prepravnej siete podľa tohto zákona.</w:t>
      </w:r>
    </w:p>
    <w:p w14:paraId="5279D4F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Nezávislý prevádzkovateľ siete je ďalej povinný</w:t>
      </w:r>
    </w:p>
    <w:p w14:paraId="0B6D63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disponovať finančnými, technickými, materiálnymi a ľudskými zdrojmi potrebnými na vykonávanie úloh prevádzkovateľa prepravnej siete podľa § 49,</w:t>
      </w:r>
    </w:p>
    <w:p w14:paraId="6E35F221" w14:textId="2FECE28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predkladať desaťročný plán rozvoja siete podľa § 49 ods. 7 písm. </w:t>
      </w:r>
      <w:r w:rsidR="00B925DE" w:rsidRPr="00043871">
        <w:rPr>
          <w:rFonts w:ascii="Arial" w:eastAsia="Times New Roman" w:hAnsi="Arial" w:cs="Arial"/>
          <w:color w:val="000000" w:themeColor="text1"/>
          <w:sz w:val="24"/>
          <w:szCs w:val="24"/>
          <w:lang w:val="sk-SK" w:eastAsia="cs-CZ"/>
        </w:rPr>
        <w:t>g</w:t>
      </w:r>
      <w:r w:rsidRPr="00043871">
        <w:rPr>
          <w:rFonts w:ascii="Arial" w:eastAsia="Times New Roman" w:hAnsi="Arial" w:cs="Arial"/>
          <w:color w:val="000000" w:themeColor="text1"/>
          <w:sz w:val="24"/>
          <w:szCs w:val="24"/>
          <w:lang w:val="sk-SK" w:eastAsia="cs-CZ"/>
        </w:rPr>
        <w:t>) na schválenie úradu a dodržiavať desaťročný plán rozvoja siete schválený úradom,</w:t>
      </w:r>
    </w:p>
    <w:p w14:paraId="2DAF91C9" w14:textId="3EA366D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plniť povinnosti prevádzkovateľa prepravnej siete vrátane povinností týkaj</w:t>
      </w:r>
      <w:r w:rsidR="00FC6EC3" w:rsidRPr="00043871">
        <w:rPr>
          <w:rFonts w:ascii="Arial" w:eastAsia="Times New Roman" w:hAnsi="Arial" w:cs="Arial"/>
          <w:color w:val="000000" w:themeColor="text1"/>
          <w:sz w:val="24"/>
          <w:szCs w:val="24"/>
          <w:lang w:val="sk-SK" w:eastAsia="cs-CZ"/>
        </w:rPr>
        <w:t>ú</w:t>
      </w:r>
      <w:r w:rsidRPr="00043871">
        <w:rPr>
          <w:rFonts w:ascii="Arial" w:eastAsia="Times New Roman" w:hAnsi="Arial" w:cs="Arial"/>
          <w:color w:val="000000" w:themeColor="text1"/>
          <w:sz w:val="24"/>
          <w:szCs w:val="24"/>
          <w:lang w:val="sk-SK" w:eastAsia="cs-CZ"/>
        </w:rPr>
        <w:t>cich sa spolupráce s prevádzkovateľmi prepravných sietí na európskej a regionálnej úrovni podľa osobitného predpisu, </w:t>
      </w:r>
      <w:r w:rsidRPr="00043871">
        <w:rPr>
          <w:rFonts w:ascii="Arial" w:eastAsia="Times New Roman" w:hAnsi="Arial" w:cs="Arial"/>
          <w:color w:val="000000" w:themeColor="text1"/>
          <w:sz w:val="24"/>
          <w:szCs w:val="24"/>
          <w:vertAlign w:val="superscript"/>
          <w:lang w:val="sk-SK" w:eastAsia="cs-CZ"/>
        </w:rPr>
        <w:t>45)</w:t>
      </w:r>
    </w:p>
    <w:p w14:paraId="2357662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zabezpečovať udeľovanie prístupu do prepravnej siete tretím osobám a riadenie prístupu do prepravnej siete vrátane výberu poplatkov za prístup a poplatkov za preťaženie, za prevádzku, údržbu a rozvoj prepravnej siete a za zabezpečenie dlhodobej schopnosti siete uspokojovať primeraný dopyt prostredníctvom investičného plánovania,</w:t>
      </w:r>
    </w:p>
    <w:p w14:paraId="63323C2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zabezpečovať pri rozvoji prepravnej siete plánovanie vrátane získania potrebných povolení a výstavbu novej infraštruktúry a jej uvedenie do prevádzky.</w:t>
      </w:r>
    </w:p>
    <w:p w14:paraId="3B32E42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Na nezávislého prevádzkovateľa siete sa primerane vzťahujú požiadavky podľa § 50 ods. 2.</w:t>
      </w:r>
    </w:p>
    <w:p w14:paraId="5CFDF78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Vlastník prepravnej siete je povinný</w:t>
      </w:r>
    </w:p>
    <w:p w14:paraId="7AA241A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poskytovať nezávislému prevádzkovateľovi siete súčinnosť vrátane poskytovania informácií potrebných na plnenie úloh nezávislého prevádzkovateľa siete,</w:t>
      </w:r>
    </w:p>
    <w:p w14:paraId="7987346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financovať investície, o ktorých rozhodol nezávislý prevádzkovateľ siete a ktoré schválil úrad, alebo dať súhlas na financovanie takýchto investícií treťou osobou vrátane nezávislého prevádzkovateľa siete,</w:t>
      </w:r>
    </w:p>
    <w:p w14:paraId="395ED4D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zabezpečovať krytie zodpovednosti súvisiacej s aktívami prepravnej siete okrem zodpovednosti súvisiacej s úlohami nezávislého prevádzkovateľa siete,</w:t>
      </w:r>
    </w:p>
    <w:p w14:paraId="7469DB3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poskytovať záruky na uľahčenie financovania rozšírenia prepravnej siete okrem tých investícií, v prípade ktorých dal podľa písmena b) svoj súhlas na financovanie treťou osobou vrátane nezávislého prevádzkovateľa siete.</w:t>
      </w:r>
    </w:p>
    <w:p w14:paraId="5BFB079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Zmluvy o financovaní investícií do prepravnej siete podľa odseku 4 písm. b) nadobudnú účinnosť až ich schválením úradom. Úrad zverejní informáciu o návrhu rozhodnutia o schválení zmluvy o financovaní investícií do prepravnej siete podľa odseku 4 písm. b) na webovom sídle úradu a umožní vyjadriť sa v primeranej lehote k návrhu takéhoto rozhodnutia vlastníkovi prepravnej siete a osobám, ktoré úradu do 15 dní odo dňa zverejnenia informácie o návrhu rozhodnutia na webovom sídle preukážu, že môžu byť takýmto rozhodnutím dotknuté.</w:t>
      </w:r>
    </w:p>
    <w:p w14:paraId="09FEF19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(6) Vlastník prepravnej siete nesmie zabezpečovať udeľovanie prístupu do prepravnej siete tretím stranám a riadenie prístupu do prepravnej siete ani investičné plánovanie súvisiace s prepravnou sieťou.</w:t>
      </w:r>
    </w:p>
    <w:p w14:paraId="463AB48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Vlastník prepravnej siete a iné osoby, ktoré sú súčasťou toho istého integrovaného podniku ako vlastník prepravnej siete, nesmú využívať spoločné služby vrátane právnych služieb; toto obmedzenie neplatí pri administratívnych službách a službách informačných technológií, pri ktorých nehrozí riziko porušenia povinností vlastníka prepravnej siete týkajúcich sa dôverností informácií podľa § 94.</w:t>
      </w:r>
    </w:p>
    <w:p w14:paraId="679A0C24" w14:textId="77777777" w:rsidR="00D96116" w:rsidRPr="00043871" w:rsidRDefault="00D96116" w:rsidP="0047797C">
      <w:pPr>
        <w:pStyle w:val="Nadpis1"/>
        <w:spacing w:line="276" w:lineRule="auto"/>
        <w:rPr>
          <w:rFonts w:cs="Arial"/>
          <w:color w:val="000000" w:themeColor="text1"/>
          <w:szCs w:val="24"/>
          <w:lang w:val="sk-SK" w:eastAsia="cs-CZ"/>
        </w:rPr>
      </w:pPr>
      <w:bookmarkStart w:id="272" w:name="c_55638"/>
      <w:bookmarkStart w:id="273" w:name="pa_64"/>
      <w:bookmarkStart w:id="274" w:name="p_64"/>
      <w:bookmarkEnd w:id="272"/>
      <w:bookmarkEnd w:id="273"/>
      <w:bookmarkEnd w:id="274"/>
      <w:r w:rsidRPr="00043871">
        <w:rPr>
          <w:rFonts w:cs="Arial"/>
          <w:color w:val="000000" w:themeColor="text1"/>
          <w:szCs w:val="24"/>
          <w:lang w:val="sk-SK" w:eastAsia="cs-CZ"/>
        </w:rPr>
        <w:t xml:space="preserve">§ 64  </w:t>
      </w:r>
    </w:p>
    <w:p w14:paraId="3724AA1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75" w:name="c_55640"/>
      <w:bookmarkEnd w:id="275"/>
      <w:r w:rsidRPr="00043871">
        <w:rPr>
          <w:rFonts w:ascii="Arial" w:eastAsia="Times New Roman" w:hAnsi="Arial" w:cs="Arial"/>
          <w:b/>
          <w:bCs/>
          <w:color w:val="000000" w:themeColor="text1"/>
          <w:sz w:val="24"/>
          <w:szCs w:val="24"/>
          <w:lang w:val="sk-SK" w:eastAsia="cs-CZ"/>
        </w:rPr>
        <w:t>Práva a povinnosti prevádzkovateľa distribučnej siete</w:t>
      </w:r>
    </w:p>
    <w:p w14:paraId="0B22AB1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distribučnej siete má právo</w:t>
      </w:r>
    </w:p>
    <w:p w14:paraId="35BB1DE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zriaďovať a prevádzkovať elektronickú komunikačnú sieť potrebnú na riadenie prevádzky distribučnej siete a na zabezpečenie prenosu informácií potrebných na riadenie v súlade s osobitným predpisom, </w:t>
      </w:r>
      <w:r w:rsidRPr="00043871">
        <w:rPr>
          <w:rFonts w:ascii="Arial" w:eastAsia="Times New Roman" w:hAnsi="Arial" w:cs="Arial"/>
          <w:color w:val="000000" w:themeColor="text1"/>
          <w:sz w:val="24"/>
          <w:szCs w:val="24"/>
          <w:vertAlign w:val="superscript"/>
          <w:lang w:val="sk-SK" w:eastAsia="cs-CZ"/>
        </w:rPr>
        <w:t>52)</w:t>
      </w:r>
    </w:p>
    <w:p w14:paraId="50C3327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nakupovať, uskladňovať a predávať plyn účastníkom trhu s plynom na účely zabezpečenia vyváženosti distribučnej siete a rovnováhy množstva plynu vstupujúceho a vystupujúceho z distribučnej siete,</w:t>
      </w:r>
    </w:p>
    <w:p w14:paraId="71A51F9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odmietnuť prístup do distribučnej siete z dôvodov uvedených v § 74 alebo z dôvodu nedostatku kapacity distribučnej siete,</w:t>
      </w:r>
    </w:p>
    <w:p w14:paraId="1971680F" w14:textId="77777777" w:rsidR="0000696C"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odmietnuť prístup do distribučnej siete, ak tento prístup zabraňuje plneniu povinností vo všeobecnom hospodárskom záujme</w:t>
      </w:r>
      <w:r w:rsidR="0000696C" w:rsidRPr="00043871">
        <w:rPr>
          <w:rFonts w:ascii="Arial" w:eastAsia="Times New Roman" w:hAnsi="Arial" w:cs="Arial"/>
          <w:color w:val="000000" w:themeColor="text1"/>
          <w:sz w:val="24"/>
          <w:szCs w:val="24"/>
          <w:lang w:val="sk-SK" w:eastAsia="cs-CZ"/>
        </w:rPr>
        <w:t>,</w:t>
      </w:r>
    </w:p>
    <w:p w14:paraId="2369F1FB" w14:textId="1A7221C1" w:rsidR="0000696C" w:rsidRPr="00043871" w:rsidRDefault="0000696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e) na primeranú náhradu z dôvodu poskytovania solidarity v dodávke plynu alebo opatrení súvisiacich s jej poskytovaním v súlade so všeobecne záväzným právnym predpisom vydaným podľa § 95 ods. 2 písm. </w:t>
      </w:r>
      <w:r w:rsidR="00D21258" w:rsidRPr="00043871">
        <w:rPr>
          <w:rFonts w:ascii="Arial" w:eastAsia="Times New Roman" w:hAnsi="Arial" w:cs="Arial"/>
          <w:color w:val="000000" w:themeColor="text1"/>
          <w:sz w:val="24"/>
          <w:szCs w:val="24"/>
          <w:lang w:val="sk-SK" w:eastAsia="cs-CZ"/>
        </w:rPr>
        <w:t>m</w:t>
      </w:r>
      <w:r w:rsidRPr="00043871">
        <w:rPr>
          <w:rFonts w:ascii="Arial" w:eastAsia="Times New Roman" w:hAnsi="Arial" w:cs="Arial"/>
          <w:color w:val="000000" w:themeColor="text1"/>
          <w:sz w:val="24"/>
          <w:szCs w:val="24"/>
          <w:lang w:val="sk-SK" w:eastAsia="cs-CZ"/>
        </w:rPr>
        <w:t>).</w:t>
      </w:r>
    </w:p>
    <w:p w14:paraId="68E06773" w14:textId="4E5EC14D" w:rsidR="00D96116" w:rsidRPr="00043871" w:rsidRDefault="0000696C" w:rsidP="0047797C">
      <w:pPr>
        <w:shd w:val="clear" w:color="auto" w:fill="FFFFFF"/>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b/>
      </w:r>
      <w:r w:rsidR="00D96116" w:rsidRPr="00043871">
        <w:rPr>
          <w:rFonts w:ascii="Arial" w:eastAsia="Times New Roman" w:hAnsi="Arial" w:cs="Arial"/>
          <w:color w:val="000000" w:themeColor="text1"/>
          <w:sz w:val="24"/>
          <w:szCs w:val="24"/>
          <w:lang w:val="sk-SK" w:eastAsia="cs-CZ"/>
        </w:rPr>
        <w:t>(2) Prevádzkovateľ distribučnej siete má ďalej právo bez nároku na náhradu škody okrem prípadov, ak škoda vznikla zavinením prevádzkovateľa distribučnej siete, obmedziť alebo prerušiť distribúciu plynu v nevyhnutnom rozsahu a na nevyhnutný čas len v prípade</w:t>
      </w:r>
    </w:p>
    <w:p w14:paraId="0B35E9C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vykonávania plánovaných rekonštrukcií, modernizácií, opráv, údržby a revízií plynárenských zariadení,</w:t>
      </w:r>
    </w:p>
    <w:p w14:paraId="7BD45E2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bezprostredného ohrozenia života, zdravia alebo majetku osôb a pri likvidácii týchto stavov,</w:t>
      </w:r>
    </w:p>
    <w:p w14:paraId="757F9DE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stavu núdze a predchádzania stavu núdze v plynárenstve,</w:t>
      </w:r>
    </w:p>
    <w:p w14:paraId="22B8F26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havárií alebo porúch na plynárenských zariadeniach a pri odstraňovaní ich následkov,</w:t>
      </w:r>
    </w:p>
    <w:p w14:paraId="7250FB4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nedodržania zmluvných podmienok za distribúciu plynu,</w:t>
      </w:r>
    </w:p>
    <w:p w14:paraId="58A292D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odberu plynu zariadeniami, ktoré ovplyvňujú kvalitu a spoľahlivosť dodávky plynu a ak odberateľ plynu nezabezpečil obmedzenie týchto vplyvov dostupnými technickými prostriedkami,</w:t>
      </w:r>
    </w:p>
    <w:p w14:paraId="277F89E0" w14:textId="2DBA72F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neoprávneného odberu plynu</w:t>
      </w:r>
      <w:r w:rsidR="00A808B6" w:rsidRPr="00043871">
        <w:rPr>
          <w:rFonts w:ascii="Arial" w:eastAsia="Times New Roman" w:hAnsi="Arial" w:cs="Arial"/>
          <w:color w:val="000000" w:themeColor="text1"/>
          <w:sz w:val="24"/>
          <w:szCs w:val="24"/>
          <w:lang w:val="sk-SK" w:eastAsia="cs-CZ"/>
        </w:rPr>
        <w:t xml:space="preserve">; </w:t>
      </w:r>
      <w:r w:rsidR="007A5EAC" w:rsidRPr="00043871">
        <w:rPr>
          <w:rFonts w:ascii="Arial" w:eastAsia="Times New Roman" w:hAnsi="Arial" w:cs="Arial"/>
          <w:color w:val="000000" w:themeColor="text1"/>
          <w:sz w:val="24"/>
          <w:szCs w:val="24"/>
          <w:lang w:val="sk-SK" w:eastAsia="cs-CZ"/>
        </w:rPr>
        <w:t xml:space="preserve">obmedziť alebo prerušiť distribúciu plynu </w:t>
      </w:r>
      <w:r w:rsidR="00577A46" w:rsidRPr="00043871">
        <w:rPr>
          <w:rFonts w:ascii="Arial" w:eastAsia="Times New Roman" w:hAnsi="Arial" w:cs="Arial"/>
          <w:color w:val="000000" w:themeColor="text1"/>
          <w:sz w:val="24"/>
          <w:szCs w:val="24"/>
          <w:lang w:val="sk-SK" w:eastAsia="cs-CZ"/>
        </w:rPr>
        <w:t xml:space="preserve">závislým </w:t>
      </w:r>
      <w:r w:rsidR="007A5EAC" w:rsidRPr="00043871">
        <w:rPr>
          <w:rFonts w:ascii="Arial" w:eastAsia="Times New Roman" w:hAnsi="Arial" w:cs="Arial"/>
          <w:color w:val="000000" w:themeColor="text1"/>
          <w:sz w:val="24"/>
          <w:szCs w:val="24"/>
          <w:lang w:val="sk-SK" w:eastAsia="cs-CZ"/>
        </w:rPr>
        <w:t>odberateľom plynu pri neoprávnenom odbere plynu podľa § 82 ods. 1 písm. a) druhého bodu</w:t>
      </w:r>
      <w:r w:rsidR="00DD7048" w:rsidRPr="00043871">
        <w:rPr>
          <w:rFonts w:ascii="Arial" w:eastAsia="Times New Roman" w:hAnsi="Arial" w:cs="Arial"/>
          <w:color w:val="000000" w:themeColor="text1"/>
          <w:sz w:val="24"/>
          <w:szCs w:val="24"/>
          <w:lang w:val="sk-SK" w:eastAsia="cs-CZ"/>
        </w:rPr>
        <w:t xml:space="preserve"> </w:t>
      </w:r>
      <w:r w:rsidR="007A5EAC" w:rsidRPr="00043871">
        <w:rPr>
          <w:rFonts w:ascii="Arial" w:eastAsia="Times New Roman" w:hAnsi="Arial" w:cs="Arial"/>
          <w:color w:val="000000" w:themeColor="text1"/>
          <w:sz w:val="24"/>
          <w:szCs w:val="24"/>
          <w:lang w:val="sk-SK" w:eastAsia="cs-CZ"/>
        </w:rPr>
        <w:t xml:space="preserve">a § 82 ods. 1 písm. </w:t>
      </w:r>
      <w:r w:rsidR="00117B21" w:rsidRPr="00043871">
        <w:rPr>
          <w:rFonts w:ascii="Arial" w:eastAsia="Times New Roman" w:hAnsi="Arial" w:cs="Arial"/>
          <w:color w:val="000000" w:themeColor="text1"/>
          <w:sz w:val="24"/>
          <w:szCs w:val="24"/>
          <w:lang w:val="sk-SK" w:eastAsia="cs-CZ"/>
        </w:rPr>
        <w:t>g</w:t>
      </w:r>
      <w:r w:rsidR="007A5EAC" w:rsidRPr="00043871">
        <w:rPr>
          <w:rFonts w:ascii="Arial" w:eastAsia="Times New Roman" w:hAnsi="Arial" w:cs="Arial"/>
          <w:color w:val="000000" w:themeColor="text1"/>
          <w:sz w:val="24"/>
          <w:szCs w:val="24"/>
          <w:lang w:val="sk-SK" w:eastAsia="cs-CZ"/>
        </w:rPr>
        <w:t>) nie je možné v období od 1. novembra do 31. marca</w:t>
      </w:r>
      <w:r w:rsidRPr="00043871">
        <w:rPr>
          <w:rFonts w:ascii="Arial" w:eastAsia="Times New Roman" w:hAnsi="Arial" w:cs="Arial"/>
          <w:color w:val="000000" w:themeColor="text1"/>
          <w:sz w:val="24"/>
          <w:szCs w:val="24"/>
          <w:lang w:val="sk-SK" w:eastAsia="cs-CZ"/>
        </w:rPr>
        <w:t>,</w:t>
      </w:r>
    </w:p>
    <w:p w14:paraId="0EA9525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h) dodávky plynu zariadeniami, ktoré ovplyvňujú kvalitu a spoľahlivosť dodávky plynu a ak výrobca plynu nezabezpečil obmedzenie týchto vplyvov dostupnými technickými prostriedkami,</w:t>
      </w:r>
    </w:p>
    <w:p w14:paraId="0BBBAD8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zabránenia prístupu k meraciemu zariadeniu odberateľom plynu,</w:t>
      </w:r>
    </w:p>
    <w:p w14:paraId="07A389E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opakovaného neumožnenia prístupu k plynárenským zariadeniam nachádzajúcim sa na cudzej nehnuteľnosti alebo v cudzej nehnuteľnosti,</w:t>
      </w:r>
    </w:p>
    <w:p w14:paraId="01FAFF77" w14:textId="64D92A1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k) </w:t>
      </w:r>
      <w:r w:rsidR="00B925DE" w:rsidRPr="00043871">
        <w:rPr>
          <w:rFonts w:ascii="Arial" w:eastAsia="Times New Roman" w:hAnsi="Arial" w:cs="Arial"/>
          <w:color w:val="000000" w:themeColor="text1"/>
          <w:sz w:val="24"/>
          <w:szCs w:val="24"/>
          <w:lang w:val="sk-SK" w:eastAsia="cs-CZ"/>
        </w:rPr>
        <w:t>zápornej revíznej správy plynového zariadenia alebo spoločného odberného plynového zariadenia alebo nepredloženia technických údajov alebo revíznej správy odberného plynového zariadenia alebo spoločného odberného plynového zariadenia podľa § 73 ods. 5</w:t>
      </w:r>
      <w:r w:rsidRPr="00043871">
        <w:rPr>
          <w:rFonts w:ascii="Arial" w:eastAsia="Times New Roman" w:hAnsi="Arial" w:cs="Arial"/>
          <w:color w:val="000000" w:themeColor="text1"/>
          <w:sz w:val="24"/>
          <w:szCs w:val="24"/>
          <w:lang w:val="sk-SK" w:eastAsia="cs-CZ"/>
        </w:rPr>
        <w:t>.</w:t>
      </w:r>
    </w:p>
    <w:p w14:paraId="5D003B9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 prípade obmedzenia alebo prerušenia distribúcie plynu z dôvodov uvedených v odseku 2 písm. a) je prevádzkovateľ distribučnej siete povinný písomne oznámiť dotknutým účastníkom trhu s plynom, pre ktorých distribúciu plynu uskutočňuje, začiatok obmedzenia, skončenie obmedzenia alebo prerušenia distribúcie plynu 15 dní vopred; táto lehota môže byť kratšia, ak sa na tom dohodne prevádzkovateľ distribučnej siete s dotknutým účastníkom trhu s plynom.</w:t>
      </w:r>
    </w:p>
    <w:p w14:paraId="3175C34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Po odstránení dôvodov, pre ktoré bola obmedzená alebo prerušená distribúcia plynu, je prevádzkovateľ distribučnej siete povinný bezodkladne obnoviť distribúciu plynu.</w:t>
      </w:r>
    </w:p>
    <w:p w14:paraId="66EDDC1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Ak v dôsledku obmedzenia distribúcie plynu alebo prerušenia distribúcie plynu z dôvodov uvedených v odseku 2 písm. a) vznikla škoda, má dotknutý účastník trhu s plynom právo uplatniť nárok na náhradu škody a ušlého zisku len vtedy, ak prevádzkovateľ distribučnej siete nesplnil oznamovaciu povinnosť podľa odseku 3.</w:t>
      </w:r>
    </w:p>
    <w:p w14:paraId="4574E52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Prevádzkovateľ distribučnej siete je povinný</w:t>
      </w:r>
    </w:p>
    <w:p w14:paraId="5C546EC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zabezpečovať spoľahlivé, bezpečné a efektívne prevádzkovanie distribučnej siete za hospodárnych podmienok pri dodržaní podmienok ochrany životného prostredia a energetickú efektívnosť,</w:t>
      </w:r>
    </w:p>
    <w:p w14:paraId="71F2DFB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zabezpečovať rozvoj distribučnej siete pri dodržaní podmienok ochrany životného prostredia a na základe ekonomických podmienok tak, aby kapacita siete dlhodobo vyhovovala odôvodneným požiadavkám účastníkov trhu s plynom na prístup do distribučnej siete a distribúciu plynu,</w:t>
      </w:r>
    </w:p>
    <w:p w14:paraId="17AA582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zabezpečovať distribúciu plynu a s tým súvisiace podporné služby,</w:t>
      </w:r>
    </w:p>
    <w:p w14:paraId="62AD162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zabezpečiť na transparentnom a nediskriminačnom princípe prístup do distribučnej siete, k podporným službám a k akumulácii plynu v sieti,</w:t>
      </w:r>
    </w:p>
    <w:p w14:paraId="78CC2DA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uzatvoriť zmluvu o prístupe do distribučnej siete a distribúcii plynu s každým, kto o to požiada, ak sú splnené technické podmienky a obchodné podmienky prístupu do distribučnej sieti a distribúcie plynu,</w:t>
      </w:r>
    </w:p>
    <w:p w14:paraId="4714221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uzatvoriť zmluvu o pripojení do distribučnej siete s každým, kto o to požiada, ak sú splnené technické podmienky a obchodné podmienky pripojenia do distribučnej sieti,</w:t>
      </w:r>
    </w:p>
    <w:p w14:paraId="147A3CF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zabezpečiť nediskriminačné zaobchádzanie so všetkými účastníkmi trhu s plynom,</w:t>
      </w:r>
    </w:p>
    <w:p w14:paraId="4572EC30" w14:textId="06C8085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zabezpečiť meranie distribuovaného plynu vrátane jeho vyhodnocovania a predkladať namerané údaje</w:t>
      </w:r>
      <w:r w:rsidR="00BD2FDD" w:rsidRPr="00043871">
        <w:rPr>
          <w:rFonts w:ascii="Arial" w:eastAsia="Times New Roman" w:hAnsi="Arial" w:cs="Arial"/>
          <w:color w:val="000000" w:themeColor="text1"/>
          <w:sz w:val="24"/>
          <w:szCs w:val="24"/>
          <w:lang w:val="sk-SK" w:eastAsia="cs-CZ"/>
        </w:rPr>
        <w:t>, údaje</w:t>
      </w:r>
      <w:r w:rsidRPr="00043871">
        <w:rPr>
          <w:rFonts w:ascii="Arial" w:eastAsia="Times New Roman" w:hAnsi="Arial" w:cs="Arial"/>
          <w:color w:val="000000" w:themeColor="text1"/>
          <w:sz w:val="24"/>
          <w:szCs w:val="24"/>
          <w:lang w:val="sk-SK" w:eastAsia="cs-CZ"/>
        </w:rPr>
        <w:t xml:space="preserve"> </w:t>
      </w:r>
      <w:r w:rsidR="00E908C7" w:rsidRPr="00043871">
        <w:rPr>
          <w:rFonts w:ascii="Arial" w:eastAsia="Times New Roman" w:hAnsi="Arial" w:cs="Arial"/>
          <w:color w:val="000000" w:themeColor="text1"/>
          <w:sz w:val="24"/>
          <w:szCs w:val="24"/>
          <w:lang w:val="sk-SK" w:eastAsia="cs-CZ"/>
        </w:rPr>
        <w:t xml:space="preserve">po vyhodnotení zdieľania plynu </w:t>
      </w:r>
      <w:r w:rsidRPr="00043871">
        <w:rPr>
          <w:rFonts w:ascii="Arial" w:eastAsia="Times New Roman" w:hAnsi="Arial" w:cs="Arial"/>
          <w:color w:val="000000" w:themeColor="text1"/>
          <w:sz w:val="24"/>
          <w:szCs w:val="24"/>
          <w:lang w:val="sk-SK" w:eastAsia="cs-CZ"/>
        </w:rPr>
        <w:t xml:space="preserve"> alebo údaje určené na základe typového diagramu dodávky účastníkovi trhu s plynom, s ktorým je uzatvorená zmluva o prístupe do distribučnej siete a distribúcii plynu na danom odbernom mieste v </w:t>
      </w:r>
      <w:r w:rsidRPr="00043871">
        <w:rPr>
          <w:rFonts w:ascii="Arial" w:eastAsia="Times New Roman" w:hAnsi="Arial" w:cs="Arial"/>
          <w:color w:val="000000" w:themeColor="text1"/>
          <w:sz w:val="24"/>
          <w:szCs w:val="24"/>
          <w:lang w:val="sk-SK" w:eastAsia="cs-CZ"/>
        </w:rPr>
        <w:lastRenderedPageBreak/>
        <w:t>objemovej jednotke a energetickej jednotke, v lehotách ustanovených v § 76 ods. 2 alebo pravidlami trhu alebo na požiadanie účastníka trhu s plynom,</w:t>
      </w:r>
    </w:p>
    <w:p w14:paraId="33D85BF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určiť pre odberateľa plynu typový diagram odberu plynu, ak odberateľ plynu nemá nainštalované zariadenie na priebehové meranie plynu; prevádzkovateľ distribučnej siete je povinný oznámiť dodávateľovi plynu, ktorý zabezpečuje prístup a distribúciu plynu do daného odberného miesta, určený typový diagram elektronicky do troch pracovných dní odo dňa, keď o to dodávateľ plynu požiadal,</w:t>
      </w:r>
    </w:p>
    <w:p w14:paraId="6527931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zabezpečovať vyvažovanie distribučnej siete,</w:t>
      </w:r>
    </w:p>
    <w:p w14:paraId="7469348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zabezpečovať zúčtovanie vyvažovania distribučnej siete,</w:t>
      </w:r>
    </w:p>
    <w:p w14:paraId="6818E4A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obmedziť distribúciu plynu na základe rozhodnutia ministerstva podľa § 88,</w:t>
      </w:r>
    </w:p>
    <w:p w14:paraId="5A0347FB" w14:textId="42F5E1A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pripojiť prevádzkovateľa distribučnej siete a</w:t>
      </w:r>
      <w:r w:rsidR="0081251A" w:rsidRPr="00043871">
        <w:rPr>
          <w:rFonts w:ascii="Arial" w:eastAsia="Times New Roman" w:hAnsi="Arial" w:cs="Arial"/>
          <w:color w:val="000000" w:themeColor="text1"/>
          <w:sz w:val="24"/>
          <w:szCs w:val="24"/>
          <w:lang w:val="sk-SK" w:eastAsia="cs-CZ"/>
        </w:rPr>
        <w:t xml:space="preserve"> koncového </w:t>
      </w:r>
      <w:r w:rsidRPr="00043871">
        <w:rPr>
          <w:rFonts w:ascii="Arial" w:eastAsia="Times New Roman" w:hAnsi="Arial" w:cs="Arial"/>
          <w:color w:val="000000" w:themeColor="text1"/>
          <w:sz w:val="24"/>
          <w:szCs w:val="24"/>
          <w:lang w:val="sk-SK" w:eastAsia="cs-CZ"/>
        </w:rPr>
        <w:t>odberateľa plynu do distribučnej siete,</w:t>
      </w:r>
    </w:p>
    <w:p w14:paraId="24387EA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zriaďovať a prevádzkovať miesta na sledovanie kvality dodávok plynu, ak je to potrebné,</w:t>
      </w:r>
    </w:p>
    <w:p w14:paraId="72DA623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umožniť prístup účastníkovi trhu s plynom k určenému meradlu na účely merania plynu a na vykonanie kontroly funkčnosti určeného meradla.</w:t>
      </w:r>
    </w:p>
    <w:p w14:paraId="73E8E4A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Prevádzkovateľ distribučnej siete je ďalej povinný</w:t>
      </w:r>
    </w:p>
    <w:p w14:paraId="5FFAB36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poskytovať prevádzkovateľovi distribučnej siete a prevádzkovateľovi prepravnej siete informácie nevyhnutné na zabezpečenie prevádzkyschopnosti prepojenej siete,</w:t>
      </w:r>
    </w:p>
    <w:p w14:paraId="72D5AD1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poskytovať účastníkom trhu s plynom informácie potrebné na prístup do siete,</w:t>
      </w:r>
    </w:p>
    <w:p w14:paraId="15D4AFB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predkladať plynárenskému dispečingu bilanciu distribučnej siete a jej vyhodnotenie,</w:t>
      </w:r>
    </w:p>
    <w:p w14:paraId="5178A53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zverejňovať obchodné podmienky na prístup a využívanie akumulácie plynu v sieti; tieto podmienky zverejní každoročne do 31. októbra na nasledujúci rok,</w:t>
      </w:r>
    </w:p>
    <w:p w14:paraId="523BFDD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vypracovať každoročne havarijné plány,</w:t>
      </w:r>
    </w:p>
    <w:p w14:paraId="793F1624" w14:textId="77FF392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vypracúvať plán rozvoja distribučnej siete na obdobie piatich rokov a predložiť ho ministerstvu</w:t>
      </w:r>
      <w:r w:rsidR="00D7654B" w:rsidRPr="00043871">
        <w:rPr>
          <w:rFonts w:ascii="Arial" w:eastAsia="Times New Roman" w:hAnsi="Arial" w:cs="Arial"/>
          <w:color w:val="000000" w:themeColor="text1"/>
          <w:sz w:val="24"/>
          <w:szCs w:val="24"/>
          <w:lang w:val="sk-SK" w:eastAsia="cs-CZ"/>
        </w:rPr>
        <w:t xml:space="preserve"> a úradu</w:t>
      </w:r>
      <w:r w:rsidRPr="00043871">
        <w:rPr>
          <w:rFonts w:ascii="Arial" w:eastAsia="Times New Roman" w:hAnsi="Arial" w:cs="Arial"/>
          <w:color w:val="000000" w:themeColor="text1"/>
          <w:sz w:val="24"/>
          <w:szCs w:val="24"/>
          <w:lang w:val="sk-SK" w:eastAsia="cs-CZ"/>
        </w:rPr>
        <w:t xml:space="preserve"> každoročne do 30. novembra na nasledujúci rok, vrátane správy o plnení plánu rozvoja distribučnej siete,</w:t>
      </w:r>
    </w:p>
    <w:p w14:paraId="2E3224E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oznámiť ministerstvu vyhlásenie a odvolanie krízovej situácie v plynárenstve podľa osobitného predpisu, </w:t>
      </w:r>
      <w:r w:rsidRPr="00043871">
        <w:rPr>
          <w:rFonts w:ascii="Arial" w:eastAsia="Times New Roman" w:hAnsi="Arial" w:cs="Arial"/>
          <w:color w:val="000000" w:themeColor="text1"/>
          <w:sz w:val="24"/>
          <w:szCs w:val="24"/>
          <w:vertAlign w:val="superscript"/>
          <w:lang w:val="sk-SK" w:eastAsia="cs-CZ"/>
        </w:rPr>
        <w:t>44)</w:t>
      </w:r>
    </w:p>
    <w:p w14:paraId="11F7A734" w14:textId="7A31D088" w:rsidR="00483901"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h) na základe žiadosti dodávateľa plynu konajúceho v mene </w:t>
      </w:r>
      <w:r w:rsidR="00E51B14"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plynu bezodplatne umožniť </w:t>
      </w:r>
      <w:r w:rsidR="002B3BDB" w:rsidRPr="00043871">
        <w:rPr>
          <w:rFonts w:ascii="Arial" w:eastAsia="Times New Roman" w:hAnsi="Arial" w:cs="Arial"/>
          <w:color w:val="000000" w:themeColor="text1"/>
          <w:sz w:val="24"/>
          <w:szCs w:val="24"/>
          <w:lang w:val="sk-SK" w:eastAsia="cs-CZ"/>
        </w:rPr>
        <w:t xml:space="preserve">registráciu </w:t>
      </w:r>
      <w:r w:rsidRPr="00043871">
        <w:rPr>
          <w:rFonts w:ascii="Arial" w:eastAsia="Times New Roman" w:hAnsi="Arial" w:cs="Arial"/>
          <w:color w:val="000000" w:themeColor="text1"/>
          <w:sz w:val="24"/>
          <w:szCs w:val="24"/>
          <w:lang w:val="sk-SK" w:eastAsia="cs-CZ"/>
        </w:rPr>
        <w:t xml:space="preserve">odberného miesta </w:t>
      </w:r>
      <w:r w:rsidR="002B3BDB"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odberateľa plynu k novému dodávateľovi plynu v lehote do troch týždňov od doručenia žiadosti</w:t>
      </w:r>
      <w:r w:rsidR="00B925DE" w:rsidRPr="00043871">
        <w:rPr>
          <w:rFonts w:ascii="Arial" w:eastAsia="Times New Roman" w:hAnsi="Arial" w:cs="Arial"/>
          <w:color w:val="000000" w:themeColor="text1"/>
          <w:sz w:val="24"/>
          <w:szCs w:val="24"/>
          <w:lang w:val="sk-SK" w:eastAsia="cs-CZ"/>
        </w:rPr>
        <w:t>, čím</w:t>
      </w:r>
      <w:r w:rsidRPr="00043871">
        <w:rPr>
          <w:rFonts w:ascii="Arial" w:eastAsia="Times New Roman" w:hAnsi="Arial" w:cs="Arial"/>
          <w:color w:val="000000" w:themeColor="text1"/>
          <w:sz w:val="24"/>
          <w:szCs w:val="24"/>
          <w:lang w:val="sk-SK" w:eastAsia="cs-CZ"/>
        </w:rPr>
        <w:t xml:space="preserve"> nie sú dotknuté zmluvné záväzky </w:t>
      </w:r>
      <w:r w:rsidR="002B3BDB"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plynu voči prevádzkovateľovi distribučnej siete a predchádzajúcemu dodávateľovi plynu;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w:t>
      </w:r>
      <w:r w:rsidR="00177D25" w:rsidRPr="00043871">
        <w:rPr>
          <w:rFonts w:ascii="Arial" w:eastAsia="Times New Roman" w:hAnsi="Arial" w:cs="Arial"/>
          <w:color w:val="000000" w:themeColor="text1"/>
          <w:sz w:val="24"/>
          <w:szCs w:val="24"/>
          <w:lang w:val="sk-SK" w:eastAsia="cs-CZ"/>
        </w:rPr>
        <w:t xml:space="preserve">koncovým </w:t>
      </w:r>
      <w:r w:rsidRPr="00043871">
        <w:rPr>
          <w:rFonts w:ascii="Arial" w:eastAsia="Times New Roman" w:hAnsi="Arial" w:cs="Arial"/>
          <w:color w:val="000000" w:themeColor="text1"/>
          <w:sz w:val="24"/>
          <w:szCs w:val="24"/>
          <w:lang w:val="sk-SK" w:eastAsia="cs-CZ"/>
        </w:rPr>
        <w:t>odberateľom plynu,</w:t>
      </w:r>
    </w:p>
    <w:p w14:paraId="1BF778A8" w14:textId="7F6CC83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bezodplatne a nediskriminačným spôsobom poskytnúť </w:t>
      </w:r>
      <w:r w:rsidR="00463E0A"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 xml:space="preserve">odberateľovi plynu, ktorého odberné miesto je pripojené do siete prevádzkovateľa distribučnej siete, prostredníctvom jeho dodávateľa plynu alebo inému dodávateľovi plynu žiadajúcemu v mene </w:t>
      </w:r>
      <w:r w:rsidR="00687769"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odberateľa plynu merané údaje o spotrebe na jeho odbernom mieste v súlade so všeobecne záväzným právnym predpisom vydaným podľa § 95 ods. 2 písm. e),</w:t>
      </w:r>
    </w:p>
    <w:p w14:paraId="604F7DE6" w14:textId="118F476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j) poskytnúť informácie o právach odberateľov vypracované Komisiou a uverejnené ministerstvom podľa § 88 ods. 2 písm. q) odberateľovi plynu, s ktorým má uzatvorenú zmluvu o prístupe do distribučnej siete a distribúcii plynu, na svojom webovom sídle a vo svojich prevádzkových priestoroch alebo na požiadanie ich zaslaním odberateľovi plynu,</w:t>
      </w:r>
    </w:p>
    <w:p w14:paraId="7EF22065" w14:textId="4C4008B5" w:rsidR="00D96116"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k) viesť evidenciu </w:t>
      </w:r>
      <w:r w:rsidR="008B0FE9" w:rsidRPr="00043871">
        <w:rPr>
          <w:rFonts w:ascii="Arial" w:eastAsia="Times New Roman" w:hAnsi="Arial" w:cs="Arial"/>
          <w:color w:val="000000" w:themeColor="text1"/>
          <w:sz w:val="24"/>
          <w:szCs w:val="24"/>
          <w:lang w:val="sk-SK" w:eastAsia="cs-CZ"/>
        </w:rPr>
        <w:t xml:space="preserve">závislých </w:t>
      </w:r>
      <w:r w:rsidRPr="00043871">
        <w:rPr>
          <w:rFonts w:ascii="Arial" w:eastAsia="Times New Roman" w:hAnsi="Arial" w:cs="Arial"/>
          <w:color w:val="000000" w:themeColor="text1"/>
          <w:sz w:val="24"/>
          <w:szCs w:val="24"/>
          <w:lang w:val="sk-SK" w:eastAsia="cs-CZ"/>
        </w:rPr>
        <w:t xml:space="preserve">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w:t>
      </w:r>
      <w:r w:rsidR="008B0FE9" w:rsidRPr="00043871">
        <w:rPr>
          <w:rFonts w:ascii="Arial" w:eastAsia="Times New Roman" w:hAnsi="Arial" w:cs="Arial"/>
          <w:color w:val="000000" w:themeColor="text1"/>
          <w:sz w:val="24"/>
          <w:szCs w:val="24"/>
          <w:lang w:val="sk-SK" w:eastAsia="cs-CZ"/>
        </w:rPr>
        <w:t xml:space="preserve">závislý </w:t>
      </w:r>
      <w:r w:rsidRPr="00043871">
        <w:rPr>
          <w:rFonts w:ascii="Arial" w:eastAsia="Times New Roman" w:hAnsi="Arial" w:cs="Arial"/>
          <w:color w:val="000000" w:themeColor="text1"/>
          <w:sz w:val="24"/>
          <w:szCs w:val="24"/>
          <w:lang w:val="sk-SK" w:eastAsia="cs-CZ"/>
        </w:rPr>
        <w:t xml:space="preserve">odberateľ plynu potvrdil prijatie informácie o prerušení distribúcie plynu a umožniť komunikáciu týchto odberateľov plynu priamo s prevádzkovateľom distribučnej siete na účel nahlasovania porúch; podrobnosti o postupe pri vedení evidencie </w:t>
      </w:r>
      <w:r w:rsidR="008B0FE9" w:rsidRPr="00043871">
        <w:rPr>
          <w:rFonts w:ascii="Arial" w:eastAsia="Times New Roman" w:hAnsi="Arial" w:cs="Arial"/>
          <w:color w:val="000000" w:themeColor="text1"/>
          <w:sz w:val="24"/>
          <w:szCs w:val="24"/>
          <w:lang w:val="sk-SK" w:eastAsia="cs-CZ"/>
        </w:rPr>
        <w:t xml:space="preserve">závislých </w:t>
      </w:r>
      <w:r w:rsidRPr="00043871">
        <w:rPr>
          <w:rFonts w:ascii="Arial" w:eastAsia="Times New Roman" w:hAnsi="Arial" w:cs="Arial"/>
          <w:color w:val="000000" w:themeColor="text1"/>
          <w:sz w:val="24"/>
          <w:szCs w:val="24"/>
          <w:lang w:val="sk-SK" w:eastAsia="cs-CZ"/>
        </w:rPr>
        <w:t>odberateľov plynu</w:t>
      </w:r>
      <w:r w:rsidRPr="00043871" w:rsidDel="00D96116">
        <w:rPr>
          <w:rFonts w:ascii="Arial" w:eastAsia="Times New Roman" w:hAnsi="Arial" w:cs="Arial"/>
          <w:color w:val="000000" w:themeColor="text1"/>
          <w:sz w:val="24"/>
          <w:szCs w:val="24"/>
          <w:lang w:val="sk-SK" w:eastAsia="cs-CZ"/>
        </w:rPr>
        <w:t xml:space="preserve"> </w:t>
      </w:r>
      <w:r w:rsidR="00CE1C49" w:rsidRPr="00043871">
        <w:rPr>
          <w:rFonts w:ascii="Arial" w:eastAsia="Times New Roman" w:hAnsi="Arial" w:cs="Arial"/>
          <w:color w:val="000000" w:themeColor="text1"/>
          <w:sz w:val="24"/>
          <w:szCs w:val="24"/>
          <w:lang w:val="sk-SK" w:eastAsia="cs-CZ"/>
        </w:rPr>
        <w:t xml:space="preserve">upravujú </w:t>
      </w:r>
      <w:r w:rsidRPr="00043871">
        <w:rPr>
          <w:rFonts w:ascii="Arial" w:eastAsia="Times New Roman" w:hAnsi="Arial" w:cs="Arial"/>
          <w:color w:val="000000" w:themeColor="text1"/>
          <w:sz w:val="24"/>
          <w:szCs w:val="24"/>
          <w:lang w:val="sk-SK" w:eastAsia="cs-CZ"/>
        </w:rPr>
        <w:t>pravidlá trhu</w:t>
      </w:r>
      <w:r w:rsidR="00B90599" w:rsidRPr="00043871">
        <w:rPr>
          <w:rFonts w:ascii="Arial" w:eastAsia="Times New Roman" w:hAnsi="Arial" w:cs="Arial"/>
          <w:color w:val="000000" w:themeColor="text1"/>
          <w:sz w:val="24"/>
          <w:szCs w:val="24"/>
          <w:lang w:val="sk-SK" w:eastAsia="cs-CZ"/>
        </w:rPr>
        <w:t>, pričom</w:t>
      </w:r>
      <w:r w:rsidRPr="00043871">
        <w:rPr>
          <w:rFonts w:ascii="Arial" w:eastAsia="Times New Roman" w:hAnsi="Arial" w:cs="Arial"/>
          <w:color w:val="000000" w:themeColor="text1"/>
          <w:sz w:val="24"/>
          <w:szCs w:val="24"/>
          <w:lang w:val="sk-SK" w:eastAsia="cs-CZ"/>
        </w:rPr>
        <w:t xml:space="preserve"> evidencia </w:t>
      </w:r>
      <w:r w:rsidR="008B0FE9" w:rsidRPr="00043871">
        <w:rPr>
          <w:rFonts w:ascii="Arial" w:eastAsia="Times New Roman" w:hAnsi="Arial" w:cs="Arial"/>
          <w:color w:val="000000" w:themeColor="text1"/>
          <w:sz w:val="24"/>
          <w:szCs w:val="24"/>
          <w:lang w:val="sk-SK" w:eastAsia="cs-CZ"/>
        </w:rPr>
        <w:t xml:space="preserve">závislých </w:t>
      </w:r>
      <w:r w:rsidRPr="00043871">
        <w:rPr>
          <w:rFonts w:ascii="Arial" w:eastAsia="Times New Roman" w:hAnsi="Arial" w:cs="Arial"/>
          <w:color w:val="000000" w:themeColor="text1"/>
          <w:sz w:val="24"/>
          <w:szCs w:val="24"/>
          <w:lang w:val="sk-SK" w:eastAsia="cs-CZ"/>
        </w:rPr>
        <w:t>odberateľov plynu</w:t>
      </w:r>
      <w:r w:rsidRPr="00043871" w:rsidDel="00D96116">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obsahuje</w:t>
      </w:r>
    </w:p>
    <w:p w14:paraId="3C9B9CA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meno, priezvisko,</w:t>
      </w:r>
    </w:p>
    <w:p w14:paraId="4641296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adresu trvalého pobytu,</w:t>
      </w:r>
    </w:p>
    <w:p w14:paraId="551DEE0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kontaktné telefónne číslo, faxové číslo, adresu elektronickej pošty, ak ich má,</w:t>
      </w:r>
    </w:p>
    <w:p w14:paraId="3714F70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dátum narodenia,</w:t>
      </w:r>
    </w:p>
    <w:p w14:paraId="23BD439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adresu odberného miesta,</w:t>
      </w:r>
    </w:p>
    <w:p w14:paraId="0124CECA" w14:textId="2330A8C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číslo odberného miesta </w:t>
      </w:r>
      <w:r w:rsidR="008B0FE9" w:rsidRPr="00043871">
        <w:rPr>
          <w:rFonts w:ascii="Arial" w:eastAsia="Times New Roman" w:hAnsi="Arial" w:cs="Arial"/>
          <w:color w:val="000000" w:themeColor="text1"/>
          <w:sz w:val="24"/>
          <w:szCs w:val="24"/>
          <w:lang w:val="sk-SK" w:eastAsia="cs-CZ"/>
        </w:rPr>
        <w:t xml:space="preserve">závislého </w:t>
      </w:r>
      <w:r w:rsidRPr="00043871">
        <w:rPr>
          <w:rFonts w:ascii="Arial" w:eastAsia="Times New Roman" w:hAnsi="Arial" w:cs="Arial"/>
          <w:color w:val="000000" w:themeColor="text1"/>
          <w:sz w:val="24"/>
          <w:szCs w:val="24"/>
          <w:lang w:val="sk-SK" w:eastAsia="cs-CZ"/>
        </w:rPr>
        <w:t>odberateľa plynu,</w:t>
      </w:r>
    </w:p>
    <w:p w14:paraId="1B6B4E41" w14:textId="0C13640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inštalovať inteligentné meracie systémy podľa § 77,</w:t>
      </w:r>
    </w:p>
    <w:p w14:paraId="46BB40C0" w14:textId="5EF1B1D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určiť odberateľovi obmedzujúce opatrenia v plynárenstve, ak odberateľ plynu má uzatvorenú zmluvu o prístupe do distribučnej siete a distribúcii plynu,</w:t>
      </w:r>
    </w:p>
    <w:p w14:paraId="760FCD0D" w14:textId="793F852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poskytovať údaje o obmedzujúcich opatreniach v plynárenstve prevádzkovateľovi distribučnej siete, ktorý plní úlohy plynárenského dispečingu na vymedzenom území,</w:t>
      </w:r>
    </w:p>
    <w:p w14:paraId="6970235C" w14:textId="14E3138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poskytnúť prevádzkovateľovi prepravnej siete vyjadrenie podľa § 49 ods. 9 do 15 pracovných dní odo dňa doručenia žiadosti prevádzkovateľa prepravnej siete,</w:t>
      </w:r>
    </w:p>
    <w:p w14:paraId="6C59696B" w14:textId="667152C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 zverejniť na svojom webovom sídle</w:t>
      </w:r>
    </w:p>
    <w:p w14:paraId="388C595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vzor žiadosti o prístup do distribučnej siete,</w:t>
      </w:r>
    </w:p>
    <w:p w14:paraId="35660FC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podmienky pripojenia účastníka trhu s plynom do distribučnej siete, a to najmä</w:t>
      </w:r>
    </w:p>
    <w:p w14:paraId="3B7C4898"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2.1. vzor žiadosti o pripojenie do distribučnej siete,</w:t>
      </w:r>
    </w:p>
    <w:p w14:paraId="5F0C8BFC"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2.2. postup pri uzatváraní zmluvy o pripojení do distribučnej siete,</w:t>
      </w:r>
    </w:p>
    <w:p w14:paraId="37C535E8"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2.3. vzor zmluvy o pripojení do distribučnej siete,</w:t>
      </w:r>
    </w:p>
    <w:p w14:paraId="5288B928"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2.4. vzor žiadosti o pripojenie do distribučnej siete pre odberateľa plynu v domácnosti,</w:t>
      </w:r>
    </w:p>
    <w:p w14:paraId="72DB8ACC"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2.5. vzor žiadosti o pripojenie do distribučnej siete a montáž meradla pre odberateľa plynu mimo domácnosti,</w:t>
      </w:r>
    </w:p>
    <w:p w14:paraId="28C1F78C"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2.6. lehoty na pripojenie do distribučnej siete, ak nie sú určované individuálne v závislosti od technických podmienok odberu plynu požadovaných odberateľom plynu,</w:t>
      </w:r>
    </w:p>
    <w:p w14:paraId="56397BCF" w14:textId="248248C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q) písomne oznámiť užívateľom distribučnej siete plánované zrušenie povolenia alebo zmenu povolenia, ktoré majú za následok ukončenie distribúcie plynu na časti vymedzeného územia najneskôr šesť mesiacov pred podaním žiadosti úradu,</w:t>
      </w:r>
    </w:p>
    <w:p w14:paraId="34B6F60F" w14:textId="352DFC7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 viesť evidenciu sťažností odberateľov plynu v domácnosti v elektronickej databáze a každoročne predkladať údaje z evidencie sťažností úradu do 28. februára nasledujúceho roka,</w:t>
      </w:r>
    </w:p>
    <w:p w14:paraId="2A7D5439" w14:textId="1FB53C3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s) po zmene dodávateľa plynu do desať dní odo dňa doručenia písomnej žiadosti bezplatne poskytnúť namerané údaje o spotrebe novému dodávateľovi plynu a</w:t>
      </w:r>
      <w:r w:rsidR="00652088" w:rsidRPr="00043871">
        <w:rPr>
          <w:rFonts w:ascii="Arial" w:eastAsia="Times New Roman" w:hAnsi="Arial" w:cs="Arial"/>
          <w:color w:val="000000" w:themeColor="text1"/>
          <w:sz w:val="24"/>
          <w:szCs w:val="24"/>
          <w:lang w:val="sk-SK" w:eastAsia="cs-CZ"/>
        </w:rPr>
        <w:t xml:space="preserve"> koncovému </w:t>
      </w:r>
      <w:r w:rsidRPr="00043871">
        <w:rPr>
          <w:rFonts w:ascii="Arial" w:eastAsia="Times New Roman" w:hAnsi="Arial" w:cs="Arial"/>
          <w:color w:val="000000" w:themeColor="text1"/>
          <w:sz w:val="24"/>
          <w:szCs w:val="24"/>
          <w:lang w:val="sk-SK" w:eastAsia="cs-CZ"/>
        </w:rPr>
        <w:t>odberateľovi plynu.</w:t>
      </w:r>
    </w:p>
    <w:p w14:paraId="411827A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Prevádzkovateľ distribučnej siete, ktorý je súčasťou vertikálne integrovaného podniku, je povinný vypracovať program súladu, v ktorom určí opatrenia na zabezpečenie nediskriminačného správania prevádzkovateľa distribučnej siete. Program súladu určí konkrétne povinnosti zamestnancom zamerané na vylúčenie možného diskriminačného správania prevádzkovateľa distribučnej siete.</w:t>
      </w:r>
    </w:p>
    <w:p w14:paraId="672D3BB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Prevádzkovateľ distribučnej siete, ktorý je súčasťou vertikálne integrovaného podniku, je povinný každoročne do 30. júna na svojom webovom sídle spolu s výročnou správou </w:t>
      </w:r>
      <w:r w:rsidRPr="00043871">
        <w:rPr>
          <w:rFonts w:ascii="Arial" w:eastAsia="Times New Roman" w:hAnsi="Arial" w:cs="Arial"/>
          <w:color w:val="000000" w:themeColor="text1"/>
          <w:sz w:val="24"/>
          <w:szCs w:val="24"/>
          <w:vertAlign w:val="superscript"/>
          <w:lang w:val="sk-SK" w:eastAsia="cs-CZ"/>
        </w:rPr>
        <w:t>61)</w:t>
      </w:r>
      <w:r w:rsidRPr="00043871">
        <w:rPr>
          <w:rFonts w:ascii="Arial" w:eastAsia="Times New Roman" w:hAnsi="Arial" w:cs="Arial"/>
          <w:color w:val="000000" w:themeColor="text1"/>
          <w:sz w:val="24"/>
          <w:szCs w:val="24"/>
          <w:lang w:val="sk-SK" w:eastAsia="cs-CZ"/>
        </w:rPr>
        <w:t> prevádzkovateľa distribučnej siete zverejňovať správu o plnení opatrení prijatých v programe súladu za predchádzajúci rok vypracovanú osobou povinnou zabezpečiť súlad podľa § 65 ods. 8 písm. b). Prevádzkovateľ distribučnej siete uloží výročnú správu </w:t>
      </w:r>
      <w:r w:rsidRPr="00043871">
        <w:rPr>
          <w:rFonts w:ascii="Arial" w:eastAsia="Times New Roman" w:hAnsi="Arial" w:cs="Arial"/>
          <w:color w:val="000000" w:themeColor="text1"/>
          <w:sz w:val="24"/>
          <w:szCs w:val="24"/>
          <w:vertAlign w:val="superscript"/>
          <w:lang w:val="sk-SK" w:eastAsia="cs-CZ"/>
        </w:rPr>
        <w:t>61)</w:t>
      </w:r>
      <w:r w:rsidRPr="00043871">
        <w:rPr>
          <w:rFonts w:ascii="Arial" w:eastAsia="Times New Roman" w:hAnsi="Arial" w:cs="Arial"/>
          <w:color w:val="000000" w:themeColor="text1"/>
          <w:sz w:val="24"/>
          <w:szCs w:val="24"/>
          <w:lang w:val="sk-SK" w:eastAsia="cs-CZ"/>
        </w:rPr>
        <w:t> do verejnej časti registra účtovných závierok. </w:t>
      </w:r>
      <w:r w:rsidRPr="00043871">
        <w:rPr>
          <w:rFonts w:ascii="Arial" w:eastAsia="Times New Roman" w:hAnsi="Arial" w:cs="Arial"/>
          <w:color w:val="000000" w:themeColor="text1"/>
          <w:sz w:val="24"/>
          <w:szCs w:val="24"/>
          <w:vertAlign w:val="superscript"/>
          <w:lang w:val="sk-SK" w:eastAsia="cs-CZ"/>
        </w:rPr>
        <w:t>61a)</w:t>
      </w:r>
    </w:p>
    <w:p w14:paraId="4EDCAC6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Prevádzkovateľ distribučnej siete, ktorý je súčasťou vertikálne integrovaného podniku, je povinný zabezpečiť riadne plnenie úloh osoby povinnej zabezpečiť súlad podľa § 65 ods. 8.</w:t>
      </w:r>
    </w:p>
    <w:p w14:paraId="05A40B2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Prevádzkovateľ distribučnej siete, ktorý je súčasťou vertikálne integrovaného podniku, je povinný predložiť úradu každú zmluvu medzi ním a inou osobou, ktorá je súčasťou toho istého vertikálne integrovaného podniku, do 30 dní po jej uzavretí.</w:t>
      </w:r>
    </w:p>
    <w:p w14:paraId="5DD4EDB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Prevádzkovateľ distribučnej siete je povinný zmeniť výšku dennej distribučnej kapacity na základe žiadosti užívateľa distribučnej siete do 15 dní odo dňa doručenia žiadosti, a to aj počas trvania zmluvy o prístupe do distribučnej sústavy a distribúcii o distribúcii plynu uzavretej na jeden rok. Prílohou k žiadosti sú doklady, ktoré preukazujú, že odberateľ plynu vlastnou činnosťou nezavinil prípady odôvodňujúce žiadosť o zmenu výšky dennej distribučnej kapacity. Žiadosť o zmenu výšky dennej distribučnej kapacity možno podať v týchto prípadoch:</w:t>
      </w:r>
    </w:p>
    <w:p w14:paraId="520D7D1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závažná priemyselná havária, </w:t>
      </w:r>
      <w:r w:rsidRPr="00043871">
        <w:rPr>
          <w:rFonts w:ascii="Arial" w:eastAsia="Times New Roman" w:hAnsi="Arial" w:cs="Arial"/>
          <w:color w:val="000000" w:themeColor="text1"/>
          <w:sz w:val="24"/>
          <w:szCs w:val="24"/>
          <w:vertAlign w:val="superscript"/>
          <w:lang w:val="sk-SK" w:eastAsia="cs-CZ"/>
        </w:rPr>
        <w:t>60)</w:t>
      </w:r>
    </w:p>
    <w:p w14:paraId="1E0EE66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vážne ekonomické dôvody nezavinené odberateľom, ktoré majú za následok zastavenie výroby, zánik spoločnosti alebo vyhlásenie konkurzu.</w:t>
      </w:r>
    </w:p>
    <w:p w14:paraId="58778E43" w14:textId="49C3737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(13) Prevádzkovateľ distribučnej siete, </w:t>
      </w:r>
      <w:r w:rsidR="001023AE" w:rsidRPr="00043871">
        <w:rPr>
          <w:rFonts w:ascii="Arial" w:eastAsia="Times New Roman" w:hAnsi="Arial" w:cs="Arial"/>
          <w:color w:val="000000" w:themeColor="text1"/>
          <w:sz w:val="24"/>
          <w:szCs w:val="24"/>
          <w:lang w:val="sk-SK" w:eastAsia="cs-CZ"/>
        </w:rPr>
        <w:t>ku ktorej je pripojených</w:t>
      </w:r>
      <w:r w:rsidRPr="00043871">
        <w:rPr>
          <w:rFonts w:ascii="Arial" w:eastAsia="Times New Roman" w:hAnsi="Arial" w:cs="Arial"/>
          <w:color w:val="000000" w:themeColor="text1"/>
          <w:sz w:val="24"/>
          <w:szCs w:val="24"/>
          <w:lang w:val="sk-SK" w:eastAsia="cs-CZ"/>
        </w:rPr>
        <w:t xml:space="preserve"> viac ako 100 000 </w:t>
      </w:r>
      <w:r w:rsidR="001023AE" w:rsidRPr="00043871">
        <w:rPr>
          <w:rFonts w:ascii="Arial" w:eastAsia="Times New Roman" w:hAnsi="Arial" w:cs="Arial"/>
          <w:color w:val="000000" w:themeColor="text1"/>
          <w:sz w:val="24"/>
          <w:szCs w:val="24"/>
          <w:lang w:val="sk-SK" w:eastAsia="cs-CZ"/>
        </w:rPr>
        <w:t xml:space="preserve">koncových </w:t>
      </w:r>
      <w:r w:rsidRPr="00043871">
        <w:rPr>
          <w:rFonts w:ascii="Arial" w:eastAsia="Times New Roman" w:hAnsi="Arial" w:cs="Arial"/>
          <w:color w:val="000000" w:themeColor="text1"/>
          <w:sz w:val="24"/>
          <w:szCs w:val="24"/>
          <w:lang w:val="sk-SK" w:eastAsia="cs-CZ"/>
        </w:rPr>
        <w:t xml:space="preserve">odberateľov plynu, je povinný na základe žiadosti prevádzkovateľa distribučnej siete, </w:t>
      </w:r>
      <w:r w:rsidR="001023AE" w:rsidRPr="00043871">
        <w:rPr>
          <w:rFonts w:ascii="Arial" w:eastAsia="Times New Roman" w:hAnsi="Arial" w:cs="Arial"/>
          <w:color w:val="000000" w:themeColor="text1"/>
          <w:sz w:val="24"/>
          <w:szCs w:val="24"/>
          <w:lang w:val="sk-SK" w:eastAsia="cs-CZ"/>
        </w:rPr>
        <w:t>ku ktorej je pripojených</w:t>
      </w:r>
      <w:r w:rsidRPr="00043871">
        <w:rPr>
          <w:rFonts w:ascii="Arial" w:eastAsia="Times New Roman" w:hAnsi="Arial" w:cs="Arial"/>
          <w:color w:val="000000" w:themeColor="text1"/>
          <w:sz w:val="24"/>
          <w:szCs w:val="24"/>
          <w:lang w:val="sk-SK" w:eastAsia="cs-CZ"/>
        </w:rPr>
        <w:t xml:space="preserve"> menej ako 100 000 </w:t>
      </w:r>
      <w:r w:rsidR="001023AE" w:rsidRPr="00043871">
        <w:rPr>
          <w:rFonts w:ascii="Arial" w:eastAsia="Times New Roman" w:hAnsi="Arial" w:cs="Arial"/>
          <w:color w:val="000000" w:themeColor="text1"/>
          <w:sz w:val="24"/>
          <w:szCs w:val="24"/>
          <w:lang w:val="sk-SK" w:eastAsia="cs-CZ"/>
        </w:rPr>
        <w:t>koncových</w:t>
      </w:r>
      <w:r w:rsidR="00D97C01"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odberateľov plynu (ďalej len "predávajúci prevádzkovateľ distribučnej siete") alebo na základe žiadosti vlastníka distribučnej siete, vykúpiť distribučnú sieť, na ktorú bolo vydané stavebné povolenie, ktoré nadobudlo právoplatnosť po 1. septembri 2012, za regulovanú cenu určenú úradom, ktorá zohľadní aj ekonomickú efektívnosť </w:t>
      </w:r>
      <w:r w:rsidRPr="00043871">
        <w:rPr>
          <w:rFonts w:ascii="Arial" w:eastAsia="Times New Roman" w:hAnsi="Arial" w:cs="Arial"/>
          <w:color w:val="000000" w:themeColor="text1"/>
          <w:sz w:val="24"/>
          <w:szCs w:val="24"/>
          <w:lang w:val="sk-SK" w:eastAsia="cs-CZ"/>
        </w:rPr>
        <w:lastRenderedPageBreak/>
        <w:t xml:space="preserve">vykupovanej distribučnej siete. Ak predávajúci prevádzkovateľ distribučnej siete nie je vlastníkom pozemku, na ktorom sa distribučná sieť nachádza, k predaju distribučnej siete je potrebný predchádzajúci zápis vecného bremena do katastra nehnuteľností v prospech prevádzkovateľa distribučnej siete, </w:t>
      </w:r>
      <w:r w:rsidR="00D97C01" w:rsidRPr="00043871">
        <w:rPr>
          <w:rFonts w:ascii="Arial" w:eastAsia="Times New Roman" w:hAnsi="Arial" w:cs="Arial"/>
          <w:color w:val="000000" w:themeColor="text1"/>
          <w:sz w:val="24"/>
          <w:szCs w:val="24"/>
          <w:lang w:val="sk-SK" w:eastAsia="cs-CZ"/>
        </w:rPr>
        <w:t>ku ktorej je pripojených</w:t>
      </w:r>
      <w:r w:rsidRPr="00043871">
        <w:rPr>
          <w:rFonts w:ascii="Arial" w:eastAsia="Times New Roman" w:hAnsi="Arial" w:cs="Arial"/>
          <w:color w:val="000000" w:themeColor="text1"/>
          <w:sz w:val="24"/>
          <w:szCs w:val="24"/>
          <w:lang w:val="sk-SK" w:eastAsia="cs-CZ"/>
        </w:rPr>
        <w:t xml:space="preserve"> viac ako 100 000 </w:t>
      </w:r>
      <w:r w:rsidR="00D97C01" w:rsidRPr="00043871">
        <w:rPr>
          <w:rFonts w:ascii="Arial" w:eastAsia="Times New Roman" w:hAnsi="Arial" w:cs="Arial"/>
          <w:color w:val="000000" w:themeColor="text1"/>
          <w:sz w:val="24"/>
          <w:szCs w:val="24"/>
          <w:lang w:val="sk-SK" w:eastAsia="cs-CZ"/>
        </w:rPr>
        <w:t xml:space="preserve">koncových </w:t>
      </w:r>
      <w:r w:rsidRPr="00043871">
        <w:rPr>
          <w:rFonts w:ascii="Arial" w:eastAsia="Times New Roman" w:hAnsi="Arial" w:cs="Arial"/>
          <w:color w:val="000000" w:themeColor="text1"/>
          <w:sz w:val="24"/>
          <w:szCs w:val="24"/>
          <w:lang w:val="sk-SK" w:eastAsia="cs-CZ"/>
        </w:rPr>
        <w:t>odberateľov</w:t>
      </w:r>
      <w:r w:rsidR="00D97C01" w:rsidRPr="00043871">
        <w:rPr>
          <w:rFonts w:ascii="Arial" w:eastAsia="Times New Roman" w:hAnsi="Arial" w:cs="Arial"/>
          <w:color w:val="000000" w:themeColor="text1"/>
          <w:sz w:val="24"/>
          <w:szCs w:val="24"/>
          <w:lang w:val="sk-SK" w:eastAsia="cs-CZ"/>
        </w:rPr>
        <w:t xml:space="preserve"> plynu</w:t>
      </w:r>
      <w:r w:rsidRPr="00043871">
        <w:rPr>
          <w:rFonts w:ascii="Arial" w:eastAsia="Times New Roman" w:hAnsi="Arial" w:cs="Arial"/>
          <w:color w:val="000000" w:themeColor="text1"/>
          <w:sz w:val="24"/>
          <w:szCs w:val="24"/>
          <w:lang w:val="sk-SK" w:eastAsia="cs-CZ"/>
        </w:rPr>
        <w:t xml:space="preserve">. Prevádzkovateľ distribučnej siete, </w:t>
      </w:r>
      <w:r w:rsidR="00D97C01" w:rsidRPr="00043871">
        <w:rPr>
          <w:rFonts w:ascii="Arial" w:eastAsia="Times New Roman" w:hAnsi="Arial" w:cs="Arial"/>
          <w:color w:val="000000" w:themeColor="text1"/>
          <w:sz w:val="24"/>
          <w:szCs w:val="24"/>
          <w:lang w:val="sk-SK" w:eastAsia="cs-CZ"/>
        </w:rPr>
        <w:t>ku ktorej je pripojených</w:t>
      </w:r>
      <w:r w:rsidRPr="00043871">
        <w:rPr>
          <w:rFonts w:ascii="Arial" w:eastAsia="Times New Roman" w:hAnsi="Arial" w:cs="Arial"/>
          <w:color w:val="000000" w:themeColor="text1"/>
          <w:sz w:val="24"/>
          <w:szCs w:val="24"/>
          <w:lang w:val="sk-SK" w:eastAsia="cs-CZ"/>
        </w:rPr>
        <w:t xml:space="preserve"> viac ako 100 000 </w:t>
      </w:r>
      <w:r w:rsidR="00D97C01" w:rsidRPr="00043871">
        <w:rPr>
          <w:rFonts w:ascii="Arial" w:eastAsia="Times New Roman" w:hAnsi="Arial" w:cs="Arial"/>
          <w:color w:val="000000" w:themeColor="text1"/>
          <w:sz w:val="24"/>
          <w:szCs w:val="24"/>
          <w:lang w:val="sk-SK" w:eastAsia="cs-CZ"/>
        </w:rPr>
        <w:t xml:space="preserve">koncových </w:t>
      </w:r>
      <w:r w:rsidRPr="00043871">
        <w:rPr>
          <w:rFonts w:ascii="Arial" w:eastAsia="Times New Roman" w:hAnsi="Arial" w:cs="Arial"/>
          <w:color w:val="000000" w:themeColor="text1"/>
          <w:sz w:val="24"/>
          <w:szCs w:val="24"/>
          <w:lang w:val="sk-SK" w:eastAsia="cs-CZ"/>
        </w:rPr>
        <w:t>odberateľov</w:t>
      </w:r>
      <w:r w:rsidR="00D97C01" w:rsidRPr="00043871">
        <w:rPr>
          <w:rFonts w:ascii="Arial" w:eastAsia="Times New Roman" w:hAnsi="Arial" w:cs="Arial"/>
          <w:color w:val="000000" w:themeColor="text1"/>
          <w:sz w:val="24"/>
          <w:szCs w:val="24"/>
          <w:lang w:val="sk-SK" w:eastAsia="cs-CZ"/>
        </w:rPr>
        <w:t xml:space="preserve"> plynu</w:t>
      </w:r>
      <w:r w:rsidRPr="00043871">
        <w:rPr>
          <w:rFonts w:ascii="Arial" w:eastAsia="Times New Roman" w:hAnsi="Arial" w:cs="Arial"/>
          <w:color w:val="000000" w:themeColor="text1"/>
          <w:sz w:val="24"/>
          <w:szCs w:val="24"/>
          <w:lang w:val="sk-SK" w:eastAsia="cs-CZ"/>
        </w:rPr>
        <w:t>, môže na výkup distribučných sietí v jednom kalendárnom roku použiť prostriedky, ktorých maximálna výška nesmie presiahnuť 50</w:t>
      </w:r>
      <w:r w:rsidR="00D46AC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z ročnej hodnoty súčtu úradom určenej výšky primeraného zisku a úradom povolených plánovaných investícií.</w:t>
      </w:r>
    </w:p>
    <w:p w14:paraId="1489C1B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Prevádzkovateľ distribučnej siete je povinný raz za desať rokov</w:t>
      </w:r>
    </w:p>
    <w:p w14:paraId="38A14D4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vykonať posúdenie potenciálu energetickej efektívnosti distribučnej siete, ktoré obsahuje</w:t>
      </w:r>
    </w:p>
    <w:p w14:paraId="30ECB37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posúdenie energetickej efektívnosti distribúcie, riadenia a prevádzkyschopnosti prepojenej siete,</w:t>
      </w:r>
    </w:p>
    <w:p w14:paraId="1C57311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identifikáciu nákladovo efektívnych opatrení na zlepšenie energetickej efektívnosti a opatrení na dosiahnutie úspor energie vlastnej plynárenskej infraštruktúry,</w:t>
      </w:r>
    </w:p>
    <w:p w14:paraId="5428B88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identifikáciu investícií potrebných na zavedenie nákladovo efektívnych opatrení na zlepšenie energetickej efektívnosti a harmonogram ich zavádzania,</w:t>
      </w:r>
    </w:p>
    <w:p w14:paraId="4EF4812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zaslať posúdenie podľa písmena a) ministerstvu do 30. júna príslušného kalendárneho roka.</w:t>
      </w:r>
    </w:p>
    <w:p w14:paraId="714B261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(15) Posúdenie potenciálu energetickej efektívnosti distribučnej siete môže byť súčasťou písomnej správy z energetického auditu podľa osobitného predpisu.</w:t>
      </w:r>
      <w:r w:rsidRPr="00043871">
        <w:rPr>
          <w:rFonts w:ascii="Arial" w:eastAsia="Times New Roman" w:hAnsi="Arial" w:cs="Arial"/>
          <w:color w:val="000000" w:themeColor="text1"/>
          <w:sz w:val="24"/>
          <w:szCs w:val="24"/>
          <w:vertAlign w:val="superscript"/>
          <w:lang w:val="sk-SK" w:eastAsia="cs-CZ"/>
        </w:rPr>
        <w:t>55a)</w:t>
      </w:r>
    </w:p>
    <w:p w14:paraId="5991AB70" w14:textId="77777777" w:rsidR="00D96116" w:rsidRPr="00043871" w:rsidRDefault="00D96116" w:rsidP="0047797C">
      <w:pPr>
        <w:pStyle w:val="Nadpis1"/>
        <w:spacing w:line="276" w:lineRule="auto"/>
        <w:rPr>
          <w:rFonts w:cs="Arial"/>
          <w:color w:val="000000" w:themeColor="text1"/>
          <w:szCs w:val="24"/>
          <w:lang w:val="sk-SK" w:eastAsia="cs-CZ"/>
        </w:rPr>
      </w:pPr>
      <w:bookmarkStart w:id="276" w:name="c_57762"/>
      <w:bookmarkStart w:id="277" w:name="pa_65"/>
      <w:bookmarkStart w:id="278" w:name="p_65"/>
      <w:bookmarkEnd w:id="276"/>
      <w:bookmarkEnd w:id="277"/>
      <w:bookmarkEnd w:id="278"/>
      <w:r w:rsidRPr="00043871">
        <w:rPr>
          <w:rFonts w:cs="Arial"/>
          <w:color w:val="000000" w:themeColor="text1"/>
          <w:szCs w:val="24"/>
          <w:lang w:val="sk-SK" w:eastAsia="cs-CZ"/>
        </w:rPr>
        <w:t xml:space="preserve">§ 65  </w:t>
      </w:r>
    </w:p>
    <w:p w14:paraId="0452283F"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79" w:name="c_57764"/>
      <w:bookmarkEnd w:id="279"/>
      <w:r w:rsidRPr="00043871">
        <w:rPr>
          <w:rFonts w:ascii="Arial" w:eastAsia="Times New Roman" w:hAnsi="Arial" w:cs="Arial"/>
          <w:b/>
          <w:bCs/>
          <w:color w:val="000000" w:themeColor="text1"/>
          <w:sz w:val="24"/>
          <w:szCs w:val="24"/>
          <w:lang w:val="sk-SK" w:eastAsia="cs-CZ"/>
        </w:rPr>
        <w:t>Oddelenie prevádzkovateľa distribučnej siete</w:t>
      </w:r>
    </w:p>
    <w:p w14:paraId="22CB509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distribučnej siete, ktorý je súčasťou vertikálne integrovaného podniku, musí byť z hľadiska právnej subjektivity, organizácie a rozhodovania nezávislý od iných činností, ktoré sa nesúvisia s distribúciou plynu.</w:t>
      </w:r>
    </w:p>
    <w:p w14:paraId="3625384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Nezávislosť podľa odseku 1 neznamená povinnosť oddeliť vlastníctvo majetku prevádzkovateľa distribučnej siete od vlastníctva majetku vertikálne integrovaného podniku.</w:t>
      </w:r>
    </w:p>
    <w:p w14:paraId="411EE63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Nezávislosť prevádzkovateľa distribučnej siete uvedeného v odseku 1 sa zabezpečí</w:t>
      </w:r>
    </w:p>
    <w:p w14:paraId="1768EBC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tým, že osoby zodpovedné za riadenie distribučnej siete sa priamo ani nepriamo nepodieľajú na riadení činností výroby, prepravy a dodávky plynu integrovaného podniku,</w:t>
      </w:r>
    </w:p>
    <w:p w14:paraId="5369EEE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prijatím opatrení, ktorými sa zabezpečí nezávislé konanie osôb zodpovedných za riadenie distribučnej siete; osoby zodpovedné za riadenie distribučnej siete nesmú mať priamo alebo sprostredkovane majetkovú účasť na podnikaní inej osoby, ktorá je súčasťou toho istého integrovaného podniku ako prevádzkovateľ distribučnej siete, ani od nej prijímať podiel na zisku alebo iné majetkové plnenie; odmeňovanie osôb zodpovedných za riadenie distribučnej siete nesmie žiadnym spôsobom závisieť od hospodárskych výsledkov iných osôb ako prevádzkovateľa distribučnej siete,</w:t>
      </w:r>
    </w:p>
    <w:p w14:paraId="3F5D255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c) tým, že rozhodovacie práva, ktoré sa viažu k majetku potrebnému na prevádzkovanie, údržbu alebo rozvoj distribučnej siete, sú nezávislé od rozhodovacích práv, ktoré sa viažu k inému majetku integrovaného podniku; prevádzkovateľ distribučnej siete musí disponovať zdrojmi vrátane ľudských, technických, materiálnych a finančných zdrojov, ktoré sú potrebné na účely prevádzkovania, údržby a rozvoja distribučnej siete; nevylučuje sa existencia vhodných mechanizmov, ktorými sa zabezpečí právo na ochranu majetku integrovaného podniku; integrovaný podnik môže schvaľovať ročný finančný plán prevádzkovateľa distribučnej siete a určiť mieru zadlženia prevádzkovateľa distribučnej siete; integrovaný podnik nemá právo vydávať pokyny týkajúce sa každodennej prevádzky prevádzkovateľa distribučnej siete, ani vydávať rozhodnutia týkajúce sa výstavby alebo modernizácie distribučnej siete vtedy, ak rozhodnutia prevádzkovateľa distribučnej siete sú v súlade so schválenými ukazovateľmi finančného plánu,</w:t>
      </w:r>
    </w:p>
    <w:p w14:paraId="48449B2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vypracovaním programu súladu podľa § 64 ods. 8,</w:t>
      </w:r>
    </w:p>
    <w:p w14:paraId="5C344BC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vymenovaním alebo iným ustanovením osoby povinnej zabezpečiť súlad podľa odsekov 4 až 8.</w:t>
      </w:r>
    </w:p>
    <w:p w14:paraId="364E0E6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 distribučnej siete, ktorý je súčasťou vertikálne integrovaného podniku, vymenuje alebo inak ustanoví a odvoláva osobu povinnú zabezpečiť súlad po predchádzajúcom súhlase úradu. Prevádzkovateľ distribučnej siete, ktorý je súčasťou vertikálne integrovaného podniku, je povinný zabezpečiť, aby ním vymenovaná alebo inak ustanovená osoba povinná zabezpečiť súlad</w:t>
      </w:r>
    </w:p>
    <w:p w14:paraId="3B054F9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spĺňala podmienky nezávislosti podľa odseku 5,</w:t>
      </w:r>
    </w:p>
    <w:p w14:paraId="3BBE5B2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mala odbornú prax v plynárenstve v dĺžke najmenej päť rokov; ak je osobou povinnou zabezpečiť súlad právnická osoba, požiadavku odbornej praxe v plynárenstve musí spĺňať jej zodpovedný zástupca,</w:t>
      </w:r>
    </w:p>
    <w:p w14:paraId="59D1A72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mala vysokoškolské vzdelanie druhého stupňa technického, ekonomického alebo právnického zamerania; ak je osobou povinnou zabezpečiť súlad právnická osoba, požiadavku vysokoškolského vzdelania musí spĺňať jej zodpovedný zástupca,</w:t>
      </w:r>
    </w:p>
    <w:p w14:paraId="77759C6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mala vytvorené podmienky na nezávislý výkon jej úloh podľa odseku 8; podmienkami na nezávislý výkon úloh osoby povinnej zabezpečiť súlad sú aj zmluvné podmienky týkajúce sa dĺžky a skončenia jej zmluvného vzťahu s prevádzkovateľom distribučnej siete a jej odmeňovania,</w:t>
      </w:r>
    </w:p>
    <w:p w14:paraId="4D2EC34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ak vykonáva činnosť pre prevádzkovateľa distribučnej siete v pracovnom pomere alebo inom obdobnom vzťahu, bola vo veciach týkajúcich sa plnenia jej úloh podľa odseku 8 v priamej riadiacej pôsobnosti štatutárneho orgánu prevádzkovateľa distribučnej siete.</w:t>
      </w:r>
    </w:p>
    <w:p w14:paraId="233D15C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Osoba povinná zabezpečiť súlad nesmie</w:t>
      </w:r>
    </w:p>
    <w:p w14:paraId="57D7BE8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mať priamo alebo sprostredkovane majetkovú účasť na podnikaní alebo byť členom riadiacich, dozorných alebo kontrolných orgánov osoby, ktorá je súčasťou toho istého vertikálne integrovaného plynárenského podniku ako prevádzkovateľ distribučnej siete, alebo osoby, ktorá vykonáva nad osobou, ktorá je súčasťou toho istého vertikálne integrovaného plynárenského podniku ako prevádzkovateľ distribučnej siete, priamo alebo nepriamo kontrolu, alebo pre takúto osobu alebo osoby vykonávať činnosť v pracovnom pomere alebo v inom obdobnom vzťahu alebo byť s takouto osobou alebo osobami priamo alebo sprostredkovane v inom zmluvnom vzťahu; iným </w:t>
      </w:r>
      <w:r w:rsidRPr="00043871">
        <w:rPr>
          <w:rFonts w:ascii="Arial" w:eastAsia="Times New Roman" w:hAnsi="Arial" w:cs="Arial"/>
          <w:color w:val="000000" w:themeColor="text1"/>
          <w:sz w:val="24"/>
          <w:szCs w:val="24"/>
          <w:lang w:val="sk-SK" w:eastAsia="cs-CZ"/>
        </w:rPr>
        <w:lastRenderedPageBreak/>
        <w:t>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14:paraId="6191AC8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distribučnej siete, alebo osobou, ktorá nad osobou, ktorá je súčasťou toho istého vertikálne integrovaného plynárenského podniku ako prevádzkovateľ distribučnej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14:paraId="77E381C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siete, predpokladá sa, že úrad vydal rozhodnutie o vydaní predchádzajúceho súhlasu. Úrad oznámi prevádzkovateľovi distribučnej siete deň doručenia úplnej žiadosti o predchádzajúci súhlas.</w:t>
      </w:r>
    </w:p>
    <w:p w14:paraId="3D9DBFB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Odvolanie osoby povinnej zabezpečiť súlad je podmienkou skončenia pracovného pomeru osoby povinnej zabezpečiť súlad, ktorá vykonáva činnosť v pracovnom pomere, výpoveďou </w:t>
      </w:r>
      <w:r w:rsidRPr="00043871">
        <w:rPr>
          <w:rFonts w:ascii="Arial" w:eastAsia="Times New Roman" w:hAnsi="Arial" w:cs="Arial"/>
          <w:color w:val="000000" w:themeColor="text1"/>
          <w:sz w:val="24"/>
          <w:szCs w:val="24"/>
          <w:vertAlign w:val="superscript"/>
          <w:lang w:val="sk-SK" w:eastAsia="cs-CZ"/>
        </w:rPr>
        <w:t>62)</w:t>
      </w:r>
      <w:r w:rsidRPr="00043871">
        <w:rPr>
          <w:rFonts w:ascii="Arial" w:eastAsia="Times New Roman" w:hAnsi="Arial" w:cs="Arial"/>
          <w:color w:val="000000" w:themeColor="text1"/>
          <w:sz w:val="24"/>
          <w:szCs w:val="24"/>
          <w:lang w:val="sk-SK" w:eastAsia="cs-CZ"/>
        </w:rPr>
        <w:t> alebo okamžitým skončením pracovného pomeru zo strany zamestnávateľa; </w:t>
      </w:r>
      <w:r w:rsidRPr="00043871">
        <w:rPr>
          <w:rFonts w:ascii="Arial" w:eastAsia="Times New Roman" w:hAnsi="Arial" w:cs="Arial"/>
          <w:color w:val="000000" w:themeColor="text1"/>
          <w:sz w:val="24"/>
          <w:szCs w:val="24"/>
          <w:vertAlign w:val="superscript"/>
          <w:lang w:val="sk-SK" w:eastAsia="cs-CZ"/>
        </w:rPr>
        <w:t>63)</w:t>
      </w:r>
      <w:r w:rsidRPr="00043871">
        <w:rPr>
          <w:rFonts w:ascii="Arial" w:eastAsia="Times New Roman" w:hAnsi="Arial" w:cs="Arial"/>
          <w:color w:val="000000" w:themeColor="text1"/>
          <w:sz w:val="24"/>
          <w:szCs w:val="24"/>
          <w:lang w:val="sk-SK" w:eastAsia="cs-CZ"/>
        </w:rPr>
        <w:t> lehoty podľa Zákonníka práce na skončenie pracovného pomeru výpoveďou alebo okamžitým skončením pracovného pomeru </w:t>
      </w:r>
      <w:r w:rsidRPr="00043871">
        <w:rPr>
          <w:rFonts w:ascii="Arial" w:eastAsia="Times New Roman" w:hAnsi="Arial" w:cs="Arial"/>
          <w:color w:val="000000" w:themeColor="text1"/>
          <w:sz w:val="24"/>
          <w:szCs w:val="24"/>
          <w:vertAlign w:val="superscript"/>
          <w:lang w:val="sk-SK" w:eastAsia="cs-CZ"/>
        </w:rPr>
        <w:t>64)</w:t>
      </w:r>
      <w:r w:rsidRPr="00043871">
        <w:rPr>
          <w:rFonts w:ascii="Arial" w:eastAsia="Times New Roman" w:hAnsi="Arial" w:cs="Arial"/>
          <w:color w:val="000000" w:themeColor="text1"/>
          <w:sz w:val="24"/>
          <w:szCs w:val="24"/>
          <w:lang w:val="sk-SK" w:eastAsia="cs-CZ"/>
        </w:rPr>
        <w:t> počas konania o vydanie predchádzajúceho súhlasu úradu s odvolaním osoby povinnej zabezpečiť súlad neplynú.</w:t>
      </w:r>
    </w:p>
    <w:p w14:paraId="09DB76F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Osoba povinná zabezpečiť súlad je povinná</w:t>
      </w:r>
    </w:p>
    <w:p w14:paraId="38113B3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sledovať plnenie programu súladu,</w:t>
      </w:r>
    </w:p>
    <w:p w14:paraId="13D16F5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vypracovať a každoročne do 30. apríla predložiť úradu správu za predchádzajúci rok, v ktorej uvedie opatrenia prijaté na plnenie programu súladu,</w:t>
      </w:r>
    </w:p>
    <w:p w14:paraId="232079E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vydávať prevádzkovateľovi distribučnej siete odporúčania týkajúce sa programu súladu a jeho plnenia,</w:t>
      </w:r>
    </w:p>
    <w:p w14:paraId="3DDF8F6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bezodkladne informovať úrad o každom závažnom porušení programu súladu.</w:t>
      </w:r>
    </w:p>
    <w:p w14:paraId="376C5B0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(9) Každý, kto sa podieľa na činnosti prevádzkovateľa distribučnej siete, je povinný poskytnúť osobe povinnej zabezpečiť súlad informácie a doklady potrebné na plnenie úloh podľa odseku 8 a poskytnúť jej ďalšiu potrebnú súčinnosť.</w:t>
      </w:r>
    </w:p>
    <w:p w14:paraId="5B93045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Prevádzkovateľ distribučnej siete, ktorý je súčasťou vertikálne integrovaného podniku, je povinný konať tak, aby nedošlo k jeho zámene s dodávateľom plynu alebo výrobcom plynu, ktorý je súčasťou toho istého vertikálne integrovaného podniku.</w:t>
      </w:r>
    </w:p>
    <w:p w14:paraId="27E14EC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Na vertikálne integrovaný podnik, ktorý poskytuje služby pre menej ako 100 000 pripojených odberateľov, sa nevzťahujú povinnosti podľa § 64 ods. 8 až 11, povinnosti podľa odsekov 1 až 10 a povinnosti podľa § 96 ods. 22.</w:t>
      </w:r>
    </w:p>
    <w:p w14:paraId="0781F3F6" w14:textId="57F605A2"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Pri plnení povinností podľa odsekov 1 až 3 sa primerane použijú ustanovenia prvej a druhej časti Obchodného zákonníka.</w:t>
      </w:r>
    </w:p>
    <w:p w14:paraId="542F7DE5" w14:textId="77777777" w:rsidR="00D96116" w:rsidRPr="00043871" w:rsidRDefault="00D96116" w:rsidP="0047797C">
      <w:pPr>
        <w:pStyle w:val="Nadpis1"/>
        <w:spacing w:line="276" w:lineRule="auto"/>
        <w:rPr>
          <w:rFonts w:cs="Arial"/>
          <w:color w:val="000000" w:themeColor="text1"/>
          <w:szCs w:val="24"/>
          <w:lang w:val="sk-SK" w:eastAsia="cs-CZ"/>
        </w:rPr>
      </w:pPr>
      <w:bookmarkStart w:id="280" w:name="c_59016"/>
      <w:bookmarkStart w:id="281" w:name="pa_66"/>
      <w:bookmarkStart w:id="282" w:name="p_66"/>
      <w:bookmarkEnd w:id="280"/>
      <w:bookmarkEnd w:id="281"/>
      <w:bookmarkEnd w:id="282"/>
      <w:r w:rsidRPr="00043871">
        <w:rPr>
          <w:rFonts w:cs="Arial"/>
          <w:color w:val="000000" w:themeColor="text1"/>
          <w:szCs w:val="24"/>
          <w:lang w:val="sk-SK" w:eastAsia="cs-CZ"/>
        </w:rPr>
        <w:t xml:space="preserve">§ 66  </w:t>
      </w:r>
    </w:p>
    <w:p w14:paraId="429CFDEA"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83" w:name="c_59018"/>
      <w:bookmarkEnd w:id="283"/>
      <w:r w:rsidRPr="00043871">
        <w:rPr>
          <w:rFonts w:ascii="Arial" w:eastAsia="Times New Roman" w:hAnsi="Arial" w:cs="Arial"/>
          <w:b/>
          <w:bCs/>
          <w:color w:val="000000" w:themeColor="text1"/>
          <w:sz w:val="24"/>
          <w:szCs w:val="24"/>
          <w:lang w:val="sk-SK" w:eastAsia="cs-CZ"/>
        </w:rPr>
        <w:t>Riadenie siete</w:t>
      </w:r>
    </w:p>
    <w:p w14:paraId="7E97584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Distribučnú sieť na vymedzenom území riadi plynárenský dispečing, ktorý je zodpovedný za operatívne riadenie distribučnej siete.</w:t>
      </w:r>
    </w:p>
    <w:p w14:paraId="2EB3AF3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Ak je na vymedzenom území viac prevádzkovateľov distribučnej siete, ministerstvo rozhodnutím určí, ktorý z prevádzkovateľov distribučnej siete bude povinný plniť úlohy plynárenského dispečingu na vymedzenom území.</w:t>
      </w:r>
    </w:p>
    <w:p w14:paraId="610F120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Plynárenský dispečing na vymedzenom území</w:t>
      </w:r>
    </w:p>
    <w:p w14:paraId="7BE14DA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operatívne riadi vlastnú distribučnú sieť a distribúciu plynu do prepojovacích bodov nadväzujúcich distribučných sietí,</w:t>
      </w:r>
    </w:p>
    <w:p w14:paraId="7718D0D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riadi prepojené prepravné siete a distribučné siete na vymedzenom území pri krízovej situácii v plynárenstve a pri činnostiach, ktoré bezprostredne zamedzujú jej vzniku,</w:t>
      </w:r>
    </w:p>
    <w:p w14:paraId="6A78A9B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technicky riadi rozdeľovanie zdrojov plynu vo vstupných bodoch do prepojených distribučných sietí,</w:t>
      </w:r>
    </w:p>
    <w:p w14:paraId="4B9E04D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vyhlasuje a odvoláva krízovú situáciu v plynárenstve a jej úroveň podľa osobitného predpisu, </w:t>
      </w:r>
      <w:r w:rsidRPr="00043871">
        <w:rPr>
          <w:rFonts w:ascii="Arial" w:eastAsia="Times New Roman" w:hAnsi="Arial" w:cs="Arial"/>
          <w:color w:val="000000" w:themeColor="text1"/>
          <w:sz w:val="24"/>
          <w:szCs w:val="24"/>
          <w:vertAlign w:val="superscript"/>
          <w:lang w:val="sk-SK" w:eastAsia="cs-CZ"/>
        </w:rPr>
        <w:t>44)</w:t>
      </w:r>
    </w:p>
    <w:p w14:paraId="35A3BF1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vyhlasuje a odvoláva obmedzujúce opatrenia v plynárenstve podľa § 21,</w:t>
      </w:r>
    </w:p>
    <w:p w14:paraId="6B9AEF3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určuje opatrenia zamerané na odstránenie krízovej situácie v plynárenstve,</w:t>
      </w:r>
    </w:p>
    <w:p w14:paraId="079172F9" w14:textId="06D5077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g) predkladá raz týždenne v období od 1. novembra do 31. marca a v prípade krízovej situácie denne ministerstvu za každý deň výpočet kapacity ostatnej infraštruktúry pre prípad prerušenia samostatnej najväčšej plynárenskej infraštruktúry vrátane výpočtu pri zohľadnení vhodných trhových opatrení na strane spotreby v súlade s osobitným predpisom</w:t>
      </w:r>
      <w:r w:rsidR="0000696C"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vertAlign w:val="superscript"/>
          <w:lang w:val="sk-SK" w:eastAsia="cs-CZ"/>
        </w:rPr>
        <w:t>80)</w:t>
      </w:r>
    </w:p>
    <w:p w14:paraId="1F90DEBF" w14:textId="7A7EB659" w:rsidR="0000696C" w:rsidRPr="00043871" w:rsidRDefault="0000696C" w:rsidP="0047797C">
      <w:pPr>
        <w:spacing w:after="0" w:line="276" w:lineRule="auto"/>
        <w:ind w:hanging="255"/>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h)</w:t>
      </w:r>
      <w:r w:rsidRPr="00043871">
        <w:rPr>
          <w:rFonts w:ascii="Arial" w:hAnsi="Arial" w:cs="Arial"/>
          <w:color w:val="000000" w:themeColor="text1"/>
          <w:sz w:val="24"/>
          <w:szCs w:val="24"/>
          <w:lang w:val="sk-SK"/>
        </w:rPr>
        <w:tab/>
        <w:t>informuje ministerstvo o hroziacom nedostatku plynu pre chránených odberateľov pri vzniku takejto situácie pre odberateľov chránených solidaritou a súvisiacej potrebe požiadať členské štáty o solidaritu v dodávke plynu, a to denne až do odstránenia krízovej situácie v plynárenstve; súčasťou informácie je aj odhad objemu plynu potrebného na pokrytie potrieb chránených odberateľov alebo odberateľov chránených solidaritou na nasledujúci plynárenský deň,</w:t>
      </w:r>
      <w:r w:rsidR="00B51BDA" w:rsidRPr="00043871">
        <w:rPr>
          <w:rFonts w:ascii="Arial" w:hAnsi="Arial" w:cs="Arial"/>
          <w:color w:val="000000" w:themeColor="text1"/>
          <w:sz w:val="24"/>
          <w:szCs w:val="24"/>
          <w:vertAlign w:val="superscript"/>
          <w:lang w:val="sk-SK"/>
        </w:rPr>
        <w:t>80aa)</w:t>
      </w:r>
    </w:p>
    <w:p w14:paraId="13BE0202" w14:textId="69199993" w:rsidR="0000696C" w:rsidRPr="00043871" w:rsidRDefault="0000696C" w:rsidP="0047797C">
      <w:pPr>
        <w:spacing w:after="0" w:line="276" w:lineRule="auto"/>
        <w:ind w:hanging="255"/>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lastRenderedPageBreak/>
        <w:t>i)</w:t>
      </w:r>
      <w:r w:rsidRPr="00043871">
        <w:rPr>
          <w:rFonts w:ascii="Arial" w:hAnsi="Arial" w:cs="Arial"/>
          <w:color w:val="000000" w:themeColor="text1"/>
          <w:sz w:val="24"/>
          <w:szCs w:val="24"/>
          <w:lang w:val="sk-SK"/>
        </w:rPr>
        <w:tab/>
      </w:r>
      <w:r w:rsidR="00B925DE" w:rsidRPr="00043871">
        <w:rPr>
          <w:rFonts w:ascii="Arial" w:hAnsi="Arial" w:cs="Arial"/>
          <w:color w:val="000000" w:themeColor="text1"/>
          <w:sz w:val="24"/>
          <w:szCs w:val="24"/>
          <w:lang w:val="sk-SK"/>
        </w:rPr>
        <w:t>bezodkladne informuje ministerstvo na žiadosť o dostupnom objeme plynu na účely solidarity v dodávke plynu pri dobrovoľnom uvoľňovaní plynu účastníkmi trhu s plynom a pri vyhlásení stavu núdze a uplat</w:t>
      </w:r>
      <w:r w:rsidR="00FE4929" w:rsidRPr="00043871">
        <w:rPr>
          <w:rFonts w:ascii="Arial" w:hAnsi="Arial" w:cs="Arial"/>
          <w:color w:val="000000" w:themeColor="text1"/>
          <w:sz w:val="24"/>
          <w:szCs w:val="24"/>
          <w:lang w:val="sk-SK"/>
        </w:rPr>
        <w:t>není</w:t>
      </w:r>
      <w:r w:rsidR="00B925DE" w:rsidRPr="00043871">
        <w:rPr>
          <w:rFonts w:ascii="Arial" w:hAnsi="Arial" w:cs="Arial"/>
          <w:color w:val="000000" w:themeColor="text1"/>
          <w:sz w:val="24"/>
          <w:szCs w:val="24"/>
          <w:lang w:val="sk-SK"/>
        </w:rPr>
        <w:t xml:space="preserve"> obmedzujúcich opatrení v plynárenstve na základe informácií od ostatných účastníkov trhu s plynom,</w:t>
      </w:r>
    </w:p>
    <w:p w14:paraId="7B5FB82D" w14:textId="162578B8" w:rsidR="0000696C" w:rsidRPr="00043871" w:rsidRDefault="0000696C" w:rsidP="0047797C">
      <w:pPr>
        <w:pStyle w:val="Odsekzoznamu"/>
        <w:spacing w:after="0" w:line="276" w:lineRule="auto"/>
        <w:ind w:left="0" w:hanging="255"/>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j)</w:t>
      </w:r>
      <w:r w:rsidRPr="00043871">
        <w:rPr>
          <w:rFonts w:ascii="Arial" w:hAnsi="Arial" w:cs="Arial"/>
          <w:color w:val="000000" w:themeColor="text1"/>
          <w:sz w:val="24"/>
          <w:szCs w:val="24"/>
          <w:lang w:val="sk-SK"/>
        </w:rPr>
        <w:tab/>
      </w:r>
      <w:r w:rsidR="00B925DE" w:rsidRPr="00043871">
        <w:rPr>
          <w:rFonts w:ascii="Arial" w:hAnsi="Arial" w:cs="Arial"/>
          <w:color w:val="000000" w:themeColor="text1"/>
          <w:sz w:val="24"/>
          <w:szCs w:val="24"/>
          <w:lang w:val="sk-SK"/>
        </w:rPr>
        <w:t>bezodkladne informuje prevádzkovateľa prepravnej siete v čase poskytovania alebo prijímania solidarity v dodávke plynu o objeme plynu na účely solidarity v dodávke plynu,</w:t>
      </w:r>
    </w:p>
    <w:p w14:paraId="6ACCDBDB" w14:textId="2229920E" w:rsidR="0000696C" w:rsidRPr="00043871" w:rsidRDefault="0000696C" w:rsidP="0047797C">
      <w:pPr>
        <w:shd w:val="clear" w:color="auto" w:fill="FFFFFF"/>
        <w:spacing w:after="0" w:line="276" w:lineRule="auto"/>
        <w:ind w:hanging="255"/>
        <w:jc w:val="both"/>
        <w:rPr>
          <w:rFonts w:ascii="Arial" w:eastAsia="Times New Roman" w:hAnsi="Arial" w:cs="Arial"/>
          <w:color w:val="000000" w:themeColor="text1"/>
          <w:sz w:val="24"/>
          <w:szCs w:val="24"/>
          <w:lang w:val="sk-SK" w:eastAsia="cs-CZ"/>
        </w:rPr>
      </w:pPr>
      <w:r w:rsidRPr="00043871">
        <w:rPr>
          <w:rFonts w:ascii="Arial" w:hAnsi="Arial" w:cs="Arial"/>
          <w:color w:val="000000" w:themeColor="text1"/>
          <w:sz w:val="24"/>
          <w:szCs w:val="24"/>
          <w:lang w:val="sk-SK"/>
        </w:rPr>
        <w:t>k)</w:t>
      </w:r>
      <w:r w:rsidRPr="00043871">
        <w:rPr>
          <w:rFonts w:ascii="Arial" w:hAnsi="Arial" w:cs="Arial"/>
          <w:color w:val="000000" w:themeColor="text1"/>
          <w:sz w:val="24"/>
          <w:szCs w:val="24"/>
          <w:lang w:val="sk-SK"/>
        </w:rPr>
        <w:tab/>
        <w:t>informuje dodávateľa plynu, ktorý má uzavretú zmluvu o dodávke plynu alebo zmluvu o združenej dodávke plynu s odberateľom chráneným solidaritou na vymedzenom území alebo poskytuje plyn na účely solidarity v dodávke plynu mimo vymedzeného územia, o potrebnom objeme a mieste prepojenia prepravnej siete s prepravnými sieťami členských štátov, v ktorom je takýto dodávateľ povinný objednať prepravnú kapacitu na účely solidarity v dodávke plynu, a to na základe informácií o disponibilite prepravných kapacít poskytnutých prevádzkovateľom prepravnej siete a informácií o dohodnutom objeme plynu na účely solidarity v dodávke plynu poskytnutých ministerstvom.</w:t>
      </w:r>
    </w:p>
    <w:p w14:paraId="2F1CA31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Plynárenský dispečing má právo vyžadovať od účastníkov trhu s plynom pripojených na distribučnú sieť informácie potrebné na zabezpečenie plnenia úloh podľa odseku 3. Účastník trhu s plynom je povinný bezodkladne poskytnúť vyžadované informácie.</w:t>
      </w:r>
    </w:p>
    <w:p w14:paraId="45192EA9" w14:textId="32000B5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Plynárenský dispečing je pri plnení úloh podľa odseku 3 písm. d) až f) povinný riadiť sa pokynmi ministerstva.</w:t>
      </w:r>
    </w:p>
    <w:p w14:paraId="6CEEEB62" w14:textId="4D74597C" w:rsidR="00C97FAA" w:rsidRDefault="00C97FAA" w:rsidP="007F1A32">
      <w:pPr>
        <w:pStyle w:val="Odsekzoznamu"/>
        <w:shd w:val="clear" w:color="auto" w:fill="FFFFFF"/>
        <w:spacing w:after="0"/>
        <w:ind w:left="0" w:firstLine="600"/>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eastAsia="cs-CZ"/>
        </w:rPr>
        <w:t xml:space="preserve">(6) </w:t>
      </w:r>
      <w:r w:rsidRPr="00043871">
        <w:rPr>
          <w:rFonts w:ascii="Arial" w:hAnsi="Arial" w:cs="Arial"/>
          <w:color w:val="000000" w:themeColor="text1"/>
          <w:sz w:val="24"/>
          <w:szCs w:val="24"/>
          <w:lang w:val="sk-SK"/>
        </w:rPr>
        <w:t xml:space="preserve">Plynárenský dispečing </w:t>
      </w:r>
      <w:r w:rsidR="00201924" w:rsidRPr="00043871">
        <w:rPr>
          <w:rFonts w:ascii="Arial" w:hAnsi="Arial" w:cs="Arial"/>
          <w:color w:val="000000" w:themeColor="text1"/>
          <w:sz w:val="24"/>
          <w:szCs w:val="24"/>
          <w:lang w:val="sk-SK"/>
        </w:rPr>
        <w:t xml:space="preserve">na vymedzenom území </w:t>
      </w:r>
      <w:r w:rsidRPr="00043871">
        <w:rPr>
          <w:rFonts w:ascii="Arial" w:hAnsi="Arial" w:cs="Arial"/>
          <w:color w:val="000000" w:themeColor="text1"/>
          <w:sz w:val="24"/>
          <w:szCs w:val="24"/>
          <w:lang w:val="sk-SK"/>
        </w:rPr>
        <w:t xml:space="preserve">zabezpečuje od 1. novembra do 31. marca na základe </w:t>
      </w:r>
      <w:r w:rsidR="00B51BDA" w:rsidRPr="00043871">
        <w:rPr>
          <w:rFonts w:ascii="Arial" w:hAnsi="Arial" w:cs="Arial"/>
          <w:color w:val="000000" w:themeColor="text1"/>
          <w:sz w:val="24"/>
          <w:szCs w:val="24"/>
          <w:lang w:val="sk-SK"/>
        </w:rPr>
        <w:t xml:space="preserve">údajov </w:t>
      </w:r>
      <w:r w:rsidRPr="00043871">
        <w:rPr>
          <w:rFonts w:ascii="Arial" w:hAnsi="Arial" w:cs="Arial"/>
          <w:color w:val="000000" w:themeColor="text1"/>
          <w:sz w:val="24"/>
          <w:szCs w:val="24"/>
          <w:lang w:val="sk-SK"/>
        </w:rPr>
        <w:t xml:space="preserve">od dodávateľov plynu podľa § 69 ods. 7, 8 a 9, monitorovanie dodávok plynu pre vymedzené územie na účel posúdenia možnosti vzniku a vyhlásenia krízovej situácie v plynárenstve. </w:t>
      </w:r>
    </w:p>
    <w:p w14:paraId="0399B6B4" w14:textId="0AC49D10" w:rsidR="0074646D" w:rsidRPr="00043871" w:rsidRDefault="0074646D" w:rsidP="007F1A32">
      <w:pPr>
        <w:pStyle w:val="Odsekzoznamu"/>
        <w:shd w:val="clear" w:color="auto" w:fill="FFFFFF"/>
        <w:spacing w:after="0"/>
        <w:ind w:left="0" w:firstLine="600"/>
        <w:jc w:val="both"/>
        <w:rPr>
          <w:rFonts w:ascii="Arial" w:hAnsi="Arial" w:cs="Arial"/>
          <w:color w:val="000000" w:themeColor="text1"/>
          <w:sz w:val="24"/>
          <w:szCs w:val="24"/>
          <w:lang w:val="sk-SK"/>
        </w:rPr>
      </w:pPr>
      <w:r w:rsidRPr="0074646D">
        <w:rPr>
          <w:rFonts w:ascii="Arial" w:hAnsi="Arial" w:cs="Arial"/>
          <w:color w:val="000000" w:themeColor="text1"/>
          <w:sz w:val="24"/>
          <w:szCs w:val="24"/>
          <w:lang w:val="sk-SK"/>
        </w:rPr>
        <w:t>(7) Na účely plnenia úloh podľa tohto zákona má plynárenský dispečing právo vyžadovať od účastníkov trhu s plynom informácie potrebné na monitorovanie a predikciu dodávok plynu na vymedzenom území. Účastník trhu s plynom je povinný poskytnúť informácie podľa prvej vety bezodkladne.</w:t>
      </w:r>
    </w:p>
    <w:p w14:paraId="07AFA809" w14:textId="391D1F19" w:rsidR="00D870B6" w:rsidRPr="00043871" w:rsidRDefault="00D96116">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4646D">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Prevádzkovateľ distribučnej siete, ktorý neplní úlohy plynárenského dispečingu, môže zabezpečiť plnenie úloh dispečerského riadenia prostredníctvom už zriadeného plynárenského dispečingu prevádzkovateľa distribučnej siete, ktorý plní úlohy plynárenského dispečingu. Ak technické podmienky prevádzkovateľa distribučnej siete toto neumožňujú, prevádzkovateľ distribučnej siete, ktorý neplní úlohy plynárenského dispečingu, je povinný zriadiť vlastný dispečing. Takto zriadený dispečing plní na časti vymedzeného územia prevádzkovateľa distribučnej siete rovnaké úlohy ako plynárenský dispečing</w:t>
      </w:r>
      <w:r w:rsidR="00161A33" w:rsidRPr="00043871">
        <w:rPr>
          <w:rFonts w:ascii="Arial" w:eastAsia="Times New Roman" w:hAnsi="Arial" w:cs="Arial"/>
          <w:color w:val="000000" w:themeColor="text1"/>
          <w:sz w:val="24"/>
          <w:szCs w:val="24"/>
          <w:lang w:val="sk-SK" w:eastAsia="cs-CZ"/>
        </w:rPr>
        <w:t>.</w:t>
      </w:r>
    </w:p>
    <w:p w14:paraId="7E173FD4" w14:textId="77777777" w:rsidR="00D96116" w:rsidRPr="00043871" w:rsidRDefault="00D96116" w:rsidP="0047797C">
      <w:pPr>
        <w:pStyle w:val="Nadpis1"/>
        <w:spacing w:line="276" w:lineRule="auto"/>
        <w:rPr>
          <w:rFonts w:cs="Arial"/>
          <w:color w:val="000000" w:themeColor="text1"/>
          <w:szCs w:val="24"/>
          <w:lang w:val="sk-SK" w:eastAsia="cs-CZ"/>
        </w:rPr>
      </w:pPr>
      <w:bookmarkStart w:id="284" w:name="c_59325"/>
      <w:bookmarkStart w:id="285" w:name="pa_67"/>
      <w:bookmarkStart w:id="286" w:name="p_67"/>
      <w:bookmarkEnd w:id="284"/>
      <w:bookmarkEnd w:id="285"/>
      <w:bookmarkEnd w:id="286"/>
      <w:r w:rsidRPr="00043871">
        <w:rPr>
          <w:rFonts w:cs="Arial"/>
          <w:color w:val="000000" w:themeColor="text1"/>
          <w:szCs w:val="24"/>
          <w:lang w:val="sk-SK" w:eastAsia="cs-CZ"/>
        </w:rPr>
        <w:t xml:space="preserve">§ 67  </w:t>
      </w:r>
    </w:p>
    <w:p w14:paraId="33B07EBA"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87" w:name="c_59327"/>
      <w:bookmarkEnd w:id="287"/>
      <w:r w:rsidRPr="00043871">
        <w:rPr>
          <w:rFonts w:ascii="Arial" w:eastAsia="Times New Roman" w:hAnsi="Arial" w:cs="Arial"/>
          <w:b/>
          <w:bCs/>
          <w:color w:val="000000" w:themeColor="text1"/>
          <w:sz w:val="24"/>
          <w:szCs w:val="24"/>
          <w:lang w:val="sk-SK" w:eastAsia="cs-CZ"/>
        </w:rPr>
        <w:t>Práva a povinnosti prevádzkovateľa zásobníka</w:t>
      </w:r>
    </w:p>
    <w:p w14:paraId="3F0CE3D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zásobníka má právo</w:t>
      </w:r>
    </w:p>
    <w:p w14:paraId="5D32DBC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 zriaďovať a prevádzkovať elektronickú komunikačnú sieť potrebnú na riadenie prevádzky zásobníka a na zabezpečenie prenosu informácií potrebných na riadenie v súlade s osobitným predpisom, </w:t>
      </w:r>
      <w:r w:rsidRPr="00043871">
        <w:rPr>
          <w:rFonts w:ascii="Arial" w:eastAsia="Times New Roman" w:hAnsi="Arial" w:cs="Arial"/>
          <w:color w:val="000000" w:themeColor="text1"/>
          <w:sz w:val="24"/>
          <w:szCs w:val="24"/>
          <w:vertAlign w:val="superscript"/>
          <w:lang w:val="sk-SK" w:eastAsia="cs-CZ"/>
        </w:rPr>
        <w:t>52)</w:t>
      </w:r>
    </w:p>
    <w:p w14:paraId="3C3E377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pripojiť zásobník k prepravnej sieti alebo k distribučnej sieti,</w:t>
      </w:r>
    </w:p>
    <w:p w14:paraId="0D4F078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odmietnuť prístup do zásobníka z dôvodov uvedených v § 74 alebo z dôvodu nedostatku kapacity zásobníka,</w:t>
      </w:r>
    </w:p>
    <w:p w14:paraId="025DB01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odmietnuť prístup do zásobníka, ak prístup zabraňuje plneniu povinností vo všeobecnom hospodárskom záujme,</w:t>
      </w:r>
    </w:p>
    <w:p w14:paraId="66CAAFD1" w14:textId="77777777" w:rsidR="00C97FAA"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nakupovať plyn potrebný na krytie vlastných strát v zásobníku alebo pre vlastnú spotrebu, alebo na technologické účely</w:t>
      </w:r>
      <w:r w:rsidR="00C97FAA" w:rsidRPr="00043871">
        <w:rPr>
          <w:rFonts w:ascii="Arial" w:eastAsia="Times New Roman" w:hAnsi="Arial" w:cs="Arial"/>
          <w:color w:val="000000" w:themeColor="text1"/>
          <w:sz w:val="24"/>
          <w:szCs w:val="24"/>
          <w:lang w:val="sk-SK" w:eastAsia="cs-CZ"/>
        </w:rPr>
        <w:t>,</w:t>
      </w:r>
    </w:p>
    <w:p w14:paraId="0CE5F1C7" w14:textId="38E610D2" w:rsidR="00D96116" w:rsidRPr="00043871" w:rsidRDefault="00C97FAA"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na primeranú náhradu z dôvodu poskytovania solidarity v dodávke plynu alebo opatrení súvisiacich s jej poskytovaním v súlade so všeobecne záväzným právnym predpisom vydaným podľa § 95 ods. 2 písm. m).</w:t>
      </w:r>
    </w:p>
    <w:p w14:paraId="2EF520D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zásobníka môže bez nároku na náhradu škody okrem prípadov, ak škoda vznikla zavinením prevádzkovateľa zásobníka, obmedziť alebo prerušiť uskladňovanie plynu v nevyhnutnom rozsahu a na nevyhnutný čas len v prípade</w:t>
      </w:r>
    </w:p>
    <w:p w14:paraId="3FAA840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vykonávania plánovaných rekonštrukcií, modernizácií, opráv, údržby a revízií plynárenských zariadení,</w:t>
      </w:r>
    </w:p>
    <w:p w14:paraId="2577A1A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bezprostredného ohrozenia života, zdravia alebo majetku osôb a pri likvidácii týchto stavov,</w:t>
      </w:r>
    </w:p>
    <w:p w14:paraId="756E5C1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stavu núdze a predchádzania stavu núdze v plynárenstve,</w:t>
      </w:r>
    </w:p>
    <w:p w14:paraId="0E1E8C1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havárií alebo porúch na plynárenských zariadeniach a pri odstraňovaní ich následkov,</w:t>
      </w:r>
    </w:p>
    <w:p w14:paraId="2069512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nedodržania zmluvných podmienok zo strany účastníkov trhu s plynom,</w:t>
      </w:r>
    </w:p>
    <w:p w14:paraId="4B00649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ak je uzatvorená zmluva o prístupe do zásobníka a uskladňovaní plynu s právom prerušenia.</w:t>
      </w:r>
    </w:p>
    <w:p w14:paraId="22BBED7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 prípade obmedzenia alebo prerušenia uskladňovania plynu z dôvodov uvedených v odseku 2 písm. a) je prevádzkovateľ zásobníka povinný písomne oznámiť dotknutým účastníkom trhu s plynom, pre ktorých uskladňuje plyn, začiatok, ukončenie obmedzenia alebo prerušenia uskladňovania plynu 15 dní vopred; táto lehota môže byť kratšia, ak sa na tom dohodne prevádzkovateľ zásobníka s dotknutým účastníkom trhu s plynom.</w:t>
      </w:r>
    </w:p>
    <w:p w14:paraId="37F11C6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Po odstránení dôvodov, pre ktoré bolo obmedzené alebo prerušené uskladňovanie plynu, je prevádzkovateľ zásobníka povinný bezodkladne obnoviť uskladňovanie plynu.</w:t>
      </w:r>
    </w:p>
    <w:p w14:paraId="5A868DE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Ak v dôsledku obmedzenia alebo prerušenia uskladňovania plynu uvedeného v odseku 2 vznikla škoda, má dotknutý účastník trhu s plynom právo uplatniť nárok na náhradu škody a ušlého zisku len vtedy, ak prevádzkovateľ zásobníka nesplnil oznamovaciu povinnosť podľa odseku 3.</w:t>
      </w:r>
    </w:p>
    <w:p w14:paraId="4FB17F7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Prevádzkovateľ zásobníka je povinný</w:t>
      </w:r>
    </w:p>
    <w:p w14:paraId="4A7DEE7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zabezpečovať spoľahlivé, bezpečné a efektívne prevádzkovanie zásobníka v záujme vytvorenia otvoreného trhu s plynom,</w:t>
      </w:r>
    </w:p>
    <w:p w14:paraId="7F22BE6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zabezpečovať údržbu a rozvoj zásobníka pri dodržaní podmienok ochrany životného prostredia,</w:t>
      </w:r>
    </w:p>
    <w:p w14:paraId="58FC53E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c) zabezpečovať uskladňovanie plynu a s tým súvisiace podporné služby,</w:t>
      </w:r>
    </w:p>
    <w:p w14:paraId="51FA187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uzatvoriť zmluvu o prístupe do zásobníka a uskladňovaní plynu s každým, kto o to požiada, ak sú splnené technické podmienky a obchodné podmienky prístupu do zásobníka a uskladňovania plynu,</w:t>
      </w:r>
    </w:p>
    <w:p w14:paraId="61A6000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zabezpečiť na transparentnom a nediskriminačnom princípe prístup do zásobníka a k podporným službám,</w:t>
      </w:r>
    </w:p>
    <w:p w14:paraId="016CC07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zabezpečiť nediskriminačné zaobchádzanie so všetkými účastníkmi trhu s plynom,</w:t>
      </w:r>
    </w:p>
    <w:p w14:paraId="605B499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zabezpečiť meranie uskladňovaného plynu vrátane jeho vyhodnocovania a predkladanie nameraných údajov plynárenskému dispečingu a na požiadanie účastníkom trhu s plynom,</w:t>
      </w:r>
    </w:p>
    <w:p w14:paraId="56C426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zverejňovať obchodné podmienky prístupu do zásobníka a uskladňovania plynu do desiatich dní od nadobudnutia ich účinnosti,</w:t>
      </w:r>
    </w:p>
    <w:p w14:paraId="18B2767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poskytovať uskladňovacie kapacity prevádzkovateľovi siete,</w:t>
      </w:r>
    </w:p>
    <w:p w14:paraId="0C61166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obmedziť ťažbu plynu pre dotknutých účastníkov trhu s plynom, ktorí uskladňujú plyn pre odberateľov mimo vymedzeného územia, na základe rozhodnutia ministerstva podľa § 88,</w:t>
      </w:r>
    </w:p>
    <w:p w14:paraId="0E09703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poskytovať prevádzkovateľovi prepravnej siete a prevádzkovateľovi distribučnej siete informácie nevyhnutné na zabezpečenie prevádzkyschopnosti prepojenej siete,</w:t>
      </w:r>
    </w:p>
    <w:p w14:paraId="7947A11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poskytovať účastníkom trhu s plynom informácie potrebné na prístup do zásobníka,</w:t>
      </w:r>
    </w:p>
    <w:p w14:paraId="413DC1D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vypracovať každoročne havarijné plány,</w:t>
      </w:r>
    </w:p>
    <w:p w14:paraId="7F76636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oznamovať ministerstvu a plynárenskému dispečingu skutočnosti potrebné na vyhlásenie krízovej situácie v plynárenstve,</w:t>
      </w:r>
    </w:p>
    <w:p w14:paraId="72B9D89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poskytovať ministerstvu štvrťročne informácie zo zmlúv o prístupe do zásobníka a uskladňovaní plynu zahŕňajúce informácie o účastníkovi trhu s plynom, s ktorým bola zmluva o prístupe do zásobníka a uskladňovaní plynu uzavretá, o uskladňovacích objemoch a o ťažobných výkonoch pre jednotlivých účastníkov trhu s plynom; pri zmene zmluvy o prístupe do zásobníka a uskladňovaní plynu týkajúcej sa účastníka trhu s plynom, s ktorým bola zmluva o prístupe do zásobníka a uskladňovaní plynu uzavretá, uskladňovacích objemov alebo ťažobných výkonov poskytne prevádzkovateľ zásobníka ministerstvu informácie o takejto zmene bezodkladne,</w:t>
      </w:r>
    </w:p>
    <w:p w14:paraId="5EA47D9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 zverejňovať informáciu o uplatňovaní regulovaného prístupu alebo dohodnutého prístupu k zásobníku,</w:t>
      </w:r>
    </w:p>
    <w:p w14:paraId="7ADFF5B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 zabezpečiť zdroje potrebné na plnenie povinností prevádzkovateľa zásobníka podľa tohto zákona a osobitného predpisu, </w:t>
      </w:r>
      <w:r w:rsidRPr="00043871">
        <w:rPr>
          <w:rFonts w:ascii="Arial" w:eastAsia="Times New Roman" w:hAnsi="Arial" w:cs="Arial"/>
          <w:color w:val="000000" w:themeColor="text1"/>
          <w:sz w:val="24"/>
          <w:szCs w:val="24"/>
          <w:vertAlign w:val="superscript"/>
          <w:lang w:val="sk-SK" w:eastAsia="cs-CZ"/>
        </w:rPr>
        <w:t>2)</w:t>
      </w:r>
    </w:p>
    <w:p w14:paraId="3E09C10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 zverejniť na svojom webovom sídle</w:t>
      </w:r>
    </w:p>
    <w:p w14:paraId="4CAC18F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vzor žiadosti o prístup do zásobníka pre účastníka trhu s plynom,</w:t>
      </w:r>
    </w:p>
    <w:p w14:paraId="1EDA218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informácie o</w:t>
      </w:r>
    </w:p>
    <w:p w14:paraId="5AE8174C"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2.1. aktuálnej voľnej uskladňovacej kapacite zásobníka,</w:t>
      </w:r>
    </w:p>
    <w:p w14:paraId="0CE4DF4F"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2.2. ročnom pláne odstávok zásobníkov a pláne údržby zásobníkov, ktorý môže mať vplyv na výšku uskladňovacích kapacít a na kvalitu poskytovaných služieb,</w:t>
      </w:r>
    </w:p>
    <w:p w14:paraId="6374873E"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2.3. pláne úpravy výšky uskladňovacích kapacít,</w:t>
      </w:r>
    </w:p>
    <w:p w14:paraId="692632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údaje o voľnej uskladňovacej kapacite zásobníka v členení na</w:t>
      </w:r>
    </w:p>
    <w:p w14:paraId="32688E91"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3.1. maximálny vtlačný výkon na deň v závislosti od vtlačnej krivky,</w:t>
      </w:r>
    </w:p>
    <w:p w14:paraId="1764ABE3" w14:textId="77777777" w:rsidR="00D9611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3.2. maximálny ťažobný výkon na deň v závislosti od ťažobnej krivky,</w:t>
      </w:r>
    </w:p>
    <w:p w14:paraId="7EDA124C" w14:textId="77777777" w:rsidR="005F3686" w:rsidRPr="00043871" w:rsidRDefault="00D96116" w:rsidP="0047797C">
      <w:pPr>
        <w:shd w:val="clear" w:color="auto" w:fill="FFFFFF"/>
        <w:spacing w:after="100" w:line="276" w:lineRule="auto"/>
        <w:ind w:firstLine="4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3.3. pracovný objem zásobníka</w:t>
      </w:r>
      <w:r w:rsidR="005F3686" w:rsidRPr="00043871">
        <w:rPr>
          <w:rFonts w:ascii="Arial" w:eastAsia="Times New Roman" w:hAnsi="Arial" w:cs="Arial"/>
          <w:color w:val="000000" w:themeColor="text1"/>
          <w:sz w:val="24"/>
          <w:szCs w:val="24"/>
          <w:lang w:val="sk-SK" w:eastAsia="cs-CZ"/>
        </w:rPr>
        <w:t>,</w:t>
      </w:r>
    </w:p>
    <w:p w14:paraId="4168DC65" w14:textId="712CD8F0" w:rsidR="00D96116" w:rsidRPr="00043871" w:rsidRDefault="005F368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s) </w:t>
      </w:r>
      <w:r w:rsidR="00B23B8B" w:rsidRPr="00043871">
        <w:rPr>
          <w:rFonts w:ascii="Arial" w:eastAsia="Times New Roman" w:hAnsi="Arial" w:cs="Arial"/>
          <w:color w:val="000000" w:themeColor="text1"/>
          <w:sz w:val="24"/>
          <w:szCs w:val="24"/>
          <w:lang w:val="sk-SK" w:eastAsia="cs-CZ"/>
        </w:rPr>
        <w:t>vypracovávať návrh prevádzkového poriadku</w:t>
      </w:r>
      <w:r w:rsidRPr="00043871">
        <w:rPr>
          <w:rFonts w:ascii="Arial" w:eastAsia="Times New Roman" w:hAnsi="Arial" w:cs="Arial"/>
          <w:color w:val="000000" w:themeColor="text1"/>
          <w:sz w:val="24"/>
          <w:szCs w:val="24"/>
          <w:lang w:val="sk-SK" w:eastAsia="cs-CZ"/>
        </w:rPr>
        <w:t xml:space="preserve"> </w:t>
      </w:r>
      <w:r w:rsidR="00B23B8B" w:rsidRPr="00043871">
        <w:rPr>
          <w:rFonts w:ascii="Arial" w:eastAsia="Times New Roman" w:hAnsi="Arial" w:cs="Arial"/>
          <w:color w:val="000000" w:themeColor="text1"/>
          <w:sz w:val="24"/>
          <w:szCs w:val="24"/>
          <w:lang w:val="sk-SK" w:eastAsia="cs-CZ"/>
        </w:rPr>
        <w:t>prevádzkovateľa zásobníka a návrh verejne konzultovať</w:t>
      </w:r>
      <w:r w:rsidR="00D96116" w:rsidRPr="00043871">
        <w:rPr>
          <w:rFonts w:ascii="Arial" w:eastAsia="Times New Roman" w:hAnsi="Arial" w:cs="Arial"/>
          <w:color w:val="000000" w:themeColor="text1"/>
          <w:sz w:val="24"/>
          <w:szCs w:val="24"/>
          <w:lang w:val="sk-SK" w:eastAsia="cs-CZ"/>
        </w:rPr>
        <w:t>.</w:t>
      </w:r>
    </w:p>
    <w:p w14:paraId="6CF7B00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Povinnosti podľa odseku 6 písm. c) sa nevzťahujú na podporné služby a dočasné uskladňovanie plynu, ktoré súvisia so zariadeniami na skvapalňovanie zemného plynu a sú nevyhnutné pre proces spätného splyňovania.</w:t>
      </w:r>
    </w:p>
    <w:p w14:paraId="74E2182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Prevádzkovateľ zásobníka je v prípade stavu núdze v plynárenstve na základe rozhodnutia ministerstva povinný v rozsahu určenom rozhodnutím ministerstva prerušiť ťažbu plynu zo zásobníka pre dotknutých účastníkov trhu s plynom, ktorí uskladňujú plyn pre odberateľov mimo vymedzeného územia, na zaistenie technickej bezpečnosti siete na vymedzenom území; proti rozhodnutiu ministerstva nie je prípustný opravný prostriedok. Ministerstvo rozhodne na návrh prevádzkovateľa distribučnej siete, ktorý na základe rozhodnutia ministerstva plní úlohy plynárenského dispečingu na vymedzenom území a ktorý v tomto návrhu uvedie, u ktorých prevádzkovateľov zásobníka a v akom rozsahu má byť ťažba plynu zo zásobníka prerušená. Prevádzkovateľ zásobníka je povinný prerušenie ťažby plynu zo zásobníka bezodkladne písomne oznámiť dotknutým účastníkom trhu s plynom. Po odvolaní stavu núdze v plynárenstve je prevádzkovateľ zásobníka povinný bezodkladne obnoviť ťažbu plynu zo zásobníka. Ak v dôsledku prerušenia ťažby plynu zo zásobníka vznikla škoda, má dotknutý účastník trhu s plynom právo uplatniť nárok na náhradu škody a ušlého zisku len vtedy, ak prevádzkovateľ zásobníka neplnil oznamovaciu povinnosť.</w:t>
      </w:r>
    </w:p>
    <w:p w14:paraId="556A9884" w14:textId="1CDEB03E"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Prevádzkovateľ zásobníka je povinný prijať opatrenia, aby umožnil voľné obchodovanie s právami na kapacitu a uľahčil takéto obchodovanie transparentným a nediskriminačným spôsobom, najmä je povinný určiť podmienky obchodovania s právami na kapacitu v prevádzkovom poriadku prevádzkovateľa zásobníka. Ponuky a dopyt na obchodovanie s právami na kapacitu prevádzkovateľ zásobníka zverejní na svojom webovom sídle.</w:t>
      </w:r>
    </w:p>
    <w:p w14:paraId="308DF4A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Prevádzkovateľ zásobníka je povinný v prípade zmluvného preťaženia ponúknuť nevyužitú uskladňovaciu kapacitu účastníkom trhu s plynom alebo uskladňovaciu kapacitu, ktorú účastník trhu s plynom ponúkol celú na využitie inému účastníkovi trhu s plynom odo dňa jej pridelenia, ako prerušiteľnú uskladňovaciu kapacitu v súlade s prevádzkovým poriadkom prevádzkovateľa zásobníka.</w:t>
      </w:r>
    </w:p>
    <w:p w14:paraId="042A326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Prevádzkovateľ zásobníka je povinný raz za desať rokov</w:t>
      </w:r>
    </w:p>
    <w:p w14:paraId="3BC06A8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vykonať posúdenie potenciálu energetickej efektívnosti zásobníka, ktoré obsahuje</w:t>
      </w:r>
    </w:p>
    <w:p w14:paraId="1FD2CF6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posúdenie energetickej efektívnosti distribúcie, riadenia a prevádzkyschopnosti zásobníka,</w:t>
      </w:r>
    </w:p>
    <w:p w14:paraId="104A1E6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identifikáciu nákladovo efektívnych opatrení na zlepšenie energetickej efektívnosti a opatrení na dosiahnutie úspor energie zásobníka,</w:t>
      </w:r>
    </w:p>
    <w:p w14:paraId="5ADF05F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identifikáciu investícií potrebných na zavedenie nákladovo efektívnych opatrení na zlepšenie energetickej efektívnosti a harmonogram ich zavádzania,</w:t>
      </w:r>
    </w:p>
    <w:p w14:paraId="6DF0E96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b) zaslať posúdenie podľa písmena a) ministerstvu do 30. mája príslušného kalendárneho roka.</w:t>
      </w:r>
    </w:p>
    <w:p w14:paraId="6AA6F33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Posúdenie potenciálu energetickej efektívnosti zásobníka môže byť súčasťou písomnej správy z energetického auditu podľa osobitného predpisu.</w:t>
      </w:r>
      <w:r w:rsidRPr="00043871">
        <w:rPr>
          <w:rFonts w:ascii="Arial" w:eastAsia="Times New Roman" w:hAnsi="Arial" w:cs="Arial"/>
          <w:color w:val="000000" w:themeColor="text1"/>
          <w:sz w:val="24"/>
          <w:szCs w:val="24"/>
          <w:vertAlign w:val="superscript"/>
          <w:lang w:val="sk-SK" w:eastAsia="cs-CZ"/>
        </w:rPr>
        <w:t>55a)</w:t>
      </w:r>
    </w:p>
    <w:p w14:paraId="1795089C" w14:textId="77777777" w:rsidR="00D96116" w:rsidRPr="00043871" w:rsidRDefault="00D96116" w:rsidP="0047797C">
      <w:pPr>
        <w:pStyle w:val="Nadpis1"/>
        <w:spacing w:line="276" w:lineRule="auto"/>
        <w:rPr>
          <w:rFonts w:cs="Arial"/>
          <w:color w:val="000000" w:themeColor="text1"/>
          <w:szCs w:val="24"/>
          <w:lang w:val="sk-SK" w:eastAsia="cs-CZ"/>
        </w:rPr>
      </w:pPr>
      <w:bookmarkStart w:id="288" w:name="c_60723"/>
      <w:bookmarkStart w:id="289" w:name="pa_67a"/>
      <w:bookmarkStart w:id="290" w:name="p_67a"/>
      <w:bookmarkEnd w:id="288"/>
      <w:bookmarkEnd w:id="289"/>
      <w:bookmarkEnd w:id="290"/>
      <w:r w:rsidRPr="00043871">
        <w:rPr>
          <w:rFonts w:cs="Arial"/>
          <w:color w:val="000000" w:themeColor="text1"/>
          <w:szCs w:val="24"/>
          <w:lang w:val="sk-SK" w:eastAsia="cs-CZ"/>
        </w:rPr>
        <w:t>§ 67a </w:t>
      </w:r>
    </w:p>
    <w:p w14:paraId="3BA452C4"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91" w:name="c_60725"/>
      <w:bookmarkEnd w:id="291"/>
      <w:r w:rsidRPr="00043871">
        <w:rPr>
          <w:rFonts w:ascii="Arial" w:eastAsia="Times New Roman" w:hAnsi="Arial" w:cs="Arial"/>
          <w:b/>
          <w:bCs/>
          <w:color w:val="000000" w:themeColor="text1"/>
          <w:sz w:val="24"/>
          <w:szCs w:val="24"/>
          <w:lang w:val="sk-SK" w:eastAsia="cs-CZ"/>
        </w:rPr>
        <w:t>Oddelenie prevádzkovateľa zásobníka</w:t>
      </w:r>
    </w:p>
    <w:p w14:paraId="72031C6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zásobníka, ktorý je súčasťou vertikálne integrovaného podniku, musí byť z hľadiska právnej subjektivity, organizácie a rozhodovania nezávislý od iných činností, ktoré nesúvisia s prepravou, distribúciou alebo uskladňovaním plynu.</w:t>
      </w:r>
    </w:p>
    <w:p w14:paraId="76C9FEB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Nezávislosť podľa odseku 1 neznamená povinnosť oddeliť vlastníctvo majetku prevádzkovateľa zásobníka od vlastníctva majetku vertikálne integrovaného podniku.</w:t>
      </w:r>
    </w:p>
    <w:p w14:paraId="03521B8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Nezávislosť prevádzkovateľa zásobníka, ktorý je súčasťou vertikálne integrovaného podniku, sa zabezpečí</w:t>
      </w:r>
    </w:p>
    <w:p w14:paraId="70CD10D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tým, že osoby zodpovedné za riadenie zásobníka sa priamo ani nepriamo nepodieľajú na riadení činností výroby a dodávky plynu integrovaného podniku,</w:t>
      </w:r>
    </w:p>
    <w:p w14:paraId="544A200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prijatím opatrení, ktorými sa zabezpečí nezávislé konanie osôb zodpovedných za riadenie zásobníka,</w:t>
      </w:r>
    </w:p>
    <w:p w14:paraId="76BF14D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tým, že rozhodovacie práva, ktoré sa viažu k majetku potrebnému na prevádzkovanie, údržbu alebo rozvoj zásobníka, sú nezávislé od rozhodovacích práv, ktoré sa viažu k inému majetku integrovaného podniku; nevylučuje sa existencia vhodných mechanizmov, ktorými sa zabezpečí právo na ochranu majetku integrovaného podniku; integrovaný podnik môže schvaľovať ročný finančný plán prevádzkovateľa zásobníka a určiť mieru zadlženia prevádzkovateľa zásobníka; integrovaný podnik nemá právo vydávať pokyny týkajúce sa každodennej prevádzky prevádzkovateľa zásobníka ani vydávať rozhodnutia týkajúce sa výstavby alebo modernizácie zásobníka vtedy, ak rozhodnutia prevádzkovateľa zásobníka sú v súlade so schválenými ukazovateľmi finančného plánu,</w:t>
      </w:r>
    </w:p>
    <w:p w14:paraId="3766912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vytvorením programu súladu podľa odseku 4.</w:t>
      </w:r>
    </w:p>
    <w:p w14:paraId="5CB3FC0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 zásobníka, ktorý je súčasťou vertikálne integrovaného podniku, je povinný vypracovať program súladu, v ktorom určí opatrenia na zabezpečenie nediskriminačného správania prevádzkovateľa zásobníka. Program súladu určí konkrétne povinnosti zamestnancom zamerané na vylúčenie možného diskriminačného správania prevádzkovateľa zásobníka.</w:t>
      </w:r>
    </w:p>
    <w:p w14:paraId="76EE21E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Prevádzkovateľ zásobníka, ktorý je súčasťou vertikálne integrovaného podniku, je povinný každoročne do 30. júna na svojom webovom sídle spolu s výročnou správou</w:t>
      </w:r>
      <w:r w:rsidRPr="00043871">
        <w:rPr>
          <w:rFonts w:ascii="Arial" w:eastAsia="Times New Roman" w:hAnsi="Arial" w:cs="Arial"/>
          <w:color w:val="000000" w:themeColor="text1"/>
          <w:sz w:val="24"/>
          <w:szCs w:val="24"/>
          <w:vertAlign w:val="superscript"/>
          <w:lang w:val="sk-SK" w:eastAsia="cs-CZ"/>
        </w:rPr>
        <w:t>61)</w:t>
      </w:r>
      <w:r w:rsidRPr="00043871">
        <w:rPr>
          <w:rFonts w:ascii="Arial" w:eastAsia="Times New Roman" w:hAnsi="Arial" w:cs="Arial"/>
          <w:color w:val="000000" w:themeColor="text1"/>
          <w:sz w:val="24"/>
          <w:szCs w:val="24"/>
          <w:lang w:val="sk-SK" w:eastAsia="cs-CZ"/>
        </w:rPr>
        <w:t> prevádzkovateľa zásobníka zverejňovať správu o plnení opatrení prijatých v programe súladu za predchádzajúci rok vypracovanú osobou povinnou zabezpečiť súlad podľa odseku 4. Prevádzkovateľ zásobníka uloží výročnú správu</w:t>
      </w:r>
      <w:r w:rsidRPr="00043871">
        <w:rPr>
          <w:rFonts w:ascii="Arial" w:eastAsia="Times New Roman" w:hAnsi="Arial" w:cs="Arial"/>
          <w:color w:val="000000" w:themeColor="text1"/>
          <w:sz w:val="24"/>
          <w:szCs w:val="24"/>
          <w:vertAlign w:val="superscript"/>
          <w:lang w:val="sk-SK" w:eastAsia="cs-CZ"/>
        </w:rPr>
        <w:t>61)</w:t>
      </w:r>
      <w:r w:rsidRPr="00043871">
        <w:rPr>
          <w:rFonts w:ascii="Arial" w:eastAsia="Times New Roman" w:hAnsi="Arial" w:cs="Arial"/>
          <w:color w:val="000000" w:themeColor="text1"/>
          <w:sz w:val="24"/>
          <w:szCs w:val="24"/>
          <w:lang w:val="sk-SK" w:eastAsia="cs-CZ"/>
        </w:rPr>
        <w:t> do verejnej časti registra účtovných závierok.</w:t>
      </w:r>
      <w:r w:rsidRPr="00043871">
        <w:rPr>
          <w:rFonts w:ascii="Arial" w:eastAsia="Times New Roman" w:hAnsi="Arial" w:cs="Arial"/>
          <w:color w:val="000000" w:themeColor="text1"/>
          <w:sz w:val="24"/>
          <w:szCs w:val="24"/>
          <w:vertAlign w:val="superscript"/>
          <w:lang w:val="sk-SK" w:eastAsia="cs-CZ"/>
        </w:rPr>
        <w:t>61a)</w:t>
      </w:r>
    </w:p>
    <w:p w14:paraId="0D0DFFF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(6) Pri plnení povinností podľa odsekov 1 až 3 sa primerane použijú ustanovenia prvej a druhej časti Obchodného zákonníka.</w:t>
      </w:r>
    </w:p>
    <w:p w14:paraId="4D30C8DA" w14:textId="413879C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Povinnosti podľa odsekov 1 až 5 sa nevzťahujú na prevádzkovateľa zásobníka, ktorý vyrába plyn len pre vlastnú spotrebu, svoje technologické potreby alebo geologické potreby a na prevádzkovateľa zásobníka, u ktorého ročná výroba plynu nepresiahne 5</w:t>
      </w:r>
      <w:r w:rsidR="00D46AC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technickej kapacity zásobníka uvedenej v povolení na uskladňovanie plynu vydaného úradom. Ak prevádzkovateľ zásobníka prestal spĺňať podmienky podľa prvej vety, je povinný zabezpečiť súlad s odsekmi 1 až 5 do 31. augusta nasledujúceho kalendárneho roka. Prevádzkovateľ zásobníka je povinný predkladať úradu každoročne do 31. januára informácie o ročnej výrobe plynu a o účele výroby plynu v predchádzajúcom kalendárnom roku.</w:t>
      </w:r>
    </w:p>
    <w:p w14:paraId="5783EFF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Výnimka z povinností prevádzkovateľa zásobníka ustanovená v odseku 7 sa uplatňuje do 31. decembra 2024.</w:t>
      </w:r>
    </w:p>
    <w:p w14:paraId="0A0CC965" w14:textId="77777777" w:rsidR="00D96116" w:rsidRPr="00043871" w:rsidRDefault="00D96116" w:rsidP="0047797C">
      <w:pPr>
        <w:pStyle w:val="Nadpis1"/>
        <w:spacing w:line="276" w:lineRule="auto"/>
        <w:rPr>
          <w:rFonts w:cs="Arial"/>
          <w:color w:val="000000" w:themeColor="text1"/>
          <w:szCs w:val="24"/>
          <w:lang w:val="sk-SK" w:eastAsia="cs-CZ"/>
        </w:rPr>
      </w:pPr>
      <w:bookmarkStart w:id="292" w:name="c_61150"/>
      <w:bookmarkStart w:id="293" w:name="pa_68"/>
      <w:bookmarkStart w:id="294" w:name="p_68"/>
      <w:bookmarkEnd w:id="292"/>
      <w:bookmarkEnd w:id="293"/>
      <w:bookmarkEnd w:id="294"/>
      <w:r w:rsidRPr="00043871">
        <w:rPr>
          <w:rFonts w:cs="Arial"/>
          <w:color w:val="000000" w:themeColor="text1"/>
          <w:szCs w:val="24"/>
          <w:lang w:val="sk-SK" w:eastAsia="cs-CZ"/>
        </w:rPr>
        <w:t xml:space="preserve">§ 68  </w:t>
      </w:r>
    </w:p>
    <w:p w14:paraId="6D753C90"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95" w:name="c_61152"/>
      <w:bookmarkEnd w:id="295"/>
      <w:r w:rsidRPr="00043871">
        <w:rPr>
          <w:rFonts w:ascii="Arial" w:eastAsia="Times New Roman" w:hAnsi="Arial" w:cs="Arial"/>
          <w:b/>
          <w:bCs/>
          <w:color w:val="000000" w:themeColor="text1"/>
          <w:sz w:val="24"/>
          <w:szCs w:val="24"/>
          <w:lang w:val="sk-SK" w:eastAsia="cs-CZ"/>
        </w:rPr>
        <w:t>Prevádzkovateľ kombinovanej siete</w:t>
      </w:r>
    </w:p>
    <w:p w14:paraId="1C1C3CB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Prevádzkovateľ kombinovanej siete má rovnaké práva a rovnaké povinnosti ako prevádzkovateľ prepravnej siete, prevádzkovateľ distribučnej siete a prevádzkovateľ zásobníka podľa tohto zákona v závislosti od spôsobu kombinácie siete. Na práva a povinnosti prevádzkovateľa kombinovanej siete sa primerane vzťahujú ustanovenia § 50 až 64.</w:t>
      </w:r>
    </w:p>
    <w:p w14:paraId="13C8893E" w14:textId="77777777" w:rsidR="00D96116" w:rsidRPr="00043871" w:rsidRDefault="00D96116" w:rsidP="0047797C">
      <w:pPr>
        <w:pStyle w:val="Nadpis1"/>
        <w:spacing w:line="276" w:lineRule="auto"/>
        <w:rPr>
          <w:rFonts w:cs="Arial"/>
          <w:color w:val="000000" w:themeColor="text1"/>
          <w:szCs w:val="24"/>
          <w:lang w:val="sk-SK" w:eastAsia="cs-CZ"/>
        </w:rPr>
      </w:pPr>
      <w:bookmarkStart w:id="296" w:name="c_61198"/>
      <w:bookmarkStart w:id="297" w:name="pa_69"/>
      <w:bookmarkStart w:id="298" w:name="p_69"/>
      <w:bookmarkEnd w:id="296"/>
      <w:bookmarkEnd w:id="297"/>
      <w:bookmarkEnd w:id="298"/>
      <w:r w:rsidRPr="00043871">
        <w:rPr>
          <w:rFonts w:cs="Arial"/>
          <w:color w:val="000000" w:themeColor="text1"/>
          <w:szCs w:val="24"/>
          <w:lang w:val="sk-SK" w:eastAsia="cs-CZ"/>
        </w:rPr>
        <w:t xml:space="preserve">§ 69  </w:t>
      </w:r>
    </w:p>
    <w:p w14:paraId="5065C14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299" w:name="c_61200"/>
      <w:bookmarkEnd w:id="299"/>
      <w:r w:rsidRPr="00043871">
        <w:rPr>
          <w:rFonts w:ascii="Arial" w:eastAsia="Times New Roman" w:hAnsi="Arial" w:cs="Arial"/>
          <w:b/>
          <w:bCs/>
          <w:color w:val="000000" w:themeColor="text1"/>
          <w:sz w:val="24"/>
          <w:szCs w:val="24"/>
          <w:lang w:val="sk-SK" w:eastAsia="cs-CZ"/>
        </w:rPr>
        <w:t>Práva a povinnosti dodávateľa plynu</w:t>
      </w:r>
    </w:p>
    <w:p w14:paraId="4C14D28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Dodávateľ plynu má právo</w:t>
      </w:r>
    </w:p>
    <w:p w14:paraId="6BAD57F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predávať plyn odberateľom plynu v rozsahu a za podmienok vymedzených v povolení na dodávku plynu,</w:t>
      </w:r>
    </w:p>
    <w:p w14:paraId="0D4061F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na prepravu a distribúciu plynu, ak spĺňa technické podmienky a obchodné podmienky prístupu do siete podľa tohto zákona a osobitného predpisu, </w:t>
      </w:r>
      <w:r w:rsidRPr="00043871">
        <w:rPr>
          <w:rFonts w:ascii="Arial" w:eastAsia="Times New Roman" w:hAnsi="Arial" w:cs="Arial"/>
          <w:color w:val="000000" w:themeColor="text1"/>
          <w:sz w:val="24"/>
          <w:szCs w:val="24"/>
          <w:vertAlign w:val="superscript"/>
          <w:lang w:val="sk-SK" w:eastAsia="cs-CZ"/>
        </w:rPr>
        <w:t>2)</w:t>
      </w:r>
    </w:p>
    <w:p w14:paraId="7B6B9F74" w14:textId="77777777" w:rsidR="00B51BDA" w:rsidRPr="00043871" w:rsidRDefault="00D96116" w:rsidP="00043871">
      <w:pPr>
        <w:tabs>
          <w:tab w:val="left" w:pos="0"/>
        </w:tabs>
        <w:spacing w:after="0"/>
        <w:ind w:hanging="426"/>
        <w:jc w:val="both"/>
        <w:rPr>
          <w:rFonts w:ascii="Arial" w:hAnsi="Arial" w:cs="Arial"/>
          <w:color w:val="000000" w:themeColor="text1"/>
          <w:sz w:val="24"/>
          <w:szCs w:val="24"/>
          <w:lang w:eastAsia="cs-CZ"/>
        </w:rPr>
      </w:pPr>
      <w:r w:rsidRPr="00043871">
        <w:rPr>
          <w:rFonts w:ascii="Arial" w:eastAsia="Times New Roman" w:hAnsi="Arial" w:cs="Arial"/>
          <w:color w:val="000000" w:themeColor="text1"/>
          <w:sz w:val="24"/>
          <w:szCs w:val="24"/>
          <w:lang w:val="sk-SK" w:eastAsia="cs-CZ"/>
        </w:rPr>
        <w:t xml:space="preserve">c) </w:t>
      </w:r>
      <w:r w:rsidR="00B51BDA" w:rsidRPr="00043871">
        <w:rPr>
          <w:rFonts w:ascii="Arial" w:hAnsi="Arial" w:cs="Arial"/>
          <w:color w:val="000000" w:themeColor="text1"/>
          <w:sz w:val="24"/>
          <w:szCs w:val="24"/>
          <w:lang w:eastAsia="cs-CZ"/>
        </w:rPr>
        <w:t>na uskladnenie plynu, ak spĺňa technické podmienky a obchodné podmienky prístupu do zásobníka a uskladňovania plynu podľa tohto zákona a osobitného predpisu,</w:t>
      </w:r>
      <w:r w:rsidR="00B51BDA" w:rsidRPr="00043871">
        <w:rPr>
          <w:rFonts w:ascii="Arial" w:hAnsi="Arial" w:cs="Arial"/>
          <w:color w:val="000000" w:themeColor="text1"/>
          <w:sz w:val="24"/>
          <w:szCs w:val="24"/>
          <w:vertAlign w:val="superscript"/>
          <w:lang w:eastAsia="cs-CZ"/>
        </w:rPr>
        <w:t>2</w:t>
      </w:r>
      <w:r w:rsidR="00B51BDA" w:rsidRPr="00043871">
        <w:rPr>
          <w:rFonts w:ascii="Arial" w:hAnsi="Arial" w:cs="Arial"/>
          <w:color w:val="000000" w:themeColor="text1"/>
          <w:sz w:val="24"/>
          <w:szCs w:val="24"/>
          <w:lang w:eastAsia="cs-CZ"/>
        </w:rPr>
        <w:t>)</w:t>
      </w:r>
    </w:p>
    <w:p w14:paraId="6AD12AA9" w14:textId="77777777" w:rsidR="00B51BDA" w:rsidRPr="00043871" w:rsidRDefault="00B51BDA" w:rsidP="00043871">
      <w:pPr>
        <w:tabs>
          <w:tab w:val="left" w:pos="0"/>
        </w:tabs>
        <w:spacing w:after="0"/>
        <w:ind w:hanging="426"/>
        <w:jc w:val="both"/>
        <w:rPr>
          <w:rFonts w:ascii="Arial" w:hAnsi="Arial" w:cs="Arial"/>
          <w:color w:val="000000" w:themeColor="text1"/>
          <w:sz w:val="24"/>
          <w:szCs w:val="24"/>
          <w:lang w:eastAsia="cs-CZ"/>
        </w:rPr>
      </w:pPr>
      <w:r w:rsidRPr="00043871">
        <w:rPr>
          <w:rFonts w:ascii="Arial" w:hAnsi="Arial" w:cs="Arial"/>
          <w:color w:val="000000" w:themeColor="text1"/>
          <w:sz w:val="24"/>
          <w:szCs w:val="24"/>
          <w:lang w:eastAsia="cs-CZ"/>
        </w:rPr>
        <w:t>d) požiadať prevádzkovateľa prepravnej siete a prevádzkovateľa distribučnej siete o prerušenie alebo obmedzenie prepravy alebo distribúcie plynu koncovému odberateľovi plynu, pre ktorého dodávateľ plynu uzatvoril zmluvu o prístupe do prepravnej siete a preprave plynu alebo zmluvu o prístupe do distribučnej siete a distribúcii plynu s prevádzkovateľom siete,</w:t>
      </w:r>
    </w:p>
    <w:p w14:paraId="755E899B" w14:textId="77777777" w:rsidR="00B51BDA" w:rsidRPr="00043871" w:rsidRDefault="00B51BDA" w:rsidP="00043871">
      <w:pPr>
        <w:tabs>
          <w:tab w:val="left" w:pos="0"/>
        </w:tabs>
        <w:spacing w:after="0"/>
        <w:ind w:hanging="426"/>
        <w:jc w:val="both"/>
        <w:rPr>
          <w:rFonts w:ascii="Arial" w:hAnsi="Arial" w:cs="Arial"/>
          <w:color w:val="000000" w:themeColor="text1"/>
          <w:sz w:val="24"/>
          <w:szCs w:val="24"/>
        </w:rPr>
      </w:pPr>
      <w:r w:rsidRPr="00043871">
        <w:rPr>
          <w:rFonts w:ascii="Arial" w:hAnsi="Arial" w:cs="Arial"/>
          <w:color w:val="000000" w:themeColor="text1"/>
          <w:sz w:val="24"/>
          <w:szCs w:val="24"/>
        </w:rPr>
        <w:t>e)</w:t>
      </w:r>
      <w:r w:rsidRPr="00043871">
        <w:rPr>
          <w:rFonts w:ascii="Arial" w:hAnsi="Arial" w:cs="Arial"/>
          <w:color w:val="000000" w:themeColor="text1"/>
          <w:sz w:val="24"/>
          <w:szCs w:val="24"/>
        </w:rPr>
        <w:tab/>
        <w:t>na odkúpenie plynu určeného pre žiadajúci členský štát, na náhradu zodpovedajúcu cene za dodávku plynu podľa uzavretej zmluvy o dodávke plynu s odberateľom plynu, ktorému je takýto plyn určený, a na náhradu ostatných nákladov súvisiacich s poskytnutím plynu na účely solidarity v dodávke plynu, v čase, kedy je poskytovaná solidarita v dodávke plynu,</w:t>
      </w:r>
    </w:p>
    <w:p w14:paraId="46D1F505" w14:textId="77777777" w:rsidR="00B51BDA" w:rsidRPr="00043871" w:rsidRDefault="00B51BDA" w:rsidP="00043871">
      <w:pPr>
        <w:tabs>
          <w:tab w:val="left" w:pos="0"/>
        </w:tabs>
        <w:spacing w:after="0"/>
        <w:ind w:hanging="426"/>
        <w:jc w:val="both"/>
        <w:rPr>
          <w:rFonts w:ascii="Arial" w:hAnsi="Arial" w:cs="Arial"/>
          <w:color w:val="000000" w:themeColor="text1"/>
          <w:sz w:val="24"/>
          <w:szCs w:val="24"/>
        </w:rPr>
      </w:pPr>
      <w:r w:rsidRPr="00043871">
        <w:rPr>
          <w:rFonts w:ascii="Arial" w:hAnsi="Arial" w:cs="Arial"/>
          <w:color w:val="000000" w:themeColor="text1"/>
          <w:sz w:val="24"/>
          <w:szCs w:val="24"/>
        </w:rPr>
        <w:t>f)</w:t>
      </w:r>
      <w:r w:rsidRPr="00043871">
        <w:rPr>
          <w:rFonts w:ascii="Arial" w:hAnsi="Arial" w:cs="Arial"/>
          <w:color w:val="000000" w:themeColor="text1"/>
          <w:sz w:val="24"/>
          <w:szCs w:val="24"/>
        </w:rPr>
        <w:tab/>
        <w:t xml:space="preserve">na odkúpenie plynu pre potreby odberateľov plynu na vymedzenom území za cenu zodpovedajúcu cene za dodávku plynu podľa uzavretej zmluvy o dodávke plynu s </w:t>
      </w:r>
      <w:r w:rsidRPr="00043871">
        <w:rPr>
          <w:rFonts w:ascii="Arial" w:hAnsi="Arial" w:cs="Arial"/>
          <w:color w:val="000000" w:themeColor="text1"/>
          <w:sz w:val="24"/>
          <w:szCs w:val="24"/>
        </w:rPr>
        <w:lastRenderedPageBreak/>
        <w:t>odberateľom plynu, ktorému je takýto plyn určený, v čase, kedy je prijímaná solidarita v dodávke plynu,</w:t>
      </w:r>
    </w:p>
    <w:p w14:paraId="7FB1A870" w14:textId="77777777" w:rsidR="00B51BDA" w:rsidRPr="00043871" w:rsidRDefault="00B51BDA" w:rsidP="00043871">
      <w:pPr>
        <w:tabs>
          <w:tab w:val="left" w:pos="0"/>
        </w:tabs>
        <w:spacing w:after="0"/>
        <w:ind w:hanging="426"/>
        <w:jc w:val="both"/>
        <w:rPr>
          <w:rFonts w:ascii="Arial" w:hAnsi="Arial" w:cs="Arial"/>
          <w:color w:val="000000" w:themeColor="text1"/>
          <w:sz w:val="24"/>
          <w:szCs w:val="24"/>
        </w:rPr>
      </w:pPr>
      <w:r w:rsidRPr="00043871">
        <w:rPr>
          <w:rFonts w:ascii="Arial" w:hAnsi="Arial" w:cs="Arial"/>
          <w:color w:val="000000" w:themeColor="text1"/>
          <w:sz w:val="24"/>
          <w:szCs w:val="24"/>
        </w:rPr>
        <w:t>g)</w:t>
      </w:r>
      <w:r w:rsidRPr="00043871">
        <w:rPr>
          <w:rFonts w:ascii="Arial" w:hAnsi="Arial" w:cs="Arial"/>
          <w:color w:val="000000" w:themeColor="text1"/>
          <w:sz w:val="24"/>
          <w:szCs w:val="24"/>
        </w:rPr>
        <w:tab/>
        <w:t>predložiť po dohode s odberateľom plynu ponuku na poskytnutie dobrovoľnej solidarity v dodávke plynu a ak dôjde k jej prijatiu, na náhradu vo výške podľa predloženej ponuky, v čase, kedy je poskytovaná solidarita v dodávke plynu,</w:t>
      </w:r>
    </w:p>
    <w:p w14:paraId="5D97D8E8" w14:textId="77777777" w:rsidR="00B51BDA" w:rsidRPr="00043871" w:rsidRDefault="00B51BDA" w:rsidP="00043871">
      <w:pPr>
        <w:tabs>
          <w:tab w:val="left" w:pos="0"/>
        </w:tabs>
        <w:spacing w:after="0"/>
        <w:ind w:hanging="426"/>
        <w:jc w:val="both"/>
        <w:rPr>
          <w:rFonts w:ascii="Arial" w:hAnsi="Arial" w:cs="Arial"/>
          <w:color w:val="000000" w:themeColor="text1"/>
          <w:sz w:val="24"/>
          <w:szCs w:val="24"/>
        </w:rPr>
      </w:pPr>
      <w:r w:rsidRPr="00043871">
        <w:rPr>
          <w:rFonts w:ascii="Arial" w:hAnsi="Arial" w:cs="Arial"/>
          <w:color w:val="000000" w:themeColor="text1"/>
          <w:sz w:val="24"/>
          <w:szCs w:val="24"/>
        </w:rPr>
        <w:t>h)</w:t>
      </w:r>
      <w:r w:rsidRPr="00043871">
        <w:rPr>
          <w:rFonts w:ascii="Arial" w:hAnsi="Arial" w:cs="Arial"/>
          <w:color w:val="000000" w:themeColor="text1"/>
          <w:sz w:val="24"/>
          <w:szCs w:val="24"/>
        </w:rPr>
        <w:tab/>
        <w:t>na pridelenie prepravnej kapacity podľa informácie prevádzkovateľa plynárenského dispečingu na vymedzenom území na základe žiadosti dodávateľa plynu, v čase prijímania alebo poskytovania solidarity v dodávke plynu.</w:t>
      </w:r>
    </w:p>
    <w:p w14:paraId="0973168E" w14:textId="77777777" w:rsidR="00D96116" w:rsidRPr="00043871" w:rsidRDefault="00D96116" w:rsidP="00B51BDA">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Dodávateľ plynu je povinný</w:t>
      </w:r>
    </w:p>
    <w:p w14:paraId="04243AB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ak je dodávateľom plynu poskytujúcim univerzálnu službu</w:t>
      </w:r>
    </w:p>
    <w:p w14:paraId="24D387FB" w14:textId="6708532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uzatvoriť zmluvu o združenej dodávke plynu na vymedzenom území podľa § 17 ods. 1 s každým odberateľom plynu v domácnosti, ktorý o to požiada</w:t>
      </w:r>
      <w:r w:rsidR="009A437B" w:rsidRPr="00043871">
        <w:rPr>
          <w:rFonts w:ascii="Arial" w:eastAsia="Times New Roman" w:hAnsi="Arial" w:cs="Arial"/>
          <w:color w:val="000000" w:themeColor="text1"/>
          <w:sz w:val="24"/>
          <w:szCs w:val="24"/>
          <w:lang w:val="sk-SK" w:eastAsia="cs-CZ"/>
        </w:rPr>
        <w:t xml:space="preserve"> a splní</w:t>
      </w:r>
      <w:r w:rsidRPr="00043871">
        <w:rPr>
          <w:rFonts w:ascii="Arial" w:eastAsia="Times New Roman" w:hAnsi="Arial" w:cs="Arial"/>
          <w:color w:val="000000" w:themeColor="text1"/>
          <w:sz w:val="24"/>
          <w:szCs w:val="24"/>
          <w:lang w:val="sk-SK" w:eastAsia="cs-CZ"/>
        </w:rPr>
        <w:t xml:space="preserve"> obchodné podmienky dodávateľa plynu</w:t>
      </w:r>
      <w:r w:rsidR="00B51BDA" w:rsidRPr="00043871">
        <w:rPr>
          <w:rFonts w:ascii="Arial" w:eastAsia="Times New Roman" w:hAnsi="Arial" w:cs="Arial"/>
          <w:color w:val="000000" w:themeColor="text1"/>
          <w:sz w:val="24"/>
          <w:szCs w:val="24"/>
          <w:lang w:val="sk-SK" w:eastAsia="cs-CZ"/>
        </w:rPr>
        <w:t>, pričom</w:t>
      </w:r>
      <w:r w:rsidRPr="00043871">
        <w:rPr>
          <w:rFonts w:ascii="Arial" w:eastAsia="Times New Roman" w:hAnsi="Arial" w:cs="Arial"/>
          <w:color w:val="000000" w:themeColor="text1"/>
          <w:sz w:val="24"/>
          <w:szCs w:val="24"/>
          <w:lang w:val="sk-SK" w:eastAsia="cs-CZ"/>
        </w:rPr>
        <w:t xml:space="preserve"> </w:t>
      </w:r>
      <w:r w:rsidR="00B572B1" w:rsidRPr="00043871">
        <w:rPr>
          <w:rFonts w:ascii="Arial" w:eastAsia="Times New Roman" w:hAnsi="Arial" w:cs="Arial"/>
          <w:color w:val="000000" w:themeColor="text1"/>
          <w:sz w:val="24"/>
          <w:szCs w:val="24"/>
          <w:lang w:val="sk-SK" w:eastAsia="cs-CZ"/>
        </w:rPr>
        <w:t xml:space="preserve">odmietnutie uzatvoriť zmluvu o združenej dodávke </w:t>
      </w:r>
      <w:r w:rsidR="00FF7203" w:rsidRPr="00043871">
        <w:rPr>
          <w:rFonts w:ascii="Arial" w:eastAsia="Times New Roman" w:hAnsi="Arial" w:cs="Arial"/>
          <w:color w:val="000000" w:themeColor="text1"/>
          <w:sz w:val="24"/>
          <w:szCs w:val="24"/>
          <w:lang w:val="sk-SK" w:eastAsia="cs-CZ"/>
        </w:rPr>
        <w:t>plynu</w:t>
      </w:r>
      <w:r w:rsidR="00B572B1" w:rsidRPr="00043871">
        <w:rPr>
          <w:rFonts w:ascii="Arial" w:eastAsia="Times New Roman" w:hAnsi="Arial" w:cs="Arial"/>
          <w:color w:val="000000" w:themeColor="text1"/>
          <w:sz w:val="24"/>
          <w:szCs w:val="24"/>
          <w:lang w:val="sk-SK" w:eastAsia="cs-CZ"/>
        </w:rPr>
        <w:t xml:space="preserve"> musí dodávateľ </w:t>
      </w:r>
      <w:r w:rsidR="00FF7203" w:rsidRPr="00043871">
        <w:rPr>
          <w:rFonts w:ascii="Arial" w:eastAsia="Times New Roman" w:hAnsi="Arial" w:cs="Arial"/>
          <w:color w:val="000000" w:themeColor="text1"/>
          <w:sz w:val="24"/>
          <w:szCs w:val="24"/>
          <w:lang w:val="sk-SK" w:eastAsia="cs-CZ"/>
        </w:rPr>
        <w:t>plynu</w:t>
      </w:r>
      <w:r w:rsidR="00B572B1" w:rsidRPr="00043871">
        <w:rPr>
          <w:rFonts w:ascii="Arial" w:eastAsia="Times New Roman" w:hAnsi="Arial" w:cs="Arial"/>
          <w:color w:val="000000" w:themeColor="text1"/>
          <w:sz w:val="24"/>
          <w:szCs w:val="24"/>
          <w:lang w:val="sk-SK" w:eastAsia="cs-CZ"/>
        </w:rPr>
        <w:t xml:space="preserve"> odôvodniť</w:t>
      </w:r>
      <w:r w:rsidR="00D14225" w:rsidRPr="00043871">
        <w:rPr>
          <w:rFonts w:ascii="Arial" w:eastAsia="Times New Roman" w:hAnsi="Arial" w:cs="Arial"/>
          <w:color w:val="000000" w:themeColor="text1"/>
          <w:sz w:val="24"/>
          <w:szCs w:val="24"/>
          <w:lang w:val="sk-SK" w:eastAsia="cs-CZ"/>
        </w:rPr>
        <w:t>;</w:t>
      </w:r>
      <w:r w:rsidR="00B572B1"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povinnosť dodávateľa plynu uzatvoriť zmluvu o dodávke plynu sa nevzťahuje na odberateľa plynu v domácnosti, ktorý za posledných 12 mesiacov závažne porušil zmluvu o dodávke plynu alebo zmluvu o združenej dodávke plynu alebo neoprávnene odoberal plyn,</w:t>
      </w:r>
    </w:p>
    <w:p w14:paraId="3D018E6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informovať na svojom webovom sídle a na svojich obchodných miestach odberateľa plynu v domácnosti o možnosti uzatvoriť zmluvu o združenej dodávke plynu, ktorou sa poskytuje univerzálna služba,</w:t>
      </w:r>
    </w:p>
    <w:p w14:paraId="40BC352B" w14:textId="456A33F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w:t>
      </w:r>
      <w:r w:rsidR="00033213" w:rsidRPr="00043871">
        <w:rPr>
          <w:rFonts w:ascii="Arial" w:eastAsia="Times New Roman" w:hAnsi="Arial" w:cs="Arial"/>
          <w:color w:val="000000" w:themeColor="text1"/>
          <w:sz w:val="24"/>
          <w:szCs w:val="24"/>
          <w:lang w:val="sk-SK" w:eastAsia="cs-CZ"/>
        </w:rPr>
        <w:t>uplatňovať v zmluve o dodávke plynu alebo zmluve o združenej dodávke plynu uzatvorenej s odberateľom plynu v domácnosti</w:t>
      </w:r>
      <w:r w:rsidRPr="00043871">
        <w:rPr>
          <w:rFonts w:ascii="Arial" w:eastAsia="Times New Roman" w:hAnsi="Arial" w:cs="Arial"/>
          <w:color w:val="000000" w:themeColor="text1"/>
          <w:sz w:val="24"/>
          <w:szCs w:val="24"/>
          <w:lang w:val="sk-SK" w:eastAsia="cs-CZ"/>
        </w:rPr>
        <w:t xml:space="preserve"> obchodné podmienky poskytovania univerzálnej služby; obchodné podmienky poskytovania univerzálnej služby musia spĺňať požiadavky ustanovení Občianskeho zákonníka o spotrebiteľských zmluvách, </w:t>
      </w:r>
      <w:r w:rsidR="00DB3ADF" w:rsidRPr="00043871">
        <w:rPr>
          <w:rFonts w:ascii="Arial" w:eastAsia="Times New Roman" w:hAnsi="Arial" w:cs="Arial"/>
          <w:color w:val="000000" w:themeColor="text1"/>
          <w:sz w:val="24"/>
          <w:szCs w:val="24"/>
          <w:lang w:val="sk-SK" w:eastAsia="cs-CZ"/>
        </w:rPr>
        <w:t xml:space="preserve">musia </w:t>
      </w:r>
      <w:r w:rsidR="00B0541A" w:rsidRPr="00043871">
        <w:rPr>
          <w:rFonts w:ascii="Arial" w:eastAsia="Times New Roman" w:hAnsi="Arial" w:cs="Arial"/>
          <w:color w:val="000000" w:themeColor="text1"/>
          <w:sz w:val="24"/>
          <w:szCs w:val="24"/>
          <w:lang w:val="sk-SK" w:eastAsia="cs-CZ"/>
        </w:rPr>
        <w:t>byť obsahovo súladné so</w:t>
      </w:r>
      <w:r w:rsidR="00DB3ADF" w:rsidRPr="00043871">
        <w:rPr>
          <w:rFonts w:ascii="Arial" w:eastAsia="Times New Roman" w:hAnsi="Arial" w:cs="Arial"/>
          <w:color w:val="000000" w:themeColor="text1"/>
          <w:sz w:val="24"/>
          <w:szCs w:val="24"/>
          <w:lang w:val="sk-SK" w:eastAsia="cs-CZ"/>
        </w:rPr>
        <w:t xml:space="preserve"> vzorový</w:t>
      </w:r>
      <w:r w:rsidR="00B0541A" w:rsidRPr="00043871">
        <w:rPr>
          <w:rFonts w:ascii="Arial" w:eastAsia="Times New Roman" w:hAnsi="Arial" w:cs="Arial"/>
          <w:color w:val="000000" w:themeColor="text1"/>
          <w:sz w:val="24"/>
          <w:szCs w:val="24"/>
          <w:lang w:val="sk-SK" w:eastAsia="cs-CZ"/>
        </w:rPr>
        <w:t>mi</w:t>
      </w:r>
      <w:r w:rsidR="00DB3ADF" w:rsidRPr="00043871">
        <w:rPr>
          <w:rFonts w:ascii="Arial" w:eastAsia="Times New Roman" w:hAnsi="Arial" w:cs="Arial"/>
          <w:color w:val="000000" w:themeColor="text1"/>
          <w:sz w:val="24"/>
          <w:szCs w:val="24"/>
          <w:lang w:val="sk-SK" w:eastAsia="cs-CZ"/>
        </w:rPr>
        <w:t xml:space="preserve"> obchodný</w:t>
      </w:r>
      <w:r w:rsidR="00B0541A" w:rsidRPr="00043871">
        <w:rPr>
          <w:rFonts w:ascii="Arial" w:eastAsia="Times New Roman" w:hAnsi="Arial" w:cs="Arial"/>
          <w:color w:val="000000" w:themeColor="text1"/>
          <w:sz w:val="24"/>
          <w:szCs w:val="24"/>
          <w:lang w:val="sk-SK" w:eastAsia="cs-CZ"/>
        </w:rPr>
        <w:t>mi</w:t>
      </w:r>
      <w:r w:rsidR="00DB3ADF" w:rsidRPr="00043871">
        <w:rPr>
          <w:rFonts w:ascii="Arial" w:eastAsia="Times New Roman" w:hAnsi="Arial" w:cs="Arial"/>
          <w:color w:val="000000" w:themeColor="text1"/>
          <w:sz w:val="24"/>
          <w:szCs w:val="24"/>
          <w:lang w:val="sk-SK" w:eastAsia="cs-CZ"/>
        </w:rPr>
        <w:t xml:space="preserve"> podmienka</w:t>
      </w:r>
      <w:r w:rsidR="00B0541A" w:rsidRPr="00043871">
        <w:rPr>
          <w:rFonts w:ascii="Arial" w:eastAsia="Times New Roman" w:hAnsi="Arial" w:cs="Arial"/>
          <w:color w:val="000000" w:themeColor="text1"/>
          <w:sz w:val="24"/>
          <w:szCs w:val="24"/>
          <w:lang w:val="sk-SK" w:eastAsia="cs-CZ"/>
        </w:rPr>
        <w:t>mi</w:t>
      </w:r>
      <w:r w:rsidR="00B51BDA" w:rsidRPr="00043871">
        <w:rPr>
          <w:rFonts w:ascii="Arial" w:eastAsia="Times New Roman" w:hAnsi="Arial" w:cs="Arial"/>
          <w:color w:val="000000" w:themeColor="text1"/>
          <w:sz w:val="24"/>
          <w:szCs w:val="24"/>
          <w:lang w:val="sk-SK" w:eastAsia="cs-CZ"/>
        </w:rPr>
        <w:t xml:space="preserve"> poskytovania univerzálnej služby</w:t>
      </w:r>
      <w:r w:rsidR="00DB3ADF"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musia obsahovať spôsob predaja plynu a reklamačný poriadok, musia byť formulované jasne a zrozumiteľne a nesmú obsahovať ustanovenia, ktoré neprimeraným spôsobom sťažujú alebo znemožňujú výkon práv odberateľa plynu v domácnosti,</w:t>
      </w:r>
    </w:p>
    <w:p w14:paraId="3A11BF8C" w14:textId="4718FF6A" w:rsidR="0058239B"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zverejniť obchodné podmienky poskytovania univerzálnej služby a každú ich zmenu na svojom webovom sídle; každú zmenu obchodných podmienok poskytovania univerzálnej služby je dodávateľ plynu povinný zverejniť na svojom webovom sídle najmenej 30 dní pred účinnosťou tejto zmeny,</w:t>
      </w:r>
    </w:p>
    <w:p w14:paraId="1AFC6C67" w14:textId="3B62B8C6" w:rsidR="00C62740" w:rsidRPr="00043871" w:rsidRDefault="00A4748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w:t>
      </w:r>
      <w:r w:rsidR="00C62740" w:rsidRPr="00043871">
        <w:rPr>
          <w:rFonts w:ascii="Arial" w:eastAsia="Times New Roman" w:hAnsi="Arial" w:cs="Arial"/>
          <w:color w:val="000000" w:themeColor="text1"/>
          <w:sz w:val="24"/>
          <w:szCs w:val="24"/>
          <w:lang w:val="sk-SK" w:eastAsia="cs-CZ"/>
        </w:rPr>
        <w:t>) informovať odberateľa plynu v domácnosti o alternatívnych opatreniach k predchádzaniu odpojenia z dôvodu neplnenia zmluvných povinností odberateľa plynu v domácnosti,</w:t>
      </w:r>
    </w:p>
    <w:p w14:paraId="6A52468E" w14:textId="55574963" w:rsidR="00A47485" w:rsidRPr="00043871" w:rsidRDefault="00A47485" w:rsidP="00A47485">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w:t>
      </w:r>
      <w:r w:rsidR="00D96116" w:rsidRPr="00043871">
        <w:rPr>
          <w:rFonts w:ascii="Arial" w:eastAsia="Times New Roman" w:hAnsi="Arial" w:cs="Arial"/>
          <w:color w:val="000000" w:themeColor="text1"/>
          <w:sz w:val="24"/>
          <w:szCs w:val="24"/>
          <w:lang w:val="sk-SK" w:eastAsia="cs-CZ"/>
        </w:rPr>
        <w:t>) zabezpečiť bezpečné a spoľahlivé dodávky plynu svojim odberateľom plynu za podmienok dohodnutých v zmluve,</w:t>
      </w:r>
    </w:p>
    <w:p w14:paraId="70BB971B" w14:textId="10A7436B" w:rsidR="00C24025" w:rsidRPr="00043871" w:rsidRDefault="00D129DC" w:rsidP="00A47485">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w:t>
      </w:r>
      <w:r w:rsidR="00D96116" w:rsidRPr="00043871">
        <w:rPr>
          <w:rFonts w:ascii="Arial" w:eastAsia="Times New Roman" w:hAnsi="Arial" w:cs="Arial"/>
          <w:color w:val="000000" w:themeColor="text1"/>
          <w:sz w:val="24"/>
          <w:szCs w:val="24"/>
          <w:lang w:val="sk-SK" w:eastAsia="cs-CZ"/>
        </w:rPr>
        <w:t xml:space="preserve">poskytovať </w:t>
      </w:r>
      <w:r w:rsidR="00C24025" w:rsidRPr="00043871">
        <w:rPr>
          <w:rFonts w:ascii="Arial" w:eastAsia="Times New Roman" w:hAnsi="Arial" w:cs="Arial"/>
          <w:color w:val="000000" w:themeColor="text1"/>
          <w:sz w:val="24"/>
          <w:szCs w:val="24"/>
          <w:lang w:val="sk-SK" w:eastAsia="cs-CZ"/>
        </w:rPr>
        <w:t>koncovému odberateľovi plynu informácie v súlade s § 17 ods. 1 písm. b), d) a e),</w:t>
      </w:r>
    </w:p>
    <w:p w14:paraId="23EC8CFF" w14:textId="7BD21B49"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w:t>
      </w:r>
      <w:r w:rsidR="00D96116" w:rsidRPr="00043871">
        <w:rPr>
          <w:rFonts w:ascii="Arial" w:eastAsia="Times New Roman" w:hAnsi="Arial" w:cs="Arial"/>
          <w:color w:val="000000" w:themeColor="text1"/>
          <w:sz w:val="24"/>
          <w:szCs w:val="24"/>
          <w:lang w:val="sk-SK" w:eastAsia="cs-CZ"/>
        </w:rPr>
        <w:t>) poskytovať</w:t>
      </w:r>
      <w:r w:rsidR="00C24025" w:rsidRPr="00043871">
        <w:rPr>
          <w:rFonts w:ascii="Arial" w:eastAsia="Times New Roman" w:hAnsi="Arial" w:cs="Arial"/>
          <w:color w:val="000000" w:themeColor="text1"/>
          <w:sz w:val="24"/>
          <w:szCs w:val="24"/>
          <w:lang w:val="sk-SK" w:eastAsia="cs-CZ"/>
        </w:rPr>
        <w:t xml:space="preserve"> koncovému</w:t>
      </w:r>
      <w:r w:rsidR="00D96116" w:rsidRPr="00043871">
        <w:rPr>
          <w:rFonts w:ascii="Arial" w:eastAsia="Times New Roman" w:hAnsi="Arial" w:cs="Arial"/>
          <w:color w:val="000000" w:themeColor="text1"/>
          <w:sz w:val="24"/>
          <w:szCs w:val="24"/>
          <w:lang w:val="sk-SK" w:eastAsia="cs-CZ"/>
        </w:rPr>
        <w:t xml:space="preserve"> odberateľo</w:t>
      </w:r>
      <w:r w:rsidR="00C24025" w:rsidRPr="00043871">
        <w:rPr>
          <w:rFonts w:ascii="Arial" w:eastAsia="Times New Roman" w:hAnsi="Arial" w:cs="Arial"/>
          <w:color w:val="000000" w:themeColor="text1"/>
          <w:sz w:val="24"/>
          <w:szCs w:val="24"/>
          <w:lang w:val="sk-SK" w:eastAsia="cs-CZ"/>
        </w:rPr>
        <w:t>vi</w:t>
      </w:r>
      <w:r w:rsidR="00D96116" w:rsidRPr="00043871">
        <w:rPr>
          <w:rFonts w:ascii="Arial" w:eastAsia="Times New Roman" w:hAnsi="Arial" w:cs="Arial"/>
          <w:color w:val="000000" w:themeColor="text1"/>
          <w:sz w:val="24"/>
          <w:szCs w:val="24"/>
          <w:lang w:val="sk-SK" w:eastAsia="cs-CZ"/>
        </w:rPr>
        <w:t xml:space="preserve"> plynu informácie týkajúce sa cien a technických podmienok dodávky plynu,</w:t>
      </w:r>
    </w:p>
    <w:p w14:paraId="102F12A4" w14:textId="466DC14C"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D96116" w:rsidRPr="00043871">
        <w:rPr>
          <w:rFonts w:ascii="Arial" w:eastAsia="Times New Roman" w:hAnsi="Arial" w:cs="Arial"/>
          <w:color w:val="000000" w:themeColor="text1"/>
          <w:sz w:val="24"/>
          <w:szCs w:val="24"/>
          <w:lang w:val="sk-SK" w:eastAsia="cs-CZ"/>
        </w:rPr>
        <w:t xml:space="preserve">) poskytnúť informácie o právach odberateľov vypracované Komisiou a uverejnené ministerstvom podľa § 88 ods. 2 písm. q) </w:t>
      </w:r>
      <w:r w:rsidR="00D37F8A" w:rsidRPr="00043871">
        <w:rPr>
          <w:rFonts w:ascii="Arial" w:eastAsia="Times New Roman" w:hAnsi="Arial" w:cs="Arial"/>
          <w:color w:val="000000" w:themeColor="text1"/>
          <w:sz w:val="24"/>
          <w:szCs w:val="24"/>
          <w:lang w:val="sk-SK" w:eastAsia="cs-CZ"/>
        </w:rPr>
        <w:t>koncovému</w:t>
      </w:r>
      <w:r w:rsidR="00D96116" w:rsidRPr="00043871">
        <w:rPr>
          <w:rFonts w:ascii="Arial" w:eastAsia="Times New Roman" w:hAnsi="Arial" w:cs="Arial"/>
          <w:color w:val="000000" w:themeColor="text1"/>
          <w:sz w:val="24"/>
          <w:szCs w:val="24"/>
          <w:lang w:val="sk-SK" w:eastAsia="cs-CZ"/>
        </w:rPr>
        <w:t xml:space="preserve"> odberateľovi plynu, s ktorým má </w:t>
      </w:r>
      <w:r w:rsidR="00D96116" w:rsidRPr="00043871">
        <w:rPr>
          <w:rFonts w:ascii="Arial" w:eastAsia="Times New Roman" w:hAnsi="Arial" w:cs="Arial"/>
          <w:color w:val="000000" w:themeColor="text1"/>
          <w:sz w:val="24"/>
          <w:szCs w:val="24"/>
          <w:lang w:val="sk-SK" w:eastAsia="cs-CZ"/>
        </w:rPr>
        <w:lastRenderedPageBreak/>
        <w:t xml:space="preserve">uzatvorenú zmluvu o združenej dodávke plynu, na svojom webovom sídle a vo svojich prevádzkových priestoroch alebo na požiadanie ich zaslaním </w:t>
      </w:r>
      <w:r w:rsidR="002555BD" w:rsidRPr="00043871">
        <w:rPr>
          <w:rFonts w:ascii="Arial" w:eastAsia="Times New Roman" w:hAnsi="Arial" w:cs="Arial"/>
          <w:color w:val="000000" w:themeColor="text1"/>
          <w:sz w:val="24"/>
          <w:szCs w:val="24"/>
          <w:lang w:val="sk-SK" w:eastAsia="cs-CZ"/>
        </w:rPr>
        <w:t xml:space="preserve">koncovému </w:t>
      </w:r>
      <w:r w:rsidR="00D96116" w:rsidRPr="00043871">
        <w:rPr>
          <w:rFonts w:ascii="Arial" w:eastAsia="Times New Roman" w:hAnsi="Arial" w:cs="Arial"/>
          <w:color w:val="000000" w:themeColor="text1"/>
          <w:sz w:val="24"/>
          <w:szCs w:val="24"/>
          <w:lang w:val="sk-SK" w:eastAsia="cs-CZ"/>
        </w:rPr>
        <w:t>odberateľovi plynu,</w:t>
      </w:r>
    </w:p>
    <w:p w14:paraId="663EDCEF" w14:textId="7EE8AE38" w:rsidR="009B6E65"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9B1D0C" w:rsidRPr="00043871">
        <w:rPr>
          <w:rFonts w:ascii="Arial" w:eastAsia="Times New Roman" w:hAnsi="Arial" w:cs="Arial"/>
          <w:color w:val="000000" w:themeColor="text1"/>
          <w:sz w:val="24"/>
          <w:szCs w:val="24"/>
          <w:lang w:val="sk-SK" w:eastAsia="cs-CZ"/>
        </w:rPr>
        <w:t xml:space="preserve">) </w:t>
      </w:r>
      <w:r w:rsidR="009B6E65" w:rsidRPr="00043871">
        <w:rPr>
          <w:rFonts w:ascii="Arial" w:eastAsia="Times New Roman" w:hAnsi="Arial" w:cs="Arial"/>
          <w:color w:val="000000" w:themeColor="text1"/>
          <w:sz w:val="24"/>
          <w:szCs w:val="24"/>
          <w:lang w:val="sk-SK" w:eastAsia="cs-CZ"/>
        </w:rPr>
        <w:t xml:space="preserve">poskytovať úradu </w:t>
      </w:r>
      <w:r w:rsidR="00002990" w:rsidRPr="00043871">
        <w:rPr>
          <w:rFonts w:ascii="Arial" w:eastAsia="Times New Roman" w:hAnsi="Arial" w:cs="Arial"/>
          <w:color w:val="000000" w:themeColor="text1"/>
          <w:sz w:val="24"/>
          <w:szCs w:val="24"/>
          <w:lang w:val="sk-SK" w:eastAsia="cs-CZ"/>
        </w:rPr>
        <w:t>alebo organizácii poverenej podľa osobitného predpisu</w:t>
      </w:r>
      <w:r w:rsidR="00002990" w:rsidRPr="00043871">
        <w:rPr>
          <w:rFonts w:ascii="Arial" w:eastAsia="Times New Roman" w:hAnsi="Arial" w:cs="Arial"/>
          <w:color w:val="000000" w:themeColor="text1"/>
          <w:sz w:val="24"/>
          <w:szCs w:val="24"/>
          <w:vertAlign w:val="superscript"/>
          <w:lang w:val="sk-SK" w:eastAsia="cs-CZ"/>
        </w:rPr>
        <w:t xml:space="preserve">65) </w:t>
      </w:r>
      <w:r w:rsidR="009B6E65" w:rsidRPr="00043871">
        <w:rPr>
          <w:rFonts w:ascii="Arial" w:eastAsia="Times New Roman" w:hAnsi="Arial" w:cs="Arial"/>
          <w:color w:val="000000" w:themeColor="text1"/>
          <w:sz w:val="24"/>
          <w:szCs w:val="24"/>
          <w:lang w:val="sk-SK" w:eastAsia="cs-CZ"/>
        </w:rPr>
        <w:t xml:space="preserve">informácie o ponukách dodávok plynu, ich podmienkach a ich zmenách </w:t>
      </w:r>
      <w:r w:rsidR="00CC6833" w:rsidRPr="00043871">
        <w:rPr>
          <w:rFonts w:ascii="Arial" w:eastAsia="Times New Roman" w:hAnsi="Arial" w:cs="Arial"/>
          <w:color w:val="000000" w:themeColor="text1"/>
          <w:sz w:val="24"/>
          <w:szCs w:val="24"/>
          <w:lang w:val="sk-SK" w:eastAsia="cs-CZ"/>
        </w:rPr>
        <w:t>aspoň päť pracovných dní</w:t>
      </w:r>
      <w:r w:rsidR="009B6E65" w:rsidRPr="00043871">
        <w:rPr>
          <w:rFonts w:ascii="Arial" w:eastAsia="Times New Roman" w:hAnsi="Arial" w:cs="Arial"/>
          <w:color w:val="000000" w:themeColor="text1"/>
          <w:sz w:val="24"/>
          <w:szCs w:val="24"/>
          <w:lang w:val="sk-SK" w:eastAsia="cs-CZ"/>
        </w:rPr>
        <w:t xml:space="preserve"> pred ich účinnosťou</w:t>
      </w:r>
      <w:r w:rsidR="00653E48" w:rsidRPr="00043871">
        <w:rPr>
          <w:rFonts w:ascii="Arial" w:eastAsia="Times New Roman" w:hAnsi="Arial" w:cs="Arial"/>
          <w:color w:val="000000" w:themeColor="text1"/>
          <w:sz w:val="24"/>
          <w:szCs w:val="24"/>
          <w:lang w:val="sk-SK" w:eastAsia="cs-CZ"/>
        </w:rPr>
        <w:t xml:space="preserve"> na účel </w:t>
      </w:r>
      <w:r w:rsidR="009B6E65" w:rsidRPr="00043871">
        <w:rPr>
          <w:rFonts w:ascii="Arial" w:eastAsia="Times New Roman" w:hAnsi="Arial" w:cs="Arial"/>
          <w:color w:val="000000" w:themeColor="text1"/>
          <w:sz w:val="24"/>
          <w:szCs w:val="24"/>
          <w:lang w:val="sk-SK" w:eastAsia="cs-CZ"/>
        </w:rPr>
        <w:t>zverejneni</w:t>
      </w:r>
      <w:r w:rsidR="00653E48" w:rsidRPr="00043871">
        <w:rPr>
          <w:rFonts w:ascii="Arial" w:eastAsia="Times New Roman" w:hAnsi="Arial" w:cs="Arial"/>
          <w:color w:val="000000" w:themeColor="text1"/>
          <w:sz w:val="24"/>
          <w:szCs w:val="24"/>
          <w:lang w:val="sk-SK" w:eastAsia="cs-CZ"/>
        </w:rPr>
        <w:t>a</w:t>
      </w:r>
      <w:r w:rsidR="009B6E65" w:rsidRPr="00043871">
        <w:rPr>
          <w:rFonts w:ascii="Arial" w:eastAsia="Times New Roman" w:hAnsi="Arial" w:cs="Arial"/>
          <w:color w:val="000000" w:themeColor="text1"/>
          <w:sz w:val="24"/>
          <w:szCs w:val="24"/>
          <w:lang w:val="sk-SK" w:eastAsia="cs-CZ"/>
        </w:rPr>
        <w:t xml:space="preserve"> na porovnávacom portáli v rozsahu </w:t>
      </w:r>
      <w:r w:rsidR="006F2978" w:rsidRPr="00043871">
        <w:rPr>
          <w:rFonts w:ascii="Arial" w:eastAsia="Times New Roman" w:hAnsi="Arial" w:cs="Arial"/>
          <w:color w:val="000000" w:themeColor="text1"/>
          <w:sz w:val="24"/>
          <w:szCs w:val="24"/>
          <w:lang w:val="sk-SK" w:eastAsia="cs-CZ"/>
        </w:rPr>
        <w:t>štruktúre a spôsobom</w:t>
      </w:r>
      <w:r w:rsidR="00295C24" w:rsidRPr="00043871">
        <w:rPr>
          <w:rFonts w:ascii="Arial" w:eastAsia="Times New Roman" w:hAnsi="Arial" w:cs="Arial"/>
          <w:color w:val="000000" w:themeColor="text1"/>
          <w:sz w:val="24"/>
          <w:szCs w:val="24"/>
          <w:lang w:val="sk-SK" w:eastAsia="cs-CZ"/>
        </w:rPr>
        <w:t xml:space="preserve">, ktoré zverejní úrad </w:t>
      </w:r>
      <w:r w:rsidR="009B6E65" w:rsidRPr="00043871">
        <w:rPr>
          <w:rFonts w:ascii="Arial" w:eastAsia="Times New Roman" w:hAnsi="Arial" w:cs="Arial"/>
          <w:color w:val="000000" w:themeColor="text1"/>
          <w:sz w:val="24"/>
          <w:szCs w:val="24"/>
          <w:lang w:val="sk-SK" w:eastAsia="cs-CZ"/>
        </w:rPr>
        <w:t xml:space="preserve">na </w:t>
      </w:r>
      <w:r w:rsidR="00295C24" w:rsidRPr="00043871">
        <w:rPr>
          <w:rFonts w:ascii="Arial" w:eastAsia="Times New Roman" w:hAnsi="Arial" w:cs="Arial"/>
          <w:color w:val="000000" w:themeColor="text1"/>
          <w:sz w:val="24"/>
          <w:szCs w:val="24"/>
          <w:lang w:val="sk-SK" w:eastAsia="cs-CZ"/>
        </w:rPr>
        <w:t>svojom</w:t>
      </w:r>
      <w:r w:rsidR="009B6E65" w:rsidRPr="00043871">
        <w:rPr>
          <w:rFonts w:ascii="Arial" w:eastAsia="Times New Roman" w:hAnsi="Arial" w:cs="Arial"/>
          <w:color w:val="000000" w:themeColor="text1"/>
          <w:sz w:val="24"/>
          <w:szCs w:val="24"/>
          <w:lang w:val="sk-SK" w:eastAsia="cs-CZ"/>
        </w:rPr>
        <w:t xml:space="preserve"> webovom sídle</w:t>
      </w:r>
      <w:r w:rsidR="00076DA3" w:rsidRPr="00043871">
        <w:rPr>
          <w:rFonts w:ascii="Arial" w:eastAsia="Times New Roman" w:hAnsi="Arial" w:cs="Arial"/>
          <w:color w:val="000000" w:themeColor="text1"/>
          <w:sz w:val="24"/>
          <w:szCs w:val="24"/>
          <w:lang w:val="sk-SK" w:eastAsia="cs-CZ"/>
        </w:rPr>
        <w:t xml:space="preserve">; to neplatí </w:t>
      </w:r>
      <w:r w:rsidR="00C812CF" w:rsidRPr="00043871">
        <w:rPr>
          <w:rFonts w:ascii="Arial" w:eastAsia="Times New Roman" w:hAnsi="Arial" w:cs="Arial"/>
          <w:color w:val="000000" w:themeColor="text1"/>
          <w:sz w:val="24"/>
          <w:szCs w:val="24"/>
          <w:lang w:val="sk-SK" w:eastAsia="cs-CZ"/>
        </w:rPr>
        <w:t>pre</w:t>
      </w:r>
      <w:r w:rsidR="00076DA3" w:rsidRPr="00043871">
        <w:rPr>
          <w:rFonts w:ascii="Arial" w:eastAsia="Times New Roman" w:hAnsi="Arial" w:cs="Arial"/>
          <w:color w:val="000000" w:themeColor="text1"/>
          <w:sz w:val="24"/>
          <w:szCs w:val="24"/>
          <w:lang w:val="sk-SK" w:eastAsia="cs-CZ"/>
        </w:rPr>
        <w:t xml:space="preserve"> pon</w:t>
      </w:r>
      <w:r w:rsidR="00C812CF" w:rsidRPr="00043871">
        <w:rPr>
          <w:rFonts w:ascii="Arial" w:eastAsia="Times New Roman" w:hAnsi="Arial" w:cs="Arial"/>
          <w:color w:val="000000" w:themeColor="text1"/>
          <w:sz w:val="24"/>
          <w:szCs w:val="24"/>
          <w:lang w:val="sk-SK" w:eastAsia="cs-CZ"/>
        </w:rPr>
        <w:t>uky</w:t>
      </w:r>
      <w:r w:rsidR="00076DA3" w:rsidRPr="00043871">
        <w:rPr>
          <w:rFonts w:ascii="Arial" w:eastAsia="Times New Roman" w:hAnsi="Arial" w:cs="Arial"/>
          <w:color w:val="000000" w:themeColor="text1"/>
          <w:sz w:val="24"/>
          <w:szCs w:val="24"/>
          <w:lang w:val="sk-SK" w:eastAsia="cs-CZ"/>
        </w:rPr>
        <w:t xml:space="preserve"> dodávok plynu za cenu regulovanú úradom podľa osobitného predpisu</w:t>
      </w:r>
      <w:r w:rsidR="009B6E65" w:rsidRPr="00043871">
        <w:rPr>
          <w:rFonts w:ascii="Arial" w:eastAsia="Times New Roman" w:hAnsi="Arial" w:cs="Arial"/>
          <w:color w:val="000000" w:themeColor="text1"/>
          <w:sz w:val="24"/>
          <w:szCs w:val="24"/>
          <w:lang w:val="sk-SK" w:eastAsia="cs-CZ"/>
        </w:rPr>
        <w:t>,</w:t>
      </w:r>
      <w:r w:rsidR="00076DA3" w:rsidRPr="00043871">
        <w:rPr>
          <w:rFonts w:ascii="Arial" w:eastAsia="Times New Roman" w:hAnsi="Arial" w:cs="Arial"/>
          <w:color w:val="000000" w:themeColor="text1"/>
          <w:sz w:val="24"/>
          <w:szCs w:val="24"/>
          <w:vertAlign w:val="superscript"/>
          <w:lang w:val="sk-SK" w:eastAsia="cs-CZ"/>
        </w:rPr>
        <w:t>2)</w:t>
      </w:r>
    </w:p>
    <w:p w14:paraId="6B580F23" w14:textId="3F70A03E"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w:t>
      </w:r>
      <w:r w:rsidR="00D96116" w:rsidRPr="00043871">
        <w:rPr>
          <w:rFonts w:ascii="Arial" w:eastAsia="Times New Roman" w:hAnsi="Arial" w:cs="Arial"/>
          <w:color w:val="000000" w:themeColor="text1"/>
          <w:sz w:val="24"/>
          <w:szCs w:val="24"/>
          <w:lang w:val="sk-SK" w:eastAsia="cs-CZ"/>
        </w:rPr>
        <w:t>)</w:t>
      </w:r>
      <w:r w:rsidR="00D96116" w:rsidRPr="00043871" w:rsidDel="0004435C">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 xml:space="preserve">bezodplatne umožniť </w:t>
      </w:r>
      <w:r w:rsidR="00E85BEA" w:rsidRPr="00043871">
        <w:rPr>
          <w:rFonts w:ascii="Arial" w:eastAsia="Times New Roman" w:hAnsi="Arial" w:cs="Arial"/>
          <w:color w:val="000000" w:themeColor="text1"/>
          <w:sz w:val="24"/>
          <w:szCs w:val="24"/>
          <w:lang w:val="sk-SK" w:eastAsia="cs-CZ"/>
        </w:rPr>
        <w:t xml:space="preserve">koncovému </w:t>
      </w:r>
      <w:r w:rsidR="00D96116" w:rsidRPr="00043871">
        <w:rPr>
          <w:rFonts w:ascii="Arial" w:eastAsia="Times New Roman" w:hAnsi="Arial" w:cs="Arial"/>
          <w:color w:val="000000" w:themeColor="text1"/>
          <w:sz w:val="24"/>
          <w:szCs w:val="24"/>
          <w:lang w:val="sk-SK" w:eastAsia="cs-CZ"/>
        </w:rPr>
        <w:t>odberateľovi plynu zmenu dodávateľa plynu,</w:t>
      </w:r>
    </w:p>
    <w:p w14:paraId="715291F8" w14:textId="337C2C50"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w:t>
      </w:r>
      <w:r w:rsidR="00D96116" w:rsidRPr="00043871">
        <w:rPr>
          <w:rFonts w:ascii="Arial" w:eastAsia="Times New Roman" w:hAnsi="Arial" w:cs="Arial"/>
          <w:color w:val="000000" w:themeColor="text1"/>
          <w:sz w:val="24"/>
          <w:szCs w:val="24"/>
          <w:lang w:val="sk-SK" w:eastAsia="cs-CZ"/>
        </w:rPr>
        <w:t>) uchovávať údaje o obchodoch medzi dodávateľom plynu a osobami, ktoré nakupujú plyn na účel jeho ďalšieho predaja,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plynu rozumie zmluva o dodávke plynu okrem zmluvy ohľadom derivátu týkajúceho sa plynu</w:t>
      </w:r>
      <w:r w:rsidR="00B51BDA" w:rsidRPr="00043871">
        <w:rPr>
          <w:rFonts w:ascii="Arial" w:eastAsia="Times New Roman" w:hAnsi="Arial" w:cs="Arial"/>
          <w:color w:val="000000" w:themeColor="text1"/>
          <w:sz w:val="24"/>
          <w:szCs w:val="24"/>
          <w:lang w:val="sk-SK" w:eastAsia="cs-CZ"/>
        </w:rPr>
        <w:t>, pričom</w:t>
      </w:r>
      <w:r w:rsidR="00D96116" w:rsidRPr="00043871">
        <w:rPr>
          <w:rFonts w:ascii="Arial" w:eastAsia="Times New Roman" w:hAnsi="Arial" w:cs="Arial"/>
          <w:color w:val="000000" w:themeColor="text1"/>
          <w:sz w:val="24"/>
          <w:szCs w:val="24"/>
          <w:lang w:val="sk-SK" w:eastAsia="cs-CZ"/>
        </w:rPr>
        <w:t xml:space="preserve"> derivátom týkajúcim sa plynu je finančný nástroj podľa osobitného predpisu, </w:t>
      </w:r>
      <w:r w:rsidR="00D96116" w:rsidRPr="00043871">
        <w:rPr>
          <w:rFonts w:ascii="Arial" w:eastAsia="Times New Roman" w:hAnsi="Arial" w:cs="Arial"/>
          <w:color w:val="000000" w:themeColor="text1"/>
          <w:sz w:val="24"/>
          <w:szCs w:val="24"/>
          <w:vertAlign w:val="superscript"/>
          <w:lang w:val="sk-SK" w:eastAsia="cs-CZ"/>
        </w:rPr>
        <w:t>67)</w:t>
      </w:r>
      <w:r w:rsidR="00D96116" w:rsidRPr="00043871">
        <w:rPr>
          <w:rFonts w:ascii="Arial" w:eastAsia="Times New Roman" w:hAnsi="Arial" w:cs="Arial"/>
          <w:color w:val="000000" w:themeColor="text1"/>
          <w:sz w:val="24"/>
          <w:szCs w:val="24"/>
          <w:lang w:val="sk-SK" w:eastAsia="cs-CZ"/>
        </w:rPr>
        <w:t> ktorý sa týka plynu,</w:t>
      </w:r>
    </w:p>
    <w:p w14:paraId="3ECD22AB" w14:textId="0EB5905C" w:rsidR="00D96116" w:rsidRPr="00043871" w:rsidRDefault="00D129DC" w:rsidP="009331C9">
      <w:pPr>
        <w:shd w:val="clear" w:color="auto" w:fill="FFFFFF"/>
        <w:spacing w:after="0" w:line="240"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w:t>
      </w:r>
      <w:r w:rsidR="00D96116" w:rsidRPr="00043871">
        <w:rPr>
          <w:rFonts w:ascii="Arial" w:eastAsia="Times New Roman" w:hAnsi="Arial" w:cs="Arial"/>
          <w:color w:val="000000" w:themeColor="text1"/>
          <w:sz w:val="24"/>
          <w:szCs w:val="24"/>
          <w:lang w:val="sk-SK" w:eastAsia="cs-CZ"/>
        </w:rPr>
        <w:t>)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14:paraId="2657F4DA" w14:textId="437C9809" w:rsidR="006A5D04" w:rsidRPr="00043871" w:rsidRDefault="00D129DC" w:rsidP="009331C9">
      <w:pPr>
        <w:spacing w:after="0" w:line="240" w:lineRule="auto"/>
        <w:ind w:hanging="284"/>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w:t>
      </w:r>
      <w:r w:rsidR="00D96116" w:rsidRPr="00043871">
        <w:rPr>
          <w:rFonts w:ascii="Arial" w:eastAsia="Times New Roman" w:hAnsi="Arial" w:cs="Arial"/>
          <w:color w:val="000000" w:themeColor="text1"/>
          <w:sz w:val="24"/>
          <w:szCs w:val="24"/>
          <w:lang w:val="sk-SK" w:eastAsia="cs-CZ"/>
        </w:rPr>
        <w:t xml:space="preserve">) </w:t>
      </w:r>
      <w:r w:rsidR="006A5D04" w:rsidRPr="00043871">
        <w:rPr>
          <w:rFonts w:ascii="Arial" w:eastAsia="Times New Roman" w:hAnsi="Arial" w:cs="Arial"/>
          <w:color w:val="000000" w:themeColor="text1"/>
          <w:sz w:val="24"/>
          <w:szCs w:val="24"/>
          <w:lang w:val="sk-SK" w:eastAsia="cs-CZ"/>
        </w:rPr>
        <w:t>poskytovať prevádzkovateľovi siete, ktorej je užívateľom, technické údaje zo zmlúv o dodávke plynu a</w:t>
      </w:r>
      <w:r w:rsidR="00E46288" w:rsidRPr="00043871">
        <w:rPr>
          <w:rFonts w:ascii="Arial" w:eastAsia="Times New Roman" w:hAnsi="Arial" w:cs="Arial"/>
          <w:color w:val="000000" w:themeColor="text1"/>
          <w:sz w:val="24"/>
          <w:szCs w:val="24"/>
          <w:lang w:val="sk-SK" w:eastAsia="cs-CZ"/>
        </w:rPr>
        <w:t xml:space="preserve"> osobné </w:t>
      </w:r>
      <w:r w:rsidR="006A5D04" w:rsidRPr="00043871">
        <w:rPr>
          <w:rFonts w:ascii="Arial" w:eastAsia="Times New Roman" w:hAnsi="Arial" w:cs="Arial"/>
          <w:color w:val="000000" w:themeColor="text1"/>
          <w:sz w:val="24"/>
          <w:szCs w:val="24"/>
          <w:lang w:val="sk-SK" w:eastAsia="cs-CZ"/>
        </w:rPr>
        <w:t xml:space="preserve">údaje o odberateľoch vyplývajúce zo zmlúv o dodávke plynu, </w:t>
      </w:r>
      <w:r w:rsidR="00E46288" w:rsidRPr="00043871">
        <w:rPr>
          <w:rFonts w:ascii="Arial" w:eastAsia="Times New Roman" w:hAnsi="Arial" w:cs="Arial"/>
          <w:color w:val="000000" w:themeColor="text1"/>
          <w:sz w:val="24"/>
          <w:szCs w:val="24"/>
          <w:lang w:val="sk-SK" w:eastAsia="cs-CZ"/>
        </w:rPr>
        <w:t>pričom osobné údaje poskytuje v rozsahu</w:t>
      </w:r>
      <w:r w:rsidR="006A5D04" w:rsidRPr="00043871">
        <w:rPr>
          <w:rFonts w:ascii="Arial" w:eastAsia="Times New Roman" w:hAnsi="Arial" w:cs="Arial"/>
          <w:color w:val="000000" w:themeColor="text1"/>
          <w:sz w:val="24"/>
          <w:szCs w:val="24"/>
          <w:lang w:val="sk-SK" w:eastAsia="cs-CZ"/>
        </w:rPr>
        <w:t xml:space="preserve"> </w:t>
      </w:r>
    </w:p>
    <w:p w14:paraId="17592764" w14:textId="77777777" w:rsidR="006A5D04" w:rsidRPr="00043871" w:rsidRDefault="006A5D04" w:rsidP="009331C9">
      <w:pPr>
        <w:spacing w:after="0" w:line="240"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identifikačné údaje, </w:t>
      </w:r>
    </w:p>
    <w:p w14:paraId="5248D2C9" w14:textId="77777777" w:rsidR="006A5D04" w:rsidRPr="00043871" w:rsidRDefault="006A5D04" w:rsidP="009331C9">
      <w:pPr>
        <w:spacing w:after="0" w:line="240"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adresu trvalého pobytu, </w:t>
      </w:r>
    </w:p>
    <w:p w14:paraId="4ECB5058" w14:textId="77777777" w:rsidR="006A5D04" w:rsidRPr="00043871" w:rsidRDefault="006A5D04" w:rsidP="009331C9">
      <w:pPr>
        <w:spacing w:after="0" w:line="240"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kontaktné telefónne číslo, faxové číslo, adresu elektronickej pošty, ak ich má, </w:t>
      </w:r>
    </w:p>
    <w:p w14:paraId="68D62C50" w14:textId="77777777" w:rsidR="006A5D04" w:rsidRPr="00043871" w:rsidRDefault="006A5D04" w:rsidP="009331C9">
      <w:pPr>
        <w:spacing w:after="0" w:line="240"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dátum narodenia, </w:t>
      </w:r>
    </w:p>
    <w:p w14:paraId="7B6EEBED" w14:textId="77777777" w:rsidR="006A5D04" w:rsidRPr="00043871" w:rsidRDefault="006A5D04" w:rsidP="009331C9">
      <w:pPr>
        <w:spacing w:after="0" w:line="240"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adresu odberného miesta, </w:t>
      </w:r>
    </w:p>
    <w:p w14:paraId="695DCE65" w14:textId="1EAD03D8" w:rsidR="006A5D04" w:rsidRPr="00043871" w:rsidRDefault="006A5D04" w:rsidP="009331C9">
      <w:pPr>
        <w:spacing w:after="0" w:line="240"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číslo odberného miesta odberateľa plynu,</w:t>
      </w:r>
    </w:p>
    <w:p w14:paraId="4CADF7D6" w14:textId="6BFD0F3D"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w:t>
      </w:r>
      <w:r w:rsidR="00D96116" w:rsidRPr="00043871">
        <w:rPr>
          <w:rFonts w:ascii="Arial" w:eastAsia="Times New Roman" w:hAnsi="Arial" w:cs="Arial"/>
          <w:color w:val="000000" w:themeColor="text1"/>
          <w:sz w:val="24"/>
          <w:szCs w:val="24"/>
          <w:lang w:val="sk-SK" w:eastAsia="cs-CZ"/>
        </w:rPr>
        <w:t>) poskytovať prevádzkovateľovi siete technické údaje zo zmlúv o prístupe do zásobníka a uskladňovaní plynu, ak sú príslušné zásobníky pripojené k príslušnej sieti,</w:t>
      </w:r>
    </w:p>
    <w:p w14:paraId="5694AD9D" w14:textId="439D0512"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w:t>
      </w:r>
      <w:r w:rsidR="00D96116" w:rsidRPr="00043871">
        <w:rPr>
          <w:rFonts w:ascii="Arial" w:eastAsia="Times New Roman" w:hAnsi="Arial" w:cs="Arial"/>
          <w:color w:val="000000" w:themeColor="text1"/>
          <w:sz w:val="24"/>
          <w:szCs w:val="24"/>
          <w:lang w:val="sk-SK" w:eastAsia="cs-CZ"/>
        </w:rPr>
        <w:t xml:space="preserve">) riadiť sa </w:t>
      </w:r>
      <w:r w:rsidR="003B2B90" w:rsidRPr="00043871">
        <w:rPr>
          <w:rFonts w:ascii="Arial" w:eastAsia="Times New Roman" w:hAnsi="Arial" w:cs="Arial"/>
          <w:color w:val="000000" w:themeColor="text1"/>
          <w:sz w:val="24"/>
          <w:szCs w:val="24"/>
          <w:lang w:val="sk-SK" w:eastAsia="cs-CZ"/>
        </w:rPr>
        <w:t>pri</w:t>
      </w:r>
      <w:r w:rsidR="00D96116" w:rsidRPr="00043871">
        <w:rPr>
          <w:rFonts w:ascii="Arial" w:eastAsia="Times New Roman" w:hAnsi="Arial" w:cs="Arial"/>
          <w:color w:val="000000" w:themeColor="text1"/>
          <w:sz w:val="24"/>
          <w:szCs w:val="24"/>
          <w:lang w:val="sk-SK" w:eastAsia="cs-CZ"/>
        </w:rPr>
        <w:t xml:space="preserve"> krízovej situáci</w:t>
      </w:r>
      <w:r w:rsidR="003B2B90" w:rsidRPr="00043871">
        <w:rPr>
          <w:rFonts w:ascii="Arial" w:eastAsia="Times New Roman" w:hAnsi="Arial" w:cs="Arial"/>
          <w:color w:val="000000" w:themeColor="text1"/>
          <w:sz w:val="24"/>
          <w:szCs w:val="24"/>
          <w:lang w:val="sk-SK" w:eastAsia="cs-CZ"/>
        </w:rPr>
        <w:t>i</w:t>
      </w:r>
      <w:r w:rsidR="00D96116" w:rsidRPr="00043871">
        <w:rPr>
          <w:rFonts w:ascii="Arial" w:eastAsia="Times New Roman" w:hAnsi="Arial" w:cs="Arial"/>
          <w:color w:val="000000" w:themeColor="text1"/>
          <w:sz w:val="24"/>
          <w:szCs w:val="24"/>
          <w:lang w:val="sk-SK" w:eastAsia="cs-CZ"/>
        </w:rPr>
        <w:t xml:space="preserve"> v plynárenstve podľa osobitného predpisu </w:t>
      </w:r>
      <w:r w:rsidR="00D96116" w:rsidRPr="00043871">
        <w:rPr>
          <w:rFonts w:ascii="Arial" w:eastAsia="Times New Roman" w:hAnsi="Arial" w:cs="Arial"/>
          <w:color w:val="000000" w:themeColor="text1"/>
          <w:sz w:val="24"/>
          <w:szCs w:val="24"/>
          <w:vertAlign w:val="superscript"/>
          <w:lang w:val="sk-SK" w:eastAsia="cs-CZ"/>
        </w:rPr>
        <w:t>44)</w:t>
      </w:r>
      <w:r w:rsidR="00D96116" w:rsidRPr="00043871">
        <w:rPr>
          <w:rFonts w:ascii="Arial" w:eastAsia="Times New Roman" w:hAnsi="Arial" w:cs="Arial"/>
          <w:color w:val="000000" w:themeColor="text1"/>
          <w:sz w:val="24"/>
          <w:szCs w:val="24"/>
          <w:lang w:val="sk-SK" w:eastAsia="cs-CZ"/>
        </w:rPr>
        <w:t> opatreniami plynárenského dispečingu alebo príslušného dispečingu,</w:t>
      </w:r>
    </w:p>
    <w:p w14:paraId="2C498268" w14:textId="3DBCD9F2" w:rsidR="00BB03FA" w:rsidRPr="00043871" w:rsidRDefault="00D129DC" w:rsidP="0047797C">
      <w:pPr>
        <w:shd w:val="clear" w:color="auto" w:fill="FFFFFF"/>
        <w:spacing w:after="0" w:line="276" w:lineRule="auto"/>
        <w:ind w:hanging="300"/>
        <w:jc w:val="both"/>
        <w:rPr>
          <w:rFonts w:ascii="Arial"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w:t>
      </w:r>
      <w:r w:rsidR="00D96116" w:rsidRPr="00043871">
        <w:rPr>
          <w:rFonts w:ascii="Arial" w:eastAsia="Times New Roman" w:hAnsi="Arial" w:cs="Arial"/>
          <w:color w:val="000000" w:themeColor="text1"/>
          <w:sz w:val="24"/>
          <w:szCs w:val="24"/>
          <w:lang w:val="sk-SK" w:eastAsia="cs-CZ"/>
        </w:rPr>
        <w:t xml:space="preserve">) </w:t>
      </w:r>
      <w:r w:rsidR="00C97FAA" w:rsidRPr="00043871">
        <w:rPr>
          <w:rFonts w:ascii="Arial" w:eastAsia="Times New Roman" w:hAnsi="Arial" w:cs="Arial"/>
          <w:color w:val="000000" w:themeColor="text1"/>
          <w:sz w:val="24"/>
          <w:szCs w:val="24"/>
          <w:lang w:val="sk-SK" w:eastAsia="cs-CZ"/>
        </w:rPr>
        <w:t>dodržiavať rovnováhu medzi množstvom plynu vstupujúcim do siete a množstvom plynu súčasne vystupujúcim zo siete, ktorej je užívateľom, a to tak, aby za jeden plynárenský deň</w:t>
      </w:r>
      <w:r w:rsidR="00B51BDA" w:rsidRPr="00043871">
        <w:rPr>
          <w:rFonts w:ascii="Arial" w:eastAsia="Times New Roman" w:hAnsi="Arial" w:cs="Arial"/>
          <w:color w:val="000000" w:themeColor="text1"/>
          <w:sz w:val="24"/>
          <w:szCs w:val="24"/>
          <w:lang w:val="sk-SK" w:eastAsia="cs-CZ"/>
        </w:rPr>
        <w:t xml:space="preserve"> </w:t>
      </w:r>
      <w:r w:rsidR="00C97FAA" w:rsidRPr="00043871">
        <w:rPr>
          <w:rFonts w:ascii="Arial" w:eastAsia="Times New Roman" w:hAnsi="Arial" w:cs="Arial"/>
          <w:color w:val="000000" w:themeColor="text1"/>
          <w:sz w:val="24"/>
          <w:szCs w:val="24"/>
          <w:lang w:val="sk-SK" w:eastAsia="cs-CZ"/>
        </w:rPr>
        <w:t>množstvo plynu vstupujúce do siete predstavovalo najmenej 75 %, najviac však 125 % množstva plynu vystupujúceho zo siete, inak sa takéto konanie dodávateľa plynu považuje za konanie ohrozujúce bezpečnosť siete,</w:t>
      </w:r>
      <w:r w:rsidR="00C97FAA" w:rsidRPr="00043871" w:rsidDel="003E0EC5">
        <w:rPr>
          <w:rFonts w:ascii="Arial" w:hAnsi="Arial" w:cs="Arial"/>
          <w:color w:val="000000" w:themeColor="text1"/>
          <w:sz w:val="24"/>
          <w:szCs w:val="24"/>
          <w:lang w:val="sk-SK" w:eastAsia="cs-CZ"/>
        </w:rPr>
        <w:t xml:space="preserve"> </w:t>
      </w:r>
    </w:p>
    <w:p w14:paraId="5BA254F8" w14:textId="247B611E"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w:t>
      </w:r>
      <w:r w:rsidR="00D96116" w:rsidRPr="00043871">
        <w:rPr>
          <w:rFonts w:ascii="Arial" w:eastAsia="Times New Roman" w:hAnsi="Arial" w:cs="Arial"/>
          <w:color w:val="000000" w:themeColor="text1"/>
          <w:sz w:val="24"/>
          <w:szCs w:val="24"/>
          <w:lang w:val="sk-SK" w:eastAsia="cs-CZ"/>
        </w:rPr>
        <w:t>) dodržiavať štandard bezpečnosti dodávok plynu podľa § 22,</w:t>
      </w:r>
    </w:p>
    <w:p w14:paraId="22545FA9" w14:textId="53FBD908"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w:t>
      </w:r>
      <w:r w:rsidR="00D96116" w:rsidRPr="00043871">
        <w:rPr>
          <w:rFonts w:ascii="Arial" w:eastAsia="Times New Roman" w:hAnsi="Arial" w:cs="Arial"/>
          <w:color w:val="000000" w:themeColor="text1"/>
          <w:sz w:val="24"/>
          <w:szCs w:val="24"/>
          <w:lang w:val="sk-SK" w:eastAsia="cs-CZ"/>
        </w:rPr>
        <w:t>) určiť odberateľovi obmedzujúce opatrenia v plynárenstve v zmluve o dodávke plynu,</w:t>
      </w:r>
    </w:p>
    <w:p w14:paraId="6C748A01" w14:textId="7FC1D887"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w:t>
      </w:r>
      <w:r w:rsidR="00D96116" w:rsidRPr="00043871">
        <w:rPr>
          <w:rFonts w:ascii="Arial" w:eastAsia="Times New Roman" w:hAnsi="Arial" w:cs="Arial"/>
          <w:color w:val="000000" w:themeColor="text1"/>
          <w:sz w:val="24"/>
          <w:szCs w:val="24"/>
          <w:lang w:val="sk-SK" w:eastAsia="cs-CZ"/>
        </w:rPr>
        <w:t>) poskytovať údaje o obmedzujúcich opatreniach v plynárenstve prevádzkovateľovi distribučnej siete,</w:t>
      </w:r>
    </w:p>
    <w:p w14:paraId="4A7F5DC0" w14:textId="4A9C9DF7"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r</w:t>
      </w:r>
      <w:r w:rsidR="00D96116" w:rsidRPr="00043871">
        <w:rPr>
          <w:rFonts w:ascii="Arial" w:eastAsia="Times New Roman" w:hAnsi="Arial" w:cs="Arial"/>
          <w:color w:val="000000" w:themeColor="text1"/>
          <w:sz w:val="24"/>
          <w:szCs w:val="24"/>
          <w:lang w:val="sk-SK" w:eastAsia="cs-CZ"/>
        </w:rPr>
        <w:t xml:space="preserve">) zabezpečiť bezodkladne na </w:t>
      </w:r>
      <w:r w:rsidR="00300F4C" w:rsidRPr="00043871">
        <w:rPr>
          <w:rFonts w:ascii="Arial" w:eastAsia="Times New Roman" w:hAnsi="Arial" w:cs="Arial"/>
          <w:color w:val="000000" w:themeColor="text1"/>
          <w:sz w:val="24"/>
          <w:szCs w:val="24"/>
          <w:lang w:val="sk-SK" w:eastAsia="cs-CZ"/>
        </w:rPr>
        <w:t>žiadosť</w:t>
      </w:r>
      <w:r w:rsidR="00D96116" w:rsidRPr="00043871">
        <w:rPr>
          <w:rFonts w:ascii="Arial" w:eastAsia="Times New Roman" w:hAnsi="Arial" w:cs="Arial"/>
          <w:color w:val="000000" w:themeColor="text1"/>
          <w:sz w:val="24"/>
          <w:szCs w:val="24"/>
          <w:lang w:val="sk-SK" w:eastAsia="cs-CZ"/>
        </w:rPr>
        <w:t xml:space="preserve"> odberateľa plynu poskytnutie údajov v rozsahu podľa § 64 ods. 7 písm. i) odberateľovi plynu,</w:t>
      </w:r>
    </w:p>
    <w:p w14:paraId="1477AF6F" w14:textId="7564EE5C"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s</w:t>
      </w:r>
      <w:r w:rsidR="00D96116" w:rsidRPr="00043871">
        <w:rPr>
          <w:rFonts w:ascii="Arial" w:eastAsia="Times New Roman" w:hAnsi="Arial" w:cs="Arial"/>
          <w:color w:val="000000" w:themeColor="text1"/>
          <w:sz w:val="24"/>
          <w:szCs w:val="24"/>
          <w:lang w:val="sk-SK" w:eastAsia="cs-CZ"/>
        </w:rPr>
        <w:t>) viesť evidenciu sťažností odberateľov plynu v domácnosti v elektronickej databáze a každoročne predkladať údaje z evidencie sťažností úradu do 28. februára nasledujúceho roka,</w:t>
      </w:r>
    </w:p>
    <w:p w14:paraId="0198F287" w14:textId="2DD06449"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w:t>
      </w:r>
      <w:r w:rsidR="00D96116" w:rsidRPr="00043871">
        <w:rPr>
          <w:rFonts w:ascii="Arial" w:eastAsia="Times New Roman" w:hAnsi="Arial" w:cs="Arial"/>
          <w:color w:val="000000" w:themeColor="text1"/>
          <w:sz w:val="24"/>
          <w:szCs w:val="24"/>
          <w:lang w:val="sk-SK" w:eastAsia="cs-CZ"/>
        </w:rPr>
        <w:t xml:space="preserve">) oznámiť prevádzkovateľovi distribučnej siete údaje o </w:t>
      </w:r>
      <w:r w:rsidR="00FC3D5B" w:rsidRPr="00043871">
        <w:rPr>
          <w:rFonts w:ascii="Arial" w:eastAsia="Times New Roman" w:hAnsi="Arial" w:cs="Arial"/>
          <w:color w:val="000000" w:themeColor="text1"/>
          <w:sz w:val="24"/>
          <w:szCs w:val="24"/>
          <w:lang w:val="sk-SK" w:eastAsia="cs-CZ"/>
        </w:rPr>
        <w:t xml:space="preserve">závislých </w:t>
      </w:r>
      <w:r w:rsidR="00D96116" w:rsidRPr="00043871">
        <w:rPr>
          <w:rFonts w:ascii="Arial" w:eastAsia="Times New Roman" w:hAnsi="Arial" w:cs="Arial"/>
          <w:color w:val="000000" w:themeColor="text1"/>
          <w:sz w:val="24"/>
          <w:szCs w:val="24"/>
          <w:lang w:val="sk-SK" w:eastAsia="cs-CZ"/>
        </w:rPr>
        <w:t xml:space="preserve">odberateľoch </w:t>
      </w:r>
      <w:r w:rsidR="0021444A" w:rsidRPr="00043871">
        <w:rPr>
          <w:rFonts w:ascii="Arial" w:eastAsia="Times New Roman" w:hAnsi="Arial" w:cs="Arial"/>
          <w:color w:val="000000" w:themeColor="text1"/>
          <w:sz w:val="24"/>
          <w:szCs w:val="24"/>
          <w:lang w:val="sk-SK" w:eastAsia="cs-CZ"/>
        </w:rPr>
        <w:t>plynu</w:t>
      </w:r>
      <w:r w:rsidR="00D96116" w:rsidRPr="00043871">
        <w:rPr>
          <w:rFonts w:ascii="Arial" w:eastAsia="Times New Roman" w:hAnsi="Arial" w:cs="Arial"/>
          <w:color w:val="000000" w:themeColor="text1"/>
          <w:sz w:val="24"/>
          <w:szCs w:val="24"/>
          <w:lang w:val="sk-SK" w:eastAsia="cs-CZ"/>
        </w:rPr>
        <w:t xml:space="preserve"> vyplývajúce zo zmlúv o dodávke plynu, a to</w:t>
      </w:r>
    </w:p>
    <w:p w14:paraId="44392FC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identifikačné údaje,</w:t>
      </w:r>
    </w:p>
    <w:p w14:paraId="015EB80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adresu trvalého pobytu,</w:t>
      </w:r>
    </w:p>
    <w:p w14:paraId="4849053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kontaktné telefónne číslo, faxové číslo, adresu elektronickej pošty, ak ich má,</w:t>
      </w:r>
    </w:p>
    <w:p w14:paraId="7B56094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dátum narodenia,</w:t>
      </w:r>
    </w:p>
    <w:p w14:paraId="363CA8E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adresu odberného miesta,</w:t>
      </w:r>
    </w:p>
    <w:p w14:paraId="0BB71C2F" w14:textId="2EA4214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číslo odberného miesta </w:t>
      </w:r>
      <w:r w:rsidR="00FC3D5B" w:rsidRPr="00043871">
        <w:rPr>
          <w:rFonts w:ascii="Arial" w:eastAsia="Times New Roman" w:hAnsi="Arial" w:cs="Arial"/>
          <w:color w:val="000000" w:themeColor="text1"/>
          <w:sz w:val="24"/>
          <w:szCs w:val="24"/>
          <w:lang w:val="sk-SK" w:eastAsia="cs-CZ"/>
        </w:rPr>
        <w:t xml:space="preserve">závislého </w:t>
      </w:r>
      <w:r w:rsidRPr="00043871">
        <w:rPr>
          <w:rFonts w:ascii="Arial" w:eastAsia="Times New Roman" w:hAnsi="Arial" w:cs="Arial"/>
          <w:color w:val="000000" w:themeColor="text1"/>
          <w:sz w:val="24"/>
          <w:szCs w:val="24"/>
          <w:lang w:val="sk-SK" w:eastAsia="cs-CZ"/>
        </w:rPr>
        <w:t>odberateľa plynu,</w:t>
      </w:r>
    </w:p>
    <w:p w14:paraId="4EE5B830" w14:textId="5E7870D8" w:rsidR="00D96116"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w:t>
      </w:r>
      <w:r w:rsidR="00D96116" w:rsidRPr="00043871">
        <w:rPr>
          <w:rFonts w:ascii="Arial" w:eastAsia="Times New Roman" w:hAnsi="Arial" w:cs="Arial"/>
          <w:color w:val="000000" w:themeColor="text1"/>
          <w:sz w:val="24"/>
          <w:szCs w:val="24"/>
          <w:lang w:val="sk-SK" w:eastAsia="cs-CZ"/>
        </w:rPr>
        <w:t xml:space="preserve">) ak ho na to </w:t>
      </w:r>
      <w:r w:rsidR="00DB793A" w:rsidRPr="00043871">
        <w:rPr>
          <w:rFonts w:ascii="Arial" w:eastAsia="Times New Roman" w:hAnsi="Arial" w:cs="Arial"/>
          <w:color w:val="000000" w:themeColor="text1"/>
          <w:sz w:val="24"/>
          <w:szCs w:val="24"/>
          <w:lang w:val="sk-SK" w:eastAsia="cs-CZ"/>
        </w:rPr>
        <w:t>koncový</w:t>
      </w:r>
      <w:r w:rsidR="00D96116" w:rsidRPr="00043871">
        <w:rPr>
          <w:rFonts w:ascii="Arial" w:eastAsia="Times New Roman" w:hAnsi="Arial" w:cs="Arial"/>
          <w:color w:val="000000" w:themeColor="text1"/>
          <w:sz w:val="24"/>
          <w:szCs w:val="24"/>
          <w:lang w:val="sk-SK" w:eastAsia="cs-CZ"/>
        </w:rPr>
        <w:t xml:space="preserve"> odberateľ plynu splnomocní písomným plnomocenstvom, sprístupniť poskytovateľovi energetickej služby</w:t>
      </w:r>
      <w:r w:rsidR="00D96116" w:rsidRPr="00043871">
        <w:rPr>
          <w:rFonts w:ascii="Arial" w:eastAsia="Times New Roman" w:hAnsi="Arial" w:cs="Arial"/>
          <w:color w:val="000000" w:themeColor="text1"/>
          <w:sz w:val="24"/>
          <w:szCs w:val="24"/>
          <w:vertAlign w:val="superscript"/>
          <w:lang w:val="sk-SK" w:eastAsia="cs-CZ"/>
        </w:rPr>
        <w:t>67a)</w:t>
      </w:r>
      <w:r w:rsidR="00D96116" w:rsidRPr="00043871">
        <w:rPr>
          <w:rFonts w:ascii="Arial" w:eastAsia="Times New Roman" w:hAnsi="Arial" w:cs="Arial"/>
          <w:color w:val="000000" w:themeColor="text1"/>
          <w:sz w:val="24"/>
          <w:szCs w:val="24"/>
          <w:lang w:val="sk-SK" w:eastAsia="cs-CZ"/>
        </w:rPr>
        <w:t xml:space="preserve"> určenému podľa § 70 ods. 1 písm. j) spôsobom zrozumiteľným pre </w:t>
      </w:r>
      <w:r w:rsidR="00DB793A" w:rsidRPr="00043871">
        <w:rPr>
          <w:rFonts w:ascii="Arial" w:eastAsia="Times New Roman" w:hAnsi="Arial" w:cs="Arial"/>
          <w:color w:val="000000" w:themeColor="text1"/>
          <w:sz w:val="24"/>
          <w:szCs w:val="24"/>
          <w:lang w:val="sk-SK" w:eastAsia="cs-CZ"/>
        </w:rPr>
        <w:t xml:space="preserve">koncového </w:t>
      </w:r>
      <w:r w:rsidR="00D96116" w:rsidRPr="00043871">
        <w:rPr>
          <w:rFonts w:ascii="Arial" w:eastAsia="Times New Roman" w:hAnsi="Arial" w:cs="Arial"/>
          <w:color w:val="000000" w:themeColor="text1"/>
          <w:sz w:val="24"/>
          <w:szCs w:val="24"/>
          <w:lang w:val="sk-SK" w:eastAsia="cs-CZ"/>
        </w:rPr>
        <w:t>odberateľa plynu</w:t>
      </w:r>
    </w:p>
    <w:p w14:paraId="07B3C912" w14:textId="4F69FAC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vyúčtova</w:t>
      </w:r>
      <w:r w:rsidR="00484402" w:rsidRPr="00043871">
        <w:rPr>
          <w:rFonts w:ascii="Arial" w:eastAsia="Times New Roman" w:hAnsi="Arial" w:cs="Arial"/>
          <w:color w:val="000000" w:themeColor="text1"/>
          <w:sz w:val="24"/>
          <w:szCs w:val="24"/>
          <w:lang w:val="sk-SK" w:eastAsia="cs-CZ"/>
        </w:rPr>
        <w:t>nie</w:t>
      </w:r>
      <w:r w:rsidR="006A3788" w:rsidRPr="00043871">
        <w:rPr>
          <w:rFonts w:ascii="Arial" w:eastAsia="Times New Roman" w:hAnsi="Arial" w:cs="Arial"/>
          <w:color w:val="000000" w:themeColor="text1"/>
          <w:sz w:val="24"/>
          <w:szCs w:val="24"/>
          <w:lang w:val="sk-SK" w:eastAsia="cs-CZ"/>
        </w:rPr>
        <w:t xml:space="preserve"> za dodávku plynu</w:t>
      </w:r>
      <w:r w:rsidRPr="00043871">
        <w:rPr>
          <w:rFonts w:ascii="Arial" w:eastAsia="Times New Roman" w:hAnsi="Arial" w:cs="Arial"/>
          <w:color w:val="000000" w:themeColor="text1"/>
          <w:sz w:val="24"/>
          <w:szCs w:val="24"/>
          <w:lang w:val="sk-SK" w:eastAsia="cs-CZ"/>
        </w:rPr>
        <w:t>,</w:t>
      </w:r>
    </w:p>
    <w:p w14:paraId="2A482212" w14:textId="54CBD03C" w:rsidR="004F04CD" w:rsidRPr="00043871" w:rsidRDefault="004F04C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informácie o vyúčtovaní</w:t>
      </w:r>
      <w:r w:rsidR="006A3788" w:rsidRPr="00043871">
        <w:rPr>
          <w:rFonts w:ascii="Arial" w:eastAsia="Times New Roman" w:hAnsi="Arial" w:cs="Arial"/>
          <w:color w:val="000000" w:themeColor="text1"/>
          <w:sz w:val="24"/>
          <w:szCs w:val="24"/>
          <w:lang w:val="sk-SK" w:eastAsia="cs-CZ"/>
        </w:rPr>
        <w:t xml:space="preserve"> za dodávku plynu</w:t>
      </w:r>
      <w:r w:rsidRPr="00043871">
        <w:rPr>
          <w:rFonts w:ascii="Arial" w:eastAsia="Times New Roman" w:hAnsi="Arial" w:cs="Arial"/>
          <w:color w:val="000000" w:themeColor="text1"/>
          <w:sz w:val="24"/>
          <w:szCs w:val="24"/>
          <w:lang w:val="sk-SK" w:eastAsia="cs-CZ"/>
        </w:rPr>
        <w:t>,</w:t>
      </w:r>
    </w:p>
    <w:p w14:paraId="4F036998" w14:textId="2FC60F9D" w:rsidR="00D96116" w:rsidRPr="00043871" w:rsidRDefault="004F04CD"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D96116" w:rsidRPr="00043871">
        <w:rPr>
          <w:rFonts w:ascii="Arial" w:eastAsia="Times New Roman" w:hAnsi="Arial" w:cs="Arial"/>
          <w:color w:val="000000" w:themeColor="text1"/>
          <w:sz w:val="24"/>
          <w:szCs w:val="24"/>
          <w:lang w:val="sk-SK" w:eastAsia="cs-CZ"/>
        </w:rPr>
        <w:t>. informácie o histórii spotreby plynu,</w:t>
      </w:r>
      <w:r w:rsidR="00D96116" w:rsidRPr="00043871">
        <w:rPr>
          <w:rFonts w:ascii="Arial" w:eastAsia="Times New Roman" w:hAnsi="Arial" w:cs="Arial"/>
          <w:color w:val="000000" w:themeColor="text1"/>
          <w:sz w:val="24"/>
          <w:szCs w:val="24"/>
          <w:vertAlign w:val="superscript"/>
          <w:lang w:val="sk-SK" w:eastAsia="cs-CZ"/>
        </w:rPr>
        <w:t>80a)</w:t>
      </w:r>
      <w:r w:rsidR="00D96116" w:rsidRPr="00043871">
        <w:rPr>
          <w:rFonts w:ascii="Arial" w:eastAsia="Times New Roman" w:hAnsi="Arial" w:cs="Arial"/>
          <w:color w:val="000000" w:themeColor="text1"/>
          <w:sz w:val="24"/>
          <w:szCs w:val="24"/>
          <w:lang w:val="sk-SK" w:eastAsia="cs-CZ"/>
        </w:rPr>
        <w:t xml:space="preserve"> ak má </w:t>
      </w:r>
      <w:r w:rsidR="00DB793A" w:rsidRPr="00043871">
        <w:rPr>
          <w:rFonts w:ascii="Arial" w:eastAsia="Times New Roman" w:hAnsi="Arial" w:cs="Arial"/>
          <w:color w:val="000000" w:themeColor="text1"/>
          <w:sz w:val="24"/>
          <w:szCs w:val="24"/>
          <w:lang w:val="sk-SK" w:eastAsia="cs-CZ"/>
        </w:rPr>
        <w:t xml:space="preserve">koncový </w:t>
      </w:r>
      <w:r w:rsidR="00D96116" w:rsidRPr="00043871">
        <w:rPr>
          <w:rFonts w:ascii="Arial" w:eastAsia="Times New Roman" w:hAnsi="Arial" w:cs="Arial"/>
          <w:color w:val="000000" w:themeColor="text1"/>
          <w:sz w:val="24"/>
          <w:szCs w:val="24"/>
          <w:lang w:val="sk-SK" w:eastAsia="cs-CZ"/>
        </w:rPr>
        <w:t>odberateľ plynu nainštalované určené meradlo podľa § 73 ods. 2,</w:t>
      </w:r>
    </w:p>
    <w:p w14:paraId="602E2C01" w14:textId="11FE90F8" w:rsidR="00661D1A" w:rsidRPr="00043871" w:rsidRDefault="00D129D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w:t>
      </w:r>
      <w:r w:rsidR="00D96116" w:rsidRPr="00043871">
        <w:rPr>
          <w:rFonts w:ascii="Arial" w:eastAsia="Times New Roman" w:hAnsi="Arial" w:cs="Arial"/>
          <w:color w:val="000000" w:themeColor="text1"/>
          <w:sz w:val="24"/>
          <w:szCs w:val="24"/>
          <w:lang w:val="sk-SK" w:eastAsia="cs-CZ"/>
        </w:rPr>
        <w:t xml:space="preserve">) sprístupniť </w:t>
      </w:r>
      <w:r w:rsidR="00DB793A" w:rsidRPr="00043871">
        <w:rPr>
          <w:rFonts w:ascii="Arial" w:eastAsia="Times New Roman" w:hAnsi="Arial" w:cs="Arial"/>
          <w:color w:val="000000" w:themeColor="text1"/>
          <w:sz w:val="24"/>
          <w:szCs w:val="24"/>
          <w:lang w:val="sk-SK" w:eastAsia="cs-CZ"/>
        </w:rPr>
        <w:t xml:space="preserve">koncovému </w:t>
      </w:r>
      <w:r w:rsidR="00D96116" w:rsidRPr="00043871">
        <w:rPr>
          <w:rFonts w:ascii="Arial" w:eastAsia="Times New Roman" w:hAnsi="Arial" w:cs="Arial"/>
          <w:color w:val="000000" w:themeColor="text1"/>
          <w:sz w:val="24"/>
          <w:szCs w:val="24"/>
          <w:lang w:val="sk-SK" w:eastAsia="cs-CZ"/>
        </w:rPr>
        <w:t>odberateľovi plynu informácie o histórii spotreby plynu,</w:t>
      </w:r>
      <w:r w:rsidR="00B51BDA" w:rsidRPr="00043871" w:rsidDel="00B51BDA">
        <w:rPr>
          <w:rFonts w:ascii="Arial" w:eastAsia="Times New Roman" w:hAnsi="Arial" w:cs="Arial"/>
          <w:color w:val="000000" w:themeColor="text1"/>
          <w:sz w:val="24"/>
          <w:szCs w:val="24"/>
          <w:vertAlign w:val="superscript"/>
          <w:lang w:val="sk-SK" w:eastAsia="cs-CZ"/>
        </w:rPr>
        <w:t xml:space="preserve"> </w:t>
      </w:r>
      <w:r w:rsidR="00D96116" w:rsidRPr="00043871">
        <w:rPr>
          <w:rFonts w:ascii="Arial" w:eastAsia="Times New Roman" w:hAnsi="Arial" w:cs="Arial"/>
          <w:color w:val="000000" w:themeColor="text1"/>
          <w:sz w:val="24"/>
          <w:szCs w:val="24"/>
          <w:lang w:val="sk-SK" w:eastAsia="cs-CZ"/>
        </w:rPr>
        <w:t xml:space="preserve">ak má </w:t>
      </w:r>
      <w:r w:rsidR="00DB793A" w:rsidRPr="00043871">
        <w:rPr>
          <w:rFonts w:ascii="Arial" w:eastAsia="Times New Roman" w:hAnsi="Arial" w:cs="Arial"/>
          <w:color w:val="000000" w:themeColor="text1"/>
          <w:sz w:val="24"/>
          <w:szCs w:val="24"/>
          <w:lang w:val="sk-SK" w:eastAsia="cs-CZ"/>
        </w:rPr>
        <w:t xml:space="preserve">koncový </w:t>
      </w:r>
      <w:r w:rsidR="00D96116" w:rsidRPr="00043871">
        <w:rPr>
          <w:rFonts w:ascii="Arial" w:eastAsia="Times New Roman" w:hAnsi="Arial" w:cs="Arial"/>
          <w:color w:val="000000" w:themeColor="text1"/>
          <w:sz w:val="24"/>
          <w:szCs w:val="24"/>
          <w:lang w:val="sk-SK" w:eastAsia="cs-CZ"/>
        </w:rPr>
        <w:t>odberateľ plynu nainštalované určené meradlo podľa § 73 ods. 2</w:t>
      </w:r>
      <w:r w:rsidR="00661D1A" w:rsidRPr="00043871">
        <w:rPr>
          <w:rFonts w:ascii="Arial" w:eastAsia="Times New Roman" w:hAnsi="Arial" w:cs="Arial"/>
          <w:color w:val="000000" w:themeColor="text1"/>
          <w:sz w:val="24"/>
          <w:szCs w:val="24"/>
          <w:lang w:val="sk-SK" w:eastAsia="cs-CZ"/>
        </w:rPr>
        <w:t>,</w:t>
      </w:r>
    </w:p>
    <w:p w14:paraId="12729BEF" w14:textId="5888EB32" w:rsidR="00661D1A" w:rsidRPr="00043871" w:rsidRDefault="00D129DC" w:rsidP="0047797C">
      <w:pPr>
        <w:spacing w:after="0" w:line="276" w:lineRule="auto"/>
        <w:ind w:left="142" w:hanging="397"/>
        <w:jc w:val="both"/>
        <w:rPr>
          <w:rFonts w:ascii="Arial" w:hAnsi="Arial" w:cs="Arial"/>
          <w:color w:val="000000" w:themeColor="text1"/>
          <w:sz w:val="24"/>
          <w:szCs w:val="24"/>
          <w:lang w:val="sk-SK"/>
        </w:rPr>
      </w:pPr>
      <w:r w:rsidRPr="00043871">
        <w:rPr>
          <w:rFonts w:ascii="Arial" w:eastAsia="Times New Roman" w:hAnsi="Arial" w:cs="Arial"/>
          <w:color w:val="000000" w:themeColor="text1"/>
          <w:sz w:val="24"/>
          <w:szCs w:val="24"/>
          <w:lang w:val="sk-SK" w:eastAsia="cs-CZ"/>
        </w:rPr>
        <w:t>w</w:t>
      </w:r>
      <w:r w:rsidR="00661D1A" w:rsidRPr="00043871">
        <w:rPr>
          <w:rFonts w:ascii="Arial" w:eastAsia="Times New Roman" w:hAnsi="Arial" w:cs="Arial"/>
          <w:color w:val="000000" w:themeColor="text1"/>
          <w:sz w:val="24"/>
          <w:szCs w:val="24"/>
          <w:lang w:val="sk-SK" w:eastAsia="cs-CZ"/>
        </w:rPr>
        <w:t xml:space="preserve">) </w:t>
      </w:r>
      <w:r w:rsidR="00661D1A" w:rsidRPr="00043871">
        <w:rPr>
          <w:rFonts w:ascii="Arial" w:hAnsi="Arial" w:cs="Arial"/>
          <w:color w:val="000000" w:themeColor="text1"/>
          <w:sz w:val="24"/>
          <w:szCs w:val="24"/>
          <w:lang w:val="sk-SK"/>
        </w:rPr>
        <w:t>predložiť prevádzkovateľovi distribučnej siete, ktorý plní úlohy plynárenského dispečingu na vymedzenom území, každoročne do 31. augusta informácie o svojich chránených odberateľoch a svojich odberateľoch chránených solidaritou, ktorí mu poskytli údaje podľa § 70 ods. 3 písm. f), okrem odberateľov plynu v domácnosti, v rozsahu čísla odberného miesta a priradenia odberateľa ku kategórii podľa osobitného predpisu,</w:t>
      </w:r>
      <w:r w:rsidR="00661D1A" w:rsidRPr="00043871">
        <w:rPr>
          <w:rFonts w:ascii="Arial" w:hAnsi="Arial" w:cs="Arial"/>
          <w:color w:val="000000" w:themeColor="text1"/>
          <w:sz w:val="24"/>
          <w:szCs w:val="24"/>
          <w:vertAlign w:val="superscript"/>
          <w:lang w:val="sk-SK"/>
        </w:rPr>
        <w:t>80b)</w:t>
      </w:r>
    </w:p>
    <w:p w14:paraId="51D4ECC6" w14:textId="17B3D188" w:rsidR="00661D1A" w:rsidRPr="00043871" w:rsidRDefault="00D129DC" w:rsidP="0047797C">
      <w:pPr>
        <w:spacing w:after="0" w:line="276" w:lineRule="auto"/>
        <w:ind w:left="142" w:hanging="397"/>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x</w:t>
      </w:r>
      <w:r w:rsidR="00661D1A" w:rsidRPr="00043871">
        <w:rPr>
          <w:rFonts w:ascii="Arial" w:hAnsi="Arial" w:cs="Arial"/>
          <w:color w:val="000000" w:themeColor="text1"/>
          <w:sz w:val="24"/>
          <w:szCs w:val="24"/>
          <w:lang w:val="sk-SK"/>
        </w:rPr>
        <w:t>)</w:t>
      </w:r>
      <w:r w:rsidR="00661D1A" w:rsidRPr="00043871">
        <w:rPr>
          <w:rFonts w:ascii="Arial" w:hAnsi="Arial" w:cs="Arial"/>
          <w:color w:val="000000" w:themeColor="text1"/>
          <w:sz w:val="24"/>
          <w:szCs w:val="24"/>
          <w:lang w:val="sk-SK"/>
        </w:rPr>
        <w:tab/>
        <w:t>poskytnúť na žiadosť ministerstva v čase prijímania alebo poskytovania solidarity v dodávke plynu prepravnú kapacitu, ktorú má k dispozícii na základe zmluvy o prístupe do prepravnej siete a preprave plynu,</w:t>
      </w:r>
    </w:p>
    <w:p w14:paraId="708C56AC" w14:textId="687A0540" w:rsidR="00661D1A" w:rsidRPr="00043871" w:rsidRDefault="00D129DC" w:rsidP="0047797C">
      <w:pPr>
        <w:spacing w:after="0" w:line="276" w:lineRule="auto"/>
        <w:ind w:left="142" w:hanging="397"/>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y</w:t>
      </w:r>
      <w:r w:rsidR="00661D1A" w:rsidRPr="00043871">
        <w:rPr>
          <w:rFonts w:ascii="Arial" w:hAnsi="Arial" w:cs="Arial"/>
          <w:color w:val="000000" w:themeColor="text1"/>
          <w:sz w:val="24"/>
          <w:szCs w:val="24"/>
          <w:lang w:val="sk-SK"/>
        </w:rPr>
        <w:t>)</w:t>
      </w:r>
      <w:r w:rsidR="00661D1A" w:rsidRPr="00043871">
        <w:rPr>
          <w:rFonts w:ascii="Arial" w:hAnsi="Arial" w:cs="Arial"/>
          <w:color w:val="000000" w:themeColor="text1"/>
          <w:sz w:val="24"/>
          <w:szCs w:val="24"/>
          <w:lang w:val="sk-SK"/>
        </w:rPr>
        <w:tab/>
        <w:t>poskytnúť prevádzkovateľovi distribučnej siete, ktorý plní úlohy plynárenského dispečingu na vymedzenom území, informácie o požadovanom objeme plynu, ak predpokladá vznik nedostatku plynu pre svojich odberateľov chránených solidaritou,</w:t>
      </w:r>
    </w:p>
    <w:p w14:paraId="4A735E6D" w14:textId="2C2866F5" w:rsidR="00D96116" w:rsidRPr="00043871" w:rsidRDefault="00D129DC" w:rsidP="0047797C">
      <w:pPr>
        <w:shd w:val="clear" w:color="auto" w:fill="FFFFFF"/>
        <w:spacing w:after="0" w:line="276" w:lineRule="auto"/>
        <w:ind w:left="142" w:hanging="397"/>
        <w:jc w:val="both"/>
        <w:rPr>
          <w:rFonts w:ascii="Arial" w:eastAsia="Times New Roman" w:hAnsi="Arial" w:cs="Arial"/>
          <w:color w:val="000000" w:themeColor="text1"/>
          <w:sz w:val="24"/>
          <w:szCs w:val="24"/>
          <w:lang w:val="sk-SK" w:eastAsia="cs-CZ"/>
        </w:rPr>
      </w:pPr>
      <w:r w:rsidRPr="00043871">
        <w:rPr>
          <w:rFonts w:ascii="Arial" w:hAnsi="Arial" w:cs="Arial"/>
          <w:color w:val="000000" w:themeColor="text1"/>
          <w:sz w:val="24"/>
          <w:szCs w:val="24"/>
          <w:lang w:val="sk-SK"/>
        </w:rPr>
        <w:t>z</w:t>
      </w:r>
      <w:r w:rsidR="00661D1A" w:rsidRPr="00043871">
        <w:rPr>
          <w:rFonts w:ascii="Arial" w:hAnsi="Arial" w:cs="Arial"/>
          <w:color w:val="000000" w:themeColor="text1"/>
          <w:sz w:val="24"/>
          <w:szCs w:val="24"/>
          <w:lang w:val="sk-SK"/>
        </w:rPr>
        <w:t>)</w:t>
      </w:r>
      <w:r w:rsidR="00661D1A" w:rsidRPr="00043871">
        <w:rPr>
          <w:rFonts w:ascii="Arial" w:hAnsi="Arial" w:cs="Arial"/>
          <w:color w:val="000000" w:themeColor="text1"/>
          <w:sz w:val="24"/>
          <w:szCs w:val="24"/>
          <w:lang w:val="sk-SK"/>
        </w:rPr>
        <w:tab/>
        <w:t>objednať prepravnú kapacitu na účely poskytovania alebo prijímania solidarity v dodávke plynu v objeme a mieste prepojenia prepravnej siete s prepravnými sieťami členských štátov podľa informácie od prevádzkovateľa plynárenského dispečingu na vymedzenom území.</w:t>
      </w:r>
    </w:p>
    <w:p w14:paraId="46B44851" w14:textId="0DD3AE9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Úrad môže </w:t>
      </w:r>
      <w:r w:rsidR="00AB41F2" w:rsidRPr="00043871">
        <w:rPr>
          <w:rFonts w:ascii="Arial" w:eastAsia="Times New Roman" w:hAnsi="Arial" w:cs="Arial"/>
          <w:color w:val="000000" w:themeColor="text1"/>
          <w:sz w:val="24"/>
          <w:szCs w:val="24"/>
          <w:lang w:val="sk-SK" w:eastAsia="cs-CZ"/>
        </w:rPr>
        <w:t xml:space="preserve">vyzvať </w:t>
      </w:r>
      <w:r w:rsidRPr="00043871">
        <w:rPr>
          <w:rFonts w:ascii="Arial" w:eastAsia="Times New Roman" w:hAnsi="Arial" w:cs="Arial"/>
          <w:color w:val="000000" w:themeColor="text1"/>
          <w:sz w:val="24"/>
          <w:szCs w:val="24"/>
          <w:lang w:val="sk-SK" w:eastAsia="cs-CZ"/>
        </w:rPr>
        <w:t xml:space="preserve">dodávateľa plynu poskytujúceho univerzálnu službu </w:t>
      </w:r>
      <w:r w:rsidR="00D53D59" w:rsidRPr="00043871">
        <w:rPr>
          <w:rFonts w:ascii="Arial" w:eastAsia="Times New Roman" w:hAnsi="Arial" w:cs="Arial"/>
          <w:color w:val="000000" w:themeColor="text1"/>
          <w:sz w:val="24"/>
          <w:szCs w:val="24"/>
          <w:lang w:val="sk-SK" w:eastAsia="cs-CZ"/>
        </w:rPr>
        <w:t>na</w:t>
      </w:r>
      <w:r w:rsidR="00AB41F2" w:rsidRPr="00043871">
        <w:rPr>
          <w:rFonts w:ascii="Arial" w:eastAsia="Times New Roman" w:hAnsi="Arial" w:cs="Arial"/>
          <w:color w:val="000000" w:themeColor="text1"/>
          <w:sz w:val="24"/>
          <w:szCs w:val="24"/>
          <w:lang w:val="sk-SK" w:eastAsia="cs-CZ"/>
        </w:rPr>
        <w:t xml:space="preserve"> vykonani</w:t>
      </w:r>
      <w:r w:rsidR="00D53D59"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zmeny obchodných podmienok poskytovania univerzálnej služby, ak obchodné podmienky poskytovania univerzálnej služby nespĺňajú požiadavky podľa odseku 2 písm. a) tretieho bodu alebo ak sa úrad dôvodne domnieva, že dodávateľ plynu uplatňuje obchodné podmienky poskytovania univerzálnej služby neprimeraným alebo diskriminačným spôsobom.</w:t>
      </w:r>
    </w:p>
    <w:p w14:paraId="03E0244E" w14:textId="547600F9"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(4) </w:t>
      </w:r>
      <w:r w:rsidR="00B51BDA" w:rsidRPr="00043871">
        <w:rPr>
          <w:rFonts w:ascii="Arial" w:eastAsia="Times New Roman" w:hAnsi="Arial" w:cs="Arial"/>
          <w:color w:val="000000" w:themeColor="text1"/>
          <w:sz w:val="24"/>
          <w:szCs w:val="24"/>
          <w:lang w:val="sk-SK" w:eastAsia="cs-CZ"/>
        </w:rPr>
        <w:t>Dodávateľ plynu poskytujúci univerzálnu službu je povinný do 30 dní odo dňa doručenia výzvy úradu podľa odseku 3 písomne oznámiť úradu, či zmenil obchodné podmienky poskytovania univerzálnej služby a v akom rozsahu, a doručiť úradu zmenené obchodné podmienky poskytovania univerzálnej služby. Ak dodávateľ plynu poskytujúci univerzálnu službu obchodné podmienky poskytovania univerzálnej služby nezmenil, je povinný oznámiť úradu v lehote podľa prvej vety dôvody nevykonania zmeny obchodných podmienok poskytovania univerzálnej služby.</w:t>
      </w:r>
    </w:p>
    <w:p w14:paraId="7DF0102D" w14:textId="2873360D"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w:t>
      </w:r>
      <w:r w:rsidR="00AB41F2" w:rsidRPr="00043871">
        <w:rPr>
          <w:rFonts w:ascii="Arial" w:eastAsia="Times New Roman" w:hAnsi="Arial" w:cs="Arial"/>
          <w:color w:val="000000" w:themeColor="text1"/>
          <w:sz w:val="24"/>
          <w:szCs w:val="24"/>
          <w:lang w:val="sk-SK" w:eastAsia="cs-CZ"/>
        </w:rPr>
        <w:t>O vyzvaní dodávateľa plynu poskytujúceho univerzálnu službu úradom podľa odseku 3 a o spôsob</w:t>
      </w:r>
      <w:r w:rsidR="003B041A" w:rsidRPr="00043871">
        <w:rPr>
          <w:rFonts w:ascii="Arial" w:eastAsia="Times New Roman" w:hAnsi="Arial" w:cs="Arial"/>
          <w:color w:val="000000" w:themeColor="text1"/>
          <w:sz w:val="24"/>
          <w:szCs w:val="24"/>
          <w:lang w:val="sk-SK" w:eastAsia="cs-CZ"/>
        </w:rPr>
        <w:t>e</w:t>
      </w:r>
      <w:r w:rsidR="00AB41F2" w:rsidRPr="00043871">
        <w:rPr>
          <w:rFonts w:ascii="Arial" w:eastAsia="Times New Roman" w:hAnsi="Arial" w:cs="Arial"/>
          <w:color w:val="000000" w:themeColor="text1"/>
          <w:sz w:val="24"/>
          <w:szCs w:val="24"/>
          <w:lang w:val="sk-SK" w:eastAsia="cs-CZ"/>
        </w:rPr>
        <w:t xml:space="preserve"> vysporiadania </w:t>
      </w:r>
      <w:r w:rsidR="004C57CD" w:rsidRPr="00043871">
        <w:rPr>
          <w:rFonts w:ascii="Arial" w:eastAsia="Times New Roman" w:hAnsi="Arial" w:cs="Arial"/>
          <w:color w:val="000000" w:themeColor="text1"/>
          <w:sz w:val="24"/>
          <w:szCs w:val="24"/>
          <w:lang w:val="sk-SK" w:eastAsia="cs-CZ"/>
        </w:rPr>
        <w:t xml:space="preserve">sa s </w:t>
      </w:r>
      <w:r w:rsidR="00AB41F2" w:rsidRPr="00043871">
        <w:rPr>
          <w:rFonts w:ascii="Arial" w:eastAsia="Times New Roman" w:hAnsi="Arial" w:cs="Arial"/>
          <w:color w:val="000000" w:themeColor="text1"/>
          <w:sz w:val="24"/>
          <w:szCs w:val="24"/>
          <w:lang w:val="sk-SK" w:eastAsia="cs-CZ"/>
        </w:rPr>
        <w:t>výzv</w:t>
      </w:r>
      <w:r w:rsidR="004C57CD" w:rsidRPr="00043871">
        <w:rPr>
          <w:rFonts w:ascii="Arial" w:eastAsia="Times New Roman" w:hAnsi="Arial" w:cs="Arial"/>
          <w:color w:val="000000" w:themeColor="text1"/>
          <w:sz w:val="24"/>
          <w:szCs w:val="24"/>
          <w:lang w:val="sk-SK" w:eastAsia="cs-CZ"/>
        </w:rPr>
        <w:t>ou</w:t>
      </w:r>
      <w:r w:rsidR="00AB41F2" w:rsidRPr="00043871">
        <w:rPr>
          <w:rFonts w:ascii="Arial" w:eastAsia="Times New Roman" w:hAnsi="Arial" w:cs="Arial"/>
          <w:color w:val="000000" w:themeColor="text1"/>
          <w:sz w:val="24"/>
          <w:szCs w:val="24"/>
          <w:lang w:val="sk-SK" w:eastAsia="cs-CZ"/>
        </w:rPr>
        <w:t xml:space="preserve"> dodávateľom plynu poskytujúcim univerzálnu službu podľa odseku 4 informuje úrad na svojom webovom sídle.</w:t>
      </w:r>
    </w:p>
    <w:p w14:paraId="719860D0" w14:textId="4E104366"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Dodávateľ plynu pre odberateľov plynu v domácnosti, ktorý dodáva plyn výlučne pre odberateľov plynu v domácnosti a ktorý je zároveň prevádzkovateľom distribučnej siete, </w:t>
      </w:r>
      <w:r w:rsidR="002672F0" w:rsidRPr="00043871">
        <w:rPr>
          <w:rFonts w:ascii="Arial" w:eastAsia="Times New Roman" w:hAnsi="Arial" w:cs="Arial"/>
          <w:color w:val="000000" w:themeColor="text1"/>
          <w:sz w:val="24"/>
          <w:szCs w:val="24"/>
          <w:lang w:val="sk-SK" w:eastAsia="cs-CZ"/>
        </w:rPr>
        <w:t>ku ktorej je pripojených</w:t>
      </w:r>
      <w:r w:rsidRPr="00043871">
        <w:rPr>
          <w:rFonts w:ascii="Arial" w:eastAsia="Times New Roman" w:hAnsi="Arial" w:cs="Arial"/>
          <w:color w:val="000000" w:themeColor="text1"/>
          <w:sz w:val="24"/>
          <w:szCs w:val="24"/>
          <w:lang w:val="sk-SK" w:eastAsia="cs-CZ"/>
        </w:rPr>
        <w:t xml:space="preserve"> menej ako 100 000 </w:t>
      </w:r>
      <w:r w:rsidR="002672F0" w:rsidRPr="00043871">
        <w:rPr>
          <w:rFonts w:ascii="Arial" w:eastAsia="Times New Roman" w:hAnsi="Arial" w:cs="Arial"/>
          <w:color w:val="000000" w:themeColor="text1"/>
          <w:sz w:val="24"/>
          <w:szCs w:val="24"/>
          <w:lang w:val="sk-SK" w:eastAsia="cs-CZ"/>
        </w:rPr>
        <w:t xml:space="preserve">koncových </w:t>
      </w:r>
      <w:r w:rsidRPr="00043871">
        <w:rPr>
          <w:rFonts w:ascii="Arial" w:eastAsia="Times New Roman" w:hAnsi="Arial" w:cs="Arial"/>
          <w:color w:val="000000" w:themeColor="text1"/>
          <w:sz w:val="24"/>
          <w:szCs w:val="24"/>
          <w:lang w:val="sk-SK" w:eastAsia="cs-CZ"/>
        </w:rPr>
        <w:t xml:space="preserve">odberateľov plynu a </w:t>
      </w:r>
      <w:r w:rsidR="00B57F49" w:rsidRPr="00043871">
        <w:rPr>
          <w:rFonts w:ascii="Arial" w:eastAsia="Times New Roman" w:hAnsi="Arial" w:cs="Arial"/>
          <w:color w:val="000000" w:themeColor="text1"/>
          <w:sz w:val="24"/>
          <w:szCs w:val="24"/>
          <w:lang w:val="sk-SK" w:eastAsia="cs-CZ"/>
        </w:rPr>
        <w:t>ku</w:t>
      </w:r>
      <w:r w:rsidRPr="00043871">
        <w:rPr>
          <w:rFonts w:ascii="Arial" w:eastAsia="Times New Roman" w:hAnsi="Arial" w:cs="Arial"/>
          <w:color w:val="000000" w:themeColor="text1"/>
          <w:sz w:val="24"/>
          <w:szCs w:val="24"/>
          <w:lang w:val="sk-SK" w:eastAsia="cs-CZ"/>
        </w:rPr>
        <w:t xml:space="preserve"> ktorej sú odberatelia plynu v domácnosti pripojení, má právo priamo alebo prostredníctvom svojho dodávateľa plynu uzatvoriť zmluvu o prístupe do distribučnej siete a distribúcii plynu s prevádzkovateľom distribučnej siete, ktorý vykonáva distribúciu plynu pre zabezpečenie jeho dodávky plynu s dĺžkou trvania zmluvy jeden rok, v ktorej je možné hodnotu dennej distribučnej kapacity rozdeliť na dve šesťmesačné obdobia.</w:t>
      </w:r>
    </w:p>
    <w:p w14:paraId="09D0A579" w14:textId="46E5170F" w:rsidR="002354E4" w:rsidRPr="00043871" w:rsidRDefault="002354E4" w:rsidP="002354E4">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Dodávateľ plynu je povinný zabezpečiť množstvo plynu pre dodávku plynu koncovým odberateľom plynu, s ktorými uzatvoril zmluvy o dodávke plynu alebo zmluvy o združenej dodávke plynu, a predkladať úradu údaje o zabezpečenom množstve plynu. </w:t>
      </w:r>
    </w:p>
    <w:p w14:paraId="2334CFFA" w14:textId="36549E44" w:rsidR="00C97FAA" w:rsidRPr="00043871" w:rsidRDefault="00C97FA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2354E4"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maximálnom množstve plynu, ktoré je schopný pristaviť vo vstupnom bode do distribučnej siete z prepravnej siete a ktoré je určené pre trh s plynom na vymedzenom území, na jednotlivé dni prebiehajúceho kalendárneho týždňa; toto množstvo plynu sa znižuje o množstvo plynu, ktoré dodávateľ plynu odovzdáva inému dodávateľovi plynu vo vstupnom bode do distribučnej siete z prepravnej siete.</w:t>
      </w:r>
    </w:p>
    <w:p w14:paraId="335BB6DA" w14:textId="60F66BF5" w:rsidR="00C97FAA" w:rsidRPr="00043871" w:rsidRDefault="00C97FA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2354E4"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svojich maximálnych disponibilných ťažobných výkonoch zo zásobníkov do distribučnej siete a ktoré </w:t>
      </w:r>
      <w:r w:rsidR="00B51BDA" w:rsidRPr="00043871">
        <w:rPr>
          <w:rFonts w:ascii="Arial" w:eastAsia="Times New Roman" w:hAnsi="Arial" w:cs="Arial"/>
          <w:color w:val="000000" w:themeColor="text1"/>
          <w:sz w:val="24"/>
          <w:szCs w:val="24"/>
          <w:lang w:val="sk-SK" w:eastAsia="cs-CZ"/>
        </w:rPr>
        <w:t>sú</w:t>
      </w:r>
      <w:r w:rsidRPr="00043871">
        <w:rPr>
          <w:rFonts w:ascii="Arial" w:eastAsia="Times New Roman" w:hAnsi="Arial" w:cs="Arial"/>
          <w:color w:val="000000" w:themeColor="text1"/>
          <w:sz w:val="24"/>
          <w:szCs w:val="24"/>
          <w:lang w:val="sk-SK" w:eastAsia="cs-CZ"/>
        </w:rPr>
        <w:t xml:space="preserve"> určené pre trh s plynom na vymedzenom území na jednotlivé dni prebiehajúceho kalendárneho týždňa; toto množstvo plynu bude znížené o množstvo plynu, ktoré dodávateľ plynu odovzdá inému dodávateľovi plynu zo zásobníkov do distribučnej siete.</w:t>
      </w:r>
    </w:p>
    <w:p w14:paraId="0B6C23AE" w14:textId="68986FEA" w:rsidR="00C97FAA" w:rsidRPr="00043871" w:rsidRDefault="00C97FA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2354E4" w:rsidRPr="00043871">
        <w:rPr>
          <w:rFonts w:ascii="Arial" w:eastAsia="Times New Roman" w:hAnsi="Arial" w:cs="Arial"/>
          <w:color w:val="000000" w:themeColor="text1"/>
          <w:sz w:val="24"/>
          <w:szCs w:val="24"/>
          <w:lang w:val="sk-SK" w:eastAsia="cs-CZ"/>
        </w:rPr>
        <w:t>10</w:t>
      </w:r>
      <w:r w:rsidRPr="00043871">
        <w:rPr>
          <w:rFonts w:ascii="Arial" w:eastAsia="Times New Roman" w:hAnsi="Arial" w:cs="Arial"/>
          <w:color w:val="000000" w:themeColor="text1"/>
          <w:sz w:val="24"/>
          <w:szCs w:val="24"/>
          <w:lang w:val="sk-SK" w:eastAsia="cs-CZ"/>
        </w:rPr>
        <w:t xml:space="preserve">) Ak je vyhlásená krízová situácia v plynárenstve na úrovni pohotovosti alebo stavu núdze, dodávateľ plynu poskytuje údaje podľa odsekov </w:t>
      </w:r>
      <w:r w:rsidR="002354E4"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xml:space="preserve"> a </w:t>
      </w:r>
      <w:r w:rsidR="002354E4"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denne do </w:t>
      </w:r>
      <w:r w:rsidR="0072264F" w:rsidRPr="00043871">
        <w:rPr>
          <w:rFonts w:ascii="Arial" w:eastAsia="Times New Roman" w:hAnsi="Arial" w:cs="Arial"/>
          <w:color w:val="000000" w:themeColor="text1"/>
          <w:sz w:val="24"/>
          <w:szCs w:val="24"/>
          <w:lang w:val="sk-SK" w:eastAsia="cs-CZ"/>
        </w:rPr>
        <w:t>12.</w:t>
      </w:r>
      <w:r w:rsidRPr="00043871">
        <w:rPr>
          <w:rFonts w:ascii="Arial" w:eastAsia="Times New Roman" w:hAnsi="Arial" w:cs="Arial"/>
          <w:color w:val="000000" w:themeColor="text1"/>
          <w:sz w:val="24"/>
          <w:szCs w:val="24"/>
          <w:lang w:val="sk-SK" w:eastAsia="cs-CZ"/>
        </w:rPr>
        <w:t xml:space="preserve"> hodiny prebiehajúceho dňa na nasledujúci kalendárny deň.</w:t>
      </w:r>
    </w:p>
    <w:p w14:paraId="3CD86467" w14:textId="77777777" w:rsidR="00D96116" w:rsidRPr="00043871" w:rsidRDefault="00D96116" w:rsidP="0047797C">
      <w:pPr>
        <w:pStyle w:val="Nadpis1"/>
        <w:spacing w:line="276" w:lineRule="auto"/>
        <w:rPr>
          <w:rFonts w:eastAsia="Times New Roman" w:cs="Arial"/>
          <w:color w:val="000000" w:themeColor="text1"/>
          <w:szCs w:val="24"/>
          <w:lang w:val="sk-SK" w:eastAsia="cs-CZ"/>
        </w:rPr>
      </w:pPr>
      <w:bookmarkStart w:id="300" w:name="c_62777"/>
      <w:bookmarkStart w:id="301" w:name="pa_70"/>
      <w:bookmarkStart w:id="302" w:name="p_70"/>
      <w:bookmarkEnd w:id="300"/>
      <w:bookmarkEnd w:id="301"/>
      <w:bookmarkEnd w:id="302"/>
      <w:r w:rsidRPr="00043871">
        <w:rPr>
          <w:rFonts w:eastAsia="Times New Roman" w:cs="Arial"/>
          <w:color w:val="000000" w:themeColor="text1"/>
          <w:szCs w:val="24"/>
          <w:lang w:val="sk-SK" w:eastAsia="cs-CZ"/>
        </w:rPr>
        <w:lastRenderedPageBreak/>
        <w:t xml:space="preserve">§ 70  </w:t>
      </w:r>
    </w:p>
    <w:p w14:paraId="1593D3C1" w14:textId="3F0B48F3"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03" w:name="c_62779"/>
      <w:bookmarkEnd w:id="303"/>
      <w:r w:rsidRPr="00043871">
        <w:rPr>
          <w:rFonts w:ascii="Arial" w:eastAsia="Times New Roman" w:hAnsi="Arial" w:cs="Arial"/>
          <w:b/>
          <w:bCs/>
          <w:color w:val="000000" w:themeColor="text1"/>
          <w:sz w:val="24"/>
          <w:szCs w:val="24"/>
          <w:lang w:val="sk-SK" w:eastAsia="cs-CZ"/>
        </w:rPr>
        <w:t xml:space="preserve">Práva a povinnosti </w:t>
      </w:r>
      <w:r w:rsidR="00E81866" w:rsidRPr="00043871">
        <w:rPr>
          <w:rFonts w:ascii="Arial" w:eastAsia="Times New Roman" w:hAnsi="Arial" w:cs="Arial"/>
          <w:b/>
          <w:bCs/>
          <w:color w:val="000000" w:themeColor="text1"/>
          <w:sz w:val="24"/>
          <w:szCs w:val="24"/>
          <w:lang w:val="sk-SK" w:eastAsia="cs-CZ"/>
        </w:rPr>
        <w:t xml:space="preserve">koncového </w:t>
      </w:r>
      <w:r w:rsidRPr="00043871">
        <w:rPr>
          <w:rFonts w:ascii="Arial" w:eastAsia="Times New Roman" w:hAnsi="Arial" w:cs="Arial"/>
          <w:b/>
          <w:bCs/>
          <w:color w:val="000000" w:themeColor="text1"/>
          <w:sz w:val="24"/>
          <w:szCs w:val="24"/>
          <w:lang w:val="sk-SK" w:eastAsia="cs-CZ"/>
        </w:rPr>
        <w:t>odberateľa plynu</w:t>
      </w:r>
    </w:p>
    <w:p w14:paraId="2D6C05E0" w14:textId="66ED54D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F77473" w:rsidRPr="00043871">
        <w:rPr>
          <w:rFonts w:ascii="Arial" w:eastAsia="Times New Roman" w:hAnsi="Arial" w:cs="Arial"/>
          <w:color w:val="000000" w:themeColor="text1"/>
          <w:sz w:val="24"/>
          <w:szCs w:val="24"/>
          <w:lang w:val="sk-SK" w:eastAsia="cs-CZ"/>
        </w:rPr>
        <w:t>Koncový o</w:t>
      </w:r>
      <w:r w:rsidRPr="00043871">
        <w:rPr>
          <w:rFonts w:ascii="Arial" w:eastAsia="Times New Roman" w:hAnsi="Arial" w:cs="Arial"/>
          <w:color w:val="000000" w:themeColor="text1"/>
          <w:sz w:val="24"/>
          <w:szCs w:val="24"/>
          <w:lang w:val="sk-SK" w:eastAsia="cs-CZ"/>
        </w:rPr>
        <w:t>dberateľ plynu má právo</w:t>
      </w:r>
    </w:p>
    <w:p w14:paraId="373065C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uzatvoriť zmluvu o dodávke plynu s dodávateľom plynu; odmietnutie uzatvoriť zmluvu o dodávke plynu musí dodávateľ plynu odôvodniť,</w:t>
      </w:r>
    </w:p>
    <w:p w14:paraId="6DC5E473" w14:textId="79B45E8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požadovať pred uzatvorením zmluvy o dodávke plynu sprístupnenie informácií súvisiacich so základnými náležitosťami zmluvy; dodávateľ plynu je povinný tieto informácie </w:t>
      </w:r>
      <w:r w:rsidR="001A2169"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odberateľovi plynu poskytnúť pred uzatvorením zmluvy,</w:t>
      </w:r>
    </w:p>
    <w:p w14:paraId="7D127B5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požiadať o predchádzajúci súhlas a uskutočniť výstavbu priameho plynovodu a ten aj prevádzkovať za podmienok podľa tohto zákona,</w:t>
      </w:r>
    </w:p>
    <w:p w14:paraId="6CDBC98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na prepravu a distribúciu plynu, ak spĺňa technické podmienky a obchodné podmienky prístupu do siete podľa tohto zákona a osobitného predpisu, </w:t>
      </w:r>
      <w:r w:rsidRPr="00043871">
        <w:rPr>
          <w:rFonts w:ascii="Arial" w:eastAsia="Times New Roman" w:hAnsi="Arial" w:cs="Arial"/>
          <w:color w:val="000000" w:themeColor="text1"/>
          <w:sz w:val="24"/>
          <w:szCs w:val="24"/>
          <w:vertAlign w:val="superscript"/>
          <w:lang w:val="sk-SK" w:eastAsia="cs-CZ"/>
        </w:rPr>
        <w:t>2)</w:t>
      </w:r>
    </w:p>
    <w:p w14:paraId="3F86DC3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na uskladnenie plynu, ak spĺňa technické podmienky a obchodné podmienky prístupu do zásobníka a uskladňovania plynu podľa tohto zákona a osobitného predpisu, </w:t>
      </w:r>
      <w:r w:rsidRPr="00043871">
        <w:rPr>
          <w:rFonts w:ascii="Arial" w:eastAsia="Times New Roman" w:hAnsi="Arial" w:cs="Arial"/>
          <w:color w:val="000000" w:themeColor="text1"/>
          <w:sz w:val="24"/>
          <w:szCs w:val="24"/>
          <w:vertAlign w:val="superscript"/>
          <w:lang w:val="sk-SK" w:eastAsia="cs-CZ"/>
        </w:rPr>
        <w:t>2)</w:t>
      </w:r>
    </w:p>
    <w:p w14:paraId="1B2A896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na pripojenie odberného plynového zariadenia do prepravnej siete alebo do distribučnej siete, ak sú splnené technické podmienky a obchodné podmienky pripojenia do prepravnej siete alebo do distribučnej siete a pripojenie odberného plynového zariadenia do prepravnej siete nie je v rozpore s § 49 ods. 8,</w:t>
      </w:r>
    </w:p>
    <w:p w14:paraId="79FF83D0" w14:textId="61E8CAE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na bezplatné priradenie svojho odberného miesta k novému dodávateľovi plynu v lehote do troch týždňov od doručenia žiadosti; toto ustanovenie nemá vplyv na prípadné zmluvné záväzky voči predchádzajúcemu dodávateľovi plynu alebo iným účastníkom trhu s plynom,</w:t>
      </w:r>
    </w:p>
    <w:p w14:paraId="4A6468FB" w14:textId="019AA6F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bezodplatne získať prostredníctvom dodávateľa plynu merané údaje o spotrebe na svojom odbernom mieste v súlade so všeobecne záväzným právnym predpisom vydaným podľa § 95 ods. 2 písm. e),</w:t>
      </w:r>
    </w:p>
    <w:p w14:paraId="1507D7EB" w14:textId="71E3EDC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na sprístupnenie údajov poskytovateľovi energetickej služby</w:t>
      </w:r>
      <w:r w:rsidRPr="00043871">
        <w:rPr>
          <w:rFonts w:ascii="Arial" w:eastAsia="Times New Roman" w:hAnsi="Arial" w:cs="Arial"/>
          <w:color w:val="000000" w:themeColor="text1"/>
          <w:sz w:val="24"/>
          <w:szCs w:val="24"/>
          <w:vertAlign w:val="superscript"/>
          <w:lang w:val="sk-SK" w:eastAsia="cs-CZ"/>
        </w:rPr>
        <w:t>67a)</w:t>
      </w:r>
      <w:r w:rsidRPr="00043871">
        <w:rPr>
          <w:rFonts w:ascii="Arial" w:eastAsia="Times New Roman" w:hAnsi="Arial" w:cs="Arial"/>
          <w:color w:val="000000" w:themeColor="text1"/>
          <w:sz w:val="24"/>
          <w:szCs w:val="24"/>
          <w:lang w:val="sk-SK" w:eastAsia="cs-CZ"/>
        </w:rPr>
        <w:t xml:space="preserve"> podľa § 69 ods. 2 písm. </w:t>
      </w:r>
      <w:r w:rsidR="008F1AA9"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w:t>
      </w:r>
    </w:p>
    <w:p w14:paraId="0613E7EF" w14:textId="5025863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určovať poskytovateľa energetickej služby,</w:t>
      </w:r>
      <w:r w:rsidRPr="00043871">
        <w:rPr>
          <w:rFonts w:ascii="Arial" w:eastAsia="Times New Roman" w:hAnsi="Arial" w:cs="Arial"/>
          <w:color w:val="000000" w:themeColor="text1"/>
          <w:sz w:val="24"/>
          <w:szCs w:val="24"/>
          <w:vertAlign w:val="superscript"/>
          <w:lang w:val="sk-SK" w:eastAsia="cs-CZ"/>
        </w:rPr>
        <w:t>67a)</w:t>
      </w:r>
      <w:r w:rsidRPr="00043871">
        <w:rPr>
          <w:rFonts w:ascii="Arial" w:eastAsia="Times New Roman" w:hAnsi="Arial" w:cs="Arial"/>
          <w:color w:val="000000" w:themeColor="text1"/>
          <w:sz w:val="24"/>
          <w:szCs w:val="24"/>
          <w:lang w:val="sk-SK" w:eastAsia="cs-CZ"/>
        </w:rPr>
        <w:t xml:space="preserve"> ktorému možno sprístupniť údaje podľa § 69 ods. 2 písm. </w:t>
      </w:r>
      <w:r w:rsidR="008F1AA9"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w:t>
      </w:r>
    </w:p>
    <w:p w14:paraId="2B3AEDA4" w14:textId="127DCA5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na prístup k informáciám o histórii spotreby plynu</w:t>
      </w:r>
      <w:r w:rsidRPr="00043871">
        <w:rPr>
          <w:rFonts w:ascii="Arial" w:eastAsia="Times New Roman" w:hAnsi="Arial" w:cs="Arial"/>
          <w:color w:val="000000" w:themeColor="text1"/>
          <w:sz w:val="24"/>
          <w:szCs w:val="24"/>
          <w:vertAlign w:val="superscript"/>
          <w:lang w:val="sk-SK" w:eastAsia="cs-CZ"/>
        </w:rPr>
        <w:t>80a)</w:t>
      </w:r>
      <w:r w:rsidRPr="00043871">
        <w:rPr>
          <w:rFonts w:ascii="Arial" w:eastAsia="Times New Roman" w:hAnsi="Arial" w:cs="Arial"/>
          <w:color w:val="000000" w:themeColor="text1"/>
          <w:sz w:val="24"/>
          <w:szCs w:val="24"/>
          <w:lang w:val="sk-SK" w:eastAsia="cs-CZ"/>
        </w:rPr>
        <w:t> umožňujúcim kontrolu vlastnej spotreby plynu, ak má nainštalované určené meradlo podľa § 73 ods. 2,</w:t>
      </w:r>
    </w:p>
    <w:p w14:paraId="090CBE51" w14:textId="7EC7F44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na výber písomného alebo elektronického spôsobu informovania o vyúčtovacej faktúre a spôsobu doručovania vyúčtovacej faktúry,</w:t>
      </w:r>
    </w:p>
    <w:p w14:paraId="0BC26877" w14:textId="77777777" w:rsidR="004D4851" w:rsidRPr="00043871" w:rsidRDefault="00D96116" w:rsidP="0047797C">
      <w:pPr>
        <w:shd w:val="clear" w:color="auto" w:fill="FFFFFF" w:themeFill="background1"/>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pri inštalácii určeného meradla podľa § 73 ods. 2 na poskytnutie informácií o jednotlivých funkciách inštalovaného meradla a o spôsoboch odčítania meraných hodnôt umožňujúcich kontrolu vlastnej spotreby plynu</w:t>
      </w:r>
      <w:r w:rsidR="004D4851" w:rsidRPr="00043871">
        <w:rPr>
          <w:rFonts w:ascii="Arial" w:eastAsia="Times New Roman" w:hAnsi="Arial" w:cs="Arial"/>
          <w:color w:val="000000" w:themeColor="text1"/>
          <w:sz w:val="24"/>
          <w:szCs w:val="24"/>
          <w:lang w:val="sk-SK" w:eastAsia="cs-CZ"/>
        </w:rPr>
        <w:t>,</w:t>
      </w:r>
    </w:p>
    <w:p w14:paraId="2E01DC94" w14:textId="77777777" w:rsidR="00B51BDA" w:rsidRPr="00043871" w:rsidRDefault="004D4851" w:rsidP="00B51BDA">
      <w:pPr>
        <w:ind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w:t>
      </w:r>
      <w:r w:rsidRPr="00043871">
        <w:rPr>
          <w:rFonts w:ascii="Arial" w:eastAsia="Times New Roman" w:hAnsi="Arial" w:cs="Arial"/>
          <w:color w:val="000000" w:themeColor="text1"/>
          <w:sz w:val="24"/>
          <w:szCs w:val="24"/>
          <w:lang w:val="sk-SK" w:eastAsia="cs-CZ"/>
        </w:rPr>
        <w:tab/>
      </w:r>
      <w:r w:rsidR="00B51BDA" w:rsidRPr="00043871">
        <w:rPr>
          <w:rFonts w:ascii="Arial" w:eastAsia="Times New Roman" w:hAnsi="Arial" w:cs="Arial"/>
          <w:color w:val="000000" w:themeColor="text1"/>
          <w:sz w:val="24"/>
          <w:szCs w:val="24"/>
          <w:lang w:val="sk-SK" w:eastAsia="cs-CZ"/>
        </w:rPr>
        <w:t>na primeranú náhradu za obmedzenie dodávky plynu v rozsahu obmedzenia z dôvodu poskytnutia solidarity v dodávke plynu, v čase, kedy je poskytovaná solidarita v dodávke plynu určeného pre žiadajúci členský štát,</w:t>
      </w:r>
    </w:p>
    <w:p w14:paraId="1E8A7B4B" w14:textId="77777777" w:rsidR="00B51BDA" w:rsidRPr="00043871" w:rsidRDefault="00B51BDA" w:rsidP="00B51BDA">
      <w:pPr>
        <w:spacing w:after="0" w:line="276" w:lineRule="auto"/>
        <w:ind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ab/>
        <w:t>predložiť po dohode s dodávateľom plynu ponuku na poskytnutie dobrovoľnej solidarity v dodávke plynu a ak dôjde k jej prijatiu, na náhradu vo výške podľa predloženej ponuky, v čase, kedy je poskytovaná solidarita v dodávke plynu,</w:t>
      </w:r>
    </w:p>
    <w:p w14:paraId="704581C3" w14:textId="2F1BDD7E" w:rsidR="00203539" w:rsidRPr="00043871" w:rsidRDefault="00B51BDA" w:rsidP="00B51BDA">
      <w:pPr>
        <w:spacing w:after="0" w:line="276" w:lineRule="auto"/>
        <w:ind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b/>
      </w:r>
      <w:r w:rsidRPr="00043871">
        <w:rPr>
          <w:rFonts w:ascii="Arial" w:eastAsia="Times New Roman" w:hAnsi="Arial" w:cs="Arial"/>
          <w:color w:val="000000" w:themeColor="text1"/>
          <w:sz w:val="24"/>
          <w:szCs w:val="24"/>
          <w:lang w:val="sk-SK" w:eastAsia="cs-CZ"/>
        </w:rPr>
        <w:tab/>
      </w:r>
      <w:r w:rsidR="00D96116" w:rsidRPr="00043871">
        <w:rPr>
          <w:rFonts w:ascii="Arial" w:eastAsia="Times New Roman" w:hAnsi="Arial" w:cs="Arial"/>
          <w:color w:val="000000" w:themeColor="text1"/>
          <w:sz w:val="24"/>
          <w:szCs w:val="24"/>
          <w:lang w:val="sk-SK" w:eastAsia="cs-CZ"/>
        </w:rPr>
        <w:t xml:space="preserve">(2) Odberateľ plynu </w:t>
      </w:r>
      <w:r w:rsidR="00203539" w:rsidRPr="00043871">
        <w:rPr>
          <w:rFonts w:ascii="Arial" w:eastAsia="Times New Roman" w:hAnsi="Arial" w:cs="Arial"/>
          <w:color w:val="000000" w:themeColor="text1"/>
          <w:sz w:val="24"/>
          <w:szCs w:val="24"/>
          <w:lang w:val="sk-SK" w:eastAsia="cs-CZ"/>
        </w:rPr>
        <w:t>v domácnosti má okrem práv uvedených v odseku 1 právo</w:t>
      </w:r>
    </w:p>
    <w:p w14:paraId="1AC600AF" w14:textId="44E0CB3F" w:rsidR="00203539" w:rsidRPr="00043871" w:rsidRDefault="00203539"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na univerzálnu službu</w:t>
      </w:r>
      <w:r w:rsidR="00580C8B" w:rsidRPr="00043871">
        <w:rPr>
          <w:rFonts w:ascii="Arial" w:eastAsia="Times New Roman" w:hAnsi="Arial" w:cs="Arial"/>
          <w:color w:val="000000" w:themeColor="text1"/>
          <w:sz w:val="24"/>
          <w:szCs w:val="24"/>
          <w:lang w:val="sk-SK" w:eastAsia="cs-CZ"/>
        </w:rPr>
        <w:t>.</w:t>
      </w:r>
    </w:p>
    <w:p w14:paraId="504D00CF" w14:textId="50840099" w:rsidR="00D96116" w:rsidRPr="00043871" w:rsidRDefault="00580C8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sidDel="00580C8B">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w:t>
      </w:r>
      <w:r w:rsidR="00DB4558" w:rsidRPr="00043871">
        <w:rPr>
          <w:rFonts w:ascii="Arial" w:eastAsia="Times New Roman" w:hAnsi="Arial" w:cs="Arial"/>
          <w:color w:val="000000" w:themeColor="text1"/>
          <w:sz w:val="24"/>
          <w:szCs w:val="24"/>
          <w:lang w:val="sk-SK" w:eastAsia="cs-CZ"/>
        </w:rPr>
        <w:t>3</w:t>
      </w:r>
      <w:r w:rsidR="00D96116" w:rsidRPr="00043871">
        <w:rPr>
          <w:rFonts w:ascii="Arial" w:eastAsia="Times New Roman" w:hAnsi="Arial" w:cs="Arial"/>
          <w:color w:val="000000" w:themeColor="text1"/>
          <w:sz w:val="24"/>
          <w:szCs w:val="24"/>
          <w:lang w:val="sk-SK" w:eastAsia="cs-CZ"/>
        </w:rPr>
        <w:t xml:space="preserve">) </w:t>
      </w:r>
      <w:r w:rsidR="00ED3A33" w:rsidRPr="00043871">
        <w:rPr>
          <w:rFonts w:ascii="Arial" w:eastAsia="Times New Roman" w:hAnsi="Arial" w:cs="Arial"/>
          <w:color w:val="000000" w:themeColor="text1"/>
          <w:sz w:val="24"/>
          <w:szCs w:val="24"/>
          <w:lang w:val="sk-SK" w:eastAsia="cs-CZ"/>
        </w:rPr>
        <w:t>Koncový o</w:t>
      </w:r>
      <w:r w:rsidR="00D96116" w:rsidRPr="00043871">
        <w:rPr>
          <w:rFonts w:ascii="Arial" w:eastAsia="Times New Roman" w:hAnsi="Arial" w:cs="Arial"/>
          <w:color w:val="000000" w:themeColor="text1"/>
          <w:sz w:val="24"/>
          <w:szCs w:val="24"/>
          <w:lang w:val="sk-SK" w:eastAsia="cs-CZ"/>
        </w:rPr>
        <w:t>dberateľ plynu je povinný</w:t>
      </w:r>
    </w:p>
    <w:p w14:paraId="69140B0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podieľať sa na úhrade oprávnených nákladov prevádzkovateľa prepravnej siete alebo prevádzkovateľa distribučnej siete, ktoré sú spojené s pripojením odberného plynového zariadenia do siete,</w:t>
      </w:r>
    </w:p>
    <w:p w14:paraId="228D59A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umožniť prevádzkovateľovi prepravnej siete alebo prevádzkovateľovi distribučnej siete montáž určeného meradla vrátane telemetrického zariadenia na prenos údajov a umožniť prevádzkovateľovi prepravnej siete a prevádzkovateľovi distribučnej siete prístup k určenému meradlu a k telemetrickému zariadeniu,</w:t>
      </w:r>
    </w:p>
    <w:p w14:paraId="4A273E4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poskytnúť potrebné údaje dodávateľovi plynu na prípravu alebo uzatvorenie zmluvy o dodávke plynu,</w:t>
      </w:r>
    </w:p>
    <w:p w14:paraId="3118931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udržovať odberné plynové zariadenie v zodpovedajúcom technickom stave,</w:t>
      </w:r>
    </w:p>
    <w:p w14:paraId="050FB85A" w14:textId="77777777" w:rsidR="004D4851"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dodržiavať rovnováhu medzi množstvom plynu vstupujúcim do siete a množstvom plynu súčasne vystupujúcim zo siete, ktorej je užívateľom</w:t>
      </w:r>
      <w:r w:rsidR="004D4851" w:rsidRPr="00043871">
        <w:rPr>
          <w:rFonts w:ascii="Arial" w:eastAsia="Times New Roman" w:hAnsi="Arial" w:cs="Arial"/>
          <w:color w:val="000000" w:themeColor="text1"/>
          <w:sz w:val="24"/>
          <w:szCs w:val="24"/>
          <w:lang w:val="sk-SK" w:eastAsia="cs-CZ"/>
        </w:rPr>
        <w:t>,</w:t>
      </w:r>
    </w:p>
    <w:p w14:paraId="4BE601C7" w14:textId="7317CA91" w:rsidR="00D96116" w:rsidRPr="00043871" w:rsidRDefault="004D4851"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poskytnúť dodávateľovi plynu údaje o tom, či je chráneným odberateľom alebo odberateľom chráneným solidaritou, spolu s identifikáciou odberných miest.</w:t>
      </w:r>
    </w:p>
    <w:p w14:paraId="5BE0841B" w14:textId="66503F5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vertAlign w:val="superscript"/>
          <w:lang w:val="sk-SK" w:eastAsia="cs-CZ"/>
        </w:rPr>
      </w:pPr>
      <w:r w:rsidRPr="00043871">
        <w:rPr>
          <w:rFonts w:ascii="Arial" w:eastAsia="Times New Roman" w:hAnsi="Arial" w:cs="Arial"/>
          <w:color w:val="000000" w:themeColor="text1"/>
          <w:sz w:val="24"/>
          <w:szCs w:val="24"/>
          <w:lang w:val="sk-SK" w:eastAsia="cs-CZ"/>
        </w:rPr>
        <w:t>(</w:t>
      </w:r>
      <w:r w:rsidR="00A1515F"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w:t>
      </w:r>
      <w:r w:rsidR="0047098A" w:rsidRPr="00043871">
        <w:rPr>
          <w:rFonts w:ascii="Arial" w:eastAsia="Times New Roman" w:hAnsi="Arial" w:cs="Arial"/>
          <w:color w:val="000000" w:themeColor="text1"/>
          <w:sz w:val="24"/>
          <w:szCs w:val="24"/>
          <w:lang w:val="sk-SK" w:eastAsia="cs-CZ"/>
        </w:rPr>
        <w:t>Koncový o</w:t>
      </w:r>
      <w:r w:rsidRPr="00043871">
        <w:rPr>
          <w:rFonts w:ascii="Arial" w:eastAsia="Times New Roman" w:hAnsi="Arial" w:cs="Arial"/>
          <w:color w:val="000000" w:themeColor="text1"/>
          <w:sz w:val="24"/>
          <w:szCs w:val="24"/>
          <w:lang w:val="sk-SK" w:eastAsia="cs-CZ"/>
        </w:rPr>
        <w:t xml:space="preserve">dberateľ plynu, ktorý uzavrel zmluvu o dodávke plynu </w:t>
      </w:r>
      <w:r w:rsidR="006B5198" w:rsidRPr="00043871">
        <w:rPr>
          <w:rFonts w:ascii="Arial" w:eastAsia="Times New Roman" w:hAnsi="Arial" w:cs="Arial"/>
          <w:color w:val="000000" w:themeColor="text1"/>
          <w:sz w:val="24"/>
          <w:szCs w:val="24"/>
          <w:lang w:val="sk-SK" w:eastAsia="cs-CZ"/>
        </w:rPr>
        <w:t xml:space="preserve">alebo zmluvu o združenej dodávke plynu </w:t>
      </w:r>
      <w:r w:rsidRPr="00043871">
        <w:rPr>
          <w:rFonts w:ascii="Arial" w:eastAsia="Times New Roman" w:hAnsi="Arial" w:cs="Arial"/>
          <w:color w:val="000000" w:themeColor="text1"/>
          <w:sz w:val="24"/>
          <w:szCs w:val="24"/>
          <w:lang w:val="sk-SK" w:eastAsia="cs-CZ"/>
        </w:rPr>
        <w:t>s dodávateľom plynu,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plynu</w:t>
      </w:r>
      <w:r w:rsidR="00B51BDA" w:rsidRPr="00043871">
        <w:rPr>
          <w:rFonts w:ascii="Arial" w:eastAsia="Times New Roman" w:hAnsi="Arial" w:cs="Arial"/>
          <w:color w:val="000000" w:themeColor="text1"/>
          <w:sz w:val="24"/>
          <w:szCs w:val="24"/>
          <w:lang w:val="sk-SK" w:eastAsia="cs-CZ"/>
        </w:rPr>
        <w:t xml:space="preserve"> alebo zmluvy o združenej dodávke plynu</w:t>
      </w:r>
      <w:r w:rsidRPr="00043871">
        <w:rPr>
          <w:rFonts w:ascii="Arial" w:eastAsia="Times New Roman" w:hAnsi="Arial" w:cs="Arial"/>
          <w:color w:val="000000" w:themeColor="text1"/>
          <w:sz w:val="24"/>
          <w:szCs w:val="24"/>
          <w:lang w:val="sk-SK" w:eastAsia="cs-CZ"/>
        </w:rPr>
        <w:t>; tým nie je dotknutá jeho povinnosť zápisu do registra partnerov verejného sektora z iných dôvodov.</w:t>
      </w:r>
      <w:r w:rsidRPr="00043871">
        <w:rPr>
          <w:rFonts w:ascii="Arial" w:eastAsia="Times New Roman" w:hAnsi="Arial" w:cs="Arial"/>
          <w:color w:val="000000" w:themeColor="text1"/>
          <w:sz w:val="24"/>
          <w:szCs w:val="24"/>
          <w:vertAlign w:val="superscript"/>
          <w:lang w:val="sk-SK" w:eastAsia="cs-CZ"/>
        </w:rPr>
        <w:t>14a)</w:t>
      </w:r>
    </w:p>
    <w:p w14:paraId="2AC56ECE" w14:textId="026123BF" w:rsidR="001474A6" w:rsidRPr="00043871" w:rsidRDefault="001474A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70a  </w:t>
      </w:r>
    </w:p>
    <w:p w14:paraId="7338AD06" w14:textId="368F045D" w:rsidR="001474A6" w:rsidRPr="00043871" w:rsidRDefault="001474A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 xml:space="preserve">Práva a povinnosti </w:t>
      </w:r>
      <w:r w:rsidR="00D070CA" w:rsidRPr="00043871">
        <w:rPr>
          <w:rFonts w:ascii="Arial" w:eastAsia="Times New Roman" w:hAnsi="Arial" w:cs="Arial"/>
          <w:b/>
          <w:bCs/>
          <w:color w:val="000000" w:themeColor="text1"/>
          <w:sz w:val="24"/>
          <w:szCs w:val="24"/>
          <w:lang w:val="sk-SK" w:eastAsia="cs-CZ"/>
        </w:rPr>
        <w:t>komunity vyrábajúcej energiu z obnoviteľných zdrojov</w:t>
      </w:r>
    </w:p>
    <w:p w14:paraId="6052B75D" w14:textId="2F84AFF0" w:rsidR="001474A6" w:rsidRPr="00043871" w:rsidRDefault="001474A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w:t>
      </w:r>
      <w:r w:rsidR="00D070CA" w:rsidRPr="00043871">
        <w:rPr>
          <w:rFonts w:ascii="Arial" w:eastAsia="Times New Roman" w:hAnsi="Arial" w:cs="Arial"/>
          <w:color w:val="000000" w:themeColor="text1"/>
          <w:sz w:val="24"/>
          <w:szCs w:val="24"/>
          <w:lang w:val="sk-SK" w:eastAsia="cs-CZ"/>
        </w:rPr>
        <w:t>Komunita vyrábajúca energiu z obnoviteľných zdrojov</w:t>
      </w:r>
      <w:r w:rsidR="0021136E" w:rsidRPr="00043871">
        <w:rPr>
          <w:rFonts w:ascii="Arial" w:eastAsia="Times New Roman" w:hAnsi="Arial" w:cs="Arial"/>
          <w:color w:val="000000" w:themeColor="text1"/>
          <w:sz w:val="24"/>
          <w:szCs w:val="24"/>
          <w:lang w:val="sk-SK" w:eastAsia="cs-CZ"/>
        </w:rPr>
        <w:t xml:space="preserve"> má právo</w:t>
      </w:r>
    </w:p>
    <w:p w14:paraId="37EC2155" w14:textId="438AC8A8" w:rsidR="00396D9F" w:rsidRPr="00043871" w:rsidRDefault="006D316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w:t>
      </w:r>
      <w:r w:rsidR="00396D9F" w:rsidRPr="00043871">
        <w:rPr>
          <w:rFonts w:ascii="Arial" w:eastAsia="Times New Roman" w:hAnsi="Arial" w:cs="Arial"/>
          <w:color w:val="000000" w:themeColor="text1"/>
          <w:sz w:val="24"/>
          <w:szCs w:val="24"/>
          <w:lang w:val="sk-SK" w:eastAsia="cs-CZ"/>
        </w:rPr>
        <w:t>odoberať plyn vo svojom odbernom mieste</w:t>
      </w:r>
      <w:r w:rsidR="00D07065" w:rsidRPr="00043871">
        <w:rPr>
          <w:rFonts w:ascii="Arial" w:eastAsia="Times New Roman" w:hAnsi="Arial" w:cs="Arial"/>
          <w:color w:val="000000" w:themeColor="text1"/>
          <w:sz w:val="24"/>
          <w:szCs w:val="24"/>
          <w:lang w:val="sk-SK" w:eastAsia="cs-CZ"/>
        </w:rPr>
        <w:t xml:space="preserve"> podľa zmluvy o dodávke plynu alebo zmluvy o združenej dodávke plynu</w:t>
      </w:r>
      <w:r w:rsidR="00396D9F" w:rsidRPr="00043871">
        <w:rPr>
          <w:rFonts w:ascii="Arial" w:eastAsia="Times New Roman" w:hAnsi="Arial" w:cs="Arial"/>
          <w:color w:val="000000" w:themeColor="text1"/>
          <w:sz w:val="24"/>
          <w:szCs w:val="24"/>
          <w:lang w:val="sk-SK" w:eastAsia="cs-CZ"/>
        </w:rPr>
        <w:t>,</w:t>
      </w:r>
    </w:p>
    <w:p w14:paraId="7BFD170B" w14:textId="17D1E4D5" w:rsidR="004A73DC" w:rsidRPr="00043871" w:rsidRDefault="002F53E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w:t>
      </w:r>
      <w:r w:rsidR="006D3165" w:rsidRPr="00043871">
        <w:rPr>
          <w:rFonts w:ascii="Arial" w:eastAsia="Times New Roman" w:hAnsi="Arial" w:cs="Arial"/>
          <w:color w:val="000000" w:themeColor="text1"/>
          <w:sz w:val="24"/>
          <w:szCs w:val="24"/>
          <w:lang w:val="sk-SK" w:eastAsia="cs-CZ"/>
        </w:rPr>
        <w:t xml:space="preserve">) </w:t>
      </w:r>
      <w:r w:rsidR="004A73DC" w:rsidRPr="00043871">
        <w:rPr>
          <w:rFonts w:ascii="Arial" w:eastAsia="Times New Roman" w:hAnsi="Arial" w:cs="Arial"/>
          <w:color w:val="000000" w:themeColor="text1"/>
          <w:sz w:val="24"/>
          <w:szCs w:val="24"/>
          <w:lang w:val="sk-SK" w:eastAsia="cs-CZ"/>
        </w:rPr>
        <w:t>vyrábať</w:t>
      </w:r>
      <w:r w:rsidR="00A67879" w:rsidRPr="00043871">
        <w:rPr>
          <w:rFonts w:ascii="Arial" w:eastAsia="Times New Roman" w:hAnsi="Arial" w:cs="Arial"/>
          <w:color w:val="000000" w:themeColor="text1"/>
          <w:sz w:val="24"/>
          <w:szCs w:val="24"/>
          <w:lang w:val="sk-SK" w:eastAsia="cs-CZ"/>
        </w:rPr>
        <w:t xml:space="preserve"> </w:t>
      </w:r>
      <w:r w:rsidR="00620401" w:rsidRPr="00043871">
        <w:rPr>
          <w:rFonts w:ascii="Arial" w:eastAsia="Times New Roman" w:hAnsi="Arial" w:cs="Arial"/>
          <w:color w:val="000000" w:themeColor="text1"/>
          <w:sz w:val="24"/>
          <w:szCs w:val="24"/>
          <w:lang w:val="sk-SK" w:eastAsia="cs-CZ"/>
        </w:rPr>
        <w:t>biometán</w:t>
      </w:r>
      <w:r w:rsidR="004A73DC" w:rsidRPr="00043871">
        <w:rPr>
          <w:rFonts w:ascii="Arial" w:eastAsia="Times New Roman" w:hAnsi="Arial" w:cs="Arial"/>
          <w:color w:val="000000" w:themeColor="text1"/>
          <w:sz w:val="24"/>
          <w:szCs w:val="24"/>
          <w:lang w:val="sk-SK" w:eastAsia="cs-CZ"/>
        </w:rPr>
        <w:t>,</w:t>
      </w:r>
    </w:p>
    <w:p w14:paraId="3769EBEB" w14:textId="6A448FB3" w:rsidR="004A73DC" w:rsidRPr="00043871" w:rsidRDefault="002F53E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w:t>
      </w:r>
      <w:r w:rsidR="004A73DC"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w:t>
      </w:r>
      <w:r w:rsidR="004A73DC" w:rsidRPr="00043871">
        <w:rPr>
          <w:rFonts w:ascii="Arial" w:eastAsia="Times New Roman" w:hAnsi="Arial" w:cs="Arial"/>
          <w:color w:val="000000" w:themeColor="text1"/>
          <w:sz w:val="24"/>
          <w:szCs w:val="24"/>
          <w:lang w:val="sk-SK" w:eastAsia="cs-CZ"/>
        </w:rPr>
        <w:t xml:space="preserve">dodávať svojim členom </w:t>
      </w:r>
    </w:p>
    <w:p w14:paraId="758C7800" w14:textId="21F9A94E" w:rsidR="004A73DC" w:rsidRPr="00043871" w:rsidRDefault="00620401" w:rsidP="0047797C">
      <w:pPr>
        <w:pStyle w:val="Odsekzoznamu"/>
        <w:numPr>
          <w:ilvl w:val="0"/>
          <w:numId w:val="13"/>
        </w:num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bookmarkStart w:id="304" w:name="_Hlk76655891"/>
      <w:r w:rsidRPr="00043871">
        <w:rPr>
          <w:rFonts w:ascii="Arial" w:eastAsia="Times New Roman" w:hAnsi="Arial" w:cs="Arial"/>
          <w:color w:val="000000" w:themeColor="text1"/>
          <w:sz w:val="24"/>
          <w:szCs w:val="24"/>
          <w:lang w:val="sk-SK" w:eastAsia="cs-CZ"/>
        </w:rPr>
        <w:t>biometán vyrobený v </w:t>
      </w:r>
      <w:r w:rsidR="00300F4C" w:rsidRPr="00043871">
        <w:rPr>
          <w:rFonts w:ascii="Arial" w:eastAsia="Times New Roman" w:hAnsi="Arial" w:cs="Arial"/>
          <w:color w:val="000000" w:themeColor="text1"/>
          <w:sz w:val="24"/>
          <w:szCs w:val="24"/>
          <w:lang w:val="sk-SK" w:eastAsia="cs-CZ"/>
        </w:rPr>
        <w:t>jej</w:t>
      </w:r>
      <w:r w:rsidRPr="00043871">
        <w:rPr>
          <w:rFonts w:ascii="Arial" w:eastAsia="Times New Roman" w:hAnsi="Arial" w:cs="Arial"/>
          <w:color w:val="000000" w:themeColor="text1"/>
          <w:sz w:val="24"/>
          <w:szCs w:val="24"/>
          <w:lang w:val="sk-SK" w:eastAsia="cs-CZ"/>
        </w:rPr>
        <w:t xml:space="preserve"> zariadení </w:t>
      </w:r>
      <w:r w:rsidR="00390A35" w:rsidRPr="00043871">
        <w:rPr>
          <w:rFonts w:ascii="Arial" w:eastAsia="Times New Roman" w:hAnsi="Arial" w:cs="Arial"/>
          <w:color w:val="000000" w:themeColor="text1"/>
          <w:sz w:val="24"/>
          <w:szCs w:val="24"/>
          <w:lang w:val="sk-SK" w:eastAsia="cs-CZ"/>
        </w:rPr>
        <w:t>na vý</w:t>
      </w:r>
      <w:r w:rsidR="00C30497" w:rsidRPr="00043871">
        <w:rPr>
          <w:rFonts w:ascii="Arial" w:eastAsia="Times New Roman" w:hAnsi="Arial" w:cs="Arial"/>
          <w:color w:val="000000" w:themeColor="text1"/>
          <w:sz w:val="24"/>
          <w:szCs w:val="24"/>
          <w:lang w:val="sk-SK" w:eastAsia="cs-CZ"/>
        </w:rPr>
        <w:t>robu biometánu</w:t>
      </w:r>
      <w:bookmarkEnd w:id="304"/>
      <w:r w:rsidR="004A73DC" w:rsidRPr="00043871">
        <w:rPr>
          <w:rFonts w:ascii="Arial" w:eastAsia="Times New Roman" w:hAnsi="Arial" w:cs="Arial"/>
          <w:color w:val="000000" w:themeColor="text1"/>
          <w:sz w:val="24"/>
          <w:szCs w:val="24"/>
          <w:lang w:val="sk-SK" w:eastAsia="cs-CZ"/>
        </w:rPr>
        <w:t xml:space="preserve">, </w:t>
      </w:r>
    </w:p>
    <w:p w14:paraId="2125ED86" w14:textId="2D85F419" w:rsidR="00302DC1" w:rsidRPr="00043871" w:rsidRDefault="00A10941" w:rsidP="0047797C">
      <w:pPr>
        <w:pStyle w:val="Odsekzoznamu"/>
        <w:numPr>
          <w:ilvl w:val="0"/>
          <w:numId w:val="13"/>
        </w:num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plyn nakúpený na trhu s plynom,</w:t>
      </w:r>
    </w:p>
    <w:p w14:paraId="6FB1ABF9" w14:textId="47842FF1" w:rsidR="00E5236F" w:rsidRPr="00043871" w:rsidRDefault="002F53EC" w:rsidP="002F53E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w:t>
      </w:r>
      <w:r w:rsidR="00A10941" w:rsidRPr="00043871">
        <w:rPr>
          <w:rFonts w:ascii="Arial" w:eastAsia="Times New Roman" w:hAnsi="Arial" w:cs="Arial"/>
          <w:color w:val="000000" w:themeColor="text1"/>
          <w:sz w:val="24"/>
          <w:szCs w:val="24"/>
          <w:lang w:val="sk-SK" w:eastAsia="cs-CZ"/>
        </w:rPr>
        <w:t>zdieľať biometán vyrobený v</w:t>
      </w:r>
      <w:r w:rsidR="00300F4C" w:rsidRPr="00043871">
        <w:rPr>
          <w:rFonts w:ascii="Arial" w:eastAsia="Times New Roman" w:hAnsi="Arial" w:cs="Arial"/>
          <w:color w:val="000000" w:themeColor="text1"/>
          <w:sz w:val="24"/>
          <w:szCs w:val="24"/>
          <w:lang w:val="sk-SK" w:eastAsia="cs-CZ"/>
        </w:rPr>
        <w:t xml:space="preserve"> jej</w:t>
      </w:r>
      <w:r w:rsidR="00A10941" w:rsidRPr="00043871">
        <w:rPr>
          <w:rFonts w:ascii="Arial" w:eastAsia="Times New Roman" w:hAnsi="Arial" w:cs="Arial"/>
          <w:color w:val="000000" w:themeColor="text1"/>
          <w:sz w:val="24"/>
          <w:szCs w:val="24"/>
          <w:lang w:val="sk-SK" w:eastAsia="cs-CZ"/>
        </w:rPr>
        <w:t xml:space="preserve"> zariadení na výrobu biometánu svojim členom do ich odberných miest, pre ktoré je uzavretá zmluva o prístupe do prepravnej siete a preprave plynu s prevádzkovateľom prepravnej s</w:t>
      </w:r>
      <w:r w:rsidR="002D55DB" w:rsidRPr="00043871">
        <w:rPr>
          <w:rFonts w:ascii="Arial" w:eastAsia="Times New Roman" w:hAnsi="Arial" w:cs="Arial"/>
          <w:color w:val="000000" w:themeColor="text1"/>
          <w:sz w:val="24"/>
          <w:szCs w:val="24"/>
          <w:lang w:val="sk-SK" w:eastAsia="cs-CZ"/>
        </w:rPr>
        <w:t>iete</w:t>
      </w:r>
      <w:r w:rsidR="00A10941" w:rsidRPr="00043871">
        <w:rPr>
          <w:rFonts w:ascii="Arial" w:eastAsia="Times New Roman" w:hAnsi="Arial" w:cs="Arial"/>
          <w:color w:val="000000" w:themeColor="text1"/>
          <w:sz w:val="24"/>
          <w:szCs w:val="24"/>
          <w:lang w:val="sk-SK" w:eastAsia="cs-CZ"/>
        </w:rPr>
        <w:t xml:space="preserve"> alebo zmluva o prístupe do distribučnej siete a distribúcii plynu s prevádzkovateľom distribučnej s</w:t>
      </w:r>
      <w:r w:rsidR="002D55DB" w:rsidRPr="00043871">
        <w:rPr>
          <w:rFonts w:ascii="Arial" w:eastAsia="Times New Roman" w:hAnsi="Arial" w:cs="Arial"/>
          <w:color w:val="000000" w:themeColor="text1"/>
          <w:sz w:val="24"/>
          <w:szCs w:val="24"/>
          <w:lang w:val="sk-SK" w:eastAsia="cs-CZ"/>
        </w:rPr>
        <w:t>iete</w:t>
      </w:r>
      <w:r w:rsidR="004A73DC" w:rsidRPr="00043871">
        <w:rPr>
          <w:rFonts w:ascii="Arial" w:eastAsia="Times New Roman" w:hAnsi="Arial" w:cs="Arial"/>
          <w:color w:val="000000" w:themeColor="text1"/>
          <w:sz w:val="24"/>
          <w:szCs w:val="24"/>
          <w:lang w:val="sk-SK" w:eastAsia="cs-CZ"/>
        </w:rPr>
        <w:t>.</w:t>
      </w:r>
      <w:r w:rsidR="00A10941" w:rsidRPr="00043871">
        <w:rPr>
          <w:rFonts w:ascii="Arial" w:eastAsia="Times New Roman" w:hAnsi="Arial" w:cs="Arial"/>
          <w:color w:val="000000" w:themeColor="text1"/>
          <w:sz w:val="24"/>
          <w:szCs w:val="24"/>
          <w:lang w:val="sk-SK" w:eastAsia="cs-CZ"/>
        </w:rPr>
        <w:t xml:space="preserve"> </w:t>
      </w:r>
    </w:p>
    <w:p w14:paraId="52E2174C" w14:textId="6D979B82" w:rsidR="00396D9F" w:rsidRPr="00043871" w:rsidRDefault="00396D9F"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(2) Pri výkone práva podľa odseku 1 písm. a) sa na</w:t>
      </w:r>
      <w:r w:rsidR="003E3685" w:rsidRPr="00043871">
        <w:rPr>
          <w:rFonts w:ascii="Arial" w:eastAsia="Times New Roman" w:hAnsi="Arial" w:cs="Arial"/>
          <w:color w:val="000000" w:themeColor="text1"/>
          <w:sz w:val="24"/>
          <w:szCs w:val="24"/>
          <w:lang w:val="sk-SK" w:eastAsia="cs-CZ"/>
        </w:rPr>
        <w:t xml:space="preserve"> komunitu vyrábajúcu energiu z obnoviteľných zdrojov</w:t>
      </w:r>
      <w:r w:rsidRPr="00043871">
        <w:rPr>
          <w:rFonts w:ascii="Arial" w:eastAsia="Times New Roman" w:hAnsi="Arial" w:cs="Arial"/>
          <w:color w:val="000000" w:themeColor="text1"/>
          <w:sz w:val="24"/>
          <w:szCs w:val="24"/>
          <w:lang w:val="sk-SK" w:eastAsia="cs-CZ"/>
        </w:rPr>
        <w:t xml:space="preserve"> vzťahujú </w:t>
      </w:r>
      <w:r w:rsidR="003E3685" w:rsidRPr="00043871">
        <w:rPr>
          <w:rFonts w:ascii="Arial" w:eastAsia="Times New Roman" w:hAnsi="Arial" w:cs="Arial"/>
          <w:color w:val="000000" w:themeColor="text1"/>
          <w:sz w:val="24"/>
          <w:szCs w:val="24"/>
          <w:lang w:val="sk-SK" w:eastAsia="cs-CZ"/>
        </w:rPr>
        <w:t xml:space="preserve">aj </w:t>
      </w:r>
      <w:r w:rsidRPr="00043871">
        <w:rPr>
          <w:rFonts w:ascii="Arial" w:eastAsia="Times New Roman" w:hAnsi="Arial" w:cs="Arial"/>
          <w:color w:val="000000" w:themeColor="text1"/>
          <w:sz w:val="24"/>
          <w:szCs w:val="24"/>
          <w:lang w:val="sk-SK" w:eastAsia="cs-CZ"/>
        </w:rPr>
        <w:t xml:space="preserve">práva a povinnosti koncového odberateľa </w:t>
      </w:r>
      <w:r w:rsidR="00D07065" w:rsidRPr="00043871">
        <w:rPr>
          <w:rFonts w:ascii="Arial" w:eastAsia="Times New Roman" w:hAnsi="Arial" w:cs="Arial"/>
          <w:color w:val="000000" w:themeColor="text1"/>
          <w:sz w:val="24"/>
          <w:szCs w:val="24"/>
          <w:lang w:val="sk-SK" w:eastAsia="cs-CZ"/>
        </w:rPr>
        <w:t xml:space="preserve">plynu </w:t>
      </w:r>
      <w:r w:rsidRPr="00043871">
        <w:rPr>
          <w:rFonts w:ascii="Arial" w:eastAsia="Times New Roman" w:hAnsi="Arial" w:cs="Arial"/>
          <w:color w:val="000000" w:themeColor="text1"/>
          <w:sz w:val="24"/>
          <w:szCs w:val="24"/>
          <w:lang w:val="sk-SK" w:eastAsia="cs-CZ"/>
        </w:rPr>
        <w:t xml:space="preserve">podľa tohto zákona okrem práv odberateľa </w:t>
      </w:r>
      <w:r w:rsidR="00D07065" w:rsidRPr="00043871">
        <w:rPr>
          <w:rFonts w:ascii="Arial" w:eastAsia="Times New Roman" w:hAnsi="Arial" w:cs="Arial"/>
          <w:color w:val="000000" w:themeColor="text1"/>
          <w:sz w:val="24"/>
          <w:szCs w:val="24"/>
          <w:lang w:val="sk-SK" w:eastAsia="cs-CZ"/>
        </w:rPr>
        <w:t>plynu</w:t>
      </w:r>
      <w:r w:rsidRPr="00043871">
        <w:rPr>
          <w:rFonts w:ascii="Arial" w:eastAsia="Times New Roman" w:hAnsi="Arial" w:cs="Arial"/>
          <w:color w:val="000000" w:themeColor="text1"/>
          <w:sz w:val="24"/>
          <w:szCs w:val="24"/>
          <w:lang w:val="sk-SK" w:eastAsia="cs-CZ"/>
        </w:rPr>
        <w:t xml:space="preserve"> v domácnosti.</w:t>
      </w:r>
    </w:p>
    <w:p w14:paraId="3E2D6C0A" w14:textId="10B7BCBC" w:rsidR="001924EE" w:rsidRPr="00043871" w:rsidRDefault="0021136E"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F62714"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w:t>
      </w:r>
      <w:r w:rsidR="00BA6113" w:rsidRPr="00043871">
        <w:rPr>
          <w:rFonts w:ascii="Arial" w:eastAsia="Times New Roman" w:hAnsi="Arial" w:cs="Arial"/>
          <w:color w:val="000000" w:themeColor="text1"/>
          <w:sz w:val="24"/>
          <w:szCs w:val="24"/>
          <w:lang w:val="sk-SK" w:eastAsia="cs-CZ"/>
        </w:rPr>
        <w:t xml:space="preserve"> Pri výkone</w:t>
      </w:r>
      <w:r w:rsidRPr="00043871">
        <w:rPr>
          <w:rFonts w:ascii="Arial" w:eastAsia="Times New Roman" w:hAnsi="Arial" w:cs="Arial"/>
          <w:color w:val="000000" w:themeColor="text1"/>
          <w:sz w:val="24"/>
          <w:szCs w:val="24"/>
          <w:lang w:val="sk-SK" w:eastAsia="cs-CZ"/>
        </w:rPr>
        <w:t xml:space="preserve"> </w:t>
      </w:r>
      <w:r w:rsidR="00FA340A" w:rsidRPr="00043871">
        <w:rPr>
          <w:rFonts w:ascii="Arial" w:eastAsia="Times New Roman" w:hAnsi="Arial" w:cs="Arial"/>
          <w:color w:val="000000" w:themeColor="text1"/>
          <w:sz w:val="24"/>
          <w:szCs w:val="24"/>
          <w:lang w:val="sk-SK" w:eastAsia="cs-CZ"/>
        </w:rPr>
        <w:t xml:space="preserve">práva podľa odseku 1 písm. </w:t>
      </w:r>
      <w:r w:rsidR="002F53EC" w:rsidRPr="00043871">
        <w:rPr>
          <w:rFonts w:ascii="Arial" w:eastAsia="Times New Roman" w:hAnsi="Arial" w:cs="Arial"/>
          <w:color w:val="000000" w:themeColor="text1"/>
          <w:sz w:val="24"/>
          <w:szCs w:val="24"/>
          <w:lang w:val="sk-SK" w:eastAsia="cs-CZ"/>
        </w:rPr>
        <w:t>b</w:t>
      </w:r>
      <w:r w:rsidR="00FA340A" w:rsidRPr="00043871">
        <w:rPr>
          <w:rFonts w:ascii="Arial" w:eastAsia="Times New Roman" w:hAnsi="Arial" w:cs="Arial"/>
          <w:color w:val="000000" w:themeColor="text1"/>
          <w:sz w:val="24"/>
          <w:szCs w:val="24"/>
          <w:lang w:val="sk-SK" w:eastAsia="cs-CZ"/>
        </w:rPr>
        <w:t xml:space="preserve">) </w:t>
      </w:r>
      <w:r w:rsidR="001924EE" w:rsidRPr="00043871">
        <w:rPr>
          <w:rFonts w:ascii="Arial" w:eastAsia="Times New Roman" w:hAnsi="Arial" w:cs="Arial"/>
          <w:color w:val="000000" w:themeColor="text1"/>
          <w:sz w:val="24"/>
          <w:szCs w:val="24"/>
          <w:lang w:val="sk-SK" w:eastAsia="cs-CZ"/>
        </w:rPr>
        <w:t xml:space="preserve">sa na </w:t>
      </w:r>
      <w:r w:rsidR="001447BE" w:rsidRPr="00043871">
        <w:rPr>
          <w:rFonts w:ascii="Arial" w:eastAsia="Times New Roman" w:hAnsi="Arial" w:cs="Arial"/>
          <w:color w:val="000000" w:themeColor="text1"/>
          <w:sz w:val="24"/>
          <w:szCs w:val="24"/>
          <w:lang w:val="sk-SK" w:eastAsia="cs-CZ"/>
        </w:rPr>
        <w:t xml:space="preserve">komunitu vyrábajúcu energiu z obnoviteľných zdrojov </w:t>
      </w:r>
      <w:r w:rsidR="001924EE" w:rsidRPr="00043871">
        <w:rPr>
          <w:rFonts w:ascii="Arial" w:eastAsia="Times New Roman" w:hAnsi="Arial" w:cs="Arial"/>
          <w:color w:val="000000" w:themeColor="text1"/>
          <w:sz w:val="24"/>
          <w:szCs w:val="24"/>
          <w:lang w:val="sk-SK" w:eastAsia="cs-CZ"/>
        </w:rPr>
        <w:t>vzťahujú aj práva a povinnosti výrobcu biometánu podľa osobitného predpisu</w:t>
      </w:r>
      <w:r w:rsidR="004755A3" w:rsidRPr="00043871">
        <w:rPr>
          <w:rFonts w:ascii="Arial" w:eastAsia="Times New Roman" w:hAnsi="Arial" w:cs="Arial"/>
          <w:color w:val="000000" w:themeColor="text1"/>
          <w:sz w:val="24"/>
          <w:szCs w:val="24"/>
          <w:vertAlign w:val="superscript"/>
          <w:lang w:val="sk-SK" w:eastAsia="cs-CZ"/>
        </w:rPr>
        <w:t>80</w:t>
      </w:r>
      <w:r w:rsidR="00661D1A" w:rsidRPr="00043871">
        <w:rPr>
          <w:rFonts w:ascii="Arial" w:eastAsia="Times New Roman" w:hAnsi="Arial" w:cs="Arial"/>
          <w:color w:val="000000" w:themeColor="text1"/>
          <w:sz w:val="24"/>
          <w:szCs w:val="24"/>
          <w:vertAlign w:val="superscript"/>
          <w:lang w:val="sk-SK" w:eastAsia="cs-CZ"/>
        </w:rPr>
        <w:t>c</w:t>
      </w:r>
      <w:r w:rsidR="004755A3" w:rsidRPr="00043871">
        <w:rPr>
          <w:rFonts w:ascii="Arial" w:eastAsia="Times New Roman" w:hAnsi="Arial" w:cs="Arial"/>
          <w:color w:val="000000" w:themeColor="text1"/>
          <w:sz w:val="24"/>
          <w:szCs w:val="24"/>
          <w:vertAlign w:val="superscript"/>
          <w:lang w:val="sk-SK" w:eastAsia="cs-CZ"/>
        </w:rPr>
        <w:t>)</w:t>
      </w:r>
      <w:r w:rsidR="00A145C2" w:rsidRPr="00043871">
        <w:rPr>
          <w:rFonts w:ascii="Arial" w:eastAsia="Times New Roman" w:hAnsi="Arial" w:cs="Arial"/>
          <w:color w:val="000000" w:themeColor="text1"/>
          <w:sz w:val="24"/>
          <w:szCs w:val="24"/>
          <w:lang w:val="sk-SK" w:eastAsia="cs-CZ"/>
        </w:rPr>
        <w:t xml:space="preserve"> </w:t>
      </w:r>
      <w:r w:rsidR="000B51EB" w:rsidRPr="00043871">
        <w:rPr>
          <w:rFonts w:ascii="Arial" w:eastAsia="Times New Roman" w:hAnsi="Arial" w:cs="Arial"/>
          <w:color w:val="000000" w:themeColor="text1"/>
          <w:sz w:val="24"/>
          <w:szCs w:val="24"/>
          <w:lang w:val="sk-SK" w:eastAsia="cs-CZ"/>
        </w:rPr>
        <w:t>okrem</w:t>
      </w:r>
      <w:r w:rsidR="00E30164" w:rsidRPr="00043871">
        <w:rPr>
          <w:rFonts w:ascii="Arial" w:eastAsia="Times New Roman" w:hAnsi="Arial" w:cs="Arial"/>
          <w:color w:val="000000" w:themeColor="text1"/>
          <w:sz w:val="24"/>
          <w:szCs w:val="24"/>
          <w:lang w:val="sk-SK" w:eastAsia="cs-CZ"/>
        </w:rPr>
        <w:t xml:space="preserve"> povinnosti uzatvoriť zmluvu o dodávke plynu s odberateľom plynu</w:t>
      </w:r>
      <w:r w:rsidR="001924EE" w:rsidRPr="00043871">
        <w:rPr>
          <w:rFonts w:ascii="Arial" w:eastAsia="Times New Roman" w:hAnsi="Arial" w:cs="Arial"/>
          <w:color w:val="000000" w:themeColor="text1"/>
          <w:sz w:val="24"/>
          <w:szCs w:val="24"/>
          <w:lang w:val="sk-SK" w:eastAsia="cs-CZ"/>
        </w:rPr>
        <w:t>.</w:t>
      </w:r>
    </w:p>
    <w:p w14:paraId="5997AC9A" w14:textId="3DDE17DE" w:rsidR="001474A6" w:rsidRPr="00043871" w:rsidRDefault="00C45410"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F62714"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Pri výkone práva podľa odseku 1 písm. </w:t>
      </w:r>
      <w:r w:rsidR="002F53EC" w:rsidRPr="00043871">
        <w:rPr>
          <w:rFonts w:ascii="Arial" w:eastAsia="Times New Roman" w:hAnsi="Arial" w:cs="Arial"/>
          <w:color w:val="000000" w:themeColor="text1"/>
          <w:sz w:val="24"/>
          <w:szCs w:val="24"/>
          <w:lang w:val="sk-SK" w:eastAsia="cs-CZ"/>
        </w:rPr>
        <w:t>c</w:t>
      </w:r>
      <w:r w:rsidRPr="00043871">
        <w:rPr>
          <w:rFonts w:ascii="Arial" w:eastAsia="Times New Roman" w:hAnsi="Arial" w:cs="Arial"/>
          <w:color w:val="000000" w:themeColor="text1"/>
          <w:sz w:val="24"/>
          <w:szCs w:val="24"/>
          <w:lang w:val="sk-SK" w:eastAsia="cs-CZ"/>
        </w:rPr>
        <w:t xml:space="preserve">) </w:t>
      </w:r>
      <w:r w:rsidR="005320D9" w:rsidRPr="00043871">
        <w:rPr>
          <w:rFonts w:ascii="Arial" w:eastAsia="Times New Roman" w:hAnsi="Arial" w:cs="Arial"/>
          <w:color w:val="000000" w:themeColor="text1"/>
          <w:sz w:val="24"/>
          <w:szCs w:val="24"/>
          <w:lang w:val="sk-SK" w:eastAsia="cs-CZ"/>
        </w:rPr>
        <w:t xml:space="preserve">prvého bodu </w:t>
      </w:r>
      <w:r w:rsidRPr="00043871">
        <w:rPr>
          <w:rFonts w:ascii="Arial" w:eastAsia="Times New Roman" w:hAnsi="Arial" w:cs="Arial"/>
          <w:color w:val="000000" w:themeColor="text1"/>
          <w:sz w:val="24"/>
          <w:szCs w:val="24"/>
          <w:lang w:val="sk-SK" w:eastAsia="cs-CZ"/>
        </w:rPr>
        <w:t xml:space="preserve">sa na </w:t>
      </w:r>
      <w:r w:rsidR="001447BE" w:rsidRPr="00043871">
        <w:rPr>
          <w:rFonts w:ascii="Arial" w:eastAsia="Times New Roman" w:hAnsi="Arial" w:cs="Arial"/>
          <w:color w:val="000000" w:themeColor="text1"/>
          <w:sz w:val="24"/>
          <w:szCs w:val="24"/>
          <w:lang w:val="sk-SK" w:eastAsia="cs-CZ"/>
        </w:rPr>
        <w:t xml:space="preserve">komunitu vyrábajúcu energiu z obnoviteľných zdrojov </w:t>
      </w:r>
      <w:r w:rsidRPr="00043871">
        <w:rPr>
          <w:rFonts w:ascii="Arial" w:eastAsia="Times New Roman" w:hAnsi="Arial" w:cs="Arial"/>
          <w:color w:val="000000" w:themeColor="text1"/>
          <w:sz w:val="24"/>
          <w:szCs w:val="24"/>
          <w:lang w:val="sk-SK" w:eastAsia="cs-CZ"/>
        </w:rPr>
        <w:t>vzťahujú aj práva</w:t>
      </w:r>
      <w:r w:rsidR="00A145C2" w:rsidRPr="00043871">
        <w:rPr>
          <w:rFonts w:ascii="Arial" w:eastAsia="Times New Roman" w:hAnsi="Arial" w:cs="Arial"/>
          <w:color w:val="000000" w:themeColor="text1"/>
          <w:sz w:val="24"/>
          <w:szCs w:val="24"/>
          <w:lang w:val="sk-SK" w:eastAsia="cs-CZ"/>
        </w:rPr>
        <w:t xml:space="preserve"> dodávateľa plynu podľa § 69 ods. 1 </w:t>
      </w:r>
      <w:r w:rsidRPr="00043871">
        <w:rPr>
          <w:rFonts w:ascii="Arial" w:eastAsia="Times New Roman" w:hAnsi="Arial" w:cs="Arial"/>
          <w:color w:val="000000" w:themeColor="text1"/>
          <w:sz w:val="24"/>
          <w:szCs w:val="24"/>
          <w:lang w:val="sk-SK" w:eastAsia="cs-CZ"/>
        </w:rPr>
        <w:t>a povinnosti dodávateľa plynu podľa § 69</w:t>
      </w:r>
      <w:r w:rsidR="00A145C2" w:rsidRPr="00043871">
        <w:rPr>
          <w:rFonts w:ascii="Arial" w:eastAsia="Times New Roman" w:hAnsi="Arial" w:cs="Arial"/>
          <w:color w:val="000000" w:themeColor="text1"/>
          <w:sz w:val="24"/>
          <w:szCs w:val="24"/>
          <w:lang w:val="sk-SK" w:eastAsia="cs-CZ"/>
        </w:rPr>
        <w:t xml:space="preserve"> ods. 2 písm. </w:t>
      </w:r>
      <w:r w:rsidR="00CE1980" w:rsidRPr="00043871">
        <w:rPr>
          <w:rFonts w:ascii="Arial" w:eastAsia="Times New Roman" w:hAnsi="Arial" w:cs="Arial"/>
          <w:color w:val="000000" w:themeColor="text1"/>
          <w:sz w:val="24"/>
          <w:szCs w:val="24"/>
          <w:lang w:val="sk-SK" w:eastAsia="cs-CZ"/>
        </w:rPr>
        <w:t>b</w:t>
      </w:r>
      <w:r w:rsidR="00A145C2" w:rsidRPr="00043871">
        <w:rPr>
          <w:rFonts w:ascii="Arial" w:eastAsia="Times New Roman" w:hAnsi="Arial" w:cs="Arial"/>
          <w:color w:val="000000" w:themeColor="text1"/>
          <w:sz w:val="24"/>
          <w:szCs w:val="24"/>
          <w:lang w:val="sk-SK" w:eastAsia="cs-CZ"/>
        </w:rPr>
        <w:t xml:space="preserve">) až </w:t>
      </w:r>
      <w:r w:rsidR="00CE1980" w:rsidRPr="00043871">
        <w:rPr>
          <w:rFonts w:ascii="Arial" w:eastAsia="Times New Roman" w:hAnsi="Arial" w:cs="Arial"/>
          <w:color w:val="000000" w:themeColor="text1"/>
          <w:sz w:val="24"/>
          <w:szCs w:val="24"/>
          <w:lang w:val="sk-SK" w:eastAsia="cs-CZ"/>
        </w:rPr>
        <w:t>e</w:t>
      </w:r>
      <w:r w:rsidR="00A145C2" w:rsidRPr="00043871">
        <w:rPr>
          <w:rFonts w:ascii="Arial" w:eastAsia="Times New Roman" w:hAnsi="Arial" w:cs="Arial"/>
          <w:color w:val="000000" w:themeColor="text1"/>
          <w:sz w:val="24"/>
          <w:szCs w:val="24"/>
          <w:lang w:val="sk-SK" w:eastAsia="cs-CZ"/>
        </w:rPr>
        <w:t xml:space="preserve">), </w:t>
      </w:r>
      <w:r w:rsidR="00CE1980" w:rsidRPr="00043871">
        <w:rPr>
          <w:rFonts w:ascii="Arial" w:eastAsia="Times New Roman" w:hAnsi="Arial" w:cs="Arial"/>
          <w:color w:val="000000" w:themeColor="text1"/>
          <w:sz w:val="24"/>
          <w:szCs w:val="24"/>
          <w:lang w:val="sk-SK" w:eastAsia="cs-CZ"/>
        </w:rPr>
        <w:t>h</w:t>
      </w:r>
      <w:r w:rsidR="00A145C2" w:rsidRPr="00043871">
        <w:rPr>
          <w:rFonts w:ascii="Arial" w:eastAsia="Times New Roman" w:hAnsi="Arial" w:cs="Arial"/>
          <w:color w:val="000000" w:themeColor="text1"/>
          <w:sz w:val="24"/>
          <w:szCs w:val="24"/>
          <w:lang w:val="sk-SK" w:eastAsia="cs-CZ"/>
        </w:rPr>
        <w:t xml:space="preserve">), </w:t>
      </w:r>
      <w:r w:rsidR="00CE1980" w:rsidRPr="00043871">
        <w:rPr>
          <w:rFonts w:ascii="Arial" w:eastAsia="Times New Roman" w:hAnsi="Arial" w:cs="Arial"/>
          <w:color w:val="000000" w:themeColor="text1"/>
          <w:sz w:val="24"/>
          <w:szCs w:val="24"/>
          <w:lang w:val="sk-SK" w:eastAsia="cs-CZ"/>
        </w:rPr>
        <w:t>k</w:t>
      </w:r>
      <w:r w:rsidR="00A145C2" w:rsidRPr="00043871">
        <w:rPr>
          <w:rFonts w:ascii="Arial" w:eastAsia="Times New Roman" w:hAnsi="Arial" w:cs="Arial"/>
          <w:color w:val="000000" w:themeColor="text1"/>
          <w:sz w:val="24"/>
          <w:szCs w:val="24"/>
          <w:lang w:val="sk-SK" w:eastAsia="cs-CZ"/>
        </w:rPr>
        <w:t xml:space="preserve">) až </w:t>
      </w:r>
      <w:r w:rsidR="00CE1980" w:rsidRPr="00043871">
        <w:rPr>
          <w:rFonts w:ascii="Arial" w:eastAsia="Times New Roman" w:hAnsi="Arial" w:cs="Arial"/>
          <w:color w:val="000000" w:themeColor="text1"/>
          <w:sz w:val="24"/>
          <w:szCs w:val="24"/>
          <w:lang w:val="sk-SK" w:eastAsia="cs-CZ"/>
        </w:rPr>
        <w:t>t</w:t>
      </w:r>
      <w:r w:rsidR="00A145C2" w:rsidRPr="00043871">
        <w:rPr>
          <w:rFonts w:ascii="Arial" w:eastAsia="Times New Roman" w:hAnsi="Arial" w:cs="Arial"/>
          <w:color w:val="000000" w:themeColor="text1"/>
          <w:sz w:val="24"/>
          <w:szCs w:val="24"/>
          <w:lang w:val="sk-SK" w:eastAsia="cs-CZ"/>
        </w:rPr>
        <w:t>) a </w:t>
      </w:r>
      <w:r w:rsidR="00CE1980" w:rsidRPr="00043871">
        <w:rPr>
          <w:rFonts w:ascii="Arial" w:eastAsia="Times New Roman" w:hAnsi="Arial" w:cs="Arial"/>
          <w:color w:val="000000" w:themeColor="text1"/>
          <w:sz w:val="24"/>
          <w:szCs w:val="24"/>
          <w:lang w:val="sk-SK" w:eastAsia="cs-CZ"/>
        </w:rPr>
        <w:t>v</w:t>
      </w:r>
      <w:r w:rsidR="00A145C2" w:rsidRPr="00043871">
        <w:rPr>
          <w:rFonts w:ascii="Arial" w:eastAsia="Times New Roman" w:hAnsi="Arial" w:cs="Arial"/>
          <w:color w:val="000000" w:themeColor="text1"/>
          <w:sz w:val="24"/>
          <w:szCs w:val="24"/>
          <w:lang w:val="sk-SK" w:eastAsia="cs-CZ"/>
        </w:rPr>
        <w:t>)</w:t>
      </w:r>
      <w:r w:rsidR="00CC6F14" w:rsidRPr="00043871">
        <w:rPr>
          <w:rFonts w:ascii="Arial" w:eastAsia="Times New Roman" w:hAnsi="Arial" w:cs="Arial"/>
          <w:color w:val="000000" w:themeColor="text1"/>
          <w:sz w:val="24"/>
          <w:szCs w:val="24"/>
          <w:lang w:val="sk-SK" w:eastAsia="cs-CZ"/>
        </w:rPr>
        <w:t>.</w:t>
      </w:r>
      <w:r w:rsidR="00A83533" w:rsidRPr="00043871">
        <w:rPr>
          <w:rFonts w:ascii="Arial" w:eastAsia="Times New Roman" w:hAnsi="Arial" w:cs="Arial"/>
          <w:color w:val="000000" w:themeColor="text1"/>
          <w:sz w:val="24"/>
          <w:szCs w:val="24"/>
          <w:lang w:val="sk-SK" w:eastAsia="cs-CZ"/>
        </w:rPr>
        <w:t xml:space="preserve"> Pri výkone práva podľa odseku 1 písm. </w:t>
      </w:r>
      <w:r w:rsidR="002F53EC" w:rsidRPr="00043871">
        <w:rPr>
          <w:rFonts w:ascii="Arial" w:eastAsia="Times New Roman" w:hAnsi="Arial" w:cs="Arial"/>
          <w:color w:val="000000" w:themeColor="text1"/>
          <w:sz w:val="24"/>
          <w:szCs w:val="24"/>
          <w:lang w:val="sk-SK" w:eastAsia="cs-CZ"/>
        </w:rPr>
        <w:t>c</w:t>
      </w:r>
      <w:r w:rsidR="00A83533" w:rsidRPr="00043871">
        <w:rPr>
          <w:rFonts w:ascii="Arial" w:eastAsia="Times New Roman" w:hAnsi="Arial" w:cs="Arial"/>
          <w:color w:val="000000" w:themeColor="text1"/>
          <w:sz w:val="24"/>
          <w:szCs w:val="24"/>
          <w:lang w:val="sk-SK" w:eastAsia="cs-CZ"/>
        </w:rPr>
        <w:t xml:space="preserve">) druhého bodu sa na komunitu vyrábajúcu energiu z obnoviteľných zdrojov vzťahujú aj práva </w:t>
      </w:r>
      <w:r w:rsidR="00E4502E" w:rsidRPr="00043871">
        <w:rPr>
          <w:rFonts w:ascii="Arial" w:eastAsia="Times New Roman" w:hAnsi="Arial" w:cs="Arial"/>
          <w:color w:val="000000" w:themeColor="text1"/>
          <w:sz w:val="24"/>
          <w:szCs w:val="24"/>
          <w:lang w:val="sk-SK" w:eastAsia="cs-CZ"/>
        </w:rPr>
        <w:t xml:space="preserve">a povinnosti </w:t>
      </w:r>
      <w:r w:rsidR="00A83533" w:rsidRPr="00043871">
        <w:rPr>
          <w:rFonts w:ascii="Arial" w:eastAsia="Times New Roman" w:hAnsi="Arial" w:cs="Arial"/>
          <w:color w:val="000000" w:themeColor="text1"/>
          <w:sz w:val="24"/>
          <w:szCs w:val="24"/>
          <w:lang w:val="sk-SK" w:eastAsia="cs-CZ"/>
        </w:rPr>
        <w:t>dodávateľa plynu podľa</w:t>
      </w:r>
      <w:r w:rsidR="004B2FF6" w:rsidRPr="00043871">
        <w:rPr>
          <w:rFonts w:ascii="Arial" w:eastAsia="Times New Roman" w:hAnsi="Arial" w:cs="Arial"/>
          <w:color w:val="000000" w:themeColor="text1"/>
          <w:sz w:val="24"/>
          <w:szCs w:val="24"/>
          <w:lang w:val="sk-SK" w:eastAsia="cs-CZ"/>
        </w:rPr>
        <w:t xml:space="preserve"> § 69.</w:t>
      </w:r>
    </w:p>
    <w:p w14:paraId="2CF4E586" w14:textId="77777777" w:rsidR="00D96116" w:rsidRPr="00043871" w:rsidRDefault="00D96116" w:rsidP="0047797C">
      <w:pPr>
        <w:pStyle w:val="Nadpis1"/>
        <w:spacing w:line="276" w:lineRule="auto"/>
        <w:rPr>
          <w:rFonts w:cs="Arial"/>
          <w:color w:val="000000" w:themeColor="text1"/>
          <w:szCs w:val="24"/>
          <w:lang w:val="sk-SK" w:eastAsia="cs-CZ"/>
        </w:rPr>
      </w:pPr>
      <w:bookmarkStart w:id="305" w:name="c_63349"/>
      <w:bookmarkStart w:id="306" w:name="pa_71"/>
      <w:bookmarkStart w:id="307" w:name="p_71"/>
      <w:bookmarkEnd w:id="305"/>
      <w:bookmarkEnd w:id="306"/>
      <w:bookmarkEnd w:id="307"/>
      <w:r w:rsidRPr="00043871">
        <w:rPr>
          <w:rFonts w:cs="Arial"/>
          <w:color w:val="000000" w:themeColor="text1"/>
          <w:szCs w:val="24"/>
          <w:lang w:val="sk-SK" w:eastAsia="cs-CZ"/>
        </w:rPr>
        <w:t xml:space="preserve">§ 71  </w:t>
      </w:r>
    </w:p>
    <w:p w14:paraId="34DF5E80" w14:textId="05F12828" w:rsidR="003F717F" w:rsidRPr="00043871" w:rsidRDefault="00A1515F" w:rsidP="003131C8">
      <w:pPr>
        <w:jc w:val="center"/>
        <w:rPr>
          <w:rFonts w:ascii="Arial" w:hAnsi="Arial" w:cs="Arial"/>
          <w:color w:val="000000" w:themeColor="text1"/>
          <w:sz w:val="24"/>
          <w:szCs w:val="24"/>
          <w:lang w:val="sk-SK" w:eastAsia="cs-CZ"/>
        </w:rPr>
      </w:pPr>
      <w:bookmarkStart w:id="308" w:name="c_63351"/>
      <w:bookmarkEnd w:id="308"/>
      <w:r w:rsidRPr="00043871">
        <w:rPr>
          <w:rFonts w:ascii="Arial" w:hAnsi="Arial" w:cs="Arial"/>
          <w:color w:val="000000" w:themeColor="text1"/>
          <w:sz w:val="24"/>
          <w:szCs w:val="24"/>
          <w:lang w:val="sk-SK" w:eastAsia="cs-CZ"/>
        </w:rPr>
        <w:t>zrušený</w:t>
      </w:r>
    </w:p>
    <w:p w14:paraId="6A05A809"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4"/>
          <w:szCs w:val="24"/>
          <w:lang w:val="sk-SK" w:eastAsia="cs-CZ"/>
        </w:rPr>
      </w:pPr>
      <w:bookmarkStart w:id="309" w:name="c_63471"/>
      <w:bookmarkEnd w:id="309"/>
    </w:p>
    <w:p w14:paraId="61367B5E" w14:textId="77777777" w:rsidR="00D96116" w:rsidRPr="00043871" w:rsidRDefault="00D96116" w:rsidP="00883600">
      <w:pPr>
        <w:keepNext/>
        <w:shd w:val="clear" w:color="auto" w:fill="FFFFFF"/>
        <w:spacing w:line="276" w:lineRule="auto"/>
        <w:jc w:val="center"/>
        <w:rPr>
          <w:rFonts w:ascii="Arial" w:eastAsia="Times New Roman" w:hAnsi="Arial" w:cs="Arial"/>
          <w:color w:val="000000" w:themeColor="text1"/>
          <w:sz w:val="28"/>
          <w:szCs w:val="28"/>
          <w:lang w:val="sk-SK" w:eastAsia="cs-CZ"/>
        </w:rPr>
      </w:pPr>
      <w:r w:rsidRPr="00043871">
        <w:rPr>
          <w:rFonts w:ascii="Arial" w:eastAsia="Times New Roman" w:hAnsi="Arial" w:cs="Arial"/>
          <w:color w:val="000000" w:themeColor="text1"/>
          <w:sz w:val="28"/>
          <w:szCs w:val="28"/>
          <w:lang w:val="sk-SK" w:eastAsia="cs-CZ"/>
        </w:rPr>
        <w:t>DRUHÁ HLAVA</w:t>
      </w:r>
    </w:p>
    <w:p w14:paraId="1712BC0F" w14:textId="77777777" w:rsidR="00D96116" w:rsidRPr="00043871" w:rsidRDefault="00D96116" w:rsidP="00883600">
      <w:pPr>
        <w:keepNext/>
        <w:shd w:val="clear" w:color="auto" w:fill="FFFFFF"/>
        <w:spacing w:line="276" w:lineRule="auto"/>
        <w:jc w:val="center"/>
        <w:rPr>
          <w:rFonts w:ascii="Arial" w:eastAsia="Times New Roman" w:hAnsi="Arial" w:cs="Arial"/>
          <w:color w:val="000000" w:themeColor="text1"/>
          <w:sz w:val="26"/>
          <w:szCs w:val="26"/>
          <w:lang w:val="sk-SK" w:eastAsia="cs-CZ"/>
        </w:rPr>
      </w:pPr>
      <w:r w:rsidRPr="00043871">
        <w:rPr>
          <w:rFonts w:ascii="Arial" w:eastAsia="Times New Roman" w:hAnsi="Arial" w:cs="Arial"/>
          <w:color w:val="000000" w:themeColor="text1"/>
          <w:sz w:val="26"/>
          <w:szCs w:val="26"/>
          <w:lang w:val="sk-SK" w:eastAsia="cs-CZ"/>
        </w:rPr>
        <w:t>TECHNICKÉ ZARIADENIA</w:t>
      </w:r>
    </w:p>
    <w:p w14:paraId="12D3B5C5" w14:textId="77777777" w:rsidR="00D96116" w:rsidRPr="00043871" w:rsidRDefault="00D96116" w:rsidP="00883600">
      <w:pPr>
        <w:pStyle w:val="Nadpis1"/>
        <w:spacing w:line="276" w:lineRule="auto"/>
        <w:rPr>
          <w:rFonts w:cs="Arial"/>
          <w:color w:val="000000" w:themeColor="text1"/>
          <w:szCs w:val="24"/>
          <w:lang w:val="sk-SK" w:eastAsia="cs-CZ"/>
        </w:rPr>
      </w:pPr>
      <w:bookmarkStart w:id="310" w:name="c_63475"/>
      <w:bookmarkStart w:id="311" w:name="pa_72"/>
      <w:bookmarkStart w:id="312" w:name="p_72"/>
      <w:bookmarkEnd w:id="310"/>
      <w:bookmarkEnd w:id="311"/>
      <w:bookmarkEnd w:id="312"/>
      <w:r w:rsidRPr="00043871">
        <w:rPr>
          <w:rFonts w:cs="Arial"/>
          <w:color w:val="000000" w:themeColor="text1"/>
          <w:szCs w:val="24"/>
          <w:lang w:val="sk-SK" w:eastAsia="cs-CZ"/>
        </w:rPr>
        <w:t>§ 72 </w:t>
      </w:r>
      <w:r w:rsidR="00DD1528" w:rsidRPr="00043871">
        <w:rPr>
          <w:rFonts w:cs="Arial"/>
          <w:color w:val="000000" w:themeColor="text1"/>
          <w:szCs w:val="24"/>
          <w:lang w:val="sk-SK" w:eastAsia="cs-CZ"/>
        </w:rPr>
        <w:t xml:space="preserve"> </w:t>
      </w:r>
    </w:p>
    <w:p w14:paraId="562EA84F" w14:textId="77777777" w:rsidR="00D96116" w:rsidRPr="00043871" w:rsidRDefault="00D96116" w:rsidP="00883600">
      <w:pPr>
        <w:keepNext/>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13" w:name="c_63477"/>
      <w:bookmarkEnd w:id="313"/>
      <w:r w:rsidRPr="00043871">
        <w:rPr>
          <w:rFonts w:ascii="Arial" w:eastAsia="Times New Roman" w:hAnsi="Arial" w:cs="Arial"/>
          <w:b/>
          <w:bCs/>
          <w:color w:val="000000" w:themeColor="text1"/>
          <w:sz w:val="24"/>
          <w:szCs w:val="24"/>
          <w:lang w:val="sk-SK" w:eastAsia="cs-CZ"/>
        </w:rPr>
        <w:t>Odberné zariadenia</w:t>
      </w:r>
    </w:p>
    <w:p w14:paraId="5865CF7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distribučnej siete vybuduje plynárenské zariadenie vrátane hlavného uzáveru plynu, na ktoré sa odberné plynové zariadenie pripojí, na hranicu pozemku odberateľa plynu alebo na hranicu objektu odberateľa plynu, do ktorého je dodávaný plyn. Odberné plynové zariadenie je povinný zriadiť odberateľ plynu na vlastné náklady.</w:t>
      </w:r>
    </w:p>
    <w:p w14:paraId="155F270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Odberné plynové zariadenie sa začína za hlavným uzáverom plynu a končí sa plynovými spotrebičmi odberateľa. Ak je odberné plynové zariadenie pripojené k spoločnému odbernému plynovému zariadeniu, každé odberné plynové zariadenie sa začína za uzatváracou armatúrou, ktorá ho oddeľuje od spoločného odberného plynového zariadenia. Súčasťou odberného plynového zariadenia nie je domový regulátor tlaku plynu a meracie zariadenie odberu plynu.</w:t>
      </w:r>
    </w:p>
    <w:p w14:paraId="0851B24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Spoločné odberné plynové zariadenie je odberné plynové zariadenie určené na odber plynu pre viacerých odberateľov. Spoločné odberné plynové zariadenie sa začína za hlavným uzáverom plynu a končí sa uzatváracou armatúrou, ktorá ho oddeľuje od odberného plynového zariadenia odberateľa plynu. Spoločné odberné plynové zariadenie na dodávku plynu nachádzajúce sa v jednej nehnuteľnosti je súčasťou tejto nehnuteľnosti.</w:t>
      </w:r>
    </w:p>
    <w:p w14:paraId="5F37243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Zriaďovať nové odberné plynové zariadenie, rozširovať alebo rekonštruovať existujúce odberné plynové zariadenie, ktorého prevádzkou sa zmenia technické </w:t>
      </w:r>
      <w:r w:rsidRPr="00043871">
        <w:rPr>
          <w:rFonts w:ascii="Arial" w:eastAsia="Times New Roman" w:hAnsi="Arial" w:cs="Arial"/>
          <w:color w:val="000000" w:themeColor="text1"/>
          <w:sz w:val="24"/>
          <w:szCs w:val="24"/>
          <w:lang w:val="sk-SK" w:eastAsia="cs-CZ"/>
        </w:rPr>
        <w:lastRenderedPageBreak/>
        <w:t>podmienky a obchodné podmienky odberu plynu, možno iba po predchádzajúcom súhlase prevádzkovateľa siete, na ktorú je pripojené, a pri dodržaní podmienok ním určených.</w:t>
      </w:r>
    </w:p>
    <w:p w14:paraId="52E2A2C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Zasahovať do odberného plynového zariadenia, ktorým sa distribuuje nemeraný plyn od hlavného uzáveru plynu k určenému meradlu, bez súhlasu prevádzkovateľa distribučnej siete je zakázané.</w:t>
      </w:r>
    </w:p>
    <w:p w14:paraId="7C5F80E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Uzatvoriť prívod plynu hlavným uzáverom plynu pri oprave odberného plynového zariadenia môže odberateľ plynu, ktorý je povinný o tom bezodkladne informovať prevádzkovateľa distribučnej siete.</w:t>
      </w:r>
    </w:p>
    <w:p w14:paraId="199E24A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V prípade zabránenia mimoriadnej udalosti hlavný uzáver plynu môže uzatvoriť ktokoľvek. Uzatvorenie hlavného uzáveru plynu je povinný bezodkladne oznámiť prevádzkovateľovi distribučnej siete. Opätovné otvorenie hlavného uzáveru plynu môže vykonať len osoba odborne spôsobilá, ktorá je povinná o tom bezodkladne informovať prevádzkovateľa distribučnej siete.</w:t>
      </w:r>
    </w:p>
    <w:p w14:paraId="31742A9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Prevádzkovateľ distribučnej siete má právo kontrolovať dodržiavanie technických podmienok podľa § 19 a dodržiavanie pravidiel trhu s plynom pri pripojení a prevádzke odberných plynových zariadení, právnych predpisov a ostatných predpisov na zaistenie bezpečnosti a ochrany zdravia pri práci, bezpečnosti technických zariadení, ako aj dodržiavanie podmienok zmluvy o prístupe do distribučnej siete a distribúcii plynu.</w:t>
      </w:r>
    </w:p>
    <w:p w14:paraId="558AAC5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Vlastník alebo osoba oprávnená užívať alebo spravovať plynové zariadenie, ktorého prostredníctvom sú pripojení koncoví odberatelia plynu do distribučnej siete prevádzkovateľa distribučnej siete, a vlastník alebo správca dotknutej nehnuteľnosti, do ktorej je dodávaný plyn, je povinný</w:t>
      </w:r>
    </w:p>
    <w:p w14:paraId="5F99487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umožniť dodávku plynu pre koncových odberateľov plynu,</w:t>
      </w:r>
    </w:p>
    <w:p w14:paraId="52AAEF2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umožniť prevádzkovateľovi distribučnej siete nevyhnutný prístup k tomuto plynovému zariadeniu,</w:t>
      </w:r>
    </w:p>
    <w:p w14:paraId="2E97C9A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udržiavať toto plynové zariadenie slúžiace na dodávku plynu v zodpovedajúcom technickom stave,</w:t>
      </w:r>
    </w:p>
    <w:p w14:paraId="371CFFA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poskytovať technické údaje a revízne správy o tomto plynovom zariadení v jeho vlastníctve alebo správe prevádzkovateľovi distribučnej siete.</w:t>
      </w:r>
    </w:p>
    <w:p w14:paraId="68263A98"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73  </w:t>
      </w:r>
    </w:p>
    <w:p w14:paraId="05FFCC6F"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14" w:name="c_63918"/>
      <w:bookmarkEnd w:id="314"/>
      <w:r w:rsidRPr="00043871">
        <w:rPr>
          <w:rFonts w:ascii="Arial" w:eastAsia="Times New Roman" w:hAnsi="Arial" w:cs="Arial"/>
          <w:b/>
          <w:bCs/>
          <w:color w:val="000000" w:themeColor="text1"/>
          <w:sz w:val="24"/>
          <w:szCs w:val="24"/>
          <w:lang w:val="sk-SK" w:eastAsia="cs-CZ"/>
        </w:rPr>
        <w:t>Podmienky pripojenia</w:t>
      </w:r>
    </w:p>
    <w:p w14:paraId="31AECA5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Žiadať o vybudovanie a pripojenie odberného plynového zariadenia môže iba vlastník nehnuteľnosti alebo správca nehnuteľnosti. Ak žiada o pripojenie osoba, ktorá nie je vlastníkom nehnuteľnosti, je povinná požiadať vlastníka nehnuteľnosti alebo správcu nehnuteľnosti o predchádzajúci súhlas s vybudovaním a pripojením odberného plynového zariadenia; odmietnutie poskytnutia predchádzajúceho súhlasu treba odôvodniť.</w:t>
      </w:r>
    </w:p>
    <w:p w14:paraId="44B65CD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distribučnej siete je povinný zabezpečiť zapojenie a udržiavanie určeného meradla plynu a prijať nevyhnutné opatrenia potrebné na zabránenie neoprávnenej manipulácii s určeným meradlom.</w:t>
      </w:r>
    </w:p>
    <w:p w14:paraId="661F8B9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 Na žiadosť prevádzkovateľa distribučnej siete je odberateľ plynu povinný vykonať nevyhnutné úpravy na odbernom plynovom zariadení pri zriaďovaní, montáži, rekonštrukcii plynárenského zariadenia alebo pri montáži určeného meradla prevádzkovateľom distribučnej siete.</w:t>
      </w:r>
    </w:p>
    <w:p w14:paraId="010DB9A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Odberateľ plynu je povinný umožniť prevádzkovateľovi distribučnej siete kontrolu odberného plynového zariadenia a určeného meradla v termíne dohodnutom s prevádzkovateľom distribučnej siete.</w:t>
      </w:r>
    </w:p>
    <w:p w14:paraId="5EE8FA0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Odberateľ plynu je povinný udržiavať pripojené odberné plynové zariadenie v zodpovedajúcom technickom stave a poskytovať na požiadanie prevádzkovateľovi distribučnej siete v lehote do 90 dní odo dňa vyžiadania technické údaje a revízne správy odberného plynového zariadenia; ak nepredloží požadované údaje a správy v lehote 90 dní, považuje sa jeho odberné plynové zariadenie za technicky nevyhovujúce.</w:t>
      </w:r>
    </w:p>
    <w:p w14:paraId="642CA994" w14:textId="77777777" w:rsidR="00D96116" w:rsidRPr="00043871" w:rsidRDefault="00D96116" w:rsidP="0047797C">
      <w:pPr>
        <w:pStyle w:val="Nadpis1"/>
        <w:spacing w:line="276" w:lineRule="auto"/>
        <w:rPr>
          <w:rFonts w:cs="Arial"/>
          <w:color w:val="000000" w:themeColor="text1"/>
          <w:szCs w:val="24"/>
          <w:lang w:val="sk-SK" w:eastAsia="cs-CZ"/>
        </w:rPr>
      </w:pPr>
      <w:bookmarkStart w:id="315" w:name="c_64105"/>
      <w:bookmarkStart w:id="316" w:name="pa_74"/>
      <w:bookmarkStart w:id="317" w:name="p_74"/>
      <w:bookmarkEnd w:id="315"/>
      <w:bookmarkEnd w:id="316"/>
      <w:bookmarkEnd w:id="317"/>
      <w:r w:rsidRPr="00043871">
        <w:rPr>
          <w:rFonts w:cs="Arial"/>
          <w:color w:val="000000" w:themeColor="text1"/>
          <w:szCs w:val="24"/>
          <w:lang w:val="sk-SK" w:eastAsia="cs-CZ"/>
        </w:rPr>
        <w:t xml:space="preserve">§ 74  </w:t>
      </w:r>
    </w:p>
    <w:p w14:paraId="6B0E353F"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18" w:name="c_64107"/>
      <w:bookmarkEnd w:id="318"/>
      <w:r w:rsidRPr="00043871">
        <w:rPr>
          <w:rFonts w:ascii="Arial" w:eastAsia="Times New Roman" w:hAnsi="Arial" w:cs="Arial"/>
          <w:b/>
          <w:bCs/>
          <w:color w:val="000000" w:themeColor="text1"/>
          <w:sz w:val="24"/>
          <w:szCs w:val="24"/>
          <w:lang w:val="sk-SK" w:eastAsia="cs-CZ"/>
        </w:rPr>
        <w:t>Dočasné výnimky z prístupu do prepravnej siete a do zásobníka</w:t>
      </w:r>
    </w:p>
    <w:p w14:paraId="598061A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w:t>
      </w:r>
    </w:p>
    <w:p w14:paraId="514FAC2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p w14:paraId="0E0C6CB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Žiadosť dodávateľa plynu podľa odseku 1 obsahuje</w:t>
      </w:r>
    </w:p>
    <w:p w14:paraId="4009CA3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obchodné meno, právnu formu a sídlo právnickej osoby,</w:t>
      </w:r>
    </w:p>
    <w:p w14:paraId="46B8EF5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identifikačné číslo právnickej osoby,</w:t>
      </w:r>
    </w:p>
    <w:p w14:paraId="44659E6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meno, priezvisko, dátum narodenia a trvalý pobyt členov štatutárneho orgánu právnickej osoby,</w:t>
      </w:r>
    </w:p>
    <w:p w14:paraId="549D6F2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dobu, na ktorú žiada udelenie dočasnej výnimky,</w:t>
      </w:r>
    </w:p>
    <w:p w14:paraId="601C7A4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dôvody, pre ktoré žiada udelenie dočasnej výnimky,</w:t>
      </w:r>
    </w:p>
    <w:p w14:paraId="16CAF6D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notársky osvedčenú fotokópiu zmluvy o dodávke plynu, ktorá je predmetom žiadosti o dočasnú výnimku,</w:t>
      </w:r>
    </w:p>
    <w:p w14:paraId="188670C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odôvodnenie potreby plniť zmluvné záväzky voči odberateľom plynu, kvantifikáciu rozsahu ekonomickej ujmy a rozsahu finančných ťažkostí, ktoré môžu vzniknúť v prípade neudelenia dočasnej výnimky,</w:t>
      </w:r>
    </w:p>
    <w:p w14:paraId="19C3B44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prijaté opatrenia na zabránenie hrozby vážnej ekonomickej ujmy alebo vážnych finančných ťažkostí,</w:t>
      </w:r>
    </w:p>
    <w:p w14:paraId="799B0E3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i) úroveň prepojenia siete so sieťou členských štátov a tretích štátov a dosiahnutý stupeň ich vzájomnej prevádzkyschopnosti.</w:t>
      </w:r>
    </w:p>
    <w:p w14:paraId="6EBB8CD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Úrad pri rozhodovaní o udelení dočasnej výnimky z povinnosti zabezpečiť prístup do siete prihliada na</w:t>
      </w:r>
    </w:p>
    <w:p w14:paraId="26451CE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vážnosť hrozby ekonomickej ujmy a na vážnosť finančných ťažkostí, ktoré hrozia alebo môžu hroziť dodávateľovi plynu a ktoré majú súvislosť so zmluvou o dodávke plynu, ktorá je predmetom žiadosti,</w:t>
      </w:r>
    </w:p>
    <w:p w14:paraId="5F9218C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vplyv na skutočne dosiahnutú konkurenciu na trhu s plynom,</w:t>
      </w:r>
    </w:p>
    <w:p w14:paraId="53C665E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postavenie dodávateľa plynu na trhu s plynom,</w:t>
      </w:r>
    </w:p>
    <w:p w14:paraId="1BFD95D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dohodnuté podmienky zmluvy o dodávke plynu, ktorá je predmetom žiadosti vrátane rozsahu, v akom možno vykonať zmeny tejto zmluvy s prihliadnutím na trh s plynom,</w:t>
      </w:r>
    </w:p>
    <w:p w14:paraId="16D6923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vynaložené úsilie dodávateľa plynu na to, aby zabránil hrozbe vážnej ekonomickej ujmy a vzniku vážnych finančných ťažkostí, ktoré môžu vzniknúť zo zmluvy o dodávke plynu, ktorá je predmetom žiadosti,</w:t>
      </w:r>
    </w:p>
    <w:p w14:paraId="1FFAC86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rozsah, v akom mohol dodávateľ plynu v čase podpísania zmluvy o dodávke plynu predvídať, že v súvislosti s ustanoveniami tohto zákona môže vzniknúť vážna ekonomická ujma alebo vážne finančné ťažkosti,</w:t>
      </w:r>
    </w:p>
    <w:p w14:paraId="3780493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úroveň prepojenia siete so sieťou iných členských štátov a tretích štátov a na stupeň vzájomnej prevádzkyschopnosti týchto sietí.</w:t>
      </w:r>
    </w:p>
    <w:p w14:paraId="42DDBB7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Rozhodnutie o udelení dočasnej výnimky z povinnosti zabezpečiť prístup do siete obsahuje</w:t>
      </w:r>
    </w:p>
    <w:p w14:paraId="43629D3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obchodné meno, právnu formu a sídlo právnickej osoby,</w:t>
      </w:r>
    </w:p>
    <w:p w14:paraId="1FDBEBC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identifikačné číslo právnickej osoby,</w:t>
      </w:r>
    </w:p>
    <w:p w14:paraId="5CE5827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meno a priezvisko, dátum narodenia a trvalý pobyt členov štatutárneho orgánu právnickej osoby,</w:t>
      </w:r>
    </w:p>
    <w:p w14:paraId="2295D7D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požadovaný rozsah plynárenských zariadení, ktorých sa udelenie dočasnej výnimky z povinnosti zabezpečiť prístup do siete bude týkať,</w:t>
      </w:r>
    </w:p>
    <w:p w14:paraId="59D9328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dobu, na ktorú sa vydáva rozhodnutie o udelení dočasnej výnimky z povinnosti zabezpečiť prístup do siete.</w:t>
      </w:r>
    </w:p>
    <w:p w14:paraId="6B21878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p w14:paraId="26A0D762" w14:textId="77777777" w:rsidR="00D96116" w:rsidRPr="00043871" w:rsidRDefault="00D96116" w:rsidP="0047797C">
      <w:pPr>
        <w:pStyle w:val="Nadpis1"/>
        <w:spacing w:line="276" w:lineRule="auto"/>
        <w:rPr>
          <w:rFonts w:cs="Arial"/>
          <w:color w:val="000000" w:themeColor="text1"/>
          <w:szCs w:val="24"/>
          <w:lang w:val="sk-SK" w:eastAsia="cs-CZ"/>
        </w:rPr>
      </w:pPr>
      <w:bookmarkStart w:id="319" w:name="c_64664"/>
      <w:bookmarkStart w:id="320" w:name="pa_75"/>
      <w:bookmarkStart w:id="321" w:name="p_75"/>
      <w:bookmarkEnd w:id="319"/>
      <w:bookmarkEnd w:id="320"/>
      <w:bookmarkEnd w:id="321"/>
      <w:r w:rsidRPr="00043871">
        <w:rPr>
          <w:rFonts w:cs="Arial"/>
          <w:color w:val="000000" w:themeColor="text1"/>
          <w:szCs w:val="24"/>
          <w:lang w:val="sk-SK" w:eastAsia="cs-CZ"/>
        </w:rPr>
        <w:t xml:space="preserve">§ 75  </w:t>
      </w:r>
    </w:p>
    <w:p w14:paraId="10291695"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22" w:name="c_64666"/>
      <w:bookmarkEnd w:id="322"/>
      <w:r w:rsidRPr="00043871">
        <w:rPr>
          <w:rFonts w:ascii="Arial" w:eastAsia="Times New Roman" w:hAnsi="Arial" w:cs="Arial"/>
          <w:b/>
          <w:bCs/>
          <w:color w:val="000000" w:themeColor="text1"/>
          <w:sz w:val="24"/>
          <w:szCs w:val="24"/>
          <w:lang w:val="sk-SK" w:eastAsia="cs-CZ"/>
        </w:rPr>
        <w:t>Nové významné plynárenské zariadenia</w:t>
      </w:r>
    </w:p>
    <w:p w14:paraId="1D10E28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Novým významným plynárenským zariadením na účely tohto zákona je plynárenské zariadenie, ktoré nebolo dokončené alebo nebolo zrekonštruované do účinnosti tohto zákona a ktoré zabezpečuje prepojenie medzi sieťami členských štátov alebo plynárenské zariadenie na skvapalňovanie zemného plynu, alebo zásobník.</w:t>
      </w:r>
    </w:p>
    <w:p w14:paraId="169FD9F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Úrad môže udeliť výnimku pre nové významné plynárenské zariadenie z povinnosti zabezpečiť oddelenie prevádzkovateľa prepravnej siete podľa § 50, </w:t>
      </w:r>
      <w:r w:rsidRPr="00043871">
        <w:rPr>
          <w:rFonts w:ascii="Arial" w:eastAsia="Times New Roman" w:hAnsi="Arial" w:cs="Arial"/>
          <w:color w:val="000000" w:themeColor="text1"/>
          <w:sz w:val="24"/>
          <w:szCs w:val="24"/>
          <w:lang w:val="sk-SK" w:eastAsia="cs-CZ"/>
        </w:rPr>
        <w:lastRenderedPageBreak/>
        <w:t>povinnosti zabezpečiť prístup tretích strán do siete a zásobníka a výnimku z regulácie podľa osobitného predpisu </w:t>
      </w:r>
      <w:r w:rsidRPr="00043871">
        <w:rPr>
          <w:rFonts w:ascii="Arial" w:eastAsia="Times New Roman" w:hAnsi="Arial" w:cs="Arial"/>
          <w:color w:val="000000" w:themeColor="text1"/>
          <w:sz w:val="24"/>
          <w:szCs w:val="24"/>
          <w:vertAlign w:val="superscript"/>
          <w:lang w:val="sk-SK" w:eastAsia="cs-CZ"/>
        </w:rPr>
        <w:t>81)</w:t>
      </w:r>
      <w:r w:rsidRPr="00043871">
        <w:rPr>
          <w:rFonts w:ascii="Arial" w:eastAsia="Times New Roman" w:hAnsi="Arial" w:cs="Arial"/>
          <w:color w:val="000000" w:themeColor="text1"/>
          <w:sz w:val="24"/>
          <w:szCs w:val="24"/>
          <w:lang w:val="sk-SK" w:eastAsia="cs-CZ"/>
        </w:rPr>
        <w:t> za týchto podmienok:</w:t>
      </w:r>
    </w:p>
    <w:p w14:paraId="56E6B8D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nové významné plynárenské zariadenie zvýši hospodársku súťaž a bezpečnosť dodávky plynu,</w:t>
      </w:r>
    </w:p>
    <w:p w14:paraId="0A32F83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riziko spojené s výstavbou nového plynárenského zariadenia je také, že bez udelenia výnimky nie je možná jeho výstavba,</w:t>
      </w:r>
    </w:p>
    <w:p w14:paraId="338759B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nové významné plynárenské zariadenie musí vlastniť osoba, ktorá je nezávislá od prevádzkovateľa siete, v ktorého sieti bude plynárenské zariadenie vybudované,</w:t>
      </w:r>
    </w:p>
    <w:p w14:paraId="6BF595E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prevádzkovanie nového významného plynárenského zariadenia bude spoplatňované,</w:t>
      </w:r>
    </w:p>
    <w:p w14:paraId="261B43D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prevádzkovanie nového významného plynárenského zariadenia nenaruší fungovanie trhu s plynom.</w:t>
      </w:r>
    </w:p>
    <w:p w14:paraId="750098B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Výnimka sa môže vzťahovať na celé nové významné plynárenské zariadenie alebo na jeho časť a je časovo ohraničená.</w:t>
      </w:r>
    </w:p>
    <w:p w14:paraId="28C782F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O výnimke rozhoduje úrad na základe žiadosti. Úrad je povinný pred vydaním rozhodnutia vyžiadať stanovisko ministerstva, ktoré zverejňuje spolu s rozhodnutím.</w:t>
      </w:r>
    </w:p>
    <w:p w14:paraId="2AD9BFF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10. Úrad zasiela kópiu žiadosti o udelenie výnimky bezodkladne po jej prijatí Komisii.</w:t>
      </w:r>
    </w:p>
    <w:p w14:paraId="6E70CB6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Udelenie výnimky pre nové významné plynárenské zariadenie, ktoré sa nachádza na vymedzenom území a na území ďalšieho členského štátu, treba pred vydaním rozhodnutia prerokovať s príslušnými orgánmi dotknutých členských štátov. Stanovisko príslušného orgánu dotknutého členského štátu je pre úrad záväzné. Úrad vydáva obdobné záväzné stanoviská pre príslušný orgán dotknutého členského štátu.</w:t>
      </w:r>
    </w:p>
    <w:p w14:paraId="7911E77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Úrad spolu s príslušnými orgánmi dotknutých členských štátov informujú o udelení výnimky agentúru. O udelení výnimky rozhodne agentúra v súlade s osobitným predpisom, </w:t>
      </w:r>
      <w:r w:rsidRPr="00043871">
        <w:rPr>
          <w:rFonts w:ascii="Arial" w:eastAsia="Times New Roman" w:hAnsi="Arial" w:cs="Arial"/>
          <w:color w:val="000000" w:themeColor="text1"/>
          <w:sz w:val="24"/>
          <w:szCs w:val="24"/>
          <w:vertAlign w:val="superscript"/>
          <w:lang w:val="sk-SK" w:eastAsia="cs-CZ"/>
        </w:rPr>
        <w:t>82)</w:t>
      </w:r>
      <w:r w:rsidRPr="00043871">
        <w:rPr>
          <w:rFonts w:ascii="Arial" w:eastAsia="Times New Roman" w:hAnsi="Arial" w:cs="Arial"/>
          <w:color w:val="000000" w:themeColor="text1"/>
          <w:sz w:val="24"/>
          <w:szCs w:val="24"/>
          <w:lang w:val="sk-SK" w:eastAsia="cs-CZ"/>
        </w:rPr>
        <w:t> ak o to požiada úrad spoločne s príslušnými orgánmi všetkých dotknutých členských štátov alebo ak príslušný orgán dotknutého členského štátu nevydá kladné stanovisko k udeleniu výnimky úradom do šiestich mesiacov odo dňa, keď žiadateľ požiadal o udelenie výnimky úrad alebo neskoršieho dňa, keď žiadateľ požiadal o udelenie obdobnej výnimky posledný príslušný orgán dotknutého členského štátu; úrad v takom prípade žiadosť podľa odseku 5 postúpi agentúre a odsek 4 sa použije primerane. Úrad môže spoločne s príslušnými orgánmi všetkých dotknutých členských štátov požiadať agentúru o predĺženie lehoty šiestich mesiacov podľa predchádzajúcej vety o najviac tri mesiace.</w:t>
      </w:r>
    </w:p>
    <w:p w14:paraId="7D481EE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Rozhodnutie o udelenej výnimke sa zasiela žiadateľovi a Komisii spolu s informáciami, ktoré obsahujú najmä</w:t>
      </w:r>
    </w:p>
    <w:p w14:paraId="06F94F3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podrobný opis dôvodov, na ktorých základe bolo rozhodnuté o udelení výnimky alebo odmietnutí udeliť výnimku, spolu s odkazom na konkrétne podmienky podľa odseku 2, na ktorých základe sa rozhodnutie prijalo, vrátane finančných informácií odôvodňujúcich potrebu udelenia výnimky,</w:t>
      </w:r>
    </w:p>
    <w:p w14:paraId="46F17EF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vykonané analýzy týkajúce sa účinku výnimky na hospodársku súťaž a na efektívne fungovanie trhu s plynom,</w:t>
      </w:r>
    </w:p>
    <w:p w14:paraId="19F6F3B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c) odôvodnenie časového obdobia udelenia výnimky a podiel dotknutých plynárenských zariadení na celkovej kapacite plynárenských zariadení,</w:t>
      </w:r>
    </w:p>
    <w:p w14:paraId="0512B25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výsledok konzultácie s príslušnými orgánmi dotknutého členského štátu, ak sa výnimka udeľuje na plynárenské zariadenie zabezpečujúce prepojenie medzi sieťami členských štátov,</w:t>
      </w:r>
    </w:p>
    <w:p w14:paraId="5EF5094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podiel plynárenských zariadení na diverzifikácii zásobovania s plynom.</w:t>
      </w:r>
    </w:p>
    <w:p w14:paraId="6C89A48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Ak Komisia vydá rozhodnutie, ktorým úrad požiada o zrušenie alebo zmenu rozhodnutia o výnimke, úrad rozhodnutie o výnimke zruší alebo zmení do jedného mesiaca od vydania rozhodnutia Komisie a informuje o tom Komisiu. Rozhodnutie o výnimke stratí platnosť po uplynutí dvoch rokov od jeho prijatia, ak sa výstavba nového významného plynárenského zariadenia dovtedy nezačne, a po uplynutí piatich rokov od jeho prijatia, ak sa nové významné plynárenské zariadenie dovtedy neuvedie do prevádzky; nestratí však platnosť, ak Komisia rozhodne, že omeškanie je spôsobené závažnými prekážkami mimo kontroly osoby, ktorej bola výnimka udelená.</w:t>
      </w:r>
    </w:p>
    <w:p w14:paraId="6778570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Pravidlá a postupy riadenia a prideľovania kapacity nových významných plynárenských zariadení určené úradom podľa odseku 5 určujú</w:t>
      </w:r>
    </w:p>
    <w:p w14:paraId="3085EC9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povinnosť vyzvať všetkých potenciálnych užívateľov plynárenského zariadenia, aby vyjadrili svoj záujem o rezerváciu kapacity plynárenského zariadenia pred pridelením kapacity užívateľom vrátane kapacity na vlastné použitie prevádzkovateľa plynárenského zariadenia,</w:t>
      </w:r>
    </w:p>
    <w:p w14:paraId="2228051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povinnosť užívateľov plynárenského zariadenia ponúknuť v prípade preťaženia nevyužitú kapacitu plynárenského zariadenia na trhu,</w:t>
      </w:r>
    </w:p>
    <w:p w14:paraId="6393079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právo užívateľov plynárenského zariadenia obchodovať s pridelenou kapacitou plynárenského zariadenia na sekundárnom trhu.</w:t>
      </w:r>
    </w:p>
    <w:p w14:paraId="3BDFD4D2" w14:textId="77777777" w:rsidR="00D96116" w:rsidRPr="00043871" w:rsidRDefault="00D96116" w:rsidP="0047797C">
      <w:pPr>
        <w:pStyle w:val="Nadpis1"/>
        <w:spacing w:line="276" w:lineRule="auto"/>
        <w:rPr>
          <w:rFonts w:cs="Arial"/>
          <w:color w:val="000000" w:themeColor="text1"/>
          <w:szCs w:val="24"/>
          <w:lang w:val="sk-SK" w:eastAsia="cs-CZ"/>
        </w:rPr>
      </w:pPr>
      <w:bookmarkStart w:id="323" w:name="c_66098"/>
      <w:bookmarkStart w:id="324" w:name="pa_76"/>
      <w:bookmarkStart w:id="325" w:name="p_76"/>
      <w:bookmarkEnd w:id="323"/>
      <w:bookmarkEnd w:id="324"/>
      <w:bookmarkEnd w:id="325"/>
      <w:r w:rsidRPr="00043871">
        <w:rPr>
          <w:rFonts w:cs="Arial"/>
          <w:color w:val="000000" w:themeColor="text1"/>
          <w:szCs w:val="24"/>
          <w:lang w:val="sk-SK" w:eastAsia="cs-CZ"/>
        </w:rPr>
        <w:t xml:space="preserve">§ 76  </w:t>
      </w:r>
    </w:p>
    <w:p w14:paraId="318FE7E1"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26" w:name="c_66100"/>
      <w:bookmarkEnd w:id="326"/>
      <w:r w:rsidRPr="00043871">
        <w:rPr>
          <w:rFonts w:ascii="Arial" w:eastAsia="Times New Roman" w:hAnsi="Arial" w:cs="Arial"/>
          <w:b/>
          <w:bCs/>
          <w:color w:val="000000" w:themeColor="text1"/>
          <w:sz w:val="24"/>
          <w:szCs w:val="24"/>
          <w:lang w:val="sk-SK" w:eastAsia="cs-CZ"/>
        </w:rPr>
        <w:t>Dodávka a meranie plynu</w:t>
      </w:r>
    </w:p>
    <w:p w14:paraId="3F3CC96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Dodávku plynu je povinný merať prevádzkovateľ distribučnej siete vlastným určeným meradlom, ktoré koncovému odberateľovi plynu bezodplatne montuje, udržiava a pravidelne zabezpečuje jeho overenie.</w:t>
      </w:r>
    </w:p>
    <w:p w14:paraId="7A2BAE6E" w14:textId="6928987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Prevádzkovateľ distribučnej siete je povinný vykonať fyzický odpočet stavu počítadla určeného meradla na odbernom mieste, ktoré nie je vybavené určeným meradlom </w:t>
      </w:r>
      <w:r w:rsidR="006B5D55" w:rsidRPr="00043871">
        <w:rPr>
          <w:rFonts w:ascii="Arial" w:eastAsia="Times New Roman" w:hAnsi="Arial" w:cs="Arial"/>
          <w:color w:val="000000" w:themeColor="text1"/>
          <w:sz w:val="24"/>
          <w:szCs w:val="24"/>
          <w:lang w:val="sk-SK" w:eastAsia="cs-CZ"/>
        </w:rPr>
        <w:t>umožňujúcim</w:t>
      </w:r>
      <w:r w:rsidRPr="00043871">
        <w:rPr>
          <w:rFonts w:ascii="Arial" w:eastAsia="Times New Roman" w:hAnsi="Arial" w:cs="Arial"/>
          <w:color w:val="000000" w:themeColor="text1"/>
          <w:sz w:val="24"/>
          <w:szCs w:val="24"/>
          <w:lang w:val="sk-SK" w:eastAsia="cs-CZ"/>
        </w:rPr>
        <w:t xml:space="preserve"> diaľkový odpoč</w:t>
      </w:r>
      <w:r w:rsidR="006B5D55"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t minimálne raz za 12 po sebe nasledujúcich kalendárnych mesiacov; fyzický odpočet u odberateľa plynu mimo domácnosti je povinný vykonať každoročne k 31. decembru v priebehu mesiaca december príslušného kalendárneho roka. Fyzickým odpočtom stavu počítadla určeného meradla na odbernom mieste sa rozumie aj odpočet na základe stavu počítadla určeného meradla nahláseného odberateľom plynu a odsúhlaseného prevádzkovateľom distribučnej siete. Odberateľ plynu mimo domácnosti môže každoročne nahlásiť svojmu dodávateľovi plynu alebo prevádzkovateľovi distribučnej siete skutočný stav počítadla určeného meradla k 31. decembru najneskôr do piatich kalendárnych dní od skončenia kalendárneho roka. Prevádzkovateľ distribučnej siete má právo použiť typové diagramy dodávky, ak nemá k dispozícii údaje o skutočnom </w:t>
      </w:r>
      <w:r w:rsidRPr="00043871">
        <w:rPr>
          <w:rFonts w:ascii="Arial" w:eastAsia="Times New Roman" w:hAnsi="Arial" w:cs="Arial"/>
          <w:color w:val="000000" w:themeColor="text1"/>
          <w:sz w:val="24"/>
          <w:szCs w:val="24"/>
          <w:lang w:val="sk-SK" w:eastAsia="cs-CZ"/>
        </w:rPr>
        <w:lastRenderedPageBreak/>
        <w:t>stave počítadla určeného meradla alebo údaje o stave počítadla určeného meradla nahláseného odberateľom plynu a odsúhlaseného prevádzkovateľom distribučnej siete. Prevádzkovateľ distribučnej siete je povinný oznámiť dodávateľovi plynu údaje za odberné miesta odberateľov plynu mimo domácností do 10 kalendárnych dní od skončenia kalendárneho roka.</w:t>
      </w:r>
    </w:p>
    <w:p w14:paraId="6BB5B81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distribučnej siete je na základe uzatvorenej zmluvy o distribúcii plynu povinný umožniť prístup k nameraným údajom alebo k údajom určeným použitím typových diagramov dodávky o dodávke plynu.</w:t>
      </w:r>
    </w:p>
    <w:p w14:paraId="11FEC31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Ak dodávateľ plynu dodáva plyn pre jedného odberateľa plynu na rovnakej tlakovej úrovni do viacerých odberných miest, fakturuje dodané množstvo plynu spoločne za všetky odberné miesta, ako keby dodával plyn do jedného odberného miesta.</w:t>
      </w:r>
    </w:p>
    <w:p w14:paraId="7C011F7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Dodané a odobraté množstvo plynu sa vyhodnocuje ako množstvo energie vyjadrené v energetických jednotkách.</w:t>
      </w:r>
    </w:p>
    <w:p w14:paraId="499D778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Základom na účtovanie dodávky plynu medzi dodávateľom a odberateľom je dodané množstvo energie. Toto množstvo energie je súčinom spaľovacieho tepla objemového za účtovacie obdobie a dodaného objemu plynu.</w:t>
      </w:r>
    </w:p>
    <w:p w14:paraId="1464723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Dodávateľ plynu fakturuje dodané množstvo plynu za 12 po sebe nasledujúcich mesiacov na základe údajov oznámených prevádzkovateľom distribučnej siete podľa odseku 2 najneskôr nasledujúci kalendárny mesiac po ich oznámení prevádzkovateľom distribučnej siete. V obdobiach medzi termínmi pravidelných odčítaní skutočne nameraných údajov o dodávke plynu podľa odseku 2 dodávateľ plynu môže určiť množstvo dodaného plynu na účely vystavenia faktúry na základe typových diagramov dodávky, ak nemá k dispozícii údaje podľa stavu určeného meradla vzájomne odsúhlaseného dodávateľom plynu a odberateľom plynu. Dodávateľ plynu je povinný v každej faktúre za dodávku plynu uviesť číslo odberného miesta, pod ktorým je odberné miesto evidované u príslušného prevádzkovateľa distribučnej siete.</w:t>
      </w:r>
    </w:p>
    <w:p w14:paraId="226440D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Ak má odberateľ plynu alebo dodávateľ pochybnosti o správnosti merania údajov o dodávke plynu alebo odbere plynu určeným meradlom alebo zistí na určenom meradle chybu, má právo požiadať prevádzkovateľa prepravnej siete alebo prevádzkovateľa distribučnej siete o preskúšanie určeného meradla. Prevádzkovateľ prepravnej siete alebo prevádzkovateľ distribučnej siete je povinný do 15 dní od doručenia písomnej žiadosti zabezpečiť výmenu určeného meradla a predložiť určené meradlo na preskúšanie.</w:t>
      </w:r>
    </w:p>
    <w:p w14:paraId="7EDB9BD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Prevádzkovateľ distribučnej siete alebo prevádzkovateľ prepravnej siete je povinný počas preskúšavania určeného meradla zabezpečiť náhradné meradlo alebo dohodnúť s odberateľom plynu spôsob vyúčtovania odobratého plynu. Ak sa zistí chyba určeného meradla, ktorá presahuje chybu povolenú podľa osobitného predpisu, </w:t>
      </w:r>
      <w:r w:rsidRPr="00043871">
        <w:rPr>
          <w:rFonts w:ascii="Arial" w:eastAsia="Times New Roman" w:hAnsi="Arial" w:cs="Arial"/>
          <w:color w:val="000000" w:themeColor="text1"/>
          <w:sz w:val="24"/>
          <w:szCs w:val="24"/>
          <w:vertAlign w:val="superscript"/>
          <w:lang w:val="sk-SK" w:eastAsia="cs-CZ"/>
        </w:rPr>
        <w:t>70)</w:t>
      </w:r>
      <w:r w:rsidRPr="00043871">
        <w:rPr>
          <w:rFonts w:ascii="Arial" w:eastAsia="Times New Roman" w:hAnsi="Arial" w:cs="Arial"/>
          <w:color w:val="000000" w:themeColor="text1"/>
          <w:sz w:val="24"/>
          <w:szCs w:val="24"/>
          <w:lang w:val="sk-SK" w:eastAsia="cs-CZ"/>
        </w:rPr>
        <w:t> náklady spojené s preskúšaním a výmenou uhradí prevádzkovateľ prepravnej siete alebo prevádzkovateľ distribučnej siete. Ak neboli na určenom meradle zistené chyby, ktoré presahujú chybu povolenú podľa osobitného predpisu, uhradí náklady spojené s preskúšaním a výmenou ten, kto o preskúšanie a výmenu požiadal.</w:t>
      </w:r>
    </w:p>
    <w:p w14:paraId="2C8478D8" w14:textId="556E7EF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(10) Prevádzkovateľ prepravnej siete a prevádzkovateľ distribučnej siete je povinný písomne informovať </w:t>
      </w:r>
      <w:r w:rsidR="00597933" w:rsidRPr="00043871">
        <w:rPr>
          <w:rFonts w:ascii="Arial" w:eastAsia="Times New Roman" w:hAnsi="Arial" w:cs="Arial"/>
          <w:color w:val="000000" w:themeColor="text1"/>
          <w:sz w:val="24"/>
          <w:szCs w:val="24"/>
          <w:lang w:val="sk-SK" w:eastAsia="cs-CZ"/>
        </w:rPr>
        <w:t>koncového</w:t>
      </w:r>
      <w:r w:rsidRPr="00043871">
        <w:rPr>
          <w:rFonts w:ascii="Arial" w:eastAsia="Times New Roman" w:hAnsi="Arial" w:cs="Arial"/>
          <w:color w:val="000000" w:themeColor="text1"/>
          <w:sz w:val="24"/>
          <w:szCs w:val="24"/>
          <w:lang w:val="sk-SK" w:eastAsia="cs-CZ"/>
        </w:rPr>
        <w:t xml:space="preserve"> odberateľa plynu o termíne plánovanej výmeny určeného meradla aspoň 30 dní vopred; to neplatí, ak </w:t>
      </w:r>
      <w:r w:rsidR="00597933" w:rsidRPr="00043871">
        <w:rPr>
          <w:rFonts w:ascii="Arial" w:eastAsia="Times New Roman" w:hAnsi="Arial" w:cs="Arial"/>
          <w:color w:val="000000" w:themeColor="text1"/>
          <w:sz w:val="24"/>
          <w:szCs w:val="24"/>
          <w:lang w:val="sk-SK" w:eastAsia="cs-CZ"/>
        </w:rPr>
        <w:t xml:space="preserve">koncový </w:t>
      </w:r>
      <w:r w:rsidRPr="00043871">
        <w:rPr>
          <w:rFonts w:ascii="Arial" w:eastAsia="Times New Roman" w:hAnsi="Arial" w:cs="Arial"/>
          <w:color w:val="000000" w:themeColor="text1"/>
          <w:sz w:val="24"/>
          <w:szCs w:val="24"/>
          <w:lang w:val="sk-SK" w:eastAsia="cs-CZ"/>
        </w:rPr>
        <w:t xml:space="preserve">odberateľ plynu súhlasí s neskorším oznámením termínu plánovanej výmeny určeného meradla. Prevádzkovateľ prepravnej siete alebo prevádzkovateľ distribučnej siete pri výmene určeného meradla je povinný informovať </w:t>
      </w:r>
      <w:r w:rsidR="00597933"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plynu o stave odobratého množstva plynu a zároveň je povinný oznámiť stav určeného meradla pred výmenou a stav nového určeného meradla po výmene. Ak sa </w:t>
      </w:r>
      <w:r w:rsidR="00597933" w:rsidRPr="00043871">
        <w:rPr>
          <w:rFonts w:ascii="Arial" w:eastAsia="Times New Roman" w:hAnsi="Arial" w:cs="Arial"/>
          <w:color w:val="000000" w:themeColor="text1"/>
          <w:sz w:val="24"/>
          <w:szCs w:val="24"/>
          <w:lang w:val="sk-SK" w:eastAsia="cs-CZ"/>
        </w:rPr>
        <w:t>koncový</w:t>
      </w:r>
      <w:r w:rsidRPr="00043871">
        <w:rPr>
          <w:rFonts w:ascii="Arial" w:eastAsia="Times New Roman" w:hAnsi="Arial" w:cs="Arial"/>
          <w:color w:val="000000" w:themeColor="text1"/>
          <w:sz w:val="24"/>
          <w:szCs w:val="24"/>
          <w:lang w:val="sk-SK" w:eastAsia="cs-CZ"/>
        </w:rPr>
        <w:t xml:space="preserve"> odberateľ plynu nezúčastní výmeny určeného meradla, je prevádzkovateľ siete povinný písomne informovať </w:t>
      </w:r>
      <w:r w:rsidR="00597933"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plynu o výmene, stave určeného meradla pred výmenou a stave nového určeného meradla po výmene a uskladniť demontované určené meradlo </w:t>
      </w:r>
      <w:r w:rsidR="003B2B90" w:rsidRPr="00043871">
        <w:rPr>
          <w:rFonts w:ascii="Arial" w:eastAsia="Times New Roman" w:hAnsi="Arial" w:cs="Arial"/>
          <w:color w:val="000000" w:themeColor="text1"/>
          <w:sz w:val="24"/>
          <w:szCs w:val="24"/>
          <w:lang w:val="sk-SK" w:eastAsia="cs-CZ"/>
        </w:rPr>
        <w:t xml:space="preserve">najmenej </w:t>
      </w:r>
      <w:r w:rsidRPr="00043871">
        <w:rPr>
          <w:rFonts w:ascii="Arial" w:eastAsia="Times New Roman" w:hAnsi="Arial" w:cs="Arial"/>
          <w:color w:val="000000" w:themeColor="text1"/>
          <w:sz w:val="24"/>
          <w:szCs w:val="24"/>
          <w:lang w:val="sk-SK" w:eastAsia="cs-CZ"/>
        </w:rPr>
        <w:t xml:space="preserve">po dobu 60 dní na účel umožnenia kontroly stavu určeného meradla zo strany </w:t>
      </w:r>
      <w:r w:rsidR="00597933"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 xml:space="preserve">odberateľa plynu. Pri každej výmene určeného meradla je prevádzkovateľ prepravnej siete a prevádzkovateľ distribučnej siete povinný poskytnúť </w:t>
      </w:r>
      <w:r w:rsidR="00597933" w:rsidRPr="00043871">
        <w:rPr>
          <w:rFonts w:ascii="Arial" w:eastAsia="Times New Roman" w:hAnsi="Arial" w:cs="Arial"/>
          <w:color w:val="000000" w:themeColor="text1"/>
          <w:sz w:val="24"/>
          <w:szCs w:val="24"/>
          <w:lang w:val="sk-SK" w:eastAsia="cs-CZ"/>
        </w:rPr>
        <w:t xml:space="preserve">koncovému </w:t>
      </w:r>
      <w:r w:rsidRPr="00043871">
        <w:rPr>
          <w:rFonts w:ascii="Arial" w:eastAsia="Times New Roman" w:hAnsi="Arial" w:cs="Arial"/>
          <w:color w:val="000000" w:themeColor="text1"/>
          <w:sz w:val="24"/>
          <w:szCs w:val="24"/>
          <w:lang w:val="sk-SK" w:eastAsia="cs-CZ"/>
        </w:rPr>
        <w:t>odberateľovi plynu písomne alebo elektronicky informáciu o jednotlivých funkciách inštalovaného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w:t>
      </w:r>
    </w:p>
    <w:p w14:paraId="3F4D67C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Odberateľ plynu je povinný prevádzkovať odberné plynové zariadenie tak, aby nepoškodil určené meradlo. Akýkoľvek zásah do určeného meradla v rozpore s osobitným predpisom </w:t>
      </w:r>
      <w:r w:rsidRPr="00043871">
        <w:rPr>
          <w:rFonts w:ascii="Arial" w:eastAsia="Times New Roman" w:hAnsi="Arial" w:cs="Arial"/>
          <w:color w:val="000000" w:themeColor="text1"/>
          <w:sz w:val="24"/>
          <w:szCs w:val="24"/>
          <w:vertAlign w:val="superscript"/>
          <w:lang w:val="sk-SK" w:eastAsia="cs-CZ"/>
        </w:rPr>
        <w:t>69)</w:t>
      </w:r>
      <w:r w:rsidRPr="00043871">
        <w:rPr>
          <w:rFonts w:ascii="Arial" w:eastAsia="Times New Roman" w:hAnsi="Arial" w:cs="Arial"/>
          <w:color w:val="000000" w:themeColor="text1"/>
          <w:sz w:val="24"/>
          <w:szCs w:val="24"/>
          <w:lang w:val="sk-SK" w:eastAsia="cs-CZ"/>
        </w:rPr>
        <w:t> je zakázaný.</w:t>
      </w:r>
    </w:p>
    <w:p w14:paraId="229DD12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Podrobnosti o podmienkach pripojenia, dodávky, merania plynu, použitia typových diagramov dodávky a spôsob bilancovania siete ustanovia technické podmienky prevádzkovateľa siete podľa § 19 a pravidlá trhu.</w:t>
      </w:r>
    </w:p>
    <w:p w14:paraId="3FD18BD7" w14:textId="77777777" w:rsidR="00D96116" w:rsidRPr="00043871" w:rsidRDefault="00D96116" w:rsidP="0047797C">
      <w:pPr>
        <w:pStyle w:val="Nadpis1"/>
        <w:spacing w:line="276" w:lineRule="auto"/>
        <w:rPr>
          <w:rFonts w:cs="Arial"/>
          <w:color w:val="000000" w:themeColor="text1"/>
          <w:szCs w:val="24"/>
          <w:lang w:val="sk-SK" w:eastAsia="cs-CZ"/>
        </w:rPr>
      </w:pPr>
      <w:bookmarkStart w:id="327" w:name="c_67140"/>
      <w:bookmarkStart w:id="328" w:name="pa_77"/>
      <w:bookmarkStart w:id="329" w:name="p_77"/>
      <w:bookmarkEnd w:id="327"/>
      <w:bookmarkEnd w:id="328"/>
      <w:bookmarkEnd w:id="329"/>
      <w:r w:rsidRPr="00043871">
        <w:rPr>
          <w:rFonts w:cs="Arial"/>
          <w:color w:val="000000" w:themeColor="text1"/>
          <w:szCs w:val="24"/>
          <w:lang w:val="sk-SK" w:eastAsia="cs-CZ"/>
        </w:rPr>
        <w:t xml:space="preserve">§ 77  </w:t>
      </w:r>
    </w:p>
    <w:p w14:paraId="37761310"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30" w:name="c_67142"/>
      <w:bookmarkEnd w:id="330"/>
      <w:r w:rsidRPr="00043871">
        <w:rPr>
          <w:rFonts w:ascii="Arial" w:eastAsia="Times New Roman" w:hAnsi="Arial" w:cs="Arial"/>
          <w:b/>
          <w:bCs/>
          <w:color w:val="000000" w:themeColor="text1"/>
          <w:sz w:val="24"/>
          <w:szCs w:val="24"/>
          <w:lang w:val="sk-SK" w:eastAsia="cs-CZ"/>
        </w:rPr>
        <w:t>Inteligentné meracie systémy</w:t>
      </w:r>
    </w:p>
    <w:p w14:paraId="2C59F09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Ministerstvo v spolupráci s úradom určí kategórie koncových odberateľov plynu, pre ktoré je preukázaná opodstatnenosť využitia inteligentných meracích systémov. Prevádzkovateľ siete je povinný zaviesť inteligentné meracie systémy pre kategórie koncových odberateľov plynu podľa prvej vety za podmienok ustanovených všeobecne záväzným právnym predpisom vydaným podľa § 95 ods. 1 písm. k).</w:t>
      </w:r>
    </w:p>
    <w:p w14:paraId="63621D7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Úrad zohľadní náklady na obstaranie, inštaláciu a prevádzku inteligentných meracích systémov pre jednotlivé kategórie koncových odberateľov plynu podľa odseku 1 v navrhovanom spôsobe cenovej regulácie po obstaraní a inštalácii inteligentných meracích systémov a ich uvedení do prevádzky.</w:t>
      </w:r>
    </w:p>
    <w:p w14:paraId="0B7A2D8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Účastníci trhu s plynom sú povinní poskytnúť prevádzkovateľovi siete súčinnosť pri inštalácii a prevádzke inteligentných meracích systémov spôsobom a za podmienok ustanovených všeobecne záväzným právnym predpisom vydaným podľa § 95 ods. 1 písm. k).</w:t>
      </w:r>
    </w:p>
    <w:p w14:paraId="093D54A8" w14:textId="77777777" w:rsidR="00D96116" w:rsidRPr="00043871" w:rsidRDefault="00D96116" w:rsidP="0047797C">
      <w:pPr>
        <w:pStyle w:val="Nadpis1"/>
        <w:spacing w:line="276" w:lineRule="auto"/>
        <w:rPr>
          <w:rFonts w:cs="Arial"/>
          <w:color w:val="000000" w:themeColor="text1"/>
          <w:szCs w:val="24"/>
          <w:lang w:val="sk-SK" w:eastAsia="cs-CZ"/>
        </w:rPr>
      </w:pPr>
      <w:bookmarkStart w:id="331" w:name="c_67269"/>
      <w:bookmarkStart w:id="332" w:name="pa_78"/>
      <w:bookmarkStart w:id="333" w:name="p_78"/>
      <w:bookmarkEnd w:id="331"/>
      <w:bookmarkEnd w:id="332"/>
      <w:bookmarkEnd w:id="333"/>
      <w:r w:rsidRPr="00043871">
        <w:rPr>
          <w:rFonts w:cs="Arial"/>
          <w:color w:val="000000" w:themeColor="text1"/>
          <w:szCs w:val="24"/>
          <w:lang w:val="sk-SK" w:eastAsia="cs-CZ"/>
        </w:rPr>
        <w:lastRenderedPageBreak/>
        <w:t xml:space="preserve">§ 78  </w:t>
      </w:r>
    </w:p>
    <w:p w14:paraId="5DCC000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34" w:name="c_67271"/>
      <w:bookmarkEnd w:id="334"/>
      <w:r w:rsidRPr="00043871">
        <w:rPr>
          <w:rFonts w:ascii="Arial" w:eastAsia="Times New Roman" w:hAnsi="Arial" w:cs="Arial"/>
          <w:b/>
          <w:bCs/>
          <w:color w:val="000000" w:themeColor="text1"/>
          <w:sz w:val="24"/>
          <w:szCs w:val="24"/>
          <w:lang w:val="sk-SK" w:eastAsia="cs-CZ"/>
        </w:rPr>
        <w:t>Odborná spôsobilosť</w:t>
      </w:r>
    </w:p>
    <w:p w14:paraId="49CA325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Vyrábať, montovať, rekonštruovať, modernizovať, opravovať, vykonávať údržbu, odborné prehliadky a odborné skúšky plynových zariadení môžu iba osoby odborne spôsobilé podľa osobitných predpisov. </w:t>
      </w:r>
      <w:r w:rsidRPr="00043871">
        <w:rPr>
          <w:rFonts w:ascii="Arial" w:eastAsia="Times New Roman" w:hAnsi="Arial" w:cs="Arial"/>
          <w:color w:val="000000" w:themeColor="text1"/>
          <w:sz w:val="24"/>
          <w:szCs w:val="24"/>
          <w:vertAlign w:val="superscript"/>
          <w:lang w:val="sk-SK" w:eastAsia="cs-CZ"/>
        </w:rPr>
        <w:t>83)</w:t>
      </w:r>
    </w:p>
    <w:p w14:paraId="3A828944" w14:textId="77777777" w:rsidR="00D96116" w:rsidRPr="00043871" w:rsidRDefault="00D96116" w:rsidP="0047797C">
      <w:pPr>
        <w:pStyle w:val="Nadpis1"/>
        <w:spacing w:line="276" w:lineRule="auto"/>
        <w:rPr>
          <w:rFonts w:cs="Arial"/>
          <w:color w:val="000000" w:themeColor="text1"/>
          <w:szCs w:val="24"/>
          <w:lang w:val="sk-SK" w:eastAsia="cs-CZ"/>
        </w:rPr>
      </w:pPr>
      <w:bookmarkStart w:id="335" w:name="c_67296"/>
      <w:bookmarkStart w:id="336" w:name="pa_79"/>
      <w:bookmarkStart w:id="337" w:name="p_79"/>
      <w:bookmarkEnd w:id="335"/>
      <w:bookmarkEnd w:id="336"/>
      <w:bookmarkEnd w:id="337"/>
      <w:r w:rsidRPr="00043871">
        <w:rPr>
          <w:rFonts w:cs="Arial"/>
          <w:color w:val="000000" w:themeColor="text1"/>
          <w:szCs w:val="24"/>
          <w:lang w:val="sk-SK" w:eastAsia="cs-CZ"/>
        </w:rPr>
        <w:t xml:space="preserve">§ 79  </w:t>
      </w:r>
    </w:p>
    <w:p w14:paraId="58B847C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38" w:name="c_67298"/>
      <w:bookmarkEnd w:id="338"/>
      <w:r w:rsidRPr="00043871">
        <w:rPr>
          <w:rFonts w:ascii="Arial" w:eastAsia="Times New Roman" w:hAnsi="Arial" w:cs="Arial"/>
          <w:b/>
          <w:bCs/>
          <w:color w:val="000000" w:themeColor="text1"/>
          <w:sz w:val="24"/>
          <w:szCs w:val="24"/>
          <w:lang w:val="sk-SK" w:eastAsia="cs-CZ"/>
        </w:rPr>
        <w:t>Ochranné pásmo</w:t>
      </w:r>
    </w:p>
    <w:p w14:paraId="2CB28DE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Ochranné pásma sa zriaďujú na ochranu plynárenských zariadení a priamych plynovodov.</w:t>
      </w:r>
    </w:p>
    <w:p w14:paraId="1257E28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Ochranné pásmo na účely tohto zákona je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 Vzdialenosť na každú stranu od osi plynovodu alebo od pôdorysu technologickej časti plynárenského zariadenia je</w:t>
      </w:r>
    </w:p>
    <w:p w14:paraId="29BE6E0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4 m pre plynovod s menovitou svetlosťou do 200 mm,</w:t>
      </w:r>
    </w:p>
    <w:p w14:paraId="49176E2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8 m pre plynovod s menovitou svetlosťou od 201 mm do 500 mm,</w:t>
      </w:r>
    </w:p>
    <w:p w14:paraId="255832D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12 m pre plynovod s menovitou svetlosťou od 501 mm do 700 mm,</w:t>
      </w:r>
    </w:p>
    <w:p w14:paraId="478367A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50 m pre plynovod s menovitou svetlosťou nad 700 mm,</w:t>
      </w:r>
    </w:p>
    <w:p w14:paraId="09CE502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1 m pre plynovod, ktorým sa rozvádza plyn na zastavanom území obce s prevádzkovaným tlakom nižším ako 0,4 MPa,</w:t>
      </w:r>
    </w:p>
    <w:p w14:paraId="5F08A36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8 m pre technologické objekty,</w:t>
      </w:r>
    </w:p>
    <w:p w14:paraId="22A799C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150 m pre sondy,</w:t>
      </w:r>
    </w:p>
    <w:p w14:paraId="27CD825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50 m pre iné plynárenské zariadenia zásobníka a ťažobnej siete neuvedené v písmenách a) až g).</w:t>
      </w:r>
    </w:p>
    <w:p w14:paraId="5DE7E52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Technologické objekty na účely tohto zákona sú regulačné stanice, filtračné stanice, armatúrne uzly, zariadenia protikoróznej ochrany, trasové ohrevy plynu a telekomunikačné zariadenia.</w:t>
      </w:r>
    </w:p>
    <w:p w14:paraId="6E82E72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Vlastníci pozemkov, ktoré sa nachádzajú v lesných priesekoch, cez ktoré sú vedené plynárenské zariadenia prevádzkované s tlakom nad 0,4 MPa, sú povinní umožniť prevádzkovateľovi siete a prevádzkovateľovi ťažobnej siete zachovať voľné pásy v šírke 2 m na obe strany od osi plynovodu distribučnej siete a ťažobnej siete a v šírke 5 m na obe strany od osi plynovodu prepravnej siete a plynovodu, ktorý je súčasťou zásobníka.</w:t>
      </w:r>
    </w:p>
    <w:p w14:paraId="0267370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Zriaďovať stavby </w:t>
      </w:r>
      <w:r w:rsidRPr="00043871">
        <w:rPr>
          <w:rFonts w:ascii="Arial" w:eastAsia="Times New Roman" w:hAnsi="Arial" w:cs="Arial"/>
          <w:color w:val="000000" w:themeColor="text1"/>
          <w:sz w:val="24"/>
          <w:szCs w:val="24"/>
          <w:vertAlign w:val="superscript"/>
          <w:lang w:val="sk-SK" w:eastAsia="cs-CZ"/>
        </w:rPr>
        <w:t>71)</w:t>
      </w:r>
      <w:r w:rsidRPr="00043871">
        <w:rPr>
          <w:rFonts w:ascii="Arial" w:eastAsia="Times New Roman" w:hAnsi="Arial" w:cs="Arial"/>
          <w:color w:val="000000" w:themeColor="text1"/>
          <w:sz w:val="24"/>
          <w:szCs w:val="24"/>
          <w:lang w:val="sk-SK" w:eastAsia="cs-CZ"/>
        </w:rPr>
        <w:t> v ochrannom pásme plynárenského zariadenia možno iba po predchádzajúcom súhlase prevádzkovateľa siete. Súhlas prevádzkovateľa siete na zriadenie stavby v ochrannom pásme plynárenského zariadenia je dokladom pre územné konanie a stavebné konanie.</w:t>
      </w:r>
    </w:p>
    <w:p w14:paraId="0F2D768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Vykonávať činnosti v ochrannom pásme plynárenského zariadenia môžu osoby iba so súhlasom prevádzkovateľa siete a za podmienok určených prevádzkovateľom siete.</w:t>
      </w:r>
    </w:p>
    <w:p w14:paraId="7BEFC6E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(7) Poškodenie plynárenského zariadenia, zariadení, ktoré slúžia na jeho ochranu, je zakázané. Osoba, ktorá poškodí plynárenské zariadenie alebo zariadenie, ktoré slúži na jeho ochranu, je povinná okrem spôsobenej škody na plynárenskom zariadení alebo zariadení, ktoré slúži na jeho ochranu, uhradiť náklady na obnovenie dodávky a škodu za uniknutý plyn, ktorý unikol v dôsledku poškodenia plynárenského zariadenia alebo zariadenia, ktoré slúži na jeho ochranu. Pod nákladmi na obnovenie dodávky sa na účely tohto odseku rozumejú náklady na zemné práce, dopravu, materiál a pracovné náklady na opravu poškodeného plynárenského zariadenia alebo zariadenia, ktoré slúži na jeho ochranu.</w:t>
      </w:r>
    </w:p>
    <w:p w14:paraId="61E941B9" w14:textId="77777777" w:rsidR="00D96116" w:rsidRPr="00043871" w:rsidRDefault="00D96116" w:rsidP="0047797C">
      <w:pPr>
        <w:pStyle w:val="Nadpis1"/>
        <w:spacing w:line="276" w:lineRule="auto"/>
        <w:rPr>
          <w:rFonts w:cs="Arial"/>
          <w:color w:val="000000" w:themeColor="text1"/>
          <w:szCs w:val="24"/>
          <w:lang w:val="sk-SK" w:eastAsia="cs-CZ"/>
        </w:rPr>
      </w:pPr>
      <w:bookmarkStart w:id="339" w:name="c_67710"/>
      <w:bookmarkStart w:id="340" w:name="pa_80"/>
      <w:bookmarkStart w:id="341" w:name="p_80"/>
      <w:bookmarkEnd w:id="339"/>
      <w:bookmarkEnd w:id="340"/>
      <w:bookmarkEnd w:id="341"/>
      <w:r w:rsidRPr="00043871">
        <w:rPr>
          <w:rFonts w:cs="Arial"/>
          <w:color w:val="000000" w:themeColor="text1"/>
          <w:szCs w:val="24"/>
          <w:lang w:val="sk-SK" w:eastAsia="cs-CZ"/>
        </w:rPr>
        <w:t xml:space="preserve">§ 80  </w:t>
      </w:r>
    </w:p>
    <w:p w14:paraId="5776AEA4"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42" w:name="c_67712"/>
      <w:bookmarkEnd w:id="342"/>
      <w:r w:rsidRPr="00043871">
        <w:rPr>
          <w:rFonts w:ascii="Arial" w:eastAsia="Times New Roman" w:hAnsi="Arial" w:cs="Arial"/>
          <w:b/>
          <w:bCs/>
          <w:color w:val="000000" w:themeColor="text1"/>
          <w:sz w:val="24"/>
          <w:szCs w:val="24"/>
          <w:lang w:val="sk-SK" w:eastAsia="cs-CZ"/>
        </w:rPr>
        <w:t>Bezpečnostné pásmo</w:t>
      </w:r>
    </w:p>
    <w:p w14:paraId="2D25EE2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Bezpečnostné pásmo je určené na zabránenie porúch alebo havárií na plynárenských zariadeniach alebo na zmiernenie ich vplyvov a na ochranu života, zdravia a majetku osôb.</w:t>
      </w:r>
    </w:p>
    <w:p w14:paraId="4A93DE5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Bezpečnostným pásmom na účely tohto zákona sa rozumie priestor vymedzený vodorovnou vzdialenosťou od osi plynovodu alebo od pôdorysu plynárenského zariadenia meraný kolmo na os alebo na pôdorys. Vzdialenosť na každú stranu od osi plynovodu alebo od pôdorysu plynárenského zariadenia je</w:t>
      </w:r>
    </w:p>
    <w:p w14:paraId="58145DB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10 m pri plynovodoch s tlakom nižším ako 0,4 MPa prevádzkovaných na voľnom priestranstve a na nezastavanom území,</w:t>
      </w:r>
    </w:p>
    <w:p w14:paraId="2097209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20 m pri plynovodoch s tlakom od 0,4 MPa do 4 MPa a s menovitou svetlosťou do 350 mm,</w:t>
      </w:r>
    </w:p>
    <w:p w14:paraId="2866583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50 m pri plynovodoch s tlakom od 0,4 MPa do 4 MPa a s menovitou svetlosťou nad 350 mm,</w:t>
      </w:r>
    </w:p>
    <w:p w14:paraId="3A68AB0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50 m pri plynovodoch s tlakom nad 4 MPa s menovitou svetlosťou do 150 mm,</w:t>
      </w:r>
    </w:p>
    <w:p w14:paraId="14E6933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100 m pri plynovodoch s tlakom nad 4 MPa s menovitou svetlosťou do 300 mm,</w:t>
      </w:r>
    </w:p>
    <w:p w14:paraId="3F23B5D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150 m pri plynovodoch s tlakom nad 4 MPa s menovitou svetlosťou do 500 mm,</w:t>
      </w:r>
    </w:p>
    <w:p w14:paraId="161885E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200 m pri plynovodoch s tlakom nad 4 MPa s menovitou svetlosťou nad 500 mm,</w:t>
      </w:r>
    </w:p>
    <w:p w14:paraId="4CEA6FF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50 m pri regulačných staniciach, filtračných staniciach, armatúrnych uzloch,</w:t>
      </w:r>
    </w:p>
    <w:p w14:paraId="7503E1F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250 m pre iné plynárenské zariadenia zásobníka a ťažobnej siete neuvedené v písmenách a) až h).</w:t>
      </w:r>
    </w:p>
    <w:p w14:paraId="7AD5B79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Pri plynovodoch s tlakom nižším ako 0,4 MPa, ak sa nimi rozvádza plyn v súvislej zástavbe, a pri regulačných staniciach so vstupným tlakom nižším ako 0,4 MPa, lokalizovaných v súvislej zástavbe, bezpečnostné pásma určí v súlade s technickými požiadavkami prevádzkovateľ distribučnej siete.</w:t>
      </w:r>
    </w:p>
    <w:p w14:paraId="45B1F21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Zriaďovať stavby </w:t>
      </w:r>
      <w:r w:rsidRPr="00043871">
        <w:rPr>
          <w:rFonts w:ascii="Arial" w:eastAsia="Times New Roman" w:hAnsi="Arial" w:cs="Arial"/>
          <w:color w:val="000000" w:themeColor="text1"/>
          <w:sz w:val="24"/>
          <w:szCs w:val="24"/>
          <w:vertAlign w:val="superscript"/>
          <w:lang w:val="sk-SK" w:eastAsia="cs-CZ"/>
        </w:rPr>
        <w:t>71)</w:t>
      </w:r>
      <w:r w:rsidRPr="00043871">
        <w:rPr>
          <w:rFonts w:ascii="Arial" w:eastAsia="Times New Roman" w:hAnsi="Arial" w:cs="Arial"/>
          <w:color w:val="000000" w:themeColor="text1"/>
          <w:sz w:val="24"/>
          <w:szCs w:val="24"/>
          <w:lang w:val="sk-SK" w:eastAsia="cs-CZ"/>
        </w:rPr>
        <w:t> v bezpečnostnom pásme plynárenského zariadenia možno iba po predchádzajúcom súhlase prevádzkovateľa siete.</w:t>
      </w:r>
    </w:p>
    <w:p w14:paraId="1E3B6724" w14:textId="77777777" w:rsidR="00D96116" w:rsidRPr="00043871" w:rsidRDefault="00D96116" w:rsidP="00057342">
      <w:pPr>
        <w:pStyle w:val="Nadpis1"/>
        <w:keepLines w:val="0"/>
        <w:spacing w:line="276" w:lineRule="auto"/>
        <w:rPr>
          <w:rFonts w:cs="Arial"/>
          <w:color w:val="000000" w:themeColor="text1"/>
          <w:szCs w:val="24"/>
          <w:lang w:val="sk-SK" w:eastAsia="cs-CZ"/>
        </w:rPr>
      </w:pPr>
      <w:bookmarkStart w:id="343" w:name="c_67990"/>
      <w:bookmarkStart w:id="344" w:name="pa_81"/>
      <w:bookmarkStart w:id="345" w:name="p_81"/>
      <w:bookmarkEnd w:id="343"/>
      <w:bookmarkEnd w:id="344"/>
      <w:bookmarkEnd w:id="345"/>
      <w:r w:rsidRPr="00043871">
        <w:rPr>
          <w:rFonts w:cs="Arial"/>
          <w:color w:val="000000" w:themeColor="text1"/>
          <w:szCs w:val="24"/>
          <w:lang w:val="sk-SK" w:eastAsia="cs-CZ"/>
        </w:rPr>
        <w:lastRenderedPageBreak/>
        <w:t xml:space="preserve">§ 81  </w:t>
      </w:r>
    </w:p>
    <w:p w14:paraId="2E871CB9" w14:textId="77777777" w:rsidR="00D96116" w:rsidRPr="00043871" w:rsidRDefault="00D96116" w:rsidP="00057342">
      <w:pPr>
        <w:keepNext/>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46" w:name="c_67992"/>
      <w:bookmarkEnd w:id="346"/>
      <w:r w:rsidRPr="00043871">
        <w:rPr>
          <w:rFonts w:ascii="Arial" w:eastAsia="Times New Roman" w:hAnsi="Arial" w:cs="Arial"/>
          <w:b/>
          <w:bCs/>
          <w:color w:val="000000" w:themeColor="text1"/>
          <w:sz w:val="24"/>
          <w:szCs w:val="24"/>
          <w:lang w:val="sk-SK" w:eastAsia="cs-CZ"/>
        </w:rPr>
        <w:t>Preložka plynárenského zariadenia</w:t>
      </w:r>
    </w:p>
    <w:p w14:paraId="7EAB1B9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Preložkou plynárenského zariadenia na účely tohto zákona je premiestnenie niektorých prvkov plynárenského zariadenia alebo zmena trasy.</w:t>
      </w:r>
    </w:p>
    <w:p w14:paraId="7B7C027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Náklady na preložku plynárenského zariadenia je povinný uhradiť ten, kto potrebu preložky vyvolal, ak sa vlastník plynárenského zariadenia a ten, kto potrebu preložky vyvolal, nedohodnú inak. Preložku plynárenského zariadenia vykonáva prevádzkovateľ siete alebo za podmienok ním určených aj iná oprávnená osoba. Vlastníctvo plynárenského zariadenia sa preložkou nemení.</w:t>
      </w:r>
    </w:p>
    <w:p w14:paraId="79E4A1FF" w14:textId="77777777" w:rsidR="00D96116" w:rsidRPr="00043871" w:rsidRDefault="00D96116" w:rsidP="0047797C">
      <w:pPr>
        <w:pStyle w:val="Nadpis1"/>
        <w:spacing w:line="276" w:lineRule="auto"/>
        <w:rPr>
          <w:rFonts w:cs="Arial"/>
          <w:color w:val="000000" w:themeColor="text1"/>
          <w:szCs w:val="24"/>
          <w:lang w:val="sk-SK" w:eastAsia="cs-CZ"/>
        </w:rPr>
      </w:pPr>
      <w:bookmarkStart w:id="347" w:name="c_68060"/>
      <w:bookmarkStart w:id="348" w:name="pa_82"/>
      <w:bookmarkStart w:id="349" w:name="p_82"/>
      <w:bookmarkEnd w:id="347"/>
      <w:bookmarkEnd w:id="348"/>
      <w:bookmarkEnd w:id="349"/>
      <w:r w:rsidRPr="00043871">
        <w:rPr>
          <w:rFonts w:cs="Arial"/>
          <w:color w:val="000000" w:themeColor="text1"/>
          <w:szCs w:val="24"/>
          <w:lang w:val="sk-SK" w:eastAsia="cs-CZ"/>
        </w:rPr>
        <w:t xml:space="preserve">§ 82  </w:t>
      </w:r>
    </w:p>
    <w:p w14:paraId="2167B2A5"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50" w:name="c_68062"/>
      <w:bookmarkEnd w:id="350"/>
      <w:r w:rsidRPr="00043871">
        <w:rPr>
          <w:rFonts w:ascii="Arial" w:eastAsia="Times New Roman" w:hAnsi="Arial" w:cs="Arial"/>
          <w:b/>
          <w:bCs/>
          <w:color w:val="000000" w:themeColor="text1"/>
          <w:sz w:val="24"/>
          <w:szCs w:val="24"/>
          <w:lang w:val="sk-SK" w:eastAsia="cs-CZ"/>
        </w:rPr>
        <w:t>Neoprávnený odber plynu</w:t>
      </w:r>
    </w:p>
    <w:p w14:paraId="085431F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Neoprávneným odberom plynu je odber</w:t>
      </w:r>
    </w:p>
    <w:p w14:paraId="615B710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bez uzavretej zmluvy o</w:t>
      </w:r>
    </w:p>
    <w:p w14:paraId="37C71E41" w14:textId="4B0D713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pripojení </w:t>
      </w:r>
      <w:r w:rsidR="00300F4C" w:rsidRPr="00043871">
        <w:rPr>
          <w:rFonts w:ascii="Arial" w:eastAsia="Times New Roman" w:hAnsi="Arial" w:cs="Arial"/>
          <w:color w:val="000000" w:themeColor="text1"/>
          <w:sz w:val="24"/>
          <w:szCs w:val="24"/>
          <w:lang w:val="sk-SK" w:eastAsia="cs-CZ"/>
        </w:rPr>
        <w:t>do</w:t>
      </w:r>
      <w:r w:rsidRPr="00043871">
        <w:rPr>
          <w:rFonts w:ascii="Arial" w:eastAsia="Times New Roman" w:hAnsi="Arial" w:cs="Arial"/>
          <w:color w:val="000000" w:themeColor="text1"/>
          <w:sz w:val="24"/>
          <w:szCs w:val="24"/>
          <w:lang w:val="sk-SK" w:eastAsia="cs-CZ"/>
        </w:rPr>
        <w:t xml:space="preserve"> prepravnej siet</w:t>
      </w:r>
      <w:r w:rsidR="00300F4C"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alebo o pripojení </w:t>
      </w:r>
      <w:r w:rsidR="00300F4C" w:rsidRPr="00043871">
        <w:rPr>
          <w:rFonts w:ascii="Arial" w:eastAsia="Times New Roman" w:hAnsi="Arial" w:cs="Arial"/>
          <w:color w:val="000000" w:themeColor="text1"/>
          <w:sz w:val="24"/>
          <w:szCs w:val="24"/>
          <w:lang w:val="sk-SK" w:eastAsia="cs-CZ"/>
        </w:rPr>
        <w:t>do</w:t>
      </w:r>
      <w:r w:rsidRPr="00043871">
        <w:rPr>
          <w:rFonts w:ascii="Arial" w:eastAsia="Times New Roman" w:hAnsi="Arial" w:cs="Arial"/>
          <w:color w:val="000000" w:themeColor="text1"/>
          <w:sz w:val="24"/>
          <w:szCs w:val="24"/>
          <w:lang w:val="sk-SK" w:eastAsia="cs-CZ"/>
        </w:rPr>
        <w:t xml:space="preserve"> distribučnej siet</w:t>
      </w:r>
      <w:r w:rsidR="00300F4C"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w:t>
      </w:r>
    </w:p>
    <w:p w14:paraId="29DCDFBA" w14:textId="7EA42B7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dodávke alebo združenej dodávke plynu</w:t>
      </w:r>
      <w:r w:rsidR="003C6DBD" w:rsidRPr="00043871">
        <w:rPr>
          <w:rFonts w:ascii="Arial" w:eastAsia="Times New Roman" w:hAnsi="Arial" w:cs="Arial"/>
          <w:color w:val="000000" w:themeColor="text1"/>
          <w:sz w:val="24"/>
          <w:szCs w:val="24"/>
          <w:lang w:val="sk-SK" w:eastAsia="cs-CZ"/>
        </w:rPr>
        <w:t xml:space="preserve"> alebo zmluvy, ktorej predmetom je zdieľanie plynu, alebo bez iného právneho dôvodu, na základe ktorého vzniká právo zdieľať plyn</w:t>
      </w:r>
      <w:r w:rsidRPr="00043871">
        <w:rPr>
          <w:rFonts w:ascii="Arial" w:eastAsia="Times New Roman" w:hAnsi="Arial" w:cs="Arial"/>
          <w:color w:val="000000" w:themeColor="text1"/>
          <w:sz w:val="24"/>
          <w:szCs w:val="24"/>
          <w:lang w:val="sk-SK" w:eastAsia="cs-CZ"/>
        </w:rPr>
        <w:t>, alebo</w:t>
      </w:r>
    </w:p>
    <w:p w14:paraId="75BEEC9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prístupe do prepravnej siete a preprave plynu alebo prístupe do distribučnej siete a distribúcii plynu,</w:t>
      </w:r>
    </w:p>
    <w:p w14:paraId="1A9D1B76" w14:textId="3CD3FD1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nemeraného plynu,</w:t>
      </w:r>
    </w:p>
    <w:p w14:paraId="44DA5358" w14:textId="2BA0EE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bez určeného meradla alebo s určeným meradlom, ktoré v dôsledku neoprávneného zásahu odberateľa nezaznamenáva alebo nesprávne zaznamenáva odber plynu,</w:t>
      </w:r>
    </w:p>
    <w:p w14:paraId="0FF683DB" w14:textId="57E90AE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meraný určeným meradlom, na ktorom bolo porušené zabezpečenie proti neoprávnenej manipulácii, alebo určeným meradlom, ktoré nebolo namontované prevádzkovateľom siete,</w:t>
      </w:r>
    </w:p>
    <w:p w14:paraId="539BAF4F" w14:textId="2254C25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ak odberateľ neumožnil prevádzkovateľovi distribučnej siete prerušenie dodávky plynu; taký odber sa za neoprávnený odber považuje odo dňa, keď odberateľ neumožnil prerušenie dodávky plynu,</w:t>
      </w:r>
    </w:p>
    <w:p w14:paraId="3E4EFFB6" w14:textId="28B0962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ak odberateľ nedodržal obmedzenia určené dodávateľom plynu, prevádzkovateľom prepravnej siete, prevádzkovateľom zásobníka alebo prevádzkovateľom distribučnej siete,</w:t>
      </w:r>
    </w:p>
    <w:p w14:paraId="30E08B0D" w14:textId="197DAE3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ak odberateľ nedodržal zmluvne dohodnuté platobné podmienky,</w:t>
      </w:r>
    </w:p>
    <w:p w14:paraId="31C3E441" w14:textId="0590349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ak odberateľ opakovane bez vážneho dôvodu neumožnil prístup k meradlu, aj keď bol na to prevádzkovateľom distribučnej siete vopred vyzvaný písomnou výzvou, ktorej doručenie odberateľ potvrdil.</w:t>
      </w:r>
    </w:p>
    <w:p w14:paraId="1E68F38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dodávateľovi plynu, prevádzkovateľovi prepravnej siete a prevádzkovateľovi distribučnej siete.</w:t>
      </w:r>
    </w:p>
    <w:p w14:paraId="6F47772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(3) Ak nemožno vyčísliť skutočne vzniknutú škodu na základe objektívnych a spoľahlivých podkladov, použije sa spôsob výpočtu škody spôsobenej neoprávneným odberom plynu ustanovený všeobecne záväzným právnym predpisom vydaným podľa § 95 ods. 1 písm. l).</w:t>
      </w:r>
    </w:p>
    <w:p w14:paraId="75581DD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Ak ide o prvý neoprávnený odber plynu odberateľa plynu v domácnosti meraný meradlom umiestneným na verejne prístupnom mieste, na ktorom bolo porušené zabezpečenie proti neoprávnenej manipulácii podľa odseku 1 písm. d), výška škody spôsobenej neoprávneným odberom plynu sa určí ako cena neoprávnene odobratého množstva plynu určeného pomocou typového diagramu dodávky. Pre výpočet škody spôsobenej druhým a ďalším takým neoprávneným odberom plynu na tom istom odbernom mieste sa použije postup podľa odseku 3.</w:t>
      </w:r>
    </w:p>
    <w:p w14:paraId="32CAC1B1" w14:textId="04914ABA" w:rsidR="71A679FC"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Prevádzkovateľ distribučnej siete je oprávnený vykonať potrebné technické opatrenia v distribučnej sieti na účel zabránenia neoprávnenému odberu.</w:t>
      </w:r>
    </w:p>
    <w:p w14:paraId="5A39BBE3"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51" w:name="c_68402"/>
      <w:bookmarkEnd w:id="351"/>
    </w:p>
    <w:p w14:paraId="05169383"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PIATA ČASŤ</w:t>
      </w:r>
    </w:p>
    <w:p w14:paraId="17C4911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PREVÁDZKOVANIE POTRUBIA NA PREPRAVU POHONNÝCH LÁTOK ALEBO NA PREPRAVU ROPY, PREVÁDZKOVANIE ZARIADENÍ NA PLNENIE TLAKOVÝCH NÁDOB A PREVÁDZKOVANIE ZARIADENÍ NA ROZVOD SKVAPALNENÉHO PLYNNÉHO UHĽOVODÍKA</w:t>
      </w:r>
    </w:p>
    <w:p w14:paraId="23129C22" w14:textId="77777777" w:rsidR="00D96116" w:rsidRPr="00043871" w:rsidRDefault="00D96116" w:rsidP="0047797C">
      <w:pPr>
        <w:pStyle w:val="Nadpis1"/>
        <w:spacing w:line="276" w:lineRule="auto"/>
        <w:rPr>
          <w:rFonts w:cs="Arial"/>
          <w:color w:val="000000" w:themeColor="text1"/>
          <w:szCs w:val="24"/>
          <w:lang w:val="sk-SK" w:eastAsia="cs-CZ"/>
        </w:rPr>
      </w:pPr>
      <w:bookmarkStart w:id="352" w:name="c_68428"/>
      <w:bookmarkStart w:id="353" w:name="pa_83"/>
      <w:bookmarkStart w:id="354" w:name="p_83"/>
      <w:bookmarkEnd w:id="352"/>
      <w:bookmarkEnd w:id="353"/>
      <w:bookmarkEnd w:id="354"/>
      <w:r w:rsidRPr="00043871">
        <w:rPr>
          <w:rFonts w:cs="Arial"/>
          <w:color w:val="000000" w:themeColor="text1"/>
          <w:szCs w:val="24"/>
          <w:lang w:val="sk-SK" w:eastAsia="cs-CZ"/>
        </w:rPr>
        <w:t xml:space="preserve">§ 83  </w:t>
      </w:r>
    </w:p>
    <w:p w14:paraId="3260DEB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Na účely tejto časti sa potrubím rozumie potrubie na prepravu pohonných látok a potrubie na prepravu ropy.</w:t>
      </w:r>
    </w:p>
    <w:p w14:paraId="3D61D0B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Na prevádzkovanie potrubia, prevádzkovanie zariadení na plnenie tlakových nádob a prevádzkovanie zariadenia na rozvod skvapalneného plynného uhľovodíka sa nevzťahuje osobitný predpis. </w:t>
      </w:r>
      <w:r w:rsidRPr="00043871">
        <w:rPr>
          <w:rFonts w:ascii="Arial" w:eastAsia="Times New Roman" w:hAnsi="Arial" w:cs="Arial"/>
          <w:color w:val="000000" w:themeColor="text1"/>
          <w:sz w:val="24"/>
          <w:szCs w:val="24"/>
          <w:vertAlign w:val="superscript"/>
          <w:lang w:val="sk-SK" w:eastAsia="cs-CZ"/>
        </w:rPr>
        <w:t>2)</w:t>
      </w:r>
    </w:p>
    <w:p w14:paraId="1B809E5E" w14:textId="77777777" w:rsidR="00D96116" w:rsidRPr="00043871" w:rsidRDefault="00D96116" w:rsidP="0047797C">
      <w:pPr>
        <w:pStyle w:val="Nadpis1"/>
        <w:spacing w:line="276" w:lineRule="auto"/>
        <w:rPr>
          <w:rFonts w:cs="Arial"/>
          <w:color w:val="000000" w:themeColor="text1"/>
          <w:szCs w:val="24"/>
          <w:lang w:val="sk-SK" w:eastAsia="cs-CZ"/>
        </w:rPr>
      </w:pPr>
      <w:bookmarkStart w:id="355" w:name="c_68471"/>
      <w:bookmarkStart w:id="356" w:name="pa_84"/>
      <w:bookmarkStart w:id="357" w:name="p_84"/>
      <w:bookmarkEnd w:id="355"/>
      <w:bookmarkEnd w:id="356"/>
      <w:bookmarkEnd w:id="357"/>
      <w:r w:rsidRPr="00043871">
        <w:rPr>
          <w:rFonts w:cs="Arial"/>
          <w:color w:val="000000" w:themeColor="text1"/>
          <w:szCs w:val="24"/>
          <w:lang w:val="sk-SK" w:eastAsia="cs-CZ"/>
        </w:rPr>
        <w:t xml:space="preserve">§ 84  </w:t>
      </w:r>
    </w:p>
    <w:p w14:paraId="2698AE1D"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58" w:name="c_68473"/>
      <w:bookmarkEnd w:id="358"/>
      <w:r w:rsidRPr="00043871">
        <w:rPr>
          <w:rFonts w:ascii="Arial" w:eastAsia="Times New Roman" w:hAnsi="Arial" w:cs="Arial"/>
          <w:b/>
          <w:bCs/>
          <w:color w:val="000000" w:themeColor="text1"/>
          <w:sz w:val="24"/>
          <w:szCs w:val="24"/>
          <w:lang w:val="sk-SK" w:eastAsia="cs-CZ"/>
        </w:rPr>
        <w:t>Práva a povinnosti prevádzkovateľa potrubia</w:t>
      </w:r>
    </w:p>
    <w:p w14:paraId="456EE89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Prevádzkovať potrubie môže len osoba, ktorá vlastní alebo má iné práva k potrubiu a ktorej bolo vydané povolenie na prepravu pohonných látok alebo na prepravu ropy.</w:t>
      </w:r>
    </w:p>
    <w:p w14:paraId="3514A33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potrubia má právo zriaďovať a prevádzkovať elektronickú komunikačnú sieť potrebnú na riadenie prevádzky potrubia a na zabezpečenie prenosu informácií potrebných na riadenie v súlade s osobitným predpisom. </w:t>
      </w:r>
      <w:r w:rsidRPr="00043871">
        <w:rPr>
          <w:rFonts w:ascii="Arial" w:eastAsia="Times New Roman" w:hAnsi="Arial" w:cs="Arial"/>
          <w:color w:val="000000" w:themeColor="text1"/>
          <w:sz w:val="24"/>
          <w:szCs w:val="24"/>
          <w:vertAlign w:val="superscript"/>
          <w:lang w:val="sk-SK" w:eastAsia="cs-CZ"/>
        </w:rPr>
        <w:t>52)</w:t>
      </w:r>
    </w:p>
    <w:p w14:paraId="68D643B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potrubia je povinný zabezpečiť spoľahlivé, bezpečné a efektívne prevádzkovanie potrubia, plniť požiadavky na prepravu pohonných látok a ropy a na rozvoj potrubia pri dodržaní podmienok ochrany životného prostredia.</w:t>
      </w:r>
    </w:p>
    <w:p w14:paraId="44100E1A" w14:textId="77777777" w:rsidR="00D96116" w:rsidRPr="00043871" w:rsidRDefault="00D96116" w:rsidP="0047797C">
      <w:pPr>
        <w:pStyle w:val="Nadpis1"/>
        <w:spacing w:line="276" w:lineRule="auto"/>
        <w:rPr>
          <w:rFonts w:cs="Arial"/>
          <w:color w:val="000000" w:themeColor="text1"/>
          <w:szCs w:val="24"/>
          <w:lang w:val="sk-SK" w:eastAsia="cs-CZ"/>
        </w:rPr>
      </w:pPr>
      <w:bookmarkStart w:id="359" w:name="c_68565"/>
      <w:bookmarkStart w:id="360" w:name="pa_85"/>
      <w:bookmarkStart w:id="361" w:name="p_85"/>
      <w:bookmarkEnd w:id="359"/>
      <w:bookmarkEnd w:id="360"/>
      <w:bookmarkEnd w:id="361"/>
      <w:r w:rsidRPr="00043871">
        <w:rPr>
          <w:rFonts w:cs="Arial"/>
          <w:color w:val="000000" w:themeColor="text1"/>
          <w:szCs w:val="24"/>
          <w:lang w:val="sk-SK" w:eastAsia="cs-CZ"/>
        </w:rPr>
        <w:lastRenderedPageBreak/>
        <w:t xml:space="preserve">§ 85  </w:t>
      </w:r>
    </w:p>
    <w:p w14:paraId="7D91006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62" w:name="c_68567"/>
      <w:bookmarkEnd w:id="362"/>
      <w:r w:rsidRPr="00043871">
        <w:rPr>
          <w:rFonts w:ascii="Arial" w:eastAsia="Times New Roman" w:hAnsi="Arial" w:cs="Arial"/>
          <w:b/>
          <w:bCs/>
          <w:color w:val="000000" w:themeColor="text1"/>
          <w:sz w:val="24"/>
          <w:szCs w:val="24"/>
          <w:lang w:val="sk-SK" w:eastAsia="cs-CZ"/>
        </w:rPr>
        <w:t>Práva a povinnosti prevádzkovateľa zariadení na plnenie tlakových nádob a prevádzkovateľa zariadení na rozvod skvapalneného plynného uhľovodíka</w:t>
      </w:r>
    </w:p>
    <w:p w14:paraId="5C561E7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Prevádzkovateľ zariadení na plnenie tlakových nádob má právo</w:t>
      </w:r>
    </w:p>
    <w:p w14:paraId="347D621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odmietnuť naplniť tlakové nádoby, ak má podozrenie, že tlakové nádoby nezodpovedajú technickým požiadavkám podľa osobitného predpisu, </w:t>
      </w:r>
      <w:r w:rsidRPr="00043871">
        <w:rPr>
          <w:rFonts w:ascii="Arial" w:eastAsia="Times New Roman" w:hAnsi="Arial" w:cs="Arial"/>
          <w:color w:val="000000" w:themeColor="text1"/>
          <w:sz w:val="24"/>
          <w:szCs w:val="24"/>
          <w:vertAlign w:val="superscript"/>
          <w:lang w:val="sk-SK" w:eastAsia="cs-CZ"/>
        </w:rPr>
        <w:t>84)</w:t>
      </w:r>
    </w:p>
    <w:p w14:paraId="2873AEA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vstupovať na pozemky alebo do objektov odberateľa skvapalneného plynného uhľovodíka na účely plnenia tlakových nádob a na účely vykonania prehliadok, skúšok, údržby a kontroly tlakových nádob po predchádzajúcom súhlase vlastníka pozemku alebo osoby ním oprávnenej,</w:t>
      </w:r>
    </w:p>
    <w:p w14:paraId="67AE3F3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vyžiadať od odberateľa skvapalneného plynného uhľovodíka technickú dokumentáciu tlakových nádob a odberného plynového zariadenia.</w:t>
      </w:r>
    </w:p>
    <w:p w14:paraId="5B97A4F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zariadení na plnenie tlakových nádob je povinný</w:t>
      </w:r>
    </w:p>
    <w:p w14:paraId="3A26838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zabezpečiť</w:t>
      </w:r>
    </w:p>
    <w:p w14:paraId="473F0AE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bezpečnosť prevádzky,</w:t>
      </w:r>
    </w:p>
    <w:p w14:paraId="430ECB3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prevenciu proti havárii,</w:t>
      </w:r>
    </w:p>
    <w:p w14:paraId="56F8FD8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bezpečnosť a ochranu zdravia,</w:t>
      </w:r>
    </w:p>
    <w:p w14:paraId="04BFB9E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preventívne ochranné opatrenia,</w:t>
      </w:r>
    </w:p>
    <w:p w14:paraId="1647ED3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spoľahlivé, bezpečné a efektívne prevádzkovanie zariadení na plnenie tlakových nádob pri dodržaní podmienok ochrany životného prostredia,</w:t>
      </w:r>
    </w:p>
    <w:p w14:paraId="324E9FE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plniť skvapalnený plynný uhľovodík len do tlakových nádob zodpovedajúcich technickým požiadavkám podľa osobitného predpisu, </w:t>
      </w:r>
      <w:r w:rsidRPr="00043871">
        <w:rPr>
          <w:rFonts w:ascii="Arial" w:eastAsia="Times New Roman" w:hAnsi="Arial" w:cs="Arial"/>
          <w:color w:val="000000" w:themeColor="text1"/>
          <w:sz w:val="24"/>
          <w:szCs w:val="24"/>
          <w:vertAlign w:val="superscript"/>
          <w:lang w:val="sk-SK" w:eastAsia="cs-CZ"/>
        </w:rPr>
        <w:t>84)</w:t>
      </w:r>
    </w:p>
    <w:p w14:paraId="2FC89D5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plniť skvapalnený plynný uhľovodík do vlastných tlakových nádob alebo do cudzích tlakových nádob len s písomným súhlasom ich vlastníka,</w:t>
      </w:r>
    </w:p>
    <w:p w14:paraId="100848F7" w14:textId="0B090912"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viesť evidenciu vlastných tlakových nádob</w:t>
      </w:r>
      <w:r w:rsidR="005158B4" w:rsidRPr="00043871">
        <w:rPr>
          <w:rFonts w:ascii="Arial" w:eastAsia="Times New Roman" w:hAnsi="Arial" w:cs="Arial"/>
          <w:color w:val="000000" w:themeColor="text1"/>
          <w:sz w:val="24"/>
          <w:szCs w:val="24"/>
          <w:lang w:val="sk-SK" w:eastAsia="cs-CZ"/>
        </w:rPr>
        <w:t>, ktorá obsahuje výrobné číslo tlakovej nádoby a rok výroby tlakovej nádoby.</w:t>
      </w:r>
    </w:p>
    <w:p w14:paraId="312CE0C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zariadení na rozvod skvapalneného plynného uhľovodíka má právo</w:t>
      </w:r>
    </w:p>
    <w:p w14:paraId="361D2EF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vyžiadať od odberateľa skvapalneného plynného uhľovodíka technickú dokumentáciu odberného plynového zariadenia,</w:t>
      </w:r>
    </w:p>
    <w:p w14:paraId="10ADFED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vstupovať na pozemky alebo do objektov odberateľa skvapalneného plynného uhľovodíka na účely prehliadok, skúšok, údržby a kontroly rozvodu skvapalnených plynných uhľovodíkov po predchádzajúcom súhlase vlastníka pozemku alebo osoby ním oprávnenej.</w:t>
      </w:r>
    </w:p>
    <w:p w14:paraId="7A58195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 zariadení na rozvod skvapalneného plynného uhľovodíka je povinný</w:t>
      </w:r>
    </w:p>
    <w:p w14:paraId="0A388FA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zabezpečiť</w:t>
      </w:r>
    </w:p>
    <w:p w14:paraId="5B00DCD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bezpečnosť prevádzky,</w:t>
      </w:r>
    </w:p>
    <w:p w14:paraId="3F62C64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prevenciu proti havárii,</w:t>
      </w:r>
    </w:p>
    <w:p w14:paraId="4DF72EB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bezpečnosť a ochranu zdravia,</w:t>
      </w:r>
    </w:p>
    <w:p w14:paraId="68AF6FC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potrebné preventívne ochranné opatrenia,</w:t>
      </w:r>
    </w:p>
    <w:p w14:paraId="0A9709C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spoľahlivé, bezpečné a efektívne prevádzkovanie zariadení na rozvod skvapalneného plynného uhľovodíka pri dodržaní podmienok ochrany životného prostredia,</w:t>
      </w:r>
    </w:p>
    <w:p w14:paraId="2989D11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6. meranie dodaného skvapalneného plynného uhľovodíka vrátane jeho vyhodnocovania a predkladanie výsledkov merania odberateľovi skvapalneného plynného uhľovodíka,</w:t>
      </w:r>
    </w:p>
    <w:p w14:paraId="2361ADE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vypracovať každoročne havarijné plány.</w:t>
      </w:r>
    </w:p>
    <w:p w14:paraId="0B6689C2" w14:textId="77777777" w:rsidR="00D96116" w:rsidRPr="00043871" w:rsidRDefault="00D96116" w:rsidP="0047797C">
      <w:pPr>
        <w:pStyle w:val="Nadpis1"/>
        <w:spacing w:line="276" w:lineRule="auto"/>
        <w:rPr>
          <w:rFonts w:cs="Arial"/>
          <w:color w:val="000000" w:themeColor="text1"/>
          <w:szCs w:val="24"/>
          <w:lang w:val="sk-SK" w:eastAsia="cs-CZ"/>
        </w:rPr>
      </w:pPr>
      <w:bookmarkStart w:id="363" w:name="c_68861"/>
      <w:bookmarkStart w:id="364" w:name="pa_86"/>
      <w:bookmarkStart w:id="365" w:name="p_86"/>
      <w:bookmarkEnd w:id="363"/>
      <w:bookmarkEnd w:id="364"/>
      <w:bookmarkEnd w:id="365"/>
      <w:r w:rsidRPr="00043871">
        <w:rPr>
          <w:rFonts w:cs="Arial"/>
          <w:color w:val="000000" w:themeColor="text1"/>
          <w:szCs w:val="24"/>
          <w:lang w:val="sk-SK" w:eastAsia="cs-CZ"/>
        </w:rPr>
        <w:t xml:space="preserve">§ 86  </w:t>
      </w:r>
    </w:p>
    <w:p w14:paraId="571B08DF"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66" w:name="c_68863"/>
      <w:bookmarkEnd w:id="366"/>
      <w:r w:rsidRPr="00043871">
        <w:rPr>
          <w:rFonts w:ascii="Arial" w:eastAsia="Times New Roman" w:hAnsi="Arial" w:cs="Arial"/>
          <w:b/>
          <w:bCs/>
          <w:color w:val="000000" w:themeColor="text1"/>
          <w:sz w:val="24"/>
          <w:szCs w:val="24"/>
          <w:lang w:val="sk-SK" w:eastAsia="cs-CZ"/>
        </w:rPr>
        <w:t>Ochranné pásmo potrubia</w:t>
      </w:r>
    </w:p>
    <w:p w14:paraId="25C4BE4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Ochranné pásmo potrubia je na účely tohto zákona priestor v blízkosti potrubia, ktorý je určený na zabezpečenie plynulej prevádzky potrubia a na zabezpečenie bezpečnosti osôb a majetku. Vlastníci a užívatelia nehnuteľností v ochrannom pásme sú povinní zdržať sa všetkého, čo by mohlo poškodiť potrubie a ohroziť plynulosť a bezpečnosť prevádzky.</w:t>
      </w:r>
    </w:p>
    <w:p w14:paraId="4065AFC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Ochranné pásmo potrubia, okrem ochranného pásma potrubia na prepravu ropy z miesta ťažby do miesta spracovania, je vymedzené zvislými plochami vedenými vo vodorovnej vzdialenosti 300 m po oboch stranách od osi potrubia.</w:t>
      </w:r>
    </w:p>
    <w:p w14:paraId="47097A3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Ochranné pásmo potrubia na prepravu ropy z miesta ťažby do miesta spracovania je vymedzené zvislými plochami vedenými vo vodorovnej vzdialenosti 100 m po oboch stranách od osi potrubia.</w:t>
      </w:r>
    </w:p>
    <w:p w14:paraId="3AEC52BC" w14:textId="77777777" w:rsidR="00D96116" w:rsidRPr="00043871" w:rsidRDefault="00D96116" w:rsidP="0047797C">
      <w:pPr>
        <w:pStyle w:val="Nadpis1"/>
        <w:spacing w:line="276" w:lineRule="auto"/>
        <w:rPr>
          <w:rFonts w:cs="Arial"/>
          <w:color w:val="000000" w:themeColor="text1"/>
          <w:szCs w:val="24"/>
          <w:lang w:val="sk-SK" w:eastAsia="cs-CZ"/>
        </w:rPr>
      </w:pPr>
      <w:bookmarkStart w:id="367" w:name="c_68979"/>
      <w:bookmarkStart w:id="368" w:name="pa_87"/>
      <w:bookmarkStart w:id="369" w:name="p_87"/>
      <w:bookmarkEnd w:id="367"/>
      <w:bookmarkEnd w:id="368"/>
      <w:bookmarkEnd w:id="369"/>
      <w:r w:rsidRPr="00043871">
        <w:rPr>
          <w:rFonts w:cs="Arial"/>
          <w:color w:val="000000" w:themeColor="text1"/>
          <w:szCs w:val="24"/>
          <w:lang w:val="sk-SK" w:eastAsia="cs-CZ"/>
        </w:rPr>
        <w:t xml:space="preserve">§ 87  </w:t>
      </w:r>
    </w:p>
    <w:p w14:paraId="5C8449ED"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70" w:name="c_68981"/>
      <w:bookmarkEnd w:id="370"/>
      <w:r w:rsidRPr="00043871">
        <w:rPr>
          <w:rFonts w:ascii="Arial" w:eastAsia="Times New Roman" w:hAnsi="Arial" w:cs="Arial"/>
          <w:b/>
          <w:bCs/>
          <w:color w:val="000000" w:themeColor="text1"/>
          <w:sz w:val="24"/>
          <w:szCs w:val="24"/>
          <w:lang w:val="sk-SK" w:eastAsia="cs-CZ"/>
        </w:rPr>
        <w:t>Obmedzenia v ochrannom pásme potrubia</w:t>
      </w:r>
    </w:p>
    <w:p w14:paraId="0E90B56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 ochrannom pásme potrubia je zakázané zriaďovať objekty osobitnej dôležitosti, ťažné jamy prieskumných a ťažobných podnikov a odvaly.</w:t>
      </w:r>
    </w:p>
    <w:p w14:paraId="26F0E72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 ochrannom pásme potrubia, okrem ochranného pásma potrubia na prepravu ropy z miesta ťažby do miesta spracovania, je zakázané do vzdialenosti</w:t>
      </w:r>
    </w:p>
    <w:p w14:paraId="5F259A2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200 m od osi potrubia stavať na vodnom toku mosty a vodné diela,</w:t>
      </w:r>
    </w:p>
    <w:p w14:paraId="25A1E7B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150 m od osi potrubia pozdĺž potrubia súvisle zastavovať pozemky, stavať ďalšie dôležité objekty a budovať železničné trate,</w:t>
      </w:r>
    </w:p>
    <w:p w14:paraId="68C71F1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100 m od osi potrubia stavať akékoľvek stavby,</w:t>
      </w:r>
    </w:p>
    <w:p w14:paraId="4F4A4CD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50 m od osi potrubia stavať kanalizačnú sieť,</w:t>
      </w:r>
    </w:p>
    <w:p w14:paraId="15A6D65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20 m od osi potrubia stavať potrubie na prepravu iných látok okrem horľavých látok I. a II. triedy,</w:t>
      </w:r>
    </w:p>
    <w:p w14:paraId="3ECB517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10 m od osi potrubia vykonávať činnosti, najmä výkopy, sondy, odpratávanie a navršovanie zeminy a vysádzanie stromov, ktoré by mohli ohroziť bezpečnosť potrubia a plynulosť prevádzky.</w:t>
      </w:r>
    </w:p>
    <w:p w14:paraId="553306C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Zriaďovať stavby </w:t>
      </w:r>
      <w:r w:rsidRPr="00043871">
        <w:rPr>
          <w:rFonts w:ascii="Arial" w:eastAsia="Times New Roman" w:hAnsi="Arial" w:cs="Arial"/>
          <w:color w:val="000000" w:themeColor="text1"/>
          <w:sz w:val="24"/>
          <w:szCs w:val="24"/>
          <w:vertAlign w:val="superscript"/>
          <w:lang w:val="sk-SK" w:eastAsia="cs-CZ"/>
        </w:rPr>
        <w:t>71)</w:t>
      </w:r>
      <w:r w:rsidRPr="00043871">
        <w:rPr>
          <w:rFonts w:ascii="Arial" w:eastAsia="Times New Roman" w:hAnsi="Arial" w:cs="Arial"/>
          <w:color w:val="000000" w:themeColor="text1"/>
          <w:sz w:val="24"/>
          <w:szCs w:val="24"/>
          <w:lang w:val="sk-SK" w:eastAsia="cs-CZ"/>
        </w:rPr>
        <w:t xml:space="preserve"> a vykonávať udržiavacie práce na stavbe v ochrannom pásme potrubia možno iba po predchádzajúcom súhlase prevádzkovateľa potrubia a vlastníka pozemku, na ktorom je alebo má byť stavba postavená. Súhlas prevádzkovateľa potrubia a vlastníka pozemku, na ktorom je alebo má byť stavba postavená, na zriadenie stavby v ochrannom pásme potrubia je dokladom pre územné konanie a stavebné konanie; vykonávať iné činnosti podľa odseku 2 v ochrannom pásme potrubia môžu osoby iba so súhlasom prevádzkovateľa potrubia a za </w:t>
      </w:r>
      <w:r w:rsidRPr="00043871">
        <w:rPr>
          <w:rFonts w:ascii="Arial" w:eastAsia="Times New Roman" w:hAnsi="Arial" w:cs="Arial"/>
          <w:color w:val="000000" w:themeColor="text1"/>
          <w:sz w:val="24"/>
          <w:szCs w:val="24"/>
          <w:lang w:val="sk-SK" w:eastAsia="cs-CZ"/>
        </w:rPr>
        <w:lastRenderedPageBreak/>
        <w:t>podmienok určených prevádzkovateľom potrubia vrátane primeraných podmienok na zaistenie bezpečnosti potrubia.</w:t>
      </w:r>
    </w:p>
    <w:p w14:paraId="329B3FDE" w14:textId="74ADB461"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Elektrické vedenie možno zriaďovať najmenej v takej vzdialenosti od potrubia, aby sa zachovali ochranné pásma podľa § 43</w:t>
      </w:r>
      <w:r w:rsidR="005158B4" w:rsidRPr="00043871">
        <w:rPr>
          <w:rFonts w:ascii="Arial" w:eastAsia="Times New Roman" w:hAnsi="Arial" w:cs="Arial"/>
          <w:color w:val="000000" w:themeColor="text1"/>
          <w:sz w:val="24"/>
          <w:szCs w:val="24"/>
          <w:lang w:val="sk-SK" w:eastAsia="cs-CZ"/>
        </w:rPr>
        <w:t>, ak sa prevádzkovateľ elektrického vedenia a prevádzkovateľ potrubia nedohodnú inak.</w:t>
      </w:r>
    </w:p>
    <w:p w14:paraId="534EBCF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Vykonávať činnosti v ochrannom pásme potrubia na prepravu ropy z miesta ťažby do miesta spracovania môžu osoby iba so súhlasom prevádzkovateľa potrubia.</w:t>
      </w:r>
    </w:p>
    <w:p w14:paraId="41C8F39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71" w:name="c_69257"/>
      <w:bookmarkEnd w:id="371"/>
    </w:p>
    <w:p w14:paraId="66050FB8"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ŠIESTA ČASŤ</w:t>
      </w:r>
    </w:p>
    <w:p w14:paraId="5D573232"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VÝKON ŠTÁTNEJ SPRÁVY V ENERGETIKE</w:t>
      </w:r>
    </w:p>
    <w:p w14:paraId="7230A0E8" w14:textId="77777777" w:rsidR="00D96116" w:rsidRPr="00043871" w:rsidRDefault="00D96116" w:rsidP="0047797C">
      <w:pPr>
        <w:pStyle w:val="Nadpis1"/>
        <w:spacing w:line="276" w:lineRule="auto"/>
        <w:rPr>
          <w:rFonts w:cs="Arial"/>
          <w:color w:val="000000" w:themeColor="text1"/>
          <w:szCs w:val="24"/>
          <w:lang w:val="sk-SK" w:eastAsia="cs-CZ"/>
        </w:rPr>
      </w:pPr>
      <w:bookmarkStart w:id="372" w:name="c_69264"/>
      <w:bookmarkStart w:id="373" w:name="pa_88"/>
      <w:bookmarkStart w:id="374" w:name="p_88"/>
      <w:bookmarkEnd w:id="372"/>
      <w:bookmarkEnd w:id="373"/>
      <w:bookmarkEnd w:id="374"/>
      <w:r w:rsidRPr="00043871">
        <w:rPr>
          <w:rFonts w:cs="Arial"/>
          <w:color w:val="000000" w:themeColor="text1"/>
          <w:szCs w:val="24"/>
          <w:lang w:val="sk-SK" w:eastAsia="cs-CZ"/>
        </w:rPr>
        <w:t xml:space="preserve">§ 88  </w:t>
      </w:r>
    </w:p>
    <w:p w14:paraId="4D86D6B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Štátnu správu v energetike vykonáva</w:t>
      </w:r>
    </w:p>
    <w:p w14:paraId="374F426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ministerstvo,</w:t>
      </w:r>
    </w:p>
    <w:p w14:paraId="6CF21FB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úrad,</w:t>
      </w:r>
    </w:p>
    <w:p w14:paraId="1F0BD66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Slovenská obchodná inšpekcia (ďalej len "inšpekcia").</w:t>
      </w:r>
    </w:p>
    <w:p w14:paraId="5FC09A0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Ministerstvo</w:t>
      </w:r>
    </w:p>
    <w:p w14:paraId="521C0C4D" w14:textId="5C9CE73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14:paraId="3033A31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zabezpečuje plnenie prijatých záväzkov v oblasti energetiky, ktoré vyplývajú z medzinárodných zmlúv, ktorými je Slovenská republika viazaná a z členstva v medzinárodných organizáciách,</w:t>
      </w:r>
    </w:p>
    <w:p w14:paraId="6CCFD11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zabezpečuje sledovanie dodržiavania bezpečnosti dodávky elektriny a plynu,</w:t>
      </w:r>
    </w:p>
    <w:p w14:paraId="1B5B4084" w14:textId="0A5EC65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prijíma opatrenia zamerané na zabezpečenie bezpečnosti dodávok elektriny a plynu vrátane rozhodnutia o prerušení ťažby plynu zo zásobníka pre dotknutých účastníkov trhu s plynom, ktorí uskladňujú plyn pre odberateľov mimo vymedzeného územia podľa § 67 ods. 8,</w:t>
      </w:r>
    </w:p>
    <w:p w14:paraId="109AE30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určuje rozsah kritérií technickej bezpečnosti sústavy a siete,</w:t>
      </w:r>
    </w:p>
    <w:p w14:paraId="5E3F898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určuje povinnosti a rozhoduje o uplatnení povinností vo všeobecnom hospodárskom záujme podľa § 24,</w:t>
      </w:r>
    </w:p>
    <w:p w14:paraId="79F3292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rozhoduje o uplatnení opatrení, ak ide o</w:t>
      </w:r>
    </w:p>
    <w:p w14:paraId="7295103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ohrozenie celistvosti a integrity sústavy a siete,</w:t>
      </w:r>
    </w:p>
    <w:p w14:paraId="5D9FA120" w14:textId="70EC4C5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ohrozenie bezpečnosti a spoľahlivosti prevádzky sústavy a siete,</w:t>
      </w:r>
    </w:p>
    <w:p w14:paraId="06F69D7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rozhoduje o vydaní osvedčenia na výstavbu energetického zariadenia podľa § 12,</w:t>
      </w:r>
    </w:p>
    <w:p w14:paraId="4E03E280" w14:textId="119505E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prijíma opatrenia na zabezpečenie zámerov </w:t>
      </w:r>
      <w:r w:rsidR="00424F84" w:rsidRPr="00043871">
        <w:rPr>
          <w:rFonts w:ascii="Arial" w:eastAsia="Times New Roman" w:hAnsi="Arial" w:cs="Arial"/>
          <w:color w:val="000000" w:themeColor="text1"/>
          <w:sz w:val="24"/>
          <w:szCs w:val="24"/>
          <w:lang w:val="sk-SK" w:eastAsia="cs-CZ"/>
        </w:rPr>
        <w:t xml:space="preserve">rozvoja a </w:t>
      </w:r>
      <w:r w:rsidRPr="00043871">
        <w:rPr>
          <w:rFonts w:ascii="Arial" w:eastAsia="Times New Roman" w:hAnsi="Arial" w:cs="Arial"/>
          <w:color w:val="000000" w:themeColor="text1"/>
          <w:sz w:val="24"/>
          <w:szCs w:val="24"/>
          <w:lang w:val="sk-SK" w:eastAsia="cs-CZ"/>
        </w:rPr>
        <w:t>podpory výroby elektriny z obnoviteľných zdrojov energie,</w:t>
      </w:r>
    </w:p>
    <w:p w14:paraId="33A5F258" w14:textId="79712BC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 uverejňuje každoročne do 31. júla správu o výsledkoch monitorovania bezpečnosti dodávok plynu a o prijatých a predpokladaných opatreniach na riešenie bezpečnosti dodávok plynu; správ</w:t>
      </w:r>
      <w:r w:rsidR="00A86A0F"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 xml:space="preserve"> uverejňuje vo vestníku ministerstva a na webovom sídle ministerstva a zasiela Komisii,</w:t>
      </w:r>
    </w:p>
    <w:p w14:paraId="453684C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k) zasiela Komisii žiadosť o udelenie výnimky z povinností, ktorých plnenie vyplýva zo spoločných pravidiel pre vnútorný trh s elektrinou a vnútorný trh s plynom,</w:t>
      </w:r>
    </w:p>
    <w:p w14:paraId="428AA6B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vydáva stanovisko k návrhu regulačnej politiky podľa osobitného predpisu </w:t>
      </w:r>
      <w:r w:rsidRPr="00043871">
        <w:rPr>
          <w:rFonts w:ascii="Arial" w:eastAsia="Times New Roman" w:hAnsi="Arial" w:cs="Arial"/>
          <w:color w:val="000000" w:themeColor="text1"/>
          <w:sz w:val="24"/>
          <w:szCs w:val="24"/>
          <w:vertAlign w:val="superscript"/>
          <w:lang w:val="sk-SK" w:eastAsia="cs-CZ"/>
        </w:rPr>
        <w:t>85)</w:t>
      </w:r>
      <w:r w:rsidRPr="00043871">
        <w:rPr>
          <w:rFonts w:ascii="Arial" w:eastAsia="Times New Roman" w:hAnsi="Arial" w:cs="Arial"/>
          <w:color w:val="000000" w:themeColor="text1"/>
          <w:sz w:val="24"/>
          <w:szCs w:val="24"/>
          <w:lang w:val="sk-SK" w:eastAsia="cs-CZ"/>
        </w:rPr>
        <w:t> v otázkach súvisiacich so súladom s energetickou politikou a energetickou bezpečnosťou,</w:t>
      </w:r>
    </w:p>
    <w:p w14:paraId="73A0FB1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vydáva na návrh úradu stanovisko k zámeru zmeny spôsobu prístupu do zásobníka z dohodnutého prístupu na regulovaný prístup a z regulovaného prístupu na dohodnutý prístup podľa osobitného predpisu, </w:t>
      </w:r>
      <w:r w:rsidRPr="00043871">
        <w:rPr>
          <w:rFonts w:ascii="Arial" w:eastAsia="Times New Roman" w:hAnsi="Arial" w:cs="Arial"/>
          <w:color w:val="000000" w:themeColor="text1"/>
          <w:sz w:val="24"/>
          <w:szCs w:val="24"/>
          <w:vertAlign w:val="superscript"/>
          <w:lang w:val="sk-SK" w:eastAsia="cs-CZ"/>
        </w:rPr>
        <w:t>32)</w:t>
      </w:r>
    </w:p>
    <w:p w14:paraId="7F3B3B0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vydáva osvedčenie o odbornej spôsobilosti v energetike,</w:t>
      </w:r>
    </w:p>
    <w:p w14:paraId="7C2082E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 rozhoduje o určení prevádzkovateľa prenosovej sústavy a prevádzkovateľa prepravnej siete za prevádzkovateľa prenosovej sústavy alebo prevádzkovateľa prepravnej siete, ktorý spĺňa požiadavky nezávislosti podľa § 30, 50, § 51 až 60 alebo § 61 až 63 a oznamuje túto skutočnosť Komisii v súlade s osobitným predpisom, </w:t>
      </w:r>
      <w:r w:rsidRPr="00043871">
        <w:rPr>
          <w:rFonts w:ascii="Arial" w:eastAsia="Times New Roman" w:hAnsi="Arial" w:cs="Arial"/>
          <w:color w:val="000000" w:themeColor="text1"/>
          <w:sz w:val="24"/>
          <w:szCs w:val="24"/>
          <w:vertAlign w:val="superscript"/>
          <w:lang w:val="sk-SK" w:eastAsia="cs-CZ"/>
        </w:rPr>
        <w:t>17)</w:t>
      </w:r>
    </w:p>
    <w:p w14:paraId="79439B2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 na žiadosť úradu vydáva stanovisko o ohrození bezpečnosti dodávok elektriny alebo dodávok plynu na vymedzenom území a na území Európskej únie podľa osobitného predpisu, </w:t>
      </w:r>
      <w:r w:rsidRPr="00043871">
        <w:rPr>
          <w:rFonts w:ascii="Arial" w:eastAsia="Times New Roman" w:hAnsi="Arial" w:cs="Arial"/>
          <w:color w:val="000000" w:themeColor="text1"/>
          <w:sz w:val="24"/>
          <w:szCs w:val="24"/>
          <w:vertAlign w:val="superscript"/>
          <w:lang w:val="sk-SK" w:eastAsia="cs-CZ"/>
        </w:rPr>
        <w:t>57)</w:t>
      </w:r>
    </w:p>
    <w:p w14:paraId="2060F2B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q) uverejňuje na svojom webovom sídle praktické informácie pre odberateľov elektriny a odberateľov plynu o ich právach vypracované Komisiou,</w:t>
      </w:r>
    </w:p>
    <w:p w14:paraId="3975AA6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r) je zodpovedným orgánom a plní úlohy zodpovedného orgánu podľa osobitného predpisu </w:t>
      </w:r>
      <w:r w:rsidRPr="00043871">
        <w:rPr>
          <w:rFonts w:ascii="Arial" w:eastAsia="Times New Roman" w:hAnsi="Arial" w:cs="Arial"/>
          <w:color w:val="000000" w:themeColor="text1"/>
          <w:sz w:val="24"/>
          <w:szCs w:val="24"/>
          <w:vertAlign w:val="superscript"/>
          <w:lang w:val="sk-SK" w:eastAsia="cs-CZ"/>
        </w:rPr>
        <w:t>86)</w:t>
      </w:r>
      <w:r w:rsidRPr="00043871">
        <w:rPr>
          <w:rFonts w:ascii="Arial" w:eastAsia="Times New Roman" w:hAnsi="Arial" w:cs="Arial"/>
          <w:color w:val="000000" w:themeColor="text1"/>
          <w:sz w:val="24"/>
          <w:szCs w:val="24"/>
          <w:lang w:val="sk-SK" w:eastAsia="cs-CZ"/>
        </w:rPr>
        <w:t> okrem úloh, ktoré podľa tohto zákona plní prevádzkovateľ distribučnej siete, ktorý na základe rozhodnutia ministerstva plní úlohy plynárenského dispečingu na vymedzenom území,</w:t>
      </w:r>
    </w:p>
    <w:p w14:paraId="558789A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s) žiada príslušné orgány iných členských štátov o posilnenie obojsmernej kapacity cezhraničného prepojenia prepravnej siete z dôvodu bezpečnosti podľa osobitného predpisu </w:t>
      </w:r>
      <w:r w:rsidRPr="00043871">
        <w:rPr>
          <w:rFonts w:ascii="Arial" w:eastAsia="Times New Roman" w:hAnsi="Arial" w:cs="Arial"/>
          <w:color w:val="000000" w:themeColor="text1"/>
          <w:sz w:val="24"/>
          <w:szCs w:val="24"/>
          <w:vertAlign w:val="superscript"/>
          <w:lang w:val="sk-SK" w:eastAsia="cs-CZ"/>
        </w:rPr>
        <w:t>73)</w:t>
      </w:r>
      <w:r w:rsidRPr="00043871">
        <w:rPr>
          <w:rFonts w:ascii="Arial" w:eastAsia="Times New Roman" w:hAnsi="Arial" w:cs="Arial"/>
          <w:color w:val="000000" w:themeColor="text1"/>
          <w:sz w:val="24"/>
          <w:szCs w:val="24"/>
          <w:lang w:val="sk-SK" w:eastAsia="cs-CZ"/>
        </w:rPr>
        <w:t> a prijíma obdobné žiadosti príslušných orgánov iných členských štátov,</w:t>
      </w:r>
    </w:p>
    <w:p w14:paraId="0D84848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 uverejňuje na svojom webovom sídle informácie o opatreniach vo všeobecnom hospodárskom záujme týkajúcich sa bezpečnosti dodávok plynu podľa osobitného predpisu, </w:t>
      </w:r>
      <w:r w:rsidRPr="00043871">
        <w:rPr>
          <w:rFonts w:ascii="Arial" w:eastAsia="Times New Roman" w:hAnsi="Arial" w:cs="Arial"/>
          <w:color w:val="000000" w:themeColor="text1"/>
          <w:sz w:val="24"/>
          <w:szCs w:val="24"/>
          <w:vertAlign w:val="superscript"/>
          <w:lang w:val="sk-SK" w:eastAsia="cs-CZ"/>
        </w:rPr>
        <w:t>87)</w:t>
      </w:r>
    </w:p>
    <w:p w14:paraId="44D8139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u) vydáva stanovisko k súladu výstavby priameho vedenia alebo výstavby priameho plynovodu so všeobecným hospodárskym záujmom a s energetickou politikou,</w:t>
      </w:r>
    </w:p>
    <w:p w14:paraId="27C106A9" w14:textId="6EEC3BB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spolupracuje s úradom na vypracovaní metodického usmernenia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14:paraId="677B3ED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 je príslušným orgánom podľa osobitného predpisu,</w:t>
      </w:r>
      <w:r w:rsidRPr="00043871">
        <w:rPr>
          <w:rFonts w:ascii="Arial" w:eastAsia="Times New Roman" w:hAnsi="Arial" w:cs="Arial"/>
          <w:color w:val="000000" w:themeColor="text1"/>
          <w:sz w:val="24"/>
          <w:szCs w:val="24"/>
          <w:vertAlign w:val="superscript"/>
          <w:lang w:val="sk-SK" w:eastAsia="cs-CZ"/>
        </w:rPr>
        <w:t>87a)</w:t>
      </w:r>
    </w:p>
    <w:p w14:paraId="03A2285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x) prideľuje úlohy zverené prevádzkovateľovi prenosovej sústavy podľa osobitného predpisu,</w:t>
      </w:r>
      <w:r w:rsidRPr="00043871">
        <w:rPr>
          <w:rFonts w:ascii="Arial" w:eastAsia="Times New Roman" w:hAnsi="Arial" w:cs="Arial"/>
          <w:color w:val="000000" w:themeColor="text1"/>
          <w:sz w:val="24"/>
          <w:szCs w:val="24"/>
          <w:vertAlign w:val="superscript"/>
          <w:lang w:val="sk-SK" w:eastAsia="cs-CZ"/>
        </w:rPr>
        <w:t>87b)</w:t>
      </w:r>
    </w:p>
    <w:p w14:paraId="4E0895CA" w14:textId="77777777" w:rsidR="004D4851"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y) rozhoduje o určení výkupcu elektriny</w:t>
      </w:r>
      <w:r w:rsidR="004D4851" w:rsidRPr="00043871">
        <w:rPr>
          <w:rFonts w:ascii="Arial" w:eastAsia="Times New Roman" w:hAnsi="Arial" w:cs="Arial"/>
          <w:color w:val="000000" w:themeColor="text1"/>
          <w:sz w:val="24"/>
          <w:szCs w:val="24"/>
          <w:lang w:val="sk-SK" w:eastAsia="cs-CZ"/>
        </w:rPr>
        <w:t>,</w:t>
      </w:r>
    </w:p>
    <w:p w14:paraId="7A5D3BBA" w14:textId="49CB7809" w:rsidR="004D4851" w:rsidRPr="00043871" w:rsidRDefault="004D4851" w:rsidP="0047797C">
      <w:pPr>
        <w:spacing w:after="0" w:line="276" w:lineRule="auto"/>
        <w:ind w:hanging="284"/>
        <w:jc w:val="both"/>
        <w:rPr>
          <w:rFonts w:ascii="Arial" w:hAnsi="Arial" w:cs="Arial"/>
          <w:color w:val="000000" w:themeColor="text1"/>
          <w:sz w:val="24"/>
          <w:szCs w:val="24"/>
          <w:lang w:val="sk-SK"/>
        </w:rPr>
      </w:pPr>
      <w:r w:rsidRPr="00043871">
        <w:rPr>
          <w:rFonts w:ascii="Arial" w:eastAsia="Times New Roman" w:hAnsi="Arial" w:cs="Arial"/>
          <w:color w:val="000000" w:themeColor="text1"/>
          <w:sz w:val="24"/>
          <w:szCs w:val="24"/>
          <w:lang w:val="sk-SK" w:eastAsia="cs-CZ"/>
        </w:rPr>
        <w:t xml:space="preserve">z) </w:t>
      </w:r>
      <w:r w:rsidRPr="00043871">
        <w:rPr>
          <w:rFonts w:ascii="Arial" w:hAnsi="Arial" w:cs="Arial"/>
          <w:color w:val="000000" w:themeColor="text1"/>
          <w:sz w:val="24"/>
          <w:szCs w:val="24"/>
          <w:lang w:val="sk-SK"/>
        </w:rPr>
        <w:t xml:space="preserve">informuje bezodkladne plynárenský dispečing na vymedzenom území a prevádzkovateľa prepravnej siete o žiadosti týkajúcej sa solidarity v dodávke plynu od príslušného orgánu iného členského štátu a o príslušných objemoch plynu pre </w:t>
      </w:r>
      <w:r w:rsidRPr="00043871">
        <w:rPr>
          <w:rFonts w:ascii="Arial" w:hAnsi="Arial" w:cs="Arial"/>
          <w:color w:val="000000" w:themeColor="text1"/>
          <w:sz w:val="24"/>
          <w:szCs w:val="24"/>
          <w:lang w:val="sk-SK"/>
        </w:rPr>
        <w:lastRenderedPageBreak/>
        <w:t>žiadajúci členský štát pri poskytovaní solidarity</w:t>
      </w:r>
      <w:r w:rsidR="00B51BDA" w:rsidRPr="00043871">
        <w:rPr>
          <w:rFonts w:ascii="Arial" w:hAnsi="Arial" w:cs="Arial"/>
          <w:color w:val="000000" w:themeColor="text1"/>
          <w:sz w:val="24"/>
          <w:szCs w:val="24"/>
          <w:lang w:val="sk-SK"/>
        </w:rPr>
        <w:t xml:space="preserve"> v dodávke plynu</w:t>
      </w:r>
      <w:r w:rsidRPr="00043871">
        <w:rPr>
          <w:rFonts w:ascii="Arial" w:hAnsi="Arial" w:cs="Arial"/>
          <w:color w:val="000000" w:themeColor="text1"/>
          <w:sz w:val="24"/>
          <w:szCs w:val="24"/>
          <w:lang w:val="sk-SK"/>
        </w:rPr>
        <w:t xml:space="preserve"> alebo pre odberateľov chránených solidaritou na vymedzenom území pri prijímaní solidarity</w:t>
      </w:r>
      <w:r w:rsidR="00B51BDA" w:rsidRPr="00043871">
        <w:rPr>
          <w:rFonts w:ascii="Arial" w:hAnsi="Arial" w:cs="Arial"/>
          <w:color w:val="000000" w:themeColor="text1"/>
          <w:sz w:val="24"/>
          <w:szCs w:val="24"/>
          <w:lang w:val="sk-SK"/>
        </w:rPr>
        <w:t xml:space="preserve"> v dodávke plynu</w:t>
      </w:r>
      <w:r w:rsidRPr="00043871">
        <w:rPr>
          <w:rFonts w:ascii="Arial" w:hAnsi="Arial" w:cs="Arial"/>
          <w:color w:val="000000" w:themeColor="text1"/>
          <w:sz w:val="24"/>
          <w:szCs w:val="24"/>
          <w:lang w:val="sk-SK"/>
        </w:rPr>
        <w:t>,</w:t>
      </w:r>
    </w:p>
    <w:p w14:paraId="65C94721" w14:textId="2F3B1BFB" w:rsidR="004D4851" w:rsidRPr="00043871" w:rsidRDefault="004D4851" w:rsidP="0047797C">
      <w:pPr>
        <w:spacing w:after="0" w:line="276" w:lineRule="auto"/>
        <w:ind w:hanging="284"/>
        <w:jc w:val="both"/>
        <w:rPr>
          <w:rFonts w:ascii="Arial" w:hAnsi="Arial" w:cs="Arial"/>
          <w:color w:val="000000" w:themeColor="text1"/>
          <w:sz w:val="24"/>
          <w:szCs w:val="24"/>
          <w:lang w:val="sk-SK"/>
        </w:rPr>
      </w:pPr>
      <w:r w:rsidRPr="00043871">
        <w:rPr>
          <w:rFonts w:ascii="Arial" w:hAnsi="Arial" w:cs="Arial"/>
          <w:color w:val="000000" w:themeColor="text1"/>
          <w:sz w:val="24"/>
          <w:szCs w:val="24"/>
          <w:lang w:val="sk-SK"/>
        </w:rPr>
        <w:t>aa) žiada plynárenský dispečing na vymedzenom území o poskytnutie informácie o dostupnom objeme plynu na účely solidarity v dodávke plynu pre žiadajúci členský štát pri dobrovoľnom uvoľňovaní plynu účastníkmi trhu s plynom a pri vyhlásení stavu núdze a </w:t>
      </w:r>
      <w:r w:rsidR="003B2B90" w:rsidRPr="00043871">
        <w:rPr>
          <w:rFonts w:ascii="Arial" w:hAnsi="Arial" w:cs="Arial"/>
          <w:color w:val="000000" w:themeColor="text1"/>
          <w:sz w:val="24"/>
          <w:szCs w:val="24"/>
          <w:lang w:val="sk-SK"/>
        </w:rPr>
        <w:t xml:space="preserve">uplatnení </w:t>
      </w:r>
      <w:r w:rsidRPr="00043871">
        <w:rPr>
          <w:rFonts w:ascii="Arial" w:hAnsi="Arial" w:cs="Arial"/>
          <w:color w:val="000000" w:themeColor="text1"/>
          <w:sz w:val="24"/>
          <w:szCs w:val="24"/>
          <w:lang w:val="sk-SK"/>
        </w:rPr>
        <w:t>obmedzujúcich opatrení v plynárenstve,</w:t>
      </w:r>
    </w:p>
    <w:p w14:paraId="1FEFA500" w14:textId="05A99F6E" w:rsidR="00D96116" w:rsidRPr="00043871" w:rsidRDefault="004D4851" w:rsidP="0047797C">
      <w:pPr>
        <w:shd w:val="clear" w:color="auto" w:fill="FFFFFF"/>
        <w:spacing w:after="0" w:line="276" w:lineRule="auto"/>
        <w:ind w:hanging="284"/>
        <w:jc w:val="both"/>
        <w:rPr>
          <w:rFonts w:ascii="Arial" w:eastAsia="Times New Roman" w:hAnsi="Arial" w:cs="Arial"/>
          <w:color w:val="000000" w:themeColor="text1"/>
          <w:sz w:val="24"/>
          <w:szCs w:val="24"/>
          <w:lang w:val="sk-SK" w:eastAsia="cs-CZ"/>
        </w:rPr>
      </w:pPr>
      <w:r w:rsidRPr="00043871">
        <w:rPr>
          <w:rFonts w:ascii="Arial" w:hAnsi="Arial" w:cs="Arial"/>
          <w:color w:val="000000" w:themeColor="text1"/>
          <w:sz w:val="24"/>
          <w:szCs w:val="24"/>
          <w:lang w:val="sk-SK"/>
        </w:rPr>
        <w:t>ab) žiada užívateľa prepravnej siete v čase prijímania alebo poskytovania solidarity v dodávke plynu o poskytnutie prepravnej kapacity na účely solidarity v dodávke plynu.</w:t>
      </w:r>
    </w:p>
    <w:p w14:paraId="368A3E3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Ministerstvo pri návrhu opatrení podľa odseku 2 písm. d) zohľadní</w:t>
      </w:r>
    </w:p>
    <w:p w14:paraId="222D196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význam zabezpečenia kontinuity dodávok elektriny a plynu,</w:t>
      </w:r>
    </w:p>
    <w:p w14:paraId="201FCBE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význam transparentného a stabilného regulačného rámca,</w:t>
      </w:r>
    </w:p>
    <w:p w14:paraId="516B4A1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vplyv opatrení na cenu elektriny a plynu pre koncových odberateľov,</w:t>
      </w:r>
    </w:p>
    <w:p w14:paraId="2D836E3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vnútorný trh a možnosti cezhraničnej spolupráce v súvislosti s bezpečnosťou dodávok elektriny a plynu,</w:t>
      </w:r>
    </w:p>
    <w:p w14:paraId="6E3D834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význam podpory hospodárskej súťaže na trhu s elektrinou a plynom,</w:t>
      </w:r>
    </w:p>
    <w:p w14:paraId="5499F2C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potrebu pravidelnej údržby, prípadne aj obnovy prenosovej sústavy, prepravnej siete, distribučnej sústavy a distribučnej siete na zachovanie výkonu sústav a sietí,</w:t>
      </w:r>
    </w:p>
    <w:p w14:paraId="678E6EA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význam podpory elektriny vyrábanej z obnoviteľných zdrojov energie a podpory kombinovanej výroby založenej na dopyte po využiteľnom teple na vnútornom trhu s elektrinou,</w:t>
      </w:r>
    </w:p>
    <w:p w14:paraId="76BC2BB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potrebu zabezpečiť dostatočnú prepravnú, prenosovú a výrobnú rezervnú kapacitu pre stabilné fungovanie trhu s elektrinou a plynom.</w:t>
      </w:r>
    </w:p>
    <w:p w14:paraId="08FE0C0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Opatrenia podľa odseku 2 písm. d) nesmú byť diskriminačné a nesmú predstavovať neprimerané zaťaženie účastníkov trhu vrátane nových účastníkov trhu a podnikov s malým podielom na trhu a nesmú vytvárať prekážky liberalizovanému trhu s elektrinou a plynom. Ministerstvo rozhodne o prerušení ťažby plynu zo zásobníka pre dotknutých účastníkov trhu s plynom, ktorí uskladňujú plyn pre odberateľov mimo vymedzeného územia podľa § 67 ods. 8, po zvážení prijatia dostupných opatrení zameraných na zaistenie technickej bezpečnosti siete na vymedzenom území vrátane možnosti cezhraničnej spolupráce, v súlade s osobitným predpisom. </w:t>
      </w:r>
      <w:r w:rsidRPr="00043871">
        <w:rPr>
          <w:rFonts w:ascii="Arial" w:eastAsia="Times New Roman" w:hAnsi="Arial" w:cs="Arial"/>
          <w:color w:val="000000" w:themeColor="text1"/>
          <w:sz w:val="24"/>
          <w:szCs w:val="24"/>
          <w:vertAlign w:val="superscript"/>
          <w:lang w:val="sk-SK" w:eastAsia="cs-CZ"/>
        </w:rPr>
        <w:t>88)</w:t>
      </w:r>
    </w:p>
    <w:p w14:paraId="32E04FB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Pri návrhu opatrení podľa odseku 2 písm. d), pri zabezpečovaní vhodného stupňa prepojenia medzi členskými štátmi ministerstvo osobitne zohľadňuje</w:t>
      </w:r>
    </w:p>
    <w:p w14:paraId="6EB82BE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geografickú polohu štátu,</w:t>
      </w:r>
    </w:p>
    <w:p w14:paraId="0B97B4C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zachovanie primeranej rovnováhy medzi nákladmi na výstavbu nových prepojení a úžitkom pre koncových odberateľov,</w:t>
      </w:r>
    </w:p>
    <w:p w14:paraId="1152E7A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zabezpečenie čo najúčinnejšieho využívania existujúcich spojovacích vedení.</w:t>
      </w:r>
    </w:p>
    <w:p w14:paraId="2C5BDFD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Opatrenia podľa odseku 2 písm. d), f) a g) sa môžu ukladať ako</w:t>
      </w:r>
    </w:p>
    <w:p w14:paraId="726D277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tarifné opatrenia alebo netarifné opatrenia,</w:t>
      </w:r>
    </w:p>
    <w:p w14:paraId="3EA697A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povinnosť zabezpečiť alebo vykonať technické alebo organizačné opatrenia,</w:t>
      </w:r>
    </w:p>
    <w:p w14:paraId="3375DB2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povinnosť zdržať sa konania alebo činností,</w:t>
      </w:r>
    </w:p>
    <w:p w14:paraId="43853CE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poskytnutie ekonomických stimulov. </w:t>
      </w:r>
      <w:r w:rsidRPr="00043871">
        <w:rPr>
          <w:rFonts w:ascii="Arial" w:eastAsia="Times New Roman" w:hAnsi="Arial" w:cs="Arial"/>
          <w:color w:val="000000" w:themeColor="text1"/>
          <w:sz w:val="24"/>
          <w:szCs w:val="24"/>
          <w:vertAlign w:val="superscript"/>
          <w:lang w:val="sk-SK" w:eastAsia="cs-CZ"/>
        </w:rPr>
        <w:t>50)</w:t>
      </w:r>
    </w:p>
    <w:p w14:paraId="79EDCBE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Pri ukladaní opatrení podľa odseku 6 sa môže narušiť fungovanie trhu s elektrinou alebo trhu s plynom len v nevyhnutnom rozsahu a na nevyhnutný čas </w:t>
      </w:r>
      <w:r w:rsidRPr="00043871">
        <w:rPr>
          <w:rFonts w:ascii="Arial" w:eastAsia="Times New Roman" w:hAnsi="Arial" w:cs="Arial"/>
          <w:color w:val="000000" w:themeColor="text1"/>
          <w:sz w:val="24"/>
          <w:szCs w:val="24"/>
          <w:lang w:val="sk-SK" w:eastAsia="cs-CZ"/>
        </w:rPr>
        <w:lastRenderedPageBreak/>
        <w:t>potrebný na dosiahnutie účelu uloženého opatrenia. Pri uložených opatreniach nie je prípustné robiť rozdiely medzi cezhraničnými a vnútroštátnymi zmluvami. Ministerstvo je povinné uložené opatrenia zrušiť, ak pominú dôvody ich uloženia. Zodpovednosť osoby, ktorej boli uložené opatrenia podľa odseku 6, za škodu spôsobenú v dôsledku plnenia uložených opatrení, je vylúčená.</w:t>
      </w:r>
    </w:p>
    <w:p w14:paraId="22B1BB3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Proti rozhodnutiu o uložení opatrenia podľa odseku 2 písm. f) a g) možno podať opravný prostriedok; rozklad nemá odkladný účinok.</w:t>
      </w:r>
    </w:p>
    <w:p w14:paraId="7217EA0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Ministerstvo ďalej informuje Komisiu o</w:t>
      </w:r>
    </w:p>
    <w:p w14:paraId="579AC7B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prijatých opatreniach na plnenie povinnosti poskytnúť univerzálnu službu,</w:t>
      </w:r>
    </w:p>
    <w:p w14:paraId="32DF4341" w14:textId="3438FFF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opatreniach na plnenie povinností vo všeobecnom hospodárskom záujme vrátane opatrení na ochranu spotrebiteľa a životného prostredia a ich možnom vplyve na hospodársku súťaž; o zmenách prijatých opatrení informuje pravidelne každé dva roky,</w:t>
      </w:r>
    </w:p>
    <w:p w14:paraId="6844893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dôvodoch zamietnutia žiadosti o vydanie osvedčenia na výstavbu energetického zariadenia podľa § 12,</w:t>
      </w:r>
    </w:p>
    <w:p w14:paraId="7386C53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prijatých a predpokladaných opatreniach na riešenie bezpečnosti dodávok elektriny a plynu,</w:t>
      </w:r>
    </w:p>
    <w:p w14:paraId="39E2A55B" w14:textId="3890B761" w:rsidR="00D96116" w:rsidRPr="00043871" w:rsidRDefault="00FC58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w:t>
      </w:r>
      <w:r w:rsidR="00D96116" w:rsidRPr="00043871">
        <w:rPr>
          <w:rFonts w:ascii="Arial" w:eastAsia="Times New Roman" w:hAnsi="Arial" w:cs="Arial"/>
          <w:color w:val="000000" w:themeColor="text1"/>
          <w:sz w:val="24"/>
          <w:szCs w:val="24"/>
          <w:lang w:val="sk-SK" w:eastAsia="cs-CZ"/>
        </w:rPr>
        <w:t>) opatreniach podľa odseku 2 písm. f) a g),</w:t>
      </w:r>
    </w:p>
    <w:p w14:paraId="0684D892" w14:textId="22D7C594" w:rsidR="00D96116" w:rsidRPr="00043871" w:rsidRDefault="00FC58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D96116" w:rsidRPr="00043871">
        <w:rPr>
          <w:rFonts w:ascii="Arial" w:eastAsia="Times New Roman" w:hAnsi="Arial" w:cs="Arial"/>
          <w:color w:val="000000" w:themeColor="text1"/>
          <w:sz w:val="24"/>
          <w:szCs w:val="24"/>
          <w:lang w:val="sk-SK" w:eastAsia="cs-CZ"/>
        </w:rPr>
        <w:t>) preventívnom akčnom pláne a núdzovom pláne podľa osobitného predpisu, </w:t>
      </w:r>
      <w:r w:rsidR="00D96116" w:rsidRPr="00043871">
        <w:rPr>
          <w:rFonts w:ascii="Arial" w:eastAsia="Times New Roman" w:hAnsi="Arial" w:cs="Arial"/>
          <w:color w:val="000000" w:themeColor="text1"/>
          <w:sz w:val="24"/>
          <w:szCs w:val="24"/>
          <w:vertAlign w:val="superscript"/>
          <w:lang w:val="sk-SK" w:eastAsia="cs-CZ"/>
        </w:rPr>
        <w:t>47)</w:t>
      </w:r>
    </w:p>
    <w:p w14:paraId="118F25A1" w14:textId="4AC3813A" w:rsidR="00D96116" w:rsidRPr="00043871" w:rsidRDefault="00FC58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w:t>
      </w:r>
      <w:r w:rsidR="00D96116" w:rsidRPr="00043871">
        <w:rPr>
          <w:rFonts w:ascii="Arial" w:eastAsia="Times New Roman" w:hAnsi="Arial" w:cs="Arial"/>
          <w:color w:val="000000" w:themeColor="text1"/>
          <w:sz w:val="24"/>
          <w:szCs w:val="24"/>
          <w:lang w:val="sk-SK" w:eastAsia="cs-CZ"/>
        </w:rPr>
        <w:t>) skutočnostiach týkajúcich sa medzivládnych dohôd uzavretých s tretími štátmi v rozsahu podľa osobitného predpisu, </w:t>
      </w:r>
      <w:r w:rsidR="00D96116" w:rsidRPr="00043871">
        <w:rPr>
          <w:rFonts w:ascii="Arial" w:eastAsia="Times New Roman" w:hAnsi="Arial" w:cs="Arial"/>
          <w:color w:val="000000" w:themeColor="text1"/>
          <w:sz w:val="24"/>
          <w:szCs w:val="24"/>
          <w:vertAlign w:val="superscript"/>
          <w:lang w:val="sk-SK" w:eastAsia="cs-CZ"/>
        </w:rPr>
        <w:t>89)</w:t>
      </w:r>
    </w:p>
    <w:p w14:paraId="3C0B6516" w14:textId="49416C54" w:rsidR="00D96116" w:rsidRPr="00043871" w:rsidRDefault="00FC58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w:t>
      </w:r>
      <w:r w:rsidR="00D96116" w:rsidRPr="00043871">
        <w:rPr>
          <w:rFonts w:ascii="Arial" w:eastAsia="Times New Roman" w:hAnsi="Arial" w:cs="Arial"/>
          <w:color w:val="000000" w:themeColor="text1"/>
          <w:sz w:val="24"/>
          <w:szCs w:val="24"/>
          <w:lang w:val="sk-SK" w:eastAsia="cs-CZ"/>
        </w:rPr>
        <w:t>) spolupráci s iným členským štátom ohľadom bezpečnosti dodávok plynu na vnútornom trhu so zemným plynom; rovnako informuje aj ostatné členské štáty,</w:t>
      </w:r>
    </w:p>
    <w:p w14:paraId="49420644" w14:textId="6DE5BFAF" w:rsidR="00D96116" w:rsidRPr="00043871" w:rsidRDefault="00FC58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w:t>
      </w:r>
      <w:r w:rsidR="00D96116" w:rsidRPr="00043871">
        <w:rPr>
          <w:rFonts w:ascii="Arial" w:eastAsia="Times New Roman" w:hAnsi="Arial" w:cs="Arial"/>
          <w:color w:val="000000" w:themeColor="text1"/>
          <w:sz w:val="24"/>
          <w:szCs w:val="24"/>
          <w:lang w:val="sk-SK" w:eastAsia="cs-CZ"/>
        </w:rPr>
        <w:t>) výnimkách z uplatňovania § 12 ods. 4 písm. b) trinásteho bodu,</w:t>
      </w:r>
    </w:p>
    <w:p w14:paraId="6540E08E" w14:textId="21F78F5E" w:rsidR="00D96116" w:rsidRPr="00043871" w:rsidRDefault="00FC58BF"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j</w:t>
      </w:r>
      <w:r w:rsidR="00D96116" w:rsidRPr="00043871">
        <w:rPr>
          <w:rFonts w:ascii="Arial" w:eastAsia="Times New Roman" w:hAnsi="Arial" w:cs="Arial"/>
          <w:color w:val="000000" w:themeColor="text1"/>
          <w:sz w:val="24"/>
          <w:szCs w:val="24"/>
          <w:lang w:val="sk-SK" w:eastAsia="cs-CZ"/>
        </w:rPr>
        <w:t>) dôvodoch zamietnutia žiadosti podľa § 12 ods. 4, ak žiadosť neobsahuje náležitosti investičného zámeru podľa § 12 ods. 4 písm. b) siedmeho bodu, trinásteho bodu a štrnásteho bodu, najneskôr do troch mesiacov od zamietnutia žiadosti.</w:t>
      </w:r>
    </w:p>
    <w:p w14:paraId="6AD8CCFD" w14:textId="1903230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(10) Ministerstvo </w:t>
      </w:r>
      <w:r w:rsidR="009166A5" w:rsidRPr="00043871">
        <w:rPr>
          <w:rFonts w:ascii="Arial" w:eastAsia="Times New Roman" w:hAnsi="Arial" w:cs="Arial"/>
          <w:color w:val="000000" w:themeColor="text1"/>
          <w:sz w:val="24"/>
          <w:szCs w:val="24"/>
          <w:lang w:val="sk-SK" w:eastAsia="cs-CZ"/>
        </w:rPr>
        <w:t xml:space="preserve">je príslušným orgánom pre oblasť pripravenosti na riziká v odvetví elektroenergetiky podľa osobitného </w:t>
      </w:r>
      <w:r w:rsidR="00A86A0F" w:rsidRPr="00043871">
        <w:rPr>
          <w:rFonts w:ascii="Arial" w:eastAsia="Times New Roman" w:hAnsi="Arial" w:cs="Arial"/>
          <w:color w:val="000000" w:themeColor="text1"/>
          <w:sz w:val="24"/>
          <w:szCs w:val="24"/>
          <w:lang w:val="sk-SK" w:eastAsia="cs-CZ"/>
        </w:rPr>
        <w:t>pre</w:t>
      </w:r>
      <w:r w:rsidR="00BD7D1D" w:rsidRPr="00043871">
        <w:rPr>
          <w:rFonts w:ascii="Arial" w:eastAsia="Times New Roman" w:hAnsi="Arial" w:cs="Arial"/>
          <w:color w:val="000000" w:themeColor="text1"/>
          <w:sz w:val="24"/>
          <w:szCs w:val="24"/>
          <w:lang w:val="sk-SK" w:eastAsia="cs-CZ"/>
        </w:rPr>
        <w:t>d</w:t>
      </w:r>
      <w:r w:rsidR="00A86A0F" w:rsidRPr="00043871">
        <w:rPr>
          <w:rFonts w:ascii="Arial" w:eastAsia="Times New Roman" w:hAnsi="Arial" w:cs="Arial"/>
          <w:color w:val="000000" w:themeColor="text1"/>
          <w:sz w:val="24"/>
          <w:szCs w:val="24"/>
          <w:lang w:val="sk-SK" w:eastAsia="cs-CZ"/>
        </w:rPr>
        <w:t>pisu</w:t>
      </w:r>
      <w:r w:rsidR="008D7743" w:rsidRPr="00043871">
        <w:rPr>
          <w:rFonts w:ascii="Arial" w:eastAsia="Times New Roman" w:hAnsi="Arial" w:cs="Arial"/>
          <w:color w:val="000000" w:themeColor="text1"/>
          <w:sz w:val="24"/>
          <w:szCs w:val="24"/>
          <w:vertAlign w:val="superscript"/>
          <w:lang w:val="sk-SK" w:eastAsia="cs-CZ"/>
        </w:rPr>
        <w:t>90)</w:t>
      </w:r>
      <w:r w:rsidR="009166A5" w:rsidRPr="00043871">
        <w:rPr>
          <w:rFonts w:ascii="Arial" w:eastAsia="Times New Roman" w:hAnsi="Arial" w:cs="Arial"/>
          <w:color w:val="000000" w:themeColor="text1"/>
          <w:sz w:val="24"/>
          <w:szCs w:val="24"/>
          <w:lang w:val="sk-SK" w:eastAsia="cs-CZ"/>
        </w:rPr>
        <w:t xml:space="preserve"> a pre oblasť primeranosti zdrojov podľa osobitného </w:t>
      </w:r>
      <w:r w:rsidR="00A86A0F" w:rsidRPr="00043871">
        <w:rPr>
          <w:rFonts w:ascii="Arial" w:eastAsia="Times New Roman" w:hAnsi="Arial" w:cs="Arial"/>
          <w:color w:val="000000" w:themeColor="text1"/>
          <w:sz w:val="24"/>
          <w:szCs w:val="24"/>
          <w:lang w:val="sk-SK" w:eastAsia="cs-CZ"/>
        </w:rPr>
        <w:t>predpisu</w:t>
      </w:r>
      <w:r w:rsidR="00C3002B" w:rsidRPr="00043871">
        <w:rPr>
          <w:rFonts w:ascii="Arial" w:eastAsia="Times New Roman" w:hAnsi="Arial" w:cs="Arial"/>
          <w:color w:val="000000" w:themeColor="text1"/>
          <w:sz w:val="24"/>
          <w:szCs w:val="24"/>
          <w:vertAlign w:val="superscript"/>
          <w:lang w:val="sk-SK" w:eastAsia="cs-CZ"/>
        </w:rPr>
        <w:t>54)</w:t>
      </w:r>
      <w:r w:rsidR="0055478B" w:rsidRPr="00043871">
        <w:rPr>
          <w:rFonts w:ascii="Arial" w:eastAsia="Times New Roman" w:hAnsi="Arial" w:cs="Arial"/>
          <w:color w:val="000000" w:themeColor="text1"/>
          <w:sz w:val="24"/>
          <w:szCs w:val="24"/>
          <w:lang w:val="sk-SK" w:eastAsia="cs-CZ"/>
        </w:rPr>
        <w:t xml:space="preserve"> a </w:t>
      </w:r>
      <w:r w:rsidR="003B2B90" w:rsidRPr="00043871">
        <w:rPr>
          <w:rFonts w:ascii="Arial" w:eastAsia="Times New Roman" w:hAnsi="Arial" w:cs="Arial"/>
          <w:color w:val="000000" w:themeColor="text1"/>
          <w:sz w:val="24"/>
          <w:szCs w:val="24"/>
          <w:lang w:val="sk-SK" w:eastAsia="cs-CZ"/>
        </w:rPr>
        <w:t xml:space="preserve">určuje </w:t>
      </w:r>
      <w:r w:rsidR="0055478B" w:rsidRPr="00043871">
        <w:rPr>
          <w:rFonts w:ascii="Arial" w:eastAsia="Times New Roman" w:hAnsi="Arial" w:cs="Arial"/>
          <w:color w:val="000000" w:themeColor="text1"/>
          <w:sz w:val="24"/>
          <w:szCs w:val="24"/>
          <w:lang w:val="sk-SK" w:eastAsia="cs-CZ"/>
        </w:rPr>
        <w:t xml:space="preserve">štandard spoľahlivosti podľa osobitného </w:t>
      </w:r>
      <w:r w:rsidR="00A86A0F" w:rsidRPr="00043871">
        <w:rPr>
          <w:rFonts w:ascii="Arial" w:eastAsia="Times New Roman" w:hAnsi="Arial" w:cs="Arial"/>
          <w:color w:val="000000" w:themeColor="text1"/>
          <w:sz w:val="24"/>
          <w:szCs w:val="24"/>
          <w:lang w:val="sk-SK" w:eastAsia="cs-CZ"/>
        </w:rPr>
        <w:t>predpisu</w:t>
      </w:r>
      <w:r w:rsidR="00C3002B" w:rsidRPr="00043871">
        <w:rPr>
          <w:rFonts w:ascii="Arial" w:eastAsia="Times New Roman" w:hAnsi="Arial" w:cs="Arial"/>
          <w:color w:val="000000" w:themeColor="text1"/>
          <w:sz w:val="24"/>
          <w:szCs w:val="24"/>
          <w:vertAlign w:val="superscript"/>
          <w:lang w:val="sk-SK" w:eastAsia="cs-CZ"/>
        </w:rPr>
        <w:t>54)</w:t>
      </w:r>
      <w:r w:rsidR="00A86A0F" w:rsidRPr="00043871">
        <w:rPr>
          <w:rFonts w:ascii="Arial" w:eastAsia="Times New Roman" w:hAnsi="Arial" w:cs="Arial"/>
          <w:color w:val="000000" w:themeColor="text1"/>
          <w:sz w:val="24"/>
          <w:szCs w:val="24"/>
          <w:lang w:val="sk-SK" w:eastAsia="cs-CZ"/>
        </w:rPr>
        <w:t>.</w:t>
      </w:r>
    </w:p>
    <w:p w14:paraId="55DB4C1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Ministerstvo zabezpečí, aby správa o výsledkoch monitorovania bezpečnosti dodávok plynu podľa odseku 2 písm. j) obsahovala</w:t>
      </w:r>
    </w:p>
    <w:p w14:paraId="445AC4E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výsledky monitorovania bezpečnosti dodávok plynu a prijaté a predpokladané opatrenia na riešenie bezpečnosti dodávok plynu,</w:t>
      </w:r>
    </w:p>
    <w:p w14:paraId="52CD564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posúdenie celkovej schopnosti siete pokrývať súčasný a očakávaný dopyt po plyne vrátane</w:t>
      </w:r>
    </w:p>
    <w:p w14:paraId="0DACA2A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prevádzkovej bezpečnosti siete,</w:t>
      </w:r>
    </w:p>
    <w:p w14:paraId="38DEC6F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predpokladanej rovnováhy medzi dodávkou plynu a dopytom po plyne na nasledujúcich päť rokov,</w:t>
      </w:r>
    </w:p>
    <w:p w14:paraId="08600BD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perspektívy zabezpečenia dodávok plynu na obdobie päť až pätnásť rokov odo dňa vypracovania správy,</w:t>
      </w:r>
    </w:p>
    <w:p w14:paraId="7DEC24E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investičných zámerov prevádzkovateľa prepravnej siete, prevádzkovateľov zásobníkov a výrobcov plynu a im známych investičných zámerov akejkoľvek inej strany týkajúcich sa poskytovania cezhraničnej prepravnej kapacity na nasledujúcich desať rokov; </w:t>
      </w:r>
      <w:r w:rsidRPr="00043871">
        <w:rPr>
          <w:rFonts w:ascii="Arial" w:eastAsia="Times New Roman" w:hAnsi="Arial" w:cs="Arial"/>
          <w:color w:val="000000" w:themeColor="text1"/>
          <w:sz w:val="24"/>
          <w:szCs w:val="24"/>
          <w:lang w:val="sk-SK" w:eastAsia="cs-CZ"/>
        </w:rPr>
        <w:lastRenderedPageBreak/>
        <w:t>ministerstvo pripraví správu v spolupráci s prevádzkovateľom prepravnej siete, prevádzkovateľmi zásobníkov a výrobcami plynu,</w:t>
      </w:r>
    </w:p>
    <w:p w14:paraId="592E6E10" w14:textId="00A2F9D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možných opatrení na pokrytie ob</w:t>
      </w:r>
      <w:r w:rsidR="000B576E" w:rsidRPr="00043871">
        <w:rPr>
          <w:rFonts w:ascii="Arial" w:eastAsia="Times New Roman" w:hAnsi="Arial" w:cs="Arial"/>
          <w:color w:val="000000" w:themeColor="text1"/>
          <w:sz w:val="24"/>
          <w:szCs w:val="24"/>
          <w:lang w:val="sk-SK" w:eastAsia="cs-CZ"/>
        </w:rPr>
        <w:t>z</w:t>
      </w:r>
      <w:r w:rsidRPr="00043871">
        <w:rPr>
          <w:rFonts w:ascii="Arial" w:eastAsia="Times New Roman" w:hAnsi="Arial" w:cs="Arial"/>
          <w:color w:val="000000" w:themeColor="text1"/>
          <w:sz w:val="24"/>
          <w:szCs w:val="24"/>
          <w:lang w:val="sk-SK" w:eastAsia="cs-CZ"/>
        </w:rPr>
        <w:t>vlášť vysokého dopytu po plyne a riešenie výpadku jedného alebo viacerých dodávateľov plynu.</w:t>
      </w:r>
    </w:p>
    <w:p w14:paraId="724E11BA" w14:textId="3402970B" w:rsidR="00D0297B" w:rsidRPr="00043871" w:rsidRDefault="0037554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bookmarkStart w:id="375" w:name="c_70876"/>
      <w:bookmarkStart w:id="376" w:name="pa_89"/>
      <w:bookmarkStart w:id="377" w:name="p_89"/>
      <w:bookmarkEnd w:id="375"/>
      <w:bookmarkEnd w:id="376"/>
      <w:bookmarkEnd w:id="377"/>
      <w:r w:rsidRPr="00043871">
        <w:rPr>
          <w:rFonts w:ascii="Arial" w:eastAsia="Times New Roman" w:hAnsi="Arial" w:cs="Arial"/>
          <w:color w:val="000000" w:themeColor="text1"/>
          <w:sz w:val="24"/>
          <w:szCs w:val="24"/>
          <w:lang w:val="sk-SK" w:eastAsia="cs-CZ"/>
        </w:rPr>
        <w:t>(12) Ministerstvo v spolupráci s úradom vyprac</w:t>
      </w:r>
      <w:r w:rsidR="004431D2" w:rsidRPr="00043871">
        <w:rPr>
          <w:rFonts w:ascii="Arial" w:eastAsia="Times New Roman" w:hAnsi="Arial" w:cs="Arial"/>
          <w:color w:val="000000" w:themeColor="text1"/>
          <w:sz w:val="24"/>
          <w:szCs w:val="24"/>
          <w:lang w:val="sk-SK" w:eastAsia="cs-CZ"/>
        </w:rPr>
        <w:t>ú</w:t>
      </w:r>
      <w:r w:rsidRPr="00043871">
        <w:rPr>
          <w:rFonts w:ascii="Arial" w:eastAsia="Times New Roman" w:hAnsi="Arial" w:cs="Arial"/>
          <w:color w:val="000000" w:themeColor="text1"/>
          <w:sz w:val="24"/>
          <w:szCs w:val="24"/>
          <w:lang w:val="sk-SK" w:eastAsia="cs-CZ"/>
        </w:rPr>
        <w:t>va analýzu ekonomických prínosov vyplývajúcich zo zavedenia rôznych foriem inteligentných meracích systémov a nákladov na ich obstaranie, inštaláciu a prevádzku pre jednotlivé kategórie koncových odberateľov elektriny a </w:t>
      </w:r>
      <w:r w:rsidR="003B2B90" w:rsidRPr="00043871">
        <w:rPr>
          <w:rFonts w:ascii="Arial" w:eastAsia="Times New Roman" w:hAnsi="Arial" w:cs="Arial"/>
          <w:color w:val="000000" w:themeColor="text1"/>
          <w:sz w:val="24"/>
          <w:szCs w:val="24"/>
          <w:lang w:val="sk-SK" w:eastAsia="cs-CZ"/>
        </w:rPr>
        <w:t xml:space="preserve">vypracúva </w:t>
      </w:r>
      <w:r w:rsidRPr="00043871">
        <w:rPr>
          <w:rFonts w:ascii="Arial" w:eastAsia="Times New Roman" w:hAnsi="Arial" w:cs="Arial"/>
          <w:color w:val="000000" w:themeColor="text1"/>
          <w:sz w:val="24"/>
          <w:szCs w:val="24"/>
          <w:lang w:val="sk-SK" w:eastAsia="cs-CZ"/>
        </w:rPr>
        <w:t>jej prehodnot</w:t>
      </w:r>
      <w:r w:rsidR="00DE18B2"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nie </w:t>
      </w:r>
      <w:r w:rsidR="003B2B90" w:rsidRPr="00043871">
        <w:rPr>
          <w:rFonts w:ascii="Arial" w:eastAsia="Times New Roman" w:hAnsi="Arial" w:cs="Arial"/>
          <w:color w:val="000000" w:themeColor="text1"/>
          <w:sz w:val="24"/>
          <w:szCs w:val="24"/>
          <w:lang w:val="sk-SK" w:eastAsia="cs-CZ"/>
        </w:rPr>
        <w:t xml:space="preserve">najmenej </w:t>
      </w:r>
      <w:r w:rsidR="00DE18B2" w:rsidRPr="00043871">
        <w:rPr>
          <w:rFonts w:ascii="Arial" w:eastAsia="Times New Roman" w:hAnsi="Arial" w:cs="Arial"/>
          <w:color w:val="000000" w:themeColor="text1"/>
          <w:sz w:val="24"/>
          <w:szCs w:val="24"/>
          <w:lang w:val="sk-SK" w:eastAsia="cs-CZ"/>
        </w:rPr>
        <w:t xml:space="preserve">každé štyri </w:t>
      </w:r>
      <w:r w:rsidRPr="00043871">
        <w:rPr>
          <w:rFonts w:ascii="Arial" w:eastAsia="Times New Roman" w:hAnsi="Arial" w:cs="Arial"/>
          <w:color w:val="000000" w:themeColor="text1"/>
          <w:sz w:val="24"/>
          <w:szCs w:val="24"/>
          <w:lang w:val="sk-SK" w:eastAsia="cs-CZ"/>
        </w:rPr>
        <w:t xml:space="preserve">roky, ak výsledkom analýzy </w:t>
      </w:r>
      <w:r w:rsidR="003B2B90"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zi</w:t>
      </w:r>
      <w:r w:rsidR="00DE18B2" w:rsidRPr="00043871">
        <w:rPr>
          <w:rFonts w:ascii="Arial" w:eastAsia="Times New Roman" w:hAnsi="Arial" w:cs="Arial"/>
          <w:color w:val="000000" w:themeColor="text1"/>
          <w:sz w:val="24"/>
          <w:szCs w:val="24"/>
          <w:lang w:val="sk-SK" w:eastAsia="cs-CZ"/>
        </w:rPr>
        <w:t>ste</w:t>
      </w:r>
      <w:r w:rsidRPr="00043871">
        <w:rPr>
          <w:rFonts w:ascii="Arial" w:eastAsia="Times New Roman" w:hAnsi="Arial" w:cs="Arial"/>
          <w:color w:val="000000" w:themeColor="text1"/>
          <w:sz w:val="24"/>
          <w:szCs w:val="24"/>
          <w:lang w:val="sk-SK" w:eastAsia="cs-CZ"/>
        </w:rPr>
        <w:t>nie, že ekonomické prínosy inštal</w:t>
      </w:r>
      <w:r w:rsidR="00DE18B2" w:rsidRPr="00043871">
        <w:rPr>
          <w:rFonts w:ascii="Arial" w:eastAsia="Times New Roman" w:hAnsi="Arial" w:cs="Arial"/>
          <w:color w:val="000000" w:themeColor="text1"/>
          <w:sz w:val="24"/>
          <w:szCs w:val="24"/>
          <w:lang w:val="sk-SK" w:eastAsia="cs-CZ"/>
        </w:rPr>
        <w:t>á</w:t>
      </w:r>
      <w:r w:rsidRPr="00043871">
        <w:rPr>
          <w:rFonts w:ascii="Arial" w:eastAsia="Times New Roman" w:hAnsi="Arial" w:cs="Arial"/>
          <w:color w:val="000000" w:themeColor="text1"/>
          <w:sz w:val="24"/>
          <w:szCs w:val="24"/>
          <w:lang w:val="sk-SK" w:eastAsia="cs-CZ"/>
        </w:rPr>
        <w:t>cie a prev</w:t>
      </w:r>
      <w:r w:rsidR="00DE18B2" w:rsidRPr="00043871">
        <w:rPr>
          <w:rFonts w:ascii="Arial" w:eastAsia="Times New Roman" w:hAnsi="Arial" w:cs="Arial"/>
          <w:color w:val="000000" w:themeColor="text1"/>
          <w:sz w:val="24"/>
          <w:szCs w:val="24"/>
          <w:lang w:val="sk-SK" w:eastAsia="cs-CZ"/>
        </w:rPr>
        <w:t>ád</w:t>
      </w:r>
      <w:r w:rsidRPr="00043871">
        <w:rPr>
          <w:rFonts w:ascii="Arial" w:eastAsia="Times New Roman" w:hAnsi="Arial" w:cs="Arial"/>
          <w:color w:val="000000" w:themeColor="text1"/>
          <w:sz w:val="24"/>
          <w:szCs w:val="24"/>
          <w:lang w:val="sk-SK" w:eastAsia="cs-CZ"/>
        </w:rPr>
        <w:t>zky inteligentných merac</w:t>
      </w:r>
      <w:r w:rsidR="00DE18B2" w:rsidRPr="00043871">
        <w:rPr>
          <w:rFonts w:ascii="Arial" w:eastAsia="Times New Roman" w:hAnsi="Arial" w:cs="Arial"/>
          <w:color w:val="000000" w:themeColor="text1"/>
          <w:sz w:val="24"/>
          <w:szCs w:val="24"/>
          <w:lang w:val="sk-SK" w:eastAsia="cs-CZ"/>
        </w:rPr>
        <w:t>í</w:t>
      </w:r>
      <w:r w:rsidRPr="00043871">
        <w:rPr>
          <w:rFonts w:ascii="Arial" w:eastAsia="Times New Roman" w:hAnsi="Arial" w:cs="Arial"/>
          <w:color w:val="000000" w:themeColor="text1"/>
          <w:sz w:val="24"/>
          <w:szCs w:val="24"/>
          <w:lang w:val="sk-SK" w:eastAsia="cs-CZ"/>
        </w:rPr>
        <w:t>ch systémov pre určit</w:t>
      </w:r>
      <w:r w:rsidR="00DE18B2" w:rsidRPr="00043871">
        <w:rPr>
          <w:rFonts w:ascii="Arial" w:eastAsia="Times New Roman" w:hAnsi="Arial" w:cs="Arial"/>
          <w:color w:val="000000" w:themeColor="text1"/>
          <w:sz w:val="24"/>
          <w:szCs w:val="24"/>
          <w:lang w:val="sk-SK" w:eastAsia="cs-CZ"/>
        </w:rPr>
        <w:t>é</w:t>
      </w:r>
      <w:r w:rsidRPr="00043871">
        <w:rPr>
          <w:rFonts w:ascii="Arial" w:eastAsia="Times New Roman" w:hAnsi="Arial" w:cs="Arial"/>
          <w:color w:val="000000" w:themeColor="text1"/>
          <w:sz w:val="24"/>
          <w:szCs w:val="24"/>
          <w:lang w:val="sk-SK" w:eastAsia="cs-CZ"/>
        </w:rPr>
        <w:t xml:space="preserve"> kateg</w:t>
      </w:r>
      <w:r w:rsidR="00DE18B2" w:rsidRPr="00043871">
        <w:rPr>
          <w:rFonts w:ascii="Arial" w:eastAsia="Times New Roman" w:hAnsi="Arial" w:cs="Arial"/>
          <w:color w:val="000000" w:themeColor="text1"/>
          <w:sz w:val="24"/>
          <w:szCs w:val="24"/>
          <w:lang w:val="sk-SK" w:eastAsia="cs-CZ"/>
        </w:rPr>
        <w:t>ó</w:t>
      </w:r>
      <w:r w:rsidRPr="00043871">
        <w:rPr>
          <w:rFonts w:ascii="Arial" w:eastAsia="Times New Roman" w:hAnsi="Arial" w:cs="Arial"/>
          <w:color w:val="000000" w:themeColor="text1"/>
          <w:sz w:val="24"/>
          <w:szCs w:val="24"/>
          <w:lang w:val="sk-SK" w:eastAsia="cs-CZ"/>
        </w:rPr>
        <w:t>ri</w:t>
      </w:r>
      <w:r w:rsidR="00DE18B2"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koncových odb</w:t>
      </w:r>
      <w:r w:rsidR="00DE18B2"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rate</w:t>
      </w:r>
      <w:r w:rsidR="00DE18B2" w:rsidRPr="00043871">
        <w:rPr>
          <w:rFonts w:ascii="Arial" w:eastAsia="Times New Roman" w:hAnsi="Arial" w:cs="Arial"/>
          <w:color w:val="000000" w:themeColor="text1"/>
          <w:sz w:val="24"/>
          <w:szCs w:val="24"/>
          <w:lang w:val="sk-SK" w:eastAsia="cs-CZ"/>
        </w:rPr>
        <w:t>ľ</w:t>
      </w:r>
      <w:r w:rsidRPr="00043871">
        <w:rPr>
          <w:rFonts w:ascii="Arial" w:eastAsia="Times New Roman" w:hAnsi="Arial" w:cs="Arial"/>
          <w:color w:val="000000" w:themeColor="text1"/>
          <w:sz w:val="24"/>
          <w:szCs w:val="24"/>
          <w:lang w:val="sk-SK" w:eastAsia="cs-CZ"/>
        </w:rPr>
        <w:t>ov</w:t>
      </w:r>
      <w:r w:rsidR="00DE18B2" w:rsidRPr="00043871">
        <w:rPr>
          <w:rFonts w:ascii="Arial" w:eastAsia="Times New Roman" w:hAnsi="Arial" w:cs="Arial"/>
          <w:color w:val="000000" w:themeColor="text1"/>
          <w:sz w:val="24"/>
          <w:szCs w:val="24"/>
          <w:lang w:val="sk-SK" w:eastAsia="cs-CZ"/>
        </w:rPr>
        <w:t xml:space="preserve"> elektriny</w:t>
      </w:r>
      <w:r w:rsidRPr="00043871">
        <w:rPr>
          <w:rFonts w:ascii="Arial" w:eastAsia="Times New Roman" w:hAnsi="Arial" w:cs="Arial"/>
          <w:color w:val="000000" w:themeColor="text1"/>
          <w:sz w:val="24"/>
          <w:szCs w:val="24"/>
          <w:lang w:val="sk-SK" w:eastAsia="cs-CZ"/>
        </w:rPr>
        <w:t xml:space="preserve"> neopodstatňuj</w:t>
      </w:r>
      <w:r w:rsidR="00DE18B2" w:rsidRPr="00043871">
        <w:rPr>
          <w:rFonts w:ascii="Arial" w:eastAsia="Times New Roman" w:hAnsi="Arial" w:cs="Arial"/>
          <w:color w:val="000000" w:themeColor="text1"/>
          <w:sz w:val="24"/>
          <w:szCs w:val="24"/>
          <w:lang w:val="sk-SK" w:eastAsia="cs-CZ"/>
        </w:rPr>
        <w:t>ú</w:t>
      </w:r>
      <w:r w:rsidRPr="00043871">
        <w:rPr>
          <w:rFonts w:ascii="Arial" w:eastAsia="Times New Roman" w:hAnsi="Arial" w:cs="Arial"/>
          <w:color w:val="000000" w:themeColor="text1"/>
          <w:sz w:val="24"/>
          <w:szCs w:val="24"/>
          <w:lang w:val="sk-SK" w:eastAsia="cs-CZ"/>
        </w:rPr>
        <w:t xml:space="preserve"> vynaloženie nákladov na ich in</w:t>
      </w:r>
      <w:r w:rsidR="00DE18B2" w:rsidRPr="00043871">
        <w:rPr>
          <w:rFonts w:ascii="Arial" w:eastAsia="Times New Roman" w:hAnsi="Arial" w:cs="Arial"/>
          <w:color w:val="000000" w:themeColor="text1"/>
          <w:sz w:val="24"/>
          <w:szCs w:val="24"/>
          <w:lang w:val="sk-SK" w:eastAsia="cs-CZ"/>
        </w:rPr>
        <w:t>š</w:t>
      </w:r>
      <w:r w:rsidRPr="00043871">
        <w:rPr>
          <w:rFonts w:ascii="Arial" w:eastAsia="Times New Roman" w:hAnsi="Arial" w:cs="Arial"/>
          <w:color w:val="000000" w:themeColor="text1"/>
          <w:sz w:val="24"/>
          <w:szCs w:val="24"/>
          <w:lang w:val="sk-SK" w:eastAsia="cs-CZ"/>
        </w:rPr>
        <w:t>tal</w:t>
      </w:r>
      <w:r w:rsidR="00DE18B2" w:rsidRPr="00043871">
        <w:rPr>
          <w:rFonts w:ascii="Arial" w:eastAsia="Times New Roman" w:hAnsi="Arial" w:cs="Arial"/>
          <w:color w:val="000000" w:themeColor="text1"/>
          <w:sz w:val="24"/>
          <w:szCs w:val="24"/>
          <w:lang w:val="sk-SK" w:eastAsia="cs-CZ"/>
        </w:rPr>
        <w:t>á</w:t>
      </w:r>
      <w:r w:rsidRPr="00043871">
        <w:rPr>
          <w:rFonts w:ascii="Arial" w:eastAsia="Times New Roman" w:hAnsi="Arial" w:cs="Arial"/>
          <w:color w:val="000000" w:themeColor="text1"/>
          <w:sz w:val="24"/>
          <w:szCs w:val="24"/>
          <w:lang w:val="sk-SK" w:eastAsia="cs-CZ"/>
        </w:rPr>
        <w:t>ciu a prev</w:t>
      </w:r>
      <w:r w:rsidR="00DE18B2" w:rsidRPr="00043871">
        <w:rPr>
          <w:rFonts w:ascii="Arial" w:eastAsia="Times New Roman" w:hAnsi="Arial" w:cs="Arial"/>
          <w:color w:val="000000" w:themeColor="text1"/>
          <w:sz w:val="24"/>
          <w:szCs w:val="24"/>
          <w:lang w:val="sk-SK" w:eastAsia="cs-CZ"/>
        </w:rPr>
        <w:t>á</w:t>
      </w:r>
      <w:r w:rsidRPr="00043871">
        <w:rPr>
          <w:rFonts w:ascii="Arial" w:eastAsia="Times New Roman" w:hAnsi="Arial" w:cs="Arial"/>
          <w:color w:val="000000" w:themeColor="text1"/>
          <w:sz w:val="24"/>
          <w:szCs w:val="24"/>
          <w:lang w:val="sk-SK" w:eastAsia="cs-CZ"/>
        </w:rPr>
        <w:t xml:space="preserve">dzku. </w:t>
      </w:r>
      <w:r w:rsidR="00F804AC" w:rsidRPr="00043871">
        <w:rPr>
          <w:rFonts w:ascii="Arial" w:eastAsia="Times New Roman" w:hAnsi="Arial" w:cs="Arial"/>
          <w:color w:val="000000" w:themeColor="text1"/>
          <w:sz w:val="24"/>
          <w:szCs w:val="24"/>
          <w:lang w:val="sk-SK" w:eastAsia="cs-CZ"/>
        </w:rPr>
        <w:t xml:space="preserve">Ministerstvo pri vypracovaní analýzy zohľadňuje požiadavky </w:t>
      </w:r>
      <w:r w:rsidR="00C177C9" w:rsidRPr="00043871">
        <w:rPr>
          <w:rFonts w:ascii="Arial" w:eastAsia="Times New Roman" w:hAnsi="Arial" w:cs="Arial"/>
          <w:color w:val="000000" w:themeColor="text1"/>
          <w:sz w:val="24"/>
          <w:szCs w:val="24"/>
          <w:lang w:val="sk-SK" w:eastAsia="cs-CZ"/>
        </w:rPr>
        <w:t xml:space="preserve">na </w:t>
      </w:r>
      <w:r w:rsidR="00A575E4" w:rsidRPr="00043871">
        <w:rPr>
          <w:rFonts w:ascii="Arial" w:eastAsia="Times New Roman" w:hAnsi="Arial" w:cs="Arial"/>
          <w:color w:val="000000" w:themeColor="text1"/>
          <w:sz w:val="24"/>
          <w:szCs w:val="24"/>
          <w:lang w:val="sk-SK" w:eastAsia="cs-CZ"/>
        </w:rPr>
        <w:t xml:space="preserve">vyhodnotenie ekonomických prínosov </w:t>
      </w:r>
      <w:r w:rsidR="00053E75" w:rsidRPr="00043871">
        <w:rPr>
          <w:rFonts w:ascii="Arial" w:eastAsia="Times New Roman" w:hAnsi="Arial" w:cs="Arial"/>
          <w:color w:val="000000" w:themeColor="text1"/>
          <w:sz w:val="24"/>
          <w:szCs w:val="24"/>
          <w:lang w:val="sk-SK" w:eastAsia="cs-CZ"/>
        </w:rPr>
        <w:t>a</w:t>
      </w:r>
      <w:r w:rsidR="00022478" w:rsidRPr="00043871">
        <w:rPr>
          <w:rFonts w:ascii="Arial" w:eastAsia="Times New Roman" w:hAnsi="Arial" w:cs="Arial"/>
          <w:color w:val="000000" w:themeColor="text1"/>
          <w:sz w:val="24"/>
          <w:szCs w:val="24"/>
          <w:lang w:val="sk-SK" w:eastAsia="cs-CZ"/>
        </w:rPr>
        <w:t> </w:t>
      </w:r>
      <w:r w:rsidR="00053E75" w:rsidRPr="00043871">
        <w:rPr>
          <w:rFonts w:ascii="Arial" w:eastAsia="Times New Roman" w:hAnsi="Arial" w:cs="Arial"/>
          <w:color w:val="000000" w:themeColor="text1"/>
          <w:sz w:val="24"/>
          <w:szCs w:val="24"/>
          <w:lang w:val="sk-SK" w:eastAsia="cs-CZ"/>
        </w:rPr>
        <w:t>nákladov</w:t>
      </w:r>
      <w:r w:rsidR="00022478" w:rsidRPr="00043871">
        <w:rPr>
          <w:rFonts w:ascii="Arial" w:eastAsia="Times New Roman" w:hAnsi="Arial" w:cs="Arial"/>
          <w:color w:val="000000" w:themeColor="text1"/>
          <w:sz w:val="24"/>
          <w:szCs w:val="24"/>
          <w:lang w:val="sk-SK" w:eastAsia="cs-CZ"/>
        </w:rPr>
        <w:t xml:space="preserve"> a funkcie inteligentných meracích systémov</w:t>
      </w:r>
      <w:r w:rsidR="00A61402" w:rsidRPr="00043871">
        <w:rPr>
          <w:rFonts w:ascii="Arial" w:eastAsia="Times New Roman" w:hAnsi="Arial" w:cs="Arial"/>
          <w:color w:val="000000" w:themeColor="text1"/>
          <w:sz w:val="24"/>
          <w:szCs w:val="24"/>
          <w:lang w:val="sk-SK" w:eastAsia="cs-CZ"/>
        </w:rPr>
        <w:t xml:space="preserve"> </w:t>
      </w:r>
      <w:r w:rsidR="00F804AC" w:rsidRPr="00043871">
        <w:rPr>
          <w:rFonts w:ascii="Arial" w:eastAsia="Times New Roman" w:hAnsi="Arial" w:cs="Arial"/>
          <w:color w:val="000000" w:themeColor="text1"/>
          <w:sz w:val="24"/>
          <w:szCs w:val="24"/>
          <w:lang w:val="sk-SK" w:eastAsia="cs-CZ"/>
        </w:rPr>
        <w:t>a</w:t>
      </w:r>
      <w:r w:rsidR="005B5975" w:rsidRPr="00043871">
        <w:rPr>
          <w:rFonts w:ascii="Arial" w:eastAsia="Times New Roman" w:hAnsi="Arial" w:cs="Arial"/>
          <w:color w:val="000000" w:themeColor="text1"/>
          <w:sz w:val="24"/>
          <w:szCs w:val="24"/>
          <w:lang w:val="sk-SK" w:eastAsia="cs-CZ"/>
        </w:rPr>
        <w:t xml:space="preserve"> požiadavky na </w:t>
      </w:r>
      <w:r w:rsidR="00F804AC" w:rsidRPr="00043871">
        <w:rPr>
          <w:rFonts w:ascii="Arial" w:eastAsia="Times New Roman" w:hAnsi="Arial" w:cs="Arial"/>
          <w:color w:val="000000" w:themeColor="text1"/>
          <w:sz w:val="24"/>
          <w:szCs w:val="24"/>
          <w:lang w:val="sk-SK" w:eastAsia="cs-CZ"/>
        </w:rPr>
        <w:t>za</w:t>
      </w:r>
      <w:r w:rsidR="005656F2" w:rsidRPr="00043871">
        <w:rPr>
          <w:rFonts w:ascii="Arial" w:eastAsia="Times New Roman" w:hAnsi="Arial" w:cs="Arial"/>
          <w:color w:val="000000" w:themeColor="text1"/>
          <w:sz w:val="24"/>
          <w:szCs w:val="24"/>
          <w:lang w:val="sk-SK" w:eastAsia="cs-CZ"/>
        </w:rPr>
        <w:t>bezpeče</w:t>
      </w:r>
      <w:r w:rsidR="00F804AC" w:rsidRPr="00043871">
        <w:rPr>
          <w:rFonts w:ascii="Arial" w:eastAsia="Times New Roman" w:hAnsi="Arial" w:cs="Arial"/>
          <w:color w:val="000000" w:themeColor="text1"/>
          <w:sz w:val="24"/>
          <w:szCs w:val="24"/>
          <w:lang w:val="sk-SK" w:eastAsia="cs-CZ"/>
        </w:rPr>
        <w:t>nie kybernetickej bezpečnosti a ochrany údajov.</w:t>
      </w:r>
      <w:r w:rsidRPr="00043871">
        <w:rPr>
          <w:rFonts w:ascii="Arial" w:eastAsia="Times New Roman" w:hAnsi="Arial" w:cs="Arial"/>
          <w:color w:val="000000" w:themeColor="text1"/>
          <w:sz w:val="24"/>
          <w:szCs w:val="24"/>
          <w:lang w:val="sk-SK" w:eastAsia="cs-CZ"/>
        </w:rPr>
        <w:t xml:space="preserve"> </w:t>
      </w:r>
      <w:r w:rsidR="00E232D0" w:rsidRPr="00043871">
        <w:rPr>
          <w:rFonts w:ascii="Arial" w:eastAsia="Times New Roman" w:hAnsi="Arial" w:cs="Arial"/>
          <w:color w:val="000000" w:themeColor="text1"/>
          <w:sz w:val="24"/>
          <w:szCs w:val="24"/>
          <w:lang w:val="sk-SK" w:eastAsia="cs-CZ"/>
        </w:rPr>
        <w:t>M</w:t>
      </w:r>
      <w:r w:rsidRPr="00043871">
        <w:rPr>
          <w:rFonts w:ascii="Arial" w:eastAsia="Times New Roman" w:hAnsi="Arial" w:cs="Arial"/>
          <w:color w:val="000000" w:themeColor="text1"/>
          <w:sz w:val="24"/>
          <w:szCs w:val="24"/>
          <w:lang w:val="sk-SK" w:eastAsia="cs-CZ"/>
        </w:rPr>
        <w:t xml:space="preserve">inisterstvo </w:t>
      </w:r>
      <w:r w:rsidR="00DE18B2" w:rsidRPr="00043871">
        <w:rPr>
          <w:rFonts w:ascii="Arial" w:eastAsia="Times New Roman" w:hAnsi="Arial" w:cs="Arial"/>
          <w:color w:val="000000" w:themeColor="text1"/>
          <w:sz w:val="24"/>
          <w:szCs w:val="24"/>
          <w:lang w:val="sk-SK" w:eastAsia="cs-CZ"/>
        </w:rPr>
        <w:t>vykoná</w:t>
      </w:r>
      <w:r w:rsidRPr="00043871">
        <w:rPr>
          <w:rFonts w:ascii="Arial" w:eastAsia="Times New Roman" w:hAnsi="Arial" w:cs="Arial"/>
          <w:color w:val="000000" w:themeColor="text1"/>
          <w:sz w:val="24"/>
          <w:szCs w:val="24"/>
          <w:lang w:val="sk-SK" w:eastAsia="cs-CZ"/>
        </w:rPr>
        <w:t xml:space="preserve"> prehodnotenie analýzy pod</w:t>
      </w:r>
      <w:r w:rsidR="00DE18B2" w:rsidRPr="00043871">
        <w:rPr>
          <w:rFonts w:ascii="Arial" w:eastAsia="Times New Roman" w:hAnsi="Arial" w:cs="Arial"/>
          <w:color w:val="000000" w:themeColor="text1"/>
          <w:sz w:val="24"/>
          <w:szCs w:val="24"/>
          <w:lang w:val="sk-SK" w:eastAsia="cs-CZ"/>
        </w:rPr>
        <w:t>ľa</w:t>
      </w:r>
      <w:r w:rsidRPr="00043871">
        <w:rPr>
          <w:rFonts w:ascii="Arial" w:eastAsia="Times New Roman" w:hAnsi="Arial" w:cs="Arial"/>
          <w:color w:val="000000" w:themeColor="text1"/>
          <w:sz w:val="24"/>
          <w:szCs w:val="24"/>
          <w:lang w:val="sk-SK" w:eastAsia="cs-CZ"/>
        </w:rPr>
        <w:t xml:space="preserve"> prvej</w:t>
      </w:r>
      <w:r w:rsidR="00564AD8"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vety </w:t>
      </w:r>
      <w:r w:rsidR="00FC5120" w:rsidRPr="00043871">
        <w:rPr>
          <w:rFonts w:ascii="Arial" w:eastAsia="Times New Roman" w:hAnsi="Arial" w:cs="Arial"/>
          <w:color w:val="000000" w:themeColor="text1"/>
          <w:sz w:val="24"/>
          <w:szCs w:val="24"/>
          <w:lang w:val="sk-SK" w:eastAsia="cs-CZ"/>
        </w:rPr>
        <w:t>aj</w:t>
      </w:r>
      <w:r w:rsidR="00CC7A43" w:rsidRPr="00043871">
        <w:rPr>
          <w:rFonts w:ascii="Arial" w:eastAsia="Times New Roman" w:hAnsi="Arial" w:cs="Arial"/>
          <w:color w:val="000000" w:themeColor="text1"/>
          <w:sz w:val="24"/>
          <w:szCs w:val="24"/>
          <w:lang w:val="sk-SK" w:eastAsia="cs-CZ"/>
        </w:rPr>
        <w:t xml:space="preserve"> vtedy</w:t>
      </w:r>
      <w:r w:rsidRPr="00043871">
        <w:rPr>
          <w:rFonts w:ascii="Arial" w:eastAsia="Times New Roman" w:hAnsi="Arial" w:cs="Arial"/>
          <w:color w:val="000000" w:themeColor="text1"/>
          <w:sz w:val="24"/>
          <w:szCs w:val="24"/>
          <w:lang w:val="sk-SK" w:eastAsia="cs-CZ"/>
        </w:rPr>
        <w:t>, ak sa významn</w:t>
      </w:r>
      <w:r w:rsidR="00DE18B2"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zmen</w:t>
      </w:r>
      <w:r w:rsidR="00521E28" w:rsidRPr="00043871">
        <w:rPr>
          <w:rFonts w:ascii="Arial" w:eastAsia="Times New Roman" w:hAnsi="Arial" w:cs="Arial"/>
          <w:color w:val="000000" w:themeColor="text1"/>
          <w:sz w:val="24"/>
          <w:szCs w:val="24"/>
          <w:lang w:val="sk-SK" w:eastAsia="cs-CZ"/>
        </w:rPr>
        <w:t>ia</w:t>
      </w:r>
      <w:r w:rsidRPr="00043871">
        <w:rPr>
          <w:rFonts w:ascii="Arial" w:eastAsia="Times New Roman" w:hAnsi="Arial" w:cs="Arial"/>
          <w:color w:val="000000" w:themeColor="text1"/>
          <w:sz w:val="24"/>
          <w:szCs w:val="24"/>
          <w:lang w:val="sk-SK" w:eastAsia="cs-CZ"/>
        </w:rPr>
        <w:t xml:space="preserve"> technické, ekonomické alebo právn</w:t>
      </w:r>
      <w:r w:rsidR="00DE18B2"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 p</w:t>
      </w:r>
      <w:r w:rsidR="00DE18B2" w:rsidRPr="00043871">
        <w:rPr>
          <w:rFonts w:ascii="Arial" w:eastAsia="Times New Roman" w:hAnsi="Arial" w:cs="Arial"/>
          <w:color w:val="000000" w:themeColor="text1"/>
          <w:sz w:val="24"/>
          <w:szCs w:val="24"/>
          <w:lang w:val="sk-SK" w:eastAsia="cs-CZ"/>
        </w:rPr>
        <w:t>r</w:t>
      </w:r>
      <w:r w:rsidRPr="00043871">
        <w:rPr>
          <w:rFonts w:ascii="Arial" w:eastAsia="Times New Roman" w:hAnsi="Arial" w:cs="Arial"/>
          <w:color w:val="000000" w:themeColor="text1"/>
          <w:sz w:val="24"/>
          <w:szCs w:val="24"/>
          <w:lang w:val="sk-SK" w:eastAsia="cs-CZ"/>
        </w:rPr>
        <w:t>edpoklady, z kt</w:t>
      </w:r>
      <w:r w:rsidR="00DE18B2" w:rsidRPr="00043871">
        <w:rPr>
          <w:rFonts w:ascii="Arial" w:eastAsia="Times New Roman" w:hAnsi="Arial" w:cs="Arial"/>
          <w:color w:val="000000" w:themeColor="text1"/>
          <w:sz w:val="24"/>
          <w:szCs w:val="24"/>
          <w:lang w:val="sk-SK" w:eastAsia="cs-CZ"/>
        </w:rPr>
        <w:t>o</w:t>
      </w:r>
      <w:r w:rsidRPr="00043871">
        <w:rPr>
          <w:rFonts w:ascii="Arial" w:eastAsia="Times New Roman" w:hAnsi="Arial" w:cs="Arial"/>
          <w:color w:val="000000" w:themeColor="text1"/>
          <w:sz w:val="24"/>
          <w:szCs w:val="24"/>
          <w:lang w:val="sk-SK" w:eastAsia="cs-CZ"/>
        </w:rPr>
        <w:t xml:space="preserve">rých </w:t>
      </w:r>
      <w:r w:rsidR="00DE18B2" w:rsidRPr="00043871">
        <w:rPr>
          <w:rFonts w:ascii="Arial" w:eastAsia="Times New Roman" w:hAnsi="Arial" w:cs="Arial"/>
          <w:color w:val="000000" w:themeColor="text1"/>
          <w:sz w:val="24"/>
          <w:szCs w:val="24"/>
          <w:lang w:val="sk-SK" w:eastAsia="cs-CZ"/>
        </w:rPr>
        <w:t>m</w:t>
      </w:r>
      <w:r w:rsidRPr="00043871">
        <w:rPr>
          <w:rFonts w:ascii="Arial" w:eastAsia="Times New Roman" w:hAnsi="Arial" w:cs="Arial"/>
          <w:color w:val="000000" w:themeColor="text1"/>
          <w:sz w:val="24"/>
          <w:szCs w:val="24"/>
          <w:lang w:val="sk-SK" w:eastAsia="cs-CZ"/>
        </w:rPr>
        <w:t xml:space="preserve">inisterstvo </w:t>
      </w:r>
      <w:r w:rsidR="00DE18B2" w:rsidRPr="00043871">
        <w:rPr>
          <w:rFonts w:ascii="Arial" w:eastAsia="Times New Roman" w:hAnsi="Arial" w:cs="Arial"/>
          <w:color w:val="000000" w:themeColor="text1"/>
          <w:sz w:val="24"/>
          <w:szCs w:val="24"/>
          <w:lang w:val="sk-SK" w:eastAsia="cs-CZ"/>
        </w:rPr>
        <w:t>vychádzalo</w:t>
      </w:r>
      <w:r w:rsidRPr="00043871">
        <w:rPr>
          <w:rFonts w:ascii="Arial" w:eastAsia="Times New Roman" w:hAnsi="Arial" w:cs="Arial"/>
          <w:color w:val="000000" w:themeColor="text1"/>
          <w:sz w:val="24"/>
          <w:szCs w:val="24"/>
          <w:lang w:val="sk-SK" w:eastAsia="cs-CZ"/>
        </w:rPr>
        <w:t xml:space="preserve"> p</w:t>
      </w:r>
      <w:r w:rsidR="00DE18B2" w:rsidRPr="00043871">
        <w:rPr>
          <w:rFonts w:ascii="Arial" w:eastAsia="Times New Roman" w:hAnsi="Arial" w:cs="Arial"/>
          <w:color w:val="000000" w:themeColor="text1"/>
          <w:sz w:val="24"/>
          <w:szCs w:val="24"/>
          <w:lang w:val="sk-SK" w:eastAsia="cs-CZ"/>
        </w:rPr>
        <w:t>r</w:t>
      </w:r>
      <w:r w:rsidRPr="00043871">
        <w:rPr>
          <w:rFonts w:ascii="Arial" w:eastAsia="Times New Roman" w:hAnsi="Arial" w:cs="Arial"/>
          <w:color w:val="000000" w:themeColor="text1"/>
          <w:sz w:val="24"/>
          <w:szCs w:val="24"/>
          <w:lang w:val="sk-SK" w:eastAsia="cs-CZ"/>
        </w:rPr>
        <w:t xml:space="preserve">i </w:t>
      </w:r>
      <w:r w:rsidR="00FC5120" w:rsidRPr="00043871">
        <w:rPr>
          <w:rFonts w:ascii="Arial" w:eastAsia="Times New Roman" w:hAnsi="Arial" w:cs="Arial"/>
          <w:color w:val="000000" w:themeColor="text1"/>
          <w:sz w:val="24"/>
          <w:szCs w:val="24"/>
          <w:lang w:val="sk-SK" w:eastAsia="cs-CZ"/>
        </w:rPr>
        <w:t xml:space="preserve">vypracovaní </w:t>
      </w:r>
      <w:r w:rsidRPr="00043871">
        <w:rPr>
          <w:rFonts w:ascii="Arial" w:eastAsia="Times New Roman" w:hAnsi="Arial" w:cs="Arial"/>
          <w:color w:val="000000" w:themeColor="text1"/>
          <w:sz w:val="24"/>
          <w:szCs w:val="24"/>
          <w:lang w:val="sk-SK" w:eastAsia="cs-CZ"/>
        </w:rPr>
        <w:t xml:space="preserve">analýzy.  </w:t>
      </w:r>
    </w:p>
    <w:p w14:paraId="1103001D" w14:textId="5A19058F"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89  </w:t>
      </w:r>
    </w:p>
    <w:p w14:paraId="3D0E88E5"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78" w:name="c_70878"/>
      <w:bookmarkEnd w:id="378"/>
      <w:r w:rsidRPr="00043871">
        <w:rPr>
          <w:rFonts w:ascii="Arial" w:eastAsia="Times New Roman" w:hAnsi="Arial" w:cs="Arial"/>
          <w:b/>
          <w:bCs/>
          <w:color w:val="000000" w:themeColor="text1"/>
          <w:sz w:val="24"/>
          <w:szCs w:val="24"/>
          <w:lang w:val="sk-SK" w:eastAsia="cs-CZ"/>
        </w:rPr>
        <w:t>Inšpekcia</w:t>
      </w:r>
    </w:p>
    <w:p w14:paraId="4CB68A93" w14:textId="59BF104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Inšpekcia vykonáva dozor nad dodržiavaním povinností osôb podľa § 6 ods. 2 písm. d) až h), § 8 ods. 5, § 9, § 11</w:t>
      </w:r>
      <w:r w:rsidR="00825BC1" w:rsidRPr="00043871">
        <w:rPr>
          <w:rFonts w:ascii="Arial" w:eastAsia="Times New Roman" w:hAnsi="Arial" w:cs="Arial"/>
          <w:color w:val="000000" w:themeColor="text1"/>
          <w:sz w:val="24"/>
          <w:szCs w:val="24"/>
          <w:lang w:val="sk-SK" w:eastAsia="cs-CZ"/>
        </w:rPr>
        <w:t>, § 12</w:t>
      </w:r>
      <w:r w:rsidRPr="00043871">
        <w:rPr>
          <w:rFonts w:ascii="Arial" w:eastAsia="Times New Roman" w:hAnsi="Arial" w:cs="Arial"/>
          <w:color w:val="000000" w:themeColor="text1"/>
          <w:sz w:val="24"/>
          <w:szCs w:val="24"/>
          <w:lang w:val="sk-SK" w:eastAsia="cs-CZ"/>
        </w:rPr>
        <w:t xml:space="preserve"> až 14, </w:t>
      </w:r>
      <w:r w:rsidR="002D78BC"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19 ods. 1 až </w:t>
      </w:r>
      <w:r w:rsidR="00B4041A"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 20 až 24, § 25 ods. 1, § 27 ods. 2 písm. </w:t>
      </w:r>
      <w:r w:rsidR="00190700" w:rsidRPr="00043871">
        <w:rPr>
          <w:rFonts w:ascii="Arial" w:eastAsia="Times New Roman" w:hAnsi="Arial" w:cs="Arial"/>
          <w:color w:val="000000" w:themeColor="text1"/>
          <w:sz w:val="24"/>
          <w:szCs w:val="24"/>
          <w:lang w:val="sk-SK" w:eastAsia="cs-CZ"/>
        </w:rPr>
        <w:t>d</w:t>
      </w:r>
      <w:r w:rsidRPr="00043871">
        <w:rPr>
          <w:rFonts w:ascii="Arial" w:eastAsia="Times New Roman" w:hAnsi="Arial" w:cs="Arial"/>
          <w:color w:val="000000" w:themeColor="text1"/>
          <w:sz w:val="24"/>
          <w:szCs w:val="24"/>
          <w:lang w:val="sk-SK" w:eastAsia="cs-CZ"/>
        </w:rPr>
        <w:t xml:space="preserve">) až </w:t>
      </w:r>
      <w:r w:rsidR="000D2787" w:rsidRPr="00043871">
        <w:rPr>
          <w:rFonts w:ascii="Arial" w:eastAsia="Times New Roman" w:hAnsi="Arial" w:cs="Arial"/>
          <w:color w:val="000000" w:themeColor="text1"/>
          <w:sz w:val="24"/>
          <w:szCs w:val="24"/>
          <w:lang w:val="sk-SK" w:eastAsia="cs-CZ"/>
        </w:rPr>
        <w:t>i</w:t>
      </w:r>
      <w:r w:rsidRPr="00043871">
        <w:rPr>
          <w:rFonts w:ascii="Arial" w:eastAsia="Times New Roman" w:hAnsi="Arial" w:cs="Arial"/>
          <w:color w:val="000000" w:themeColor="text1"/>
          <w:sz w:val="24"/>
          <w:szCs w:val="24"/>
          <w:lang w:val="sk-SK" w:eastAsia="cs-CZ"/>
        </w:rPr>
        <w:t xml:space="preserve">), </w:t>
      </w:r>
      <w:r w:rsidR="000D2787" w:rsidRPr="00043871">
        <w:rPr>
          <w:rFonts w:ascii="Arial" w:eastAsia="Times New Roman" w:hAnsi="Arial" w:cs="Arial"/>
          <w:color w:val="000000" w:themeColor="text1"/>
          <w:sz w:val="24"/>
          <w:szCs w:val="24"/>
          <w:lang w:val="sk-SK" w:eastAsia="cs-CZ"/>
        </w:rPr>
        <w:t>l</w:t>
      </w:r>
      <w:r w:rsidRPr="00043871">
        <w:rPr>
          <w:rFonts w:ascii="Arial" w:eastAsia="Times New Roman" w:hAnsi="Arial" w:cs="Arial"/>
          <w:color w:val="000000" w:themeColor="text1"/>
          <w:sz w:val="24"/>
          <w:szCs w:val="24"/>
          <w:lang w:val="sk-SK" w:eastAsia="cs-CZ"/>
        </w:rPr>
        <w:t xml:space="preserve">) až </w:t>
      </w:r>
      <w:r w:rsidR="000D2787" w:rsidRPr="00043871">
        <w:rPr>
          <w:rFonts w:ascii="Arial" w:eastAsia="Times New Roman" w:hAnsi="Arial" w:cs="Arial"/>
          <w:color w:val="000000" w:themeColor="text1"/>
          <w:sz w:val="24"/>
          <w:szCs w:val="24"/>
          <w:lang w:val="sk-SK" w:eastAsia="cs-CZ"/>
        </w:rPr>
        <w:t>q</w:t>
      </w:r>
      <w:r w:rsidRPr="00043871">
        <w:rPr>
          <w:rFonts w:ascii="Arial" w:eastAsia="Times New Roman" w:hAnsi="Arial" w:cs="Arial"/>
          <w:color w:val="000000" w:themeColor="text1"/>
          <w:sz w:val="24"/>
          <w:szCs w:val="24"/>
          <w:lang w:val="sk-SK" w:eastAsia="cs-CZ"/>
        </w:rPr>
        <w:t xml:space="preserve">) a </w:t>
      </w:r>
      <w:r w:rsidR="007B5380" w:rsidRPr="00043871">
        <w:rPr>
          <w:rFonts w:ascii="Arial" w:eastAsia="Times New Roman" w:hAnsi="Arial" w:cs="Arial"/>
          <w:color w:val="000000" w:themeColor="text1"/>
          <w:sz w:val="24"/>
          <w:szCs w:val="24"/>
          <w:lang w:val="sk-SK" w:eastAsia="cs-CZ"/>
        </w:rPr>
        <w:t>s</w:t>
      </w:r>
      <w:r w:rsidRPr="00043871">
        <w:rPr>
          <w:rFonts w:ascii="Arial" w:eastAsia="Times New Roman" w:hAnsi="Arial" w:cs="Arial"/>
          <w:color w:val="000000" w:themeColor="text1"/>
          <w:sz w:val="24"/>
          <w:szCs w:val="24"/>
          <w:lang w:val="sk-SK" w:eastAsia="cs-CZ"/>
        </w:rPr>
        <w:t xml:space="preserve">), § </w:t>
      </w:r>
      <w:r w:rsidR="00AF38A4" w:rsidRPr="00043871">
        <w:rPr>
          <w:rFonts w:ascii="Arial" w:eastAsia="Times New Roman" w:hAnsi="Arial" w:cs="Arial"/>
          <w:color w:val="000000" w:themeColor="text1"/>
          <w:sz w:val="24"/>
          <w:szCs w:val="24"/>
          <w:lang w:val="sk-SK" w:eastAsia="cs-CZ"/>
        </w:rPr>
        <w:t xml:space="preserve">27a ods. 2 písm. </w:t>
      </w:r>
      <w:r w:rsidR="005915C2" w:rsidRPr="00043871">
        <w:rPr>
          <w:rFonts w:ascii="Arial" w:eastAsia="Times New Roman" w:hAnsi="Arial" w:cs="Arial"/>
          <w:color w:val="000000" w:themeColor="text1"/>
          <w:sz w:val="24"/>
          <w:szCs w:val="24"/>
          <w:lang w:val="sk-SK" w:eastAsia="cs-CZ"/>
        </w:rPr>
        <w:t>d</w:t>
      </w:r>
      <w:r w:rsidR="00AF38A4" w:rsidRPr="00043871">
        <w:rPr>
          <w:rFonts w:ascii="Arial" w:eastAsia="Times New Roman" w:hAnsi="Arial" w:cs="Arial"/>
          <w:color w:val="000000" w:themeColor="text1"/>
          <w:sz w:val="24"/>
          <w:szCs w:val="24"/>
          <w:lang w:val="sk-SK" w:eastAsia="cs-CZ"/>
        </w:rPr>
        <w:t>)</w:t>
      </w:r>
      <w:r w:rsidR="0043639E" w:rsidRPr="00043871">
        <w:rPr>
          <w:rFonts w:ascii="Arial" w:eastAsia="Times New Roman" w:hAnsi="Arial" w:cs="Arial"/>
          <w:color w:val="000000" w:themeColor="text1"/>
          <w:sz w:val="24"/>
          <w:szCs w:val="24"/>
          <w:lang w:val="sk-SK" w:eastAsia="cs-CZ"/>
        </w:rPr>
        <w:t xml:space="preserve"> až </w:t>
      </w:r>
      <w:r w:rsidR="005915C2" w:rsidRPr="00043871">
        <w:rPr>
          <w:rFonts w:ascii="Arial" w:eastAsia="Times New Roman" w:hAnsi="Arial" w:cs="Arial"/>
          <w:color w:val="000000" w:themeColor="text1"/>
          <w:sz w:val="24"/>
          <w:szCs w:val="24"/>
          <w:lang w:val="sk-SK" w:eastAsia="cs-CZ"/>
        </w:rPr>
        <w:t>h</w:t>
      </w:r>
      <w:r w:rsidR="00AF38A4" w:rsidRPr="00043871">
        <w:rPr>
          <w:rFonts w:ascii="Arial" w:eastAsia="Times New Roman" w:hAnsi="Arial" w:cs="Arial"/>
          <w:color w:val="000000" w:themeColor="text1"/>
          <w:sz w:val="24"/>
          <w:szCs w:val="24"/>
          <w:lang w:val="sk-SK" w:eastAsia="cs-CZ"/>
        </w:rPr>
        <w:t>)</w:t>
      </w:r>
      <w:r w:rsidR="00241BE0" w:rsidRPr="00043871">
        <w:rPr>
          <w:rFonts w:ascii="Arial" w:eastAsia="Times New Roman" w:hAnsi="Arial" w:cs="Arial"/>
          <w:color w:val="000000" w:themeColor="text1"/>
          <w:sz w:val="24"/>
          <w:szCs w:val="24"/>
          <w:lang w:val="sk-SK" w:eastAsia="cs-CZ"/>
        </w:rPr>
        <w:t>,</w:t>
      </w:r>
      <w:r w:rsidR="00AD1821" w:rsidRPr="00043871">
        <w:rPr>
          <w:rFonts w:ascii="Arial" w:eastAsia="Times New Roman" w:hAnsi="Arial" w:cs="Arial"/>
          <w:color w:val="000000" w:themeColor="text1"/>
          <w:sz w:val="24"/>
          <w:szCs w:val="24"/>
          <w:lang w:val="sk-SK" w:eastAsia="cs-CZ"/>
        </w:rPr>
        <w:t xml:space="preserve"> </w:t>
      </w:r>
      <w:r w:rsidR="005915C2" w:rsidRPr="00043871">
        <w:rPr>
          <w:rFonts w:ascii="Arial" w:eastAsia="Times New Roman" w:hAnsi="Arial" w:cs="Arial"/>
          <w:color w:val="000000" w:themeColor="text1"/>
          <w:sz w:val="24"/>
          <w:szCs w:val="24"/>
          <w:lang w:val="sk-SK" w:eastAsia="cs-CZ"/>
        </w:rPr>
        <w:t>m</w:t>
      </w:r>
      <w:r w:rsidR="00AD1821" w:rsidRPr="00043871">
        <w:rPr>
          <w:rFonts w:ascii="Arial" w:eastAsia="Times New Roman" w:hAnsi="Arial" w:cs="Arial"/>
          <w:color w:val="000000" w:themeColor="text1"/>
          <w:sz w:val="24"/>
          <w:szCs w:val="24"/>
          <w:lang w:val="sk-SK" w:eastAsia="cs-CZ"/>
        </w:rPr>
        <w:t>)</w:t>
      </w:r>
      <w:r w:rsidR="00241BE0" w:rsidRPr="00043871">
        <w:rPr>
          <w:rFonts w:ascii="Arial" w:eastAsia="Times New Roman" w:hAnsi="Arial" w:cs="Arial"/>
          <w:color w:val="000000" w:themeColor="text1"/>
          <w:sz w:val="24"/>
          <w:szCs w:val="24"/>
          <w:lang w:val="sk-SK" w:eastAsia="cs-CZ"/>
        </w:rPr>
        <w:t xml:space="preserve"> a</w:t>
      </w:r>
      <w:r w:rsidR="007063DF" w:rsidRPr="00043871">
        <w:rPr>
          <w:rFonts w:ascii="Arial" w:eastAsia="Times New Roman" w:hAnsi="Arial" w:cs="Arial"/>
          <w:color w:val="000000" w:themeColor="text1"/>
          <w:sz w:val="24"/>
          <w:szCs w:val="24"/>
          <w:lang w:val="sk-SK" w:eastAsia="cs-CZ"/>
        </w:rPr>
        <w:t> </w:t>
      </w:r>
      <w:r w:rsidR="005915C2" w:rsidRPr="00043871">
        <w:rPr>
          <w:rFonts w:ascii="Arial" w:eastAsia="Times New Roman" w:hAnsi="Arial" w:cs="Arial"/>
          <w:color w:val="000000" w:themeColor="text1"/>
          <w:sz w:val="24"/>
          <w:szCs w:val="24"/>
          <w:lang w:val="sk-SK" w:eastAsia="cs-CZ"/>
        </w:rPr>
        <w:t>n</w:t>
      </w:r>
      <w:r w:rsidR="007063DF" w:rsidRPr="00043871">
        <w:rPr>
          <w:rFonts w:ascii="Arial" w:eastAsia="Times New Roman" w:hAnsi="Arial" w:cs="Arial"/>
          <w:color w:val="000000" w:themeColor="text1"/>
          <w:sz w:val="24"/>
          <w:szCs w:val="24"/>
          <w:lang w:val="sk-SK" w:eastAsia="cs-CZ"/>
        </w:rPr>
        <w:t>)</w:t>
      </w:r>
      <w:r w:rsidR="0043639E" w:rsidRPr="00043871">
        <w:rPr>
          <w:rFonts w:ascii="Arial" w:eastAsia="Times New Roman" w:hAnsi="Arial" w:cs="Arial"/>
          <w:color w:val="000000" w:themeColor="text1"/>
          <w:sz w:val="24"/>
          <w:szCs w:val="24"/>
          <w:lang w:val="sk-SK" w:eastAsia="cs-CZ"/>
        </w:rPr>
        <w:t>,</w:t>
      </w:r>
      <w:r w:rsidR="00AF38A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 28 ods. 2 písm. a) až h), r) až w), </w:t>
      </w:r>
      <w:r w:rsidR="00B51BDA" w:rsidRPr="00043871">
        <w:rPr>
          <w:rFonts w:ascii="Arial" w:eastAsia="Times New Roman" w:hAnsi="Arial" w:cs="Arial"/>
          <w:color w:val="000000" w:themeColor="text1"/>
          <w:sz w:val="24"/>
          <w:szCs w:val="24"/>
          <w:lang w:val="sk-SK" w:eastAsia="cs-CZ"/>
        </w:rPr>
        <w:t>§ 28 ods. 3 písm. b) až d), h), j) až o), v), z), ak) až am), § 31 ods. 2 písm. a) až e), j) až n), p) až s), w), z), § 31 ods. 3 písm. a) až c), j), k), o), q), ac) až ae), § 33 ods. 1 až 6, 8, 9, § 34 ods. 2 písm. c) až e), n), p) až r), v), w), z) až aa), § 35, § 38 a 39, § 40 ods. 1, 6, 7 a 12, § 41 ods. 1 až 5, § 42 až 46, § 48 ods. 2 písm. b), c), e) až g), j), § 49 ods. 6 písm. a), b), i), l), n), o), § 49 ods. 7 písm. b), d), e) až h), m), § 49 ods. 11 a 12, § 64 ods. 6 písm. a) až d), j) až l), o), § 64 ods. 7 písm. a), c), e) až g), j), l) až n), § 64 ods. 14 a 15, § 66, § 67 ods. 6 písm. a), b), g), j), k), m) až o), § 67 ods. 8, 11 a 12, § 69 ods. 2 písm. c), i), j), m) až o), u) a v), § 70 ods. 3 písm. b), d), e), § 72 ods. 4 až 7, § 72 ods. 9 písm. a), b) až d), § 73, § 76 ods. 3, 9 až 11, § 77 ods. 1 a 3, § 79 až 82, § 84 až 87 a</w:t>
      </w:r>
      <w:r w:rsidR="00B51BDA" w:rsidRPr="00043871" w:rsidDel="00B51BDA">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 podľa osobitných predpisov </w:t>
      </w:r>
      <w:r w:rsidRPr="00043871">
        <w:rPr>
          <w:rFonts w:ascii="Arial" w:eastAsia="Times New Roman" w:hAnsi="Arial" w:cs="Arial"/>
          <w:color w:val="000000" w:themeColor="text1"/>
          <w:sz w:val="24"/>
          <w:szCs w:val="24"/>
          <w:vertAlign w:val="superscript"/>
          <w:lang w:val="sk-SK" w:eastAsia="cs-CZ"/>
        </w:rPr>
        <w:t>91)</w:t>
      </w:r>
      <w:r w:rsidRPr="00043871">
        <w:rPr>
          <w:rFonts w:ascii="Arial" w:eastAsia="Times New Roman" w:hAnsi="Arial" w:cs="Arial"/>
          <w:color w:val="000000" w:themeColor="text1"/>
          <w:sz w:val="24"/>
          <w:szCs w:val="24"/>
          <w:lang w:val="sk-SK" w:eastAsia="cs-CZ"/>
        </w:rPr>
        <w:t> s osobitným zreteľom na plnenie povinností</w:t>
      </w:r>
    </w:p>
    <w:p w14:paraId="1487BC7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účastníkov trhu s elektrinou a plynom týkajúcich sa plnenia úloh</w:t>
      </w:r>
    </w:p>
    <w:p w14:paraId="116ABBF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vo všeobecnom hospodárskom záujme,</w:t>
      </w:r>
    </w:p>
    <w:p w14:paraId="65A9A3E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zabezpečenia bezpečnosti a spoľahlivosti prevádzkovania sústav a sietí,</w:t>
      </w:r>
    </w:p>
    <w:p w14:paraId="464B10C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na predchádzanie stavu núdze v elektroenergetike alebo krízovej situácie v plynárenstve a pri vyhlásení stavu núdze v elektroenergetike alebo krízovej situácie v plynárenstve,</w:t>
      </w:r>
    </w:p>
    <w:p w14:paraId="1C2DA33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uložených v súvislosti s prijatím opatrení podľa § 88,</w:t>
      </w:r>
    </w:p>
    <w:p w14:paraId="0217D2A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dodržiavať štandard bezpečnosti dodávok plynu,</w:t>
      </w:r>
    </w:p>
    <w:p w14:paraId="36C66B7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b) osôb, ktoré vykonávajú činnosti v energetike, na ktoré sa nevyžaduje povolenie v rozsahu podľa písmena a),</w:t>
      </w:r>
    </w:p>
    <w:p w14:paraId="0F3A1D7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iných osôb, ktorým sú ukladané povinnosti týkajúce sa plnenia úloh uvedených v písmene a),</w:t>
      </w:r>
    </w:p>
    <w:p w14:paraId="3F325B4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na vykonávanie činností v energetike a povinností v ochranných pásmach sústavy, ochranných pásmach a bezpečnostných pásmach plynárenských zariadení a v ochranných pásmach potrubí na prepravu pohonných látok alebo ropy,</w:t>
      </w:r>
    </w:p>
    <w:p w14:paraId="5DDEC66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vyplývajúcich z opatrení uložených inšpekciou a inšpektorátmi Slovenskej obchodnej inšpekcie (ďalej len "inšpektorát").</w:t>
      </w:r>
    </w:p>
    <w:p w14:paraId="4B040B6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Inšpekcia</w:t>
      </w:r>
    </w:p>
    <w:p w14:paraId="3A9A917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riadi výkon štátneho dozoru a činnosť inšpektorátov,</w:t>
      </w:r>
    </w:p>
    <w:p w14:paraId="23BCCB3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ukladá opatrenia na odstránenie zistených nedostatkov s platnosťou presahujúcou územnú pôsobnosť jedného inšpektorátu,</w:t>
      </w:r>
    </w:p>
    <w:p w14:paraId="6D4183D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poveruje výkonom dozoru podľa odseku 1 inšpektorát aj mimo jeho územnej pôsobnosti,</w:t>
      </w:r>
    </w:p>
    <w:p w14:paraId="2CE8AE4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rozhoduje ako odvolací orgán proti rozhodnutiam vydaným inšpektorátmi,</w:t>
      </w:r>
    </w:p>
    <w:p w14:paraId="1CDB53F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vydáva rozhodnutia a predbežné opatrenia v správnom konaní, </w:t>
      </w:r>
      <w:r w:rsidRPr="00043871">
        <w:rPr>
          <w:rFonts w:ascii="Arial" w:eastAsia="Times New Roman" w:hAnsi="Arial" w:cs="Arial"/>
          <w:color w:val="000000" w:themeColor="text1"/>
          <w:sz w:val="24"/>
          <w:szCs w:val="24"/>
          <w:vertAlign w:val="superscript"/>
          <w:lang w:val="sk-SK" w:eastAsia="cs-CZ"/>
        </w:rPr>
        <w:t>93)</w:t>
      </w:r>
    </w:p>
    <w:p w14:paraId="3EE9783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vykonáva skúšky inšpektorov inšpekcie a inšpektorátov, vedie evidenciu inšpektorov a vydaných preukazov,</w:t>
      </w:r>
    </w:p>
    <w:p w14:paraId="15B5A06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ukladá pokuty podľa § 91 ods. 1.</w:t>
      </w:r>
    </w:p>
    <w:p w14:paraId="06DDAED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Inšpektorát</w:t>
      </w:r>
    </w:p>
    <w:p w14:paraId="2A35A70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vykonáva dozor nad dodržiavaním povinností podľa odseku 1,</w:t>
      </w:r>
    </w:p>
    <w:p w14:paraId="458E6D1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ukladá opatrenia na odstránenie zistených nedostatkov,</w:t>
      </w:r>
    </w:p>
    <w:p w14:paraId="6935DDD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vydáva rozhodnutia a predbežné opatrenia v správnom konaní,</w:t>
      </w:r>
    </w:p>
    <w:p w14:paraId="7819788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ukladá pokuty podľa § 91 ods. 1.</w:t>
      </w:r>
    </w:p>
    <w:p w14:paraId="0C28880C"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Úlohy dozoru vykonávajú inšpekcia a inšpektorát prostredníctvom inšpektorov. Inšpektor je štátnym zamestnancom a jeho štátnozamestnanecké vzťahy upravuje osobitný predpis. </w:t>
      </w:r>
      <w:r w:rsidRPr="00043871">
        <w:rPr>
          <w:rFonts w:ascii="Arial" w:eastAsia="Times New Roman" w:hAnsi="Arial" w:cs="Arial"/>
          <w:color w:val="000000" w:themeColor="text1"/>
          <w:sz w:val="24"/>
          <w:szCs w:val="24"/>
          <w:vertAlign w:val="superscript"/>
          <w:lang w:val="sk-SK" w:eastAsia="cs-CZ"/>
        </w:rPr>
        <w:t>94)</w:t>
      </w:r>
      <w:r w:rsidRPr="00043871">
        <w:rPr>
          <w:rFonts w:ascii="Arial" w:eastAsia="Times New Roman" w:hAnsi="Arial" w:cs="Arial"/>
          <w:color w:val="000000" w:themeColor="text1"/>
          <w:sz w:val="24"/>
          <w:szCs w:val="24"/>
          <w:lang w:val="sk-SK" w:eastAsia="cs-CZ"/>
        </w:rPr>
        <w:t> Rozsah požiadaviek na odbornú spôsobilosť, podmienky a postup pri vykonaní skúšky odbornej spôsobilosti ustanoví služobný predpis inšpekcie.</w:t>
      </w:r>
    </w:p>
    <w:p w14:paraId="219BBCAF" w14:textId="1DE51059"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Inšpektor pri výkone štátneho dozoru je oprávnený vstupovať na pozemky, do objektov a zariadení kontrolovaných osôb, vykonávať potrebné zisťovania, </w:t>
      </w:r>
      <w:r w:rsidR="00852FEC" w:rsidRPr="00043871">
        <w:rPr>
          <w:rFonts w:ascii="Arial" w:eastAsia="Times New Roman" w:hAnsi="Arial" w:cs="Arial"/>
          <w:color w:val="000000" w:themeColor="text1"/>
          <w:sz w:val="24"/>
          <w:szCs w:val="24"/>
          <w:lang w:val="sk-SK" w:eastAsia="cs-CZ"/>
        </w:rPr>
        <w:t>požadovať potrebné doklady, údaje, písomné alebo ústne vysvetlenia, overovať totožnosť kontrolovaných osôb a vyhotovovať obrazové, zvukové a obrazovo-zvukové záznamy na zdokumentovanie zistených nedostatkov.</w:t>
      </w:r>
      <w:r w:rsidR="00852FEC" w:rsidRPr="00043871">
        <w:rPr>
          <w:rFonts w:ascii="Arial" w:eastAsia="Times New Roman" w:hAnsi="Arial" w:cs="Arial"/>
          <w:color w:val="000000" w:themeColor="text1"/>
          <w:sz w:val="24"/>
          <w:szCs w:val="24"/>
          <w:vertAlign w:val="superscript"/>
          <w:lang w:val="sk-SK" w:eastAsia="cs-CZ"/>
        </w:rPr>
        <w:t>94a</w:t>
      </w:r>
      <w:r w:rsidR="00852FEC" w:rsidRPr="00043871">
        <w:rPr>
          <w:rFonts w:ascii="Arial" w:eastAsia="Times New Roman" w:hAnsi="Arial" w:cs="Arial"/>
          <w:color w:val="000000" w:themeColor="text1"/>
          <w:sz w:val="24"/>
          <w:szCs w:val="24"/>
          <w:lang w:val="sk-SK" w:eastAsia="cs-CZ"/>
        </w:rPr>
        <w:t>)</w:t>
      </w:r>
    </w:p>
    <w:p w14:paraId="7D340EEB" w14:textId="4249959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Pri zistení nedostatkov je inšpektor oprávnený ukladať opatrenia na odstránenie zistených nedostatkov. Z vykonaného dozoru vyhotoví inšpektor protokol, do ktorého zaznamená zistené nedostatky a uložené opatrenia. Protokol o výsledku vykonaného dozoru odovzdá </w:t>
      </w:r>
      <w:r w:rsidR="00FF446B" w:rsidRPr="00043871">
        <w:rPr>
          <w:rFonts w:ascii="Arial" w:eastAsia="Times New Roman" w:hAnsi="Arial" w:cs="Arial"/>
          <w:color w:val="000000" w:themeColor="text1"/>
          <w:sz w:val="24"/>
          <w:szCs w:val="24"/>
          <w:lang w:val="sk-SK" w:eastAsia="cs-CZ"/>
        </w:rPr>
        <w:t xml:space="preserve">alebo inšpektorát doručí </w:t>
      </w:r>
      <w:r w:rsidRPr="00043871">
        <w:rPr>
          <w:rFonts w:ascii="Arial" w:eastAsia="Times New Roman" w:hAnsi="Arial" w:cs="Arial"/>
          <w:color w:val="000000" w:themeColor="text1"/>
          <w:sz w:val="24"/>
          <w:szCs w:val="24"/>
          <w:lang w:val="sk-SK" w:eastAsia="cs-CZ"/>
        </w:rPr>
        <w:t>držiteľovi povolenia alebo inej osobe, u ktorej bol dozor vykonaný.</w:t>
      </w:r>
    </w:p>
    <w:p w14:paraId="05B44E7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Inšpektor pri výkone dozoru je povinný</w:t>
      </w:r>
    </w:p>
    <w:p w14:paraId="63CA468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preukázať sa preukazom inšpektora,</w:t>
      </w:r>
    </w:p>
    <w:p w14:paraId="7F36E6F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zachovávať voči tretím osobám mlčanlivosť o skutočnostiach, o ktorých sa pri výkone dozoru dozvedel; táto povinnosť mlčanlivosti trvá aj po skončení platnosti poverenia </w:t>
      </w:r>
      <w:r w:rsidRPr="00043871">
        <w:rPr>
          <w:rFonts w:ascii="Arial" w:eastAsia="Times New Roman" w:hAnsi="Arial" w:cs="Arial"/>
          <w:color w:val="000000" w:themeColor="text1"/>
          <w:sz w:val="24"/>
          <w:szCs w:val="24"/>
          <w:lang w:val="sk-SK" w:eastAsia="cs-CZ"/>
        </w:rPr>
        <w:lastRenderedPageBreak/>
        <w:t>na vykonanie kontroly alebo skončení štátnozamestnaneckého pomeru s inšpekciou. O zbavení povinnosti mlčanlivosti rozhoduje ústredný riaditeľ inšpekcie.</w:t>
      </w:r>
    </w:p>
    <w:p w14:paraId="42A40011" w14:textId="0238C7F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(8) Osoba podliehajúca dozoru podľa tohto zákona, je povinná poskytovať inšpektorom </w:t>
      </w:r>
      <w:r w:rsidR="00FF446B" w:rsidRPr="00043871">
        <w:rPr>
          <w:rFonts w:ascii="Arial" w:eastAsia="Times New Roman" w:hAnsi="Arial" w:cs="Arial"/>
          <w:color w:val="000000" w:themeColor="text1"/>
          <w:sz w:val="24"/>
          <w:szCs w:val="24"/>
          <w:lang w:val="sk-SK" w:eastAsia="cs-CZ"/>
        </w:rPr>
        <w:t xml:space="preserve">a prizvaným osobám </w:t>
      </w:r>
      <w:r w:rsidRPr="00043871">
        <w:rPr>
          <w:rFonts w:ascii="Arial" w:eastAsia="Times New Roman" w:hAnsi="Arial" w:cs="Arial"/>
          <w:color w:val="000000" w:themeColor="text1"/>
          <w:sz w:val="24"/>
          <w:szCs w:val="24"/>
          <w:lang w:val="sk-SK" w:eastAsia="cs-CZ"/>
        </w:rPr>
        <w:t>potrebnú súčinnosť, umožniť im vstup na pozemky, do objektov a zariadení, predložiť im potrebné materiály, dokumentáciu a podať požadované vysvetlenia.</w:t>
      </w:r>
    </w:p>
    <w:p w14:paraId="7F488F32" w14:textId="55681144"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(9) </w:t>
      </w:r>
      <w:r w:rsidR="00852FEC" w:rsidRPr="00043871">
        <w:rPr>
          <w:rFonts w:ascii="Arial" w:eastAsia="Times New Roman" w:hAnsi="Arial" w:cs="Arial"/>
          <w:color w:val="000000" w:themeColor="text1"/>
          <w:sz w:val="24"/>
          <w:szCs w:val="24"/>
          <w:lang w:val="sk-SK" w:eastAsia="cs-CZ"/>
        </w:rPr>
        <w:t xml:space="preserve">Dozor podľa </w:t>
      </w:r>
      <w:hyperlink r:id="rId18" w:anchor="paragraf-9" w:tooltip="Odkaz na predpis alebo ustanovenie" w:history="1">
        <w:r w:rsidR="00852FEC" w:rsidRPr="00043871">
          <w:rPr>
            <w:rFonts w:ascii="Arial" w:eastAsia="Times New Roman" w:hAnsi="Arial" w:cs="Arial"/>
            <w:color w:val="000000" w:themeColor="text1"/>
            <w:sz w:val="24"/>
            <w:szCs w:val="24"/>
            <w:lang w:val="sk-SK" w:eastAsia="cs-CZ"/>
          </w:rPr>
          <w:t>§ 9</w:t>
        </w:r>
      </w:hyperlink>
      <w:r w:rsidR="00852FEC" w:rsidRPr="00043871">
        <w:rPr>
          <w:rFonts w:ascii="Arial" w:eastAsia="Times New Roman" w:hAnsi="Arial" w:cs="Arial"/>
          <w:color w:val="000000" w:themeColor="text1"/>
          <w:sz w:val="24"/>
          <w:szCs w:val="24"/>
          <w:lang w:val="sk-SK" w:eastAsia="cs-CZ"/>
        </w:rPr>
        <w:t xml:space="preserve">, </w:t>
      </w:r>
      <w:hyperlink r:id="rId19" w:anchor="paragraf-11" w:tooltip="Odkaz na predpis alebo ustanovenie" w:history="1">
        <w:r w:rsidR="00852FEC" w:rsidRPr="00043871">
          <w:rPr>
            <w:rFonts w:ascii="Arial" w:eastAsia="Times New Roman" w:hAnsi="Arial" w:cs="Arial"/>
            <w:color w:val="000000" w:themeColor="text1"/>
            <w:sz w:val="24"/>
            <w:szCs w:val="24"/>
            <w:lang w:val="sk-SK" w:eastAsia="cs-CZ"/>
          </w:rPr>
          <w:t>11</w:t>
        </w:r>
      </w:hyperlink>
      <w:r w:rsidR="00852FEC" w:rsidRPr="00043871">
        <w:rPr>
          <w:rFonts w:ascii="Arial" w:eastAsia="Times New Roman" w:hAnsi="Arial" w:cs="Arial"/>
          <w:color w:val="000000" w:themeColor="text1"/>
          <w:sz w:val="24"/>
          <w:szCs w:val="24"/>
          <w:lang w:val="sk-SK" w:eastAsia="cs-CZ"/>
        </w:rPr>
        <w:t xml:space="preserve">, </w:t>
      </w:r>
      <w:hyperlink r:id="rId20" w:anchor="paragraf-12" w:tooltip="Odkaz na predpis alebo ustanovenie" w:history="1">
        <w:r w:rsidR="00852FEC" w:rsidRPr="00043871">
          <w:rPr>
            <w:rFonts w:ascii="Arial" w:eastAsia="Times New Roman" w:hAnsi="Arial" w:cs="Arial"/>
            <w:color w:val="000000" w:themeColor="text1"/>
            <w:sz w:val="24"/>
            <w:szCs w:val="24"/>
            <w:lang w:val="sk-SK" w:eastAsia="cs-CZ"/>
          </w:rPr>
          <w:t>12</w:t>
        </w:r>
      </w:hyperlink>
      <w:r w:rsidR="00852FEC" w:rsidRPr="00043871">
        <w:rPr>
          <w:rFonts w:ascii="Arial" w:eastAsia="Times New Roman" w:hAnsi="Arial" w:cs="Arial"/>
          <w:color w:val="000000" w:themeColor="text1"/>
          <w:sz w:val="24"/>
          <w:szCs w:val="24"/>
          <w:lang w:val="sk-SK" w:eastAsia="cs-CZ"/>
        </w:rPr>
        <w:t xml:space="preserve">, </w:t>
      </w:r>
      <w:hyperlink r:id="rId21" w:anchor="paragraf-20" w:tooltip="Odkaz na predpis alebo ustanovenie" w:history="1">
        <w:r w:rsidR="00852FEC" w:rsidRPr="00043871">
          <w:rPr>
            <w:rFonts w:ascii="Arial" w:eastAsia="Times New Roman" w:hAnsi="Arial" w:cs="Arial"/>
            <w:color w:val="000000" w:themeColor="text1"/>
            <w:sz w:val="24"/>
            <w:szCs w:val="24"/>
            <w:lang w:val="sk-SK" w:eastAsia="cs-CZ"/>
          </w:rPr>
          <w:t>§ 20 až 24</w:t>
        </w:r>
      </w:hyperlink>
      <w:r w:rsidR="00852FEC" w:rsidRPr="00043871">
        <w:rPr>
          <w:rFonts w:ascii="Arial" w:eastAsia="Times New Roman" w:hAnsi="Arial" w:cs="Arial"/>
          <w:color w:val="000000" w:themeColor="text1"/>
          <w:sz w:val="24"/>
          <w:szCs w:val="24"/>
          <w:lang w:val="sk-SK" w:eastAsia="cs-CZ"/>
        </w:rPr>
        <w:t xml:space="preserve">, </w:t>
      </w:r>
      <w:hyperlink r:id="rId22" w:anchor="paragraf-32.odsek-4.pismeno-d" w:tooltip="Odkaz na predpis alebo ustanovenie" w:history="1">
        <w:r w:rsidR="00852FEC" w:rsidRPr="00043871">
          <w:rPr>
            <w:rFonts w:ascii="Arial" w:eastAsia="Times New Roman" w:hAnsi="Arial" w:cs="Arial"/>
            <w:color w:val="000000" w:themeColor="text1"/>
            <w:sz w:val="24"/>
            <w:szCs w:val="24"/>
            <w:lang w:val="sk-SK" w:eastAsia="cs-CZ"/>
          </w:rPr>
          <w:t>§ 32 ods. 4 písm. d)</w:t>
        </w:r>
      </w:hyperlink>
      <w:r w:rsidR="00852FEC" w:rsidRPr="00043871">
        <w:rPr>
          <w:rFonts w:ascii="Arial" w:eastAsia="Times New Roman" w:hAnsi="Arial" w:cs="Arial"/>
          <w:color w:val="000000" w:themeColor="text1"/>
          <w:sz w:val="24"/>
          <w:szCs w:val="24"/>
          <w:lang w:val="sk-SK" w:eastAsia="cs-CZ"/>
        </w:rPr>
        <w:t xml:space="preserve"> a </w:t>
      </w:r>
      <w:hyperlink r:id="rId23" w:anchor="paragraf-32.odsek-4.pismeno-e" w:tooltip="Odkaz na predpis alebo ustanovenie" w:history="1">
        <w:r w:rsidR="00852FEC" w:rsidRPr="00043871">
          <w:rPr>
            <w:rFonts w:ascii="Arial" w:eastAsia="Times New Roman" w:hAnsi="Arial" w:cs="Arial"/>
            <w:color w:val="000000" w:themeColor="text1"/>
            <w:sz w:val="24"/>
            <w:szCs w:val="24"/>
            <w:lang w:val="sk-SK" w:eastAsia="cs-CZ"/>
          </w:rPr>
          <w:t>e)</w:t>
        </w:r>
      </w:hyperlink>
      <w:r w:rsidR="00852FEC" w:rsidRPr="00043871">
        <w:rPr>
          <w:rFonts w:ascii="Arial" w:eastAsia="Times New Roman" w:hAnsi="Arial" w:cs="Arial"/>
          <w:color w:val="000000" w:themeColor="text1"/>
          <w:sz w:val="24"/>
          <w:szCs w:val="24"/>
          <w:lang w:val="sk-SK" w:eastAsia="cs-CZ"/>
        </w:rPr>
        <w:t xml:space="preserve">, </w:t>
      </w:r>
      <w:hyperlink r:id="rId24" w:anchor="paragraf-38" w:tooltip="Odkaz na predpis alebo ustanovenie" w:history="1">
        <w:r w:rsidR="00852FEC" w:rsidRPr="00043871">
          <w:rPr>
            <w:rFonts w:ascii="Arial" w:eastAsia="Times New Roman" w:hAnsi="Arial" w:cs="Arial"/>
            <w:color w:val="000000" w:themeColor="text1"/>
            <w:sz w:val="24"/>
            <w:szCs w:val="24"/>
            <w:lang w:val="sk-SK" w:eastAsia="cs-CZ"/>
          </w:rPr>
          <w:t>§ 38</w:t>
        </w:r>
      </w:hyperlink>
      <w:r w:rsidR="00852FEC" w:rsidRPr="00043871">
        <w:rPr>
          <w:rFonts w:ascii="Arial" w:eastAsia="Times New Roman" w:hAnsi="Arial" w:cs="Arial"/>
          <w:color w:val="000000" w:themeColor="text1"/>
          <w:sz w:val="24"/>
          <w:szCs w:val="24"/>
          <w:lang w:val="sk-SK" w:eastAsia="cs-CZ"/>
        </w:rPr>
        <w:t xml:space="preserve">, </w:t>
      </w:r>
      <w:hyperlink r:id="rId25" w:anchor="paragraf-42" w:tooltip="Odkaz na predpis alebo ustanovenie" w:history="1">
        <w:r w:rsidR="00852FEC" w:rsidRPr="00043871">
          <w:rPr>
            <w:rFonts w:ascii="Arial" w:eastAsia="Times New Roman" w:hAnsi="Arial" w:cs="Arial"/>
            <w:color w:val="000000" w:themeColor="text1"/>
            <w:sz w:val="24"/>
            <w:szCs w:val="24"/>
            <w:lang w:val="sk-SK" w:eastAsia="cs-CZ"/>
          </w:rPr>
          <w:t>42</w:t>
        </w:r>
      </w:hyperlink>
      <w:r w:rsidR="00852FEC" w:rsidRPr="00043871">
        <w:rPr>
          <w:rFonts w:ascii="Arial" w:eastAsia="Times New Roman" w:hAnsi="Arial" w:cs="Arial"/>
          <w:color w:val="000000" w:themeColor="text1"/>
          <w:sz w:val="24"/>
          <w:szCs w:val="24"/>
          <w:lang w:val="sk-SK" w:eastAsia="cs-CZ"/>
        </w:rPr>
        <w:t xml:space="preserve">, </w:t>
      </w:r>
      <w:hyperlink r:id="rId26" w:anchor="paragraf-44" w:tooltip="Odkaz na predpis alebo ustanovenie" w:history="1">
        <w:r w:rsidR="00852FEC" w:rsidRPr="00043871">
          <w:rPr>
            <w:rFonts w:ascii="Arial" w:eastAsia="Times New Roman" w:hAnsi="Arial" w:cs="Arial"/>
            <w:color w:val="000000" w:themeColor="text1"/>
            <w:sz w:val="24"/>
            <w:szCs w:val="24"/>
            <w:lang w:val="sk-SK" w:eastAsia="cs-CZ"/>
          </w:rPr>
          <w:t>44</w:t>
        </w:r>
      </w:hyperlink>
      <w:r w:rsidR="00852FEC" w:rsidRPr="00043871">
        <w:rPr>
          <w:rFonts w:ascii="Arial" w:eastAsia="Times New Roman" w:hAnsi="Arial" w:cs="Arial"/>
          <w:color w:val="000000" w:themeColor="text1"/>
          <w:sz w:val="24"/>
          <w:szCs w:val="24"/>
          <w:lang w:val="sk-SK" w:eastAsia="cs-CZ"/>
        </w:rPr>
        <w:t xml:space="preserve">, </w:t>
      </w:r>
      <w:hyperlink r:id="rId27" w:anchor="paragraf-65.odsek-3.pismeno-b" w:tooltip="Odkaz na predpis alebo ustanovenie" w:history="1">
        <w:r w:rsidR="00852FEC" w:rsidRPr="00043871">
          <w:rPr>
            <w:rFonts w:ascii="Arial" w:eastAsia="Times New Roman" w:hAnsi="Arial" w:cs="Arial"/>
            <w:color w:val="000000" w:themeColor="text1"/>
            <w:sz w:val="24"/>
            <w:szCs w:val="24"/>
            <w:lang w:val="sk-SK" w:eastAsia="cs-CZ"/>
          </w:rPr>
          <w:t>§ 65 ods. 3 písm. b)</w:t>
        </w:r>
      </w:hyperlink>
      <w:r w:rsidR="00852FEC" w:rsidRPr="00043871">
        <w:rPr>
          <w:rFonts w:ascii="Arial" w:eastAsia="Times New Roman" w:hAnsi="Arial" w:cs="Arial"/>
          <w:color w:val="000000" w:themeColor="text1"/>
          <w:sz w:val="24"/>
          <w:szCs w:val="24"/>
          <w:lang w:val="sk-SK" w:eastAsia="cs-CZ"/>
        </w:rPr>
        <w:t xml:space="preserve"> a </w:t>
      </w:r>
      <w:hyperlink r:id="rId28" w:anchor="paragraf-65.odsek-3.pismeno-d" w:tooltip="Odkaz na predpis alebo ustanovenie" w:history="1">
        <w:r w:rsidR="00852FEC" w:rsidRPr="00043871">
          <w:rPr>
            <w:rFonts w:ascii="Arial" w:eastAsia="Times New Roman" w:hAnsi="Arial" w:cs="Arial"/>
            <w:color w:val="000000" w:themeColor="text1"/>
            <w:sz w:val="24"/>
            <w:szCs w:val="24"/>
            <w:lang w:val="sk-SK" w:eastAsia="cs-CZ"/>
          </w:rPr>
          <w:t>písm. d) až g)</w:t>
        </w:r>
      </w:hyperlink>
      <w:r w:rsidR="00852FEC" w:rsidRPr="00043871">
        <w:rPr>
          <w:rFonts w:ascii="Arial" w:eastAsia="Times New Roman" w:hAnsi="Arial" w:cs="Arial"/>
          <w:color w:val="000000" w:themeColor="text1"/>
          <w:sz w:val="24"/>
          <w:szCs w:val="24"/>
          <w:lang w:val="sk-SK" w:eastAsia="cs-CZ"/>
        </w:rPr>
        <w:t xml:space="preserve">, </w:t>
      </w:r>
      <w:hyperlink r:id="rId29" w:anchor="paragraf-65.odsek-5" w:tooltip="Odkaz na predpis alebo ustanovenie" w:history="1">
        <w:r w:rsidR="00852FEC" w:rsidRPr="00043871">
          <w:rPr>
            <w:rFonts w:ascii="Arial" w:eastAsia="Times New Roman" w:hAnsi="Arial" w:cs="Arial"/>
            <w:color w:val="000000" w:themeColor="text1"/>
            <w:sz w:val="24"/>
            <w:szCs w:val="24"/>
            <w:lang w:val="sk-SK" w:eastAsia="cs-CZ"/>
          </w:rPr>
          <w:t>§ 65 ods. 5</w:t>
        </w:r>
      </w:hyperlink>
      <w:r w:rsidR="00852FEC" w:rsidRPr="00043871">
        <w:rPr>
          <w:rFonts w:ascii="Arial" w:eastAsia="Times New Roman" w:hAnsi="Arial" w:cs="Arial"/>
          <w:color w:val="000000" w:themeColor="text1"/>
          <w:sz w:val="24"/>
          <w:szCs w:val="24"/>
          <w:lang w:val="sk-SK" w:eastAsia="cs-CZ"/>
        </w:rPr>
        <w:t xml:space="preserve">, </w:t>
      </w:r>
      <w:hyperlink r:id="rId30" w:anchor="paragraf-71" w:tooltip="Odkaz na predpis alebo ustanovenie" w:history="1">
        <w:r w:rsidR="00852FEC" w:rsidRPr="00043871">
          <w:rPr>
            <w:rFonts w:ascii="Arial" w:eastAsia="Times New Roman" w:hAnsi="Arial" w:cs="Arial"/>
            <w:color w:val="000000" w:themeColor="text1"/>
            <w:sz w:val="24"/>
            <w:szCs w:val="24"/>
            <w:lang w:val="sk-SK" w:eastAsia="cs-CZ"/>
          </w:rPr>
          <w:t xml:space="preserve">§ </w:t>
        </w:r>
      </w:hyperlink>
      <w:hyperlink r:id="rId31" w:anchor="paragraf-72" w:tooltip="Odkaz na predpis alebo ustanovenie" w:history="1">
        <w:r w:rsidR="00852FEC" w:rsidRPr="00043871">
          <w:rPr>
            <w:rFonts w:ascii="Arial" w:eastAsia="Times New Roman" w:hAnsi="Arial" w:cs="Arial"/>
            <w:color w:val="000000" w:themeColor="text1"/>
            <w:sz w:val="24"/>
            <w:szCs w:val="24"/>
            <w:lang w:val="sk-SK" w:eastAsia="cs-CZ"/>
          </w:rPr>
          <w:t>72</w:t>
        </w:r>
      </w:hyperlink>
      <w:r w:rsidR="00852FEC" w:rsidRPr="00043871">
        <w:rPr>
          <w:rFonts w:ascii="Arial" w:eastAsia="Times New Roman" w:hAnsi="Arial" w:cs="Arial"/>
          <w:color w:val="000000" w:themeColor="text1"/>
          <w:sz w:val="24"/>
          <w:szCs w:val="24"/>
          <w:lang w:val="sk-SK" w:eastAsia="cs-CZ"/>
        </w:rPr>
        <w:t xml:space="preserve">, </w:t>
      </w:r>
      <w:hyperlink r:id="rId32" w:anchor="paragraf-77" w:tooltip="Odkaz na predpis alebo ustanovenie" w:history="1">
        <w:r w:rsidR="00852FEC" w:rsidRPr="00043871">
          <w:rPr>
            <w:rFonts w:ascii="Arial" w:eastAsia="Times New Roman" w:hAnsi="Arial" w:cs="Arial"/>
            <w:color w:val="000000" w:themeColor="text1"/>
            <w:sz w:val="24"/>
            <w:szCs w:val="24"/>
            <w:lang w:val="sk-SK" w:eastAsia="cs-CZ"/>
          </w:rPr>
          <w:t>§ 77 až 79</w:t>
        </w:r>
      </w:hyperlink>
      <w:r w:rsidR="00852FEC" w:rsidRPr="00043871">
        <w:rPr>
          <w:rFonts w:ascii="Arial" w:eastAsia="Times New Roman" w:hAnsi="Arial" w:cs="Arial"/>
          <w:color w:val="000000" w:themeColor="text1"/>
          <w:sz w:val="24"/>
          <w:szCs w:val="24"/>
          <w:lang w:val="sk-SK" w:eastAsia="cs-CZ"/>
        </w:rPr>
        <w:t xml:space="preserve"> a </w:t>
      </w:r>
      <w:hyperlink r:id="rId33" w:anchor="paragraf-82" w:tooltip="Odkaz na predpis alebo ustanovenie" w:history="1">
        <w:r w:rsidR="00852FEC" w:rsidRPr="00043871">
          <w:rPr>
            <w:rFonts w:ascii="Arial" w:eastAsia="Times New Roman" w:hAnsi="Arial" w:cs="Arial"/>
            <w:color w:val="000000" w:themeColor="text1"/>
            <w:sz w:val="24"/>
            <w:szCs w:val="24"/>
            <w:lang w:val="sk-SK" w:eastAsia="cs-CZ"/>
          </w:rPr>
          <w:t>§ 82 až 87</w:t>
        </w:r>
      </w:hyperlink>
      <w:r w:rsidR="00852FEC" w:rsidRPr="00043871">
        <w:rPr>
          <w:rFonts w:ascii="Arial" w:eastAsia="Times New Roman" w:hAnsi="Arial" w:cs="Arial"/>
          <w:color w:val="000000" w:themeColor="text1"/>
          <w:sz w:val="24"/>
          <w:szCs w:val="24"/>
          <w:lang w:val="sk-SK" w:eastAsia="cs-CZ"/>
        </w:rPr>
        <w:t xml:space="preserve"> a podľa osobitných predpisov</w:t>
      </w:r>
      <w:hyperlink r:id="rId34" w:anchor="poznamky.poznamka-91" w:tooltip="Odkaz na predpis alebo ustanovenie" w:history="1">
        <w:r w:rsidR="00852FEC" w:rsidRPr="00043871">
          <w:rPr>
            <w:rFonts w:ascii="Arial" w:eastAsia="Times New Roman" w:hAnsi="Arial" w:cs="Arial"/>
            <w:color w:val="000000" w:themeColor="text1"/>
            <w:sz w:val="24"/>
            <w:szCs w:val="24"/>
            <w:lang w:val="sk-SK" w:eastAsia="cs-CZ"/>
          </w:rPr>
          <w:t>91)</w:t>
        </w:r>
      </w:hyperlink>
      <w:r w:rsidR="00852FEC" w:rsidRPr="00043871">
        <w:rPr>
          <w:rFonts w:ascii="Arial" w:eastAsia="Times New Roman" w:hAnsi="Arial" w:cs="Arial"/>
          <w:color w:val="000000" w:themeColor="text1"/>
          <w:sz w:val="24"/>
          <w:szCs w:val="24"/>
          <w:lang w:val="sk-SK" w:eastAsia="cs-CZ"/>
        </w:rPr>
        <w:t xml:space="preserve"> v energetických zariadeniach slúžiacich na zabezpečenie bezpečnosti štátu a vo vybraných objektoch a zariadeniach v pôsobnosti Ministerstva obrany Slovenskej republiky, ozbrojených síl Slovenskej republiky, Policajného zboru, Zboru väzenskej a justičnej stráže Slovenskej republiky, Železníc Slovenskej republiky, Slovenskej informačnej služby a Národného bezpečnostného úradu vykonávajú inšpektori, ktorých po splnení kvalifikačných predpokladov a úspešnom vykonaní skúšky odbornej spôsobilosti na inšpekcii vymenúvajú a odvolávajú vedúci týchto orgánov, do ktorých pôsobnosti patria.</w:t>
      </w:r>
    </w:p>
    <w:p w14:paraId="0CD24A7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(10) Inšpekcia spolupracuje pri výkone dozoru podľa tohto zákona s úradom. Inšpekcia je v rámci spolupráce pri výkone dozoru povinná poskytnúť úradu bezodkladne informácie o všetkých skutočnostiach, ktoré zistí pri výkone dozoru podľa odseku 1 písm. a) druhého bodu.</w:t>
      </w:r>
    </w:p>
    <w:p w14:paraId="07914EF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Inšpekcia môže pri svojej činnosti požadovať od orgánov verejnej správy údaje a vysvetlenia nevyhnutné na kontrolnú činnosť. Orgány verejnej správy sú povinné inšpekcii poskytnúť požadované údaje a vysvetlenia.</w:t>
      </w:r>
    </w:p>
    <w:p w14:paraId="0809DEF4" w14:textId="349AD866" w:rsidR="00D96116" w:rsidRPr="00043871" w:rsidRDefault="00D96116" w:rsidP="0047797C">
      <w:pPr>
        <w:pStyle w:val="Nadpis1"/>
        <w:spacing w:line="276" w:lineRule="auto"/>
        <w:rPr>
          <w:rFonts w:cs="Arial"/>
          <w:color w:val="000000" w:themeColor="text1"/>
          <w:szCs w:val="24"/>
          <w:lang w:val="sk-SK" w:eastAsia="cs-CZ"/>
        </w:rPr>
      </w:pPr>
      <w:bookmarkStart w:id="379" w:name="c_73734"/>
      <w:bookmarkStart w:id="380" w:name="pa_90"/>
      <w:bookmarkStart w:id="381" w:name="p_90"/>
      <w:bookmarkEnd w:id="379"/>
      <w:bookmarkEnd w:id="380"/>
      <w:bookmarkEnd w:id="381"/>
      <w:r w:rsidRPr="00043871">
        <w:rPr>
          <w:rFonts w:cs="Arial"/>
          <w:color w:val="000000" w:themeColor="text1"/>
          <w:szCs w:val="24"/>
          <w:lang w:val="sk-SK" w:eastAsia="cs-CZ"/>
        </w:rPr>
        <w:t xml:space="preserve">§ 90  </w:t>
      </w:r>
    </w:p>
    <w:p w14:paraId="389D2B7D"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82" w:name="c_73736"/>
      <w:bookmarkEnd w:id="382"/>
      <w:r w:rsidRPr="00043871">
        <w:rPr>
          <w:rFonts w:ascii="Arial" w:eastAsia="Times New Roman" w:hAnsi="Arial" w:cs="Arial"/>
          <w:b/>
          <w:bCs/>
          <w:color w:val="000000" w:themeColor="text1"/>
          <w:sz w:val="24"/>
          <w:szCs w:val="24"/>
          <w:lang w:val="sk-SK" w:eastAsia="cs-CZ"/>
        </w:rPr>
        <w:t>Úrad</w:t>
      </w:r>
    </w:p>
    <w:p w14:paraId="3BCC051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Úrad</w:t>
      </w:r>
    </w:p>
    <w:p w14:paraId="239A529D" w14:textId="72E74890" w:rsidR="002A4977"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vykonáva kontrolu nad dodržiavaním povinností podľa </w:t>
      </w:r>
      <w:r w:rsidR="003A02E5" w:rsidRPr="00043871">
        <w:rPr>
          <w:rFonts w:ascii="Arial" w:eastAsia="Times New Roman" w:hAnsi="Arial" w:cs="Arial"/>
          <w:color w:val="000000" w:themeColor="text1"/>
          <w:sz w:val="24"/>
          <w:szCs w:val="24"/>
          <w:lang w:val="sk-SK" w:eastAsia="cs-CZ"/>
        </w:rPr>
        <w:t>§ 4, § 6 ods. 1, ods. 2 písm. a) až c), § 6 ods. 6, 9 až 15, § 8 ods. 5, § 9, § 10 ods. 1, § 11 ods. 16 písm. e), § 11a ods. 8, § 15 ods. 7, 8, 10, 11, 13 a 15, § 16 až § 17a, § 17b ods.  6 a 7, § 17e, § 17f, , § 18, § 19 ods. 5, 7, 9, 11 a 12, § 19a, § 26, § 27 ods. 2 písm. a) až c), j) až m), r), t) a u), § 27 ods. 3 a 4, § 27a ods. 2 písm. a) až c) a i) až l), § 28 ods. 2 písm. i) až q), x) až z), § 28 ods. 3 písm. a), b), e) až g), i), p) až u), w), x), y), aa) až ad), af) až ah), § 28 ods. 4, 5 a 7, § 28a ods. 1, 2 a 5, § 29, § 30, § 31 ods. 2 písm. f) až i), o), t) až v), x), y), aa) až ae), § 31 ods. 3 písm. d) až i), l) až n), p), r) až ab), § 31 ods. 4 až 6, 8 až 14, § 32, § 32a ods. 1 a </w:t>
      </w:r>
      <w:r w:rsidR="00174224" w:rsidRPr="00043871">
        <w:rPr>
          <w:rFonts w:ascii="Arial" w:eastAsia="Times New Roman" w:hAnsi="Arial" w:cs="Arial"/>
          <w:color w:val="000000" w:themeColor="text1"/>
          <w:sz w:val="24"/>
          <w:szCs w:val="24"/>
          <w:lang w:val="sk-SK" w:eastAsia="cs-CZ"/>
        </w:rPr>
        <w:t>6</w:t>
      </w:r>
      <w:r w:rsidR="003A02E5" w:rsidRPr="00043871">
        <w:rPr>
          <w:rFonts w:ascii="Arial" w:eastAsia="Times New Roman" w:hAnsi="Arial" w:cs="Arial"/>
          <w:color w:val="000000" w:themeColor="text1"/>
          <w:sz w:val="24"/>
          <w:szCs w:val="24"/>
          <w:lang w:val="sk-SK" w:eastAsia="cs-CZ"/>
        </w:rPr>
        <w:t xml:space="preserve">, § 32b ods. 1, § 32c ods. 6 a 7, § 33 ods. 10, § 34 ods. 2 písm. a) až d), f) až m), o), s) až y), § 34 ods. 3, 5, 7, 8, 10 až 11, § 34a ods. 2, § 35, § 35a ods. 2 a 10, § 37, § 37a ods. 3 a 5, § 40 ods. 2, 8 až 11, § 41 ods. 7, § 47, § 48 ods. 2 písm. a), d), h), i), § 49 ods. 3 až 5, § 49 ods. 6 písm. c) až h), j), k), m), § 49 ods. 7 písm. a), c) a d), g), i) až n), § 49 ods. 8 až 10, § 50 až 63, § 64 ods. 3, 4, § 64 ods. 6 písm. e) až i), m), n), § 64 ods. 7 písm. b), d), h), i), k), o) až s), § 64 ods. 8 až 13, § 65, § 67 ods. 3 až 5, § 67 ods. 6 písm. c) až f), h), i), l), p) až r), § 67 ods. 7, 9, 10, § 67a, § 68, </w:t>
      </w:r>
      <w:r w:rsidR="003A02E5" w:rsidRPr="00043871">
        <w:rPr>
          <w:rFonts w:ascii="Arial" w:eastAsia="Times New Roman" w:hAnsi="Arial" w:cs="Arial"/>
          <w:color w:val="000000" w:themeColor="text1"/>
          <w:sz w:val="24"/>
          <w:szCs w:val="24"/>
          <w:lang w:val="sk-SK" w:eastAsia="cs-CZ"/>
        </w:rPr>
        <w:lastRenderedPageBreak/>
        <w:t>§ 69 ods. 2 písm. a), b), d), e) až l), p) až t), § 69 ods. 4, 7 až 10, § 70 ods. 3 písm. a) a c), § 74, § 75, § 76 ods. 1, 2, 4 až 8, § 94,</w:t>
      </w:r>
    </w:p>
    <w:p w14:paraId="726A0514" w14:textId="0B7BB34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sidDel="00CF6FEF">
        <w:rPr>
          <w:rFonts w:ascii="Arial" w:eastAsia="Times New Roman" w:hAnsi="Arial" w:cs="Arial"/>
          <w:color w:val="000000" w:themeColor="text1"/>
          <w:sz w:val="24"/>
          <w:szCs w:val="24"/>
          <w:lang w:val="sk-SK" w:eastAsia="cs-CZ"/>
        </w:rPr>
        <w:t>b</w:t>
      </w:r>
      <w:r w:rsidR="00FC33BB"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ukladá opatrenia na odstránenie a nápravu zistených nedostatkov pri vykonávaní kontroly,</w:t>
      </w:r>
    </w:p>
    <w:p w14:paraId="7DD5A97E" w14:textId="5042A12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sidDel="00FC33BB">
        <w:rPr>
          <w:rFonts w:ascii="Arial" w:eastAsia="Times New Roman" w:hAnsi="Arial" w:cs="Arial"/>
          <w:color w:val="000000" w:themeColor="text1"/>
          <w:sz w:val="24"/>
          <w:szCs w:val="24"/>
          <w:lang w:val="sk-SK" w:eastAsia="cs-CZ"/>
        </w:rPr>
        <w:t>c</w:t>
      </w:r>
      <w:r w:rsidRPr="00043871">
        <w:rPr>
          <w:rFonts w:ascii="Arial" w:eastAsia="Times New Roman" w:hAnsi="Arial" w:cs="Arial"/>
          <w:color w:val="000000" w:themeColor="text1"/>
          <w:sz w:val="24"/>
          <w:szCs w:val="24"/>
          <w:lang w:val="sk-SK" w:eastAsia="cs-CZ"/>
        </w:rPr>
        <w:t>) ukladá pokuty podľa § 91 ods. 2 v rozsahu kontrolnej pôsobnosti vymedzenej v písmene a),</w:t>
      </w:r>
    </w:p>
    <w:p w14:paraId="059836F7" w14:textId="272D679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sidDel="00FC33BB">
        <w:rPr>
          <w:rFonts w:ascii="Arial" w:eastAsia="Times New Roman" w:hAnsi="Arial" w:cs="Arial"/>
          <w:color w:val="000000" w:themeColor="text1"/>
          <w:sz w:val="24"/>
          <w:szCs w:val="24"/>
          <w:lang w:val="sk-SK" w:eastAsia="cs-CZ"/>
        </w:rPr>
        <w:t>d</w:t>
      </w:r>
      <w:r w:rsidRPr="00043871">
        <w:rPr>
          <w:rFonts w:ascii="Arial" w:eastAsia="Times New Roman" w:hAnsi="Arial" w:cs="Arial"/>
          <w:color w:val="000000" w:themeColor="text1"/>
          <w:sz w:val="24"/>
          <w:szCs w:val="24"/>
          <w:lang w:val="sk-SK" w:eastAsia="cs-CZ"/>
        </w:rPr>
        <w:t>) vydáva a zverejňuje na svojom webovom sídle</w:t>
      </w:r>
    </w:p>
    <w:p w14:paraId="7CDBDA39" w14:textId="751EEC9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vzorový prevádzkový poriadok prevádzkovateľa miestnej distribučnej sústavy,</w:t>
      </w:r>
    </w:p>
    <w:p w14:paraId="2B409FF4" w14:textId="38C9306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vzorový prevádzkový poriadok prevádzkovateľa distribučnej siete,</w:t>
      </w:r>
      <w:r w:rsidR="00062CAE" w:rsidRPr="00043871">
        <w:rPr>
          <w:rFonts w:ascii="Arial" w:eastAsia="Times New Roman" w:hAnsi="Arial" w:cs="Arial"/>
          <w:color w:val="000000" w:themeColor="text1"/>
          <w:sz w:val="24"/>
          <w:szCs w:val="24"/>
          <w:lang w:val="sk-SK" w:eastAsia="cs-CZ"/>
        </w:rPr>
        <w:t xml:space="preserve"> </w:t>
      </w:r>
      <w:r w:rsidR="003925D6" w:rsidRPr="00043871">
        <w:rPr>
          <w:rFonts w:ascii="Arial" w:eastAsia="Times New Roman" w:hAnsi="Arial" w:cs="Arial"/>
          <w:color w:val="000000" w:themeColor="text1"/>
          <w:sz w:val="24"/>
          <w:szCs w:val="24"/>
          <w:lang w:val="sk-SK" w:eastAsia="cs-CZ"/>
        </w:rPr>
        <w:t xml:space="preserve">ku ktorej je pripojených </w:t>
      </w:r>
      <w:r w:rsidR="00062CAE" w:rsidRPr="00043871">
        <w:rPr>
          <w:rFonts w:ascii="Arial" w:eastAsia="Times New Roman" w:hAnsi="Arial" w:cs="Arial"/>
          <w:color w:val="000000" w:themeColor="text1"/>
          <w:sz w:val="24"/>
          <w:szCs w:val="24"/>
          <w:lang w:val="sk-SK" w:eastAsia="cs-CZ"/>
        </w:rPr>
        <w:t xml:space="preserve">menej ako 100 000 </w:t>
      </w:r>
      <w:r w:rsidR="003925D6" w:rsidRPr="00043871">
        <w:rPr>
          <w:rFonts w:ascii="Arial" w:eastAsia="Times New Roman" w:hAnsi="Arial" w:cs="Arial"/>
          <w:color w:val="000000" w:themeColor="text1"/>
          <w:sz w:val="24"/>
          <w:szCs w:val="24"/>
          <w:lang w:val="sk-SK" w:eastAsia="cs-CZ"/>
        </w:rPr>
        <w:t xml:space="preserve">koncových </w:t>
      </w:r>
      <w:r w:rsidR="00062CAE" w:rsidRPr="00043871">
        <w:rPr>
          <w:rFonts w:ascii="Arial" w:eastAsia="Times New Roman" w:hAnsi="Arial" w:cs="Arial"/>
          <w:color w:val="000000" w:themeColor="text1"/>
          <w:sz w:val="24"/>
          <w:szCs w:val="24"/>
          <w:lang w:val="sk-SK" w:eastAsia="cs-CZ"/>
        </w:rPr>
        <w:t>odberateľov plynu,</w:t>
      </w:r>
    </w:p>
    <w:p w14:paraId="592CE865" w14:textId="4C145B8D" w:rsidR="00CD0063"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vzorové obchodné podmienky poskytovania univerzálnej služby.</w:t>
      </w:r>
    </w:p>
    <w:p w14:paraId="7F100C0F" w14:textId="77777777" w:rsidR="00D96116" w:rsidRPr="00043871" w:rsidRDefault="00D96116" w:rsidP="0047797C">
      <w:pPr>
        <w:pStyle w:val="Nadpis1"/>
        <w:spacing w:line="276" w:lineRule="auto"/>
        <w:rPr>
          <w:rFonts w:cs="Arial"/>
          <w:color w:val="000000" w:themeColor="text1"/>
          <w:szCs w:val="24"/>
          <w:lang w:val="sk-SK" w:eastAsia="cs-CZ"/>
        </w:rPr>
      </w:pPr>
      <w:bookmarkStart w:id="383" w:name="c_74890"/>
      <w:bookmarkStart w:id="384" w:name="pa_91"/>
      <w:bookmarkStart w:id="385" w:name="p_91"/>
      <w:bookmarkEnd w:id="383"/>
      <w:bookmarkEnd w:id="384"/>
      <w:bookmarkEnd w:id="385"/>
      <w:r w:rsidRPr="00043871">
        <w:rPr>
          <w:rFonts w:cs="Arial"/>
          <w:color w:val="000000" w:themeColor="text1"/>
          <w:szCs w:val="24"/>
          <w:lang w:val="sk-SK" w:eastAsia="cs-CZ"/>
        </w:rPr>
        <w:t xml:space="preserve">§ 91  </w:t>
      </w:r>
    </w:p>
    <w:p w14:paraId="0FA89B9B"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86" w:name="c_74892"/>
      <w:bookmarkEnd w:id="386"/>
      <w:r w:rsidRPr="00043871">
        <w:rPr>
          <w:rFonts w:ascii="Arial" w:eastAsia="Times New Roman" w:hAnsi="Arial" w:cs="Arial"/>
          <w:b/>
          <w:bCs/>
          <w:color w:val="000000" w:themeColor="text1"/>
          <w:sz w:val="24"/>
          <w:szCs w:val="24"/>
          <w:lang w:val="sk-SK" w:eastAsia="cs-CZ"/>
        </w:rPr>
        <w:t>Správne delikty a pokuty</w:t>
      </w:r>
    </w:p>
    <w:p w14:paraId="6890C0D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Inšpekcia uloží pokutu držiteľovi povolenia alebo inej osobe vo výške</w:t>
      </w:r>
    </w:p>
    <w:p w14:paraId="659E513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od 50 000 eur do 500 000 eur za porušenie povinností</w:t>
      </w:r>
    </w:p>
    <w:p w14:paraId="5A28A60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ukladaných vo všeobecnom hospodárskom záujme,</w:t>
      </w:r>
    </w:p>
    <w:p w14:paraId="10327DD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zabezpečenia bezpečnosti a spoľahlivosti prevádzkovania sústav, sietí, potrubí a zariadení na plnenie tlakových nádob,</w:t>
      </w:r>
    </w:p>
    <w:p w14:paraId="1909BD4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ukladaných na predchádzanie krízovej situácie a pri predchádzaní krízovej situácie a stavu núdze,</w:t>
      </w:r>
    </w:p>
    <w:p w14:paraId="3E43AA3F"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uložených v súvislosti s prijatím opatrení podľa § 88,</w:t>
      </w:r>
    </w:p>
    <w:p w14:paraId="080535F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dodržiavať štandard bezpečnosti dodávok plynu,</w:t>
      </w:r>
    </w:p>
    <w:p w14:paraId="2D2E868A"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uložených v § 25 ods. 1,</w:t>
      </w:r>
    </w:p>
    <w:p w14:paraId="29BA1DD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od 300 eur do 150 000 eur za porušenie povinností</w:t>
      </w:r>
    </w:p>
    <w:p w14:paraId="243DDD0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vyplývajúcich z rozhodnutia o súhlase na výstavbu priameho vedenia alebo z rozhodnutia na výstavbu priameho plynovodu,</w:t>
      </w:r>
    </w:p>
    <w:p w14:paraId="78AF437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 ochranných pásmach sústavy, v ochranných pásmach a bezpečnostných pásmach plynárenských zariadení a v ochranných pásmach potrubí na prepravu pohonných látok alebo ropy,</w:t>
      </w:r>
    </w:p>
    <w:p w14:paraId="189D1E54" w14:textId="08F61BFE"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uložených v </w:t>
      </w:r>
      <w:r w:rsidR="003A02E5" w:rsidRPr="00043871">
        <w:rPr>
          <w:rFonts w:ascii="Arial" w:eastAsia="Times New Roman" w:hAnsi="Arial" w:cs="Arial"/>
          <w:color w:val="000000" w:themeColor="text1"/>
          <w:sz w:val="24"/>
          <w:szCs w:val="24"/>
          <w:lang w:val="sk-SK" w:eastAsia="cs-CZ"/>
        </w:rPr>
        <w:t xml:space="preserve">§ 6 ods. 2 písm. d) až h), § 10, § 11, § 12, § 13 ods. 4, § 8 ods. 5 na podnikanie podľa § 6 ods. 2 písm. d) až g), § 19 ods. 1 až 4, § 28 ods. 2 písm. a) až h), r) až w), § 28 ods. 3 písm. b) až d), h), j) až o), v), z), ak) až am), § 31 ods. 2 písm. a) až e), j) až n), p) až s), w), z), § 31 ods. 3 písm. a) až c), j), k), o), q), ac) až ae), § 33 ods. 1 až 6, 8, 9, § 49 ods. 6 písm. a), b), i), l), n) o), </w:t>
      </w:r>
      <w:hyperlink r:id="rId35" w:anchor="paragraf-49.odsek-7.pismeno-b" w:tooltip="Odkaz na predpis alebo ustanovenie" w:history="1">
        <w:r w:rsidR="003A02E5" w:rsidRPr="00043871">
          <w:rPr>
            <w:rFonts w:ascii="Arial" w:eastAsia="Times New Roman" w:hAnsi="Arial" w:cs="Arial"/>
            <w:color w:val="000000" w:themeColor="text1"/>
            <w:sz w:val="24"/>
            <w:szCs w:val="24"/>
            <w:lang w:val="sk-SK" w:eastAsia="cs-CZ"/>
          </w:rPr>
          <w:t>§ 49 ods. 7 písm. b)</w:t>
        </w:r>
      </w:hyperlink>
      <w:r w:rsidR="003A02E5" w:rsidRPr="00043871">
        <w:rPr>
          <w:rFonts w:ascii="Arial" w:eastAsia="Times New Roman" w:hAnsi="Arial" w:cs="Arial"/>
          <w:color w:val="000000" w:themeColor="text1"/>
          <w:sz w:val="24"/>
          <w:szCs w:val="24"/>
          <w:lang w:val="sk-SK" w:eastAsia="cs-CZ"/>
        </w:rPr>
        <w:t xml:space="preserve">, </w:t>
      </w:r>
      <w:hyperlink r:id="rId36" w:anchor="paragraf-49.odsek-7.pismeno-d" w:tooltip="Odkaz na predpis alebo ustanovenie" w:history="1">
        <w:r w:rsidR="003A02E5" w:rsidRPr="00043871">
          <w:rPr>
            <w:rFonts w:ascii="Arial" w:eastAsia="Times New Roman" w:hAnsi="Arial" w:cs="Arial"/>
            <w:color w:val="000000" w:themeColor="text1"/>
            <w:sz w:val="24"/>
            <w:szCs w:val="24"/>
            <w:lang w:val="sk-SK" w:eastAsia="cs-CZ"/>
          </w:rPr>
          <w:t>d)</w:t>
        </w:r>
      </w:hyperlink>
      <w:r w:rsidR="003A02E5" w:rsidRPr="00043871">
        <w:rPr>
          <w:rFonts w:ascii="Arial" w:eastAsia="Times New Roman" w:hAnsi="Arial" w:cs="Arial"/>
          <w:color w:val="000000" w:themeColor="text1"/>
          <w:sz w:val="24"/>
          <w:szCs w:val="24"/>
          <w:lang w:val="sk-SK" w:eastAsia="cs-CZ"/>
        </w:rPr>
        <w:t xml:space="preserve">, </w:t>
      </w:r>
      <w:hyperlink r:id="rId37" w:anchor="paragraf-49.odsek-7.pismeno-d" w:tooltip="Odkaz na predpis alebo ustanovenie" w:history="1">
        <w:r w:rsidR="003A02E5" w:rsidRPr="00043871">
          <w:rPr>
            <w:rFonts w:ascii="Arial" w:eastAsia="Times New Roman" w:hAnsi="Arial" w:cs="Arial"/>
            <w:color w:val="000000" w:themeColor="text1"/>
            <w:sz w:val="24"/>
            <w:szCs w:val="24"/>
            <w:lang w:val="sk-SK" w:eastAsia="cs-CZ"/>
          </w:rPr>
          <w:t>e) až h)</w:t>
        </w:r>
      </w:hyperlink>
      <w:r w:rsidR="003A02E5" w:rsidRPr="00043871">
        <w:rPr>
          <w:rFonts w:ascii="Arial" w:eastAsia="Times New Roman" w:hAnsi="Arial" w:cs="Arial"/>
          <w:color w:val="000000" w:themeColor="text1"/>
          <w:sz w:val="24"/>
          <w:szCs w:val="24"/>
          <w:lang w:val="sk-SK" w:eastAsia="cs-CZ"/>
        </w:rPr>
        <w:t xml:space="preserve">, </w:t>
      </w:r>
      <w:hyperlink r:id="rId38" w:anchor="paragraf-49.odsek-7.pismeno-o" w:tooltip="Odkaz na predpis alebo ustanovenie" w:history="1">
        <w:r w:rsidR="003A02E5" w:rsidRPr="00043871">
          <w:rPr>
            <w:rFonts w:ascii="Arial" w:eastAsia="Times New Roman" w:hAnsi="Arial" w:cs="Arial"/>
            <w:color w:val="000000" w:themeColor="text1"/>
            <w:sz w:val="24"/>
            <w:szCs w:val="24"/>
            <w:lang w:val="sk-SK" w:eastAsia="cs-CZ"/>
          </w:rPr>
          <w:t>m)</w:t>
        </w:r>
      </w:hyperlink>
      <w:r w:rsidR="003A02E5" w:rsidRPr="00043871">
        <w:rPr>
          <w:rFonts w:ascii="Arial" w:eastAsia="Times New Roman" w:hAnsi="Arial" w:cs="Arial"/>
          <w:color w:val="000000" w:themeColor="text1"/>
          <w:sz w:val="24"/>
          <w:szCs w:val="24"/>
          <w:lang w:val="sk-SK" w:eastAsia="cs-CZ"/>
        </w:rPr>
        <w:t>, § 64 ods. 6 písm. a) až d), j) až l), o), § 64 ods. 7 písm. a), c), e) až g), j), l) až n), § 66, § 67 ods. 6 písm. a), b), g), j), k), m) až o), § 67 ods. 8, § 84 ods. 3, § 85 ods. 2 a § 85 ods. 4,</w:t>
      </w:r>
    </w:p>
    <w:p w14:paraId="575217B9" w14:textId="137DE84C"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od 500 eur do 300 000 eur za porušenie povinností uložených </w:t>
      </w:r>
      <w:r w:rsidR="003A02E5" w:rsidRPr="00043871">
        <w:rPr>
          <w:rFonts w:ascii="Arial" w:eastAsia="Times New Roman" w:hAnsi="Arial" w:cs="Arial"/>
          <w:color w:val="000000" w:themeColor="text1"/>
          <w:sz w:val="24"/>
          <w:szCs w:val="24"/>
          <w:lang w:val="sk-SK" w:eastAsia="cs-CZ"/>
        </w:rPr>
        <w:t xml:space="preserve">v § 9, § 22, § 27 ods. 2 písm. d) až i), l) až q) a s), § 27a ods. 2 písm. d) až h), m) a n), § 34 ods. 2 písm. c) až e), n), p) až r), v), w), z), aa), § 38, § 40 ods. 1, 3 až 5, 7 a 12, § 41, § 48 ods. 2 písm. b), c), e) až g), j), § 69 ods. 2 písm. e), i), j), m) až o), u) a v), § 73, § 76 ods. 3, 9 až </w:t>
      </w:r>
      <w:r w:rsidR="003A02E5" w:rsidRPr="00043871">
        <w:rPr>
          <w:rFonts w:ascii="Arial" w:eastAsia="Times New Roman" w:hAnsi="Arial" w:cs="Arial"/>
          <w:color w:val="000000" w:themeColor="text1"/>
          <w:sz w:val="24"/>
          <w:szCs w:val="24"/>
          <w:lang w:val="sk-SK" w:eastAsia="cs-CZ"/>
        </w:rPr>
        <w:lastRenderedPageBreak/>
        <w:t>11, za nesplnenie uložených opatrení podľa § 89 ods. 2 písm. b) a ods. 3 písm. b) a za porušenie povinností podľa osobitných</w:t>
      </w:r>
      <w:r w:rsidRPr="00043871">
        <w:rPr>
          <w:rFonts w:ascii="Arial" w:eastAsia="Times New Roman" w:hAnsi="Arial" w:cs="Arial"/>
          <w:color w:val="000000" w:themeColor="text1"/>
          <w:sz w:val="24"/>
          <w:szCs w:val="24"/>
          <w:lang w:val="sk-SK" w:eastAsia="cs-CZ"/>
        </w:rPr>
        <w:t xml:space="preserve"> predpisov,</w:t>
      </w:r>
      <w:r w:rsidRPr="00043871">
        <w:rPr>
          <w:rFonts w:ascii="Arial" w:eastAsia="Times New Roman" w:hAnsi="Arial" w:cs="Arial"/>
          <w:color w:val="000000" w:themeColor="text1"/>
          <w:sz w:val="24"/>
          <w:szCs w:val="24"/>
          <w:vertAlign w:val="superscript"/>
          <w:lang w:val="sk-SK" w:eastAsia="cs-CZ"/>
        </w:rPr>
        <w:t>95)</w:t>
      </w:r>
    </w:p>
    <w:p w14:paraId="4639350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od 100 eur do 30 000 eur za porušenie povinností</w:t>
      </w:r>
    </w:p>
    <w:p w14:paraId="1F672C5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poskytnúť spoluprácu alebo súčinnosť orgánom inšpekcie alebo ministerstvu pri výkone dozoru podľa tohto zákona,</w:t>
      </w:r>
    </w:p>
    <w:p w14:paraId="5B3B36C2"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umožniť vstup na pozemky, do objektov a do zariadení orgánom inšpekcie pri výkone dozoru podľa tohto zákona,</w:t>
      </w:r>
    </w:p>
    <w:p w14:paraId="113798B1" w14:textId="7CDA230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predložiť výkazy</w:t>
      </w:r>
      <w:r w:rsidR="00FF446B" w:rsidRPr="00043871">
        <w:rPr>
          <w:rFonts w:ascii="Arial" w:eastAsia="Times New Roman" w:hAnsi="Arial" w:cs="Arial"/>
          <w:color w:val="000000" w:themeColor="text1"/>
          <w:sz w:val="24"/>
          <w:szCs w:val="24"/>
          <w:lang w:val="sk-SK" w:eastAsia="cs-CZ"/>
        </w:rPr>
        <w:t>, doklady, písomné vysvetlenia</w:t>
      </w:r>
      <w:r w:rsidRPr="00043871">
        <w:rPr>
          <w:rFonts w:ascii="Arial" w:eastAsia="Times New Roman" w:hAnsi="Arial" w:cs="Arial"/>
          <w:color w:val="000000" w:themeColor="text1"/>
          <w:sz w:val="24"/>
          <w:szCs w:val="24"/>
          <w:lang w:val="sk-SK" w:eastAsia="cs-CZ"/>
        </w:rPr>
        <w:t xml:space="preserve"> alebo poskytnúť informácie ministerstvu alebo inšpekcii v rozsahu, spôsobom a v termínoch podľa tohto zákona</w:t>
      </w:r>
      <w:r w:rsidR="00FF446B" w:rsidRPr="00043871">
        <w:rPr>
          <w:rFonts w:ascii="Arial" w:eastAsia="Times New Roman" w:hAnsi="Arial" w:cs="Arial"/>
          <w:color w:val="000000" w:themeColor="text1"/>
          <w:sz w:val="24"/>
          <w:szCs w:val="24"/>
          <w:lang w:val="sk-SK" w:eastAsia="cs-CZ"/>
        </w:rPr>
        <w:t>,</w:t>
      </w:r>
    </w:p>
    <w:p w14:paraId="0896E87D" w14:textId="2CC3B86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4. ohlásiť začiatok, zmenu alebo ukončenie výkonu činnosti, na ktorú sa nevyžaduje povolenie podľa § 6 ods. </w:t>
      </w:r>
      <w:r w:rsidR="00B9026E"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na činnosti podľa § 6 ods. </w:t>
      </w:r>
      <w:r w:rsidR="00B9026E"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xml:space="preserve"> písm. d) až h),</w:t>
      </w:r>
    </w:p>
    <w:p w14:paraId="02C8536D" w14:textId="13237D8B" w:rsidR="00FB12BB"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5. podľa § 35 ods. </w:t>
      </w:r>
      <w:r w:rsidR="000F0F62"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písm. b) až h)</w:t>
      </w:r>
      <w:r w:rsidR="00194EE2" w:rsidRPr="00043871">
        <w:rPr>
          <w:rFonts w:ascii="Arial" w:eastAsia="Times New Roman" w:hAnsi="Arial" w:cs="Arial"/>
          <w:color w:val="000000" w:themeColor="text1"/>
          <w:sz w:val="24"/>
          <w:szCs w:val="24"/>
          <w:lang w:val="sk-SK" w:eastAsia="cs-CZ"/>
        </w:rPr>
        <w:t xml:space="preserve"> a </w:t>
      </w:r>
      <w:r w:rsidR="00504CDA" w:rsidRPr="00043871">
        <w:rPr>
          <w:rFonts w:ascii="Arial" w:eastAsia="Times New Roman" w:hAnsi="Arial" w:cs="Arial"/>
          <w:color w:val="000000" w:themeColor="text1"/>
          <w:sz w:val="24"/>
          <w:szCs w:val="24"/>
          <w:lang w:val="sk-SK" w:eastAsia="cs-CZ"/>
        </w:rPr>
        <w:t>k</w:t>
      </w:r>
      <w:r w:rsidR="00194EE2"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 39, 42, § 46, § 70 ods. </w:t>
      </w:r>
      <w:r w:rsidR="00397EDE"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písm. b), d), e), § 72, § 77 ods. 1, 3, § 82 </w:t>
      </w:r>
      <w:r w:rsidR="00397EDE" w:rsidRPr="00043871">
        <w:rPr>
          <w:rFonts w:ascii="Arial" w:eastAsia="Times New Roman" w:hAnsi="Arial" w:cs="Arial"/>
          <w:color w:val="000000" w:themeColor="text1"/>
          <w:sz w:val="24"/>
          <w:szCs w:val="24"/>
          <w:lang w:val="sk-SK" w:eastAsia="cs-CZ"/>
        </w:rPr>
        <w:t>a</w:t>
      </w:r>
      <w:r w:rsidRPr="00043871">
        <w:rPr>
          <w:rFonts w:ascii="Arial" w:eastAsia="Times New Roman" w:hAnsi="Arial" w:cs="Arial"/>
          <w:color w:val="000000" w:themeColor="text1"/>
          <w:sz w:val="24"/>
          <w:szCs w:val="24"/>
          <w:lang w:val="sk-SK" w:eastAsia="cs-CZ"/>
        </w:rPr>
        <w:t xml:space="preserve"> § 89 ods. 1 písm. e)</w:t>
      </w:r>
      <w:r w:rsidR="00FB12BB" w:rsidRPr="00043871">
        <w:rPr>
          <w:rFonts w:ascii="Arial" w:eastAsia="Times New Roman" w:hAnsi="Arial" w:cs="Arial"/>
          <w:color w:val="000000" w:themeColor="text1"/>
          <w:sz w:val="24"/>
          <w:szCs w:val="24"/>
          <w:lang w:val="sk-SK" w:eastAsia="cs-CZ"/>
        </w:rPr>
        <w:t>,</w:t>
      </w:r>
    </w:p>
    <w:p w14:paraId="5A353DB6" w14:textId="2936CFF1" w:rsidR="00FB12BB" w:rsidRPr="00043871" w:rsidRDefault="007C4332"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w:t>
      </w:r>
      <w:r w:rsidR="00FB12BB" w:rsidRPr="00043871">
        <w:rPr>
          <w:rFonts w:ascii="Arial" w:eastAsia="Times New Roman" w:hAnsi="Arial" w:cs="Arial"/>
          <w:color w:val="000000" w:themeColor="text1"/>
          <w:sz w:val="24"/>
          <w:szCs w:val="24"/>
          <w:lang w:val="sk-SK" w:eastAsia="cs-CZ"/>
        </w:rPr>
        <w:t xml:space="preserve">) od 100 eur do 10 000 eur za porušenie povinností </w:t>
      </w:r>
      <w:r w:rsidR="00E91F98" w:rsidRPr="00043871">
        <w:rPr>
          <w:rFonts w:ascii="Arial" w:eastAsia="Times New Roman" w:hAnsi="Arial" w:cs="Arial"/>
          <w:color w:val="000000" w:themeColor="text1"/>
          <w:sz w:val="24"/>
          <w:szCs w:val="24"/>
          <w:lang w:val="sk-SK" w:eastAsia="cs-CZ"/>
        </w:rPr>
        <w:t>výrobcu elektriny, prevádzkovateľa zariadenia na uskladňovanie elektriny alebo dodávateľa elektriny uložených v</w:t>
      </w:r>
      <w:r w:rsidR="00FB12BB" w:rsidRPr="00043871">
        <w:rPr>
          <w:rFonts w:ascii="Arial" w:eastAsia="Times New Roman" w:hAnsi="Arial" w:cs="Arial"/>
          <w:color w:val="000000" w:themeColor="text1"/>
          <w:sz w:val="24"/>
          <w:szCs w:val="24"/>
          <w:lang w:val="sk-SK" w:eastAsia="cs-CZ"/>
        </w:rPr>
        <w:t xml:space="preserve"> § 27 ods. 2 písm. </w:t>
      </w:r>
      <w:r w:rsidR="00697BFF" w:rsidRPr="00043871">
        <w:rPr>
          <w:rFonts w:ascii="Arial" w:eastAsia="Times New Roman" w:hAnsi="Arial" w:cs="Arial"/>
          <w:color w:val="000000" w:themeColor="text1"/>
          <w:sz w:val="24"/>
          <w:szCs w:val="24"/>
          <w:lang w:val="sk-SK" w:eastAsia="cs-CZ"/>
        </w:rPr>
        <w:t>d</w:t>
      </w:r>
      <w:r w:rsidR="00FB12BB" w:rsidRPr="00043871">
        <w:rPr>
          <w:rFonts w:ascii="Arial" w:eastAsia="Times New Roman" w:hAnsi="Arial" w:cs="Arial"/>
          <w:color w:val="000000" w:themeColor="text1"/>
          <w:sz w:val="24"/>
          <w:szCs w:val="24"/>
          <w:lang w:val="sk-SK" w:eastAsia="cs-CZ"/>
        </w:rPr>
        <w:t xml:space="preserve">), </w:t>
      </w:r>
      <w:r w:rsidR="00697BFF" w:rsidRPr="00043871">
        <w:rPr>
          <w:rFonts w:ascii="Arial" w:eastAsia="Times New Roman" w:hAnsi="Arial" w:cs="Arial"/>
          <w:color w:val="000000" w:themeColor="text1"/>
          <w:sz w:val="24"/>
          <w:szCs w:val="24"/>
          <w:lang w:val="sk-SK" w:eastAsia="cs-CZ"/>
        </w:rPr>
        <w:t>f</w:t>
      </w:r>
      <w:r w:rsidR="001E36F5" w:rsidRPr="00043871">
        <w:rPr>
          <w:rFonts w:ascii="Arial" w:eastAsia="Times New Roman" w:hAnsi="Arial" w:cs="Arial"/>
          <w:color w:val="000000" w:themeColor="text1"/>
          <w:sz w:val="24"/>
          <w:szCs w:val="24"/>
          <w:lang w:val="sk-SK" w:eastAsia="cs-CZ"/>
        </w:rPr>
        <w:t xml:space="preserve">), </w:t>
      </w:r>
      <w:r w:rsidR="00697BFF" w:rsidRPr="00043871">
        <w:rPr>
          <w:rFonts w:ascii="Arial" w:eastAsia="Times New Roman" w:hAnsi="Arial" w:cs="Arial"/>
          <w:color w:val="000000" w:themeColor="text1"/>
          <w:sz w:val="24"/>
          <w:szCs w:val="24"/>
          <w:lang w:val="sk-SK" w:eastAsia="cs-CZ"/>
        </w:rPr>
        <w:t>o</w:t>
      </w:r>
      <w:r w:rsidR="0082391E" w:rsidRPr="00043871">
        <w:rPr>
          <w:rFonts w:ascii="Arial" w:eastAsia="Times New Roman" w:hAnsi="Arial" w:cs="Arial"/>
          <w:color w:val="000000" w:themeColor="text1"/>
          <w:sz w:val="24"/>
          <w:szCs w:val="24"/>
          <w:lang w:val="sk-SK" w:eastAsia="cs-CZ"/>
        </w:rPr>
        <w:t xml:space="preserve">) až </w:t>
      </w:r>
      <w:r w:rsidR="00697BFF" w:rsidRPr="00043871">
        <w:rPr>
          <w:rFonts w:ascii="Arial" w:eastAsia="Times New Roman" w:hAnsi="Arial" w:cs="Arial"/>
          <w:color w:val="000000" w:themeColor="text1"/>
          <w:sz w:val="24"/>
          <w:szCs w:val="24"/>
          <w:lang w:val="sk-SK" w:eastAsia="cs-CZ"/>
        </w:rPr>
        <w:t>q</w:t>
      </w:r>
      <w:r w:rsidR="00FB12BB"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a</w:t>
      </w:r>
      <w:r w:rsidR="00FB12BB" w:rsidRPr="00043871">
        <w:rPr>
          <w:rFonts w:ascii="Arial" w:eastAsia="Times New Roman" w:hAnsi="Arial" w:cs="Arial"/>
          <w:color w:val="000000" w:themeColor="text1"/>
          <w:sz w:val="24"/>
          <w:szCs w:val="24"/>
          <w:lang w:val="sk-SK" w:eastAsia="cs-CZ"/>
        </w:rPr>
        <w:t xml:space="preserve"> </w:t>
      </w:r>
      <w:r w:rsidR="00697BFF" w:rsidRPr="00043871">
        <w:rPr>
          <w:rFonts w:ascii="Arial" w:eastAsia="Times New Roman" w:hAnsi="Arial" w:cs="Arial"/>
          <w:color w:val="000000" w:themeColor="text1"/>
          <w:sz w:val="24"/>
          <w:szCs w:val="24"/>
          <w:lang w:val="sk-SK" w:eastAsia="cs-CZ"/>
        </w:rPr>
        <w:t>s</w:t>
      </w:r>
      <w:r w:rsidR="00FB12BB" w:rsidRPr="00043871">
        <w:rPr>
          <w:rFonts w:ascii="Arial" w:eastAsia="Times New Roman" w:hAnsi="Arial" w:cs="Arial"/>
          <w:color w:val="000000" w:themeColor="text1"/>
          <w:sz w:val="24"/>
          <w:szCs w:val="24"/>
          <w:lang w:val="sk-SK" w:eastAsia="cs-CZ"/>
        </w:rPr>
        <w:t xml:space="preserve">), § 27a ods. 2 písm. </w:t>
      </w:r>
      <w:r w:rsidR="00CD13BA" w:rsidRPr="00043871">
        <w:rPr>
          <w:rFonts w:ascii="Arial" w:eastAsia="Times New Roman" w:hAnsi="Arial" w:cs="Arial"/>
          <w:color w:val="000000" w:themeColor="text1"/>
          <w:sz w:val="24"/>
          <w:szCs w:val="24"/>
          <w:lang w:val="sk-SK" w:eastAsia="cs-CZ"/>
        </w:rPr>
        <w:t>d</w:t>
      </w:r>
      <w:r w:rsidR="00FB12BB" w:rsidRPr="00043871">
        <w:rPr>
          <w:rFonts w:ascii="Arial" w:eastAsia="Times New Roman" w:hAnsi="Arial" w:cs="Arial"/>
          <w:color w:val="000000" w:themeColor="text1"/>
          <w:sz w:val="24"/>
          <w:szCs w:val="24"/>
          <w:lang w:val="sk-SK" w:eastAsia="cs-CZ"/>
        </w:rPr>
        <w:t xml:space="preserve">) až </w:t>
      </w:r>
      <w:r w:rsidR="00CD13BA" w:rsidRPr="00043871">
        <w:rPr>
          <w:rFonts w:ascii="Arial" w:eastAsia="Times New Roman" w:hAnsi="Arial" w:cs="Arial"/>
          <w:color w:val="000000" w:themeColor="text1"/>
          <w:sz w:val="24"/>
          <w:szCs w:val="24"/>
          <w:lang w:val="sk-SK" w:eastAsia="cs-CZ"/>
        </w:rPr>
        <w:t>f</w:t>
      </w:r>
      <w:r w:rsidR="00FB12BB" w:rsidRPr="00043871">
        <w:rPr>
          <w:rFonts w:ascii="Arial" w:eastAsia="Times New Roman" w:hAnsi="Arial" w:cs="Arial"/>
          <w:color w:val="000000" w:themeColor="text1"/>
          <w:sz w:val="24"/>
          <w:szCs w:val="24"/>
          <w:lang w:val="sk-SK" w:eastAsia="cs-CZ"/>
        </w:rPr>
        <w:t>)</w:t>
      </w:r>
      <w:r w:rsidR="005E590B" w:rsidRPr="00043871">
        <w:rPr>
          <w:rFonts w:ascii="Arial" w:eastAsia="Times New Roman" w:hAnsi="Arial" w:cs="Arial"/>
          <w:color w:val="000000" w:themeColor="text1"/>
          <w:sz w:val="24"/>
          <w:szCs w:val="24"/>
          <w:lang w:val="sk-SK" w:eastAsia="cs-CZ"/>
        </w:rPr>
        <w:t>,</w:t>
      </w:r>
      <w:r w:rsidR="00FB12BB" w:rsidRPr="00043871">
        <w:rPr>
          <w:rFonts w:ascii="Arial" w:eastAsia="Times New Roman" w:hAnsi="Arial" w:cs="Arial"/>
          <w:color w:val="000000" w:themeColor="text1"/>
          <w:sz w:val="24"/>
          <w:szCs w:val="24"/>
          <w:lang w:val="sk-SK" w:eastAsia="cs-CZ"/>
        </w:rPr>
        <w:t xml:space="preserve"> </w:t>
      </w:r>
      <w:r w:rsidR="00CD13BA" w:rsidRPr="00043871">
        <w:rPr>
          <w:rFonts w:ascii="Arial" w:eastAsia="Times New Roman" w:hAnsi="Arial" w:cs="Arial"/>
          <w:color w:val="000000" w:themeColor="text1"/>
          <w:sz w:val="24"/>
          <w:szCs w:val="24"/>
          <w:lang w:val="sk-SK" w:eastAsia="cs-CZ"/>
        </w:rPr>
        <w:t>m</w:t>
      </w:r>
      <w:r w:rsidR="00FB12BB" w:rsidRPr="00043871">
        <w:rPr>
          <w:rFonts w:ascii="Arial" w:eastAsia="Times New Roman" w:hAnsi="Arial" w:cs="Arial"/>
          <w:color w:val="000000" w:themeColor="text1"/>
          <w:sz w:val="24"/>
          <w:szCs w:val="24"/>
          <w:lang w:val="sk-SK" w:eastAsia="cs-CZ"/>
        </w:rPr>
        <w:t>)</w:t>
      </w:r>
      <w:r w:rsidR="005E590B" w:rsidRPr="00043871">
        <w:rPr>
          <w:rFonts w:ascii="Arial" w:eastAsia="Times New Roman" w:hAnsi="Arial" w:cs="Arial"/>
          <w:color w:val="000000" w:themeColor="text1"/>
          <w:sz w:val="24"/>
          <w:szCs w:val="24"/>
          <w:lang w:val="sk-SK" w:eastAsia="cs-CZ"/>
        </w:rPr>
        <w:t xml:space="preserve"> a </w:t>
      </w:r>
      <w:r w:rsidR="00CD13BA" w:rsidRPr="00043871">
        <w:rPr>
          <w:rFonts w:ascii="Arial" w:eastAsia="Times New Roman" w:hAnsi="Arial" w:cs="Arial"/>
          <w:color w:val="000000" w:themeColor="text1"/>
          <w:sz w:val="24"/>
          <w:szCs w:val="24"/>
          <w:lang w:val="sk-SK" w:eastAsia="cs-CZ"/>
        </w:rPr>
        <w:t>n</w:t>
      </w:r>
      <w:r w:rsidR="005E590B" w:rsidRPr="00043871">
        <w:rPr>
          <w:rFonts w:ascii="Arial" w:eastAsia="Times New Roman" w:hAnsi="Arial" w:cs="Arial"/>
          <w:color w:val="000000" w:themeColor="text1"/>
          <w:sz w:val="24"/>
          <w:szCs w:val="24"/>
          <w:lang w:val="sk-SK" w:eastAsia="cs-CZ"/>
        </w:rPr>
        <w:t>)</w:t>
      </w:r>
      <w:r w:rsidR="00E91F98" w:rsidRPr="00043871">
        <w:rPr>
          <w:rFonts w:ascii="Arial" w:eastAsia="Times New Roman" w:hAnsi="Arial" w:cs="Arial"/>
          <w:color w:val="000000" w:themeColor="text1"/>
          <w:sz w:val="24"/>
          <w:szCs w:val="24"/>
          <w:lang w:val="sk-SK" w:eastAsia="cs-CZ"/>
        </w:rPr>
        <w:t xml:space="preserve"> a</w:t>
      </w:r>
      <w:r w:rsidR="00FB12BB" w:rsidRPr="00043871">
        <w:rPr>
          <w:rFonts w:ascii="Arial" w:eastAsia="Times New Roman" w:hAnsi="Arial" w:cs="Arial"/>
          <w:color w:val="000000" w:themeColor="text1"/>
          <w:sz w:val="24"/>
          <w:szCs w:val="24"/>
          <w:lang w:val="sk-SK" w:eastAsia="cs-CZ"/>
        </w:rPr>
        <w:t xml:space="preserve"> § 34 ods. 2 písm. </w:t>
      </w:r>
      <w:r w:rsidRPr="00043871">
        <w:rPr>
          <w:rFonts w:ascii="Arial" w:eastAsia="Times New Roman" w:hAnsi="Arial" w:cs="Arial"/>
          <w:color w:val="000000" w:themeColor="text1"/>
          <w:sz w:val="24"/>
          <w:szCs w:val="24"/>
          <w:lang w:val="sk-SK" w:eastAsia="cs-CZ"/>
        </w:rPr>
        <w:t>c</w:t>
      </w:r>
      <w:r w:rsidR="00FB12BB"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w:t>
      </w:r>
      <w:r w:rsidR="00FB12BB" w:rsidRPr="00043871">
        <w:rPr>
          <w:rFonts w:ascii="Arial" w:eastAsia="Times New Roman" w:hAnsi="Arial" w:cs="Arial"/>
          <w:color w:val="000000" w:themeColor="text1"/>
          <w:sz w:val="24"/>
          <w:szCs w:val="24"/>
          <w:lang w:val="sk-SK" w:eastAsia="cs-CZ"/>
        </w:rPr>
        <w:t xml:space="preserve"> d)</w:t>
      </w:r>
      <w:r w:rsidRPr="00043871">
        <w:rPr>
          <w:rFonts w:ascii="Arial" w:eastAsia="Times New Roman" w:hAnsi="Arial" w:cs="Arial"/>
          <w:color w:val="000000" w:themeColor="text1"/>
          <w:sz w:val="24"/>
          <w:szCs w:val="24"/>
          <w:lang w:val="sk-SK" w:eastAsia="cs-CZ"/>
        </w:rPr>
        <w:t xml:space="preserve"> </w:t>
      </w:r>
      <w:r w:rsidR="00FB12BB" w:rsidRPr="00043871">
        <w:rPr>
          <w:rFonts w:ascii="Arial" w:eastAsia="Times New Roman" w:hAnsi="Arial" w:cs="Arial"/>
          <w:color w:val="000000" w:themeColor="text1"/>
          <w:sz w:val="24"/>
          <w:szCs w:val="24"/>
          <w:lang w:val="sk-SK" w:eastAsia="cs-CZ"/>
        </w:rPr>
        <w:t xml:space="preserve">a z) aktívnym odberateľom, </w:t>
      </w:r>
    </w:p>
    <w:p w14:paraId="63C56E32" w14:textId="604571E4" w:rsidR="00194EE2" w:rsidRPr="00043871" w:rsidRDefault="007C4332"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w:t>
      </w:r>
      <w:r w:rsidR="00FB12BB" w:rsidRPr="00043871">
        <w:rPr>
          <w:rFonts w:ascii="Arial" w:eastAsia="Times New Roman" w:hAnsi="Arial" w:cs="Arial"/>
          <w:color w:val="000000" w:themeColor="text1"/>
          <w:sz w:val="24"/>
          <w:szCs w:val="24"/>
          <w:lang w:val="sk-SK" w:eastAsia="cs-CZ"/>
        </w:rPr>
        <w:t xml:space="preserve">) od 100 eur do 10 000 eur za porušenie povinností </w:t>
      </w:r>
      <w:r w:rsidR="00E91F98" w:rsidRPr="00043871">
        <w:rPr>
          <w:rFonts w:ascii="Arial" w:eastAsia="Times New Roman" w:hAnsi="Arial" w:cs="Arial"/>
          <w:color w:val="000000" w:themeColor="text1"/>
          <w:sz w:val="24"/>
          <w:szCs w:val="24"/>
          <w:lang w:val="sk-SK" w:eastAsia="cs-CZ"/>
        </w:rPr>
        <w:t>výrobcu elektriny, prevádzkovateľa zariadenia na uskladňovanie elektriny</w:t>
      </w:r>
      <w:r w:rsidR="003A1F8E" w:rsidRPr="00043871">
        <w:rPr>
          <w:rFonts w:ascii="Arial" w:eastAsia="Times New Roman" w:hAnsi="Arial" w:cs="Arial"/>
          <w:color w:val="000000" w:themeColor="text1"/>
          <w:sz w:val="24"/>
          <w:szCs w:val="24"/>
          <w:lang w:val="sk-SK" w:eastAsia="cs-CZ"/>
        </w:rPr>
        <w:t>,</w:t>
      </w:r>
      <w:r w:rsidR="00E91F98" w:rsidRPr="00043871">
        <w:rPr>
          <w:rFonts w:ascii="Arial" w:eastAsia="Times New Roman" w:hAnsi="Arial" w:cs="Arial"/>
          <w:color w:val="000000" w:themeColor="text1"/>
          <w:sz w:val="24"/>
          <w:szCs w:val="24"/>
          <w:lang w:val="sk-SK" w:eastAsia="cs-CZ"/>
        </w:rPr>
        <w:t xml:space="preserve"> dodávateľa elektriny </w:t>
      </w:r>
      <w:r w:rsidR="003A1F8E" w:rsidRPr="00043871">
        <w:rPr>
          <w:rFonts w:ascii="Arial" w:eastAsia="Times New Roman" w:hAnsi="Arial" w:cs="Arial"/>
          <w:color w:val="000000" w:themeColor="text1"/>
          <w:sz w:val="24"/>
          <w:szCs w:val="24"/>
          <w:lang w:val="sk-SK" w:eastAsia="cs-CZ"/>
        </w:rPr>
        <w:t xml:space="preserve">alebo koncového odberateľa elektriny </w:t>
      </w:r>
      <w:r w:rsidR="00E91F98" w:rsidRPr="00043871">
        <w:rPr>
          <w:rFonts w:ascii="Arial" w:eastAsia="Times New Roman" w:hAnsi="Arial" w:cs="Arial"/>
          <w:color w:val="000000" w:themeColor="text1"/>
          <w:sz w:val="24"/>
          <w:szCs w:val="24"/>
          <w:lang w:val="sk-SK" w:eastAsia="cs-CZ"/>
        </w:rPr>
        <w:t>uložených v</w:t>
      </w:r>
      <w:r w:rsidR="00FB12BB" w:rsidRPr="00043871">
        <w:rPr>
          <w:rFonts w:ascii="Arial" w:eastAsia="Times New Roman" w:hAnsi="Arial" w:cs="Arial"/>
          <w:color w:val="000000" w:themeColor="text1"/>
          <w:sz w:val="24"/>
          <w:szCs w:val="24"/>
          <w:lang w:val="sk-SK" w:eastAsia="cs-CZ"/>
        </w:rPr>
        <w:t xml:space="preserve"> § 27 ods. 2 písm. </w:t>
      </w:r>
      <w:r w:rsidR="00971F61" w:rsidRPr="00043871">
        <w:rPr>
          <w:rFonts w:ascii="Arial" w:eastAsia="Times New Roman" w:hAnsi="Arial" w:cs="Arial"/>
          <w:color w:val="000000" w:themeColor="text1"/>
          <w:sz w:val="24"/>
          <w:szCs w:val="24"/>
          <w:lang w:val="sk-SK" w:eastAsia="cs-CZ"/>
        </w:rPr>
        <w:t>d</w:t>
      </w:r>
      <w:r w:rsidR="005E590B" w:rsidRPr="00043871">
        <w:rPr>
          <w:rFonts w:ascii="Arial" w:eastAsia="Times New Roman" w:hAnsi="Arial" w:cs="Arial"/>
          <w:color w:val="000000" w:themeColor="text1"/>
          <w:sz w:val="24"/>
          <w:szCs w:val="24"/>
          <w:lang w:val="sk-SK" w:eastAsia="cs-CZ"/>
        </w:rPr>
        <w:t xml:space="preserve">), </w:t>
      </w:r>
      <w:r w:rsidR="00971F61" w:rsidRPr="00043871">
        <w:rPr>
          <w:rFonts w:ascii="Arial" w:eastAsia="Times New Roman" w:hAnsi="Arial" w:cs="Arial"/>
          <w:color w:val="000000" w:themeColor="text1"/>
          <w:sz w:val="24"/>
          <w:szCs w:val="24"/>
          <w:lang w:val="sk-SK" w:eastAsia="cs-CZ"/>
        </w:rPr>
        <w:t>f</w:t>
      </w:r>
      <w:r w:rsidR="00174C60" w:rsidRPr="00043871">
        <w:rPr>
          <w:rFonts w:ascii="Arial" w:eastAsia="Times New Roman" w:hAnsi="Arial" w:cs="Arial"/>
          <w:color w:val="000000" w:themeColor="text1"/>
          <w:sz w:val="24"/>
          <w:szCs w:val="24"/>
          <w:lang w:val="sk-SK" w:eastAsia="cs-CZ"/>
        </w:rPr>
        <w:t xml:space="preserve">), </w:t>
      </w:r>
      <w:r w:rsidR="00971F61" w:rsidRPr="00043871">
        <w:rPr>
          <w:rFonts w:ascii="Arial" w:eastAsia="Times New Roman" w:hAnsi="Arial" w:cs="Arial"/>
          <w:color w:val="000000" w:themeColor="text1"/>
          <w:sz w:val="24"/>
          <w:szCs w:val="24"/>
          <w:lang w:val="sk-SK" w:eastAsia="cs-CZ"/>
        </w:rPr>
        <w:t>o</w:t>
      </w:r>
      <w:r w:rsidR="005E590B" w:rsidRPr="00043871">
        <w:rPr>
          <w:rFonts w:ascii="Arial" w:eastAsia="Times New Roman" w:hAnsi="Arial" w:cs="Arial"/>
          <w:color w:val="000000" w:themeColor="text1"/>
          <w:sz w:val="24"/>
          <w:szCs w:val="24"/>
          <w:lang w:val="sk-SK" w:eastAsia="cs-CZ"/>
        </w:rPr>
        <w:t>)</w:t>
      </w:r>
      <w:r w:rsidR="00174C60" w:rsidRPr="00043871">
        <w:rPr>
          <w:rFonts w:ascii="Arial" w:eastAsia="Times New Roman" w:hAnsi="Arial" w:cs="Arial"/>
          <w:color w:val="000000" w:themeColor="text1"/>
          <w:sz w:val="24"/>
          <w:szCs w:val="24"/>
          <w:lang w:val="sk-SK" w:eastAsia="cs-CZ"/>
        </w:rPr>
        <w:t xml:space="preserve"> až</w:t>
      </w:r>
      <w:r w:rsidR="005E590B" w:rsidRPr="00043871">
        <w:rPr>
          <w:rFonts w:ascii="Arial" w:eastAsia="Times New Roman" w:hAnsi="Arial" w:cs="Arial"/>
          <w:color w:val="000000" w:themeColor="text1"/>
          <w:sz w:val="24"/>
          <w:szCs w:val="24"/>
          <w:lang w:val="sk-SK" w:eastAsia="cs-CZ"/>
        </w:rPr>
        <w:t xml:space="preserve"> </w:t>
      </w:r>
      <w:r w:rsidR="00A710DA" w:rsidRPr="00043871">
        <w:rPr>
          <w:rFonts w:ascii="Arial" w:eastAsia="Times New Roman" w:hAnsi="Arial" w:cs="Arial"/>
          <w:color w:val="000000" w:themeColor="text1"/>
          <w:sz w:val="24"/>
          <w:szCs w:val="24"/>
          <w:lang w:val="sk-SK" w:eastAsia="cs-CZ"/>
        </w:rPr>
        <w:t>q</w:t>
      </w:r>
      <w:r w:rsidR="005E590B" w:rsidRPr="00043871">
        <w:rPr>
          <w:rFonts w:ascii="Arial" w:eastAsia="Times New Roman" w:hAnsi="Arial" w:cs="Arial"/>
          <w:color w:val="000000" w:themeColor="text1"/>
          <w:sz w:val="24"/>
          <w:szCs w:val="24"/>
          <w:lang w:val="sk-SK" w:eastAsia="cs-CZ"/>
        </w:rPr>
        <w:t xml:space="preserve">) a </w:t>
      </w:r>
      <w:r w:rsidR="00A710DA" w:rsidRPr="00043871">
        <w:rPr>
          <w:rFonts w:ascii="Arial" w:eastAsia="Times New Roman" w:hAnsi="Arial" w:cs="Arial"/>
          <w:color w:val="000000" w:themeColor="text1"/>
          <w:sz w:val="24"/>
          <w:szCs w:val="24"/>
          <w:lang w:val="sk-SK" w:eastAsia="cs-CZ"/>
        </w:rPr>
        <w:t>s</w:t>
      </w:r>
      <w:r w:rsidR="005E590B" w:rsidRPr="00043871">
        <w:rPr>
          <w:rFonts w:ascii="Arial" w:eastAsia="Times New Roman" w:hAnsi="Arial" w:cs="Arial"/>
          <w:color w:val="000000" w:themeColor="text1"/>
          <w:sz w:val="24"/>
          <w:szCs w:val="24"/>
          <w:lang w:val="sk-SK" w:eastAsia="cs-CZ"/>
        </w:rPr>
        <w:t>)</w:t>
      </w:r>
      <w:r w:rsidR="00FB12BB" w:rsidRPr="00043871">
        <w:rPr>
          <w:rFonts w:ascii="Arial" w:eastAsia="Times New Roman" w:hAnsi="Arial" w:cs="Arial"/>
          <w:color w:val="000000" w:themeColor="text1"/>
          <w:sz w:val="24"/>
          <w:szCs w:val="24"/>
          <w:lang w:val="sk-SK" w:eastAsia="cs-CZ"/>
        </w:rPr>
        <w:t xml:space="preserve">, § 27a ods. 2 písm. </w:t>
      </w:r>
      <w:r w:rsidR="008E7A1C" w:rsidRPr="00043871">
        <w:rPr>
          <w:rFonts w:ascii="Arial" w:eastAsia="Times New Roman" w:hAnsi="Arial" w:cs="Arial"/>
          <w:color w:val="000000" w:themeColor="text1"/>
          <w:sz w:val="24"/>
          <w:szCs w:val="24"/>
          <w:lang w:val="sk-SK" w:eastAsia="cs-CZ"/>
        </w:rPr>
        <w:t>d</w:t>
      </w:r>
      <w:r w:rsidRPr="00043871">
        <w:rPr>
          <w:rFonts w:ascii="Arial" w:eastAsia="Times New Roman" w:hAnsi="Arial" w:cs="Arial"/>
          <w:color w:val="000000" w:themeColor="text1"/>
          <w:sz w:val="24"/>
          <w:szCs w:val="24"/>
          <w:lang w:val="sk-SK" w:eastAsia="cs-CZ"/>
        </w:rPr>
        <w:t xml:space="preserve">) až </w:t>
      </w:r>
      <w:r w:rsidR="008E7A1C" w:rsidRPr="00043871">
        <w:rPr>
          <w:rFonts w:ascii="Arial" w:eastAsia="Times New Roman" w:hAnsi="Arial" w:cs="Arial"/>
          <w:color w:val="000000" w:themeColor="text1"/>
          <w:sz w:val="24"/>
          <w:szCs w:val="24"/>
          <w:lang w:val="sk-SK" w:eastAsia="cs-CZ"/>
        </w:rPr>
        <w:t>f</w:t>
      </w:r>
      <w:r w:rsidRPr="00043871">
        <w:rPr>
          <w:rFonts w:ascii="Arial" w:eastAsia="Times New Roman" w:hAnsi="Arial" w:cs="Arial"/>
          <w:color w:val="000000" w:themeColor="text1"/>
          <w:sz w:val="24"/>
          <w:szCs w:val="24"/>
          <w:lang w:val="sk-SK" w:eastAsia="cs-CZ"/>
        </w:rPr>
        <w:t>)</w:t>
      </w:r>
      <w:r w:rsidR="00CD04D5"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w:t>
      </w:r>
      <w:r w:rsidR="008E7A1C" w:rsidRPr="00043871">
        <w:rPr>
          <w:rFonts w:ascii="Arial" w:eastAsia="Times New Roman" w:hAnsi="Arial" w:cs="Arial"/>
          <w:color w:val="000000" w:themeColor="text1"/>
          <w:sz w:val="24"/>
          <w:szCs w:val="24"/>
          <w:lang w:val="sk-SK" w:eastAsia="cs-CZ"/>
        </w:rPr>
        <w:t>m</w:t>
      </w:r>
      <w:r w:rsidRPr="00043871">
        <w:rPr>
          <w:rFonts w:ascii="Arial" w:eastAsia="Times New Roman" w:hAnsi="Arial" w:cs="Arial"/>
          <w:color w:val="000000" w:themeColor="text1"/>
          <w:sz w:val="24"/>
          <w:szCs w:val="24"/>
          <w:lang w:val="sk-SK" w:eastAsia="cs-CZ"/>
        </w:rPr>
        <w:t>)</w:t>
      </w:r>
      <w:r w:rsidR="00CD04D5" w:rsidRPr="00043871">
        <w:rPr>
          <w:rFonts w:ascii="Arial" w:eastAsia="Times New Roman" w:hAnsi="Arial" w:cs="Arial"/>
          <w:color w:val="000000" w:themeColor="text1"/>
          <w:sz w:val="24"/>
          <w:szCs w:val="24"/>
          <w:lang w:val="sk-SK" w:eastAsia="cs-CZ"/>
        </w:rPr>
        <w:t xml:space="preserve"> a </w:t>
      </w:r>
      <w:r w:rsidR="008E7A1C" w:rsidRPr="00043871">
        <w:rPr>
          <w:rFonts w:ascii="Arial" w:eastAsia="Times New Roman" w:hAnsi="Arial" w:cs="Arial"/>
          <w:color w:val="000000" w:themeColor="text1"/>
          <w:sz w:val="24"/>
          <w:szCs w:val="24"/>
          <w:lang w:val="sk-SK" w:eastAsia="cs-CZ"/>
        </w:rPr>
        <w:t>n</w:t>
      </w:r>
      <w:r w:rsidR="00CD04D5" w:rsidRPr="00043871">
        <w:rPr>
          <w:rFonts w:ascii="Arial" w:eastAsia="Times New Roman" w:hAnsi="Arial" w:cs="Arial"/>
          <w:color w:val="000000" w:themeColor="text1"/>
          <w:sz w:val="24"/>
          <w:szCs w:val="24"/>
          <w:lang w:val="sk-SK" w:eastAsia="cs-CZ"/>
        </w:rPr>
        <w:t>)</w:t>
      </w:r>
      <w:r w:rsidR="003A1F8E" w:rsidRPr="00043871">
        <w:rPr>
          <w:rFonts w:ascii="Arial" w:eastAsia="Times New Roman" w:hAnsi="Arial" w:cs="Arial"/>
          <w:color w:val="000000" w:themeColor="text1"/>
          <w:sz w:val="24"/>
          <w:szCs w:val="24"/>
          <w:lang w:val="sk-SK" w:eastAsia="cs-CZ"/>
        </w:rPr>
        <w:t>,</w:t>
      </w:r>
      <w:r w:rsidR="000C1B66" w:rsidRPr="00043871">
        <w:rPr>
          <w:rFonts w:ascii="Arial" w:eastAsia="Times New Roman" w:hAnsi="Arial" w:cs="Arial"/>
          <w:color w:val="000000" w:themeColor="text1"/>
          <w:sz w:val="24"/>
          <w:szCs w:val="24"/>
          <w:lang w:val="sk-SK" w:eastAsia="cs-CZ"/>
        </w:rPr>
        <w:t xml:space="preserve"> </w:t>
      </w:r>
      <w:r w:rsidR="00A76396" w:rsidRPr="00043871">
        <w:rPr>
          <w:rFonts w:ascii="Arial" w:eastAsia="Times New Roman" w:hAnsi="Arial" w:cs="Arial"/>
          <w:color w:val="000000" w:themeColor="text1"/>
          <w:sz w:val="24"/>
          <w:szCs w:val="24"/>
          <w:lang w:val="sk-SK" w:eastAsia="cs-CZ"/>
        </w:rPr>
        <w:t>§ 34 ods. 2 písm. c) až e), n), p) až r), v), w), z)</w:t>
      </w:r>
      <w:r w:rsidR="003A02E5" w:rsidRPr="00043871">
        <w:rPr>
          <w:rFonts w:ascii="Arial" w:eastAsia="Times New Roman" w:hAnsi="Arial" w:cs="Arial"/>
          <w:color w:val="000000" w:themeColor="text1"/>
          <w:sz w:val="24"/>
          <w:szCs w:val="24"/>
          <w:lang w:val="sk-SK" w:eastAsia="cs-CZ"/>
        </w:rPr>
        <w:t xml:space="preserve">, </w:t>
      </w:r>
      <w:r w:rsidR="00A76396" w:rsidRPr="00043871">
        <w:rPr>
          <w:rFonts w:ascii="Arial" w:eastAsia="Times New Roman" w:hAnsi="Arial" w:cs="Arial"/>
          <w:color w:val="000000" w:themeColor="text1"/>
          <w:sz w:val="24"/>
          <w:szCs w:val="24"/>
          <w:lang w:val="sk-SK" w:eastAsia="cs-CZ"/>
        </w:rPr>
        <w:t>aa)</w:t>
      </w:r>
      <w:r w:rsidR="003A1F8E" w:rsidRPr="00043871">
        <w:rPr>
          <w:rFonts w:ascii="Arial" w:eastAsia="Times New Roman" w:hAnsi="Arial" w:cs="Arial"/>
          <w:color w:val="000000" w:themeColor="text1"/>
          <w:sz w:val="24"/>
          <w:szCs w:val="24"/>
          <w:lang w:val="sk-SK" w:eastAsia="cs-CZ"/>
        </w:rPr>
        <w:t xml:space="preserve"> a § 35</w:t>
      </w:r>
      <w:r w:rsidR="001C7281" w:rsidRPr="00043871">
        <w:rPr>
          <w:rFonts w:ascii="Arial" w:eastAsia="Times New Roman" w:hAnsi="Arial" w:cs="Arial"/>
          <w:color w:val="000000" w:themeColor="text1"/>
          <w:sz w:val="24"/>
          <w:szCs w:val="24"/>
          <w:lang w:val="sk-SK" w:eastAsia="cs-CZ"/>
        </w:rPr>
        <w:t xml:space="preserve"> ods. 3 písm.</w:t>
      </w:r>
      <w:r w:rsidR="00715C15" w:rsidRPr="00043871">
        <w:rPr>
          <w:rFonts w:ascii="Arial" w:eastAsia="Times New Roman" w:hAnsi="Arial" w:cs="Arial"/>
          <w:color w:val="000000" w:themeColor="text1"/>
          <w:sz w:val="24"/>
          <w:szCs w:val="24"/>
          <w:lang w:val="sk-SK" w:eastAsia="cs-CZ"/>
        </w:rPr>
        <w:t xml:space="preserve"> b) až h) a l)</w:t>
      </w:r>
      <w:r w:rsidR="001B5908" w:rsidRPr="00043871">
        <w:rPr>
          <w:rFonts w:ascii="Arial" w:eastAsia="Times New Roman" w:hAnsi="Arial" w:cs="Arial"/>
          <w:color w:val="000000" w:themeColor="text1"/>
          <w:sz w:val="24"/>
          <w:szCs w:val="24"/>
          <w:lang w:val="sk-SK" w:eastAsia="cs-CZ"/>
        </w:rPr>
        <w:t xml:space="preserve"> </w:t>
      </w:r>
      <w:r w:rsidR="00FB12BB" w:rsidRPr="00043871">
        <w:rPr>
          <w:rFonts w:ascii="Arial" w:eastAsia="Times New Roman" w:hAnsi="Arial" w:cs="Arial"/>
          <w:color w:val="000000" w:themeColor="text1"/>
          <w:sz w:val="24"/>
          <w:szCs w:val="24"/>
          <w:lang w:val="sk-SK" w:eastAsia="cs-CZ"/>
        </w:rPr>
        <w:t>energetickým spoločenstvom alebo</w:t>
      </w:r>
      <w:r w:rsidR="00E91F98" w:rsidRPr="00043871">
        <w:rPr>
          <w:rFonts w:ascii="Arial" w:eastAsia="Times New Roman" w:hAnsi="Arial" w:cs="Arial"/>
          <w:color w:val="000000" w:themeColor="text1"/>
          <w:sz w:val="24"/>
          <w:szCs w:val="24"/>
          <w:lang w:val="sk-SK" w:eastAsia="cs-CZ"/>
        </w:rPr>
        <w:t xml:space="preserve"> porušenie povinností dodávateľa plynu </w:t>
      </w:r>
      <w:r w:rsidR="00624F73" w:rsidRPr="00043871">
        <w:rPr>
          <w:rFonts w:ascii="Arial" w:eastAsia="Times New Roman" w:hAnsi="Arial" w:cs="Arial"/>
          <w:color w:val="000000" w:themeColor="text1"/>
          <w:sz w:val="24"/>
          <w:szCs w:val="24"/>
          <w:lang w:val="sk-SK" w:eastAsia="cs-CZ"/>
        </w:rPr>
        <w:t xml:space="preserve">a koncového odberateľa plynu </w:t>
      </w:r>
      <w:r w:rsidR="00E91F98" w:rsidRPr="00043871">
        <w:rPr>
          <w:rFonts w:ascii="Arial" w:eastAsia="Times New Roman" w:hAnsi="Arial" w:cs="Arial"/>
          <w:color w:val="000000" w:themeColor="text1"/>
          <w:sz w:val="24"/>
          <w:szCs w:val="24"/>
          <w:lang w:val="sk-SK" w:eastAsia="cs-CZ"/>
        </w:rPr>
        <w:t xml:space="preserve">uložených v § 69 ods. 2 písm. </w:t>
      </w:r>
      <w:r w:rsidR="00E4502E" w:rsidRPr="00043871">
        <w:rPr>
          <w:rFonts w:ascii="Arial" w:eastAsia="Times New Roman" w:hAnsi="Arial" w:cs="Arial"/>
          <w:color w:val="000000" w:themeColor="text1"/>
          <w:sz w:val="24"/>
          <w:szCs w:val="24"/>
          <w:lang w:val="sk-SK" w:eastAsia="cs-CZ"/>
        </w:rPr>
        <w:t>e</w:t>
      </w:r>
      <w:r w:rsidR="00D372A6" w:rsidRPr="00043871">
        <w:rPr>
          <w:rFonts w:ascii="Arial" w:eastAsia="Times New Roman" w:hAnsi="Arial" w:cs="Arial"/>
          <w:color w:val="000000" w:themeColor="text1"/>
          <w:sz w:val="24"/>
          <w:szCs w:val="24"/>
          <w:lang w:val="sk-SK" w:eastAsia="cs-CZ"/>
        </w:rPr>
        <w:t xml:space="preserve">), </w:t>
      </w:r>
      <w:r w:rsidR="00E4502E" w:rsidRPr="00043871">
        <w:rPr>
          <w:rFonts w:ascii="Arial" w:eastAsia="Times New Roman" w:hAnsi="Arial" w:cs="Arial"/>
          <w:color w:val="000000" w:themeColor="text1"/>
          <w:sz w:val="24"/>
          <w:szCs w:val="24"/>
          <w:lang w:val="sk-SK" w:eastAsia="cs-CZ"/>
        </w:rPr>
        <w:t>i</w:t>
      </w:r>
      <w:r w:rsidR="00D372A6" w:rsidRPr="00043871">
        <w:rPr>
          <w:rFonts w:ascii="Arial" w:eastAsia="Times New Roman" w:hAnsi="Arial" w:cs="Arial"/>
          <w:color w:val="000000" w:themeColor="text1"/>
          <w:sz w:val="24"/>
          <w:szCs w:val="24"/>
          <w:lang w:val="sk-SK" w:eastAsia="cs-CZ"/>
        </w:rPr>
        <w:t xml:space="preserve">), </w:t>
      </w:r>
      <w:r w:rsidR="00E4502E" w:rsidRPr="00043871">
        <w:rPr>
          <w:rFonts w:ascii="Arial" w:eastAsia="Times New Roman" w:hAnsi="Arial" w:cs="Arial"/>
          <w:color w:val="000000" w:themeColor="text1"/>
          <w:sz w:val="24"/>
          <w:szCs w:val="24"/>
          <w:lang w:val="sk-SK" w:eastAsia="cs-CZ"/>
        </w:rPr>
        <w:t>j</w:t>
      </w:r>
      <w:r w:rsidR="00D372A6" w:rsidRPr="00043871">
        <w:rPr>
          <w:rFonts w:ascii="Arial" w:eastAsia="Times New Roman" w:hAnsi="Arial" w:cs="Arial"/>
          <w:color w:val="000000" w:themeColor="text1"/>
          <w:sz w:val="24"/>
          <w:szCs w:val="24"/>
          <w:lang w:val="sk-SK" w:eastAsia="cs-CZ"/>
        </w:rPr>
        <w:t xml:space="preserve">), </w:t>
      </w:r>
      <w:r w:rsidR="00E4502E" w:rsidRPr="00043871">
        <w:rPr>
          <w:rFonts w:ascii="Arial" w:eastAsia="Times New Roman" w:hAnsi="Arial" w:cs="Arial"/>
          <w:color w:val="000000" w:themeColor="text1"/>
          <w:sz w:val="24"/>
          <w:szCs w:val="24"/>
          <w:lang w:val="sk-SK" w:eastAsia="cs-CZ"/>
        </w:rPr>
        <w:t>m</w:t>
      </w:r>
      <w:r w:rsidR="00D372A6" w:rsidRPr="00043871">
        <w:rPr>
          <w:rFonts w:ascii="Arial" w:eastAsia="Times New Roman" w:hAnsi="Arial" w:cs="Arial"/>
          <w:color w:val="000000" w:themeColor="text1"/>
          <w:sz w:val="24"/>
          <w:szCs w:val="24"/>
          <w:lang w:val="sk-SK" w:eastAsia="cs-CZ"/>
        </w:rPr>
        <w:t xml:space="preserve">) až </w:t>
      </w:r>
      <w:r w:rsidR="00E4502E" w:rsidRPr="00043871">
        <w:rPr>
          <w:rFonts w:ascii="Arial" w:eastAsia="Times New Roman" w:hAnsi="Arial" w:cs="Arial"/>
          <w:color w:val="000000" w:themeColor="text1"/>
          <w:sz w:val="24"/>
          <w:szCs w:val="24"/>
          <w:lang w:val="sk-SK" w:eastAsia="cs-CZ"/>
        </w:rPr>
        <w:t>o</w:t>
      </w:r>
      <w:r w:rsidR="00D372A6" w:rsidRPr="00043871">
        <w:rPr>
          <w:rFonts w:ascii="Arial" w:eastAsia="Times New Roman" w:hAnsi="Arial" w:cs="Arial"/>
          <w:color w:val="000000" w:themeColor="text1"/>
          <w:sz w:val="24"/>
          <w:szCs w:val="24"/>
          <w:lang w:val="sk-SK" w:eastAsia="cs-CZ"/>
        </w:rPr>
        <w:t xml:space="preserve">), </w:t>
      </w:r>
      <w:r w:rsidR="00E4502E" w:rsidRPr="00043871">
        <w:rPr>
          <w:rFonts w:ascii="Arial" w:eastAsia="Times New Roman" w:hAnsi="Arial" w:cs="Arial"/>
          <w:color w:val="000000" w:themeColor="text1"/>
          <w:sz w:val="24"/>
          <w:szCs w:val="24"/>
          <w:lang w:val="sk-SK" w:eastAsia="cs-CZ"/>
        </w:rPr>
        <w:t>u</w:t>
      </w:r>
      <w:r w:rsidR="00D372A6" w:rsidRPr="00043871">
        <w:rPr>
          <w:rFonts w:ascii="Arial" w:eastAsia="Times New Roman" w:hAnsi="Arial" w:cs="Arial"/>
          <w:color w:val="000000" w:themeColor="text1"/>
          <w:sz w:val="24"/>
          <w:szCs w:val="24"/>
          <w:lang w:val="sk-SK" w:eastAsia="cs-CZ"/>
        </w:rPr>
        <w:t>) a </w:t>
      </w:r>
      <w:r w:rsidR="00E4502E" w:rsidRPr="00043871">
        <w:rPr>
          <w:rFonts w:ascii="Arial" w:eastAsia="Times New Roman" w:hAnsi="Arial" w:cs="Arial"/>
          <w:color w:val="000000" w:themeColor="text1"/>
          <w:sz w:val="24"/>
          <w:szCs w:val="24"/>
          <w:lang w:val="sk-SK" w:eastAsia="cs-CZ"/>
        </w:rPr>
        <w:t>v</w:t>
      </w:r>
      <w:r w:rsidR="00D372A6" w:rsidRPr="00043871">
        <w:rPr>
          <w:rFonts w:ascii="Arial" w:eastAsia="Times New Roman" w:hAnsi="Arial" w:cs="Arial"/>
          <w:color w:val="000000" w:themeColor="text1"/>
          <w:sz w:val="24"/>
          <w:szCs w:val="24"/>
          <w:lang w:val="sk-SK" w:eastAsia="cs-CZ"/>
        </w:rPr>
        <w:t xml:space="preserve">) </w:t>
      </w:r>
      <w:r w:rsidR="00624F73" w:rsidRPr="00043871">
        <w:rPr>
          <w:rFonts w:ascii="Arial" w:eastAsia="Times New Roman" w:hAnsi="Arial" w:cs="Arial"/>
          <w:color w:val="000000" w:themeColor="text1"/>
          <w:sz w:val="24"/>
          <w:szCs w:val="24"/>
          <w:lang w:val="sk-SK" w:eastAsia="cs-CZ"/>
        </w:rPr>
        <w:t xml:space="preserve">a </w:t>
      </w:r>
      <w:r w:rsidR="0077412B" w:rsidRPr="00043871">
        <w:rPr>
          <w:rFonts w:ascii="Arial" w:eastAsia="Times New Roman" w:hAnsi="Arial" w:cs="Arial"/>
          <w:color w:val="000000" w:themeColor="text1"/>
          <w:sz w:val="24"/>
          <w:szCs w:val="24"/>
          <w:lang w:val="sk-SK" w:eastAsia="cs-CZ"/>
        </w:rPr>
        <w:t xml:space="preserve">§ 70 ods. 3 písm. b), d) a e) </w:t>
      </w:r>
      <w:r w:rsidR="00FB12BB" w:rsidRPr="00043871">
        <w:rPr>
          <w:rFonts w:ascii="Arial" w:eastAsia="Times New Roman" w:hAnsi="Arial" w:cs="Arial"/>
          <w:color w:val="000000" w:themeColor="text1"/>
          <w:sz w:val="24"/>
          <w:szCs w:val="24"/>
          <w:lang w:val="sk-SK" w:eastAsia="cs-CZ"/>
        </w:rPr>
        <w:t>komunitou vyrábajúcou energiu z obnoviteľných zdrojov</w:t>
      </w:r>
      <w:r w:rsidR="00194EE2" w:rsidRPr="00043871">
        <w:rPr>
          <w:rFonts w:ascii="Arial" w:eastAsia="Times New Roman" w:hAnsi="Arial" w:cs="Arial"/>
          <w:color w:val="000000" w:themeColor="text1"/>
          <w:sz w:val="24"/>
          <w:szCs w:val="24"/>
          <w:lang w:val="sk-SK" w:eastAsia="cs-CZ"/>
        </w:rPr>
        <w:t>,</w:t>
      </w:r>
    </w:p>
    <w:p w14:paraId="1FB8B1FD" w14:textId="49CD427E" w:rsidR="00D96116" w:rsidRPr="00043871" w:rsidRDefault="00194EE2" w:rsidP="0047797C">
      <w:pPr>
        <w:pStyle w:val="Odsekzoznamu"/>
        <w:spacing w:after="0" w:line="276" w:lineRule="auto"/>
        <w:ind w:left="-284"/>
        <w:contextualSpacing w:val="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od 500 eur do 3 000 eur za porušenie povinností uložených v § 43 ods. 14 a 15.</w:t>
      </w:r>
    </w:p>
    <w:p w14:paraId="6F2B042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Úrad uloží pokutu držiteľovi povolenia alebo inej osobe vo výške</w:t>
      </w:r>
    </w:p>
    <w:p w14:paraId="5F42F217" w14:textId="3E0812A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do 10</w:t>
      </w:r>
      <w:r w:rsidR="00D46AC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w:t>
      </w:r>
      <w:r w:rsidR="003A02E5" w:rsidRPr="00043871">
        <w:rPr>
          <w:rFonts w:ascii="Arial" w:eastAsia="Times New Roman" w:hAnsi="Arial" w:cs="Arial"/>
          <w:color w:val="000000" w:themeColor="text1"/>
          <w:sz w:val="24"/>
          <w:szCs w:val="24"/>
          <w:lang w:val="sk-SK" w:eastAsia="cs-CZ"/>
        </w:rPr>
        <w:t>§ 15 ods. 10, 14, § 16, § 19 ods. 5, 9 až 11, § 28 ods. 2 písm. i) až q), x) až z), § 28 ods. 3 písm. a), b), e) až g), i), p) až u), w), x), y), aa) až ad), af) až ah), § 28 ods. 4, § 28a ods. 1, 2 a 5, § 29, § 30, § 32a ods. 1 a </w:t>
      </w:r>
      <w:r w:rsidR="00174224" w:rsidRPr="00043871">
        <w:rPr>
          <w:rFonts w:ascii="Arial" w:eastAsia="Times New Roman" w:hAnsi="Arial" w:cs="Arial"/>
          <w:color w:val="000000" w:themeColor="text1"/>
          <w:sz w:val="24"/>
          <w:szCs w:val="24"/>
          <w:lang w:val="sk-SK" w:eastAsia="cs-CZ"/>
        </w:rPr>
        <w:t>6</w:t>
      </w:r>
      <w:r w:rsidR="003A02E5" w:rsidRPr="00043871">
        <w:rPr>
          <w:rFonts w:ascii="Arial" w:eastAsia="Times New Roman" w:hAnsi="Arial" w:cs="Arial"/>
          <w:color w:val="000000" w:themeColor="text1"/>
          <w:sz w:val="24"/>
          <w:szCs w:val="24"/>
          <w:lang w:val="sk-SK" w:eastAsia="cs-CZ"/>
        </w:rPr>
        <w:t>, § 32b ods. 1, § 32c ods. 6 a 7, § 49 ods. 3 až 5, § 49 ods. 6 písm. c) až h), j), k), m), § 49 ods. 7 písm. a), b), c), e), g) až k), § 49 ods. 8 až 10, § 50 až 63, § 96 ods. 14, 16, 22,</w:t>
      </w:r>
    </w:p>
    <w:p w14:paraId="710071CE" w14:textId="25451CE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do 10</w:t>
      </w:r>
      <w:r w:rsidR="00D46AC4"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 xml:space="preserve">% celkového obratu vertikálne integrovaného podniku za rok predchádzajúci roku, v ktorom došlo k porušeniu povinností, za porušenie povinností vertikálne integrovaného podniku uložených v </w:t>
      </w:r>
      <w:r w:rsidR="003A02E5" w:rsidRPr="00043871">
        <w:rPr>
          <w:rFonts w:ascii="Arial" w:eastAsia="Times New Roman" w:hAnsi="Arial" w:cs="Arial"/>
          <w:color w:val="000000" w:themeColor="text1"/>
          <w:sz w:val="24"/>
          <w:szCs w:val="24"/>
          <w:lang w:val="sk-SK" w:eastAsia="cs-CZ"/>
        </w:rPr>
        <w:t>§ 15 ods. 10, 13, § 16, § 19 ods. 5, 9 až 11,  § 28 ods. 2 písm. i) až q), x) až z), § 28 ods. 3 písm. a), b), e) až g), i), p) až u), w), x), y), aa) až ad), af) až ah),  § 28 ods. 4, 5 a 7, § 29, § 30, § 32, § 49 ods. 3 až 5, § 49 ods. 6 písm. c) až h), j), k), m), § 49 ods. 7 písm. a), c) a d), g), i) až n), § 49 ods. 8 až 10, § 50 až 63, § 65, § 67a, § 96 ods. 14, 16, 22,</w:t>
      </w:r>
    </w:p>
    <w:p w14:paraId="594D52BF" w14:textId="6773B11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c) od 1 000 eur do 1 000 000 eur za porušenie povinností podľa § 18 ods. 3</w:t>
      </w:r>
      <w:r w:rsidR="00B76C03" w:rsidRPr="00043871">
        <w:rPr>
          <w:rFonts w:ascii="Arial" w:eastAsia="Times New Roman" w:hAnsi="Arial" w:cs="Arial"/>
          <w:color w:val="000000" w:themeColor="text1"/>
          <w:sz w:val="24"/>
          <w:szCs w:val="24"/>
          <w:lang w:val="sk-SK" w:eastAsia="cs-CZ"/>
        </w:rPr>
        <w:t>, 14 a 15</w:t>
      </w:r>
      <w:r w:rsidRPr="00043871">
        <w:rPr>
          <w:rFonts w:ascii="Arial" w:eastAsia="Times New Roman" w:hAnsi="Arial" w:cs="Arial"/>
          <w:color w:val="000000" w:themeColor="text1"/>
          <w:sz w:val="24"/>
          <w:szCs w:val="24"/>
          <w:lang w:val="sk-SK" w:eastAsia="cs-CZ"/>
        </w:rPr>
        <w:t xml:space="preserve">, § 19 ods. </w:t>
      </w:r>
      <w:r w:rsidR="007343FE" w:rsidRPr="00043871">
        <w:rPr>
          <w:rFonts w:ascii="Arial" w:eastAsia="Times New Roman" w:hAnsi="Arial" w:cs="Arial"/>
          <w:color w:val="000000" w:themeColor="text1"/>
          <w:sz w:val="24"/>
          <w:szCs w:val="24"/>
          <w:lang w:val="sk-SK" w:eastAsia="cs-CZ"/>
        </w:rPr>
        <w:t>7</w:t>
      </w:r>
      <w:r w:rsidR="003850A3" w:rsidRPr="00043871">
        <w:rPr>
          <w:rFonts w:ascii="Arial" w:eastAsia="Times New Roman" w:hAnsi="Arial" w:cs="Arial"/>
          <w:color w:val="000000" w:themeColor="text1"/>
          <w:sz w:val="24"/>
          <w:szCs w:val="24"/>
          <w:lang w:val="sk-SK" w:eastAsia="cs-CZ"/>
        </w:rPr>
        <w:t xml:space="preserve"> a 12</w:t>
      </w:r>
      <w:r w:rsidR="005B02EF" w:rsidRPr="00043871">
        <w:rPr>
          <w:rFonts w:ascii="Arial" w:eastAsia="Times New Roman" w:hAnsi="Arial" w:cs="Arial"/>
          <w:color w:val="000000" w:themeColor="text1"/>
          <w:sz w:val="24"/>
          <w:szCs w:val="24"/>
          <w:lang w:val="sk-SK" w:eastAsia="cs-CZ"/>
        </w:rPr>
        <w:t>, § 19a</w:t>
      </w:r>
      <w:r w:rsidR="004649D6" w:rsidRPr="00043871">
        <w:rPr>
          <w:rFonts w:ascii="Arial" w:eastAsia="Times New Roman" w:hAnsi="Arial" w:cs="Arial"/>
          <w:color w:val="000000" w:themeColor="text1"/>
          <w:sz w:val="24"/>
          <w:szCs w:val="24"/>
          <w:lang w:val="sk-SK" w:eastAsia="cs-CZ"/>
        </w:rPr>
        <w:t>, § 37</w:t>
      </w:r>
      <w:r w:rsidR="00780A4C" w:rsidRPr="00043871">
        <w:rPr>
          <w:rFonts w:ascii="Arial" w:eastAsia="Times New Roman" w:hAnsi="Arial" w:cs="Arial"/>
          <w:color w:val="000000" w:themeColor="text1"/>
          <w:sz w:val="24"/>
          <w:szCs w:val="24"/>
          <w:lang w:val="sk-SK" w:eastAsia="cs-CZ"/>
        </w:rPr>
        <w:t>a</w:t>
      </w:r>
      <w:r w:rsidR="004649D6" w:rsidRPr="00043871">
        <w:rPr>
          <w:rFonts w:ascii="Arial" w:eastAsia="Times New Roman" w:hAnsi="Arial" w:cs="Arial"/>
          <w:color w:val="000000" w:themeColor="text1"/>
          <w:sz w:val="24"/>
          <w:szCs w:val="24"/>
          <w:lang w:val="sk-SK" w:eastAsia="cs-CZ"/>
        </w:rPr>
        <w:t xml:space="preserve"> ods. 3 a 5</w:t>
      </w:r>
      <w:r w:rsidRPr="00043871">
        <w:rPr>
          <w:rFonts w:ascii="Arial" w:eastAsia="Times New Roman" w:hAnsi="Arial" w:cs="Arial"/>
          <w:color w:val="000000" w:themeColor="text1"/>
          <w:sz w:val="24"/>
          <w:szCs w:val="24"/>
          <w:lang w:val="sk-SK" w:eastAsia="cs-CZ"/>
        </w:rPr>
        <w:t xml:space="preserve"> alebo za porušenie povinností subjektu zúčtovania uložených v § 15 ods. 1</w:t>
      </w:r>
      <w:r w:rsidR="003A02E5" w:rsidRPr="00043871">
        <w:rPr>
          <w:rFonts w:ascii="Arial" w:eastAsia="Times New Roman" w:hAnsi="Arial" w:cs="Arial"/>
          <w:color w:val="000000" w:themeColor="text1"/>
          <w:sz w:val="24"/>
          <w:szCs w:val="24"/>
          <w:lang w:val="sk-SK" w:eastAsia="cs-CZ"/>
        </w:rPr>
        <w:t>1</w:t>
      </w:r>
      <w:r w:rsidR="00B36A04" w:rsidRPr="00043871">
        <w:rPr>
          <w:rFonts w:ascii="Arial" w:eastAsia="Times New Roman" w:hAnsi="Arial" w:cs="Arial"/>
          <w:color w:val="000000" w:themeColor="text1"/>
          <w:sz w:val="24"/>
          <w:szCs w:val="24"/>
          <w:lang w:val="sk-SK" w:eastAsia="cs-CZ"/>
        </w:rPr>
        <w:t xml:space="preserve"> organizátora krátkodobého trhu s elektrinou uložených v</w:t>
      </w:r>
      <w:r w:rsidRPr="00043871">
        <w:rPr>
          <w:rFonts w:ascii="Arial" w:eastAsia="Times New Roman" w:hAnsi="Arial" w:cs="Arial"/>
          <w:color w:val="000000" w:themeColor="text1"/>
          <w:sz w:val="24"/>
          <w:szCs w:val="24"/>
          <w:lang w:val="sk-SK" w:eastAsia="cs-CZ"/>
        </w:rPr>
        <w:t xml:space="preserve"> § 37 alebo prevádzkovateľa kombinovanej siete uložených v § 68,</w:t>
      </w:r>
    </w:p>
    <w:p w14:paraId="0D7FEB5A" w14:textId="30160D1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od 500 eur do 500 000 eur za porušenie povinností prevádzkovateľa distribučnej sústavy alebo siete alebo prevádzkovateľa nového plynárenského zariadenia uložených v </w:t>
      </w:r>
      <w:r w:rsidR="003A02E5" w:rsidRPr="00043871">
        <w:rPr>
          <w:rFonts w:ascii="Arial" w:eastAsia="Times New Roman" w:hAnsi="Arial" w:cs="Arial"/>
          <w:color w:val="000000" w:themeColor="text1"/>
          <w:sz w:val="24"/>
          <w:szCs w:val="24"/>
          <w:lang w:val="sk-SK" w:eastAsia="cs-CZ"/>
        </w:rPr>
        <w:t>§ 15 ods. 10, 13, 15, § 16, § 18 ods. 3, § 19 ods. 5, 7, 9 až 11, § 31 ods. 2 písm. f) až i), o), t) až v), x), y), aa) až ae), § 31 ods. 3 písm. d) až i), l) až n), p), r) až ab), § 31 ods. 4 až 6, 8 až 14, § 32a ods. 1 a </w:t>
      </w:r>
      <w:r w:rsidR="00174224" w:rsidRPr="00043871">
        <w:rPr>
          <w:rFonts w:ascii="Arial" w:eastAsia="Times New Roman" w:hAnsi="Arial" w:cs="Arial"/>
          <w:color w:val="000000" w:themeColor="text1"/>
          <w:sz w:val="24"/>
          <w:szCs w:val="24"/>
          <w:lang w:val="sk-SK" w:eastAsia="cs-CZ"/>
        </w:rPr>
        <w:t>6</w:t>
      </w:r>
      <w:r w:rsidR="003A02E5" w:rsidRPr="00043871">
        <w:rPr>
          <w:rFonts w:ascii="Arial" w:eastAsia="Times New Roman" w:hAnsi="Arial" w:cs="Arial"/>
          <w:color w:val="000000" w:themeColor="text1"/>
          <w:sz w:val="24"/>
          <w:szCs w:val="24"/>
          <w:lang w:val="sk-SK" w:eastAsia="cs-CZ"/>
        </w:rPr>
        <w:t>, § 32b ods. 1, § 32c ods. 6 a 7, § 35a ods. 10, § 64 ods. 3, 4, § 64 ods. 6 písm. e) až i), m) a n), § 64 ods. 7 písm. b), d), h), i), k), o) až s), § 64 ods. 8 až 13, § 75 ods. 10, § 96 ods. 21 alebo prevádzkovateľa kombinovanej siete uložených v § 68,</w:t>
      </w:r>
    </w:p>
    <w:p w14:paraId="756D5D48" w14:textId="75FF100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e) od 300 eur do 300 000 eur za vykonávanie činností bez povolenia alebo bez oznámenia, pri činnostiach, na ktoré sa vyžaduje povolenie podľa § 6 ods. 2 písm. a) až c) alebo oznámenie podľa § 6 ods. </w:t>
      </w:r>
      <w:r w:rsidR="00B9026E"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alebo za nesplnenie povinností uložených </w:t>
      </w:r>
      <w:r w:rsidR="003A02E5" w:rsidRPr="00043871">
        <w:rPr>
          <w:rFonts w:ascii="Arial" w:eastAsia="Times New Roman" w:hAnsi="Arial" w:cs="Arial"/>
          <w:color w:val="000000" w:themeColor="text1"/>
          <w:sz w:val="24"/>
          <w:szCs w:val="24"/>
          <w:lang w:val="sk-SK" w:eastAsia="cs-CZ"/>
        </w:rPr>
        <w:t>v § 4, § 6 ods. 9 až 15, § 8 ods. 5, § 9, § 10 ods. 1, § 11 ods. 16 písm. e), § 17 až 17b, § 17e, § 33 ods. 9 a 10, § 34 ods. 11, § 40 ods. 2, 8 až 11, § 76 ods. 1, 2, 4 až 8, § 94, § 96 ods. 7,</w:t>
      </w:r>
    </w:p>
    <w:p w14:paraId="413404D1" w14:textId="64C12AF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od 500 eur do 100 000 eur za porušenie povinností dodávateľa elektriny</w:t>
      </w:r>
      <w:r w:rsidR="00984822" w:rsidRPr="00043871">
        <w:rPr>
          <w:rFonts w:ascii="Arial" w:eastAsia="Times New Roman" w:hAnsi="Arial" w:cs="Arial"/>
          <w:color w:val="000000" w:themeColor="text1"/>
          <w:sz w:val="24"/>
          <w:szCs w:val="24"/>
          <w:lang w:val="sk-SK" w:eastAsia="cs-CZ"/>
        </w:rPr>
        <w:t>, agregátora</w:t>
      </w:r>
      <w:r w:rsidRPr="00043871">
        <w:rPr>
          <w:rFonts w:ascii="Arial" w:eastAsia="Times New Roman" w:hAnsi="Arial" w:cs="Arial"/>
          <w:color w:val="000000" w:themeColor="text1"/>
          <w:sz w:val="24"/>
          <w:szCs w:val="24"/>
          <w:lang w:val="sk-SK" w:eastAsia="cs-CZ"/>
        </w:rPr>
        <w:t xml:space="preserve"> alebo </w:t>
      </w:r>
      <w:r w:rsidR="00A12ED0" w:rsidRPr="00043871">
        <w:rPr>
          <w:rFonts w:ascii="Arial" w:eastAsia="Times New Roman" w:hAnsi="Arial" w:cs="Arial"/>
          <w:color w:val="000000" w:themeColor="text1"/>
          <w:sz w:val="24"/>
          <w:szCs w:val="24"/>
          <w:lang w:val="sk-SK" w:eastAsia="cs-CZ"/>
        </w:rPr>
        <w:t xml:space="preserve">dodávateľa </w:t>
      </w:r>
      <w:r w:rsidRPr="00043871">
        <w:rPr>
          <w:rFonts w:ascii="Arial" w:eastAsia="Times New Roman" w:hAnsi="Arial" w:cs="Arial"/>
          <w:color w:val="000000" w:themeColor="text1"/>
          <w:sz w:val="24"/>
          <w:szCs w:val="24"/>
          <w:lang w:val="sk-SK" w:eastAsia="cs-CZ"/>
        </w:rPr>
        <w:t xml:space="preserve">plynu uložených v </w:t>
      </w:r>
      <w:r w:rsidR="003A02E5" w:rsidRPr="00043871">
        <w:rPr>
          <w:rFonts w:ascii="Arial" w:eastAsia="Times New Roman" w:hAnsi="Arial" w:cs="Arial"/>
          <w:color w:val="000000" w:themeColor="text1"/>
          <w:sz w:val="24"/>
          <w:szCs w:val="24"/>
          <w:lang w:val="sk-SK" w:eastAsia="cs-CZ"/>
        </w:rPr>
        <w:t>§ 15 ods. 10, 15, § 16, § 17b ods. 6 a 7, § 17f, § 18, § 34 ods. 2 písm. a) až d), f) až m), o), s) až y), § 34 ods. 3, 5, 7, 8, 10 a 11, § 34a ods. 2, § 69 ods. 2 písm. a), b), d), e) až l), p) až t), § 69 ods. 4, 7 až 10, § 76 ods. 4 až 7, § 96 ods. 11,</w:t>
      </w:r>
    </w:p>
    <w:p w14:paraId="11AE9373" w14:textId="3C6C551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od 500 eur do 50 000 eur za porušenie povinností výrobcu elektriny</w:t>
      </w:r>
      <w:r w:rsidR="00CE76B9"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výrobcu plynu </w:t>
      </w:r>
      <w:r w:rsidR="00CE76B9" w:rsidRPr="00043871">
        <w:rPr>
          <w:rFonts w:ascii="Arial" w:eastAsia="Times New Roman" w:hAnsi="Arial" w:cs="Arial"/>
          <w:color w:val="000000" w:themeColor="text1"/>
          <w:sz w:val="24"/>
          <w:szCs w:val="24"/>
          <w:lang w:val="sk-SK" w:eastAsia="cs-CZ"/>
        </w:rPr>
        <w:t>alebo</w:t>
      </w:r>
      <w:r w:rsidR="00166ECA" w:rsidRPr="00043871">
        <w:rPr>
          <w:rFonts w:ascii="Arial" w:eastAsia="Times New Roman" w:hAnsi="Arial" w:cs="Arial"/>
          <w:color w:val="000000" w:themeColor="text1"/>
          <w:sz w:val="24"/>
          <w:szCs w:val="24"/>
          <w:lang w:val="sk-SK" w:eastAsia="cs-CZ"/>
        </w:rPr>
        <w:t xml:space="preserve"> prevádzkovateľovi zariadenia na uskladňovanie elektriny </w:t>
      </w:r>
      <w:r w:rsidRPr="00043871">
        <w:rPr>
          <w:rFonts w:ascii="Arial" w:eastAsia="Times New Roman" w:hAnsi="Arial" w:cs="Arial"/>
          <w:color w:val="000000" w:themeColor="text1"/>
          <w:sz w:val="24"/>
          <w:szCs w:val="24"/>
          <w:lang w:val="sk-SK" w:eastAsia="cs-CZ"/>
        </w:rPr>
        <w:t xml:space="preserve">uložených v </w:t>
      </w:r>
      <w:r w:rsidR="003A02E5" w:rsidRPr="00043871">
        <w:rPr>
          <w:rFonts w:ascii="Arial" w:eastAsia="Times New Roman" w:hAnsi="Arial" w:cs="Arial"/>
          <w:color w:val="000000" w:themeColor="text1"/>
          <w:sz w:val="24"/>
          <w:szCs w:val="24"/>
          <w:lang w:val="sk-SK" w:eastAsia="cs-CZ"/>
        </w:rPr>
        <w:t>§ 15 ods. 10, 15, § 16, § 27 ods. 2 písm. a) až c), j) až m), r), t) a u), § 27 ods. 4, § 27a ods. 2 písm. a) až c) a i) až l), § 41 ods. 7, § 48 ods. 2 písm. a), d). h), i) alebo za porušenie povinností prevádzkovateľa zásobníka plynu uložených v § 16, § 67 ods. 3 až 5, § 67 ods. 6 písm. c) až f), h), i), l), p) až r), § 67 ods. 7, 9, 10 alebo prevádzkovateľa kombinovanej siete uložených v § 68,</w:t>
      </w:r>
    </w:p>
    <w:p w14:paraId="0CF3478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od 500 eur do 10 000 eur za nesplnenie opatrení na odstránenie a nápravu zistených nedostatkov,</w:t>
      </w:r>
    </w:p>
    <w:p w14:paraId="75AA478B" w14:textId="135CBF6E" w:rsidR="00027493"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od 100 eur do 5 000 eur za porušenie povinností odberateľa elektriny alebo plynu uložených v </w:t>
      </w:r>
      <w:r w:rsidR="003A02E5" w:rsidRPr="00043871">
        <w:rPr>
          <w:rFonts w:ascii="Arial" w:eastAsia="Times New Roman" w:hAnsi="Arial" w:cs="Arial"/>
          <w:color w:val="000000" w:themeColor="text1"/>
          <w:sz w:val="24"/>
          <w:szCs w:val="24"/>
          <w:lang w:val="sk-SK" w:eastAsia="cs-CZ"/>
        </w:rPr>
        <w:t>§ 15 ods. 10, 15, § 18 ods. 8, § 35 ods. 3 písm. a), § 70 ods. 3 písm. a), c),</w:t>
      </w:r>
    </w:p>
    <w:p w14:paraId="0A4FB861" w14:textId="6391C59C" w:rsidR="005F7CF0" w:rsidRPr="00043871" w:rsidRDefault="00027493"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j) od </w:t>
      </w:r>
      <w:r w:rsidR="00571A50" w:rsidRPr="00043871">
        <w:rPr>
          <w:rFonts w:ascii="Arial" w:eastAsia="Times New Roman" w:hAnsi="Arial" w:cs="Arial"/>
          <w:color w:val="000000" w:themeColor="text1"/>
          <w:sz w:val="24"/>
          <w:szCs w:val="24"/>
          <w:lang w:val="sk-SK" w:eastAsia="cs-CZ"/>
        </w:rPr>
        <w:t xml:space="preserve">100 eur do 10 000 eur za porušenie povinností </w:t>
      </w:r>
      <w:r w:rsidR="00E91F98" w:rsidRPr="00043871">
        <w:rPr>
          <w:rFonts w:ascii="Arial" w:eastAsia="Times New Roman" w:hAnsi="Arial" w:cs="Arial"/>
          <w:color w:val="000000" w:themeColor="text1"/>
          <w:sz w:val="24"/>
          <w:szCs w:val="24"/>
          <w:lang w:val="sk-SK" w:eastAsia="cs-CZ"/>
        </w:rPr>
        <w:t xml:space="preserve">výrobcu elektriny, prevádzkovateľa zariadenia na uskladňovanie elektriny alebo dodávateľa elektriny uložených v </w:t>
      </w:r>
      <w:r w:rsidR="00571A50" w:rsidRPr="00043871">
        <w:rPr>
          <w:rFonts w:ascii="Arial" w:eastAsia="Times New Roman" w:hAnsi="Arial" w:cs="Arial"/>
          <w:color w:val="000000" w:themeColor="text1"/>
          <w:sz w:val="24"/>
          <w:szCs w:val="24"/>
          <w:lang w:val="sk-SK" w:eastAsia="cs-CZ"/>
        </w:rPr>
        <w:t xml:space="preserve">§ 27 ods. 2 písm. </w:t>
      </w:r>
      <w:r w:rsidR="004C08C7" w:rsidRPr="00043871">
        <w:rPr>
          <w:rFonts w:ascii="Arial" w:eastAsia="Times New Roman" w:hAnsi="Arial" w:cs="Arial"/>
          <w:color w:val="000000" w:themeColor="text1"/>
          <w:sz w:val="24"/>
          <w:szCs w:val="24"/>
          <w:lang w:val="sk-SK" w:eastAsia="cs-CZ"/>
        </w:rPr>
        <w:t>a) až c</w:t>
      </w:r>
      <w:r w:rsidR="00571A50" w:rsidRPr="00043871">
        <w:rPr>
          <w:rFonts w:ascii="Arial" w:eastAsia="Times New Roman" w:hAnsi="Arial" w:cs="Arial"/>
          <w:color w:val="000000" w:themeColor="text1"/>
          <w:sz w:val="24"/>
          <w:szCs w:val="24"/>
          <w:lang w:val="sk-SK" w:eastAsia="cs-CZ"/>
        </w:rPr>
        <w:t>)</w:t>
      </w:r>
      <w:r w:rsidR="00CA32F6" w:rsidRPr="00043871">
        <w:rPr>
          <w:rFonts w:ascii="Arial" w:eastAsia="Times New Roman" w:hAnsi="Arial" w:cs="Arial"/>
          <w:color w:val="000000" w:themeColor="text1"/>
          <w:sz w:val="24"/>
          <w:szCs w:val="24"/>
          <w:lang w:val="sk-SK" w:eastAsia="cs-CZ"/>
        </w:rPr>
        <w:t xml:space="preserve">, </w:t>
      </w:r>
      <w:r w:rsidR="00471D76" w:rsidRPr="00043871">
        <w:rPr>
          <w:rFonts w:ascii="Arial" w:eastAsia="Times New Roman" w:hAnsi="Arial" w:cs="Arial"/>
          <w:color w:val="000000" w:themeColor="text1"/>
          <w:sz w:val="24"/>
          <w:szCs w:val="24"/>
          <w:lang w:val="sk-SK" w:eastAsia="cs-CZ"/>
        </w:rPr>
        <w:t>j</w:t>
      </w:r>
      <w:r w:rsidR="006A0076" w:rsidRPr="00043871">
        <w:rPr>
          <w:rFonts w:ascii="Arial" w:eastAsia="Times New Roman" w:hAnsi="Arial" w:cs="Arial"/>
          <w:color w:val="000000" w:themeColor="text1"/>
          <w:sz w:val="24"/>
          <w:szCs w:val="24"/>
          <w:lang w:val="sk-SK" w:eastAsia="cs-CZ"/>
        </w:rPr>
        <w:t>)</w:t>
      </w:r>
      <w:r w:rsidR="00471D76" w:rsidRPr="00043871">
        <w:rPr>
          <w:rFonts w:ascii="Arial" w:eastAsia="Times New Roman" w:hAnsi="Arial" w:cs="Arial"/>
          <w:color w:val="000000" w:themeColor="text1"/>
          <w:sz w:val="24"/>
          <w:szCs w:val="24"/>
          <w:lang w:val="sk-SK" w:eastAsia="cs-CZ"/>
        </w:rPr>
        <w:t>, k</w:t>
      </w:r>
      <w:r w:rsidR="00CA32F6" w:rsidRPr="00043871">
        <w:rPr>
          <w:rFonts w:ascii="Arial" w:eastAsia="Times New Roman" w:hAnsi="Arial" w:cs="Arial"/>
          <w:color w:val="000000" w:themeColor="text1"/>
          <w:sz w:val="24"/>
          <w:szCs w:val="24"/>
          <w:lang w:val="sk-SK" w:eastAsia="cs-CZ"/>
        </w:rPr>
        <w:t>)</w:t>
      </w:r>
      <w:r w:rsidR="003D77F6" w:rsidRPr="00043871">
        <w:rPr>
          <w:rFonts w:ascii="Arial" w:eastAsia="Times New Roman" w:hAnsi="Arial" w:cs="Arial"/>
          <w:color w:val="000000" w:themeColor="text1"/>
          <w:sz w:val="24"/>
          <w:szCs w:val="24"/>
          <w:lang w:val="sk-SK" w:eastAsia="cs-CZ"/>
        </w:rPr>
        <w:t>, t)</w:t>
      </w:r>
      <w:r w:rsidR="00CA32F6" w:rsidRPr="00043871">
        <w:rPr>
          <w:rFonts w:ascii="Arial" w:eastAsia="Times New Roman" w:hAnsi="Arial" w:cs="Arial"/>
          <w:color w:val="000000" w:themeColor="text1"/>
          <w:sz w:val="24"/>
          <w:szCs w:val="24"/>
          <w:lang w:val="sk-SK" w:eastAsia="cs-CZ"/>
        </w:rPr>
        <w:t xml:space="preserve"> </w:t>
      </w:r>
      <w:r w:rsidR="00571A50" w:rsidRPr="00043871">
        <w:rPr>
          <w:rFonts w:ascii="Arial" w:eastAsia="Times New Roman" w:hAnsi="Arial" w:cs="Arial"/>
          <w:color w:val="000000" w:themeColor="text1"/>
          <w:sz w:val="24"/>
          <w:szCs w:val="24"/>
          <w:lang w:val="sk-SK" w:eastAsia="cs-CZ"/>
        </w:rPr>
        <w:t xml:space="preserve">a </w:t>
      </w:r>
      <w:r w:rsidR="00F36988" w:rsidRPr="00043871">
        <w:rPr>
          <w:rFonts w:ascii="Arial" w:eastAsia="Times New Roman" w:hAnsi="Arial" w:cs="Arial"/>
          <w:color w:val="000000" w:themeColor="text1"/>
          <w:sz w:val="24"/>
          <w:szCs w:val="24"/>
          <w:lang w:val="sk-SK" w:eastAsia="cs-CZ"/>
        </w:rPr>
        <w:t>u</w:t>
      </w:r>
      <w:r w:rsidR="00571A50" w:rsidRPr="00043871">
        <w:rPr>
          <w:rFonts w:ascii="Arial" w:eastAsia="Times New Roman" w:hAnsi="Arial" w:cs="Arial"/>
          <w:color w:val="000000" w:themeColor="text1"/>
          <w:sz w:val="24"/>
          <w:szCs w:val="24"/>
          <w:lang w:val="sk-SK" w:eastAsia="cs-CZ"/>
        </w:rPr>
        <w:t xml:space="preserve">), § 27a ods. 2 písm. </w:t>
      </w:r>
      <w:r w:rsidR="00801EEC" w:rsidRPr="00043871">
        <w:rPr>
          <w:rFonts w:ascii="Arial" w:eastAsia="Times New Roman" w:hAnsi="Arial" w:cs="Arial"/>
          <w:color w:val="000000" w:themeColor="text1"/>
          <w:sz w:val="24"/>
          <w:szCs w:val="24"/>
          <w:lang w:val="sk-SK" w:eastAsia="cs-CZ"/>
        </w:rPr>
        <w:t>a) až c</w:t>
      </w:r>
      <w:r w:rsidR="005F7CF0" w:rsidRPr="00043871">
        <w:rPr>
          <w:rFonts w:ascii="Arial" w:eastAsia="Times New Roman" w:hAnsi="Arial" w:cs="Arial"/>
          <w:color w:val="000000" w:themeColor="text1"/>
          <w:sz w:val="24"/>
          <w:szCs w:val="24"/>
          <w:lang w:val="sk-SK" w:eastAsia="cs-CZ"/>
        </w:rPr>
        <w:t>)</w:t>
      </w:r>
      <w:r w:rsidR="00E934ED" w:rsidRPr="00043871">
        <w:rPr>
          <w:rFonts w:ascii="Arial" w:eastAsia="Times New Roman" w:hAnsi="Arial" w:cs="Arial"/>
          <w:color w:val="000000" w:themeColor="text1"/>
          <w:sz w:val="24"/>
          <w:szCs w:val="24"/>
          <w:lang w:val="sk-SK" w:eastAsia="cs-CZ"/>
        </w:rPr>
        <w:t>,</w:t>
      </w:r>
      <w:r w:rsidR="005F7CF0" w:rsidRPr="00043871">
        <w:rPr>
          <w:rFonts w:ascii="Arial" w:eastAsia="Times New Roman" w:hAnsi="Arial" w:cs="Arial"/>
          <w:color w:val="000000" w:themeColor="text1"/>
          <w:sz w:val="24"/>
          <w:szCs w:val="24"/>
          <w:lang w:val="sk-SK" w:eastAsia="cs-CZ"/>
        </w:rPr>
        <w:t> </w:t>
      </w:r>
      <w:r w:rsidR="006910DF" w:rsidRPr="00043871">
        <w:rPr>
          <w:rFonts w:ascii="Arial" w:eastAsia="Times New Roman" w:hAnsi="Arial" w:cs="Arial"/>
          <w:color w:val="000000" w:themeColor="text1"/>
          <w:sz w:val="24"/>
          <w:szCs w:val="24"/>
          <w:lang w:val="sk-SK" w:eastAsia="cs-CZ"/>
        </w:rPr>
        <w:t>i</w:t>
      </w:r>
      <w:r w:rsidR="00E53251" w:rsidRPr="00043871">
        <w:rPr>
          <w:rFonts w:ascii="Arial" w:eastAsia="Times New Roman" w:hAnsi="Arial" w:cs="Arial"/>
          <w:color w:val="000000" w:themeColor="text1"/>
          <w:sz w:val="24"/>
          <w:szCs w:val="24"/>
          <w:lang w:val="sk-SK" w:eastAsia="cs-CZ"/>
        </w:rPr>
        <w:t>)</w:t>
      </w:r>
      <w:r w:rsidR="00D624AF" w:rsidRPr="00043871">
        <w:rPr>
          <w:rFonts w:ascii="Arial" w:eastAsia="Times New Roman" w:hAnsi="Arial" w:cs="Arial"/>
          <w:color w:val="000000" w:themeColor="text1"/>
          <w:sz w:val="24"/>
          <w:szCs w:val="24"/>
          <w:lang w:val="sk-SK" w:eastAsia="cs-CZ"/>
        </w:rPr>
        <w:t xml:space="preserve"> </w:t>
      </w:r>
      <w:r w:rsidR="00E934ED" w:rsidRPr="00043871">
        <w:rPr>
          <w:rFonts w:ascii="Arial" w:eastAsia="Times New Roman" w:hAnsi="Arial" w:cs="Arial"/>
          <w:color w:val="000000" w:themeColor="text1"/>
          <w:sz w:val="24"/>
          <w:szCs w:val="24"/>
          <w:lang w:val="sk-SK" w:eastAsia="cs-CZ"/>
        </w:rPr>
        <w:t>a</w:t>
      </w:r>
      <w:r w:rsidR="00D624AF" w:rsidRPr="00043871">
        <w:rPr>
          <w:rFonts w:ascii="Arial" w:eastAsia="Times New Roman" w:hAnsi="Arial" w:cs="Arial"/>
          <w:color w:val="000000" w:themeColor="text1"/>
          <w:sz w:val="24"/>
          <w:szCs w:val="24"/>
          <w:lang w:val="sk-SK" w:eastAsia="cs-CZ"/>
        </w:rPr>
        <w:t>ž</w:t>
      </w:r>
      <w:r w:rsidR="00E934ED" w:rsidRPr="00043871">
        <w:rPr>
          <w:rFonts w:ascii="Arial" w:eastAsia="Times New Roman" w:hAnsi="Arial" w:cs="Arial"/>
          <w:color w:val="000000" w:themeColor="text1"/>
          <w:sz w:val="24"/>
          <w:szCs w:val="24"/>
          <w:lang w:val="sk-SK" w:eastAsia="cs-CZ"/>
        </w:rPr>
        <w:t> </w:t>
      </w:r>
      <w:r w:rsidR="006910DF" w:rsidRPr="00043871">
        <w:rPr>
          <w:rFonts w:ascii="Arial" w:eastAsia="Times New Roman" w:hAnsi="Arial" w:cs="Arial"/>
          <w:color w:val="000000" w:themeColor="text1"/>
          <w:sz w:val="24"/>
          <w:szCs w:val="24"/>
          <w:lang w:val="sk-SK" w:eastAsia="cs-CZ"/>
        </w:rPr>
        <w:t>l</w:t>
      </w:r>
      <w:r w:rsidR="00571A50" w:rsidRPr="00043871">
        <w:rPr>
          <w:rFonts w:ascii="Arial" w:eastAsia="Times New Roman" w:hAnsi="Arial" w:cs="Arial"/>
          <w:color w:val="000000" w:themeColor="text1"/>
          <w:sz w:val="24"/>
          <w:szCs w:val="24"/>
          <w:lang w:val="sk-SK" w:eastAsia="cs-CZ"/>
        </w:rPr>
        <w:t xml:space="preserve">), § 34 ods. 2 písm. </w:t>
      </w:r>
      <w:r w:rsidR="005F7CF0" w:rsidRPr="00043871">
        <w:rPr>
          <w:rFonts w:ascii="Arial" w:eastAsia="Times New Roman" w:hAnsi="Arial" w:cs="Arial"/>
          <w:color w:val="000000" w:themeColor="text1"/>
          <w:sz w:val="24"/>
          <w:szCs w:val="24"/>
          <w:lang w:val="sk-SK" w:eastAsia="cs-CZ"/>
        </w:rPr>
        <w:t xml:space="preserve">a) až d), g) až j), </w:t>
      </w:r>
      <w:r w:rsidR="000F61F1" w:rsidRPr="00043871">
        <w:rPr>
          <w:rFonts w:ascii="Arial" w:eastAsia="Times New Roman" w:hAnsi="Arial" w:cs="Arial"/>
          <w:color w:val="000000" w:themeColor="text1"/>
          <w:sz w:val="24"/>
          <w:szCs w:val="24"/>
          <w:lang w:val="sk-SK" w:eastAsia="cs-CZ"/>
        </w:rPr>
        <w:t xml:space="preserve">m), </w:t>
      </w:r>
      <w:r w:rsidR="0017653C" w:rsidRPr="00043871">
        <w:rPr>
          <w:rFonts w:ascii="Arial" w:eastAsia="Times New Roman" w:hAnsi="Arial" w:cs="Arial"/>
          <w:color w:val="000000" w:themeColor="text1"/>
          <w:sz w:val="24"/>
          <w:szCs w:val="24"/>
          <w:lang w:val="sk-SK" w:eastAsia="cs-CZ"/>
        </w:rPr>
        <w:t>s</w:t>
      </w:r>
      <w:r w:rsidR="00907824" w:rsidRPr="00043871">
        <w:rPr>
          <w:rFonts w:ascii="Arial" w:eastAsia="Times New Roman" w:hAnsi="Arial" w:cs="Arial"/>
          <w:color w:val="000000" w:themeColor="text1"/>
          <w:sz w:val="24"/>
          <w:szCs w:val="24"/>
          <w:lang w:val="sk-SK" w:eastAsia="cs-CZ"/>
        </w:rPr>
        <w:t>)</w:t>
      </w:r>
      <w:r w:rsidR="00E934ED" w:rsidRPr="00043871">
        <w:rPr>
          <w:rFonts w:ascii="Arial" w:eastAsia="Times New Roman" w:hAnsi="Arial" w:cs="Arial"/>
          <w:color w:val="000000" w:themeColor="text1"/>
          <w:sz w:val="24"/>
          <w:szCs w:val="24"/>
          <w:lang w:val="sk-SK" w:eastAsia="cs-CZ"/>
        </w:rPr>
        <w:t xml:space="preserve"> a</w:t>
      </w:r>
      <w:r w:rsidR="00907824" w:rsidRPr="00043871">
        <w:rPr>
          <w:rFonts w:ascii="Arial" w:eastAsia="Times New Roman" w:hAnsi="Arial" w:cs="Arial"/>
          <w:color w:val="000000" w:themeColor="text1"/>
          <w:sz w:val="24"/>
          <w:szCs w:val="24"/>
          <w:lang w:val="sk-SK" w:eastAsia="cs-CZ"/>
        </w:rPr>
        <w:t>ž</w:t>
      </w:r>
      <w:r w:rsidR="005F7CF0" w:rsidRPr="00043871">
        <w:rPr>
          <w:rFonts w:ascii="Arial" w:eastAsia="Times New Roman" w:hAnsi="Arial" w:cs="Arial"/>
          <w:color w:val="000000" w:themeColor="text1"/>
          <w:sz w:val="24"/>
          <w:szCs w:val="24"/>
          <w:lang w:val="sk-SK" w:eastAsia="cs-CZ"/>
        </w:rPr>
        <w:t xml:space="preserve"> u)</w:t>
      </w:r>
      <w:r w:rsidR="00E91F98" w:rsidRPr="00043871">
        <w:rPr>
          <w:rFonts w:ascii="Arial" w:eastAsia="Times New Roman" w:hAnsi="Arial" w:cs="Arial"/>
          <w:color w:val="000000" w:themeColor="text1"/>
          <w:sz w:val="24"/>
          <w:szCs w:val="24"/>
          <w:lang w:val="sk-SK" w:eastAsia="cs-CZ"/>
        </w:rPr>
        <w:t xml:space="preserve"> a</w:t>
      </w:r>
      <w:r w:rsidR="005F7CF0" w:rsidRPr="00043871">
        <w:rPr>
          <w:rFonts w:ascii="Arial" w:eastAsia="Times New Roman" w:hAnsi="Arial" w:cs="Arial"/>
          <w:color w:val="000000" w:themeColor="text1"/>
          <w:sz w:val="24"/>
          <w:szCs w:val="24"/>
          <w:lang w:val="sk-SK" w:eastAsia="cs-CZ"/>
        </w:rPr>
        <w:t xml:space="preserve"> § 34 ods. 3 aktívnym odberateľom, </w:t>
      </w:r>
    </w:p>
    <w:p w14:paraId="7FF6289E" w14:textId="30331272" w:rsidR="00D96116" w:rsidRPr="00043871" w:rsidRDefault="005F7CF0"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k) od 100 eur do 10 000 eur za porušenie povinností </w:t>
      </w:r>
      <w:r w:rsidR="00E91F98" w:rsidRPr="00043871">
        <w:rPr>
          <w:rFonts w:ascii="Arial" w:eastAsia="Times New Roman" w:hAnsi="Arial" w:cs="Arial"/>
          <w:color w:val="000000" w:themeColor="text1"/>
          <w:sz w:val="24"/>
          <w:szCs w:val="24"/>
          <w:lang w:val="sk-SK" w:eastAsia="cs-CZ"/>
        </w:rPr>
        <w:t>výrobcu elektriny, prevádzkovateľa zariadenia na uskladňovanie elektriny, dodávateľa elektriny</w:t>
      </w:r>
      <w:r w:rsidR="00715C15" w:rsidRPr="00043871">
        <w:rPr>
          <w:rFonts w:ascii="Arial" w:eastAsia="Times New Roman" w:hAnsi="Arial" w:cs="Arial"/>
          <w:color w:val="000000" w:themeColor="text1"/>
          <w:sz w:val="24"/>
          <w:szCs w:val="24"/>
          <w:lang w:val="sk-SK" w:eastAsia="cs-CZ"/>
        </w:rPr>
        <w:t>,</w:t>
      </w:r>
      <w:r w:rsidR="00E91F98" w:rsidRPr="00043871">
        <w:rPr>
          <w:rFonts w:ascii="Arial" w:eastAsia="Times New Roman" w:hAnsi="Arial" w:cs="Arial"/>
          <w:color w:val="000000" w:themeColor="text1"/>
          <w:sz w:val="24"/>
          <w:szCs w:val="24"/>
          <w:lang w:val="sk-SK" w:eastAsia="cs-CZ"/>
        </w:rPr>
        <w:t xml:space="preserve"> agregátora</w:t>
      </w:r>
      <w:r w:rsidR="00715C15" w:rsidRPr="00043871">
        <w:rPr>
          <w:rFonts w:ascii="Arial" w:eastAsia="Times New Roman" w:hAnsi="Arial" w:cs="Arial"/>
          <w:color w:val="000000" w:themeColor="text1"/>
          <w:sz w:val="24"/>
          <w:szCs w:val="24"/>
          <w:lang w:val="sk-SK" w:eastAsia="cs-CZ"/>
        </w:rPr>
        <w:t xml:space="preserve"> alebo koncového odberateľa elektriny</w:t>
      </w:r>
      <w:r w:rsidR="00E91F98" w:rsidRPr="00043871">
        <w:rPr>
          <w:rFonts w:ascii="Arial" w:eastAsia="Times New Roman" w:hAnsi="Arial" w:cs="Arial"/>
          <w:color w:val="000000" w:themeColor="text1"/>
          <w:sz w:val="24"/>
          <w:szCs w:val="24"/>
          <w:lang w:val="sk-SK" w:eastAsia="cs-CZ"/>
        </w:rPr>
        <w:t xml:space="preserve"> uložených v </w:t>
      </w:r>
      <w:r w:rsidR="003A02E5" w:rsidRPr="00043871">
        <w:rPr>
          <w:rFonts w:ascii="Arial" w:eastAsia="Times New Roman" w:hAnsi="Arial" w:cs="Arial"/>
          <w:color w:val="000000" w:themeColor="text1"/>
          <w:sz w:val="24"/>
          <w:szCs w:val="24"/>
          <w:lang w:val="sk-SK" w:eastAsia="cs-CZ"/>
        </w:rPr>
        <w:t xml:space="preserve">§ 27 ods. 2 písm. a) až c), j), k), t) a u), § 27a ods. 2 písm. a) až c), i) až l), § 34 ods. 2 písm. a) až d), g) až j), m), s) až u), § 34 ods. 3, 5, 7, 8 a 10, § 34a ods. 2 a § 35 ods. 3 písm. a) energetickým spoločenstvom, </w:t>
      </w:r>
      <w:r w:rsidR="003A02E5" w:rsidRPr="00043871">
        <w:rPr>
          <w:rFonts w:ascii="Arial" w:eastAsia="Times New Roman" w:hAnsi="Arial" w:cs="Arial"/>
          <w:color w:val="000000" w:themeColor="text1"/>
          <w:sz w:val="24"/>
          <w:szCs w:val="24"/>
          <w:lang w:val="sk-SK" w:eastAsia="cs-CZ"/>
        </w:rPr>
        <w:lastRenderedPageBreak/>
        <w:t>porušenie povinností dodávateľa plynu a koncového odberateľa plynu uložených v § 69 ods. 2 písm. a), b), d), e) až l), p) až t), § 69 ods. 4 a § 70 ods. 3 písm. a) a c) komunitou vyrábajúcou energiu z obnoviteľných zdrojov, porušenie povinností energetického spoločenstva uložených v § 15 ods. 10, 15 a § 35a ods. 2 alebo porušenie povinnosti energetického spoločenstva alebo komunity vyrábajúcej energiu z obnoviteľných zdrojov uloženej v § 11a ods. 8</w:t>
      </w:r>
      <w:r w:rsidR="00D96116" w:rsidRPr="00043871">
        <w:rPr>
          <w:rFonts w:ascii="Arial" w:eastAsia="Times New Roman" w:hAnsi="Arial" w:cs="Arial"/>
          <w:color w:val="000000" w:themeColor="text1"/>
          <w:sz w:val="24"/>
          <w:szCs w:val="24"/>
          <w:lang w:val="sk-SK" w:eastAsia="cs-CZ"/>
        </w:rPr>
        <w:t>.</w:t>
      </w:r>
    </w:p>
    <w:p w14:paraId="3DA8905B" w14:textId="18F0443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Pri opakovanom porušení povinností do troch rokov odo dňa právoplatnosti rozhodnutia o uložení pokuty sa pokuta podľa odsekov 1 a 2 zvyšuje až na dvojnásobok.</w:t>
      </w:r>
    </w:p>
    <w:p w14:paraId="547559A1" w14:textId="67281F23" w:rsidR="00504CDA" w:rsidRPr="00043871" w:rsidRDefault="00504CDA"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Držiteľovi povolenia alebo inej osobe, ktorá marí, ruší alebo inak sťažuje výkon dozoru, uloží inšpekcia alebo úrad poriadkovú pokutu do 1 660 eur, a to aj opakovane.</w:t>
      </w:r>
    </w:p>
    <w:p w14:paraId="55DF8763" w14:textId="216CEDB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504CDA"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Pri určení výšky pokuty sa prihliada najmä na závažnosť, spôsob, čas trvania a možné následky porušenia povinností.</w:t>
      </w:r>
    </w:p>
    <w:p w14:paraId="770E8C7C" w14:textId="6AE80ED8"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504CDA"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Konanie o uložení pokuty možno začať do jedného roka odo dňa, keď inšpekcia alebo úrad zistili porušenie povinností, najneskôr však do piatich rokov odo dňa, keď k porušeniu povinností došlo.</w:t>
      </w:r>
    </w:p>
    <w:p w14:paraId="072A7788" w14:textId="638E695B"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504CDA" w:rsidRPr="00043871">
        <w:rPr>
          <w:rFonts w:ascii="Arial" w:eastAsia="Times New Roman" w:hAnsi="Arial" w:cs="Arial"/>
          <w:color w:val="000000" w:themeColor="text1"/>
          <w:sz w:val="24"/>
          <w:szCs w:val="24"/>
          <w:lang w:val="sk-SK" w:eastAsia="cs-CZ"/>
        </w:rPr>
        <w:t>7</w:t>
      </w:r>
      <w:r w:rsidRPr="00043871">
        <w:rPr>
          <w:rFonts w:ascii="Arial" w:eastAsia="Times New Roman" w:hAnsi="Arial" w:cs="Arial"/>
          <w:color w:val="000000" w:themeColor="text1"/>
          <w:sz w:val="24"/>
          <w:szCs w:val="24"/>
          <w:lang w:val="sk-SK" w:eastAsia="cs-CZ"/>
        </w:rPr>
        <w:t>) Výnosy z pokút sú príjmom štátneho rozpočtu.</w:t>
      </w:r>
    </w:p>
    <w:p w14:paraId="72A3D3EC"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87" w:name="c_78459"/>
      <w:bookmarkEnd w:id="387"/>
    </w:p>
    <w:p w14:paraId="0DCA2C03"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SIEDMA ČASŤ</w:t>
      </w:r>
    </w:p>
    <w:p w14:paraId="4A7181DF"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8"/>
          <w:szCs w:val="28"/>
          <w:lang w:val="sk-SK" w:eastAsia="cs-CZ"/>
        </w:rPr>
      </w:pPr>
      <w:r w:rsidRPr="00043871">
        <w:rPr>
          <w:rFonts w:ascii="Arial" w:eastAsia="Times New Roman" w:hAnsi="Arial" w:cs="Arial"/>
          <w:b/>
          <w:bCs/>
          <w:color w:val="000000" w:themeColor="text1"/>
          <w:sz w:val="28"/>
          <w:szCs w:val="28"/>
          <w:lang w:val="sk-SK" w:eastAsia="cs-CZ"/>
        </w:rPr>
        <w:t>SPOLOČNÉ, SPLNOMOCŇOVACIE, PRECHODNÉ A ZÁVEREČNÉ USTANOVENIA</w:t>
      </w:r>
    </w:p>
    <w:p w14:paraId="10A37B2D" w14:textId="77777777" w:rsidR="00D96116" w:rsidRPr="00043871" w:rsidRDefault="00D96116" w:rsidP="0047797C">
      <w:pPr>
        <w:pStyle w:val="Nadpis1"/>
        <w:spacing w:line="276" w:lineRule="auto"/>
        <w:rPr>
          <w:rFonts w:cs="Arial"/>
          <w:color w:val="000000" w:themeColor="text1"/>
          <w:szCs w:val="24"/>
          <w:lang w:val="sk-SK" w:eastAsia="cs-CZ"/>
        </w:rPr>
      </w:pPr>
      <w:bookmarkStart w:id="388" w:name="c_78467"/>
      <w:bookmarkStart w:id="389" w:name="pa_92"/>
      <w:bookmarkStart w:id="390" w:name="p_92"/>
      <w:bookmarkEnd w:id="388"/>
      <w:bookmarkEnd w:id="389"/>
      <w:bookmarkEnd w:id="390"/>
      <w:r w:rsidRPr="00043871">
        <w:rPr>
          <w:rFonts w:cs="Arial"/>
          <w:color w:val="000000" w:themeColor="text1"/>
          <w:szCs w:val="24"/>
          <w:lang w:val="sk-SK" w:eastAsia="cs-CZ"/>
        </w:rPr>
        <w:t xml:space="preserve">§ 92  </w:t>
      </w:r>
    </w:p>
    <w:p w14:paraId="2306031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91" w:name="c_78469"/>
      <w:bookmarkEnd w:id="391"/>
      <w:r w:rsidRPr="00043871">
        <w:rPr>
          <w:rFonts w:ascii="Arial" w:eastAsia="Times New Roman" w:hAnsi="Arial" w:cs="Arial"/>
          <w:b/>
          <w:bCs/>
          <w:color w:val="000000" w:themeColor="text1"/>
          <w:sz w:val="24"/>
          <w:szCs w:val="24"/>
          <w:lang w:val="sk-SK" w:eastAsia="cs-CZ"/>
        </w:rPr>
        <w:t>Vzťah k všeobecnému predpisu o správnom konaní</w:t>
      </w:r>
    </w:p>
    <w:p w14:paraId="1197BA5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Na konanie vo veciach upravených týmto zákonom sa vzťahuje všeobecný predpis o správnom konaní, </w:t>
      </w:r>
      <w:r w:rsidRPr="00043871">
        <w:rPr>
          <w:rFonts w:ascii="Arial" w:eastAsia="Times New Roman" w:hAnsi="Arial" w:cs="Arial"/>
          <w:color w:val="000000" w:themeColor="text1"/>
          <w:sz w:val="24"/>
          <w:szCs w:val="24"/>
          <w:vertAlign w:val="superscript"/>
          <w:lang w:val="sk-SK" w:eastAsia="cs-CZ"/>
        </w:rPr>
        <w:t>93)</w:t>
      </w:r>
      <w:r w:rsidRPr="00043871">
        <w:rPr>
          <w:rFonts w:ascii="Arial" w:eastAsia="Times New Roman" w:hAnsi="Arial" w:cs="Arial"/>
          <w:color w:val="000000" w:themeColor="text1"/>
          <w:sz w:val="24"/>
          <w:szCs w:val="24"/>
          <w:lang w:val="sk-SK" w:eastAsia="cs-CZ"/>
        </w:rPr>
        <w:t> ak tento zákon neustanovuje inak.</w:t>
      </w:r>
    </w:p>
    <w:p w14:paraId="5F15AE0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Všeobecný predpis o správnom konaní sa nevzťahuje na konanie podľa § 45, § 81 a § 88 ods. 2 písm. o).</w:t>
      </w:r>
    </w:p>
    <w:p w14:paraId="4BB540AA" w14:textId="77777777" w:rsidR="00D96116" w:rsidRPr="00043871" w:rsidRDefault="00D96116" w:rsidP="0047797C">
      <w:pPr>
        <w:pStyle w:val="Nadpis1"/>
        <w:spacing w:line="276" w:lineRule="auto"/>
        <w:rPr>
          <w:rFonts w:cs="Arial"/>
          <w:color w:val="000000" w:themeColor="text1"/>
          <w:szCs w:val="24"/>
          <w:lang w:val="sk-SK" w:eastAsia="cs-CZ"/>
        </w:rPr>
      </w:pPr>
      <w:bookmarkStart w:id="392" w:name="c_78519"/>
      <w:bookmarkStart w:id="393" w:name="pa_93"/>
      <w:bookmarkStart w:id="394" w:name="p_93"/>
      <w:bookmarkEnd w:id="392"/>
      <w:bookmarkEnd w:id="393"/>
      <w:bookmarkEnd w:id="394"/>
      <w:r w:rsidRPr="00043871">
        <w:rPr>
          <w:rFonts w:cs="Arial"/>
          <w:color w:val="000000" w:themeColor="text1"/>
          <w:szCs w:val="24"/>
          <w:lang w:val="sk-SK" w:eastAsia="cs-CZ"/>
        </w:rPr>
        <w:t xml:space="preserve">§ 93  </w:t>
      </w:r>
    </w:p>
    <w:p w14:paraId="17C61DE8"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95" w:name="c_78521"/>
      <w:bookmarkEnd w:id="395"/>
      <w:r w:rsidRPr="00043871">
        <w:rPr>
          <w:rFonts w:ascii="Arial" w:eastAsia="Times New Roman" w:hAnsi="Arial" w:cs="Arial"/>
          <w:b/>
          <w:bCs/>
          <w:color w:val="000000" w:themeColor="text1"/>
          <w:sz w:val="24"/>
          <w:szCs w:val="24"/>
          <w:lang w:val="sk-SK" w:eastAsia="cs-CZ"/>
        </w:rPr>
        <w:t>Vzťah k všeobecnému predpisu o službách na vnútornom trhu</w:t>
      </w:r>
    </w:p>
    <w:p w14:paraId="5AEE35E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Na podnikanie v energetike, postup podávania žiadostí o povolenie, rozhodovanie o vydaní povolenia a na výkon dozoru nad osobami, ktorým bolo vydané povolenie, podľa tohto zákona sa použijú ustanovenia všeobecného predpisu o službách na vnútornom trhu, </w:t>
      </w:r>
      <w:r w:rsidRPr="00043871">
        <w:rPr>
          <w:rFonts w:ascii="Arial" w:eastAsia="Times New Roman" w:hAnsi="Arial" w:cs="Arial"/>
          <w:color w:val="000000" w:themeColor="text1"/>
          <w:sz w:val="24"/>
          <w:szCs w:val="24"/>
          <w:vertAlign w:val="superscript"/>
          <w:lang w:val="sk-SK" w:eastAsia="cs-CZ"/>
        </w:rPr>
        <w:t>96)</w:t>
      </w:r>
      <w:r w:rsidRPr="00043871">
        <w:rPr>
          <w:rFonts w:ascii="Arial" w:eastAsia="Times New Roman" w:hAnsi="Arial" w:cs="Arial"/>
          <w:color w:val="000000" w:themeColor="text1"/>
          <w:sz w:val="24"/>
          <w:szCs w:val="24"/>
          <w:lang w:val="sk-SK" w:eastAsia="cs-CZ"/>
        </w:rPr>
        <w:t> ak tento zákon neustanovuje inak.</w:t>
      </w:r>
    </w:p>
    <w:p w14:paraId="2EFE8337" w14:textId="4E047931" w:rsidR="00D96116" w:rsidRPr="00043871" w:rsidRDefault="00D96116" w:rsidP="0047797C">
      <w:pPr>
        <w:pStyle w:val="Nadpis1"/>
        <w:spacing w:line="276" w:lineRule="auto"/>
        <w:rPr>
          <w:rFonts w:cs="Arial"/>
          <w:color w:val="000000" w:themeColor="text1"/>
          <w:szCs w:val="24"/>
          <w:lang w:val="sk-SK" w:eastAsia="cs-CZ"/>
        </w:rPr>
      </w:pPr>
      <w:bookmarkStart w:id="396" w:name="c_78572"/>
      <w:bookmarkStart w:id="397" w:name="pa_94"/>
      <w:bookmarkStart w:id="398" w:name="p_94"/>
      <w:bookmarkEnd w:id="396"/>
      <w:bookmarkEnd w:id="397"/>
      <w:bookmarkEnd w:id="398"/>
      <w:r w:rsidRPr="00043871">
        <w:rPr>
          <w:rFonts w:cs="Arial"/>
          <w:color w:val="000000" w:themeColor="text1"/>
          <w:szCs w:val="24"/>
          <w:lang w:val="sk-SK" w:eastAsia="cs-CZ"/>
        </w:rPr>
        <w:t xml:space="preserve">§ 94  </w:t>
      </w:r>
    </w:p>
    <w:p w14:paraId="5434707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399" w:name="c_78574"/>
      <w:bookmarkEnd w:id="399"/>
      <w:r w:rsidRPr="00043871">
        <w:rPr>
          <w:rFonts w:ascii="Arial" w:eastAsia="Times New Roman" w:hAnsi="Arial" w:cs="Arial"/>
          <w:b/>
          <w:bCs/>
          <w:color w:val="000000" w:themeColor="text1"/>
          <w:sz w:val="24"/>
          <w:szCs w:val="24"/>
          <w:lang w:val="sk-SK" w:eastAsia="cs-CZ"/>
        </w:rPr>
        <w:t>Dôvernosť informácií</w:t>
      </w:r>
    </w:p>
    <w:p w14:paraId="634AFA6E" w14:textId="275DF805"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 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 </w:t>
      </w:r>
      <w:r w:rsidRPr="00043871">
        <w:rPr>
          <w:rFonts w:ascii="Arial" w:eastAsia="Times New Roman" w:hAnsi="Arial" w:cs="Arial"/>
          <w:color w:val="000000" w:themeColor="text1"/>
          <w:sz w:val="24"/>
          <w:szCs w:val="24"/>
          <w:vertAlign w:val="superscript"/>
          <w:lang w:val="sk-SK" w:eastAsia="cs-CZ"/>
        </w:rPr>
        <w:t>59)</w:t>
      </w:r>
      <w:r w:rsidRPr="00043871">
        <w:rPr>
          <w:rFonts w:ascii="Arial" w:eastAsia="Times New Roman" w:hAnsi="Arial" w:cs="Arial"/>
          <w:color w:val="000000" w:themeColor="text1"/>
          <w:sz w:val="24"/>
          <w:szCs w:val="24"/>
          <w:lang w:val="sk-SK" w:eastAsia="cs-CZ"/>
        </w:rPr>
        <w:t> a iných obchodných informácií dôverného charakteru získaných pri svojej činnosti; to sa nevzťahuje na poskytovanie informácií podľa § 16. Prevádzkovateľ prenosovej sústavy, prevádzkovateľ distribučnej sústavy, výkupca elektriny, prevádzkovateľ prepravnej siete, vlastník prepravnej siete, prevádzkovateľ distribučnej siete a prevádzkovateľ zásobníka nesmie zverejniť informácie, ktoré sa týkajú jeho činnosti, diskriminujúcim spôsobom.</w:t>
      </w:r>
    </w:p>
    <w:p w14:paraId="552544C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Prevádzkovateľ prenosovej sústavy, prevádzkovateľ distribučnej sústavy, výkupca elektriny, prevádzkovateľ prepravnej siete, vlastník prepravnej siete, prevádzkovateľ distribučnej siete, prevádzkovateľ zásobníka a organizátor krátkodobého trhu s elektrinou je oprávnený poskytnúť informácie podľa odseku 1, ak má povinnosť poskytnúť informácie na základe tohto zákona alebo osobitného predpisu. </w:t>
      </w:r>
      <w:r w:rsidRPr="00043871">
        <w:rPr>
          <w:rFonts w:ascii="Arial" w:eastAsia="Times New Roman" w:hAnsi="Arial" w:cs="Arial"/>
          <w:color w:val="000000" w:themeColor="text1"/>
          <w:sz w:val="24"/>
          <w:szCs w:val="24"/>
          <w:vertAlign w:val="superscript"/>
          <w:lang w:val="sk-SK" w:eastAsia="cs-CZ"/>
        </w:rPr>
        <w:t>2)</w:t>
      </w:r>
    </w:p>
    <w:p w14:paraId="180F08A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w:t>
      </w:r>
    </w:p>
    <w:p w14:paraId="4D938A3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 informácií nevyhnutné na uzatvorenie alebo plnenie zmluvy s takou inou osobou,</w:t>
      </w:r>
    </w:p>
    <w:p w14:paraId="2FAEA035" w14:textId="5B009A8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14:paraId="7D1D7DAE" w14:textId="413413AA"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w:t>
      </w:r>
    </w:p>
    <w:p w14:paraId="46641925" w14:textId="77777777" w:rsidR="00D96116" w:rsidRPr="00043871" w:rsidRDefault="00D96116" w:rsidP="0047797C">
      <w:pPr>
        <w:pStyle w:val="Nadpis1"/>
        <w:spacing w:line="276" w:lineRule="auto"/>
        <w:rPr>
          <w:rFonts w:cs="Arial"/>
          <w:color w:val="000000" w:themeColor="text1"/>
          <w:szCs w:val="24"/>
          <w:lang w:val="sk-SK" w:eastAsia="cs-CZ"/>
        </w:rPr>
      </w:pPr>
      <w:bookmarkStart w:id="400" w:name="c_79150"/>
      <w:bookmarkStart w:id="401" w:name="pa_95"/>
      <w:bookmarkStart w:id="402" w:name="p_95"/>
      <w:bookmarkEnd w:id="400"/>
      <w:bookmarkEnd w:id="401"/>
      <w:bookmarkEnd w:id="402"/>
      <w:r w:rsidRPr="00043871">
        <w:rPr>
          <w:rFonts w:cs="Arial"/>
          <w:color w:val="000000" w:themeColor="text1"/>
          <w:szCs w:val="24"/>
          <w:lang w:val="sk-SK" w:eastAsia="cs-CZ"/>
        </w:rPr>
        <w:t xml:space="preserve">§ 95  </w:t>
      </w:r>
    </w:p>
    <w:p w14:paraId="6913DAB4"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03" w:name="c_79152"/>
      <w:bookmarkEnd w:id="403"/>
      <w:r w:rsidRPr="00043871">
        <w:rPr>
          <w:rFonts w:ascii="Arial" w:eastAsia="Times New Roman" w:hAnsi="Arial" w:cs="Arial"/>
          <w:b/>
          <w:bCs/>
          <w:color w:val="000000" w:themeColor="text1"/>
          <w:sz w:val="24"/>
          <w:szCs w:val="24"/>
          <w:lang w:val="sk-SK" w:eastAsia="cs-CZ"/>
        </w:rPr>
        <w:t>Splnomocňovacie ustanovenia</w:t>
      </w:r>
    </w:p>
    <w:p w14:paraId="20D723F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Ministerstvo vydá všeobecne záväzný právny predpis, ktorým ustanoví</w:t>
      </w:r>
    </w:p>
    <w:p w14:paraId="0BF7D9F2" w14:textId="7A25B66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a) rozsah a podmienky, za ktorých je odberateľ plynu chráneným odberateľom podľa § 3 písm. c) bodu 1</w:t>
      </w:r>
      <w:r w:rsidR="00B9026E"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.8</w:t>
      </w:r>
      <w:r w:rsidR="0027732C"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w:t>
      </w:r>
    </w:p>
    <w:p w14:paraId="5F69A6A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rozsah odbornej prípravy a požadovaných vedomostí pre skúšky odbornej spôsobilosti, podrobnosti o zriaďovaní a činnosti skúšobných komisií a obsah osvedčenia o odbornej spôsobilosti podľa § 5,</w:t>
      </w:r>
    </w:p>
    <w:p w14:paraId="1D4F1819"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podrobnosti o rozsahu a postupe pri poskytovaní informácií nevyhnutných na výkon štátnej správy podľa § 11,</w:t>
      </w:r>
    </w:p>
    <w:p w14:paraId="5CE93811"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d) druhy, spôsob určenia a realizácie obmedzujúcich opatrení v elektroenergetike a opatrení zameraných na odstránenie stavu núdze v elektroenergetike, podrobnosti o postupe pri vyhlasovaní stavu núdze v elektroenergetike, podrobnosti o vyhlasovaní a oznamovaní obmedzujúcich opatrení v elektroenergetike a o ich odvolaní, a kategórie osôb, ktorým nemožno prerušiť alebo obmedziť dodávku elektriny,</w:t>
      </w:r>
    </w:p>
    <w:p w14:paraId="687132C6"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e) podrobnosti o postupe pri vyhlasovaní krízovej situácie a jej úrovne podľa osobitného predpisu, </w:t>
      </w:r>
      <w:r w:rsidRPr="00043871">
        <w:rPr>
          <w:rFonts w:ascii="Arial" w:eastAsia="Times New Roman" w:hAnsi="Arial" w:cs="Arial"/>
          <w:color w:val="000000" w:themeColor="text1"/>
          <w:sz w:val="24"/>
          <w:szCs w:val="24"/>
          <w:vertAlign w:val="superscript"/>
          <w:lang w:val="sk-SK" w:eastAsia="cs-CZ"/>
        </w:rPr>
        <w:t>44)</w:t>
      </w:r>
      <w:r w:rsidRPr="00043871">
        <w:rPr>
          <w:rFonts w:ascii="Arial" w:eastAsia="Times New Roman" w:hAnsi="Arial" w:cs="Arial"/>
          <w:color w:val="000000" w:themeColor="text1"/>
          <w:sz w:val="24"/>
          <w:szCs w:val="24"/>
          <w:lang w:val="sk-SK" w:eastAsia="cs-CZ"/>
        </w:rPr>
        <w:t>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podľa § 21,</w:t>
      </w:r>
    </w:p>
    <w:p w14:paraId="15EAFF2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spôsob a rozsah informácií predkladaných ministerstvu o zabezpečení štandardu bezpečnosti dodávok plynu, spôsob vyhodnocovania zabezpečenia štandardu bezpečnosti dodávok plynu, postup pri ukladaní a vyhodnocovaní opatrení v prípade nedostatočného zabezpečenia štandardu bezpečnosti dodávok plynu a podrobnosti o štandarde bezpečnosti dodávok plynu podľa § 22,</w:t>
      </w:r>
    </w:p>
    <w:p w14:paraId="3CADC3B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podrobnosti o rozsahu technických podmienok podľa § 19 ods. 2 a 3,</w:t>
      </w:r>
    </w:p>
    <w:p w14:paraId="5E4E49C3" w14:textId="77E5F5B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v oblasti zavádzania a prevádzky inteligentných meracích systémov podľa § 42</w:t>
      </w:r>
    </w:p>
    <w:p w14:paraId="756FDD7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kritériá a podmienky na zavedenie inteligentných meracích systémov pre jednotlivé kategórie koncových odberateľov elektriny,</w:t>
      </w:r>
    </w:p>
    <w:p w14:paraId="35003FC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lehoty na zavedenie inteligentných meracích systémov pre jednotlivé kategórie koncových odberateľov elektriny, u ktorých je zavedenie inteligentných meracích systémov účelné do desiatich rokov,</w:t>
      </w:r>
    </w:p>
    <w:p w14:paraId="4FE794E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požiadavky na súčinnosť jednotlivých účastníkov trhu s elektrinou pri inštalácii a prevádzke inteligentných meracích systémov,</w:t>
      </w:r>
    </w:p>
    <w:p w14:paraId="28CCC47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požadované technické parametre inteligentných meracích systémov,</w:t>
      </w:r>
    </w:p>
    <w:p w14:paraId="44EA5248" w14:textId="5DE8707A"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požiadavky na dátové prenosy</w:t>
      </w:r>
      <w:r w:rsidR="00375FEF" w:rsidRPr="00043871">
        <w:rPr>
          <w:rFonts w:ascii="Arial" w:eastAsia="Times New Roman" w:hAnsi="Arial" w:cs="Arial"/>
          <w:color w:val="000000" w:themeColor="text1"/>
          <w:sz w:val="24"/>
          <w:szCs w:val="24"/>
          <w:lang w:val="sk-SK" w:eastAsia="cs-CZ"/>
        </w:rPr>
        <w:t>, interoperabilitu inteligentných meracích systémov</w:t>
      </w:r>
      <w:r w:rsidRPr="00043871">
        <w:rPr>
          <w:rFonts w:ascii="Arial" w:eastAsia="Times New Roman" w:hAnsi="Arial" w:cs="Arial"/>
          <w:color w:val="000000" w:themeColor="text1"/>
          <w:sz w:val="24"/>
          <w:szCs w:val="24"/>
          <w:lang w:val="sk-SK" w:eastAsia="cs-CZ"/>
        </w:rPr>
        <w:t xml:space="preserve"> a spoluprácu jednotlivých systémov,</w:t>
      </w:r>
    </w:p>
    <w:p w14:paraId="641E2509" w14:textId="25E4300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6. spôsob </w:t>
      </w:r>
      <w:r w:rsidR="00674B57" w:rsidRPr="00043871">
        <w:rPr>
          <w:rFonts w:ascii="Arial" w:eastAsia="Times New Roman" w:hAnsi="Arial" w:cs="Arial"/>
          <w:color w:val="000000" w:themeColor="text1"/>
          <w:sz w:val="24"/>
          <w:szCs w:val="24"/>
          <w:lang w:val="sk-SK" w:eastAsia="cs-CZ"/>
        </w:rPr>
        <w:t>a podmienky</w:t>
      </w:r>
      <w:r w:rsidRPr="00043871">
        <w:rPr>
          <w:rFonts w:ascii="Arial" w:eastAsia="Times New Roman" w:hAnsi="Arial" w:cs="Arial"/>
          <w:color w:val="000000" w:themeColor="text1"/>
          <w:sz w:val="24"/>
          <w:szCs w:val="24"/>
          <w:lang w:val="sk-SK" w:eastAsia="cs-CZ"/>
        </w:rPr>
        <w:t xml:space="preserve"> prístupu k meraným údajom zo strany jednotlivých účastníkov trhu s elektrinou,</w:t>
      </w:r>
    </w:p>
    <w:p w14:paraId="7B7B15C9" w14:textId="66A9FBB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spôsob </w:t>
      </w:r>
      <w:r w:rsidR="00551D7A" w:rsidRPr="00043871">
        <w:rPr>
          <w:rFonts w:ascii="Arial" w:eastAsia="Times New Roman" w:hAnsi="Arial" w:cs="Arial"/>
          <w:color w:val="000000" w:themeColor="text1"/>
          <w:sz w:val="24"/>
          <w:szCs w:val="24"/>
          <w:lang w:val="sk-SK" w:eastAsia="cs-CZ"/>
        </w:rPr>
        <w:t>a podmienky</w:t>
      </w:r>
      <w:r w:rsidRPr="00043871">
        <w:rPr>
          <w:rFonts w:ascii="Arial" w:eastAsia="Times New Roman" w:hAnsi="Arial" w:cs="Arial"/>
          <w:color w:val="000000" w:themeColor="text1"/>
          <w:sz w:val="24"/>
          <w:szCs w:val="24"/>
          <w:lang w:val="sk-SK" w:eastAsia="cs-CZ"/>
        </w:rPr>
        <w:t xml:space="preserve"> prístupu k meraným údajom treťou stranou podľa požiadavky koncového odberateľa,</w:t>
      </w:r>
    </w:p>
    <w:p w14:paraId="22AC8FB2" w14:textId="5E27C626" w:rsidR="004057E3"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podrobnosti o bezpečnosti inteligentného meracieho systému, dátovej komunikácie</w:t>
      </w:r>
      <w:r w:rsidR="005D1413"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súkromí koncových odberateľov</w:t>
      </w:r>
      <w:r w:rsidR="005D1413" w:rsidRPr="00043871">
        <w:rPr>
          <w:rFonts w:ascii="Arial" w:eastAsia="Times New Roman" w:hAnsi="Arial" w:cs="Arial"/>
          <w:color w:val="000000" w:themeColor="text1"/>
          <w:sz w:val="24"/>
          <w:szCs w:val="24"/>
          <w:lang w:val="sk-SK" w:eastAsia="cs-CZ"/>
        </w:rPr>
        <w:t xml:space="preserve"> a ochrane ich údajov</w:t>
      </w:r>
      <w:r w:rsidR="004057E3" w:rsidRPr="00043871">
        <w:rPr>
          <w:rFonts w:ascii="Arial" w:eastAsia="Times New Roman" w:hAnsi="Arial" w:cs="Arial"/>
          <w:color w:val="000000" w:themeColor="text1"/>
          <w:sz w:val="24"/>
          <w:szCs w:val="24"/>
          <w:lang w:val="sk-SK" w:eastAsia="cs-CZ"/>
        </w:rPr>
        <w:t>,</w:t>
      </w:r>
    </w:p>
    <w:p w14:paraId="551EBD85" w14:textId="05A6E976"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p>
    <w:p w14:paraId="160FEB9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 spôsob výpočtu škody spôsobenej neoprávneným odberom elektriny podľa § 46 ods. 2,</w:t>
      </w:r>
    </w:p>
    <w:p w14:paraId="67385B6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j) podrobnosti o zásadách prepočtu objemových jednotiek množstva na energiu podľa § 64 ods. 6 písm. h) a podmienky, za ktorých sa vykonáva určenie objemu plynu a spaľovacieho tepla objemového podľa § 76 ods. 6,</w:t>
      </w:r>
    </w:p>
    <w:p w14:paraId="717327D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v oblasti zavádzania a prevádzky inteligentných meracích systémov podľa § 77</w:t>
      </w:r>
    </w:p>
    <w:p w14:paraId="11D7932C"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kritériá a podmienky na zavedenie inteligentných meracích systémov pre jednotlivé kategórie koncových odberateľov plynu,</w:t>
      </w:r>
    </w:p>
    <w:p w14:paraId="66762D8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lehoty na zavedenie inteligentných meracích systémov pre jednotlivé kategórie koncových odberateľov plynu, u ktorých je zavedenie inteligentných meracích systémov účelné,</w:t>
      </w:r>
    </w:p>
    <w:p w14:paraId="4B6DECAB"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požiadavky na súčinnosť jednotlivých účastníkov trhu s plynom pri inštalácii a prevádzke inteligentných meracích systémov,</w:t>
      </w:r>
    </w:p>
    <w:p w14:paraId="7A4BEC1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požadované technické parametre inteligentných meracích systémov,</w:t>
      </w:r>
    </w:p>
    <w:p w14:paraId="07B4179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požiadavky na dátové prenosy a spoluprácu jednotlivých systémov,</w:t>
      </w:r>
    </w:p>
    <w:p w14:paraId="17898C08"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spôsob prístupu k meraným údajom zo strany jednotlivých účastníkov trhu s plynom,</w:t>
      </w:r>
    </w:p>
    <w:p w14:paraId="1AC398D0"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spôsob prístupu k meraným údajom treťou stranou podľa požiadavky koncového odberateľa,</w:t>
      </w:r>
    </w:p>
    <w:p w14:paraId="71F16394"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podrobnosti o bezpečnosti inteligentného meracieho systému, dátovej komunikácie a súkromí koncových odberateľov,</w:t>
      </w:r>
    </w:p>
    <w:p w14:paraId="12578FD7"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l) spôsob výpočtu škody spôsobenej neoprávneným odberom plynu podľa § 82 ods. 3,</w:t>
      </w:r>
    </w:p>
    <w:p w14:paraId="72508FD4" w14:textId="77777777" w:rsidR="00805CF3"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 obsah a podrobnosti ekonomicko-technického hodnotenia podľa § 12 ods. 4 písm. b) trinásteho bodu</w:t>
      </w:r>
      <w:r w:rsidR="00805CF3" w:rsidRPr="00043871">
        <w:rPr>
          <w:rFonts w:ascii="Arial" w:eastAsia="Times New Roman" w:hAnsi="Arial" w:cs="Arial"/>
          <w:color w:val="000000" w:themeColor="text1"/>
          <w:sz w:val="24"/>
          <w:szCs w:val="24"/>
          <w:lang w:val="sk-SK" w:eastAsia="cs-CZ"/>
        </w:rPr>
        <w:t>,</w:t>
      </w:r>
    </w:p>
    <w:p w14:paraId="1C0D7B60" w14:textId="36E9839D" w:rsidR="00D96116" w:rsidRPr="00043871" w:rsidRDefault="00805CF3"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n) podrobnosti o postupe účastníkov trhu s plynom pri poskytovaní a prijímaní solidarity v dodávke plynu.</w:t>
      </w:r>
    </w:p>
    <w:p w14:paraId="6D39F64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Úrad vydá všeobecne záväzný právny predpis, ktorým ustanoví</w:t>
      </w:r>
    </w:p>
    <w:p w14:paraId="0BBDD00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spôsob vedenia evidencie skutočností, ktoré sú predmetom účtovníctva, spôsob vedenia evidencie nákladov, výnosov, aktív a pasív, formu a termíny predkladania výstupov z evidencie na účely tohto zákona podľa § 16,</w:t>
      </w:r>
    </w:p>
    <w:p w14:paraId="0B35D1CB" w14:textId="6F56FD4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spôsob, rozsah a štruktúru poskytovania údajov o </w:t>
      </w:r>
      <w:r w:rsidR="00B3080B" w:rsidRPr="00043871">
        <w:rPr>
          <w:rFonts w:ascii="Arial" w:eastAsia="Times New Roman" w:hAnsi="Arial" w:cs="Arial"/>
          <w:color w:val="000000" w:themeColor="text1"/>
          <w:sz w:val="24"/>
          <w:szCs w:val="24"/>
          <w:lang w:val="sk-SK" w:eastAsia="cs-CZ"/>
        </w:rPr>
        <w:t xml:space="preserve">meraní alebo </w:t>
      </w:r>
      <w:r w:rsidRPr="00043871">
        <w:rPr>
          <w:rFonts w:ascii="Arial" w:eastAsia="Times New Roman" w:hAnsi="Arial" w:cs="Arial"/>
          <w:color w:val="000000" w:themeColor="text1"/>
          <w:sz w:val="24"/>
          <w:szCs w:val="24"/>
          <w:lang w:val="sk-SK" w:eastAsia="cs-CZ"/>
        </w:rPr>
        <w:t xml:space="preserve">spotrebe </w:t>
      </w:r>
      <w:r w:rsidR="00B3080B" w:rsidRPr="00043871">
        <w:rPr>
          <w:rFonts w:ascii="Arial" w:eastAsia="Times New Roman" w:hAnsi="Arial" w:cs="Arial"/>
          <w:color w:val="000000" w:themeColor="text1"/>
          <w:sz w:val="24"/>
          <w:szCs w:val="24"/>
          <w:lang w:val="sk-SK" w:eastAsia="cs-CZ"/>
        </w:rPr>
        <w:t>elektriny</w:t>
      </w:r>
      <w:r w:rsidRPr="00043871">
        <w:rPr>
          <w:rFonts w:ascii="Arial" w:eastAsia="Times New Roman" w:hAnsi="Arial" w:cs="Arial"/>
          <w:color w:val="000000" w:themeColor="text1"/>
          <w:sz w:val="24"/>
          <w:szCs w:val="24"/>
          <w:lang w:val="sk-SK" w:eastAsia="cs-CZ"/>
        </w:rPr>
        <w:t xml:space="preserve"> na odbernom mieste </w:t>
      </w:r>
      <w:r w:rsidR="00666B3E" w:rsidRPr="00043871">
        <w:rPr>
          <w:rFonts w:ascii="Arial" w:eastAsia="Times New Roman" w:hAnsi="Arial" w:cs="Arial"/>
          <w:color w:val="000000" w:themeColor="text1"/>
          <w:sz w:val="24"/>
          <w:szCs w:val="24"/>
          <w:lang w:val="sk-SK" w:eastAsia="cs-CZ"/>
        </w:rPr>
        <w:t xml:space="preserve">koncového </w:t>
      </w:r>
      <w:r w:rsidRPr="00043871">
        <w:rPr>
          <w:rFonts w:ascii="Arial" w:eastAsia="Times New Roman" w:hAnsi="Arial" w:cs="Arial"/>
          <w:color w:val="000000" w:themeColor="text1"/>
          <w:sz w:val="24"/>
          <w:szCs w:val="24"/>
          <w:lang w:val="sk-SK" w:eastAsia="cs-CZ"/>
        </w:rPr>
        <w:t>odberateľa elektriny v závislosti od typu merania na odbernom mieste a štruktúry merania</w:t>
      </w:r>
      <w:r w:rsidR="00307495" w:rsidRPr="00043871">
        <w:rPr>
          <w:rFonts w:ascii="Arial" w:eastAsia="Times New Roman" w:hAnsi="Arial" w:cs="Arial"/>
          <w:color w:val="000000" w:themeColor="text1"/>
          <w:sz w:val="24"/>
          <w:szCs w:val="24"/>
          <w:lang w:val="sk-SK" w:eastAsia="cs-CZ"/>
        </w:rPr>
        <w:t xml:space="preserve">, </w:t>
      </w:r>
      <w:r w:rsidR="000C07EA" w:rsidRPr="00043871">
        <w:rPr>
          <w:rFonts w:ascii="Arial" w:eastAsia="Times New Roman" w:hAnsi="Arial" w:cs="Arial"/>
          <w:color w:val="000000" w:themeColor="text1"/>
          <w:sz w:val="24"/>
          <w:szCs w:val="24"/>
          <w:lang w:val="sk-SK" w:eastAsia="cs-CZ"/>
        </w:rPr>
        <w:t>údajov potrebných na vykonanie zmeny dodávateľa elektriny alebo agregátora</w:t>
      </w:r>
      <w:r w:rsidR="00D07074" w:rsidRPr="00043871">
        <w:rPr>
          <w:rFonts w:ascii="Arial" w:eastAsia="Times New Roman" w:hAnsi="Arial" w:cs="Arial"/>
          <w:color w:val="000000" w:themeColor="text1"/>
          <w:sz w:val="24"/>
          <w:szCs w:val="24"/>
          <w:lang w:val="sk-SK" w:eastAsia="cs-CZ"/>
        </w:rPr>
        <w:t>, údajov potrebných na poskytovanie flexibility a údajov potrebných na poskytovanie energetických služieb</w:t>
      </w:r>
      <w:r w:rsidRPr="00043871">
        <w:rPr>
          <w:rFonts w:ascii="Arial" w:eastAsia="Times New Roman" w:hAnsi="Arial" w:cs="Arial"/>
          <w:color w:val="000000" w:themeColor="text1"/>
          <w:sz w:val="24"/>
          <w:szCs w:val="24"/>
          <w:lang w:val="sk-SK" w:eastAsia="cs-CZ"/>
        </w:rPr>
        <w:t xml:space="preserve"> a uchovávania údajov o</w:t>
      </w:r>
      <w:r w:rsidR="002E337C" w:rsidRPr="00043871">
        <w:rPr>
          <w:rFonts w:ascii="Arial" w:eastAsia="Times New Roman" w:hAnsi="Arial" w:cs="Arial"/>
          <w:color w:val="000000" w:themeColor="text1"/>
          <w:sz w:val="24"/>
          <w:szCs w:val="24"/>
          <w:lang w:val="sk-SK" w:eastAsia="cs-CZ"/>
        </w:rPr>
        <w:t> meraní alebo</w:t>
      </w:r>
      <w:r w:rsidRPr="00043871">
        <w:rPr>
          <w:rFonts w:ascii="Arial" w:eastAsia="Times New Roman" w:hAnsi="Arial" w:cs="Arial"/>
          <w:color w:val="000000" w:themeColor="text1"/>
          <w:sz w:val="24"/>
          <w:szCs w:val="24"/>
          <w:lang w:val="sk-SK" w:eastAsia="cs-CZ"/>
        </w:rPr>
        <w:t xml:space="preserve"> spotrebe </w:t>
      </w:r>
      <w:r w:rsidR="002E337C" w:rsidRPr="00043871">
        <w:rPr>
          <w:rFonts w:ascii="Arial" w:eastAsia="Times New Roman" w:hAnsi="Arial" w:cs="Arial"/>
          <w:color w:val="000000" w:themeColor="text1"/>
          <w:sz w:val="24"/>
          <w:szCs w:val="24"/>
          <w:lang w:val="sk-SK" w:eastAsia="cs-CZ"/>
        </w:rPr>
        <w:t>elektriny</w:t>
      </w:r>
      <w:r w:rsidRPr="00043871">
        <w:rPr>
          <w:rFonts w:ascii="Arial" w:eastAsia="Times New Roman" w:hAnsi="Arial" w:cs="Arial"/>
          <w:color w:val="000000" w:themeColor="text1"/>
          <w:sz w:val="24"/>
          <w:szCs w:val="24"/>
          <w:lang w:val="sk-SK" w:eastAsia="cs-CZ"/>
        </w:rPr>
        <w:t xml:space="preserve"> prevádzkovateľom prenosovej sústavy </w:t>
      </w:r>
      <w:r w:rsidR="002E337C" w:rsidRPr="00043871">
        <w:rPr>
          <w:rFonts w:ascii="Arial" w:eastAsia="Times New Roman" w:hAnsi="Arial" w:cs="Arial"/>
          <w:color w:val="000000" w:themeColor="text1"/>
          <w:sz w:val="24"/>
          <w:szCs w:val="24"/>
          <w:lang w:val="sk-SK" w:eastAsia="cs-CZ"/>
        </w:rPr>
        <w:t xml:space="preserve">podľa § 28 ods. 3 písm. </w:t>
      </w:r>
      <w:r w:rsidR="0014702E" w:rsidRPr="00043871">
        <w:rPr>
          <w:rFonts w:ascii="Arial" w:eastAsia="Times New Roman" w:hAnsi="Arial" w:cs="Arial"/>
          <w:color w:val="000000" w:themeColor="text1"/>
          <w:sz w:val="24"/>
          <w:szCs w:val="24"/>
          <w:lang w:val="sk-SK" w:eastAsia="cs-CZ"/>
        </w:rPr>
        <w:t>x</w:t>
      </w:r>
      <w:r w:rsidR="002E337C"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prevádzkovateľom distribučnej sústavy podľa § 31 ods. 3 písm. m)</w:t>
      </w:r>
      <w:r w:rsidR="002E337C" w:rsidRPr="00043871">
        <w:rPr>
          <w:rFonts w:ascii="Arial" w:eastAsia="Times New Roman" w:hAnsi="Arial" w:cs="Arial"/>
          <w:color w:val="000000" w:themeColor="text1"/>
          <w:sz w:val="24"/>
          <w:szCs w:val="24"/>
          <w:lang w:val="sk-SK" w:eastAsia="cs-CZ"/>
        </w:rPr>
        <w:t xml:space="preserve"> a dodávateľom elektriny podľa § 34 ods. 2 písm.</w:t>
      </w:r>
      <w:r w:rsidR="009A065C" w:rsidRPr="00043871">
        <w:rPr>
          <w:rFonts w:ascii="Arial" w:eastAsia="Times New Roman" w:hAnsi="Arial" w:cs="Arial"/>
          <w:color w:val="000000" w:themeColor="text1"/>
          <w:sz w:val="24"/>
          <w:szCs w:val="24"/>
          <w:lang w:val="sk-SK" w:eastAsia="cs-CZ"/>
        </w:rPr>
        <w:t xml:space="preserve"> aa)</w:t>
      </w:r>
      <w:r w:rsidRPr="00043871">
        <w:rPr>
          <w:rFonts w:ascii="Arial" w:eastAsia="Times New Roman" w:hAnsi="Arial" w:cs="Arial"/>
          <w:color w:val="000000" w:themeColor="text1"/>
          <w:sz w:val="24"/>
          <w:szCs w:val="24"/>
          <w:lang w:val="sk-SK" w:eastAsia="cs-CZ"/>
        </w:rPr>
        <w:t>,</w:t>
      </w:r>
    </w:p>
    <w:p w14:paraId="739D8905"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náležitosti žiadosti o vydanie predchádzajúceho súhlasu s vymenovaním alebo ustanovením a odvolaním osoby povinnej zabezpečiť súlad prevádzkovateľa distribučnej sústavy, prevádzkovateľa prepravnej siete, vlastníka prepravnej siete, prevádzkovateľa distribučnej siete a doklady prikladané k žiadosti podľa § 32 ods. 6, § 58 ods. 5, § 62 ods. 7 a 8 a § 65 ods. 6,</w:t>
      </w:r>
    </w:p>
    <w:p w14:paraId="4A7D2879" w14:textId="3257686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postupy a opatrenia týkajúce sa uchovávania údajov a formu a obsah uchovávaných údajov podľa § 34 ods. 2 písm. </w:t>
      </w:r>
      <w:r w:rsidR="00504CDA" w:rsidRPr="00043871">
        <w:rPr>
          <w:rFonts w:ascii="Arial" w:eastAsia="Times New Roman" w:hAnsi="Arial" w:cs="Arial"/>
          <w:color w:val="000000" w:themeColor="text1"/>
          <w:sz w:val="24"/>
          <w:szCs w:val="24"/>
          <w:lang w:val="sk-SK" w:eastAsia="cs-CZ"/>
        </w:rPr>
        <w:t>v</w:t>
      </w:r>
      <w:r w:rsidRPr="00043871">
        <w:rPr>
          <w:rFonts w:ascii="Arial" w:eastAsia="Times New Roman" w:hAnsi="Arial" w:cs="Arial"/>
          <w:color w:val="000000" w:themeColor="text1"/>
          <w:sz w:val="24"/>
          <w:szCs w:val="24"/>
          <w:lang w:val="sk-SK" w:eastAsia="cs-CZ"/>
        </w:rPr>
        <w:t xml:space="preserve">) a § 69 ods. 2 písm. </w:t>
      </w:r>
      <w:r w:rsidR="003A02E5" w:rsidRPr="00043871">
        <w:rPr>
          <w:rFonts w:ascii="Arial" w:eastAsia="Times New Roman" w:hAnsi="Arial" w:cs="Arial"/>
          <w:color w:val="000000" w:themeColor="text1"/>
          <w:sz w:val="24"/>
          <w:szCs w:val="24"/>
          <w:lang w:val="sk-SK" w:eastAsia="cs-CZ"/>
        </w:rPr>
        <w:t>i</w:t>
      </w:r>
      <w:r w:rsidRPr="00043871">
        <w:rPr>
          <w:rFonts w:ascii="Arial" w:eastAsia="Times New Roman" w:hAnsi="Arial" w:cs="Arial"/>
          <w:color w:val="000000" w:themeColor="text1"/>
          <w:sz w:val="24"/>
          <w:szCs w:val="24"/>
          <w:lang w:val="sk-SK" w:eastAsia="cs-CZ"/>
        </w:rPr>
        <w:t>),</w:t>
      </w:r>
    </w:p>
    <w:p w14:paraId="648C107E" w14:textId="74332538"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e) spôsob, rozsah a štruktúru poskytovania meraných </w:t>
      </w:r>
      <w:r w:rsidR="00722778" w:rsidRPr="00043871">
        <w:rPr>
          <w:rFonts w:ascii="Arial" w:eastAsia="Times New Roman" w:hAnsi="Arial" w:cs="Arial"/>
          <w:color w:val="000000" w:themeColor="text1"/>
          <w:sz w:val="24"/>
          <w:szCs w:val="24"/>
          <w:lang w:val="sk-SK" w:eastAsia="cs-CZ"/>
        </w:rPr>
        <w:t>a</w:t>
      </w:r>
      <w:r w:rsidR="001D231F" w:rsidRPr="00043871">
        <w:rPr>
          <w:rFonts w:ascii="Arial" w:eastAsia="Times New Roman" w:hAnsi="Arial" w:cs="Arial"/>
          <w:color w:val="000000" w:themeColor="text1"/>
          <w:sz w:val="24"/>
          <w:szCs w:val="24"/>
          <w:lang w:val="sk-SK" w:eastAsia="cs-CZ"/>
        </w:rPr>
        <w:t xml:space="preserve"> vyhodnotených </w:t>
      </w:r>
      <w:r w:rsidRPr="00043871">
        <w:rPr>
          <w:rFonts w:ascii="Arial" w:eastAsia="Times New Roman" w:hAnsi="Arial" w:cs="Arial"/>
          <w:color w:val="000000" w:themeColor="text1"/>
          <w:sz w:val="24"/>
          <w:szCs w:val="24"/>
          <w:lang w:val="sk-SK" w:eastAsia="cs-CZ"/>
        </w:rPr>
        <w:t xml:space="preserve">údajov o spotrebe na odbernom mieste odberateľa plynu v závislosti od typu merania na </w:t>
      </w:r>
      <w:r w:rsidRPr="00043871">
        <w:rPr>
          <w:rFonts w:ascii="Arial" w:eastAsia="Times New Roman" w:hAnsi="Arial" w:cs="Arial"/>
          <w:color w:val="000000" w:themeColor="text1"/>
          <w:sz w:val="24"/>
          <w:szCs w:val="24"/>
          <w:lang w:val="sk-SK" w:eastAsia="cs-CZ"/>
        </w:rPr>
        <w:lastRenderedPageBreak/>
        <w:t xml:space="preserve">odbernom mieste a štruktúry merania a uchovávania údajov o spotrebe prevádzkovateľom prepravnej siete a prevádzkovateľom distribučnej siete podľa § 49 ods. 7 písm. </w:t>
      </w:r>
      <w:r w:rsidR="001B3DE2" w:rsidRPr="00043871">
        <w:rPr>
          <w:rFonts w:ascii="Arial" w:eastAsia="Times New Roman" w:hAnsi="Arial" w:cs="Arial"/>
          <w:color w:val="000000" w:themeColor="text1"/>
          <w:sz w:val="24"/>
          <w:szCs w:val="24"/>
          <w:lang w:val="sk-SK" w:eastAsia="cs-CZ"/>
        </w:rPr>
        <w:t>j</w:t>
      </w:r>
      <w:r w:rsidRPr="00043871">
        <w:rPr>
          <w:rFonts w:ascii="Arial" w:eastAsia="Times New Roman" w:hAnsi="Arial" w:cs="Arial"/>
          <w:color w:val="000000" w:themeColor="text1"/>
          <w:sz w:val="24"/>
          <w:szCs w:val="24"/>
          <w:lang w:val="sk-SK" w:eastAsia="cs-CZ"/>
        </w:rPr>
        <w:t>) a § 64 ods. 7 písm. i),</w:t>
      </w:r>
    </w:p>
    <w:p w14:paraId="1F291653"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f) náležitosti žiadosti o vydanie predchádzajúceho súhlasu s vymenovaním alebo voľbou a odvolaním štatutárneho orgánu alebo člena štatutárneho orgánu prevádzkovateľa prepravnej siete a doklady prikladané k žiadosti podľa § 52,</w:t>
      </w:r>
    </w:p>
    <w:p w14:paraId="686BC14E"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g) náležitosti žiadosti o vydanie predchádzajúceho súhlasu s voľbou a odvolaním člena dozornej komisie prevádzkovateľa prepravnej siete a doklady prikladané k žiadosti podľa § 54,</w:t>
      </w:r>
    </w:p>
    <w:p w14:paraId="40E13A9D" w14:textId="77777777"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h) náležitosti žiadosti o udelenie výnimky a doklady prikladané k žiadosti podľa § 75 ods. 5,</w:t>
      </w:r>
    </w:p>
    <w:p w14:paraId="592DBEA0" w14:textId="4BFFC799"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i) spôsob, rozsah a štruktúru poskytovania údajov výrobcom elektriny, </w:t>
      </w:r>
      <w:r w:rsidR="00946BE8" w:rsidRPr="00043871">
        <w:rPr>
          <w:rFonts w:ascii="Arial" w:eastAsia="Times New Roman" w:hAnsi="Arial" w:cs="Arial"/>
          <w:color w:val="000000" w:themeColor="text1"/>
          <w:sz w:val="24"/>
          <w:szCs w:val="24"/>
          <w:lang w:val="sk-SK" w:eastAsia="cs-CZ"/>
        </w:rPr>
        <w:t xml:space="preserve">prevádzkovateľom zariadenia na uskladňovanie elektriny, </w:t>
      </w:r>
      <w:r w:rsidR="00837724" w:rsidRPr="00043871">
        <w:rPr>
          <w:rFonts w:ascii="Arial" w:eastAsia="Times New Roman" w:hAnsi="Arial" w:cs="Arial"/>
          <w:color w:val="000000" w:themeColor="text1"/>
          <w:sz w:val="24"/>
          <w:szCs w:val="24"/>
          <w:lang w:val="sk-SK" w:eastAsia="cs-CZ"/>
        </w:rPr>
        <w:t xml:space="preserve">aktívnym odberateľom, </w:t>
      </w:r>
      <w:r w:rsidR="008E4F90" w:rsidRPr="00043871">
        <w:rPr>
          <w:rFonts w:ascii="Arial" w:eastAsia="Times New Roman" w:hAnsi="Arial" w:cs="Arial"/>
          <w:color w:val="000000" w:themeColor="text1"/>
          <w:sz w:val="24"/>
          <w:szCs w:val="24"/>
          <w:lang w:val="sk-SK" w:eastAsia="cs-CZ"/>
        </w:rPr>
        <w:t xml:space="preserve">energetickým spoločenstvom, </w:t>
      </w:r>
      <w:r w:rsidRPr="00043871">
        <w:rPr>
          <w:rFonts w:ascii="Arial" w:eastAsia="Times New Roman" w:hAnsi="Arial" w:cs="Arial"/>
          <w:color w:val="000000" w:themeColor="text1"/>
          <w:sz w:val="24"/>
          <w:szCs w:val="24"/>
          <w:lang w:val="sk-SK" w:eastAsia="cs-CZ"/>
        </w:rPr>
        <w:t>prevádzkovateľom prenosovej sústavy, prevádzkovateľom distribučnej sústavy a organizátorom krátkodobého trhu s</w:t>
      </w:r>
      <w:r w:rsidR="008025A4"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elektrinou</w:t>
      </w:r>
      <w:r w:rsidR="008025A4" w:rsidRPr="00043871">
        <w:rPr>
          <w:rFonts w:ascii="Arial" w:eastAsia="Times New Roman" w:hAnsi="Arial" w:cs="Arial"/>
          <w:color w:val="000000" w:themeColor="text1"/>
          <w:sz w:val="24"/>
          <w:szCs w:val="24"/>
          <w:lang w:val="sk-SK" w:eastAsia="cs-CZ"/>
        </w:rPr>
        <w:t>,</w:t>
      </w:r>
    </w:p>
    <w:p w14:paraId="796D2ED8" w14:textId="314F9EBF" w:rsidR="003049A8" w:rsidRPr="00043871" w:rsidRDefault="008025A4"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bookmarkStart w:id="404" w:name="c_80119"/>
      <w:bookmarkStart w:id="405" w:name="pa_96"/>
      <w:bookmarkStart w:id="406" w:name="p_96"/>
      <w:bookmarkEnd w:id="404"/>
      <w:bookmarkEnd w:id="405"/>
      <w:bookmarkEnd w:id="406"/>
      <w:r w:rsidRPr="00043871">
        <w:rPr>
          <w:rFonts w:ascii="Arial" w:eastAsia="Times New Roman" w:hAnsi="Arial" w:cs="Arial"/>
          <w:color w:val="000000" w:themeColor="text1"/>
          <w:sz w:val="24"/>
          <w:szCs w:val="24"/>
          <w:lang w:val="sk-SK" w:eastAsia="cs-CZ"/>
        </w:rPr>
        <w:t>j) podmie</w:t>
      </w:r>
      <w:r w:rsidR="00556BB5" w:rsidRPr="00043871">
        <w:rPr>
          <w:rFonts w:ascii="Arial" w:eastAsia="Times New Roman" w:hAnsi="Arial" w:cs="Arial"/>
          <w:color w:val="000000" w:themeColor="text1"/>
          <w:sz w:val="24"/>
          <w:szCs w:val="24"/>
          <w:lang w:val="sk-SK" w:eastAsia="cs-CZ"/>
        </w:rPr>
        <w:t>nk</w:t>
      </w:r>
      <w:r w:rsidR="001643CD" w:rsidRPr="00043871">
        <w:rPr>
          <w:rFonts w:ascii="Arial" w:eastAsia="Times New Roman" w:hAnsi="Arial" w:cs="Arial"/>
          <w:color w:val="000000" w:themeColor="text1"/>
          <w:sz w:val="24"/>
          <w:szCs w:val="24"/>
          <w:lang w:val="sk-SK" w:eastAsia="cs-CZ"/>
        </w:rPr>
        <w:t>y</w:t>
      </w:r>
      <w:r w:rsidRPr="00043871">
        <w:rPr>
          <w:rFonts w:ascii="Arial" w:eastAsia="Times New Roman" w:hAnsi="Arial" w:cs="Arial"/>
          <w:color w:val="000000" w:themeColor="text1"/>
          <w:sz w:val="24"/>
          <w:szCs w:val="24"/>
          <w:lang w:val="sk-SK" w:eastAsia="cs-CZ"/>
        </w:rPr>
        <w:t xml:space="preserve"> výberového konania</w:t>
      </w:r>
      <w:r w:rsidR="00E810B3" w:rsidRPr="00043871">
        <w:rPr>
          <w:rFonts w:ascii="Arial" w:eastAsia="Times New Roman" w:hAnsi="Arial" w:cs="Arial"/>
          <w:color w:val="000000" w:themeColor="text1"/>
          <w:sz w:val="24"/>
          <w:szCs w:val="24"/>
          <w:lang w:val="sk-SK" w:eastAsia="cs-CZ"/>
        </w:rPr>
        <w:t xml:space="preserve"> </w:t>
      </w:r>
      <w:r w:rsidR="0069470C" w:rsidRPr="00043871">
        <w:rPr>
          <w:rFonts w:ascii="Arial" w:eastAsia="Times New Roman" w:hAnsi="Arial" w:cs="Arial"/>
          <w:color w:val="000000" w:themeColor="text1"/>
          <w:sz w:val="24"/>
          <w:szCs w:val="24"/>
          <w:lang w:val="sk-SK" w:eastAsia="cs-CZ"/>
        </w:rPr>
        <w:t>na poskytovanie služieb zariadenia na uskladňovanie elektriny</w:t>
      </w:r>
      <w:r w:rsidR="00E810B3" w:rsidRPr="00043871">
        <w:rPr>
          <w:rFonts w:ascii="Arial" w:eastAsia="Times New Roman" w:hAnsi="Arial" w:cs="Arial"/>
          <w:color w:val="000000" w:themeColor="text1"/>
          <w:sz w:val="24"/>
          <w:szCs w:val="24"/>
          <w:lang w:val="sk-SK" w:eastAsia="cs-CZ"/>
        </w:rPr>
        <w:t xml:space="preserve"> podľa § 32b</w:t>
      </w:r>
      <w:r w:rsidR="003049A8" w:rsidRPr="00043871">
        <w:rPr>
          <w:rFonts w:ascii="Arial" w:eastAsia="Times New Roman" w:hAnsi="Arial" w:cs="Arial"/>
          <w:color w:val="000000" w:themeColor="text1"/>
          <w:sz w:val="24"/>
          <w:szCs w:val="24"/>
          <w:lang w:val="sk-SK" w:eastAsia="cs-CZ"/>
        </w:rPr>
        <w:t>,</w:t>
      </w:r>
    </w:p>
    <w:p w14:paraId="7B4C8C8A" w14:textId="77777777" w:rsidR="00EE5B03" w:rsidRPr="00043871" w:rsidRDefault="003049A8"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k) obsahové náležitosti prevádzkového poriadku prevádzkovateľa sústavy, organizátora krátkodobého trhu s elektrinou, prevádzkovateľa siete a prevádzkovateľa zásobníka</w:t>
      </w:r>
      <w:r w:rsidR="008E406E" w:rsidRPr="00043871">
        <w:rPr>
          <w:rFonts w:ascii="Arial" w:eastAsia="Times New Roman" w:hAnsi="Arial" w:cs="Arial"/>
          <w:color w:val="000000" w:themeColor="text1"/>
          <w:sz w:val="24"/>
          <w:szCs w:val="24"/>
          <w:lang w:val="sk-SK" w:eastAsia="cs-CZ"/>
        </w:rPr>
        <w:t>, rozsah obchodných podmienok, ktoré sú súčasťou prevádzkového poriadku prevádzkovateľa sústavy alebo prevádzkovateľa siete,</w:t>
      </w:r>
      <w:r w:rsidRPr="00043871">
        <w:rPr>
          <w:rFonts w:ascii="Arial" w:eastAsia="Times New Roman" w:hAnsi="Arial" w:cs="Arial"/>
          <w:color w:val="000000" w:themeColor="text1"/>
          <w:sz w:val="24"/>
          <w:szCs w:val="24"/>
          <w:lang w:val="sk-SK" w:eastAsia="cs-CZ"/>
        </w:rPr>
        <w:t xml:space="preserve"> a obsahové náležitosti plánu rozvoja distribučnej sústavy</w:t>
      </w:r>
      <w:r w:rsidR="00EE5B03" w:rsidRPr="00043871">
        <w:rPr>
          <w:rFonts w:ascii="Arial" w:eastAsia="Times New Roman" w:hAnsi="Arial" w:cs="Arial"/>
          <w:color w:val="000000" w:themeColor="text1"/>
          <w:sz w:val="24"/>
          <w:szCs w:val="24"/>
          <w:lang w:val="sk-SK" w:eastAsia="cs-CZ"/>
        </w:rPr>
        <w:t>,</w:t>
      </w:r>
    </w:p>
    <w:p w14:paraId="2726D609" w14:textId="36FCF211" w:rsidR="00F1252A" w:rsidRPr="00043871" w:rsidRDefault="00EE5B03" w:rsidP="0047797C">
      <w:pPr>
        <w:shd w:val="clear" w:color="auto" w:fill="FFFFFF"/>
        <w:spacing w:after="0" w:line="276" w:lineRule="auto"/>
        <w:ind w:left="-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l) </w:t>
      </w:r>
      <w:r w:rsidR="00F1252A" w:rsidRPr="00043871">
        <w:rPr>
          <w:rFonts w:ascii="Arial" w:hAnsi="Arial" w:cs="Arial"/>
          <w:color w:val="000000" w:themeColor="text1"/>
          <w:sz w:val="24"/>
          <w:szCs w:val="24"/>
          <w:lang w:val="sk-SK"/>
        </w:rPr>
        <w:t xml:space="preserve"> </w:t>
      </w:r>
      <w:r w:rsidR="00F1252A" w:rsidRPr="00043871">
        <w:rPr>
          <w:rFonts w:ascii="Arial" w:eastAsia="Times New Roman" w:hAnsi="Arial" w:cs="Arial"/>
          <w:color w:val="000000" w:themeColor="text1"/>
          <w:sz w:val="24"/>
          <w:szCs w:val="24"/>
          <w:lang w:val="sk-SK" w:eastAsia="cs-CZ"/>
        </w:rPr>
        <w:t>v oblasti tokov jalového elektrického výkonu a jeho kompenzácie podľa § 28 a 31</w:t>
      </w:r>
    </w:p>
    <w:p w14:paraId="17EDEDD1" w14:textId="2E990A2E" w:rsidR="00F1252A" w:rsidRPr="00043871" w:rsidRDefault="00F1252A" w:rsidP="0047797C">
      <w:pPr>
        <w:shd w:val="clear" w:color="auto" w:fill="FFFFFF"/>
        <w:spacing w:after="0" w:line="276" w:lineRule="auto"/>
        <w:ind w:left="284"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 hraničné hodnoty tokov </w:t>
      </w:r>
      <w:r w:rsidR="007D30CD" w:rsidRPr="00043871">
        <w:rPr>
          <w:rFonts w:ascii="Arial" w:eastAsia="Times New Roman" w:hAnsi="Arial" w:cs="Arial"/>
          <w:color w:val="000000" w:themeColor="text1"/>
          <w:sz w:val="24"/>
          <w:szCs w:val="24"/>
          <w:lang w:val="sk-SK" w:eastAsia="cs-CZ"/>
        </w:rPr>
        <w:t xml:space="preserve">jalového elektrického výkonu </w:t>
      </w:r>
      <w:r w:rsidRPr="00043871">
        <w:rPr>
          <w:rFonts w:ascii="Arial" w:eastAsia="Times New Roman" w:hAnsi="Arial" w:cs="Arial"/>
          <w:color w:val="000000" w:themeColor="text1"/>
          <w:sz w:val="24"/>
          <w:szCs w:val="24"/>
          <w:lang w:val="sk-SK" w:eastAsia="cs-CZ"/>
        </w:rPr>
        <w:t>z časti vymedzeného územia do prenosovej sústavy a opačným smerom na základe spoločnej analýzy nákladov a prínosov podľa osobitného predpisu,</w:t>
      </w:r>
      <w:r w:rsidRPr="00043871">
        <w:rPr>
          <w:rFonts w:ascii="Arial" w:eastAsia="Times New Roman" w:hAnsi="Arial" w:cs="Arial"/>
          <w:color w:val="000000" w:themeColor="text1"/>
          <w:sz w:val="24"/>
          <w:szCs w:val="24"/>
          <w:vertAlign w:val="superscript"/>
          <w:lang w:val="sk-SK" w:eastAsia="cs-CZ"/>
        </w:rPr>
        <w:t>54b)</w:t>
      </w:r>
    </w:p>
    <w:p w14:paraId="1DC91689" w14:textId="77777777" w:rsidR="00F1252A" w:rsidRPr="00043871" w:rsidRDefault="00F1252A" w:rsidP="0047797C">
      <w:pPr>
        <w:shd w:val="clear" w:color="auto" w:fill="FFFFFF"/>
        <w:spacing w:after="0" w:line="276" w:lineRule="auto"/>
        <w:ind w:left="284"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objem kompenzačných prostriedkov alebo nefrekvenčných podporných služieb pre jednotlivých prevádzkovateľov sústav a referenčných hodnôt pretoku jalového elektrického výkonu vzťahujúcich sa na časť vymedzeného územia, na základe spoločnej technickej analýzy prevádzkovateľa prenosovej sústavy a všetkých prevádzkovateľov regionálnych distribučných sústav,</w:t>
      </w:r>
    </w:p>
    <w:p w14:paraId="467254AB" w14:textId="40285922" w:rsidR="00F1252A" w:rsidRPr="00043871" w:rsidRDefault="00F1252A" w:rsidP="0047797C">
      <w:pPr>
        <w:shd w:val="clear" w:color="auto" w:fill="FFFFFF"/>
        <w:spacing w:after="0" w:line="276" w:lineRule="auto"/>
        <w:ind w:left="284" w:hanging="284"/>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3. požiadavky na súčinnosť </w:t>
      </w:r>
      <w:r w:rsidR="007D30CD" w:rsidRPr="00043871">
        <w:rPr>
          <w:rFonts w:ascii="Arial" w:eastAsia="Times New Roman" w:hAnsi="Arial" w:cs="Arial"/>
          <w:color w:val="000000" w:themeColor="text1"/>
          <w:sz w:val="24"/>
          <w:szCs w:val="24"/>
          <w:lang w:val="sk-SK" w:eastAsia="cs-CZ"/>
        </w:rPr>
        <w:t>prevádzkovateľov sústav</w:t>
      </w:r>
      <w:r w:rsidRPr="00043871">
        <w:rPr>
          <w:rFonts w:ascii="Arial" w:eastAsia="Times New Roman" w:hAnsi="Arial" w:cs="Arial"/>
          <w:color w:val="000000" w:themeColor="text1"/>
          <w:sz w:val="24"/>
          <w:szCs w:val="24"/>
          <w:lang w:val="sk-SK" w:eastAsia="cs-CZ"/>
        </w:rPr>
        <w:t xml:space="preserve"> na celé regulačné obdobie, spôsob a lehoty odovzdávania informácií o tokoch jalovej zložky elektriny a ich vyhodnocovania,</w:t>
      </w:r>
    </w:p>
    <w:p w14:paraId="2F296D20" w14:textId="77777777" w:rsidR="008D160B" w:rsidRPr="00043871" w:rsidRDefault="0081259C"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w:t>
      </w:r>
      <w:r w:rsidR="00805CF3" w:rsidRPr="00043871">
        <w:rPr>
          <w:rFonts w:ascii="Arial" w:eastAsia="Times New Roman" w:hAnsi="Arial" w:cs="Arial"/>
          <w:color w:val="000000" w:themeColor="text1"/>
          <w:sz w:val="24"/>
          <w:szCs w:val="24"/>
          <w:lang w:val="sk-SK" w:eastAsia="cs-CZ"/>
        </w:rPr>
        <w:t>) spôsob určenia primeranej náhrady z dôvodu poskytovania solidarity v dodávke plynu alebo opatrení súvisiacich s jej poskytovaním pri nedobrovoľnom uvoľňovaní plynu</w:t>
      </w:r>
      <w:r w:rsidR="008D160B" w:rsidRPr="00043871">
        <w:rPr>
          <w:rFonts w:ascii="Arial" w:eastAsia="Times New Roman" w:hAnsi="Arial" w:cs="Arial"/>
          <w:color w:val="000000" w:themeColor="text1"/>
          <w:sz w:val="24"/>
          <w:szCs w:val="24"/>
          <w:lang w:val="sk-SK" w:eastAsia="cs-CZ"/>
        </w:rPr>
        <w:t>,</w:t>
      </w:r>
    </w:p>
    <w:p w14:paraId="68819668" w14:textId="066DF90C" w:rsidR="00EE5B03" w:rsidRPr="00043871" w:rsidRDefault="008D160B"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n) </w:t>
      </w:r>
      <w:r w:rsidR="000000D4" w:rsidRPr="00043871">
        <w:rPr>
          <w:rFonts w:ascii="Arial" w:eastAsia="Times New Roman" w:hAnsi="Arial" w:cs="Arial"/>
          <w:color w:val="000000" w:themeColor="text1"/>
          <w:sz w:val="24"/>
          <w:szCs w:val="24"/>
          <w:lang w:val="sk-SK" w:eastAsia="cs-CZ"/>
        </w:rPr>
        <w:t xml:space="preserve">podmienky pripojenia </w:t>
      </w:r>
      <w:r w:rsidR="00F5312F" w:rsidRPr="00043871">
        <w:rPr>
          <w:rFonts w:ascii="Arial" w:eastAsia="Times New Roman" w:hAnsi="Arial" w:cs="Arial"/>
          <w:color w:val="000000" w:themeColor="text1"/>
          <w:sz w:val="24"/>
          <w:szCs w:val="24"/>
          <w:lang w:val="sk-SK" w:eastAsia="cs-CZ"/>
        </w:rPr>
        <w:t xml:space="preserve">a </w:t>
      </w:r>
      <w:r w:rsidR="00F47E4A" w:rsidRPr="00043871">
        <w:rPr>
          <w:rFonts w:ascii="Arial" w:eastAsia="Times New Roman" w:hAnsi="Arial" w:cs="Arial"/>
          <w:color w:val="000000" w:themeColor="text1"/>
          <w:sz w:val="24"/>
          <w:szCs w:val="24"/>
          <w:lang w:val="sk-SK" w:eastAsia="cs-CZ"/>
        </w:rPr>
        <w:t>postup prevádzkovateľa sústavy pri pripojení elektroenergetických zariadení a odberných elektrických zariadení do sústavy</w:t>
      </w:r>
      <w:r w:rsidR="00805CF3" w:rsidRPr="00043871">
        <w:rPr>
          <w:rFonts w:ascii="Arial" w:eastAsia="Times New Roman" w:hAnsi="Arial" w:cs="Arial"/>
          <w:color w:val="000000" w:themeColor="text1"/>
          <w:sz w:val="24"/>
          <w:szCs w:val="24"/>
          <w:lang w:val="sk-SK" w:eastAsia="cs-CZ"/>
        </w:rPr>
        <w:t>.</w:t>
      </w:r>
      <w:r w:rsidR="00805CF3" w:rsidRPr="00043871" w:rsidDel="00805CF3">
        <w:rPr>
          <w:rFonts w:ascii="Arial" w:eastAsia="Times New Roman" w:hAnsi="Arial" w:cs="Arial"/>
          <w:color w:val="000000" w:themeColor="text1"/>
          <w:sz w:val="24"/>
          <w:szCs w:val="24"/>
          <w:lang w:val="sk-SK" w:eastAsia="cs-CZ"/>
        </w:rPr>
        <w:t xml:space="preserve"> </w:t>
      </w:r>
    </w:p>
    <w:p w14:paraId="15E8957F"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xml:space="preserve">§ 96  </w:t>
      </w:r>
    </w:p>
    <w:p w14:paraId="7736655C"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07" w:name="c_80121"/>
      <w:bookmarkEnd w:id="407"/>
      <w:r w:rsidRPr="00043871">
        <w:rPr>
          <w:rFonts w:ascii="Arial" w:eastAsia="Times New Roman" w:hAnsi="Arial" w:cs="Arial"/>
          <w:b/>
          <w:bCs/>
          <w:color w:val="000000" w:themeColor="text1"/>
          <w:sz w:val="24"/>
          <w:szCs w:val="24"/>
          <w:lang w:val="sk-SK" w:eastAsia="cs-CZ"/>
        </w:rPr>
        <w:t>Prechodné ustanovenia</w:t>
      </w:r>
    </w:p>
    <w:p w14:paraId="377C3718" w14:textId="5E09657C"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Povolenia na podnikanie v energetike, potvrdenia o splnení oznamovacej povin</w:t>
      </w:r>
      <w:r w:rsidR="00004E55" w:rsidRPr="00043871">
        <w:rPr>
          <w:rFonts w:ascii="Arial" w:eastAsia="Times New Roman" w:hAnsi="Arial" w:cs="Arial"/>
          <w:color w:val="000000" w:themeColor="text1"/>
          <w:sz w:val="24"/>
          <w:szCs w:val="24"/>
          <w:lang w:val="sk-SK" w:eastAsia="cs-CZ"/>
        </w:rPr>
        <w:t>n</w:t>
      </w:r>
      <w:r w:rsidRPr="00043871">
        <w:rPr>
          <w:rFonts w:ascii="Arial" w:eastAsia="Times New Roman" w:hAnsi="Arial" w:cs="Arial"/>
          <w:color w:val="000000" w:themeColor="text1"/>
          <w:sz w:val="24"/>
          <w:szCs w:val="24"/>
          <w:lang w:val="sk-SK" w:eastAsia="cs-CZ"/>
        </w:rPr>
        <w:t xml:space="preserve">osti, osvedčenia o odbornej spôsobilosti v energetike a osvedčenia na výstavbu </w:t>
      </w:r>
      <w:r w:rsidRPr="00043871">
        <w:rPr>
          <w:rFonts w:ascii="Arial" w:eastAsia="Times New Roman" w:hAnsi="Arial" w:cs="Arial"/>
          <w:color w:val="000000" w:themeColor="text1"/>
          <w:sz w:val="24"/>
          <w:szCs w:val="24"/>
          <w:lang w:val="sk-SK" w:eastAsia="cs-CZ"/>
        </w:rPr>
        <w:lastRenderedPageBreak/>
        <w:t>energetického zariadenia vydané podľa doterajších predpisov ostávajú v platnosti v súlade s podmienkami ustanovenými podľa doterajších predpisov. Povolenie na organizovanie krátkodobého trhu s elektrinou vydané podľa doterajších predpisov sa považuje za povolenie na činnosť organizátora krátkodobého trhu s elektrinou podľa tohto zákona.</w:t>
      </w:r>
    </w:p>
    <w:p w14:paraId="63608241"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Konania začaté pred nadobudnutím účinnosti tohto zákona sa dokončia podľa doterajších predpisov. Konanie dokončí orgán príslušný na konanie v čase, keď sa konanie začalo.</w:t>
      </w:r>
    </w:p>
    <w:p w14:paraId="3623A70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Výkon dozoru začatý pred nadobudnutím účinnosti tohto zákona sa dokončí podľa doterajších predpisov. Dozor dokončí orgán príslušný na výkon dozoru v čase, ak sa výkon dozoru začal.</w:t>
      </w:r>
    </w:p>
    <w:p w14:paraId="763DC2A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Oprávnenia k cudzím nehnuteľnostiam, ako aj obmedzenia ich užívania, ktoré vznikli pred účinnosťou tohto zákona, zostávajú nedotknuté, ak tento zákon neustanovuje inak.</w:t>
      </w:r>
    </w:p>
    <w:p w14:paraId="533C94D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Ochranné pásma a bezpečnostné pásma zriadené podľa doterajších predpisov a výnimky z nich zostávajú zachované aj po nadobudnutí účinnosti tohto zákona.</w:t>
      </w:r>
    </w:p>
    <w:p w14:paraId="382534C9" w14:textId="26F3CA1F"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Nárok na primeranú jednorazovú náhradu za nútené obmedzenie užívania nehnuteľnosti nemožno priznať, ak lehota na uplatnenie nároku na primeranú jednorazovú náhradu za nútené obmedzenie užívania nehnuteľnosti podľa doterajších predpisov uplynula. Lehota na uplat</w:t>
      </w:r>
      <w:r w:rsidR="00925F6A" w:rsidRPr="00043871">
        <w:rPr>
          <w:rFonts w:ascii="Arial" w:eastAsia="Times New Roman" w:hAnsi="Arial" w:cs="Arial"/>
          <w:color w:val="000000" w:themeColor="text1"/>
          <w:sz w:val="24"/>
          <w:szCs w:val="24"/>
          <w:lang w:val="sk-SK" w:eastAsia="cs-CZ"/>
        </w:rPr>
        <w:t>n</w:t>
      </w:r>
      <w:r w:rsidRPr="00043871">
        <w:rPr>
          <w:rFonts w:ascii="Arial" w:eastAsia="Times New Roman" w:hAnsi="Arial" w:cs="Arial"/>
          <w:color w:val="000000" w:themeColor="text1"/>
          <w:sz w:val="24"/>
          <w:szCs w:val="24"/>
          <w:lang w:val="sk-SK" w:eastAsia="cs-CZ"/>
        </w:rPr>
        <w:t>enie nároku na primeranú jednorazovú náhradu pri zákonných vecných bremenách zodpovedajúcich oprávneniam podľa § 11 ods. 1 písm. f) a g) začína plynúť odo dňa vykonania zápisu vecného bremena do katastra nehnuteľností len pri zákonných vecných bremenách, ktoré vznikli po nadobudnutí účinnosti tohto zákona. Na počítanie lehôt na uplatnenie nároku na primeranú jednorazovú náhradu, ktoré začali plynúť podľa doterajších predpisov sa použijú doterajšie predpisy. Konania vo veci nároku na primeranú jednorazovú náhradu za nútené obmedzenie užívania nehnuteľnosti, nároku na primeranú jednorazovú náhradu za nútené obmedzenie užívania pozemku v ochrannom pásme a bezpečnostnom pásme a nároku na primeranú jednorazovú náhradu za zriadenie vecného bremena začaté pred nadobudnutím účinnosti tohto zákona sa dokončia podľa doterajších predpisov.</w:t>
      </w:r>
    </w:p>
    <w:p w14:paraId="1582533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(7) Zmluvy uzatvorené podľa doterajších predpisov zostávajú v platnosti. Ustanovenia zmlúv uzatvorených podľa doterajších predpisov, ktoré sú v rozpore s týmto zákonom, sú účastníci zmlúv povinní uviesť do súladu s týmto zákonom do 31. decembra 2012. Dlhodobé zmluvy o poskytnutí podporných služieb uzavreté medzi prevádzkovateľom prenosovej sústavy a poskytovateľmi podporných služieb podľa doterajších predpisov, u ktorých dohodnutá doba platnosti ešte neuplynula, zostávajú v platnosti do doby dohodnutej medzi účastníkmi zmluvy; túto dobu platnosti účastníci zmluvy nemôžu po nadobudnutí účinnosti tohto zákona predĺžiť. Ustanovenia § 15 ods. 16 a § 17 ods. 4 až 6 sa vzťahujú aj na zmluvy uzavreté predo dňom nadobudnutia účinnosti tohto zákona. Dlhodobé zmluvy o preprave plynu, v ktorých je prepravná kapacita vyjadrená vo forme zmluvnej trasy, sú účastníci zmlúv povinní uviesť do súladu s týmto zákonom. Prevádzkovateľ prepravnej siete je povinný predložiť </w:t>
      </w:r>
      <w:r w:rsidRPr="00043871">
        <w:rPr>
          <w:rFonts w:ascii="Arial" w:eastAsia="Times New Roman" w:hAnsi="Arial" w:cs="Arial"/>
          <w:color w:val="000000" w:themeColor="text1"/>
          <w:sz w:val="24"/>
          <w:szCs w:val="24"/>
          <w:lang w:val="sk-SK" w:eastAsia="cs-CZ"/>
        </w:rPr>
        <w:lastRenderedPageBreak/>
        <w:t>užívateľovi siete, pre ktorého zabezpečuje prepravu plynu na základe dlhodobej zmluvy o preprave plynu, v ktorej je prepravná kapacita vyjadrená vo forme zmluvnej trasy, návrh na zmenu takej zmluvy najneskôr do šiestich mesiacov odo dňa nadobudnutia účinnosti tohto zákona. Návrh na zmenu takej zmluvy je prípustný len v rozsahu nevyhnutne potrebnom na určenie vstupných a výstupných bodov prepravnej siete a na určenie príslušnej výšky prepravnej kapacity osobitne na každom vstupnom a výstupnom bode prepravnej siete, pričom výška prepravnej kapacity na každom vstupnom a výstupnom bode sa rovná prepravnej kapacite dohodnutej podľa zmluvnej trasy. Ak si prevádzkovateľ prepravnej siete splní povinnosť predložiť návrh na zmenu zmluvy v uvedenej lehote, zostáva taká zmluva v platnosti v pôvodnom znení až do doby prijatia takého návrhu užívateľom prepravnej siete alebo do pôvodne dohodnutej doby platnosti takej zmluvy.</w:t>
      </w:r>
    </w:p>
    <w:p w14:paraId="144DAA5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Zmluvy uzatvorené medzi dodávateľmi elektriny a odberateľmi elektriny podľa doterajších predpisov, ktorých predmetom bolo zo strany dodávateľa elektriny zabezpečenie dodávky elektriny, ako aj prenosu elektriny alebo distribúcie elektriny a prevzatie zodpovednosti za odchýlku, sa považujú za zmluvy o združenej dodávke elektriny podľa tohto zákona. Zmluvy uzatvorené medzi dodávateľmi plynu a odberateľmi plynu podľa doterajších predpisov, ktorých predmetom bolo zo strany dodávateľa plynu zabezpečenie dodávky plynu, ako aj prepravy plynu a distribúcie plynu a prevzatie zodpovednosti za odchýlku, sa považujú za zmluvy o združenej dodávke plynu podľa tohto zákona.</w:t>
      </w:r>
    </w:p>
    <w:p w14:paraId="4D685FB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(9) Zmluvy uzatvorené medzi prevádzkovateľom prenosovej sústavy a iným účastníkom trhu s elektrinou podľa doterajších predpisov, ktorých predmetom bolo zo strany prevádzkovateľa prenosovej sústavy zabezpečenie prístupu do prenosovej sústavy a prenos elektriny, sa považujú za zmluvy o prístupe do prenosovej sústavy a prenose elektriny podľa tohto zákona. Zmluvy uzatvorené medzi prevádzkovateľom distribučnej sústavy a iným účastníkom trhu s elektrinou podľa doterajších predpisov, ktorých predmetom bolo zo strany prevádzkovateľa distribučnej sústavy zabezpečenie prístupu do distribučnej sústavy a distribúcia elektriny, sa považujú za zmluvy o prístupe do distribučnej sústavy a distribúcii elektriny podľa tohto zákona. Zmluvy uzatvorené medzi prevádzkovateľom prepravnej siete a iným účastníkom trhu s plynom podľa doterajších predpisov, ktorých predmetom bolo zo strany prevádzkovateľa prepravnej siete zabezpečenie prístupu do prepravnej siete a preprava plynu, sa považujú za zmluvy o prístupe do prepravnej siete a preprave plynu podľa tohto zákona. Zmluvy uzatvorené medzi prevádzkovateľom distribučnej siete a iným účastníkom trhu s plynom podľa doterajších predpisov, ktorých predmetom bolo zo strany prevádzkovateľa distribučnej siete zabezpečenie prístupu do distribučnej siete a distribúcia plynu, sa považujú za zmluvy o prístupe do distribučnej siete a distribúcii plynu podľa tohto zákona. Zmluvy uzatvorené medzi prevádzkovateľom zásobníka a iným účastníkom trhu s plynom podľa doterajších predpisov, ktorých predmetom bolo zo strany prevádzkovateľa zásobníka zabezpečenie prístupu do zásobníka a uskladňovanie plynu, sa považujú za zmluvy o prístupe do zásobníka a uskladňovaní plynu podľa tohto zákona.</w:t>
      </w:r>
    </w:p>
    <w:p w14:paraId="282E2CE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(10) Pre užívateľov distribučnej sústavy, ktorí sú fyzicky pripojení do distribučnej sústavy a nemajú ku dňu účinnosti tohto zákona uzatvorenú zmluvu o pripojení, platí, že sú pripojení na základe zmluvy o pripojení a vzťahujú sa na nich primerane práva a povinnosti vyplývajúce zo zmluvy o pripojení podľa tohto zákona. Za maximálnu rezervovanú kapacitu pripojenia sa považuje najvyššia nameraná hodnota príkonu za obdobie posledných dvoch rokov. Za maximálnu rezervovanú kapacitu pripojenia už pripojených zariadení na výrobu elektriny sa považuje inštalovaný činný výkon zariadenia na výrobu elektriny.</w:t>
      </w:r>
    </w:p>
    <w:p w14:paraId="7AA25B8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(11) Dodávateľ elektriny a dodávateľ plynu, ktorý poskytuje ku dňu nadobudnutia účinnosti tohto zákona univerzálnu službu, je povinný predložiť úradu obchodné podmienky poskytovania univerzálnej služby podľa § 34 ods. 2 písm. f) tretieho bodu a § 69 ods. 2 písm. a) tretieho bodu do 30 dní odo dňa nadobudnutia účinnosti tohto zákona.</w:t>
      </w:r>
    </w:p>
    <w:p w14:paraId="22EAEAB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(12) Dodávateľ poslednej inštancie určený podľa doterajších predpisov je dodávateľom poslednej inštancie podľa tohto zákona.</w:t>
      </w:r>
    </w:p>
    <w:p w14:paraId="5C4C04F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(13) Rozhodnutia o spôsobe zabezpečenia štandardu bezpečnosti dodávok plynu na nasledujúce obdobie od 1. novembra do 31. marca vydané ministerstvom podľa doterajších predpisov sa považujú za rozhodnutia o spôsobe zabezpečenia štandardu dodávok plynu podľa tohto zákona.</w:t>
      </w:r>
    </w:p>
    <w:p w14:paraId="11AE1205"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(14) Prevádzkovateľ prenosovej sústavy je povinný zabezpečiť súlad s podmienkami oddelenia prevádzkovateľa prenosovej sústavy podľa § 30 do šiestich mesiacov odo dňa nadobudnutia účinnosti tohto zákona. Ustanovenie § 91 ods. 2 písm. a) za porušenie povinností prevádzkovateľa prenosovej sústavy ustanovených v § 30 sa nepoužije do uplynutia šiestich mesiacov odo dňa nadobudnutia účinnosti tohto zákona a pokutu za správny delikt za porušenie povinností prevádzkovateľa prenosovej sústavy ustanovených v § 30 nemožno uložiť spätne za uvedené obdobie. Ustanovenia doterajších predpisov o oddelení prevádzkovateľa prenosovej sústavy sa použijú až do uplynutia šiestich mesiacov odo dňa nadobudnutia účinnosti tohto zákona.</w:t>
      </w:r>
    </w:p>
    <w:p w14:paraId="11A6CF7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(15) Prevádzkovateľ distribučnej sústavy je povinný zabezpečiť súlad s podmienkami podľa § 32 ods. 3 písm. 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sústavy ustanovených v § 32 ods. 3 písm. e) nemožno uložiť spätne za uvedené obdobie. Ustanovenia doterajších predpisov o oddelení prevádzkovateľa distribučnej sústavy sa použijú až do uplynutia štyroch mesiacov odo dňa nadobudnutia účinnosti tohto zákona.</w:t>
      </w:r>
    </w:p>
    <w:p w14:paraId="7055D5E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(16) Prevádzkovateľ prepravnej siete, ktorý je súčasťou vertikálne integrovaného plynárenského podniku, a osoby, ktoré sú súčasťou toho istého vertikálne integrovaného plynárenského podniku ako prevádzkovateľ prepravnej siete alebo ktoré nad osobou, ktorá je súčasťou toho istého vertikálne integrovaného plynárenského podniku ako prevádzkovateľ plynárenskej siete vykonávajú priamo alebo nepriamo kontrolu, sú povinní zabezpečiť súlad s podmienkami oddelenia </w:t>
      </w:r>
      <w:r w:rsidRPr="00043871">
        <w:rPr>
          <w:rFonts w:ascii="Arial" w:eastAsia="Times New Roman" w:hAnsi="Arial" w:cs="Arial"/>
          <w:color w:val="000000" w:themeColor="text1"/>
          <w:sz w:val="24"/>
          <w:szCs w:val="24"/>
          <w:lang w:val="sk-SK" w:eastAsia="cs-CZ"/>
        </w:rPr>
        <w:lastRenderedPageBreak/>
        <w:t>prevádzkovateľa prepravnej siete podľa § 50 alebo § 51 až 60 do šiestich mesiacov odo dňa nadobudnutia účinnosti tohto zákona; týmto nie je dotknutá pôsobnosť úradu podľa § 52 ods. 3 a 6, § 53 ods. 6, § 54 ods. 5 a 6, § 57 ods. 2 písm. c), § 58 ods. 3, § 58 ods. 4 a § 58 ods. 9 ani pôsobnosť úradu podľa osobitného predpisu. </w:t>
      </w:r>
      <w:r w:rsidRPr="00043871">
        <w:rPr>
          <w:rFonts w:ascii="Arial" w:eastAsia="Times New Roman" w:hAnsi="Arial" w:cs="Arial"/>
          <w:color w:val="000000" w:themeColor="text1"/>
          <w:sz w:val="24"/>
          <w:szCs w:val="24"/>
          <w:vertAlign w:val="superscript"/>
          <w:lang w:val="sk-SK" w:eastAsia="cs-CZ"/>
        </w:rPr>
        <w:t>2)</w:t>
      </w:r>
      <w:r w:rsidRPr="00043871">
        <w:rPr>
          <w:rFonts w:ascii="Arial" w:eastAsia="Times New Roman" w:hAnsi="Arial" w:cs="Arial"/>
          <w:color w:val="000000" w:themeColor="text1"/>
          <w:sz w:val="24"/>
          <w:szCs w:val="24"/>
          <w:lang w:val="sk-SK" w:eastAsia="cs-CZ"/>
        </w:rPr>
        <w:t> Ustanovenie § 91 ods. 2 písm. a) za porušenie povinností prevádzkovateľa prepravnej siete ustanovených v § 50 alebo § 51 až 60 sa nepoužije do uplynutia šiestich mesiacov odo dňa nadobudnutia účinnosti tohto zákona a pokutu za správny delikt za porušenie povinností prevádzkovateľa prepravnej siete ustanovených v § 50 alebo § 51 až 60 nemožno uložiť spätne za uvedené obdobie. Ustanovenia doterajších predpisov o oddelení prevádzkovateľa prepravnej siete sa použijú až do uplynutia šiestich mesiacov odo dňa nadobudnutia účinnosti tohto zákona.</w:t>
      </w:r>
    </w:p>
    <w:p w14:paraId="3782FEF7"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(17) Prevádzkovateľ distribučnej siete je povinný zabezpečiť súlad s podmienkami podľa § 65 ods. 3 písm. 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siete ustanovených v § 65 ods. 3 písm. e) nemožno uložiť spätne za uvedené obdobie. Ustanovenia doterajších predpisov o oddelení prevádzkovateľa distribučnej siete sa použijú až do uplynutia štyroch mesiacov odo dňa nadobudnutia účinnosti tohto zákona.</w:t>
      </w:r>
    </w:p>
    <w:p w14:paraId="6E198DC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(18) Ustanovenie § 53 ods. 1 sa nevzťahuje na osobu, ktorej výkon funkcie štatutárneho orgánu, člena štatutárneho orgánu alebo zamestnanca podľa § 51 ods. 3 písm. c) začal pred uplynutím štyroch mesiacov odo dňa nadobudnutia účinnosti tohto zákona; to neplatí pri opätovnej voľbe, vymenovaní alebo uzavretí pracovnej zmluvy na výkon funkcie takej osoby po uplynutí štyroch mesiacov odo dňa nadobudnutia účinnosti tohto zákona. Ustanovenie § 53 ods. 5 sa nevzťahuje na osobu, ktorej výkon funkcie štatutárneho orgánu, člena štatutárneho orgánu alebo zamestnanca podľa § 51 ods. 3 písm. c) skončil pred uplynutím štyroch mesiacov odo dňa nadobudnutia účinnosti tohto zákona.</w:t>
      </w:r>
    </w:p>
    <w:p w14:paraId="1BE2DCE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(19) Ak prevádzkovateľ prenosovej sústavy alebo prevádzkovateľ prepravnej siete podá návrh na udelenie rozhodnutia o certifikácii podľa osobitného predpisu </w:t>
      </w:r>
      <w:r w:rsidRPr="00043871">
        <w:rPr>
          <w:rFonts w:ascii="Arial" w:eastAsia="Times New Roman" w:hAnsi="Arial" w:cs="Arial"/>
          <w:color w:val="000000" w:themeColor="text1"/>
          <w:sz w:val="24"/>
          <w:szCs w:val="24"/>
          <w:vertAlign w:val="superscript"/>
          <w:lang w:val="sk-SK" w:eastAsia="cs-CZ"/>
        </w:rPr>
        <w:t>56)</w:t>
      </w:r>
      <w:r w:rsidRPr="00043871">
        <w:rPr>
          <w:rFonts w:ascii="Arial" w:eastAsia="Times New Roman" w:hAnsi="Arial" w:cs="Arial"/>
          <w:color w:val="000000" w:themeColor="text1"/>
          <w:sz w:val="24"/>
          <w:szCs w:val="24"/>
          <w:lang w:val="sk-SK" w:eastAsia="cs-CZ"/>
        </w:rPr>
        <w:t> do šiestich mesiacov odo dňa nadobudnutia účinnosti tohto zákona, ustanovenie prvej vety § 28 ods. 5 alebo prvej vety § 49 ods. 10 sa nepoužije až do dňa nadobudnutia právoplatnosti rozhodnutia týkajúceho sa certifikácie podľa osobitného predpisu. Ak prevádzkovateľ prenosovej sústavy alebo prevádzkovateľ prepravnej siete, nad ktorým vykonáva priamo alebo nepriamo kontrolu osoba alebo osoby z tretieho štátu, podá návrh na udelenie osvedčenia o certifikácii podľa osobitného predpisu </w:t>
      </w:r>
      <w:r w:rsidRPr="00043871">
        <w:rPr>
          <w:rFonts w:ascii="Arial" w:eastAsia="Times New Roman" w:hAnsi="Arial" w:cs="Arial"/>
          <w:color w:val="000000" w:themeColor="text1"/>
          <w:sz w:val="24"/>
          <w:szCs w:val="24"/>
          <w:vertAlign w:val="superscript"/>
          <w:lang w:val="sk-SK" w:eastAsia="cs-CZ"/>
        </w:rPr>
        <w:t>57)</w:t>
      </w:r>
      <w:r w:rsidRPr="00043871">
        <w:rPr>
          <w:rFonts w:ascii="Arial" w:eastAsia="Times New Roman" w:hAnsi="Arial" w:cs="Arial"/>
          <w:color w:val="000000" w:themeColor="text1"/>
          <w:sz w:val="24"/>
          <w:szCs w:val="24"/>
          <w:lang w:val="sk-SK" w:eastAsia="cs-CZ"/>
        </w:rPr>
        <w:t> do 3. marca 2013; ustanovenie druhej vety § 28 ods. 5 alebo druhej vety § 49 ods. 10 sa nepoužije až do dňa nadobudnutia právoplatnosti rozhodnutia týkajúceho sa certifikácie podľa osobitného predpisu.</w:t>
      </w:r>
    </w:p>
    <w:p w14:paraId="055439A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(20) Ak dôjde k oddeleniu činnosti podľa § 30 alebo § 50 až 63 a v dôsledku toho k vzniku nového právneho subjektu, ten je povinný požiadať o vydanie povolenia na podnikanie v energetike do troch mesiacov od oddelenia činnosti s tým, že taký subjekt je oprávnený podnikať v energetike až do zápisu povolenej činnosti do obchodného </w:t>
      </w:r>
      <w:r w:rsidRPr="00043871">
        <w:rPr>
          <w:rFonts w:ascii="Arial" w:eastAsia="Times New Roman" w:hAnsi="Arial" w:cs="Arial"/>
          <w:color w:val="000000" w:themeColor="text1"/>
          <w:sz w:val="24"/>
          <w:szCs w:val="24"/>
          <w:lang w:val="sk-SK" w:eastAsia="cs-CZ"/>
        </w:rPr>
        <w:lastRenderedPageBreak/>
        <w:t>registra; ustanovenie § 7 ods. 3 sa v takom prípade do šiestich mesiacov odo dňa nadobudnutia účinnosti tohto zákona nepoužije.</w:t>
      </w:r>
    </w:p>
    <w:p w14:paraId="051C39DD" w14:textId="38599C5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(21) Prevádzkovateľ distribučnej sústavy, ktorý je súčasťou vertikálne integrovaného podniku, je povinný predložiť úradu zmluvy podľa § 31 ods. 10, ktoré sú platné a účinné ku dňu nadobudnutia účinnosti tohto zákona, do 30 dní odo dňa nadobudnutia účinnosti tohto zákona.</w:t>
      </w:r>
    </w:p>
    <w:p w14:paraId="16A8DF7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(22) Prevádzkovateľ prepravnej siete, ktorý je súčasťou vertikálne integrovaného podniku, je povinný predložiť úradu zmluvy uzavreté s inou osobou, ktorá je súčasťou toho istého vertikálne integrovaného podniku ako prevádzkovateľ prepravnej siete, ktoré sú platné a účinné ku dňu nadobudnutia účinnosti tohto zákona, do 30 dní odo dňa nadobudnutia účinnosti tohto zákona. Prevádzkovateľ distribučnej siete, ktorý je súčasťou vertikálne integrovaného podniku, je povinný predložiť úradu zmluvy podľa § 64 ods. 11, ktoré sú platné a účinné ku dňu nadobudnutia účinnosti tohto zákona, do 30 dní odo dňa nadobudnutia účinnosti tohto zákona.</w:t>
      </w:r>
    </w:p>
    <w:p w14:paraId="7D562CF6"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(23) Štátna energetická inšpekcia podľa doterajších predpisov je štátna energetická inšpekcia podľa tohto zákona. Práva a povinnosti Štátnej energetickej inšpekcie, ktoré jej k 31. augustu 2012 vyplývajú z pracovnoprávnych vzťahov, vykonáva od 1. septembra 2012 Štátna energetická inšpekcia podľa tohto zákona. Majetok a iné majetkové práva Slovenskej republiky, ako aj záväzky súvisiace s majetkom a inými majetkovými právami, ktoré sú k 31. augustu 2012 v správe Štátnej energetickej inšpekcie, prechádzajú od 1. septembra 2012 na Štátnu energetickú inšpekciu podľa tohto zákona.</w:t>
      </w:r>
    </w:p>
    <w:p w14:paraId="6EEE4AFF" w14:textId="00B543B3"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(24) Ak ministerstvo uloží prevádzkovateľovi sústavy povinnosť zaviesť inteligentné meracie systémy podľa § 42 ods. 2 do minimálne 80 percent odberných miest určených kategórií koncových odberateľov elektriny, prevádzkovateľ sústavy je povinný ich zaviesť do 31. decembra 2020.</w:t>
      </w:r>
    </w:p>
    <w:p w14:paraId="0EA9446E"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(25) Plán rozvoja prenosovej sústavy vrátane plánu rozvoja spojovacích vedení a plán rozvoja prepravnej siete vrátane plánu rozvoja prepojení na obdobie piatich rokov podľa predpisov účinných do 31. augusta 2012 predloží prevádzkovateľ prenosovej sústavy a prevádzkovateľ prepravnej siete ministerstvu. Desaťročný plán rozvoja sústavy a desaťročný plán rozvoja siete predloží prevádzkovateľ prenosovej sústavy a prevádzkovateľ prepravnej siete ministerstvu a úradu prvýkrát do 30. novembra 2013.</w:t>
      </w:r>
    </w:p>
    <w:p w14:paraId="475FC163"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(26) Prevádzkovateľ prenosovej sústavy, prevádzkovateľ distribučnej sústavy, prevádzkovateľ prepravnej siete, prevádzkovateľ distribučnej siete alebo prevádzkovateľ zásobníka je povinný technické podmienky prístupu a pripojenia do sústavy a siete a pravidlá prevádzkovania sústavy a siete vydané do 31. augusta 2012 dať do súladu s týmto zákonom do 30 dní odo dňa nadobudnutia účinnosti tohto zákona.</w:t>
      </w:r>
    </w:p>
    <w:p w14:paraId="0329B16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(27) Výrobca elektriny je povinný pri zariadeniach na výrobu elektriny uvedených do prevádzky pred účinnosťou tohto zákona zabezpečiť meranie vyrobenej elektriny v súlade s § 41 ods. 3 do 24 mesiacov odo dňa nadobudnutia účinnosti tohto zákona.</w:t>
      </w:r>
    </w:p>
    <w:p w14:paraId="7502D4F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(28) Do nadobudnutia účinnosti všeobecne záväzných právnych predpisov vydaných na základe tohto zákona zostávajú v platnosti a účinnosti:</w:t>
      </w:r>
    </w:p>
    <w:p w14:paraId="490B40AC" w14:textId="32A33E15"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 vyhláška Úradu pre reguláciu sieťových odvetví č. 208/2008 Z.</w:t>
      </w:r>
      <w:r w:rsidR="00626C22"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 ktorou sa ustanovujú podrobnosti žiadosti a zoznam dokumentov na udelenie výnimky z povinnosti zabezpečiť prístup tretích strán do siete a zásobníka pre nové významné plynárenské zariadenie alebo zrekonštruované plynárenské zariadenie,</w:t>
      </w:r>
    </w:p>
    <w:p w14:paraId="081E9504" w14:textId="3B917D14"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vyhláška Úradu pre reguláciu sieťových odvetví č. 415/2008 Z.</w:t>
      </w:r>
      <w:r w:rsidR="00626C22"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 o spôsobe vedenia oddelenej evidencie skutočností, ktoré sú predmetom účtovníctva, o spôsobe vedenia oddelenej evidencie nákladov, výnosov, aktív a pasív a predkladaní výstupov z oddelenej evidencie,</w:t>
      </w:r>
    </w:p>
    <w:p w14:paraId="4A12A125" w14:textId="57782CC0"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vyhláška Ministerstva hospodárstva Slovenskej republiky č. 459/2008 Z.</w:t>
      </w:r>
      <w:r w:rsidR="00626C22"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 ktorou sa ustanovujú podrobnosti o postupe pri vyhlasovaní stavu núdze, o vyhlasovaní obmedzujúcich opatrení pri stave núdze a o opatreniach zameraných na odstránenie stavu núdze v znení vyhlášky Ministerstva hospodárstva Slovenskej republiky č. 447/2009 Z.z.</w:t>
      </w:r>
    </w:p>
    <w:p w14:paraId="0E389FA2"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(29) Ministerstvo vydá všeobecne záväzné právne predpisy podľa § 95 ods. 1 písm. d) a e) do 31. decembra 2012.</w:t>
      </w:r>
    </w:p>
    <w:p w14:paraId="5F60076A"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(30) Úrad vydá všeobecne záväzné právne predpisy podľa § 95 ods. 2 písm. a) a h) do 31. decembra 2012.</w:t>
      </w:r>
    </w:p>
    <w:p w14:paraId="03C590FD" w14:textId="77777777" w:rsidR="00D96116" w:rsidRPr="00043871" w:rsidRDefault="00D96116" w:rsidP="0047797C">
      <w:pPr>
        <w:pStyle w:val="Nadpis1"/>
        <w:spacing w:line="276" w:lineRule="auto"/>
        <w:rPr>
          <w:rFonts w:cs="Arial"/>
          <w:color w:val="000000" w:themeColor="text1"/>
          <w:szCs w:val="24"/>
          <w:lang w:val="sk-SK" w:eastAsia="cs-CZ"/>
        </w:rPr>
      </w:pPr>
      <w:bookmarkStart w:id="408" w:name="c_82577"/>
      <w:bookmarkStart w:id="409" w:name="pa_96a"/>
      <w:bookmarkStart w:id="410" w:name="p_96a"/>
      <w:bookmarkEnd w:id="408"/>
      <w:bookmarkEnd w:id="409"/>
      <w:bookmarkEnd w:id="410"/>
      <w:r w:rsidRPr="00043871">
        <w:rPr>
          <w:rFonts w:cs="Arial"/>
          <w:color w:val="000000" w:themeColor="text1"/>
          <w:szCs w:val="24"/>
          <w:lang w:val="sk-SK" w:eastAsia="cs-CZ"/>
        </w:rPr>
        <w:t>§ 96a</w:t>
      </w:r>
    </w:p>
    <w:p w14:paraId="611B837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11" w:name="c_82579"/>
      <w:bookmarkEnd w:id="411"/>
      <w:r w:rsidRPr="00043871">
        <w:rPr>
          <w:rFonts w:ascii="Arial" w:eastAsia="Times New Roman" w:hAnsi="Arial" w:cs="Arial"/>
          <w:b/>
          <w:bCs/>
          <w:color w:val="000000" w:themeColor="text1"/>
          <w:sz w:val="24"/>
          <w:szCs w:val="24"/>
          <w:lang w:val="sk-SK" w:eastAsia="cs-CZ"/>
        </w:rPr>
        <w:t>Prechodné ustanovenia účinné od 1. mája 2014</w:t>
      </w:r>
    </w:p>
    <w:p w14:paraId="2873259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Pôsobnosť Štátnej energetickej inšpekcie podľa právnych predpisov účinných do 30. apríla 2014 prechádza dňom 1. mája na Slovenskú obchodnú inšpekciu.</w:t>
      </w:r>
    </w:p>
    <w:p w14:paraId="04AD777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Ak sa vo všeobecne záväzných právnych predpisoch okrem prechodných ustanovení používa pojem "Štátna energetická inšpekcia" vo všetkých tvaroch, rozumie sa tým "Slovenská obchodná inšpekcia" v príslušnom tvare.</w:t>
      </w:r>
    </w:p>
    <w:p w14:paraId="6B8BAEA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Ak sa vo všeobecne záväzných právnych predpisoch okrem prechodných ustanovení používa pojem "krajský inšpektorát" vo všetkých tvaroch, rozumie sa tým "inšpektorát Slovenskej obchodnej inšpekcie" v príslušnom tvare.</w:t>
      </w:r>
    </w:p>
    <w:p w14:paraId="60DF55F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Práva a povinnosti vyplývajúce zo štátnozamestnaneckých vzťahov, pracovnoprávnych vzťahov, majetkovoprávnych vzťahov a iných právnych vzťahov prechádzajú od 1. mája 2014 zo Štátnej energetickej inšpekcie na Slovenskú obchodnú inšpekciu.</w:t>
      </w:r>
    </w:p>
    <w:p w14:paraId="75905BC4"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V súvislosti s prechodom kompetencií na úseku energetiky vykonáva Slovenská obchodná inšpekcia štátny dozor a kontrolu nad podnikaním v energetike podľa osobitného predpisu. </w:t>
      </w:r>
      <w:r w:rsidRPr="00043871">
        <w:rPr>
          <w:rFonts w:ascii="Arial" w:eastAsia="Times New Roman" w:hAnsi="Arial" w:cs="Arial"/>
          <w:color w:val="000000" w:themeColor="text1"/>
          <w:sz w:val="24"/>
          <w:szCs w:val="24"/>
          <w:vertAlign w:val="superscript"/>
          <w:lang w:val="sk-SK" w:eastAsia="cs-CZ"/>
        </w:rPr>
        <w:t>97)</w:t>
      </w:r>
    </w:p>
    <w:p w14:paraId="0EE3D76B"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Konanie, v ktorom sa rozhoduje o právach, právom chránených záujmoch alebo povinnostiach fyzických osôb a právnických osôb v pôsobnosti Štátnej energetickej inšpekcie začaté do 30. apríla 2014, dokončí príslušný inšpektorát Slovenskej obchodnej inšpekcie.</w:t>
      </w:r>
    </w:p>
    <w:p w14:paraId="06CCBF27" w14:textId="77777777" w:rsidR="00D96116" w:rsidRPr="00043871" w:rsidRDefault="00D96116" w:rsidP="0047797C">
      <w:pPr>
        <w:pStyle w:val="Nadpis1"/>
        <w:spacing w:line="276" w:lineRule="auto"/>
        <w:rPr>
          <w:rFonts w:cs="Arial"/>
          <w:color w:val="000000" w:themeColor="text1"/>
          <w:szCs w:val="24"/>
          <w:lang w:val="sk-SK" w:eastAsia="cs-CZ"/>
        </w:rPr>
      </w:pPr>
      <w:bookmarkStart w:id="412" w:name="c_82754"/>
      <w:bookmarkStart w:id="413" w:name="pa_96b"/>
      <w:bookmarkStart w:id="414" w:name="p_96b"/>
      <w:bookmarkEnd w:id="412"/>
      <w:bookmarkEnd w:id="413"/>
      <w:bookmarkEnd w:id="414"/>
      <w:r w:rsidRPr="00043871">
        <w:rPr>
          <w:rFonts w:cs="Arial"/>
          <w:color w:val="000000" w:themeColor="text1"/>
          <w:szCs w:val="24"/>
          <w:lang w:val="sk-SK" w:eastAsia="cs-CZ"/>
        </w:rPr>
        <w:t>§ 96b</w:t>
      </w:r>
    </w:p>
    <w:p w14:paraId="6F06C5EA"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15" w:name="c_82756"/>
      <w:bookmarkEnd w:id="415"/>
      <w:r w:rsidRPr="00043871">
        <w:rPr>
          <w:rFonts w:ascii="Arial" w:eastAsia="Times New Roman" w:hAnsi="Arial" w:cs="Arial"/>
          <w:b/>
          <w:bCs/>
          <w:color w:val="000000" w:themeColor="text1"/>
          <w:sz w:val="24"/>
          <w:szCs w:val="24"/>
          <w:lang w:val="sk-SK" w:eastAsia="cs-CZ"/>
        </w:rPr>
        <w:t>Prechodné ustanovenia účinné od 1. decembra 2014</w:t>
      </w:r>
    </w:p>
    <w:p w14:paraId="686DBF8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(1) Posúdenie súladu investičného zámeru s komplexným posúdením potenciálu využitia systémov centrálneho zásobovania teplom podľa § 12 ods. 4 písm. b) pätnásteho bodu nemusí obsahovať žiadosť o vydanie osvedčenia na výstavbu energetického zariadenia doručená ministerstvu do 31. decembra 2015.</w:t>
      </w:r>
    </w:p>
    <w:p w14:paraId="47866478"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Posúdenie potenciálu energetickej efektívnosti prenosovej sústavy podľa § 28 ods. 4 písm. b), posúdenie potenciálu energetickej efektívnosti distribučnej sústavy podľa § 31 ods. 4 písm. b), posúdenie potenciálu energetickej efektívnosti prepravnej siete podľa § 49 ods. 11 písm. a), posúdenie potenciálu energetickej efektívnosti distribučnej siete podľa § 64 ods. 14 a posúdenie potenciálu energetickej efektívnosti zásobníka podľa § 67 ods. 11 sa prvýkrát vykoná do 30. júna 2015.</w:t>
      </w:r>
    </w:p>
    <w:p w14:paraId="47548CC8" w14:textId="77777777" w:rsidR="00D96116" w:rsidRPr="00043871" w:rsidRDefault="00D96116" w:rsidP="0047797C">
      <w:pPr>
        <w:pStyle w:val="Nadpis1"/>
        <w:spacing w:line="276" w:lineRule="auto"/>
        <w:rPr>
          <w:rFonts w:cs="Arial"/>
          <w:color w:val="000000" w:themeColor="text1"/>
          <w:szCs w:val="24"/>
          <w:lang w:val="sk-SK" w:eastAsia="cs-CZ"/>
        </w:rPr>
      </w:pPr>
      <w:bookmarkStart w:id="416" w:name="c_82874"/>
      <w:bookmarkStart w:id="417" w:name="pa_96c"/>
      <w:bookmarkStart w:id="418" w:name="p_96c"/>
      <w:bookmarkEnd w:id="416"/>
      <w:bookmarkEnd w:id="417"/>
      <w:bookmarkEnd w:id="418"/>
      <w:r w:rsidRPr="00043871">
        <w:rPr>
          <w:rFonts w:cs="Arial"/>
          <w:color w:val="000000" w:themeColor="text1"/>
          <w:szCs w:val="24"/>
          <w:lang w:val="sk-SK" w:eastAsia="cs-CZ"/>
        </w:rPr>
        <w:t>§ 96c</w:t>
      </w:r>
    </w:p>
    <w:p w14:paraId="18CDD09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19" w:name="c_82876"/>
      <w:bookmarkEnd w:id="419"/>
      <w:r w:rsidRPr="00043871">
        <w:rPr>
          <w:rFonts w:ascii="Arial" w:eastAsia="Times New Roman" w:hAnsi="Arial" w:cs="Arial"/>
          <w:b/>
          <w:bCs/>
          <w:color w:val="000000" w:themeColor="text1"/>
          <w:sz w:val="24"/>
          <w:szCs w:val="24"/>
          <w:lang w:val="sk-SK" w:eastAsia="cs-CZ"/>
        </w:rPr>
        <w:t>Prechodné ustanovenie k úprave účinnej od 1. júla 2016</w:t>
      </w:r>
    </w:p>
    <w:p w14:paraId="6208AB7F"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konaní začatom pred 1. júlom 2016, ktoré nebolo právoplatne skončené, sa postupuje podľa predpisov účinných do 30. júna 2016.</w:t>
      </w:r>
    </w:p>
    <w:p w14:paraId="190C26C3" w14:textId="77777777" w:rsidR="00D96116" w:rsidRPr="00043871" w:rsidRDefault="00D96116" w:rsidP="0047797C">
      <w:pPr>
        <w:pStyle w:val="Nadpis1"/>
        <w:spacing w:line="276" w:lineRule="auto"/>
        <w:rPr>
          <w:rFonts w:cs="Arial"/>
          <w:color w:val="000000" w:themeColor="text1"/>
          <w:szCs w:val="24"/>
          <w:lang w:val="sk-SK" w:eastAsia="cs-CZ"/>
        </w:rPr>
      </w:pPr>
      <w:bookmarkStart w:id="420" w:name="c_82908"/>
      <w:bookmarkStart w:id="421" w:name="pa_96d"/>
      <w:bookmarkStart w:id="422" w:name="p_96d"/>
      <w:bookmarkEnd w:id="420"/>
      <w:bookmarkEnd w:id="421"/>
      <w:bookmarkEnd w:id="422"/>
      <w:r w:rsidRPr="00043871">
        <w:rPr>
          <w:rFonts w:cs="Arial"/>
          <w:color w:val="000000" w:themeColor="text1"/>
          <w:szCs w:val="24"/>
          <w:lang w:val="sk-SK" w:eastAsia="cs-CZ"/>
        </w:rPr>
        <w:t>§ 96d</w:t>
      </w:r>
    </w:p>
    <w:p w14:paraId="1EB25EB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23" w:name="c_82910"/>
      <w:bookmarkEnd w:id="423"/>
      <w:r w:rsidRPr="00043871">
        <w:rPr>
          <w:rFonts w:ascii="Arial" w:eastAsia="Times New Roman" w:hAnsi="Arial" w:cs="Arial"/>
          <w:b/>
          <w:bCs/>
          <w:color w:val="000000" w:themeColor="text1"/>
          <w:sz w:val="24"/>
          <w:szCs w:val="24"/>
          <w:lang w:val="sk-SK" w:eastAsia="cs-CZ"/>
        </w:rPr>
        <w:t>Prechodné ustanovenie k úprave účinnej od 1. februára 2017</w:t>
      </w:r>
    </w:p>
    <w:p w14:paraId="380CB44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Osoba, ktorá vykonáva činnosť podľa § 6 ods. 2, je povinná zapísať sa do registra partnerov verejného sektora najneskôr do 31. júla 2017.</w:t>
      </w:r>
    </w:p>
    <w:p w14:paraId="30CFF3F0" w14:textId="77777777" w:rsidR="00D96116" w:rsidRPr="00043871" w:rsidRDefault="00D96116" w:rsidP="0047797C">
      <w:pPr>
        <w:pStyle w:val="Nadpis1"/>
        <w:spacing w:line="276" w:lineRule="auto"/>
        <w:rPr>
          <w:rFonts w:cs="Arial"/>
          <w:color w:val="000000" w:themeColor="text1"/>
          <w:szCs w:val="24"/>
          <w:lang w:val="sk-SK" w:eastAsia="cs-CZ"/>
        </w:rPr>
      </w:pPr>
      <w:bookmarkStart w:id="424" w:name="c_82945"/>
      <w:bookmarkStart w:id="425" w:name="pa_96e"/>
      <w:bookmarkStart w:id="426" w:name="p_96e"/>
      <w:bookmarkEnd w:id="424"/>
      <w:bookmarkEnd w:id="425"/>
      <w:bookmarkEnd w:id="426"/>
      <w:r w:rsidRPr="00043871">
        <w:rPr>
          <w:rFonts w:cs="Arial"/>
          <w:color w:val="000000" w:themeColor="text1"/>
          <w:szCs w:val="24"/>
          <w:lang w:val="sk-SK" w:eastAsia="cs-CZ"/>
        </w:rPr>
        <w:t>§ 96e</w:t>
      </w:r>
    </w:p>
    <w:p w14:paraId="2E5DEE5E"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27" w:name="c_82947"/>
      <w:bookmarkEnd w:id="427"/>
      <w:r w:rsidRPr="00043871">
        <w:rPr>
          <w:rFonts w:ascii="Arial" w:eastAsia="Times New Roman" w:hAnsi="Arial" w:cs="Arial"/>
          <w:b/>
          <w:bCs/>
          <w:color w:val="000000" w:themeColor="text1"/>
          <w:sz w:val="24"/>
          <w:szCs w:val="24"/>
          <w:lang w:val="sk-SK" w:eastAsia="cs-CZ"/>
        </w:rPr>
        <w:t>Prechodné ustanovenie k úpravám účinným od 1. júla 2018</w:t>
      </w:r>
    </w:p>
    <w:p w14:paraId="21BCF090"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Odberateľ elektriny, ktorý má do distribučnej sústavy na existujúcom odbernom mieste pripojenú nabíjaciu stanicu s celkovým inštalovaným výkonom nad 100 kW, je povinný oznámiť túto skutočnosť spolu s informáciou o celkovom inštalovanom výkone nabíjacej stanice a mieste jej umiestnenia príslušnému prevádzkovateľovi distribučnej sústavy do 1. augusta 2018.</w:t>
      </w:r>
    </w:p>
    <w:p w14:paraId="193D1EC4" w14:textId="77777777" w:rsidR="00D96116" w:rsidRPr="00043871" w:rsidRDefault="00D96116" w:rsidP="0047797C">
      <w:pPr>
        <w:pStyle w:val="Nadpis1"/>
        <w:spacing w:line="276" w:lineRule="auto"/>
        <w:rPr>
          <w:rFonts w:cs="Arial"/>
          <w:color w:val="000000" w:themeColor="text1"/>
          <w:szCs w:val="24"/>
          <w:lang w:val="sk-SK" w:eastAsia="cs-CZ"/>
        </w:rPr>
      </w:pPr>
      <w:bookmarkStart w:id="428" w:name="c_83006"/>
      <w:bookmarkStart w:id="429" w:name="pa_96f"/>
      <w:bookmarkStart w:id="430" w:name="p_96f"/>
      <w:bookmarkEnd w:id="428"/>
      <w:bookmarkEnd w:id="429"/>
      <w:bookmarkEnd w:id="430"/>
      <w:r w:rsidRPr="00043871">
        <w:rPr>
          <w:rFonts w:cs="Arial"/>
          <w:color w:val="000000" w:themeColor="text1"/>
          <w:szCs w:val="24"/>
          <w:lang w:val="sk-SK" w:eastAsia="cs-CZ"/>
        </w:rPr>
        <w:t>§ 96f</w:t>
      </w:r>
    </w:p>
    <w:p w14:paraId="0E9A1577"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31" w:name="c_83008"/>
      <w:bookmarkEnd w:id="431"/>
      <w:r w:rsidRPr="00043871">
        <w:rPr>
          <w:rFonts w:ascii="Arial" w:eastAsia="Times New Roman" w:hAnsi="Arial" w:cs="Arial"/>
          <w:b/>
          <w:bCs/>
          <w:color w:val="000000" w:themeColor="text1"/>
          <w:sz w:val="24"/>
          <w:szCs w:val="24"/>
          <w:lang w:val="sk-SK" w:eastAsia="cs-CZ"/>
        </w:rPr>
        <w:t>Prechodné ustanovenia k úpravám účinným od 1. januára 2019</w:t>
      </w:r>
    </w:p>
    <w:p w14:paraId="536673B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Zmluvy uzatvorené medzi prevádzkovateľom prenosovej sústavy alebo prevádzkovateľom distribučnej sústavy a výrobcom elektriny do 31. decembra 2018, ktorých predmetom je umožnenie prístupu výrobcu elektriny do prenosovej sústavy alebo distribučnej sústavy, sa považujú za zmluvy podľa § 26 ods. 4 alebo ods. 5, aj keď neobsahujú záväzok prevádzkovateľa prenosovej sústavy alebo distribučnej sústavy prepraviť príslušné množstvo elektriny. Účastníci zmlúv sú povinní uviesť uzatvorené zmluvy do súladu s týmto zákonom do 31. marca 2019.</w:t>
      </w:r>
    </w:p>
    <w:p w14:paraId="0653B0D6" w14:textId="77777777" w:rsidR="00D96116" w:rsidRPr="00043871" w:rsidRDefault="00D96116"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(2) Pre výrobcov elektriny, ktorí využívajú prístup do prenosovej sústavy alebo distribučnej sústavy a k 1. januáru 2019 nemajú uzatvorenú zmluvu v písomnej forme, ktorej predmetom je prístup výrobcu elektriny do prenosovej sústavy alebo distribučnej </w:t>
      </w:r>
      <w:r w:rsidRPr="00043871">
        <w:rPr>
          <w:rFonts w:ascii="Arial" w:eastAsia="Times New Roman" w:hAnsi="Arial" w:cs="Arial"/>
          <w:color w:val="000000" w:themeColor="text1"/>
          <w:sz w:val="24"/>
          <w:szCs w:val="24"/>
          <w:lang w:val="sk-SK" w:eastAsia="cs-CZ"/>
        </w:rPr>
        <w:lastRenderedPageBreak/>
        <w:t>sústavy, platí, že majú prístup do prenosovej sústavy na základe zmluvy o prístupe do prenosovej sústavy a o prenose elektriny podľa § 26 ods. 4 alebo prístup do distribučnej sústavy na základe zmluvy o prístupe do distribučnej sústavy a distribúcii elektriny podľa § 26 ods. 5 a vzťahujú sa na nich primerane práva a povinnosti vyplývajúce z týchto zmlúv. Na účely určenia rozsahu rezervovanej kapacity výrobcov elektriny v takomto prípade platí, že využívajú prístup do prenosovej sústavy alebo distribučnej sústavy vo výške maximálnej rezervovanej kapacity zariadenia na výrobu elektriny. Účastníci zmlúv sú povinní uviesť uzatvorené zmluvy do súladu s týmto zákonom do 31. marca 2019.</w:t>
      </w:r>
    </w:p>
    <w:p w14:paraId="55B6F6AB" w14:textId="1F6E71FD" w:rsidR="00B549FD" w:rsidRPr="00043871" w:rsidRDefault="00B549FD" w:rsidP="0047797C">
      <w:pPr>
        <w:pStyle w:val="Nadpis1"/>
        <w:spacing w:line="276" w:lineRule="auto"/>
        <w:rPr>
          <w:rFonts w:cs="Arial"/>
          <w:color w:val="000000" w:themeColor="text1"/>
          <w:szCs w:val="24"/>
          <w:lang w:val="sk-SK" w:eastAsia="cs-CZ"/>
        </w:rPr>
      </w:pPr>
      <w:bookmarkStart w:id="432" w:name="c_83233"/>
      <w:bookmarkStart w:id="433" w:name="pa_97"/>
      <w:bookmarkStart w:id="434" w:name="p_97"/>
      <w:bookmarkEnd w:id="432"/>
      <w:bookmarkEnd w:id="433"/>
      <w:bookmarkEnd w:id="434"/>
      <w:r w:rsidRPr="00043871">
        <w:rPr>
          <w:rFonts w:cs="Arial"/>
          <w:color w:val="000000" w:themeColor="text1"/>
          <w:szCs w:val="24"/>
          <w:lang w:val="sk-SK" w:eastAsia="cs-CZ"/>
        </w:rPr>
        <w:t xml:space="preserve">§ 96g </w:t>
      </w:r>
    </w:p>
    <w:p w14:paraId="50FDD768" w14:textId="77777777" w:rsidR="008B5B70" w:rsidRPr="00043871" w:rsidRDefault="008B5B70" w:rsidP="00943AC6">
      <w:pPr>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Prechodné ustanovenia k úpravám účinným od 1. apríla 2022</w:t>
      </w:r>
    </w:p>
    <w:p w14:paraId="6391CD2F" w14:textId="77777777" w:rsidR="00943AC6" w:rsidRPr="00043871" w:rsidRDefault="00943AC6" w:rsidP="00943AC6">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Zmluvy o združenej dodávke elektriny a zmluvy o združenej dodávke plynu za ceny regulované úradom podľa osobitného predpisu2) uzatvorené na dobu neurčitú alebo na dobu určitú presahujúcu 31. december 2022 so zraniteľnými odberateľmi sa považujú za zmluvy o združenej dodávke elektriny za ceny regulované úradom a zmluvy o združenej dodávke plynu 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 17 ods. 9.</w:t>
      </w:r>
    </w:p>
    <w:p w14:paraId="6B796448" w14:textId="427AC4F9" w:rsidR="00943AC6" w:rsidRPr="00043871" w:rsidRDefault="00943AC6" w:rsidP="00943AC6">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Zmluvy o združenej dodávke elektriny a zmluvy o združenej dodávke plynu za ceny nepodliehajúce cenovej regulácii uzatvorené na dobu presahujúcu 31. december 2022 so zraniteľnými odberateľmi podľa § 3 písm. a) bodu 10.3. až 10.7. zostávajú nedotknuté. Ak zraniteľný odberateľ podľa § 3 písm. a) bodu 10.3. až 10.7. nemá uzatvorenú zmluvu o združenej dodávke elektriny alebo zmluvu o združenej dodávke plynu na dobu presahujúcu 31. december 2022, môže si do 30. apríla 2022 uplatniť právo na dodávku plynu za cenu regulovanú úradom podľa osobitného predpisu2) na kalendárny rok 2023. Tým nie sú dotknuté ustanovenia § 17 ods. 9 až 11..</w:t>
      </w:r>
    </w:p>
    <w:p w14:paraId="05A03D17" w14:textId="20DF3E1C" w:rsidR="31B9AFCB" w:rsidRPr="00043871" w:rsidRDefault="31B9AFCB"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t>§ 96</w:t>
      </w:r>
      <w:r w:rsidR="008B5B70" w:rsidRPr="00043871">
        <w:rPr>
          <w:rFonts w:cs="Arial"/>
          <w:color w:val="000000" w:themeColor="text1"/>
          <w:szCs w:val="24"/>
          <w:lang w:val="sk-SK" w:eastAsia="cs-CZ"/>
        </w:rPr>
        <w:t>h</w:t>
      </w:r>
    </w:p>
    <w:p w14:paraId="6F54447D" w14:textId="60D5ACA5" w:rsidR="31B9AFCB" w:rsidRPr="00043871" w:rsidRDefault="31B9AFCB" w:rsidP="0047797C">
      <w:pPr>
        <w:shd w:val="clear" w:color="auto" w:fill="FFFFFF" w:themeFill="background1"/>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 xml:space="preserve">Prechodné ustanovenia k úpravám účinným od </w:t>
      </w:r>
      <w:r w:rsidR="00815529" w:rsidRPr="00043871">
        <w:rPr>
          <w:rFonts w:ascii="Arial" w:eastAsia="Times New Roman" w:hAnsi="Arial" w:cs="Arial"/>
          <w:b/>
          <w:color w:val="000000" w:themeColor="text1"/>
          <w:sz w:val="24"/>
          <w:szCs w:val="24"/>
          <w:lang w:val="sk-SK" w:eastAsia="cs-CZ"/>
        </w:rPr>
        <w:t xml:space="preserve">1. </w:t>
      </w:r>
      <w:r w:rsidR="005F27BB" w:rsidRPr="00043871">
        <w:rPr>
          <w:rFonts w:ascii="Arial" w:eastAsia="Times New Roman" w:hAnsi="Arial" w:cs="Arial"/>
          <w:b/>
          <w:color w:val="000000" w:themeColor="text1"/>
          <w:sz w:val="24"/>
          <w:szCs w:val="24"/>
          <w:lang w:val="sk-SK" w:eastAsia="cs-CZ"/>
        </w:rPr>
        <w:t>októbra</w:t>
      </w:r>
      <w:r w:rsidR="00815529" w:rsidRPr="00043871">
        <w:rPr>
          <w:rFonts w:ascii="Arial" w:eastAsia="Times New Roman" w:hAnsi="Arial" w:cs="Arial"/>
          <w:b/>
          <w:color w:val="000000" w:themeColor="text1"/>
          <w:sz w:val="24"/>
          <w:szCs w:val="24"/>
          <w:lang w:val="sk-SK" w:eastAsia="cs-CZ"/>
        </w:rPr>
        <w:t xml:space="preserve"> </w:t>
      </w:r>
      <w:r w:rsidRPr="00043871">
        <w:rPr>
          <w:rFonts w:ascii="Arial" w:eastAsia="Times New Roman" w:hAnsi="Arial" w:cs="Arial"/>
          <w:b/>
          <w:color w:val="000000" w:themeColor="text1"/>
          <w:sz w:val="24"/>
          <w:szCs w:val="24"/>
          <w:lang w:val="sk-SK" w:eastAsia="cs-CZ"/>
        </w:rPr>
        <w:t>2022</w:t>
      </w:r>
    </w:p>
    <w:p w14:paraId="234DA84B" w14:textId="31C69A23" w:rsidR="00127A31" w:rsidRPr="00043871" w:rsidRDefault="00127A31"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D2B29" w:rsidRPr="00043871">
        <w:rPr>
          <w:rFonts w:ascii="Arial" w:eastAsia="Times New Roman" w:hAnsi="Arial" w:cs="Arial"/>
          <w:color w:val="000000" w:themeColor="text1"/>
          <w:sz w:val="24"/>
          <w:szCs w:val="24"/>
          <w:lang w:val="sk-SK" w:eastAsia="cs-CZ"/>
        </w:rPr>
        <w:t>1</w:t>
      </w:r>
      <w:r w:rsidRPr="00043871">
        <w:rPr>
          <w:rFonts w:ascii="Arial" w:eastAsia="Times New Roman" w:hAnsi="Arial" w:cs="Arial"/>
          <w:color w:val="000000" w:themeColor="text1"/>
          <w:sz w:val="24"/>
          <w:szCs w:val="24"/>
          <w:lang w:val="sk-SK" w:eastAsia="cs-CZ"/>
        </w:rPr>
        <w:t xml:space="preserve">)  Ak </w:t>
      </w:r>
      <w:r w:rsidR="00CA7A7B"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 xml:space="preserve">podľa doterajších predpisov vydané povolenie na výrobu elektriny oprávňujúce výrobcu elektriny prevádzkovať prečerpávaciu vodnú elektráreň, považuje sa prečerpávacia vodná elektráreň do dňa podania žiadosti o povolenie na uskladňovanie elektriny v prečerpávacej vodnej elektrárni za zariadenie na výrobu elektriny. Ak výrobca elektriny podá žiadosť podľa prvej vety, považuje sa prečerpávacia vodná elektráreň odo dňa podania žiadosti za zariadenie na uskladňovanie elektriny. Do doby skončenia konania o žiadosti podľa prvej vety je prevádzkovateľ zariadenia na uskladňovanie elektriny oprávnený vykonávať činnosť </w:t>
      </w:r>
      <w:r w:rsidRPr="00043871">
        <w:rPr>
          <w:rFonts w:ascii="Arial" w:eastAsia="Times New Roman" w:hAnsi="Arial" w:cs="Arial"/>
          <w:color w:val="000000" w:themeColor="text1"/>
          <w:sz w:val="24"/>
          <w:szCs w:val="24"/>
          <w:lang w:val="sk-SK" w:eastAsia="cs-CZ"/>
        </w:rPr>
        <w:lastRenderedPageBreak/>
        <w:t>uskladňovania elektriny na základe vydaného povolenia na výrobu elektriny. Prevádzkovateľ zariadenia na uskladňovanie elektriny je povinný podanie žiadosti podľa prvej vety oznámiť do</w:t>
      </w:r>
      <w:r w:rsidR="00CA7A7B" w:rsidRPr="00043871">
        <w:rPr>
          <w:rFonts w:ascii="Arial" w:eastAsia="Times New Roman" w:hAnsi="Arial" w:cs="Arial"/>
          <w:color w:val="000000" w:themeColor="text1"/>
          <w:sz w:val="24"/>
          <w:szCs w:val="24"/>
          <w:lang w:val="sk-SK" w:eastAsia="cs-CZ"/>
        </w:rPr>
        <w:t xml:space="preserve"> </w:t>
      </w:r>
      <w:r w:rsidR="00BD0E4B" w:rsidRPr="00043871">
        <w:rPr>
          <w:rFonts w:ascii="Arial" w:eastAsia="Times New Roman" w:hAnsi="Arial" w:cs="Arial"/>
          <w:color w:val="000000" w:themeColor="text1"/>
          <w:sz w:val="24"/>
          <w:szCs w:val="24"/>
          <w:lang w:val="sk-SK" w:eastAsia="cs-CZ"/>
        </w:rPr>
        <w:t>desiatich</w:t>
      </w:r>
      <w:r w:rsidRPr="00043871">
        <w:rPr>
          <w:rFonts w:ascii="Arial" w:eastAsia="Times New Roman" w:hAnsi="Arial" w:cs="Arial"/>
          <w:color w:val="000000" w:themeColor="text1"/>
          <w:sz w:val="24"/>
          <w:szCs w:val="24"/>
          <w:lang w:val="sk-SK" w:eastAsia="cs-CZ"/>
        </w:rPr>
        <w:t xml:space="preserve"> pracovných dní prevádzkovateľovi sústavy, do ktorej je prečerpávacia vodná elektráreň pripojená. Ustanovenia prvej vety a druhej vety platia rovnako, ak oprávnenie na výrobu elektriny vzniklo na základe splnenia oznamovacej povinnosti a výrobca elektriny oznámi úradu začiatok činnosti uskladňovania elektriny.</w:t>
      </w:r>
    </w:p>
    <w:p w14:paraId="2C92A3FC" w14:textId="5E4CC162" w:rsidR="009A5018" w:rsidRPr="00043871" w:rsidRDefault="009A5018"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D2B29"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Stanovisko prevádzkovateľa distribučnej sústavy podľa § 12 ods. 5 písm. a) a stanovisko prevádzkovateľa prenosovej sústavy podľa § 12 ods. 5 písm. b) vydané do 30. septembra 2022 strácajú platnosť 1. januára 2023, ak žiadateľ do 31. decembra 2022 nepodal žiadosť o vydanie osvedčenia na výstavbu energetického zariadenia, ku ktorému prevádzkovateľ distribučnej sústavy alebo prevádzkovateľ prenosovej sústavy stanovisko vydal. Ak žiadateľ, ktorému bolo vydané stanovisko podľa prvej vety, podal žiadosť o vydanie osvedčenia na výstavbu energetického zariadenia do 31. decembra 2022 a konanie o tejto žiadosti bolo zastavené alebo </w:t>
      </w:r>
      <w:r w:rsidR="003A02E5" w:rsidRPr="00043871">
        <w:rPr>
          <w:rFonts w:ascii="Arial" w:eastAsia="Times New Roman" w:hAnsi="Arial" w:cs="Arial"/>
          <w:color w:val="000000" w:themeColor="text1"/>
          <w:sz w:val="24"/>
          <w:szCs w:val="24"/>
          <w:lang w:val="sk-SK" w:eastAsia="cs-CZ"/>
        </w:rPr>
        <w:t xml:space="preserve">táto </w:t>
      </w:r>
      <w:r w:rsidRPr="00043871">
        <w:rPr>
          <w:rFonts w:ascii="Arial" w:eastAsia="Times New Roman" w:hAnsi="Arial" w:cs="Arial"/>
          <w:color w:val="000000" w:themeColor="text1"/>
          <w:sz w:val="24"/>
          <w:szCs w:val="24"/>
          <w:lang w:val="sk-SK" w:eastAsia="cs-CZ"/>
        </w:rPr>
        <w:t xml:space="preserve">žiadosť bola zamietnutá, stanovisko stráca platnosť dňom zastavenia konania o tejto žiadosti alebo zamietnutia tejto žiadosti. </w:t>
      </w:r>
    </w:p>
    <w:p w14:paraId="11D1354F" w14:textId="377622D5" w:rsidR="00FB1CC5" w:rsidRPr="00043871" w:rsidRDefault="00FB1CC5"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D2B29" w:rsidRPr="00043871">
        <w:rPr>
          <w:rFonts w:ascii="Arial" w:eastAsia="Times New Roman" w:hAnsi="Arial" w:cs="Arial"/>
          <w:color w:val="000000" w:themeColor="text1"/>
          <w:sz w:val="24"/>
          <w:szCs w:val="24"/>
          <w:lang w:val="sk-SK" w:eastAsia="cs-CZ"/>
        </w:rPr>
        <w:t>3</w:t>
      </w:r>
      <w:r w:rsidRPr="00043871">
        <w:rPr>
          <w:rFonts w:ascii="Arial" w:eastAsia="Times New Roman" w:hAnsi="Arial" w:cs="Arial"/>
          <w:color w:val="000000" w:themeColor="text1"/>
          <w:sz w:val="24"/>
          <w:szCs w:val="24"/>
          <w:lang w:val="sk-SK" w:eastAsia="cs-CZ"/>
        </w:rPr>
        <w:t xml:space="preserve">) Povinnosť prevádzkovateľa prenosovej sústavy alebo prevádzkovateľa distribučnej sústavy ukončiť činnosť, na ktorú mu bol udelený súhlas podľa § 32a ods. 4, postupom podľa § 32c ods. 6, sa nepoužije pre zariadenia na uskladňovanie elektriny, u ktorých </w:t>
      </w:r>
      <w:r w:rsidR="00CA7A7B"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 xml:space="preserve">investičné rozhodnutie prijaté prevádzkovateľom prenosovej sústavy do 31. decembra 2024 alebo prevádzkovateľom distribučnej sústavy do 4. júla 2019, ak také zariadenie na uskladňovanie elektriny </w:t>
      </w:r>
    </w:p>
    <w:p w14:paraId="21F6C230" w14:textId="5DE541A3" w:rsidR="00FB1CC5" w:rsidRPr="00043871" w:rsidRDefault="00FB1CC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 </w:t>
      </w:r>
      <w:r w:rsidR="00CA7A7B"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pripojené do prenosovej sústavy alebo distribučnej sústavy najneskôr dva roky po prijatí investičného rozhodnutia,</w:t>
      </w:r>
    </w:p>
    <w:p w14:paraId="12845E8B" w14:textId="3F13EEFE" w:rsidR="00FB1CC5" w:rsidRPr="00043871" w:rsidRDefault="00FB1CC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b) </w:t>
      </w:r>
      <w:r w:rsidR="00CA7A7B"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začlenené do prenosovej sústavy alebo distribučnej sústavy,</w:t>
      </w:r>
    </w:p>
    <w:p w14:paraId="7B2BA953" w14:textId="1CCB5D8E" w:rsidR="00FB1CC5" w:rsidRPr="00043871" w:rsidRDefault="00FB1CC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c) </w:t>
      </w:r>
      <w:r w:rsidR="00CA7A7B" w:rsidRPr="00043871">
        <w:rPr>
          <w:rFonts w:ascii="Arial" w:eastAsia="Times New Roman" w:hAnsi="Arial" w:cs="Arial"/>
          <w:color w:val="000000" w:themeColor="text1"/>
          <w:sz w:val="24"/>
          <w:szCs w:val="24"/>
          <w:lang w:val="sk-SK" w:eastAsia="cs-CZ"/>
        </w:rPr>
        <w:t xml:space="preserve">je </w:t>
      </w:r>
      <w:r w:rsidRPr="00043871">
        <w:rPr>
          <w:rFonts w:ascii="Arial" w:eastAsia="Times New Roman" w:hAnsi="Arial" w:cs="Arial"/>
          <w:color w:val="000000" w:themeColor="text1"/>
          <w:sz w:val="24"/>
          <w:szCs w:val="24"/>
          <w:lang w:val="sk-SK" w:eastAsia="cs-CZ"/>
        </w:rPr>
        <w:t>používané výlučne na okamžitú obnovu bezpečnosti v prenosovej sústave alebo distribučnej sústave v</w:t>
      </w:r>
      <w:r w:rsidR="009A5018"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prípade</w:t>
      </w:r>
      <w:r w:rsidR="009A5018" w:rsidRPr="00043871">
        <w:rPr>
          <w:rFonts w:ascii="Arial" w:eastAsia="Times New Roman" w:hAnsi="Arial" w:cs="Arial"/>
          <w:color w:val="000000" w:themeColor="text1"/>
          <w:sz w:val="24"/>
          <w:szCs w:val="24"/>
          <w:lang w:val="sk-SK" w:eastAsia="cs-CZ"/>
        </w:rPr>
        <w:t xml:space="preserve"> </w:t>
      </w:r>
      <w:r w:rsidR="00300F4C" w:rsidRPr="00043871">
        <w:rPr>
          <w:rFonts w:ascii="Arial" w:eastAsia="Times New Roman" w:hAnsi="Arial" w:cs="Arial"/>
          <w:color w:val="000000" w:themeColor="text1"/>
          <w:sz w:val="24"/>
          <w:szCs w:val="24"/>
          <w:lang w:val="sk-SK" w:eastAsia="cs-CZ"/>
        </w:rPr>
        <w:t>pri</w:t>
      </w:r>
      <w:r w:rsidRPr="00043871">
        <w:rPr>
          <w:rFonts w:ascii="Arial" w:eastAsia="Times New Roman" w:hAnsi="Arial" w:cs="Arial"/>
          <w:color w:val="000000" w:themeColor="text1"/>
          <w:sz w:val="24"/>
          <w:szCs w:val="24"/>
          <w:lang w:val="sk-SK" w:eastAsia="cs-CZ"/>
        </w:rPr>
        <w:t xml:space="preserve"> nepredvídaných udalost</w:t>
      </w:r>
      <w:r w:rsidR="00300F4C" w:rsidRPr="00043871">
        <w:rPr>
          <w:rFonts w:ascii="Arial" w:eastAsia="Times New Roman" w:hAnsi="Arial" w:cs="Arial"/>
          <w:color w:val="000000" w:themeColor="text1"/>
          <w:sz w:val="24"/>
          <w:szCs w:val="24"/>
          <w:lang w:val="sk-SK" w:eastAsia="cs-CZ"/>
        </w:rPr>
        <w:t>iach</w:t>
      </w:r>
      <w:r w:rsidRPr="00043871">
        <w:rPr>
          <w:rFonts w:ascii="Arial" w:eastAsia="Times New Roman" w:hAnsi="Arial" w:cs="Arial"/>
          <w:color w:val="000000" w:themeColor="text1"/>
          <w:sz w:val="24"/>
          <w:szCs w:val="24"/>
          <w:lang w:val="sk-SK" w:eastAsia="cs-CZ"/>
        </w:rPr>
        <w:t>, ak sa takéto opatrenie na obnovu fungovania začne okamžite a skončí, keď redispečing môže riešiť problém, a</w:t>
      </w:r>
    </w:p>
    <w:p w14:paraId="550BC325" w14:textId="40D0D3DF" w:rsidR="00FB1CC5" w:rsidRPr="00043871" w:rsidRDefault="00FB1CC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w:t>
      </w:r>
      <w:r w:rsidR="00CA7A7B" w:rsidRPr="00043871">
        <w:rPr>
          <w:rFonts w:ascii="Arial" w:eastAsia="Times New Roman" w:hAnsi="Arial" w:cs="Arial"/>
          <w:color w:val="000000" w:themeColor="text1"/>
          <w:sz w:val="24"/>
          <w:szCs w:val="24"/>
          <w:lang w:val="sk-SK" w:eastAsia="cs-CZ"/>
        </w:rPr>
        <w:t xml:space="preserve">nie je </w:t>
      </w:r>
      <w:r w:rsidRPr="00043871">
        <w:rPr>
          <w:rFonts w:ascii="Arial" w:eastAsia="Times New Roman" w:hAnsi="Arial" w:cs="Arial"/>
          <w:color w:val="000000" w:themeColor="text1"/>
          <w:sz w:val="24"/>
          <w:szCs w:val="24"/>
          <w:lang w:val="sk-SK" w:eastAsia="cs-CZ"/>
        </w:rPr>
        <w:t>používané ani čiastočne na nákup, predaj alebo uskladňovanie elektriny tretími osobami alebo pre tretie osoby, poskytovanie podporných služieb iným prevádzkovateľom sústav alebo poskytovanie flexibility na trhu s elektrinou tretím osobám.</w:t>
      </w:r>
    </w:p>
    <w:p w14:paraId="660FC842" w14:textId="4A2319D3" w:rsidR="00F73C2D" w:rsidRPr="00043871" w:rsidRDefault="00CE077C"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D2B29" w:rsidRPr="00043871">
        <w:rPr>
          <w:rFonts w:ascii="Arial" w:eastAsia="Times New Roman" w:hAnsi="Arial" w:cs="Arial"/>
          <w:color w:val="000000" w:themeColor="text1"/>
          <w:sz w:val="24"/>
          <w:szCs w:val="24"/>
          <w:lang w:val="sk-SK" w:eastAsia="cs-CZ"/>
        </w:rPr>
        <w:t>4</w:t>
      </w:r>
      <w:r w:rsidRPr="00043871">
        <w:rPr>
          <w:rFonts w:ascii="Arial" w:eastAsia="Times New Roman" w:hAnsi="Arial" w:cs="Arial"/>
          <w:color w:val="000000" w:themeColor="text1"/>
          <w:sz w:val="24"/>
          <w:szCs w:val="24"/>
          <w:lang w:val="sk-SK" w:eastAsia="cs-CZ"/>
        </w:rPr>
        <w:t xml:space="preserve">) </w:t>
      </w:r>
      <w:r w:rsidR="00CA7A7B" w:rsidRPr="00043871">
        <w:rPr>
          <w:rFonts w:ascii="Arial" w:eastAsia="Times New Roman" w:hAnsi="Arial" w:cs="Arial"/>
          <w:color w:val="000000" w:themeColor="text1"/>
          <w:sz w:val="24"/>
          <w:szCs w:val="24"/>
          <w:lang w:val="sk-SK" w:eastAsia="cs-CZ"/>
        </w:rPr>
        <w:t xml:space="preserve">Na </w:t>
      </w:r>
      <w:r w:rsidR="00D56D6B" w:rsidRPr="00043871">
        <w:rPr>
          <w:rFonts w:ascii="Arial" w:eastAsia="Times New Roman" w:hAnsi="Arial" w:cs="Arial"/>
          <w:color w:val="000000" w:themeColor="text1"/>
          <w:sz w:val="24"/>
          <w:szCs w:val="24"/>
          <w:lang w:val="sk-SK" w:eastAsia="cs-CZ"/>
        </w:rPr>
        <w:t>zariadenia na výrobu elektriny, ktoré vyrábajú elektrinu z obnoviteľných zdrojov alebo vysoko účinnou kombinovanou výrobou a ktoré boli uvedené do prevádzky pred 4. júlom 2019</w:t>
      </w:r>
      <w:r w:rsidR="00865643" w:rsidRPr="00043871">
        <w:rPr>
          <w:rFonts w:ascii="Arial" w:eastAsia="Times New Roman" w:hAnsi="Arial" w:cs="Arial"/>
          <w:color w:val="000000" w:themeColor="text1"/>
          <w:sz w:val="24"/>
          <w:szCs w:val="24"/>
          <w:lang w:val="sk-SK" w:eastAsia="cs-CZ"/>
        </w:rPr>
        <w:t>,</w:t>
      </w:r>
      <w:r w:rsidR="00D56D6B" w:rsidRPr="00043871">
        <w:rPr>
          <w:rFonts w:ascii="Arial" w:eastAsia="Times New Roman" w:hAnsi="Arial" w:cs="Arial"/>
          <w:color w:val="000000" w:themeColor="text1"/>
          <w:sz w:val="24"/>
          <w:szCs w:val="24"/>
          <w:lang w:val="sk-SK" w:eastAsia="cs-CZ"/>
        </w:rPr>
        <w:t xml:space="preserve"> sa v</w:t>
      </w:r>
      <w:r w:rsidR="00B335B7" w:rsidRPr="00043871">
        <w:rPr>
          <w:rFonts w:ascii="Arial" w:eastAsia="Times New Roman" w:hAnsi="Arial" w:cs="Arial"/>
          <w:color w:val="000000" w:themeColor="text1"/>
          <w:sz w:val="24"/>
          <w:szCs w:val="24"/>
          <w:lang w:val="sk-SK" w:eastAsia="cs-CZ"/>
        </w:rPr>
        <w:t xml:space="preserve">ýkonové </w:t>
      </w:r>
      <w:r w:rsidR="00DE3595" w:rsidRPr="00043871">
        <w:rPr>
          <w:rFonts w:ascii="Arial" w:eastAsia="Times New Roman" w:hAnsi="Arial" w:cs="Arial"/>
          <w:color w:val="000000" w:themeColor="text1"/>
          <w:sz w:val="24"/>
          <w:szCs w:val="24"/>
          <w:lang w:val="sk-SK" w:eastAsia="cs-CZ"/>
        </w:rPr>
        <w:t xml:space="preserve">obmedzenia pre </w:t>
      </w:r>
      <w:r w:rsidR="00F86557" w:rsidRPr="00043871">
        <w:rPr>
          <w:rFonts w:ascii="Arial" w:eastAsia="Times New Roman" w:hAnsi="Arial" w:cs="Arial"/>
          <w:color w:val="000000" w:themeColor="text1"/>
          <w:sz w:val="24"/>
          <w:szCs w:val="24"/>
          <w:lang w:val="sk-SK" w:eastAsia="cs-CZ"/>
        </w:rPr>
        <w:t>obmedzovanie výroby</w:t>
      </w:r>
      <w:r w:rsidR="00B335B7" w:rsidRPr="00043871">
        <w:rPr>
          <w:rFonts w:ascii="Arial" w:eastAsia="Times New Roman" w:hAnsi="Arial" w:cs="Arial"/>
          <w:color w:val="000000" w:themeColor="text1"/>
          <w:sz w:val="24"/>
          <w:szCs w:val="24"/>
          <w:lang w:val="sk-SK" w:eastAsia="cs-CZ"/>
        </w:rPr>
        <w:t xml:space="preserve"> podľa § 33 ods. 3 </w:t>
      </w:r>
      <w:r w:rsidR="00246B9D" w:rsidRPr="00043871">
        <w:rPr>
          <w:rFonts w:ascii="Arial" w:eastAsia="Times New Roman" w:hAnsi="Arial" w:cs="Arial"/>
          <w:color w:val="000000" w:themeColor="text1"/>
          <w:sz w:val="24"/>
          <w:szCs w:val="24"/>
          <w:lang w:val="sk-SK" w:eastAsia="cs-CZ"/>
        </w:rPr>
        <w:t>a 7</w:t>
      </w:r>
      <w:r w:rsidR="00B335B7" w:rsidRPr="00043871">
        <w:rPr>
          <w:rFonts w:ascii="Arial" w:eastAsia="Times New Roman" w:hAnsi="Arial" w:cs="Arial"/>
          <w:color w:val="000000" w:themeColor="text1"/>
          <w:sz w:val="24"/>
          <w:szCs w:val="24"/>
          <w:lang w:val="sk-SK" w:eastAsia="cs-CZ"/>
        </w:rPr>
        <w:t xml:space="preserve"> nep</w:t>
      </w:r>
      <w:r w:rsidR="00786978" w:rsidRPr="00043871">
        <w:rPr>
          <w:rFonts w:ascii="Arial" w:eastAsia="Times New Roman" w:hAnsi="Arial" w:cs="Arial"/>
          <w:color w:val="000000" w:themeColor="text1"/>
          <w:sz w:val="24"/>
          <w:szCs w:val="24"/>
          <w:lang w:val="sk-SK" w:eastAsia="cs-CZ"/>
        </w:rPr>
        <w:t>oužijú</w:t>
      </w:r>
      <w:r w:rsidR="00D56D6B" w:rsidRPr="00043871">
        <w:rPr>
          <w:rFonts w:ascii="Arial" w:eastAsia="Times New Roman" w:hAnsi="Arial" w:cs="Arial"/>
          <w:color w:val="000000" w:themeColor="text1"/>
          <w:sz w:val="24"/>
          <w:szCs w:val="24"/>
          <w:lang w:val="sk-SK" w:eastAsia="cs-CZ"/>
        </w:rPr>
        <w:t>.</w:t>
      </w:r>
    </w:p>
    <w:p w14:paraId="7978CB1C" w14:textId="3FA28254" w:rsidR="0036684E" w:rsidRPr="00043871" w:rsidRDefault="0036684E"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7D2B29" w:rsidRPr="00043871">
        <w:rPr>
          <w:rFonts w:ascii="Arial" w:eastAsia="Times New Roman" w:hAnsi="Arial" w:cs="Arial"/>
          <w:color w:val="000000" w:themeColor="text1"/>
          <w:sz w:val="24"/>
          <w:szCs w:val="24"/>
          <w:lang w:val="sk-SK" w:eastAsia="cs-CZ"/>
        </w:rPr>
        <w:t>5</w:t>
      </w:r>
      <w:r w:rsidRPr="00043871">
        <w:rPr>
          <w:rFonts w:ascii="Arial" w:eastAsia="Times New Roman" w:hAnsi="Arial" w:cs="Arial"/>
          <w:color w:val="000000" w:themeColor="text1"/>
          <w:sz w:val="24"/>
          <w:szCs w:val="24"/>
          <w:lang w:val="sk-SK" w:eastAsia="cs-CZ"/>
        </w:rPr>
        <w:t>) Ministerstvo v spolupráci s úradom vypracuje prehodnotenie analýzy ekonomických prínosov vyplývajúcich zo zavedenia rôznych foriem inteligentných meracích systémov a nákladov na ich obstaranie, inštaláciu a prevádzku pre jednotlivé kategórie koncových odberateľov elektriny vypracovanej</w:t>
      </w:r>
      <w:r w:rsidRPr="00043871">
        <w:rPr>
          <w:rFonts w:ascii="Arial" w:hAnsi="Arial" w:cs="Arial"/>
          <w:color w:val="000000" w:themeColor="text1"/>
          <w:sz w:val="24"/>
          <w:szCs w:val="24"/>
          <w:lang w:val="sk-SK"/>
        </w:rPr>
        <w:t xml:space="preserve"> </w:t>
      </w:r>
      <w:r w:rsidR="00960F7A" w:rsidRPr="00043871">
        <w:rPr>
          <w:rFonts w:ascii="Arial" w:eastAsia="Times New Roman" w:hAnsi="Arial" w:cs="Arial"/>
          <w:color w:val="000000" w:themeColor="text1"/>
          <w:sz w:val="24"/>
          <w:szCs w:val="24"/>
          <w:lang w:val="sk-SK" w:eastAsia="cs-CZ"/>
        </w:rPr>
        <w:t xml:space="preserve">podľa </w:t>
      </w:r>
      <w:r w:rsidR="004D2141" w:rsidRPr="00043871">
        <w:rPr>
          <w:rFonts w:ascii="Arial" w:eastAsia="Times New Roman" w:hAnsi="Arial" w:cs="Arial"/>
          <w:color w:val="000000" w:themeColor="text1"/>
          <w:sz w:val="24"/>
          <w:szCs w:val="24"/>
          <w:lang w:val="sk-SK" w:eastAsia="cs-CZ"/>
        </w:rPr>
        <w:t xml:space="preserve">tohto zákona v znení účinnom do </w:t>
      </w:r>
      <w:r w:rsidR="00960F7A" w:rsidRPr="00043871">
        <w:rPr>
          <w:rFonts w:ascii="Arial" w:eastAsia="Times New Roman" w:hAnsi="Arial" w:cs="Arial"/>
          <w:color w:val="000000" w:themeColor="text1"/>
          <w:sz w:val="24"/>
          <w:szCs w:val="24"/>
          <w:lang w:val="sk-SK" w:eastAsia="cs-CZ"/>
        </w:rPr>
        <w:t xml:space="preserve">30. septembra 2022 </w:t>
      </w:r>
      <w:r w:rsidRPr="00043871">
        <w:rPr>
          <w:rFonts w:ascii="Arial" w:eastAsia="Times New Roman" w:hAnsi="Arial" w:cs="Arial"/>
          <w:color w:val="000000" w:themeColor="text1"/>
          <w:sz w:val="24"/>
          <w:szCs w:val="24"/>
          <w:lang w:val="sk-SK" w:eastAsia="cs-CZ"/>
        </w:rPr>
        <w:t>podľa § 88 ods. 12 do 12 mesiacov.</w:t>
      </w:r>
    </w:p>
    <w:p w14:paraId="6DF7E018" w14:textId="586E9FB7" w:rsidR="00326E19" w:rsidRPr="00043871" w:rsidRDefault="00326E19"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w:t>
      </w:r>
      <w:r w:rsidR="007D2B29" w:rsidRPr="00043871">
        <w:rPr>
          <w:rFonts w:ascii="Arial" w:eastAsia="Times New Roman" w:hAnsi="Arial" w:cs="Arial"/>
          <w:color w:val="000000" w:themeColor="text1"/>
          <w:sz w:val="24"/>
          <w:szCs w:val="24"/>
          <w:lang w:val="sk-SK" w:eastAsia="cs-CZ"/>
        </w:rPr>
        <w:t>6</w:t>
      </w:r>
      <w:r w:rsidRPr="00043871">
        <w:rPr>
          <w:rFonts w:ascii="Arial" w:eastAsia="Times New Roman" w:hAnsi="Arial" w:cs="Arial"/>
          <w:color w:val="000000" w:themeColor="text1"/>
          <w:sz w:val="24"/>
          <w:szCs w:val="24"/>
          <w:lang w:val="sk-SK" w:eastAsia="cs-CZ"/>
        </w:rPr>
        <w:t xml:space="preserve">) Inteligentné meracie systémy inštalované pred 4. júlom 2019 alebo inteligentné meracie systémy, u ktorých pred 4. júlom 2019 začala inštalácia a ktoré nespĺňajú technické parametre alebo iné funkčné požiadavky </w:t>
      </w:r>
      <w:r w:rsidR="00B72804" w:rsidRPr="00043871">
        <w:rPr>
          <w:rFonts w:ascii="Arial" w:eastAsia="Times New Roman" w:hAnsi="Arial" w:cs="Arial"/>
          <w:color w:val="000000" w:themeColor="text1"/>
          <w:sz w:val="24"/>
          <w:szCs w:val="24"/>
          <w:lang w:val="sk-SK" w:eastAsia="cs-CZ"/>
        </w:rPr>
        <w:t>u</w:t>
      </w:r>
      <w:r w:rsidRPr="00043871">
        <w:rPr>
          <w:rFonts w:ascii="Arial" w:eastAsia="Times New Roman" w:hAnsi="Arial" w:cs="Arial"/>
          <w:color w:val="000000" w:themeColor="text1"/>
          <w:sz w:val="24"/>
          <w:szCs w:val="24"/>
          <w:lang w:val="sk-SK" w:eastAsia="cs-CZ"/>
        </w:rPr>
        <w:t>stanovené všeobecne záväzným právnym predpisom vydaným podľa § 95 ods. 1 písm. h)</w:t>
      </w:r>
      <w:r w:rsidR="009A60A1" w:rsidRPr="00043871">
        <w:rPr>
          <w:rFonts w:ascii="Arial" w:eastAsia="Times New Roman" w:hAnsi="Arial" w:cs="Arial"/>
          <w:color w:val="000000" w:themeColor="text1"/>
          <w:sz w:val="24"/>
          <w:szCs w:val="24"/>
          <w:lang w:val="sk-SK" w:eastAsia="cs-CZ"/>
        </w:rPr>
        <w:t>,</w:t>
      </w:r>
      <w:r w:rsidRPr="00043871">
        <w:rPr>
          <w:rFonts w:ascii="Arial" w:eastAsia="Times New Roman" w:hAnsi="Arial" w:cs="Arial"/>
          <w:color w:val="000000" w:themeColor="text1"/>
          <w:sz w:val="24"/>
          <w:szCs w:val="24"/>
          <w:lang w:val="sk-SK" w:eastAsia="cs-CZ"/>
        </w:rPr>
        <w:t xml:space="preserve"> môže prevádzkovateľ distribučnej sústavy prevádzkovať do 5. júla 2031.</w:t>
      </w:r>
    </w:p>
    <w:p w14:paraId="2C71BDE2" w14:textId="70992F8D" w:rsidR="008E016C" w:rsidRPr="00043871" w:rsidRDefault="009F3089">
      <w:pPr>
        <w:shd w:val="clear" w:color="auto" w:fill="FFFFFF" w:themeFill="background1"/>
        <w:spacing w:after="0" w:line="276" w:lineRule="auto"/>
        <w:ind w:firstLine="567"/>
        <w:jc w:val="both"/>
        <w:rPr>
          <w:rFonts w:ascii="Arial" w:eastAsia="Times New Roman" w:hAnsi="Arial" w:cs="Arial"/>
          <w:color w:val="000000" w:themeColor="text1"/>
          <w:sz w:val="24"/>
          <w:szCs w:val="24"/>
          <w:lang w:val="sk-SK" w:eastAsia="cs-CZ"/>
        </w:rPr>
      </w:pPr>
      <w:r w:rsidRPr="00043871" w:rsidDel="009F3089">
        <w:rPr>
          <w:rFonts w:ascii="Arial" w:eastAsia="Times New Roman" w:hAnsi="Arial" w:cs="Arial"/>
          <w:color w:val="000000" w:themeColor="text1"/>
          <w:sz w:val="24"/>
          <w:szCs w:val="24"/>
          <w:lang w:val="sk-SK" w:eastAsia="cs-CZ"/>
        </w:rPr>
        <w:t xml:space="preserve"> </w:t>
      </w:r>
      <w:r w:rsidR="008E016C" w:rsidRPr="00043871">
        <w:rPr>
          <w:rFonts w:ascii="Arial" w:eastAsia="Times New Roman" w:hAnsi="Arial" w:cs="Arial"/>
          <w:color w:val="000000" w:themeColor="text1"/>
          <w:sz w:val="24"/>
          <w:szCs w:val="24"/>
          <w:lang w:val="sk-SK" w:eastAsia="cs-CZ"/>
        </w:rPr>
        <w:t>(</w:t>
      </w:r>
      <w:r w:rsidR="00FF4F4A" w:rsidRPr="00043871">
        <w:rPr>
          <w:rFonts w:ascii="Arial" w:eastAsia="Times New Roman" w:hAnsi="Arial" w:cs="Arial"/>
          <w:color w:val="000000" w:themeColor="text1"/>
          <w:sz w:val="24"/>
          <w:szCs w:val="24"/>
          <w:lang w:val="sk-SK" w:eastAsia="cs-CZ"/>
        </w:rPr>
        <w:t>7</w:t>
      </w:r>
      <w:r w:rsidR="008E016C" w:rsidRPr="00043871">
        <w:rPr>
          <w:rFonts w:ascii="Arial" w:eastAsia="Times New Roman" w:hAnsi="Arial" w:cs="Arial"/>
          <w:color w:val="000000" w:themeColor="text1"/>
          <w:sz w:val="24"/>
          <w:szCs w:val="24"/>
          <w:lang w:val="sk-SK" w:eastAsia="cs-CZ"/>
        </w:rPr>
        <w:t>) Prevádzkovate</w:t>
      </w:r>
      <w:r w:rsidR="00A36D29" w:rsidRPr="00043871">
        <w:rPr>
          <w:rFonts w:ascii="Arial" w:eastAsia="Times New Roman" w:hAnsi="Arial" w:cs="Arial"/>
          <w:color w:val="000000" w:themeColor="text1"/>
          <w:sz w:val="24"/>
          <w:szCs w:val="24"/>
          <w:lang w:val="sk-SK" w:eastAsia="cs-CZ"/>
        </w:rPr>
        <w:t>ľ</w:t>
      </w:r>
      <w:r w:rsidR="008E016C" w:rsidRPr="00043871">
        <w:rPr>
          <w:rFonts w:ascii="Arial" w:eastAsia="Times New Roman" w:hAnsi="Arial" w:cs="Arial"/>
          <w:color w:val="000000" w:themeColor="text1"/>
          <w:sz w:val="24"/>
          <w:szCs w:val="24"/>
          <w:lang w:val="sk-SK" w:eastAsia="cs-CZ"/>
        </w:rPr>
        <w:t xml:space="preserve"> </w:t>
      </w:r>
      <w:r w:rsidR="00A36D29" w:rsidRPr="00043871">
        <w:rPr>
          <w:rFonts w:ascii="Arial" w:eastAsia="Times New Roman" w:hAnsi="Arial" w:cs="Arial"/>
          <w:color w:val="000000" w:themeColor="text1"/>
          <w:sz w:val="24"/>
          <w:szCs w:val="24"/>
          <w:lang w:val="sk-SK" w:eastAsia="cs-CZ"/>
        </w:rPr>
        <w:t xml:space="preserve">regionálnej distribučnej </w:t>
      </w:r>
      <w:r w:rsidR="008E016C" w:rsidRPr="00043871">
        <w:rPr>
          <w:rFonts w:ascii="Arial" w:eastAsia="Times New Roman" w:hAnsi="Arial" w:cs="Arial"/>
          <w:color w:val="000000" w:themeColor="text1"/>
          <w:sz w:val="24"/>
          <w:szCs w:val="24"/>
          <w:lang w:val="sk-SK" w:eastAsia="cs-CZ"/>
        </w:rPr>
        <w:t>sústav</w:t>
      </w:r>
      <w:r w:rsidR="00A36D29" w:rsidRPr="00043871">
        <w:rPr>
          <w:rFonts w:ascii="Arial" w:eastAsia="Times New Roman" w:hAnsi="Arial" w:cs="Arial"/>
          <w:color w:val="000000" w:themeColor="text1"/>
          <w:sz w:val="24"/>
          <w:szCs w:val="24"/>
          <w:lang w:val="sk-SK" w:eastAsia="cs-CZ"/>
        </w:rPr>
        <w:t>y</w:t>
      </w:r>
      <w:r w:rsidR="008E016C" w:rsidRPr="00043871">
        <w:rPr>
          <w:rFonts w:ascii="Arial" w:eastAsia="Times New Roman" w:hAnsi="Arial" w:cs="Arial"/>
          <w:color w:val="000000" w:themeColor="text1"/>
          <w:sz w:val="24"/>
          <w:szCs w:val="24"/>
          <w:lang w:val="sk-SK" w:eastAsia="cs-CZ"/>
        </w:rPr>
        <w:t xml:space="preserve"> </w:t>
      </w:r>
      <w:r w:rsidR="00A36D29" w:rsidRPr="00043871">
        <w:rPr>
          <w:rFonts w:ascii="Arial" w:eastAsia="Times New Roman" w:hAnsi="Arial" w:cs="Arial"/>
          <w:color w:val="000000" w:themeColor="text1"/>
          <w:sz w:val="24"/>
          <w:szCs w:val="24"/>
          <w:lang w:val="sk-SK" w:eastAsia="cs-CZ"/>
        </w:rPr>
        <w:t>je</w:t>
      </w:r>
      <w:r w:rsidR="008E016C" w:rsidRPr="00043871">
        <w:rPr>
          <w:rFonts w:ascii="Arial" w:eastAsia="Times New Roman" w:hAnsi="Arial" w:cs="Arial"/>
          <w:color w:val="000000" w:themeColor="text1"/>
          <w:sz w:val="24"/>
          <w:szCs w:val="24"/>
          <w:lang w:val="sk-SK" w:eastAsia="cs-CZ"/>
        </w:rPr>
        <w:t xml:space="preserve"> povinn</w:t>
      </w:r>
      <w:r w:rsidR="00A36D29" w:rsidRPr="00043871">
        <w:rPr>
          <w:rFonts w:ascii="Arial" w:eastAsia="Times New Roman" w:hAnsi="Arial" w:cs="Arial"/>
          <w:color w:val="000000" w:themeColor="text1"/>
          <w:sz w:val="24"/>
          <w:szCs w:val="24"/>
          <w:lang w:val="sk-SK" w:eastAsia="cs-CZ"/>
        </w:rPr>
        <w:t>ý</w:t>
      </w:r>
      <w:r w:rsidR="008E016C" w:rsidRPr="00043871">
        <w:rPr>
          <w:rFonts w:ascii="Arial" w:eastAsia="Times New Roman" w:hAnsi="Arial" w:cs="Arial"/>
          <w:color w:val="000000" w:themeColor="text1"/>
          <w:sz w:val="24"/>
          <w:szCs w:val="24"/>
          <w:lang w:val="sk-SK" w:eastAsia="cs-CZ"/>
        </w:rPr>
        <w:t xml:space="preserve"> predložiť úradu návrh objemu kompenzačných prostriedkov alebo nefrekvenčných podporných služieb podľa § 31 ods. 3 písm. aa) do 1. decembra 2022. </w:t>
      </w:r>
      <w:r w:rsidR="003A02E5" w:rsidRPr="00043871">
        <w:rPr>
          <w:rFonts w:ascii="Arial" w:eastAsia="Times New Roman" w:hAnsi="Arial" w:cs="Arial"/>
          <w:color w:val="000000" w:themeColor="text1"/>
          <w:sz w:val="24"/>
          <w:szCs w:val="24"/>
          <w:lang w:val="sk-SK" w:eastAsia="cs-CZ"/>
        </w:rPr>
        <w:t xml:space="preserve">Prevádzkovateľ prenosovej sústavy je povinný predložiť návrh hraničných hodnôt pretokov jalového elektrického výkonu podľa § 28 ods. 2 písm. ab) do 31.decembra 2023. Ak pri spracovaní spoločnej analýzy nedôjde k zhode medzi jednotlivými účastníkmi trhu, je prevádzkovateľ prenosovej sústavy povinný predložiť úradu v lehote podľa druhej vety analýzu obsahujúcu návrhy prevádzkovateľa prenosovej sústavy vrátane uvedenia nesúladných návrhov iných účastníkov trhu. </w:t>
      </w:r>
    </w:p>
    <w:p w14:paraId="0077FE6E" w14:textId="2CE08998" w:rsidR="008E016C" w:rsidRPr="00043871" w:rsidRDefault="008E016C" w:rsidP="0047797C">
      <w:pPr>
        <w:pStyle w:val="Odsekzoznamu"/>
        <w:shd w:val="clear" w:color="auto" w:fill="FFFFFF"/>
        <w:spacing w:after="0" w:line="276" w:lineRule="auto"/>
        <w:ind w:left="0"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FF4F4A" w:rsidRPr="00043871">
        <w:rPr>
          <w:rFonts w:ascii="Arial" w:eastAsia="Times New Roman" w:hAnsi="Arial" w:cs="Arial"/>
          <w:color w:val="000000" w:themeColor="text1"/>
          <w:sz w:val="24"/>
          <w:szCs w:val="24"/>
          <w:lang w:val="sk-SK" w:eastAsia="cs-CZ"/>
        </w:rPr>
        <w:t>8</w:t>
      </w:r>
      <w:r w:rsidRPr="00043871">
        <w:rPr>
          <w:rFonts w:ascii="Arial" w:eastAsia="Times New Roman" w:hAnsi="Arial" w:cs="Arial"/>
          <w:color w:val="000000" w:themeColor="text1"/>
          <w:sz w:val="24"/>
          <w:szCs w:val="24"/>
          <w:lang w:val="sk-SK" w:eastAsia="cs-CZ"/>
        </w:rPr>
        <w:t>) Prevádzkovateľ prenosovej sústavy má právo uplatniť si poplatok podľa § 28 ods. 1 písm. q) najskôr od 1. januára 2026.</w:t>
      </w:r>
    </w:p>
    <w:p w14:paraId="5E431AB2" w14:textId="320A5E82" w:rsidR="00F909C3" w:rsidRPr="00043871" w:rsidRDefault="00F909C3" w:rsidP="0047797C">
      <w:pPr>
        <w:pStyle w:val="Odsekzoznamu"/>
        <w:shd w:val="clear" w:color="auto" w:fill="FFFFFF"/>
        <w:spacing w:after="0" w:line="276" w:lineRule="auto"/>
        <w:ind w:left="0" w:firstLine="567"/>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FF4F4A" w:rsidRPr="00043871">
        <w:rPr>
          <w:rFonts w:ascii="Arial" w:eastAsia="Times New Roman" w:hAnsi="Arial" w:cs="Arial"/>
          <w:color w:val="000000" w:themeColor="text1"/>
          <w:sz w:val="24"/>
          <w:szCs w:val="24"/>
          <w:lang w:val="sk-SK" w:eastAsia="cs-CZ"/>
        </w:rPr>
        <w:t>9</w:t>
      </w:r>
      <w:r w:rsidRPr="00043871">
        <w:rPr>
          <w:rFonts w:ascii="Arial" w:eastAsia="Times New Roman" w:hAnsi="Arial" w:cs="Arial"/>
          <w:color w:val="000000" w:themeColor="text1"/>
          <w:sz w:val="24"/>
          <w:szCs w:val="24"/>
          <w:lang w:val="sk-SK" w:eastAsia="cs-CZ"/>
        </w:rPr>
        <w:t xml:space="preserve">) </w:t>
      </w:r>
      <w:r w:rsidR="003A02E5" w:rsidRPr="00043871">
        <w:rPr>
          <w:rFonts w:ascii="Arial" w:eastAsia="Times New Roman" w:hAnsi="Arial" w:cs="Arial"/>
          <w:color w:val="000000" w:themeColor="text1"/>
          <w:sz w:val="24"/>
          <w:szCs w:val="24"/>
          <w:lang w:val="sk-SK" w:eastAsia="cs-CZ"/>
        </w:rPr>
        <w:t>Posúdenie alternatívnych riešení a potenciálu efektívnosti využívania zdrojov a nákladov držiteľa povolenia na výrobu tepla a rozvod tepla pre poskytovanie podporných služieb a využitie flexibility odberu a uskladňovania nadbytočnej elektriny vyrobenej z obnoviteľných zdrojov energie podľa § 31 ods. 2 písm. ae) sa prvýkrát vykoná do 30. novembra 2023.</w:t>
      </w:r>
    </w:p>
    <w:p w14:paraId="3A40C036" w14:textId="5F6450CA" w:rsidR="009F3089" w:rsidRPr="00043871" w:rsidRDefault="009F3089">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FF4F4A" w:rsidRPr="00043871">
        <w:rPr>
          <w:rFonts w:ascii="Arial" w:eastAsia="Times New Roman" w:hAnsi="Arial" w:cs="Arial"/>
          <w:color w:val="000000" w:themeColor="text1"/>
          <w:sz w:val="24"/>
          <w:szCs w:val="24"/>
          <w:lang w:val="sk-SK" w:eastAsia="cs-CZ"/>
        </w:rPr>
        <w:t>0</w:t>
      </w:r>
      <w:r w:rsidRPr="00043871">
        <w:rPr>
          <w:rFonts w:ascii="Arial" w:eastAsia="Times New Roman" w:hAnsi="Arial" w:cs="Arial"/>
          <w:color w:val="000000" w:themeColor="text1"/>
          <w:sz w:val="24"/>
          <w:szCs w:val="24"/>
          <w:lang w:val="sk-SK" w:eastAsia="cs-CZ"/>
        </w:rPr>
        <w:t xml:space="preserve">) Konania začaté a právoplatne neukončené do 30. septembra 2022 sa dokončia podľa tohto zákona v znení účinnom do 30. septembra 2022. </w:t>
      </w:r>
    </w:p>
    <w:p w14:paraId="2F5B04F8" w14:textId="267C3884" w:rsidR="00FE76FE" w:rsidRPr="00043871" w:rsidRDefault="006840ED"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C25FD2" w:rsidRPr="00043871">
        <w:rPr>
          <w:rFonts w:ascii="Arial" w:eastAsia="Times New Roman" w:hAnsi="Arial" w:cs="Arial"/>
          <w:color w:val="000000" w:themeColor="text1"/>
          <w:sz w:val="24"/>
          <w:szCs w:val="24"/>
          <w:lang w:val="sk-SK" w:eastAsia="cs-CZ"/>
        </w:rPr>
        <w:t>1</w:t>
      </w:r>
      <w:r w:rsidR="00FF4F4A" w:rsidRPr="00043871">
        <w:rPr>
          <w:rFonts w:ascii="Arial" w:eastAsia="Times New Roman" w:hAnsi="Arial" w:cs="Arial"/>
          <w:color w:val="000000" w:themeColor="text1"/>
          <w:sz w:val="24"/>
          <w:szCs w:val="24"/>
          <w:lang w:val="sk-SK" w:eastAsia="cs-CZ"/>
        </w:rPr>
        <w:t>1</w:t>
      </w:r>
      <w:r w:rsidR="00FE76FE" w:rsidRPr="00043871">
        <w:rPr>
          <w:rFonts w:ascii="Arial" w:eastAsia="Times New Roman" w:hAnsi="Arial" w:cs="Arial"/>
          <w:color w:val="000000" w:themeColor="text1"/>
          <w:sz w:val="24"/>
          <w:szCs w:val="24"/>
          <w:lang w:val="sk-SK" w:eastAsia="cs-CZ"/>
        </w:rPr>
        <w:t xml:space="preserve">) Do nadobudnutia účinnosti všeobecne záväzných právnych predpisov vydaných na základe tohto zákona </w:t>
      </w:r>
      <w:r w:rsidR="006C64BB" w:rsidRPr="00043871">
        <w:rPr>
          <w:rFonts w:ascii="Arial" w:eastAsia="Times New Roman" w:hAnsi="Arial" w:cs="Arial"/>
          <w:color w:val="000000" w:themeColor="text1"/>
          <w:sz w:val="24"/>
          <w:szCs w:val="24"/>
          <w:lang w:val="sk-SK" w:eastAsia="cs-CZ"/>
        </w:rPr>
        <w:t xml:space="preserve">v znení účinnom od 1. októbra 2022 </w:t>
      </w:r>
      <w:r w:rsidR="00FE76FE" w:rsidRPr="00043871">
        <w:rPr>
          <w:rFonts w:ascii="Arial" w:eastAsia="Times New Roman" w:hAnsi="Arial" w:cs="Arial"/>
          <w:color w:val="000000" w:themeColor="text1"/>
          <w:sz w:val="24"/>
          <w:szCs w:val="24"/>
          <w:lang w:val="sk-SK" w:eastAsia="cs-CZ"/>
        </w:rPr>
        <w:t>zostávajú v platnosti a účinnosti:</w:t>
      </w:r>
    </w:p>
    <w:p w14:paraId="6DD32278" w14:textId="5332ECA9" w:rsidR="00C130FC" w:rsidRPr="00043871" w:rsidRDefault="003A02E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w:t>
      </w:r>
      <w:r w:rsidR="00C130FC" w:rsidRPr="00043871">
        <w:rPr>
          <w:rFonts w:ascii="Arial" w:eastAsia="Times New Roman" w:hAnsi="Arial" w:cs="Arial"/>
          <w:color w:val="000000" w:themeColor="text1"/>
          <w:sz w:val="24"/>
          <w:szCs w:val="24"/>
          <w:lang w:val="sk-SK" w:eastAsia="cs-CZ"/>
        </w:rPr>
        <w:t xml:space="preserve"> </w:t>
      </w:r>
      <w:r w:rsidR="006524A0" w:rsidRPr="00043871">
        <w:rPr>
          <w:rFonts w:ascii="Arial" w:eastAsia="Times New Roman" w:hAnsi="Arial" w:cs="Arial"/>
          <w:color w:val="000000" w:themeColor="text1"/>
          <w:sz w:val="24"/>
          <w:szCs w:val="24"/>
          <w:lang w:val="sk-SK" w:eastAsia="cs-CZ"/>
        </w:rPr>
        <w:t>vyhláška Úradu pre reguláciu sieťových odvetví č.</w:t>
      </w:r>
      <w:r w:rsidR="000D51B3" w:rsidRPr="00043871">
        <w:rPr>
          <w:rFonts w:ascii="Arial" w:eastAsia="Times New Roman" w:hAnsi="Arial" w:cs="Arial"/>
          <w:color w:val="000000" w:themeColor="text1"/>
          <w:sz w:val="24"/>
          <w:szCs w:val="24"/>
          <w:lang w:val="sk-SK" w:eastAsia="cs-CZ"/>
        </w:rPr>
        <w:t xml:space="preserve"> 3/</w:t>
      </w:r>
      <w:r w:rsidR="007E688C" w:rsidRPr="00043871">
        <w:rPr>
          <w:rFonts w:ascii="Arial" w:eastAsia="Times New Roman" w:hAnsi="Arial" w:cs="Arial"/>
          <w:color w:val="000000" w:themeColor="text1"/>
          <w:sz w:val="24"/>
          <w:szCs w:val="24"/>
          <w:lang w:val="sk-SK" w:eastAsia="cs-CZ"/>
        </w:rPr>
        <w:t xml:space="preserve">2013 Z. z., </w:t>
      </w:r>
      <w:r w:rsidR="000415A7" w:rsidRPr="00043871">
        <w:rPr>
          <w:rFonts w:ascii="Arial" w:eastAsia="Times New Roman" w:hAnsi="Arial" w:cs="Arial"/>
          <w:color w:val="000000" w:themeColor="text1"/>
          <w:sz w:val="24"/>
          <w:szCs w:val="24"/>
          <w:lang w:val="sk-SK" w:eastAsia="cs-CZ"/>
        </w:rPr>
        <w:t>ktorou sa ustanovuje spôsob, rozsah a štruktúra poskytovania meraných údajov o spotrebe na odbernom mieste odberateľa elektriny a ich uchovávanie,</w:t>
      </w:r>
    </w:p>
    <w:p w14:paraId="00A6E18B" w14:textId="243AD90E" w:rsidR="001B3DE2" w:rsidRPr="00043871" w:rsidRDefault="003A02E5"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w:t>
      </w:r>
      <w:r w:rsidR="00B27567" w:rsidRPr="00043871">
        <w:rPr>
          <w:rFonts w:ascii="Arial" w:eastAsia="Times New Roman" w:hAnsi="Arial" w:cs="Arial"/>
          <w:color w:val="000000" w:themeColor="text1"/>
          <w:sz w:val="24"/>
          <w:szCs w:val="24"/>
          <w:lang w:val="sk-SK" w:eastAsia="cs-CZ"/>
        </w:rPr>
        <w:t xml:space="preserve"> vyhláška Úradu pre reguláciu sieťových odvetví č. 4/2013 Z. z.,</w:t>
      </w:r>
      <w:r w:rsidR="00614E81" w:rsidRPr="00043871">
        <w:rPr>
          <w:rFonts w:ascii="Arial" w:hAnsi="Arial" w:cs="Arial"/>
          <w:color w:val="000000" w:themeColor="text1"/>
          <w:sz w:val="24"/>
          <w:szCs w:val="24"/>
          <w:lang w:val="sk-SK"/>
        </w:rPr>
        <w:t xml:space="preserve"> </w:t>
      </w:r>
      <w:r w:rsidR="00614E81" w:rsidRPr="00043871">
        <w:rPr>
          <w:rFonts w:ascii="Arial" w:eastAsia="Times New Roman" w:hAnsi="Arial" w:cs="Arial"/>
          <w:color w:val="000000" w:themeColor="text1"/>
          <w:sz w:val="24"/>
          <w:szCs w:val="24"/>
          <w:lang w:val="sk-SK" w:eastAsia="cs-CZ"/>
        </w:rPr>
        <w:t>ktorou sa ustanovuje spôsob, rozsah a štruktúra poskytovania meraných údajov o spotrebe na odbernom mieste odberateľa plynu a ich uchovávanie</w:t>
      </w:r>
      <w:r w:rsidR="001B3DE2" w:rsidRPr="00043871">
        <w:rPr>
          <w:rFonts w:ascii="Arial" w:eastAsia="Times New Roman" w:hAnsi="Arial" w:cs="Arial"/>
          <w:color w:val="000000" w:themeColor="text1"/>
          <w:sz w:val="24"/>
          <w:szCs w:val="24"/>
          <w:lang w:val="sk-SK" w:eastAsia="cs-CZ"/>
        </w:rPr>
        <w:t>,</w:t>
      </w:r>
    </w:p>
    <w:p w14:paraId="68C33EB2" w14:textId="141C6555" w:rsidR="001B3DE2" w:rsidRPr="00043871" w:rsidRDefault="003A02E5" w:rsidP="001B3DE2">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w:t>
      </w:r>
      <w:r w:rsidR="001B3DE2" w:rsidRPr="00043871">
        <w:rPr>
          <w:rFonts w:ascii="Arial" w:eastAsia="Times New Roman" w:hAnsi="Arial" w:cs="Arial"/>
          <w:color w:val="000000" w:themeColor="text1"/>
          <w:sz w:val="24"/>
          <w:szCs w:val="24"/>
          <w:lang w:val="sk-SK" w:eastAsia="cs-CZ"/>
        </w:rPr>
        <w:t xml:space="preserve"> vyhláška Ministerstva hospodárstva Slovenskej republiky č. 358/2013 Z. z., ktorou sa ustanovuje postup a podmienky v oblasti zavádzania a prevádzky inteligentných meracích systémov v</w:t>
      </w:r>
      <w:r w:rsidRPr="00043871">
        <w:rPr>
          <w:rFonts w:ascii="Arial" w:eastAsia="Times New Roman" w:hAnsi="Arial" w:cs="Arial"/>
          <w:color w:val="000000" w:themeColor="text1"/>
          <w:sz w:val="24"/>
          <w:szCs w:val="24"/>
          <w:lang w:val="sk-SK" w:eastAsia="cs-CZ"/>
        </w:rPr>
        <w:t> </w:t>
      </w:r>
      <w:r w:rsidR="001B3DE2" w:rsidRPr="00043871">
        <w:rPr>
          <w:rFonts w:ascii="Arial" w:eastAsia="Times New Roman" w:hAnsi="Arial" w:cs="Arial"/>
          <w:color w:val="000000" w:themeColor="text1"/>
          <w:sz w:val="24"/>
          <w:szCs w:val="24"/>
          <w:lang w:val="sk-SK" w:eastAsia="cs-CZ"/>
        </w:rPr>
        <w:t>elektroenergetike</w:t>
      </w:r>
      <w:r w:rsidRPr="00043871">
        <w:rPr>
          <w:rFonts w:ascii="Arial" w:eastAsia="Times New Roman" w:hAnsi="Arial" w:cs="Arial"/>
          <w:color w:val="000000" w:themeColor="text1"/>
          <w:sz w:val="24"/>
          <w:szCs w:val="24"/>
          <w:lang w:val="sk-SK" w:eastAsia="cs-CZ"/>
        </w:rPr>
        <w:t xml:space="preserve"> v znení neskorších predpisov.</w:t>
      </w:r>
    </w:p>
    <w:p w14:paraId="357E606C" w14:textId="0690DF59" w:rsidR="004458C1" w:rsidRPr="00043871" w:rsidRDefault="00FE76FE" w:rsidP="007F1A32">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w:t>
      </w:r>
      <w:r w:rsidR="00C25FD2" w:rsidRPr="00043871">
        <w:rPr>
          <w:rFonts w:ascii="Arial" w:eastAsia="Times New Roman" w:hAnsi="Arial" w:cs="Arial"/>
          <w:color w:val="000000" w:themeColor="text1"/>
          <w:sz w:val="24"/>
          <w:szCs w:val="24"/>
          <w:lang w:val="sk-SK" w:eastAsia="cs-CZ"/>
        </w:rPr>
        <w:t>1</w:t>
      </w:r>
      <w:r w:rsidR="00FF4F4A" w:rsidRPr="00043871">
        <w:rPr>
          <w:rFonts w:ascii="Arial" w:eastAsia="Times New Roman" w:hAnsi="Arial" w:cs="Arial"/>
          <w:color w:val="000000" w:themeColor="text1"/>
          <w:sz w:val="24"/>
          <w:szCs w:val="24"/>
          <w:lang w:val="sk-SK" w:eastAsia="cs-CZ"/>
        </w:rPr>
        <w:t>2</w:t>
      </w:r>
      <w:r w:rsidRPr="00043871">
        <w:rPr>
          <w:rFonts w:ascii="Arial" w:eastAsia="Times New Roman" w:hAnsi="Arial" w:cs="Arial"/>
          <w:color w:val="000000" w:themeColor="text1"/>
          <w:sz w:val="24"/>
          <w:szCs w:val="24"/>
          <w:lang w:val="sk-SK" w:eastAsia="cs-CZ"/>
        </w:rPr>
        <w:t xml:space="preserve">) </w:t>
      </w:r>
      <w:r w:rsidR="004458C1" w:rsidRPr="00043871">
        <w:rPr>
          <w:rFonts w:ascii="Arial" w:eastAsia="Times New Roman" w:hAnsi="Arial" w:cs="Arial"/>
          <w:color w:val="000000" w:themeColor="text1"/>
          <w:sz w:val="24"/>
          <w:szCs w:val="24"/>
          <w:lang w:val="sk-SK" w:eastAsia="cs-CZ"/>
        </w:rPr>
        <w:t xml:space="preserve">Úrad vydá všeobecne záväzný právny predpis podľa </w:t>
      </w:r>
    </w:p>
    <w:p w14:paraId="4C45E182" w14:textId="77777777" w:rsidR="004458C1" w:rsidRPr="00043871" w:rsidRDefault="004458C1" w:rsidP="0047797C">
      <w:p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a) § 95 ods. 2 písm. j), k) a m) do 31. decembra 2022,</w:t>
      </w:r>
    </w:p>
    <w:p w14:paraId="2FE9081A" w14:textId="77777777" w:rsidR="004458C1" w:rsidRPr="00043871" w:rsidRDefault="004458C1" w:rsidP="0047797C">
      <w:p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b) § 95 ods. 2 písm. l) druhého bodu a tretieho bodu do 1. marca 2023,</w:t>
      </w:r>
    </w:p>
    <w:p w14:paraId="7FC43C25" w14:textId="77777777" w:rsidR="00B94D91" w:rsidRPr="00043871" w:rsidRDefault="004458C1" w:rsidP="0047797C">
      <w:p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c) § 95 ods. 2 písm. l) prvého bodu do 1. júla 2024</w:t>
      </w:r>
      <w:r w:rsidR="00B94D91" w:rsidRPr="00043871">
        <w:rPr>
          <w:rFonts w:ascii="Arial" w:eastAsia="Times New Roman" w:hAnsi="Arial" w:cs="Arial"/>
          <w:color w:val="000000" w:themeColor="text1"/>
          <w:sz w:val="24"/>
          <w:szCs w:val="24"/>
          <w:lang w:val="sk-SK" w:eastAsia="cs-CZ"/>
        </w:rPr>
        <w:t>,</w:t>
      </w:r>
    </w:p>
    <w:p w14:paraId="19E8990D" w14:textId="0E41015D" w:rsidR="004458C1" w:rsidRPr="00043871" w:rsidRDefault="00B94D91" w:rsidP="0047797C">
      <w:pPr>
        <w:shd w:val="clear" w:color="auto" w:fill="FFFFFF" w:themeFill="background1"/>
        <w:spacing w:after="0" w:line="276" w:lineRule="auto"/>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d) </w:t>
      </w:r>
      <w:r w:rsidR="00413408" w:rsidRPr="00043871">
        <w:rPr>
          <w:rFonts w:ascii="Arial" w:eastAsia="Times New Roman" w:hAnsi="Arial" w:cs="Arial"/>
          <w:color w:val="000000" w:themeColor="text1"/>
          <w:sz w:val="24"/>
          <w:szCs w:val="24"/>
          <w:lang w:val="sk-SK" w:eastAsia="cs-CZ"/>
        </w:rPr>
        <w:t xml:space="preserve">§ 95 ods. 2 písm. </w:t>
      </w:r>
      <w:r w:rsidR="002152F9" w:rsidRPr="00043871">
        <w:rPr>
          <w:rFonts w:ascii="Arial" w:eastAsia="Times New Roman" w:hAnsi="Arial" w:cs="Arial"/>
          <w:color w:val="000000" w:themeColor="text1"/>
          <w:sz w:val="24"/>
          <w:szCs w:val="24"/>
          <w:lang w:val="sk-SK" w:eastAsia="cs-CZ"/>
        </w:rPr>
        <w:t xml:space="preserve">n) do 1. </w:t>
      </w:r>
      <w:r w:rsidR="00C10B9B" w:rsidRPr="00043871">
        <w:rPr>
          <w:rFonts w:ascii="Arial" w:eastAsia="Times New Roman" w:hAnsi="Arial" w:cs="Arial"/>
          <w:color w:val="000000" w:themeColor="text1"/>
          <w:sz w:val="24"/>
          <w:szCs w:val="24"/>
          <w:lang w:val="sk-SK" w:eastAsia="cs-CZ"/>
        </w:rPr>
        <w:t>októbra</w:t>
      </w:r>
      <w:r w:rsidR="002152F9" w:rsidRPr="00043871">
        <w:rPr>
          <w:rFonts w:ascii="Arial" w:eastAsia="Times New Roman" w:hAnsi="Arial" w:cs="Arial"/>
          <w:color w:val="000000" w:themeColor="text1"/>
          <w:sz w:val="24"/>
          <w:szCs w:val="24"/>
          <w:lang w:val="sk-SK" w:eastAsia="cs-CZ"/>
        </w:rPr>
        <w:t xml:space="preserve"> 2023</w:t>
      </w:r>
      <w:r w:rsidR="004458C1" w:rsidRPr="00043871">
        <w:rPr>
          <w:rFonts w:ascii="Arial" w:eastAsia="Times New Roman" w:hAnsi="Arial" w:cs="Arial"/>
          <w:color w:val="000000" w:themeColor="text1"/>
          <w:sz w:val="24"/>
          <w:szCs w:val="24"/>
          <w:lang w:val="sk-SK" w:eastAsia="cs-CZ"/>
        </w:rPr>
        <w:t>.</w:t>
      </w:r>
    </w:p>
    <w:p w14:paraId="3019886A" w14:textId="24548D01" w:rsidR="00003947" w:rsidRPr="00043871" w:rsidRDefault="00003947" w:rsidP="0047797C">
      <w:pPr>
        <w:shd w:val="clear" w:color="auto" w:fill="FFFFFF" w:themeFill="background1"/>
        <w:spacing w:after="0" w:line="276" w:lineRule="auto"/>
        <w:ind w:firstLine="600"/>
        <w:jc w:val="both"/>
        <w:rPr>
          <w:rFonts w:ascii="Arial" w:eastAsia="Times New Roman" w:hAnsi="Arial" w:cs="Arial"/>
          <w:color w:val="000000" w:themeColor="text1"/>
          <w:sz w:val="24"/>
          <w:szCs w:val="24"/>
          <w:lang w:val="sk-SK" w:eastAsia="cs-CZ"/>
        </w:rPr>
      </w:pPr>
    </w:p>
    <w:p w14:paraId="09581FC7" w14:textId="77777777" w:rsidR="00D96116" w:rsidRPr="00043871" w:rsidRDefault="00D96116" w:rsidP="0047797C">
      <w:pPr>
        <w:pStyle w:val="Nadpis1"/>
        <w:spacing w:line="276" w:lineRule="auto"/>
        <w:rPr>
          <w:rFonts w:cs="Arial"/>
          <w:color w:val="000000" w:themeColor="text1"/>
          <w:szCs w:val="24"/>
          <w:lang w:val="sk-SK" w:eastAsia="cs-CZ"/>
        </w:rPr>
      </w:pPr>
      <w:r w:rsidRPr="00043871">
        <w:rPr>
          <w:rFonts w:cs="Arial"/>
          <w:color w:val="000000" w:themeColor="text1"/>
          <w:szCs w:val="24"/>
          <w:lang w:val="sk-SK" w:eastAsia="cs-CZ"/>
        </w:rPr>
        <w:lastRenderedPageBreak/>
        <w:t xml:space="preserve">§ 97  </w:t>
      </w:r>
    </w:p>
    <w:p w14:paraId="195FB8D6"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35" w:name="c_83235"/>
      <w:bookmarkEnd w:id="435"/>
      <w:r w:rsidRPr="00043871">
        <w:rPr>
          <w:rFonts w:ascii="Arial" w:eastAsia="Times New Roman" w:hAnsi="Arial" w:cs="Arial"/>
          <w:b/>
          <w:bCs/>
          <w:color w:val="000000" w:themeColor="text1"/>
          <w:sz w:val="24"/>
          <w:szCs w:val="24"/>
          <w:lang w:val="sk-SK" w:eastAsia="cs-CZ"/>
        </w:rPr>
        <w:t>Záverečné ustanovenie</w:t>
      </w:r>
    </w:p>
    <w:p w14:paraId="271F2DA9"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Týmto zákonom sa preberajú právne záväzné akty Európskej únie uvedené v prílohe č. 2.</w:t>
      </w:r>
    </w:p>
    <w:p w14:paraId="18E5C494" w14:textId="77777777" w:rsidR="00D96116" w:rsidRPr="00043871" w:rsidRDefault="00D96116" w:rsidP="0047797C">
      <w:pPr>
        <w:pStyle w:val="Nadpis1"/>
        <w:spacing w:line="276" w:lineRule="auto"/>
        <w:rPr>
          <w:rFonts w:cs="Arial"/>
          <w:color w:val="000000" w:themeColor="text1"/>
          <w:szCs w:val="24"/>
          <w:lang w:val="sk-SK" w:eastAsia="cs-CZ"/>
        </w:rPr>
      </w:pPr>
      <w:bookmarkStart w:id="436" w:name="c_83251"/>
      <w:bookmarkStart w:id="437" w:name="pa_98"/>
      <w:bookmarkStart w:id="438" w:name="p_98"/>
      <w:bookmarkEnd w:id="436"/>
      <w:bookmarkEnd w:id="437"/>
      <w:bookmarkEnd w:id="438"/>
      <w:r w:rsidRPr="00043871">
        <w:rPr>
          <w:rFonts w:cs="Arial"/>
          <w:color w:val="000000" w:themeColor="text1"/>
          <w:szCs w:val="24"/>
          <w:lang w:val="sk-SK" w:eastAsia="cs-CZ"/>
        </w:rPr>
        <w:t xml:space="preserve">§ 98  </w:t>
      </w:r>
    </w:p>
    <w:p w14:paraId="713A75B9"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39" w:name="c_83253"/>
      <w:bookmarkEnd w:id="439"/>
      <w:r w:rsidRPr="00043871">
        <w:rPr>
          <w:rFonts w:ascii="Arial" w:eastAsia="Times New Roman" w:hAnsi="Arial" w:cs="Arial"/>
          <w:b/>
          <w:bCs/>
          <w:color w:val="000000" w:themeColor="text1"/>
          <w:sz w:val="24"/>
          <w:szCs w:val="24"/>
          <w:lang w:val="sk-SK" w:eastAsia="cs-CZ"/>
        </w:rPr>
        <w:t>Zrušovacie ustanovenie</w:t>
      </w:r>
    </w:p>
    <w:p w14:paraId="1184BF8D" w14:textId="77777777" w:rsidR="00D96116" w:rsidRPr="00043871" w:rsidRDefault="00D96116"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Zrušujú sa:</w:t>
      </w:r>
    </w:p>
    <w:p w14:paraId="4F9A0A09" w14:textId="0289861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w:t>
      </w:r>
      <w:hyperlink r:id="rId39" w:history="1">
        <w:r w:rsidRPr="00043871">
          <w:rPr>
            <w:rFonts w:ascii="Arial" w:eastAsia="Times New Roman" w:hAnsi="Arial" w:cs="Arial"/>
            <w:color w:val="000000" w:themeColor="text1"/>
            <w:sz w:val="24"/>
            <w:szCs w:val="24"/>
            <w:lang w:val="sk-SK" w:eastAsia="cs-CZ"/>
          </w:rPr>
          <w:t>čl. I zákona č. 656/2004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o energetike a o zmene niektorých zákonov v znení zákona č. </w:t>
      </w:r>
      <w:hyperlink r:id="rId40" w:history="1">
        <w:r w:rsidRPr="00043871">
          <w:rPr>
            <w:rFonts w:ascii="Arial" w:eastAsia="Times New Roman" w:hAnsi="Arial" w:cs="Arial"/>
            <w:color w:val="000000" w:themeColor="text1"/>
            <w:sz w:val="24"/>
            <w:szCs w:val="24"/>
            <w:lang w:val="sk-SK" w:eastAsia="cs-CZ"/>
          </w:rPr>
          <w:t>555/2005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1" w:history="1">
        <w:r w:rsidRPr="00043871">
          <w:rPr>
            <w:rFonts w:ascii="Arial" w:eastAsia="Times New Roman" w:hAnsi="Arial" w:cs="Arial"/>
            <w:color w:val="000000" w:themeColor="text1"/>
            <w:sz w:val="24"/>
            <w:szCs w:val="24"/>
            <w:lang w:val="sk-SK" w:eastAsia="cs-CZ"/>
          </w:rPr>
          <w:t>238/2006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2" w:history="1">
        <w:r w:rsidRPr="00043871">
          <w:rPr>
            <w:rFonts w:ascii="Arial" w:eastAsia="Times New Roman" w:hAnsi="Arial" w:cs="Arial"/>
            <w:color w:val="000000" w:themeColor="text1"/>
            <w:sz w:val="24"/>
            <w:szCs w:val="24"/>
            <w:lang w:val="sk-SK" w:eastAsia="cs-CZ"/>
          </w:rPr>
          <w:t>107/2007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3" w:history="1">
        <w:r w:rsidRPr="00043871">
          <w:rPr>
            <w:rFonts w:ascii="Arial" w:eastAsia="Times New Roman" w:hAnsi="Arial" w:cs="Arial"/>
            <w:color w:val="000000" w:themeColor="text1"/>
            <w:sz w:val="24"/>
            <w:szCs w:val="24"/>
            <w:lang w:val="sk-SK" w:eastAsia="cs-CZ"/>
          </w:rPr>
          <w:t>68/2008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4" w:history="1">
        <w:r w:rsidRPr="00043871">
          <w:rPr>
            <w:rFonts w:ascii="Arial" w:eastAsia="Times New Roman" w:hAnsi="Arial" w:cs="Arial"/>
            <w:color w:val="000000" w:themeColor="text1"/>
            <w:sz w:val="24"/>
            <w:szCs w:val="24"/>
            <w:lang w:val="sk-SK" w:eastAsia="cs-CZ"/>
          </w:rPr>
          <w:t>112/2008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5" w:history="1">
        <w:r w:rsidRPr="00043871">
          <w:rPr>
            <w:rFonts w:ascii="Arial" w:eastAsia="Times New Roman" w:hAnsi="Arial" w:cs="Arial"/>
            <w:color w:val="000000" w:themeColor="text1"/>
            <w:sz w:val="24"/>
            <w:szCs w:val="24"/>
            <w:lang w:val="sk-SK" w:eastAsia="cs-CZ"/>
          </w:rPr>
          <w:t>283/2008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6" w:history="1">
        <w:r w:rsidRPr="00043871">
          <w:rPr>
            <w:rFonts w:ascii="Arial" w:eastAsia="Times New Roman" w:hAnsi="Arial" w:cs="Arial"/>
            <w:color w:val="000000" w:themeColor="text1"/>
            <w:sz w:val="24"/>
            <w:szCs w:val="24"/>
            <w:lang w:val="sk-SK" w:eastAsia="cs-CZ"/>
          </w:rPr>
          <w:t>476/2008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7" w:history="1">
        <w:r w:rsidRPr="00043871">
          <w:rPr>
            <w:rFonts w:ascii="Arial" w:eastAsia="Times New Roman" w:hAnsi="Arial" w:cs="Arial"/>
            <w:color w:val="000000" w:themeColor="text1"/>
            <w:sz w:val="24"/>
            <w:szCs w:val="24"/>
            <w:lang w:val="sk-SK" w:eastAsia="cs-CZ"/>
          </w:rPr>
          <w:t>73/2009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8" w:history="1">
        <w:r w:rsidRPr="00043871">
          <w:rPr>
            <w:rFonts w:ascii="Arial" w:eastAsia="Times New Roman" w:hAnsi="Arial" w:cs="Arial"/>
            <w:color w:val="000000" w:themeColor="text1"/>
            <w:sz w:val="24"/>
            <w:szCs w:val="24"/>
            <w:lang w:val="sk-SK" w:eastAsia="cs-CZ"/>
          </w:rPr>
          <w:t>293/2009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49" w:history="1">
        <w:r w:rsidRPr="00043871">
          <w:rPr>
            <w:rFonts w:ascii="Arial" w:eastAsia="Times New Roman" w:hAnsi="Arial" w:cs="Arial"/>
            <w:color w:val="000000" w:themeColor="text1"/>
            <w:sz w:val="24"/>
            <w:szCs w:val="24"/>
            <w:lang w:val="sk-SK" w:eastAsia="cs-CZ"/>
          </w:rPr>
          <w:t>309/2009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50" w:history="1">
        <w:r w:rsidRPr="00043871">
          <w:rPr>
            <w:rFonts w:ascii="Arial" w:eastAsia="Times New Roman" w:hAnsi="Arial" w:cs="Arial"/>
            <w:color w:val="000000" w:themeColor="text1"/>
            <w:sz w:val="24"/>
            <w:szCs w:val="24"/>
            <w:lang w:val="sk-SK" w:eastAsia="cs-CZ"/>
          </w:rPr>
          <w:t>136/2010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142/2010 Z. z, zákona č. </w:t>
      </w:r>
      <w:hyperlink r:id="rId51" w:history="1">
        <w:r w:rsidRPr="00043871">
          <w:rPr>
            <w:rFonts w:ascii="Arial" w:eastAsia="Times New Roman" w:hAnsi="Arial" w:cs="Arial"/>
            <w:color w:val="000000" w:themeColor="text1"/>
            <w:sz w:val="24"/>
            <w:szCs w:val="24"/>
            <w:lang w:val="sk-SK" w:eastAsia="cs-CZ"/>
          </w:rPr>
          <w:t>397/2011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a zákona č. </w:t>
      </w:r>
      <w:hyperlink r:id="rId52" w:history="1">
        <w:r w:rsidRPr="00043871">
          <w:rPr>
            <w:rFonts w:ascii="Arial" w:eastAsia="Times New Roman" w:hAnsi="Arial" w:cs="Arial"/>
            <w:color w:val="000000" w:themeColor="text1"/>
            <w:sz w:val="24"/>
            <w:szCs w:val="24"/>
            <w:lang w:val="sk-SK" w:eastAsia="cs-CZ"/>
          </w:rPr>
          <w:t>189/2012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w:t>
      </w:r>
    </w:p>
    <w:p w14:paraId="06B6129B" w14:textId="67F8A91D"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vyhláška Ministerstva hospodárstva Slovenskej republiky č. </w:t>
      </w:r>
      <w:hyperlink r:id="rId53" w:history="1">
        <w:r w:rsidRPr="00043871">
          <w:rPr>
            <w:rFonts w:ascii="Arial" w:eastAsia="Times New Roman" w:hAnsi="Arial" w:cs="Arial"/>
            <w:color w:val="000000" w:themeColor="text1"/>
            <w:sz w:val="24"/>
            <w:szCs w:val="24"/>
            <w:lang w:val="sk-SK" w:eastAsia="cs-CZ"/>
          </w:rPr>
          <w:t>154/2005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ktorou sa ustanovuje spôsob výpočtu škody spôsobenej neoprávneným odberom elektriny,</w:t>
      </w:r>
    </w:p>
    <w:p w14:paraId="0B8FD8F0" w14:textId="497CAB9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 vyhláška Ministerstva hospodárstva Slovenskej republiky č. </w:t>
      </w:r>
      <w:hyperlink r:id="rId54" w:history="1">
        <w:r w:rsidRPr="00043871">
          <w:rPr>
            <w:rFonts w:ascii="Arial" w:eastAsia="Times New Roman" w:hAnsi="Arial" w:cs="Arial"/>
            <w:color w:val="000000" w:themeColor="text1"/>
            <w:sz w:val="24"/>
            <w:szCs w:val="24"/>
            <w:lang w:val="sk-SK" w:eastAsia="cs-CZ"/>
          </w:rPr>
          <w:t>155/2005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ktorou sa ustanovuje spôsob výpočtu škody spôsobenej neoprávneným odberom plynu,</w:t>
      </w:r>
    </w:p>
    <w:p w14:paraId="0432156B" w14:textId="4ED02CA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 vyhláška Ministerstva hospodárstva Slovenskej republiky č. </w:t>
      </w:r>
      <w:hyperlink r:id="rId55" w:history="1">
        <w:r w:rsidRPr="00043871">
          <w:rPr>
            <w:rFonts w:ascii="Arial" w:eastAsia="Times New Roman" w:hAnsi="Arial" w:cs="Arial"/>
            <w:color w:val="000000" w:themeColor="text1"/>
            <w:sz w:val="24"/>
            <w:szCs w:val="24"/>
            <w:lang w:val="sk-SK" w:eastAsia="cs-CZ"/>
          </w:rPr>
          <w:t>156/2005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ktorou sa ustanovujú podrobnosti o rozsahu a postupe pri poskytovaní informácií nevyhnutných na výkon štátnej správy,</w:t>
      </w:r>
    </w:p>
    <w:p w14:paraId="189AAB22" w14:textId="234CF5BB"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vyhláška Ministerstva hospodárstva Slovenskej republiky č. </w:t>
      </w:r>
      <w:hyperlink r:id="rId56" w:history="1">
        <w:r w:rsidRPr="00043871">
          <w:rPr>
            <w:rFonts w:ascii="Arial" w:eastAsia="Times New Roman" w:hAnsi="Arial" w:cs="Arial"/>
            <w:color w:val="000000" w:themeColor="text1"/>
            <w:sz w:val="24"/>
            <w:szCs w:val="24"/>
            <w:lang w:val="sk-SK" w:eastAsia="cs-CZ"/>
          </w:rPr>
          <w:t>337/2005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ktorou sa ustanovujú podrobnosti o rozsahu technických podmienok prístupu a pripojenia do sústavy a siete a pravidlá prevádzkovania sústavy a siete,</w:t>
      </w:r>
    </w:p>
    <w:p w14:paraId="03BE19C8" w14:textId="1D9560DF"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vyhláška Ministerstva hospodárstva Slovenskej republiky č. </w:t>
      </w:r>
      <w:hyperlink r:id="rId57" w:history="1">
        <w:r w:rsidRPr="00043871">
          <w:rPr>
            <w:rFonts w:ascii="Arial" w:eastAsia="Times New Roman" w:hAnsi="Arial" w:cs="Arial"/>
            <w:color w:val="000000" w:themeColor="text1"/>
            <w:sz w:val="24"/>
            <w:szCs w:val="24"/>
            <w:lang w:val="sk-SK" w:eastAsia="cs-CZ"/>
          </w:rPr>
          <w:t>559/2007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ktorou sa ustanovujú podrobnosti zásad prepočtu objemových jednotiek množstva plynu na energiu a podmienky, za ktorých sa vykonáva stanovenie objemu plynu a spaľovacieho tepla objemového v znení vyhlášky Ministerstva hospodárstva Slovenskej republiky č. </w:t>
      </w:r>
      <w:hyperlink r:id="rId58" w:history="1">
        <w:r w:rsidRPr="00043871">
          <w:rPr>
            <w:rFonts w:ascii="Arial" w:eastAsia="Times New Roman" w:hAnsi="Arial" w:cs="Arial"/>
            <w:color w:val="000000" w:themeColor="text1"/>
            <w:sz w:val="24"/>
            <w:szCs w:val="24"/>
            <w:lang w:val="sk-SK" w:eastAsia="cs-CZ"/>
          </w:rPr>
          <w:t>60/2008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w:t>
      </w:r>
    </w:p>
    <w:p w14:paraId="29504AF9" w14:textId="5996A9B3"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7. vyhláška Úradu pre reguláciu sieťových odvetví č. </w:t>
      </w:r>
      <w:hyperlink r:id="rId59" w:history="1">
        <w:r w:rsidRPr="00043871">
          <w:rPr>
            <w:rFonts w:ascii="Arial" w:eastAsia="Times New Roman" w:hAnsi="Arial" w:cs="Arial"/>
            <w:color w:val="000000" w:themeColor="text1"/>
            <w:sz w:val="24"/>
            <w:szCs w:val="24"/>
            <w:lang w:val="sk-SK" w:eastAsia="cs-CZ"/>
          </w:rPr>
          <w:t>366/2009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ktorou sa ustanovujú podrobnosti o požiadavkách o preukázaní technických predpokladov na podnikanie v energetike,</w:t>
      </w:r>
    </w:p>
    <w:p w14:paraId="10D090F7" w14:textId="14AC0F71" w:rsidR="00D96116" w:rsidRPr="00043871" w:rsidRDefault="00D9611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 vyhláška Ministerstva hospodárstva Slovenskej republiky č. </w:t>
      </w:r>
      <w:hyperlink r:id="rId60" w:history="1">
        <w:r w:rsidRPr="00043871">
          <w:rPr>
            <w:rFonts w:ascii="Arial" w:eastAsia="Times New Roman" w:hAnsi="Arial" w:cs="Arial"/>
            <w:color w:val="000000" w:themeColor="text1"/>
            <w:sz w:val="24"/>
            <w:szCs w:val="24"/>
            <w:lang w:val="sk-SK" w:eastAsia="cs-CZ"/>
          </w:rPr>
          <w:t>368/2009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ktorou sa ustanovuje rozsah odbornej prípravy a požadovaných vedomostí na skúšku odbornej spôsobilosti na podnikanie v energetike, podrobnosti o zriaďovaní a činnosti skúšobných komisií a obsah osvedčenia o odbornej spôsobilosti.</w:t>
      </w:r>
    </w:p>
    <w:p w14:paraId="27D92D5B" w14:textId="77777777" w:rsidR="001107A6" w:rsidRPr="00043871" w:rsidRDefault="001107A6" w:rsidP="0047797C">
      <w:pPr>
        <w:shd w:val="clear" w:color="auto" w:fill="FFFFFF"/>
        <w:spacing w:after="0" w:line="276" w:lineRule="auto"/>
        <w:ind w:hanging="300"/>
        <w:jc w:val="both"/>
        <w:rPr>
          <w:rFonts w:ascii="Arial" w:eastAsia="Times New Roman" w:hAnsi="Arial" w:cs="Arial"/>
          <w:color w:val="000000" w:themeColor="text1"/>
          <w:sz w:val="24"/>
          <w:szCs w:val="24"/>
          <w:lang w:val="sk-SK" w:eastAsia="cs-CZ"/>
        </w:rPr>
      </w:pPr>
    </w:p>
    <w:p w14:paraId="39CCDFBC" w14:textId="06B217E4" w:rsidR="00D96116" w:rsidRPr="00043871" w:rsidRDefault="00D96116" w:rsidP="0047797C">
      <w:pPr>
        <w:shd w:val="clear" w:color="auto" w:fill="FFFFFF"/>
        <w:spacing w:line="276" w:lineRule="auto"/>
        <w:jc w:val="center"/>
        <w:rPr>
          <w:rFonts w:ascii="Arial" w:eastAsia="Times New Roman" w:hAnsi="Arial" w:cs="Arial"/>
          <w:color w:val="000000" w:themeColor="text1"/>
          <w:sz w:val="29"/>
          <w:szCs w:val="29"/>
          <w:lang w:val="sk-SK" w:eastAsia="cs-CZ"/>
        </w:rPr>
      </w:pPr>
      <w:bookmarkStart w:id="440" w:name="c_83531"/>
      <w:bookmarkEnd w:id="440"/>
      <w:r w:rsidRPr="00043871">
        <w:rPr>
          <w:rFonts w:ascii="Arial" w:eastAsia="Times New Roman" w:hAnsi="Arial" w:cs="Arial"/>
          <w:color w:val="000000" w:themeColor="text1"/>
          <w:sz w:val="29"/>
          <w:szCs w:val="29"/>
          <w:lang w:val="sk-SK" w:eastAsia="cs-CZ"/>
        </w:rPr>
        <w:t>Čl.</w:t>
      </w:r>
      <w:r w:rsidR="003C71AA" w:rsidRPr="00043871">
        <w:rPr>
          <w:rFonts w:ascii="Arial" w:eastAsia="Times New Roman" w:hAnsi="Arial" w:cs="Arial"/>
          <w:color w:val="000000" w:themeColor="text1"/>
          <w:sz w:val="29"/>
          <w:szCs w:val="29"/>
          <w:lang w:val="sk-SK" w:eastAsia="cs-CZ"/>
        </w:rPr>
        <w:t xml:space="preserve"> </w:t>
      </w:r>
      <w:r w:rsidRPr="00043871">
        <w:rPr>
          <w:rFonts w:ascii="Arial" w:eastAsia="Times New Roman" w:hAnsi="Arial" w:cs="Arial"/>
          <w:color w:val="000000" w:themeColor="text1"/>
          <w:sz w:val="29"/>
          <w:szCs w:val="29"/>
          <w:lang w:val="sk-SK" w:eastAsia="cs-CZ"/>
        </w:rPr>
        <w:t>II</w:t>
      </w:r>
    </w:p>
    <w:p w14:paraId="0AA0B30E" w14:textId="22AF48E3" w:rsidR="00D96116" w:rsidRPr="00043871" w:rsidRDefault="00D96116" w:rsidP="0047797C">
      <w:pPr>
        <w:shd w:val="clear" w:color="auto" w:fill="FFFFFF"/>
        <w:spacing w:line="276" w:lineRule="auto"/>
        <w:ind w:firstLine="300"/>
        <w:jc w:val="center"/>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Zákon č. </w:t>
      </w:r>
      <w:hyperlink r:id="rId61" w:history="1">
        <w:r w:rsidRPr="00043871">
          <w:rPr>
            <w:rFonts w:ascii="Arial" w:eastAsia="Times New Roman" w:hAnsi="Arial" w:cs="Arial"/>
            <w:color w:val="000000" w:themeColor="text1"/>
            <w:sz w:val="24"/>
            <w:szCs w:val="24"/>
            <w:lang w:val="sk-SK" w:eastAsia="cs-CZ"/>
          </w:rPr>
          <w:t>311/2001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Zákonník práce v znení zákona č. </w:t>
      </w:r>
      <w:hyperlink r:id="rId62" w:history="1">
        <w:r w:rsidRPr="00043871">
          <w:rPr>
            <w:rFonts w:ascii="Arial" w:eastAsia="Times New Roman" w:hAnsi="Arial" w:cs="Arial"/>
            <w:color w:val="000000" w:themeColor="text1"/>
            <w:sz w:val="24"/>
            <w:szCs w:val="24"/>
            <w:lang w:val="sk-SK" w:eastAsia="cs-CZ"/>
          </w:rPr>
          <w:t>165/2002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63" w:history="1">
        <w:r w:rsidRPr="00043871">
          <w:rPr>
            <w:rFonts w:ascii="Arial" w:eastAsia="Times New Roman" w:hAnsi="Arial" w:cs="Arial"/>
            <w:color w:val="000000" w:themeColor="text1"/>
            <w:sz w:val="24"/>
            <w:szCs w:val="24"/>
            <w:lang w:val="sk-SK" w:eastAsia="cs-CZ"/>
          </w:rPr>
          <w:t>408/2002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64" w:history="1">
        <w:r w:rsidRPr="00043871">
          <w:rPr>
            <w:rFonts w:ascii="Arial" w:eastAsia="Times New Roman" w:hAnsi="Arial" w:cs="Arial"/>
            <w:color w:val="000000" w:themeColor="text1"/>
            <w:sz w:val="24"/>
            <w:szCs w:val="24"/>
            <w:lang w:val="sk-SK" w:eastAsia="cs-CZ"/>
          </w:rPr>
          <w:t>210/2003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65" w:history="1">
        <w:r w:rsidRPr="00043871">
          <w:rPr>
            <w:rFonts w:ascii="Arial" w:eastAsia="Times New Roman" w:hAnsi="Arial" w:cs="Arial"/>
            <w:color w:val="000000" w:themeColor="text1"/>
            <w:sz w:val="24"/>
            <w:szCs w:val="24"/>
            <w:lang w:val="sk-SK" w:eastAsia="cs-CZ"/>
          </w:rPr>
          <w:t>461/2003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66" w:history="1">
        <w:r w:rsidRPr="00043871">
          <w:rPr>
            <w:rFonts w:ascii="Arial" w:eastAsia="Times New Roman" w:hAnsi="Arial" w:cs="Arial"/>
            <w:color w:val="000000" w:themeColor="text1"/>
            <w:sz w:val="24"/>
            <w:szCs w:val="24"/>
            <w:lang w:val="sk-SK" w:eastAsia="cs-CZ"/>
          </w:rPr>
          <w:t>5/2004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67" w:history="1">
        <w:r w:rsidRPr="00043871">
          <w:rPr>
            <w:rFonts w:ascii="Arial" w:eastAsia="Times New Roman" w:hAnsi="Arial" w:cs="Arial"/>
            <w:color w:val="000000" w:themeColor="text1"/>
            <w:sz w:val="24"/>
            <w:szCs w:val="24"/>
            <w:lang w:val="sk-SK" w:eastAsia="cs-CZ"/>
          </w:rPr>
          <w:t>365/2004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68" w:history="1">
        <w:r w:rsidRPr="00043871">
          <w:rPr>
            <w:rFonts w:ascii="Arial" w:eastAsia="Times New Roman" w:hAnsi="Arial" w:cs="Arial"/>
            <w:color w:val="000000" w:themeColor="text1"/>
            <w:sz w:val="24"/>
            <w:szCs w:val="24"/>
            <w:lang w:val="sk-SK" w:eastAsia="cs-CZ"/>
          </w:rPr>
          <w:t>82/2005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xml:space="preserve">, zákona </w:t>
      </w:r>
      <w:r w:rsidRPr="00043871">
        <w:rPr>
          <w:rFonts w:ascii="Arial" w:eastAsia="Times New Roman" w:hAnsi="Arial" w:cs="Arial"/>
          <w:color w:val="000000" w:themeColor="text1"/>
          <w:sz w:val="24"/>
          <w:szCs w:val="24"/>
          <w:lang w:val="sk-SK" w:eastAsia="cs-CZ"/>
        </w:rPr>
        <w:lastRenderedPageBreak/>
        <w:t>č. </w:t>
      </w:r>
      <w:hyperlink r:id="rId69" w:history="1">
        <w:r w:rsidRPr="00043871">
          <w:rPr>
            <w:rFonts w:ascii="Arial" w:eastAsia="Times New Roman" w:hAnsi="Arial" w:cs="Arial"/>
            <w:color w:val="000000" w:themeColor="text1"/>
            <w:sz w:val="24"/>
            <w:szCs w:val="24"/>
            <w:lang w:val="sk-SK" w:eastAsia="cs-CZ"/>
          </w:rPr>
          <w:t>131/2005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0" w:history="1">
        <w:r w:rsidRPr="00043871">
          <w:rPr>
            <w:rFonts w:ascii="Arial" w:eastAsia="Times New Roman" w:hAnsi="Arial" w:cs="Arial"/>
            <w:color w:val="000000" w:themeColor="text1"/>
            <w:sz w:val="24"/>
            <w:szCs w:val="24"/>
            <w:lang w:val="sk-SK" w:eastAsia="cs-CZ"/>
          </w:rPr>
          <w:t>244/2005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1" w:history="1">
        <w:r w:rsidRPr="00043871">
          <w:rPr>
            <w:rFonts w:ascii="Arial" w:eastAsia="Times New Roman" w:hAnsi="Arial" w:cs="Arial"/>
            <w:color w:val="000000" w:themeColor="text1"/>
            <w:sz w:val="24"/>
            <w:szCs w:val="24"/>
            <w:lang w:val="sk-SK" w:eastAsia="cs-CZ"/>
          </w:rPr>
          <w:t>570/2005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2" w:history="1">
        <w:r w:rsidRPr="00043871">
          <w:rPr>
            <w:rFonts w:ascii="Arial" w:eastAsia="Times New Roman" w:hAnsi="Arial" w:cs="Arial"/>
            <w:color w:val="000000" w:themeColor="text1"/>
            <w:sz w:val="24"/>
            <w:szCs w:val="24"/>
            <w:lang w:val="sk-SK" w:eastAsia="cs-CZ"/>
          </w:rPr>
          <w:t>124/2006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3" w:history="1">
        <w:r w:rsidRPr="00043871">
          <w:rPr>
            <w:rFonts w:ascii="Arial" w:eastAsia="Times New Roman" w:hAnsi="Arial" w:cs="Arial"/>
            <w:color w:val="000000" w:themeColor="text1"/>
            <w:sz w:val="24"/>
            <w:szCs w:val="24"/>
            <w:lang w:val="sk-SK" w:eastAsia="cs-CZ"/>
          </w:rPr>
          <w:t>231/2006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4" w:history="1">
        <w:r w:rsidRPr="00043871">
          <w:rPr>
            <w:rFonts w:ascii="Arial" w:eastAsia="Times New Roman" w:hAnsi="Arial" w:cs="Arial"/>
            <w:color w:val="000000" w:themeColor="text1"/>
            <w:sz w:val="24"/>
            <w:szCs w:val="24"/>
            <w:lang w:val="sk-SK" w:eastAsia="cs-CZ"/>
          </w:rPr>
          <w:t>348/2007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5" w:history="1">
        <w:r w:rsidRPr="00043871">
          <w:rPr>
            <w:rFonts w:ascii="Arial" w:eastAsia="Times New Roman" w:hAnsi="Arial" w:cs="Arial"/>
            <w:color w:val="000000" w:themeColor="text1"/>
            <w:sz w:val="24"/>
            <w:szCs w:val="24"/>
            <w:lang w:val="sk-SK" w:eastAsia="cs-CZ"/>
          </w:rPr>
          <w:t>200/2008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6" w:history="1">
        <w:r w:rsidRPr="00043871">
          <w:rPr>
            <w:rFonts w:ascii="Arial" w:eastAsia="Times New Roman" w:hAnsi="Arial" w:cs="Arial"/>
            <w:color w:val="000000" w:themeColor="text1"/>
            <w:sz w:val="24"/>
            <w:szCs w:val="24"/>
            <w:lang w:val="sk-SK" w:eastAsia="cs-CZ"/>
          </w:rPr>
          <w:t>460/2008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7" w:history="1">
        <w:r w:rsidRPr="00043871">
          <w:rPr>
            <w:rFonts w:ascii="Arial" w:eastAsia="Times New Roman" w:hAnsi="Arial" w:cs="Arial"/>
            <w:color w:val="000000" w:themeColor="text1"/>
            <w:sz w:val="24"/>
            <w:szCs w:val="24"/>
            <w:lang w:val="sk-SK" w:eastAsia="cs-CZ"/>
          </w:rPr>
          <w:t>49/2009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8" w:history="1">
        <w:r w:rsidRPr="00043871">
          <w:rPr>
            <w:rFonts w:ascii="Arial" w:eastAsia="Times New Roman" w:hAnsi="Arial" w:cs="Arial"/>
            <w:color w:val="000000" w:themeColor="text1"/>
            <w:sz w:val="24"/>
            <w:szCs w:val="24"/>
            <w:lang w:val="sk-SK" w:eastAsia="cs-CZ"/>
          </w:rPr>
          <w:t>184/2009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79" w:history="1">
        <w:r w:rsidRPr="00043871">
          <w:rPr>
            <w:rFonts w:ascii="Arial" w:eastAsia="Times New Roman" w:hAnsi="Arial" w:cs="Arial"/>
            <w:color w:val="000000" w:themeColor="text1"/>
            <w:sz w:val="24"/>
            <w:szCs w:val="24"/>
            <w:lang w:val="sk-SK" w:eastAsia="cs-CZ"/>
          </w:rPr>
          <w:t>574/2009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80" w:history="1">
        <w:r w:rsidRPr="00043871">
          <w:rPr>
            <w:rFonts w:ascii="Arial" w:eastAsia="Times New Roman" w:hAnsi="Arial" w:cs="Arial"/>
            <w:color w:val="000000" w:themeColor="text1"/>
            <w:sz w:val="24"/>
            <w:szCs w:val="24"/>
            <w:lang w:val="sk-SK" w:eastAsia="cs-CZ"/>
          </w:rPr>
          <w:t>543/2010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81" w:history="1">
        <w:r w:rsidRPr="00043871">
          <w:rPr>
            <w:rFonts w:ascii="Arial" w:eastAsia="Times New Roman" w:hAnsi="Arial" w:cs="Arial"/>
            <w:color w:val="000000" w:themeColor="text1"/>
            <w:sz w:val="24"/>
            <w:szCs w:val="24"/>
            <w:lang w:val="sk-SK" w:eastAsia="cs-CZ"/>
          </w:rPr>
          <w:t>48/2011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82" w:history="1">
        <w:r w:rsidRPr="00043871">
          <w:rPr>
            <w:rFonts w:ascii="Arial" w:eastAsia="Times New Roman" w:hAnsi="Arial" w:cs="Arial"/>
            <w:color w:val="000000" w:themeColor="text1"/>
            <w:sz w:val="24"/>
            <w:szCs w:val="24"/>
            <w:lang w:val="sk-SK" w:eastAsia="cs-CZ"/>
          </w:rPr>
          <w:t>257/2011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83" w:history="1">
        <w:r w:rsidRPr="00043871">
          <w:rPr>
            <w:rFonts w:ascii="Arial" w:eastAsia="Times New Roman" w:hAnsi="Arial" w:cs="Arial"/>
            <w:color w:val="000000" w:themeColor="text1"/>
            <w:sz w:val="24"/>
            <w:szCs w:val="24"/>
            <w:lang w:val="sk-SK" w:eastAsia="cs-CZ"/>
          </w:rPr>
          <w:t>406/2011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a zákona č. </w:t>
      </w:r>
      <w:hyperlink r:id="rId84" w:history="1">
        <w:r w:rsidRPr="00043871">
          <w:rPr>
            <w:rFonts w:ascii="Arial" w:eastAsia="Times New Roman" w:hAnsi="Arial" w:cs="Arial"/>
            <w:color w:val="000000" w:themeColor="text1"/>
            <w:sz w:val="24"/>
            <w:szCs w:val="24"/>
            <w:lang w:val="sk-SK" w:eastAsia="cs-CZ"/>
          </w:rPr>
          <w:t>512/2011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sa mení takto:</w:t>
      </w:r>
    </w:p>
    <w:p w14:paraId="3B0ECEF4" w14:textId="614CBFB7" w:rsidR="00D96116" w:rsidRPr="00043871" w:rsidRDefault="00D96116" w:rsidP="0047797C">
      <w:pPr>
        <w:shd w:val="clear" w:color="auto" w:fill="FFFFFF"/>
        <w:spacing w:line="276" w:lineRule="auto"/>
        <w:ind w:firstLine="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 3 ods. 2 sa za slovo "vzťahy" vkladajú slová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w:t>
      </w:r>
    </w:p>
    <w:p w14:paraId="5863BA41" w14:textId="77777777" w:rsidR="001107A6" w:rsidRPr="00043871" w:rsidRDefault="001107A6" w:rsidP="0047797C">
      <w:pPr>
        <w:shd w:val="clear" w:color="auto" w:fill="FFFFFF"/>
        <w:spacing w:line="276" w:lineRule="auto"/>
        <w:ind w:firstLine="300"/>
        <w:jc w:val="both"/>
        <w:rPr>
          <w:rFonts w:ascii="Arial" w:eastAsia="Times New Roman" w:hAnsi="Arial" w:cs="Arial"/>
          <w:color w:val="000000" w:themeColor="text1"/>
          <w:sz w:val="24"/>
          <w:szCs w:val="24"/>
          <w:lang w:val="sk-SK" w:eastAsia="cs-CZ"/>
        </w:rPr>
      </w:pPr>
    </w:p>
    <w:p w14:paraId="62B801B7" w14:textId="398C033C" w:rsidR="00D96116" w:rsidRPr="00043871" w:rsidRDefault="00D96116" w:rsidP="0047797C">
      <w:pPr>
        <w:shd w:val="clear" w:color="auto" w:fill="FFFFFF"/>
        <w:spacing w:line="276" w:lineRule="auto"/>
        <w:jc w:val="center"/>
        <w:rPr>
          <w:rFonts w:ascii="Arial" w:eastAsia="Times New Roman" w:hAnsi="Arial" w:cs="Arial"/>
          <w:color w:val="000000" w:themeColor="text1"/>
          <w:sz w:val="29"/>
          <w:szCs w:val="29"/>
          <w:lang w:val="sk-SK" w:eastAsia="cs-CZ"/>
        </w:rPr>
      </w:pPr>
      <w:bookmarkStart w:id="441" w:name="c_83679"/>
      <w:bookmarkEnd w:id="441"/>
      <w:r w:rsidRPr="00043871">
        <w:rPr>
          <w:rFonts w:ascii="Arial" w:eastAsia="Times New Roman" w:hAnsi="Arial" w:cs="Arial"/>
          <w:color w:val="000000" w:themeColor="text1"/>
          <w:sz w:val="29"/>
          <w:szCs w:val="29"/>
          <w:lang w:val="sk-SK" w:eastAsia="cs-CZ"/>
        </w:rPr>
        <w:t>Čl.</w:t>
      </w:r>
      <w:r w:rsidR="003C71AA" w:rsidRPr="00043871">
        <w:rPr>
          <w:rFonts w:ascii="Arial" w:eastAsia="Times New Roman" w:hAnsi="Arial" w:cs="Arial"/>
          <w:color w:val="000000" w:themeColor="text1"/>
          <w:sz w:val="29"/>
          <w:szCs w:val="29"/>
          <w:lang w:val="sk-SK" w:eastAsia="cs-CZ"/>
        </w:rPr>
        <w:t xml:space="preserve"> </w:t>
      </w:r>
      <w:r w:rsidRPr="00043871">
        <w:rPr>
          <w:rFonts w:ascii="Arial" w:eastAsia="Times New Roman" w:hAnsi="Arial" w:cs="Arial"/>
          <w:color w:val="000000" w:themeColor="text1"/>
          <w:sz w:val="29"/>
          <w:szCs w:val="29"/>
          <w:lang w:val="sk-SK" w:eastAsia="cs-CZ"/>
        </w:rPr>
        <w:t>III</w:t>
      </w:r>
    </w:p>
    <w:p w14:paraId="61E2EB14" w14:textId="74E6FFFE" w:rsidR="00D96116" w:rsidRPr="00043871" w:rsidRDefault="00D96116" w:rsidP="0047797C">
      <w:pPr>
        <w:shd w:val="clear" w:color="auto" w:fill="FFFFFF"/>
        <w:spacing w:line="276" w:lineRule="auto"/>
        <w:ind w:firstLine="300"/>
        <w:jc w:val="center"/>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Zákon č. </w:t>
      </w:r>
      <w:hyperlink r:id="rId85" w:history="1">
        <w:r w:rsidRPr="00043871">
          <w:rPr>
            <w:rFonts w:ascii="Arial" w:eastAsia="Times New Roman" w:hAnsi="Arial" w:cs="Arial"/>
            <w:color w:val="000000" w:themeColor="text1"/>
            <w:sz w:val="24"/>
            <w:szCs w:val="24"/>
            <w:lang w:val="sk-SK" w:eastAsia="cs-CZ"/>
          </w:rPr>
          <w:t>455/1991 Zb.</w:t>
        </w:r>
      </w:hyperlink>
      <w:r w:rsidRPr="00043871">
        <w:rPr>
          <w:rFonts w:ascii="Arial" w:eastAsia="Times New Roman" w:hAnsi="Arial" w:cs="Arial"/>
          <w:color w:val="000000" w:themeColor="text1"/>
          <w:sz w:val="24"/>
          <w:szCs w:val="24"/>
          <w:lang w:val="sk-SK" w:eastAsia="cs-CZ"/>
        </w:rPr>
        <w:t> o živnostenskom podnikaní (živnostenský zákon) v znení zákona č. </w:t>
      </w:r>
      <w:hyperlink r:id="rId86" w:history="1">
        <w:r w:rsidRPr="00043871">
          <w:rPr>
            <w:rFonts w:ascii="Arial" w:eastAsia="Times New Roman" w:hAnsi="Arial" w:cs="Arial"/>
            <w:color w:val="000000" w:themeColor="text1"/>
            <w:sz w:val="24"/>
            <w:szCs w:val="24"/>
            <w:lang w:val="sk-SK" w:eastAsia="cs-CZ"/>
          </w:rPr>
          <w:t>231/1992 Zb.</w:t>
        </w:r>
      </w:hyperlink>
      <w:r w:rsidRPr="00043871">
        <w:rPr>
          <w:rFonts w:ascii="Arial" w:eastAsia="Times New Roman" w:hAnsi="Arial" w:cs="Arial"/>
          <w:color w:val="000000" w:themeColor="text1"/>
          <w:sz w:val="24"/>
          <w:szCs w:val="24"/>
          <w:lang w:val="sk-SK" w:eastAsia="cs-CZ"/>
        </w:rPr>
        <w:t>, zákona č. </w:t>
      </w:r>
      <w:hyperlink r:id="rId87" w:history="1">
        <w:r w:rsidRPr="00043871">
          <w:rPr>
            <w:rFonts w:ascii="Arial" w:eastAsia="Times New Roman" w:hAnsi="Arial" w:cs="Arial"/>
            <w:color w:val="000000" w:themeColor="text1"/>
            <w:sz w:val="24"/>
            <w:szCs w:val="24"/>
            <w:lang w:val="sk-SK" w:eastAsia="cs-CZ"/>
          </w:rPr>
          <w:t>600/1992 Zb.</w:t>
        </w:r>
      </w:hyperlink>
      <w:r w:rsidRPr="00043871">
        <w:rPr>
          <w:rFonts w:ascii="Arial" w:eastAsia="Times New Roman" w:hAnsi="Arial" w:cs="Arial"/>
          <w:color w:val="000000" w:themeColor="text1"/>
          <w:sz w:val="24"/>
          <w:szCs w:val="24"/>
          <w:lang w:val="sk-SK" w:eastAsia="cs-CZ"/>
        </w:rPr>
        <w:t>, zákona Národnej rady Slovenskej republiky č. </w:t>
      </w:r>
      <w:hyperlink r:id="rId88" w:history="1">
        <w:r w:rsidRPr="00043871">
          <w:rPr>
            <w:rFonts w:ascii="Arial" w:eastAsia="Times New Roman" w:hAnsi="Arial" w:cs="Arial"/>
            <w:color w:val="000000" w:themeColor="text1"/>
            <w:sz w:val="24"/>
            <w:szCs w:val="24"/>
            <w:lang w:val="sk-SK" w:eastAsia="cs-CZ"/>
          </w:rPr>
          <w:t>132/1994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89" w:history="1">
        <w:r w:rsidRPr="00043871">
          <w:rPr>
            <w:rFonts w:ascii="Arial" w:eastAsia="Times New Roman" w:hAnsi="Arial" w:cs="Arial"/>
            <w:color w:val="000000" w:themeColor="text1"/>
            <w:sz w:val="24"/>
            <w:szCs w:val="24"/>
            <w:lang w:val="sk-SK" w:eastAsia="cs-CZ"/>
          </w:rPr>
          <w:t>200/1995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90" w:history="1">
        <w:r w:rsidRPr="00043871">
          <w:rPr>
            <w:rFonts w:ascii="Arial" w:eastAsia="Times New Roman" w:hAnsi="Arial" w:cs="Arial"/>
            <w:color w:val="000000" w:themeColor="text1"/>
            <w:sz w:val="24"/>
            <w:szCs w:val="24"/>
            <w:lang w:val="sk-SK" w:eastAsia="cs-CZ"/>
          </w:rPr>
          <w:t>216/1995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91" w:history="1">
        <w:r w:rsidRPr="00043871">
          <w:rPr>
            <w:rFonts w:ascii="Arial" w:eastAsia="Times New Roman" w:hAnsi="Arial" w:cs="Arial"/>
            <w:color w:val="000000" w:themeColor="text1"/>
            <w:sz w:val="24"/>
            <w:szCs w:val="24"/>
            <w:lang w:val="sk-SK" w:eastAsia="cs-CZ"/>
          </w:rPr>
          <w:t>233/1995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92" w:history="1">
        <w:r w:rsidRPr="00043871">
          <w:rPr>
            <w:rFonts w:ascii="Arial" w:eastAsia="Times New Roman" w:hAnsi="Arial" w:cs="Arial"/>
            <w:color w:val="000000" w:themeColor="text1"/>
            <w:sz w:val="24"/>
            <w:szCs w:val="24"/>
            <w:lang w:val="sk-SK" w:eastAsia="cs-CZ"/>
          </w:rPr>
          <w:t>123/1996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93" w:history="1">
        <w:r w:rsidRPr="00043871">
          <w:rPr>
            <w:rFonts w:ascii="Arial" w:eastAsia="Times New Roman" w:hAnsi="Arial" w:cs="Arial"/>
            <w:color w:val="000000" w:themeColor="text1"/>
            <w:sz w:val="24"/>
            <w:szCs w:val="24"/>
            <w:lang w:val="sk-SK" w:eastAsia="cs-CZ"/>
          </w:rPr>
          <w:t>164/1996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94" w:history="1">
        <w:r w:rsidRPr="00043871">
          <w:rPr>
            <w:rFonts w:ascii="Arial" w:eastAsia="Times New Roman" w:hAnsi="Arial" w:cs="Arial"/>
            <w:color w:val="000000" w:themeColor="text1"/>
            <w:sz w:val="24"/>
            <w:szCs w:val="24"/>
            <w:lang w:val="sk-SK" w:eastAsia="cs-CZ"/>
          </w:rPr>
          <w:t>222/1996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95" w:history="1">
        <w:r w:rsidRPr="00043871">
          <w:rPr>
            <w:rFonts w:ascii="Arial" w:eastAsia="Times New Roman" w:hAnsi="Arial" w:cs="Arial"/>
            <w:color w:val="000000" w:themeColor="text1"/>
            <w:sz w:val="24"/>
            <w:szCs w:val="24"/>
            <w:lang w:val="sk-SK" w:eastAsia="cs-CZ"/>
          </w:rPr>
          <w:t>289/1996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96" w:history="1">
        <w:r w:rsidRPr="00043871">
          <w:rPr>
            <w:rFonts w:ascii="Arial" w:eastAsia="Times New Roman" w:hAnsi="Arial" w:cs="Arial"/>
            <w:color w:val="000000" w:themeColor="text1"/>
            <w:sz w:val="24"/>
            <w:szCs w:val="24"/>
            <w:lang w:val="sk-SK" w:eastAsia="cs-CZ"/>
          </w:rPr>
          <w:t>290/1996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97" w:history="1">
        <w:r w:rsidRPr="00043871">
          <w:rPr>
            <w:rFonts w:ascii="Arial" w:eastAsia="Times New Roman" w:hAnsi="Arial" w:cs="Arial"/>
            <w:color w:val="000000" w:themeColor="text1"/>
            <w:sz w:val="24"/>
            <w:szCs w:val="24"/>
            <w:lang w:val="sk-SK" w:eastAsia="cs-CZ"/>
          </w:rPr>
          <w:t>288/1997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98" w:history="1">
        <w:r w:rsidRPr="00043871">
          <w:rPr>
            <w:rFonts w:ascii="Arial" w:eastAsia="Times New Roman" w:hAnsi="Arial" w:cs="Arial"/>
            <w:color w:val="000000" w:themeColor="text1"/>
            <w:sz w:val="24"/>
            <w:szCs w:val="24"/>
            <w:lang w:val="sk-SK" w:eastAsia="cs-CZ"/>
          </w:rPr>
          <w:t>379/1997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99" w:history="1">
        <w:r w:rsidRPr="00043871">
          <w:rPr>
            <w:rFonts w:ascii="Arial" w:eastAsia="Times New Roman" w:hAnsi="Arial" w:cs="Arial"/>
            <w:color w:val="000000" w:themeColor="text1"/>
            <w:sz w:val="24"/>
            <w:szCs w:val="24"/>
            <w:lang w:val="sk-SK" w:eastAsia="cs-CZ"/>
          </w:rPr>
          <w:t>70/1998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0" w:history="1">
        <w:r w:rsidRPr="00043871">
          <w:rPr>
            <w:rFonts w:ascii="Arial" w:eastAsia="Times New Roman" w:hAnsi="Arial" w:cs="Arial"/>
            <w:color w:val="000000" w:themeColor="text1"/>
            <w:sz w:val="24"/>
            <w:szCs w:val="24"/>
            <w:lang w:val="sk-SK" w:eastAsia="cs-CZ"/>
          </w:rPr>
          <w:t>76/1998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1" w:history="1">
        <w:r w:rsidRPr="00043871">
          <w:rPr>
            <w:rFonts w:ascii="Arial" w:eastAsia="Times New Roman" w:hAnsi="Arial" w:cs="Arial"/>
            <w:color w:val="000000" w:themeColor="text1"/>
            <w:sz w:val="24"/>
            <w:szCs w:val="24"/>
            <w:lang w:val="sk-SK" w:eastAsia="cs-CZ"/>
          </w:rPr>
          <w:t>126/1998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2" w:history="1">
        <w:r w:rsidRPr="00043871">
          <w:rPr>
            <w:rFonts w:ascii="Arial" w:eastAsia="Times New Roman" w:hAnsi="Arial" w:cs="Arial"/>
            <w:color w:val="000000" w:themeColor="text1"/>
            <w:sz w:val="24"/>
            <w:szCs w:val="24"/>
            <w:lang w:val="sk-SK" w:eastAsia="cs-CZ"/>
          </w:rPr>
          <w:t>129/1998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3" w:history="1">
        <w:r w:rsidRPr="00043871">
          <w:rPr>
            <w:rFonts w:ascii="Arial" w:eastAsia="Times New Roman" w:hAnsi="Arial" w:cs="Arial"/>
            <w:color w:val="000000" w:themeColor="text1"/>
            <w:sz w:val="24"/>
            <w:szCs w:val="24"/>
            <w:lang w:val="sk-SK" w:eastAsia="cs-CZ"/>
          </w:rPr>
          <w:t>140/1998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4" w:history="1">
        <w:r w:rsidRPr="00043871">
          <w:rPr>
            <w:rFonts w:ascii="Arial" w:eastAsia="Times New Roman" w:hAnsi="Arial" w:cs="Arial"/>
            <w:color w:val="000000" w:themeColor="text1"/>
            <w:sz w:val="24"/>
            <w:szCs w:val="24"/>
            <w:lang w:val="sk-SK" w:eastAsia="cs-CZ"/>
          </w:rPr>
          <w:t>143/1998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5" w:history="1">
        <w:r w:rsidRPr="00043871">
          <w:rPr>
            <w:rFonts w:ascii="Arial" w:eastAsia="Times New Roman" w:hAnsi="Arial" w:cs="Arial"/>
            <w:color w:val="000000" w:themeColor="text1"/>
            <w:sz w:val="24"/>
            <w:szCs w:val="24"/>
            <w:lang w:val="sk-SK" w:eastAsia="cs-CZ"/>
          </w:rPr>
          <w:t>144/1998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6" w:history="1">
        <w:r w:rsidRPr="00043871">
          <w:rPr>
            <w:rFonts w:ascii="Arial" w:eastAsia="Times New Roman" w:hAnsi="Arial" w:cs="Arial"/>
            <w:color w:val="000000" w:themeColor="text1"/>
            <w:sz w:val="24"/>
            <w:szCs w:val="24"/>
            <w:lang w:val="sk-SK" w:eastAsia="cs-CZ"/>
          </w:rPr>
          <w:t>161/1998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7" w:history="1">
        <w:r w:rsidRPr="00043871">
          <w:rPr>
            <w:rFonts w:ascii="Arial" w:eastAsia="Times New Roman" w:hAnsi="Arial" w:cs="Arial"/>
            <w:color w:val="000000" w:themeColor="text1"/>
            <w:sz w:val="24"/>
            <w:szCs w:val="24"/>
            <w:lang w:val="sk-SK" w:eastAsia="cs-CZ"/>
          </w:rPr>
          <w:t>178/1998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8" w:history="1">
        <w:r w:rsidRPr="00043871">
          <w:rPr>
            <w:rFonts w:ascii="Arial" w:eastAsia="Times New Roman" w:hAnsi="Arial" w:cs="Arial"/>
            <w:color w:val="000000" w:themeColor="text1"/>
            <w:sz w:val="24"/>
            <w:szCs w:val="24"/>
            <w:lang w:val="sk-SK" w:eastAsia="cs-CZ"/>
          </w:rPr>
          <w:t>179/1998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09" w:history="1">
        <w:r w:rsidRPr="00043871">
          <w:rPr>
            <w:rFonts w:ascii="Arial" w:eastAsia="Times New Roman" w:hAnsi="Arial" w:cs="Arial"/>
            <w:color w:val="000000" w:themeColor="text1"/>
            <w:sz w:val="24"/>
            <w:szCs w:val="24"/>
            <w:lang w:val="sk-SK" w:eastAsia="cs-CZ"/>
          </w:rPr>
          <w:t>194/1998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0" w:history="1">
        <w:r w:rsidRPr="00043871">
          <w:rPr>
            <w:rFonts w:ascii="Arial" w:eastAsia="Times New Roman" w:hAnsi="Arial" w:cs="Arial"/>
            <w:color w:val="000000" w:themeColor="text1"/>
            <w:sz w:val="24"/>
            <w:szCs w:val="24"/>
            <w:lang w:val="sk-SK" w:eastAsia="cs-CZ"/>
          </w:rPr>
          <w:t>263/1999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1" w:history="1">
        <w:r w:rsidRPr="00043871">
          <w:rPr>
            <w:rFonts w:ascii="Arial" w:eastAsia="Times New Roman" w:hAnsi="Arial" w:cs="Arial"/>
            <w:color w:val="000000" w:themeColor="text1"/>
            <w:sz w:val="24"/>
            <w:szCs w:val="24"/>
            <w:lang w:val="sk-SK" w:eastAsia="cs-CZ"/>
          </w:rPr>
          <w:t>264/1999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2" w:history="1">
        <w:r w:rsidRPr="00043871">
          <w:rPr>
            <w:rFonts w:ascii="Arial" w:eastAsia="Times New Roman" w:hAnsi="Arial" w:cs="Arial"/>
            <w:color w:val="000000" w:themeColor="text1"/>
            <w:sz w:val="24"/>
            <w:szCs w:val="24"/>
            <w:lang w:val="sk-SK" w:eastAsia="cs-CZ"/>
          </w:rPr>
          <w:t>119/2000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3" w:history="1">
        <w:r w:rsidRPr="00043871">
          <w:rPr>
            <w:rFonts w:ascii="Arial" w:eastAsia="Times New Roman" w:hAnsi="Arial" w:cs="Arial"/>
            <w:color w:val="000000" w:themeColor="text1"/>
            <w:sz w:val="24"/>
            <w:szCs w:val="24"/>
            <w:lang w:val="sk-SK" w:eastAsia="cs-CZ"/>
          </w:rPr>
          <w:t>142/2000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4" w:history="1">
        <w:r w:rsidRPr="00043871">
          <w:rPr>
            <w:rFonts w:ascii="Arial" w:eastAsia="Times New Roman" w:hAnsi="Arial" w:cs="Arial"/>
            <w:color w:val="000000" w:themeColor="text1"/>
            <w:sz w:val="24"/>
            <w:szCs w:val="24"/>
            <w:lang w:val="sk-SK" w:eastAsia="cs-CZ"/>
          </w:rPr>
          <w:t>236/2000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5" w:history="1">
        <w:r w:rsidRPr="00043871">
          <w:rPr>
            <w:rFonts w:ascii="Arial" w:eastAsia="Times New Roman" w:hAnsi="Arial" w:cs="Arial"/>
            <w:color w:val="000000" w:themeColor="text1"/>
            <w:sz w:val="24"/>
            <w:szCs w:val="24"/>
            <w:lang w:val="sk-SK" w:eastAsia="cs-CZ"/>
          </w:rPr>
          <w:t>238/2000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6" w:history="1">
        <w:r w:rsidRPr="00043871">
          <w:rPr>
            <w:rFonts w:ascii="Arial" w:eastAsia="Times New Roman" w:hAnsi="Arial" w:cs="Arial"/>
            <w:color w:val="000000" w:themeColor="text1"/>
            <w:sz w:val="24"/>
            <w:szCs w:val="24"/>
            <w:lang w:val="sk-SK" w:eastAsia="cs-CZ"/>
          </w:rPr>
          <w:t>268/2000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7" w:history="1">
        <w:r w:rsidRPr="00043871">
          <w:rPr>
            <w:rFonts w:ascii="Arial" w:eastAsia="Times New Roman" w:hAnsi="Arial" w:cs="Arial"/>
            <w:color w:val="000000" w:themeColor="text1"/>
            <w:sz w:val="24"/>
            <w:szCs w:val="24"/>
            <w:lang w:val="sk-SK" w:eastAsia="cs-CZ"/>
          </w:rPr>
          <w:t>338/2000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8" w:history="1">
        <w:r w:rsidRPr="00043871">
          <w:rPr>
            <w:rFonts w:ascii="Arial" w:eastAsia="Times New Roman" w:hAnsi="Arial" w:cs="Arial"/>
            <w:color w:val="000000" w:themeColor="text1"/>
            <w:sz w:val="24"/>
            <w:szCs w:val="24"/>
            <w:lang w:val="sk-SK" w:eastAsia="cs-CZ"/>
          </w:rPr>
          <w:t>223/2001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19" w:history="1">
        <w:r w:rsidRPr="00043871">
          <w:rPr>
            <w:rFonts w:ascii="Arial" w:eastAsia="Times New Roman" w:hAnsi="Arial" w:cs="Arial"/>
            <w:color w:val="000000" w:themeColor="text1"/>
            <w:sz w:val="24"/>
            <w:szCs w:val="24"/>
            <w:lang w:val="sk-SK" w:eastAsia="cs-CZ"/>
          </w:rPr>
          <w:t>279/2001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0" w:history="1">
        <w:r w:rsidRPr="00043871">
          <w:rPr>
            <w:rFonts w:ascii="Arial" w:eastAsia="Times New Roman" w:hAnsi="Arial" w:cs="Arial"/>
            <w:color w:val="000000" w:themeColor="text1"/>
            <w:sz w:val="24"/>
            <w:szCs w:val="24"/>
            <w:lang w:val="sk-SK" w:eastAsia="cs-CZ"/>
          </w:rPr>
          <w:t>488/2001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1" w:history="1">
        <w:r w:rsidRPr="00043871">
          <w:rPr>
            <w:rFonts w:ascii="Arial" w:eastAsia="Times New Roman" w:hAnsi="Arial" w:cs="Arial"/>
            <w:color w:val="000000" w:themeColor="text1"/>
            <w:sz w:val="24"/>
            <w:szCs w:val="24"/>
            <w:lang w:val="sk-SK" w:eastAsia="cs-CZ"/>
          </w:rPr>
          <w:t>554/2001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2" w:history="1">
        <w:r w:rsidRPr="00043871">
          <w:rPr>
            <w:rFonts w:ascii="Arial" w:eastAsia="Times New Roman" w:hAnsi="Arial" w:cs="Arial"/>
            <w:color w:val="000000" w:themeColor="text1"/>
            <w:sz w:val="24"/>
            <w:szCs w:val="24"/>
            <w:lang w:val="sk-SK" w:eastAsia="cs-CZ"/>
          </w:rPr>
          <w:t>261/2002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3" w:history="1">
        <w:r w:rsidRPr="00043871">
          <w:rPr>
            <w:rFonts w:ascii="Arial" w:eastAsia="Times New Roman" w:hAnsi="Arial" w:cs="Arial"/>
            <w:color w:val="000000" w:themeColor="text1"/>
            <w:sz w:val="24"/>
            <w:szCs w:val="24"/>
            <w:lang w:val="sk-SK" w:eastAsia="cs-CZ"/>
          </w:rPr>
          <w:t>284/2002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4" w:history="1">
        <w:r w:rsidRPr="00043871">
          <w:rPr>
            <w:rFonts w:ascii="Arial" w:eastAsia="Times New Roman" w:hAnsi="Arial" w:cs="Arial"/>
            <w:color w:val="000000" w:themeColor="text1"/>
            <w:sz w:val="24"/>
            <w:szCs w:val="24"/>
            <w:lang w:val="sk-SK" w:eastAsia="cs-CZ"/>
          </w:rPr>
          <w:t>506/2002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5" w:history="1">
        <w:r w:rsidRPr="00043871">
          <w:rPr>
            <w:rFonts w:ascii="Arial" w:eastAsia="Times New Roman" w:hAnsi="Arial" w:cs="Arial"/>
            <w:color w:val="000000" w:themeColor="text1"/>
            <w:sz w:val="24"/>
            <w:szCs w:val="24"/>
            <w:lang w:val="sk-SK" w:eastAsia="cs-CZ"/>
          </w:rPr>
          <w:t>190/2003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6" w:history="1">
        <w:r w:rsidRPr="00043871">
          <w:rPr>
            <w:rFonts w:ascii="Arial" w:eastAsia="Times New Roman" w:hAnsi="Arial" w:cs="Arial"/>
            <w:color w:val="000000" w:themeColor="text1"/>
            <w:sz w:val="24"/>
            <w:szCs w:val="24"/>
            <w:lang w:val="sk-SK" w:eastAsia="cs-CZ"/>
          </w:rPr>
          <w:t>219/2003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7" w:history="1">
        <w:r w:rsidRPr="00043871">
          <w:rPr>
            <w:rFonts w:ascii="Arial" w:eastAsia="Times New Roman" w:hAnsi="Arial" w:cs="Arial"/>
            <w:color w:val="000000" w:themeColor="text1"/>
            <w:sz w:val="24"/>
            <w:szCs w:val="24"/>
            <w:lang w:val="sk-SK" w:eastAsia="cs-CZ"/>
          </w:rPr>
          <w:t>245/2003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8" w:history="1">
        <w:r w:rsidRPr="00043871">
          <w:rPr>
            <w:rFonts w:ascii="Arial" w:eastAsia="Times New Roman" w:hAnsi="Arial" w:cs="Arial"/>
            <w:color w:val="000000" w:themeColor="text1"/>
            <w:sz w:val="24"/>
            <w:szCs w:val="24"/>
            <w:lang w:val="sk-SK" w:eastAsia="cs-CZ"/>
          </w:rPr>
          <w:t>423/2003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29" w:history="1">
        <w:r w:rsidRPr="00043871">
          <w:rPr>
            <w:rFonts w:ascii="Arial" w:eastAsia="Times New Roman" w:hAnsi="Arial" w:cs="Arial"/>
            <w:color w:val="000000" w:themeColor="text1"/>
            <w:sz w:val="24"/>
            <w:szCs w:val="24"/>
            <w:lang w:val="sk-SK" w:eastAsia="cs-CZ"/>
          </w:rPr>
          <w:t>515/2003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0" w:history="1">
        <w:r w:rsidRPr="00043871">
          <w:rPr>
            <w:rFonts w:ascii="Arial" w:eastAsia="Times New Roman" w:hAnsi="Arial" w:cs="Arial"/>
            <w:color w:val="000000" w:themeColor="text1"/>
            <w:sz w:val="24"/>
            <w:szCs w:val="24"/>
            <w:lang w:val="sk-SK" w:eastAsia="cs-CZ"/>
          </w:rPr>
          <w:t>586/2003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1" w:history="1">
        <w:r w:rsidRPr="00043871">
          <w:rPr>
            <w:rFonts w:ascii="Arial" w:eastAsia="Times New Roman" w:hAnsi="Arial" w:cs="Arial"/>
            <w:color w:val="000000" w:themeColor="text1"/>
            <w:sz w:val="24"/>
            <w:szCs w:val="24"/>
            <w:lang w:val="sk-SK" w:eastAsia="cs-CZ"/>
          </w:rPr>
          <w:t>602/2003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2" w:history="1">
        <w:r w:rsidRPr="00043871">
          <w:rPr>
            <w:rFonts w:ascii="Arial" w:eastAsia="Times New Roman" w:hAnsi="Arial" w:cs="Arial"/>
            <w:color w:val="000000" w:themeColor="text1"/>
            <w:sz w:val="24"/>
            <w:szCs w:val="24"/>
            <w:lang w:val="sk-SK" w:eastAsia="cs-CZ"/>
          </w:rPr>
          <w:t>347/2004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3" w:history="1">
        <w:r w:rsidRPr="00043871">
          <w:rPr>
            <w:rFonts w:ascii="Arial" w:eastAsia="Times New Roman" w:hAnsi="Arial" w:cs="Arial"/>
            <w:color w:val="000000" w:themeColor="text1"/>
            <w:sz w:val="24"/>
            <w:szCs w:val="24"/>
            <w:lang w:val="sk-SK" w:eastAsia="cs-CZ"/>
          </w:rPr>
          <w:t>350/2004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4" w:history="1">
        <w:r w:rsidRPr="00043871">
          <w:rPr>
            <w:rFonts w:ascii="Arial" w:eastAsia="Times New Roman" w:hAnsi="Arial" w:cs="Arial"/>
            <w:color w:val="000000" w:themeColor="text1"/>
            <w:sz w:val="24"/>
            <w:szCs w:val="24"/>
            <w:lang w:val="sk-SK" w:eastAsia="cs-CZ"/>
          </w:rPr>
          <w:t>365/2004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5" w:history="1">
        <w:r w:rsidRPr="00043871">
          <w:rPr>
            <w:rFonts w:ascii="Arial" w:eastAsia="Times New Roman" w:hAnsi="Arial" w:cs="Arial"/>
            <w:color w:val="000000" w:themeColor="text1"/>
            <w:sz w:val="24"/>
            <w:szCs w:val="24"/>
            <w:lang w:val="sk-SK" w:eastAsia="cs-CZ"/>
          </w:rPr>
          <w:t>420/2004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6" w:history="1">
        <w:r w:rsidRPr="00043871">
          <w:rPr>
            <w:rFonts w:ascii="Arial" w:eastAsia="Times New Roman" w:hAnsi="Arial" w:cs="Arial"/>
            <w:color w:val="000000" w:themeColor="text1"/>
            <w:sz w:val="24"/>
            <w:szCs w:val="24"/>
            <w:lang w:val="sk-SK" w:eastAsia="cs-CZ"/>
          </w:rPr>
          <w:t>533/2004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7" w:history="1">
        <w:r w:rsidRPr="00043871">
          <w:rPr>
            <w:rFonts w:ascii="Arial" w:eastAsia="Times New Roman" w:hAnsi="Arial" w:cs="Arial"/>
            <w:color w:val="000000" w:themeColor="text1"/>
            <w:sz w:val="24"/>
            <w:szCs w:val="24"/>
            <w:lang w:val="sk-SK" w:eastAsia="cs-CZ"/>
          </w:rPr>
          <w:t>544/2004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8" w:history="1">
        <w:r w:rsidRPr="00043871">
          <w:rPr>
            <w:rFonts w:ascii="Arial" w:eastAsia="Times New Roman" w:hAnsi="Arial" w:cs="Arial"/>
            <w:color w:val="000000" w:themeColor="text1"/>
            <w:sz w:val="24"/>
            <w:szCs w:val="24"/>
            <w:lang w:val="sk-SK" w:eastAsia="cs-CZ"/>
          </w:rPr>
          <w:t>578/2004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39" w:history="1">
        <w:r w:rsidRPr="00043871">
          <w:rPr>
            <w:rFonts w:ascii="Arial" w:eastAsia="Times New Roman" w:hAnsi="Arial" w:cs="Arial"/>
            <w:color w:val="000000" w:themeColor="text1"/>
            <w:sz w:val="24"/>
            <w:szCs w:val="24"/>
            <w:lang w:val="sk-SK" w:eastAsia="cs-CZ"/>
          </w:rPr>
          <w:t>624/2004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0" w:history="1">
        <w:r w:rsidRPr="00043871">
          <w:rPr>
            <w:rFonts w:ascii="Arial" w:eastAsia="Times New Roman" w:hAnsi="Arial" w:cs="Arial"/>
            <w:color w:val="000000" w:themeColor="text1"/>
            <w:sz w:val="24"/>
            <w:szCs w:val="24"/>
            <w:lang w:val="sk-SK" w:eastAsia="cs-CZ"/>
          </w:rPr>
          <w:t>650/2004 Z.</w:t>
        </w:r>
        <w:r w:rsidR="003C71AA"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1" w:history="1">
        <w:r w:rsidRPr="00043871">
          <w:rPr>
            <w:rFonts w:ascii="Arial" w:eastAsia="Times New Roman" w:hAnsi="Arial" w:cs="Arial"/>
            <w:color w:val="000000" w:themeColor="text1"/>
            <w:sz w:val="24"/>
            <w:szCs w:val="24"/>
            <w:lang w:val="sk-SK" w:eastAsia="cs-CZ"/>
          </w:rPr>
          <w:t>656/2004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2" w:history="1">
        <w:r w:rsidRPr="00043871">
          <w:rPr>
            <w:rFonts w:ascii="Arial" w:eastAsia="Times New Roman" w:hAnsi="Arial" w:cs="Arial"/>
            <w:color w:val="000000" w:themeColor="text1"/>
            <w:sz w:val="24"/>
            <w:szCs w:val="24"/>
            <w:lang w:val="sk-SK" w:eastAsia="cs-CZ"/>
          </w:rPr>
          <w:t>725/2004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3" w:history="1">
        <w:r w:rsidRPr="00043871">
          <w:rPr>
            <w:rFonts w:ascii="Arial" w:eastAsia="Times New Roman" w:hAnsi="Arial" w:cs="Arial"/>
            <w:color w:val="000000" w:themeColor="text1"/>
            <w:sz w:val="24"/>
            <w:szCs w:val="24"/>
            <w:lang w:val="sk-SK" w:eastAsia="cs-CZ"/>
          </w:rPr>
          <w:t>8/2005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4" w:history="1">
        <w:r w:rsidRPr="00043871">
          <w:rPr>
            <w:rFonts w:ascii="Arial" w:eastAsia="Times New Roman" w:hAnsi="Arial" w:cs="Arial"/>
            <w:color w:val="000000" w:themeColor="text1"/>
            <w:sz w:val="24"/>
            <w:szCs w:val="24"/>
            <w:lang w:val="sk-SK" w:eastAsia="cs-CZ"/>
          </w:rPr>
          <w:t>93/2005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5" w:history="1">
        <w:r w:rsidRPr="00043871">
          <w:rPr>
            <w:rFonts w:ascii="Arial" w:eastAsia="Times New Roman" w:hAnsi="Arial" w:cs="Arial"/>
            <w:color w:val="000000" w:themeColor="text1"/>
            <w:sz w:val="24"/>
            <w:szCs w:val="24"/>
            <w:lang w:val="sk-SK" w:eastAsia="cs-CZ"/>
          </w:rPr>
          <w:t>331/2005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6" w:history="1">
        <w:r w:rsidRPr="00043871">
          <w:rPr>
            <w:rFonts w:ascii="Arial" w:eastAsia="Times New Roman" w:hAnsi="Arial" w:cs="Arial"/>
            <w:color w:val="000000" w:themeColor="text1"/>
            <w:sz w:val="24"/>
            <w:szCs w:val="24"/>
            <w:lang w:val="sk-SK" w:eastAsia="cs-CZ"/>
          </w:rPr>
          <w:t>340/2005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7" w:history="1">
        <w:r w:rsidRPr="00043871">
          <w:rPr>
            <w:rFonts w:ascii="Arial" w:eastAsia="Times New Roman" w:hAnsi="Arial" w:cs="Arial"/>
            <w:color w:val="000000" w:themeColor="text1"/>
            <w:sz w:val="24"/>
            <w:szCs w:val="24"/>
            <w:lang w:val="sk-SK" w:eastAsia="cs-CZ"/>
          </w:rPr>
          <w:t>351/2005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8" w:history="1">
        <w:r w:rsidRPr="00043871">
          <w:rPr>
            <w:rFonts w:ascii="Arial" w:eastAsia="Times New Roman" w:hAnsi="Arial" w:cs="Arial"/>
            <w:color w:val="000000" w:themeColor="text1"/>
            <w:sz w:val="24"/>
            <w:szCs w:val="24"/>
            <w:lang w:val="sk-SK" w:eastAsia="cs-CZ"/>
          </w:rPr>
          <w:t>470/2005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49" w:history="1">
        <w:r w:rsidRPr="00043871">
          <w:rPr>
            <w:rFonts w:ascii="Arial" w:eastAsia="Times New Roman" w:hAnsi="Arial" w:cs="Arial"/>
            <w:color w:val="000000" w:themeColor="text1"/>
            <w:sz w:val="24"/>
            <w:szCs w:val="24"/>
            <w:lang w:val="sk-SK" w:eastAsia="cs-CZ"/>
          </w:rPr>
          <w:t>473/2005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0" w:history="1">
        <w:r w:rsidRPr="00043871">
          <w:rPr>
            <w:rFonts w:ascii="Arial" w:eastAsia="Times New Roman" w:hAnsi="Arial" w:cs="Arial"/>
            <w:color w:val="000000" w:themeColor="text1"/>
            <w:sz w:val="24"/>
            <w:szCs w:val="24"/>
            <w:lang w:val="sk-SK" w:eastAsia="cs-CZ"/>
          </w:rPr>
          <w:t>491/2005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1" w:history="1">
        <w:r w:rsidRPr="00043871">
          <w:rPr>
            <w:rFonts w:ascii="Arial" w:eastAsia="Times New Roman" w:hAnsi="Arial" w:cs="Arial"/>
            <w:color w:val="000000" w:themeColor="text1"/>
            <w:sz w:val="24"/>
            <w:szCs w:val="24"/>
            <w:lang w:val="sk-SK" w:eastAsia="cs-CZ"/>
          </w:rPr>
          <w:t>555/2005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2" w:history="1">
        <w:r w:rsidRPr="00043871">
          <w:rPr>
            <w:rFonts w:ascii="Arial" w:eastAsia="Times New Roman" w:hAnsi="Arial" w:cs="Arial"/>
            <w:color w:val="000000" w:themeColor="text1"/>
            <w:sz w:val="24"/>
            <w:szCs w:val="24"/>
            <w:lang w:val="sk-SK" w:eastAsia="cs-CZ"/>
          </w:rPr>
          <w:t>567/2005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3" w:history="1">
        <w:r w:rsidRPr="00043871">
          <w:rPr>
            <w:rFonts w:ascii="Arial" w:eastAsia="Times New Roman" w:hAnsi="Arial" w:cs="Arial"/>
            <w:color w:val="000000" w:themeColor="text1"/>
            <w:sz w:val="24"/>
            <w:szCs w:val="24"/>
            <w:lang w:val="sk-SK" w:eastAsia="cs-CZ"/>
          </w:rPr>
          <w:t>124/2006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4" w:history="1">
        <w:r w:rsidRPr="00043871">
          <w:rPr>
            <w:rFonts w:ascii="Arial" w:eastAsia="Times New Roman" w:hAnsi="Arial" w:cs="Arial"/>
            <w:color w:val="000000" w:themeColor="text1"/>
            <w:sz w:val="24"/>
            <w:szCs w:val="24"/>
            <w:lang w:val="sk-SK" w:eastAsia="cs-CZ"/>
          </w:rPr>
          <w:t>126/2006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5" w:history="1">
        <w:r w:rsidRPr="00043871">
          <w:rPr>
            <w:rFonts w:ascii="Arial" w:eastAsia="Times New Roman" w:hAnsi="Arial" w:cs="Arial"/>
            <w:color w:val="000000" w:themeColor="text1"/>
            <w:sz w:val="24"/>
            <w:szCs w:val="24"/>
            <w:lang w:val="sk-SK" w:eastAsia="cs-CZ"/>
          </w:rPr>
          <w:t>17/2007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6" w:history="1">
        <w:r w:rsidRPr="00043871">
          <w:rPr>
            <w:rFonts w:ascii="Arial" w:eastAsia="Times New Roman" w:hAnsi="Arial" w:cs="Arial"/>
            <w:color w:val="000000" w:themeColor="text1"/>
            <w:sz w:val="24"/>
            <w:szCs w:val="24"/>
            <w:lang w:val="sk-SK" w:eastAsia="cs-CZ"/>
          </w:rPr>
          <w:t>99/2007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7" w:history="1">
        <w:r w:rsidRPr="00043871">
          <w:rPr>
            <w:rFonts w:ascii="Arial" w:eastAsia="Times New Roman" w:hAnsi="Arial" w:cs="Arial"/>
            <w:color w:val="000000" w:themeColor="text1"/>
            <w:sz w:val="24"/>
            <w:szCs w:val="24"/>
            <w:lang w:val="sk-SK" w:eastAsia="cs-CZ"/>
          </w:rPr>
          <w:t>193/2007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8" w:history="1">
        <w:r w:rsidRPr="00043871">
          <w:rPr>
            <w:rFonts w:ascii="Arial" w:eastAsia="Times New Roman" w:hAnsi="Arial" w:cs="Arial"/>
            <w:color w:val="000000" w:themeColor="text1"/>
            <w:sz w:val="24"/>
            <w:szCs w:val="24"/>
            <w:lang w:val="sk-SK" w:eastAsia="cs-CZ"/>
          </w:rPr>
          <w:t>218/2007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59" w:history="1">
        <w:r w:rsidRPr="00043871">
          <w:rPr>
            <w:rFonts w:ascii="Arial" w:eastAsia="Times New Roman" w:hAnsi="Arial" w:cs="Arial"/>
            <w:color w:val="000000" w:themeColor="text1"/>
            <w:sz w:val="24"/>
            <w:szCs w:val="24"/>
            <w:lang w:val="sk-SK" w:eastAsia="cs-CZ"/>
          </w:rPr>
          <w:t>358/2007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0" w:history="1">
        <w:r w:rsidRPr="00043871">
          <w:rPr>
            <w:rFonts w:ascii="Arial" w:eastAsia="Times New Roman" w:hAnsi="Arial" w:cs="Arial"/>
            <w:color w:val="000000" w:themeColor="text1"/>
            <w:sz w:val="24"/>
            <w:szCs w:val="24"/>
            <w:lang w:val="sk-SK" w:eastAsia="cs-CZ"/>
          </w:rPr>
          <w:t>577/2007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1" w:history="1">
        <w:r w:rsidRPr="00043871">
          <w:rPr>
            <w:rFonts w:ascii="Arial" w:eastAsia="Times New Roman" w:hAnsi="Arial" w:cs="Arial"/>
            <w:color w:val="000000" w:themeColor="text1"/>
            <w:sz w:val="24"/>
            <w:szCs w:val="24"/>
            <w:lang w:val="sk-SK" w:eastAsia="cs-CZ"/>
          </w:rPr>
          <w:t>112/2008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xml:space="preserve">, zákona </w:t>
      </w:r>
      <w:r w:rsidRPr="00043871">
        <w:rPr>
          <w:rFonts w:ascii="Arial" w:eastAsia="Times New Roman" w:hAnsi="Arial" w:cs="Arial"/>
          <w:color w:val="000000" w:themeColor="text1"/>
          <w:sz w:val="24"/>
          <w:szCs w:val="24"/>
          <w:lang w:val="sk-SK" w:eastAsia="cs-CZ"/>
        </w:rPr>
        <w:lastRenderedPageBreak/>
        <w:t>č. </w:t>
      </w:r>
      <w:hyperlink r:id="rId162" w:history="1">
        <w:r w:rsidRPr="00043871">
          <w:rPr>
            <w:rFonts w:ascii="Arial" w:eastAsia="Times New Roman" w:hAnsi="Arial" w:cs="Arial"/>
            <w:color w:val="000000" w:themeColor="text1"/>
            <w:sz w:val="24"/>
            <w:szCs w:val="24"/>
            <w:lang w:val="sk-SK" w:eastAsia="cs-CZ"/>
          </w:rPr>
          <w:t>445/2008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3" w:history="1">
        <w:r w:rsidRPr="00043871">
          <w:rPr>
            <w:rFonts w:ascii="Arial" w:eastAsia="Times New Roman" w:hAnsi="Arial" w:cs="Arial"/>
            <w:color w:val="000000" w:themeColor="text1"/>
            <w:sz w:val="24"/>
            <w:szCs w:val="24"/>
            <w:lang w:val="sk-SK" w:eastAsia="cs-CZ"/>
          </w:rPr>
          <w:t>448/2008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4" w:history="1">
        <w:r w:rsidRPr="00043871">
          <w:rPr>
            <w:rFonts w:ascii="Arial" w:eastAsia="Times New Roman" w:hAnsi="Arial" w:cs="Arial"/>
            <w:color w:val="000000" w:themeColor="text1"/>
            <w:sz w:val="24"/>
            <w:szCs w:val="24"/>
            <w:lang w:val="sk-SK" w:eastAsia="cs-CZ"/>
          </w:rPr>
          <w:t>186/2009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5" w:history="1">
        <w:r w:rsidRPr="00043871">
          <w:rPr>
            <w:rFonts w:ascii="Arial" w:eastAsia="Times New Roman" w:hAnsi="Arial" w:cs="Arial"/>
            <w:color w:val="000000" w:themeColor="text1"/>
            <w:sz w:val="24"/>
            <w:szCs w:val="24"/>
            <w:lang w:val="sk-SK" w:eastAsia="cs-CZ"/>
          </w:rPr>
          <w:t>492/2009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6" w:history="1">
        <w:r w:rsidRPr="00043871">
          <w:rPr>
            <w:rFonts w:ascii="Arial" w:eastAsia="Times New Roman" w:hAnsi="Arial" w:cs="Arial"/>
            <w:color w:val="000000" w:themeColor="text1"/>
            <w:sz w:val="24"/>
            <w:szCs w:val="24"/>
            <w:lang w:val="sk-SK" w:eastAsia="cs-CZ"/>
          </w:rPr>
          <w:t>568/2009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7" w:history="1">
        <w:r w:rsidRPr="00043871">
          <w:rPr>
            <w:rFonts w:ascii="Arial" w:eastAsia="Times New Roman" w:hAnsi="Arial" w:cs="Arial"/>
            <w:color w:val="000000" w:themeColor="text1"/>
            <w:sz w:val="24"/>
            <w:szCs w:val="24"/>
            <w:lang w:val="sk-SK" w:eastAsia="cs-CZ"/>
          </w:rPr>
          <w:t>129/2010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8" w:history="1">
        <w:r w:rsidRPr="00043871">
          <w:rPr>
            <w:rFonts w:ascii="Arial" w:eastAsia="Times New Roman" w:hAnsi="Arial" w:cs="Arial"/>
            <w:color w:val="000000" w:themeColor="text1"/>
            <w:sz w:val="24"/>
            <w:szCs w:val="24"/>
            <w:lang w:val="sk-SK" w:eastAsia="cs-CZ"/>
          </w:rPr>
          <w:t>136/2010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69" w:history="1">
        <w:r w:rsidRPr="00043871">
          <w:rPr>
            <w:rFonts w:ascii="Arial" w:eastAsia="Times New Roman" w:hAnsi="Arial" w:cs="Arial"/>
            <w:color w:val="000000" w:themeColor="text1"/>
            <w:sz w:val="24"/>
            <w:szCs w:val="24"/>
            <w:lang w:val="sk-SK" w:eastAsia="cs-CZ"/>
          </w:rPr>
          <w:t>556/2010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70" w:history="1">
        <w:r w:rsidRPr="00043871">
          <w:rPr>
            <w:rFonts w:ascii="Arial" w:eastAsia="Times New Roman" w:hAnsi="Arial" w:cs="Arial"/>
            <w:color w:val="000000" w:themeColor="text1"/>
            <w:sz w:val="24"/>
            <w:szCs w:val="24"/>
            <w:lang w:val="sk-SK" w:eastAsia="cs-CZ"/>
          </w:rPr>
          <w:t>249/2011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71" w:history="1">
        <w:r w:rsidRPr="00043871">
          <w:rPr>
            <w:rFonts w:ascii="Arial" w:eastAsia="Times New Roman" w:hAnsi="Arial" w:cs="Arial"/>
            <w:color w:val="000000" w:themeColor="text1"/>
            <w:sz w:val="24"/>
            <w:szCs w:val="24"/>
            <w:lang w:val="sk-SK" w:eastAsia="cs-CZ"/>
          </w:rPr>
          <w:t>324/2011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72" w:history="1">
        <w:r w:rsidRPr="00043871">
          <w:rPr>
            <w:rFonts w:ascii="Arial" w:eastAsia="Times New Roman" w:hAnsi="Arial" w:cs="Arial"/>
            <w:color w:val="000000" w:themeColor="text1"/>
            <w:sz w:val="24"/>
            <w:szCs w:val="24"/>
            <w:lang w:val="sk-SK" w:eastAsia="cs-CZ"/>
          </w:rPr>
          <w:t>362/2011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73" w:history="1">
        <w:r w:rsidRPr="00043871">
          <w:rPr>
            <w:rFonts w:ascii="Arial" w:eastAsia="Times New Roman" w:hAnsi="Arial" w:cs="Arial"/>
            <w:color w:val="000000" w:themeColor="text1"/>
            <w:sz w:val="24"/>
            <w:szCs w:val="24"/>
            <w:lang w:val="sk-SK" w:eastAsia="cs-CZ"/>
          </w:rPr>
          <w:t>392/2011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a zákona č. </w:t>
      </w:r>
      <w:hyperlink r:id="rId174" w:history="1">
        <w:r w:rsidRPr="00043871">
          <w:rPr>
            <w:rFonts w:ascii="Arial" w:eastAsia="Times New Roman" w:hAnsi="Arial" w:cs="Arial"/>
            <w:color w:val="000000" w:themeColor="text1"/>
            <w:sz w:val="24"/>
            <w:szCs w:val="24"/>
            <w:lang w:val="sk-SK" w:eastAsia="cs-CZ"/>
          </w:rPr>
          <w:t>395/2011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sa dopĺňa takto:</w:t>
      </w:r>
    </w:p>
    <w:p w14:paraId="41180A5B" w14:textId="77777777" w:rsidR="00D96116" w:rsidRPr="00043871" w:rsidRDefault="00D96116" w:rsidP="0047797C">
      <w:pPr>
        <w:shd w:val="clear" w:color="auto" w:fill="FFFFFF"/>
        <w:spacing w:line="276" w:lineRule="auto"/>
        <w:ind w:firstLine="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 3 ods. 2 písm. d) sa za slovo "elektriny" vkladajú slová "činnosť organizátora krátkodobého trhu s elektrinou,".</w:t>
      </w:r>
    </w:p>
    <w:p w14:paraId="0E6311D3" w14:textId="734CFBE4" w:rsidR="00D96116" w:rsidRPr="00043871" w:rsidRDefault="00D96116" w:rsidP="0047797C">
      <w:pPr>
        <w:shd w:val="clear" w:color="auto" w:fill="FFFFFF"/>
        <w:spacing w:line="276" w:lineRule="auto"/>
        <w:jc w:val="center"/>
        <w:rPr>
          <w:rFonts w:ascii="Arial" w:eastAsia="Times New Roman" w:hAnsi="Arial" w:cs="Arial"/>
          <w:color w:val="000000" w:themeColor="text1"/>
          <w:sz w:val="29"/>
          <w:szCs w:val="29"/>
          <w:lang w:val="sk-SK" w:eastAsia="cs-CZ"/>
        </w:rPr>
      </w:pPr>
      <w:bookmarkStart w:id="442" w:name="c_84106"/>
      <w:bookmarkEnd w:id="442"/>
      <w:r w:rsidRPr="00043871">
        <w:rPr>
          <w:rFonts w:ascii="Arial" w:eastAsia="Times New Roman" w:hAnsi="Arial" w:cs="Arial"/>
          <w:color w:val="000000" w:themeColor="text1"/>
          <w:sz w:val="29"/>
          <w:szCs w:val="29"/>
          <w:lang w:val="sk-SK" w:eastAsia="cs-CZ"/>
        </w:rPr>
        <w:t>Čl.</w:t>
      </w:r>
      <w:r w:rsidR="003C71AA" w:rsidRPr="00043871">
        <w:rPr>
          <w:rFonts w:ascii="Arial" w:eastAsia="Times New Roman" w:hAnsi="Arial" w:cs="Arial"/>
          <w:color w:val="000000" w:themeColor="text1"/>
          <w:sz w:val="29"/>
          <w:szCs w:val="29"/>
          <w:lang w:val="sk-SK" w:eastAsia="cs-CZ"/>
        </w:rPr>
        <w:t xml:space="preserve"> </w:t>
      </w:r>
      <w:r w:rsidRPr="00043871">
        <w:rPr>
          <w:rFonts w:ascii="Arial" w:eastAsia="Times New Roman" w:hAnsi="Arial" w:cs="Arial"/>
          <w:color w:val="000000" w:themeColor="text1"/>
          <w:sz w:val="29"/>
          <w:szCs w:val="29"/>
          <w:lang w:val="sk-SK" w:eastAsia="cs-CZ"/>
        </w:rPr>
        <w:t>IV</w:t>
      </w:r>
    </w:p>
    <w:p w14:paraId="70E0261B" w14:textId="5E09267F" w:rsidR="00D96116" w:rsidRPr="00043871" w:rsidRDefault="00D96116" w:rsidP="0047797C">
      <w:pPr>
        <w:shd w:val="clear" w:color="auto" w:fill="FFFFFF"/>
        <w:spacing w:line="276" w:lineRule="auto"/>
        <w:ind w:firstLine="300"/>
        <w:jc w:val="center"/>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Zákon Národnej rady Slovenskej republiky č. </w:t>
      </w:r>
      <w:hyperlink r:id="rId175" w:history="1">
        <w:r w:rsidRPr="00043871">
          <w:rPr>
            <w:rFonts w:ascii="Arial" w:eastAsia="Times New Roman" w:hAnsi="Arial" w:cs="Arial"/>
            <w:color w:val="000000" w:themeColor="text1"/>
            <w:sz w:val="24"/>
            <w:szCs w:val="24"/>
            <w:lang w:val="sk-SK" w:eastAsia="cs-CZ"/>
          </w:rPr>
          <w:t>145/1995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o správnych poplatkoch v znení zákona Národnej rady Slovenskej republiky č. </w:t>
      </w:r>
      <w:hyperlink r:id="rId176" w:history="1">
        <w:r w:rsidRPr="00043871">
          <w:rPr>
            <w:rFonts w:ascii="Arial" w:eastAsia="Times New Roman" w:hAnsi="Arial" w:cs="Arial"/>
            <w:color w:val="000000" w:themeColor="text1"/>
            <w:sz w:val="24"/>
            <w:szCs w:val="24"/>
            <w:lang w:val="sk-SK" w:eastAsia="cs-CZ"/>
          </w:rPr>
          <w:t>123/1996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Národnej rady Slovenskej republiky č. </w:t>
      </w:r>
      <w:hyperlink r:id="rId177" w:history="1">
        <w:r w:rsidRPr="00043871">
          <w:rPr>
            <w:rFonts w:ascii="Arial" w:eastAsia="Times New Roman" w:hAnsi="Arial" w:cs="Arial"/>
            <w:color w:val="000000" w:themeColor="text1"/>
            <w:sz w:val="24"/>
            <w:szCs w:val="24"/>
            <w:lang w:val="sk-SK" w:eastAsia="cs-CZ"/>
          </w:rPr>
          <w:t>224/1996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78" w:history="1">
        <w:r w:rsidRPr="00043871">
          <w:rPr>
            <w:rFonts w:ascii="Arial" w:eastAsia="Times New Roman" w:hAnsi="Arial" w:cs="Arial"/>
            <w:color w:val="000000" w:themeColor="text1"/>
            <w:sz w:val="24"/>
            <w:szCs w:val="24"/>
            <w:lang w:val="sk-SK" w:eastAsia="cs-CZ"/>
          </w:rPr>
          <w:t>70/1997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79" w:history="1">
        <w:r w:rsidRPr="00043871">
          <w:rPr>
            <w:rFonts w:ascii="Arial" w:eastAsia="Times New Roman" w:hAnsi="Arial" w:cs="Arial"/>
            <w:color w:val="000000" w:themeColor="text1"/>
            <w:sz w:val="24"/>
            <w:szCs w:val="24"/>
            <w:lang w:val="sk-SK" w:eastAsia="cs-CZ"/>
          </w:rPr>
          <w:t>1/1998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0" w:history="1">
        <w:r w:rsidRPr="00043871">
          <w:rPr>
            <w:rFonts w:ascii="Arial" w:eastAsia="Times New Roman" w:hAnsi="Arial" w:cs="Arial"/>
            <w:color w:val="000000" w:themeColor="text1"/>
            <w:sz w:val="24"/>
            <w:szCs w:val="24"/>
            <w:lang w:val="sk-SK" w:eastAsia="cs-CZ"/>
          </w:rPr>
          <w:t>232/1999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1" w:history="1">
        <w:r w:rsidRPr="00043871">
          <w:rPr>
            <w:rFonts w:ascii="Arial" w:eastAsia="Times New Roman" w:hAnsi="Arial" w:cs="Arial"/>
            <w:color w:val="000000" w:themeColor="text1"/>
            <w:sz w:val="24"/>
            <w:szCs w:val="24"/>
            <w:lang w:val="sk-SK" w:eastAsia="cs-CZ"/>
          </w:rPr>
          <w:t>3/2000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2" w:history="1">
        <w:r w:rsidRPr="00043871">
          <w:rPr>
            <w:rFonts w:ascii="Arial" w:eastAsia="Times New Roman" w:hAnsi="Arial" w:cs="Arial"/>
            <w:color w:val="000000" w:themeColor="text1"/>
            <w:sz w:val="24"/>
            <w:szCs w:val="24"/>
            <w:lang w:val="sk-SK" w:eastAsia="cs-CZ"/>
          </w:rPr>
          <w:t>142/2000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3" w:history="1">
        <w:r w:rsidRPr="00043871">
          <w:rPr>
            <w:rFonts w:ascii="Arial" w:eastAsia="Times New Roman" w:hAnsi="Arial" w:cs="Arial"/>
            <w:color w:val="000000" w:themeColor="text1"/>
            <w:sz w:val="24"/>
            <w:szCs w:val="24"/>
            <w:lang w:val="sk-SK" w:eastAsia="cs-CZ"/>
          </w:rPr>
          <w:t>211/2000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4" w:history="1">
        <w:r w:rsidRPr="00043871">
          <w:rPr>
            <w:rFonts w:ascii="Arial" w:eastAsia="Times New Roman" w:hAnsi="Arial" w:cs="Arial"/>
            <w:color w:val="000000" w:themeColor="text1"/>
            <w:sz w:val="24"/>
            <w:szCs w:val="24"/>
            <w:lang w:val="sk-SK" w:eastAsia="cs-CZ"/>
          </w:rPr>
          <w:t>468/2000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5" w:history="1">
        <w:r w:rsidRPr="00043871">
          <w:rPr>
            <w:rFonts w:ascii="Arial" w:eastAsia="Times New Roman" w:hAnsi="Arial" w:cs="Arial"/>
            <w:color w:val="000000" w:themeColor="text1"/>
            <w:sz w:val="24"/>
            <w:szCs w:val="24"/>
            <w:lang w:val="sk-SK" w:eastAsia="cs-CZ"/>
          </w:rPr>
          <w:t>553/2001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6" w:history="1">
        <w:r w:rsidRPr="00043871">
          <w:rPr>
            <w:rFonts w:ascii="Arial" w:eastAsia="Times New Roman" w:hAnsi="Arial" w:cs="Arial"/>
            <w:color w:val="000000" w:themeColor="text1"/>
            <w:sz w:val="24"/>
            <w:szCs w:val="24"/>
            <w:lang w:val="sk-SK" w:eastAsia="cs-CZ"/>
          </w:rPr>
          <w:t>96/2002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7" w:history="1">
        <w:r w:rsidRPr="00043871">
          <w:rPr>
            <w:rFonts w:ascii="Arial" w:eastAsia="Times New Roman" w:hAnsi="Arial" w:cs="Arial"/>
            <w:color w:val="000000" w:themeColor="text1"/>
            <w:sz w:val="24"/>
            <w:szCs w:val="24"/>
            <w:lang w:val="sk-SK" w:eastAsia="cs-CZ"/>
          </w:rPr>
          <w:t>118/2002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8" w:history="1">
        <w:r w:rsidRPr="00043871">
          <w:rPr>
            <w:rFonts w:ascii="Arial" w:eastAsia="Times New Roman" w:hAnsi="Arial" w:cs="Arial"/>
            <w:color w:val="000000" w:themeColor="text1"/>
            <w:sz w:val="24"/>
            <w:szCs w:val="24"/>
            <w:lang w:val="sk-SK" w:eastAsia="cs-CZ"/>
          </w:rPr>
          <w:t>215/2002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89" w:history="1">
        <w:r w:rsidRPr="00043871">
          <w:rPr>
            <w:rFonts w:ascii="Arial" w:eastAsia="Times New Roman" w:hAnsi="Arial" w:cs="Arial"/>
            <w:color w:val="000000" w:themeColor="text1"/>
            <w:sz w:val="24"/>
            <w:szCs w:val="24"/>
            <w:lang w:val="sk-SK" w:eastAsia="cs-CZ"/>
          </w:rPr>
          <w:t>237/2002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0" w:history="1">
        <w:r w:rsidRPr="00043871">
          <w:rPr>
            <w:rFonts w:ascii="Arial" w:eastAsia="Times New Roman" w:hAnsi="Arial" w:cs="Arial"/>
            <w:color w:val="000000" w:themeColor="text1"/>
            <w:sz w:val="24"/>
            <w:szCs w:val="24"/>
            <w:lang w:val="sk-SK" w:eastAsia="cs-CZ"/>
          </w:rPr>
          <w:t>418/2002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1" w:history="1">
        <w:r w:rsidRPr="00043871">
          <w:rPr>
            <w:rFonts w:ascii="Arial" w:eastAsia="Times New Roman" w:hAnsi="Arial" w:cs="Arial"/>
            <w:color w:val="000000" w:themeColor="text1"/>
            <w:sz w:val="24"/>
            <w:szCs w:val="24"/>
            <w:lang w:val="sk-SK" w:eastAsia="cs-CZ"/>
          </w:rPr>
          <w:t>457/2002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2" w:history="1">
        <w:r w:rsidRPr="00043871">
          <w:rPr>
            <w:rFonts w:ascii="Arial" w:eastAsia="Times New Roman" w:hAnsi="Arial" w:cs="Arial"/>
            <w:color w:val="000000" w:themeColor="text1"/>
            <w:sz w:val="24"/>
            <w:szCs w:val="24"/>
            <w:lang w:val="sk-SK" w:eastAsia="cs-CZ"/>
          </w:rPr>
          <w:t>465/2002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3" w:history="1">
        <w:r w:rsidRPr="00043871">
          <w:rPr>
            <w:rFonts w:ascii="Arial" w:eastAsia="Times New Roman" w:hAnsi="Arial" w:cs="Arial"/>
            <w:color w:val="000000" w:themeColor="text1"/>
            <w:sz w:val="24"/>
            <w:szCs w:val="24"/>
            <w:lang w:val="sk-SK" w:eastAsia="cs-CZ"/>
          </w:rPr>
          <w:t>477/2002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4" w:history="1">
        <w:r w:rsidRPr="00043871">
          <w:rPr>
            <w:rFonts w:ascii="Arial" w:eastAsia="Times New Roman" w:hAnsi="Arial" w:cs="Arial"/>
            <w:color w:val="000000" w:themeColor="text1"/>
            <w:sz w:val="24"/>
            <w:szCs w:val="24"/>
            <w:lang w:val="sk-SK" w:eastAsia="cs-CZ"/>
          </w:rPr>
          <w:t>480/2002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5" w:history="1">
        <w:r w:rsidRPr="00043871">
          <w:rPr>
            <w:rFonts w:ascii="Arial" w:eastAsia="Times New Roman" w:hAnsi="Arial" w:cs="Arial"/>
            <w:color w:val="000000" w:themeColor="text1"/>
            <w:sz w:val="24"/>
            <w:szCs w:val="24"/>
            <w:lang w:val="sk-SK" w:eastAsia="cs-CZ"/>
          </w:rPr>
          <w:t>190/2003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6" w:history="1">
        <w:r w:rsidRPr="00043871">
          <w:rPr>
            <w:rFonts w:ascii="Arial" w:eastAsia="Times New Roman" w:hAnsi="Arial" w:cs="Arial"/>
            <w:color w:val="000000" w:themeColor="text1"/>
            <w:sz w:val="24"/>
            <w:szCs w:val="24"/>
            <w:lang w:val="sk-SK" w:eastAsia="cs-CZ"/>
          </w:rPr>
          <w:t>217/2003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7" w:history="1">
        <w:r w:rsidRPr="00043871">
          <w:rPr>
            <w:rFonts w:ascii="Arial" w:eastAsia="Times New Roman" w:hAnsi="Arial" w:cs="Arial"/>
            <w:color w:val="000000" w:themeColor="text1"/>
            <w:sz w:val="24"/>
            <w:szCs w:val="24"/>
            <w:lang w:val="sk-SK" w:eastAsia="cs-CZ"/>
          </w:rPr>
          <w:t>245/2003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8" w:history="1">
        <w:r w:rsidRPr="00043871">
          <w:rPr>
            <w:rFonts w:ascii="Arial" w:eastAsia="Times New Roman" w:hAnsi="Arial" w:cs="Arial"/>
            <w:color w:val="000000" w:themeColor="text1"/>
            <w:sz w:val="24"/>
            <w:szCs w:val="24"/>
            <w:lang w:val="sk-SK" w:eastAsia="cs-CZ"/>
          </w:rPr>
          <w:t>450/2003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199" w:history="1">
        <w:r w:rsidRPr="00043871">
          <w:rPr>
            <w:rFonts w:ascii="Arial" w:eastAsia="Times New Roman" w:hAnsi="Arial" w:cs="Arial"/>
            <w:color w:val="000000" w:themeColor="text1"/>
            <w:sz w:val="24"/>
            <w:szCs w:val="24"/>
            <w:lang w:val="sk-SK" w:eastAsia="cs-CZ"/>
          </w:rPr>
          <w:t>469/2003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0" w:history="1">
        <w:r w:rsidRPr="00043871">
          <w:rPr>
            <w:rFonts w:ascii="Arial" w:eastAsia="Times New Roman" w:hAnsi="Arial" w:cs="Arial"/>
            <w:color w:val="000000" w:themeColor="text1"/>
            <w:sz w:val="24"/>
            <w:szCs w:val="24"/>
            <w:lang w:val="sk-SK" w:eastAsia="cs-CZ"/>
          </w:rPr>
          <w:t>583/2003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1" w:history="1">
        <w:r w:rsidRPr="00043871">
          <w:rPr>
            <w:rFonts w:ascii="Arial" w:eastAsia="Times New Roman" w:hAnsi="Arial" w:cs="Arial"/>
            <w:color w:val="000000" w:themeColor="text1"/>
            <w:sz w:val="24"/>
            <w:szCs w:val="24"/>
            <w:lang w:val="sk-SK" w:eastAsia="cs-CZ"/>
          </w:rPr>
          <w:t>5/2004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2" w:history="1">
        <w:r w:rsidRPr="00043871">
          <w:rPr>
            <w:rFonts w:ascii="Arial" w:eastAsia="Times New Roman" w:hAnsi="Arial" w:cs="Arial"/>
            <w:color w:val="000000" w:themeColor="text1"/>
            <w:sz w:val="24"/>
            <w:szCs w:val="24"/>
            <w:lang w:val="sk-SK" w:eastAsia="cs-CZ"/>
          </w:rPr>
          <w:t>199/2004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3" w:history="1">
        <w:r w:rsidRPr="00043871">
          <w:rPr>
            <w:rFonts w:ascii="Arial" w:eastAsia="Times New Roman" w:hAnsi="Arial" w:cs="Arial"/>
            <w:color w:val="000000" w:themeColor="text1"/>
            <w:sz w:val="24"/>
            <w:szCs w:val="24"/>
            <w:lang w:val="sk-SK" w:eastAsia="cs-CZ"/>
          </w:rPr>
          <w:t>204/2004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4" w:history="1">
        <w:r w:rsidRPr="00043871">
          <w:rPr>
            <w:rFonts w:ascii="Arial" w:eastAsia="Times New Roman" w:hAnsi="Arial" w:cs="Arial"/>
            <w:color w:val="000000" w:themeColor="text1"/>
            <w:sz w:val="24"/>
            <w:szCs w:val="24"/>
            <w:lang w:val="sk-SK" w:eastAsia="cs-CZ"/>
          </w:rPr>
          <w:t>347/2004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5" w:history="1">
        <w:r w:rsidRPr="00043871">
          <w:rPr>
            <w:rFonts w:ascii="Arial" w:eastAsia="Times New Roman" w:hAnsi="Arial" w:cs="Arial"/>
            <w:color w:val="000000" w:themeColor="text1"/>
            <w:sz w:val="24"/>
            <w:szCs w:val="24"/>
            <w:lang w:val="sk-SK" w:eastAsia="cs-CZ"/>
          </w:rPr>
          <w:t>382/2004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6" w:history="1">
        <w:r w:rsidRPr="00043871">
          <w:rPr>
            <w:rFonts w:ascii="Arial" w:eastAsia="Times New Roman" w:hAnsi="Arial" w:cs="Arial"/>
            <w:color w:val="000000" w:themeColor="text1"/>
            <w:sz w:val="24"/>
            <w:szCs w:val="24"/>
            <w:lang w:val="sk-SK" w:eastAsia="cs-CZ"/>
          </w:rPr>
          <w:t>434/2004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7" w:history="1">
        <w:r w:rsidRPr="00043871">
          <w:rPr>
            <w:rFonts w:ascii="Arial" w:eastAsia="Times New Roman" w:hAnsi="Arial" w:cs="Arial"/>
            <w:color w:val="000000" w:themeColor="text1"/>
            <w:sz w:val="24"/>
            <w:szCs w:val="24"/>
            <w:lang w:val="sk-SK" w:eastAsia="cs-CZ"/>
          </w:rPr>
          <w:t>533/2004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8" w:history="1">
        <w:r w:rsidRPr="00043871">
          <w:rPr>
            <w:rFonts w:ascii="Arial" w:eastAsia="Times New Roman" w:hAnsi="Arial" w:cs="Arial"/>
            <w:color w:val="000000" w:themeColor="text1"/>
            <w:sz w:val="24"/>
            <w:szCs w:val="24"/>
            <w:lang w:val="sk-SK" w:eastAsia="cs-CZ"/>
          </w:rPr>
          <w:t>541/2004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09" w:history="1">
        <w:r w:rsidRPr="00043871">
          <w:rPr>
            <w:rFonts w:ascii="Arial" w:eastAsia="Times New Roman" w:hAnsi="Arial" w:cs="Arial"/>
            <w:color w:val="000000" w:themeColor="text1"/>
            <w:sz w:val="24"/>
            <w:szCs w:val="24"/>
            <w:lang w:val="sk-SK" w:eastAsia="cs-CZ"/>
          </w:rPr>
          <w:t>572/2004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0" w:history="1">
        <w:r w:rsidRPr="00043871">
          <w:rPr>
            <w:rFonts w:ascii="Arial" w:eastAsia="Times New Roman" w:hAnsi="Arial" w:cs="Arial"/>
            <w:color w:val="000000" w:themeColor="text1"/>
            <w:sz w:val="24"/>
            <w:szCs w:val="24"/>
            <w:lang w:val="sk-SK" w:eastAsia="cs-CZ"/>
          </w:rPr>
          <w:t>578/2004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1" w:history="1">
        <w:r w:rsidRPr="00043871">
          <w:rPr>
            <w:rFonts w:ascii="Arial" w:eastAsia="Times New Roman" w:hAnsi="Arial" w:cs="Arial"/>
            <w:color w:val="000000" w:themeColor="text1"/>
            <w:sz w:val="24"/>
            <w:szCs w:val="24"/>
            <w:lang w:val="sk-SK" w:eastAsia="cs-CZ"/>
          </w:rPr>
          <w:t>581/2004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2" w:history="1">
        <w:r w:rsidRPr="00043871">
          <w:rPr>
            <w:rFonts w:ascii="Arial" w:eastAsia="Times New Roman" w:hAnsi="Arial" w:cs="Arial"/>
            <w:color w:val="000000" w:themeColor="text1"/>
            <w:sz w:val="24"/>
            <w:szCs w:val="24"/>
            <w:lang w:val="sk-SK" w:eastAsia="cs-CZ"/>
          </w:rPr>
          <w:t>633/2004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3" w:history="1">
        <w:r w:rsidRPr="00043871">
          <w:rPr>
            <w:rFonts w:ascii="Arial" w:eastAsia="Times New Roman" w:hAnsi="Arial" w:cs="Arial"/>
            <w:color w:val="000000" w:themeColor="text1"/>
            <w:sz w:val="24"/>
            <w:szCs w:val="24"/>
            <w:lang w:val="sk-SK" w:eastAsia="cs-CZ"/>
          </w:rPr>
          <w:t>653/2004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4" w:history="1">
        <w:r w:rsidRPr="00043871">
          <w:rPr>
            <w:rFonts w:ascii="Arial" w:eastAsia="Times New Roman" w:hAnsi="Arial" w:cs="Arial"/>
            <w:color w:val="000000" w:themeColor="text1"/>
            <w:sz w:val="24"/>
            <w:szCs w:val="24"/>
            <w:lang w:val="sk-SK" w:eastAsia="cs-CZ"/>
          </w:rPr>
          <w:t>656/2004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5" w:history="1">
        <w:r w:rsidRPr="00043871">
          <w:rPr>
            <w:rFonts w:ascii="Arial" w:eastAsia="Times New Roman" w:hAnsi="Arial" w:cs="Arial"/>
            <w:color w:val="000000" w:themeColor="text1"/>
            <w:sz w:val="24"/>
            <w:szCs w:val="24"/>
            <w:lang w:val="sk-SK" w:eastAsia="cs-CZ"/>
          </w:rPr>
          <w:t>725/2004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6" w:history="1">
        <w:r w:rsidRPr="00043871">
          <w:rPr>
            <w:rFonts w:ascii="Arial" w:eastAsia="Times New Roman" w:hAnsi="Arial" w:cs="Arial"/>
            <w:color w:val="000000" w:themeColor="text1"/>
            <w:sz w:val="24"/>
            <w:szCs w:val="24"/>
            <w:lang w:val="sk-SK" w:eastAsia="cs-CZ"/>
          </w:rPr>
          <w:t>5/2005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7" w:history="1">
        <w:r w:rsidRPr="00043871">
          <w:rPr>
            <w:rFonts w:ascii="Arial" w:eastAsia="Times New Roman" w:hAnsi="Arial" w:cs="Arial"/>
            <w:color w:val="000000" w:themeColor="text1"/>
            <w:sz w:val="24"/>
            <w:szCs w:val="24"/>
            <w:lang w:val="sk-SK" w:eastAsia="cs-CZ"/>
          </w:rPr>
          <w:t>8/2005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8" w:history="1">
        <w:r w:rsidRPr="00043871">
          <w:rPr>
            <w:rFonts w:ascii="Arial" w:eastAsia="Times New Roman" w:hAnsi="Arial" w:cs="Arial"/>
            <w:color w:val="000000" w:themeColor="text1"/>
            <w:sz w:val="24"/>
            <w:szCs w:val="24"/>
            <w:lang w:val="sk-SK" w:eastAsia="cs-CZ"/>
          </w:rPr>
          <w:t>15/2005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19" w:history="1">
        <w:r w:rsidRPr="00043871">
          <w:rPr>
            <w:rFonts w:ascii="Arial" w:eastAsia="Times New Roman" w:hAnsi="Arial" w:cs="Arial"/>
            <w:color w:val="000000" w:themeColor="text1"/>
            <w:sz w:val="24"/>
            <w:szCs w:val="24"/>
            <w:lang w:val="sk-SK" w:eastAsia="cs-CZ"/>
          </w:rPr>
          <w:t>93/2005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0" w:history="1">
        <w:r w:rsidRPr="00043871">
          <w:rPr>
            <w:rFonts w:ascii="Arial" w:eastAsia="Times New Roman" w:hAnsi="Arial" w:cs="Arial"/>
            <w:color w:val="000000" w:themeColor="text1"/>
            <w:sz w:val="24"/>
            <w:szCs w:val="24"/>
            <w:lang w:val="sk-SK" w:eastAsia="cs-CZ"/>
          </w:rPr>
          <w:t>171/2005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1" w:history="1">
        <w:r w:rsidRPr="00043871">
          <w:rPr>
            <w:rFonts w:ascii="Arial" w:eastAsia="Times New Roman" w:hAnsi="Arial" w:cs="Arial"/>
            <w:color w:val="000000" w:themeColor="text1"/>
            <w:sz w:val="24"/>
            <w:szCs w:val="24"/>
            <w:lang w:val="sk-SK" w:eastAsia="cs-CZ"/>
          </w:rPr>
          <w:t>308/2005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2" w:history="1">
        <w:r w:rsidRPr="00043871">
          <w:rPr>
            <w:rFonts w:ascii="Arial" w:eastAsia="Times New Roman" w:hAnsi="Arial" w:cs="Arial"/>
            <w:color w:val="000000" w:themeColor="text1"/>
            <w:sz w:val="24"/>
            <w:szCs w:val="24"/>
            <w:lang w:val="sk-SK" w:eastAsia="cs-CZ"/>
          </w:rPr>
          <w:t>331/2005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3" w:history="1">
        <w:r w:rsidRPr="00043871">
          <w:rPr>
            <w:rFonts w:ascii="Arial" w:eastAsia="Times New Roman" w:hAnsi="Arial" w:cs="Arial"/>
            <w:color w:val="000000" w:themeColor="text1"/>
            <w:sz w:val="24"/>
            <w:szCs w:val="24"/>
            <w:lang w:val="sk-SK" w:eastAsia="cs-CZ"/>
          </w:rPr>
          <w:t>341/2005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4" w:history="1">
        <w:r w:rsidRPr="00043871">
          <w:rPr>
            <w:rFonts w:ascii="Arial" w:eastAsia="Times New Roman" w:hAnsi="Arial" w:cs="Arial"/>
            <w:color w:val="000000" w:themeColor="text1"/>
            <w:sz w:val="24"/>
            <w:szCs w:val="24"/>
            <w:lang w:val="sk-SK" w:eastAsia="cs-CZ"/>
          </w:rPr>
          <w:t>342/2005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5" w:history="1">
        <w:r w:rsidRPr="00043871">
          <w:rPr>
            <w:rFonts w:ascii="Arial" w:eastAsia="Times New Roman" w:hAnsi="Arial" w:cs="Arial"/>
            <w:color w:val="000000" w:themeColor="text1"/>
            <w:sz w:val="24"/>
            <w:szCs w:val="24"/>
            <w:lang w:val="sk-SK" w:eastAsia="cs-CZ"/>
          </w:rPr>
          <w:t>473/2005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6" w:history="1">
        <w:r w:rsidRPr="00043871">
          <w:rPr>
            <w:rFonts w:ascii="Arial" w:eastAsia="Times New Roman" w:hAnsi="Arial" w:cs="Arial"/>
            <w:color w:val="000000" w:themeColor="text1"/>
            <w:sz w:val="24"/>
            <w:szCs w:val="24"/>
            <w:lang w:val="sk-SK" w:eastAsia="cs-CZ"/>
          </w:rPr>
          <w:t>491/2005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7" w:history="1">
        <w:r w:rsidRPr="00043871">
          <w:rPr>
            <w:rFonts w:ascii="Arial" w:eastAsia="Times New Roman" w:hAnsi="Arial" w:cs="Arial"/>
            <w:color w:val="000000" w:themeColor="text1"/>
            <w:sz w:val="24"/>
            <w:szCs w:val="24"/>
            <w:lang w:val="sk-SK" w:eastAsia="cs-CZ"/>
          </w:rPr>
          <w:t>538/2005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8" w:history="1">
        <w:r w:rsidRPr="00043871">
          <w:rPr>
            <w:rFonts w:ascii="Arial" w:eastAsia="Times New Roman" w:hAnsi="Arial" w:cs="Arial"/>
            <w:color w:val="000000" w:themeColor="text1"/>
            <w:sz w:val="24"/>
            <w:szCs w:val="24"/>
            <w:lang w:val="sk-SK" w:eastAsia="cs-CZ"/>
          </w:rPr>
          <w:t>558/2005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29" w:history="1">
        <w:r w:rsidRPr="00043871">
          <w:rPr>
            <w:rFonts w:ascii="Arial" w:eastAsia="Times New Roman" w:hAnsi="Arial" w:cs="Arial"/>
            <w:color w:val="000000" w:themeColor="text1"/>
            <w:sz w:val="24"/>
            <w:szCs w:val="24"/>
            <w:lang w:val="sk-SK" w:eastAsia="cs-CZ"/>
          </w:rPr>
          <w:t>572/2005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0" w:history="1">
        <w:r w:rsidRPr="00043871">
          <w:rPr>
            <w:rFonts w:ascii="Arial" w:eastAsia="Times New Roman" w:hAnsi="Arial" w:cs="Arial"/>
            <w:color w:val="000000" w:themeColor="text1"/>
            <w:sz w:val="24"/>
            <w:szCs w:val="24"/>
            <w:lang w:val="sk-SK" w:eastAsia="cs-CZ"/>
          </w:rPr>
          <w:t>573/2005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1" w:history="1">
        <w:r w:rsidRPr="00043871">
          <w:rPr>
            <w:rFonts w:ascii="Arial" w:eastAsia="Times New Roman" w:hAnsi="Arial" w:cs="Arial"/>
            <w:color w:val="000000" w:themeColor="text1"/>
            <w:sz w:val="24"/>
            <w:szCs w:val="24"/>
            <w:lang w:val="sk-SK" w:eastAsia="cs-CZ"/>
          </w:rPr>
          <w:t>610/2005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2" w:history="1">
        <w:r w:rsidRPr="00043871">
          <w:rPr>
            <w:rFonts w:ascii="Arial" w:eastAsia="Times New Roman" w:hAnsi="Arial" w:cs="Arial"/>
            <w:color w:val="000000" w:themeColor="text1"/>
            <w:sz w:val="24"/>
            <w:szCs w:val="24"/>
            <w:lang w:val="sk-SK" w:eastAsia="cs-CZ"/>
          </w:rPr>
          <w:t>14/2006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3" w:history="1">
        <w:r w:rsidRPr="00043871">
          <w:rPr>
            <w:rFonts w:ascii="Arial" w:eastAsia="Times New Roman" w:hAnsi="Arial" w:cs="Arial"/>
            <w:color w:val="000000" w:themeColor="text1"/>
            <w:sz w:val="24"/>
            <w:szCs w:val="24"/>
            <w:lang w:val="sk-SK" w:eastAsia="cs-CZ"/>
          </w:rPr>
          <w:t>15/2006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4" w:history="1">
        <w:r w:rsidRPr="00043871">
          <w:rPr>
            <w:rFonts w:ascii="Arial" w:eastAsia="Times New Roman" w:hAnsi="Arial" w:cs="Arial"/>
            <w:color w:val="000000" w:themeColor="text1"/>
            <w:sz w:val="24"/>
            <w:szCs w:val="24"/>
            <w:lang w:val="sk-SK" w:eastAsia="cs-CZ"/>
          </w:rPr>
          <w:t>24/2006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5" w:history="1">
        <w:r w:rsidRPr="00043871">
          <w:rPr>
            <w:rFonts w:ascii="Arial" w:eastAsia="Times New Roman" w:hAnsi="Arial" w:cs="Arial"/>
            <w:color w:val="000000" w:themeColor="text1"/>
            <w:sz w:val="24"/>
            <w:szCs w:val="24"/>
            <w:lang w:val="sk-SK" w:eastAsia="cs-CZ"/>
          </w:rPr>
          <w:t>117/2006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6" w:history="1">
        <w:r w:rsidRPr="00043871">
          <w:rPr>
            <w:rFonts w:ascii="Arial" w:eastAsia="Times New Roman" w:hAnsi="Arial" w:cs="Arial"/>
            <w:color w:val="000000" w:themeColor="text1"/>
            <w:sz w:val="24"/>
            <w:szCs w:val="24"/>
            <w:lang w:val="sk-SK" w:eastAsia="cs-CZ"/>
          </w:rPr>
          <w:t>124/2006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7" w:history="1">
        <w:r w:rsidRPr="00043871">
          <w:rPr>
            <w:rFonts w:ascii="Arial" w:eastAsia="Times New Roman" w:hAnsi="Arial" w:cs="Arial"/>
            <w:color w:val="000000" w:themeColor="text1"/>
            <w:sz w:val="24"/>
            <w:szCs w:val="24"/>
            <w:lang w:val="sk-SK" w:eastAsia="cs-CZ"/>
          </w:rPr>
          <w:t>126/2006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8" w:history="1">
        <w:r w:rsidRPr="00043871">
          <w:rPr>
            <w:rFonts w:ascii="Arial" w:eastAsia="Times New Roman" w:hAnsi="Arial" w:cs="Arial"/>
            <w:color w:val="000000" w:themeColor="text1"/>
            <w:sz w:val="24"/>
            <w:szCs w:val="24"/>
            <w:lang w:val="sk-SK" w:eastAsia="cs-CZ"/>
          </w:rPr>
          <w:t>224/2006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39" w:history="1">
        <w:r w:rsidRPr="00043871">
          <w:rPr>
            <w:rFonts w:ascii="Arial" w:eastAsia="Times New Roman" w:hAnsi="Arial" w:cs="Arial"/>
            <w:color w:val="000000" w:themeColor="text1"/>
            <w:sz w:val="24"/>
            <w:szCs w:val="24"/>
            <w:lang w:val="sk-SK" w:eastAsia="cs-CZ"/>
          </w:rPr>
          <w:t>342/2006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0" w:history="1">
        <w:r w:rsidRPr="00043871">
          <w:rPr>
            <w:rFonts w:ascii="Arial" w:eastAsia="Times New Roman" w:hAnsi="Arial" w:cs="Arial"/>
            <w:color w:val="000000" w:themeColor="text1"/>
            <w:sz w:val="24"/>
            <w:szCs w:val="24"/>
            <w:lang w:val="sk-SK" w:eastAsia="cs-CZ"/>
          </w:rPr>
          <w:t>672/2006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1" w:history="1">
        <w:r w:rsidRPr="00043871">
          <w:rPr>
            <w:rFonts w:ascii="Arial" w:eastAsia="Times New Roman" w:hAnsi="Arial" w:cs="Arial"/>
            <w:color w:val="000000" w:themeColor="text1"/>
            <w:sz w:val="24"/>
            <w:szCs w:val="24"/>
            <w:lang w:val="sk-SK" w:eastAsia="cs-CZ"/>
          </w:rPr>
          <w:t>693/2006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2" w:history="1">
        <w:r w:rsidRPr="00043871">
          <w:rPr>
            <w:rFonts w:ascii="Arial" w:eastAsia="Times New Roman" w:hAnsi="Arial" w:cs="Arial"/>
            <w:color w:val="000000" w:themeColor="text1"/>
            <w:sz w:val="24"/>
            <w:szCs w:val="24"/>
            <w:lang w:val="sk-SK" w:eastAsia="cs-CZ"/>
          </w:rPr>
          <w:t>21/2007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3" w:history="1">
        <w:r w:rsidRPr="00043871">
          <w:rPr>
            <w:rFonts w:ascii="Arial" w:eastAsia="Times New Roman" w:hAnsi="Arial" w:cs="Arial"/>
            <w:color w:val="000000" w:themeColor="text1"/>
            <w:sz w:val="24"/>
            <w:szCs w:val="24"/>
            <w:lang w:val="sk-SK" w:eastAsia="cs-CZ"/>
          </w:rPr>
          <w:t>43/2007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4" w:history="1">
        <w:r w:rsidRPr="00043871">
          <w:rPr>
            <w:rFonts w:ascii="Arial" w:eastAsia="Times New Roman" w:hAnsi="Arial" w:cs="Arial"/>
            <w:color w:val="000000" w:themeColor="text1"/>
            <w:sz w:val="24"/>
            <w:szCs w:val="24"/>
            <w:lang w:val="sk-SK" w:eastAsia="cs-CZ"/>
          </w:rPr>
          <w:t>95/2007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5" w:history="1">
        <w:r w:rsidRPr="00043871">
          <w:rPr>
            <w:rFonts w:ascii="Arial" w:eastAsia="Times New Roman" w:hAnsi="Arial" w:cs="Arial"/>
            <w:color w:val="000000" w:themeColor="text1"/>
            <w:sz w:val="24"/>
            <w:szCs w:val="24"/>
            <w:lang w:val="sk-SK" w:eastAsia="cs-CZ"/>
          </w:rPr>
          <w:t>193/2007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6" w:history="1">
        <w:r w:rsidRPr="00043871">
          <w:rPr>
            <w:rFonts w:ascii="Arial" w:eastAsia="Times New Roman" w:hAnsi="Arial" w:cs="Arial"/>
            <w:color w:val="000000" w:themeColor="text1"/>
            <w:sz w:val="24"/>
            <w:szCs w:val="24"/>
            <w:lang w:val="sk-SK" w:eastAsia="cs-CZ"/>
          </w:rPr>
          <w:t>220/2007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7" w:history="1">
        <w:r w:rsidRPr="00043871">
          <w:rPr>
            <w:rFonts w:ascii="Arial" w:eastAsia="Times New Roman" w:hAnsi="Arial" w:cs="Arial"/>
            <w:color w:val="000000" w:themeColor="text1"/>
            <w:sz w:val="24"/>
            <w:szCs w:val="24"/>
            <w:lang w:val="sk-SK" w:eastAsia="cs-CZ"/>
          </w:rPr>
          <w:t>279/2007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8" w:history="1">
        <w:r w:rsidRPr="00043871">
          <w:rPr>
            <w:rFonts w:ascii="Arial" w:eastAsia="Times New Roman" w:hAnsi="Arial" w:cs="Arial"/>
            <w:color w:val="000000" w:themeColor="text1"/>
            <w:sz w:val="24"/>
            <w:szCs w:val="24"/>
            <w:lang w:val="sk-SK" w:eastAsia="cs-CZ"/>
          </w:rPr>
          <w:t>295/2007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49" w:history="1">
        <w:r w:rsidRPr="00043871">
          <w:rPr>
            <w:rFonts w:ascii="Arial" w:eastAsia="Times New Roman" w:hAnsi="Arial" w:cs="Arial"/>
            <w:color w:val="000000" w:themeColor="text1"/>
            <w:sz w:val="24"/>
            <w:szCs w:val="24"/>
            <w:lang w:val="sk-SK" w:eastAsia="cs-CZ"/>
          </w:rPr>
          <w:t>309/2007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0" w:history="1">
        <w:r w:rsidRPr="00043871">
          <w:rPr>
            <w:rFonts w:ascii="Arial" w:eastAsia="Times New Roman" w:hAnsi="Arial" w:cs="Arial"/>
            <w:color w:val="000000" w:themeColor="text1"/>
            <w:sz w:val="24"/>
            <w:szCs w:val="24"/>
            <w:lang w:val="sk-SK" w:eastAsia="cs-CZ"/>
          </w:rPr>
          <w:t>342/2007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1" w:history="1">
        <w:r w:rsidRPr="00043871">
          <w:rPr>
            <w:rFonts w:ascii="Arial" w:eastAsia="Times New Roman" w:hAnsi="Arial" w:cs="Arial"/>
            <w:color w:val="000000" w:themeColor="text1"/>
            <w:sz w:val="24"/>
            <w:szCs w:val="24"/>
            <w:lang w:val="sk-SK" w:eastAsia="cs-CZ"/>
          </w:rPr>
          <w:t>343/2007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2" w:history="1">
        <w:r w:rsidRPr="00043871">
          <w:rPr>
            <w:rFonts w:ascii="Arial" w:eastAsia="Times New Roman" w:hAnsi="Arial" w:cs="Arial"/>
            <w:color w:val="000000" w:themeColor="text1"/>
            <w:sz w:val="24"/>
            <w:szCs w:val="24"/>
            <w:lang w:val="sk-SK" w:eastAsia="cs-CZ"/>
          </w:rPr>
          <w:t>344/2007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3" w:history="1">
        <w:r w:rsidRPr="00043871">
          <w:rPr>
            <w:rFonts w:ascii="Arial" w:eastAsia="Times New Roman" w:hAnsi="Arial" w:cs="Arial"/>
            <w:color w:val="000000" w:themeColor="text1"/>
            <w:sz w:val="24"/>
            <w:szCs w:val="24"/>
            <w:lang w:val="sk-SK" w:eastAsia="cs-CZ"/>
          </w:rPr>
          <w:t>355/2007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4" w:history="1">
        <w:r w:rsidRPr="00043871">
          <w:rPr>
            <w:rFonts w:ascii="Arial" w:eastAsia="Times New Roman" w:hAnsi="Arial" w:cs="Arial"/>
            <w:color w:val="000000" w:themeColor="text1"/>
            <w:sz w:val="24"/>
            <w:szCs w:val="24"/>
            <w:lang w:val="sk-SK" w:eastAsia="cs-CZ"/>
          </w:rPr>
          <w:t>358/2007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5" w:history="1">
        <w:r w:rsidRPr="00043871">
          <w:rPr>
            <w:rFonts w:ascii="Arial" w:eastAsia="Times New Roman" w:hAnsi="Arial" w:cs="Arial"/>
            <w:color w:val="000000" w:themeColor="text1"/>
            <w:sz w:val="24"/>
            <w:szCs w:val="24"/>
            <w:lang w:val="sk-SK" w:eastAsia="cs-CZ"/>
          </w:rPr>
          <w:t>359/2007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6" w:history="1">
        <w:r w:rsidRPr="00043871">
          <w:rPr>
            <w:rFonts w:ascii="Arial" w:eastAsia="Times New Roman" w:hAnsi="Arial" w:cs="Arial"/>
            <w:color w:val="000000" w:themeColor="text1"/>
            <w:sz w:val="24"/>
            <w:szCs w:val="24"/>
            <w:lang w:val="sk-SK" w:eastAsia="cs-CZ"/>
          </w:rPr>
          <w:t>460/2007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7" w:history="1">
        <w:r w:rsidRPr="00043871">
          <w:rPr>
            <w:rFonts w:ascii="Arial" w:eastAsia="Times New Roman" w:hAnsi="Arial" w:cs="Arial"/>
            <w:color w:val="000000" w:themeColor="text1"/>
            <w:sz w:val="24"/>
            <w:szCs w:val="24"/>
            <w:lang w:val="sk-SK" w:eastAsia="cs-CZ"/>
          </w:rPr>
          <w:t>517/2007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8" w:history="1">
        <w:r w:rsidRPr="00043871">
          <w:rPr>
            <w:rFonts w:ascii="Arial" w:eastAsia="Times New Roman" w:hAnsi="Arial" w:cs="Arial"/>
            <w:color w:val="000000" w:themeColor="text1"/>
            <w:sz w:val="24"/>
            <w:szCs w:val="24"/>
            <w:lang w:val="sk-SK" w:eastAsia="cs-CZ"/>
          </w:rPr>
          <w:t>537/2007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59" w:history="1">
        <w:r w:rsidRPr="00043871">
          <w:rPr>
            <w:rFonts w:ascii="Arial" w:eastAsia="Times New Roman" w:hAnsi="Arial" w:cs="Arial"/>
            <w:color w:val="000000" w:themeColor="text1"/>
            <w:sz w:val="24"/>
            <w:szCs w:val="24"/>
            <w:lang w:val="sk-SK" w:eastAsia="cs-CZ"/>
          </w:rPr>
          <w:t>548/2007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0" w:history="1">
        <w:r w:rsidRPr="00043871">
          <w:rPr>
            <w:rFonts w:ascii="Arial" w:eastAsia="Times New Roman" w:hAnsi="Arial" w:cs="Arial"/>
            <w:color w:val="000000" w:themeColor="text1"/>
            <w:sz w:val="24"/>
            <w:szCs w:val="24"/>
            <w:lang w:val="sk-SK" w:eastAsia="cs-CZ"/>
          </w:rPr>
          <w:t>571/2007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1" w:history="1">
        <w:r w:rsidRPr="00043871">
          <w:rPr>
            <w:rFonts w:ascii="Arial" w:eastAsia="Times New Roman" w:hAnsi="Arial" w:cs="Arial"/>
            <w:color w:val="000000" w:themeColor="text1"/>
            <w:sz w:val="24"/>
            <w:szCs w:val="24"/>
            <w:lang w:val="sk-SK" w:eastAsia="cs-CZ"/>
          </w:rPr>
          <w:t>577/2007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2" w:history="1">
        <w:r w:rsidRPr="00043871">
          <w:rPr>
            <w:rFonts w:ascii="Arial" w:eastAsia="Times New Roman" w:hAnsi="Arial" w:cs="Arial"/>
            <w:color w:val="000000" w:themeColor="text1"/>
            <w:sz w:val="24"/>
            <w:szCs w:val="24"/>
            <w:lang w:val="sk-SK" w:eastAsia="cs-CZ"/>
          </w:rPr>
          <w:t>647/2007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3" w:history="1">
        <w:r w:rsidRPr="00043871">
          <w:rPr>
            <w:rFonts w:ascii="Arial" w:eastAsia="Times New Roman" w:hAnsi="Arial" w:cs="Arial"/>
            <w:color w:val="000000" w:themeColor="text1"/>
            <w:sz w:val="24"/>
            <w:szCs w:val="24"/>
            <w:lang w:val="sk-SK" w:eastAsia="cs-CZ"/>
          </w:rPr>
          <w:t>661/2007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4" w:history="1">
        <w:r w:rsidRPr="00043871">
          <w:rPr>
            <w:rFonts w:ascii="Arial" w:eastAsia="Times New Roman" w:hAnsi="Arial" w:cs="Arial"/>
            <w:color w:val="000000" w:themeColor="text1"/>
            <w:sz w:val="24"/>
            <w:szCs w:val="24"/>
            <w:lang w:val="sk-SK" w:eastAsia="cs-CZ"/>
          </w:rPr>
          <w:t>92/2008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5" w:history="1">
        <w:r w:rsidRPr="00043871">
          <w:rPr>
            <w:rFonts w:ascii="Arial" w:eastAsia="Times New Roman" w:hAnsi="Arial" w:cs="Arial"/>
            <w:color w:val="000000" w:themeColor="text1"/>
            <w:sz w:val="24"/>
            <w:szCs w:val="24"/>
            <w:lang w:val="sk-SK" w:eastAsia="cs-CZ"/>
          </w:rPr>
          <w:t>112/2008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6" w:history="1">
        <w:r w:rsidRPr="00043871">
          <w:rPr>
            <w:rFonts w:ascii="Arial" w:eastAsia="Times New Roman" w:hAnsi="Arial" w:cs="Arial"/>
            <w:color w:val="000000" w:themeColor="text1"/>
            <w:sz w:val="24"/>
            <w:szCs w:val="24"/>
            <w:lang w:val="sk-SK" w:eastAsia="cs-CZ"/>
          </w:rPr>
          <w:t>167/2008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7" w:history="1">
        <w:r w:rsidRPr="00043871">
          <w:rPr>
            <w:rFonts w:ascii="Arial" w:eastAsia="Times New Roman" w:hAnsi="Arial" w:cs="Arial"/>
            <w:color w:val="000000" w:themeColor="text1"/>
            <w:sz w:val="24"/>
            <w:szCs w:val="24"/>
            <w:lang w:val="sk-SK" w:eastAsia="cs-CZ"/>
          </w:rPr>
          <w:t>214/2008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8" w:history="1">
        <w:r w:rsidRPr="00043871">
          <w:rPr>
            <w:rFonts w:ascii="Arial" w:eastAsia="Times New Roman" w:hAnsi="Arial" w:cs="Arial"/>
            <w:color w:val="000000" w:themeColor="text1"/>
            <w:sz w:val="24"/>
            <w:szCs w:val="24"/>
            <w:lang w:val="sk-SK" w:eastAsia="cs-CZ"/>
          </w:rPr>
          <w:t>264/2008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69" w:history="1">
        <w:r w:rsidRPr="00043871">
          <w:rPr>
            <w:rFonts w:ascii="Arial" w:eastAsia="Times New Roman" w:hAnsi="Arial" w:cs="Arial"/>
            <w:color w:val="000000" w:themeColor="text1"/>
            <w:sz w:val="24"/>
            <w:szCs w:val="24"/>
            <w:lang w:val="sk-SK" w:eastAsia="cs-CZ"/>
          </w:rPr>
          <w:t>405/2008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0" w:history="1">
        <w:r w:rsidRPr="00043871">
          <w:rPr>
            <w:rFonts w:ascii="Arial" w:eastAsia="Times New Roman" w:hAnsi="Arial" w:cs="Arial"/>
            <w:color w:val="000000" w:themeColor="text1"/>
            <w:sz w:val="24"/>
            <w:szCs w:val="24"/>
            <w:lang w:val="sk-SK" w:eastAsia="cs-CZ"/>
          </w:rPr>
          <w:t>408/2008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1" w:history="1">
        <w:r w:rsidRPr="00043871">
          <w:rPr>
            <w:rFonts w:ascii="Arial" w:eastAsia="Times New Roman" w:hAnsi="Arial" w:cs="Arial"/>
            <w:color w:val="000000" w:themeColor="text1"/>
            <w:sz w:val="24"/>
            <w:szCs w:val="24"/>
            <w:lang w:val="sk-SK" w:eastAsia="cs-CZ"/>
          </w:rPr>
          <w:t>451/2008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2" w:history="1">
        <w:r w:rsidRPr="00043871">
          <w:rPr>
            <w:rFonts w:ascii="Arial" w:eastAsia="Times New Roman" w:hAnsi="Arial" w:cs="Arial"/>
            <w:color w:val="000000" w:themeColor="text1"/>
            <w:sz w:val="24"/>
            <w:szCs w:val="24"/>
            <w:lang w:val="sk-SK" w:eastAsia="cs-CZ"/>
          </w:rPr>
          <w:t>465/2008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xml:space="preserve">, zákona </w:t>
      </w:r>
      <w:r w:rsidRPr="00043871">
        <w:rPr>
          <w:rFonts w:ascii="Arial" w:eastAsia="Times New Roman" w:hAnsi="Arial" w:cs="Arial"/>
          <w:color w:val="000000" w:themeColor="text1"/>
          <w:sz w:val="24"/>
          <w:szCs w:val="24"/>
          <w:lang w:val="sk-SK" w:eastAsia="cs-CZ"/>
        </w:rPr>
        <w:lastRenderedPageBreak/>
        <w:t>č. </w:t>
      </w:r>
      <w:hyperlink r:id="rId273" w:history="1">
        <w:r w:rsidRPr="00043871">
          <w:rPr>
            <w:rFonts w:ascii="Arial" w:eastAsia="Times New Roman" w:hAnsi="Arial" w:cs="Arial"/>
            <w:color w:val="000000" w:themeColor="text1"/>
            <w:sz w:val="24"/>
            <w:szCs w:val="24"/>
            <w:lang w:val="sk-SK" w:eastAsia="cs-CZ"/>
          </w:rPr>
          <w:t>495/2008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4" w:history="1">
        <w:r w:rsidRPr="00043871">
          <w:rPr>
            <w:rFonts w:ascii="Arial" w:eastAsia="Times New Roman" w:hAnsi="Arial" w:cs="Arial"/>
            <w:color w:val="000000" w:themeColor="text1"/>
            <w:sz w:val="24"/>
            <w:szCs w:val="24"/>
            <w:lang w:val="sk-SK" w:eastAsia="cs-CZ"/>
          </w:rPr>
          <w:t>514/2008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5" w:history="1">
        <w:r w:rsidRPr="00043871">
          <w:rPr>
            <w:rFonts w:ascii="Arial" w:eastAsia="Times New Roman" w:hAnsi="Arial" w:cs="Arial"/>
            <w:color w:val="000000" w:themeColor="text1"/>
            <w:sz w:val="24"/>
            <w:szCs w:val="24"/>
            <w:lang w:val="sk-SK" w:eastAsia="cs-CZ"/>
          </w:rPr>
          <w:t>8/2009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6" w:history="1">
        <w:r w:rsidRPr="00043871">
          <w:rPr>
            <w:rFonts w:ascii="Arial" w:eastAsia="Times New Roman" w:hAnsi="Arial" w:cs="Arial"/>
            <w:color w:val="000000" w:themeColor="text1"/>
            <w:sz w:val="24"/>
            <w:szCs w:val="24"/>
            <w:lang w:val="sk-SK" w:eastAsia="cs-CZ"/>
          </w:rPr>
          <w:t>45/2009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7" w:history="1">
        <w:r w:rsidRPr="00043871">
          <w:rPr>
            <w:rFonts w:ascii="Arial" w:eastAsia="Times New Roman" w:hAnsi="Arial" w:cs="Arial"/>
            <w:color w:val="000000" w:themeColor="text1"/>
            <w:sz w:val="24"/>
            <w:szCs w:val="24"/>
            <w:lang w:val="sk-SK" w:eastAsia="cs-CZ"/>
          </w:rPr>
          <w:t>188/2009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8" w:history="1">
        <w:r w:rsidRPr="00043871">
          <w:rPr>
            <w:rFonts w:ascii="Arial" w:eastAsia="Times New Roman" w:hAnsi="Arial" w:cs="Arial"/>
            <w:color w:val="000000" w:themeColor="text1"/>
            <w:sz w:val="24"/>
            <w:szCs w:val="24"/>
            <w:lang w:val="sk-SK" w:eastAsia="cs-CZ"/>
          </w:rPr>
          <w:t>191/2009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79" w:history="1">
        <w:r w:rsidRPr="00043871">
          <w:rPr>
            <w:rFonts w:ascii="Arial" w:eastAsia="Times New Roman" w:hAnsi="Arial" w:cs="Arial"/>
            <w:color w:val="000000" w:themeColor="text1"/>
            <w:sz w:val="24"/>
            <w:szCs w:val="24"/>
            <w:lang w:val="sk-SK" w:eastAsia="cs-CZ"/>
          </w:rPr>
          <w:t>274/2009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0" w:history="1">
        <w:r w:rsidRPr="00043871">
          <w:rPr>
            <w:rFonts w:ascii="Arial" w:eastAsia="Times New Roman" w:hAnsi="Arial" w:cs="Arial"/>
            <w:color w:val="000000" w:themeColor="text1"/>
            <w:sz w:val="24"/>
            <w:szCs w:val="24"/>
            <w:lang w:val="sk-SK" w:eastAsia="cs-CZ"/>
          </w:rPr>
          <w:t>292/2009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1" w:history="1">
        <w:r w:rsidRPr="00043871">
          <w:rPr>
            <w:rFonts w:ascii="Arial" w:eastAsia="Times New Roman" w:hAnsi="Arial" w:cs="Arial"/>
            <w:color w:val="000000" w:themeColor="text1"/>
            <w:sz w:val="24"/>
            <w:szCs w:val="24"/>
            <w:lang w:val="sk-SK" w:eastAsia="cs-CZ"/>
          </w:rPr>
          <w:t>304/2009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2" w:history="1">
        <w:r w:rsidRPr="00043871">
          <w:rPr>
            <w:rFonts w:ascii="Arial" w:eastAsia="Times New Roman" w:hAnsi="Arial" w:cs="Arial"/>
            <w:color w:val="000000" w:themeColor="text1"/>
            <w:sz w:val="24"/>
            <w:szCs w:val="24"/>
            <w:lang w:val="sk-SK" w:eastAsia="cs-CZ"/>
          </w:rPr>
          <w:t>305/2009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3" w:history="1">
        <w:r w:rsidRPr="00043871">
          <w:rPr>
            <w:rFonts w:ascii="Arial" w:eastAsia="Times New Roman" w:hAnsi="Arial" w:cs="Arial"/>
            <w:color w:val="000000" w:themeColor="text1"/>
            <w:sz w:val="24"/>
            <w:szCs w:val="24"/>
            <w:lang w:val="sk-SK" w:eastAsia="cs-CZ"/>
          </w:rPr>
          <w:t>307/2009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4" w:history="1">
        <w:r w:rsidRPr="00043871">
          <w:rPr>
            <w:rFonts w:ascii="Arial" w:eastAsia="Times New Roman" w:hAnsi="Arial" w:cs="Arial"/>
            <w:color w:val="000000" w:themeColor="text1"/>
            <w:sz w:val="24"/>
            <w:szCs w:val="24"/>
            <w:lang w:val="sk-SK" w:eastAsia="cs-CZ"/>
          </w:rPr>
          <w:t>465/2009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5" w:history="1">
        <w:r w:rsidRPr="00043871">
          <w:rPr>
            <w:rFonts w:ascii="Arial" w:eastAsia="Times New Roman" w:hAnsi="Arial" w:cs="Arial"/>
            <w:color w:val="000000" w:themeColor="text1"/>
            <w:sz w:val="24"/>
            <w:szCs w:val="24"/>
            <w:lang w:val="sk-SK" w:eastAsia="cs-CZ"/>
          </w:rPr>
          <w:t>478/2009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6" w:history="1">
        <w:r w:rsidRPr="00043871">
          <w:rPr>
            <w:rFonts w:ascii="Arial" w:eastAsia="Times New Roman" w:hAnsi="Arial" w:cs="Arial"/>
            <w:color w:val="000000" w:themeColor="text1"/>
            <w:sz w:val="24"/>
            <w:szCs w:val="24"/>
            <w:lang w:val="sk-SK" w:eastAsia="cs-CZ"/>
          </w:rPr>
          <w:t>513/2009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7" w:history="1">
        <w:r w:rsidRPr="00043871">
          <w:rPr>
            <w:rFonts w:ascii="Arial" w:eastAsia="Times New Roman" w:hAnsi="Arial" w:cs="Arial"/>
            <w:color w:val="000000" w:themeColor="text1"/>
            <w:sz w:val="24"/>
            <w:szCs w:val="24"/>
            <w:lang w:val="sk-SK" w:eastAsia="cs-CZ"/>
          </w:rPr>
          <w:t>568/2009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8" w:history="1">
        <w:r w:rsidRPr="00043871">
          <w:rPr>
            <w:rFonts w:ascii="Arial" w:eastAsia="Times New Roman" w:hAnsi="Arial" w:cs="Arial"/>
            <w:color w:val="000000" w:themeColor="text1"/>
            <w:sz w:val="24"/>
            <w:szCs w:val="24"/>
            <w:lang w:val="sk-SK" w:eastAsia="cs-CZ"/>
          </w:rPr>
          <w:t>570/2009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89" w:history="1">
        <w:r w:rsidRPr="00043871">
          <w:rPr>
            <w:rFonts w:ascii="Arial" w:eastAsia="Times New Roman" w:hAnsi="Arial" w:cs="Arial"/>
            <w:color w:val="000000" w:themeColor="text1"/>
            <w:sz w:val="24"/>
            <w:szCs w:val="24"/>
            <w:lang w:val="sk-SK" w:eastAsia="cs-CZ"/>
          </w:rPr>
          <w:t>594/2009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0" w:history="1">
        <w:r w:rsidRPr="00043871">
          <w:rPr>
            <w:rFonts w:ascii="Arial" w:eastAsia="Times New Roman" w:hAnsi="Arial" w:cs="Arial"/>
            <w:color w:val="000000" w:themeColor="text1"/>
            <w:sz w:val="24"/>
            <w:szCs w:val="24"/>
            <w:lang w:val="sk-SK" w:eastAsia="cs-CZ"/>
          </w:rPr>
          <w:t>67/2010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1" w:history="1">
        <w:r w:rsidRPr="00043871">
          <w:rPr>
            <w:rFonts w:ascii="Arial" w:eastAsia="Times New Roman" w:hAnsi="Arial" w:cs="Arial"/>
            <w:color w:val="000000" w:themeColor="text1"/>
            <w:sz w:val="24"/>
            <w:szCs w:val="24"/>
            <w:lang w:val="sk-SK" w:eastAsia="cs-CZ"/>
          </w:rPr>
          <w:t>92/2010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2" w:history="1">
        <w:r w:rsidRPr="00043871">
          <w:rPr>
            <w:rFonts w:ascii="Arial" w:eastAsia="Times New Roman" w:hAnsi="Arial" w:cs="Arial"/>
            <w:color w:val="000000" w:themeColor="text1"/>
            <w:sz w:val="24"/>
            <w:szCs w:val="24"/>
            <w:lang w:val="sk-SK" w:eastAsia="cs-CZ"/>
          </w:rPr>
          <w:t>136/2010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3" w:history="1">
        <w:r w:rsidRPr="00043871">
          <w:rPr>
            <w:rFonts w:ascii="Arial" w:eastAsia="Times New Roman" w:hAnsi="Arial" w:cs="Arial"/>
            <w:color w:val="000000" w:themeColor="text1"/>
            <w:sz w:val="24"/>
            <w:szCs w:val="24"/>
            <w:lang w:val="sk-SK" w:eastAsia="cs-CZ"/>
          </w:rPr>
          <w:t>144/2010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4" w:history="1">
        <w:r w:rsidRPr="00043871">
          <w:rPr>
            <w:rFonts w:ascii="Arial" w:eastAsia="Times New Roman" w:hAnsi="Arial" w:cs="Arial"/>
            <w:color w:val="000000" w:themeColor="text1"/>
            <w:sz w:val="24"/>
            <w:szCs w:val="24"/>
            <w:lang w:val="sk-SK" w:eastAsia="cs-CZ"/>
          </w:rPr>
          <w:t>514/2010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5" w:history="1">
        <w:r w:rsidRPr="00043871">
          <w:rPr>
            <w:rFonts w:ascii="Arial" w:eastAsia="Times New Roman" w:hAnsi="Arial" w:cs="Arial"/>
            <w:color w:val="000000" w:themeColor="text1"/>
            <w:sz w:val="24"/>
            <w:szCs w:val="24"/>
            <w:lang w:val="sk-SK" w:eastAsia="cs-CZ"/>
          </w:rPr>
          <w:t>556/2010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6" w:history="1">
        <w:r w:rsidRPr="00043871">
          <w:rPr>
            <w:rFonts w:ascii="Arial" w:eastAsia="Times New Roman" w:hAnsi="Arial" w:cs="Arial"/>
            <w:color w:val="000000" w:themeColor="text1"/>
            <w:sz w:val="24"/>
            <w:szCs w:val="24"/>
            <w:lang w:val="sk-SK" w:eastAsia="cs-CZ"/>
          </w:rPr>
          <w:t>39/2011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7" w:history="1">
        <w:r w:rsidRPr="00043871">
          <w:rPr>
            <w:rFonts w:ascii="Arial" w:eastAsia="Times New Roman" w:hAnsi="Arial" w:cs="Arial"/>
            <w:color w:val="000000" w:themeColor="text1"/>
            <w:sz w:val="24"/>
            <w:szCs w:val="24"/>
            <w:lang w:val="sk-SK" w:eastAsia="cs-CZ"/>
          </w:rPr>
          <w:t>119/2011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8" w:history="1">
        <w:r w:rsidRPr="00043871">
          <w:rPr>
            <w:rFonts w:ascii="Arial" w:eastAsia="Times New Roman" w:hAnsi="Arial" w:cs="Arial"/>
            <w:color w:val="000000" w:themeColor="text1"/>
            <w:sz w:val="24"/>
            <w:szCs w:val="24"/>
            <w:lang w:val="sk-SK" w:eastAsia="cs-CZ"/>
          </w:rPr>
          <w:t>200/2011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299" w:history="1">
        <w:r w:rsidRPr="00043871">
          <w:rPr>
            <w:rFonts w:ascii="Arial" w:eastAsia="Times New Roman" w:hAnsi="Arial" w:cs="Arial"/>
            <w:color w:val="000000" w:themeColor="text1"/>
            <w:sz w:val="24"/>
            <w:szCs w:val="24"/>
            <w:lang w:val="sk-SK" w:eastAsia="cs-CZ"/>
          </w:rPr>
          <w:t>223/2011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0" w:history="1">
        <w:r w:rsidRPr="00043871">
          <w:rPr>
            <w:rFonts w:ascii="Arial" w:eastAsia="Times New Roman" w:hAnsi="Arial" w:cs="Arial"/>
            <w:color w:val="000000" w:themeColor="text1"/>
            <w:sz w:val="24"/>
            <w:szCs w:val="24"/>
            <w:lang w:val="sk-SK" w:eastAsia="cs-CZ"/>
          </w:rPr>
          <w:t>254/2011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1" w:history="1">
        <w:r w:rsidRPr="00043871">
          <w:rPr>
            <w:rFonts w:ascii="Arial" w:eastAsia="Times New Roman" w:hAnsi="Arial" w:cs="Arial"/>
            <w:color w:val="000000" w:themeColor="text1"/>
            <w:sz w:val="24"/>
            <w:szCs w:val="24"/>
            <w:lang w:val="sk-SK" w:eastAsia="cs-CZ"/>
          </w:rPr>
          <w:t>256/2011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2" w:history="1">
        <w:r w:rsidRPr="00043871">
          <w:rPr>
            <w:rFonts w:ascii="Arial" w:eastAsia="Times New Roman" w:hAnsi="Arial" w:cs="Arial"/>
            <w:color w:val="000000" w:themeColor="text1"/>
            <w:sz w:val="24"/>
            <w:szCs w:val="24"/>
            <w:lang w:val="sk-SK" w:eastAsia="cs-CZ"/>
          </w:rPr>
          <w:t>258/2011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3" w:history="1">
        <w:r w:rsidRPr="00043871">
          <w:rPr>
            <w:rFonts w:ascii="Arial" w:eastAsia="Times New Roman" w:hAnsi="Arial" w:cs="Arial"/>
            <w:color w:val="000000" w:themeColor="text1"/>
            <w:sz w:val="24"/>
            <w:szCs w:val="24"/>
            <w:lang w:val="sk-SK" w:eastAsia="cs-CZ"/>
          </w:rPr>
          <w:t>324/2011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4" w:history="1">
        <w:r w:rsidRPr="00043871">
          <w:rPr>
            <w:rFonts w:ascii="Arial" w:eastAsia="Times New Roman" w:hAnsi="Arial" w:cs="Arial"/>
            <w:color w:val="000000" w:themeColor="text1"/>
            <w:sz w:val="24"/>
            <w:szCs w:val="24"/>
            <w:lang w:val="sk-SK" w:eastAsia="cs-CZ"/>
          </w:rPr>
          <w:t>342/2011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5" w:history="1">
        <w:r w:rsidRPr="00043871">
          <w:rPr>
            <w:rFonts w:ascii="Arial" w:eastAsia="Times New Roman" w:hAnsi="Arial" w:cs="Arial"/>
            <w:color w:val="000000" w:themeColor="text1"/>
            <w:sz w:val="24"/>
            <w:szCs w:val="24"/>
            <w:lang w:val="sk-SK" w:eastAsia="cs-CZ"/>
          </w:rPr>
          <w:t>363/2011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6" w:history="1">
        <w:r w:rsidRPr="00043871">
          <w:rPr>
            <w:rFonts w:ascii="Arial" w:eastAsia="Times New Roman" w:hAnsi="Arial" w:cs="Arial"/>
            <w:color w:val="000000" w:themeColor="text1"/>
            <w:sz w:val="24"/>
            <w:szCs w:val="24"/>
            <w:lang w:val="sk-SK" w:eastAsia="cs-CZ"/>
          </w:rPr>
          <w:t>381/2011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7" w:history="1">
        <w:r w:rsidRPr="00043871">
          <w:rPr>
            <w:rFonts w:ascii="Arial" w:eastAsia="Times New Roman" w:hAnsi="Arial" w:cs="Arial"/>
            <w:color w:val="000000" w:themeColor="text1"/>
            <w:sz w:val="24"/>
            <w:szCs w:val="24"/>
            <w:lang w:val="sk-SK" w:eastAsia="cs-CZ"/>
          </w:rPr>
          <w:t>392/2011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8" w:history="1">
        <w:r w:rsidRPr="00043871">
          <w:rPr>
            <w:rFonts w:ascii="Arial" w:eastAsia="Times New Roman" w:hAnsi="Arial" w:cs="Arial"/>
            <w:color w:val="000000" w:themeColor="text1"/>
            <w:sz w:val="24"/>
            <w:szCs w:val="24"/>
            <w:lang w:val="sk-SK" w:eastAsia="cs-CZ"/>
          </w:rPr>
          <w:t>404/2011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09" w:history="1">
        <w:r w:rsidRPr="00043871">
          <w:rPr>
            <w:rFonts w:ascii="Arial" w:eastAsia="Times New Roman" w:hAnsi="Arial" w:cs="Arial"/>
            <w:color w:val="000000" w:themeColor="text1"/>
            <w:sz w:val="24"/>
            <w:szCs w:val="24"/>
            <w:lang w:val="sk-SK" w:eastAsia="cs-CZ"/>
          </w:rPr>
          <w:t>405/2011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10" w:history="1">
        <w:r w:rsidRPr="00043871">
          <w:rPr>
            <w:rFonts w:ascii="Arial" w:eastAsia="Times New Roman" w:hAnsi="Arial" w:cs="Arial"/>
            <w:color w:val="000000" w:themeColor="text1"/>
            <w:sz w:val="24"/>
            <w:szCs w:val="24"/>
            <w:lang w:val="sk-SK" w:eastAsia="cs-CZ"/>
          </w:rPr>
          <w:t>409/2011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11" w:history="1">
        <w:r w:rsidRPr="00043871">
          <w:rPr>
            <w:rFonts w:ascii="Arial" w:eastAsia="Times New Roman" w:hAnsi="Arial" w:cs="Arial"/>
            <w:color w:val="000000" w:themeColor="text1"/>
            <w:sz w:val="24"/>
            <w:szCs w:val="24"/>
            <w:lang w:val="sk-SK" w:eastAsia="cs-CZ"/>
          </w:rPr>
          <w:t>519/2011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12" w:history="1">
        <w:r w:rsidRPr="00043871">
          <w:rPr>
            <w:rFonts w:ascii="Arial" w:eastAsia="Times New Roman" w:hAnsi="Arial" w:cs="Arial"/>
            <w:color w:val="000000" w:themeColor="text1"/>
            <w:sz w:val="24"/>
            <w:szCs w:val="24"/>
            <w:lang w:val="sk-SK" w:eastAsia="cs-CZ"/>
          </w:rPr>
          <w:t>547/2011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13" w:history="1">
        <w:r w:rsidRPr="00043871">
          <w:rPr>
            <w:rFonts w:ascii="Arial" w:eastAsia="Times New Roman" w:hAnsi="Arial" w:cs="Arial"/>
            <w:color w:val="000000" w:themeColor="text1"/>
            <w:sz w:val="24"/>
            <w:szCs w:val="24"/>
            <w:lang w:val="sk-SK" w:eastAsia="cs-CZ"/>
          </w:rPr>
          <w:t>49/2012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a zákona č. </w:t>
      </w:r>
      <w:hyperlink r:id="rId314" w:history="1">
        <w:r w:rsidRPr="00043871">
          <w:rPr>
            <w:rFonts w:ascii="Arial" w:eastAsia="Times New Roman" w:hAnsi="Arial" w:cs="Arial"/>
            <w:color w:val="000000" w:themeColor="text1"/>
            <w:sz w:val="24"/>
            <w:szCs w:val="24"/>
            <w:lang w:val="sk-SK" w:eastAsia="cs-CZ"/>
          </w:rPr>
          <w:t>96/2012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sa mení takto:</w:t>
      </w:r>
    </w:p>
    <w:p w14:paraId="459BFA40" w14:textId="77777777" w:rsidR="00D96116" w:rsidRPr="00043871" w:rsidRDefault="00D96116" w:rsidP="0047797C">
      <w:pPr>
        <w:shd w:val="clear" w:color="auto" w:fill="FFFFFF"/>
        <w:spacing w:after="140" w:line="276" w:lineRule="auto"/>
        <w:ind w:firstLine="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 V sadzobníku správnych poplatkov v časti XIII. Bezpečnosť práce a technické zariadenia položky 207 a 208 znejú:</w:t>
      </w:r>
    </w:p>
    <w:p w14:paraId="6C54C238"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"Položka 207</w:t>
      </w:r>
    </w:p>
    <w:p w14:paraId="29D6B04F"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230D9EFF"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I. Vydanie povolenia fyzickej osobe alebo právnickej  osobe</w:t>
      </w:r>
    </w:p>
    <w:p w14:paraId="617795B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na podnikanie v tepelnej energetike</w:t>
      </w:r>
    </w:p>
    <w:p w14:paraId="039C325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1. na výrobu tepla</w:t>
      </w:r>
    </w:p>
    <w:p w14:paraId="2C2BD720"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 do 5 MW                                                  450 eur</w:t>
      </w:r>
    </w:p>
    <w:p w14:paraId="31F67779"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b) nad 5 MW                                               2 000 eur</w:t>
      </w:r>
    </w:p>
    <w:p w14:paraId="1EA787BF"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2. na rozvod tepla</w:t>
      </w:r>
    </w:p>
    <w:p w14:paraId="0903586E"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 do 50 odberných miest                                  2 000 eur</w:t>
      </w:r>
    </w:p>
    <w:p w14:paraId="2CE7B951"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b) nad 50 do 100 odberných miest                          4 500 eur</w:t>
      </w:r>
    </w:p>
    <w:p w14:paraId="711C0329"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c) nad 100 odberných miest                                8 000 eur</w:t>
      </w:r>
    </w:p>
    <w:p w14:paraId="0A6959E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5927E80F"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II. Vykonanie zmeny povolenia a zrušenie povolenia  fyzickej</w:t>
      </w:r>
    </w:p>
    <w:p w14:paraId="63CD2D20"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osobe alebo právnickej osobe na  podnikanie  v  tepelnej</w:t>
      </w:r>
    </w:p>
    <w:p w14:paraId="57A8399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energetike</w:t>
      </w:r>
    </w:p>
    <w:p w14:paraId="7044AB37" w14:textId="5A8B4189"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1. Žiadosť o zrušenie povolenia na podnikanie</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v tepelnej</w:t>
      </w:r>
    </w:p>
    <w:p w14:paraId="5D82D5C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energetike                                                   200 eur</w:t>
      </w:r>
    </w:p>
    <w:p w14:paraId="45CC7371"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2. Zmena zodpovedného zástupcu  a  zmena  osvedčenia  o</w:t>
      </w:r>
    </w:p>
    <w:p w14:paraId="5018C7DC"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        odbornej spôsobilosti zodpovedného zástupcu držiteľa</w:t>
      </w:r>
    </w:p>
    <w:p w14:paraId="4387FB3C" w14:textId="070EB6E6"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povolenia na podnikanie</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v tepelnej energetike                  50 eur</w:t>
      </w:r>
    </w:p>
    <w:p w14:paraId="7E951336"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3. Zmena  štatutárneho  orgánu  držiteľa  povolenia  na</w:t>
      </w:r>
    </w:p>
    <w:p w14:paraId="55AD601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podnikanie v tepelnej energetike                              50 eur</w:t>
      </w:r>
    </w:p>
    <w:p w14:paraId="7802FA91"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4. Zmena mena a  priezviska  a  miesta  trvalého pobytu</w:t>
      </w:r>
    </w:p>
    <w:p w14:paraId="5781E37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alebo obchodného mena a sídla držiteľa  povolenia na</w:t>
      </w:r>
    </w:p>
    <w:p w14:paraId="019F66B8"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podnikanie v tepelnej energetike                              50 eur</w:t>
      </w:r>
    </w:p>
    <w:p w14:paraId="25FDC926" w14:textId="5D6E4EC4"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5. Zmena povolenia na podnikanie v</w:t>
      </w:r>
      <w:r w:rsidR="00C32D25" w:rsidRPr="00043871">
        <w:rPr>
          <w:rFonts w:ascii="Arial" w:eastAsia="Times New Roman" w:hAnsi="Arial" w:cs="Arial"/>
          <w:color w:val="000000" w:themeColor="text1"/>
          <w:sz w:val="24"/>
          <w:szCs w:val="24"/>
          <w:lang w:val="sk-SK" w:eastAsia="cs-CZ"/>
        </w:rPr>
        <w:t> </w:t>
      </w:r>
      <w:r w:rsidRPr="00043871">
        <w:rPr>
          <w:rFonts w:ascii="Arial" w:eastAsia="Times New Roman" w:hAnsi="Arial" w:cs="Arial"/>
          <w:color w:val="000000" w:themeColor="text1"/>
          <w:sz w:val="24"/>
          <w:szCs w:val="24"/>
          <w:lang w:val="sk-SK" w:eastAsia="cs-CZ"/>
        </w:rPr>
        <w:t>tepelnej</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energetike          200 eur</w:t>
      </w:r>
    </w:p>
    <w:p w14:paraId="100C5B58"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055629F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Položka 208</w:t>
      </w:r>
    </w:p>
    <w:p w14:paraId="12F40E89"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32FB5FDD"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I. Vydanie povolenia fyzickej osobe alebo právnickej osobe</w:t>
      </w:r>
    </w:p>
    <w:p w14:paraId="5F49570F"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na podnikanie v energetike</w:t>
      </w:r>
    </w:p>
    <w:p w14:paraId="16E67DF0"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1. na výrobu elektriny</w:t>
      </w:r>
    </w:p>
    <w:p w14:paraId="1C4F0535"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 nad 1 do 5 MW                                           200 eur</w:t>
      </w:r>
    </w:p>
    <w:p w14:paraId="4D0F91C5"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b) nad 5 do 50 MW                                        2 000 eur</w:t>
      </w:r>
    </w:p>
    <w:p w14:paraId="0FB8604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c) nad 50 MW                                             3 500 eur</w:t>
      </w:r>
    </w:p>
    <w:p w14:paraId="30BEDEAE"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2. na výrobu plynu</w:t>
      </w:r>
    </w:p>
    <w:p w14:paraId="17CA3B08"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 do 34 TJ/r                                              450 eur</w:t>
      </w:r>
    </w:p>
    <w:p w14:paraId="3FD2EC4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b) nad 34 TJ/r                                           2 000 eur</w:t>
      </w:r>
    </w:p>
    <w:p w14:paraId="3732D68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3. na distribúciu elektriny, distribúciu  plynu  alebo</w:t>
      </w:r>
    </w:p>
    <w:p w14:paraId="619D743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prevádzkovanie zariadenia na  rozvod  skvapalneného</w:t>
      </w:r>
    </w:p>
    <w:p w14:paraId="11B3BB89"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plynného uhľovodíka</w:t>
      </w:r>
    </w:p>
    <w:p w14:paraId="357DC6B6"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 do 50 odberných zariadení a miest                     2 000 eur</w:t>
      </w:r>
    </w:p>
    <w:p w14:paraId="34242622" w14:textId="6BD09A94"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b) nad 50 do 100 odberných zariadení</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 miest              4 500 eur</w:t>
      </w:r>
    </w:p>
    <w:p w14:paraId="168258B4" w14:textId="3CC716C1"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c) nad 100 odberných zariadení</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a miest                    8 000 eur</w:t>
      </w:r>
    </w:p>
    <w:p w14:paraId="5E36467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4. na prenos elektriny alebo prepravu plynu                 20 000 eur</w:t>
      </w:r>
    </w:p>
    <w:p w14:paraId="32423425"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5. na uskladňovanie plynu                                    4 500 eur</w:t>
      </w:r>
    </w:p>
    <w:p w14:paraId="4EBEDCB6"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6. na prevádzkovanie  potrubí  na  prepravu  pohonných</w:t>
      </w:r>
    </w:p>
    <w:p w14:paraId="58D955E2"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látok a na prevádzkovanie potrubí na prepravu ropy        8 000 eur</w:t>
      </w:r>
    </w:p>
    <w:p w14:paraId="26099068"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      7. na prevádzkovanie  zariadenia  na plnenie tlakových</w:t>
      </w:r>
    </w:p>
    <w:p w14:paraId="612F438C"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nádob                                                       450 eur</w:t>
      </w:r>
    </w:p>
    <w:p w14:paraId="22383A12"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8. na dodávku elektriny alebo dodávku plynu                  2 000 eur</w:t>
      </w:r>
    </w:p>
    <w:p w14:paraId="608DEACE"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35A9F7FC"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II. Vykonanie zmeny povolenia a odňatie  povolenia fyzickej</w:t>
      </w:r>
    </w:p>
    <w:p w14:paraId="438502F0"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osobe alebo právnickej osobe na podnikanie v energetike</w:t>
      </w:r>
    </w:p>
    <w:p w14:paraId="39C97BD3"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1. Žiadosť  o  zrušenie  povolenia  na  podnikanie   v</w:t>
      </w:r>
    </w:p>
    <w:p w14:paraId="42573CA6"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energetike                                                  200 eur</w:t>
      </w:r>
    </w:p>
    <w:p w14:paraId="0D13FA06"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2. Zmena zodpovedného zástupcu  a  zmena  osvedčenia o</w:t>
      </w:r>
    </w:p>
    <w:p w14:paraId="4563F2D5" w14:textId="3CC0AEAC"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odbornej   spôsobilosti   zodpovedného    zástupcu</w:t>
      </w:r>
    </w:p>
    <w:p w14:paraId="5FA894E5"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držiteľa povolenia na podnikanie v energetike                50 eur</w:t>
      </w:r>
    </w:p>
    <w:p w14:paraId="4CEC5938"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3. Zmena mena a priezviska,  adresy,  obchodného  mena</w:t>
      </w:r>
    </w:p>
    <w:p w14:paraId="5537DFE5"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   sídla   držiteľa  povolenia  na  podnikanie   v</w:t>
      </w:r>
    </w:p>
    <w:p w14:paraId="718A8C01"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energetike                                                   50 eur</w:t>
      </w:r>
    </w:p>
    <w:p w14:paraId="35CD1EDD" w14:textId="46F9DE0A"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4. Zmena povolenia na podnikanie</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v energetike                   200 eur</w:t>
      </w:r>
    </w:p>
    <w:p w14:paraId="2BAC6FC9"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4067B3D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III. Vydanie  potvrdenia  o splnení  oznamovacej  povinnosti</w:t>
      </w:r>
    </w:p>
    <w:p w14:paraId="2DB98B6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fyzickej osobe alebo právnickej osobe</w:t>
      </w:r>
    </w:p>
    <w:p w14:paraId="32D27E9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1. na výrobu  a  dodávku  elektriny   zariadeniami  na</w:t>
      </w:r>
    </w:p>
    <w:p w14:paraId="6008A7E2"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výrobu elektriny  s  celkovým  inštalovaným výkonom</w:t>
      </w:r>
    </w:p>
    <w:p w14:paraId="2748AA0E"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do 1 MW vrátane                                             100 eur</w:t>
      </w:r>
    </w:p>
    <w:p w14:paraId="3C319FD3"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2. na výrobu a dodávku plynu z biomasy                         100 eur</w:t>
      </w:r>
    </w:p>
    <w:p w14:paraId="45E603E2"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3. na výrobu a dodávku plynu z bioplynu                        100 eur</w:t>
      </w:r>
    </w:p>
    <w:p w14:paraId="543C6292"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4. na  predaj  stlačeného zemného  plynu  určeného  na</w:t>
      </w:r>
    </w:p>
    <w:p w14:paraId="63B19012"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pohon motorových vozidiel                                   100 eur</w:t>
      </w:r>
    </w:p>
    <w:p w14:paraId="3692CDE2"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5. na  prepravu  vyťaženej  ropy  z  miesta  ťažby  do</w:t>
      </w:r>
    </w:p>
    <w:p w14:paraId="0C9CBC06"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miesta spracovania                                          100 eur</w:t>
      </w:r>
    </w:p>
    <w:p w14:paraId="1871EE0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6. na  predaj  skvapalneného  plynného  uhľovodíka   v</w:t>
      </w:r>
    </w:p>
    <w:p w14:paraId="13AC3B76"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tlakových nádobách                                          100 eur</w:t>
      </w:r>
    </w:p>
    <w:p w14:paraId="6B2CCED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7. na   predaj   skvapalneného   plynného   uhľovodíka</w:t>
      </w:r>
    </w:p>
    <w:p w14:paraId="24606D8F"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         určeného   na  pohon  motorových  vozidiel  vrátane</w:t>
      </w:r>
    </w:p>
    <w:p w14:paraId="61FEDF2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plnenia  nádrže  motorového  vozidla   skvapalneným</w:t>
      </w:r>
    </w:p>
    <w:p w14:paraId="5369E26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plynným  uhľovodíkom  určeným  na  pohon motorových</w:t>
      </w:r>
    </w:p>
    <w:p w14:paraId="3B690C8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vozidiel okrem plnenia tlakových nádob                      100 eur</w:t>
      </w:r>
    </w:p>
    <w:p w14:paraId="39EECD1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8. na   prepravu   skvapalneného  plynného  uhľovodíka</w:t>
      </w:r>
    </w:p>
    <w:p w14:paraId="3B45615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v tlakových nádobách                                        100 eur</w:t>
      </w:r>
    </w:p>
    <w:p w14:paraId="799EEE6C"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IV. Vydanie     rozhodnutia    o   udelení     certifikácie</w:t>
      </w:r>
    </w:p>
    <w:p w14:paraId="214DBCC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prevádzkovateľa prenosovej sústavy  a   prevádzkovateľa</w:t>
      </w:r>
    </w:p>
    <w:p w14:paraId="7B40962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prepravnej siete                                             30 000 eur</w:t>
      </w:r>
    </w:p>
    <w:p w14:paraId="60F544B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V. Vydanie rozhodnutia o udelení predchádzajúceho  súhlasu</w:t>
      </w:r>
    </w:p>
    <w:p w14:paraId="5C063528"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1. vydanie   predchádzajúceho  súhlasu  s  vymenovaním</w:t>
      </w:r>
    </w:p>
    <w:p w14:paraId="2F1A767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alebo s  ustanovením  a odvolaním osoby zodpovednej</w:t>
      </w:r>
    </w:p>
    <w:p w14:paraId="759C7A2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za  zabezpečenie  programu  súladu  prevádzkovateľa</w:t>
      </w:r>
    </w:p>
    <w:p w14:paraId="6FA4FB2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prepravnej    siete,  prevádzkovateľa  distribučnej</w:t>
      </w:r>
    </w:p>
    <w:p w14:paraId="7126ACF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siete alebo prevádzkovateľa distribučnej sústavy            200 eur</w:t>
      </w:r>
    </w:p>
    <w:p w14:paraId="59C7F7BF"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2. vydanie  predchádzajúceho  súhlasu  s   vymenovaním</w:t>
      </w:r>
    </w:p>
    <w:p w14:paraId="4E2E567C"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alebo s  voľbou  a  odvolaním  štatutárneho  orgánu</w:t>
      </w:r>
    </w:p>
    <w:p w14:paraId="096D59A0"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alebo  člena  štatutárneho  orgánu  prevádzkovateľa</w:t>
      </w:r>
    </w:p>
    <w:p w14:paraId="1A054810"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prepravnej siete                                            100 eur".</w:t>
      </w:r>
    </w:p>
    <w:p w14:paraId="3A52DAA1" w14:textId="77777777" w:rsidR="00D96116" w:rsidRPr="00043871" w:rsidRDefault="00D96116" w:rsidP="0047797C">
      <w:pPr>
        <w:shd w:val="clear" w:color="auto" w:fill="FFFFFF"/>
        <w:spacing w:line="276" w:lineRule="auto"/>
        <w:ind w:firstLine="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 V sadzobníku správnych poplatkov sa položka 209 vypúšťa.</w:t>
      </w:r>
    </w:p>
    <w:p w14:paraId="6243CD6B" w14:textId="469C881B" w:rsidR="00D96116" w:rsidRPr="00043871" w:rsidRDefault="00D96116" w:rsidP="0047797C">
      <w:pPr>
        <w:shd w:val="clear" w:color="auto" w:fill="FFFFFF"/>
        <w:spacing w:line="276" w:lineRule="auto"/>
        <w:jc w:val="center"/>
        <w:rPr>
          <w:rFonts w:ascii="Arial" w:eastAsia="Times New Roman" w:hAnsi="Arial" w:cs="Arial"/>
          <w:color w:val="000000" w:themeColor="text1"/>
          <w:sz w:val="29"/>
          <w:szCs w:val="29"/>
          <w:lang w:val="sk-SK" w:eastAsia="cs-CZ"/>
        </w:rPr>
      </w:pPr>
      <w:bookmarkStart w:id="443" w:name="c_85307"/>
      <w:bookmarkEnd w:id="443"/>
      <w:r w:rsidRPr="00043871">
        <w:rPr>
          <w:rFonts w:ascii="Arial" w:eastAsia="Times New Roman" w:hAnsi="Arial" w:cs="Arial"/>
          <w:color w:val="000000" w:themeColor="text1"/>
          <w:sz w:val="29"/>
          <w:szCs w:val="29"/>
          <w:lang w:val="sk-SK" w:eastAsia="cs-CZ"/>
        </w:rPr>
        <w:t>Čl.</w:t>
      </w:r>
      <w:r w:rsidR="00C32D25" w:rsidRPr="00043871">
        <w:rPr>
          <w:rFonts w:ascii="Arial" w:eastAsia="Times New Roman" w:hAnsi="Arial" w:cs="Arial"/>
          <w:color w:val="000000" w:themeColor="text1"/>
          <w:sz w:val="29"/>
          <w:szCs w:val="29"/>
          <w:lang w:val="sk-SK" w:eastAsia="cs-CZ"/>
        </w:rPr>
        <w:t xml:space="preserve"> </w:t>
      </w:r>
      <w:r w:rsidRPr="00043871">
        <w:rPr>
          <w:rFonts w:ascii="Arial" w:eastAsia="Times New Roman" w:hAnsi="Arial" w:cs="Arial"/>
          <w:color w:val="000000" w:themeColor="text1"/>
          <w:sz w:val="29"/>
          <w:szCs w:val="29"/>
          <w:lang w:val="sk-SK" w:eastAsia="cs-CZ"/>
        </w:rPr>
        <w:t>V</w:t>
      </w:r>
    </w:p>
    <w:p w14:paraId="0F4A788A" w14:textId="29855590" w:rsidR="00D96116" w:rsidRPr="00043871" w:rsidRDefault="00D96116" w:rsidP="0047797C">
      <w:pPr>
        <w:shd w:val="clear" w:color="auto" w:fill="FFFFFF"/>
        <w:spacing w:line="276" w:lineRule="auto"/>
        <w:ind w:firstLine="300"/>
        <w:jc w:val="center"/>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Zákon č. </w:t>
      </w:r>
      <w:hyperlink r:id="rId315" w:history="1">
        <w:r w:rsidRPr="00043871">
          <w:rPr>
            <w:rFonts w:ascii="Arial" w:eastAsia="Times New Roman" w:hAnsi="Arial" w:cs="Arial"/>
            <w:color w:val="000000" w:themeColor="text1"/>
            <w:sz w:val="24"/>
            <w:szCs w:val="24"/>
            <w:lang w:val="sk-SK" w:eastAsia="cs-CZ"/>
          </w:rPr>
          <w:t>657/2004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o tepelnej </w:t>
      </w:r>
      <w:bookmarkStart w:id="444" w:name="lema2"/>
      <w:bookmarkEnd w:id="444"/>
      <w:r w:rsidRPr="00043871">
        <w:rPr>
          <w:rFonts w:ascii="Arial" w:eastAsia="Times New Roman" w:hAnsi="Arial" w:cs="Arial"/>
          <w:color w:val="000000" w:themeColor="text1"/>
          <w:sz w:val="24"/>
          <w:szCs w:val="24"/>
          <w:lang w:val="sk-SK" w:eastAsia="cs-CZ"/>
        </w:rPr>
        <w:fldChar w:fldCharType="begin"/>
      </w:r>
      <w:r w:rsidRPr="00043871">
        <w:rPr>
          <w:rFonts w:ascii="Arial" w:eastAsia="Times New Roman" w:hAnsi="Arial" w:cs="Arial"/>
          <w:color w:val="000000" w:themeColor="text1"/>
          <w:sz w:val="24"/>
          <w:szCs w:val="24"/>
          <w:lang w:val="sk-SK" w:eastAsia="cs-CZ"/>
        </w:rPr>
        <w:instrText xml:space="preserve"> HYPERLINK "https://www.aspi.sk/products/lawText/1/78125/1/2?rem=zakon%20o%20energetike" \l "lema3" </w:instrText>
      </w:r>
      <w:r w:rsidRPr="00043871">
        <w:rPr>
          <w:rFonts w:ascii="Arial" w:eastAsia="Times New Roman" w:hAnsi="Arial" w:cs="Arial"/>
          <w:color w:val="000000" w:themeColor="text1"/>
          <w:sz w:val="24"/>
          <w:szCs w:val="24"/>
          <w:lang w:val="sk-SK" w:eastAsia="cs-CZ"/>
        </w:rPr>
        <w:fldChar w:fldCharType="separate"/>
      </w:r>
      <w:r w:rsidRPr="00043871">
        <w:rPr>
          <w:rFonts w:ascii="Arial" w:eastAsia="Times New Roman" w:hAnsi="Arial" w:cs="Arial"/>
          <w:color w:val="000000" w:themeColor="text1"/>
          <w:sz w:val="24"/>
          <w:szCs w:val="24"/>
          <w:lang w:val="sk-SK" w:eastAsia="cs-CZ"/>
        </w:rPr>
        <w:t>energetike</w:t>
      </w:r>
      <w:r w:rsidRPr="00043871">
        <w:rPr>
          <w:rFonts w:ascii="Arial" w:eastAsia="Times New Roman" w:hAnsi="Arial" w:cs="Arial"/>
          <w:color w:val="000000" w:themeColor="text1"/>
          <w:sz w:val="24"/>
          <w:szCs w:val="24"/>
          <w:lang w:val="sk-SK" w:eastAsia="cs-CZ"/>
        </w:rPr>
        <w:fldChar w:fldCharType="end"/>
      </w:r>
      <w:r w:rsidRPr="00043871">
        <w:rPr>
          <w:rFonts w:ascii="Arial" w:eastAsia="Times New Roman" w:hAnsi="Arial" w:cs="Arial"/>
          <w:color w:val="000000" w:themeColor="text1"/>
          <w:sz w:val="24"/>
          <w:szCs w:val="24"/>
          <w:lang w:val="sk-SK" w:eastAsia="cs-CZ"/>
        </w:rPr>
        <w:t> v znení </w:t>
      </w:r>
      <w:bookmarkStart w:id="445" w:name="lema3"/>
      <w:bookmarkEnd w:id="445"/>
      <w:r w:rsidRPr="00043871">
        <w:rPr>
          <w:rFonts w:ascii="Arial" w:eastAsia="Times New Roman" w:hAnsi="Arial" w:cs="Arial"/>
          <w:color w:val="000000" w:themeColor="text1"/>
          <w:sz w:val="24"/>
          <w:szCs w:val="24"/>
          <w:lang w:val="sk-SK" w:eastAsia="cs-CZ"/>
        </w:rPr>
        <w:fldChar w:fldCharType="begin"/>
      </w:r>
      <w:r w:rsidRPr="00043871">
        <w:rPr>
          <w:rFonts w:ascii="Arial" w:eastAsia="Times New Roman" w:hAnsi="Arial" w:cs="Arial"/>
          <w:color w:val="000000" w:themeColor="text1"/>
          <w:sz w:val="24"/>
          <w:szCs w:val="24"/>
          <w:lang w:val="sk-SK" w:eastAsia="cs-CZ"/>
        </w:rPr>
        <w:instrText xml:space="preserve"> HYPERLINK "https://www.aspi.sk/products/lawText/1/78125/1/2?rem=zakon%20o%20energetike" \l "lema0" </w:instrText>
      </w:r>
      <w:r w:rsidRPr="00043871">
        <w:rPr>
          <w:rFonts w:ascii="Arial" w:eastAsia="Times New Roman" w:hAnsi="Arial" w:cs="Arial"/>
          <w:color w:val="000000" w:themeColor="text1"/>
          <w:sz w:val="24"/>
          <w:szCs w:val="24"/>
          <w:lang w:val="sk-SK" w:eastAsia="cs-CZ"/>
        </w:rPr>
        <w:fldChar w:fldCharType="separate"/>
      </w:r>
      <w:r w:rsidRPr="00043871">
        <w:rPr>
          <w:rFonts w:ascii="Arial" w:eastAsia="Times New Roman" w:hAnsi="Arial" w:cs="Arial"/>
          <w:color w:val="000000" w:themeColor="text1"/>
          <w:sz w:val="24"/>
          <w:szCs w:val="24"/>
          <w:lang w:val="sk-SK" w:eastAsia="cs-CZ"/>
        </w:rPr>
        <w:t>zákona</w:t>
      </w:r>
      <w:r w:rsidRPr="00043871">
        <w:rPr>
          <w:rFonts w:ascii="Arial" w:eastAsia="Times New Roman" w:hAnsi="Arial" w:cs="Arial"/>
          <w:color w:val="000000" w:themeColor="text1"/>
          <w:sz w:val="24"/>
          <w:szCs w:val="24"/>
          <w:lang w:val="sk-SK" w:eastAsia="cs-CZ"/>
        </w:rPr>
        <w:fldChar w:fldCharType="end"/>
      </w:r>
      <w:r w:rsidRPr="00043871">
        <w:rPr>
          <w:rFonts w:ascii="Arial" w:eastAsia="Times New Roman" w:hAnsi="Arial" w:cs="Arial"/>
          <w:color w:val="000000" w:themeColor="text1"/>
          <w:sz w:val="24"/>
          <w:szCs w:val="24"/>
          <w:lang w:val="sk-SK" w:eastAsia="cs-CZ"/>
        </w:rPr>
        <w:t> č. </w:t>
      </w:r>
      <w:hyperlink r:id="rId316" w:history="1">
        <w:r w:rsidRPr="00043871">
          <w:rPr>
            <w:rFonts w:ascii="Arial" w:eastAsia="Times New Roman" w:hAnsi="Arial" w:cs="Arial"/>
            <w:color w:val="000000" w:themeColor="text1"/>
            <w:sz w:val="24"/>
            <w:szCs w:val="24"/>
            <w:lang w:val="sk-SK" w:eastAsia="cs-CZ"/>
          </w:rPr>
          <w:t>99/2007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17" w:history="1">
        <w:r w:rsidRPr="00043871">
          <w:rPr>
            <w:rFonts w:ascii="Arial" w:eastAsia="Times New Roman" w:hAnsi="Arial" w:cs="Arial"/>
            <w:color w:val="000000" w:themeColor="text1"/>
            <w:sz w:val="24"/>
            <w:szCs w:val="24"/>
            <w:lang w:val="sk-SK" w:eastAsia="cs-CZ"/>
          </w:rPr>
          <w:t>309/2009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zákona č. </w:t>
      </w:r>
      <w:hyperlink r:id="rId318" w:history="1">
        <w:r w:rsidRPr="00043871">
          <w:rPr>
            <w:rFonts w:ascii="Arial" w:eastAsia="Times New Roman" w:hAnsi="Arial" w:cs="Arial"/>
            <w:color w:val="000000" w:themeColor="text1"/>
            <w:sz w:val="24"/>
            <w:szCs w:val="24"/>
            <w:lang w:val="sk-SK" w:eastAsia="cs-CZ"/>
          </w:rPr>
          <w:t>136/2010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a zákona č. </w:t>
      </w:r>
      <w:hyperlink r:id="rId319" w:history="1">
        <w:r w:rsidRPr="00043871">
          <w:rPr>
            <w:rFonts w:ascii="Arial" w:eastAsia="Times New Roman" w:hAnsi="Arial" w:cs="Arial"/>
            <w:color w:val="000000" w:themeColor="text1"/>
            <w:sz w:val="24"/>
            <w:szCs w:val="24"/>
            <w:lang w:val="sk-SK" w:eastAsia="cs-CZ"/>
          </w:rPr>
          <w:t>184/2011 Z.</w:t>
        </w:r>
        <w:r w:rsidR="00C32D25" w:rsidRPr="00043871">
          <w:rPr>
            <w:rFonts w:ascii="Arial" w:eastAsia="Times New Roman" w:hAnsi="Arial" w:cs="Arial"/>
            <w:color w:val="000000" w:themeColor="text1"/>
            <w:sz w:val="24"/>
            <w:szCs w:val="24"/>
            <w:lang w:val="sk-SK" w:eastAsia="cs-CZ"/>
          </w:rPr>
          <w:t xml:space="preserve"> </w:t>
        </w:r>
        <w:r w:rsidRPr="00043871">
          <w:rPr>
            <w:rFonts w:ascii="Arial" w:eastAsia="Times New Roman" w:hAnsi="Arial" w:cs="Arial"/>
            <w:color w:val="000000" w:themeColor="text1"/>
            <w:sz w:val="24"/>
            <w:szCs w:val="24"/>
            <w:lang w:val="sk-SK" w:eastAsia="cs-CZ"/>
          </w:rPr>
          <w:t>z.</w:t>
        </w:r>
      </w:hyperlink>
      <w:r w:rsidRPr="00043871">
        <w:rPr>
          <w:rFonts w:ascii="Arial" w:eastAsia="Times New Roman" w:hAnsi="Arial" w:cs="Arial"/>
          <w:color w:val="000000" w:themeColor="text1"/>
          <w:sz w:val="24"/>
          <w:szCs w:val="24"/>
          <w:lang w:val="sk-SK" w:eastAsia="cs-CZ"/>
        </w:rPr>
        <w:t> sa mení takto:</w:t>
      </w:r>
    </w:p>
    <w:p w14:paraId="475DB210" w14:textId="77777777" w:rsidR="00D96116" w:rsidRPr="00043871" w:rsidRDefault="00D96116" w:rsidP="0047797C">
      <w:pPr>
        <w:shd w:val="clear" w:color="auto" w:fill="FFFFFF"/>
        <w:spacing w:after="140" w:line="276" w:lineRule="auto"/>
        <w:ind w:firstLine="3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V § 4 odsek 5 znie:</w:t>
      </w:r>
    </w:p>
    <w:p w14:paraId="1F63E9EB" w14:textId="008BC59D" w:rsidR="00D96116" w:rsidRPr="00043871" w:rsidRDefault="00D96116" w:rsidP="0047797C">
      <w:pPr>
        <w:shd w:val="clear" w:color="auto" w:fill="FFFFFF"/>
        <w:spacing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Držiteľ osvedčenia o odbornej spôsobilosti je povinný zúčastniť sa raz za päť rokov aktualizačnej odbornej prípravy, ktorú vykonáva ministerstvo alebo právnick</w:t>
      </w:r>
      <w:r w:rsidR="00C32D25" w:rsidRPr="00043871">
        <w:rPr>
          <w:rFonts w:ascii="Arial" w:eastAsia="Times New Roman" w:hAnsi="Arial" w:cs="Arial"/>
          <w:color w:val="000000" w:themeColor="text1"/>
          <w:sz w:val="24"/>
          <w:szCs w:val="24"/>
          <w:lang w:val="sk-SK" w:eastAsia="cs-CZ"/>
        </w:rPr>
        <w:t>á</w:t>
      </w:r>
      <w:r w:rsidRPr="00043871">
        <w:rPr>
          <w:rFonts w:ascii="Arial" w:eastAsia="Times New Roman" w:hAnsi="Arial" w:cs="Arial"/>
          <w:color w:val="000000" w:themeColor="text1"/>
          <w:sz w:val="24"/>
          <w:szCs w:val="24"/>
          <w:lang w:val="sk-SK" w:eastAsia="cs-CZ"/>
        </w:rPr>
        <w:t xml:space="preserve"> osoba určená ministerstvom. Držiteľ osvedč</w:t>
      </w:r>
      <w:r w:rsidR="00C32D25" w:rsidRPr="00043871">
        <w:rPr>
          <w:rFonts w:ascii="Arial" w:eastAsia="Times New Roman" w:hAnsi="Arial" w:cs="Arial"/>
          <w:color w:val="000000" w:themeColor="text1"/>
          <w:sz w:val="24"/>
          <w:szCs w:val="24"/>
          <w:lang w:val="sk-SK" w:eastAsia="cs-CZ"/>
        </w:rPr>
        <w:t>e</w:t>
      </w:r>
      <w:r w:rsidRPr="00043871">
        <w:rPr>
          <w:rFonts w:ascii="Arial" w:eastAsia="Times New Roman" w:hAnsi="Arial" w:cs="Arial"/>
          <w:color w:val="000000" w:themeColor="text1"/>
          <w:sz w:val="24"/>
          <w:szCs w:val="24"/>
          <w:lang w:val="sk-SK" w:eastAsia="cs-CZ"/>
        </w:rPr>
        <w:t xml:space="preserve">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w:t>
      </w:r>
      <w:r w:rsidRPr="00043871">
        <w:rPr>
          <w:rFonts w:ascii="Arial" w:eastAsia="Times New Roman" w:hAnsi="Arial" w:cs="Arial"/>
          <w:color w:val="000000" w:themeColor="text1"/>
          <w:sz w:val="24"/>
          <w:szCs w:val="24"/>
          <w:lang w:val="sk-SK" w:eastAsia="cs-CZ"/>
        </w:rPr>
        <w:lastRenderedPageBreak/>
        <w:t>s osvedčením o odbornej spôsobilosti aj potvrdenie o účasti na aktualizačnej odbornej príprave.".</w:t>
      </w:r>
    </w:p>
    <w:p w14:paraId="5F6E5D77" w14:textId="77777777" w:rsidR="00D96116" w:rsidRPr="00043871" w:rsidRDefault="00D96116" w:rsidP="0047797C">
      <w:pPr>
        <w:shd w:val="clear" w:color="auto" w:fill="FFFFFF"/>
        <w:spacing w:line="276" w:lineRule="auto"/>
        <w:jc w:val="center"/>
        <w:rPr>
          <w:rFonts w:ascii="Arial" w:eastAsia="Times New Roman" w:hAnsi="Arial" w:cs="Arial"/>
          <w:color w:val="000000" w:themeColor="text1"/>
          <w:sz w:val="29"/>
          <w:szCs w:val="29"/>
          <w:lang w:val="sk-SK" w:eastAsia="cs-CZ"/>
        </w:rPr>
      </w:pPr>
      <w:bookmarkStart w:id="446" w:name="c_85431"/>
      <w:bookmarkEnd w:id="446"/>
      <w:r w:rsidRPr="00043871">
        <w:rPr>
          <w:rFonts w:ascii="Arial" w:eastAsia="Times New Roman" w:hAnsi="Arial" w:cs="Arial"/>
          <w:color w:val="000000" w:themeColor="text1"/>
          <w:sz w:val="29"/>
          <w:szCs w:val="29"/>
          <w:lang w:val="sk-SK" w:eastAsia="cs-CZ"/>
        </w:rPr>
        <w:t>Čl.VI</w:t>
      </w:r>
    </w:p>
    <w:p w14:paraId="2B70DC15" w14:textId="77777777" w:rsidR="00D96116" w:rsidRPr="00043871" w:rsidRDefault="00D96116" w:rsidP="0047797C">
      <w:pPr>
        <w:shd w:val="clear" w:color="auto" w:fill="FFFFFF"/>
        <w:spacing w:after="14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Tento zákon nadobúda účinnosť 1. septembra 2012 okrem čl. I § 37 ods. 4 písm. c) a ods. 6 písm. j) až l), ktoré nadobúdajú účinnosť 1. januára 2014.</w:t>
      </w:r>
    </w:p>
    <w:p w14:paraId="46A3A11D" w14:textId="7FD00E5C"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Ivan Gašparovič v.</w:t>
      </w:r>
      <w:r w:rsidR="00EA439D" w:rsidRPr="00043871">
        <w:rPr>
          <w:rFonts w:ascii="Arial" w:eastAsia="Times New Roman" w:hAnsi="Arial" w:cs="Arial"/>
          <w:b/>
          <w:bCs/>
          <w:color w:val="000000" w:themeColor="text1"/>
          <w:sz w:val="24"/>
          <w:szCs w:val="24"/>
          <w:lang w:val="sk-SK" w:eastAsia="cs-CZ"/>
        </w:rPr>
        <w:t xml:space="preserve"> </w:t>
      </w:r>
      <w:r w:rsidRPr="00043871">
        <w:rPr>
          <w:rFonts w:ascii="Arial" w:eastAsia="Times New Roman" w:hAnsi="Arial" w:cs="Arial"/>
          <w:b/>
          <w:bCs/>
          <w:color w:val="000000" w:themeColor="text1"/>
          <w:sz w:val="24"/>
          <w:szCs w:val="24"/>
          <w:lang w:val="sk-SK" w:eastAsia="cs-CZ"/>
        </w:rPr>
        <w:t>r.</w:t>
      </w:r>
    </w:p>
    <w:p w14:paraId="2AC3BFDE" w14:textId="6BC3D4D5"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Pavol Paška v.</w:t>
      </w:r>
      <w:r w:rsidR="00EA439D" w:rsidRPr="00043871">
        <w:rPr>
          <w:rFonts w:ascii="Arial" w:eastAsia="Times New Roman" w:hAnsi="Arial" w:cs="Arial"/>
          <w:b/>
          <w:bCs/>
          <w:color w:val="000000" w:themeColor="text1"/>
          <w:sz w:val="24"/>
          <w:szCs w:val="24"/>
          <w:lang w:val="sk-SK" w:eastAsia="cs-CZ"/>
        </w:rPr>
        <w:t xml:space="preserve"> </w:t>
      </w:r>
      <w:r w:rsidRPr="00043871">
        <w:rPr>
          <w:rFonts w:ascii="Arial" w:eastAsia="Times New Roman" w:hAnsi="Arial" w:cs="Arial"/>
          <w:b/>
          <w:bCs/>
          <w:color w:val="000000" w:themeColor="text1"/>
          <w:sz w:val="24"/>
          <w:szCs w:val="24"/>
          <w:lang w:val="sk-SK" w:eastAsia="cs-CZ"/>
        </w:rPr>
        <w:t>r.</w:t>
      </w:r>
    </w:p>
    <w:p w14:paraId="67308368" w14:textId="52C8E17E"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r w:rsidRPr="00043871">
        <w:rPr>
          <w:rFonts w:ascii="Arial" w:eastAsia="Times New Roman" w:hAnsi="Arial" w:cs="Arial"/>
          <w:b/>
          <w:bCs/>
          <w:color w:val="000000" w:themeColor="text1"/>
          <w:sz w:val="24"/>
          <w:szCs w:val="24"/>
          <w:lang w:val="sk-SK" w:eastAsia="cs-CZ"/>
        </w:rPr>
        <w:t>Robert Fico v.</w:t>
      </w:r>
      <w:r w:rsidR="00EA439D" w:rsidRPr="00043871">
        <w:rPr>
          <w:rFonts w:ascii="Arial" w:eastAsia="Times New Roman" w:hAnsi="Arial" w:cs="Arial"/>
          <w:b/>
          <w:bCs/>
          <w:color w:val="000000" w:themeColor="text1"/>
          <w:sz w:val="24"/>
          <w:szCs w:val="24"/>
          <w:lang w:val="sk-SK" w:eastAsia="cs-CZ"/>
        </w:rPr>
        <w:t xml:space="preserve"> </w:t>
      </w:r>
      <w:r w:rsidRPr="00043871">
        <w:rPr>
          <w:rFonts w:ascii="Arial" w:eastAsia="Times New Roman" w:hAnsi="Arial" w:cs="Arial"/>
          <w:b/>
          <w:bCs/>
          <w:color w:val="000000" w:themeColor="text1"/>
          <w:sz w:val="24"/>
          <w:szCs w:val="24"/>
          <w:lang w:val="sk-SK" w:eastAsia="cs-CZ"/>
        </w:rPr>
        <w:t>r.</w:t>
      </w:r>
    </w:p>
    <w:p w14:paraId="353460AF" w14:textId="4DF3DDB5" w:rsidR="00D96116" w:rsidRPr="00043871" w:rsidRDefault="00D96116" w:rsidP="001107A6">
      <w:pPr>
        <w:keepNext/>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47" w:name="c_85621"/>
      <w:bookmarkStart w:id="448" w:name="pa_Pr%25EDl.1"/>
      <w:bookmarkEnd w:id="447"/>
      <w:bookmarkEnd w:id="448"/>
      <w:r w:rsidRPr="00043871">
        <w:rPr>
          <w:rFonts w:ascii="Arial" w:eastAsia="Times New Roman" w:hAnsi="Arial" w:cs="Arial"/>
          <w:b/>
          <w:bCs/>
          <w:color w:val="000000" w:themeColor="text1"/>
          <w:sz w:val="24"/>
          <w:szCs w:val="24"/>
          <w:lang w:val="sk-SK" w:eastAsia="cs-CZ"/>
        </w:rPr>
        <w:t>PRÍL.</w:t>
      </w:r>
      <w:r w:rsidR="00820148" w:rsidRPr="00043871">
        <w:rPr>
          <w:rFonts w:ascii="Arial" w:eastAsia="Times New Roman" w:hAnsi="Arial" w:cs="Arial"/>
          <w:b/>
          <w:bCs/>
          <w:color w:val="000000" w:themeColor="text1"/>
          <w:sz w:val="24"/>
          <w:szCs w:val="24"/>
          <w:lang w:val="sk-SK" w:eastAsia="cs-CZ"/>
        </w:rPr>
        <w:t xml:space="preserve"> </w:t>
      </w:r>
      <w:r w:rsidRPr="00043871">
        <w:rPr>
          <w:rFonts w:ascii="Arial" w:eastAsia="Times New Roman" w:hAnsi="Arial" w:cs="Arial"/>
          <w:b/>
          <w:bCs/>
          <w:color w:val="000000" w:themeColor="text1"/>
          <w:sz w:val="24"/>
          <w:szCs w:val="24"/>
          <w:lang w:val="sk-SK" w:eastAsia="cs-CZ"/>
        </w:rPr>
        <w:t>1</w:t>
      </w:r>
    </w:p>
    <w:p w14:paraId="02388C0D"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49" w:name="c_85622"/>
      <w:bookmarkEnd w:id="449"/>
      <w:r w:rsidRPr="00043871">
        <w:rPr>
          <w:rFonts w:ascii="Arial" w:eastAsia="Times New Roman" w:hAnsi="Arial" w:cs="Arial"/>
          <w:b/>
          <w:bCs/>
          <w:color w:val="000000" w:themeColor="text1"/>
          <w:sz w:val="24"/>
          <w:szCs w:val="24"/>
          <w:lang w:val="sk-SK" w:eastAsia="cs-CZ"/>
        </w:rPr>
        <w:t>VZOROVÝ FORMULÁR NA ODSTÚPENIE OD ZMLUVY</w:t>
      </w:r>
    </w:p>
    <w:p w14:paraId="4FA5D64C"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(vyplňte a zašlite tento formulár len v prípade, že si želáte odstúpiť od zmluvy) </w:t>
      </w:r>
    </w:p>
    <w:p w14:paraId="156A6281"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20876B09"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3253049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Komu .............. [Dodávateľ elektriny alebo dodávateľ plynu doplní svoje</w:t>
      </w:r>
    </w:p>
    <w:p w14:paraId="171772C9"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meno, priezvisko a adresu miesta podnikania, ak ide o fyzickú osobu, ktorá je</w:t>
      </w:r>
    </w:p>
    <w:p w14:paraId="6FC8CC5E"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podnikateľom, obchodné meno a sídlo alebo miesto podnikania, ak ide o</w:t>
      </w:r>
    </w:p>
    <w:p w14:paraId="3DE2044E"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právnickú osobu, prípadne faxové číslo a e-mailovú adresu]: </w:t>
      </w:r>
    </w:p>
    <w:p w14:paraId="1014666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5459B4B0"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Týmto oznamujem, že odstupujem od zmluvy o združenej dodávke elektriny*</w:t>
      </w:r>
    </w:p>
    <w:p w14:paraId="0645FA7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alebo zmluvy o združenej dodávke plynu*:   </w:t>
      </w:r>
    </w:p>
    <w:p w14:paraId="5B68B9CD"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5A94BEC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 Číslo zmluvy o združenej dodávke elektriny* alebo zmluvy o združenej</w:t>
      </w:r>
    </w:p>
    <w:p w14:paraId="224640C9"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dodávke plynu*: ...............  </w:t>
      </w:r>
    </w:p>
    <w:p w14:paraId="1B7172F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154750D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 Číslo odberného miesta (POD - plyn)* / (EIC - elektrina)* - Dátum</w:t>
      </w:r>
    </w:p>
    <w:p w14:paraId="6AAA62BC"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uzavretia zmluvy o združenej dodávke elektriny* alebo zmluvy o</w:t>
      </w:r>
    </w:p>
    <w:p w14:paraId="2BC42E6A"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združenej dodávke plynu* ..............    </w:t>
      </w:r>
    </w:p>
    <w:p w14:paraId="0DFAE63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58A83E56"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 Meno a priezvisko odberateľa elektriny v domácnosti* alebo odberateľa</w:t>
      </w:r>
    </w:p>
    <w:p w14:paraId="3D972FC2"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plynu v domácnosti* ..............    </w:t>
      </w:r>
    </w:p>
    <w:p w14:paraId="325CE300"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 xml:space="preserve"> </w:t>
      </w:r>
    </w:p>
    <w:p w14:paraId="277C853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 Adresa odberateľa elektriny v domácnosti* alebo odberateľa plynu v</w:t>
      </w:r>
    </w:p>
    <w:p w14:paraId="64EB070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domácnosti* ..............    </w:t>
      </w:r>
    </w:p>
    <w:p w14:paraId="25DD3341"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4B8E0BC4"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 Podpis odberateľa elektriny v domácnosti* alebo odberateľa plynu v</w:t>
      </w:r>
    </w:p>
    <w:p w14:paraId="448CC435"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domácnosti* (iba ak sa tento formulár podáva v listinnej podobe)</w:t>
      </w:r>
    </w:p>
    <w:p w14:paraId="197CDB5D"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    </w:t>
      </w:r>
    </w:p>
    <w:p w14:paraId="23DD831B"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42BE2755"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 Dátum ..............    </w:t>
      </w:r>
    </w:p>
    <w:p w14:paraId="28CE8CB7"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xml:space="preserve"> </w:t>
      </w:r>
    </w:p>
    <w:p w14:paraId="73E2213D" w14:textId="77777777" w:rsidR="00D96116" w:rsidRPr="00043871" w:rsidRDefault="00D96116" w:rsidP="0047797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 Nehodiace sa prečiarknite.</w:t>
      </w:r>
    </w:p>
    <w:p w14:paraId="0D7A12A3" w14:textId="55A249BE"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50" w:name="c_85838"/>
      <w:bookmarkStart w:id="451" w:name="pa_Pr%25EDl.2"/>
      <w:bookmarkEnd w:id="450"/>
      <w:bookmarkEnd w:id="451"/>
      <w:r w:rsidRPr="00043871">
        <w:rPr>
          <w:rFonts w:ascii="Arial" w:eastAsia="Times New Roman" w:hAnsi="Arial" w:cs="Arial"/>
          <w:b/>
          <w:bCs/>
          <w:color w:val="000000" w:themeColor="text1"/>
          <w:sz w:val="24"/>
          <w:szCs w:val="24"/>
          <w:lang w:val="sk-SK" w:eastAsia="cs-CZ"/>
        </w:rPr>
        <w:t>PRÍL.</w:t>
      </w:r>
      <w:r w:rsidR="00820148" w:rsidRPr="00043871">
        <w:rPr>
          <w:rFonts w:ascii="Arial" w:eastAsia="Times New Roman" w:hAnsi="Arial" w:cs="Arial"/>
          <w:b/>
          <w:bCs/>
          <w:color w:val="000000" w:themeColor="text1"/>
          <w:sz w:val="24"/>
          <w:szCs w:val="24"/>
          <w:lang w:val="sk-SK" w:eastAsia="cs-CZ"/>
        </w:rPr>
        <w:t xml:space="preserve"> </w:t>
      </w:r>
      <w:r w:rsidRPr="00043871">
        <w:rPr>
          <w:rFonts w:ascii="Arial" w:eastAsia="Times New Roman" w:hAnsi="Arial" w:cs="Arial"/>
          <w:b/>
          <w:bCs/>
          <w:color w:val="000000" w:themeColor="text1"/>
          <w:sz w:val="24"/>
          <w:szCs w:val="24"/>
          <w:lang w:val="sk-SK" w:eastAsia="cs-CZ"/>
        </w:rPr>
        <w:t>2</w:t>
      </w:r>
    </w:p>
    <w:p w14:paraId="2935750F" w14:textId="77777777" w:rsidR="00D96116" w:rsidRPr="00043871" w:rsidRDefault="00D96116" w:rsidP="0047797C">
      <w:pPr>
        <w:shd w:val="clear" w:color="auto" w:fill="FFFFFF"/>
        <w:spacing w:line="276" w:lineRule="auto"/>
        <w:jc w:val="center"/>
        <w:rPr>
          <w:rFonts w:ascii="Arial" w:eastAsia="Times New Roman" w:hAnsi="Arial" w:cs="Arial"/>
          <w:b/>
          <w:bCs/>
          <w:color w:val="000000" w:themeColor="text1"/>
          <w:sz w:val="24"/>
          <w:szCs w:val="24"/>
          <w:lang w:val="sk-SK" w:eastAsia="cs-CZ"/>
        </w:rPr>
      </w:pPr>
      <w:bookmarkStart w:id="452" w:name="c_85839"/>
      <w:bookmarkEnd w:id="452"/>
      <w:r w:rsidRPr="00043871">
        <w:rPr>
          <w:rFonts w:ascii="Arial" w:eastAsia="Times New Roman" w:hAnsi="Arial" w:cs="Arial"/>
          <w:b/>
          <w:bCs/>
          <w:color w:val="000000" w:themeColor="text1"/>
          <w:sz w:val="24"/>
          <w:szCs w:val="24"/>
          <w:lang w:val="sk-SK" w:eastAsia="cs-CZ"/>
        </w:rPr>
        <w:t>ZOZNAM PREBERANÝCH PRÁVNE ZÁVÄZNÝCH AKTOV EURÓPSKEJ ÚNIE</w:t>
      </w:r>
    </w:p>
    <w:p w14:paraId="31AF7BFB" w14:textId="4FB1AF0D" w:rsidR="00D96116" w:rsidRPr="00043871" w:rsidRDefault="003A02E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1</w:t>
      </w:r>
      <w:r w:rsidR="00D96116" w:rsidRPr="00043871">
        <w:rPr>
          <w:rFonts w:ascii="Arial" w:eastAsia="Times New Roman" w:hAnsi="Arial" w:cs="Arial"/>
          <w:color w:val="000000" w:themeColor="text1"/>
          <w:sz w:val="24"/>
          <w:szCs w:val="24"/>
          <w:lang w:val="sk-SK" w:eastAsia="cs-CZ"/>
        </w:rPr>
        <w:t>. Smernica Európskeho parlamentu a Rady 2009/73/ES z 13. júla 2009 o spoločných pravidlách pre vnútorný trh s plynom, ktorou sa zrušuje smernica 2003/55/ES (Ú.</w:t>
      </w:r>
      <w:r w:rsidR="00C32D25"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v. EÚ L 211, 14.</w:t>
      </w:r>
      <w:r w:rsidR="00E44834"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8.</w:t>
      </w:r>
      <w:r w:rsidR="00E44834"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2009).</w:t>
      </w:r>
    </w:p>
    <w:p w14:paraId="14ABB595" w14:textId="6E955F7C" w:rsidR="00D96116" w:rsidRPr="00043871" w:rsidRDefault="003A02E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2</w:t>
      </w:r>
      <w:r w:rsidR="00D96116" w:rsidRPr="00043871">
        <w:rPr>
          <w:rFonts w:ascii="Arial" w:eastAsia="Times New Roman" w:hAnsi="Arial" w:cs="Arial"/>
          <w:color w:val="000000" w:themeColor="text1"/>
          <w:sz w:val="24"/>
          <w:szCs w:val="24"/>
          <w:lang w:val="sk-SK" w:eastAsia="cs-CZ"/>
        </w:rPr>
        <w:t>.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w:t>
      </w:r>
      <w:r w:rsidR="00C32D25"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v. EÚ L 304, 22.</w:t>
      </w:r>
      <w:r w:rsidR="00E44834"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11.</w:t>
      </w:r>
      <w:r w:rsidR="00E44834"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2011).</w:t>
      </w:r>
    </w:p>
    <w:p w14:paraId="57FC8BD6" w14:textId="737D091C" w:rsidR="00D96116" w:rsidRPr="00043871" w:rsidRDefault="003A02E5"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3</w:t>
      </w:r>
      <w:r w:rsidR="00D96116" w:rsidRPr="00043871">
        <w:rPr>
          <w:rFonts w:ascii="Arial" w:eastAsia="Times New Roman" w:hAnsi="Arial" w:cs="Arial"/>
          <w:color w:val="000000" w:themeColor="text1"/>
          <w:sz w:val="24"/>
          <w:szCs w:val="24"/>
          <w:lang w:val="sk-SK" w:eastAsia="cs-CZ"/>
        </w:rPr>
        <w:t>. Smernica Európskeho parlamentu a Rady 2012/27/EÚ z 25. októbra 2012 o energetickej efektívnosti, ktorou sa menia a dopĺňajú smernice 2009/125/ES a 2010/30/EÚ a ktorou sa zrušujú smernice 2004/8/ES a 2006/32/ES (Ú.</w:t>
      </w:r>
      <w:r w:rsidR="00C32D25"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v. EÚ L 315, 14.11.2012) v znení smernice Rady 2013/12/EÚ z 13. mája 2013 (Ú.</w:t>
      </w:r>
      <w:r w:rsidR="00C32D25"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v. EÚ L 141, 28.</w:t>
      </w:r>
      <w:r w:rsidR="00E44834"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5.</w:t>
      </w:r>
      <w:r w:rsidR="00E44834"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2013).</w:t>
      </w:r>
    </w:p>
    <w:p w14:paraId="51A0CA44" w14:textId="1ED37B1F" w:rsidR="00D96116" w:rsidRPr="00043871" w:rsidRDefault="003A02E5" w:rsidP="00043871">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4</w:t>
      </w:r>
      <w:r w:rsidR="00D96116" w:rsidRPr="00043871">
        <w:rPr>
          <w:rFonts w:ascii="Arial" w:eastAsia="Times New Roman" w:hAnsi="Arial" w:cs="Arial"/>
          <w:color w:val="000000" w:themeColor="text1"/>
          <w:sz w:val="24"/>
          <w:szCs w:val="24"/>
          <w:lang w:val="sk-SK" w:eastAsia="cs-CZ"/>
        </w:rPr>
        <w:t>. Smernica Európskeho parlamentu a Rady 2014/94/EÚ z 22. októbra 2014 o zavádzaní infraštruktúry pre alternatívne palivá (Ú.</w:t>
      </w:r>
      <w:r w:rsidR="00C32D25"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v. EÚ L 307, 28.10.2014).</w:t>
      </w:r>
    </w:p>
    <w:p w14:paraId="22F40D16" w14:textId="074C5ED8" w:rsidR="005F29CB" w:rsidRPr="00043871" w:rsidRDefault="005F29CB" w:rsidP="00043871">
      <w:pPr>
        <w:pStyle w:val="Odsekzoznamu"/>
        <w:ind w:left="0"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5. Smernica Európskeho parlamentu a Rady (EÚ) 2018/2001 z 11. decembra 2018 o podpore využívania energie z obnoviteľných zdrojov (prepracované znenie) (Ú. v. EÚ L 328, 21. 12. 2018).</w:t>
      </w:r>
    </w:p>
    <w:p w14:paraId="634D1D1A" w14:textId="07A6D2FF" w:rsidR="005F29CB" w:rsidRPr="00043871" w:rsidRDefault="005F29CB" w:rsidP="00043871">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6. Smernica Európskeho parlamentu a Rady (EÚ) 2018/2002 z 11. decembra 2018, ktorou sa mení smernica 2012/27/EÚ o energetickej efektívnosti (Ú. v. EÚ L 328, 21.12.2018).</w:t>
      </w:r>
    </w:p>
    <w:p w14:paraId="597A37C6" w14:textId="32272928" w:rsidR="00D96116" w:rsidRPr="00043871" w:rsidRDefault="005F29C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lastRenderedPageBreak/>
        <w:t>7</w:t>
      </w:r>
      <w:r w:rsidR="00D96116" w:rsidRPr="00043871">
        <w:rPr>
          <w:rFonts w:ascii="Arial" w:eastAsia="Times New Roman" w:hAnsi="Arial" w:cs="Arial"/>
          <w:color w:val="000000" w:themeColor="text1"/>
          <w:sz w:val="24"/>
          <w:szCs w:val="24"/>
          <w:lang w:val="sk-SK" w:eastAsia="cs-CZ"/>
        </w:rPr>
        <w:t>. Smernica Európskeho parlamentu a Rady (EÚ) 2019/692 zo 17. apríla 2019, ktorou sa mení smernica 2009/73/ES o spoločných pravidlách pre vnútorný trh so zemným plynom (Ú.</w:t>
      </w:r>
      <w:r w:rsidR="00C32D25"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v. EÚ L 117, 3.5.2019).</w:t>
      </w:r>
    </w:p>
    <w:p w14:paraId="47E59396" w14:textId="2362B5A8" w:rsidR="00D96116" w:rsidRPr="00043871" w:rsidRDefault="005F29CB" w:rsidP="0047797C">
      <w:pPr>
        <w:shd w:val="clear" w:color="auto" w:fill="FFFFFF"/>
        <w:spacing w:after="0" w:line="276" w:lineRule="auto"/>
        <w:ind w:firstLine="600"/>
        <w:jc w:val="both"/>
        <w:rPr>
          <w:rFonts w:ascii="Arial" w:eastAsia="Times New Roman" w:hAnsi="Arial" w:cs="Arial"/>
          <w:color w:val="000000" w:themeColor="text1"/>
          <w:sz w:val="24"/>
          <w:szCs w:val="24"/>
          <w:lang w:val="sk-SK" w:eastAsia="cs-CZ"/>
        </w:rPr>
      </w:pPr>
      <w:r w:rsidRPr="00043871">
        <w:rPr>
          <w:rFonts w:ascii="Arial" w:eastAsia="Times New Roman" w:hAnsi="Arial" w:cs="Arial"/>
          <w:color w:val="000000" w:themeColor="text1"/>
          <w:sz w:val="24"/>
          <w:szCs w:val="24"/>
          <w:lang w:val="sk-SK" w:eastAsia="cs-CZ"/>
        </w:rPr>
        <w:t>8</w:t>
      </w:r>
      <w:r w:rsidR="00D96116" w:rsidRPr="00043871">
        <w:rPr>
          <w:rFonts w:ascii="Arial" w:eastAsia="Times New Roman" w:hAnsi="Arial" w:cs="Arial"/>
          <w:color w:val="000000" w:themeColor="text1"/>
          <w:sz w:val="24"/>
          <w:szCs w:val="24"/>
          <w:lang w:val="sk-SK" w:eastAsia="cs-CZ"/>
        </w:rPr>
        <w:t>. Smernica Európskeho parlamentu a Rady (EÚ) 2019/944 z 5. júna 2019 o spoločných pravidlách pre vnútorný trh s elektrinou a o zmene smernice 2012/27/EÚ (Ú.</w:t>
      </w:r>
      <w:r w:rsidR="00C32D25" w:rsidRPr="00043871">
        <w:rPr>
          <w:rFonts w:ascii="Arial" w:eastAsia="Times New Roman" w:hAnsi="Arial" w:cs="Arial"/>
          <w:color w:val="000000" w:themeColor="text1"/>
          <w:sz w:val="24"/>
          <w:szCs w:val="24"/>
          <w:lang w:val="sk-SK" w:eastAsia="cs-CZ"/>
        </w:rPr>
        <w:t xml:space="preserve"> </w:t>
      </w:r>
      <w:r w:rsidR="00D96116" w:rsidRPr="00043871">
        <w:rPr>
          <w:rFonts w:ascii="Arial" w:eastAsia="Times New Roman" w:hAnsi="Arial" w:cs="Arial"/>
          <w:color w:val="000000" w:themeColor="text1"/>
          <w:sz w:val="24"/>
          <w:szCs w:val="24"/>
          <w:lang w:val="sk-SK" w:eastAsia="cs-CZ"/>
        </w:rPr>
        <w:t>v. EÚ L 158, 14.6.2019).</w:t>
      </w:r>
    </w:p>
    <w:p w14:paraId="2AEB9413" w14:textId="08929013" w:rsidR="00C6046C" w:rsidRPr="00043871" w:rsidRDefault="00C6046C" w:rsidP="0047797C">
      <w:pPr>
        <w:spacing w:line="276" w:lineRule="auto"/>
        <w:rPr>
          <w:rFonts w:ascii="Arial" w:hAnsi="Arial" w:cs="Arial"/>
          <w:color w:val="000000" w:themeColor="text1"/>
          <w:sz w:val="24"/>
          <w:szCs w:val="24"/>
          <w:lang w:val="sk-SK"/>
        </w:rPr>
      </w:pPr>
      <w:bookmarkStart w:id="453" w:name="c_86315"/>
      <w:bookmarkEnd w:id="453"/>
    </w:p>
    <w:p w14:paraId="31461EFD" w14:textId="58F178F3" w:rsidR="00DD0CA4" w:rsidRPr="00043871" w:rsidRDefault="00DD0CA4" w:rsidP="0047797C">
      <w:pPr>
        <w:shd w:val="clear" w:color="auto" w:fill="FFFFFF" w:themeFill="background1"/>
        <w:spacing w:after="0" w:line="276" w:lineRule="auto"/>
        <w:ind w:left="284"/>
        <w:jc w:val="both"/>
        <w:rPr>
          <w:rFonts w:ascii="Arial" w:hAnsi="Arial" w:cs="Arial"/>
          <w:color w:val="000000" w:themeColor="text1"/>
          <w:sz w:val="24"/>
          <w:szCs w:val="24"/>
          <w:lang w:val="sk-SK"/>
        </w:rPr>
      </w:pPr>
    </w:p>
    <w:p w14:paraId="2A9C5C98" w14:textId="77777777" w:rsidR="00C6046C" w:rsidRPr="00043871" w:rsidRDefault="00C6046C" w:rsidP="0047797C">
      <w:pPr>
        <w:pStyle w:val="Nadpis1"/>
        <w:spacing w:line="276" w:lineRule="auto"/>
        <w:rPr>
          <w:rFonts w:cs="Arial"/>
          <w:color w:val="000000" w:themeColor="text1"/>
          <w:szCs w:val="24"/>
          <w:lang w:val="sk-SK"/>
        </w:rPr>
      </w:pPr>
      <w:r w:rsidRPr="00043871">
        <w:rPr>
          <w:rFonts w:cs="Arial"/>
          <w:color w:val="000000" w:themeColor="text1"/>
          <w:szCs w:val="24"/>
          <w:lang w:val="sk-SK"/>
        </w:rPr>
        <w:t>Poznámky pod čiarou</w:t>
      </w:r>
    </w:p>
    <w:p w14:paraId="4B98F5D4" w14:textId="01B52EE7" w:rsidR="00C6046C" w:rsidRPr="00043871" w:rsidRDefault="00C6046C" w:rsidP="00337220">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w:t>
      </w:r>
      <w:r w:rsidRPr="00043871">
        <w:rPr>
          <w:rFonts w:ascii="Arial" w:hAnsi="Arial" w:cs="Arial"/>
          <w:color w:val="000000" w:themeColor="text1"/>
          <w:sz w:val="20"/>
          <w:szCs w:val="20"/>
          <w:lang w:val="sk-SK"/>
        </w:rPr>
        <w:tab/>
        <w:t>§ 40 ods. 4 zákona č. 250/2012 Z. z. o regulácii v sieťových odvetviach.</w:t>
      </w:r>
    </w:p>
    <w:p w14:paraId="2F90A68C" w14:textId="4457686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2) </w:t>
      </w:r>
      <w:r w:rsidRPr="00043871">
        <w:rPr>
          <w:rFonts w:ascii="Arial" w:hAnsi="Arial" w:cs="Arial"/>
          <w:color w:val="000000" w:themeColor="text1"/>
          <w:sz w:val="20"/>
          <w:szCs w:val="20"/>
          <w:lang w:val="sk-SK"/>
        </w:rPr>
        <w:tab/>
        <w:t>Zákon č. 250/2012 Z. z.</w:t>
      </w:r>
    </w:p>
    <w:p w14:paraId="7724348D" w14:textId="6E7814A1"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3) </w:t>
      </w:r>
      <w:r w:rsidRPr="00043871">
        <w:rPr>
          <w:rFonts w:ascii="Arial" w:hAnsi="Arial" w:cs="Arial"/>
          <w:color w:val="000000" w:themeColor="text1"/>
          <w:sz w:val="20"/>
          <w:szCs w:val="20"/>
          <w:lang w:val="sk-SK"/>
        </w:rPr>
        <w:tab/>
        <w:t>§ 22 ods. 4 zákona č. 250/2012 Z. z.</w:t>
      </w:r>
    </w:p>
    <w:p w14:paraId="5227C00F" w14:textId="3431988C" w:rsidR="00DB3F8E"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4) </w:t>
      </w:r>
      <w:r w:rsidRPr="00043871">
        <w:rPr>
          <w:rFonts w:ascii="Arial" w:hAnsi="Arial" w:cs="Arial"/>
          <w:color w:val="000000" w:themeColor="text1"/>
          <w:sz w:val="20"/>
          <w:szCs w:val="20"/>
          <w:lang w:val="sk-SK"/>
        </w:rPr>
        <w:tab/>
        <w:t>§ 8 zákona č. 142/2000 Z. z. o metrológii a o zmene a doplnení niektorých zákonov v znení zákona č. 431/2004 Z. z.</w:t>
      </w:r>
    </w:p>
    <w:p w14:paraId="6DB5F518" w14:textId="79ADCF0A" w:rsidR="007448D7" w:rsidRPr="00043871" w:rsidRDefault="007448D7"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4aa)      Čl. 2 ods. 13 nariadenia Európskeho parlamentu a Rady (EÚ) 2019/943 z 5. júna 2019 o vnútornom trhu s</w:t>
      </w:r>
      <w:r w:rsidR="00484964" w:rsidRPr="00043871">
        <w:rPr>
          <w:rFonts w:ascii="Arial" w:hAnsi="Arial" w:cs="Arial"/>
          <w:color w:val="000000" w:themeColor="text1"/>
          <w:sz w:val="20"/>
          <w:szCs w:val="20"/>
          <w:lang w:val="sk-SK"/>
        </w:rPr>
        <w:t> </w:t>
      </w:r>
      <w:r w:rsidRPr="00043871">
        <w:rPr>
          <w:rFonts w:ascii="Arial" w:hAnsi="Arial" w:cs="Arial"/>
          <w:color w:val="000000" w:themeColor="text1"/>
          <w:sz w:val="20"/>
          <w:szCs w:val="20"/>
          <w:lang w:val="sk-SK"/>
        </w:rPr>
        <w:t>elektrinou</w:t>
      </w:r>
      <w:r w:rsidR="00484964" w:rsidRPr="00043871">
        <w:rPr>
          <w:rFonts w:ascii="Arial" w:hAnsi="Arial" w:cs="Arial"/>
          <w:color w:val="000000" w:themeColor="text1"/>
          <w:sz w:val="20"/>
          <w:szCs w:val="20"/>
          <w:lang w:val="sk-SK"/>
        </w:rPr>
        <w:t xml:space="preserve"> (prepracované znenie)</w:t>
      </w:r>
      <w:r w:rsidRPr="00043871">
        <w:rPr>
          <w:rFonts w:ascii="Arial" w:hAnsi="Arial" w:cs="Arial"/>
          <w:color w:val="000000" w:themeColor="text1"/>
          <w:sz w:val="20"/>
          <w:szCs w:val="20"/>
          <w:lang w:val="sk-SK"/>
        </w:rPr>
        <w:t xml:space="preserve"> (Ú. v. EÚ L 158, 14. 6. 2019).</w:t>
      </w:r>
    </w:p>
    <w:p w14:paraId="4E7D2140" w14:textId="57605021" w:rsidR="00484964" w:rsidRPr="00043871" w:rsidRDefault="00484964"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4ab)      Čl. 2 ods. 11 nariadenia (EÚ) 2019/943.</w:t>
      </w:r>
    </w:p>
    <w:p w14:paraId="672ADDE7" w14:textId="77777777" w:rsidR="00484964" w:rsidRPr="00043871" w:rsidRDefault="00484964" w:rsidP="00484964">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4ac) </w:t>
      </w:r>
      <w:r w:rsidRPr="00043871">
        <w:rPr>
          <w:rFonts w:ascii="Arial" w:hAnsi="Arial" w:cs="Arial"/>
          <w:color w:val="000000" w:themeColor="text1"/>
          <w:sz w:val="20"/>
          <w:szCs w:val="20"/>
          <w:lang w:val="sk-SK"/>
        </w:rPr>
        <w:tab/>
        <w:t>Čl. 2 ods. 10 nariadenia (EÚ) 2019/943.</w:t>
      </w:r>
    </w:p>
    <w:p w14:paraId="77095D87" w14:textId="478CC1C6"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4a)</w:t>
      </w:r>
      <w:r w:rsidRPr="00043871">
        <w:rPr>
          <w:rFonts w:ascii="Arial" w:hAnsi="Arial" w:cs="Arial"/>
          <w:color w:val="000000" w:themeColor="text1"/>
          <w:sz w:val="20"/>
          <w:szCs w:val="20"/>
          <w:lang w:val="sk-SK"/>
        </w:rPr>
        <w:tab/>
        <w:t>Zákon č. 309/2009 Z. z. o podpore obnoviteľných zdrojov energie a vysoko účinnej kombinovanej výroby a o zmene a doplnení niektorých zákonov v znení neskorších predpisov.</w:t>
      </w:r>
    </w:p>
    <w:p w14:paraId="0BE7EBB1" w14:textId="1BEC9DEF" w:rsidR="001A656A" w:rsidRPr="00043871" w:rsidRDefault="001A656A"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4b)</w:t>
      </w:r>
      <w:r w:rsidRPr="00043871">
        <w:rPr>
          <w:rFonts w:ascii="Arial" w:hAnsi="Arial" w:cs="Arial"/>
          <w:color w:val="000000" w:themeColor="text1"/>
          <w:sz w:val="20"/>
          <w:szCs w:val="20"/>
          <w:lang w:val="sk-SK"/>
        </w:rPr>
        <w:tab/>
        <w:t>Čl. 2</w:t>
      </w:r>
      <w:r w:rsidR="00936BD3" w:rsidRPr="00043871">
        <w:rPr>
          <w:rFonts w:ascii="Arial" w:hAnsi="Arial" w:cs="Arial"/>
          <w:color w:val="000000" w:themeColor="text1"/>
          <w:sz w:val="20"/>
          <w:szCs w:val="20"/>
          <w:lang w:val="sk-SK"/>
        </w:rPr>
        <w:t xml:space="preserve"> </w:t>
      </w:r>
      <w:r w:rsidR="00CB024C" w:rsidRPr="00043871">
        <w:rPr>
          <w:rFonts w:ascii="Arial" w:hAnsi="Arial" w:cs="Arial"/>
          <w:color w:val="000000" w:themeColor="text1"/>
          <w:sz w:val="20"/>
          <w:szCs w:val="20"/>
          <w:lang w:val="sk-SK"/>
        </w:rPr>
        <w:t>ods. 4</w:t>
      </w:r>
      <w:r w:rsidR="00AA283C" w:rsidRPr="00043871">
        <w:rPr>
          <w:rFonts w:ascii="Arial" w:hAnsi="Arial" w:cs="Arial"/>
          <w:color w:val="000000" w:themeColor="text1"/>
          <w:sz w:val="20"/>
          <w:szCs w:val="20"/>
          <w:lang w:val="sk-SK"/>
        </w:rPr>
        <w:t xml:space="preserve"> </w:t>
      </w:r>
      <w:r w:rsidR="00845916" w:rsidRPr="00043871">
        <w:rPr>
          <w:rFonts w:ascii="Arial" w:hAnsi="Arial" w:cs="Arial"/>
          <w:color w:val="000000" w:themeColor="text1"/>
          <w:sz w:val="20"/>
          <w:szCs w:val="20"/>
          <w:lang w:val="sk-SK"/>
        </w:rPr>
        <w:t>vykoná</w:t>
      </w:r>
      <w:r w:rsidR="007C17D0" w:rsidRPr="00043871">
        <w:rPr>
          <w:rFonts w:ascii="Arial" w:hAnsi="Arial" w:cs="Arial"/>
          <w:color w:val="000000" w:themeColor="text1"/>
          <w:sz w:val="20"/>
          <w:szCs w:val="20"/>
          <w:lang w:val="sk-SK"/>
        </w:rPr>
        <w:t xml:space="preserve">vacieho nariadenia Komisie (EÚ) č. </w:t>
      </w:r>
      <w:r w:rsidR="0036721D" w:rsidRPr="00043871">
        <w:rPr>
          <w:rFonts w:ascii="Arial" w:hAnsi="Arial" w:cs="Arial"/>
          <w:color w:val="000000" w:themeColor="text1"/>
          <w:sz w:val="20"/>
          <w:szCs w:val="20"/>
          <w:lang w:val="sk-SK"/>
        </w:rPr>
        <w:t>1348/2014 zo 17. decembra 2014 o oznamovaní údajov, ktorým sa vykonáva článok 8 ods. 2 a 6 nariadenia Európskeho parlamentu a Rady (EÚ) č. 1227/2011 o integrite a transparentnosti veľkoobchodného trhu s energiou (Ú. v. EÚ L 363, 18. 12. 2014).</w:t>
      </w:r>
    </w:p>
    <w:p w14:paraId="1A6D70F0" w14:textId="206AC3AB" w:rsidR="00484964" w:rsidRPr="00043871" w:rsidRDefault="00484964" w:rsidP="00484964">
      <w:pPr>
        <w:pStyle w:val="Odsekzoznamu"/>
        <w:ind w:left="0"/>
        <w:jc w:val="both"/>
        <w:rPr>
          <w:rFonts w:ascii="Arial" w:hAnsi="Arial" w:cs="Arial"/>
          <w:color w:val="000000" w:themeColor="text1"/>
          <w:sz w:val="20"/>
          <w:szCs w:val="20"/>
          <w:lang w:val="sk-SK"/>
        </w:rPr>
      </w:pPr>
      <w:r w:rsidRPr="00043871">
        <w:rPr>
          <w:rFonts w:ascii="Arial" w:hAnsi="Arial" w:cs="Arial"/>
          <w:color w:val="000000" w:themeColor="text1"/>
          <w:sz w:val="20"/>
          <w:szCs w:val="20"/>
          <w:lang w:val="sk-SK"/>
        </w:rPr>
        <w:t>4c)        Čl. 2 ods. 4 nariadenia (EÚ) 2019/943.</w:t>
      </w:r>
    </w:p>
    <w:p w14:paraId="69C927A8" w14:textId="5F73917F" w:rsidR="00253444" w:rsidRPr="00043871" w:rsidRDefault="00253444"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w:t>
      </w:r>
      <w:r w:rsidR="00484964" w:rsidRPr="00043871">
        <w:rPr>
          <w:rFonts w:ascii="Arial" w:hAnsi="Arial" w:cs="Arial"/>
          <w:color w:val="000000" w:themeColor="text1"/>
          <w:sz w:val="20"/>
          <w:szCs w:val="20"/>
          <w:lang w:val="sk-SK"/>
        </w:rPr>
        <w:t>d</w:t>
      </w:r>
      <w:r w:rsidRPr="00043871">
        <w:rPr>
          <w:rFonts w:ascii="Arial" w:hAnsi="Arial" w:cs="Arial"/>
          <w:color w:val="000000" w:themeColor="text1"/>
          <w:sz w:val="20"/>
          <w:szCs w:val="20"/>
          <w:lang w:val="sk-SK"/>
        </w:rPr>
        <w:t>)        Vyhláška Úradu pre normalizáciu, metrológiu a skúšobníctvo Slovenskej republiky č. 161/2019 Z. z. o meradlách a metrologickej kontrole.</w:t>
      </w:r>
    </w:p>
    <w:p w14:paraId="27891B16" w14:textId="7604B47C"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w:t>
      </w:r>
      <w:r w:rsidRPr="00043871">
        <w:rPr>
          <w:rFonts w:ascii="Arial" w:hAnsi="Arial" w:cs="Arial"/>
          <w:color w:val="000000" w:themeColor="text1"/>
          <w:sz w:val="20"/>
          <w:szCs w:val="20"/>
          <w:lang w:val="sk-SK"/>
        </w:rPr>
        <w:tab/>
        <w:t>§ 2 ods. 1 zákona č. 309/2009 Z. z. o podpore obnoviteľných zdrojov energie a vysoko účinnej kombinovanej výroby a o zmene a doplnení niektorých zákonov v znení neskorších predpisov.</w:t>
      </w:r>
    </w:p>
    <w:p w14:paraId="3CAA91BC" w14:textId="7C70C005" w:rsidR="004352F2" w:rsidRPr="00043871" w:rsidRDefault="00C6046C" w:rsidP="004352F2">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w:t>
      </w:r>
      <w:r w:rsidRPr="00043871">
        <w:rPr>
          <w:rFonts w:ascii="Arial" w:hAnsi="Arial" w:cs="Arial"/>
          <w:color w:val="000000" w:themeColor="text1"/>
          <w:sz w:val="20"/>
          <w:szCs w:val="20"/>
          <w:lang w:val="sk-SK"/>
        </w:rPr>
        <w:tab/>
        <w:t>§ 34a zákona č. 44/1988 Zb. o ochrane a využití nerastného bohatstva (banský zákon) v znení neskorších predpisov.</w:t>
      </w:r>
    </w:p>
    <w:p w14:paraId="61AB6E5A" w14:textId="17FC973D" w:rsidR="0092772A" w:rsidRPr="00043871" w:rsidRDefault="0092772A" w:rsidP="0092772A">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6aa) Čl. 13 nariadenia Európskeho parlamentu a Rady (EÚ) 2017/1938 z 25. októbra 2017 o opatreniach na zaistenie bezpečnosti dodávok plynu a o zrušení nariadenia (EÚ) č. 994/2010 (Ú. v. EÚ L 280, 28.</w:t>
      </w:r>
      <w:r w:rsidR="00E44834" w:rsidRPr="00043871">
        <w:rPr>
          <w:rFonts w:ascii="Arial" w:hAnsi="Arial" w:cs="Arial"/>
          <w:color w:val="000000" w:themeColor="text1"/>
          <w:sz w:val="20"/>
          <w:szCs w:val="20"/>
          <w:lang w:val="sk-SK"/>
        </w:rPr>
        <w:t xml:space="preserve"> </w:t>
      </w:r>
      <w:r w:rsidRPr="00043871">
        <w:rPr>
          <w:rFonts w:ascii="Arial" w:hAnsi="Arial" w:cs="Arial"/>
          <w:color w:val="000000" w:themeColor="text1"/>
          <w:sz w:val="20"/>
          <w:szCs w:val="20"/>
          <w:lang w:val="sk-SK"/>
        </w:rPr>
        <w:t>10.</w:t>
      </w:r>
      <w:r w:rsidR="00E44834" w:rsidRPr="00043871">
        <w:rPr>
          <w:rFonts w:ascii="Arial" w:hAnsi="Arial" w:cs="Arial"/>
          <w:color w:val="000000" w:themeColor="text1"/>
          <w:sz w:val="20"/>
          <w:szCs w:val="20"/>
          <w:lang w:val="sk-SK"/>
        </w:rPr>
        <w:t xml:space="preserve"> </w:t>
      </w:r>
      <w:r w:rsidRPr="00043871">
        <w:rPr>
          <w:rFonts w:ascii="Arial" w:hAnsi="Arial" w:cs="Arial"/>
          <w:color w:val="000000" w:themeColor="text1"/>
          <w:sz w:val="20"/>
          <w:szCs w:val="20"/>
          <w:lang w:val="sk-SK"/>
        </w:rPr>
        <w:t>2017).</w:t>
      </w:r>
    </w:p>
    <w:p w14:paraId="3EACE0E5" w14:textId="4D1D49E8" w:rsidR="00431F38" w:rsidRPr="00043871" w:rsidRDefault="00EA4D47" w:rsidP="00AF5AB2">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6a) </w:t>
      </w:r>
      <w:r w:rsidR="004A515D" w:rsidRPr="00043871">
        <w:rPr>
          <w:rFonts w:ascii="Arial" w:hAnsi="Arial" w:cs="Arial"/>
          <w:color w:val="000000" w:themeColor="text1"/>
          <w:sz w:val="20"/>
          <w:szCs w:val="20"/>
          <w:lang w:val="sk-SK"/>
        </w:rPr>
        <w:t xml:space="preserve">      </w:t>
      </w:r>
      <w:r w:rsidR="00431F38" w:rsidRPr="00043871">
        <w:rPr>
          <w:rFonts w:ascii="Arial" w:hAnsi="Arial" w:cs="Arial"/>
          <w:color w:val="000000" w:themeColor="text1"/>
          <w:sz w:val="20"/>
          <w:szCs w:val="20"/>
          <w:lang w:val="sk-SK"/>
        </w:rPr>
        <w:t xml:space="preserve">§ 62 zákona č. 448/2008 Z. z. o sociálnych službách a o zmene a doplnení zákona č. 455/1991 Zb. o živnostenskom podnikaní (živnostenský zákon) v znení </w:t>
      </w:r>
      <w:r w:rsidR="002444CC" w:rsidRPr="00043871">
        <w:rPr>
          <w:rFonts w:ascii="Arial" w:hAnsi="Arial" w:cs="Arial"/>
          <w:color w:val="000000" w:themeColor="text1"/>
          <w:sz w:val="20"/>
          <w:szCs w:val="20"/>
          <w:lang w:val="sk-SK"/>
        </w:rPr>
        <w:t>neskorších predpisov.</w:t>
      </w:r>
    </w:p>
    <w:p w14:paraId="0083D3CC" w14:textId="5447F12C" w:rsidR="00EA4D47" w:rsidRPr="00043871" w:rsidRDefault="00EA4D47" w:rsidP="004A515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6b) </w:t>
      </w:r>
      <w:r w:rsidR="00F46FF8" w:rsidRPr="00043871">
        <w:rPr>
          <w:rFonts w:ascii="Arial" w:hAnsi="Arial" w:cs="Arial"/>
          <w:color w:val="000000" w:themeColor="text1"/>
          <w:sz w:val="20"/>
          <w:szCs w:val="20"/>
          <w:lang w:val="sk-SK"/>
        </w:rPr>
        <w:t xml:space="preserve">       </w:t>
      </w:r>
      <w:r w:rsidR="00AF5AB2" w:rsidRPr="00043871">
        <w:rPr>
          <w:bCs/>
          <w:color w:val="000000" w:themeColor="text1"/>
          <w:lang w:val="sk-SK"/>
        </w:rPr>
        <w:t>§ 45 zákona č. 305/2005 Z. z. o sociálnoprávnej ochrane detí a o sociálnej kuratele a o zmene a doplnení niektorých zákonov v znení zákona 310/2021 Z. z.</w:t>
      </w:r>
    </w:p>
    <w:p w14:paraId="4B0B7627" w14:textId="08CCDE35" w:rsidR="0092772A" w:rsidRPr="00043871" w:rsidRDefault="00C85C6C" w:rsidP="00CA7E8F">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lastRenderedPageBreak/>
        <w:t>6c)</w:t>
      </w:r>
      <w:r w:rsidR="00CA7E8F" w:rsidRPr="00043871">
        <w:rPr>
          <w:rFonts w:ascii="Arial" w:hAnsi="Arial" w:cs="Arial"/>
          <w:color w:val="000000" w:themeColor="text1"/>
          <w:sz w:val="20"/>
          <w:szCs w:val="20"/>
          <w:lang w:val="sk-SK"/>
        </w:rPr>
        <w:t xml:space="preserve">        § 2 ods. 5 zákona Národnej rady Slovenskej republiky č. 182/1993 Z. z. v znení zákona č. 15</w:t>
      </w:r>
      <w:r w:rsidR="00E01693" w:rsidRPr="00043871">
        <w:rPr>
          <w:rFonts w:ascii="Arial" w:hAnsi="Arial" w:cs="Arial"/>
          <w:color w:val="000000" w:themeColor="text1"/>
          <w:sz w:val="20"/>
          <w:szCs w:val="20"/>
          <w:lang w:val="sk-SK"/>
        </w:rPr>
        <w:t>8</w:t>
      </w:r>
      <w:r w:rsidR="00CA7E8F" w:rsidRPr="00043871">
        <w:rPr>
          <w:rFonts w:ascii="Arial" w:hAnsi="Arial" w:cs="Arial"/>
          <w:color w:val="000000" w:themeColor="text1"/>
          <w:sz w:val="20"/>
          <w:szCs w:val="20"/>
          <w:lang w:val="sk-SK"/>
        </w:rPr>
        <w:t>/199</w:t>
      </w:r>
      <w:r w:rsidR="00E01693" w:rsidRPr="00043871">
        <w:rPr>
          <w:rFonts w:ascii="Arial" w:hAnsi="Arial" w:cs="Arial"/>
          <w:color w:val="000000" w:themeColor="text1"/>
          <w:sz w:val="20"/>
          <w:szCs w:val="20"/>
          <w:lang w:val="sk-SK"/>
        </w:rPr>
        <w:t>8</w:t>
      </w:r>
      <w:r w:rsidR="00CA7E8F" w:rsidRPr="00043871">
        <w:rPr>
          <w:rFonts w:ascii="Arial" w:hAnsi="Arial" w:cs="Arial"/>
          <w:color w:val="000000" w:themeColor="text1"/>
          <w:sz w:val="20"/>
          <w:szCs w:val="20"/>
          <w:lang w:val="sk-SK"/>
        </w:rPr>
        <w:t xml:space="preserve"> Z. z.</w:t>
      </w:r>
    </w:p>
    <w:p w14:paraId="4CF3019A" w14:textId="36A07CCA"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w:t>
      </w:r>
      <w:r w:rsidRPr="00043871">
        <w:rPr>
          <w:rFonts w:ascii="Arial" w:hAnsi="Arial" w:cs="Arial"/>
          <w:color w:val="000000" w:themeColor="text1"/>
          <w:sz w:val="20"/>
          <w:szCs w:val="20"/>
          <w:lang w:val="sk-SK"/>
        </w:rPr>
        <w:tab/>
        <w:t>§ 2, § 13 a § 24 ods. 1 zákona Národnej rady Slovenskej republiky č. 182/1993 Z. z. o vlastníctve bytov a nebytových priestorov v znení neskorších predpisov.</w:t>
      </w:r>
    </w:p>
    <w:p w14:paraId="45E02C32" w14:textId="0B7ED32D" w:rsidR="00B37AFC" w:rsidRPr="00043871" w:rsidRDefault="00B37AF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7a)        Čl. 2 ods. 14 nariadenia (EÚ) 2019/943.</w:t>
      </w:r>
    </w:p>
    <w:p w14:paraId="21915D12"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119, § 120 ods. 1, § 121 ods. 1 a 2 Občianskeho zákonníka.</w:t>
      </w:r>
    </w:p>
    <w:p w14:paraId="49329703" w14:textId="1E5C7785"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w:t>
      </w:r>
      <w:r w:rsidRPr="00043871">
        <w:rPr>
          <w:rFonts w:ascii="Arial" w:hAnsi="Arial" w:cs="Arial"/>
          <w:color w:val="000000" w:themeColor="text1"/>
          <w:sz w:val="20"/>
          <w:szCs w:val="20"/>
          <w:lang w:val="sk-SK"/>
        </w:rPr>
        <w:tab/>
        <w:t>§ 2 zákona č. 447/2008 Z. z. o peňažných príspevkoch na kompenzáciu ťažkého zdravotného postihnutia a o zmene a doplnení niektorých zákonov v znení zákona č. 180/2011 Z. z.</w:t>
      </w:r>
    </w:p>
    <w:p w14:paraId="63F681D4" w14:textId="25D4D093"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w:t>
      </w:r>
      <w:r w:rsidRPr="00043871">
        <w:rPr>
          <w:rFonts w:ascii="Arial" w:hAnsi="Arial" w:cs="Arial"/>
          <w:color w:val="000000" w:themeColor="text1"/>
          <w:sz w:val="20"/>
          <w:szCs w:val="20"/>
          <w:lang w:val="sk-SK"/>
        </w:rPr>
        <w:tab/>
        <w:t>§ 7 zákona č. 578/2004 Z. z. o poskytovateľoch zdravotnej starostlivosti, zdravotníckych pracovníkoch, stavovských organizáciách v zdravotníctve a o zmene a doplnení niektorých zákonov v znení neskorších predpisov.</w:t>
      </w:r>
    </w:p>
    <w:p w14:paraId="55FACB90" w14:textId="7A494E22"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10)</w:t>
      </w:r>
      <w:r w:rsidRPr="00043871">
        <w:rPr>
          <w:rFonts w:ascii="Arial" w:hAnsi="Arial" w:cs="Arial"/>
          <w:color w:val="000000" w:themeColor="text1"/>
          <w:sz w:val="20"/>
          <w:szCs w:val="20"/>
          <w:lang w:val="sk-SK"/>
        </w:rPr>
        <w:tab/>
        <w:t>§ 25 až 29, § 32 až 40 a § 56 až 60 zákona č. 448/2008 Z. z. o sociálnych službách a o zmene a doplnení zákona č. 455/1991 Zb. o živnostenskom podnikaní (živnostenský zákon) v znení neskorších predpisov v znení zákona č. 50/2012 Z. z.</w:t>
      </w:r>
    </w:p>
    <w:p w14:paraId="30F08282" w14:textId="61D8C164"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11) </w:t>
      </w:r>
      <w:r w:rsidRPr="00043871">
        <w:rPr>
          <w:rFonts w:ascii="Arial" w:hAnsi="Arial" w:cs="Arial"/>
          <w:color w:val="000000" w:themeColor="text1"/>
          <w:sz w:val="20"/>
          <w:szCs w:val="20"/>
          <w:lang w:val="sk-SK"/>
        </w:rPr>
        <w:tab/>
        <w:t>§ 45 zákona č. 305/2005 Z. z. o sociálnoprávnej ochrane detí a o sociálnej kuratele a o zmene a doplnení niektorých zákonov v znení zákona č. 466/2008 Z. z.</w:t>
      </w:r>
    </w:p>
    <w:p w14:paraId="3CF19436" w14:textId="3AF0D1C7"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12)</w:t>
      </w:r>
      <w:r w:rsidRPr="00043871">
        <w:rPr>
          <w:rFonts w:ascii="Arial" w:hAnsi="Arial" w:cs="Arial"/>
          <w:color w:val="000000" w:themeColor="text1"/>
          <w:sz w:val="20"/>
          <w:szCs w:val="20"/>
          <w:lang w:val="sk-SK"/>
        </w:rPr>
        <w:tab/>
        <w:t>§ 27 zákona č. 245/2008 Z. z. o výchove a vzdelávaní (školský zákon) a o zmene a doplnení niektorých zákonov.</w:t>
      </w:r>
    </w:p>
    <w:p w14:paraId="43AC8773" w14:textId="47ACF73E" w:rsidR="00651305" w:rsidRPr="00043871" w:rsidRDefault="00651305"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12a)      § 112 zákona č. 245/2008 Z. z. v znení zákona č. 415/2021 Z. z.</w:t>
      </w:r>
    </w:p>
    <w:p w14:paraId="2C2F29A9" w14:textId="767DC7DE"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13)</w:t>
      </w:r>
      <w:r w:rsidRPr="00043871">
        <w:rPr>
          <w:rFonts w:ascii="Arial" w:hAnsi="Arial" w:cs="Arial"/>
          <w:color w:val="000000" w:themeColor="text1"/>
          <w:sz w:val="20"/>
          <w:szCs w:val="20"/>
          <w:lang w:val="sk-SK"/>
        </w:rPr>
        <w:tab/>
        <w:t>Čl. 2 ods. 1 písm. a) nariadenia Európskeho parlamentu a Rady (EÚ) č. 994/2010 z 20. októbra 2010 o opatreniach na zaistenie bezpečnosti dodávky plynu, ktorým sa zrušuje smernica Rady 2004/67/ES (Ú. v. EÚ L 295, 12. 11. 2010).</w:t>
      </w:r>
    </w:p>
    <w:p w14:paraId="3C0B182D" w14:textId="0AB7A689"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14)</w:t>
      </w:r>
      <w:r w:rsidRPr="00043871">
        <w:rPr>
          <w:rFonts w:ascii="Arial" w:hAnsi="Arial" w:cs="Arial"/>
          <w:color w:val="000000" w:themeColor="text1"/>
          <w:sz w:val="20"/>
          <w:szCs w:val="20"/>
          <w:lang w:val="sk-SK"/>
        </w:rPr>
        <w:tab/>
        <w:t>§ 3 ods. 1 písm. c) zákona č. 309/2009 Z. z. v znení neskorších predpisov.</w:t>
      </w:r>
    </w:p>
    <w:p w14:paraId="16B198CD" w14:textId="08C3A3EF"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14a)</w:t>
      </w:r>
      <w:r w:rsidRPr="00043871">
        <w:rPr>
          <w:rFonts w:ascii="Arial" w:hAnsi="Arial" w:cs="Arial"/>
          <w:color w:val="000000" w:themeColor="text1"/>
          <w:sz w:val="20"/>
          <w:szCs w:val="20"/>
          <w:lang w:val="sk-SK"/>
        </w:rPr>
        <w:tab/>
        <w:t>Zákon č. 315/2016 Z. z. o registri partnerov verejného sektora a o zmene a doplnení niektorých zákonov.</w:t>
      </w:r>
    </w:p>
    <w:p w14:paraId="469D839E" w14:textId="42CDA893"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15)</w:t>
      </w:r>
      <w:r w:rsidRPr="00043871">
        <w:rPr>
          <w:rFonts w:ascii="Arial" w:hAnsi="Arial" w:cs="Arial"/>
          <w:color w:val="000000" w:themeColor="text1"/>
          <w:sz w:val="20"/>
          <w:szCs w:val="20"/>
          <w:lang w:val="sk-SK"/>
        </w:rPr>
        <w:tab/>
        <w:t>§ 23 ods. 2 zákona č. 382/2004 Z. z. o znalcoch, tlmočníkoch a prekladateľoch a o zmene a doplnení niektorých zákonov.</w:t>
      </w:r>
    </w:p>
    <w:p w14:paraId="59E4F18F" w14:textId="5C01E7C1"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16)</w:t>
      </w:r>
      <w:r w:rsidRPr="00043871">
        <w:rPr>
          <w:rFonts w:ascii="Arial" w:hAnsi="Arial" w:cs="Arial"/>
          <w:color w:val="000000" w:themeColor="text1"/>
          <w:sz w:val="20"/>
          <w:szCs w:val="20"/>
          <w:lang w:val="sk-SK"/>
        </w:rPr>
        <w:tab/>
        <w:t>§ 3 a § 8 zákona č. 253/1998 Z. z. o hlásení pobytu občanov Slovenskej republiky a registri obyvateľov Slovenskej republiky v znení neskorších predpisov.</w:t>
      </w:r>
    </w:p>
    <w:p w14:paraId="3F13D623"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22 a § 42 zákona č. 404/2011 Z. z. o pobyte cudzincov a o zmene a doplnení niektorých zákonov.</w:t>
      </w:r>
    </w:p>
    <w:p w14:paraId="76293381" w14:textId="606D3EB8"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16a)</w:t>
      </w:r>
      <w:r w:rsidRPr="00043871">
        <w:rPr>
          <w:rFonts w:ascii="Arial" w:hAnsi="Arial" w:cs="Arial"/>
          <w:color w:val="000000" w:themeColor="text1"/>
          <w:sz w:val="20"/>
          <w:szCs w:val="20"/>
          <w:lang w:val="sk-SK"/>
        </w:rPr>
        <w:tab/>
        <w:t>§ 5a ods. 1 písm. h) zákona č. 309/2009 Z. z. v znení zákona č. 309/2018 Z. z.</w:t>
      </w:r>
    </w:p>
    <w:p w14:paraId="7FB45232" w14:textId="254BD7D7"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17)</w:t>
      </w:r>
      <w:r w:rsidRPr="00043871">
        <w:rPr>
          <w:rFonts w:ascii="Arial" w:hAnsi="Arial" w:cs="Arial"/>
          <w:color w:val="000000" w:themeColor="text1"/>
          <w:sz w:val="20"/>
          <w:szCs w:val="20"/>
          <w:lang w:val="sk-SK"/>
        </w:rPr>
        <w:tab/>
        <w:t>§ 25 až 28 zákona č. 250/2012 Z. z.</w:t>
      </w:r>
    </w:p>
    <w:p w14:paraId="0FA12D00" w14:textId="7CBD47E4"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17a)</w:t>
      </w:r>
      <w:r w:rsidRPr="00043871">
        <w:rPr>
          <w:rFonts w:ascii="Arial" w:hAnsi="Arial" w:cs="Arial"/>
          <w:color w:val="000000" w:themeColor="text1"/>
          <w:sz w:val="20"/>
          <w:szCs w:val="20"/>
          <w:lang w:val="sk-SK"/>
        </w:rPr>
        <w:tab/>
        <w:t>§ 10 ods. 4 písm. a) zákona č. 330/2007 Z. z. o registri trestov a o zmene a doplnení niektorých zákonov v znení zákona č. 91/2016 Z. z.</w:t>
      </w:r>
    </w:p>
    <w:p w14:paraId="27641DE2" w14:textId="12510F0D"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18)</w:t>
      </w:r>
      <w:r w:rsidRPr="00043871">
        <w:rPr>
          <w:rFonts w:ascii="Arial" w:hAnsi="Arial" w:cs="Arial"/>
          <w:color w:val="000000" w:themeColor="text1"/>
          <w:sz w:val="20"/>
          <w:szCs w:val="20"/>
          <w:lang w:val="sk-SK"/>
        </w:rPr>
        <w:tab/>
        <w:t>§ 5 zákona č. 541/2004 Z. z. o mierovom využívaní jadrovej energie (atómový zákon) a o zmene a doplnení niektorých zákonov v znení zákona č. 21/2007 Z. z.</w:t>
      </w:r>
    </w:p>
    <w:p w14:paraId="61B3AD9D" w14:textId="05CB3E0D"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19)</w:t>
      </w:r>
      <w:r w:rsidRPr="00043871">
        <w:rPr>
          <w:rFonts w:ascii="Arial" w:hAnsi="Arial" w:cs="Arial"/>
          <w:color w:val="000000" w:themeColor="text1"/>
          <w:sz w:val="20"/>
          <w:szCs w:val="20"/>
          <w:lang w:val="sk-SK"/>
        </w:rPr>
        <w:tab/>
        <w:t>§ 4 ods. 1 zákona č. 136/2010 Z. z. o službách na vnútornom trhu a o zmene a doplnení niektorých zákonov.</w:t>
      </w:r>
    </w:p>
    <w:p w14:paraId="4EC728A8" w14:textId="7D11487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20)</w:t>
      </w:r>
      <w:r w:rsidRPr="00043871">
        <w:rPr>
          <w:rFonts w:ascii="Arial" w:hAnsi="Arial" w:cs="Arial"/>
          <w:color w:val="000000" w:themeColor="text1"/>
          <w:sz w:val="20"/>
          <w:szCs w:val="20"/>
          <w:lang w:val="sk-SK"/>
        </w:rPr>
        <w:tab/>
        <w:t>§ 11 zákona č. 136/2010 Z. z.</w:t>
      </w:r>
    </w:p>
    <w:p w14:paraId="58F6A51A" w14:textId="089D6DA9"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lastRenderedPageBreak/>
        <w:t>21)</w:t>
      </w:r>
      <w:r w:rsidRPr="00043871">
        <w:rPr>
          <w:rFonts w:ascii="Arial" w:hAnsi="Arial" w:cs="Arial"/>
          <w:color w:val="000000" w:themeColor="text1"/>
          <w:sz w:val="20"/>
          <w:szCs w:val="20"/>
          <w:lang w:val="sk-SK"/>
        </w:rPr>
        <w:tab/>
        <w:t>Napríklad zákon č. 281/1997 Z. z. o vojenských obvodoch a zákon, ktorým sa mení zákon Národnej rady Slovenskej republiky č. 222/1996 Z. z. o organizácii miestnej štátnej správy a o zmene a doplnení niektorých zákonov v znení neskorších predpisov v znení neskorších predpisov, zákon č. 319/2002 Z. z. o obrane Slovenskej republiky v znení neskorších predpisov.</w:t>
      </w:r>
    </w:p>
    <w:p w14:paraId="7D13233E" w14:textId="4269A10D"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22)</w:t>
      </w:r>
      <w:r w:rsidRPr="00043871">
        <w:rPr>
          <w:rFonts w:ascii="Arial" w:hAnsi="Arial" w:cs="Arial"/>
          <w:color w:val="000000" w:themeColor="text1"/>
          <w:sz w:val="20"/>
          <w:szCs w:val="20"/>
          <w:lang w:val="sk-SK"/>
        </w:rPr>
        <w:tab/>
        <w:t>§ 4 ods. 1 zákona č. 351/2011 Z. z. o elektronických komunikáciách.</w:t>
      </w:r>
    </w:p>
    <w:p w14:paraId="33126EA2" w14:textId="7F441341"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23)</w:t>
      </w:r>
      <w:r w:rsidRPr="00043871">
        <w:rPr>
          <w:rFonts w:ascii="Arial" w:hAnsi="Arial" w:cs="Arial"/>
          <w:color w:val="000000" w:themeColor="text1"/>
          <w:sz w:val="20"/>
          <w:szCs w:val="20"/>
          <w:lang w:val="sk-SK"/>
        </w:rPr>
        <w:tab/>
        <w:t>§ 4 ods. 4 zákona č. 351/2011 Z. z.</w:t>
      </w:r>
    </w:p>
    <w:p w14:paraId="3D1BA3A0" w14:textId="3E30DA8D"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24)</w:t>
      </w:r>
      <w:r w:rsidRPr="00043871">
        <w:rPr>
          <w:rFonts w:ascii="Arial" w:hAnsi="Arial" w:cs="Arial"/>
          <w:color w:val="000000" w:themeColor="text1"/>
          <w:sz w:val="20"/>
          <w:szCs w:val="20"/>
          <w:lang w:val="sk-SK"/>
        </w:rPr>
        <w:tab/>
        <w:t>§ 6 ods. 1 písm. b) siedmy bod zákona Národnej rady Slovenskej republiky č. 162/1995 Z. z. o katastri nehnuteľností a o zápise vlastníckych a iných práv k nehnuteľnostiam (katastrálny zákon) v znení neskorších predpisov.</w:t>
      </w:r>
    </w:p>
    <w:p w14:paraId="3335B10C" w14:textId="05D162A2"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26)</w:t>
      </w:r>
      <w:r w:rsidRPr="00043871">
        <w:rPr>
          <w:rFonts w:ascii="Arial" w:hAnsi="Arial" w:cs="Arial"/>
          <w:color w:val="000000" w:themeColor="text1"/>
          <w:sz w:val="20"/>
          <w:szCs w:val="20"/>
          <w:lang w:val="sk-SK"/>
        </w:rPr>
        <w:tab/>
        <w:t>§ 151n až 151p Občianskeho zákonníka v znení neskorších predpisov.</w:t>
      </w:r>
    </w:p>
    <w:p w14:paraId="7FE90AD9" w14:textId="7C661973"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27)</w:t>
      </w:r>
      <w:r w:rsidRPr="00043871">
        <w:rPr>
          <w:rFonts w:ascii="Arial" w:hAnsi="Arial" w:cs="Arial"/>
          <w:color w:val="000000" w:themeColor="text1"/>
          <w:sz w:val="20"/>
          <w:szCs w:val="20"/>
          <w:lang w:val="sk-SK"/>
        </w:rPr>
        <w:tab/>
        <w:t>§ 34 a 35 zákona Národnej rady Slovenskej republiky č. 162/1995 Z. z. v znení neskorších predpisov.</w:t>
      </w:r>
    </w:p>
    <w:p w14:paraId="36725A1B" w14:textId="6FA18D66" w:rsidR="00117347" w:rsidRPr="00043871" w:rsidRDefault="00C6046C" w:rsidP="00117347">
      <w:pPr>
        <w:spacing w:line="240" w:lineRule="auto"/>
        <w:ind w:left="709" w:hanging="709"/>
        <w:jc w:val="both"/>
        <w:rPr>
          <w:rFonts w:ascii="Arial" w:hAnsi="Arial" w:cs="Arial"/>
          <w:color w:val="000000" w:themeColor="text1"/>
          <w:sz w:val="20"/>
          <w:szCs w:val="20"/>
          <w:lang w:val="sk-SK"/>
        </w:rPr>
      </w:pPr>
      <w:r w:rsidRPr="00043871">
        <w:rPr>
          <w:rFonts w:ascii="Arial" w:hAnsi="Arial" w:cs="Arial"/>
          <w:color w:val="000000" w:themeColor="text1"/>
          <w:sz w:val="20"/>
          <w:szCs w:val="20"/>
          <w:lang w:val="sk-SK"/>
        </w:rPr>
        <w:t>28)</w:t>
      </w:r>
      <w:r w:rsidR="00117347" w:rsidRPr="00043871">
        <w:rPr>
          <w:rFonts w:ascii="Arial" w:hAnsi="Arial" w:cs="Arial"/>
          <w:color w:val="000000" w:themeColor="text1"/>
          <w:sz w:val="20"/>
          <w:szCs w:val="20"/>
          <w:lang w:val="sk-SK"/>
        </w:rPr>
        <w:t xml:space="preserve">      Nariadenie Európskeho parlamentu a Rady (ES) č. 715/2009 z 13. júla 2009 o podmienkach prístupu do prepravných sietí pre zemný plyn, ktorým sa zrušuje nariadenie (ES) č. 1775/2005 (Ú. v. EÚ L 211, 14. 8. 2009) v platnom znení.</w:t>
      </w:r>
    </w:p>
    <w:p w14:paraId="4F9A8E16" w14:textId="77777777" w:rsidR="00117347" w:rsidRPr="00043871" w:rsidRDefault="00117347" w:rsidP="00117347">
      <w:pPr>
        <w:spacing w:line="276" w:lineRule="auto"/>
        <w:ind w:left="709"/>
        <w:rPr>
          <w:rFonts w:ascii="Arial" w:hAnsi="Arial" w:cs="Arial"/>
          <w:color w:val="000000" w:themeColor="text1"/>
          <w:sz w:val="20"/>
          <w:szCs w:val="20"/>
          <w:lang w:val="sk-SK"/>
        </w:rPr>
      </w:pPr>
      <w:r w:rsidRPr="00043871">
        <w:rPr>
          <w:rFonts w:ascii="Arial" w:hAnsi="Arial" w:cs="Arial"/>
          <w:color w:val="000000" w:themeColor="text1"/>
          <w:sz w:val="20"/>
          <w:szCs w:val="20"/>
          <w:lang w:val="sk-SK"/>
        </w:rPr>
        <w:t>Nariadenie (EÚ) 2019/943.</w:t>
      </w:r>
    </w:p>
    <w:p w14:paraId="41C9B4CC" w14:textId="1EBD9BD9" w:rsidR="00340A1E" w:rsidRPr="00043871" w:rsidRDefault="00340A1E" w:rsidP="00117347">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28a)</w:t>
      </w:r>
      <w:r w:rsidRPr="00043871">
        <w:rPr>
          <w:rFonts w:ascii="Arial" w:hAnsi="Arial" w:cs="Arial"/>
          <w:color w:val="000000" w:themeColor="text1"/>
          <w:sz w:val="20"/>
          <w:szCs w:val="20"/>
          <w:lang w:val="sk-SK"/>
        </w:rPr>
        <w:tab/>
        <w:t xml:space="preserve">Čl. 2 ods. 2 </w:t>
      </w:r>
      <w:r w:rsidR="00C30C90" w:rsidRPr="00043871">
        <w:rPr>
          <w:rFonts w:ascii="Arial" w:hAnsi="Arial" w:cs="Arial"/>
          <w:color w:val="000000" w:themeColor="text1"/>
          <w:sz w:val="20"/>
          <w:szCs w:val="20"/>
          <w:lang w:val="sk-SK"/>
        </w:rPr>
        <w:t>p</w:t>
      </w:r>
      <w:r w:rsidRPr="00043871">
        <w:rPr>
          <w:rFonts w:ascii="Arial" w:hAnsi="Arial" w:cs="Arial"/>
          <w:color w:val="000000" w:themeColor="text1"/>
          <w:sz w:val="20"/>
          <w:szCs w:val="20"/>
          <w:lang w:val="sk-SK"/>
        </w:rPr>
        <w:t>rílohy I</w:t>
      </w:r>
      <w:r w:rsidR="005D1E30" w:rsidRPr="00043871">
        <w:rPr>
          <w:rFonts w:ascii="Arial" w:hAnsi="Arial" w:cs="Arial"/>
          <w:color w:val="000000" w:themeColor="text1"/>
          <w:sz w:val="20"/>
          <w:szCs w:val="20"/>
          <w:lang w:val="sk-SK"/>
        </w:rPr>
        <w:t xml:space="preserve"> k </w:t>
      </w:r>
      <w:r w:rsidRPr="00043871">
        <w:rPr>
          <w:rFonts w:ascii="Arial" w:hAnsi="Arial" w:cs="Arial"/>
          <w:color w:val="000000" w:themeColor="text1"/>
          <w:sz w:val="20"/>
          <w:szCs w:val="20"/>
          <w:lang w:val="sk-SK"/>
        </w:rPr>
        <w:t>nariadeni</w:t>
      </w:r>
      <w:r w:rsidR="005D1E30" w:rsidRPr="00043871">
        <w:rPr>
          <w:rFonts w:ascii="Arial" w:hAnsi="Arial" w:cs="Arial"/>
          <w:color w:val="000000" w:themeColor="text1"/>
          <w:sz w:val="20"/>
          <w:szCs w:val="20"/>
          <w:lang w:val="sk-SK"/>
        </w:rPr>
        <w:t>u</w:t>
      </w:r>
      <w:r w:rsidRPr="00043871">
        <w:rPr>
          <w:rFonts w:ascii="Arial" w:hAnsi="Arial" w:cs="Arial"/>
          <w:color w:val="000000" w:themeColor="text1"/>
          <w:sz w:val="20"/>
          <w:szCs w:val="20"/>
          <w:lang w:val="sk-SK"/>
        </w:rPr>
        <w:t xml:space="preserve"> Komisie (EÚ) č. 651/2014 zo 17. júna 2014 o vyhlásení určitých kategórií pomoci za zlučiteľné s vnútorným trhom podľa článkov 107 a 108 zmluvy (Ú. v. EÚ L 187, 26. 6. 2014)</w:t>
      </w:r>
      <w:r w:rsidR="00C30C90" w:rsidRPr="00043871">
        <w:rPr>
          <w:rFonts w:ascii="Arial" w:hAnsi="Arial" w:cs="Arial"/>
          <w:color w:val="000000" w:themeColor="text1"/>
          <w:sz w:val="20"/>
          <w:szCs w:val="20"/>
          <w:lang w:val="sk-SK"/>
        </w:rPr>
        <w:t xml:space="preserve"> v platnom znení</w:t>
      </w:r>
      <w:r w:rsidRPr="00043871">
        <w:rPr>
          <w:rFonts w:ascii="Arial" w:hAnsi="Arial" w:cs="Arial"/>
          <w:color w:val="000000" w:themeColor="text1"/>
          <w:sz w:val="20"/>
          <w:szCs w:val="20"/>
          <w:lang w:val="sk-SK"/>
        </w:rPr>
        <w:t>.</w:t>
      </w:r>
    </w:p>
    <w:p w14:paraId="109044ED" w14:textId="1CC54CF9" w:rsidR="004B6364" w:rsidRPr="00043871" w:rsidRDefault="004B6364"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28b)</w:t>
      </w:r>
      <w:r w:rsidRPr="00043871">
        <w:rPr>
          <w:rFonts w:ascii="Arial" w:hAnsi="Arial" w:cs="Arial"/>
          <w:color w:val="000000" w:themeColor="text1"/>
          <w:sz w:val="20"/>
          <w:szCs w:val="20"/>
          <w:lang w:val="sk-SK"/>
        </w:rPr>
        <w:tab/>
        <w:t xml:space="preserve">Čl. 2 ods. 1 </w:t>
      </w:r>
      <w:r w:rsidR="00C30C90" w:rsidRPr="00043871">
        <w:rPr>
          <w:rFonts w:ascii="Arial" w:hAnsi="Arial" w:cs="Arial"/>
          <w:color w:val="000000" w:themeColor="text1"/>
          <w:sz w:val="20"/>
          <w:szCs w:val="20"/>
          <w:lang w:val="sk-SK"/>
        </w:rPr>
        <w:t>p</w:t>
      </w:r>
      <w:r w:rsidRPr="00043871">
        <w:rPr>
          <w:rFonts w:ascii="Arial" w:hAnsi="Arial" w:cs="Arial"/>
          <w:color w:val="000000" w:themeColor="text1"/>
          <w:sz w:val="20"/>
          <w:szCs w:val="20"/>
          <w:lang w:val="sk-SK"/>
        </w:rPr>
        <w:t>rílohy I</w:t>
      </w:r>
      <w:r w:rsidR="008B0EDD" w:rsidRPr="00043871">
        <w:rPr>
          <w:rFonts w:ascii="Arial" w:hAnsi="Arial" w:cs="Arial"/>
          <w:color w:val="000000" w:themeColor="text1"/>
          <w:sz w:val="20"/>
          <w:szCs w:val="20"/>
          <w:lang w:val="sk-SK"/>
        </w:rPr>
        <w:t xml:space="preserve"> k </w:t>
      </w:r>
      <w:r w:rsidRPr="00043871">
        <w:rPr>
          <w:rFonts w:ascii="Arial" w:hAnsi="Arial" w:cs="Arial"/>
          <w:color w:val="000000" w:themeColor="text1"/>
          <w:sz w:val="20"/>
          <w:szCs w:val="20"/>
          <w:lang w:val="sk-SK"/>
        </w:rPr>
        <w:t>nariadeni</w:t>
      </w:r>
      <w:r w:rsidR="008B0EDD" w:rsidRPr="00043871">
        <w:rPr>
          <w:rFonts w:ascii="Arial" w:hAnsi="Arial" w:cs="Arial"/>
          <w:color w:val="000000" w:themeColor="text1"/>
          <w:sz w:val="20"/>
          <w:szCs w:val="20"/>
          <w:lang w:val="sk-SK"/>
        </w:rPr>
        <w:t>u</w:t>
      </w:r>
      <w:r w:rsidRPr="00043871">
        <w:rPr>
          <w:rFonts w:ascii="Arial" w:hAnsi="Arial" w:cs="Arial"/>
          <w:color w:val="000000" w:themeColor="text1"/>
          <w:sz w:val="20"/>
          <w:szCs w:val="20"/>
          <w:lang w:val="sk-SK"/>
        </w:rPr>
        <w:t xml:space="preserve"> (EÚ) č. 651/2014</w:t>
      </w:r>
      <w:r w:rsidR="00220F10" w:rsidRPr="00043871">
        <w:rPr>
          <w:rFonts w:ascii="Arial" w:hAnsi="Arial" w:cs="Arial"/>
          <w:color w:val="000000" w:themeColor="text1"/>
          <w:sz w:val="20"/>
          <w:szCs w:val="20"/>
          <w:lang w:val="sk-SK"/>
        </w:rPr>
        <w:t xml:space="preserve"> v platnom znení</w:t>
      </w:r>
      <w:r w:rsidRPr="00043871">
        <w:rPr>
          <w:rFonts w:ascii="Arial" w:hAnsi="Arial" w:cs="Arial"/>
          <w:color w:val="000000" w:themeColor="text1"/>
          <w:sz w:val="20"/>
          <w:szCs w:val="20"/>
          <w:lang w:val="sk-SK"/>
        </w:rPr>
        <w:t>.</w:t>
      </w:r>
    </w:p>
    <w:p w14:paraId="65961AFE" w14:textId="69F3BC3C" w:rsidR="008A47C0" w:rsidRPr="00043871" w:rsidRDefault="008A47C0"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28c)</w:t>
      </w:r>
      <w:r w:rsidRPr="00043871">
        <w:rPr>
          <w:rFonts w:ascii="Arial" w:hAnsi="Arial" w:cs="Arial"/>
          <w:color w:val="000000" w:themeColor="text1"/>
          <w:sz w:val="20"/>
          <w:szCs w:val="20"/>
          <w:lang w:val="sk-SK"/>
        </w:rPr>
        <w:tab/>
      </w:r>
      <w:r w:rsidR="00374A54" w:rsidRPr="00043871">
        <w:rPr>
          <w:rFonts w:ascii="Arial" w:hAnsi="Arial" w:cs="Arial"/>
          <w:color w:val="000000" w:themeColor="text1"/>
          <w:sz w:val="20"/>
          <w:szCs w:val="20"/>
          <w:lang w:val="sk-SK"/>
        </w:rPr>
        <w:t>Napr</w:t>
      </w:r>
      <w:r w:rsidR="00D73B51" w:rsidRPr="00043871">
        <w:rPr>
          <w:rFonts w:ascii="Arial" w:hAnsi="Arial" w:cs="Arial"/>
          <w:color w:val="000000" w:themeColor="text1"/>
          <w:sz w:val="20"/>
          <w:szCs w:val="20"/>
          <w:lang w:val="sk-SK"/>
        </w:rPr>
        <w:t>íklad</w:t>
      </w:r>
      <w:r w:rsidR="00374A54" w:rsidRPr="00043871">
        <w:rPr>
          <w:rFonts w:ascii="Arial" w:hAnsi="Arial" w:cs="Arial"/>
          <w:color w:val="000000" w:themeColor="text1"/>
          <w:sz w:val="20"/>
          <w:szCs w:val="20"/>
          <w:lang w:val="sk-SK"/>
        </w:rPr>
        <w:t xml:space="preserve"> zákon č. 213/1997 Z. z. o neziskových organizáciách poskytujúcich všeobecne prospešné služby</w:t>
      </w:r>
      <w:r w:rsidR="009F2314" w:rsidRPr="00043871">
        <w:rPr>
          <w:rFonts w:ascii="Arial" w:hAnsi="Arial" w:cs="Arial"/>
          <w:color w:val="000000" w:themeColor="text1"/>
          <w:sz w:val="20"/>
          <w:szCs w:val="20"/>
          <w:lang w:val="sk-SK"/>
        </w:rPr>
        <w:t xml:space="preserve"> v znení neskorších predpisov</w:t>
      </w:r>
      <w:r w:rsidR="00374A54" w:rsidRPr="00043871">
        <w:rPr>
          <w:rFonts w:ascii="Arial" w:hAnsi="Arial" w:cs="Arial"/>
          <w:color w:val="000000" w:themeColor="text1"/>
          <w:sz w:val="20"/>
          <w:szCs w:val="20"/>
          <w:lang w:val="sk-SK"/>
        </w:rPr>
        <w:t>.</w:t>
      </w:r>
    </w:p>
    <w:p w14:paraId="413341B4" w14:textId="62C309F8"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29)</w:t>
      </w:r>
      <w:r w:rsidRPr="00043871">
        <w:rPr>
          <w:rFonts w:ascii="Arial" w:hAnsi="Arial" w:cs="Arial"/>
          <w:color w:val="000000" w:themeColor="text1"/>
          <w:sz w:val="20"/>
          <w:szCs w:val="20"/>
          <w:lang w:val="sk-SK"/>
        </w:rPr>
        <w:tab/>
        <w:t xml:space="preserve">§ 9a zákona č. 309/2009 Z. z. v znení </w:t>
      </w:r>
      <w:r w:rsidR="00E8122F" w:rsidRPr="00043871">
        <w:rPr>
          <w:rFonts w:ascii="Arial" w:hAnsi="Arial" w:cs="Arial"/>
          <w:color w:val="000000" w:themeColor="text1"/>
          <w:sz w:val="20"/>
          <w:szCs w:val="20"/>
          <w:lang w:val="sk-SK"/>
        </w:rPr>
        <w:t>neskorších predpisov</w:t>
      </w:r>
      <w:r w:rsidRPr="00043871">
        <w:rPr>
          <w:rFonts w:ascii="Arial" w:hAnsi="Arial" w:cs="Arial"/>
          <w:color w:val="000000" w:themeColor="text1"/>
          <w:sz w:val="20"/>
          <w:szCs w:val="20"/>
          <w:lang w:val="sk-SK"/>
        </w:rPr>
        <w:t>.</w:t>
      </w:r>
    </w:p>
    <w:p w14:paraId="686DE0DD" w14:textId="4A2B1A4F"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30)</w:t>
      </w:r>
      <w:r w:rsidRPr="00043871">
        <w:rPr>
          <w:rFonts w:ascii="Arial" w:hAnsi="Arial" w:cs="Arial"/>
          <w:color w:val="000000" w:themeColor="text1"/>
          <w:sz w:val="20"/>
          <w:szCs w:val="20"/>
          <w:lang w:val="sk-SK"/>
        </w:rPr>
        <w:tab/>
        <w:t>§ 2 písm. e) zákona č. 572/2004 Z. z. o obchodovaní s emisnými kvótami a o zmene a doplnení niektorých zákonov v znení neskorších predpisov.</w:t>
      </w:r>
    </w:p>
    <w:p w14:paraId="0CB7B897" w14:textId="46D6C400"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30a)</w:t>
      </w:r>
      <w:r w:rsidRPr="00043871">
        <w:rPr>
          <w:rFonts w:ascii="Arial" w:hAnsi="Arial" w:cs="Arial"/>
          <w:color w:val="000000" w:themeColor="text1"/>
          <w:sz w:val="20"/>
          <w:szCs w:val="20"/>
          <w:lang w:val="sk-SK"/>
        </w:rPr>
        <w:tab/>
        <w:t>§ 14 ods. 2 zákona č. 309/2009 Z. z. v znení zákona č. 321/2014 Z. z.</w:t>
      </w:r>
    </w:p>
    <w:p w14:paraId="1D4D813E" w14:textId="3C1D59FD"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30b)</w:t>
      </w:r>
      <w:r w:rsidRPr="00043871">
        <w:rPr>
          <w:rFonts w:ascii="Arial" w:hAnsi="Arial" w:cs="Arial"/>
          <w:color w:val="000000" w:themeColor="text1"/>
          <w:sz w:val="20"/>
          <w:szCs w:val="20"/>
          <w:lang w:val="sk-SK"/>
        </w:rPr>
        <w:tab/>
        <w:t>§ 6 ods. 1 zákona č. 321/2014 Z. z. o energetickej efektívnosti a o zmene a doplnení niektorých zákonov.</w:t>
      </w:r>
    </w:p>
    <w:p w14:paraId="3050CF9A" w14:textId="57625296"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31)</w:t>
      </w:r>
      <w:r w:rsidRPr="00043871">
        <w:rPr>
          <w:rFonts w:ascii="Arial" w:hAnsi="Arial" w:cs="Arial"/>
          <w:color w:val="000000" w:themeColor="text1"/>
          <w:sz w:val="20"/>
          <w:szCs w:val="20"/>
          <w:lang w:val="sk-SK"/>
        </w:rPr>
        <w:tab/>
        <w:t>§ 12 a 13 zákona č. 657/2004 Z. z. o tepelnej energetike v znení neskorších predpisov.</w:t>
      </w:r>
    </w:p>
    <w:p w14:paraId="686D3E5A" w14:textId="77777777" w:rsidR="00904BAB" w:rsidRPr="00043871" w:rsidRDefault="00904BAB" w:rsidP="00904BAB">
      <w:pPr>
        <w:pStyle w:val="Odsekzoznamu"/>
        <w:ind w:left="0"/>
        <w:jc w:val="both"/>
        <w:rPr>
          <w:rFonts w:ascii="Arial" w:hAnsi="Arial" w:cs="Arial"/>
          <w:color w:val="000000" w:themeColor="text1"/>
          <w:sz w:val="20"/>
          <w:szCs w:val="20"/>
          <w:lang w:val="sk-SK"/>
        </w:rPr>
      </w:pPr>
      <w:r w:rsidRPr="00043871">
        <w:rPr>
          <w:rFonts w:ascii="Arial" w:hAnsi="Arial" w:cs="Arial"/>
          <w:color w:val="000000" w:themeColor="text1"/>
          <w:sz w:val="20"/>
          <w:szCs w:val="20"/>
          <w:lang w:val="sk-SK"/>
        </w:rPr>
        <w:t>31a)</w:t>
      </w:r>
      <w:r w:rsidRPr="00043871">
        <w:rPr>
          <w:rFonts w:ascii="Arial" w:hAnsi="Arial" w:cs="Arial"/>
          <w:color w:val="000000" w:themeColor="text1"/>
          <w:sz w:val="20"/>
          <w:szCs w:val="20"/>
          <w:lang w:val="sk-SK"/>
        </w:rPr>
        <w:tab/>
        <w:t>Čl. 2 ods. 25 nariadenia (EÚ) 2019/943.</w:t>
      </w:r>
    </w:p>
    <w:p w14:paraId="5491DD5D" w14:textId="7230D320"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32)</w:t>
      </w:r>
      <w:r w:rsidRPr="00043871">
        <w:rPr>
          <w:rFonts w:ascii="Arial" w:hAnsi="Arial" w:cs="Arial"/>
          <w:color w:val="000000" w:themeColor="text1"/>
          <w:sz w:val="20"/>
          <w:szCs w:val="20"/>
          <w:lang w:val="sk-SK"/>
        </w:rPr>
        <w:tab/>
        <w:t>§ 9 ods. 1 písm. b) tretí bod, § 10 písm. k) a § 16 ods. 1 zákona č. 250/2012 Z. z.</w:t>
      </w:r>
    </w:p>
    <w:p w14:paraId="509B3310" w14:textId="2B4D0B6E" w:rsidR="006E4E2A" w:rsidRPr="00043871" w:rsidRDefault="006E4E2A"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32a)</w:t>
      </w:r>
      <w:r w:rsidRPr="00043871">
        <w:rPr>
          <w:rFonts w:ascii="Arial" w:hAnsi="Arial" w:cs="Arial"/>
          <w:color w:val="000000" w:themeColor="text1"/>
          <w:sz w:val="20"/>
          <w:szCs w:val="20"/>
          <w:lang w:val="sk-SK"/>
        </w:rPr>
        <w:tab/>
        <w:t>Napríklad zákon č. 309/2009 Z. z. v znení neskorších predpisov</w:t>
      </w:r>
      <w:r w:rsidR="00A977BD" w:rsidRPr="00043871">
        <w:rPr>
          <w:rFonts w:ascii="Arial" w:hAnsi="Arial" w:cs="Arial"/>
          <w:color w:val="000000" w:themeColor="text1"/>
          <w:sz w:val="20"/>
          <w:szCs w:val="20"/>
          <w:lang w:val="sk-SK"/>
        </w:rPr>
        <w:t>,</w:t>
      </w:r>
      <w:r w:rsidRPr="00043871">
        <w:rPr>
          <w:rFonts w:ascii="Arial" w:hAnsi="Arial" w:cs="Arial"/>
          <w:color w:val="000000" w:themeColor="text1"/>
          <w:sz w:val="20"/>
          <w:szCs w:val="20"/>
          <w:lang w:val="sk-SK"/>
        </w:rPr>
        <w:t xml:space="preserve"> vyhláška </w:t>
      </w:r>
      <w:r w:rsidR="00A977BD" w:rsidRPr="00043871">
        <w:rPr>
          <w:rFonts w:ascii="Arial" w:hAnsi="Arial" w:cs="Arial"/>
          <w:color w:val="000000" w:themeColor="text1"/>
          <w:sz w:val="20"/>
          <w:szCs w:val="20"/>
          <w:lang w:val="sk-SK"/>
        </w:rPr>
        <w:t xml:space="preserve">Úradu pre reguláciu sieťových odvetví </w:t>
      </w:r>
      <w:r w:rsidRPr="00043871">
        <w:rPr>
          <w:rFonts w:ascii="Arial" w:hAnsi="Arial" w:cs="Arial"/>
          <w:color w:val="000000" w:themeColor="text1"/>
          <w:sz w:val="20"/>
          <w:szCs w:val="20"/>
          <w:lang w:val="sk-SK"/>
        </w:rPr>
        <w:t>č. 24/2013 Z. z., ktorou sa ustanovujú pravidlá pre fungovanie vnútorného trhu s elektrinou a pravidlá pre fungovanie vnútorného trhu s plynom v znení neskorších predpisov.</w:t>
      </w:r>
    </w:p>
    <w:p w14:paraId="6A5C33A7" w14:textId="249D9DDB"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33)</w:t>
      </w:r>
      <w:r w:rsidRPr="00043871">
        <w:rPr>
          <w:rFonts w:ascii="Arial" w:hAnsi="Arial" w:cs="Arial"/>
          <w:color w:val="000000" w:themeColor="text1"/>
          <w:sz w:val="20"/>
          <w:szCs w:val="20"/>
          <w:lang w:val="sk-SK"/>
        </w:rPr>
        <w:tab/>
        <w:t>Zákon č. 431/2002 Z. z. o účtovníctve v znení neskorších predpisov.</w:t>
      </w:r>
    </w:p>
    <w:p w14:paraId="3BD10DFF" w14:textId="6F62531F"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34)</w:t>
      </w:r>
      <w:r w:rsidRPr="00043871">
        <w:rPr>
          <w:rFonts w:ascii="Arial" w:hAnsi="Arial" w:cs="Arial"/>
          <w:color w:val="000000" w:themeColor="text1"/>
          <w:sz w:val="20"/>
          <w:szCs w:val="20"/>
          <w:lang w:val="sk-SK"/>
        </w:rPr>
        <w:tab/>
        <w:t>Zákon č. 250/2007 Z. z. o ochrane spotrebiteľa a o zmene zákona Slovenskej národnej rady č. 372/1990 Zb. o priestupkoch v znení neskorších predpisov.</w:t>
      </w:r>
    </w:p>
    <w:p w14:paraId="5E12D0AB" w14:textId="4531D5A0"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52 až 54</w:t>
      </w:r>
      <w:r w:rsidR="00FD652A" w:rsidRPr="00043871">
        <w:rPr>
          <w:rFonts w:ascii="Arial" w:hAnsi="Arial" w:cs="Arial"/>
          <w:color w:val="000000" w:themeColor="text1"/>
          <w:sz w:val="20"/>
          <w:szCs w:val="20"/>
          <w:lang w:val="sk-SK"/>
        </w:rPr>
        <w:t>a</w:t>
      </w:r>
      <w:r w:rsidRPr="00043871">
        <w:rPr>
          <w:rFonts w:ascii="Arial" w:hAnsi="Arial" w:cs="Arial"/>
          <w:color w:val="000000" w:themeColor="text1"/>
          <w:sz w:val="20"/>
          <w:szCs w:val="20"/>
          <w:lang w:val="sk-SK"/>
        </w:rPr>
        <w:t xml:space="preserve"> Občianskeho zákonníka.</w:t>
      </w:r>
    </w:p>
    <w:p w14:paraId="3BBC74BF" w14:textId="2102F41E" w:rsidR="00E57FAD" w:rsidRPr="00043871" w:rsidRDefault="00E57FAD"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lastRenderedPageBreak/>
        <w:t>34aa)</w:t>
      </w:r>
      <w:r w:rsidRPr="00043871">
        <w:rPr>
          <w:rFonts w:ascii="Arial" w:hAnsi="Arial" w:cs="Arial"/>
          <w:color w:val="000000" w:themeColor="text1"/>
          <w:sz w:val="20"/>
          <w:szCs w:val="20"/>
          <w:lang w:val="sk-SK"/>
        </w:rPr>
        <w:tab/>
        <w:t xml:space="preserve">§ 4 vyhlášky </w:t>
      </w:r>
      <w:r w:rsidR="006532CC" w:rsidRPr="00043871">
        <w:rPr>
          <w:rFonts w:ascii="Arial" w:hAnsi="Arial" w:cs="Arial"/>
          <w:color w:val="000000" w:themeColor="text1"/>
          <w:sz w:val="20"/>
          <w:szCs w:val="20"/>
          <w:lang w:val="sk-SK"/>
        </w:rPr>
        <w:t xml:space="preserve">Úradu pre reguláciu sieťových odvetví č. </w:t>
      </w:r>
      <w:r w:rsidRPr="00043871">
        <w:rPr>
          <w:rFonts w:ascii="Arial" w:hAnsi="Arial" w:cs="Arial"/>
          <w:color w:val="000000" w:themeColor="text1"/>
          <w:sz w:val="20"/>
          <w:szCs w:val="20"/>
          <w:lang w:val="sk-SK"/>
        </w:rPr>
        <w:t>236/2016 Z. z.</w:t>
      </w:r>
      <w:r w:rsidR="00974519" w:rsidRPr="00043871">
        <w:rPr>
          <w:rFonts w:ascii="Arial" w:hAnsi="Arial" w:cs="Arial"/>
          <w:color w:val="000000" w:themeColor="text1"/>
          <w:sz w:val="20"/>
          <w:szCs w:val="20"/>
          <w:lang w:val="sk-SK"/>
        </w:rPr>
        <w:t>, ktorou sa ustanovujú štandardy kvality prenosu elektriny, distribúcie elektriny a dodávky elektriny.</w:t>
      </w:r>
    </w:p>
    <w:p w14:paraId="63EEC95A" w14:textId="598E8DA5" w:rsidR="00EC2643" w:rsidRPr="00043871" w:rsidRDefault="00EC2643"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34ab)</w:t>
      </w:r>
      <w:r w:rsidRPr="00043871">
        <w:rPr>
          <w:rFonts w:ascii="Arial" w:hAnsi="Arial" w:cs="Arial"/>
          <w:color w:val="000000" w:themeColor="text1"/>
          <w:sz w:val="20"/>
          <w:szCs w:val="20"/>
          <w:lang w:val="sk-SK"/>
        </w:rPr>
        <w:tab/>
        <w:t>Vyhláška Úradu pre reguláciu sieťových odvetví č. 236/2016 Z. z., ktorou sa ustanovujú štandardy kvality prenosu elektriny, distribúcie elektriny a dodávky elektriny.</w:t>
      </w:r>
    </w:p>
    <w:p w14:paraId="1FC1852B" w14:textId="38328FC8"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34a)</w:t>
      </w:r>
      <w:r w:rsidRPr="00043871">
        <w:rPr>
          <w:rFonts w:ascii="Arial" w:hAnsi="Arial" w:cs="Arial"/>
          <w:color w:val="000000" w:themeColor="text1"/>
          <w:sz w:val="20"/>
          <w:szCs w:val="20"/>
          <w:lang w:val="sk-SK"/>
        </w:rPr>
        <w:tab/>
        <w:t>§ 2 ods. 6 zákona č. 102/2014 Z. z. o ochrane spotrebiteľa pri predaji tovaru alebo poskytovaní služieb na základe zmluvy uzavretej na diaľku alebo zmluvy uzavretej mimo prevádzkových priestorov predávajúceho a o zmene a doplnení niektorých zákonov.</w:t>
      </w:r>
    </w:p>
    <w:p w14:paraId="4A68D0BD" w14:textId="77777777" w:rsidR="00B95057"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35)</w:t>
      </w:r>
      <w:r w:rsidRPr="00043871">
        <w:rPr>
          <w:rFonts w:ascii="Arial" w:hAnsi="Arial" w:cs="Arial"/>
          <w:color w:val="000000" w:themeColor="text1"/>
          <w:sz w:val="20"/>
          <w:szCs w:val="20"/>
          <w:lang w:val="sk-SK"/>
        </w:rPr>
        <w:tab/>
      </w:r>
      <w:r w:rsidR="008E089C" w:rsidRPr="00043871">
        <w:rPr>
          <w:rFonts w:ascii="Arial" w:hAnsi="Arial" w:cs="Arial"/>
          <w:color w:val="000000" w:themeColor="text1"/>
          <w:sz w:val="20"/>
          <w:szCs w:val="20"/>
          <w:lang w:val="sk-SK"/>
        </w:rPr>
        <w:t>Nariadenie vlády Slovenskej republiky č. 22/2019 Z. z., ktorým sa ustanovuje výška povinného príspevku a povinnej platby a podrobnosti o spôsobe výberu a platenia povinného príspevku a povinnej platby na účet Národného jadrového fondu.</w:t>
      </w:r>
    </w:p>
    <w:p w14:paraId="2B85E3FD" w14:textId="5568A287"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36)</w:t>
      </w:r>
      <w:r w:rsidRPr="00043871">
        <w:rPr>
          <w:rFonts w:ascii="Arial" w:hAnsi="Arial" w:cs="Arial"/>
          <w:color w:val="000000" w:themeColor="text1"/>
          <w:sz w:val="20"/>
          <w:szCs w:val="20"/>
          <w:lang w:val="sk-SK"/>
        </w:rPr>
        <w:tab/>
      </w:r>
      <w:r w:rsidR="00A93B29" w:rsidRPr="00043871">
        <w:rPr>
          <w:rFonts w:ascii="Arial" w:hAnsi="Arial" w:cs="Arial"/>
          <w:color w:val="000000" w:themeColor="text1"/>
          <w:sz w:val="20"/>
          <w:szCs w:val="20"/>
          <w:lang w:val="sk-SK"/>
        </w:rPr>
        <w:t>Zákon č. 308/2018 Z. z. o Národnom jadrovom fonde a o zmene a doplnení zákona č. 541/2004 Z. z. o mierovom využívaní jadrovej energie (atómový zákon) a o zmene a doplnení niektorých zákonov v znení neskorších predpisov</w:t>
      </w:r>
      <w:r w:rsidR="00B95057" w:rsidRPr="00043871">
        <w:rPr>
          <w:rFonts w:ascii="Arial" w:hAnsi="Arial" w:cs="Arial"/>
          <w:color w:val="000000" w:themeColor="text1"/>
          <w:sz w:val="20"/>
          <w:szCs w:val="20"/>
          <w:lang w:val="sk-SK"/>
        </w:rPr>
        <w:t xml:space="preserve"> v znení zákona č. 221/2019 Z. z.</w:t>
      </w:r>
    </w:p>
    <w:p w14:paraId="661A96BE" w14:textId="5F715259"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37)</w:t>
      </w:r>
      <w:r w:rsidRPr="00043871">
        <w:rPr>
          <w:rFonts w:ascii="Arial" w:hAnsi="Arial" w:cs="Arial"/>
          <w:color w:val="000000" w:themeColor="text1"/>
          <w:sz w:val="20"/>
          <w:szCs w:val="20"/>
          <w:lang w:val="sk-SK"/>
        </w:rPr>
        <w:tab/>
        <w:t>§ 18 zákona č. 250/2007 Z. z. v znení zákona č. 397/2008 Z. z.</w:t>
      </w:r>
    </w:p>
    <w:p w14:paraId="5A32FD7F" w14:textId="16B7F246" w:rsidR="00894FC5"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38)</w:t>
      </w:r>
      <w:r w:rsidRPr="00043871">
        <w:rPr>
          <w:rFonts w:ascii="Arial" w:hAnsi="Arial" w:cs="Arial"/>
          <w:color w:val="000000" w:themeColor="text1"/>
          <w:sz w:val="20"/>
          <w:szCs w:val="20"/>
          <w:lang w:val="sk-SK"/>
        </w:rPr>
        <w:tab/>
        <w:t>§ 37 zákona č. 250/2012 Z. z.</w:t>
      </w:r>
      <w:r w:rsidR="00B71BDD" w:rsidRPr="00043871">
        <w:rPr>
          <w:rFonts w:ascii="Arial" w:hAnsi="Arial" w:cs="Arial"/>
          <w:color w:val="000000" w:themeColor="text1"/>
          <w:sz w:val="20"/>
          <w:szCs w:val="20"/>
          <w:lang w:val="sk-SK"/>
        </w:rPr>
        <w:t xml:space="preserve"> v znení neskorších predpisov.</w:t>
      </w:r>
    </w:p>
    <w:p w14:paraId="51481C77" w14:textId="32E7DA62" w:rsidR="00C6046C" w:rsidRPr="00043871" w:rsidRDefault="00894FC5"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Z</w:t>
      </w:r>
      <w:r w:rsidR="00AD043C" w:rsidRPr="00043871">
        <w:rPr>
          <w:rFonts w:ascii="Arial" w:hAnsi="Arial" w:cs="Arial"/>
          <w:color w:val="000000" w:themeColor="text1"/>
          <w:sz w:val="20"/>
          <w:szCs w:val="20"/>
          <w:lang w:val="sk-SK"/>
        </w:rPr>
        <w:t xml:space="preserve">ákon č. </w:t>
      </w:r>
      <w:r w:rsidR="00CA0FDF" w:rsidRPr="00043871">
        <w:rPr>
          <w:rFonts w:ascii="Arial" w:hAnsi="Arial" w:cs="Arial"/>
          <w:color w:val="000000" w:themeColor="text1"/>
          <w:sz w:val="20"/>
          <w:szCs w:val="20"/>
          <w:lang w:val="sk-SK"/>
        </w:rPr>
        <w:t>391/2015 Z. z. o alternatívnom riešení spotrebiteľských sporov a o zmene a doplnení niektorých zákonov</w:t>
      </w:r>
      <w:r w:rsidR="00E53A27" w:rsidRPr="00043871">
        <w:rPr>
          <w:rFonts w:ascii="Arial" w:hAnsi="Arial" w:cs="Arial"/>
          <w:color w:val="000000" w:themeColor="text1"/>
          <w:sz w:val="20"/>
          <w:szCs w:val="20"/>
          <w:lang w:val="sk-SK"/>
        </w:rPr>
        <w:t xml:space="preserve"> v znení neskorších predpisov</w:t>
      </w:r>
      <w:r w:rsidR="00CA0FDF" w:rsidRPr="00043871">
        <w:rPr>
          <w:rFonts w:ascii="Arial" w:hAnsi="Arial" w:cs="Arial"/>
          <w:color w:val="000000" w:themeColor="text1"/>
          <w:sz w:val="20"/>
          <w:szCs w:val="20"/>
          <w:lang w:val="sk-SK"/>
        </w:rPr>
        <w:t xml:space="preserve">. </w:t>
      </w:r>
    </w:p>
    <w:p w14:paraId="75FA6D63" w14:textId="2A30079C"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38a)</w:t>
      </w:r>
      <w:r w:rsidRPr="00043871">
        <w:rPr>
          <w:rFonts w:ascii="Arial" w:hAnsi="Arial" w:cs="Arial"/>
          <w:color w:val="000000" w:themeColor="text1"/>
          <w:sz w:val="20"/>
          <w:szCs w:val="20"/>
          <w:lang w:val="sk-SK"/>
        </w:rPr>
        <w:tab/>
        <w:t xml:space="preserve">Zákon č. </w:t>
      </w:r>
      <w:r w:rsidR="00B95057" w:rsidRPr="00043871">
        <w:rPr>
          <w:rFonts w:ascii="Arial" w:hAnsi="Arial" w:cs="Arial"/>
          <w:color w:val="000000" w:themeColor="text1"/>
          <w:sz w:val="20"/>
          <w:szCs w:val="20"/>
          <w:lang w:val="sk-SK"/>
        </w:rPr>
        <w:t>18/2018 Z. z. o ochrane osobných údajov a o zmene a doplnení niektorých zákonov v znení neskorších predpisov.</w:t>
      </w:r>
    </w:p>
    <w:p w14:paraId="6DEFAC39" w14:textId="2F6F6734"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38b)</w:t>
      </w:r>
      <w:r w:rsidRPr="00043871">
        <w:rPr>
          <w:rFonts w:ascii="Arial" w:hAnsi="Arial" w:cs="Arial"/>
          <w:color w:val="000000" w:themeColor="text1"/>
          <w:sz w:val="20"/>
          <w:szCs w:val="20"/>
          <w:lang w:val="sk-SK"/>
        </w:rPr>
        <w:tab/>
        <w:t>§ 2 písm. s) zákona č. 250/2007 Z. z. v znení neskorších predpisov.</w:t>
      </w:r>
    </w:p>
    <w:p w14:paraId="5BC279B9" w14:textId="7E89FBA1" w:rsidR="00C56504" w:rsidRPr="00043871" w:rsidRDefault="00C56504" w:rsidP="00CF0C47">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38c) </w:t>
      </w:r>
      <w:r w:rsidR="00A2255B" w:rsidRPr="00043871">
        <w:rPr>
          <w:rFonts w:ascii="Arial" w:hAnsi="Arial" w:cs="Arial"/>
          <w:color w:val="000000" w:themeColor="text1"/>
          <w:sz w:val="20"/>
          <w:szCs w:val="20"/>
          <w:lang w:val="sk-SK"/>
        </w:rPr>
        <w:t xml:space="preserve">    </w:t>
      </w:r>
      <w:r w:rsidRPr="00043871">
        <w:rPr>
          <w:rFonts w:ascii="Arial" w:hAnsi="Arial" w:cs="Arial"/>
          <w:color w:val="000000" w:themeColor="text1"/>
          <w:sz w:val="20"/>
          <w:szCs w:val="20"/>
          <w:lang w:val="sk-SK"/>
        </w:rPr>
        <w:t xml:space="preserve">§ 11 ods. </w:t>
      </w:r>
      <w:r w:rsidR="008B6D59" w:rsidRPr="00043871">
        <w:rPr>
          <w:rFonts w:ascii="Arial" w:hAnsi="Arial" w:cs="Arial"/>
          <w:color w:val="000000" w:themeColor="text1"/>
          <w:sz w:val="20"/>
          <w:szCs w:val="20"/>
          <w:lang w:val="sk-SK"/>
        </w:rPr>
        <w:t>6</w:t>
      </w:r>
      <w:r w:rsidRPr="00043871">
        <w:rPr>
          <w:rFonts w:ascii="Arial" w:hAnsi="Arial" w:cs="Arial"/>
          <w:color w:val="000000" w:themeColor="text1"/>
          <w:sz w:val="20"/>
          <w:szCs w:val="20"/>
          <w:lang w:val="sk-SK"/>
        </w:rPr>
        <w:t xml:space="preserve"> zákona č. 250/2012 Z. z. v znení zákona č. .../2022 Z. z.</w:t>
      </w:r>
    </w:p>
    <w:p w14:paraId="0EC2E3B3" w14:textId="0E874ECB" w:rsidR="00DF397F" w:rsidRPr="00043871" w:rsidRDefault="00DF397F"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38</w:t>
      </w:r>
      <w:r w:rsidR="00C1192A" w:rsidRPr="00043871">
        <w:rPr>
          <w:rFonts w:ascii="Arial" w:hAnsi="Arial" w:cs="Arial"/>
          <w:color w:val="000000" w:themeColor="text1"/>
          <w:sz w:val="20"/>
          <w:szCs w:val="20"/>
          <w:lang w:val="sk-SK"/>
        </w:rPr>
        <w:t>d</w:t>
      </w:r>
      <w:r w:rsidRPr="00043871">
        <w:rPr>
          <w:rFonts w:ascii="Arial" w:hAnsi="Arial" w:cs="Arial"/>
          <w:color w:val="000000" w:themeColor="text1"/>
          <w:sz w:val="20"/>
          <w:szCs w:val="20"/>
          <w:lang w:val="sk-SK"/>
        </w:rPr>
        <w:t>)</w:t>
      </w:r>
      <w:r w:rsidRPr="00043871">
        <w:rPr>
          <w:rFonts w:ascii="Arial" w:hAnsi="Arial" w:cs="Arial"/>
          <w:color w:val="000000" w:themeColor="text1"/>
          <w:sz w:val="20"/>
          <w:szCs w:val="20"/>
          <w:lang w:val="sk-SK"/>
        </w:rPr>
        <w:tab/>
        <w:t>§ 10 písm. m) zákona č. 250/2012 Z. z</w:t>
      </w:r>
      <w:r w:rsidR="00EF3CE5" w:rsidRPr="00043871">
        <w:rPr>
          <w:rFonts w:ascii="Arial" w:hAnsi="Arial" w:cs="Arial"/>
          <w:color w:val="000000" w:themeColor="text1"/>
          <w:sz w:val="20"/>
          <w:szCs w:val="20"/>
          <w:lang w:val="sk-SK"/>
        </w:rPr>
        <w:t>.</w:t>
      </w:r>
      <w:r w:rsidR="008644C7" w:rsidRPr="00043871">
        <w:rPr>
          <w:rFonts w:ascii="Arial" w:hAnsi="Arial" w:cs="Arial"/>
          <w:color w:val="000000" w:themeColor="text1"/>
          <w:sz w:val="20"/>
          <w:szCs w:val="20"/>
          <w:lang w:val="sk-SK"/>
        </w:rPr>
        <w:t xml:space="preserve"> v znení zákona č. .../202</w:t>
      </w:r>
      <w:r w:rsidR="006149EC" w:rsidRPr="00043871">
        <w:rPr>
          <w:rFonts w:ascii="Arial" w:hAnsi="Arial" w:cs="Arial"/>
          <w:color w:val="000000" w:themeColor="text1"/>
          <w:sz w:val="20"/>
          <w:szCs w:val="20"/>
          <w:lang w:val="sk-SK"/>
        </w:rPr>
        <w:t>2</w:t>
      </w:r>
      <w:r w:rsidR="008644C7" w:rsidRPr="00043871">
        <w:rPr>
          <w:rFonts w:ascii="Arial" w:hAnsi="Arial" w:cs="Arial"/>
          <w:color w:val="000000" w:themeColor="text1"/>
          <w:sz w:val="20"/>
          <w:szCs w:val="20"/>
          <w:lang w:val="sk-SK"/>
        </w:rPr>
        <w:t xml:space="preserve"> Z. z.</w:t>
      </w:r>
    </w:p>
    <w:p w14:paraId="355898EB" w14:textId="77E68C99" w:rsidR="0014668F" w:rsidRPr="00043871" w:rsidRDefault="0014668F"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38</w:t>
      </w:r>
      <w:r w:rsidR="00646E4B" w:rsidRPr="00043871">
        <w:rPr>
          <w:rFonts w:ascii="Arial" w:hAnsi="Arial" w:cs="Arial"/>
          <w:color w:val="000000" w:themeColor="text1"/>
          <w:sz w:val="20"/>
          <w:szCs w:val="20"/>
          <w:lang w:val="sk-SK"/>
        </w:rPr>
        <w:t>e</w:t>
      </w:r>
      <w:r w:rsidRPr="00043871">
        <w:rPr>
          <w:rFonts w:ascii="Arial" w:hAnsi="Arial" w:cs="Arial"/>
          <w:color w:val="000000" w:themeColor="text1"/>
          <w:sz w:val="20"/>
          <w:szCs w:val="20"/>
          <w:lang w:val="sk-SK"/>
        </w:rPr>
        <w:t>)</w:t>
      </w:r>
      <w:r w:rsidRPr="00043871">
        <w:rPr>
          <w:rFonts w:ascii="Arial" w:hAnsi="Arial" w:cs="Arial"/>
          <w:color w:val="000000" w:themeColor="text1"/>
          <w:sz w:val="20"/>
          <w:szCs w:val="20"/>
          <w:lang w:val="sk-SK"/>
        </w:rPr>
        <w:tab/>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14:paraId="3AE29364" w14:textId="718E4737"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39)</w:t>
      </w:r>
      <w:r w:rsidRPr="00043871">
        <w:rPr>
          <w:rFonts w:ascii="Arial" w:hAnsi="Arial" w:cs="Arial"/>
          <w:color w:val="000000" w:themeColor="text1"/>
          <w:sz w:val="20"/>
          <w:szCs w:val="20"/>
          <w:lang w:val="sk-SK"/>
        </w:rPr>
        <w:tab/>
        <w:t>§ 10 písm. a) prvý bod zákona č. 250/2012 Z. z.</w:t>
      </w:r>
    </w:p>
    <w:p w14:paraId="2E116D01" w14:textId="30211B55" w:rsidR="008B4FF0"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40)</w:t>
      </w:r>
      <w:r w:rsidRPr="00043871">
        <w:rPr>
          <w:rFonts w:ascii="Arial" w:hAnsi="Arial" w:cs="Arial"/>
          <w:color w:val="000000" w:themeColor="text1"/>
          <w:sz w:val="20"/>
          <w:szCs w:val="20"/>
          <w:lang w:val="sk-SK"/>
        </w:rPr>
        <w:tab/>
      </w:r>
      <w:r w:rsidR="00A93B29" w:rsidRPr="00043871">
        <w:rPr>
          <w:rFonts w:ascii="Arial" w:hAnsi="Arial" w:cs="Arial"/>
          <w:color w:val="000000" w:themeColor="text1"/>
          <w:sz w:val="20"/>
          <w:szCs w:val="20"/>
          <w:lang w:val="sk-SK"/>
        </w:rPr>
        <w:t>§ 10 ods. 1 písm. c) zákona č. 308/2018 Z. z.</w:t>
      </w:r>
    </w:p>
    <w:p w14:paraId="1E30593A" w14:textId="6F772E34" w:rsidR="007407DC" w:rsidRPr="00043871" w:rsidRDefault="007407DC" w:rsidP="007407D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40a)     § 43 zákona č. 71/1967 Zb. o správnom konaní (správny poriadok).</w:t>
      </w:r>
    </w:p>
    <w:p w14:paraId="038FCE8F" w14:textId="72FD201C" w:rsidR="00A632C7" w:rsidRPr="00043871" w:rsidRDefault="00A632C7"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40</w:t>
      </w:r>
      <w:r w:rsidR="007407DC" w:rsidRPr="00043871">
        <w:rPr>
          <w:rFonts w:ascii="Arial" w:hAnsi="Arial" w:cs="Arial"/>
          <w:color w:val="000000" w:themeColor="text1"/>
          <w:sz w:val="20"/>
          <w:szCs w:val="20"/>
          <w:lang w:val="sk-SK"/>
        </w:rPr>
        <w:t>b</w:t>
      </w:r>
      <w:r w:rsidRPr="00043871">
        <w:rPr>
          <w:rFonts w:ascii="Arial" w:hAnsi="Arial" w:cs="Arial"/>
          <w:color w:val="000000" w:themeColor="text1"/>
          <w:sz w:val="20"/>
          <w:szCs w:val="20"/>
          <w:lang w:val="sk-SK"/>
        </w:rPr>
        <w:t>)</w:t>
      </w:r>
      <w:r w:rsidRPr="00043871">
        <w:rPr>
          <w:rFonts w:ascii="Arial" w:hAnsi="Arial" w:cs="Arial"/>
          <w:color w:val="000000" w:themeColor="text1"/>
          <w:sz w:val="20"/>
          <w:szCs w:val="20"/>
          <w:lang w:val="sk-SK"/>
        </w:rPr>
        <w:tab/>
      </w:r>
      <w:r w:rsidR="00454BDF" w:rsidRPr="00043871">
        <w:rPr>
          <w:rFonts w:ascii="Arial" w:hAnsi="Arial" w:cs="Arial"/>
          <w:color w:val="000000" w:themeColor="text1"/>
          <w:sz w:val="20"/>
          <w:szCs w:val="20"/>
          <w:lang w:val="sk-SK"/>
        </w:rPr>
        <w:t>Č</w:t>
      </w:r>
      <w:r w:rsidRPr="00043871">
        <w:rPr>
          <w:rFonts w:ascii="Arial" w:hAnsi="Arial" w:cs="Arial"/>
          <w:color w:val="000000" w:themeColor="text1"/>
          <w:sz w:val="20"/>
          <w:szCs w:val="20"/>
          <w:lang w:val="sk-SK"/>
        </w:rPr>
        <w:t xml:space="preserve">l. 57 </w:t>
      </w:r>
      <w:r w:rsidR="00454BDF" w:rsidRPr="00043871">
        <w:rPr>
          <w:rFonts w:ascii="Arial" w:hAnsi="Arial" w:cs="Arial"/>
          <w:color w:val="000000" w:themeColor="text1"/>
          <w:sz w:val="20"/>
          <w:szCs w:val="20"/>
          <w:lang w:val="sk-SK"/>
        </w:rPr>
        <w:t>nariadenia (EÚ) 2019/943.</w:t>
      </w:r>
    </w:p>
    <w:p w14:paraId="33881CE8" w14:textId="3BF05F3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41)</w:t>
      </w:r>
      <w:r w:rsidRPr="00043871">
        <w:rPr>
          <w:rFonts w:ascii="Arial" w:hAnsi="Arial" w:cs="Arial"/>
          <w:color w:val="000000" w:themeColor="text1"/>
          <w:sz w:val="20"/>
          <w:szCs w:val="20"/>
          <w:lang w:val="sk-SK"/>
        </w:rPr>
        <w:tab/>
        <w:t>Napríklad § 24 zákona č. 250/2012 Z. z.</w:t>
      </w:r>
    </w:p>
    <w:p w14:paraId="24F58876" w14:textId="18C2AF4A" w:rsidR="00570AFC" w:rsidRPr="00043871" w:rsidRDefault="008E655D"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41a) </w:t>
      </w:r>
      <w:r w:rsidRPr="00043871">
        <w:rPr>
          <w:rFonts w:ascii="Arial" w:hAnsi="Arial" w:cs="Arial"/>
          <w:color w:val="000000" w:themeColor="text1"/>
          <w:sz w:val="20"/>
          <w:szCs w:val="20"/>
          <w:lang w:val="sk-SK"/>
        </w:rPr>
        <w:tab/>
      </w:r>
      <w:r w:rsidR="00570AFC" w:rsidRPr="00043871">
        <w:rPr>
          <w:rFonts w:ascii="Arial" w:hAnsi="Arial" w:cs="Arial"/>
          <w:color w:val="000000" w:themeColor="text1"/>
          <w:sz w:val="20"/>
          <w:szCs w:val="20"/>
          <w:lang w:val="sk-SK"/>
        </w:rPr>
        <w:t>§ 15 ods. 6 zákona č. 250/2012 Z. z.</w:t>
      </w:r>
      <w:r w:rsidR="006A6BEA" w:rsidRPr="00043871">
        <w:rPr>
          <w:rFonts w:ascii="Arial" w:hAnsi="Arial" w:cs="Arial"/>
          <w:color w:val="000000" w:themeColor="text1"/>
          <w:sz w:val="20"/>
          <w:szCs w:val="20"/>
          <w:lang w:val="sk-SK"/>
        </w:rPr>
        <w:t xml:space="preserve"> v znení zákona č. .../202</w:t>
      </w:r>
      <w:r w:rsidR="004D7868" w:rsidRPr="00043871">
        <w:rPr>
          <w:rFonts w:ascii="Arial" w:hAnsi="Arial" w:cs="Arial"/>
          <w:color w:val="000000" w:themeColor="text1"/>
          <w:sz w:val="20"/>
          <w:szCs w:val="20"/>
          <w:lang w:val="sk-SK"/>
        </w:rPr>
        <w:t>2</w:t>
      </w:r>
      <w:r w:rsidR="006A6BEA" w:rsidRPr="00043871">
        <w:rPr>
          <w:rFonts w:ascii="Arial" w:hAnsi="Arial" w:cs="Arial"/>
          <w:color w:val="000000" w:themeColor="text1"/>
          <w:sz w:val="20"/>
          <w:szCs w:val="20"/>
          <w:lang w:val="sk-SK"/>
        </w:rPr>
        <w:t xml:space="preserve"> Z. z.</w:t>
      </w:r>
    </w:p>
    <w:p w14:paraId="3B1A6614" w14:textId="0C2A01EA" w:rsidR="008E655D" w:rsidRPr="00043871" w:rsidRDefault="00570AF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41b)</w:t>
      </w:r>
      <w:r w:rsidRPr="00043871">
        <w:rPr>
          <w:rFonts w:ascii="Arial" w:hAnsi="Arial" w:cs="Arial"/>
          <w:color w:val="000000" w:themeColor="text1"/>
          <w:sz w:val="20"/>
          <w:szCs w:val="20"/>
          <w:lang w:val="sk-SK"/>
        </w:rPr>
        <w:tab/>
      </w:r>
      <w:r w:rsidR="00D57096" w:rsidRPr="00043871">
        <w:rPr>
          <w:rFonts w:ascii="Arial" w:hAnsi="Arial" w:cs="Arial"/>
          <w:color w:val="000000" w:themeColor="text1"/>
          <w:sz w:val="20"/>
          <w:szCs w:val="20"/>
          <w:lang w:val="sk-SK"/>
        </w:rPr>
        <w:t>Napríklad nariadenie Komisie (EÚ) 2016/631 zo 14. apríla 2016, ktorým sa stanovuje sieťový predpis pre požiadavky na pripojenie výrobcov elektriny do elektrizačnej sústavy (Ú. v. EÚ L 1</w:t>
      </w:r>
      <w:r w:rsidR="00761132" w:rsidRPr="00043871">
        <w:rPr>
          <w:rFonts w:ascii="Arial" w:hAnsi="Arial" w:cs="Arial"/>
          <w:color w:val="000000" w:themeColor="text1"/>
          <w:sz w:val="20"/>
          <w:szCs w:val="20"/>
          <w:lang w:val="sk-SK"/>
        </w:rPr>
        <w:t>12</w:t>
      </w:r>
      <w:r w:rsidR="00D57096" w:rsidRPr="00043871">
        <w:rPr>
          <w:rFonts w:ascii="Arial" w:hAnsi="Arial" w:cs="Arial"/>
          <w:color w:val="000000" w:themeColor="text1"/>
          <w:sz w:val="20"/>
          <w:szCs w:val="20"/>
          <w:lang w:val="sk-SK"/>
        </w:rPr>
        <w:t>, 2</w:t>
      </w:r>
      <w:r w:rsidR="00761132" w:rsidRPr="00043871">
        <w:rPr>
          <w:rFonts w:ascii="Arial" w:hAnsi="Arial" w:cs="Arial"/>
          <w:color w:val="000000" w:themeColor="text1"/>
          <w:sz w:val="20"/>
          <w:szCs w:val="20"/>
          <w:lang w:val="sk-SK"/>
        </w:rPr>
        <w:t>7</w:t>
      </w:r>
      <w:r w:rsidR="00D57096" w:rsidRPr="00043871">
        <w:rPr>
          <w:rFonts w:ascii="Arial" w:hAnsi="Arial" w:cs="Arial"/>
          <w:color w:val="000000" w:themeColor="text1"/>
          <w:sz w:val="20"/>
          <w:szCs w:val="20"/>
          <w:lang w:val="sk-SK"/>
        </w:rPr>
        <w:t xml:space="preserve">. </w:t>
      </w:r>
      <w:r w:rsidR="00761132" w:rsidRPr="00043871">
        <w:rPr>
          <w:rFonts w:ascii="Arial" w:hAnsi="Arial" w:cs="Arial"/>
          <w:color w:val="000000" w:themeColor="text1"/>
          <w:sz w:val="20"/>
          <w:szCs w:val="20"/>
          <w:lang w:val="sk-SK"/>
        </w:rPr>
        <w:t>4</w:t>
      </w:r>
      <w:r w:rsidR="00D57096" w:rsidRPr="00043871">
        <w:rPr>
          <w:rFonts w:ascii="Arial" w:hAnsi="Arial" w:cs="Arial"/>
          <w:color w:val="000000" w:themeColor="text1"/>
          <w:sz w:val="20"/>
          <w:szCs w:val="20"/>
          <w:lang w:val="sk-SK"/>
        </w:rPr>
        <w:t>. 201</w:t>
      </w:r>
      <w:r w:rsidR="00761132" w:rsidRPr="00043871">
        <w:rPr>
          <w:rFonts w:ascii="Arial" w:hAnsi="Arial" w:cs="Arial"/>
          <w:color w:val="000000" w:themeColor="text1"/>
          <w:sz w:val="20"/>
          <w:szCs w:val="20"/>
          <w:lang w:val="sk-SK"/>
        </w:rPr>
        <w:t>6</w:t>
      </w:r>
      <w:r w:rsidR="00D57096" w:rsidRPr="00043871">
        <w:rPr>
          <w:rFonts w:ascii="Arial" w:hAnsi="Arial" w:cs="Arial"/>
          <w:color w:val="000000" w:themeColor="text1"/>
          <w:sz w:val="20"/>
          <w:szCs w:val="20"/>
          <w:lang w:val="sk-SK"/>
        </w:rPr>
        <w:t>).</w:t>
      </w:r>
    </w:p>
    <w:p w14:paraId="61E06A01" w14:textId="326C8521"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42)</w:t>
      </w:r>
      <w:r w:rsidRPr="00043871">
        <w:rPr>
          <w:rFonts w:ascii="Arial" w:hAnsi="Arial" w:cs="Arial"/>
          <w:color w:val="000000" w:themeColor="text1"/>
          <w:sz w:val="20"/>
          <w:szCs w:val="20"/>
          <w:lang w:val="sk-SK"/>
        </w:rPr>
        <w:tab/>
        <w:t>Napríklad § 3 ods. 2 zákona Národnej rady Slovenskej republiky č. 42/1994 Z. z. o civilnej ochrane obyvateľstva v znení neskorších predpisov, čl. 1 ods. 4 ústavného zákona č. 227/2002 Z. z. o bezpečnosti štátu v čase vojny, vojnového stavu, výnimočného stavu a núdzového stavu, § 2 písm. a) zákona č. 387/2002 Z. z. o riadení štátu v krízových situáciách mimo času vojny a vojnového stavu.</w:t>
      </w:r>
    </w:p>
    <w:p w14:paraId="7B3A0B70" w14:textId="3CCF36D0"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lastRenderedPageBreak/>
        <w:t>43)</w:t>
      </w:r>
      <w:r w:rsidRPr="00043871">
        <w:rPr>
          <w:rFonts w:ascii="Arial" w:hAnsi="Arial" w:cs="Arial"/>
          <w:color w:val="000000" w:themeColor="text1"/>
          <w:sz w:val="20"/>
          <w:szCs w:val="20"/>
          <w:lang w:val="sk-SK"/>
        </w:rPr>
        <w:tab/>
        <w:t>§ 5 zákona č. 179/2011 Z. z. o hospodárskej mobilizácii a o zmene a doplnení zákona č. 387/2002 Z. z. o riadení štátu v krízových situáciách mimo času vojny a vojnového stavu v znení neskorších predpisov.</w:t>
      </w:r>
    </w:p>
    <w:p w14:paraId="2EF25821" w14:textId="0CB953D0"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43a)</w:t>
      </w:r>
      <w:r w:rsidRPr="00043871">
        <w:rPr>
          <w:rFonts w:ascii="Arial" w:hAnsi="Arial" w:cs="Arial"/>
          <w:color w:val="000000" w:themeColor="text1"/>
          <w:sz w:val="20"/>
          <w:szCs w:val="20"/>
          <w:lang w:val="sk-SK"/>
        </w:rPr>
        <w:tab/>
        <w:t>§ 140b zákona č. 300/2005 Z. z. Trestný zákon v znení zákona č. 316/2016 Z. z.</w:t>
      </w:r>
    </w:p>
    <w:p w14:paraId="039172DD" w14:textId="0CF1DEBF"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43b)</w:t>
      </w:r>
      <w:r w:rsidRPr="00043871">
        <w:rPr>
          <w:rFonts w:ascii="Arial" w:hAnsi="Arial" w:cs="Arial"/>
          <w:color w:val="000000" w:themeColor="text1"/>
          <w:sz w:val="20"/>
          <w:szCs w:val="20"/>
          <w:lang w:val="sk-SK"/>
        </w:rPr>
        <w:tab/>
        <w:t>§ 40 ods. 2 zákona č. 250/2012 Z. z.</w:t>
      </w:r>
    </w:p>
    <w:p w14:paraId="05D526A2" w14:textId="7542F86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43c)</w:t>
      </w:r>
      <w:r w:rsidRPr="00043871">
        <w:rPr>
          <w:rFonts w:ascii="Arial" w:hAnsi="Arial" w:cs="Arial"/>
          <w:color w:val="000000" w:themeColor="text1"/>
          <w:sz w:val="20"/>
          <w:szCs w:val="20"/>
          <w:lang w:val="sk-SK"/>
        </w:rPr>
        <w:tab/>
        <w:t>§ 1 písm. c) zákona č. 250/2012 Z. z.</w:t>
      </w:r>
    </w:p>
    <w:p w14:paraId="41CD7C03" w14:textId="3AD8D1B8"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44)</w:t>
      </w:r>
      <w:r w:rsidRPr="00043871">
        <w:rPr>
          <w:rFonts w:ascii="Arial" w:hAnsi="Arial" w:cs="Arial"/>
          <w:color w:val="000000" w:themeColor="text1"/>
          <w:sz w:val="20"/>
          <w:szCs w:val="20"/>
          <w:lang w:val="sk-SK"/>
        </w:rPr>
        <w:tab/>
        <w:t>Čl. 10 ods. 3 nariadenia Európskeho parlamentu a Rady (EÚ) č. 994/2010.</w:t>
      </w:r>
    </w:p>
    <w:p w14:paraId="4C82A4DF" w14:textId="0EF0EE33"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45)</w:t>
      </w:r>
      <w:r w:rsidRPr="00043871">
        <w:rPr>
          <w:rFonts w:ascii="Arial" w:hAnsi="Arial" w:cs="Arial"/>
          <w:color w:val="000000" w:themeColor="text1"/>
          <w:sz w:val="20"/>
          <w:szCs w:val="20"/>
          <w:lang w:val="sk-SK"/>
        </w:rPr>
        <w:tab/>
        <w:t>Nariadenie Európskeho parlamentu a Rady (ES) č. 715/2009.</w:t>
      </w:r>
    </w:p>
    <w:p w14:paraId="4BEECDDA" w14:textId="4CCD0F30" w:rsidR="00EC62F0" w:rsidRPr="00043871" w:rsidRDefault="00EC62F0"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45a)</w:t>
      </w:r>
      <w:r w:rsidRPr="00043871">
        <w:rPr>
          <w:rFonts w:ascii="Arial" w:hAnsi="Arial" w:cs="Arial"/>
          <w:color w:val="000000" w:themeColor="text1"/>
          <w:sz w:val="20"/>
          <w:szCs w:val="20"/>
          <w:lang w:val="sk-SK"/>
        </w:rPr>
        <w:tab/>
        <w:t>§ 29 ods. 2 zákona č. 250/2012 Z. z. v znení zákona č. 276/2020 Z. z.</w:t>
      </w:r>
    </w:p>
    <w:p w14:paraId="3C86F72E" w14:textId="668329A3"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46)</w:t>
      </w:r>
      <w:r w:rsidRPr="00043871">
        <w:rPr>
          <w:rFonts w:ascii="Arial" w:hAnsi="Arial" w:cs="Arial"/>
          <w:color w:val="000000" w:themeColor="text1"/>
          <w:sz w:val="20"/>
          <w:szCs w:val="20"/>
          <w:lang w:val="sk-SK"/>
        </w:rPr>
        <w:tab/>
        <w:t>Čl. 8 ods. 1 nariadenia Európskeho parlamentu a Rady (EÚ) č. 994/2010.</w:t>
      </w:r>
    </w:p>
    <w:p w14:paraId="5053E4BC" w14:textId="20506BD2"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47)</w:t>
      </w:r>
      <w:r w:rsidRPr="00043871">
        <w:rPr>
          <w:rFonts w:ascii="Arial" w:hAnsi="Arial" w:cs="Arial"/>
          <w:color w:val="000000" w:themeColor="text1"/>
          <w:sz w:val="20"/>
          <w:szCs w:val="20"/>
          <w:lang w:val="sk-SK"/>
        </w:rPr>
        <w:tab/>
        <w:t>Čl. 4 nariadenia Európskeho parlamentu a Rady (EÚ) č. 994/2010.</w:t>
      </w:r>
    </w:p>
    <w:p w14:paraId="2CBBE623" w14:textId="72F9634B"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48)</w:t>
      </w:r>
      <w:r w:rsidRPr="00043871">
        <w:rPr>
          <w:rFonts w:ascii="Arial" w:hAnsi="Arial" w:cs="Arial"/>
          <w:color w:val="000000" w:themeColor="text1"/>
          <w:sz w:val="20"/>
          <w:szCs w:val="20"/>
          <w:lang w:val="sk-SK"/>
        </w:rPr>
        <w:tab/>
        <w:t>Čl. 5 nariadenia Európskeho parlamentu a Rady (EÚ) č. 994/2010.</w:t>
      </w:r>
    </w:p>
    <w:p w14:paraId="1332C068" w14:textId="3265AD86"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49)</w:t>
      </w:r>
      <w:r w:rsidRPr="00043871">
        <w:rPr>
          <w:rFonts w:ascii="Arial" w:hAnsi="Arial" w:cs="Arial"/>
          <w:color w:val="000000" w:themeColor="text1"/>
          <w:sz w:val="20"/>
          <w:szCs w:val="20"/>
          <w:lang w:val="sk-SK"/>
        </w:rPr>
        <w:tab/>
        <w:t>Čl. 10 nariadenia Európskeho parlamentu a Rady (EÚ) č. 994/2010.</w:t>
      </w:r>
    </w:p>
    <w:p w14:paraId="737E071E" w14:textId="6C167A52"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50)</w:t>
      </w:r>
      <w:r w:rsidRPr="00043871">
        <w:rPr>
          <w:rFonts w:ascii="Arial" w:hAnsi="Arial" w:cs="Arial"/>
          <w:color w:val="000000" w:themeColor="text1"/>
          <w:sz w:val="20"/>
          <w:szCs w:val="20"/>
          <w:lang w:val="sk-SK"/>
        </w:rPr>
        <w:tab/>
        <w:t>§ 4 zákona č. 231/1999 Z. z. o štátnej pomoci v znení neskorších predpisov.</w:t>
      </w:r>
    </w:p>
    <w:p w14:paraId="7A0E4881" w14:textId="3EED6481"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51)</w:t>
      </w:r>
      <w:r w:rsidRPr="00043871">
        <w:rPr>
          <w:rFonts w:ascii="Arial" w:hAnsi="Arial" w:cs="Arial"/>
          <w:color w:val="000000" w:themeColor="text1"/>
          <w:sz w:val="20"/>
          <w:szCs w:val="20"/>
          <w:lang w:val="sk-SK"/>
        </w:rPr>
        <w:tab/>
        <w:t>§ 40 ods. 3 zákona č. 250/2012 Z. z.</w:t>
      </w:r>
    </w:p>
    <w:p w14:paraId="597A7621" w14:textId="0F74F9C5"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52)</w:t>
      </w:r>
      <w:r w:rsidRPr="00043871">
        <w:rPr>
          <w:rFonts w:ascii="Arial" w:hAnsi="Arial" w:cs="Arial"/>
          <w:color w:val="000000" w:themeColor="text1"/>
          <w:sz w:val="20"/>
          <w:szCs w:val="20"/>
          <w:lang w:val="sk-SK"/>
        </w:rPr>
        <w:tab/>
        <w:t>§ 2 ods. 1 zákona č. 351/2011 Z. z.</w:t>
      </w:r>
    </w:p>
    <w:p w14:paraId="159EAFEB" w14:textId="59F64419" w:rsidR="009B40ED" w:rsidRPr="00043871" w:rsidRDefault="009B40ED"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53) </w:t>
      </w:r>
      <w:r w:rsidRPr="00043871">
        <w:rPr>
          <w:rFonts w:ascii="Arial" w:hAnsi="Arial" w:cs="Arial"/>
          <w:color w:val="000000" w:themeColor="text1"/>
          <w:sz w:val="20"/>
          <w:szCs w:val="20"/>
          <w:lang w:val="sk-SK"/>
        </w:rPr>
        <w:tab/>
      </w:r>
      <w:r w:rsidR="00C2101F" w:rsidRPr="00043871">
        <w:rPr>
          <w:rFonts w:ascii="Arial" w:hAnsi="Arial" w:cs="Arial"/>
          <w:color w:val="000000" w:themeColor="text1"/>
          <w:sz w:val="20"/>
          <w:szCs w:val="20"/>
          <w:lang w:val="sk-SK"/>
        </w:rPr>
        <w:t>§ 15 ods. 6 zákona č. 250/2012 Z. z.</w:t>
      </w:r>
    </w:p>
    <w:p w14:paraId="3FBB546D" w14:textId="76D976C2"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53a)</w:t>
      </w:r>
      <w:r w:rsidRPr="00043871">
        <w:rPr>
          <w:rFonts w:ascii="Arial" w:hAnsi="Arial" w:cs="Arial"/>
          <w:color w:val="000000" w:themeColor="text1"/>
          <w:sz w:val="20"/>
          <w:szCs w:val="20"/>
          <w:lang w:val="sk-SK"/>
        </w:rPr>
        <w:tab/>
        <w:t>Nariadenie Komisie (EÚ) 2015/1222 z 24. júla 2015, ktorým sa stanovuje usmernenie pre prideľovanie kapacity a riadenie preťaženia (Ú. v. EÚ L 197, 25. 7. 2015).</w:t>
      </w:r>
    </w:p>
    <w:p w14:paraId="4F1506FA" w14:textId="7FCB6C91"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54)</w:t>
      </w:r>
      <w:r w:rsidRPr="00043871">
        <w:rPr>
          <w:rFonts w:ascii="Arial" w:hAnsi="Arial" w:cs="Arial"/>
          <w:color w:val="000000" w:themeColor="text1"/>
          <w:sz w:val="20"/>
          <w:szCs w:val="20"/>
          <w:lang w:val="sk-SK"/>
        </w:rPr>
        <w:tab/>
        <w:t>Nariadenie (</w:t>
      </w:r>
      <w:r w:rsidR="00F15ABD" w:rsidRPr="00043871">
        <w:rPr>
          <w:rFonts w:ascii="Arial" w:hAnsi="Arial" w:cs="Arial"/>
          <w:color w:val="000000" w:themeColor="text1"/>
          <w:sz w:val="20"/>
          <w:szCs w:val="20"/>
          <w:lang w:val="sk-SK"/>
        </w:rPr>
        <w:t>EÚ) 2019/943</w:t>
      </w:r>
      <w:r w:rsidRPr="00043871">
        <w:rPr>
          <w:rFonts w:ascii="Arial" w:hAnsi="Arial" w:cs="Arial"/>
          <w:color w:val="000000" w:themeColor="text1"/>
          <w:sz w:val="20"/>
          <w:szCs w:val="20"/>
          <w:lang w:val="sk-SK"/>
        </w:rPr>
        <w:t>.</w:t>
      </w:r>
    </w:p>
    <w:p w14:paraId="4B0B0BDF" w14:textId="18613E08" w:rsidR="00464737" w:rsidRPr="00043871" w:rsidRDefault="00464737"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54a)      §  40 ods</w:t>
      </w:r>
      <w:r w:rsidR="00D73370" w:rsidRPr="00043871">
        <w:rPr>
          <w:rFonts w:ascii="Arial" w:hAnsi="Arial" w:cs="Arial"/>
          <w:color w:val="000000" w:themeColor="text1"/>
          <w:sz w:val="20"/>
          <w:szCs w:val="20"/>
          <w:lang w:val="sk-SK"/>
        </w:rPr>
        <w:t>.</w:t>
      </w:r>
      <w:r w:rsidRPr="00043871">
        <w:rPr>
          <w:rFonts w:ascii="Arial" w:hAnsi="Arial" w:cs="Arial"/>
          <w:color w:val="000000" w:themeColor="text1"/>
          <w:sz w:val="20"/>
          <w:szCs w:val="20"/>
          <w:lang w:val="sk-SK"/>
        </w:rPr>
        <w:t xml:space="preserve"> 1 zákona číslo 250/2012 Z. z.</w:t>
      </w:r>
      <w:r w:rsidR="00764A30" w:rsidRPr="00043871">
        <w:rPr>
          <w:rFonts w:ascii="Arial" w:hAnsi="Arial" w:cs="Arial"/>
          <w:color w:val="000000" w:themeColor="text1"/>
          <w:sz w:val="20"/>
          <w:szCs w:val="20"/>
          <w:lang w:val="sk-SK"/>
        </w:rPr>
        <w:t xml:space="preserve"> v znení zákona č. 309/2018 Z. z.</w:t>
      </w:r>
    </w:p>
    <w:p w14:paraId="1DF2CA08" w14:textId="0B5F1202" w:rsidR="00C9013D" w:rsidRPr="00043871" w:rsidRDefault="00C9013D"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54b)      Čl. 4 nariadenia Komisie (EÚ) 2016/1388 zo 17. augusta 2016, ktorým sa stanovuje sieťový predpis pre pripojenie odberateľov do elektrizačnej sústavy (Ú. v. EÚ L 223, 18.</w:t>
      </w:r>
      <w:r w:rsidR="00E44834" w:rsidRPr="00043871">
        <w:rPr>
          <w:rFonts w:ascii="Arial" w:hAnsi="Arial" w:cs="Arial"/>
          <w:color w:val="000000" w:themeColor="text1"/>
          <w:sz w:val="20"/>
          <w:szCs w:val="20"/>
          <w:lang w:val="sk-SK"/>
        </w:rPr>
        <w:t xml:space="preserve"> </w:t>
      </w:r>
      <w:r w:rsidRPr="00043871">
        <w:rPr>
          <w:rFonts w:ascii="Arial" w:hAnsi="Arial" w:cs="Arial"/>
          <w:color w:val="000000" w:themeColor="text1"/>
          <w:sz w:val="20"/>
          <w:szCs w:val="20"/>
          <w:lang w:val="sk-SK"/>
        </w:rPr>
        <w:t>8.</w:t>
      </w:r>
      <w:r w:rsidR="00E44834" w:rsidRPr="00043871">
        <w:rPr>
          <w:rFonts w:ascii="Arial" w:hAnsi="Arial" w:cs="Arial"/>
          <w:color w:val="000000" w:themeColor="text1"/>
          <w:sz w:val="20"/>
          <w:szCs w:val="20"/>
          <w:lang w:val="sk-SK"/>
        </w:rPr>
        <w:t xml:space="preserve"> </w:t>
      </w:r>
      <w:r w:rsidRPr="00043871">
        <w:rPr>
          <w:rFonts w:ascii="Arial" w:hAnsi="Arial" w:cs="Arial"/>
          <w:color w:val="000000" w:themeColor="text1"/>
          <w:sz w:val="20"/>
          <w:szCs w:val="20"/>
          <w:lang w:val="sk-SK"/>
        </w:rPr>
        <w:t>2016).</w:t>
      </w:r>
    </w:p>
    <w:p w14:paraId="69C35EFB" w14:textId="77777777" w:rsidR="00357697"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55)</w:t>
      </w:r>
      <w:r w:rsidRPr="00043871">
        <w:rPr>
          <w:rFonts w:ascii="Arial" w:hAnsi="Arial" w:cs="Arial"/>
          <w:color w:val="000000" w:themeColor="text1"/>
          <w:sz w:val="20"/>
          <w:szCs w:val="20"/>
          <w:lang w:val="sk-SK"/>
        </w:rPr>
        <w:tab/>
      </w:r>
      <w:r w:rsidR="00A93B29" w:rsidRPr="00043871">
        <w:rPr>
          <w:rFonts w:ascii="Arial" w:hAnsi="Arial" w:cs="Arial"/>
          <w:color w:val="000000" w:themeColor="text1"/>
          <w:sz w:val="20"/>
          <w:szCs w:val="20"/>
          <w:lang w:val="sk-SK"/>
        </w:rPr>
        <w:t xml:space="preserve">§ 10 ods. </w:t>
      </w:r>
      <w:r w:rsidR="00F71861" w:rsidRPr="00043871">
        <w:rPr>
          <w:rFonts w:ascii="Arial" w:hAnsi="Arial" w:cs="Arial"/>
          <w:color w:val="000000" w:themeColor="text1"/>
          <w:sz w:val="20"/>
          <w:szCs w:val="20"/>
          <w:lang w:val="sk-SK"/>
        </w:rPr>
        <w:t>6</w:t>
      </w:r>
      <w:r w:rsidR="00A93B29" w:rsidRPr="00043871">
        <w:rPr>
          <w:rFonts w:ascii="Arial" w:hAnsi="Arial" w:cs="Arial"/>
          <w:color w:val="000000" w:themeColor="text1"/>
          <w:sz w:val="20"/>
          <w:szCs w:val="20"/>
          <w:lang w:val="sk-SK"/>
        </w:rPr>
        <w:t xml:space="preserve"> zákona č. 308/2018 Z. z.</w:t>
      </w:r>
    </w:p>
    <w:p w14:paraId="532C8A8A" w14:textId="6BBF3EE9" w:rsidR="00960FBF" w:rsidRPr="00043871" w:rsidRDefault="00357697"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55aa)</w:t>
      </w:r>
      <w:r w:rsidRPr="00043871">
        <w:rPr>
          <w:rFonts w:ascii="Arial" w:hAnsi="Arial" w:cs="Arial"/>
          <w:color w:val="000000" w:themeColor="text1"/>
          <w:sz w:val="20"/>
          <w:szCs w:val="20"/>
          <w:lang w:val="sk-SK"/>
        </w:rPr>
        <w:tab/>
      </w:r>
      <w:r w:rsidR="00960FBF" w:rsidRPr="00043871">
        <w:rPr>
          <w:rFonts w:ascii="Arial" w:hAnsi="Arial" w:cs="Arial"/>
          <w:color w:val="000000" w:themeColor="text1"/>
          <w:sz w:val="20"/>
          <w:szCs w:val="20"/>
          <w:lang w:val="sk-SK"/>
        </w:rPr>
        <w:t>§ 9a zákona č. 250/2012 Z. z. v znení zákona č. .../2022 Z. z.</w:t>
      </w:r>
    </w:p>
    <w:p w14:paraId="5EBE0ABF" w14:textId="51F5FD49" w:rsidR="00357697" w:rsidRPr="00043871" w:rsidRDefault="00960FBF"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55ab)</w:t>
      </w:r>
      <w:r w:rsidRPr="00043871">
        <w:rPr>
          <w:rFonts w:ascii="Arial" w:hAnsi="Arial" w:cs="Arial"/>
          <w:color w:val="000000" w:themeColor="text1"/>
          <w:sz w:val="20"/>
          <w:szCs w:val="20"/>
          <w:lang w:val="sk-SK"/>
        </w:rPr>
        <w:tab/>
      </w:r>
      <w:r w:rsidR="00357697" w:rsidRPr="00043871">
        <w:rPr>
          <w:rFonts w:ascii="Arial" w:hAnsi="Arial" w:cs="Arial"/>
          <w:color w:val="000000" w:themeColor="text1"/>
          <w:sz w:val="20"/>
          <w:szCs w:val="20"/>
          <w:lang w:val="sk-SK"/>
        </w:rPr>
        <w:t>Napríklad nariadenie (EÚ) 2016/679, zákon č. 18/2018 Z. z. o ochrane osobných údajov a o zmene a doplnení niektorých zákonov v znení neskorších predpisov, zákon č. 69/2018 Z. z. o kybernetickej bezpečnosti a o zmene a doplnení niektorých zákonov v znení neskorších predpisov.</w:t>
      </w:r>
    </w:p>
    <w:p w14:paraId="575FA49B" w14:textId="1AABC81B"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55a)</w:t>
      </w:r>
      <w:r w:rsidRPr="00043871">
        <w:rPr>
          <w:rFonts w:ascii="Arial" w:hAnsi="Arial" w:cs="Arial"/>
          <w:color w:val="000000" w:themeColor="text1"/>
          <w:sz w:val="20"/>
          <w:szCs w:val="20"/>
          <w:lang w:val="sk-SK"/>
        </w:rPr>
        <w:tab/>
        <w:t>§ 14 ods. 2 zákona č. 321/2014 Z. z.</w:t>
      </w:r>
    </w:p>
    <w:p w14:paraId="652641E8" w14:textId="6E301C9F"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56)</w:t>
      </w:r>
      <w:r w:rsidRPr="00043871">
        <w:rPr>
          <w:rFonts w:ascii="Arial" w:hAnsi="Arial" w:cs="Arial"/>
          <w:color w:val="000000" w:themeColor="text1"/>
          <w:sz w:val="20"/>
          <w:szCs w:val="20"/>
          <w:lang w:val="sk-SK"/>
        </w:rPr>
        <w:tab/>
        <w:t>§ 25 zákona č. 250/2012 Z. z.</w:t>
      </w:r>
    </w:p>
    <w:p w14:paraId="35116359" w14:textId="1B8AF88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57)</w:t>
      </w:r>
      <w:r w:rsidRPr="00043871">
        <w:rPr>
          <w:rFonts w:ascii="Arial" w:hAnsi="Arial" w:cs="Arial"/>
          <w:color w:val="000000" w:themeColor="text1"/>
          <w:sz w:val="20"/>
          <w:szCs w:val="20"/>
          <w:lang w:val="sk-SK"/>
        </w:rPr>
        <w:tab/>
        <w:t>§ 28 zákona č. 250/2012 Z. z.</w:t>
      </w:r>
    </w:p>
    <w:p w14:paraId="3388DF43" w14:textId="625056C7"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58)</w:t>
      </w:r>
      <w:r w:rsidRPr="00043871">
        <w:rPr>
          <w:rFonts w:ascii="Arial" w:hAnsi="Arial" w:cs="Arial"/>
          <w:color w:val="000000" w:themeColor="text1"/>
          <w:sz w:val="20"/>
          <w:szCs w:val="20"/>
          <w:lang w:val="sk-SK"/>
        </w:rPr>
        <w:tab/>
        <w:t>Napríklad § 27 až 40a zákona č. 92/1991 Zb. o podmienkach prevodu majetku štátu na iné osoby v znení neskorších predpisov.</w:t>
      </w:r>
    </w:p>
    <w:p w14:paraId="3B2BAED5" w14:textId="2FF8323F"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59)</w:t>
      </w:r>
      <w:r w:rsidRPr="00043871">
        <w:rPr>
          <w:rFonts w:ascii="Arial" w:hAnsi="Arial" w:cs="Arial"/>
          <w:color w:val="000000" w:themeColor="text1"/>
          <w:sz w:val="20"/>
          <w:szCs w:val="20"/>
          <w:lang w:val="sk-SK"/>
        </w:rPr>
        <w:tab/>
        <w:t>§ 17 až 20 Obchodného zákonníka.</w:t>
      </w:r>
    </w:p>
    <w:p w14:paraId="27441A6A" w14:textId="29D2ADB6"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lastRenderedPageBreak/>
        <w:t>60)</w:t>
      </w:r>
      <w:r w:rsidRPr="00043871">
        <w:rPr>
          <w:rFonts w:ascii="Arial" w:hAnsi="Arial" w:cs="Arial"/>
          <w:color w:val="000000" w:themeColor="text1"/>
          <w:sz w:val="20"/>
          <w:szCs w:val="20"/>
          <w:lang w:val="sk-SK"/>
        </w:rPr>
        <w:tab/>
        <w:t>§ 2 písm. h) zákona č. 261/2002 Z. z. o prevencii závažných priemyselných havárií a o zmene a doplnení niektorých zákonov.</w:t>
      </w:r>
    </w:p>
    <w:p w14:paraId="125EE57A" w14:textId="01D31CCC" w:rsidR="00F36F3C" w:rsidRPr="00043871" w:rsidRDefault="00F36F3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60aa)</w:t>
      </w:r>
      <w:r w:rsidRPr="00043871">
        <w:rPr>
          <w:rFonts w:ascii="Arial" w:hAnsi="Arial" w:cs="Arial"/>
          <w:color w:val="000000" w:themeColor="text1"/>
          <w:sz w:val="20"/>
          <w:szCs w:val="20"/>
          <w:lang w:val="sk-SK"/>
        </w:rPr>
        <w:tab/>
        <w:t>§ 2 písm. d) zákona č. 657/2004 Z. z. v znení neskorších predpisov.</w:t>
      </w:r>
    </w:p>
    <w:p w14:paraId="19B7FC71" w14:textId="45FE2DCB" w:rsidR="00F36F3C" w:rsidRPr="00043871" w:rsidRDefault="00F36F3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60ab)</w:t>
      </w:r>
      <w:r w:rsidRPr="00043871">
        <w:rPr>
          <w:rFonts w:ascii="Arial" w:hAnsi="Arial" w:cs="Arial"/>
          <w:color w:val="000000" w:themeColor="text1"/>
          <w:sz w:val="20"/>
          <w:szCs w:val="20"/>
          <w:lang w:val="sk-SK"/>
        </w:rPr>
        <w:tab/>
        <w:t>§ 2 ods. 1 písm. b) zákona č. 309/2009 Z. z.</w:t>
      </w:r>
    </w:p>
    <w:p w14:paraId="35659452" w14:textId="1D0FB691"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60a)</w:t>
      </w:r>
      <w:r w:rsidRPr="00043871">
        <w:rPr>
          <w:rFonts w:ascii="Arial" w:hAnsi="Arial" w:cs="Arial"/>
          <w:color w:val="000000" w:themeColor="text1"/>
          <w:sz w:val="20"/>
          <w:szCs w:val="20"/>
          <w:lang w:val="sk-SK"/>
        </w:rPr>
        <w:tab/>
        <w:t>§ 2 ods. 7 zákona č. 555/2005 Z. z. o energetickej hospodárnosti budov a o zmene a doplnení niektorých zákonov v znení zákona č. 300/2012 Z. z.</w:t>
      </w:r>
    </w:p>
    <w:p w14:paraId="1A5F151A" w14:textId="28654D1B"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60b) </w:t>
      </w:r>
      <w:r w:rsidRPr="00043871">
        <w:rPr>
          <w:rFonts w:ascii="Arial" w:hAnsi="Arial" w:cs="Arial"/>
          <w:color w:val="000000" w:themeColor="text1"/>
          <w:sz w:val="20"/>
          <w:szCs w:val="20"/>
          <w:lang w:val="sk-SK"/>
        </w:rPr>
        <w:tab/>
        <w:t>§ 2 ods. 2 písm. g) zákona č. 309/2009 Z. z.61)</w:t>
      </w:r>
      <w:r w:rsidRPr="00043871">
        <w:rPr>
          <w:rFonts w:ascii="Arial" w:hAnsi="Arial" w:cs="Arial"/>
          <w:color w:val="000000" w:themeColor="text1"/>
          <w:sz w:val="20"/>
          <w:szCs w:val="20"/>
          <w:lang w:val="sk-SK"/>
        </w:rPr>
        <w:tab/>
        <w:t>§ 20 zákona č. 431/2002 Z. z. v znení neskorších predpisov.</w:t>
      </w:r>
    </w:p>
    <w:p w14:paraId="7BC443D0" w14:textId="7F3922A7"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61a)</w:t>
      </w:r>
      <w:r w:rsidRPr="00043871">
        <w:rPr>
          <w:rFonts w:ascii="Arial" w:hAnsi="Arial" w:cs="Arial"/>
          <w:color w:val="000000" w:themeColor="text1"/>
          <w:sz w:val="20"/>
          <w:szCs w:val="20"/>
          <w:lang w:val="sk-SK"/>
        </w:rPr>
        <w:tab/>
        <w:t>§ 23 zákona č. 431/2002 Z. z. v znení neskorších predpisov.</w:t>
      </w:r>
    </w:p>
    <w:p w14:paraId="405ABA62" w14:textId="43D3D646" w:rsidR="00B674E2" w:rsidRPr="00043871" w:rsidRDefault="00B674E2" w:rsidP="00B674E2">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61b) </w:t>
      </w:r>
      <w:r w:rsidR="00880906" w:rsidRPr="00043871">
        <w:rPr>
          <w:rFonts w:ascii="Arial" w:hAnsi="Arial" w:cs="Arial"/>
          <w:color w:val="000000" w:themeColor="text1"/>
          <w:sz w:val="20"/>
          <w:szCs w:val="20"/>
          <w:lang w:val="sk-SK"/>
        </w:rPr>
        <w:t xml:space="preserve">     </w:t>
      </w:r>
      <w:r w:rsidRPr="00043871">
        <w:rPr>
          <w:rFonts w:ascii="Arial" w:hAnsi="Arial" w:cs="Arial"/>
          <w:color w:val="000000" w:themeColor="text1"/>
          <w:sz w:val="20"/>
          <w:szCs w:val="20"/>
          <w:lang w:val="sk-SK"/>
        </w:rPr>
        <w:t>§ 2 ods. 3 písm. n) zákona č. 309/2009 Z. z. v znení neskorších predpisov.</w:t>
      </w:r>
    </w:p>
    <w:p w14:paraId="6EC96CAA" w14:textId="77777777" w:rsidR="00B674E2" w:rsidRPr="00043871" w:rsidRDefault="00B674E2" w:rsidP="00B674E2">
      <w:pPr>
        <w:spacing w:line="276" w:lineRule="auto"/>
        <w:ind w:left="708" w:hanging="708"/>
        <w:rPr>
          <w:rFonts w:ascii="Arial" w:hAnsi="Arial" w:cs="Arial"/>
          <w:color w:val="000000" w:themeColor="text1"/>
          <w:sz w:val="20"/>
          <w:szCs w:val="20"/>
          <w:lang w:val="sk-SK"/>
        </w:rPr>
      </w:pPr>
    </w:p>
    <w:p w14:paraId="17AEB062" w14:textId="4817A8DB"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62)</w:t>
      </w:r>
      <w:r w:rsidRPr="00043871">
        <w:rPr>
          <w:rFonts w:ascii="Arial" w:hAnsi="Arial" w:cs="Arial"/>
          <w:color w:val="000000" w:themeColor="text1"/>
          <w:sz w:val="20"/>
          <w:szCs w:val="20"/>
          <w:lang w:val="sk-SK"/>
        </w:rPr>
        <w:tab/>
        <w:t>§ 63 Zákonníka práce.</w:t>
      </w:r>
    </w:p>
    <w:p w14:paraId="68B82ACD" w14:textId="01C8AA5D"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63)</w:t>
      </w:r>
      <w:r w:rsidRPr="00043871">
        <w:rPr>
          <w:rFonts w:ascii="Arial" w:hAnsi="Arial" w:cs="Arial"/>
          <w:color w:val="000000" w:themeColor="text1"/>
          <w:sz w:val="20"/>
          <w:szCs w:val="20"/>
          <w:lang w:val="sk-SK"/>
        </w:rPr>
        <w:tab/>
        <w:t>§ 68 Zákonníka práce.</w:t>
      </w:r>
    </w:p>
    <w:p w14:paraId="72A78719" w14:textId="69D3166D" w:rsidR="008B1286"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64)</w:t>
      </w:r>
      <w:r w:rsidRPr="00043871">
        <w:rPr>
          <w:rFonts w:ascii="Arial" w:hAnsi="Arial" w:cs="Arial"/>
          <w:color w:val="000000" w:themeColor="text1"/>
          <w:sz w:val="20"/>
          <w:szCs w:val="20"/>
          <w:lang w:val="sk-SK"/>
        </w:rPr>
        <w:tab/>
        <w:t>§ 63 ods. 4 a 5 a § 68 ods. 2 Zákonníka práce.</w:t>
      </w:r>
    </w:p>
    <w:p w14:paraId="608CA4D0" w14:textId="2A763E6A"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66)</w:t>
      </w:r>
      <w:r w:rsidRPr="00043871">
        <w:rPr>
          <w:rFonts w:ascii="Arial" w:hAnsi="Arial" w:cs="Arial"/>
          <w:color w:val="000000" w:themeColor="text1"/>
          <w:sz w:val="20"/>
          <w:szCs w:val="20"/>
          <w:lang w:val="sk-SK"/>
        </w:rPr>
        <w:tab/>
        <w:t>§ 52 až 54 Občianskeho zákonníka.</w:t>
      </w:r>
    </w:p>
    <w:p w14:paraId="0413822D" w14:textId="474A4BD0"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67)</w:t>
      </w:r>
      <w:r w:rsidRPr="00043871">
        <w:rPr>
          <w:rFonts w:ascii="Arial" w:hAnsi="Arial" w:cs="Arial"/>
          <w:color w:val="000000" w:themeColor="text1"/>
          <w:sz w:val="20"/>
          <w:szCs w:val="20"/>
          <w:lang w:val="sk-SK"/>
        </w:rPr>
        <w:tab/>
        <w:t>§ 5 ods. 1 písm. e) až g) zákona č. 566/2001 Z. z. o cenných papieroch a investičných službách a o zmene a doplnení niektorých zákonov (zákon o cenných papieroch) v znení neskorších predpisov.</w:t>
      </w:r>
    </w:p>
    <w:p w14:paraId="209C9CC5" w14:textId="552300FF"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67b)</w:t>
      </w:r>
      <w:r w:rsidRPr="00043871">
        <w:rPr>
          <w:rFonts w:ascii="Arial" w:hAnsi="Arial" w:cs="Arial"/>
          <w:color w:val="000000" w:themeColor="text1"/>
          <w:sz w:val="20"/>
          <w:szCs w:val="20"/>
          <w:lang w:val="sk-SK"/>
        </w:rPr>
        <w:tab/>
        <w:t>§ 23 ods. 1 písm. c) zákona č. 321/2014 Z. z.</w:t>
      </w:r>
    </w:p>
    <w:p w14:paraId="7080C25C" w14:textId="751E3DB6"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68a)</w:t>
      </w:r>
      <w:r w:rsidRPr="00043871">
        <w:rPr>
          <w:rFonts w:ascii="Arial" w:hAnsi="Arial" w:cs="Arial"/>
          <w:color w:val="000000" w:themeColor="text1"/>
          <w:sz w:val="20"/>
          <w:szCs w:val="20"/>
          <w:lang w:val="sk-SK"/>
        </w:rPr>
        <w:tab/>
        <w:t>§ 3 ods. 1 písm. b), c) a e) zákona č. 309/2009 Z. z. v znení zákona č. 309/2018 Z. z.</w:t>
      </w:r>
    </w:p>
    <w:p w14:paraId="7979D12F" w14:textId="231AD13D" w:rsidR="00456A04" w:rsidRPr="00043871" w:rsidRDefault="006A2E34"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68</w:t>
      </w:r>
      <w:r w:rsidR="006E4E2A" w:rsidRPr="00043871">
        <w:rPr>
          <w:rFonts w:ascii="Arial" w:hAnsi="Arial" w:cs="Arial"/>
          <w:color w:val="000000" w:themeColor="text1"/>
          <w:sz w:val="20"/>
          <w:szCs w:val="20"/>
          <w:lang w:val="sk-SK"/>
        </w:rPr>
        <w:t>b</w:t>
      </w:r>
      <w:r w:rsidRPr="00043871">
        <w:rPr>
          <w:rFonts w:ascii="Arial" w:hAnsi="Arial" w:cs="Arial"/>
          <w:color w:val="000000" w:themeColor="text1"/>
          <w:sz w:val="20"/>
          <w:szCs w:val="20"/>
          <w:lang w:val="sk-SK"/>
        </w:rPr>
        <w:t>)</w:t>
      </w:r>
      <w:r w:rsidRPr="00043871">
        <w:rPr>
          <w:rFonts w:ascii="Arial" w:hAnsi="Arial" w:cs="Arial"/>
          <w:color w:val="000000" w:themeColor="text1"/>
          <w:sz w:val="20"/>
          <w:szCs w:val="20"/>
          <w:lang w:val="sk-SK"/>
        </w:rPr>
        <w:tab/>
      </w:r>
      <w:r w:rsidR="00914D6D" w:rsidRPr="00043871">
        <w:rPr>
          <w:rFonts w:ascii="Arial" w:hAnsi="Arial" w:cs="Arial"/>
          <w:color w:val="000000" w:themeColor="text1"/>
          <w:sz w:val="20"/>
          <w:szCs w:val="20"/>
          <w:lang w:val="sk-SK"/>
        </w:rPr>
        <w:t>Napríklad zákon č. 321/2014 Z. z</w:t>
      </w:r>
      <w:r w:rsidR="00AF19F1" w:rsidRPr="00043871">
        <w:rPr>
          <w:rFonts w:ascii="Arial" w:hAnsi="Arial" w:cs="Arial"/>
          <w:color w:val="000000" w:themeColor="text1"/>
          <w:sz w:val="20"/>
          <w:szCs w:val="20"/>
          <w:lang w:val="sk-SK"/>
        </w:rPr>
        <w:t>. v znení neskorších predpisov</w:t>
      </w:r>
      <w:r w:rsidR="00914D6D" w:rsidRPr="00043871">
        <w:rPr>
          <w:rFonts w:ascii="Arial" w:hAnsi="Arial" w:cs="Arial"/>
          <w:color w:val="000000" w:themeColor="text1"/>
          <w:sz w:val="20"/>
          <w:szCs w:val="20"/>
          <w:lang w:val="sk-SK"/>
        </w:rPr>
        <w:t>.</w:t>
      </w:r>
    </w:p>
    <w:p w14:paraId="10E2990C" w14:textId="1697E0FB"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69)</w:t>
      </w:r>
      <w:r w:rsidRPr="00043871">
        <w:rPr>
          <w:rFonts w:ascii="Arial" w:hAnsi="Arial" w:cs="Arial"/>
          <w:color w:val="000000" w:themeColor="text1"/>
          <w:sz w:val="20"/>
          <w:szCs w:val="20"/>
          <w:lang w:val="sk-SK"/>
        </w:rPr>
        <w:tab/>
        <w:t>Zákon č. 142/2000 Z. z. v znení neskorších predpisov.</w:t>
      </w:r>
    </w:p>
    <w:p w14:paraId="4A32C707" w14:textId="57920C5D"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70)</w:t>
      </w:r>
      <w:r w:rsidRPr="00043871">
        <w:rPr>
          <w:rFonts w:ascii="Arial" w:hAnsi="Arial" w:cs="Arial"/>
          <w:color w:val="000000" w:themeColor="text1"/>
          <w:sz w:val="20"/>
          <w:szCs w:val="20"/>
          <w:lang w:val="sk-SK"/>
        </w:rPr>
        <w:tab/>
        <w:t>§ 19 ods. 6 zákona č. 142/2000 Z. z. v znení zákona č. 431/2004 Z. z.</w:t>
      </w:r>
    </w:p>
    <w:p w14:paraId="3529C464" w14:textId="6AD53771"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70a)</w:t>
      </w:r>
      <w:r w:rsidRPr="00043871">
        <w:rPr>
          <w:rFonts w:ascii="Arial" w:hAnsi="Arial" w:cs="Arial"/>
          <w:color w:val="000000" w:themeColor="text1"/>
          <w:sz w:val="20"/>
          <w:szCs w:val="20"/>
          <w:lang w:val="sk-SK"/>
        </w:rPr>
        <w:tab/>
        <w:t>Zákon č. 351/2011 Z. z. v znení neskorších predpisov.</w:t>
      </w:r>
    </w:p>
    <w:p w14:paraId="61C12FD7" w14:textId="6528134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71)</w:t>
      </w:r>
      <w:r w:rsidRPr="00043871">
        <w:rPr>
          <w:rFonts w:ascii="Arial" w:hAnsi="Arial" w:cs="Arial"/>
          <w:color w:val="000000" w:themeColor="text1"/>
          <w:sz w:val="20"/>
          <w:szCs w:val="20"/>
          <w:lang w:val="sk-SK"/>
        </w:rPr>
        <w:tab/>
        <w:t>§ 39a, § 39b ods. 5, § 57 ods. 5 a § 85 zákona č. 50/1976 Zb. v znení neskorších predpisov.</w:t>
      </w:r>
    </w:p>
    <w:p w14:paraId="1E5CF3BB" w14:textId="1569E029"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72)</w:t>
      </w:r>
      <w:r w:rsidRPr="00043871">
        <w:rPr>
          <w:rFonts w:ascii="Arial" w:hAnsi="Arial" w:cs="Arial"/>
          <w:color w:val="000000" w:themeColor="text1"/>
          <w:sz w:val="20"/>
          <w:szCs w:val="20"/>
          <w:lang w:val="sk-SK"/>
        </w:rPr>
        <w:tab/>
        <w:t>Napríklad § 26 zákona č. 541/2004 Z. z. v znení neskorších predpisov.</w:t>
      </w:r>
    </w:p>
    <w:p w14:paraId="620119D1" w14:textId="07C41C18" w:rsidR="00B3051C" w:rsidRPr="00043871" w:rsidRDefault="00B3051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72a)</w:t>
      </w:r>
      <w:r w:rsidR="00826BDD" w:rsidRPr="00043871">
        <w:rPr>
          <w:rFonts w:ascii="Arial" w:hAnsi="Arial" w:cs="Arial"/>
          <w:color w:val="000000" w:themeColor="text1"/>
          <w:sz w:val="20"/>
          <w:szCs w:val="20"/>
          <w:lang w:val="sk-SK"/>
        </w:rPr>
        <w:tab/>
      </w:r>
      <w:r w:rsidRPr="00043871">
        <w:rPr>
          <w:rFonts w:ascii="Arial" w:hAnsi="Arial" w:cs="Arial"/>
          <w:color w:val="000000" w:themeColor="text1"/>
          <w:sz w:val="20"/>
          <w:szCs w:val="20"/>
          <w:lang w:val="sk-SK"/>
        </w:rPr>
        <w:t>Zákon č. 50/1976 Zb. v znení neskorších predpisov.</w:t>
      </w:r>
    </w:p>
    <w:p w14:paraId="43313CB0" w14:textId="2F893B97" w:rsidR="00B90599" w:rsidRPr="00043871" w:rsidRDefault="00B90599"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72b)     Čl. 11 ods. 5 nariadenia (EÚ) 2017/1938.</w:t>
      </w:r>
    </w:p>
    <w:p w14:paraId="4C8AF698" w14:textId="4C49C07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73)</w:t>
      </w:r>
      <w:r w:rsidRPr="00043871">
        <w:rPr>
          <w:rFonts w:ascii="Arial" w:hAnsi="Arial" w:cs="Arial"/>
          <w:color w:val="000000" w:themeColor="text1"/>
          <w:sz w:val="20"/>
          <w:szCs w:val="20"/>
          <w:lang w:val="sk-SK"/>
        </w:rPr>
        <w:tab/>
        <w:t>Čl. 6 ods. 6 nariadenia Európskeho parlamentu a Rady (EÚ) č. 994/2010.</w:t>
      </w:r>
    </w:p>
    <w:p w14:paraId="7C51EC19" w14:textId="34A3D7E6"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74)</w:t>
      </w:r>
      <w:r w:rsidRPr="00043871">
        <w:rPr>
          <w:rFonts w:ascii="Arial" w:hAnsi="Arial" w:cs="Arial"/>
          <w:color w:val="000000" w:themeColor="text1"/>
          <w:sz w:val="20"/>
          <w:szCs w:val="20"/>
          <w:lang w:val="sk-SK"/>
        </w:rPr>
        <w:tab/>
        <w:t>Čl. 6 ods. 1 a 5 nariadenia Európskeho parlamentu a Rady (EÚ) č. 994/2010.</w:t>
      </w:r>
    </w:p>
    <w:p w14:paraId="19F85B8B" w14:textId="752AF6DF"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75)</w:t>
      </w:r>
      <w:r w:rsidRPr="00043871">
        <w:rPr>
          <w:rFonts w:ascii="Arial" w:hAnsi="Arial" w:cs="Arial"/>
          <w:color w:val="000000" w:themeColor="text1"/>
          <w:sz w:val="20"/>
          <w:szCs w:val="20"/>
          <w:lang w:val="sk-SK"/>
        </w:rPr>
        <w:tab/>
        <w:t>Napríklad § 591 Obchodného zákonníka,§ 42 Zákonníka práce.</w:t>
      </w:r>
    </w:p>
    <w:p w14:paraId="155097DB" w14:textId="728B6363"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76)</w:t>
      </w:r>
      <w:r w:rsidRPr="00043871">
        <w:rPr>
          <w:rFonts w:ascii="Arial" w:hAnsi="Arial" w:cs="Arial"/>
          <w:color w:val="000000" w:themeColor="text1"/>
          <w:sz w:val="20"/>
          <w:szCs w:val="20"/>
          <w:lang w:val="sk-SK"/>
        </w:rPr>
        <w:tab/>
        <w:t>Čl. 5 nariadenia Európskeho parlamentu a Rady (ES) č. 715/2009.</w:t>
      </w:r>
    </w:p>
    <w:p w14:paraId="21BDC371" w14:textId="4B0ED2D1"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77)</w:t>
      </w:r>
      <w:r w:rsidRPr="00043871">
        <w:rPr>
          <w:rFonts w:ascii="Arial" w:hAnsi="Arial" w:cs="Arial"/>
          <w:color w:val="000000" w:themeColor="text1"/>
          <w:sz w:val="20"/>
          <w:szCs w:val="20"/>
          <w:lang w:val="sk-SK"/>
        </w:rPr>
        <w:tab/>
        <w:t>Napríklad zákon č. 250/2012 Z. z., nariadenie Európskeho parlamentu a Rady (ES) č. 715/2009, nariadenie Európskeho parlamentu a Rady (EÚ) č. 994/2010.</w:t>
      </w:r>
    </w:p>
    <w:p w14:paraId="73414F89" w14:textId="4AF4744B"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78)</w:t>
      </w:r>
      <w:r w:rsidRPr="00043871">
        <w:rPr>
          <w:rFonts w:ascii="Arial" w:hAnsi="Arial" w:cs="Arial"/>
          <w:color w:val="000000" w:themeColor="text1"/>
          <w:sz w:val="20"/>
          <w:szCs w:val="20"/>
          <w:lang w:val="sk-SK"/>
        </w:rPr>
        <w:tab/>
        <w:t>Čl. 8 ods. 10 a čl. 12 ods. 1 nariadenia Európskeho parlamentu a Rady (ES) č. 715/2009.</w:t>
      </w:r>
    </w:p>
    <w:p w14:paraId="130AA1FD" w14:textId="628688C1"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lastRenderedPageBreak/>
        <w:t>79)</w:t>
      </w:r>
      <w:r w:rsidRPr="00043871">
        <w:rPr>
          <w:rFonts w:ascii="Arial" w:hAnsi="Arial" w:cs="Arial"/>
          <w:color w:val="000000" w:themeColor="text1"/>
          <w:sz w:val="20"/>
          <w:szCs w:val="20"/>
          <w:lang w:val="sk-SK"/>
        </w:rPr>
        <w:tab/>
        <w:t>§ 9 ods. 4 zákona č. 250/2012 Z. z.</w:t>
      </w:r>
    </w:p>
    <w:p w14:paraId="6C246C93" w14:textId="5C8B2DD5"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80)</w:t>
      </w:r>
      <w:r w:rsidRPr="00043871">
        <w:rPr>
          <w:rFonts w:ascii="Arial" w:hAnsi="Arial" w:cs="Arial"/>
          <w:color w:val="000000" w:themeColor="text1"/>
          <w:sz w:val="20"/>
          <w:szCs w:val="20"/>
          <w:lang w:val="sk-SK"/>
        </w:rPr>
        <w:tab/>
        <w:t>Čl. 6 nariadenia Európskeho parlamentu a Rady (EÚ) č. 994/2010.</w:t>
      </w:r>
    </w:p>
    <w:p w14:paraId="626A1CF1" w14:textId="792DAC76" w:rsidR="00C97FAA" w:rsidRPr="00043871" w:rsidRDefault="00C97FAA"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80aa)   § 2 písm. b) desiaty bod vyhlášky Úradu pre reguláciu sieťových odvetví č. 24/2013 Z. z. v znení vyhlášky č. 423/2013 Z. z.“.</w:t>
      </w:r>
    </w:p>
    <w:p w14:paraId="0548BC2B" w14:textId="41E09536"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80a)</w:t>
      </w:r>
      <w:r w:rsidRPr="00043871">
        <w:rPr>
          <w:rFonts w:ascii="Arial" w:hAnsi="Arial" w:cs="Arial"/>
          <w:color w:val="000000" w:themeColor="text1"/>
          <w:sz w:val="20"/>
          <w:szCs w:val="20"/>
          <w:lang w:val="sk-SK"/>
        </w:rPr>
        <w:tab/>
        <w:t>§ 23 ods. 2 písm. c) zákona č. 321/2014 Z. z.</w:t>
      </w:r>
    </w:p>
    <w:p w14:paraId="5FC91261" w14:textId="640938FB" w:rsidR="00661D1A" w:rsidRPr="00043871" w:rsidRDefault="00661D1A"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xml:space="preserve">80b) </w:t>
      </w:r>
      <w:r w:rsidRPr="00043871">
        <w:rPr>
          <w:rFonts w:ascii="Arial" w:hAnsi="Arial" w:cs="Arial"/>
          <w:color w:val="000000" w:themeColor="text1"/>
          <w:sz w:val="20"/>
          <w:szCs w:val="20"/>
          <w:lang w:val="sk-SK"/>
        </w:rPr>
        <w:tab/>
        <w:t>Čl. 2 ods. 5 a 6 nariadenia (EÚ) 2017/1938.</w:t>
      </w:r>
    </w:p>
    <w:p w14:paraId="55A6D4D5" w14:textId="7F6E179F" w:rsidR="004755A3" w:rsidRPr="00043871" w:rsidRDefault="004755A3"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80</w:t>
      </w:r>
      <w:r w:rsidR="00661D1A" w:rsidRPr="00043871">
        <w:rPr>
          <w:rFonts w:ascii="Arial" w:hAnsi="Arial" w:cs="Arial"/>
          <w:color w:val="000000" w:themeColor="text1"/>
          <w:sz w:val="20"/>
          <w:szCs w:val="20"/>
          <w:lang w:val="sk-SK"/>
        </w:rPr>
        <w:t>c</w:t>
      </w:r>
      <w:r w:rsidRPr="00043871">
        <w:rPr>
          <w:rFonts w:ascii="Arial" w:hAnsi="Arial" w:cs="Arial"/>
          <w:color w:val="000000" w:themeColor="text1"/>
          <w:sz w:val="20"/>
          <w:szCs w:val="20"/>
          <w:lang w:val="sk-SK"/>
        </w:rPr>
        <w:t>)</w:t>
      </w:r>
      <w:r w:rsidRPr="00043871">
        <w:rPr>
          <w:rFonts w:ascii="Arial" w:hAnsi="Arial" w:cs="Arial"/>
          <w:color w:val="000000" w:themeColor="text1"/>
          <w:sz w:val="20"/>
          <w:szCs w:val="20"/>
          <w:lang w:val="sk-SK"/>
        </w:rPr>
        <w:tab/>
        <w:t xml:space="preserve">§ 10 zákona č. 309/2009 Z. z. v znení </w:t>
      </w:r>
      <w:r w:rsidR="00EA2D21" w:rsidRPr="00043871">
        <w:rPr>
          <w:rFonts w:ascii="Arial" w:hAnsi="Arial" w:cs="Arial"/>
          <w:color w:val="000000" w:themeColor="text1"/>
          <w:sz w:val="20"/>
          <w:szCs w:val="20"/>
          <w:lang w:val="sk-SK"/>
        </w:rPr>
        <w:t>neskorších predpisov.</w:t>
      </w:r>
    </w:p>
    <w:p w14:paraId="63D54FFD" w14:textId="64188118"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81)</w:t>
      </w:r>
      <w:r w:rsidRPr="00043871">
        <w:rPr>
          <w:rFonts w:ascii="Arial" w:hAnsi="Arial" w:cs="Arial"/>
          <w:color w:val="000000" w:themeColor="text1"/>
          <w:sz w:val="20"/>
          <w:szCs w:val="20"/>
          <w:lang w:val="sk-SK"/>
        </w:rPr>
        <w:tab/>
        <w:t>§ 11 zákona č. 250/2012 Z. z.</w:t>
      </w:r>
    </w:p>
    <w:p w14:paraId="5520CC7F" w14:textId="0C02A595"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82)</w:t>
      </w:r>
      <w:r w:rsidRPr="00043871">
        <w:rPr>
          <w:rFonts w:ascii="Arial" w:hAnsi="Arial" w:cs="Arial"/>
          <w:color w:val="000000" w:themeColor="text1"/>
          <w:sz w:val="20"/>
          <w:szCs w:val="20"/>
          <w:lang w:val="sk-SK"/>
        </w:rPr>
        <w:tab/>
        <w:t xml:space="preserve">Čl. </w:t>
      </w:r>
      <w:r w:rsidR="003649FD" w:rsidRPr="00043871">
        <w:rPr>
          <w:rFonts w:ascii="Arial" w:hAnsi="Arial" w:cs="Arial"/>
          <w:color w:val="000000" w:themeColor="text1"/>
          <w:sz w:val="20"/>
          <w:szCs w:val="20"/>
          <w:lang w:val="sk-SK"/>
        </w:rPr>
        <w:t>10</w:t>
      </w:r>
      <w:r w:rsidRPr="00043871">
        <w:rPr>
          <w:rFonts w:ascii="Arial" w:hAnsi="Arial" w:cs="Arial"/>
          <w:color w:val="000000" w:themeColor="text1"/>
          <w:sz w:val="20"/>
          <w:szCs w:val="20"/>
          <w:lang w:val="sk-SK"/>
        </w:rPr>
        <w:t xml:space="preserve"> nariadenia Európskeho parlamentu a Rady (</w:t>
      </w:r>
      <w:r w:rsidR="000971C9" w:rsidRPr="00043871">
        <w:rPr>
          <w:rFonts w:ascii="Arial" w:hAnsi="Arial" w:cs="Arial"/>
          <w:color w:val="000000" w:themeColor="text1"/>
          <w:sz w:val="20"/>
          <w:szCs w:val="20"/>
          <w:lang w:val="sk-SK"/>
        </w:rPr>
        <w:t>EÚ) 2019/942 z 5. júna 2019</w:t>
      </w:r>
      <w:r w:rsidRPr="00043871">
        <w:rPr>
          <w:rFonts w:ascii="Arial" w:hAnsi="Arial" w:cs="Arial"/>
          <w:color w:val="000000" w:themeColor="text1"/>
          <w:sz w:val="20"/>
          <w:szCs w:val="20"/>
          <w:lang w:val="sk-SK"/>
        </w:rPr>
        <w:t xml:space="preserve">, ktorým sa zriaďuje Agentúra </w:t>
      </w:r>
      <w:r w:rsidR="00683187" w:rsidRPr="00043871">
        <w:rPr>
          <w:rFonts w:ascii="Arial" w:hAnsi="Arial" w:cs="Arial"/>
          <w:color w:val="000000" w:themeColor="text1"/>
          <w:sz w:val="20"/>
          <w:szCs w:val="20"/>
          <w:lang w:val="sk-SK"/>
        </w:rPr>
        <w:t xml:space="preserve">Európskej únie </w:t>
      </w:r>
      <w:r w:rsidRPr="00043871">
        <w:rPr>
          <w:rFonts w:ascii="Arial" w:hAnsi="Arial" w:cs="Arial"/>
          <w:color w:val="000000" w:themeColor="text1"/>
          <w:sz w:val="20"/>
          <w:szCs w:val="20"/>
          <w:lang w:val="sk-SK"/>
        </w:rPr>
        <w:t>pre spoluprácu regulačných orgánov v oblasti energetiky</w:t>
      </w:r>
      <w:r w:rsidR="00B51BDA" w:rsidRPr="00043871">
        <w:rPr>
          <w:rFonts w:ascii="Arial" w:hAnsi="Arial" w:cs="Arial"/>
          <w:color w:val="000000" w:themeColor="text1"/>
          <w:sz w:val="20"/>
          <w:szCs w:val="20"/>
          <w:lang w:val="sk-SK"/>
        </w:rPr>
        <w:t xml:space="preserve"> (prepracované znenie)</w:t>
      </w:r>
      <w:r w:rsidRPr="00043871">
        <w:rPr>
          <w:rFonts w:ascii="Arial" w:hAnsi="Arial" w:cs="Arial"/>
          <w:color w:val="000000" w:themeColor="text1"/>
          <w:sz w:val="20"/>
          <w:szCs w:val="20"/>
          <w:lang w:val="sk-SK"/>
        </w:rPr>
        <w:t xml:space="preserve"> (Ú. v. </w:t>
      </w:r>
      <w:r w:rsidR="00683187" w:rsidRPr="00043871">
        <w:rPr>
          <w:rFonts w:ascii="Arial" w:hAnsi="Arial" w:cs="Arial"/>
          <w:color w:val="000000" w:themeColor="text1"/>
          <w:sz w:val="20"/>
          <w:szCs w:val="20"/>
          <w:lang w:val="sk-SK"/>
        </w:rPr>
        <w:t>EÚ L 158, 14. 6. 2019)</w:t>
      </w:r>
      <w:r w:rsidRPr="00043871">
        <w:rPr>
          <w:rFonts w:ascii="Arial" w:hAnsi="Arial" w:cs="Arial"/>
          <w:color w:val="000000" w:themeColor="text1"/>
          <w:sz w:val="20"/>
          <w:szCs w:val="20"/>
          <w:lang w:val="sk-SK"/>
        </w:rPr>
        <w:t>.</w:t>
      </w:r>
    </w:p>
    <w:p w14:paraId="75D92B57" w14:textId="0D4F062E"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83)</w:t>
      </w:r>
      <w:r w:rsidRPr="00043871">
        <w:rPr>
          <w:rFonts w:ascii="Arial" w:hAnsi="Arial" w:cs="Arial"/>
          <w:color w:val="000000" w:themeColor="text1"/>
          <w:sz w:val="20"/>
          <w:szCs w:val="20"/>
          <w:lang w:val="sk-SK"/>
        </w:rPr>
        <w:tab/>
        <w:t>Napríklad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3E30ED4D" w14:textId="6D0920BA"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84)</w:t>
      </w:r>
      <w:r w:rsidRPr="00043871">
        <w:rPr>
          <w:rFonts w:ascii="Arial" w:hAnsi="Arial" w:cs="Arial"/>
          <w:color w:val="000000" w:themeColor="text1"/>
          <w:sz w:val="20"/>
          <w:szCs w:val="20"/>
          <w:lang w:val="sk-SK"/>
        </w:rPr>
        <w:tab/>
        <w:t>Zákon č. 254/2011 Z. z. o prepravovateľných tlakových zariadeniach a o zmene a doplnení niektorých zákonov.</w:t>
      </w:r>
    </w:p>
    <w:p w14:paraId="760C6BA6"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Nariadenie vlády Slovenskej republiky č. 576/2002 Z. z., ktorým sa ustanovujú podrobnosti o technických požiadavkách a postupoch posudzovania zhody na tlakové zariadenie a ktorým sa mení a dopĺňa nariadenie vlády Slovenskej republiky č. 400/1999 Z. z., ktorým sa ustanovujú podrobnosti o technických požiadavkách na ostatné určené výrobky v znení neskorších predpisov v znení Nariadenia vlády Slovenskej republiky č. 329/2003 Z. z.</w:t>
      </w:r>
    </w:p>
    <w:p w14:paraId="47FB634D" w14:textId="45574104"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85)</w:t>
      </w:r>
      <w:r w:rsidRPr="00043871">
        <w:rPr>
          <w:rFonts w:ascii="Arial" w:hAnsi="Arial" w:cs="Arial"/>
          <w:color w:val="000000" w:themeColor="text1"/>
          <w:sz w:val="20"/>
          <w:szCs w:val="20"/>
          <w:lang w:val="sk-SK"/>
        </w:rPr>
        <w:tab/>
        <w:t>§ 8 zákona č. 250/2012 Z. z.</w:t>
      </w:r>
    </w:p>
    <w:p w14:paraId="0923A6E8" w14:textId="107D44C9"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86)</w:t>
      </w:r>
      <w:r w:rsidRPr="00043871">
        <w:rPr>
          <w:rFonts w:ascii="Arial" w:hAnsi="Arial" w:cs="Arial"/>
          <w:color w:val="000000" w:themeColor="text1"/>
          <w:sz w:val="20"/>
          <w:szCs w:val="20"/>
          <w:lang w:val="sk-SK"/>
        </w:rPr>
        <w:tab/>
        <w:t>Čl. 3 ods. 2 nariadenia Európskeho parlamentu a Rady (EÚ) č. 994/2010.</w:t>
      </w:r>
    </w:p>
    <w:p w14:paraId="5D952C8E" w14:textId="51B7EAB4"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87)</w:t>
      </w:r>
      <w:r w:rsidRPr="00043871">
        <w:rPr>
          <w:rFonts w:ascii="Arial" w:hAnsi="Arial" w:cs="Arial"/>
          <w:color w:val="000000" w:themeColor="text1"/>
          <w:sz w:val="20"/>
          <w:szCs w:val="20"/>
          <w:lang w:val="sk-SK"/>
        </w:rPr>
        <w:tab/>
        <w:t>Čl. 13 ods. 1 nariadenia Európskeho parlamentu a Rady (EÚ) č. 994/2010.</w:t>
      </w:r>
    </w:p>
    <w:p w14:paraId="797FF3AF" w14:textId="056773ED"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87a)</w:t>
      </w:r>
      <w:r w:rsidRPr="00043871">
        <w:rPr>
          <w:rFonts w:ascii="Arial" w:hAnsi="Arial" w:cs="Arial"/>
          <w:color w:val="000000" w:themeColor="text1"/>
          <w:sz w:val="20"/>
          <w:szCs w:val="20"/>
          <w:lang w:val="sk-SK"/>
        </w:rPr>
        <w:tab/>
        <w:t>Čl. 8 ods. 1 nariadenia Európskeho Parlamentu a Rady (EÚ) č. 347/2013 zo 17. apríla 2013 o usmerneniach pre transeurópsku energetickú infraštruktúru, ktorým sa zrušuje rozhodnutie č. 1364/2006/ES a menia a dopĺňajú nariadenia (ES) č. 713/2009, (ES) č. 714/2009 a (ES) č. 715/2009 (Ú. v. EÚ L 115, 25. 4. 2013) v platnom znení.</w:t>
      </w:r>
    </w:p>
    <w:p w14:paraId="3CB48A4B"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Čl. 4 ods. 3, 5 a 6 a čl. 41 ods. 1 a 5 nariadenia Komisie (EÚ) 2017/2196 z 24. novembra 2017, ktorým sa stanovuje sieťový predpis o stavoch núdze a obnovy prevádzky v sektore elektrickej energie (Ú. v. EÚ L 312, 28. 11. 2017).</w:t>
      </w:r>
    </w:p>
    <w:p w14:paraId="6F0DDBF9" w14:textId="45D5C440"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87b)</w:t>
      </w:r>
      <w:r w:rsidRPr="00043871">
        <w:rPr>
          <w:rFonts w:ascii="Arial" w:hAnsi="Arial" w:cs="Arial"/>
          <w:color w:val="000000" w:themeColor="text1"/>
          <w:sz w:val="20"/>
          <w:szCs w:val="20"/>
          <w:lang w:val="sk-SK"/>
        </w:rPr>
        <w:tab/>
        <w:t>Čl. 13 ods. 4 nariadenia Komisie (EÚ) 2017/2195 z 23. novembra 2017, ktorým sa stanovuje usmernenie o zabezpečovaní rovnováhy v elektrizačnej sústave (Ú. v. EÚ L 312, 28. 11. 2017).</w:t>
      </w:r>
    </w:p>
    <w:p w14:paraId="01BCD52C"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Čl. 39 ods. 1 nariadenia (EÚ) č. 2017/2196.</w:t>
      </w:r>
    </w:p>
    <w:p w14:paraId="01D7E4C0" w14:textId="3FE1F734"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88)</w:t>
      </w:r>
      <w:r w:rsidRPr="00043871">
        <w:rPr>
          <w:rFonts w:ascii="Arial" w:hAnsi="Arial" w:cs="Arial"/>
          <w:color w:val="000000" w:themeColor="text1"/>
          <w:sz w:val="20"/>
          <w:szCs w:val="20"/>
          <w:lang w:val="sk-SK"/>
        </w:rPr>
        <w:tab/>
        <w:t>Nariadenie Európskeho parlamentu a Rady (EÚ) č. 994/2010.</w:t>
      </w:r>
    </w:p>
    <w:p w14:paraId="11ECE784" w14:textId="3F70EF73"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89)</w:t>
      </w:r>
      <w:r w:rsidRPr="00043871">
        <w:rPr>
          <w:rFonts w:ascii="Arial" w:hAnsi="Arial" w:cs="Arial"/>
          <w:color w:val="000000" w:themeColor="text1"/>
          <w:sz w:val="20"/>
          <w:szCs w:val="20"/>
          <w:lang w:val="sk-SK"/>
        </w:rPr>
        <w:tab/>
        <w:t>Čl. 13 ods. 6 písm. a) nariadenia Európskeho parlamentu a Rady (EÚ) č. 994/2010.</w:t>
      </w:r>
    </w:p>
    <w:p w14:paraId="1CCF0395" w14:textId="1BC7492C" w:rsidR="00C6046C" w:rsidRPr="00043871" w:rsidRDefault="00C6046C" w:rsidP="0047797C">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lastRenderedPageBreak/>
        <w:t>90)</w:t>
      </w:r>
      <w:r w:rsidRPr="00043871">
        <w:rPr>
          <w:rFonts w:ascii="Arial" w:hAnsi="Arial" w:cs="Arial"/>
          <w:color w:val="000000" w:themeColor="text1"/>
          <w:sz w:val="20"/>
          <w:szCs w:val="20"/>
          <w:lang w:val="sk-SK"/>
        </w:rPr>
        <w:tab/>
      </w:r>
      <w:r w:rsidR="005158B4" w:rsidRPr="00043871">
        <w:rPr>
          <w:rFonts w:ascii="Arial" w:hAnsi="Arial" w:cs="Arial"/>
          <w:color w:val="000000" w:themeColor="text1"/>
          <w:sz w:val="20"/>
          <w:szCs w:val="20"/>
          <w:lang w:val="sk-SK"/>
        </w:rPr>
        <w:t>Čl. 3 n</w:t>
      </w:r>
      <w:r w:rsidR="00B85A27" w:rsidRPr="00043871">
        <w:rPr>
          <w:rFonts w:ascii="Arial" w:hAnsi="Arial" w:cs="Arial"/>
          <w:color w:val="000000" w:themeColor="text1"/>
          <w:sz w:val="20"/>
          <w:szCs w:val="20"/>
          <w:lang w:val="sk-SK"/>
        </w:rPr>
        <w:t>ariadeni</w:t>
      </w:r>
      <w:r w:rsidR="005158B4" w:rsidRPr="00043871">
        <w:rPr>
          <w:rFonts w:ascii="Arial" w:hAnsi="Arial" w:cs="Arial"/>
          <w:color w:val="000000" w:themeColor="text1"/>
          <w:sz w:val="20"/>
          <w:szCs w:val="20"/>
          <w:lang w:val="sk-SK"/>
        </w:rPr>
        <w:t>a</w:t>
      </w:r>
      <w:r w:rsidR="00B85A27" w:rsidRPr="00043871">
        <w:rPr>
          <w:rFonts w:ascii="Arial" w:hAnsi="Arial" w:cs="Arial"/>
          <w:color w:val="000000" w:themeColor="text1"/>
          <w:sz w:val="20"/>
          <w:szCs w:val="20"/>
          <w:lang w:val="sk-SK"/>
        </w:rPr>
        <w:t xml:space="preserve"> </w:t>
      </w:r>
      <w:r w:rsidR="006465EB" w:rsidRPr="00043871">
        <w:rPr>
          <w:rFonts w:ascii="Arial" w:hAnsi="Arial" w:cs="Arial"/>
          <w:color w:val="000000" w:themeColor="text1"/>
          <w:sz w:val="20"/>
          <w:szCs w:val="20"/>
          <w:lang w:val="sk-SK"/>
        </w:rPr>
        <w:t xml:space="preserve">Európskeho parlamentu a Rady (EÚ) 2019/941 z 5. júna 2019 o pripravenosti na riziká v sektore elektrickej energie a o zrušení smernice 2005/89/ES (Ú. v. EÚ L </w:t>
      </w:r>
      <w:r w:rsidR="00505DBB" w:rsidRPr="00043871">
        <w:rPr>
          <w:rFonts w:ascii="Arial" w:hAnsi="Arial" w:cs="Arial"/>
          <w:color w:val="000000" w:themeColor="text1"/>
          <w:sz w:val="20"/>
          <w:szCs w:val="20"/>
          <w:lang w:val="sk-SK"/>
        </w:rPr>
        <w:t>158</w:t>
      </w:r>
      <w:r w:rsidR="006465EB" w:rsidRPr="00043871">
        <w:rPr>
          <w:rFonts w:ascii="Arial" w:hAnsi="Arial" w:cs="Arial"/>
          <w:color w:val="000000" w:themeColor="text1"/>
          <w:sz w:val="20"/>
          <w:szCs w:val="20"/>
          <w:lang w:val="sk-SK"/>
        </w:rPr>
        <w:t xml:space="preserve">, </w:t>
      </w:r>
      <w:r w:rsidR="00FB699C" w:rsidRPr="00043871">
        <w:rPr>
          <w:rFonts w:ascii="Arial" w:hAnsi="Arial" w:cs="Arial"/>
          <w:color w:val="000000" w:themeColor="text1"/>
          <w:sz w:val="20"/>
          <w:szCs w:val="20"/>
          <w:lang w:val="sk-SK"/>
        </w:rPr>
        <w:t>14</w:t>
      </w:r>
      <w:r w:rsidR="006465EB" w:rsidRPr="00043871">
        <w:rPr>
          <w:rFonts w:ascii="Arial" w:hAnsi="Arial" w:cs="Arial"/>
          <w:color w:val="000000" w:themeColor="text1"/>
          <w:sz w:val="20"/>
          <w:szCs w:val="20"/>
          <w:lang w:val="sk-SK"/>
        </w:rPr>
        <w:t xml:space="preserve">. </w:t>
      </w:r>
      <w:r w:rsidR="00FB699C" w:rsidRPr="00043871">
        <w:rPr>
          <w:rFonts w:ascii="Arial" w:hAnsi="Arial" w:cs="Arial"/>
          <w:color w:val="000000" w:themeColor="text1"/>
          <w:sz w:val="20"/>
          <w:szCs w:val="20"/>
          <w:lang w:val="sk-SK"/>
        </w:rPr>
        <w:t>6</w:t>
      </w:r>
      <w:r w:rsidR="006465EB" w:rsidRPr="00043871">
        <w:rPr>
          <w:rFonts w:ascii="Arial" w:hAnsi="Arial" w:cs="Arial"/>
          <w:color w:val="000000" w:themeColor="text1"/>
          <w:sz w:val="20"/>
          <w:szCs w:val="20"/>
          <w:lang w:val="sk-SK"/>
        </w:rPr>
        <w:t>. 201</w:t>
      </w:r>
      <w:r w:rsidR="00FB699C" w:rsidRPr="00043871">
        <w:rPr>
          <w:rFonts w:ascii="Arial" w:hAnsi="Arial" w:cs="Arial"/>
          <w:color w:val="000000" w:themeColor="text1"/>
          <w:sz w:val="20"/>
          <w:szCs w:val="20"/>
          <w:lang w:val="sk-SK"/>
        </w:rPr>
        <w:t>9</w:t>
      </w:r>
      <w:r w:rsidRPr="00043871">
        <w:rPr>
          <w:rFonts w:ascii="Arial" w:hAnsi="Arial" w:cs="Arial"/>
          <w:color w:val="000000" w:themeColor="text1"/>
          <w:sz w:val="20"/>
          <w:szCs w:val="20"/>
          <w:lang w:val="sk-SK"/>
        </w:rPr>
        <w:t>).</w:t>
      </w:r>
    </w:p>
    <w:p w14:paraId="5AB37176" w14:textId="0A13B3F5"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91)</w:t>
      </w:r>
      <w:r w:rsidRPr="00043871">
        <w:rPr>
          <w:rFonts w:ascii="Arial" w:hAnsi="Arial" w:cs="Arial"/>
          <w:color w:val="000000" w:themeColor="text1"/>
          <w:sz w:val="20"/>
          <w:szCs w:val="20"/>
          <w:lang w:val="sk-SK"/>
        </w:rPr>
        <w:tab/>
        <w:t>Zákon č. 657/2004 Z. z. v znení neskorších predpisov.</w:t>
      </w:r>
    </w:p>
    <w:p w14:paraId="3114AB23"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 10 zákona č. 555/2005 Z. z. o energetickej hospodárnosti budov a o zmene a doplnení niektorých zákonov v znení neskorších predpisov.</w:t>
      </w:r>
    </w:p>
    <w:p w14:paraId="00F62D71"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Nariadenie vlády Slovenskej republiky č. 246/2006 Z. z. o minimálnom množstve pohonných látok vyrobených z obnoviteľných zdrojov v motorových benzínoch a motorovej nafte uvádzaných na trh Slovenskej republiky v znení neskorších predpisov.</w:t>
      </w:r>
    </w:p>
    <w:p w14:paraId="7F3A05B7"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Zákon č. 17/2007 Z. z. o pravidelnej kontrole kotlov, vykurovacích sústav a klimatizačných systémov a o zmene a doplnení niektorých zákonov v znení zákona č. 136/2010 Z. z.</w:t>
      </w:r>
    </w:p>
    <w:p w14:paraId="6FFA2A20"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Zákon č. 476/2008 Z. z. o efektívnosti pri používaní energie (zákon o energetickej efektívnosti) a o zmene a doplnení zákona č. 555/2005 Z. z. o energetickej hospodárnosti budov a o zmene a doplnení niektorých zákonov v znení zákona č. 17/2007 Z. z. v znení zákona č. 136/2010 Z. z.</w:t>
      </w:r>
    </w:p>
    <w:p w14:paraId="6B2F0189" w14:textId="77777777" w:rsidR="00C6046C"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Zákon č. 309/2009 Z. z. v znení neskorších predpisov.</w:t>
      </w:r>
    </w:p>
    <w:p w14:paraId="0B0EF635" w14:textId="231E5858"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92)</w:t>
      </w:r>
      <w:r w:rsidRPr="00043871">
        <w:rPr>
          <w:rFonts w:ascii="Arial" w:hAnsi="Arial" w:cs="Arial"/>
          <w:color w:val="000000" w:themeColor="text1"/>
          <w:sz w:val="20"/>
          <w:szCs w:val="20"/>
          <w:lang w:val="sk-SK"/>
        </w:rPr>
        <w:tab/>
        <w:t>§ 22 zákona č. 400/2009 Z. z. o štátnej službe a o zmene a doplnení niektorých zákonov.</w:t>
      </w:r>
    </w:p>
    <w:p w14:paraId="4757A65B" w14:textId="7F85784D"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93)</w:t>
      </w:r>
      <w:r w:rsidRPr="00043871">
        <w:rPr>
          <w:rFonts w:ascii="Arial" w:hAnsi="Arial" w:cs="Arial"/>
          <w:color w:val="000000" w:themeColor="text1"/>
          <w:sz w:val="20"/>
          <w:szCs w:val="20"/>
          <w:lang w:val="sk-SK"/>
        </w:rPr>
        <w:tab/>
        <w:t>Zákon č. 71/1967 Zb. o správnom konan</w:t>
      </w:r>
      <w:r w:rsidR="001F69DB" w:rsidRPr="00043871">
        <w:rPr>
          <w:rFonts w:ascii="Arial" w:hAnsi="Arial" w:cs="Arial"/>
          <w:color w:val="000000" w:themeColor="text1"/>
          <w:sz w:val="20"/>
          <w:szCs w:val="20"/>
          <w:lang w:val="sk-SK"/>
        </w:rPr>
        <w:t>í</w:t>
      </w:r>
      <w:r w:rsidRPr="00043871">
        <w:rPr>
          <w:rFonts w:ascii="Arial" w:hAnsi="Arial" w:cs="Arial"/>
          <w:color w:val="000000" w:themeColor="text1"/>
          <w:sz w:val="20"/>
          <w:szCs w:val="20"/>
          <w:lang w:val="sk-SK"/>
        </w:rPr>
        <w:t xml:space="preserve"> (správny poriadok) v znení neskorších predpisov.</w:t>
      </w:r>
    </w:p>
    <w:p w14:paraId="7387A2E4" w14:textId="10E66655"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94)</w:t>
      </w:r>
      <w:r w:rsidRPr="00043871">
        <w:rPr>
          <w:rFonts w:ascii="Arial" w:hAnsi="Arial" w:cs="Arial"/>
          <w:color w:val="000000" w:themeColor="text1"/>
          <w:sz w:val="20"/>
          <w:szCs w:val="20"/>
          <w:lang w:val="sk-SK"/>
        </w:rPr>
        <w:tab/>
        <w:t>Zákon č. 400/2009 Z. z. v znení neskorších predpisov.</w:t>
      </w:r>
    </w:p>
    <w:p w14:paraId="71F078CF" w14:textId="1B43CFC6" w:rsidR="00852FEC" w:rsidRPr="00043871" w:rsidRDefault="00852FE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94a)      § 5 ods. 7 písm. h) zákona č. 128/2002 Z. z. o štátnej kontrole vnútorného trhu vo veciach ochrany spotrebiteľa a o zmene a doplnení niektorých zákonov v znení neskorších predpisov.</w:t>
      </w:r>
    </w:p>
    <w:p w14:paraId="2FA28D23" w14:textId="209D7411"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95)</w:t>
      </w:r>
      <w:r w:rsidRPr="00043871">
        <w:rPr>
          <w:rFonts w:ascii="Arial" w:hAnsi="Arial" w:cs="Arial"/>
          <w:color w:val="000000" w:themeColor="text1"/>
          <w:sz w:val="20"/>
          <w:szCs w:val="20"/>
          <w:lang w:val="sk-SK"/>
        </w:rPr>
        <w:tab/>
        <w:t>Nariadenie vlády č. 246/2006 Z. z. v znení neskorších predpisov.</w:t>
      </w:r>
    </w:p>
    <w:p w14:paraId="3AD0B3D6" w14:textId="66E4C6D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96)</w:t>
      </w:r>
      <w:r w:rsidRPr="00043871">
        <w:rPr>
          <w:rFonts w:ascii="Arial" w:hAnsi="Arial" w:cs="Arial"/>
          <w:color w:val="000000" w:themeColor="text1"/>
          <w:sz w:val="20"/>
          <w:szCs w:val="20"/>
          <w:lang w:val="sk-SK"/>
        </w:rPr>
        <w:tab/>
        <w:t>§ 3 až 8 a § 10 až 16 zákona č. 136/2010 Z. z.</w:t>
      </w:r>
    </w:p>
    <w:p w14:paraId="75E3DE15" w14:textId="683671BE" w:rsidR="00C6046C" w:rsidRPr="00043871" w:rsidRDefault="00C6046C" w:rsidP="00826BDD">
      <w:pPr>
        <w:spacing w:line="276" w:lineRule="auto"/>
        <w:ind w:left="708" w:hanging="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97)</w:t>
      </w:r>
      <w:r w:rsidRPr="00043871">
        <w:rPr>
          <w:rFonts w:ascii="Arial" w:hAnsi="Arial" w:cs="Arial"/>
          <w:color w:val="000000" w:themeColor="text1"/>
          <w:sz w:val="20"/>
          <w:szCs w:val="20"/>
          <w:lang w:val="sk-SK"/>
        </w:rPr>
        <w:tab/>
        <w:t>Zákon č. 657/2004 Z. z. o tepelnej energetike v znení neskorších predpisov.</w:t>
      </w:r>
    </w:p>
    <w:p w14:paraId="0D0B940D" w14:textId="41CBAFF5" w:rsidR="00D96116" w:rsidRPr="00043871" w:rsidRDefault="00C6046C" w:rsidP="00826BDD">
      <w:pPr>
        <w:spacing w:line="276" w:lineRule="auto"/>
        <w:ind w:left="708"/>
        <w:rPr>
          <w:rFonts w:ascii="Arial" w:hAnsi="Arial" w:cs="Arial"/>
          <w:color w:val="000000" w:themeColor="text1"/>
          <w:sz w:val="20"/>
          <w:szCs w:val="20"/>
          <w:lang w:val="sk-SK"/>
        </w:rPr>
      </w:pPr>
      <w:r w:rsidRPr="00043871">
        <w:rPr>
          <w:rFonts w:ascii="Arial" w:hAnsi="Arial" w:cs="Arial"/>
          <w:color w:val="000000" w:themeColor="text1"/>
          <w:sz w:val="20"/>
          <w:szCs w:val="20"/>
          <w:lang w:val="sk-SK"/>
        </w:rPr>
        <w:t>Zákon č. 555/2005 Z. z. o energetickej hospodárnosti budov a o zmene a doplnení niektorých zákonov v znení neskorších predpisov.</w:t>
      </w:r>
    </w:p>
    <w:sectPr w:rsidR="00D96116" w:rsidRPr="00043871">
      <w:footerReference w:type="default" r:id="rId32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74216B" w16cid:durableId="25C0DF45"/>
  <w16cid:commentId w16cid:paraId="2AF2A7BD" w16cid:durableId="25D9CC57"/>
  <w16cid:commentId w16cid:paraId="16EA7B04" w16cid:durableId="25C0DD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C2068" w14:textId="77777777" w:rsidR="00484964" w:rsidRDefault="00484964" w:rsidP="00BC068F">
      <w:pPr>
        <w:spacing w:after="0" w:line="240" w:lineRule="auto"/>
      </w:pPr>
      <w:r>
        <w:separator/>
      </w:r>
    </w:p>
  </w:endnote>
  <w:endnote w:type="continuationSeparator" w:id="0">
    <w:p w14:paraId="46B4100B" w14:textId="77777777" w:rsidR="00484964" w:rsidRDefault="00484964" w:rsidP="00BC068F">
      <w:pPr>
        <w:spacing w:after="0" w:line="240" w:lineRule="auto"/>
      </w:pPr>
      <w:r>
        <w:continuationSeparator/>
      </w:r>
    </w:p>
  </w:endnote>
  <w:endnote w:type="continuationNotice" w:id="1">
    <w:p w14:paraId="7A840A83" w14:textId="77777777" w:rsidR="00484964" w:rsidRDefault="00484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Arial Narrow"/>
    <w:charset w:val="EE"/>
    <w:family w:val="auto"/>
    <w:pitch w:val="variable"/>
    <w:sig w:usb0="A00002AF" w:usb1="5000206A"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686315"/>
      <w:docPartObj>
        <w:docPartGallery w:val="Page Numbers (Bottom of Page)"/>
        <w:docPartUnique/>
      </w:docPartObj>
    </w:sdtPr>
    <w:sdtEndPr/>
    <w:sdtContent>
      <w:p w14:paraId="5A4EFBC6" w14:textId="2CB6DCE1" w:rsidR="00484964" w:rsidRDefault="00484964">
        <w:pPr>
          <w:pStyle w:val="Pta"/>
          <w:jc w:val="center"/>
        </w:pPr>
        <w:r>
          <w:fldChar w:fldCharType="begin"/>
        </w:r>
        <w:r>
          <w:instrText>PAGE   \* MERGEFORMAT</w:instrText>
        </w:r>
        <w:r>
          <w:fldChar w:fldCharType="separate"/>
        </w:r>
        <w:r w:rsidR="00390B1C" w:rsidRPr="00390B1C">
          <w:rPr>
            <w:noProof/>
            <w:lang w:val="sk-SK"/>
          </w:rPr>
          <w:t>72</w:t>
        </w:r>
        <w:r>
          <w:fldChar w:fldCharType="end"/>
        </w:r>
      </w:p>
    </w:sdtContent>
  </w:sdt>
  <w:p w14:paraId="5A1A4E7E" w14:textId="77777777" w:rsidR="00484964" w:rsidRDefault="0048496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26D84" w14:textId="77777777" w:rsidR="00484964" w:rsidRDefault="00484964" w:rsidP="00BC068F">
      <w:pPr>
        <w:spacing w:after="0" w:line="240" w:lineRule="auto"/>
      </w:pPr>
      <w:r>
        <w:separator/>
      </w:r>
    </w:p>
  </w:footnote>
  <w:footnote w:type="continuationSeparator" w:id="0">
    <w:p w14:paraId="1F2DAFC0" w14:textId="77777777" w:rsidR="00484964" w:rsidRDefault="00484964" w:rsidP="00BC068F">
      <w:pPr>
        <w:spacing w:after="0" w:line="240" w:lineRule="auto"/>
      </w:pPr>
      <w:r>
        <w:continuationSeparator/>
      </w:r>
    </w:p>
  </w:footnote>
  <w:footnote w:type="continuationNotice" w:id="1">
    <w:p w14:paraId="6C07A6DF" w14:textId="77777777" w:rsidR="00484964" w:rsidRDefault="00484964">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5D03"/>
    <w:multiLevelType w:val="hybridMultilevel"/>
    <w:tmpl w:val="B52E5EBE"/>
    <w:lvl w:ilvl="0" w:tplc="A886D076">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 w15:restartNumberingAfterBreak="0">
    <w:nsid w:val="20EC33C2"/>
    <w:multiLevelType w:val="hybridMultilevel"/>
    <w:tmpl w:val="0E38C114"/>
    <w:lvl w:ilvl="0" w:tplc="6B980CB0">
      <w:start w:val="1"/>
      <w:numFmt w:val="lowerLetter"/>
      <w:lvlText w:val="%1)"/>
      <w:lvlJc w:val="left"/>
      <w:pPr>
        <w:ind w:left="1377" w:hanging="45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 w15:restartNumberingAfterBreak="0">
    <w:nsid w:val="229F5B1F"/>
    <w:multiLevelType w:val="hybridMultilevel"/>
    <w:tmpl w:val="82DA5AF8"/>
    <w:lvl w:ilvl="0" w:tplc="780CF744">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9F5E8B"/>
    <w:multiLevelType w:val="hybridMultilevel"/>
    <w:tmpl w:val="9B442A10"/>
    <w:lvl w:ilvl="0" w:tplc="DBC24F7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27F10F83"/>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5" w15:restartNumberingAfterBreak="0">
    <w:nsid w:val="2CD7669E"/>
    <w:multiLevelType w:val="hybridMultilevel"/>
    <w:tmpl w:val="8A508282"/>
    <w:lvl w:ilvl="0" w:tplc="920C5B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DF1745"/>
    <w:multiLevelType w:val="hybridMultilevel"/>
    <w:tmpl w:val="57DC2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DB789D"/>
    <w:multiLevelType w:val="hybridMultilevel"/>
    <w:tmpl w:val="980A41BC"/>
    <w:lvl w:ilvl="0" w:tplc="04050017">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061EC1"/>
    <w:multiLevelType w:val="hybridMultilevel"/>
    <w:tmpl w:val="FEE05F7C"/>
    <w:lvl w:ilvl="0" w:tplc="0405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61A1C49"/>
    <w:multiLevelType w:val="hybridMultilevel"/>
    <w:tmpl w:val="6F0CC06E"/>
    <w:lvl w:ilvl="0" w:tplc="ADE4828A">
      <w:start w:val="5"/>
      <w:numFmt w:val="bullet"/>
      <w:lvlText w:val="-"/>
      <w:lvlJc w:val="left"/>
      <w:pPr>
        <w:ind w:left="408" w:hanging="360"/>
      </w:pPr>
      <w:rPr>
        <w:rFonts w:ascii="Calibri" w:eastAsiaTheme="minorHAnsi"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10" w15:restartNumberingAfterBreak="0">
    <w:nsid w:val="4A8216C5"/>
    <w:multiLevelType w:val="hybridMultilevel"/>
    <w:tmpl w:val="9B442A10"/>
    <w:lvl w:ilvl="0" w:tplc="DBC24F7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4B802197"/>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2" w15:restartNumberingAfterBreak="0">
    <w:nsid w:val="4F0D5C3D"/>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3" w15:restartNumberingAfterBreak="0">
    <w:nsid w:val="5F730BB7"/>
    <w:multiLevelType w:val="hybridMultilevel"/>
    <w:tmpl w:val="71C6468E"/>
    <w:lvl w:ilvl="0" w:tplc="60840F4E">
      <w:start w:val="1"/>
      <w:numFmt w:val="lowerLetter"/>
      <w:lvlText w:val="%1)"/>
      <w:lvlJc w:val="left"/>
      <w:pPr>
        <w:ind w:left="59" w:hanging="360"/>
      </w:pPr>
      <w:rPr>
        <w:rFonts w:hint="default"/>
      </w:rPr>
    </w:lvl>
    <w:lvl w:ilvl="1" w:tplc="04050019" w:tentative="1">
      <w:start w:val="1"/>
      <w:numFmt w:val="lowerLetter"/>
      <w:lvlText w:val="%2."/>
      <w:lvlJc w:val="left"/>
      <w:pPr>
        <w:ind w:left="779" w:hanging="360"/>
      </w:pPr>
    </w:lvl>
    <w:lvl w:ilvl="2" w:tplc="0405001B" w:tentative="1">
      <w:start w:val="1"/>
      <w:numFmt w:val="lowerRoman"/>
      <w:lvlText w:val="%3."/>
      <w:lvlJc w:val="right"/>
      <w:pPr>
        <w:ind w:left="1499" w:hanging="180"/>
      </w:pPr>
    </w:lvl>
    <w:lvl w:ilvl="3" w:tplc="0405000F" w:tentative="1">
      <w:start w:val="1"/>
      <w:numFmt w:val="decimal"/>
      <w:lvlText w:val="%4."/>
      <w:lvlJc w:val="left"/>
      <w:pPr>
        <w:ind w:left="2219" w:hanging="360"/>
      </w:pPr>
    </w:lvl>
    <w:lvl w:ilvl="4" w:tplc="04050019" w:tentative="1">
      <w:start w:val="1"/>
      <w:numFmt w:val="lowerLetter"/>
      <w:lvlText w:val="%5."/>
      <w:lvlJc w:val="left"/>
      <w:pPr>
        <w:ind w:left="2939" w:hanging="360"/>
      </w:pPr>
    </w:lvl>
    <w:lvl w:ilvl="5" w:tplc="0405001B" w:tentative="1">
      <w:start w:val="1"/>
      <w:numFmt w:val="lowerRoman"/>
      <w:lvlText w:val="%6."/>
      <w:lvlJc w:val="right"/>
      <w:pPr>
        <w:ind w:left="3659" w:hanging="180"/>
      </w:pPr>
    </w:lvl>
    <w:lvl w:ilvl="6" w:tplc="0405000F" w:tentative="1">
      <w:start w:val="1"/>
      <w:numFmt w:val="decimal"/>
      <w:lvlText w:val="%7."/>
      <w:lvlJc w:val="left"/>
      <w:pPr>
        <w:ind w:left="4379" w:hanging="360"/>
      </w:pPr>
    </w:lvl>
    <w:lvl w:ilvl="7" w:tplc="04050019" w:tentative="1">
      <w:start w:val="1"/>
      <w:numFmt w:val="lowerLetter"/>
      <w:lvlText w:val="%8."/>
      <w:lvlJc w:val="left"/>
      <w:pPr>
        <w:ind w:left="5099" w:hanging="360"/>
      </w:pPr>
    </w:lvl>
    <w:lvl w:ilvl="8" w:tplc="0405001B" w:tentative="1">
      <w:start w:val="1"/>
      <w:numFmt w:val="lowerRoman"/>
      <w:lvlText w:val="%9."/>
      <w:lvlJc w:val="right"/>
      <w:pPr>
        <w:ind w:left="5819" w:hanging="180"/>
      </w:pPr>
    </w:lvl>
  </w:abstractNum>
  <w:abstractNum w:abstractNumId="14" w15:restartNumberingAfterBreak="0">
    <w:nsid w:val="6EFD27DE"/>
    <w:multiLevelType w:val="hybridMultilevel"/>
    <w:tmpl w:val="71C6468E"/>
    <w:lvl w:ilvl="0" w:tplc="60840F4E">
      <w:start w:val="1"/>
      <w:numFmt w:val="lowerLetter"/>
      <w:lvlText w:val="%1)"/>
      <w:lvlJc w:val="left"/>
      <w:pPr>
        <w:ind w:left="59" w:hanging="360"/>
      </w:pPr>
      <w:rPr>
        <w:rFonts w:hint="default"/>
      </w:rPr>
    </w:lvl>
    <w:lvl w:ilvl="1" w:tplc="04050019" w:tentative="1">
      <w:start w:val="1"/>
      <w:numFmt w:val="lowerLetter"/>
      <w:lvlText w:val="%2."/>
      <w:lvlJc w:val="left"/>
      <w:pPr>
        <w:ind w:left="779" w:hanging="360"/>
      </w:pPr>
    </w:lvl>
    <w:lvl w:ilvl="2" w:tplc="0405001B" w:tentative="1">
      <w:start w:val="1"/>
      <w:numFmt w:val="lowerRoman"/>
      <w:lvlText w:val="%3."/>
      <w:lvlJc w:val="right"/>
      <w:pPr>
        <w:ind w:left="1499" w:hanging="180"/>
      </w:pPr>
    </w:lvl>
    <w:lvl w:ilvl="3" w:tplc="0405000F" w:tentative="1">
      <w:start w:val="1"/>
      <w:numFmt w:val="decimal"/>
      <w:lvlText w:val="%4."/>
      <w:lvlJc w:val="left"/>
      <w:pPr>
        <w:ind w:left="2219" w:hanging="360"/>
      </w:pPr>
    </w:lvl>
    <w:lvl w:ilvl="4" w:tplc="04050019" w:tentative="1">
      <w:start w:val="1"/>
      <w:numFmt w:val="lowerLetter"/>
      <w:lvlText w:val="%5."/>
      <w:lvlJc w:val="left"/>
      <w:pPr>
        <w:ind w:left="2939" w:hanging="360"/>
      </w:pPr>
    </w:lvl>
    <w:lvl w:ilvl="5" w:tplc="0405001B" w:tentative="1">
      <w:start w:val="1"/>
      <w:numFmt w:val="lowerRoman"/>
      <w:lvlText w:val="%6."/>
      <w:lvlJc w:val="right"/>
      <w:pPr>
        <w:ind w:left="3659" w:hanging="180"/>
      </w:pPr>
    </w:lvl>
    <w:lvl w:ilvl="6" w:tplc="0405000F" w:tentative="1">
      <w:start w:val="1"/>
      <w:numFmt w:val="decimal"/>
      <w:lvlText w:val="%7."/>
      <w:lvlJc w:val="left"/>
      <w:pPr>
        <w:ind w:left="4379" w:hanging="360"/>
      </w:pPr>
    </w:lvl>
    <w:lvl w:ilvl="7" w:tplc="04050019" w:tentative="1">
      <w:start w:val="1"/>
      <w:numFmt w:val="lowerLetter"/>
      <w:lvlText w:val="%8."/>
      <w:lvlJc w:val="left"/>
      <w:pPr>
        <w:ind w:left="5099" w:hanging="360"/>
      </w:pPr>
    </w:lvl>
    <w:lvl w:ilvl="8" w:tplc="0405001B" w:tentative="1">
      <w:start w:val="1"/>
      <w:numFmt w:val="lowerRoman"/>
      <w:lvlText w:val="%9."/>
      <w:lvlJc w:val="right"/>
      <w:pPr>
        <w:ind w:left="5819" w:hanging="180"/>
      </w:pPr>
    </w:lvl>
  </w:abstractNum>
  <w:abstractNum w:abstractNumId="15" w15:restartNumberingAfterBreak="0">
    <w:nsid w:val="71F34712"/>
    <w:multiLevelType w:val="hybridMultilevel"/>
    <w:tmpl w:val="82C0A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DF345F"/>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7" w15:restartNumberingAfterBreak="0">
    <w:nsid w:val="7332240F"/>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8" w15:restartNumberingAfterBreak="0">
    <w:nsid w:val="7AB00BA5"/>
    <w:multiLevelType w:val="hybridMultilevel"/>
    <w:tmpl w:val="80548884"/>
    <w:lvl w:ilvl="0" w:tplc="35F8B336">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abstractNum w:abstractNumId="19" w15:restartNumberingAfterBreak="0">
    <w:nsid w:val="7C1B5B9D"/>
    <w:multiLevelType w:val="hybridMultilevel"/>
    <w:tmpl w:val="0E38C114"/>
    <w:lvl w:ilvl="0" w:tplc="6B980CB0">
      <w:start w:val="1"/>
      <w:numFmt w:val="lowerLetter"/>
      <w:lvlText w:val="%1)"/>
      <w:lvlJc w:val="left"/>
      <w:pPr>
        <w:ind w:left="1377" w:hanging="45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0" w15:restartNumberingAfterBreak="0">
    <w:nsid w:val="7DDE14B5"/>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num w:numId="1">
    <w:abstractNumId w:val="6"/>
  </w:num>
  <w:num w:numId="2">
    <w:abstractNumId w:val="14"/>
  </w:num>
  <w:num w:numId="3">
    <w:abstractNumId w:val="20"/>
  </w:num>
  <w:num w:numId="4">
    <w:abstractNumId w:val="17"/>
  </w:num>
  <w:num w:numId="5">
    <w:abstractNumId w:val="4"/>
  </w:num>
  <w:num w:numId="6">
    <w:abstractNumId w:val="3"/>
  </w:num>
  <w:num w:numId="7">
    <w:abstractNumId w:val="13"/>
  </w:num>
  <w:num w:numId="8">
    <w:abstractNumId w:val="18"/>
  </w:num>
  <w:num w:numId="9">
    <w:abstractNumId w:val="11"/>
  </w:num>
  <w:num w:numId="10">
    <w:abstractNumId w:val="12"/>
  </w:num>
  <w:num w:numId="11">
    <w:abstractNumId w:val="16"/>
  </w:num>
  <w:num w:numId="12">
    <w:abstractNumId w:val="15"/>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9"/>
  </w:num>
  <w:num w:numId="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ocumentProtection w:edit="readOnly" w:enforcement="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tDQ3tzSzNDAwNzJX0lEKTi0uzszPAykwrgUAA91KLywAAAA="/>
  </w:docVars>
  <w:rsids>
    <w:rsidRoot w:val="00D96116"/>
    <w:rsid w:val="000000D4"/>
    <w:rsid w:val="000001A3"/>
    <w:rsid w:val="000003EB"/>
    <w:rsid w:val="000005A9"/>
    <w:rsid w:val="0000083F"/>
    <w:rsid w:val="00000C20"/>
    <w:rsid w:val="00000D21"/>
    <w:rsid w:val="00001078"/>
    <w:rsid w:val="000013BD"/>
    <w:rsid w:val="00001452"/>
    <w:rsid w:val="0000165D"/>
    <w:rsid w:val="00001750"/>
    <w:rsid w:val="00001836"/>
    <w:rsid w:val="00001EAD"/>
    <w:rsid w:val="00001EF7"/>
    <w:rsid w:val="00001F61"/>
    <w:rsid w:val="000020BA"/>
    <w:rsid w:val="00002133"/>
    <w:rsid w:val="00002171"/>
    <w:rsid w:val="000022BF"/>
    <w:rsid w:val="00002498"/>
    <w:rsid w:val="000027B8"/>
    <w:rsid w:val="000028D3"/>
    <w:rsid w:val="00002990"/>
    <w:rsid w:val="0000299E"/>
    <w:rsid w:val="00002A6B"/>
    <w:rsid w:val="00002B18"/>
    <w:rsid w:val="00002FE3"/>
    <w:rsid w:val="00002FF7"/>
    <w:rsid w:val="000030BF"/>
    <w:rsid w:val="000030D9"/>
    <w:rsid w:val="00003217"/>
    <w:rsid w:val="00003242"/>
    <w:rsid w:val="00003340"/>
    <w:rsid w:val="00003455"/>
    <w:rsid w:val="0000368D"/>
    <w:rsid w:val="000037CB"/>
    <w:rsid w:val="00003947"/>
    <w:rsid w:val="00003A9C"/>
    <w:rsid w:val="00003C12"/>
    <w:rsid w:val="00003C29"/>
    <w:rsid w:val="00003C69"/>
    <w:rsid w:val="00003CCF"/>
    <w:rsid w:val="00004012"/>
    <w:rsid w:val="00004074"/>
    <w:rsid w:val="0000414E"/>
    <w:rsid w:val="00004344"/>
    <w:rsid w:val="0000448F"/>
    <w:rsid w:val="00004535"/>
    <w:rsid w:val="00004562"/>
    <w:rsid w:val="00004664"/>
    <w:rsid w:val="00004A79"/>
    <w:rsid w:val="00004BA8"/>
    <w:rsid w:val="00004C74"/>
    <w:rsid w:val="00004CB1"/>
    <w:rsid w:val="00004DBC"/>
    <w:rsid w:val="00004DEF"/>
    <w:rsid w:val="00004E55"/>
    <w:rsid w:val="000050A3"/>
    <w:rsid w:val="0000531D"/>
    <w:rsid w:val="000054B2"/>
    <w:rsid w:val="00005674"/>
    <w:rsid w:val="0000574B"/>
    <w:rsid w:val="00005786"/>
    <w:rsid w:val="0000598D"/>
    <w:rsid w:val="00005AA1"/>
    <w:rsid w:val="00005C76"/>
    <w:rsid w:val="00005CFC"/>
    <w:rsid w:val="00006054"/>
    <w:rsid w:val="000063C3"/>
    <w:rsid w:val="0000645C"/>
    <w:rsid w:val="000065EC"/>
    <w:rsid w:val="00006645"/>
    <w:rsid w:val="000066C3"/>
    <w:rsid w:val="00006882"/>
    <w:rsid w:val="000068AC"/>
    <w:rsid w:val="00006908"/>
    <w:rsid w:val="0000696C"/>
    <w:rsid w:val="00006A33"/>
    <w:rsid w:val="00006CDF"/>
    <w:rsid w:val="00006DA8"/>
    <w:rsid w:val="00006E3B"/>
    <w:rsid w:val="00006F51"/>
    <w:rsid w:val="000070CC"/>
    <w:rsid w:val="0000735A"/>
    <w:rsid w:val="00007516"/>
    <w:rsid w:val="000079B5"/>
    <w:rsid w:val="00007A06"/>
    <w:rsid w:val="00007A75"/>
    <w:rsid w:val="00007BDE"/>
    <w:rsid w:val="00007D97"/>
    <w:rsid w:val="00010132"/>
    <w:rsid w:val="000104EF"/>
    <w:rsid w:val="000106D7"/>
    <w:rsid w:val="00010830"/>
    <w:rsid w:val="000108AD"/>
    <w:rsid w:val="00010933"/>
    <w:rsid w:val="00010B3A"/>
    <w:rsid w:val="00010BF3"/>
    <w:rsid w:val="00010C37"/>
    <w:rsid w:val="00010E7A"/>
    <w:rsid w:val="0001107F"/>
    <w:rsid w:val="00011397"/>
    <w:rsid w:val="000113D9"/>
    <w:rsid w:val="00011526"/>
    <w:rsid w:val="000115ED"/>
    <w:rsid w:val="0001187D"/>
    <w:rsid w:val="0001195D"/>
    <w:rsid w:val="00011966"/>
    <w:rsid w:val="00011E76"/>
    <w:rsid w:val="00011FD0"/>
    <w:rsid w:val="00012023"/>
    <w:rsid w:val="0001208D"/>
    <w:rsid w:val="000120AD"/>
    <w:rsid w:val="00012197"/>
    <w:rsid w:val="000121EA"/>
    <w:rsid w:val="00012213"/>
    <w:rsid w:val="0001225E"/>
    <w:rsid w:val="000123BD"/>
    <w:rsid w:val="0001254B"/>
    <w:rsid w:val="000127B5"/>
    <w:rsid w:val="00012989"/>
    <w:rsid w:val="0001298F"/>
    <w:rsid w:val="00012D49"/>
    <w:rsid w:val="00012D5D"/>
    <w:rsid w:val="00012D7F"/>
    <w:rsid w:val="00012DA7"/>
    <w:rsid w:val="00012FD5"/>
    <w:rsid w:val="000132CD"/>
    <w:rsid w:val="000132E3"/>
    <w:rsid w:val="000133B7"/>
    <w:rsid w:val="00013460"/>
    <w:rsid w:val="000134AE"/>
    <w:rsid w:val="000138A2"/>
    <w:rsid w:val="00013A63"/>
    <w:rsid w:val="00013AA1"/>
    <w:rsid w:val="00013AEA"/>
    <w:rsid w:val="00013BB7"/>
    <w:rsid w:val="00013D03"/>
    <w:rsid w:val="0001401D"/>
    <w:rsid w:val="00014318"/>
    <w:rsid w:val="00014358"/>
    <w:rsid w:val="00014428"/>
    <w:rsid w:val="0001448D"/>
    <w:rsid w:val="0001454A"/>
    <w:rsid w:val="0001456C"/>
    <w:rsid w:val="000145F5"/>
    <w:rsid w:val="00014737"/>
    <w:rsid w:val="0001497A"/>
    <w:rsid w:val="000149CB"/>
    <w:rsid w:val="00014C09"/>
    <w:rsid w:val="00014DF6"/>
    <w:rsid w:val="00014E1A"/>
    <w:rsid w:val="00014E7C"/>
    <w:rsid w:val="00015068"/>
    <w:rsid w:val="00015150"/>
    <w:rsid w:val="000152BC"/>
    <w:rsid w:val="000152BF"/>
    <w:rsid w:val="0001536D"/>
    <w:rsid w:val="00015469"/>
    <w:rsid w:val="00015C2B"/>
    <w:rsid w:val="00015F8F"/>
    <w:rsid w:val="00015FA7"/>
    <w:rsid w:val="00015FD0"/>
    <w:rsid w:val="000164AA"/>
    <w:rsid w:val="00016529"/>
    <w:rsid w:val="00016637"/>
    <w:rsid w:val="000166C8"/>
    <w:rsid w:val="00016916"/>
    <w:rsid w:val="00016AF1"/>
    <w:rsid w:val="00016E9E"/>
    <w:rsid w:val="00017048"/>
    <w:rsid w:val="000170E8"/>
    <w:rsid w:val="000172EE"/>
    <w:rsid w:val="000173FD"/>
    <w:rsid w:val="00017527"/>
    <w:rsid w:val="000177D2"/>
    <w:rsid w:val="00017AE4"/>
    <w:rsid w:val="00017BEF"/>
    <w:rsid w:val="00020087"/>
    <w:rsid w:val="00020176"/>
    <w:rsid w:val="0002017A"/>
    <w:rsid w:val="000202C8"/>
    <w:rsid w:val="000202EF"/>
    <w:rsid w:val="000204A4"/>
    <w:rsid w:val="000204D9"/>
    <w:rsid w:val="0002067E"/>
    <w:rsid w:val="00020819"/>
    <w:rsid w:val="000208D4"/>
    <w:rsid w:val="00020B53"/>
    <w:rsid w:val="00020C8E"/>
    <w:rsid w:val="00020CE9"/>
    <w:rsid w:val="00020E4A"/>
    <w:rsid w:val="000212EA"/>
    <w:rsid w:val="00021306"/>
    <w:rsid w:val="00021333"/>
    <w:rsid w:val="00021507"/>
    <w:rsid w:val="0002151B"/>
    <w:rsid w:val="00021573"/>
    <w:rsid w:val="000216E4"/>
    <w:rsid w:val="000219D0"/>
    <w:rsid w:val="00021A75"/>
    <w:rsid w:val="00021AE2"/>
    <w:rsid w:val="00021D36"/>
    <w:rsid w:val="00021D7B"/>
    <w:rsid w:val="00021D81"/>
    <w:rsid w:val="00021D84"/>
    <w:rsid w:val="00021DEF"/>
    <w:rsid w:val="00021F21"/>
    <w:rsid w:val="00022036"/>
    <w:rsid w:val="000221F4"/>
    <w:rsid w:val="00022478"/>
    <w:rsid w:val="00022479"/>
    <w:rsid w:val="000224E9"/>
    <w:rsid w:val="000225FC"/>
    <w:rsid w:val="000226EF"/>
    <w:rsid w:val="00022788"/>
    <w:rsid w:val="00022950"/>
    <w:rsid w:val="000229B5"/>
    <w:rsid w:val="00022B60"/>
    <w:rsid w:val="00022BB8"/>
    <w:rsid w:val="00022D4B"/>
    <w:rsid w:val="00022EC8"/>
    <w:rsid w:val="00022FB2"/>
    <w:rsid w:val="0002317A"/>
    <w:rsid w:val="0002326C"/>
    <w:rsid w:val="00023524"/>
    <w:rsid w:val="000236D8"/>
    <w:rsid w:val="00023725"/>
    <w:rsid w:val="00023737"/>
    <w:rsid w:val="0002373E"/>
    <w:rsid w:val="00023867"/>
    <w:rsid w:val="00023C8D"/>
    <w:rsid w:val="00023CC7"/>
    <w:rsid w:val="000241FB"/>
    <w:rsid w:val="000242F3"/>
    <w:rsid w:val="0002430F"/>
    <w:rsid w:val="00024420"/>
    <w:rsid w:val="00024641"/>
    <w:rsid w:val="00024714"/>
    <w:rsid w:val="0002488B"/>
    <w:rsid w:val="00024FFA"/>
    <w:rsid w:val="00024FFD"/>
    <w:rsid w:val="00025067"/>
    <w:rsid w:val="000251A7"/>
    <w:rsid w:val="00025335"/>
    <w:rsid w:val="00025464"/>
    <w:rsid w:val="000254CF"/>
    <w:rsid w:val="000255E0"/>
    <w:rsid w:val="00025645"/>
    <w:rsid w:val="000256E1"/>
    <w:rsid w:val="00025925"/>
    <w:rsid w:val="0002602C"/>
    <w:rsid w:val="000261DC"/>
    <w:rsid w:val="00026294"/>
    <w:rsid w:val="0002684D"/>
    <w:rsid w:val="000268CF"/>
    <w:rsid w:val="0002690D"/>
    <w:rsid w:val="0002690F"/>
    <w:rsid w:val="000269B0"/>
    <w:rsid w:val="000269C3"/>
    <w:rsid w:val="00026C6B"/>
    <w:rsid w:val="00026DB6"/>
    <w:rsid w:val="00026ED4"/>
    <w:rsid w:val="00027072"/>
    <w:rsid w:val="000270F7"/>
    <w:rsid w:val="00027243"/>
    <w:rsid w:val="000273C2"/>
    <w:rsid w:val="00027493"/>
    <w:rsid w:val="00027717"/>
    <w:rsid w:val="00027747"/>
    <w:rsid w:val="00027935"/>
    <w:rsid w:val="0002798E"/>
    <w:rsid w:val="00027F91"/>
    <w:rsid w:val="0003023A"/>
    <w:rsid w:val="000302F6"/>
    <w:rsid w:val="000303AA"/>
    <w:rsid w:val="000303CB"/>
    <w:rsid w:val="00030404"/>
    <w:rsid w:val="0003041B"/>
    <w:rsid w:val="00030B7D"/>
    <w:rsid w:val="00030DBE"/>
    <w:rsid w:val="00030E41"/>
    <w:rsid w:val="00030EA3"/>
    <w:rsid w:val="0003105E"/>
    <w:rsid w:val="000316FB"/>
    <w:rsid w:val="00031708"/>
    <w:rsid w:val="000318C9"/>
    <w:rsid w:val="00031B47"/>
    <w:rsid w:val="00031DC6"/>
    <w:rsid w:val="00031E9C"/>
    <w:rsid w:val="00032019"/>
    <w:rsid w:val="00032078"/>
    <w:rsid w:val="0003209E"/>
    <w:rsid w:val="00032122"/>
    <w:rsid w:val="000321BF"/>
    <w:rsid w:val="0003230C"/>
    <w:rsid w:val="00032314"/>
    <w:rsid w:val="000324D2"/>
    <w:rsid w:val="0003251D"/>
    <w:rsid w:val="00032523"/>
    <w:rsid w:val="0003254B"/>
    <w:rsid w:val="00032562"/>
    <w:rsid w:val="0003269B"/>
    <w:rsid w:val="0003285E"/>
    <w:rsid w:val="0003287E"/>
    <w:rsid w:val="00032A93"/>
    <w:rsid w:val="00032EE0"/>
    <w:rsid w:val="00032F2E"/>
    <w:rsid w:val="0003308C"/>
    <w:rsid w:val="00033213"/>
    <w:rsid w:val="00033231"/>
    <w:rsid w:val="0003330F"/>
    <w:rsid w:val="00033381"/>
    <w:rsid w:val="00033383"/>
    <w:rsid w:val="00033486"/>
    <w:rsid w:val="000334B5"/>
    <w:rsid w:val="000334E3"/>
    <w:rsid w:val="000334EA"/>
    <w:rsid w:val="000335A1"/>
    <w:rsid w:val="000336AF"/>
    <w:rsid w:val="000336C7"/>
    <w:rsid w:val="00033730"/>
    <w:rsid w:val="0003388A"/>
    <w:rsid w:val="000339EA"/>
    <w:rsid w:val="00033A0D"/>
    <w:rsid w:val="00033B7E"/>
    <w:rsid w:val="00033E25"/>
    <w:rsid w:val="00033E4F"/>
    <w:rsid w:val="00033E51"/>
    <w:rsid w:val="00033F07"/>
    <w:rsid w:val="00033F68"/>
    <w:rsid w:val="00033F78"/>
    <w:rsid w:val="00033FFD"/>
    <w:rsid w:val="00034128"/>
    <w:rsid w:val="0003415A"/>
    <w:rsid w:val="00034203"/>
    <w:rsid w:val="00034302"/>
    <w:rsid w:val="000343C1"/>
    <w:rsid w:val="00034474"/>
    <w:rsid w:val="000347AE"/>
    <w:rsid w:val="00034960"/>
    <w:rsid w:val="00034A48"/>
    <w:rsid w:val="00034B17"/>
    <w:rsid w:val="00034B92"/>
    <w:rsid w:val="00034BC6"/>
    <w:rsid w:val="000350F3"/>
    <w:rsid w:val="00035492"/>
    <w:rsid w:val="000355EC"/>
    <w:rsid w:val="00035BBC"/>
    <w:rsid w:val="00035C06"/>
    <w:rsid w:val="00035EB5"/>
    <w:rsid w:val="00036255"/>
    <w:rsid w:val="000362E9"/>
    <w:rsid w:val="0003631B"/>
    <w:rsid w:val="0003653B"/>
    <w:rsid w:val="0003655C"/>
    <w:rsid w:val="000365A9"/>
    <w:rsid w:val="00036633"/>
    <w:rsid w:val="00036802"/>
    <w:rsid w:val="000368E0"/>
    <w:rsid w:val="000369D2"/>
    <w:rsid w:val="000369EF"/>
    <w:rsid w:val="00036B82"/>
    <w:rsid w:val="00036E1F"/>
    <w:rsid w:val="00037017"/>
    <w:rsid w:val="0003730F"/>
    <w:rsid w:val="0003755E"/>
    <w:rsid w:val="0003756C"/>
    <w:rsid w:val="00037742"/>
    <w:rsid w:val="00037787"/>
    <w:rsid w:val="000379A1"/>
    <w:rsid w:val="00037B2C"/>
    <w:rsid w:val="00037E51"/>
    <w:rsid w:val="00040066"/>
    <w:rsid w:val="000400EF"/>
    <w:rsid w:val="0004016F"/>
    <w:rsid w:val="000407CC"/>
    <w:rsid w:val="000407E3"/>
    <w:rsid w:val="00040800"/>
    <w:rsid w:val="0004083C"/>
    <w:rsid w:val="0004085A"/>
    <w:rsid w:val="00040A87"/>
    <w:rsid w:val="00040E09"/>
    <w:rsid w:val="00040EF6"/>
    <w:rsid w:val="00040EFC"/>
    <w:rsid w:val="00040F1F"/>
    <w:rsid w:val="00040F94"/>
    <w:rsid w:val="0004108F"/>
    <w:rsid w:val="000410DC"/>
    <w:rsid w:val="00041138"/>
    <w:rsid w:val="000411F1"/>
    <w:rsid w:val="00041525"/>
    <w:rsid w:val="000415A7"/>
    <w:rsid w:val="00041602"/>
    <w:rsid w:val="00041875"/>
    <w:rsid w:val="0004199A"/>
    <w:rsid w:val="00041A88"/>
    <w:rsid w:val="00041CA0"/>
    <w:rsid w:val="00041DF3"/>
    <w:rsid w:val="00041F13"/>
    <w:rsid w:val="00042141"/>
    <w:rsid w:val="000421DE"/>
    <w:rsid w:val="00042203"/>
    <w:rsid w:val="0004242D"/>
    <w:rsid w:val="000424DB"/>
    <w:rsid w:val="0004276C"/>
    <w:rsid w:val="0004281A"/>
    <w:rsid w:val="00042AFF"/>
    <w:rsid w:val="00042DC0"/>
    <w:rsid w:val="0004316C"/>
    <w:rsid w:val="000432DB"/>
    <w:rsid w:val="0004364D"/>
    <w:rsid w:val="00043669"/>
    <w:rsid w:val="0004371F"/>
    <w:rsid w:val="00043724"/>
    <w:rsid w:val="000437E0"/>
    <w:rsid w:val="000437E7"/>
    <w:rsid w:val="00043871"/>
    <w:rsid w:val="000439EC"/>
    <w:rsid w:val="00043C12"/>
    <w:rsid w:val="00043DD2"/>
    <w:rsid w:val="00043F4F"/>
    <w:rsid w:val="00043FAE"/>
    <w:rsid w:val="000440CA"/>
    <w:rsid w:val="00044103"/>
    <w:rsid w:val="000442B4"/>
    <w:rsid w:val="000442DB"/>
    <w:rsid w:val="0004435C"/>
    <w:rsid w:val="000444E3"/>
    <w:rsid w:val="000444F2"/>
    <w:rsid w:val="000445C3"/>
    <w:rsid w:val="0004468C"/>
    <w:rsid w:val="0004471A"/>
    <w:rsid w:val="000448EE"/>
    <w:rsid w:val="000449A2"/>
    <w:rsid w:val="00044A50"/>
    <w:rsid w:val="00044BBE"/>
    <w:rsid w:val="00044C00"/>
    <w:rsid w:val="00044CB4"/>
    <w:rsid w:val="00044D12"/>
    <w:rsid w:val="00044E0C"/>
    <w:rsid w:val="000450B3"/>
    <w:rsid w:val="0004521F"/>
    <w:rsid w:val="00045248"/>
    <w:rsid w:val="00045297"/>
    <w:rsid w:val="00045878"/>
    <w:rsid w:val="000458AB"/>
    <w:rsid w:val="00045EAF"/>
    <w:rsid w:val="00045F66"/>
    <w:rsid w:val="000460B1"/>
    <w:rsid w:val="0004617E"/>
    <w:rsid w:val="00046181"/>
    <w:rsid w:val="00046267"/>
    <w:rsid w:val="000462B6"/>
    <w:rsid w:val="000462F3"/>
    <w:rsid w:val="00046301"/>
    <w:rsid w:val="00046532"/>
    <w:rsid w:val="000465F0"/>
    <w:rsid w:val="000467AB"/>
    <w:rsid w:val="00046847"/>
    <w:rsid w:val="0004685C"/>
    <w:rsid w:val="00046C80"/>
    <w:rsid w:val="00046DA9"/>
    <w:rsid w:val="00046DD7"/>
    <w:rsid w:val="00046F77"/>
    <w:rsid w:val="00046FAB"/>
    <w:rsid w:val="000470B1"/>
    <w:rsid w:val="00047117"/>
    <w:rsid w:val="00047176"/>
    <w:rsid w:val="00047216"/>
    <w:rsid w:val="00047349"/>
    <w:rsid w:val="00047530"/>
    <w:rsid w:val="00047A5A"/>
    <w:rsid w:val="00047A66"/>
    <w:rsid w:val="00050013"/>
    <w:rsid w:val="00050320"/>
    <w:rsid w:val="00050794"/>
    <w:rsid w:val="00050838"/>
    <w:rsid w:val="000508E8"/>
    <w:rsid w:val="0005099B"/>
    <w:rsid w:val="00050A14"/>
    <w:rsid w:val="00050F07"/>
    <w:rsid w:val="000511AF"/>
    <w:rsid w:val="00051335"/>
    <w:rsid w:val="000513B8"/>
    <w:rsid w:val="0005149A"/>
    <w:rsid w:val="00051636"/>
    <w:rsid w:val="0005174A"/>
    <w:rsid w:val="00051904"/>
    <w:rsid w:val="000519FC"/>
    <w:rsid w:val="00051BE2"/>
    <w:rsid w:val="00051C8B"/>
    <w:rsid w:val="00051D4E"/>
    <w:rsid w:val="00051DBD"/>
    <w:rsid w:val="00051EDC"/>
    <w:rsid w:val="00051F9C"/>
    <w:rsid w:val="00052D41"/>
    <w:rsid w:val="00052E2A"/>
    <w:rsid w:val="00052EFE"/>
    <w:rsid w:val="000530D7"/>
    <w:rsid w:val="000530F1"/>
    <w:rsid w:val="000534D6"/>
    <w:rsid w:val="000535CC"/>
    <w:rsid w:val="00053611"/>
    <w:rsid w:val="00053930"/>
    <w:rsid w:val="000539BD"/>
    <w:rsid w:val="00053A45"/>
    <w:rsid w:val="00053BA2"/>
    <w:rsid w:val="00053E75"/>
    <w:rsid w:val="00053E7D"/>
    <w:rsid w:val="00053F7E"/>
    <w:rsid w:val="00053FC1"/>
    <w:rsid w:val="00053FC6"/>
    <w:rsid w:val="000542FD"/>
    <w:rsid w:val="0005444E"/>
    <w:rsid w:val="000544D6"/>
    <w:rsid w:val="000545DC"/>
    <w:rsid w:val="00054884"/>
    <w:rsid w:val="00054927"/>
    <w:rsid w:val="00054C61"/>
    <w:rsid w:val="00054D15"/>
    <w:rsid w:val="00054D56"/>
    <w:rsid w:val="00054D91"/>
    <w:rsid w:val="00054E45"/>
    <w:rsid w:val="00054E9C"/>
    <w:rsid w:val="00054F4F"/>
    <w:rsid w:val="0005506A"/>
    <w:rsid w:val="00055146"/>
    <w:rsid w:val="00055268"/>
    <w:rsid w:val="000557F6"/>
    <w:rsid w:val="00055A6A"/>
    <w:rsid w:val="00055BB7"/>
    <w:rsid w:val="00055F5F"/>
    <w:rsid w:val="00055F83"/>
    <w:rsid w:val="00055FBA"/>
    <w:rsid w:val="00056048"/>
    <w:rsid w:val="00056055"/>
    <w:rsid w:val="00056285"/>
    <w:rsid w:val="00056412"/>
    <w:rsid w:val="00056729"/>
    <w:rsid w:val="000568E8"/>
    <w:rsid w:val="00056BCF"/>
    <w:rsid w:val="00056DA3"/>
    <w:rsid w:val="00056EA2"/>
    <w:rsid w:val="00056ED9"/>
    <w:rsid w:val="00057062"/>
    <w:rsid w:val="0005709C"/>
    <w:rsid w:val="0005720C"/>
    <w:rsid w:val="00057330"/>
    <w:rsid w:val="00057342"/>
    <w:rsid w:val="000575ED"/>
    <w:rsid w:val="000577E2"/>
    <w:rsid w:val="000578E9"/>
    <w:rsid w:val="00057B2F"/>
    <w:rsid w:val="00057B52"/>
    <w:rsid w:val="00057CDB"/>
    <w:rsid w:val="00057D1B"/>
    <w:rsid w:val="00057F3B"/>
    <w:rsid w:val="00057FA7"/>
    <w:rsid w:val="00060163"/>
    <w:rsid w:val="00060295"/>
    <w:rsid w:val="000602E5"/>
    <w:rsid w:val="00060322"/>
    <w:rsid w:val="00060397"/>
    <w:rsid w:val="000603FF"/>
    <w:rsid w:val="00060557"/>
    <w:rsid w:val="00060650"/>
    <w:rsid w:val="000608AB"/>
    <w:rsid w:val="000609F5"/>
    <w:rsid w:val="00060BE3"/>
    <w:rsid w:val="00060C6A"/>
    <w:rsid w:val="00060D29"/>
    <w:rsid w:val="00060F6A"/>
    <w:rsid w:val="0006107C"/>
    <w:rsid w:val="000611AB"/>
    <w:rsid w:val="0006166D"/>
    <w:rsid w:val="0006176D"/>
    <w:rsid w:val="000617A4"/>
    <w:rsid w:val="000617FD"/>
    <w:rsid w:val="0006182A"/>
    <w:rsid w:val="00061942"/>
    <w:rsid w:val="00061DB1"/>
    <w:rsid w:val="00062071"/>
    <w:rsid w:val="000620AD"/>
    <w:rsid w:val="00062280"/>
    <w:rsid w:val="000622CB"/>
    <w:rsid w:val="00062394"/>
    <w:rsid w:val="000625E6"/>
    <w:rsid w:val="00062703"/>
    <w:rsid w:val="0006276B"/>
    <w:rsid w:val="0006278D"/>
    <w:rsid w:val="00062A14"/>
    <w:rsid w:val="00062AFA"/>
    <w:rsid w:val="00062CAE"/>
    <w:rsid w:val="00062CE0"/>
    <w:rsid w:val="00062E29"/>
    <w:rsid w:val="00062F45"/>
    <w:rsid w:val="00063099"/>
    <w:rsid w:val="00063177"/>
    <w:rsid w:val="000631B5"/>
    <w:rsid w:val="00063203"/>
    <w:rsid w:val="000632E7"/>
    <w:rsid w:val="000634E7"/>
    <w:rsid w:val="00063658"/>
    <w:rsid w:val="000638D2"/>
    <w:rsid w:val="00063935"/>
    <w:rsid w:val="00063958"/>
    <w:rsid w:val="00063CDA"/>
    <w:rsid w:val="00063D53"/>
    <w:rsid w:val="00063E20"/>
    <w:rsid w:val="00063E3E"/>
    <w:rsid w:val="00063F48"/>
    <w:rsid w:val="00063FA2"/>
    <w:rsid w:val="0006402A"/>
    <w:rsid w:val="00064037"/>
    <w:rsid w:val="00064072"/>
    <w:rsid w:val="000640E3"/>
    <w:rsid w:val="000641EC"/>
    <w:rsid w:val="000642C7"/>
    <w:rsid w:val="00064394"/>
    <w:rsid w:val="000643AE"/>
    <w:rsid w:val="000646F0"/>
    <w:rsid w:val="00064739"/>
    <w:rsid w:val="00064D33"/>
    <w:rsid w:val="00064D80"/>
    <w:rsid w:val="0006503C"/>
    <w:rsid w:val="000650D0"/>
    <w:rsid w:val="0006516D"/>
    <w:rsid w:val="0006534D"/>
    <w:rsid w:val="00065415"/>
    <w:rsid w:val="00065459"/>
    <w:rsid w:val="00065526"/>
    <w:rsid w:val="0006559E"/>
    <w:rsid w:val="000656AB"/>
    <w:rsid w:val="000657F9"/>
    <w:rsid w:val="00065B56"/>
    <w:rsid w:val="00065B5D"/>
    <w:rsid w:val="00065B9E"/>
    <w:rsid w:val="00065EC2"/>
    <w:rsid w:val="00066040"/>
    <w:rsid w:val="000660AA"/>
    <w:rsid w:val="000661A8"/>
    <w:rsid w:val="000661C7"/>
    <w:rsid w:val="00066505"/>
    <w:rsid w:val="0006651C"/>
    <w:rsid w:val="0006662D"/>
    <w:rsid w:val="000666B0"/>
    <w:rsid w:val="00066871"/>
    <w:rsid w:val="00066AA6"/>
    <w:rsid w:val="00066D80"/>
    <w:rsid w:val="00066F23"/>
    <w:rsid w:val="00067001"/>
    <w:rsid w:val="0006745B"/>
    <w:rsid w:val="000674E3"/>
    <w:rsid w:val="00067741"/>
    <w:rsid w:val="00067899"/>
    <w:rsid w:val="000679E3"/>
    <w:rsid w:val="00067A0E"/>
    <w:rsid w:val="00067B06"/>
    <w:rsid w:val="00067C2D"/>
    <w:rsid w:val="00067C33"/>
    <w:rsid w:val="00067C53"/>
    <w:rsid w:val="00067E60"/>
    <w:rsid w:val="00067EFB"/>
    <w:rsid w:val="00067F0E"/>
    <w:rsid w:val="00067F4D"/>
    <w:rsid w:val="00067FF4"/>
    <w:rsid w:val="00070384"/>
    <w:rsid w:val="0007088F"/>
    <w:rsid w:val="00070D4C"/>
    <w:rsid w:val="00070D5A"/>
    <w:rsid w:val="0007106D"/>
    <w:rsid w:val="00071175"/>
    <w:rsid w:val="000711B8"/>
    <w:rsid w:val="0007132A"/>
    <w:rsid w:val="0007135E"/>
    <w:rsid w:val="00071494"/>
    <w:rsid w:val="000714CA"/>
    <w:rsid w:val="000715F3"/>
    <w:rsid w:val="00071606"/>
    <w:rsid w:val="00071A88"/>
    <w:rsid w:val="00071BC1"/>
    <w:rsid w:val="00071C76"/>
    <w:rsid w:val="00071D11"/>
    <w:rsid w:val="00071D49"/>
    <w:rsid w:val="00071E9F"/>
    <w:rsid w:val="0007209A"/>
    <w:rsid w:val="0007223E"/>
    <w:rsid w:val="000722EB"/>
    <w:rsid w:val="000723F9"/>
    <w:rsid w:val="00072410"/>
    <w:rsid w:val="000725A1"/>
    <w:rsid w:val="00072904"/>
    <w:rsid w:val="000729E3"/>
    <w:rsid w:val="00072A09"/>
    <w:rsid w:val="00072A10"/>
    <w:rsid w:val="00072D08"/>
    <w:rsid w:val="00072EB0"/>
    <w:rsid w:val="00072F6F"/>
    <w:rsid w:val="000732DF"/>
    <w:rsid w:val="0007333D"/>
    <w:rsid w:val="000737A9"/>
    <w:rsid w:val="0007387B"/>
    <w:rsid w:val="00073C4C"/>
    <w:rsid w:val="00073C76"/>
    <w:rsid w:val="00073DAB"/>
    <w:rsid w:val="000740AD"/>
    <w:rsid w:val="000742EF"/>
    <w:rsid w:val="00074342"/>
    <w:rsid w:val="00074379"/>
    <w:rsid w:val="000743C8"/>
    <w:rsid w:val="000745C8"/>
    <w:rsid w:val="00074626"/>
    <w:rsid w:val="000746DD"/>
    <w:rsid w:val="0007471E"/>
    <w:rsid w:val="0007472B"/>
    <w:rsid w:val="00074782"/>
    <w:rsid w:val="0007479F"/>
    <w:rsid w:val="000747A3"/>
    <w:rsid w:val="000747C4"/>
    <w:rsid w:val="00074874"/>
    <w:rsid w:val="00074A49"/>
    <w:rsid w:val="00074ADC"/>
    <w:rsid w:val="00074E47"/>
    <w:rsid w:val="00074F8E"/>
    <w:rsid w:val="0007505A"/>
    <w:rsid w:val="00075159"/>
    <w:rsid w:val="00075591"/>
    <w:rsid w:val="0007565B"/>
    <w:rsid w:val="0007577A"/>
    <w:rsid w:val="0007596C"/>
    <w:rsid w:val="0007599F"/>
    <w:rsid w:val="00075B68"/>
    <w:rsid w:val="00075FC2"/>
    <w:rsid w:val="000762D4"/>
    <w:rsid w:val="0007635F"/>
    <w:rsid w:val="00076424"/>
    <w:rsid w:val="00076429"/>
    <w:rsid w:val="00076952"/>
    <w:rsid w:val="00076C12"/>
    <w:rsid w:val="00076C90"/>
    <w:rsid w:val="00076CF1"/>
    <w:rsid w:val="00076D1E"/>
    <w:rsid w:val="00076DA3"/>
    <w:rsid w:val="00076EAC"/>
    <w:rsid w:val="00076EBD"/>
    <w:rsid w:val="00076ED7"/>
    <w:rsid w:val="00076F1A"/>
    <w:rsid w:val="00076F51"/>
    <w:rsid w:val="000770AF"/>
    <w:rsid w:val="000772EC"/>
    <w:rsid w:val="00077368"/>
    <w:rsid w:val="0007748B"/>
    <w:rsid w:val="00077957"/>
    <w:rsid w:val="000779D8"/>
    <w:rsid w:val="00077D0F"/>
    <w:rsid w:val="00077D78"/>
    <w:rsid w:val="00077DDB"/>
    <w:rsid w:val="00077E47"/>
    <w:rsid w:val="00077E58"/>
    <w:rsid w:val="00077F4E"/>
    <w:rsid w:val="00080056"/>
    <w:rsid w:val="000800C2"/>
    <w:rsid w:val="000803B7"/>
    <w:rsid w:val="00080683"/>
    <w:rsid w:val="00080732"/>
    <w:rsid w:val="000809AA"/>
    <w:rsid w:val="00080DFA"/>
    <w:rsid w:val="0008101A"/>
    <w:rsid w:val="000810FB"/>
    <w:rsid w:val="000811E3"/>
    <w:rsid w:val="000811FC"/>
    <w:rsid w:val="0008141A"/>
    <w:rsid w:val="000816E6"/>
    <w:rsid w:val="00081756"/>
    <w:rsid w:val="0008193C"/>
    <w:rsid w:val="00081D5D"/>
    <w:rsid w:val="00081D7D"/>
    <w:rsid w:val="00081F41"/>
    <w:rsid w:val="00082105"/>
    <w:rsid w:val="0008210E"/>
    <w:rsid w:val="000823CB"/>
    <w:rsid w:val="00082451"/>
    <w:rsid w:val="00082491"/>
    <w:rsid w:val="000824C5"/>
    <w:rsid w:val="000826AA"/>
    <w:rsid w:val="00082877"/>
    <w:rsid w:val="000829AA"/>
    <w:rsid w:val="00082D62"/>
    <w:rsid w:val="00082FBB"/>
    <w:rsid w:val="000831D8"/>
    <w:rsid w:val="00083264"/>
    <w:rsid w:val="0008348A"/>
    <w:rsid w:val="000834FF"/>
    <w:rsid w:val="00083716"/>
    <w:rsid w:val="000837F2"/>
    <w:rsid w:val="000839D5"/>
    <w:rsid w:val="00083A00"/>
    <w:rsid w:val="00083ACD"/>
    <w:rsid w:val="00083BF4"/>
    <w:rsid w:val="00083C15"/>
    <w:rsid w:val="00083C4B"/>
    <w:rsid w:val="00083FD6"/>
    <w:rsid w:val="0008412E"/>
    <w:rsid w:val="000842B9"/>
    <w:rsid w:val="0008431D"/>
    <w:rsid w:val="0008432B"/>
    <w:rsid w:val="0008463B"/>
    <w:rsid w:val="000846D5"/>
    <w:rsid w:val="00084815"/>
    <w:rsid w:val="0008481E"/>
    <w:rsid w:val="00084B8C"/>
    <w:rsid w:val="00084C01"/>
    <w:rsid w:val="00084CE8"/>
    <w:rsid w:val="00084D72"/>
    <w:rsid w:val="00084D95"/>
    <w:rsid w:val="00084DEB"/>
    <w:rsid w:val="00084E5D"/>
    <w:rsid w:val="00084E97"/>
    <w:rsid w:val="00085116"/>
    <w:rsid w:val="000851B5"/>
    <w:rsid w:val="000852F5"/>
    <w:rsid w:val="00085380"/>
    <w:rsid w:val="00085385"/>
    <w:rsid w:val="000853A5"/>
    <w:rsid w:val="000856AA"/>
    <w:rsid w:val="00085893"/>
    <w:rsid w:val="0008596D"/>
    <w:rsid w:val="0008597C"/>
    <w:rsid w:val="00085B29"/>
    <w:rsid w:val="00085C8C"/>
    <w:rsid w:val="00085D46"/>
    <w:rsid w:val="00085DDB"/>
    <w:rsid w:val="00085ED7"/>
    <w:rsid w:val="00086276"/>
    <w:rsid w:val="0008629B"/>
    <w:rsid w:val="00086425"/>
    <w:rsid w:val="00086890"/>
    <w:rsid w:val="00086E94"/>
    <w:rsid w:val="00086F6A"/>
    <w:rsid w:val="0008716F"/>
    <w:rsid w:val="00087490"/>
    <w:rsid w:val="00087A4D"/>
    <w:rsid w:val="00087B7E"/>
    <w:rsid w:val="00087E3C"/>
    <w:rsid w:val="00087F64"/>
    <w:rsid w:val="00087F79"/>
    <w:rsid w:val="00087FBD"/>
    <w:rsid w:val="00087FCB"/>
    <w:rsid w:val="000903AE"/>
    <w:rsid w:val="000904B3"/>
    <w:rsid w:val="000904EA"/>
    <w:rsid w:val="000905F8"/>
    <w:rsid w:val="0009071E"/>
    <w:rsid w:val="00090985"/>
    <w:rsid w:val="000914D2"/>
    <w:rsid w:val="000915B3"/>
    <w:rsid w:val="000915C4"/>
    <w:rsid w:val="000915D6"/>
    <w:rsid w:val="0009175C"/>
    <w:rsid w:val="00091791"/>
    <w:rsid w:val="000919EE"/>
    <w:rsid w:val="00091AC9"/>
    <w:rsid w:val="00091B82"/>
    <w:rsid w:val="00091FA4"/>
    <w:rsid w:val="00092011"/>
    <w:rsid w:val="000920AA"/>
    <w:rsid w:val="000920AB"/>
    <w:rsid w:val="000920D6"/>
    <w:rsid w:val="0009211D"/>
    <w:rsid w:val="00092378"/>
    <w:rsid w:val="00092400"/>
    <w:rsid w:val="000924DC"/>
    <w:rsid w:val="000925E2"/>
    <w:rsid w:val="00092728"/>
    <w:rsid w:val="00092A8B"/>
    <w:rsid w:val="00092AA1"/>
    <w:rsid w:val="00092AF1"/>
    <w:rsid w:val="00092C3C"/>
    <w:rsid w:val="00092C45"/>
    <w:rsid w:val="00092C8B"/>
    <w:rsid w:val="00092D3C"/>
    <w:rsid w:val="00092D4C"/>
    <w:rsid w:val="00092DCD"/>
    <w:rsid w:val="00092E46"/>
    <w:rsid w:val="00092FB5"/>
    <w:rsid w:val="00093028"/>
    <w:rsid w:val="000931F1"/>
    <w:rsid w:val="000935A0"/>
    <w:rsid w:val="00093626"/>
    <w:rsid w:val="000936D1"/>
    <w:rsid w:val="0009373D"/>
    <w:rsid w:val="00093906"/>
    <w:rsid w:val="0009390F"/>
    <w:rsid w:val="0009391D"/>
    <w:rsid w:val="000939F8"/>
    <w:rsid w:val="00093A48"/>
    <w:rsid w:val="00093A8D"/>
    <w:rsid w:val="00093C84"/>
    <w:rsid w:val="00093CDE"/>
    <w:rsid w:val="000943EE"/>
    <w:rsid w:val="00094655"/>
    <w:rsid w:val="00094736"/>
    <w:rsid w:val="000947F6"/>
    <w:rsid w:val="0009483B"/>
    <w:rsid w:val="0009487D"/>
    <w:rsid w:val="00094A2B"/>
    <w:rsid w:val="00094B9F"/>
    <w:rsid w:val="00094ECF"/>
    <w:rsid w:val="000950CE"/>
    <w:rsid w:val="00095209"/>
    <w:rsid w:val="000952FD"/>
    <w:rsid w:val="00095602"/>
    <w:rsid w:val="00095681"/>
    <w:rsid w:val="00095BE9"/>
    <w:rsid w:val="000960E0"/>
    <w:rsid w:val="000961EF"/>
    <w:rsid w:val="000963D7"/>
    <w:rsid w:val="000964D8"/>
    <w:rsid w:val="0009666A"/>
    <w:rsid w:val="0009685D"/>
    <w:rsid w:val="00096A19"/>
    <w:rsid w:val="00096BA7"/>
    <w:rsid w:val="00096C0C"/>
    <w:rsid w:val="00096F09"/>
    <w:rsid w:val="0009709F"/>
    <w:rsid w:val="000970C3"/>
    <w:rsid w:val="000971C9"/>
    <w:rsid w:val="00097221"/>
    <w:rsid w:val="000972A7"/>
    <w:rsid w:val="00097374"/>
    <w:rsid w:val="000978C7"/>
    <w:rsid w:val="000979E0"/>
    <w:rsid w:val="00097AF3"/>
    <w:rsid w:val="00097BBF"/>
    <w:rsid w:val="00097BE9"/>
    <w:rsid w:val="000A00FF"/>
    <w:rsid w:val="000A0123"/>
    <w:rsid w:val="000A01D9"/>
    <w:rsid w:val="000A0255"/>
    <w:rsid w:val="000A02C8"/>
    <w:rsid w:val="000A0384"/>
    <w:rsid w:val="000A0516"/>
    <w:rsid w:val="000A0538"/>
    <w:rsid w:val="000A0728"/>
    <w:rsid w:val="000A08CF"/>
    <w:rsid w:val="000A08ED"/>
    <w:rsid w:val="000A0A0A"/>
    <w:rsid w:val="000A0AF1"/>
    <w:rsid w:val="000A0B07"/>
    <w:rsid w:val="000A0B89"/>
    <w:rsid w:val="000A0C3E"/>
    <w:rsid w:val="000A0CE7"/>
    <w:rsid w:val="000A0D52"/>
    <w:rsid w:val="000A0D7A"/>
    <w:rsid w:val="000A0E0A"/>
    <w:rsid w:val="000A0E8D"/>
    <w:rsid w:val="000A10C8"/>
    <w:rsid w:val="000A112D"/>
    <w:rsid w:val="000A12F1"/>
    <w:rsid w:val="000A1476"/>
    <w:rsid w:val="000A19C7"/>
    <w:rsid w:val="000A19D5"/>
    <w:rsid w:val="000A1A67"/>
    <w:rsid w:val="000A1E3F"/>
    <w:rsid w:val="000A20A9"/>
    <w:rsid w:val="000A217D"/>
    <w:rsid w:val="000A225C"/>
    <w:rsid w:val="000A23F2"/>
    <w:rsid w:val="000A2440"/>
    <w:rsid w:val="000A2445"/>
    <w:rsid w:val="000A25B9"/>
    <w:rsid w:val="000A2703"/>
    <w:rsid w:val="000A27E6"/>
    <w:rsid w:val="000A2B2F"/>
    <w:rsid w:val="000A2C40"/>
    <w:rsid w:val="000A2CE7"/>
    <w:rsid w:val="000A2E71"/>
    <w:rsid w:val="000A30FE"/>
    <w:rsid w:val="000A339A"/>
    <w:rsid w:val="000A34AF"/>
    <w:rsid w:val="000A350D"/>
    <w:rsid w:val="000A3543"/>
    <w:rsid w:val="000A36B6"/>
    <w:rsid w:val="000A390E"/>
    <w:rsid w:val="000A3AFB"/>
    <w:rsid w:val="000A3B65"/>
    <w:rsid w:val="000A3EBA"/>
    <w:rsid w:val="000A3F3B"/>
    <w:rsid w:val="000A40BC"/>
    <w:rsid w:val="000A40CB"/>
    <w:rsid w:val="000A4149"/>
    <w:rsid w:val="000A4178"/>
    <w:rsid w:val="000A447C"/>
    <w:rsid w:val="000A4497"/>
    <w:rsid w:val="000A4823"/>
    <w:rsid w:val="000A4918"/>
    <w:rsid w:val="000A49ED"/>
    <w:rsid w:val="000A4DCC"/>
    <w:rsid w:val="000A4DDE"/>
    <w:rsid w:val="000A4E53"/>
    <w:rsid w:val="000A4F37"/>
    <w:rsid w:val="000A4FF8"/>
    <w:rsid w:val="000A505D"/>
    <w:rsid w:val="000A511E"/>
    <w:rsid w:val="000A5492"/>
    <w:rsid w:val="000A54C7"/>
    <w:rsid w:val="000A574D"/>
    <w:rsid w:val="000A5887"/>
    <w:rsid w:val="000A5B1A"/>
    <w:rsid w:val="000A5BD7"/>
    <w:rsid w:val="000A5E69"/>
    <w:rsid w:val="000A5ED1"/>
    <w:rsid w:val="000A618F"/>
    <w:rsid w:val="000A624E"/>
    <w:rsid w:val="000A63D5"/>
    <w:rsid w:val="000A6441"/>
    <w:rsid w:val="000A6503"/>
    <w:rsid w:val="000A65A8"/>
    <w:rsid w:val="000A66E3"/>
    <w:rsid w:val="000A6738"/>
    <w:rsid w:val="000A68CB"/>
    <w:rsid w:val="000A6995"/>
    <w:rsid w:val="000A6C1A"/>
    <w:rsid w:val="000A6C44"/>
    <w:rsid w:val="000A6D27"/>
    <w:rsid w:val="000A6F97"/>
    <w:rsid w:val="000A710B"/>
    <w:rsid w:val="000A7373"/>
    <w:rsid w:val="000A743B"/>
    <w:rsid w:val="000A7537"/>
    <w:rsid w:val="000A75D9"/>
    <w:rsid w:val="000A7722"/>
    <w:rsid w:val="000A7772"/>
    <w:rsid w:val="000A77A6"/>
    <w:rsid w:val="000A7820"/>
    <w:rsid w:val="000A7865"/>
    <w:rsid w:val="000A7A35"/>
    <w:rsid w:val="000A7F59"/>
    <w:rsid w:val="000A7F9A"/>
    <w:rsid w:val="000A7F9E"/>
    <w:rsid w:val="000A7FA6"/>
    <w:rsid w:val="000B00FF"/>
    <w:rsid w:val="000B0672"/>
    <w:rsid w:val="000B06B5"/>
    <w:rsid w:val="000B0773"/>
    <w:rsid w:val="000B0C0A"/>
    <w:rsid w:val="000B0C54"/>
    <w:rsid w:val="000B0CA0"/>
    <w:rsid w:val="000B0DE3"/>
    <w:rsid w:val="000B0DED"/>
    <w:rsid w:val="000B0E8C"/>
    <w:rsid w:val="000B108E"/>
    <w:rsid w:val="000B1181"/>
    <w:rsid w:val="000B12C9"/>
    <w:rsid w:val="000B1648"/>
    <w:rsid w:val="000B16E9"/>
    <w:rsid w:val="000B175F"/>
    <w:rsid w:val="000B17B9"/>
    <w:rsid w:val="000B1983"/>
    <w:rsid w:val="000B1A06"/>
    <w:rsid w:val="000B1A1C"/>
    <w:rsid w:val="000B1A87"/>
    <w:rsid w:val="000B1BBF"/>
    <w:rsid w:val="000B1BFF"/>
    <w:rsid w:val="000B1CC4"/>
    <w:rsid w:val="000B1EAB"/>
    <w:rsid w:val="000B1EF0"/>
    <w:rsid w:val="000B1F48"/>
    <w:rsid w:val="000B1FE1"/>
    <w:rsid w:val="000B1FF7"/>
    <w:rsid w:val="000B2051"/>
    <w:rsid w:val="000B2332"/>
    <w:rsid w:val="000B24DB"/>
    <w:rsid w:val="000B252D"/>
    <w:rsid w:val="000B2883"/>
    <w:rsid w:val="000B29A6"/>
    <w:rsid w:val="000B2DC9"/>
    <w:rsid w:val="000B2FAE"/>
    <w:rsid w:val="000B2FB7"/>
    <w:rsid w:val="000B3294"/>
    <w:rsid w:val="000B3447"/>
    <w:rsid w:val="000B348B"/>
    <w:rsid w:val="000B34B8"/>
    <w:rsid w:val="000B34ED"/>
    <w:rsid w:val="000B3914"/>
    <w:rsid w:val="000B3B7A"/>
    <w:rsid w:val="000B3D35"/>
    <w:rsid w:val="000B3DB5"/>
    <w:rsid w:val="000B3F0A"/>
    <w:rsid w:val="000B40E8"/>
    <w:rsid w:val="000B41A2"/>
    <w:rsid w:val="000B4249"/>
    <w:rsid w:val="000B4434"/>
    <w:rsid w:val="000B456F"/>
    <w:rsid w:val="000B4765"/>
    <w:rsid w:val="000B4778"/>
    <w:rsid w:val="000B4809"/>
    <w:rsid w:val="000B49D4"/>
    <w:rsid w:val="000B4AD7"/>
    <w:rsid w:val="000B4D51"/>
    <w:rsid w:val="000B4F5D"/>
    <w:rsid w:val="000B5053"/>
    <w:rsid w:val="000B5168"/>
    <w:rsid w:val="000B51EB"/>
    <w:rsid w:val="000B53CF"/>
    <w:rsid w:val="000B5420"/>
    <w:rsid w:val="000B570A"/>
    <w:rsid w:val="000B576E"/>
    <w:rsid w:val="000B579C"/>
    <w:rsid w:val="000B587E"/>
    <w:rsid w:val="000B5891"/>
    <w:rsid w:val="000B5AE1"/>
    <w:rsid w:val="000B5B5E"/>
    <w:rsid w:val="000B5F5E"/>
    <w:rsid w:val="000B600E"/>
    <w:rsid w:val="000B6086"/>
    <w:rsid w:val="000B6370"/>
    <w:rsid w:val="000B641C"/>
    <w:rsid w:val="000B6509"/>
    <w:rsid w:val="000B654C"/>
    <w:rsid w:val="000B66A3"/>
    <w:rsid w:val="000B6796"/>
    <w:rsid w:val="000B6829"/>
    <w:rsid w:val="000B6855"/>
    <w:rsid w:val="000B68B4"/>
    <w:rsid w:val="000B6A6F"/>
    <w:rsid w:val="000B6B3D"/>
    <w:rsid w:val="000B6BC7"/>
    <w:rsid w:val="000B6BD3"/>
    <w:rsid w:val="000B6E4F"/>
    <w:rsid w:val="000B6E94"/>
    <w:rsid w:val="000B6FEA"/>
    <w:rsid w:val="000B70B2"/>
    <w:rsid w:val="000B70EC"/>
    <w:rsid w:val="000B7207"/>
    <w:rsid w:val="000B72BA"/>
    <w:rsid w:val="000B7377"/>
    <w:rsid w:val="000B78C5"/>
    <w:rsid w:val="000B7A2A"/>
    <w:rsid w:val="000B7B7A"/>
    <w:rsid w:val="000B7E11"/>
    <w:rsid w:val="000B7EE6"/>
    <w:rsid w:val="000B7F8C"/>
    <w:rsid w:val="000C00E0"/>
    <w:rsid w:val="000C01EE"/>
    <w:rsid w:val="000C0381"/>
    <w:rsid w:val="000C0414"/>
    <w:rsid w:val="000C0568"/>
    <w:rsid w:val="000C0576"/>
    <w:rsid w:val="000C07EA"/>
    <w:rsid w:val="000C0EB9"/>
    <w:rsid w:val="000C0FC2"/>
    <w:rsid w:val="000C11E1"/>
    <w:rsid w:val="000C125B"/>
    <w:rsid w:val="000C12F7"/>
    <w:rsid w:val="000C138E"/>
    <w:rsid w:val="000C1410"/>
    <w:rsid w:val="000C171D"/>
    <w:rsid w:val="000C19C6"/>
    <w:rsid w:val="000C19F4"/>
    <w:rsid w:val="000C1B66"/>
    <w:rsid w:val="000C1CCE"/>
    <w:rsid w:val="000C1D9E"/>
    <w:rsid w:val="000C1E80"/>
    <w:rsid w:val="000C230D"/>
    <w:rsid w:val="000C23A4"/>
    <w:rsid w:val="000C2431"/>
    <w:rsid w:val="000C24AF"/>
    <w:rsid w:val="000C25E1"/>
    <w:rsid w:val="000C2694"/>
    <w:rsid w:val="000C2780"/>
    <w:rsid w:val="000C27E9"/>
    <w:rsid w:val="000C2C36"/>
    <w:rsid w:val="000C3259"/>
    <w:rsid w:val="000C3607"/>
    <w:rsid w:val="000C3752"/>
    <w:rsid w:val="000C3759"/>
    <w:rsid w:val="000C3766"/>
    <w:rsid w:val="000C3775"/>
    <w:rsid w:val="000C37C4"/>
    <w:rsid w:val="000C38D5"/>
    <w:rsid w:val="000C3A48"/>
    <w:rsid w:val="000C3CC3"/>
    <w:rsid w:val="000C3E35"/>
    <w:rsid w:val="000C3F97"/>
    <w:rsid w:val="000C3FFF"/>
    <w:rsid w:val="000C40CE"/>
    <w:rsid w:val="000C40D0"/>
    <w:rsid w:val="000C4594"/>
    <w:rsid w:val="000C4703"/>
    <w:rsid w:val="000C47FE"/>
    <w:rsid w:val="000C48E5"/>
    <w:rsid w:val="000C49B7"/>
    <w:rsid w:val="000C4A4B"/>
    <w:rsid w:val="000C4C10"/>
    <w:rsid w:val="000C4C6C"/>
    <w:rsid w:val="000C4E6F"/>
    <w:rsid w:val="000C511A"/>
    <w:rsid w:val="000C55C9"/>
    <w:rsid w:val="000C5606"/>
    <w:rsid w:val="000C5615"/>
    <w:rsid w:val="000C56D7"/>
    <w:rsid w:val="000C59D7"/>
    <w:rsid w:val="000C5CA2"/>
    <w:rsid w:val="000C5D3D"/>
    <w:rsid w:val="000C5D58"/>
    <w:rsid w:val="000C5F1A"/>
    <w:rsid w:val="000C609C"/>
    <w:rsid w:val="000C6273"/>
    <w:rsid w:val="000C6277"/>
    <w:rsid w:val="000C6289"/>
    <w:rsid w:val="000C67D6"/>
    <w:rsid w:val="000C6BA9"/>
    <w:rsid w:val="000C6BEA"/>
    <w:rsid w:val="000C6D44"/>
    <w:rsid w:val="000C6F37"/>
    <w:rsid w:val="000C70CE"/>
    <w:rsid w:val="000C714A"/>
    <w:rsid w:val="000C7327"/>
    <w:rsid w:val="000C75F9"/>
    <w:rsid w:val="000C75FC"/>
    <w:rsid w:val="000C7997"/>
    <w:rsid w:val="000C79B7"/>
    <w:rsid w:val="000C7ABC"/>
    <w:rsid w:val="000C7AD5"/>
    <w:rsid w:val="000C7B0E"/>
    <w:rsid w:val="000C7BD7"/>
    <w:rsid w:val="000C7DF3"/>
    <w:rsid w:val="000C7F7C"/>
    <w:rsid w:val="000D0083"/>
    <w:rsid w:val="000D05DF"/>
    <w:rsid w:val="000D07B6"/>
    <w:rsid w:val="000D08EB"/>
    <w:rsid w:val="000D111E"/>
    <w:rsid w:val="000D1156"/>
    <w:rsid w:val="000D115B"/>
    <w:rsid w:val="000D123E"/>
    <w:rsid w:val="000D1305"/>
    <w:rsid w:val="000D15CE"/>
    <w:rsid w:val="000D1925"/>
    <w:rsid w:val="000D1A7C"/>
    <w:rsid w:val="000D1AB1"/>
    <w:rsid w:val="000D1C69"/>
    <w:rsid w:val="000D1CBB"/>
    <w:rsid w:val="000D1E50"/>
    <w:rsid w:val="000D213E"/>
    <w:rsid w:val="000D21C8"/>
    <w:rsid w:val="000D2298"/>
    <w:rsid w:val="000D2308"/>
    <w:rsid w:val="000D2646"/>
    <w:rsid w:val="000D2660"/>
    <w:rsid w:val="000D2787"/>
    <w:rsid w:val="000D2BC2"/>
    <w:rsid w:val="000D2DE9"/>
    <w:rsid w:val="000D2DF7"/>
    <w:rsid w:val="000D2E6A"/>
    <w:rsid w:val="000D2EF0"/>
    <w:rsid w:val="000D2EF7"/>
    <w:rsid w:val="000D304C"/>
    <w:rsid w:val="000D30F5"/>
    <w:rsid w:val="000D31F9"/>
    <w:rsid w:val="000D329F"/>
    <w:rsid w:val="000D3550"/>
    <w:rsid w:val="000D3929"/>
    <w:rsid w:val="000D39C7"/>
    <w:rsid w:val="000D3A6D"/>
    <w:rsid w:val="000D3AE9"/>
    <w:rsid w:val="000D3CBC"/>
    <w:rsid w:val="000D3D37"/>
    <w:rsid w:val="000D408C"/>
    <w:rsid w:val="000D4100"/>
    <w:rsid w:val="000D4377"/>
    <w:rsid w:val="000D45E2"/>
    <w:rsid w:val="000D481D"/>
    <w:rsid w:val="000D498E"/>
    <w:rsid w:val="000D4C14"/>
    <w:rsid w:val="000D4C47"/>
    <w:rsid w:val="000D4CE5"/>
    <w:rsid w:val="000D4D1A"/>
    <w:rsid w:val="000D4D91"/>
    <w:rsid w:val="000D4F66"/>
    <w:rsid w:val="000D51B3"/>
    <w:rsid w:val="000D53A2"/>
    <w:rsid w:val="000D56C6"/>
    <w:rsid w:val="000D5973"/>
    <w:rsid w:val="000D5B9D"/>
    <w:rsid w:val="000D5E0D"/>
    <w:rsid w:val="000D5E43"/>
    <w:rsid w:val="000D6181"/>
    <w:rsid w:val="000D628E"/>
    <w:rsid w:val="000D6306"/>
    <w:rsid w:val="000D6383"/>
    <w:rsid w:val="000D645F"/>
    <w:rsid w:val="000D6631"/>
    <w:rsid w:val="000D6668"/>
    <w:rsid w:val="000D68F9"/>
    <w:rsid w:val="000D6922"/>
    <w:rsid w:val="000D693A"/>
    <w:rsid w:val="000D69CB"/>
    <w:rsid w:val="000D69F1"/>
    <w:rsid w:val="000D6A44"/>
    <w:rsid w:val="000D6A4D"/>
    <w:rsid w:val="000D6AEE"/>
    <w:rsid w:val="000D6E02"/>
    <w:rsid w:val="000D6E06"/>
    <w:rsid w:val="000D7482"/>
    <w:rsid w:val="000D75E5"/>
    <w:rsid w:val="000D75FE"/>
    <w:rsid w:val="000D766C"/>
    <w:rsid w:val="000D77D2"/>
    <w:rsid w:val="000D7C3E"/>
    <w:rsid w:val="000E0198"/>
    <w:rsid w:val="000E0279"/>
    <w:rsid w:val="000E03C5"/>
    <w:rsid w:val="000E0431"/>
    <w:rsid w:val="000E0624"/>
    <w:rsid w:val="000E0736"/>
    <w:rsid w:val="000E0A55"/>
    <w:rsid w:val="000E0A65"/>
    <w:rsid w:val="000E0D49"/>
    <w:rsid w:val="000E0EA5"/>
    <w:rsid w:val="000E0FE9"/>
    <w:rsid w:val="000E10F2"/>
    <w:rsid w:val="000E112A"/>
    <w:rsid w:val="000E139C"/>
    <w:rsid w:val="000E142C"/>
    <w:rsid w:val="000E150E"/>
    <w:rsid w:val="000E1691"/>
    <w:rsid w:val="000E16F6"/>
    <w:rsid w:val="000E180A"/>
    <w:rsid w:val="000E1A34"/>
    <w:rsid w:val="000E1F3C"/>
    <w:rsid w:val="000E2165"/>
    <w:rsid w:val="000E22BE"/>
    <w:rsid w:val="000E2399"/>
    <w:rsid w:val="000E2818"/>
    <w:rsid w:val="000E28BF"/>
    <w:rsid w:val="000E290C"/>
    <w:rsid w:val="000E299F"/>
    <w:rsid w:val="000E2A34"/>
    <w:rsid w:val="000E2BE1"/>
    <w:rsid w:val="000E2D0E"/>
    <w:rsid w:val="000E2D9B"/>
    <w:rsid w:val="000E2E3F"/>
    <w:rsid w:val="000E2F49"/>
    <w:rsid w:val="000E3005"/>
    <w:rsid w:val="000E3089"/>
    <w:rsid w:val="000E34E2"/>
    <w:rsid w:val="000E34E7"/>
    <w:rsid w:val="000E3569"/>
    <w:rsid w:val="000E3804"/>
    <w:rsid w:val="000E39C1"/>
    <w:rsid w:val="000E3BA1"/>
    <w:rsid w:val="000E3BDF"/>
    <w:rsid w:val="000E3C51"/>
    <w:rsid w:val="000E3D2D"/>
    <w:rsid w:val="000E3DF1"/>
    <w:rsid w:val="000E4146"/>
    <w:rsid w:val="000E4308"/>
    <w:rsid w:val="000E44EE"/>
    <w:rsid w:val="000E4741"/>
    <w:rsid w:val="000E4CCD"/>
    <w:rsid w:val="000E4CED"/>
    <w:rsid w:val="000E4D32"/>
    <w:rsid w:val="000E4DCE"/>
    <w:rsid w:val="000E4E0B"/>
    <w:rsid w:val="000E4E8E"/>
    <w:rsid w:val="000E4EE6"/>
    <w:rsid w:val="000E4EF8"/>
    <w:rsid w:val="000E572E"/>
    <w:rsid w:val="000E58AC"/>
    <w:rsid w:val="000E5948"/>
    <w:rsid w:val="000E5A46"/>
    <w:rsid w:val="000E5BBE"/>
    <w:rsid w:val="000E5DB1"/>
    <w:rsid w:val="000E5DDD"/>
    <w:rsid w:val="000E5FCF"/>
    <w:rsid w:val="000E6147"/>
    <w:rsid w:val="000E621A"/>
    <w:rsid w:val="000E63E2"/>
    <w:rsid w:val="000E64AA"/>
    <w:rsid w:val="000E64BF"/>
    <w:rsid w:val="000E64F2"/>
    <w:rsid w:val="000E650E"/>
    <w:rsid w:val="000E6520"/>
    <w:rsid w:val="000E66B8"/>
    <w:rsid w:val="000E68C9"/>
    <w:rsid w:val="000E6936"/>
    <w:rsid w:val="000E6C87"/>
    <w:rsid w:val="000E6D21"/>
    <w:rsid w:val="000E6D39"/>
    <w:rsid w:val="000E6D92"/>
    <w:rsid w:val="000E6DC6"/>
    <w:rsid w:val="000E733E"/>
    <w:rsid w:val="000E7431"/>
    <w:rsid w:val="000E7548"/>
    <w:rsid w:val="000E77F2"/>
    <w:rsid w:val="000E7A79"/>
    <w:rsid w:val="000E7C8E"/>
    <w:rsid w:val="000F0003"/>
    <w:rsid w:val="000F028A"/>
    <w:rsid w:val="000F0314"/>
    <w:rsid w:val="000F0325"/>
    <w:rsid w:val="000F0378"/>
    <w:rsid w:val="000F0725"/>
    <w:rsid w:val="000F0756"/>
    <w:rsid w:val="000F077F"/>
    <w:rsid w:val="000F0911"/>
    <w:rsid w:val="000F0A72"/>
    <w:rsid w:val="000F0B44"/>
    <w:rsid w:val="000F0CB4"/>
    <w:rsid w:val="000F0CF0"/>
    <w:rsid w:val="000F0D3B"/>
    <w:rsid w:val="000F0D6D"/>
    <w:rsid w:val="000F0F50"/>
    <w:rsid w:val="000F0F62"/>
    <w:rsid w:val="000F103C"/>
    <w:rsid w:val="000F1050"/>
    <w:rsid w:val="000F1137"/>
    <w:rsid w:val="000F11DD"/>
    <w:rsid w:val="000F124E"/>
    <w:rsid w:val="000F127B"/>
    <w:rsid w:val="000F1359"/>
    <w:rsid w:val="000F149D"/>
    <w:rsid w:val="000F14BB"/>
    <w:rsid w:val="000F1952"/>
    <w:rsid w:val="000F1A56"/>
    <w:rsid w:val="000F1C7C"/>
    <w:rsid w:val="000F1D70"/>
    <w:rsid w:val="000F1D91"/>
    <w:rsid w:val="000F1DFC"/>
    <w:rsid w:val="000F1E2F"/>
    <w:rsid w:val="000F1F44"/>
    <w:rsid w:val="000F23AE"/>
    <w:rsid w:val="000F2472"/>
    <w:rsid w:val="000F2801"/>
    <w:rsid w:val="000F2906"/>
    <w:rsid w:val="000F2B88"/>
    <w:rsid w:val="000F317D"/>
    <w:rsid w:val="000F32EB"/>
    <w:rsid w:val="000F35C5"/>
    <w:rsid w:val="000F36C5"/>
    <w:rsid w:val="000F3AF3"/>
    <w:rsid w:val="000F3B04"/>
    <w:rsid w:val="000F41B6"/>
    <w:rsid w:val="000F42C5"/>
    <w:rsid w:val="000F43EB"/>
    <w:rsid w:val="000F444B"/>
    <w:rsid w:val="000F4686"/>
    <w:rsid w:val="000F4782"/>
    <w:rsid w:val="000F47B8"/>
    <w:rsid w:val="000F4917"/>
    <w:rsid w:val="000F4A04"/>
    <w:rsid w:val="000F4A1D"/>
    <w:rsid w:val="000F4A79"/>
    <w:rsid w:val="000F4A95"/>
    <w:rsid w:val="000F4C71"/>
    <w:rsid w:val="000F4DE6"/>
    <w:rsid w:val="000F50CD"/>
    <w:rsid w:val="000F50FD"/>
    <w:rsid w:val="000F52D0"/>
    <w:rsid w:val="000F53E8"/>
    <w:rsid w:val="000F5609"/>
    <w:rsid w:val="000F5665"/>
    <w:rsid w:val="000F574C"/>
    <w:rsid w:val="000F5911"/>
    <w:rsid w:val="000F5A2E"/>
    <w:rsid w:val="000F5BD5"/>
    <w:rsid w:val="000F5BE2"/>
    <w:rsid w:val="000F5C45"/>
    <w:rsid w:val="000F5C52"/>
    <w:rsid w:val="000F5CF7"/>
    <w:rsid w:val="000F61F1"/>
    <w:rsid w:val="000F6223"/>
    <w:rsid w:val="000F64E4"/>
    <w:rsid w:val="000F66F7"/>
    <w:rsid w:val="000F680D"/>
    <w:rsid w:val="000F6977"/>
    <w:rsid w:val="000F6983"/>
    <w:rsid w:val="000F69E3"/>
    <w:rsid w:val="000F6A84"/>
    <w:rsid w:val="000F6B56"/>
    <w:rsid w:val="000F6BC2"/>
    <w:rsid w:val="000F6DB3"/>
    <w:rsid w:val="000F6DBF"/>
    <w:rsid w:val="000F6E1D"/>
    <w:rsid w:val="000F6ED1"/>
    <w:rsid w:val="000F6F27"/>
    <w:rsid w:val="000F6FE3"/>
    <w:rsid w:val="000F70BC"/>
    <w:rsid w:val="000F7171"/>
    <w:rsid w:val="000F71F9"/>
    <w:rsid w:val="000F7288"/>
    <w:rsid w:val="000F7298"/>
    <w:rsid w:val="000F745F"/>
    <w:rsid w:val="000F75D0"/>
    <w:rsid w:val="000F7A1B"/>
    <w:rsid w:val="000F7ACC"/>
    <w:rsid w:val="000F7DFC"/>
    <w:rsid w:val="000F7E93"/>
    <w:rsid w:val="00100065"/>
    <w:rsid w:val="00100199"/>
    <w:rsid w:val="0010022A"/>
    <w:rsid w:val="00100339"/>
    <w:rsid w:val="001008A8"/>
    <w:rsid w:val="00100972"/>
    <w:rsid w:val="00100CC7"/>
    <w:rsid w:val="00100EA4"/>
    <w:rsid w:val="00100ED0"/>
    <w:rsid w:val="00100F0B"/>
    <w:rsid w:val="00100F90"/>
    <w:rsid w:val="001010AE"/>
    <w:rsid w:val="00101113"/>
    <w:rsid w:val="00101363"/>
    <w:rsid w:val="00101425"/>
    <w:rsid w:val="001014A2"/>
    <w:rsid w:val="001014A3"/>
    <w:rsid w:val="001017FB"/>
    <w:rsid w:val="0010187B"/>
    <w:rsid w:val="00101892"/>
    <w:rsid w:val="00101A84"/>
    <w:rsid w:val="00101D0F"/>
    <w:rsid w:val="00101DA5"/>
    <w:rsid w:val="00101F9A"/>
    <w:rsid w:val="001021FD"/>
    <w:rsid w:val="00102253"/>
    <w:rsid w:val="001023AE"/>
    <w:rsid w:val="001024F9"/>
    <w:rsid w:val="00102762"/>
    <w:rsid w:val="0010292A"/>
    <w:rsid w:val="00102B1C"/>
    <w:rsid w:val="00102E11"/>
    <w:rsid w:val="00103191"/>
    <w:rsid w:val="0010329B"/>
    <w:rsid w:val="0010334C"/>
    <w:rsid w:val="001033F4"/>
    <w:rsid w:val="00103694"/>
    <w:rsid w:val="001036A7"/>
    <w:rsid w:val="00103790"/>
    <w:rsid w:val="001037A2"/>
    <w:rsid w:val="00103800"/>
    <w:rsid w:val="00103CCE"/>
    <w:rsid w:val="00103D16"/>
    <w:rsid w:val="00103D54"/>
    <w:rsid w:val="00103ED9"/>
    <w:rsid w:val="00103F0E"/>
    <w:rsid w:val="00103FC0"/>
    <w:rsid w:val="0010406C"/>
    <w:rsid w:val="00104071"/>
    <w:rsid w:val="001040F3"/>
    <w:rsid w:val="0010442E"/>
    <w:rsid w:val="00104639"/>
    <w:rsid w:val="00104833"/>
    <w:rsid w:val="001048E5"/>
    <w:rsid w:val="001049CA"/>
    <w:rsid w:val="00104A25"/>
    <w:rsid w:val="00104AE8"/>
    <w:rsid w:val="00104BCC"/>
    <w:rsid w:val="00104D07"/>
    <w:rsid w:val="00104F7A"/>
    <w:rsid w:val="00104FF1"/>
    <w:rsid w:val="00105165"/>
    <w:rsid w:val="0010528E"/>
    <w:rsid w:val="001052DE"/>
    <w:rsid w:val="00105474"/>
    <w:rsid w:val="0010578B"/>
    <w:rsid w:val="001059AF"/>
    <w:rsid w:val="00105A2A"/>
    <w:rsid w:val="00105A5B"/>
    <w:rsid w:val="00105AD9"/>
    <w:rsid w:val="00105B6E"/>
    <w:rsid w:val="00105BB3"/>
    <w:rsid w:val="00105C8E"/>
    <w:rsid w:val="00105DFE"/>
    <w:rsid w:val="00105ECE"/>
    <w:rsid w:val="00106002"/>
    <w:rsid w:val="0010605F"/>
    <w:rsid w:val="001061EF"/>
    <w:rsid w:val="0010628D"/>
    <w:rsid w:val="00106307"/>
    <w:rsid w:val="00106387"/>
    <w:rsid w:val="00106531"/>
    <w:rsid w:val="001065F6"/>
    <w:rsid w:val="00106938"/>
    <w:rsid w:val="00106A80"/>
    <w:rsid w:val="00106C55"/>
    <w:rsid w:val="00106D28"/>
    <w:rsid w:val="00106E82"/>
    <w:rsid w:val="00106F39"/>
    <w:rsid w:val="00106F3E"/>
    <w:rsid w:val="00106FBE"/>
    <w:rsid w:val="001070A3"/>
    <w:rsid w:val="0010736A"/>
    <w:rsid w:val="0010750C"/>
    <w:rsid w:val="00107A7B"/>
    <w:rsid w:val="00107F5D"/>
    <w:rsid w:val="00110280"/>
    <w:rsid w:val="001103FA"/>
    <w:rsid w:val="00110745"/>
    <w:rsid w:val="001107A6"/>
    <w:rsid w:val="0011082C"/>
    <w:rsid w:val="00110885"/>
    <w:rsid w:val="001108A0"/>
    <w:rsid w:val="001108F7"/>
    <w:rsid w:val="0011113A"/>
    <w:rsid w:val="001114F4"/>
    <w:rsid w:val="001115EF"/>
    <w:rsid w:val="00111716"/>
    <w:rsid w:val="00111919"/>
    <w:rsid w:val="00111AFF"/>
    <w:rsid w:val="00111CD5"/>
    <w:rsid w:val="00111EF1"/>
    <w:rsid w:val="001120D1"/>
    <w:rsid w:val="001123F6"/>
    <w:rsid w:val="00112432"/>
    <w:rsid w:val="0011262D"/>
    <w:rsid w:val="0011287B"/>
    <w:rsid w:val="00112908"/>
    <w:rsid w:val="00112B69"/>
    <w:rsid w:val="00112B92"/>
    <w:rsid w:val="00112BE8"/>
    <w:rsid w:val="00112FE7"/>
    <w:rsid w:val="00113009"/>
    <w:rsid w:val="0011306F"/>
    <w:rsid w:val="001130E3"/>
    <w:rsid w:val="00113257"/>
    <w:rsid w:val="00113269"/>
    <w:rsid w:val="00113458"/>
    <w:rsid w:val="00113637"/>
    <w:rsid w:val="00113861"/>
    <w:rsid w:val="001138F3"/>
    <w:rsid w:val="001139DD"/>
    <w:rsid w:val="00113A08"/>
    <w:rsid w:val="00113B81"/>
    <w:rsid w:val="00113BD6"/>
    <w:rsid w:val="00113D96"/>
    <w:rsid w:val="00113F5C"/>
    <w:rsid w:val="00113FCD"/>
    <w:rsid w:val="00114165"/>
    <w:rsid w:val="00114171"/>
    <w:rsid w:val="0011458F"/>
    <w:rsid w:val="001145ED"/>
    <w:rsid w:val="0011463D"/>
    <w:rsid w:val="00114655"/>
    <w:rsid w:val="00114668"/>
    <w:rsid w:val="001146B5"/>
    <w:rsid w:val="00114745"/>
    <w:rsid w:val="001148BA"/>
    <w:rsid w:val="001148C4"/>
    <w:rsid w:val="001149B0"/>
    <w:rsid w:val="00114AAB"/>
    <w:rsid w:val="00114AEF"/>
    <w:rsid w:val="00114CBE"/>
    <w:rsid w:val="00114D72"/>
    <w:rsid w:val="00114F1F"/>
    <w:rsid w:val="00115054"/>
    <w:rsid w:val="00115136"/>
    <w:rsid w:val="0011545D"/>
    <w:rsid w:val="001154A1"/>
    <w:rsid w:val="00115701"/>
    <w:rsid w:val="00115814"/>
    <w:rsid w:val="0011585C"/>
    <w:rsid w:val="00115862"/>
    <w:rsid w:val="00115898"/>
    <w:rsid w:val="00115C14"/>
    <w:rsid w:val="00115CDC"/>
    <w:rsid w:val="00115CE2"/>
    <w:rsid w:val="0011614F"/>
    <w:rsid w:val="00116460"/>
    <w:rsid w:val="0011646E"/>
    <w:rsid w:val="00116604"/>
    <w:rsid w:val="00116A61"/>
    <w:rsid w:val="00116AEE"/>
    <w:rsid w:val="00116B53"/>
    <w:rsid w:val="00116BD9"/>
    <w:rsid w:val="00116E20"/>
    <w:rsid w:val="001171D1"/>
    <w:rsid w:val="001172B2"/>
    <w:rsid w:val="001172E1"/>
    <w:rsid w:val="00117347"/>
    <w:rsid w:val="001174B4"/>
    <w:rsid w:val="00117693"/>
    <w:rsid w:val="00117843"/>
    <w:rsid w:val="0011788A"/>
    <w:rsid w:val="001178BE"/>
    <w:rsid w:val="00117A0D"/>
    <w:rsid w:val="00117A81"/>
    <w:rsid w:val="00117A97"/>
    <w:rsid w:val="00117AB6"/>
    <w:rsid w:val="00117B21"/>
    <w:rsid w:val="00117B95"/>
    <w:rsid w:val="00117F07"/>
    <w:rsid w:val="00120096"/>
    <w:rsid w:val="0012056D"/>
    <w:rsid w:val="0012063E"/>
    <w:rsid w:val="0012071F"/>
    <w:rsid w:val="00120847"/>
    <w:rsid w:val="00120A20"/>
    <w:rsid w:val="00120A22"/>
    <w:rsid w:val="00120A2D"/>
    <w:rsid w:val="00120A81"/>
    <w:rsid w:val="00120AED"/>
    <w:rsid w:val="00120C3D"/>
    <w:rsid w:val="00120C6D"/>
    <w:rsid w:val="00120E85"/>
    <w:rsid w:val="00120F16"/>
    <w:rsid w:val="00121305"/>
    <w:rsid w:val="0012137E"/>
    <w:rsid w:val="00121408"/>
    <w:rsid w:val="001215E4"/>
    <w:rsid w:val="00121903"/>
    <w:rsid w:val="00121B3B"/>
    <w:rsid w:val="00121D3C"/>
    <w:rsid w:val="00121F05"/>
    <w:rsid w:val="0012232F"/>
    <w:rsid w:val="001224C6"/>
    <w:rsid w:val="001225D3"/>
    <w:rsid w:val="00122634"/>
    <w:rsid w:val="001226A8"/>
    <w:rsid w:val="00122703"/>
    <w:rsid w:val="00122795"/>
    <w:rsid w:val="00122872"/>
    <w:rsid w:val="0012288F"/>
    <w:rsid w:val="00123367"/>
    <w:rsid w:val="00123804"/>
    <w:rsid w:val="00123879"/>
    <w:rsid w:val="00123999"/>
    <w:rsid w:val="00123C32"/>
    <w:rsid w:val="00123ECE"/>
    <w:rsid w:val="001240A0"/>
    <w:rsid w:val="001245CB"/>
    <w:rsid w:val="00124782"/>
    <w:rsid w:val="0012485F"/>
    <w:rsid w:val="00124A42"/>
    <w:rsid w:val="00124AE8"/>
    <w:rsid w:val="00124AF9"/>
    <w:rsid w:val="00124B1F"/>
    <w:rsid w:val="00124BB7"/>
    <w:rsid w:val="00124BEC"/>
    <w:rsid w:val="00124CAF"/>
    <w:rsid w:val="00124F5C"/>
    <w:rsid w:val="00125385"/>
    <w:rsid w:val="0012543D"/>
    <w:rsid w:val="0012559C"/>
    <w:rsid w:val="001255C9"/>
    <w:rsid w:val="00125790"/>
    <w:rsid w:val="001257FD"/>
    <w:rsid w:val="00125883"/>
    <w:rsid w:val="00125933"/>
    <w:rsid w:val="00125B0F"/>
    <w:rsid w:val="00125C65"/>
    <w:rsid w:val="00125E6B"/>
    <w:rsid w:val="00126015"/>
    <w:rsid w:val="00126098"/>
    <w:rsid w:val="001262A9"/>
    <w:rsid w:val="00126344"/>
    <w:rsid w:val="0012651F"/>
    <w:rsid w:val="0012659E"/>
    <w:rsid w:val="00126673"/>
    <w:rsid w:val="00126680"/>
    <w:rsid w:val="00126747"/>
    <w:rsid w:val="00126974"/>
    <w:rsid w:val="00126C9D"/>
    <w:rsid w:val="00126CAC"/>
    <w:rsid w:val="00126F76"/>
    <w:rsid w:val="0012706B"/>
    <w:rsid w:val="001270AB"/>
    <w:rsid w:val="00127140"/>
    <w:rsid w:val="0012728E"/>
    <w:rsid w:val="0012750B"/>
    <w:rsid w:val="00127563"/>
    <w:rsid w:val="00127A31"/>
    <w:rsid w:val="00127A33"/>
    <w:rsid w:val="00127A4A"/>
    <w:rsid w:val="00127B04"/>
    <w:rsid w:val="00127C31"/>
    <w:rsid w:val="00127DC3"/>
    <w:rsid w:val="00127FE9"/>
    <w:rsid w:val="001302D7"/>
    <w:rsid w:val="001303AF"/>
    <w:rsid w:val="00130407"/>
    <w:rsid w:val="001309A3"/>
    <w:rsid w:val="00130C6E"/>
    <w:rsid w:val="00130C82"/>
    <w:rsid w:val="00130C94"/>
    <w:rsid w:val="00130D37"/>
    <w:rsid w:val="00130F1A"/>
    <w:rsid w:val="00130F43"/>
    <w:rsid w:val="0013106F"/>
    <w:rsid w:val="00131122"/>
    <w:rsid w:val="00131123"/>
    <w:rsid w:val="00131124"/>
    <w:rsid w:val="00131195"/>
    <w:rsid w:val="001315A0"/>
    <w:rsid w:val="001316E6"/>
    <w:rsid w:val="0013180E"/>
    <w:rsid w:val="0013181E"/>
    <w:rsid w:val="00131970"/>
    <w:rsid w:val="00131AD8"/>
    <w:rsid w:val="00131B49"/>
    <w:rsid w:val="00131CB7"/>
    <w:rsid w:val="00131FAC"/>
    <w:rsid w:val="001320D9"/>
    <w:rsid w:val="00132498"/>
    <w:rsid w:val="00132724"/>
    <w:rsid w:val="001327AA"/>
    <w:rsid w:val="0013284F"/>
    <w:rsid w:val="001329D7"/>
    <w:rsid w:val="00132B38"/>
    <w:rsid w:val="00132BCE"/>
    <w:rsid w:val="00132BE1"/>
    <w:rsid w:val="00132EA3"/>
    <w:rsid w:val="001330B8"/>
    <w:rsid w:val="0013310D"/>
    <w:rsid w:val="001333B4"/>
    <w:rsid w:val="00133434"/>
    <w:rsid w:val="001334D7"/>
    <w:rsid w:val="00133550"/>
    <w:rsid w:val="0013362A"/>
    <w:rsid w:val="001336A3"/>
    <w:rsid w:val="0013381E"/>
    <w:rsid w:val="00133B19"/>
    <w:rsid w:val="00133B1A"/>
    <w:rsid w:val="00133BA1"/>
    <w:rsid w:val="00133EBB"/>
    <w:rsid w:val="00133EE5"/>
    <w:rsid w:val="00133FB7"/>
    <w:rsid w:val="00134293"/>
    <w:rsid w:val="00134390"/>
    <w:rsid w:val="00134486"/>
    <w:rsid w:val="001344E5"/>
    <w:rsid w:val="00134566"/>
    <w:rsid w:val="00134D71"/>
    <w:rsid w:val="00134E59"/>
    <w:rsid w:val="00134FC4"/>
    <w:rsid w:val="0013507D"/>
    <w:rsid w:val="0013507F"/>
    <w:rsid w:val="00135163"/>
    <w:rsid w:val="00135226"/>
    <w:rsid w:val="00135421"/>
    <w:rsid w:val="00135658"/>
    <w:rsid w:val="001357FD"/>
    <w:rsid w:val="00135888"/>
    <w:rsid w:val="001358FD"/>
    <w:rsid w:val="00135A82"/>
    <w:rsid w:val="00135B23"/>
    <w:rsid w:val="00135C81"/>
    <w:rsid w:val="00135C94"/>
    <w:rsid w:val="00135DE6"/>
    <w:rsid w:val="00135EDA"/>
    <w:rsid w:val="00136082"/>
    <w:rsid w:val="001361F4"/>
    <w:rsid w:val="0013626E"/>
    <w:rsid w:val="0013635A"/>
    <w:rsid w:val="00136686"/>
    <w:rsid w:val="00136AC5"/>
    <w:rsid w:val="00136AC7"/>
    <w:rsid w:val="00136B4A"/>
    <w:rsid w:val="00136C99"/>
    <w:rsid w:val="00136CF6"/>
    <w:rsid w:val="00136D63"/>
    <w:rsid w:val="00136F20"/>
    <w:rsid w:val="00137053"/>
    <w:rsid w:val="001370DC"/>
    <w:rsid w:val="00137174"/>
    <w:rsid w:val="001372AA"/>
    <w:rsid w:val="00137504"/>
    <w:rsid w:val="001378F9"/>
    <w:rsid w:val="00137A41"/>
    <w:rsid w:val="00137AE9"/>
    <w:rsid w:val="00137C0F"/>
    <w:rsid w:val="00137DB8"/>
    <w:rsid w:val="00137E18"/>
    <w:rsid w:val="0014007F"/>
    <w:rsid w:val="001400FB"/>
    <w:rsid w:val="0014016C"/>
    <w:rsid w:val="0014025A"/>
    <w:rsid w:val="00140325"/>
    <w:rsid w:val="001403D0"/>
    <w:rsid w:val="0014042E"/>
    <w:rsid w:val="00140621"/>
    <w:rsid w:val="001406CD"/>
    <w:rsid w:val="001409BD"/>
    <w:rsid w:val="00140B99"/>
    <w:rsid w:val="00140D19"/>
    <w:rsid w:val="00140D26"/>
    <w:rsid w:val="001412AC"/>
    <w:rsid w:val="0014131D"/>
    <w:rsid w:val="001413AC"/>
    <w:rsid w:val="001413B7"/>
    <w:rsid w:val="001414A0"/>
    <w:rsid w:val="0014166E"/>
    <w:rsid w:val="00141BFE"/>
    <w:rsid w:val="00141C01"/>
    <w:rsid w:val="00141EAB"/>
    <w:rsid w:val="00142000"/>
    <w:rsid w:val="00142030"/>
    <w:rsid w:val="001420D2"/>
    <w:rsid w:val="00142103"/>
    <w:rsid w:val="00142203"/>
    <w:rsid w:val="001423B9"/>
    <w:rsid w:val="0014243D"/>
    <w:rsid w:val="0014243F"/>
    <w:rsid w:val="001424CE"/>
    <w:rsid w:val="00142682"/>
    <w:rsid w:val="001427D0"/>
    <w:rsid w:val="00142801"/>
    <w:rsid w:val="001429E8"/>
    <w:rsid w:val="00142AC6"/>
    <w:rsid w:val="00142BEE"/>
    <w:rsid w:val="00142C34"/>
    <w:rsid w:val="00142D91"/>
    <w:rsid w:val="00142E58"/>
    <w:rsid w:val="00142FCA"/>
    <w:rsid w:val="0014323B"/>
    <w:rsid w:val="001433F3"/>
    <w:rsid w:val="0014340D"/>
    <w:rsid w:val="00143430"/>
    <w:rsid w:val="00143448"/>
    <w:rsid w:val="00143571"/>
    <w:rsid w:val="001435A3"/>
    <w:rsid w:val="00143646"/>
    <w:rsid w:val="001436BC"/>
    <w:rsid w:val="00143BDE"/>
    <w:rsid w:val="00143D4B"/>
    <w:rsid w:val="00143D6D"/>
    <w:rsid w:val="00144586"/>
    <w:rsid w:val="001447BE"/>
    <w:rsid w:val="001447F8"/>
    <w:rsid w:val="001449FF"/>
    <w:rsid w:val="00144AF4"/>
    <w:rsid w:val="00144C1E"/>
    <w:rsid w:val="00144CB0"/>
    <w:rsid w:val="00144DA7"/>
    <w:rsid w:val="00144F46"/>
    <w:rsid w:val="001453E9"/>
    <w:rsid w:val="00145403"/>
    <w:rsid w:val="00145779"/>
    <w:rsid w:val="001457DA"/>
    <w:rsid w:val="00145B1F"/>
    <w:rsid w:val="00145BE4"/>
    <w:rsid w:val="00145C08"/>
    <w:rsid w:val="00145C57"/>
    <w:rsid w:val="00145D60"/>
    <w:rsid w:val="00146000"/>
    <w:rsid w:val="00146198"/>
    <w:rsid w:val="001461FB"/>
    <w:rsid w:val="00146259"/>
    <w:rsid w:val="001463F2"/>
    <w:rsid w:val="00146415"/>
    <w:rsid w:val="00146452"/>
    <w:rsid w:val="00146471"/>
    <w:rsid w:val="001464DE"/>
    <w:rsid w:val="0014668F"/>
    <w:rsid w:val="001466EE"/>
    <w:rsid w:val="0014695E"/>
    <w:rsid w:val="00146991"/>
    <w:rsid w:val="00146A05"/>
    <w:rsid w:val="00146A2C"/>
    <w:rsid w:val="00146AC3"/>
    <w:rsid w:val="00146BFB"/>
    <w:rsid w:val="00146C9C"/>
    <w:rsid w:val="00146CB6"/>
    <w:rsid w:val="00146E71"/>
    <w:rsid w:val="0014702E"/>
    <w:rsid w:val="0014722F"/>
    <w:rsid w:val="001472BA"/>
    <w:rsid w:val="0014739E"/>
    <w:rsid w:val="001474A6"/>
    <w:rsid w:val="00147645"/>
    <w:rsid w:val="00147648"/>
    <w:rsid w:val="0014768D"/>
    <w:rsid w:val="0014777E"/>
    <w:rsid w:val="00147A12"/>
    <w:rsid w:val="00147A48"/>
    <w:rsid w:val="00147B97"/>
    <w:rsid w:val="00147DFA"/>
    <w:rsid w:val="00147EFD"/>
    <w:rsid w:val="00150017"/>
    <w:rsid w:val="00150129"/>
    <w:rsid w:val="001502A0"/>
    <w:rsid w:val="00150323"/>
    <w:rsid w:val="00150487"/>
    <w:rsid w:val="001504AC"/>
    <w:rsid w:val="001504CE"/>
    <w:rsid w:val="001504E7"/>
    <w:rsid w:val="00150714"/>
    <w:rsid w:val="0015072A"/>
    <w:rsid w:val="001507D5"/>
    <w:rsid w:val="001507E0"/>
    <w:rsid w:val="00150824"/>
    <w:rsid w:val="00150AAF"/>
    <w:rsid w:val="00150AE6"/>
    <w:rsid w:val="00150FD8"/>
    <w:rsid w:val="0015102B"/>
    <w:rsid w:val="00151080"/>
    <w:rsid w:val="001510C0"/>
    <w:rsid w:val="0015139D"/>
    <w:rsid w:val="001513F1"/>
    <w:rsid w:val="00151610"/>
    <w:rsid w:val="00151612"/>
    <w:rsid w:val="0015169F"/>
    <w:rsid w:val="00151863"/>
    <w:rsid w:val="00151A33"/>
    <w:rsid w:val="00151A4D"/>
    <w:rsid w:val="00151A50"/>
    <w:rsid w:val="00151B9E"/>
    <w:rsid w:val="00151D07"/>
    <w:rsid w:val="00151D8B"/>
    <w:rsid w:val="00151DA7"/>
    <w:rsid w:val="00151DE2"/>
    <w:rsid w:val="001520BB"/>
    <w:rsid w:val="00152110"/>
    <w:rsid w:val="00152219"/>
    <w:rsid w:val="001524A3"/>
    <w:rsid w:val="001525B9"/>
    <w:rsid w:val="0015294B"/>
    <w:rsid w:val="00152A46"/>
    <w:rsid w:val="00152C8E"/>
    <w:rsid w:val="00152CD7"/>
    <w:rsid w:val="00152E8F"/>
    <w:rsid w:val="00152EC4"/>
    <w:rsid w:val="00152F39"/>
    <w:rsid w:val="00152FFB"/>
    <w:rsid w:val="0015312A"/>
    <w:rsid w:val="0015318C"/>
    <w:rsid w:val="001531F2"/>
    <w:rsid w:val="00153352"/>
    <w:rsid w:val="0015337A"/>
    <w:rsid w:val="00153A7B"/>
    <w:rsid w:val="00153AC3"/>
    <w:rsid w:val="00153AD2"/>
    <w:rsid w:val="00153B3A"/>
    <w:rsid w:val="00153D77"/>
    <w:rsid w:val="00153DCC"/>
    <w:rsid w:val="00154127"/>
    <w:rsid w:val="00154241"/>
    <w:rsid w:val="001543A6"/>
    <w:rsid w:val="0015442F"/>
    <w:rsid w:val="00154780"/>
    <w:rsid w:val="00154822"/>
    <w:rsid w:val="00154AFD"/>
    <w:rsid w:val="00154B00"/>
    <w:rsid w:val="00154B51"/>
    <w:rsid w:val="00154DAE"/>
    <w:rsid w:val="00154DBD"/>
    <w:rsid w:val="00155184"/>
    <w:rsid w:val="00155232"/>
    <w:rsid w:val="00155264"/>
    <w:rsid w:val="00155529"/>
    <w:rsid w:val="00155824"/>
    <w:rsid w:val="0015582A"/>
    <w:rsid w:val="001558B4"/>
    <w:rsid w:val="00155DDE"/>
    <w:rsid w:val="00155E4A"/>
    <w:rsid w:val="00156135"/>
    <w:rsid w:val="00156653"/>
    <w:rsid w:val="00156720"/>
    <w:rsid w:val="00156790"/>
    <w:rsid w:val="001569D0"/>
    <w:rsid w:val="00156A04"/>
    <w:rsid w:val="00156B4B"/>
    <w:rsid w:val="00156BB0"/>
    <w:rsid w:val="00156C87"/>
    <w:rsid w:val="00156DB6"/>
    <w:rsid w:val="00156E82"/>
    <w:rsid w:val="00156E91"/>
    <w:rsid w:val="00157077"/>
    <w:rsid w:val="0015747A"/>
    <w:rsid w:val="001575AA"/>
    <w:rsid w:val="0015765E"/>
    <w:rsid w:val="001576CB"/>
    <w:rsid w:val="0015790C"/>
    <w:rsid w:val="00157BDF"/>
    <w:rsid w:val="00157DC1"/>
    <w:rsid w:val="00160275"/>
    <w:rsid w:val="0016043F"/>
    <w:rsid w:val="00160459"/>
    <w:rsid w:val="0016046F"/>
    <w:rsid w:val="0016047B"/>
    <w:rsid w:val="00160686"/>
    <w:rsid w:val="001607F9"/>
    <w:rsid w:val="00160912"/>
    <w:rsid w:val="001609A5"/>
    <w:rsid w:val="00160B89"/>
    <w:rsid w:val="00160C32"/>
    <w:rsid w:val="00160D8D"/>
    <w:rsid w:val="00160E76"/>
    <w:rsid w:val="00160F05"/>
    <w:rsid w:val="00160F37"/>
    <w:rsid w:val="0016102E"/>
    <w:rsid w:val="0016113D"/>
    <w:rsid w:val="00161229"/>
    <w:rsid w:val="00161334"/>
    <w:rsid w:val="0016138B"/>
    <w:rsid w:val="001613A1"/>
    <w:rsid w:val="00161413"/>
    <w:rsid w:val="001615AB"/>
    <w:rsid w:val="00161609"/>
    <w:rsid w:val="001617A4"/>
    <w:rsid w:val="00161A11"/>
    <w:rsid w:val="00161A33"/>
    <w:rsid w:val="00161C78"/>
    <w:rsid w:val="00161EE3"/>
    <w:rsid w:val="00162296"/>
    <w:rsid w:val="001622B7"/>
    <w:rsid w:val="0016254D"/>
    <w:rsid w:val="0016257F"/>
    <w:rsid w:val="001628BD"/>
    <w:rsid w:val="0016295F"/>
    <w:rsid w:val="001629DE"/>
    <w:rsid w:val="00162C56"/>
    <w:rsid w:val="00162ED9"/>
    <w:rsid w:val="00163008"/>
    <w:rsid w:val="00163017"/>
    <w:rsid w:val="0016302F"/>
    <w:rsid w:val="00163060"/>
    <w:rsid w:val="00163277"/>
    <w:rsid w:val="0016363F"/>
    <w:rsid w:val="001636B3"/>
    <w:rsid w:val="00163711"/>
    <w:rsid w:val="001637BB"/>
    <w:rsid w:val="00163AF2"/>
    <w:rsid w:val="00163B7A"/>
    <w:rsid w:val="00163BE5"/>
    <w:rsid w:val="00163C8C"/>
    <w:rsid w:val="00163C93"/>
    <w:rsid w:val="00163DA8"/>
    <w:rsid w:val="00163EE4"/>
    <w:rsid w:val="00164115"/>
    <w:rsid w:val="0016418B"/>
    <w:rsid w:val="001643CD"/>
    <w:rsid w:val="00164553"/>
    <w:rsid w:val="001646B9"/>
    <w:rsid w:val="00164720"/>
    <w:rsid w:val="0016475F"/>
    <w:rsid w:val="00164803"/>
    <w:rsid w:val="001648E4"/>
    <w:rsid w:val="00164A2F"/>
    <w:rsid w:val="00164AA9"/>
    <w:rsid w:val="00164B70"/>
    <w:rsid w:val="00164F19"/>
    <w:rsid w:val="001651CD"/>
    <w:rsid w:val="00165314"/>
    <w:rsid w:val="00165407"/>
    <w:rsid w:val="00165641"/>
    <w:rsid w:val="0016572C"/>
    <w:rsid w:val="001657B5"/>
    <w:rsid w:val="001657BE"/>
    <w:rsid w:val="001657CC"/>
    <w:rsid w:val="001657EE"/>
    <w:rsid w:val="00165832"/>
    <w:rsid w:val="00165AC2"/>
    <w:rsid w:val="00165B66"/>
    <w:rsid w:val="00165D11"/>
    <w:rsid w:val="00165EFA"/>
    <w:rsid w:val="00165F57"/>
    <w:rsid w:val="0016615B"/>
    <w:rsid w:val="00166186"/>
    <w:rsid w:val="001661E4"/>
    <w:rsid w:val="001662A1"/>
    <w:rsid w:val="001662E9"/>
    <w:rsid w:val="001663AA"/>
    <w:rsid w:val="00166A86"/>
    <w:rsid w:val="00166B81"/>
    <w:rsid w:val="00166C91"/>
    <w:rsid w:val="00166D28"/>
    <w:rsid w:val="00166DC4"/>
    <w:rsid w:val="00166ECA"/>
    <w:rsid w:val="00166EEE"/>
    <w:rsid w:val="00166F69"/>
    <w:rsid w:val="00167218"/>
    <w:rsid w:val="00167320"/>
    <w:rsid w:val="0016735B"/>
    <w:rsid w:val="0016766F"/>
    <w:rsid w:val="00167712"/>
    <w:rsid w:val="001677EE"/>
    <w:rsid w:val="001677FC"/>
    <w:rsid w:val="001678B0"/>
    <w:rsid w:val="00167AC4"/>
    <w:rsid w:val="00167C8D"/>
    <w:rsid w:val="00167D1B"/>
    <w:rsid w:val="00167EA3"/>
    <w:rsid w:val="00167EBF"/>
    <w:rsid w:val="00167EE0"/>
    <w:rsid w:val="00167F42"/>
    <w:rsid w:val="00167FFB"/>
    <w:rsid w:val="00170017"/>
    <w:rsid w:val="0017008C"/>
    <w:rsid w:val="001700BE"/>
    <w:rsid w:val="001700C3"/>
    <w:rsid w:val="0017013C"/>
    <w:rsid w:val="0017017D"/>
    <w:rsid w:val="0017038B"/>
    <w:rsid w:val="001707F6"/>
    <w:rsid w:val="00170C20"/>
    <w:rsid w:val="00170CB2"/>
    <w:rsid w:val="00170D77"/>
    <w:rsid w:val="001711DF"/>
    <w:rsid w:val="001712E4"/>
    <w:rsid w:val="00171820"/>
    <w:rsid w:val="00171985"/>
    <w:rsid w:val="00171A7F"/>
    <w:rsid w:val="00171B52"/>
    <w:rsid w:val="00171EB0"/>
    <w:rsid w:val="00171EC1"/>
    <w:rsid w:val="00172073"/>
    <w:rsid w:val="00172093"/>
    <w:rsid w:val="001721BA"/>
    <w:rsid w:val="001722F4"/>
    <w:rsid w:val="00172348"/>
    <w:rsid w:val="001723F1"/>
    <w:rsid w:val="00172516"/>
    <w:rsid w:val="001726E2"/>
    <w:rsid w:val="001729ED"/>
    <w:rsid w:val="00172A83"/>
    <w:rsid w:val="00172C58"/>
    <w:rsid w:val="00172EEA"/>
    <w:rsid w:val="00172F99"/>
    <w:rsid w:val="00173151"/>
    <w:rsid w:val="00173386"/>
    <w:rsid w:val="001734B0"/>
    <w:rsid w:val="0017352B"/>
    <w:rsid w:val="0017382B"/>
    <w:rsid w:val="0017390C"/>
    <w:rsid w:val="00173EF4"/>
    <w:rsid w:val="001740A9"/>
    <w:rsid w:val="00174224"/>
    <w:rsid w:val="001743DB"/>
    <w:rsid w:val="00174468"/>
    <w:rsid w:val="00174514"/>
    <w:rsid w:val="001745BE"/>
    <w:rsid w:val="00174862"/>
    <w:rsid w:val="00174869"/>
    <w:rsid w:val="00174905"/>
    <w:rsid w:val="00174C60"/>
    <w:rsid w:val="00174E48"/>
    <w:rsid w:val="00174FEA"/>
    <w:rsid w:val="00174FF6"/>
    <w:rsid w:val="00175060"/>
    <w:rsid w:val="00175505"/>
    <w:rsid w:val="001755F1"/>
    <w:rsid w:val="00175743"/>
    <w:rsid w:val="00175906"/>
    <w:rsid w:val="00175944"/>
    <w:rsid w:val="00175B40"/>
    <w:rsid w:val="00175D5B"/>
    <w:rsid w:val="00175DB1"/>
    <w:rsid w:val="00175DF4"/>
    <w:rsid w:val="00175E52"/>
    <w:rsid w:val="00175F65"/>
    <w:rsid w:val="00176019"/>
    <w:rsid w:val="00176055"/>
    <w:rsid w:val="0017605A"/>
    <w:rsid w:val="00176069"/>
    <w:rsid w:val="001760BC"/>
    <w:rsid w:val="00176102"/>
    <w:rsid w:val="001763E1"/>
    <w:rsid w:val="0017653C"/>
    <w:rsid w:val="00176779"/>
    <w:rsid w:val="001767CE"/>
    <w:rsid w:val="0017683E"/>
    <w:rsid w:val="00176BA1"/>
    <w:rsid w:val="00176D7D"/>
    <w:rsid w:val="00176DBF"/>
    <w:rsid w:val="00177176"/>
    <w:rsid w:val="001771CC"/>
    <w:rsid w:val="001775F7"/>
    <w:rsid w:val="0017771F"/>
    <w:rsid w:val="00177763"/>
    <w:rsid w:val="00177765"/>
    <w:rsid w:val="00177828"/>
    <w:rsid w:val="001778E0"/>
    <w:rsid w:val="00177BCF"/>
    <w:rsid w:val="00177C8C"/>
    <w:rsid w:val="00177CE5"/>
    <w:rsid w:val="00177CED"/>
    <w:rsid w:val="00177D25"/>
    <w:rsid w:val="00177FB3"/>
    <w:rsid w:val="0018012B"/>
    <w:rsid w:val="0018039E"/>
    <w:rsid w:val="001805C7"/>
    <w:rsid w:val="001807A2"/>
    <w:rsid w:val="00180850"/>
    <w:rsid w:val="001808E9"/>
    <w:rsid w:val="00180CBF"/>
    <w:rsid w:val="00180CC9"/>
    <w:rsid w:val="00180D67"/>
    <w:rsid w:val="00180DCF"/>
    <w:rsid w:val="00180DE2"/>
    <w:rsid w:val="001812A7"/>
    <w:rsid w:val="0018146A"/>
    <w:rsid w:val="0018154B"/>
    <w:rsid w:val="0018182D"/>
    <w:rsid w:val="001818BE"/>
    <w:rsid w:val="001818DD"/>
    <w:rsid w:val="001819C5"/>
    <w:rsid w:val="00181AEE"/>
    <w:rsid w:val="00181B6E"/>
    <w:rsid w:val="00181D29"/>
    <w:rsid w:val="00181DCA"/>
    <w:rsid w:val="00181E7A"/>
    <w:rsid w:val="001820AF"/>
    <w:rsid w:val="00182129"/>
    <w:rsid w:val="001823B3"/>
    <w:rsid w:val="0018240F"/>
    <w:rsid w:val="001827A6"/>
    <w:rsid w:val="00182AAE"/>
    <w:rsid w:val="00182C14"/>
    <w:rsid w:val="00182C3B"/>
    <w:rsid w:val="00182C8A"/>
    <w:rsid w:val="00182F65"/>
    <w:rsid w:val="00182FE5"/>
    <w:rsid w:val="00183146"/>
    <w:rsid w:val="00183259"/>
    <w:rsid w:val="001832A2"/>
    <w:rsid w:val="001835D1"/>
    <w:rsid w:val="001835D5"/>
    <w:rsid w:val="001836DF"/>
    <w:rsid w:val="00183887"/>
    <w:rsid w:val="00183976"/>
    <w:rsid w:val="00183A67"/>
    <w:rsid w:val="00183C71"/>
    <w:rsid w:val="00183ED2"/>
    <w:rsid w:val="00183F52"/>
    <w:rsid w:val="0018406C"/>
    <w:rsid w:val="001843FE"/>
    <w:rsid w:val="001844E7"/>
    <w:rsid w:val="001845FE"/>
    <w:rsid w:val="001847D8"/>
    <w:rsid w:val="001848B3"/>
    <w:rsid w:val="00184B0A"/>
    <w:rsid w:val="00184C27"/>
    <w:rsid w:val="00184ECB"/>
    <w:rsid w:val="00184ECD"/>
    <w:rsid w:val="00185099"/>
    <w:rsid w:val="00185205"/>
    <w:rsid w:val="001852FE"/>
    <w:rsid w:val="001854AB"/>
    <w:rsid w:val="00185528"/>
    <w:rsid w:val="001857DA"/>
    <w:rsid w:val="001858BA"/>
    <w:rsid w:val="001858CD"/>
    <w:rsid w:val="00185C66"/>
    <w:rsid w:val="00185D8E"/>
    <w:rsid w:val="00185E8B"/>
    <w:rsid w:val="00185EA7"/>
    <w:rsid w:val="00185F55"/>
    <w:rsid w:val="00185F77"/>
    <w:rsid w:val="00185FE4"/>
    <w:rsid w:val="001861B6"/>
    <w:rsid w:val="00186215"/>
    <w:rsid w:val="00186293"/>
    <w:rsid w:val="001863C0"/>
    <w:rsid w:val="00186652"/>
    <w:rsid w:val="00186696"/>
    <w:rsid w:val="001866AA"/>
    <w:rsid w:val="0018675D"/>
    <w:rsid w:val="0018679C"/>
    <w:rsid w:val="001868B5"/>
    <w:rsid w:val="00186910"/>
    <w:rsid w:val="0018695F"/>
    <w:rsid w:val="00186AC4"/>
    <w:rsid w:val="00186B48"/>
    <w:rsid w:val="00186D67"/>
    <w:rsid w:val="00186FF6"/>
    <w:rsid w:val="00187135"/>
    <w:rsid w:val="00187189"/>
    <w:rsid w:val="00187266"/>
    <w:rsid w:val="00187404"/>
    <w:rsid w:val="00187424"/>
    <w:rsid w:val="001874D8"/>
    <w:rsid w:val="0018752F"/>
    <w:rsid w:val="0018756D"/>
    <w:rsid w:val="001876B0"/>
    <w:rsid w:val="00187749"/>
    <w:rsid w:val="00187BA6"/>
    <w:rsid w:val="00190089"/>
    <w:rsid w:val="001900FF"/>
    <w:rsid w:val="0019018F"/>
    <w:rsid w:val="00190445"/>
    <w:rsid w:val="00190594"/>
    <w:rsid w:val="0019061E"/>
    <w:rsid w:val="001906D1"/>
    <w:rsid w:val="00190700"/>
    <w:rsid w:val="00190A2E"/>
    <w:rsid w:val="00190B5B"/>
    <w:rsid w:val="00190BC7"/>
    <w:rsid w:val="00191154"/>
    <w:rsid w:val="001913D0"/>
    <w:rsid w:val="001914B4"/>
    <w:rsid w:val="00191C66"/>
    <w:rsid w:val="00191EE1"/>
    <w:rsid w:val="0019206D"/>
    <w:rsid w:val="001920FC"/>
    <w:rsid w:val="00192449"/>
    <w:rsid w:val="001924EE"/>
    <w:rsid w:val="0019253B"/>
    <w:rsid w:val="00192876"/>
    <w:rsid w:val="00192B1C"/>
    <w:rsid w:val="00192C28"/>
    <w:rsid w:val="00192C2B"/>
    <w:rsid w:val="00192E76"/>
    <w:rsid w:val="00192F1E"/>
    <w:rsid w:val="00193354"/>
    <w:rsid w:val="0019340E"/>
    <w:rsid w:val="00193708"/>
    <w:rsid w:val="00193754"/>
    <w:rsid w:val="001937CA"/>
    <w:rsid w:val="00193ECA"/>
    <w:rsid w:val="00194242"/>
    <w:rsid w:val="00194726"/>
    <w:rsid w:val="001947EE"/>
    <w:rsid w:val="00194E7C"/>
    <w:rsid w:val="00194EE2"/>
    <w:rsid w:val="00194F36"/>
    <w:rsid w:val="00194FAF"/>
    <w:rsid w:val="00195051"/>
    <w:rsid w:val="0019508F"/>
    <w:rsid w:val="001951E8"/>
    <w:rsid w:val="0019596F"/>
    <w:rsid w:val="00195A33"/>
    <w:rsid w:val="00195BB8"/>
    <w:rsid w:val="00195CDF"/>
    <w:rsid w:val="00195D4F"/>
    <w:rsid w:val="00195D64"/>
    <w:rsid w:val="00195F95"/>
    <w:rsid w:val="00196258"/>
    <w:rsid w:val="00196376"/>
    <w:rsid w:val="0019640C"/>
    <w:rsid w:val="00196451"/>
    <w:rsid w:val="00196640"/>
    <w:rsid w:val="00196800"/>
    <w:rsid w:val="00196A10"/>
    <w:rsid w:val="00196A7E"/>
    <w:rsid w:val="00196AC6"/>
    <w:rsid w:val="00196AE4"/>
    <w:rsid w:val="00196C44"/>
    <w:rsid w:val="00196DDE"/>
    <w:rsid w:val="00196EB3"/>
    <w:rsid w:val="0019709D"/>
    <w:rsid w:val="001972E7"/>
    <w:rsid w:val="001974B8"/>
    <w:rsid w:val="00197A41"/>
    <w:rsid w:val="00197AD4"/>
    <w:rsid w:val="00197B0F"/>
    <w:rsid w:val="00197B48"/>
    <w:rsid w:val="00197BED"/>
    <w:rsid w:val="00197F21"/>
    <w:rsid w:val="001A0143"/>
    <w:rsid w:val="001A023B"/>
    <w:rsid w:val="001A03B3"/>
    <w:rsid w:val="001A03BC"/>
    <w:rsid w:val="001A04B9"/>
    <w:rsid w:val="001A0810"/>
    <w:rsid w:val="001A08A6"/>
    <w:rsid w:val="001A08E1"/>
    <w:rsid w:val="001A08FB"/>
    <w:rsid w:val="001A09C2"/>
    <w:rsid w:val="001A0B95"/>
    <w:rsid w:val="001A0CA8"/>
    <w:rsid w:val="001A0D6A"/>
    <w:rsid w:val="001A0E64"/>
    <w:rsid w:val="001A0EA0"/>
    <w:rsid w:val="001A0F3C"/>
    <w:rsid w:val="001A10EE"/>
    <w:rsid w:val="001A1141"/>
    <w:rsid w:val="001A139A"/>
    <w:rsid w:val="001A1431"/>
    <w:rsid w:val="001A163F"/>
    <w:rsid w:val="001A1853"/>
    <w:rsid w:val="001A1BEB"/>
    <w:rsid w:val="001A1D20"/>
    <w:rsid w:val="001A1D53"/>
    <w:rsid w:val="001A1F51"/>
    <w:rsid w:val="001A1FB0"/>
    <w:rsid w:val="001A2169"/>
    <w:rsid w:val="001A218D"/>
    <w:rsid w:val="001A2223"/>
    <w:rsid w:val="001A22B5"/>
    <w:rsid w:val="001A23D4"/>
    <w:rsid w:val="001A24F8"/>
    <w:rsid w:val="001A27AE"/>
    <w:rsid w:val="001A27D2"/>
    <w:rsid w:val="001A2816"/>
    <w:rsid w:val="001A2D42"/>
    <w:rsid w:val="001A3150"/>
    <w:rsid w:val="001A3198"/>
    <w:rsid w:val="001A33FF"/>
    <w:rsid w:val="001A359D"/>
    <w:rsid w:val="001A37A7"/>
    <w:rsid w:val="001A3BBE"/>
    <w:rsid w:val="001A3BD5"/>
    <w:rsid w:val="001A3EF2"/>
    <w:rsid w:val="001A468E"/>
    <w:rsid w:val="001A471A"/>
    <w:rsid w:val="001A471B"/>
    <w:rsid w:val="001A4868"/>
    <w:rsid w:val="001A48FD"/>
    <w:rsid w:val="001A492C"/>
    <w:rsid w:val="001A49C0"/>
    <w:rsid w:val="001A49D4"/>
    <w:rsid w:val="001A4A77"/>
    <w:rsid w:val="001A4D50"/>
    <w:rsid w:val="001A4E95"/>
    <w:rsid w:val="001A50CF"/>
    <w:rsid w:val="001A512F"/>
    <w:rsid w:val="001A52C4"/>
    <w:rsid w:val="001A53CC"/>
    <w:rsid w:val="001A54C4"/>
    <w:rsid w:val="001A55BB"/>
    <w:rsid w:val="001A56C1"/>
    <w:rsid w:val="001A575A"/>
    <w:rsid w:val="001A578D"/>
    <w:rsid w:val="001A59C7"/>
    <w:rsid w:val="001A5A18"/>
    <w:rsid w:val="001A5B3A"/>
    <w:rsid w:val="001A5B3C"/>
    <w:rsid w:val="001A5BB9"/>
    <w:rsid w:val="001A5CCC"/>
    <w:rsid w:val="001A5D80"/>
    <w:rsid w:val="001A5DA2"/>
    <w:rsid w:val="001A5E44"/>
    <w:rsid w:val="001A5F9E"/>
    <w:rsid w:val="001A6016"/>
    <w:rsid w:val="001A637C"/>
    <w:rsid w:val="001A640B"/>
    <w:rsid w:val="001A656A"/>
    <w:rsid w:val="001A6939"/>
    <w:rsid w:val="001A69DD"/>
    <w:rsid w:val="001A6AD1"/>
    <w:rsid w:val="001A6C58"/>
    <w:rsid w:val="001A6E94"/>
    <w:rsid w:val="001A6EDF"/>
    <w:rsid w:val="001A6EE9"/>
    <w:rsid w:val="001A70FA"/>
    <w:rsid w:val="001A72AD"/>
    <w:rsid w:val="001A72D4"/>
    <w:rsid w:val="001A747A"/>
    <w:rsid w:val="001A7561"/>
    <w:rsid w:val="001A77D5"/>
    <w:rsid w:val="001A7840"/>
    <w:rsid w:val="001A79D9"/>
    <w:rsid w:val="001A7A87"/>
    <w:rsid w:val="001A7AD6"/>
    <w:rsid w:val="001A7AF9"/>
    <w:rsid w:val="001A7D05"/>
    <w:rsid w:val="001B00AA"/>
    <w:rsid w:val="001B0188"/>
    <w:rsid w:val="001B0351"/>
    <w:rsid w:val="001B050A"/>
    <w:rsid w:val="001B05EC"/>
    <w:rsid w:val="001B098F"/>
    <w:rsid w:val="001B0A7F"/>
    <w:rsid w:val="001B0B36"/>
    <w:rsid w:val="001B0D19"/>
    <w:rsid w:val="001B0DDB"/>
    <w:rsid w:val="001B0FA6"/>
    <w:rsid w:val="001B11E3"/>
    <w:rsid w:val="001B1253"/>
    <w:rsid w:val="001B1508"/>
    <w:rsid w:val="001B15CF"/>
    <w:rsid w:val="001B16C7"/>
    <w:rsid w:val="001B1760"/>
    <w:rsid w:val="001B17F6"/>
    <w:rsid w:val="001B19D9"/>
    <w:rsid w:val="001B1ADB"/>
    <w:rsid w:val="001B1B05"/>
    <w:rsid w:val="001B1B4D"/>
    <w:rsid w:val="001B1BDF"/>
    <w:rsid w:val="001B1C7D"/>
    <w:rsid w:val="001B1CDC"/>
    <w:rsid w:val="001B239F"/>
    <w:rsid w:val="001B24A5"/>
    <w:rsid w:val="001B26C5"/>
    <w:rsid w:val="001B276B"/>
    <w:rsid w:val="001B2B36"/>
    <w:rsid w:val="001B2B74"/>
    <w:rsid w:val="001B2B77"/>
    <w:rsid w:val="001B2B8B"/>
    <w:rsid w:val="001B2C60"/>
    <w:rsid w:val="001B2CD9"/>
    <w:rsid w:val="001B2E2B"/>
    <w:rsid w:val="001B2EF4"/>
    <w:rsid w:val="001B3280"/>
    <w:rsid w:val="001B3331"/>
    <w:rsid w:val="001B3350"/>
    <w:rsid w:val="001B339F"/>
    <w:rsid w:val="001B34C6"/>
    <w:rsid w:val="001B3579"/>
    <w:rsid w:val="001B3602"/>
    <w:rsid w:val="001B38C2"/>
    <w:rsid w:val="001B3AB1"/>
    <w:rsid w:val="001B3D55"/>
    <w:rsid w:val="001B3D99"/>
    <w:rsid w:val="001B3DE2"/>
    <w:rsid w:val="001B3E8E"/>
    <w:rsid w:val="001B3EDB"/>
    <w:rsid w:val="001B4015"/>
    <w:rsid w:val="001B4447"/>
    <w:rsid w:val="001B453D"/>
    <w:rsid w:val="001B45E0"/>
    <w:rsid w:val="001B4735"/>
    <w:rsid w:val="001B4750"/>
    <w:rsid w:val="001B4788"/>
    <w:rsid w:val="001B48BF"/>
    <w:rsid w:val="001B48D2"/>
    <w:rsid w:val="001B4AEF"/>
    <w:rsid w:val="001B4C58"/>
    <w:rsid w:val="001B4CB9"/>
    <w:rsid w:val="001B50C9"/>
    <w:rsid w:val="001B515F"/>
    <w:rsid w:val="001B5435"/>
    <w:rsid w:val="001B5440"/>
    <w:rsid w:val="001B56F5"/>
    <w:rsid w:val="001B571C"/>
    <w:rsid w:val="001B5908"/>
    <w:rsid w:val="001B5950"/>
    <w:rsid w:val="001B599F"/>
    <w:rsid w:val="001B5B6B"/>
    <w:rsid w:val="001B5C40"/>
    <w:rsid w:val="001B5D2E"/>
    <w:rsid w:val="001B5FE7"/>
    <w:rsid w:val="001B6011"/>
    <w:rsid w:val="001B623C"/>
    <w:rsid w:val="001B650A"/>
    <w:rsid w:val="001B6544"/>
    <w:rsid w:val="001B6558"/>
    <w:rsid w:val="001B65BD"/>
    <w:rsid w:val="001B66D3"/>
    <w:rsid w:val="001B691F"/>
    <w:rsid w:val="001B6D2E"/>
    <w:rsid w:val="001B6DD2"/>
    <w:rsid w:val="001B7065"/>
    <w:rsid w:val="001B71AB"/>
    <w:rsid w:val="001B71C0"/>
    <w:rsid w:val="001B7659"/>
    <w:rsid w:val="001B7820"/>
    <w:rsid w:val="001B7C2C"/>
    <w:rsid w:val="001B7C82"/>
    <w:rsid w:val="001B7DCC"/>
    <w:rsid w:val="001C00E4"/>
    <w:rsid w:val="001C048D"/>
    <w:rsid w:val="001C04BF"/>
    <w:rsid w:val="001C083D"/>
    <w:rsid w:val="001C0B2A"/>
    <w:rsid w:val="001C0BA9"/>
    <w:rsid w:val="001C0D2F"/>
    <w:rsid w:val="001C0D80"/>
    <w:rsid w:val="001C103F"/>
    <w:rsid w:val="001C11D1"/>
    <w:rsid w:val="001C11E9"/>
    <w:rsid w:val="001C11EC"/>
    <w:rsid w:val="001C15EF"/>
    <w:rsid w:val="001C1677"/>
    <w:rsid w:val="001C167E"/>
    <w:rsid w:val="001C18DC"/>
    <w:rsid w:val="001C1AE4"/>
    <w:rsid w:val="001C1B81"/>
    <w:rsid w:val="001C1BBD"/>
    <w:rsid w:val="001C1D72"/>
    <w:rsid w:val="001C1EB1"/>
    <w:rsid w:val="001C1F5B"/>
    <w:rsid w:val="001C209D"/>
    <w:rsid w:val="001C2192"/>
    <w:rsid w:val="001C222E"/>
    <w:rsid w:val="001C237A"/>
    <w:rsid w:val="001C2387"/>
    <w:rsid w:val="001C276C"/>
    <w:rsid w:val="001C28FD"/>
    <w:rsid w:val="001C2901"/>
    <w:rsid w:val="001C29AC"/>
    <w:rsid w:val="001C29C6"/>
    <w:rsid w:val="001C2B65"/>
    <w:rsid w:val="001C2BD7"/>
    <w:rsid w:val="001C2F09"/>
    <w:rsid w:val="001C2F5C"/>
    <w:rsid w:val="001C3632"/>
    <w:rsid w:val="001C369B"/>
    <w:rsid w:val="001C36C3"/>
    <w:rsid w:val="001C3874"/>
    <w:rsid w:val="001C3894"/>
    <w:rsid w:val="001C3895"/>
    <w:rsid w:val="001C39E5"/>
    <w:rsid w:val="001C3B5C"/>
    <w:rsid w:val="001C3B71"/>
    <w:rsid w:val="001C3D04"/>
    <w:rsid w:val="001C3E54"/>
    <w:rsid w:val="001C3EBA"/>
    <w:rsid w:val="001C3EF7"/>
    <w:rsid w:val="001C4013"/>
    <w:rsid w:val="001C442B"/>
    <w:rsid w:val="001C4595"/>
    <w:rsid w:val="001C4737"/>
    <w:rsid w:val="001C4D5A"/>
    <w:rsid w:val="001C4F70"/>
    <w:rsid w:val="001C5090"/>
    <w:rsid w:val="001C517B"/>
    <w:rsid w:val="001C52A4"/>
    <w:rsid w:val="001C563F"/>
    <w:rsid w:val="001C5847"/>
    <w:rsid w:val="001C58EB"/>
    <w:rsid w:val="001C5A23"/>
    <w:rsid w:val="001C5A28"/>
    <w:rsid w:val="001C5A94"/>
    <w:rsid w:val="001C5AD3"/>
    <w:rsid w:val="001C5B19"/>
    <w:rsid w:val="001C5C88"/>
    <w:rsid w:val="001C5E02"/>
    <w:rsid w:val="001C5E40"/>
    <w:rsid w:val="001C5FE2"/>
    <w:rsid w:val="001C6046"/>
    <w:rsid w:val="001C610B"/>
    <w:rsid w:val="001C62F1"/>
    <w:rsid w:val="001C6319"/>
    <w:rsid w:val="001C63A4"/>
    <w:rsid w:val="001C6623"/>
    <w:rsid w:val="001C6860"/>
    <w:rsid w:val="001C6C46"/>
    <w:rsid w:val="001C6CE7"/>
    <w:rsid w:val="001C6DDC"/>
    <w:rsid w:val="001C71EE"/>
    <w:rsid w:val="001C7281"/>
    <w:rsid w:val="001C730B"/>
    <w:rsid w:val="001C759B"/>
    <w:rsid w:val="001C7636"/>
    <w:rsid w:val="001C768A"/>
    <w:rsid w:val="001C78F6"/>
    <w:rsid w:val="001C791E"/>
    <w:rsid w:val="001C7AF2"/>
    <w:rsid w:val="001C7C4D"/>
    <w:rsid w:val="001C7E5C"/>
    <w:rsid w:val="001C7E87"/>
    <w:rsid w:val="001D00AE"/>
    <w:rsid w:val="001D00FB"/>
    <w:rsid w:val="001D0360"/>
    <w:rsid w:val="001D03A2"/>
    <w:rsid w:val="001D03CB"/>
    <w:rsid w:val="001D0427"/>
    <w:rsid w:val="001D0558"/>
    <w:rsid w:val="001D0737"/>
    <w:rsid w:val="001D0794"/>
    <w:rsid w:val="001D097E"/>
    <w:rsid w:val="001D0AE9"/>
    <w:rsid w:val="001D0BD1"/>
    <w:rsid w:val="001D0BFC"/>
    <w:rsid w:val="001D0C1C"/>
    <w:rsid w:val="001D0CCB"/>
    <w:rsid w:val="001D0DE4"/>
    <w:rsid w:val="001D0F1B"/>
    <w:rsid w:val="001D0F80"/>
    <w:rsid w:val="001D1835"/>
    <w:rsid w:val="001D1938"/>
    <w:rsid w:val="001D196F"/>
    <w:rsid w:val="001D1970"/>
    <w:rsid w:val="001D19D3"/>
    <w:rsid w:val="001D1B2A"/>
    <w:rsid w:val="001D1C04"/>
    <w:rsid w:val="001D2281"/>
    <w:rsid w:val="001D231F"/>
    <w:rsid w:val="001D24BF"/>
    <w:rsid w:val="001D24E2"/>
    <w:rsid w:val="001D25A5"/>
    <w:rsid w:val="001D29CD"/>
    <w:rsid w:val="001D2C06"/>
    <w:rsid w:val="001D2C87"/>
    <w:rsid w:val="001D2E61"/>
    <w:rsid w:val="001D2E94"/>
    <w:rsid w:val="001D30EA"/>
    <w:rsid w:val="001D35AA"/>
    <w:rsid w:val="001D362F"/>
    <w:rsid w:val="001D36A6"/>
    <w:rsid w:val="001D394B"/>
    <w:rsid w:val="001D3C71"/>
    <w:rsid w:val="001D3C87"/>
    <w:rsid w:val="001D3E16"/>
    <w:rsid w:val="001D3E48"/>
    <w:rsid w:val="001D3F55"/>
    <w:rsid w:val="001D407D"/>
    <w:rsid w:val="001D41C1"/>
    <w:rsid w:val="001D41F4"/>
    <w:rsid w:val="001D43F1"/>
    <w:rsid w:val="001D4670"/>
    <w:rsid w:val="001D48D0"/>
    <w:rsid w:val="001D4A17"/>
    <w:rsid w:val="001D4B0F"/>
    <w:rsid w:val="001D4B43"/>
    <w:rsid w:val="001D4BF2"/>
    <w:rsid w:val="001D4D94"/>
    <w:rsid w:val="001D4EEA"/>
    <w:rsid w:val="001D4FB1"/>
    <w:rsid w:val="001D5018"/>
    <w:rsid w:val="001D507E"/>
    <w:rsid w:val="001D51DD"/>
    <w:rsid w:val="001D5401"/>
    <w:rsid w:val="001D5845"/>
    <w:rsid w:val="001D599E"/>
    <w:rsid w:val="001D5A36"/>
    <w:rsid w:val="001D5AC1"/>
    <w:rsid w:val="001D5AED"/>
    <w:rsid w:val="001D5B04"/>
    <w:rsid w:val="001D608D"/>
    <w:rsid w:val="001D61AC"/>
    <w:rsid w:val="001D61BF"/>
    <w:rsid w:val="001D644C"/>
    <w:rsid w:val="001D68BD"/>
    <w:rsid w:val="001D6A71"/>
    <w:rsid w:val="001D6ADE"/>
    <w:rsid w:val="001D6CC4"/>
    <w:rsid w:val="001D6CDE"/>
    <w:rsid w:val="001D6E98"/>
    <w:rsid w:val="001D6F22"/>
    <w:rsid w:val="001D6FE8"/>
    <w:rsid w:val="001D73D0"/>
    <w:rsid w:val="001D7518"/>
    <w:rsid w:val="001D77E5"/>
    <w:rsid w:val="001D7994"/>
    <w:rsid w:val="001D7A0D"/>
    <w:rsid w:val="001D7B1D"/>
    <w:rsid w:val="001D7D57"/>
    <w:rsid w:val="001E001E"/>
    <w:rsid w:val="001E01FB"/>
    <w:rsid w:val="001E02BF"/>
    <w:rsid w:val="001E03AB"/>
    <w:rsid w:val="001E06C3"/>
    <w:rsid w:val="001E0BB8"/>
    <w:rsid w:val="001E0C0A"/>
    <w:rsid w:val="001E0CB4"/>
    <w:rsid w:val="001E0CD4"/>
    <w:rsid w:val="001E0D39"/>
    <w:rsid w:val="001E0E4A"/>
    <w:rsid w:val="001E0FD3"/>
    <w:rsid w:val="001E1261"/>
    <w:rsid w:val="001E1414"/>
    <w:rsid w:val="001E1471"/>
    <w:rsid w:val="001E14B8"/>
    <w:rsid w:val="001E14DA"/>
    <w:rsid w:val="001E15A8"/>
    <w:rsid w:val="001E15E5"/>
    <w:rsid w:val="001E18A8"/>
    <w:rsid w:val="001E18C2"/>
    <w:rsid w:val="001E18D0"/>
    <w:rsid w:val="001E1A2E"/>
    <w:rsid w:val="001E1A91"/>
    <w:rsid w:val="001E1DA0"/>
    <w:rsid w:val="001E1E27"/>
    <w:rsid w:val="001E1E6D"/>
    <w:rsid w:val="001E1F8C"/>
    <w:rsid w:val="001E23A2"/>
    <w:rsid w:val="001E2418"/>
    <w:rsid w:val="001E2608"/>
    <w:rsid w:val="001E260B"/>
    <w:rsid w:val="001E284A"/>
    <w:rsid w:val="001E2A7B"/>
    <w:rsid w:val="001E2BD0"/>
    <w:rsid w:val="001E2E20"/>
    <w:rsid w:val="001E3131"/>
    <w:rsid w:val="001E3174"/>
    <w:rsid w:val="001E325C"/>
    <w:rsid w:val="001E33AB"/>
    <w:rsid w:val="001E33FA"/>
    <w:rsid w:val="001E3434"/>
    <w:rsid w:val="001E3539"/>
    <w:rsid w:val="001E3595"/>
    <w:rsid w:val="001E36F5"/>
    <w:rsid w:val="001E37B2"/>
    <w:rsid w:val="001E3A69"/>
    <w:rsid w:val="001E3BF9"/>
    <w:rsid w:val="001E3CCB"/>
    <w:rsid w:val="001E3D38"/>
    <w:rsid w:val="001E3D42"/>
    <w:rsid w:val="001E426E"/>
    <w:rsid w:val="001E4316"/>
    <w:rsid w:val="001E450C"/>
    <w:rsid w:val="001E458C"/>
    <w:rsid w:val="001E4679"/>
    <w:rsid w:val="001E47A6"/>
    <w:rsid w:val="001E47E0"/>
    <w:rsid w:val="001E4809"/>
    <w:rsid w:val="001E4CAE"/>
    <w:rsid w:val="001E4D1A"/>
    <w:rsid w:val="001E4FE8"/>
    <w:rsid w:val="001E5040"/>
    <w:rsid w:val="001E50C7"/>
    <w:rsid w:val="001E522C"/>
    <w:rsid w:val="001E5257"/>
    <w:rsid w:val="001E5283"/>
    <w:rsid w:val="001E5418"/>
    <w:rsid w:val="001E54DE"/>
    <w:rsid w:val="001E55A5"/>
    <w:rsid w:val="001E5696"/>
    <w:rsid w:val="001E57BA"/>
    <w:rsid w:val="001E5A88"/>
    <w:rsid w:val="001E5B4D"/>
    <w:rsid w:val="001E5D97"/>
    <w:rsid w:val="001E5F78"/>
    <w:rsid w:val="001E64BD"/>
    <w:rsid w:val="001E657B"/>
    <w:rsid w:val="001E662E"/>
    <w:rsid w:val="001E6801"/>
    <w:rsid w:val="001E69C4"/>
    <w:rsid w:val="001E6B1C"/>
    <w:rsid w:val="001E6B9B"/>
    <w:rsid w:val="001E6D08"/>
    <w:rsid w:val="001E6DD8"/>
    <w:rsid w:val="001E6F12"/>
    <w:rsid w:val="001E6F48"/>
    <w:rsid w:val="001E6FCA"/>
    <w:rsid w:val="001E7136"/>
    <w:rsid w:val="001E739F"/>
    <w:rsid w:val="001E7518"/>
    <w:rsid w:val="001E7638"/>
    <w:rsid w:val="001E774F"/>
    <w:rsid w:val="001E77C1"/>
    <w:rsid w:val="001E7AA2"/>
    <w:rsid w:val="001E7B3F"/>
    <w:rsid w:val="001E7B51"/>
    <w:rsid w:val="001E7E80"/>
    <w:rsid w:val="001E7FD3"/>
    <w:rsid w:val="001F00A0"/>
    <w:rsid w:val="001F010F"/>
    <w:rsid w:val="001F011E"/>
    <w:rsid w:val="001F079E"/>
    <w:rsid w:val="001F0861"/>
    <w:rsid w:val="001F0B51"/>
    <w:rsid w:val="001F0B92"/>
    <w:rsid w:val="001F0EDB"/>
    <w:rsid w:val="001F11B5"/>
    <w:rsid w:val="001F1475"/>
    <w:rsid w:val="001F15ED"/>
    <w:rsid w:val="001F1682"/>
    <w:rsid w:val="001F1791"/>
    <w:rsid w:val="001F18CE"/>
    <w:rsid w:val="001F1CC7"/>
    <w:rsid w:val="001F1CED"/>
    <w:rsid w:val="001F1F5F"/>
    <w:rsid w:val="001F2363"/>
    <w:rsid w:val="001F26BE"/>
    <w:rsid w:val="001F27B6"/>
    <w:rsid w:val="001F27D1"/>
    <w:rsid w:val="001F2A4F"/>
    <w:rsid w:val="001F2D8A"/>
    <w:rsid w:val="001F2ED1"/>
    <w:rsid w:val="001F2EFF"/>
    <w:rsid w:val="001F3104"/>
    <w:rsid w:val="001F332D"/>
    <w:rsid w:val="001F3749"/>
    <w:rsid w:val="001F3A20"/>
    <w:rsid w:val="001F3B58"/>
    <w:rsid w:val="001F3CD1"/>
    <w:rsid w:val="001F3FB7"/>
    <w:rsid w:val="001F46E0"/>
    <w:rsid w:val="001F471B"/>
    <w:rsid w:val="001F47AB"/>
    <w:rsid w:val="001F4930"/>
    <w:rsid w:val="001F49A9"/>
    <w:rsid w:val="001F4A70"/>
    <w:rsid w:val="001F4BC2"/>
    <w:rsid w:val="001F4CF8"/>
    <w:rsid w:val="001F4FA6"/>
    <w:rsid w:val="001F5314"/>
    <w:rsid w:val="001F5359"/>
    <w:rsid w:val="001F5436"/>
    <w:rsid w:val="001F563A"/>
    <w:rsid w:val="001F5641"/>
    <w:rsid w:val="001F566F"/>
    <w:rsid w:val="001F5A22"/>
    <w:rsid w:val="001F5B4B"/>
    <w:rsid w:val="001F5B60"/>
    <w:rsid w:val="001F5C53"/>
    <w:rsid w:val="001F5E12"/>
    <w:rsid w:val="001F5E49"/>
    <w:rsid w:val="001F611B"/>
    <w:rsid w:val="001F6130"/>
    <w:rsid w:val="001F61A9"/>
    <w:rsid w:val="001F6440"/>
    <w:rsid w:val="001F6618"/>
    <w:rsid w:val="001F664F"/>
    <w:rsid w:val="001F683A"/>
    <w:rsid w:val="001F699A"/>
    <w:rsid w:val="001F69DB"/>
    <w:rsid w:val="001F6AC7"/>
    <w:rsid w:val="001F6B95"/>
    <w:rsid w:val="001F6CD8"/>
    <w:rsid w:val="001F6E1F"/>
    <w:rsid w:val="001F6E97"/>
    <w:rsid w:val="001F6F94"/>
    <w:rsid w:val="001F700E"/>
    <w:rsid w:val="001F7028"/>
    <w:rsid w:val="001F7042"/>
    <w:rsid w:val="001F7057"/>
    <w:rsid w:val="001F719C"/>
    <w:rsid w:val="001F7242"/>
    <w:rsid w:val="001F7423"/>
    <w:rsid w:val="001F7498"/>
    <w:rsid w:val="001F75C5"/>
    <w:rsid w:val="001F75E1"/>
    <w:rsid w:val="001F78C4"/>
    <w:rsid w:val="001F7967"/>
    <w:rsid w:val="001F79E4"/>
    <w:rsid w:val="001F7A0E"/>
    <w:rsid w:val="001F7C3F"/>
    <w:rsid w:val="001F7CF7"/>
    <w:rsid w:val="001F7E23"/>
    <w:rsid w:val="001F7EF5"/>
    <w:rsid w:val="00200008"/>
    <w:rsid w:val="002000E9"/>
    <w:rsid w:val="0020028E"/>
    <w:rsid w:val="002002AF"/>
    <w:rsid w:val="0020057D"/>
    <w:rsid w:val="00200590"/>
    <w:rsid w:val="00200788"/>
    <w:rsid w:val="002007E9"/>
    <w:rsid w:val="002008A9"/>
    <w:rsid w:val="00200A8C"/>
    <w:rsid w:val="00200E2F"/>
    <w:rsid w:val="00200E65"/>
    <w:rsid w:val="00200F7E"/>
    <w:rsid w:val="00200F93"/>
    <w:rsid w:val="00201056"/>
    <w:rsid w:val="0020106E"/>
    <w:rsid w:val="0020125B"/>
    <w:rsid w:val="0020128F"/>
    <w:rsid w:val="00201686"/>
    <w:rsid w:val="002018F4"/>
    <w:rsid w:val="00201924"/>
    <w:rsid w:val="00201B9D"/>
    <w:rsid w:val="00201DBD"/>
    <w:rsid w:val="00201F9D"/>
    <w:rsid w:val="00202479"/>
    <w:rsid w:val="002025B7"/>
    <w:rsid w:val="002025D3"/>
    <w:rsid w:val="002028AF"/>
    <w:rsid w:val="002028CB"/>
    <w:rsid w:val="00202D24"/>
    <w:rsid w:val="00202E0B"/>
    <w:rsid w:val="00202EDF"/>
    <w:rsid w:val="00202F03"/>
    <w:rsid w:val="00202F3D"/>
    <w:rsid w:val="00202F4C"/>
    <w:rsid w:val="0020310C"/>
    <w:rsid w:val="00203176"/>
    <w:rsid w:val="00203539"/>
    <w:rsid w:val="00203637"/>
    <w:rsid w:val="00203702"/>
    <w:rsid w:val="0020370E"/>
    <w:rsid w:val="00203787"/>
    <w:rsid w:val="0020382A"/>
    <w:rsid w:val="002039A9"/>
    <w:rsid w:val="002039DC"/>
    <w:rsid w:val="00203A3E"/>
    <w:rsid w:val="00203C19"/>
    <w:rsid w:val="00203C76"/>
    <w:rsid w:val="00204114"/>
    <w:rsid w:val="0020429C"/>
    <w:rsid w:val="00204521"/>
    <w:rsid w:val="00204677"/>
    <w:rsid w:val="0020479D"/>
    <w:rsid w:val="00204829"/>
    <w:rsid w:val="0020489F"/>
    <w:rsid w:val="00204D8A"/>
    <w:rsid w:val="00204E54"/>
    <w:rsid w:val="00205050"/>
    <w:rsid w:val="002051B0"/>
    <w:rsid w:val="00205387"/>
    <w:rsid w:val="00205480"/>
    <w:rsid w:val="002054D5"/>
    <w:rsid w:val="002054FA"/>
    <w:rsid w:val="0020576B"/>
    <w:rsid w:val="0020584F"/>
    <w:rsid w:val="002059A8"/>
    <w:rsid w:val="00205C7E"/>
    <w:rsid w:val="00205D7E"/>
    <w:rsid w:val="00205D94"/>
    <w:rsid w:val="00205DF4"/>
    <w:rsid w:val="00206181"/>
    <w:rsid w:val="002064AC"/>
    <w:rsid w:val="002065C8"/>
    <w:rsid w:val="0020667B"/>
    <w:rsid w:val="00206692"/>
    <w:rsid w:val="002067CF"/>
    <w:rsid w:val="00206858"/>
    <w:rsid w:val="00206CB9"/>
    <w:rsid w:val="00206E2A"/>
    <w:rsid w:val="00207028"/>
    <w:rsid w:val="002073AD"/>
    <w:rsid w:val="002074A4"/>
    <w:rsid w:val="00207651"/>
    <w:rsid w:val="0020783D"/>
    <w:rsid w:val="002078E5"/>
    <w:rsid w:val="00207C55"/>
    <w:rsid w:val="002101BE"/>
    <w:rsid w:val="002107F5"/>
    <w:rsid w:val="00210903"/>
    <w:rsid w:val="00210BC0"/>
    <w:rsid w:val="00210C7E"/>
    <w:rsid w:val="00210D67"/>
    <w:rsid w:val="00210FD5"/>
    <w:rsid w:val="002110D5"/>
    <w:rsid w:val="0021131F"/>
    <w:rsid w:val="0021136E"/>
    <w:rsid w:val="00211380"/>
    <w:rsid w:val="00211386"/>
    <w:rsid w:val="002115EC"/>
    <w:rsid w:val="00211940"/>
    <w:rsid w:val="00211999"/>
    <w:rsid w:val="00211EC5"/>
    <w:rsid w:val="00211F32"/>
    <w:rsid w:val="00211F7C"/>
    <w:rsid w:val="00212048"/>
    <w:rsid w:val="002121CB"/>
    <w:rsid w:val="00212345"/>
    <w:rsid w:val="002123C9"/>
    <w:rsid w:val="0021256B"/>
    <w:rsid w:val="00212708"/>
    <w:rsid w:val="002128C4"/>
    <w:rsid w:val="00212937"/>
    <w:rsid w:val="00212B52"/>
    <w:rsid w:val="00212F29"/>
    <w:rsid w:val="00212FBC"/>
    <w:rsid w:val="002130A3"/>
    <w:rsid w:val="002130EF"/>
    <w:rsid w:val="00213237"/>
    <w:rsid w:val="00213467"/>
    <w:rsid w:val="002134CC"/>
    <w:rsid w:val="0021379E"/>
    <w:rsid w:val="002137B1"/>
    <w:rsid w:val="002139DC"/>
    <w:rsid w:val="00213C2A"/>
    <w:rsid w:val="00213DD8"/>
    <w:rsid w:val="002141A7"/>
    <w:rsid w:val="00214363"/>
    <w:rsid w:val="0021444A"/>
    <w:rsid w:val="00214512"/>
    <w:rsid w:val="002146E9"/>
    <w:rsid w:val="00214A44"/>
    <w:rsid w:val="00214A7C"/>
    <w:rsid w:val="00214C7F"/>
    <w:rsid w:val="002152F9"/>
    <w:rsid w:val="00215314"/>
    <w:rsid w:val="002153CD"/>
    <w:rsid w:val="00215426"/>
    <w:rsid w:val="00215618"/>
    <w:rsid w:val="00215737"/>
    <w:rsid w:val="002159E9"/>
    <w:rsid w:val="00215B82"/>
    <w:rsid w:val="00215CAD"/>
    <w:rsid w:val="00215CBA"/>
    <w:rsid w:val="00215D4B"/>
    <w:rsid w:val="00215D76"/>
    <w:rsid w:val="00215DC5"/>
    <w:rsid w:val="00215E8E"/>
    <w:rsid w:val="00215F20"/>
    <w:rsid w:val="00216057"/>
    <w:rsid w:val="0021608A"/>
    <w:rsid w:val="002162E8"/>
    <w:rsid w:val="00216364"/>
    <w:rsid w:val="00216646"/>
    <w:rsid w:val="002167D1"/>
    <w:rsid w:val="002168E4"/>
    <w:rsid w:val="0021693E"/>
    <w:rsid w:val="00216C92"/>
    <w:rsid w:val="00216E12"/>
    <w:rsid w:val="00216F9D"/>
    <w:rsid w:val="00217249"/>
    <w:rsid w:val="0021740B"/>
    <w:rsid w:val="0021768F"/>
    <w:rsid w:val="0021769E"/>
    <w:rsid w:val="002176BC"/>
    <w:rsid w:val="00217834"/>
    <w:rsid w:val="00217971"/>
    <w:rsid w:val="00217A0B"/>
    <w:rsid w:val="00217ABB"/>
    <w:rsid w:val="00217B86"/>
    <w:rsid w:val="00217C89"/>
    <w:rsid w:val="00217F7D"/>
    <w:rsid w:val="00217FE4"/>
    <w:rsid w:val="00217FF2"/>
    <w:rsid w:val="00220159"/>
    <w:rsid w:val="002201F1"/>
    <w:rsid w:val="00220244"/>
    <w:rsid w:val="00220416"/>
    <w:rsid w:val="0022043D"/>
    <w:rsid w:val="002204E9"/>
    <w:rsid w:val="002204F7"/>
    <w:rsid w:val="002206B7"/>
    <w:rsid w:val="00220840"/>
    <w:rsid w:val="00220892"/>
    <w:rsid w:val="00220999"/>
    <w:rsid w:val="002209F5"/>
    <w:rsid w:val="00220B02"/>
    <w:rsid w:val="00220C17"/>
    <w:rsid w:val="00220C91"/>
    <w:rsid w:val="00220CB3"/>
    <w:rsid w:val="00220DD2"/>
    <w:rsid w:val="00220F10"/>
    <w:rsid w:val="00220F7E"/>
    <w:rsid w:val="00221156"/>
    <w:rsid w:val="002212AC"/>
    <w:rsid w:val="0022135F"/>
    <w:rsid w:val="002213C5"/>
    <w:rsid w:val="0022142B"/>
    <w:rsid w:val="00221542"/>
    <w:rsid w:val="002216AF"/>
    <w:rsid w:val="00221820"/>
    <w:rsid w:val="00221A31"/>
    <w:rsid w:val="00221AAC"/>
    <w:rsid w:val="00221BF7"/>
    <w:rsid w:val="00221C6B"/>
    <w:rsid w:val="00221C8B"/>
    <w:rsid w:val="00221D4C"/>
    <w:rsid w:val="00221DFE"/>
    <w:rsid w:val="002220FE"/>
    <w:rsid w:val="00222180"/>
    <w:rsid w:val="002221A7"/>
    <w:rsid w:val="002221CD"/>
    <w:rsid w:val="002222CB"/>
    <w:rsid w:val="002222EC"/>
    <w:rsid w:val="00222406"/>
    <w:rsid w:val="002225ED"/>
    <w:rsid w:val="002227AD"/>
    <w:rsid w:val="002227D8"/>
    <w:rsid w:val="002227EC"/>
    <w:rsid w:val="00222A68"/>
    <w:rsid w:val="00222AD5"/>
    <w:rsid w:val="00222C82"/>
    <w:rsid w:val="00222D18"/>
    <w:rsid w:val="00222E39"/>
    <w:rsid w:val="00222E5C"/>
    <w:rsid w:val="00222FA4"/>
    <w:rsid w:val="00223036"/>
    <w:rsid w:val="00223039"/>
    <w:rsid w:val="00223775"/>
    <w:rsid w:val="002238DC"/>
    <w:rsid w:val="00223901"/>
    <w:rsid w:val="00223BFE"/>
    <w:rsid w:val="00223FE9"/>
    <w:rsid w:val="0022412C"/>
    <w:rsid w:val="0022422D"/>
    <w:rsid w:val="0022423C"/>
    <w:rsid w:val="00224577"/>
    <w:rsid w:val="00224646"/>
    <w:rsid w:val="00224662"/>
    <w:rsid w:val="002246B4"/>
    <w:rsid w:val="002246B8"/>
    <w:rsid w:val="00224B78"/>
    <w:rsid w:val="00224C34"/>
    <w:rsid w:val="00224E75"/>
    <w:rsid w:val="00224E7E"/>
    <w:rsid w:val="002251B1"/>
    <w:rsid w:val="0022526B"/>
    <w:rsid w:val="002255EF"/>
    <w:rsid w:val="0022563C"/>
    <w:rsid w:val="0022579A"/>
    <w:rsid w:val="0022584F"/>
    <w:rsid w:val="002259D5"/>
    <w:rsid w:val="00225FB0"/>
    <w:rsid w:val="00226235"/>
    <w:rsid w:val="002262EB"/>
    <w:rsid w:val="0022649B"/>
    <w:rsid w:val="00226600"/>
    <w:rsid w:val="00226876"/>
    <w:rsid w:val="002268B5"/>
    <w:rsid w:val="00226D68"/>
    <w:rsid w:val="00226F77"/>
    <w:rsid w:val="002270FC"/>
    <w:rsid w:val="002271B9"/>
    <w:rsid w:val="00227412"/>
    <w:rsid w:val="0022757E"/>
    <w:rsid w:val="00227CC6"/>
    <w:rsid w:val="00227CDC"/>
    <w:rsid w:val="00227F15"/>
    <w:rsid w:val="00230148"/>
    <w:rsid w:val="00230226"/>
    <w:rsid w:val="0023027A"/>
    <w:rsid w:val="00230293"/>
    <w:rsid w:val="002303BA"/>
    <w:rsid w:val="002304D1"/>
    <w:rsid w:val="00230510"/>
    <w:rsid w:val="00230599"/>
    <w:rsid w:val="0023060D"/>
    <w:rsid w:val="0023071B"/>
    <w:rsid w:val="0023085A"/>
    <w:rsid w:val="002308B8"/>
    <w:rsid w:val="0023090C"/>
    <w:rsid w:val="00230D56"/>
    <w:rsid w:val="00231156"/>
    <w:rsid w:val="00231366"/>
    <w:rsid w:val="0023144E"/>
    <w:rsid w:val="002314E8"/>
    <w:rsid w:val="00231721"/>
    <w:rsid w:val="00231925"/>
    <w:rsid w:val="0023192E"/>
    <w:rsid w:val="00231977"/>
    <w:rsid w:val="00231BA0"/>
    <w:rsid w:val="00231C91"/>
    <w:rsid w:val="00231CA4"/>
    <w:rsid w:val="00231E7D"/>
    <w:rsid w:val="00231E88"/>
    <w:rsid w:val="002320CC"/>
    <w:rsid w:val="00232367"/>
    <w:rsid w:val="00232447"/>
    <w:rsid w:val="00232568"/>
    <w:rsid w:val="002327A5"/>
    <w:rsid w:val="00232822"/>
    <w:rsid w:val="0023285C"/>
    <w:rsid w:val="002328BB"/>
    <w:rsid w:val="002328F7"/>
    <w:rsid w:val="00232A3C"/>
    <w:rsid w:val="00232B0D"/>
    <w:rsid w:val="00232BFA"/>
    <w:rsid w:val="00232CC4"/>
    <w:rsid w:val="00232E12"/>
    <w:rsid w:val="00232E20"/>
    <w:rsid w:val="00232F1A"/>
    <w:rsid w:val="00232F92"/>
    <w:rsid w:val="0023300E"/>
    <w:rsid w:val="00233045"/>
    <w:rsid w:val="002332E1"/>
    <w:rsid w:val="00233331"/>
    <w:rsid w:val="00233479"/>
    <w:rsid w:val="002335D6"/>
    <w:rsid w:val="00233670"/>
    <w:rsid w:val="002336BF"/>
    <w:rsid w:val="002337BC"/>
    <w:rsid w:val="0023381B"/>
    <w:rsid w:val="00233BD0"/>
    <w:rsid w:val="00233CD8"/>
    <w:rsid w:val="00233D64"/>
    <w:rsid w:val="00233F96"/>
    <w:rsid w:val="00234087"/>
    <w:rsid w:val="00234155"/>
    <w:rsid w:val="002343A9"/>
    <w:rsid w:val="002343D8"/>
    <w:rsid w:val="0023447D"/>
    <w:rsid w:val="002344AA"/>
    <w:rsid w:val="0023453A"/>
    <w:rsid w:val="00234591"/>
    <w:rsid w:val="0023467D"/>
    <w:rsid w:val="002347A0"/>
    <w:rsid w:val="002347C2"/>
    <w:rsid w:val="00234869"/>
    <w:rsid w:val="002348EF"/>
    <w:rsid w:val="002349A0"/>
    <w:rsid w:val="00234A46"/>
    <w:rsid w:val="00234BD8"/>
    <w:rsid w:val="00234C4F"/>
    <w:rsid w:val="00234D12"/>
    <w:rsid w:val="00234D85"/>
    <w:rsid w:val="00234E2B"/>
    <w:rsid w:val="00234E89"/>
    <w:rsid w:val="00234F2F"/>
    <w:rsid w:val="002353BA"/>
    <w:rsid w:val="002354A2"/>
    <w:rsid w:val="002354CC"/>
    <w:rsid w:val="002354E4"/>
    <w:rsid w:val="0023553D"/>
    <w:rsid w:val="00235569"/>
    <w:rsid w:val="002355EC"/>
    <w:rsid w:val="002358ED"/>
    <w:rsid w:val="00235C6D"/>
    <w:rsid w:val="00235D7B"/>
    <w:rsid w:val="00235DD7"/>
    <w:rsid w:val="00235E2D"/>
    <w:rsid w:val="00235FBE"/>
    <w:rsid w:val="00236013"/>
    <w:rsid w:val="002360EF"/>
    <w:rsid w:val="00236201"/>
    <w:rsid w:val="002364F0"/>
    <w:rsid w:val="00236532"/>
    <w:rsid w:val="00236662"/>
    <w:rsid w:val="0023674D"/>
    <w:rsid w:val="002368BA"/>
    <w:rsid w:val="00236A7C"/>
    <w:rsid w:val="00236C80"/>
    <w:rsid w:val="00236CC4"/>
    <w:rsid w:val="00236E66"/>
    <w:rsid w:val="00236E6F"/>
    <w:rsid w:val="00236E72"/>
    <w:rsid w:val="00236EF1"/>
    <w:rsid w:val="00236F8F"/>
    <w:rsid w:val="0023709E"/>
    <w:rsid w:val="0023729B"/>
    <w:rsid w:val="002373EB"/>
    <w:rsid w:val="002375A0"/>
    <w:rsid w:val="0023773B"/>
    <w:rsid w:val="00237740"/>
    <w:rsid w:val="002378A1"/>
    <w:rsid w:val="002379DA"/>
    <w:rsid w:val="00237B50"/>
    <w:rsid w:val="00237E1B"/>
    <w:rsid w:val="00237F4B"/>
    <w:rsid w:val="00240226"/>
    <w:rsid w:val="00240294"/>
    <w:rsid w:val="002402A4"/>
    <w:rsid w:val="0024030C"/>
    <w:rsid w:val="00240624"/>
    <w:rsid w:val="00240671"/>
    <w:rsid w:val="002406A2"/>
    <w:rsid w:val="002406C4"/>
    <w:rsid w:val="0024097C"/>
    <w:rsid w:val="00240A42"/>
    <w:rsid w:val="00240A47"/>
    <w:rsid w:val="00240CBA"/>
    <w:rsid w:val="00240F50"/>
    <w:rsid w:val="002410CE"/>
    <w:rsid w:val="002411D6"/>
    <w:rsid w:val="002413A2"/>
    <w:rsid w:val="002413DD"/>
    <w:rsid w:val="0024151D"/>
    <w:rsid w:val="00241607"/>
    <w:rsid w:val="00241653"/>
    <w:rsid w:val="002416CD"/>
    <w:rsid w:val="00241715"/>
    <w:rsid w:val="00241A79"/>
    <w:rsid w:val="00241ABC"/>
    <w:rsid w:val="00241BE0"/>
    <w:rsid w:val="00241D91"/>
    <w:rsid w:val="00241F21"/>
    <w:rsid w:val="00242341"/>
    <w:rsid w:val="00242375"/>
    <w:rsid w:val="002425CA"/>
    <w:rsid w:val="00242641"/>
    <w:rsid w:val="00242735"/>
    <w:rsid w:val="00242BB9"/>
    <w:rsid w:val="00242C99"/>
    <w:rsid w:val="00242E56"/>
    <w:rsid w:val="00242EBA"/>
    <w:rsid w:val="00242F62"/>
    <w:rsid w:val="002430DB"/>
    <w:rsid w:val="00243124"/>
    <w:rsid w:val="00243487"/>
    <w:rsid w:val="002434E6"/>
    <w:rsid w:val="00243505"/>
    <w:rsid w:val="00243A97"/>
    <w:rsid w:val="00243AAB"/>
    <w:rsid w:val="00243C0E"/>
    <w:rsid w:val="00243D9A"/>
    <w:rsid w:val="00243DE7"/>
    <w:rsid w:val="00244004"/>
    <w:rsid w:val="00244034"/>
    <w:rsid w:val="00244263"/>
    <w:rsid w:val="002442F6"/>
    <w:rsid w:val="0024441B"/>
    <w:rsid w:val="002444CC"/>
    <w:rsid w:val="00244A9E"/>
    <w:rsid w:val="00244C2C"/>
    <w:rsid w:val="00244C99"/>
    <w:rsid w:val="00244F20"/>
    <w:rsid w:val="002453D3"/>
    <w:rsid w:val="00245463"/>
    <w:rsid w:val="002458CE"/>
    <w:rsid w:val="0024592E"/>
    <w:rsid w:val="00245AE8"/>
    <w:rsid w:val="00245D0E"/>
    <w:rsid w:val="00245D55"/>
    <w:rsid w:val="00245DEA"/>
    <w:rsid w:val="00245F14"/>
    <w:rsid w:val="00246077"/>
    <w:rsid w:val="002460DB"/>
    <w:rsid w:val="002462F5"/>
    <w:rsid w:val="0024631B"/>
    <w:rsid w:val="00246610"/>
    <w:rsid w:val="00246912"/>
    <w:rsid w:val="00246989"/>
    <w:rsid w:val="00246B9D"/>
    <w:rsid w:val="00246D12"/>
    <w:rsid w:val="00246DF5"/>
    <w:rsid w:val="00246E9F"/>
    <w:rsid w:val="00246EA2"/>
    <w:rsid w:val="00246EF8"/>
    <w:rsid w:val="0024714B"/>
    <w:rsid w:val="00247196"/>
    <w:rsid w:val="0024719A"/>
    <w:rsid w:val="002471F0"/>
    <w:rsid w:val="002472A0"/>
    <w:rsid w:val="00247374"/>
    <w:rsid w:val="002473FA"/>
    <w:rsid w:val="0024751F"/>
    <w:rsid w:val="002477CA"/>
    <w:rsid w:val="0024787B"/>
    <w:rsid w:val="00247BD7"/>
    <w:rsid w:val="00247D10"/>
    <w:rsid w:val="00247F7B"/>
    <w:rsid w:val="002501D9"/>
    <w:rsid w:val="0025029C"/>
    <w:rsid w:val="002502D4"/>
    <w:rsid w:val="002503E0"/>
    <w:rsid w:val="002504B5"/>
    <w:rsid w:val="002505AB"/>
    <w:rsid w:val="002505FE"/>
    <w:rsid w:val="00250948"/>
    <w:rsid w:val="00250980"/>
    <w:rsid w:val="00250C0E"/>
    <w:rsid w:val="00250DF9"/>
    <w:rsid w:val="00250E10"/>
    <w:rsid w:val="00250E2F"/>
    <w:rsid w:val="002510A2"/>
    <w:rsid w:val="00251283"/>
    <w:rsid w:val="00251306"/>
    <w:rsid w:val="0025140F"/>
    <w:rsid w:val="0025145F"/>
    <w:rsid w:val="002514AB"/>
    <w:rsid w:val="00251528"/>
    <w:rsid w:val="0025165E"/>
    <w:rsid w:val="002519E8"/>
    <w:rsid w:val="002519F6"/>
    <w:rsid w:val="00251B64"/>
    <w:rsid w:val="00251B85"/>
    <w:rsid w:val="00251C0B"/>
    <w:rsid w:val="00251D1F"/>
    <w:rsid w:val="00251D36"/>
    <w:rsid w:val="00251E0F"/>
    <w:rsid w:val="002520FE"/>
    <w:rsid w:val="002524D2"/>
    <w:rsid w:val="00252A31"/>
    <w:rsid w:val="00252DF1"/>
    <w:rsid w:val="00253031"/>
    <w:rsid w:val="00253444"/>
    <w:rsid w:val="002534C6"/>
    <w:rsid w:val="0025368E"/>
    <w:rsid w:val="00253748"/>
    <w:rsid w:val="00253794"/>
    <w:rsid w:val="0025387C"/>
    <w:rsid w:val="002538C4"/>
    <w:rsid w:val="0025396D"/>
    <w:rsid w:val="002539E5"/>
    <w:rsid w:val="00253A93"/>
    <w:rsid w:val="00253B85"/>
    <w:rsid w:val="00253E0F"/>
    <w:rsid w:val="0025454F"/>
    <w:rsid w:val="002549D6"/>
    <w:rsid w:val="00254B34"/>
    <w:rsid w:val="00254B8E"/>
    <w:rsid w:val="00254BFD"/>
    <w:rsid w:val="00254C21"/>
    <w:rsid w:val="00254D4F"/>
    <w:rsid w:val="00254F09"/>
    <w:rsid w:val="002550CD"/>
    <w:rsid w:val="002555BD"/>
    <w:rsid w:val="002555D1"/>
    <w:rsid w:val="002555D2"/>
    <w:rsid w:val="0025561B"/>
    <w:rsid w:val="0025579A"/>
    <w:rsid w:val="00255825"/>
    <w:rsid w:val="002558A4"/>
    <w:rsid w:val="00255F8C"/>
    <w:rsid w:val="00255FB3"/>
    <w:rsid w:val="00256006"/>
    <w:rsid w:val="00256338"/>
    <w:rsid w:val="002563C2"/>
    <w:rsid w:val="00256784"/>
    <w:rsid w:val="002568D3"/>
    <w:rsid w:val="00256B51"/>
    <w:rsid w:val="00257156"/>
    <w:rsid w:val="002571E0"/>
    <w:rsid w:val="0025728F"/>
    <w:rsid w:val="002572C9"/>
    <w:rsid w:val="00257329"/>
    <w:rsid w:val="00257386"/>
    <w:rsid w:val="00257580"/>
    <w:rsid w:val="002575A5"/>
    <w:rsid w:val="0025777B"/>
    <w:rsid w:val="00257A4A"/>
    <w:rsid w:val="00257AEA"/>
    <w:rsid w:val="00257B3F"/>
    <w:rsid w:val="00257D83"/>
    <w:rsid w:val="00257DD6"/>
    <w:rsid w:val="00260841"/>
    <w:rsid w:val="0026086F"/>
    <w:rsid w:val="00260A73"/>
    <w:rsid w:val="00260AA4"/>
    <w:rsid w:val="00260EB4"/>
    <w:rsid w:val="00261374"/>
    <w:rsid w:val="00261385"/>
    <w:rsid w:val="00261421"/>
    <w:rsid w:val="0026145A"/>
    <w:rsid w:val="00261696"/>
    <w:rsid w:val="002616B2"/>
    <w:rsid w:val="00261745"/>
    <w:rsid w:val="002617C8"/>
    <w:rsid w:val="0026180A"/>
    <w:rsid w:val="00261855"/>
    <w:rsid w:val="00261B4F"/>
    <w:rsid w:val="00261C96"/>
    <w:rsid w:val="00261EB3"/>
    <w:rsid w:val="00261F0D"/>
    <w:rsid w:val="00261FBB"/>
    <w:rsid w:val="00262088"/>
    <w:rsid w:val="0026247F"/>
    <w:rsid w:val="002625A1"/>
    <w:rsid w:val="00262650"/>
    <w:rsid w:val="002626A8"/>
    <w:rsid w:val="00262969"/>
    <w:rsid w:val="00262AB1"/>
    <w:rsid w:val="00262B43"/>
    <w:rsid w:val="00262C24"/>
    <w:rsid w:val="00262C32"/>
    <w:rsid w:val="00262EB4"/>
    <w:rsid w:val="00263301"/>
    <w:rsid w:val="002634B9"/>
    <w:rsid w:val="0026374A"/>
    <w:rsid w:val="002637D0"/>
    <w:rsid w:val="00263859"/>
    <w:rsid w:val="002638B6"/>
    <w:rsid w:val="00263967"/>
    <w:rsid w:val="002639B8"/>
    <w:rsid w:val="00263AD6"/>
    <w:rsid w:val="00263CF9"/>
    <w:rsid w:val="00263D28"/>
    <w:rsid w:val="00263E2D"/>
    <w:rsid w:val="00264025"/>
    <w:rsid w:val="002640EA"/>
    <w:rsid w:val="002641F4"/>
    <w:rsid w:val="0026441F"/>
    <w:rsid w:val="0026443E"/>
    <w:rsid w:val="0026445D"/>
    <w:rsid w:val="00264B47"/>
    <w:rsid w:val="00265134"/>
    <w:rsid w:val="00265407"/>
    <w:rsid w:val="00265758"/>
    <w:rsid w:val="00265851"/>
    <w:rsid w:val="002659DF"/>
    <w:rsid w:val="00265A6A"/>
    <w:rsid w:val="00265C02"/>
    <w:rsid w:val="00265CC0"/>
    <w:rsid w:val="00265CDB"/>
    <w:rsid w:val="00265EAA"/>
    <w:rsid w:val="00265ED4"/>
    <w:rsid w:val="00265ED6"/>
    <w:rsid w:val="0026606B"/>
    <w:rsid w:val="00266202"/>
    <w:rsid w:val="002662D8"/>
    <w:rsid w:val="0026652E"/>
    <w:rsid w:val="00266555"/>
    <w:rsid w:val="00266584"/>
    <w:rsid w:val="002665A2"/>
    <w:rsid w:val="002666F9"/>
    <w:rsid w:val="002667DD"/>
    <w:rsid w:val="00266A2C"/>
    <w:rsid w:val="00266BF1"/>
    <w:rsid w:val="00266E31"/>
    <w:rsid w:val="00266F2C"/>
    <w:rsid w:val="0026715A"/>
    <w:rsid w:val="00267160"/>
    <w:rsid w:val="002672C0"/>
    <w:rsid w:val="002672DD"/>
    <w:rsid w:val="002672F0"/>
    <w:rsid w:val="0026746E"/>
    <w:rsid w:val="002675CC"/>
    <w:rsid w:val="002676A8"/>
    <w:rsid w:val="00267738"/>
    <w:rsid w:val="002678FE"/>
    <w:rsid w:val="00267BCB"/>
    <w:rsid w:val="00267DC6"/>
    <w:rsid w:val="00267E19"/>
    <w:rsid w:val="00267E94"/>
    <w:rsid w:val="0027003F"/>
    <w:rsid w:val="0027032F"/>
    <w:rsid w:val="0027065E"/>
    <w:rsid w:val="00270768"/>
    <w:rsid w:val="002707E9"/>
    <w:rsid w:val="00270C35"/>
    <w:rsid w:val="00271075"/>
    <w:rsid w:val="0027107D"/>
    <w:rsid w:val="002710DA"/>
    <w:rsid w:val="00271181"/>
    <w:rsid w:val="0027134C"/>
    <w:rsid w:val="002715A3"/>
    <w:rsid w:val="00271653"/>
    <w:rsid w:val="00271734"/>
    <w:rsid w:val="002717D0"/>
    <w:rsid w:val="00271984"/>
    <w:rsid w:val="002719D9"/>
    <w:rsid w:val="00271C36"/>
    <w:rsid w:val="00271D87"/>
    <w:rsid w:val="00271F71"/>
    <w:rsid w:val="002720E6"/>
    <w:rsid w:val="0027237D"/>
    <w:rsid w:val="0027238C"/>
    <w:rsid w:val="002725DE"/>
    <w:rsid w:val="00272621"/>
    <w:rsid w:val="00272643"/>
    <w:rsid w:val="00272674"/>
    <w:rsid w:val="002726D7"/>
    <w:rsid w:val="00272AB2"/>
    <w:rsid w:val="00272BB6"/>
    <w:rsid w:val="00272C63"/>
    <w:rsid w:val="00272DC3"/>
    <w:rsid w:val="00272EDE"/>
    <w:rsid w:val="00273155"/>
    <w:rsid w:val="00273335"/>
    <w:rsid w:val="002733C9"/>
    <w:rsid w:val="00273654"/>
    <w:rsid w:val="00273901"/>
    <w:rsid w:val="00273961"/>
    <w:rsid w:val="00273AB1"/>
    <w:rsid w:val="00273AF8"/>
    <w:rsid w:val="00273B7A"/>
    <w:rsid w:val="00273B97"/>
    <w:rsid w:val="00273C2B"/>
    <w:rsid w:val="00273D20"/>
    <w:rsid w:val="00273E89"/>
    <w:rsid w:val="00273EE4"/>
    <w:rsid w:val="00273F39"/>
    <w:rsid w:val="0027400F"/>
    <w:rsid w:val="00274227"/>
    <w:rsid w:val="00274300"/>
    <w:rsid w:val="002745B3"/>
    <w:rsid w:val="00274D12"/>
    <w:rsid w:val="00274E7C"/>
    <w:rsid w:val="00274EB1"/>
    <w:rsid w:val="00274FD4"/>
    <w:rsid w:val="00274FFD"/>
    <w:rsid w:val="002753E2"/>
    <w:rsid w:val="00275441"/>
    <w:rsid w:val="002757AD"/>
    <w:rsid w:val="0027596F"/>
    <w:rsid w:val="002759F2"/>
    <w:rsid w:val="00275D7C"/>
    <w:rsid w:val="00275DA9"/>
    <w:rsid w:val="00275DC9"/>
    <w:rsid w:val="00275F2B"/>
    <w:rsid w:val="00275F48"/>
    <w:rsid w:val="0027605D"/>
    <w:rsid w:val="00276144"/>
    <w:rsid w:val="00276190"/>
    <w:rsid w:val="002762B0"/>
    <w:rsid w:val="002764A9"/>
    <w:rsid w:val="0027659F"/>
    <w:rsid w:val="002767B5"/>
    <w:rsid w:val="002767E0"/>
    <w:rsid w:val="00276855"/>
    <w:rsid w:val="002768A2"/>
    <w:rsid w:val="002768C1"/>
    <w:rsid w:val="00276A4E"/>
    <w:rsid w:val="00276A6F"/>
    <w:rsid w:val="00276AE5"/>
    <w:rsid w:val="00276B07"/>
    <w:rsid w:val="00276D3F"/>
    <w:rsid w:val="00277075"/>
    <w:rsid w:val="0027732C"/>
    <w:rsid w:val="00277467"/>
    <w:rsid w:val="00277509"/>
    <w:rsid w:val="002779C9"/>
    <w:rsid w:val="00277C30"/>
    <w:rsid w:val="00277CA8"/>
    <w:rsid w:val="00277DBC"/>
    <w:rsid w:val="00277E58"/>
    <w:rsid w:val="0028011F"/>
    <w:rsid w:val="002801BC"/>
    <w:rsid w:val="00280280"/>
    <w:rsid w:val="002804E9"/>
    <w:rsid w:val="00280819"/>
    <w:rsid w:val="0028085D"/>
    <w:rsid w:val="00280931"/>
    <w:rsid w:val="00280A08"/>
    <w:rsid w:val="00280C42"/>
    <w:rsid w:val="00280E8E"/>
    <w:rsid w:val="00280E9C"/>
    <w:rsid w:val="00280FA7"/>
    <w:rsid w:val="002810B1"/>
    <w:rsid w:val="002814C0"/>
    <w:rsid w:val="002817CC"/>
    <w:rsid w:val="0028181B"/>
    <w:rsid w:val="0028192E"/>
    <w:rsid w:val="0028198D"/>
    <w:rsid w:val="00281B27"/>
    <w:rsid w:val="00281BB8"/>
    <w:rsid w:val="00281CC8"/>
    <w:rsid w:val="00281EAB"/>
    <w:rsid w:val="00281F47"/>
    <w:rsid w:val="002820CD"/>
    <w:rsid w:val="002820F0"/>
    <w:rsid w:val="00282317"/>
    <w:rsid w:val="00282719"/>
    <w:rsid w:val="002827C7"/>
    <w:rsid w:val="00282971"/>
    <w:rsid w:val="002829E6"/>
    <w:rsid w:val="002829F5"/>
    <w:rsid w:val="00282AD1"/>
    <w:rsid w:val="00282B7C"/>
    <w:rsid w:val="00282C71"/>
    <w:rsid w:val="00282C7D"/>
    <w:rsid w:val="00282D79"/>
    <w:rsid w:val="00282FBA"/>
    <w:rsid w:val="00283050"/>
    <w:rsid w:val="002833E3"/>
    <w:rsid w:val="00283401"/>
    <w:rsid w:val="002835EF"/>
    <w:rsid w:val="002836D4"/>
    <w:rsid w:val="002838D5"/>
    <w:rsid w:val="00283935"/>
    <w:rsid w:val="00283C14"/>
    <w:rsid w:val="00283E6C"/>
    <w:rsid w:val="00283F69"/>
    <w:rsid w:val="00284154"/>
    <w:rsid w:val="0028431F"/>
    <w:rsid w:val="0028438C"/>
    <w:rsid w:val="0028476B"/>
    <w:rsid w:val="00284775"/>
    <w:rsid w:val="002848E2"/>
    <w:rsid w:val="00284B05"/>
    <w:rsid w:val="00284C1E"/>
    <w:rsid w:val="00284D37"/>
    <w:rsid w:val="00284DEF"/>
    <w:rsid w:val="00284E32"/>
    <w:rsid w:val="00284F56"/>
    <w:rsid w:val="002850AF"/>
    <w:rsid w:val="002850CC"/>
    <w:rsid w:val="002851FB"/>
    <w:rsid w:val="00285408"/>
    <w:rsid w:val="002854FB"/>
    <w:rsid w:val="002855D4"/>
    <w:rsid w:val="0028588A"/>
    <w:rsid w:val="002858A9"/>
    <w:rsid w:val="002858FC"/>
    <w:rsid w:val="00285959"/>
    <w:rsid w:val="002859A1"/>
    <w:rsid w:val="002859C1"/>
    <w:rsid w:val="002859DE"/>
    <w:rsid w:val="00285B20"/>
    <w:rsid w:val="00285C29"/>
    <w:rsid w:val="00286000"/>
    <w:rsid w:val="00286214"/>
    <w:rsid w:val="00286451"/>
    <w:rsid w:val="00286577"/>
    <w:rsid w:val="002866EF"/>
    <w:rsid w:val="00286AC3"/>
    <w:rsid w:val="00286B27"/>
    <w:rsid w:val="00286B42"/>
    <w:rsid w:val="00286CE0"/>
    <w:rsid w:val="00286D7D"/>
    <w:rsid w:val="00286E93"/>
    <w:rsid w:val="00286FD3"/>
    <w:rsid w:val="00287109"/>
    <w:rsid w:val="0028761B"/>
    <w:rsid w:val="00287692"/>
    <w:rsid w:val="002878B3"/>
    <w:rsid w:val="002878F8"/>
    <w:rsid w:val="0028792F"/>
    <w:rsid w:val="00287A48"/>
    <w:rsid w:val="00287C84"/>
    <w:rsid w:val="00287D04"/>
    <w:rsid w:val="00287DF0"/>
    <w:rsid w:val="00287F14"/>
    <w:rsid w:val="00287FE3"/>
    <w:rsid w:val="002902C1"/>
    <w:rsid w:val="00290643"/>
    <w:rsid w:val="002906CC"/>
    <w:rsid w:val="002906E1"/>
    <w:rsid w:val="002907CB"/>
    <w:rsid w:val="002908B5"/>
    <w:rsid w:val="00290AE7"/>
    <w:rsid w:val="00290C32"/>
    <w:rsid w:val="00290C68"/>
    <w:rsid w:val="00290C7A"/>
    <w:rsid w:val="00290D2F"/>
    <w:rsid w:val="00290DAB"/>
    <w:rsid w:val="0029143A"/>
    <w:rsid w:val="0029149E"/>
    <w:rsid w:val="00291613"/>
    <w:rsid w:val="002916EB"/>
    <w:rsid w:val="002917B9"/>
    <w:rsid w:val="002918BD"/>
    <w:rsid w:val="00291DDB"/>
    <w:rsid w:val="00291ECB"/>
    <w:rsid w:val="002920B1"/>
    <w:rsid w:val="002920C8"/>
    <w:rsid w:val="002920D9"/>
    <w:rsid w:val="0029222E"/>
    <w:rsid w:val="00292276"/>
    <w:rsid w:val="002922BA"/>
    <w:rsid w:val="00292332"/>
    <w:rsid w:val="0029237D"/>
    <w:rsid w:val="002924CD"/>
    <w:rsid w:val="00292591"/>
    <w:rsid w:val="002925F4"/>
    <w:rsid w:val="00292729"/>
    <w:rsid w:val="00292849"/>
    <w:rsid w:val="002929E9"/>
    <w:rsid w:val="00292FAB"/>
    <w:rsid w:val="002930E5"/>
    <w:rsid w:val="0029323C"/>
    <w:rsid w:val="0029336B"/>
    <w:rsid w:val="00293404"/>
    <w:rsid w:val="00293931"/>
    <w:rsid w:val="00293997"/>
    <w:rsid w:val="00293CF9"/>
    <w:rsid w:val="00293DC8"/>
    <w:rsid w:val="00293E88"/>
    <w:rsid w:val="0029417C"/>
    <w:rsid w:val="00294279"/>
    <w:rsid w:val="00294494"/>
    <w:rsid w:val="002944BB"/>
    <w:rsid w:val="00294699"/>
    <w:rsid w:val="00294735"/>
    <w:rsid w:val="00294879"/>
    <w:rsid w:val="0029490E"/>
    <w:rsid w:val="002949A6"/>
    <w:rsid w:val="00294AC1"/>
    <w:rsid w:val="00294DEB"/>
    <w:rsid w:val="00295031"/>
    <w:rsid w:val="00295160"/>
    <w:rsid w:val="00295218"/>
    <w:rsid w:val="00295408"/>
    <w:rsid w:val="0029593C"/>
    <w:rsid w:val="002959F1"/>
    <w:rsid w:val="00295A74"/>
    <w:rsid w:val="00295C24"/>
    <w:rsid w:val="00295C2E"/>
    <w:rsid w:val="00295D24"/>
    <w:rsid w:val="00295DAB"/>
    <w:rsid w:val="0029620E"/>
    <w:rsid w:val="0029632D"/>
    <w:rsid w:val="00296465"/>
    <w:rsid w:val="00296538"/>
    <w:rsid w:val="00296550"/>
    <w:rsid w:val="00296A9B"/>
    <w:rsid w:val="00296BCA"/>
    <w:rsid w:val="00296DD4"/>
    <w:rsid w:val="0029704B"/>
    <w:rsid w:val="0029718E"/>
    <w:rsid w:val="002975A4"/>
    <w:rsid w:val="002976E9"/>
    <w:rsid w:val="002977D6"/>
    <w:rsid w:val="002978A1"/>
    <w:rsid w:val="00297B71"/>
    <w:rsid w:val="00297D59"/>
    <w:rsid w:val="00297DB8"/>
    <w:rsid w:val="002A00EB"/>
    <w:rsid w:val="002A0181"/>
    <w:rsid w:val="002A020B"/>
    <w:rsid w:val="002A0317"/>
    <w:rsid w:val="002A031F"/>
    <w:rsid w:val="002A0325"/>
    <w:rsid w:val="002A035E"/>
    <w:rsid w:val="002A0458"/>
    <w:rsid w:val="002A0529"/>
    <w:rsid w:val="002A0769"/>
    <w:rsid w:val="002A0797"/>
    <w:rsid w:val="002A08D5"/>
    <w:rsid w:val="002A0927"/>
    <w:rsid w:val="002A0AED"/>
    <w:rsid w:val="002A0C41"/>
    <w:rsid w:val="002A0D9F"/>
    <w:rsid w:val="002A0E02"/>
    <w:rsid w:val="002A10B7"/>
    <w:rsid w:val="002A140E"/>
    <w:rsid w:val="002A1480"/>
    <w:rsid w:val="002A1519"/>
    <w:rsid w:val="002A164B"/>
    <w:rsid w:val="002A1896"/>
    <w:rsid w:val="002A1B8E"/>
    <w:rsid w:val="002A1BE0"/>
    <w:rsid w:val="002A1C23"/>
    <w:rsid w:val="002A1D03"/>
    <w:rsid w:val="002A1EFB"/>
    <w:rsid w:val="002A1FD0"/>
    <w:rsid w:val="002A20AA"/>
    <w:rsid w:val="002A2149"/>
    <w:rsid w:val="002A22D6"/>
    <w:rsid w:val="002A2475"/>
    <w:rsid w:val="002A26AB"/>
    <w:rsid w:val="002A26E4"/>
    <w:rsid w:val="002A2749"/>
    <w:rsid w:val="002A2B28"/>
    <w:rsid w:val="002A30ED"/>
    <w:rsid w:val="002A313E"/>
    <w:rsid w:val="002A3953"/>
    <w:rsid w:val="002A3B0A"/>
    <w:rsid w:val="002A3B6C"/>
    <w:rsid w:val="002A3C70"/>
    <w:rsid w:val="002A3D35"/>
    <w:rsid w:val="002A3DEF"/>
    <w:rsid w:val="002A3EE3"/>
    <w:rsid w:val="002A4186"/>
    <w:rsid w:val="002A44D4"/>
    <w:rsid w:val="002A4572"/>
    <w:rsid w:val="002A46AB"/>
    <w:rsid w:val="002A46D2"/>
    <w:rsid w:val="002A478A"/>
    <w:rsid w:val="002A479E"/>
    <w:rsid w:val="002A4977"/>
    <w:rsid w:val="002A4A22"/>
    <w:rsid w:val="002A4D2C"/>
    <w:rsid w:val="002A4DA7"/>
    <w:rsid w:val="002A4EC1"/>
    <w:rsid w:val="002A501B"/>
    <w:rsid w:val="002A514B"/>
    <w:rsid w:val="002A5368"/>
    <w:rsid w:val="002A547E"/>
    <w:rsid w:val="002A55AB"/>
    <w:rsid w:val="002A569C"/>
    <w:rsid w:val="002A5774"/>
    <w:rsid w:val="002A5961"/>
    <w:rsid w:val="002A5990"/>
    <w:rsid w:val="002A616B"/>
    <w:rsid w:val="002A6223"/>
    <w:rsid w:val="002A6324"/>
    <w:rsid w:val="002A6467"/>
    <w:rsid w:val="002A64E7"/>
    <w:rsid w:val="002A659C"/>
    <w:rsid w:val="002A6768"/>
    <w:rsid w:val="002A6778"/>
    <w:rsid w:val="002A6959"/>
    <w:rsid w:val="002A6A5A"/>
    <w:rsid w:val="002A6BD7"/>
    <w:rsid w:val="002A6D92"/>
    <w:rsid w:val="002A6DB8"/>
    <w:rsid w:val="002A6F2E"/>
    <w:rsid w:val="002A6F84"/>
    <w:rsid w:val="002A7034"/>
    <w:rsid w:val="002A71AB"/>
    <w:rsid w:val="002A7217"/>
    <w:rsid w:val="002A7248"/>
    <w:rsid w:val="002A72B2"/>
    <w:rsid w:val="002A7476"/>
    <w:rsid w:val="002A748F"/>
    <w:rsid w:val="002A7787"/>
    <w:rsid w:val="002A77FF"/>
    <w:rsid w:val="002A7836"/>
    <w:rsid w:val="002A7843"/>
    <w:rsid w:val="002A7853"/>
    <w:rsid w:val="002A78AA"/>
    <w:rsid w:val="002A7A16"/>
    <w:rsid w:val="002A7E7D"/>
    <w:rsid w:val="002B00E4"/>
    <w:rsid w:val="002B0111"/>
    <w:rsid w:val="002B0253"/>
    <w:rsid w:val="002B05D6"/>
    <w:rsid w:val="002B0A25"/>
    <w:rsid w:val="002B0B95"/>
    <w:rsid w:val="002B0CAB"/>
    <w:rsid w:val="002B0D41"/>
    <w:rsid w:val="002B0FC1"/>
    <w:rsid w:val="002B103B"/>
    <w:rsid w:val="002B12AA"/>
    <w:rsid w:val="002B1346"/>
    <w:rsid w:val="002B172F"/>
    <w:rsid w:val="002B19DD"/>
    <w:rsid w:val="002B1AEA"/>
    <w:rsid w:val="002B1AFB"/>
    <w:rsid w:val="002B1F88"/>
    <w:rsid w:val="002B1FC0"/>
    <w:rsid w:val="002B213E"/>
    <w:rsid w:val="002B23FD"/>
    <w:rsid w:val="002B2526"/>
    <w:rsid w:val="002B256D"/>
    <w:rsid w:val="002B25AE"/>
    <w:rsid w:val="002B26BE"/>
    <w:rsid w:val="002B279E"/>
    <w:rsid w:val="002B27BE"/>
    <w:rsid w:val="002B2949"/>
    <w:rsid w:val="002B29A5"/>
    <w:rsid w:val="002B2B4F"/>
    <w:rsid w:val="002B2E5E"/>
    <w:rsid w:val="002B30ED"/>
    <w:rsid w:val="002B3347"/>
    <w:rsid w:val="002B342E"/>
    <w:rsid w:val="002B36AD"/>
    <w:rsid w:val="002B39DB"/>
    <w:rsid w:val="002B3A92"/>
    <w:rsid w:val="002B3B43"/>
    <w:rsid w:val="002B3BDB"/>
    <w:rsid w:val="002B3DB1"/>
    <w:rsid w:val="002B3F20"/>
    <w:rsid w:val="002B3FAD"/>
    <w:rsid w:val="002B3FE6"/>
    <w:rsid w:val="002B41AE"/>
    <w:rsid w:val="002B41B9"/>
    <w:rsid w:val="002B45DB"/>
    <w:rsid w:val="002B4623"/>
    <w:rsid w:val="002B48CF"/>
    <w:rsid w:val="002B4FCF"/>
    <w:rsid w:val="002B504C"/>
    <w:rsid w:val="002B531E"/>
    <w:rsid w:val="002B533F"/>
    <w:rsid w:val="002B535B"/>
    <w:rsid w:val="002B5362"/>
    <w:rsid w:val="002B54F0"/>
    <w:rsid w:val="002B5872"/>
    <w:rsid w:val="002B59D3"/>
    <w:rsid w:val="002B5C49"/>
    <w:rsid w:val="002B5CE8"/>
    <w:rsid w:val="002B5E10"/>
    <w:rsid w:val="002B5E59"/>
    <w:rsid w:val="002B5EAA"/>
    <w:rsid w:val="002B5F08"/>
    <w:rsid w:val="002B5F75"/>
    <w:rsid w:val="002B5F94"/>
    <w:rsid w:val="002B5FC8"/>
    <w:rsid w:val="002B6402"/>
    <w:rsid w:val="002B6787"/>
    <w:rsid w:val="002B67E6"/>
    <w:rsid w:val="002B6823"/>
    <w:rsid w:val="002B694D"/>
    <w:rsid w:val="002B69B6"/>
    <w:rsid w:val="002B6A5B"/>
    <w:rsid w:val="002B6D46"/>
    <w:rsid w:val="002B6F3C"/>
    <w:rsid w:val="002B7031"/>
    <w:rsid w:val="002B71AA"/>
    <w:rsid w:val="002B7229"/>
    <w:rsid w:val="002B73A2"/>
    <w:rsid w:val="002B7455"/>
    <w:rsid w:val="002B769B"/>
    <w:rsid w:val="002B7823"/>
    <w:rsid w:val="002B7924"/>
    <w:rsid w:val="002B7931"/>
    <w:rsid w:val="002B7A1E"/>
    <w:rsid w:val="002B7A99"/>
    <w:rsid w:val="002B7BEB"/>
    <w:rsid w:val="002B7E7A"/>
    <w:rsid w:val="002B7E8B"/>
    <w:rsid w:val="002B7F25"/>
    <w:rsid w:val="002B7F2F"/>
    <w:rsid w:val="002B7FA0"/>
    <w:rsid w:val="002C0096"/>
    <w:rsid w:val="002C034C"/>
    <w:rsid w:val="002C03D5"/>
    <w:rsid w:val="002C042A"/>
    <w:rsid w:val="002C04E4"/>
    <w:rsid w:val="002C0573"/>
    <w:rsid w:val="002C09A5"/>
    <w:rsid w:val="002C0C48"/>
    <w:rsid w:val="002C0C90"/>
    <w:rsid w:val="002C1046"/>
    <w:rsid w:val="002C1089"/>
    <w:rsid w:val="002C10BB"/>
    <w:rsid w:val="002C1256"/>
    <w:rsid w:val="002C1465"/>
    <w:rsid w:val="002C15ED"/>
    <w:rsid w:val="002C19D3"/>
    <w:rsid w:val="002C1AE7"/>
    <w:rsid w:val="002C1B5C"/>
    <w:rsid w:val="002C1C40"/>
    <w:rsid w:val="002C1CAA"/>
    <w:rsid w:val="002C1E3A"/>
    <w:rsid w:val="002C224F"/>
    <w:rsid w:val="002C23A2"/>
    <w:rsid w:val="002C253F"/>
    <w:rsid w:val="002C2B78"/>
    <w:rsid w:val="002C2D84"/>
    <w:rsid w:val="002C2E4F"/>
    <w:rsid w:val="002C2F24"/>
    <w:rsid w:val="002C30C0"/>
    <w:rsid w:val="002C3547"/>
    <w:rsid w:val="002C3A53"/>
    <w:rsid w:val="002C3AF9"/>
    <w:rsid w:val="002C3EF4"/>
    <w:rsid w:val="002C3F76"/>
    <w:rsid w:val="002C40DD"/>
    <w:rsid w:val="002C41C0"/>
    <w:rsid w:val="002C440C"/>
    <w:rsid w:val="002C45BF"/>
    <w:rsid w:val="002C45EA"/>
    <w:rsid w:val="002C4B76"/>
    <w:rsid w:val="002C4BB5"/>
    <w:rsid w:val="002C4C9E"/>
    <w:rsid w:val="002C4D72"/>
    <w:rsid w:val="002C4E38"/>
    <w:rsid w:val="002C4E79"/>
    <w:rsid w:val="002C4FA7"/>
    <w:rsid w:val="002C4FFA"/>
    <w:rsid w:val="002C50C3"/>
    <w:rsid w:val="002C5227"/>
    <w:rsid w:val="002C52D5"/>
    <w:rsid w:val="002C5304"/>
    <w:rsid w:val="002C54CC"/>
    <w:rsid w:val="002C55C0"/>
    <w:rsid w:val="002C57BC"/>
    <w:rsid w:val="002C5DBC"/>
    <w:rsid w:val="002C5FC8"/>
    <w:rsid w:val="002C5FFC"/>
    <w:rsid w:val="002C6360"/>
    <w:rsid w:val="002C64E1"/>
    <w:rsid w:val="002C6520"/>
    <w:rsid w:val="002C67FB"/>
    <w:rsid w:val="002C6813"/>
    <w:rsid w:val="002C6992"/>
    <w:rsid w:val="002C6B87"/>
    <w:rsid w:val="002C6B9D"/>
    <w:rsid w:val="002C6BD8"/>
    <w:rsid w:val="002C6DF9"/>
    <w:rsid w:val="002C6E41"/>
    <w:rsid w:val="002C70FE"/>
    <w:rsid w:val="002C713D"/>
    <w:rsid w:val="002C725E"/>
    <w:rsid w:val="002C72D2"/>
    <w:rsid w:val="002C7553"/>
    <w:rsid w:val="002C7719"/>
    <w:rsid w:val="002C77F3"/>
    <w:rsid w:val="002C781C"/>
    <w:rsid w:val="002C79A7"/>
    <w:rsid w:val="002C7A87"/>
    <w:rsid w:val="002C7BD3"/>
    <w:rsid w:val="002C7C46"/>
    <w:rsid w:val="002C7C58"/>
    <w:rsid w:val="002C7C8B"/>
    <w:rsid w:val="002C7CAE"/>
    <w:rsid w:val="002D002A"/>
    <w:rsid w:val="002D0158"/>
    <w:rsid w:val="002D025D"/>
    <w:rsid w:val="002D02D4"/>
    <w:rsid w:val="002D0368"/>
    <w:rsid w:val="002D04B8"/>
    <w:rsid w:val="002D08A4"/>
    <w:rsid w:val="002D08C4"/>
    <w:rsid w:val="002D08FF"/>
    <w:rsid w:val="002D0B6D"/>
    <w:rsid w:val="002D0CC2"/>
    <w:rsid w:val="002D0E85"/>
    <w:rsid w:val="002D0E8B"/>
    <w:rsid w:val="002D0FCB"/>
    <w:rsid w:val="002D104F"/>
    <w:rsid w:val="002D11ED"/>
    <w:rsid w:val="002D160E"/>
    <w:rsid w:val="002D187B"/>
    <w:rsid w:val="002D18A0"/>
    <w:rsid w:val="002D195F"/>
    <w:rsid w:val="002D1AEA"/>
    <w:rsid w:val="002D1B11"/>
    <w:rsid w:val="002D1BDD"/>
    <w:rsid w:val="002D202E"/>
    <w:rsid w:val="002D20B1"/>
    <w:rsid w:val="002D22F9"/>
    <w:rsid w:val="002D23CF"/>
    <w:rsid w:val="002D2508"/>
    <w:rsid w:val="002D2A61"/>
    <w:rsid w:val="002D2BAC"/>
    <w:rsid w:val="002D2BC0"/>
    <w:rsid w:val="002D2BC7"/>
    <w:rsid w:val="002D2C7E"/>
    <w:rsid w:val="002D2D60"/>
    <w:rsid w:val="002D2D7D"/>
    <w:rsid w:val="002D30F3"/>
    <w:rsid w:val="002D312B"/>
    <w:rsid w:val="002D3183"/>
    <w:rsid w:val="002D3215"/>
    <w:rsid w:val="002D3389"/>
    <w:rsid w:val="002D33C5"/>
    <w:rsid w:val="002D357B"/>
    <w:rsid w:val="002D35A8"/>
    <w:rsid w:val="002D3889"/>
    <w:rsid w:val="002D3ACD"/>
    <w:rsid w:val="002D3C41"/>
    <w:rsid w:val="002D3C62"/>
    <w:rsid w:val="002D3DE0"/>
    <w:rsid w:val="002D3E90"/>
    <w:rsid w:val="002D3EAA"/>
    <w:rsid w:val="002D404C"/>
    <w:rsid w:val="002D4356"/>
    <w:rsid w:val="002D4654"/>
    <w:rsid w:val="002D472E"/>
    <w:rsid w:val="002D4757"/>
    <w:rsid w:val="002D4919"/>
    <w:rsid w:val="002D4923"/>
    <w:rsid w:val="002D4984"/>
    <w:rsid w:val="002D4C2B"/>
    <w:rsid w:val="002D4FA2"/>
    <w:rsid w:val="002D5346"/>
    <w:rsid w:val="002D54E2"/>
    <w:rsid w:val="002D558C"/>
    <w:rsid w:val="002D55DB"/>
    <w:rsid w:val="002D5775"/>
    <w:rsid w:val="002D590D"/>
    <w:rsid w:val="002D5969"/>
    <w:rsid w:val="002D5B95"/>
    <w:rsid w:val="002D5D61"/>
    <w:rsid w:val="002D5F40"/>
    <w:rsid w:val="002D6019"/>
    <w:rsid w:val="002D6150"/>
    <w:rsid w:val="002D64C5"/>
    <w:rsid w:val="002D66BD"/>
    <w:rsid w:val="002D67ED"/>
    <w:rsid w:val="002D683D"/>
    <w:rsid w:val="002D6848"/>
    <w:rsid w:val="002D6B9F"/>
    <w:rsid w:val="002D6D10"/>
    <w:rsid w:val="002D6F23"/>
    <w:rsid w:val="002D70B5"/>
    <w:rsid w:val="002D7115"/>
    <w:rsid w:val="002D71C7"/>
    <w:rsid w:val="002D7221"/>
    <w:rsid w:val="002D72B0"/>
    <w:rsid w:val="002D72FD"/>
    <w:rsid w:val="002D76AC"/>
    <w:rsid w:val="002D78BB"/>
    <w:rsid w:val="002D78BC"/>
    <w:rsid w:val="002D798B"/>
    <w:rsid w:val="002D7B36"/>
    <w:rsid w:val="002D7C5D"/>
    <w:rsid w:val="002D7E75"/>
    <w:rsid w:val="002D7F7C"/>
    <w:rsid w:val="002D7F86"/>
    <w:rsid w:val="002E0016"/>
    <w:rsid w:val="002E03F4"/>
    <w:rsid w:val="002E0711"/>
    <w:rsid w:val="002E0778"/>
    <w:rsid w:val="002E0981"/>
    <w:rsid w:val="002E0BDD"/>
    <w:rsid w:val="002E0DC8"/>
    <w:rsid w:val="002E1012"/>
    <w:rsid w:val="002E117D"/>
    <w:rsid w:val="002E13CA"/>
    <w:rsid w:val="002E1425"/>
    <w:rsid w:val="002E1515"/>
    <w:rsid w:val="002E1591"/>
    <w:rsid w:val="002E1630"/>
    <w:rsid w:val="002E165F"/>
    <w:rsid w:val="002E171C"/>
    <w:rsid w:val="002E17F8"/>
    <w:rsid w:val="002E1BB8"/>
    <w:rsid w:val="002E1C63"/>
    <w:rsid w:val="002E1E8C"/>
    <w:rsid w:val="002E1F1C"/>
    <w:rsid w:val="002E2373"/>
    <w:rsid w:val="002E23D7"/>
    <w:rsid w:val="002E2469"/>
    <w:rsid w:val="002E2494"/>
    <w:rsid w:val="002E24BE"/>
    <w:rsid w:val="002E2523"/>
    <w:rsid w:val="002E268E"/>
    <w:rsid w:val="002E2691"/>
    <w:rsid w:val="002E2A16"/>
    <w:rsid w:val="002E2ED8"/>
    <w:rsid w:val="002E3159"/>
    <w:rsid w:val="002E316E"/>
    <w:rsid w:val="002E32F4"/>
    <w:rsid w:val="002E337C"/>
    <w:rsid w:val="002E34D3"/>
    <w:rsid w:val="002E3505"/>
    <w:rsid w:val="002E3646"/>
    <w:rsid w:val="002E3719"/>
    <w:rsid w:val="002E37EF"/>
    <w:rsid w:val="002E389C"/>
    <w:rsid w:val="002E3965"/>
    <w:rsid w:val="002E3998"/>
    <w:rsid w:val="002E39CF"/>
    <w:rsid w:val="002E3AC4"/>
    <w:rsid w:val="002E3BD0"/>
    <w:rsid w:val="002E3BFB"/>
    <w:rsid w:val="002E42E6"/>
    <w:rsid w:val="002E4411"/>
    <w:rsid w:val="002E462B"/>
    <w:rsid w:val="002E465F"/>
    <w:rsid w:val="002E48CE"/>
    <w:rsid w:val="002E4FF1"/>
    <w:rsid w:val="002E51CF"/>
    <w:rsid w:val="002E528C"/>
    <w:rsid w:val="002E5384"/>
    <w:rsid w:val="002E5615"/>
    <w:rsid w:val="002E5717"/>
    <w:rsid w:val="002E58E5"/>
    <w:rsid w:val="002E59B7"/>
    <w:rsid w:val="002E5CE3"/>
    <w:rsid w:val="002E5EE3"/>
    <w:rsid w:val="002E5FBD"/>
    <w:rsid w:val="002E602D"/>
    <w:rsid w:val="002E61F6"/>
    <w:rsid w:val="002E6203"/>
    <w:rsid w:val="002E624F"/>
    <w:rsid w:val="002E654F"/>
    <w:rsid w:val="002E65B0"/>
    <w:rsid w:val="002E6655"/>
    <w:rsid w:val="002E6799"/>
    <w:rsid w:val="002E67CC"/>
    <w:rsid w:val="002E69AF"/>
    <w:rsid w:val="002E6C21"/>
    <w:rsid w:val="002E6D36"/>
    <w:rsid w:val="002E6D7F"/>
    <w:rsid w:val="002E6FA4"/>
    <w:rsid w:val="002E733C"/>
    <w:rsid w:val="002E7473"/>
    <w:rsid w:val="002E7532"/>
    <w:rsid w:val="002E77EA"/>
    <w:rsid w:val="002E7A14"/>
    <w:rsid w:val="002E7A1F"/>
    <w:rsid w:val="002E7ADE"/>
    <w:rsid w:val="002F0091"/>
    <w:rsid w:val="002F0092"/>
    <w:rsid w:val="002F00D9"/>
    <w:rsid w:val="002F020F"/>
    <w:rsid w:val="002F0266"/>
    <w:rsid w:val="002F02E0"/>
    <w:rsid w:val="002F030C"/>
    <w:rsid w:val="002F03C4"/>
    <w:rsid w:val="002F04A4"/>
    <w:rsid w:val="002F051D"/>
    <w:rsid w:val="002F07E8"/>
    <w:rsid w:val="002F0A8F"/>
    <w:rsid w:val="002F0ADC"/>
    <w:rsid w:val="002F0B89"/>
    <w:rsid w:val="002F0DAD"/>
    <w:rsid w:val="002F0DB3"/>
    <w:rsid w:val="002F0E38"/>
    <w:rsid w:val="002F10CD"/>
    <w:rsid w:val="002F10E7"/>
    <w:rsid w:val="002F11D5"/>
    <w:rsid w:val="002F13EA"/>
    <w:rsid w:val="002F14A7"/>
    <w:rsid w:val="002F14F6"/>
    <w:rsid w:val="002F171D"/>
    <w:rsid w:val="002F19C7"/>
    <w:rsid w:val="002F1CC2"/>
    <w:rsid w:val="002F1D09"/>
    <w:rsid w:val="002F23C7"/>
    <w:rsid w:val="002F26EF"/>
    <w:rsid w:val="002F2911"/>
    <w:rsid w:val="002F295A"/>
    <w:rsid w:val="002F2D80"/>
    <w:rsid w:val="002F2FBF"/>
    <w:rsid w:val="002F2FDA"/>
    <w:rsid w:val="002F2FE3"/>
    <w:rsid w:val="002F3012"/>
    <w:rsid w:val="002F3102"/>
    <w:rsid w:val="002F311F"/>
    <w:rsid w:val="002F3492"/>
    <w:rsid w:val="002F3891"/>
    <w:rsid w:val="002F3AE2"/>
    <w:rsid w:val="002F400B"/>
    <w:rsid w:val="002F431A"/>
    <w:rsid w:val="002F4473"/>
    <w:rsid w:val="002F44A8"/>
    <w:rsid w:val="002F4521"/>
    <w:rsid w:val="002F4575"/>
    <w:rsid w:val="002F483F"/>
    <w:rsid w:val="002F49DD"/>
    <w:rsid w:val="002F4B7B"/>
    <w:rsid w:val="002F4C28"/>
    <w:rsid w:val="002F4CCC"/>
    <w:rsid w:val="002F4E0E"/>
    <w:rsid w:val="002F4E3C"/>
    <w:rsid w:val="002F4F30"/>
    <w:rsid w:val="002F509B"/>
    <w:rsid w:val="002F5140"/>
    <w:rsid w:val="002F5281"/>
    <w:rsid w:val="002F52DA"/>
    <w:rsid w:val="002F5386"/>
    <w:rsid w:val="002F53EC"/>
    <w:rsid w:val="002F5428"/>
    <w:rsid w:val="002F5AB6"/>
    <w:rsid w:val="002F5B5D"/>
    <w:rsid w:val="002F5CAF"/>
    <w:rsid w:val="002F5D80"/>
    <w:rsid w:val="002F5F52"/>
    <w:rsid w:val="002F6004"/>
    <w:rsid w:val="002F609D"/>
    <w:rsid w:val="002F6103"/>
    <w:rsid w:val="002F622F"/>
    <w:rsid w:val="002F65A6"/>
    <w:rsid w:val="002F68F0"/>
    <w:rsid w:val="002F6987"/>
    <w:rsid w:val="002F6A69"/>
    <w:rsid w:val="002F6C4B"/>
    <w:rsid w:val="002F6D1A"/>
    <w:rsid w:val="002F6F8C"/>
    <w:rsid w:val="002F6FBE"/>
    <w:rsid w:val="002F71F5"/>
    <w:rsid w:val="002F72A4"/>
    <w:rsid w:val="002F7590"/>
    <w:rsid w:val="002F7661"/>
    <w:rsid w:val="002F773C"/>
    <w:rsid w:val="002F7B52"/>
    <w:rsid w:val="002F7B63"/>
    <w:rsid w:val="002F7CF0"/>
    <w:rsid w:val="002F7D68"/>
    <w:rsid w:val="0030016B"/>
    <w:rsid w:val="003001F0"/>
    <w:rsid w:val="00300744"/>
    <w:rsid w:val="00300871"/>
    <w:rsid w:val="00300972"/>
    <w:rsid w:val="00300AC4"/>
    <w:rsid w:val="00300B13"/>
    <w:rsid w:val="00300B46"/>
    <w:rsid w:val="00300BAA"/>
    <w:rsid w:val="00300BC8"/>
    <w:rsid w:val="00300CD1"/>
    <w:rsid w:val="00300CF9"/>
    <w:rsid w:val="00300D88"/>
    <w:rsid w:val="00300DB9"/>
    <w:rsid w:val="00300DF0"/>
    <w:rsid w:val="00300E44"/>
    <w:rsid w:val="00300EFF"/>
    <w:rsid w:val="00300F12"/>
    <w:rsid w:val="00300F4C"/>
    <w:rsid w:val="003010BD"/>
    <w:rsid w:val="0030156D"/>
    <w:rsid w:val="003015B7"/>
    <w:rsid w:val="003016E6"/>
    <w:rsid w:val="00301805"/>
    <w:rsid w:val="003019B2"/>
    <w:rsid w:val="00301A58"/>
    <w:rsid w:val="00301A8B"/>
    <w:rsid w:val="00301B64"/>
    <w:rsid w:val="00301DA2"/>
    <w:rsid w:val="00301E04"/>
    <w:rsid w:val="00301E65"/>
    <w:rsid w:val="00301EA3"/>
    <w:rsid w:val="00302196"/>
    <w:rsid w:val="0030249B"/>
    <w:rsid w:val="00302651"/>
    <w:rsid w:val="00302699"/>
    <w:rsid w:val="00302954"/>
    <w:rsid w:val="00302AC0"/>
    <w:rsid w:val="00302D67"/>
    <w:rsid w:val="00302DC1"/>
    <w:rsid w:val="00302F12"/>
    <w:rsid w:val="00302F34"/>
    <w:rsid w:val="00303029"/>
    <w:rsid w:val="003030CD"/>
    <w:rsid w:val="0030315E"/>
    <w:rsid w:val="00303186"/>
    <w:rsid w:val="003033B0"/>
    <w:rsid w:val="00303423"/>
    <w:rsid w:val="0030342B"/>
    <w:rsid w:val="003034E4"/>
    <w:rsid w:val="003035B8"/>
    <w:rsid w:val="0030368C"/>
    <w:rsid w:val="003038CC"/>
    <w:rsid w:val="00303947"/>
    <w:rsid w:val="00303A0F"/>
    <w:rsid w:val="00303BAB"/>
    <w:rsid w:val="00303BB2"/>
    <w:rsid w:val="00303BC2"/>
    <w:rsid w:val="00303D8F"/>
    <w:rsid w:val="00303E5F"/>
    <w:rsid w:val="00303ECF"/>
    <w:rsid w:val="003040C5"/>
    <w:rsid w:val="00304119"/>
    <w:rsid w:val="00304163"/>
    <w:rsid w:val="0030427B"/>
    <w:rsid w:val="00304299"/>
    <w:rsid w:val="00304561"/>
    <w:rsid w:val="0030479F"/>
    <w:rsid w:val="003047B7"/>
    <w:rsid w:val="003048E0"/>
    <w:rsid w:val="003049A8"/>
    <w:rsid w:val="00304DC9"/>
    <w:rsid w:val="00304DCD"/>
    <w:rsid w:val="003050EA"/>
    <w:rsid w:val="003051A8"/>
    <w:rsid w:val="003051AF"/>
    <w:rsid w:val="0030535F"/>
    <w:rsid w:val="00305759"/>
    <w:rsid w:val="00305839"/>
    <w:rsid w:val="00305B83"/>
    <w:rsid w:val="00305DDA"/>
    <w:rsid w:val="00305E12"/>
    <w:rsid w:val="00305E6A"/>
    <w:rsid w:val="00306338"/>
    <w:rsid w:val="00306739"/>
    <w:rsid w:val="00306794"/>
    <w:rsid w:val="00306819"/>
    <w:rsid w:val="0030686E"/>
    <w:rsid w:val="00306AC1"/>
    <w:rsid w:val="00306BBB"/>
    <w:rsid w:val="00306D11"/>
    <w:rsid w:val="00306FE4"/>
    <w:rsid w:val="00307224"/>
    <w:rsid w:val="0030729E"/>
    <w:rsid w:val="00307361"/>
    <w:rsid w:val="00307439"/>
    <w:rsid w:val="00307495"/>
    <w:rsid w:val="003074B3"/>
    <w:rsid w:val="003074F1"/>
    <w:rsid w:val="00307632"/>
    <w:rsid w:val="00307679"/>
    <w:rsid w:val="003079D3"/>
    <w:rsid w:val="00307A1A"/>
    <w:rsid w:val="00307A8B"/>
    <w:rsid w:val="00307C64"/>
    <w:rsid w:val="00307E23"/>
    <w:rsid w:val="00307F8C"/>
    <w:rsid w:val="00310373"/>
    <w:rsid w:val="003103EA"/>
    <w:rsid w:val="003104BF"/>
    <w:rsid w:val="00310781"/>
    <w:rsid w:val="003107E9"/>
    <w:rsid w:val="00310DBF"/>
    <w:rsid w:val="00310E36"/>
    <w:rsid w:val="00310E62"/>
    <w:rsid w:val="00310FDF"/>
    <w:rsid w:val="00311303"/>
    <w:rsid w:val="00311323"/>
    <w:rsid w:val="00311366"/>
    <w:rsid w:val="0031144D"/>
    <w:rsid w:val="003114CD"/>
    <w:rsid w:val="003115EB"/>
    <w:rsid w:val="00311654"/>
    <w:rsid w:val="00311935"/>
    <w:rsid w:val="00311975"/>
    <w:rsid w:val="0031198B"/>
    <w:rsid w:val="00311AE4"/>
    <w:rsid w:val="00311B2D"/>
    <w:rsid w:val="00311B85"/>
    <w:rsid w:val="00311BC3"/>
    <w:rsid w:val="00311CCA"/>
    <w:rsid w:val="00311D2B"/>
    <w:rsid w:val="0031206D"/>
    <w:rsid w:val="003122DF"/>
    <w:rsid w:val="003122E3"/>
    <w:rsid w:val="00312344"/>
    <w:rsid w:val="0031237A"/>
    <w:rsid w:val="00312497"/>
    <w:rsid w:val="00312AB9"/>
    <w:rsid w:val="00312C4B"/>
    <w:rsid w:val="00312D55"/>
    <w:rsid w:val="00312DF9"/>
    <w:rsid w:val="00312EAD"/>
    <w:rsid w:val="00312F2A"/>
    <w:rsid w:val="00312FEB"/>
    <w:rsid w:val="003130F0"/>
    <w:rsid w:val="003131C8"/>
    <w:rsid w:val="00313328"/>
    <w:rsid w:val="00313421"/>
    <w:rsid w:val="0031342A"/>
    <w:rsid w:val="00313518"/>
    <w:rsid w:val="003136C2"/>
    <w:rsid w:val="003136E4"/>
    <w:rsid w:val="00313845"/>
    <w:rsid w:val="00313AB3"/>
    <w:rsid w:val="00313E94"/>
    <w:rsid w:val="003141DB"/>
    <w:rsid w:val="00314279"/>
    <w:rsid w:val="00314332"/>
    <w:rsid w:val="00314404"/>
    <w:rsid w:val="003144E7"/>
    <w:rsid w:val="00314611"/>
    <w:rsid w:val="003146B2"/>
    <w:rsid w:val="003146EC"/>
    <w:rsid w:val="00314907"/>
    <w:rsid w:val="0031492A"/>
    <w:rsid w:val="00314A5A"/>
    <w:rsid w:val="00314DE9"/>
    <w:rsid w:val="00314EB5"/>
    <w:rsid w:val="00314F6A"/>
    <w:rsid w:val="00314F96"/>
    <w:rsid w:val="00315504"/>
    <w:rsid w:val="00315649"/>
    <w:rsid w:val="00315742"/>
    <w:rsid w:val="00315811"/>
    <w:rsid w:val="0031591D"/>
    <w:rsid w:val="00315A17"/>
    <w:rsid w:val="00315A31"/>
    <w:rsid w:val="00315BBC"/>
    <w:rsid w:val="00315BBF"/>
    <w:rsid w:val="00315CEC"/>
    <w:rsid w:val="00315F34"/>
    <w:rsid w:val="00315F72"/>
    <w:rsid w:val="003160F7"/>
    <w:rsid w:val="0031610C"/>
    <w:rsid w:val="00316533"/>
    <w:rsid w:val="003165F0"/>
    <w:rsid w:val="00316748"/>
    <w:rsid w:val="0031679F"/>
    <w:rsid w:val="00316B47"/>
    <w:rsid w:val="00316B81"/>
    <w:rsid w:val="00316B98"/>
    <w:rsid w:val="00316E70"/>
    <w:rsid w:val="00316FF8"/>
    <w:rsid w:val="00317092"/>
    <w:rsid w:val="003170D9"/>
    <w:rsid w:val="0031739A"/>
    <w:rsid w:val="003175D5"/>
    <w:rsid w:val="0031768B"/>
    <w:rsid w:val="003176E6"/>
    <w:rsid w:val="00317897"/>
    <w:rsid w:val="003179BC"/>
    <w:rsid w:val="00317B59"/>
    <w:rsid w:val="00317C0C"/>
    <w:rsid w:val="00317CD9"/>
    <w:rsid w:val="00317F8B"/>
    <w:rsid w:val="00317FB4"/>
    <w:rsid w:val="00320061"/>
    <w:rsid w:val="0032048D"/>
    <w:rsid w:val="003206CF"/>
    <w:rsid w:val="00320778"/>
    <w:rsid w:val="0032088E"/>
    <w:rsid w:val="00320E47"/>
    <w:rsid w:val="00320FD2"/>
    <w:rsid w:val="00321159"/>
    <w:rsid w:val="00321306"/>
    <w:rsid w:val="00321358"/>
    <w:rsid w:val="00321475"/>
    <w:rsid w:val="003215C6"/>
    <w:rsid w:val="003215D2"/>
    <w:rsid w:val="00321809"/>
    <w:rsid w:val="00321C97"/>
    <w:rsid w:val="0032208F"/>
    <w:rsid w:val="003220CB"/>
    <w:rsid w:val="003221AE"/>
    <w:rsid w:val="0032224A"/>
    <w:rsid w:val="003223F0"/>
    <w:rsid w:val="0032243D"/>
    <w:rsid w:val="003224A9"/>
    <w:rsid w:val="003224AB"/>
    <w:rsid w:val="003227A8"/>
    <w:rsid w:val="00322926"/>
    <w:rsid w:val="0032293B"/>
    <w:rsid w:val="003229AF"/>
    <w:rsid w:val="003229D3"/>
    <w:rsid w:val="00322BB0"/>
    <w:rsid w:val="00322ED6"/>
    <w:rsid w:val="00322F67"/>
    <w:rsid w:val="00323040"/>
    <w:rsid w:val="00323257"/>
    <w:rsid w:val="003234B6"/>
    <w:rsid w:val="003236B4"/>
    <w:rsid w:val="00323778"/>
    <w:rsid w:val="00323A27"/>
    <w:rsid w:val="00323C53"/>
    <w:rsid w:val="00323DB5"/>
    <w:rsid w:val="00323E77"/>
    <w:rsid w:val="003240B7"/>
    <w:rsid w:val="003240BD"/>
    <w:rsid w:val="003240D4"/>
    <w:rsid w:val="003241F9"/>
    <w:rsid w:val="0032420C"/>
    <w:rsid w:val="003242B0"/>
    <w:rsid w:val="00324A9E"/>
    <w:rsid w:val="00324B28"/>
    <w:rsid w:val="00324D22"/>
    <w:rsid w:val="00324E7E"/>
    <w:rsid w:val="00324F14"/>
    <w:rsid w:val="003251A2"/>
    <w:rsid w:val="00325387"/>
    <w:rsid w:val="003253BE"/>
    <w:rsid w:val="003253F8"/>
    <w:rsid w:val="003254B9"/>
    <w:rsid w:val="0032556B"/>
    <w:rsid w:val="00325707"/>
    <w:rsid w:val="00325AED"/>
    <w:rsid w:val="00325B56"/>
    <w:rsid w:val="00325BBA"/>
    <w:rsid w:val="00325C12"/>
    <w:rsid w:val="00325CEE"/>
    <w:rsid w:val="00325E46"/>
    <w:rsid w:val="00325FCA"/>
    <w:rsid w:val="003261BB"/>
    <w:rsid w:val="003263A2"/>
    <w:rsid w:val="00326D13"/>
    <w:rsid w:val="00326E19"/>
    <w:rsid w:val="00326E44"/>
    <w:rsid w:val="0032701B"/>
    <w:rsid w:val="003270A1"/>
    <w:rsid w:val="00327277"/>
    <w:rsid w:val="003272FF"/>
    <w:rsid w:val="003273AB"/>
    <w:rsid w:val="003273F8"/>
    <w:rsid w:val="00327695"/>
    <w:rsid w:val="00327783"/>
    <w:rsid w:val="0032792A"/>
    <w:rsid w:val="00327C8B"/>
    <w:rsid w:val="00327C99"/>
    <w:rsid w:val="00327DED"/>
    <w:rsid w:val="00327EA5"/>
    <w:rsid w:val="00330087"/>
    <w:rsid w:val="00330195"/>
    <w:rsid w:val="00330363"/>
    <w:rsid w:val="003305AE"/>
    <w:rsid w:val="00330C8A"/>
    <w:rsid w:val="00330D1F"/>
    <w:rsid w:val="00330D5F"/>
    <w:rsid w:val="00330D9F"/>
    <w:rsid w:val="00330F15"/>
    <w:rsid w:val="00330F1A"/>
    <w:rsid w:val="0033103C"/>
    <w:rsid w:val="00331144"/>
    <w:rsid w:val="00331280"/>
    <w:rsid w:val="0033129E"/>
    <w:rsid w:val="003312ED"/>
    <w:rsid w:val="0033164F"/>
    <w:rsid w:val="003316F1"/>
    <w:rsid w:val="00331830"/>
    <w:rsid w:val="00331947"/>
    <w:rsid w:val="003319F1"/>
    <w:rsid w:val="00331B9C"/>
    <w:rsid w:val="00331E1E"/>
    <w:rsid w:val="00331F1D"/>
    <w:rsid w:val="00331F9D"/>
    <w:rsid w:val="00332118"/>
    <w:rsid w:val="00332337"/>
    <w:rsid w:val="00332373"/>
    <w:rsid w:val="0033256B"/>
    <w:rsid w:val="003325CF"/>
    <w:rsid w:val="003328BB"/>
    <w:rsid w:val="00332D1A"/>
    <w:rsid w:val="00332D4E"/>
    <w:rsid w:val="00332D76"/>
    <w:rsid w:val="00332D8B"/>
    <w:rsid w:val="00332F42"/>
    <w:rsid w:val="00332F8A"/>
    <w:rsid w:val="00332FCE"/>
    <w:rsid w:val="00332FFE"/>
    <w:rsid w:val="00333341"/>
    <w:rsid w:val="00333486"/>
    <w:rsid w:val="0033367E"/>
    <w:rsid w:val="00333703"/>
    <w:rsid w:val="00333A93"/>
    <w:rsid w:val="00333B63"/>
    <w:rsid w:val="00333D75"/>
    <w:rsid w:val="00333E27"/>
    <w:rsid w:val="00334080"/>
    <w:rsid w:val="0033418D"/>
    <w:rsid w:val="0033419E"/>
    <w:rsid w:val="0033453E"/>
    <w:rsid w:val="00334553"/>
    <w:rsid w:val="003345F8"/>
    <w:rsid w:val="003346B3"/>
    <w:rsid w:val="003349EB"/>
    <w:rsid w:val="00334A3A"/>
    <w:rsid w:val="00334AFF"/>
    <w:rsid w:val="00334C9B"/>
    <w:rsid w:val="00335287"/>
    <w:rsid w:val="003354B7"/>
    <w:rsid w:val="00335A53"/>
    <w:rsid w:val="00335A5E"/>
    <w:rsid w:val="00336187"/>
    <w:rsid w:val="00336228"/>
    <w:rsid w:val="00336461"/>
    <w:rsid w:val="00336627"/>
    <w:rsid w:val="00336771"/>
    <w:rsid w:val="00336806"/>
    <w:rsid w:val="00336860"/>
    <w:rsid w:val="003368BF"/>
    <w:rsid w:val="00336936"/>
    <w:rsid w:val="003369A8"/>
    <w:rsid w:val="00336AE4"/>
    <w:rsid w:val="00336B10"/>
    <w:rsid w:val="00336BB5"/>
    <w:rsid w:val="00336BD0"/>
    <w:rsid w:val="00336C3F"/>
    <w:rsid w:val="00336CAD"/>
    <w:rsid w:val="00336CD8"/>
    <w:rsid w:val="00336D31"/>
    <w:rsid w:val="00336E02"/>
    <w:rsid w:val="00336E61"/>
    <w:rsid w:val="00336EB6"/>
    <w:rsid w:val="00337220"/>
    <w:rsid w:val="00337373"/>
    <w:rsid w:val="0033738D"/>
    <w:rsid w:val="0033753C"/>
    <w:rsid w:val="0033760F"/>
    <w:rsid w:val="003377E1"/>
    <w:rsid w:val="0033781E"/>
    <w:rsid w:val="00337824"/>
    <w:rsid w:val="00337855"/>
    <w:rsid w:val="003378C4"/>
    <w:rsid w:val="00337A21"/>
    <w:rsid w:val="00337BB0"/>
    <w:rsid w:val="00337CBE"/>
    <w:rsid w:val="00337E3A"/>
    <w:rsid w:val="0034009B"/>
    <w:rsid w:val="003400A6"/>
    <w:rsid w:val="00340314"/>
    <w:rsid w:val="0034032B"/>
    <w:rsid w:val="003406C0"/>
    <w:rsid w:val="00340813"/>
    <w:rsid w:val="00340A1E"/>
    <w:rsid w:val="00340BAF"/>
    <w:rsid w:val="00340BC8"/>
    <w:rsid w:val="00340BE4"/>
    <w:rsid w:val="00340DBE"/>
    <w:rsid w:val="00340F62"/>
    <w:rsid w:val="00340F78"/>
    <w:rsid w:val="00340FA0"/>
    <w:rsid w:val="0034127A"/>
    <w:rsid w:val="003412DD"/>
    <w:rsid w:val="00341342"/>
    <w:rsid w:val="003414A3"/>
    <w:rsid w:val="003414E8"/>
    <w:rsid w:val="0034160D"/>
    <w:rsid w:val="00341A20"/>
    <w:rsid w:val="00341A70"/>
    <w:rsid w:val="00341C12"/>
    <w:rsid w:val="00341C60"/>
    <w:rsid w:val="003425FA"/>
    <w:rsid w:val="00342669"/>
    <w:rsid w:val="003426B9"/>
    <w:rsid w:val="0034280C"/>
    <w:rsid w:val="00342ADD"/>
    <w:rsid w:val="00342B1D"/>
    <w:rsid w:val="00342B96"/>
    <w:rsid w:val="00342CD7"/>
    <w:rsid w:val="00342D6C"/>
    <w:rsid w:val="00342E92"/>
    <w:rsid w:val="003430F5"/>
    <w:rsid w:val="00343190"/>
    <w:rsid w:val="00343408"/>
    <w:rsid w:val="003439CA"/>
    <w:rsid w:val="00343B37"/>
    <w:rsid w:val="00343E8B"/>
    <w:rsid w:val="00343F62"/>
    <w:rsid w:val="00344274"/>
    <w:rsid w:val="0034436E"/>
    <w:rsid w:val="0034455D"/>
    <w:rsid w:val="00344561"/>
    <w:rsid w:val="003448B6"/>
    <w:rsid w:val="003448E8"/>
    <w:rsid w:val="00344954"/>
    <w:rsid w:val="00344A2B"/>
    <w:rsid w:val="00344A4B"/>
    <w:rsid w:val="00344AD2"/>
    <w:rsid w:val="00344ADC"/>
    <w:rsid w:val="00344ADD"/>
    <w:rsid w:val="00344DC3"/>
    <w:rsid w:val="00344FBD"/>
    <w:rsid w:val="003451EE"/>
    <w:rsid w:val="0034542F"/>
    <w:rsid w:val="0034547B"/>
    <w:rsid w:val="003457D1"/>
    <w:rsid w:val="00345855"/>
    <w:rsid w:val="003459A1"/>
    <w:rsid w:val="00345AFE"/>
    <w:rsid w:val="00345CB2"/>
    <w:rsid w:val="00345EFB"/>
    <w:rsid w:val="00346035"/>
    <w:rsid w:val="0034614F"/>
    <w:rsid w:val="0034616E"/>
    <w:rsid w:val="00346195"/>
    <w:rsid w:val="00346771"/>
    <w:rsid w:val="003467CE"/>
    <w:rsid w:val="003467D8"/>
    <w:rsid w:val="003468FE"/>
    <w:rsid w:val="00346A90"/>
    <w:rsid w:val="00346AA4"/>
    <w:rsid w:val="00346B7F"/>
    <w:rsid w:val="00346C31"/>
    <w:rsid w:val="00346DC8"/>
    <w:rsid w:val="00346E12"/>
    <w:rsid w:val="00346E3E"/>
    <w:rsid w:val="0034713D"/>
    <w:rsid w:val="00347271"/>
    <w:rsid w:val="003473FC"/>
    <w:rsid w:val="003473FE"/>
    <w:rsid w:val="00347747"/>
    <w:rsid w:val="003477AA"/>
    <w:rsid w:val="00347960"/>
    <w:rsid w:val="00347B56"/>
    <w:rsid w:val="00347CF2"/>
    <w:rsid w:val="00347E07"/>
    <w:rsid w:val="00347E54"/>
    <w:rsid w:val="00347EB0"/>
    <w:rsid w:val="00347F26"/>
    <w:rsid w:val="00347F62"/>
    <w:rsid w:val="003500DC"/>
    <w:rsid w:val="00350288"/>
    <w:rsid w:val="00350354"/>
    <w:rsid w:val="00350467"/>
    <w:rsid w:val="003504E7"/>
    <w:rsid w:val="003504F4"/>
    <w:rsid w:val="003506E2"/>
    <w:rsid w:val="00350A41"/>
    <w:rsid w:val="00350B2F"/>
    <w:rsid w:val="00350CDB"/>
    <w:rsid w:val="00350DEB"/>
    <w:rsid w:val="003510ED"/>
    <w:rsid w:val="00351224"/>
    <w:rsid w:val="003516D2"/>
    <w:rsid w:val="0035175E"/>
    <w:rsid w:val="00351796"/>
    <w:rsid w:val="003517AC"/>
    <w:rsid w:val="00351821"/>
    <w:rsid w:val="00351923"/>
    <w:rsid w:val="00351982"/>
    <w:rsid w:val="003519A5"/>
    <w:rsid w:val="00351A3C"/>
    <w:rsid w:val="00351AD1"/>
    <w:rsid w:val="00351B6D"/>
    <w:rsid w:val="00351C47"/>
    <w:rsid w:val="00351CC3"/>
    <w:rsid w:val="00351D30"/>
    <w:rsid w:val="00352035"/>
    <w:rsid w:val="003522D1"/>
    <w:rsid w:val="00352398"/>
    <w:rsid w:val="003523C9"/>
    <w:rsid w:val="00352567"/>
    <w:rsid w:val="003526E9"/>
    <w:rsid w:val="0035289F"/>
    <w:rsid w:val="00352AC8"/>
    <w:rsid w:val="00352C86"/>
    <w:rsid w:val="00353227"/>
    <w:rsid w:val="00353251"/>
    <w:rsid w:val="0035347F"/>
    <w:rsid w:val="00353667"/>
    <w:rsid w:val="003536B0"/>
    <w:rsid w:val="003536C4"/>
    <w:rsid w:val="00353738"/>
    <w:rsid w:val="003537FE"/>
    <w:rsid w:val="0035388F"/>
    <w:rsid w:val="00353957"/>
    <w:rsid w:val="003539A4"/>
    <w:rsid w:val="00353A06"/>
    <w:rsid w:val="00353A16"/>
    <w:rsid w:val="00353B61"/>
    <w:rsid w:val="00353B91"/>
    <w:rsid w:val="00353C6C"/>
    <w:rsid w:val="00353E72"/>
    <w:rsid w:val="00353FBD"/>
    <w:rsid w:val="00353FE3"/>
    <w:rsid w:val="003540AE"/>
    <w:rsid w:val="0035428C"/>
    <w:rsid w:val="003544FC"/>
    <w:rsid w:val="0035450D"/>
    <w:rsid w:val="003545E7"/>
    <w:rsid w:val="003545EE"/>
    <w:rsid w:val="00354836"/>
    <w:rsid w:val="00354A11"/>
    <w:rsid w:val="003550F7"/>
    <w:rsid w:val="00355247"/>
    <w:rsid w:val="00355388"/>
    <w:rsid w:val="00355471"/>
    <w:rsid w:val="0035565F"/>
    <w:rsid w:val="00355706"/>
    <w:rsid w:val="00355933"/>
    <w:rsid w:val="003559AA"/>
    <w:rsid w:val="003559E2"/>
    <w:rsid w:val="00355A07"/>
    <w:rsid w:val="00355A12"/>
    <w:rsid w:val="00355B85"/>
    <w:rsid w:val="00355CEC"/>
    <w:rsid w:val="00355FB8"/>
    <w:rsid w:val="00356035"/>
    <w:rsid w:val="0035621E"/>
    <w:rsid w:val="003567C3"/>
    <w:rsid w:val="00356915"/>
    <w:rsid w:val="00356917"/>
    <w:rsid w:val="00356DB5"/>
    <w:rsid w:val="0035703C"/>
    <w:rsid w:val="0035720E"/>
    <w:rsid w:val="0035725D"/>
    <w:rsid w:val="00357403"/>
    <w:rsid w:val="003574B6"/>
    <w:rsid w:val="00357697"/>
    <w:rsid w:val="003576C5"/>
    <w:rsid w:val="003576FD"/>
    <w:rsid w:val="00357862"/>
    <w:rsid w:val="00357952"/>
    <w:rsid w:val="00357990"/>
    <w:rsid w:val="00357D0B"/>
    <w:rsid w:val="00360009"/>
    <w:rsid w:val="00360068"/>
    <w:rsid w:val="0036031C"/>
    <w:rsid w:val="00360455"/>
    <w:rsid w:val="00360466"/>
    <w:rsid w:val="00360669"/>
    <w:rsid w:val="003607D3"/>
    <w:rsid w:val="00360814"/>
    <w:rsid w:val="00360827"/>
    <w:rsid w:val="00360902"/>
    <w:rsid w:val="0036092F"/>
    <w:rsid w:val="003609C7"/>
    <w:rsid w:val="00360ABB"/>
    <w:rsid w:val="00360D4E"/>
    <w:rsid w:val="00360D68"/>
    <w:rsid w:val="00360F4F"/>
    <w:rsid w:val="00360FD9"/>
    <w:rsid w:val="00360FDE"/>
    <w:rsid w:val="0036116B"/>
    <w:rsid w:val="003611E2"/>
    <w:rsid w:val="00361487"/>
    <w:rsid w:val="0036158F"/>
    <w:rsid w:val="00361621"/>
    <w:rsid w:val="003618B4"/>
    <w:rsid w:val="003618EE"/>
    <w:rsid w:val="00361A22"/>
    <w:rsid w:val="00361A44"/>
    <w:rsid w:val="00361F05"/>
    <w:rsid w:val="00362187"/>
    <w:rsid w:val="003621F1"/>
    <w:rsid w:val="00362211"/>
    <w:rsid w:val="003624CD"/>
    <w:rsid w:val="003627AE"/>
    <w:rsid w:val="003628FD"/>
    <w:rsid w:val="003629D6"/>
    <w:rsid w:val="00362A77"/>
    <w:rsid w:val="00362BE0"/>
    <w:rsid w:val="00362E94"/>
    <w:rsid w:val="00362F55"/>
    <w:rsid w:val="0036303E"/>
    <w:rsid w:val="00363126"/>
    <w:rsid w:val="003634A4"/>
    <w:rsid w:val="0036364B"/>
    <w:rsid w:val="0036374C"/>
    <w:rsid w:val="003637D8"/>
    <w:rsid w:val="003638AF"/>
    <w:rsid w:val="00363C33"/>
    <w:rsid w:val="00363CBA"/>
    <w:rsid w:val="00363D76"/>
    <w:rsid w:val="00363DF2"/>
    <w:rsid w:val="00363FAC"/>
    <w:rsid w:val="0036406D"/>
    <w:rsid w:val="0036409B"/>
    <w:rsid w:val="0036428A"/>
    <w:rsid w:val="003642CC"/>
    <w:rsid w:val="003643F5"/>
    <w:rsid w:val="00364512"/>
    <w:rsid w:val="00364576"/>
    <w:rsid w:val="003645BE"/>
    <w:rsid w:val="003646A8"/>
    <w:rsid w:val="003649FD"/>
    <w:rsid w:val="00364BC4"/>
    <w:rsid w:val="00364D84"/>
    <w:rsid w:val="00364DD4"/>
    <w:rsid w:val="003650D8"/>
    <w:rsid w:val="0036565F"/>
    <w:rsid w:val="00365816"/>
    <w:rsid w:val="00365975"/>
    <w:rsid w:val="003659FD"/>
    <w:rsid w:val="00365BF8"/>
    <w:rsid w:val="00365C8B"/>
    <w:rsid w:val="00365D43"/>
    <w:rsid w:val="00365DD9"/>
    <w:rsid w:val="00365E21"/>
    <w:rsid w:val="00365ED2"/>
    <w:rsid w:val="00365FA2"/>
    <w:rsid w:val="003661D8"/>
    <w:rsid w:val="003661FA"/>
    <w:rsid w:val="00366265"/>
    <w:rsid w:val="00366307"/>
    <w:rsid w:val="00366334"/>
    <w:rsid w:val="003663B3"/>
    <w:rsid w:val="003663E3"/>
    <w:rsid w:val="003664F7"/>
    <w:rsid w:val="0036679F"/>
    <w:rsid w:val="00366836"/>
    <w:rsid w:val="0036684E"/>
    <w:rsid w:val="0036685A"/>
    <w:rsid w:val="00366925"/>
    <w:rsid w:val="00366A2B"/>
    <w:rsid w:val="00366E8D"/>
    <w:rsid w:val="00366FBF"/>
    <w:rsid w:val="00366FC7"/>
    <w:rsid w:val="0036703C"/>
    <w:rsid w:val="003670AA"/>
    <w:rsid w:val="00367108"/>
    <w:rsid w:val="0036716D"/>
    <w:rsid w:val="0036721D"/>
    <w:rsid w:val="003673A5"/>
    <w:rsid w:val="0036747C"/>
    <w:rsid w:val="00367488"/>
    <w:rsid w:val="003674FA"/>
    <w:rsid w:val="003678AC"/>
    <w:rsid w:val="0036796E"/>
    <w:rsid w:val="00367AA2"/>
    <w:rsid w:val="00367B4A"/>
    <w:rsid w:val="00367DFC"/>
    <w:rsid w:val="00367E89"/>
    <w:rsid w:val="00370602"/>
    <w:rsid w:val="003709B8"/>
    <w:rsid w:val="00370A33"/>
    <w:rsid w:val="00370ADE"/>
    <w:rsid w:val="00370B48"/>
    <w:rsid w:val="00370D0D"/>
    <w:rsid w:val="0037100C"/>
    <w:rsid w:val="00371025"/>
    <w:rsid w:val="00371036"/>
    <w:rsid w:val="003713D5"/>
    <w:rsid w:val="00371669"/>
    <w:rsid w:val="0037179D"/>
    <w:rsid w:val="00371BCA"/>
    <w:rsid w:val="00371DF3"/>
    <w:rsid w:val="00371ED9"/>
    <w:rsid w:val="003722F7"/>
    <w:rsid w:val="00372378"/>
    <w:rsid w:val="00372686"/>
    <w:rsid w:val="003727BB"/>
    <w:rsid w:val="00372870"/>
    <w:rsid w:val="003728F6"/>
    <w:rsid w:val="00372A5D"/>
    <w:rsid w:val="00372A65"/>
    <w:rsid w:val="00372B84"/>
    <w:rsid w:val="00372CAE"/>
    <w:rsid w:val="00372E4F"/>
    <w:rsid w:val="00372F4D"/>
    <w:rsid w:val="003733ED"/>
    <w:rsid w:val="003733F1"/>
    <w:rsid w:val="00373471"/>
    <w:rsid w:val="003734D7"/>
    <w:rsid w:val="00373676"/>
    <w:rsid w:val="003739FB"/>
    <w:rsid w:val="00373B1A"/>
    <w:rsid w:val="00373B32"/>
    <w:rsid w:val="00373F13"/>
    <w:rsid w:val="0037409D"/>
    <w:rsid w:val="00374193"/>
    <w:rsid w:val="003741BB"/>
    <w:rsid w:val="0037432F"/>
    <w:rsid w:val="00374402"/>
    <w:rsid w:val="003745B7"/>
    <w:rsid w:val="0037480E"/>
    <w:rsid w:val="00374A54"/>
    <w:rsid w:val="00374B10"/>
    <w:rsid w:val="00374D88"/>
    <w:rsid w:val="00374DE4"/>
    <w:rsid w:val="00374FC0"/>
    <w:rsid w:val="00375032"/>
    <w:rsid w:val="00375061"/>
    <w:rsid w:val="003750EC"/>
    <w:rsid w:val="0037513B"/>
    <w:rsid w:val="00375174"/>
    <w:rsid w:val="003751AE"/>
    <w:rsid w:val="0037529E"/>
    <w:rsid w:val="00375307"/>
    <w:rsid w:val="00375500"/>
    <w:rsid w:val="00375546"/>
    <w:rsid w:val="00375801"/>
    <w:rsid w:val="00375835"/>
    <w:rsid w:val="003759D1"/>
    <w:rsid w:val="00375AAE"/>
    <w:rsid w:val="00375E01"/>
    <w:rsid w:val="00375FEF"/>
    <w:rsid w:val="003760C9"/>
    <w:rsid w:val="00376110"/>
    <w:rsid w:val="00376184"/>
    <w:rsid w:val="00376351"/>
    <w:rsid w:val="00376519"/>
    <w:rsid w:val="003765F3"/>
    <w:rsid w:val="00376605"/>
    <w:rsid w:val="00376A9C"/>
    <w:rsid w:val="0037735E"/>
    <w:rsid w:val="00377567"/>
    <w:rsid w:val="0037765D"/>
    <w:rsid w:val="003777F8"/>
    <w:rsid w:val="00377825"/>
    <w:rsid w:val="00377A45"/>
    <w:rsid w:val="00377A64"/>
    <w:rsid w:val="00377A70"/>
    <w:rsid w:val="00377D43"/>
    <w:rsid w:val="00377D55"/>
    <w:rsid w:val="00380011"/>
    <w:rsid w:val="00380164"/>
    <w:rsid w:val="003802DF"/>
    <w:rsid w:val="00380345"/>
    <w:rsid w:val="003803D3"/>
    <w:rsid w:val="00380439"/>
    <w:rsid w:val="00380456"/>
    <w:rsid w:val="003804FF"/>
    <w:rsid w:val="003805AF"/>
    <w:rsid w:val="003807CD"/>
    <w:rsid w:val="00380922"/>
    <w:rsid w:val="00380948"/>
    <w:rsid w:val="003809EE"/>
    <w:rsid w:val="00380A74"/>
    <w:rsid w:val="00380BB6"/>
    <w:rsid w:val="00380BED"/>
    <w:rsid w:val="00380C16"/>
    <w:rsid w:val="00380C68"/>
    <w:rsid w:val="00380C9D"/>
    <w:rsid w:val="00380FD7"/>
    <w:rsid w:val="003810D7"/>
    <w:rsid w:val="00381678"/>
    <w:rsid w:val="00381906"/>
    <w:rsid w:val="00381944"/>
    <w:rsid w:val="003819F1"/>
    <w:rsid w:val="00381A35"/>
    <w:rsid w:val="00381CCF"/>
    <w:rsid w:val="00381DC3"/>
    <w:rsid w:val="00381E2B"/>
    <w:rsid w:val="003820C4"/>
    <w:rsid w:val="00382542"/>
    <w:rsid w:val="003825D5"/>
    <w:rsid w:val="00382671"/>
    <w:rsid w:val="003826E3"/>
    <w:rsid w:val="0038274C"/>
    <w:rsid w:val="00382C77"/>
    <w:rsid w:val="00382C8F"/>
    <w:rsid w:val="00382CC8"/>
    <w:rsid w:val="00382D86"/>
    <w:rsid w:val="00382DDE"/>
    <w:rsid w:val="00382F82"/>
    <w:rsid w:val="00383038"/>
    <w:rsid w:val="00383212"/>
    <w:rsid w:val="0038322C"/>
    <w:rsid w:val="003832B6"/>
    <w:rsid w:val="0038345F"/>
    <w:rsid w:val="00383562"/>
    <w:rsid w:val="00383684"/>
    <w:rsid w:val="00383729"/>
    <w:rsid w:val="0038381E"/>
    <w:rsid w:val="00383A1E"/>
    <w:rsid w:val="00383F04"/>
    <w:rsid w:val="00383F79"/>
    <w:rsid w:val="00383FC1"/>
    <w:rsid w:val="00383FCB"/>
    <w:rsid w:val="00383FE9"/>
    <w:rsid w:val="003842A9"/>
    <w:rsid w:val="00384471"/>
    <w:rsid w:val="00384605"/>
    <w:rsid w:val="00384648"/>
    <w:rsid w:val="00384686"/>
    <w:rsid w:val="003846C7"/>
    <w:rsid w:val="00384AC9"/>
    <w:rsid w:val="00384AFC"/>
    <w:rsid w:val="00384DF5"/>
    <w:rsid w:val="00384E34"/>
    <w:rsid w:val="00384F54"/>
    <w:rsid w:val="00385071"/>
    <w:rsid w:val="003850A3"/>
    <w:rsid w:val="003853F2"/>
    <w:rsid w:val="003853FC"/>
    <w:rsid w:val="00385408"/>
    <w:rsid w:val="00385446"/>
    <w:rsid w:val="003856F4"/>
    <w:rsid w:val="0038575D"/>
    <w:rsid w:val="003859C9"/>
    <w:rsid w:val="003859EF"/>
    <w:rsid w:val="00385FBA"/>
    <w:rsid w:val="0038607B"/>
    <w:rsid w:val="003862F2"/>
    <w:rsid w:val="003863E7"/>
    <w:rsid w:val="0038651C"/>
    <w:rsid w:val="00386598"/>
    <w:rsid w:val="0038665C"/>
    <w:rsid w:val="003866D4"/>
    <w:rsid w:val="00386788"/>
    <w:rsid w:val="003868BC"/>
    <w:rsid w:val="00386A46"/>
    <w:rsid w:val="00386BE1"/>
    <w:rsid w:val="003871F1"/>
    <w:rsid w:val="00387343"/>
    <w:rsid w:val="00387528"/>
    <w:rsid w:val="00387556"/>
    <w:rsid w:val="003875A2"/>
    <w:rsid w:val="003878B1"/>
    <w:rsid w:val="00387929"/>
    <w:rsid w:val="00387A17"/>
    <w:rsid w:val="00387B4A"/>
    <w:rsid w:val="00387C61"/>
    <w:rsid w:val="00387EFA"/>
    <w:rsid w:val="00387FDE"/>
    <w:rsid w:val="00390192"/>
    <w:rsid w:val="00390249"/>
    <w:rsid w:val="00390371"/>
    <w:rsid w:val="003903BF"/>
    <w:rsid w:val="003904AA"/>
    <w:rsid w:val="00390605"/>
    <w:rsid w:val="0039099C"/>
    <w:rsid w:val="00390A35"/>
    <w:rsid w:val="00390A90"/>
    <w:rsid w:val="00390AEC"/>
    <w:rsid w:val="00390B1C"/>
    <w:rsid w:val="00390C37"/>
    <w:rsid w:val="00390C47"/>
    <w:rsid w:val="00390F53"/>
    <w:rsid w:val="00390FDA"/>
    <w:rsid w:val="003910D0"/>
    <w:rsid w:val="0039157F"/>
    <w:rsid w:val="003917EF"/>
    <w:rsid w:val="003919C0"/>
    <w:rsid w:val="00391C02"/>
    <w:rsid w:val="00391CA8"/>
    <w:rsid w:val="00391CA9"/>
    <w:rsid w:val="00391CD3"/>
    <w:rsid w:val="00391D9E"/>
    <w:rsid w:val="0039212B"/>
    <w:rsid w:val="0039233C"/>
    <w:rsid w:val="003923C9"/>
    <w:rsid w:val="00392439"/>
    <w:rsid w:val="00392517"/>
    <w:rsid w:val="003925D6"/>
    <w:rsid w:val="003927D8"/>
    <w:rsid w:val="003927F6"/>
    <w:rsid w:val="003928D0"/>
    <w:rsid w:val="00392985"/>
    <w:rsid w:val="00392A0F"/>
    <w:rsid w:val="00392D7E"/>
    <w:rsid w:val="00393215"/>
    <w:rsid w:val="00393344"/>
    <w:rsid w:val="003934D6"/>
    <w:rsid w:val="00393545"/>
    <w:rsid w:val="00393667"/>
    <w:rsid w:val="003938AC"/>
    <w:rsid w:val="0039399A"/>
    <w:rsid w:val="00393AB5"/>
    <w:rsid w:val="00393B6C"/>
    <w:rsid w:val="00393C00"/>
    <w:rsid w:val="00393D12"/>
    <w:rsid w:val="00393D70"/>
    <w:rsid w:val="00393DB1"/>
    <w:rsid w:val="00393E0B"/>
    <w:rsid w:val="00393ECC"/>
    <w:rsid w:val="00394044"/>
    <w:rsid w:val="00394049"/>
    <w:rsid w:val="003940C6"/>
    <w:rsid w:val="0039412E"/>
    <w:rsid w:val="00394133"/>
    <w:rsid w:val="003941AD"/>
    <w:rsid w:val="0039437F"/>
    <w:rsid w:val="003943C0"/>
    <w:rsid w:val="003945E5"/>
    <w:rsid w:val="003947DE"/>
    <w:rsid w:val="003948BF"/>
    <w:rsid w:val="00394944"/>
    <w:rsid w:val="00394CD2"/>
    <w:rsid w:val="00394D11"/>
    <w:rsid w:val="00394EA5"/>
    <w:rsid w:val="00394EE8"/>
    <w:rsid w:val="003953B4"/>
    <w:rsid w:val="00395432"/>
    <w:rsid w:val="003956A8"/>
    <w:rsid w:val="0039574E"/>
    <w:rsid w:val="00395758"/>
    <w:rsid w:val="00395AF4"/>
    <w:rsid w:val="00396014"/>
    <w:rsid w:val="003963C9"/>
    <w:rsid w:val="00396428"/>
    <w:rsid w:val="0039669B"/>
    <w:rsid w:val="0039686B"/>
    <w:rsid w:val="003968CE"/>
    <w:rsid w:val="003969B0"/>
    <w:rsid w:val="00396A8E"/>
    <w:rsid w:val="00396BCF"/>
    <w:rsid w:val="00396C8A"/>
    <w:rsid w:val="00396D9F"/>
    <w:rsid w:val="00396E3B"/>
    <w:rsid w:val="00396FA5"/>
    <w:rsid w:val="00397001"/>
    <w:rsid w:val="0039718C"/>
    <w:rsid w:val="0039753C"/>
    <w:rsid w:val="00397845"/>
    <w:rsid w:val="00397897"/>
    <w:rsid w:val="00397B58"/>
    <w:rsid w:val="00397D01"/>
    <w:rsid w:val="00397D04"/>
    <w:rsid w:val="00397EDE"/>
    <w:rsid w:val="00397FD7"/>
    <w:rsid w:val="003A021F"/>
    <w:rsid w:val="003A02E5"/>
    <w:rsid w:val="003A0430"/>
    <w:rsid w:val="003A0806"/>
    <w:rsid w:val="003A08E9"/>
    <w:rsid w:val="003A0C5D"/>
    <w:rsid w:val="003A11F1"/>
    <w:rsid w:val="003A13CE"/>
    <w:rsid w:val="003A1608"/>
    <w:rsid w:val="003A19B0"/>
    <w:rsid w:val="003A1B1A"/>
    <w:rsid w:val="003A1C62"/>
    <w:rsid w:val="003A1CAA"/>
    <w:rsid w:val="003A1CCE"/>
    <w:rsid w:val="003A1CF1"/>
    <w:rsid w:val="003A1D28"/>
    <w:rsid w:val="003A1F8E"/>
    <w:rsid w:val="003A2086"/>
    <w:rsid w:val="003A217D"/>
    <w:rsid w:val="003A231D"/>
    <w:rsid w:val="003A24AF"/>
    <w:rsid w:val="003A25B9"/>
    <w:rsid w:val="003A271F"/>
    <w:rsid w:val="003A2775"/>
    <w:rsid w:val="003A2852"/>
    <w:rsid w:val="003A29B0"/>
    <w:rsid w:val="003A2A58"/>
    <w:rsid w:val="003A2FAE"/>
    <w:rsid w:val="003A3176"/>
    <w:rsid w:val="003A329E"/>
    <w:rsid w:val="003A3495"/>
    <w:rsid w:val="003A3764"/>
    <w:rsid w:val="003A37F7"/>
    <w:rsid w:val="003A388A"/>
    <w:rsid w:val="003A388F"/>
    <w:rsid w:val="003A3950"/>
    <w:rsid w:val="003A39AA"/>
    <w:rsid w:val="003A3C14"/>
    <w:rsid w:val="003A3D44"/>
    <w:rsid w:val="003A3D49"/>
    <w:rsid w:val="003A4025"/>
    <w:rsid w:val="003A4059"/>
    <w:rsid w:val="003A4129"/>
    <w:rsid w:val="003A4199"/>
    <w:rsid w:val="003A4439"/>
    <w:rsid w:val="003A449F"/>
    <w:rsid w:val="003A44D9"/>
    <w:rsid w:val="003A4689"/>
    <w:rsid w:val="003A4942"/>
    <w:rsid w:val="003A4ADC"/>
    <w:rsid w:val="003A4BDE"/>
    <w:rsid w:val="003A4DC2"/>
    <w:rsid w:val="003A4E4D"/>
    <w:rsid w:val="003A4E5B"/>
    <w:rsid w:val="003A4E84"/>
    <w:rsid w:val="003A5352"/>
    <w:rsid w:val="003A55D8"/>
    <w:rsid w:val="003A569F"/>
    <w:rsid w:val="003A56EA"/>
    <w:rsid w:val="003A5914"/>
    <w:rsid w:val="003A5B2F"/>
    <w:rsid w:val="003A5B7B"/>
    <w:rsid w:val="003A5B97"/>
    <w:rsid w:val="003A5C5E"/>
    <w:rsid w:val="003A5C67"/>
    <w:rsid w:val="003A5C9A"/>
    <w:rsid w:val="003A5E37"/>
    <w:rsid w:val="003A5E3A"/>
    <w:rsid w:val="003A61D2"/>
    <w:rsid w:val="003A6560"/>
    <w:rsid w:val="003A6573"/>
    <w:rsid w:val="003A6762"/>
    <w:rsid w:val="003A6A15"/>
    <w:rsid w:val="003A6C99"/>
    <w:rsid w:val="003A6D9D"/>
    <w:rsid w:val="003A6E7A"/>
    <w:rsid w:val="003A6EB9"/>
    <w:rsid w:val="003A6EF2"/>
    <w:rsid w:val="003A6FD0"/>
    <w:rsid w:val="003A724A"/>
    <w:rsid w:val="003A770C"/>
    <w:rsid w:val="003A772B"/>
    <w:rsid w:val="003A7B34"/>
    <w:rsid w:val="003A7C76"/>
    <w:rsid w:val="003A7D49"/>
    <w:rsid w:val="003A7E18"/>
    <w:rsid w:val="003A7E76"/>
    <w:rsid w:val="003A7EB1"/>
    <w:rsid w:val="003A7FEA"/>
    <w:rsid w:val="003B003A"/>
    <w:rsid w:val="003B004F"/>
    <w:rsid w:val="003B0054"/>
    <w:rsid w:val="003B0365"/>
    <w:rsid w:val="003B041A"/>
    <w:rsid w:val="003B04AC"/>
    <w:rsid w:val="003B08A0"/>
    <w:rsid w:val="003B08F3"/>
    <w:rsid w:val="003B0BF7"/>
    <w:rsid w:val="003B0D47"/>
    <w:rsid w:val="003B0FAA"/>
    <w:rsid w:val="003B103A"/>
    <w:rsid w:val="003B105D"/>
    <w:rsid w:val="003B10F8"/>
    <w:rsid w:val="003B125D"/>
    <w:rsid w:val="003B1374"/>
    <w:rsid w:val="003B1455"/>
    <w:rsid w:val="003B16BA"/>
    <w:rsid w:val="003B16F8"/>
    <w:rsid w:val="003B174F"/>
    <w:rsid w:val="003B17C4"/>
    <w:rsid w:val="003B190D"/>
    <w:rsid w:val="003B1CAF"/>
    <w:rsid w:val="003B1EC3"/>
    <w:rsid w:val="003B1F8E"/>
    <w:rsid w:val="003B201F"/>
    <w:rsid w:val="003B21F3"/>
    <w:rsid w:val="003B2438"/>
    <w:rsid w:val="003B274D"/>
    <w:rsid w:val="003B2806"/>
    <w:rsid w:val="003B29BA"/>
    <w:rsid w:val="003B2B07"/>
    <w:rsid w:val="003B2B2E"/>
    <w:rsid w:val="003B2B90"/>
    <w:rsid w:val="003B2BA2"/>
    <w:rsid w:val="003B2C37"/>
    <w:rsid w:val="003B2D96"/>
    <w:rsid w:val="003B2E81"/>
    <w:rsid w:val="003B301D"/>
    <w:rsid w:val="003B30D5"/>
    <w:rsid w:val="003B323B"/>
    <w:rsid w:val="003B32E3"/>
    <w:rsid w:val="003B3363"/>
    <w:rsid w:val="003B34DA"/>
    <w:rsid w:val="003B358A"/>
    <w:rsid w:val="003B37FC"/>
    <w:rsid w:val="003B39FD"/>
    <w:rsid w:val="003B3E85"/>
    <w:rsid w:val="003B3F21"/>
    <w:rsid w:val="003B4278"/>
    <w:rsid w:val="003B42BE"/>
    <w:rsid w:val="003B43F4"/>
    <w:rsid w:val="003B456E"/>
    <w:rsid w:val="003B46A6"/>
    <w:rsid w:val="003B46FA"/>
    <w:rsid w:val="003B482F"/>
    <w:rsid w:val="003B4ABB"/>
    <w:rsid w:val="003B4D24"/>
    <w:rsid w:val="003B4E78"/>
    <w:rsid w:val="003B4F68"/>
    <w:rsid w:val="003B5342"/>
    <w:rsid w:val="003B5361"/>
    <w:rsid w:val="003B5609"/>
    <w:rsid w:val="003B561C"/>
    <w:rsid w:val="003B5C07"/>
    <w:rsid w:val="003B5CC0"/>
    <w:rsid w:val="003B5CE7"/>
    <w:rsid w:val="003B61E1"/>
    <w:rsid w:val="003B6300"/>
    <w:rsid w:val="003B638E"/>
    <w:rsid w:val="003B640B"/>
    <w:rsid w:val="003B6488"/>
    <w:rsid w:val="003B64CB"/>
    <w:rsid w:val="003B64F2"/>
    <w:rsid w:val="003B6508"/>
    <w:rsid w:val="003B65BA"/>
    <w:rsid w:val="003B6633"/>
    <w:rsid w:val="003B6698"/>
    <w:rsid w:val="003B6951"/>
    <w:rsid w:val="003B6A54"/>
    <w:rsid w:val="003B6B76"/>
    <w:rsid w:val="003B6B78"/>
    <w:rsid w:val="003B6D2D"/>
    <w:rsid w:val="003B6E19"/>
    <w:rsid w:val="003B6E79"/>
    <w:rsid w:val="003B6EC2"/>
    <w:rsid w:val="003B708A"/>
    <w:rsid w:val="003B719F"/>
    <w:rsid w:val="003B7262"/>
    <w:rsid w:val="003B7487"/>
    <w:rsid w:val="003B74D8"/>
    <w:rsid w:val="003B7934"/>
    <w:rsid w:val="003B7961"/>
    <w:rsid w:val="003B799B"/>
    <w:rsid w:val="003B7ADC"/>
    <w:rsid w:val="003B7C78"/>
    <w:rsid w:val="003B7CBF"/>
    <w:rsid w:val="003B7DFB"/>
    <w:rsid w:val="003C00FD"/>
    <w:rsid w:val="003C02CA"/>
    <w:rsid w:val="003C04C2"/>
    <w:rsid w:val="003C04F8"/>
    <w:rsid w:val="003C0590"/>
    <w:rsid w:val="003C0764"/>
    <w:rsid w:val="003C0996"/>
    <w:rsid w:val="003C0E8F"/>
    <w:rsid w:val="003C0EF4"/>
    <w:rsid w:val="003C1504"/>
    <w:rsid w:val="003C1828"/>
    <w:rsid w:val="003C2368"/>
    <w:rsid w:val="003C2406"/>
    <w:rsid w:val="003C244A"/>
    <w:rsid w:val="003C266C"/>
    <w:rsid w:val="003C2824"/>
    <w:rsid w:val="003C282F"/>
    <w:rsid w:val="003C29D1"/>
    <w:rsid w:val="003C2ECD"/>
    <w:rsid w:val="003C33DA"/>
    <w:rsid w:val="003C345F"/>
    <w:rsid w:val="003C3492"/>
    <w:rsid w:val="003C3513"/>
    <w:rsid w:val="003C3552"/>
    <w:rsid w:val="003C3631"/>
    <w:rsid w:val="003C372C"/>
    <w:rsid w:val="003C3A24"/>
    <w:rsid w:val="003C3BEF"/>
    <w:rsid w:val="003C3CDC"/>
    <w:rsid w:val="003C3D96"/>
    <w:rsid w:val="003C3EF4"/>
    <w:rsid w:val="003C42F6"/>
    <w:rsid w:val="003C44C6"/>
    <w:rsid w:val="003C45F7"/>
    <w:rsid w:val="003C46B8"/>
    <w:rsid w:val="003C46FA"/>
    <w:rsid w:val="003C47C4"/>
    <w:rsid w:val="003C48F8"/>
    <w:rsid w:val="003C499A"/>
    <w:rsid w:val="003C4BF8"/>
    <w:rsid w:val="003C4C15"/>
    <w:rsid w:val="003C4D61"/>
    <w:rsid w:val="003C4FE9"/>
    <w:rsid w:val="003C51E8"/>
    <w:rsid w:val="003C56C0"/>
    <w:rsid w:val="003C5C71"/>
    <w:rsid w:val="003C5EBA"/>
    <w:rsid w:val="003C600C"/>
    <w:rsid w:val="003C612E"/>
    <w:rsid w:val="003C62F8"/>
    <w:rsid w:val="003C649C"/>
    <w:rsid w:val="003C6591"/>
    <w:rsid w:val="003C668C"/>
    <w:rsid w:val="003C68C9"/>
    <w:rsid w:val="003C6C48"/>
    <w:rsid w:val="003C6C61"/>
    <w:rsid w:val="003C6CB9"/>
    <w:rsid w:val="003C6D08"/>
    <w:rsid w:val="003C6D61"/>
    <w:rsid w:val="003C6D67"/>
    <w:rsid w:val="003C6DBD"/>
    <w:rsid w:val="003C6EAB"/>
    <w:rsid w:val="003C6EC6"/>
    <w:rsid w:val="003C6EE1"/>
    <w:rsid w:val="003C6FC8"/>
    <w:rsid w:val="003C7150"/>
    <w:rsid w:val="003C71AA"/>
    <w:rsid w:val="003C73FF"/>
    <w:rsid w:val="003C7449"/>
    <w:rsid w:val="003C749F"/>
    <w:rsid w:val="003C7993"/>
    <w:rsid w:val="003C7A10"/>
    <w:rsid w:val="003C7AAF"/>
    <w:rsid w:val="003C7C0F"/>
    <w:rsid w:val="003C7C29"/>
    <w:rsid w:val="003C7D63"/>
    <w:rsid w:val="003C7E1A"/>
    <w:rsid w:val="003C7E72"/>
    <w:rsid w:val="003C7E8E"/>
    <w:rsid w:val="003D00C3"/>
    <w:rsid w:val="003D00EC"/>
    <w:rsid w:val="003D01B7"/>
    <w:rsid w:val="003D01D4"/>
    <w:rsid w:val="003D0264"/>
    <w:rsid w:val="003D0570"/>
    <w:rsid w:val="003D062E"/>
    <w:rsid w:val="003D063A"/>
    <w:rsid w:val="003D07B5"/>
    <w:rsid w:val="003D0894"/>
    <w:rsid w:val="003D08E4"/>
    <w:rsid w:val="003D0A63"/>
    <w:rsid w:val="003D0B1C"/>
    <w:rsid w:val="003D0D36"/>
    <w:rsid w:val="003D0F04"/>
    <w:rsid w:val="003D0F4B"/>
    <w:rsid w:val="003D11DD"/>
    <w:rsid w:val="003D1354"/>
    <w:rsid w:val="003D13AD"/>
    <w:rsid w:val="003D13FD"/>
    <w:rsid w:val="003D157D"/>
    <w:rsid w:val="003D18AA"/>
    <w:rsid w:val="003D1C26"/>
    <w:rsid w:val="003D1C33"/>
    <w:rsid w:val="003D1F3C"/>
    <w:rsid w:val="003D2267"/>
    <w:rsid w:val="003D231E"/>
    <w:rsid w:val="003D237F"/>
    <w:rsid w:val="003D23B7"/>
    <w:rsid w:val="003D2682"/>
    <w:rsid w:val="003D2688"/>
    <w:rsid w:val="003D27C7"/>
    <w:rsid w:val="003D2992"/>
    <w:rsid w:val="003D2C88"/>
    <w:rsid w:val="003D2CFE"/>
    <w:rsid w:val="003D2D95"/>
    <w:rsid w:val="003D2EA1"/>
    <w:rsid w:val="003D306A"/>
    <w:rsid w:val="003D3083"/>
    <w:rsid w:val="003D3120"/>
    <w:rsid w:val="003D31BD"/>
    <w:rsid w:val="003D33A2"/>
    <w:rsid w:val="003D3534"/>
    <w:rsid w:val="003D3540"/>
    <w:rsid w:val="003D3557"/>
    <w:rsid w:val="003D3616"/>
    <w:rsid w:val="003D36BB"/>
    <w:rsid w:val="003D37BE"/>
    <w:rsid w:val="003D38FB"/>
    <w:rsid w:val="003D3C4A"/>
    <w:rsid w:val="003D3D00"/>
    <w:rsid w:val="003D3F4C"/>
    <w:rsid w:val="003D4537"/>
    <w:rsid w:val="003D4542"/>
    <w:rsid w:val="003D4693"/>
    <w:rsid w:val="003D46B7"/>
    <w:rsid w:val="003D490D"/>
    <w:rsid w:val="003D4B52"/>
    <w:rsid w:val="003D4CBB"/>
    <w:rsid w:val="003D4F30"/>
    <w:rsid w:val="003D4F4F"/>
    <w:rsid w:val="003D50D1"/>
    <w:rsid w:val="003D511F"/>
    <w:rsid w:val="003D5127"/>
    <w:rsid w:val="003D5304"/>
    <w:rsid w:val="003D544D"/>
    <w:rsid w:val="003D57B7"/>
    <w:rsid w:val="003D57E7"/>
    <w:rsid w:val="003D593C"/>
    <w:rsid w:val="003D5A59"/>
    <w:rsid w:val="003D5CF5"/>
    <w:rsid w:val="003D5D1A"/>
    <w:rsid w:val="003D5D2A"/>
    <w:rsid w:val="003D5D2E"/>
    <w:rsid w:val="003D5F15"/>
    <w:rsid w:val="003D5FD0"/>
    <w:rsid w:val="003D62F9"/>
    <w:rsid w:val="003D63A3"/>
    <w:rsid w:val="003D68CA"/>
    <w:rsid w:val="003D6C8A"/>
    <w:rsid w:val="003D6D8D"/>
    <w:rsid w:val="003D741A"/>
    <w:rsid w:val="003D7458"/>
    <w:rsid w:val="003D76FE"/>
    <w:rsid w:val="003D77F6"/>
    <w:rsid w:val="003D7816"/>
    <w:rsid w:val="003D7C7F"/>
    <w:rsid w:val="003D7CCC"/>
    <w:rsid w:val="003D7E58"/>
    <w:rsid w:val="003D7F35"/>
    <w:rsid w:val="003E00C8"/>
    <w:rsid w:val="003E00D0"/>
    <w:rsid w:val="003E0224"/>
    <w:rsid w:val="003E0628"/>
    <w:rsid w:val="003E066E"/>
    <w:rsid w:val="003E06F1"/>
    <w:rsid w:val="003E0B0D"/>
    <w:rsid w:val="003E0B40"/>
    <w:rsid w:val="003E0B8E"/>
    <w:rsid w:val="003E0C88"/>
    <w:rsid w:val="003E0EBB"/>
    <w:rsid w:val="003E0FBC"/>
    <w:rsid w:val="003E1017"/>
    <w:rsid w:val="003E1486"/>
    <w:rsid w:val="003E16A6"/>
    <w:rsid w:val="003E1887"/>
    <w:rsid w:val="003E195A"/>
    <w:rsid w:val="003E19B8"/>
    <w:rsid w:val="003E1CEF"/>
    <w:rsid w:val="003E1D24"/>
    <w:rsid w:val="003E1E20"/>
    <w:rsid w:val="003E1EC6"/>
    <w:rsid w:val="003E21D9"/>
    <w:rsid w:val="003E21E1"/>
    <w:rsid w:val="003E2424"/>
    <w:rsid w:val="003E246D"/>
    <w:rsid w:val="003E26A6"/>
    <w:rsid w:val="003E2744"/>
    <w:rsid w:val="003E278C"/>
    <w:rsid w:val="003E280B"/>
    <w:rsid w:val="003E28D1"/>
    <w:rsid w:val="003E2A1D"/>
    <w:rsid w:val="003E3276"/>
    <w:rsid w:val="003E3685"/>
    <w:rsid w:val="003E36A5"/>
    <w:rsid w:val="003E373E"/>
    <w:rsid w:val="003E3A02"/>
    <w:rsid w:val="003E3D4B"/>
    <w:rsid w:val="003E3DB7"/>
    <w:rsid w:val="003E3F34"/>
    <w:rsid w:val="003E3F3C"/>
    <w:rsid w:val="003E417B"/>
    <w:rsid w:val="003E41F9"/>
    <w:rsid w:val="003E43AD"/>
    <w:rsid w:val="003E43DD"/>
    <w:rsid w:val="003E4450"/>
    <w:rsid w:val="003E4645"/>
    <w:rsid w:val="003E4742"/>
    <w:rsid w:val="003E4803"/>
    <w:rsid w:val="003E4A1A"/>
    <w:rsid w:val="003E4AD1"/>
    <w:rsid w:val="003E4B34"/>
    <w:rsid w:val="003E4BE4"/>
    <w:rsid w:val="003E4CCC"/>
    <w:rsid w:val="003E4D2C"/>
    <w:rsid w:val="003E4DA1"/>
    <w:rsid w:val="003E5051"/>
    <w:rsid w:val="003E5139"/>
    <w:rsid w:val="003E5184"/>
    <w:rsid w:val="003E518B"/>
    <w:rsid w:val="003E51ED"/>
    <w:rsid w:val="003E55BA"/>
    <w:rsid w:val="003E55C4"/>
    <w:rsid w:val="003E5B24"/>
    <w:rsid w:val="003E5C53"/>
    <w:rsid w:val="003E5E08"/>
    <w:rsid w:val="003E5E7C"/>
    <w:rsid w:val="003E6105"/>
    <w:rsid w:val="003E610E"/>
    <w:rsid w:val="003E614A"/>
    <w:rsid w:val="003E625A"/>
    <w:rsid w:val="003E6327"/>
    <w:rsid w:val="003E6347"/>
    <w:rsid w:val="003E65A0"/>
    <w:rsid w:val="003E65BC"/>
    <w:rsid w:val="003E65F8"/>
    <w:rsid w:val="003E6689"/>
    <w:rsid w:val="003E675D"/>
    <w:rsid w:val="003E67FD"/>
    <w:rsid w:val="003E689E"/>
    <w:rsid w:val="003E6A06"/>
    <w:rsid w:val="003E6AC8"/>
    <w:rsid w:val="003E6CC5"/>
    <w:rsid w:val="003E7157"/>
    <w:rsid w:val="003E7265"/>
    <w:rsid w:val="003E743B"/>
    <w:rsid w:val="003E7569"/>
    <w:rsid w:val="003E7862"/>
    <w:rsid w:val="003E7D1E"/>
    <w:rsid w:val="003E7F0A"/>
    <w:rsid w:val="003F00D6"/>
    <w:rsid w:val="003F011B"/>
    <w:rsid w:val="003F024A"/>
    <w:rsid w:val="003F0265"/>
    <w:rsid w:val="003F03D5"/>
    <w:rsid w:val="003F055A"/>
    <w:rsid w:val="003F0C39"/>
    <w:rsid w:val="003F0C3E"/>
    <w:rsid w:val="003F0D18"/>
    <w:rsid w:val="003F1430"/>
    <w:rsid w:val="003F15D8"/>
    <w:rsid w:val="003F175E"/>
    <w:rsid w:val="003F19C6"/>
    <w:rsid w:val="003F19E5"/>
    <w:rsid w:val="003F1CE2"/>
    <w:rsid w:val="003F1DCB"/>
    <w:rsid w:val="003F1E29"/>
    <w:rsid w:val="003F1EF5"/>
    <w:rsid w:val="003F222B"/>
    <w:rsid w:val="003F23B5"/>
    <w:rsid w:val="003F2472"/>
    <w:rsid w:val="003F2478"/>
    <w:rsid w:val="003F2606"/>
    <w:rsid w:val="003F260B"/>
    <w:rsid w:val="003F277C"/>
    <w:rsid w:val="003F27EA"/>
    <w:rsid w:val="003F27EC"/>
    <w:rsid w:val="003F2B75"/>
    <w:rsid w:val="003F2C2D"/>
    <w:rsid w:val="003F2D30"/>
    <w:rsid w:val="003F2FBC"/>
    <w:rsid w:val="003F3052"/>
    <w:rsid w:val="003F3176"/>
    <w:rsid w:val="003F3219"/>
    <w:rsid w:val="003F337F"/>
    <w:rsid w:val="003F339A"/>
    <w:rsid w:val="003F361E"/>
    <w:rsid w:val="003F3851"/>
    <w:rsid w:val="003F38F5"/>
    <w:rsid w:val="003F3ABC"/>
    <w:rsid w:val="003F3AC9"/>
    <w:rsid w:val="003F3B94"/>
    <w:rsid w:val="003F3C01"/>
    <w:rsid w:val="003F3C9A"/>
    <w:rsid w:val="003F3E6F"/>
    <w:rsid w:val="003F40B4"/>
    <w:rsid w:val="003F41CC"/>
    <w:rsid w:val="003F42A2"/>
    <w:rsid w:val="003F45FB"/>
    <w:rsid w:val="003F483D"/>
    <w:rsid w:val="003F48AA"/>
    <w:rsid w:val="003F498C"/>
    <w:rsid w:val="003F4B8F"/>
    <w:rsid w:val="003F4F21"/>
    <w:rsid w:val="003F5029"/>
    <w:rsid w:val="003F50B7"/>
    <w:rsid w:val="003F5116"/>
    <w:rsid w:val="003F5244"/>
    <w:rsid w:val="003F53BD"/>
    <w:rsid w:val="003F57FA"/>
    <w:rsid w:val="003F58E2"/>
    <w:rsid w:val="003F5A00"/>
    <w:rsid w:val="003F5FF5"/>
    <w:rsid w:val="003F6497"/>
    <w:rsid w:val="003F66F6"/>
    <w:rsid w:val="003F6834"/>
    <w:rsid w:val="003F6885"/>
    <w:rsid w:val="003F68AA"/>
    <w:rsid w:val="003F6DDA"/>
    <w:rsid w:val="003F6DEB"/>
    <w:rsid w:val="003F6F43"/>
    <w:rsid w:val="003F6F6D"/>
    <w:rsid w:val="003F70BD"/>
    <w:rsid w:val="003F717F"/>
    <w:rsid w:val="003F71BE"/>
    <w:rsid w:val="003F7497"/>
    <w:rsid w:val="003F7CAF"/>
    <w:rsid w:val="003F7D8C"/>
    <w:rsid w:val="003F7DCF"/>
    <w:rsid w:val="003F7DFF"/>
    <w:rsid w:val="004000FB"/>
    <w:rsid w:val="004003E3"/>
    <w:rsid w:val="004006C2"/>
    <w:rsid w:val="004006E4"/>
    <w:rsid w:val="00400987"/>
    <w:rsid w:val="004009B3"/>
    <w:rsid w:val="00400AA1"/>
    <w:rsid w:val="00400B26"/>
    <w:rsid w:val="00400E60"/>
    <w:rsid w:val="00400EB6"/>
    <w:rsid w:val="00400F3F"/>
    <w:rsid w:val="00400F70"/>
    <w:rsid w:val="004010D4"/>
    <w:rsid w:val="004012D8"/>
    <w:rsid w:val="004013E6"/>
    <w:rsid w:val="0040144A"/>
    <w:rsid w:val="00401509"/>
    <w:rsid w:val="004015A3"/>
    <w:rsid w:val="004017DD"/>
    <w:rsid w:val="00401995"/>
    <w:rsid w:val="004019C3"/>
    <w:rsid w:val="00401AE7"/>
    <w:rsid w:val="00401B08"/>
    <w:rsid w:val="00401E0C"/>
    <w:rsid w:val="00401E5F"/>
    <w:rsid w:val="0040200E"/>
    <w:rsid w:val="0040202F"/>
    <w:rsid w:val="004020B8"/>
    <w:rsid w:val="00402164"/>
    <w:rsid w:val="00402327"/>
    <w:rsid w:val="004023C8"/>
    <w:rsid w:val="00402436"/>
    <w:rsid w:val="00402756"/>
    <w:rsid w:val="004029E7"/>
    <w:rsid w:val="004029EF"/>
    <w:rsid w:val="00402CC4"/>
    <w:rsid w:val="00402D42"/>
    <w:rsid w:val="00402D6B"/>
    <w:rsid w:val="00402ED8"/>
    <w:rsid w:val="00402F36"/>
    <w:rsid w:val="00402F8A"/>
    <w:rsid w:val="004032D5"/>
    <w:rsid w:val="00403423"/>
    <w:rsid w:val="0040349C"/>
    <w:rsid w:val="004035CC"/>
    <w:rsid w:val="0040362C"/>
    <w:rsid w:val="004037C4"/>
    <w:rsid w:val="004037DC"/>
    <w:rsid w:val="0040386D"/>
    <w:rsid w:val="00403898"/>
    <w:rsid w:val="0040391E"/>
    <w:rsid w:val="00403A80"/>
    <w:rsid w:val="00403AAE"/>
    <w:rsid w:val="00403CA8"/>
    <w:rsid w:val="00403D06"/>
    <w:rsid w:val="00403DD6"/>
    <w:rsid w:val="00403EE4"/>
    <w:rsid w:val="00403F34"/>
    <w:rsid w:val="0040426A"/>
    <w:rsid w:val="004042B4"/>
    <w:rsid w:val="0040443F"/>
    <w:rsid w:val="00404465"/>
    <w:rsid w:val="00404505"/>
    <w:rsid w:val="0040451F"/>
    <w:rsid w:val="00404597"/>
    <w:rsid w:val="004046C5"/>
    <w:rsid w:val="00404B7A"/>
    <w:rsid w:val="00404D3B"/>
    <w:rsid w:val="00404D9D"/>
    <w:rsid w:val="00404DFC"/>
    <w:rsid w:val="00404FE7"/>
    <w:rsid w:val="004050AC"/>
    <w:rsid w:val="0040524C"/>
    <w:rsid w:val="0040526B"/>
    <w:rsid w:val="0040532C"/>
    <w:rsid w:val="00405352"/>
    <w:rsid w:val="004054D9"/>
    <w:rsid w:val="004057E3"/>
    <w:rsid w:val="00405862"/>
    <w:rsid w:val="0040592F"/>
    <w:rsid w:val="00405DC6"/>
    <w:rsid w:val="00406155"/>
    <w:rsid w:val="0040619E"/>
    <w:rsid w:val="004061F4"/>
    <w:rsid w:val="00406833"/>
    <w:rsid w:val="0040701E"/>
    <w:rsid w:val="004073C5"/>
    <w:rsid w:val="00407472"/>
    <w:rsid w:val="00407813"/>
    <w:rsid w:val="00407C23"/>
    <w:rsid w:val="00407C96"/>
    <w:rsid w:val="00407D14"/>
    <w:rsid w:val="00407D4D"/>
    <w:rsid w:val="00407D5D"/>
    <w:rsid w:val="00407DE6"/>
    <w:rsid w:val="00407E0C"/>
    <w:rsid w:val="004104BD"/>
    <w:rsid w:val="004104CE"/>
    <w:rsid w:val="00410827"/>
    <w:rsid w:val="00410892"/>
    <w:rsid w:val="004109AD"/>
    <w:rsid w:val="004109E3"/>
    <w:rsid w:val="00410C30"/>
    <w:rsid w:val="00410DD2"/>
    <w:rsid w:val="00410E48"/>
    <w:rsid w:val="00410F02"/>
    <w:rsid w:val="004113B2"/>
    <w:rsid w:val="00411674"/>
    <w:rsid w:val="004118C5"/>
    <w:rsid w:val="00411C20"/>
    <w:rsid w:val="00411C8D"/>
    <w:rsid w:val="00411D4F"/>
    <w:rsid w:val="00411DC2"/>
    <w:rsid w:val="00411DFB"/>
    <w:rsid w:val="00411E5C"/>
    <w:rsid w:val="00412249"/>
    <w:rsid w:val="00412616"/>
    <w:rsid w:val="004126B2"/>
    <w:rsid w:val="004126E7"/>
    <w:rsid w:val="00412976"/>
    <w:rsid w:val="00412B34"/>
    <w:rsid w:val="00412C67"/>
    <w:rsid w:val="00412D1A"/>
    <w:rsid w:val="00413055"/>
    <w:rsid w:val="004131C8"/>
    <w:rsid w:val="00413292"/>
    <w:rsid w:val="004132F3"/>
    <w:rsid w:val="00413408"/>
    <w:rsid w:val="00413556"/>
    <w:rsid w:val="004135BA"/>
    <w:rsid w:val="00413A80"/>
    <w:rsid w:val="00413C11"/>
    <w:rsid w:val="00413DAB"/>
    <w:rsid w:val="00414058"/>
    <w:rsid w:val="00414104"/>
    <w:rsid w:val="0041414D"/>
    <w:rsid w:val="0041416B"/>
    <w:rsid w:val="00414191"/>
    <w:rsid w:val="004141EF"/>
    <w:rsid w:val="0041431C"/>
    <w:rsid w:val="00414536"/>
    <w:rsid w:val="0041456D"/>
    <w:rsid w:val="00414840"/>
    <w:rsid w:val="00414A2D"/>
    <w:rsid w:val="00414BEC"/>
    <w:rsid w:val="00414C06"/>
    <w:rsid w:val="00414D4A"/>
    <w:rsid w:val="00415050"/>
    <w:rsid w:val="00415122"/>
    <w:rsid w:val="004151C4"/>
    <w:rsid w:val="004151CF"/>
    <w:rsid w:val="004152CF"/>
    <w:rsid w:val="0041537D"/>
    <w:rsid w:val="00415440"/>
    <w:rsid w:val="004154BD"/>
    <w:rsid w:val="0041551E"/>
    <w:rsid w:val="0041561D"/>
    <w:rsid w:val="0041563C"/>
    <w:rsid w:val="0041567D"/>
    <w:rsid w:val="0041571D"/>
    <w:rsid w:val="004157BE"/>
    <w:rsid w:val="0041580C"/>
    <w:rsid w:val="00415C84"/>
    <w:rsid w:val="00415D13"/>
    <w:rsid w:val="00415E53"/>
    <w:rsid w:val="00415EC1"/>
    <w:rsid w:val="00415F72"/>
    <w:rsid w:val="00416157"/>
    <w:rsid w:val="0041636D"/>
    <w:rsid w:val="004163EA"/>
    <w:rsid w:val="00416527"/>
    <w:rsid w:val="004165D4"/>
    <w:rsid w:val="0041670B"/>
    <w:rsid w:val="00416817"/>
    <w:rsid w:val="00416973"/>
    <w:rsid w:val="004169A1"/>
    <w:rsid w:val="00416A32"/>
    <w:rsid w:val="00416B2A"/>
    <w:rsid w:val="00416BB2"/>
    <w:rsid w:val="00416BEB"/>
    <w:rsid w:val="00416C6F"/>
    <w:rsid w:val="00416C83"/>
    <w:rsid w:val="00416D61"/>
    <w:rsid w:val="00416E42"/>
    <w:rsid w:val="00416F5B"/>
    <w:rsid w:val="0041726F"/>
    <w:rsid w:val="0041728B"/>
    <w:rsid w:val="0041767B"/>
    <w:rsid w:val="00417706"/>
    <w:rsid w:val="0041799F"/>
    <w:rsid w:val="00417A2A"/>
    <w:rsid w:val="00417AC8"/>
    <w:rsid w:val="00417B6E"/>
    <w:rsid w:val="00417BF9"/>
    <w:rsid w:val="00417C11"/>
    <w:rsid w:val="00417C98"/>
    <w:rsid w:val="00417D79"/>
    <w:rsid w:val="00417E4D"/>
    <w:rsid w:val="00417EE1"/>
    <w:rsid w:val="00417FE1"/>
    <w:rsid w:val="0042005B"/>
    <w:rsid w:val="00420495"/>
    <w:rsid w:val="00420523"/>
    <w:rsid w:val="00420640"/>
    <w:rsid w:val="00420692"/>
    <w:rsid w:val="004207C2"/>
    <w:rsid w:val="00420993"/>
    <w:rsid w:val="00420A26"/>
    <w:rsid w:val="00420A94"/>
    <w:rsid w:val="00420ACF"/>
    <w:rsid w:val="00420AEF"/>
    <w:rsid w:val="00420B49"/>
    <w:rsid w:val="00420CEC"/>
    <w:rsid w:val="00420D6D"/>
    <w:rsid w:val="00420D78"/>
    <w:rsid w:val="004213F2"/>
    <w:rsid w:val="0042142C"/>
    <w:rsid w:val="00421721"/>
    <w:rsid w:val="00421A69"/>
    <w:rsid w:val="00421AAD"/>
    <w:rsid w:val="00421ABA"/>
    <w:rsid w:val="00421BBE"/>
    <w:rsid w:val="00421C2E"/>
    <w:rsid w:val="00421E30"/>
    <w:rsid w:val="00421ED8"/>
    <w:rsid w:val="00421F98"/>
    <w:rsid w:val="00422030"/>
    <w:rsid w:val="0042216F"/>
    <w:rsid w:val="00422341"/>
    <w:rsid w:val="004223BE"/>
    <w:rsid w:val="00422414"/>
    <w:rsid w:val="004225D3"/>
    <w:rsid w:val="00422929"/>
    <w:rsid w:val="00422E6A"/>
    <w:rsid w:val="00422F7E"/>
    <w:rsid w:val="00423068"/>
    <w:rsid w:val="004234E3"/>
    <w:rsid w:val="0042373D"/>
    <w:rsid w:val="0042382F"/>
    <w:rsid w:val="00423832"/>
    <w:rsid w:val="00423CC2"/>
    <w:rsid w:val="00423DE0"/>
    <w:rsid w:val="00423F80"/>
    <w:rsid w:val="00424157"/>
    <w:rsid w:val="004241B8"/>
    <w:rsid w:val="0042428F"/>
    <w:rsid w:val="00424845"/>
    <w:rsid w:val="004249DA"/>
    <w:rsid w:val="00424B7A"/>
    <w:rsid w:val="00424DC0"/>
    <w:rsid w:val="00424DC4"/>
    <w:rsid w:val="00424E60"/>
    <w:rsid w:val="00424F7A"/>
    <w:rsid w:val="00424F84"/>
    <w:rsid w:val="00424F8D"/>
    <w:rsid w:val="00425015"/>
    <w:rsid w:val="004250B6"/>
    <w:rsid w:val="00425150"/>
    <w:rsid w:val="004252D3"/>
    <w:rsid w:val="00425650"/>
    <w:rsid w:val="00425769"/>
    <w:rsid w:val="004259F6"/>
    <w:rsid w:val="00425B3A"/>
    <w:rsid w:val="00425B42"/>
    <w:rsid w:val="00425DC9"/>
    <w:rsid w:val="00425FC4"/>
    <w:rsid w:val="004261EA"/>
    <w:rsid w:val="004261EE"/>
    <w:rsid w:val="00426453"/>
    <w:rsid w:val="004267EA"/>
    <w:rsid w:val="00426A1B"/>
    <w:rsid w:val="00426DC1"/>
    <w:rsid w:val="00426E9A"/>
    <w:rsid w:val="00427027"/>
    <w:rsid w:val="004271AF"/>
    <w:rsid w:val="004274FA"/>
    <w:rsid w:val="004276DA"/>
    <w:rsid w:val="004279C7"/>
    <w:rsid w:val="00427A5C"/>
    <w:rsid w:val="00427BD2"/>
    <w:rsid w:val="0043006D"/>
    <w:rsid w:val="004300B2"/>
    <w:rsid w:val="00430189"/>
    <w:rsid w:val="004302FA"/>
    <w:rsid w:val="004304A2"/>
    <w:rsid w:val="004304A3"/>
    <w:rsid w:val="00430511"/>
    <w:rsid w:val="00430698"/>
    <w:rsid w:val="004307FD"/>
    <w:rsid w:val="00430854"/>
    <w:rsid w:val="00430906"/>
    <w:rsid w:val="00430A2B"/>
    <w:rsid w:val="00430CC7"/>
    <w:rsid w:val="00430CEC"/>
    <w:rsid w:val="00430D78"/>
    <w:rsid w:val="00430E88"/>
    <w:rsid w:val="00430EF4"/>
    <w:rsid w:val="00430FB8"/>
    <w:rsid w:val="0043111C"/>
    <w:rsid w:val="00431225"/>
    <w:rsid w:val="0043139A"/>
    <w:rsid w:val="00431439"/>
    <w:rsid w:val="004314AE"/>
    <w:rsid w:val="004319A5"/>
    <w:rsid w:val="00431A21"/>
    <w:rsid w:val="00431A2B"/>
    <w:rsid w:val="00431F38"/>
    <w:rsid w:val="00431FDC"/>
    <w:rsid w:val="004323A1"/>
    <w:rsid w:val="00432426"/>
    <w:rsid w:val="00432523"/>
    <w:rsid w:val="00432575"/>
    <w:rsid w:val="00432586"/>
    <w:rsid w:val="004325F1"/>
    <w:rsid w:val="00432924"/>
    <w:rsid w:val="004329A4"/>
    <w:rsid w:val="004329B9"/>
    <w:rsid w:val="00432EB6"/>
    <w:rsid w:val="00432FE5"/>
    <w:rsid w:val="004335A3"/>
    <w:rsid w:val="00433769"/>
    <w:rsid w:val="00433B76"/>
    <w:rsid w:val="00433BAC"/>
    <w:rsid w:val="00433BCA"/>
    <w:rsid w:val="00433BE4"/>
    <w:rsid w:val="00433CAE"/>
    <w:rsid w:val="0043416F"/>
    <w:rsid w:val="004341B1"/>
    <w:rsid w:val="0043434B"/>
    <w:rsid w:val="004345EE"/>
    <w:rsid w:val="00434606"/>
    <w:rsid w:val="00434671"/>
    <w:rsid w:val="00434AA0"/>
    <w:rsid w:val="00434D00"/>
    <w:rsid w:val="00434DD1"/>
    <w:rsid w:val="00434DDF"/>
    <w:rsid w:val="00434E71"/>
    <w:rsid w:val="00434F32"/>
    <w:rsid w:val="00434F3C"/>
    <w:rsid w:val="00435072"/>
    <w:rsid w:val="004351B0"/>
    <w:rsid w:val="004352F2"/>
    <w:rsid w:val="0043557D"/>
    <w:rsid w:val="00435637"/>
    <w:rsid w:val="0043567B"/>
    <w:rsid w:val="00435708"/>
    <w:rsid w:val="0043584B"/>
    <w:rsid w:val="00435A50"/>
    <w:rsid w:val="00435C58"/>
    <w:rsid w:val="00435CB2"/>
    <w:rsid w:val="00435D06"/>
    <w:rsid w:val="00435DF2"/>
    <w:rsid w:val="00435E6C"/>
    <w:rsid w:val="00435F0E"/>
    <w:rsid w:val="00435F18"/>
    <w:rsid w:val="00435FE2"/>
    <w:rsid w:val="00436055"/>
    <w:rsid w:val="004361DC"/>
    <w:rsid w:val="00436306"/>
    <w:rsid w:val="0043639E"/>
    <w:rsid w:val="0043641B"/>
    <w:rsid w:val="00436441"/>
    <w:rsid w:val="00436718"/>
    <w:rsid w:val="004369FB"/>
    <w:rsid w:val="00436C99"/>
    <w:rsid w:val="00436E1B"/>
    <w:rsid w:val="00436FCB"/>
    <w:rsid w:val="0043731C"/>
    <w:rsid w:val="004373B3"/>
    <w:rsid w:val="004376E9"/>
    <w:rsid w:val="00437A0E"/>
    <w:rsid w:val="00437A85"/>
    <w:rsid w:val="00437B2B"/>
    <w:rsid w:val="00437B3B"/>
    <w:rsid w:val="00437DC6"/>
    <w:rsid w:val="004400F5"/>
    <w:rsid w:val="0044015B"/>
    <w:rsid w:val="00440188"/>
    <w:rsid w:val="004402EE"/>
    <w:rsid w:val="004403DF"/>
    <w:rsid w:val="00440462"/>
    <w:rsid w:val="0044092D"/>
    <w:rsid w:val="0044098D"/>
    <w:rsid w:val="00440A50"/>
    <w:rsid w:val="00440B1C"/>
    <w:rsid w:val="00440B94"/>
    <w:rsid w:val="00440C21"/>
    <w:rsid w:val="00440CC0"/>
    <w:rsid w:val="00440D27"/>
    <w:rsid w:val="00441012"/>
    <w:rsid w:val="00441065"/>
    <w:rsid w:val="00441359"/>
    <w:rsid w:val="00441369"/>
    <w:rsid w:val="004413E6"/>
    <w:rsid w:val="004414B9"/>
    <w:rsid w:val="00441ACA"/>
    <w:rsid w:val="00441CEC"/>
    <w:rsid w:val="00441E6B"/>
    <w:rsid w:val="00442389"/>
    <w:rsid w:val="00442459"/>
    <w:rsid w:val="004424E5"/>
    <w:rsid w:val="00442801"/>
    <w:rsid w:val="0044284D"/>
    <w:rsid w:val="00442963"/>
    <w:rsid w:val="00442B2E"/>
    <w:rsid w:val="00442B6F"/>
    <w:rsid w:val="00442DF5"/>
    <w:rsid w:val="00442F84"/>
    <w:rsid w:val="00442F88"/>
    <w:rsid w:val="0044303F"/>
    <w:rsid w:val="004430F3"/>
    <w:rsid w:val="00443123"/>
    <w:rsid w:val="00443136"/>
    <w:rsid w:val="0044314A"/>
    <w:rsid w:val="004431D2"/>
    <w:rsid w:val="004432D5"/>
    <w:rsid w:val="0044347F"/>
    <w:rsid w:val="0044350C"/>
    <w:rsid w:val="0044361E"/>
    <w:rsid w:val="00443624"/>
    <w:rsid w:val="0044369C"/>
    <w:rsid w:val="00443917"/>
    <w:rsid w:val="00443A36"/>
    <w:rsid w:val="00443C18"/>
    <w:rsid w:val="00443CA2"/>
    <w:rsid w:val="00443D52"/>
    <w:rsid w:val="00443E7B"/>
    <w:rsid w:val="00444032"/>
    <w:rsid w:val="0044403A"/>
    <w:rsid w:val="0044434B"/>
    <w:rsid w:val="00444395"/>
    <w:rsid w:val="004446E2"/>
    <w:rsid w:val="0044473C"/>
    <w:rsid w:val="0044488D"/>
    <w:rsid w:val="004448CD"/>
    <w:rsid w:val="00444B59"/>
    <w:rsid w:val="00444B83"/>
    <w:rsid w:val="00444CAC"/>
    <w:rsid w:val="00444D37"/>
    <w:rsid w:val="00444EDE"/>
    <w:rsid w:val="00444FB9"/>
    <w:rsid w:val="00445338"/>
    <w:rsid w:val="00445535"/>
    <w:rsid w:val="004457DE"/>
    <w:rsid w:val="004458C1"/>
    <w:rsid w:val="00445B55"/>
    <w:rsid w:val="00445E71"/>
    <w:rsid w:val="00445FDB"/>
    <w:rsid w:val="0044603E"/>
    <w:rsid w:val="0044605E"/>
    <w:rsid w:val="00446109"/>
    <w:rsid w:val="0044648B"/>
    <w:rsid w:val="00446756"/>
    <w:rsid w:val="00446887"/>
    <w:rsid w:val="004468B7"/>
    <w:rsid w:val="00446932"/>
    <w:rsid w:val="00446BBE"/>
    <w:rsid w:val="00446E81"/>
    <w:rsid w:val="00446EE0"/>
    <w:rsid w:val="00447313"/>
    <w:rsid w:val="004473A0"/>
    <w:rsid w:val="004474CA"/>
    <w:rsid w:val="0044761E"/>
    <w:rsid w:val="00447D1F"/>
    <w:rsid w:val="00447E58"/>
    <w:rsid w:val="00450146"/>
    <w:rsid w:val="0045017E"/>
    <w:rsid w:val="004501E0"/>
    <w:rsid w:val="004502D2"/>
    <w:rsid w:val="004503F9"/>
    <w:rsid w:val="00450411"/>
    <w:rsid w:val="00450430"/>
    <w:rsid w:val="004508BA"/>
    <w:rsid w:val="004508E1"/>
    <w:rsid w:val="00450C6B"/>
    <w:rsid w:val="00450DE4"/>
    <w:rsid w:val="00450EE0"/>
    <w:rsid w:val="00451016"/>
    <w:rsid w:val="00451595"/>
    <w:rsid w:val="004517FC"/>
    <w:rsid w:val="00451AD4"/>
    <w:rsid w:val="00451BEE"/>
    <w:rsid w:val="00451D60"/>
    <w:rsid w:val="00451F69"/>
    <w:rsid w:val="00451FEA"/>
    <w:rsid w:val="00452010"/>
    <w:rsid w:val="00452332"/>
    <w:rsid w:val="0045287D"/>
    <w:rsid w:val="00452900"/>
    <w:rsid w:val="004529DB"/>
    <w:rsid w:val="00452A56"/>
    <w:rsid w:val="00452B5D"/>
    <w:rsid w:val="00452DA2"/>
    <w:rsid w:val="00452F73"/>
    <w:rsid w:val="00452FBE"/>
    <w:rsid w:val="0045345E"/>
    <w:rsid w:val="0045348F"/>
    <w:rsid w:val="00453888"/>
    <w:rsid w:val="0045394E"/>
    <w:rsid w:val="00453B7F"/>
    <w:rsid w:val="00453BC0"/>
    <w:rsid w:val="00453C85"/>
    <w:rsid w:val="00453D0F"/>
    <w:rsid w:val="00453E9D"/>
    <w:rsid w:val="00453F9E"/>
    <w:rsid w:val="00453FE0"/>
    <w:rsid w:val="0045410D"/>
    <w:rsid w:val="00454667"/>
    <w:rsid w:val="00454689"/>
    <w:rsid w:val="00454746"/>
    <w:rsid w:val="004548C9"/>
    <w:rsid w:val="004549C0"/>
    <w:rsid w:val="00454AA0"/>
    <w:rsid w:val="00454BDF"/>
    <w:rsid w:val="00454C1F"/>
    <w:rsid w:val="00454F51"/>
    <w:rsid w:val="00454FFA"/>
    <w:rsid w:val="0045517F"/>
    <w:rsid w:val="0045525D"/>
    <w:rsid w:val="00455509"/>
    <w:rsid w:val="004555A3"/>
    <w:rsid w:val="004555CB"/>
    <w:rsid w:val="0045597A"/>
    <w:rsid w:val="00455A54"/>
    <w:rsid w:val="00455AE3"/>
    <w:rsid w:val="00455FFE"/>
    <w:rsid w:val="004560F0"/>
    <w:rsid w:val="004561C4"/>
    <w:rsid w:val="00456324"/>
    <w:rsid w:val="0045651C"/>
    <w:rsid w:val="00456660"/>
    <w:rsid w:val="004566DA"/>
    <w:rsid w:val="004566EE"/>
    <w:rsid w:val="00456802"/>
    <w:rsid w:val="00456873"/>
    <w:rsid w:val="00456A04"/>
    <w:rsid w:val="00456AD8"/>
    <w:rsid w:val="00456FC9"/>
    <w:rsid w:val="00457175"/>
    <w:rsid w:val="004572F9"/>
    <w:rsid w:val="0045741E"/>
    <w:rsid w:val="00457645"/>
    <w:rsid w:val="004579CC"/>
    <w:rsid w:val="00457B2B"/>
    <w:rsid w:val="00457BA0"/>
    <w:rsid w:val="00457D3D"/>
    <w:rsid w:val="00457FDF"/>
    <w:rsid w:val="00460057"/>
    <w:rsid w:val="004600B5"/>
    <w:rsid w:val="00460160"/>
    <w:rsid w:val="004602E4"/>
    <w:rsid w:val="00460322"/>
    <w:rsid w:val="00460365"/>
    <w:rsid w:val="0046038A"/>
    <w:rsid w:val="0046045E"/>
    <w:rsid w:val="00460622"/>
    <w:rsid w:val="0046072A"/>
    <w:rsid w:val="0046073D"/>
    <w:rsid w:val="004607AD"/>
    <w:rsid w:val="00460A16"/>
    <w:rsid w:val="00460AB8"/>
    <w:rsid w:val="00460CD6"/>
    <w:rsid w:val="00460EB4"/>
    <w:rsid w:val="00461199"/>
    <w:rsid w:val="004616DE"/>
    <w:rsid w:val="00461736"/>
    <w:rsid w:val="00461752"/>
    <w:rsid w:val="00461CE4"/>
    <w:rsid w:val="00461F08"/>
    <w:rsid w:val="00462359"/>
    <w:rsid w:val="004623CA"/>
    <w:rsid w:val="00462480"/>
    <w:rsid w:val="004624E2"/>
    <w:rsid w:val="004625CB"/>
    <w:rsid w:val="004625ED"/>
    <w:rsid w:val="0046267F"/>
    <w:rsid w:val="00462734"/>
    <w:rsid w:val="004627EB"/>
    <w:rsid w:val="004628F0"/>
    <w:rsid w:val="00462918"/>
    <w:rsid w:val="0046299E"/>
    <w:rsid w:val="00462A7F"/>
    <w:rsid w:val="00462BDA"/>
    <w:rsid w:val="00462C54"/>
    <w:rsid w:val="00463008"/>
    <w:rsid w:val="0046307B"/>
    <w:rsid w:val="0046322B"/>
    <w:rsid w:val="00463765"/>
    <w:rsid w:val="004638B8"/>
    <w:rsid w:val="004638D4"/>
    <w:rsid w:val="00463A12"/>
    <w:rsid w:val="00463E0A"/>
    <w:rsid w:val="00463F47"/>
    <w:rsid w:val="0046409B"/>
    <w:rsid w:val="00464136"/>
    <w:rsid w:val="00464737"/>
    <w:rsid w:val="00464890"/>
    <w:rsid w:val="004649D6"/>
    <w:rsid w:val="00464AB3"/>
    <w:rsid w:val="00464AB9"/>
    <w:rsid w:val="00464B95"/>
    <w:rsid w:val="00464D80"/>
    <w:rsid w:val="00464E99"/>
    <w:rsid w:val="00464FDF"/>
    <w:rsid w:val="004653A3"/>
    <w:rsid w:val="0046562C"/>
    <w:rsid w:val="00465677"/>
    <w:rsid w:val="00465680"/>
    <w:rsid w:val="00465829"/>
    <w:rsid w:val="00465854"/>
    <w:rsid w:val="00465A2C"/>
    <w:rsid w:val="00465B96"/>
    <w:rsid w:val="00465D69"/>
    <w:rsid w:val="00465DA9"/>
    <w:rsid w:val="00465E32"/>
    <w:rsid w:val="00466404"/>
    <w:rsid w:val="00466431"/>
    <w:rsid w:val="004664F4"/>
    <w:rsid w:val="004666AC"/>
    <w:rsid w:val="0046684E"/>
    <w:rsid w:val="0046686A"/>
    <w:rsid w:val="00466BA1"/>
    <w:rsid w:val="00466BBB"/>
    <w:rsid w:val="00466E63"/>
    <w:rsid w:val="00466FCC"/>
    <w:rsid w:val="004671D6"/>
    <w:rsid w:val="004671DC"/>
    <w:rsid w:val="004672FD"/>
    <w:rsid w:val="00467313"/>
    <w:rsid w:val="00467329"/>
    <w:rsid w:val="0046751C"/>
    <w:rsid w:val="00467526"/>
    <w:rsid w:val="004678E0"/>
    <w:rsid w:val="004678F1"/>
    <w:rsid w:val="00467A9E"/>
    <w:rsid w:val="00467F9E"/>
    <w:rsid w:val="0047024A"/>
    <w:rsid w:val="0047036A"/>
    <w:rsid w:val="00470432"/>
    <w:rsid w:val="004707BE"/>
    <w:rsid w:val="0047083A"/>
    <w:rsid w:val="00470913"/>
    <w:rsid w:val="0047098A"/>
    <w:rsid w:val="00470D10"/>
    <w:rsid w:val="00470D68"/>
    <w:rsid w:val="00470FDA"/>
    <w:rsid w:val="0047121E"/>
    <w:rsid w:val="0047134E"/>
    <w:rsid w:val="004713CC"/>
    <w:rsid w:val="00471432"/>
    <w:rsid w:val="00471D43"/>
    <w:rsid w:val="00471D76"/>
    <w:rsid w:val="00471DBA"/>
    <w:rsid w:val="00471DD1"/>
    <w:rsid w:val="00471F42"/>
    <w:rsid w:val="0047213E"/>
    <w:rsid w:val="00472546"/>
    <w:rsid w:val="00472658"/>
    <w:rsid w:val="0047276A"/>
    <w:rsid w:val="0047297A"/>
    <w:rsid w:val="004729BD"/>
    <w:rsid w:val="00472D7B"/>
    <w:rsid w:val="004730B2"/>
    <w:rsid w:val="00473393"/>
    <w:rsid w:val="004733F4"/>
    <w:rsid w:val="004733FA"/>
    <w:rsid w:val="00473430"/>
    <w:rsid w:val="00473472"/>
    <w:rsid w:val="0047383C"/>
    <w:rsid w:val="004738E3"/>
    <w:rsid w:val="0047390B"/>
    <w:rsid w:val="00473B08"/>
    <w:rsid w:val="00473D60"/>
    <w:rsid w:val="00473EDF"/>
    <w:rsid w:val="00473F35"/>
    <w:rsid w:val="00473FE5"/>
    <w:rsid w:val="00473FF6"/>
    <w:rsid w:val="00474110"/>
    <w:rsid w:val="00474420"/>
    <w:rsid w:val="004746DD"/>
    <w:rsid w:val="00474705"/>
    <w:rsid w:val="00474742"/>
    <w:rsid w:val="004747C2"/>
    <w:rsid w:val="00474828"/>
    <w:rsid w:val="00474A5D"/>
    <w:rsid w:val="00474AED"/>
    <w:rsid w:val="00474DA6"/>
    <w:rsid w:val="00474FB3"/>
    <w:rsid w:val="00474FC9"/>
    <w:rsid w:val="00474FCA"/>
    <w:rsid w:val="0047506D"/>
    <w:rsid w:val="00475466"/>
    <w:rsid w:val="0047548A"/>
    <w:rsid w:val="004755A3"/>
    <w:rsid w:val="00475627"/>
    <w:rsid w:val="00475AD9"/>
    <w:rsid w:val="00476099"/>
    <w:rsid w:val="00476253"/>
    <w:rsid w:val="004762B7"/>
    <w:rsid w:val="00476370"/>
    <w:rsid w:val="00476472"/>
    <w:rsid w:val="00476575"/>
    <w:rsid w:val="00476578"/>
    <w:rsid w:val="0047665F"/>
    <w:rsid w:val="00476700"/>
    <w:rsid w:val="00476753"/>
    <w:rsid w:val="00476C55"/>
    <w:rsid w:val="00476E75"/>
    <w:rsid w:val="00477175"/>
    <w:rsid w:val="00477199"/>
    <w:rsid w:val="004771C0"/>
    <w:rsid w:val="004773D3"/>
    <w:rsid w:val="004774F9"/>
    <w:rsid w:val="00477505"/>
    <w:rsid w:val="0047759D"/>
    <w:rsid w:val="00477611"/>
    <w:rsid w:val="00477652"/>
    <w:rsid w:val="00477952"/>
    <w:rsid w:val="0047797C"/>
    <w:rsid w:val="004779DD"/>
    <w:rsid w:val="00477A31"/>
    <w:rsid w:val="00477A3B"/>
    <w:rsid w:val="00477C84"/>
    <w:rsid w:val="00477D1E"/>
    <w:rsid w:val="00477DAE"/>
    <w:rsid w:val="00477DFF"/>
    <w:rsid w:val="00477EBF"/>
    <w:rsid w:val="004800D2"/>
    <w:rsid w:val="0048019D"/>
    <w:rsid w:val="004803A2"/>
    <w:rsid w:val="004805ED"/>
    <w:rsid w:val="0048068E"/>
    <w:rsid w:val="00480902"/>
    <w:rsid w:val="00480AF9"/>
    <w:rsid w:val="00480FAD"/>
    <w:rsid w:val="004811B3"/>
    <w:rsid w:val="00481266"/>
    <w:rsid w:val="00481508"/>
    <w:rsid w:val="004815A1"/>
    <w:rsid w:val="004817E6"/>
    <w:rsid w:val="00481878"/>
    <w:rsid w:val="00481BC8"/>
    <w:rsid w:val="00481D41"/>
    <w:rsid w:val="00481E1F"/>
    <w:rsid w:val="00481FC3"/>
    <w:rsid w:val="00482227"/>
    <w:rsid w:val="00482335"/>
    <w:rsid w:val="00482401"/>
    <w:rsid w:val="0048253C"/>
    <w:rsid w:val="0048274E"/>
    <w:rsid w:val="00482923"/>
    <w:rsid w:val="0048296D"/>
    <w:rsid w:val="004830E4"/>
    <w:rsid w:val="004831F7"/>
    <w:rsid w:val="00483265"/>
    <w:rsid w:val="004832C9"/>
    <w:rsid w:val="00483363"/>
    <w:rsid w:val="004833F9"/>
    <w:rsid w:val="0048345C"/>
    <w:rsid w:val="004834F8"/>
    <w:rsid w:val="0048363D"/>
    <w:rsid w:val="00483701"/>
    <w:rsid w:val="0048388B"/>
    <w:rsid w:val="004838E6"/>
    <w:rsid w:val="00483901"/>
    <w:rsid w:val="00483979"/>
    <w:rsid w:val="00483C5D"/>
    <w:rsid w:val="00483CC1"/>
    <w:rsid w:val="00483CFA"/>
    <w:rsid w:val="00483E11"/>
    <w:rsid w:val="00484128"/>
    <w:rsid w:val="00484327"/>
    <w:rsid w:val="00484349"/>
    <w:rsid w:val="00484402"/>
    <w:rsid w:val="0048441D"/>
    <w:rsid w:val="004845F8"/>
    <w:rsid w:val="00484641"/>
    <w:rsid w:val="00484685"/>
    <w:rsid w:val="004847BF"/>
    <w:rsid w:val="004847C4"/>
    <w:rsid w:val="0048494B"/>
    <w:rsid w:val="00484964"/>
    <w:rsid w:val="00484ACE"/>
    <w:rsid w:val="00484BB1"/>
    <w:rsid w:val="00484C29"/>
    <w:rsid w:val="00484DF9"/>
    <w:rsid w:val="00484DFD"/>
    <w:rsid w:val="00484E40"/>
    <w:rsid w:val="00484F14"/>
    <w:rsid w:val="0048501D"/>
    <w:rsid w:val="00485107"/>
    <w:rsid w:val="004851E3"/>
    <w:rsid w:val="00485233"/>
    <w:rsid w:val="00485437"/>
    <w:rsid w:val="0048560C"/>
    <w:rsid w:val="00485726"/>
    <w:rsid w:val="004857D6"/>
    <w:rsid w:val="0048588B"/>
    <w:rsid w:val="004858BE"/>
    <w:rsid w:val="004858BF"/>
    <w:rsid w:val="00485A7B"/>
    <w:rsid w:val="00485C3E"/>
    <w:rsid w:val="00485C68"/>
    <w:rsid w:val="00485C85"/>
    <w:rsid w:val="00485CCA"/>
    <w:rsid w:val="00485EA5"/>
    <w:rsid w:val="00485EDD"/>
    <w:rsid w:val="00485F92"/>
    <w:rsid w:val="00486796"/>
    <w:rsid w:val="004867C9"/>
    <w:rsid w:val="00486803"/>
    <w:rsid w:val="00486AAD"/>
    <w:rsid w:val="00486AE4"/>
    <w:rsid w:val="00486C2D"/>
    <w:rsid w:val="00486D35"/>
    <w:rsid w:val="00486E24"/>
    <w:rsid w:val="00486E96"/>
    <w:rsid w:val="00486F30"/>
    <w:rsid w:val="0048719A"/>
    <w:rsid w:val="004873EE"/>
    <w:rsid w:val="004874B3"/>
    <w:rsid w:val="00487674"/>
    <w:rsid w:val="0048772E"/>
    <w:rsid w:val="00487980"/>
    <w:rsid w:val="00487981"/>
    <w:rsid w:val="004879A0"/>
    <w:rsid w:val="00487A0D"/>
    <w:rsid w:val="00487D44"/>
    <w:rsid w:val="00487EC8"/>
    <w:rsid w:val="00487FD1"/>
    <w:rsid w:val="004900F0"/>
    <w:rsid w:val="00490296"/>
    <w:rsid w:val="0049034F"/>
    <w:rsid w:val="00490422"/>
    <w:rsid w:val="004904CC"/>
    <w:rsid w:val="00490514"/>
    <w:rsid w:val="0049067B"/>
    <w:rsid w:val="004906E1"/>
    <w:rsid w:val="004907A7"/>
    <w:rsid w:val="004907EB"/>
    <w:rsid w:val="00490938"/>
    <w:rsid w:val="00490950"/>
    <w:rsid w:val="004909A1"/>
    <w:rsid w:val="00490A0C"/>
    <w:rsid w:val="00490A94"/>
    <w:rsid w:val="00490B0C"/>
    <w:rsid w:val="00490B7E"/>
    <w:rsid w:val="00490DAE"/>
    <w:rsid w:val="00490FC0"/>
    <w:rsid w:val="00491166"/>
    <w:rsid w:val="00491254"/>
    <w:rsid w:val="004912E3"/>
    <w:rsid w:val="00491337"/>
    <w:rsid w:val="004915D1"/>
    <w:rsid w:val="00491711"/>
    <w:rsid w:val="00491B6F"/>
    <w:rsid w:val="00491BB2"/>
    <w:rsid w:val="00491C18"/>
    <w:rsid w:val="00491C65"/>
    <w:rsid w:val="00491F2C"/>
    <w:rsid w:val="004920FE"/>
    <w:rsid w:val="004921C2"/>
    <w:rsid w:val="00492B31"/>
    <w:rsid w:val="00492E1F"/>
    <w:rsid w:val="00492E7D"/>
    <w:rsid w:val="004930C8"/>
    <w:rsid w:val="00493416"/>
    <w:rsid w:val="004936BD"/>
    <w:rsid w:val="00493737"/>
    <w:rsid w:val="004937F2"/>
    <w:rsid w:val="00493DCF"/>
    <w:rsid w:val="00493DD1"/>
    <w:rsid w:val="00493F95"/>
    <w:rsid w:val="004940DD"/>
    <w:rsid w:val="0049422F"/>
    <w:rsid w:val="00494313"/>
    <w:rsid w:val="004949A2"/>
    <w:rsid w:val="00494C24"/>
    <w:rsid w:val="00494D4A"/>
    <w:rsid w:val="00494ED0"/>
    <w:rsid w:val="00494ED4"/>
    <w:rsid w:val="00495015"/>
    <w:rsid w:val="00495364"/>
    <w:rsid w:val="00495522"/>
    <w:rsid w:val="00495591"/>
    <w:rsid w:val="00495607"/>
    <w:rsid w:val="00495712"/>
    <w:rsid w:val="004957D0"/>
    <w:rsid w:val="00495991"/>
    <w:rsid w:val="004959D9"/>
    <w:rsid w:val="00495C91"/>
    <w:rsid w:val="00495CAA"/>
    <w:rsid w:val="00495E03"/>
    <w:rsid w:val="0049609E"/>
    <w:rsid w:val="00496211"/>
    <w:rsid w:val="00496336"/>
    <w:rsid w:val="004963F5"/>
    <w:rsid w:val="00496409"/>
    <w:rsid w:val="0049641A"/>
    <w:rsid w:val="00496529"/>
    <w:rsid w:val="0049695C"/>
    <w:rsid w:val="00496A34"/>
    <w:rsid w:val="00496AC6"/>
    <w:rsid w:val="00496B53"/>
    <w:rsid w:val="00496E74"/>
    <w:rsid w:val="004970FC"/>
    <w:rsid w:val="0049717F"/>
    <w:rsid w:val="0049741E"/>
    <w:rsid w:val="00497469"/>
    <w:rsid w:val="004974EE"/>
    <w:rsid w:val="004975D8"/>
    <w:rsid w:val="0049781C"/>
    <w:rsid w:val="004979A4"/>
    <w:rsid w:val="00497D9D"/>
    <w:rsid w:val="00497E2D"/>
    <w:rsid w:val="00497F92"/>
    <w:rsid w:val="004A029E"/>
    <w:rsid w:val="004A03AF"/>
    <w:rsid w:val="004A0477"/>
    <w:rsid w:val="004A048F"/>
    <w:rsid w:val="004A067F"/>
    <w:rsid w:val="004A0845"/>
    <w:rsid w:val="004A0C0C"/>
    <w:rsid w:val="004A0C1A"/>
    <w:rsid w:val="004A0C6D"/>
    <w:rsid w:val="004A0E12"/>
    <w:rsid w:val="004A0E21"/>
    <w:rsid w:val="004A1067"/>
    <w:rsid w:val="004A1375"/>
    <w:rsid w:val="004A1792"/>
    <w:rsid w:val="004A1AC2"/>
    <w:rsid w:val="004A1BA5"/>
    <w:rsid w:val="004A1BF3"/>
    <w:rsid w:val="004A1C87"/>
    <w:rsid w:val="004A1C8E"/>
    <w:rsid w:val="004A1DAE"/>
    <w:rsid w:val="004A1E37"/>
    <w:rsid w:val="004A1EE9"/>
    <w:rsid w:val="004A2342"/>
    <w:rsid w:val="004A2518"/>
    <w:rsid w:val="004A2673"/>
    <w:rsid w:val="004A26A5"/>
    <w:rsid w:val="004A29C2"/>
    <w:rsid w:val="004A2A05"/>
    <w:rsid w:val="004A2D1E"/>
    <w:rsid w:val="004A300F"/>
    <w:rsid w:val="004A311C"/>
    <w:rsid w:val="004A3148"/>
    <w:rsid w:val="004A3153"/>
    <w:rsid w:val="004A31BD"/>
    <w:rsid w:val="004A31EB"/>
    <w:rsid w:val="004A35EE"/>
    <w:rsid w:val="004A364E"/>
    <w:rsid w:val="004A373C"/>
    <w:rsid w:val="004A3846"/>
    <w:rsid w:val="004A395E"/>
    <w:rsid w:val="004A3C65"/>
    <w:rsid w:val="004A3E3C"/>
    <w:rsid w:val="004A3EA5"/>
    <w:rsid w:val="004A3EA7"/>
    <w:rsid w:val="004A4477"/>
    <w:rsid w:val="004A44A0"/>
    <w:rsid w:val="004A45B4"/>
    <w:rsid w:val="004A4769"/>
    <w:rsid w:val="004A4DF1"/>
    <w:rsid w:val="004A4F7B"/>
    <w:rsid w:val="004A515D"/>
    <w:rsid w:val="004A523C"/>
    <w:rsid w:val="004A534F"/>
    <w:rsid w:val="004A550B"/>
    <w:rsid w:val="004A5672"/>
    <w:rsid w:val="004A579C"/>
    <w:rsid w:val="004A5917"/>
    <w:rsid w:val="004A5B3F"/>
    <w:rsid w:val="004A60B3"/>
    <w:rsid w:val="004A6343"/>
    <w:rsid w:val="004A6471"/>
    <w:rsid w:val="004A650F"/>
    <w:rsid w:val="004A6511"/>
    <w:rsid w:val="004A676A"/>
    <w:rsid w:val="004A68AB"/>
    <w:rsid w:val="004A6C8D"/>
    <w:rsid w:val="004A6CEA"/>
    <w:rsid w:val="004A6EC5"/>
    <w:rsid w:val="004A6EFE"/>
    <w:rsid w:val="004A6FDC"/>
    <w:rsid w:val="004A701C"/>
    <w:rsid w:val="004A7353"/>
    <w:rsid w:val="004A73CA"/>
    <w:rsid w:val="004A73DC"/>
    <w:rsid w:val="004A7854"/>
    <w:rsid w:val="004A7B7C"/>
    <w:rsid w:val="004A7C3D"/>
    <w:rsid w:val="004A7C9E"/>
    <w:rsid w:val="004A7DEC"/>
    <w:rsid w:val="004A7E6D"/>
    <w:rsid w:val="004B00F5"/>
    <w:rsid w:val="004B05CF"/>
    <w:rsid w:val="004B08BD"/>
    <w:rsid w:val="004B093F"/>
    <w:rsid w:val="004B0999"/>
    <w:rsid w:val="004B0C7F"/>
    <w:rsid w:val="004B0F25"/>
    <w:rsid w:val="004B1012"/>
    <w:rsid w:val="004B10DB"/>
    <w:rsid w:val="004B119D"/>
    <w:rsid w:val="004B11D6"/>
    <w:rsid w:val="004B1244"/>
    <w:rsid w:val="004B12DA"/>
    <w:rsid w:val="004B1431"/>
    <w:rsid w:val="004B1445"/>
    <w:rsid w:val="004B15F4"/>
    <w:rsid w:val="004B1753"/>
    <w:rsid w:val="004B178F"/>
    <w:rsid w:val="004B17E9"/>
    <w:rsid w:val="004B18A9"/>
    <w:rsid w:val="004B1969"/>
    <w:rsid w:val="004B1A5D"/>
    <w:rsid w:val="004B1F67"/>
    <w:rsid w:val="004B210A"/>
    <w:rsid w:val="004B2341"/>
    <w:rsid w:val="004B240B"/>
    <w:rsid w:val="004B24AA"/>
    <w:rsid w:val="004B255C"/>
    <w:rsid w:val="004B2587"/>
    <w:rsid w:val="004B25FE"/>
    <w:rsid w:val="004B2688"/>
    <w:rsid w:val="004B275E"/>
    <w:rsid w:val="004B2774"/>
    <w:rsid w:val="004B29DE"/>
    <w:rsid w:val="004B2A6B"/>
    <w:rsid w:val="004B2B61"/>
    <w:rsid w:val="004B2C08"/>
    <w:rsid w:val="004B2E78"/>
    <w:rsid w:val="004B2FF6"/>
    <w:rsid w:val="004B3039"/>
    <w:rsid w:val="004B3140"/>
    <w:rsid w:val="004B31FC"/>
    <w:rsid w:val="004B325B"/>
    <w:rsid w:val="004B3303"/>
    <w:rsid w:val="004B332C"/>
    <w:rsid w:val="004B33AA"/>
    <w:rsid w:val="004B3454"/>
    <w:rsid w:val="004B356A"/>
    <w:rsid w:val="004B3886"/>
    <w:rsid w:val="004B39E4"/>
    <w:rsid w:val="004B3A56"/>
    <w:rsid w:val="004B3B31"/>
    <w:rsid w:val="004B3BE8"/>
    <w:rsid w:val="004B3D93"/>
    <w:rsid w:val="004B3DF2"/>
    <w:rsid w:val="004B4689"/>
    <w:rsid w:val="004B4716"/>
    <w:rsid w:val="004B47D4"/>
    <w:rsid w:val="004B4843"/>
    <w:rsid w:val="004B4853"/>
    <w:rsid w:val="004B4904"/>
    <w:rsid w:val="004B49C0"/>
    <w:rsid w:val="004B4B7B"/>
    <w:rsid w:val="004B4C26"/>
    <w:rsid w:val="004B50CE"/>
    <w:rsid w:val="004B57FE"/>
    <w:rsid w:val="004B5AEA"/>
    <w:rsid w:val="004B5B2E"/>
    <w:rsid w:val="004B5F6B"/>
    <w:rsid w:val="004B6147"/>
    <w:rsid w:val="004B62DD"/>
    <w:rsid w:val="004B6304"/>
    <w:rsid w:val="004B6335"/>
    <w:rsid w:val="004B6364"/>
    <w:rsid w:val="004B6621"/>
    <w:rsid w:val="004B66ED"/>
    <w:rsid w:val="004B699D"/>
    <w:rsid w:val="004B6BA8"/>
    <w:rsid w:val="004B6C14"/>
    <w:rsid w:val="004B6F92"/>
    <w:rsid w:val="004B7055"/>
    <w:rsid w:val="004B7211"/>
    <w:rsid w:val="004B7263"/>
    <w:rsid w:val="004B7347"/>
    <w:rsid w:val="004B750A"/>
    <w:rsid w:val="004B7DED"/>
    <w:rsid w:val="004B7E88"/>
    <w:rsid w:val="004C0116"/>
    <w:rsid w:val="004C018A"/>
    <w:rsid w:val="004C0297"/>
    <w:rsid w:val="004C02CD"/>
    <w:rsid w:val="004C02E6"/>
    <w:rsid w:val="004C05FD"/>
    <w:rsid w:val="004C0649"/>
    <w:rsid w:val="004C07FA"/>
    <w:rsid w:val="004C0817"/>
    <w:rsid w:val="004C08C7"/>
    <w:rsid w:val="004C0917"/>
    <w:rsid w:val="004C0951"/>
    <w:rsid w:val="004C09B2"/>
    <w:rsid w:val="004C0AFA"/>
    <w:rsid w:val="004C0EC2"/>
    <w:rsid w:val="004C0FF5"/>
    <w:rsid w:val="004C139B"/>
    <w:rsid w:val="004C13DE"/>
    <w:rsid w:val="004C1809"/>
    <w:rsid w:val="004C19FA"/>
    <w:rsid w:val="004C1A4B"/>
    <w:rsid w:val="004C1A8A"/>
    <w:rsid w:val="004C1CEC"/>
    <w:rsid w:val="004C1E65"/>
    <w:rsid w:val="004C1FF8"/>
    <w:rsid w:val="004C22A4"/>
    <w:rsid w:val="004C2396"/>
    <w:rsid w:val="004C2426"/>
    <w:rsid w:val="004C24F5"/>
    <w:rsid w:val="004C26A4"/>
    <w:rsid w:val="004C27F6"/>
    <w:rsid w:val="004C2828"/>
    <w:rsid w:val="004C284E"/>
    <w:rsid w:val="004C289E"/>
    <w:rsid w:val="004C2AEB"/>
    <w:rsid w:val="004C2C9A"/>
    <w:rsid w:val="004C2DCD"/>
    <w:rsid w:val="004C2DE6"/>
    <w:rsid w:val="004C2EAD"/>
    <w:rsid w:val="004C2EFB"/>
    <w:rsid w:val="004C2F68"/>
    <w:rsid w:val="004C309D"/>
    <w:rsid w:val="004C30C4"/>
    <w:rsid w:val="004C32E9"/>
    <w:rsid w:val="004C3323"/>
    <w:rsid w:val="004C3356"/>
    <w:rsid w:val="004C34A1"/>
    <w:rsid w:val="004C375C"/>
    <w:rsid w:val="004C3B21"/>
    <w:rsid w:val="004C3B95"/>
    <w:rsid w:val="004C3B96"/>
    <w:rsid w:val="004C3BE5"/>
    <w:rsid w:val="004C3CD9"/>
    <w:rsid w:val="004C3E58"/>
    <w:rsid w:val="004C4056"/>
    <w:rsid w:val="004C41F7"/>
    <w:rsid w:val="004C423D"/>
    <w:rsid w:val="004C42DE"/>
    <w:rsid w:val="004C44B5"/>
    <w:rsid w:val="004C44E3"/>
    <w:rsid w:val="004C4562"/>
    <w:rsid w:val="004C45ED"/>
    <w:rsid w:val="004C4695"/>
    <w:rsid w:val="004C4751"/>
    <w:rsid w:val="004C47CC"/>
    <w:rsid w:val="004C4AB2"/>
    <w:rsid w:val="004C4AF9"/>
    <w:rsid w:val="004C4C9C"/>
    <w:rsid w:val="004C4E33"/>
    <w:rsid w:val="004C4FA1"/>
    <w:rsid w:val="004C5450"/>
    <w:rsid w:val="004C57CD"/>
    <w:rsid w:val="004C59AE"/>
    <w:rsid w:val="004C5BE3"/>
    <w:rsid w:val="004C5DB2"/>
    <w:rsid w:val="004C5F1A"/>
    <w:rsid w:val="004C60FB"/>
    <w:rsid w:val="004C6113"/>
    <w:rsid w:val="004C63D4"/>
    <w:rsid w:val="004C6550"/>
    <w:rsid w:val="004C677D"/>
    <w:rsid w:val="004C67C9"/>
    <w:rsid w:val="004C683D"/>
    <w:rsid w:val="004C6850"/>
    <w:rsid w:val="004C68B9"/>
    <w:rsid w:val="004C693B"/>
    <w:rsid w:val="004C6A32"/>
    <w:rsid w:val="004C6DFE"/>
    <w:rsid w:val="004C6E03"/>
    <w:rsid w:val="004C6FA5"/>
    <w:rsid w:val="004C70A0"/>
    <w:rsid w:val="004C710C"/>
    <w:rsid w:val="004C724B"/>
    <w:rsid w:val="004C7630"/>
    <w:rsid w:val="004C76F0"/>
    <w:rsid w:val="004C7708"/>
    <w:rsid w:val="004C7933"/>
    <w:rsid w:val="004C798F"/>
    <w:rsid w:val="004C7EA7"/>
    <w:rsid w:val="004C7F58"/>
    <w:rsid w:val="004C7FB6"/>
    <w:rsid w:val="004D0013"/>
    <w:rsid w:val="004D021A"/>
    <w:rsid w:val="004D0491"/>
    <w:rsid w:val="004D058C"/>
    <w:rsid w:val="004D0814"/>
    <w:rsid w:val="004D084E"/>
    <w:rsid w:val="004D085C"/>
    <w:rsid w:val="004D0863"/>
    <w:rsid w:val="004D0933"/>
    <w:rsid w:val="004D096E"/>
    <w:rsid w:val="004D120B"/>
    <w:rsid w:val="004D1529"/>
    <w:rsid w:val="004D1C0C"/>
    <w:rsid w:val="004D1CA5"/>
    <w:rsid w:val="004D1CE6"/>
    <w:rsid w:val="004D1DF5"/>
    <w:rsid w:val="004D1EF6"/>
    <w:rsid w:val="004D1F19"/>
    <w:rsid w:val="004D203E"/>
    <w:rsid w:val="004D2141"/>
    <w:rsid w:val="004D238C"/>
    <w:rsid w:val="004D23BF"/>
    <w:rsid w:val="004D247E"/>
    <w:rsid w:val="004D2519"/>
    <w:rsid w:val="004D272D"/>
    <w:rsid w:val="004D2871"/>
    <w:rsid w:val="004D2A15"/>
    <w:rsid w:val="004D2AB9"/>
    <w:rsid w:val="004D2C37"/>
    <w:rsid w:val="004D2CD0"/>
    <w:rsid w:val="004D2EE8"/>
    <w:rsid w:val="004D2F12"/>
    <w:rsid w:val="004D320E"/>
    <w:rsid w:val="004D33EC"/>
    <w:rsid w:val="004D34D5"/>
    <w:rsid w:val="004D351F"/>
    <w:rsid w:val="004D3620"/>
    <w:rsid w:val="004D3736"/>
    <w:rsid w:val="004D3AD4"/>
    <w:rsid w:val="004D3B59"/>
    <w:rsid w:val="004D3D14"/>
    <w:rsid w:val="004D3D6F"/>
    <w:rsid w:val="004D3E50"/>
    <w:rsid w:val="004D3EFE"/>
    <w:rsid w:val="004D3F7B"/>
    <w:rsid w:val="004D4040"/>
    <w:rsid w:val="004D410C"/>
    <w:rsid w:val="004D4454"/>
    <w:rsid w:val="004D47A4"/>
    <w:rsid w:val="004D4851"/>
    <w:rsid w:val="004D4C3C"/>
    <w:rsid w:val="004D4D3F"/>
    <w:rsid w:val="004D4E09"/>
    <w:rsid w:val="004D4E1B"/>
    <w:rsid w:val="004D506E"/>
    <w:rsid w:val="004D5125"/>
    <w:rsid w:val="004D525F"/>
    <w:rsid w:val="004D53BD"/>
    <w:rsid w:val="004D5563"/>
    <w:rsid w:val="004D5885"/>
    <w:rsid w:val="004D5911"/>
    <w:rsid w:val="004D59A1"/>
    <w:rsid w:val="004D5C8D"/>
    <w:rsid w:val="004D5DA3"/>
    <w:rsid w:val="004D5FCD"/>
    <w:rsid w:val="004D60EE"/>
    <w:rsid w:val="004D62B5"/>
    <w:rsid w:val="004D64C7"/>
    <w:rsid w:val="004D66D6"/>
    <w:rsid w:val="004D6822"/>
    <w:rsid w:val="004D68F1"/>
    <w:rsid w:val="004D691B"/>
    <w:rsid w:val="004D698D"/>
    <w:rsid w:val="004D6ABF"/>
    <w:rsid w:val="004D6B2C"/>
    <w:rsid w:val="004D6B39"/>
    <w:rsid w:val="004D6C40"/>
    <w:rsid w:val="004D6EE4"/>
    <w:rsid w:val="004D6FA3"/>
    <w:rsid w:val="004D7117"/>
    <w:rsid w:val="004D7582"/>
    <w:rsid w:val="004D7800"/>
    <w:rsid w:val="004D781C"/>
    <w:rsid w:val="004D7868"/>
    <w:rsid w:val="004D78AD"/>
    <w:rsid w:val="004D7919"/>
    <w:rsid w:val="004D7A0A"/>
    <w:rsid w:val="004D7A5E"/>
    <w:rsid w:val="004D7C81"/>
    <w:rsid w:val="004D7E5B"/>
    <w:rsid w:val="004D7FC7"/>
    <w:rsid w:val="004E035A"/>
    <w:rsid w:val="004E0430"/>
    <w:rsid w:val="004E060B"/>
    <w:rsid w:val="004E07BA"/>
    <w:rsid w:val="004E0822"/>
    <w:rsid w:val="004E0932"/>
    <w:rsid w:val="004E0CB6"/>
    <w:rsid w:val="004E0D19"/>
    <w:rsid w:val="004E0F93"/>
    <w:rsid w:val="004E13B5"/>
    <w:rsid w:val="004E13B8"/>
    <w:rsid w:val="004E14F0"/>
    <w:rsid w:val="004E15F0"/>
    <w:rsid w:val="004E1638"/>
    <w:rsid w:val="004E1722"/>
    <w:rsid w:val="004E1742"/>
    <w:rsid w:val="004E19A0"/>
    <w:rsid w:val="004E19FB"/>
    <w:rsid w:val="004E1AA3"/>
    <w:rsid w:val="004E1B2B"/>
    <w:rsid w:val="004E1BA4"/>
    <w:rsid w:val="004E1CF5"/>
    <w:rsid w:val="004E1D7C"/>
    <w:rsid w:val="004E1EDE"/>
    <w:rsid w:val="004E214D"/>
    <w:rsid w:val="004E26D8"/>
    <w:rsid w:val="004E278A"/>
    <w:rsid w:val="004E2839"/>
    <w:rsid w:val="004E2937"/>
    <w:rsid w:val="004E2950"/>
    <w:rsid w:val="004E2BAC"/>
    <w:rsid w:val="004E2C50"/>
    <w:rsid w:val="004E2D24"/>
    <w:rsid w:val="004E3097"/>
    <w:rsid w:val="004E316F"/>
    <w:rsid w:val="004E3206"/>
    <w:rsid w:val="004E3321"/>
    <w:rsid w:val="004E352D"/>
    <w:rsid w:val="004E3547"/>
    <w:rsid w:val="004E3611"/>
    <w:rsid w:val="004E395C"/>
    <w:rsid w:val="004E39DA"/>
    <w:rsid w:val="004E3F67"/>
    <w:rsid w:val="004E4208"/>
    <w:rsid w:val="004E42B3"/>
    <w:rsid w:val="004E4378"/>
    <w:rsid w:val="004E4406"/>
    <w:rsid w:val="004E4640"/>
    <w:rsid w:val="004E4667"/>
    <w:rsid w:val="004E4848"/>
    <w:rsid w:val="004E4A84"/>
    <w:rsid w:val="004E4BB1"/>
    <w:rsid w:val="004E4C0D"/>
    <w:rsid w:val="004E4D31"/>
    <w:rsid w:val="004E4FFD"/>
    <w:rsid w:val="004E5118"/>
    <w:rsid w:val="004E52AA"/>
    <w:rsid w:val="004E52B8"/>
    <w:rsid w:val="004E55AD"/>
    <w:rsid w:val="004E55BC"/>
    <w:rsid w:val="004E5932"/>
    <w:rsid w:val="004E596E"/>
    <w:rsid w:val="004E59F4"/>
    <w:rsid w:val="004E5ABC"/>
    <w:rsid w:val="004E5ADC"/>
    <w:rsid w:val="004E5E09"/>
    <w:rsid w:val="004E5EE4"/>
    <w:rsid w:val="004E5EE7"/>
    <w:rsid w:val="004E5F06"/>
    <w:rsid w:val="004E605C"/>
    <w:rsid w:val="004E6601"/>
    <w:rsid w:val="004E6709"/>
    <w:rsid w:val="004E6951"/>
    <w:rsid w:val="004E69B7"/>
    <w:rsid w:val="004E6CC1"/>
    <w:rsid w:val="004E6E31"/>
    <w:rsid w:val="004E6E6F"/>
    <w:rsid w:val="004E6F3C"/>
    <w:rsid w:val="004E6FDB"/>
    <w:rsid w:val="004E71AA"/>
    <w:rsid w:val="004E7391"/>
    <w:rsid w:val="004E7498"/>
    <w:rsid w:val="004E74F5"/>
    <w:rsid w:val="004E7976"/>
    <w:rsid w:val="004E7A5D"/>
    <w:rsid w:val="004F002B"/>
    <w:rsid w:val="004F0071"/>
    <w:rsid w:val="004F029B"/>
    <w:rsid w:val="004F04CD"/>
    <w:rsid w:val="004F05F2"/>
    <w:rsid w:val="004F06B5"/>
    <w:rsid w:val="004F076D"/>
    <w:rsid w:val="004F0850"/>
    <w:rsid w:val="004F0ADD"/>
    <w:rsid w:val="004F0B6D"/>
    <w:rsid w:val="004F0D1C"/>
    <w:rsid w:val="004F0D90"/>
    <w:rsid w:val="004F0EAF"/>
    <w:rsid w:val="004F11E8"/>
    <w:rsid w:val="004F15ED"/>
    <w:rsid w:val="004F176D"/>
    <w:rsid w:val="004F19A7"/>
    <w:rsid w:val="004F223B"/>
    <w:rsid w:val="004F2394"/>
    <w:rsid w:val="004F247E"/>
    <w:rsid w:val="004F256A"/>
    <w:rsid w:val="004F2750"/>
    <w:rsid w:val="004F2763"/>
    <w:rsid w:val="004F2782"/>
    <w:rsid w:val="004F283A"/>
    <w:rsid w:val="004F28E1"/>
    <w:rsid w:val="004F2B0F"/>
    <w:rsid w:val="004F2BF6"/>
    <w:rsid w:val="004F2D5E"/>
    <w:rsid w:val="004F2D9E"/>
    <w:rsid w:val="004F2EAC"/>
    <w:rsid w:val="004F2F6A"/>
    <w:rsid w:val="004F306E"/>
    <w:rsid w:val="004F315E"/>
    <w:rsid w:val="004F3473"/>
    <w:rsid w:val="004F360A"/>
    <w:rsid w:val="004F3653"/>
    <w:rsid w:val="004F384F"/>
    <w:rsid w:val="004F3952"/>
    <w:rsid w:val="004F3A4D"/>
    <w:rsid w:val="004F3BD9"/>
    <w:rsid w:val="004F3BDF"/>
    <w:rsid w:val="004F3C5C"/>
    <w:rsid w:val="004F3C96"/>
    <w:rsid w:val="004F3E12"/>
    <w:rsid w:val="004F4521"/>
    <w:rsid w:val="004F4690"/>
    <w:rsid w:val="004F46F4"/>
    <w:rsid w:val="004F476D"/>
    <w:rsid w:val="004F479D"/>
    <w:rsid w:val="004F4BF7"/>
    <w:rsid w:val="004F4C48"/>
    <w:rsid w:val="004F4CD7"/>
    <w:rsid w:val="004F50F9"/>
    <w:rsid w:val="004F512F"/>
    <w:rsid w:val="004F516A"/>
    <w:rsid w:val="004F5516"/>
    <w:rsid w:val="004F5533"/>
    <w:rsid w:val="004F56B2"/>
    <w:rsid w:val="004F5A99"/>
    <w:rsid w:val="004F5CC3"/>
    <w:rsid w:val="004F5ED7"/>
    <w:rsid w:val="004F5F66"/>
    <w:rsid w:val="004F606D"/>
    <w:rsid w:val="004F60CA"/>
    <w:rsid w:val="004F610F"/>
    <w:rsid w:val="004F6172"/>
    <w:rsid w:val="004F6370"/>
    <w:rsid w:val="004F63B4"/>
    <w:rsid w:val="004F64A0"/>
    <w:rsid w:val="004F64F8"/>
    <w:rsid w:val="004F6AF1"/>
    <w:rsid w:val="004F6D61"/>
    <w:rsid w:val="004F711F"/>
    <w:rsid w:val="004F71C2"/>
    <w:rsid w:val="004F721C"/>
    <w:rsid w:val="004F727E"/>
    <w:rsid w:val="004F7642"/>
    <w:rsid w:val="004F7AEC"/>
    <w:rsid w:val="004F7D8B"/>
    <w:rsid w:val="004F7E39"/>
    <w:rsid w:val="004F7F8B"/>
    <w:rsid w:val="005000F5"/>
    <w:rsid w:val="0050017D"/>
    <w:rsid w:val="0050042C"/>
    <w:rsid w:val="00500478"/>
    <w:rsid w:val="0050050D"/>
    <w:rsid w:val="00500574"/>
    <w:rsid w:val="005005F3"/>
    <w:rsid w:val="00500655"/>
    <w:rsid w:val="00500732"/>
    <w:rsid w:val="00500733"/>
    <w:rsid w:val="0050094E"/>
    <w:rsid w:val="00500991"/>
    <w:rsid w:val="00500B89"/>
    <w:rsid w:val="00500B9B"/>
    <w:rsid w:val="00500C09"/>
    <w:rsid w:val="00500E3E"/>
    <w:rsid w:val="00500EE1"/>
    <w:rsid w:val="00500FAD"/>
    <w:rsid w:val="005010D5"/>
    <w:rsid w:val="005010D9"/>
    <w:rsid w:val="005011F3"/>
    <w:rsid w:val="0050135D"/>
    <w:rsid w:val="00501659"/>
    <w:rsid w:val="0050172C"/>
    <w:rsid w:val="00501821"/>
    <w:rsid w:val="00501E84"/>
    <w:rsid w:val="00501E99"/>
    <w:rsid w:val="00501FAB"/>
    <w:rsid w:val="00502011"/>
    <w:rsid w:val="0050205C"/>
    <w:rsid w:val="005024A8"/>
    <w:rsid w:val="0050285B"/>
    <w:rsid w:val="00502F64"/>
    <w:rsid w:val="005030E2"/>
    <w:rsid w:val="005032CA"/>
    <w:rsid w:val="005033F7"/>
    <w:rsid w:val="005034B0"/>
    <w:rsid w:val="005034F9"/>
    <w:rsid w:val="00503B3D"/>
    <w:rsid w:val="00503D06"/>
    <w:rsid w:val="00503E78"/>
    <w:rsid w:val="00503FD2"/>
    <w:rsid w:val="00504037"/>
    <w:rsid w:val="0050404A"/>
    <w:rsid w:val="005040B9"/>
    <w:rsid w:val="00504101"/>
    <w:rsid w:val="00504242"/>
    <w:rsid w:val="005043C5"/>
    <w:rsid w:val="00504414"/>
    <w:rsid w:val="0050454D"/>
    <w:rsid w:val="0050467E"/>
    <w:rsid w:val="0050469C"/>
    <w:rsid w:val="0050494A"/>
    <w:rsid w:val="00504A78"/>
    <w:rsid w:val="00504C83"/>
    <w:rsid w:val="00504CDA"/>
    <w:rsid w:val="00504CE2"/>
    <w:rsid w:val="00504EF2"/>
    <w:rsid w:val="00504F41"/>
    <w:rsid w:val="0050500C"/>
    <w:rsid w:val="0050510F"/>
    <w:rsid w:val="005051E3"/>
    <w:rsid w:val="00505692"/>
    <w:rsid w:val="00505827"/>
    <w:rsid w:val="00505886"/>
    <w:rsid w:val="005058A9"/>
    <w:rsid w:val="00505C19"/>
    <w:rsid w:val="00505DB0"/>
    <w:rsid w:val="00505DBB"/>
    <w:rsid w:val="00505ECD"/>
    <w:rsid w:val="00505F71"/>
    <w:rsid w:val="00505FE2"/>
    <w:rsid w:val="00506157"/>
    <w:rsid w:val="005061B8"/>
    <w:rsid w:val="0050652E"/>
    <w:rsid w:val="0050685F"/>
    <w:rsid w:val="005068BA"/>
    <w:rsid w:val="00506A8F"/>
    <w:rsid w:val="00506BD5"/>
    <w:rsid w:val="00506E59"/>
    <w:rsid w:val="00506F92"/>
    <w:rsid w:val="00506FDD"/>
    <w:rsid w:val="00507042"/>
    <w:rsid w:val="00507118"/>
    <w:rsid w:val="005074FA"/>
    <w:rsid w:val="005075E4"/>
    <w:rsid w:val="00507613"/>
    <w:rsid w:val="00507868"/>
    <w:rsid w:val="005078E6"/>
    <w:rsid w:val="00507B61"/>
    <w:rsid w:val="00507C6F"/>
    <w:rsid w:val="00507D85"/>
    <w:rsid w:val="00507D97"/>
    <w:rsid w:val="00510195"/>
    <w:rsid w:val="0051026D"/>
    <w:rsid w:val="005102CB"/>
    <w:rsid w:val="005104DD"/>
    <w:rsid w:val="00510504"/>
    <w:rsid w:val="005108B7"/>
    <w:rsid w:val="00510B51"/>
    <w:rsid w:val="00510B93"/>
    <w:rsid w:val="00510BDA"/>
    <w:rsid w:val="00510EFB"/>
    <w:rsid w:val="00510F2D"/>
    <w:rsid w:val="005110B7"/>
    <w:rsid w:val="005111FA"/>
    <w:rsid w:val="00511308"/>
    <w:rsid w:val="005114B5"/>
    <w:rsid w:val="005116B0"/>
    <w:rsid w:val="00511792"/>
    <w:rsid w:val="00511953"/>
    <w:rsid w:val="00511AF0"/>
    <w:rsid w:val="00511B16"/>
    <w:rsid w:val="00511DED"/>
    <w:rsid w:val="00511E13"/>
    <w:rsid w:val="0051203E"/>
    <w:rsid w:val="0051219C"/>
    <w:rsid w:val="0051231A"/>
    <w:rsid w:val="0051239A"/>
    <w:rsid w:val="005124C0"/>
    <w:rsid w:val="00512553"/>
    <w:rsid w:val="00512649"/>
    <w:rsid w:val="005127F0"/>
    <w:rsid w:val="0051293B"/>
    <w:rsid w:val="00512982"/>
    <w:rsid w:val="00512A5A"/>
    <w:rsid w:val="00512F9A"/>
    <w:rsid w:val="00513027"/>
    <w:rsid w:val="00513049"/>
    <w:rsid w:val="00513168"/>
    <w:rsid w:val="005133E2"/>
    <w:rsid w:val="00513471"/>
    <w:rsid w:val="0051364E"/>
    <w:rsid w:val="00513692"/>
    <w:rsid w:val="00513B02"/>
    <w:rsid w:val="00513B03"/>
    <w:rsid w:val="00513B54"/>
    <w:rsid w:val="00513E7E"/>
    <w:rsid w:val="0051407A"/>
    <w:rsid w:val="00514182"/>
    <w:rsid w:val="005141B1"/>
    <w:rsid w:val="00514412"/>
    <w:rsid w:val="00514589"/>
    <w:rsid w:val="00514687"/>
    <w:rsid w:val="00514B68"/>
    <w:rsid w:val="00514D00"/>
    <w:rsid w:val="00514D6A"/>
    <w:rsid w:val="00514D7F"/>
    <w:rsid w:val="00514DB1"/>
    <w:rsid w:val="00515015"/>
    <w:rsid w:val="00515396"/>
    <w:rsid w:val="0051562B"/>
    <w:rsid w:val="005158B4"/>
    <w:rsid w:val="00515916"/>
    <w:rsid w:val="0051591D"/>
    <w:rsid w:val="00515B1C"/>
    <w:rsid w:val="00515B8A"/>
    <w:rsid w:val="00515D35"/>
    <w:rsid w:val="00515F94"/>
    <w:rsid w:val="0051617F"/>
    <w:rsid w:val="00516284"/>
    <w:rsid w:val="005162BB"/>
    <w:rsid w:val="005162DE"/>
    <w:rsid w:val="005165AF"/>
    <w:rsid w:val="0051675D"/>
    <w:rsid w:val="00516766"/>
    <w:rsid w:val="0051697F"/>
    <w:rsid w:val="00516AB1"/>
    <w:rsid w:val="00516C33"/>
    <w:rsid w:val="0051721A"/>
    <w:rsid w:val="005173F4"/>
    <w:rsid w:val="005176EC"/>
    <w:rsid w:val="00517703"/>
    <w:rsid w:val="00517923"/>
    <w:rsid w:val="00517AF9"/>
    <w:rsid w:val="00517E12"/>
    <w:rsid w:val="00517F43"/>
    <w:rsid w:val="00517F4B"/>
    <w:rsid w:val="005202D1"/>
    <w:rsid w:val="00520438"/>
    <w:rsid w:val="005204EB"/>
    <w:rsid w:val="005206BE"/>
    <w:rsid w:val="0052085E"/>
    <w:rsid w:val="00520877"/>
    <w:rsid w:val="00520DA5"/>
    <w:rsid w:val="00520DA7"/>
    <w:rsid w:val="00520F7D"/>
    <w:rsid w:val="00521275"/>
    <w:rsid w:val="00521575"/>
    <w:rsid w:val="00521615"/>
    <w:rsid w:val="0052165C"/>
    <w:rsid w:val="00521817"/>
    <w:rsid w:val="005219E9"/>
    <w:rsid w:val="00521A04"/>
    <w:rsid w:val="00521A8A"/>
    <w:rsid w:val="00521AA2"/>
    <w:rsid w:val="00521CBD"/>
    <w:rsid w:val="00521E28"/>
    <w:rsid w:val="00521F0A"/>
    <w:rsid w:val="00522037"/>
    <w:rsid w:val="0052213F"/>
    <w:rsid w:val="0052216A"/>
    <w:rsid w:val="0052218F"/>
    <w:rsid w:val="005224E4"/>
    <w:rsid w:val="00522566"/>
    <w:rsid w:val="0052281F"/>
    <w:rsid w:val="005229CB"/>
    <w:rsid w:val="00522A35"/>
    <w:rsid w:val="00522CA6"/>
    <w:rsid w:val="005230D7"/>
    <w:rsid w:val="0052313B"/>
    <w:rsid w:val="0052319A"/>
    <w:rsid w:val="005233EE"/>
    <w:rsid w:val="00523445"/>
    <w:rsid w:val="00523BE2"/>
    <w:rsid w:val="00523E0A"/>
    <w:rsid w:val="0052418B"/>
    <w:rsid w:val="0052437A"/>
    <w:rsid w:val="005248D2"/>
    <w:rsid w:val="00524915"/>
    <w:rsid w:val="00524919"/>
    <w:rsid w:val="00524A34"/>
    <w:rsid w:val="00524B41"/>
    <w:rsid w:val="00524BF4"/>
    <w:rsid w:val="00524C0A"/>
    <w:rsid w:val="00524C8E"/>
    <w:rsid w:val="00524C96"/>
    <w:rsid w:val="005250D9"/>
    <w:rsid w:val="0052550E"/>
    <w:rsid w:val="005255B4"/>
    <w:rsid w:val="005258D0"/>
    <w:rsid w:val="005258F2"/>
    <w:rsid w:val="00525D2D"/>
    <w:rsid w:val="00525DA1"/>
    <w:rsid w:val="00525DA6"/>
    <w:rsid w:val="0052615A"/>
    <w:rsid w:val="0052639C"/>
    <w:rsid w:val="0052653C"/>
    <w:rsid w:val="005265DB"/>
    <w:rsid w:val="00526676"/>
    <w:rsid w:val="00526B7F"/>
    <w:rsid w:val="00526CBB"/>
    <w:rsid w:val="00526CCB"/>
    <w:rsid w:val="00526E33"/>
    <w:rsid w:val="00526E6C"/>
    <w:rsid w:val="0052706D"/>
    <w:rsid w:val="0052743C"/>
    <w:rsid w:val="00527477"/>
    <w:rsid w:val="0052758A"/>
    <w:rsid w:val="00527FD5"/>
    <w:rsid w:val="005301EB"/>
    <w:rsid w:val="005303DF"/>
    <w:rsid w:val="0053042C"/>
    <w:rsid w:val="00530647"/>
    <w:rsid w:val="005306D5"/>
    <w:rsid w:val="00530771"/>
    <w:rsid w:val="0053083F"/>
    <w:rsid w:val="00530DDF"/>
    <w:rsid w:val="00530F71"/>
    <w:rsid w:val="00531144"/>
    <w:rsid w:val="005311D9"/>
    <w:rsid w:val="005313A8"/>
    <w:rsid w:val="00531494"/>
    <w:rsid w:val="0053164D"/>
    <w:rsid w:val="00531821"/>
    <w:rsid w:val="00531A2C"/>
    <w:rsid w:val="00531BDD"/>
    <w:rsid w:val="00531D53"/>
    <w:rsid w:val="00532073"/>
    <w:rsid w:val="005320D9"/>
    <w:rsid w:val="005320E5"/>
    <w:rsid w:val="00532144"/>
    <w:rsid w:val="00532389"/>
    <w:rsid w:val="005323AE"/>
    <w:rsid w:val="0053252C"/>
    <w:rsid w:val="0053252F"/>
    <w:rsid w:val="005325A7"/>
    <w:rsid w:val="005327EB"/>
    <w:rsid w:val="00532852"/>
    <w:rsid w:val="0053297D"/>
    <w:rsid w:val="00532984"/>
    <w:rsid w:val="005329A4"/>
    <w:rsid w:val="005329A5"/>
    <w:rsid w:val="00532CEE"/>
    <w:rsid w:val="00532E61"/>
    <w:rsid w:val="00532F4C"/>
    <w:rsid w:val="0053312B"/>
    <w:rsid w:val="00533371"/>
    <w:rsid w:val="005334E9"/>
    <w:rsid w:val="005335D8"/>
    <w:rsid w:val="005336B7"/>
    <w:rsid w:val="0053371A"/>
    <w:rsid w:val="0053372D"/>
    <w:rsid w:val="00533793"/>
    <w:rsid w:val="005337F9"/>
    <w:rsid w:val="00533872"/>
    <w:rsid w:val="005339E7"/>
    <w:rsid w:val="00533A26"/>
    <w:rsid w:val="00533BA6"/>
    <w:rsid w:val="00533C28"/>
    <w:rsid w:val="00533D30"/>
    <w:rsid w:val="00533D33"/>
    <w:rsid w:val="00533E48"/>
    <w:rsid w:val="00533EC2"/>
    <w:rsid w:val="00533EE4"/>
    <w:rsid w:val="00533EF7"/>
    <w:rsid w:val="00534164"/>
    <w:rsid w:val="00534186"/>
    <w:rsid w:val="00534457"/>
    <w:rsid w:val="005344FC"/>
    <w:rsid w:val="00534675"/>
    <w:rsid w:val="005346A5"/>
    <w:rsid w:val="0053475F"/>
    <w:rsid w:val="005348EC"/>
    <w:rsid w:val="00534C88"/>
    <w:rsid w:val="00534EE5"/>
    <w:rsid w:val="00534FC9"/>
    <w:rsid w:val="005352A9"/>
    <w:rsid w:val="005355D7"/>
    <w:rsid w:val="00535619"/>
    <w:rsid w:val="005357D3"/>
    <w:rsid w:val="005358BE"/>
    <w:rsid w:val="00535E89"/>
    <w:rsid w:val="00535E8B"/>
    <w:rsid w:val="00535FA8"/>
    <w:rsid w:val="00535FAE"/>
    <w:rsid w:val="0053608C"/>
    <w:rsid w:val="005360E3"/>
    <w:rsid w:val="005363FA"/>
    <w:rsid w:val="00536786"/>
    <w:rsid w:val="0053686B"/>
    <w:rsid w:val="0053690D"/>
    <w:rsid w:val="00536A1A"/>
    <w:rsid w:val="00536B1A"/>
    <w:rsid w:val="00536D1E"/>
    <w:rsid w:val="00536E24"/>
    <w:rsid w:val="00536E79"/>
    <w:rsid w:val="00536F4D"/>
    <w:rsid w:val="00537164"/>
    <w:rsid w:val="00537253"/>
    <w:rsid w:val="00537254"/>
    <w:rsid w:val="00537483"/>
    <w:rsid w:val="00537506"/>
    <w:rsid w:val="005375CA"/>
    <w:rsid w:val="00537917"/>
    <w:rsid w:val="00537A30"/>
    <w:rsid w:val="00537CEC"/>
    <w:rsid w:val="00537DCA"/>
    <w:rsid w:val="00537F1D"/>
    <w:rsid w:val="005400BB"/>
    <w:rsid w:val="00540111"/>
    <w:rsid w:val="005402BC"/>
    <w:rsid w:val="005408A5"/>
    <w:rsid w:val="00540A18"/>
    <w:rsid w:val="00540BB0"/>
    <w:rsid w:val="00540BF7"/>
    <w:rsid w:val="00540C13"/>
    <w:rsid w:val="00540C37"/>
    <w:rsid w:val="005410EF"/>
    <w:rsid w:val="00541117"/>
    <w:rsid w:val="0054119A"/>
    <w:rsid w:val="0054157D"/>
    <w:rsid w:val="00541B63"/>
    <w:rsid w:val="00542064"/>
    <w:rsid w:val="00542108"/>
    <w:rsid w:val="00542182"/>
    <w:rsid w:val="00542323"/>
    <w:rsid w:val="005424F8"/>
    <w:rsid w:val="005429D2"/>
    <w:rsid w:val="00542AE1"/>
    <w:rsid w:val="00542B74"/>
    <w:rsid w:val="00542F4B"/>
    <w:rsid w:val="00543277"/>
    <w:rsid w:val="005433DA"/>
    <w:rsid w:val="00543580"/>
    <w:rsid w:val="0054377C"/>
    <w:rsid w:val="00543B26"/>
    <w:rsid w:val="00543BF5"/>
    <w:rsid w:val="00543CCC"/>
    <w:rsid w:val="00543CFF"/>
    <w:rsid w:val="0054400D"/>
    <w:rsid w:val="00544168"/>
    <w:rsid w:val="00544184"/>
    <w:rsid w:val="005442F3"/>
    <w:rsid w:val="005444DB"/>
    <w:rsid w:val="00544638"/>
    <w:rsid w:val="0054489F"/>
    <w:rsid w:val="005448BD"/>
    <w:rsid w:val="005448BE"/>
    <w:rsid w:val="005448E2"/>
    <w:rsid w:val="005448E9"/>
    <w:rsid w:val="00544948"/>
    <w:rsid w:val="00544C5E"/>
    <w:rsid w:val="00544D1F"/>
    <w:rsid w:val="00544E28"/>
    <w:rsid w:val="00544E51"/>
    <w:rsid w:val="00544E85"/>
    <w:rsid w:val="00544F40"/>
    <w:rsid w:val="0054522C"/>
    <w:rsid w:val="005452A3"/>
    <w:rsid w:val="005452F4"/>
    <w:rsid w:val="00545393"/>
    <w:rsid w:val="005453F6"/>
    <w:rsid w:val="005455E1"/>
    <w:rsid w:val="0054563E"/>
    <w:rsid w:val="0054583C"/>
    <w:rsid w:val="00545AC3"/>
    <w:rsid w:val="00545BBF"/>
    <w:rsid w:val="00545C02"/>
    <w:rsid w:val="00545C21"/>
    <w:rsid w:val="00545CD8"/>
    <w:rsid w:val="00545EDD"/>
    <w:rsid w:val="0054623E"/>
    <w:rsid w:val="00546489"/>
    <w:rsid w:val="005464A2"/>
    <w:rsid w:val="00546536"/>
    <w:rsid w:val="00546786"/>
    <w:rsid w:val="005467C2"/>
    <w:rsid w:val="00546963"/>
    <w:rsid w:val="005469D7"/>
    <w:rsid w:val="00546A51"/>
    <w:rsid w:val="00546A53"/>
    <w:rsid w:val="00546ABA"/>
    <w:rsid w:val="00546AE1"/>
    <w:rsid w:val="00546F94"/>
    <w:rsid w:val="00547353"/>
    <w:rsid w:val="005473C5"/>
    <w:rsid w:val="00547537"/>
    <w:rsid w:val="00547657"/>
    <w:rsid w:val="005477E9"/>
    <w:rsid w:val="00547EC0"/>
    <w:rsid w:val="00547FEB"/>
    <w:rsid w:val="0054FF29"/>
    <w:rsid w:val="00550181"/>
    <w:rsid w:val="00550384"/>
    <w:rsid w:val="005503F2"/>
    <w:rsid w:val="00550787"/>
    <w:rsid w:val="005507DC"/>
    <w:rsid w:val="0055096B"/>
    <w:rsid w:val="00550A21"/>
    <w:rsid w:val="0055109A"/>
    <w:rsid w:val="0055142F"/>
    <w:rsid w:val="00551445"/>
    <w:rsid w:val="005514EC"/>
    <w:rsid w:val="00551556"/>
    <w:rsid w:val="005515AD"/>
    <w:rsid w:val="005516B1"/>
    <w:rsid w:val="00551717"/>
    <w:rsid w:val="005517BC"/>
    <w:rsid w:val="00551819"/>
    <w:rsid w:val="00551900"/>
    <w:rsid w:val="00551A1B"/>
    <w:rsid w:val="00551B34"/>
    <w:rsid w:val="00551D7A"/>
    <w:rsid w:val="00552096"/>
    <w:rsid w:val="00552277"/>
    <w:rsid w:val="00552335"/>
    <w:rsid w:val="005524E5"/>
    <w:rsid w:val="00552642"/>
    <w:rsid w:val="0055285C"/>
    <w:rsid w:val="005528F9"/>
    <w:rsid w:val="00552992"/>
    <w:rsid w:val="00552C0F"/>
    <w:rsid w:val="00552D6B"/>
    <w:rsid w:val="00552DAC"/>
    <w:rsid w:val="00552DC8"/>
    <w:rsid w:val="00552ECD"/>
    <w:rsid w:val="00553092"/>
    <w:rsid w:val="00553106"/>
    <w:rsid w:val="005532AD"/>
    <w:rsid w:val="0055333A"/>
    <w:rsid w:val="00553467"/>
    <w:rsid w:val="00553A49"/>
    <w:rsid w:val="00553A60"/>
    <w:rsid w:val="00553B91"/>
    <w:rsid w:val="00553C2B"/>
    <w:rsid w:val="00553C7F"/>
    <w:rsid w:val="00553E03"/>
    <w:rsid w:val="00553E8A"/>
    <w:rsid w:val="00553F8B"/>
    <w:rsid w:val="0055406E"/>
    <w:rsid w:val="0055433D"/>
    <w:rsid w:val="005543C0"/>
    <w:rsid w:val="0055443A"/>
    <w:rsid w:val="0055478B"/>
    <w:rsid w:val="005549B8"/>
    <w:rsid w:val="005549B9"/>
    <w:rsid w:val="005549CF"/>
    <w:rsid w:val="00554BFB"/>
    <w:rsid w:val="00554C25"/>
    <w:rsid w:val="00554C8E"/>
    <w:rsid w:val="00554D16"/>
    <w:rsid w:val="00554EE7"/>
    <w:rsid w:val="005550B1"/>
    <w:rsid w:val="005550FA"/>
    <w:rsid w:val="00555318"/>
    <w:rsid w:val="0055531B"/>
    <w:rsid w:val="00555760"/>
    <w:rsid w:val="005558EA"/>
    <w:rsid w:val="00555BB1"/>
    <w:rsid w:val="00555BED"/>
    <w:rsid w:val="00555D05"/>
    <w:rsid w:val="00555D33"/>
    <w:rsid w:val="00555E44"/>
    <w:rsid w:val="00555FC0"/>
    <w:rsid w:val="00556308"/>
    <w:rsid w:val="00556367"/>
    <w:rsid w:val="00556478"/>
    <w:rsid w:val="00556497"/>
    <w:rsid w:val="0055660B"/>
    <w:rsid w:val="00556704"/>
    <w:rsid w:val="00556943"/>
    <w:rsid w:val="00556BB5"/>
    <w:rsid w:val="00556E87"/>
    <w:rsid w:val="00556F19"/>
    <w:rsid w:val="00557010"/>
    <w:rsid w:val="0055748C"/>
    <w:rsid w:val="005577A8"/>
    <w:rsid w:val="00557801"/>
    <w:rsid w:val="00557C2D"/>
    <w:rsid w:val="00557FF5"/>
    <w:rsid w:val="0056001E"/>
    <w:rsid w:val="0056005A"/>
    <w:rsid w:val="005604DD"/>
    <w:rsid w:val="0056052F"/>
    <w:rsid w:val="00560567"/>
    <w:rsid w:val="00560648"/>
    <w:rsid w:val="005609A3"/>
    <w:rsid w:val="00560A36"/>
    <w:rsid w:val="00560DC7"/>
    <w:rsid w:val="00561060"/>
    <w:rsid w:val="00561175"/>
    <w:rsid w:val="00561387"/>
    <w:rsid w:val="00561388"/>
    <w:rsid w:val="00561389"/>
    <w:rsid w:val="00561409"/>
    <w:rsid w:val="005614D9"/>
    <w:rsid w:val="00561654"/>
    <w:rsid w:val="00561679"/>
    <w:rsid w:val="005617BA"/>
    <w:rsid w:val="00561AAA"/>
    <w:rsid w:val="00561AE1"/>
    <w:rsid w:val="00561C08"/>
    <w:rsid w:val="00561D0A"/>
    <w:rsid w:val="0056209D"/>
    <w:rsid w:val="005621C9"/>
    <w:rsid w:val="00562385"/>
    <w:rsid w:val="0056243D"/>
    <w:rsid w:val="005625DB"/>
    <w:rsid w:val="005625EE"/>
    <w:rsid w:val="00562836"/>
    <w:rsid w:val="005628F3"/>
    <w:rsid w:val="00562BE0"/>
    <w:rsid w:val="005630C5"/>
    <w:rsid w:val="0056310A"/>
    <w:rsid w:val="005632B9"/>
    <w:rsid w:val="005633BE"/>
    <w:rsid w:val="00563446"/>
    <w:rsid w:val="005634FC"/>
    <w:rsid w:val="00563502"/>
    <w:rsid w:val="0056366B"/>
    <w:rsid w:val="0056392C"/>
    <w:rsid w:val="00563AA0"/>
    <w:rsid w:val="00563B13"/>
    <w:rsid w:val="00563CDF"/>
    <w:rsid w:val="00563DD8"/>
    <w:rsid w:val="00563DE9"/>
    <w:rsid w:val="00563EA3"/>
    <w:rsid w:val="00563F21"/>
    <w:rsid w:val="00563FA5"/>
    <w:rsid w:val="0056434A"/>
    <w:rsid w:val="00564455"/>
    <w:rsid w:val="005645BF"/>
    <w:rsid w:val="0056472D"/>
    <w:rsid w:val="0056477E"/>
    <w:rsid w:val="00564AD8"/>
    <w:rsid w:val="00564C55"/>
    <w:rsid w:val="00564CC1"/>
    <w:rsid w:val="00564D73"/>
    <w:rsid w:val="00564E15"/>
    <w:rsid w:val="0056558B"/>
    <w:rsid w:val="005655CA"/>
    <w:rsid w:val="00565629"/>
    <w:rsid w:val="005656F2"/>
    <w:rsid w:val="00565ABD"/>
    <w:rsid w:val="00565C48"/>
    <w:rsid w:val="00565CCF"/>
    <w:rsid w:val="00565CD8"/>
    <w:rsid w:val="00565D4E"/>
    <w:rsid w:val="00566020"/>
    <w:rsid w:val="00566207"/>
    <w:rsid w:val="0056632F"/>
    <w:rsid w:val="005663EB"/>
    <w:rsid w:val="00566407"/>
    <w:rsid w:val="00566525"/>
    <w:rsid w:val="00566970"/>
    <w:rsid w:val="00566C23"/>
    <w:rsid w:val="00566DB0"/>
    <w:rsid w:val="00566E72"/>
    <w:rsid w:val="00566ED5"/>
    <w:rsid w:val="00566EE2"/>
    <w:rsid w:val="00567032"/>
    <w:rsid w:val="005670C8"/>
    <w:rsid w:val="0056723E"/>
    <w:rsid w:val="00567256"/>
    <w:rsid w:val="00567301"/>
    <w:rsid w:val="0056765D"/>
    <w:rsid w:val="00567667"/>
    <w:rsid w:val="0056778B"/>
    <w:rsid w:val="005677F6"/>
    <w:rsid w:val="005678EE"/>
    <w:rsid w:val="005678F7"/>
    <w:rsid w:val="005679BA"/>
    <w:rsid w:val="00567AD5"/>
    <w:rsid w:val="00567B78"/>
    <w:rsid w:val="00567C96"/>
    <w:rsid w:val="00567F12"/>
    <w:rsid w:val="00567FA9"/>
    <w:rsid w:val="005701DB"/>
    <w:rsid w:val="0057025E"/>
    <w:rsid w:val="005702E4"/>
    <w:rsid w:val="00570304"/>
    <w:rsid w:val="00570370"/>
    <w:rsid w:val="005703B4"/>
    <w:rsid w:val="005703BB"/>
    <w:rsid w:val="005704AE"/>
    <w:rsid w:val="005704F3"/>
    <w:rsid w:val="0057054F"/>
    <w:rsid w:val="005705C5"/>
    <w:rsid w:val="00570732"/>
    <w:rsid w:val="00570AFC"/>
    <w:rsid w:val="00570D85"/>
    <w:rsid w:val="00570F15"/>
    <w:rsid w:val="005711BD"/>
    <w:rsid w:val="005712A2"/>
    <w:rsid w:val="005712EF"/>
    <w:rsid w:val="00571344"/>
    <w:rsid w:val="00571353"/>
    <w:rsid w:val="00571418"/>
    <w:rsid w:val="00571509"/>
    <w:rsid w:val="0057153E"/>
    <w:rsid w:val="0057157F"/>
    <w:rsid w:val="00571680"/>
    <w:rsid w:val="005717A9"/>
    <w:rsid w:val="005718BA"/>
    <w:rsid w:val="005718D6"/>
    <w:rsid w:val="0057190E"/>
    <w:rsid w:val="00571920"/>
    <w:rsid w:val="00571A50"/>
    <w:rsid w:val="00571B21"/>
    <w:rsid w:val="00571B6C"/>
    <w:rsid w:val="00571B9C"/>
    <w:rsid w:val="00571BF0"/>
    <w:rsid w:val="00571C8F"/>
    <w:rsid w:val="0057230E"/>
    <w:rsid w:val="005723D7"/>
    <w:rsid w:val="005723EA"/>
    <w:rsid w:val="005724AE"/>
    <w:rsid w:val="005724CE"/>
    <w:rsid w:val="00572684"/>
    <w:rsid w:val="005727BA"/>
    <w:rsid w:val="005727C1"/>
    <w:rsid w:val="005727D9"/>
    <w:rsid w:val="00572835"/>
    <w:rsid w:val="00572959"/>
    <w:rsid w:val="00572AA6"/>
    <w:rsid w:val="00572ACD"/>
    <w:rsid w:val="00572B7F"/>
    <w:rsid w:val="00572F0A"/>
    <w:rsid w:val="00572F83"/>
    <w:rsid w:val="00573022"/>
    <w:rsid w:val="005730E7"/>
    <w:rsid w:val="005731F5"/>
    <w:rsid w:val="00573207"/>
    <w:rsid w:val="00573267"/>
    <w:rsid w:val="00573276"/>
    <w:rsid w:val="005732E2"/>
    <w:rsid w:val="005733C3"/>
    <w:rsid w:val="005733E9"/>
    <w:rsid w:val="005734DF"/>
    <w:rsid w:val="00573718"/>
    <w:rsid w:val="00573820"/>
    <w:rsid w:val="005738E3"/>
    <w:rsid w:val="00573960"/>
    <w:rsid w:val="00573A27"/>
    <w:rsid w:val="00573AD8"/>
    <w:rsid w:val="00574396"/>
    <w:rsid w:val="0057439F"/>
    <w:rsid w:val="00574452"/>
    <w:rsid w:val="0057458C"/>
    <w:rsid w:val="0057477E"/>
    <w:rsid w:val="00574B03"/>
    <w:rsid w:val="00574C50"/>
    <w:rsid w:val="00574CDD"/>
    <w:rsid w:val="00574D63"/>
    <w:rsid w:val="00574DCD"/>
    <w:rsid w:val="00574FFB"/>
    <w:rsid w:val="005754CC"/>
    <w:rsid w:val="005754F1"/>
    <w:rsid w:val="005757C8"/>
    <w:rsid w:val="0057592E"/>
    <w:rsid w:val="00575A14"/>
    <w:rsid w:val="00575A9C"/>
    <w:rsid w:val="00575AAE"/>
    <w:rsid w:val="00575C2D"/>
    <w:rsid w:val="00575C4B"/>
    <w:rsid w:val="00575C52"/>
    <w:rsid w:val="00575DEF"/>
    <w:rsid w:val="00576009"/>
    <w:rsid w:val="0057616B"/>
    <w:rsid w:val="005762ED"/>
    <w:rsid w:val="0057632D"/>
    <w:rsid w:val="00576556"/>
    <w:rsid w:val="00576681"/>
    <w:rsid w:val="00576743"/>
    <w:rsid w:val="00576783"/>
    <w:rsid w:val="005767CA"/>
    <w:rsid w:val="005768A0"/>
    <w:rsid w:val="0057690E"/>
    <w:rsid w:val="00576925"/>
    <w:rsid w:val="00576ACC"/>
    <w:rsid w:val="00576B3F"/>
    <w:rsid w:val="00576DDE"/>
    <w:rsid w:val="00577132"/>
    <w:rsid w:val="00577228"/>
    <w:rsid w:val="00577943"/>
    <w:rsid w:val="00577A06"/>
    <w:rsid w:val="00577A46"/>
    <w:rsid w:val="00577A9D"/>
    <w:rsid w:val="00577D11"/>
    <w:rsid w:val="00577DD8"/>
    <w:rsid w:val="0058021D"/>
    <w:rsid w:val="005802CB"/>
    <w:rsid w:val="005803C5"/>
    <w:rsid w:val="00580502"/>
    <w:rsid w:val="0058067E"/>
    <w:rsid w:val="00580A6B"/>
    <w:rsid w:val="00580B4F"/>
    <w:rsid w:val="00580BED"/>
    <w:rsid w:val="00580C8B"/>
    <w:rsid w:val="00580E2B"/>
    <w:rsid w:val="00580E4F"/>
    <w:rsid w:val="00581049"/>
    <w:rsid w:val="00581490"/>
    <w:rsid w:val="00581B83"/>
    <w:rsid w:val="00581D21"/>
    <w:rsid w:val="00581E2C"/>
    <w:rsid w:val="00581F95"/>
    <w:rsid w:val="005821EF"/>
    <w:rsid w:val="00582269"/>
    <w:rsid w:val="0058228D"/>
    <w:rsid w:val="00582397"/>
    <w:rsid w:val="0058239B"/>
    <w:rsid w:val="005824DC"/>
    <w:rsid w:val="00582953"/>
    <w:rsid w:val="00582C31"/>
    <w:rsid w:val="00582C85"/>
    <w:rsid w:val="00582CB6"/>
    <w:rsid w:val="00582DE2"/>
    <w:rsid w:val="005830AA"/>
    <w:rsid w:val="00583230"/>
    <w:rsid w:val="00583284"/>
    <w:rsid w:val="00583340"/>
    <w:rsid w:val="0058349A"/>
    <w:rsid w:val="0058368A"/>
    <w:rsid w:val="00583745"/>
    <w:rsid w:val="00583A89"/>
    <w:rsid w:val="00583BA5"/>
    <w:rsid w:val="00583DF8"/>
    <w:rsid w:val="00583F06"/>
    <w:rsid w:val="00583F0B"/>
    <w:rsid w:val="00584135"/>
    <w:rsid w:val="005841DE"/>
    <w:rsid w:val="00584624"/>
    <w:rsid w:val="0058472F"/>
    <w:rsid w:val="00584832"/>
    <w:rsid w:val="005848CB"/>
    <w:rsid w:val="00584B92"/>
    <w:rsid w:val="00584D92"/>
    <w:rsid w:val="00584EB7"/>
    <w:rsid w:val="005850F0"/>
    <w:rsid w:val="00585229"/>
    <w:rsid w:val="00585383"/>
    <w:rsid w:val="005853FF"/>
    <w:rsid w:val="005857B9"/>
    <w:rsid w:val="005858FB"/>
    <w:rsid w:val="00585951"/>
    <w:rsid w:val="00585E56"/>
    <w:rsid w:val="00585EBF"/>
    <w:rsid w:val="00585F1E"/>
    <w:rsid w:val="00585F27"/>
    <w:rsid w:val="00585F5A"/>
    <w:rsid w:val="00585FCC"/>
    <w:rsid w:val="00586004"/>
    <w:rsid w:val="005861AE"/>
    <w:rsid w:val="0058630E"/>
    <w:rsid w:val="0058665D"/>
    <w:rsid w:val="0058668E"/>
    <w:rsid w:val="00586740"/>
    <w:rsid w:val="005868ED"/>
    <w:rsid w:val="0058692A"/>
    <w:rsid w:val="005869E3"/>
    <w:rsid w:val="00586A6D"/>
    <w:rsid w:val="00586A71"/>
    <w:rsid w:val="00586B9D"/>
    <w:rsid w:val="00586BD3"/>
    <w:rsid w:val="00586F98"/>
    <w:rsid w:val="0058700E"/>
    <w:rsid w:val="0058724A"/>
    <w:rsid w:val="005872A5"/>
    <w:rsid w:val="005873ED"/>
    <w:rsid w:val="00587465"/>
    <w:rsid w:val="00587586"/>
    <w:rsid w:val="0058788A"/>
    <w:rsid w:val="00587920"/>
    <w:rsid w:val="00587968"/>
    <w:rsid w:val="00587A4A"/>
    <w:rsid w:val="00587B54"/>
    <w:rsid w:val="00587B6D"/>
    <w:rsid w:val="00587C75"/>
    <w:rsid w:val="00587D26"/>
    <w:rsid w:val="00587EC5"/>
    <w:rsid w:val="00590529"/>
    <w:rsid w:val="00590622"/>
    <w:rsid w:val="005907C0"/>
    <w:rsid w:val="005907E5"/>
    <w:rsid w:val="0059089B"/>
    <w:rsid w:val="00590A10"/>
    <w:rsid w:val="00590BDD"/>
    <w:rsid w:val="00590D37"/>
    <w:rsid w:val="00590F85"/>
    <w:rsid w:val="005910F9"/>
    <w:rsid w:val="00591163"/>
    <w:rsid w:val="005911D7"/>
    <w:rsid w:val="0059140F"/>
    <w:rsid w:val="00591448"/>
    <w:rsid w:val="005914CC"/>
    <w:rsid w:val="00591574"/>
    <w:rsid w:val="005915C2"/>
    <w:rsid w:val="00591B70"/>
    <w:rsid w:val="00591C6D"/>
    <w:rsid w:val="00591CB5"/>
    <w:rsid w:val="00591CEA"/>
    <w:rsid w:val="00591FB0"/>
    <w:rsid w:val="00592037"/>
    <w:rsid w:val="0059206F"/>
    <w:rsid w:val="005920A6"/>
    <w:rsid w:val="00592196"/>
    <w:rsid w:val="005922E7"/>
    <w:rsid w:val="00592372"/>
    <w:rsid w:val="00592401"/>
    <w:rsid w:val="00592409"/>
    <w:rsid w:val="00592656"/>
    <w:rsid w:val="0059330F"/>
    <w:rsid w:val="0059338E"/>
    <w:rsid w:val="0059347D"/>
    <w:rsid w:val="00593512"/>
    <w:rsid w:val="00593730"/>
    <w:rsid w:val="00593756"/>
    <w:rsid w:val="00593768"/>
    <w:rsid w:val="005937C3"/>
    <w:rsid w:val="0059389E"/>
    <w:rsid w:val="00593BDA"/>
    <w:rsid w:val="00593DBC"/>
    <w:rsid w:val="00593EB5"/>
    <w:rsid w:val="00593F22"/>
    <w:rsid w:val="00594014"/>
    <w:rsid w:val="00594167"/>
    <w:rsid w:val="005942BB"/>
    <w:rsid w:val="005944C5"/>
    <w:rsid w:val="0059456E"/>
    <w:rsid w:val="00594654"/>
    <w:rsid w:val="00594798"/>
    <w:rsid w:val="005947B8"/>
    <w:rsid w:val="00594BB6"/>
    <w:rsid w:val="00594C42"/>
    <w:rsid w:val="00594C82"/>
    <w:rsid w:val="00594F87"/>
    <w:rsid w:val="005950DB"/>
    <w:rsid w:val="005951AE"/>
    <w:rsid w:val="00595353"/>
    <w:rsid w:val="00595372"/>
    <w:rsid w:val="0059538D"/>
    <w:rsid w:val="00595516"/>
    <w:rsid w:val="005956FD"/>
    <w:rsid w:val="00595754"/>
    <w:rsid w:val="00595994"/>
    <w:rsid w:val="00595A15"/>
    <w:rsid w:val="00595A17"/>
    <w:rsid w:val="00595CBD"/>
    <w:rsid w:val="00595D63"/>
    <w:rsid w:val="00595E04"/>
    <w:rsid w:val="005961C8"/>
    <w:rsid w:val="005962CA"/>
    <w:rsid w:val="005962FD"/>
    <w:rsid w:val="00596565"/>
    <w:rsid w:val="005969DE"/>
    <w:rsid w:val="00596A12"/>
    <w:rsid w:val="00596C9C"/>
    <w:rsid w:val="00596CD2"/>
    <w:rsid w:val="00596F71"/>
    <w:rsid w:val="00597204"/>
    <w:rsid w:val="00597582"/>
    <w:rsid w:val="0059788C"/>
    <w:rsid w:val="005978EB"/>
    <w:rsid w:val="00597933"/>
    <w:rsid w:val="005979EC"/>
    <w:rsid w:val="00597A45"/>
    <w:rsid w:val="00597BF9"/>
    <w:rsid w:val="00597C8E"/>
    <w:rsid w:val="00597C99"/>
    <w:rsid w:val="00597CCF"/>
    <w:rsid w:val="00597DBB"/>
    <w:rsid w:val="00597E04"/>
    <w:rsid w:val="00597EA7"/>
    <w:rsid w:val="005A00D9"/>
    <w:rsid w:val="005A0419"/>
    <w:rsid w:val="005A041C"/>
    <w:rsid w:val="005A04A6"/>
    <w:rsid w:val="005A07E4"/>
    <w:rsid w:val="005A093F"/>
    <w:rsid w:val="005A0B00"/>
    <w:rsid w:val="005A0C1A"/>
    <w:rsid w:val="005A0DDE"/>
    <w:rsid w:val="005A0E4D"/>
    <w:rsid w:val="005A101C"/>
    <w:rsid w:val="005A10A6"/>
    <w:rsid w:val="005A1229"/>
    <w:rsid w:val="005A12F2"/>
    <w:rsid w:val="005A1412"/>
    <w:rsid w:val="005A1541"/>
    <w:rsid w:val="005A1647"/>
    <w:rsid w:val="005A1BA0"/>
    <w:rsid w:val="005A1BAC"/>
    <w:rsid w:val="005A1DB8"/>
    <w:rsid w:val="005A1F14"/>
    <w:rsid w:val="005A2098"/>
    <w:rsid w:val="005A26EF"/>
    <w:rsid w:val="005A27F7"/>
    <w:rsid w:val="005A2887"/>
    <w:rsid w:val="005A2940"/>
    <w:rsid w:val="005A2BCB"/>
    <w:rsid w:val="005A2C7C"/>
    <w:rsid w:val="005A2D4F"/>
    <w:rsid w:val="005A2E96"/>
    <w:rsid w:val="005A2F1C"/>
    <w:rsid w:val="005A2F92"/>
    <w:rsid w:val="005A3048"/>
    <w:rsid w:val="005A325F"/>
    <w:rsid w:val="005A32A6"/>
    <w:rsid w:val="005A3360"/>
    <w:rsid w:val="005A35C7"/>
    <w:rsid w:val="005A3ADA"/>
    <w:rsid w:val="005A3CC8"/>
    <w:rsid w:val="005A3EEE"/>
    <w:rsid w:val="005A4258"/>
    <w:rsid w:val="005A428E"/>
    <w:rsid w:val="005A4367"/>
    <w:rsid w:val="005A43B6"/>
    <w:rsid w:val="005A43CA"/>
    <w:rsid w:val="005A4575"/>
    <w:rsid w:val="005A4657"/>
    <w:rsid w:val="005A467E"/>
    <w:rsid w:val="005A4799"/>
    <w:rsid w:val="005A4860"/>
    <w:rsid w:val="005A4901"/>
    <w:rsid w:val="005A4CAE"/>
    <w:rsid w:val="005A4D51"/>
    <w:rsid w:val="005A4D56"/>
    <w:rsid w:val="005A4F0D"/>
    <w:rsid w:val="005A5022"/>
    <w:rsid w:val="005A512B"/>
    <w:rsid w:val="005A5154"/>
    <w:rsid w:val="005A53A8"/>
    <w:rsid w:val="005A569F"/>
    <w:rsid w:val="005A56E7"/>
    <w:rsid w:val="005A5777"/>
    <w:rsid w:val="005A5D4D"/>
    <w:rsid w:val="005A6058"/>
    <w:rsid w:val="005A60B4"/>
    <w:rsid w:val="005A60B8"/>
    <w:rsid w:val="005A60F2"/>
    <w:rsid w:val="005A630D"/>
    <w:rsid w:val="005A64F1"/>
    <w:rsid w:val="005A6504"/>
    <w:rsid w:val="005A653D"/>
    <w:rsid w:val="005A6651"/>
    <w:rsid w:val="005A6994"/>
    <w:rsid w:val="005A69A5"/>
    <w:rsid w:val="005A6A52"/>
    <w:rsid w:val="005A6A77"/>
    <w:rsid w:val="005A6CA0"/>
    <w:rsid w:val="005A6D42"/>
    <w:rsid w:val="005A6E33"/>
    <w:rsid w:val="005A7043"/>
    <w:rsid w:val="005A7084"/>
    <w:rsid w:val="005A7133"/>
    <w:rsid w:val="005A71D9"/>
    <w:rsid w:val="005A72B6"/>
    <w:rsid w:val="005A7307"/>
    <w:rsid w:val="005A74BC"/>
    <w:rsid w:val="005A770C"/>
    <w:rsid w:val="005A772F"/>
    <w:rsid w:val="005A7994"/>
    <w:rsid w:val="005A7C04"/>
    <w:rsid w:val="005A7DB8"/>
    <w:rsid w:val="005A7E0B"/>
    <w:rsid w:val="005A7F5B"/>
    <w:rsid w:val="005B0038"/>
    <w:rsid w:val="005B00AB"/>
    <w:rsid w:val="005B01D2"/>
    <w:rsid w:val="005B01D3"/>
    <w:rsid w:val="005B0248"/>
    <w:rsid w:val="005B02D6"/>
    <w:rsid w:val="005B02EF"/>
    <w:rsid w:val="005B0573"/>
    <w:rsid w:val="005B0804"/>
    <w:rsid w:val="005B0DFC"/>
    <w:rsid w:val="005B1032"/>
    <w:rsid w:val="005B10A3"/>
    <w:rsid w:val="005B15E7"/>
    <w:rsid w:val="005B18DA"/>
    <w:rsid w:val="005B1993"/>
    <w:rsid w:val="005B1B18"/>
    <w:rsid w:val="005B1BA9"/>
    <w:rsid w:val="005B1BAA"/>
    <w:rsid w:val="005B1F6E"/>
    <w:rsid w:val="005B20F2"/>
    <w:rsid w:val="005B25A6"/>
    <w:rsid w:val="005B28DF"/>
    <w:rsid w:val="005B2A3A"/>
    <w:rsid w:val="005B2B0A"/>
    <w:rsid w:val="005B2BDA"/>
    <w:rsid w:val="005B2D58"/>
    <w:rsid w:val="005B2D91"/>
    <w:rsid w:val="005B2E2A"/>
    <w:rsid w:val="005B317D"/>
    <w:rsid w:val="005B3183"/>
    <w:rsid w:val="005B331D"/>
    <w:rsid w:val="005B33AD"/>
    <w:rsid w:val="005B357F"/>
    <w:rsid w:val="005B35E9"/>
    <w:rsid w:val="005B37B3"/>
    <w:rsid w:val="005B3885"/>
    <w:rsid w:val="005B39E4"/>
    <w:rsid w:val="005B3A3E"/>
    <w:rsid w:val="005B3A9A"/>
    <w:rsid w:val="005B3E34"/>
    <w:rsid w:val="005B3E97"/>
    <w:rsid w:val="005B3ED6"/>
    <w:rsid w:val="005B3F7F"/>
    <w:rsid w:val="005B41E8"/>
    <w:rsid w:val="005B46D3"/>
    <w:rsid w:val="005B47FF"/>
    <w:rsid w:val="005B48C9"/>
    <w:rsid w:val="005B4A18"/>
    <w:rsid w:val="005B4C5E"/>
    <w:rsid w:val="005B4C6C"/>
    <w:rsid w:val="005B4D3B"/>
    <w:rsid w:val="005B4D8B"/>
    <w:rsid w:val="005B500A"/>
    <w:rsid w:val="005B52AD"/>
    <w:rsid w:val="005B5387"/>
    <w:rsid w:val="005B5414"/>
    <w:rsid w:val="005B555D"/>
    <w:rsid w:val="005B5914"/>
    <w:rsid w:val="005B5975"/>
    <w:rsid w:val="005B5ADC"/>
    <w:rsid w:val="005B5AFF"/>
    <w:rsid w:val="005B5C34"/>
    <w:rsid w:val="005B5E67"/>
    <w:rsid w:val="005B5E78"/>
    <w:rsid w:val="005B5E9D"/>
    <w:rsid w:val="005B5EF4"/>
    <w:rsid w:val="005B5F15"/>
    <w:rsid w:val="005B5FFE"/>
    <w:rsid w:val="005B6071"/>
    <w:rsid w:val="005B6095"/>
    <w:rsid w:val="005B6102"/>
    <w:rsid w:val="005B63CE"/>
    <w:rsid w:val="005B6499"/>
    <w:rsid w:val="005B67E3"/>
    <w:rsid w:val="005B68E6"/>
    <w:rsid w:val="005B693C"/>
    <w:rsid w:val="005B6AE1"/>
    <w:rsid w:val="005B6C4E"/>
    <w:rsid w:val="005B6C61"/>
    <w:rsid w:val="005B6CFD"/>
    <w:rsid w:val="005B6D22"/>
    <w:rsid w:val="005B6F16"/>
    <w:rsid w:val="005B7021"/>
    <w:rsid w:val="005B71DC"/>
    <w:rsid w:val="005B71F4"/>
    <w:rsid w:val="005B7211"/>
    <w:rsid w:val="005B7340"/>
    <w:rsid w:val="005B75AC"/>
    <w:rsid w:val="005B75CA"/>
    <w:rsid w:val="005B7604"/>
    <w:rsid w:val="005B77BE"/>
    <w:rsid w:val="005B7922"/>
    <w:rsid w:val="005B7C9E"/>
    <w:rsid w:val="005B7CB2"/>
    <w:rsid w:val="005B7CBD"/>
    <w:rsid w:val="005B7DBE"/>
    <w:rsid w:val="005B7DC3"/>
    <w:rsid w:val="005B7E47"/>
    <w:rsid w:val="005C001D"/>
    <w:rsid w:val="005C0048"/>
    <w:rsid w:val="005C00D9"/>
    <w:rsid w:val="005C0168"/>
    <w:rsid w:val="005C0181"/>
    <w:rsid w:val="005C029F"/>
    <w:rsid w:val="005C05D4"/>
    <w:rsid w:val="005C0892"/>
    <w:rsid w:val="005C0BC5"/>
    <w:rsid w:val="005C0C36"/>
    <w:rsid w:val="005C0E18"/>
    <w:rsid w:val="005C0E59"/>
    <w:rsid w:val="005C1103"/>
    <w:rsid w:val="005C1359"/>
    <w:rsid w:val="005C1381"/>
    <w:rsid w:val="005C1467"/>
    <w:rsid w:val="005C1528"/>
    <w:rsid w:val="005C178E"/>
    <w:rsid w:val="005C1912"/>
    <w:rsid w:val="005C1A38"/>
    <w:rsid w:val="005C1A42"/>
    <w:rsid w:val="005C1A88"/>
    <w:rsid w:val="005C1BC5"/>
    <w:rsid w:val="005C1E77"/>
    <w:rsid w:val="005C1EDE"/>
    <w:rsid w:val="005C1F07"/>
    <w:rsid w:val="005C2036"/>
    <w:rsid w:val="005C2258"/>
    <w:rsid w:val="005C24F2"/>
    <w:rsid w:val="005C25B9"/>
    <w:rsid w:val="005C25ED"/>
    <w:rsid w:val="005C2678"/>
    <w:rsid w:val="005C28C6"/>
    <w:rsid w:val="005C2906"/>
    <w:rsid w:val="005C2D11"/>
    <w:rsid w:val="005C330D"/>
    <w:rsid w:val="005C37C7"/>
    <w:rsid w:val="005C3A60"/>
    <w:rsid w:val="005C3E4F"/>
    <w:rsid w:val="005C3EEA"/>
    <w:rsid w:val="005C3F8C"/>
    <w:rsid w:val="005C4023"/>
    <w:rsid w:val="005C46A4"/>
    <w:rsid w:val="005C492A"/>
    <w:rsid w:val="005C4AD9"/>
    <w:rsid w:val="005C4B12"/>
    <w:rsid w:val="005C4B3D"/>
    <w:rsid w:val="005C4D62"/>
    <w:rsid w:val="005C4E7D"/>
    <w:rsid w:val="005C4FA4"/>
    <w:rsid w:val="005C510A"/>
    <w:rsid w:val="005C5165"/>
    <w:rsid w:val="005C5461"/>
    <w:rsid w:val="005C5588"/>
    <w:rsid w:val="005C56CC"/>
    <w:rsid w:val="005C5801"/>
    <w:rsid w:val="005C5B30"/>
    <w:rsid w:val="005C5B43"/>
    <w:rsid w:val="005C5C83"/>
    <w:rsid w:val="005C5E06"/>
    <w:rsid w:val="005C5EF1"/>
    <w:rsid w:val="005C628C"/>
    <w:rsid w:val="005C6341"/>
    <w:rsid w:val="005C6473"/>
    <w:rsid w:val="005C6680"/>
    <w:rsid w:val="005C66E1"/>
    <w:rsid w:val="005C672B"/>
    <w:rsid w:val="005C6872"/>
    <w:rsid w:val="005C6904"/>
    <w:rsid w:val="005C6989"/>
    <w:rsid w:val="005C6BB0"/>
    <w:rsid w:val="005C6BD3"/>
    <w:rsid w:val="005C6C54"/>
    <w:rsid w:val="005C6DB9"/>
    <w:rsid w:val="005C6DE9"/>
    <w:rsid w:val="005C724B"/>
    <w:rsid w:val="005C738B"/>
    <w:rsid w:val="005C7399"/>
    <w:rsid w:val="005C7424"/>
    <w:rsid w:val="005C752E"/>
    <w:rsid w:val="005C7779"/>
    <w:rsid w:val="005C782D"/>
    <w:rsid w:val="005C79D8"/>
    <w:rsid w:val="005C7AB2"/>
    <w:rsid w:val="005C7B78"/>
    <w:rsid w:val="005C7B7F"/>
    <w:rsid w:val="005C7C82"/>
    <w:rsid w:val="005C7D33"/>
    <w:rsid w:val="005C7E91"/>
    <w:rsid w:val="005C7F8C"/>
    <w:rsid w:val="005C7FC3"/>
    <w:rsid w:val="005D012B"/>
    <w:rsid w:val="005D0235"/>
    <w:rsid w:val="005D0281"/>
    <w:rsid w:val="005D0399"/>
    <w:rsid w:val="005D03AC"/>
    <w:rsid w:val="005D03C2"/>
    <w:rsid w:val="005D063D"/>
    <w:rsid w:val="005D071F"/>
    <w:rsid w:val="005D080A"/>
    <w:rsid w:val="005D0BD3"/>
    <w:rsid w:val="005D0C2B"/>
    <w:rsid w:val="005D1065"/>
    <w:rsid w:val="005D11BA"/>
    <w:rsid w:val="005D135D"/>
    <w:rsid w:val="005D1413"/>
    <w:rsid w:val="005D1557"/>
    <w:rsid w:val="005D1631"/>
    <w:rsid w:val="005D1754"/>
    <w:rsid w:val="005D17A1"/>
    <w:rsid w:val="005D17ED"/>
    <w:rsid w:val="005D1996"/>
    <w:rsid w:val="005D1C7F"/>
    <w:rsid w:val="005D1CF2"/>
    <w:rsid w:val="005D1DAB"/>
    <w:rsid w:val="005D1E30"/>
    <w:rsid w:val="005D1E4C"/>
    <w:rsid w:val="005D1EDF"/>
    <w:rsid w:val="005D21B6"/>
    <w:rsid w:val="005D2369"/>
    <w:rsid w:val="005D2483"/>
    <w:rsid w:val="005D249C"/>
    <w:rsid w:val="005D262B"/>
    <w:rsid w:val="005D270B"/>
    <w:rsid w:val="005D273B"/>
    <w:rsid w:val="005D27DF"/>
    <w:rsid w:val="005D2857"/>
    <w:rsid w:val="005D29E2"/>
    <w:rsid w:val="005D2B04"/>
    <w:rsid w:val="005D2B50"/>
    <w:rsid w:val="005D2D0A"/>
    <w:rsid w:val="005D2EB1"/>
    <w:rsid w:val="005D3118"/>
    <w:rsid w:val="005D32CE"/>
    <w:rsid w:val="005D33EB"/>
    <w:rsid w:val="005D350C"/>
    <w:rsid w:val="005D3A4A"/>
    <w:rsid w:val="005D3ABA"/>
    <w:rsid w:val="005D3B13"/>
    <w:rsid w:val="005D3BBF"/>
    <w:rsid w:val="005D3BC8"/>
    <w:rsid w:val="005D3C8B"/>
    <w:rsid w:val="005D3CBC"/>
    <w:rsid w:val="005D3CF5"/>
    <w:rsid w:val="005D3DA1"/>
    <w:rsid w:val="005D3DD4"/>
    <w:rsid w:val="005D4191"/>
    <w:rsid w:val="005D41CC"/>
    <w:rsid w:val="005D4290"/>
    <w:rsid w:val="005D4292"/>
    <w:rsid w:val="005D4298"/>
    <w:rsid w:val="005D4346"/>
    <w:rsid w:val="005D43C1"/>
    <w:rsid w:val="005D4554"/>
    <w:rsid w:val="005D45DC"/>
    <w:rsid w:val="005D485A"/>
    <w:rsid w:val="005D4DB7"/>
    <w:rsid w:val="005D4E20"/>
    <w:rsid w:val="005D5078"/>
    <w:rsid w:val="005D51A7"/>
    <w:rsid w:val="005D51C7"/>
    <w:rsid w:val="005D51CD"/>
    <w:rsid w:val="005D5313"/>
    <w:rsid w:val="005D5363"/>
    <w:rsid w:val="005D5422"/>
    <w:rsid w:val="005D544B"/>
    <w:rsid w:val="005D5462"/>
    <w:rsid w:val="005D54C3"/>
    <w:rsid w:val="005D5530"/>
    <w:rsid w:val="005D55C4"/>
    <w:rsid w:val="005D5809"/>
    <w:rsid w:val="005D5887"/>
    <w:rsid w:val="005D596E"/>
    <w:rsid w:val="005D5A75"/>
    <w:rsid w:val="005D5BE2"/>
    <w:rsid w:val="005D5D27"/>
    <w:rsid w:val="005D5DA4"/>
    <w:rsid w:val="005D5F5A"/>
    <w:rsid w:val="005D5FED"/>
    <w:rsid w:val="005D60E3"/>
    <w:rsid w:val="005D6137"/>
    <w:rsid w:val="005D6264"/>
    <w:rsid w:val="005D64F3"/>
    <w:rsid w:val="005D679A"/>
    <w:rsid w:val="005D681F"/>
    <w:rsid w:val="005D68FC"/>
    <w:rsid w:val="005D69D1"/>
    <w:rsid w:val="005D6A92"/>
    <w:rsid w:val="005D6AFB"/>
    <w:rsid w:val="005D6C49"/>
    <w:rsid w:val="005D6CD3"/>
    <w:rsid w:val="005D6D3C"/>
    <w:rsid w:val="005D6D8E"/>
    <w:rsid w:val="005D6FDF"/>
    <w:rsid w:val="005D70CF"/>
    <w:rsid w:val="005D727F"/>
    <w:rsid w:val="005D736C"/>
    <w:rsid w:val="005D738A"/>
    <w:rsid w:val="005D7443"/>
    <w:rsid w:val="005D7594"/>
    <w:rsid w:val="005D764D"/>
    <w:rsid w:val="005D769C"/>
    <w:rsid w:val="005D7AC1"/>
    <w:rsid w:val="005D7B61"/>
    <w:rsid w:val="005D7C8A"/>
    <w:rsid w:val="005D7D3C"/>
    <w:rsid w:val="005D7F1E"/>
    <w:rsid w:val="005D7F78"/>
    <w:rsid w:val="005D7FA9"/>
    <w:rsid w:val="005E037C"/>
    <w:rsid w:val="005E0423"/>
    <w:rsid w:val="005E048A"/>
    <w:rsid w:val="005E05F9"/>
    <w:rsid w:val="005E06B9"/>
    <w:rsid w:val="005E0707"/>
    <w:rsid w:val="005E0934"/>
    <w:rsid w:val="005E09E2"/>
    <w:rsid w:val="005E0A13"/>
    <w:rsid w:val="005E0BD5"/>
    <w:rsid w:val="005E0DF6"/>
    <w:rsid w:val="005E0E76"/>
    <w:rsid w:val="005E1194"/>
    <w:rsid w:val="005E12C5"/>
    <w:rsid w:val="005E12DD"/>
    <w:rsid w:val="005E12E4"/>
    <w:rsid w:val="005E13EB"/>
    <w:rsid w:val="005E14D9"/>
    <w:rsid w:val="005E159D"/>
    <w:rsid w:val="005E163F"/>
    <w:rsid w:val="005E1645"/>
    <w:rsid w:val="005E1665"/>
    <w:rsid w:val="005E187D"/>
    <w:rsid w:val="005E189D"/>
    <w:rsid w:val="005E19E1"/>
    <w:rsid w:val="005E1A3C"/>
    <w:rsid w:val="005E1DB2"/>
    <w:rsid w:val="005E1E2A"/>
    <w:rsid w:val="005E1F87"/>
    <w:rsid w:val="005E206A"/>
    <w:rsid w:val="005E2159"/>
    <w:rsid w:val="005E21D5"/>
    <w:rsid w:val="005E2240"/>
    <w:rsid w:val="005E28C3"/>
    <w:rsid w:val="005E28D0"/>
    <w:rsid w:val="005E2A87"/>
    <w:rsid w:val="005E2BA8"/>
    <w:rsid w:val="005E2C65"/>
    <w:rsid w:val="005E2E24"/>
    <w:rsid w:val="005E32BB"/>
    <w:rsid w:val="005E3505"/>
    <w:rsid w:val="005E354A"/>
    <w:rsid w:val="005E37B8"/>
    <w:rsid w:val="005E399F"/>
    <w:rsid w:val="005E3D30"/>
    <w:rsid w:val="005E3E63"/>
    <w:rsid w:val="005E3EB6"/>
    <w:rsid w:val="005E3F10"/>
    <w:rsid w:val="005E3F59"/>
    <w:rsid w:val="005E3FEC"/>
    <w:rsid w:val="005E41DE"/>
    <w:rsid w:val="005E4511"/>
    <w:rsid w:val="005E4629"/>
    <w:rsid w:val="005E4DD5"/>
    <w:rsid w:val="005E4E2E"/>
    <w:rsid w:val="005E4EB1"/>
    <w:rsid w:val="005E4EBC"/>
    <w:rsid w:val="005E4EE8"/>
    <w:rsid w:val="005E4F0D"/>
    <w:rsid w:val="005E516E"/>
    <w:rsid w:val="005E560C"/>
    <w:rsid w:val="005E590B"/>
    <w:rsid w:val="005E5979"/>
    <w:rsid w:val="005E5E6D"/>
    <w:rsid w:val="005E5F44"/>
    <w:rsid w:val="005E5F84"/>
    <w:rsid w:val="005E60A4"/>
    <w:rsid w:val="005E6111"/>
    <w:rsid w:val="005E671A"/>
    <w:rsid w:val="005E6792"/>
    <w:rsid w:val="005E681D"/>
    <w:rsid w:val="005E6892"/>
    <w:rsid w:val="005E68E6"/>
    <w:rsid w:val="005E68F7"/>
    <w:rsid w:val="005E69F4"/>
    <w:rsid w:val="005E6CA1"/>
    <w:rsid w:val="005E6E2B"/>
    <w:rsid w:val="005E79F7"/>
    <w:rsid w:val="005E7A00"/>
    <w:rsid w:val="005E7B56"/>
    <w:rsid w:val="005E7B99"/>
    <w:rsid w:val="005E7C89"/>
    <w:rsid w:val="005F0015"/>
    <w:rsid w:val="005F0156"/>
    <w:rsid w:val="005F01E3"/>
    <w:rsid w:val="005F050C"/>
    <w:rsid w:val="005F0632"/>
    <w:rsid w:val="005F073D"/>
    <w:rsid w:val="005F0A9C"/>
    <w:rsid w:val="005F0ACA"/>
    <w:rsid w:val="005F0B30"/>
    <w:rsid w:val="005F0DB6"/>
    <w:rsid w:val="005F0EDA"/>
    <w:rsid w:val="005F0EFA"/>
    <w:rsid w:val="005F12DD"/>
    <w:rsid w:val="005F134C"/>
    <w:rsid w:val="005F1724"/>
    <w:rsid w:val="005F1A7D"/>
    <w:rsid w:val="005F1ACF"/>
    <w:rsid w:val="005F1BCC"/>
    <w:rsid w:val="005F1E8E"/>
    <w:rsid w:val="005F1FF5"/>
    <w:rsid w:val="005F206E"/>
    <w:rsid w:val="005F209C"/>
    <w:rsid w:val="005F218F"/>
    <w:rsid w:val="005F21F2"/>
    <w:rsid w:val="005F2239"/>
    <w:rsid w:val="005F2295"/>
    <w:rsid w:val="005F23B8"/>
    <w:rsid w:val="005F274B"/>
    <w:rsid w:val="005F2799"/>
    <w:rsid w:val="005F27A1"/>
    <w:rsid w:val="005F27BB"/>
    <w:rsid w:val="005F29CB"/>
    <w:rsid w:val="005F29EB"/>
    <w:rsid w:val="005F2B6A"/>
    <w:rsid w:val="005F2D1B"/>
    <w:rsid w:val="005F2D4A"/>
    <w:rsid w:val="005F2DB9"/>
    <w:rsid w:val="005F2E2E"/>
    <w:rsid w:val="005F2E60"/>
    <w:rsid w:val="005F2F6E"/>
    <w:rsid w:val="005F2F81"/>
    <w:rsid w:val="005F33CD"/>
    <w:rsid w:val="005F3627"/>
    <w:rsid w:val="005F3686"/>
    <w:rsid w:val="005F36B2"/>
    <w:rsid w:val="005F382B"/>
    <w:rsid w:val="005F3848"/>
    <w:rsid w:val="005F38EB"/>
    <w:rsid w:val="005F398F"/>
    <w:rsid w:val="005F3CF2"/>
    <w:rsid w:val="005F3D0E"/>
    <w:rsid w:val="005F3D39"/>
    <w:rsid w:val="005F43A3"/>
    <w:rsid w:val="005F464A"/>
    <w:rsid w:val="005F4703"/>
    <w:rsid w:val="005F476E"/>
    <w:rsid w:val="005F497B"/>
    <w:rsid w:val="005F49A2"/>
    <w:rsid w:val="005F4A7B"/>
    <w:rsid w:val="005F4B26"/>
    <w:rsid w:val="005F4C0E"/>
    <w:rsid w:val="005F4C45"/>
    <w:rsid w:val="005F4C4F"/>
    <w:rsid w:val="005F4F5B"/>
    <w:rsid w:val="005F4FA3"/>
    <w:rsid w:val="005F525E"/>
    <w:rsid w:val="005F581D"/>
    <w:rsid w:val="005F582C"/>
    <w:rsid w:val="005F594D"/>
    <w:rsid w:val="005F59EC"/>
    <w:rsid w:val="005F5A98"/>
    <w:rsid w:val="005F6242"/>
    <w:rsid w:val="005F62EF"/>
    <w:rsid w:val="005F6682"/>
    <w:rsid w:val="005F6763"/>
    <w:rsid w:val="005F6845"/>
    <w:rsid w:val="005F6A02"/>
    <w:rsid w:val="005F6B3D"/>
    <w:rsid w:val="005F6B59"/>
    <w:rsid w:val="005F6CCB"/>
    <w:rsid w:val="005F6DFB"/>
    <w:rsid w:val="005F6EF5"/>
    <w:rsid w:val="005F701C"/>
    <w:rsid w:val="005F706A"/>
    <w:rsid w:val="005F726F"/>
    <w:rsid w:val="005F739A"/>
    <w:rsid w:val="005F75DC"/>
    <w:rsid w:val="005F77D1"/>
    <w:rsid w:val="005F791C"/>
    <w:rsid w:val="005F7926"/>
    <w:rsid w:val="005F79D8"/>
    <w:rsid w:val="005F7B38"/>
    <w:rsid w:val="005F7BF3"/>
    <w:rsid w:val="005F7CF0"/>
    <w:rsid w:val="005F7E07"/>
    <w:rsid w:val="005F7E1C"/>
    <w:rsid w:val="005F7F02"/>
    <w:rsid w:val="0060002D"/>
    <w:rsid w:val="006000F1"/>
    <w:rsid w:val="006000F4"/>
    <w:rsid w:val="00600499"/>
    <w:rsid w:val="00600543"/>
    <w:rsid w:val="006005FD"/>
    <w:rsid w:val="006007EA"/>
    <w:rsid w:val="00600914"/>
    <w:rsid w:val="00600985"/>
    <w:rsid w:val="00600A5A"/>
    <w:rsid w:val="00600B38"/>
    <w:rsid w:val="00600E1A"/>
    <w:rsid w:val="00601026"/>
    <w:rsid w:val="0060173C"/>
    <w:rsid w:val="00601A85"/>
    <w:rsid w:val="00601BA1"/>
    <w:rsid w:val="00601BB0"/>
    <w:rsid w:val="00601BC8"/>
    <w:rsid w:val="0060210B"/>
    <w:rsid w:val="006022F4"/>
    <w:rsid w:val="0060239B"/>
    <w:rsid w:val="006024C3"/>
    <w:rsid w:val="006025BD"/>
    <w:rsid w:val="0060267D"/>
    <w:rsid w:val="006026FA"/>
    <w:rsid w:val="006027F2"/>
    <w:rsid w:val="00602938"/>
    <w:rsid w:val="00602995"/>
    <w:rsid w:val="00602AE8"/>
    <w:rsid w:val="00602BEC"/>
    <w:rsid w:val="00602EA4"/>
    <w:rsid w:val="00602F6D"/>
    <w:rsid w:val="006032C1"/>
    <w:rsid w:val="006032CD"/>
    <w:rsid w:val="00603348"/>
    <w:rsid w:val="0060371A"/>
    <w:rsid w:val="00603ADE"/>
    <w:rsid w:val="00603AE5"/>
    <w:rsid w:val="00603B99"/>
    <w:rsid w:val="00603CC8"/>
    <w:rsid w:val="00603CCE"/>
    <w:rsid w:val="00603D99"/>
    <w:rsid w:val="00603DBF"/>
    <w:rsid w:val="00603E9B"/>
    <w:rsid w:val="00603FE0"/>
    <w:rsid w:val="006040BB"/>
    <w:rsid w:val="0060412D"/>
    <w:rsid w:val="0060423D"/>
    <w:rsid w:val="00604426"/>
    <w:rsid w:val="006044D0"/>
    <w:rsid w:val="0060456A"/>
    <w:rsid w:val="00604707"/>
    <w:rsid w:val="00604990"/>
    <w:rsid w:val="00604BC9"/>
    <w:rsid w:val="00604BD9"/>
    <w:rsid w:val="00604BDA"/>
    <w:rsid w:val="00604BDE"/>
    <w:rsid w:val="00604BFD"/>
    <w:rsid w:val="00604DD2"/>
    <w:rsid w:val="00604DD4"/>
    <w:rsid w:val="00604EC7"/>
    <w:rsid w:val="006051EF"/>
    <w:rsid w:val="00605323"/>
    <w:rsid w:val="0060533A"/>
    <w:rsid w:val="0060543E"/>
    <w:rsid w:val="006054B8"/>
    <w:rsid w:val="006055C0"/>
    <w:rsid w:val="00605957"/>
    <w:rsid w:val="00605A64"/>
    <w:rsid w:val="00605B57"/>
    <w:rsid w:val="00605D84"/>
    <w:rsid w:val="00605E1C"/>
    <w:rsid w:val="0060605C"/>
    <w:rsid w:val="00606515"/>
    <w:rsid w:val="00606677"/>
    <w:rsid w:val="0060674C"/>
    <w:rsid w:val="006067D2"/>
    <w:rsid w:val="00606D28"/>
    <w:rsid w:val="00606F15"/>
    <w:rsid w:val="00606FFC"/>
    <w:rsid w:val="00607018"/>
    <w:rsid w:val="0060702A"/>
    <w:rsid w:val="0060713E"/>
    <w:rsid w:val="006071F8"/>
    <w:rsid w:val="00607236"/>
    <w:rsid w:val="006072A1"/>
    <w:rsid w:val="006073AF"/>
    <w:rsid w:val="00607491"/>
    <w:rsid w:val="006074B6"/>
    <w:rsid w:val="0060756A"/>
    <w:rsid w:val="006077D3"/>
    <w:rsid w:val="00607BAE"/>
    <w:rsid w:val="00607BBD"/>
    <w:rsid w:val="00607D05"/>
    <w:rsid w:val="00607D9E"/>
    <w:rsid w:val="00607F7E"/>
    <w:rsid w:val="00610049"/>
    <w:rsid w:val="00610090"/>
    <w:rsid w:val="0061013B"/>
    <w:rsid w:val="006104C0"/>
    <w:rsid w:val="006104C8"/>
    <w:rsid w:val="006106EB"/>
    <w:rsid w:val="00610993"/>
    <w:rsid w:val="00610B52"/>
    <w:rsid w:val="00610B6B"/>
    <w:rsid w:val="00610CE7"/>
    <w:rsid w:val="00610CEC"/>
    <w:rsid w:val="00610CF7"/>
    <w:rsid w:val="00610D33"/>
    <w:rsid w:val="0061117B"/>
    <w:rsid w:val="00611229"/>
    <w:rsid w:val="0061122C"/>
    <w:rsid w:val="0061123E"/>
    <w:rsid w:val="00611515"/>
    <w:rsid w:val="0061180C"/>
    <w:rsid w:val="0061186A"/>
    <w:rsid w:val="0061192E"/>
    <w:rsid w:val="00611A47"/>
    <w:rsid w:val="00611A77"/>
    <w:rsid w:val="00611ADD"/>
    <w:rsid w:val="00611ECE"/>
    <w:rsid w:val="00612307"/>
    <w:rsid w:val="006123C7"/>
    <w:rsid w:val="0061276C"/>
    <w:rsid w:val="0061283D"/>
    <w:rsid w:val="0061290A"/>
    <w:rsid w:val="006129A1"/>
    <w:rsid w:val="00612BAD"/>
    <w:rsid w:val="00612D8F"/>
    <w:rsid w:val="00612DBC"/>
    <w:rsid w:val="00612DF3"/>
    <w:rsid w:val="00612E2F"/>
    <w:rsid w:val="00612EE9"/>
    <w:rsid w:val="0061300D"/>
    <w:rsid w:val="006130D1"/>
    <w:rsid w:val="0061331F"/>
    <w:rsid w:val="006133CC"/>
    <w:rsid w:val="0061391D"/>
    <w:rsid w:val="006139C9"/>
    <w:rsid w:val="00613C6E"/>
    <w:rsid w:val="00613D0C"/>
    <w:rsid w:val="00613D75"/>
    <w:rsid w:val="00613E2E"/>
    <w:rsid w:val="00613F1F"/>
    <w:rsid w:val="006140FA"/>
    <w:rsid w:val="0061410B"/>
    <w:rsid w:val="0061424D"/>
    <w:rsid w:val="006144DD"/>
    <w:rsid w:val="00614726"/>
    <w:rsid w:val="0061474F"/>
    <w:rsid w:val="006147D9"/>
    <w:rsid w:val="006149BC"/>
    <w:rsid w:val="006149EC"/>
    <w:rsid w:val="00614C78"/>
    <w:rsid w:val="00614E81"/>
    <w:rsid w:val="00614ED1"/>
    <w:rsid w:val="00614F54"/>
    <w:rsid w:val="00615418"/>
    <w:rsid w:val="00615597"/>
    <w:rsid w:val="00615600"/>
    <w:rsid w:val="00615664"/>
    <w:rsid w:val="0061586D"/>
    <w:rsid w:val="006158E6"/>
    <w:rsid w:val="006158E9"/>
    <w:rsid w:val="00615936"/>
    <w:rsid w:val="00615AF0"/>
    <w:rsid w:val="00615B76"/>
    <w:rsid w:val="00615CAE"/>
    <w:rsid w:val="00615CF9"/>
    <w:rsid w:val="00615D7F"/>
    <w:rsid w:val="00615E07"/>
    <w:rsid w:val="00615F19"/>
    <w:rsid w:val="0061606C"/>
    <w:rsid w:val="006160C3"/>
    <w:rsid w:val="00616267"/>
    <w:rsid w:val="00616412"/>
    <w:rsid w:val="006164D6"/>
    <w:rsid w:val="0061651F"/>
    <w:rsid w:val="00616699"/>
    <w:rsid w:val="00616A50"/>
    <w:rsid w:val="0061709E"/>
    <w:rsid w:val="00617324"/>
    <w:rsid w:val="006174B1"/>
    <w:rsid w:val="00617508"/>
    <w:rsid w:val="006176B2"/>
    <w:rsid w:val="006176EC"/>
    <w:rsid w:val="006177F9"/>
    <w:rsid w:val="00617CD5"/>
    <w:rsid w:val="00617DE8"/>
    <w:rsid w:val="00617EEC"/>
    <w:rsid w:val="00617FF3"/>
    <w:rsid w:val="0062001D"/>
    <w:rsid w:val="00620259"/>
    <w:rsid w:val="00620401"/>
    <w:rsid w:val="00620427"/>
    <w:rsid w:val="0062054D"/>
    <w:rsid w:val="0062056E"/>
    <w:rsid w:val="00620699"/>
    <w:rsid w:val="00620B67"/>
    <w:rsid w:val="00620CC6"/>
    <w:rsid w:val="00620F98"/>
    <w:rsid w:val="006210AE"/>
    <w:rsid w:val="006218BD"/>
    <w:rsid w:val="006219EF"/>
    <w:rsid w:val="00621AB2"/>
    <w:rsid w:val="00621BB8"/>
    <w:rsid w:val="00621C3D"/>
    <w:rsid w:val="00621C9C"/>
    <w:rsid w:val="00621CCB"/>
    <w:rsid w:val="00621DEC"/>
    <w:rsid w:val="00621E23"/>
    <w:rsid w:val="00621E28"/>
    <w:rsid w:val="00621E88"/>
    <w:rsid w:val="00621F60"/>
    <w:rsid w:val="00621FD1"/>
    <w:rsid w:val="00622002"/>
    <w:rsid w:val="00622072"/>
    <w:rsid w:val="006220E8"/>
    <w:rsid w:val="0062224A"/>
    <w:rsid w:val="00622322"/>
    <w:rsid w:val="006223BF"/>
    <w:rsid w:val="0062265F"/>
    <w:rsid w:val="006226FD"/>
    <w:rsid w:val="0062273C"/>
    <w:rsid w:val="00622CCD"/>
    <w:rsid w:val="00622D8C"/>
    <w:rsid w:val="00622DB7"/>
    <w:rsid w:val="00622DD1"/>
    <w:rsid w:val="00622EB7"/>
    <w:rsid w:val="00622FF8"/>
    <w:rsid w:val="00623084"/>
    <w:rsid w:val="0062315A"/>
    <w:rsid w:val="0062320E"/>
    <w:rsid w:val="00623431"/>
    <w:rsid w:val="0062346D"/>
    <w:rsid w:val="00623525"/>
    <w:rsid w:val="006239AE"/>
    <w:rsid w:val="006239DF"/>
    <w:rsid w:val="00623A85"/>
    <w:rsid w:val="00623CEC"/>
    <w:rsid w:val="00623FBF"/>
    <w:rsid w:val="00624393"/>
    <w:rsid w:val="00624966"/>
    <w:rsid w:val="00624A5C"/>
    <w:rsid w:val="00624AFE"/>
    <w:rsid w:val="00624F2D"/>
    <w:rsid w:val="00624F73"/>
    <w:rsid w:val="00625011"/>
    <w:rsid w:val="00625043"/>
    <w:rsid w:val="00625166"/>
    <w:rsid w:val="00625285"/>
    <w:rsid w:val="0062543F"/>
    <w:rsid w:val="00625710"/>
    <w:rsid w:val="00625969"/>
    <w:rsid w:val="006259B4"/>
    <w:rsid w:val="00625A14"/>
    <w:rsid w:val="00625BAF"/>
    <w:rsid w:val="00625C5F"/>
    <w:rsid w:val="00625E11"/>
    <w:rsid w:val="00625F33"/>
    <w:rsid w:val="00626038"/>
    <w:rsid w:val="006262D6"/>
    <w:rsid w:val="006265FF"/>
    <w:rsid w:val="006267B2"/>
    <w:rsid w:val="006267D8"/>
    <w:rsid w:val="006269F8"/>
    <w:rsid w:val="00626A15"/>
    <w:rsid w:val="00626C22"/>
    <w:rsid w:val="00626C6D"/>
    <w:rsid w:val="00626D02"/>
    <w:rsid w:val="00626D0B"/>
    <w:rsid w:val="00626DA5"/>
    <w:rsid w:val="00627063"/>
    <w:rsid w:val="006272CE"/>
    <w:rsid w:val="006273EB"/>
    <w:rsid w:val="00627448"/>
    <w:rsid w:val="00627722"/>
    <w:rsid w:val="00627723"/>
    <w:rsid w:val="00627992"/>
    <w:rsid w:val="00627BD6"/>
    <w:rsid w:val="00627C06"/>
    <w:rsid w:val="00627F32"/>
    <w:rsid w:val="006300C7"/>
    <w:rsid w:val="00630115"/>
    <w:rsid w:val="00630188"/>
    <w:rsid w:val="006301DE"/>
    <w:rsid w:val="006301F6"/>
    <w:rsid w:val="00630325"/>
    <w:rsid w:val="00630378"/>
    <w:rsid w:val="00630422"/>
    <w:rsid w:val="0063068B"/>
    <w:rsid w:val="006307E1"/>
    <w:rsid w:val="00630838"/>
    <w:rsid w:val="0063083D"/>
    <w:rsid w:val="00630A46"/>
    <w:rsid w:val="00630D0B"/>
    <w:rsid w:val="00630D24"/>
    <w:rsid w:val="00630ED3"/>
    <w:rsid w:val="0063134E"/>
    <w:rsid w:val="00631844"/>
    <w:rsid w:val="00631913"/>
    <w:rsid w:val="00631938"/>
    <w:rsid w:val="006319D4"/>
    <w:rsid w:val="00631AD7"/>
    <w:rsid w:val="00631C48"/>
    <w:rsid w:val="006320D6"/>
    <w:rsid w:val="00632460"/>
    <w:rsid w:val="006333D5"/>
    <w:rsid w:val="0063367E"/>
    <w:rsid w:val="006336CC"/>
    <w:rsid w:val="006337EC"/>
    <w:rsid w:val="006339AA"/>
    <w:rsid w:val="00633A31"/>
    <w:rsid w:val="00633B7B"/>
    <w:rsid w:val="00633C12"/>
    <w:rsid w:val="00633E5E"/>
    <w:rsid w:val="00634153"/>
    <w:rsid w:val="0063437B"/>
    <w:rsid w:val="00634742"/>
    <w:rsid w:val="006347BF"/>
    <w:rsid w:val="006348C4"/>
    <w:rsid w:val="006349F4"/>
    <w:rsid w:val="00634A77"/>
    <w:rsid w:val="00634BB0"/>
    <w:rsid w:val="00634D74"/>
    <w:rsid w:val="00634DEE"/>
    <w:rsid w:val="00634F29"/>
    <w:rsid w:val="00635048"/>
    <w:rsid w:val="00635250"/>
    <w:rsid w:val="0063527A"/>
    <w:rsid w:val="00635315"/>
    <w:rsid w:val="006354C0"/>
    <w:rsid w:val="00635530"/>
    <w:rsid w:val="00635561"/>
    <w:rsid w:val="00635A2C"/>
    <w:rsid w:val="00635A7D"/>
    <w:rsid w:val="00635CCA"/>
    <w:rsid w:val="00635D90"/>
    <w:rsid w:val="00635DC7"/>
    <w:rsid w:val="00635E66"/>
    <w:rsid w:val="00635F27"/>
    <w:rsid w:val="00635FEA"/>
    <w:rsid w:val="0063614D"/>
    <w:rsid w:val="0063615D"/>
    <w:rsid w:val="0063625F"/>
    <w:rsid w:val="00636271"/>
    <w:rsid w:val="00636340"/>
    <w:rsid w:val="006364B6"/>
    <w:rsid w:val="006364DD"/>
    <w:rsid w:val="006364E5"/>
    <w:rsid w:val="0063662C"/>
    <w:rsid w:val="0063669C"/>
    <w:rsid w:val="006367B8"/>
    <w:rsid w:val="006368F6"/>
    <w:rsid w:val="0063691A"/>
    <w:rsid w:val="00636942"/>
    <w:rsid w:val="00636A23"/>
    <w:rsid w:val="00636B19"/>
    <w:rsid w:val="00636BA7"/>
    <w:rsid w:val="00636E56"/>
    <w:rsid w:val="00636EA3"/>
    <w:rsid w:val="006370EB"/>
    <w:rsid w:val="006370FA"/>
    <w:rsid w:val="00637151"/>
    <w:rsid w:val="0063721C"/>
    <w:rsid w:val="006372B2"/>
    <w:rsid w:val="00637453"/>
    <w:rsid w:val="00637470"/>
    <w:rsid w:val="0063755A"/>
    <w:rsid w:val="00637578"/>
    <w:rsid w:val="0063764E"/>
    <w:rsid w:val="0063773D"/>
    <w:rsid w:val="006377F7"/>
    <w:rsid w:val="0063791B"/>
    <w:rsid w:val="006379AD"/>
    <w:rsid w:val="00637A03"/>
    <w:rsid w:val="00637A14"/>
    <w:rsid w:val="00637AA8"/>
    <w:rsid w:val="00637C3D"/>
    <w:rsid w:val="00637FFC"/>
    <w:rsid w:val="0064024D"/>
    <w:rsid w:val="0064032A"/>
    <w:rsid w:val="00640389"/>
    <w:rsid w:val="006404A2"/>
    <w:rsid w:val="00640820"/>
    <w:rsid w:val="00640885"/>
    <w:rsid w:val="00640947"/>
    <w:rsid w:val="00640B15"/>
    <w:rsid w:val="00640B42"/>
    <w:rsid w:val="00640B8D"/>
    <w:rsid w:val="00640BDA"/>
    <w:rsid w:val="00640CF7"/>
    <w:rsid w:val="00640D34"/>
    <w:rsid w:val="00640DB2"/>
    <w:rsid w:val="00641058"/>
    <w:rsid w:val="0064126A"/>
    <w:rsid w:val="00641358"/>
    <w:rsid w:val="006414E7"/>
    <w:rsid w:val="00641509"/>
    <w:rsid w:val="006415CB"/>
    <w:rsid w:val="00641851"/>
    <w:rsid w:val="00641A32"/>
    <w:rsid w:val="00641D5B"/>
    <w:rsid w:val="00641EB9"/>
    <w:rsid w:val="00642088"/>
    <w:rsid w:val="00642302"/>
    <w:rsid w:val="006424A1"/>
    <w:rsid w:val="006426C7"/>
    <w:rsid w:val="006426E1"/>
    <w:rsid w:val="006427B9"/>
    <w:rsid w:val="00642A09"/>
    <w:rsid w:val="00642A46"/>
    <w:rsid w:val="00642D9E"/>
    <w:rsid w:val="00642FEC"/>
    <w:rsid w:val="00643125"/>
    <w:rsid w:val="006431D2"/>
    <w:rsid w:val="006435B3"/>
    <w:rsid w:val="006436B2"/>
    <w:rsid w:val="00643825"/>
    <w:rsid w:val="00643938"/>
    <w:rsid w:val="00643985"/>
    <w:rsid w:val="00643BBE"/>
    <w:rsid w:val="00643D7D"/>
    <w:rsid w:val="00643E30"/>
    <w:rsid w:val="00643F64"/>
    <w:rsid w:val="00643FED"/>
    <w:rsid w:val="00644124"/>
    <w:rsid w:val="0064445B"/>
    <w:rsid w:val="0064457B"/>
    <w:rsid w:val="006446FB"/>
    <w:rsid w:val="0064474D"/>
    <w:rsid w:val="00644989"/>
    <w:rsid w:val="00644AE5"/>
    <w:rsid w:val="00644B5A"/>
    <w:rsid w:val="00644C4C"/>
    <w:rsid w:val="00644DE8"/>
    <w:rsid w:val="00644E7E"/>
    <w:rsid w:val="00644FAB"/>
    <w:rsid w:val="00645000"/>
    <w:rsid w:val="00645277"/>
    <w:rsid w:val="0064533B"/>
    <w:rsid w:val="00645443"/>
    <w:rsid w:val="00645518"/>
    <w:rsid w:val="00645857"/>
    <w:rsid w:val="00645968"/>
    <w:rsid w:val="006459FB"/>
    <w:rsid w:val="00645A73"/>
    <w:rsid w:val="00645B11"/>
    <w:rsid w:val="00645B4F"/>
    <w:rsid w:val="00645DE8"/>
    <w:rsid w:val="00645E40"/>
    <w:rsid w:val="00645EB6"/>
    <w:rsid w:val="0064611E"/>
    <w:rsid w:val="0064648F"/>
    <w:rsid w:val="00646496"/>
    <w:rsid w:val="00646599"/>
    <w:rsid w:val="006465EB"/>
    <w:rsid w:val="006466BF"/>
    <w:rsid w:val="00646809"/>
    <w:rsid w:val="006468BB"/>
    <w:rsid w:val="006468E9"/>
    <w:rsid w:val="006468FC"/>
    <w:rsid w:val="00646989"/>
    <w:rsid w:val="00646A71"/>
    <w:rsid w:val="00646AAE"/>
    <w:rsid w:val="00646AE9"/>
    <w:rsid w:val="00646D8A"/>
    <w:rsid w:val="00646DD5"/>
    <w:rsid w:val="00646E2F"/>
    <w:rsid w:val="00646E4B"/>
    <w:rsid w:val="00646EA2"/>
    <w:rsid w:val="00646FE0"/>
    <w:rsid w:val="006470D9"/>
    <w:rsid w:val="00647251"/>
    <w:rsid w:val="0064725E"/>
    <w:rsid w:val="006472E6"/>
    <w:rsid w:val="006474D2"/>
    <w:rsid w:val="0064774D"/>
    <w:rsid w:val="00647806"/>
    <w:rsid w:val="006478DE"/>
    <w:rsid w:val="00647988"/>
    <w:rsid w:val="00647A28"/>
    <w:rsid w:val="00647A2E"/>
    <w:rsid w:val="00647BCC"/>
    <w:rsid w:val="00647C74"/>
    <w:rsid w:val="00647CC2"/>
    <w:rsid w:val="00647CFF"/>
    <w:rsid w:val="00647FE8"/>
    <w:rsid w:val="00650565"/>
    <w:rsid w:val="006505F0"/>
    <w:rsid w:val="0065068D"/>
    <w:rsid w:val="006506CF"/>
    <w:rsid w:val="00650916"/>
    <w:rsid w:val="00650971"/>
    <w:rsid w:val="00650BD5"/>
    <w:rsid w:val="00650C73"/>
    <w:rsid w:val="00650E0F"/>
    <w:rsid w:val="00651185"/>
    <w:rsid w:val="0065122D"/>
    <w:rsid w:val="00651305"/>
    <w:rsid w:val="0065133A"/>
    <w:rsid w:val="00651358"/>
    <w:rsid w:val="006514EA"/>
    <w:rsid w:val="006518D3"/>
    <w:rsid w:val="00651B52"/>
    <w:rsid w:val="00651C22"/>
    <w:rsid w:val="00651C3B"/>
    <w:rsid w:val="00651ED6"/>
    <w:rsid w:val="00652088"/>
    <w:rsid w:val="00652099"/>
    <w:rsid w:val="00652110"/>
    <w:rsid w:val="006523BC"/>
    <w:rsid w:val="006524A0"/>
    <w:rsid w:val="006524AE"/>
    <w:rsid w:val="00652549"/>
    <w:rsid w:val="006527B1"/>
    <w:rsid w:val="00652803"/>
    <w:rsid w:val="006528D3"/>
    <w:rsid w:val="00652A40"/>
    <w:rsid w:val="00653021"/>
    <w:rsid w:val="006531AE"/>
    <w:rsid w:val="00653229"/>
    <w:rsid w:val="006532CC"/>
    <w:rsid w:val="00653477"/>
    <w:rsid w:val="006536BF"/>
    <w:rsid w:val="00653700"/>
    <w:rsid w:val="006537E3"/>
    <w:rsid w:val="00653AFE"/>
    <w:rsid w:val="00653DAB"/>
    <w:rsid w:val="00653E48"/>
    <w:rsid w:val="00653EBC"/>
    <w:rsid w:val="00653F22"/>
    <w:rsid w:val="006541FD"/>
    <w:rsid w:val="006542D6"/>
    <w:rsid w:val="006543C6"/>
    <w:rsid w:val="006548EA"/>
    <w:rsid w:val="006549E3"/>
    <w:rsid w:val="00654A61"/>
    <w:rsid w:val="00654B2C"/>
    <w:rsid w:val="00654B5B"/>
    <w:rsid w:val="00654FEF"/>
    <w:rsid w:val="006550FF"/>
    <w:rsid w:val="00655149"/>
    <w:rsid w:val="00655537"/>
    <w:rsid w:val="00655591"/>
    <w:rsid w:val="00655604"/>
    <w:rsid w:val="00655669"/>
    <w:rsid w:val="00655699"/>
    <w:rsid w:val="00655714"/>
    <w:rsid w:val="00655894"/>
    <w:rsid w:val="00655A4D"/>
    <w:rsid w:val="00655A85"/>
    <w:rsid w:val="00655C4F"/>
    <w:rsid w:val="00655DBF"/>
    <w:rsid w:val="0065610C"/>
    <w:rsid w:val="00656121"/>
    <w:rsid w:val="006561B1"/>
    <w:rsid w:val="006562BF"/>
    <w:rsid w:val="0065646E"/>
    <w:rsid w:val="006564B6"/>
    <w:rsid w:val="006566C6"/>
    <w:rsid w:val="006568B2"/>
    <w:rsid w:val="006568F4"/>
    <w:rsid w:val="00656A49"/>
    <w:rsid w:val="00656B47"/>
    <w:rsid w:val="00656CD2"/>
    <w:rsid w:val="00656EB0"/>
    <w:rsid w:val="00657235"/>
    <w:rsid w:val="00657251"/>
    <w:rsid w:val="00657352"/>
    <w:rsid w:val="0065746E"/>
    <w:rsid w:val="00657535"/>
    <w:rsid w:val="0065798A"/>
    <w:rsid w:val="00657C71"/>
    <w:rsid w:val="006600B0"/>
    <w:rsid w:val="006600ED"/>
    <w:rsid w:val="0066038F"/>
    <w:rsid w:val="00660488"/>
    <w:rsid w:val="00660605"/>
    <w:rsid w:val="006607BD"/>
    <w:rsid w:val="00660906"/>
    <w:rsid w:val="00660957"/>
    <w:rsid w:val="00660A50"/>
    <w:rsid w:val="00660E88"/>
    <w:rsid w:val="00660E8A"/>
    <w:rsid w:val="00660EB6"/>
    <w:rsid w:val="0066107A"/>
    <w:rsid w:val="006610CC"/>
    <w:rsid w:val="006611FD"/>
    <w:rsid w:val="00661411"/>
    <w:rsid w:val="00661481"/>
    <w:rsid w:val="0066194D"/>
    <w:rsid w:val="00661A9C"/>
    <w:rsid w:val="00661D1A"/>
    <w:rsid w:val="00661DE0"/>
    <w:rsid w:val="00661ED9"/>
    <w:rsid w:val="00661F20"/>
    <w:rsid w:val="00661F90"/>
    <w:rsid w:val="0066258A"/>
    <w:rsid w:val="00662624"/>
    <w:rsid w:val="0066267C"/>
    <w:rsid w:val="0066273C"/>
    <w:rsid w:val="0066274F"/>
    <w:rsid w:val="0066278A"/>
    <w:rsid w:val="006629C0"/>
    <w:rsid w:val="006629D0"/>
    <w:rsid w:val="006629D9"/>
    <w:rsid w:val="006630B4"/>
    <w:rsid w:val="00663146"/>
    <w:rsid w:val="0066335E"/>
    <w:rsid w:val="00663486"/>
    <w:rsid w:val="00663501"/>
    <w:rsid w:val="00663508"/>
    <w:rsid w:val="00663574"/>
    <w:rsid w:val="0066358A"/>
    <w:rsid w:val="00663770"/>
    <w:rsid w:val="006637A3"/>
    <w:rsid w:val="006637B0"/>
    <w:rsid w:val="00663838"/>
    <w:rsid w:val="00663974"/>
    <w:rsid w:val="00663B7D"/>
    <w:rsid w:val="00663C87"/>
    <w:rsid w:val="00663CDB"/>
    <w:rsid w:val="00663D32"/>
    <w:rsid w:val="00663DFE"/>
    <w:rsid w:val="00664070"/>
    <w:rsid w:val="0066416D"/>
    <w:rsid w:val="00664345"/>
    <w:rsid w:val="006644B0"/>
    <w:rsid w:val="0066461D"/>
    <w:rsid w:val="0066464E"/>
    <w:rsid w:val="00664651"/>
    <w:rsid w:val="006647C3"/>
    <w:rsid w:val="00664D15"/>
    <w:rsid w:val="00664D3F"/>
    <w:rsid w:val="00664EE9"/>
    <w:rsid w:val="00664F5C"/>
    <w:rsid w:val="00665024"/>
    <w:rsid w:val="006653A9"/>
    <w:rsid w:val="006653B3"/>
    <w:rsid w:val="006654D4"/>
    <w:rsid w:val="006655B0"/>
    <w:rsid w:val="00665633"/>
    <w:rsid w:val="00665920"/>
    <w:rsid w:val="006659C7"/>
    <w:rsid w:val="00665A58"/>
    <w:rsid w:val="00665CB1"/>
    <w:rsid w:val="00665E71"/>
    <w:rsid w:val="00665EA5"/>
    <w:rsid w:val="00665FE4"/>
    <w:rsid w:val="00666040"/>
    <w:rsid w:val="00666093"/>
    <w:rsid w:val="006662BE"/>
    <w:rsid w:val="006663C2"/>
    <w:rsid w:val="006666DD"/>
    <w:rsid w:val="006667D5"/>
    <w:rsid w:val="00666ADD"/>
    <w:rsid w:val="00666B3E"/>
    <w:rsid w:val="00666EFE"/>
    <w:rsid w:val="00666F02"/>
    <w:rsid w:val="00666F37"/>
    <w:rsid w:val="00666FCD"/>
    <w:rsid w:val="00667094"/>
    <w:rsid w:val="006673A3"/>
    <w:rsid w:val="00667407"/>
    <w:rsid w:val="006674C3"/>
    <w:rsid w:val="00667709"/>
    <w:rsid w:val="00667AA5"/>
    <w:rsid w:val="00667E1E"/>
    <w:rsid w:val="00667E9E"/>
    <w:rsid w:val="00667EDA"/>
    <w:rsid w:val="00670129"/>
    <w:rsid w:val="0067018B"/>
    <w:rsid w:val="006701D7"/>
    <w:rsid w:val="00670208"/>
    <w:rsid w:val="006705D5"/>
    <w:rsid w:val="0067064F"/>
    <w:rsid w:val="006706D2"/>
    <w:rsid w:val="00670851"/>
    <w:rsid w:val="00670BC6"/>
    <w:rsid w:val="00670D58"/>
    <w:rsid w:val="00670E5C"/>
    <w:rsid w:val="00670F4E"/>
    <w:rsid w:val="00671027"/>
    <w:rsid w:val="006710C9"/>
    <w:rsid w:val="006711EA"/>
    <w:rsid w:val="0067121F"/>
    <w:rsid w:val="0067133A"/>
    <w:rsid w:val="00671504"/>
    <w:rsid w:val="00671541"/>
    <w:rsid w:val="00671627"/>
    <w:rsid w:val="00671691"/>
    <w:rsid w:val="0067175E"/>
    <w:rsid w:val="0067182F"/>
    <w:rsid w:val="00671A11"/>
    <w:rsid w:val="00671ACB"/>
    <w:rsid w:val="00671BA4"/>
    <w:rsid w:val="00671C61"/>
    <w:rsid w:val="00671C89"/>
    <w:rsid w:val="00671E3C"/>
    <w:rsid w:val="00671E9D"/>
    <w:rsid w:val="00671EC3"/>
    <w:rsid w:val="00671FE9"/>
    <w:rsid w:val="00672154"/>
    <w:rsid w:val="006722CB"/>
    <w:rsid w:val="006723A8"/>
    <w:rsid w:val="006726B1"/>
    <w:rsid w:val="00672748"/>
    <w:rsid w:val="00672863"/>
    <w:rsid w:val="006728D8"/>
    <w:rsid w:val="00672AD3"/>
    <w:rsid w:val="00672C0B"/>
    <w:rsid w:val="00672C3F"/>
    <w:rsid w:val="00672E45"/>
    <w:rsid w:val="0067302C"/>
    <w:rsid w:val="006730F8"/>
    <w:rsid w:val="0067319A"/>
    <w:rsid w:val="0067323F"/>
    <w:rsid w:val="00673476"/>
    <w:rsid w:val="00673496"/>
    <w:rsid w:val="00673633"/>
    <w:rsid w:val="00673883"/>
    <w:rsid w:val="00673A4D"/>
    <w:rsid w:val="00673B48"/>
    <w:rsid w:val="00673C70"/>
    <w:rsid w:val="00673EDB"/>
    <w:rsid w:val="006740D1"/>
    <w:rsid w:val="006741B8"/>
    <w:rsid w:val="0067429D"/>
    <w:rsid w:val="00674769"/>
    <w:rsid w:val="00674B57"/>
    <w:rsid w:val="00674F8C"/>
    <w:rsid w:val="006753A6"/>
    <w:rsid w:val="0067547C"/>
    <w:rsid w:val="00675628"/>
    <w:rsid w:val="006757AF"/>
    <w:rsid w:val="006758D8"/>
    <w:rsid w:val="006759C1"/>
    <w:rsid w:val="00675A93"/>
    <w:rsid w:val="00675B07"/>
    <w:rsid w:val="00675BAA"/>
    <w:rsid w:val="00675C32"/>
    <w:rsid w:val="00675F6F"/>
    <w:rsid w:val="00676054"/>
    <w:rsid w:val="00676127"/>
    <w:rsid w:val="0067648A"/>
    <w:rsid w:val="006764EB"/>
    <w:rsid w:val="0067667F"/>
    <w:rsid w:val="00676687"/>
    <w:rsid w:val="006766AB"/>
    <w:rsid w:val="0067671E"/>
    <w:rsid w:val="006767A9"/>
    <w:rsid w:val="006767E9"/>
    <w:rsid w:val="006768BF"/>
    <w:rsid w:val="006768FA"/>
    <w:rsid w:val="00676A6F"/>
    <w:rsid w:val="00676CB5"/>
    <w:rsid w:val="00676EB7"/>
    <w:rsid w:val="00676EF1"/>
    <w:rsid w:val="006774D7"/>
    <w:rsid w:val="00677579"/>
    <w:rsid w:val="0067773B"/>
    <w:rsid w:val="0067783D"/>
    <w:rsid w:val="00677923"/>
    <w:rsid w:val="00677A9C"/>
    <w:rsid w:val="00677C77"/>
    <w:rsid w:val="006800AD"/>
    <w:rsid w:val="00680155"/>
    <w:rsid w:val="00680167"/>
    <w:rsid w:val="00680340"/>
    <w:rsid w:val="00680382"/>
    <w:rsid w:val="006803A3"/>
    <w:rsid w:val="00680947"/>
    <w:rsid w:val="006809F9"/>
    <w:rsid w:val="00680C72"/>
    <w:rsid w:val="00680DA8"/>
    <w:rsid w:val="00680FA2"/>
    <w:rsid w:val="00681037"/>
    <w:rsid w:val="00681092"/>
    <w:rsid w:val="0068114D"/>
    <w:rsid w:val="00681618"/>
    <w:rsid w:val="00681C55"/>
    <w:rsid w:val="00681E5D"/>
    <w:rsid w:val="00682000"/>
    <w:rsid w:val="00682039"/>
    <w:rsid w:val="00682141"/>
    <w:rsid w:val="00682448"/>
    <w:rsid w:val="00682543"/>
    <w:rsid w:val="00682739"/>
    <w:rsid w:val="00682847"/>
    <w:rsid w:val="00682877"/>
    <w:rsid w:val="00682BEA"/>
    <w:rsid w:val="00682DC3"/>
    <w:rsid w:val="00682E0D"/>
    <w:rsid w:val="00682F31"/>
    <w:rsid w:val="00683049"/>
    <w:rsid w:val="00683187"/>
    <w:rsid w:val="00683226"/>
    <w:rsid w:val="006832E5"/>
    <w:rsid w:val="0068333B"/>
    <w:rsid w:val="0068335D"/>
    <w:rsid w:val="00683490"/>
    <w:rsid w:val="00683600"/>
    <w:rsid w:val="0068370C"/>
    <w:rsid w:val="0068380E"/>
    <w:rsid w:val="00683875"/>
    <w:rsid w:val="00683CC3"/>
    <w:rsid w:val="00683F90"/>
    <w:rsid w:val="00684006"/>
    <w:rsid w:val="006840ED"/>
    <w:rsid w:val="0068416E"/>
    <w:rsid w:val="00684463"/>
    <w:rsid w:val="006844B2"/>
    <w:rsid w:val="006844BE"/>
    <w:rsid w:val="0068475D"/>
    <w:rsid w:val="006848F8"/>
    <w:rsid w:val="006849BD"/>
    <w:rsid w:val="00684ADA"/>
    <w:rsid w:val="00684B18"/>
    <w:rsid w:val="00684BA5"/>
    <w:rsid w:val="00684D17"/>
    <w:rsid w:val="00684EAD"/>
    <w:rsid w:val="0068518D"/>
    <w:rsid w:val="006852E7"/>
    <w:rsid w:val="006852F7"/>
    <w:rsid w:val="00685402"/>
    <w:rsid w:val="0068548B"/>
    <w:rsid w:val="006855D4"/>
    <w:rsid w:val="00685658"/>
    <w:rsid w:val="0068594B"/>
    <w:rsid w:val="006859B5"/>
    <w:rsid w:val="00685AED"/>
    <w:rsid w:val="00685C83"/>
    <w:rsid w:val="00685CCD"/>
    <w:rsid w:val="00685DD1"/>
    <w:rsid w:val="00685E30"/>
    <w:rsid w:val="00686178"/>
    <w:rsid w:val="006861AE"/>
    <w:rsid w:val="006861FB"/>
    <w:rsid w:val="00686392"/>
    <w:rsid w:val="00686393"/>
    <w:rsid w:val="006863D0"/>
    <w:rsid w:val="006865E8"/>
    <w:rsid w:val="0068661A"/>
    <w:rsid w:val="0068687A"/>
    <w:rsid w:val="006868D6"/>
    <w:rsid w:val="00686BA6"/>
    <w:rsid w:val="0068723D"/>
    <w:rsid w:val="00687376"/>
    <w:rsid w:val="0068755E"/>
    <w:rsid w:val="006876AD"/>
    <w:rsid w:val="00687769"/>
    <w:rsid w:val="00687893"/>
    <w:rsid w:val="006878B2"/>
    <w:rsid w:val="00687A0F"/>
    <w:rsid w:val="00687EB4"/>
    <w:rsid w:val="00687ED1"/>
    <w:rsid w:val="006902D2"/>
    <w:rsid w:val="00690400"/>
    <w:rsid w:val="00690584"/>
    <w:rsid w:val="006905DF"/>
    <w:rsid w:val="0069073E"/>
    <w:rsid w:val="006907C5"/>
    <w:rsid w:val="006907CA"/>
    <w:rsid w:val="0069085F"/>
    <w:rsid w:val="006909C5"/>
    <w:rsid w:val="00690A60"/>
    <w:rsid w:val="00690AA7"/>
    <w:rsid w:val="00690BCC"/>
    <w:rsid w:val="00690F39"/>
    <w:rsid w:val="00690F9C"/>
    <w:rsid w:val="00690FB4"/>
    <w:rsid w:val="006910DF"/>
    <w:rsid w:val="006911DD"/>
    <w:rsid w:val="006912CC"/>
    <w:rsid w:val="006914B2"/>
    <w:rsid w:val="0069177C"/>
    <w:rsid w:val="006919D1"/>
    <w:rsid w:val="00691C2F"/>
    <w:rsid w:val="00691CE7"/>
    <w:rsid w:val="00691D22"/>
    <w:rsid w:val="00691F26"/>
    <w:rsid w:val="00692111"/>
    <w:rsid w:val="00692C27"/>
    <w:rsid w:val="00692C73"/>
    <w:rsid w:val="00692C87"/>
    <w:rsid w:val="00692D04"/>
    <w:rsid w:val="00692D25"/>
    <w:rsid w:val="00692EE7"/>
    <w:rsid w:val="00692FE8"/>
    <w:rsid w:val="006931F3"/>
    <w:rsid w:val="0069330A"/>
    <w:rsid w:val="006933EF"/>
    <w:rsid w:val="006933FA"/>
    <w:rsid w:val="0069340D"/>
    <w:rsid w:val="00693595"/>
    <w:rsid w:val="006938BB"/>
    <w:rsid w:val="00693A23"/>
    <w:rsid w:val="00693A83"/>
    <w:rsid w:val="00693BE2"/>
    <w:rsid w:val="00693D86"/>
    <w:rsid w:val="00693FFF"/>
    <w:rsid w:val="00694050"/>
    <w:rsid w:val="00694099"/>
    <w:rsid w:val="006940EA"/>
    <w:rsid w:val="00694173"/>
    <w:rsid w:val="00694195"/>
    <w:rsid w:val="00694334"/>
    <w:rsid w:val="00694426"/>
    <w:rsid w:val="00694440"/>
    <w:rsid w:val="00694516"/>
    <w:rsid w:val="00694566"/>
    <w:rsid w:val="0069470C"/>
    <w:rsid w:val="0069476B"/>
    <w:rsid w:val="00694F41"/>
    <w:rsid w:val="006950E6"/>
    <w:rsid w:val="006950F1"/>
    <w:rsid w:val="0069528C"/>
    <w:rsid w:val="00695347"/>
    <w:rsid w:val="00695470"/>
    <w:rsid w:val="006954A8"/>
    <w:rsid w:val="006956D6"/>
    <w:rsid w:val="0069594D"/>
    <w:rsid w:val="0069599A"/>
    <w:rsid w:val="00695B3F"/>
    <w:rsid w:val="00695B4D"/>
    <w:rsid w:val="00695CBA"/>
    <w:rsid w:val="00695D96"/>
    <w:rsid w:val="00695EC7"/>
    <w:rsid w:val="00695FD1"/>
    <w:rsid w:val="006964CA"/>
    <w:rsid w:val="00696561"/>
    <w:rsid w:val="006966F1"/>
    <w:rsid w:val="006968F7"/>
    <w:rsid w:val="00696A74"/>
    <w:rsid w:val="00696CE8"/>
    <w:rsid w:val="00696E49"/>
    <w:rsid w:val="006970F7"/>
    <w:rsid w:val="0069710B"/>
    <w:rsid w:val="0069716F"/>
    <w:rsid w:val="0069740F"/>
    <w:rsid w:val="0069742E"/>
    <w:rsid w:val="006974D3"/>
    <w:rsid w:val="006974F5"/>
    <w:rsid w:val="0069754A"/>
    <w:rsid w:val="0069772A"/>
    <w:rsid w:val="0069777B"/>
    <w:rsid w:val="006977A4"/>
    <w:rsid w:val="00697851"/>
    <w:rsid w:val="00697A67"/>
    <w:rsid w:val="00697AAD"/>
    <w:rsid w:val="00697B2F"/>
    <w:rsid w:val="00697BC1"/>
    <w:rsid w:val="00697BFF"/>
    <w:rsid w:val="00697D95"/>
    <w:rsid w:val="00697ED5"/>
    <w:rsid w:val="006A0076"/>
    <w:rsid w:val="006A00E9"/>
    <w:rsid w:val="006A0204"/>
    <w:rsid w:val="006A02FF"/>
    <w:rsid w:val="006A034A"/>
    <w:rsid w:val="006A03EA"/>
    <w:rsid w:val="006A0728"/>
    <w:rsid w:val="006A0820"/>
    <w:rsid w:val="006A0BC9"/>
    <w:rsid w:val="006A0E9B"/>
    <w:rsid w:val="006A0F70"/>
    <w:rsid w:val="006A122C"/>
    <w:rsid w:val="006A1321"/>
    <w:rsid w:val="006A1337"/>
    <w:rsid w:val="006A1634"/>
    <w:rsid w:val="006A165D"/>
    <w:rsid w:val="006A1679"/>
    <w:rsid w:val="006A16F9"/>
    <w:rsid w:val="006A170A"/>
    <w:rsid w:val="006A1744"/>
    <w:rsid w:val="006A1785"/>
    <w:rsid w:val="006A17CF"/>
    <w:rsid w:val="006A194C"/>
    <w:rsid w:val="006A19D4"/>
    <w:rsid w:val="006A1B1F"/>
    <w:rsid w:val="006A1BD8"/>
    <w:rsid w:val="006A1BFA"/>
    <w:rsid w:val="006A1C13"/>
    <w:rsid w:val="006A1C4A"/>
    <w:rsid w:val="006A1C60"/>
    <w:rsid w:val="006A1D85"/>
    <w:rsid w:val="006A1E66"/>
    <w:rsid w:val="006A20A1"/>
    <w:rsid w:val="006A22D3"/>
    <w:rsid w:val="006A2392"/>
    <w:rsid w:val="006A243B"/>
    <w:rsid w:val="006A252A"/>
    <w:rsid w:val="006A259C"/>
    <w:rsid w:val="006A26D7"/>
    <w:rsid w:val="006A2B64"/>
    <w:rsid w:val="006A2E34"/>
    <w:rsid w:val="006A2FB4"/>
    <w:rsid w:val="006A30E7"/>
    <w:rsid w:val="006A3201"/>
    <w:rsid w:val="006A32CE"/>
    <w:rsid w:val="006A34C4"/>
    <w:rsid w:val="006A34C7"/>
    <w:rsid w:val="006A34CB"/>
    <w:rsid w:val="006A35E6"/>
    <w:rsid w:val="006A373B"/>
    <w:rsid w:val="006A3788"/>
    <w:rsid w:val="006A3A16"/>
    <w:rsid w:val="006A3BAB"/>
    <w:rsid w:val="006A3E89"/>
    <w:rsid w:val="006A3F20"/>
    <w:rsid w:val="006A40CF"/>
    <w:rsid w:val="006A4279"/>
    <w:rsid w:val="006A42E6"/>
    <w:rsid w:val="006A430F"/>
    <w:rsid w:val="006A442A"/>
    <w:rsid w:val="006A44A0"/>
    <w:rsid w:val="006A4514"/>
    <w:rsid w:val="006A4A03"/>
    <w:rsid w:val="006A4C6E"/>
    <w:rsid w:val="006A4D58"/>
    <w:rsid w:val="006A4DA9"/>
    <w:rsid w:val="006A526E"/>
    <w:rsid w:val="006A5288"/>
    <w:rsid w:val="006A5320"/>
    <w:rsid w:val="006A5375"/>
    <w:rsid w:val="006A5445"/>
    <w:rsid w:val="006A546E"/>
    <w:rsid w:val="006A54A8"/>
    <w:rsid w:val="006A54CE"/>
    <w:rsid w:val="006A56D2"/>
    <w:rsid w:val="006A5919"/>
    <w:rsid w:val="006A5A53"/>
    <w:rsid w:val="006A5B4A"/>
    <w:rsid w:val="006A5D04"/>
    <w:rsid w:val="006A5D35"/>
    <w:rsid w:val="006A6124"/>
    <w:rsid w:val="006A6130"/>
    <w:rsid w:val="006A63FE"/>
    <w:rsid w:val="006A65BA"/>
    <w:rsid w:val="006A6809"/>
    <w:rsid w:val="006A6940"/>
    <w:rsid w:val="006A696A"/>
    <w:rsid w:val="006A6BEA"/>
    <w:rsid w:val="006A6C80"/>
    <w:rsid w:val="006A6DAA"/>
    <w:rsid w:val="006A702E"/>
    <w:rsid w:val="006A7158"/>
    <w:rsid w:val="006A75DD"/>
    <w:rsid w:val="006A7829"/>
    <w:rsid w:val="006A7A54"/>
    <w:rsid w:val="006B00E8"/>
    <w:rsid w:val="006B014B"/>
    <w:rsid w:val="006B0217"/>
    <w:rsid w:val="006B026C"/>
    <w:rsid w:val="006B065D"/>
    <w:rsid w:val="006B06F2"/>
    <w:rsid w:val="006B080F"/>
    <w:rsid w:val="006B08C3"/>
    <w:rsid w:val="006B08CB"/>
    <w:rsid w:val="006B08F1"/>
    <w:rsid w:val="006B0991"/>
    <w:rsid w:val="006B100F"/>
    <w:rsid w:val="006B1075"/>
    <w:rsid w:val="006B122E"/>
    <w:rsid w:val="006B1238"/>
    <w:rsid w:val="006B18F6"/>
    <w:rsid w:val="006B1B24"/>
    <w:rsid w:val="006B1C4B"/>
    <w:rsid w:val="006B1C85"/>
    <w:rsid w:val="006B1D2B"/>
    <w:rsid w:val="006B1D41"/>
    <w:rsid w:val="006B1DD6"/>
    <w:rsid w:val="006B1F8A"/>
    <w:rsid w:val="006B2131"/>
    <w:rsid w:val="006B224E"/>
    <w:rsid w:val="006B2264"/>
    <w:rsid w:val="006B2491"/>
    <w:rsid w:val="006B249E"/>
    <w:rsid w:val="006B24A2"/>
    <w:rsid w:val="006B2903"/>
    <w:rsid w:val="006B2B66"/>
    <w:rsid w:val="006B2D3A"/>
    <w:rsid w:val="006B2DEB"/>
    <w:rsid w:val="006B2E0D"/>
    <w:rsid w:val="006B2EDC"/>
    <w:rsid w:val="006B2F0A"/>
    <w:rsid w:val="006B2F6A"/>
    <w:rsid w:val="006B3066"/>
    <w:rsid w:val="006B308E"/>
    <w:rsid w:val="006B3379"/>
    <w:rsid w:val="006B35EB"/>
    <w:rsid w:val="006B3680"/>
    <w:rsid w:val="006B380C"/>
    <w:rsid w:val="006B3810"/>
    <w:rsid w:val="006B3A6E"/>
    <w:rsid w:val="006B3CD9"/>
    <w:rsid w:val="006B40BD"/>
    <w:rsid w:val="006B4164"/>
    <w:rsid w:val="006B41BB"/>
    <w:rsid w:val="006B4200"/>
    <w:rsid w:val="006B4249"/>
    <w:rsid w:val="006B436A"/>
    <w:rsid w:val="006B4422"/>
    <w:rsid w:val="006B45B4"/>
    <w:rsid w:val="006B4957"/>
    <w:rsid w:val="006B496E"/>
    <w:rsid w:val="006B4B1A"/>
    <w:rsid w:val="006B4B35"/>
    <w:rsid w:val="006B4B63"/>
    <w:rsid w:val="006B4BD8"/>
    <w:rsid w:val="006B4D97"/>
    <w:rsid w:val="006B4DB7"/>
    <w:rsid w:val="006B4F5B"/>
    <w:rsid w:val="006B504D"/>
    <w:rsid w:val="006B5198"/>
    <w:rsid w:val="006B536E"/>
    <w:rsid w:val="006B5416"/>
    <w:rsid w:val="006B5858"/>
    <w:rsid w:val="006B5859"/>
    <w:rsid w:val="006B5950"/>
    <w:rsid w:val="006B5A22"/>
    <w:rsid w:val="006B5ABB"/>
    <w:rsid w:val="006B5D55"/>
    <w:rsid w:val="006B5D6C"/>
    <w:rsid w:val="006B604B"/>
    <w:rsid w:val="006B60B0"/>
    <w:rsid w:val="006B6111"/>
    <w:rsid w:val="006B62D9"/>
    <w:rsid w:val="006B643C"/>
    <w:rsid w:val="006B64EA"/>
    <w:rsid w:val="006B6945"/>
    <w:rsid w:val="006B6A4D"/>
    <w:rsid w:val="006B6CAD"/>
    <w:rsid w:val="006B6DE5"/>
    <w:rsid w:val="006B71F6"/>
    <w:rsid w:val="006B73A4"/>
    <w:rsid w:val="006B761D"/>
    <w:rsid w:val="006B7642"/>
    <w:rsid w:val="006B7661"/>
    <w:rsid w:val="006B77FD"/>
    <w:rsid w:val="006B79A4"/>
    <w:rsid w:val="006B7A3F"/>
    <w:rsid w:val="006B7B2F"/>
    <w:rsid w:val="006B7E4D"/>
    <w:rsid w:val="006C011C"/>
    <w:rsid w:val="006C01EE"/>
    <w:rsid w:val="006C02C4"/>
    <w:rsid w:val="006C03BE"/>
    <w:rsid w:val="006C03ED"/>
    <w:rsid w:val="006C0741"/>
    <w:rsid w:val="006C0C9A"/>
    <w:rsid w:val="006C0DCF"/>
    <w:rsid w:val="006C0E68"/>
    <w:rsid w:val="006C0EB8"/>
    <w:rsid w:val="006C0FF3"/>
    <w:rsid w:val="006C10A6"/>
    <w:rsid w:val="006C125D"/>
    <w:rsid w:val="006C1266"/>
    <w:rsid w:val="006C174E"/>
    <w:rsid w:val="006C1A8D"/>
    <w:rsid w:val="006C1AE0"/>
    <w:rsid w:val="006C1C1D"/>
    <w:rsid w:val="006C1C90"/>
    <w:rsid w:val="006C1E14"/>
    <w:rsid w:val="006C2091"/>
    <w:rsid w:val="006C224F"/>
    <w:rsid w:val="006C2395"/>
    <w:rsid w:val="006C26FE"/>
    <w:rsid w:val="006C2765"/>
    <w:rsid w:val="006C2857"/>
    <w:rsid w:val="006C29EF"/>
    <w:rsid w:val="006C2CC2"/>
    <w:rsid w:val="006C2D81"/>
    <w:rsid w:val="006C2FC4"/>
    <w:rsid w:val="006C2FFB"/>
    <w:rsid w:val="006C3073"/>
    <w:rsid w:val="006C3131"/>
    <w:rsid w:val="006C3175"/>
    <w:rsid w:val="006C33EE"/>
    <w:rsid w:val="006C340C"/>
    <w:rsid w:val="006C367B"/>
    <w:rsid w:val="006C37E5"/>
    <w:rsid w:val="006C3940"/>
    <w:rsid w:val="006C3967"/>
    <w:rsid w:val="006C39B0"/>
    <w:rsid w:val="006C3B66"/>
    <w:rsid w:val="006C3BB8"/>
    <w:rsid w:val="006C3CD8"/>
    <w:rsid w:val="006C3DA2"/>
    <w:rsid w:val="006C3F0B"/>
    <w:rsid w:val="006C3F2B"/>
    <w:rsid w:val="006C3FBA"/>
    <w:rsid w:val="006C40BD"/>
    <w:rsid w:val="006C457C"/>
    <w:rsid w:val="006C480F"/>
    <w:rsid w:val="006C4827"/>
    <w:rsid w:val="006C4D8B"/>
    <w:rsid w:val="006C4F8D"/>
    <w:rsid w:val="006C5054"/>
    <w:rsid w:val="006C50B1"/>
    <w:rsid w:val="006C51A7"/>
    <w:rsid w:val="006C51CB"/>
    <w:rsid w:val="006C5287"/>
    <w:rsid w:val="006C528A"/>
    <w:rsid w:val="006C52F3"/>
    <w:rsid w:val="006C54B3"/>
    <w:rsid w:val="006C55F4"/>
    <w:rsid w:val="006C5F25"/>
    <w:rsid w:val="006C6150"/>
    <w:rsid w:val="006C641A"/>
    <w:rsid w:val="006C6493"/>
    <w:rsid w:val="006C64BB"/>
    <w:rsid w:val="006C65B5"/>
    <w:rsid w:val="006C65F8"/>
    <w:rsid w:val="006C687D"/>
    <w:rsid w:val="006C6A59"/>
    <w:rsid w:val="006C6B32"/>
    <w:rsid w:val="006C6D7D"/>
    <w:rsid w:val="006C6EC6"/>
    <w:rsid w:val="006C6F48"/>
    <w:rsid w:val="006C6F5A"/>
    <w:rsid w:val="006C6FAD"/>
    <w:rsid w:val="006C7057"/>
    <w:rsid w:val="006C7081"/>
    <w:rsid w:val="006C7121"/>
    <w:rsid w:val="006C713B"/>
    <w:rsid w:val="006C7273"/>
    <w:rsid w:val="006C73AB"/>
    <w:rsid w:val="006C7693"/>
    <w:rsid w:val="006C7860"/>
    <w:rsid w:val="006C79D2"/>
    <w:rsid w:val="006C7C9A"/>
    <w:rsid w:val="006C7CC3"/>
    <w:rsid w:val="006C7CD7"/>
    <w:rsid w:val="006C7D87"/>
    <w:rsid w:val="006C7E45"/>
    <w:rsid w:val="006C7F02"/>
    <w:rsid w:val="006C7F27"/>
    <w:rsid w:val="006D0073"/>
    <w:rsid w:val="006D0282"/>
    <w:rsid w:val="006D03C0"/>
    <w:rsid w:val="006D043A"/>
    <w:rsid w:val="006D04A2"/>
    <w:rsid w:val="006D04CF"/>
    <w:rsid w:val="006D05E1"/>
    <w:rsid w:val="006D05F6"/>
    <w:rsid w:val="006D0827"/>
    <w:rsid w:val="006D0A9B"/>
    <w:rsid w:val="006D0DBE"/>
    <w:rsid w:val="006D103A"/>
    <w:rsid w:val="006D1395"/>
    <w:rsid w:val="006D17FC"/>
    <w:rsid w:val="006D1AC9"/>
    <w:rsid w:val="006D1B21"/>
    <w:rsid w:val="006D1D95"/>
    <w:rsid w:val="006D1E5A"/>
    <w:rsid w:val="006D1F5A"/>
    <w:rsid w:val="006D20DD"/>
    <w:rsid w:val="006D2263"/>
    <w:rsid w:val="006D2320"/>
    <w:rsid w:val="006D261D"/>
    <w:rsid w:val="006D272A"/>
    <w:rsid w:val="006D2772"/>
    <w:rsid w:val="006D2855"/>
    <w:rsid w:val="006D2A86"/>
    <w:rsid w:val="006D2C1D"/>
    <w:rsid w:val="006D2D48"/>
    <w:rsid w:val="006D2ED4"/>
    <w:rsid w:val="006D2ED5"/>
    <w:rsid w:val="006D3091"/>
    <w:rsid w:val="006D309A"/>
    <w:rsid w:val="006D310A"/>
    <w:rsid w:val="006D3165"/>
    <w:rsid w:val="006D31B8"/>
    <w:rsid w:val="006D33F7"/>
    <w:rsid w:val="006D352E"/>
    <w:rsid w:val="006D363F"/>
    <w:rsid w:val="006D3766"/>
    <w:rsid w:val="006D3913"/>
    <w:rsid w:val="006D3970"/>
    <w:rsid w:val="006D3BB1"/>
    <w:rsid w:val="006D3EA2"/>
    <w:rsid w:val="006D3F4D"/>
    <w:rsid w:val="006D42BC"/>
    <w:rsid w:val="006D44B9"/>
    <w:rsid w:val="006D44FB"/>
    <w:rsid w:val="006D455F"/>
    <w:rsid w:val="006D45B3"/>
    <w:rsid w:val="006D47FA"/>
    <w:rsid w:val="006D4891"/>
    <w:rsid w:val="006D48D5"/>
    <w:rsid w:val="006D4CC7"/>
    <w:rsid w:val="006D4EBD"/>
    <w:rsid w:val="006D4EE2"/>
    <w:rsid w:val="006D4FF8"/>
    <w:rsid w:val="006D523C"/>
    <w:rsid w:val="006D524A"/>
    <w:rsid w:val="006D5259"/>
    <w:rsid w:val="006D536C"/>
    <w:rsid w:val="006D54FD"/>
    <w:rsid w:val="006D55DA"/>
    <w:rsid w:val="006D56E3"/>
    <w:rsid w:val="006D5842"/>
    <w:rsid w:val="006D5891"/>
    <w:rsid w:val="006D5A7E"/>
    <w:rsid w:val="006D5AF0"/>
    <w:rsid w:val="006D5D76"/>
    <w:rsid w:val="006D5E70"/>
    <w:rsid w:val="006D5F9D"/>
    <w:rsid w:val="006D6024"/>
    <w:rsid w:val="006D603D"/>
    <w:rsid w:val="006D603F"/>
    <w:rsid w:val="006D60B9"/>
    <w:rsid w:val="006D6289"/>
    <w:rsid w:val="006D62DB"/>
    <w:rsid w:val="006D6375"/>
    <w:rsid w:val="006D6398"/>
    <w:rsid w:val="006D643B"/>
    <w:rsid w:val="006D65E2"/>
    <w:rsid w:val="006D69A4"/>
    <w:rsid w:val="006D6A09"/>
    <w:rsid w:val="006D6A3B"/>
    <w:rsid w:val="006D6B91"/>
    <w:rsid w:val="006D6D11"/>
    <w:rsid w:val="006D6DB9"/>
    <w:rsid w:val="006D6E69"/>
    <w:rsid w:val="006D6EA5"/>
    <w:rsid w:val="006D6FC0"/>
    <w:rsid w:val="006D71BA"/>
    <w:rsid w:val="006D7233"/>
    <w:rsid w:val="006D7743"/>
    <w:rsid w:val="006D78D1"/>
    <w:rsid w:val="006D7921"/>
    <w:rsid w:val="006D7982"/>
    <w:rsid w:val="006D7A8D"/>
    <w:rsid w:val="006D7A9D"/>
    <w:rsid w:val="006D7C1A"/>
    <w:rsid w:val="006D7D74"/>
    <w:rsid w:val="006D7E8F"/>
    <w:rsid w:val="006E020C"/>
    <w:rsid w:val="006E02AE"/>
    <w:rsid w:val="006E0581"/>
    <w:rsid w:val="006E061F"/>
    <w:rsid w:val="006E069C"/>
    <w:rsid w:val="006E070C"/>
    <w:rsid w:val="006E0790"/>
    <w:rsid w:val="006E0D6A"/>
    <w:rsid w:val="006E0EB0"/>
    <w:rsid w:val="006E0F6D"/>
    <w:rsid w:val="006E0FEF"/>
    <w:rsid w:val="006E12AD"/>
    <w:rsid w:val="006E12F8"/>
    <w:rsid w:val="006E184E"/>
    <w:rsid w:val="006E18B3"/>
    <w:rsid w:val="006E1A45"/>
    <w:rsid w:val="006E1AE7"/>
    <w:rsid w:val="006E1AFC"/>
    <w:rsid w:val="006E1C66"/>
    <w:rsid w:val="006E1CE6"/>
    <w:rsid w:val="006E1D6C"/>
    <w:rsid w:val="006E1D85"/>
    <w:rsid w:val="006E1F92"/>
    <w:rsid w:val="006E200B"/>
    <w:rsid w:val="006E23AA"/>
    <w:rsid w:val="006E2454"/>
    <w:rsid w:val="006E2801"/>
    <w:rsid w:val="006E2944"/>
    <w:rsid w:val="006E2965"/>
    <w:rsid w:val="006E2A44"/>
    <w:rsid w:val="006E2C5A"/>
    <w:rsid w:val="006E2E1B"/>
    <w:rsid w:val="006E36DF"/>
    <w:rsid w:val="006E3B28"/>
    <w:rsid w:val="006E3D4C"/>
    <w:rsid w:val="006E3DD0"/>
    <w:rsid w:val="006E3E30"/>
    <w:rsid w:val="006E3F09"/>
    <w:rsid w:val="006E405A"/>
    <w:rsid w:val="006E4082"/>
    <w:rsid w:val="006E410E"/>
    <w:rsid w:val="006E419D"/>
    <w:rsid w:val="006E41EE"/>
    <w:rsid w:val="006E4328"/>
    <w:rsid w:val="006E437E"/>
    <w:rsid w:val="006E45F1"/>
    <w:rsid w:val="006E467B"/>
    <w:rsid w:val="006E46B4"/>
    <w:rsid w:val="006E4756"/>
    <w:rsid w:val="006E4788"/>
    <w:rsid w:val="006E48FA"/>
    <w:rsid w:val="006E4955"/>
    <w:rsid w:val="006E4BD2"/>
    <w:rsid w:val="006E4D66"/>
    <w:rsid w:val="006E4E2A"/>
    <w:rsid w:val="006E500F"/>
    <w:rsid w:val="006E5155"/>
    <w:rsid w:val="006E550D"/>
    <w:rsid w:val="006E55D7"/>
    <w:rsid w:val="006E560F"/>
    <w:rsid w:val="006E5968"/>
    <w:rsid w:val="006E5A11"/>
    <w:rsid w:val="006E5A4E"/>
    <w:rsid w:val="006E5C65"/>
    <w:rsid w:val="006E5D79"/>
    <w:rsid w:val="006E5FA5"/>
    <w:rsid w:val="006E5FDD"/>
    <w:rsid w:val="006E6167"/>
    <w:rsid w:val="006E61B4"/>
    <w:rsid w:val="006E63DF"/>
    <w:rsid w:val="006E664F"/>
    <w:rsid w:val="006E677E"/>
    <w:rsid w:val="006E682E"/>
    <w:rsid w:val="006E6A02"/>
    <w:rsid w:val="006E6A34"/>
    <w:rsid w:val="006E6A54"/>
    <w:rsid w:val="006E6C68"/>
    <w:rsid w:val="006E6C98"/>
    <w:rsid w:val="006E6D14"/>
    <w:rsid w:val="006E6F28"/>
    <w:rsid w:val="006E6F6B"/>
    <w:rsid w:val="006E6FF7"/>
    <w:rsid w:val="006E7063"/>
    <w:rsid w:val="006E70A5"/>
    <w:rsid w:val="006E72AE"/>
    <w:rsid w:val="006E72FF"/>
    <w:rsid w:val="006E76BD"/>
    <w:rsid w:val="006E7965"/>
    <w:rsid w:val="006E7D29"/>
    <w:rsid w:val="006E7D54"/>
    <w:rsid w:val="006E7EAD"/>
    <w:rsid w:val="006F0006"/>
    <w:rsid w:val="006F00C2"/>
    <w:rsid w:val="006F02BA"/>
    <w:rsid w:val="006F04A1"/>
    <w:rsid w:val="006F04AA"/>
    <w:rsid w:val="006F0563"/>
    <w:rsid w:val="006F06C3"/>
    <w:rsid w:val="006F08A4"/>
    <w:rsid w:val="006F0A2F"/>
    <w:rsid w:val="006F0B87"/>
    <w:rsid w:val="006F0DEC"/>
    <w:rsid w:val="006F0E6A"/>
    <w:rsid w:val="006F124A"/>
    <w:rsid w:val="006F1323"/>
    <w:rsid w:val="006F1336"/>
    <w:rsid w:val="006F17D6"/>
    <w:rsid w:val="006F185A"/>
    <w:rsid w:val="006F1A3F"/>
    <w:rsid w:val="006F1AFA"/>
    <w:rsid w:val="006F1CC1"/>
    <w:rsid w:val="006F253C"/>
    <w:rsid w:val="006F2663"/>
    <w:rsid w:val="006F27C6"/>
    <w:rsid w:val="006F2819"/>
    <w:rsid w:val="006F2978"/>
    <w:rsid w:val="006F2998"/>
    <w:rsid w:val="006F2E8C"/>
    <w:rsid w:val="006F2EE1"/>
    <w:rsid w:val="006F2EF4"/>
    <w:rsid w:val="006F30B7"/>
    <w:rsid w:val="006F327B"/>
    <w:rsid w:val="006F34A2"/>
    <w:rsid w:val="006F368B"/>
    <w:rsid w:val="006F37B0"/>
    <w:rsid w:val="006F390B"/>
    <w:rsid w:val="006F3D67"/>
    <w:rsid w:val="006F3E93"/>
    <w:rsid w:val="006F3FAC"/>
    <w:rsid w:val="006F460D"/>
    <w:rsid w:val="006F485E"/>
    <w:rsid w:val="006F4A0C"/>
    <w:rsid w:val="006F4D2E"/>
    <w:rsid w:val="006F4D94"/>
    <w:rsid w:val="006F4E42"/>
    <w:rsid w:val="006F5039"/>
    <w:rsid w:val="006F520D"/>
    <w:rsid w:val="006F52B2"/>
    <w:rsid w:val="006F53FE"/>
    <w:rsid w:val="006F5520"/>
    <w:rsid w:val="006F562B"/>
    <w:rsid w:val="006F59D2"/>
    <w:rsid w:val="006F5C13"/>
    <w:rsid w:val="006F6152"/>
    <w:rsid w:val="006F64FC"/>
    <w:rsid w:val="006F6594"/>
    <w:rsid w:val="006F675A"/>
    <w:rsid w:val="006F6A41"/>
    <w:rsid w:val="006F6C6E"/>
    <w:rsid w:val="006F70E8"/>
    <w:rsid w:val="006F748C"/>
    <w:rsid w:val="006F75CF"/>
    <w:rsid w:val="006F7635"/>
    <w:rsid w:val="006F7716"/>
    <w:rsid w:val="006F7C2A"/>
    <w:rsid w:val="006F7D88"/>
    <w:rsid w:val="006F7EF4"/>
    <w:rsid w:val="006F7FFD"/>
    <w:rsid w:val="00700006"/>
    <w:rsid w:val="00700302"/>
    <w:rsid w:val="0070032B"/>
    <w:rsid w:val="0070035B"/>
    <w:rsid w:val="007007D0"/>
    <w:rsid w:val="00700871"/>
    <w:rsid w:val="00700990"/>
    <w:rsid w:val="00700A71"/>
    <w:rsid w:val="00700CCF"/>
    <w:rsid w:val="00700DEB"/>
    <w:rsid w:val="00700F76"/>
    <w:rsid w:val="00701000"/>
    <w:rsid w:val="00701034"/>
    <w:rsid w:val="0070172F"/>
    <w:rsid w:val="007017BF"/>
    <w:rsid w:val="0070187F"/>
    <w:rsid w:val="00701924"/>
    <w:rsid w:val="0070195F"/>
    <w:rsid w:val="0070199E"/>
    <w:rsid w:val="00701ACE"/>
    <w:rsid w:val="00701DD2"/>
    <w:rsid w:val="00701EF4"/>
    <w:rsid w:val="0070218D"/>
    <w:rsid w:val="0070247E"/>
    <w:rsid w:val="007025FC"/>
    <w:rsid w:val="0070267B"/>
    <w:rsid w:val="007026A2"/>
    <w:rsid w:val="00702795"/>
    <w:rsid w:val="0070295F"/>
    <w:rsid w:val="00702996"/>
    <w:rsid w:val="00702D15"/>
    <w:rsid w:val="00702FBB"/>
    <w:rsid w:val="00703063"/>
    <w:rsid w:val="0070335F"/>
    <w:rsid w:val="007033DD"/>
    <w:rsid w:val="00703542"/>
    <w:rsid w:val="0070371D"/>
    <w:rsid w:val="007039F9"/>
    <w:rsid w:val="00703B07"/>
    <w:rsid w:val="00703B65"/>
    <w:rsid w:val="00703CB2"/>
    <w:rsid w:val="00703E5D"/>
    <w:rsid w:val="00703ECB"/>
    <w:rsid w:val="00703F46"/>
    <w:rsid w:val="0070407F"/>
    <w:rsid w:val="007040BA"/>
    <w:rsid w:val="007040BB"/>
    <w:rsid w:val="00704100"/>
    <w:rsid w:val="00704153"/>
    <w:rsid w:val="007044FF"/>
    <w:rsid w:val="00704653"/>
    <w:rsid w:val="0070470D"/>
    <w:rsid w:val="007048A7"/>
    <w:rsid w:val="00704C28"/>
    <w:rsid w:val="00704E7A"/>
    <w:rsid w:val="00704F16"/>
    <w:rsid w:val="00704F72"/>
    <w:rsid w:val="0070550F"/>
    <w:rsid w:val="007056DB"/>
    <w:rsid w:val="007057F0"/>
    <w:rsid w:val="0070593C"/>
    <w:rsid w:val="0070596F"/>
    <w:rsid w:val="00705A3C"/>
    <w:rsid w:val="00705C28"/>
    <w:rsid w:val="00705EDF"/>
    <w:rsid w:val="0070602D"/>
    <w:rsid w:val="007060C0"/>
    <w:rsid w:val="007060C8"/>
    <w:rsid w:val="007062EA"/>
    <w:rsid w:val="007062F9"/>
    <w:rsid w:val="007063C2"/>
    <w:rsid w:val="007063DF"/>
    <w:rsid w:val="0070672C"/>
    <w:rsid w:val="0070674F"/>
    <w:rsid w:val="00706806"/>
    <w:rsid w:val="00706CB4"/>
    <w:rsid w:val="00706E16"/>
    <w:rsid w:val="00707379"/>
    <w:rsid w:val="0070750D"/>
    <w:rsid w:val="0070755E"/>
    <w:rsid w:val="007076E4"/>
    <w:rsid w:val="007076EC"/>
    <w:rsid w:val="007077E5"/>
    <w:rsid w:val="00707ACE"/>
    <w:rsid w:val="00707B50"/>
    <w:rsid w:val="00707C03"/>
    <w:rsid w:val="00707EBD"/>
    <w:rsid w:val="00710314"/>
    <w:rsid w:val="00710544"/>
    <w:rsid w:val="00710617"/>
    <w:rsid w:val="0071082D"/>
    <w:rsid w:val="00710937"/>
    <w:rsid w:val="00710AD8"/>
    <w:rsid w:val="00710C5F"/>
    <w:rsid w:val="00710CD6"/>
    <w:rsid w:val="00710E51"/>
    <w:rsid w:val="00710F84"/>
    <w:rsid w:val="00711024"/>
    <w:rsid w:val="0071108F"/>
    <w:rsid w:val="007112B0"/>
    <w:rsid w:val="007112F8"/>
    <w:rsid w:val="00711344"/>
    <w:rsid w:val="0071138E"/>
    <w:rsid w:val="00711497"/>
    <w:rsid w:val="00711856"/>
    <w:rsid w:val="007119BD"/>
    <w:rsid w:val="00711BCD"/>
    <w:rsid w:val="00711CB8"/>
    <w:rsid w:val="00711E8B"/>
    <w:rsid w:val="007124E9"/>
    <w:rsid w:val="00712723"/>
    <w:rsid w:val="0071291C"/>
    <w:rsid w:val="00712B73"/>
    <w:rsid w:val="00712C3B"/>
    <w:rsid w:val="00712CEA"/>
    <w:rsid w:val="00712D14"/>
    <w:rsid w:val="00712D9D"/>
    <w:rsid w:val="00712E1D"/>
    <w:rsid w:val="007132F1"/>
    <w:rsid w:val="007134EA"/>
    <w:rsid w:val="00713520"/>
    <w:rsid w:val="00713896"/>
    <w:rsid w:val="00713969"/>
    <w:rsid w:val="00713998"/>
    <w:rsid w:val="00713AEE"/>
    <w:rsid w:val="00713AFC"/>
    <w:rsid w:val="00713B95"/>
    <w:rsid w:val="00713C0B"/>
    <w:rsid w:val="00713CDB"/>
    <w:rsid w:val="00713D9E"/>
    <w:rsid w:val="007142A4"/>
    <w:rsid w:val="0071438D"/>
    <w:rsid w:val="007143C9"/>
    <w:rsid w:val="00714779"/>
    <w:rsid w:val="007149B6"/>
    <w:rsid w:val="00714A0D"/>
    <w:rsid w:val="00714FA4"/>
    <w:rsid w:val="007150BC"/>
    <w:rsid w:val="0071513A"/>
    <w:rsid w:val="00715160"/>
    <w:rsid w:val="0071520F"/>
    <w:rsid w:val="00715403"/>
    <w:rsid w:val="007154E0"/>
    <w:rsid w:val="00715776"/>
    <w:rsid w:val="00715828"/>
    <w:rsid w:val="007158B5"/>
    <w:rsid w:val="00715C15"/>
    <w:rsid w:val="00715D46"/>
    <w:rsid w:val="00715DF1"/>
    <w:rsid w:val="00715FF9"/>
    <w:rsid w:val="00716062"/>
    <w:rsid w:val="007161E8"/>
    <w:rsid w:val="0071621F"/>
    <w:rsid w:val="00716279"/>
    <w:rsid w:val="0071637F"/>
    <w:rsid w:val="00716437"/>
    <w:rsid w:val="0071644B"/>
    <w:rsid w:val="00716892"/>
    <w:rsid w:val="00716A33"/>
    <w:rsid w:val="00716A38"/>
    <w:rsid w:val="00716B24"/>
    <w:rsid w:val="00716E1C"/>
    <w:rsid w:val="00716F9D"/>
    <w:rsid w:val="0071707B"/>
    <w:rsid w:val="007170FB"/>
    <w:rsid w:val="0071720F"/>
    <w:rsid w:val="00717213"/>
    <w:rsid w:val="00717431"/>
    <w:rsid w:val="00717954"/>
    <w:rsid w:val="00717A02"/>
    <w:rsid w:val="00717AE7"/>
    <w:rsid w:val="00717B50"/>
    <w:rsid w:val="00717D66"/>
    <w:rsid w:val="00717ECE"/>
    <w:rsid w:val="00720067"/>
    <w:rsid w:val="007200A2"/>
    <w:rsid w:val="007201A9"/>
    <w:rsid w:val="00720278"/>
    <w:rsid w:val="00720328"/>
    <w:rsid w:val="007207AE"/>
    <w:rsid w:val="007207B4"/>
    <w:rsid w:val="007209C3"/>
    <w:rsid w:val="00720A16"/>
    <w:rsid w:val="00720D33"/>
    <w:rsid w:val="00720EE1"/>
    <w:rsid w:val="0072119C"/>
    <w:rsid w:val="00721204"/>
    <w:rsid w:val="0072120A"/>
    <w:rsid w:val="00721452"/>
    <w:rsid w:val="007216A5"/>
    <w:rsid w:val="0072174F"/>
    <w:rsid w:val="0072181B"/>
    <w:rsid w:val="00721880"/>
    <w:rsid w:val="007219F6"/>
    <w:rsid w:val="00721A7E"/>
    <w:rsid w:val="00721AEB"/>
    <w:rsid w:val="00721D1B"/>
    <w:rsid w:val="00722019"/>
    <w:rsid w:val="0072210A"/>
    <w:rsid w:val="007222BF"/>
    <w:rsid w:val="0072264F"/>
    <w:rsid w:val="007226C8"/>
    <w:rsid w:val="0072270D"/>
    <w:rsid w:val="00722778"/>
    <w:rsid w:val="00722A73"/>
    <w:rsid w:val="00722D77"/>
    <w:rsid w:val="00722E1E"/>
    <w:rsid w:val="00722F51"/>
    <w:rsid w:val="007230D4"/>
    <w:rsid w:val="00723125"/>
    <w:rsid w:val="007234C9"/>
    <w:rsid w:val="007234E6"/>
    <w:rsid w:val="00723940"/>
    <w:rsid w:val="00723982"/>
    <w:rsid w:val="007239E4"/>
    <w:rsid w:val="00723B29"/>
    <w:rsid w:val="00723B49"/>
    <w:rsid w:val="00723DF2"/>
    <w:rsid w:val="00723E6F"/>
    <w:rsid w:val="00723F0D"/>
    <w:rsid w:val="00723F79"/>
    <w:rsid w:val="00724492"/>
    <w:rsid w:val="00724657"/>
    <w:rsid w:val="00724680"/>
    <w:rsid w:val="00724F5F"/>
    <w:rsid w:val="00724FEA"/>
    <w:rsid w:val="00725102"/>
    <w:rsid w:val="007252B6"/>
    <w:rsid w:val="007255A5"/>
    <w:rsid w:val="00725641"/>
    <w:rsid w:val="00725974"/>
    <w:rsid w:val="00725CA3"/>
    <w:rsid w:val="00725CC2"/>
    <w:rsid w:val="00725E79"/>
    <w:rsid w:val="00725EC3"/>
    <w:rsid w:val="00725F40"/>
    <w:rsid w:val="00726165"/>
    <w:rsid w:val="007262AD"/>
    <w:rsid w:val="007267AC"/>
    <w:rsid w:val="00726AAC"/>
    <w:rsid w:val="00726D25"/>
    <w:rsid w:val="00726E6F"/>
    <w:rsid w:val="00727025"/>
    <w:rsid w:val="00727105"/>
    <w:rsid w:val="007271D0"/>
    <w:rsid w:val="0072744A"/>
    <w:rsid w:val="007274A8"/>
    <w:rsid w:val="007274AF"/>
    <w:rsid w:val="00727761"/>
    <w:rsid w:val="00727BE6"/>
    <w:rsid w:val="00727CB1"/>
    <w:rsid w:val="00727F1A"/>
    <w:rsid w:val="00727F98"/>
    <w:rsid w:val="007300AC"/>
    <w:rsid w:val="007306F6"/>
    <w:rsid w:val="007307BB"/>
    <w:rsid w:val="00730AE6"/>
    <w:rsid w:val="00730B59"/>
    <w:rsid w:val="00730BCF"/>
    <w:rsid w:val="00730C1E"/>
    <w:rsid w:val="00730D72"/>
    <w:rsid w:val="007311CE"/>
    <w:rsid w:val="007311EC"/>
    <w:rsid w:val="007315BA"/>
    <w:rsid w:val="00731C80"/>
    <w:rsid w:val="00731FB5"/>
    <w:rsid w:val="007327DA"/>
    <w:rsid w:val="007329B0"/>
    <w:rsid w:val="00732AE6"/>
    <w:rsid w:val="00732BF5"/>
    <w:rsid w:val="00732C9D"/>
    <w:rsid w:val="007331CF"/>
    <w:rsid w:val="00733279"/>
    <w:rsid w:val="00733452"/>
    <w:rsid w:val="00733593"/>
    <w:rsid w:val="007336A8"/>
    <w:rsid w:val="007338CA"/>
    <w:rsid w:val="00733908"/>
    <w:rsid w:val="0073398A"/>
    <w:rsid w:val="00733A26"/>
    <w:rsid w:val="00733AE6"/>
    <w:rsid w:val="00733B8B"/>
    <w:rsid w:val="00733BD2"/>
    <w:rsid w:val="00733EEF"/>
    <w:rsid w:val="00733FE2"/>
    <w:rsid w:val="00733FFC"/>
    <w:rsid w:val="00734035"/>
    <w:rsid w:val="007342BE"/>
    <w:rsid w:val="007342CA"/>
    <w:rsid w:val="00734376"/>
    <w:rsid w:val="007343BB"/>
    <w:rsid w:val="007343FE"/>
    <w:rsid w:val="007344BD"/>
    <w:rsid w:val="007345C3"/>
    <w:rsid w:val="00734A49"/>
    <w:rsid w:val="00734AFB"/>
    <w:rsid w:val="00734B10"/>
    <w:rsid w:val="00734BED"/>
    <w:rsid w:val="00734E0D"/>
    <w:rsid w:val="00734E3C"/>
    <w:rsid w:val="0073514E"/>
    <w:rsid w:val="007353A4"/>
    <w:rsid w:val="007353CA"/>
    <w:rsid w:val="00735445"/>
    <w:rsid w:val="00735556"/>
    <w:rsid w:val="0073563A"/>
    <w:rsid w:val="00735A37"/>
    <w:rsid w:val="00735BA9"/>
    <w:rsid w:val="00735BD8"/>
    <w:rsid w:val="00735D89"/>
    <w:rsid w:val="00735D9D"/>
    <w:rsid w:val="00735E90"/>
    <w:rsid w:val="0073613D"/>
    <w:rsid w:val="00736185"/>
    <w:rsid w:val="0073633B"/>
    <w:rsid w:val="00736479"/>
    <w:rsid w:val="007366FB"/>
    <w:rsid w:val="007367A3"/>
    <w:rsid w:val="007367DE"/>
    <w:rsid w:val="0073686C"/>
    <w:rsid w:val="0073691C"/>
    <w:rsid w:val="00736A8E"/>
    <w:rsid w:val="00736D92"/>
    <w:rsid w:val="00736DE6"/>
    <w:rsid w:val="00736EA8"/>
    <w:rsid w:val="00737101"/>
    <w:rsid w:val="00737117"/>
    <w:rsid w:val="00737249"/>
    <w:rsid w:val="0073781F"/>
    <w:rsid w:val="00737850"/>
    <w:rsid w:val="007379F9"/>
    <w:rsid w:val="00737B39"/>
    <w:rsid w:val="00737D72"/>
    <w:rsid w:val="00737DD5"/>
    <w:rsid w:val="00737EB2"/>
    <w:rsid w:val="00737F9B"/>
    <w:rsid w:val="00740094"/>
    <w:rsid w:val="007402E2"/>
    <w:rsid w:val="007403F6"/>
    <w:rsid w:val="0074055D"/>
    <w:rsid w:val="007405DD"/>
    <w:rsid w:val="007407CA"/>
    <w:rsid w:val="007407DC"/>
    <w:rsid w:val="0074083E"/>
    <w:rsid w:val="00740967"/>
    <w:rsid w:val="007409B2"/>
    <w:rsid w:val="00740BF8"/>
    <w:rsid w:val="00740C06"/>
    <w:rsid w:val="00740E96"/>
    <w:rsid w:val="00740F82"/>
    <w:rsid w:val="007412C3"/>
    <w:rsid w:val="007416A9"/>
    <w:rsid w:val="0074198A"/>
    <w:rsid w:val="00741A80"/>
    <w:rsid w:val="00741C38"/>
    <w:rsid w:val="00741DE8"/>
    <w:rsid w:val="00741E1B"/>
    <w:rsid w:val="00741E70"/>
    <w:rsid w:val="00742047"/>
    <w:rsid w:val="0074213B"/>
    <w:rsid w:val="007421E1"/>
    <w:rsid w:val="007422A6"/>
    <w:rsid w:val="007422BB"/>
    <w:rsid w:val="0074231A"/>
    <w:rsid w:val="007423A9"/>
    <w:rsid w:val="007423FA"/>
    <w:rsid w:val="0074247D"/>
    <w:rsid w:val="00742513"/>
    <w:rsid w:val="00742677"/>
    <w:rsid w:val="007427B1"/>
    <w:rsid w:val="00742B13"/>
    <w:rsid w:val="00742D40"/>
    <w:rsid w:val="00742E2D"/>
    <w:rsid w:val="00742E45"/>
    <w:rsid w:val="00742E9B"/>
    <w:rsid w:val="00742FB0"/>
    <w:rsid w:val="00743164"/>
    <w:rsid w:val="00743183"/>
    <w:rsid w:val="007434FA"/>
    <w:rsid w:val="0074350A"/>
    <w:rsid w:val="0074360D"/>
    <w:rsid w:val="00743628"/>
    <w:rsid w:val="00743684"/>
    <w:rsid w:val="00743706"/>
    <w:rsid w:val="00743934"/>
    <w:rsid w:val="00743A1F"/>
    <w:rsid w:val="00743E7A"/>
    <w:rsid w:val="00743EB8"/>
    <w:rsid w:val="00743EF9"/>
    <w:rsid w:val="00743F5B"/>
    <w:rsid w:val="007441D8"/>
    <w:rsid w:val="0074478C"/>
    <w:rsid w:val="007447C0"/>
    <w:rsid w:val="0074484E"/>
    <w:rsid w:val="00744859"/>
    <w:rsid w:val="007448D7"/>
    <w:rsid w:val="00744CD6"/>
    <w:rsid w:val="0074544E"/>
    <w:rsid w:val="00745454"/>
    <w:rsid w:val="007454A6"/>
    <w:rsid w:val="0074575B"/>
    <w:rsid w:val="00745A5A"/>
    <w:rsid w:val="00745CBC"/>
    <w:rsid w:val="00745D5A"/>
    <w:rsid w:val="00745FFD"/>
    <w:rsid w:val="007461BE"/>
    <w:rsid w:val="0074646D"/>
    <w:rsid w:val="0074660F"/>
    <w:rsid w:val="00746619"/>
    <w:rsid w:val="00746672"/>
    <w:rsid w:val="007468E2"/>
    <w:rsid w:val="00746996"/>
    <w:rsid w:val="00746999"/>
    <w:rsid w:val="00746B44"/>
    <w:rsid w:val="00746BB1"/>
    <w:rsid w:val="00746F78"/>
    <w:rsid w:val="00746F86"/>
    <w:rsid w:val="007470B5"/>
    <w:rsid w:val="00747268"/>
    <w:rsid w:val="0074737D"/>
    <w:rsid w:val="007473A2"/>
    <w:rsid w:val="007473E2"/>
    <w:rsid w:val="007474B7"/>
    <w:rsid w:val="007474D0"/>
    <w:rsid w:val="0074750B"/>
    <w:rsid w:val="0074773E"/>
    <w:rsid w:val="0074776B"/>
    <w:rsid w:val="007477AD"/>
    <w:rsid w:val="007478C7"/>
    <w:rsid w:val="00747912"/>
    <w:rsid w:val="00747C10"/>
    <w:rsid w:val="00747C5B"/>
    <w:rsid w:val="00747E9A"/>
    <w:rsid w:val="00747F93"/>
    <w:rsid w:val="0075012A"/>
    <w:rsid w:val="007501A5"/>
    <w:rsid w:val="007501A7"/>
    <w:rsid w:val="007501BB"/>
    <w:rsid w:val="007501FD"/>
    <w:rsid w:val="007503D5"/>
    <w:rsid w:val="00750778"/>
    <w:rsid w:val="007507E0"/>
    <w:rsid w:val="00750905"/>
    <w:rsid w:val="007509E1"/>
    <w:rsid w:val="00750A43"/>
    <w:rsid w:val="00750A72"/>
    <w:rsid w:val="00750AE2"/>
    <w:rsid w:val="00750C64"/>
    <w:rsid w:val="00750EAD"/>
    <w:rsid w:val="0075118C"/>
    <w:rsid w:val="00751280"/>
    <w:rsid w:val="00751715"/>
    <w:rsid w:val="0075189C"/>
    <w:rsid w:val="007518DB"/>
    <w:rsid w:val="00751D07"/>
    <w:rsid w:val="00751E87"/>
    <w:rsid w:val="00752145"/>
    <w:rsid w:val="0075219B"/>
    <w:rsid w:val="00752379"/>
    <w:rsid w:val="0075245F"/>
    <w:rsid w:val="0075276E"/>
    <w:rsid w:val="00752791"/>
    <w:rsid w:val="0075295F"/>
    <w:rsid w:val="00752991"/>
    <w:rsid w:val="00752BE9"/>
    <w:rsid w:val="00752EA9"/>
    <w:rsid w:val="00752F53"/>
    <w:rsid w:val="00753141"/>
    <w:rsid w:val="0075357C"/>
    <w:rsid w:val="00753A25"/>
    <w:rsid w:val="00753A68"/>
    <w:rsid w:val="00753A71"/>
    <w:rsid w:val="00753AD2"/>
    <w:rsid w:val="00753C83"/>
    <w:rsid w:val="00753F45"/>
    <w:rsid w:val="00754135"/>
    <w:rsid w:val="007542FE"/>
    <w:rsid w:val="00754354"/>
    <w:rsid w:val="007543D1"/>
    <w:rsid w:val="0075449B"/>
    <w:rsid w:val="007545A1"/>
    <w:rsid w:val="00754675"/>
    <w:rsid w:val="0075467B"/>
    <w:rsid w:val="007549D9"/>
    <w:rsid w:val="00754C85"/>
    <w:rsid w:val="00754DC3"/>
    <w:rsid w:val="00754E1A"/>
    <w:rsid w:val="00754F91"/>
    <w:rsid w:val="007550BC"/>
    <w:rsid w:val="007553CD"/>
    <w:rsid w:val="0075574D"/>
    <w:rsid w:val="00755829"/>
    <w:rsid w:val="00755835"/>
    <w:rsid w:val="007558F2"/>
    <w:rsid w:val="00755904"/>
    <w:rsid w:val="00755987"/>
    <w:rsid w:val="00755CF2"/>
    <w:rsid w:val="0075626B"/>
    <w:rsid w:val="00756395"/>
    <w:rsid w:val="00756465"/>
    <w:rsid w:val="00756502"/>
    <w:rsid w:val="00756899"/>
    <w:rsid w:val="007569A4"/>
    <w:rsid w:val="00756A50"/>
    <w:rsid w:val="00756B70"/>
    <w:rsid w:val="00756D1E"/>
    <w:rsid w:val="00756D54"/>
    <w:rsid w:val="0075703D"/>
    <w:rsid w:val="00757120"/>
    <w:rsid w:val="00757266"/>
    <w:rsid w:val="007572E8"/>
    <w:rsid w:val="0075734B"/>
    <w:rsid w:val="00757540"/>
    <w:rsid w:val="00757D27"/>
    <w:rsid w:val="00757F8D"/>
    <w:rsid w:val="0076004B"/>
    <w:rsid w:val="00760119"/>
    <w:rsid w:val="007602B2"/>
    <w:rsid w:val="00760409"/>
    <w:rsid w:val="00760514"/>
    <w:rsid w:val="0076073E"/>
    <w:rsid w:val="0076079C"/>
    <w:rsid w:val="00760878"/>
    <w:rsid w:val="007608AC"/>
    <w:rsid w:val="007608FC"/>
    <w:rsid w:val="00760B96"/>
    <w:rsid w:val="00760EB8"/>
    <w:rsid w:val="00760EE5"/>
    <w:rsid w:val="00760EFA"/>
    <w:rsid w:val="00761094"/>
    <w:rsid w:val="0076109C"/>
    <w:rsid w:val="00761132"/>
    <w:rsid w:val="007612C5"/>
    <w:rsid w:val="00761406"/>
    <w:rsid w:val="00761774"/>
    <w:rsid w:val="0076182D"/>
    <w:rsid w:val="007619E7"/>
    <w:rsid w:val="00761AFB"/>
    <w:rsid w:val="00761BB7"/>
    <w:rsid w:val="00761D66"/>
    <w:rsid w:val="00761E61"/>
    <w:rsid w:val="00762070"/>
    <w:rsid w:val="0076218A"/>
    <w:rsid w:val="007623BB"/>
    <w:rsid w:val="007626AA"/>
    <w:rsid w:val="007626C4"/>
    <w:rsid w:val="0076292B"/>
    <w:rsid w:val="00762BAC"/>
    <w:rsid w:val="00762BAD"/>
    <w:rsid w:val="00762BC8"/>
    <w:rsid w:val="00762D12"/>
    <w:rsid w:val="00762D77"/>
    <w:rsid w:val="00762F0B"/>
    <w:rsid w:val="0076304B"/>
    <w:rsid w:val="00763314"/>
    <w:rsid w:val="00763367"/>
    <w:rsid w:val="00763890"/>
    <w:rsid w:val="007638BC"/>
    <w:rsid w:val="00763BDE"/>
    <w:rsid w:val="00763F6C"/>
    <w:rsid w:val="00764050"/>
    <w:rsid w:val="00764076"/>
    <w:rsid w:val="007640BA"/>
    <w:rsid w:val="007641F7"/>
    <w:rsid w:val="007642FD"/>
    <w:rsid w:val="0076464B"/>
    <w:rsid w:val="0076472F"/>
    <w:rsid w:val="00764785"/>
    <w:rsid w:val="00764979"/>
    <w:rsid w:val="00764A30"/>
    <w:rsid w:val="00764B47"/>
    <w:rsid w:val="00764CC7"/>
    <w:rsid w:val="00764CD1"/>
    <w:rsid w:val="00764D2B"/>
    <w:rsid w:val="00764FFB"/>
    <w:rsid w:val="0076503B"/>
    <w:rsid w:val="007650FC"/>
    <w:rsid w:val="00765412"/>
    <w:rsid w:val="007654C8"/>
    <w:rsid w:val="00765E78"/>
    <w:rsid w:val="00765F68"/>
    <w:rsid w:val="00765FB5"/>
    <w:rsid w:val="00765FCB"/>
    <w:rsid w:val="0076613E"/>
    <w:rsid w:val="00766199"/>
    <w:rsid w:val="007661A7"/>
    <w:rsid w:val="00766201"/>
    <w:rsid w:val="007662A9"/>
    <w:rsid w:val="00766363"/>
    <w:rsid w:val="007669E8"/>
    <w:rsid w:val="00766AC9"/>
    <w:rsid w:val="00766B3A"/>
    <w:rsid w:val="00766BF2"/>
    <w:rsid w:val="00766D28"/>
    <w:rsid w:val="00766DF8"/>
    <w:rsid w:val="00766EA7"/>
    <w:rsid w:val="007670E8"/>
    <w:rsid w:val="00767162"/>
    <w:rsid w:val="007674F8"/>
    <w:rsid w:val="007675B5"/>
    <w:rsid w:val="00767736"/>
    <w:rsid w:val="00767851"/>
    <w:rsid w:val="0076790D"/>
    <w:rsid w:val="00767998"/>
    <w:rsid w:val="00767E79"/>
    <w:rsid w:val="0077000A"/>
    <w:rsid w:val="007700E2"/>
    <w:rsid w:val="007701F7"/>
    <w:rsid w:val="00770350"/>
    <w:rsid w:val="00770415"/>
    <w:rsid w:val="00770487"/>
    <w:rsid w:val="007704C9"/>
    <w:rsid w:val="007707A7"/>
    <w:rsid w:val="007707DF"/>
    <w:rsid w:val="00770A6F"/>
    <w:rsid w:val="00770A73"/>
    <w:rsid w:val="00770AA7"/>
    <w:rsid w:val="00770FDF"/>
    <w:rsid w:val="00771123"/>
    <w:rsid w:val="007711AB"/>
    <w:rsid w:val="0077123E"/>
    <w:rsid w:val="00771331"/>
    <w:rsid w:val="00771357"/>
    <w:rsid w:val="0077161D"/>
    <w:rsid w:val="0077164A"/>
    <w:rsid w:val="00771851"/>
    <w:rsid w:val="00771E49"/>
    <w:rsid w:val="00771F44"/>
    <w:rsid w:val="00771F85"/>
    <w:rsid w:val="007720DB"/>
    <w:rsid w:val="007721DE"/>
    <w:rsid w:val="00772209"/>
    <w:rsid w:val="007722E0"/>
    <w:rsid w:val="0077231C"/>
    <w:rsid w:val="0077234C"/>
    <w:rsid w:val="007723AC"/>
    <w:rsid w:val="007724D1"/>
    <w:rsid w:val="0077285E"/>
    <w:rsid w:val="00772987"/>
    <w:rsid w:val="00772D08"/>
    <w:rsid w:val="00772F4B"/>
    <w:rsid w:val="00773344"/>
    <w:rsid w:val="0077338D"/>
    <w:rsid w:val="0077353E"/>
    <w:rsid w:val="007735C9"/>
    <w:rsid w:val="00773699"/>
    <w:rsid w:val="00773726"/>
    <w:rsid w:val="007737F7"/>
    <w:rsid w:val="00773877"/>
    <w:rsid w:val="007738A3"/>
    <w:rsid w:val="00773AA4"/>
    <w:rsid w:val="00773C22"/>
    <w:rsid w:val="00773DEC"/>
    <w:rsid w:val="00773DF3"/>
    <w:rsid w:val="00773EA6"/>
    <w:rsid w:val="00773F7A"/>
    <w:rsid w:val="00773FEC"/>
    <w:rsid w:val="00774026"/>
    <w:rsid w:val="007740A2"/>
    <w:rsid w:val="0077412B"/>
    <w:rsid w:val="007742FD"/>
    <w:rsid w:val="007744E0"/>
    <w:rsid w:val="00774507"/>
    <w:rsid w:val="0077472B"/>
    <w:rsid w:val="007747A0"/>
    <w:rsid w:val="007747BE"/>
    <w:rsid w:val="00774928"/>
    <w:rsid w:val="0077494A"/>
    <w:rsid w:val="00774A4D"/>
    <w:rsid w:val="00774B1E"/>
    <w:rsid w:val="00774BD8"/>
    <w:rsid w:val="00774C32"/>
    <w:rsid w:val="00774DBC"/>
    <w:rsid w:val="00774DC5"/>
    <w:rsid w:val="00774E52"/>
    <w:rsid w:val="00774E64"/>
    <w:rsid w:val="00774E97"/>
    <w:rsid w:val="0077504F"/>
    <w:rsid w:val="007753A5"/>
    <w:rsid w:val="00775425"/>
    <w:rsid w:val="0077544A"/>
    <w:rsid w:val="0077549D"/>
    <w:rsid w:val="0077550D"/>
    <w:rsid w:val="00775679"/>
    <w:rsid w:val="00775781"/>
    <w:rsid w:val="007757E3"/>
    <w:rsid w:val="00775A14"/>
    <w:rsid w:val="00775CAA"/>
    <w:rsid w:val="00775E60"/>
    <w:rsid w:val="00775FF8"/>
    <w:rsid w:val="00776052"/>
    <w:rsid w:val="007763BB"/>
    <w:rsid w:val="00776573"/>
    <w:rsid w:val="0077662B"/>
    <w:rsid w:val="00776722"/>
    <w:rsid w:val="007767B6"/>
    <w:rsid w:val="007769FC"/>
    <w:rsid w:val="00776A61"/>
    <w:rsid w:val="00776AC7"/>
    <w:rsid w:val="00776C2B"/>
    <w:rsid w:val="00776E0A"/>
    <w:rsid w:val="00776E1C"/>
    <w:rsid w:val="007773D6"/>
    <w:rsid w:val="007774C3"/>
    <w:rsid w:val="007774E5"/>
    <w:rsid w:val="007774FF"/>
    <w:rsid w:val="007775C7"/>
    <w:rsid w:val="0077761A"/>
    <w:rsid w:val="0077780B"/>
    <w:rsid w:val="00777897"/>
    <w:rsid w:val="007778A0"/>
    <w:rsid w:val="00777931"/>
    <w:rsid w:val="00777A0B"/>
    <w:rsid w:val="00777B95"/>
    <w:rsid w:val="00777BC5"/>
    <w:rsid w:val="00777CBD"/>
    <w:rsid w:val="00777DF1"/>
    <w:rsid w:val="007802BD"/>
    <w:rsid w:val="007805CB"/>
    <w:rsid w:val="0078061C"/>
    <w:rsid w:val="00780648"/>
    <w:rsid w:val="00780847"/>
    <w:rsid w:val="007808B0"/>
    <w:rsid w:val="00780A4C"/>
    <w:rsid w:val="00780AA5"/>
    <w:rsid w:val="00780BFA"/>
    <w:rsid w:val="00780C7C"/>
    <w:rsid w:val="00780C84"/>
    <w:rsid w:val="00780EEB"/>
    <w:rsid w:val="00780F1C"/>
    <w:rsid w:val="00781158"/>
    <w:rsid w:val="00781256"/>
    <w:rsid w:val="00781289"/>
    <w:rsid w:val="0078142F"/>
    <w:rsid w:val="0078174C"/>
    <w:rsid w:val="00781764"/>
    <w:rsid w:val="00781916"/>
    <w:rsid w:val="00781A8B"/>
    <w:rsid w:val="00781BB8"/>
    <w:rsid w:val="007820C6"/>
    <w:rsid w:val="00782155"/>
    <w:rsid w:val="00782345"/>
    <w:rsid w:val="007823A4"/>
    <w:rsid w:val="00782660"/>
    <w:rsid w:val="0078276A"/>
    <w:rsid w:val="007829B4"/>
    <w:rsid w:val="00782A3B"/>
    <w:rsid w:val="00782B06"/>
    <w:rsid w:val="00782B8E"/>
    <w:rsid w:val="00782C14"/>
    <w:rsid w:val="00782C34"/>
    <w:rsid w:val="00782D63"/>
    <w:rsid w:val="00782EE0"/>
    <w:rsid w:val="00782F68"/>
    <w:rsid w:val="00782F95"/>
    <w:rsid w:val="00782FAC"/>
    <w:rsid w:val="0078300A"/>
    <w:rsid w:val="00783106"/>
    <w:rsid w:val="00783156"/>
    <w:rsid w:val="0078316B"/>
    <w:rsid w:val="007831BB"/>
    <w:rsid w:val="007831DC"/>
    <w:rsid w:val="007832BA"/>
    <w:rsid w:val="0078341F"/>
    <w:rsid w:val="00783671"/>
    <w:rsid w:val="007836CA"/>
    <w:rsid w:val="007836F6"/>
    <w:rsid w:val="00783999"/>
    <w:rsid w:val="00783B48"/>
    <w:rsid w:val="00784033"/>
    <w:rsid w:val="00784084"/>
    <w:rsid w:val="00784155"/>
    <w:rsid w:val="00784224"/>
    <w:rsid w:val="007843E5"/>
    <w:rsid w:val="00784431"/>
    <w:rsid w:val="0078458C"/>
    <w:rsid w:val="00784741"/>
    <w:rsid w:val="00784811"/>
    <w:rsid w:val="00784BC3"/>
    <w:rsid w:val="00784C51"/>
    <w:rsid w:val="00784CDE"/>
    <w:rsid w:val="0078504C"/>
    <w:rsid w:val="007850A8"/>
    <w:rsid w:val="007853B2"/>
    <w:rsid w:val="0078540E"/>
    <w:rsid w:val="0078561C"/>
    <w:rsid w:val="0078564B"/>
    <w:rsid w:val="00785857"/>
    <w:rsid w:val="00785A9D"/>
    <w:rsid w:val="00785C2A"/>
    <w:rsid w:val="00785CD8"/>
    <w:rsid w:val="00785D49"/>
    <w:rsid w:val="00785DAD"/>
    <w:rsid w:val="00785DEE"/>
    <w:rsid w:val="00785E36"/>
    <w:rsid w:val="00786352"/>
    <w:rsid w:val="0078667E"/>
    <w:rsid w:val="00786978"/>
    <w:rsid w:val="0078698C"/>
    <w:rsid w:val="00786C62"/>
    <w:rsid w:val="00786F04"/>
    <w:rsid w:val="00786FA4"/>
    <w:rsid w:val="00787079"/>
    <w:rsid w:val="007871C3"/>
    <w:rsid w:val="007872DC"/>
    <w:rsid w:val="00787346"/>
    <w:rsid w:val="00787382"/>
    <w:rsid w:val="007876D4"/>
    <w:rsid w:val="007877DB"/>
    <w:rsid w:val="0078793E"/>
    <w:rsid w:val="00787AF3"/>
    <w:rsid w:val="00787F64"/>
    <w:rsid w:val="00787FD2"/>
    <w:rsid w:val="007900D1"/>
    <w:rsid w:val="00790133"/>
    <w:rsid w:val="007903DA"/>
    <w:rsid w:val="00790514"/>
    <w:rsid w:val="00790786"/>
    <w:rsid w:val="0079088E"/>
    <w:rsid w:val="007909E2"/>
    <w:rsid w:val="00790F76"/>
    <w:rsid w:val="00790F99"/>
    <w:rsid w:val="0079113E"/>
    <w:rsid w:val="007914D9"/>
    <w:rsid w:val="00791549"/>
    <w:rsid w:val="0079169B"/>
    <w:rsid w:val="00791726"/>
    <w:rsid w:val="0079173B"/>
    <w:rsid w:val="007919C5"/>
    <w:rsid w:val="007919CA"/>
    <w:rsid w:val="00791A60"/>
    <w:rsid w:val="00791A7C"/>
    <w:rsid w:val="00791AC8"/>
    <w:rsid w:val="007923D5"/>
    <w:rsid w:val="007924F0"/>
    <w:rsid w:val="0079262F"/>
    <w:rsid w:val="0079268A"/>
    <w:rsid w:val="0079273F"/>
    <w:rsid w:val="00792745"/>
    <w:rsid w:val="00792805"/>
    <w:rsid w:val="00792915"/>
    <w:rsid w:val="007929A4"/>
    <w:rsid w:val="007929EA"/>
    <w:rsid w:val="00792A47"/>
    <w:rsid w:val="00792AB7"/>
    <w:rsid w:val="00792B75"/>
    <w:rsid w:val="00792BA4"/>
    <w:rsid w:val="00792BEB"/>
    <w:rsid w:val="00793662"/>
    <w:rsid w:val="007936C7"/>
    <w:rsid w:val="007936EA"/>
    <w:rsid w:val="007937C1"/>
    <w:rsid w:val="007938D4"/>
    <w:rsid w:val="00793B03"/>
    <w:rsid w:val="00793C60"/>
    <w:rsid w:val="00793E4D"/>
    <w:rsid w:val="00793FB5"/>
    <w:rsid w:val="00794349"/>
    <w:rsid w:val="007944CA"/>
    <w:rsid w:val="0079461D"/>
    <w:rsid w:val="00794812"/>
    <w:rsid w:val="00794BC8"/>
    <w:rsid w:val="00794C7A"/>
    <w:rsid w:val="00794E3E"/>
    <w:rsid w:val="00794E52"/>
    <w:rsid w:val="00794FE8"/>
    <w:rsid w:val="007950A5"/>
    <w:rsid w:val="00795276"/>
    <w:rsid w:val="007956A0"/>
    <w:rsid w:val="0079588E"/>
    <w:rsid w:val="007958BD"/>
    <w:rsid w:val="007959D5"/>
    <w:rsid w:val="00795B9A"/>
    <w:rsid w:val="00795F3A"/>
    <w:rsid w:val="00796253"/>
    <w:rsid w:val="00796298"/>
    <w:rsid w:val="00796339"/>
    <w:rsid w:val="00796609"/>
    <w:rsid w:val="0079673D"/>
    <w:rsid w:val="00796E87"/>
    <w:rsid w:val="00796FA8"/>
    <w:rsid w:val="00797030"/>
    <w:rsid w:val="007970C5"/>
    <w:rsid w:val="00797348"/>
    <w:rsid w:val="0079736F"/>
    <w:rsid w:val="00797509"/>
    <w:rsid w:val="0079750A"/>
    <w:rsid w:val="0079767E"/>
    <w:rsid w:val="0079792E"/>
    <w:rsid w:val="00797BB9"/>
    <w:rsid w:val="00797BE3"/>
    <w:rsid w:val="00797D62"/>
    <w:rsid w:val="00797D75"/>
    <w:rsid w:val="007A011C"/>
    <w:rsid w:val="007A0568"/>
    <w:rsid w:val="007A05F8"/>
    <w:rsid w:val="007A0649"/>
    <w:rsid w:val="007A06D0"/>
    <w:rsid w:val="007A0814"/>
    <w:rsid w:val="007A0A23"/>
    <w:rsid w:val="007A0B8F"/>
    <w:rsid w:val="007A0DCD"/>
    <w:rsid w:val="007A11C8"/>
    <w:rsid w:val="007A11EE"/>
    <w:rsid w:val="007A130A"/>
    <w:rsid w:val="007A1365"/>
    <w:rsid w:val="007A1375"/>
    <w:rsid w:val="007A1481"/>
    <w:rsid w:val="007A1549"/>
    <w:rsid w:val="007A1562"/>
    <w:rsid w:val="007A16D9"/>
    <w:rsid w:val="007A18AA"/>
    <w:rsid w:val="007A193B"/>
    <w:rsid w:val="007A1997"/>
    <w:rsid w:val="007A1AAB"/>
    <w:rsid w:val="007A1BAA"/>
    <w:rsid w:val="007A1E62"/>
    <w:rsid w:val="007A1F70"/>
    <w:rsid w:val="007A20DB"/>
    <w:rsid w:val="007A2182"/>
    <w:rsid w:val="007A220E"/>
    <w:rsid w:val="007A24BE"/>
    <w:rsid w:val="007A27A9"/>
    <w:rsid w:val="007A2939"/>
    <w:rsid w:val="007A2B60"/>
    <w:rsid w:val="007A2B79"/>
    <w:rsid w:val="007A2CBA"/>
    <w:rsid w:val="007A2EB7"/>
    <w:rsid w:val="007A2F46"/>
    <w:rsid w:val="007A30EB"/>
    <w:rsid w:val="007A3135"/>
    <w:rsid w:val="007A31D7"/>
    <w:rsid w:val="007A3228"/>
    <w:rsid w:val="007A348F"/>
    <w:rsid w:val="007A36C7"/>
    <w:rsid w:val="007A36F7"/>
    <w:rsid w:val="007A3770"/>
    <w:rsid w:val="007A3956"/>
    <w:rsid w:val="007A3A77"/>
    <w:rsid w:val="007A3BAD"/>
    <w:rsid w:val="007A3BCC"/>
    <w:rsid w:val="007A3D99"/>
    <w:rsid w:val="007A3E84"/>
    <w:rsid w:val="007A3F2A"/>
    <w:rsid w:val="007A426F"/>
    <w:rsid w:val="007A4325"/>
    <w:rsid w:val="007A43E1"/>
    <w:rsid w:val="007A4BC7"/>
    <w:rsid w:val="007A4C61"/>
    <w:rsid w:val="007A4DD8"/>
    <w:rsid w:val="007A4E2E"/>
    <w:rsid w:val="007A4E40"/>
    <w:rsid w:val="007A50BC"/>
    <w:rsid w:val="007A51E4"/>
    <w:rsid w:val="007A52F1"/>
    <w:rsid w:val="007A5303"/>
    <w:rsid w:val="007A53AE"/>
    <w:rsid w:val="007A54D0"/>
    <w:rsid w:val="007A55F1"/>
    <w:rsid w:val="007A5707"/>
    <w:rsid w:val="007A57EF"/>
    <w:rsid w:val="007A5889"/>
    <w:rsid w:val="007A588F"/>
    <w:rsid w:val="007A58D1"/>
    <w:rsid w:val="007A59AA"/>
    <w:rsid w:val="007A5B71"/>
    <w:rsid w:val="007A5BA2"/>
    <w:rsid w:val="007A5C0B"/>
    <w:rsid w:val="007A5C7C"/>
    <w:rsid w:val="007A5D7F"/>
    <w:rsid w:val="007A5D80"/>
    <w:rsid w:val="007A5D85"/>
    <w:rsid w:val="007A5D9A"/>
    <w:rsid w:val="007A5EAC"/>
    <w:rsid w:val="007A5F29"/>
    <w:rsid w:val="007A6048"/>
    <w:rsid w:val="007A6372"/>
    <w:rsid w:val="007A66B0"/>
    <w:rsid w:val="007A66CE"/>
    <w:rsid w:val="007A6A8C"/>
    <w:rsid w:val="007A6AAB"/>
    <w:rsid w:val="007A6B79"/>
    <w:rsid w:val="007A6B7B"/>
    <w:rsid w:val="007A6C93"/>
    <w:rsid w:val="007A6D86"/>
    <w:rsid w:val="007A6F04"/>
    <w:rsid w:val="007A6F0C"/>
    <w:rsid w:val="007A7032"/>
    <w:rsid w:val="007A70FA"/>
    <w:rsid w:val="007A7167"/>
    <w:rsid w:val="007A75AE"/>
    <w:rsid w:val="007A7605"/>
    <w:rsid w:val="007A7612"/>
    <w:rsid w:val="007A77AB"/>
    <w:rsid w:val="007A7844"/>
    <w:rsid w:val="007A793C"/>
    <w:rsid w:val="007A79D6"/>
    <w:rsid w:val="007A7B54"/>
    <w:rsid w:val="007A7C16"/>
    <w:rsid w:val="007A7FA0"/>
    <w:rsid w:val="007B005D"/>
    <w:rsid w:val="007B0259"/>
    <w:rsid w:val="007B0362"/>
    <w:rsid w:val="007B03EB"/>
    <w:rsid w:val="007B046C"/>
    <w:rsid w:val="007B0513"/>
    <w:rsid w:val="007B0A1C"/>
    <w:rsid w:val="007B0AB1"/>
    <w:rsid w:val="007B0DAC"/>
    <w:rsid w:val="007B0E46"/>
    <w:rsid w:val="007B1192"/>
    <w:rsid w:val="007B13BD"/>
    <w:rsid w:val="007B1581"/>
    <w:rsid w:val="007B1678"/>
    <w:rsid w:val="007B16CB"/>
    <w:rsid w:val="007B195F"/>
    <w:rsid w:val="007B19B0"/>
    <w:rsid w:val="007B1A41"/>
    <w:rsid w:val="007B1BA9"/>
    <w:rsid w:val="007B1C5A"/>
    <w:rsid w:val="007B1CB4"/>
    <w:rsid w:val="007B1D9A"/>
    <w:rsid w:val="007B1DCF"/>
    <w:rsid w:val="007B1F23"/>
    <w:rsid w:val="007B20D3"/>
    <w:rsid w:val="007B2584"/>
    <w:rsid w:val="007B270F"/>
    <w:rsid w:val="007B2A21"/>
    <w:rsid w:val="007B2A51"/>
    <w:rsid w:val="007B2A60"/>
    <w:rsid w:val="007B2B6A"/>
    <w:rsid w:val="007B2DCE"/>
    <w:rsid w:val="007B2FDA"/>
    <w:rsid w:val="007B301E"/>
    <w:rsid w:val="007B3235"/>
    <w:rsid w:val="007B342E"/>
    <w:rsid w:val="007B3496"/>
    <w:rsid w:val="007B3642"/>
    <w:rsid w:val="007B377B"/>
    <w:rsid w:val="007B3A3F"/>
    <w:rsid w:val="007B3B16"/>
    <w:rsid w:val="007B3DF6"/>
    <w:rsid w:val="007B3E14"/>
    <w:rsid w:val="007B3F40"/>
    <w:rsid w:val="007B405E"/>
    <w:rsid w:val="007B4129"/>
    <w:rsid w:val="007B4192"/>
    <w:rsid w:val="007B41AB"/>
    <w:rsid w:val="007B4206"/>
    <w:rsid w:val="007B42EC"/>
    <w:rsid w:val="007B451C"/>
    <w:rsid w:val="007B469C"/>
    <w:rsid w:val="007B46E2"/>
    <w:rsid w:val="007B47A5"/>
    <w:rsid w:val="007B48C3"/>
    <w:rsid w:val="007B4984"/>
    <w:rsid w:val="007B4A43"/>
    <w:rsid w:val="007B4ADB"/>
    <w:rsid w:val="007B4C29"/>
    <w:rsid w:val="007B511E"/>
    <w:rsid w:val="007B5375"/>
    <w:rsid w:val="007B5380"/>
    <w:rsid w:val="007B582F"/>
    <w:rsid w:val="007B589E"/>
    <w:rsid w:val="007B5918"/>
    <w:rsid w:val="007B5949"/>
    <w:rsid w:val="007B5A05"/>
    <w:rsid w:val="007B5A42"/>
    <w:rsid w:val="007B5D2D"/>
    <w:rsid w:val="007B5DA9"/>
    <w:rsid w:val="007B5F17"/>
    <w:rsid w:val="007B5F21"/>
    <w:rsid w:val="007B5F5C"/>
    <w:rsid w:val="007B64C6"/>
    <w:rsid w:val="007B6539"/>
    <w:rsid w:val="007B65B0"/>
    <w:rsid w:val="007B65DC"/>
    <w:rsid w:val="007B6663"/>
    <w:rsid w:val="007B6722"/>
    <w:rsid w:val="007B683D"/>
    <w:rsid w:val="007B6BAB"/>
    <w:rsid w:val="007B6C0F"/>
    <w:rsid w:val="007B6C65"/>
    <w:rsid w:val="007B6CA3"/>
    <w:rsid w:val="007B6DA7"/>
    <w:rsid w:val="007B6E50"/>
    <w:rsid w:val="007B6F35"/>
    <w:rsid w:val="007B6F7D"/>
    <w:rsid w:val="007B71AE"/>
    <w:rsid w:val="007B72A0"/>
    <w:rsid w:val="007B74E6"/>
    <w:rsid w:val="007B753B"/>
    <w:rsid w:val="007B7567"/>
    <w:rsid w:val="007B7673"/>
    <w:rsid w:val="007B7805"/>
    <w:rsid w:val="007B780D"/>
    <w:rsid w:val="007B790D"/>
    <w:rsid w:val="007B79EC"/>
    <w:rsid w:val="007B7B5D"/>
    <w:rsid w:val="007B7B74"/>
    <w:rsid w:val="007B7C99"/>
    <w:rsid w:val="007B7D49"/>
    <w:rsid w:val="007B7E27"/>
    <w:rsid w:val="007C0115"/>
    <w:rsid w:val="007C0851"/>
    <w:rsid w:val="007C0A9B"/>
    <w:rsid w:val="007C0B74"/>
    <w:rsid w:val="007C0D31"/>
    <w:rsid w:val="007C0D40"/>
    <w:rsid w:val="007C0E5D"/>
    <w:rsid w:val="007C103F"/>
    <w:rsid w:val="007C10A4"/>
    <w:rsid w:val="007C11DC"/>
    <w:rsid w:val="007C1281"/>
    <w:rsid w:val="007C13BB"/>
    <w:rsid w:val="007C143F"/>
    <w:rsid w:val="007C1729"/>
    <w:rsid w:val="007C17D0"/>
    <w:rsid w:val="007C1A3C"/>
    <w:rsid w:val="007C1AA2"/>
    <w:rsid w:val="007C1AE2"/>
    <w:rsid w:val="007C1B1B"/>
    <w:rsid w:val="007C1C74"/>
    <w:rsid w:val="007C1D26"/>
    <w:rsid w:val="007C216B"/>
    <w:rsid w:val="007C22F6"/>
    <w:rsid w:val="007C2307"/>
    <w:rsid w:val="007C2769"/>
    <w:rsid w:val="007C2967"/>
    <w:rsid w:val="007C2C2A"/>
    <w:rsid w:val="007C2DB8"/>
    <w:rsid w:val="007C2F7E"/>
    <w:rsid w:val="007C3020"/>
    <w:rsid w:val="007C3252"/>
    <w:rsid w:val="007C3468"/>
    <w:rsid w:val="007C379D"/>
    <w:rsid w:val="007C37D2"/>
    <w:rsid w:val="007C3819"/>
    <w:rsid w:val="007C39C0"/>
    <w:rsid w:val="007C39FB"/>
    <w:rsid w:val="007C3A4E"/>
    <w:rsid w:val="007C3C2F"/>
    <w:rsid w:val="007C3C33"/>
    <w:rsid w:val="007C3D02"/>
    <w:rsid w:val="007C3DEC"/>
    <w:rsid w:val="007C3F90"/>
    <w:rsid w:val="007C3FF2"/>
    <w:rsid w:val="007C3FFE"/>
    <w:rsid w:val="007C40DE"/>
    <w:rsid w:val="007C4199"/>
    <w:rsid w:val="007C4295"/>
    <w:rsid w:val="007C4332"/>
    <w:rsid w:val="007C437A"/>
    <w:rsid w:val="007C44B1"/>
    <w:rsid w:val="007C4514"/>
    <w:rsid w:val="007C46D3"/>
    <w:rsid w:val="007C4711"/>
    <w:rsid w:val="007C4793"/>
    <w:rsid w:val="007C4898"/>
    <w:rsid w:val="007C4AFC"/>
    <w:rsid w:val="007C4CE3"/>
    <w:rsid w:val="007C526C"/>
    <w:rsid w:val="007C52D9"/>
    <w:rsid w:val="007C5555"/>
    <w:rsid w:val="007C5628"/>
    <w:rsid w:val="007C5685"/>
    <w:rsid w:val="007C5A98"/>
    <w:rsid w:val="007C5AA4"/>
    <w:rsid w:val="007C5B42"/>
    <w:rsid w:val="007C5C03"/>
    <w:rsid w:val="007C5DDD"/>
    <w:rsid w:val="007C6062"/>
    <w:rsid w:val="007C6267"/>
    <w:rsid w:val="007C65D1"/>
    <w:rsid w:val="007C69CD"/>
    <w:rsid w:val="007C6A62"/>
    <w:rsid w:val="007C6A98"/>
    <w:rsid w:val="007C6DA3"/>
    <w:rsid w:val="007C6DAC"/>
    <w:rsid w:val="007C6E08"/>
    <w:rsid w:val="007C6E64"/>
    <w:rsid w:val="007C7422"/>
    <w:rsid w:val="007C7624"/>
    <w:rsid w:val="007C76F9"/>
    <w:rsid w:val="007C79B5"/>
    <w:rsid w:val="007C7BA6"/>
    <w:rsid w:val="007D0159"/>
    <w:rsid w:val="007D0296"/>
    <w:rsid w:val="007D0300"/>
    <w:rsid w:val="007D03A0"/>
    <w:rsid w:val="007D0494"/>
    <w:rsid w:val="007D0892"/>
    <w:rsid w:val="007D08A0"/>
    <w:rsid w:val="007D0A5A"/>
    <w:rsid w:val="007D0DB6"/>
    <w:rsid w:val="007D1084"/>
    <w:rsid w:val="007D10AF"/>
    <w:rsid w:val="007D1344"/>
    <w:rsid w:val="007D135F"/>
    <w:rsid w:val="007D137C"/>
    <w:rsid w:val="007D14F0"/>
    <w:rsid w:val="007D15D2"/>
    <w:rsid w:val="007D171F"/>
    <w:rsid w:val="007D182C"/>
    <w:rsid w:val="007D183E"/>
    <w:rsid w:val="007D1BAC"/>
    <w:rsid w:val="007D1DD5"/>
    <w:rsid w:val="007D2037"/>
    <w:rsid w:val="007D2042"/>
    <w:rsid w:val="007D2050"/>
    <w:rsid w:val="007D20FF"/>
    <w:rsid w:val="007D225E"/>
    <w:rsid w:val="007D2283"/>
    <w:rsid w:val="007D2508"/>
    <w:rsid w:val="007D26AA"/>
    <w:rsid w:val="007D2836"/>
    <w:rsid w:val="007D28AD"/>
    <w:rsid w:val="007D2ADD"/>
    <w:rsid w:val="007D2B29"/>
    <w:rsid w:val="007D2D76"/>
    <w:rsid w:val="007D2E19"/>
    <w:rsid w:val="007D2ED0"/>
    <w:rsid w:val="007D2F31"/>
    <w:rsid w:val="007D3006"/>
    <w:rsid w:val="007D307E"/>
    <w:rsid w:val="007D30CD"/>
    <w:rsid w:val="007D3533"/>
    <w:rsid w:val="007D368D"/>
    <w:rsid w:val="007D36A5"/>
    <w:rsid w:val="007D36E1"/>
    <w:rsid w:val="007D376D"/>
    <w:rsid w:val="007D37E7"/>
    <w:rsid w:val="007D3B94"/>
    <w:rsid w:val="007D3CBC"/>
    <w:rsid w:val="007D3DB1"/>
    <w:rsid w:val="007D3F6A"/>
    <w:rsid w:val="007D41FE"/>
    <w:rsid w:val="007D4201"/>
    <w:rsid w:val="007D42DE"/>
    <w:rsid w:val="007D42F1"/>
    <w:rsid w:val="007D431C"/>
    <w:rsid w:val="007D4326"/>
    <w:rsid w:val="007D43CC"/>
    <w:rsid w:val="007D4489"/>
    <w:rsid w:val="007D456C"/>
    <w:rsid w:val="007D4607"/>
    <w:rsid w:val="007D47E6"/>
    <w:rsid w:val="007D498E"/>
    <w:rsid w:val="007D4C35"/>
    <w:rsid w:val="007D4EB1"/>
    <w:rsid w:val="007D4F3A"/>
    <w:rsid w:val="007D4FE3"/>
    <w:rsid w:val="007D5130"/>
    <w:rsid w:val="007D520E"/>
    <w:rsid w:val="007D53C8"/>
    <w:rsid w:val="007D5423"/>
    <w:rsid w:val="007D556A"/>
    <w:rsid w:val="007D55D2"/>
    <w:rsid w:val="007D57F6"/>
    <w:rsid w:val="007D5899"/>
    <w:rsid w:val="007D5955"/>
    <w:rsid w:val="007D5A3C"/>
    <w:rsid w:val="007D5A97"/>
    <w:rsid w:val="007D5AE3"/>
    <w:rsid w:val="007D5B2E"/>
    <w:rsid w:val="007D5B6F"/>
    <w:rsid w:val="007D5E1A"/>
    <w:rsid w:val="007D5FE3"/>
    <w:rsid w:val="007D6217"/>
    <w:rsid w:val="007D6407"/>
    <w:rsid w:val="007D66B9"/>
    <w:rsid w:val="007D671C"/>
    <w:rsid w:val="007D68E8"/>
    <w:rsid w:val="007D68ED"/>
    <w:rsid w:val="007D6920"/>
    <w:rsid w:val="007D69AC"/>
    <w:rsid w:val="007D6C25"/>
    <w:rsid w:val="007D6D93"/>
    <w:rsid w:val="007D6DF6"/>
    <w:rsid w:val="007D6F92"/>
    <w:rsid w:val="007D7268"/>
    <w:rsid w:val="007D73AC"/>
    <w:rsid w:val="007D7542"/>
    <w:rsid w:val="007D7625"/>
    <w:rsid w:val="007D76BB"/>
    <w:rsid w:val="007D76DB"/>
    <w:rsid w:val="007D77E8"/>
    <w:rsid w:val="007D78FB"/>
    <w:rsid w:val="007D7B1E"/>
    <w:rsid w:val="007D7D15"/>
    <w:rsid w:val="007D7E5F"/>
    <w:rsid w:val="007D7E88"/>
    <w:rsid w:val="007D7EF6"/>
    <w:rsid w:val="007D7F91"/>
    <w:rsid w:val="007E0007"/>
    <w:rsid w:val="007E02D0"/>
    <w:rsid w:val="007E0454"/>
    <w:rsid w:val="007E05BD"/>
    <w:rsid w:val="007E08D8"/>
    <w:rsid w:val="007E09DA"/>
    <w:rsid w:val="007E09DD"/>
    <w:rsid w:val="007E0A7F"/>
    <w:rsid w:val="007E0D90"/>
    <w:rsid w:val="007E0F1F"/>
    <w:rsid w:val="007E10E2"/>
    <w:rsid w:val="007E12CE"/>
    <w:rsid w:val="007E14D1"/>
    <w:rsid w:val="007E1631"/>
    <w:rsid w:val="007E1828"/>
    <w:rsid w:val="007E18A0"/>
    <w:rsid w:val="007E1A30"/>
    <w:rsid w:val="007E1AAE"/>
    <w:rsid w:val="007E1BA5"/>
    <w:rsid w:val="007E1EC6"/>
    <w:rsid w:val="007E1ED2"/>
    <w:rsid w:val="007E1FC9"/>
    <w:rsid w:val="007E2121"/>
    <w:rsid w:val="007E22BB"/>
    <w:rsid w:val="007E2331"/>
    <w:rsid w:val="007E244A"/>
    <w:rsid w:val="007E26A3"/>
    <w:rsid w:val="007E26A8"/>
    <w:rsid w:val="007E283C"/>
    <w:rsid w:val="007E28AA"/>
    <w:rsid w:val="007E28F3"/>
    <w:rsid w:val="007E2A93"/>
    <w:rsid w:val="007E30D6"/>
    <w:rsid w:val="007E3165"/>
    <w:rsid w:val="007E31AD"/>
    <w:rsid w:val="007E329A"/>
    <w:rsid w:val="007E337C"/>
    <w:rsid w:val="007E3513"/>
    <w:rsid w:val="007E352E"/>
    <w:rsid w:val="007E3893"/>
    <w:rsid w:val="007E38C1"/>
    <w:rsid w:val="007E38FF"/>
    <w:rsid w:val="007E3A2B"/>
    <w:rsid w:val="007E3AD7"/>
    <w:rsid w:val="007E3C22"/>
    <w:rsid w:val="007E3DCB"/>
    <w:rsid w:val="007E4049"/>
    <w:rsid w:val="007E4077"/>
    <w:rsid w:val="007E40C8"/>
    <w:rsid w:val="007E40E5"/>
    <w:rsid w:val="007E433E"/>
    <w:rsid w:val="007E437D"/>
    <w:rsid w:val="007E43B0"/>
    <w:rsid w:val="007E45A2"/>
    <w:rsid w:val="007E4605"/>
    <w:rsid w:val="007E4890"/>
    <w:rsid w:val="007E4931"/>
    <w:rsid w:val="007E4998"/>
    <w:rsid w:val="007E4A12"/>
    <w:rsid w:val="007E4C2A"/>
    <w:rsid w:val="007E4C6B"/>
    <w:rsid w:val="007E4D78"/>
    <w:rsid w:val="007E4FC1"/>
    <w:rsid w:val="007E520C"/>
    <w:rsid w:val="007E524B"/>
    <w:rsid w:val="007E5277"/>
    <w:rsid w:val="007E5544"/>
    <w:rsid w:val="007E55F4"/>
    <w:rsid w:val="007E5667"/>
    <w:rsid w:val="007E580A"/>
    <w:rsid w:val="007E586D"/>
    <w:rsid w:val="007E591D"/>
    <w:rsid w:val="007E595A"/>
    <w:rsid w:val="007E59E3"/>
    <w:rsid w:val="007E5ACB"/>
    <w:rsid w:val="007E5BC5"/>
    <w:rsid w:val="007E5DEE"/>
    <w:rsid w:val="007E60A1"/>
    <w:rsid w:val="007E66DA"/>
    <w:rsid w:val="007E670E"/>
    <w:rsid w:val="007E688C"/>
    <w:rsid w:val="007E68A6"/>
    <w:rsid w:val="007E69BA"/>
    <w:rsid w:val="007E6CDD"/>
    <w:rsid w:val="007E70C5"/>
    <w:rsid w:val="007E7103"/>
    <w:rsid w:val="007E712D"/>
    <w:rsid w:val="007E7461"/>
    <w:rsid w:val="007E74E9"/>
    <w:rsid w:val="007E751A"/>
    <w:rsid w:val="007E7977"/>
    <w:rsid w:val="007E79BB"/>
    <w:rsid w:val="007E7A67"/>
    <w:rsid w:val="007E7B17"/>
    <w:rsid w:val="007E7B91"/>
    <w:rsid w:val="007E7C84"/>
    <w:rsid w:val="007E7CD6"/>
    <w:rsid w:val="007E7DFF"/>
    <w:rsid w:val="007E7F52"/>
    <w:rsid w:val="007E7FE3"/>
    <w:rsid w:val="007F00B7"/>
    <w:rsid w:val="007F0224"/>
    <w:rsid w:val="007F0226"/>
    <w:rsid w:val="007F0284"/>
    <w:rsid w:val="007F038D"/>
    <w:rsid w:val="007F03C6"/>
    <w:rsid w:val="007F0454"/>
    <w:rsid w:val="007F0CD4"/>
    <w:rsid w:val="007F0E8E"/>
    <w:rsid w:val="007F0F6A"/>
    <w:rsid w:val="007F15C9"/>
    <w:rsid w:val="007F1664"/>
    <w:rsid w:val="007F17B8"/>
    <w:rsid w:val="007F189D"/>
    <w:rsid w:val="007F197D"/>
    <w:rsid w:val="007F1A32"/>
    <w:rsid w:val="007F1AB7"/>
    <w:rsid w:val="007F1AEA"/>
    <w:rsid w:val="007F1B78"/>
    <w:rsid w:val="007F1F0C"/>
    <w:rsid w:val="007F213B"/>
    <w:rsid w:val="007F219A"/>
    <w:rsid w:val="007F21B6"/>
    <w:rsid w:val="007F2395"/>
    <w:rsid w:val="007F23F1"/>
    <w:rsid w:val="007F256F"/>
    <w:rsid w:val="007F2691"/>
    <w:rsid w:val="007F26BB"/>
    <w:rsid w:val="007F2804"/>
    <w:rsid w:val="007F2A65"/>
    <w:rsid w:val="007F2EA0"/>
    <w:rsid w:val="007F2F6A"/>
    <w:rsid w:val="007F32AA"/>
    <w:rsid w:val="007F334F"/>
    <w:rsid w:val="007F3375"/>
    <w:rsid w:val="007F3387"/>
    <w:rsid w:val="007F37E7"/>
    <w:rsid w:val="007F3CCA"/>
    <w:rsid w:val="007F3D49"/>
    <w:rsid w:val="007F3D6C"/>
    <w:rsid w:val="007F3EC7"/>
    <w:rsid w:val="007F3F3C"/>
    <w:rsid w:val="007F3FC3"/>
    <w:rsid w:val="007F402E"/>
    <w:rsid w:val="007F40DE"/>
    <w:rsid w:val="007F4127"/>
    <w:rsid w:val="007F4144"/>
    <w:rsid w:val="007F4155"/>
    <w:rsid w:val="007F4278"/>
    <w:rsid w:val="007F44FE"/>
    <w:rsid w:val="007F490B"/>
    <w:rsid w:val="007F49C0"/>
    <w:rsid w:val="007F49EC"/>
    <w:rsid w:val="007F4C01"/>
    <w:rsid w:val="007F4C66"/>
    <w:rsid w:val="007F4CE3"/>
    <w:rsid w:val="007F4D3F"/>
    <w:rsid w:val="007F4EE4"/>
    <w:rsid w:val="007F5180"/>
    <w:rsid w:val="007F52B1"/>
    <w:rsid w:val="007F54B1"/>
    <w:rsid w:val="007F5596"/>
    <w:rsid w:val="007F560D"/>
    <w:rsid w:val="007F5717"/>
    <w:rsid w:val="007F5886"/>
    <w:rsid w:val="007F58F0"/>
    <w:rsid w:val="007F5A83"/>
    <w:rsid w:val="007F5C52"/>
    <w:rsid w:val="007F5F16"/>
    <w:rsid w:val="007F5F65"/>
    <w:rsid w:val="007F6046"/>
    <w:rsid w:val="007F624D"/>
    <w:rsid w:val="007F6263"/>
    <w:rsid w:val="007F62CF"/>
    <w:rsid w:val="007F6791"/>
    <w:rsid w:val="007F68E5"/>
    <w:rsid w:val="007F6E21"/>
    <w:rsid w:val="007F6E39"/>
    <w:rsid w:val="007F6FCE"/>
    <w:rsid w:val="007F72C3"/>
    <w:rsid w:val="007F730A"/>
    <w:rsid w:val="007F7599"/>
    <w:rsid w:val="007F75E7"/>
    <w:rsid w:val="007F761A"/>
    <w:rsid w:val="007F768F"/>
    <w:rsid w:val="007F76A9"/>
    <w:rsid w:val="007F7754"/>
    <w:rsid w:val="007F785D"/>
    <w:rsid w:val="007F79ED"/>
    <w:rsid w:val="007F7B56"/>
    <w:rsid w:val="007F7C74"/>
    <w:rsid w:val="007F7E1D"/>
    <w:rsid w:val="007F7EEB"/>
    <w:rsid w:val="00800224"/>
    <w:rsid w:val="008002D5"/>
    <w:rsid w:val="0080033C"/>
    <w:rsid w:val="008004FC"/>
    <w:rsid w:val="0080055D"/>
    <w:rsid w:val="008005D7"/>
    <w:rsid w:val="0080062C"/>
    <w:rsid w:val="008006C5"/>
    <w:rsid w:val="008006CB"/>
    <w:rsid w:val="008008AD"/>
    <w:rsid w:val="0080094B"/>
    <w:rsid w:val="00800977"/>
    <w:rsid w:val="00800A70"/>
    <w:rsid w:val="00800DC9"/>
    <w:rsid w:val="00800E6E"/>
    <w:rsid w:val="00800F34"/>
    <w:rsid w:val="008012EA"/>
    <w:rsid w:val="00801436"/>
    <w:rsid w:val="008014F7"/>
    <w:rsid w:val="00801596"/>
    <w:rsid w:val="0080166A"/>
    <w:rsid w:val="008016EB"/>
    <w:rsid w:val="008017CE"/>
    <w:rsid w:val="00801CA7"/>
    <w:rsid w:val="00801EEC"/>
    <w:rsid w:val="0080209B"/>
    <w:rsid w:val="00802508"/>
    <w:rsid w:val="008025A4"/>
    <w:rsid w:val="008025EE"/>
    <w:rsid w:val="00802B01"/>
    <w:rsid w:val="00802B2E"/>
    <w:rsid w:val="00802BE3"/>
    <w:rsid w:val="00802BF1"/>
    <w:rsid w:val="00802E14"/>
    <w:rsid w:val="00802E31"/>
    <w:rsid w:val="00802EB6"/>
    <w:rsid w:val="00802F91"/>
    <w:rsid w:val="0080311F"/>
    <w:rsid w:val="008031CF"/>
    <w:rsid w:val="00803313"/>
    <w:rsid w:val="008033D0"/>
    <w:rsid w:val="0080343D"/>
    <w:rsid w:val="008036ED"/>
    <w:rsid w:val="008037EF"/>
    <w:rsid w:val="00803856"/>
    <w:rsid w:val="008038D6"/>
    <w:rsid w:val="00803B15"/>
    <w:rsid w:val="00803BC3"/>
    <w:rsid w:val="00803C86"/>
    <w:rsid w:val="00803DAD"/>
    <w:rsid w:val="00803DE4"/>
    <w:rsid w:val="00803E3A"/>
    <w:rsid w:val="00804070"/>
    <w:rsid w:val="00804089"/>
    <w:rsid w:val="008041C1"/>
    <w:rsid w:val="0080456B"/>
    <w:rsid w:val="00804648"/>
    <w:rsid w:val="008046C6"/>
    <w:rsid w:val="00804728"/>
    <w:rsid w:val="00804749"/>
    <w:rsid w:val="0080489C"/>
    <w:rsid w:val="00804A56"/>
    <w:rsid w:val="00804ADB"/>
    <w:rsid w:val="00804CC1"/>
    <w:rsid w:val="00804CCE"/>
    <w:rsid w:val="00804DB3"/>
    <w:rsid w:val="00804DC3"/>
    <w:rsid w:val="00804EA5"/>
    <w:rsid w:val="00804ED3"/>
    <w:rsid w:val="008052C3"/>
    <w:rsid w:val="00805438"/>
    <w:rsid w:val="00805504"/>
    <w:rsid w:val="008055CA"/>
    <w:rsid w:val="00805687"/>
    <w:rsid w:val="00805864"/>
    <w:rsid w:val="008059D8"/>
    <w:rsid w:val="00805B7D"/>
    <w:rsid w:val="00805BCE"/>
    <w:rsid w:val="00805BEB"/>
    <w:rsid w:val="00805CDC"/>
    <w:rsid w:val="00805CF3"/>
    <w:rsid w:val="00806219"/>
    <w:rsid w:val="00806299"/>
    <w:rsid w:val="008064C4"/>
    <w:rsid w:val="00806805"/>
    <w:rsid w:val="00806B7E"/>
    <w:rsid w:val="00806C2F"/>
    <w:rsid w:val="00806F06"/>
    <w:rsid w:val="008071B1"/>
    <w:rsid w:val="00807247"/>
    <w:rsid w:val="00807574"/>
    <w:rsid w:val="00807788"/>
    <w:rsid w:val="008078F5"/>
    <w:rsid w:val="00807AB8"/>
    <w:rsid w:val="00807B1B"/>
    <w:rsid w:val="00807B24"/>
    <w:rsid w:val="00807B77"/>
    <w:rsid w:val="00807C1D"/>
    <w:rsid w:val="00807CA4"/>
    <w:rsid w:val="00807E61"/>
    <w:rsid w:val="00807E9A"/>
    <w:rsid w:val="00810414"/>
    <w:rsid w:val="0081047D"/>
    <w:rsid w:val="0081059F"/>
    <w:rsid w:val="00810788"/>
    <w:rsid w:val="008108A5"/>
    <w:rsid w:val="008108D6"/>
    <w:rsid w:val="0081095A"/>
    <w:rsid w:val="00810B3F"/>
    <w:rsid w:val="00810B4B"/>
    <w:rsid w:val="00810C4B"/>
    <w:rsid w:val="00810CE2"/>
    <w:rsid w:val="00810D21"/>
    <w:rsid w:val="00810D5D"/>
    <w:rsid w:val="00810E42"/>
    <w:rsid w:val="00810EA8"/>
    <w:rsid w:val="00810EE6"/>
    <w:rsid w:val="008111E5"/>
    <w:rsid w:val="00811316"/>
    <w:rsid w:val="0081170C"/>
    <w:rsid w:val="00811879"/>
    <w:rsid w:val="00811941"/>
    <w:rsid w:val="008119F3"/>
    <w:rsid w:val="00811A5C"/>
    <w:rsid w:val="00811AD2"/>
    <w:rsid w:val="00811B5A"/>
    <w:rsid w:val="00811E65"/>
    <w:rsid w:val="00812018"/>
    <w:rsid w:val="00812196"/>
    <w:rsid w:val="00812290"/>
    <w:rsid w:val="0081248E"/>
    <w:rsid w:val="0081250A"/>
    <w:rsid w:val="0081251A"/>
    <w:rsid w:val="0081255F"/>
    <w:rsid w:val="0081259C"/>
    <w:rsid w:val="008126AD"/>
    <w:rsid w:val="008127DD"/>
    <w:rsid w:val="008127F3"/>
    <w:rsid w:val="0081296E"/>
    <w:rsid w:val="008129DE"/>
    <w:rsid w:val="00812BCB"/>
    <w:rsid w:val="008130D0"/>
    <w:rsid w:val="00813380"/>
    <w:rsid w:val="0081343A"/>
    <w:rsid w:val="00813448"/>
    <w:rsid w:val="008137F7"/>
    <w:rsid w:val="00813A60"/>
    <w:rsid w:val="00813B5E"/>
    <w:rsid w:val="00813BAE"/>
    <w:rsid w:val="00813C27"/>
    <w:rsid w:val="00813DDA"/>
    <w:rsid w:val="0081407E"/>
    <w:rsid w:val="0081428D"/>
    <w:rsid w:val="00814654"/>
    <w:rsid w:val="00814657"/>
    <w:rsid w:val="00814721"/>
    <w:rsid w:val="00814858"/>
    <w:rsid w:val="00814887"/>
    <w:rsid w:val="008148B2"/>
    <w:rsid w:val="008148C7"/>
    <w:rsid w:val="00814966"/>
    <w:rsid w:val="00814A66"/>
    <w:rsid w:val="00814B62"/>
    <w:rsid w:val="00814F9B"/>
    <w:rsid w:val="00814FF4"/>
    <w:rsid w:val="00815407"/>
    <w:rsid w:val="00815529"/>
    <w:rsid w:val="00815895"/>
    <w:rsid w:val="00815F08"/>
    <w:rsid w:val="00815FA1"/>
    <w:rsid w:val="008161C7"/>
    <w:rsid w:val="00816610"/>
    <w:rsid w:val="0081674C"/>
    <w:rsid w:val="008167FC"/>
    <w:rsid w:val="0081693E"/>
    <w:rsid w:val="008169E7"/>
    <w:rsid w:val="00816A76"/>
    <w:rsid w:val="00816AA5"/>
    <w:rsid w:val="00816F05"/>
    <w:rsid w:val="008172E9"/>
    <w:rsid w:val="00817309"/>
    <w:rsid w:val="00817374"/>
    <w:rsid w:val="0081769D"/>
    <w:rsid w:val="008177DC"/>
    <w:rsid w:val="00817802"/>
    <w:rsid w:val="008178C0"/>
    <w:rsid w:val="0081797E"/>
    <w:rsid w:val="00817A5D"/>
    <w:rsid w:val="00817ACF"/>
    <w:rsid w:val="00820056"/>
    <w:rsid w:val="00820126"/>
    <w:rsid w:val="00820148"/>
    <w:rsid w:val="00820316"/>
    <w:rsid w:val="008205D1"/>
    <w:rsid w:val="008206B1"/>
    <w:rsid w:val="008206E0"/>
    <w:rsid w:val="00820757"/>
    <w:rsid w:val="00820953"/>
    <w:rsid w:val="00820B6F"/>
    <w:rsid w:val="00820D3D"/>
    <w:rsid w:val="00820F3E"/>
    <w:rsid w:val="008211F5"/>
    <w:rsid w:val="008213E3"/>
    <w:rsid w:val="008214DD"/>
    <w:rsid w:val="008216E7"/>
    <w:rsid w:val="00821728"/>
    <w:rsid w:val="00821845"/>
    <w:rsid w:val="00821894"/>
    <w:rsid w:val="008219E3"/>
    <w:rsid w:val="00821CE6"/>
    <w:rsid w:val="00821DD4"/>
    <w:rsid w:val="00821EB2"/>
    <w:rsid w:val="00821F10"/>
    <w:rsid w:val="00821F9D"/>
    <w:rsid w:val="008220CD"/>
    <w:rsid w:val="008220D3"/>
    <w:rsid w:val="00822718"/>
    <w:rsid w:val="00822894"/>
    <w:rsid w:val="008228F8"/>
    <w:rsid w:val="00822EB7"/>
    <w:rsid w:val="008233C2"/>
    <w:rsid w:val="008233C9"/>
    <w:rsid w:val="008233D2"/>
    <w:rsid w:val="0082365E"/>
    <w:rsid w:val="0082368C"/>
    <w:rsid w:val="0082391E"/>
    <w:rsid w:val="00823974"/>
    <w:rsid w:val="00823D3F"/>
    <w:rsid w:val="0082423D"/>
    <w:rsid w:val="008243CD"/>
    <w:rsid w:val="0082453D"/>
    <w:rsid w:val="008248F2"/>
    <w:rsid w:val="00824C2D"/>
    <w:rsid w:val="00824C45"/>
    <w:rsid w:val="00824D4C"/>
    <w:rsid w:val="00824FA5"/>
    <w:rsid w:val="00824FC9"/>
    <w:rsid w:val="0082537D"/>
    <w:rsid w:val="00825482"/>
    <w:rsid w:val="008254B9"/>
    <w:rsid w:val="00825706"/>
    <w:rsid w:val="00825884"/>
    <w:rsid w:val="00825A02"/>
    <w:rsid w:val="00825AF0"/>
    <w:rsid w:val="00825B9A"/>
    <w:rsid w:val="00825BC1"/>
    <w:rsid w:val="00825F41"/>
    <w:rsid w:val="00826228"/>
    <w:rsid w:val="0082622B"/>
    <w:rsid w:val="008262CF"/>
    <w:rsid w:val="008262E7"/>
    <w:rsid w:val="0082648D"/>
    <w:rsid w:val="008264C7"/>
    <w:rsid w:val="0082656E"/>
    <w:rsid w:val="0082661E"/>
    <w:rsid w:val="00826A04"/>
    <w:rsid w:val="00826B64"/>
    <w:rsid w:val="00826BDD"/>
    <w:rsid w:val="00826C2F"/>
    <w:rsid w:val="00826EF1"/>
    <w:rsid w:val="0082700B"/>
    <w:rsid w:val="008270C6"/>
    <w:rsid w:val="008271DF"/>
    <w:rsid w:val="00827372"/>
    <w:rsid w:val="0082737C"/>
    <w:rsid w:val="0082741F"/>
    <w:rsid w:val="00827561"/>
    <w:rsid w:val="00827647"/>
    <w:rsid w:val="00827656"/>
    <w:rsid w:val="00827731"/>
    <w:rsid w:val="0082777D"/>
    <w:rsid w:val="00827928"/>
    <w:rsid w:val="00827CDB"/>
    <w:rsid w:val="00827CEE"/>
    <w:rsid w:val="00827DEC"/>
    <w:rsid w:val="00827EBB"/>
    <w:rsid w:val="00827F2A"/>
    <w:rsid w:val="008300A2"/>
    <w:rsid w:val="008300E3"/>
    <w:rsid w:val="008301D3"/>
    <w:rsid w:val="0083039F"/>
    <w:rsid w:val="008303E4"/>
    <w:rsid w:val="008306A6"/>
    <w:rsid w:val="008308D9"/>
    <w:rsid w:val="00830D08"/>
    <w:rsid w:val="00830D14"/>
    <w:rsid w:val="00830DFD"/>
    <w:rsid w:val="00830DFE"/>
    <w:rsid w:val="00830EBD"/>
    <w:rsid w:val="00830FC7"/>
    <w:rsid w:val="00830FF5"/>
    <w:rsid w:val="008310B8"/>
    <w:rsid w:val="00831213"/>
    <w:rsid w:val="0083127F"/>
    <w:rsid w:val="008312C9"/>
    <w:rsid w:val="008317C2"/>
    <w:rsid w:val="0083196A"/>
    <w:rsid w:val="008319E9"/>
    <w:rsid w:val="00831A17"/>
    <w:rsid w:val="00831AED"/>
    <w:rsid w:val="00831BA0"/>
    <w:rsid w:val="00831C8C"/>
    <w:rsid w:val="00831CD8"/>
    <w:rsid w:val="00831F82"/>
    <w:rsid w:val="00832053"/>
    <w:rsid w:val="008322D6"/>
    <w:rsid w:val="00832359"/>
    <w:rsid w:val="00832411"/>
    <w:rsid w:val="0083256E"/>
    <w:rsid w:val="008325A6"/>
    <w:rsid w:val="008325E3"/>
    <w:rsid w:val="00832657"/>
    <w:rsid w:val="00832662"/>
    <w:rsid w:val="00832785"/>
    <w:rsid w:val="0083283D"/>
    <w:rsid w:val="00832D21"/>
    <w:rsid w:val="00832DB2"/>
    <w:rsid w:val="00832E29"/>
    <w:rsid w:val="00832EA1"/>
    <w:rsid w:val="008332A6"/>
    <w:rsid w:val="0083343C"/>
    <w:rsid w:val="00833446"/>
    <w:rsid w:val="008335A5"/>
    <w:rsid w:val="00833624"/>
    <w:rsid w:val="00833680"/>
    <w:rsid w:val="00833A6B"/>
    <w:rsid w:val="00833AE4"/>
    <w:rsid w:val="00833DF1"/>
    <w:rsid w:val="00833F1A"/>
    <w:rsid w:val="00833FA4"/>
    <w:rsid w:val="00834043"/>
    <w:rsid w:val="0083413D"/>
    <w:rsid w:val="00834544"/>
    <w:rsid w:val="008345BB"/>
    <w:rsid w:val="008345EE"/>
    <w:rsid w:val="0083469E"/>
    <w:rsid w:val="0083473F"/>
    <w:rsid w:val="00834A66"/>
    <w:rsid w:val="00834C38"/>
    <w:rsid w:val="00834D87"/>
    <w:rsid w:val="00834ED3"/>
    <w:rsid w:val="00834EEE"/>
    <w:rsid w:val="00834F16"/>
    <w:rsid w:val="00834F75"/>
    <w:rsid w:val="0083500F"/>
    <w:rsid w:val="00835091"/>
    <w:rsid w:val="00835157"/>
    <w:rsid w:val="0083552F"/>
    <w:rsid w:val="008355A8"/>
    <w:rsid w:val="00835664"/>
    <w:rsid w:val="0083569B"/>
    <w:rsid w:val="00835750"/>
    <w:rsid w:val="008357E4"/>
    <w:rsid w:val="00835D48"/>
    <w:rsid w:val="00835D61"/>
    <w:rsid w:val="00836127"/>
    <w:rsid w:val="008361D5"/>
    <w:rsid w:val="008367E1"/>
    <w:rsid w:val="00836A5E"/>
    <w:rsid w:val="00836A70"/>
    <w:rsid w:val="00836B51"/>
    <w:rsid w:val="008372B9"/>
    <w:rsid w:val="00837531"/>
    <w:rsid w:val="00837593"/>
    <w:rsid w:val="008375D2"/>
    <w:rsid w:val="00837709"/>
    <w:rsid w:val="00837724"/>
    <w:rsid w:val="008377EE"/>
    <w:rsid w:val="00837A92"/>
    <w:rsid w:val="00837D06"/>
    <w:rsid w:val="00837D97"/>
    <w:rsid w:val="008400F1"/>
    <w:rsid w:val="0084012B"/>
    <w:rsid w:val="00840165"/>
    <w:rsid w:val="00840890"/>
    <w:rsid w:val="0084093B"/>
    <w:rsid w:val="00840B77"/>
    <w:rsid w:val="0084111E"/>
    <w:rsid w:val="00841122"/>
    <w:rsid w:val="00841164"/>
    <w:rsid w:val="0084118B"/>
    <w:rsid w:val="008412D9"/>
    <w:rsid w:val="008414A0"/>
    <w:rsid w:val="008414A2"/>
    <w:rsid w:val="008414B7"/>
    <w:rsid w:val="008414D8"/>
    <w:rsid w:val="00841523"/>
    <w:rsid w:val="008416CF"/>
    <w:rsid w:val="0084175B"/>
    <w:rsid w:val="00841820"/>
    <w:rsid w:val="00841862"/>
    <w:rsid w:val="00841ABE"/>
    <w:rsid w:val="00841AC4"/>
    <w:rsid w:val="00841B3F"/>
    <w:rsid w:val="00841BC8"/>
    <w:rsid w:val="00841D24"/>
    <w:rsid w:val="00842157"/>
    <w:rsid w:val="0084245D"/>
    <w:rsid w:val="00842474"/>
    <w:rsid w:val="008427B5"/>
    <w:rsid w:val="0084295E"/>
    <w:rsid w:val="00842A26"/>
    <w:rsid w:val="00842ADA"/>
    <w:rsid w:val="00842B69"/>
    <w:rsid w:val="00842B85"/>
    <w:rsid w:val="00842CF1"/>
    <w:rsid w:val="00842DD3"/>
    <w:rsid w:val="00842EEF"/>
    <w:rsid w:val="00842EF1"/>
    <w:rsid w:val="00843557"/>
    <w:rsid w:val="0084356E"/>
    <w:rsid w:val="008436CC"/>
    <w:rsid w:val="008437C2"/>
    <w:rsid w:val="00843884"/>
    <w:rsid w:val="00843ACF"/>
    <w:rsid w:val="00843B23"/>
    <w:rsid w:val="00843B96"/>
    <w:rsid w:val="00843C55"/>
    <w:rsid w:val="00843EDD"/>
    <w:rsid w:val="00843F2C"/>
    <w:rsid w:val="00843FDF"/>
    <w:rsid w:val="00844071"/>
    <w:rsid w:val="008441A8"/>
    <w:rsid w:val="00844366"/>
    <w:rsid w:val="008445DD"/>
    <w:rsid w:val="0084484B"/>
    <w:rsid w:val="00844A90"/>
    <w:rsid w:val="00844B47"/>
    <w:rsid w:val="00844D07"/>
    <w:rsid w:val="00844DDA"/>
    <w:rsid w:val="00844EE8"/>
    <w:rsid w:val="0084502A"/>
    <w:rsid w:val="0084514B"/>
    <w:rsid w:val="0084523B"/>
    <w:rsid w:val="008454A0"/>
    <w:rsid w:val="008456BB"/>
    <w:rsid w:val="008457D7"/>
    <w:rsid w:val="00845916"/>
    <w:rsid w:val="00845A00"/>
    <w:rsid w:val="00845B60"/>
    <w:rsid w:val="00845B6D"/>
    <w:rsid w:val="00845CA7"/>
    <w:rsid w:val="00845CE9"/>
    <w:rsid w:val="00845D6B"/>
    <w:rsid w:val="00845DE9"/>
    <w:rsid w:val="00845DEB"/>
    <w:rsid w:val="00845DF5"/>
    <w:rsid w:val="00845F61"/>
    <w:rsid w:val="00845FDF"/>
    <w:rsid w:val="0084601E"/>
    <w:rsid w:val="008460A0"/>
    <w:rsid w:val="00846270"/>
    <w:rsid w:val="0084647B"/>
    <w:rsid w:val="00846526"/>
    <w:rsid w:val="00846555"/>
    <w:rsid w:val="00846584"/>
    <w:rsid w:val="008465CF"/>
    <w:rsid w:val="0084663A"/>
    <w:rsid w:val="0084674C"/>
    <w:rsid w:val="00846780"/>
    <w:rsid w:val="008469B3"/>
    <w:rsid w:val="00846B74"/>
    <w:rsid w:val="00846F0D"/>
    <w:rsid w:val="00846F6B"/>
    <w:rsid w:val="0084717A"/>
    <w:rsid w:val="008471E7"/>
    <w:rsid w:val="008472E6"/>
    <w:rsid w:val="00847630"/>
    <w:rsid w:val="00847726"/>
    <w:rsid w:val="008478D2"/>
    <w:rsid w:val="008478F8"/>
    <w:rsid w:val="00847A9A"/>
    <w:rsid w:val="00847E55"/>
    <w:rsid w:val="00847EF2"/>
    <w:rsid w:val="00850259"/>
    <w:rsid w:val="008503C4"/>
    <w:rsid w:val="008503DD"/>
    <w:rsid w:val="0085047B"/>
    <w:rsid w:val="0085049C"/>
    <w:rsid w:val="00850582"/>
    <w:rsid w:val="00850EDF"/>
    <w:rsid w:val="0085159E"/>
    <w:rsid w:val="00851605"/>
    <w:rsid w:val="00851628"/>
    <w:rsid w:val="0085174B"/>
    <w:rsid w:val="00851785"/>
    <w:rsid w:val="008517C7"/>
    <w:rsid w:val="008518B4"/>
    <w:rsid w:val="008518BF"/>
    <w:rsid w:val="008519BB"/>
    <w:rsid w:val="00851E04"/>
    <w:rsid w:val="00851EF1"/>
    <w:rsid w:val="00851F6C"/>
    <w:rsid w:val="00851F86"/>
    <w:rsid w:val="00852070"/>
    <w:rsid w:val="0085209B"/>
    <w:rsid w:val="00852134"/>
    <w:rsid w:val="008521A0"/>
    <w:rsid w:val="0085238A"/>
    <w:rsid w:val="00852597"/>
    <w:rsid w:val="00852721"/>
    <w:rsid w:val="00852A57"/>
    <w:rsid w:val="00852FEC"/>
    <w:rsid w:val="00853252"/>
    <w:rsid w:val="00853408"/>
    <w:rsid w:val="008534C3"/>
    <w:rsid w:val="0085367A"/>
    <w:rsid w:val="008537D1"/>
    <w:rsid w:val="00853835"/>
    <w:rsid w:val="008538A1"/>
    <w:rsid w:val="008538C2"/>
    <w:rsid w:val="0085395D"/>
    <w:rsid w:val="00853ABC"/>
    <w:rsid w:val="00853B98"/>
    <w:rsid w:val="00853DDF"/>
    <w:rsid w:val="00853DFC"/>
    <w:rsid w:val="00854071"/>
    <w:rsid w:val="0085420E"/>
    <w:rsid w:val="0085460A"/>
    <w:rsid w:val="00854694"/>
    <w:rsid w:val="0085491E"/>
    <w:rsid w:val="00854B6B"/>
    <w:rsid w:val="00854C0D"/>
    <w:rsid w:val="00854CDF"/>
    <w:rsid w:val="00854ECB"/>
    <w:rsid w:val="0085509B"/>
    <w:rsid w:val="008551B6"/>
    <w:rsid w:val="00855310"/>
    <w:rsid w:val="00855702"/>
    <w:rsid w:val="008557A1"/>
    <w:rsid w:val="008558FD"/>
    <w:rsid w:val="00855A7E"/>
    <w:rsid w:val="00855B02"/>
    <w:rsid w:val="00855B7A"/>
    <w:rsid w:val="00855F16"/>
    <w:rsid w:val="00856087"/>
    <w:rsid w:val="00856176"/>
    <w:rsid w:val="00856191"/>
    <w:rsid w:val="008563E8"/>
    <w:rsid w:val="008564E1"/>
    <w:rsid w:val="0085655C"/>
    <w:rsid w:val="00856574"/>
    <w:rsid w:val="00856889"/>
    <w:rsid w:val="008569BD"/>
    <w:rsid w:val="00856A0E"/>
    <w:rsid w:val="00856AC8"/>
    <w:rsid w:val="00856C10"/>
    <w:rsid w:val="00856E23"/>
    <w:rsid w:val="00856F61"/>
    <w:rsid w:val="00856FF1"/>
    <w:rsid w:val="0085716F"/>
    <w:rsid w:val="00857406"/>
    <w:rsid w:val="0085756E"/>
    <w:rsid w:val="00857580"/>
    <w:rsid w:val="00857844"/>
    <w:rsid w:val="00857948"/>
    <w:rsid w:val="00860012"/>
    <w:rsid w:val="008601F6"/>
    <w:rsid w:val="00860397"/>
    <w:rsid w:val="008605BA"/>
    <w:rsid w:val="008606B8"/>
    <w:rsid w:val="008608C6"/>
    <w:rsid w:val="00860A47"/>
    <w:rsid w:val="00860AB6"/>
    <w:rsid w:val="00860AF9"/>
    <w:rsid w:val="00860B1B"/>
    <w:rsid w:val="00860BA6"/>
    <w:rsid w:val="00860E79"/>
    <w:rsid w:val="00860FCB"/>
    <w:rsid w:val="00861618"/>
    <w:rsid w:val="00861709"/>
    <w:rsid w:val="00861779"/>
    <w:rsid w:val="008618A0"/>
    <w:rsid w:val="00861C9C"/>
    <w:rsid w:val="00861E36"/>
    <w:rsid w:val="008621C4"/>
    <w:rsid w:val="00862298"/>
    <w:rsid w:val="0086229F"/>
    <w:rsid w:val="00862403"/>
    <w:rsid w:val="0086242D"/>
    <w:rsid w:val="00862625"/>
    <w:rsid w:val="008626B6"/>
    <w:rsid w:val="0086281B"/>
    <w:rsid w:val="008628DE"/>
    <w:rsid w:val="00862A0F"/>
    <w:rsid w:val="00862CD5"/>
    <w:rsid w:val="00862EEF"/>
    <w:rsid w:val="00863028"/>
    <w:rsid w:val="00863097"/>
    <w:rsid w:val="008631A0"/>
    <w:rsid w:val="00863474"/>
    <w:rsid w:val="008635E2"/>
    <w:rsid w:val="0086364F"/>
    <w:rsid w:val="00863712"/>
    <w:rsid w:val="0086386C"/>
    <w:rsid w:val="00863881"/>
    <w:rsid w:val="008639E6"/>
    <w:rsid w:val="00863A32"/>
    <w:rsid w:val="00863BF2"/>
    <w:rsid w:val="00863C79"/>
    <w:rsid w:val="00863CE0"/>
    <w:rsid w:val="00863DE5"/>
    <w:rsid w:val="008641EE"/>
    <w:rsid w:val="0086426D"/>
    <w:rsid w:val="008644AB"/>
    <w:rsid w:val="008644C7"/>
    <w:rsid w:val="00864670"/>
    <w:rsid w:val="00864729"/>
    <w:rsid w:val="008647E5"/>
    <w:rsid w:val="00864921"/>
    <w:rsid w:val="00864971"/>
    <w:rsid w:val="00864A73"/>
    <w:rsid w:val="00864A91"/>
    <w:rsid w:val="00864ACC"/>
    <w:rsid w:val="00864C0F"/>
    <w:rsid w:val="00864CB2"/>
    <w:rsid w:val="00864E17"/>
    <w:rsid w:val="00864E94"/>
    <w:rsid w:val="00864EE8"/>
    <w:rsid w:val="00864F85"/>
    <w:rsid w:val="00865068"/>
    <w:rsid w:val="00865617"/>
    <w:rsid w:val="00865643"/>
    <w:rsid w:val="00865734"/>
    <w:rsid w:val="00865A0F"/>
    <w:rsid w:val="00865AFD"/>
    <w:rsid w:val="00865BBB"/>
    <w:rsid w:val="00865D64"/>
    <w:rsid w:val="00865DDD"/>
    <w:rsid w:val="00865E07"/>
    <w:rsid w:val="00865E70"/>
    <w:rsid w:val="00866049"/>
    <w:rsid w:val="008662C5"/>
    <w:rsid w:val="0086641A"/>
    <w:rsid w:val="00866534"/>
    <w:rsid w:val="00866610"/>
    <w:rsid w:val="008666E1"/>
    <w:rsid w:val="008667C8"/>
    <w:rsid w:val="008667C9"/>
    <w:rsid w:val="0086690C"/>
    <w:rsid w:val="00866946"/>
    <w:rsid w:val="00866C7D"/>
    <w:rsid w:val="00866CF8"/>
    <w:rsid w:val="00866D15"/>
    <w:rsid w:val="00866ED6"/>
    <w:rsid w:val="00867465"/>
    <w:rsid w:val="008676E7"/>
    <w:rsid w:val="0086793A"/>
    <w:rsid w:val="008679B3"/>
    <w:rsid w:val="008679F0"/>
    <w:rsid w:val="008679F6"/>
    <w:rsid w:val="00867A27"/>
    <w:rsid w:val="00867BDD"/>
    <w:rsid w:val="00867C1A"/>
    <w:rsid w:val="00867C25"/>
    <w:rsid w:val="00867DED"/>
    <w:rsid w:val="00867F0A"/>
    <w:rsid w:val="00867F4A"/>
    <w:rsid w:val="008702DC"/>
    <w:rsid w:val="00870590"/>
    <w:rsid w:val="00870673"/>
    <w:rsid w:val="008706D6"/>
    <w:rsid w:val="0087070D"/>
    <w:rsid w:val="0087080C"/>
    <w:rsid w:val="0087086E"/>
    <w:rsid w:val="00870BAC"/>
    <w:rsid w:val="00870FB2"/>
    <w:rsid w:val="00870FB3"/>
    <w:rsid w:val="00871003"/>
    <w:rsid w:val="0087101E"/>
    <w:rsid w:val="008710AD"/>
    <w:rsid w:val="00871219"/>
    <w:rsid w:val="008712D0"/>
    <w:rsid w:val="0087142C"/>
    <w:rsid w:val="00871519"/>
    <w:rsid w:val="0087152F"/>
    <w:rsid w:val="00871547"/>
    <w:rsid w:val="008716D3"/>
    <w:rsid w:val="0087170B"/>
    <w:rsid w:val="0087175F"/>
    <w:rsid w:val="00871836"/>
    <w:rsid w:val="008718C8"/>
    <w:rsid w:val="008718CC"/>
    <w:rsid w:val="00871A45"/>
    <w:rsid w:val="00871A77"/>
    <w:rsid w:val="00871AC8"/>
    <w:rsid w:val="00871F5E"/>
    <w:rsid w:val="008721E3"/>
    <w:rsid w:val="008721F8"/>
    <w:rsid w:val="008727C0"/>
    <w:rsid w:val="00872B35"/>
    <w:rsid w:val="00872C2B"/>
    <w:rsid w:val="00872D81"/>
    <w:rsid w:val="00872E40"/>
    <w:rsid w:val="00872EB3"/>
    <w:rsid w:val="00872EF5"/>
    <w:rsid w:val="00873001"/>
    <w:rsid w:val="00873265"/>
    <w:rsid w:val="008732E5"/>
    <w:rsid w:val="008734FB"/>
    <w:rsid w:val="008735B5"/>
    <w:rsid w:val="008738CF"/>
    <w:rsid w:val="00873D1E"/>
    <w:rsid w:val="00873E7D"/>
    <w:rsid w:val="0087403F"/>
    <w:rsid w:val="0087417C"/>
    <w:rsid w:val="00874389"/>
    <w:rsid w:val="00874522"/>
    <w:rsid w:val="008745CD"/>
    <w:rsid w:val="00874692"/>
    <w:rsid w:val="00874793"/>
    <w:rsid w:val="00874AC7"/>
    <w:rsid w:val="00874CF1"/>
    <w:rsid w:val="00874EBE"/>
    <w:rsid w:val="00874F2C"/>
    <w:rsid w:val="00874F7C"/>
    <w:rsid w:val="008750CB"/>
    <w:rsid w:val="00875220"/>
    <w:rsid w:val="00875369"/>
    <w:rsid w:val="00875374"/>
    <w:rsid w:val="0087578C"/>
    <w:rsid w:val="008757D9"/>
    <w:rsid w:val="008759A8"/>
    <w:rsid w:val="00875C04"/>
    <w:rsid w:val="00875D7C"/>
    <w:rsid w:val="00875F9E"/>
    <w:rsid w:val="0087607C"/>
    <w:rsid w:val="00876355"/>
    <w:rsid w:val="00876680"/>
    <w:rsid w:val="008766F8"/>
    <w:rsid w:val="00876889"/>
    <w:rsid w:val="008768F9"/>
    <w:rsid w:val="00876CC1"/>
    <w:rsid w:val="00876D14"/>
    <w:rsid w:val="00876EBF"/>
    <w:rsid w:val="0087729B"/>
    <w:rsid w:val="00877309"/>
    <w:rsid w:val="0087734C"/>
    <w:rsid w:val="0087759C"/>
    <w:rsid w:val="00877615"/>
    <w:rsid w:val="0087765C"/>
    <w:rsid w:val="00877779"/>
    <w:rsid w:val="008777B8"/>
    <w:rsid w:val="008777C5"/>
    <w:rsid w:val="008779CE"/>
    <w:rsid w:val="008779FF"/>
    <w:rsid w:val="00877A19"/>
    <w:rsid w:val="00877C56"/>
    <w:rsid w:val="00877FC2"/>
    <w:rsid w:val="00880197"/>
    <w:rsid w:val="00880321"/>
    <w:rsid w:val="008803F3"/>
    <w:rsid w:val="00880463"/>
    <w:rsid w:val="008806BC"/>
    <w:rsid w:val="008807B2"/>
    <w:rsid w:val="00880906"/>
    <w:rsid w:val="00880AF0"/>
    <w:rsid w:val="00880B47"/>
    <w:rsid w:val="00880B64"/>
    <w:rsid w:val="00880C42"/>
    <w:rsid w:val="00880CEA"/>
    <w:rsid w:val="00880E6D"/>
    <w:rsid w:val="00880EA6"/>
    <w:rsid w:val="00881036"/>
    <w:rsid w:val="0088115F"/>
    <w:rsid w:val="008811AD"/>
    <w:rsid w:val="008812C2"/>
    <w:rsid w:val="00881534"/>
    <w:rsid w:val="008815CC"/>
    <w:rsid w:val="008817BE"/>
    <w:rsid w:val="00881AD7"/>
    <w:rsid w:val="00881C03"/>
    <w:rsid w:val="00881C93"/>
    <w:rsid w:val="00881CC1"/>
    <w:rsid w:val="00881D38"/>
    <w:rsid w:val="00882083"/>
    <w:rsid w:val="00882708"/>
    <w:rsid w:val="008828C9"/>
    <w:rsid w:val="00882C2D"/>
    <w:rsid w:val="00882C60"/>
    <w:rsid w:val="00882C82"/>
    <w:rsid w:val="00882D93"/>
    <w:rsid w:val="00882DD2"/>
    <w:rsid w:val="00882EC0"/>
    <w:rsid w:val="00883003"/>
    <w:rsid w:val="008831D2"/>
    <w:rsid w:val="00883306"/>
    <w:rsid w:val="008834CE"/>
    <w:rsid w:val="008835FB"/>
    <w:rsid w:val="00883600"/>
    <w:rsid w:val="0088368B"/>
    <w:rsid w:val="0088377E"/>
    <w:rsid w:val="00883A36"/>
    <w:rsid w:val="00883ACF"/>
    <w:rsid w:val="00883BC0"/>
    <w:rsid w:val="00884530"/>
    <w:rsid w:val="00884682"/>
    <w:rsid w:val="0088468B"/>
    <w:rsid w:val="00884AFC"/>
    <w:rsid w:val="00884E4C"/>
    <w:rsid w:val="008851A8"/>
    <w:rsid w:val="00885423"/>
    <w:rsid w:val="0088542F"/>
    <w:rsid w:val="008855FF"/>
    <w:rsid w:val="00885628"/>
    <w:rsid w:val="0088562B"/>
    <w:rsid w:val="00885639"/>
    <w:rsid w:val="008858F3"/>
    <w:rsid w:val="00885986"/>
    <w:rsid w:val="00885A9D"/>
    <w:rsid w:val="00885C2C"/>
    <w:rsid w:val="00885CA4"/>
    <w:rsid w:val="00885E24"/>
    <w:rsid w:val="00885E93"/>
    <w:rsid w:val="00886361"/>
    <w:rsid w:val="0088637E"/>
    <w:rsid w:val="008864F6"/>
    <w:rsid w:val="00886566"/>
    <w:rsid w:val="00886699"/>
    <w:rsid w:val="0088671A"/>
    <w:rsid w:val="00886886"/>
    <w:rsid w:val="0088691E"/>
    <w:rsid w:val="00886A35"/>
    <w:rsid w:val="00886A4A"/>
    <w:rsid w:val="00886AA7"/>
    <w:rsid w:val="00886DE3"/>
    <w:rsid w:val="00886E14"/>
    <w:rsid w:val="00886F7F"/>
    <w:rsid w:val="0088700A"/>
    <w:rsid w:val="00887232"/>
    <w:rsid w:val="00887449"/>
    <w:rsid w:val="0088746E"/>
    <w:rsid w:val="0088758A"/>
    <w:rsid w:val="008875C5"/>
    <w:rsid w:val="0088762A"/>
    <w:rsid w:val="008876DF"/>
    <w:rsid w:val="008876EB"/>
    <w:rsid w:val="00887799"/>
    <w:rsid w:val="008877D1"/>
    <w:rsid w:val="008879F1"/>
    <w:rsid w:val="00887E4D"/>
    <w:rsid w:val="00887EC8"/>
    <w:rsid w:val="0089018A"/>
    <w:rsid w:val="008901DE"/>
    <w:rsid w:val="008902FC"/>
    <w:rsid w:val="00890490"/>
    <w:rsid w:val="008904EB"/>
    <w:rsid w:val="0089053D"/>
    <w:rsid w:val="00890716"/>
    <w:rsid w:val="0089074A"/>
    <w:rsid w:val="00890A5A"/>
    <w:rsid w:val="00890C0C"/>
    <w:rsid w:val="00890CA2"/>
    <w:rsid w:val="00890E4C"/>
    <w:rsid w:val="00891115"/>
    <w:rsid w:val="008911E0"/>
    <w:rsid w:val="00891387"/>
    <w:rsid w:val="0089147D"/>
    <w:rsid w:val="00891550"/>
    <w:rsid w:val="008915AB"/>
    <w:rsid w:val="008916F4"/>
    <w:rsid w:val="008917AE"/>
    <w:rsid w:val="008917BC"/>
    <w:rsid w:val="008917F2"/>
    <w:rsid w:val="00891C78"/>
    <w:rsid w:val="00891FFE"/>
    <w:rsid w:val="00892117"/>
    <w:rsid w:val="008922DB"/>
    <w:rsid w:val="00892501"/>
    <w:rsid w:val="0089284F"/>
    <w:rsid w:val="00892DAB"/>
    <w:rsid w:val="00892F64"/>
    <w:rsid w:val="0089310B"/>
    <w:rsid w:val="00893159"/>
    <w:rsid w:val="00893671"/>
    <w:rsid w:val="008936C6"/>
    <w:rsid w:val="008936DF"/>
    <w:rsid w:val="00893C69"/>
    <w:rsid w:val="00893CD5"/>
    <w:rsid w:val="00893D5B"/>
    <w:rsid w:val="00893DE5"/>
    <w:rsid w:val="00893DED"/>
    <w:rsid w:val="008940D2"/>
    <w:rsid w:val="00894137"/>
    <w:rsid w:val="0089438E"/>
    <w:rsid w:val="0089465F"/>
    <w:rsid w:val="00894858"/>
    <w:rsid w:val="00894DFF"/>
    <w:rsid w:val="00894E28"/>
    <w:rsid w:val="00894FC5"/>
    <w:rsid w:val="0089564B"/>
    <w:rsid w:val="008956B4"/>
    <w:rsid w:val="0089573F"/>
    <w:rsid w:val="00895922"/>
    <w:rsid w:val="008959CC"/>
    <w:rsid w:val="00895CCF"/>
    <w:rsid w:val="00895D04"/>
    <w:rsid w:val="008960B3"/>
    <w:rsid w:val="0089612B"/>
    <w:rsid w:val="00896184"/>
    <w:rsid w:val="008962B8"/>
    <w:rsid w:val="00896544"/>
    <w:rsid w:val="0089670F"/>
    <w:rsid w:val="00896727"/>
    <w:rsid w:val="008967C9"/>
    <w:rsid w:val="008968E0"/>
    <w:rsid w:val="00896925"/>
    <w:rsid w:val="00896931"/>
    <w:rsid w:val="00896A14"/>
    <w:rsid w:val="00896C2A"/>
    <w:rsid w:val="008974BD"/>
    <w:rsid w:val="008975F1"/>
    <w:rsid w:val="00897648"/>
    <w:rsid w:val="00897838"/>
    <w:rsid w:val="00897A47"/>
    <w:rsid w:val="00897FDE"/>
    <w:rsid w:val="008A008F"/>
    <w:rsid w:val="008A01D6"/>
    <w:rsid w:val="008A0256"/>
    <w:rsid w:val="008A0282"/>
    <w:rsid w:val="008A02CF"/>
    <w:rsid w:val="008A0377"/>
    <w:rsid w:val="008A03A3"/>
    <w:rsid w:val="008A04F6"/>
    <w:rsid w:val="008A057C"/>
    <w:rsid w:val="008A08EA"/>
    <w:rsid w:val="008A0996"/>
    <w:rsid w:val="008A0A2B"/>
    <w:rsid w:val="008A0C3C"/>
    <w:rsid w:val="008A0CCA"/>
    <w:rsid w:val="008A11ED"/>
    <w:rsid w:val="008A124E"/>
    <w:rsid w:val="008A1253"/>
    <w:rsid w:val="008A13BE"/>
    <w:rsid w:val="008A1499"/>
    <w:rsid w:val="008A1585"/>
    <w:rsid w:val="008A1608"/>
    <w:rsid w:val="008A1785"/>
    <w:rsid w:val="008A18E5"/>
    <w:rsid w:val="008A19E7"/>
    <w:rsid w:val="008A1A09"/>
    <w:rsid w:val="008A1B46"/>
    <w:rsid w:val="008A1BD8"/>
    <w:rsid w:val="008A1BF5"/>
    <w:rsid w:val="008A1D8E"/>
    <w:rsid w:val="008A1DBC"/>
    <w:rsid w:val="008A1EEA"/>
    <w:rsid w:val="008A20C1"/>
    <w:rsid w:val="008A20C3"/>
    <w:rsid w:val="008A2116"/>
    <w:rsid w:val="008A233E"/>
    <w:rsid w:val="008A24C2"/>
    <w:rsid w:val="008A2579"/>
    <w:rsid w:val="008A25C8"/>
    <w:rsid w:val="008A25E8"/>
    <w:rsid w:val="008A266D"/>
    <w:rsid w:val="008A2692"/>
    <w:rsid w:val="008A26CE"/>
    <w:rsid w:val="008A2842"/>
    <w:rsid w:val="008A2A80"/>
    <w:rsid w:val="008A2BD6"/>
    <w:rsid w:val="008A3023"/>
    <w:rsid w:val="008A30AE"/>
    <w:rsid w:val="008A30F8"/>
    <w:rsid w:val="008A3110"/>
    <w:rsid w:val="008A3124"/>
    <w:rsid w:val="008A336C"/>
    <w:rsid w:val="008A34B5"/>
    <w:rsid w:val="008A34D1"/>
    <w:rsid w:val="008A3510"/>
    <w:rsid w:val="008A35D8"/>
    <w:rsid w:val="008A3731"/>
    <w:rsid w:val="008A37D0"/>
    <w:rsid w:val="008A389B"/>
    <w:rsid w:val="008A3AB6"/>
    <w:rsid w:val="008A3BF3"/>
    <w:rsid w:val="008A3C7B"/>
    <w:rsid w:val="008A3E2B"/>
    <w:rsid w:val="008A3F79"/>
    <w:rsid w:val="008A3FE0"/>
    <w:rsid w:val="008A4028"/>
    <w:rsid w:val="008A40C8"/>
    <w:rsid w:val="008A413E"/>
    <w:rsid w:val="008A42A9"/>
    <w:rsid w:val="008A43D9"/>
    <w:rsid w:val="008A448A"/>
    <w:rsid w:val="008A4557"/>
    <w:rsid w:val="008A45B4"/>
    <w:rsid w:val="008A4633"/>
    <w:rsid w:val="008A465E"/>
    <w:rsid w:val="008A47C0"/>
    <w:rsid w:val="008A4B12"/>
    <w:rsid w:val="008A4BCD"/>
    <w:rsid w:val="008A4C9E"/>
    <w:rsid w:val="008A4D1E"/>
    <w:rsid w:val="008A4DA7"/>
    <w:rsid w:val="008A4E2E"/>
    <w:rsid w:val="008A4F53"/>
    <w:rsid w:val="008A5081"/>
    <w:rsid w:val="008A5103"/>
    <w:rsid w:val="008A510C"/>
    <w:rsid w:val="008A513D"/>
    <w:rsid w:val="008A51DF"/>
    <w:rsid w:val="008A52CB"/>
    <w:rsid w:val="008A5335"/>
    <w:rsid w:val="008A5352"/>
    <w:rsid w:val="008A535A"/>
    <w:rsid w:val="008A54FB"/>
    <w:rsid w:val="008A552F"/>
    <w:rsid w:val="008A561D"/>
    <w:rsid w:val="008A5908"/>
    <w:rsid w:val="008A59CE"/>
    <w:rsid w:val="008A5A35"/>
    <w:rsid w:val="008A5AE5"/>
    <w:rsid w:val="008A5AEC"/>
    <w:rsid w:val="008A5B89"/>
    <w:rsid w:val="008A5C29"/>
    <w:rsid w:val="008A5C76"/>
    <w:rsid w:val="008A60E4"/>
    <w:rsid w:val="008A66B3"/>
    <w:rsid w:val="008A66C8"/>
    <w:rsid w:val="008A6938"/>
    <w:rsid w:val="008A6A2E"/>
    <w:rsid w:val="008A6AB8"/>
    <w:rsid w:val="008A6B01"/>
    <w:rsid w:val="008A6B5B"/>
    <w:rsid w:val="008A6B6E"/>
    <w:rsid w:val="008A6EEE"/>
    <w:rsid w:val="008A6F52"/>
    <w:rsid w:val="008A7082"/>
    <w:rsid w:val="008A70A7"/>
    <w:rsid w:val="008A70CE"/>
    <w:rsid w:val="008A72D2"/>
    <w:rsid w:val="008A72DB"/>
    <w:rsid w:val="008A7497"/>
    <w:rsid w:val="008A75B7"/>
    <w:rsid w:val="008A784F"/>
    <w:rsid w:val="008A79A1"/>
    <w:rsid w:val="008A7CD1"/>
    <w:rsid w:val="008A7DF9"/>
    <w:rsid w:val="008A7E87"/>
    <w:rsid w:val="008A7EC2"/>
    <w:rsid w:val="008A7F22"/>
    <w:rsid w:val="008B002F"/>
    <w:rsid w:val="008B009F"/>
    <w:rsid w:val="008B0231"/>
    <w:rsid w:val="008B08BD"/>
    <w:rsid w:val="008B08EC"/>
    <w:rsid w:val="008B0B33"/>
    <w:rsid w:val="008B0DCB"/>
    <w:rsid w:val="008B0EDD"/>
    <w:rsid w:val="008B0FE9"/>
    <w:rsid w:val="008B1018"/>
    <w:rsid w:val="008B1118"/>
    <w:rsid w:val="008B1148"/>
    <w:rsid w:val="008B1286"/>
    <w:rsid w:val="008B1499"/>
    <w:rsid w:val="008B1713"/>
    <w:rsid w:val="008B183B"/>
    <w:rsid w:val="008B1874"/>
    <w:rsid w:val="008B1A69"/>
    <w:rsid w:val="008B1CC3"/>
    <w:rsid w:val="008B1D18"/>
    <w:rsid w:val="008B1FC5"/>
    <w:rsid w:val="008B2088"/>
    <w:rsid w:val="008B20A7"/>
    <w:rsid w:val="008B20FA"/>
    <w:rsid w:val="008B2139"/>
    <w:rsid w:val="008B227A"/>
    <w:rsid w:val="008B228B"/>
    <w:rsid w:val="008B24B7"/>
    <w:rsid w:val="008B252A"/>
    <w:rsid w:val="008B2765"/>
    <w:rsid w:val="008B2868"/>
    <w:rsid w:val="008B2881"/>
    <w:rsid w:val="008B2A2C"/>
    <w:rsid w:val="008B2C02"/>
    <w:rsid w:val="008B2CF1"/>
    <w:rsid w:val="008B2FD4"/>
    <w:rsid w:val="008B31DC"/>
    <w:rsid w:val="008B328C"/>
    <w:rsid w:val="008B32D8"/>
    <w:rsid w:val="008B342D"/>
    <w:rsid w:val="008B3473"/>
    <w:rsid w:val="008B34FD"/>
    <w:rsid w:val="008B3578"/>
    <w:rsid w:val="008B37BA"/>
    <w:rsid w:val="008B38CA"/>
    <w:rsid w:val="008B38DA"/>
    <w:rsid w:val="008B39B2"/>
    <w:rsid w:val="008B3BD7"/>
    <w:rsid w:val="008B3BD9"/>
    <w:rsid w:val="008B3DA3"/>
    <w:rsid w:val="008B3DD0"/>
    <w:rsid w:val="008B3EE7"/>
    <w:rsid w:val="008B3FED"/>
    <w:rsid w:val="008B40A5"/>
    <w:rsid w:val="008B42B9"/>
    <w:rsid w:val="008B458A"/>
    <w:rsid w:val="008B4639"/>
    <w:rsid w:val="008B48AA"/>
    <w:rsid w:val="008B48C9"/>
    <w:rsid w:val="008B4B37"/>
    <w:rsid w:val="008B4C23"/>
    <w:rsid w:val="008B4C6C"/>
    <w:rsid w:val="008B4D16"/>
    <w:rsid w:val="008B4D9F"/>
    <w:rsid w:val="008B4FF0"/>
    <w:rsid w:val="008B523E"/>
    <w:rsid w:val="008B5303"/>
    <w:rsid w:val="008B5352"/>
    <w:rsid w:val="008B53E6"/>
    <w:rsid w:val="008B55EB"/>
    <w:rsid w:val="008B5930"/>
    <w:rsid w:val="008B59D1"/>
    <w:rsid w:val="008B5B70"/>
    <w:rsid w:val="008B5D13"/>
    <w:rsid w:val="008B5D8D"/>
    <w:rsid w:val="008B5E16"/>
    <w:rsid w:val="008B5E81"/>
    <w:rsid w:val="008B5F7C"/>
    <w:rsid w:val="008B6118"/>
    <w:rsid w:val="008B6179"/>
    <w:rsid w:val="008B6555"/>
    <w:rsid w:val="008B6602"/>
    <w:rsid w:val="008B67AF"/>
    <w:rsid w:val="008B6878"/>
    <w:rsid w:val="008B69D0"/>
    <w:rsid w:val="008B6A96"/>
    <w:rsid w:val="008B6AE2"/>
    <w:rsid w:val="008B6CD6"/>
    <w:rsid w:val="008B6D59"/>
    <w:rsid w:val="008B6E44"/>
    <w:rsid w:val="008B6F20"/>
    <w:rsid w:val="008B72A0"/>
    <w:rsid w:val="008B73B7"/>
    <w:rsid w:val="008B74A4"/>
    <w:rsid w:val="008B7B84"/>
    <w:rsid w:val="008B7C4F"/>
    <w:rsid w:val="008B7D2F"/>
    <w:rsid w:val="008B7FA7"/>
    <w:rsid w:val="008C010D"/>
    <w:rsid w:val="008C053A"/>
    <w:rsid w:val="008C08BC"/>
    <w:rsid w:val="008C0A64"/>
    <w:rsid w:val="008C0B0F"/>
    <w:rsid w:val="008C0CAF"/>
    <w:rsid w:val="008C0D5B"/>
    <w:rsid w:val="008C0D63"/>
    <w:rsid w:val="008C0E2B"/>
    <w:rsid w:val="008C1007"/>
    <w:rsid w:val="008C11FD"/>
    <w:rsid w:val="008C14FD"/>
    <w:rsid w:val="008C184D"/>
    <w:rsid w:val="008C19F3"/>
    <w:rsid w:val="008C1ABB"/>
    <w:rsid w:val="008C1C17"/>
    <w:rsid w:val="008C1D22"/>
    <w:rsid w:val="008C1F96"/>
    <w:rsid w:val="008C2013"/>
    <w:rsid w:val="008C204B"/>
    <w:rsid w:val="008C21EA"/>
    <w:rsid w:val="008C2238"/>
    <w:rsid w:val="008C2322"/>
    <w:rsid w:val="008C235C"/>
    <w:rsid w:val="008C271E"/>
    <w:rsid w:val="008C2840"/>
    <w:rsid w:val="008C284E"/>
    <w:rsid w:val="008C28AE"/>
    <w:rsid w:val="008C2947"/>
    <w:rsid w:val="008C2E8B"/>
    <w:rsid w:val="008C2EE6"/>
    <w:rsid w:val="008C2F79"/>
    <w:rsid w:val="008C2FDA"/>
    <w:rsid w:val="008C32CA"/>
    <w:rsid w:val="008C32D4"/>
    <w:rsid w:val="008C33EB"/>
    <w:rsid w:val="008C343E"/>
    <w:rsid w:val="008C3481"/>
    <w:rsid w:val="008C3486"/>
    <w:rsid w:val="008C348A"/>
    <w:rsid w:val="008C39C3"/>
    <w:rsid w:val="008C3AC0"/>
    <w:rsid w:val="008C3BF8"/>
    <w:rsid w:val="008C4210"/>
    <w:rsid w:val="008C429C"/>
    <w:rsid w:val="008C4516"/>
    <w:rsid w:val="008C4834"/>
    <w:rsid w:val="008C48A6"/>
    <w:rsid w:val="008C4A21"/>
    <w:rsid w:val="008C4F4B"/>
    <w:rsid w:val="008C4FE9"/>
    <w:rsid w:val="008C52FE"/>
    <w:rsid w:val="008C55D3"/>
    <w:rsid w:val="008C58CE"/>
    <w:rsid w:val="008C5BD3"/>
    <w:rsid w:val="008C5CEF"/>
    <w:rsid w:val="008C5EAC"/>
    <w:rsid w:val="008C5EF4"/>
    <w:rsid w:val="008C5FFD"/>
    <w:rsid w:val="008C604B"/>
    <w:rsid w:val="008C6191"/>
    <w:rsid w:val="008C627B"/>
    <w:rsid w:val="008C64FB"/>
    <w:rsid w:val="008C6502"/>
    <w:rsid w:val="008C65A0"/>
    <w:rsid w:val="008C66D6"/>
    <w:rsid w:val="008C6A03"/>
    <w:rsid w:val="008C6A17"/>
    <w:rsid w:val="008C6B33"/>
    <w:rsid w:val="008C6BEC"/>
    <w:rsid w:val="008C6D24"/>
    <w:rsid w:val="008C7133"/>
    <w:rsid w:val="008C7341"/>
    <w:rsid w:val="008C737D"/>
    <w:rsid w:val="008C74A7"/>
    <w:rsid w:val="008C75EE"/>
    <w:rsid w:val="008C7658"/>
    <w:rsid w:val="008C7882"/>
    <w:rsid w:val="008C7923"/>
    <w:rsid w:val="008C7F55"/>
    <w:rsid w:val="008D0057"/>
    <w:rsid w:val="008D0092"/>
    <w:rsid w:val="008D014D"/>
    <w:rsid w:val="008D03FB"/>
    <w:rsid w:val="008D06A9"/>
    <w:rsid w:val="008D0709"/>
    <w:rsid w:val="008D07CF"/>
    <w:rsid w:val="008D0943"/>
    <w:rsid w:val="008D0C88"/>
    <w:rsid w:val="008D0E0E"/>
    <w:rsid w:val="008D0E4B"/>
    <w:rsid w:val="008D0EE4"/>
    <w:rsid w:val="008D0F16"/>
    <w:rsid w:val="008D0FEE"/>
    <w:rsid w:val="008D1423"/>
    <w:rsid w:val="008D14A9"/>
    <w:rsid w:val="008D14CF"/>
    <w:rsid w:val="008D160B"/>
    <w:rsid w:val="008D19DF"/>
    <w:rsid w:val="008D1B97"/>
    <w:rsid w:val="008D1C58"/>
    <w:rsid w:val="008D1C71"/>
    <w:rsid w:val="008D1D25"/>
    <w:rsid w:val="008D1F61"/>
    <w:rsid w:val="008D2343"/>
    <w:rsid w:val="008D2492"/>
    <w:rsid w:val="008D2497"/>
    <w:rsid w:val="008D2712"/>
    <w:rsid w:val="008D2718"/>
    <w:rsid w:val="008D28F6"/>
    <w:rsid w:val="008D2AB1"/>
    <w:rsid w:val="008D2B9D"/>
    <w:rsid w:val="008D2BB0"/>
    <w:rsid w:val="008D2BBC"/>
    <w:rsid w:val="008D2CA7"/>
    <w:rsid w:val="008D2D7B"/>
    <w:rsid w:val="008D2E27"/>
    <w:rsid w:val="008D2E86"/>
    <w:rsid w:val="008D2E8E"/>
    <w:rsid w:val="008D3190"/>
    <w:rsid w:val="008D31A6"/>
    <w:rsid w:val="008D32AA"/>
    <w:rsid w:val="008D32B7"/>
    <w:rsid w:val="008D342A"/>
    <w:rsid w:val="008D3451"/>
    <w:rsid w:val="008D3470"/>
    <w:rsid w:val="008D3906"/>
    <w:rsid w:val="008D3AD6"/>
    <w:rsid w:val="008D3B7D"/>
    <w:rsid w:val="008D406F"/>
    <w:rsid w:val="008D41F2"/>
    <w:rsid w:val="008D4417"/>
    <w:rsid w:val="008D4504"/>
    <w:rsid w:val="008D45A0"/>
    <w:rsid w:val="008D4644"/>
    <w:rsid w:val="008D4689"/>
    <w:rsid w:val="008D46F9"/>
    <w:rsid w:val="008D487A"/>
    <w:rsid w:val="008D487D"/>
    <w:rsid w:val="008D49DB"/>
    <w:rsid w:val="008D4A55"/>
    <w:rsid w:val="008D4BA8"/>
    <w:rsid w:val="008D4C5E"/>
    <w:rsid w:val="008D4EC3"/>
    <w:rsid w:val="008D509A"/>
    <w:rsid w:val="008D5146"/>
    <w:rsid w:val="008D5320"/>
    <w:rsid w:val="008D5333"/>
    <w:rsid w:val="008D5334"/>
    <w:rsid w:val="008D5421"/>
    <w:rsid w:val="008D56B5"/>
    <w:rsid w:val="008D5872"/>
    <w:rsid w:val="008D5950"/>
    <w:rsid w:val="008D5AD7"/>
    <w:rsid w:val="008D5B2A"/>
    <w:rsid w:val="008D5CC6"/>
    <w:rsid w:val="008D5D0A"/>
    <w:rsid w:val="008D5F50"/>
    <w:rsid w:val="008D5FC6"/>
    <w:rsid w:val="008D627C"/>
    <w:rsid w:val="008D6341"/>
    <w:rsid w:val="008D6384"/>
    <w:rsid w:val="008D6697"/>
    <w:rsid w:val="008D6738"/>
    <w:rsid w:val="008D6747"/>
    <w:rsid w:val="008D6A85"/>
    <w:rsid w:val="008D6C94"/>
    <w:rsid w:val="008D6EA3"/>
    <w:rsid w:val="008D6EC5"/>
    <w:rsid w:val="008D6FE3"/>
    <w:rsid w:val="008D7074"/>
    <w:rsid w:val="008D70DB"/>
    <w:rsid w:val="008D716F"/>
    <w:rsid w:val="008D72A3"/>
    <w:rsid w:val="008D7363"/>
    <w:rsid w:val="008D772F"/>
    <w:rsid w:val="008D7743"/>
    <w:rsid w:val="008D7748"/>
    <w:rsid w:val="008D795E"/>
    <w:rsid w:val="008D7CE3"/>
    <w:rsid w:val="008D7F3E"/>
    <w:rsid w:val="008E009C"/>
    <w:rsid w:val="008E016C"/>
    <w:rsid w:val="008E01A8"/>
    <w:rsid w:val="008E0276"/>
    <w:rsid w:val="008E042A"/>
    <w:rsid w:val="008E06E9"/>
    <w:rsid w:val="008E075E"/>
    <w:rsid w:val="008E089C"/>
    <w:rsid w:val="008E0995"/>
    <w:rsid w:val="008E0CF1"/>
    <w:rsid w:val="008E0EF5"/>
    <w:rsid w:val="008E0FE8"/>
    <w:rsid w:val="008E11CA"/>
    <w:rsid w:val="008E1220"/>
    <w:rsid w:val="008E1299"/>
    <w:rsid w:val="008E12D2"/>
    <w:rsid w:val="008E1345"/>
    <w:rsid w:val="008E134F"/>
    <w:rsid w:val="008E1519"/>
    <w:rsid w:val="008E156B"/>
    <w:rsid w:val="008E158C"/>
    <w:rsid w:val="008E159C"/>
    <w:rsid w:val="008E15AA"/>
    <w:rsid w:val="008E15AF"/>
    <w:rsid w:val="008E15EC"/>
    <w:rsid w:val="008E166F"/>
    <w:rsid w:val="008E1686"/>
    <w:rsid w:val="008E1993"/>
    <w:rsid w:val="008E1A53"/>
    <w:rsid w:val="008E1B17"/>
    <w:rsid w:val="008E1C51"/>
    <w:rsid w:val="008E1DC4"/>
    <w:rsid w:val="008E1EC6"/>
    <w:rsid w:val="008E2030"/>
    <w:rsid w:val="008E2091"/>
    <w:rsid w:val="008E20B7"/>
    <w:rsid w:val="008E218C"/>
    <w:rsid w:val="008E256E"/>
    <w:rsid w:val="008E25E6"/>
    <w:rsid w:val="008E26EA"/>
    <w:rsid w:val="008E2B7D"/>
    <w:rsid w:val="008E2C15"/>
    <w:rsid w:val="008E2C52"/>
    <w:rsid w:val="008E2CDE"/>
    <w:rsid w:val="008E2EB2"/>
    <w:rsid w:val="008E2F31"/>
    <w:rsid w:val="008E2FD9"/>
    <w:rsid w:val="008E321D"/>
    <w:rsid w:val="008E3227"/>
    <w:rsid w:val="008E37E9"/>
    <w:rsid w:val="008E3A84"/>
    <w:rsid w:val="008E3CFE"/>
    <w:rsid w:val="008E3DCC"/>
    <w:rsid w:val="008E3F2B"/>
    <w:rsid w:val="008E3F56"/>
    <w:rsid w:val="008E3FC7"/>
    <w:rsid w:val="008E406E"/>
    <w:rsid w:val="008E407B"/>
    <w:rsid w:val="008E41B4"/>
    <w:rsid w:val="008E42FE"/>
    <w:rsid w:val="008E44E1"/>
    <w:rsid w:val="008E4667"/>
    <w:rsid w:val="008E471F"/>
    <w:rsid w:val="008E4835"/>
    <w:rsid w:val="008E48B2"/>
    <w:rsid w:val="008E49FA"/>
    <w:rsid w:val="008E4A29"/>
    <w:rsid w:val="008E4BE7"/>
    <w:rsid w:val="008E4C21"/>
    <w:rsid w:val="008E4C3F"/>
    <w:rsid w:val="008E4CD3"/>
    <w:rsid w:val="008E4D06"/>
    <w:rsid w:val="008E4DDF"/>
    <w:rsid w:val="008E4F90"/>
    <w:rsid w:val="008E5007"/>
    <w:rsid w:val="008E51B0"/>
    <w:rsid w:val="008E522D"/>
    <w:rsid w:val="008E55D3"/>
    <w:rsid w:val="008E5737"/>
    <w:rsid w:val="008E5829"/>
    <w:rsid w:val="008E58CA"/>
    <w:rsid w:val="008E59B1"/>
    <w:rsid w:val="008E5CC6"/>
    <w:rsid w:val="008E5D78"/>
    <w:rsid w:val="008E5DCE"/>
    <w:rsid w:val="008E5E26"/>
    <w:rsid w:val="008E5EC5"/>
    <w:rsid w:val="008E5F10"/>
    <w:rsid w:val="008E605D"/>
    <w:rsid w:val="008E616E"/>
    <w:rsid w:val="008E61BD"/>
    <w:rsid w:val="008E6362"/>
    <w:rsid w:val="008E6381"/>
    <w:rsid w:val="008E63C0"/>
    <w:rsid w:val="008E655D"/>
    <w:rsid w:val="008E6585"/>
    <w:rsid w:val="008E6885"/>
    <w:rsid w:val="008E68B1"/>
    <w:rsid w:val="008E6A99"/>
    <w:rsid w:val="008E6E66"/>
    <w:rsid w:val="008E7014"/>
    <w:rsid w:val="008E7081"/>
    <w:rsid w:val="008E716F"/>
    <w:rsid w:val="008E7222"/>
    <w:rsid w:val="008E7315"/>
    <w:rsid w:val="008E7376"/>
    <w:rsid w:val="008E737F"/>
    <w:rsid w:val="008E7435"/>
    <w:rsid w:val="008E79A0"/>
    <w:rsid w:val="008E7A1C"/>
    <w:rsid w:val="008E7A7B"/>
    <w:rsid w:val="008E7AC5"/>
    <w:rsid w:val="008E7C65"/>
    <w:rsid w:val="008E7CD4"/>
    <w:rsid w:val="008E7DD7"/>
    <w:rsid w:val="008E7F8A"/>
    <w:rsid w:val="008E7FF5"/>
    <w:rsid w:val="008F00D8"/>
    <w:rsid w:val="008F0802"/>
    <w:rsid w:val="008F091B"/>
    <w:rsid w:val="008F09EA"/>
    <w:rsid w:val="008F0B58"/>
    <w:rsid w:val="008F0F9D"/>
    <w:rsid w:val="008F106D"/>
    <w:rsid w:val="008F1091"/>
    <w:rsid w:val="008F1150"/>
    <w:rsid w:val="008F1264"/>
    <w:rsid w:val="008F1360"/>
    <w:rsid w:val="008F13C1"/>
    <w:rsid w:val="008F18A8"/>
    <w:rsid w:val="008F19D2"/>
    <w:rsid w:val="008F1A79"/>
    <w:rsid w:val="008F1A7B"/>
    <w:rsid w:val="008F1AA9"/>
    <w:rsid w:val="008F1B47"/>
    <w:rsid w:val="008F1B8B"/>
    <w:rsid w:val="008F1BF7"/>
    <w:rsid w:val="008F1DD0"/>
    <w:rsid w:val="008F1E53"/>
    <w:rsid w:val="008F20E9"/>
    <w:rsid w:val="008F21FA"/>
    <w:rsid w:val="008F22A1"/>
    <w:rsid w:val="008F23D9"/>
    <w:rsid w:val="008F26C3"/>
    <w:rsid w:val="008F285D"/>
    <w:rsid w:val="008F2AC4"/>
    <w:rsid w:val="008F2CFC"/>
    <w:rsid w:val="008F2E1D"/>
    <w:rsid w:val="008F2E75"/>
    <w:rsid w:val="008F2F23"/>
    <w:rsid w:val="008F30E3"/>
    <w:rsid w:val="008F323F"/>
    <w:rsid w:val="008F333D"/>
    <w:rsid w:val="008F340C"/>
    <w:rsid w:val="008F345E"/>
    <w:rsid w:val="008F34CA"/>
    <w:rsid w:val="008F38CF"/>
    <w:rsid w:val="008F3BD7"/>
    <w:rsid w:val="008F3FC3"/>
    <w:rsid w:val="008F3FE1"/>
    <w:rsid w:val="008F40F0"/>
    <w:rsid w:val="008F4163"/>
    <w:rsid w:val="008F4244"/>
    <w:rsid w:val="008F44DD"/>
    <w:rsid w:val="008F456F"/>
    <w:rsid w:val="008F480E"/>
    <w:rsid w:val="008F4AFC"/>
    <w:rsid w:val="008F4F21"/>
    <w:rsid w:val="008F4FA1"/>
    <w:rsid w:val="008F50BB"/>
    <w:rsid w:val="008F5592"/>
    <w:rsid w:val="008F574D"/>
    <w:rsid w:val="008F57E8"/>
    <w:rsid w:val="008F5A6E"/>
    <w:rsid w:val="008F5B41"/>
    <w:rsid w:val="008F5C32"/>
    <w:rsid w:val="008F5C6F"/>
    <w:rsid w:val="008F5C7D"/>
    <w:rsid w:val="008F5CB2"/>
    <w:rsid w:val="008F5D0D"/>
    <w:rsid w:val="008F5D65"/>
    <w:rsid w:val="008F5E6D"/>
    <w:rsid w:val="008F5FBE"/>
    <w:rsid w:val="008F6040"/>
    <w:rsid w:val="008F607E"/>
    <w:rsid w:val="008F623B"/>
    <w:rsid w:val="008F62B5"/>
    <w:rsid w:val="008F63B3"/>
    <w:rsid w:val="008F6563"/>
    <w:rsid w:val="008F65A8"/>
    <w:rsid w:val="008F6677"/>
    <w:rsid w:val="008F6728"/>
    <w:rsid w:val="008F686C"/>
    <w:rsid w:val="008F6886"/>
    <w:rsid w:val="008F69AC"/>
    <w:rsid w:val="008F6A2B"/>
    <w:rsid w:val="008F6A3E"/>
    <w:rsid w:val="008F6DED"/>
    <w:rsid w:val="008F6E20"/>
    <w:rsid w:val="008F6EDC"/>
    <w:rsid w:val="008F6FC8"/>
    <w:rsid w:val="008F708A"/>
    <w:rsid w:val="008F70A9"/>
    <w:rsid w:val="008F7170"/>
    <w:rsid w:val="008F7237"/>
    <w:rsid w:val="008F725D"/>
    <w:rsid w:val="008F75AC"/>
    <w:rsid w:val="008F75C9"/>
    <w:rsid w:val="008F75D1"/>
    <w:rsid w:val="008F761E"/>
    <w:rsid w:val="008F7743"/>
    <w:rsid w:val="008F786B"/>
    <w:rsid w:val="008F79A3"/>
    <w:rsid w:val="008F7A93"/>
    <w:rsid w:val="008F7ABD"/>
    <w:rsid w:val="008F7ADF"/>
    <w:rsid w:val="008F7B35"/>
    <w:rsid w:val="008F7D59"/>
    <w:rsid w:val="008F7DC8"/>
    <w:rsid w:val="008F7E33"/>
    <w:rsid w:val="008F7F19"/>
    <w:rsid w:val="008F7FC0"/>
    <w:rsid w:val="00900052"/>
    <w:rsid w:val="0090011F"/>
    <w:rsid w:val="009006DB"/>
    <w:rsid w:val="00900847"/>
    <w:rsid w:val="00900871"/>
    <w:rsid w:val="00900A2E"/>
    <w:rsid w:val="00900A6A"/>
    <w:rsid w:val="00900AFA"/>
    <w:rsid w:val="00900B8E"/>
    <w:rsid w:val="00900D32"/>
    <w:rsid w:val="00900E06"/>
    <w:rsid w:val="00900F14"/>
    <w:rsid w:val="00900FD3"/>
    <w:rsid w:val="0090110E"/>
    <w:rsid w:val="00901317"/>
    <w:rsid w:val="0090147D"/>
    <w:rsid w:val="009014FD"/>
    <w:rsid w:val="0090164A"/>
    <w:rsid w:val="009019F7"/>
    <w:rsid w:val="00901B1A"/>
    <w:rsid w:val="00901BF3"/>
    <w:rsid w:val="00901CB8"/>
    <w:rsid w:val="00901DB9"/>
    <w:rsid w:val="00901E13"/>
    <w:rsid w:val="00901E98"/>
    <w:rsid w:val="00902103"/>
    <w:rsid w:val="00902162"/>
    <w:rsid w:val="0090239B"/>
    <w:rsid w:val="009024C5"/>
    <w:rsid w:val="0090254F"/>
    <w:rsid w:val="00902553"/>
    <w:rsid w:val="00902775"/>
    <w:rsid w:val="00902783"/>
    <w:rsid w:val="009027A8"/>
    <w:rsid w:val="0090293D"/>
    <w:rsid w:val="00902FED"/>
    <w:rsid w:val="00903038"/>
    <w:rsid w:val="0090308B"/>
    <w:rsid w:val="009030D5"/>
    <w:rsid w:val="00903198"/>
    <w:rsid w:val="00903249"/>
    <w:rsid w:val="0090328A"/>
    <w:rsid w:val="009033F3"/>
    <w:rsid w:val="00903440"/>
    <w:rsid w:val="009035B9"/>
    <w:rsid w:val="009037FA"/>
    <w:rsid w:val="0090381C"/>
    <w:rsid w:val="00903AD5"/>
    <w:rsid w:val="00903B98"/>
    <w:rsid w:val="00903C52"/>
    <w:rsid w:val="00903D25"/>
    <w:rsid w:val="00904223"/>
    <w:rsid w:val="009042F5"/>
    <w:rsid w:val="009042FD"/>
    <w:rsid w:val="00904347"/>
    <w:rsid w:val="00904491"/>
    <w:rsid w:val="0090454F"/>
    <w:rsid w:val="009048EE"/>
    <w:rsid w:val="00904959"/>
    <w:rsid w:val="00904994"/>
    <w:rsid w:val="00904B19"/>
    <w:rsid w:val="00904BAB"/>
    <w:rsid w:val="00904CBC"/>
    <w:rsid w:val="00904E18"/>
    <w:rsid w:val="00904EAB"/>
    <w:rsid w:val="00905009"/>
    <w:rsid w:val="00905303"/>
    <w:rsid w:val="0090545D"/>
    <w:rsid w:val="009054D3"/>
    <w:rsid w:val="009054FB"/>
    <w:rsid w:val="0090551F"/>
    <w:rsid w:val="0090575E"/>
    <w:rsid w:val="009057F8"/>
    <w:rsid w:val="0090585D"/>
    <w:rsid w:val="00905869"/>
    <w:rsid w:val="00905BCA"/>
    <w:rsid w:val="00905C6F"/>
    <w:rsid w:val="00906029"/>
    <w:rsid w:val="0090608B"/>
    <w:rsid w:val="0090609A"/>
    <w:rsid w:val="00906556"/>
    <w:rsid w:val="00906572"/>
    <w:rsid w:val="009067A9"/>
    <w:rsid w:val="00906A7D"/>
    <w:rsid w:val="00906B69"/>
    <w:rsid w:val="00906B7D"/>
    <w:rsid w:val="00906B8D"/>
    <w:rsid w:val="00906E5A"/>
    <w:rsid w:val="00906F15"/>
    <w:rsid w:val="00906FDE"/>
    <w:rsid w:val="009075AD"/>
    <w:rsid w:val="009075D2"/>
    <w:rsid w:val="009077B3"/>
    <w:rsid w:val="00907824"/>
    <w:rsid w:val="009078EF"/>
    <w:rsid w:val="009079BD"/>
    <w:rsid w:val="00907C20"/>
    <w:rsid w:val="00907E31"/>
    <w:rsid w:val="009101BA"/>
    <w:rsid w:val="00910364"/>
    <w:rsid w:val="0091048C"/>
    <w:rsid w:val="00910518"/>
    <w:rsid w:val="009105A0"/>
    <w:rsid w:val="009105CB"/>
    <w:rsid w:val="009106AF"/>
    <w:rsid w:val="009107BA"/>
    <w:rsid w:val="0091081F"/>
    <w:rsid w:val="00910ABA"/>
    <w:rsid w:val="00910BF3"/>
    <w:rsid w:val="00910C60"/>
    <w:rsid w:val="00910C94"/>
    <w:rsid w:val="00910D6E"/>
    <w:rsid w:val="00910E4B"/>
    <w:rsid w:val="00910EC7"/>
    <w:rsid w:val="00910ED8"/>
    <w:rsid w:val="00910EEA"/>
    <w:rsid w:val="00910FB1"/>
    <w:rsid w:val="00911052"/>
    <w:rsid w:val="00911083"/>
    <w:rsid w:val="00911149"/>
    <w:rsid w:val="00911164"/>
    <w:rsid w:val="009111E9"/>
    <w:rsid w:val="0091135F"/>
    <w:rsid w:val="0091174A"/>
    <w:rsid w:val="009118E7"/>
    <w:rsid w:val="009119DE"/>
    <w:rsid w:val="00911A14"/>
    <w:rsid w:val="00911AC4"/>
    <w:rsid w:val="00911BC4"/>
    <w:rsid w:val="00911BD6"/>
    <w:rsid w:val="00911D5C"/>
    <w:rsid w:val="00911D63"/>
    <w:rsid w:val="00911E7B"/>
    <w:rsid w:val="00912033"/>
    <w:rsid w:val="0091205C"/>
    <w:rsid w:val="009121DC"/>
    <w:rsid w:val="0091223B"/>
    <w:rsid w:val="00912341"/>
    <w:rsid w:val="00912392"/>
    <w:rsid w:val="0091267E"/>
    <w:rsid w:val="00912C42"/>
    <w:rsid w:val="00912EED"/>
    <w:rsid w:val="00912EF3"/>
    <w:rsid w:val="00913188"/>
    <w:rsid w:val="00913312"/>
    <w:rsid w:val="0091336E"/>
    <w:rsid w:val="00913884"/>
    <w:rsid w:val="009138CA"/>
    <w:rsid w:val="00913953"/>
    <w:rsid w:val="00913B9F"/>
    <w:rsid w:val="00913D26"/>
    <w:rsid w:val="00913F9C"/>
    <w:rsid w:val="0091423D"/>
    <w:rsid w:val="009142F3"/>
    <w:rsid w:val="009143F6"/>
    <w:rsid w:val="00914696"/>
    <w:rsid w:val="009146E0"/>
    <w:rsid w:val="00914840"/>
    <w:rsid w:val="00914D6D"/>
    <w:rsid w:val="00914E30"/>
    <w:rsid w:val="00914EFB"/>
    <w:rsid w:val="00914F7E"/>
    <w:rsid w:val="009150EA"/>
    <w:rsid w:val="0091531C"/>
    <w:rsid w:val="009154BC"/>
    <w:rsid w:val="009156AE"/>
    <w:rsid w:val="0091578D"/>
    <w:rsid w:val="00915842"/>
    <w:rsid w:val="00915888"/>
    <w:rsid w:val="009158C1"/>
    <w:rsid w:val="00915924"/>
    <w:rsid w:val="00915943"/>
    <w:rsid w:val="00915AB7"/>
    <w:rsid w:val="00915D56"/>
    <w:rsid w:val="00915D81"/>
    <w:rsid w:val="00915DE1"/>
    <w:rsid w:val="00915E28"/>
    <w:rsid w:val="00915F6A"/>
    <w:rsid w:val="00916078"/>
    <w:rsid w:val="009161D7"/>
    <w:rsid w:val="009162A0"/>
    <w:rsid w:val="009162C6"/>
    <w:rsid w:val="0091638B"/>
    <w:rsid w:val="009163C3"/>
    <w:rsid w:val="00916400"/>
    <w:rsid w:val="009165AC"/>
    <w:rsid w:val="009166A5"/>
    <w:rsid w:val="009166F7"/>
    <w:rsid w:val="00916852"/>
    <w:rsid w:val="00916956"/>
    <w:rsid w:val="00916C6D"/>
    <w:rsid w:val="009170A8"/>
    <w:rsid w:val="00917237"/>
    <w:rsid w:val="009173D9"/>
    <w:rsid w:val="00917406"/>
    <w:rsid w:val="0091743F"/>
    <w:rsid w:val="0091746B"/>
    <w:rsid w:val="00917546"/>
    <w:rsid w:val="00917577"/>
    <w:rsid w:val="0091776C"/>
    <w:rsid w:val="009177EB"/>
    <w:rsid w:val="0091780C"/>
    <w:rsid w:val="00917842"/>
    <w:rsid w:val="00917B19"/>
    <w:rsid w:val="00917B3B"/>
    <w:rsid w:val="00917D77"/>
    <w:rsid w:val="00920240"/>
    <w:rsid w:val="00920243"/>
    <w:rsid w:val="009202BF"/>
    <w:rsid w:val="00920450"/>
    <w:rsid w:val="009204F2"/>
    <w:rsid w:val="00920538"/>
    <w:rsid w:val="00920690"/>
    <w:rsid w:val="009207F9"/>
    <w:rsid w:val="009209D1"/>
    <w:rsid w:val="00920ACA"/>
    <w:rsid w:val="00920CB2"/>
    <w:rsid w:val="00920CD2"/>
    <w:rsid w:val="00920D83"/>
    <w:rsid w:val="00920E50"/>
    <w:rsid w:val="00920FF9"/>
    <w:rsid w:val="00920FFF"/>
    <w:rsid w:val="00921255"/>
    <w:rsid w:val="009213F8"/>
    <w:rsid w:val="0092147E"/>
    <w:rsid w:val="009215CF"/>
    <w:rsid w:val="009216FD"/>
    <w:rsid w:val="009217BA"/>
    <w:rsid w:val="00921964"/>
    <w:rsid w:val="00921C9D"/>
    <w:rsid w:val="00921FEA"/>
    <w:rsid w:val="00922337"/>
    <w:rsid w:val="00922340"/>
    <w:rsid w:val="00922459"/>
    <w:rsid w:val="00922893"/>
    <w:rsid w:val="00922B83"/>
    <w:rsid w:val="00922B9B"/>
    <w:rsid w:val="00922C34"/>
    <w:rsid w:val="00922ED8"/>
    <w:rsid w:val="00922F4F"/>
    <w:rsid w:val="009230D3"/>
    <w:rsid w:val="009231A7"/>
    <w:rsid w:val="00923658"/>
    <w:rsid w:val="009236D7"/>
    <w:rsid w:val="0092373B"/>
    <w:rsid w:val="0092379D"/>
    <w:rsid w:val="00923C24"/>
    <w:rsid w:val="00923C53"/>
    <w:rsid w:val="00923D29"/>
    <w:rsid w:val="00923DD8"/>
    <w:rsid w:val="0092409E"/>
    <w:rsid w:val="009241BE"/>
    <w:rsid w:val="00924204"/>
    <w:rsid w:val="00924293"/>
    <w:rsid w:val="009242B1"/>
    <w:rsid w:val="00924325"/>
    <w:rsid w:val="00924408"/>
    <w:rsid w:val="009244D4"/>
    <w:rsid w:val="00924506"/>
    <w:rsid w:val="0092488F"/>
    <w:rsid w:val="009249BB"/>
    <w:rsid w:val="00924A11"/>
    <w:rsid w:val="00924A64"/>
    <w:rsid w:val="00924C9F"/>
    <w:rsid w:val="00924D92"/>
    <w:rsid w:val="00924FD2"/>
    <w:rsid w:val="00924FD4"/>
    <w:rsid w:val="0092529B"/>
    <w:rsid w:val="00925325"/>
    <w:rsid w:val="00925738"/>
    <w:rsid w:val="00925A6A"/>
    <w:rsid w:val="00925B52"/>
    <w:rsid w:val="00925B97"/>
    <w:rsid w:val="00925C4E"/>
    <w:rsid w:val="00925D08"/>
    <w:rsid w:val="00925E38"/>
    <w:rsid w:val="00925F42"/>
    <w:rsid w:val="00925F6A"/>
    <w:rsid w:val="00925F7A"/>
    <w:rsid w:val="00925FCE"/>
    <w:rsid w:val="0092604A"/>
    <w:rsid w:val="00926217"/>
    <w:rsid w:val="009263F5"/>
    <w:rsid w:val="00926946"/>
    <w:rsid w:val="00926A74"/>
    <w:rsid w:val="00926BC5"/>
    <w:rsid w:val="00926FD9"/>
    <w:rsid w:val="0092714D"/>
    <w:rsid w:val="00927191"/>
    <w:rsid w:val="0092724B"/>
    <w:rsid w:val="0092739A"/>
    <w:rsid w:val="009273B0"/>
    <w:rsid w:val="0092770C"/>
    <w:rsid w:val="0092772A"/>
    <w:rsid w:val="0092776A"/>
    <w:rsid w:val="0092778C"/>
    <w:rsid w:val="0092796C"/>
    <w:rsid w:val="00927A10"/>
    <w:rsid w:val="00927AE4"/>
    <w:rsid w:val="00927DFE"/>
    <w:rsid w:val="00927F12"/>
    <w:rsid w:val="00927FBC"/>
    <w:rsid w:val="00930074"/>
    <w:rsid w:val="009303B9"/>
    <w:rsid w:val="009304B7"/>
    <w:rsid w:val="00930523"/>
    <w:rsid w:val="009308F1"/>
    <w:rsid w:val="0093099E"/>
    <w:rsid w:val="009309B1"/>
    <w:rsid w:val="00930B01"/>
    <w:rsid w:val="00930B87"/>
    <w:rsid w:val="00930BA0"/>
    <w:rsid w:val="00930F17"/>
    <w:rsid w:val="00930F6C"/>
    <w:rsid w:val="00931562"/>
    <w:rsid w:val="0093169F"/>
    <w:rsid w:val="00931835"/>
    <w:rsid w:val="00931A4C"/>
    <w:rsid w:val="00931BB8"/>
    <w:rsid w:val="00931BEE"/>
    <w:rsid w:val="00931BF5"/>
    <w:rsid w:val="00931D5B"/>
    <w:rsid w:val="00931DF9"/>
    <w:rsid w:val="00931EEE"/>
    <w:rsid w:val="00932078"/>
    <w:rsid w:val="00932157"/>
    <w:rsid w:val="00932432"/>
    <w:rsid w:val="009324A5"/>
    <w:rsid w:val="009326B7"/>
    <w:rsid w:val="0093292A"/>
    <w:rsid w:val="009329EF"/>
    <w:rsid w:val="00932A89"/>
    <w:rsid w:val="00932A9A"/>
    <w:rsid w:val="00932B0C"/>
    <w:rsid w:val="00932B3D"/>
    <w:rsid w:val="00932EA8"/>
    <w:rsid w:val="00932FA7"/>
    <w:rsid w:val="00933080"/>
    <w:rsid w:val="009331C9"/>
    <w:rsid w:val="009332EC"/>
    <w:rsid w:val="009336BA"/>
    <w:rsid w:val="00933864"/>
    <w:rsid w:val="00933873"/>
    <w:rsid w:val="0093390F"/>
    <w:rsid w:val="00933927"/>
    <w:rsid w:val="00933B09"/>
    <w:rsid w:val="00933B1A"/>
    <w:rsid w:val="00933B2D"/>
    <w:rsid w:val="00933B64"/>
    <w:rsid w:val="00933DE2"/>
    <w:rsid w:val="00933EFE"/>
    <w:rsid w:val="0093402C"/>
    <w:rsid w:val="0093404B"/>
    <w:rsid w:val="009340D1"/>
    <w:rsid w:val="0093447A"/>
    <w:rsid w:val="00934498"/>
    <w:rsid w:val="00934599"/>
    <w:rsid w:val="009346AE"/>
    <w:rsid w:val="009348A7"/>
    <w:rsid w:val="00934AD7"/>
    <w:rsid w:val="00934C9A"/>
    <w:rsid w:val="00934F4C"/>
    <w:rsid w:val="0093510E"/>
    <w:rsid w:val="009351EA"/>
    <w:rsid w:val="009357A9"/>
    <w:rsid w:val="009357CC"/>
    <w:rsid w:val="00935888"/>
    <w:rsid w:val="009358D0"/>
    <w:rsid w:val="0093596F"/>
    <w:rsid w:val="009359BA"/>
    <w:rsid w:val="009359BF"/>
    <w:rsid w:val="00935FEC"/>
    <w:rsid w:val="0093627E"/>
    <w:rsid w:val="0093637B"/>
    <w:rsid w:val="0093660C"/>
    <w:rsid w:val="009367D1"/>
    <w:rsid w:val="009367DB"/>
    <w:rsid w:val="00936806"/>
    <w:rsid w:val="00936896"/>
    <w:rsid w:val="00936A1C"/>
    <w:rsid w:val="00936BD3"/>
    <w:rsid w:val="00936DC1"/>
    <w:rsid w:val="00936FEA"/>
    <w:rsid w:val="009373AB"/>
    <w:rsid w:val="009374DD"/>
    <w:rsid w:val="009375D5"/>
    <w:rsid w:val="009375FD"/>
    <w:rsid w:val="00937640"/>
    <w:rsid w:val="0093798C"/>
    <w:rsid w:val="0093798D"/>
    <w:rsid w:val="009379CB"/>
    <w:rsid w:val="00937BCC"/>
    <w:rsid w:val="00937CE9"/>
    <w:rsid w:val="00937D2C"/>
    <w:rsid w:val="00937F4F"/>
    <w:rsid w:val="009401CE"/>
    <w:rsid w:val="0094024B"/>
    <w:rsid w:val="009403F7"/>
    <w:rsid w:val="00940409"/>
    <w:rsid w:val="00940430"/>
    <w:rsid w:val="00940489"/>
    <w:rsid w:val="009405C5"/>
    <w:rsid w:val="00940649"/>
    <w:rsid w:val="009406AE"/>
    <w:rsid w:val="009407C0"/>
    <w:rsid w:val="00940ACE"/>
    <w:rsid w:val="00940CB1"/>
    <w:rsid w:val="00940D36"/>
    <w:rsid w:val="00940D3E"/>
    <w:rsid w:val="009410FC"/>
    <w:rsid w:val="0094118F"/>
    <w:rsid w:val="00941203"/>
    <w:rsid w:val="00941329"/>
    <w:rsid w:val="00941419"/>
    <w:rsid w:val="00941558"/>
    <w:rsid w:val="009415E1"/>
    <w:rsid w:val="0094173A"/>
    <w:rsid w:val="00941900"/>
    <w:rsid w:val="00941938"/>
    <w:rsid w:val="00941A91"/>
    <w:rsid w:val="00941B17"/>
    <w:rsid w:val="00941C50"/>
    <w:rsid w:val="009420D6"/>
    <w:rsid w:val="00942616"/>
    <w:rsid w:val="00942872"/>
    <w:rsid w:val="009428A1"/>
    <w:rsid w:val="00942973"/>
    <w:rsid w:val="00942A8D"/>
    <w:rsid w:val="00942AAF"/>
    <w:rsid w:val="00942B50"/>
    <w:rsid w:val="00942BCB"/>
    <w:rsid w:val="00942CE2"/>
    <w:rsid w:val="00942D7F"/>
    <w:rsid w:val="00942DA4"/>
    <w:rsid w:val="00942F56"/>
    <w:rsid w:val="00943365"/>
    <w:rsid w:val="009433FB"/>
    <w:rsid w:val="00943528"/>
    <w:rsid w:val="009435F3"/>
    <w:rsid w:val="00943607"/>
    <w:rsid w:val="009436C8"/>
    <w:rsid w:val="00943853"/>
    <w:rsid w:val="0094388C"/>
    <w:rsid w:val="009439A4"/>
    <w:rsid w:val="009439D2"/>
    <w:rsid w:val="00943A48"/>
    <w:rsid w:val="00943A4D"/>
    <w:rsid w:val="00943A60"/>
    <w:rsid w:val="00943AC6"/>
    <w:rsid w:val="00943D88"/>
    <w:rsid w:val="00943EF1"/>
    <w:rsid w:val="00943FD3"/>
    <w:rsid w:val="0094401E"/>
    <w:rsid w:val="00944467"/>
    <w:rsid w:val="009444E8"/>
    <w:rsid w:val="009447B7"/>
    <w:rsid w:val="009448E7"/>
    <w:rsid w:val="00944C3D"/>
    <w:rsid w:val="00944C83"/>
    <w:rsid w:val="00945505"/>
    <w:rsid w:val="00945711"/>
    <w:rsid w:val="0094585C"/>
    <w:rsid w:val="009459E3"/>
    <w:rsid w:val="009459FB"/>
    <w:rsid w:val="00945C03"/>
    <w:rsid w:val="00945E5E"/>
    <w:rsid w:val="00945F9D"/>
    <w:rsid w:val="009460EC"/>
    <w:rsid w:val="0094630E"/>
    <w:rsid w:val="00946445"/>
    <w:rsid w:val="009464C3"/>
    <w:rsid w:val="00946598"/>
    <w:rsid w:val="00946618"/>
    <w:rsid w:val="00946639"/>
    <w:rsid w:val="00946714"/>
    <w:rsid w:val="009467EC"/>
    <w:rsid w:val="00946A15"/>
    <w:rsid w:val="00946BDD"/>
    <w:rsid w:val="00946BE8"/>
    <w:rsid w:val="00946C91"/>
    <w:rsid w:val="00946E93"/>
    <w:rsid w:val="00947275"/>
    <w:rsid w:val="009472F5"/>
    <w:rsid w:val="009472F7"/>
    <w:rsid w:val="0094737B"/>
    <w:rsid w:val="00947464"/>
    <w:rsid w:val="009476D3"/>
    <w:rsid w:val="00947908"/>
    <w:rsid w:val="00947A4D"/>
    <w:rsid w:val="00947ADE"/>
    <w:rsid w:val="00947C18"/>
    <w:rsid w:val="00947D7E"/>
    <w:rsid w:val="00947FC1"/>
    <w:rsid w:val="0095019B"/>
    <w:rsid w:val="0095034E"/>
    <w:rsid w:val="00950494"/>
    <w:rsid w:val="00950800"/>
    <w:rsid w:val="00950833"/>
    <w:rsid w:val="0095092D"/>
    <w:rsid w:val="0095097E"/>
    <w:rsid w:val="00950AD8"/>
    <w:rsid w:val="00950C24"/>
    <w:rsid w:val="00950CB7"/>
    <w:rsid w:val="00951085"/>
    <w:rsid w:val="009510EC"/>
    <w:rsid w:val="009510ED"/>
    <w:rsid w:val="00951141"/>
    <w:rsid w:val="0095129C"/>
    <w:rsid w:val="009512AE"/>
    <w:rsid w:val="00951518"/>
    <w:rsid w:val="009517B9"/>
    <w:rsid w:val="0095190C"/>
    <w:rsid w:val="0095198A"/>
    <w:rsid w:val="00951BF7"/>
    <w:rsid w:val="00951C62"/>
    <w:rsid w:val="00951C8D"/>
    <w:rsid w:val="00951F5E"/>
    <w:rsid w:val="00952047"/>
    <w:rsid w:val="009525AA"/>
    <w:rsid w:val="009526EB"/>
    <w:rsid w:val="0095284A"/>
    <w:rsid w:val="00952863"/>
    <w:rsid w:val="00952972"/>
    <w:rsid w:val="00952D1D"/>
    <w:rsid w:val="00952E13"/>
    <w:rsid w:val="00952E5D"/>
    <w:rsid w:val="00952EB2"/>
    <w:rsid w:val="00952F7F"/>
    <w:rsid w:val="00953331"/>
    <w:rsid w:val="00953688"/>
    <w:rsid w:val="00953782"/>
    <w:rsid w:val="0095385E"/>
    <w:rsid w:val="0095386A"/>
    <w:rsid w:val="00953873"/>
    <w:rsid w:val="00953A53"/>
    <w:rsid w:val="00953E5E"/>
    <w:rsid w:val="00953EFF"/>
    <w:rsid w:val="00954185"/>
    <w:rsid w:val="0095465C"/>
    <w:rsid w:val="00954674"/>
    <w:rsid w:val="009546D4"/>
    <w:rsid w:val="00954B68"/>
    <w:rsid w:val="00954CBC"/>
    <w:rsid w:val="00954D86"/>
    <w:rsid w:val="00954DC3"/>
    <w:rsid w:val="00955085"/>
    <w:rsid w:val="0095514C"/>
    <w:rsid w:val="0095528D"/>
    <w:rsid w:val="00955315"/>
    <w:rsid w:val="00955327"/>
    <w:rsid w:val="00955482"/>
    <w:rsid w:val="009555D8"/>
    <w:rsid w:val="009557C7"/>
    <w:rsid w:val="009559C6"/>
    <w:rsid w:val="00955A05"/>
    <w:rsid w:val="00955B2D"/>
    <w:rsid w:val="00955BB1"/>
    <w:rsid w:val="00955BE8"/>
    <w:rsid w:val="00955C0C"/>
    <w:rsid w:val="00955C95"/>
    <w:rsid w:val="00955D90"/>
    <w:rsid w:val="00955D94"/>
    <w:rsid w:val="009560BD"/>
    <w:rsid w:val="009560E4"/>
    <w:rsid w:val="00956205"/>
    <w:rsid w:val="0095632C"/>
    <w:rsid w:val="009563F1"/>
    <w:rsid w:val="00956545"/>
    <w:rsid w:val="00956870"/>
    <w:rsid w:val="009568A4"/>
    <w:rsid w:val="00956B09"/>
    <w:rsid w:val="00956BE5"/>
    <w:rsid w:val="0095706F"/>
    <w:rsid w:val="009570F6"/>
    <w:rsid w:val="00957118"/>
    <w:rsid w:val="009571B5"/>
    <w:rsid w:val="009575A1"/>
    <w:rsid w:val="00957810"/>
    <w:rsid w:val="00957959"/>
    <w:rsid w:val="00957B1A"/>
    <w:rsid w:val="00957BAF"/>
    <w:rsid w:val="00957D70"/>
    <w:rsid w:val="00957EF9"/>
    <w:rsid w:val="00960147"/>
    <w:rsid w:val="00960295"/>
    <w:rsid w:val="009605D8"/>
    <w:rsid w:val="009609BC"/>
    <w:rsid w:val="009609BE"/>
    <w:rsid w:val="00960BC6"/>
    <w:rsid w:val="00960D50"/>
    <w:rsid w:val="00960EFF"/>
    <w:rsid w:val="00960F06"/>
    <w:rsid w:val="00960F7A"/>
    <w:rsid w:val="00960FBF"/>
    <w:rsid w:val="0096100A"/>
    <w:rsid w:val="0096124D"/>
    <w:rsid w:val="0096143F"/>
    <w:rsid w:val="00961577"/>
    <w:rsid w:val="0096157A"/>
    <w:rsid w:val="009615CF"/>
    <w:rsid w:val="00961845"/>
    <w:rsid w:val="0096187B"/>
    <w:rsid w:val="00961A1D"/>
    <w:rsid w:val="00961A3C"/>
    <w:rsid w:val="00961DF1"/>
    <w:rsid w:val="00961E32"/>
    <w:rsid w:val="00962329"/>
    <w:rsid w:val="00962330"/>
    <w:rsid w:val="009623D4"/>
    <w:rsid w:val="009623FB"/>
    <w:rsid w:val="0096267C"/>
    <w:rsid w:val="0096289F"/>
    <w:rsid w:val="009628A9"/>
    <w:rsid w:val="009628CE"/>
    <w:rsid w:val="00962B28"/>
    <w:rsid w:val="00962BA4"/>
    <w:rsid w:val="00962C5E"/>
    <w:rsid w:val="00962E2C"/>
    <w:rsid w:val="00962F1A"/>
    <w:rsid w:val="00962F86"/>
    <w:rsid w:val="009633AF"/>
    <w:rsid w:val="009633E5"/>
    <w:rsid w:val="0096348E"/>
    <w:rsid w:val="009634B4"/>
    <w:rsid w:val="009634DD"/>
    <w:rsid w:val="00963755"/>
    <w:rsid w:val="00963845"/>
    <w:rsid w:val="00963990"/>
    <w:rsid w:val="00963A5E"/>
    <w:rsid w:val="00963F0B"/>
    <w:rsid w:val="00963F63"/>
    <w:rsid w:val="00964177"/>
    <w:rsid w:val="00964201"/>
    <w:rsid w:val="0096426A"/>
    <w:rsid w:val="00964298"/>
    <w:rsid w:val="009645E0"/>
    <w:rsid w:val="00964903"/>
    <w:rsid w:val="00964AA6"/>
    <w:rsid w:val="00964C27"/>
    <w:rsid w:val="00964C53"/>
    <w:rsid w:val="00964D6D"/>
    <w:rsid w:val="00964DE5"/>
    <w:rsid w:val="00964E78"/>
    <w:rsid w:val="00964F96"/>
    <w:rsid w:val="00964FF7"/>
    <w:rsid w:val="00965334"/>
    <w:rsid w:val="00965420"/>
    <w:rsid w:val="00965571"/>
    <w:rsid w:val="00965671"/>
    <w:rsid w:val="00965907"/>
    <w:rsid w:val="00965989"/>
    <w:rsid w:val="00965AD0"/>
    <w:rsid w:val="00965B66"/>
    <w:rsid w:val="00965C34"/>
    <w:rsid w:val="00965CC7"/>
    <w:rsid w:val="00965FCD"/>
    <w:rsid w:val="009661AE"/>
    <w:rsid w:val="009663C9"/>
    <w:rsid w:val="00966559"/>
    <w:rsid w:val="009665F5"/>
    <w:rsid w:val="009666F3"/>
    <w:rsid w:val="009667CE"/>
    <w:rsid w:val="00966987"/>
    <w:rsid w:val="00966B86"/>
    <w:rsid w:val="00966C0F"/>
    <w:rsid w:val="00966E7B"/>
    <w:rsid w:val="00967047"/>
    <w:rsid w:val="009671E3"/>
    <w:rsid w:val="0096726F"/>
    <w:rsid w:val="009672B1"/>
    <w:rsid w:val="00967388"/>
    <w:rsid w:val="00967397"/>
    <w:rsid w:val="0096757B"/>
    <w:rsid w:val="00967AB5"/>
    <w:rsid w:val="00967C1D"/>
    <w:rsid w:val="00967DE3"/>
    <w:rsid w:val="009704B6"/>
    <w:rsid w:val="009706A5"/>
    <w:rsid w:val="009708C9"/>
    <w:rsid w:val="00970931"/>
    <w:rsid w:val="00970933"/>
    <w:rsid w:val="00970A86"/>
    <w:rsid w:val="00970BDA"/>
    <w:rsid w:val="00970C3C"/>
    <w:rsid w:val="00970C97"/>
    <w:rsid w:val="00970CD0"/>
    <w:rsid w:val="00970CF4"/>
    <w:rsid w:val="00970DE2"/>
    <w:rsid w:val="00970DE9"/>
    <w:rsid w:val="00970DF1"/>
    <w:rsid w:val="00970F34"/>
    <w:rsid w:val="00970F72"/>
    <w:rsid w:val="00971853"/>
    <w:rsid w:val="009719A4"/>
    <w:rsid w:val="009719AB"/>
    <w:rsid w:val="009719DB"/>
    <w:rsid w:val="00971B19"/>
    <w:rsid w:val="00971B29"/>
    <w:rsid w:val="00971C26"/>
    <w:rsid w:val="00971C6C"/>
    <w:rsid w:val="00971E17"/>
    <w:rsid w:val="00971F61"/>
    <w:rsid w:val="00971FBA"/>
    <w:rsid w:val="009721EF"/>
    <w:rsid w:val="009725AE"/>
    <w:rsid w:val="009725E8"/>
    <w:rsid w:val="0097276A"/>
    <w:rsid w:val="00972982"/>
    <w:rsid w:val="00972AA5"/>
    <w:rsid w:val="00972B65"/>
    <w:rsid w:val="00972BEC"/>
    <w:rsid w:val="00972C62"/>
    <w:rsid w:val="00972D96"/>
    <w:rsid w:val="00972E28"/>
    <w:rsid w:val="00972EBB"/>
    <w:rsid w:val="00972F05"/>
    <w:rsid w:val="00972F11"/>
    <w:rsid w:val="0097300B"/>
    <w:rsid w:val="0097329C"/>
    <w:rsid w:val="009737A0"/>
    <w:rsid w:val="009737C2"/>
    <w:rsid w:val="00973973"/>
    <w:rsid w:val="009739DE"/>
    <w:rsid w:val="00973C84"/>
    <w:rsid w:val="00973CFE"/>
    <w:rsid w:val="00973F92"/>
    <w:rsid w:val="0097400C"/>
    <w:rsid w:val="0097402F"/>
    <w:rsid w:val="009741AF"/>
    <w:rsid w:val="00974519"/>
    <w:rsid w:val="0097452D"/>
    <w:rsid w:val="00974641"/>
    <w:rsid w:val="00974884"/>
    <w:rsid w:val="009749CC"/>
    <w:rsid w:val="00974AC6"/>
    <w:rsid w:val="00974CB3"/>
    <w:rsid w:val="00974CBB"/>
    <w:rsid w:val="00974CD8"/>
    <w:rsid w:val="00974E45"/>
    <w:rsid w:val="00974EAE"/>
    <w:rsid w:val="009751C8"/>
    <w:rsid w:val="0097527D"/>
    <w:rsid w:val="00975406"/>
    <w:rsid w:val="009755C4"/>
    <w:rsid w:val="0097562B"/>
    <w:rsid w:val="00975689"/>
    <w:rsid w:val="009756C8"/>
    <w:rsid w:val="0097571D"/>
    <w:rsid w:val="00975820"/>
    <w:rsid w:val="00975835"/>
    <w:rsid w:val="0097597E"/>
    <w:rsid w:val="00975999"/>
    <w:rsid w:val="009759AE"/>
    <w:rsid w:val="00975AE3"/>
    <w:rsid w:val="00975EFF"/>
    <w:rsid w:val="0097602C"/>
    <w:rsid w:val="00976112"/>
    <w:rsid w:val="00976242"/>
    <w:rsid w:val="0097629F"/>
    <w:rsid w:val="00976329"/>
    <w:rsid w:val="00976350"/>
    <w:rsid w:val="00976356"/>
    <w:rsid w:val="009763F8"/>
    <w:rsid w:val="00976592"/>
    <w:rsid w:val="009765D4"/>
    <w:rsid w:val="00976788"/>
    <w:rsid w:val="00976802"/>
    <w:rsid w:val="0097689C"/>
    <w:rsid w:val="00976B06"/>
    <w:rsid w:val="00976C04"/>
    <w:rsid w:val="00976C96"/>
    <w:rsid w:val="00976DF6"/>
    <w:rsid w:val="00976EAB"/>
    <w:rsid w:val="00976F02"/>
    <w:rsid w:val="00976F5A"/>
    <w:rsid w:val="009770C7"/>
    <w:rsid w:val="009772B7"/>
    <w:rsid w:val="00977491"/>
    <w:rsid w:val="00977501"/>
    <w:rsid w:val="009776E7"/>
    <w:rsid w:val="009779E1"/>
    <w:rsid w:val="009779FE"/>
    <w:rsid w:val="00977F49"/>
    <w:rsid w:val="009800D4"/>
    <w:rsid w:val="00980810"/>
    <w:rsid w:val="0098089C"/>
    <w:rsid w:val="009808C4"/>
    <w:rsid w:val="00980A95"/>
    <w:rsid w:val="00980B0B"/>
    <w:rsid w:val="00980D14"/>
    <w:rsid w:val="00980DCC"/>
    <w:rsid w:val="00980E29"/>
    <w:rsid w:val="00980EE5"/>
    <w:rsid w:val="009810C1"/>
    <w:rsid w:val="009811E1"/>
    <w:rsid w:val="0098144F"/>
    <w:rsid w:val="00981745"/>
    <w:rsid w:val="00981813"/>
    <w:rsid w:val="00981944"/>
    <w:rsid w:val="00981A0D"/>
    <w:rsid w:val="00981D2D"/>
    <w:rsid w:val="00981E16"/>
    <w:rsid w:val="00981ED3"/>
    <w:rsid w:val="00981F4A"/>
    <w:rsid w:val="00981FA8"/>
    <w:rsid w:val="00981FCF"/>
    <w:rsid w:val="00982371"/>
    <w:rsid w:val="009824B6"/>
    <w:rsid w:val="009826C3"/>
    <w:rsid w:val="0098276D"/>
    <w:rsid w:val="00982C0A"/>
    <w:rsid w:val="00982E7D"/>
    <w:rsid w:val="00982E96"/>
    <w:rsid w:val="00983168"/>
    <w:rsid w:val="00983391"/>
    <w:rsid w:val="00983593"/>
    <w:rsid w:val="009835EB"/>
    <w:rsid w:val="00983635"/>
    <w:rsid w:val="00983B32"/>
    <w:rsid w:val="00983B66"/>
    <w:rsid w:val="00983DF9"/>
    <w:rsid w:val="00984094"/>
    <w:rsid w:val="009842D3"/>
    <w:rsid w:val="00984438"/>
    <w:rsid w:val="00984537"/>
    <w:rsid w:val="00984822"/>
    <w:rsid w:val="0098486E"/>
    <w:rsid w:val="00984893"/>
    <w:rsid w:val="009848AB"/>
    <w:rsid w:val="00984A01"/>
    <w:rsid w:val="00984AC1"/>
    <w:rsid w:val="00984C2A"/>
    <w:rsid w:val="00984CD8"/>
    <w:rsid w:val="00984F79"/>
    <w:rsid w:val="0098512C"/>
    <w:rsid w:val="009852DC"/>
    <w:rsid w:val="009853DD"/>
    <w:rsid w:val="00985585"/>
    <w:rsid w:val="009855DA"/>
    <w:rsid w:val="009858D3"/>
    <w:rsid w:val="009859BB"/>
    <w:rsid w:val="00985A22"/>
    <w:rsid w:val="00985AD3"/>
    <w:rsid w:val="00985B47"/>
    <w:rsid w:val="00985B79"/>
    <w:rsid w:val="00985FE1"/>
    <w:rsid w:val="0098603D"/>
    <w:rsid w:val="00986254"/>
    <w:rsid w:val="0098666B"/>
    <w:rsid w:val="00986712"/>
    <w:rsid w:val="009868C7"/>
    <w:rsid w:val="00986A4F"/>
    <w:rsid w:val="00986C27"/>
    <w:rsid w:val="00986D5C"/>
    <w:rsid w:val="00986DC2"/>
    <w:rsid w:val="00986DD5"/>
    <w:rsid w:val="0098758A"/>
    <w:rsid w:val="009875F5"/>
    <w:rsid w:val="009876D9"/>
    <w:rsid w:val="009879D2"/>
    <w:rsid w:val="00987A9C"/>
    <w:rsid w:val="00987AA8"/>
    <w:rsid w:val="00987B48"/>
    <w:rsid w:val="00987BAD"/>
    <w:rsid w:val="00987C7C"/>
    <w:rsid w:val="00987D96"/>
    <w:rsid w:val="00987F1C"/>
    <w:rsid w:val="00987FE5"/>
    <w:rsid w:val="009901BB"/>
    <w:rsid w:val="009902F4"/>
    <w:rsid w:val="009903AF"/>
    <w:rsid w:val="00990426"/>
    <w:rsid w:val="009904F7"/>
    <w:rsid w:val="0099068C"/>
    <w:rsid w:val="0099090B"/>
    <w:rsid w:val="009909D2"/>
    <w:rsid w:val="00990A33"/>
    <w:rsid w:val="00990AAF"/>
    <w:rsid w:val="00990E51"/>
    <w:rsid w:val="00990E65"/>
    <w:rsid w:val="0099109F"/>
    <w:rsid w:val="009910AD"/>
    <w:rsid w:val="009912B7"/>
    <w:rsid w:val="00991391"/>
    <w:rsid w:val="00991482"/>
    <w:rsid w:val="0099149C"/>
    <w:rsid w:val="009918BB"/>
    <w:rsid w:val="00991A2E"/>
    <w:rsid w:val="00991D39"/>
    <w:rsid w:val="00991E88"/>
    <w:rsid w:val="00991F50"/>
    <w:rsid w:val="0099201E"/>
    <w:rsid w:val="0099227B"/>
    <w:rsid w:val="00992335"/>
    <w:rsid w:val="0099233B"/>
    <w:rsid w:val="0099233C"/>
    <w:rsid w:val="009923E0"/>
    <w:rsid w:val="009923F8"/>
    <w:rsid w:val="00992484"/>
    <w:rsid w:val="0099249F"/>
    <w:rsid w:val="009924C0"/>
    <w:rsid w:val="00992665"/>
    <w:rsid w:val="009926EB"/>
    <w:rsid w:val="00992A38"/>
    <w:rsid w:val="00992ABF"/>
    <w:rsid w:val="00992CDF"/>
    <w:rsid w:val="00992DC5"/>
    <w:rsid w:val="00992DC9"/>
    <w:rsid w:val="00992DFD"/>
    <w:rsid w:val="009930D3"/>
    <w:rsid w:val="00993602"/>
    <w:rsid w:val="00993630"/>
    <w:rsid w:val="009936A3"/>
    <w:rsid w:val="009937E0"/>
    <w:rsid w:val="009938FB"/>
    <w:rsid w:val="00993BCF"/>
    <w:rsid w:val="00993CF2"/>
    <w:rsid w:val="00993D93"/>
    <w:rsid w:val="00993E83"/>
    <w:rsid w:val="00993F4A"/>
    <w:rsid w:val="00993F4B"/>
    <w:rsid w:val="00993F69"/>
    <w:rsid w:val="00994231"/>
    <w:rsid w:val="00994312"/>
    <w:rsid w:val="00994C1D"/>
    <w:rsid w:val="00994DDB"/>
    <w:rsid w:val="00994F3C"/>
    <w:rsid w:val="0099503C"/>
    <w:rsid w:val="00995187"/>
    <w:rsid w:val="009954B1"/>
    <w:rsid w:val="009955D0"/>
    <w:rsid w:val="009957E3"/>
    <w:rsid w:val="0099596C"/>
    <w:rsid w:val="00995B96"/>
    <w:rsid w:val="00995B99"/>
    <w:rsid w:val="00995F3C"/>
    <w:rsid w:val="00996055"/>
    <w:rsid w:val="009960E8"/>
    <w:rsid w:val="0099610E"/>
    <w:rsid w:val="009963F1"/>
    <w:rsid w:val="009966C1"/>
    <w:rsid w:val="009967A0"/>
    <w:rsid w:val="00996AE7"/>
    <w:rsid w:val="00996B00"/>
    <w:rsid w:val="00996BFB"/>
    <w:rsid w:val="00996DD9"/>
    <w:rsid w:val="00996FA7"/>
    <w:rsid w:val="00997118"/>
    <w:rsid w:val="00997136"/>
    <w:rsid w:val="00997194"/>
    <w:rsid w:val="009971CC"/>
    <w:rsid w:val="00997320"/>
    <w:rsid w:val="009973E5"/>
    <w:rsid w:val="0099775B"/>
    <w:rsid w:val="009978C4"/>
    <w:rsid w:val="00997C8E"/>
    <w:rsid w:val="00997D44"/>
    <w:rsid w:val="00997E01"/>
    <w:rsid w:val="00997F8E"/>
    <w:rsid w:val="009A0333"/>
    <w:rsid w:val="009A0621"/>
    <w:rsid w:val="009A065C"/>
    <w:rsid w:val="009A0787"/>
    <w:rsid w:val="009A0990"/>
    <w:rsid w:val="009A0A75"/>
    <w:rsid w:val="009A0BCE"/>
    <w:rsid w:val="009A0C49"/>
    <w:rsid w:val="009A0C56"/>
    <w:rsid w:val="009A0D73"/>
    <w:rsid w:val="009A0DC5"/>
    <w:rsid w:val="009A1131"/>
    <w:rsid w:val="009A11BD"/>
    <w:rsid w:val="009A1338"/>
    <w:rsid w:val="009A135B"/>
    <w:rsid w:val="009A13FA"/>
    <w:rsid w:val="009A14E8"/>
    <w:rsid w:val="009A1506"/>
    <w:rsid w:val="009A1648"/>
    <w:rsid w:val="009A164A"/>
    <w:rsid w:val="009A1A5C"/>
    <w:rsid w:val="009A214A"/>
    <w:rsid w:val="009A2224"/>
    <w:rsid w:val="009A233C"/>
    <w:rsid w:val="009A23C1"/>
    <w:rsid w:val="009A2575"/>
    <w:rsid w:val="009A2685"/>
    <w:rsid w:val="009A2719"/>
    <w:rsid w:val="009A27C3"/>
    <w:rsid w:val="009A27D2"/>
    <w:rsid w:val="009A2870"/>
    <w:rsid w:val="009A2EAA"/>
    <w:rsid w:val="009A2FC1"/>
    <w:rsid w:val="009A3358"/>
    <w:rsid w:val="009A33FC"/>
    <w:rsid w:val="009A36D3"/>
    <w:rsid w:val="009A37F5"/>
    <w:rsid w:val="009A3818"/>
    <w:rsid w:val="009A3BEC"/>
    <w:rsid w:val="009A3D73"/>
    <w:rsid w:val="009A437B"/>
    <w:rsid w:val="009A43AC"/>
    <w:rsid w:val="009A4446"/>
    <w:rsid w:val="009A455D"/>
    <w:rsid w:val="009A4694"/>
    <w:rsid w:val="009A46D4"/>
    <w:rsid w:val="009A493E"/>
    <w:rsid w:val="009A49C7"/>
    <w:rsid w:val="009A4A38"/>
    <w:rsid w:val="009A4EF8"/>
    <w:rsid w:val="009A4F50"/>
    <w:rsid w:val="009A5018"/>
    <w:rsid w:val="009A5054"/>
    <w:rsid w:val="009A51CF"/>
    <w:rsid w:val="009A51D0"/>
    <w:rsid w:val="009A5341"/>
    <w:rsid w:val="009A53BE"/>
    <w:rsid w:val="009A5451"/>
    <w:rsid w:val="009A5660"/>
    <w:rsid w:val="009A575C"/>
    <w:rsid w:val="009A5831"/>
    <w:rsid w:val="009A5A7C"/>
    <w:rsid w:val="009A5B9E"/>
    <w:rsid w:val="009A5C03"/>
    <w:rsid w:val="009A5C4D"/>
    <w:rsid w:val="009A5CA8"/>
    <w:rsid w:val="009A5D4A"/>
    <w:rsid w:val="009A5DDB"/>
    <w:rsid w:val="009A5F92"/>
    <w:rsid w:val="009A60A1"/>
    <w:rsid w:val="009A611E"/>
    <w:rsid w:val="009A61C5"/>
    <w:rsid w:val="009A6227"/>
    <w:rsid w:val="009A638C"/>
    <w:rsid w:val="009A6408"/>
    <w:rsid w:val="009A646E"/>
    <w:rsid w:val="009A64B3"/>
    <w:rsid w:val="009A65EA"/>
    <w:rsid w:val="009A6682"/>
    <w:rsid w:val="009A68A7"/>
    <w:rsid w:val="009A6A25"/>
    <w:rsid w:val="009A6B2D"/>
    <w:rsid w:val="009A6B70"/>
    <w:rsid w:val="009A6E54"/>
    <w:rsid w:val="009A6E95"/>
    <w:rsid w:val="009A7014"/>
    <w:rsid w:val="009A7097"/>
    <w:rsid w:val="009A7214"/>
    <w:rsid w:val="009A73A2"/>
    <w:rsid w:val="009A7429"/>
    <w:rsid w:val="009A78B2"/>
    <w:rsid w:val="009A7A9E"/>
    <w:rsid w:val="009A7BEA"/>
    <w:rsid w:val="009A7E2E"/>
    <w:rsid w:val="009A7F7E"/>
    <w:rsid w:val="009A7FA6"/>
    <w:rsid w:val="009B02A6"/>
    <w:rsid w:val="009B0876"/>
    <w:rsid w:val="009B095A"/>
    <w:rsid w:val="009B0B5E"/>
    <w:rsid w:val="009B0C1D"/>
    <w:rsid w:val="009B0C3A"/>
    <w:rsid w:val="009B13FE"/>
    <w:rsid w:val="009B14F0"/>
    <w:rsid w:val="009B171F"/>
    <w:rsid w:val="009B1D0C"/>
    <w:rsid w:val="009B1D1C"/>
    <w:rsid w:val="009B1F45"/>
    <w:rsid w:val="009B2010"/>
    <w:rsid w:val="009B20C8"/>
    <w:rsid w:val="009B2345"/>
    <w:rsid w:val="009B2363"/>
    <w:rsid w:val="009B2390"/>
    <w:rsid w:val="009B24A7"/>
    <w:rsid w:val="009B287F"/>
    <w:rsid w:val="009B2A34"/>
    <w:rsid w:val="009B2B33"/>
    <w:rsid w:val="009B2C89"/>
    <w:rsid w:val="009B2DC2"/>
    <w:rsid w:val="009B2E9E"/>
    <w:rsid w:val="009B33F1"/>
    <w:rsid w:val="009B374A"/>
    <w:rsid w:val="009B3882"/>
    <w:rsid w:val="009B399B"/>
    <w:rsid w:val="009B3CFC"/>
    <w:rsid w:val="009B3E90"/>
    <w:rsid w:val="009B3F16"/>
    <w:rsid w:val="009B4061"/>
    <w:rsid w:val="009B407A"/>
    <w:rsid w:val="009B40E9"/>
    <w:rsid w:val="009B40ED"/>
    <w:rsid w:val="009B42AF"/>
    <w:rsid w:val="009B4766"/>
    <w:rsid w:val="009B4902"/>
    <w:rsid w:val="009B4916"/>
    <w:rsid w:val="009B49E0"/>
    <w:rsid w:val="009B4A4C"/>
    <w:rsid w:val="009B4AD5"/>
    <w:rsid w:val="009B4C8E"/>
    <w:rsid w:val="009B4DAC"/>
    <w:rsid w:val="009B4DD3"/>
    <w:rsid w:val="009B4DED"/>
    <w:rsid w:val="009B4E37"/>
    <w:rsid w:val="009B4E66"/>
    <w:rsid w:val="009B4F55"/>
    <w:rsid w:val="009B507C"/>
    <w:rsid w:val="009B530E"/>
    <w:rsid w:val="009B5389"/>
    <w:rsid w:val="009B5444"/>
    <w:rsid w:val="009B5446"/>
    <w:rsid w:val="009B546B"/>
    <w:rsid w:val="009B556E"/>
    <w:rsid w:val="009B5885"/>
    <w:rsid w:val="009B5AEF"/>
    <w:rsid w:val="009B5DAE"/>
    <w:rsid w:val="009B5EBB"/>
    <w:rsid w:val="009B5F59"/>
    <w:rsid w:val="009B5F86"/>
    <w:rsid w:val="009B6155"/>
    <w:rsid w:val="009B6294"/>
    <w:rsid w:val="009B630D"/>
    <w:rsid w:val="009B641F"/>
    <w:rsid w:val="009B64DE"/>
    <w:rsid w:val="009B65A3"/>
    <w:rsid w:val="009B6D93"/>
    <w:rsid w:val="009B6E65"/>
    <w:rsid w:val="009B6E8C"/>
    <w:rsid w:val="009B6F08"/>
    <w:rsid w:val="009B70B7"/>
    <w:rsid w:val="009B72C1"/>
    <w:rsid w:val="009B74DF"/>
    <w:rsid w:val="009B762A"/>
    <w:rsid w:val="009B762D"/>
    <w:rsid w:val="009B769E"/>
    <w:rsid w:val="009B77AA"/>
    <w:rsid w:val="009B78BC"/>
    <w:rsid w:val="009B798E"/>
    <w:rsid w:val="009B7A10"/>
    <w:rsid w:val="009B7B4F"/>
    <w:rsid w:val="009B7C7A"/>
    <w:rsid w:val="009B7E15"/>
    <w:rsid w:val="009C019E"/>
    <w:rsid w:val="009C094C"/>
    <w:rsid w:val="009C0A4E"/>
    <w:rsid w:val="009C0B32"/>
    <w:rsid w:val="009C0DDE"/>
    <w:rsid w:val="009C0EAB"/>
    <w:rsid w:val="009C0EB6"/>
    <w:rsid w:val="009C1025"/>
    <w:rsid w:val="009C1088"/>
    <w:rsid w:val="009C12B6"/>
    <w:rsid w:val="009C148B"/>
    <w:rsid w:val="009C14DB"/>
    <w:rsid w:val="009C1620"/>
    <w:rsid w:val="009C166B"/>
    <w:rsid w:val="009C16F2"/>
    <w:rsid w:val="009C17DE"/>
    <w:rsid w:val="009C1881"/>
    <w:rsid w:val="009C18C2"/>
    <w:rsid w:val="009C18CC"/>
    <w:rsid w:val="009C1A3B"/>
    <w:rsid w:val="009C1B0C"/>
    <w:rsid w:val="009C1DC3"/>
    <w:rsid w:val="009C218F"/>
    <w:rsid w:val="009C226C"/>
    <w:rsid w:val="009C2461"/>
    <w:rsid w:val="009C28F7"/>
    <w:rsid w:val="009C297D"/>
    <w:rsid w:val="009C2B7C"/>
    <w:rsid w:val="009C2CF5"/>
    <w:rsid w:val="009C2E99"/>
    <w:rsid w:val="009C2F39"/>
    <w:rsid w:val="009C3185"/>
    <w:rsid w:val="009C3193"/>
    <w:rsid w:val="009C37CF"/>
    <w:rsid w:val="009C3964"/>
    <w:rsid w:val="009C39F5"/>
    <w:rsid w:val="009C3B8B"/>
    <w:rsid w:val="009C3D19"/>
    <w:rsid w:val="009C3DDC"/>
    <w:rsid w:val="009C402E"/>
    <w:rsid w:val="009C438D"/>
    <w:rsid w:val="009C4540"/>
    <w:rsid w:val="009C45A2"/>
    <w:rsid w:val="009C4628"/>
    <w:rsid w:val="009C4697"/>
    <w:rsid w:val="009C4716"/>
    <w:rsid w:val="009C4868"/>
    <w:rsid w:val="009C4871"/>
    <w:rsid w:val="009C4E8B"/>
    <w:rsid w:val="009C4EA7"/>
    <w:rsid w:val="009C4EBD"/>
    <w:rsid w:val="009C4F8E"/>
    <w:rsid w:val="009C4FC0"/>
    <w:rsid w:val="009C508E"/>
    <w:rsid w:val="009C52D1"/>
    <w:rsid w:val="009C530F"/>
    <w:rsid w:val="009C5680"/>
    <w:rsid w:val="009C58DB"/>
    <w:rsid w:val="009C5936"/>
    <w:rsid w:val="009C5959"/>
    <w:rsid w:val="009C59E0"/>
    <w:rsid w:val="009C5A2B"/>
    <w:rsid w:val="009C5AA9"/>
    <w:rsid w:val="009C5B21"/>
    <w:rsid w:val="009C5B25"/>
    <w:rsid w:val="009C5B69"/>
    <w:rsid w:val="009C5CA4"/>
    <w:rsid w:val="009C5D2C"/>
    <w:rsid w:val="009C5F1C"/>
    <w:rsid w:val="009C60A1"/>
    <w:rsid w:val="009C60B0"/>
    <w:rsid w:val="009C61FE"/>
    <w:rsid w:val="009C6376"/>
    <w:rsid w:val="009C6497"/>
    <w:rsid w:val="009C6AA5"/>
    <w:rsid w:val="009C6B9D"/>
    <w:rsid w:val="009C6FC4"/>
    <w:rsid w:val="009C7129"/>
    <w:rsid w:val="009C7653"/>
    <w:rsid w:val="009C77B7"/>
    <w:rsid w:val="009C77F3"/>
    <w:rsid w:val="009C7CA4"/>
    <w:rsid w:val="009D028C"/>
    <w:rsid w:val="009D049C"/>
    <w:rsid w:val="009D0685"/>
    <w:rsid w:val="009D078D"/>
    <w:rsid w:val="009D09AC"/>
    <w:rsid w:val="009D0A23"/>
    <w:rsid w:val="009D0BAE"/>
    <w:rsid w:val="009D0D14"/>
    <w:rsid w:val="009D0E0C"/>
    <w:rsid w:val="009D0FE7"/>
    <w:rsid w:val="009D11CC"/>
    <w:rsid w:val="009D1225"/>
    <w:rsid w:val="009D1505"/>
    <w:rsid w:val="009D1616"/>
    <w:rsid w:val="009D16FF"/>
    <w:rsid w:val="009D1864"/>
    <w:rsid w:val="009D18C7"/>
    <w:rsid w:val="009D1BBA"/>
    <w:rsid w:val="009D1DB1"/>
    <w:rsid w:val="009D1F45"/>
    <w:rsid w:val="009D20D5"/>
    <w:rsid w:val="009D22E0"/>
    <w:rsid w:val="009D233A"/>
    <w:rsid w:val="009D2343"/>
    <w:rsid w:val="009D24E0"/>
    <w:rsid w:val="009D2665"/>
    <w:rsid w:val="009D2707"/>
    <w:rsid w:val="009D295B"/>
    <w:rsid w:val="009D2A07"/>
    <w:rsid w:val="009D2A19"/>
    <w:rsid w:val="009D2BBA"/>
    <w:rsid w:val="009D2C8B"/>
    <w:rsid w:val="009D2E1C"/>
    <w:rsid w:val="009D2F4C"/>
    <w:rsid w:val="009D2F7B"/>
    <w:rsid w:val="009D33B5"/>
    <w:rsid w:val="009D387F"/>
    <w:rsid w:val="009D3B14"/>
    <w:rsid w:val="009D3C6D"/>
    <w:rsid w:val="009D3F7A"/>
    <w:rsid w:val="009D40A6"/>
    <w:rsid w:val="009D4136"/>
    <w:rsid w:val="009D426A"/>
    <w:rsid w:val="009D42C6"/>
    <w:rsid w:val="009D4637"/>
    <w:rsid w:val="009D46E3"/>
    <w:rsid w:val="009D474D"/>
    <w:rsid w:val="009D4822"/>
    <w:rsid w:val="009D4A4F"/>
    <w:rsid w:val="009D4B70"/>
    <w:rsid w:val="009D4BB2"/>
    <w:rsid w:val="009D4E15"/>
    <w:rsid w:val="009D4ED8"/>
    <w:rsid w:val="009D50E7"/>
    <w:rsid w:val="009D51F4"/>
    <w:rsid w:val="009D5639"/>
    <w:rsid w:val="009D574A"/>
    <w:rsid w:val="009D5938"/>
    <w:rsid w:val="009D5A43"/>
    <w:rsid w:val="009D5F3E"/>
    <w:rsid w:val="009D6011"/>
    <w:rsid w:val="009D642A"/>
    <w:rsid w:val="009D6456"/>
    <w:rsid w:val="009D6483"/>
    <w:rsid w:val="009D653F"/>
    <w:rsid w:val="009D66D1"/>
    <w:rsid w:val="009D66D6"/>
    <w:rsid w:val="009D6890"/>
    <w:rsid w:val="009D6AFD"/>
    <w:rsid w:val="009D6EAA"/>
    <w:rsid w:val="009D7030"/>
    <w:rsid w:val="009D745F"/>
    <w:rsid w:val="009D7481"/>
    <w:rsid w:val="009D7635"/>
    <w:rsid w:val="009D7692"/>
    <w:rsid w:val="009D76F4"/>
    <w:rsid w:val="009D7710"/>
    <w:rsid w:val="009D78F8"/>
    <w:rsid w:val="009D7995"/>
    <w:rsid w:val="009D7FA4"/>
    <w:rsid w:val="009E018F"/>
    <w:rsid w:val="009E02C5"/>
    <w:rsid w:val="009E0327"/>
    <w:rsid w:val="009E04E4"/>
    <w:rsid w:val="009E0784"/>
    <w:rsid w:val="009E09AA"/>
    <w:rsid w:val="009E0AA4"/>
    <w:rsid w:val="009E0C65"/>
    <w:rsid w:val="009E0D83"/>
    <w:rsid w:val="009E0DFC"/>
    <w:rsid w:val="009E10DB"/>
    <w:rsid w:val="009E1121"/>
    <w:rsid w:val="009E11BB"/>
    <w:rsid w:val="009E11DF"/>
    <w:rsid w:val="009E1287"/>
    <w:rsid w:val="009E12AE"/>
    <w:rsid w:val="009E1719"/>
    <w:rsid w:val="009E18F0"/>
    <w:rsid w:val="009E1C1C"/>
    <w:rsid w:val="009E1E16"/>
    <w:rsid w:val="009E1E95"/>
    <w:rsid w:val="009E1F63"/>
    <w:rsid w:val="009E1FAE"/>
    <w:rsid w:val="009E1FF8"/>
    <w:rsid w:val="009E2300"/>
    <w:rsid w:val="009E2542"/>
    <w:rsid w:val="009E2682"/>
    <w:rsid w:val="009E2B41"/>
    <w:rsid w:val="009E2EFE"/>
    <w:rsid w:val="009E2FF5"/>
    <w:rsid w:val="009E301E"/>
    <w:rsid w:val="009E317C"/>
    <w:rsid w:val="009E3282"/>
    <w:rsid w:val="009E353D"/>
    <w:rsid w:val="009E36B5"/>
    <w:rsid w:val="009E3CEA"/>
    <w:rsid w:val="009E3DFA"/>
    <w:rsid w:val="009E429E"/>
    <w:rsid w:val="009E4356"/>
    <w:rsid w:val="009E4371"/>
    <w:rsid w:val="009E4493"/>
    <w:rsid w:val="009E45FB"/>
    <w:rsid w:val="009E461E"/>
    <w:rsid w:val="009E4855"/>
    <w:rsid w:val="009E4A48"/>
    <w:rsid w:val="009E4DE6"/>
    <w:rsid w:val="009E4E95"/>
    <w:rsid w:val="009E4EE6"/>
    <w:rsid w:val="009E4FB0"/>
    <w:rsid w:val="009E508C"/>
    <w:rsid w:val="009E533D"/>
    <w:rsid w:val="009E5375"/>
    <w:rsid w:val="009E56E8"/>
    <w:rsid w:val="009E5717"/>
    <w:rsid w:val="009E588C"/>
    <w:rsid w:val="009E5C58"/>
    <w:rsid w:val="009E5EA9"/>
    <w:rsid w:val="009E5EAC"/>
    <w:rsid w:val="009E5F2C"/>
    <w:rsid w:val="009E609A"/>
    <w:rsid w:val="009E6104"/>
    <w:rsid w:val="009E61DC"/>
    <w:rsid w:val="009E62F0"/>
    <w:rsid w:val="009E6700"/>
    <w:rsid w:val="009E69B9"/>
    <w:rsid w:val="009E6EDD"/>
    <w:rsid w:val="009E6F1B"/>
    <w:rsid w:val="009E6F46"/>
    <w:rsid w:val="009E6FDB"/>
    <w:rsid w:val="009E73BF"/>
    <w:rsid w:val="009E74DE"/>
    <w:rsid w:val="009E74ED"/>
    <w:rsid w:val="009E7618"/>
    <w:rsid w:val="009E78B6"/>
    <w:rsid w:val="009E7991"/>
    <w:rsid w:val="009E7B52"/>
    <w:rsid w:val="009E7D9E"/>
    <w:rsid w:val="009EAB96"/>
    <w:rsid w:val="009F01DB"/>
    <w:rsid w:val="009F01F2"/>
    <w:rsid w:val="009F0380"/>
    <w:rsid w:val="009F03EB"/>
    <w:rsid w:val="009F0768"/>
    <w:rsid w:val="009F0771"/>
    <w:rsid w:val="009F0852"/>
    <w:rsid w:val="009F0877"/>
    <w:rsid w:val="009F0A26"/>
    <w:rsid w:val="009F0A36"/>
    <w:rsid w:val="009F0B4A"/>
    <w:rsid w:val="009F0B8B"/>
    <w:rsid w:val="009F0BCD"/>
    <w:rsid w:val="009F0D16"/>
    <w:rsid w:val="009F0D7E"/>
    <w:rsid w:val="009F0F89"/>
    <w:rsid w:val="009F0FDE"/>
    <w:rsid w:val="009F137D"/>
    <w:rsid w:val="009F14BE"/>
    <w:rsid w:val="009F173E"/>
    <w:rsid w:val="009F19B8"/>
    <w:rsid w:val="009F1AD6"/>
    <w:rsid w:val="009F1B70"/>
    <w:rsid w:val="009F2036"/>
    <w:rsid w:val="009F2314"/>
    <w:rsid w:val="009F2463"/>
    <w:rsid w:val="009F2691"/>
    <w:rsid w:val="009F2858"/>
    <w:rsid w:val="009F289E"/>
    <w:rsid w:val="009F28A9"/>
    <w:rsid w:val="009F2912"/>
    <w:rsid w:val="009F2DD1"/>
    <w:rsid w:val="009F3089"/>
    <w:rsid w:val="009F30A4"/>
    <w:rsid w:val="009F3105"/>
    <w:rsid w:val="009F316E"/>
    <w:rsid w:val="009F3317"/>
    <w:rsid w:val="009F361B"/>
    <w:rsid w:val="009F37A9"/>
    <w:rsid w:val="009F38A6"/>
    <w:rsid w:val="009F3B4E"/>
    <w:rsid w:val="009F3BE5"/>
    <w:rsid w:val="009F4043"/>
    <w:rsid w:val="009F4089"/>
    <w:rsid w:val="009F41A2"/>
    <w:rsid w:val="009F4275"/>
    <w:rsid w:val="009F42CB"/>
    <w:rsid w:val="009F4427"/>
    <w:rsid w:val="009F4431"/>
    <w:rsid w:val="009F4577"/>
    <w:rsid w:val="009F47BF"/>
    <w:rsid w:val="009F49A2"/>
    <w:rsid w:val="009F4E06"/>
    <w:rsid w:val="009F4E39"/>
    <w:rsid w:val="009F4E68"/>
    <w:rsid w:val="009F4EE6"/>
    <w:rsid w:val="009F4F1F"/>
    <w:rsid w:val="009F4F79"/>
    <w:rsid w:val="009F511E"/>
    <w:rsid w:val="009F5155"/>
    <w:rsid w:val="009F5187"/>
    <w:rsid w:val="009F51B8"/>
    <w:rsid w:val="009F5280"/>
    <w:rsid w:val="009F5416"/>
    <w:rsid w:val="009F5678"/>
    <w:rsid w:val="009F5931"/>
    <w:rsid w:val="009F5A17"/>
    <w:rsid w:val="009F5A34"/>
    <w:rsid w:val="009F6333"/>
    <w:rsid w:val="009F64E5"/>
    <w:rsid w:val="009F655D"/>
    <w:rsid w:val="009F6BF9"/>
    <w:rsid w:val="009F6D81"/>
    <w:rsid w:val="009F6E61"/>
    <w:rsid w:val="009F6FD5"/>
    <w:rsid w:val="009F7144"/>
    <w:rsid w:val="009F743A"/>
    <w:rsid w:val="009F759D"/>
    <w:rsid w:val="009F7690"/>
    <w:rsid w:val="009F788F"/>
    <w:rsid w:val="009F78A0"/>
    <w:rsid w:val="009F78FC"/>
    <w:rsid w:val="009F7906"/>
    <w:rsid w:val="009F79DC"/>
    <w:rsid w:val="009F7A5C"/>
    <w:rsid w:val="009F7ACC"/>
    <w:rsid w:val="009F7B16"/>
    <w:rsid w:val="009F7B1D"/>
    <w:rsid w:val="009F7B68"/>
    <w:rsid w:val="00A001DE"/>
    <w:rsid w:val="00A00321"/>
    <w:rsid w:val="00A00445"/>
    <w:rsid w:val="00A00756"/>
    <w:rsid w:val="00A00AF8"/>
    <w:rsid w:val="00A00EE3"/>
    <w:rsid w:val="00A0101F"/>
    <w:rsid w:val="00A01191"/>
    <w:rsid w:val="00A01194"/>
    <w:rsid w:val="00A011BB"/>
    <w:rsid w:val="00A0123E"/>
    <w:rsid w:val="00A01726"/>
    <w:rsid w:val="00A01727"/>
    <w:rsid w:val="00A0184F"/>
    <w:rsid w:val="00A01960"/>
    <w:rsid w:val="00A01A8E"/>
    <w:rsid w:val="00A021EE"/>
    <w:rsid w:val="00A024C8"/>
    <w:rsid w:val="00A026C3"/>
    <w:rsid w:val="00A026DF"/>
    <w:rsid w:val="00A02BB0"/>
    <w:rsid w:val="00A02F14"/>
    <w:rsid w:val="00A031FF"/>
    <w:rsid w:val="00A0331A"/>
    <w:rsid w:val="00A033E9"/>
    <w:rsid w:val="00A03528"/>
    <w:rsid w:val="00A0377E"/>
    <w:rsid w:val="00A03850"/>
    <w:rsid w:val="00A038B1"/>
    <w:rsid w:val="00A038BC"/>
    <w:rsid w:val="00A03D38"/>
    <w:rsid w:val="00A03E3E"/>
    <w:rsid w:val="00A03F77"/>
    <w:rsid w:val="00A03FD8"/>
    <w:rsid w:val="00A04047"/>
    <w:rsid w:val="00A041A1"/>
    <w:rsid w:val="00A04305"/>
    <w:rsid w:val="00A0436B"/>
    <w:rsid w:val="00A04654"/>
    <w:rsid w:val="00A04696"/>
    <w:rsid w:val="00A04825"/>
    <w:rsid w:val="00A048A1"/>
    <w:rsid w:val="00A04A49"/>
    <w:rsid w:val="00A04A9D"/>
    <w:rsid w:val="00A04CC5"/>
    <w:rsid w:val="00A04D8B"/>
    <w:rsid w:val="00A050D4"/>
    <w:rsid w:val="00A0537C"/>
    <w:rsid w:val="00A05402"/>
    <w:rsid w:val="00A054B1"/>
    <w:rsid w:val="00A05515"/>
    <w:rsid w:val="00A056D2"/>
    <w:rsid w:val="00A05891"/>
    <w:rsid w:val="00A05C24"/>
    <w:rsid w:val="00A06185"/>
    <w:rsid w:val="00A061D1"/>
    <w:rsid w:val="00A06288"/>
    <w:rsid w:val="00A063B5"/>
    <w:rsid w:val="00A0667A"/>
    <w:rsid w:val="00A06A63"/>
    <w:rsid w:val="00A06C2E"/>
    <w:rsid w:val="00A06EBE"/>
    <w:rsid w:val="00A06F9D"/>
    <w:rsid w:val="00A070B2"/>
    <w:rsid w:val="00A070CC"/>
    <w:rsid w:val="00A07189"/>
    <w:rsid w:val="00A072BF"/>
    <w:rsid w:val="00A0738E"/>
    <w:rsid w:val="00A07596"/>
    <w:rsid w:val="00A075E5"/>
    <w:rsid w:val="00A076AA"/>
    <w:rsid w:val="00A07A93"/>
    <w:rsid w:val="00A07ACC"/>
    <w:rsid w:val="00A10027"/>
    <w:rsid w:val="00A10081"/>
    <w:rsid w:val="00A10191"/>
    <w:rsid w:val="00A10226"/>
    <w:rsid w:val="00A10579"/>
    <w:rsid w:val="00A10910"/>
    <w:rsid w:val="00A10941"/>
    <w:rsid w:val="00A10999"/>
    <w:rsid w:val="00A10A80"/>
    <w:rsid w:val="00A10D36"/>
    <w:rsid w:val="00A10E07"/>
    <w:rsid w:val="00A10EE8"/>
    <w:rsid w:val="00A111A0"/>
    <w:rsid w:val="00A1123D"/>
    <w:rsid w:val="00A112B0"/>
    <w:rsid w:val="00A11369"/>
    <w:rsid w:val="00A1168B"/>
    <w:rsid w:val="00A11861"/>
    <w:rsid w:val="00A11873"/>
    <w:rsid w:val="00A1195B"/>
    <w:rsid w:val="00A11AE0"/>
    <w:rsid w:val="00A11C4A"/>
    <w:rsid w:val="00A11C73"/>
    <w:rsid w:val="00A11FAA"/>
    <w:rsid w:val="00A12246"/>
    <w:rsid w:val="00A1246F"/>
    <w:rsid w:val="00A124B0"/>
    <w:rsid w:val="00A12A09"/>
    <w:rsid w:val="00A12A2B"/>
    <w:rsid w:val="00A12A37"/>
    <w:rsid w:val="00A12ED0"/>
    <w:rsid w:val="00A12F72"/>
    <w:rsid w:val="00A133FA"/>
    <w:rsid w:val="00A13476"/>
    <w:rsid w:val="00A1367A"/>
    <w:rsid w:val="00A138A3"/>
    <w:rsid w:val="00A13A2F"/>
    <w:rsid w:val="00A13B15"/>
    <w:rsid w:val="00A13BAF"/>
    <w:rsid w:val="00A13D2E"/>
    <w:rsid w:val="00A14110"/>
    <w:rsid w:val="00A141C8"/>
    <w:rsid w:val="00A14233"/>
    <w:rsid w:val="00A1438C"/>
    <w:rsid w:val="00A1456E"/>
    <w:rsid w:val="00A1459C"/>
    <w:rsid w:val="00A1459F"/>
    <w:rsid w:val="00A145C2"/>
    <w:rsid w:val="00A14632"/>
    <w:rsid w:val="00A1486D"/>
    <w:rsid w:val="00A1492E"/>
    <w:rsid w:val="00A14A5A"/>
    <w:rsid w:val="00A14D28"/>
    <w:rsid w:val="00A14DE0"/>
    <w:rsid w:val="00A14ECE"/>
    <w:rsid w:val="00A14EFF"/>
    <w:rsid w:val="00A1515F"/>
    <w:rsid w:val="00A152AB"/>
    <w:rsid w:val="00A154BA"/>
    <w:rsid w:val="00A157DF"/>
    <w:rsid w:val="00A15A2D"/>
    <w:rsid w:val="00A15B25"/>
    <w:rsid w:val="00A15BF0"/>
    <w:rsid w:val="00A15C65"/>
    <w:rsid w:val="00A15DD6"/>
    <w:rsid w:val="00A15EF5"/>
    <w:rsid w:val="00A15F3E"/>
    <w:rsid w:val="00A15F4B"/>
    <w:rsid w:val="00A16252"/>
    <w:rsid w:val="00A1626E"/>
    <w:rsid w:val="00A1653B"/>
    <w:rsid w:val="00A1672C"/>
    <w:rsid w:val="00A1673F"/>
    <w:rsid w:val="00A16929"/>
    <w:rsid w:val="00A169C8"/>
    <w:rsid w:val="00A169D9"/>
    <w:rsid w:val="00A16D42"/>
    <w:rsid w:val="00A16DD1"/>
    <w:rsid w:val="00A16ED0"/>
    <w:rsid w:val="00A16F48"/>
    <w:rsid w:val="00A17085"/>
    <w:rsid w:val="00A1709E"/>
    <w:rsid w:val="00A170BE"/>
    <w:rsid w:val="00A1717A"/>
    <w:rsid w:val="00A17743"/>
    <w:rsid w:val="00A17757"/>
    <w:rsid w:val="00A17D47"/>
    <w:rsid w:val="00A17F2A"/>
    <w:rsid w:val="00A20083"/>
    <w:rsid w:val="00A200A9"/>
    <w:rsid w:val="00A20320"/>
    <w:rsid w:val="00A2047D"/>
    <w:rsid w:val="00A20481"/>
    <w:rsid w:val="00A20674"/>
    <w:rsid w:val="00A2067A"/>
    <w:rsid w:val="00A20A11"/>
    <w:rsid w:val="00A20BDD"/>
    <w:rsid w:val="00A20FB8"/>
    <w:rsid w:val="00A2113B"/>
    <w:rsid w:val="00A211A7"/>
    <w:rsid w:val="00A21295"/>
    <w:rsid w:val="00A215BE"/>
    <w:rsid w:val="00A217A9"/>
    <w:rsid w:val="00A2192F"/>
    <w:rsid w:val="00A219D8"/>
    <w:rsid w:val="00A21AB4"/>
    <w:rsid w:val="00A21AC7"/>
    <w:rsid w:val="00A21D2E"/>
    <w:rsid w:val="00A220C5"/>
    <w:rsid w:val="00A223C7"/>
    <w:rsid w:val="00A2255B"/>
    <w:rsid w:val="00A226E5"/>
    <w:rsid w:val="00A22721"/>
    <w:rsid w:val="00A228D0"/>
    <w:rsid w:val="00A228F2"/>
    <w:rsid w:val="00A229C7"/>
    <w:rsid w:val="00A229F2"/>
    <w:rsid w:val="00A22BE3"/>
    <w:rsid w:val="00A22C7A"/>
    <w:rsid w:val="00A22C9F"/>
    <w:rsid w:val="00A22E8A"/>
    <w:rsid w:val="00A22EE5"/>
    <w:rsid w:val="00A2301E"/>
    <w:rsid w:val="00A23026"/>
    <w:rsid w:val="00A23617"/>
    <w:rsid w:val="00A23628"/>
    <w:rsid w:val="00A2369F"/>
    <w:rsid w:val="00A236DF"/>
    <w:rsid w:val="00A2370D"/>
    <w:rsid w:val="00A23715"/>
    <w:rsid w:val="00A238AE"/>
    <w:rsid w:val="00A23A63"/>
    <w:rsid w:val="00A23DD6"/>
    <w:rsid w:val="00A24317"/>
    <w:rsid w:val="00A24322"/>
    <w:rsid w:val="00A2464D"/>
    <w:rsid w:val="00A24844"/>
    <w:rsid w:val="00A24860"/>
    <w:rsid w:val="00A249B9"/>
    <w:rsid w:val="00A24B78"/>
    <w:rsid w:val="00A24F3F"/>
    <w:rsid w:val="00A24FC7"/>
    <w:rsid w:val="00A25106"/>
    <w:rsid w:val="00A251FE"/>
    <w:rsid w:val="00A2521F"/>
    <w:rsid w:val="00A254C1"/>
    <w:rsid w:val="00A255AE"/>
    <w:rsid w:val="00A258BA"/>
    <w:rsid w:val="00A259F1"/>
    <w:rsid w:val="00A25B02"/>
    <w:rsid w:val="00A25B15"/>
    <w:rsid w:val="00A25FF3"/>
    <w:rsid w:val="00A261EF"/>
    <w:rsid w:val="00A2621C"/>
    <w:rsid w:val="00A26397"/>
    <w:rsid w:val="00A2675A"/>
    <w:rsid w:val="00A26998"/>
    <w:rsid w:val="00A26A5C"/>
    <w:rsid w:val="00A26A64"/>
    <w:rsid w:val="00A26A97"/>
    <w:rsid w:val="00A26B73"/>
    <w:rsid w:val="00A26B8B"/>
    <w:rsid w:val="00A271B3"/>
    <w:rsid w:val="00A273D3"/>
    <w:rsid w:val="00A27474"/>
    <w:rsid w:val="00A274A9"/>
    <w:rsid w:val="00A275BE"/>
    <w:rsid w:val="00A27BDD"/>
    <w:rsid w:val="00A27C0E"/>
    <w:rsid w:val="00A27CB0"/>
    <w:rsid w:val="00A27D8E"/>
    <w:rsid w:val="00A27E09"/>
    <w:rsid w:val="00A27E1F"/>
    <w:rsid w:val="00A3003F"/>
    <w:rsid w:val="00A302F6"/>
    <w:rsid w:val="00A30358"/>
    <w:rsid w:val="00A30528"/>
    <w:rsid w:val="00A306DF"/>
    <w:rsid w:val="00A30731"/>
    <w:rsid w:val="00A30C39"/>
    <w:rsid w:val="00A3109D"/>
    <w:rsid w:val="00A3123B"/>
    <w:rsid w:val="00A3152A"/>
    <w:rsid w:val="00A31578"/>
    <w:rsid w:val="00A31590"/>
    <w:rsid w:val="00A31686"/>
    <w:rsid w:val="00A31B87"/>
    <w:rsid w:val="00A31E1F"/>
    <w:rsid w:val="00A31F7D"/>
    <w:rsid w:val="00A321F9"/>
    <w:rsid w:val="00A322DF"/>
    <w:rsid w:val="00A32396"/>
    <w:rsid w:val="00A324D2"/>
    <w:rsid w:val="00A324F9"/>
    <w:rsid w:val="00A3277E"/>
    <w:rsid w:val="00A32839"/>
    <w:rsid w:val="00A328CD"/>
    <w:rsid w:val="00A32B2A"/>
    <w:rsid w:val="00A32B9F"/>
    <w:rsid w:val="00A33228"/>
    <w:rsid w:val="00A332BA"/>
    <w:rsid w:val="00A3389A"/>
    <w:rsid w:val="00A33C4B"/>
    <w:rsid w:val="00A33D7C"/>
    <w:rsid w:val="00A33EC4"/>
    <w:rsid w:val="00A34044"/>
    <w:rsid w:val="00A34164"/>
    <w:rsid w:val="00A34385"/>
    <w:rsid w:val="00A34662"/>
    <w:rsid w:val="00A34694"/>
    <w:rsid w:val="00A3472A"/>
    <w:rsid w:val="00A34AD9"/>
    <w:rsid w:val="00A34C76"/>
    <w:rsid w:val="00A34CA3"/>
    <w:rsid w:val="00A34E15"/>
    <w:rsid w:val="00A3503B"/>
    <w:rsid w:val="00A3507A"/>
    <w:rsid w:val="00A3512D"/>
    <w:rsid w:val="00A354C8"/>
    <w:rsid w:val="00A35610"/>
    <w:rsid w:val="00A35620"/>
    <w:rsid w:val="00A356E5"/>
    <w:rsid w:val="00A35804"/>
    <w:rsid w:val="00A359E7"/>
    <w:rsid w:val="00A35A74"/>
    <w:rsid w:val="00A35B02"/>
    <w:rsid w:val="00A35B08"/>
    <w:rsid w:val="00A35C1C"/>
    <w:rsid w:val="00A35C2C"/>
    <w:rsid w:val="00A35CA6"/>
    <w:rsid w:val="00A35D3C"/>
    <w:rsid w:val="00A35E2A"/>
    <w:rsid w:val="00A35E2F"/>
    <w:rsid w:val="00A35FA4"/>
    <w:rsid w:val="00A363E2"/>
    <w:rsid w:val="00A36472"/>
    <w:rsid w:val="00A364AE"/>
    <w:rsid w:val="00A36528"/>
    <w:rsid w:val="00A36594"/>
    <w:rsid w:val="00A365B0"/>
    <w:rsid w:val="00A3662C"/>
    <w:rsid w:val="00A36846"/>
    <w:rsid w:val="00A36940"/>
    <w:rsid w:val="00A36C21"/>
    <w:rsid w:val="00A36C3E"/>
    <w:rsid w:val="00A36D29"/>
    <w:rsid w:val="00A36DB8"/>
    <w:rsid w:val="00A374DD"/>
    <w:rsid w:val="00A374EF"/>
    <w:rsid w:val="00A37677"/>
    <w:rsid w:val="00A3775E"/>
    <w:rsid w:val="00A37776"/>
    <w:rsid w:val="00A37A07"/>
    <w:rsid w:val="00A37D3E"/>
    <w:rsid w:val="00A37E41"/>
    <w:rsid w:val="00A37E97"/>
    <w:rsid w:val="00A40042"/>
    <w:rsid w:val="00A4016A"/>
    <w:rsid w:val="00A402F7"/>
    <w:rsid w:val="00A404CC"/>
    <w:rsid w:val="00A406AD"/>
    <w:rsid w:val="00A40A15"/>
    <w:rsid w:val="00A40A33"/>
    <w:rsid w:val="00A40A3C"/>
    <w:rsid w:val="00A40C0E"/>
    <w:rsid w:val="00A40CA4"/>
    <w:rsid w:val="00A40FAC"/>
    <w:rsid w:val="00A410FA"/>
    <w:rsid w:val="00A41258"/>
    <w:rsid w:val="00A412E5"/>
    <w:rsid w:val="00A41330"/>
    <w:rsid w:val="00A413D1"/>
    <w:rsid w:val="00A413DD"/>
    <w:rsid w:val="00A41651"/>
    <w:rsid w:val="00A41928"/>
    <w:rsid w:val="00A4196A"/>
    <w:rsid w:val="00A41AA4"/>
    <w:rsid w:val="00A41BEF"/>
    <w:rsid w:val="00A41D1C"/>
    <w:rsid w:val="00A41DBF"/>
    <w:rsid w:val="00A420BD"/>
    <w:rsid w:val="00A421A1"/>
    <w:rsid w:val="00A421E1"/>
    <w:rsid w:val="00A4234B"/>
    <w:rsid w:val="00A424E3"/>
    <w:rsid w:val="00A4297B"/>
    <w:rsid w:val="00A42E19"/>
    <w:rsid w:val="00A42E6A"/>
    <w:rsid w:val="00A430BB"/>
    <w:rsid w:val="00A4338F"/>
    <w:rsid w:val="00A4352C"/>
    <w:rsid w:val="00A437B6"/>
    <w:rsid w:val="00A437BC"/>
    <w:rsid w:val="00A43876"/>
    <w:rsid w:val="00A43885"/>
    <w:rsid w:val="00A438EE"/>
    <w:rsid w:val="00A43CDD"/>
    <w:rsid w:val="00A43DC0"/>
    <w:rsid w:val="00A43F04"/>
    <w:rsid w:val="00A441EA"/>
    <w:rsid w:val="00A4454E"/>
    <w:rsid w:val="00A446C7"/>
    <w:rsid w:val="00A4486F"/>
    <w:rsid w:val="00A448FD"/>
    <w:rsid w:val="00A44ACD"/>
    <w:rsid w:val="00A44D49"/>
    <w:rsid w:val="00A44FD7"/>
    <w:rsid w:val="00A45224"/>
    <w:rsid w:val="00A4545F"/>
    <w:rsid w:val="00A45655"/>
    <w:rsid w:val="00A4570B"/>
    <w:rsid w:val="00A459F0"/>
    <w:rsid w:val="00A45BF9"/>
    <w:rsid w:val="00A45F58"/>
    <w:rsid w:val="00A460C3"/>
    <w:rsid w:val="00A461E6"/>
    <w:rsid w:val="00A463AB"/>
    <w:rsid w:val="00A4644A"/>
    <w:rsid w:val="00A4675B"/>
    <w:rsid w:val="00A468EF"/>
    <w:rsid w:val="00A46A04"/>
    <w:rsid w:val="00A46C37"/>
    <w:rsid w:val="00A46D97"/>
    <w:rsid w:val="00A46DB7"/>
    <w:rsid w:val="00A46E6D"/>
    <w:rsid w:val="00A46F83"/>
    <w:rsid w:val="00A473B3"/>
    <w:rsid w:val="00A47447"/>
    <w:rsid w:val="00A47485"/>
    <w:rsid w:val="00A47872"/>
    <w:rsid w:val="00A4788E"/>
    <w:rsid w:val="00A47AA5"/>
    <w:rsid w:val="00A47BF6"/>
    <w:rsid w:val="00A47F53"/>
    <w:rsid w:val="00A50091"/>
    <w:rsid w:val="00A50114"/>
    <w:rsid w:val="00A5026C"/>
    <w:rsid w:val="00A503E4"/>
    <w:rsid w:val="00A505A2"/>
    <w:rsid w:val="00A505AF"/>
    <w:rsid w:val="00A505E8"/>
    <w:rsid w:val="00A5063E"/>
    <w:rsid w:val="00A50697"/>
    <w:rsid w:val="00A5083B"/>
    <w:rsid w:val="00A50890"/>
    <w:rsid w:val="00A509D3"/>
    <w:rsid w:val="00A50FEC"/>
    <w:rsid w:val="00A5117D"/>
    <w:rsid w:val="00A511E2"/>
    <w:rsid w:val="00A51403"/>
    <w:rsid w:val="00A51668"/>
    <w:rsid w:val="00A518FC"/>
    <w:rsid w:val="00A51975"/>
    <w:rsid w:val="00A51B88"/>
    <w:rsid w:val="00A51CD4"/>
    <w:rsid w:val="00A51D45"/>
    <w:rsid w:val="00A51D56"/>
    <w:rsid w:val="00A52003"/>
    <w:rsid w:val="00A520DC"/>
    <w:rsid w:val="00A522A3"/>
    <w:rsid w:val="00A52320"/>
    <w:rsid w:val="00A52375"/>
    <w:rsid w:val="00A524B2"/>
    <w:rsid w:val="00A5251C"/>
    <w:rsid w:val="00A525D1"/>
    <w:rsid w:val="00A526E6"/>
    <w:rsid w:val="00A52878"/>
    <w:rsid w:val="00A52892"/>
    <w:rsid w:val="00A52C35"/>
    <w:rsid w:val="00A52E59"/>
    <w:rsid w:val="00A52F61"/>
    <w:rsid w:val="00A52FC0"/>
    <w:rsid w:val="00A53088"/>
    <w:rsid w:val="00A53257"/>
    <w:rsid w:val="00A5326C"/>
    <w:rsid w:val="00A53297"/>
    <w:rsid w:val="00A532BB"/>
    <w:rsid w:val="00A535AE"/>
    <w:rsid w:val="00A536CB"/>
    <w:rsid w:val="00A53A75"/>
    <w:rsid w:val="00A53ABF"/>
    <w:rsid w:val="00A53CF8"/>
    <w:rsid w:val="00A5416C"/>
    <w:rsid w:val="00A545AD"/>
    <w:rsid w:val="00A545B0"/>
    <w:rsid w:val="00A54975"/>
    <w:rsid w:val="00A54A8F"/>
    <w:rsid w:val="00A54AB4"/>
    <w:rsid w:val="00A54BD0"/>
    <w:rsid w:val="00A54C1F"/>
    <w:rsid w:val="00A54CAB"/>
    <w:rsid w:val="00A54CFB"/>
    <w:rsid w:val="00A54DB3"/>
    <w:rsid w:val="00A54E93"/>
    <w:rsid w:val="00A54EA6"/>
    <w:rsid w:val="00A550C7"/>
    <w:rsid w:val="00A552E4"/>
    <w:rsid w:val="00A55488"/>
    <w:rsid w:val="00A555AD"/>
    <w:rsid w:val="00A555F4"/>
    <w:rsid w:val="00A557B9"/>
    <w:rsid w:val="00A55851"/>
    <w:rsid w:val="00A55A61"/>
    <w:rsid w:val="00A55B24"/>
    <w:rsid w:val="00A55B49"/>
    <w:rsid w:val="00A55C77"/>
    <w:rsid w:val="00A55D7F"/>
    <w:rsid w:val="00A561A4"/>
    <w:rsid w:val="00A56316"/>
    <w:rsid w:val="00A56610"/>
    <w:rsid w:val="00A5679D"/>
    <w:rsid w:val="00A5683F"/>
    <w:rsid w:val="00A56A6B"/>
    <w:rsid w:val="00A56D85"/>
    <w:rsid w:val="00A56F3A"/>
    <w:rsid w:val="00A5751A"/>
    <w:rsid w:val="00A575E4"/>
    <w:rsid w:val="00A575F5"/>
    <w:rsid w:val="00A57827"/>
    <w:rsid w:val="00A5786D"/>
    <w:rsid w:val="00A5787C"/>
    <w:rsid w:val="00A579B4"/>
    <w:rsid w:val="00A57BF4"/>
    <w:rsid w:val="00A57D81"/>
    <w:rsid w:val="00A57E1C"/>
    <w:rsid w:val="00A60211"/>
    <w:rsid w:val="00A602D0"/>
    <w:rsid w:val="00A605DD"/>
    <w:rsid w:val="00A606B3"/>
    <w:rsid w:val="00A60A51"/>
    <w:rsid w:val="00A60E06"/>
    <w:rsid w:val="00A60E93"/>
    <w:rsid w:val="00A60E96"/>
    <w:rsid w:val="00A60F4B"/>
    <w:rsid w:val="00A61066"/>
    <w:rsid w:val="00A61402"/>
    <w:rsid w:val="00A614E1"/>
    <w:rsid w:val="00A6154D"/>
    <w:rsid w:val="00A61791"/>
    <w:rsid w:val="00A61800"/>
    <w:rsid w:val="00A618E9"/>
    <w:rsid w:val="00A61990"/>
    <w:rsid w:val="00A61A24"/>
    <w:rsid w:val="00A61C05"/>
    <w:rsid w:val="00A621B4"/>
    <w:rsid w:val="00A623DF"/>
    <w:rsid w:val="00A627D0"/>
    <w:rsid w:val="00A628DA"/>
    <w:rsid w:val="00A62D10"/>
    <w:rsid w:val="00A62EED"/>
    <w:rsid w:val="00A62EF6"/>
    <w:rsid w:val="00A62F9F"/>
    <w:rsid w:val="00A63042"/>
    <w:rsid w:val="00A632C7"/>
    <w:rsid w:val="00A63333"/>
    <w:rsid w:val="00A638AC"/>
    <w:rsid w:val="00A639D3"/>
    <w:rsid w:val="00A63A15"/>
    <w:rsid w:val="00A63A2C"/>
    <w:rsid w:val="00A63B1D"/>
    <w:rsid w:val="00A63D36"/>
    <w:rsid w:val="00A642F0"/>
    <w:rsid w:val="00A64555"/>
    <w:rsid w:val="00A64976"/>
    <w:rsid w:val="00A64AE9"/>
    <w:rsid w:val="00A64BA8"/>
    <w:rsid w:val="00A64EE4"/>
    <w:rsid w:val="00A652FE"/>
    <w:rsid w:val="00A6551F"/>
    <w:rsid w:val="00A655E5"/>
    <w:rsid w:val="00A65654"/>
    <w:rsid w:val="00A6565A"/>
    <w:rsid w:val="00A6567B"/>
    <w:rsid w:val="00A657A0"/>
    <w:rsid w:val="00A65A39"/>
    <w:rsid w:val="00A65A52"/>
    <w:rsid w:val="00A65B45"/>
    <w:rsid w:val="00A65BB0"/>
    <w:rsid w:val="00A65BCA"/>
    <w:rsid w:val="00A65CA6"/>
    <w:rsid w:val="00A65D49"/>
    <w:rsid w:val="00A65EA7"/>
    <w:rsid w:val="00A65ED7"/>
    <w:rsid w:val="00A65FC8"/>
    <w:rsid w:val="00A660CE"/>
    <w:rsid w:val="00A662F4"/>
    <w:rsid w:val="00A66341"/>
    <w:rsid w:val="00A663A7"/>
    <w:rsid w:val="00A66885"/>
    <w:rsid w:val="00A66A1F"/>
    <w:rsid w:val="00A66AD5"/>
    <w:rsid w:val="00A66E0E"/>
    <w:rsid w:val="00A67197"/>
    <w:rsid w:val="00A671E1"/>
    <w:rsid w:val="00A67217"/>
    <w:rsid w:val="00A67386"/>
    <w:rsid w:val="00A67549"/>
    <w:rsid w:val="00A67744"/>
    <w:rsid w:val="00A67879"/>
    <w:rsid w:val="00A67A42"/>
    <w:rsid w:val="00A67B39"/>
    <w:rsid w:val="00A67B4F"/>
    <w:rsid w:val="00A67C93"/>
    <w:rsid w:val="00A67D9E"/>
    <w:rsid w:val="00A67E99"/>
    <w:rsid w:val="00A67F7E"/>
    <w:rsid w:val="00A70061"/>
    <w:rsid w:val="00A7018F"/>
    <w:rsid w:val="00A7023F"/>
    <w:rsid w:val="00A70359"/>
    <w:rsid w:val="00A7048A"/>
    <w:rsid w:val="00A705D1"/>
    <w:rsid w:val="00A70657"/>
    <w:rsid w:val="00A708F5"/>
    <w:rsid w:val="00A7091A"/>
    <w:rsid w:val="00A70AD5"/>
    <w:rsid w:val="00A70B4B"/>
    <w:rsid w:val="00A70C29"/>
    <w:rsid w:val="00A70F88"/>
    <w:rsid w:val="00A7106C"/>
    <w:rsid w:val="00A710DA"/>
    <w:rsid w:val="00A710E0"/>
    <w:rsid w:val="00A71459"/>
    <w:rsid w:val="00A71494"/>
    <w:rsid w:val="00A714C2"/>
    <w:rsid w:val="00A714D5"/>
    <w:rsid w:val="00A715AE"/>
    <w:rsid w:val="00A715BD"/>
    <w:rsid w:val="00A71610"/>
    <w:rsid w:val="00A7162A"/>
    <w:rsid w:val="00A71682"/>
    <w:rsid w:val="00A7172D"/>
    <w:rsid w:val="00A71783"/>
    <w:rsid w:val="00A717D5"/>
    <w:rsid w:val="00A71966"/>
    <w:rsid w:val="00A71A37"/>
    <w:rsid w:val="00A71ACB"/>
    <w:rsid w:val="00A71C54"/>
    <w:rsid w:val="00A71EA8"/>
    <w:rsid w:val="00A71FF6"/>
    <w:rsid w:val="00A7238B"/>
    <w:rsid w:val="00A724E7"/>
    <w:rsid w:val="00A72609"/>
    <w:rsid w:val="00A727AF"/>
    <w:rsid w:val="00A727D7"/>
    <w:rsid w:val="00A727FD"/>
    <w:rsid w:val="00A7288E"/>
    <w:rsid w:val="00A72C83"/>
    <w:rsid w:val="00A73236"/>
    <w:rsid w:val="00A73251"/>
    <w:rsid w:val="00A73259"/>
    <w:rsid w:val="00A7356F"/>
    <w:rsid w:val="00A7363D"/>
    <w:rsid w:val="00A73910"/>
    <w:rsid w:val="00A73914"/>
    <w:rsid w:val="00A7397D"/>
    <w:rsid w:val="00A73C58"/>
    <w:rsid w:val="00A73CE0"/>
    <w:rsid w:val="00A73D1C"/>
    <w:rsid w:val="00A73D6E"/>
    <w:rsid w:val="00A73E55"/>
    <w:rsid w:val="00A73E73"/>
    <w:rsid w:val="00A74043"/>
    <w:rsid w:val="00A7418A"/>
    <w:rsid w:val="00A741D7"/>
    <w:rsid w:val="00A742D9"/>
    <w:rsid w:val="00A745E6"/>
    <w:rsid w:val="00A74720"/>
    <w:rsid w:val="00A747E3"/>
    <w:rsid w:val="00A747F5"/>
    <w:rsid w:val="00A7487B"/>
    <w:rsid w:val="00A74927"/>
    <w:rsid w:val="00A74AB7"/>
    <w:rsid w:val="00A74B20"/>
    <w:rsid w:val="00A74C22"/>
    <w:rsid w:val="00A74C3F"/>
    <w:rsid w:val="00A7549D"/>
    <w:rsid w:val="00A7559B"/>
    <w:rsid w:val="00A7564E"/>
    <w:rsid w:val="00A75745"/>
    <w:rsid w:val="00A757B0"/>
    <w:rsid w:val="00A7580D"/>
    <w:rsid w:val="00A7593E"/>
    <w:rsid w:val="00A75A00"/>
    <w:rsid w:val="00A75A25"/>
    <w:rsid w:val="00A75A82"/>
    <w:rsid w:val="00A75C51"/>
    <w:rsid w:val="00A7601B"/>
    <w:rsid w:val="00A76165"/>
    <w:rsid w:val="00A7625E"/>
    <w:rsid w:val="00A76396"/>
    <w:rsid w:val="00A766C4"/>
    <w:rsid w:val="00A7679B"/>
    <w:rsid w:val="00A7693F"/>
    <w:rsid w:val="00A76C2F"/>
    <w:rsid w:val="00A76C59"/>
    <w:rsid w:val="00A76E3C"/>
    <w:rsid w:val="00A76F12"/>
    <w:rsid w:val="00A7716C"/>
    <w:rsid w:val="00A771BC"/>
    <w:rsid w:val="00A77281"/>
    <w:rsid w:val="00A772AA"/>
    <w:rsid w:val="00A77438"/>
    <w:rsid w:val="00A77473"/>
    <w:rsid w:val="00A774EE"/>
    <w:rsid w:val="00A77718"/>
    <w:rsid w:val="00A77898"/>
    <w:rsid w:val="00A77CB9"/>
    <w:rsid w:val="00A77D64"/>
    <w:rsid w:val="00A77FB1"/>
    <w:rsid w:val="00A8015D"/>
    <w:rsid w:val="00A802EE"/>
    <w:rsid w:val="00A808B6"/>
    <w:rsid w:val="00A808FC"/>
    <w:rsid w:val="00A80C1B"/>
    <w:rsid w:val="00A80E07"/>
    <w:rsid w:val="00A81045"/>
    <w:rsid w:val="00A810FC"/>
    <w:rsid w:val="00A8125F"/>
    <w:rsid w:val="00A817FA"/>
    <w:rsid w:val="00A81A28"/>
    <w:rsid w:val="00A81ABC"/>
    <w:rsid w:val="00A81E11"/>
    <w:rsid w:val="00A81FCC"/>
    <w:rsid w:val="00A82001"/>
    <w:rsid w:val="00A82012"/>
    <w:rsid w:val="00A82119"/>
    <w:rsid w:val="00A822A3"/>
    <w:rsid w:val="00A826B4"/>
    <w:rsid w:val="00A82703"/>
    <w:rsid w:val="00A82730"/>
    <w:rsid w:val="00A829BE"/>
    <w:rsid w:val="00A82A0D"/>
    <w:rsid w:val="00A82C93"/>
    <w:rsid w:val="00A82CBE"/>
    <w:rsid w:val="00A82DAD"/>
    <w:rsid w:val="00A82E3A"/>
    <w:rsid w:val="00A831E6"/>
    <w:rsid w:val="00A8332D"/>
    <w:rsid w:val="00A833CC"/>
    <w:rsid w:val="00A83533"/>
    <w:rsid w:val="00A839B6"/>
    <w:rsid w:val="00A83B7A"/>
    <w:rsid w:val="00A83D05"/>
    <w:rsid w:val="00A83D70"/>
    <w:rsid w:val="00A83FF0"/>
    <w:rsid w:val="00A84437"/>
    <w:rsid w:val="00A845FC"/>
    <w:rsid w:val="00A8487F"/>
    <w:rsid w:val="00A84937"/>
    <w:rsid w:val="00A84B32"/>
    <w:rsid w:val="00A84C6D"/>
    <w:rsid w:val="00A84CC8"/>
    <w:rsid w:val="00A84E08"/>
    <w:rsid w:val="00A84F84"/>
    <w:rsid w:val="00A854A9"/>
    <w:rsid w:val="00A8556A"/>
    <w:rsid w:val="00A85695"/>
    <w:rsid w:val="00A856C9"/>
    <w:rsid w:val="00A85784"/>
    <w:rsid w:val="00A859CA"/>
    <w:rsid w:val="00A85A0F"/>
    <w:rsid w:val="00A85ACF"/>
    <w:rsid w:val="00A85B26"/>
    <w:rsid w:val="00A85B66"/>
    <w:rsid w:val="00A85BB3"/>
    <w:rsid w:val="00A85BF9"/>
    <w:rsid w:val="00A85C11"/>
    <w:rsid w:val="00A85DE8"/>
    <w:rsid w:val="00A85EDA"/>
    <w:rsid w:val="00A85F60"/>
    <w:rsid w:val="00A85F87"/>
    <w:rsid w:val="00A86544"/>
    <w:rsid w:val="00A865E1"/>
    <w:rsid w:val="00A867F7"/>
    <w:rsid w:val="00A86A0F"/>
    <w:rsid w:val="00A86A5B"/>
    <w:rsid w:val="00A86B60"/>
    <w:rsid w:val="00A86DFC"/>
    <w:rsid w:val="00A86EA3"/>
    <w:rsid w:val="00A87389"/>
    <w:rsid w:val="00A87591"/>
    <w:rsid w:val="00A875BC"/>
    <w:rsid w:val="00A8760A"/>
    <w:rsid w:val="00A8788C"/>
    <w:rsid w:val="00A87974"/>
    <w:rsid w:val="00A87C75"/>
    <w:rsid w:val="00A87DCA"/>
    <w:rsid w:val="00A87DEF"/>
    <w:rsid w:val="00A90364"/>
    <w:rsid w:val="00A904A3"/>
    <w:rsid w:val="00A9055D"/>
    <w:rsid w:val="00A906E3"/>
    <w:rsid w:val="00A90958"/>
    <w:rsid w:val="00A90A2A"/>
    <w:rsid w:val="00A90A2E"/>
    <w:rsid w:val="00A90DC6"/>
    <w:rsid w:val="00A90F2F"/>
    <w:rsid w:val="00A9121E"/>
    <w:rsid w:val="00A91298"/>
    <w:rsid w:val="00A91399"/>
    <w:rsid w:val="00A9140B"/>
    <w:rsid w:val="00A914D9"/>
    <w:rsid w:val="00A91535"/>
    <w:rsid w:val="00A916FF"/>
    <w:rsid w:val="00A918DB"/>
    <w:rsid w:val="00A91A35"/>
    <w:rsid w:val="00A91D31"/>
    <w:rsid w:val="00A91FDA"/>
    <w:rsid w:val="00A9202F"/>
    <w:rsid w:val="00A920C5"/>
    <w:rsid w:val="00A9219D"/>
    <w:rsid w:val="00A9247A"/>
    <w:rsid w:val="00A9282C"/>
    <w:rsid w:val="00A928D0"/>
    <w:rsid w:val="00A92AAD"/>
    <w:rsid w:val="00A92BF1"/>
    <w:rsid w:val="00A92CF3"/>
    <w:rsid w:val="00A92D36"/>
    <w:rsid w:val="00A92E51"/>
    <w:rsid w:val="00A9321E"/>
    <w:rsid w:val="00A932E7"/>
    <w:rsid w:val="00A93859"/>
    <w:rsid w:val="00A939A9"/>
    <w:rsid w:val="00A93A51"/>
    <w:rsid w:val="00A93B29"/>
    <w:rsid w:val="00A93B5D"/>
    <w:rsid w:val="00A93BA4"/>
    <w:rsid w:val="00A93BC6"/>
    <w:rsid w:val="00A93ED6"/>
    <w:rsid w:val="00A93F69"/>
    <w:rsid w:val="00A9404F"/>
    <w:rsid w:val="00A94080"/>
    <w:rsid w:val="00A941EB"/>
    <w:rsid w:val="00A94318"/>
    <w:rsid w:val="00A943B2"/>
    <w:rsid w:val="00A945C0"/>
    <w:rsid w:val="00A94603"/>
    <w:rsid w:val="00A94827"/>
    <w:rsid w:val="00A948ED"/>
    <w:rsid w:val="00A94A94"/>
    <w:rsid w:val="00A94E09"/>
    <w:rsid w:val="00A94E89"/>
    <w:rsid w:val="00A94EEE"/>
    <w:rsid w:val="00A94F68"/>
    <w:rsid w:val="00A94FF4"/>
    <w:rsid w:val="00A950BA"/>
    <w:rsid w:val="00A950E3"/>
    <w:rsid w:val="00A951B6"/>
    <w:rsid w:val="00A955C9"/>
    <w:rsid w:val="00A955E5"/>
    <w:rsid w:val="00A956B5"/>
    <w:rsid w:val="00A9590F"/>
    <w:rsid w:val="00A95A86"/>
    <w:rsid w:val="00A95B39"/>
    <w:rsid w:val="00A95E81"/>
    <w:rsid w:val="00A96330"/>
    <w:rsid w:val="00A9658C"/>
    <w:rsid w:val="00A9667C"/>
    <w:rsid w:val="00A966AF"/>
    <w:rsid w:val="00A9670C"/>
    <w:rsid w:val="00A967D7"/>
    <w:rsid w:val="00A9680A"/>
    <w:rsid w:val="00A96917"/>
    <w:rsid w:val="00A96A51"/>
    <w:rsid w:val="00A96A92"/>
    <w:rsid w:val="00A96B54"/>
    <w:rsid w:val="00A96C33"/>
    <w:rsid w:val="00A96CAB"/>
    <w:rsid w:val="00A96E4B"/>
    <w:rsid w:val="00A96E58"/>
    <w:rsid w:val="00A96EF3"/>
    <w:rsid w:val="00A96FE8"/>
    <w:rsid w:val="00A9706D"/>
    <w:rsid w:val="00A975A0"/>
    <w:rsid w:val="00A97631"/>
    <w:rsid w:val="00A977BD"/>
    <w:rsid w:val="00A977C6"/>
    <w:rsid w:val="00A978D6"/>
    <w:rsid w:val="00A97B6B"/>
    <w:rsid w:val="00A97CC1"/>
    <w:rsid w:val="00A97D45"/>
    <w:rsid w:val="00A97EB5"/>
    <w:rsid w:val="00A97ED6"/>
    <w:rsid w:val="00AA0047"/>
    <w:rsid w:val="00AA0149"/>
    <w:rsid w:val="00AA0172"/>
    <w:rsid w:val="00AA01C2"/>
    <w:rsid w:val="00AA01E6"/>
    <w:rsid w:val="00AA0446"/>
    <w:rsid w:val="00AA059C"/>
    <w:rsid w:val="00AA08A5"/>
    <w:rsid w:val="00AA0ACF"/>
    <w:rsid w:val="00AA0BF8"/>
    <w:rsid w:val="00AA0FC1"/>
    <w:rsid w:val="00AA0FD4"/>
    <w:rsid w:val="00AA142C"/>
    <w:rsid w:val="00AA16CC"/>
    <w:rsid w:val="00AA18A7"/>
    <w:rsid w:val="00AA1979"/>
    <w:rsid w:val="00AA1BAB"/>
    <w:rsid w:val="00AA1CF4"/>
    <w:rsid w:val="00AA1E48"/>
    <w:rsid w:val="00AA1F3B"/>
    <w:rsid w:val="00AA1FDE"/>
    <w:rsid w:val="00AA2083"/>
    <w:rsid w:val="00AA220F"/>
    <w:rsid w:val="00AA24B5"/>
    <w:rsid w:val="00AA24CC"/>
    <w:rsid w:val="00AA2758"/>
    <w:rsid w:val="00AA283C"/>
    <w:rsid w:val="00AA2D26"/>
    <w:rsid w:val="00AA2D6E"/>
    <w:rsid w:val="00AA2DB5"/>
    <w:rsid w:val="00AA310E"/>
    <w:rsid w:val="00AA31EE"/>
    <w:rsid w:val="00AA32E1"/>
    <w:rsid w:val="00AA335A"/>
    <w:rsid w:val="00AA3503"/>
    <w:rsid w:val="00AA364C"/>
    <w:rsid w:val="00AA37FB"/>
    <w:rsid w:val="00AA3830"/>
    <w:rsid w:val="00AA394A"/>
    <w:rsid w:val="00AA3A96"/>
    <w:rsid w:val="00AA3E43"/>
    <w:rsid w:val="00AA4076"/>
    <w:rsid w:val="00AA44DD"/>
    <w:rsid w:val="00AA4684"/>
    <w:rsid w:val="00AA4828"/>
    <w:rsid w:val="00AA4A93"/>
    <w:rsid w:val="00AA4BC3"/>
    <w:rsid w:val="00AA4CD8"/>
    <w:rsid w:val="00AA4ED6"/>
    <w:rsid w:val="00AA4F2A"/>
    <w:rsid w:val="00AA4F9C"/>
    <w:rsid w:val="00AA5027"/>
    <w:rsid w:val="00AA5125"/>
    <w:rsid w:val="00AA5143"/>
    <w:rsid w:val="00AA5168"/>
    <w:rsid w:val="00AA51A3"/>
    <w:rsid w:val="00AA59B5"/>
    <w:rsid w:val="00AA6123"/>
    <w:rsid w:val="00AA6418"/>
    <w:rsid w:val="00AA6656"/>
    <w:rsid w:val="00AA6AB7"/>
    <w:rsid w:val="00AA6DFA"/>
    <w:rsid w:val="00AA6F63"/>
    <w:rsid w:val="00AA7073"/>
    <w:rsid w:val="00AA731E"/>
    <w:rsid w:val="00AA73ED"/>
    <w:rsid w:val="00AA7688"/>
    <w:rsid w:val="00AA7711"/>
    <w:rsid w:val="00AA7723"/>
    <w:rsid w:val="00AA7A5F"/>
    <w:rsid w:val="00AA7AAB"/>
    <w:rsid w:val="00AA7B8E"/>
    <w:rsid w:val="00AA7D63"/>
    <w:rsid w:val="00AA7D81"/>
    <w:rsid w:val="00AA7D9B"/>
    <w:rsid w:val="00AA7E1A"/>
    <w:rsid w:val="00AB0076"/>
    <w:rsid w:val="00AB00E2"/>
    <w:rsid w:val="00AB03A9"/>
    <w:rsid w:val="00AB043C"/>
    <w:rsid w:val="00AB06A4"/>
    <w:rsid w:val="00AB074C"/>
    <w:rsid w:val="00AB080C"/>
    <w:rsid w:val="00AB093A"/>
    <w:rsid w:val="00AB09F6"/>
    <w:rsid w:val="00AB0B8F"/>
    <w:rsid w:val="00AB0C87"/>
    <w:rsid w:val="00AB0DEC"/>
    <w:rsid w:val="00AB0E38"/>
    <w:rsid w:val="00AB0F46"/>
    <w:rsid w:val="00AB0FA8"/>
    <w:rsid w:val="00AB0FE0"/>
    <w:rsid w:val="00AB1184"/>
    <w:rsid w:val="00AB11C1"/>
    <w:rsid w:val="00AB1322"/>
    <w:rsid w:val="00AB148F"/>
    <w:rsid w:val="00AB14C4"/>
    <w:rsid w:val="00AB17E2"/>
    <w:rsid w:val="00AB1C82"/>
    <w:rsid w:val="00AB1C98"/>
    <w:rsid w:val="00AB1CD5"/>
    <w:rsid w:val="00AB1F48"/>
    <w:rsid w:val="00AB1F75"/>
    <w:rsid w:val="00AB209A"/>
    <w:rsid w:val="00AB2166"/>
    <w:rsid w:val="00AB21C1"/>
    <w:rsid w:val="00AB22B7"/>
    <w:rsid w:val="00AB238A"/>
    <w:rsid w:val="00AB245C"/>
    <w:rsid w:val="00AB2483"/>
    <w:rsid w:val="00AB25C9"/>
    <w:rsid w:val="00AB2792"/>
    <w:rsid w:val="00AB27D8"/>
    <w:rsid w:val="00AB293F"/>
    <w:rsid w:val="00AB2B81"/>
    <w:rsid w:val="00AB2CFF"/>
    <w:rsid w:val="00AB2D23"/>
    <w:rsid w:val="00AB2FB4"/>
    <w:rsid w:val="00AB3070"/>
    <w:rsid w:val="00AB30E2"/>
    <w:rsid w:val="00AB3167"/>
    <w:rsid w:val="00AB3197"/>
    <w:rsid w:val="00AB31D1"/>
    <w:rsid w:val="00AB324B"/>
    <w:rsid w:val="00AB382F"/>
    <w:rsid w:val="00AB38B6"/>
    <w:rsid w:val="00AB3AE1"/>
    <w:rsid w:val="00AB3BAF"/>
    <w:rsid w:val="00AB3CAB"/>
    <w:rsid w:val="00AB3DC2"/>
    <w:rsid w:val="00AB4015"/>
    <w:rsid w:val="00AB4076"/>
    <w:rsid w:val="00AB40B9"/>
    <w:rsid w:val="00AB40BD"/>
    <w:rsid w:val="00AB41F1"/>
    <w:rsid w:val="00AB41F2"/>
    <w:rsid w:val="00AB4275"/>
    <w:rsid w:val="00AB42EE"/>
    <w:rsid w:val="00AB437C"/>
    <w:rsid w:val="00AB4525"/>
    <w:rsid w:val="00AB452D"/>
    <w:rsid w:val="00AB45DA"/>
    <w:rsid w:val="00AB4A24"/>
    <w:rsid w:val="00AB4ACA"/>
    <w:rsid w:val="00AB4BB7"/>
    <w:rsid w:val="00AB4C86"/>
    <w:rsid w:val="00AB50E6"/>
    <w:rsid w:val="00AB5302"/>
    <w:rsid w:val="00AB53FA"/>
    <w:rsid w:val="00AB5578"/>
    <w:rsid w:val="00AB5AE3"/>
    <w:rsid w:val="00AB5CAB"/>
    <w:rsid w:val="00AB5CE3"/>
    <w:rsid w:val="00AB5D78"/>
    <w:rsid w:val="00AB5DBB"/>
    <w:rsid w:val="00AB5DE4"/>
    <w:rsid w:val="00AB5E26"/>
    <w:rsid w:val="00AB5EF8"/>
    <w:rsid w:val="00AB61F0"/>
    <w:rsid w:val="00AB64AC"/>
    <w:rsid w:val="00AB6775"/>
    <w:rsid w:val="00AB683B"/>
    <w:rsid w:val="00AB6930"/>
    <w:rsid w:val="00AB6A4F"/>
    <w:rsid w:val="00AB6BF0"/>
    <w:rsid w:val="00AB6C7E"/>
    <w:rsid w:val="00AB6CFC"/>
    <w:rsid w:val="00AB6E76"/>
    <w:rsid w:val="00AB6F1A"/>
    <w:rsid w:val="00AB6F65"/>
    <w:rsid w:val="00AB715D"/>
    <w:rsid w:val="00AB720A"/>
    <w:rsid w:val="00AB72AA"/>
    <w:rsid w:val="00AB72C7"/>
    <w:rsid w:val="00AB754D"/>
    <w:rsid w:val="00AB7780"/>
    <w:rsid w:val="00AB77B0"/>
    <w:rsid w:val="00AB79D3"/>
    <w:rsid w:val="00AB7F4C"/>
    <w:rsid w:val="00AB7FA8"/>
    <w:rsid w:val="00AC0091"/>
    <w:rsid w:val="00AC009D"/>
    <w:rsid w:val="00AC00C4"/>
    <w:rsid w:val="00AC0227"/>
    <w:rsid w:val="00AC02A6"/>
    <w:rsid w:val="00AC02E5"/>
    <w:rsid w:val="00AC03A3"/>
    <w:rsid w:val="00AC0403"/>
    <w:rsid w:val="00AC0514"/>
    <w:rsid w:val="00AC07FA"/>
    <w:rsid w:val="00AC098A"/>
    <w:rsid w:val="00AC0B5D"/>
    <w:rsid w:val="00AC0B63"/>
    <w:rsid w:val="00AC0E92"/>
    <w:rsid w:val="00AC101B"/>
    <w:rsid w:val="00AC11C6"/>
    <w:rsid w:val="00AC122B"/>
    <w:rsid w:val="00AC126D"/>
    <w:rsid w:val="00AC14B0"/>
    <w:rsid w:val="00AC16C9"/>
    <w:rsid w:val="00AC179E"/>
    <w:rsid w:val="00AC1977"/>
    <w:rsid w:val="00AC1BBE"/>
    <w:rsid w:val="00AC1C26"/>
    <w:rsid w:val="00AC1C5E"/>
    <w:rsid w:val="00AC1CDF"/>
    <w:rsid w:val="00AC1D8C"/>
    <w:rsid w:val="00AC1E00"/>
    <w:rsid w:val="00AC1EA6"/>
    <w:rsid w:val="00AC2029"/>
    <w:rsid w:val="00AC2033"/>
    <w:rsid w:val="00AC2350"/>
    <w:rsid w:val="00AC238E"/>
    <w:rsid w:val="00AC2445"/>
    <w:rsid w:val="00AC2456"/>
    <w:rsid w:val="00AC289C"/>
    <w:rsid w:val="00AC28C7"/>
    <w:rsid w:val="00AC2906"/>
    <w:rsid w:val="00AC2993"/>
    <w:rsid w:val="00AC29B1"/>
    <w:rsid w:val="00AC2A6E"/>
    <w:rsid w:val="00AC2AE2"/>
    <w:rsid w:val="00AC2BC2"/>
    <w:rsid w:val="00AC2F9C"/>
    <w:rsid w:val="00AC2FEF"/>
    <w:rsid w:val="00AC3066"/>
    <w:rsid w:val="00AC30DF"/>
    <w:rsid w:val="00AC3155"/>
    <w:rsid w:val="00AC35FD"/>
    <w:rsid w:val="00AC3629"/>
    <w:rsid w:val="00AC36B3"/>
    <w:rsid w:val="00AC3751"/>
    <w:rsid w:val="00AC3893"/>
    <w:rsid w:val="00AC39C2"/>
    <w:rsid w:val="00AC3CAA"/>
    <w:rsid w:val="00AC3CAE"/>
    <w:rsid w:val="00AC3DA1"/>
    <w:rsid w:val="00AC3E58"/>
    <w:rsid w:val="00AC3E5C"/>
    <w:rsid w:val="00AC3EDB"/>
    <w:rsid w:val="00AC3F9E"/>
    <w:rsid w:val="00AC4139"/>
    <w:rsid w:val="00AC4282"/>
    <w:rsid w:val="00AC42CD"/>
    <w:rsid w:val="00AC4474"/>
    <w:rsid w:val="00AC46C2"/>
    <w:rsid w:val="00AC472B"/>
    <w:rsid w:val="00AC47A9"/>
    <w:rsid w:val="00AC4801"/>
    <w:rsid w:val="00AC493C"/>
    <w:rsid w:val="00AC4A0F"/>
    <w:rsid w:val="00AC4BA9"/>
    <w:rsid w:val="00AC4CC7"/>
    <w:rsid w:val="00AC50C4"/>
    <w:rsid w:val="00AC5203"/>
    <w:rsid w:val="00AC5605"/>
    <w:rsid w:val="00AC596C"/>
    <w:rsid w:val="00AC59E7"/>
    <w:rsid w:val="00AC5A09"/>
    <w:rsid w:val="00AC5CC7"/>
    <w:rsid w:val="00AC5E65"/>
    <w:rsid w:val="00AC5EEC"/>
    <w:rsid w:val="00AC60A9"/>
    <w:rsid w:val="00AC639C"/>
    <w:rsid w:val="00AC63C7"/>
    <w:rsid w:val="00AC6534"/>
    <w:rsid w:val="00AC65A0"/>
    <w:rsid w:val="00AC65C8"/>
    <w:rsid w:val="00AC6606"/>
    <w:rsid w:val="00AC68FE"/>
    <w:rsid w:val="00AC6A27"/>
    <w:rsid w:val="00AC6B29"/>
    <w:rsid w:val="00AC6D12"/>
    <w:rsid w:val="00AC6ED4"/>
    <w:rsid w:val="00AC6FC3"/>
    <w:rsid w:val="00AC6FEF"/>
    <w:rsid w:val="00AC7386"/>
    <w:rsid w:val="00AC73B8"/>
    <w:rsid w:val="00AC74A5"/>
    <w:rsid w:val="00AC753E"/>
    <w:rsid w:val="00AC7592"/>
    <w:rsid w:val="00AC760F"/>
    <w:rsid w:val="00AC7696"/>
    <w:rsid w:val="00AC7756"/>
    <w:rsid w:val="00AC7761"/>
    <w:rsid w:val="00AC7BEF"/>
    <w:rsid w:val="00AC7D3C"/>
    <w:rsid w:val="00AC7FB3"/>
    <w:rsid w:val="00AD014A"/>
    <w:rsid w:val="00AD029C"/>
    <w:rsid w:val="00AD043C"/>
    <w:rsid w:val="00AD043F"/>
    <w:rsid w:val="00AD070F"/>
    <w:rsid w:val="00AD0787"/>
    <w:rsid w:val="00AD0C78"/>
    <w:rsid w:val="00AD0CC5"/>
    <w:rsid w:val="00AD0CF2"/>
    <w:rsid w:val="00AD0D57"/>
    <w:rsid w:val="00AD0E78"/>
    <w:rsid w:val="00AD0EAF"/>
    <w:rsid w:val="00AD104C"/>
    <w:rsid w:val="00AD119B"/>
    <w:rsid w:val="00AD15B2"/>
    <w:rsid w:val="00AD1677"/>
    <w:rsid w:val="00AD167E"/>
    <w:rsid w:val="00AD1821"/>
    <w:rsid w:val="00AD1880"/>
    <w:rsid w:val="00AD19A8"/>
    <w:rsid w:val="00AD1A06"/>
    <w:rsid w:val="00AD1B55"/>
    <w:rsid w:val="00AD1D7B"/>
    <w:rsid w:val="00AD1EDE"/>
    <w:rsid w:val="00AD2008"/>
    <w:rsid w:val="00AD2255"/>
    <w:rsid w:val="00AD2382"/>
    <w:rsid w:val="00AD2388"/>
    <w:rsid w:val="00AD2488"/>
    <w:rsid w:val="00AD2538"/>
    <w:rsid w:val="00AD2566"/>
    <w:rsid w:val="00AD256A"/>
    <w:rsid w:val="00AD26BF"/>
    <w:rsid w:val="00AD27FF"/>
    <w:rsid w:val="00AD2927"/>
    <w:rsid w:val="00AD2B37"/>
    <w:rsid w:val="00AD2D87"/>
    <w:rsid w:val="00AD2DC9"/>
    <w:rsid w:val="00AD2EA2"/>
    <w:rsid w:val="00AD2FCE"/>
    <w:rsid w:val="00AD319A"/>
    <w:rsid w:val="00AD320B"/>
    <w:rsid w:val="00AD32BA"/>
    <w:rsid w:val="00AD33A2"/>
    <w:rsid w:val="00AD35F1"/>
    <w:rsid w:val="00AD36F5"/>
    <w:rsid w:val="00AD376C"/>
    <w:rsid w:val="00AD37D7"/>
    <w:rsid w:val="00AD37F2"/>
    <w:rsid w:val="00AD3878"/>
    <w:rsid w:val="00AD3BD6"/>
    <w:rsid w:val="00AD3D2D"/>
    <w:rsid w:val="00AD3D52"/>
    <w:rsid w:val="00AD3DC5"/>
    <w:rsid w:val="00AD3FD7"/>
    <w:rsid w:val="00AD4118"/>
    <w:rsid w:val="00AD41E4"/>
    <w:rsid w:val="00AD44DF"/>
    <w:rsid w:val="00AD4553"/>
    <w:rsid w:val="00AD4787"/>
    <w:rsid w:val="00AD491D"/>
    <w:rsid w:val="00AD4CB6"/>
    <w:rsid w:val="00AD4E4E"/>
    <w:rsid w:val="00AD4FEF"/>
    <w:rsid w:val="00AD5000"/>
    <w:rsid w:val="00AD510D"/>
    <w:rsid w:val="00AD51B4"/>
    <w:rsid w:val="00AD5288"/>
    <w:rsid w:val="00AD55A5"/>
    <w:rsid w:val="00AD57CE"/>
    <w:rsid w:val="00AD5943"/>
    <w:rsid w:val="00AD595A"/>
    <w:rsid w:val="00AD5A00"/>
    <w:rsid w:val="00AD5ACA"/>
    <w:rsid w:val="00AD5C5A"/>
    <w:rsid w:val="00AD5C82"/>
    <w:rsid w:val="00AD5D02"/>
    <w:rsid w:val="00AD5E8A"/>
    <w:rsid w:val="00AD5F20"/>
    <w:rsid w:val="00AD5F45"/>
    <w:rsid w:val="00AD5F9B"/>
    <w:rsid w:val="00AD5FB3"/>
    <w:rsid w:val="00AD5FB4"/>
    <w:rsid w:val="00AD614E"/>
    <w:rsid w:val="00AD6188"/>
    <w:rsid w:val="00AD6253"/>
    <w:rsid w:val="00AD64E9"/>
    <w:rsid w:val="00AD6661"/>
    <w:rsid w:val="00AD6702"/>
    <w:rsid w:val="00AD6ACC"/>
    <w:rsid w:val="00AD6CDC"/>
    <w:rsid w:val="00AD6F64"/>
    <w:rsid w:val="00AD70B4"/>
    <w:rsid w:val="00AD7512"/>
    <w:rsid w:val="00AD7607"/>
    <w:rsid w:val="00AD7615"/>
    <w:rsid w:val="00AD76CB"/>
    <w:rsid w:val="00AD7846"/>
    <w:rsid w:val="00AD7A72"/>
    <w:rsid w:val="00AD7B13"/>
    <w:rsid w:val="00AD7B2A"/>
    <w:rsid w:val="00AD7B99"/>
    <w:rsid w:val="00AD7CD4"/>
    <w:rsid w:val="00AD7DC9"/>
    <w:rsid w:val="00AE0060"/>
    <w:rsid w:val="00AE01CA"/>
    <w:rsid w:val="00AE0218"/>
    <w:rsid w:val="00AE03E3"/>
    <w:rsid w:val="00AE0541"/>
    <w:rsid w:val="00AE0790"/>
    <w:rsid w:val="00AE079D"/>
    <w:rsid w:val="00AE07C7"/>
    <w:rsid w:val="00AE0835"/>
    <w:rsid w:val="00AE0AC4"/>
    <w:rsid w:val="00AE0BE4"/>
    <w:rsid w:val="00AE0D47"/>
    <w:rsid w:val="00AE0DC9"/>
    <w:rsid w:val="00AE1274"/>
    <w:rsid w:val="00AE1283"/>
    <w:rsid w:val="00AE133F"/>
    <w:rsid w:val="00AE1446"/>
    <w:rsid w:val="00AE14E5"/>
    <w:rsid w:val="00AE153D"/>
    <w:rsid w:val="00AE1651"/>
    <w:rsid w:val="00AE171A"/>
    <w:rsid w:val="00AE1928"/>
    <w:rsid w:val="00AE1A14"/>
    <w:rsid w:val="00AE1AEC"/>
    <w:rsid w:val="00AE1B1D"/>
    <w:rsid w:val="00AE1BCF"/>
    <w:rsid w:val="00AE1C34"/>
    <w:rsid w:val="00AE1CCE"/>
    <w:rsid w:val="00AE1CEE"/>
    <w:rsid w:val="00AE1EE2"/>
    <w:rsid w:val="00AE1F8D"/>
    <w:rsid w:val="00AE20C7"/>
    <w:rsid w:val="00AE21E1"/>
    <w:rsid w:val="00AE2314"/>
    <w:rsid w:val="00AE2345"/>
    <w:rsid w:val="00AE234B"/>
    <w:rsid w:val="00AE235B"/>
    <w:rsid w:val="00AE2475"/>
    <w:rsid w:val="00AE2622"/>
    <w:rsid w:val="00AE27E8"/>
    <w:rsid w:val="00AE2939"/>
    <w:rsid w:val="00AE299D"/>
    <w:rsid w:val="00AE29DE"/>
    <w:rsid w:val="00AE2B22"/>
    <w:rsid w:val="00AE2BF1"/>
    <w:rsid w:val="00AE2C24"/>
    <w:rsid w:val="00AE2E54"/>
    <w:rsid w:val="00AE2EE8"/>
    <w:rsid w:val="00AE2F0B"/>
    <w:rsid w:val="00AE2F1C"/>
    <w:rsid w:val="00AE2F59"/>
    <w:rsid w:val="00AE2FC6"/>
    <w:rsid w:val="00AE3263"/>
    <w:rsid w:val="00AE342E"/>
    <w:rsid w:val="00AE34DC"/>
    <w:rsid w:val="00AE374F"/>
    <w:rsid w:val="00AE37CF"/>
    <w:rsid w:val="00AE3824"/>
    <w:rsid w:val="00AE3A16"/>
    <w:rsid w:val="00AE3C02"/>
    <w:rsid w:val="00AE3D58"/>
    <w:rsid w:val="00AE3F02"/>
    <w:rsid w:val="00AE3FE8"/>
    <w:rsid w:val="00AE4048"/>
    <w:rsid w:val="00AE41E6"/>
    <w:rsid w:val="00AE4483"/>
    <w:rsid w:val="00AE4537"/>
    <w:rsid w:val="00AE4598"/>
    <w:rsid w:val="00AE472D"/>
    <w:rsid w:val="00AE4733"/>
    <w:rsid w:val="00AE4DB1"/>
    <w:rsid w:val="00AE4E3D"/>
    <w:rsid w:val="00AE4F82"/>
    <w:rsid w:val="00AE502C"/>
    <w:rsid w:val="00AE5054"/>
    <w:rsid w:val="00AE5320"/>
    <w:rsid w:val="00AE5524"/>
    <w:rsid w:val="00AE5952"/>
    <w:rsid w:val="00AE595A"/>
    <w:rsid w:val="00AE5968"/>
    <w:rsid w:val="00AE605E"/>
    <w:rsid w:val="00AE61DB"/>
    <w:rsid w:val="00AE6613"/>
    <w:rsid w:val="00AE663C"/>
    <w:rsid w:val="00AE687A"/>
    <w:rsid w:val="00AE6971"/>
    <w:rsid w:val="00AE69F6"/>
    <w:rsid w:val="00AE6B01"/>
    <w:rsid w:val="00AE6B3D"/>
    <w:rsid w:val="00AE6F01"/>
    <w:rsid w:val="00AE6FC1"/>
    <w:rsid w:val="00AE707B"/>
    <w:rsid w:val="00AE763D"/>
    <w:rsid w:val="00AE766C"/>
    <w:rsid w:val="00AE79FE"/>
    <w:rsid w:val="00AE7C5C"/>
    <w:rsid w:val="00AE7D24"/>
    <w:rsid w:val="00AF005E"/>
    <w:rsid w:val="00AF0117"/>
    <w:rsid w:val="00AF0154"/>
    <w:rsid w:val="00AF0255"/>
    <w:rsid w:val="00AF0331"/>
    <w:rsid w:val="00AF07CD"/>
    <w:rsid w:val="00AF07F9"/>
    <w:rsid w:val="00AF0844"/>
    <w:rsid w:val="00AF0846"/>
    <w:rsid w:val="00AF08A6"/>
    <w:rsid w:val="00AF09C3"/>
    <w:rsid w:val="00AF0A11"/>
    <w:rsid w:val="00AF0B39"/>
    <w:rsid w:val="00AF0B49"/>
    <w:rsid w:val="00AF108B"/>
    <w:rsid w:val="00AF10F0"/>
    <w:rsid w:val="00AF1148"/>
    <w:rsid w:val="00AF1211"/>
    <w:rsid w:val="00AF122B"/>
    <w:rsid w:val="00AF1389"/>
    <w:rsid w:val="00AF15F6"/>
    <w:rsid w:val="00AF1633"/>
    <w:rsid w:val="00AF180F"/>
    <w:rsid w:val="00AF182C"/>
    <w:rsid w:val="00AF185A"/>
    <w:rsid w:val="00AF1886"/>
    <w:rsid w:val="00AF19F1"/>
    <w:rsid w:val="00AF1B5C"/>
    <w:rsid w:val="00AF1B6D"/>
    <w:rsid w:val="00AF2238"/>
    <w:rsid w:val="00AF2326"/>
    <w:rsid w:val="00AF2519"/>
    <w:rsid w:val="00AF264A"/>
    <w:rsid w:val="00AF2675"/>
    <w:rsid w:val="00AF272C"/>
    <w:rsid w:val="00AF27BA"/>
    <w:rsid w:val="00AF2908"/>
    <w:rsid w:val="00AF290E"/>
    <w:rsid w:val="00AF2C46"/>
    <w:rsid w:val="00AF2FE4"/>
    <w:rsid w:val="00AF2FF9"/>
    <w:rsid w:val="00AF3039"/>
    <w:rsid w:val="00AF35B8"/>
    <w:rsid w:val="00AF360C"/>
    <w:rsid w:val="00AF38A4"/>
    <w:rsid w:val="00AF3A04"/>
    <w:rsid w:val="00AF3A2F"/>
    <w:rsid w:val="00AF3BB7"/>
    <w:rsid w:val="00AF3BED"/>
    <w:rsid w:val="00AF3C75"/>
    <w:rsid w:val="00AF3D9D"/>
    <w:rsid w:val="00AF3DF1"/>
    <w:rsid w:val="00AF3E0D"/>
    <w:rsid w:val="00AF412E"/>
    <w:rsid w:val="00AF4272"/>
    <w:rsid w:val="00AF4288"/>
    <w:rsid w:val="00AF45AF"/>
    <w:rsid w:val="00AF47B4"/>
    <w:rsid w:val="00AF4A1E"/>
    <w:rsid w:val="00AF4B35"/>
    <w:rsid w:val="00AF4B94"/>
    <w:rsid w:val="00AF4DDA"/>
    <w:rsid w:val="00AF4E92"/>
    <w:rsid w:val="00AF4E98"/>
    <w:rsid w:val="00AF4F71"/>
    <w:rsid w:val="00AF51AE"/>
    <w:rsid w:val="00AF5597"/>
    <w:rsid w:val="00AF576B"/>
    <w:rsid w:val="00AF5785"/>
    <w:rsid w:val="00AF5946"/>
    <w:rsid w:val="00AF5AB2"/>
    <w:rsid w:val="00AF5C81"/>
    <w:rsid w:val="00AF5D68"/>
    <w:rsid w:val="00AF5D70"/>
    <w:rsid w:val="00AF5E83"/>
    <w:rsid w:val="00AF5E95"/>
    <w:rsid w:val="00AF5F5F"/>
    <w:rsid w:val="00AF6046"/>
    <w:rsid w:val="00AF6287"/>
    <w:rsid w:val="00AF643E"/>
    <w:rsid w:val="00AF653C"/>
    <w:rsid w:val="00AF661C"/>
    <w:rsid w:val="00AF68B7"/>
    <w:rsid w:val="00AF69D8"/>
    <w:rsid w:val="00AF6AA4"/>
    <w:rsid w:val="00AF6ADE"/>
    <w:rsid w:val="00AF6DB6"/>
    <w:rsid w:val="00AF6E08"/>
    <w:rsid w:val="00AF6E31"/>
    <w:rsid w:val="00AF7558"/>
    <w:rsid w:val="00AF75EC"/>
    <w:rsid w:val="00AF79CF"/>
    <w:rsid w:val="00AF7D01"/>
    <w:rsid w:val="00AF7E64"/>
    <w:rsid w:val="00AF7F5A"/>
    <w:rsid w:val="00AF7F7B"/>
    <w:rsid w:val="00AF7FA0"/>
    <w:rsid w:val="00AF7FA2"/>
    <w:rsid w:val="00B00048"/>
    <w:rsid w:val="00B001CF"/>
    <w:rsid w:val="00B0042A"/>
    <w:rsid w:val="00B0056C"/>
    <w:rsid w:val="00B00871"/>
    <w:rsid w:val="00B008C0"/>
    <w:rsid w:val="00B00A18"/>
    <w:rsid w:val="00B00A2D"/>
    <w:rsid w:val="00B00B53"/>
    <w:rsid w:val="00B00C3E"/>
    <w:rsid w:val="00B00D3E"/>
    <w:rsid w:val="00B00E0F"/>
    <w:rsid w:val="00B01018"/>
    <w:rsid w:val="00B0179B"/>
    <w:rsid w:val="00B01A2A"/>
    <w:rsid w:val="00B01D37"/>
    <w:rsid w:val="00B01D6E"/>
    <w:rsid w:val="00B023F4"/>
    <w:rsid w:val="00B02772"/>
    <w:rsid w:val="00B027B3"/>
    <w:rsid w:val="00B027E8"/>
    <w:rsid w:val="00B0286E"/>
    <w:rsid w:val="00B02922"/>
    <w:rsid w:val="00B02A57"/>
    <w:rsid w:val="00B02B6D"/>
    <w:rsid w:val="00B02E0A"/>
    <w:rsid w:val="00B02EBB"/>
    <w:rsid w:val="00B02EBE"/>
    <w:rsid w:val="00B02F79"/>
    <w:rsid w:val="00B031F9"/>
    <w:rsid w:val="00B0329D"/>
    <w:rsid w:val="00B036A6"/>
    <w:rsid w:val="00B03752"/>
    <w:rsid w:val="00B03838"/>
    <w:rsid w:val="00B03871"/>
    <w:rsid w:val="00B039C6"/>
    <w:rsid w:val="00B03F8F"/>
    <w:rsid w:val="00B0410C"/>
    <w:rsid w:val="00B0427E"/>
    <w:rsid w:val="00B04339"/>
    <w:rsid w:val="00B043D7"/>
    <w:rsid w:val="00B044A2"/>
    <w:rsid w:val="00B0469F"/>
    <w:rsid w:val="00B047FB"/>
    <w:rsid w:val="00B048C9"/>
    <w:rsid w:val="00B049D6"/>
    <w:rsid w:val="00B04AE7"/>
    <w:rsid w:val="00B04B97"/>
    <w:rsid w:val="00B04CC0"/>
    <w:rsid w:val="00B04D1F"/>
    <w:rsid w:val="00B04D33"/>
    <w:rsid w:val="00B04E72"/>
    <w:rsid w:val="00B05117"/>
    <w:rsid w:val="00B0541A"/>
    <w:rsid w:val="00B0553B"/>
    <w:rsid w:val="00B056A8"/>
    <w:rsid w:val="00B0577C"/>
    <w:rsid w:val="00B058F1"/>
    <w:rsid w:val="00B059D4"/>
    <w:rsid w:val="00B0640A"/>
    <w:rsid w:val="00B06722"/>
    <w:rsid w:val="00B06882"/>
    <w:rsid w:val="00B06906"/>
    <w:rsid w:val="00B06A4D"/>
    <w:rsid w:val="00B06BB7"/>
    <w:rsid w:val="00B06BE4"/>
    <w:rsid w:val="00B06BFC"/>
    <w:rsid w:val="00B06C07"/>
    <w:rsid w:val="00B07058"/>
    <w:rsid w:val="00B073F2"/>
    <w:rsid w:val="00B0751A"/>
    <w:rsid w:val="00B07627"/>
    <w:rsid w:val="00B07AE5"/>
    <w:rsid w:val="00B07C43"/>
    <w:rsid w:val="00B07D2A"/>
    <w:rsid w:val="00B07DC5"/>
    <w:rsid w:val="00B07E1E"/>
    <w:rsid w:val="00B07E49"/>
    <w:rsid w:val="00B07F3B"/>
    <w:rsid w:val="00B07F73"/>
    <w:rsid w:val="00B10024"/>
    <w:rsid w:val="00B102D7"/>
    <w:rsid w:val="00B103CB"/>
    <w:rsid w:val="00B1040A"/>
    <w:rsid w:val="00B1041A"/>
    <w:rsid w:val="00B1053B"/>
    <w:rsid w:val="00B1059A"/>
    <w:rsid w:val="00B105EF"/>
    <w:rsid w:val="00B10606"/>
    <w:rsid w:val="00B1071B"/>
    <w:rsid w:val="00B10871"/>
    <w:rsid w:val="00B108B2"/>
    <w:rsid w:val="00B10909"/>
    <w:rsid w:val="00B10AA3"/>
    <w:rsid w:val="00B10C72"/>
    <w:rsid w:val="00B10CBD"/>
    <w:rsid w:val="00B10F0E"/>
    <w:rsid w:val="00B10F53"/>
    <w:rsid w:val="00B11207"/>
    <w:rsid w:val="00B1131F"/>
    <w:rsid w:val="00B11469"/>
    <w:rsid w:val="00B116D7"/>
    <w:rsid w:val="00B11771"/>
    <w:rsid w:val="00B11995"/>
    <w:rsid w:val="00B11AED"/>
    <w:rsid w:val="00B11B92"/>
    <w:rsid w:val="00B11CA3"/>
    <w:rsid w:val="00B11ED1"/>
    <w:rsid w:val="00B12100"/>
    <w:rsid w:val="00B1219C"/>
    <w:rsid w:val="00B121A8"/>
    <w:rsid w:val="00B1234B"/>
    <w:rsid w:val="00B12402"/>
    <w:rsid w:val="00B12416"/>
    <w:rsid w:val="00B1242A"/>
    <w:rsid w:val="00B1242B"/>
    <w:rsid w:val="00B12433"/>
    <w:rsid w:val="00B12535"/>
    <w:rsid w:val="00B1264F"/>
    <w:rsid w:val="00B127E2"/>
    <w:rsid w:val="00B129C0"/>
    <w:rsid w:val="00B12FEA"/>
    <w:rsid w:val="00B13138"/>
    <w:rsid w:val="00B132AF"/>
    <w:rsid w:val="00B1342B"/>
    <w:rsid w:val="00B13662"/>
    <w:rsid w:val="00B136BA"/>
    <w:rsid w:val="00B13730"/>
    <w:rsid w:val="00B1376D"/>
    <w:rsid w:val="00B137F8"/>
    <w:rsid w:val="00B138C3"/>
    <w:rsid w:val="00B13946"/>
    <w:rsid w:val="00B13A40"/>
    <w:rsid w:val="00B13AB8"/>
    <w:rsid w:val="00B13BC0"/>
    <w:rsid w:val="00B13DC2"/>
    <w:rsid w:val="00B13F78"/>
    <w:rsid w:val="00B13FC7"/>
    <w:rsid w:val="00B13FD9"/>
    <w:rsid w:val="00B1407B"/>
    <w:rsid w:val="00B14143"/>
    <w:rsid w:val="00B14156"/>
    <w:rsid w:val="00B14353"/>
    <w:rsid w:val="00B14459"/>
    <w:rsid w:val="00B144A6"/>
    <w:rsid w:val="00B1461D"/>
    <w:rsid w:val="00B147FB"/>
    <w:rsid w:val="00B14887"/>
    <w:rsid w:val="00B149E0"/>
    <w:rsid w:val="00B14ABD"/>
    <w:rsid w:val="00B14ACE"/>
    <w:rsid w:val="00B14ED2"/>
    <w:rsid w:val="00B1504E"/>
    <w:rsid w:val="00B1506F"/>
    <w:rsid w:val="00B153CE"/>
    <w:rsid w:val="00B154F6"/>
    <w:rsid w:val="00B15509"/>
    <w:rsid w:val="00B15586"/>
    <w:rsid w:val="00B15599"/>
    <w:rsid w:val="00B1577C"/>
    <w:rsid w:val="00B15838"/>
    <w:rsid w:val="00B15887"/>
    <w:rsid w:val="00B15990"/>
    <w:rsid w:val="00B159D1"/>
    <w:rsid w:val="00B15B51"/>
    <w:rsid w:val="00B15C88"/>
    <w:rsid w:val="00B15CF8"/>
    <w:rsid w:val="00B15D56"/>
    <w:rsid w:val="00B15D9A"/>
    <w:rsid w:val="00B15E41"/>
    <w:rsid w:val="00B15E83"/>
    <w:rsid w:val="00B160C7"/>
    <w:rsid w:val="00B16142"/>
    <w:rsid w:val="00B1651A"/>
    <w:rsid w:val="00B16541"/>
    <w:rsid w:val="00B165D2"/>
    <w:rsid w:val="00B16911"/>
    <w:rsid w:val="00B16AFF"/>
    <w:rsid w:val="00B16C79"/>
    <w:rsid w:val="00B16D33"/>
    <w:rsid w:val="00B1714E"/>
    <w:rsid w:val="00B17172"/>
    <w:rsid w:val="00B17241"/>
    <w:rsid w:val="00B17364"/>
    <w:rsid w:val="00B17470"/>
    <w:rsid w:val="00B17498"/>
    <w:rsid w:val="00B1768B"/>
    <w:rsid w:val="00B17771"/>
    <w:rsid w:val="00B17878"/>
    <w:rsid w:val="00B179B1"/>
    <w:rsid w:val="00B17E23"/>
    <w:rsid w:val="00B17E77"/>
    <w:rsid w:val="00B17E88"/>
    <w:rsid w:val="00B200A1"/>
    <w:rsid w:val="00B200D5"/>
    <w:rsid w:val="00B2044D"/>
    <w:rsid w:val="00B20925"/>
    <w:rsid w:val="00B20A57"/>
    <w:rsid w:val="00B20AFF"/>
    <w:rsid w:val="00B20B34"/>
    <w:rsid w:val="00B20B5D"/>
    <w:rsid w:val="00B21052"/>
    <w:rsid w:val="00B211C5"/>
    <w:rsid w:val="00B21332"/>
    <w:rsid w:val="00B2135E"/>
    <w:rsid w:val="00B21452"/>
    <w:rsid w:val="00B2160C"/>
    <w:rsid w:val="00B21712"/>
    <w:rsid w:val="00B217FA"/>
    <w:rsid w:val="00B21B08"/>
    <w:rsid w:val="00B21BE6"/>
    <w:rsid w:val="00B21CDD"/>
    <w:rsid w:val="00B21DD5"/>
    <w:rsid w:val="00B21E4F"/>
    <w:rsid w:val="00B21E50"/>
    <w:rsid w:val="00B221F3"/>
    <w:rsid w:val="00B22328"/>
    <w:rsid w:val="00B2245C"/>
    <w:rsid w:val="00B224C7"/>
    <w:rsid w:val="00B225BF"/>
    <w:rsid w:val="00B22E35"/>
    <w:rsid w:val="00B22FA8"/>
    <w:rsid w:val="00B23339"/>
    <w:rsid w:val="00B23561"/>
    <w:rsid w:val="00B23661"/>
    <w:rsid w:val="00B239BA"/>
    <w:rsid w:val="00B23B8B"/>
    <w:rsid w:val="00B23C06"/>
    <w:rsid w:val="00B23CA9"/>
    <w:rsid w:val="00B23CB0"/>
    <w:rsid w:val="00B24010"/>
    <w:rsid w:val="00B2440D"/>
    <w:rsid w:val="00B24585"/>
    <w:rsid w:val="00B24596"/>
    <w:rsid w:val="00B24617"/>
    <w:rsid w:val="00B248A4"/>
    <w:rsid w:val="00B24A41"/>
    <w:rsid w:val="00B24C46"/>
    <w:rsid w:val="00B24D61"/>
    <w:rsid w:val="00B24D63"/>
    <w:rsid w:val="00B24F9D"/>
    <w:rsid w:val="00B25059"/>
    <w:rsid w:val="00B25068"/>
    <w:rsid w:val="00B25418"/>
    <w:rsid w:val="00B2551B"/>
    <w:rsid w:val="00B25609"/>
    <w:rsid w:val="00B25740"/>
    <w:rsid w:val="00B25995"/>
    <w:rsid w:val="00B25A18"/>
    <w:rsid w:val="00B25A66"/>
    <w:rsid w:val="00B25B0B"/>
    <w:rsid w:val="00B25B23"/>
    <w:rsid w:val="00B25B5D"/>
    <w:rsid w:val="00B25BC8"/>
    <w:rsid w:val="00B25D02"/>
    <w:rsid w:val="00B25D14"/>
    <w:rsid w:val="00B260C6"/>
    <w:rsid w:val="00B261C4"/>
    <w:rsid w:val="00B261E9"/>
    <w:rsid w:val="00B26232"/>
    <w:rsid w:val="00B2633D"/>
    <w:rsid w:val="00B263F8"/>
    <w:rsid w:val="00B26463"/>
    <w:rsid w:val="00B26712"/>
    <w:rsid w:val="00B26845"/>
    <w:rsid w:val="00B26CBE"/>
    <w:rsid w:val="00B2720A"/>
    <w:rsid w:val="00B27266"/>
    <w:rsid w:val="00B273DB"/>
    <w:rsid w:val="00B27549"/>
    <w:rsid w:val="00B27567"/>
    <w:rsid w:val="00B27869"/>
    <w:rsid w:val="00B27BC5"/>
    <w:rsid w:val="00B27BFB"/>
    <w:rsid w:val="00B27E7C"/>
    <w:rsid w:val="00B27F57"/>
    <w:rsid w:val="00B30032"/>
    <w:rsid w:val="00B301D4"/>
    <w:rsid w:val="00B302DB"/>
    <w:rsid w:val="00B3033D"/>
    <w:rsid w:val="00B30453"/>
    <w:rsid w:val="00B3051C"/>
    <w:rsid w:val="00B30703"/>
    <w:rsid w:val="00B3077E"/>
    <w:rsid w:val="00B3080B"/>
    <w:rsid w:val="00B30851"/>
    <w:rsid w:val="00B308F5"/>
    <w:rsid w:val="00B30971"/>
    <w:rsid w:val="00B30B52"/>
    <w:rsid w:val="00B30B7E"/>
    <w:rsid w:val="00B30C8F"/>
    <w:rsid w:val="00B30EFF"/>
    <w:rsid w:val="00B30FAE"/>
    <w:rsid w:val="00B31020"/>
    <w:rsid w:val="00B31274"/>
    <w:rsid w:val="00B316DE"/>
    <w:rsid w:val="00B31782"/>
    <w:rsid w:val="00B31799"/>
    <w:rsid w:val="00B31E09"/>
    <w:rsid w:val="00B31E79"/>
    <w:rsid w:val="00B31E97"/>
    <w:rsid w:val="00B320E1"/>
    <w:rsid w:val="00B3229C"/>
    <w:rsid w:val="00B3247B"/>
    <w:rsid w:val="00B32506"/>
    <w:rsid w:val="00B327A5"/>
    <w:rsid w:val="00B3280D"/>
    <w:rsid w:val="00B3285E"/>
    <w:rsid w:val="00B3294B"/>
    <w:rsid w:val="00B32A0C"/>
    <w:rsid w:val="00B32AFB"/>
    <w:rsid w:val="00B32BFA"/>
    <w:rsid w:val="00B32FB4"/>
    <w:rsid w:val="00B335B7"/>
    <w:rsid w:val="00B33845"/>
    <w:rsid w:val="00B338DC"/>
    <w:rsid w:val="00B33AD3"/>
    <w:rsid w:val="00B33C2B"/>
    <w:rsid w:val="00B33C3F"/>
    <w:rsid w:val="00B33CEE"/>
    <w:rsid w:val="00B33F1F"/>
    <w:rsid w:val="00B3404D"/>
    <w:rsid w:val="00B340E6"/>
    <w:rsid w:val="00B3469B"/>
    <w:rsid w:val="00B348EC"/>
    <w:rsid w:val="00B34B9D"/>
    <w:rsid w:val="00B34D13"/>
    <w:rsid w:val="00B34D6C"/>
    <w:rsid w:val="00B34E87"/>
    <w:rsid w:val="00B35581"/>
    <w:rsid w:val="00B35778"/>
    <w:rsid w:val="00B358A4"/>
    <w:rsid w:val="00B35937"/>
    <w:rsid w:val="00B35C3B"/>
    <w:rsid w:val="00B35CE3"/>
    <w:rsid w:val="00B35D95"/>
    <w:rsid w:val="00B35E95"/>
    <w:rsid w:val="00B36066"/>
    <w:rsid w:val="00B36132"/>
    <w:rsid w:val="00B364F3"/>
    <w:rsid w:val="00B36629"/>
    <w:rsid w:val="00B367D6"/>
    <w:rsid w:val="00B368FD"/>
    <w:rsid w:val="00B3696B"/>
    <w:rsid w:val="00B369EA"/>
    <w:rsid w:val="00B36A04"/>
    <w:rsid w:val="00B36C1F"/>
    <w:rsid w:val="00B36E7B"/>
    <w:rsid w:val="00B37053"/>
    <w:rsid w:val="00B370EF"/>
    <w:rsid w:val="00B3735B"/>
    <w:rsid w:val="00B3739A"/>
    <w:rsid w:val="00B3774B"/>
    <w:rsid w:val="00B37A9D"/>
    <w:rsid w:val="00B37AFC"/>
    <w:rsid w:val="00B37BDC"/>
    <w:rsid w:val="00B37C50"/>
    <w:rsid w:val="00B37DAD"/>
    <w:rsid w:val="00B37FBA"/>
    <w:rsid w:val="00B4001C"/>
    <w:rsid w:val="00B4007A"/>
    <w:rsid w:val="00B400C0"/>
    <w:rsid w:val="00B40300"/>
    <w:rsid w:val="00B40330"/>
    <w:rsid w:val="00B403A8"/>
    <w:rsid w:val="00B4041A"/>
    <w:rsid w:val="00B40628"/>
    <w:rsid w:val="00B406C0"/>
    <w:rsid w:val="00B408A0"/>
    <w:rsid w:val="00B40963"/>
    <w:rsid w:val="00B40B4E"/>
    <w:rsid w:val="00B40C01"/>
    <w:rsid w:val="00B40DD0"/>
    <w:rsid w:val="00B40E02"/>
    <w:rsid w:val="00B40EF2"/>
    <w:rsid w:val="00B40F38"/>
    <w:rsid w:val="00B41097"/>
    <w:rsid w:val="00B41100"/>
    <w:rsid w:val="00B412E4"/>
    <w:rsid w:val="00B4145A"/>
    <w:rsid w:val="00B41491"/>
    <w:rsid w:val="00B414AA"/>
    <w:rsid w:val="00B415B0"/>
    <w:rsid w:val="00B4185B"/>
    <w:rsid w:val="00B419F5"/>
    <w:rsid w:val="00B41B62"/>
    <w:rsid w:val="00B41DE8"/>
    <w:rsid w:val="00B41F1E"/>
    <w:rsid w:val="00B42205"/>
    <w:rsid w:val="00B424F5"/>
    <w:rsid w:val="00B4292C"/>
    <w:rsid w:val="00B429E4"/>
    <w:rsid w:val="00B43223"/>
    <w:rsid w:val="00B43233"/>
    <w:rsid w:val="00B433E0"/>
    <w:rsid w:val="00B436B9"/>
    <w:rsid w:val="00B4374B"/>
    <w:rsid w:val="00B439D8"/>
    <w:rsid w:val="00B43A58"/>
    <w:rsid w:val="00B43BCC"/>
    <w:rsid w:val="00B43C27"/>
    <w:rsid w:val="00B43D15"/>
    <w:rsid w:val="00B43E2C"/>
    <w:rsid w:val="00B43F8C"/>
    <w:rsid w:val="00B44324"/>
    <w:rsid w:val="00B44597"/>
    <w:rsid w:val="00B4463A"/>
    <w:rsid w:val="00B4468D"/>
    <w:rsid w:val="00B4484E"/>
    <w:rsid w:val="00B449B1"/>
    <w:rsid w:val="00B44C3B"/>
    <w:rsid w:val="00B44CAC"/>
    <w:rsid w:val="00B44CF2"/>
    <w:rsid w:val="00B44D00"/>
    <w:rsid w:val="00B44EC3"/>
    <w:rsid w:val="00B44F5A"/>
    <w:rsid w:val="00B45009"/>
    <w:rsid w:val="00B4500D"/>
    <w:rsid w:val="00B45044"/>
    <w:rsid w:val="00B45045"/>
    <w:rsid w:val="00B45078"/>
    <w:rsid w:val="00B450FA"/>
    <w:rsid w:val="00B451EE"/>
    <w:rsid w:val="00B45508"/>
    <w:rsid w:val="00B45511"/>
    <w:rsid w:val="00B45564"/>
    <w:rsid w:val="00B455B1"/>
    <w:rsid w:val="00B45A88"/>
    <w:rsid w:val="00B45D84"/>
    <w:rsid w:val="00B4600A"/>
    <w:rsid w:val="00B4603A"/>
    <w:rsid w:val="00B46218"/>
    <w:rsid w:val="00B46349"/>
    <w:rsid w:val="00B463E8"/>
    <w:rsid w:val="00B4647B"/>
    <w:rsid w:val="00B464FA"/>
    <w:rsid w:val="00B4663B"/>
    <w:rsid w:val="00B46993"/>
    <w:rsid w:val="00B46C6B"/>
    <w:rsid w:val="00B46E34"/>
    <w:rsid w:val="00B46E4E"/>
    <w:rsid w:val="00B4710F"/>
    <w:rsid w:val="00B471D8"/>
    <w:rsid w:val="00B47652"/>
    <w:rsid w:val="00B476FD"/>
    <w:rsid w:val="00B47851"/>
    <w:rsid w:val="00B479F6"/>
    <w:rsid w:val="00B479FE"/>
    <w:rsid w:val="00B47B4A"/>
    <w:rsid w:val="00B47EBE"/>
    <w:rsid w:val="00B5003B"/>
    <w:rsid w:val="00B5026F"/>
    <w:rsid w:val="00B5034D"/>
    <w:rsid w:val="00B5036F"/>
    <w:rsid w:val="00B5039B"/>
    <w:rsid w:val="00B504BA"/>
    <w:rsid w:val="00B504C3"/>
    <w:rsid w:val="00B50557"/>
    <w:rsid w:val="00B506CE"/>
    <w:rsid w:val="00B50709"/>
    <w:rsid w:val="00B50818"/>
    <w:rsid w:val="00B5083E"/>
    <w:rsid w:val="00B509CE"/>
    <w:rsid w:val="00B50B94"/>
    <w:rsid w:val="00B50BE4"/>
    <w:rsid w:val="00B50E67"/>
    <w:rsid w:val="00B50EA2"/>
    <w:rsid w:val="00B50ECA"/>
    <w:rsid w:val="00B50F36"/>
    <w:rsid w:val="00B51048"/>
    <w:rsid w:val="00B5109B"/>
    <w:rsid w:val="00B5109C"/>
    <w:rsid w:val="00B510CD"/>
    <w:rsid w:val="00B510DF"/>
    <w:rsid w:val="00B5119B"/>
    <w:rsid w:val="00B51429"/>
    <w:rsid w:val="00B5143B"/>
    <w:rsid w:val="00B51624"/>
    <w:rsid w:val="00B516C6"/>
    <w:rsid w:val="00B516FF"/>
    <w:rsid w:val="00B51785"/>
    <w:rsid w:val="00B51837"/>
    <w:rsid w:val="00B518E2"/>
    <w:rsid w:val="00B51B4C"/>
    <w:rsid w:val="00B51BDA"/>
    <w:rsid w:val="00B51C72"/>
    <w:rsid w:val="00B51FBB"/>
    <w:rsid w:val="00B523D1"/>
    <w:rsid w:val="00B52461"/>
    <w:rsid w:val="00B529E5"/>
    <w:rsid w:val="00B52B44"/>
    <w:rsid w:val="00B52CAE"/>
    <w:rsid w:val="00B52CDB"/>
    <w:rsid w:val="00B52ECB"/>
    <w:rsid w:val="00B52FB0"/>
    <w:rsid w:val="00B52FB8"/>
    <w:rsid w:val="00B52FC3"/>
    <w:rsid w:val="00B53329"/>
    <w:rsid w:val="00B533C6"/>
    <w:rsid w:val="00B53547"/>
    <w:rsid w:val="00B535C3"/>
    <w:rsid w:val="00B536E5"/>
    <w:rsid w:val="00B5370C"/>
    <w:rsid w:val="00B5374D"/>
    <w:rsid w:val="00B5378A"/>
    <w:rsid w:val="00B53973"/>
    <w:rsid w:val="00B53C52"/>
    <w:rsid w:val="00B53E19"/>
    <w:rsid w:val="00B53F53"/>
    <w:rsid w:val="00B53FA6"/>
    <w:rsid w:val="00B53FBD"/>
    <w:rsid w:val="00B542B2"/>
    <w:rsid w:val="00B54356"/>
    <w:rsid w:val="00B54547"/>
    <w:rsid w:val="00B545F2"/>
    <w:rsid w:val="00B545FB"/>
    <w:rsid w:val="00B5467B"/>
    <w:rsid w:val="00B54735"/>
    <w:rsid w:val="00B54795"/>
    <w:rsid w:val="00B5486B"/>
    <w:rsid w:val="00B549FD"/>
    <w:rsid w:val="00B54BEA"/>
    <w:rsid w:val="00B54D47"/>
    <w:rsid w:val="00B54EE7"/>
    <w:rsid w:val="00B5521A"/>
    <w:rsid w:val="00B55291"/>
    <w:rsid w:val="00B55497"/>
    <w:rsid w:val="00B555BC"/>
    <w:rsid w:val="00B555FF"/>
    <w:rsid w:val="00B556A6"/>
    <w:rsid w:val="00B558E4"/>
    <w:rsid w:val="00B55948"/>
    <w:rsid w:val="00B55C9B"/>
    <w:rsid w:val="00B55DFB"/>
    <w:rsid w:val="00B55E7A"/>
    <w:rsid w:val="00B5620C"/>
    <w:rsid w:val="00B56257"/>
    <w:rsid w:val="00B56267"/>
    <w:rsid w:val="00B56353"/>
    <w:rsid w:val="00B56360"/>
    <w:rsid w:val="00B565B7"/>
    <w:rsid w:val="00B56794"/>
    <w:rsid w:val="00B56C54"/>
    <w:rsid w:val="00B56F0F"/>
    <w:rsid w:val="00B57110"/>
    <w:rsid w:val="00B572B1"/>
    <w:rsid w:val="00B5733F"/>
    <w:rsid w:val="00B57705"/>
    <w:rsid w:val="00B578E1"/>
    <w:rsid w:val="00B57967"/>
    <w:rsid w:val="00B579A5"/>
    <w:rsid w:val="00B57A22"/>
    <w:rsid w:val="00B57A47"/>
    <w:rsid w:val="00B57B15"/>
    <w:rsid w:val="00B57C54"/>
    <w:rsid w:val="00B57EB8"/>
    <w:rsid w:val="00B57F39"/>
    <w:rsid w:val="00B57F49"/>
    <w:rsid w:val="00B603EC"/>
    <w:rsid w:val="00B60401"/>
    <w:rsid w:val="00B60402"/>
    <w:rsid w:val="00B60664"/>
    <w:rsid w:val="00B607AE"/>
    <w:rsid w:val="00B60929"/>
    <w:rsid w:val="00B60A65"/>
    <w:rsid w:val="00B60AEE"/>
    <w:rsid w:val="00B60B69"/>
    <w:rsid w:val="00B60CF2"/>
    <w:rsid w:val="00B60E3A"/>
    <w:rsid w:val="00B61181"/>
    <w:rsid w:val="00B611D1"/>
    <w:rsid w:val="00B61210"/>
    <w:rsid w:val="00B613E7"/>
    <w:rsid w:val="00B61478"/>
    <w:rsid w:val="00B61568"/>
    <w:rsid w:val="00B61694"/>
    <w:rsid w:val="00B6169A"/>
    <w:rsid w:val="00B6170C"/>
    <w:rsid w:val="00B6179C"/>
    <w:rsid w:val="00B6179D"/>
    <w:rsid w:val="00B6198F"/>
    <w:rsid w:val="00B619DF"/>
    <w:rsid w:val="00B61A27"/>
    <w:rsid w:val="00B61A85"/>
    <w:rsid w:val="00B61F50"/>
    <w:rsid w:val="00B61F54"/>
    <w:rsid w:val="00B623A8"/>
    <w:rsid w:val="00B624A6"/>
    <w:rsid w:val="00B625DD"/>
    <w:rsid w:val="00B6266F"/>
    <w:rsid w:val="00B626FB"/>
    <w:rsid w:val="00B62841"/>
    <w:rsid w:val="00B628D5"/>
    <w:rsid w:val="00B62FE5"/>
    <w:rsid w:val="00B631A8"/>
    <w:rsid w:val="00B6355F"/>
    <w:rsid w:val="00B635C9"/>
    <w:rsid w:val="00B63659"/>
    <w:rsid w:val="00B6372C"/>
    <w:rsid w:val="00B6385F"/>
    <w:rsid w:val="00B63AF3"/>
    <w:rsid w:val="00B63C0A"/>
    <w:rsid w:val="00B63C0F"/>
    <w:rsid w:val="00B63D3A"/>
    <w:rsid w:val="00B63EE1"/>
    <w:rsid w:val="00B63F9C"/>
    <w:rsid w:val="00B640C7"/>
    <w:rsid w:val="00B6410E"/>
    <w:rsid w:val="00B64125"/>
    <w:rsid w:val="00B64254"/>
    <w:rsid w:val="00B64257"/>
    <w:rsid w:val="00B642A6"/>
    <w:rsid w:val="00B64342"/>
    <w:rsid w:val="00B64350"/>
    <w:rsid w:val="00B6467A"/>
    <w:rsid w:val="00B647A5"/>
    <w:rsid w:val="00B64832"/>
    <w:rsid w:val="00B64CA4"/>
    <w:rsid w:val="00B650C5"/>
    <w:rsid w:val="00B651D9"/>
    <w:rsid w:val="00B651EE"/>
    <w:rsid w:val="00B652F6"/>
    <w:rsid w:val="00B65355"/>
    <w:rsid w:val="00B65383"/>
    <w:rsid w:val="00B6543A"/>
    <w:rsid w:val="00B6549E"/>
    <w:rsid w:val="00B65723"/>
    <w:rsid w:val="00B65887"/>
    <w:rsid w:val="00B658C9"/>
    <w:rsid w:val="00B65947"/>
    <w:rsid w:val="00B65BC5"/>
    <w:rsid w:val="00B65DB1"/>
    <w:rsid w:val="00B65E5B"/>
    <w:rsid w:val="00B65F4C"/>
    <w:rsid w:val="00B65F4D"/>
    <w:rsid w:val="00B65F7C"/>
    <w:rsid w:val="00B6601A"/>
    <w:rsid w:val="00B66154"/>
    <w:rsid w:val="00B66496"/>
    <w:rsid w:val="00B664BB"/>
    <w:rsid w:val="00B6666E"/>
    <w:rsid w:val="00B66706"/>
    <w:rsid w:val="00B6676D"/>
    <w:rsid w:val="00B667AB"/>
    <w:rsid w:val="00B667D3"/>
    <w:rsid w:val="00B66863"/>
    <w:rsid w:val="00B6691F"/>
    <w:rsid w:val="00B66A2B"/>
    <w:rsid w:val="00B66A8E"/>
    <w:rsid w:val="00B66CD3"/>
    <w:rsid w:val="00B66E5F"/>
    <w:rsid w:val="00B66FDB"/>
    <w:rsid w:val="00B67027"/>
    <w:rsid w:val="00B67155"/>
    <w:rsid w:val="00B67204"/>
    <w:rsid w:val="00B6741B"/>
    <w:rsid w:val="00B674E2"/>
    <w:rsid w:val="00B67547"/>
    <w:rsid w:val="00B67594"/>
    <w:rsid w:val="00B675AD"/>
    <w:rsid w:val="00B675C4"/>
    <w:rsid w:val="00B67653"/>
    <w:rsid w:val="00B6782F"/>
    <w:rsid w:val="00B678AA"/>
    <w:rsid w:val="00B67952"/>
    <w:rsid w:val="00B679EC"/>
    <w:rsid w:val="00B67BC6"/>
    <w:rsid w:val="00B67DBB"/>
    <w:rsid w:val="00B67DCC"/>
    <w:rsid w:val="00B702BC"/>
    <w:rsid w:val="00B7033E"/>
    <w:rsid w:val="00B704F5"/>
    <w:rsid w:val="00B7074F"/>
    <w:rsid w:val="00B70BF0"/>
    <w:rsid w:val="00B70C16"/>
    <w:rsid w:val="00B70D7C"/>
    <w:rsid w:val="00B70FD3"/>
    <w:rsid w:val="00B7133D"/>
    <w:rsid w:val="00B71370"/>
    <w:rsid w:val="00B713B9"/>
    <w:rsid w:val="00B7150B"/>
    <w:rsid w:val="00B718B7"/>
    <w:rsid w:val="00B71A1D"/>
    <w:rsid w:val="00B71B7C"/>
    <w:rsid w:val="00B71BDD"/>
    <w:rsid w:val="00B71C42"/>
    <w:rsid w:val="00B71EBE"/>
    <w:rsid w:val="00B71F2A"/>
    <w:rsid w:val="00B72141"/>
    <w:rsid w:val="00B72151"/>
    <w:rsid w:val="00B7221B"/>
    <w:rsid w:val="00B7223A"/>
    <w:rsid w:val="00B7247B"/>
    <w:rsid w:val="00B72609"/>
    <w:rsid w:val="00B72804"/>
    <w:rsid w:val="00B72CFC"/>
    <w:rsid w:val="00B72E20"/>
    <w:rsid w:val="00B72E6D"/>
    <w:rsid w:val="00B72FA0"/>
    <w:rsid w:val="00B73064"/>
    <w:rsid w:val="00B732FA"/>
    <w:rsid w:val="00B7330D"/>
    <w:rsid w:val="00B73500"/>
    <w:rsid w:val="00B73978"/>
    <w:rsid w:val="00B73A18"/>
    <w:rsid w:val="00B73A22"/>
    <w:rsid w:val="00B73C91"/>
    <w:rsid w:val="00B73DEF"/>
    <w:rsid w:val="00B7400D"/>
    <w:rsid w:val="00B7412E"/>
    <w:rsid w:val="00B742E3"/>
    <w:rsid w:val="00B744A6"/>
    <w:rsid w:val="00B745D5"/>
    <w:rsid w:val="00B74633"/>
    <w:rsid w:val="00B7463A"/>
    <w:rsid w:val="00B74959"/>
    <w:rsid w:val="00B74A61"/>
    <w:rsid w:val="00B74AA4"/>
    <w:rsid w:val="00B74CE5"/>
    <w:rsid w:val="00B74D6F"/>
    <w:rsid w:val="00B74E03"/>
    <w:rsid w:val="00B750D3"/>
    <w:rsid w:val="00B751AC"/>
    <w:rsid w:val="00B75304"/>
    <w:rsid w:val="00B75326"/>
    <w:rsid w:val="00B756F9"/>
    <w:rsid w:val="00B758D2"/>
    <w:rsid w:val="00B75AC8"/>
    <w:rsid w:val="00B75CA9"/>
    <w:rsid w:val="00B75E0A"/>
    <w:rsid w:val="00B75E51"/>
    <w:rsid w:val="00B75F90"/>
    <w:rsid w:val="00B760FF"/>
    <w:rsid w:val="00B76212"/>
    <w:rsid w:val="00B76371"/>
    <w:rsid w:val="00B7641C"/>
    <w:rsid w:val="00B7642F"/>
    <w:rsid w:val="00B7643C"/>
    <w:rsid w:val="00B764F7"/>
    <w:rsid w:val="00B76539"/>
    <w:rsid w:val="00B76650"/>
    <w:rsid w:val="00B767A7"/>
    <w:rsid w:val="00B767B2"/>
    <w:rsid w:val="00B768A4"/>
    <w:rsid w:val="00B76BAA"/>
    <w:rsid w:val="00B76C03"/>
    <w:rsid w:val="00B76D52"/>
    <w:rsid w:val="00B76E01"/>
    <w:rsid w:val="00B76EA7"/>
    <w:rsid w:val="00B76F9C"/>
    <w:rsid w:val="00B77377"/>
    <w:rsid w:val="00B774C7"/>
    <w:rsid w:val="00B77725"/>
    <w:rsid w:val="00B77862"/>
    <w:rsid w:val="00B7786A"/>
    <w:rsid w:val="00B779EB"/>
    <w:rsid w:val="00B77A92"/>
    <w:rsid w:val="00B77BCA"/>
    <w:rsid w:val="00B77C42"/>
    <w:rsid w:val="00B77C92"/>
    <w:rsid w:val="00B800DE"/>
    <w:rsid w:val="00B8023E"/>
    <w:rsid w:val="00B80373"/>
    <w:rsid w:val="00B804D2"/>
    <w:rsid w:val="00B80519"/>
    <w:rsid w:val="00B805FD"/>
    <w:rsid w:val="00B807FC"/>
    <w:rsid w:val="00B80976"/>
    <w:rsid w:val="00B809FB"/>
    <w:rsid w:val="00B80A2D"/>
    <w:rsid w:val="00B80B17"/>
    <w:rsid w:val="00B80DF7"/>
    <w:rsid w:val="00B80F46"/>
    <w:rsid w:val="00B80F63"/>
    <w:rsid w:val="00B810BA"/>
    <w:rsid w:val="00B8115B"/>
    <w:rsid w:val="00B813BC"/>
    <w:rsid w:val="00B81525"/>
    <w:rsid w:val="00B81718"/>
    <w:rsid w:val="00B817A4"/>
    <w:rsid w:val="00B8196A"/>
    <w:rsid w:val="00B81AC0"/>
    <w:rsid w:val="00B81B13"/>
    <w:rsid w:val="00B81B1A"/>
    <w:rsid w:val="00B81C2C"/>
    <w:rsid w:val="00B81F8D"/>
    <w:rsid w:val="00B81FA5"/>
    <w:rsid w:val="00B81FC1"/>
    <w:rsid w:val="00B82026"/>
    <w:rsid w:val="00B82398"/>
    <w:rsid w:val="00B823CE"/>
    <w:rsid w:val="00B82553"/>
    <w:rsid w:val="00B8272E"/>
    <w:rsid w:val="00B82787"/>
    <w:rsid w:val="00B828CD"/>
    <w:rsid w:val="00B828FC"/>
    <w:rsid w:val="00B82B4E"/>
    <w:rsid w:val="00B82BDF"/>
    <w:rsid w:val="00B82C57"/>
    <w:rsid w:val="00B82D2F"/>
    <w:rsid w:val="00B82D41"/>
    <w:rsid w:val="00B8313F"/>
    <w:rsid w:val="00B83966"/>
    <w:rsid w:val="00B839AD"/>
    <w:rsid w:val="00B839C2"/>
    <w:rsid w:val="00B83A1A"/>
    <w:rsid w:val="00B83BCE"/>
    <w:rsid w:val="00B83C5D"/>
    <w:rsid w:val="00B83D8C"/>
    <w:rsid w:val="00B83DA0"/>
    <w:rsid w:val="00B83ED7"/>
    <w:rsid w:val="00B8409F"/>
    <w:rsid w:val="00B8410D"/>
    <w:rsid w:val="00B84258"/>
    <w:rsid w:val="00B84411"/>
    <w:rsid w:val="00B84700"/>
    <w:rsid w:val="00B8471B"/>
    <w:rsid w:val="00B84786"/>
    <w:rsid w:val="00B84868"/>
    <w:rsid w:val="00B84955"/>
    <w:rsid w:val="00B84B62"/>
    <w:rsid w:val="00B84C28"/>
    <w:rsid w:val="00B84C38"/>
    <w:rsid w:val="00B84E9E"/>
    <w:rsid w:val="00B8514E"/>
    <w:rsid w:val="00B85241"/>
    <w:rsid w:val="00B85373"/>
    <w:rsid w:val="00B853CF"/>
    <w:rsid w:val="00B856CF"/>
    <w:rsid w:val="00B85812"/>
    <w:rsid w:val="00B85A27"/>
    <w:rsid w:val="00B85B31"/>
    <w:rsid w:val="00B85E72"/>
    <w:rsid w:val="00B86352"/>
    <w:rsid w:val="00B86476"/>
    <w:rsid w:val="00B86715"/>
    <w:rsid w:val="00B86738"/>
    <w:rsid w:val="00B8683B"/>
    <w:rsid w:val="00B868FE"/>
    <w:rsid w:val="00B86903"/>
    <w:rsid w:val="00B86D13"/>
    <w:rsid w:val="00B87085"/>
    <w:rsid w:val="00B870A9"/>
    <w:rsid w:val="00B8723C"/>
    <w:rsid w:val="00B8729D"/>
    <w:rsid w:val="00B872E6"/>
    <w:rsid w:val="00B87322"/>
    <w:rsid w:val="00B87336"/>
    <w:rsid w:val="00B87861"/>
    <w:rsid w:val="00B87A01"/>
    <w:rsid w:val="00B87A66"/>
    <w:rsid w:val="00B87AAF"/>
    <w:rsid w:val="00B87C6C"/>
    <w:rsid w:val="00B87EE3"/>
    <w:rsid w:val="00B87F62"/>
    <w:rsid w:val="00B87F8C"/>
    <w:rsid w:val="00B90098"/>
    <w:rsid w:val="00B90247"/>
    <w:rsid w:val="00B9026E"/>
    <w:rsid w:val="00B90304"/>
    <w:rsid w:val="00B90428"/>
    <w:rsid w:val="00B90434"/>
    <w:rsid w:val="00B90599"/>
    <w:rsid w:val="00B90699"/>
    <w:rsid w:val="00B909EA"/>
    <w:rsid w:val="00B90C3A"/>
    <w:rsid w:val="00B90D7D"/>
    <w:rsid w:val="00B90EAB"/>
    <w:rsid w:val="00B91083"/>
    <w:rsid w:val="00B910CD"/>
    <w:rsid w:val="00B912B4"/>
    <w:rsid w:val="00B91388"/>
    <w:rsid w:val="00B913E3"/>
    <w:rsid w:val="00B914B0"/>
    <w:rsid w:val="00B91598"/>
    <w:rsid w:val="00B91632"/>
    <w:rsid w:val="00B91B39"/>
    <w:rsid w:val="00B91DB0"/>
    <w:rsid w:val="00B91FC4"/>
    <w:rsid w:val="00B92549"/>
    <w:rsid w:val="00B925DE"/>
    <w:rsid w:val="00B9288F"/>
    <w:rsid w:val="00B92B5F"/>
    <w:rsid w:val="00B92BE5"/>
    <w:rsid w:val="00B92E56"/>
    <w:rsid w:val="00B93143"/>
    <w:rsid w:val="00B931E5"/>
    <w:rsid w:val="00B9337B"/>
    <w:rsid w:val="00B933A3"/>
    <w:rsid w:val="00B9347F"/>
    <w:rsid w:val="00B934EC"/>
    <w:rsid w:val="00B934F9"/>
    <w:rsid w:val="00B9354A"/>
    <w:rsid w:val="00B935AE"/>
    <w:rsid w:val="00B93776"/>
    <w:rsid w:val="00B937D7"/>
    <w:rsid w:val="00B93A79"/>
    <w:rsid w:val="00B93CE8"/>
    <w:rsid w:val="00B93DB7"/>
    <w:rsid w:val="00B93E10"/>
    <w:rsid w:val="00B93E97"/>
    <w:rsid w:val="00B93F9E"/>
    <w:rsid w:val="00B940BC"/>
    <w:rsid w:val="00B940FA"/>
    <w:rsid w:val="00B94212"/>
    <w:rsid w:val="00B94406"/>
    <w:rsid w:val="00B94444"/>
    <w:rsid w:val="00B94483"/>
    <w:rsid w:val="00B94504"/>
    <w:rsid w:val="00B9470D"/>
    <w:rsid w:val="00B94760"/>
    <w:rsid w:val="00B9493F"/>
    <w:rsid w:val="00B949AD"/>
    <w:rsid w:val="00B94AAE"/>
    <w:rsid w:val="00B94C87"/>
    <w:rsid w:val="00B94D91"/>
    <w:rsid w:val="00B9502E"/>
    <w:rsid w:val="00B95057"/>
    <w:rsid w:val="00B952D0"/>
    <w:rsid w:val="00B95485"/>
    <w:rsid w:val="00B9554E"/>
    <w:rsid w:val="00B957E7"/>
    <w:rsid w:val="00B95A16"/>
    <w:rsid w:val="00B95AF1"/>
    <w:rsid w:val="00B95E6C"/>
    <w:rsid w:val="00B9600F"/>
    <w:rsid w:val="00B9615D"/>
    <w:rsid w:val="00B966D2"/>
    <w:rsid w:val="00B96879"/>
    <w:rsid w:val="00B96B2A"/>
    <w:rsid w:val="00B96C0C"/>
    <w:rsid w:val="00B96D54"/>
    <w:rsid w:val="00B96D74"/>
    <w:rsid w:val="00B96E44"/>
    <w:rsid w:val="00B96E74"/>
    <w:rsid w:val="00B970C4"/>
    <w:rsid w:val="00B973E8"/>
    <w:rsid w:val="00B974AB"/>
    <w:rsid w:val="00B974DC"/>
    <w:rsid w:val="00B97598"/>
    <w:rsid w:val="00B976B6"/>
    <w:rsid w:val="00B9794C"/>
    <w:rsid w:val="00B97A01"/>
    <w:rsid w:val="00B97AB5"/>
    <w:rsid w:val="00B97C46"/>
    <w:rsid w:val="00B97EE3"/>
    <w:rsid w:val="00B97F56"/>
    <w:rsid w:val="00BA0144"/>
    <w:rsid w:val="00BA0477"/>
    <w:rsid w:val="00BA04B9"/>
    <w:rsid w:val="00BA0535"/>
    <w:rsid w:val="00BA0843"/>
    <w:rsid w:val="00BA0883"/>
    <w:rsid w:val="00BA08DE"/>
    <w:rsid w:val="00BA0B02"/>
    <w:rsid w:val="00BA0B2E"/>
    <w:rsid w:val="00BA0C0F"/>
    <w:rsid w:val="00BA0CFD"/>
    <w:rsid w:val="00BA12EA"/>
    <w:rsid w:val="00BA1357"/>
    <w:rsid w:val="00BA15F2"/>
    <w:rsid w:val="00BA15F6"/>
    <w:rsid w:val="00BA171D"/>
    <w:rsid w:val="00BA1761"/>
    <w:rsid w:val="00BA19DF"/>
    <w:rsid w:val="00BA1B29"/>
    <w:rsid w:val="00BA1B2D"/>
    <w:rsid w:val="00BA1C4E"/>
    <w:rsid w:val="00BA1C92"/>
    <w:rsid w:val="00BA1CA3"/>
    <w:rsid w:val="00BA1CBC"/>
    <w:rsid w:val="00BA1E5B"/>
    <w:rsid w:val="00BA20CD"/>
    <w:rsid w:val="00BA20D8"/>
    <w:rsid w:val="00BA2146"/>
    <w:rsid w:val="00BA21B4"/>
    <w:rsid w:val="00BA232C"/>
    <w:rsid w:val="00BA2360"/>
    <w:rsid w:val="00BA2540"/>
    <w:rsid w:val="00BA272E"/>
    <w:rsid w:val="00BA2797"/>
    <w:rsid w:val="00BA2A7C"/>
    <w:rsid w:val="00BA2B80"/>
    <w:rsid w:val="00BA2C5F"/>
    <w:rsid w:val="00BA2D73"/>
    <w:rsid w:val="00BA2DB2"/>
    <w:rsid w:val="00BA2EA3"/>
    <w:rsid w:val="00BA2F02"/>
    <w:rsid w:val="00BA2F9B"/>
    <w:rsid w:val="00BA3104"/>
    <w:rsid w:val="00BA3208"/>
    <w:rsid w:val="00BA32D1"/>
    <w:rsid w:val="00BA3457"/>
    <w:rsid w:val="00BA34E1"/>
    <w:rsid w:val="00BA357C"/>
    <w:rsid w:val="00BA378F"/>
    <w:rsid w:val="00BA37FF"/>
    <w:rsid w:val="00BA3B6D"/>
    <w:rsid w:val="00BA400F"/>
    <w:rsid w:val="00BA4107"/>
    <w:rsid w:val="00BA421C"/>
    <w:rsid w:val="00BA42B3"/>
    <w:rsid w:val="00BA4343"/>
    <w:rsid w:val="00BA450E"/>
    <w:rsid w:val="00BA47A0"/>
    <w:rsid w:val="00BA49A6"/>
    <w:rsid w:val="00BA49F9"/>
    <w:rsid w:val="00BA4C6F"/>
    <w:rsid w:val="00BA4C96"/>
    <w:rsid w:val="00BA4D44"/>
    <w:rsid w:val="00BA4E76"/>
    <w:rsid w:val="00BA4FA1"/>
    <w:rsid w:val="00BA52BE"/>
    <w:rsid w:val="00BA5368"/>
    <w:rsid w:val="00BA5384"/>
    <w:rsid w:val="00BA59E3"/>
    <w:rsid w:val="00BA5BA4"/>
    <w:rsid w:val="00BA5BA5"/>
    <w:rsid w:val="00BA5BEF"/>
    <w:rsid w:val="00BA5C30"/>
    <w:rsid w:val="00BA5F0B"/>
    <w:rsid w:val="00BA60B7"/>
    <w:rsid w:val="00BA6113"/>
    <w:rsid w:val="00BA616D"/>
    <w:rsid w:val="00BA61F2"/>
    <w:rsid w:val="00BA6302"/>
    <w:rsid w:val="00BA6585"/>
    <w:rsid w:val="00BA6787"/>
    <w:rsid w:val="00BA693D"/>
    <w:rsid w:val="00BA6A20"/>
    <w:rsid w:val="00BA6B3A"/>
    <w:rsid w:val="00BA6D7B"/>
    <w:rsid w:val="00BA6DA6"/>
    <w:rsid w:val="00BA6F52"/>
    <w:rsid w:val="00BA6FAF"/>
    <w:rsid w:val="00BA7240"/>
    <w:rsid w:val="00BA7503"/>
    <w:rsid w:val="00BA7683"/>
    <w:rsid w:val="00BA79E7"/>
    <w:rsid w:val="00BA79FC"/>
    <w:rsid w:val="00BA7A13"/>
    <w:rsid w:val="00BA7A91"/>
    <w:rsid w:val="00BA7AC5"/>
    <w:rsid w:val="00BA7B74"/>
    <w:rsid w:val="00BA7E46"/>
    <w:rsid w:val="00BB014B"/>
    <w:rsid w:val="00BB03FA"/>
    <w:rsid w:val="00BB0514"/>
    <w:rsid w:val="00BB071A"/>
    <w:rsid w:val="00BB0847"/>
    <w:rsid w:val="00BB0995"/>
    <w:rsid w:val="00BB0BB6"/>
    <w:rsid w:val="00BB0F64"/>
    <w:rsid w:val="00BB0F7B"/>
    <w:rsid w:val="00BB0FDC"/>
    <w:rsid w:val="00BB110B"/>
    <w:rsid w:val="00BB11B0"/>
    <w:rsid w:val="00BB11F7"/>
    <w:rsid w:val="00BB1213"/>
    <w:rsid w:val="00BB13D7"/>
    <w:rsid w:val="00BB14EC"/>
    <w:rsid w:val="00BB15AD"/>
    <w:rsid w:val="00BB15F4"/>
    <w:rsid w:val="00BB1611"/>
    <w:rsid w:val="00BB1662"/>
    <w:rsid w:val="00BB171B"/>
    <w:rsid w:val="00BB17AE"/>
    <w:rsid w:val="00BB18DD"/>
    <w:rsid w:val="00BB1EF2"/>
    <w:rsid w:val="00BB1EFB"/>
    <w:rsid w:val="00BB210C"/>
    <w:rsid w:val="00BB21E3"/>
    <w:rsid w:val="00BB2479"/>
    <w:rsid w:val="00BB270E"/>
    <w:rsid w:val="00BB271C"/>
    <w:rsid w:val="00BB281D"/>
    <w:rsid w:val="00BB28D5"/>
    <w:rsid w:val="00BB298D"/>
    <w:rsid w:val="00BB2CD3"/>
    <w:rsid w:val="00BB2F5D"/>
    <w:rsid w:val="00BB31B4"/>
    <w:rsid w:val="00BB35C1"/>
    <w:rsid w:val="00BB374E"/>
    <w:rsid w:val="00BB389B"/>
    <w:rsid w:val="00BB3C88"/>
    <w:rsid w:val="00BB3CB8"/>
    <w:rsid w:val="00BB3DF1"/>
    <w:rsid w:val="00BB3E62"/>
    <w:rsid w:val="00BB3EBE"/>
    <w:rsid w:val="00BB3F87"/>
    <w:rsid w:val="00BB4037"/>
    <w:rsid w:val="00BB41AA"/>
    <w:rsid w:val="00BB436D"/>
    <w:rsid w:val="00BB45DC"/>
    <w:rsid w:val="00BB4781"/>
    <w:rsid w:val="00BB489C"/>
    <w:rsid w:val="00BB48CF"/>
    <w:rsid w:val="00BB490A"/>
    <w:rsid w:val="00BB4946"/>
    <w:rsid w:val="00BB4B0D"/>
    <w:rsid w:val="00BB4B5D"/>
    <w:rsid w:val="00BB4C0D"/>
    <w:rsid w:val="00BB4C5D"/>
    <w:rsid w:val="00BB4E51"/>
    <w:rsid w:val="00BB4E64"/>
    <w:rsid w:val="00BB4F72"/>
    <w:rsid w:val="00BB52DF"/>
    <w:rsid w:val="00BB53CD"/>
    <w:rsid w:val="00BB5519"/>
    <w:rsid w:val="00BB563A"/>
    <w:rsid w:val="00BB565F"/>
    <w:rsid w:val="00BB575C"/>
    <w:rsid w:val="00BB5866"/>
    <w:rsid w:val="00BB595E"/>
    <w:rsid w:val="00BB59E3"/>
    <w:rsid w:val="00BB5B19"/>
    <w:rsid w:val="00BB629D"/>
    <w:rsid w:val="00BB63EE"/>
    <w:rsid w:val="00BB64FD"/>
    <w:rsid w:val="00BB6756"/>
    <w:rsid w:val="00BB681B"/>
    <w:rsid w:val="00BB6BC2"/>
    <w:rsid w:val="00BB70F0"/>
    <w:rsid w:val="00BB73AB"/>
    <w:rsid w:val="00BB74DF"/>
    <w:rsid w:val="00BB75D1"/>
    <w:rsid w:val="00BB75FF"/>
    <w:rsid w:val="00BB76AC"/>
    <w:rsid w:val="00BB785C"/>
    <w:rsid w:val="00BB7877"/>
    <w:rsid w:val="00BB7975"/>
    <w:rsid w:val="00BB79C6"/>
    <w:rsid w:val="00BB7ADC"/>
    <w:rsid w:val="00BB7F08"/>
    <w:rsid w:val="00BB7F1C"/>
    <w:rsid w:val="00BC00A0"/>
    <w:rsid w:val="00BC00E2"/>
    <w:rsid w:val="00BC02D3"/>
    <w:rsid w:val="00BC0338"/>
    <w:rsid w:val="00BC068F"/>
    <w:rsid w:val="00BC08F8"/>
    <w:rsid w:val="00BC0B6B"/>
    <w:rsid w:val="00BC0BD6"/>
    <w:rsid w:val="00BC0D5C"/>
    <w:rsid w:val="00BC0EC5"/>
    <w:rsid w:val="00BC0FAF"/>
    <w:rsid w:val="00BC1056"/>
    <w:rsid w:val="00BC1156"/>
    <w:rsid w:val="00BC1215"/>
    <w:rsid w:val="00BC137B"/>
    <w:rsid w:val="00BC168C"/>
    <w:rsid w:val="00BC1718"/>
    <w:rsid w:val="00BC1849"/>
    <w:rsid w:val="00BC1910"/>
    <w:rsid w:val="00BC1B8C"/>
    <w:rsid w:val="00BC1D2A"/>
    <w:rsid w:val="00BC1E97"/>
    <w:rsid w:val="00BC1EAB"/>
    <w:rsid w:val="00BC1EC2"/>
    <w:rsid w:val="00BC200E"/>
    <w:rsid w:val="00BC21DE"/>
    <w:rsid w:val="00BC2290"/>
    <w:rsid w:val="00BC2343"/>
    <w:rsid w:val="00BC2567"/>
    <w:rsid w:val="00BC25A8"/>
    <w:rsid w:val="00BC25B2"/>
    <w:rsid w:val="00BC2667"/>
    <w:rsid w:val="00BC296E"/>
    <w:rsid w:val="00BC297B"/>
    <w:rsid w:val="00BC29B2"/>
    <w:rsid w:val="00BC2AA0"/>
    <w:rsid w:val="00BC325F"/>
    <w:rsid w:val="00BC32F5"/>
    <w:rsid w:val="00BC34FB"/>
    <w:rsid w:val="00BC353B"/>
    <w:rsid w:val="00BC3830"/>
    <w:rsid w:val="00BC383C"/>
    <w:rsid w:val="00BC3A73"/>
    <w:rsid w:val="00BC3A91"/>
    <w:rsid w:val="00BC3DF0"/>
    <w:rsid w:val="00BC4061"/>
    <w:rsid w:val="00BC4161"/>
    <w:rsid w:val="00BC43E2"/>
    <w:rsid w:val="00BC43EB"/>
    <w:rsid w:val="00BC4429"/>
    <w:rsid w:val="00BC4463"/>
    <w:rsid w:val="00BC45BB"/>
    <w:rsid w:val="00BC46F5"/>
    <w:rsid w:val="00BC4753"/>
    <w:rsid w:val="00BC47FC"/>
    <w:rsid w:val="00BC498C"/>
    <w:rsid w:val="00BC4AC5"/>
    <w:rsid w:val="00BC4B15"/>
    <w:rsid w:val="00BC4B20"/>
    <w:rsid w:val="00BC4D14"/>
    <w:rsid w:val="00BC4E47"/>
    <w:rsid w:val="00BC5469"/>
    <w:rsid w:val="00BC55BB"/>
    <w:rsid w:val="00BC5778"/>
    <w:rsid w:val="00BC57A2"/>
    <w:rsid w:val="00BC57BA"/>
    <w:rsid w:val="00BC5AC4"/>
    <w:rsid w:val="00BC5C4F"/>
    <w:rsid w:val="00BC5CEF"/>
    <w:rsid w:val="00BC5D64"/>
    <w:rsid w:val="00BC5D66"/>
    <w:rsid w:val="00BC5DEC"/>
    <w:rsid w:val="00BC6251"/>
    <w:rsid w:val="00BC683F"/>
    <w:rsid w:val="00BC690A"/>
    <w:rsid w:val="00BC6938"/>
    <w:rsid w:val="00BC6A9C"/>
    <w:rsid w:val="00BC6B61"/>
    <w:rsid w:val="00BC6B96"/>
    <w:rsid w:val="00BC6CFD"/>
    <w:rsid w:val="00BC6D4B"/>
    <w:rsid w:val="00BC6E14"/>
    <w:rsid w:val="00BC6F9A"/>
    <w:rsid w:val="00BC7155"/>
    <w:rsid w:val="00BC71A7"/>
    <w:rsid w:val="00BC7231"/>
    <w:rsid w:val="00BC73A2"/>
    <w:rsid w:val="00BC75A2"/>
    <w:rsid w:val="00BC75D3"/>
    <w:rsid w:val="00BC765C"/>
    <w:rsid w:val="00BC7695"/>
    <w:rsid w:val="00BC76D2"/>
    <w:rsid w:val="00BC7AC2"/>
    <w:rsid w:val="00BC7B6B"/>
    <w:rsid w:val="00BC7BB6"/>
    <w:rsid w:val="00BC7CE3"/>
    <w:rsid w:val="00BC7EC7"/>
    <w:rsid w:val="00BD01FE"/>
    <w:rsid w:val="00BD03C5"/>
    <w:rsid w:val="00BD0A5D"/>
    <w:rsid w:val="00BD0A74"/>
    <w:rsid w:val="00BD0C29"/>
    <w:rsid w:val="00BD0C3C"/>
    <w:rsid w:val="00BD0E4B"/>
    <w:rsid w:val="00BD0E8D"/>
    <w:rsid w:val="00BD1223"/>
    <w:rsid w:val="00BD12AC"/>
    <w:rsid w:val="00BD134F"/>
    <w:rsid w:val="00BD1400"/>
    <w:rsid w:val="00BD145D"/>
    <w:rsid w:val="00BD14CA"/>
    <w:rsid w:val="00BD168C"/>
    <w:rsid w:val="00BD16EB"/>
    <w:rsid w:val="00BD173C"/>
    <w:rsid w:val="00BD175A"/>
    <w:rsid w:val="00BD175F"/>
    <w:rsid w:val="00BD1815"/>
    <w:rsid w:val="00BD1952"/>
    <w:rsid w:val="00BD195D"/>
    <w:rsid w:val="00BD1CFD"/>
    <w:rsid w:val="00BD1D23"/>
    <w:rsid w:val="00BD1E57"/>
    <w:rsid w:val="00BD1F2F"/>
    <w:rsid w:val="00BD228F"/>
    <w:rsid w:val="00BD2368"/>
    <w:rsid w:val="00BD2962"/>
    <w:rsid w:val="00BD2968"/>
    <w:rsid w:val="00BD2A8F"/>
    <w:rsid w:val="00BD2AF6"/>
    <w:rsid w:val="00BD2B8C"/>
    <w:rsid w:val="00BD2CAE"/>
    <w:rsid w:val="00BD2EED"/>
    <w:rsid w:val="00BD2F77"/>
    <w:rsid w:val="00BD2FDD"/>
    <w:rsid w:val="00BD3029"/>
    <w:rsid w:val="00BD3139"/>
    <w:rsid w:val="00BD331D"/>
    <w:rsid w:val="00BD3549"/>
    <w:rsid w:val="00BD357A"/>
    <w:rsid w:val="00BD363A"/>
    <w:rsid w:val="00BD366E"/>
    <w:rsid w:val="00BD36E2"/>
    <w:rsid w:val="00BD376D"/>
    <w:rsid w:val="00BD3A99"/>
    <w:rsid w:val="00BD3D42"/>
    <w:rsid w:val="00BD3E4F"/>
    <w:rsid w:val="00BD3F7A"/>
    <w:rsid w:val="00BD4060"/>
    <w:rsid w:val="00BD4167"/>
    <w:rsid w:val="00BD4179"/>
    <w:rsid w:val="00BD418F"/>
    <w:rsid w:val="00BD45D4"/>
    <w:rsid w:val="00BD4728"/>
    <w:rsid w:val="00BD48F4"/>
    <w:rsid w:val="00BD49B8"/>
    <w:rsid w:val="00BD49F4"/>
    <w:rsid w:val="00BD4C4E"/>
    <w:rsid w:val="00BD4DE8"/>
    <w:rsid w:val="00BD4EB6"/>
    <w:rsid w:val="00BD4FC0"/>
    <w:rsid w:val="00BD4FDA"/>
    <w:rsid w:val="00BD5193"/>
    <w:rsid w:val="00BD51A5"/>
    <w:rsid w:val="00BD528B"/>
    <w:rsid w:val="00BD53F7"/>
    <w:rsid w:val="00BD5427"/>
    <w:rsid w:val="00BD5507"/>
    <w:rsid w:val="00BD56E0"/>
    <w:rsid w:val="00BD5A1D"/>
    <w:rsid w:val="00BD5C1D"/>
    <w:rsid w:val="00BD5FF4"/>
    <w:rsid w:val="00BD60C3"/>
    <w:rsid w:val="00BD627C"/>
    <w:rsid w:val="00BD6348"/>
    <w:rsid w:val="00BD64F8"/>
    <w:rsid w:val="00BD6915"/>
    <w:rsid w:val="00BD6917"/>
    <w:rsid w:val="00BD69A5"/>
    <w:rsid w:val="00BD6B44"/>
    <w:rsid w:val="00BD6C1A"/>
    <w:rsid w:val="00BD6CAB"/>
    <w:rsid w:val="00BD6E15"/>
    <w:rsid w:val="00BD7161"/>
    <w:rsid w:val="00BD74A3"/>
    <w:rsid w:val="00BD7584"/>
    <w:rsid w:val="00BD75E4"/>
    <w:rsid w:val="00BD77B3"/>
    <w:rsid w:val="00BD79EF"/>
    <w:rsid w:val="00BD79F2"/>
    <w:rsid w:val="00BD7A3F"/>
    <w:rsid w:val="00BD7AB8"/>
    <w:rsid w:val="00BD7AD1"/>
    <w:rsid w:val="00BD7B1E"/>
    <w:rsid w:val="00BD7BC4"/>
    <w:rsid w:val="00BD7C4B"/>
    <w:rsid w:val="00BD7D1D"/>
    <w:rsid w:val="00BD7E77"/>
    <w:rsid w:val="00BD7F4C"/>
    <w:rsid w:val="00BE004C"/>
    <w:rsid w:val="00BE00A5"/>
    <w:rsid w:val="00BE01C5"/>
    <w:rsid w:val="00BE02FB"/>
    <w:rsid w:val="00BE0827"/>
    <w:rsid w:val="00BE099A"/>
    <w:rsid w:val="00BE09A4"/>
    <w:rsid w:val="00BE09B5"/>
    <w:rsid w:val="00BE0EA6"/>
    <w:rsid w:val="00BE0F8A"/>
    <w:rsid w:val="00BE0FDF"/>
    <w:rsid w:val="00BE1027"/>
    <w:rsid w:val="00BE1068"/>
    <w:rsid w:val="00BE136B"/>
    <w:rsid w:val="00BE13B7"/>
    <w:rsid w:val="00BE153D"/>
    <w:rsid w:val="00BE159A"/>
    <w:rsid w:val="00BE15CB"/>
    <w:rsid w:val="00BE15FB"/>
    <w:rsid w:val="00BE1831"/>
    <w:rsid w:val="00BE1D27"/>
    <w:rsid w:val="00BE1D98"/>
    <w:rsid w:val="00BE1DC7"/>
    <w:rsid w:val="00BE1E8C"/>
    <w:rsid w:val="00BE2044"/>
    <w:rsid w:val="00BE2358"/>
    <w:rsid w:val="00BE2386"/>
    <w:rsid w:val="00BE2476"/>
    <w:rsid w:val="00BE285D"/>
    <w:rsid w:val="00BE2906"/>
    <w:rsid w:val="00BE2A71"/>
    <w:rsid w:val="00BE2E7F"/>
    <w:rsid w:val="00BE312D"/>
    <w:rsid w:val="00BE3362"/>
    <w:rsid w:val="00BE3445"/>
    <w:rsid w:val="00BE3543"/>
    <w:rsid w:val="00BE35D6"/>
    <w:rsid w:val="00BE3654"/>
    <w:rsid w:val="00BE393B"/>
    <w:rsid w:val="00BE3B23"/>
    <w:rsid w:val="00BE3B6D"/>
    <w:rsid w:val="00BE3CD5"/>
    <w:rsid w:val="00BE3D0C"/>
    <w:rsid w:val="00BE3EB5"/>
    <w:rsid w:val="00BE3F3A"/>
    <w:rsid w:val="00BE4295"/>
    <w:rsid w:val="00BE42CF"/>
    <w:rsid w:val="00BE4315"/>
    <w:rsid w:val="00BE45B3"/>
    <w:rsid w:val="00BE4688"/>
    <w:rsid w:val="00BE488E"/>
    <w:rsid w:val="00BE49D0"/>
    <w:rsid w:val="00BE4A14"/>
    <w:rsid w:val="00BE4A43"/>
    <w:rsid w:val="00BE4B19"/>
    <w:rsid w:val="00BE4BE1"/>
    <w:rsid w:val="00BE4CD9"/>
    <w:rsid w:val="00BE4CE6"/>
    <w:rsid w:val="00BE57FC"/>
    <w:rsid w:val="00BE5894"/>
    <w:rsid w:val="00BE590C"/>
    <w:rsid w:val="00BE5A89"/>
    <w:rsid w:val="00BE5B11"/>
    <w:rsid w:val="00BE5B2E"/>
    <w:rsid w:val="00BE5B5F"/>
    <w:rsid w:val="00BE5D21"/>
    <w:rsid w:val="00BE5D53"/>
    <w:rsid w:val="00BE5E82"/>
    <w:rsid w:val="00BE602B"/>
    <w:rsid w:val="00BE6038"/>
    <w:rsid w:val="00BE61B5"/>
    <w:rsid w:val="00BE6214"/>
    <w:rsid w:val="00BE62D7"/>
    <w:rsid w:val="00BE6588"/>
    <w:rsid w:val="00BE66BC"/>
    <w:rsid w:val="00BE6A6B"/>
    <w:rsid w:val="00BE6B36"/>
    <w:rsid w:val="00BE6C6B"/>
    <w:rsid w:val="00BE6DAA"/>
    <w:rsid w:val="00BE6E9A"/>
    <w:rsid w:val="00BE7179"/>
    <w:rsid w:val="00BE71CB"/>
    <w:rsid w:val="00BE72E7"/>
    <w:rsid w:val="00BE73CA"/>
    <w:rsid w:val="00BE744B"/>
    <w:rsid w:val="00BE7576"/>
    <w:rsid w:val="00BE7714"/>
    <w:rsid w:val="00BE79E9"/>
    <w:rsid w:val="00BE7B94"/>
    <w:rsid w:val="00BE7C4C"/>
    <w:rsid w:val="00BE7D3E"/>
    <w:rsid w:val="00BE7DAF"/>
    <w:rsid w:val="00BE7F58"/>
    <w:rsid w:val="00BE7F8B"/>
    <w:rsid w:val="00BF0536"/>
    <w:rsid w:val="00BF0547"/>
    <w:rsid w:val="00BF086D"/>
    <w:rsid w:val="00BF09B1"/>
    <w:rsid w:val="00BF0B1D"/>
    <w:rsid w:val="00BF0DB8"/>
    <w:rsid w:val="00BF115D"/>
    <w:rsid w:val="00BF12B2"/>
    <w:rsid w:val="00BF1451"/>
    <w:rsid w:val="00BF14F9"/>
    <w:rsid w:val="00BF15A3"/>
    <w:rsid w:val="00BF1601"/>
    <w:rsid w:val="00BF1685"/>
    <w:rsid w:val="00BF1739"/>
    <w:rsid w:val="00BF181A"/>
    <w:rsid w:val="00BF1983"/>
    <w:rsid w:val="00BF19AD"/>
    <w:rsid w:val="00BF1A16"/>
    <w:rsid w:val="00BF1BF0"/>
    <w:rsid w:val="00BF1D98"/>
    <w:rsid w:val="00BF1E29"/>
    <w:rsid w:val="00BF2147"/>
    <w:rsid w:val="00BF2325"/>
    <w:rsid w:val="00BF2678"/>
    <w:rsid w:val="00BF2779"/>
    <w:rsid w:val="00BF27DA"/>
    <w:rsid w:val="00BF27FA"/>
    <w:rsid w:val="00BF2889"/>
    <w:rsid w:val="00BF2B23"/>
    <w:rsid w:val="00BF2B5D"/>
    <w:rsid w:val="00BF2C55"/>
    <w:rsid w:val="00BF2C7A"/>
    <w:rsid w:val="00BF2F9C"/>
    <w:rsid w:val="00BF322E"/>
    <w:rsid w:val="00BF3255"/>
    <w:rsid w:val="00BF3272"/>
    <w:rsid w:val="00BF34FB"/>
    <w:rsid w:val="00BF367E"/>
    <w:rsid w:val="00BF398B"/>
    <w:rsid w:val="00BF39D9"/>
    <w:rsid w:val="00BF39F5"/>
    <w:rsid w:val="00BF3A78"/>
    <w:rsid w:val="00BF3F9F"/>
    <w:rsid w:val="00BF3FA4"/>
    <w:rsid w:val="00BF3FA7"/>
    <w:rsid w:val="00BF480D"/>
    <w:rsid w:val="00BF498D"/>
    <w:rsid w:val="00BF49E3"/>
    <w:rsid w:val="00BF4B77"/>
    <w:rsid w:val="00BF4F35"/>
    <w:rsid w:val="00BF4F3A"/>
    <w:rsid w:val="00BF5196"/>
    <w:rsid w:val="00BF546E"/>
    <w:rsid w:val="00BF54AB"/>
    <w:rsid w:val="00BF54C2"/>
    <w:rsid w:val="00BF557C"/>
    <w:rsid w:val="00BF55BD"/>
    <w:rsid w:val="00BF5638"/>
    <w:rsid w:val="00BF57AB"/>
    <w:rsid w:val="00BF5863"/>
    <w:rsid w:val="00BF5ACF"/>
    <w:rsid w:val="00BF5C65"/>
    <w:rsid w:val="00BF5C99"/>
    <w:rsid w:val="00BF5C9D"/>
    <w:rsid w:val="00BF617D"/>
    <w:rsid w:val="00BF65C2"/>
    <w:rsid w:val="00BF662B"/>
    <w:rsid w:val="00BF6963"/>
    <w:rsid w:val="00BF6AB4"/>
    <w:rsid w:val="00BF6B23"/>
    <w:rsid w:val="00BF6BCB"/>
    <w:rsid w:val="00BF6CC2"/>
    <w:rsid w:val="00BF6D4B"/>
    <w:rsid w:val="00BF6E12"/>
    <w:rsid w:val="00BF6FCE"/>
    <w:rsid w:val="00BF6FD1"/>
    <w:rsid w:val="00BF7081"/>
    <w:rsid w:val="00BF7181"/>
    <w:rsid w:val="00BF73A3"/>
    <w:rsid w:val="00BF740D"/>
    <w:rsid w:val="00BF7541"/>
    <w:rsid w:val="00BF75CE"/>
    <w:rsid w:val="00BF7778"/>
    <w:rsid w:val="00BF78E0"/>
    <w:rsid w:val="00BF790D"/>
    <w:rsid w:val="00BF7989"/>
    <w:rsid w:val="00BF7ACF"/>
    <w:rsid w:val="00BF7B9F"/>
    <w:rsid w:val="00BF7DA6"/>
    <w:rsid w:val="00BF7E15"/>
    <w:rsid w:val="00BF7EF2"/>
    <w:rsid w:val="00BF7F3A"/>
    <w:rsid w:val="00C0044D"/>
    <w:rsid w:val="00C004D4"/>
    <w:rsid w:val="00C005CC"/>
    <w:rsid w:val="00C0082A"/>
    <w:rsid w:val="00C00973"/>
    <w:rsid w:val="00C009A1"/>
    <w:rsid w:val="00C00AAE"/>
    <w:rsid w:val="00C00D31"/>
    <w:rsid w:val="00C00F03"/>
    <w:rsid w:val="00C01059"/>
    <w:rsid w:val="00C01075"/>
    <w:rsid w:val="00C0108E"/>
    <w:rsid w:val="00C010A6"/>
    <w:rsid w:val="00C010F0"/>
    <w:rsid w:val="00C0111D"/>
    <w:rsid w:val="00C0122D"/>
    <w:rsid w:val="00C01523"/>
    <w:rsid w:val="00C015A1"/>
    <w:rsid w:val="00C01704"/>
    <w:rsid w:val="00C017A7"/>
    <w:rsid w:val="00C01AB6"/>
    <w:rsid w:val="00C01C1F"/>
    <w:rsid w:val="00C01D4F"/>
    <w:rsid w:val="00C01E01"/>
    <w:rsid w:val="00C0201F"/>
    <w:rsid w:val="00C02159"/>
    <w:rsid w:val="00C02513"/>
    <w:rsid w:val="00C02A69"/>
    <w:rsid w:val="00C02BA0"/>
    <w:rsid w:val="00C02C47"/>
    <w:rsid w:val="00C02D93"/>
    <w:rsid w:val="00C030B8"/>
    <w:rsid w:val="00C031FB"/>
    <w:rsid w:val="00C032AE"/>
    <w:rsid w:val="00C03469"/>
    <w:rsid w:val="00C03474"/>
    <w:rsid w:val="00C03478"/>
    <w:rsid w:val="00C037C5"/>
    <w:rsid w:val="00C03806"/>
    <w:rsid w:val="00C0380C"/>
    <w:rsid w:val="00C03874"/>
    <w:rsid w:val="00C039B5"/>
    <w:rsid w:val="00C039B9"/>
    <w:rsid w:val="00C03BB3"/>
    <w:rsid w:val="00C03BF7"/>
    <w:rsid w:val="00C03D81"/>
    <w:rsid w:val="00C03DEB"/>
    <w:rsid w:val="00C03FB6"/>
    <w:rsid w:val="00C03FF3"/>
    <w:rsid w:val="00C041AF"/>
    <w:rsid w:val="00C042B0"/>
    <w:rsid w:val="00C043ED"/>
    <w:rsid w:val="00C04526"/>
    <w:rsid w:val="00C046BF"/>
    <w:rsid w:val="00C0470B"/>
    <w:rsid w:val="00C04BAC"/>
    <w:rsid w:val="00C04C4E"/>
    <w:rsid w:val="00C04D8C"/>
    <w:rsid w:val="00C04F40"/>
    <w:rsid w:val="00C0502D"/>
    <w:rsid w:val="00C050A9"/>
    <w:rsid w:val="00C05406"/>
    <w:rsid w:val="00C05762"/>
    <w:rsid w:val="00C05812"/>
    <w:rsid w:val="00C058E9"/>
    <w:rsid w:val="00C059AE"/>
    <w:rsid w:val="00C05A88"/>
    <w:rsid w:val="00C05DD1"/>
    <w:rsid w:val="00C05E19"/>
    <w:rsid w:val="00C05E77"/>
    <w:rsid w:val="00C0611B"/>
    <w:rsid w:val="00C06154"/>
    <w:rsid w:val="00C0639B"/>
    <w:rsid w:val="00C0644B"/>
    <w:rsid w:val="00C0659B"/>
    <w:rsid w:val="00C065DF"/>
    <w:rsid w:val="00C066BD"/>
    <w:rsid w:val="00C067E0"/>
    <w:rsid w:val="00C068A2"/>
    <w:rsid w:val="00C06955"/>
    <w:rsid w:val="00C06B07"/>
    <w:rsid w:val="00C06BA5"/>
    <w:rsid w:val="00C06BAD"/>
    <w:rsid w:val="00C06C54"/>
    <w:rsid w:val="00C06CB8"/>
    <w:rsid w:val="00C07036"/>
    <w:rsid w:val="00C0726C"/>
    <w:rsid w:val="00C074F0"/>
    <w:rsid w:val="00C075F3"/>
    <w:rsid w:val="00C076F0"/>
    <w:rsid w:val="00C07A34"/>
    <w:rsid w:val="00C07D02"/>
    <w:rsid w:val="00C07DC2"/>
    <w:rsid w:val="00C07DF2"/>
    <w:rsid w:val="00C07E8D"/>
    <w:rsid w:val="00C102BC"/>
    <w:rsid w:val="00C10381"/>
    <w:rsid w:val="00C103E3"/>
    <w:rsid w:val="00C10436"/>
    <w:rsid w:val="00C107F6"/>
    <w:rsid w:val="00C108A2"/>
    <w:rsid w:val="00C108A6"/>
    <w:rsid w:val="00C10918"/>
    <w:rsid w:val="00C109FE"/>
    <w:rsid w:val="00C10B9B"/>
    <w:rsid w:val="00C10D39"/>
    <w:rsid w:val="00C10D8D"/>
    <w:rsid w:val="00C10E6A"/>
    <w:rsid w:val="00C10EF3"/>
    <w:rsid w:val="00C10FC5"/>
    <w:rsid w:val="00C110DA"/>
    <w:rsid w:val="00C11444"/>
    <w:rsid w:val="00C11500"/>
    <w:rsid w:val="00C11618"/>
    <w:rsid w:val="00C1192A"/>
    <w:rsid w:val="00C11936"/>
    <w:rsid w:val="00C11ACF"/>
    <w:rsid w:val="00C11CB3"/>
    <w:rsid w:val="00C11DD3"/>
    <w:rsid w:val="00C11E40"/>
    <w:rsid w:val="00C11EA3"/>
    <w:rsid w:val="00C12142"/>
    <w:rsid w:val="00C1244B"/>
    <w:rsid w:val="00C12558"/>
    <w:rsid w:val="00C1265F"/>
    <w:rsid w:val="00C12864"/>
    <w:rsid w:val="00C12A4C"/>
    <w:rsid w:val="00C12B8A"/>
    <w:rsid w:val="00C12BA2"/>
    <w:rsid w:val="00C12D49"/>
    <w:rsid w:val="00C12DAF"/>
    <w:rsid w:val="00C130FC"/>
    <w:rsid w:val="00C13205"/>
    <w:rsid w:val="00C1345E"/>
    <w:rsid w:val="00C13618"/>
    <w:rsid w:val="00C13655"/>
    <w:rsid w:val="00C1379C"/>
    <w:rsid w:val="00C13845"/>
    <w:rsid w:val="00C13B13"/>
    <w:rsid w:val="00C13BF8"/>
    <w:rsid w:val="00C13C6F"/>
    <w:rsid w:val="00C13C80"/>
    <w:rsid w:val="00C13D07"/>
    <w:rsid w:val="00C13DFD"/>
    <w:rsid w:val="00C13E9D"/>
    <w:rsid w:val="00C13F2B"/>
    <w:rsid w:val="00C13FA4"/>
    <w:rsid w:val="00C14010"/>
    <w:rsid w:val="00C1407C"/>
    <w:rsid w:val="00C14129"/>
    <w:rsid w:val="00C144C9"/>
    <w:rsid w:val="00C1489B"/>
    <w:rsid w:val="00C1489C"/>
    <w:rsid w:val="00C14E28"/>
    <w:rsid w:val="00C15068"/>
    <w:rsid w:val="00C15289"/>
    <w:rsid w:val="00C15437"/>
    <w:rsid w:val="00C15522"/>
    <w:rsid w:val="00C1564C"/>
    <w:rsid w:val="00C157A5"/>
    <w:rsid w:val="00C15886"/>
    <w:rsid w:val="00C15AE9"/>
    <w:rsid w:val="00C15C32"/>
    <w:rsid w:val="00C15E6F"/>
    <w:rsid w:val="00C15F45"/>
    <w:rsid w:val="00C16025"/>
    <w:rsid w:val="00C160AF"/>
    <w:rsid w:val="00C1614E"/>
    <w:rsid w:val="00C16178"/>
    <w:rsid w:val="00C1626F"/>
    <w:rsid w:val="00C16430"/>
    <w:rsid w:val="00C165F1"/>
    <w:rsid w:val="00C167F6"/>
    <w:rsid w:val="00C16946"/>
    <w:rsid w:val="00C16A11"/>
    <w:rsid w:val="00C16AB8"/>
    <w:rsid w:val="00C16DBF"/>
    <w:rsid w:val="00C16E25"/>
    <w:rsid w:val="00C17369"/>
    <w:rsid w:val="00C173A1"/>
    <w:rsid w:val="00C1749B"/>
    <w:rsid w:val="00C17608"/>
    <w:rsid w:val="00C17664"/>
    <w:rsid w:val="00C177C9"/>
    <w:rsid w:val="00C17828"/>
    <w:rsid w:val="00C1785E"/>
    <w:rsid w:val="00C17A78"/>
    <w:rsid w:val="00C17D49"/>
    <w:rsid w:val="00C17DE7"/>
    <w:rsid w:val="00C17F61"/>
    <w:rsid w:val="00C20088"/>
    <w:rsid w:val="00C200A1"/>
    <w:rsid w:val="00C201DF"/>
    <w:rsid w:val="00C204BA"/>
    <w:rsid w:val="00C2071E"/>
    <w:rsid w:val="00C20721"/>
    <w:rsid w:val="00C209BC"/>
    <w:rsid w:val="00C20C55"/>
    <w:rsid w:val="00C20C93"/>
    <w:rsid w:val="00C20D70"/>
    <w:rsid w:val="00C20F4D"/>
    <w:rsid w:val="00C20FB1"/>
    <w:rsid w:val="00C2101F"/>
    <w:rsid w:val="00C2138E"/>
    <w:rsid w:val="00C219EE"/>
    <w:rsid w:val="00C21B49"/>
    <w:rsid w:val="00C21D0C"/>
    <w:rsid w:val="00C21D8A"/>
    <w:rsid w:val="00C22137"/>
    <w:rsid w:val="00C22190"/>
    <w:rsid w:val="00C2225B"/>
    <w:rsid w:val="00C2230D"/>
    <w:rsid w:val="00C22399"/>
    <w:rsid w:val="00C224AA"/>
    <w:rsid w:val="00C22514"/>
    <w:rsid w:val="00C2252B"/>
    <w:rsid w:val="00C22580"/>
    <w:rsid w:val="00C225A0"/>
    <w:rsid w:val="00C226A0"/>
    <w:rsid w:val="00C22814"/>
    <w:rsid w:val="00C228F6"/>
    <w:rsid w:val="00C22A3F"/>
    <w:rsid w:val="00C22ACA"/>
    <w:rsid w:val="00C22B65"/>
    <w:rsid w:val="00C22CF3"/>
    <w:rsid w:val="00C22D5C"/>
    <w:rsid w:val="00C22DC8"/>
    <w:rsid w:val="00C23391"/>
    <w:rsid w:val="00C23405"/>
    <w:rsid w:val="00C23530"/>
    <w:rsid w:val="00C2354F"/>
    <w:rsid w:val="00C23671"/>
    <w:rsid w:val="00C23684"/>
    <w:rsid w:val="00C23AB0"/>
    <w:rsid w:val="00C23B6B"/>
    <w:rsid w:val="00C23BF8"/>
    <w:rsid w:val="00C23D5A"/>
    <w:rsid w:val="00C23E88"/>
    <w:rsid w:val="00C23FAF"/>
    <w:rsid w:val="00C24025"/>
    <w:rsid w:val="00C240DB"/>
    <w:rsid w:val="00C24108"/>
    <w:rsid w:val="00C2413C"/>
    <w:rsid w:val="00C24444"/>
    <w:rsid w:val="00C244C8"/>
    <w:rsid w:val="00C246F1"/>
    <w:rsid w:val="00C24748"/>
    <w:rsid w:val="00C247B6"/>
    <w:rsid w:val="00C2491C"/>
    <w:rsid w:val="00C24B48"/>
    <w:rsid w:val="00C24D40"/>
    <w:rsid w:val="00C2500F"/>
    <w:rsid w:val="00C25218"/>
    <w:rsid w:val="00C2523E"/>
    <w:rsid w:val="00C25343"/>
    <w:rsid w:val="00C2539C"/>
    <w:rsid w:val="00C2541A"/>
    <w:rsid w:val="00C254A6"/>
    <w:rsid w:val="00C254E5"/>
    <w:rsid w:val="00C25901"/>
    <w:rsid w:val="00C25A5B"/>
    <w:rsid w:val="00C25A78"/>
    <w:rsid w:val="00C25B36"/>
    <w:rsid w:val="00C25CBB"/>
    <w:rsid w:val="00C25DB4"/>
    <w:rsid w:val="00C25FD2"/>
    <w:rsid w:val="00C26059"/>
    <w:rsid w:val="00C264A9"/>
    <w:rsid w:val="00C26614"/>
    <w:rsid w:val="00C26840"/>
    <w:rsid w:val="00C268C7"/>
    <w:rsid w:val="00C26A0F"/>
    <w:rsid w:val="00C26A3A"/>
    <w:rsid w:val="00C26A82"/>
    <w:rsid w:val="00C27398"/>
    <w:rsid w:val="00C27455"/>
    <w:rsid w:val="00C274C5"/>
    <w:rsid w:val="00C27641"/>
    <w:rsid w:val="00C276B0"/>
    <w:rsid w:val="00C277AD"/>
    <w:rsid w:val="00C27979"/>
    <w:rsid w:val="00C279CF"/>
    <w:rsid w:val="00C27A4E"/>
    <w:rsid w:val="00C27B28"/>
    <w:rsid w:val="00C27C24"/>
    <w:rsid w:val="00C27F5B"/>
    <w:rsid w:val="00C27FD5"/>
    <w:rsid w:val="00C3002B"/>
    <w:rsid w:val="00C3027E"/>
    <w:rsid w:val="00C30282"/>
    <w:rsid w:val="00C302B6"/>
    <w:rsid w:val="00C3034D"/>
    <w:rsid w:val="00C30497"/>
    <w:rsid w:val="00C304D9"/>
    <w:rsid w:val="00C30C90"/>
    <w:rsid w:val="00C30CA1"/>
    <w:rsid w:val="00C310A8"/>
    <w:rsid w:val="00C31125"/>
    <w:rsid w:val="00C311E7"/>
    <w:rsid w:val="00C312DF"/>
    <w:rsid w:val="00C312F2"/>
    <w:rsid w:val="00C3133B"/>
    <w:rsid w:val="00C313E0"/>
    <w:rsid w:val="00C31425"/>
    <w:rsid w:val="00C31516"/>
    <w:rsid w:val="00C3151D"/>
    <w:rsid w:val="00C315F0"/>
    <w:rsid w:val="00C316A9"/>
    <w:rsid w:val="00C31888"/>
    <w:rsid w:val="00C31A7C"/>
    <w:rsid w:val="00C31B82"/>
    <w:rsid w:val="00C31BA4"/>
    <w:rsid w:val="00C31C45"/>
    <w:rsid w:val="00C31F9A"/>
    <w:rsid w:val="00C32197"/>
    <w:rsid w:val="00C322E7"/>
    <w:rsid w:val="00C324E2"/>
    <w:rsid w:val="00C325C0"/>
    <w:rsid w:val="00C32628"/>
    <w:rsid w:val="00C3281F"/>
    <w:rsid w:val="00C3292F"/>
    <w:rsid w:val="00C3293E"/>
    <w:rsid w:val="00C32AA6"/>
    <w:rsid w:val="00C32CBE"/>
    <w:rsid w:val="00C32D25"/>
    <w:rsid w:val="00C32DDC"/>
    <w:rsid w:val="00C32E3D"/>
    <w:rsid w:val="00C32F3E"/>
    <w:rsid w:val="00C3302C"/>
    <w:rsid w:val="00C33362"/>
    <w:rsid w:val="00C33387"/>
    <w:rsid w:val="00C333B9"/>
    <w:rsid w:val="00C339A1"/>
    <w:rsid w:val="00C33AA1"/>
    <w:rsid w:val="00C33B43"/>
    <w:rsid w:val="00C34211"/>
    <w:rsid w:val="00C343DC"/>
    <w:rsid w:val="00C34423"/>
    <w:rsid w:val="00C346D4"/>
    <w:rsid w:val="00C34AA4"/>
    <w:rsid w:val="00C34B9B"/>
    <w:rsid w:val="00C34BDD"/>
    <w:rsid w:val="00C34C0C"/>
    <w:rsid w:val="00C34C76"/>
    <w:rsid w:val="00C34D41"/>
    <w:rsid w:val="00C34F31"/>
    <w:rsid w:val="00C350C6"/>
    <w:rsid w:val="00C350F6"/>
    <w:rsid w:val="00C35337"/>
    <w:rsid w:val="00C353D5"/>
    <w:rsid w:val="00C355B0"/>
    <w:rsid w:val="00C357DE"/>
    <w:rsid w:val="00C358F9"/>
    <w:rsid w:val="00C35A7F"/>
    <w:rsid w:val="00C35BD3"/>
    <w:rsid w:val="00C35EFC"/>
    <w:rsid w:val="00C35F09"/>
    <w:rsid w:val="00C35FF5"/>
    <w:rsid w:val="00C3605F"/>
    <w:rsid w:val="00C3607E"/>
    <w:rsid w:val="00C360D6"/>
    <w:rsid w:val="00C3626A"/>
    <w:rsid w:val="00C366F0"/>
    <w:rsid w:val="00C367E8"/>
    <w:rsid w:val="00C368D9"/>
    <w:rsid w:val="00C36936"/>
    <w:rsid w:val="00C36A0F"/>
    <w:rsid w:val="00C36C3D"/>
    <w:rsid w:val="00C36CCB"/>
    <w:rsid w:val="00C36CEF"/>
    <w:rsid w:val="00C36EB9"/>
    <w:rsid w:val="00C37138"/>
    <w:rsid w:val="00C3733B"/>
    <w:rsid w:val="00C37361"/>
    <w:rsid w:val="00C37565"/>
    <w:rsid w:val="00C37590"/>
    <w:rsid w:val="00C375A2"/>
    <w:rsid w:val="00C3779A"/>
    <w:rsid w:val="00C377E9"/>
    <w:rsid w:val="00C37947"/>
    <w:rsid w:val="00C379B5"/>
    <w:rsid w:val="00C37A8A"/>
    <w:rsid w:val="00C37F84"/>
    <w:rsid w:val="00C37FC4"/>
    <w:rsid w:val="00C40486"/>
    <w:rsid w:val="00C405F3"/>
    <w:rsid w:val="00C408E6"/>
    <w:rsid w:val="00C40A09"/>
    <w:rsid w:val="00C40A74"/>
    <w:rsid w:val="00C40B00"/>
    <w:rsid w:val="00C40B4E"/>
    <w:rsid w:val="00C40BD5"/>
    <w:rsid w:val="00C40C63"/>
    <w:rsid w:val="00C40E5A"/>
    <w:rsid w:val="00C40F59"/>
    <w:rsid w:val="00C40FC2"/>
    <w:rsid w:val="00C41388"/>
    <w:rsid w:val="00C413F6"/>
    <w:rsid w:val="00C41706"/>
    <w:rsid w:val="00C4177A"/>
    <w:rsid w:val="00C41D86"/>
    <w:rsid w:val="00C41D94"/>
    <w:rsid w:val="00C421E6"/>
    <w:rsid w:val="00C421F7"/>
    <w:rsid w:val="00C424E7"/>
    <w:rsid w:val="00C4253E"/>
    <w:rsid w:val="00C4259E"/>
    <w:rsid w:val="00C4262B"/>
    <w:rsid w:val="00C4271C"/>
    <w:rsid w:val="00C427A2"/>
    <w:rsid w:val="00C42CAD"/>
    <w:rsid w:val="00C42ECC"/>
    <w:rsid w:val="00C42F7F"/>
    <w:rsid w:val="00C42FF8"/>
    <w:rsid w:val="00C432CC"/>
    <w:rsid w:val="00C43529"/>
    <w:rsid w:val="00C43811"/>
    <w:rsid w:val="00C4392A"/>
    <w:rsid w:val="00C439AB"/>
    <w:rsid w:val="00C439D3"/>
    <w:rsid w:val="00C43AB0"/>
    <w:rsid w:val="00C43CDE"/>
    <w:rsid w:val="00C43D00"/>
    <w:rsid w:val="00C43DB6"/>
    <w:rsid w:val="00C43E6F"/>
    <w:rsid w:val="00C43E98"/>
    <w:rsid w:val="00C4407B"/>
    <w:rsid w:val="00C44167"/>
    <w:rsid w:val="00C4423B"/>
    <w:rsid w:val="00C44367"/>
    <w:rsid w:val="00C444C4"/>
    <w:rsid w:val="00C44542"/>
    <w:rsid w:val="00C445DD"/>
    <w:rsid w:val="00C447BC"/>
    <w:rsid w:val="00C44B34"/>
    <w:rsid w:val="00C44F1A"/>
    <w:rsid w:val="00C44F8F"/>
    <w:rsid w:val="00C451B6"/>
    <w:rsid w:val="00C45410"/>
    <w:rsid w:val="00C45460"/>
    <w:rsid w:val="00C45631"/>
    <w:rsid w:val="00C45667"/>
    <w:rsid w:val="00C45783"/>
    <w:rsid w:val="00C457F0"/>
    <w:rsid w:val="00C45D77"/>
    <w:rsid w:val="00C45DF0"/>
    <w:rsid w:val="00C460D5"/>
    <w:rsid w:val="00C46120"/>
    <w:rsid w:val="00C4618E"/>
    <w:rsid w:val="00C461A6"/>
    <w:rsid w:val="00C464B6"/>
    <w:rsid w:val="00C46673"/>
    <w:rsid w:val="00C46823"/>
    <w:rsid w:val="00C46B18"/>
    <w:rsid w:val="00C46EE3"/>
    <w:rsid w:val="00C47120"/>
    <w:rsid w:val="00C47162"/>
    <w:rsid w:val="00C4734E"/>
    <w:rsid w:val="00C4742D"/>
    <w:rsid w:val="00C474C5"/>
    <w:rsid w:val="00C47509"/>
    <w:rsid w:val="00C4753E"/>
    <w:rsid w:val="00C475D5"/>
    <w:rsid w:val="00C477E4"/>
    <w:rsid w:val="00C4787E"/>
    <w:rsid w:val="00C47ACD"/>
    <w:rsid w:val="00C47C84"/>
    <w:rsid w:val="00C47CE4"/>
    <w:rsid w:val="00C47D3D"/>
    <w:rsid w:val="00C47D4A"/>
    <w:rsid w:val="00C47E86"/>
    <w:rsid w:val="00C50356"/>
    <w:rsid w:val="00C5063E"/>
    <w:rsid w:val="00C50861"/>
    <w:rsid w:val="00C509BB"/>
    <w:rsid w:val="00C50A81"/>
    <w:rsid w:val="00C50CFB"/>
    <w:rsid w:val="00C50D68"/>
    <w:rsid w:val="00C50DCF"/>
    <w:rsid w:val="00C50F4D"/>
    <w:rsid w:val="00C50FFF"/>
    <w:rsid w:val="00C5102C"/>
    <w:rsid w:val="00C5118B"/>
    <w:rsid w:val="00C514D3"/>
    <w:rsid w:val="00C515C7"/>
    <w:rsid w:val="00C5172A"/>
    <w:rsid w:val="00C517B4"/>
    <w:rsid w:val="00C51BC0"/>
    <w:rsid w:val="00C51CFF"/>
    <w:rsid w:val="00C51FA7"/>
    <w:rsid w:val="00C52360"/>
    <w:rsid w:val="00C52389"/>
    <w:rsid w:val="00C527EE"/>
    <w:rsid w:val="00C5283A"/>
    <w:rsid w:val="00C52975"/>
    <w:rsid w:val="00C52A23"/>
    <w:rsid w:val="00C5306B"/>
    <w:rsid w:val="00C530E8"/>
    <w:rsid w:val="00C53380"/>
    <w:rsid w:val="00C534F0"/>
    <w:rsid w:val="00C53934"/>
    <w:rsid w:val="00C539A7"/>
    <w:rsid w:val="00C539B0"/>
    <w:rsid w:val="00C53AC2"/>
    <w:rsid w:val="00C53BE5"/>
    <w:rsid w:val="00C53C5D"/>
    <w:rsid w:val="00C53CE3"/>
    <w:rsid w:val="00C53D60"/>
    <w:rsid w:val="00C54108"/>
    <w:rsid w:val="00C5452D"/>
    <w:rsid w:val="00C547F4"/>
    <w:rsid w:val="00C54954"/>
    <w:rsid w:val="00C549F3"/>
    <w:rsid w:val="00C54E30"/>
    <w:rsid w:val="00C55263"/>
    <w:rsid w:val="00C5533F"/>
    <w:rsid w:val="00C5540D"/>
    <w:rsid w:val="00C5548A"/>
    <w:rsid w:val="00C554C4"/>
    <w:rsid w:val="00C557F2"/>
    <w:rsid w:val="00C55817"/>
    <w:rsid w:val="00C55938"/>
    <w:rsid w:val="00C55BE3"/>
    <w:rsid w:val="00C55CD4"/>
    <w:rsid w:val="00C55D20"/>
    <w:rsid w:val="00C55D22"/>
    <w:rsid w:val="00C55D31"/>
    <w:rsid w:val="00C55D44"/>
    <w:rsid w:val="00C55E38"/>
    <w:rsid w:val="00C5601F"/>
    <w:rsid w:val="00C562C0"/>
    <w:rsid w:val="00C5647C"/>
    <w:rsid w:val="00C56491"/>
    <w:rsid w:val="00C564DE"/>
    <w:rsid w:val="00C564F2"/>
    <w:rsid w:val="00C56504"/>
    <w:rsid w:val="00C56539"/>
    <w:rsid w:val="00C565D0"/>
    <w:rsid w:val="00C5669C"/>
    <w:rsid w:val="00C56AB7"/>
    <w:rsid w:val="00C56CC9"/>
    <w:rsid w:val="00C56FCC"/>
    <w:rsid w:val="00C571FB"/>
    <w:rsid w:val="00C572F7"/>
    <w:rsid w:val="00C57481"/>
    <w:rsid w:val="00C57560"/>
    <w:rsid w:val="00C5760E"/>
    <w:rsid w:val="00C57664"/>
    <w:rsid w:val="00C5784A"/>
    <w:rsid w:val="00C57A73"/>
    <w:rsid w:val="00C57CC5"/>
    <w:rsid w:val="00C57CFE"/>
    <w:rsid w:val="00C57D23"/>
    <w:rsid w:val="00C57DFA"/>
    <w:rsid w:val="00C57EAF"/>
    <w:rsid w:val="00C57EB5"/>
    <w:rsid w:val="00C57EC9"/>
    <w:rsid w:val="00C57F52"/>
    <w:rsid w:val="00C6009F"/>
    <w:rsid w:val="00C6046C"/>
    <w:rsid w:val="00C605EE"/>
    <w:rsid w:val="00C60618"/>
    <w:rsid w:val="00C607D5"/>
    <w:rsid w:val="00C607DB"/>
    <w:rsid w:val="00C6084B"/>
    <w:rsid w:val="00C609F5"/>
    <w:rsid w:val="00C60CBB"/>
    <w:rsid w:val="00C60DC1"/>
    <w:rsid w:val="00C60F3A"/>
    <w:rsid w:val="00C60F47"/>
    <w:rsid w:val="00C60F7E"/>
    <w:rsid w:val="00C6108D"/>
    <w:rsid w:val="00C61418"/>
    <w:rsid w:val="00C61470"/>
    <w:rsid w:val="00C6147E"/>
    <w:rsid w:val="00C6171C"/>
    <w:rsid w:val="00C619F6"/>
    <w:rsid w:val="00C61AA7"/>
    <w:rsid w:val="00C61BB1"/>
    <w:rsid w:val="00C61F27"/>
    <w:rsid w:val="00C62004"/>
    <w:rsid w:val="00C62047"/>
    <w:rsid w:val="00C62113"/>
    <w:rsid w:val="00C621A7"/>
    <w:rsid w:val="00C6250E"/>
    <w:rsid w:val="00C62724"/>
    <w:rsid w:val="00C62740"/>
    <w:rsid w:val="00C62B08"/>
    <w:rsid w:val="00C62B34"/>
    <w:rsid w:val="00C62B4E"/>
    <w:rsid w:val="00C62C5A"/>
    <w:rsid w:val="00C62E48"/>
    <w:rsid w:val="00C63058"/>
    <w:rsid w:val="00C633DB"/>
    <w:rsid w:val="00C635E2"/>
    <w:rsid w:val="00C636E4"/>
    <w:rsid w:val="00C636EE"/>
    <w:rsid w:val="00C637C3"/>
    <w:rsid w:val="00C63A5C"/>
    <w:rsid w:val="00C63A68"/>
    <w:rsid w:val="00C63C07"/>
    <w:rsid w:val="00C63E3D"/>
    <w:rsid w:val="00C63FA7"/>
    <w:rsid w:val="00C64040"/>
    <w:rsid w:val="00C640AF"/>
    <w:rsid w:val="00C64249"/>
    <w:rsid w:val="00C642FE"/>
    <w:rsid w:val="00C64C33"/>
    <w:rsid w:val="00C64E8F"/>
    <w:rsid w:val="00C65006"/>
    <w:rsid w:val="00C65012"/>
    <w:rsid w:val="00C65199"/>
    <w:rsid w:val="00C6527E"/>
    <w:rsid w:val="00C652B2"/>
    <w:rsid w:val="00C65343"/>
    <w:rsid w:val="00C654C9"/>
    <w:rsid w:val="00C6559C"/>
    <w:rsid w:val="00C65721"/>
    <w:rsid w:val="00C65747"/>
    <w:rsid w:val="00C65839"/>
    <w:rsid w:val="00C65BF1"/>
    <w:rsid w:val="00C65C1F"/>
    <w:rsid w:val="00C6604E"/>
    <w:rsid w:val="00C66089"/>
    <w:rsid w:val="00C660BF"/>
    <w:rsid w:val="00C66127"/>
    <w:rsid w:val="00C663D5"/>
    <w:rsid w:val="00C66885"/>
    <w:rsid w:val="00C66919"/>
    <w:rsid w:val="00C669C4"/>
    <w:rsid w:val="00C669CA"/>
    <w:rsid w:val="00C66B1E"/>
    <w:rsid w:val="00C66B5F"/>
    <w:rsid w:val="00C66B83"/>
    <w:rsid w:val="00C66C64"/>
    <w:rsid w:val="00C6712E"/>
    <w:rsid w:val="00C6737F"/>
    <w:rsid w:val="00C67671"/>
    <w:rsid w:val="00C678E4"/>
    <w:rsid w:val="00C67B1A"/>
    <w:rsid w:val="00C67C45"/>
    <w:rsid w:val="00C7000A"/>
    <w:rsid w:val="00C70010"/>
    <w:rsid w:val="00C70175"/>
    <w:rsid w:val="00C7021E"/>
    <w:rsid w:val="00C70264"/>
    <w:rsid w:val="00C7039E"/>
    <w:rsid w:val="00C70402"/>
    <w:rsid w:val="00C70460"/>
    <w:rsid w:val="00C70A5B"/>
    <w:rsid w:val="00C70D19"/>
    <w:rsid w:val="00C710FF"/>
    <w:rsid w:val="00C71555"/>
    <w:rsid w:val="00C71586"/>
    <w:rsid w:val="00C71A12"/>
    <w:rsid w:val="00C71BA2"/>
    <w:rsid w:val="00C71BEE"/>
    <w:rsid w:val="00C71BF1"/>
    <w:rsid w:val="00C71DFE"/>
    <w:rsid w:val="00C71F01"/>
    <w:rsid w:val="00C71FC6"/>
    <w:rsid w:val="00C722BD"/>
    <w:rsid w:val="00C722F1"/>
    <w:rsid w:val="00C7230B"/>
    <w:rsid w:val="00C72330"/>
    <w:rsid w:val="00C724F0"/>
    <w:rsid w:val="00C72840"/>
    <w:rsid w:val="00C7285D"/>
    <w:rsid w:val="00C72A3C"/>
    <w:rsid w:val="00C72D2B"/>
    <w:rsid w:val="00C72F1C"/>
    <w:rsid w:val="00C73016"/>
    <w:rsid w:val="00C73179"/>
    <w:rsid w:val="00C732F1"/>
    <w:rsid w:val="00C733E9"/>
    <w:rsid w:val="00C7350D"/>
    <w:rsid w:val="00C737B2"/>
    <w:rsid w:val="00C73833"/>
    <w:rsid w:val="00C73C37"/>
    <w:rsid w:val="00C73C66"/>
    <w:rsid w:val="00C73F14"/>
    <w:rsid w:val="00C73F49"/>
    <w:rsid w:val="00C73F51"/>
    <w:rsid w:val="00C741A8"/>
    <w:rsid w:val="00C74244"/>
    <w:rsid w:val="00C74308"/>
    <w:rsid w:val="00C7430E"/>
    <w:rsid w:val="00C7456A"/>
    <w:rsid w:val="00C74575"/>
    <w:rsid w:val="00C74905"/>
    <w:rsid w:val="00C74F5B"/>
    <w:rsid w:val="00C74FE0"/>
    <w:rsid w:val="00C75086"/>
    <w:rsid w:val="00C750B2"/>
    <w:rsid w:val="00C751DB"/>
    <w:rsid w:val="00C751F6"/>
    <w:rsid w:val="00C751FA"/>
    <w:rsid w:val="00C7524F"/>
    <w:rsid w:val="00C752DC"/>
    <w:rsid w:val="00C7532E"/>
    <w:rsid w:val="00C7546B"/>
    <w:rsid w:val="00C756B4"/>
    <w:rsid w:val="00C756E1"/>
    <w:rsid w:val="00C7586D"/>
    <w:rsid w:val="00C75954"/>
    <w:rsid w:val="00C75A7B"/>
    <w:rsid w:val="00C75A92"/>
    <w:rsid w:val="00C75C39"/>
    <w:rsid w:val="00C75C8D"/>
    <w:rsid w:val="00C75CC2"/>
    <w:rsid w:val="00C75E99"/>
    <w:rsid w:val="00C76097"/>
    <w:rsid w:val="00C763D8"/>
    <w:rsid w:val="00C764D2"/>
    <w:rsid w:val="00C76EB3"/>
    <w:rsid w:val="00C76EF8"/>
    <w:rsid w:val="00C76F36"/>
    <w:rsid w:val="00C76FDD"/>
    <w:rsid w:val="00C7710E"/>
    <w:rsid w:val="00C772F0"/>
    <w:rsid w:val="00C7731C"/>
    <w:rsid w:val="00C77491"/>
    <w:rsid w:val="00C776A5"/>
    <w:rsid w:val="00C777EE"/>
    <w:rsid w:val="00C77873"/>
    <w:rsid w:val="00C77C81"/>
    <w:rsid w:val="00C77CDD"/>
    <w:rsid w:val="00C77D4C"/>
    <w:rsid w:val="00C77DE2"/>
    <w:rsid w:val="00C77E9A"/>
    <w:rsid w:val="00C77EF3"/>
    <w:rsid w:val="00C77FCC"/>
    <w:rsid w:val="00C80101"/>
    <w:rsid w:val="00C80136"/>
    <w:rsid w:val="00C803A6"/>
    <w:rsid w:val="00C80499"/>
    <w:rsid w:val="00C807DC"/>
    <w:rsid w:val="00C80829"/>
    <w:rsid w:val="00C80871"/>
    <w:rsid w:val="00C80A39"/>
    <w:rsid w:val="00C80E02"/>
    <w:rsid w:val="00C810B1"/>
    <w:rsid w:val="00C811EF"/>
    <w:rsid w:val="00C812CF"/>
    <w:rsid w:val="00C812E7"/>
    <w:rsid w:val="00C81380"/>
    <w:rsid w:val="00C8150E"/>
    <w:rsid w:val="00C8153D"/>
    <w:rsid w:val="00C815C4"/>
    <w:rsid w:val="00C81700"/>
    <w:rsid w:val="00C81AA9"/>
    <w:rsid w:val="00C81D2A"/>
    <w:rsid w:val="00C820FA"/>
    <w:rsid w:val="00C821DD"/>
    <w:rsid w:val="00C82238"/>
    <w:rsid w:val="00C82282"/>
    <w:rsid w:val="00C8228E"/>
    <w:rsid w:val="00C823A1"/>
    <w:rsid w:val="00C823FF"/>
    <w:rsid w:val="00C82654"/>
    <w:rsid w:val="00C8267F"/>
    <w:rsid w:val="00C82708"/>
    <w:rsid w:val="00C828FC"/>
    <w:rsid w:val="00C829D5"/>
    <w:rsid w:val="00C82ED9"/>
    <w:rsid w:val="00C83107"/>
    <w:rsid w:val="00C835FD"/>
    <w:rsid w:val="00C838A9"/>
    <w:rsid w:val="00C838DE"/>
    <w:rsid w:val="00C83984"/>
    <w:rsid w:val="00C83B18"/>
    <w:rsid w:val="00C83DDB"/>
    <w:rsid w:val="00C83EC6"/>
    <w:rsid w:val="00C8445E"/>
    <w:rsid w:val="00C84709"/>
    <w:rsid w:val="00C847BA"/>
    <w:rsid w:val="00C84A78"/>
    <w:rsid w:val="00C84AC3"/>
    <w:rsid w:val="00C84AE0"/>
    <w:rsid w:val="00C84AFB"/>
    <w:rsid w:val="00C84C00"/>
    <w:rsid w:val="00C84C3A"/>
    <w:rsid w:val="00C84E19"/>
    <w:rsid w:val="00C84EAE"/>
    <w:rsid w:val="00C851E9"/>
    <w:rsid w:val="00C85529"/>
    <w:rsid w:val="00C8569D"/>
    <w:rsid w:val="00C85731"/>
    <w:rsid w:val="00C8580F"/>
    <w:rsid w:val="00C858B7"/>
    <w:rsid w:val="00C8596E"/>
    <w:rsid w:val="00C85AC2"/>
    <w:rsid w:val="00C85B3A"/>
    <w:rsid w:val="00C85C55"/>
    <w:rsid w:val="00C85C6C"/>
    <w:rsid w:val="00C85CE7"/>
    <w:rsid w:val="00C85CFB"/>
    <w:rsid w:val="00C85D01"/>
    <w:rsid w:val="00C85DF2"/>
    <w:rsid w:val="00C85F03"/>
    <w:rsid w:val="00C863CA"/>
    <w:rsid w:val="00C863CC"/>
    <w:rsid w:val="00C8643D"/>
    <w:rsid w:val="00C864AA"/>
    <w:rsid w:val="00C866BE"/>
    <w:rsid w:val="00C867A8"/>
    <w:rsid w:val="00C867FE"/>
    <w:rsid w:val="00C86AC5"/>
    <w:rsid w:val="00C86C99"/>
    <w:rsid w:val="00C86CC2"/>
    <w:rsid w:val="00C87162"/>
    <w:rsid w:val="00C871AB"/>
    <w:rsid w:val="00C8724D"/>
    <w:rsid w:val="00C874F4"/>
    <w:rsid w:val="00C875EC"/>
    <w:rsid w:val="00C87842"/>
    <w:rsid w:val="00C87843"/>
    <w:rsid w:val="00C87A44"/>
    <w:rsid w:val="00C87BCB"/>
    <w:rsid w:val="00C87CE1"/>
    <w:rsid w:val="00C87DAF"/>
    <w:rsid w:val="00C87DE2"/>
    <w:rsid w:val="00C87DE8"/>
    <w:rsid w:val="00C87DFD"/>
    <w:rsid w:val="00C87E0B"/>
    <w:rsid w:val="00C87FD6"/>
    <w:rsid w:val="00C9013D"/>
    <w:rsid w:val="00C90271"/>
    <w:rsid w:val="00C902F2"/>
    <w:rsid w:val="00C90373"/>
    <w:rsid w:val="00C9045A"/>
    <w:rsid w:val="00C90521"/>
    <w:rsid w:val="00C90DD1"/>
    <w:rsid w:val="00C9112A"/>
    <w:rsid w:val="00C91235"/>
    <w:rsid w:val="00C91567"/>
    <w:rsid w:val="00C915BF"/>
    <w:rsid w:val="00C916E4"/>
    <w:rsid w:val="00C918BC"/>
    <w:rsid w:val="00C91AEA"/>
    <w:rsid w:val="00C91AFB"/>
    <w:rsid w:val="00C91B8F"/>
    <w:rsid w:val="00C91D49"/>
    <w:rsid w:val="00C91E02"/>
    <w:rsid w:val="00C9202F"/>
    <w:rsid w:val="00C92204"/>
    <w:rsid w:val="00C92205"/>
    <w:rsid w:val="00C9230B"/>
    <w:rsid w:val="00C9247A"/>
    <w:rsid w:val="00C92510"/>
    <w:rsid w:val="00C9258E"/>
    <w:rsid w:val="00C9259A"/>
    <w:rsid w:val="00C92765"/>
    <w:rsid w:val="00C927A4"/>
    <w:rsid w:val="00C9284F"/>
    <w:rsid w:val="00C92875"/>
    <w:rsid w:val="00C92A47"/>
    <w:rsid w:val="00C92C1D"/>
    <w:rsid w:val="00C92F98"/>
    <w:rsid w:val="00C92FB6"/>
    <w:rsid w:val="00C931B8"/>
    <w:rsid w:val="00C934EE"/>
    <w:rsid w:val="00C93504"/>
    <w:rsid w:val="00C9350A"/>
    <w:rsid w:val="00C9356C"/>
    <w:rsid w:val="00C93826"/>
    <w:rsid w:val="00C9397C"/>
    <w:rsid w:val="00C93BFC"/>
    <w:rsid w:val="00C93D76"/>
    <w:rsid w:val="00C93F11"/>
    <w:rsid w:val="00C94162"/>
    <w:rsid w:val="00C943CD"/>
    <w:rsid w:val="00C943D1"/>
    <w:rsid w:val="00C94A8D"/>
    <w:rsid w:val="00C94B3D"/>
    <w:rsid w:val="00C94CEF"/>
    <w:rsid w:val="00C94E1F"/>
    <w:rsid w:val="00C94F3D"/>
    <w:rsid w:val="00C94FA8"/>
    <w:rsid w:val="00C95377"/>
    <w:rsid w:val="00C9545B"/>
    <w:rsid w:val="00C9550F"/>
    <w:rsid w:val="00C95557"/>
    <w:rsid w:val="00C956C4"/>
    <w:rsid w:val="00C95767"/>
    <w:rsid w:val="00C957C3"/>
    <w:rsid w:val="00C95818"/>
    <w:rsid w:val="00C95865"/>
    <w:rsid w:val="00C95B37"/>
    <w:rsid w:val="00C95D10"/>
    <w:rsid w:val="00C95EFE"/>
    <w:rsid w:val="00C960E6"/>
    <w:rsid w:val="00C96215"/>
    <w:rsid w:val="00C963D9"/>
    <w:rsid w:val="00C9648A"/>
    <w:rsid w:val="00C964D5"/>
    <w:rsid w:val="00C964E0"/>
    <w:rsid w:val="00C9663A"/>
    <w:rsid w:val="00C9675F"/>
    <w:rsid w:val="00C967DF"/>
    <w:rsid w:val="00C9687C"/>
    <w:rsid w:val="00C968C3"/>
    <w:rsid w:val="00C96B09"/>
    <w:rsid w:val="00C96C8B"/>
    <w:rsid w:val="00C96CC5"/>
    <w:rsid w:val="00C96D58"/>
    <w:rsid w:val="00C96E02"/>
    <w:rsid w:val="00C96F3E"/>
    <w:rsid w:val="00C96FDE"/>
    <w:rsid w:val="00C970A8"/>
    <w:rsid w:val="00C97189"/>
    <w:rsid w:val="00C971C7"/>
    <w:rsid w:val="00C971C8"/>
    <w:rsid w:val="00C97251"/>
    <w:rsid w:val="00C97331"/>
    <w:rsid w:val="00C97354"/>
    <w:rsid w:val="00C97396"/>
    <w:rsid w:val="00C973A9"/>
    <w:rsid w:val="00C974D2"/>
    <w:rsid w:val="00C97519"/>
    <w:rsid w:val="00C976F4"/>
    <w:rsid w:val="00C97721"/>
    <w:rsid w:val="00C9773B"/>
    <w:rsid w:val="00C97997"/>
    <w:rsid w:val="00C979E2"/>
    <w:rsid w:val="00C97A3D"/>
    <w:rsid w:val="00C97AA8"/>
    <w:rsid w:val="00C97B5D"/>
    <w:rsid w:val="00C97B78"/>
    <w:rsid w:val="00C97CED"/>
    <w:rsid w:val="00C97D8E"/>
    <w:rsid w:val="00C97F53"/>
    <w:rsid w:val="00C97FAA"/>
    <w:rsid w:val="00CA0079"/>
    <w:rsid w:val="00CA0142"/>
    <w:rsid w:val="00CA0486"/>
    <w:rsid w:val="00CA0661"/>
    <w:rsid w:val="00CA06D4"/>
    <w:rsid w:val="00CA06FD"/>
    <w:rsid w:val="00CA0C28"/>
    <w:rsid w:val="00CA0C48"/>
    <w:rsid w:val="00CA0CA9"/>
    <w:rsid w:val="00CA0DCF"/>
    <w:rsid w:val="00CA0F81"/>
    <w:rsid w:val="00CA0FDF"/>
    <w:rsid w:val="00CA1670"/>
    <w:rsid w:val="00CA19CB"/>
    <w:rsid w:val="00CA1B31"/>
    <w:rsid w:val="00CA1CEE"/>
    <w:rsid w:val="00CA1D28"/>
    <w:rsid w:val="00CA1DC4"/>
    <w:rsid w:val="00CA1F5C"/>
    <w:rsid w:val="00CA21F0"/>
    <w:rsid w:val="00CA2762"/>
    <w:rsid w:val="00CA2824"/>
    <w:rsid w:val="00CA286D"/>
    <w:rsid w:val="00CA29A2"/>
    <w:rsid w:val="00CA2A52"/>
    <w:rsid w:val="00CA2A6E"/>
    <w:rsid w:val="00CA2E47"/>
    <w:rsid w:val="00CA3055"/>
    <w:rsid w:val="00CA3084"/>
    <w:rsid w:val="00CA31B5"/>
    <w:rsid w:val="00CA3229"/>
    <w:rsid w:val="00CA32F6"/>
    <w:rsid w:val="00CA3320"/>
    <w:rsid w:val="00CA33E9"/>
    <w:rsid w:val="00CA3438"/>
    <w:rsid w:val="00CA3615"/>
    <w:rsid w:val="00CA363B"/>
    <w:rsid w:val="00CA36FC"/>
    <w:rsid w:val="00CA3A24"/>
    <w:rsid w:val="00CA3A9E"/>
    <w:rsid w:val="00CA3CB0"/>
    <w:rsid w:val="00CA3E24"/>
    <w:rsid w:val="00CA3EBA"/>
    <w:rsid w:val="00CA404A"/>
    <w:rsid w:val="00CA41B6"/>
    <w:rsid w:val="00CA4419"/>
    <w:rsid w:val="00CA4455"/>
    <w:rsid w:val="00CA45A4"/>
    <w:rsid w:val="00CA46ED"/>
    <w:rsid w:val="00CA482F"/>
    <w:rsid w:val="00CA4CFB"/>
    <w:rsid w:val="00CA4D99"/>
    <w:rsid w:val="00CA4E67"/>
    <w:rsid w:val="00CA508C"/>
    <w:rsid w:val="00CA5091"/>
    <w:rsid w:val="00CA5173"/>
    <w:rsid w:val="00CA5176"/>
    <w:rsid w:val="00CA5382"/>
    <w:rsid w:val="00CA5766"/>
    <w:rsid w:val="00CA5861"/>
    <w:rsid w:val="00CA5B2E"/>
    <w:rsid w:val="00CA5B8F"/>
    <w:rsid w:val="00CA5EBB"/>
    <w:rsid w:val="00CA5EFE"/>
    <w:rsid w:val="00CA607D"/>
    <w:rsid w:val="00CA60DD"/>
    <w:rsid w:val="00CA620A"/>
    <w:rsid w:val="00CA623F"/>
    <w:rsid w:val="00CA66FC"/>
    <w:rsid w:val="00CA698C"/>
    <w:rsid w:val="00CA6A1D"/>
    <w:rsid w:val="00CA6A43"/>
    <w:rsid w:val="00CA6B30"/>
    <w:rsid w:val="00CA6C47"/>
    <w:rsid w:val="00CA6C8F"/>
    <w:rsid w:val="00CA6D0D"/>
    <w:rsid w:val="00CA6D75"/>
    <w:rsid w:val="00CA6DE2"/>
    <w:rsid w:val="00CA6E10"/>
    <w:rsid w:val="00CA6F06"/>
    <w:rsid w:val="00CA7264"/>
    <w:rsid w:val="00CA7308"/>
    <w:rsid w:val="00CA73CB"/>
    <w:rsid w:val="00CA73DB"/>
    <w:rsid w:val="00CA7816"/>
    <w:rsid w:val="00CA7839"/>
    <w:rsid w:val="00CA7A7B"/>
    <w:rsid w:val="00CA7CB7"/>
    <w:rsid w:val="00CA7E89"/>
    <w:rsid w:val="00CA7E8F"/>
    <w:rsid w:val="00CA7FE8"/>
    <w:rsid w:val="00CB0048"/>
    <w:rsid w:val="00CB024C"/>
    <w:rsid w:val="00CB042C"/>
    <w:rsid w:val="00CB06EC"/>
    <w:rsid w:val="00CB0909"/>
    <w:rsid w:val="00CB0B42"/>
    <w:rsid w:val="00CB0B51"/>
    <w:rsid w:val="00CB0C78"/>
    <w:rsid w:val="00CB0FDA"/>
    <w:rsid w:val="00CB105E"/>
    <w:rsid w:val="00CB11AD"/>
    <w:rsid w:val="00CB13BD"/>
    <w:rsid w:val="00CB13E8"/>
    <w:rsid w:val="00CB15BD"/>
    <w:rsid w:val="00CB15E0"/>
    <w:rsid w:val="00CB18E5"/>
    <w:rsid w:val="00CB1A2F"/>
    <w:rsid w:val="00CB1C9A"/>
    <w:rsid w:val="00CB1C9C"/>
    <w:rsid w:val="00CB1CD4"/>
    <w:rsid w:val="00CB1DB6"/>
    <w:rsid w:val="00CB1F23"/>
    <w:rsid w:val="00CB1F5A"/>
    <w:rsid w:val="00CB1FAD"/>
    <w:rsid w:val="00CB2122"/>
    <w:rsid w:val="00CB2148"/>
    <w:rsid w:val="00CB2364"/>
    <w:rsid w:val="00CB23FE"/>
    <w:rsid w:val="00CB2625"/>
    <w:rsid w:val="00CB265A"/>
    <w:rsid w:val="00CB2982"/>
    <w:rsid w:val="00CB2D48"/>
    <w:rsid w:val="00CB3089"/>
    <w:rsid w:val="00CB3298"/>
    <w:rsid w:val="00CB32C5"/>
    <w:rsid w:val="00CB3300"/>
    <w:rsid w:val="00CB3369"/>
    <w:rsid w:val="00CB3576"/>
    <w:rsid w:val="00CB36B8"/>
    <w:rsid w:val="00CB3B02"/>
    <w:rsid w:val="00CB3B62"/>
    <w:rsid w:val="00CB3B9D"/>
    <w:rsid w:val="00CB3F4A"/>
    <w:rsid w:val="00CB3F76"/>
    <w:rsid w:val="00CB3FA6"/>
    <w:rsid w:val="00CB41BA"/>
    <w:rsid w:val="00CB44B6"/>
    <w:rsid w:val="00CB461D"/>
    <w:rsid w:val="00CB475D"/>
    <w:rsid w:val="00CB486F"/>
    <w:rsid w:val="00CB49DA"/>
    <w:rsid w:val="00CB4AC2"/>
    <w:rsid w:val="00CB4BFB"/>
    <w:rsid w:val="00CB4D92"/>
    <w:rsid w:val="00CB4DC7"/>
    <w:rsid w:val="00CB4E2D"/>
    <w:rsid w:val="00CB503B"/>
    <w:rsid w:val="00CB529E"/>
    <w:rsid w:val="00CB557E"/>
    <w:rsid w:val="00CB5666"/>
    <w:rsid w:val="00CB567C"/>
    <w:rsid w:val="00CB5706"/>
    <w:rsid w:val="00CB5BDA"/>
    <w:rsid w:val="00CB5D67"/>
    <w:rsid w:val="00CB5D6B"/>
    <w:rsid w:val="00CB5F3B"/>
    <w:rsid w:val="00CB610A"/>
    <w:rsid w:val="00CB61FA"/>
    <w:rsid w:val="00CB620B"/>
    <w:rsid w:val="00CB638B"/>
    <w:rsid w:val="00CB641A"/>
    <w:rsid w:val="00CB69EA"/>
    <w:rsid w:val="00CB6EDD"/>
    <w:rsid w:val="00CB6F56"/>
    <w:rsid w:val="00CB71AA"/>
    <w:rsid w:val="00CB760F"/>
    <w:rsid w:val="00CB7683"/>
    <w:rsid w:val="00CB76AB"/>
    <w:rsid w:val="00CB7728"/>
    <w:rsid w:val="00CB773D"/>
    <w:rsid w:val="00CB7746"/>
    <w:rsid w:val="00CB77F6"/>
    <w:rsid w:val="00CB7846"/>
    <w:rsid w:val="00CB7850"/>
    <w:rsid w:val="00CB7859"/>
    <w:rsid w:val="00CB7993"/>
    <w:rsid w:val="00CB7ACF"/>
    <w:rsid w:val="00CB7B20"/>
    <w:rsid w:val="00CB7B4F"/>
    <w:rsid w:val="00CB7B84"/>
    <w:rsid w:val="00CB7D26"/>
    <w:rsid w:val="00CB7DA6"/>
    <w:rsid w:val="00CB7E38"/>
    <w:rsid w:val="00CB7EC4"/>
    <w:rsid w:val="00CB7F4C"/>
    <w:rsid w:val="00CB7F6C"/>
    <w:rsid w:val="00CC0149"/>
    <w:rsid w:val="00CC0177"/>
    <w:rsid w:val="00CC0206"/>
    <w:rsid w:val="00CC027D"/>
    <w:rsid w:val="00CC02B9"/>
    <w:rsid w:val="00CC0702"/>
    <w:rsid w:val="00CC0879"/>
    <w:rsid w:val="00CC08CE"/>
    <w:rsid w:val="00CC098C"/>
    <w:rsid w:val="00CC0C76"/>
    <w:rsid w:val="00CC0D60"/>
    <w:rsid w:val="00CC0F5E"/>
    <w:rsid w:val="00CC1143"/>
    <w:rsid w:val="00CC11A5"/>
    <w:rsid w:val="00CC12E0"/>
    <w:rsid w:val="00CC1312"/>
    <w:rsid w:val="00CC16D7"/>
    <w:rsid w:val="00CC17FA"/>
    <w:rsid w:val="00CC19C4"/>
    <w:rsid w:val="00CC1A77"/>
    <w:rsid w:val="00CC1AAB"/>
    <w:rsid w:val="00CC1DDA"/>
    <w:rsid w:val="00CC1E78"/>
    <w:rsid w:val="00CC21AD"/>
    <w:rsid w:val="00CC238D"/>
    <w:rsid w:val="00CC25A2"/>
    <w:rsid w:val="00CC2654"/>
    <w:rsid w:val="00CC27AA"/>
    <w:rsid w:val="00CC28C6"/>
    <w:rsid w:val="00CC2CB9"/>
    <w:rsid w:val="00CC2CF4"/>
    <w:rsid w:val="00CC2FC1"/>
    <w:rsid w:val="00CC30AF"/>
    <w:rsid w:val="00CC3108"/>
    <w:rsid w:val="00CC3192"/>
    <w:rsid w:val="00CC32DA"/>
    <w:rsid w:val="00CC32FF"/>
    <w:rsid w:val="00CC3393"/>
    <w:rsid w:val="00CC359A"/>
    <w:rsid w:val="00CC35F3"/>
    <w:rsid w:val="00CC3686"/>
    <w:rsid w:val="00CC36B7"/>
    <w:rsid w:val="00CC371A"/>
    <w:rsid w:val="00CC390F"/>
    <w:rsid w:val="00CC3AFF"/>
    <w:rsid w:val="00CC3BD4"/>
    <w:rsid w:val="00CC3C04"/>
    <w:rsid w:val="00CC3C0A"/>
    <w:rsid w:val="00CC3C11"/>
    <w:rsid w:val="00CC3CDA"/>
    <w:rsid w:val="00CC4137"/>
    <w:rsid w:val="00CC42BB"/>
    <w:rsid w:val="00CC43E7"/>
    <w:rsid w:val="00CC4AA2"/>
    <w:rsid w:val="00CC4C44"/>
    <w:rsid w:val="00CC4DFC"/>
    <w:rsid w:val="00CC4E52"/>
    <w:rsid w:val="00CC4E99"/>
    <w:rsid w:val="00CC4EF4"/>
    <w:rsid w:val="00CC4F00"/>
    <w:rsid w:val="00CC5089"/>
    <w:rsid w:val="00CC5214"/>
    <w:rsid w:val="00CC54DF"/>
    <w:rsid w:val="00CC5648"/>
    <w:rsid w:val="00CC57FD"/>
    <w:rsid w:val="00CC5924"/>
    <w:rsid w:val="00CC5E28"/>
    <w:rsid w:val="00CC5E74"/>
    <w:rsid w:val="00CC5FE0"/>
    <w:rsid w:val="00CC619A"/>
    <w:rsid w:val="00CC628B"/>
    <w:rsid w:val="00CC6307"/>
    <w:rsid w:val="00CC638F"/>
    <w:rsid w:val="00CC6445"/>
    <w:rsid w:val="00CC644A"/>
    <w:rsid w:val="00CC64D4"/>
    <w:rsid w:val="00CC6619"/>
    <w:rsid w:val="00CC66E1"/>
    <w:rsid w:val="00CC67B8"/>
    <w:rsid w:val="00CC6833"/>
    <w:rsid w:val="00CC68BD"/>
    <w:rsid w:val="00CC69B6"/>
    <w:rsid w:val="00CC6B0C"/>
    <w:rsid w:val="00CC6BDE"/>
    <w:rsid w:val="00CC6F14"/>
    <w:rsid w:val="00CC71F8"/>
    <w:rsid w:val="00CC727D"/>
    <w:rsid w:val="00CC72CE"/>
    <w:rsid w:val="00CC7433"/>
    <w:rsid w:val="00CC757A"/>
    <w:rsid w:val="00CC75D5"/>
    <w:rsid w:val="00CC768A"/>
    <w:rsid w:val="00CC7856"/>
    <w:rsid w:val="00CC79A4"/>
    <w:rsid w:val="00CC7A43"/>
    <w:rsid w:val="00CC7B2A"/>
    <w:rsid w:val="00CC7D63"/>
    <w:rsid w:val="00CC7F71"/>
    <w:rsid w:val="00CC7FC2"/>
    <w:rsid w:val="00CC7FC5"/>
    <w:rsid w:val="00CD0063"/>
    <w:rsid w:val="00CD025B"/>
    <w:rsid w:val="00CD0400"/>
    <w:rsid w:val="00CD04D5"/>
    <w:rsid w:val="00CD0582"/>
    <w:rsid w:val="00CD0798"/>
    <w:rsid w:val="00CD0978"/>
    <w:rsid w:val="00CD0BA9"/>
    <w:rsid w:val="00CD0C2D"/>
    <w:rsid w:val="00CD0D49"/>
    <w:rsid w:val="00CD0DF5"/>
    <w:rsid w:val="00CD0F0F"/>
    <w:rsid w:val="00CD0FDA"/>
    <w:rsid w:val="00CD10E7"/>
    <w:rsid w:val="00CD11A2"/>
    <w:rsid w:val="00CD13BA"/>
    <w:rsid w:val="00CD1426"/>
    <w:rsid w:val="00CD1481"/>
    <w:rsid w:val="00CD17AE"/>
    <w:rsid w:val="00CD196B"/>
    <w:rsid w:val="00CD1CE0"/>
    <w:rsid w:val="00CD1CFA"/>
    <w:rsid w:val="00CD1DE9"/>
    <w:rsid w:val="00CD1E21"/>
    <w:rsid w:val="00CD1E61"/>
    <w:rsid w:val="00CD1F17"/>
    <w:rsid w:val="00CD21C6"/>
    <w:rsid w:val="00CD227B"/>
    <w:rsid w:val="00CD25A9"/>
    <w:rsid w:val="00CD2A8E"/>
    <w:rsid w:val="00CD2B60"/>
    <w:rsid w:val="00CD2C0D"/>
    <w:rsid w:val="00CD2D8C"/>
    <w:rsid w:val="00CD2E4D"/>
    <w:rsid w:val="00CD3163"/>
    <w:rsid w:val="00CD31F3"/>
    <w:rsid w:val="00CD31F7"/>
    <w:rsid w:val="00CD327F"/>
    <w:rsid w:val="00CD35DB"/>
    <w:rsid w:val="00CD37D1"/>
    <w:rsid w:val="00CD3879"/>
    <w:rsid w:val="00CD39A1"/>
    <w:rsid w:val="00CD3C91"/>
    <w:rsid w:val="00CD3D3E"/>
    <w:rsid w:val="00CD4024"/>
    <w:rsid w:val="00CD4129"/>
    <w:rsid w:val="00CD4308"/>
    <w:rsid w:val="00CD442D"/>
    <w:rsid w:val="00CD4555"/>
    <w:rsid w:val="00CD4576"/>
    <w:rsid w:val="00CD4646"/>
    <w:rsid w:val="00CD48B4"/>
    <w:rsid w:val="00CD4A47"/>
    <w:rsid w:val="00CD4AA9"/>
    <w:rsid w:val="00CD4CD6"/>
    <w:rsid w:val="00CD4D53"/>
    <w:rsid w:val="00CD4E39"/>
    <w:rsid w:val="00CD4F5F"/>
    <w:rsid w:val="00CD5385"/>
    <w:rsid w:val="00CD5487"/>
    <w:rsid w:val="00CD5516"/>
    <w:rsid w:val="00CD5616"/>
    <w:rsid w:val="00CD56E5"/>
    <w:rsid w:val="00CD57F4"/>
    <w:rsid w:val="00CD5A56"/>
    <w:rsid w:val="00CD5A72"/>
    <w:rsid w:val="00CD5BB7"/>
    <w:rsid w:val="00CD5CD1"/>
    <w:rsid w:val="00CD5EBF"/>
    <w:rsid w:val="00CD5EE8"/>
    <w:rsid w:val="00CD5F7B"/>
    <w:rsid w:val="00CD61DB"/>
    <w:rsid w:val="00CD62F0"/>
    <w:rsid w:val="00CD6451"/>
    <w:rsid w:val="00CD688D"/>
    <w:rsid w:val="00CD6892"/>
    <w:rsid w:val="00CD6A1B"/>
    <w:rsid w:val="00CD6AFE"/>
    <w:rsid w:val="00CD6CE4"/>
    <w:rsid w:val="00CD6CE9"/>
    <w:rsid w:val="00CD6D6E"/>
    <w:rsid w:val="00CD6F39"/>
    <w:rsid w:val="00CD7347"/>
    <w:rsid w:val="00CD7566"/>
    <w:rsid w:val="00CD7713"/>
    <w:rsid w:val="00CD78F5"/>
    <w:rsid w:val="00CD7B3C"/>
    <w:rsid w:val="00CD7CB8"/>
    <w:rsid w:val="00CD7EF9"/>
    <w:rsid w:val="00CE02E4"/>
    <w:rsid w:val="00CE0305"/>
    <w:rsid w:val="00CE05F8"/>
    <w:rsid w:val="00CE077C"/>
    <w:rsid w:val="00CE0976"/>
    <w:rsid w:val="00CE0AF7"/>
    <w:rsid w:val="00CE0B7C"/>
    <w:rsid w:val="00CE0DB5"/>
    <w:rsid w:val="00CE0E85"/>
    <w:rsid w:val="00CE0F61"/>
    <w:rsid w:val="00CE10DD"/>
    <w:rsid w:val="00CE112B"/>
    <w:rsid w:val="00CE11F0"/>
    <w:rsid w:val="00CE1446"/>
    <w:rsid w:val="00CE1586"/>
    <w:rsid w:val="00CE1606"/>
    <w:rsid w:val="00CE188D"/>
    <w:rsid w:val="00CE1980"/>
    <w:rsid w:val="00CE1AC6"/>
    <w:rsid w:val="00CE1AFA"/>
    <w:rsid w:val="00CE1C49"/>
    <w:rsid w:val="00CE1C55"/>
    <w:rsid w:val="00CE1DCE"/>
    <w:rsid w:val="00CE1DFA"/>
    <w:rsid w:val="00CE1E21"/>
    <w:rsid w:val="00CE228C"/>
    <w:rsid w:val="00CE22A2"/>
    <w:rsid w:val="00CE2535"/>
    <w:rsid w:val="00CE267C"/>
    <w:rsid w:val="00CE2832"/>
    <w:rsid w:val="00CE2847"/>
    <w:rsid w:val="00CE2853"/>
    <w:rsid w:val="00CE28C1"/>
    <w:rsid w:val="00CE29EB"/>
    <w:rsid w:val="00CE2AE3"/>
    <w:rsid w:val="00CE2B99"/>
    <w:rsid w:val="00CE2D20"/>
    <w:rsid w:val="00CE2F3E"/>
    <w:rsid w:val="00CE3199"/>
    <w:rsid w:val="00CE3276"/>
    <w:rsid w:val="00CE32CC"/>
    <w:rsid w:val="00CE372A"/>
    <w:rsid w:val="00CE3740"/>
    <w:rsid w:val="00CE3835"/>
    <w:rsid w:val="00CE38D9"/>
    <w:rsid w:val="00CE39BE"/>
    <w:rsid w:val="00CE3B50"/>
    <w:rsid w:val="00CE3CC7"/>
    <w:rsid w:val="00CE3F02"/>
    <w:rsid w:val="00CE3F29"/>
    <w:rsid w:val="00CE40DF"/>
    <w:rsid w:val="00CE4359"/>
    <w:rsid w:val="00CE45B0"/>
    <w:rsid w:val="00CE465C"/>
    <w:rsid w:val="00CE4814"/>
    <w:rsid w:val="00CE4890"/>
    <w:rsid w:val="00CE4A3A"/>
    <w:rsid w:val="00CE4B10"/>
    <w:rsid w:val="00CE4C8A"/>
    <w:rsid w:val="00CE4F98"/>
    <w:rsid w:val="00CE4FB7"/>
    <w:rsid w:val="00CE5024"/>
    <w:rsid w:val="00CE50AF"/>
    <w:rsid w:val="00CE53A6"/>
    <w:rsid w:val="00CE56AE"/>
    <w:rsid w:val="00CE59C6"/>
    <w:rsid w:val="00CE59DE"/>
    <w:rsid w:val="00CE5D2D"/>
    <w:rsid w:val="00CE5D5B"/>
    <w:rsid w:val="00CE5E98"/>
    <w:rsid w:val="00CE5F18"/>
    <w:rsid w:val="00CE607F"/>
    <w:rsid w:val="00CE6205"/>
    <w:rsid w:val="00CE641C"/>
    <w:rsid w:val="00CE6693"/>
    <w:rsid w:val="00CE6806"/>
    <w:rsid w:val="00CE68AA"/>
    <w:rsid w:val="00CE69FA"/>
    <w:rsid w:val="00CE6C31"/>
    <w:rsid w:val="00CE6D1D"/>
    <w:rsid w:val="00CE6E8A"/>
    <w:rsid w:val="00CE7364"/>
    <w:rsid w:val="00CE7456"/>
    <w:rsid w:val="00CE747D"/>
    <w:rsid w:val="00CE76B9"/>
    <w:rsid w:val="00CE78D3"/>
    <w:rsid w:val="00CE79FA"/>
    <w:rsid w:val="00CE7AD7"/>
    <w:rsid w:val="00CE7AF5"/>
    <w:rsid w:val="00CE7E1C"/>
    <w:rsid w:val="00CF0025"/>
    <w:rsid w:val="00CF006A"/>
    <w:rsid w:val="00CF01C4"/>
    <w:rsid w:val="00CF0424"/>
    <w:rsid w:val="00CF04A0"/>
    <w:rsid w:val="00CF04F0"/>
    <w:rsid w:val="00CF050B"/>
    <w:rsid w:val="00CF087B"/>
    <w:rsid w:val="00CF09AC"/>
    <w:rsid w:val="00CF0C47"/>
    <w:rsid w:val="00CF0D85"/>
    <w:rsid w:val="00CF0E31"/>
    <w:rsid w:val="00CF1033"/>
    <w:rsid w:val="00CF1183"/>
    <w:rsid w:val="00CF12A4"/>
    <w:rsid w:val="00CF133E"/>
    <w:rsid w:val="00CF1405"/>
    <w:rsid w:val="00CF15B8"/>
    <w:rsid w:val="00CF1624"/>
    <w:rsid w:val="00CF1660"/>
    <w:rsid w:val="00CF166C"/>
    <w:rsid w:val="00CF1AB2"/>
    <w:rsid w:val="00CF1B8B"/>
    <w:rsid w:val="00CF1B9A"/>
    <w:rsid w:val="00CF1C2F"/>
    <w:rsid w:val="00CF1D08"/>
    <w:rsid w:val="00CF1EE1"/>
    <w:rsid w:val="00CF2030"/>
    <w:rsid w:val="00CF216E"/>
    <w:rsid w:val="00CF232F"/>
    <w:rsid w:val="00CF240D"/>
    <w:rsid w:val="00CF2611"/>
    <w:rsid w:val="00CF261F"/>
    <w:rsid w:val="00CF2AD3"/>
    <w:rsid w:val="00CF2C84"/>
    <w:rsid w:val="00CF2DD5"/>
    <w:rsid w:val="00CF2E92"/>
    <w:rsid w:val="00CF2EF7"/>
    <w:rsid w:val="00CF31CE"/>
    <w:rsid w:val="00CF3230"/>
    <w:rsid w:val="00CF3701"/>
    <w:rsid w:val="00CF3832"/>
    <w:rsid w:val="00CF3A14"/>
    <w:rsid w:val="00CF3A43"/>
    <w:rsid w:val="00CF3C3C"/>
    <w:rsid w:val="00CF3C5C"/>
    <w:rsid w:val="00CF3E1D"/>
    <w:rsid w:val="00CF3E77"/>
    <w:rsid w:val="00CF3EE9"/>
    <w:rsid w:val="00CF40F0"/>
    <w:rsid w:val="00CF42C0"/>
    <w:rsid w:val="00CF44C1"/>
    <w:rsid w:val="00CF495E"/>
    <w:rsid w:val="00CF4A02"/>
    <w:rsid w:val="00CF4C38"/>
    <w:rsid w:val="00CF4F48"/>
    <w:rsid w:val="00CF4FCF"/>
    <w:rsid w:val="00CF5030"/>
    <w:rsid w:val="00CF5219"/>
    <w:rsid w:val="00CF5350"/>
    <w:rsid w:val="00CF5458"/>
    <w:rsid w:val="00CF55F9"/>
    <w:rsid w:val="00CF56E6"/>
    <w:rsid w:val="00CF58A9"/>
    <w:rsid w:val="00CF591D"/>
    <w:rsid w:val="00CF594A"/>
    <w:rsid w:val="00CF5A05"/>
    <w:rsid w:val="00CF5C3F"/>
    <w:rsid w:val="00CF619D"/>
    <w:rsid w:val="00CF62C8"/>
    <w:rsid w:val="00CF6373"/>
    <w:rsid w:val="00CF6484"/>
    <w:rsid w:val="00CF663A"/>
    <w:rsid w:val="00CF68B5"/>
    <w:rsid w:val="00CF6944"/>
    <w:rsid w:val="00CF6A5E"/>
    <w:rsid w:val="00CF6AAD"/>
    <w:rsid w:val="00CF6B23"/>
    <w:rsid w:val="00CF6C91"/>
    <w:rsid w:val="00CF6D1E"/>
    <w:rsid w:val="00CF6D39"/>
    <w:rsid w:val="00CF6F6A"/>
    <w:rsid w:val="00CF6F8A"/>
    <w:rsid w:val="00CF6FEF"/>
    <w:rsid w:val="00CF739C"/>
    <w:rsid w:val="00CF7491"/>
    <w:rsid w:val="00CF74DE"/>
    <w:rsid w:val="00CF75A0"/>
    <w:rsid w:val="00CF75DD"/>
    <w:rsid w:val="00CF7634"/>
    <w:rsid w:val="00CF7820"/>
    <w:rsid w:val="00CF7BA5"/>
    <w:rsid w:val="00CF7E2C"/>
    <w:rsid w:val="00D0017E"/>
    <w:rsid w:val="00D002C2"/>
    <w:rsid w:val="00D0053F"/>
    <w:rsid w:val="00D008C1"/>
    <w:rsid w:val="00D00980"/>
    <w:rsid w:val="00D00C3E"/>
    <w:rsid w:val="00D00E0E"/>
    <w:rsid w:val="00D00F8C"/>
    <w:rsid w:val="00D01088"/>
    <w:rsid w:val="00D011E5"/>
    <w:rsid w:val="00D01246"/>
    <w:rsid w:val="00D01298"/>
    <w:rsid w:val="00D01352"/>
    <w:rsid w:val="00D013FE"/>
    <w:rsid w:val="00D0140F"/>
    <w:rsid w:val="00D0149B"/>
    <w:rsid w:val="00D016A6"/>
    <w:rsid w:val="00D01770"/>
    <w:rsid w:val="00D01851"/>
    <w:rsid w:val="00D018FA"/>
    <w:rsid w:val="00D019FB"/>
    <w:rsid w:val="00D01A86"/>
    <w:rsid w:val="00D01B6C"/>
    <w:rsid w:val="00D01CED"/>
    <w:rsid w:val="00D01E40"/>
    <w:rsid w:val="00D02101"/>
    <w:rsid w:val="00D021D8"/>
    <w:rsid w:val="00D0223C"/>
    <w:rsid w:val="00D02499"/>
    <w:rsid w:val="00D027AC"/>
    <w:rsid w:val="00D027BA"/>
    <w:rsid w:val="00D0297B"/>
    <w:rsid w:val="00D029D1"/>
    <w:rsid w:val="00D02E63"/>
    <w:rsid w:val="00D02F48"/>
    <w:rsid w:val="00D02F50"/>
    <w:rsid w:val="00D02FBE"/>
    <w:rsid w:val="00D032CF"/>
    <w:rsid w:val="00D03AAB"/>
    <w:rsid w:val="00D03BAB"/>
    <w:rsid w:val="00D03D6D"/>
    <w:rsid w:val="00D03DF1"/>
    <w:rsid w:val="00D03E27"/>
    <w:rsid w:val="00D03F14"/>
    <w:rsid w:val="00D04181"/>
    <w:rsid w:val="00D04376"/>
    <w:rsid w:val="00D04501"/>
    <w:rsid w:val="00D045C5"/>
    <w:rsid w:val="00D04643"/>
    <w:rsid w:val="00D04696"/>
    <w:rsid w:val="00D0474D"/>
    <w:rsid w:val="00D049E9"/>
    <w:rsid w:val="00D04DDE"/>
    <w:rsid w:val="00D05005"/>
    <w:rsid w:val="00D05094"/>
    <w:rsid w:val="00D0526D"/>
    <w:rsid w:val="00D05396"/>
    <w:rsid w:val="00D054DE"/>
    <w:rsid w:val="00D054F5"/>
    <w:rsid w:val="00D05745"/>
    <w:rsid w:val="00D05823"/>
    <w:rsid w:val="00D05918"/>
    <w:rsid w:val="00D059AD"/>
    <w:rsid w:val="00D05CD4"/>
    <w:rsid w:val="00D05D5C"/>
    <w:rsid w:val="00D05DA2"/>
    <w:rsid w:val="00D05E2C"/>
    <w:rsid w:val="00D05E9E"/>
    <w:rsid w:val="00D05FB4"/>
    <w:rsid w:val="00D06107"/>
    <w:rsid w:val="00D0613D"/>
    <w:rsid w:val="00D06209"/>
    <w:rsid w:val="00D06255"/>
    <w:rsid w:val="00D062C8"/>
    <w:rsid w:val="00D063DA"/>
    <w:rsid w:val="00D0656E"/>
    <w:rsid w:val="00D06636"/>
    <w:rsid w:val="00D0669C"/>
    <w:rsid w:val="00D06FB6"/>
    <w:rsid w:val="00D07065"/>
    <w:rsid w:val="00D07074"/>
    <w:rsid w:val="00D070CA"/>
    <w:rsid w:val="00D07136"/>
    <w:rsid w:val="00D0715D"/>
    <w:rsid w:val="00D071A6"/>
    <w:rsid w:val="00D07520"/>
    <w:rsid w:val="00D0768B"/>
    <w:rsid w:val="00D07879"/>
    <w:rsid w:val="00D0798A"/>
    <w:rsid w:val="00D07A28"/>
    <w:rsid w:val="00D07AEC"/>
    <w:rsid w:val="00D07B65"/>
    <w:rsid w:val="00D07C50"/>
    <w:rsid w:val="00D07CF9"/>
    <w:rsid w:val="00D07D67"/>
    <w:rsid w:val="00D07E0D"/>
    <w:rsid w:val="00D07F17"/>
    <w:rsid w:val="00D07F5A"/>
    <w:rsid w:val="00D10354"/>
    <w:rsid w:val="00D103D2"/>
    <w:rsid w:val="00D105DE"/>
    <w:rsid w:val="00D10666"/>
    <w:rsid w:val="00D1066A"/>
    <w:rsid w:val="00D106FE"/>
    <w:rsid w:val="00D10905"/>
    <w:rsid w:val="00D10991"/>
    <w:rsid w:val="00D10A7A"/>
    <w:rsid w:val="00D10BA7"/>
    <w:rsid w:val="00D10F2F"/>
    <w:rsid w:val="00D11629"/>
    <w:rsid w:val="00D1172F"/>
    <w:rsid w:val="00D117ED"/>
    <w:rsid w:val="00D11959"/>
    <w:rsid w:val="00D119AC"/>
    <w:rsid w:val="00D11B20"/>
    <w:rsid w:val="00D11C27"/>
    <w:rsid w:val="00D11C33"/>
    <w:rsid w:val="00D11D4C"/>
    <w:rsid w:val="00D11D69"/>
    <w:rsid w:val="00D11ED9"/>
    <w:rsid w:val="00D1207D"/>
    <w:rsid w:val="00D121EB"/>
    <w:rsid w:val="00D12212"/>
    <w:rsid w:val="00D122D1"/>
    <w:rsid w:val="00D122D2"/>
    <w:rsid w:val="00D12814"/>
    <w:rsid w:val="00D1299C"/>
    <w:rsid w:val="00D129DC"/>
    <w:rsid w:val="00D12B0B"/>
    <w:rsid w:val="00D130AA"/>
    <w:rsid w:val="00D131B9"/>
    <w:rsid w:val="00D13423"/>
    <w:rsid w:val="00D1346C"/>
    <w:rsid w:val="00D13471"/>
    <w:rsid w:val="00D13766"/>
    <w:rsid w:val="00D13776"/>
    <w:rsid w:val="00D1378B"/>
    <w:rsid w:val="00D137D9"/>
    <w:rsid w:val="00D138F3"/>
    <w:rsid w:val="00D13BA2"/>
    <w:rsid w:val="00D14006"/>
    <w:rsid w:val="00D1400E"/>
    <w:rsid w:val="00D1410A"/>
    <w:rsid w:val="00D14225"/>
    <w:rsid w:val="00D142A0"/>
    <w:rsid w:val="00D1431E"/>
    <w:rsid w:val="00D14432"/>
    <w:rsid w:val="00D145D2"/>
    <w:rsid w:val="00D1483D"/>
    <w:rsid w:val="00D14A03"/>
    <w:rsid w:val="00D14B25"/>
    <w:rsid w:val="00D14C37"/>
    <w:rsid w:val="00D14D05"/>
    <w:rsid w:val="00D14DA7"/>
    <w:rsid w:val="00D14E5E"/>
    <w:rsid w:val="00D14F0E"/>
    <w:rsid w:val="00D15085"/>
    <w:rsid w:val="00D15447"/>
    <w:rsid w:val="00D156CF"/>
    <w:rsid w:val="00D15806"/>
    <w:rsid w:val="00D15911"/>
    <w:rsid w:val="00D15958"/>
    <w:rsid w:val="00D15A8A"/>
    <w:rsid w:val="00D15BD2"/>
    <w:rsid w:val="00D15F34"/>
    <w:rsid w:val="00D16208"/>
    <w:rsid w:val="00D1648E"/>
    <w:rsid w:val="00D164AC"/>
    <w:rsid w:val="00D1665E"/>
    <w:rsid w:val="00D16863"/>
    <w:rsid w:val="00D16A60"/>
    <w:rsid w:val="00D16BDD"/>
    <w:rsid w:val="00D16CF1"/>
    <w:rsid w:val="00D16E3A"/>
    <w:rsid w:val="00D172E5"/>
    <w:rsid w:val="00D174C2"/>
    <w:rsid w:val="00D175F9"/>
    <w:rsid w:val="00D176C7"/>
    <w:rsid w:val="00D17819"/>
    <w:rsid w:val="00D17886"/>
    <w:rsid w:val="00D1793B"/>
    <w:rsid w:val="00D179A3"/>
    <w:rsid w:val="00D17BC9"/>
    <w:rsid w:val="00D17C12"/>
    <w:rsid w:val="00D2015E"/>
    <w:rsid w:val="00D2022B"/>
    <w:rsid w:val="00D2027A"/>
    <w:rsid w:val="00D20313"/>
    <w:rsid w:val="00D20363"/>
    <w:rsid w:val="00D203EE"/>
    <w:rsid w:val="00D2056D"/>
    <w:rsid w:val="00D20632"/>
    <w:rsid w:val="00D20770"/>
    <w:rsid w:val="00D20A57"/>
    <w:rsid w:val="00D20C24"/>
    <w:rsid w:val="00D20C44"/>
    <w:rsid w:val="00D20DF8"/>
    <w:rsid w:val="00D20F8F"/>
    <w:rsid w:val="00D21085"/>
    <w:rsid w:val="00D21108"/>
    <w:rsid w:val="00D21258"/>
    <w:rsid w:val="00D212F4"/>
    <w:rsid w:val="00D213F0"/>
    <w:rsid w:val="00D2152C"/>
    <w:rsid w:val="00D215E3"/>
    <w:rsid w:val="00D21623"/>
    <w:rsid w:val="00D21947"/>
    <w:rsid w:val="00D219FD"/>
    <w:rsid w:val="00D21A95"/>
    <w:rsid w:val="00D22052"/>
    <w:rsid w:val="00D22083"/>
    <w:rsid w:val="00D22568"/>
    <w:rsid w:val="00D225EC"/>
    <w:rsid w:val="00D22631"/>
    <w:rsid w:val="00D22983"/>
    <w:rsid w:val="00D22C7C"/>
    <w:rsid w:val="00D23018"/>
    <w:rsid w:val="00D230DF"/>
    <w:rsid w:val="00D23224"/>
    <w:rsid w:val="00D2348C"/>
    <w:rsid w:val="00D23552"/>
    <w:rsid w:val="00D235D0"/>
    <w:rsid w:val="00D23BBA"/>
    <w:rsid w:val="00D23E36"/>
    <w:rsid w:val="00D23E5F"/>
    <w:rsid w:val="00D23F6A"/>
    <w:rsid w:val="00D240CA"/>
    <w:rsid w:val="00D24311"/>
    <w:rsid w:val="00D244B8"/>
    <w:rsid w:val="00D2451A"/>
    <w:rsid w:val="00D24574"/>
    <w:rsid w:val="00D24678"/>
    <w:rsid w:val="00D246F6"/>
    <w:rsid w:val="00D2489B"/>
    <w:rsid w:val="00D248EA"/>
    <w:rsid w:val="00D24AB9"/>
    <w:rsid w:val="00D24B27"/>
    <w:rsid w:val="00D24B8E"/>
    <w:rsid w:val="00D24E94"/>
    <w:rsid w:val="00D24E97"/>
    <w:rsid w:val="00D252C3"/>
    <w:rsid w:val="00D2540D"/>
    <w:rsid w:val="00D254CC"/>
    <w:rsid w:val="00D255D2"/>
    <w:rsid w:val="00D25661"/>
    <w:rsid w:val="00D256BF"/>
    <w:rsid w:val="00D257C6"/>
    <w:rsid w:val="00D25820"/>
    <w:rsid w:val="00D2584B"/>
    <w:rsid w:val="00D258B8"/>
    <w:rsid w:val="00D25A37"/>
    <w:rsid w:val="00D25F55"/>
    <w:rsid w:val="00D261B6"/>
    <w:rsid w:val="00D2660C"/>
    <w:rsid w:val="00D26B52"/>
    <w:rsid w:val="00D26D88"/>
    <w:rsid w:val="00D26E3B"/>
    <w:rsid w:val="00D26EC0"/>
    <w:rsid w:val="00D26FE0"/>
    <w:rsid w:val="00D26FEF"/>
    <w:rsid w:val="00D272EE"/>
    <w:rsid w:val="00D273BD"/>
    <w:rsid w:val="00D27423"/>
    <w:rsid w:val="00D27636"/>
    <w:rsid w:val="00D2765A"/>
    <w:rsid w:val="00D2777D"/>
    <w:rsid w:val="00D27841"/>
    <w:rsid w:val="00D27979"/>
    <w:rsid w:val="00D27A9E"/>
    <w:rsid w:val="00D27D44"/>
    <w:rsid w:val="00D27FDD"/>
    <w:rsid w:val="00D30150"/>
    <w:rsid w:val="00D302DC"/>
    <w:rsid w:val="00D3070D"/>
    <w:rsid w:val="00D307DD"/>
    <w:rsid w:val="00D30885"/>
    <w:rsid w:val="00D30DC8"/>
    <w:rsid w:val="00D30F01"/>
    <w:rsid w:val="00D31053"/>
    <w:rsid w:val="00D310AF"/>
    <w:rsid w:val="00D311C7"/>
    <w:rsid w:val="00D312BD"/>
    <w:rsid w:val="00D318E2"/>
    <w:rsid w:val="00D31A7D"/>
    <w:rsid w:val="00D31BDB"/>
    <w:rsid w:val="00D31C97"/>
    <w:rsid w:val="00D31D82"/>
    <w:rsid w:val="00D32350"/>
    <w:rsid w:val="00D323EB"/>
    <w:rsid w:val="00D324A0"/>
    <w:rsid w:val="00D32562"/>
    <w:rsid w:val="00D32B13"/>
    <w:rsid w:val="00D32D42"/>
    <w:rsid w:val="00D32DA8"/>
    <w:rsid w:val="00D330A8"/>
    <w:rsid w:val="00D33145"/>
    <w:rsid w:val="00D333F8"/>
    <w:rsid w:val="00D336E1"/>
    <w:rsid w:val="00D33826"/>
    <w:rsid w:val="00D33984"/>
    <w:rsid w:val="00D33C96"/>
    <w:rsid w:val="00D33FB1"/>
    <w:rsid w:val="00D341B5"/>
    <w:rsid w:val="00D3424A"/>
    <w:rsid w:val="00D3428A"/>
    <w:rsid w:val="00D3436B"/>
    <w:rsid w:val="00D343D3"/>
    <w:rsid w:val="00D34482"/>
    <w:rsid w:val="00D34495"/>
    <w:rsid w:val="00D3454C"/>
    <w:rsid w:val="00D346CB"/>
    <w:rsid w:val="00D347EB"/>
    <w:rsid w:val="00D349BD"/>
    <w:rsid w:val="00D349E0"/>
    <w:rsid w:val="00D34A45"/>
    <w:rsid w:val="00D34A8A"/>
    <w:rsid w:val="00D34B3C"/>
    <w:rsid w:val="00D34CCE"/>
    <w:rsid w:val="00D34E7C"/>
    <w:rsid w:val="00D3507A"/>
    <w:rsid w:val="00D351E3"/>
    <w:rsid w:val="00D35573"/>
    <w:rsid w:val="00D3570A"/>
    <w:rsid w:val="00D35A0B"/>
    <w:rsid w:val="00D35CE5"/>
    <w:rsid w:val="00D35D95"/>
    <w:rsid w:val="00D35E2A"/>
    <w:rsid w:val="00D35E48"/>
    <w:rsid w:val="00D35E91"/>
    <w:rsid w:val="00D35F38"/>
    <w:rsid w:val="00D35F53"/>
    <w:rsid w:val="00D35F6C"/>
    <w:rsid w:val="00D35FF1"/>
    <w:rsid w:val="00D36114"/>
    <w:rsid w:val="00D361AC"/>
    <w:rsid w:val="00D36334"/>
    <w:rsid w:val="00D36336"/>
    <w:rsid w:val="00D363B8"/>
    <w:rsid w:val="00D36400"/>
    <w:rsid w:val="00D36BA8"/>
    <w:rsid w:val="00D36D1E"/>
    <w:rsid w:val="00D36F51"/>
    <w:rsid w:val="00D37210"/>
    <w:rsid w:val="00D372A6"/>
    <w:rsid w:val="00D376DD"/>
    <w:rsid w:val="00D37780"/>
    <w:rsid w:val="00D37890"/>
    <w:rsid w:val="00D378EE"/>
    <w:rsid w:val="00D37A3E"/>
    <w:rsid w:val="00D37B89"/>
    <w:rsid w:val="00D37C9E"/>
    <w:rsid w:val="00D37D9B"/>
    <w:rsid w:val="00D37E24"/>
    <w:rsid w:val="00D37F8A"/>
    <w:rsid w:val="00D4002B"/>
    <w:rsid w:val="00D40127"/>
    <w:rsid w:val="00D403F6"/>
    <w:rsid w:val="00D40447"/>
    <w:rsid w:val="00D4090A"/>
    <w:rsid w:val="00D40AD9"/>
    <w:rsid w:val="00D40BB5"/>
    <w:rsid w:val="00D40C34"/>
    <w:rsid w:val="00D40DB1"/>
    <w:rsid w:val="00D40E12"/>
    <w:rsid w:val="00D40F5D"/>
    <w:rsid w:val="00D40F60"/>
    <w:rsid w:val="00D4107B"/>
    <w:rsid w:val="00D411C2"/>
    <w:rsid w:val="00D41397"/>
    <w:rsid w:val="00D4140D"/>
    <w:rsid w:val="00D415C3"/>
    <w:rsid w:val="00D416B1"/>
    <w:rsid w:val="00D41854"/>
    <w:rsid w:val="00D4191A"/>
    <w:rsid w:val="00D4192F"/>
    <w:rsid w:val="00D41A26"/>
    <w:rsid w:val="00D41ADB"/>
    <w:rsid w:val="00D41BB7"/>
    <w:rsid w:val="00D41D08"/>
    <w:rsid w:val="00D41D84"/>
    <w:rsid w:val="00D41DD1"/>
    <w:rsid w:val="00D421F0"/>
    <w:rsid w:val="00D42709"/>
    <w:rsid w:val="00D42737"/>
    <w:rsid w:val="00D42774"/>
    <w:rsid w:val="00D4280C"/>
    <w:rsid w:val="00D42950"/>
    <w:rsid w:val="00D42AA0"/>
    <w:rsid w:val="00D42C77"/>
    <w:rsid w:val="00D42D74"/>
    <w:rsid w:val="00D42DD7"/>
    <w:rsid w:val="00D430F3"/>
    <w:rsid w:val="00D43264"/>
    <w:rsid w:val="00D433EA"/>
    <w:rsid w:val="00D4340E"/>
    <w:rsid w:val="00D4349C"/>
    <w:rsid w:val="00D434BC"/>
    <w:rsid w:val="00D435E9"/>
    <w:rsid w:val="00D43B6B"/>
    <w:rsid w:val="00D43C6D"/>
    <w:rsid w:val="00D43CB4"/>
    <w:rsid w:val="00D43D4A"/>
    <w:rsid w:val="00D44047"/>
    <w:rsid w:val="00D44058"/>
    <w:rsid w:val="00D44063"/>
    <w:rsid w:val="00D440D6"/>
    <w:rsid w:val="00D4412C"/>
    <w:rsid w:val="00D442B8"/>
    <w:rsid w:val="00D4464F"/>
    <w:rsid w:val="00D447DB"/>
    <w:rsid w:val="00D44892"/>
    <w:rsid w:val="00D44DDD"/>
    <w:rsid w:val="00D44F6C"/>
    <w:rsid w:val="00D4503C"/>
    <w:rsid w:val="00D4508A"/>
    <w:rsid w:val="00D45214"/>
    <w:rsid w:val="00D454D4"/>
    <w:rsid w:val="00D4582C"/>
    <w:rsid w:val="00D458DB"/>
    <w:rsid w:val="00D45B4E"/>
    <w:rsid w:val="00D45B67"/>
    <w:rsid w:val="00D45C78"/>
    <w:rsid w:val="00D45DB2"/>
    <w:rsid w:val="00D45E47"/>
    <w:rsid w:val="00D460EC"/>
    <w:rsid w:val="00D46189"/>
    <w:rsid w:val="00D462AA"/>
    <w:rsid w:val="00D4640B"/>
    <w:rsid w:val="00D4687C"/>
    <w:rsid w:val="00D46AB5"/>
    <w:rsid w:val="00D46AC4"/>
    <w:rsid w:val="00D46B18"/>
    <w:rsid w:val="00D46D68"/>
    <w:rsid w:val="00D46D96"/>
    <w:rsid w:val="00D46E22"/>
    <w:rsid w:val="00D46EAE"/>
    <w:rsid w:val="00D4715D"/>
    <w:rsid w:val="00D47221"/>
    <w:rsid w:val="00D4726E"/>
    <w:rsid w:val="00D4765C"/>
    <w:rsid w:val="00D4772C"/>
    <w:rsid w:val="00D4777C"/>
    <w:rsid w:val="00D4784C"/>
    <w:rsid w:val="00D479C5"/>
    <w:rsid w:val="00D500ED"/>
    <w:rsid w:val="00D501BD"/>
    <w:rsid w:val="00D501F9"/>
    <w:rsid w:val="00D5021C"/>
    <w:rsid w:val="00D5032A"/>
    <w:rsid w:val="00D50422"/>
    <w:rsid w:val="00D50501"/>
    <w:rsid w:val="00D506A0"/>
    <w:rsid w:val="00D506B6"/>
    <w:rsid w:val="00D50833"/>
    <w:rsid w:val="00D50977"/>
    <w:rsid w:val="00D50CA2"/>
    <w:rsid w:val="00D50CA9"/>
    <w:rsid w:val="00D50D15"/>
    <w:rsid w:val="00D50DED"/>
    <w:rsid w:val="00D50E08"/>
    <w:rsid w:val="00D51193"/>
    <w:rsid w:val="00D51291"/>
    <w:rsid w:val="00D512FC"/>
    <w:rsid w:val="00D5133F"/>
    <w:rsid w:val="00D51386"/>
    <w:rsid w:val="00D518F2"/>
    <w:rsid w:val="00D519BD"/>
    <w:rsid w:val="00D51B6C"/>
    <w:rsid w:val="00D51C20"/>
    <w:rsid w:val="00D51CA5"/>
    <w:rsid w:val="00D51D3B"/>
    <w:rsid w:val="00D51D64"/>
    <w:rsid w:val="00D52108"/>
    <w:rsid w:val="00D5253B"/>
    <w:rsid w:val="00D526E8"/>
    <w:rsid w:val="00D529BE"/>
    <w:rsid w:val="00D529C2"/>
    <w:rsid w:val="00D52A41"/>
    <w:rsid w:val="00D52A56"/>
    <w:rsid w:val="00D52A8A"/>
    <w:rsid w:val="00D52AA0"/>
    <w:rsid w:val="00D52BB3"/>
    <w:rsid w:val="00D52F1E"/>
    <w:rsid w:val="00D530A9"/>
    <w:rsid w:val="00D53754"/>
    <w:rsid w:val="00D53B80"/>
    <w:rsid w:val="00D53CD8"/>
    <w:rsid w:val="00D53D59"/>
    <w:rsid w:val="00D53FAC"/>
    <w:rsid w:val="00D53FFA"/>
    <w:rsid w:val="00D5429B"/>
    <w:rsid w:val="00D542A7"/>
    <w:rsid w:val="00D5443D"/>
    <w:rsid w:val="00D54441"/>
    <w:rsid w:val="00D54526"/>
    <w:rsid w:val="00D545ED"/>
    <w:rsid w:val="00D547A1"/>
    <w:rsid w:val="00D54AD9"/>
    <w:rsid w:val="00D54BF6"/>
    <w:rsid w:val="00D54C3E"/>
    <w:rsid w:val="00D54C89"/>
    <w:rsid w:val="00D54CA4"/>
    <w:rsid w:val="00D54DA3"/>
    <w:rsid w:val="00D54EDD"/>
    <w:rsid w:val="00D5510C"/>
    <w:rsid w:val="00D5510F"/>
    <w:rsid w:val="00D55146"/>
    <w:rsid w:val="00D55192"/>
    <w:rsid w:val="00D5522A"/>
    <w:rsid w:val="00D55316"/>
    <w:rsid w:val="00D555D3"/>
    <w:rsid w:val="00D5565B"/>
    <w:rsid w:val="00D557D7"/>
    <w:rsid w:val="00D55813"/>
    <w:rsid w:val="00D558F9"/>
    <w:rsid w:val="00D55B61"/>
    <w:rsid w:val="00D55D6C"/>
    <w:rsid w:val="00D55D83"/>
    <w:rsid w:val="00D55EB4"/>
    <w:rsid w:val="00D55ED1"/>
    <w:rsid w:val="00D55ED9"/>
    <w:rsid w:val="00D55F52"/>
    <w:rsid w:val="00D56063"/>
    <w:rsid w:val="00D560A4"/>
    <w:rsid w:val="00D56547"/>
    <w:rsid w:val="00D5656E"/>
    <w:rsid w:val="00D565EE"/>
    <w:rsid w:val="00D568E0"/>
    <w:rsid w:val="00D56BB3"/>
    <w:rsid w:val="00D56C2E"/>
    <w:rsid w:val="00D56D6B"/>
    <w:rsid w:val="00D56DFD"/>
    <w:rsid w:val="00D56E38"/>
    <w:rsid w:val="00D56E7F"/>
    <w:rsid w:val="00D56E91"/>
    <w:rsid w:val="00D57096"/>
    <w:rsid w:val="00D57123"/>
    <w:rsid w:val="00D571AC"/>
    <w:rsid w:val="00D571C9"/>
    <w:rsid w:val="00D579BE"/>
    <w:rsid w:val="00D57CA1"/>
    <w:rsid w:val="00D57F14"/>
    <w:rsid w:val="00D6028B"/>
    <w:rsid w:val="00D603DA"/>
    <w:rsid w:val="00D605EB"/>
    <w:rsid w:val="00D60629"/>
    <w:rsid w:val="00D606F2"/>
    <w:rsid w:val="00D609C0"/>
    <w:rsid w:val="00D609C9"/>
    <w:rsid w:val="00D60AC2"/>
    <w:rsid w:val="00D60C08"/>
    <w:rsid w:val="00D60C42"/>
    <w:rsid w:val="00D60D5B"/>
    <w:rsid w:val="00D60D5D"/>
    <w:rsid w:val="00D60F54"/>
    <w:rsid w:val="00D610C9"/>
    <w:rsid w:val="00D613D8"/>
    <w:rsid w:val="00D61427"/>
    <w:rsid w:val="00D614CD"/>
    <w:rsid w:val="00D61531"/>
    <w:rsid w:val="00D61614"/>
    <w:rsid w:val="00D61707"/>
    <w:rsid w:val="00D61790"/>
    <w:rsid w:val="00D61913"/>
    <w:rsid w:val="00D61D30"/>
    <w:rsid w:val="00D61DBD"/>
    <w:rsid w:val="00D61EFD"/>
    <w:rsid w:val="00D62033"/>
    <w:rsid w:val="00D622AA"/>
    <w:rsid w:val="00D622EC"/>
    <w:rsid w:val="00D62383"/>
    <w:rsid w:val="00D624AF"/>
    <w:rsid w:val="00D62716"/>
    <w:rsid w:val="00D627E8"/>
    <w:rsid w:val="00D628B5"/>
    <w:rsid w:val="00D628CA"/>
    <w:rsid w:val="00D62C6F"/>
    <w:rsid w:val="00D62D6D"/>
    <w:rsid w:val="00D6307B"/>
    <w:rsid w:val="00D631CB"/>
    <w:rsid w:val="00D631F5"/>
    <w:rsid w:val="00D633A4"/>
    <w:rsid w:val="00D63492"/>
    <w:rsid w:val="00D634A7"/>
    <w:rsid w:val="00D639B6"/>
    <w:rsid w:val="00D63A82"/>
    <w:rsid w:val="00D63B0F"/>
    <w:rsid w:val="00D63BFE"/>
    <w:rsid w:val="00D63DE3"/>
    <w:rsid w:val="00D63E93"/>
    <w:rsid w:val="00D63F3D"/>
    <w:rsid w:val="00D64100"/>
    <w:rsid w:val="00D6428C"/>
    <w:rsid w:val="00D642CF"/>
    <w:rsid w:val="00D645FE"/>
    <w:rsid w:val="00D64BA9"/>
    <w:rsid w:val="00D64D39"/>
    <w:rsid w:val="00D64E78"/>
    <w:rsid w:val="00D64E7E"/>
    <w:rsid w:val="00D64F4D"/>
    <w:rsid w:val="00D64F51"/>
    <w:rsid w:val="00D65347"/>
    <w:rsid w:val="00D65593"/>
    <w:rsid w:val="00D658D5"/>
    <w:rsid w:val="00D65A82"/>
    <w:rsid w:val="00D65B3A"/>
    <w:rsid w:val="00D65C5E"/>
    <w:rsid w:val="00D65D94"/>
    <w:rsid w:val="00D6603D"/>
    <w:rsid w:val="00D66053"/>
    <w:rsid w:val="00D66120"/>
    <w:rsid w:val="00D6623C"/>
    <w:rsid w:val="00D665B9"/>
    <w:rsid w:val="00D66752"/>
    <w:rsid w:val="00D6752A"/>
    <w:rsid w:val="00D675E4"/>
    <w:rsid w:val="00D6768E"/>
    <w:rsid w:val="00D678E1"/>
    <w:rsid w:val="00D6795C"/>
    <w:rsid w:val="00D67A3B"/>
    <w:rsid w:val="00D67BD8"/>
    <w:rsid w:val="00D67C21"/>
    <w:rsid w:val="00D67C6A"/>
    <w:rsid w:val="00D67CBC"/>
    <w:rsid w:val="00D67D07"/>
    <w:rsid w:val="00D67D14"/>
    <w:rsid w:val="00D67FBC"/>
    <w:rsid w:val="00D70052"/>
    <w:rsid w:val="00D7005A"/>
    <w:rsid w:val="00D7058B"/>
    <w:rsid w:val="00D707BB"/>
    <w:rsid w:val="00D70EAE"/>
    <w:rsid w:val="00D70FA9"/>
    <w:rsid w:val="00D70FCD"/>
    <w:rsid w:val="00D70FDE"/>
    <w:rsid w:val="00D71038"/>
    <w:rsid w:val="00D71133"/>
    <w:rsid w:val="00D713E7"/>
    <w:rsid w:val="00D7163D"/>
    <w:rsid w:val="00D716D9"/>
    <w:rsid w:val="00D718BD"/>
    <w:rsid w:val="00D71BDF"/>
    <w:rsid w:val="00D71E8C"/>
    <w:rsid w:val="00D72306"/>
    <w:rsid w:val="00D72616"/>
    <w:rsid w:val="00D7265E"/>
    <w:rsid w:val="00D728ED"/>
    <w:rsid w:val="00D7298E"/>
    <w:rsid w:val="00D72A36"/>
    <w:rsid w:val="00D72CD2"/>
    <w:rsid w:val="00D72FEA"/>
    <w:rsid w:val="00D73252"/>
    <w:rsid w:val="00D732D9"/>
    <w:rsid w:val="00D73370"/>
    <w:rsid w:val="00D734C7"/>
    <w:rsid w:val="00D734CB"/>
    <w:rsid w:val="00D734DE"/>
    <w:rsid w:val="00D736CA"/>
    <w:rsid w:val="00D738F1"/>
    <w:rsid w:val="00D73B51"/>
    <w:rsid w:val="00D73E9C"/>
    <w:rsid w:val="00D7443A"/>
    <w:rsid w:val="00D74469"/>
    <w:rsid w:val="00D74592"/>
    <w:rsid w:val="00D745BA"/>
    <w:rsid w:val="00D747DB"/>
    <w:rsid w:val="00D74930"/>
    <w:rsid w:val="00D74B78"/>
    <w:rsid w:val="00D74C7C"/>
    <w:rsid w:val="00D74E45"/>
    <w:rsid w:val="00D74F9B"/>
    <w:rsid w:val="00D750FA"/>
    <w:rsid w:val="00D75334"/>
    <w:rsid w:val="00D75437"/>
    <w:rsid w:val="00D75578"/>
    <w:rsid w:val="00D756EC"/>
    <w:rsid w:val="00D75753"/>
    <w:rsid w:val="00D7583F"/>
    <w:rsid w:val="00D7593C"/>
    <w:rsid w:val="00D75A02"/>
    <w:rsid w:val="00D75A44"/>
    <w:rsid w:val="00D75C52"/>
    <w:rsid w:val="00D75DBA"/>
    <w:rsid w:val="00D75E4F"/>
    <w:rsid w:val="00D7654B"/>
    <w:rsid w:val="00D766F1"/>
    <w:rsid w:val="00D7679A"/>
    <w:rsid w:val="00D768A1"/>
    <w:rsid w:val="00D768AD"/>
    <w:rsid w:val="00D76FCD"/>
    <w:rsid w:val="00D76FFB"/>
    <w:rsid w:val="00D77125"/>
    <w:rsid w:val="00D77298"/>
    <w:rsid w:val="00D774AF"/>
    <w:rsid w:val="00D775CF"/>
    <w:rsid w:val="00D775DC"/>
    <w:rsid w:val="00D776BD"/>
    <w:rsid w:val="00D77739"/>
    <w:rsid w:val="00D77817"/>
    <w:rsid w:val="00D77A47"/>
    <w:rsid w:val="00D77AD1"/>
    <w:rsid w:val="00D77C1C"/>
    <w:rsid w:val="00D77E2A"/>
    <w:rsid w:val="00D77F7C"/>
    <w:rsid w:val="00D77FF7"/>
    <w:rsid w:val="00D8003D"/>
    <w:rsid w:val="00D8004E"/>
    <w:rsid w:val="00D80376"/>
    <w:rsid w:val="00D80562"/>
    <w:rsid w:val="00D805F1"/>
    <w:rsid w:val="00D8069E"/>
    <w:rsid w:val="00D806DA"/>
    <w:rsid w:val="00D8085D"/>
    <w:rsid w:val="00D80AC7"/>
    <w:rsid w:val="00D80B3C"/>
    <w:rsid w:val="00D80BDC"/>
    <w:rsid w:val="00D80C25"/>
    <w:rsid w:val="00D80C9D"/>
    <w:rsid w:val="00D80EF1"/>
    <w:rsid w:val="00D80F02"/>
    <w:rsid w:val="00D811DF"/>
    <w:rsid w:val="00D814C3"/>
    <w:rsid w:val="00D8164B"/>
    <w:rsid w:val="00D819E1"/>
    <w:rsid w:val="00D819E9"/>
    <w:rsid w:val="00D81A56"/>
    <w:rsid w:val="00D81A59"/>
    <w:rsid w:val="00D81AD5"/>
    <w:rsid w:val="00D81FDB"/>
    <w:rsid w:val="00D8205B"/>
    <w:rsid w:val="00D8224E"/>
    <w:rsid w:val="00D82571"/>
    <w:rsid w:val="00D82765"/>
    <w:rsid w:val="00D82A23"/>
    <w:rsid w:val="00D82CBF"/>
    <w:rsid w:val="00D82D69"/>
    <w:rsid w:val="00D82E9E"/>
    <w:rsid w:val="00D834F2"/>
    <w:rsid w:val="00D83683"/>
    <w:rsid w:val="00D836D2"/>
    <w:rsid w:val="00D8384B"/>
    <w:rsid w:val="00D83873"/>
    <w:rsid w:val="00D838B6"/>
    <w:rsid w:val="00D8390C"/>
    <w:rsid w:val="00D8392A"/>
    <w:rsid w:val="00D83BB2"/>
    <w:rsid w:val="00D83BBE"/>
    <w:rsid w:val="00D83C68"/>
    <w:rsid w:val="00D83D14"/>
    <w:rsid w:val="00D83E85"/>
    <w:rsid w:val="00D83EF7"/>
    <w:rsid w:val="00D83F40"/>
    <w:rsid w:val="00D83FA1"/>
    <w:rsid w:val="00D840F6"/>
    <w:rsid w:val="00D8415D"/>
    <w:rsid w:val="00D841D3"/>
    <w:rsid w:val="00D84254"/>
    <w:rsid w:val="00D84465"/>
    <w:rsid w:val="00D844BA"/>
    <w:rsid w:val="00D847C6"/>
    <w:rsid w:val="00D848F9"/>
    <w:rsid w:val="00D84D1D"/>
    <w:rsid w:val="00D84E4F"/>
    <w:rsid w:val="00D84F16"/>
    <w:rsid w:val="00D84F3E"/>
    <w:rsid w:val="00D84F4A"/>
    <w:rsid w:val="00D85038"/>
    <w:rsid w:val="00D8518A"/>
    <w:rsid w:val="00D8527F"/>
    <w:rsid w:val="00D853E0"/>
    <w:rsid w:val="00D85546"/>
    <w:rsid w:val="00D85547"/>
    <w:rsid w:val="00D85597"/>
    <w:rsid w:val="00D85713"/>
    <w:rsid w:val="00D85744"/>
    <w:rsid w:val="00D857A4"/>
    <w:rsid w:val="00D8591D"/>
    <w:rsid w:val="00D8593B"/>
    <w:rsid w:val="00D85B5E"/>
    <w:rsid w:val="00D85EA7"/>
    <w:rsid w:val="00D85EF3"/>
    <w:rsid w:val="00D85EFD"/>
    <w:rsid w:val="00D863DD"/>
    <w:rsid w:val="00D865EF"/>
    <w:rsid w:val="00D86643"/>
    <w:rsid w:val="00D867C7"/>
    <w:rsid w:val="00D867CC"/>
    <w:rsid w:val="00D86C27"/>
    <w:rsid w:val="00D86D63"/>
    <w:rsid w:val="00D86F1E"/>
    <w:rsid w:val="00D870B6"/>
    <w:rsid w:val="00D870EE"/>
    <w:rsid w:val="00D871A8"/>
    <w:rsid w:val="00D873FD"/>
    <w:rsid w:val="00D874A1"/>
    <w:rsid w:val="00D8757E"/>
    <w:rsid w:val="00D87672"/>
    <w:rsid w:val="00D87688"/>
    <w:rsid w:val="00D878FB"/>
    <w:rsid w:val="00D87A9E"/>
    <w:rsid w:val="00D87C13"/>
    <w:rsid w:val="00D90206"/>
    <w:rsid w:val="00D90382"/>
    <w:rsid w:val="00D90582"/>
    <w:rsid w:val="00D90997"/>
    <w:rsid w:val="00D90CFA"/>
    <w:rsid w:val="00D90EE4"/>
    <w:rsid w:val="00D90F6D"/>
    <w:rsid w:val="00D91022"/>
    <w:rsid w:val="00D910F9"/>
    <w:rsid w:val="00D91169"/>
    <w:rsid w:val="00D9154F"/>
    <w:rsid w:val="00D9161A"/>
    <w:rsid w:val="00D916C7"/>
    <w:rsid w:val="00D91802"/>
    <w:rsid w:val="00D91829"/>
    <w:rsid w:val="00D9185B"/>
    <w:rsid w:val="00D9192A"/>
    <w:rsid w:val="00D91B77"/>
    <w:rsid w:val="00D91C63"/>
    <w:rsid w:val="00D91C7C"/>
    <w:rsid w:val="00D91CB5"/>
    <w:rsid w:val="00D91E5A"/>
    <w:rsid w:val="00D91E99"/>
    <w:rsid w:val="00D91FCE"/>
    <w:rsid w:val="00D920F1"/>
    <w:rsid w:val="00D922EE"/>
    <w:rsid w:val="00D923BB"/>
    <w:rsid w:val="00D92648"/>
    <w:rsid w:val="00D926B4"/>
    <w:rsid w:val="00D92746"/>
    <w:rsid w:val="00D9288F"/>
    <w:rsid w:val="00D929D3"/>
    <w:rsid w:val="00D92DC5"/>
    <w:rsid w:val="00D92DCE"/>
    <w:rsid w:val="00D92F4B"/>
    <w:rsid w:val="00D93242"/>
    <w:rsid w:val="00D9329A"/>
    <w:rsid w:val="00D93334"/>
    <w:rsid w:val="00D93732"/>
    <w:rsid w:val="00D93800"/>
    <w:rsid w:val="00D93808"/>
    <w:rsid w:val="00D93855"/>
    <w:rsid w:val="00D93D5F"/>
    <w:rsid w:val="00D93E82"/>
    <w:rsid w:val="00D94042"/>
    <w:rsid w:val="00D942B5"/>
    <w:rsid w:val="00D943B9"/>
    <w:rsid w:val="00D944D5"/>
    <w:rsid w:val="00D94723"/>
    <w:rsid w:val="00D94909"/>
    <w:rsid w:val="00D94BE2"/>
    <w:rsid w:val="00D950CE"/>
    <w:rsid w:val="00D95114"/>
    <w:rsid w:val="00D952CF"/>
    <w:rsid w:val="00D954EA"/>
    <w:rsid w:val="00D955A6"/>
    <w:rsid w:val="00D955EA"/>
    <w:rsid w:val="00D95A3F"/>
    <w:rsid w:val="00D95DBD"/>
    <w:rsid w:val="00D95EFC"/>
    <w:rsid w:val="00D95FAB"/>
    <w:rsid w:val="00D96116"/>
    <w:rsid w:val="00D961BE"/>
    <w:rsid w:val="00D962F6"/>
    <w:rsid w:val="00D966B7"/>
    <w:rsid w:val="00D96B9A"/>
    <w:rsid w:val="00D96ED7"/>
    <w:rsid w:val="00D96F1E"/>
    <w:rsid w:val="00D96F75"/>
    <w:rsid w:val="00D970BC"/>
    <w:rsid w:val="00D971B9"/>
    <w:rsid w:val="00D97254"/>
    <w:rsid w:val="00D97256"/>
    <w:rsid w:val="00D974C2"/>
    <w:rsid w:val="00D974CD"/>
    <w:rsid w:val="00D97518"/>
    <w:rsid w:val="00D977CD"/>
    <w:rsid w:val="00D97967"/>
    <w:rsid w:val="00D97AC1"/>
    <w:rsid w:val="00D97C01"/>
    <w:rsid w:val="00D97C6E"/>
    <w:rsid w:val="00D97F28"/>
    <w:rsid w:val="00DA0215"/>
    <w:rsid w:val="00DA06E4"/>
    <w:rsid w:val="00DA08AA"/>
    <w:rsid w:val="00DA0951"/>
    <w:rsid w:val="00DA098F"/>
    <w:rsid w:val="00DA0A99"/>
    <w:rsid w:val="00DA0D5F"/>
    <w:rsid w:val="00DA0E55"/>
    <w:rsid w:val="00DA0F71"/>
    <w:rsid w:val="00DA0FE8"/>
    <w:rsid w:val="00DA10E6"/>
    <w:rsid w:val="00DA1133"/>
    <w:rsid w:val="00DA123B"/>
    <w:rsid w:val="00DA12CB"/>
    <w:rsid w:val="00DA1336"/>
    <w:rsid w:val="00DA1511"/>
    <w:rsid w:val="00DA1553"/>
    <w:rsid w:val="00DA155E"/>
    <w:rsid w:val="00DA183D"/>
    <w:rsid w:val="00DA1BBF"/>
    <w:rsid w:val="00DA1E16"/>
    <w:rsid w:val="00DA1FE0"/>
    <w:rsid w:val="00DA20B1"/>
    <w:rsid w:val="00DA20C2"/>
    <w:rsid w:val="00DA2175"/>
    <w:rsid w:val="00DA217E"/>
    <w:rsid w:val="00DA21F6"/>
    <w:rsid w:val="00DA2263"/>
    <w:rsid w:val="00DA231F"/>
    <w:rsid w:val="00DA233F"/>
    <w:rsid w:val="00DA2345"/>
    <w:rsid w:val="00DA23CA"/>
    <w:rsid w:val="00DA25BB"/>
    <w:rsid w:val="00DA2CBD"/>
    <w:rsid w:val="00DA2D33"/>
    <w:rsid w:val="00DA2E2B"/>
    <w:rsid w:val="00DA2E74"/>
    <w:rsid w:val="00DA310F"/>
    <w:rsid w:val="00DA312B"/>
    <w:rsid w:val="00DA31C3"/>
    <w:rsid w:val="00DA3388"/>
    <w:rsid w:val="00DA3415"/>
    <w:rsid w:val="00DA3473"/>
    <w:rsid w:val="00DA379A"/>
    <w:rsid w:val="00DA37E1"/>
    <w:rsid w:val="00DA3841"/>
    <w:rsid w:val="00DA3DC1"/>
    <w:rsid w:val="00DA3F3E"/>
    <w:rsid w:val="00DA4070"/>
    <w:rsid w:val="00DA4220"/>
    <w:rsid w:val="00DA42A8"/>
    <w:rsid w:val="00DA446C"/>
    <w:rsid w:val="00DA44CF"/>
    <w:rsid w:val="00DA4581"/>
    <w:rsid w:val="00DA469B"/>
    <w:rsid w:val="00DA46FD"/>
    <w:rsid w:val="00DA484C"/>
    <w:rsid w:val="00DA4AD6"/>
    <w:rsid w:val="00DA4B3F"/>
    <w:rsid w:val="00DA4C44"/>
    <w:rsid w:val="00DA4CA4"/>
    <w:rsid w:val="00DA4D07"/>
    <w:rsid w:val="00DA4D58"/>
    <w:rsid w:val="00DA4D65"/>
    <w:rsid w:val="00DA50E4"/>
    <w:rsid w:val="00DA514B"/>
    <w:rsid w:val="00DA5508"/>
    <w:rsid w:val="00DA5582"/>
    <w:rsid w:val="00DA56BD"/>
    <w:rsid w:val="00DA58B6"/>
    <w:rsid w:val="00DA5C19"/>
    <w:rsid w:val="00DA5C99"/>
    <w:rsid w:val="00DA5D21"/>
    <w:rsid w:val="00DA5F35"/>
    <w:rsid w:val="00DA5FA8"/>
    <w:rsid w:val="00DA5FAD"/>
    <w:rsid w:val="00DA5FDA"/>
    <w:rsid w:val="00DA617E"/>
    <w:rsid w:val="00DA62BE"/>
    <w:rsid w:val="00DA62EE"/>
    <w:rsid w:val="00DA66C8"/>
    <w:rsid w:val="00DA6730"/>
    <w:rsid w:val="00DA6878"/>
    <w:rsid w:val="00DA6BF2"/>
    <w:rsid w:val="00DA6C04"/>
    <w:rsid w:val="00DA6D7A"/>
    <w:rsid w:val="00DA6EE2"/>
    <w:rsid w:val="00DA6F0E"/>
    <w:rsid w:val="00DA6F20"/>
    <w:rsid w:val="00DA6FE6"/>
    <w:rsid w:val="00DA738A"/>
    <w:rsid w:val="00DA746A"/>
    <w:rsid w:val="00DA74D6"/>
    <w:rsid w:val="00DA763E"/>
    <w:rsid w:val="00DA7682"/>
    <w:rsid w:val="00DA7683"/>
    <w:rsid w:val="00DA779C"/>
    <w:rsid w:val="00DA7AAB"/>
    <w:rsid w:val="00DA7BA9"/>
    <w:rsid w:val="00DA7CDA"/>
    <w:rsid w:val="00DA7D8F"/>
    <w:rsid w:val="00DA7DC2"/>
    <w:rsid w:val="00DA7DE1"/>
    <w:rsid w:val="00DB004C"/>
    <w:rsid w:val="00DB036D"/>
    <w:rsid w:val="00DB063D"/>
    <w:rsid w:val="00DB0700"/>
    <w:rsid w:val="00DB08C1"/>
    <w:rsid w:val="00DB0B35"/>
    <w:rsid w:val="00DB0E8C"/>
    <w:rsid w:val="00DB0E98"/>
    <w:rsid w:val="00DB0FF2"/>
    <w:rsid w:val="00DB1118"/>
    <w:rsid w:val="00DB125F"/>
    <w:rsid w:val="00DB15A9"/>
    <w:rsid w:val="00DB15B3"/>
    <w:rsid w:val="00DB1673"/>
    <w:rsid w:val="00DB19C0"/>
    <w:rsid w:val="00DB1A99"/>
    <w:rsid w:val="00DB1AB0"/>
    <w:rsid w:val="00DB1B21"/>
    <w:rsid w:val="00DB1B7E"/>
    <w:rsid w:val="00DB1BF2"/>
    <w:rsid w:val="00DB20E2"/>
    <w:rsid w:val="00DB2244"/>
    <w:rsid w:val="00DB23E6"/>
    <w:rsid w:val="00DB25F4"/>
    <w:rsid w:val="00DB2612"/>
    <w:rsid w:val="00DB26CC"/>
    <w:rsid w:val="00DB29B3"/>
    <w:rsid w:val="00DB2D51"/>
    <w:rsid w:val="00DB2F59"/>
    <w:rsid w:val="00DB2FB0"/>
    <w:rsid w:val="00DB31F7"/>
    <w:rsid w:val="00DB32BF"/>
    <w:rsid w:val="00DB33C3"/>
    <w:rsid w:val="00DB34BB"/>
    <w:rsid w:val="00DB34E6"/>
    <w:rsid w:val="00DB3507"/>
    <w:rsid w:val="00DB3691"/>
    <w:rsid w:val="00DB38A6"/>
    <w:rsid w:val="00DB3ADF"/>
    <w:rsid w:val="00DB3B19"/>
    <w:rsid w:val="00DB3D3F"/>
    <w:rsid w:val="00DB3E73"/>
    <w:rsid w:val="00DB3F8E"/>
    <w:rsid w:val="00DB3FA9"/>
    <w:rsid w:val="00DB3FAA"/>
    <w:rsid w:val="00DB40E4"/>
    <w:rsid w:val="00DB4408"/>
    <w:rsid w:val="00DB4409"/>
    <w:rsid w:val="00DB440A"/>
    <w:rsid w:val="00DB4477"/>
    <w:rsid w:val="00DB44E9"/>
    <w:rsid w:val="00DB4558"/>
    <w:rsid w:val="00DB4740"/>
    <w:rsid w:val="00DB4756"/>
    <w:rsid w:val="00DB48FF"/>
    <w:rsid w:val="00DB4A2E"/>
    <w:rsid w:val="00DB4A90"/>
    <w:rsid w:val="00DB4C99"/>
    <w:rsid w:val="00DB4E8C"/>
    <w:rsid w:val="00DB4FDF"/>
    <w:rsid w:val="00DB514E"/>
    <w:rsid w:val="00DB517D"/>
    <w:rsid w:val="00DB5407"/>
    <w:rsid w:val="00DB5653"/>
    <w:rsid w:val="00DB57F5"/>
    <w:rsid w:val="00DB584A"/>
    <w:rsid w:val="00DB5962"/>
    <w:rsid w:val="00DB59DC"/>
    <w:rsid w:val="00DB5A46"/>
    <w:rsid w:val="00DB5AA2"/>
    <w:rsid w:val="00DB5B9F"/>
    <w:rsid w:val="00DB5C82"/>
    <w:rsid w:val="00DB5D2D"/>
    <w:rsid w:val="00DB5FB8"/>
    <w:rsid w:val="00DB6204"/>
    <w:rsid w:val="00DB62C6"/>
    <w:rsid w:val="00DB633D"/>
    <w:rsid w:val="00DB63BA"/>
    <w:rsid w:val="00DB6539"/>
    <w:rsid w:val="00DB661E"/>
    <w:rsid w:val="00DB6877"/>
    <w:rsid w:val="00DB6940"/>
    <w:rsid w:val="00DB6999"/>
    <w:rsid w:val="00DB6A06"/>
    <w:rsid w:val="00DB6AA8"/>
    <w:rsid w:val="00DB6B04"/>
    <w:rsid w:val="00DB6E46"/>
    <w:rsid w:val="00DB6E4F"/>
    <w:rsid w:val="00DB6EEA"/>
    <w:rsid w:val="00DB6FAF"/>
    <w:rsid w:val="00DB71E1"/>
    <w:rsid w:val="00DB7236"/>
    <w:rsid w:val="00DB7249"/>
    <w:rsid w:val="00DB74C9"/>
    <w:rsid w:val="00DB74E1"/>
    <w:rsid w:val="00DB7697"/>
    <w:rsid w:val="00DB793A"/>
    <w:rsid w:val="00DB7941"/>
    <w:rsid w:val="00DB79BC"/>
    <w:rsid w:val="00DB79F9"/>
    <w:rsid w:val="00DB7A98"/>
    <w:rsid w:val="00DB7AE4"/>
    <w:rsid w:val="00DB7DCB"/>
    <w:rsid w:val="00DB7E18"/>
    <w:rsid w:val="00DB7EDD"/>
    <w:rsid w:val="00DB7FA0"/>
    <w:rsid w:val="00DC0325"/>
    <w:rsid w:val="00DC0486"/>
    <w:rsid w:val="00DC06B4"/>
    <w:rsid w:val="00DC0722"/>
    <w:rsid w:val="00DC088F"/>
    <w:rsid w:val="00DC08EE"/>
    <w:rsid w:val="00DC0A33"/>
    <w:rsid w:val="00DC0AD7"/>
    <w:rsid w:val="00DC0C46"/>
    <w:rsid w:val="00DC0CC2"/>
    <w:rsid w:val="00DC0E19"/>
    <w:rsid w:val="00DC0E49"/>
    <w:rsid w:val="00DC0ED1"/>
    <w:rsid w:val="00DC0FF6"/>
    <w:rsid w:val="00DC1083"/>
    <w:rsid w:val="00DC1133"/>
    <w:rsid w:val="00DC13E5"/>
    <w:rsid w:val="00DC1411"/>
    <w:rsid w:val="00DC1420"/>
    <w:rsid w:val="00DC1471"/>
    <w:rsid w:val="00DC148E"/>
    <w:rsid w:val="00DC15CC"/>
    <w:rsid w:val="00DC1825"/>
    <w:rsid w:val="00DC18A8"/>
    <w:rsid w:val="00DC19EE"/>
    <w:rsid w:val="00DC1B73"/>
    <w:rsid w:val="00DC1BC1"/>
    <w:rsid w:val="00DC1BCA"/>
    <w:rsid w:val="00DC1C7B"/>
    <w:rsid w:val="00DC1D0D"/>
    <w:rsid w:val="00DC200D"/>
    <w:rsid w:val="00DC21E2"/>
    <w:rsid w:val="00DC2246"/>
    <w:rsid w:val="00DC234D"/>
    <w:rsid w:val="00DC2450"/>
    <w:rsid w:val="00DC24B6"/>
    <w:rsid w:val="00DC24C8"/>
    <w:rsid w:val="00DC24CC"/>
    <w:rsid w:val="00DC2726"/>
    <w:rsid w:val="00DC2796"/>
    <w:rsid w:val="00DC27F6"/>
    <w:rsid w:val="00DC27FF"/>
    <w:rsid w:val="00DC2AB4"/>
    <w:rsid w:val="00DC2B87"/>
    <w:rsid w:val="00DC2CE7"/>
    <w:rsid w:val="00DC2DF5"/>
    <w:rsid w:val="00DC2F7A"/>
    <w:rsid w:val="00DC30BD"/>
    <w:rsid w:val="00DC3311"/>
    <w:rsid w:val="00DC3383"/>
    <w:rsid w:val="00DC351D"/>
    <w:rsid w:val="00DC364E"/>
    <w:rsid w:val="00DC3805"/>
    <w:rsid w:val="00DC3906"/>
    <w:rsid w:val="00DC394F"/>
    <w:rsid w:val="00DC3F95"/>
    <w:rsid w:val="00DC4079"/>
    <w:rsid w:val="00DC4151"/>
    <w:rsid w:val="00DC418B"/>
    <w:rsid w:val="00DC461A"/>
    <w:rsid w:val="00DC46F2"/>
    <w:rsid w:val="00DC4788"/>
    <w:rsid w:val="00DC4B8F"/>
    <w:rsid w:val="00DC4D11"/>
    <w:rsid w:val="00DC5186"/>
    <w:rsid w:val="00DC51BB"/>
    <w:rsid w:val="00DC51C0"/>
    <w:rsid w:val="00DC54EE"/>
    <w:rsid w:val="00DC561D"/>
    <w:rsid w:val="00DC57F6"/>
    <w:rsid w:val="00DC585A"/>
    <w:rsid w:val="00DC586C"/>
    <w:rsid w:val="00DC5890"/>
    <w:rsid w:val="00DC58E0"/>
    <w:rsid w:val="00DC5C52"/>
    <w:rsid w:val="00DC5C80"/>
    <w:rsid w:val="00DC5D39"/>
    <w:rsid w:val="00DC5F96"/>
    <w:rsid w:val="00DC61C8"/>
    <w:rsid w:val="00DC6235"/>
    <w:rsid w:val="00DC630B"/>
    <w:rsid w:val="00DC6508"/>
    <w:rsid w:val="00DC6780"/>
    <w:rsid w:val="00DC6DD8"/>
    <w:rsid w:val="00DC6E95"/>
    <w:rsid w:val="00DC6FD6"/>
    <w:rsid w:val="00DC70DA"/>
    <w:rsid w:val="00DC71BF"/>
    <w:rsid w:val="00DC71E8"/>
    <w:rsid w:val="00DC7296"/>
    <w:rsid w:val="00DC734C"/>
    <w:rsid w:val="00DC740F"/>
    <w:rsid w:val="00DC7631"/>
    <w:rsid w:val="00DC7666"/>
    <w:rsid w:val="00DC775A"/>
    <w:rsid w:val="00DC7A7B"/>
    <w:rsid w:val="00DC7B52"/>
    <w:rsid w:val="00DC7CE5"/>
    <w:rsid w:val="00DC7D75"/>
    <w:rsid w:val="00DC7ED0"/>
    <w:rsid w:val="00DD00BC"/>
    <w:rsid w:val="00DD01FB"/>
    <w:rsid w:val="00DD020E"/>
    <w:rsid w:val="00DD023D"/>
    <w:rsid w:val="00DD03BC"/>
    <w:rsid w:val="00DD03FA"/>
    <w:rsid w:val="00DD0575"/>
    <w:rsid w:val="00DD088F"/>
    <w:rsid w:val="00DD0AD9"/>
    <w:rsid w:val="00DD0AED"/>
    <w:rsid w:val="00DD0B56"/>
    <w:rsid w:val="00DD0C38"/>
    <w:rsid w:val="00DD0CA4"/>
    <w:rsid w:val="00DD0F06"/>
    <w:rsid w:val="00DD11EE"/>
    <w:rsid w:val="00DD1528"/>
    <w:rsid w:val="00DD1541"/>
    <w:rsid w:val="00DD1714"/>
    <w:rsid w:val="00DD1730"/>
    <w:rsid w:val="00DD17D2"/>
    <w:rsid w:val="00DD17D6"/>
    <w:rsid w:val="00DD19A7"/>
    <w:rsid w:val="00DD19D7"/>
    <w:rsid w:val="00DD1B2F"/>
    <w:rsid w:val="00DD1D2D"/>
    <w:rsid w:val="00DD1F95"/>
    <w:rsid w:val="00DD20C3"/>
    <w:rsid w:val="00DD2359"/>
    <w:rsid w:val="00DD2578"/>
    <w:rsid w:val="00DD2830"/>
    <w:rsid w:val="00DD2BC1"/>
    <w:rsid w:val="00DD2CB0"/>
    <w:rsid w:val="00DD2D16"/>
    <w:rsid w:val="00DD2F3E"/>
    <w:rsid w:val="00DD2FA1"/>
    <w:rsid w:val="00DD2FCC"/>
    <w:rsid w:val="00DD2FD2"/>
    <w:rsid w:val="00DD2FE6"/>
    <w:rsid w:val="00DD313D"/>
    <w:rsid w:val="00DD31BB"/>
    <w:rsid w:val="00DD31C0"/>
    <w:rsid w:val="00DD36D7"/>
    <w:rsid w:val="00DD370B"/>
    <w:rsid w:val="00DD37C2"/>
    <w:rsid w:val="00DD3994"/>
    <w:rsid w:val="00DD3A36"/>
    <w:rsid w:val="00DD3A46"/>
    <w:rsid w:val="00DD3A71"/>
    <w:rsid w:val="00DD3A7A"/>
    <w:rsid w:val="00DD3A99"/>
    <w:rsid w:val="00DD3B3A"/>
    <w:rsid w:val="00DD3BB4"/>
    <w:rsid w:val="00DD3D02"/>
    <w:rsid w:val="00DD3E62"/>
    <w:rsid w:val="00DD3F93"/>
    <w:rsid w:val="00DD40AC"/>
    <w:rsid w:val="00DD42FF"/>
    <w:rsid w:val="00DD430E"/>
    <w:rsid w:val="00DD4454"/>
    <w:rsid w:val="00DD46F7"/>
    <w:rsid w:val="00DD4713"/>
    <w:rsid w:val="00DD49F9"/>
    <w:rsid w:val="00DD4B73"/>
    <w:rsid w:val="00DD4BD9"/>
    <w:rsid w:val="00DD4E35"/>
    <w:rsid w:val="00DD4F49"/>
    <w:rsid w:val="00DD5107"/>
    <w:rsid w:val="00DD5126"/>
    <w:rsid w:val="00DD521F"/>
    <w:rsid w:val="00DD5228"/>
    <w:rsid w:val="00DD52C7"/>
    <w:rsid w:val="00DD5840"/>
    <w:rsid w:val="00DD5B8A"/>
    <w:rsid w:val="00DD5E22"/>
    <w:rsid w:val="00DD5E7E"/>
    <w:rsid w:val="00DD5F05"/>
    <w:rsid w:val="00DD6437"/>
    <w:rsid w:val="00DD6439"/>
    <w:rsid w:val="00DD6588"/>
    <w:rsid w:val="00DD65F8"/>
    <w:rsid w:val="00DD662F"/>
    <w:rsid w:val="00DD6CBE"/>
    <w:rsid w:val="00DD6CDE"/>
    <w:rsid w:val="00DD6F69"/>
    <w:rsid w:val="00DD7048"/>
    <w:rsid w:val="00DD70D8"/>
    <w:rsid w:val="00DD714C"/>
    <w:rsid w:val="00DD7302"/>
    <w:rsid w:val="00DD778B"/>
    <w:rsid w:val="00DD7872"/>
    <w:rsid w:val="00DD79F8"/>
    <w:rsid w:val="00DD7D72"/>
    <w:rsid w:val="00DD7DA9"/>
    <w:rsid w:val="00DD7E50"/>
    <w:rsid w:val="00DD7E66"/>
    <w:rsid w:val="00DD7E80"/>
    <w:rsid w:val="00DD7F22"/>
    <w:rsid w:val="00DD7F28"/>
    <w:rsid w:val="00DE00A5"/>
    <w:rsid w:val="00DE00C0"/>
    <w:rsid w:val="00DE044B"/>
    <w:rsid w:val="00DE046C"/>
    <w:rsid w:val="00DE0564"/>
    <w:rsid w:val="00DE078C"/>
    <w:rsid w:val="00DE0967"/>
    <w:rsid w:val="00DE0A73"/>
    <w:rsid w:val="00DE0D46"/>
    <w:rsid w:val="00DE0F05"/>
    <w:rsid w:val="00DE1124"/>
    <w:rsid w:val="00DE149E"/>
    <w:rsid w:val="00DE161B"/>
    <w:rsid w:val="00DE18B2"/>
    <w:rsid w:val="00DE1A0C"/>
    <w:rsid w:val="00DE1F82"/>
    <w:rsid w:val="00DE20A0"/>
    <w:rsid w:val="00DE2253"/>
    <w:rsid w:val="00DE2429"/>
    <w:rsid w:val="00DE242B"/>
    <w:rsid w:val="00DE2554"/>
    <w:rsid w:val="00DE25FE"/>
    <w:rsid w:val="00DE2635"/>
    <w:rsid w:val="00DE2858"/>
    <w:rsid w:val="00DE2876"/>
    <w:rsid w:val="00DE2990"/>
    <w:rsid w:val="00DE29E1"/>
    <w:rsid w:val="00DE2FA0"/>
    <w:rsid w:val="00DE2FCA"/>
    <w:rsid w:val="00DE31AC"/>
    <w:rsid w:val="00DE31D1"/>
    <w:rsid w:val="00DE32EE"/>
    <w:rsid w:val="00DE33E1"/>
    <w:rsid w:val="00DE3454"/>
    <w:rsid w:val="00DE357C"/>
    <w:rsid w:val="00DE3595"/>
    <w:rsid w:val="00DE3662"/>
    <w:rsid w:val="00DE377F"/>
    <w:rsid w:val="00DE3957"/>
    <w:rsid w:val="00DE39CA"/>
    <w:rsid w:val="00DE39E7"/>
    <w:rsid w:val="00DE39F2"/>
    <w:rsid w:val="00DE3A52"/>
    <w:rsid w:val="00DE3B58"/>
    <w:rsid w:val="00DE3FDF"/>
    <w:rsid w:val="00DE4013"/>
    <w:rsid w:val="00DE4195"/>
    <w:rsid w:val="00DE42C3"/>
    <w:rsid w:val="00DE42F4"/>
    <w:rsid w:val="00DE446D"/>
    <w:rsid w:val="00DE47F3"/>
    <w:rsid w:val="00DE4994"/>
    <w:rsid w:val="00DE4CF6"/>
    <w:rsid w:val="00DE4E35"/>
    <w:rsid w:val="00DE4FB0"/>
    <w:rsid w:val="00DE5247"/>
    <w:rsid w:val="00DE5383"/>
    <w:rsid w:val="00DE5442"/>
    <w:rsid w:val="00DE5446"/>
    <w:rsid w:val="00DE54E6"/>
    <w:rsid w:val="00DE5576"/>
    <w:rsid w:val="00DE57EA"/>
    <w:rsid w:val="00DE5922"/>
    <w:rsid w:val="00DE5AE9"/>
    <w:rsid w:val="00DE5BC0"/>
    <w:rsid w:val="00DE5BD0"/>
    <w:rsid w:val="00DE5D56"/>
    <w:rsid w:val="00DE5E3A"/>
    <w:rsid w:val="00DE6260"/>
    <w:rsid w:val="00DE627B"/>
    <w:rsid w:val="00DE62F0"/>
    <w:rsid w:val="00DE6373"/>
    <w:rsid w:val="00DE6660"/>
    <w:rsid w:val="00DE66BF"/>
    <w:rsid w:val="00DE66FF"/>
    <w:rsid w:val="00DE6B2F"/>
    <w:rsid w:val="00DE6B50"/>
    <w:rsid w:val="00DE6B6B"/>
    <w:rsid w:val="00DE6B7A"/>
    <w:rsid w:val="00DE6B83"/>
    <w:rsid w:val="00DE6BB5"/>
    <w:rsid w:val="00DE6C04"/>
    <w:rsid w:val="00DE6C18"/>
    <w:rsid w:val="00DE6D3B"/>
    <w:rsid w:val="00DE6D6B"/>
    <w:rsid w:val="00DE6E37"/>
    <w:rsid w:val="00DE6F6B"/>
    <w:rsid w:val="00DE6FCD"/>
    <w:rsid w:val="00DE7044"/>
    <w:rsid w:val="00DE7A6B"/>
    <w:rsid w:val="00DE7B1F"/>
    <w:rsid w:val="00DE7E02"/>
    <w:rsid w:val="00DE7FC1"/>
    <w:rsid w:val="00DF0236"/>
    <w:rsid w:val="00DF02C5"/>
    <w:rsid w:val="00DF0400"/>
    <w:rsid w:val="00DF0559"/>
    <w:rsid w:val="00DF05AF"/>
    <w:rsid w:val="00DF066A"/>
    <w:rsid w:val="00DF0690"/>
    <w:rsid w:val="00DF085C"/>
    <w:rsid w:val="00DF0870"/>
    <w:rsid w:val="00DF08FB"/>
    <w:rsid w:val="00DF093F"/>
    <w:rsid w:val="00DF0A80"/>
    <w:rsid w:val="00DF0B1B"/>
    <w:rsid w:val="00DF11A4"/>
    <w:rsid w:val="00DF148B"/>
    <w:rsid w:val="00DF159A"/>
    <w:rsid w:val="00DF16E4"/>
    <w:rsid w:val="00DF1856"/>
    <w:rsid w:val="00DF187E"/>
    <w:rsid w:val="00DF1A45"/>
    <w:rsid w:val="00DF1B97"/>
    <w:rsid w:val="00DF1BA3"/>
    <w:rsid w:val="00DF1C86"/>
    <w:rsid w:val="00DF1EBF"/>
    <w:rsid w:val="00DF1FD4"/>
    <w:rsid w:val="00DF2177"/>
    <w:rsid w:val="00DF218F"/>
    <w:rsid w:val="00DF2236"/>
    <w:rsid w:val="00DF224B"/>
    <w:rsid w:val="00DF233A"/>
    <w:rsid w:val="00DF25FA"/>
    <w:rsid w:val="00DF2600"/>
    <w:rsid w:val="00DF2CBE"/>
    <w:rsid w:val="00DF2D3C"/>
    <w:rsid w:val="00DF316E"/>
    <w:rsid w:val="00DF3246"/>
    <w:rsid w:val="00DF324B"/>
    <w:rsid w:val="00DF342C"/>
    <w:rsid w:val="00DF35C1"/>
    <w:rsid w:val="00DF3881"/>
    <w:rsid w:val="00DF38F0"/>
    <w:rsid w:val="00DF397F"/>
    <w:rsid w:val="00DF45D4"/>
    <w:rsid w:val="00DF464A"/>
    <w:rsid w:val="00DF470E"/>
    <w:rsid w:val="00DF4710"/>
    <w:rsid w:val="00DF47FE"/>
    <w:rsid w:val="00DF4800"/>
    <w:rsid w:val="00DF4953"/>
    <w:rsid w:val="00DF49AE"/>
    <w:rsid w:val="00DF4A82"/>
    <w:rsid w:val="00DF4C48"/>
    <w:rsid w:val="00DF4DB3"/>
    <w:rsid w:val="00DF4E96"/>
    <w:rsid w:val="00DF50C9"/>
    <w:rsid w:val="00DF52D0"/>
    <w:rsid w:val="00DF5513"/>
    <w:rsid w:val="00DF568A"/>
    <w:rsid w:val="00DF57E1"/>
    <w:rsid w:val="00DF596E"/>
    <w:rsid w:val="00DF59A0"/>
    <w:rsid w:val="00DF5AEC"/>
    <w:rsid w:val="00DF5B63"/>
    <w:rsid w:val="00DF5C7A"/>
    <w:rsid w:val="00DF5FA0"/>
    <w:rsid w:val="00DF607E"/>
    <w:rsid w:val="00DF61AA"/>
    <w:rsid w:val="00DF64AC"/>
    <w:rsid w:val="00DF656D"/>
    <w:rsid w:val="00DF67DC"/>
    <w:rsid w:val="00DF6A87"/>
    <w:rsid w:val="00DF6B7B"/>
    <w:rsid w:val="00DF6D63"/>
    <w:rsid w:val="00DF6E29"/>
    <w:rsid w:val="00DF6E36"/>
    <w:rsid w:val="00DF713C"/>
    <w:rsid w:val="00DF717D"/>
    <w:rsid w:val="00DF7307"/>
    <w:rsid w:val="00DF7382"/>
    <w:rsid w:val="00DF7439"/>
    <w:rsid w:val="00DF757F"/>
    <w:rsid w:val="00DF76A2"/>
    <w:rsid w:val="00DF7CE0"/>
    <w:rsid w:val="00DF7F06"/>
    <w:rsid w:val="00E00034"/>
    <w:rsid w:val="00E00043"/>
    <w:rsid w:val="00E0005D"/>
    <w:rsid w:val="00E0008D"/>
    <w:rsid w:val="00E000A7"/>
    <w:rsid w:val="00E00123"/>
    <w:rsid w:val="00E0019C"/>
    <w:rsid w:val="00E001CB"/>
    <w:rsid w:val="00E00455"/>
    <w:rsid w:val="00E0049A"/>
    <w:rsid w:val="00E0059D"/>
    <w:rsid w:val="00E00625"/>
    <w:rsid w:val="00E0077D"/>
    <w:rsid w:val="00E00B7D"/>
    <w:rsid w:val="00E00B99"/>
    <w:rsid w:val="00E00C9F"/>
    <w:rsid w:val="00E00D45"/>
    <w:rsid w:val="00E00D91"/>
    <w:rsid w:val="00E00E37"/>
    <w:rsid w:val="00E00ECE"/>
    <w:rsid w:val="00E00F9A"/>
    <w:rsid w:val="00E011DE"/>
    <w:rsid w:val="00E012D2"/>
    <w:rsid w:val="00E0134D"/>
    <w:rsid w:val="00E01588"/>
    <w:rsid w:val="00E01693"/>
    <w:rsid w:val="00E01802"/>
    <w:rsid w:val="00E01814"/>
    <w:rsid w:val="00E01911"/>
    <w:rsid w:val="00E01915"/>
    <w:rsid w:val="00E0194C"/>
    <w:rsid w:val="00E01A43"/>
    <w:rsid w:val="00E01A72"/>
    <w:rsid w:val="00E01ADC"/>
    <w:rsid w:val="00E01B01"/>
    <w:rsid w:val="00E01CA1"/>
    <w:rsid w:val="00E01DFD"/>
    <w:rsid w:val="00E01F11"/>
    <w:rsid w:val="00E01F78"/>
    <w:rsid w:val="00E01FD3"/>
    <w:rsid w:val="00E02128"/>
    <w:rsid w:val="00E021BD"/>
    <w:rsid w:val="00E02294"/>
    <w:rsid w:val="00E02579"/>
    <w:rsid w:val="00E02601"/>
    <w:rsid w:val="00E02735"/>
    <w:rsid w:val="00E029E6"/>
    <w:rsid w:val="00E02AC7"/>
    <w:rsid w:val="00E02B1A"/>
    <w:rsid w:val="00E02BBF"/>
    <w:rsid w:val="00E02BFB"/>
    <w:rsid w:val="00E02DB9"/>
    <w:rsid w:val="00E02F2F"/>
    <w:rsid w:val="00E02F69"/>
    <w:rsid w:val="00E02FC6"/>
    <w:rsid w:val="00E0326F"/>
    <w:rsid w:val="00E03282"/>
    <w:rsid w:val="00E03393"/>
    <w:rsid w:val="00E03474"/>
    <w:rsid w:val="00E0351F"/>
    <w:rsid w:val="00E0355E"/>
    <w:rsid w:val="00E036AF"/>
    <w:rsid w:val="00E0373F"/>
    <w:rsid w:val="00E039B0"/>
    <w:rsid w:val="00E039B4"/>
    <w:rsid w:val="00E03E9E"/>
    <w:rsid w:val="00E03F66"/>
    <w:rsid w:val="00E04079"/>
    <w:rsid w:val="00E040A5"/>
    <w:rsid w:val="00E041B1"/>
    <w:rsid w:val="00E042FD"/>
    <w:rsid w:val="00E04348"/>
    <w:rsid w:val="00E0437A"/>
    <w:rsid w:val="00E0463C"/>
    <w:rsid w:val="00E04648"/>
    <w:rsid w:val="00E0468F"/>
    <w:rsid w:val="00E04705"/>
    <w:rsid w:val="00E04713"/>
    <w:rsid w:val="00E0483E"/>
    <w:rsid w:val="00E0488B"/>
    <w:rsid w:val="00E0497E"/>
    <w:rsid w:val="00E049F2"/>
    <w:rsid w:val="00E0504F"/>
    <w:rsid w:val="00E050F4"/>
    <w:rsid w:val="00E05270"/>
    <w:rsid w:val="00E055E4"/>
    <w:rsid w:val="00E05A23"/>
    <w:rsid w:val="00E05A4B"/>
    <w:rsid w:val="00E05B0E"/>
    <w:rsid w:val="00E05B73"/>
    <w:rsid w:val="00E05BE3"/>
    <w:rsid w:val="00E05CD1"/>
    <w:rsid w:val="00E05DDB"/>
    <w:rsid w:val="00E06152"/>
    <w:rsid w:val="00E06248"/>
    <w:rsid w:val="00E0625D"/>
    <w:rsid w:val="00E06537"/>
    <w:rsid w:val="00E065E5"/>
    <w:rsid w:val="00E0680D"/>
    <w:rsid w:val="00E06D1A"/>
    <w:rsid w:val="00E0715B"/>
    <w:rsid w:val="00E07434"/>
    <w:rsid w:val="00E076C4"/>
    <w:rsid w:val="00E07710"/>
    <w:rsid w:val="00E07887"/>
    <w:rsid w:val="00E078AC"/>
    <w:rsid w:val="00E07ACC"/>
    <w:rsid w:val="00E07D1E"/>
    <w:rsid w:val="00E07D93"/>
    <w:rsid w:val="00E07F2C"/>
    <w:rsid w:val="00E10801"/>
    <w:rsid w:val="00E10819"/>
    <w:rsid w:val="00E108BE"/>
    <w:rsid w:val="00E109F3"/>
    <w:rsid w:val="00E10A34"/>
    <w:rsid w:val="00E10B05"/>
    <w:rsid w:val="00E10E32"/>
    <w:rsid w:val="00E10FBB"/>
    <w:rsid w:val="00E11226"/>
    <w:rsid w:val="00E113E4"/>
    <w:rsid w:val="00E1150B"/>
    <w:rsid w:val="00E11B30"/>
    <w:rsid w:val="00E11D6E"/>
    <w:rsid w:val="00E11EA3"/>
    <w:rsid w:val="00E11F03"/>
    <w:rsid w:val="00E1208F"/>
    <w:rsid w:val="00E120F7"/>
    <w:rsid w:val="00E12419"/>
    <w:rsid w:val="00E124EA"/>
    <w:rsid w:val="00E1268B"/>
    <w:rsid w:val="00E126A0"/>
    <w:rsid w:val="00E129AB"/>
    <w:rsid w:val="00E12C15"/>
    <w:rsid w:val="00E12C53"/>
    <w:rsid w:val="00E12D6B"/>
    <w:rsid w:val="00E12D80"/>
    <w:rsid w:val="00E12F98"/>
    <w:rsid w:val="00E13282"/>
    <w:rsid w:val="00E1353A"/>
    <w:rsid w:val="00E13641"/>
    <w:rsid w:val="00E13648"/>
    <w:rsid w:val="00E136FB"/>
    <w:rsid w:val="00E1373D"/>
    <w:rsid w:val="00E137DC"/>
    <w:rsid w:val="00E13865"/>
    <w:rsid w:val="00E138C3"/>
    <w:rsid w:val="00E13A8B"/>
    <w:rsid w:val="00E13B87"/>
    <w:rsid w:val="00E13BDD"/>
    <w:rsid w:val="00E13C9B"/>
    <w:rsid w:val="00E13DD4"/>
    <w:rsid w:val="00E1429D"/>
    <w:rsid w:val="00E142F2"/>
    <w:rsid w:val="00E14495"/>
    <w:rsid w:val="00E14513"/>
    <w:rsid w:val="00E14792"/>
    <w:rsid w:val="00E1498E"/>
    <w:rsid w:val="00E14B1F"/>
    <w:rsid w:val="00E14D05"/>
    <w:rsid w:val="00E14DCA"/>
    <w:rsid w:val="00E14EA0"/>
    <w:rsid w:val="00E14F5D"/>
    <w:rsid w:val="00E15082"/>
    <w:rsid w:val="00E1510D"/>
    <w:rsid w:val="00E151E1"/>
    <w:rsid w:val="00E154F3"/>
    <w:rsid w:val="00E155D3"/>
    <w:rsid w:val="00E1565F"/>
    <w:rsid w:val="00E1572E"/>
    <w:rsid w:val="00E159E2"/>
    <w:rsid w:val="00E159F2"/>
    <w:rsid w:val="00E159FC"/>
    <w:rsid w:val="00E15B04"/>
    <w:rsid w:val="00E15C0E"/>
    <w:rsid w:val="00E15DEB"/>
    <w:rsid w:val="00E15E18"/>
    <w:rsid w:val="00E1618C"/>
    <w:rsid w:val="00E161A7"/>
    <w:rsid w:val="00E16261"/>
    <w:rsid w:val="00E166F8"/>
    <w:rsid w:val="00E168D4"/>
    <w:rsid w:val="00E16933"/>
    <w:rsid w:val="00E16A53"/>
    <w:rsid w:val="00E16E0C"/>
    <w:rsid w:val="00E17103"/>
    <w:rsid w:val="00E1727D"/>
    <w:rsid w:val="00E172B3"/>
    <w:rsid w:val="00E1730B"/>
    <w:rsid w:val="00E17439"/>
    <w:rsid w:val="00E1748B"/>
    <w:rsid w:val="00E174C3"/>
    <w:rsid w:val="00E1779F"/>
    <w:rsid w:val="00E17B46"/>
    <w:rsid w:val="00E17B4B"/>
    <w:rsid w:val="00E17D02"/>
    <w:rsid w:val="00E17DA0"/>
    <w:rsid w:val="00E17E19"/>
    <w:rsid w:val="00E20023"/>
    <w:rsid w:val="00E20208"/>
    <w:rsid w:val="00E20216"/>
    <w:rsid w:val="00E202E2"/>
    <w:rsid w:val="00E20581"/>
    <w:rsid w:val="00E2066C"/>
    <w:rsid w:val="00E20682"/>
    <w:rsid w:val="00E20D1C"/>
    <w:rsid w:val="00E20E96"/>
    <w:rsid w:val="00E20FC7"/>
    <w:rsid w:val="00E212AB"/>
    <w:rsid w:val="00E213FC"/>
    <w:rsid w:val="00E216B7"/>
    <w:rsid w:val="00E21DD6"/>
    <w:rsid w:val="00E21F6F"/>
    <w:rsid w:val="00E2207F"/>
    <w:rsid w:val="00E22117"/>
    <w:rsid w:val="00E2217D"/>
    <w:rsid w:val="00E221F0"/>
    <w:rsid w:val="00E22483"/>
    <w:rsid w:val="00E224C7"/>
    <w:rsid w:val="00E224E8"/>
    <w:rsid w:val="00E22745"/>
    <w:rsid w:val="00E22749"/>
    <w:rsid w:val="00E2280A"/>
    <w:rsid w:val="00E22A0B"/>
    <w:rsid w:val="00E22AB9"/>
    <w:rsid w:val="00E22C01"/>
    <w:rsid w:val="00E22DAB"/>
    <w:rsid w:val="00E22E06"/>
    <w:rsid w:val="00E22EB9"/>
    <w:rsid w:val="00E22F4F"/>
    <w:rsid w:val="00E22F53"/>
    <w:rsid w:val="00E22F63"/>
    <w:rsid w:val="00E23194"/>
    <w:rsid w:val="00E232AF"/>
    <w:rsid w:val="00E232D0"/>
    <w:rsid w:val="00E2332D"/>
    <w:rsid w:val="00E236CD"/>
    <w:rsid w:val="00E237A1"/>
    <w:rsid w:val="00E237F7"/>
    <w:rsid w:val="00E23993"/>
    <w:rsid w:val="00E23AD7"/>
    <w:rsid w:val="00E23AE3"/>
    <w:rsid w:val="00E23B82"/>
    <w:rsid w:val="00E23BEB"/>
    <w:rsid w:val="00E23FCC"/>
    <w:rsid w:val="00E240BC"/>
    <w:rsid w:val="00E24390"/>
    <w:rsid w:val="00E24523"/>
    <w:rsid w:val="00E24A90"/>
    <w:rsid w:val="00E24DE4"/>
    <w:rsid w:val="00E24EB5"/>
    <w:rsid w:val="00E24F3C"/>
    <w:rsid w:val="00E24F78"/>
    <w:rsid w:val="00E24FB8"/>
    <w:rsid w:val="00E24FD1"/>
    <w:rsid w:val="00E25178"/>
    <w:rsid w:val="00E2525C"/>
    <w:rsid w:val="00E25313"/>
    <w:rsid w:val="00E254BF"/>
    <w:rsid w:val="00E255B4"/>
    <w:rsid w:val="00E25843"/>
    <w:rsid w:val="00E2597D"/>
    <w:rsid w:val="00E25AFB"/>
    <w:rsid w:val="00E25B08"/>
    <w:rsid w:val="00E25B93"/>
    <w:rsid w:val="00E25C06"/>
    <w:rsid w:val="00E25C3F"/>
    <w:rsid w:val="00E25D4F"/>
    <w:rsid w:val="00E25D85"/>
    <w:rsid w:val="00E26303"/>
    <w:rsid w:val="00E263A4"/>
    <w:rsid w:val="00E26483"/>
    <w:rsid w:val="00E26782"/>
    <w:rsid w:val="00E2679E"/>
    <w:rsid w:val="00E26869"/>
    <w:rsid w:val="00E269EF"/>
    <w:rsid w:val="00E26AE3"/>
    <w:rsid w:val="00E26B6B"/>
    <w:rsid w:val="00E26BBD"/>
    <w:rsid w:val="00E26CAD"/>
    <w:rsid w:val="00E26D29"/>
    <w:rsid w:val="00E26D67"/>
    <w:rsid w:val="00E26F4C"/>
    <w:rsid w:val="00E26FE0"/>
    <w:rsid w:val="00E274AD"/>
    <w:rsid w:val="00E274B8"/>
    <w:rsid w:val="00E2750C"/>
    <w:rsid w:val="00E27677"/>
    <w:rsid w:val="00E276B3"/>
    <w:rsid w:val="00E27867"/>
    <w:rsid w:val="00E2787D"/>
    <w:rsid w:val="00E279A6"/>
    <w:rsid w:val="00E27A49"/>
    <w:rsid w:val="00E27C2E"/>
    <w:rsid w:val="00E27CA5"/>
    <w:rsid w:val="00E27F55"/>
    <w:rsid w:val="00E3013F"/>
    <w:rsid w:val="00E30164"/>
    <w:rsid w:val="00E305CE"/>
    <w:rsid w:val="00E30846"/>
    <w:rsid w:val="00E30907"/>
    <w:rsid w:val="00E30928"/>
    <w:rsid w:val="00E31031"/>
    <w:rsid w:val="00E3117D"/>
    <w:rsid w:val="00E3130C"/>
    <w:rsid w:val="00E314C0"/>
    <w:rsid w:val="00E31723"/>
    <w:rsid w:val="00E3189B"/>
    <w:rsid w:val="00E319AA"/>
    <w:rsid w:val="00E31BD9"/>
    <w:rsid w:val="00E31C27"/>
    <w:rsid w:val="00E31C7D"/>
    <w:rsid w:val="00E31E20"/>
    <w:rsid w:val="00E3223C"/>
    <w:rsid w:val="00E32B5D"/>
    <w:rsid w:val="00E32BA2"/>
    <w:rsid w:val="00E32CC9"/>
    <w:rsid w:val="00E3309E"/>
    <w:rsid w:val="00E330B7"/>
    <w:rsid w:val="00E330B8"/>
    <w:rsid w:val="00E336C7"/>
    <w:rsid w:val="00E336F2"/>
    <w:rsid w:val="00E3382D"/>
    <w:rsid w:val="00E33BD5"/>
    <w:rsid w:val="00E33BFE"/>
    <w:rsid w:val="00E33D12"/>
    <w:rsid w:val="00E33DBD"/>
    <w:rsid w:val="00E33E62"/>
    <w:rsid w:val="00E33F5F"/>
    <w:rsid w:val="00E34304"/>
    <w:rsid w:val="00E3443B"/>
    <w:rsid w:val="00E3445B"/>
    <w:rsid w:val="00E344C3"/>
    <w:rsid w:val="00E344E2"/>
    <w:rsid w:val="00E344F0"/>
    <w:rsid w:val="00E344F5"/>
    <w:rsid w:val="00E344FD"/>
    <w:rsid w:val="00E34504"/>
    <w:rsid w:val="00E34617"/>
    <w:rsid w:val="00E3469F"/>
    <w:rsid w:val="00E3485B"/>
    <w:rsid w:val="00E34A2D"/>
    <w:rsid w:val="00E34E29"/>
    <w:rsid w:val="00E35118"/>
    <w:rsid w:val="00E35148"/>
    <w:rsid w:val="00E35332"/>
    <w:rsid w:val="00E353B4"/>
    <w:rsid w:val="00E35760"/>
    <w:rsid w:val="00E359B5"/>
    <w:rsid w:val="00E35A66"/>
    <w:rsid w:val="00E35B9A"/>
    <w:rsid w:val="00E36024"/>
    <w:rsid w:val="00E360C9"/>
    <w:rsid w:val="00E36170"/>
    <w:rsid w:val="00E367E8"/>
    <w:rsid w:val="00E36AC4"/>
    <w:rsid w:val="00E36B3A"/>
    <w:rsid w:val="00E36B53"/>
    <w:rsid w:val="00E36B61"/>
    <w:rsid w:val="00E36C13"/>
    <w:rsid w:val="00E36E7C"/>
    <w:rsid w:val="00E36FE0"/>
    <w:rsid w:val="00E372D3"/>
    <w:rsid w:val="00E373EA"/>
    <w:rsid w:val="00E37402"/>
    <w:rsid w:val="00E375C7"/>
    <w:rsid w:val="00E37659"/>
    <w:rsid w:val="00E376D5"/>
    <w:rsid w:val="00E377EA"/>
    <w:rsid w:val="00E3790F"/>
    <w:rsid w:val="00E37B25"/>
    <w:rsid w:val="00E37E98"/>
    <w:rsid w:val="00E400C3"/>
    <w:rsid w:val="00E400EF"/>
    <w:rsid w:val="00E40237"/>
    <w:rsid w:val="00E40588"/>
    <w:rsid w:val="00E405C3"/>
    <w:rsid w:val="00E406A1"/>
    <w:rsid w:val="00E407C1"/>
    <w:rsid w:val="00E409CE"/>
    <w:rsid w:val="00E40AC0"/>
    <w:rsid w:val="00E40B61"/>
    <w:rsid w:val="00E40B99"/>
    <w:rsid w:val="00E40C6D"/>
    <w:rsid w:val="00E40D02"/>
    <w:rsid w:val="00E40F5A"/>
    <w:rsid w:val="00E41073"/>
    <w:rsid w:val="00E410C3"/>
    <w:rsid w:val="00E410D2"/>
    <w:rsid w:val="00E411FC"/>
    <w:rsid w:val="00E413D9"/>
    <w:rsid w:val="00E414A5"/>
    <w:rsid w:val="00E4168C"/>
    <w:rsid w:val="00E416BD"/>
    <w:rsid w:val="00E41794"/>
    <w:rsid w:val="00E417DE"/>
    <w:rsid w:val="00E419A9"/>
    <w:rsid w:val="00E41D4C"/>
    <w:rsid w:val="00E41EEB"/>
    <w:rsid w:val="00E420E2"/>
    <w:rsid w:val="00E42171"/>
    <w:rsid w:val="00E42179"/>
    <w:rsid w:val="00E421BA"/>
    <w:rsid w:val="00E42201"/>
    <w:rsid w:val="00E4225C"/>
    <w:rsid w:val="00E422CF"/>
    <w:rsid w:val="00E422F8"/>
    <w:rsid w:val="00E42474"/>
    <w:rsid w:val="00E426D7"/>
    <w:rsid w:val="00E42BB4"/>
    <w:rsid w:val="00E43217"/>
    <w:rsid w:val="00E433C3"/>
    <w:rsid w:val="00E433CA"/>
    <w:rsid w:val="00E433D8"/>
    <w:rsid w:val="00E43590"/>
    <w:rsid w:val="00E43671"/>
    <w:rsid w:val="00E437A1"/>
    <w:rsid w:val="00E4390B"/>
    <w:rsid w:val="00E439B9"/>
    <w:rsid w:val="00E43B04"/>
    <w:rsid w:val="00E43BB4"/>
    <w:rsid w:val="00E43D75"/>
    <w:rsid w:val="00E4402D"/>
    <w:rsid w:val="00E442AA"/>
    <w:rsid w:val="00E445AD"/>
    <w:rsid w:val="00E446A3"/>
    <w:rsid w:val="00E447FC"/>
    <w:rsid w:val="00E44834"/>
    <w:rsid w:val="00E44862"/>
    <w:rsid w:val="00E44B71"/>
    <w:rsid w:val="00E44F92"/>
    <w:rsid w:val="00E4502E"/>
    <w:rsid w:val="00E4512E"/>
    <w:rsid w:val="00E45145"/>
    <w:rsid w:val="00E45400"/>
    <w:rsid w:val="00E4556B"/>
    <w:rsid w:val="00E45644"/>
    <w:rsid w:val="00E456A1"/>
    <w:rsid w:val="00E459AA"/>
    <w:rsid w:val="00E45B77"/>
    <w:rsid w:val="00E45BB2"/>
    <w:rsid w:val="00E45D99"/>
    <w:rsid w:val="00E45FB4"/>
    <w:rsid w:val="00E461EB"/>
    <w:rsid w:val="00E46288"/>
    <w:rsid w:val="00E4668F"/>
    <w:rsid w:val="00E46865"/>
    <w:rsid w:val="00E46A66"/>
    <w:rsid w:val="00E46AC9"/>
    <w:rsid w:val="00E46ACA"/>
    <w:rsid w:val="00E4749F"/>
    <w:rsid w:val="00E47525"/>
    <w:rsid w:val="00E4756B"/>
    <w:rsid w:val="00E47580"/>
    <w:rsid w:val="00E4768E"/>
    <w:rsid w:val="00E47BEB"/>
    <w:rsid w:val="00E47C98"/>
    <w:rsid w:val="00E47D33"/>
    <w:rsid w:val="00E47DD9"/>
    <w:rsid w:val="00E5003C"/>
    <w:rsid w:val="00E50099"/>
    <w:rsid w:val="00E501F9"/>
    <w:rsid w:val="00E502F3"/>
    <w:rsid w:val="00E5044E"/>
    <w:rsid w:val="00E504B1"/>
    <w:rsid w:val="00E50622"/>
    <w:rsid w:val="00E50A2B"/>
    <w:rsid w:val="00E50A9E"/>
    <w:rsid w:val="00E50B7A"/>
    <w:rsid w:val="00E50B7F"/>
    <w:rsid w:val="00E50FF5"/>
    <w:rsid w:val="00E51661"/>
    <w:rsid w:val="00E5179D"/>
    <w:rsid w:val="00E51855"/>
    <w:rsid w:val="00E519B5"/>
    <w:rsid w:val="00E519FC"/>
    <w:rsid w:val="00E51B14"/>
    <w:rsid w:val="00E51FAF"/>
    <w:rsid w:val="00E52009"/>
    <w:rsid w:val="00E520A8"/>
    <w:rsid w:val="00E5236F"/>
    <w:rsid w:val="00E527F4"/>
    <w:rsid w:val="00E52AA3"/>
    <w:rsid w:val="00E52AC5"/>
    <w:rsid w:val="00E52C4E"/>
    <w:rsid w:val="00E52CF4"/>
    <w:rsid w:val="00E52DD8"/>
    <w:rsid w:val="00E52DDC"/>
    <w:rsid w:val="00E53035"/>
    <w:rsid w:val="00E5309E"/>
    <w:rsid w:val="00E53251"/>
    <w:rsid w:val="00E53485"/>
    <w:rsid w:val="00E534F1"/>
    <w:rsid w:val="00E53526"/>
    <w:rsid w:val="00E5360F"/>
    <w:rsid w:val="00E536EB"/>
    <w:rsid w:val="00E53736"/>
    <w:rsid w:val="00E5383D"/>
    <w:rsid w:val="00E53A27"/>
    <w:rsid w:val="00E53C4C"/>
    <w:rsid w:val="00E53D05"/>
    <w:rsid w:val="00E53D2E"/>
    <w:rsid w:val="00E540FD"/>
    <w:rsid w:val="00E542A8"/>
    <w:rsid w:val="00E54316"/>
    <w:rsid w:val="00E543B4"/>
    <w:rsid w:val="00E54823"/>
    <w:rsid w:val="00E54882"/>
    <w:rsid w:val="00E54AB0"/>
    <w:rsid w:val="00E54DAC"/>
    <w:rsid w:val="00E55029"/>
    <w:rsid w:val="00E550A0"/>
    <w:rsid w:val="00E550FB"/>
    <w:rsid w:val="00E55110"/>
    <w:rsid w:val="00E5530C"/>
    <w:rsid w:val="00E55443"/>
    <w:rsid w:val="00E555C7"/>
    <w:rsid w:val="00E557B1"/>
    <w:rsid w:val="00E55866"/>
    <w:rsid w:val="00E55906"/>
    <w:rsid w:val="00E55A72"/>
    <w:rsid w:val="00E55B70"/>
    <w:rsid w:val="00E55CE7"/>
    <w:rsid w:val="00E55DE9"/>
    <w:rsid w:val="00E5608D"/>
    <w:rsid w:val="00E561CC"/>
    <w:rsid w:val="00E562A2"/>
    <w:rsid w:val="00E564A2"/>
    <w:rsid w:val="00E566B3"/>
    <w:rsid w:val="00E5685E"/>
    <w:rsid w:val="00E56ADC"/>
    <w:rsid w:val="00E56BA4"/>
    <w:rsid w:val="00E56C7B"/>
    <w:rsid w:val="00E5725A"/>
    <w:rsid w:val="00E57343"/>
    <w:rsid w:val="00E57744"/>
    <w:rsid w:val="00E577BF"/>
    <w:rsid w:val="00E57827"/>
    <w:rsid w:val="00E57943"/>
    <w:rsid w:val="00E57971"/>
    <w:rsid w:val="00E5797F"/>
    <w:rsid w:val="00E57A49"/>
    <w:rsid w:val="00E57DA3"/>
    <w:rsid w:val="00E57F0D"/>
    <w:rsid w:val="00E57FAD"/>
    <w:rsid w:val="00E60075"/>
    <w:rsid w:val="00E60302"/>
    <w:rsid w:val="00E604E7"/>
    <w:rsid w:val="00E605B2"/>
    <w:rsid w:val="00E60700"/>
    <w:rsid w:val="00E6081D"/>
    <w:rsid w:val="00E60AF8"/>
    <w:rsid w:val="00E60D5B"/>
    <w:rsid w:val="00E60D64"/>
    <w:rsid w:val="00E60DF4"/>
    <w:rsid w:val="00E60F71"/>
    <w:rsid w:val="00E612F6"/>
    <w:rsid w:val="00E61326"/>
    <w:rsid w:val="00E61582"/>
    <w:rsid w:val="00E61951"/>
    <w:rsid w:val="00E61C51"/>
    <w:rsid w:val="00E61D26"/>
    <w:rsid w:val="00E61EC3"/>
    <w:rsid w:val="00E61EE2"/>
    <w:rsid w:val="00E61F5C"/>
    <w:rsid w:val="00E62134"/>
    <w:rsid w:val="00E62266"/>
    <w:rsid w:val="00E623A2"/>
    <w:rsid w:val="00E626AD"/>
    <w:rsid w:val="00E626F4"/>
    <w:rsid w:val="00E629A1"/>
    <w:rsid w:val="00E62A20"/>
    <w:rsid w:val="00E63035"/>
    <w:rsid w:val="00E63053"/>
    <w:rsid w:val="00E630AE"/>
    <w:rsid w:val="00E634CC"/>
    <w:rsid w:val="00E634F9"/>
    <w:rsid w:val="00E63655"/>
    <w:rsid w:val="00E636A4"/>
    <w:rsid w:val="00E638E5"/>
    <w:rsid w:val="00E639AD"/>
    <w:rsid w:val="00E639D6"/>
    <w:rsid w:val="00E63BC9"/>
    <w:rsid w:val="00E63CA1"/>
    <w:rsid w:val="00E63ECA"/>
    <w:rsid w:val="00E64112"/>
    <w:rsid w:val="00E64463"/>
    <w:rsid w:val="00E6460A"/>
    <w:rsid w:val="00E646E5"/>
    <w:rsid w:val="00E64730"/>
    <w:rsid w:val="00E6480F"/>
    <w:rsid w:val="00E64924"/>
    <w:rsid w:val="00E64B07"/>
    <w:rsid w:val="00E64BB6"/>
    <w:rsid w:val="00E64CA4"/>
    <w:rsid w:val="00E64DE1"/>
    <w:rsid w:val="00E65110"/>
    <w:rsid w:val="00E6512C"/>
    <w:rsid w:val="00E652BD"/>
    <w:rsid w:val="00E6531D"/>
    <w:rsid w:val="00E65349"/>
    <w:rsid w:val="00E6535E"/>
    <w:rsid w:val="00E65406"/>
    <w:rsid w:val="00E6546A"/>
    <w:rsid w:val="00E65688"/>
    <w:rsid w:val="00E657BF"/>
    <w:rsid w:val="00E65941"/>
    <w:rsid w:val="00E65988"/>
    <w:rsid w:val="00E65A4A"/>
    <w:rsid w:val="00E65CB2"/>
    <w:rsid w:val="00E65DE1"/>
    <w:rsid w:val="00E66442"/>
    <w:rsid w:val="00E66507"/>
    <w:rsid w:val="00E66571"/>
    <w:rsid w:val="00E6667F"/>
    <w:rsid w:val="00E666CB"/>
    <w:rsid w:val="00E669AA"/>
    <w:rsid w:val="00E66A1C"/>
    <w:rsid w:val="00E66ACC"/>
    <w:rsid w:val="00E66D89"/>
    <w:rsid w:val="00E6719E"/>
    <w:rsid w:val="00E671C5"/>
    <w:rsid w:val="00E67461"/>
    <w:rsid w:val="00E67728"/>
    <w:rsid w:val="00E6793A"/>
    <w:rsid w:val="00E67A35"/>
    <w:rsid w:val="00E67B03"/>
    <w:rsid w:val="00E67B1E"/>
    <w:rsid w:val="00E67BBF"/>
    <w:rsid w:val="00E67C3C"/>
    <w:rsid w:val="00E67C47"/>
    <w:rsid w:val="00E70BC0"/>
    <w:rsid w:val="00E70C02"/>
    <w:rsid w:val="00E70DCA"/>
    <w:rsid w:val="00E71129"/>
    <w:rsid w:val="00E71166"/>
    <w:rsid w:val="00E71249"/>
    <w:rsid w:val="00E7125A"/>
    <w:rsid w:val="00E712A3"/>
    <w:rsid w:val="00E71394"/>
    <w:rsid w:val="00E716BF"/>
    <w:rsid w:val="00E71759"/>
    <w:rsid w:val="00E718D6"/>
    <w:rsid w:val="00E71926"/>
    <w:rsid w:val="00E71A79"/>
    <w:rsid w:val="00E71E2D"/>
    <w:rsid w:val="00E720BF"/>
    <w:rsid w:val="00E720D4"/>
    <w:rsid w:val="00E72182"/>
    <w:rsid w:val="00E72549"/>
    <w:rsid w:val="00E72694"/>
    <w:rsid w:val="00E72716"/>
    <w:rsid w:val="00E72784"/>
    <w:rsid w:val="00E729B4"/>
    <w:rsid w:val="00E73182"/>
    <w:rsid w:val="00E7329C"/>
    <w:rsid w:val="00E732DF"/>
    <w:rsid w:val="00E7367A"/>
    <w:rsid w:val="00E736A1"/>
    <w:rsid w:val="00E736D4"/>
    <w:rsid w:val="00E737E8"/>
    <w:rsid w:val="00E73B38"/>
    <w:rsid w:val="00E73BA0"/>
    <w:rsid w:val="00E73BCB"/>
    <w:rsid w:val="00E73DE9"/>
    <w:rsid w:val="00E740D3"/>
    <w:rsid w:val="00E74126"/>
    <w:rsid w:val="00E74200"/>
    <w:rsid w:val="00E74215"/>
    <w:rsid w:val="00E74367"/>
    <w:rsid w:val="00E74443"/>
    <w:rsid w:val="00E74495"/>
    <w:rsid w:val="00E74549"/>
    <w:rsid w:val="00E74607"/>
    <w:rsid w:val="00E746D1"/>
    <w:rsid w:val="00E74798"/>
    <w:rsid w:val="00E747C9"/>
    <w:rsid w:val="00E74B30"/>
    <w:rsid w:val="00E7505A"/>
    <w:rsid w:val="00E75419"/>
    <w:rsid w:val="00E757B4"/>
    <w:rsid w:val="00E75862"/>
    <w:rsid w:val="00E75916"/>
    <w:rsid w:val="00E759DF"/>
    <w:rsid w:val="00E75A8D"/>
    <w:rsid w:val="00E75CC7"/>
    <w:rsid w:val="00E75FE9"/>
    <w:rsid w:val="00E760EE"/>
    <w:rsid w:val="00E76117"/>
    <w:rsid w:val="00E76306"/>
    <w:rsid w:val="00E763BA"/>
    <w:rsid w:val="00E763F2"/>
    <w:rsid w:val="00E7647E"/>
    <w:rsid w:val="00E765FD"/>
    <w:rsid w:val="00E76862"/>
    <w:rsid w:val="00E768F4"/>
    <w:rsid w:val="00E769C6"/>
    <w:rsid w:val="00E76B01"/>
    <w:rsid w:val="00E76C33"/>
    <w:rsid w:val="00E76EA8"/>
    <w:rsid w:val="00E76EE6"/>
    <w:rsid w:val="00E77267"/>
    <w:rsid w:val="00E7726D"/>
    <w:rsid w:val="00E77319"/>
    <w:rsid w:val="00E777A5"/>
    <w:rsid w:val="00E779A1"/>
    <w:rsid w:val="00E77A1C"/>
    <w:rsid w:val="00E77BDB"/>
    <w:rsid w:val="00E77C02"/>
    <w:rsid w:val="00E77D3D"/>
    <w:rsid w:val="00E77D8B"/>
    <w:rsid w:val="00E77E68"/>
    <w:rsid w:val="00E77F4C"/>
    <w:rsid w:val="00E803B9"/>
    <w:rsid w:val="00E803E3"/>
    <w:rsid w:val="00E80477"/>
    <w:rsid w:val="00E805BF"/>
    <w:rsid w:val="00E805E1"/>
    <w:rsid w:val="00E808F9"/>
    <w:rsid w:val="00E80C70"/>
    <w:rsid w:val="00E80C8F"/>
    <w:rsid w:val="00E80DFA"/>
    <w:rsid w:val="00E80E85"/>
    <w:rsid w:val="00E80F08"/>
    <w:rsid w:val="00E81052"/>
    <w:rsid w:val="00E810B3"/>
    <w:rsid w:val="00E811BA"/>
    <w:rsid w:val="00E8122F"/>
    <w:rsid w:val="00E816CB"/>
    <w:rsid w:val="00E8175E"/>
    <w:rsid w:val="00E81761"/>
    <w:rsid w:val="00E81866"/>
    <w:rsid w:val="00E818C5"/>
    <w:rsid w:val="00E81B36"/>
    <w:rsid w:val="00E81BFF"/>
    <w:rsid w:val="00E81E0A"/>
    <w:rsid w:val="00E81EFC"/>
    <w:rsid w:val="00E81F0D"/>
    <w:rsid w:val="00E8204A"/>
    <w:rsid w:val="00E82057"/>
    <w:rsid w:val="00E821C5"/>
    <w:rsid w:val="00E8237F"/>
    <w:rsid w:val="00E823DC"/>
    <w:rsid w:val="00E82432"/>
    <w:rsid w:val="00E82728"/>
    <w:rsid w:val="00E82750"/>
    <w:rsid w:val="00E827D1"/>
    <w:rsid w:val="00E828A4"/>
    <w:rsid w:val="00E828DD"/>
    <w:rsid w:val="00E82A0E"/>
    <w:rsid w:val="00E82E26"/>
    <w:rsid w:val="00E82F97"/>
    <w:rsid w:val="00E831BD"/>
    <w:rsid w:val="00E8339B"/>
    <w:rsid w:val="00E83581"/>
    <w:rsid w:val="00E8366F"/>
    <w:rsid w:val="00E8382F"/>
    <w:rsid w:val="00E83A11"/>
    <w:rsid w:val="00E83C07"/>
    <w:rsid w:val="00E83C98"/>
    <w:rsid w:val="00E83CA3"/>
    <w:rsid w:val="00E83E4B"/>
    <w:rsid w:val="00E83E7D"/>
    <w:rsid w:val="00E83EDB"/>
    <w:rsid w:val="00E83F76"/>
    <w:rsid w:val="00E843CB"/>
    <w:rsid w:val="00E844B5"/>
    <w:rsid w:val="00E84610"/>
    <w:rsid w:val="00E849B6"/>
    <w:rsid w:val="00E84A6F"/>
    <w:rsid w:val="00E84D73"/>
    <w:rsid w:val="00E84DB0"/>
    <w:rsid w:val="00E84F80"/>
    <w:rsid w:val="00E85062"/>
    <w:rsid w:val="00E85168"/>
    <w:rsid w:val="00E85195"/>
    <w:rsid w:val="00E853EE"/>
    <w:rsid w:val="00E854C0"/>
    <w:rsid w:val="00E85582"/>
    <w:rsid w:val="00E85688"/>
    <w:rsid w:val="00E85853"/>
    <w:rsid w:val="00E85887"/>
    <w:rsid w:val="00E85A42"/>
    <w:rsid w:val="00E85B47"/>
    <w:rsid w:val="00E85BEA"/>
    <w:rsid w:val="00E85E4D"/>
    <w:rsid w:val="00E85FDB"/>
    <w:rsid w:val="00E86066"/>
    <w:rsid w:val="00E860CC"/>
    <w:rsid w:val="00E864AD"/>
    <w:rsid w:val="00E86950"/>
    <w:rsid w:val="00E86AA4"/>
    <w:rsid w:val="00E86D05"/>
    <w:rsid w:val="00E872C8"/>
    <w:rsid w:val="00E874A9"/>
    <w:rsid w:val="00E8764C"/>
    <w:rsid w:val="00E87669"/>
    <w:rsid w:val="00E87698"/>
    <w:rsid w:val="00E87821"/>
    <w:rsid w:val="00E879FF"/>
    <w:rsid w:val="00E87A66"/>
    <w:rsid w:val="00E87A8A"/>
    <w:rsid w:val="00E87AD1"/>
    <w:rsid w:val="00E87F67"/>
    <w:rsid w:val="00E87FAC"/>
    <w:rsid w:val="00E90361"/>
    <w:rsid w:val="00E905EB"/>
    <w:rsid w:val="00E906AA"/>
    <w:rsid w:val="00E90896"/>
    <w:rsid w:val="00E908C7"/>
    <w:rsid w:val="00E909FE"/>
    <w:rsid w:val="00E90A6B"/>
    <w:rsid w:val="00E90B7A"/>
    <w:rsid w:val="00E90F0C"/>
    <w:rsid w:val="00E90FE8"/>
    <w:rsid w:val="00E91092"/>
    <w:rsid w:val="00E91283"/>
    <w:rsid w:val="00E914B5"/>
    <w:rsid w:val="00E91516"/>
    <w:rsid w:val="00E915D2"/>
    <w:rsid w:val="00E9188A"/>
    <w:rsid w:val="00E91A6C"/>
    <w:rsid w:val="00E91F98"/>
    <w:rsid w:val="00E9211C"/>
    <w:rsid w:val="00E921D6"/>
    <w:rsid w:val="00E92379"/>
    <w:rsid w:val="00E92390"/>
    <w:rsid w:val="00E92560"/>
    <w:rsid w:val="00E928D6"/>
    <w:rsid w:val="00E92A85"/>
    <w:rsid w:val="00E92CA5"/>
    <w:rsid w:val="00E92D86"/>
    <w:rsid w:val="00E92E05"/>
    <w:rsid w:val="00E92EBB"/>
    <w:rsid w:val="00E93043"/>
    <w:rsid w:val="00E931A4"/>
    <w:rsid w:val="00E93249"/>
    <w:rsid w:val="00E9333F"/>
    <w:rsid w:val="00E933BA"/>
    <w:rsid w:val="00E93497"/>
    <w:rsid w:val="00E934ED"/>
    <w:rsid w:val="00E9357F"/>
    <w:rsid w:val="00E93606"/>
    <w:rsid w:val="00E9366E"/>
    <w:rsid w:val="00E937F5"/>
    <w:rsid w:val="00E93915"/>
    <w:rsid w:val="00E93A47"/>
    <w:rsid w:val="00E93AE0"/>
    <w:rsid w:val="00E93B88"/>
    <w:rsid w:val="00E93E36"/>
    <w:rsid w:val="00E942F2"/>
    <w:rsid w:val="00E94389"/>
    <w:rsid w:val="00E9439F"/>
    <w:rsid w:val="00E945F5"/>
    <w:rsid w:val="00E94794"/>
    <w:rsid w:val="00E9487D"/>
    <w:rsid w:val="00E9491C"/>
    <w:rsid w:val="00E949A0"/>
    <w:rsid w:val="00E94B57"/>
    <w:rsid w:val="00E95017"/>
    <w:rsid w:val="00E95055"/>
    <w:rsid w:val="00E95217"/>
    <w:rsid w:val="00E9543B"/>
    <w:rsid w:val="00E9544A"/>
    <w:rsid w:val="00E954FA"/>
    <w:rsid w:val="00E9551E"/>
    <w:rsid w:val="00E95562"/>
    <w:rsid w:val="00E956FA"/>
    <w:rsid w:val="00E95A00"/>
    <w:rsid w:val="00E95A80"/>
    <w:rsid w:val="00E95CCD"/>
    <w:rsid w:val="00E95EC2"/>
    <w:rsid w:val="00E95F9C"/>
    <w:rsid w:val="00E95FB3"/>
    <w:rsid w:val="00E963E2"/>
    <w:rsid w:val="00E9651A"/>
    <w:rsid w:val="00E967BE"/>
    <w:rsid w:val="00E9690E"/>
    <w:rsid w:val="00E96A3D"/>
    <w:rsid w:val="00E96B09"/>
    <w:rsid w:val="00E96C17"/>
    <w:rsid w:val="00E96C19"/>
    <w:rsid w:val="00E96CC1"/>
    <w:rsid w:val="00E96CCB"/>
    <w:rsid w:val="00E96D64"/>
    <w:rsid w:val="00E96EFA"/>
    <w:rsid w:val="00E970DE"/>
    <w:rsid w:val="00E971F1"/>
    <w:rsid w:val="00E97739"/>
    <w:rsid w:val="00E9775F"/>
    <w:rsid w:val="00E97AD0"/>
    <w:rsid w:val="00EA0112"/>
    <w:rsid w:val="00EA021D"/>
    <w:rsid w:val="00EA02D6"/>
    <w:rsid w:val="00EA042A"/>
    <w:rsid w:val="00EA0560"/>
    <w:rsid w:val="00EA06D2"/>
    <w:rsid w:val="00EA0821"/>
    <w:rsid w:val="00EA0998"/>
    <w:rsid w:val="00EA0F39"/>
    <w:rsid w:val="00EA0FAD"/>
    <w:rsid w:val="00EA0FB0"/>
    <w:rsid w:val="00EA1089"/>
    <w:rsid w:val="00EA11F1"/>
    <w:rsid w:val="00EA172F"/>
    <w:rsid w:val="00EA175C"/>
    <w:rsid w:val="00EA19E7"/>
    <w:rsid w:val="00EA1AA7"/>
    <w:rsid w:val="00EA1C4C"/>
    <w:rsid w:val="00EA1D6D"/>
    <w:rsid w:val="00EA1E11"/>
    <w:rsid w:val="00EA1F9D"/>
    <w:rsid w:val="00EA1FC0"/>
    <w:rsid w:val="00EA20CD"/>
    <w:rsid w:val="00EA216B"/>
    <w:rsid w:val="00EA22AC"/>
    <w:rsid w:val="00EA23E2"/>
    <w:rsid w:val="00EA23EF"/>
    <w:rsid w:val="00EA2419"/>
    <w:rsid w:val="00EA24BF"/>
    <w:rsid w:val="00EA25DE"/>
    <w:rsid w:val="00EA2611"/>
    <w:rsid w:val="00EA2893"/>
    <w:rsid w:val="00EA2C17"/>
    <w:rsid w:val="00EA2D21"/>
    <w:rsid w:val="00EA2D58"/>
    <w:rsid w:val="00EA2DA7"/>
    <w:rsid w:val="00EA2DDC"/>
    <w:rsid w:val="00EA2E2D"/>
    <w:rsid w:val="00EA2E54"/>
    <w:rsid w:val="00EA2ED1"/>
    <w:rsid w:val="00EA2F6A"/>
    <w:rsid w:val="00EA2FE5"/>
    <w:rsid w:val="00EA3204"/>
    <w:rsid w:val="00EA35CF"/>
    <w:rsid w:val="00EA3608"/>
    <w:rsid w:val="00EA368E"/>
    <w:rsid w:val="00EA372C"/>
    <w:rsid w:val="00EA3995"/>
    <w:rsid w:val="00EA3E76"/>
    <w:rsid w:val="00EA3E7B"/>
    <w:rsid w:val="00EA3EBB"/>
    <w:rsid w:val="00EA4076"/>
    <w:rsid w:val="00EA4086"/>
    <w:rsid w:val="00EA427B"/>
    <w:rsid w:val="00EA439D"/>
    <w:rsid w:val="00EA44A2"/>
    <w:rsid w:val="00EA44AC"/>
    <w:rsid w:val="00EA482B"/>
    <w:rsid w:val="00EA48C2"/>
    <w:rsid w:val="00EA4A19"/>
    <w:rsid w:val="00EA4A47"/>
    <w:rsid w:val="00EA4A60"/>
    <w:rsid w:val="00EA4B17"/>
    <w:rsid w:val="00EA4C8E"/>
    <w:rsid w:val="00EA4D40"/>
    <w:rsid w:val="00EA4D47"/>
    <w:rsid w:val="00EA4F18"/>
    <w:rsid w:val="00EA5000"/>
    <w:rsid w:val="00EA512E"/>
    <w:rsid w:val="00EA550E"/>
    <w:rsid w:val="00EA558C"/>
    <w:rsid w:val="00EA56BA"/>
    <w:rsid w:val="00EA5ABC"/>
    <w:rsid w:val="00EA5B2E"/>
    <w:rsid w:val="00EA610A"/>
    <w:rsid w:val="00EA61AE"/>
    <w:rsid w:val="00EA629D"/>
    <w:rsid w:val="00EA6320"/>
    <w:rsid w:val="00EA6457"/>
    <w:rsid w:val="00EA6527"/>
    <w:rsid w:val="00EA6533"/>
    <w:rsid w:val="00EA66A5"/>
    <w:rsid w:val="00EA6857"/>
    <w:rsid w:val="00EA69C0"/>
    <w:rsid w:val="00EA69FC"/>
    <w:rsid w:val="00EA6A9D"/>
    <w:rsid w:val="00EA6B65"/>
    <w:rsid w:val="00EA6C15"/>
    <w:rsid w:val="00EA6C52"/>
    <w:rsid w:val="00EA6DB5"/>
    <w:rsid w:val="00EA6EDD"/>
    <w:rsid w:val="00EA6EDF"/>
    <w:rsid w:val="00EA6F11"/>
    <w:rsid w:val="00EA6F36"/>
    <w:rsid w:val="00EA6F4B"/>
    <w:rsid w:val="00EA7414"/>
    <w:rsid w:val="00EA772F"/>
    <w:rsid w:val="00EA785A"/>
    <w:rsid w:val="00EA7898"/>
    <w:rsid w:val="00EA7962"/>
    <w:rsid w:val="00EA79ED"/>
    <w:rsid w:val="00EA7ABB"/>
    <w:rsid w:val="00EA7B25"/>
    <w:rsid w:val="00EA7F1E"/>
    <w:rsid w:val="00EB0097"/>
    <w:rsid w:val="00EB0193"/>
    <w:rsid w:val="00EB02B6"/>
    <w:rsid w:val="00EB0448"/>
    <w:rsid w:val="00EB05A9"/>
    <w:rsid w:val="00EB0815"/>
    <w:rsid w:val="00EB087F"/>
    <w:rsid w:val="00EB08F9"/>
    <w:rsid w:val="00EB0C7C"/>
    <w:rsid w:val="00EB0D71"/>
    <w:rsid w:val="00EB0D79"/>
    <w:rsid w:val="00EB0E20"/>
    <w:rsid w:val="00EB0FB1"/>
    <w:rsid w:val="00EB0FB6"/>
    <w:rsid w:val="00EB1012"/>
    <w:rsid w:val="00EB1043"/>
    <w:rsid w:val="00EB108A"/>
    <w:rsid w:val="00EB11E6"/>
    <w:rsid w:val="00EB1431"/>
    <w:rsid w:val="00EB1525"/>
    <w:rsid w:val="00EB1589"/>
    <w:rsid w:val="00EB1686"/>
    <w:rsid w:val="00EB19FA"/>
    <w:rsid w:val="00EB1BB7"/>
    <w:rsid w:val="00EB1DF9"/>
    <w:rsid w:val="00EB1EF0"/>
    <w:rsid w:val="00EB20B1"/>
    <w:rsid w:val="00EB2201"/>
    <w:rsid w:val="00EB242B"/>
    <w:rsid w:val="00EB245E"/>
    <w:rsid w:val="00EB25B9"/>
    <w:rsid w:val="00EB27DE"/>
    <w:rsid w:val="00EB27E2"/>
    <w:rsid w:val="00EB2846"/>
    <w:rsid w:val="00EB29B6"/>
    <w:rsid w:val="00EB29DD"/>
    <w:rsid w:val="00EB2BEF"/>
    <w:rsid w:val="00EB2BF1"/>
    <w:rsid w:val="00EB2D08"/>
    <w:rsid w:val="00EB2F3B"/>
    <w:rsid w:val="00EB2F93"/>
    <w:rsid w:val="00EB2FD5"/>
    <w:rsid w:val="00EB320D"/>
    <w:rsid w:val="00EB34FE"/>
    <w:rsid w:val="00EB35C8"/>
    <w:rsid w:val="00EB3807"/>
    <w:rsid w:val="00EB3980"/>
    <w:rsid w:val="00EB3B22"/>
    <w:rsid w:val="00EB3D19"/>
    <w:rsid w:val="00EB3FFF"/>
    <w:rsid w:val="00EB4171"/>
    <w:rsid w:val="00EB4647"/>
    <w:rsid w:val="00EB4668"/>
    <w:rsid w:val="00EB48FA"/>
    <w:rsid w:val="00EB4B85"/>
    <w:rsid w:val="00EB4DCE"/>
    <w:rsid w:val="00EB4ECC"/>
    <w:rsid w:val="00EB519B"/>
    <w:rsid w:val="00EB53E1"/>
    <w:rsid w:val="00EB5537"/>
    <w:rsid w:val="00EB555E"/>
    <w:rsid w:val="00EB5772"/>
    <w:rsid w:val="00EB596C"/>
    <w:rsid w:val="00EB5A75"/>
    <w:rsid w:val="00EB5EE8"/>
    <w:rsid w:val="00EB60AA"/>
    <w:rsid w:val="00EB60BF"/>
    <w:rsid w:val="00EB61F2"/>
    <w:rsid w:val="00EB630D"/>
    <w:rsid w:val="00EB6433"/>
    <w:rsid w:val="00EB64BE"/>
    <w:rsid w:val="00EB66CC"/>
    <w:rsid w:val="00EB6829"/>
    <w:rsid w:val="00EB6B52"/>
    <w:rsid w:val="00EB6B8F"/>
    <w:rsid w:val="00EB6B9A"/>
    <w:rsid w:val="00EB6C68"/>
    <w:rsid w:val="00EB6D12"/>
    <w:rsid w:val="00EB6D97"/>
    <w:rsid w:val="00EB7138"/>
    <w:rsid w:val="00EB7383"/>
    <w:rsid w:val="00EB73F0"/>
    <w:rsid w:val="00EB745D"/>
    <w:rsid w:val="00EB7A41"/>
    <w:rsid w:val="00EB7CFA"/>
    <w:rsid w:val="00EB7E4B"/>
    <w:rsid w:val="00EB7F0E"/>
    <w:rsid w:val="00EB7F3B"/>
    <w:rsid w:val="00EC011A"/>
    <w:rsid w:val="00EC01F9"/>
    <w:rsid w:val="00EC0393"/>
    <w:rsid w:val="00EC08A3"/>
    <w:rsid w:val="00EC097C"/>
    <w:rsid w:val="00EC0AE5"/>
    <w:rsid w:val="00EC0BD9"/>
    <w:rsid w:val="00EC0C91"/>
    <w:rsid w:val="00EC0F0B"/>
    <w:rsid w:val="00EC125C"/>
    <w:rsid w:val="00EC12CC"/>
    <w:rsid w:val="00EC1444"/>
    <w:rsid w:val="00EC1493"/>
    <w:rsid w:val="00EC14FA"/>
    <w:rsid w:val="00EC1528"/>
    <w:rsid w:val="00EC15B3"/>
    <w:rsid w:val="00EC1A7A"/>
    <w:rsid w:val="00EC1B56"/>
    <w:rsid w:val="00EC1C6A"/>
    <w:rsid w:val="00EC1C93"/>
    <w:rsid w:val="00EC1D26"/>
    <w:rsid w:val="00EC1EB2"/>
    <w:rsid w:val="00EC1F45"/>
    <w:rsid w:val="00EC1FF5"/>
    <w:rsid w:val="00EC2186"/>
    <w:rsid w:val="00EC22BB"/>
    <w:rsid w:val="00EC2388"/>
    <w:rsid w:val="00EC23C9"/>
    <w:rsid w:val="00EC23E7"/>
    <w:rsid w:val="00EC24FF"/>
    <w:rsid w:val="00EC2589"/>
    <w:rsid w:val="00EC2643"/>
    <w:rsid w:val="00EC2655"/>
    <w:rsid w:val="00EC26D4"/>
    <w:rsid w:val="00EC276B"/>
    <w:rsid w:val="00EC279D"/>
    <w:rsid w:val="00EC28B9"/>
    <w:rsid w:val="00EC2DFA"/>
    <w:rsid w:val="00EC3088"/>
    <w:rsid w:val="00EC30F0"/>
    <w:rsid w:val="00EC3208"/>
    <w:rsid w:val="00EC347A"/>
    <w:rsid w:val="00EC36F0"/>
    <w:rsid w:val="00EC37B4"/>
    <w:rsid w:val="00EC3AD6"/>
    <w:rsid w:val="00EC3B26"/>
    <w:rsid w:val="00EC3C57"/>
    <w:rsid w:val="00EC3C9D"/>
    <w:rsid w:val="00EC3F7D"/>
    <w:rsid w:val="00EC400A"/>
    <w:rsid w:val="00EC4144"/>
    <w:rsid w:val="00EC42F1"/>
    <w:rsid w:val="00EC4431"/>
    <w:rsid w:val="00EC4499"/>
    <w:rsid w:val="00EC4574"/>
    <w:rsid w:val="00EC4725"/>
    <w:rsid w:val="00EC4732"/>
    <w:rsid w:val="00EC4C38"/>
    <w:rsid w:val="00EC4D5F"/>
    <w:rsid w:val="00EC4DD6"/>
    <w:rsid w:val="00EC4F17"/>
    <w:rsid w:val="00EC50E0"/>
    <w:rsid w:val="00EC518B"/>
    <w:rsid w:val="00EC53A5"/>
    <w:rsid w:val="00EC547D"/>
    <w:rsid w:val="00EC56E1"/>
    <w:rsid w:val="00EC580E"/>
    <w:rsid w:val="00EC59B7"/>
    <w:rsid w:val="00EC59C5"/>
    <w:rsid w:val="00EC5A12"/>
    <w:rsid w:val="00EC5A68"/>
    <w:rsid w:val="00EC5C96"/>
    <w:rsid w:val="00EC5F9E"/>
    <w:rsid w:val="00EC60F9"/>
    <w:rsid w:val="00EC62F0"/>
    <w:rsid w:val="00EC63AB"/>
    <w:rsid w:val="00EC6551"/>
    <w:rsid w:val="00EC65B9"/>
    <w:rsid w:val="00EC6697"/>
    <w:rsid w:val="00EC6899"/>
    <w:rsid w:val="00EC697D"/>
    <w:rsid w:val="00EC6996"/>
    <w:rsid w:val="00EC6D0C"/>
    <w:rsid w:val="00EC6E5C"/>
    <w:rsid w:val="00EC7187"/>
    <w:rsid w:val="00EC7232"/>
    <w:rsid w:val="00EC7288"/>
    <w:rsid w:val="00EC748B"/>
    <w:rsid w:val="00EC75E5"/>
    <w:rsid w:val="00EC7806"/>
    <w:rsid w:val="00EC78D0"/>
    <w:rsid w:val="00EC796D"/>
    <w:rsid w:val="00EC7B65"/>
    <w:rsid w:val="00EC7D8A"/>
    <w:rsid w:val="00EC7DDE"/>
    <w:rsid w:val="00ED0121"/>
    <w:rsid w:val="00ED0191"/>
    <w:rsid w:val="00ED03AD"/>
    <w:rsid w:val="00ED0747"/>
    <w:rsid w:val="00ED0857"/>
    <w:rsid w:val="00ED08BB"/>
    <w:rsid w:val="00ED092C"/>
    <w:rsid w:val="00ED0962"/>
    <w:rsid w:val="00ED0A10"/>
    <w:rsid w:val="00ED0A5E"/>
    <w:rsid w:val="00ED0A6B"/>
    <w:rsid w:val="00ED0DB0"/>
    <w:rsid w:val="00ED0E21"/>
    <w:rsid w:val="00ED0EB1"/>
    <w:rsid w:val="00ED10FD"/>
    <w:rsid w:val="00ED13AE"/>
    <w:rsid w:val="00ED13C4"/>
    <w:rsid w:val="00ED1576"/>
    <w:rsid w:val="00ED171A"/>
    <w:rsid w:val="00ED1749"/>
    <w:rsid w:val="00ED1AD4"/>
    <w:rsid w:val="00ED1E39"/>
    <w:rsid w:val="00ED1FCC"/>
    <w:rsid w:val="00ED1FD9"/>
    <w:rsid w:val="00ED22F6"/>
    <w:rsid w:val="00ED235D"/>
    <w:rsid w:val="00ED247B"/>
    <w:rsid w:val="00ED24B2"/>
    <w:rsid w:val="00ED24E9"/>
    <w:rsid w:val="00ED2592"/>
    <w:rsid w:val="00ED261D"/>
    <w:rsid w:val="00ED267A"/>
    <w:rsid w:val="00ED283C"/>
    <w:rsid w:val="00ED2910"/>
    <w:rsid w:val="00ED2B0A"/>
    <w:rsid w:val="00ED2C89"/>
    <w:rsid w:val="00ED2DD0"/>
    <w:rsid w:val="00ED2F2C"/>
    <w:rsid w:val="00ED330F"/>
    <w:rsid w:val="00ED35BD"/>
    <w:rsid w:val="00ED3661"/>
    <w:rsid w:val="00ED3979"/>
    <w:rsid w:val="00ED3A33"/>
    <w:rsid w:val="00ED3AEE"/>
    <w:rsid w:val="00ED3CBF"/>
    <w:rsid w:val="00ED43E0"/>
    <w:rsid w:val="00ED466E"/>
    <w:rsid w:val="00ED468E"/>
    <w:rsid w:val="00ED4723"/>
    <w:rsid w:val="00ED4771"/>
    <w:rsid w:val="00ED4828"/>
    <w:rsid w:val="00ED4A5C"/>
    <w:rsid w:val="00ED4B31"/>
    <w:rsid w:val="00ED4BB8"/>
    <w:rsid w:val="00ED4BD7"/>
    <w:rsid w:val="00ED4CF6"/>
    <w:rsid w:val="00ED4F86"/>
    <w:rsid w:val="00ED51CC"/>
    <w:rsid w:val="00ED544A"/>
    <w:rsid w:val="00ED54BB"/>
    <w:rsid w:val="00ED54F0"/>
    <w:rsid w:val="00ED551B"/>
    <w:rsid w:val="00ED5683"/>
    <w:rsid w:val="00ED568C"/>
    <w:rsid w:val="00ED5990"/>
    <w:rsid w:val="00ED5C71"/>
    <w:rsid w:val="00ED5D3E"/>
    <w:rsid w:val="00ED627F"/>
    <w:rsid w:val="00ED6332"/>
    <w:rsid w:val="00ED6396"/>
    <w:rsid w:val="00ED6406"/>
    <w:rsid w:val="00ED64F4"/>
    <w:rsid w:val="00ED65DE"/>
    <w:rsid w:val="00ED66C3"/>
    <w:rsid w:val="00ED66F9"/>
    <w:rsid w:val="00ED6723"/>
    <w:rsid w:val="00ED6920"/>
    <w:rsid w:val="00ED69A6"/>
    <w:rsid w:val="00ED6A03"/>
    <w:rsid w:val="00ED6A40"/>
    <w:rsid w:val="00ED6CE7"/>
    <w:rsid w:val="00ED7072"/>
    <w:rsid w:val="00ED70B0"/>
    <w:rsid w:val="00ED72B0"/>
    <w:rsid w:val="00ED733B"/>
    <w:rsid w:val="00ED73AA"/>
    <w:rsid w:val="00ED7486"/>
    <w:rsid w:val="00ED76A7"/>
    <w:rsid w:val="00ED76B8"/>
    <w:rsid w:val="00ED76D6"/>
    <w:rsid w:val="00ED775D"/>
    <w:rsid w:val="00ED7B49"/>
    <w:rsid w:val="00ED7B60"/>
    <w:rsid w:val="00ED7D75"/>
    <w:rsid w:val="00ED7E58"/>
    <w:rsid w:val="00ED7EEE"/>
    <w:rsid w:val="00EE02BE"/>
    <w:rsid w:val="00EE04A6"/>
    <w:rsid w:val="00EE0637"/>
    <w:rsid w:val="00EE0747"/>
    <w:rsid w:val="00EE086F"/>
    <w:rsid w:val="00EE09BF"/>
    <w:rsid w:val="00EE0B83"/>
    <w:rsid w:val="00EE0DD0"/>
    <w:rsid w:val="00EE0E71"/>
    <w:rsid w:val="00EE0EB6"/>
    <w:rsid w:val="00EE0F2F"/>
    <w:rsid w:val="00EE11E1"/>
    <w:rsid w:val="00EE127B"/>
    <w:rsid w:val="00EE1285"/>
    <w:rsid w:val="00EE12A6"/>
    <w:rsid w:val="00EE14F0"/>
    <w:rsid w:val="00EE156F"/>
    <w:rsid w:val="00EE15EB"/>
    <w:rsid w:val="00EE16CE"/>
    <w:rsid w:val="00EE18B2"/>
    <w:rsid w:val="00EE1AEB"/>
    <w:rsid w:val="00EE1CAA"/>
    <w:rsid w:val="00EE1CBF"/>
    <w:rsid w:val="00EE1D93"/>
    <w:rsid w:val="00EE1E2E"/>
    <w:rsid w:val="00EE1E65"/>
    <w:rsid w:val="00EE1E71"/>
    <w:rsid w:val="00EE1FB0"/>
    <w:rsid w:val="00EE2336"/>
    <w:rsid w:val="00EE234A"/>
    <w:rsid w:val="00EE2466"/>
    <w:rsid w:val="00EE2595"/>
    <w:rsid w:val="00EE2840"/>
    <w:rsid w:val="00EE2CC0"/>
    <w:rsid w:val="00EE2F84"/>
    <w:rsid w:val="00EE2F8C"/>
    <w:rsid w:val="00EE3457"/>
    <w:rsid w:val="00EE34BB"/>
    <w:rsid w:val="00EE3613"/>
    <w:rsid w:val="00EE3727"/>
    <w:rsid w:val="00EE3791"/>
    <w:rsid w:val="00EE37DE"/>
    <w:rsid w:val="00EE38C2"/>
    <w:rsid w:val="00EE3D68"/>
    <w:rsid w:val="00EE3E38"/>
    <w:rsid w:val="00EE3EB7"/>
    <w:rsid w:val="00EE4074"/>
    <w:rsid w:val="00EE4382"/>
    <w:rsid w:val="00EE43D7"/>
    <w:rsid w:val="00EE43F6"/>
    <w:rsid w:val="00EE46B3"/>
    <w:rsid w:val="00EE482E"/>
    <w:rsid w:val="00EE487C"/>
    <w:rsid w:val="00EE4A2F"/>
    <w:rsid w:val="00EE4CD2"/>
    <w:rsid w:val="00EE4DDD"/>
    <w:rsid w:val="00EE4DF7"/>
    <w:rsid w:val="00EE5267"/>
    <w:rsid w:val="00EE5420"/>
    <w:rsid w:val="00EE566C"/>
    <w:rsid w:val="00EE56A0"/>
    <w:rsid w:val="00EE580C"/>
    <w:rsid w:val="00EE5A5A"/>
    <w:rsid w:val="00EE5A77"/>
    <w:rsid w:val="00EE5B03"/>
    <w:rsid w:val="00EE5D88"/>
    <w:rsid w:val="00EE5DD5"/>
    <w:rsid w:val="00EE5E7E"/>
    <w:rsid w:val="00EE63EC"/>
    <w:rsid w:val="00EE64E7"/>
    <w:rsid w:val="00EE662E"/>
    <w:rsid w:val="00EE6716"/>
    <w:rsid w:val="00EE69BF"/>
    <w:rsid w:val="00EE6A33"/>
    <w:rsid w:val="00EE6AF7"/>
    <w:rsid w:val="00EE6BEE"/>
    <w:rsid w:val="00EE6C3F"/>
    <w:rsid w:val="00EE6E1B"/>
    <w:rsid w:val="00EE6F4E"/>
    <w:rsid w:val="00EE6FB6"/>
    <w:rsid w:val="00EE71A2"/>
    <w:rsid w:val="00EE71D6"/>
    <w:rsid w:val="00EE7299"/>
    <w:rsid w:val="00EE75B8"/>
    <w:rsid w:val="00EE76EF"/>
    <w:rsid w:val="00EE77C2"/>
    <w:rsid w:val="00EE77D5"/>
    <w:rsid w:val="00EE78B8"/>
    <w:rsid w:val="00EE7936"/>
    <w:rsid w:val="00EE796F"/>
    <w:rsid w:val="00EE7F5D"/>
    <w:rsid w:val="00EE7FAA"/>
    <w:rsid w:val="00EF011C"/>
    <w:rsid w:val="00EF0170"/>
    <w:rsid w:val="00EF0186"/>
    <w:rsid w:val="00EF0308"/>
    <w:rsid w:val="00EF0673"/>
    <w:rsid w:val="00EF07E8"/>
    <w:rsid w:val="00EF0BBF"/>
    <w:rsid w:val="00EF0ECD"/>
    <w:rsid w:val="00EF150B"/>
    <w:rsid w:val="00EF157E"/>
    <w:rsid w:val="00EF1599"/>
    <w:rsid w:val="00EF15C3"/>
    <w:rsid w:val="00EF1694"/>
    <w:rsid w:val="00EF16F5"/>
    <w:rsid w:val="00EF181F"/>
    <w:rsid w:val="00EF1874"/>
    <w:rsid w:val="00EF18C6"/>
    <w:rsid w:val="00EF1B52"/>
    <w:rsid w:val="00EF1E5F"/>
    <w:rsid w:val="00EF1EDC"/>
    <w:rsid w:val="00EF1FD6"/>
    <w:rsid w:val="00EF20D9"/>
    <w:rsid w:val="00EF239B"/>
    <w:rsid w:val="00EF2442"/>
    <w:rsid w:val="00EF2488"/>
    <w:rsid w:val="00EF257A"/>
    <w:rsid w:val="00EF258A"/>
    <w:rsid w:val="00EF2792"/>
    <w:rsid w:val="00EF28EF"/>
    <w:rsid w:val="00EF2AE3"/>
    <w:rsid w:val="00EF2B08"/>
    <w:rsid w:val="00EF2EE3"/>
    <w:rsid w:val="00EF322C"/>
    <w:rsid w:val="00EF34D7"/>
    <w:rsid w:val="00EF353A"/>
    <w:rsid w:val="00EF3615"/>
    <w:rsid w:val="00EF3739"/>
    <w:rsid w:val="00EF3741"/>
    <w:rsid w:val="00EF397A"/>
    <w:rsid w:val="00EF3A18"/>
    <w:rsid w:val="00EF3AA8"/>
    <w:rsid w:val="00EF3BE8"/>
    <w:rsid w:val="00EF3C62"/>
    <w:rsid w:val="00EF3CE5"/>
    <w:rsid w:val="00EF3D92"/>
    <w:rsid w:val="00EF3D9B"/>
    <w:rsid w:val="00EF3E55"/>
    <w:rsid w:val="00EF3EFA"/>
    <w:rsid w:val="00EF401D"/>
    <w:rsid w:val="00EF40A2"/>
    <w:rsid w:val="00EF41B5"/>
    <w:rsid w:val="00EF4346"/>
    <w:rsid w:val="00EF4594"/>
    <w:rsid w:val="00EF4711"/>
    <w:rsid w:val="00EF4840"/>
    <w:rsid w:val="00EF4BAD"/>
    <w:rsid w:val="00EF4ED7"/>
    <w:rsid w:val="00EF4F56"/>
    <w:rsid w:val="00EF4FB7"/>
    <w:rsid w:val="00EF4FE5"/>
    <w:rsid w:val="00EF5491"/>
    <w:rsid w:val="00EF55FA"/>
    <w:rsid w:val="00EF5662"/>
    <w:rsid w:val="00EF5669"/>
    <w:rsid w:val="00EF573B"/>
    <w:rsid w:val="00EF5854"/>
    <w:rsid w:val="00EF58E6"/>
    <w:rsid w:val="00EF590C"/>
    <w:rsid w:val="00EF5C2D"/>
    <w:rsid w:val="00EF5CAC"/>
    <w:rsid w:val="00EF5E42"/>
    <w:rsid w:val="00EF6043"/>
    <w:rsid w:val="00EF611B"/>
    <w:rsid w:val="00EF615D"/>
    <w:rsid w:val="00EF621A"/>
    <w:rsid w:val="00EF6283"/>
    <w:rsid w:val="00EF638E"/>
    <w:rsid w:val="00EF6437"/>
    <w:rsid w:val="00EF6553"/>
    <w:rsid w:val="00EF67AD"/>
    <w:rsid w:val="00EF69CA"/>
    <w:rsid w:val="00EF69FE"/>
    <w:rsid w:val="00EF6B83"/>
    <w:rsid w:val="00EF6DB4"/>
    <w:rsid w:val="00EF6DB5"/>
    <w:rsid w:val="00EF7042"/>
    <w:rsid w:val="00EF7119"/>
    <w:rsid w:val="00EF73B1"/>
    <w:rsid w:val="00EF73FB"/>
    <w:rsid w:val="00EF740A"/>
    <w:rsid w:val="00EF7454"/>
    <w:rsid w:val="00EF75FA"/>
    <w:rsid w:val="00EF76F6"/>
    <w:rsid w:val="00EF7724"/>
    <w:rsid w:val="00EF77F2"/>
    <w:rsid w:val="00EF7A96"/>
    <w:rsid w:val="00F001A2"/>
    <w:rsid w:val="00F00271"/>
    <w:rsid w:val="00F0064F"/>
    <w:rsid w:val="00F00812"/>
    <w:rsid w:val="00F008F9"/>
    <w:rsid w:val="00F00956"/>
    <w:rsid w:val="00F00AAC"/>
    <w:rsid w:val="00F00E62"/>
    <w:rsid w:val="00F00ED3"/>
    <w:rsid w:val="00F01078"/>
    <w:rsid w:val="00F0124F"/>
    <w:rsid w:val="00F0128C"/>
    <w:rsid w:val="00F012EB"/>
    <w:rsid w:val="00F0161F"/>
    <w:rsid w:val="00F01697"/>
    <w:rsid w:val="00F016E1"/>
    <w:rsid w:val="00F01733"/>
    <w:rsid w:val="00F018A7"/>
    <w:rsid w:val="00F01B32"/>
    <w:rsid w:val="00F01BB9"/>
    <w:rsid w:val="00F01D42"/>
    <w:rsid w:val="00F01D74"/>
    <w:rsid w:val="00F01D86"/>
    <w:rsid w:val="00F01F0B"/>
    <w:rsid w:val="00F01F38"/>
    <w:rsid w:val="00F01F84"/>
    <w:rsid w:val="00F02330"/>
    <w:rsid w:val="00F0242A"/>
    <w:rsid w:val="00F0267C"/>
    <w:rsid w:val="00F027CF"/>
    <w:rsid w:val="00F027E4"/>
    <w:rsid w:val="00F028EF"/>
    <w:rsid w:val="00F02AC9"/>
    <w:rsid w:val="00F02C6C"/>
    <w:rsid w:val="00F02D4B"/>
    <w:rsid w:val="00F02E37"/>
    <w:rsid w:val="00F02FEC"/>
    <w:rsid w:val="00F0311E"/>
    <w:rsid w:val="00F03210"/>
    <w:rsid w:val="00F032E3"/>
    <w:rsid w:val="00F03360"/>
    <w:rsid w:val="00F03365"/>
    <w:rsid w:val="00F03393"/>
    <w:rsid w:val="00F03424"/>
    <w:rsid w:val="00F0355C"/>
    <w:rsid w:val="00F03613"/>
    <w:rsid w:val="00F03618"/>
    <w:rsid w:val="00F0372B"/>
    <w:rsid w:val="00F03835"/>
    <w:rsid w:val="00F03872"/>
    <w:rsid w:val="00F03B9A"/>
    <w:rsid w:val="00F03E3E"/>
    <w:rsid w:val="00F03E8D"/>
    <w:rsid w:val="00F03FCC"/>
    <w:rsid w:val="00F04341"/>
    <w:rsid w:val="00F046F6"/>
    <w:rsid w:val="00F04701"/>
    <w:rsid w:val="00F04AAF"/>
    <w:rsid w:val="00F04E67"/>
    <w:rsid w:val="00F05106"/>
    <w:rsid w:val="00F053CE"/>
    <w:rsid w:val="00F056E9"/>
    <w:rsid w:val="00F05940"/>
    <w:rsid w:val="00F05CC4"/>
    <w:rsid w:val="00F05EA2"/>
    <w:rsid w:val="00F05EC8"/>
    <w:rsid w:val="00F05FEE"/>
    <w:rsid w:val="00F05FFC"/>
    <w:rsid w:val="00F067E3"/>
    <w:rsid w:val="00F06859"/>
    <w:rsid w:val="00F06872"/>
    <w:rsid w:val="00F069EF"/>
    <w:rsid w:val="00F06AE9"/>
    <w:rsid w:val="00F06C34"/>
    <w:rsid w:val="00F06CFC"/>
    <w:rsid w:val="00F06D6A"/>
    <w:rsid w:val="00F06F28"/>
    <w:rsid w:val="00F070E7"/>
    <w:rsid w:val="00F071AC"/>
    <w:rsid w:val="00F072DB"/>
    <w:rsid w:val="00F07477"/>
    <w:rsid w:val="00F07704"/>
    <w:rsid w:val="00F0788C"/>
    <w:rsid w:val="00F07A1D"/>
    <w:rsid w:val="00F07BA8"/>
    <w:rsid w:val="00F07BC1"/>
    <w:rsid w:val="00F07C33"/>
    <w:rsid w:val="00F07CAA"/>
    <w:rsid w:val="00F07E28"/>
    <w:rsid w:val="00F07E2A"/>
    <w:rsid w:val="00F07E9A"/>
    <w:rsid w:val="00F100F8"/>
    <w:rsid w:val="00F10430"/>
    <w:rsid w:val="00F10671"/>
    <w:rsid w:val="00F10750"/>
    <w:rsid w:val="00F10824"/>
    <w:rsid w:val="00F10D9E"/>
    <w:rsid w:val="00F10E9E"/>
    <w:rsid w:val="00F110C0"/>
    <w:rsid w:val="00F1165F"/>
    <w:rsid w:val="00F11722"/>
    <w:rsid w:val="00F1176F"/>
    <w:rsid w:val="00F11879"/>
    <w:rsid w:val="00F11983"/>
    <w:rsid w:val="00F119EA"/>
    <w:rsid w:val="00F11B28"/>
    <w:rsid w:val="00F11BAB"/>
    <w:rsid w:val="00F11F27"/>
    <w:rsid w:val="00F11F48"/>
    <w:rsid w:val="00F120CE"/>
    <w:rsid w:val="00F12149"/>
    <w:rsid w:val="00F12159"/>
    <w:rsid w:val="00F12190"/>
    <w:rsid w:val="00F1231B"/>
    <w:rsid w:val="00F12402"/>
    <w:rsid w:val="00F1252A"/>
    <w:rsid w:val="00F1256C"/>
    <w:rsid w:val="00F12588"/>
    <w:rsid w:val="00F12673"/>
    <w:rsid w:val="00F126A4"/>
    <w:rsid w:val="00F127FC"/>
    <w:rsid w:val="00F129EB"/>
    <w:rsid w:val="00F12B39"/>
    <w:rsid w:val="00F12CF8"/>
    <w:rsid w:val="00F12D85"/>
    <w:rsid w:val="00F1303C"/>
    <w:rsid w:val="00F1317E"/>
    <w:rsid w:val="00F13261"/>
    <w:rsid w:val="00F133A3"/>
    <w:rsid w:val="00F133A4"/>
    <w:rsid w:val="00F13429"/>
    <w:rsid w:val="00F13564"/>
    <w:rsid w:val="00F136AA"/>
    <w:rsid w:val="00F13849"/>
    <w:rsid w:val="00F13C7F"/>
    <w:rsid w:val="00F13CA4"/>
    <w:rsid w:val="00F13CF7"/>
    <w:rsid w:val="00F13FB6"/>
    <w:rsid w:val="00F14143"/>
    <w:rsid w:val="00F14146"/>
    <w:rsid w:val="00F14194"/>
    <w:rsid w:val="00F1441B"/>
    <w:rsid w:val="00F145EF"/>
    <w:rsid w:val="00F14AC1"/>
    <w:rsid w:val="00F14CB6"/>
    <w:rsid w:val="00F14E46"/>
    <w:rsid w:val="00F14FEC"/>
    <w:rsid w:val="00F1504D"/>
    <w:rsid w:val="00F15264"/>
    <w:rsid w:val="00F15543"/>
    <w:rsid w:val="00F1554E"/>
    <w:rsid w:val="00F15664"/>
    <w:rsid w:val="00F15696"/>
    <w:rsid w:val="00F1582E"/>
    <w:rsid w:val="00F15AAA"/>
    <w:rsid w:val="00F15ABD"/>
    <w:rsid w:val="00F15AEF"/>
    <w:rsid w:val="00F15C5E"/>
    <w:rsid w:val="00F16310"/>
    <w:rsid w:val="00F163B1"/>
    <w:rsid w:val="00F167B7"/>
    <w:rsid w:val="00F16BA6"/>
    <w:rsid w:val="00F16D05"/>
    <w:rsid w:val="00F172D8"/>
    <w:rsid w:val="00F173C1"/>
    <w:rsid w:val="00F17518"/>
    <w:rsid w:val="00F1763C"/>
    <w:rsid w:val="00F17658"/>
    <w:rsid w:val="00F17895"/>
    <w:rsid w:val="00F179B5"/>
    <w:rsid w:val="00F17AD7"/>
    <w:rsid w:val="00F17CFB"/>
    <w:rsid w:val="00F17D8E"/>
    <w:rsid w:val="00F17E88"/>
    <w:rsid w:val="00F20121"/>
    <w:rsid w:val="00F2024A"/>
    <w:rsid w:val="00F20301"/>
    <w:rsid w:val="00F2040E"/>
    <w:rsid w:val="00F20590"/>
    <w:rsid w:val="00F20856"/>
    <w:rsid w:val="00F20880"/>
    <w:rsid w:val="00F20A75"/>
    <w:rsid w:val="00F20B70"/>
    <w:rsid w:val="00F20BD8"/>
    <w:rsid w:val="00F2107E"/>
    <w:rsid w:val="00F21088"/>
    <w:rsid w:val="00F210D6"/>
    <w:rsid w:val="00F21462"/>
    <w:rsid w:val="00F215B4"/>
    <w:rsid w:val="00F21674"/>
    <w:rsid w:val="00F21A69"/>
    <w:rsid w:val="00F21BDA"/>
    <w:rsid w:val="00F21DC4"/>
    <w:rsid w:val="00F21E0E"/>
    <w:rsid w:val="00F21E29"/>
    <w:rsid w:val="00F21E91"/>
    <w:rsid w:val="00F21F86"/>
    <w:rsid w:val="00F221FF"/>
    <w:rsid w:val="00F223E3"/>
    <w:rsid w:val="00F2241C"/>
    <w:rsid w:val="00F22BB5"/>
    <w:rsid w:val="00F23131"/>
    <w:rsid w:val="00F232CF"/>
    <w:rsid w:val="00F234E2"/>
    <w:rsid w:val="00F235F2"/>
    <w:rsid w:val="00F23676"/>
    <w:rsid w:val="00F2379C"/>
    <w:rsid w:val="00F237F0"/>
    <w:rsid w:val="00F23819"/>
    <w:rsid w:val="00F23C96"/>
    <w:rsid w:val="00F23E2C"/>
    <w:rsid w:val="00F23EB4"/>
    <w:rsid w:val="00F23F24"/>
    <w:rsid w:val="00F24002"/>
    <w:rsid w:val="00F2430D"/>
    <w:rsid w:val="00F243E3"/>
    <w:rsid w:val="00F24403"/>
    <w:rsid w:val="00F24423"/>
    <w:rsid w:val="00F2452E"/>
    <w:rsid w:val="00F247D1"/>
    <w:rsid w:val="00F24824"/>
    <w:rsid w:val="00F249E2"/>
    <w:rsid w:val="00F24B89"/>
    <w:rsid w:val="00F24CC2"/>
    <w:rsid w:val="00F25292"/>
    <w:rsid w:val="00F25310"/>
    <w:rsid w:val="00F254B6"/>
    <w:rsid w:val="00F254CB"/>
    <w:rsid w:val="00F25581"/>
    <w:rsid w:val="00F25712"/>
    <w:rsid w:val="00F258E5"/>
    <w:rsid w:val="00F259C3"/>
    <w:rsid w:val="00F25AC5"/>
    <w:rsid w:val="00F25ACD"/>
    <w:rsid w:val="00F25BB3"/>
    <w:rsid w:val="00F25D10"/>
    <w:rsid w:val="00F25DE5"/>
    <w:rsid w:val="00F2609A"/>
    <w:rsid w:val="00F260C2"/>
    <w:rsid w:val="00F2622A"/>
    <w:rsid w:val="00F26268"/>
    <w:rsid w:val="00F26484"/>
    <w:rsid w:val="00F26491"/>
    <w:rsid w:val="00F2654A"/>
    <w:rsid w:val="00F2654E"/>
    <w:rsid w:val="00F265EB"/>
    <w:rsid w:val="00F26618"/>
    <w:rsid w:val="00F2662A"/>
    <w:rsid w:val="00F266C2"/>
    <w:rsid w:val="00F26846"/>
    <w:rsid w:val="00F26929"/>
    <w:rsid w:val="00F2695E"/>
    <w:rsid w:val="00F26A96"/>
    <w:rsid w:val="00F26ADC"/>
    <w:rsid w:val="00F26B04"/>
    <w:rsid w:val="00F26B81"/>
    <w:rsid w:val="00F26D4D"/>
    <w:rsid w:val="00F26D5F"/>
    <w:rsid w:val="00F26DFF"/>
    <w:rsid w:val="00F27006"/>
    <w:rsid w:val="00F270D4"/>
    <w:rsid w:val="00F27262"/>
    <w:rsid w:val="00F2728F"/>
    <w:rsid w:val="00F274F7"/>
    <w:rsid w:val="00F27937"/>
    <w:rsid w:val="00F27983"/>
    <w:rsid w:val="00F27E1B"/>
    <w:rsid w:val="00F27E47"/>
    <w:rsid w:val="00F27F4D"/>
    <w:rsid w:val="00F30079"/>
    <w:rsid w:val="00F304C5"/>
    <w:rsid w:val="00F305AE"/>
    <w:rsid w:val="00F306B4"/>
    <w:rsid w:val="00F30E9B"/>
    <w:rsid w:val="00F31193"/>
    <w:rsid w:val="00F311A8"/>
    <w:rsid w:val="00F312A7"/>
    <w:rsid w:val="00F313A4"/>
    <w:rsid w:val="00F313D4"/>
    <w:rsid w:val="00F313E6"/>
    <w:rsid w:val="00F314E0"/>
    <w:rsid w:val="00F315BD"/>
    <w:rsid w:val="00F31D6B"/>
    <w:rsid w:val="00F31DD5"/>
    <w:rsid w:val="00F31FE9"/>
    <w:rsid w:val="00F320C2"/>
    <w:rsid w:val="00F321FB"/>
    <w:rsid w:val="00F3220F"/>
    <w:rsid w:val="00F3225B"/>
    <w:rsid w:val="00F32472"/>
    <w:rsid w:val="00F324C8"/>
    <w:rsid w:val="00F32537"/>
    <w:rsid w:val="00F325DA"/>
    <w:rsid w:val="00F32671"/>
    <w:rsid w:val="00F32CA8"/>
    <w:rsid w:val="00F32D76"/>
    <w:rsid w:val="00F32E23"/>
    <w:rsid w:val="00F32F67"/>
    <w:rsid w:val="00F332D4"/>
    <w:rsid w:val="00F33463"/>
    <w:rsid w:val="00F335D9"/>
    <w:rsid w:val="00F338F1"/>
    <w:rsid w:val="00F33910"/>
    <w:rsid w:val="00F339C6"/>
    <w:rsid w:val="00F33B8E"/>
    <w:rsid w:val="00F33D94"/>
    <w:rsid w:val="00F3407A"/>
    <w:rsid w:val="00F34296"/>
    <w:rsid w:val="00F342DE"/>
    <w:rsid w:val="00F3439A"/>
    <w:rsid w:val="00F344C1"/>
    <w:rsid w:val="00F34563"/>
    <w:rsid w:val="00F34A99"/>
    <w:rsid w:val="00F34AB2"/>
    <w:rsid w:val="00F34B70"/>
    <w:rsid w:val="00F34C82"/>
    <w:rsid w:val="00F34CA8"/>
    <w:rsid w:val="00F34E2A"/>
    <w:rsid w:val="00F34F79"/>
    <w:rsid w:val="00F350BB"/>
    <w:rsid w:val="00F35181"/>
    <w:rsid w:val="00F351C5"/>
    <w:rsid w:val="00F352E2"/>
    <w:rsid w:val="00F35397"/>
    <w:rsid w:val="00F35430"/>
    <w:rsid w:val="00F354E6"/>
    <w:rsid w:val="00F354F0"/>
    <w:rsid w:val="00F3571D"/>
    <w:rsid w:val="00F35795"/>
    <w:rsid w:val="00F359E9"/>
    <w:rsid w:val="00F35A66"/>
    <w:rsid w:val="00F35B5F"/>
    <w:rsid w:val="00F35D94"/>
    <w:rsid w:val="00F35F1E"/>
    <w:rsid w:val="00F36007"/>
    <w:rsid w:val="00F361FA"/>
    <w:rsid w:val="00F3639D"/>
    <w:rsid w:val="00F36482"/>
    <w:rsid w:val="00F364F2"/>
    <w:rsid w:val="00F36525"/>
    <w:rsid w:val="00F3656B"/>
    <w:rsid w:val="00F36608"/>
    <w:rsid w:val="00F36620"/>
    <w:rsid w:val="00F36668"/>
    <w:rsid w:val="00F36740"/>
    <w:rsid w:val="00F36958"/>
    <w:rsid w:val="00F36988"/>
    <w:rsid w:val="00F36AA9"/>
    <w:rsid w:val="00F36F11"/>
    <w:rsid w:val="00F36F3C"/>
    <w:rsid w:val="00F374BD"/>
    <w:rsid w:val="00F378A3"/>
    <w:rsid w:val="00F37B71"/>
    <w:rsid w:val="00F37CE4"/>
    <w:rsid w:val="00F37D37"/>
    <w:rsid w:val="00F37FFA"/>
    <w:rsid w:val="00F40032"/>
    <w:rsid w:val="00F40181"/>
    <w:rsid w:val="00F401CD"/>
    <w:rsid w:val="00F40256"/>
    <w:rsid w:val="00F4077C"/>
    <w:rsid w:val="00F40BF3"/>
    <w:rsid w:val="00F40EE7"/>
    <w:rsid w:val="00F40F97"/>
    <w:rsid w:val="00F413B7"/>
    <w:rsid w:val="00F4142F"/>
    <w:rsid w:val="00F41593"/>
    <w:rsid w:val="00F416E0"/>
    <w:rsid w:val="00F417AB"/>
    <w:rsid w:val="00F419B8"/>
    <w:rsid w:val="00F41D6F"/>
    <w:rsid w:val="00F41FA3"/>
    <w:rsid w:val="00F420DB"/>
    <w:rsid w:val="00F42350"/>
    <w:rsid w:val="00F42351"/>
    <w:rsid w:val="00F42506"/>
    <w:rsid w:val="00F425BB"/>
    <w:rsid w:val="00F428C3"/>
    <w:rsid w:val="00F42A99"/>
    <w:rsid w:val="00F42B8C"/>
    <w:rsid w:val="00F42CD9"/>
    <w:rsid w:val="00F42D5E"/>
    <w:rsid w:val="00F42D9B"/>
    <w:rsid w:val="00F43133"/>
    <w:rsid w:val="00F43182"/>
    <w:rsid w:val="00F432B3"/>
    <w:rsid w:val="00F43327"/>
    <w:rsid w:val="00F4345F"/>
    <w:rsid w:val="00F43608"/>
    <w:rsid w:val="00F436EA"/>
    <w:rsid w:val="00F438D5"/>
    <w:rsid w:val="00F439BB"/>
    <w:rsid w:val="00F43AE6"/>
    <w:rsid w:val="00F43B17"/>
    <w:rsid w:val="00F43BFA"/>
    <w:rsid w:val="00F43C2D"/>
    <w:rsid w:val="00F43D73"/>
    <w:rsid w:val="00F44120"/>
    <w:rsid w:val="00F441CA"/>
    <w:rsid w:val="00F444BB"/>
    <w:rsid w:val="00F44568"/>
    <w:rsid w:val="00F4464E"/>
    <w:rsid w:val="00F446E7"/>
    <w:rsid w:val="00F4488F"/>
    <w:rsid w:val="00F44896"/>
    <w:rsid w:val="00F44A94"/>
    <w:rsid w:val="00F44F50"/>
    <w:rsid w:val="00F44F53"/>
    <w:rsid w:val="00F44F9C"/>
    <w:rsid w:val="00F4508B"/>
    <w:rsid w:val="00F453D1"/>
    <w:rsid w:val="00F45427"/>
    <w:rsid w:val="00F4566B"/>
    <w:rsid w:val="00F459A3"/>
    <w:rsid w:val="00F45B15"/>
    <w:rsid w:val="00F45C28"/>
    <w:rsid w:val="00F45C7A"/>
    <w:rsid w:val="00F45D88"/>
    <w:rsid w:val="00F45E4D"/>
    <w:rsid w:val="00F45EAE"/>
    <w:rsid w:val="00F46086"/>
    <w:rsid w:val="00F460A9"/>
    <w:rsid w:val="00F460AA"/>
    <w:rsid w:val="00F460D0"/>
    <w:rsid w:val="00F462C4"/>
    <w:rsid w:val="00F46340"/>
    <w:rsid w:val="00F464ED"/>
    <w:rsid w:val="00F46B2B"/>
    <w:rsid w:val="00F46BDB"/>
    <w:rsid w:val="00F46BE9"/>
    <w:rsid w:val="00F46F2C"/>
    <w:rsid w:val="00F46FF8"/>
    <w:rsid w:val="00F4715B"/>
    <w:rsid w:val="00F471C2"/>
    <w:rsid w:val="00F47228"/>
    <w:rsid w:val="00F472A1"/>
    <w:rsid w:val="00F47336"/>
    <w:rsid w:val="00F47352"/>
    <w:rsid w:val="00F474DE"/>
    <w:rsid w:val="00F47519"/>
    <w:rsid w:val="00F47738"/>
    <w:rsid w:val="00F47923"/>
    <w:rsid w:val="00F47AE1"/>
    <w:rsid w:val="00F47C21"/>
    <w:rsid w:val="00F47C61"/>
    <w:rsid w:val="00F47CED"/>
    <w:rsid w:val="00F47DF3"/>
    <w:rsid w:val="00F47E4A"/>
    <w:rsid w:val="00F500F7"/>
    <w:rsid w:val="00F502E9"/>
    <w:rsid w:val="00F505A5"/>
    <w:rsid w:val="00F50726"/>
    <w:rsid w:val="00F5078B"/>
    <w:rsid w:val="00F507A2"/>
    <w:rsid w:val="00F50889"/>
    <w:rsid w:val="00F5088A"/>
    <w:rsid w:val="00F5091D"/>
    <w:rsid w:val="00F5092B"/>
    <w:rsid w:val="00F509E3"/>
    <w:rsid w:val="00F50A18"/>
    <w:rsid w:val="00F50B6A"/>
    <w:rsid w:val="00F50C0F"/>
    <w:rsid w:val="00F50C15"/>
    <w:rsid w:val="00F50D23"/>
    <w:rsid w:val="00F511D8"/>
    <w:rsid w:val="00F51384"/>
    <w:rsid w:val="00F513D3"/>
    <w:rsid w:val="00F51422"/>
    <w:rsid w:val="00F517A1"/>
    <w:rsid w:val="00F51926"/>
    <w:rsid w:val="00F51A5E"/>
    <w:rsid w:val="00F51D65"/>
    <w:rsid w:val="00F51DD4"/>
    <w:rsid w:val="00F51E6C"/>
    <w:rsid w:val="00F51FD4"/>
    <w:rsid w:val="00F52043"/>
    <w:rsid w:val="00F5204B"/>
    <w:rsid w:val="00F520C7"/>
    <w:rsid w:val="00F5241A"/>
    <w:rsid w:val="00F52616"/>
    <w:rsid w:val="00F5267F"/>
    <w:rsid w:val="00F52798"/>
    <w:rsid w:val="00F52921"/>
    <w:rsid w:val="00F52A56"/>
    <w:rsid w:val="00F52B31"/>
    <w:rsid w:val="00F52BD3"/>
    <w:rsid w:val="00F52BE1"/>
    <w:rsid w:val="00F52C0B"/>
    <w:rsid w:val="00F52E86"/>
    <w:rsid w:val="00F52F18"/>
    <w:rsid w:val="00F52FAC"/>
    <w:rsid w:val="00F52FE6"/>
    <w:rsid w:val="00F5312F"/>
    <w:rsid w:val="00F536E7"/>
    <w:rsid w:val="00F5372B"/>
    <w:rsid w:val="00F53951"/>
    <w:rsid w:val="00F53BB9"/>
    <w:rsid w:val="00F53F5D"/>
    <w:rsid w:val="00F5434B"/>
    <w:rsid w:val="00F548DF"/>
    <w:rsid w:val="00F54ACF"/>
    <w:rsid w:val="00F54DCE"/>
    <w:rsid w:val="00F54F1D"/>
    <w:rsid w:val="00F54F24"/>
    <w:rsid w:val="00F54FEE"/>
    <w:rsid w:val="00F55288"/>
    <w:rsid w:val="00F55499"/>
    <w:rsid w:val="00F55553"/>
    <w:rsid w:val="00F5566A"/>
    <w:rsid w:val="00F55AE7"/>
    <w:rsid w:val="00F55BDB"/>
    <w:rsid w:val="00F55CF6"/>
    <w:rsid w:val="00F55E1B"/>
    <w:rsid w:val="00F5607F"/>
    <w:rsid w:val="00F56261"/>
    <w:rsid w:val="00F56280"/>
    <w:rsid w:val="00F56517"/>
    <w:rsid w:val="00F56A7D"/>
    <w:rsid w:val="00F56D90"/>
    <w:rsid w:val="00F56EFA"/>
    <w:rsid w:val="00F56FAD"/>
    <w:rsid w:val="00F577AF"/>
    <w:rsid w:val="00F5787B"/>
    <w:rsid w:val="00F57926"/>
    <w:rsid w:val="00F579BE"/>
    <w:rsid w:val="00F57AF6"/>
    <w:rsid w:val="00F57F40"/>
    <w:rsid w:val="00F6030B"/>
    <w:rsid w:val="00F6068C"/>
    <w:rsid w:val="00F6084D"/>
    <w:rsid w:val="00F608DE"/>
    <w:rsid w:val="00F60B0C"/>
    <w:rsid w:val="00F60F8C"/>
    <w:rsid w:val="00F60F91"/>
    <w:rsid w:val="00F6113B"/>
    <w:rsid w:val="00F61184"/>
    <w:rsid w:val="00F6136C"/>
    <w:rsid w:val="00F61370"/>
    <w:rsid w:val="00F6143E"/>
    <w:rsid w:val="00F615C2"/>
    <w:rsid w:val="00F616DB"/>
    <w:rsid w:val="00F619E5"/>
    <w:rsid w:val="00F619F0"/>
    <w:rsid w:val="00F61BC6"/>
    <w:rsid w:val="00F61C21"/>
    <w:rsid w:val="00F61DC7"/>
    <w:rsid w:val="00F62155"/>
    <w:rsid w:val="00F621C4"/>
    <w:rsid w:val="00F624D9"/>
    <w:rsid w:val="00F624E0"/>
    <w:rsid w:val="00F62601"/>
    <w:rsid w:val="00F6264B"/>
    <w:rsid w:val="00F62694"/>
    <w:rsid w:val="00F626BE"/>
    <w:rsid w:val="00F62714"/>
    <w:rsid w:val="00F6278A"/>
    <w:rsid w:val="00F628DB"/>
    <w:rsid w:val="00F629D9"/>
    <w:rsid w:val="00F62CD6"/>
    <w:rsid w:val="00F62D0D"/>
    <w:rsid w:val="00F62FA1"/>
    <w:rsid w:val="00F63047"/>
    <w:rsid w:val="00F6314F"/>
    <w:rsid w:val="00F631C3"/>
    <w:rsid w:val="00F635FF"/>
    <w:rsid w:val="00F6372B"/>
    <w:rsid w:val="00F637A0"/>
    <w:rsid w:val="00F63825"/>
    <w:rsid w:val="00F63A0B"/>
    <w:rsid w:val="00F63A4D"/>
    <w:rsid w:val="00F63B4F"/>
    <w:rsid w:val="00F63E21"/>
    <w:rsid w:val="00F63F02"/>
    <w:rsid w:val="00F64419"/>
    <w:rsid w:val="00F6455F"/>
    <w:rsid w:val="00F648C2"/>
    <w:rsid w:val="00F6490E"/>
    <w:rsid w:val="00F64D1D"/>
    <w:rsid w:val="00F64D2B"/>
    <w:rsid w:val="00F64D64"/>
    <w:rsid w:val="00F64D79"/>
    <w:rsid w:val="00F64E4E"/>
    <w:rsid w:val="00F64F62"/>
    <w:rsid w:val="00F64F6E"/>
    <w:rsid w:val="00F64FB5"/>
    <w:rsid w:val="00F6508E"/>
    <w:rsid w:val="00F6511C"/>
    <w:rsid w:val="00F6516C"/>
    <w:rsid w:val="00F652DA"/>
    <w:rsid w:val="00F65486"/>
    <w:rsid w:val="00F6554E"/>
    <w:rsid w:val="00F658CC"/>
    <w:rsid w:val="00F6591B"/>
    <w:rsid w:val="00F659D3"/>
    <w:rsid w:val="00F65AF8"/>
    <w:rsid w:val="00F65CFB"/>
    <w:rsid w:val="00F65DEF"/>
    <w:rsid w:val="00F65EF3"/>
    <w:rsid w:val="00F66079"/>
    <w:rsid w:val="00F661DE"/>
    <w:rsid w:val="00F6621B"/>
    <w:rsid w:val="00F6637A"/>
    <w:rsid w:val="00F664C3"/>
    <w:rsid w:val="00F66535"/>
    <w:rsid w:val="00F66AA9"/>
    <w:rsid w:val="00F66DC9"/>
    <w:rsid w:val="00F66E74"/>
    <w:rsid w:val="00F670A9"/>
    <w:rsid w:val="00F67242"/>
    <w:rsid w:val="00F673FF"/>
    <w:rsid w:val="00F677E1"/>
    <w:rsid w:val="00F67868"/>
    <w:rsid w:val="00F67978"/>
    <w:rsid w:val="00F67999"/>
    <w:rsid w:val="00F67A70"/>
    <w:rsid w:val="00F67ACC"/>
    <w:rsid w:val="00F67AD0"/>
    <w:rsid w:val="00F67E6E"/>
    <w:rsid w:val="00F67EDF"/>
    <w:rsid w:val="00F67FE1"/>
    <w:rsid w:val="00F70010"/>
    <w:rsid w:val="00F7012F"/>
    <w:rsid w:val="00F7026E"/>
    <w:rsid w:val="00F70439"/>
    <w:rsid w:val="00F7043A"/>
    <w:rsid w:val="00F7047A"/>
    <w:rsid w:val="00F705FD"/>
    <w:rsid w:val="00F70631"/>
    <w:rsid w:val="00F70643"/>
    <w:rsid w:val="00F70765"/>
    <w:rsid w:val="00F708A8"/>
    <w:rsid w:val="00F70B13"/>
    <w:rsid w:val="00F70B4D"/>
    <w:rsid w:val="00F70B72"/>
    <w:rsid w:val="00F70BBE"/>
    <w:rsid w:val="00F70C78"/>
    <w:rsid w:val="00F70CEF"/>
    <w:rsid w:val="00F70D56"/>
    <w:rsid w:val="00F70DF3"/>
    <w:rsid w:val="00F70EAF"/>
    <w:rsid w:val="00F70FEA"/>
    <w:rsid w:val="00F71072"/>
    <w:rsid w:val="00F711A2"/>
    <w:rsid w:val="00F711DE"/>
    <w:rsid w:val="00F7125D"/>
    <w:rsid w:val="00F712AA"/>
    <w:rsid w:val="00F71387"/>
    <w:rsid w:val="00F714D1"/>
    <w:rsid w:val="00F71539"/>
    <w:rsid w:val="00F71544"/>
    <w:rsid w:val="00F7169A"/>
    <w:rsid w:val="00F71786"/>
    <w:rsid w:val="00F71861"/>
    <w:rsid w:val="00F71895"/>
    <w:rsid w:val="00F718F2"/>
    <w:rsid w:val="00F71954"/>
    <w:rsid w:val="00F71987"/>
    <w:rsid w:val="00F719FD"/>
    <w:rsid w:val="00F71B3A"/>
    <w:rsid w:val="00F71BB4"/>
    <w:rsid w:val="00F71C80"/>
    <w:rsid w:val="00F71FBA"/>
    <w:rsid w:val="00F722F9"/>
    <w:rsid w:val="00F724E0"/>
    <w:rsid w:val="00F72596"/>
    <w:rsid w:val="00F725E4"/>
    <w:rsid w:val="00F72676"/>
    <w:rsid w:val="00F7293E"/>
    <w:rsid w:val="00F72C24"/>
    <w:rsid w:val="00F72CC5"/>
    <w:rsid w:val="00F72ED0"/>
    <w:rsid w:val="00F73116"/>
    <w:rsid w:val="00F7319D"/>
    <w:rsid w:val="00F73555"/>
    <w:rsid w:val="00F736F4"/>
    <w:rsid w:val="00F73959"/>
    <w:rsid w:val="00F739EA"/>
    <w:rsid w:val="00F73A63"/>
    <w:rsid w:val="00F73B20"/>
    <w:rsid w:val="00F73BF7"/>
    <w:rsid w:val="00F73C2D"/>
    <w:rsid w:val="00F73C38"/>
    <w:rsid w:val="00F73FB6"/>
    <w:rsid w:val="00F7427C"/>
    <w:rsid w:val="00F745BB"/>
    <w:rsid w:val="00F745F0"/>
    <w:rsid w:val="00F74677"/>
    <w:rsid w:val="00F746CD"/>
    <w:rsid w:val="00F74785"/>
    <w:rsid w:val="00F74842"/>
    <w:rsid w:val="00F74A05"/>
    <w:rsid w:val="00F74A18"/>
    <w:rsid w:val="00F74BF7"/>
    <w:rsid w:val="00F74C09"/>
    <w:rsid w:val="00F74D6B"/>
    <w:rsid w:val="00F74F2E"/>
    <w:rsid w:val="00F74FF0"/>
    <w:rsid w:val="00F7505E"/>
    <w:rsid w:val="00F75116"/>
    <w:rsid w:val="00F751DF"/>
    <w:rsid w:val="00F75239"/>
    <w:rsid w:val="00F753CE"/>
    <w:rsid w:val="00F754E8"/>
    <w:rsid w:val="00F757EC"/>
    <w:rsid w:val="00F75AB6"/>
    <w:rsid w:val="00F75AE1"/>
    <w:rsid w:val="00F75B71"/>
    <w:rsid w:val="00F75BF5"/>
    <w:rsid w:val="00F76312"/>
    <w:rsid w:val="00F764E3"/>
    <w:rsid w:val="00F766BC"/>
    <w:rsid w:val="00F76780"/>
    <w:rsid w:val="00F76AED"/>
    <w:rsid w:val="00F76B05"/>
    <w:rsid w:val="00F76B8F"/>
    <w:rsid w:val="00F76BCA"/>
    <w:rsid w:val="00F76C8D"/>
    <w:rsid w:val="00F76DC2"/>
    <w:rsid w:val="00F76E7B"/>
    <w:rsid w:val="00F76F5E"/>
    <w:rsid w:val="00F7708A"/>
    <w:rsid w:val="00F770BF"/>
    <w:rsid w:val="00F771CF"/>
    <w:rsid w:val="00F773FD"/>
    <w:rsid w:val="00F77473"/>
    <w:rsid w:val="00F77962"/>
    <w:rsid w:val="00F779AF"/>
    <w:rsid w:val="00F77E3C"/>
    <w:rsid w:val="00F800ED"/>
    <w:rsid w:val="00F8011F"/>
    <w:rsid w:val="00F8014C"/>
    <w:rsid w:val="00F8038D"/>
    <w:rsid w:val="00F804AC"/>
    <w:rsid w:val="00F806D7"/>
    <w:rsid w:val="00F80855"/>
    <w:rsid w:val="00F808AE"/>
    <w:rsid w:val="00F80970"/>
    <w:rsid w:val="00F80A1F"/>
    <w:rsid w:val="00F80DD6"/>
    <w:rsid w:val="00F8118B"/>
    <w:rsid w:val="00F8152F"/>
    <w:rsid w:val="00F816E8"/>
    <w:rsid w:val="00F8173F"/>
    <w:rsid w:val="00F81A70"/>
    <w:rsid w:val="00F81ADD"/>
    <w:rsid w:val="00F81BF0"/>
    <w:rsid w:val="00F81C14"/>
    <w:rsid w:val="00F81C8F"/>
    <w:rsid w:val="00F81CF5"/>
    <w:rsid w:val="00F81DD5"/>
    <w:rsid w:val="00F82320"/>
    <w:rsid w:val="00F8232B"/>
    <w:rsid w:val="00F82349"/>
    <w:rsid w:val="00F824EA"/>
    <w:rsid w:val="00F82678"/>
    <w:rsid w:val="00F826A6"/>
    <w:rsid w:val="00F82771"/>
    <w:rsid w:val="00F8286A"/>
    <w:rsid w:val="00F8291C"/>
    <w:rsid w:val="00F82B05"/>
    <w:rsid w:val="00F82FB8"/>
    <w:rsid w:val="00F82FD0"/>
    <w:rsid w:val="00F82FDF"/>
    <w:rsid w:val="00F8319A"/>
    <w:rsid w:val="00F83422"/>
    <w:rsid w:val="00F83428"/>
    <w:rsid w:val="00F838AB"/>
    <w:rsid w:val="00F83A22"/>
    <w:rsid w:val="00F83A86"/>
    <w:rsid w:val="00F83E82"/>
    <w:rsid w:val="00F83F1E"/>
    <w:rsid w:val="00F83F7C"/>
    <w:rsid w:val="00F83FD2"/>
    <w:rsid w:val="00F842CF"/>
    <w:rsid w:val="00F8430D"/>
    <w:rsid w:val="00F843EB"/>
    <w:rsid w:val="00F84527"/>
    <w:rsid w:val="00F84634"/>
    <w:rsid w:val="00F84667"/>
    <w:rsid w:val="00F8484C"/>
    <w:rsid w:val="00F84959"/>
    <w:rsid w:val="00F84A08"/>
    <w:rsid w:val="00F84BB1"/>
    <w:rsid w:val="00F8506B"/>
    <w:rsid w:val="00F85260"/>
    <w:rsid w:val="00F852F4"/>
    <w:rsid w:val="00F853DE"/>
    <w:rsid w:val="00F854CA"/>
    <w:rsid w:val="00F85522"/>
    <w:rsid w:val="00F8560D"/>
    <w:rsid w:val="00F857EA"/>
    <w:rsid w:val="00F8589E"/>
    <w:rsid w:val="00F85A33"/>
    <w:rsid w:val="00F85BE7"/>
    <w:rsid w:val="00F85D4B"/>
    <w:rsid w:val="00F85DEF"/>
    <w:rsid w:val="00F860ED"/>
    <w:rsid w:val="00F86506"/>
    <w:rsid w:val="00F86557"/>
    <w:rsid w:val="00F865A0"/>
    <w:rsid w:val="00F865F5"/>
    <w:rsid w:val="00F86AA5"/>
    <w:rsid w:val="00F86E29"/>
    <w:rsid w:val="00F86EBC"/>
    <w:rsid w:val="00F86F65"/>
    <w:rsid w:val="00F8728C"/>
    <w:rsid w:val="00F875CB"/>
    <w:rsid w:val="00F875D7"/>
    <w:rsid w:val="00F87671"/>
    <w:rsid w:val="00F876B0"/>
    <w:rsid w:val="00F8778D"/>
    <w:rsid w:val="00F87795"/>
    <w:rsid w:val="00F8786E"/>
    <w:rsid w:val="00F878CF"/>
    <w:rsid w:val="00F878F0"/>
    <w:rsid w:val="00F87B22"/>
    <w:rsid w:val="00F87B24"/>
    <w:rsid w:val="00F87B5D"/>
    <w:rsid w:val="00F87BD5"/>
    <w:rsid w:val="00F87DD6"/>
    <w:rsid w:val="00F87E24"/>
    <w:rsid w:val="00F87E7D"/>
    <w:rsid w:val="00F87F94"/>
    <w:rsid w:val="00F90324"/>
    <w:rsid w:val="00F90341"/>
    <w:rsid w:val="00F904D4"/>
    <w:rsid w:val="00F905E6"/>
    <w:rsid w:val="00F90747"/>
    <w:rsid w:val="00F90821"/>
    <w:rsid w:val="00F90889"/>
    <w:rsid w:val="00F90908"/>
    <w:rsid w:val="00F9098E"/>
    <w:rsid w:val="00F909C3"/>
    <w:rsid w:val="00F90A7C"/>
    <w:rsid w:val="00F90BE1"/>
    <w:rsid w:val="00F90CB4"/>
    <w:rsid w:val="00F90D83"/>
    <w:rsid w:val="00F90EE1"/>
    <w:rsid w:val="00F90EED"/>
    <w:rsid w:val="00F90FE3"/>
    <w:rsid w:val="00F9117C"/>
    <w:rsid w:val="00F91393"/>
    <w:rsid w:val="00F91556"/>
    <w:rsid w:val="00F915B3"/>
    <w:rsid w:val="00F91620"/>
    <w:rsid w:val="00F9195A"/>
    <w:rsid w:val="00F91A02"/>
    <w:rsid w:val="00F91B27"/>
    <w:rsid w:val="00F91BE6"/>
    <w:rsid w:val="00F92082"/>
    <w:rsid w:val="00F923FF"/>
    <w:rsid w:val="00F92433"/>
    <w:rsid w:val="00F9264B"/>
    <w:rsid w:val="00F926E2"/>
    <w:rsid w:val="00F927D8"/>
    <w:rsid w:val="00F92917"/>
    <w:rsid w:val="00F929FB"/>
    <w:rsid w:val="00F92C27"/>
    <w:rsid w:val="00F92D2F"/>
    <w:rsid w:val="00F92DB4"/>
    <w:rsid w:val="00F92EA6"/>
    <w:rsid w:val="00F930C3"/>
    <w:rsid w:val="00F930DD"/>
    <w:rsid w:val="00F93194"/>
    <w:rsid w:val="00F934AB"/>
    <w:rsid w:val="00F937A1"/>
    <w:rsid w:val="00F9394B"/>
    <w:rsid w:val="00F93B8B"/>
    <w:rsid w:val="00F93F84"/>
    <w:rsid w:val="00F94306"/>
    <w:rsid w:val="00F947C6"/>
    <w:rsid w:val="00F94831"/>
    <w:rsid w:val="00F948C8"/>
    <w:rsid w:val="00F949D5"/>
    <w:rsid w:val="00F94BC0"/>
    <w:rsid w:val="00F94FC5"/>
    <w:rsid w:val="00F950B9"/>
    <w:rsid w:val="00F950D7"/>
    <w:rsid w:val="00F95243"/>
    <w:rsid w:val="00F95387"/>
    <w:rsid w:val="00F95567"/>
    <w:rsid w:val="00F957BD"/>
    <w:rsid w:val="00F9593F"/>
    <w:rsid w:val="00F95ABC"/>
    <w:rsid w:val="00F9601A"/>
    <w:rsid w:val="00F96059"/>
    <w:rsid w:val="00F9607C"/>
    <w:rsid w:val="00F960DA"/>
    <w:rsid w:val="00F96159"/>
    <w:rsid w:val="00F96172"/>
    <w:rsid w:val="00F961D2"/>
    <w:rsid w:val="00F962A6"/>
    <w:rsid w:val="00F9644C"/>
    <w:rsid w:val="00F964DE"/>
    <w:rsid w:val="00F96555"/>
    <w:rsid w:val="00F966F8"/>
    <w:rsid w:val="00F96821"/>
    <w:rsid w:val="00F96A67"/>
    <w:rsid w:val="00F96C3C"/>
    <w:rsid w:val="00F96F74"/>
    <w:rsid w:val="00F97363"/>
    <w:rsid w:val="00F973C8"/>
    <w:rsid w:val="00F97457"/>
    <w:rsid w:val="00F97555"/>
    <w:rsid w:val="00F97565"/>
    <w:rsid w:val="00F97A18"/>
    <w:rsid w:val="00F97AF2"/>
    <w:rsid w:val="00F97BDA"/>
    <w:rsid w:val="00F97C23"/>
    <w:rsid w:val="00F97D98"/>
    <w:rsid w:val="00F97DFE"/>
    <w:rsid w:val="00F97F68"/>
    <w:rsid w:val="00FA00C6"/>
    <w:rsid w:val="00FA0119"/>
    <w:rsid w:val="00FA01FF"/>
    <w:rsid w:val="00FA0252"/>
    <w:rsid w:val="00FA0562"/>
    <w:rsid w:val="00FA0653"/>
    <w:rsid w:val="00FA067A"/>
    <w:rsid w:val="00FA0699"/>
    <w:rsid w:val="00FA094C"/>
    <w:rsid w:val="00FA097B"/>
    <w:rsid w:val="00FA0AE9"/>
    <w:rsid w:val="00FA0B18"/>
    <w:rsid w:val="00FA0BF7"/>
    <w:rsid w:val="00FA0C46"/>
    <w:rsid w:val="00FA0D70"/>
    <w:rsid w:val="00FA0E7F"/>
    <w:rsid w:val="00FA1048"/>
    <w:rsid w:val="00FA10B1"/>
    <w:rsid w:val="00FA11BD"/>
    <w:rsid w:val="00FA132B"/>
    <w:rsid w:val="00FA1391"/>
    <w:rsid w:val="00FA15CC"/>
    <w:rsid w:val="00FA1605"/>
    <w:rsid w:val="00FA166F"/>
    <w:rsid w:val="00FA16DA"/>
    <w:rsid w:val="00FA183D"/>
    <w:rsid w:val="00FA196B"/>
    <w:rsid w:val="00FA1B41"/>
    <w:rsid w:val="00FA1D11"/>
    <w:rsid w:val="00FA1F86"/>
    <w:rsid w:val="00FA2022"/>
    <w:rsid w:val="00FA2125"/>
    <w:rsid w:val="00FA2675"/>
    <w:rsid w:val="00FA26AD"/>
    <w:rsid w:val="00FA28A4"/>
    <w:rsid w:val="00FA2B40"/>
    <w:rsid w:val="00FA2CF8"/>
    <w:rsid w:val="00FA2ED2"/>
    <w:rsid w:val="00FA30D5"/>
    <w:rsid w:val="00FA312B"/>
    <w:rsid w:val="00FA340A"/>
    <w:rsid w:val="00FA3673"/>
    <w:rsid w:val="00FA36C2"/>
    <w:rsid w:val="00FA37EB"/>
    <w:rsid w:val="00FA396E"/>
    <w:rsid w:val="00FA3977"/>
    <w:rsid w:val="00FA3AEC"/>
    <w:rsid w:val="00FA3D36"/>
    <w:rsid w:val="00FA423A"/>
    <w:rsid w:val="00FA42C4"/>
    <w:rsid w:val="00FA43C4"/>
    <w:rsid w:val="00FA44AC"/>
    <w:rsid w:val="00FA47F1"/>
    <w:rsid w:val="00FA4A44"/>
    <w:rsid w:val="00FA4B15"/>
    <w:rsid w:val="00FA4C85"/>
    <w:rsid w:val="00FA4F2C"/>
    <w:rsid w:val="00FA4F5A"/>
    <w:rsid w:val="00FA4F6C"/>
    <w:rsid w:val="00FA4FA1"/>
    <w:rsid w:val="00FA517B"/>
    <w:rsid w:val="00FA5256"/>
    <w:rsid w:val="00FA52B9"/>
    <w:rsid w:val="00FA5344"/>
    <w:rsid w:val="00FA53A6"/>
    <w:rsid w:val="00FA597C"/>
    <w:rsid w:val="00FA59B1"/>
    <w:rsid w:val="00FA5A47"/>
    <w:rsid w:val="00FA5CBB"/>
    <w:rsid w:val="00FA6024"/>
    <w:rsid w:val="00FA6071"/>
    <w:rsid w:val="00FA60F4"/>
    <w:rsid w:val="00FA61BE"/>
    <w:rsid w:val="00FA6275"/>
    <w:rsid w:val="00FA6514"/>
    <w:rsid w:val="00FA6556"/>
    <w:rsid w:val="00FA6588"/>
    <w:rsid w:val="00FA65A3"/>
    <w:rsid w:val="00FA65B7"/>
    <w:rsid w:val="00FA6741"/>
    <w:rsid w:val="00FA6A7A"/>
    <w:rsid w:val="00FA6AEC"/>
    <w:rsid w:val="00FA6FAB"/>
    <w:rsid w:val="00FA72DE"/>
    <w:rsid w:val="00FA733B"/>
    <w:rsid w:val="00FA7470"/>
    <w:rsid w:val="00FA75A1"/>
    <w:rsid w:val="00FA75F5"/>
    <w:rsid w:val="00FA76C0"/>
    <w:rsid w:val="00FA76C9"/>
    <w:rsid w:val="00FA77EF"/>
    <w:rsid w:val="00FA79CB"/>
    <w:rsid w:val="00FA7AFD"/>
    <w:rsid w:val="00FA7C76"/>
    <w:rsid w:val="00FA7DB0"/>
    <w:rsid w:val="00FA7E13"/>
    <w:rsid w:val="00FA7EE5"/>
    <w:rsid w:val="00FA7F37"/>
    <w:rsid w:val="00FA7F87"/>
    <w:rsid w:val="00FA7FE9"/>
    <w:rsid w:val="00FB02AA"/>
    <w:rsid w:val="00FB04B2"/>
    <w:rsid w:val="00FB062C"/>
    <w:rsid w:val="00FB07EB"/>
    <w:rsid w:val="00FB0826"/>
    <w:rsid w:val="00FB0925"/>
    <w:rsid w:val="00FB0AE9"/>
    <w:rsid w:val="00FB0C54"/>
    <w:rsid w:val="00FB0CC5"/>
    <w:rsid w:val="00FB0CC9"/>
    <w:rsid w:val="00FB0D2B"/>
    <w:rsid w:val="00FB0DA2"/>
    <w:rsid w:val="00FB0E7A"/>
    <w:rsid w:val="00FB1260"/>
    <w:rsid w:val="00FB12BB"/>
    <w:rsid w:val="00FB1562"/>
    <w:rsid w:val="00FB15EC"/>
    <w:rsid w:val="00FB172E"/>
    <w:rsid w:val="00FB1741"/>
    <w:rsid w:val="00FB1B99"/>
    <w:rsid w:val="00FB1BED"/>
    <w:rsid w:val="00FB1CC5"/>
    <w:rsid w:val="00FB1FB6"/>
    <w:rsid w:val="00FB1FBA"/>
    <w:rsid w:val="00FB2087"/>
    <w:rsid w:val="00FB20A6"/>
    <w:rsid w:val="00FB20F3"/>
    <w:rsid w:val="00FB20FC"/>
    <w:rsid w:val="00FB235E"/>
    <w:rsid w:val="00FB2460"/>
    <w:rsid w:val="00FB24CE"/>
    <w:rsid w:val="00FB2539"/>
    <w:rsid w:val="00FB26C5"/>
    <w:rsid w:val="00FB2938"/>
    <w:rsid w:val="00FB2A06"/>
    <w:rsid w:val="00FB2DF2"/>
    <w:rsid w:val="00FB2E20"/>
    <w:rsid w:val="00FB3042"/>
    <w:rsid w:val="00FB30A2"/>
    <w:rsid w:val="00FB30C9"/>
    <w:rsid w:val="00FB31A5"/>
    <w:rsid w:val="00FB33FC"/>
    <w:rsid w:val="00FB366B"/>
    <w:rsid w:val="00FB3677"/>
    <w:rsid w:val="00FB36DB"/>
    <w:rsid w:val="00FB3710"/>
    <w:rsid w:val="00FB3953"/>
    <w:rsid w:val="00FB397D"/>
    <w:rsid w:val="00FB3A82"/>
    <w:rsid w:val="00FB3B9D"/>
    <w:rsid w:val="00FB3C67"/>
    <w:rsid w:val="00FB401A"/>
    <w:rsid w:val="00FB4156"/>
    <w:rsid w:val="00FB417E"/>
    <w:rsid w:val="00FB44BD"/>
    <w:rsid w:val="00FB4673"/>
    <w:rsid w:val="00FB471C"/>
    <w:rsid w:val="00FB477D"/>
    <w:rsid w:val="00FB484B"/>
    <w:rsid w:val="00FB48D1"/>
    <w:rsid w:val="00FB49B4"/>
    <w:rsid w:val="00FB4AFD"/>
    <w:rsid w:val="00FB4E3A"/>
    <w:rsid w:val="00FB4F48"/>
    <w:rsid w:val="00FB5164"/>
    <w:rsid w:val="00FB51D1"/>
    <w:rsid w:val="00FB532E"/>
    <w:rsid w:val="00FB5624"/>
    <w:rsid w:val="00FB5748"/>
    <w:rsid w:val="00FB59FB"/>
    <w:rsid w:val="00FB5C24"/>
    <w:rsid w:val="00FB5C42"/>
    <w:rsid w:val="00FB5D46"/>
    <w:rsid w:val="00FB5F8D"/>
    <w:rsid w:val="00FB5FCE"/>
    <w:rsid w:val="00FB6126"/>
    <w:rsid w:val="00FB622A"/>
    <w:rsid w:val="00FB627C"/>
    <w:rsid w:val="00FB66AA"/>
    <w:rsid w:val="00FB68E2"/>
    <w:rsid w:val="00FB694B"/>
    <w:rsid w:val="00FB699C"/>
    <w:rsid w:val="00FB6E53"/>
    <w:rsid w:val="00FB6E61"/>
    <w:rsid w:val="00FB6F0F"/>
    <w:rsid w:val="00FB6F37"/>
    <w:rsid w:val="00FB6FA7"/>
    <w:rsid w:val="00FB6FAC"/>
    <w:rsid w:val="00FB71EC"/>
    <w:rsid w:val="00FB7573"/>
    <w:rsid w:val="00FB75B1"/>
    <w:rsid w:val="00FB76B0"/>
    <w:rsid w:val="00FB770F"/>
    <w:rsid w:val="00FB78DB"/>
    <w:rsid w:val="00FB7959"/>
    <w:rsid w:val="00FB7990"/>
    <w:rsid w:val="00FB7B0D"/>
    <w:rsid w:val="00FB7B6E"/>
    <w:rsid w:val="00FB7CB3"/>
    <w:rsid w:val="00FB7CE8"/>
    <w:rsid w:val="00FB7E51"/>
    <w:rsid w:val="00FC0102"/>
    <w:rsid w:val="00FC02F7"/>
    <w:rsid w:val="00FC0379"/>
    <w:rsid w:val="00FC054A"/>
    <w:rsid w:val="00FC0690"/>
    <w:rsid w:val="00FC0903"/>
    <w:rsid w:val="00FC0A89"/>
    <w:rsid w:val="00FC0AC5"/>
    <w:rsid w:val="00FC0B7E"/>
    <w:rsid w:val="00FC0FA7"/>
    <w:rsid w:val="00FC1012"/>
    <w:rsid w:val="00FC1041"/>
    <w:rsid w:val="00FC1406"/>
    <w:rsid w:val="00FC14C9"/>
    <w:rsid w:val="00FC1695"/>
    <w:rsid w:val="00FC179D"/>
    <w:rsid w:val="00FC1886"/>
    <w:rsid w:val="00FC18E2"/>
    <w:rsid w:val="00FC19FE"/>
    <w:rsid w:val="00FC1AA3"/>
    <w:rsid w:val="00FC1B78"/>
    <w:rsid w:val="00FC1BBF"/>
    <w:rsid w:val="00FC1C5C"/>
    <w:rsid w:val="00FC1DDE"/>
    <w:rsid w:val="00FC2101"/>
    <w:rsid w:val="00FC22A4"/>
    <w:rsid w:val="00FC23AF"/>
    <w:rsid w:val="00FC23F3"/>
    <w:rsid w:val="00FC25DB"/>
    <w:rsid w:val="00FC289F"/>
    <w:rsid w:val="00FC2960"/>
    <w:rsid w:val="00FC2B89"/>
    <w:rsid w:val="00FC2DC4"/>
    <w:rsid w:val="00FC33BB"/>
    <w:rsid w:val="00FC356B"/>
    <w:rsid w:val="00FC364D"/>
    <w:rsid w:val="00FC367C"/>
    <w:rsid w:val="00FC3707"/>
    <w:rsid w:val="00FC3726"/>
    <w:rsid w:val="00FC374B"/>
    <w:rsid w:val="00FC3A1D"/>
    <w:rsid w:val="00FC3C29"/>
    <w:rsid w:val="00FC3D5B"/>
    <w:rsid w:val="00FC3D5D"/>
    <w:rsid w:val="00FC3E82"/>
    <w:rsid w:val="00FC3E83"/>
    <w:rsid w:val="00FC4448"/>
    <w:rsid w:val="00FC445A"/>
    <w:rsid w:val="00FC48C5"/>
    <w:rsid w:val="00FC4BD4"/>
    <w:rsid w:val="00FC4C79"/>
    <w:rsid w:val="00FC4DEE"/>
    <w:rsid w:val="00FC4FEC"/>
    <w:rsid w:val="00FC5120"/>
    <w:rsid w:val="00FC517C"/>
    <w:rsid w:val="00FC532C"/>
    <w:rsid w:val="00FC546F"/>
    <w:rsid w:val="00FC5585"/>
    <w:rsid w:val="00FC5595"/>
    <w:rsid w:val="00FC58BF"/>
    <w:rsid w:val="00FC5998"/>
    <w:rsid w:val="00FC5F58"/>
    <w:rsid w:val="00FC5F6C"/>
    <w:rsid w:val="00FC609C"/>
    <w:rsid w:val="00FC63C9"/>
    <w:rsid w:val="00FC642F"/>
    <w:rsid w:val="00FC6566"/>
    <w:rsid w:val="00FC6652"/>
    <w:rsid w:val="00FC69AC"/>
    <w:rsid w:val="00FC6C4F"/>
    <w:rsid w:val="00FC6EC3"/>
    <w:rsid w:val="00FC6F81"/>
    <w:rsid w:val="00FC6F8C"/>
    <w:rsid w:val="00FC702F"/>
    <w:rsid w:val="00FC7092"/>
    <w:rsid w:val="00FC7177"/>
    <w:rsid w:val="00FC730F"/>
    <w:rsid w:val="00FC74A8"/>
    <w:rsid w:val="00FC75FE"/>
    <w:rsid w:val="00FC7636"/>
    <w:rsid w:val="00FC7C44"/>
    <w:rsid w:val="00FC7E0C"/>
    <w:rsid w:val="00FD00D9"/>
    <w:rsid w:val="00FD01DC"/>
    <w:rsid w:val="00FD0206"/>
    <w:rsid w:val="00FD0209"/>
    <w:rsid w:val="00FD0233"/>
    <w:rsid w:val="00FD0444"/>
    <w:rsid w:val="00FD0692"/>
    <w:rsid w:val="00FD06E7"/>
    <w:rsid w:val="00FD06F5"/>
    <w:rsid w:val="00FD0724"/>
    <w:rsid w:val="00FD0871"/>
    <w:rsid w:val="00FD0A8C"/>
    <w:rsid w:val="00FD0ADF"/>
    <w:rsid w:val="00FD0B63"/>
    <w:rsid w:val="00FD0CD1"/>
    <w:rsid w:val="00FD0E31"/>
    <w:rsid w:val="00FD0E76"/>
    <w:rsid w:val="00FD0EC0"/>
    <w:rsid w:val="00FD0EC8"/>
    <w:rsid w:val="00FD0EEE"/>
    <w:rsid w:val="00FD0FF4"/>
    <w:rsid w:val="00FD10DA"/>
    <w:rsid w:val="00FD1164"/>
    <w:rsid w:val="00FD13C2"/>
    <w:rsid w:val="00FD17A7"/>
    <w:rsid w:val="00FD1868"/>
    <w:rsid w:val="00FD1B95"/>
    <w:rsid w:val="00FD1DFE"/>
    <w:rsid w:val="00FD1E9B"/>
    <w:rsid w:val="00FD1EE5"/>
    <w:rsid w:val="00FD1F6F"/>
    <w:rsid w:val="00FD2054"/>
    <w:rsid w:val="00FD209C"/>
    <w:rsid w:val="00FD2238"/>
    <w:rsid w:val="00FD23D0"/>
    <w:rsid w:val="00FD23F2"/>
    <w:rsid w:val="00FD2427"/>
    <w:rsid w:val="00FD2435"/>
    <w:rsid w:val="00FD2649"/>
    <w:rsid w:val="00FD26A4"/>
    <w:rsid w:val="00FD26CC"/>
    <w:rsid w:val="00FD2A8A"/>
    <w:rsid w:val="00FD2B38"/>
    <w:rsid w:val="00FD2C26"/>
    <w:rsid w:val="00FD2EE9"/>
    <w:rsid w:val="00FD2F10"/>
    <w:rsid w:val="00FD2F52"/>
    <w:rsid w:val="00FD2F5A"/>
    <w:rsid w:val="00FD3008"/>
    <w:rsid w:val="00FD30C5"/>
    <w:rsid w:val="00FD3126"/>
    <w:rsid w:val="00FD325F"/>
    <w:rsid w:val="00FD3273"/>
    <w:rsid w:val="00FD3464"/>
    <w:rsid w:val="00FD3501"/>
    <w:rsid w:val="00FD35C5"/>
    <w:rsid w:val="00FD36A5"/>
    <w:rsid w:val="00FD384A"/>
    <w:rsid w:val="00FD387E"/>
    <w:rsid w:val="00FD39A1"/>
    <w:rsid w:val="00FD3C5F"/>
    <w:rsid w:val="00FD3DC9"/>
    <w:rsid w:val="00FD3E36"/>
    <w:rsid w:val="00FD3E6C"/>
    <w:rsid w:val="00FD3F1E"/>
    <w:rsid w:val="00FD3FF3"/>
    <w:rsid w:val="00FD401A"/>
    <w:rsid w:val="00FD43A4"/>
    <w:rsid w:val="00FD43DB"/>
    <w:rsid w:val="00FD4473"/>
    <w:rsid w:val="00FD4580"/>
    <w:rsid w:val="00FD45D2"/>
    <w:rsid w:val="00FD4610"/>
    <w:rsid w:val="00FD462F"/>
    <w:rsid w:val="00FD46DE"/>
    <w:rsid w:val="00FD46ED"/>
    <w:rsid w:val="00FD4710"/>
    <w:rsid w:val="00FD473C"/>
    <w:rsid w:val="00FD4900"/>
    <w:rsid w:val="00FD493E"/>
    <w:rsid w:val="00FD4BB9"/>
    <w:rsid w:val="00FD4C5D"/>
    <w:rsid w:val="00FD4D50"/>
    <w:rsid w:val="00FD4E0F"/>
    <w:rsid w:val="00FD4EF8"/>
    <w:rsid w:val="00FD50D3"/>
    <w:rsid w:val="00FD5209"/>
    <w:rsid w:val="00FD527E"/>
    <w:rsid w:val="00FD547C"/>
    <w:rsid w:val="00FD54C2"/>
    <w:rsid w:val="00FD553C"/>
    <w:rsid w:val="00FD55E4"/>
    <w:rsid w:val="00FD5735"/>
    <w:rsid w:val="00FD598F"/>
    <w:rsid w:val="00FD5C32"/>
    <w:rsid w:val="00FD5C38"/>
    <w:rsid w:val="00FD5E9E"/>
    <w:rsid w:val="00FD5F1D"/>
    <w:rsid w:val="00FD5F24"/>
    <w:rsid w:val="00FD60EB"/>
    <w:rsid w:val="00FD6183"/>
    <w:rsid w:val="00FD6203"/>
    <w:rsid w:val="00FD6379"/>
    <w:rsid w:val="00FD652A"/>
    <w:rsid w:val="00FD6530"/>
    <w:rsid w:val="00FD655F"/>
    <w:rsid w:val="00FD6C3F"/>
    <w:rsid w:val="00FD6C59"/>
    <w:rsid w:val="00FD6C9E"/>
    <w:rsid w:val="00FD6EFC"/>
    <w:rsid w:val="00FD71A1"/>
    <w:rsid w:val="00FD71F1"/>
    <w:rsid w:val="00FD7351"/>
    <w:rsid w:val="00FD737E"/>
    <w:rsid w:val="00FD7634"/>
    <w:rsid w:val="00FD764C"/>
    <w:rsid w:val="00FD7916"/>
    <w:rsid w:val="00FD7A18"/>
    <w:rsid w:val="00FD7A75"/>
    <w:rsid w:val="00FD7B73"/>
    <w:rsid w:val="00FD7E22"/>
    <w:rsid w:val="00FE0105"/>
    <w:rsid w:val="00FE044D"/>
    <w:rsid w:val="00FE0477"/>
    <w:rsid w:val="00FE04E5"/>
    <w:rsid w:val="00FE07B8"/>
    <w:rsid w:val="00FE083C"/>
    <w:rsid w:val="00FE08BD"/>
    <w:rsid w:val="00FE0E5C"/>
    <w:rsid w:val="00FE13E7"/>
    <w:rsid w:val="00FE159D"/>
    <w:rsid w:val="00FE1800"/>
    <w:rsid w:val="00FE1AF6"/>
    <w:rsid w:val="00FE1B5F"/>
    <w:rsid w:val="00FE1C02"/>
    <w:rsid w:val="00FE2314"/>
    <w:rsid w:val="00FE2353"/>
    <w:rsid w:val="00FE2465"/>
    <w:rsid w:val="00FE24FC"/>
    <w:rsid w:val="00FE253C"/>
    <w:rsid w:val="00FE255A"/>
    <w:rsid w:val="00FE2688"/>
    <w:rsid w:val="00FE2742"/>
    <w:rsid w:val="00FE27C1"/>
    <w:rsid w:val="00FE2A85"/>
    <w:rsid w:val="00FE2ACB"/>
    <w:rsid w:val="00FE2AE5"/>
    <w:rsid w:val="00FE2BB4"/>
    <w:rsid w:val="00FE2D1C"/>
    <w:rsid w:val="00FE2D7D"/>
    <w:rsid w:val="00FE2DF7"/>
    <w:rsid w:val="00FE2E39"/>
    <w:rsid w:val="00FE3187"/>
    <w:rsid w:val="00FE3357"/>
    <w:rsid w:val="00FE3411"/>
    <w:rsid w:val="00FE3505"/>
    <w:rsid w:val="00FE374E"/>
    <w:rsid w:val="00FE377D"/>
    <w:rsid w:val="00FE3924"/>
    <w:rsid w:val="00FE3ABE"/>
    <w:rsid w:val="00FE3B21"/>
    <w:rsid w:val="00FE3B44"/>
    <w:rsid w:val="00FE3B5F"/>
    <w:rsid w:val="00FE3E89"/>
    <w:rsid w:val="00FE3FF8"/>
    <w:rsid w:val="00FE4268"/>
    <w:rsid w:val="00FE457A"/>
    <w:rsid w:val="00FE46AF"/>
    <w:rsid w:val="00FE478F"/>
    <w:rsid w:val="00FE479D"/>
    <w:rsid w:val="00FE48FA"/>
    <w:rsid w:val="00FE4929"/>
    <w:rsid w:val="00FE4A7F"/>
    <w:rsid w:val="00FE4AE4"/>
    <w:rsid w:val="00FE4B25"/>
    <w:rsid w:val="00FE4BB5"/>
    <w:rsid w:val="00FE4D27"/>
    <w:rsid w:val="00FE5196"/>
    <w:rsid w:val="00FE51B1"/>
    <w:rsid w:val="00FE542C"/>
    <w:rsid w:val="00FE54F5"/>
    <w:rsid w:val="00FE55AC"/>
    <w:rsid w:val="00FE56E8"/>
    <w:rsid w:val="00FE571A"/>
    <w:rsid w:val="00FE5DBB"/>
    <w:rsid w:val="00FE5FB3"/>
    <w:rsid w:val="00FE600D"/>
    <w:rsid w:val="00FE62E7"/>
    <w:rsid w:val="00FE646B"/>
    <w:rsid w:val="00FE64A7"/>
    <w:rsid w:val="00FE6583"/>
    <w:rsid w:val="00FE6800"/>
    <w:rsid w:val="00FE6B29"/>
    <w:rsid w:val="00FE6F90"/>
    <w:rsid w:val="00FE74E1"/>
    <w:rsid w:val="00FE76FE"/>
    <w:rsid w:val="00FE7747"/>
    <w:rsid w:val="00FE7C2B"/>
    <w:rsid w:val="00FE7D5C"/>
    <w:rsid w:val="00FE7FBF"/>
    <w:rsid w:val="00FF0212"/>
    <w:rsid w:val="00FF02FC"/>
    <w:rsid w:val="00FF05F7"/>
    <w:rsid w:val="00FF06EB"/>
    <w:rsid w:val="00FF0708"/>
    <w:rsid w:val="00FF0726"/>
    <w:rsid w:val="00FF074D"/>
    <w:rsid w:val="00FF0B40"/>
    <w:rsid w:val="00FF0CDC"/>
    <w:rsid w:val="00FF0CFF"/>
    <w:rsid w:val="00FF0D9F"/>
    <w:rsid w:val="00FF0DAE"/>
    <w:rsid w:val="00FF133F"/>
    <w:rsid w:val="00FF15ED"/>
    <w:rsid w:val="00FF169A"/>
    <w:rsid w:val="00FF1738"/>
    <w:rsid w:val="00FF17CD"/>
    <w:rsid w:val="00FF17F3"/>
    <w:rsid w:val="00FF1801"/>
    <w:rsid w:val="00FF1849"/>
    <w:rsid w:val="00FF18E0"/>
    <w:rsid w:val="00FF18EC"/>
    <w:rsid w:val="00FF198A"/>
    <w:rsid w:val="00FF19CF"/>
    <w:rsid w:val="00FF19D5"/>
    <w:rsid w:val="00FF1AC1"/>
    <w:rsid w:val="00FF1CB7"/>
    <w:rsid w:val="00FF1D53"/>
    <w:rsid w:val="00FF1E0F"/>
    <w:rsid w:val="00FF1E86"/>
    <w:rsid w:val="00FF1F94"/>
    <w:rsid w:val="00FF2478"/>
    <w:rsid w:val="00FF24CB"/>
    <w:rsid w:val="00FF271C"/>
    <w:rsid w:val="00FF2A43"/>
    <w:rsid w:val="00FF2AE1"/>
    <w:rsid w:val="00FF2FA2"/>
    <w:rsid w:val="00FF3121"/>
    <w:rsid w:val="00FF31B0"/>
    <w:rsid w:val="00FF3297"/>
    <w:rsid w:val="00FF332A"/>
    <w:rsid w:val="00FF3370"/>
    <w:rsid w:val="00FF33FA"/>
    <w:rsid w:val="00FF342E"/>
    <w:rsid w:val="00FF34E7"/>
    <w:rsid w:val="00FF366F"/>
    <w:rsid w:val="00FF37F9"/>
    <w:rsid w:val="00FF389E"/>
    <w:rsid w:val="00FF3A23"/>
    <w:rsid w:val="00FF3AA8"/>
    <w:rsid w:val="00FF3D39"/>
    <w:rsid w:val="00FF3E00"/>
    <w:rsid w:val="00FF4045"/>
    <w:rsid w:val="00FF406E"/>
    <w:rsid w:val="00FF4129"/>
    <w:rsid w:val="00FF423D"/>
    <w:rsid w:val="00FF4297"/>
    <w:rsid w:val="00FF42BE"/>
    <w:rsid w:val="00FF446B"/>
    <w:rsid w:val="00FF45D2"/>
    <w:rsid w:val="00FF46F1"/>
    <w:rsid w:val="00FF48A8"/>
    <w:rsid w:val="00FF49C2"/>
    <w:rsid w:val="00FF4DAB"/>
    <w:rsid w:val="00FF4F4A"/>
    <w:rsid w:val="00FF4FC0"/>
    <w:rsid w:val="00FF5003"/>
    <w:rsid w:val="00FF506E"/>
    <w:rsid w:val="00FF50E7"/>
    <w:rsid w:val="00FF50EB"/>
    <w:rsid w:val="00FF514C"/>
    <w:rsid w:val="00FF5213"/>
    <w:rsid w:val="00FF5243"/>
    <w:rsid w:val="00FF526A"/>
    <w:rsid w:val="00FF5306"/>
    <w:rsid w:val="00FF536F"/>
    <w:rsid w:val="00FF539A"/>
    <w:rsid w:val="00FF53BC"/>
    <w:rsid w:val="00FF5548"/>
    <w:rsid w:val="00FF56FA"/>
    <w:rsid w:val="00FF57E1"/>
    <w:rsid w:val="00FF5B65"/>
    <w:rsid w:val="00FF5D51"/>
    <w:rsid w:val="00FF5E53"/>
    <w:rsid w:val="00FF5F1A"/>
    <w:rsid w:val="00FF5F2B"/>
    <w:rsid w:val="00FF5F2E"/>
    <w:rsid w:val="00FF5FE3"/>
    <w:rsid w:val="00FF6028"/>
    <w:rsid w:val="00FF61CD"/>
    <w:rsid w:val="00FF64AE"/>
    <w:rsid w:val="00FF65F0"/>
    <w:rsid w:val="00FF662D"/>
    <w:rsid w:val="00FF6635"/>
    <w:rsid w:val="00FF668E"/>
    <w:rsid w:val="00FF6859"/>
    <w:rsid w:val="00FF696C"/>
    <w:rsid w:val="00FF6AE2"/>
    <w:rsid w:val="00FF6B9B"/>
    <w:rsid w:val="00FF6C50"/>
    <w:rsid w:val="00FF6CA7"/>
    <w:rsid w:val="00FF7203"/>
    <w:rsid w:val="00FF7332"/>
    <w:rsid w:val="00FF73AA"/>
    <w:rsid w:val="00FF7839"/>
    <w:rsid w:val="00FF7944"/>
    <w:rsid w:val="00FF7C8E"/>
    <w:rsid w:val="00FF7C98"/>
    <w:rsid w:val="00FF7EAD"/>
    <w:rsid w:val="00FF7EB3"/>
    <w:rsid w:val="00FF7ED1"/>
    <w:rsid w:val="013AF02C"/>
    <w:rsid w:val="014BE860"/>
    <w:rsid w:val="01696318"/>
    <w:rsid w:val="0191B24D"/>
    <w:rsid w:val="0191E33E"/>
    <w:rsid w:val="028ED6F4"/>
    <w:rsid w:val="02C897BA"/>
    <w:rsid w:val="02D14A8A"/>
    <w:rsid w:val="02E477E8"/>
    <w:rsid w:val="02F5C3FD"/>
    <w:rsid w:val="03002A38"/>
    <w:rsid w:val="0396E4E5"/>
    <w:rsid w:val="03AEED34"/>
    <w:rsid w:val="03B249CF"/>
    <w:rsid w:val="03C6D7E9"/>
    <w:rsid w:val="03EF505C"/>
    <w:rsid w:val="04401A6D"/>
    <w:rsid w:val="044B6E93"/>
    <w:rsid w:val="0468BE0F"/>
    <w:rsid w:val="04766ED0"/>
    <w:rsid w:val="051EECC8"/>
    <w:rsid w:val="0522D611"/>
    <w:rsid w:val="05413584"/>
    <w:rsid w:val="05603AEC"/>
    <w:rsid w:val="0561B815"/>
    <w:rsid w:val="05870EF2"/>
    <w:rsid w:val="05D31624"/>
    <w:rsid w:val="05DED290"/>
    <w:rsid w:val="067743E5"/>
    <w:rsid w:val="06A7C816"/>
    <w:rsid w:val="06B0EF44"/>
    <w:rsid w:val="06BAF945"/>
    <w:rsid w:val="06CFAD7D"/>
    <w:rsid w:val="06F537B9"/>
    <w:rsid w:val="06FB6F7B"/>
    <w:rsid w:val="07350239"/>
    <w:rsid w:val="074312B4"/>
    <w:rsid w:val="075E4931"/>
    <w:rsid w:val="07642ACA"/>
    <w:rsid w:val="07A18E22"/>
    <w:rsid w:val="07D25B14"/>
    <w:rsid w:val="07FA1961"/>
    <w:rsid w:val="082FC9A8"/>
    <w:rsid w:val="08420A72"/>
    <w:rsid w:val="08BA3B31"/>
    <w:rsid w:val="0901A44D"/>
    <w:rsid w:val="09496BD1"/>
    <w:rsid w:val="095DAA08"/>
    <w:rsid w:val="097C8DDE"/>
    <w:rsid w:val="09BF5455"/>
    <w:rsid w:val="09C977D3"/>
    <w:rsid w:val="0A0173F6"/>
    <w:rsid w:val="0AA99734"/>
    <w:rsid w:val="0AE3B681"/>
    <w:rsid w:val="0B115C18"/>
    <w:rsid w:val="0B2217AD"/>
    <w:rsid w:val="0B589FF5"/>
    <w:rsid w:val="0B58ABC1"/>
    <w:rsid w:val="0B9042E0"/>
    <w:rsid w:val="0BA931F1"/>
    <w:rsid w:val="0BCFC213"/>
    <w:rsid w:val="0C006E20"/>
    <w:rsid w:val="0C02A78B"/>
    <w:rsid w:val="0C43E8BF"/>
    <w:rsid w:val="0C53FDD3"/>
    <w:rsid w:val="0C71AB59"/>
    <w:rsid w:val="0C740ED9"/>
    <w:rsid w:val="0D05869D"/>
    <w:rsid w:val="0D249ECE"/>
    <w:rsid w:val="0D295C4D"/>
    <w:rsid w:val="0D53AD73"/>
    <w:rsid w:val="0DB99D46"/>
    <w:rsid w:val="0DE306BA"/>
    <w:rsid w:val="0DE835F1"/>
    <w:rsid w:val="0DE9C383"/>
    <w:rsid w:val="0E5629CD"/>
    <w:rsid w:val="0E7AC4EC"/>
    <w:rsid w:val="0E8FB99B"/>
    <w:rsid w:val="0EAAB9B5"/>
    <w:rsid w:val="0EB867BD"/>
    <w:rsid w:val="0EC01D0E"/>
    <w:rsid w:val="0ECE593C"/>
    <w:rsid w:val="0F1532A3"/>
    <w:rsid w:val="0F1CC237"/>
    <w:rsid w:val="0F2A5C2E"/>
    <w:rsid w:val="0F2DE145"/>
    <w:rsid w:val="0F3339FD"/>
    <w:rsid w:val="0F6F8F03"/>
    <w:rsid w:val="0F85C38B"/>
    <w:rsid w:val="0F8DB111"/>
    <w:rsid w:val="0F908F43"/>
    <w:rsid w:val="0F9D6772"/>
    <w:rsid w:val="0FAF0848"/>
    <w:rsid w:val="0FB92C0F"/>
    <w:rsid w:val="0FC62795"/>
    <w:rsid w:val="0FCE8255"/>
    <w:rsid w:val="0FEFD874"/>
    <w:rsid w:val="10003BFD"/>
    <w:rsid w:val="1006C580"/>
    <w:rsid w:val="107E71B6"/>
    <w:rsid w:val="10BC646C"/>
    <w:rsid w:val="10BE5291"/>
    <w:rsid w:val="1119B831"/>
    <w:rsid w:val="11709844"/>
    <w:rsid w:val="11A2BF12"/>
    <w:rsid w:val="11B91009"/>
    <w:rsid w:val="11EAD2E8"/>
    <w:rsid w:val="11F61EB4"/>
    <w:rsid w:val="12564645"/>
    <w:rsid w:val="12624C9B"/>
    <w:rsid w:val="126458B1"/>
    <w:rsid w:val="126D5F22"/>
    <w:rsid w:val="12ADCF1B"/>
    <w:rsid w:val="1352E82C"/>
    <w:rsid w:val="1398D424"/>
    <w:rsid w:val="13C6C71C"/>
    <w:rsid w:val="14041D5C"/>
    <w:rsid w:val="146AD1B0"/>
    <w:rsid w:val="148043CB"/>
    <w:rsid w:val="14B35B05"/>
    <w:rsid w:val="14DE1691"/>
    <w:rsid w:val="150C033C"/>
    <w:rsid w:val="155334D5"/>
    <w:rsid w:val="1576AD32"/>
    <w:rsid w:val="165CD74E"/>
    <w:rsid w:val="166E18A0"/>
    <w:rsid w:val="1690C2DE"/>
    <w:rsid w:val="16BEFB64"/>
    <w:rsid w:val="170FA71F"/>
    <w:rsid w:val="17299946"/>
    <w:rsid w:val="173A024F"/>
    <w:rsid w:val="173C9150"/>
    <w:rsid w:val="176ECF5A"/>
    <w:rsid w:val="17C384D1"/>
    <w:rsid w:val="17D95275"/>
    <w:rsid w:val="17D9943A"/>
    <w:rsid w:val="18080AC8"/>
    <w:rsid w:val="188DB6A1"/>
    <w:rsid w:val="18CF839F"/>
    <w:rsid w:val="191E19B4"/>
    <w:rsid w:val="193E8A2E"/>
    <w:rsid w:val="19479CD0"/>
    <w:rsid w:val="1978E9C7"/>
    <w:rsid w:val="197D9BA8"/>
    <w:rsid w:val="19C48001"/>
    <w:rsid w:val="19C5DCBC"/>
    <w:rsid w:val="1A0C217B"/>
    <w:rsid w:val="1A17A9F5"/>
    <w:rsid w:val="1A21E65D"/>
    <w:rsid w:val="1A351D92"/>
    <w:rsid w:val="1A357195"/>
    <w:rsid w:val="1A39A234"/>
    <w:rsid w:val="1A49EAE0"/>
    <w:rsid w:val="1A858B36"/>
    <w:rsid w:val="1A8781CD"/>
    <w:rsid w:val="1A930B45"/>
    <w:rsid w:val="1A9DB438"/>
    <w:rsid w:val="1AB55DA1"/>
    <w:rsid w:val="1AB71A98"/>
    <w:rsid w:val="1ABC8B1E"/>
    <w:rsid w:val="1AD37895"/>
    <w:rsid w:val="1B00776B"/>
    <w:rsid w:val="1B112969"/>
    <w:rsid w:val="1B11C33F"/>
    <w:rsid w:val="1B1948C5"/>
    <w:rsid w:val="1B2E3696"/>
    <w:rsid w:val="1B302166"/>
    <w:rsid w:val="1B38A03A"/>
    <w:rsid w:val="1B3B6CB1"/>
    <w:rsid w:val="1B723A6D"/>
    <w:rsid w:val="1B7F5F2F"/>
    <w:rsid w:val="1B87E0F2"/>
    <w:rsid w:val="1B89862D"/>
    <w:rsid w:val="1B915A11"/>
    <w:rsid w:val="1BEB01CB"/>
    <w:rsid w:val="1BFFD5C9"/>
    <w:rsid w:val="1C70023D"/>
    <w:rsid w:val="1CB71F55"/>
    <w:rsid w:val="1CCDFA16"/>
    <w:rsid w:val="1D35A94C"/>
    <w:rsid w:val="1D47CACE"/>
    <w:rsid w:val="1D5D6F8F"/>
    <w:rsid w:val="1D6A0EA6"/>
    <w:rsid w:val="1D8BE2C3"/>
    <w:rsid w:val="1D96C361"/>
    <w:rsid w:val="1DAD2717"/>
    <w:rsid w:val="1E32A41C"/>
    <w:rsid w:val="1E4F6A5C"/>
    <w:rsid w:val="1E66D6E9"/>
    <w:rsid w:val="1E790452"/>
    <w:rsid w:val="1F1B82CE"/>
    <w:rsid w:val="1F264E07"/>
    <w:rsid w:val="1F58063C"/>
    <w:rsid w:val="1F69A11F"/>
    <w:rsid w:val="1F709562"/>
    <w:rsid w:val="1FC3201A"/>
    <w:rsid w:val="1FF65EA2"/>
    <w:rsid w:val="201B4443"/>
    <w:rsid w:val="202F0E1F"/>
    <w:rsid w:val="20796CAB"/>
    <w:rsid w:val="21054734"/>
    <w:rsid w:val="21065722"/>
    <w:rsid w:val="21B59AA2"/>
    <w:rsid w:val="21C4AE45"/>
    <w:rsid w:val="21C5C32D"/>
    <w:rsid w:val="223C9F12"/>
    <w:rsid w:val="228F8E42"/>
    <w:rsid w:val="229E0434"/>
    <w:rsid w:val="22A5E885"/>
    <w:rsid w:val="2376DF7C"/>
    <w:rsid w:val="23B21B57"/>
    <w:rsid w:val="23BF85BD"/>
    <w:rsid w:val="23C92708"/>
    <w:rsid w:val="23D35BDD"/>
    <w:rsid w:val="23D6A170"/>
    <w:rsid w:val="23E8BECF"/>
    <w:rsid w:val="2487474D"/>
    <w:rsid w:val="24A5E38E"/>
    <w:rsid w:val="24BD7AEF"/>
    <w:rsid w:val="24CF35AE"/>
    <w:rsid w:val="250F5703"/>
    <w:rsid w:val="252A15B0"/>
    <w:rsid w:val="259A89F3"/>
    <w:rsid w:val="25AE5681"/>
    <w:rsid w:val="25AFFEE5"/>
    <w:rsid w:val="25FED93A"/>
    <w:rsid w:val="261DD2C6"/>
    <w:rsid w:val="26230BD8"/>
    <w:rsid w:val="2633B93F"/>
    <w:rsid w:val="263692C4"/>
    <w:rsid w:val="268A46E2"/>
    <w:rsid w:val="26A6D956"/>
    <w:rsid w:val="26E8C8FB"/>
    <w:rsid w:val="26ED3112"/>
    <w:rsid w:val="26FAC621"/>
    <w:rsid w:val="271453FA"/>
    <w:rsid w:val="271CA0E0"/>
    <w:rsid w:val="272E8239"/>
    <w:rsid w:val="272EFCAF"/>
    <w:rsid w:val="27479F03"/>
    <w:rsid w:val="274C4ED1"/>
    <w:rsid w:val="27536B7E"/>
    <w:rsid w:val="2762FF65"/>
    <w:rsid w:val="27A8B600"/>
    <w:rsid w:val="28220399"/>
    <w:rsid w:val="2857CF8A"/>
    <w:rsid w:val="28706E7B"/>
    <w:rsid w:val="287F4E27"/>
    <w:rsid w:val="2883FC49"/>
    <w:rsid w:val="28A72E85"/>
    <w:rsid w:val="28AC8E7C"/>
    <w:rsid w:val="28AE718A"/>
    <w:rsid w:val="28FD1D2B"/>
    <w:rsid w:val="291A6CD3"/>
    <w:rsid w:val="291CB1B1"/>
    <w:rsid w:val="29318EC4"/>
    <w:rsid w:val="29774469"/>
    <w:rsid w:val="29806A5C"/>
    <w:rsid w:val="29E85838"/>
    <w:rsid w:val="29EA6299"/>
    <w:rsid w:val="29F6495F"/>
    <w:rsid w:val="29FB8AE1"/>
    <w:rsid w:val="2A0D679F"/>
    <w:rsid w:val="2A2B749C"/>
    <w:rsid w:val="2A616609"/>
    <w:rsid w:val="2A6E94BB"/>
    <w:rsid w:val="2AB92200"/>
    <w:rsid w:val="2ACF36A0"/>
    <w:rsid w:val="2AEAAAF0"/>
    <w:rsid w:val="2BAC1270"/>
    <w:rsid w:val="2BB352A7"/>
    <w:rsid w:val="2BEC624C"/>
    <w:rsid w:val="2BFA35E1"/>
    <w:rsid w:val="2C0C57B3"/>
    <w:rsid w:val="2C8066D9"/>
    <w:rsid w:val="2D234B49"/>
    <w:rsid w:val="2D2A448E"/>
    <w:rsid w:val="2D331777"/>
    <w:rsid w:val="2D339A17"/>
    <w:rsid w:val="2D650DB8"/>
    <w:rsid w:val="2D759CCB"/>
    <w:rsid w:val="2E9EB8B3"/>
    <w:rsid w:val="2EB8D23D"/>
    <w:rsid w:val="2ECE344B"/>
    <w:rsid w:val="2EFC3A54"/>
    <w:rsid w:val="2F320CAB"/>
    <w:rsid w:val="2F3DB3E3"/>
    <w:rsid w:val="2F4BCD72"/>
    <w:rsid w:val="2F58E4FC"/>
    <w:rsid w:val="2F97B4CD"/>
    <w:rsid w:val="2FDE57DC"/>
    <w:rsid w:val="303ADBD8"/>
    <w:rsid w:val="30446C6F"/>
    <w:rsid w:val="30D558EC"/>
    <w:rsid w:val="30FC768D"/>
    <w:rsid w:val="3126547E"/>
    <w:rsid w:val="314EA5C9"/>
    <w:rsid w:val="31979469"/>
    <w:rsid w:val="31AA9F43"/>
    <w:rsid w:val="31B338B0"/>
    <w:rsid w:val="31B9AFCB"/>
    <w:rsid w:val="31F06502"/>
    <w:rsid w:val="3267765A"/>
    <w:rsid w:val="3292A53A"/>
    <w:rsid w:val="32A1552C"/>
    <w:rsid w:val="32C8F108"/>
    <w:rsid w:val="32D8710A"/>
    <w:rsid w:val="32E1F8A2"/>
    <w:rsid w:val="32F13B3B"/>
    <w:rsid w:val="336354D3"/>
    <w:rsid w:val="3370DDB3"/>
    <w:rsid w:val="337A924C"/>
    <w:rsid w:val="339990AA"/>
    <w:rsid w:val="33B70A3F"/>
    <w:rsid w:val="33CC685C"/>
    <w:rsid w:val="3446EE96"/>
    <w:rsid w:val="346CD210"/>
    <w:rsid w:val="3488F8B9"/>
    <w:rsid w:val="34A4349C"/>
    <w:rsid w:val="34DB9895"/>
    <w:rsid w:val="34F57D31"/>
    <w:rsid w:val="34F6B6D6"/>
    <w:rsid w:val="3500BCA1"/>
    <w:rsid w:val="35029FAB"/>
    <w:rsid w:val="350BA27D"/>
    <w:rsid w:val="353392C5"/>
    <w:rsid w:val="358B5B66"/>
    <w:rsid w:val="35DD5F61"/>
    <w:rsid w:val="35DD8426"/>
    <w:rsid w:val="35E61920"/>
    <w:rsid w:val="362D25B3"/>
    <w:rsid w:val="36548BD6"/>
    <w:rsid w:val="367D92D2"/>
    <w:rsid w:val="36903893"/>
    <w:rsid w:val="36C0B0A2"/>
    <w:rsid w:val="37117B76"/>
    <w:rsid w:val="371ED458"/>
    <w:rsid w:val="373E60D8"/>
    <w:rsid w:val="37491A23"/>
    <w:rsid w:val="3792F282"/>
    <w:rsid w:val="37AC4657"/>
    <w:rsid w:val="37B1ACDE"/>
    <w:rsid w:val="37BB3893"/>
    <w:rsid w:val="3809FCBE"/>
    <w:rsid w:val="3853BDC5"/>
    <w:rsid w:val="38554F50"/>
    <w:rsid w:val="3858625F"/>
    <w:rsid w:val="38689391"/>
    <w:rsid w:val="3895CD4F"/>
    <w:rsid w:val="38AC2FBD"/>
    <w:rsid w:val="38AE54BD"/>
    <w:rsid w:val="391E3A0E"/>
    <w:rsid w:val="398EA871"/>
    <w:rsid w:val="39B5325C"/>
    <w:rsid w:val="39C895C1"/>
    <w:rsid w:val="39EEF24E"/>
    <w:rsid w:val="39FD8F58"/>
    <w:rsid w:val="3A04B816"/>
    <w:rsid w:val="3A896B1D"/>
    <w:rsid w:val="3A8E98A2"/>
    <w:rsid w:val="3AE0F507"/>
    <w:rsid w:val="3AED68B3"/>
    <w:rsid w:val="3AF44E8E"/>
    <w:rsid w:val="3AF59922"/>
    <w:rsid w:val="3B1B06DE"/>
    <w:rsid w:val="3B28F413"/>
    <w:rsid w:val="3B9D8522"/>
    <w:rsid w:val="3BA25042"/>
    <w:rsid w:val="3BF3EE85"/>
    <w:rsid w:val="3C146116"/>
    <w:rsid w:val="3C2A6903"/>
    <w:rsid w:val="3C7311E5"/>
    <w:rsid w:val="3C7ADC6F"/>
    <w:rsid w:val="3C7BEF44"/>
    <w:rsid w:val="3CBAD716"/>
    <w:rsid w:val="3CF94566"/>
    <w:rsid w:val="3D0A68D9"/>
    <w:rsid w:val="3D11F3E1"/>
    <w:rsid w:val="3D203E4A"/>
    <w:rsid w:val="3D640EB5"/>
    <w:rsid w:val="3D9ABF2A"/>
    <w:rsid w:val="3DAF0C78"/>
    <w:rsid w:val="3DF4A75C"/>
    <w:rsid w:val="3DFF65DB"/>
    <w:rsid w:val="3E2B7204"/>
    <w:rsid w:val="3E30C3DE"/>
    <w:rsid w:val="3E66D936"/>
    <w:rsid w:val="3EB3EB99"/>
    <w:rsid w:val="3F11F6E0"/>
    <w:rsid w:val="3F67B774"/>
    <w:rsid w:val="3F8CD5BD"/>
    <w:rsid w:val="3FC84B8F"/>
    <w:rsid w:val="4014BDAF"/>
    <w:rsid w:val="402D5C02"/>
    <w:rsid w:val="4056B04E"/>
    <w:rsid w:val="406FE9BE"/>
    <w:rsid w:val="40BF842C"/>
    <w:rsid w:val="41138BB3"/>
    <w:rsid w:val="414381DA"/>
    <w:rsid w:val="414535F1"/>
    <w:rsid w:val="41721B51"/>
    <w:rsid w:val="41CEA1C3"/>
    <w:rsid w:val="41D690B8"/>
    <w:rsid w:val="41E0DBD6"/>
    <w:rsid w:val="42348B7B"/>
    <w:rsid w:val="426CC4D6"/>
    <w:rsid w:val="42784F8E"/>
    <w:rsid w:val="4295E940"/>
    <w:rsid w:val="42FE92CF"/>
    <w:rsid w:val="43294158"/>
    <w:rsid w:val="4348EA8D"/>
    <w:rsid w:val="4359FDB2"/>
    <w:rsid w:val="439583B3"/>
    <w:rsid w:val="43ED5A2A"/>
    <w:rsid w:val="4433E720"/>
    <w:rsid w:val="445C278A"/>
    <w:rsid w:val="447E476C"/>
    <w:rsid w:val="44A8C220"/>
    <w:rsid w:val="450259CA"/>
    <w:rsid w:val="45421927"/>
    <w:rsid w:val="45545E54"/>
    <w:rsid w:val="456F209A"/>
    <w:rsid w:val="458E461D"/>
    <w:rsid w:val="45983679"/>
    <w:rsid w:val="4637286C"/>
    <w:rsid w:val="46826F76"/>
    <w:rsid w:val="46BCF460"/>
    <w:rsid w:val="46C49787"/>
    <w:rsid w:val="46DFFFE0"/>
    <w:rsid w:val="4706F32D"/>
    <w:rsid w:val="472DF3E3"/>
    <w:rsid w:val="474096EB"/>
    <w:rsid w:val="4751D610"/>
    <w:rsid w:val="476A4556"/>
    <w:rsid w:val="477EEDF8"/>
    <w:rsid w:val="4782B31A"/>
    <w:rsid w:val="4797C548"/>
    <w:rsid w:val="47A025EF"/>
    <w:rsid w:val="47BAEBEF"/>
    <w:rsid w:val="4851254F"/>
    <w:rsid w:val="48573F47"/>
    <w:rsid w:val="48AB4A4B"/>
    <w:rsid w:val="48B2D2CD"/>
    <w:rsid w:val="48B8E928"/>
    <w:rsid w:val="48D78DDD"/>
    <w:rsid w:val="490B9609"/>
    <w:rsid w:val="49235096"/>
    <w:rsid w:val="4931B5F1"/>
    <w:rsid w:val="4956B5CC"/>
    <w:rsid w:val="49926D81"/>
    <w:rsid w:val="499882DC"/>
    <w:rsid w:val="49B744DE"/>
    <w:rsid w:val="49BF057E"/>
    <w:rsid w:val="4A2F5573"/>
    <w:rsid w:val="4A2FB5BA"/>
    <w:rsid w:val="4A31F1D6"/>
    <w:rsid w:val="4A325800"/>
    <w:rsid w:val="4A5B7F0F"/>
    <w:rsid w:val="4A707896"/>
    <w:rsid w:val="4AA74564"/>
    <w:rsid w:val="4AFEC625"/>
    <w:rsid w:val="4B57181F"/>
    <w:rsid w:val="4B92763D"/>
    <w:rsid w:val="4BB126C1"/>
    <w:rsid w:val="4C1BC28D"/>
    <w:rsid w:val="4C4C687A"/>
    <w:rsid w:val="4C9D71AE"/>
    <w:rsid w:val="4D031A29"/>
    <w:rsid w:val="4D612926"/>
    <w:rsid w:val="4D7CC4C5"/>
    <w:rsid w:val="4DC1C086"/>
    <w:rsid w:val="4DD10F2E"/>
    <w:rsid w:val="4DDE0B0D"/>
    <w:rsid w:val="4DE534C5"/>
    <w:rsid w:val="4DFABE44"/>
    <w:rsid w:val="4E794BF9"/>
    <w:rsid w:val="4EDA3C0F"/>
    <w:rsid w:val="4F356233"/>
    <w:rsid w:val="4F3E285B"/>
    <w:rsid w:val="4F45EDA4"/>
    <w:rsid w:val="4F4E8FFE"/>
    <w:rsid w:val="4F775B36"/>
    <w:rsid w:val="4FDD640F"/>
    <w:rsid w:val="4FF950CC"/>
    <w:rsid w:val="5006E8BE"/>
    <w:rsid w:val="501FD4DD"/>
    <w:rsid w:val="502B52D3"/>
    <w:rsid w:val="504BFA81"/>
    <w:rsid w:val="5110C195"/>
    <w:rsid w:val="511F653D"/>
    <w:rsid w:val="513A4C8C"/>
    <w:rsid w:val="51D1F940"/>
    <w:rsid w:val="521264A3"/>
    <w:rsid w:val="5221DDE9"/>
    <w:rsid w:val="5242457B"/>
    <w:rsid w:val="52442C16"/>
    <w:rsid w:val="524EDB28"/>
    <w:rsid w:val="52538212"/>
    <w:rsid w:val="52BD5937"/>
    <w:rsid w:val="52E3B43F"/>
    <w:rsid w:val="52FEFD9D"/>
    <w:rsid w:val="5302D42D"/>
    <w:rsid w:val="532308A1"/>
    <w:rsid w:val="536257A8"/>
    <w:rsid w:val="539AAB95"/>
    <w:rsid w:val="539ABD87"/>
    <w:rsid w:val="53DAFDE8"/>
    <w:rsid w:val="53DD852B"/>
    <w:rsid w:val="540DD9B5"/>
    <w:rsid w:val="54152FC3"/>
    <w:rsid w:val="54366772"/>
    <w:rsid w:val="54870371"/>
    <w:rsid w:val="54CA5AF3"/>
    <w:rsid w:val="54D1E15B"/>
    <w:rsid w:val="54F9FD04"/>
    <w:rsid w:val="55174262"/>
    <w:rsid w:val="55926781"/>
    <w:rsid w:val="5595A75D"/>
    <w:rsid w:val="55AABA02"/>
    <w:rsid w:val="55F58EE2"/>
    <w:rsid w:val="5610D243"/>
    <w:rsid w:val="56318E14"/>
    <w:rsid w:val="564F1F32"/>
    <w:rsid w:val="565F4608"/>
    <w:rsid w:val="56E8BCEC"/>
    <w:rsid w:val="5716C220"/>
    <w:rsid w:val="571E562F"/>
    <w:rsid w:val="5739170B"/>
    <w:rsid w:val="5763AC15"/>
    <w:rsid w:val="57F7AE35"/>
    <w:rsid w:val="580D6345"/>
    <w:rsid w:val="581BCC5E"/>
    <w:rsid w:val="584033ED"/>
    <w:rsid w:val="58430AA9"/>
    <w:rsid w:val="58441EE5"/>
    <w:rsid w:val="587F434C"/>
    <w:rsid w:val="589CC247"/>
    <w:rsid w:val="589DF064"/>
    <w:rsid w:val="5910D152"/>
    <w:rsid w:val="597B0734"/>
    <w:rsid w:val="59B71B6D"/>
    <w:rsid w:val="59B7A15E"/>
    <w:rsid w:val="59D65C56"/>
    <w:rsid w:val="59F7C44C"/>
    <w:rsid w:val="5AD450A2"/>
    <w:rsid w:val="5AE10CB7"/>
    <w:rsid w:val="5AFA2EF6"/>
    <w:rsid w:val="5B0188E6"/>
    <w:rsid w:val="5B21B978"/>
    <w:rsid w:val="5B5F1258"/>
    <w:rsid w:val="5B88CC3E"/>
    <w:rsid w:val="5B90E0CA"/>
    <w:rsid w:val="5BBEF773"/>
    <w:rsid w:val="5BD93A92"/>
    <w:rsid w:val="5BEC1AB5"/>
    <w:rsid w:val="5C29BA10"/>
    <w:rsid w:val="5C984FBE"/>
    <w:rsid w:val="5CAFDB3F"/>
    <w:rsid w:val="5CBD4195"/>
    <w:rsid w:val="5CBD988F"/>
    <w:rsid w:val="5CDA0261"/>
    <w:rsid w:val="5CF997B9"/>
    <w:rsid w:val="5D24918C"/>
    <w:rsid w:val="5D2A9746"/>
    <w:rsid w:val="5D3B4343"/>
    <w:rsid w:val="5D40890A"/>
    <w:rsid w:val="5D7C4D25"/>
    <w:rsid w:val="5DA86327"/>
    <w:rsid w:val="5DD919EE"/>
    <w:rsid w:val="5DEC0F7B"/>
    <w:rsid w:val="5DEFB53C"/>
    <w:rsid w:val="5DF993E6"/>
    <w:rsid w:val="5E0548EB"/>
    <w:rsid w:val="5E4586D4"/>
    <w:rsid w:val="5E870301"/>
    <w:rsid w:val="5EA5D114"/>
    <w:rsid w:val="5EC48E47"/>
    <w:rsid w:val="5EC9124E"/>
    <w:rsid w:val="5EC91DD6"/>
    <w:rsid w:val="5EE540F9"/>
    <w:rsid w:val="5F0C8392"/>
    <w:rsid w:val="5FD7A8F6"/>
    <w:rsid w:val="5FDCE92D"/>
    <w:rsid w:val="600A473A"/>
    <w:rsid w:val="6039B320"/>
    <w:rsid w:val="6039D989"/>
    <w:rsid w:val="603EE796"/>
    <w:rsid w:val="605E6622"/>
    <w:rsid w:val="6095E2F6"/>
    <w:rsid w:val="6099D372"/>
    <w:rsid w:val="60C1C12E"/>
    <w:rsid w:val="60F12713"/>
    <w:rsid w:val="61198D10"/>
    <w:rsid w:val="613134A8"/>
    <w:rsid w:val="614FCD08"/>
    <w:rsid w:val="6176CBE8"/>
    <w:rsid w:val="617DF9BD"/>
    <w:rsid w:val="61878DEE"/>
    <w:rsid w:val="61A40AAD"/>
    <w:rsid w:val="622993FB"/>
    <w:rsid w:val="62BF809E"/>
    <w:rsid w:val="62BF91B1"/>
    <w:rsid w:val="62C77DA2"/>
    <w:rsid w:val="62C8D46A"/>
    <w:rsid w:val="633A222F"/>
    <w:rsid w:val="634FF97A"/>
    <w:rsid w:val="635CBFF6"/>
    <w:rsid w:val="636A8C6C"/>
    <w:rsid w:val="637FD5F5"/>
    <w:rsid w:val="63961CC7"/>
    <w:rsid w:val="63AC288E"/>
    <w:rsid w:val="64199DE4"/>
    <w:rsid w:val="6435D53F"/>
    <w:rsid w:val="644DE7A0"/>
    <w:rsid w:val="645D2DF7"/>
    <w:rsid w:val="6471F95A"/>
    <w:rsid w:val="648AFD12"/>
    <w:rsid w:val="649B3995"/>
    <w:rsid w:val="64E11F51"/>
    <w:rsid w:val="65F3F0E6"/>
    <w:rsid w:val="6612A6A2"/>
    <w:rsid w:val="66181744"/>
    <w:rsid w:val="665089E8"/>
    <w:rsid w:val="667C008E"/>
    <w:rsid w:val="66D25EFD"/>
    <w:rsid w:val="66E3B933"/>
    <w:rsid w:val="66F314C2"/>
    <w:rsid w:val="66F4F83B"/>
    <w:rsid w:val="6720AB3B"/>
    <w:rsid w:val="67231BEA"/>
    <w:rsid w:val="6735235C"/>
    <w:rsid w:val="67445BAC"/>
    <w:rsid w:val="679AFAF2"/>
    <w:rsid w:val="67AA6F61"/>
    <w:rsid w:val="67F3A875"/>
    <w:rsid w:val="68371E45"/>
    <w:rsid w:val="68673268"/>
    <w:rsid w:val="6887B36A"/>
    <w:rsid w:val="688D564F"/>
    <w:rsid w:val="6893F9BE"/>
    <w:rsid w:val="6897047F"/>
    <w:rsid w:val="68CE252E"/>
    <w:rsid w:val="68DC557D"/>
    <w:rsid w:val="690F91AB"/>
    <w:rsid w:val="6916828D"/>
    <w:rsid w:val="695C5AF2"/>
    <w:rsid w:val="6971C90D"/>
    <w:rsid w:val="6976FEA4"/>
    <w:rsid w:val="699C34A0"/>
    <w:rsid w:val="69D15C90"/>
    <w:rsid w:val="69D9A16B"/>
    <w:rsid w:val="6A1D063B"/>
    <w:rsid w:val="6A611588"/>
    <w:rsid w:val="6A903315"/>
    <w:rsid w:val="6A9E8419"/>
    <w:rsid w:val="6AC663A3"/>
    <w:rsid w:val="6AEF27AD"/>
    <w:rsid w:val="6AF641B5"/>
    <w:rsid w:val="6B0B3134"/>
    <w:rsid w:val="6B924B73"/>
    <w:rsid w:val="6BA334DB"/>
    <w:rsid w:val="6C258DA4"/>
    <w:rsid w:val="6C69BBE8"/>
    <w:rsid w:val="6C7AAE11"/>
    <w:rsid w:val="6C7FC7AF"/>
    <w:rsid w:val="6C87139A"/>
    <w:rsid w:val="6CA3F054"/>
    <w:rsid w:val="6CF5FC13"/>
    <w:rsid w:val="6DA5E0DC"/>
    <w:rsid w:val="6DAD739C"/>
    <w:rsid w:val="6DB39D30"/>
    <w:rsid w:val="6E0799CA"/>
    <w:rsid w:val="6E125BD2"/>
    <w:rsid w:val="6E1C1B77"/>
    <w:rsid w:val="6E2A226E"/>
    <w:rsid w:val="6E78E5B3"/>
    <w:rsid w:val="6EF3A29F"/>
    <w:rsid w:val="6F078606"/>
    <w:rsid w:val="6F110053"/>
    <w:rsid w:val="6F2FE986"/>
    <w:rsid w:val="6FBBA561"/>
    <w:rsid w:val="703BE30C"/>
    <w:rsid w:val="70501DF1"/>
    <w:rsid w:val="70845D3A"/>
    <w:rsid w:val="708C6E1F"/>
    <w:rsid w:val="70A0A132"/>
    <w:rsid w:val="70A2E047"/>
    <w:rsid w:val="70B442C2"/>
    <w:rsid w:val="70D31904"/>
    <w:rsid w:val="70D52E56"/>
    <w:rsid w:val="70DDBF07"/>
    <w:rsid w:val="70E64E5A"/>
    <w:rsid w:val="70FD191A"/>
    <w:rsid w:val="7168E82C"/>
    <w:rsid w:val="71755675"/>
    <w:rsid w:val="719D6BD3"/>
    <w:rsid w:val="71A679FC"/>
    <w:rsid w:val="71C0A2F1"/>
    <w:rsid w:val="71C30F59"/>
    <w:rsid w:val="71C61ECA"/>
    <w:rsid w:val="71D61219"/>
    <w:rsid w:val="72568C63"/>
    <w:rsid w:val="72B26471"/>
    <w:rsid w:val="72B9A17F"/>
    <w:rsid w:val="72BAAB0B"/>
    <w:rsid w:val="72EF369A"/>
    <w:rsid w:val="72F3F6C9"/>
    <w:rsid w:val="73276A72"/>
    <w:rsid w:val="733F4D27"/>
    <w:rsid w:val="735D17FB"/>
    <w:rsid w:val="73CE05DC"/>
    <w:rsid w:val="73F0469F"/>
    <w:rsid w:val="741E9AC6"/>
    <w:rsid w:val="74427BE5"/>
    <w:rsid w:val="747018C3"/>
    <w:rsid w:val="74B7A792"/>
    <w:rsid w:val="74CE4DBC"/>
    <w:rsid w:val="74DF1B56"/>
    <w:rsid w:val="74E60388"/>
    <w:rsid w:val="74F9EA78"/>
    <w:rsid w:val="7519FAAB"/>
    <w:rsid w:val="7559464B"/>
    <w:rsid w:val="756826FB"/>
    <w:rsid w:val="7572BC27"/>
    <w:rsid w:val="75A1C653"/>
    <w:rsid w:val="75B755B3"/>
    <w:rsid w:val="75E21EB5"/>
    <w:rsid w:val="765A7F1E"/>
    <w:rsid w:val="7680214E"/>
    <w:rsid w:val="769E0AC5"/>
    <w:rsid w:val="773D8089"/>
    <w:rsid w:val="7771A307"/>
    <w:rsid w:val="7790BFB1"/>
    <w:rsid w:val="7793FFF9"/>
    <w:rsid w:val="77D1CE02"/>
    <w:rsid w:val="77D519C6"/>
    <w:rsid w:val="77D829B0"/>
    <w:rsid w:val="77EBE16B"/>
    <w:rsid w:val="77EBFD16"/>
    <w:rsid w:val="78139DC3"/>
    <w:rsid w:val="782977A6"/>
    <w:rsid w:val="7878E6C7"/>
    <w:rsid w:val="78DFC1C9"/>
    <w:rsid w:val="79004442"/>
    <w:rsid w:val="7917BE10"/>
    <w:rsid w:val="7A0BEB17"/>
    <w:rsid w:val="7A590C45"/>
    <w:rsid w:val="7AFA3115"/>
    <w:rsid w:val="7B07A33A"/>
    <w:rsid w:val="7B54419A"/>
    <w:rsid w:val="7B553038"/>
    <w:rsid w:val="7B57F125"/>
    <w:rsid w:val="7B688176"/>
    <w:rsid w:val="7B6CBACE"/>
    <w:rsid w:val="7B701C77"/>
    <w:rsid w:val="7B7E89C9"/>
    <w:rsid w:val="7BC44B9B"/>
    <w:rsid w:val="7BC7F9E6"/>
    <w:rsid w:val="7C3BCCF8"/>
    <w:rsid w:val="7CD9B834"/>
    <w:rsid w:val="7CE317F9"/>
    <w:rsid w:val="7CE6D9D0"/>
    <w:rsid w:val="7D0B39E9"/>
    <w:rsid w:val="7D15E9A2"/>
    <w:rsid w:val="7D16B642"/>
    <w:rsid w:val="7D2CE54E"/>
    <w:rsid w:val="7D615584"/>
    <w:rsid w:val="7D6B8349"/>
    <w:rsid w:val="7DD79D59"/>
    <w:rsid w:val="7E20877E"/>
    <w:rsid w:val="7E2D77CA"/>
    <w:rsid w:val="7E79641B"/>
    <w:rsid w:val="7EAF08E3"/>
    <w:rsid w:val="7EF20F90"/>
    <w:rsid w:val="7F2E02AF"/>
    <w:rsid w:val="7F44DA22"/>
    <w:rsid w:val="7F807C6B"/>
    <w:rsid w:val="7F99A792"/>
    <w:rsid w:val="7F9DA215"/>
    <w:rsid w:val="7FB4C563"/>
    <w:rsid w:val="7FB50FC2"/>
    <w:rsid w:val="7FE73780"/>
    <w:rsid w:val="7FEB7DE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FDF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0165"/>
  </w:style>
  <w:style w:type="paragraph" w:styleId="Nadpis1">
    <w:name w:val="heading 1"/>
    <w:basedOn w:val="Normlny"/>
    <w:next w:val="Normlny"/>
    <w:link w:val="Nadpis1Char"/>
    <w:uiPriority w:val="9"/>
    <w:qFormat/>
    <w:rsid w:val="000C59D7"/>
    <w:pPr>
      <w:keepNext/>
      <w:keepLines/>
      <w:spacing w:before="240" w:line="645" w:lineRule="atLeast"/>
      <w:jc w:val="center"/>
      <w:outlineLvl w:val="0"/>
    </w:pPr>
    <w:rPr>
      <w:rFonts w:ascii="Arial" w:eastAsiaTheme="majorEastAsia" w:hAnsi="Arial" w:cstheme="majorBidi"/>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formtovanHTMLChar">
    <w:name w:val="Predformátované HTML Char"/>
    <w:basedOn w:val="Predvolenpsmoodseku"/>
    <w:link w:val="PredformtovanHTML"/>
    <w:uiPriority w:val="99"/>
    <w:semiHidden/>
    <w:rsid w:val="00D96116"/>
    <w:rPr>
      <w:rFonts w:ascii="Courier New" w:eastAsia="Times New Roman" w:hAnsi="Courier New" w:cs="Courier New"/>
      <w:sz w:val="20"/>
      <w:szCs w:val="20"/>
      <w:lang w:eastAsia="cs-CZ"/>
    </w:rPr>
  </w:style>
  <w:style w:type="paragraph" w:styleId="PredformtovanHTML">
    <w:name w:val="HTML Preformatted"/>
    <w:basedOn w:val="Normlny"/>
    <w:link w:val="PredformtovanHTMLChar"/>
    <w:uiPriority w:val="99"/>
    <w:semiHidden/>
    <w:unhideWhenUsed/>
    <w:rsid w:val="00D96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paragraph" w:styleId="Textbubliny">
    <w:name w:val="Balloon Text"/>
    <w:basedOn w:val="Normlny"/>
    <w:link w:val="TextbublinyChar"/>
    <w:uiPriority w:val="99"/>
    <w:semiHidden/>
    <w:unhideWhenUsed/>
    <w:rsid w:val="000C243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2431"/>
    <w:rPr>
      <w:rFonts w:ascii="Segoe UI" w:hAnsi="Segoe UI" w:cs="Segoe UI"/>
      <w:sz w:val="18"/>
      <w:szCs w:val="18"/>
    </w:rPr>
  </w:style>
  <w:style w:type="paragraph" w:styleId="Textkomentra">
    <w:name w:val="annotation text"/>
    <w:basedOn w:val="Normlny"/>
    <w:link w:val="TextkomentraChar"/>
    <w:uiPriority w:val="99"/>
    <w:unhideWhenUsed/>
    <w:rsid w:val="007040BB"/>
    <w:pPr>
      <w:spacing w:line="240" w:lineRule="auto"/>
    </w:pPr>
    <w:rPr>
      <w:sz w:val="20"/>
      <w:szCs w:val="20"/>
      <w:lang w:val="sk-SK"/>
    </w:rPr>
  </w:style>
  <w:style w:type="character" w:customStyle="1" w:styleId="TextkomentraChar">
    <w:name w:val="Text komentára Char"/>
    <w:basedOn w:val="Predvolenpsmoodseku"/>
    <w:link w:val="Textkomentra"/>
    <w:uiPriority w:val="99"/>
    <w:rsid w:val="007040BB"/>
    <w:rPr>
      <w:sz w:val="20"/>
      <w:szCs w:val="20"/>
      <w:lang w:val="sk-SK"/>
    </w:rPr>
  </w:style>
  <w:style w:type="character" w:styleId="Odkaznakomentr">
    <w:name w:val="annotation reference"/>
    <w:basedOn w:val="Predvolenpsmoodseku"/>
    <w:uiPriority w:val="99"/>
    <w:unhideWhenUsed/>
    <w:rsid w:val="004B5AEA"/>
    <w:rPr>
      <w:sz w:val="16"/>
      <w:szCs w:val="16"/>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17771F"/>
    <w:pPr>
      <w:ind w:left="720"/>
      <w:contextualSpacing/>
    </w:pPr>
  </w:style>
  <w:style w:type="paragraph" w:styleId="Predmetkomentra">
    <w:name w:val="annotation subject"/>
    <w:basedOn w:val="Textkomentra"/>
    <w:next w:val="Textkomentra"/>
    <w:link w:val="PredmetkomentraChar"/>
    <w:uiPriority w:val="99"/>
    <w:semiHidden/>
    <w:unhideWhenUsed/>
    <w:rsid w:val="00C40B4E"/>
    <w:rPr>
      <w:b/>
      <w:bCs/>
    </w:rPr>
  </w:style>
  <w:style w:type="character" w:customStyle="1" w:styleId="PredmetkomentraChar">
    <w:name w:val="Predmet komentára Char"/>
    <w:basedOn w:val="TextkomentraChar"/>
    <w:link w:val="Predmetkomentra"/>
    <w:uiPriority w:val="99"/>
    <w:semiHidden/>
    <w:rsid w:val="00C40B4E"/>
    <w:rPr>
      <w:b/>
      <w:bCs/>
      <w:sz w:val="20"/>
      <w:szCs w:val="20"/>
      <w:lang w:val="sk-SK"/>
    </w:rPr>
  </w:style>
  <w:style w:type="paragraph" w:styleId="Revzia">
    <w:name w:val="Revision"/>
    <w:hidden/>
    <w:uiPriority w:val="99"/>
    <w:semiHidden/>
    <w:rsid w:val="00C15437"/>
    <w:pPr>
      <w:spacing w:after="0" w:line="240" w:lineRule="auto"/>
    </w:pPr>
  </w:style>
  <w:style w:type="character" w:customStyle="1" w:styleId="EY-NormalChar">
    <w:name w:val="EY - Normal Char"/>
    <w:basedOn w:val="Predvolenpsmoodseku"/>
    <w:link w:val="EY-Normal"/>
    <w:locked/>
    <w:rsid w:val="00C15437"/>
    <w:rPr>
      <w:rFonts w:ascii="Arial" w:hAnsi="Arial" w:cs="Arial"/>
      <w:kern w:val="12"/>
      <w:sz w:val="24"/>
      <w:szCs w:val="24"/>
      <w:lang w:val="sk-SK"/>
    </w:rPr>
  </w:style>
  <w:style w:type="paragraph" w:customStyle="1" w:styleId="EY-Normal">
    <w:name w:val="EY - Normal"/>
    <w:basedOn w:val="Normlny"/>
    <w:link w:val="EY-NormalChar"/>
    <w:qFormat/>
    <w:rsid w:val="008F5C32"/>
    <w:pPr>
      <w:spacing w:before="120" w:after="120" w:line="240" w:lineRule="auto"/>
      <w:jc w:val="both"/>
    </w:pPr>
    <w:rPr>
      <w:rFonts w:ascii="Arial" w:hAnsi="Arial" w:cs="Arial"/>
      <w:kern w:val="12"/>
      <w:sz w:val="24"/>
      <w:szCs w:val="24"/>
      <w:lang w:val="sk-SK"/>
    </w:rPr>
  </w:style>
  <w:style w:type="paragraph" w:styleId="Hlavika">
    <w:name w:val="header"/>
    <w:basedOn w:val="Normlny"/>
    <w:link w:val="HlavikaChar"/>
    <w:uiPriority w:val="99"/>
    <w:unhideWhenUsed/>
    <w:rsid w:val="00BC0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68F"/>
  </w:style>
  <w:style w:type="paragraph" w:styleId="Pta">
    <w:name w:val="footer"/>
    <w:basedOn w:val="Normlny"/>
    <w:link w:val="PtaChar"/>
    <w:uiPriority w:val="99"/>
    <w:unhideWhenUsed/>
    <w:rsid w:val="00BC068F"/>
    <w:pPr>
      <w:tabs>
        <w:tab w:val="center" w:pos="4536"/>
        <w:tab w:val="right" w:pos="9072"/>
      </w:tabs>
      <w:spacing w:after="0" w:line="240" w:lineRule="auto"/>
    </w:pPr>
  </w:style>
  <w:style w:type="character" w:customStyle="1" w:styleId="PtaChar">
    <w:name w:val="Päta Char"/>
    <w:basedOn w:val="Predvolenpsmoodseku"/>
    <w:link w:val="Pta"/>
    <w:uiPriority w:val="99"/>
    <w:rsid w:val="00BC068F"/>
  </w:style>
  <w:style w:type="character" w:customStyle="1" w:styleId="Nadpis1Char">
    <w:name w:val="Nadpis 1 Char"/>
    <w:basedOn w:val="Predvolenpsmoodseku"/>
    <w:link w:val="Nadpis1"/>
    <w:uiPriority w:val="9"/>
    <w:rsid w:val="000C59D7"/>
    <w:rPr>
      <w:rFonts w:ascii="Arial" w:eastAsiaTheme="majorEastAsia" w:hAnsi="Arial" w:cstheme="majorBidi"/>
      <w:sz w:val="24"/>
      <w:szCs w:val="32"/>
    </w:rPr>
  </w:style>
  <w:style w:type="character" w:customStyle="1" w:styleId="snippet-found">
    <w:name w:val="snippet-found"/>
    <w:basedOn w:val="Predvolenpsmoodseku"/>
    <w:rsid w:val="00BC068F"/>
  </w:style>
  <w:style w:type="character" w:styleId="Hypertextovprepojenie">
    <w:name w:val="Hyperlink"/>
    <w:basedOn w:val="Predvolenpsmoodseku"/>
    <w:uiPriority w:val="99"/>
    <w:unhideWhenUsed/>
    <w:rsid w:val="00BC068F"/>
    <w:rPr>
      <w:color w:val="0000FF"/>
      <w:u w:val="single"/>
    </w:rPr>
  </w:style>
  <w:style w:type="paragraph" w:customStyle="1" w:styleId="EYBulletedList1">
    <w:name w:val="EY Bulleted List 1"/>
    <w:qFormat/>
    <w:rsid w:val="004B325B"/>
    <w:pPr>
      <w:numPr>
        <w:numId w:val="8"/>
      </w:numPr>
      <w:spacing w:before="120" w:after="120" w:line="240" w:lineRule="auto"/>
      <w:jc w:val="both"/>
    </w:pPr>
    <w:rPr>
      <w:rFonts w:eastAsia="Times New Roman" w:cs="Times New Roman"/>
      <w:kern w:val="12"/>
      <w:sz w:val="20"/>
      <w:szCs w:val="24"/>
      <w:lang w:val="sk-SK"/>
    </w:rPr>
  </w:style>
  <w:style w:type="paragraph" w:customStyle="1" w:styleId="EYBulletedList2">
    <w:name w:val="EY Bulleted List 2"/>
    <w:qFormat/>
    <w:rsid w:val="00685C83"/>
    <w:pPr>
      <w:numPr>
        <w:ilvl w:val="1"/>
        <w:numId w:val="8"/>
      </w:numPr>
      <w:spacing w:before="120" w:after="120" w:line="240" w:lineRule="auto"/>
      <w:jc w:val="both"/>
    </w:pPr>
    <w:rPr>
      <w:rFonts w:eastAsia="Times New Roman" w:cs="Times New Roman"/>
      <w:kern w:val="12"/>
      <w:sz w:val="20"/>
      <w:szCs w:val="24"/>
      <w:lang w:val="sk-SK"/>
    </w:rPr>
  </w:style>
  <w:style w:type="paragraph" w:customStyle="1" w:styleId="EYBulletedList3">
    <w:name w:val="EY Bulleted List 3"/>
    <w:basedOn w:val="EYBulletedList2"/>
    <w:qFormat/>
    <w:rsid w:val="004B325B"/>
    <w:pPr>
      <w:numPr>
        <w:ilvl w:val="2"/>
      </w:numPr>
    </w:pPr>
    <w:rPr>
      <w:rFonts w:eastAsia="Tahoma" w:cs="Arial"/>
    </w:rPr>
  </w:style>
  <w:style w:type="paragraph" w:customStyle="1" w:styleId="Normal1">
    <w:name w:val="Normal1"/>
    <w:basedOn w:val="Normlny"/>
    <w:rsid w:val="008C2322"/>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UnresolvedMention1">
    <w:name w:val="Unresolved Mention1"/>
    <w:basedOn w:val="Predvolenpsmoodseku"/>
    <w:uiPriority w:val="99"/>
    <w:unhideWhenUsed/>
    <w:rsid w:val="00C654C9"/>
    <w:rPr>
      <w:color w:val="605E5C"/>
      <w:shd w:val="clear" w:color="auto" w:fill="E1DFDD"/>
    </w:rPr>
  </w:style>
  <w:style w:type="character" w:customStyle="1" w:styleId="Mention1">
    <w:name w:val="Mention1"/>
    <w:basedOn w:val="Predvolenpsmoodseku"/>
    <w:uiPriority w:val="99"/>
    <w:unhideWhenUsed/>
    <w:rsid w:val="00F43327"/>
    <w:rPr>
      <w:color w:val="2B579A"/>
      <w:shd w:val="clear" w:color="auto" w:fill="E1DFDD"/>
    </w:rPr>
  </w:style>
  <w:style w:type="paragraph" w:styleId="Normlnywebov">
    <w:name w:val="Normal (Web)"/>
    <w:basedOn w:val="Normlny"/>
    <w:uiPriority w:val="99"/>
    <w:unhideWhenUsed/>
    <w:rsid w:val="00F43327"/>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C9013D"/>
    <w:rPr>
      <w:i/>
      <w:iCs/>
    </w:r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8E016C"/>
  </w:style>
  <w:style w:type="character" w:customStyle="1" w:styleId="UnresolvedMention2">
    <w:name w:val="Unresolved Mention2"/>
    <w:basedOn w:val="Predvolenpsmoodseku"/>
    <w:uiPriority w:val="99"/>
    <w:unhideWhenUsed/>
    <w:rsid w:val="00524B41"/>
    <w:rPr>
      <w:color w:val="605E5C"/>
      <w:shd w:val="clear" w:color="auto" w:fill="E1DFDD"/>
    </w:rPr>
  </w:style>
  <w:style w:type="character" w:customStyle="1" w:styleId="Mention2">
    <w:name w:val="Mention2"/>
    <w:basedOn w:val="Predvolenpsmoodseku"/>
    <w:uiPriority w:val="99"/>
    <w:unhideWhenUsed/>
    <w:rsid w:val="00524B41"/>
    <w:rPr>
      <w:color w:val="2B579A"/>
      <w:shd w:val="clear" w:color="auto" w:fill="E1DFDD"/>
    </w:rPr>
  </w:style>
  <w:style w:type="character" w:styleId="Siln">
    <w:name w:val="Strong"/>
    <w:basedOn w:val="Predvolenpsmoodseku"/>
    <w:uiPriority w:val="22"/>
    <w:qFormat/>
    <w:rsid w:val="00C82ED9"/>
    <w:rPr>
      <w:rFonts w:ascii="Times New Roman" w:hAnsi="Times New Roman" w:cs="Times New Roman"/>
      <w:b/>
      <w:bCs/>
    </w:rPr>
  </w:style>
  <w:style w:type="paragraph" w:styleId="Textvysvetlivky">
    <w:name w:val="endnote text"/>
    <w:basedOn w:val="Normlny"/>
    <w:link w:val="TextvysvetlivkyChar"/>
    <w:uiPriority w:val="99"/>
    <w:semiHidden/>
    <w:unhideWhenUsed/>
    <w:qFormat/>
    <w:rsid w:val="00C56504"/>
    <w:pPr>
      <w:spacing w:before="60" w:after="0" w:line="240" w:lineRule="auto"/>
    </w:pPr>
    <w:rPr>
      <w:rFonts w:ascii="Arial" w:hAnsi="Arial"/>
      <w:sz w:val="20"/>
      <w:szCs w:val="20"/>
    </w:rPr>
  </w:style>
  <w:style w:type="character" w:customStyle="1" w:styleId="TextvysvetlivkyChar">
    <w:name w:val="Text vysvetlivky Char"/>
    <w:basedOn w:val="Predvolenpsmoodseku"/>
    <w:link w:val="Textvysvetlivky"/>
    <w:uiPriority w:val="99"/>
    <w:semiHidden/>
    <w:rsid w:val="00C56504"/>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596">
      <w:bodyDiv w:val="1"/>
      <w:marLeft w:val="0"/>
      <w:marRight w:val="0"/>
      <w:marTop w:val="0"/>
      <w:marBottom w:val="0"/>
      <w:divBdr>
        <w:top w:val="none" w:sz="0" w:space="0" w:color="auto"/>
        <w:left w:val="none" w:sz="0" w:space="0" w:color="auto"/>
        <w:bottom w:val="none" w:sz="0" w:space="0" w:color="auto"/>
        <w:right w:val="none" w:sz="0" w:space="0" w:color="auto"/>
      </w:divBdr>
    </w:div>
    <w:div w:id="55789593">
      <w:bodyDiv w:val="1"/>
      <w:marLeft w:val="0"/>
      <w:marRight w:val="0"/>
      <w:marTop w:val="0"/>
      <w:marBottom w:val="0"/>
      <w:divBdr>
        <w:top w:val="none" w:sz="0" w:space="0" w:color="auto"/>
        <w:left w:val="none" w:sz="0" w:space="0" w:color="auto"/>
        <w:bottom w:val="none" w:sz="0" w:space="0" w:color="auto"/>
        <w:right w:val="none" w:sz="0" w:space="0" w:color="auto"/>
      </w:divBdr>
    </w:div>
    <w:div w:id="77482634">
      <w:bodyDiv w:val="1"/>
      <w:marLeft w:val="0"/>
      <w:marRight w:val="0"/>
      <w:marTop w:val="0"/>
      <w:marBottom w:val="0"/>
      <w:divBdr>
        <w:top w:val="none" w:sz="0" w:space="0" w:color="auto"/>
        <w:left w:val="none" w:sz="0" w:space="0" w:color="auto"/>
        <w:bottom w:val="none" w:sz="0" w:space="0" w:color="auto"/>
        <w:right w:val="none" w:sz="0" w:space="0" w:color="auto"/>
      </w:divBdr>
    </w:div>
    <w:div w:id="88308877">
      <w:bodyDiv w:val="1"/>
      <w:marLeft w:val="0"/>
      <w:marRight w:val="0"/>
      <w:marTop w:val="0"/>
      <w:marBottom w:val="0"/>
      <w:divBdr>
        <w:top w:val="none" w:sz="0" w:space="0" w:color="auto"/>
        <w:left w:val="none" w:sz="0" w:space="0" w:color="auto"/>
        <w:bottom w:val="none" w:sz="0" w:space="0" w:color="auto"/>
        <w:right w:val="none" w:sz="0" w:space="0" w:color="auto"/>
      </w:divBdr>
    </w:div>
    <w:div w:id="211692201">
      <w:bodyDiv w:val="1"/>
      <w:marLeft w:val="0"/>
      <w:marRight w:val="0"/>
      <w:marTop w:val="0"/>
      <w:marBottom w:val="0"/>
      <w:divBdr>
        <w:top w:val="none" w:sz="0" w:space="0" w:color="auto"/>
        <w:left w:val="none" w:sz="0" w:space="0" w:color="auto"/>
        <w:bottom w:val="none" w:sz="0" w:space="0" w:color="auto"/>
        <w:right w:val="none" w:sz="0" w:space="0" w:color="auto"/>
      </w:divBdr>
    </w:div>
    <w:div w:id="268391342">
      <w:bodyDiv w:val="1"/>
      <w:marLeft w:val="0"/>
      <w:marRight w:val="0"/>
      <w:marTop w:val="0"/>
      <w:marBottom w:val="0"/>
      <w:divBdr>
        <w:top w:val="none" w:sz="0" w:space="0" w:color="auto"/>
        <w:left w:val="none" w:sz="0" w:space="0" w:color="auto"/>
        <w:bottom w:val="none" w:sz="0" w:space="0" w:color="auto"/>
        <w:right w:val="none" w:sz="0" w:space="0" w:color="auto"/>
      </w:divBdr>
      <w:divsChild>
        <w:div w:id="404691496">
          <w:marLeft w:val="0"/>
          <w:marRight w:val="0"/>
          <w:marTop w:val="0"/>
          <w:marBottom w:val="0"/>
          <w:divBdr>
            <w:top w:val="none" w:sz="0" w:space="0" w:color="auto"/>
            <w:left w:val="none" w:sz="0" w:space="0" w:color="auto"/>
            <w:bottom w:val="none" w:sz="0" w:space="0" w:color="auto"/>
            <w:right w:val="none" w:sz="0" w:space="0" w:color="auto"/>
          </w:divBdr>
        </w:div>
      </w:divsChild>
    </w:div>
    <w:div w:id="368845487">
      <w:bodyDiv w:val="1"/>
      <w:marLeft w:val="0"/>
      <w:marRight w:val="0"/>
      <w:marTop w:val="0"/>
      <w:marBottom w:val="0"/>
      <w:divBdr>
        <w:top w:val="none" w:sz="0" w:space="0" w:color="auto"/>
        <w:left w:val="none" w:sz="0" w:space="0" w:color="auto"/>
        <w:bottom w:val="none" w:sz="0" w:space="0" w:color="auto"/>
        <w:right w:val="none" w:sz="0" w:space="0" w:color="auto"/>
      </w:divBdr>
    </w:div>
    <w:div w:id="500314300">
      <w:bodyDiv w:val="1"/>
      <w:marLeft w:val="0"/>
      <w:marRight w:val="0"/>
      <w:marTop w:val="0"/>
      <w:marBottom w:val="0"/>
      <w:divBdr>
        <w:top w:val="none" w:sz="0" w:space="0" w:color="auto"/>
        <w:left w:val="none" w:sz="0" w:space="0" w:color="auto"/>
        <w:bottom w:val="none" w:sz="0" w:space="0" w:color="auto"/>
        <w:right w:val="none" w:sz="0" w:space="0" w:color="auto"/>
      </w:divBdr>
    </w:div>
    <w:div w:id="536623476">
      <w:bodyDiv w:val="1"/>
      <w:marLeft w:val="0"/>
      <w:marRight w:val="0"/>
      <w:marTop w:val="0"/>
      <w:marBottom w:val="0"/>
      <w:divBdr>
        <w:top w:val="none" w:sz="0" w:space="0" w:color="auto"/>
        <w:left w:val="none" w:sz="0" w:space="0" w:color="auto"/>
        <w:bottom w:val="none" w:sz="0" w:space="0" w:color="auto"/>
        <w:right w:val="none" w:sz="0" w:space="0" w:color="auto"/>
      </w:divBdr>
    </w:div>
    <w:div w:id="553809105">
      <w:bodyDiv w:val="1"/>
      <w:marLeft w:val="0"/>
      <w:marRight w:val="0"/>
      <w:marTop w:val="0"/>
      <w:marBottom w:val="0"/>
      <w:divBdr>
        <w:top w:val="none" w:sz="0" w:space="0" w:color="auto"/>
        <w:left w:val="none" w:sz="0" w:space="0" w:color="auto"/>
        <w:bottom w:val="none" w:sz="0" w:space="0" w:color="auto"/>
        <w:right w:val="none" w:sz="0" w:space="0" w:color="auto"/>
      </w:divBdr>
    </w:div>
    <w:div w:id="607856508">
      <w:bodyDiv w:val="1"/>
      <w:marLeft w:val="0"/>
      <w:marRight w:val="0"/>
      <w:marTop w:val="0"/>
      <w:marBottom w:val="0"/>
      <w:divBdr>
        <w:top w:val="none" w:sz="0" w:space="0" w:color="auto"/>
        <w:left w:val="none" w:sz="0" w:space="0" w:color="auto"/>
        <w:bottom w:val="none" w:sz="0" w:space="0" w:color="auto"/>
        <w:right w:val="none" w:sz="0" w:space="0" w:color="auto"/>
      </w:divBdr>
      <w:divsChild>
        <w:div w:id="1422215668">
          <w:marLeft w:val="0"/>
          <w:marRight w:val="0"/>
          <w:marTop w:val="0"/>
          <w:marBottom w:val="0"/>
          <w:divBdr>
            <w:top w:val="none" w:sz="0" w:space="0" w:color="auto"/>
            <w:left w:val="none" w:sz="0" w:space="0" w:color="auto"/>
            <w:bottom w:val="none" w:sz="0" w:space="0" w:color="auto"/>
            <w:right w:val="none" w:sz="0" w:space="0" w:color="auto"/>
          </w:divBdr>
        </w:div>
      </w:divsChild>
    </w:div>
    <w:div w:id="610017456">
      <w:bodyDiv w:val="1"/>
      <w:marLeft w:val="0"/>
      <w:marRight w:val="0"/>
      <w:marTop w:val="0"/>
      <w:marBottom w:val="0"/>
      <w:divBdr>
        <w:top w:val="none" w:sz="0" w:space="0" w:color="auto"/>
        <w:left w:val="none" w:sz="0" w:space="0" w:color="auto"/>
        <w:bottom w:val="none" w:sz="0" w:space="0" w:color="auto"/>
        <w:right w:val="none" w:sz="0" w:space="0" w:color="auto"/>
      </w:divBdr>
    </w:div>
    <w:div w:id="614563743">
      <w:bodyDiv w:val="1"/>
      <w:marLeft w:val="0"/>
      <w:marRight w:val="0"/>
      <w:marTop w:val="0"/>
      <w:marBottom w:val="0"/>
      <w:divBdr>
        <w:top w:val="none" w:sz="0" w:space="0" w:color="auto"/>
        <w:left w:val="none" w:sz="0" w:space="0" w:color="auto"/>
        <w:bottom w:val="none" w:sz="0" w:space="0" w:color="auto"/>
        <w:right w:val="none" w:sz="0" w:space="0" w:color="auto"/>
      </w:divBdr>
    </w:div>
    <w:div w:id="742605569">
      <w:bodyDiv w:val="1"/>
      <w:marLeft w:val="0"/>
      <w:marRight w:val="0"/>
      <w:marTop w:val="0"/>
      <w:marBottom w:val="0"/>
      <w:divBdr>
        <w:top w:val="none" w:sz="0" w:space="0" w:color="auto"/>
        <w:left w:val="none" w:sz="0" w:space="0" w:color="auto"/>
        <w:bottom w:val="none" w:sz="0" w:space="0" w:color="auto"/>
        <w:right w:val="none" w:sz="0" w:space="0" w:color="auto"/>
      </w:divBdr>
    </w:div>
    <w:div w:id="787700990">
      <w:bodyDiv w:val="1"/>
      <w:marLeft w:val="0"/>
      <w:marRight w:val="0"/>
      <w:marTop w:val="0"/>
      <w:marBottom w:val="0"/>
      <w:divBdr>
        <w:top w:val="none" w:sz="0" w:space="0" w:color="auto"/>
        <w:left w:val="none" w:sz="0" w:space="0" w:color="auto"/>
        <w:bottom w:val="none" w:sz="0" w:space="0" w:color="auto"/>
        <w:right w:val="none" w:sz="0" w:space="0" w:color="auto"/>
      </w:divBdr>
    </w:div>
    <w:div w:id="827597612">
      <w:bodyDiv w:val="1"/>
      <w:marLeft w:val="0"/>
      <w:marRight w:val="0"/>
      <w:marTop w:val="0"/>
      <w:marBottom w:val="0"/>
      <w:divBdr>
        <w:top w:val="none" w:sz="0" w:space="0" w:color="auto"/>
        <w:left w:val="none" w:sz="0" w:space="0" w:color="auto"/>
        <w:bottom w:val="none" w:sz="0" w:space="0" w:color="auto"/>
        <w:right w:val="none" w:sz="0" w:space="0" w:color="auto"/>
      </w:divBdr>
    </w:div>
    <w:div w:id="839539928">
      <w:bodyDiv w:val="1"/>
      <w:marLeft w:val="0"/>
      <w:marRight w:val="0"/>
      <w:marTop w:val="0"/>
      <w:marBottom w:val="0"/>
      <w:divBdr>
        <w:top w:val="none" w:sz="0" w:space="0" w:color="auto"/>
        <w:left w:val="none" w:sz="0" w:space="0" w:color="auto"/>
        <w:bottom w:val="none" w:sz="0" w:space="0" w:color="auto"/>
        <w:right w:val="none" w:sz="0" w:space="0" w:color="auto"/>
      </w:divBdr>
    </w:div>
    <w:div w:id="840698133">
      <w:bodyDiv w:val="1"/>
      <w:marLeft w:val="0"/>
      <w:marRight w:val="0"/>
      <w:marTop w:val="0"/>
      <w:marBottom w:val="0"/>
      <w:divBdr>
        <w:top w:val="none" w:sz="0" w:space="0" w:color="auto"/>
        <w:left w:val="none" w:sz="0" w:space="0" w:color="auto"/>
        <w:bottom w:val="none" w:sz="0" w:space="0" w:color="auto"/>
        <w:right w:val="none" w:sz="0" w:space="0" w:color="auto"/>
      </w:divBdr>
    </w:div>
    <w:div w:id="844442067">
      <w:bodyDiv w:val="1"/>
      <w:marLeft w:val="0"/>
      <w:marRight w:val="0"/>
      <w:marTop w:val="0"/>
      <w:marBottom w:val="0"/>
      <w:divBdr>
        <w:top w:val="none" w:sz="0" w:space="0" w:color="auto"/>
        <w:left w:val="none" w:sz="0" w:space="0" w:color="auto"/>
        <w:bottom w:val="none" w:sz="0" w:space="0" w:color="auto"/>
        <w:right w:val="none" w:sz="0" w:space="0" w:color="auto"/>
      </w:divBdr>
    </w:div>
    <w:div w:id="863329485">
      <w:bodyDiv w:val="1"/>
      <w:marLeft w:val="0"/>
      <w:marRight w:val="0"/>
      <w:marTop w:val="0"/>
      <w:marBottom w:val="0"/>
      <w:divBdr>
        <w:top w:val="none" w:sz="0" w:space="0" w:color="auto"/>
        <w:left w:val="none" w:sz="0" w:space="0" w:color="auto"/>
        <w:bottom w:val="none" w:sz="0" w:space="0" w:color="auto"/>
        <w:right w:val="none" w:sz="0" w:space="0" w:color="auto"/>
      </w:divBdr>
    </w:div>
    <w:div w:id="891960583">
      <w:bodyDiv w:val="1"/>
      <w:marLeft w:val="0"/>
      <w:marRight w:val="0"/>
      <w:marTop w:val="0"/>
      <w:marBottom w:val="0"/>
      <w:divBdr>
        <w:top w:val="none" w:sz="0" w:space="0" w:color="auto"/>
        <w:left w:val="none" w:sz="0" w:space="0" w:color="auto"/>
        <w:bottom w:val="none" w:sz="0" w:space="0" w:color="auto"/>
        <w:right w:val="none" w:sz="0" w:space="0" w:color="auto"/>
      </w:divBdr>
    </w:div>
    <w:div w:id="904298206">
      <w:bodyDiv w:val="1"/>
      <w:marLeft w:val="0"/>
      <w:marRight w:val="0"/>
      <w:marTop w:val="0"/>
      <w:marBottom w:val="0"/>
      <w:divBdr>
        <w:top w:val="none" w:sz="0" w:space="0" w:color="auto"/>
        <w:left w:val="none" w:sz="0" w:space="0" w:color="auto"/>
        <w:bottom w:val="none" w:sz="0" w:space="0" w:color="auto"/>
        <w:right w:val="none" w:sz="0" w:space="0" w:color="auto"/>
      </w:divBdr>
    </w:div>
    <w:div w:id="986856244">
      <w:bodyDiv w:val="1"/>
      <w:marLeft w:val="0"/>
      <w:marRight w:val="0"/>
      <w:marTop w:val="0"/>
      <w:marBottom w:val="0"/>
      <w:divBdr>
        <w:top w:val="none" w:sz="0" w:space="0" w:color="auto"/>
        <w:left w:val="none" w:sz="0" w:space="0" w:color="auto"/>
        <w:bottom w:val="none" w:sz="0" w:space="0" w:color="auto"/>
        <w:right w:val="none" w:sz="0" w:space="0" w:color="auto"/>
      </w:divBdr>
    </w:div>
    <w:div w:id="1002657722">
      <w:bodyDiv w:val="1"/>
      <w:marLeft w:val="0"/>
      <w:marRight w:val="0"/>
      <w:marTop w:val="0"/>
      <w:marBottom w:val="0"/>
      <w:divBdr>
        <w:top w:val="none" w:sz="0" w:space="0" w:color="auto"/>
        <w:left w:val="none" w:sz="0" w:space="0" w:color="auto"/>
        <w:bottom w:val="none" w:sz="0" w:space="0" w:color="auto"/>
        <w:right w:val="none" w:sz="0" w:space="0" w:color="auto"/>
      </w:divBdr>
    </w:div>
    <w:div w:id="1018577093">
      <w:bodyDiv w:val="1"/>
      <w:marLeft w:val="0"/>
      <w:marRight w:val="0"/>
      <w:marTop w:val="0"/>
      <w:marBottom w:val="0"/>
      <w:divBdr>
        <w:top w:val="none" w:sz="0" w:space="0" w:color="auto"/>
        <w:left w:val="none" w:sz="0" w:space="0" w:color="auto"/>
        <w:bottom w:val="none" w:sz="0" w:space="0" w:color="auto"/>
        <w:right w:val="none" w:sz="0" w:space="0" w:color="auto"/>
      </w:divBdr>
    </w:div>
    <w:div w:id="1038704379">
      <w:bodyDiv w:val="1"/>
      <w:marLeft w:val="0"/>
      <w:marRight w:val="0"/>
      <w:marTop w:val="0"/>
      <w:marBottom w:val="0"/>
      <w:divBdr>
        <w:top w:val="none" w:sz="0" w:space="0" w:color="auto"/>
        <w:left w:val="none" w:sz="0" w:space="0" w:color="auto"/>
        <w:bottom w:val="none" w:sz="0" w:space="0" w:color="auto"/>
        <w:right w:val="none" w:sz="0" w:space="0" w:color="auto"/>
      </w:divBdr>
    </w:div>
    <w:div w:id="1044016219">
      <w:bodyDiv w:val="1"/>
      <w:marLeft w:val="0"/>
      <w:marRight w:val="0"/>
      <w:marTop w:val="0"/>
      <w:marBottom w:val="0"/>
      <w:divBdr>
        <w:top w:val="none" w:sz="0" w:space="0" w:color="auto"/>
        <w:left w:val="none" w:sz="0" w:space="0" w:color="auto"/>
        <w:bottom w:val="none" w:sz="0" w:space="0" w:color="auto"/>
        <w:right w:val="none" w:sz="0" w:space="0" w:color="auto"/>
      </w:divBdr>
    </w:div>
    <w:div w:id="1057556533">
      <w:bodyDiv w:val="1"/>
      <w:marLeft w:val="0"/>
      <w:marRight w:val="0"/>
      <w:marTop w:val="0"/>
      <w:marBottom w:val="0"/>
      <w:divBdr>
        <w:top w:val="none" w:sz="0" w:space="0" w:color="auto"/>
        <w:left w:val="none" w:sz="0" w:space="0" w:color="auto"/>
        <w:bottom w:val="none" w:sz="0" w:space="0" w:color="auto"/>
        <w:right w:val="none" w:sz="0" w:space="0" w:color="auto"/>
      </w:divBdr>
    </w:div>
    <w:div w:id="1111976957">
      <w:bodyDiv w:val="1"/>
      <w:marLeft w:val="0"/>
      <w:marRight w:val="0"/>
      <w:marTop w:val="0"/>
      <w:marBottom w:val="0"/>
      <w:divBdr>
        <w:top w:val="none" w:sz="0" w:space="0" w:color="auto"/>
        <w:left w:val="none" w:sz="0" w:space="0" w:color="auto"/>
        <w:bottom w:val="none" w:sz="0" w:space="0" w:color="auto"/>
        <w:right w:val="none" w:sz="0" w:space="0" w:color="auto"/>
      </w:divBdr>
    </w:div>
    <w:div w:id="1152790081">
      <w:bodyDiv w:val="1"/>
      <w:marLeft w:val="0"/>
      <w:marRight w:val="0"/>
      <w:marTop w:val="0"/>
      <w:marBottom w:val="0"/>
      <w:divBdr>
        <w:top w:val="none" w:sz="0" w:space="0" w:color="auto"/>
        <w:left w:val="none" w:sz="0" w:space="0" w:color="auto"/>
        <w:bottom w:val="none" w:sz="0" w:space="0" w:color="auto"/>
        <w:right w:val="none" w:sz="0" w:space="0" w:color="auto"/>
      </w:divBdr>
    </w:div>
    <w:div w:id="1224834585">
      <w:bodyDiv w:val="1"/>
      <w:marLeft w:val="0"/>
      <w:marRight w:val="0"/>
      <w:marTop w:val="0"/>
      <w:marBottom w:val="0"/>
      <w:divBdr>
        <w:top w:val="none" w:sz="0" w:space="0" w:color="auto"/>
        <w:left w:val="none" w:sz="0" w:space="0" w:color="auto"/>
        <w:bottom w:val="none" w:sz="0" w:space="0" w:color="auto"/>
        <w:right w:val="none" w:sz="0" w:space="0" w:color="auto"/>
      </w:divBdr>
    </w:div>
    <w:div w:id="1261137935">
      <w:bodyDiv w:val="1"/>
      <w:marLeft w:val="0"/>
      <w:marRight w:val="0"/>
      <w:marTop w:val="0"/>
      <w:marBottom w:val="0"/>
      <w:divBdr>
        <w:top w:val="none" w:sz="0" w:space="0" w:color="auto"/>
        <w:left w:val="none" w:sz="0" w:space="0" w:color="auto"/>
        <w:bottom w:val="none" w:sz="0" w:space="0" w:color="auto"/>
        <w:right w:val="none" w:sz="0" w:space="0" w:color="auto"/>
      </w:divBdr>
    </w:div>
    <w:div w:id="1268730003">
      <w:bodyDiv w:val="1"/>
      <w:marLeft w:val="0"/>
      <w:marRight w:val="0"/>
      <w:marTop w:val="0"/>
      <w:marBottom w:val="0"/>
      <w:divBdr>
        <w:top w:val="none" w:sz="0" w:space="0" w:color="auto"/>
        <w:left w:val="none" w:sz="0" w:space="0" w:color="auto"/>
        <w:bottom w:val="none" w:sz="0" w:space="0" w:color="auto"/>
        <w:right w:val="none" w:sz="0" w:space="0" w:color="auto"/>
      </w:divBdr>
    </w:div>
    <w:div w:id="1310402840">
      <w:bodyDiv w:val="1"/>
      <w:marLeft w:val="0"/>
      <w:marRight w:val="0"/>
      <w:marTop w:val="0"/>
      <w:marBottom w:val="0"/>
      <w:divBdr>
        <w:top w:val="none" w:sz="0" w:space="0" w:color="auto"/>
        <w:left w:val="none" w:sz="0" w:space="0" w:color="auto"/>
        <w:bottom w:val="none" w:sz="0" w:space="0" w:color="auto"/>
        <w:right w:val="none" w:sz="0" w:space="0" w:color="auto"/>
      </w:divBdr>
    </w:div>
    <w:div w:id="1346590557">
      <w:bodyDiv w:val="1"/>
      <w:marLeft w:val="0"/>
      <w:marRight w:val="0"/>
      <w:marTop w:val="0"/>
      <w:marBottom w:val="0"/>
      <w:divBdr>
        <w:top w:val="none" w:sz="0" w:space="0" w:color="auto"/>
        <w:left w:val="none" w:sz="0" w:space="0" w:color="auto"/>
        <w:bottom w:val="none" w:sz="0" w:space="0" w:color="auto"/>
        <w:right w:val="none" w:sz="0" w:space="0" w:color="auto"/>
      </w:divBdr>
      <w:divsChild>
        <w:div w:id="2098166">
          <w:marLeft w:val="0"/>
          <w:marRight w:val="0"/>
          <w:marTop w:val="200"/>
          <w:marBottom w:val="0"/>
          <w:divBdr>
            <w:top w:val="none" w:sz="0" w:space="0" w:color="auto"/>
            <w:left w:val="none" w:sz="0" w:space="0" w:color="auto"/>
            <w:bottom w:val="none" w:sz="0" w:space="0" w:color="auto"/>
            <w:right w:val="none" w:sz="0" w:space="0" w:color="auto"/>
          </w:divBdr>
        </w:div>
        <w:div w:id="4944685">
          <w:marLeft w:val="0"/>
          <w:marRight w:val="0"/>
          <w:marTop w:val="400"/>
          <w:marBottom w:val="0"/>
          <w:divBdr>
            <w:top w:val="none" w:sz="0" w:space="0" w:color="auto"/>
            <w:left w:val="none" w:sz="0" w:space="0" w:color="auto"/>
            <w:bottom w:val="none" w:sz="0" w:space="0" w:color="auto"/>
            <w:right w:val="none" w:sz="0" w:space="0" w:color="auto"/>
          </w:divBdr>
          <w:divsChild>
            <w:div w:id="1381829739">
              <w:marLeft w:val="600"/>
              <w:marRight w:val="0"/>
              <w:marTop w:val="80"/>
              <w:marBottom w:val="0"/>
              <w:divBdr>
                <w:top w:val="none" w:sz="0" w:space="0" w:color="auto"/>
                <w:left w:val="none" w:sz="0" w:space="0" w:color="auto"/>
                <w:bottom w:val="none" w:sz="0" w:space="0" w:color="auto"/>
                <w:right w:val="none" w:sz="0" w:space="0" w:color="auto"/>
              </w:divBdr>
            </w:div>
            <w:div w:id="1673144351">
              <w:marLeft w:val="600"/>
              <w:marRight w:val="0"/>
              <w:marTop w:val="80"/>
              <w:marBottom w:val="0"/>
              <w:divBdr>
                <w:top w:val="none" w:sz="0" w:space="0" w:color="auto"/>
                <w:left w:val="none" w:sz="0" w:space="0" w:color="auto"/>
                <w:bottom w:val="none" w:sz="0" w:space="0" w:color="auto"/>
                <w:right w:val="none" w:sz="0" w:space="0" w:color="auto"/>
              </w:divBdr>
            </w:div>
            <w:div w:id="1905601035">
              <w:marLeft w:val="600"/>
              <w:marRight w:val="0"/>
              <w:marTop w:val="80"/>
              <w:marBottom w:val="0"/>
              <w:divBdr>
                <w:top w:val="none" w:sz="0" w:space="0" w:color="auto"/>
                <w:left w:val="none" w:sz="0" w:space="0" w:color="auto"/>
                <w:bottom w:val="none" w:sz="0" w:space="0" w:color="auto"/>
                <w:right w:val="none" w:sz="0" w:space="0" w:color="auto"/>
              </w:divBdr>
            </w:div>
          </w:divsChild>
        </w:div>
        <w:div w:id="8796014">
          <w:marLeft w:val="0"/>
          <w:marRight w:val="0"/>
          <w:marTop w:val="400"/>
          <w:marBottom w:val="0"/>
          <w:divBdr>
            <w:top w:val="none" w:sz="0" w:space="0" w:color="auto"/>
            <w:left w:val="none" w:sz="0" w:space="0" w:color="auto"/>
            <w:bottom w:val="none" w:sz="0" w:space="0" w:color="auto"/>
            <w:right w:val="none" w:sz="0" w:space="0" w:color="auto"/>
          </w:divBdr>
        </w:div>
        <w:div w:id="10644785">
          <w:marLeft w:val="0"/>
          <w:marRight w:val="0"/>
          <w:marTop w:val="400"/>
          <w:marBottom w:val="0"/>
          <w:divBdr>
            <w:top w:val="none" w:sz="0" w:space="0" w:color="auto"/>
            <w:left w:val="none" w:sz="0" w:space="0" w:color="auto"/>
            <w:bottom w:val="none" w:sz="0" w:space="0" w:color="auto"/>
            <w:right w:val="none" w:sz="0" w:space="0" w:color="auto"/>
          </w:divBdr>
        </w:div>
        <w:div w:id="11300369">
          <w:marLeft w:val="0"/>
          <w:marRight w:val="0"/>
          <w:marTop w:val="400"/>
          <w:marBottom w:val="0"/>
          <w:divBdr>
            <w:top w:val="none" w:sz="0" w:space="0" w:color="auto"/>
            <w:left w:val="none" w:sz="0" w:space="0" w:color="auto"/>
            <w:bottom w:val="none" w:sz="0" w:space="0" w:color="auto"/>
            <w:right w:val="none" w:sz="0" w:space="0" w:color="auto"/>
          </w:divBdr>
        </w:div>
        <w:div w:id="15273995">
          <w:marLeft w:val="0"/>
          <w:marRight w:val="0"/>
          <w:marTop w:val="400"/>
          <w:marBottom w:val="0"/>
          <w:divBdr>
            <w:top w:val="none" w:sz="0" w:space="0" w:color="auto"/>
            <w:left w:val="none" w:sz="0" w:space="0" w:color="auto"/>
            <w:bottom w:val="none" w:sz="0" w:space="0" w:color="auto"/>
            <w:right w:val="none" w:sz="0" w:space="0" w:color="auto"/>
          </w:divBdr>
          <w:divsChild>
            <w:div w:id="154810515">
              <w:marLeft w:val="600"/>
              <w:marRight w:val="0"/>
              <w:marTop w:val="80"/>
              <w:marBottom w:val="0"/>
              <w:divBdr>
                <w:top w:val="none" w:sz="0" w:space="0" w:color="auto"/>
                <w:left w:val="none" w:sz="0" w:space="0" w:color="auto"/>
                <w:bottom w:val="none" w:sz="0" w:space="0" w:color="auto"/>
                <w:right w:val="none" w:sz="0" w:space="0" w:color="auto"/>
              </w:divBdr>
            </w:div>
            <w:div w:id="1524905748">
              <w:marLeft w:val="600"/>
              <w:marRight w:val="0"/>
              <w:marTop w:val="80"/>
              <w:marBottom w:val="0"/>
              <w:divBdr>
                <w:top w:val="none" w:sz="0" w:space="0" w:color="auto"/>
                <w:left w:val="none" w:sz="0" w:space="0" w:color="auto"/>
                <w:bottom w:val="none" w:sz="0" w:space="0" w:color="auto"/>
                <w:right w:val="none" w:sz="0" w:space="0" w:color="auto"/>
              </w:divBdr>
            </w:div>
          </w:divsChild>
        </w:div>
        <w:div w:id="15934879">
          <w:marLeft w:val="0"/>
          <w:marRight w:val="0"/>
          <w:marTop w:val="400"/>
          <w:marBottom w:val="0"/>
          <w:divBdr>
            <w:top w:val="none" w:sz="0" w:space="0" w:color="auto"/>
            <w:left w:val="none" w:sz="0" w:space="0" w:color="auto"/>
            <w:bottom w:val="none" w:sz="0" w:space="0" w:color="auto"/>
            <w:right w:val="none" w:sz="0" w:space="0" w:color="auto"/>
          </w:divBdr>
        </w:div>
        <w:div w:id="16275575">
          <w:marLeft w:val="0"/>
          <w:marRight w:val="0"/>
          <w:marTop w:val="400"/>
          <w:marBottom w:val="0"/>
          <w:divBdr>
            <w:top w:val="none" w:sz="0" w:space="0" w:color="auto"/>
            <w:left w:val="none" w:sz="0" w:space="0" w:color="auto"/>
            <w:bottom w:val="none" w:sz="0" w:space="0" w:color="auto"/>
            <w:right w:val="none" w:sz="0" w:space="0" w:color="auto"/>
          </w:divBdr>
        </w:div>
        <w:div w:id="21901328">
          <w:marLeft w:val="0"/>
          <w:marRight w:val="0"/>
          <w:marTop w:val="400"/>
          <w:marBottom w:val="0"/>
          <w:divBdr>
            <w:top w:val="none" w:sz="0" w:space="0" w:color="auto"/>
            <w:left w:val="none" w:sz="0" w:space="0" w:color="auto"/>
            <w:bottom w:val="none" w:sz="0" w:space="0" w:color="auto"/>
            <w:right w:val="none" w:sz="0" w:space="0" w:color="auto"/>
          </w:divBdr>
        </w:div>
        <w:div w:id="23408612">
          <w:marLeft w:val="0"/>
          <w:marRight w:val="0"/>
          <w:marTop w:val="400"/>
          <w:marBottom w:val="0"/>
          <w:divBdr>
            <w:top w:val="none" w:sz="0" w:space="0" w:color="auto"/>
            <w:left w:val="none" w:sz="0" w:space="0" w:color="auto"/>
            <w:bottom w:val="none" w:sz="0" w:space="0" w:color="auto"/>
            <w:right w:val="none" w:sz="0" w:space="0" w:color="auto"/>
          </w:divBdr>
        </w:div>
        <w:div w:id="24915629">
          <w:marLeft w:val="0"/>
          <w:marRight w:val="0"/>
          <w:marTop w:val="560"/>
          <w:marBottom w:val="240"/>
          <w:divBdr>
            <w:top w:val="none" w:sz="0" w:space="0" w:color="auto"/>
            <w:left w:val="none" w:sz="0" w:space="0" w:color="auto"/>
            <w:bottom w:val="none" w:sz="0" w:space="0" w:color="auto"/>
            <w:right w:val="none" w:sz="0" w:space="0" w:color="auto"/>
          </w:divBdr>
        </w:div>
        <w:div w:id="25757561">
          <w:marLeft w:val="0"/>
          <w:marRight w:val="0"/>
          <w:marTop w:val="400"/>
          <w:marBottom w:val="0"/>
          <w:divBdr>
            <w:top w:val="none" w:sz="0" w:space="0" w:color="auto"/>
            <w:left w:val="none" w:sz="0" w:space="0" w:color="auto"/>
            <w:bottom w:val="none" w:sz="0" w:space="0" w:color="auto"/>
            <w:right w:val="none" w:sz="0" w:space="0" w:color="auto"/>
          </w:divBdr>
          <w:divsChild>
            <w:div w:id="779371666">
              <w:marLeft w:val="600"/>
              <w:marRight w:val="0"/>
              <w:marTop w:val="80"/>
              <w:marBottom w:val="0"/>
              <w:divBdr>
                <w:top w:val="none" w:sz="0" w:space="0" w:color="auto"/>
                <w:left w:val="none" w:sz="0" w:space="0" w:color="auto"/>
                <w:bottom w:val="none" w:sz="0" w:space="0" w:color="auto"/>
                <w:right w:val="none" w:sz="0" w:space="0" w:color="auto"/>
              </w:divBdr>
              <w:divsChild>
                <w:div w:id="1632978518">
                  <w:marLeft w:val="900"/>
                  <w:marRight w:val="0"/>
                  <w:marTop w:val="0"/>
                  <w:marBottom w:val="0"/>
                  <w:divBdr>
                    <w:top w:val="none" w:sz="0" w:space="0" w:color="auto"/>
                    <w:left w:val="none" w:sz="0" w:space="0" w:color="auto"/>
                    <w:bottom w:val="none" w:sz="0" w:space="0" w:color="auto"/>
                    <w:right w:val="none" w:sz="0" w:space="0" w:color="auto"/>
                  </w:divBdr>
                </w:div>
                <w:div w:id="1658806086">
                  <w:marLeft w:val="900"/>
                  <w:marRight w:val="0"/>
                  <w:marTop w:val="0"/>
                  <w:marBottom w:val="0"/>
                  <w:divBdr>
                    <w:top w:val="none" w:sz="0" w:space="0" w:color="auto"/>
                    <w:left w:val="none" w:sz="0" w:space="0" w:color="auto"/>
                    <w:bottom w:val="none" w:sz="0" w:space="0" w:color="auto"/>
                    <w:right w:val="none" w:sz="0" w:space="0" w:color="auto"/>
                  </w:divBdr>
                </w:div>
              </w:divsChild>
            </w:div>
            <w:div w:id="836847919">
              <w:marLeft w:val="600"/>
              <w:marRight w:val="0"/>
              <w:marTop w:val="80"/>
              <w:marBottom w:val="0"/>
              <w:divBdr>
                <w:top w:val="none" w:sz="0" w:space="0" w:color="auto"/>
                <w:left w:val="none" w:sz="0" w:space="0" w:color="auto"/>
                <w:bottom w:val="none" w:sz="0" w:space="0" w:color="auto"/>
                <w:right w:val="none" w:sz="0" w:space="0" w:color="auto"/>
              </w:divBdr>
            </w:div>
            <w:div w:id="943272105">
              <w:marLeft w:val="600"/>
              <w:marRight w:val="0"/>
              <w:marTop w:val="80"/>
              <w:marBottom w:val="0"/>
              <w:divBdr>
                <w:top w:val="none" w:sz="0" w:space="0" w:color="auto"/>
                <w:left w:val="none" w:sz="0" w:space="0" w:color="auto"/>
                <w:bottom w:val="none" w:sz="0" w:space="0" w:color="auto"/>
                <w:right w:val="none" w:sz="0" w:space="0" w:color="auto"/>
              </w:divBdr>
            </w:div>
            <w:div w:id="961379003">
              <w:marLeft w:val="600"/>
              <w:marRight w:val="0"/>
              <w:marTop w:val="80"/>
              <w:marBottom w:val="0"/>
              <w:divBdr>
                <w:top w:val="none" w:sz="0" w:space="0" w:color="auto"/>
                <w:left w:val="none" w:sz="0" w:space="0" w:color="auto"/>
                <w:bottom w:val="none" w:sz="0" w:space="0" w:color="auto"/>
                <w:right w:val="none" w:sz="0" w:space="0" w:color="auto"/>
              </w:divBdr>
            </w:div>
            <w:div w:id="1615556537">
              <w:marLeft w:val="600"/>
              <w:marRight w:val="0"/>
              <w:marTop w:val="80"/>
              <w:marBottom w:val="0"/>
              <w:divBdr>
                <w:top w:val="none" w:sz="0" w:space="0" w:color="auto"/>
                <w:left w:val="none" w:sz="0" w:space="0" w:color="auto"/>
                <w:bottom w:val="none" w:sz="0" w:space="0" w:color="auto"/>
                <w:right w:val="none" w:sz="0" w:space="0" w:color="auto"/>
              </w:divBdr>
            </w:div>
          </w:divsChild>
        </w:div>
        <w:div w:id="27416004">
          <w:marLeft w:val="0"/>
          <w:marRight w:val="0"/>
          <w:marTop w:val="400"/>
          <w:marBottom w:val="0"/>
          <w:divBdr>
            <w:top w:val="none" w:sz="0" w:space="0" w:color="auto"/>
            <w:left w:val="none" w:sz="0" w:space="0" w:color="auto"/>
            <w:bottom w:val="none" w:sz="0" w:space="0" w:color="auto"/>
            <w:right w:val="none" w:sz="0" w:space="0" w:color="auto"/>
          </w:divBdr>
        </w:div>
        <w:div w:id="27998088">
          <w:marLeft w:val="0"/>
          <w:marRight w:val="0"/>
          <w:marTop w:val="400"/>
          <w:marBottom w:val="0"/>
          <w:divBdr>
            <w:top w:val="none" w:sz="0" w:space="0" w:color="auto"/>
            <w:left w:val="none" w:sz="0" w:space="0" w:color="auto"/>
            <w:bottom w:val="none" w:sz="0" w:space="0" w:color="auto"/>
            <w:right w:val="none" w:sz="0" w:space="0" w:color="auto"/>
          </w:divBdr>
        </w:div>
        <w:div w:id="29382478">
          <w:marLeft w:val="0"/>
          <w:marRight w:val="0"/>
          <w:marTop w:val="400"/>
          <w:marBottom w:val="0"/>
          <w:divBdr>
            <w:top w:val="none" w:sz="0" w:space="0" w:color="auto"/>
            <w:left w:val="none" w:sz="0" w:space="0" w:color="auto"/>
            <w:bottom w:val="none" w:sz="0" w:space="0" w:color="auto"/>
            <w:right w:val="none" w:sz="0" w:space="0" w:color="auto"/>
          </w:divBdr>
        </w:div>
        <w:div w:id="31149972">
          <w:marLeft w:val="0"/>
          <w:marRight w:val="0"/>
          <w:marTop w:val="400"/>
          <w:marBottom w:val="0"/>
          <w:divBdr>
            <w:top w:val="none" w:sz="0" w:space="0" w:color="auto"/>
            <w:left w:val="none" w:sz="0" w:space="0" w:color="auto"/>
            <w:bottom w:val="none" w:sz="0" w:space="0" w:color="auto"/>
            <w:right w:val="none" w:sz="0" w:space="0" w:color="auto"/>
          </w:divBdr>
          <w:divsChild>
            <w:div w:id="170143313">
              <w:marLeft w:val="600"/>
              <w:marRight w:val="0"/>
              <w:marTop w:val="80"/>
              <w:marBottom w:val="0"/>
              <w:divBdr>
                <w:top w:val="none" w:sz="0" w:space="0" w:color="auto"/>
                <w:left w:val="none" w:sz="0" w:space="0" w:color="auto"/>
                <w:bottom w:val="none" w:sz="0" w:space="0" w:color="auto"/>
                <w:right w:val="none" w:sz="0" w:space="0" w:color="auto"/>
              </w:divBdr>
            </w:div>
            <w:div w:id="519203323">
              <w:marLeft w:val="600"/>
              <w:marRight w:val="0"/>
              <w:marTop w:val="80"/>
              <w:marBottom w:val="0"/>
              <w:divBdr>
                <w:top w:val="none" w:sz="0" w:space="0" w:color="auto"/>
                <w:left w:val="none" w:sz="0" w:space="0" w:color="auto"/>
                <w:bottom w:val="none" w:sz="0" w:space="0" w:color="auto"/>
                <w:right w:val="none" w:sz="0" w:space="0" w:color="auto"/>
              </w:divBdr>
            </w:div>
            <w:div w:id="699089185">
              <w:marLeft w:val="600"/>
              <w:marRight w:val="0"/>
              <w:marTop w:val="80"/>
              <w:marBottom w:val="0"/>
              <w:divBdr>
                <w:top w:val="none" w:sz="0" w:space="0" w:color="auto"/>
                <w:left w:val="none" w:sz="0" w:space="0" w:color="auto"/>
                <w:bottom w:val="none" w:sz="0" w:space="0" w:color="auto"/>
                <w:right w:val="none" w:sz="0" w:space="0" w:color="auto"/>
              </w:divBdr>
            </w:div>
            <w:div w:id="743455149">
              <w:marLeft w:val="600"/>
              <w:marRight w:val="0"/>
              <w:marTop w:val="80"/>
              <w:marBottom w:val="0"/>
              <w:divBdr>
                <w:top w:val="none" w:sz="0" w:space="0" w:color="auto"/>
                <w:left w:val="none" w:sz="0" w:space="0" w:color="auto"/>
                <w:bottom w:val="none" w:sz="0" w:space="0" w:color="auto"/>
                <w:right w:val="none" w:sz="0" w:space="0" w:color="auto"/>
              </w:divBdr>
            </w:div>
            <w:div w:id="958955004">
              <w:marLeft w:val="600"/>
              <w:marRight w:val="0"/>
              <w:marTop w:val="80"/>
              <w:marBottom w:val="0"/>
              <w:divBdr>
                <w:top w:val="none" w:sz="0" w:space="0" w:color="auto"/>
                <w:left w:val="none" w:sz="0" w:space="0" w:color="auto"/>
                <w:bottom w:val="none" w:sz="0" w:space="0" w:color="auto"/>
                <w:right w:val="none" w:sz="0" w:space="0" w:color="auto"/>
              </w:divBdr>
            </w:div>
            <w:div w:id="974145871">
              <w:marLeft w:val="600"/>
              <w:marRight w:val="0"/>
              <w:marTop w:val="80"/>
              <w:marBottom w:val="0"/>
              <w:divBdr>
                <w:top w:val="none" w:sz="0" w:space="0" w:color="auto"/>
                <w:left w:val="none" w:sz="0" w:space="0" w:color="auto"/>
                <w:bottom w:val="none" w:sz="0" w:space="0" w:color="auto"/>
                <w:right w:val="none" w:sz="0" w:space="0" w:color="auto"/>
              </w:divBdr>
            </w:div>
            <w:div w:id="1112751293">
              <w:marLeft w:val="600"/>
              <w:marRight w:val="0"/>
              <w:marTop w:val="80"/>
              <w:marBottom w:val="0"/>
              <w:divBdr>
                <w:top w:val="none" w:sz="0" w:space="0" w:color="auto"/>
                <w:left w:val="none" w:sz="0" w:space="0" w:color="auto"/>
                <w:bottom w:val="none" w:sz="0" w:space="0" w:color="auto"/>
                <w:right w:val="none" w:sz="0" w:space="0" w:color="auto"/>
              </w:divBdr>
            </w:div>
            <w:div w:id="1337423302">
              <w:marLeft w:val="600"/>
              <w:marRight w:val="0"/>
              <w:marTop w:val="80"/>
              <w:marBottom w:val="0"/>
              <w:divBdr>
                <w:top w:val="none" w:sz="0" w:space="0" w:color="auto"/>
                <w:left w:val="none" w:sz="0" w:space="0" w:color="auto"/>
                <w:bottom w:val="none" w:sz="0" w:space="0" w:color="auto"/>
                <w:right w:val="none" w:sz="0" w:space="0" w:color="auto"/>
              </w:divBdr>
            </w:div>
            <w:div w:id="1339037926">
              <w:marLeft w:val="600"/>
              <w:marRight w:val="0"/>
              <w:marTop w:val="80"/>
              <w:marBottom w:val="0"/>
              <w:divBdr>
                <w:top w:val="none" w:sz="0" w:space="0" w:color="auto"/>
                <w:left w:val="none" w:sz="0" w:space="0" w:color="auto"/>
                <w:bottom w:val="none" w:sz="0" w:space="0" w:color="auto"/>
                <w:right w:val="none" w:sz="0" w:space="0" w:color="auto"/>
              </w:divBdr>
            </w:div>
            <w:div w:id="1437092650">
              <w:marLeft w:val="600"/>
              <w:marRight w:val="0"/>
              <w:marTop w:val="80"/>
              <w:marBottom w:val="0"/>
              <w:divBdr>
                <w:top w:val="none" w:sz="0" w:space="0" w:color="auto"/>
                <w:left w:val="none" w:sz="0" w:space="0" w:color="auto"/>
                <w:bottom w:val="none" w:sz="0" w:space="0" w:color="auto"/>
                <w:right w:val="none" w:sz="0" w:space="0" w:color="auto"/>
              </w:divBdr>
            </w:div>
            <w:div w:id="1586264911">
              <w:marLeft w:val="600"/>
              <w:marRight w:val="0"/>
              <w:marTop w:val="80"/>
              <w:marBottom w:val="0"/>
              <w:divBdr>
                <w:top w:val="none" w:sz="0" w:space="0" w:color="auto"/>
                <w:left w:val="none" w:sz="0" w:space="0" w:color="auto"/>
                <w:bottom w:val="none" w:sz="0" w:space="0" w:color="auto"/>
                <w:right w:val="none" w:sz="0" w:space="0" w:color="auto"/>
              </w:divBdr>
            </w:div>
            <w:div w:id="1624575614">
              <w:marLeft w:val="600"/>
              <w:marRight w:val="0"/>
              <w:marTop w:val="80"/>
              <w:marBottom w:val="0"/>
              <w:divBdr>
                <w:top w:val="none" w:sz="0" w:space="0" w:color="auto"/>
                <w:left w:val="none" w:sz="0" w:space="0" w:color="auto"/>
                <w:bottom w:val="none" w:sz="0" w:space="0" w:color="auto"/>
                <w:right w:val="none" w:sz="0" w:space="0" w:color="auto"/>
              </w:divBdr>
            </w:div>
            <w:div w:id="1949966562">
              <w:marLeft w:val="600"/>
              <w:marRight w:val="0"/>
              <w:marTop w:val="80"/>
              <w:marBottom w:val="0"/>
              <w:divBdr>
                <w:top w:val="none" w:sz="0" w:space="0" w:color="auto"/>
                <w:left w:val="none" w:sz="0" w:space="0" w:color="auto"/>
                <w:bottom w:val="none" w:sz="0" w:space="0" w:color="auto"/>
                <w:right w:val="none" w:sz="0" w:space="0" w:color="auto"/>
              </w:divBdr>
            </w:div>
            <w:div w:id="2089188427">
              <w:marLeft w:val="600"/>
              <w:marRight w:val="0"/>
              <w:marTop w:val="80"/>
              <w:marBottom w:val="0"/>
              <w:divBdr>
                <w:top w:val="none" w:sz="0" w:space="0" w:color="auto"/>
                <w:left w:val="none" w:sz="0" w:space="0" w:color="auto"/>
                <w:bottom w:val="none" w:sz="0" w:space="0" w:color="auto"/>
                <w:right w:val="none" w:sz="0" w:space="0" w:color="auto"/>
              </w:divBdr>
            </w:div>
            <w:div w:id="2125685312">
              <w:marLeft w:val="600"/>
              <w:marRight w:val="0"/>
              <w:marTop w:val="80"/>
              <w:marBottom w:val="0"/>
              <w:divBdr>
                <w:top w:val="none" w:sz="0" w:space="0" w:color="auto"/>
                <w:left w:val="none" w:sz="0" w:space="0" w:color="auto"/>
                <w:bottom w:val="none" w:sz="0" w:space="0" w:color="auto"/>
                <w:right w:val="none" w:sz="0" w:space="0" w:color="auto"/>
              </w:divBdr>
            </w:div>
          </w:divsChild>
        </w:div>
        <w:div w:id="31274706">
          <w:marLeft w:val="0"/>
          <w:marRight w:val="0"/>
          <w:marTop w:val="400"/>
          <w:marBottom w:val="0"/>
          <w:divBdr>
            <w:top w:val="none" w:sz="0" w:space="0" w:color="auto"/>
            <w:left w:val="none" w:sz="0" w:space="0" w:color="auto"/>
            <w:bottom w:val="none" w:sz="0" w:space="0" w:color="auto"/>
            <w:right w:val="none" w:sz="0" w:space="0" w:color="auto"/>
          </w:divBdr>
        </w:div>
        <w:div w:id="32779851">
          <w:marLeft w:val="0"/>
          <w:marRight w:val="0"/>
          <w:marTop w:val="400"/>
          <w:marBottom w:val="0"/>
          <w:divBdr>
            <w:top w:val="none" w:sz="0" w:space="0" w:color="auto"/>
            <w:left w:val="none" w:sz="0" w:space="0" w:color="auto"/>
            <w:bottom w:val="none" w:sz="0" w:space="0" w:color="auto"/>
            <w:right w:val="none" w:sz="0" w:space="0" w:color="auto"/>
          </w:divBdr>
        </w:div>
        <w:div w:id="32968207">
          <w:marLeft w:val="0"/>
          <w:marRight w:val="0"/>
          <w:marTop w:val="400"/>
          <w:marBottom w:val="0"/>
          <w:divBdr>
            <w:top w:val="none" w:sz="0" w:space="0" w:color="auto"/>
            <w:left w:val="none" w:sz="0" w:space="0" w:color="auto"/>
            <w:bottom w:val="none" w:sz="0" w:space="0" w:color="auto"/>
            <w:right w:val="none" w:sz="0" w:space="0" w:color="auto"/>
          </w:divBdr>
        </w:div>
        <w:div w:id="35980468">
          <w:marLeft w:val="0"/>
          <w:marRight w:val="0"/>
          <w:marTop w:val="0"/>
          <w:marBottom w:val="200"/>
          <w:divBdr>
            <w:top w:val="none" w:sz="0" w:space="0" w:color="auto"/>
            <w:left w:val="none" w:sz="0" w:space="0" w:color="auto"/>
            <w:bottom w:val="none" w:sz="0" w:space="0" w:color="auto"/>
            <w:right w:val="none" w:sz="0" w:space="0" w:color="auto"/>
          </w:divBdr>
        </w:div>
        <w:div w:id="36201440">
          <w:marLeft w:val="0"/>
          <w:marRight w:val="0"/>
          <w:marTop w:val="400"/>
          <w:marBottom w:val="0"/>
          <w:divBdr>
            <w:top w:val="none" w:sz="0" w:space="0" w:color="auto"/>
            <w:left w:val="none" w:sz="0" w:space="0" w:color="auto"/>
            <w:bottom w:val="none" w:sz="0" w:space="0" w:color="auto"/>
            <w:right w:val="none" w:sz="0" w:space="0" w:color="auto"/>
          </w:divBdr>
        </w:div>
        <w:div w:id="36273445">
          <w:marLeft w:val="0"/>
          <w:marRight w:val="0"/>
          <w:marTop w:val="645"/>
          <w:marBottom w:val="495"/>
          <w:divBdr>
            <w:top w:val="dashed" w:sz="6" w:space="0" w:color="D9D9D9"/>
            <w:left w:val="dashed" w:sz="6" w:space="8" w:color="D9D9D9"/>
            <w:bottom w:val="dashed" w:sz="6" w:space="0" w:color="D9D9D9"/>
            <w:right w:val="dashed" w:sz="6" w:space="8" w:color="D9D9D9"/>
          </w:divBdr>
        </w:div>
        <w:div w:id="37166106">
          <w:marLeft w:val="0"/>
          <w:marRight w:val="0"/>
          <w:marTop w:val="400"/>
          <w:marBottom w:val="0"/>
          <w:divBdr>
            <w:top w:val="none" w:sz="0" w:space="0" w:color="auto"/>
            <w:left w:val="none" w:sz="0" w:space="0" w:color="auto"/>
            <w:bottom w:val="none" w:sz="0" w:space="0" w:color="auto"/>
            <w:right w:val="none" w:sz="0" w:space="0" w:color="auto"/>
          </w:divBdr>
          <w:divsChild>
            <w:div w:id="220486296">
              <w:marLeft w:val="600"/>
              <w:marRight w:val="0"/>
              <w:marTop w:val="80"/>
              <w:marBottom w:val="0"/>
              <w:divBdr>
                <w:top w:val="none" w:sz="0" w:space="0" w:color="auto"/>
                <w:left w:val="none" w:sz="0" w:space="0" w:color="auto"/>
                <w:bottom w:val="none" w:sz="0" w:space="0" w:color="auto"/>
                <w:right w:val="none" w:sz="0" w:space="0" w:color="auto"/>
              </w:divBdr>
            </w:div>
            <w:div w:id="370300746">
              <w:marLeft w:val="600"/>
              <w:marRight w:val="0"/>
              <w:marTop w:val="80"/>
              <w:marBottom w:val="0"/>
              <w:divBdr>
                <w:top w:val="none" w:sz="0" w:space="0" w:color="auto"/>
                <w:left w:val="none" w:sz="0" w:space="0" w:color="auto"/>
                <w:bottom w:val="none" w:sz="0" w:space="0" w:color="auto"/>
                <w:right w:val="none" w:sz="0" w:space="0" w:color="auto"/>
              </w:divBdr>
            </w:div>
            <w:div w:id="496305481">
              <w:marLeft w:val="600"/>
              <w:marRight w:val="0"/>
              <w:marTop w:val="80"/>
              <w:marBottom w:val="0"/>
              <w:divBdr>
                <w:top w:val="none" w:sz="0" w:space="0" w:color="auto"/>
                <w:left w:val="none" w:sz="0" w:space="0" w:color="auto"/>
                <w:bottom w:val="none" w:sz="0" w:space="0" w:color="auto"/>
                <w:right w:val="none" w:sz="0" w:space="0" w:color="auto"/>
              </w:divBdr>
            </w:div>
            <w:div w:id="549803398">
              <w:marLeft w:val="600"/>
              <w:marRight w:val="0"/>
              <w:marTop w:val="80"/>
              <w:marBottom w:val="0"/>
              <w:divBdr>
                <w:top w:val="none" w:sz="0" w:space="0" w:color="auto"/>
                <w:left w:val="none" w:sz="0" w:space="0" w:color="auto"/>
                <w:bottom w:val="none" w:sz="0" w:space="0" w:color="auto"/>
                <w:right w:val="none" w:sz="0" w:space="0" w:color="auto"/>
              </w:divBdr>
            </w:div>
            <w:div w:id="892621808">
              <w:marLeft w:val="600"/>
              <w:marRight w:val="0"/>
              <w:marTop w:val="80"/>
              <w:marBottom w:val="0"/>
              <w:divBdr>
                <w:top w:val="none" w:sz="0" w:space="0" w:color="auto"/>
                <w:left w:val="none" w:sz="0" w:space="0" w:color="auto"/>
                <w:bottom w:val="none" w:sz="0" w:space="0" w:color="auto"/>
                <w:right w:val="none" w:sz="0" w:space="0" w:color="auto"/>
              </w:divBdr>
            </w:div>
            <w:div w:id="985204555">
              <w:marLeft w:val="600"/>
              <w:marRight w:val="0"/>
              <w:marTop w:val="80"/>
              <w:marBottom w:val="0"/>
              <w:divBdr>
                <w:top w:val="none" w:sz="0" w:space="0" w:color="auto"/>
                <w:left w:val="none" w:sz="0" w:space="0" w:color="auto"/>
                <w:bottom w:val="none" w:sz="0" w:space="0" w:color="auto"/>
                <w:right w:val="none" w:sz="0" w:space="0" w:color="auto"/>
              </w:divBdr>
            </w:div>
            <w:div w:id="1058630777">
              <w:marLeft w:val="600"/>
              <w:marRight w:val="0"/>
              <w:marTop w:val="80"/>
              <w:marBottom w:val="0"/>
              <w:divBdr>
                <w:top w:val="none" w:sz="0" w:space="0" w:color="auto"/>
                <w:left w:val="none" w:sz="0" w:space="0" w:color="auto"/>
                <w:bottom w:val="none" w:sz="0" w:space="0" w:color="auto"/>
                <w:right w:val="none" w:sz="0" w:space="0" w:color="auto"/>
              </w:divBdr>
            </w:div>
            <w:div w:id="1194073707">
              <w:marLeft w:val="600"/>
              <w:marRight w:val="0"/>
              <w:marTop w:val="80"/>
              <w:marBottom w:val="0"/>
              <w:divBdr>
                <w:top w:val="none" w:sz="0" w:space="0" w:color="auto"/>
                <w:left w:val="none" w:sz="0" w:space="0" w:color="auto"/>
                <w:bottom w:val="none" w:sz="0" w:space="0" w:color="auto"/>
                <w:right w:val="none" w:sz="0" w:space="0" w:color="auto"/>
              </w:divBdr>
            </w:div>
            <w:div w:id="1228036524">
              <w:marLeft w:val="600"/>
              <w:marRight w:val="0"/>
              <w:marTop w:val="80"/>
              <w:marBottom w:val="0"/>
              <w:divBdr>
                <w:top w:val="none" w:sz="0" w:space="0" w:color="auto"/>
                <w:left w:val="none" w:sz="0" w:space="0" w:color="auto"/>
                <w:bottom w:val="none" w:sz="0" w:space="0" w:color="auto"/>
                <w:right w:val="none" w:sz="0" w:space="0" w:color="auto"/>
              </w:divBdr>
            </w:div>
            <w:div w:id="1401321106">
              <w:marLeft w:val="600"/>
              <w:marRight w:val="0"/>
              <w:marTop w:val="80"/>
              <w:marBottom w:val="0"/>
              <w:divBdr>
                <w:top w:val="none" w:sz="0" w:space="0" w:color="auto"/>
                <w:left w:val="none" w:sz="0" w:space="0" w:color="auto"/>
                <w:bottom w:val="none" w:sz="0" w:space="0" w:color="auto"/>
                <w:right w:val="none" w:sz="0" w:space="0" w:color="auto"/>
              </w:divBdr>
            </w:div>
            <w:div w:id="1499997228">
              <w:marLeft w:val="600"/>
              <w:marRight w:val="0"/>
              <w:marTop w:val="80"/>
              <w:marBottom w:val="0"/>
              <w:divBdr>
                <w:top w:val="none" w:sz="0" w:space="0" w:color="auto"/>
                <w:left w:val="none" w:sz="0" w:space="0" w:color="auto"/>
                <w:bottom w:val="none" w:sz="0" w:space="0" w:color="auto"/>
                <w:right w:val="none" w:sz="0" w:space="0" w:color="auto"/>
              </w:divBdr>
            </w:div>
            <w:div w:id="1604260222">
              <w:marLeft w:val="600"/>
              <w:marRight w:val="0"/>
              <w:marTop w:val="80"/>
              <w:marBottom w:val="0"/>
              <w:divBdr>
                <w:top w:val="none" w:sz="0" w:space="0" w:color="auto"/>
                <w:left w:val="none" w:sz="0" w:space="0" w:color="auto"/>
                <w:bottom w:val="none" w:sz="0" w:space="0" w:color="auto"/>
                <w:right w:val="none" w:sz="0" w:space="0" w:color="auto"/>
              </w:divBdr>
            </w:div>
            <w:div w:id="1874734456">
              <w:marLeft w:val="600"/>
              <w:marRight w:val="0"/>
              <w:marTop w:val="80"/>
              <w:marBottom w:val="0"/>
              <w:divBdr>
                <w:top w:val="none" w:sz="0" w:space="0" w:color="auto"/>
                <w:left w:val="none" w:sz="0" w:space="0" w:color="auto"/>
                <w:bottom w:val="none" w:sz="0" w:space="0" w:color="auto"/>
                <w:right w:val="none" w:sz="0" w:space="0" w:color="auto"/>
              </w:divBdr>
            </w:div>
            <w:div w:id="1913268488">
              <w:marLeft w:val="600"/>
              <w:marRight w:val="0"/>
              <w:marTop w:val="80"/>
              <w:marBottom w:val="0"/>
              <w:divBdr>
                <w:top w:val="none" w:sz="0" w:space="0" w:color="auto"/>
                <w:left w:val="none" w:sz="0" w:space="0" w:color="auto"/>
                <w:bottom w:val="none" w:sz="0" w:space="0" w:color="auto"/>
                <w:right w:val="none" w:sz="0" w:space="0" w:color="auto"/>
              </w:divBdr>
            </w:div>
            <w:div w:id="1987739439">
              <w:marLeft w:val="600"/>
              <w:marRight w:val="0"/>
              <w:marTop w:val="80"/>
              <w:marBottom w:val="0"/>
              <w:divBdr>
                <w:top w:val="none" w:sz="0" w:space="0" w:color="auto"/>
                <w:left w:val="none" w:sz="0" w:space="0" w:color="auto"/>
                <w:bottom w:val="none" w:sz="0" w:space="0" w:color="auto"/>
                <w:right w:val="none" w:sz="0" w:space="0" w:color="auto"/>
              </w:divBdr>
            </w:div>
            <w:div w:id="2009555036">
              <w:marLeft w:val="600"/>
              <w:marRight w:val="0"/>
              <w:marTop w:val="80"/>
              <w:marBottom w:val="0"/>
              <w:divBdr>
                <w:top w:val="none" w:sz="0" w:space="0" w:color="auto"/>
                <w:left w:val="none" w:sz="0" w:space="0" w:color="auto"/>
                <w:bottom w:val="none" w:sz="0" w:space="0" w:color="auto"/>
                <w:right w:val="none" w:sz="0" w:space="0" w:color="auto"/>
              </w:divBdr>
            </w:div>
          </w:divsChild>
        </w:div>
        <w:div w:id="38432795">
          <w:marLeft w:val="0"/>
          <w:marRight w:val="0"/>
          <w:marTop w:val="400"/>
          <w:marBottom w:val="0"/>
          <w:divBdr>
            <w:top w:val="none" w:sz="0" w:space="0" w:color="auto"/>
            <w:left w:val="none" w:sz="0" w:space="0" w:color="auto"/>
            <w:bottom w:val="none" w:sz="0" w:space="0" w:color="auto"/>
            <w:right w:val="none" w:sz="0" w:space="0" w:color="auto"/>
          </w:divBdr>
        </w:div>
        <w:div w:id="41711689">
          <w:marLeft w:val="0"/>
          <w:marRight w:val="0"/>
          <w:marTop w:val="0"/>
          <w:marBottom w:val="200"/>
          <w:divBdr>
            <w:top w:val="none" w:sz="0" w:space="0" w:color="auto"/>
            <w:left w:val="none" w:sz="0" w:space="0" w:color="auto"/>
            <w:bottom w:val="none" w:sz="0" w:space="0" w:color="auto"/>
            <w:right w:val="none" w:sz="0" w:space="0" w:color="auto"/>
          </w:divBdr>
        </w:div>
        <w:div w:id="42213729">
          <w:marLeft w:val="0"/>
          <w:marRight w:val="0"/>
          <w:marTop w:val="400"/>
          <w:marBottom w:val="0"/>
          <w:divBdr>
            <w:top w:val="none" w:sz="0" w:space="0" w:color="auto"/>
            <w:left w:val="none" w:sz="0" w:space="0" w:color="auto"/>
            <w:bottom w:val="none" w:sz="0" w:space="0" w:color="auto"/>
            <w:right w:val="none" w:sz="0" w:space="0" w:color="auto"/>
          </w:divBdr>
          <w:divsChild>
            <w:div w:id="876357585">
              <w:marLeft w:val="600"/>
              <w:marRight w:val="0"/>
              <w:marTop w:val="80"/>
              <w:marBottom w:val="0"/>
              <w:divBdr>
                <w:top w:val="none" w:sz="0" w:space="0" w:color="auto"/>
                <w:left w:val="none" w:sz="0" w:space="0" w:color="auto"/>
                <w:bottom w:val="none" w:sz="0" w:space="0" w:color="auto"/>
                <w:right w:val="none" w:sz="0" w:space="0" w:color="auto"/>
              </w:divBdr>
            </w:div>
            <w:div w:id="2043630602">
              <w:marLeft w:val="600"/>
              <w:marRight w:val="0"/>
              <w:marTop w:val="80"/>
              <w:marBottom w:val="0"/>
              <w:divBdr>
                <w:top w:val="none" w:sz="0" w:space="0" w:color="auto"/>
                <w:left w:val="none" w:sz="0" w:space="0" w:color="auto"/>
                <w:bottom w:val="none" w:sz="0" w:space="0" w:color="auto"/>
                <w:right w:val="none" w:sz="0" w:space="0" w:color="auto"/>
              </w:divBdr>
            </w:div>
            <w:div w:id="2140102973">
              <w:marLeft w:val="600"/>
              <w:marRight w:val="0"/>
              <w:marTop w:val="80"/>
              <w:marBottom w:val="0"/>
              <w:divBdr>
                <w:top w:val="none" w:sz="0" w:space="0" w:color="auto"/>
                <w:left w:val="none" w:sz="0" w:space="0" w:color="auto"/>
                <w:bottom w:val="none" w:sz="0" w:space="0" w:color="auto"/>
                <w:right w:val="none" w:sz="0" w:space="0" w:color="auto"/>
              </w:divBdr>
            </w:div>
          </w:divsChild>
        </w:div>
        <w:div w:id="43677751">
          <w:marLeft w:val="0"/>
          <w:marRight w:val="0"/>
          <w:marTop w:val="400"/>
          <w:marBottom w:val="0"/>
          <w:divBdr>
            <w:top w:val="none" w:sz="0" w:space="0" w:color="auto"/>
            <w:left w:val="none" w:sz="0" w:space="0" w:color="auto"/>
            <w:bottom w:val="none" w:sz="0" w:space="0" w:color="auto"/>
            <w:right w:val="none" w:sz="0" w:space="0" w:color="auto"/>
          </w:divBdr>
          <w:divsChild>
            <w:div w:id="134839922">
              <w:marLeft w:val="600"/>
              <w:marRight w:val="0"/>
              <w:marTop w:val="80"/>
              <w:marBottom w:val="0"/>
              <w:divBdr>
                <w:top w:val="none" w:sz="0" w:space="0" w:color="auto"/>
                <w:left w:val="none" w:sz="0" w:space="0" w:color="auto"/>
                <w:bottom w:val="none" w:sz="0" w:space="0" w:color="auto"/>
                <w:right w:val="none" w:sz="0" w:space="0" w:color="auto"/>
              </w:divBdr>
            </w:div>
            <w:div w:id="1692025430">
              <w:marLeft w:val="600"/>
              <w:marRight w:val="0"/>
              <w:marTop w:val="80"/>
              <w:marBottom w:val="0"/>
              <w:divBdr>
                <w:top w:val="none" w:sz="0" w:space="0" w:color="auto"/>
                <w:left w:val="none" w:sz="0" w:space="0" w:color="auto"/>
                <w:bottom w:val="none" w:sz="0" w:space="0" w:color="auto"/>
                <w:right w:val="none" w:sz="0" w:space="0" w:color="auto"/>
              </w:divBdr>
            </w:div>
          </w:divsChild>
        </w:div>
        <w:div w:id="44372655">
          <w:marLeft w:val="0"/>
          <w:marRight w:val="0"/>
          <w:marTop w:val="400"/>
          <w:marBottom w:val="0"/>
          <w:divBdr>
            <w:top w:val="none" w:sz="0" w:space="0" w:color="auto"/>
            <w:left w:val="none" w:sz="0" w:space="0" w:color="auto"/>
            <w:bottom w:val="none" w:sz="0" w:space="0" w:color="auto"/>
            <w:right w:val="none" w:sz="0" w:space="0" w:color="auto"/>
          </w:divBdr>
          <w:divsChild>
            <w:div w:id="402263070">
              <w:marLeft w:val="600"/>
              <w:marRight w:val="0"/>
              <w:marTop w:val="80"/>
              <w:marBottom w:val="0"/>
              <w:divBdr>
                <w:top w:val="none" w:sz="0" w:space="0" w:color="auto"/>
                <w:left w:val="none" w:sz="0" w:space="0" w:color="auto"/>
                <w:bottom w:val="none" w:sz="0" w:space="0" w:color="auto"/>
                <w:right w:val="none" w:sz="0" w:space="0" w:color="auto"/>
              </w:divBdr>
            </w:div>
            <w:div w:id="421101088">
              <w:marLeft w:val="600"/>
              <w:marRight w:val="0"/>
              <w:marTop w:val="80"/>
              <w:marBottom w:val="0"/>
              <w:divBdr>
                <w:top w:val="none" w:sz="0" w:space="0" w:color="auto"/>
                <w:left w:val="none" w:sz="0" w:space="0" w:color="auto"/>
                <w:bottom w:val="none" w:sz="0" w:space="0" w:color="auto"/>
                <w:right w:val="none" w:sz="0" w:space="0" w:color="auto"/>
              </w:divBdr>
            </w:div>
            <w:div w:id="544684230">
              <w:marLeft w:val="600"/>
              <w:marRight w:val="0"/>
              <w:marTop w:val="80"/>
              <w:marBottom w:val="0"/>
              <w:divBdr>
                <w:top w:val="none" w:sz="0" w:space="0" w:color="auto"/>
                <w:left w:val="none" w:sz="0" w:space="0" w:color="auto"/>
                <w:bottom w:val="none" w:sz="0" w:space="0" w:color="auto"/>
                <w:right w:val="none" w:sz="0" w:space="0" w:color="auto"/>
              </w:divBdr>
            </w:div>
            <w:div w:id="565654713">
              <w:marLeft w:val="600"/>
              <w:marRight w:val="0"/>
              <w:marTop w:val="80"/>
              <w:marBottom w:val="0"/>
              <w:divBdr>
                <w:top w:val="none" w:sz="0" w:space="0" w:color="auto"/>
                <w:left w:val="none" w:sz="0" w:space="0" w:color="auto"/>
                <w:bottom w:val="none" w:sz="0" w:space="0" w:color="auto"/>
                <w:right w:val="none" w:sz="0" w:space="0" w:color="auto"/>
              </w:divBdr>
            </w:div>
            <w:div w:id="742263737">
              <w:marLeft w:val="600"/>
              <w:marRight w:val="0"/>
              <w:marTop w:val="80"/>
              <w:marBottom w:val="0"/>
              <w:divBdr>
                <w:top w:val="none" w:sz="0" w:space="0" w:color="auto"/>
                <w:left w:val="none" w:sz="0" w:space="0" w:color="auto"/>
                <w:bottom w:val="none" w:sz="0" w:space="0" w:color="auto"/>
                <w:right w:val="none" w:sz="0" w:space="0" w:color="auto"/>
              </w:divBdr>
            </w:div>
            <w:div w:id="868106232">
              <w:marLeft w:val="600"/>
              <w:marRight w:val="0"/>
              <w:marTop w:val="80"/>
              <w:marBottom w:val="0"/>
              <w:divBdr>
                <w:top w:val="none" w:sz="0" w:space="0" w:color="auto"/>
                <w:left w:val="none" w:sz="0" w:space="0" w:color="auto"/>
                <w:bottom w:val="none" w:sz="0" w:space="0" w:color="auto"/>
                <w:right w:val="none" w:sz="0" w:space="0" w:color="auto"/>
              </w:divBdr>
            </w:div>
            <w:div w:id="970476527">
              <w:marLeft w:val="600"/>
              <w:marRight w:val="0"/>
              <w:marTop w:val="80"/>
              <w:marBottom w:val="0"/>
              <w:divBdr>
                <w:top w:val="none" w:sz="0" w:space="0" w:color="auto"/>
                <w:left w:val="none" w:sz="0" w:space="0" w:color="auto"/>
                <w:bottom w:val="none" w:sz="0" w:space="0" w:color="auto"/>
                <w:right w:val="none" w:sz="0" w:space="0" w:color="auto"/>
              </w:divBdr>
            </w:div>
            <w:div w:id="1168012813">
              <w:marLeft w:val="600"/>
              <w:marRight w:val="0"/>
              <w:marTop w:val="80"/>
              <w:marBottom w:val="0"/>
              <w:divBdr>
                <w:top w:val="none" w:sz="0" w:space="0" w:color="auto"/>
                <w:left w:val="none" w:sz="0" w:space="0" w:color="auto"/>
                <w:bottom w:val="none" w:sz="0" w:space="0" w:color="auto"/>
                <w:right w:val="none" w:sz="0" w:space="0" w:color="auto"/>
              </w:divBdr>
            </w:div>
            <w:div w:id="1481189486">
              <w:marLeft w:val="600"/>
              <w:marRight w:val="0"/>
              <w:marTop w:val="80"/>
              <w:marBottom w:val="0"/>
              <w:divBdr>
                <w:top w:val="none" w:sz="0" w:space="0" w:color="auto"/>
                <w:left w:val="none" w:sz="0" w:space="0" w:color="auto"/>
                <w:bottom w:val="none" w:sz="0" w:space="0" w:color="auto"/>
                <w:right w:val="none" w:sz="0" w:space="0" w:color="auto"/>
              </w:divBdr>
            </w:div>
            <w:div w:id="1539321709">
              <w:marLeft w:val="600"/>
              <w:marRight w:val="0"/>
              <w:marTop w:val="80"/>
              <w:marBottom w:val="0"/>
              <w:divBdr>
                <w:top w:val="none" w:sz="0" w:space="0" w:color="auto"/>
                <w:left w:val="none" w:sz="0" w:space="0" w:color="auto"/>
                <w:bottom w:val="none" w:sz="0" w:space="0" w:color="auto"/>
                <w:right w:val="none" w:sz="0" w:space="0" w:color="auto"/>
              </w:divBdr>
            </w:div>
            <w:div w:id="1678728194">
              <w:marLeft w:val="600"/>
              <w:marRight w:val="0"/>
              <w:marTop w:val="80"/>
              <w:marBottom w:val="0"/>
              <w:divBdr>
                <w:top w:val="none" w:sz="0" w:space="0" w:color="auto"/>
                <w:left w:val="none" w:sz="0" w:space="0" w:color="auto"/>
                <w:bottom w:val="none" w:sz="0" w:space="0" w:color="auto"/>
                <w:right w:val="none" w:sz="0" w:space="0" w:color="auto"/>
              </w:divBdr>
              <w:divsChild>
                <w:div w:id="17316603">
                  <w:marLeft w:val="900"/>
                  <w:marRight w:val="0"/>
                  <w:marTop w:val="0"/>
                  <w:marBottom w:val="0"/>
                  <w:divBdr>
                    <w:top w:val="none" w:sz="0" w:space="0" w:color="auto"/>
                    <w:left w:val="none" w:sz="0" w:space="0" w:color="auto"/>
                    <w:bottom w:val="none" w:sz="0" w:space="0" w:color="auto"/>
                    <w:right w:val="none" w:sz="0" w:space="0" w:color="auto"/>
                  </w:divBdr>
                </w:div>
                <w:div w:id="552038070">
                  <w:marLeft w:val="900"/>
                  <w:marRight w:val="0"/>
                  <w:marTop w:val="0"/>
                  <w:marBottom w:val="0"/>
                  <w:divBdr>
                    <w:top w:val="none" w:sz="0" w:space="0" w:color="auto"/>
                    <w:left w:val="none" w:sz="0" w:space="0" w:color="auto"/>
                    <w:bottom w:val="none" w:sz="0" w:space="0" w:color="auto"/>
                    <w:right w:val="none" w:sz="0" w:space="0" w:color="auto"/>
                  </w:divBdr>
                </w:div>
                <w:div w:id="593393544">
                  <w:marLeft w:val="900"/>
                  <w:marRight w:val="0"/>
                  <w:marTop w:val="0"/>
                  <w:marBottom w:val="0"/>
                  <w:divBdr>
                    <w:top w:val="none" w:sz="0" w:space="0" w:color="auto"/>
                    <w:left w:val="none" w:sz="0" w:space="0" w:color="auto"/>
                    <w:bottom w:val="none" w:sz="0" w:space="0" w:color="auto"/>
                    <w:right w:val="none" w:sz="0" w:space="0" w:color="auto"/>
                  </w:divBdr>
                </w:div>
                <w:div w:id="1140460320">
                  <w:marLeft w:val="900"/>
                  <w:marRight w:val="0"/>
                  <w:marTop w:val="0"/>
                  <w:marBottom w:val="0"/>
                  <w:divBdr>
                    <w:top w:val="none" w:sz="0" w:space="0" w:color="auto"/>
                    <w:left w:val="none" w:sz="0" w:space="0" w:color="auto"/>
                    <w:bottom w:val="none" w:sz="0" w:space="0" w:color="auto"/>
                    <w:right w:val="none" w:sz="0" w:space="0" w:color="auto"/>
                  </w:divBdr>
                </w:div>
                <w:div w:id="1200777072">
                  <w:marLeft w:val="900"/>
                  <w:marRight w:val="0"/>
                  <w:marTop w:val="0"/>
                  <w:marBottom w:val="0"/>
                  <w:divBdr>
                    <w:top w:val="none" w:sz="0" w:space="0" w:color="auto"/>
                    <w:left w:val="none" w:sz="0" w:space="0" w:color="auto"/>
                    <w:bottom w:val="none" w:sz="0" w:space="0" w:color="auto"/>
                    <w:right w:val="none" w:sz="0" w:space="0" w:color="auto"/>
                  </w:divBdr>
                </w:div>
                <w:div w:id="1446802480">
                  <w:marLeft w:val="900"/>
                  <w:marRight w:val="0"/>
                  <w:marTop w:val="0"/>
                  <w:marBottom w:val="0"/>
                  <w:divBdr>
                    <w:top w:val="none" w:sz="0" w:space="0" w:color="auto"/>
                    <w:left w:val="none" w:sz="0" w:space="0" w:color="auto"/>
                    <w:bottom w:val="none" w:sz="0" w:space="0" w:color="auto"/>
                    <w:right w:val="none" w:sz="0" w:space="0" w:color="auto"/>
                  </w:divBdr>
                </w:div>
                <w:div w:id="1520461695">
                  <w:marLeft w:val="900"/>
                  <w:marRight w:val="0"/>
                  <w:marTop w:val="0"/>
                  <w:marBottom w:val="0"/>
                  <w:divBdr>
                    <w:top w:val="none" w:sz="0" w:space="0" w:color="auto"/>
                    <w:left w:val="none" w:sz="0" w:space="0" w:color="auto"/>
                    <w:bottom w:val="none" w:sz="0" w:space="0" w:color="auto"/>
                    <w:right w:val="none" w:sz="0" w:space="0" w:color="auto"/>
                  </w:divBdr>
                </w:div>
                <w:div w:id="1549486080">
                  <w:marLeft w:val="900"/>
                  <w:marRight w:val="0"/>
                  <w:marTop w:val="0"/>
                  <w:marBottom w:val="0"/>
                  <w:divBdr>
                    <w:top w:val="none" w:sz="0" w:space="0" w:color="auto"/>
                    <w:left w:val="none" w:sz="0" w:space="0" w:color="auto"/>
                    <w:bottom w:val="none" w:sz="0" w:space="0" w:color="auto"/>
                    <w:right w:val="none" w:sz="0" w:space="0" w:color="auto"/>
                  </w:divBdr>
                </w:div>
              </w:divsChild>
            </w:div>
            <w:div w:id="2004967271">
              <w:marLeft w:val="600"/>
              <w:marRight w:val="0"/>
              <w:marTop w:val="80"/>
              <w:marBottom w:val="0"/>
              <w:divBdr>
                <w:top w:val="none" w:sz="0" w:space="0" w:color="auto"/>
                <w:left w:val="none" w:sz="0" w:space="0" w:color="auto"/>
                <w:bottom w:val="none" w:sz="0" w:space="0" w:color="auto"/>
                <w:right w:val="none" w:sz="0" w:space="0" w:color="auto"/>
              </w:divBdr>
              <w:divsChild>
                <w:div w:id="308559538">
                  <w:marLeft w:val="900"/>
                  <w:marRight w:val="0"/>
                  <w:marTop w:val="0"/>
                  <w:marBottom w:val="0"/>
                  <w:divBdr>
                    <w:top w:val="none" w:sz="0" w:space="0" w:color="auto"/>
                    <w:left w:val="none" w:sz="0" w:space="0" w:color="auto"/>
                    <w:bottom w:val="none" w:sz="0" w:space="0" w:color="auto"/>
                    <w:right w:val="none" w:sz="0" w:space="0" w:color="auto"/>
                  </w:divBdr>
                </w:div>
                <w:div w:id="615646817">
                  <w:marLeft w:val="900"/>
                  <w:marRight w:val="0"/>
                  <w:marTop w:val="0"/>
                  <w:marBottom w:val="0"/>
                  <w:divBdr>
                    <w:top w:val="none" w:sz="0" w:space="0" w:color="auto"/>
                    <w:left w:val="none" w:sz="0" w:space="0" w:color="auto"/>
                    <w:bottom w:val="none" w:sz="0" w:space="0" w:color="auto"/>
                    <w:right w:val="none" w:sz="0" w:space="0" w:color="auto"/>
                  </w:divBdr>
                </w:div>
                <w:div w:id="883446537">
                  <w:marLeft w:val="900"/>
                  <w:marRight w:val="0"/>
                  <w:marTop w:val="0"/>
                  <w:marBottom w:val="0"/>
                  <w:divBdr>
                    <w:top w:val="none" w:sz="0" w:space="0" w:color="auto"/>
                    <w:left w:val="none" w:sz="0" w:space="0" w:color="auto"/>
                    <w:bottom w:val="none" w:sz="0" w:space="0" w:color="auto"/>
                    <w:right w:val="none" w:sz="0" w:space="0" w:color="auto"/>
                  </w:divBdr>
                </w:div>
                <w:div w:id="995960783">
                  <w:marLeft w:val="900"/>
                  <w:marRight w:val="0"/>
                  <w:marTop w:val="0"/>
                  <w:marBottom w:val="0"/>
                  <w:divBdr>
                    <w:top w:val="none" w:sz="0" w:space="0" w:color="auto"/>
                    <w:left w:val="none" w:sz="0" w:space="0" w:color="auto"/>
                    <w:bottom w:val="none" w:sz="0" w:space="0" w:color="auto"/>
                    <w:right w:val="none" w:sz="0" w:space="0" w:color="auto"/>
                  </w:divBdr>
                </w:div>
                <w:div w:id="1169062273">
                  <w:marLeft w:val="900"/>
                  <w:marRight w:val="0"/>
                  <w:marTop w:val="0"/>
                  <w:marBottom w:val="0"/>
                  <w:divBdr>
                    <w:top w:val="none" w:sz="0" w:space="0" w:color="auto"/>
                    <w:left w:val="none" w:sz="0" w:space="0" w:color="auto"/>
                    <w:bottom w:val="none" w:sz="0" w:space="0" w:color="auto"/>
                    <w:right w:val="none" w:sz="0" w:space="0" w:color="auto"/>
                  </w:divBdr>
                </w:div>
                <w:div w:id="1573543909">
                  <w:marLeft w:val="900"/>
                  <w:marRight w:val="0"/>
                  <w:marTop w:val="0"/>
                  <w:marBottom w:val="0"/>
                  <w:divBdr>
                    <w:top w:val="none" w:sz="0" w:space="0" w:color="auto"/>
                    <w:left w:val="none" w:sz="0" w:space="0" w:color="auto"/>
                    <w:bottom w:val="none" w:sz="0" w:space="0" w:color="auto"/>
                    <w:right w:val="none" w:sz="0" w:space="0" w:color="auto"/>
                  </w:divBdr>
                </w:div>
                <w:div w:id="1669361411">
                  <w:marLeft w:val="900"/>
                  <w:marRight w:val="0"/>
                  <w:marTop w:val="0"/>
                  <w:marBottom w:val="0"/>
                  <w:divBdr>
                    <w:top w:val="none" w:sz="0" w:space="0" w:color="auto"/>
                    <w:left w:val="none" w:sz="0" w:space="0" w:color="auto"/>
                    <w:bottom w:val="none" w:sz="0" w:space="0" w:color="auto"/>
                    <w:right w:val="none" w:sz="0" w:space="0" w:color="auto"/>
                  </w:divBdr>
                </w:div>
                <w:div w:id="1828865114">
                  <w:marLeft w:val="900"/>
                  <w:marRight w:val="0"/>
                  <w:marTop w:val="0"/>
                  <w:marBottom w:val="0"/>
                  <w:divBdr>
                    <w:top w:val="none" w:sz="0" w:space="0" w:color="auto"/>
                    <w:left w:val="none" w:sz="0" w:space="0" w:color="auto"/>
                    <w:bottom w:val="none" w:sz="0" w:space="0" w:color="auto"/>
                    <w:right w:val="none" w:sz="0" w:space="0" w:color="auto"/>
                  </w:divBdr>
                </w:div>
              </w:divsChild>
            </w:div>
            <w:div w:id="2124230193">
              <w:marLeft w:val="600"/>
              <w:marRight w:val="0"/>
              <w:marTop w:val="80"/>
              <w:marBottom w:val="0"/>
              <w:divBdr>
                <w:top w:val="none" w:sz="0" w:space="0" w:color="auto"/>
                <w:left w:val="none" w:sz="0" w:space="0" w:color="auto"/>
                <w:bottom w:val="none" w:sz="0" w:space="0" w:color="auto"/>
                <w:right w:val="none" w:sz="0" w:space="0" w:color="auto"/>
              </w:divBdr>
            </w:div>
          </w:divsChild>
        </w:div>
        <w:div w:id="53044453">
          <w:marLeft w:val="0"/>
          <w:marRight w:val="0"/>
          <w:marTop w:val="400"/>
          <w:marBottom w:val="0"/>
          <w:divBdr>
            <w:top w:val="none" w:sz="0" w:space="0" w:color="auto"/>
            <w:left w:val="none" w:sz="0" w:space="0" w:color="auto"/>
            <w:bottom w:val="none" w:sz="0" w:space="0" w:color="auto"/>
            <w:right w:val="none" w:sz="0" w:space="0" w:color="auto"/>
          </w:divBdr>
        </w:div>
        <w:div w:id="55471888">
          <w:marLeft w:val="0"/>
          <w:marRight w:val="0"/>
          <w:marTop w:val="400"/>
          <w:marBottom w:val="0"/>
          <w:divBdr>
            <w:top w:val="none" w:sz="0" w:space="0" w:color="auto"/>
            <w:left w:val="none" w:sz="0" w:space="0" w:color="auto"/>
            <w:bottom w:val="none" w:sz="0" w:space="0" w:color="auto"/>
            <w:right w:val="none" w:sz="0" w:space="0" w:color="auto"/>
          </w:divBdr>
        </w:div>
        <w:div w:id="55665621">
          <w:marLeft w:val="0"/>
          <w:marRight w:val="0"/>
          <w:marTop w:val="400"/>
          <w:marBottom w:val="0"/>
          <w:divBdr>
            <w:top w:val="none" w:sz="0" w:space="0" w:color="auto"/>
            <w:left w:val="none" w:sz="0" w:space="0" w:color="auto"/>
            <w:bottom w:val="none" w:sz="0" w:space="0" w:color="auto"/>
            <w:right w:val="none" w:sz="0" w:space="0" w:color="auto"/>
          </w:divBdr>
        </w:div>
        <w:div w:id="56243769">
          <w:marLeft w:val="0"/>
          <w:marRight w:val="0"/>
          <w:marTop w:val="400"/>
          <w:marBottom w:val="0"/>
          <w:divBdr>
            <w:top w:val="none" w:sz="0" w:space="0" w:color="auto"/>
            <w:left w:val="none" w:sz="0" w:space="0" w:color="auto"/>
            <w:bottom w:val="none" w:sz="0" w:space="0" w:color="auto"/>
            <w:right w:val="none" w:sz="0" w:space="0" w:color="auto"/>
          </w:divBdr>
        </w:div>
        <w:div w:id="58283684">
          <w:marLeft w:val="0"/>
          <w:marRight w:val="0"/>
          <w:marTop w:val="0"/>
          <w:marBottom w:val="200"/>
          <w:divBdr>
            <w:top w:val="none" w:sz="0" w:space="0" w:color="auto"/>
            <w:left w:val="none" w:sz="0" w:space="0" w:color="auto"/>
            <w:bottom w:val="none" w:sz="0" w:space="0" w:color="auto"/>
            <w:right w:val="none" w:sz="0" w:space="0" w:color="auto"/>
          </w:divBdr>
        </w:div>
        <w:div w:id="59987387">
          <w:marLeft w:val="0"/>
          <w:marRight w:val="0"/>
          <w:marTop w:val="400"/>
          <w:marBottom w:val="0"/>
          <w:divBdr>
            <w:top w:val="none" w:sz="0" w:space="0" w:color="auto"/>
            <w:left w:val="none" w:sz="0" w:space="0" w:color="auto"/>
            <w:bottom w:val="none" w:sz="0" w:space="0" w:color="auto"/>
            <w:right w:val="none" w:sz="0" w:space="0" w:color="auto"/>
          </w:divBdr>
        </w:div>
        <w:div w:id="61366713">
          <w:marLeft w:val="0"/>
          <w:marRight w:val="0"/>
          <w:marTop w:val="400"/>
          <w:marBottom w:val="0"/>
          <w:divBdr>
            <w:top w:val="none" w:sz="0" w:space="0" w:color="auto"/>
            <w:left w:val="none" w:sz="0" w:space="0" w:color="auto"/>
            <w:bottom w:val="none" w:sz="0" w:space="0" w:color="auto"/>
            <w:right w:val="none" w:sz="0" w:space="0" w:color="auto"/>
          </w:divBdr>
        </w:div>
        <w:div w:id="64228227">
          <w:marLeft w:val="0"/>
          <w:marRight w:val="0"/>
          <w:marTop w:val="400"/>
          <w:marBottom w:val="0"/>
          <w:divBdr>
            <w:top w:val="none" w:sz="0" w:space="0" w:color="auto"/>
            <w:left w:val="none" w:sz="0" w:space="0" w:color="auto"/>
            <w:bottom w:val="none" w:sz="0" w:space="0" w:color="auto"/>
            <w:right w:val="none" w:sz="0" w:space="0" w:color="auto"/>
          </w:divBdr>
        </w:div>
        <w:div w:id="64298720">
          <w:marLeft w:val="0"/>
          <w:marRight w:val="0"/>
          <w:marTop w:val="200"/>
          <w:marBottom w:val="0"/>
          <w:divBdr>
            <w:top w:val="none" w:sz="0" w:space="0" w:color="auto"/>
            <w:left w:val="none" w:sz="0" w:space="0" w:color="auto"/>
            <w:bottom w:val="none" w:sz="0" w:space="0" w:color="auto"/>
            <w:right w:val="none" w:sz="0" w:space="0" w:color="auto"/>
          </w:divBdr>
        </w:div>
        <w:div w:id="71898295">
          <w:marLeft w:val="0"/>
          <w:marRight w:val="0"/>
          <w:marTop w:val="645"/>
          <w:marBottom w:val="495"/>
          <w:divBdr>
            <w:top w:val="dashed" w:sz="6" w:space="0" w:color="D9D9D9"/>
            <w:left w:val="dashed" w:sz="6" w:space="8" w:color="D9D9D9"/>
            <w:bottom w:val="dashed" w:sz="6" w:space="0" w:color="D9D9D9"/>
            <w:right w:val="dashed" w:sz="6" w:space="8" w:color="D9D9D9"/>
          </w:divBdr>
        </w:div>
        <w:div w:id="72049871">
          <w:marLeft w:val="0"/>
          <w:marRight w:val="0"/>
          <w:marTop w:val="440"/>
          <w:marBottom w:val="200"/>
          <w:divBdr>
            <w:top w:val="none" w:sz="0" w:space="0" w:color="auto"/>
            <w:left w:val="none" w:sz="0" w:space="0" w:color="auto"/>
            <w:bottom w:val="none" w:sz="0" w:space="0" w:color="auto"/>
            <w:right w:val="none" w:sz="0" w:space="0" w:color="auto"/>
          </w:divBdr>
        </w:div>
        <w:div w:id="73548593">
          <w:marLeft w:val="0"/>
          <w:marRight w:val="0"/>
          <w:marTop w:val="440"/>
          <w:marBottom w:val="200"/>
          <w:divBdr>
            <w:top w:val="none" w:sz="0" w:space="0" w:color="auto"/>
            <w:left w:val="none" w:sz="0" w:space="0" w:color="auto"/>
            <w:bottom w:val="none" w:sz="0" w:space="0" w:color="auto"/>
            <w:right w:val="none" w:sz="0" w:space="0" w:color="auto"/>
          </w:divBdr>
        </w:div>
        <w:div w:id="74399615">
          <w:marLeft w:val="0"/>
          <w:marRight w:val="0"/>
          <w:marTop w:val="400"/>
          <w:marBottom w:val="0"/>
          <w:divBdr>
            <w:top w:val="none" w:sz="0" w:space="0" w:color="auto"/>
            <w:left w:val="none" w:sz="0" w:space="0" w:color="auto"/>
            <w:bottom w:val="none" w:sz="0" w:space="0" w:color="auto"/>
            <w:right w:val="none" w:sz="0" w:space="0" w:color="auto"/>
          </w:divBdr>
          <w:divsChild>
            <w:div w:id="16202319">
              <w:marLeft w:val="600"/>
              <w:marRight w:val="0"/>
              <w:marTop w:val="80"/>
              <w:marBottom w:val="0"/>
              <w:divBdr>
                <w:top w:val="none" w:sz="0" w:space="0" w:color="auto"/>
                <w:left w:val="none" w:sz="0" w:space="0" w:color="auto"/>
                <w:bottom w:val="none" w:sz="0" w:space="0" w:color="auto"/>
                <w:right w:val="none" w:sz="0" w:space="0" w:color="auto"/>
              </w:divBdr>
            </w:div>
            <w:div w:id="184559243">
              <w:marLeft w:val="600"/>
              <w:marRight w:val="0"/>
              <w:marTop w:val="80"/>
              <w:marBottom w:val="0"/>
              <w:divBdr>
                <w:top w:val="none" w:sz="0" w:space="0" w:color="auto"/>
                <w:left w:val="none" w:sz="0" w:space="0" w:color="auto"/>
                <w:bottom w:val="none" w:sz="0" w:space="0" w:color="auto"/>
                <w:right w:val="none" w:sz="0" w:space="0" w:color="auto"/>
              </w:divBdr>
            </w:div>
            <w:div w:id="312763482">
              <w:marLeft w:val="600"/>
              <w:marRight w:val="0"/>
              <w:marTop w:val="80"/>
              <w:marBottom w:val="0"/>
              <w:divBdr>
                <w:top w:val="none" w:sz="0" w:space="0" w:color="auto"/>
                <w:left w:val="none" w:sz="0" w:space="0" w:color="auto"/>
                <w:bottom w:val="none" w:sz="0" w:space="0" w:color="auto"/>
                <w:right w:val="none" w:sz="0" w:space="0" w:color="auto"/>
              </w:divBdr>
            </w:div>
            <w:div w:id="513501390">
              <w:marLeft w:val="600"/>
              <w:marRight w:val="0"/>
              <w:marTop w:val="80"/>
              <w:marBottom w:val="0"/>
              <w:divBdr>
                <w:top w:val="none" w:sz="0" w:space="0" w:color="auto"/>
                <w:left w:val="none" w:sz="0" w:space="0" w:color="auto"/>
                <w:bottom w:val="none" w:sz="0" w:space="0" w:color="auto"/>
                <w:right w:val="none" w:sz="0" w:space="0" w:color="auto"/>
              </w:divBdr>
            </w:div>
            <w:div w:id="661196681">
              <w:marLeft w:val="600"/>
              <w:marRight w:val="0"/>
              <w:marTop w:val="80"/>
              <w:marBottom w:val="0"/>
              <w:divBdr>
                <w:top w:val="none" w:sz="0" w:space="0" w:color="auto"/>
                <w:left w:val="none" w:sz="0" w:space="0" w:color="auto"/>
                <w:bottom w:val="none" w:sz="0" w:space="0" w:color="auto"/>
                <w:right w:val="none" w:sz="0" w:space="0" w:color="auto"/>
              </w:divBdr>
            </w:div>
            <w:div w:id="673996813">
              <w:marLeft w:val="600"/>
              <w:marRight w:val="0"/>
              <w:marTop w:val="80"/>
              <w:marBottom w:val="0"/>
              <w:divBdr>
                <w:top w:val="none" w:sz="0" w:space="0" w:color="auto"/>
                <w:left w:val="none" w:sz="0" w:space="0" w:color="auto"/>
                <w:bottom w:val="none" w:sz="0" w:space="0" w:color="auto"/>
                <w:right w:val="none" w:sz="0" w:space="0" w:color="auto"/>
              </w:divBdr>
            </w:div>
            <w:div w:id="780612156">
              <w:marLeft w:val="600"/>
              <w:marRight w:val="0"/>
              <w:marTop w:val="80"/>
              <w:marBottom w:val="0"/>
              <w:divBdr>
                <w:top w:val="none" w:sz="0" w:space="0" w:color="auto"/>
                <w:left w:val="none" w:sz="0" w:space="0" w:color="auto"/>
                <w:bottom w:val="none" w:sz="0" w:space="0" w:color="auto"/>
                <w:right w:val="none" w:sz="0" w:space="0" w:color="auto"/>
              </w:divBdr>
            </w:div>
            <w:div w:id="812215111">
              <w:marLeft w:val="600"/>
              <w:marRight w:val="0"/>
              <w:marTop w:val="80"/>
              <w:marBottom w:val="0"/>
              <w:divBdr>
                <w:top w:val="none" w:sz="0" w:space="0" w:color="auto"/>
                <w:left w:val="none" w:sz="0" w:space="0" w:color="auto"/>
                <w:bottom w:val="none" w:sz="0" w:space="0" w:color="auto"/>
                <w:right w:val="none" w:sz="0" w:space="0" w:color="auto"/>
              </w:divBdr>
            </w:div>
            <w:div w:id="921572164">
              <w:marLeft w:val="600"/>
              <w:marRight w:val="0"/>
              <w:marTop w:val="80"/>
              <w:marBottom w:val="0"/>
              <w:divBdr>
                <w:top w:val="none" w:sz="0" w:space="0" w:color="auto"/>
                <w:left w:val="none" w:sz="0" w:space="0" w:color="auto"/>
                <w:bottom w:val="none" w:sz="0" w:space="0" w:color="auto"/>
                <w:right w:val="none" w:sz="0" w:space="0" w:color="auto"/>
              </w:divBdr>
              <w:divsChild>
                <w:div w:id="37360436">
                  <w:marLeft w:val="900"/>
                  <w:marRight w:val="0"/>
                  <w:marTop w:val="0"/>
                  <w:marBottom w:val="0"/>
                  <w:divBdr>
                    <w:top w:val="none" w:sz="0" w:space="0" w:color="auto"/>
                    <w:left w:val="none" w:sz="0" w:space="0" w:color="auto"/>
                    <w:bottom w:val="none" w:sz="0" w:space="0" w:color="auto"/>
                    <w:right w:val="none" w:sz="0" w:space="0" w:color="auto"/>
                  </w:divBdr>
                </w:div>
                <w:div w:id="756514027">
                  <w:marLeft w:val="900"/>
                  <w:marRight w:val="0"/>
                  <w:marTop w:val="0"/>
                  <w:marBottom w:val="0"/>
                  <w:divBdr>
                    <w:top w:val="none" w:sz="0" w:space="0" w:color="auto"/>
                    <w:left w:val="none" w:sz="0" w:space="0" w:color="auto"/>
                    <w:bottom w:val="none" w:sz="0" w:space="0" w:color="auto"/>
                    <w:right w:val="none" w:sz="0" w:space="0" w:color="auto"/>
                  </w:divBdr>
                </w:div>
                <w:div w:id="848518845">
                  <w:marLeft w:val="900"/>
                  <w:marRight w:val="0"/>
                  <w:marTop w:val="0"/>
                  <w:marBottom w:val="0"/>
                  <w:divBdr>
                    <w:top w:val="none" w:sz="0" w:space="0" w:color="auto"/>
                    <w:left w:val="none" w:sz="0" w:space="0" w:color="auto"/>
                    <w:bottom w:val="none" w:sz="0" w:space="0" w:color="auto"/>
                    <w:right w:val="none" w:sz="0" w:space="0" w:color="auto"/>
                  </w:divBdr>
                </w:div>
              </w:divsChild>
            </w:div>
            <w:div w:id="1150245949">
              <w:marLeft w:val="600"/>
              <w:marRight w:val="0"/>
              <w:marTop w:val="80"/>
              <w:marBottom w:val="0"/>
              <w:divBdr>
                <w:top w:val="none" w:sz="0" w:space="0" w:color="auto"/>
                <w:left w:val="none" w:sz="0" w:space="0" w:color="auto"/>
                <w:bottom w:val="none" w:sz="0" w:space="0" w:color="auto"/>
                <w:right w:val="none" w:sz="0" w:space="0" w:color="auto"/>
              </w:divBdr>
            </w:div>
            <w:div w:id="1587614963">
              <w:marLeft w:val="600"/>
              <w:marRight w:val="0"/>
              <w:marTop w:val="80"/>
              <w:marBottom w:val="0"/>
              <w:divBdr>
                <w:top w:val="none" w:sz="0" w:space="0" w:color="auto"/>
                <w:left w:val="none" w:sz="0" w:space="0" w:color="auto"/>
                <w:bottom w:val="none" w:sz="0" w:space="0" w:color="auto"/>
                <w:right w:val="none" w:sz="0" w:space="0" w:color="auto"/>
              </w:divBdr>
            </w:div>
            <w:div w:id="2097046349">
              <w:marLeft w:val="600"/>
              <w:marRight w:val="0"/>
              <w:marTop w:val="80"/>
              <w:marBottom w:val="0"/>
              <w:divBdr>
                <w:top w:val="none" w:sz="0" w:space="0" w:color="auto"/>
                <w:left w:val="none" w:sz="0" w:space="0" w:color="auto"/>
                <w:bottom w:val="none" w:sz="0" w:space="0" w:color="auto"/>
                <w:right w:val="none" w:sz="0" w:space="0" w:color="auto"/>
              </w:divBdr>
            </w:div>
          </w:divsChild>
        </w:div>
        <w:div w:id="74980406">
          <w:marLeft w:val="0"/>
          <w:marRight w:val="0"/>
          <w:marTop w:val="400"/>
          <w:marBottom w:val="0"/>
          <w:divBdr>
            <w:top w:val="none" w:sz="0" w:space="0" w:color="auto"/>
            <w:left w:val="none" w:sz="0" w:space="0" w:color="auto"/>
            <w:bottom w:val="none" w:sz="0" w:space="0" w:color="auto"/>
            <w:right w:val="none" w:sz="0" w:space="0" w:color="auto"/>
          </w:divBdr>
        </w:div>
        <w:div w:id="75637311">
          <w:marLeft w:val="0"/>
          <w:marRight w:val="0"/>
          <w:marTop w:val="400"/>
          <w:marBottom w:val="0"/>
          <w:divBdr>
            <w:top w:val="none" w:sz="0" w:space="0" w:color="auto"/>
            <w:left w:val="none" w:sz="0" w:space="0" w:color="auto"/>
            <w:bottom w:val="none" w:sz="0" w:space="0" w:color="auto"/>
            <w:right w:val="none" w:sz="0" w:space="0" w:color="auto"/>
          </w:divBdr>
        </w:div>
        <w:div w:id="76177213">
          <w:marLeft w:val="0"/>
          <w:marRight w:val="0"/>
          <w:marTop w:val="200"/>
          <w:marBottom w:val="0"/>
          <w:divBdr>
            <w:top w:val="none" w:sz="0" w:space="0" w:color="auto"/>
            <w:left w:val="none" w:sz="0" w:space="0" w:color="auto"/>
            <w:bottom w:val="none" w:sz="0" w:space="0" w:color="auto"/>
            <w:right w:val="none" w:sz="0" w:space="0" w:color="auto"/>
          </w:divBdr>
        </w:div>
        <w:div w:id="76362372">
          <w:marLeft w:val="0"/>
          <w:marRight w:val="0"/>
          <w:marTop w:val="645"/>
          <w:marBottom w:val="495"/>
          <w:divBdr>
            <w:top w:val="dashed" w:sz="6" w:space="0" w:color="D9D9D9"/>
            <w:left w:val="dashed" w:sz="6" w:space="8" w:color="D9D9D9"/>
            <w:bottom w:val="dashed" w:sz="6" w:space="0" w:color="D9D9D9"/>
            <w:right w:val="dashed" w:sz="6" w:space="8" w:color="D9D9D9"/>
          </w:divBdr>
        </w:div>
        <w:div w:id="76752319">
          <w:marLeft w:val="0"/>
          <w:marRight w:val="0"/>
          <w:marTop w:val="400"/>
          <w:marBottom w:val="0"/>
          <w:divBdr>
            <w:top w:val="none" w:sz="0" w:space="0" w:color="auto"/>
            <w:left w:val="none" w:sz="0" w:space="0" w:color="auto"/>
            <w:bottom w:val="none" w:sz="0" w:space="0" w:color="auto"/>
            <w:right w:val="none" w:sz="0" w:space="0" w:color="auto"/>
          </w:divBdr>
        </w:div>
        <w:div w:id="76906065">
          <w:marLeft w:val="0"/>
          <w:marRight w:val="0"/>
          <w:marTop w:val="400"/>
          <w:marBottom w:val="0"/>
          <w:divBdr>
            <w:top w:val="none" w:sz="0" w:space="0" w:color="auto"/>
            <w:left w:val="none" w:sz="0" w:space="0" w:color="auto"/>
            <w:bottom w:val="none" w:sz="0" w:space="0" w:color="auto"/>
            <w:right w:val="none" w:sz="0" w:space="0" w:color="auto"/>
          </w:divBdr>
          <w:divsChild>
            <w:div w:id="110443444">
              <w:marLeft w:val="600"/>
              <w:marRight w:val="0"/>
              <w:marTop w:val="80"/>
              <w:marBottom w:val="0"/>
              <w:divBdr>
                <w:top w:val="none" w:sz="0" w:space="0" w:color="auto"/>
                <w:left w:val="none" w:sz="0" w:space="0" w:color="auto"/>
                <w:bottom w:val="none" w:sz="0" w:space="0" w:color="auto"/>
                <w:right w:val="none" w:sz="0" w:space="0" w:color="auto"/>
              </w:divBdr>
            </w:div>
            <w:div w:id="225075044">
              <w:marLeft w:val="600"/>
              <w:marRight w:val="0"/>
              <w:marTop w:val="80"/>
              <w:marBottom w:val="0"/>
              <w:divBdr>
                <w:top w:val="none" w:sz="0" w:space="0" w:color="auto"/>
                <w:left w:val="none" w:sz="0" w:space="0" w:color="auto"/>
                <w:bottom w:val="none" w:sz="0" w:space="0" w:color="auto"/>
                <w:right w:val="none" w:sz="0" w:space="0" w:color="auto"/>
              </w:divBdr>
            </w:div>
            <w:div w:id="225536779">
              <w:marLeft w:val="600"/>
              <w:marRight w:val="0"/>
              <w:marTop w:val="80"/>
              <w:marBottom w:val="0"/>
              <w:divBdr>
                <w:top w:val="none" w:sz="0" w:space="0" w:color="auto"/>
                <w:left w:val="none" w:sz="0" w:space="0" w:color="auto"/>
                <w:bottom w:val="none" w:sz="0" w:space="0" w:color="auto"/>
                <w:right w:val="none" w:sz="0" w:space="0" w:color="auto"/>
              </w:divBdr>
            </w:div>
            <w:div w:id="255407809">
              <w:marLeft w:val="600"/>
              <w:marRight w:val="0"/>
              <w:marTop w:val="80"/>
              <w:marBottom w:val="0"/>
              <w:divBdr>
                <w:top w:val="none" w:sz="0" w:space="0" w:color="auto"/>
                <w:left w:val="none" w:sz="0" w:space="0" w:color="auto"/>
                <w:bottom w:val="none" w:sz="0" w:space="0" w:color="auto"/>
                <w:right w:val="none" w:sz="0" w:space="0" w:color="auto"/>
              </w:divBdr>
            </w:div>
            <w:div w:id="268239959">
              <w:marLeft w:val="600"/>
              <w:marRight w:val="0"/>
              <w:marTop w:val="80"/>
              <w:marBottom w:val="0"/>
              <w:divBdr>
                <w:top w:val="none" w:sz="0" w:space="0" w:color="auto"/>
                <w:left w:val="none" w:sz="0" w:space="0" w:color="auto"/>
                <w:bottom w:val="none" w:sz="0" w:space="0" w:color="auto"/>
                <w:right w:val="none" w:sz="0" w:space="0" w:color="auto"/>
              </w:divBdr>
            </w:div>
            <w:div w:id="284893531">
              <w:marLeft w:val="600"/>
              <w:marRight w:val="0"/>
              <w:marTop w:val="80"/>
              <w:marBottom w:val="0"/>
              <w:divBdr>
                <w:top w:val="none" w:sz="0" w:space="0" w:color="auto"/>
                <w:left w:val="none" w:sz="0" w:space="0" w:color="auto"/>
                <w:bottom w:val="none" w:sz="0" w:space="0" w:color="auto"/>
                <w:right w:val="none" w:sz="0" w:space="0" w:color="auto"/>
              </w:divBdr>
            </w:div>
            <w:div w:id="347145864">
              <w:marLeft w:val="600"/>
              <w:marRight w:val="0"/>
              <w:marTop w:val="80"/>
              <w:marBottom w:val="0"/>
              <w:divBdr>
                <w:top w:val="none" w:sz="0" w:space="0" w:color="auto"/>
                <w:left w:val="none" w:sz="0" w:space="0" w:color="auto"/>
                <w:bottom w:val="none" w:sz="0" w:space="0" w:color="auto"/>
                <w:right w:val="none" w:sz="0" w:space="0" w:color="auto"/>
              </w:divBdr>
            </w:div>
            <w:div w:id="404180851">
              <w:marLeft w:val="600"/>
              <w:marRight w:val="0"/>
              <w:marTop w:val="80"/>
              <w:marBottom w:val="0"/>
              <w:divBdr>
                <w:top w:val="none" w:sz="0" w:space="0" w:color="auto"/>
                <w:left w:val="none" w:sz="0" w:space="0" w:color="auto"/>
                <w:bottom w:val="none" w:sz="0" w:space="0" w:color="auto"/>
                <w:right w:val="none" w:sz="0" w:space="0" w:color="auto"/>
              </w:divBdr>
            </w:div>
            <w:div w:id="406193883">
              <w:marLeft w:val="600"/>
              <w:marRight w:val="0"/>
              <w:marTop w:val="80"/>
              <w:marBottom w:val="0"/>
              <w:divBdr>
                <w:top w:val="none" w:sz="0" w:space="0" w:color="auto"/>
                <w:left w:val="none" w:sz="0" w:space="0" w:color="auto"/>
                <w:bottom w:val="none" w:sz="0" w:space="0" w:color="auto"/>
                <w:right w:val="none" w:sz="0" w:space="0" w:color="auto"/>
              </w:divBdr>
            </w:div>
            <w:div w:id="456265896">
              <w:marLeft w:val="600"/>
              <w:marRight w:val="0"/>
              <w:marTop w:val="80"/>
              <w:marBottom w:val="0"/>
              <w:divBdr>
                <w:top w:val="none" w:sz="0" w:space="0" w:color="auto"/>
                <w:left w:val="none" w:sz="0" w:space="0" w:color="auto"/>
                <w:bottom w:val="none" w:sz="0" w:space="0" w:color="auto"/>
                <w:right w:val="none" w:sz="0" w:space="0" w:color="auto"/>
              </w:divBdr>
            </w:div>
            <w:div w:id="557479207">
              <w:marLeft w:val="600"/>
              <w:marRight w:val="0"/>
              <w:marTop w:val="80"/>
              <w:marBottom w:val="0"/>
              <w:divBdr>
                <w:top w:val="none" w:sz="0" w:space="0" w:color="auto"/>
                <w:left w:val="none" w:sz="0" w:space="0" w:color="auto"/>
                <w:bottom w:val="none" w:sz="0" w:space="0" w:color="auto"/>
                <w:right w:val="none" w:sz="0" w:space="0" w:color="auto"/>
              </w:divBdr>
              <w:divsChild>
                <w:div w:id="193884493">
                  <w:marLeft w:val="900"/>
                  <w:marRight w:val="0"/>
                  <w:marTop w:val="0"/>
                  <w:marBottom w:val="0"/>
                  <w:divBdr>
                    <w:top w:val="none" w:sz="0" w:space="0" w:color="auto"/>
                    <w:left w:val="none" w:sz="0" w:space="0" w:color="auto"/>
                    <w:bottom w:val="none" w:sz="0" w:space="0" w:color="auto"/>
                    <w:right w:val="none" w:sz="0" w:space="0" w:color="auto"/>
                  </w:divBdr>
                  <w:divsChild>
                    <w:div w:id="260339937">
                      <w:marLeft w:val="0"/>
                      <w:marRight w:val="0"/>
                      <w:marTop w:val="100"/>
                      <w:marBottom w:val="100"/>
                      <w:divBdr>
                        <w:top w:val="none" w:sz="0" w:space="0" w:color="auto"/>
                        <w:left w:val="none" w:sz="0" w:space="0" w:color="auto"/>
                        <w:bottom w:val="none" w:sz="0" w:space="0" w:color="auto"/>
                        <w:right w:val="none" w:sz="0" w:space="0" w:color="auto"/>
                      </w:divBdr>
                    </w:div>
                    <w:div w:id="467894051">
                      <w:marLeft w:val="0"/>
                      <w:marRight w:val="0"/>
                      <w:marTop w:val="100"/>
                      <w:marBottom w:val="100"/>
                      <w:divBdr>
                        <w:top w:val="none" w:sz="0" w:space="0" w:color="auto"/>
                        <w:left w:val="none" w:sz="0" w:space="0" w:color="auto"/>
                        <w:bottom w:val="none" w:sz="0" w:space="0" w:color="auto"/>
                        <w:right w:val="none" w:sz="0" w:space="0" w:color="auto"/>
                      </w:divBdr>
                    </w:div>
                    <w:div w:id="1882478208">
                      <w:marLeft w:val="0"/>
                      <w:marRight w:val="0"/>
                      <w:marTop w:val="100"/>
                      <w:marBottom w:val="100"/>
                      <w:divBdr>
                        <w:top w:val="none" w:sz="0" w:space="0" w:color="auto"/>
                        <w:left w:val="none" w:sz="0" w:space="0" w:color="auto"/>
                        <w:bottom w:val="none" w:sz="0" w:space="0" w:color="auto"/>
                        <w:right w:val="none" w:sz="0" w:space="0" w:color="auto"/>
                      </w:divBdr>
                    </w:div>
                  </w:divsChild>
                </w:div>
                <w:div w:id="266812254">
                  <w:marLeft w:val="900"/>
                  <w:marRight w:val="0"/>
                  <w:marTop w:val="0"/>
                  <w:marBottom w:val="0"/>
                  <w:divBdr>
                    <w:top w:val="none" w:sz="0" w:space="0" w:color="auto"/>
                    <w:left w:val="none" w:sz="0" w:space="0" w:color="auto"/>
                    <w:bottom w:val="none" w:sz="0" w:space="0" w:color="auto"/>
                    <w:right w:val="none" w:sz="0" w:space="0" w:color="auto"/>
                  </w:divBdr>
                </w:div>
                <w:div w:id="1712804163">
                  <w:marLeft w:val="900"/>
                  <w:marRight w:val="0"/>
                  <w:marTop w:val="0"/>
                  <w:marBottom w:val="0"/>
                  <w:divBdr>
                    <w:top w:val="none" w:sz="0" w:space="0" w:color="auto"/>
                    <w:left w:val="none" w:sz="0" w:space="0" w:color="auto"/>
                    <w:bottom w:val="none" w:sz="0" w:space="0" w:color="auto"/>
                    <w:right w:val="none" w:sz="0" w:space="0" w:color="auto"/>
                  </w:divBdr>
                  <w:divsChild>
                    <w:div w:id="1330206889">
                      <w:marLeft w:val="0"/>
                      <w:marRight w:val="0"/>
                      <w:marTop w:val="100"/>
                      <w:marBottom w:val="100"/>
                      <w:divBdr>
                        <w:top w:val="none" w:sz="0" w:space="0" w:color="auto"/>
                        <w:left w:val="none" w:sz="0" w:space="0" w:color="auto"/>
                        <w:bottom w:val="none" w:sz="0" w:space="0" w:color="auto"/>
                        <w:right w:val="none" w:sz="0" w:space="0" w:color="auto"/>
                      </w:divBdr>
                    </w:div>
                    <w:div w:id="1563252341">
                      <w:marLeft w:val="0"/>
                      <w:marRight w:val="0"/>
                      <w:marTop w:val="100"/>
                      <w:marBottom w:val="100"/>
                      <w:divBdr>
                        <w:top w:val="none" w:sz="0" w:space="0" w:color="auto"/>
                        <w:left w:val="none" w:sz="0" w:space="0" w:color="auto"/>
                        <w:bottom w:val="none" w:sz="0" w:space="0" w:color="auto"/>
                        <w:right w:val="none" w:sz="0" w:space="0" w:color="auto"/>
                      </w:divBdr>
                    </w:div>
                    <w:div w:id="15932769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01516023">
              <w:marLeft w:val="600"/>
              <w:marRight w:val="0"/>
              <w:marTop w:val="80"/>
              <w:marBottom w:val="0"/>
              <w:divBdr>
                <w:top w:val="none" w:sz="0" w:space="0" w:color="auto"/>
                <w:left w:val="none" w:sz="0" w:space="0" w:color="auto"/>
                <w:bottom w:val="none" w:sz="0" w:space="0" w:color="auto"/>
                <w:right w:val="none" w:sz="0" w:space="0" w:color="auto"/>
              </w:divBdr>
            </w:div>
            <w:div w:id="787890150">
              <w:marLeft w:val="600"/>
              <w:marRight w:val="0"/>
              <w:marTop w:val="80"/>
              <w:marBottom w:val="0"/>
              <w:divBdr>
                <w:top w:val="none" w:sz="0" w:space="0" w:color="auto"/>
                <w:left w:val="none" w:sz="0" w:space="0" w:color="auto"/>
                <w:bottom w:val="none" w:sz="0" w:space="0" w:color="auto"/>
                <w:right w:val="none" w:sz="0" w:space="0" w:color="auto"/>
              </w:divBdr>
            </w:div>
            <w:div w:id="872352282">
              <w:marLeft w:val="600"/>
              <w:marRight w:val="0"/>
              <w:marTop w:val="80"/>
              <w:marBottom w:val="0"/>
              <w:divBdr>
                <w:top w:val="none" w:sz="0" w:space="0" w:color="auto"/>
                <w:left w:val="none" w:sz="0" w:space="0" w:color="auto"/>
                <w:bottom w:val="none" w:sz="0" w:space="0" w:color="auto"/>
                <w:right w:val="none" w:sz="0" w:space="0" w:color="auto"/>
              </w:divBdr>
            </w:div>
            <w:div w:id="1106803972">
              <w:marLeft w:val="600"/>
              <w:marRight w:val="0"/>
              <w:marTop w:val="80"/>
              <w:marBottom w:val="0"/>
              <w:divBdr>
                <w:top w:val="none" w:sz="0" w:space="0" w:color="auto"/>
                <w:left w:val="none" w:sz="0" w:space="0" w:color="auto"/>
                <w:bottom w:val="none" w:sz="0" w:space="0" w:color="auto"/>
                <w:right w:val="none" w:sz="0" w:space="0" w:color="auto"/>
              </w:divBdr>
            </w:div>
            <w:div w:id="1573929842">
              <w:marLeft w:val="600"/>
              <w:marRight w:val="0"/>
              <w:marTop w:val="80"/>
              <w:marBottom w:val="0"/>
              <w:divBdr>
                <w:top w:val="none" w:sz="0" w:space="0" w:color="auto"/>
                <w:left w:val="none" w:sz="0" w:space="0" w:color="auto"/>
                <w:bottom w:val="none" w:sz="0" w:space="0" w:color="auto"/>
                <w:right w:val="none" w:sz="0" w:space="0" w:color="auto"/>
              </w:divBdr>
            </w:div>
            <w:div w:id="1798185472">
              <w:marLeft w:val="600"/>
              <w:marRight w:val="0"/>
              <w:marTop w:val="80"/>
              <w:marBottom w:val="0"/>
              <w:divBdr>
                <w:top w:val="none" w:sz="0" w:space="0" w:color="auto"/>
                <w:left w:val="none" w:sz="0" w:space="0" w:color="auto"/>
                <w:bottom w:val="none" w:sz="0" w:space="0" w:color="auto"/>
                <w:right w:val="none" w:sz="0" w:space="0" w:color="auto"/>
              </w:divBdr>
            </w:div>
            <w:div w:id="2085831315">
              <w:marLeft w:val="600"/>
              <w:marRight w:val="0"/>
              <w:marTop w:val="80"/>
              <w:marBottom w:val="0"/>
              <w:divBdr>
                <w:top w:val="none" w:sz="0" w:space="0" w:color="auto"/>
                <w:left w:val="none" w:sz="0" w:space="0" w:color="auto"/>
                <w:bottom w:val="none" w:sz="0" w:space="0" w:color="auto"/>
                <w:right w:val="none" w:sz="0" w:space="0" w:color="auto"/>
              </w:divBdr>
            </w:div>
          </w:divsChild>
        </w:div>
        <w:div w:id="78869367">
          <w:marLeft w:val="0"/>
          <w:marRight w:val="0"/>
          <w:marTop w:val="400"/>
          <w:marBottom w:val="0"/>
          <w:divBdr>
            <w:top w:val="none" w:sz="0" w:space="0" w:color="auto"/>
            <w:left w:val="none" w:sz="0" w:space="0" w:color="auto"/>
            <w:bottom w:val="none" w:sz="0" w:space="0" w:color="auto"/>
            <w:right w:val="none" w:sz="0" w:space="0" w:color="auto"/>
          </w:divBdr>
        </w:div>
        <w:div w:id="80029631">
          <w:marLeft w:val="0"/>
          <w:marRight w:val="0"/>
          <w:marTop w:val="400"/>
          <w:marBottom w:val="0"/>
          <w:divBdr>
            <w:top w:val="none" w:sz="0" w:space="0" w:color="auto"/>
            <w:left w:val="none" w:sz="0" w:space="0" w:color="auto"/>
            <w:bottom w:val="none" w:sz="0" w:space="0" w:color="auto"/>
            <w:right w:val="none" w:sz="0" w:space="0" w:color="auto"/>
          </w:divBdr>
        </w:div>
        <w:div w:id="82575669">
          <w:marLeft w:val="0"/>
          <w:marRight w:val="0"/>
          <w:marTop w:val="200"/>
          <w:marBottom w:val="0"/>
          <w:divBdr>
            <w:top w:val="none" w:sz="0" w:space="0" w:color="auto"/>
            <w:left w:val="none" w:sz="0" w:space="0" w:color="auto"/>
            <w:bottom w:val="none" w:sz="0" w:space="0" w:color="auto"/>
            <w:right w:val="none" w:sz="0" w:space="0" w:color="auto"/>
          </w:divBdr>
        </w:div>
        <w:div w:id="84351350">
          <w:marLeft w:val="0"/>
          <w:marRight w:val="0"/>
          <w:marTop w:val="200"/>
          <w:marBottom w:val="0"/>
          <w:divBdr>
            <w:top w:val="none" w:sz="0" w:space="0" w:color="auto"/>
            <w:left w:val="none" w:sz="0" w:space="0" w:color="auto"/>
            <w:bottom w:val="none" w:sz="0" w:space="0" w:color="auto"/>
            <w:right w:val="none" w:sz="0" w:space="0" w:color="auto"/>
          </w:divBdr>
        </w:div>
        <w:div w:id="84958380">
          <w:marLeft w:val="0"/>
          <w:marRight w:val="0"/>
          <w:marTop w:val="400"/>
          <w:marBottom w:val="0"/>
          <w:divBdr>
            <w:top w:val="none" w:sz="0" w:space="0" w:color="auto"/>
            <w:left w:val="none" w:sz="0" w:space="0" w:color="auto"/>
            <w:bottom w:val="none" w:sz="0" w:space="0" w:color="auto"/>
            <w:right w:val="none" w:sz="0" w:space="0" w:color="auto"/>
          </w:divBdr>
        </w:div>
        <w:div w:id="85277056">
          <w:marLeft w:val="0"/>
          <w:marRight w:val="0"/>
          <w:marTop w:val="400"/>
          <w:marBottom w:val="0"/>
          <w:divBdr>
            <w:top w:val="none" w:sz="0" w:space="0" w:color="auto"/>
            <w:left w:val="none" w:sz="0" w:space="0" w:color="auto"/>
            <w:bottom w:val="none" w:sz="0" w:space="0" w:color="auto"/>
            <w:right w:val="none" w:sz="0" w:space="0" w:color="auto"/>
          </w:divBdr>
          <w:divsChild>
            <w:div w:id="59444203">
              <w:marLeft w:val="600"/>
              <w:marRight w:val="0"/>
              <w:marTop w:val="80"/>
              <w:marBottom w:val="0"/>
              <w:divBdr>
                <w:top w:val="none" w:sz="0" w:space="0" w:color="auto"/>
                <w:left w:val="none" w:sz="0" w:space="0" w:color="auto"/>
                <w:bottom w:val="none" w:sz="0" w:space="0" w:color="auto"/>
                <w:right w:val="none" w:sz="0" w:space="0" w:color="auto"/>
              </w:divBdr>
            </w:div>
            <w:div w:id="546646314">
              <w:marLeft w:val="600"/>
              <w:marRight w:val="0"/>
              <w:marTop w:val="80"/>
              <w:marBottom w:val="0"/>
              <w:divBdr>
                <w:top w:val="none" w:sz="0" w:space="0" w:color="auto"/>
                <w:left w:val="none" w:sz="0" w:space="0" w:color="auto"/>
                <w:bottom w:val="none" w:sz="0" w:space="0" w:color="auto"/>
                <w:right w:val="none" w:sz="0" w:space="0" w:color="auto"/>
              </w:divBdr>
            </w:div>
            <w:div w:id="562331610">
              <w:marLeft w:val="600"/>
              <w:marRight w:val="0"/>
              <w:marTop w:val="80"/>
              <w:marBottom w:val="0"/>
              <w:divBdr>
                <w:top w:val="none" w:sz="0" w:space="0" w:color="auto"/>
                <w:left w:val="none" w:sz="0" w:space="0" w:color="auto"/>
                <w:bottom w:val="none" w:sz="0" w:space="0" w:color="auto"/>
                <w:right w:val="none" w:sz="0" w:space="0" w:color="auto"/>
              </w:divBdr>
            </w:div>
            <w:div w:id="574634262">
              <w:marLeft w:val="600"/>
              <w:marRight w:val="0"/>
              <w:marTop w:val="80"/>
              <w:marBottom w:val="0"/>
              <w:divBdr>
                <w:top w:val="none" w:sz="0" w:space="0" w:color="auto"/>
                <w:left w:val="none" w:sz="0" w:space="0" w:color="auto"/>
                <w:bottom w:val="none" w:sz="0" w:space="0" w:color="auto"/>
                <w:right w:val="none" w:sz="0" w:space="0" w:color="auto"/>
              </w:divBdr>
            </w:div>
            <w:div w:id="588268206">
              <w:marLeft w:val="600"/>
              <w:marRight w:val="0"/>
              <w:marTop w:val="80"/>
              <w:marBottom w:val="0"/>
              <w:divBdr>
                <w:top w:val="none" w:sz="0" w:space="0" w:color="auto"/>
                <w:left w:val="none" w:sz="0" w:space="0" w:color="auto"/>
                <w:bottom w:val="none" w:sz="0" w:space="0" w:color="auto"/>
                <w:right w:val="none" w:sz="0" w:space="0" w:color="auto"/>
              </w:divBdr>
            </w:div>
            <w:div w:id="861630478">
              <w:marLeft w:val="600"/>
              <w:marRight w:val="0"/>
              <w:marTop w:val="80"/>
              <w:marBottom w:val="0"/>
              <w:divBdr>
                <w:top w:val="none" w:sz="0" w:space="0" w:color="auto"/>
                <w:left w:val="none" w:sz="0" w:space="0" w:color="auto"/>
                <w:bottom w:val="none" w:sz="0" w:space="0" w:color="auto"/>
                <w:right w:val="none" w:sz="0" w:space="0" w:color="auto"/>
              </w:divBdr>
            </w:div>
            <w:div w:id="944966017">
              <w:marLeft w:val="600"/>
              <w:marRight w:val="0"/>
              <w:marTop w:val="80"/>
              <w:marBottom w:val="0"/>
              <w:divBdr>
                <w:top w:val="none" w:sz="0" w:space="0" w:color="auto"/>
                <w:left w:val="none" w:sz="0" w:space="0" w:color="auto"/>
                <w:bottom w:val="none" w:sz="0" w:space="0" w:color="auto"/>
                <w:right w:val="none" w:sz="0" w:space="0" w:color="auto"/>
              </w:divBdr>
            </w:div>
            <w:div w:id="1274290422">
              <w:marLeft w:val="600"/>
              <w:marRight w:val="0"/>
              <w:marTop w:val="80"/>
              <w:marBottom w:val="0"/>
              <w:divBdr>
                <w:top w:val="none" w:sz="0" w:space="0" w:color="auto"/>
                <w:left w:val="none" w:sz="0" w:space="0" w:color="auto"/>
                <w:bottom w:val="none" w:sz="0" w:space="0" w:color="auto"/>
                <w:right w:val="none" w:sz="0" w:space="0" w:color="auto"/>
              </w:divBdr>
            </w:div>
          </w:divsChild>
        </w:div>
        <w:div w:id="86508776">
          <w:marLeft w:val="0"/>
          <w:marRight w:val="0"/>
          <w:marTop w:val="400"/>
          <w:marBottom w:val="0"/>
          <w:divBdr>
            <w:top w:val="none" w:sz="0" w:space="0" w:color="auto"/>
            <w:left w:val="none" w:sz="0" w:space="0" w:color="auto"/>
            <w:bottom w:val="none" w:sz="0" w:space="0" w:color="auto"/>
            <w:right w:val="none" w:sz="0" w:space="0" w:color="auto"/>
          </w:divBdr>
        </w:div>
        <w:div w:id="93015138">
          <w:marLeft w:val="0"/>
          <w:marRight w:val="0"/>
          <w:marTop w:val="400"/>
          <w:marBottom w:val="0"/>
          <w:divBdr>
            <w:top w:val="none" w:sz="0" w:space="0" w:color="auto"/>
            <w:left w:val="none" w:sz="0" w:space="0" w:color="auto"/>
            <w:bottom w:val="none" w:sz="0" w:space="0" w:color="auto"/>
            <w:right w:val="none" w:sz="0" w:space="0" w:color="auto"/>
          </w:divBdr>
        </w:div>
        <w:div w:id="94403140">
          <w:marLeft w:val="0"/>
          <w:marRight w:val="0"/>
          <w:marTop w:val="400"/>
          <w:marBottom w:val="0"/>
          <w:divBdr>
            <w:top w:val="none" w:sz="0" w:space="0" w:color="auto"/>
            <w:left w:val="none" w:sz="0" w:space="0" w:color="auto"/>
            <w:bottom w:val="none" w:sz="0" w:space="0" w:color="auto"/>
            <w:right w:val="none" w:sz="0" w:space="0" w:color="auto"/>
          </w:divBdr>
        </w:div>
        <w:div w:id="95756699">
          <w:marLeft w:val="0"/>
          <w:marRight w:val="0"/>
          <w:marTop w:val="400"/>
          <w:marBottom w:val="0"/>
          <w:divBdr>
            <w:top w:val="none" w:sz="0" w:space="0" w:color="auto"/>
            <w:left w:val="none" w:sz="0" w:space="0" w:color="auto"/>
            <w:bottom w:val="none" w:sz="0" w:space="0" w:color="auto"/>
            <w:right w:val="none" w:sz="0" w:space="0" w:color="auto"/>
          </w:divBdr>
        </w:div>
        <w:div w:id="99492866">
          <w:marLeft w:val="0"/>
          <w:marRight w:val="0"/>
          <w:marTop w:val="400"/>
          <w:marBottom w:val="0"/>
          <w:divBdr>
            <w:top w:val="none" w:sz="0" w:space="0" w:color="auto"/>
            <w:left w:val="none" w:sz="0" w:space="0" w:color="auto"/>
            <w:bottom w:val="none" w:sz="0" w:space="0" w:color="auto"/>
            <w:right w:val="none" w:sz="0" w:space="0" w:color="auto"/>
          </w:divBdr>
        </w:div>
        <w:div w:id="100344488">
          <w:marLeft w:val="0"/>
          <w:marRight w:val="0"/>
          <w:marTop w:val="400"/>
          <w:marBottom w:val="0"/>
          <w:divBdr>
            <w:top w:val="none" w:sz="0" w:space="0" w:color="auto"/>
            <w:left w:val="none" w:sz="0" w:space="0" w:color="auto"/>
            <w:bottom w:val="none" w:sz="0" w:space="0" w:color="auto"/>
            <w:right w:val="none" w:sz="0" w:space="0" w:color="auto"/>
          </w:divBdr>
        </w:div>
        <w:div w:id="102725917">
          <w:marLeft w:val="0"/>
          <w:marRight w:val="0"/>
          <w:marTop w:val="400"/>
          <w:marBottom w:val="0"/>
          <w:divBdr>
            <w:top w:val="none" w:sz="0" w:space="0" w:color="auto"/>
            <w:left w:val="none" w:sz="0" w:space="0" w:color="auto"/>
            <w:bottom w:val="none" w:sz="0" w:space="0" w:color="auto"/>
            <w:right w:val="none" w:sz="0" w:space="0" w:color="auto"/>
          </w:divBdr>
        </w:div>
        <w:div w:id="106655965">
          <w:marLeft w:val="0"/>
          <w:marRight w:val="0"/>
          <w:marTop w:val="0"/>
          <w:marBottom w:val="200"/>
          <w:divBdr>
            <w:top w:val="none" w:sz="0" w:space="0" w:color="auto"/>
            <w:left w:val="none" w:sz="0" w:space="0" w:color="auto"/>
            <w:bottom w:val="none" w:sz="0" w:space="0" w:color="auto"/>
            <w:right w:val="none" w:sz="0" w:space="0" w:color="auto"/>
          </w:divBdr>
        </w:div>
        <w:div w:id="108403703">
          <w:marLeft w:val="0"/>
          <w:marRight w:val="0"/>
          <w:marTop w:val="400"/>
          <w:marBottom w:val="0"/>
          <w:divBdr>
            <w:top w:val="none" w:sz="0" w:space="0" w:color="auto"/>
            <w:left w:val="none" w:sz="0" w:space="0" w:color="auto"/>
            <w:bottom w:val="none" w:sz="0" w:space="0" w:color="auto"/>
            <w:right w:val="none" w:sz="0" w:space="0" w:color="auto"/>
          </w:divBdr>
          <w:divsChild>
            <w:div w:id="312295187">
              <w:marLeft w:val="600"/>
              <w:marRight w:val="0"/>
              <w:marTop w:val="80"/>
              <w:marBottom w:val="0"/>
              <w:divBdr>
                <w:top w:val="none" w:sz="0" w:space="0" w:color="auto"/>
                <w:left w:val="none" w:sz="0" w:space="0" w:color="auto"/>
                <w:bottom w:val="none" w:sz="0" w:space="0" w:color="auto"/>
                <w:right w:val="none" w:sz="0" w:space="0" w:color="auto"/>
              </w:divBdr>
            </w:div>
            <w:div w:id="489519581">
              <w:marLeft w:val="600"/>
              <w:marRight w:val="0"/>
              <w:marTop w:val="80"/>
              <w:marBottom w:val="0"/>
              <w:divBdr>
                <w:top w:val="none" w:sz="0" w:space="0" w:color="auto"/>
                <w:left w:val="none" w:sz="0" w:space="0" w:color="auto"/>
                <w:bottom w:val="none" w:sz="0" w:space="0" w:color="auto"/>
                <w:right w:val="none" w:sz="0" w:space="0" w:color="auto"/>
              </w:divBdr>
            </w:div>
            <w:div w:id="819613348">
              <w:marLeft w:val="600"/>
              <w:marRight w:val="0"/>
              <w:marTop w:val="80"/>
              <w:marBottom w:val="0"/>
              <w:divBdr>
                <w:top w:val="none" w:sz="0" w:space="0" w:color="auto"/>
                <w:left w:val="none" w:sz="0" w:space="0" w:color="auto"/>
                <w:bottom w:val="none" w:sz="0" w:space="0" w:color="auto"/>
                <w:right w:val="none" w:sz="0" w:space="0" w:color="auto"/>
              </w:divBdr>
            </w:div>
            <w:div w:id="954484599">
              <w:marLeft w:val="600"/>
              <w:marRight w:val="0"/>
              <w:marTop w:val="80"/>
              <w:marBottom w:val="0"/>
              <w:divBdr>
                <w:top w:val="none" w:sz="0" w:space="0" w:color="auto"/>
                <w:left w:val="none" w:sz="0" w:space="0" w:color="auto"/>
                <w:bottom w:val="none" w:sz="0" w:space="0" w:color="auto"/>
                <w:right w:val="none" w:sz="0" w:space="0" w:color="auto"/>
              </w:divBdr>
            </w:div>
            <w:div w:id="1448309388">
              <w:marLeft w:val="600"/>
              <w:marRight w:val="0"/>
              <w:marTop w:val="80"/>
              <w:marBottom w:val="0"/>
              <w:divBdr>
                <w:top w:val="none" w:sz="0" w:space="0" w:color="auto"/>
                <w:left w:val="none" w:sz="0" w:space="0" w:color="auto"/>
                <w:bottom w:val="none" w:sz="0" w:space="0" w:color="auto"/>
                <w:right w:val="none" w:sz="0" w:space="0" w:color="auto"/>
              </w:divBdr>
            </w:div>
            <w:div w:id="1512838131">
              <w:marLeft w:val="600"/>
              <w:marRight w:val="0"/>
              <w:marTop w:val="80"/>
              <w:marBottom w:val="0"/>
              <w:divBdr>
                <w:top w:val="none" w:sz="0" w:space="0" w:color="auto"/>
                <w:left w:val="none" w:sz="0" w:space="0" w:color="auto"/>
                <w:bottom w:val="none" w:sz="0" w:space="0" w:color="auto"/>
                <w:right w:val="none" w:sz="0" w:space="0" w:color="auto"/>
              </w:divBdr>
            </w:div>
            <w:div w:id="1628926537">
              <w:marLeft w:val="600"/>
              <w:marRight w:val="0"/>
              <w:marTop w:val="80"/>
              <w:marBottom w:val="0"/>
              <w:divBdr>
                <w:top w:val="none" w:sz="0" w:space="0" w:color="auto"/>
                <w:left w:val="none" w:sz="0" w:space="0" w:color="auto"/>
                <w:bottom w:val="none" w:sz="0" w:space="0" w:color="auto"/>
                <w:right w:val="none" w:sz="0" w:space="0" w:color="auto"/>
              </w:divBdr>
            </w:div>
            <w:div w:id="2074305292">
              <w:marLeft w:val="600"/>
              <w:marRight w:val="0"/>
              <w:marTop w:val="80"/>
              <w:marBottom w:val="0"/>
              <w:divBdr>
                <w:top w:val="none" w:sz="0" w:space="0" w:color="auto"/>
                <w:left w:val="none" w:sz="0" w:space="0" w:color="auto"/>
                <w:bottom w:val="none" w:sz="0" w:space="0" w:color="auto"/>
                <w:right w:val="none" w:sz="0" w:space="0" w:color="auto"/>
              </w:divBdr>
            </w:div>
          </w:divsChild>
        </w:div>
        <w:div w:id="109396599">
          <w:marLeft w:val="0"/>
          <w:marRight w:val="0"/>
          <w:marTop w:val="400"/>
          <w:marBottom w:val="0"/>
          <w:divBdr>
            <w:top w:val="none" w:sz="0" w:space="0" w:color="auto"/>
            <w:left w:val="none" w:sz="0" w:space="0" w:color="auto"/>
            <w:bottom w:val="none" w:sz="0" w:space="0" w:color="auto"/>
            <w:right w:val="none" w:sz="0" w:space="0" w:color="auto"/>
          </w:divBdr>
        </w:div>
        <w:div w:id="110126352">
          <w:marLeft w:val="0"/>
          <w:marRight w:val="0"/>
          <w:marTop w:val="400"/>
          <w:marBottom w:val="0"/>
          <w:divBdr>
            <w:top w:val="none" w:sz="0" w:space="0" w:color="auto"/>
            <w:left w:val="none" w:sz="0" w:space="0" w:color="auto"/>
            <w:bottom w:val="none" w:sz="0" w:space="0" w:color="auto"/>
            <w:right w:val="none" w:sz="0" w:space="0" w:color="auto"/>
          </w:divBdr>
        </w:div>
        <w:div w:id="111441119">
          <w:marLeft w:val="0"/>
          <w:marRight w:val="0"/>
          <w:marTop w:val="400"/>
          <w:marBottom w:val="0"/>
          <w:divBdr>
            <w:top w:val="none" w:sz="0" w:space="0" w:color="auto"/>
            <w:left w:val="none" w:sz="0" w:space="0" w:color="auto"/>
            <w:bottom w:val="none" w:sz="0" w:space="0" w:color="auto"/>
            <w:right w:val="none" w:sz="0" w:space="0" w:color="auto"/>
          </w:divBdr>
        </w:div>
        <w:div w:id="112675849">
          <w:marLeft w:val="0"/>
          <w:marRight w:val="0"/>
          <w:marTop w:val="400"/>
          <w:marBottom w:val="0"/>
          <w:divBdr>
            <w:top w:val="none" w:sz="0" w:space="0" w:color="auto"/>
            <w:left w:val="none" w:sz="0" w:space="0" w:color="auto"/>
            <w:bottom w:val="none" w:sz="0" w:space="0" w:color="auto"/>
            <w:right w:val="none" w:sz="0" w:space="0" w:color="auto"/>
          </w:divBdr>
          <w:divsChild>
            <w:div w:id="131144122">
              <w:marLeft w:val="600"/>
              <w:marRight w:val="0"/>
              <w:marTop w:val="80"/>
              <w:marBottom w:val="0"/>
              <w:divBdr>
                <w:top w:val="none" w:sz="0" w:space="0" w:color="auto"/>
                <w:left w:val="none" w:sz="0" w:space="0" w:color="auto"/>
                <w:bottom w:val="none" w:sz="0" w:space="0" w:color="auto"/>
                <w:right w:val="none" w:sz="0" w:space="0" w:color="auto"/>
              </w:divBdr>
            </w:div>
            <w:div w:id="220751291">
              <w:marLeft w:val="600"/>
              <w:marRight w:val="0"/>
              <w:marTop w:val="80"/>
              <w:marBottom w:val="0"/>
              <w:divBdr>
                <w:top w:val="none" w:sz="0" w:space="0" w:color="auto"/>
                <w:left w:val="none" w:sz="0" w:space="0" w:color="auto"/>
                <w:bottom w:val="none" w:sz="0" w:space="0" w:color="auto"/>
                <w:right w:val="none" w:sz="0" w:space="0" w:color="auto"/>
              </w:divBdr>
            </w:div>
            <w:div w:id="369572077">
              <w:marLeft w:val="600"/>
              <w:marRight w:val="0"/>
              <w:marTop w:val="80"/>
              <w:marBottom w:val="0"/>
              <w:divBdr>
                <w:top w:val="none" w:sz="0" w:space="0" w:color="auto"/>
                <w:left w:val="none" w:sz="0" w:space="0" w:color="auto"/>
                <w:bottom w:val="none" w:sz="0" w:space="0" w:color="auto"/>
                <w:right w:val="none" w:sz="0" w:space="0" w:color="auto"/>
              </w:divBdr>
            </w:div>
            <w:div w:id="594365862">
              <w:marLeft w:val="600"/>
              <w:marRight w:val="0"/>
              <w:marTop w:val="80"/>
              <w:marBottom w:val="0"/>
              <w:divBdr>
                <w:top w:val="none" w:sz="0" w:space="0" w:color="auto"/>
                <w:left w:val="none" w:sz="0" w:space="0" w:color="auto"/>
                <w:bottom w:val="none" w:sz="0" w:space="0" w:color="auto"/>
                <w:right w:val="none" w:sz="0" w:space="0" w:color="auto"/>
              </w:divBdr>
            </w:div>
            <w:div w:id="1603491640">
              <w:marLeft w:val="600"/>
              <w:marRight w:val="0"/>
              <w:marTop w:val="80"/>
              <w:marBottom w:val="0"/>
              <w:divBdr>
                <w:top w:val="none" w:sz="0" w:space="0" w:color="auto"/>
                <w:left w:val="none" w:sz="0" w:space="0" w:color="auto"/>
                <w:bottom w:val="none" w:sz="0" w:space="0" w:color="auto"/>
                <w:right w:val="none" w:sz="0" w:space="0" w:color="auto"/>
              </w:divBdr>
            </w:div>
            <w:div w:id="2114084982">
              <w:marLeft w:val="600"/>
              <w:marRight w:val="0"/>
              <w:marTop w:val="80"/>
              <w:marBottom w:val="0"/>
              <w:divBdr>
                <w:top w:val="none" w:sz="0" w:space="0" w:color="auto"/>
                <w:left w:val="none" w:sz="0" w:space="0" w:color="auto"/>
                <w:bottom w:val="none" w:sz="0" w:space="0" w:color="auto"/>
                <w:right w:val="none" w:sz="0" w:space="0" w:color="auto"/>
              </w:divBdr>
            </w:div>
          </w:divsChild>
        </w:div>
        <w:div w:id="112873441">
          <w:marLeft w:val="0"/>
          <w:marRight w:val="0"/>
          <w:marTop w:val="400"/>
          <w:marBottom w:val="0"/>
          <w:divBdr>
            <w:top w:val="none" w:sz="0" w:space="0" w:color="auto"/>
            <w:left w:val="none" w:sz="0" w:space="0" w:color="auto"/>
            <w:bottom w:val="none" w:sz="0" w:space="0" w:color="auto"/>
            <w:right w:val="none" w:sz="0" w:space="0" w:color="auto"/>
          </w:divBdr>
        </w:div>
        <w:div w:id="116338136">
          <w:marLeft w:val="0"/>
          <w:marRight w:val="0"/>
          <w:marTop w:val="400"/>
          <w:marBottom w:val="0"/>
          <w:divBdr>
            <w:top w:val="none" w:sz="0" w:space="0" w:color="auto"/>
            <w:left w:val="none" w:sz="0" w:space="0" w:color="auto"/>
            <w:bottom w:val="none" w:sz="0" w:space="0" w:color="auto"/>
            <w:right w:val="none" w:sz="0" w:space="0" w:color="auto"/>
          </w:divBdr>
        </w:div>
        <w:div w:id="118575758">
          <w:marLeft w:val="600"/>
          <w:marRight w:val="0"/>
          <w:marTop w:val="80"/>
          <w:marBottom w:val="0"/>
          <w:divBdr>
            <w:top w:val="none" w:sz="0" w:space="0" w:color="auto"/>
            <w:left w:val="none" w:sz="0" w:space="0" w:color="auto"/>
            <w:bottom w:val="none" w:sz="0" w:space="0" w:color="auto"/>
            <w:right w:val="none" w:sz="0" w:space="0" w:color="auto"/>
          </w:divBdr>
        </w:div>
        <w:div w:id="121384904">
          <w:marLeft w:val="0"/>
          <w:marRight w:val="0"/>
          <w:marTop w:val="645"/>
          <w:marBottom w:val="495"/>
          <w:divBdr>
            <w:top w:val="dashed" w:sz="6" w:space="0" w:color="D9D9D9"/>
            <w:left w:val="dashed" w:sz="6" w:space="8" w:color="D9D9D9"/>
            <w:bottom w:val="dashed" w:sz="6" w:space="0" w:color="D9D9D9"/>
            <w:right w:val="dashed" w:sz="6" w:space="8" w:color="D9D9D9"/>
          </w:divBdr>
        </w:div>
        <w:div w:id="121778258">
          <w:marLeft w:val="0"/>
          <w:marRight w:val="0"/>
          <w:marTop w:val="400"/>
          <w:marBottom w:val="0"/>
          <w:divBdr>
            <w:top w:val="none" w:sz="0" w:space="0" w:color="auto"/>
            <w:left w:val="none" w:sz="0" w:space="0" w:color="auto"/>
            <w:bottom w:val="none" w:sz="0" w:space="0" w:color="auto"/>
            <w:right w:val="none" w:sz="0" w:space="0" w:color="auto"/>
          </w:divBdr>
        </w:div>
        <w:div w:id="123273272">
          <w:marLeft w:val="0"/>
          <w:marRight w:val="0"/>
          <w:marTop w:val="645"/>
          <w:marBottom w:val="495"/>
          <w:divBdr>
            <w:top w:val="dashed" w:sz="6" w:space="0" w:color="D9D9D9"/>
            <w:left w:val="dashed" w:sz="6" w:space="8" w:color="D9D9D9"/>
            <w:bottom w:val="dashed" w:sz="6" w:space="0" w:color="D9D9D9"/>
            <w:right w:val="dashed" w:sz="6" w:space="8" w:color="D9D9D9"/>
          </w:divBdr>
        </w:div>
        <w:div w:id="125052971">
          <w:marLeft w:val="0"/>
          <w:marRight w:val="0"/>
          <w:marTop w:val="200"/>
          <w:marBottom w:val="0"/>
          <w:divBdr>
            <w:top w:val="none" w:sz="0" w:space="0" w:color="auto"/>
            <w:left w:val="none" w:sz="0" w:space="0" w:color="auto"/>
            <w:bottom w:val="none" w:sz="0" w:space="0" w:color="auto"/>
            <w:right w:val="none" w:sz="0" w:space="0" w:color="auto"/>
          </w:divBdr>
        </w:div>
        <w:div w:id="126630382">
          <w:marLeft w:val="0"/>
          <w:marRight w:val="0"/>
          <w:marTop w:val="200"/>
          <w:marBottom w:val="0"/>
          <w:divBdr>
            <w:top w:val="none" w:sz="0" w:space="0" w:color="auto"/>
            <w:left w:val="none" w:sz="0" w:space="0" w:color="auto"/>
            <w:bottom w:val="none" w:sz="0" w:space="0" w:color="auto"/>
            <w:right w:val="none" w:sz="0" w:space="0" w:color="auto"/>
          </w:divBdr>
        </w:div>
        <w:div w:id="129438943">
          <w:marLeft w:val="0"/>
          <w:marRight w:val="0"/>
          <w:marTop w:val="0"/>
          <w:marBottom w:val="200"/>
          <w:divBdr>
            <w:top w:val="none" w:sz="0" w:space="0" w:color="auto"/>
            <w:left w:val="none" w:sz="0" w:space="0" w:color="auto"/>
            <w:bottom w:val="none" w:sz="0" w:space="0" w:color="auto"/>
            <w:right w:val="none" w:sz="0" w:space="0" w:color="auto"/>
          </w:divBdr>
        </w:div>
        <w:div w:id="131756197">
          <w:marLeft w:val="0"/>
          <w:marRight w:val="0"/>
          <w:marTop w:val="0"/>
          <w:marBottom w:val="200"/>
          <w:divBdr>
            <w:top w:val="none" w:sz="0" w:space="0" w:color="auto"/>
            <w:left w:val="none" w:sz="0" w:space="0" w:color="auto"/>
            <w:bottom w:val="none" w:sz="0" w:space="0" w:color="auto"/>
            <w:right w:val="none" w:sz="0" w:space="0" w:color="auto"/>
          </w:divBdr>
        </w:div>
        <w:div w:id="133256656">
          <w:marLeft w:val="0"/>
          <w:marRight w:val="0"/>
          <w:marTop w:val="400"/>
          <w:marBottom w:val="0"/>
          <w:divBdr>
            <w:top w:val="none" w:sz="0" w:space="0" w:color="auto"/>
            <w:left w:val="none" w:sz="0" w:space="0" w:color="auto"/>
            <w:bottom w:val="none" w:sz="0" w:space="0" w:color="auto"/>
            <w:right w:val="none" w:sz="0" w:space="0" w:color="auto"/>
          </w:divBdr>
          <w:divsChild>
            <w:div w:id="262155818">
              <w:marLeft w:val="600"/>
              <w:marRight w:val="0"/>
              <w:marTop w:val="80"/>
              <w:marBottom w:val="0"/>
              <w:divBdr>
                <w:top w:val="none" w:sz="0" w:space="0" w:color="auto"/>
                <w:left w:val="none" w:sz="0" w:space="0" w:color="auto"/>
                <w:bottom w:val="none" w:sz="0" w:space="0" w:color="auto"/>
                <w:right w:val="none" w:sz="0" w:space="0" w:color="auto"/>
              </w:divBdr>
            </w:div>
            <w:div w:id="952520927">
              <w:marLeft w:val="600"/>
              <w:marRight w:val="0"/>
              <w:marTop w:val="80"/>
              <w:marBottom w:val="0"/>
              <w:divBdr>
                <w:top w:val="none" w:sz="0" w:space="0" w:color="auto"/>
                <w:left w:val="none" w:sz="0" w:space="0" w:color="auto"/>
                <w:bottom w:val="none" w:sz="0" w:space="0" w:color="auto"/>
                <w:right w:val="none" w:sz="0" w:space="0" w:color="auto"/>
              </w:divBdr>
              <w:divsChild>
                <w:div w:id="252515681">
                  <w:marLeft w:val="900"/>
                  <w:marRight w:val="0"/>
                  <w:marTop w:val="0"/>
                  <w:marBottom w:val="0"/>
                  <w:divBdr>
                    <w:top w:val="none" w:sz="0" w:space="0" w:color="auto"/>
                    <w:left w:val="none" w:sz="0" w:space="0" w:color="auto"/>
                    <w:bottom w:val="none" w:sz="0" w:space="0" w:color="auto"/>
                    <w:right w:val="none" w:sz="0" w:space="0" w:color="auto"/>
                  </w:divBdr>
                </w:div>
                <w:div w:id="259341340">
                  <w:marLeft w:val="900"/>
                  <w:marRight w:val="0"/>
                  <w:marTop w:val="0"/>
                  <w:marBottom w:val="0"/>
                  <w:divBdr>
                    <w:top w:val="none" w:sz="0" w:space="0" w:color="auto"/>
                    <w:left w:val="none" w:sz="0" w:space="0" w:color="auto"/>
                    <w:bottom w:val="none" w:sz="0" w:space="0" w:color="auto"/>
                    <w:right w:val="none" w:sz="0" w:space="0" w:color="auto"/>
                  </w:divBdr>
                </w:div>
                <w:div w:id="65464574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3957914">
          <w:marLeft w:val="0"/>
          <w:marRight w:val="0"/>
          <w:marTop w:val="400"/>
          <w:marBottom w:val="0"/>
          <w:divBdr>
            <w:top w:val="none" w:sz="0" w:space="0" w:color="auto"/>
            <w:left w:val="none" w:sz="0" w:space="0" w:color="auto"/>
            <w:bottom w:val="none" w:sz="0" w:space="0" w:color="auto"/>
            <w:right w:val="none" w:sz="0" w:space="0" w:color="auto"/>
          </w:divBdr>
        </w:div>
        <w:div w:id="134177068">
          <w:marLeft w:val="0"/>
          <w:marRight w:val="0"/>
          <w:marTop w:val="0"/>
          <w:marBottom w:val="200"/>
          <w:divBdr>
            <w:top w:val="none" w:sz="0" w:space="0" w:color="auto"/>
            <w:left w:val="none" w:sz="0" w:space="0" w:color="auto"/>
            <w:bottom w:val="none" w:sz="0" w:space="0" w:color="auto"/>
            <w:right w:val="none" w:sz="0" w:space="0" w:color="auto"/>
          </w:divBdr>
        </w:div>
        <w:div w:id="134299280">
          <w:marLeft w:val="0"/>
          <w:marRight w:val="0"/>
          <w:marTop w:val="400"/>
          <w:marBottom w:val="0"/>
          <w:divBdr>
            <w:top w:val="none" w:sz="0" w:space="0" w:color="auto"/>
            <w:left w:val="none" w:sz="0" w:space="0" w:color="auto"/>
            <w:bottom w:val="none" w:sz="0" w:space="0" w:color="auto"/>
            <w:right w:val="none" w:sz="0" w:space="0" w:color="auto"/>
          </w:divBdr>
        </w:div>
        <w:div w:id="144472165">
          <w:marLeft w:val="0"/>
          <w:marRight w:val="0"/>
          <w:marTop w:val="400"/>
          <w:marBottom w:val="0"/>
          <w:divBdr>
            <w:top w:val="none" w:sz="0" w:space="0" w:color="auto"/>
            <w:left w:val="none" w:sz="0" w:space="0" w:color="auto"/>
            <w:bottom w:val="none" w:sz="0" w:space="0" w:color="auto"/>
            <w:right w:val="none" w:sz="0" w:space="0" w:color="auto"/>
          </w:divBdr>
        </w:div>
        <w:div w:id="151915203">
          <w:marLeft w:val="0"/>
          <w:marRight w:val="0"/>
          <w:marTop w:val="400"/>
          <w:marBottom w:val="0"/>
          <w:divBdr>
            <w:top w:val="none" w:sz="0" w:space="0" w:color="auto"/>
            <w:left w:val="none" w:sz="0" w:space="0" w:color="auto"/>
            <w:bottom w:val="none" w:sz="0" w:space="0" w:color="auto"/>
            <w:right w:val="none" w:sz="0" w:space="0" w:color="auto"/>
          </w:divBdr>
        </w:div>
        <w:div w:id="154495734">
          <w:marLeft w:val="0"/>
          <w:marRight w:val="0"/>
          <w:marTop w:val="400"/>
          <w:marBottom w:val="0"/>
          <w:divBdr>
            <w:top w:val="none" w:sz="0" w:space="0" w:color="auto"/>
            <w:left w:val="none" w:sz="0" w:space="0" w:color="auto"/>
            <w:bottom w:val="none" w:sz="0" w:space="0" w:color="auto"/>
            <w:right w:val="none" w:sz="0" w:space="0" w:color="auto"/>
          </w:divBdr>
        </w:div>
        <w:div w:id="154609342">
          <w:marLeft w:val="0"/>
          <w:marRight w:val="0"/>
          <w:marTop w:val="400"/>
          <w:marBottom w:val="0"/>
          <w:divBdr>
            <w:top w:val="none" w:sz="0" w:space="0" w:color="auto"/>
            <w:left w:val="none" w:sz="0" w:space="0" w:color="auto"/>
            <w:bottom w:val="none" w:sz="0" w:space="0" w:color="auto"/>
            <w:right w:val="none" w:sz="0" w:space="0" w:color="auto"/>
          </w:divBdr>
        </w:div>
        <w:div w:id="155534895">
          <w:marLeft w:val="0"/>
          <w:marRight w:val="0"/>
          <w:marTop w:val="400"/>
          <w:marBottom w:val="0"/>
          <w:divBdr>
            <w:top w:val="none" w:sz="0" w:space="0" w:color="auto"/>
            <w:left w:val="none" w:sz="0" w:space="0" w:color="auto"/>
            <w:bottom w:val="none" w:sz="0" w:space="0" w:color="auto"/>
            <w:right w:val="none" w:sz="0" w:space="0" w:color="auto"/>
          </w:divBdr>
        </w:div>
        <w:div w:id="156383238">
          <w:marLeft w:val="0"/>
          <w:marRight w:val="0"/>
          <w:marTop w:val="300"/>
          <w:marBottom w:val="160"/>
          <w:divBdr>
            <w:top w:val="none" w:sz="0" w:space="0" w:color="auto"/>
            <w:left w:val="none" w:sz="0" w:space="0" w:color="auto"/>
            <w:bottom w:val="none" w:sz="0" w:space="0" w:color="auto"/>
            <w:right w:val="none" w:sz="0" w:space="0" w:color="auto"/>
          </w:divBdr>
        </w:div>
        <w:div w:id="156582791">
          <w:marLeft w:val="0"/>
          <w:marRight w:val="0"/>
          <w:marTop w:val="0"/>
          <w:marBottom w:val="200"/>
          <w:divBdr>
            <w:top w:val="none" w:sz="0" w:space="0" w:color="auto"/>
            <w:left w:val="none" w:sz="0" w:space="0" w:color="auto"/>
            <w:bottom w:val="none" w:sz="0" w:space="0" w:color="auto"/>
            <w:right w:val="none" w:sz="0" w:space="0" w:color="auto"/>
          </w:divBdr>
        </w:div>
        <w:div w:id="156649729">
          <w:marLeft w:val="0"/>
          <w:marRight w:val="0"/>
          <w:marTop w:val="200"/>
          <w:marBottom w:val="0"/>
          <w:divBdr>
            <w:top w:val="none" w:sz="0" w:space="0" w:color="auto"/>
            <w:left w:val="none" w:sz="0" w:space="0" w:color="auto"/>
            <w:bottom w:val="none" w:sz="0" w:space="0" w:color="auto"/>
            <w:right w:val="none" w:sz="0" w:space="0" w:color="auto"/>
          </w:divBdr>
          <w:divsChild>
            <w:div w:id="148254667">
              <w:marLeft w:val="0"/>
              <w:marRight w:val="0"/>
              <w:marTop w:val="0"/>
              <w:marBottom w:val="0"/>
              <w:divBdr>
                <w:top w:val="none" w:sz="0" w:space="0" w:color="auto"/>
                <w:left w:val="none" w:sz="0" w:space="0" w:color="auto"/>
                <w:bottom w:val="none" w:sz="0" w:space="0" w:color="auto"/>
                <w:right w:val="none" w:sz="0" w:space="0" w:color="auto"/>
              </w:divBdr>
            </w:div>
            <w:div w:id="1729378121">
              <w:marLeft w:val="0"/>
              <w:marRight w:val="0"/>
              <w:marTop w:val="200"/>
              <w:marBottom w:val="0"/>
              <w:divBdr>
                <w:top w:val="none" w:sz="0" w:space="0" w:color="auto"/>
                <w:left w:val="none" w:sz="0" w:space="0" w:color="auto"/>
                <w:bottom w:val="none" w:sz="0" w:space="0" w:color="auto"/>
                <w:right w:val="none" w:sz="0" w:space="0" w:color="auto"/>
              </w:divBdr>
            </w:div>
          </w:divsChild>
        </w:div>
        <w:div w:id="158354493">
          <w:marLeft w:val="0"/>
          <w:marRight w:val="0"/>
          <w:marTop w:val="200"/>
          <w:marBottom w:val="0"/>
          <w:divBdr>
            <w:top w:val="none" w:sz="0" w:space="0" w:color="auto"/>
            <w:left w:val="none" w:sz="0" w:space="0" w:color="auto"/>
            <w:bottom w:val="none" w:sz="0" w:space="0" w:color="auto"/>
            <w:right w:val="none" w:sz="0" w:space="0" w:color="auto"/>
          </w:divBdr>
        </w:div>
        <w:div w:id="158809897">
          <w:marLeft w:val="0"/>
          <w:marRight w:val="0"/>
          <w:marTop w:val="400"/>
          <w:marBottom w:val="0"/>
          <w:divBdr>
            <w:top w:val="none" w:sz="0" w:space="0" w:color="auto"/>
            <w:left w:val="none" w:sz="0" w:space="0" w:color="auto"/>
            <w:bottom w:val="none" w:sz="0" w:space="0" w:color="auto"/>
            <w:right w:val="none" w:sz="0" w:space="0" w:color="auto"/>
          </w:divBdr>
        </w:div>
        <w:div w:id="162476528">
          <w:marLeft w:val="0"/>
          <w:marRight w:val="0"/>
          <w:marTop w:val="400"/>
          <w:marBottom w:val="0"/>
          <w:divBdr>
            <w:top w:val="none" w:sz="0" w:space="0" w:color="auto"/>
            <w:left w:val="none" w:sz="0" w:space="0" w:color="auto"/>
            <w:bottom w:val="none" w:sz="0" w:space="0" w:color="auto"/>
            <w:right w:val="none" w:sz="0" w:space="0" w:color="auto"/>
          </w:divBdr>
          <w:divsChild>
            <w:div w:id="30153518">
              <w:marLeft w:val="600"/>
              <w:marRight w:val="0"/>
              <w:marTop w:val="80"/>
              <w:marBottom w:val="0"/>
              <w:divBdr>
                <w:top w:val="none" w:sz="0" w:space="0" w:color="auto"/>
                <w:left w:val="none" w:sz="0" w:space="0" w:color="auto"/>
                <w:bottom w:val="none" w:sz="0" w:space="0" w:color="auto"/>
                <w:right w:val="none" w:sz="0" w:space="0" w:color="auto"/>
              </w:divBdr>
            </w:div>
            <w:div w:id="282925349">
              <w:marLeft w:val="600"/>
              <w:marRight w:val="0"/>
              <w:marTop w:val="80"/>
              <w:marBottom w:val="0"/>
              <w:divBdr>
                <w:top w:val="none" w:sz="0" w:space="0" w:color="auto"/>
                <w:left w:val="none" w:sz="0" w:space="0" w:color="auto"/>
                <w:bottom w:val="none" w:sz="0" w:space="0" w:color="auto"/>
                <w:right w:val="none" w:sz="0" w:space="0" w:color="auto"/>
              </w:divBdr>
            </w:div>
            <w:div w:id="701974685">
              <w:marLeft w:val="600"/>
              <w:marRight w:val="0"/>
              <w:marTop w:val="80"/>
              <w:marBottom w:val="0"/>
              <w:divBdr>
                <w:top w:val="none" w:sz="0" w:space="0" w:color="auto"/>
                <w:left w:val="none" w:sz="0" w:space="0" w:color="auto"/>
                <w:bottom w:val="none" w:sz="0" w:space="0" w:color="auto"/>
                <w:right w:val="none" w:sz="0" w:space="0" w:color="auto"/>
              </w:divBdr>
            </w:div>
            <w:div w:id="747965448">
              <w:marLeft w:val="600"/>
              <w:marRight w:val="0"/>
              <w:marTop w:val="80"/>
              <w:marBottom w:val="0"/>
              <w:divBdr>
                <w:top w:val="none" w:sz="0" w:space="0" w:color="auto"/>
                <w:left w:val="none" w:sz="0" w:space="0" w:color="auto"/>
                <w:bottom w:val="none" w:sz="0" w:space="0" w:color="auto"/>
                <w:right w:val="none" w:sz="0" w:space="0" w:color="auto"/>
              </w:divBdr>
            </w:div>
            <w:div w:id="757873391">
              <w:marLeft w:val="600"/>
              <w:marRight w:val="0"/>
              <w:marTop w:val="80"/>
              <w:marBottom w:val="0"/>
              <w:divBdr>
                <w:top w:val="none" w:sz="0" w:space="0" w:color="auto"/>
                <w:left w:val="none" w:sz="0" w:space="0" w:color="auto"/>
                <w:bottom w:val="none" w:sz="0" w:space="0" w:color="auto"/>
                <w:right w:val="none" w:sz="0" w:space="0" w:color="auto"/>
              </w:divBdr>
            </w:div>
            <w:div w:id="948194393">
              <w:marLeft w:val="600"/>
              <w:marRight w:val="0"/>
              <w:marTop w:val="80"/>
              <w:marBottom w:val="0"/>
              <w:divBdr>
                <w:top w:val="none" w:sz="0" w:space="0" w:color="auto"/>
                <w:left w:val="none" w:sz="0" w:space="0" w:color="auto"/>
                <w:bottom w:val="none" w:sz="0" w:space="0" w:color="auto"/>
                <w:right w:val="none" w:sz="0" w:space="0" w:color="auto"/>
              </w:divBdr>
            </w:div>
            <w:div w:id="1175534981">
              <w:marLeft w:val="600"/>
              <w:marRight w:val="0"/>
              <w:marTop w:val="80"/>
              <w:marBottom w:val="0"/>
              <w:divBdr>
                <w:top w:val="none" w:sz="0" w:space="0" w:color="auto"/>
                <w:left w:val="none" w:sz="0" w:space="0" w:color="auto"/>
                <w:bottom w:val="none" w:sz="0" w:space="0" w:color="auto"/>
                <w:right w:val="none" w:sz="0" w:space="0" w:color="auto"/>
              </w:divBdr>
            </w:div>
            <w:div w:id="1795635181">
              <w:marLeft w:val="600"/>
              <w:marRight w:val="0"/>
              <w:marTop w:val="80"/>
              <w:marBottom w:val="0"/>
              <w:divBdr>
                <w:top w:val="none" w:sz="0" w:space="0" w:color="auto"/>
                <w:left w:val="none" w:sz="0" w:space="0" w:color="auto"/>
                <w:bottom w:val="none" w:sz="0" w:space="0" w:color="auto"/>
                <w:right w:val="none" w:sz="0" w:space="0" w:color="auto"/>
              </w:divBdr>
            </w:div>
          </w:divsChild>
        </w:div>
        <w:div w:id="164328628">
          <w:marLeft w:val="0"/>
          <w:marRight w:val="0"/>
          <w:marTop w:val="200"/>
          <w:marBottom w:val="0"/>
          <w:divBdr>
            <w:top w:val="none" w:sz="0" w:space="0" w:color="auto"/>
            <w:left w:val="none" w:sz="0" w:space="0" w:color="auto"/>
            <w:bottom w:val="none" w:sz="0" w:space="0" w:color="auto"/>
            <w:right w:val="none" w:sz="0" w:space="0" w:color="auto"/>
          </w:divBdr>
        </w:div>
        <w:div w:id="170031545">
          <w:marLeft w:val="0"/>
          <w:marRight w:val="0"/>
          <w:marTop w:val="400"/>
          <w:marBottom w:val="0"/>
          <w:divBdr>
            <w:top w:val="none" w:sz="0" w:space="0" w:color="auto"/>
            <w:left w:val="none" w:sz="0" w:space="0" w:color="auto"/>
            <w:bottom w:val="none" w:sz="0" w:space="0" w:color="auto"/>
            <w:right w:val="none" w:sz="0" w:space="0" w:color="auto"/>
          </w:divBdr>
        </w:div>
        <w:div w:id="174929970">
          <w:marLeft w:val="0"/>
          <w:marRight w:val="0"/>
          <w:marTop w:val="645"/>
          <w:marBottom w:val="495"/>
          <w:divBdr>
            <w:top w:val="dashed" w:sz="6" w:space="0" w:color="D9D9D9"/>
            <w:left w:val="dashed" w:sz="6" w:space="8" w:color="D9D9D9"/>
            <w:bottom w:val="dashed" w:sz="6" w:space="0" w:color="D9D9D9"/>
            <w:right w:val="dashed" w:sz="6" w:space="8" w:color="D9D9D9"/>
          </w:divBdr>
        </w:div>
        <w:div w:id="175702468">
          <w:marLeft w:val="0"/>
          <w:marRight w:val="0"/>
          <w:marTop w:val="200"/>
          <w:marBottom w:val="0"/>
          <w:divBdr>
            <w:top w:val="none" w:sz="0" w:space="0" w:color="auto"/>
            <w:left w:val="none" w:sz="0" w:space="0" w:color="auto"/>
            <w:bottom w:val="none" w:sz="0" w:space="0" w:color="auto"/>
            <w:right w:val="none" w:sz="0" w:space="0" w:color="auto"/>
          </w:divBdr>
        </w:div>
        <w:div w:id="180558165">
          <w:marLeft w:val="0"/>
          <w:marRight w:val="0"/>
          <w:marTop w:val="400"/>
          <w:marBottom w:val="0"/>
          <w:divBdr>
            <w:top w:val="none" w:sz="0" w:space="0" w:color="auto"/>
            <w:left w:val="none" w:sz="0" w:space="0" w:color="auto"/>
            <w:bottom w:val="none" w:sz="0" w:space="0" w:color="auto"/>
            <w:right w:val="none" w:sz="0" w:space="0" w:color="auto"/>
          </w:divBdr>
          <w:divsChild>
            <w:div w:id="5181641">
              <w:marLeft w:val="600"/>
              <w:marRight w:val="0"/>
              <w:marTop w:val="80"/>
              <w:marBottom w:val="0"/>
              <w:divBdr>
                <w:top w:val="none" w:sz="0" w:space="0" w:color="auto"/>
                <w:left w:val="none" w:sz="0" w:space="0" w:color="auto"/>
                <w:bottom w:val="none" w:sz="0" w:space="0" w:color="auto"/>
                <w:right w:val="none" w:sz="0" w:space="0" w:color="auto"/>
              </w:divBdr>
            </w:div>
            <w:div w:id="384180254">
              <w:marLeft w:val="600"/>
              <w:marRight w:val="0"/>
              <w:marTop w:val="80"/>
              <w:marBottom w:val="0"/>
              <w:divBdr>
                <w:top w:val="none" w:sz="0" w:space="0" w:color="auto"/>
                <w:left w:val="none" w:sz="0" w:space="0" w:color="auto"/>
                <w:bottom w:val="none" w:sz="0" w:space="0" w:color="auto"/>
                <w:right w:val="none" w:sz="0" w:space="0" w:color="auto"/>
              </w:divBdr>
            </w:div>
            <w:div w:id="2106924978">
              <w:marLeft w:val="600"/>
              <w:marRight w:val="0"/>
              <w:marTop w:val="80"/>
              <w:marBottom w:val="0"/>
              <w:divBdr>
                <w:top w:val="none" w:sz="0" w:space="0" w:color="auto"/>
                <w:left w:val="none" w:sz="0" w:space="0" w:color="auto"/>
                <w:bottom w:val="none" w:sz="0" w:space="0" w:color="auto"/>
                <w:right w:val="none" w:sz="0" w:space="0" w:color="auto"/>
              </w:divBdr>
              <w:divsChild>
                <w:div w:id="75591254">
                  <w:marLeft w:val="900"/>
                  <w:marRight w:val="0"/>
                  <w:marTop w:val="0"/>
                  <w:marBottom w:val="0"/>
                  <w:divBdr>
                    <w:top w:val="none" w:sz="0" w:space="0" w:color="auto"/>
                    <w:left w:val="none" w:sz="0" w:space="0" w:color="auto"/>
                    <w:bottom w:val="none" w:sz="0" w:space="0" w:color="auto"/>
                    <w:right w:val="none" w:sz="0" w:space="0" w:color="auto"/>
                  </w:divBdr>
                </w:div>
                <w:div w:id="1089692141">
                  <w:marLeft w:val="900"/>
                  <w:marRight w:val="0"/>
                  <w:marTop w:val="0"/>
                  <w:marBottom w:val="0"/>
                  <w:divBdr>
                    <w:top w:val="none" w:sz="0" w:space="0" w:color="auto"/>
                    <w:left w:val="none" w:sz="0" w:space="0" w:color="auto"/>
                    <w:bottom w:val="none" w:sz="0" w:space="0" w:color="auto"/>
                    <w:right w:val="none" w:sz="0" w:space="0" w:color="auto"/>
                  </w:divBdr>
                </w:div>
                <w:div w:id="144468825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81285082">
          <w:marLeft w:val="0"/>
          <w:marRight w:val="0"/>
          <w:marTop w:val="400"/>
          <w:marBottom w:val="0"/>
          <w:divBdr>
            <w:top w:val="none" w:sz="0" w:space="0" w:color="auto"/>
            <w:left w:val="none" w:sz="0" w:space="0" w:color="auto"/>
            <w:bottom w:val="none" w:sz="0" w:space="0" w:color="auto"/>
            <w:right w:val="none" w:sz="0" w:space="0" w:color="auto"/>
          </w:divBdr>
        </w:div>
        <w:div w:id="182668524">
          <w:marLeft w:val="0"/>
          <w:marRight w:val="0"/>
          <w:marTop w:val="400"/>
          <w:marBottom w:val="0"/>
          <w:divBdr>
            <w:top w:val="none" w:sz="0" w:space="0" w:color="auto"/>
            <w:left w:val="none" w:sz="0" w:space="0" w:color="auto"/>
            <w:bottom w:val="none" w:sz="0" w:space="0" w:color="auto"/>
            <w:right w:val="none" w:sz="0" w:space="0" w:color="auto"/>
          </w:divBdr>
        </w:div>
        <w:div w:id="184487200">
          <w:marLeft w:val="0"/>
          <w:marRight w:val="0"/>
          <w:marTop w:val="400"/>
          <w:marBottom w:val="0"/>
          <w:divBdr>
            <w:top w:val="none" w:sz="0" w:space="0" w:color="auto"/>
            <w:left w:val="none" w:sz="0" w:space="0" w:color="auto"/>
            <w:bottom w:val="none" w:sz="0" w:space="0" w:color="auto"/>
            <w:right w:val="none" w:sz="0" w:space="0" w:color="auto"/>
          </w:divBdr>
        </w:div>
        <w:div w:id="185339622">
          <w:marLeft w:val="0"/>
          <w:marRight w:val="0"/>
          <w:marTop w:val="400"/>
          <w:marBottom w:val="0"/>
          <w:divBdr>
            <w:top w:val="none" w:sz="0" w:space="0" w:color="auto"/>
            <w:left w:val="none" w:sz="0" w:space="0" w:color="auto"/>
            <w:bottom w:val="none" w:sz="0" w:space="0" w:color="auto"/>
            <w:right w:val="none" w:sz="0" w:space="0" w:color="auto"/>
          </w:divBdr>
        </w:div>
        <w:div w:id="187909800">
          <w:marLeft w:val="0"/>
          <w:marRight w:val="0"/>
          <w:marTop w:val="400"/>
          <w:marBottom w:val="0"/>
          <w:divBdr>
            <w:top w:val="none" w:sz="0" w:space="0" w:color="auto"/>
            <w:left w:val="none" w:sz="0" w:space="0" w:color="auto"/>
            <w:bottom w:val="none" w:sz="0" w:space="0" w:color="auto"/>
            <w:right w:val="none" w:sz="0" w:space="0" w:color="auto"/>
          </w:divBdr>
        </w:div>
        <w:div w:id="190077469">
          <w:marLeft w:val="0"/>
          <w:marRight w:val="0"/>
          <w:marTop w:val="400"/>
          <w:marBottom w:val="0"/>
          <w:divBdr>
            <w:top w:val="none" w:sz="0" w:space="0" w:color="auto"/>
            <w:left w:val="none" w:sz="0" w:space="0" w:color="auto"/>
            <w:bottom w:val="none" w:sz="0" w:space="0" w:color="auto"/>
            <w:right w:val="none" w:sz="0" w:space="0" w:color="auto"/>
          </w:divBdr>
        </w:div>
        <w:div w:id="190579864">
          <w:marLeft w:val="0"/>
          <w:marRight w:val="0"/>
          <w:marTop w:val="440"/>
          <w:marBottom w:val="200"/>
          <w:divBdr>
            <w:top w:val="none" w:sz="0" w:space="0" w:color="auto"/>
            <w:left w:val="none" w:sz="0" w:space="0" w:color="auto"/>
            <w:bottom w:val="none" w:sz="0" w:space="0" w:color="auto"/>
            <w:right w:val="none" w:sz="0" w:space="0" w:color="auto"/>
          </w:divBdr>
        </w:div>
        <w:div w:id="190805148">
          <w:marLeft w:val="0"/>
          <w:marRight w:val="0"/>
          <w:marTop w:val="400"/>
          <w:marBottom w:val="0"/>
          <w:divBdr>
            <w:top w:val="none" w:sz="0" w:space="0" w:color="auto"/>
            <w:left w:val="none" w:sz="0" w:space="0" w:color="auto"/>
            <w:bottom w:val="none" w:sz="0" w:space="0" w:color="auto"/>
            <w:right w:val="none" w:sz="0" w:space="0" w:color="auto"/>
          </w:divBdr>
        </w:div>
        <w:div w:id="190917076">
          <w:marLeft w:val="0"/>
          <w:marRight w:val="0"/>
          <w:marTop w:val="400"/>
          <w:marBottom w:val="0"/>
          <w:divBdr>
            <w:top w:val="none" w:sz="0" w:space="0" w:color="auto"/>
            <w:left w:val="none" w:sz="0" w:space="0" w:color="auto"/>
            <w:bottom w:val="none" w:sz="0" w:space="0" w:color="auto"/>
            <w:right w:val="none" w:sz="0" w:space="0" w:color="auto"/>
          </w:divBdr>
        </w:div>
        <w:div w:id="191918946">
          <w:marLeft w:val="0"/>
          <w:marRight w:val="0"/>
          <w:marTop w:val="440"/>
          <w:marBottom w:val="200"/>
          <w:divBdr>
            <w:top w:val="none" w:sz="0" w:space="0" w:color="auto"/>
            <w:left w:val="none" w:sz="0" w:space="0" w:color="auto"/>
            <w:bottom w:val="none" w:sz="0" w:space="0" w:color="auto"/>
            <w:right w:val="none" w:sz="0" w:space="0" w:color="auto"/>
          </w:divBdr>
        </w:div>
        <w:div w:id="196312036">
          <w:marLeft w:val="0"/>
          <w:marRight w:val="0"/>
          <w:marTop w:val="400"/>
          <w:marBottom w:val="0"/>
          <w:divBdr>
            <w:top w:val="none" w:sz="0" w:space="0" w:color="auto"/>
            <w:left w:val="none" w:sz="0" w:space="0" w:color="auto"/>
            <w:bottom w:val="none" w:sz="0" w:space="0" w:color="auto"/>
            <w:right w:val="none" w:sz="0" w:space="0" w:color="auto"/>
          </w:divBdr>
        </w:div>
        <w:div w:id="197209543">
          <w:marLeft w:val="0"/>
          <w:marRight w:val="0"/>
          <w:marTop w:val="400"/>
          <w:marBottom w:val="0"/>
          <w:divBdr>
            <w:top w:val="none" w:sz="0" w:space="0" w:color="auto"/>
            <w:left w:val="none" w:sz="0" w:space="0" w:color="auto"/>
            <w:bottom w:val="none" w:sz="0" w:space="0" w:color="auto"/>
            <w:right w:val="none" w:sz="0" w:space="0" w:color="auto"/>
          </w:divBdr>
          <w:divsChild>
            <w:div w:id="96144262">
              <w:marLeft w:val="600"/>
              <w:marRight w:val="0"/>
              <w:marTop w:val="80"/>
              <w:marBottom w:val="0"/>
              <w:divBdr>
                <w:top w:val="none" w:sz="0" w:space="0" w:color="auto"/>
                <w:left w:val="none" w:sz="0" w:space="0" w:color="auto"/>
                <w:bottom w:val="none" w:sz="0" w:space="0" w:color="auto"/>
                <w:right w:val="none" w:sz="0" w:space="0" w:color="auto"/>
              </w:divBdr>
            </w:div>
            <w:div w:id="405881911">
              <w:marLeft w:val="600"/>
              <w:marRight w:val="0"/>
              <w:marTop w:val="80"/>
              <w:marBottom w:val="0"/>
              <w:divBdr>
                <w:top w:val="none" w:sz="0" w:space="0" w:color="auto"/>
                <w:left w:val="none" w:sz="0" w:space="0" w:color="auto"/>
                <w:bottom w:val="none" w:sz="0" w:space="0" w:color="auto"/>
                <w:right w:val="none" w:sz="0" w:space="0" w:color="auto"/>
              </w:divBdr>
            </w:div>
            <w:div w:id="468329076">
              <w:marLeft w:val="600"/>
              <w:marRight w:val="0"/>
              <w:marTop w:val="80"/>
              <w:marBottom w:val="0"/>
              <w:divBdr>
                <w:top w:val="none" w:sz="0" w:space="0" w:color="auto"/>
                <w:left w:val="none" w:sz="0" w:space="0" w:color="auto"/>
                <w:bottom w:val="none" w:sz="0" w:space="0" w:color="auto"/>
                <w:right w:val="none" w:sz="0" w:space="0" w:color="auto"/>
              </w:divBdr>
            </w:div>
            <w:div w:id="1597864532">
              <w:marLeft w:val="600"/>
              <w:marRight w:val="0"/>
              <w:marTop w:val="80"/>
              <w:marBottom w:val="0"/>
              <w:divBdr>
                <w:top w:val="none" w:sz="0" w:space="0" w:color="auto"/>
                <w:left w:val="none" w:sz="0" w:space="0" w:color="auto"/>
                <w:bottom w:val="none" w:sz="0" w:space="0" w:color="auto"/>
                <w:right w:val="none" w:sz="0" w:space="0" w:color="auto"/>
              </w:divBdr>
            </w:div>
            <w:div w:id="2066023534">
              <w:marLeft w:val="600"/>
              <w:marRight w:val="0"/>
              <w:marTop w:val="80"/>
              <w:marBottom w:val="0"/>
              <w:divBdr>
                <w:top w:val="none" w:sz="0" w:space="0" w:color="auto"/>
                <w:left w:val="none" w:sz="0" w:space="0" w:color="auto"/>
                <w:bottom w:val="none" w:sz="0" w:space="0" w:color="auto"/>
                <w:right w:val="none" w:sz="0" w:space="0" w:color="auto"/>
              </w:divBdr>
            </w:div>
            <w:div w:id="2084638144">
              <w:marLeft w:val="600"/>
              <w:marRight w:val="0"/>
              <w:marTop w:val="80"/>
              <w:marBottom w:val="0"/>
              <w:divBdr>
                <w:top w:val="none" w:sz="0" w:space="0" w:color="auto"/>
                <w:left w:val="none" w:sz="0" w:space="0" w:color="auto"/>
                <w:bottom w:val="none" w:sz="0" w:space="0" w:color="auto"/>
                <w:right w:val="none" w:sz="0" w:space="0" w:color="auto"/>
              </w:divBdr>
            </w:div>
          </w:divsChild>
        </w:div>
        <w:div w:id="198474172">
          <w:marLeft w:val="0"/>
          <w:marRight w:val="0"/>
          <w:marTop w:val="645"/>
          <w:marBottom w:val="495"/>
          <w:divBdr>
            <w:top w:val="dashed" w:sz="6" w:space="0" w:color="D9D9D9"/>
            <w:left w:val="dashed" w:sz="6" w:space="8" w:color="D9D9D9"/>
            <w:bottom w:val="dashed" w:sz="6" w:space="0" w:color="D9D9D9"/>
            <w:right w:val="dashed" w:sz="6" w:space="8" w:color="D9D9D9"/>
          </w:divBdr>
        </w:div>
        <w:div w:id="200824523">
          <w:marLeft w:val="0"/>
          <w:marRight w:val="0"/>
          <w:marTop w:val="400"/>
          <w:marBottom w:val="0"/>
          <w:divBdr>
            <w:top w:val="none" w:sz="0" w:space="0" w:color="auto"/>
            <w:left w:val="none" w:sz="0" w:space="0" w:color="auto"/>
            <w:bottom w:val="none" w:sz="0" w:space="0" w:color="auto"/>
            <w:right w:val="none" w:sz="0" w:space="0" w:color="auto"/>
          </w:divBdr>
        </w:div>
        <w:div w:id="201552794">
          <w:marLeft w:val="0"/>
          <w:marRight w:val="0"/>
          <w:marTop w:val="400"/>
          <w:marBottom w:val="0"/>
          <w:divBdr>
            <w:top w:val="none" w:sz="0" w:space="0" w:color="auto"/>
            <w:left w:val="none" w:sz="0" w:space="0" w:color="auto"/>
            <w:bottom w:val="none" w:sz="0" w:space="0" w:color="auto"/>
            <w:right w:val="none" w:sz="0" w:space="0" w:color="auto"/>
          </w:divBdr>
        </w:div>
        <w:div w:id="204876145">
          <w:marLeft w:val="0"/>
          <w:marRight w:val="0"/>
          <w:marTop w:val="400"/>
          <w:marBottom w:val="0"/>
          <w:divBdr>
            <w:top w:val="none" w:sz="0" w:space="0" w:color="auto"/>
            <w:left w:val="none" w:sz="0" w:space="0" w:color="auto"/>
            <w:bottom w:val="none" w:sz="0" w:space="0" w:color="auto"/>
            <w:right w:val="none" w:sz="0" w:space="0" w:color="auto"/>
          </w:divBdr>
          <w:divsChild>
            <w:div w:id="20665820">
              <w:marLeft w:val="600"/>
              <w:marRight w:val="0"/>
              <w:marTop w:val="80"/>
              <w:marBottom w:val="0"/>
              <w:divBdr>
                <w:top w:val="none" w:sz="0" w:space="0" w:color="auto"/>
                <w:left w:val="none" w:sz="0" w:space="0" w:color="auto"/>
                <w:bottom w:val="none" w:sz="0" w:space="0" w:color="auto"/>
                <w:right w:val="none" w:sz="0" w:space="0" w:color="auto"/>
              </w:divBdr>
            </w:div>
            <w:div w:id="282345946">
              <w:marLeft w:val="600"/>
              <w:marRight w:val="0"/>
              <w:marTop w:val="80"/>
              <w:marBottom w:val="0"/>
              <w:divBdr>
                <w:top w:val="none" w:sz="0" w:space="0" w:color="auto"/>
                <w:left w:val="none" w:sz="0" w:space="0" w:color="auto"/>
                <w:bottom w:val="none" w:sz="0" w:space="0" w:color="auto"/>
                <w:right w:val="none" w:sz="0" w:space="0" w:color="auto"/>
              </w:divBdr>
            </w:div>
            <w:div w:id="1784302851">
              <w:marLeft w:val="600"/>
              <w:marRight w:val="0"/>
              <w:marTop w:val="80"/>
              <w:marBottom w:val="0"/>
              <w:divBdr>
                <w:top w:val="none" w:sz="0" w:space="0" w:color="auto"/>
                <w:left w:val="none" w:sz="0" w:space="0" w:color="auto"/>
                <w:bottom w:val="none" w:sz="0" w:space="0" w:color="auto"/>
                <w:right w:val="none" w:sz="0" w:space="0" w:color="auto"/>
              </w:divBdr>
            </w:div>
          </w:divsChild>
        </w:div>
        <w:div w:id="205993578">
          <w:marLeft w:val="0"/>
          <w:marRight w:val="0"/>
          <w:marTop w:val="400"/>
          <w:marBottom w:val="0"/>
          <w:divBdr>
            <w:top w:val="none" w:sz="0" w:space="0" w:color="auto"/>
            <w:left w:val="none" w:sz="0" w:space="0" w:color="auto"/>
            <w:bottom w:val="none" w:sz="0" w:space="0" w:color="auto"/>
            <w:right w:val="none" w:sz="0" w:space="0" w:color="auto"/>
          </w:divBdr>
        </w:div>
        <w:div w:id="207306432">
          <w:marLeft w:val="0"/>
          <w:marRight w:val="0"/>
          <w:marTop w:val="400"/>
          <w:marBottom w:val="0"/>
          <w:divBdr>
            <w:top w:val="none" w:sz="0" w:space="0" w:color="auto"/>
            <w:left w:val="none" w:sz="0" w:space="0" w:color="auto"/>
            <w:bottom w:val="none" w:sz="0" w:space="0" w:color="auto"/>
            <w:right w:val="none" w:sz="0" w:space="0" w:color="auto"/>
          </w:divBdr>
          <w:divsChild>
            <w:div w:id="94449109">
              <w:marLeft w:val="600"/>
              <w:marRight w:val="0"/>
              <w:marTop w:val="80"/>
              <w:marBottom w:val="0"/>
              <w:divBdr>
                <w:top w:val="none" w:sz="0" w:space="0" w:color="auto"/>
                <w:left w:val="none" w:sz="0" w:space="0" w:color="auto"/>
                <w:bottom w:val="none" w:sz="0" w:space="0" w:color="auto"/>
                <w:right w:val="none" w:sz="0" w:space="0" w:color="auto"/>
              </w:divBdr>
            </w:div>
            <w:div w:id="1056585323">
              <w:marLeft w:val="600"/>
              <w:marRight w:val="0"/>
              <w:marTop w:val="80"/>
              <w:marBottom w:val="0"/>
              <w:divBdr>
                <w:top w:val="none" w:sz="0" w:space="0" w:color="auto"/>
                <w:left w:val="none" w:sz="0" w:space="0" w:color="auto"/>
                <w:bottom w:val="none" w:sz="0" w:space="0" w:color="auto"/>
                <w:right w:val="none" w:sz="0" w:space="0" w:color="auto"/>
              </w:divBdr>
            </w:div>
            <w:div w:id="1208570662">
              <w:marLeft w:val="600"/>
              <w:marRight w:val="0"/>
              <w:marTop w:val="80"/>
              <w:marBottom w:val="0"/>
              <w:divBdr>
                <w:top w:val="none" w:sz="0" w:space="0" w:color="auto"/>
                <w:left w:val="none" w:sz="0" w:space="0" w:color="auto"/>
                <w:bottom w:val="none" w:sz="0" w:space="0" w:color="auto"/>
                <w:right w:val="none" w:sz="0" w:space="0" w:color="auto"/>
              </w:divBdr>
            </w:div>
            <w:div w:id="1656496597">
              <w:marLeft w:val="600"/>
              <w:marRight w:val="0"/>
              <w:marTop w:val="80"/>
              <w:marBottom w:val="0"/>
              <w:divBdr>
                <w:top w:val="none" w:sz="0" w:space="0" w:color="auto"/>
                <w:left w:val="none" w:sz="0" w:space="0" w:color="auto"/>
                <w:bottom w:val="none" w:sz="0" w:space="0" w:color="auto"/>
                <w:right w:val="none" w:sz="0" w:space="0" w:color="auto"/>
              </w:divBdr>
            </w:div>
            <w:div w:id="1895848783">
              <w:marLeft w:val="600"/>
              <w:marRight w:val="0"/>
              <w:marTop w:val="80"/>
              <w:marBottom w:val="0"/>
              <w:divBdr>
                <w:top w:val="none" w:sz="0" w:space="0" w:color="auto"/>
                <w:left w:val="none" w:sz="0" w:space="0" w:color="auto"/>
                <w:bottom w:val="none" w:sz="0" w:space="0" w:color="auto"/>
                <w:right w:val="none" w:sz="0" w:space="0" w:color="auto"/>
              </w:divBdr>
            </w:div>
          </w:divsChild>
        </w:div>
        <w:div w:id="207497652">
          <w:marLeft w:val="0"/>
          <w:marRight w:val="0"/>
          <w:marTop w:val="400"/>
          <w:marBottom w:val="0"/>
          <w:divBdr>
            <w:top w:val="none" w:sz="0" w:space="0" w:color="auto"/>
            <w:left w:val="none" w:sz="0" w:space="0" w:color="auto"/>
            <w:bottom w:val="none" w:sz="0" w:space="0" w:color="auto"/>
            <w:right w:val="none" w:sz="0" w:space="0" w:color="auto"/>
          </w:divBdr>
          <w:divsChild>
            <w:div w:id="38819639">
              <w:marLeft w:val="600"/>
              <w:marRight w:val="0"/>
              <w:marTop w:val="80"/>
              <w:marBottom w:val="0"/>
              <w:divBdr>
                <w:top w:val="none" w:sz="0" w:space="0" w:color="auto"/>
                <w:left w:val="none" w:sz="0" w:space="0" w:color="auto"/>
                <w:bottom w:val="none" w:sz="0" w:space="0" w:color="auto"/>
                <w:right w:val="none" w:sz="0" w:space="0" w:color="auto"/>
              </w:divBdr>
            </w:div>
            <w:div w:id="418722826">
              <w:marLeft w:val="600"/>
              <w:marRight w:val="0"/>
              <w:marTop w:val="80"/>
              <w:marBottom w:val="0"/>
              <w:divBdr>
                <w:top w:val="none" w:sz="0" w:space="0" w:color="auto"/>
                <w:left w:val="none" w:sz="0" w:space="0" w:color="auto"/>
                <w:bottom w:val="none" w:sz="0" w:space="0" w:color="auto"/>
                <w:right w:val="none" w:sz="0" w:space="0" w:color="auto"/>
              </w:divBdr>
            </w:div>
            <w:div w:id="1419208925">
              <w:marLeft w:val="600"/>
              <w:marRight w:val="0"/>
              <w:marTop w:val="80"/>
              <w:marBottom w:val="0"/>
              <w:divBdr>
                <w:top w:val="none" w:sz="0" w:space="0" w:color="auto"/>
                <w:left w:val="none" w:sz="0" w:space="0" w:color="auto"/>
                <w:bottom w:val="none" w:sz="0" w:space="0" w:color="auto"/>
                <w:right w:val="none" w:sz="0" w:space="0" w:color="auto"/>
              </w:divBdr>
            </w:div>
            <w:div w:id="1582447144">
              <w:marLeft w:val="600"/>
              <w:marRight w:val="0"/>
              <w:marTop w:val="80"/>
              <w:marBottom w:val="0"/>
              <w:divBdr>
                <w:top w:val="none" w:sz="0" w:space="0" w:color="auto"/>
                <w:left w:val="none" w:sz="0" w:space="0" w:color="auto"/>
                <w:bottom w:val="none" w:sz="0" w:space="0" w:color="auto"/>
                <w:right w:val="none" w:sz="0" w:space="0" w:color="auto"/>
              </w:divBdr>
            </w:div>
            <w:div w:id="1705330285">
              <w:marLeft w:val="600"/>
              <w:marRight w:val="0"/>
              <w:marTop w:val="80"/>
              <w:marBottom w:val="0"/>
              <w:divBdr>
                <w:top w:val="none" w:sz="0" w:space="0" w:color="auto"/>
                <w:left w:val="none" w:sz="0" w:space="0" w:color="auto"/>
                <w:bottom w:val="none" w:sz="0" w:space="0" w:color="auto"/>
                <w:right w:val="none" w:sz="0" w:space="0" w:color="auto"/>
              </w:divBdr>
            </w:div>
            <w:div w:id="1803956210">
              <w:marLeft w:val="600"/>
              <w:marRight w:val="0"/>
              <w:marTop w:val="80"/>
              <w:marBottom w:val="0"/>
              <w:divBdr>
                <w:top w:val="none" w:sz="0" w:space="0" w:color="auto"/>
                <w:left w:val="none" w:sz="0" w:space="0" w:color="auto"/>
                <w:bottom w:val="none" w:sz="0" w:space="0" w:color="auto"/>
                <w:right w:val="none" w:sz="0" w:space="0" w:color="auto"/>
              </w:divBdr>
            </w:div>
            <w:div w:id="2137916689">
              <w:marLeft w:val="600"/>
              <w:marRight w:val="0"/>
              <w:marTop w:val="80"/>
              <w:marBottom w:val="0"/>
              <w:divBdr>
                <w:top w:val="none" w:sz="0" w:space="0" w:color="auto"/>
                <w:left w:val="none" w:sz="0" w:space="0" w:color="auto"/>
                <w:bottom w:val="none" w:sz="0" w:space="0" w:color="auto"/>
                <w:right w:val="none" w:sz="0" w:space="0" w:color="auto"/>
              </w:divBdr>
            </w:div>
          </w:divsChild>
        </w:div>
        <w:div w:id="208690248">
          <w:marLeft w:val="0"/>
          <w:marRight w:val="0"/>
          <w:marTop w:val="400"/>
          <w:marBottom w:val="0"/>
          <w:divBdr>
            <w:top w:val="none" w:sz="0" w:space="0" w:color="auto"/>
            <w:left w:val="none" w:sz="0" w:space="0" w:color="auto"/>
            <w:bottom w:val="none" w:sz="0" w:space="0" w:color="auto"/>
            <w:right w:val="none" w:sz="0" w:space="0" w:color="auto"/>
          </w:divBdr>
        </w:div>
        <w:div w:id="209191713">
          <w:marLeft w:val="0"/>
          <w:marRight w:val="0"/>
          <w:marTop w:val="400"/>
          <w:marBottom w:val="0"/>
          <w:divBdr>
            <w:top w:val="none" w:sz="0" w:space="0" w:color="auto"/>
            <w:left w:val="none" w:sz="0" w:space="0" w:color="auto"/>
            <w:bottom w:val="none" w:sz="0" w:space="0" w:color="auto"/>
            <w:right w:val="none" w:sz="0" w:space="0" w:color="auto"/>
          </w:divBdr>
          <w:divsChild>
            <w:div w:id="39744072">
              <w:marLeft w:val="600"/>
              <w:marRight w:val="0"/>
              <w:marTop w:val="80"/>
              <w:marBottom w:val="0"/>
              <w:divBdr>
                <w:top w:val="none" w:sz="0" w:space="0" w:color="auto"/>
                <w:left w:val="none" w:sz="0" w:space="0" w:color="auto"/>
                <w:bottom w:val="none" w:sz="0" w:space="0" w:color="auto"/>
                <w:right w:val="none" w:sz="0" w:space="0" w:color="auto"/>
              </w:divBdr>
            </w:div>
            <w:div w:id="48388225">
              <w:marLeft w:val="600"/>
              <w:marRight w:val="0"/>
              <w:marTop w:val="80"/>
              <w:marBottom w:val="0"/>
              <w:divBdr>
                <w:top w:val="none" w:sz="0" w:space="0" w:color="auto"/>
                <w:left w:val="none" w:sz="0" w:space="0" w:color="auto"/>
                <w:bottom w:val="none" w:sz="0" w:space="0" w:color="auto"/>
                <w:right w:val="none" w:sz="0" w:space="0" w:color="auto"/>
              </w:divBdr>
            </w:div>
            <w:div w:id="134299414">
              <w:marLeft w:val="600"/>
              <w:marRight w:val="0"/>
              <w:marTop w:val="80"/>
              <w:marBottom w:val="0"/>
              <w:divBdr>
                <w:top w:val="none" w:sz="0" w:space="0" w:color="auto"/>
                <w:left w:val="none" w:sz="0" w:space="0" w:color="auto"/>
                <w:bottom w:val="none" w:sz="0" w:space="0" w:color="auto"/>
                <w:right w:val="none" w:sz="0" w:space="0" w:color="auto"/>
              </w:divBdr>
            </w:div>
            <w:div w:id="195050257">
              <w:marLeft w:val="600"/>
              <w:marRight w:val="0"/>
              <w:marTop w:val="80"/>
              <w:marBottom w:val="0"/>
              <w:divBdr>
                <w:top w:val="none" w:sz="0" w:space="0" w:color="auto"/>
                <w:left w:val="none" w:sz="0" w:space="0" w:color="auto"/>
                <w:bottom w:val="none" w:sz="0" w:space="0" w:color="auto"/>
                <w:right w:val="none" w:sz="0" w:space="0" w:color="auto"/>
              </w:divBdr>
            </w:div>
            <w:div w:id="224534960">
              <w:marLeft w:val="600"/>
              <w:marRight w:val="0"/>
              <w:marTop w:val="80"/>
              <w:marBottom w:val="0"/>
              <w:divBdr>
                <w:top w:val="none" w:sz="0" w:space="0" w:color="auto"/>
                <w:left w:val="none" w:sz="0" w:space="0" w:color="auto"/>
                <w:bottom w:val="none" w:sz="0" w:space="0" w:color="auto"/>
                <w:right w:val="none" w:sz="0" w:space="0" w:color="auto"/>
              </w:divBdr>
            </w:div>
            <w:div w:id="664166388">
              <w:marLeft w:val="600"/>
              <w:marRight w:val="0"/>
              <w:marTop w:val="80"/>
              <w:marBottom w:val="0"/>
              <w:divBdr>
                <w:top w:val="none" w:sz="0" w:space="0" w:color="auto"/>
                <w:left w:val="none" w:sz="0" w:space="0" w:color="auto"/>
                <w:bottom w:val="none" w:sz="0" w:space="0" w:color="auto"/>
                <w:right w:val="none" w:sz="0" w:space="0" w:color="auto"/>
              </w:divBdr>
            </w:div>
            <w:div w:id="699864966">
              <w:marLeft w:val="600"/>
              <w:marRight w:val="0"/>
              <w:marTop w:val="80"/>
              <w:marBottom w:val="0"/>
              <w:divBdr>
                <w:top w:val="none" w:sz="0" w:space="0" w:color="auto"/>
                <w:left w:val="none" w:sz="0" w:space="0" w:color="auto"/>
                <w:bottom w:val="none" w:sz="0" w:space="0" w:color="auto"/>
                <w:right w:val="none" w:sz="0" w:space="0" w:color="auto"/>
              </w:divBdr>
            </w:div>
            <w:div w:id="733629492">
              <w:marLeft w:val="600"/>
              <w:marRight w:val="0"/>
              <w:marTop w:val="80"/>
              <w:marBottom w:val="0"/>
              <w:divBdr>
                <w:top w:val="none" w:sz="0" w:space="0" w:color="auto"/>
                <w:left w:val="none" w:sz="0" w:space="0" w:color="auto"/>
                <w:bottom w:val="none" w:sz="0" w:space="0" w:color="auto"/>
                <w:right w:val="none" w:sz="0" w:space="0" w:color="auto"/>
              </w:divBdr>
            </w:div>
            <w:div w:id="966853732">
              <w:marLeft w:val="600"/>
              <w:marRight w:val="0"/>
              <w:marTop w:val="80"/>
              <w:marBottom w:val="0"/>
              <w:divBdr>
                <w:top w:val="none" w:sz="0" w:space="0" w:color="auto"/>
                <w:left w:val="none" w:sz="0" w:space="0" w:color="auto"/>
                <w:bottom w:val="none" w:sz="0" w:space="0" w:color="auto"/>
                <w:right w:val="none" w:sz="0" w:space="0" w:color="auto"/>
              </w:divBdr>
            </w:div>
            <w:div w:id="982807111">
              <w:marLeft w:val="600"/>
              <w:marRight w:val="0"/>
              <w:marTop w:val="80"/>
              <w:marBottom w:val="0"/>
              <w:divBdr>
                <w:top w:val="none" w:sz="0" w:space="0" w:color="auto"/>
                <w:left w:val="none" w:sz="0" w:space="0" w:color="auto"/>
                <w:bottom w:val="none" w:sz="0" w:space="0" w:color="auto"/>
                <w:right w:val="none" w:sz="0" w:space="0" w:color="auto"/>
              </w:divBdr>
            </w:div>
            <w:div w:id="1402632409">
              <w:marLeft w:val="600"/>
              <w:marRight w:val="0"/>
              <w:marTop w:val="80"/>
              <w:marBottom w:val="0"/>
              <w:divBdr>
                <w:top w:val="none" w:sz="0" w:space="0" w:color="auto"/>
                <w:left w:val="none" w:sz="0" w:space="0" w:color="auto"/>
                <w:bottom w:val="none" w:sz="0" w:space="0" w:color="auto"/>
                <w:right w:val="none" w:sz="0" w:space="0" w:color="auto"/>
              </w:divBdr>
            </w:div>
            <w:div w:id="1506092512">
              <w:marLeft w:val="600"/>
              <w:marRight w:val="0"/>
              <w:marTop w:val="80"/>
              <w:marBottom w:val="0"/>
              <w:divBdr>
                <w:top w:val="none" w:sz="0" w:space="0" w:color="auto"/>
                <w:left w:val="none" w:sz="0" w:space="0" w:color="auto"/>
                <w:bottom w:val="none" w:sz="0" w:space="0" w:color="auto"/>
                <w:right w:val="none" w:sz="0" w:space="0" w:color="auto"/>
              </w:divBdr>
            </w:div>
            <w:div w:id="1645741558">
              <w:marLeft w:val="600"/>
              <w:marRight w:val="0"/>
              <w:marTop w:val="80"/>
              <w:marBottom w:val="0"/>
              <w:divBdr>
                <w:top w:val="none" w:sz="0" w:space="0" w:color="auto"/>
                <w:left w:val="none" w:sz="0" w:space="0" w:color="auto"/>
                <w:bottom w:val="none" w:sz="0" w:space="0" w:color="auto"/>
                <w:right w:val="none" w:sz="0" w:space="0" w:color="auto"/>
              </w:divBdr>
            </w:div>
            <w:div w:id="1812479814">
              <w:marLeft w:val="600"/>
              <w:marRight w:val="0"/>
              <w:marTop w:val="80"/>
              <w:marBottom w:val="0"/>
              <w:divBdr>
                <w:top w:val="none" w:sz="0" w:space="0" w:color="auto"/>
                <w:left w:val="none" w:sz="0" w:space="0" w:color="auto"/>
                <w:bottom w:val="none" w:sz="0" w:space="0" w:color="auto"/>
                <w:right w:val="none" w:sz="0" w:space="0" w:color="auto"/>
              </w:divBdr>
            </w:div>
            <w:div w:id="1827700720">
              <w:marLeft w:val="600"/>
              <w:marRight w:val="0"/>
              <w:marTop w:val="80"/>
              <w:marBottom w:val="0"/>
              <w:divBdr>
                <w:top w:val="none" w:sz="0" w:space="0" w:color="auto"/>
                <w:left w:val="none" w:sz="0" w:space="0" w:color="auto"/>
                <w:bottom w:val="none" w:sz="0" w:space="0" w:color="auto"/>
                <w:right w:val="none" w:sz="0" w:space="0" w:color="auto"/>
              </w:divBdr>
            </w:div>
            <w:div w:id="1863130412">
              <w:marLeft w:val="600"/>
              <w:marRight w:val="0"/>
              <w:marTop w:val="80"/>
              <w:marBottom w:val="0"/>
              <w:divBdr>
                <w:top w:val="none" w:sz="0" w:space="0" w:color="auto"/>
                <w:left w:val="none" w:sz="0" w:space="0" w:color="auto"/>
                <w:bottom w:val="none" w:sz="0" w:space="0" w:color="auto"/>
                <w:right w:val="none" w:sz="0" w:space="0" w:color="auto"/>
              </w:divBdr>
            </w:div>
          </w:divsChild>
        </w:div>
        <w:div w:id="213198780">
          <w:marLeft w:val="0"/>
          <w:marRight w:val="0"/>
          <w:marTop w:val="0"/>
          <w:marBottom w:val="200"/>
          <w:divBdr>
            <w:top w:val="none" w:sz="0" w:space="0" w:color="auto"/>
            <w:left w:val="none" w:sz="0" w:space="0" w:color="auto"/>
            <w:bottom w:val="none" w:sz="0" w:space="0" w:color="auto"/>
            <w:right w:val="none" w:sz="0" w:space="0" w:color="auto"/>
          </w:divBdr>
        </w:div>
        <w:div w:id="214006425">
          <w:marLeft w:val="0"/>
          <w:marRight w:val="0"/>
          <w:marTop w:val="200"/>
          <w:marBottom w:val="0"/>
          <w:divBdr>
            <w:top w:val="none" w:sz="0" w:space="0" w:color="auto"/>
            <w:left w:val="none" w:sz="0" w:space="0" w:color="auto"/>
            <w:bottom w:val="none" w:sz="0" w:space="0" w:color="auto"/>
            <w:right w:val="none" w:sz="0" w:space="0" w:color="auto"/>
          </w:divBdr>
        </w:div>
        <w:div w:id="214513770">
          <w:marLeft w:val="0"/>
          <w:marRight w:val="0"/>
          <w:marTop w:val="400"/>
          <w:marBottom w:val="0"/>
          <w:divBdr>
            <w:top w:val="none" w:sz="0" w:space="0" w:color="auto"/>
            <w:left w:val="none" w:sz="0" w:space="0" w:color="auto"/>
            <w:bottom w:val="none" w:sz="0" w:space="0" w:color="auto"/>
            <w:right w:val="none" w:sz="0" w:space="0" w:color="auto"/>
          </w:divBdr>
        </w:div>
        <w:div w:id="219025819">
          <w:marLeft w:val="0"/>
          <w:marRight w:val="0"/>
          <w:marTop w:val="400"/>
          <w:marBottom w:val="0"/>
          <w:divBdr>
            <w:top w:val="none" w:sz="0" w:space="0" w:color="auto"/>
            <w:left w:val="none" w:sz="0" w:space="0" w:color="auto"/>
            <w:bottom w:val="none" w:sz="0" w:space="0" w:color="auto"/>
            <w:right w:val="none" w:sz="0" w:space="0" w:color="auto"/>
          </w:divBdr>
        </w:div>
        <w:div w:id="221715100">
          <w:marLeft w:val="0"/>
          <w:marRight w:val="0"/>
          <w:marTop w:val="400"/>
          <w:marBottom w:val="0"/>
          <w:divBdr>
            <w:top w:val="none" w:sz="0" w:space="0" w:color="auto"/>
            <w:left w:val="none" w:sz="0" w:space="0" w:color="auto"/>
            <w:bottom w:val="none" w:sz="0" w:space="0" w:color="auto"/>
            <w:right w:val="none" w:sz="0" w:space="0" w:color="auto"/>
          </w:divBdr>
        </w:div>
        <w:div w:id="222448714">
          <w:marLeft w:val="0"/>
          <w:marRight w:val="0"/>
          <w:marTop w:val="400"/>
          <w:marBottom w:val="0"/>
          <w:divBdr>
            <w:top w:val="none" w:sz="0" w:space="0" w:color="auto"/>
            <w:left w:val="none" w:sz="0" w:space="0" w:color="auto"/>
            <w:bottom w:val="none" w:sz="0" w:space="0" w:color="auto"/>
            <w:right w:val="none" w:sz="0" w:space="0" w:color="auto"/>
          </w:divBdr>
        </w:div>
        <w:div w:id="223756739">
          <w:marLeft w:val="0"/>
          <w:marRight w:val="0"/>
          <w:marTop w:val="200"/>
          <w:marBottom w:val="0"/>
          <w:divBdr>
            <w:top w:val="none" w:sz="0" w:space="0" w:color="auto"/>
            <w:left w:val="none" w:sz="0" w:space="0" w:color="auto"/>
            <w:bottom w:val="none" w:sz="0" w:space="0" w:color="auto"/>
            <w:right w:val="none" w:sz="0" w:space="0" w:color="auto"/>
          </w:divBdr>
        </w:div>
        <w:div w:id="226380265">
          <w:marLeft w:val="0"/>
          <w:marRight w:val="0"/>
          <w:marTop w:val="560"/>
          <w:marBottom w:val="240"/>
          <w:divBdr>
            <w:top w:val="none" w:sz="0" w:space="0" w:color="auto"/>
            <w:left w:val="none" w:sz="0" w:space="0" w:color="auto"/>
            <w:bottom w:val="none" w:sz="0" w:space="0" w:color="auto"/>
            <w:right w:val="none" w:sz="0" w:space="0" w:color="auto"/>
          </w:divBdr>
        </w:div>
        <w:div w:id="226456193">
          <w:marLeft w:val="0"/>
          <w:marRight w:val="0"/>
          <w:marTop w:val="400"/>
          <w:marBottom w:val="0"/>
          <w:divBdr>
            <w:top w:val="none" w:sz="0" w:space="0" w:color="auto"/>
            <w:left w:val="none" w:sz="0" w:space="0" w:color="auto"/>
            <w:bottom w:val="none" w:sz="0" w:space="0" w:color="auto"/>
            <w:right w:val="none" w:sz="0" w:space="0" w:color="auto"/>
          </w:divBdr>
        </w:div>
        <w:div w:id="227615772">
          <w:marLeft w:val="0"/>
          <w:marRight w:val="0"/>
          <w:marTop w:val="400"/>
          <w:marBottom w:val="0"/>
          <w:divBdr>
            <w:top w:val="none" w:sz="0" w:space="0" w:color="auto"/>
            <w:left w:val="none" w:sz="0" w:space="0" w:color="auto"/>
            <w:bottom w:val="none" w:sz="0" w:space="0" w:color="auto"/>
            <w:right w:val="none" w:sz="0" w:space="0" w:color="auto"/>
          </w:divBdr>
          <w:divsChild>
            <w:div w:id="140925739">
              <w:marLeft w:val="600"/>
              <w:marRight w:val="0"/>
              <w:marTop w:val="80"/>
              <w:marBottom w:val="0"/>
              <w:divBdr>
                <w:top w:val="none" w:sz="0" w:space="0" w:color="auto"/>
                <w:left w:val="none" w:sz="0" w:space="0" w:color="auto"/>
                <w:bottom w:val="none" w:sz="0" w:space="0" w:color="auto"/>
                <w:right w:val="none" w:sz="0" w:space="0" w:color="auto"/>
              </w:divBdr>
            </w:div>
            <w:div w:id="349576088">
              <w:marLeft w:val="600"/>
              <w:marRight w:val="0"/>
              <w:marTop w:val="80"/>
              <w:marBottom w:val="0"/>
              <w:divBdr>
                <w:top w:val="none" w:sz="0" w:space="0" w:color="auto"/>
                <w:left w:val="none" w:sz="0" w:space="0" w:color="auto"/>
                <w:bottom w:val="none" w:sz="0" w:space="0" w:color="auto"/>
                <w:right w:val="none" w:sz="0" w:space="0" w:color="auto"/>
              </w:divBdr>
            </w:div>
            <w:div w:id="710766319">
              <w:marLeft w:val="600"/>
              <w:marRight w:val="0"/>
              <w:marTop w:val="80"/>
              <w:marBottom w:val="0"/>
              <w:divBdr>
                <w:top w:val="none" w:sz="0" w:space="0" w:color="auto"/>
                <w:left w:val="none" w:sz="0" w:space="0" w:color="auto"/>
                <w:bottom w:val="none" w:sz="0" w:space="0" w:color="auto"/>
                <w:right w:val="none" w:sz="0" w:space="0" w:color="auto"/>
              </w:divBdr>
            </w:div>
            <w:div w:id="831919876">
              <w:marLeft w:val="600"/>
              <w:marRight w:val="0"/>
              <w:marTop w:val="80"/>
              <w:marBottom w:val="0"/>
              <w:divBdr>
                <w:top w:val="none" w:sz="0" w:space="0" w:color="auto"/>
                <w:left w:val="none" w:sz="0" w:space="0" w:color="auto"/>
                <w:bottom w:val="none" w:sz="0" w:space="0" w:color="auto"/>
                <w:right w:val="none" w:sz="0" w:space="0" w:color="auto"/>
              </w:divBdr>
            </w:div>
            <w:div w:id="850335172">
              <w:marLeft w:val="600"/>
              <w:marRight w:val="0"/>
              <w:marTop w:val="80"/>
              <w:marBottom w:val="0"/>
              <w:divBdr>
                <w:top w:val="none" w:sz="0" w:space="0" w:color="auto"/>
                <w:left w:val="none" w:sz="0" w:space="0" w:color="auto"/>
                <w:bottom w:val="none" w:sz="0" w:space="0" w:color="auto"/>
                <w:right w:val="none" w:sz="0" w:space="0" w:color="auto"/>
              </w:divBdr>
            </w:div>
            <w:div w:id="1018117551">
              <w:marLeft w:val="600"/>
              <w:marRight w:val="0"/>
              <w:marTop w:val="80"/>
              <w:marBottom w:val="0"/>
              <w:divBdr>
                <w:top w:val="none" w:sz="0" w:space="0" w:color="auto"/>
                <w:left w:val="none" w:sz="0" w:space="0" w:color="auto"/>
                <w:bottom w:val="none" w:sz="0" w:space="0" w:color="auto"/>
                <w:right w:val="none" w:sz="0" w:space="0" w:color="auto"/>
              </w:divBdr>
            </w:div>
            <w:div w:id="1713072139">
              <w:marLeft w:val="600"/>
              <w:marRight w:val="0"/>
              <w:marTop w:val="80"/>
              <w:marBottom w:val="0"/>
              <w:divBdr>
                <w:top w:val="none" w:sz="0" w:space="0" w:color="auto"/>
                <w:left w:val="none" w:sz="0" w:space="0" w:color="auto"/>
                <w:bottom w:val="none" w:sz="0" w:space="0" w:color="auto"/>
                <w:right w:val="none" w:sz="0" w:space="0" w:color="auto"/>
              </w:divBdr>
            </w:div>
            <w:div w:id="1886065493">
              <w:marLeft w:val="600"/>
              <w:marRight w:val="0"/>
              <w:marTop w:val="80"/>
              <w:marBottom w:val="0"/>
              <w:divBdr>
                <w:top w:val="none" w:sz="0" w:space="0" w:color="auto"/>
                <w:left w:val="none" w:sz="0" w:space="0" w:color="auto"/>
                <w:bottom w:val="none" w:sz="0" w:space="0" w:color="auto"/>
                <w:right w:val="none" w:sz="0" w:space="0" w:color="auto"/>
              </w:divBdr>
            </w:div>
            <w:div w:id="1948535277">
              <w:marLeft w:val="600"/>
              <w:marRight w:val="0"/>
              <w:marTop w:val="80"/>
              <w:marBottom w:val="0"/>
              <w:divBdr>
                <w:top w:val="none" w:sz="0" w:space="0" w:color="auto"/>
                <w:left w:val="none" w:sz="0" w:space="0" w:color="auto"/>
                <w:bottom w:val="none" w:sz="0" w:space="0" w:color="auto"/>
                <w:right w:val="none" w:sz="0" w:space="0" w:color="auto"/>
              </w:divBdr>
            </w:div>
            <w:div w:id="2131777028">
              <w:marLeft w:val="600"/>
              <w:marRight w:val="0"/>
              <w:marTop w:val="80"/>
              <w:marBottom w:val="0"/>
              <w:divBdr>
                <w:top w:val="none" w:sz="0" w:space="0" w:color="auto"/>
                <w:left w:val="none" w:sz="0" w:space="0" w:color="auto"/>
                <w:bottom w:val="none" w:sz="0" w:space="0" w:color="auto"/>
                <w:right w:val="none" w:sz="0" w:space="0" w:color="auto"/>
              </w:divBdr>
            </w:div>
            <w:div w:id="2135515406">
              <w:marLeft w:val="600"/>
              <w:marRight w:val="0"/>
              <w:marTop w:val="80"/>
              <w:marBottom w:val="0"/>
              <w:divBdr>
                <w:top w:val="none" w:sz="0" w:space="0" w:color="auto"/>
                <w:left w:val="none" w:sz="0" w:space="0" w:color="auto"/>
                <w:bottom w:val="none" w:sz="0" w:space="0" w:color="auto"/>
                <w:right w:val="none" w:sz="0" w:space="0" w:color="auto"/>
              </w:divBdr>
            </w:div>
          </w:divsChild>
        </w:div>
        <w:div w:id="228925110">
          <w:marLeft w:val="0"/>
          <w:marRight w:val="0"/>
          <w:marTop w:val="200"/>
          <w:marBottom w:val="0"/>
          <w:divBdr>
            <w:top w:val="none" w:sz="0" w:space="0" w:color="auto"/>
            <w:left w:val="none" w:sz="0" w:space="0" w:color="auto"/>
            <w:bottom w:val="none" w:sz="0" w:space="0" w:color="auto"/>
            <w:right w:val="none" w:sz="0" w:space="0" w:color="auto"/>
          </w:divBdr>
          <w:divsChild>
            <w:div w:id="319236687">
              <w:marLeft w:val="0"/>
              <w:marRight w:val="0"/>
              <w:marTop w:val="0"/>
              <w:marBottom w:val="0"/>
              <w:divBdr>
                <w:top w:val="none" w:sz="0" w:space="0" w:color="auto"/>
                <w:left w:val="none" w:sz="0" w:space="0" w:color="auto"/>
                <w:bottom w:val="none" w:sz="0" w:space="0" w:color="auto"/>
                <w:right w:val="none" w:sz="0" w:space="0" w:color="auto"/>
              </w:divBdr>
            </w:div>
            <w:div w:id="402525993">
              <w:marLeft w:val="0"/>
              <w:marRight w:val="0"/>
              <w:marTop w:val="0"/>
              <w:marBottom w:val="0"/>
              <w:divBdr>
                <w:top w:val="none" w:sz="0" w:space="0" w:color="auto"/>
                <w:left w:val="none" w:sz="0" w:space="0" w:color="auto"/>
                <w:bottom w:val="none" w:sz="0" w:space="0" w:color="auto"/>
                <w:right w:val="none" w:sz="0" w:space="0" w:color="auto"/>
              </w:divBdr>
            </w:div>
            <w:div w:id="529496676">
              <w:marLeft w:val="0"/>
              <w:marRight w:val="0"/>
              <w:marTop w:val="0"/>
              <w:marBottom w:val="0"/>
              <w:divBdr>
                <w:top w:val="none" w:sz="0" w:space="0" w:color="auto"/>
                <w:left w:val="none" w:sz="0" w:space="0" w:color="auto"/>
                <w:bottom w:val="none" w:sz="0" w:space="0" w:color="auto"/>
                <w:right w:val="none" w:sz="0" w:space="0" w:color="auto"/>
              </w:divBdr>
            </w:div>
            <w:div w:id="1307471596">
              <w:marLeft w:val="0"/>
              <w:marRight w:val="0"/>
              <w:marTop w:val="0"/>
              <w:marBottom w:val="0"/>
              <w:divBdr>
                <w:top w:val="none" w:sz="0" w:space="0" w:color="auto"/>
                <w:left w:val="none" w:sz="0" w:space="0" w:color="auto"/>
                <w:bottom w:val="none" w:sz="0" w:space="0" w:color="auto"/>
                <w:right w:val="none" w:sz="0" w:space="0" w:color="auto"/>
              </w:divBdr>
            </w:div>
            <w:div w:id="2124111642">
              <w:marLeft w:val="0"/>
              <w:marRight w:val="0"/>
              <w:marTop w:val="0"/>
              <w:marBottom w:val="0"/>
              <w:divBdr>
                <w:top w:val="none" w:sz="0" w:space="0" w:color="auto"/>
                <w:left w:val="none" w:sz="0" w:space="0" w:color="auto"/>
                <w:bottom w:val="none" w:sz="0" w:space="0" w:color="auto"/>
                <w:right w:val="none" w:sz="0" w:space="0" w:color="auto"/>
              </w:divBdr>
            </w:div>
          </w:divsChild>
        </w:div>
        <w:div w:id="229001291">
          <w:marLeft w:val="0"/>
          <w:marRight w:val="0"/>
          <w:marTop w:val="200"/>
          <w:marBottom w:val="0"/>
          <w:divBdr>
            <w:top w:val="none" w:sz="0" w:space="0" w:color="auto"/>
            <w:left w:val="none" w:sz="0" w:space="0" w:color="auto"/>
            <w:bottom w:val="none" w:sz="0" w:space="0" w:color="auto"/>
            <w:right w:val="none" w:sz="0" w:space="0" w:color="auto"/>
          </w:divBdr>
        </w:div>
        <w:div w:id="229120537">
          <w:marLeft w:val="0"/>
          <w:marRight w:val="0"/>
          <w:marTop w:val="200"/>
          <w:marBottom w:val="0"/>
          <w:divBdr>
            <w:top w:val="none" w:sz="0" w:space="0" w:color="auto"/>
            <w:left w:val="none" w:sz="0" w:space="0" w:color="auto"/>
            <w:bottom w:val="none" w:sz="0" w:space="0" w:color="auto"/>
            <w:right w:val="none" w:sz="0" w:space="0" w:color="auto"/>
          </w:divBdr>
        </w:div>
        <w:div w:id="229385476">
          <w:marLeft w:val="0"/>
          <w:marRight w:val="0"/>
          <w:marTop w:val="400"/>
          <w:marBottom w:val="0"/>
          <w:divBdr>
            <w:top w:val="none" w:sz="0" w:space="0" w:color="auto"/>
            <w:left w:val="none" w:sz="0" w:space="0" w:color="auto"/>
            <w:bottom w:val="none" w:sz="0" w:space="0" w:color="auto"/>
            <w:right w:val="none" w:sz="0" w:space="0" w:color="auto"/>
          </w:divBdr>
        </w:div>
        <w:div w:id="229537616">
          <w:marLeft w:val="0"/>
          <w:marRight w:val="0"/>
          <w:marTop w:val="400"/>
          <w:marBottom w:val="0"/>
          <w:divBdr>
            <w:top w:val="none" w:sz="0" w:space="0" w:color="auto"/>
            <w:left w:val="none" w:sz="0" w:space="0" w:color="auto"/>
            <w:bottom w:val="none" w:sz="0" w:space="0" w:color="auto"/>
            <w:right w:val="none" w:sz="0" w:space="0" w:color="auto"/>
          </w:divBdr>
          <w:divsChild>
            <w:div w:id="340471111">
              <w:marLeft w:val="600"/>
              <w:marRight w:val="0"/>
              <w:marTop w:val="80"/>
              <w:marBottom w:val="0"/>
              <w:divBdr>
                <w:top w:val="none" w:sz="0" w:space="0" w:color="auto"/>
                <w:left w:val="none" w:sz="0" w:space="0" w:color="auto"/>
                <w:bottom w:val="none" w:sz="0" w:space="0" w:color="auto"/>
                <w:right w:val="none" w:sz="0" w:space="0" w:color="auto"/>
              </w:divBdr>
            </w:div>
            <w:div w:id="1716924016">
              <w:marLeft w:val="600"/>
              <w:marRight w:val="0"/>
              <w:marTop w:val="80"/>
              <w:marBottom w:val="0"/>
              <w:divBdr>
                <w:top w:val="none" w:sz="0" w:space="0" w:color="auto"/>
                <w:left w:val="none" w:sz="0" w:space="0" w:color="auto"/>
                <w:bottom w:val="none" w:sz="0" w:space="0" w:color="auto"/>
                <w:right w:val="none" w:sz="0" w:space="0" w:color="auto"/>
              </w:divBdr>
            </w:div>
            <w:div w:id="1858500320">
              <w:marLeft w:val="600"/>
              <w:marRight w:val="0"/>
              <w:marTop w:val="80"/>
              <w:marBottom w:val="0"/>
              <w:divBdr>
                <w:top w:val="none" w:sz="0" w:space="0" w:color="auto"/>
                <w:left w:val="none" w:sz="0" w:space="0" w:color="auto"/>
                <w:bottom w:val="none" w:sz="0" w:space="0" w:color="auto"/>
                <w:right w:val="none" w:sz="0" w:space="0" w:color="auto"/>
              </w:divBdr>
              <w:divsChild>
                <w:div w:id="198397524">
                  <w:marLeft w:val="900"/>
                  <w:marRight w:val="0"/>
                  <w:marTop w:val="0"/>
                  <w:marBottom w:val="0"/>
                  <w:divBdr>
                    <w:top w:val="none" w:sz="0" w:space="0" w:color="auto"/>
                    <w:left w:val="none" w:sz="0" w:space="0" w:color="auto"/>
                    <w:bottom w:val="none" w:sz="0" w:space="0" w:color="auto"/>
                    <w:right w:val="none" w:sz="0" w:space="0" w:color="auto"/>
                  </w:divBdr>
                </w:div>
                <w:div w:id="455295139">
                  <w:marLeft w:val="900"/>
                  <w:marRight w:val="0"/>
                  <w:marTop w:val="0"/>
                  <w:marBottom w:val="0"/>
                  <w:divBdr>
                    <w:top w:val="none" w:sz="0" w:space="0" w:color="auto"/>
                    <w:left w:val="none" w:sz="0" w:space="0" w:color="auto"/>
                    <w:bottom w:val="none" w:sz="0" w:space="0" w:color="auto"/>
                    <w:right w:val="none" w:sz="0" w:space="0" w:color="auto"/>
                  </w:divBdr>
                </w:div>
                <w:div w:id="116562946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230039420">
          <w:marLeft w:val="0"/>
          <w:marRight w:val="0"/>
          <w:marTop w:val="0"/>
          <w:marBottom w:val="200"/>
          <w:divBdr>
            <w:top w:val="none" w:sz="0" w:space="0" w:color="auto"/>
            <w:left w:val="none" w:sz="0" w:space="0" w:color="auto"/>
            <w:bottom w:val="none" w:sz="0" w:space="0" w:color="auto"/>
            <w:right w:val="none" w:sz="0" w:space="0" w:color="auto"/>
          </w:divBdr>
        </w:div>
        <w:div w:id="230191551">
          <w:marLeft w:val="0"/>
          <w:marRight w:val="0"/>
          <w:marTop w:val="400"/>
          <w:marBottom w:val="0"/>
          <w:divBdr>
            <w:top w:val="none" w:sz="0" w:space="0" w:color="auto"/>
            <w:left w:val="none" w:sz="0" w:space="0" w:color="auto"/>
            <w:bottom w:val="none" w:sz="0" w:space="0" w:color="auto"/>
            <w:right w:val="none" w:sz="0" w:space="0" w:color="auto"/>
          </w:divBdr>
        </w:div>
        <w:div w:id="231699656">
          <w:marLeft w:val="0"/>
          <w:marRight w:val="0"/>
          <w:marTop w:val="645"/>
          <w:marBottom w:val="495"/>
          <w:divBdr>
            <w:top w:val="dashed" w:sz="6" w:space="0" w:color="D9D9D9"/>
            <w:left w:val="dashed" w:sz="6" w:space="8" w:color="D9D9D9"/>
            <w:bottom w:val="dashed" w:sz="6" w:space="0" w:color="D9D9D9"/>
            <w:right w:val="dashed" w:sz="6" w:space="8" w:color="D9D9D9"/>
          </w:divBdr>
        </w:div>
        <w:div w:id="232668194">
          <w:marLeft w:val="0"/>
          <w:marRight w:val="0"/>
          <w:marTop w:val="400"/>
          <w:marBottom w:val="0"/>
          <w:divBdr>
            <w:top w:val="none" w:sz="0" w:space="0" w:color="auto"/>
            <w:left w:val="none" w:sz="0" w:space="0" w:color="auto"/>
            <w:bottom w:val="none" w:sz="0" w:space="0" w:color="auto"/>
            <w:right w:val="none" w:sz="0" w:space="0" w:color="auto"/>
          </w:divBdr>
        </w:div>
        <w:div w:id="236210861">
          <w:marLeft w:val="0"/>
          <w:marRight w:val="0"/>
          <w:marTop w:val="400"/>
          <w:marBottom w:val="0"/>
          <w:divBdr>
            <w:top w:val="none" w:sz="0" w:space="0" w:color="auto"/>
            <w:left w:val="none" w:sz="0" w:space="0" w:color="auto"/>
            <w:bottom w:val="none" w:sz="0" w:space="0" w:color="auto"/>
            <w:right w:val="none" w:sz="0" w:space="0" w:color="auto"/>
          </w:divBdr>
        </w:div>
        <w:div w:id="238827303">
          <w:marLeft w:val="0"/>
          <w:marRight w:val="0"/>
          <w:marTop w:val="645"/>
          <w:marBottom w:val="495"/>
          <w:divBdr>
            <w:top w:val="dashed" w:sz="6" w:space="0" w:color="D9D9D9"/>
            <w:left w:val="dashed" w:sz="6" w:space="8" w:color="D9D9D9"/>
            <w:bottom w:val="dashed" w:sz="6" w:space="0" w:color="D9D9D9"/>
            <w:right w:val="dashed" w:sz="6" w:space="8" w:color="D9D9D9"/>
          </w:divBdr>
        </w:div>
        <w:div w:id="240648511">
          <w:marLeft w:val="0"/>
          <w:marRight w:val="0"/>
          <w:marTop w:val="400"/>
          <w:marBottom w:val="0"/>
          <w:divBdr>
            <w:top w:val="none" w:sz="0" w:space="0" w:color="auto"/>
            <w:left w:val="none" w:sz="0" w:space="0" w:color="auto"/>
            <w:bottom w:val="none" w:sz="0" w:space="0" w:color="auto"/>
            <w:right w:val="none" w:sz="0" w:space="0" w:color="auto"/>
          </w:divBdr>
        </w:div>
        <w:div w:id="240993018">
          <w:marLeft w:val="0"/>
          <w:marRight w:val="0"/>
          <w:marTop w:val="400"/>
          <w:marBottom w:val="0"/>
          <w:divBdr>
            <w:top w:val="none" w:sz="0" w:space="0" w:color="auto"/>
            <w:left w:val="none" w:sz="0" w:space="0" w:color="auto"/>
            <w:bottom w:val="none" w:sz="0" w:space="0" w:color="auto"/>
            <w:right w:val="none" w:sz="0" w:space="0" w:color="auto"/>
          </w:divBdr>
        </w:div>
        <w:div w:id="242881523">
          <w:marLeft w:val="0"/>
          <w:marRight w:val="0"/>
          <w:marTop w:val="400"/>
          <w:marBottom w:val="0"/>
          <w:divBdr>
            <w:top w:val="none" w:sz="0" w:space="0" w:color="auto"/>
            <w:left w:val="none" w:sz="0" w:space="0" w:color="auto"/>
            <w:bottom w:val="none" w:sz="0" w:space="0" w:color="auto"/>
            <w:right w:val="none" w:sz="0" w:space="0" w:color="auto"/>
          </w:divBdr>
        </w:div>
        <w:div w:id="243536800">
          <w:marLeft w:val="0"/>
          <w:marRight w:val="0"/>
          <w:marTop w:val="400"/>
          <w:marBottom w:val="0"/>
          <w:divBdr>
            <w:top w:val="none" w:sz="0" w:space="0" w:color="auto"/>
            <w:left w:val="none" w:sz="0" w:space="0" w:color="auto"/>
            <w:bottom w:val="none" w:sz="0" w:space="0" w:color="auto"/>
            <w:right w:val="none" w:sz="0" w:space="0" w:color="auto"/>
          </w:divBdr>
        </w:div>
        <w:div w:id="244341043">
          <w:marLeft w:val="0"/>
          <w:marRight w:val="0"/>
          <w:marTop w:val="280"/>
          <w:marBottom w:val="200"/>
          <w:divBdr>
            <w:top w:val="none" w:sz="0" w:space="0" w:color="auto"/>
            <w:left w:val="none" w:sz="0" w:space="0" w:color="auto"/>
            <w:bottom w:val="none" w:sz="0" w:space="0" w:color="auto"/>
            <w:right w:val="none" w:sz="0" w:space="0" w:color="auto"/>
          </w:divBdr>
        </w:div>
        <w:div w:id="246620044">
          <w:marLeft w:val="0"/>
          <w:marRight w:val="0"/>
          <w:marTop w:val="645"/>
          <w:marBottom w:val="495"/>
          <w:divBdr>
            <w:top w:val="dashed" w:sz="6" w:space="0" w:color="D9D9D9"/>
            <w:left w:val="dashed" w:sz="6" w:space="8" w:color="D9D9D9"/>
            <w:bottom w:val="dashed" w:sz="6" w:space="0" w:color="D9D9D9"/>
            <w:right w:val="dashed" w:sz="6" w:space="8" w:color="D9D9D9"/>
          </w:divBdr>
        </w:div>
        <w:div w:id="246963875">
          <w:marLeft w:val="0"/>
          <w:marRight w:val="0"/>
          <w:marTop w:val="400"/>
          <w:marBottom w:val="0"/>
          <w:divBdr>
            <w:top w:val="none" w:sz="0" w:space="0" w:color="auto"/>
            <w:left w:val="none" w:sz="0" w:space="0" w:color="auto"/>
            <w:bottom w:val="none" w:sz="0" w:space="0" w:color="auto"/>
            <w:right w:val="none" w:sz="0" w:space="0" w:color="auto"/>
          </w:divBdr>
        </w:div>
        <w:div w:id="248851975">
          <w:marLeft w:val="0"/>
          <w:marRight w:val="0"/>
          <w:marTop w:val="400"/>
          <w:marBottom w:val="0"/>
          <w:divBdr>
            <w:top w:val="none" w:sz="0" w:space="0" w:color="auto"/>
            <w:left w:val="none" w:sz="0" w:space="0" w:color="auto"/>
            <w:bottom w:val="none" w:sz="0" w:space="0" w:color="auto"/>
            <w:right w:val="none" w:sz="0" w:space="0" w:color="auto"/>
          </w:divBdr>
        </w:div>
        <w:div w:id="249393823">
          <w:marLeft w:val="0"/>
          <w:marRight w:val="0"/>
          <w:marTop w:val="645"/>
          <w:marBottom w:val="495"/>
          <w:divBdr>
            <w:top w:val="dashed" w:sz="6" w:space="0" w:color="D9D9D9"/>
            <w:left w:val="dashed" w:sz="6" w:space="8" w:color="D9D9D9"/>
            <w:bottom w:val="dashed" w:sz="6" w:space="0" w:color="D9D9D9"/>
            <w:right w:val="dashed" w:sz="6" w:space="8" w:color="D9D9D9"/>
          </w:divBdr>
        </w:div>
        <w:div w:id="250160017">
          <w:marLeft w:val="0"/>
          <w:marRight w:val="0"/>
          <w:marTop w:val="400"/>
          <w:marBottom w:val="0"/>
          <w:divBdr>
            <w:top w:val="none" w:sz="0" w:space="0" w:color="auto"/>
            <w:left w:val="none" w:sz="0" w:space="0" w:color="auto"/>
            <w:bottom w:val="none" w:sz="0" w:space="0" w:color="auto"/>
            <w:right w:val="none" w:sz="0" w:space="0" w:color="auto"/>
          </w:divBdr>
          <w:divsChild>
            <w:div w:id="489711737">
              <w:marLeft w:val="600"/>
              <w:marRight w:val="0"/>
              <w:marTop w:val="80"/>
              <w:marBottom w:val="0"/>
              <w:divBdr>
                <w:top w:val="none" w:sz="0" w:space="0" w:color="auto"/>
                <w:left w:val="none" w:sz="0" w:space="0" w:color="auto"/>
                <w:bottom w:val="none" w:sz="0" w:space="0" w:color="auto"/>
                <w:right w:val="none" w:sz="0" w:space="0" w:color="auto"/>
              </w:divBdr>
            </w:div>
            <w:div w:id="1357846527">
              <w:marLeft w:val="600"/>
              <w:marRight w:val="0"/>
              <w:marTop w:val="80"/>
              <w:marBottom w:val="0"/>
              <w:divBdr>
                <w:top w:val="none" w:sz="0" w:space="0" w:color="auto"/>
                <w:left w:val="none" w:sz="0" w:space="0" w:color="auto"/>
                <w:bottom w:val="none" w:sz="0" w:space="0" w:color="auto"/>
                <w:right w:val="none" w:sz="0" w:space="0" w:color="auto"/>
              </w:divBdr>
            </w:div>
          </w:divsChild>
        </w:div>
        <w:div w:id="252596026">
          <w:marLeft w:val="0"/>
          <w:marRight w:val="0"/>
          <w:marTop w:val="400"/>
          <w:marBottom w:val="0"/>
          <w:divBdr>
            <w:top w:val="none" w:sz="0" w:space="0" w:color="auto"/>
            <w:left w:val="none" w:sz="0" w:space="0" w:color="auto"/>
            <w:bottom w:val="none" w:sz="0" w:space="0" w:color="auto"/>
            <w:right w:val="none" w:sz="0" w:space="0" w:color="auto"/>
          </w:divBdr>
        </w:div>
        <w:div w:id="252934519">
          <w:marLeft w:val="0"/>
          <w:marRight w:val="0"/>
          <w:marTop w:val="200"/>
          <w:marBottom w:val="0"/>
          <w:divBdr>
            <w:top w:val="none" w:sz="0" w:space="0" w:color="auto"/>
            <w:left w:val="none" w:sz="0" w:space="0" w:color="auto"/>
            <w:bottom w:val="none" w:sz="0" w:space="0" w:color="auto"/>
            <w:right w:val="none" w:sz="0" w:space="0" w:color="auto"/>
          </w:divBdr>
        </w:div>
        <w:div w:id="254481926">
          <w:marLeft w:val="0"/>
          <w:marRight w:val="0"/>
          <w:marTop w:val="200"/>
          <w:marBottom w:val="0"/>
          <w:divBdr>
            <w:top w:val="none" w:sz="0" w:space="0" w:color="auto"/>
            <w:left w:val="none" w:sz="0" w:space="0" w:color="auto"/>
            <w:bottom w:val="none" w:sz="0" w:space="0" w:color="auto"/>
            <w:right w:val="none" w:sz="0" w:space="0" w:color="auto"/>
          </w:divBdr>
          <w:divsChild>
            <w:div w:id="715811881">
              <w:marLeft w:val="0"/>
              <w:marRight w:val="0"/>
              <w:marTop w:val="0"/>
              <w:marBottom w:val="0"/>
              <w:divBdr>
                <w:top w:val="none" w:sz="0" w:space="0" w:color="auto"/>
                <w:left w:val="none" w:sz="0" w:space="0" w:color="auto"/>
                <w:bottom w:val="none" w:sz="0" w:space="0" w:color="auto"/>
                <w:right w:val="none" w:sz="0" w:space="0" w:color="auto"/>
              </w:divBdr>
            </w:div>
          </w:divsChild>
        </w:div>
        <w:div w:id="259143193">
          <w:marLeft w:val="0"/>
          <w:marRight w:val="0"/>
          <w:marTop w:val="400"/>
          <w:marBottom w:val="0"/>
          <w:divBdr>
            <w:top w:val="none" w:sz="0" w:space="0" w:color="auto"/>
            <w:left w:val="none" w:sz="0" w:space="0" w:color="auto"/>
            <w:bottom w:val="none" w:sz="0" w:space="0" w:color="auto"/>
            <w:right w:val="none" w:sz="0" w:space="0" w:color="auto"/>
          </w:divBdr>
          <w:divsChild>
            <w:div w:id="80685828">
              <w:marLeft w:val="600"/>
              <w:marRight w:val="0"/>
              <w:marTop w:val="80"/>
              <w:marBottom w:val="0"/>
              <w:divBdr>
                <w:top w:val="none" w:sz="0" w:space="0" w:color="auto"/>
                <w:left w:val="none" w:sz="0" w:space="0" w:color="auto"/>
                <w:bottom w:val="none" w:sz="0" w:space="0" w:color="auto"/>
                <w:right w:val="none" w:sz="0" w:space="0" w:color="auto"/>
              </w:divBdr>
            </w:div>
            <w:div w:id="437527678">
              <w:marLeft w:val="600"/>
              <w:marRight w:val="0"/>
              <w:marTop w:val="80"/>
              <w:marBottom w:val="0"/>
              <w:divBdr>
                <w:top w:val="none" w:sz="0" w:space="0" w:color="auto"/>
                <w:left w:val="none" w:sz="0" w:space="0" w:color="auto"/>
                <w:bottom w:val="none" w:sz="0" w:space="0" w:color="auto"/>
                <w:right w:val="none" w:sz="0" w:space="0" w:color="auto"/>
              </w:divBdr>
            </w:div>
            <w:div w:id="569268448">
              <w:marLeft w:val="600"/>
              <w:marRight w:val="0"/>
              <w:marTop w:val="80"/>
              <w:marBottom w:val="0"/>
              <w:divBdr>
                <w:top w:val="none" w:sz="0" w:space="0" w:color="auto"/>
                <w:left w:val="none" w:sz="0" w:space="0" w:color="auto"/>
                <w:bottom w:val="none" w:sz="0" w:space="0" w:color="auto"/>
                <w:right w:val="none" w:sz="0" w:space="0" w:color="auto"/>
              </w:divBdr>
            </w:div>
            <w:div w:id="831870105">
              <w:marLeft w:val="600"/>
              <w:marRight w:val="0"/>
              <w:marTop w:val="80"/>
              <w:marBottom w:val="0"/>
              <w:divBdr>
                <w:top w:val="none" w:sz="0" w:space="0" w:color="auto"/>
                <w:left w:val="none" w:sz="0" w:space="0" w:color="auto"/>
                <w:bottom w:val="none" w:sz="0" w:space="0" w:color="auto"/>
                <w:right w:val="none" w:sz="0" w:space="0" w:color="auto"/>
              </w:divBdr>
            </w:div>
            <w:div w:id="942153240">
              <w:marLeft w:val="600"/>
              <w:marRight w:val="0"/>
              <w:marTop w:val="80"/>
              <w:marBottom w:val="0"/>
              <w:divBdr>
                <w:top w:val="none" w:sz="0" w:space="0" w:color="auto"/>
                <w:left w:val="none" w:sz="0" w:space="0" w:color="auto"/>
                <w:bottom w:val="none" w:sz="0" w:space="0" w:color="auto"/>
                <w:right w:val="none" w:sz="0" w:space="0" w:color="auto"/>
              </w:divBdr>
            </w:div>
            <w:div w:id="1002244408">
              <w:marLeft w:val="600"/>
              <w:marRight w:val="0"/>
              <w:marTop w:val="80"/>
              <w:marBottom w:val="0"/>
              <w:divBdr>
                <w:top w:val="none" w:sz="0" w:space="0" w:color="auto"/>
                <w:left w:val="none" w:sz="0" w:space="0" w:color="auto"/>
                <w:bottom w:val="none" w:sz="0" w:space="0" w:color="auto"/>
                <w:right w:val="none" w:sz="0" w:space="0" w:color="auto"/>
              </w:divBdr>
            </w:div>
            <w:div w:id="1053499379">
              <w:marLeft w:val="600"/>
              <w:marRight w:val="0"/>
              <w:marTop w:val="80"/>
              <w:marBottom w:val="0"/>
              <w:divBdr>
                <w:top w:val="none" w:sz="0" w:space="0" w:color="auto"/>
                <w:left w:val="none" w:sz="0" w:space="0" w:color="auto"/>
                <w:bottom w:val="none" w:sz="0" w:space="0" w:color="auto"/>
                <w:right w:val="none" w:sz="0" w:space="0" w:color="auto"/>
              </w:divBdr>
            </w:div>
            <w:div w:id="1079325872">
              <w:marLeft w:val="600"/>
              <w:marRight w:val="0"/>
              <w:marTop w:val="80"/>
              <w:marBottom w:val="0"/>
              <w:divBdr>
                <w:top w:val="none" w:sz="0" w:space="0" w:color="auto"/>
                <w:left w:val="none" w:sz="0" w:space="0" w:color="auto"/>
                <w:bottom w:val="none" w:sz="0" w:space="0" w:color="auto"/>
                <w:right w:val="none" w:sz="0" w:space="0" w:color="auto"/>
              </w:divBdr>
            </w:div>
            <w:div w:id="1596204980">
              <w:marLeft w:val="600"/>
              <w:marRight w:val="0"/>
              <w:marTop w:val="80"/>
              <w:marBottom w:val="0"/>
              <w:divBdr>
                <w:top w:val="none" w:sz="0" w:space="0" w:color="auto"/>
                <w:left w:val="none" w:sz="0" w:space="0" w:color="auto"/>
                <w:bottom w:val="none" w:sz="0" w:space="0" w:color="auto"/>
                <w:right w:val="none" w:sz="0" w:space="0" w:color="auto"/>
              </w:divBdr>
            </w:div>
          </w:divsChild>
        </w:div>
        <w:div w:id="260843411">
          <w:marLeft w:val="0"/>
          <w:marRight w:val="0"/>
          <w:marTop w:val="400"/>
          <w:marBottom w:val="0"/>
          <w:divBdr>
            <w:top w:val="none" w:sz="0" w:space="0" w:color="auto"/>
            <w:left w:val="none" w:sz="0" w:space="0" w:color="auto"/>
            <w:bottom w:val="none" w:sz="0" w:space="0" w:color="auto"/>
            <w:right w:val="none" w:sz="0" w:space="0" w:color="auto"/>
          </w:divBdr>
        </w:div>
        <w:div w:id="262420753">
          <w:marLeft w:val="0"/>
          <w:marRight w:val="0"/>
          <w:marTop w:val="400"/>
          <w:marBottom w:val="0"/>
          <w:divBdr>
            <w:top w:val="none" w:sz="0" w:space="0" w:color="auto"/>
            <w:left w:val="none" w:sz="0" w:space="0" w:color="auto"/>
            <w:bottom w:val="none" w:sz="0" w:space="0" w:color="auto"/>
            <w:right w:val="none" w:sz="0" w:space="0" w:color="auto"/>
          </w:divBdr>
        </w:div>
        <w:div w:id="264701027">
          <w:marLeft w:val="0"/>
          <w:marRight w:val="0"/>
          <w:marTop w:val="645"/>
          <w:marBottom w:val="495"/>
          <w:divBdr>
            <w:top w:val="dashed" w:sz="6" w:space="0" w:color="D9D9D9"/>
            <w:left w:val="dashed" w:sz="6" w:space="8" w:color="D9D9D9"/>
            <w:bottom w:val="dashed" w:sz="6" w:space="0" w:color="D9D9D9"/>
            <w:right w:val="dashed" w:sz="6" w:space="8" w:color="D9D9D9"/>
          </w:divBdr>
        </w:div>
        <w:div w:id="266351509">
          <w:marLeft w:val="0"/>
          <w:marRight w:val="0"/>
          <w:marTop w:val="400"/>
          <w:marBottom w:val="0"/>
          <w:divBdr>
            <w:top w:val="none" w:sz="0" w:space="0" w:color="auto"/>
            <w:left w:val="none" w:sz="0" w:space="0" w:color="auto"/>
            <w:bottom w:val="none" w:sz="0" w:space="0" w:color="auto"/>
            <w:right w:val="none" w:sz="0" w:space="0" w:color="auto"/>
          </w:divBdr>
        </w:div>
        <w:div w:id="267129290">
          <w:marLeft w:val="0"/>
          <w:marRight w:val="0"/>
          <w:marTop w:val="400"/>
          <w:marBottom w:val="0"/>
          <w:divBdr>
            <w:top w:val="none" w:sz="0" w:space="0" w:color="auto"/>
            <w:left w:val="none" w:sz="0" w:space="0" w:color="auto"/>
            <w:bottom w:val="none" w:sz="0" w:space="0" w:color="auto"/>
            <w:right w:val="none" w:sz="0" w:space="0" w:color="auto"/>
          </w:divBdr>
          <w:divsChild>
            <w:div w:id="699282429">
              <w:marLeft w:val="600"/>
              <w:marRight w:val="0"/>
              <w:marTop w:val="80"/>
              <w:marBottom w:val="0"/>
              <w:divBdr>
                <w:top w:val="none" w:sz="0" w:space="0" w:color="auto"/>
                <w:left w:val="none" w:sz="0" w:space="0" w:color="auto"/>
                <w:bottom w:val="none" w:sz="0" w:space="0" w:color="auto"/>
                <w:right w:val="none" w:sz="0" w:space="0" w:color="auto"/>
              </w:divBdr>
            </w:div>
            <w:div w:id="725300772">
              <w:marLeft w:val="600"/>
              <w:marRight w:val="0"/>
              <w:marTop w:val="80"/>
              <w:marBottom w:val="0"/>
              <w:divBdr>
                <w:top w:val="none" w:sz="0" w:space="0" w:color="auto"/>
                <w:left w:val="none" w:sz="0" w:space="0" w:color="auto"/>
                <w:bottom w:val="none" w:sz="0" w:space="0" w:color="auto"/>
                <w:right w:val="none" w:sz="0" w:space="0" w:color="auto"/>
              </w:divBdr>
            </w:div>
            <w:div w:id="1088111618">
              <w:marLeft w:val="600"/>
              <w:marRight w:val="0"/>
              <w:marTop w:val="80"/>
              <w:marBottom w:val="0"/>
              <w:divBdr>
                <w:top w:val="none" w:sz="0" w:space="0" w:color="auto"/>
                <w:left w:val="none" w:sz="0" w:space="0" w:color="auto"/>
                <w:bottom w:val="none" w:sz="0" w:space="0" w:color="auto"/>
                <w:right w:val="none" w:sz="0" w:space="0" w:color="auto"/>
              </w:divBdr>
              <w:divsChild>
                <w:div w:id="184710971">
                  <w:marLeft w:val="900"/>
                  <w:marRight w:val="0"/>
                  <w:marTop w:val="0"/>
                  <w:marBottom w:val="0"/>
                  <w:divBdr>
                    <w:top w:val="none" w:sz="0" w:space="0" w:color="auto"/>
                    <w:left w:val="none" w:sz="0" w:space="0" w:color="auto"/>
                    <w:bottom w:val="none" w:sz="0" w:space="0" w:color="auto"/>
                    <w:right w:val="none" w:sz="0" w:space="0" w:color="auto"/>
                  </w:divBdr>
                </w:div>
                <w:div w:id="381176818">
                  <w:marLeft w:val="900"/>
                  <w:marRight w:val="0"/>
                  <w:marTop w:val="0"/>
                  <w:marBottom w:val="0"/>
                  <w:divBdr>
                    <w:top w:val="none" w:sz="0" w:space="0" w:color="auto"/>
                    <w:left w:val="none" w:sz="0" w:space="0" w:color="auto"/>
                    <w:bottom w:val="none" w:sz="0" w:space="0" w:color="auto"/>
                    <w:right w:val="none" w:sz="0" w:space="0" w:color="auto"/>
                  </w:divBdr>
                </w:div>
                <w:div w:id="426772327">
                  <w:marLeft w:val="900"/>
                  <w:marRight w:val="0"/>
                  <w:marTop w:val="0"/>
                  <w:marBottom w:val="0"/>
                  <w:divBdr>
                    <w:top w:val="none" w:sz="0" w:space="0" w:color="auto"/>
                    <w:left w:val="none" w:sz="0" w:space="0" w:color="auto"/>
                    <w:bottom w:val="none" w:sz="0" w:space="0" w:color="auto"/>
                    <w:right w:val="none" w:sz="0" w:space="0" w:color="auto"/>
                  </w:divBdr>
                </w:div>
                <w:div w:id="698552915">
                  <w:marLeft w:val="900"/>
                  <w:marRight w:val="0"/>
                  <w:marTop w:val="0"/>
                  <w:marBottom w:val="0"/>
                  <w:divBdr>
                    <w:top w:val="none" w:sz="0" w:space="0" w:color="auto"/>
                    <w:left w:val="none" w:sz="0" w:space="0" w:color="auto"/>
                    <w:bottom w:val="none" w:sz="0" w:space="0" w:color="auto"/>
                    <w:right w:val="none" w:sz="0" w:space="0" w:color="auto"/>
                  </w:divBdr>
                </w:div>
                <w:div w:id="840855403">
                  <w:marLeft w:val="900"/>
                  <w:marRight w:val="0"/>
                  <w:marTop w:val="0"/>
                  <w:marBottom w:val="0"/>
                  <w:divBdr>
                    <w:top w:val="none" w:sz="0" w:space="0" w:color="auto"/>
                    <w:left w:val="none" w:sz="0" w:space="0" w:color="auto"/>
                    <w:bottom w:val="none" w:sz="0" w:space="0" w:color="auto"/>
                    <w:right w:val="none" w:sz="0" w:space="0" w:color="auto"/>
                  </w:divBdr>
                </w:div>
                <w:div w:id="916324489">
                  <w:marLeft w:val="900"/>
                  <w:marRight w:val="0"/>
                  <w:marTop w:val="0"/>
                  <w:marBottom w:val="0"/>
                  <w:divBdr>
                    <w:top w:val="none" w:sz="0" w:space="0" w:color="auto"/>
                    <w:left w:val="none" w:sz="0" w:space="0" w:color="auto"/>
                    <w:bottom w:val="none" w:sz="0" w:space="0" w:color="auto"/>
                    <w:right w:val="none" w:sz="0" w:space="0" w:color="auto"/>
                  </w:divBdr>
                </w:div>
                <w:div w:id="1007945816">
                  <w:marLeft w:val="900"/>
                  <w:marRight w:val="0"/>
                  <w:marTop w:val="0"/>
                  <w:marBottom w:val="0"/>
                  <w:divBdr>
                    <w:top w:val="none" w:sz="0" w:space="0" w:color="auto"/>
                    <w:left w:val="none" w:sz="0" w:space="0" w:color="auto"/>
                    <w:bottom w:val="none" w:sz="0" w:space="0" w:color="auto"/>
                    <w:right w:val="none" w:sz="0" w:space="0" w:color="auto"/>
                  </w:divBdr>
                </w:div>
                <w:div w:id="1226646241">
                  <w:marLeft w:val="900"/>
                  <w:marRight w:val="0"/>
                  <w:marTop w:val="0"/>
                  <w:marBottom w:val="0"/>
                  <w:divBdr>
                    <w:top w:val="none" w:sz="0" w:space="0" w:color="auto"/>
                    <w:left w:val="none" w:sz="0" w:space="0" w:color="auto"/>
                    <w:bottom w:val="none" w:sz="0" w:space="0" w:color="auto"/>
                    <w:right w:val="none" w:sz="0" w:space="0" w:color="auto"/>
                  </w:divBdr>
                </w:div>
                <w:div w:id="1280532918">
                  <w:marLeft w:val="900"/>
                  <w:marRight w:val="0"/>
                  <w:marTop w:val="0"/>
                  <w:marBottom w:val="0"/>
                  <w:divBdr>
                    <w:top w:val="none" w:sz="0" w:space="0" w:color="auto"/>
                    <w:left w:val="none" w:sz="0" w:space="0" w:color="auto"/>
                    <w:bottom w:val="none" w:sz="0" w:space="0" w:color="auto"/>
                    <w:right w:val="none" w:sz="0" w:space="0" w:color="auto"/>
                  </w:divBdr>
                </w:div>
                <w:div w:id="2067222946">
                  <w:marLeft w:val="900"/>
                  <w:marRight w:val="0"/>
                  <w:marTop w:val="0"/>
                  <w:marBottom w:val="0"/>
                  <w:divBdr>
                    <w:top w:val="none" w:sz="0" w:space="0" w:color="auto"/>
                    <w:left w:val="none" w:sz="0" w:space="0" w:color="auto"/>
                    <w:bottom w:val="none" w:sz="0" w:space="0" w:color="auto"/>
                    <w:right w:val="none" w:sz="0" w:space="0" w:color="auto"/>
                  </w:divBdr>
                </w:div>
                <w:div w:id="2127264925">
                  <w:marLeft w:val="900"/>
                  <w:marRight w:val="0"/>
                  <w:marTop w:val="0"/>
                  <w:marBottom w:val="0"/>
                  <w:divBdr>
                    <w:top w:val="none" w:sz="0" w:space="0" w:color="auto"/>
                    <w:left w:val="none" w:sz="0" w:space="0" w:color="auto"/>
                    <w:bottom w:val="none" w:sz="0" w:space="0" w:color="auto"/>
                    <w:right w:val="none" w:sz="0" w:space="0" w:color="auto"/>
                  </w:divBdr>
                </w:div>
              </w:divsChild>
            </w:div>
            <w:div w:id="1283927243">
              <w:marLeft w:val="600"/>
              <w:marRight w:val="0"/>
              <w:marTop w:val="80"/>
              <w:marBottom w:val="0"/>
              <w:divBdr>
                <w:top w:val="none" w:sz="0" w:space="0" w:color="auto"/>
                <w:left w:val="none" w:sz="0" w:space="0" w:color="auto"/>
                <w:bottom w:val="none" w:sz="0" w:space="0" w:color="auto"/>
                <w:right w:val="none" w:sz="0" w:space="0" w:color="auto"/>
              </w:divBdr>
              <w:divsChild>
                <w:div w:id="1100757972">
                  <w:marLeft w:val="900"/>
                  <w:marRight w:val="0"/>
                  <w:marTop w:val="0"/>
                  <w:marBottom w:val="0"/>
                  <w:divBdr>
                    <w:top w:val="none" w:sz="0" w:space="0" w:color="auto"/>
                    <w:left w:val="none" w:sz="0" w:space="0" w:color="auto"/>
                    <w:bottom w:val="none" w:sz="0" w:space="0" w:color="auto"/>
                    <w:right w:val="none" w:sz="0" w:space="0" w:color="auto"/>
                  </w:divBdr>
                </w:div>
                <w:div w:id="1303540172">
                  <w:marLeft w:val="900"/>
                  <w:marRight w:val="0"/>
                  <w:marTop w:val="0"/>
                  <w:marBottom w:val="0"/>
                  <w:divBdr>
                    <w:top w:val="none" w:sz="0" w:space="0" w:color="auto"/>
                    <w:left w:val="none" w:sz="0" w:space="0" w:color="auto"/>
                    <w:bottom w:val="none" w:sz="0" w:space="0" w:color="auto"/>
                    <w:right w:val="none" w:sz="0" w:space="0" w:color="auto"/>
                  </w:divBdr>
                </w:div>
              </w:divsChild>
            </w:div>
            <w:div w:id="2024624989">
              <w:marLeft w:val="600"/>
              <w:marRight w:val="0"/>
              <w:marTop w:val="80"/>
              <w:marBottom w:val="0"/>
              <w:divBdr>
                <w:top w:val="none" w:sz="0" w:space="0" w:color="auto"/>
                <w:left w:val="none" w:sz="0" w:space="0" w:color="auto"/>
                <w:bottom w:val="none" w:sz="0" w:space="0" w:color="auto"/>
                <w:right w:val="none" w:sz="0" w:space="0" w:color="auto"/>
              </w:divBdr>
            </w:div>
          </w:divsChild>
        </w:div>
        <w:div w:id="270211386">
          <w:marLeft w:val="0"/>
          <w:marRight w:val="0"/>
          <w:marTop w:val="200"/>
          <w:marBottom w:val="0"/>
          <w:divBdr>
            <w:top w:val="none" w:sz="0" w:space="0" w:color="auto"/>
            <w:left w:val="none" w:sz="0" w:space="0" w:color="auto"/>
            <w:bottom w:val="none" w:sz="0" w:space="0" w:color="auto"/>
            <w:right w:val="none" w:sz="0" w:space="0" w:color="auto"/>
          </w:divBdr>
        </w:div>
        <w:div w:id="271130706">
          <w:marLeft w:val="0"/>
          <w:marRight w:val="0"/>
          <w:marTop w:val="400"/>
          <w:marBottom w:val="0"/>
          <w:divBdr>
            <w:top w:val="none" w:sz="0" w:space="0" w:color="auto"/>
            <w:left w:val="none" w:sz="0" w:space="0" w:color="auto"/>
            <w:bottom w:val="none" w:sz="0" w:space="0" w:color="auto"/>
            <w:right w:val="none" w:sz="0" w:space="0" w:color="auto"/>
          </w:divBdr>
        </w:div>
        <w:div w:id="272635796">
          <w:marLeft w:val="0"/>
          <w:marRight w:val="0"/>
          <w:marTop w:val="0"/>
          <w:marBottom w:val="200"/>
          <w:divBdr>
            <w:top w:val="none" w:sz="0" w:space="0" w:color="auto"/>
            <w:left w:val="none" w:sz="0" w:space="0" w:color="auto"/>
            <w:bottom w:val="none" w:sz="0" w:space="0" w:color="auto"/>
            <w:right w:val="none" w:sz="0" w:space="0" w:color="auto"/>
          </w:divBdr>
        </w:div>
        <w:div w:id="276454384">
          <w:marLeft w:val="0"/>
          <w:marRight w:val="0"/>
          <w:marTop w:val="400"/>
          <w:marBottom w:val="0"/>
          <w:divBdr>
            <w:top w:val="none" w:sz="0" w:space="0" w:color="auto"/>
            <w:left w:val="none" w:sz="0" w:space="0" w:color="auto"/>
            <w:bottom w:val="none" w:sz="0" w:space="0" w:color="auto"/>
            <w:right w:val="none" w:sz="0" w:space="0" w:color="auto"/>
          </w:divBdr>
        </w:div>
        <w:div w:id="278755144">
          <w:marLeft w:val="0"/>
          <w:marRight w:val="0"/>
          <w:marTop w:val="645"/>
          <w:marBottom w:val="495"/>
          <w:divBdr>
            <w:top w:val="dashed" w:sz="6" w:space="0" w:color="D9D9D9"/>
            <w:left w:val="dashed" w:sz="6" w:space="8" w:color="D9D9D9"/>
            <w:bottom w:val="dashed" w:sz="6" w:space="0" w:color="D9D9D9"/>
            <w:right w:val="dashed" w:sz="6" w:space="8" w:color="D9D9D9"/>
          </w:divBdr>
        </w:div>
        <w:div w:id="279459512">
          <w:marLeft w:val="0"/>
          <w:marRight w:val="0"/>
          <w:marTop w:val="200"/>
          <w:marBottom w:val="0"/>
          <w:divBdr>
            <w:top w:val="none" w:sz="0" w:space="0" w:color="auto"/>
            <w:left w:val="none" w:sz="0" w:space="0" w:color="auto"/>
            <w:bottom w:val="none" w:sz="0" w:space="0" w:color="auto"/>
            <w:right w:val="none" w:sz="0" w:space="0" w:color="auto"/>
          </w:divBdr>
        </w:div>
        <w:div w:id="279916289">
          <w:marLeft w:val="0"/>
          <w:marRight w:val="0"/>
          <w:marTop w:val="200"/>
          <w:marBottom w:val="0"/>
          <w:divBdr>
            <w:top w:val="none" w:sz="0" w:space="0" w:color="auto"/>
            <w:left w:val="none" w:sz="0" w:space="0" w:color="auto"/>
            <w:bottom w:val="none" w:sz="0" w:space="0" w:color="auto"/>
            <w:right w:val="none" w:sz="0" w:space="0" w:color="auto"/>
          </w:divBdr>
        </w:div>
        <w:div w:id="281573691">
          <w:marLeft w:val="0"/>
          <w:marRight w:val="0"/>
          <w:marTop w:val="0"/>
          <w:marBottom w:val="200"/>
          <w:divBdr>
            <w:top w:val="none" w:sz="0" w:space="0" w:color="auto"/>
            <w:left w:val="none" w:sz="0" w:space="0" w:color="auto"/>
            <w:bottom w:val="none" w:sz="0" w:space="0" w:color="auto"/>
            <w:right w:val="none" w:sz="0" w:space="0" w:color="auto"/>
          </w:divBdr>
        </w:div>
        <w:div w:id="284778842">
          <w:marLeft w:val="0"/>
          <w:marRight w:val="0"/>
          <w:marTop w:val="645"/>
          <w:marBottom w:val="495"/>
          <w:divBdr>
            <w:top w:val="dashed" w:sz="6" w:space="0" w:color="D9D9D9"/>
            <w:left w:val="dashed" w:sz="6" w:space="8" w:color="D9D9D9"/>
            <w:bottom w:val="dashed" w:sz="6" w:space="0" w:color="D9D9D9"/>
            <w:right w:val="dashed" w:sz="6" w:space="8" w:color="D9D9D9"/>
          </w:divBdr>
        </w:div>
        <w:div w:id="289019379">
          <w:marLeft w:val="0"/>
          <w:marRight w:val="0"/>
          <w:marTop w:val="400"/>
          <w:marBottom w:val="0"/>
          <w:divBdr>
            <w:top w:val="none" w:sz="0" w:space="0" w:color="auto"/>
            <w:left w:val="none" w:sz="0" w:space="0" w:color="auto"/>
            <w:bottom w:val="none" w:sz="0" w:space="0" w:color="auto"/>
            <w:right w:val="none" w:sz="0" w:space="0" w:color="auto"/>
          </w:divBdr>
        </w:div>
        <w:div w:id="289551907">
          <w:marLeft w:val="0"/>
          <w:marRight w:val="0"/>
          <w:marTop w:val="400"/>
          <w:marBottom w:val="0"/>
          <w:divBdr>
            <w:top w:val="none" w:sz="0" w:space="0" w:color="auto"/>
            <w:left w:val="none" w:sz="0" w:space="0" w:color="auto"/>
            <w:bottom w:val="none" w:sz="0" w:space="0" w:color="auto"/>
            <w:right w:val="none" w:sz="0" w:space="0" w:color="auto"/>
          </w:divBdr>
        </w:div>
        <w:div w:id="292176643">
          <w:marLeft w:val="0"/>
          <w:marRight w:val="0"/>
          <w:marTop w:val="400"/>
          <w:marBottom w:val="0"/>
          <w:divBdr>
            <w:top w:val="none" w:sz="0" w:space="0" w:color="auto"/>
            <w:left w:val="none" w:sz="0" w:space="0" w:color="auto"/>
            <w:bottom w:val="none" w:sz="0" w:space="0" w:color="auto"/>
            <w:right w:val="none" w:sz="0" w:space="0" w:color="auto"/>
          </w:divBdr>
        </w:div>
        <w:div w:id="295649466">
          <w:marLeft w:val="0"/>
          <w:marRight w:val="0"/>
          <w:marTop w:val="400"/>
          <w:marBottom w:val="0"/>
          <w:divBdr>
            <w:top w:val="none" w:sz="0" w:space="0" w:color="auto"/>
            <w:left w:val="none" w:sz="0" w:space="0" w:color="auto"/>
            <w:bottom w:val="none" w:sz="0" w:space="0" w:color="auto"/>
            <w:right w:val="none" w:sz="0" w:space="0" w:color="auto"/>
          </w:divBdr>
          <w:divsChild>
            <w:div w:id="127238088">
              <w:marLeft w:val="600"/>
              <w:marRight w:val="0"/>
              <w:marTop w:val="80"/>
              <w:marBottom w:val="0"/>
              <w:divBdr>
                <w:top w:val="none" w:sz="0" w:space="0" w:color="auto"/>
                <w:left w:val="none" w:sz="0" w:space="0" w:color="auto"/>
                <w:bottom w:val="none" w:sz="0" w:space="0" w:color="auto"/>
                <w:right w:val="none" w:sz="0" w:space="0" w:color="auto"/>
              </w:divBdr>
            </w:div>
            <w:div w:id="377049908">
              <w:marLeft w:val="600"/>
              <w:marRight w:val="0"/>
              <w:marTop w:val="80"/>
              <w:marBottom w:val="0"/>
              <w:divBdr>
                <w:top w:val="none" w:sz="0" w:space="0" w:color="auto"/>
                <w:left w:val="none" w:sz="0" w:space="0" w:color="auto"/>
                <w:bottom w:val="none" w:sz="0" w:space="0" w:color="auto"/>
                <w:right w:val="none" w:sz="0" w:space="0" w:color="auto"/>
              </w:divBdr>
            </w:div>
            <w:div w:id="790517480">
              <w:marLeft w:val="600"/>
              <w:marRight w:val="0"/>
              <w:marTop w:val="80"/>
              <w:marBottom w:val="0"/>
              <w:divBdr>
                <w:top w:val="none" w:sz="0" w:space="0" w:color="auto"/>
                <w:left w:val="none" w:sz="0" w:space="0" w:color="auto"/>
                <w:bottom w:val="none" w:sz="0" w:space="0" w:color="auto"/>
                <w:right w:val="none" w:sz="0" w:space="0" w:color="auto"/>
              </w:divBdr>
            </w:div>
            <w:div w:id="829827469">
              <w:marLeft w:val="600"/>
              <w:marRight w:val="0"/>
              <w:marTop w:val="80"/>
              <w:marBottom w:val="0"/>
              <w:divBdr>
                <w:top w:val="none" w:sz="0" w:space="0" w:color="auto"/>
                <w:left w:val="none" w:sz="0" w:space="0" w:color="auto"/>
                <w:bottom w:val="none" w:sz="0" w:space="0" w:color="auto"/>
                <w:right w:val="none" w:sz="0" w:space="0" w:color="auto"/>
              </w:divBdr>
            </w:div>
            <w:div w:id="1388843856">
              <w:marLeft w:val="600"/>
              <w:marRight w:val="0"/>
              <w:marTop w:val="80"/>
              <w:marBottom w:val="0"/>
              <w:divBdr>
                <w:top w:val="none" w:sz="0" w:space="0" w:color="auto"/>
                <w:left w:val="none" w:sz="0" w:space="0" w:color="auto"/>
                <w:bottom w:val="none" w:sz="0" w:space="0" w:color="auto"/>
                <w:right w:val="none" w:sz="0" w:space="0" w:color="auto"/>
              </w:divBdr>
            </w:div>
            <w:div w:id="1954357528">
              <w:marLeft w:val="600"/>
              <w:marRight w:val="0"/>
              <w:marTop w:val="80"/>
              <w:marBottom w:val="0"/>
              <w:divBdr>
                <w:top w:val="none" w:sz="0" w:space="0" w:color="auto"/>
                <w:left w:val="none" w:sz="0" w:space="0" w:color="auto"/>
                <w:bottom w:val="none" w:sz="0" w:space="0" w:color="auto"/>
                <w:right w:val="none" w:sz="0" w:space="0" w:color="auto"/>
              </w:divBdr>
            </w:div>
          </w:divsChild>
        </w:div>
        <w:div w:id="296296865">
          <w:marLeft w:val="0"/>
          <w:marRight w:val="0"/>
          <w:marTop w:val="400"/>
          <w:marBottom w:val="0"/>
          <w:divBdr>
            <w:top w:val="none" w:sz="0" w:space="0" w:color="auto"/>
            <w:left w:val="none" w:sz="0" w:space="0" w:color="auto"/>
            <w:bottom w:val="none" w:sz="0" w:space="0" w:color="auto"/>
            <w:right w:val="none" w:sz="0" w:space="0" w:color="auto"/>
          </w:divBdr>
        </w:div>
        <w:div w:id="296878717">
          <w:marLeft w:val="0"/>
          <w:marRight w:val="0"/>
          <w:marTop w:val="400"/>
          <w:marBottom w:val="0"/>
          <w:divBdr>
            <w:top w:val="none" w:sz="0" w:space="0" w:color="auto"/>
            <w:left w:val="none" w:sz="0" w:space="0" w:color="auto"/>
            <w:bottom w:val="none" w:sz="0" w:space="0" w:color="auto"/>
            <w:right w:val="none" w:sz="0" w:space="0" w:color="auto"/>
          </w:divBdr>
        </w:div>
        <w:div w:id="305203419">
          <w:marLeft w:val="0"/>
          <w:marRight w:val="0"/>
          <w:marTop w:val="0"/>
          <w:marBottom w:val="200"/>
          <w:divBdr>
            <w:top w:val="none" w:sz="0" w:space="0" w:color="auto"/>
            <w:left w:val="none" w:sz="0" w:space="0" w:color="auto"/>
            <w:bottom w:val="none" w:sz="0" w:space="0" w:color="auto"/>
            <w:right w:val="none" w:sz="0" w:space="0" w:color="auto"/>
          </w:divBdr>
        </w:div>
        <w:div w:id="305621385">
          <w:marLeft w:val="0"/>
          <w:marRight w:val="0"/>
          <w:marTop w:val="400"/>
          <w:marBottom w:val="0"/>
          <w:divBdr>
            <w:top w:val="none" w:sz="0" w:space="0" w:color="auto"/>
            <w:left w:val="none" w:sz="0" w:space="0" w:color="auto"/>
            <w:bottom w:val="none" w:sz="0" w:space="0" w:color="auto"/>
            <w:right w:val="none" w:sz="0" w:space="0" w:color="auto"/>
          </w:divBdr>
        </w:div>
        <w:div w:id="308481593">
          <w:marLeft w:val="0"/>
          <w:marRight w:val="0"/>
          <w:marTop w:val="400"/>
          <w:marBottom w:val="0"/>
          <w:divBdr>
            <w:top w:val="none" w:sz="0" w:space="0" w:color="auto"/>
            <w:left w:val="none" w:sz="0" w:space="0" w:color="auto"/>
            <w:bottom w:val="none" w:sz="0" w:space="0" w:color="auto"/>
            <w:right w:val="none" w:sz="0" w:space="0" w:color="auto"/>
          </w:divBdr>
        </w:div>
        <w:div w:id="309478920">
          <w:marLeft w:val="0"/>
          <w:marRight w:val="0"/>
          <w:marTop w:val="200"/>
          <w:marBottom w:val="0"/>
          <w:divBdr>
            <w:top w:val="none" w:sz="0" w:space="0" w:color="auto"/>
            <w:left w:val="none" w:sz="0" w:space="0" w:color="auto"/>
            <w:bottom w:val="none" w:sz="0" w:space="0" w:color="auto"/>
            <w:right w:val="none" w:sz="0" w:space="0" w:color="auto"/>
          </w:divBdr>
        </w:div>
        <w:div w:id="310330677">
          <w:marLeft w:val="0"/>
          <w:marRight w:val="0"/>
          <w:marTop w:val="400"/>
          <w:marBottom w:val="0"/>
          <w:divBdr>
            <w:top w:val="none" w:sz="0" w:space="0" w:color="auto"/>
            <w:left w:val="none" w:sz="0" w:space="0" w:color="auto"/>
            <w:bottom w:val="none" w:sz="0" w:space="0" w:color="auto"/>
            <w:right w:val="none" w:sz="0" w:space="0" w:color="auto"/>
          </w:divBdr>
          <w:divsChild>
            <w:div w:id="695691882">
              <w:marLeft w:val="600"/>
              <w:marRight w:val="0"/>
              <w:marTop w:val="80"/>
              <w:marBottom w:val="0"/>
              <w:divBdr>
                <w:top w:val="none" w:sz="0" w:space="0" w:color="auto"/>
                <w:left w:val="none" w:sz="0" w:space="0" w:color="auto"/>
                <w:bottom w:val="none" w:sz="0" w:space="0" w:color="auto"/>
                <w:right w:val="none" w:sz="0" w:space="0" w:color="auto"/>
              </w:divBdr>
            </w:div>
            <w:div w:id="1995798381">
              <w:marLeft w:val="600"/>
              <w:marRight w:val="0"/>
              <w:marTop w:val="80"/>
              <w:marBottom w:val="0"/>
              <w:divBdr>
                <w:top w:val="none" w:sz="0" w:space="0" w:color="auto"/>
                <w:left w:val="none" w:sz="0" w:space="0" w:color="auto"/>
                <w:bottom w:val="none" w:sz="0" w:space="0" w:color="auto"/>
                <w:right w:val="none" w:sz="0" w:space="0" w:color="auto"/>
              </w:divBdr>
            </w:div>
          </w:divsChild>
        </w:div>
        <w:div w:id="321933035">
          <w:marLeft w:val="0"/>
          <w:marRight w:val="0"/>
          <w:marTop w:val="400"/>
          <w:marBottom w:val="0"/>
          <w:divBdr>
            <w:top w:val="none" w:sz="0" w:space="0" w:color="auto"/>
            <w:left w:val="none" w:sz="0" w:space="0" w:color="auto"/>
            <w:bottom w:val="none" w:sz="0" w:space="0" w:color="auto"/>
            <w:right w:val="none" w:sz="0" w:space="0" w:color="auto"/>
          </w:divBdr>
          <w:divsChild>
            <w:div w:id="31003786">
              <w:marLeft w:val="600"/>
              <w:marRight w:val="0"/>
              <w:marTop w:val="80"/>
              <w:marBottom w:val="0"/>
              <w:divBdr>
                <w:top w:val="none" w:sz="0" w:space="0" w:color="auto"/>
                <w:left w:val="none" w:sz="0" w:space="0" w:color="auto"/>
                <w:bottom w:val="none" w:sz="0" w:space="0" w:color="auto"/>
                <w:right w:val="none" w:sz="0" w:space="0" w:color="auto"/>
              </w:divBdr>
              <w:divsChild>
                <w:div w:id="22873916">
                  <w:marLeft w:val="900"/>
                  <w:marRight w:val="0"/>
                  <w:marTop w:val="0"/>
                  <w:marBottom w:val="0"/>
                  <w:divBdr>
                    <w:top w:val="none" w:sz="0" w:space="0" w:color="auto"/>
                    <w:left w:val="none" w:sz="0" w:space="0" w:color="auto"/>
                    <w:bottom w:val="none" w:sz="0" w:space="0" w:color="auto"/>
                    <w:right w:val="none" w:sz="0" w:space="0" w:color="auto"/>
                  </w:divBdr>
                </w:div>
                <w:div w:id="610278657">
                  <w:marLeft w:val="900"/>
                  <w:marRight w:val="0"/>
                  <w:marTop w:val="0"/>
                  <w:marBottom w:val="0"/>
                  <w:divBdr>
                    <w:top w:val="none" w:sz="0" w:space="0" w:color="auto"/>
                    <w:left w:val="none" w:sz="0" w:space="0" w:color="auto"/>
                    <w:bottom w:val="none" w:sz="0" w:space="0" w:color="auto"/>
                    <w:right w:val="none" w:sz="0" w:space="0" w:color="auto"/>
                  </w:divBdr>
                </w:div>
                <w:div w:id="758990980">
                  <w:marLeft w:val="900"/>
                  <w:marRight w:val="0"/>
                  <w:marTop w:val="0"/>
                  <w:marBottom w:val="0"/>
                  <w:divBdr>
                    <w:top w:val="none" w:sz="0" w:space="0" w:color="auto"/>
                    <w:left w:val="none" w:sz="0" w:space="0" w:color="auto"/>
                    <w:bottom w:val="none" w:sz="0" w:space="0" w:color="auto"/>
                    <w:right w:val="none" w:sz="0" w:space="0" w:color="auto"/>
                  </w:divBdr>
                </w:div>
                <w:div w:id="1039352284">
                  <w:marLeft w:val="900"/>
                  <w:marRight w:val="0"/>
                  <w:marTop w:val="0"/>
                  <w:marBottom w:val="0"/>
                  <w:divBdr>
                    <w:top w:val="none" w:sz="0" w:space="0" w:color="auto"/>
                    <w:left w:val="none" w:sz="0" w:space="0" w:color="auto"/>
                    <w:bottom w:val="none" w:sz="0" w:space="0" w:color="auto"/>
                    <w:right w:val="none" w:sz="0" w:space="0" w:color="auto"/>
                  </w:divBdr>
                </w:div>
                <w:div w:id="1264532319">
                  <w:marLeft w:val="900"/>
                  <w:marRight w:val="0"/>
                  <w:marTop w:val="0"/>
                  <w:marBottom w:val="0"/>
                  <w:divBdr>
                    <w:top w:val="none" w:sz="0" w:space="0" w:color="auto"/>
                    <w:left w:val="none" w:sz="0" w:space="0" w:color="auto"/>
                    <w:bottom w:val="none" w:sz="0" w:space="0" w:color="auto"/>
                    <w:right w:val="none" w:sz="0" w:space="0" w:color="auto"/>
                  </w:divBdr>
                </w:div>
              </w:divsChild>
            </w:div>
            <w:div w:id="764571212">
              <w:marLeft w:val="600"/>
              <w:marRight w:val="0"/>
              <w:marTop w:val="80"/>
              <w:marBottom w:val="0"/>
              <w:divBdr>
                <w:top w:val="none" w:sz="0" w:space="0" w:color="auto"/>
                <w:left w:val="none" w:sz="0" w:space="0" w:color="auto"/>
                <w:bottom w:val="none" w:sz="0" w:space="0" w:color="auto"/>
                <w:right w:val="none" w:sz="0" w:space="0" w:color="auto"/>
              </w:divBdr>
            </w:div>
            <w:div w:id="1092244807">
              <w:marLeft w:val="600"/>
              <w:marRight w:val="0"/>
              <w:marTop w:val="80"/>
              <w:marBottom w:val="0"/>
              <w:divBdr>
                <w:top w:val="none" w:sz="0" w:space="0" w:color="auto"/>
                <w:left w:val="none" w:sz="0" w:space="0" w:color="auto"/>
                <w:bottom w:val="none" w:sz="0" w:space="0" w:color="auto"/>
                <w:right w:val="none" w:sz="0" w:space="0" w:color="auto"/>
              </w:divBdr>
              <w:divsChild>
                <w:div w:id="1366443299">
                  <w:marLeft w:val="900"/>
                  <w:marRight w:val="0"/>
                  <w:marTop w:val="0"/>
                  <w:marBottom w:val="0"/>
                  <w:divBdr>
                    <w:top w:val="none" w:sz="0" w:space="0" w:color="auto"/>
                    <w:left w:val="none" w:sz="0" w:space="0" w:color="auto"/>
                    <w:bottom w:val="none" w:sz="0" w:space="0" w:color="auto"/>
                    <w:right w:val="none" w:sz="0" w:space="0" w:color="auto"/>
                  </w:divBdr>
                </w:div>
                <w:div w:id="1670407874">
                  <w:marLeft w:val="900"/>
                  <w:marRight w:val="0"/>
                  <w:marTop w:val="0"/>
                  <w:marBottom w:val="0"/>
                  <w:divBdr>
                    <w:top w:val="none" w:sz="0" w:space="0" w:color="auto"/>
                    <w:left w:val="none" w:sz="0" w:space="0" w:color="auto"/>
                    <w:bottom w:val="none" w:sz="0" w:space="0" w:color="auto"/>
                    <w:right w:val="none" w:sz="0" w:space="0" w:color="auto"/>
                  </w:divBdr>
                </w:div>
                <w:div w:id="2002074804">
                  <w:marLeft w:val="900"/>
                  <w:marRight w:val="0"/>
                  <w:marTop w:val="0"/>
                  <w:marBottom w:val="0"/>
                  <w:divBdr>
                    <w:top w:val="none" w:sz="0" w:space="0" w:color="auto"/>
                    <w:left w:val="none" w:sz="0" w:space="0" w:color="auto"/>
                    <w:bottom w:val="none" w:sz="0" w:space="0" w:color="auto"/>
                    <w:right w:val="none" w:sz="0" w:space="0" w:color="auto"/>
                  </w:divBdr>
                </w:div>
              </w:divsChild>
            </w:div>
            <w:div w:id="1154301411">
              <w:marLeft w:val="600"/>
              <w:marRight w:val="0"/>
              <w:marTop w:val="80"/>
              <w:marBottom w:val="0"/>
              <w:divBdr>
                <w:top w:val="none" w:sz="0" w:space="0" w:color="auto"/>
                <w:left w:val="none" w:sz="0" w:space="0" w:color="auto"/>
                <w:bottom w:val="none" w:sz="0" w:space="0" w:color="auto"/>
                <w:right w:val="none" w:sz="0" w:space="0" w:color="auto"/>
              </w:divBdr>
              <w:divsChild>
                <w:div w:id="39939150">
                  <w:marLeft w:val="900"/>
                  <w:marRight w:val="0"/>
                  <w:marTop w:val="0"/>
                  <w:marBottom w:val="0"/>
                  <w:divBdr>
                    <w:top w:val="none" w:sz="0" w:space="0" w:color="auto"/>
                    <w:left w:val="none" w:sz="0" w:space="0" w:color="auto"/>
                    <w:bottom w:val="none" w:sz="0" w:space="0" w:color="auto"/>
                    <w:right w:val="none" w:sz="0" w:space="0" w:color="auto"/>
                  </w:divBdr>
                </w:div>
                <w:div w:id="88627851">
                  <w:marLeft w:val="900"/>
                  <w:marRight w:val="0"/>
                  <w:marTop w:val="0"/>
                  <w:marBottom w:val="0"/>
                  <w:divBdr>
                    <w:top w:val="none" w:sz="0" w:space="0" w:color="auto"/>
                    <w:left w:val="none" w:sz="0" w:space="0" w:color="auto"/>
                    <w:bottom w:val="none" w:sz="0" w:space="0" w:color="auto"/>
                    <w:right w:val="none" w:sz="0" w:space="0" w:color="auto"/>
                  </w:divBdr>
                </w:div>
                <w:div w:id="335576500">
                  <w:marLeft w:val="900"/>
                  <w:marRight w:val="0"/>
                  <w:marTop w:val="0"/>
                  <w:marBottom w:val="0"/>
                  <w:divBdr>
                    <w:top w:val="none" w:sz="0" w:space="0" w:color="auto"/>
                    <w:left w:val="none" w:sz="0" w:space="0" w:color="auto"/>
                    <w:bottom w:val="none" w:sz="0" w:space="0" w:color="auto"/>
                    <w:right w:val="none" w:sz="0" w:space="0" w:color="auto"/>
                  </w:divBdr>
                </w:div>
                <w:div w:id="494296558">
                  <w:marLeft w:val="900"/>
                  <w:marRight w:val="0"/>
                  <w:marTop w:val="0"/>
                  <w:marBottom w:val="0"/>
                  <w:divBdr>
                    <w:top w:val="none" w:sz="0" w:space="0" w:color="auto"/>
                    <w:left w:val="none" w:sz="0" w:space="0" w:color="auto"/>
                    <w:bottom w:val="none" w:sz="0" w:space="0" w:color="auto"/>
                    <w:right w:val="none" w:sz="0" w:space="0" w:color="auto"/>
                  </w:divBdr>
                </w:div>
                <w:div w:id="968240110">
                  <w:marLeft w:val="900"/>
                  <w:marRight w:val="0"/>
                  <w:marTop w:val="0"/>
                  <w:marBottom w:val="0"/>
                  <w:divBdr>
                    <w:top w:val="none" w:sz="0" w:space="0" w:color="auto"/>
                    <w:left w:val="none" w:sz="0" w:space="0" w:color="auto"/>
                    <w:bottom w:val="none" w:sz="0" w:space="0" w:color="auto"/>
                    <w:right w:val="none" w:sz="0" w:space="0" w:color="auto"/>
                  </w:divBdr>
                </w:div>
                <w:div w:id="1365669287">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322702986">
          <w:marLeft w:val="0"/>
          <w:marRight w:val="0"/>
          <w:marTop w:val="400"/>
          <w:marBottom w:val="0"/>
          <w:divBdr>
            <w:top w:val="none" w:sz="0" w:space="0" w:color="auto"/>
            <w:left w:val="none" w:sz="0" w:space="0" w:color="auto"/>
            <w:bottom w:val="none" w:sz="0" w:space="0" w:color="auto"/>
            <w:right w:val="none" w:sz="0" w:space="0" w:color="auto"/>
          </w:divBdr>
        </w:div>
        <w:div w:id="322703112">
          <w:marLeft w:val="0"/>
          <w:marRight w:val="0"/>
          <w:marTop w:val="400"/>
          <w:marBottom w:val="0"/>
          <w:divBdr>
            <w:top w:val="none" w:sz="0" w:space="0" w:color="auto"/>
            <w:left w:val="none" w:sz="0" w:space="0" w:color="auto"/>
            <w:bottom w:val="none" w:sz="0" w:space="0" w:color="auto"/>
            <w:right w:val="none" w:sz="0" w:space="0" w:color="auto"/>
          </w:divBdr>
        </w:div>
        <w:div w:id="324864025">
          <w:marLeft w:val="0"/>
          <w:marRight w:val="0"/>
          <w:marTop w:val="645"/>
          <w:marBottom w:val="495"/>
          <w:divBdr>
            <w:top w:val="dashed" w:sz="6" w:space="0" w:color="D9D9D9"/>
            <w:left w:val="dashed" w:sz="6" w:space="8" w:color="D9D9D9"/>
            <w:bottom w:val="dashed" w:sz="6" w:space="0" w:color="D9D9D9"/>
            <w:right w:val="dashed" w:sz="6" w:space="8" w:color="D9D9D9"/>
          </w:divBdr>
        </w:div>
        <w:div w:id="326057794">
          <w:marLeft w:val="0"/>
          <w:marRight w:val="0"/>
          <w:marTop w:val="400"/>
          <w:marBottom w:val="0"/>
          <w:divBdr>
            <w:top w:val="none" w:sz="0" w:space="0" w:color="auto"/>
            <w:left w:val="none" w:sz="0" w:space="0" w:color="auto"/>
            <w:bottom w:val="none" w:sz="0" w:space="0" w:color="auto"/>
            <w:right w:val="none" w:sz="0" w:space="0" w:color="auto"/>
          </w:divBdr>
        </w:div>
        <w:div w:id="327485897">
          <w:marLeft w:val="0"/>
          <w:marRight w:val="0"/>
          <w:marTop w:val="400"/>
          <w:marBottom w:val="0"/>
          <w:divBdr>
            <w:top w:val="none" w:sz="0" w:space="0" w:color="auto"/>
            <w:left w:val="none" w:sz="0" w:space="0" w:color="auto"/>
            <w:bottom w:val="none" w:sz="0" w:space="0" w:color="auto"/>
            <w:right w:val="none" w:sz="0" w:space="0" w:color="auto"/>
          </w:divBdr>
        </w:div>
        <w:div w:id="329602895">
          <w:marLeft w:val="0"/>
          <w:marRight w:val="0"/>
          <w:marTop w:val="400"/>
          <w:marBottom w:val="0"/>
          <w:divBdr>
            <w:top w:val="none" w:sz="0" w:space="0" w:color="auto"/>
            <w:left w:val="none" w:sz="0" w:space="0" w:color="auto"/>
            <w:bottom w:val="none" w:sz="0" w:space="0" w:color="auto"/>
            <w:right w:val="none" w:sz="0" w:space="0" w:color="auto"/>
          </w:divBdr>
        </w:div>
        <w:div w:id="330791340">
          <w:marLeft w:val="0"/>
          <w:marRight w:val="0"/>
          <w:marTop w:val="400"/>
          <w:marBottom w:val="0"/>
          <w:divBdr>
            <w:top w:val="none" w:sz="0" w:space="0" w:color="auto"/>
            <w:left w:val="none" w:sz="0" w:space="0" w:color="auto"/>
            <w:bottom w:val="none" w:sz="0" w:space="0" w:color="auto"/>
            <w:right w:val="none" w:sz="0" w:space="0" w:color="auto"/>
          </w:divBdr>
        </w:div>
        <w:div w:id="333190278">
          <w:marLeft w:val="0"/>
          <w:marRight w:val="0"/>
          <w:marTop w:val="400"/>
          <w:marBottom w:val="0"/>
          <w:divBdr>
            <w:top w:val="none" w:sz="0" w:space="0" w:color="auto"/>
            <w:left w:val="none" w:sz="0" w:space="0" w:color="auto"/>
            <w:bottom w:val="none" w:sz="0" w:space="0" w:color="auto"/>
            <w:right w:val="none" w:sz="0" w:space="0" w:color="auto"/>
          </w:divBdr>
          <w:divsChild>
            <w:div w:id="92481941">
              <w:marLeft w:val="600"/>
              <w:marRight w:val="0"/>
              <w:marTop w:val="80"/>
              <w:marBottom w:val="0"/>
              <w:divBdr>
                <w:top w:val="none" w:sz="0" w:space="0" w:color="auto"/>
                <w:left w:val="none" w:sz="0" w:space="0" w:color="auto"/>
                <w:bottom w:val="none" w:sz="0" w:space="0" w:color="auto"/>
                <w:right w:val="none" w:sz="0" w:space="0" w:color="auto"/>
              </w:divBdr>
            </w:div>
            <w:div w:id="92828165">
              <w:marLeft w:val="600"/>
              <w:marRight w:val="0"/>
              <w:marTop w:val="80"/>
              <w:marBottom w:val="0"/>
              <w:divBdr>
                <w:top w:val="none" w:sz="0" w:space="0" w:color="auto"/>
                <w:left w:val="none" w:sz="0" w:space="0" w:color="auto"/>
                <w:bottom w:val="none" w:sz="0" w:space="0" w:color="auto"/>
                <w:right w:val="none" w:sz="0" w:space="0" w:color="auto"/>
              </w:divBdr>
            </w:div>
            <w:div w:id="230383213">
              <w:marLeft w:val="600"/>
              <w:marRight w:val="0"/>
              <w:marTop w:val="80"/>
              <w:marBottom w:val="0"/>
              <w:divBdr>
                <w:top w:val="none" w:sz="0" w:space="0" w:color="auto"/>
                <w:left w:val="none" w:sz="0" w:space="0" w:color="auto"/>
                <w:bottom w:val="none" w:sz="0" w:space="0" w:color="auto"/>
                <w:right w:val="none" w:sz="0" w:space="0" w:color="auto"/>
              </w:divBdr>
            </w:div>
            <w:div w:id="676079547">
              <w:marLeft w:val="600"/>
              <w:marRight w:val="0"/>
              <w:marTop w:val="80"/>
              <w:marBottom w:val="0"/>
              <w:divBdr>
                <w:top w:val="none" w:sz="0" w:space="0" w:color="auto"/>
                <w:left w:val="none" w:sz="0" w:space="0" w:color="auto"/>
                <w:bottom w:val="none" w:sz="0" w:space="0" w:color="auto"/>
                <w:right w:val="none" w:sz="0" w:space="0" w:color="auto"/>
              </w:divBdr>
            </w:div>
            <w:div w:id="1006636049">
              <w:marLeft w:val="600"/>
              <w:marRight w:val="0"/>
              <w:marTop w:val="80"/>
              <w:marBottom w:val="0"/>
              <w:divBdr>
                <w:top w:val="none" w:sz="0" w:space="0" w:color="auto"/>
                <w:left w:val="none" w:sz="0" w:space="0" w:color="auto"/>
                <w:bottom w:val="none" w:sz="0" w:space="0" w:color="auto"/>
                <w:right w:val="none" w:sz="0" w:space="0" w:color="auto"/>
              </w:divBdr>
            </w:div>
            <w:div w:id="1119107803">
              <w:marLeft w:val="600"/>
              <w:marRight w:val="0"/>
              <w:marTop w:val="80"/>
              <w:marBottom w:val="0"/>
              <w:divBdr>
                <w:top w:val="none" w:sz="0" w:space="0" w:color="auto"/>
                <w:left w:val="none" w:sz="0" w:space="0" w:color="auto"/>
                <w:bottom w:val="none" w:sz="0" w:space="0" w:color="auto"/>
                <w:right w:val="none" w:sz="0" w:space="0" w:color="auto"/>
              </w:divBdr>
            </w:div>
            <w:div w:id="1144346218">
              <w:marLeft w:val="600"/>
              <w:marRight w:val="0"/>
              <w:marTop w:val="80"/>
              <w:marBottom w:val="0"/>
              <w:divBdr>
                <w:top w:val="none" w:sz="0" w:space="0" w:color="auto"/>
                <w:left w:val="none" w:sz="0" w:space="0" w:color="auto"/>
                <w:bottom w:val="none" w:sz="0" w:space="0" w:color="auto"/>
                <w:right w:val="none" w:sz="0" w:space="0" w:color="auto"/>
              </w:divBdr>
            </w:div>
            <w:div w:id="1405492581">
              <w:marLeft w:val="600"/>
              <w:marRight w:val="0"/>
              <w:marTop w:val="80"/>
              <w:marBottom w:val="0"/>
              <w:divBdr>
                <w:top w:val="none" w:sz="0" w:space="0" w:color="auto"/>
                <w:left w:val="none" w:sz="0" w:space="0" w:color="auto"/>
                <w:bottom w:val="none" w:sz="0" w:space="0" w:color="auto"/>
                <w:right w:val="none" w:sz="0" w:space="0" w:color="auto"/>
              </w:divBdr>
            </w:div>
            <w:div w:id="1427382975">
              <w:marLeft w:val="600"/>
              <w:marRight w:val="0"/>
              <w:marTop w:val="80"/>
              <w:marBottom w:val="0"/>
              <w:divBdr>
                <w:top w:val="none" w:sz="0" w:space="0" w:color="auto"/>
                <w:left w:val="none" w:sz="0" w:space="0" w:color="auto"/>
                <w:bottom w:val="none" w:sz="0" w:space="0" w:color="auto"/>
                <w:right w:val="none" w:sz="0" w:space="0" w:color="auto"/>
              </w:divBdr>
            </w:div>
          </w:divsChild>
        </w:div>
        <w:div w:id="335349728">
          <w:marLeft w:val="0"/>
          <w:marRight w:val="0"/>
          <w:marTop w:val="440"/>
          <w:marBottom w:val="200"/>
          <w:divBdr>
            <w:top w:val="none" w:sz="0" w:space="0" w:color="auto"/>
            <w:left w:val="none" w:sz="0" w:space="0" w:color="auto"/>
            <w:bottom w:val="none" w:sz="0" w:space="0" w:color="auto"/>
            <w:right w:val="none" w:sz="0" w:space="0" w:color="auto"/>
          </w:divBdr>
        </w:div>
        <w:div w:id="338314946">
          <w:marLeft w:val="0"/>
          <w:marRight w:val="0"/>
          <w:marTop w:val="400"/>
          <w:marBottom w:val="0"/>
          <w:divBdr>
            <w:top w:val="none" w:sz="0" w:space="0" w:color="auto"/>
            <w:left w:val="none" w:sz="0" w:space="0" w:color="auto"/>
            <w:bottom w:val="none" w:sz="0" w:space="0" w:color="auto"/>
            <w:right w:val="none" w:sz="0" w:space="0" w:color="auto"/>
          </w:divBdr>
        </w:div>
        <w:div w:id="339742573">
          <w:marLeft w:val="0"/>
          <w:marRight w:val="0"/>
          <w:marTop w:val="645"/>
          <w:marBottom w:val="495"/>
          <w:divBdr>
            <w:top w:val="dashed" w:sz="6" w:space="0" w:color="D9D9D9"/>
            <w:left w:val="dashed" w:sz="6" w:space="8" w:color="D9D9D9"/>
            <w:bottom w:val="dashed" w:sz="6" w:space="0" w:color="D9D9D9"/>
            <w:right w:val="dashed" w:sz="6" w:space="8" w:color="D9D9D9"/>
          </w:divBdr>
        </w:div>
        <w:div w:id="342244130">
          <w:marLeft w:val="0"/>
          <w:marRight w:val="0"/>
          <w:marTop w:val="645"/>
          <w:marBottom w:val="495"/>
          <w:divBdr>
            <w:top w:val="dashed" w:sz="6" w:space="0" w:color="D9D9D9"/>
            <w:left w:val="dashed" w:sz="6" w:space="8" w:color="D9D9D9"/>
            <w:bottom w:val="dashed" w:sz="6" w:space="0" w:color="D9D9D9"/>
            <w:right w:val="dashed" w:sz="6" w:space="8" w:color="D9D9D9"/>
          </w:divBdr>
        </w:div>
        <w:div w:id="343095247">
          <w:marLeft w:val="0"/>
          <w:marRight w:val="0"/>
          <w:marTop w:val="645"/>
          <w:marBottom w:val="495"/>
          <w:divBdr>
            <w:top w:val="dashed" w:sz="6" w:space="0" w:color="D9D9D9"/>
            <w:left w:val="dashed" w:sz="6" w:space="8" w:color="D9D9D9"/>
            <w:bottom w:val="dashed" w:sz="6" w:space="0" w:color="D9D9D9"/>
            <w:right w:val="dashed" w:sz="6" w:space="8" w:color="D9D9D9"/>
          </w:divBdr>
        </w:div>
        <w:div w:id="346323250">
          <w:marLeft w:val="0"/>
          <w:marRight w:val="0"/>
          <w:marTop w:val="400"/>
          <w:marBottom w:val="0"/>
          <w:divBdr>
            <w:top w:val="none" w:sz="0" w:space="0" w:color="auto"/>
            <w:left w:val="none" w:sz="0" w:space="0" w:color="auto"/>
            <w:bottom w:val="none" w:sz="0" w:space="0" w:color="auto"/>
            <w:right w:val="none" w:sz="0" w:space="0" w:color="auto"/>
          </w:divBdr>
        </w:div>
        <w:div w:id="346517049">
          <w:marLeft w:val="0"/>
          <w:marRight w:val="0"/>
          <w:marTop w:val="400"/>
          <w:marBottom w:val="0"/>
          <w:divBdr>
            <w:top w:val="none" w:sz="0" w:space="0" w:color="auto"/>
            <w:left w:val="none" w:sz="0" w:space="0" w:color="auto"/>
            <w:bottom w:val="none" w:sz="0" w:space="0" w:color="auto"/>
            <w:right w:val="none" w:sz="0" w:space="0" w:color="auto"/>
          </w:divBdr>
        </w:div>
        <w:div w:id="348679192">
          <w:marLeft w:val="0"/>
          <w:marRight w:val="0"/>
          <w:marTop w:val="0"/>
          <w:marBottom w:val="200"/>
          <w:divBdr>
            <w:top w:val="none" w:sz="0" w:space="0" w:color="auto"/>
            <w:left w:val="none" w:sz="0" w:space="0" w:color="auto"/>
            <w:bottom w:val="none" w:sz="0" w:space="0" w:color="auto"/>
            <w:right w:val="none" w:sz="0" w:space="0" w:color="auto"/>
          </w:divBdr>
        </w:div>
        <w:div w:id="348877684">
          <w:marLeft w:val="0"/>
          <w:marRight w:val="0"/>
          <w:marTop w:val="400"/>
          <w:marBottom w:val="0"/>
          <w:divBdr>
            <w:top w:val="none" w:sz="0" w:space="0" w:color="auto"/>
            <w:left w:val="none" w:sz="0" w:space="0" w:color="auto"/>
            <w:bottom w:val="none" w:sz="0" w:space="0" w:color="auto"/>
            <w:right w:val="none" w:sz="0" w:space="0" w:color="auto"/>
          </w:divBdr>
        </w:div>
        <w:div w:id="355431044">
          <w:marLeft w:val="0"/>
          <w:marRight w:val="0"/>
          <w:marTop w:val="400"/>
          <w:marBottom w:val="0"/>
          <w:divBdr>
            <w:top w:val="none" w:sz="0" w:space="0" w:color="auto"/>
            <w:left w:val="none" w:sz="0" w:space="0" w:color="auto"/>
            <w:bottom w:val="none" w:sz="0" w:space="0" w:color="auto"/>
            <w:right w:val="none" w:sz="0" w:space="0" w:color="auto"/>
          </w:divBdr>
        </w:div>
        <w:div w:id="355617423">
          <w:marLeft w:val="0"/>
          <w:marRight w:val="0"/>
          <w:marTop w:val="400"/>
          <w:marBottom w:val="0"/>
          <w:divBdr>
            <w:top w:val="none" w:sz="0" w:space="0" w:color="auto"/>
            <w:left w:val="none" w:sz="0" w:space="0" w:color="auto"/>
            <w:bottom w:val="none" w:sz="0" w:space="0" w:color="auto"/>
            <w:right w:val="none" w:sz="0" w:space="0" w:color="auto"/>
          </w:divBdr>
        </w:div>
        <w:div w:id="356081396">
          <w:marLeft w:val="0"/>
          <w:marRight w:val="0"/>
          <w:marTop w:val="0"/>
          <w:marBottom w:val="200"/>
          <w:divBdr>
            <w:top w:val="none" w:sz="0" w:space="0" w:color="auto"/>
            <w:left w:val="none" w:sz="0" w:space="0" w:color="auto"/>
            <w:bottom w:val="none" w:sz="0" w:space="0" w:color="auto"/>
            <w:right w:val="none" w:sz="0" w:space="0" w:color="auto"/>
          </w:divBdr>
        </w:div>
        <w:div w:id="356350717">
          <w:marLeft w:val="0"/>
          <w:marRight w:val="0"/>
          <w:marTop w:val="0"/>
          <w:marBottom w:val="200"/>
          <w:divBdr>
            <w:top w:val="none" w:sz="0" w:space="0" w:color="auto"/>
            <w:left w:val="none" w:sz="0" w:space="0" w:color="auto"/>
            <w:bottom w:val="none" w:sz="0" w:space="0" w:color="auto"/>
            <w:right w:val="none" w:sz="0" w:space="0" w:color="auto"/>
          </w:divBdr>
        </w:div>
        <w:div w:id="358434808">
          <w:marLeft w:val="0"/>
          <w:marRight w:val="0"/>
          <w:marTop w:val="400"/>
          <w:marBottom w:val="0"/>
          <w:divBdr>
            <w:top w:val="none" w:sz="0" w:space="0" w:color="auto"/>
            <w:left w:val="none" w:sz="0" w:space="0" w:color="auto"/>
            <w:bottom w:val="none" w:sz="0" w:space="0" w:color="auto"/>
            <w:right w:val="none" w:sz="0" w:space="0" w:color="auto"/>
          </w:divBdr>
        </w:div>
        <w:div w:id="359010248">
          <w:marLeft w:val="0"/>
          <w:marRight w:val="0"/>
          <w:marTop w:val="400"/>
          <w:marBottom w:val="0"/>
          <w:divBdr>
            <w:top w:val="none" w:sz="0" w:space="0" w:color="auto"/>
            <w:left w:val="none" w:sz="0" w:space="0" w:color="auto"/>
            <w:bottom w:val="none" w:sz="0" w:space="0" w:color="auto"/>
            <w:right w:val="none" w:sz="0" w:space="0" w:color="auto"/>
          </w:divBdr>
          <w:divsChild>
            <w:div w:id="92827092">
              <w:marLeft w:val="600"/>
              <w:marRight w:val="0"/>
              <w:marTop w:val="80"/>
              <w:marBottom w:val="0"/>
              <w:divBdr>
                <w:top w:val="none" w:sz="0" w:space="0" w:color="auto"/>
                <w:left w:val="none" w:sz="0" w:space="0" w:color="auto"/>
                <w:bottom w:val="none" w:sz="0" w:space="0" w:color="auto"/>
                <w:right w:val="none" w:sz="0" w:space="0" w:color="auto"/>
              </w:divBdr>
            </w:div>
            <w:div w:id="183832638">
              <w:marLeft w:val="600"/>
              <w:marRight w:val="0"/>
              <w:marTop w:val="80"/>
              <w:marBottom w:val="0"/>
              <w:divBdr>
                <w:top w:val="none" w:sz="0" w:space="0" w:color="auto"/>
                <w:left w:val="none" w:sz="0" w:space="0" w:color="auto"/>
                <w:bottom w:val="none" w:sz="0" w:space="0" w:color="auto"/>
                <w:right w:val="none" w:sz="0" w:space="0" w:color="auto"/>
              </w:divBdr>
            </w:div>
            <w:div w:id="1251886302">
              <w:marLeft w:val="600"/>
              <w:marRight w:val="0"/>
              <w:marTop w:val="80"/>
              <w:marBottom w:val="0"/>
              <w:divBdr>
                <w:top w:val="none" w:sz="0" w:space="0" w:color="auto"/>
                <w:left w:val="none" w:sz="0" w:space="0" w:color="auto"/>
                <w:bottom w:val="none" w:sz="0" w:space="0" w:color="auto"/>
                <w:right w:val="none" w:sz="0" w:space="0" w:color="auto"/>
              </w:divBdr>
            </w:div>
            <w:div w:id="1728265052">
              <w:marLeft w:val="600"/>
              <w:marRight w:val="0"/>
              <w:marTop w:val="80"/>
              <w:marBottom w:val="0"/>
              <w:divBdr>
                <w:top w:val="none" w:sz="0" w:space="0" w:color="auto"/>
                <w:left w:val="none" w:sz="0" w:space="0" w:color="auto"/>
                <w:bottom w:val="none" w:sz="0" w:space="0" w:color="auto"/>
                <w:right w:val="none" w:sz="0" w:space="0" w:color="auto"/>
              </w:divBdr>
            </w:div>
          </w:divsChild>
        </w:div>
        <w:div w:id="364602618">
          <w:marLeft w:val="0"/>
          <w:marRight w:val="0"/>
          <w:marTop w:val="400"/>
          <w:marBottom w:val="0"/>
          <w:divBdr>
            <w:top w:val="none" w:sz="0" w:space="0" w:color="auto"/>
            <w:left w:val="none" w:sz="0" w:space="0" w:color="auto"/>
            <w:bottom w:val="none" w:sz="0" w:space="0" w:color="auto"/>
            <w:right w:val="none" w:sz="0" w:space="0" w:color="auto"/>
          </w:divBdr>
        </w:div>
        <w:div w:id="369888837">
          <w:marLeft w:val="0"/>
          <w:marRight w:val="0"/>
          <w:marTop w:val="400"/>
          <w:marBottom w:val="0"/>
          <w:divBdr>
            <w:top w:val="none" w:sz="0" w:space="0" w:color="auto"/>
            <w:left w:val="none" w:sz="0" w:space="0" w:color="auto"/>
            <w:bottom w:val="none" w:sz="0" w:space="0" w:color="auto"/>
            <w:right w:val="none" w:sz="0" w:space="0" w:color="auto"/>
          </w:divBdr>
        </w:div>
        <w:div w:id="370618648">
          <w:marLeft w:val="0"/>
          <w:marRight w:val="0"/>
          <w:marTop w:val="400"/>
          <w:marBottom w:val="0"/>
          <w:divBdr>
            <w:top w:val="none" w:sz="0" w:space="0" w:color="auto"/>
            <w:left w:val="none" w:sz="0" w:space="0" w:color="auto"/>
            <w:bottom w:val="none" w:sz="0" w:space="0" w:color="auto"/>
            <w:right w:val="none" w:sz="0" w:space="0" w:color="auto"/>
          </w:divBdr>
        </w:div>
        <w:div w:id="371150321">
          <w:marLeft w:val="0"/>
          <w:marRight w:val="0"/>
          <w:marTop w:val="400"/>
          <w:marBottom w:val="0"/>
          <w:divBdr>
            <w:top w:val="none" w:sz="0" w:space="0" w:color="auto"/>
            <w:left w:val="none" w:sz="0" w:space="0" w:color="auto"/>
            <w:bottom w:val="none" w:sz="0" w:space="0" w:color="auto"/>
            <w:right w:val="none" w:sz="0" w:space="0" w:color="auto"/>
          </w:divBdr>
        </w:div>
        <w:div w:id="371268033">
          <w:marLeft w:val="0"/>
          <w:marRight w:val="0"/>
          <w:marTop w:val="400"/>
          <w:marBottom w:val="0"/>
          <w:divBdr>
            <w:top w:val="none" w:sz="0" w:space="0" w:color="auto"/>
            <w:left w:val="none" w:sz="0" w:space="0" w:color="auto"/>
            <w:bottom w:val="none" w:sz="0" w:space="0" w:color="auto"/>
            <w:right w:val="none" w:sz="0" w:space="0" w:color="auto"/>
          </w:divBdr>
          <w:divsChild>
            <w:div w:id="296183399">
              <w:marLeft w:val="600"/>
              <w:marRight w:val="0"/>
              <w:marTop w:val="80"/>
              <w:marBottom w:val="0"/>
              <w:divBdr>
                <w:top w:val="none" w:sz="0" w:space="0" w:color="auto"/>
                <w:left w:val="none" w:sz="0" w:space="0" w:color="auto"/>
                <w:bottom w:val="none" w:sz="0" w:space="0" w:color="auto"/>
                <w:right w:val="none" w:sz="0" w:space="0" w:color="auto"/>
              </w:divBdr>
            </w:div>
            <w:div w:id="957301288">
              <w:marLeft w:val="600"/>
              <w:marRight w:val="0"/>
              <w:marTop w:val="80"/>
              <w:marBottom w:val="0"/>
              <w:divBdr>
                <w:top w:val="none" w:sz="0" w:space="0" w:color="auto"/>
                <w:left w:val="none" w:sz="0" w:space="0" w:color="auto"/>
                <w:bottom w:val="none" w:sz="0" w:space="0" w:color="auto"/>
                <w:right w:val="none" w:sz="0" w:space="0" w:color="auto"/>
              </w:divBdr>
            </w:div>
            <w:div w:id="2126071321">
              <w:marLeft w:val="600"/>
              <w:marRight w:val="0"/>
              <w:marTop w:val="80"/>
              <w:marBottom w:val="0"/>
              <w:divBdr>
                <w:top w:val="none" w:sz="0" w:space="0" w:color="auto"/>
                <w:left w:val="none" w:sz="0" w:space="0" w:color="auto"/>
                <w:bottom w:val="none" w:sz="0" w:space="0" w:color="auto"/>
                <w:right w:val="none" w:sz="0" w:space="0" w:color="auto"/>
              </w:divBdr>
            </w:div>
          </w:divsChild>
        </w:div>
        <w:div w:id="372077997">
          <w:marLeft w:val="0"/>
          <w:marRight w:val="0"/>
          <w:marTop w:val="400"/>
          <w:marBottom w:val="0"/>
          <w:divBdr>
            <w:top w:val="none" w:sz="0" w:space="0" w:color="auto"/>
            <w:left w:val="none" w:sz="0" w:space="0" w:color="auto"/>
            <w:bottom w:val="none" w:sz="0" w:space="0" w:color="auto"/>
            <w:right w:val="none" w:sz="0" w:space="0" w:color="auto"/>
          </w:divBdr>
        </w:div>
        <w:div w:id="373966014">
          <w:marLeft w:val="0"/>
          <w:marRight w:val="0"/>
          <w:marTop w:val="200"/>
          <w:marBottom w:val="0"/>
          <w:divBdr>
            <w:top w:val="none" w:sz="0" w:space="0" w:color="auto"/>
            <w:left w:val="none" w:sz="0" w:space="0" w:color="auto"/>
            <w:bottom w:val="none" w:sz="0" w:space="0" w:color="auto"/>
            <w:right w:val="none" w:sz="0" w:space="0" w:color="auto"/>
          </w:divBdr>
        </w:div>
        <w:div w:id="374085585">
          <w:marLeft w:val="0"/>
          <w:marRight w:val="0"/>
          <w:marTop w:val="400"/>
          <w:marBottom w:val="0"/>
          <w:divBdr>
            <w:top w:val="none" w:sz="0" w:space="0" w:color="auto"/>
            <w:left w:val="none" w:sz="0" w:space="0" w:color="auto"/>
            <w:bottom w:val="none" w:sz="0" w:space="0" w:color="auto"/>
            <w:right w:val="none" w:sz="0" w:space="0" w:color="auto"/>
          </w:divBdr>
          <w:divsChild>
            <w:div w:id="1196769048">
              <w:marLeft w:val="600"/>
              <w:marRight w:val="0"/>
              <w:marTop w:val="80"/>
              <w:marBottom w:val="0"/>
              <w:divBdr>
                <w:top w:val="none" w:sz="0" w:space="0" w:color="auto"/>
                <w:left w:val="none" w:sz="0" w:space="0" w:color="auto"/>
                <w:bottom w:val="none" w:sz="0" w:space="0" w:color="auto"/>
                <w:right w:val="none" w:sz="0" w:space="0" w:color="auto"/>
              </w:divBdr>
            </w:div>
            <w:div w:id="2092465826">
              <w:marLeft w:val="600"/>
              <w:marRight w:val="0"/>
              <w:marTop w:val="80"/>
              <w:marBottom w:val="0"/>
              <w:divBdr>
                <w:top w:val="none" w:sz="0" w:space="0" w:color="auto"/>
                <w:left w:val="none" w:sz="0" w:space="0" w:color="auto"/>
                <w:bottom w:val="none" w:sz="0" w:space="0" w:color="auto"/>
                <w:right w:val="none" w:sz="0" w:space="0" w:color="auto"/>
              </w:divBdr>
            </w:div>
          </w:divsChild>
        </w:div>
        <w:div w:id="375744575">
          <w:marLeft w:val="0"/>
          <w:marRight w:val="0"/>
          <w:marTop w:val="400"/>
          <w:marBottom w:val="0"/>
          <w:divBdr>
            <w:top w:val="none" w:sz="0" w:space="0" w:color="auto"/>
            <w:left w:val="none" w:sz="0" w:space="0" w:color="auto"/>
            <w:bottom w:val="none" w:sz="0" w:space="0" w:color="auto"/>
            <w:right w:val="none" w:sz="0" w:space="0" w:color="auto"/>
          </w:divBdr>
          <w:divsChild>
            <w:div w:id="1103496448">
              <w:marLeft w:val="600"/>
              <w:marRight w:val="0"/>
              <w:marTop w:val="80"/>
              <w:marBottom w:val="0"/>
              <w:divBdr>
                <w:top w:val="none" w:sz="0" w:space="0" w:color="auto"/>
                <w:left w:val="none" w:sz="0" w:space="0" w:color="auto"/>
                <w:bottom w:val="none" w:sz="0" w:space="0" w:color="auto"/>
                <w:right w:val="none" w:sz="0" w:space="0" w:color="auto"/>
              </w:divBdr>
            </w:div>
            <w:div w:id="1226260176">
              <w:marLeft w:val="600"/>
              <w:marRight w:val="0"/>
              <w:marTop w:val="80"/>
              <w:marBottom w:val="0"/>
              <w:divBdr>
                <w:top w:val="none" w:sz="0" w:space="0" w:color="auto"/>
                <w:left w:val="none" w:sz="0" w:space="0" w:color="auto"/>
                <w:bottom w:val="none" w:sz="0" w:space="0" w:color="auto"/>
                <w:right w:val="none" w:sz="0" w:space="0" w:color="auto"/>
              </w:divBdr>
            </w:div>
            <w:div w:id="1354188009">
              <w:marLeft w:val="600"/>
              <w:marRight w:val="0"/>
              <w:marTop w:val="80"/>
              <w:marBottom w:val="0"/>
              <w:divBdr>
                <w:top w:val="none" w:sz="0" w:space="0" w:color="auto"/>
                <w:left w:val="none" w:sz="0" w:space="0" w:color="auto"/>
                <w:bottom w:val="none" w:sz="0" w:space="0" w:color="auto"/>
                <w:right w:val="none" w:sz="0" w:space="0" w:color="auto"/>
              </w:divBdr>
            </w:div>
            <w:div w:id="1661107636">
              <w:marLeft w:val="600"/>
              <w:marRight w:val="0"/>
              <w:marTop w:val="80"/>
              <w:marBottom w:val="0"/>
              <w:divBdr>
                <w:top w:val="none" w:sz="0" w:space="0" w:color="auto"/>
                <w:left w:val="none" w:sz="0" w:space="0" w:color="auto"/>
                <w:bottom w:val="none" w:sz="0" w:space="0" w:color="auto"/>
                <w:right w:val="none" w:sz="0" w:space="0" w:color="auto"/>
              </w:divBdr>
            </w:div>
          </w:divsChild>
        </w:div>
        <w:div w:id="382560407">
          <w:marLeft w:val="0"/>
          <w:marRight w:val="0"/>
          <w:marTop w:val="400"/>
          <w:marBottom w:val="0"/>
          <w:divBdr>
            <w:top w:val="none" w:sz="0" w:space="0" w:color="auto"/>
            <w:left w:val="none" w:sz="0" w:space="0" w:color="auto"/>
            <w:bottom w:val="none" w:sz="0" w:space="0" w:color="auto"/>
            <w:right w:val="none" w:sz="0" w:space="0" w:color="auto"/>
          </w:divBdr>
        </w:div>
        <w:div w:id="386874996">
          <w:marLeft w:val="0"/>
          <w:marRight w:val="0"/>
          <w:marTop w:val="400"/>
          <w:marBottom w:val="0"/>
          <w:divBdr>
            <w:top w:val="none" w:sz="0" w:space="0" w:color="auto"/>
            <w:left w:val="none" w:sz="0" w:space="0" w:color="auto"/>
            <w:bottom w:val="none" w:sz="0" w:space="0" w:color="auto"/>
            <w:right w:val="none" w:sz="0" w:space="0" w:color="auto"/>
          </w:divBdr>
        </w:div>
        <w:div w:id="387268308">
          <w:marLeft w:val="0"/>
          <w:marRight w:val="0"/>
          <w:marTop w:val="400"/>
          <w:marBottom w:val="0"/>
          <w:divBdr>
            <w:top w:val="none" w:sz="0" w:space="0" w:color="auto"/>
            <w:left w:val="none" w:sz="0" w:space="0" w:color="auto"/>
            <w:bottom w:val="none" w:sz="0" w:space="0" w:color="auto"/>
            <w:right w:val="none" w:sz="0" w:space="0" w:color="auto"/>
          </w:divBdr>
        </w:div>
        <w:div w:id="387463501">
          <w:marLeft w:val="0"/>
          <w:marRight w:val="0"/>
          <w:marTop w:val="400"/>
          <w:marBottom w:val="0"/>
          <w:divBdr>
            <w:top w:val="none" w:sz="0" w:space="0" w:color="auto"/>
            <w:left w:val="none" w:sz="0" w:space="0" w:color="auto"/>
            <w:bottom w:val="none" w:sz="0" w:space="0" w:color="auto"/>
            <w:right w:val="none" w:sz="0" w:space="0" w:color="auto"/>
          </w:divBdr>
          <w:divsChild>
            <w:div w:id="491920553">
              <w:marLeft w:val="600"/>
              <w:marRight w:val="0"/>
              <w:marTop w:val="80"/>
              <w:marBottom w:val="0"/>
              <w:divBdr>
                <w:top w:val="none" w:sz="0" w:space="0" w:color="auto"/>
                <w:left w:val="none" w:sz="0" w:space="0" w:color="auto"/>
                <w:bottom w:val="none" w:sz="0" w:space="0" w:color="auto"/>
                <w:right w:val="none" w:sz="0" w:space="0" w:color="auto"/>
              </w:divBdr>
            </w:div>
            <w:div w:id="2082094458">
              <w:marLeft w:val="600"/>
              <w:marRight w:val="0"/>
              <w:marTop w:val="80"/>
              <w:marBottom w:val="0"/>
              <w:divBdr>
                <w:top w:val="none" w:sz="0" w:space="0" w:color="auto"/>
                <w:left w:val="none" w:sz="0" w:space="0" w:color="auto"/>
                <w:bottom w:val="none" w:sz="0" w:space="0" w:color="auto"/>
                <w:right w:val="none" w:sz="0" w:space="0" w:color="auto"/>
              </w:divBdr>
            </w:div>
          </w:divsChild>
        </w:div>
        <w:div w:id="387801300">
          <w:marLeft w:val="0"/>
          <w:marRight w:val="0"/>
          <w:marTop w:val="200"/>
          <w:marBottom w:val="0"/>
          <w:divBdr>
            <w:top w:val="none" w:sz="0" w:space="0" w:color="auto"/>
            <w:left w:val="none" w:sz="0" w:space="0" w:color="auto"/>
            <w:bottom w:val="none" w:sz="0" w:space="0" w:color="auto"/>
            <w:right w:val="none" w:sz="0" w:space="0" w:color="auto"/>
          </w:divBdr>
        </w:div>
        <w:div w:id="403113440">
          <w:marLeft w:val="0"/>
          <w:marRight w:val="0"/>
          <w:marTop w:val="400"/>
          <w:marBottom w:val="0"/>
          <w:divBdr>
            <w:top w:val="none" w:sz="0" w:space="0" w:color="auto"/>
            <w:left w:val="none" w:sz="0" w:space="0" w:color="auto"/>
            <w:bottom w:val="none" w:sz="0" w:space="0" w:color="auto"/>
            <w:right w:val="none" w:sz="0" w:space="0" w:color="auto"/>
          </w:divBdr>
        </w:div>
        <w:div w:id="404956123">
          <w:marLeft w:val="0"/>
          <w:marRight w:val="0"/>
          <w:marTop w:val="645"/>
          <w:marBottom w:val="495"/>
          <w:divBdr>
            <w:top w:val="none" w:sz="0" w:space="0" w:color="auto"/>
            <w:left w:val="none" w:sz="0" w:space="0" w:color="auto"/>
            <w:bottom w:val="none" w:sz="0" w:space="0" w:color="auto"/>
            <w:right w:val="none" w:sz="0" w:space="0" w:color="auto"/>
          </w:divBdr>
        </w:div>
        <w:div w:id="405759784">
          <w:marLeft w:val="0"/>
          <w:marRight w:val="0"/>
          <w:marTop w:val="645"/>
          <w:marBottom w:val="495"/>
          <w:divBdr>
            <w:top w:val="dashed" w:sz="6" w:space="0" w:color="D9D9D9"/>
            <w:left w:val="dashed" w:sz="6" w:space="8" w:color="D9D9D9"/>
            <w:bottom w:val="dashed" w:sz="6" w:space="0" w:color="D9D9D9"/>
            <w:right w:val="dashed" w:sz="6" w:space="8" w:color="D9D9D9"/>
          </w:divBdr>
        </w:div>
        <w:div w:id="406683630">
          <w:marLeft w:val="0"/>
          <w:marRight w:val="0"/>
          <w:marTop w:val="0"/>
          <w:marBottom w:val="200"/>
          <w:divBdr>
            <w:top w:val="none" w:sz="0" w:space="0" w:color="auto"/>
            <w:left w:val="none" w:sz="0" w:space="0" w:color="auto"/>
            <w:bottom w:val="none" w:sz="0" w:space="0" w:color="auto"/>
            <w:right w:val="none" w:sz="0" w:space="0" w:color="auto"/>
          </w:divBdr>
        </w:div>
        <w:div w:id="407004093">
          <w:marLeft w:val="0"/>
          <w:marRight w:val="0"/>
          <w:marTop w:val="0"/>
          <w:marBottom w:val="200"/>
          <w:divBdr>
            <w:top w:val="none" w:sz="0" w:space="0" w:color="auto"/>
            <w:left w:val="none" w:sz="0" w:space="0" w:color="auto"/>
            <w:bottom w:val="none" w:sz="0" w:space="0" w:color="auto"/>
            <w:right w:val="none" w:sz="0" w:space="0" w:color="auto"/>
          </w:divBdr>
        </w:div>
        <w:div w:id="407965365">
          <w:marLeft w:val="0"/>
          <w:marRight w:val="0"/>
          <w:marTop w:val="400"/>
          <w:marBottom w:val="0"/>
          <w:divBdr>
            <w:top w:val="none" w:sz="0" w:space="0" w:color="auto"/>
            <w:left w:val="none" w:sz="0" w:space="0" w:color="auto"/>
            <w:bottom w:val="none" w:sz="0" w:space="0" w:color="auto"/>
            <w:right w:val="none" w:sz="0" w:space="0" w:color="auto"/>
          </w:divBdr>
          <w:divsChild>
            <w:div w:id="23285570">
              <w:marLeft w:val="600"/>
              <w:marRight w:val="0"/>
              <w:marTop w:val="80"/>
              <w:marBottom w:val="0"/>
              <w:divBdr>
                <w:top w:val="none" w:sz="0" w:space="0" w:color="auto"/>
                <w:left w:val="none" w:sz="0" w:space="0" w:color="auto"/>
                <w:bottom w:val="none" w:sz="0" w:space="0" w:color="auto"/>
                <w:right w:val="none" w:sz="0" w:space="0" w:color="auto"/>
              </w:divBdr>
            </w:div>
            <w:div w:id="232008857">
              <w:marLeft w:val="600"/>
              <w:marRight w:val="0"/>
              <w:marTop w:val="80"/>
              <w:marBottom w:val="0"/>
              <w:divBdr>
                <w:top w:val="none" w:sz="0" w:space="0" w:color="auto"/>
                <w:left w:val="none" w:sz="0" w:space="0" w:color="auto"/>
                <w:bottom w:val="none" w:sz="0" w:space="0" w:color="auto"/>
                <w:right w:val="none" w:sz="0" w:space="0" w:color="auto"/>
              </w:divBdr>
            </w:div>
            <w:div w:id="268858880">
              <w:marLeft w:val="600"/>
              <w:marRight w:val="0"/>
              <w:marTop w:val="80"/>
              <w:marBottom w:val="0"/>
              <w:divBdr>
                <w:top w:val="none" w:sz="0" w:space="0" w:color="auto"/>
                <w:left w:val="none" w:sz="0" w:space="0" w:color="auto"/>
                <w:bottom w:val="none" w:sz="0" w:space="0" w:color="auto"/>
                <w:right w:val="none" w:sz="0" w:space="0" w:color="auto"/>
              </w:divBdr>
            </w:div>
            <w:div w:id="319046727">
              <w:marLeft w:val="600"/>
              <w:marRight w:val="0"/>
              <w:marTop w:val="80"/>
              <w:marBottom w:val="0"/>
              <w:divBdr>
                <w:top w:val="none" w:sz="0" w:space="0" w:color="auto"/>
                <w:left w:val="none" w:sz="0" w:space="0" w:color="auto"/>
                <w:bottom w:val="none" w:sz="0" w:space="0" w:color="auto"/>
                <w:right w:val="none" w:sz="0" w:space="0" w:color="auto"/>
              </w:divBdr>
            </w:div>
            <w:div w:id="668144369">
              <w:marLeft w:val="600"/>
              <w:marRight w:val="0"/>
              <w:marTop w:val="80"/>
              <w:marBottom w:val="0"/>
              <w:divBdr>
                <w:top w:val="none" w:sz="0" w:space="0" w:color="auto"/>
                <w:left w:val="none" w:sz="0" w:space="0" w:color="auto"/>
                <w:bottom w:val="none" w:sz="0" w:space="0" w:color="auto"/>
                <w:right w:val="none" w:sz="0" w:space="0" w:color="auto"/>
              </w:divBdr>
            </w:div>
            <w:div w:id="796988859">
              <w:marLeft w:val="600"/>
              <w:marRight w:val="0"/>
              <w:marTop w:val="80"/>
              <w:marBottom w:val="0"/>
              <w:divBdr>
                <w:top w:val="none" w:sz="0" w:space="0" w:color="auto"/>
                <w:left w:val="none" w:sz="0" w:space="0" w:color="auto"/>
                <w:bottom w:val="none" w:sz="0" w:space="0" w:color="auto"/>
                <w:right w:val="none" w:sz="0" w:space="0" w:color="auto"/>
              </w:divBdr>
            </w:div>
            <w:div w:id="1047413877">
              <w:marLeft w:val="600"/>
              <w:marRight w:val="0"/>
              <w:marTop w:val="80"/>
              <w:marBottom w:val="0"/>
              <w:divBdr>
                <w:top w:val="none" w:sz="0" w:space="0" w:color="auto"/>
                <w:left w:val="none" w:sz="0" w:space="0" w:color="auto"/>
                <w:bottom w:val="none" w:sz="0" w:space="0" w:color="auto"/>
                <w:right w:val="none" w:sz="0" w:space="0" w:color="auto"/>
              </w:divBdr>
            </w:div>
            <w:div w:id="1464932528">
              <w:marLeft w:val="600"/>
              <w:marRight w:val="0"/>
              <w:marTop w:val="80"/>
              <w:marBottom w:val="0"/>
              <w:divBdr>
                <w:top w:val="none" w:sz="0" w:space="0" w:color="auto"/>
                <w:left w:val="none" w:sz="0" w:space="0" w:color="auto"/>
                <w:bottom w:val="none" w:sz="0" w:space="0" w:color="auto"/>
                <w:right w:val="none" w:sz="0" w:space="0" w:color="auto"/>
              </w:divBdr>
            </w:div>
            <w:div w:id="1820001704">
              <w:marLeft w:val="600"/>
              <w:marRight w:val="0"/>
              <w:marTop w:val="80"/>
              <w:marBottom w:val="0"/>
              <w:divBdr>
                <w:top w:val="none" w:sz="0" w:space="0" w:color="auto"/>
                <w:left w:val="none" w:sz="0" w:space="0" w:color="auto"/>
                <w:bottom w:val="none" w:sz="0" w:space="0" w:color="auto"/>
                <w:right w:val="none" w:sz="0" w:space="0" w:color="auto"/>
              </w:divBdr>
            </w:div>
            <w:div w:id="1999263042">
              <w:marLeft w:val="600"/>
              <w:marRight w:val="0"/>
              <w:marTop w:val="80"/>
              <w:marBottom w:val="0"/>
              <w:divBdr>
                <w:top w:val="none" w:sz="0" w:space="0" w:color="auto"/>
                <w:left w:val="none" w:sz="0" w:space="0" w:color="auto"/>
                <w:bottom w:val="none" w:sz="0" w:space="0" w:color="auto"/>
                <w:right w:val="none" w:sz="0" w:space="0" w:color="auto"/>
              </w:divBdr>
            </w:div>
          </w:divsChild>
        </w:div>
        <w:div w:id="408623558">
          <w:marLeft w:val="0"/>
          <w:marRight w:val="0"/>
          <w:marTop w:val="400"/>
          <w:marBottom w:val="0"/>
          <w:divBdr>
            <w:top w:val="none" w:sz="0" w:space="0" w:color="auto"/>
            <w:left w:val="none" w:sz="0" w:space="0" w:color="auto"/>
            <w:bottom w:val="none" w:sz="0" w:space="0" w:color="auto"/>
            <w:right w:val="none" w:sz="0" w:space="0" w:color="auto"/>
          </w:divBdr>
        </w:div>
        <w:div w:id="410662933">
          <w:marLeft w:val="0"/>
          <w:marRight w:val="0"/>
          <w:marTop w:val="645"/>
          <w:marBottom w:val="495"/>
          <w:divBdr>
            <w:top w:val="dashed" w:sz="6" w:space="0" w:color="D9D9D9"/>
            <w:left w:val="dashed" w:sz="6" w:space="8" w:color="D9D9D9"/>
            <w:bottom w:val="dashed" w:sz="6" w:space="0" w:color="D9D9D9"/>
            <w:right w:val="dashed" w:sz="6" w:space="8" w:color="D9D9D9"/>
          </w:divBdr>
        </w:div>
        <w:div w:id="410741168">
          <w:marLeft w:val="0"/>
          <w:marRight w:val="0"/>
          <w:marTop w:val="0"/>
          <w:marBottom w:val="200"/>
          <w:divBdr>
            <w:top w:val="none" w:sz="0" w:space="0" w:color="auto"/>
            <w:left w:val="none" w:sz="0" w:space="0" w:color="auto"/>
            <w:bottom w:val="none" w:sz="0" w:space="0" w:color="auto"/>
            <w:right w:val="none" w:sz="0" w:space="0" w:color="auto"/>
          </w:divBdr>
        </w:div>
        <w:div w:id="411511880">
          <w:marLeft w:val="0"/>
          <w:marRight w:val="0"/>
          <w:marTop w:val="400"/>
          <w:marBottom w:val="0"/>
          <w:divBdr>
            <w:top w:val="none" w:sz="0" w:space="0" w:color="auto"/>
            <w:left w:val="none" w:sz="0" w:space="0" w:color="auto"/>
            <w:bottom w:val="none" w:sz="0" w:space="0" w:color="auto"/>
            <w:right w:val="none" w:sz="0" w:space="0" w:color="auto"/>
          </w:divBdr>
        </w:div>
        <w:div w:id="413010288">
          <w:marLeft w:val="0"/>
          <w:marRight w:val="0"/>
          <w:marTop w:val="400"/>
          <w:marBottom w:val="0"/>
          <w:divBdr>
            <w:top w:val="none" w:sz="0" w:space="0" w:color="auto"/>
            <w:left w:val="none" w:sz="0" w:space="0" w:color="auto"/>
            <w:bottom w:val="none" w:sz="0" w:space="0" w:color="auto"/>
            <w:right w:val="none" w:sz="0" w:space="0" w:color="auto"/>
          </w:divBdr>
        </w:div>
        <w:div w:id="413356438">
          <w:marLeft w:val="0"/>
          <w:marRight w:val="0"/>
          <w:marTop w:val="280"/>
          <w:marBottom w:val="200"/>
          <w:divBdr>
            <w:top w:val="none" w:sz="0" w:space="0" w:color="auto"/>
            <w:left w:val="none" w:sz="0" w:space="0" w:color="auto"/>
            <w:bottom w:val="none" w:sz="0" w:space="0" w:color="auto"/>
            <w:right w:val="none" w:sz="0" w:space="0" w:color="auto"/>
          </w:divBdr>
        </w:div>
        <w:div w:id="413429738">
          <w:marLeft w:val="0"/>
          <w:marRight w:val="0"/>
          <w:marTop w:val="400"/>
          <w:marBottom w:val="0"/>
          <w:divBdr>
            <w:top w:val="none" w:sz="0" w:space="0" w:color="auto"/>
            <w:left w:val="none" w:sz="0" w:space="0" w:color="auto"/>
            <w:bottom w:val="none" w:sz="0" w:space="0" w:color="auto"/>
            <w:right w:val="none" w:sz="0" w:space="0" w:color="auto"/>
          </w:divBdr>
        </w:div>
        <w:div w:id="413477220">
          <w:marLeft w:val="0"/>
          <w:marRight w:val="0"/>
          <w:marTop w:val="645"/>
          <w:marBottom w:val="495"/>
          <w:divBdr>
            <w:top w:val="dashed" w:sz="6" w:space="0" w:color="D9D9D9"/>
            <w:left w:val="dashed" w:sz="6" w:space="8" w:color="D9D9D9"/>
            <w:bottom w:val="dashed" w:sz="6" w:space="0" w:color="D9D9D9"/>
            <w:right w:val="dashed" w:sz="6" w:space="8" w:color="D9D9D9"/>
          </w:divBdr>
        </w:div>
        <w:div w:id="413939199">
          <w:marLeft w:val="0"/>
          <w:marRight w:val="0"/>
          <w:marTop w:val="400"/>
          <w:marBottom w:val="0"/>
          <w:divBdr>
            <w:top w:val="none" w:sz="0" w:space="0" w:color="auto"/>
            <w:left w:val="none" w:sz="0" w:space="0" w:color="auto"/>
            <w:bottom w:val="none" w:sz="0" w:space="0" w:color="auto"/>
            <w:right w:val="none" w:sz="0" w:space="0" w:color="auto"/>
          </w:divBdr>
          <w:divsChild>
            <w:div w:id="6173376">
              <w:marLeft w:val="600"/>
              <w:marRight w:val="0"/>
              <w:marTop w:val="80"/>
              <w:marBottom w:val="0"/>
              <w:divBdr>
                <w:top w:val="none" w:sz="0" w:space="0" w:color="auto"/>
                <w:left w:val="none" w:sz="0" w:space="0" w:color="auto"/>
                <w:bottom w:val="none" w:sz="0" w:space="0" w:color="auto"/>
                <w:right w:val="none" w:sz="0" w:space="0" w:color="auto"/>
              </w:divBdr>
            </w:div>
            <w:div w:id="119810586">
              <w:marLeft w:val="600"/>
              <w:marRight w:val="0"/>
              <w:marTop w:val="80"/>
              <w:marBottom w:val="0"/>
              <w:divBdr>
                <w:top w:val="none" w:sz="0" w:space="0" w:color="auto"/>
                <w:left w:val="none" w:sz="0" w:space="0" w:color="auto"/>
                <w:bottom w:val="none" w:sz="0" w:space="0" w:color="auto"/>
                <w:right w:val="none" w:sz="0" w:space="0" w:color="auto"/>
              </w:divBdr>
            </w:div>
            <w:div w:id="289552723">
              <w:marLeft w:val="600"/>
              <w:marRight w:val="0"/>
              <w:marTop w:val="80"/>
              <w:marBottom w:val="0"/>
              <w:divBdr>
                <w:top w:val="none" w:sz="0" w:space="0" w:color="auto"/>
                <w:left w:val="none" w:sz="0" w:space="0" w:color="auto"/>
                <w:bottom w:val="none" w:sz="0" w:space="0" w:color="auto"/>
                <w:right w:val="none" w:sz="0" w:space="0" w:color="auto"/>
              </w:divBdr>
            </w:div>
            <w:div w:id="331296063">
              <w:marLeft w:val="600"/>
              <w:marRight w:val="0"/>
              <w:marTop w:val="80"/>
              <w:marBottom w:val="0"/>
              <w:divBdr>
                <w:top w:val="none" w:sz="0" w:space="0" w:color="auto"/>
                <w:left w:val="none" w:sz="0" w:space="0" w:color="auto"/>
                <w:bottom w:val="none" w:sz="0" w:space="0" w:color="auto"/>
                <w:right w:val="none" w:sz="0" w:space="0" w:color="auto"/>
              </w:divBdr>
            </w:div>
            <w:div w:id="380519271">
              <w:marLeft w:val="600"/>
              <w:marRight w:val="0"/>
              <w:marTop w:val="80"/>
              <w:marBottom w:val="0"/>
              <w:divBdr>
                <w:top w:val="none" w:sz="0" w:space="0" w:color="auto"/>
                <w:left w:val="none" w:sz="0" w:space="0" w:color="auto"/>
                <w:bottom w:val="none" w:sz="0" w:space="0" w:color="auto"/>
                <w:right w:val="none" w:sz="0" w:space="0" w:color="auto"/>
              </w:divBdr>
            </w:div>
            <w:div w:id="734745726">
              <w:marLeft w:val="600"/>
              <w:marRight w:val="0"/>
              <w:marTop w:val="80"/>
              <w:marBottom w:val="0"/>
              <w:divBdr>
                <w:top w:val="none" w:sz="0" w:space="0" w:color="auto"/>
                <w:left w:val="none" w:sz="0" w:space="0" w:color="auto"/>
                <w:bottom w:val="none" w:sz="0" w:space="0" w:color="auto"/>
                <w:right w:val="none" w:sz="0" w:space="0" w:color="auto"/>
              </w:divBdr>
            </w:div>
            <w:div w:id="875653506">
              <w:marLeft w:val="600"/>
              <w:marRight w:val="0"/>
              <w:marTop w:val="80"/>
              <w:marBottom w:val="0"/>
              <w:divBdr>
                <w:top w:val="none" w:sz="0" w:space="0" w:color="auto"/>
                <w:left w:val="none" w:sz="0" w:space="0" w:color="auto"/>
                <w:bottom w:val="none" w:sz="0" w:space="0" w:color="auto"/>
                <w:right w:val="none" w:sz="0" w:space="0" w:color="auto"/>
              </w:divBdr>
            </w:div>
            <w:div w:id="909270664">
              <w:marLeft w:val="600"/>
              <w:marRight w:val="0"/>
              <w:marTop w:val="80"/>
              <w:marBottom w:val="0"/>
              <w:divBdr>
                <w:top w:val="none" w:sz="0" w:space="0" w:color="auto"/>
                <w:left w:val="none" w:sz="0" w:space="0" w:color="auto"/>
                <w:bottom w:val="none" w:sz="0" w:space="0" w:color="auto"/>
                <w:right w:val="none" w:sz="0" w:space="0" w:color="auto"/>
              </w:divBdr>
            </w:div>
            <w:div w:id="952322370">
              <w:marLeft w:val="600"/>
              <w:marRight w:val="0"/>
              <w:marTop w:val="80"/>
              <w:marBottom w:val="0"/>
              <w:divBdr>
                <w:top w:val="none" w:sz="0" w:space="0" w:color="auto"/>
                <w:left w:val="none" w:sz="0" w:space="0" w:color="auto"/>
                <w:bottom w:val="none" w:sz="0" w:space="0" w:color="auto"/>
                <w:right w:val="none" w:sz="0" w:space="0" w:color="auto"/>
              </w:divBdr>
            </w:div>
            <w:div w:id="1040712478">
              <w:marLeft w:val="600"/>
              <w:marRight w:val="0"/>
              <w:marTop w:val="80"/>
              <w:marBottom w:val="0"/>
              <w:divBdr>
                <w:top w:val="none" w:sz="0" w:space="0" w:color="auto"/>
                <w:left w:val="none" w:sz="0" w:space="0" w:color="auto"/>
                <w:bottom w:val="none" w:sz="0" w:space="0" w:color="auto"/>
                <w:right w:val="none" w:sz="0" w:space="0" w:color="auto"/>
              </w:divBdr>
            </w:div>
            <w:div w:id="1252858622">
              <w:marLeft w:val="600"/>
              <w:marRight w:val="0"/>
              <w:marTop w:val="80"/>
              <w:marBottom w:val="0"/>
              <w:divBdr>
                <w:top w:val="none" w:sz="0" w:space="0" w:color="auto"/>
                <w:left w:val="none" w:sz="0" w:space="0" w:color="auto"/>
                <w:bottom w:val="none" w:sz="0" w:space="0" w:color="auto"/>
                <w:right w:val="none" w:sz="0" w:space="0" w:color="auto"/>
              </w:divBdr>
            </w:div>
            <w:div w:id="1263417294">
              <w:marLeft w:val="600"/>
              <w:marRight w:val="0"/>
              <w:marTop w:val="80"/>
              <w:marBottom w:val="0"/>
              <w:divBdr>
                <w:top w:val="none" w:sz="0" w:space="0" w:color="auto"/>
                <w:left w:val="none" w:sz="0" w:space="0" w:color="auto"/>
                <w:bottom w:val="none" w:sz="0" w:space="0" w:color="auto"/>
                <w:right w:val="none" w:sz="0" w:space="0" w:color="auto"/>
              </w:divBdr>
              <w:divsChild>
                <w:div w:id="861627592">
                  <w:marLeft w:val="900"/>
                  <w:marRight w:val="0"/>
                  <w:marTop w:val="0"/>
                  <w:marBottom w:val="0"/>
                  <w:divBdr>
                    <w:top w:val="none" w:sz="0" w:space="0" w:color="auto"/>
                    <w:left w:val="none" w:sz="0" w:space="0" w:color="auto"/>
                    <w:bottom w:val="none" w:sz="0" w:space="0" w:color="auto"/>
                    <w:right w:val="none" w:sz="0" w:space="0" w:color="auto"/>
                  </w:divBdr>
                </w:div>
                <w:div w:id="887453519">
                  <w:marLeft w:val="900"/>
                  <w:marRight w:val="0"/>
                  <w:marTop w:val="0"/>
                  <w:marBottom w:val="0"/>
                  <w:divBdr>
                    <w:top w:val="none" w:sz="0" w:space="0" w:color="auto"/>
                    <w:left w:val="none" w:sz="0" w:space="0" w:color="auto"/>
                    <w:bottom w:val="none" w:sz="0" w:space="0" w:color="auto"/>
                    <w:right w:val="none" w:sz="0" w:space="0" w:color="auto"/>
                  </w:divBdr>
                </w:div>
                <w:div w:id="891692844">
                  <w:marLeft w:val="900"/>
                  <w:marRight w:val="0"/>
                  <w:marTop w:val="0"/>
                  <w:marBottom w:val="0"/>
                  <w:divBdr>
                    <w:top w:val="none" w:sz="0" w:space="0" w:color="auto"/>
                    <w:left w:val="none" w:sz="0" w:space="0" w:color="auto"/>
                    <w:bottom w:val="none" w:sz="0" w:space="0" w:color="auto"/>
                    <w:right w:val="none" w:sz="0" w:space="0" w:color="auto"/>
                  </w:divBdr>
                </w:div>
                <w:div w:id="1455640774">
                  <w:marLeft w:val="900"/>
                  <w:marRight w:val="0"/>
                  <w:marTop w:val="0"/>
                  <w:marBottom w:val="0"/>
                  <w:divBdr>
                    <w:top w:val="none" w:sz="0" w:space="0" w:color="auto"/>
                    <w:left w:val="none" w:sz="0" w:space="0" w:color="auto"/>
                    <w:bottom w:val="none" w:sz="0" w:space="0" w:color="auto"/>
                    <w:right w:val="none" w:sz="0" w:space="0" w:color="auto"/>
                  </w:divBdr>
                </w:div>
                <w:div w:id="1836990983">
                  <w:marLeft w:val="900"/>
                  <w:marRight w:val="0"/>
                  <w:marTop w:val="0"/>
                  <w:marBottom w:val="0"/>
                  <w:divBdr>
                    <w:top w:val="none" w:sz="0" w:space="0" w:color="auto"/>
                    <w:left w:val="none" w:sz="0" w:space="0" w:color="auto"/>
                    <w:bottom w:val="none" w:sz="0" w:space="0" w:color="auto"/>
                    <w:right w:val="none" w:sz="0" w:space="0" w:color="auto"/>
                  </w:divBdr>
                </w:div>
                <w:div w:id="2117748245">
                  <w:marLeft w:val="900"/>
                  <w:marRight w:val="0"/>
                  <w:marTop w:val="0"/>
                  <w:marBottom w:val="0"/>
                  <w:divBdr>
                    <w:top w:val="none" w:sz="0" w:space="0" w:color="auto"/>
                    <w:left w:val="none" w:sz="0" w:space="0" w:color="auto"/>
                    <w:bottom w:val="none" w:sz="0" w:space="0" w:color="auto"/>
                    <w:right w:val="none" w:sz="0" w:space="0" w:color="auto"/>
                  </w:divBdr>
                </w:div>
              </w:divsChild>
            </w:div>
            <w:div w:id="1306935622">
              <w:marLeft w:val="600"/>
              <w:marRight w:val="0"/>
              <w:marTop w:val="80"/>
              <w:marBottom w:val="0"/>
              <w:divBdr>
                <w:top w:val="none" w:sz="0" w:space="0" w:color="auto"/>
                <w:left w:val="none" w:sz="0" w:space="0" w:color="auto"/>
                <w:bottom w:val="none" w:sz="0" w:space="0" w:color="auto"/>
                <w:right w:val="none" w:sz="0" w:space="0" w:color="auto"/>
              </w:divBdr>
            </w:div>
            <w:div w:id="1389109793">
              <w:marLeft w:val="600"/>
              <w:marRight w:val="0"/>
              <w:marTop w:val="80"/>
              <w:marBottom w:val="0"/>
              <w:divBdr>
                <w:top w:val="none" w:sz="0" w:space="0" w:color="auto"/>
                <w:left w:val="none" w:sz="0" w:space="0" w:color="auto"/>
                <w:bottom w:val="none" w:sz="0" w:space="0" w:color="auto"/>
                <w:right w:val="none" w:sz="0" w:space="0" w:color="auto"/>
              </w:divBdr>
            </w:div>
            <w:div w:id="1536847875">
              <w:marLeft w:val="600"/>
              <w:marRight w:val="0"/>
              <w:marTop w:val="80"/>
              <w:marBottom w:val="0"/>
              <w:divBdr>
                <w:top w:val="none" w:sz="0" w:space="0" w:color="auto"/>
                <w:left w:val="none" w:sz="0" w:space="0" w:color="auto"/>
                <w:bottom w:val="none" w:sz="0" w:space="0" w:color="auto"/>
                <w:right w:val="none" w:sz="0" w:space="0" w:color="auto"/>
              </w:divBdr>
            </w:div>
            <w:div w:id="1693533071">
              <w:marLeft w:val="600"/>
              <w:marRight w:val="0"/>
              <w:marTop w:val="80"/>
              <w:marBottom w:val="0"/>
              <w:divBdr>
                <w:top w:val="none" w:sz="0" w:space="0" w:color="auto"/>
                <w:left w:val="none" w:sz="0" w:space="0" w:color="auto"/>
                <w:bottom w:val="none" w:sz="0" w:space="0" w:color="auto"/>
                <w:right w:val="none" w:sz="0" w:space="0" w:color="auto"/>
              </w:divBdr>
            </w:div>
            <w:div w:id="1805922822">
              <w:marLeft w:val="600"/>
              <w:marRight w:val="0"/>
              <w:marTop w:val="80"/>
              <w:marBottom w:val="0"/>
              <w:divBdr>
                <w:top w:val="none" w:sz="0" w:space="0" w:color="auto"/>
                <w:left w:val="none" w:sz="0" w:space="0" w:color="auto"/>
                <w:bottom w:val="none" w:sz="0" w:space="0" w:color="auto"/>
                <w:right w:val="none" w:sz="0" w:space="0" w:color="auto"/>
              </w:divBdr>
            </w:div>
            <w:div w:id="1877111906">
              <w:marLeft w:val="600"/>
              <w:marRight w:val="0"/>
              <w:marTop w:val="80"/>
              <w:marBottom w:val="0"/>
              <w:divBdr>
                <w:top w:val="none" w:sz="0" w:space="0" w:color="auto"/>
                <w:left w:val="none" w:sz="0" w:space="0" w:color="auto"/>
                <w:bottom w:val="none" w:sz="0" w:space="0" w:color="auto"/>
                <w:right w:val="none" w:sz="0" w:space="0" w:color="auto"/>
              </w:divBdr>
              <w:divsChild>
                <w:div w:id="86924918">
                  <w:marLeft w:val="900"/>
                  <w:marRight w:val="0"/>
                  <w:marTop w:val="0"/>
                  <w:marBottom w:val="0"/>
                  <w:divBdr>
                    <w:top w:val="none" w:sz="0" w:space="0" w:color="auto"/>
                    <w:left w:val="none" w:sz="0" w:space="0" w:color="auto"/>
                    <w:bottom w:val="none" w:sz="0" w:space="0" w:color="auto"/>
                    <w:right w:val="none" w:sz="0" w:space="0" w:color="auto"/>
                  </w:divBdr>
                  <w:divsChild>
                    <w:div w:id="436877110">
                      <w:marLeft w:val="0"/>
                      <w:marRight w:val="0"/>
                      <w:marTop w:val="100"/>
                      <w:marBottom w:val="100"/>
                      <w:divBdr>
                        <w:top w:val="none" w:sz="0" w:space="0" w:color="auto"/>
                        <w:left w:val="none" w:sz="0" w:space="0" w:color="auto"/>
                        <w:bottom w:val="none" w:sz="0" w:space="0" w:color="auto"/>
                        <w:right w:val="none" w:sz="0" w:space="0" w:color="auto"/>
                      </w:divBdr>
                    </w:div>
                    <w:div w:id="910501836">
                      <w:marLeft w:val="0"/>
                      <w:marRight w:val="0"/>
                      <w:marTop w:val="100"/>
                      <w:marBottom w:val="100"/>
                      <w:divBdr>
                        <w:top w:val="none" w:sz="0" w:space="0" w:color="auto"/>
                        <w:left w:val="none" w:sz="0" w:space="0" w:color="auto"/>
                        <w:bottom w:val="none" w:sz="0" w:space="0" w:color="auto"/>
                        <w:right w:val="none" w:sz="0" w:space="0" w:color="auto"/>
                      </w:divBdr>
                    </w:div>
                    <w:div w:id="936209187">
                      <w:marLeft w:val="0"/>
                      <w:marRight w:val="0"/>
                      <w:marTop w:val="100"/>
                      <w:marBottom w:val="100"/>
                      <w:divBdr>
                        <w:top w:val="none" w:sz="0" w:space="0" w:color="auto"/>
                        <w:left w:val="none" w:sz="0" w:space="0" w:color="auto"/>
                        <w:bottom w:val="none" w:sz="0" w:space="0" w:color="auto"/>
                        <w:right w:val="none" w:sz="0" w:space="0" w:color="auto"/>
                      </w:divBdr>
                    </w:div>
                    <w:div w:id="1093084692">
                      <w:marLeft w:val="0"/>
                      <w:marRight w:val="0"/>
                      <w:marTop w:val="100"/>
                      <w:marBottom w:val="100"/>
                      <w:divBdr>
                        <w:top w:val="none" w:sz="0" w:space="0" w:color="auto"/>
                        <w:left w:val="none" w:sz="0" w:space="0" w:color="auto"/>
                        <w:bottom w:val="none" w:sz="0" w:space="0" w:color="auto"/>
                        <w:right w:val="none" w:sz="0" w:space="0" w:color="auto"/>
                      </w:divBdr>
                    </w:div>
                    <w:div w:id="1390761847">
                      <w:marLeft w:val="0"/>
                      <w:marRight w:val="0"/>
                      <w:marTop w:val="100"/>
                      <w:marBottom w:val="100"/>
                      <w:divBdr>
                        <w:top w:val="none" w:sz="0" w:space="0" w:color="auto"/>
                        <w:left w:val="none" w:sz="0" w:space="0" w:color="auto"/>
                        <w:bottom w:val="none" w:sz="0" w:space="0" w:color="auto"/>
                        <w:right w:val="none" w:sz="0" w:space="0" w:color="auto"/>
                      </w:divBdr>
                    </w:div>
                    <w:div w:id="1616521642">
                      <w:marLeft w:val="0"/>
                      <w:marRight w:val="0"/>
                      <w:marTop w:val="100"/>
                      <w:marBottom w:val="100"/>
                      <w:divBdr>
                        <w:top w:val="none" w:sz="0" w:space="0" w:color="auto"/>
                        <w:left w:val="none" w:sz="0" w:space="0" w:color="auto"/>
                        <w:bottom w:val="none" w:sz="0" w:space="0" w:color="auto"/>
                        <w:right w:val="none" w:sz="0" w:space="0" w:color="auto"/>
                      </w:divBdr>
                    </w:div>
                  </w:divsChild>
                </w:div>
                <w:div w:id="1232305866">
                  <w:marLeft w:val="900"/>
                  <w:marRight w:val="0"/>
                  <w:marTop w:val="0"/>
                  <w:marBottom w:val="0"/>
                  <w:divBdr>
                    <w:top w:val="none" w:sz="0" w:space="0" w:color="auto"/>
                    <w:left w:val="none" w:sz="0" w:space="0" w:color="auto"/>
                    <w:bottom w:val="none" w:sz="0" w:space="0" w:color="auto"/>
                    <w:right w:val="none" w:sz="0" w:space="0" w:color="auto"/>
                  </w:divBdr>
                </w:div>
              </w:divsChild>
            </w:div>
            <w:div w:id="2105953634">
              <w:marLeft w:val="600"/>
              <w:marRight w:val="0"/>
              <w:marTop w:val="80"/>
              <w:marBottom w:val="0"/>
              <w:divBdr>
                <w:top w:val="none" w:sz="0" w:space="0" w:color="auto"/>
                <w:left w:val="none" w:sz="0" w:space="0" w:color="auto"/>
                <w:bottom w:val="none" w:sz="0" w:space="0" w:color="auto"/>
                <w:right w:val="none" w:sz="0" w:space="0" w:color="auto"/>
              </w:divBdr>
            </w:div>
          </w:divsChild>
        </w:div>
        <w:div w:id="414480280">
          <w:marLeft w:val="0"/>
          <w:marRight w:val="0"/>
          <w:marTop w:val="400"/>
          <w:marBottom w:val="0"/>
          <w:divBdr>
            <w:top w:val="none" w:sz="0" w:space="0" w:color="auto"/>
            <w:left w:val="none" w:sz="0" w:space="0" w:color="auto"/>
            <w:bottom w:val="none" w:sz="0" w:space="0" w:color="auto"/>
            <w:right w:val="none" w:sz="0" w:space="0" w:color="auto"/>
          </w:divBdr>
        </w:div>
        <w:div w:id="417216715">
          <w:marLeft w:val="0"/>
          <w:marRight w:val="0"/>
          <w:marTop w:val="200"/>
          <w:marBottom w:val="0"/>
          <w:divBdr>
            <w:top w:val="none" w:sz="0" w:space="0" w:color="auto"/>
            <w:left w:val="none" w:sz="0" w:space="0" w:color="auto"/>
            <w:bottom w:val="none" w:sz="0" w:space="0" w:color="auto"/>
            <w:right w:val="none" w:sz="0" w:space="0" w:color="auto"/>
          </w:divBdr>
          <w:divsChild>
            <w:div w:id="988367741">
              <w:marLeft w:val="0"/>
              <w:marRight w:val="0"/>
              <w:marTop w:val="0"/>
              <w:marBottom w:val="0"/>
              <w:divBdr>
                <w:top w:val="none" w:sz="0" w:space="0" w:color="auto"/>
                <w:left w:val="none" w:sz="0" w:space="0" w:color="auto"/>
                <w:bottom w:val="none" w:sz="0" w:space="0" w:color="auto"/>
                <w:right w:val="none" w:sz="0" w:space="0" w:color="auto"/>
              </w:divBdr>
            </w:div>
          </w:divsChild>
        </w:div>
        <w:div w:id="419571338">
          <w:marLeft w:val="0"/>
          <w:marRight w:val="0"/>
          <w:marTop w:val="400"/>
          <w:marBottom w:val="0"/>
          <w:divBdr>
            <w:top w:val="none" w:sz="0" w:space="0" w:color="auto"/>
            <w:left w:val="none" w:sz="0" w:space="0" w:color="auto"/>
            <w:bottom w:val="none" w:sz="0" w:space="0" w:color="auto"/>
            <w:right w:val="none" w:sz="0" w:space="0" w:color="auto"/>
          </w:divBdr>
        </w:div>
        <w:div w:id="421485848">
          <w:marLeft w:val="0"/>
          <w:marRight w:val="0"/>
          <w:marTop w:val="645"/>
          <w:marBottom w:val="495"/>
          <w:divBdr>
            <w:top w:val="dashed" w:sz="6" w:space="0" w:color="D9D9D9"/>
            <w:left w:val="dashed" w:sz="6" w:space="8" w:color="D9D9D9"/>
            <w:bottom w:val="dashed" w:sz="6" w:space="0" w:color="D9D9D9"/>
            <w:right w:val="dashed" w:sz="6" w:space="8" w:color="D9D9D9"/>
          </w:divBdr>
        </w:div>
        <w:div w:id="426077430">
          <w:marLeft w:val="0"/>
          <w:marRight w:val="0"/>
          <w:marTop w:val="400"/>
          <w:marBottom w:val="0"/>
          <w:divBdr>
            <w:top w:val="none" w:sz="0" w:space="0" w:color="auto"/>
            <w:left w:val="none" w:sz="0" w:space="0" w:color="auto"/>
            <w:bottom w:val="none" w:sz="0" w:space="0" w:color="auto"/>
            <w:right w:val="none" w:sz="0" w:space="0" w:color="auto"/>
          </w:divBdr>
        </w:div>
        <w:div w:id="427122746">
          <w:marLeft w:val="0"/>
          <w:marRight w:val="0"/>
          <w:marTop w:val="0"/>
          <w:marBottom w:val="200"/>
          <w:divBdr>
            <w:top w:val="none" w:sz="0" w:space="0" w:color="auto"/>
            <w:left w:val="none" w:sz="0" w:space="0" w:color="auto"/>
            <w:bottom w:val="none" w:sz="0" w:space="0" w:color="auto"/>
            <w:right w:val="none" w:sz="0" w:space="0" w:color="auto"/>
          </w:divBdr>
        </w:div>
        <w:div w:id="432211062">
          <w:marLeft w:val="0"/>
          <w:marRight w:val="0"/>
          <w:marTop w:val="400"/>
          <w:marBottom w:val="0"/>
          <w:divBdr>
            <w:top w:val="none" w:sz="0" w:space="0" w:color="auto"/>
            <w:left w:val="none" w:sz="0" w:space="0" w:color="auto"/>
            <w:bottom w:val="none" w:sz="0" w:space="0" w:color="auto"/>
            <w:right w:val="none" w:sz="0" w:space="0" w:color="auto"/>
          </w:divBdr>
          <w:divsChild>
            <w:div w:id="484511342">
              <w:marLeft w:val="600"/>
              <w:marRight w:val="0"/>
              <w:marTop w:val="80"/>
              <w:marBottom w:val="0"/>
              <w:divBdr>
                <w:top w:val="none" w:sz="0" w:space="0" w:color="auto"/>
                <w:left w:val="none" w:sz="0" w:space="0" w:color="auto"/>
                <w:bottom w:val="none" w:sz="0" w:space="0" w:color="auto"/>
                <w:right w:val="none" w:sz="0" w:space="0" w:color="auto"/>
              </w:divBdr>
            </w:div>
            <w:div w:id="1834374044">
              <w:marLeft w:val="600"/>
              <w:marRight w:val="0"/>
              <w:marTop w:val="80"/>
              <w:marBottom w:val="0"/>
              <w:divBdr>
                <w:top w:val="none" w:sz="0" w:space="0" w:color="auto"/>
                <w:left w:val="none" w:sz="0" w:space="0" w:color="auto"/>
                <w:bottom w:val="none" w:sz="0" w:space="0" w:color="auto"/>
                <w:right w:val="none" w:sz="0" w:space="0" w:color="auto"/>
              </w:divBdr>
            </w:div>
          </w:divsChild>
        </w:div>
        <w:div w:id="432357112">
          <w:marLeft w:val="0"/>
          <w:marRight w:val="0"/>
          <w:marTop w:val="400"/>
          <w:marBottom w:val="0"/>
          <w:divBdr>
            <w:top w:val="none" w:sz="0" w:space="0" w:color="auto"/>
            <w:left w:val="none" w:sz="0" w:space="0" w:color="auto"/>
            <w:bottom w:val="none" w:sz="0" w:space="0" w:color="auto"/>
            <w:right w:val="none" w:sz="0" w:space="0" w:color="auto"/>
          </w:divBdr>
        </w:div>
        <w:div w:id="433088260">
          <w:marLeft w:val="0"/>
          <w:marRight w:val="0"/>
          <w:marTop w:val="400"/>
          <w:marBottom w:val="0"/>
          <w:divBdr>
            <w:top w:val="none" w:sz="0" w:space="0" w:color="auto"/>
            <w:left w:val="none" w:sz="0" w:space="0" w:color="auto"/>
            <w:bottom w:val="none" w:sz="0" w:space="0" w:color="auto"/>
            <w:right w:val="none" w:sz="0" w:space="0" w:color="auto"/>
          </w:divBdr>
        </w:div>
        <w:div w:id="439180981">
          <w:marLeft w:val="0"/>
          <w:marRight w:val="0"/>
          <w:marTop w:val="400"/>
          <w:marBottom w:val="0"/>
          <w:divBdr>
            <w:top w:val="none" w:sz="0" w:space="0" w:color="auto"/>
            <w:left w:val="none" w:sz="0" w:space="0" w:color="auto"/>
            <w:bottom w:val="none" w:sz="0" w:space="0" w:color="auto"/>
            <w:right w:val="none" w:sz="0" w:space="0" w:color="auto"/>
          </w:divBdr>
          <w:divsChild>
            <w:div w:id="332413200">
              <w:marLeft w:val="600"/>
              <w:marRight w:val="0"/>
              <w:marTop w:val="80"/>
              <w:marBottom w:val="0"/>
              <w:divBdr>
                <w:top w:val="none" w:sz="0" w:space="0" w:color="auto"/>
                <w:left w:val="none" w:sz="0" w:space="0" w:color="auto"/>
                <w:bottom w:val="none" w:sz="0" w:space="0" w:color="auto"/>
                <w:right w:val="none" w:sz="0" w:space="0" w:color="auto"/>
              </w:divBdr>
            </w:div>
            <w:div w:id="443766205">
              <w:marLeft w:val="600"/>
              <w:marRight w:val="0"/>
              <w:marTop w:val="80"/>
              <w:marBottom w:val="0"/>
              <w:divBdr>
                <w:top w:val="none" w:sz="0" w:space="0" w:color="auto"/>
                <w:left w:val="none" w:sz="0" w:space="0" w:color="auto"/>
                <w:bottom w:val="none" w:sz="0" w:space="0" w:color="auto"/>
                <w:right w:val="none" w:sz="0" w:space="0" w:color="auto"/>
              </w:divBdr>
            </w:div>
            <w:div w:id="738216066">
              <w:marLeft w:val="600"/>
              <w:marRight w:val="0"/>
              <w:marTop w:val="80"/>
              <w:marBottom w:val="0"/>
              <w:divBdr>
                <w:top w:val="none" w:sz="0" w:space="0" w:color="auto"/>
                <w:left w:val="none" w:sz="0" w:space="0" w:color="auto"/>
                <w:bottom w:val="none" w:sz="0" w:space="0" w:color="auto"/>
                <w:right w:val="none" w:sz="0" w:space="0" w:color="auto"/>
              </w:divBdr>
            </w:div>
            <w:div w:id="900601718">
              <w:marLeft w:val="600"/>
              <w:marRight w:val="0"/>
              <w:marTop w:val="80"/>
              <w:marBottom w:val="0"/>
              <w:divBdr>
                <w:top w:val="none" w:sz="0" w:space="0" w:color="auto"/>
                <w:left w:val="none" w:sz="0" w:space="0" w:color="auto"/>
                <w:bottom w:val="none" w:sz="0" w:space="0" w:color="auto"/>
                <w:right w:val="none" w:sz="0" w:space="0" w:color="auto"/>
              </w:divBdr>
            </w:div>
            <w:div w:id="1726879236">
              <w:marLeft w:val="600"/>
              <w:marRight w:val="0"/>
              <w:marTop w:val="80"/>
              <w:marBottom w:val="0"/>
              <w:divBdr>
                <w:top w:val="none" w:sz="0" w:space="0" w:color="auto"/>
                <w:left w:val="none" w:sz="0" w:space="0" w:color="auto"/>
                <w:bottom w:val="none" w:sz="0" w:space="0" w:color="auto"/>
                <w:right w:val="none" w:sz="0" w:space="0" w:color="auto"/>
              </w:divBdr>
            </w:div>
            <w:div w:id="1978875652">
              <w:marLeft w:val="600"/>
              <w:marRight w:val="0"/>
              <w:marTop w:val="80"/>
              <w:marBottom w:val="0"/>
              <w:divBdr>
                <w:top w:val="none" w:sz="0" w:space="0" w:color="auto"/>
                <w:left w:val="none" w:sz="0" w:space="0" w:color="auto"/>
                <w:bottom w:val="none" w:sz="0" w:space="0" w:color="auto"/>
                <w:right w:val="none" w:sz="0" w:space="0" w:color="auto"/>
              </w:divBdr>
            </w:div>
          </w:divsChild>
        </w:div>
        <w:div w:id="440497194">
          <w:marLeft w:val="0"/>
          <w:marRight w:val="0"/>
          <w:marTop w:val="400"/>
          <w:marBottom w:val="0"/>
          <w:divBdr>
            <w:top w:val="none" w:sz="0" w:space="0" w:color="auto"/>
            <w:left w:val="none" w:sz="0" w:space="0" w:color="auto"/>
            <w:bottom w:val="none" w:sz="0" w:space="0" w:color="auto"/>
            <w:right w:val="none" w:sz="0" w:space="0" w:color="auto"/>
          </w:divBdr>
        </w:div>
        <w:div w:id="440927362">
          <w:marLeft w:val="0"/>
          <w:marRight w:val="0"/>
          <w:marTop w:val="400"/>
          <w:marBottom w:val="0"/>
          <w:divBdr>
            <w:top w:val="none" w:sz="0" w:space="0" w:color="auto"/>
            <w:left w:val="none" w:sz="0" w:space="0" w:color="auto"/>
            <w:bottom w:val="none" w:sz="0" w:space="0" w:color="auto"/>
            <w:right w:val="none" w:sz="0" w:space="0" w:color="auto"/>
          </w:divBdr>
        </w:div>
        <w:div w:id="445126362">
          <w:marLeft w:val="0"/>
          <w:marRight w:val="0"/>
          <w:marTop w:val="400"/>
          <w:marBottom w:val="0"/>
          <w:divBdr>
            <w:top w:val="none" w:sz="0" w:space="0" w:color="auto"/>
            <w:left w:val="none" w:sz="0" w:space="0" w:color="auto"/>
            <w:bottom w:val="none" w:sz="0" w:space="0" w:color="auto"/>
            <w:right w:val="none" w:sz="0" w:space="0" w:color="auto"/>
          </w:divBdr>
        </w:div>
        <w:div w:id="446387326">
          <w:marLeft w:val="0"/>
          <w:marRight w:val="0"/>
          <w:marTop w:val="200"/>
          <w:marBottom w:val="0"/>
          <w:divBdr>
            <w:top w:val="none" w:sz="0" w:space="0" w:color="auto"/>
            <w:left w:val="none" w:sz="0" w:space="0" w:color="auto"/>
            <w:bottom w:val="none" w:sz="0" w:space="0" w:color="auto"/>
            <w:right w:val="none" w:sz="0" w:space="0" w:color="auto"/>
          </w:divBdr>
        </w:div>
        <w:div w:id="446701653">
          <w:marLeft w:val="0"/>
          <w:marRight w:val="0"/>
          <w:marTop w:val="400"/>
          <w:marBottom w:val="0"/>
          <w:divBdr>
            <w:top w:val="none" w:sz="0" w:space="0" w:color="auto"/>
            <w:left w:val="none" w:sz="0" w:space="0" w:color="auto"/>
            <w:bottom w:val="none" w:sz="0" w:space="0" w:color="auto"/>
            <w:right w:val="none" w:sz="0" w:space="0" w:color="auto"/>
          </w:divBdr>
        </w:div>
        <w:div w:id="449713973">
          <w:marLeft w:val="0"/>
          <w:marRight w:val="0"/>
          <w:marTop w:val="400"/>
          <w:marBottom w:val="0"/>
          <w:divBdr>
            <w:top w:val="none" w:sz="0" w:space="0" w:color="auto"/>
            <w:left w:val="none" w:sz="0" w:space="0" w:color="auto"/>
            <w:bottom w:val="none" w:sz="0" w:space="0" w:color="auto"/>
            <w:right w:val="none" w:sz="0" w:space="0" w:color="auto"/>
          </w:divBdr>
          <w:divsChild>
            <w:div w:id="118955592">
              <w:marLeft w:val="600"/>
              <w:marRight w:val="0"/>
              <w:marTop w:val="80"/>
              <w:marBottom w:val="0"/>
              <w:divBdr>
                <w:top w:val="none" w:sz="0" w:space="0" w:color="auto"/>
                <w:left w:val="none" w:sz="0" w:space="0" w:color="auto"/>
                <w:bottom w:val="none" w:sz="0" w:space="0" w:color="auto"/>
                <w:right w:val="none" w:sz="0" w:space="0" w:color="auto"/>
              </w:divBdr>
            </w:div>
            <w:div w:id="841969769">
              <w:marLeft w:val="600"/>
              <w:marRight w:val="0"/>
              <w:marTop w:val="80"/>
              <w:marBottom w:val="0"/>
              <w:divBdr>
                <w:top w:val="none" w:sz="0" w:space="0" w:color="auto"/>
                <w:left w:val="none" w:sz="0" w:space="0" w:color="auto"/>
                <w:bottom w:val="none" w:sz="0" w:space="0" w:color="auto"/>
                <w:right w:val="none" w:sz="0" w:space="0" w:color="auto"/>
              </w:divBdr>
            </w:div>
          </w:divsChild>
        </w:div>
        <w:div w:id="450973057">
          <w:marLeft w:val="0"/>
          <w:marRight w:val="0"/>
          <w:marTop w:val="400"/>
          <w:marBottom w:val="0"/>
          <w:divBdr>
            <w:top w:val="none" w:sz="0" w:space="0" w:color="auto"/>
            <w:left w:val="none" w:sz="0" w:space="0" w:color="auto"/>
            <w:bottom w:val="none" w:sz="0" w:space="0" w:color="auto"/>
            <w:right w:val="none" w:sz="0" w:space="0" w:color="auto"/>
          </w:divBdr>
        </w:div>
        <w:div w:id="451216029">
          <w:marLeft w:val="0"/>
          <w:marRight w:val="0"/>
          <w:marTop w:val="400"/>
          <w:marBottom w:val="0"/>
          <w:divBdr>
            <w:top w:val="none" w:sz="0" w:space="0" w:color="auto"/>
            <w:left w:val="none" w:sz="0" w:space="0" w:color="auto"/>
            <w:bottom w:val="none" w:sz="0" w:space="0" w:color="auto"/>
            <w:right w:val="none" w:sz="0" w:space="0" w:color="auto"/>
          </w:divBdr>
        </w:div>
        <w:div w:id="452797589">
          <w:marLeft w:val="0"/>
          <w:marRight w:val="0"/>
          <w:marTop w:val="645"/>
          <w:marBottom w:val="495"/>
          <w:divBdr>
            <w:top w:val="dashed" w:sz="6" w:space="0" w:color="D9D9D9"/>
            <w:left w:val="dashed" w:sz="6" w:space="8" w:color="D9D9D9"/>
            <w:bottom w:val="dashed" w:sz="6" w:space="0" w:color="D9D9D9"/>
            <w:right w:val="dashed" w:sz="6" w:space="8" w:color="D9D9D9"/>
          </w:divBdr>
        </w:div>
        <w:div w:id="453642443">
          <w:marLeft w:val="0"/>
          <w:marRight w:val="0"/>
          <w:marTop w:val="645"/>
          <w:marBottom w:val="495"/>
          <w:divBdr>
            <w:top w:val="dashed" w:sz="6" w:space="0" w:color="D9D9D9"/>
            <w:left w:val="dashed" w:sz="6" w:space="8" w:color="D9D9D9"/>
            <w:bottom w:val="dashed" w:sz="6" w:space="0" w:color="D9D9D9"/>
            <w:right w:val="dashed" w:sz="6" w:space="8" w:color="D9D9D9"/>
          </w:divBdr>
        </w:div>
        <w:div w:id="455148220">
          <w:marLeft w:val="0"/>
          <w:marRight w:val="0"/>
          <w:marTop w:val="400"/>
          <w:marBottom w:val="0"/>
          <w:divBdr>
            <w:top w:val="none" w:sz="0" w:space="0" w:color="auto"/>
            <w:left w:val="none" w:sz="0" w:space="0" w:color="auto"/>
            <w:bottom w:val="none" w:sz="0" w:space="0" w:color="auto"/>
            <w:right w:val="none" w:sz="0" w:space="0" w:color="auto"/>
          </w:divBdr>
        </w:div>
        <w:div w:id="458690963">
          <w:marLeft w:val="0"/>
          <w:marRight w:val="0"/>
          <w:marTop w:val="200"/>
          <w:marBottom w:val="0"/>
          <w:divBdr>
            <w:top w:val="none" w:sz="0" w:space="0" w:color="auto"/>
            <w:left w:val="none" w:sz="0" w:space="0" w:color="auto"/>
            <w:bottom w:val="none" w:sz="0" w:space="0" w:color="auto"/>
            <w:right w:val="none" w:sz="0" w:space="0" w:color="auto"/>
          </w:divBdr>
        </w:div>
        <w:div w:id="468087505">
          <w:marLeft w:val="0"/>
          <w:marRight w:val="0"/>
          <w:marTop w:val="645"/>
          <w:marBottom w:val="495"/>
          <w:divBdr>
            <w:top w:val="dashed" w:sz="6" w:space="0" w:color="D9D9D9"/>
            <w:left w:val="dashed" w:sz="6" w:space="8" w:color="D9D9D9"/>
            <w:bottom w:val="dashed" w:sz="6" w:space="0" w:color="D9D9D9"/>
            <w:right w:val="dashed" w:sz="6" w:space="8" w:color="D9D9D9"/>
          </w:divBdr>
        </w:div>
        <w:div w:id="472792163">
          <w:marLeft w:val="0"/>
          <w:marRight w:val="0"/>
          <w:marTop w:val="645"/>
          <w:marBottom w:val="495"/>
          <w:divBdr>
            <w:top w:val="dashed" w:sz="6" w:space="0" w:color="D9D9D9"/>
            <w:left w:val="dashed" w:sz="6" w:space="8" w:color="D9D9D9"/>
            <w:bottom w:val="dashed" w:sz="6" w:space="0" w:color="D9D9D9"/>
            <w:right w:val="dashed" w:sz="6" w:space="8" w:color="D9D9D9"/>
          </w:divBdr>
        </w:div>
        <w:div w:id="473908975">
          <w:marLeft w:val="0"/>
          <w:marRight w:val="0"/>
          <w:marTop w:val="645"/>
          <w:marBottom w:val="495"/>
          <w:divBdr>
            <w:top w:val="dashed" w:sz="6" w:space="0" w:color="D9D9D9"/>
            <w:left w:val="dashed" w:sz="6" w:space="8" w:color="D9D9D9"/>
            <w:bottom w:val="dashed" w:sz="6" w:space="0" w:color="D9D9D9"/>
            <w:right w:val="dashed" w:sz="6" w:space="8" w:color="D9D9D9"/>
          </w:divBdr>
        </w:div>
        <w:div w:id="474877890">
          <w:marLeft w:val="0"/>
          <w:marRight w:val="0"/>
          <w:marTop w:val="645"/>
          <w:marBottom w:val="495"/>
          <w:divBdr>
            <w:top w:val="dashed" w:sz="6" w:space="0" w:color="D9D9D9"/>
            <w:left w:val="dashed" w:sz="6" w:space="8" w:color="D9D9D9"/>
            <w:bottom w:val="dashed" w:sz="6" w:space="0" w:color="D9D9D9"/>
            <w:right w:val="dashed" w:sz="6" w:space="8" w:color="D9D9D9"/>
          </w:divBdr>
        </w:div>
        <w:div w:id="475102454">
          <w:marLeft w:val="0"/>
          <w:marRight w:val="0"/>
          <w:marTop w:val="0"/>
          <w:marBottom w:val="200"/>
          <w:divBdr>
            <w:top w:val="none" w:sz="0" w:space="0" w:color="auto"/>
            <w:left w:val="none" w:sz="0" w:space="0" w:color="auto"/>
            <w:bottom w:val="none" w:sz="0" w:space="0" w:color="auto"/>
            <w:right w:val="none" w:sz="0" w:space="0" w:color="auto"/>
          </w:divBdr>
        </w:div>
        <w:div w:id="475686235">
          <w:marLeft w:val="0"/>
          <w:marRight w:val="0"/>
          <w:marTop w:val="400"/>
          <w:marBottom w:val="0"/>
          <w:divBdr>
            <w:top w:val="none" w:sz="0" w:space="0" w:color="auto"/>
            <w:left w:val="none" w:sz="0" w:space="0" w:color="auto"/>
            <w:bottom w:val="none" w:sz="0" w:space="0" w:color="auto"/>
            <w:right w:val="none" w:sz="0" w:space="0" w:color="auto"/>
          </w:divBdr>
        </w:div>
        <w:div w:id="476337186">
          <w:marLeft w:val="0"/>
          <w:marRight w:val="0"/>
          <w:marTop w:val="645"/>
          <w:marBottom w:val="495"/>
          <w:divBdr>
            <w:top w:val="dashed" w:sz="6" w:space="0" w:color="D9D9D9"/>
            <w:left w:val="dashed" w:sz="6" w:space="8" w:color="D9D9D9"/>
            <w:bottom w:val="dashed" w:sz="6" w:space="0" w:color="D9D9D9"/>
            <w:right w:val="dashed" w:sz="6" w:space="8" w:color="D9D9D9"/>
          </w:divBdr>
        </w:div>
        <w:div w:id="479230519">
          <w:marLeft w:val="0"/>
          <w:marRight w:val="0"/>
          <w:marTop w:val="200"/>
          <w:marBottom w:val="0"/>
          <w:divBdr>
            <w:top w:val="none" w:sz="0" w:space="0" w:color="auto"/>
            <w:left w:val="none" w:sz="0" w:space="0" w:color="auto"/>
            <w:bottom w:val="none" w:sz="0" w:space="0" w:color="auto"/>
            <w:right w:val="none" w:sz="0" w:space="0" w:color="auto"/>
          </w:divBdr>
        </w:div>
        <w:div w:id="480460263">
          <w:marLeft w:val="0"/>
          <w:marRight w:val="0"/>
          <w:marTop w:val="400"/>
          <w:marBottom w:val="0"/>
          <w:divBdr>
            <w:top w:val="none" w:sz="0" w:space="0" w:color="auto"/>
            <w:left w:val="none" w:sz="0" w:space="0" w:color="auto"/>
            <w:bottom w:val="none" w:sz="0" w:space="0" w:color="auto"/>
            <w:right w:val="none" w:sz="0" w:space="0" w:color="auto"/>
          </w:divBdr>
          <w:divsChild>
            <w:div w:id="221870146">
              <w:marLeft w:val="600"/>
              <w:marRight w:val="0"/>
              <w:marTop w:val="80"/>
              <w:marBottom w:val="0"/>
              <w:divBdr>
                <w:top w:val="none" w:sz="0" w:space="0" w:color="auto"/>
                <w:left w:val="none" w:sz="0" w:space="0" w:color="auto"/>
                <w:bottom w:val="none" w:sz="0" w:space="0" w:color="auto"/>
                <w:right w:val="none" w:sz="0" w:space="0" w:color="auto"/>
              </w:divBdr>
            </w:div>
            <w:div w:id="510726393">
              <w:marLeft w:val="600"/>
              <w:marRight w:val="0"/>
              <w:marTop w:val="80"/>
              <w:marBottom w:val="0"/>
              <w:divBdr>
                <w:top w:val="none" w:sz="0" w:space="0" w:color="auto"/>
                <w:left w:val="none" w:sz="0" w:space="0" w:color="auto"/>
                <w:bottom w:val="none" w:sz="0" w:space="0" w:color="auto"/>
                <w:right w:val="none" w:sz="0" w:space="0" w:color="auto"/>
              </w:divBdr>
            </w:div>
            <w:div w:id="1136416057">
              <w:marLeft w:val="600"/>
              <w:marRight w:val="0"/>
              <w:marTop w:val="80"/>
              <w:marBottom w:val="0"/>
              <w:divBdr>
                <w:top w:val="none" w:sz="0" w:space="0" w:color="auto"/>
                <w:left w:val="none" w:sz="0" w:space="0" w:color="auto"/>
                <w:bottom w:val="none" w:sz="0" w:space="0" w:color="auto"/>
                <w:right w:val="none" w:sz="0" w:space="0" w:color="auto"/>
              </w:divBdr>
            </w:div>
            <w:div w:id="1950113720">
              <w:marLeft w:val="600"/>
              <w:marRight w:val="0"/>
              <w:marTop w:val="80"/>
              <w:marBottom w:val="0"/>
              <w:divBdr>
                <w:top w:val="none" w:sz="0" w:space="0" w:color="auto"/>
                <w:left w:val="none" w:sz="0" w:space="0" w:color="auto"/>
                <w:bottom w:val="none" w:sz="0" w:space="0" w:color="auto"/>
                <w:right w:val="none" w:sz="0" w:space="0" w:color="auto"/>
              </w:divBdr>
            </w:div>
          </w:divsChild>
        </w:div>
        <w:div w:id="483008715">
          <w:marLeft w:val="0"/>
          <w:marRight w:val="0"/>
          <w:marTop w:val="645"/>
          <w:marBottom w:val="495"/>
          <w:divBdr>
            <w:top w:val="dashed" w:sz="6" w:space="0" w:color="D9D9D9"/>
            <w:left w:val="dashed" w:sz="6" w:space="8" w:color="D9D9D9"/>
            <w:bottom w:val="dashed" w:sz="6" w:space="0" w:color="D9D9D9"/>
            <w:right w:val="dashed" w:sz="6" w:space="8" w:color="D9D9D9"/>
          </w:divBdr>
        </w:div>
        <w:div w:id="483160906">
          <w:marLeft w:val="0"/>
          <w:marRight w:val="0"/>
          <w:marTop w:val="400"/>
          <w:marBottom w:val="0"/>
          <w:divBdr>
            <w:top w:val="none" w:sz="0" w:space="0" w:color="auto"/>
            <w:left w:val="none" w:sz="0" w:space="0" w:color="auto"/>
            <w:bottom w:val="none" w:sz="0" w:space="0" w:color="auto"/>
            <w:right w:val="none" w:sz="0" w:space="0" w:color="auto"/>
          </w:divBdr>
        </w:div>
        <w:div w:id="485316711">
          <w:marLeft w:val="0"/>
          <w:marRight w:val="0"/>
          <w:marTop w:val="645"/>
          <w:marBottom w:val="495"/>
          <w:divBdr>
            <w:top w:val="dashed" w:sz="6" w:space="0" w:color="D9D9D9"/>
            <w:left w:val="dashed" w:sz="6" w:space="8" w:color="D9D9D9"/>
            <w:bottom w:val="dashed" w:sz="6" w:space="0" w:color="D9D9D9"/>
            <w:right w:val="dashed" w:sz="6" w:space="8" w:color="D9D9D9"/>
          </w:divBdr>
        </w:div>
        <w:div w:id="485365077">
          <w:marLeft w:val="0"/>
          <w:marRight w:val="0"/>
          <w:marTop w:val="400"/>
          <w:marBottom w:val="0"/>
          <w:divBdr>
            <w:top w:val="none" w:sz="0" w:space="0" w:color="auto"/>
            <w:left w:val="none" w:sz="0" w:space="0" w:color="auto"/>
            <w:bottom w:val="none" w:sz="0" w:space="0" w:color="auto"/>
            <w:right w:val="none" w:sz="0" w:space="0" w:color="auto"/>
          </w:divBdr>
        </w:div>
        <w:div w:id="487791840">
          <w:marLeft w:val="0"/>
          <w:marRight w:val="0"/>
          <w:marTop w:val="400"/>
          <w:marBottom w:val="0"/>
          <w:divBdr>
            <w:top w:val="none" w:sz="0" w:space="0" w:color="auto"/>
            <w:left w:val="none" w:sz="0" w:space="0" w:color="auto"/>
            <w:bottom w:val="none" w:sz="0" w:space="0" w:color="auto"/>
            <w:right w:val="none" w:sz="0" w:space="0" w:color="auto"/>
          </w:divBdr>
        </w:div>
        <w:div w:id="490605246">
          <w:marLeft w:val="0"/>
          <w:marRight w:val="0"/>
          <w:marTop w:val="200"/>
          <w:marBottom w:val="0"/>
          <w:divBdr>
            <w:top w:val="none" w:sz="0" w:space="0" w:color="auto"/>
            <w:left w:val="none" w:sz="0" w:space="0" w:color="auto"/>
            <w:bottom w:val="none" w:sz="0" w:space="0" w:color="auto"/>
            <w:right w:val="none" w:sz="0" w:space="0" w:color="auto"/>
          </w:divBdr>
        </w:div>
        <w:div w:id="494035613">
          <w:marLeft w:val="0"/>
          <w:marRight w:val="0"/>
          <w:marTop w:val="400"/>
          <w:marBottom w:val="0"/>
          <w:divBdr>
            <w:top w:val="none" w:sz="0" w:space="0" w:color="auto"/>
            <w:left w:val="none" w:sz="0" w:space="0" w:color="auto"/>
            <w:bottom w:val="none" w:sz="0" w:space="0" w:color="auto"/>
            <w:right w:val="none" w:sz="0" w:space="0" w:color="auto"/>
          </w:divBdr>
          <w:divsChild>
            <w:div w:id="156117822">
              <w:marLeft w:val="600"/>
              <w:marRight w:val="0"/>
              <w:marTop w:val="80"/>
              <w:marBottom w:val="0"/>
              <w:divBdr>
                <w:top w:val="none" w:sz="0" w:space="0" w:color="auto"/>
                <w:left w:val="none" w:sz="0" w:space="0" w:color="auto"/>
                <w:bottom w:val="none" w:sz="0" w:space="0" w:color="auto"/>
                <w:right w:val="none" w:sz="0" w:space="0" w:color="auto"/>
              </w:divBdr>
            </w:div>
            <w:div w:id="915431101">
              <w:marLeft w:val="600"/>
              <w:marRight w:val="0"/>
              <w:marTop w:val="80"/>
              <w:marBottom w:val="0"/>
              <w:divBdr>
                <w:top w:val="none" w:sz="0" w:space="0" w:color="auto"/>
                <w:left w:val="none" w:sz="0" w:space="0" w:color="auto"/>
                <w:bottom w:val="none" w:sz="0" w:space="0" w:color="auto"/>
                <w:right w:val="none" w:sz="0" w:space="0" w:color="auto"/>
              </w:divBdr>
            </w:div>
            <w:div w:id="1923298112">
              <w:marLeft w:val="600"/>
              <w:marRight w:val="0"/>
              <w:marTop w:val="80"/>
              <w:marBottom w:val="0"/>
              <w:divBdr>
                <w:top w:val="none" w:sz="0" w:space="0" w:color="auto"/>
                <w:left w:val="none" w:sz="0" w:space="0" w:color="auto"/>
                <w:bottom w:val="none" w:sz="0" w:space="0" w:color="auto"/>
                <w:right w:val="none" w:sz="0" w:space="0" w:color="auto"/>
              </w:divBdr>
            </w:div>
            <w:div w:id="2074811360">
              <w:marLeft w:val="600"/>
              <w:marRight w:val="0"/>
              <w:marTop w:val="80"/>
              <w:marBottom w:val="0"/>
              <w:divBdr>
                <w:top w:val="none" w:sz="0" w:space="0" w:color="auto"/>
                <w:left w:val="none" w:sz="0" w:space="0" w:color="auto"/>
                <w:bottom w:val="none" w:sz="0" w:space="0" w:color="auto"/>
                <w:right w:val="none" w:sz="0" w:space="0" w:color="auto"/>
              </w:divBdr>
            </w:div>
          </w:divsChild>
        </w:div>
        <w:div w:id="496573988">
          <w:marLeft w:val="0"/>
          <w:marRight w:val="0"/>
          <w:marTop w:val="0"/>
          <w:marBottom w:val="200"/>
          <w:divBdr>
            <w:top w:val="none" w:sz="0" w:space="0" w:color="auto"/>
            <w:left w:val="none" w:sz="0" w:space="0" w:color="auto"/>
            <w:bottom w:val="none" w:sz="0" w:space="0" w:color="auto"/>
            <w:right w:val="none" w:sz="0" w:space="0" w:color="auto"/>
          </w:divBdr>
        </w:div>
        <w:div w:id="499395822">
          <w:marLeft w:val="0"/>
          <w:marRight w:val="0"/>
          <w:marTop w:val="400"/>
          <w:marBottom w:val="0"/>
          <w:divBdr>
            <w:top w:val="none" w:sz="0" w:space="0" w:color="auto"/>
            <w:left w:val="none" w:sz="0" w:space="0" w:color="auto"/>
            <w:bottom w:val="none" w:sz="0" w:space="0" w:color="auto"/>
            <w:right w:val="none" w:sz="0" w:space="0" w:color="auto"/>
          </w:divBdr>
        </w:div>
        <w:div w:id="503252515">
          <w:marLeft w:val="0"/>
          <w:marRight w:val="0"/>
          <w:marTop w:val="645"/>
          <w:marBottom w:val="495"/>
          <w:divBdr>
            <w:top w:val="dashed" w:sz="6" w:space="0" w:color="D9D9D9"/>
            <w:left w:val="dashed" w:sz="6" w:space="8" w:color="D9D9D9"/>
            <w:bottom w:val="dashed" w:sz="6" w:space="0" w:color="D9D9D9"/>
            <w:right w:val="dashed" w:sz="6" w:space="8" w:color="D9D9D9"/>
          </w:divBdr>
        </w:div>
        <w:div w:id="507670953">
          <w:marLeft w:val="0"/>
          <w:marRight w:val="0"/>
          <w:marTop w:val="400"/>
          <w:marBottom w:val="0"/>
          <w:divBdr>
            <w:top w:val="none" w:sz="0" w:space="0" w:color="auto"/>
            <w:left w:val="none" w:sz="0" w:space="0" w:color="auto"/>
            <w:bottom w:val="none" w:sz="0" w:space="0" w:color="auto"/>
            <w:right w:val="none" w:sz="0" w:space="0" w:color="auto"/>
          </w:divBdr>
        </w:div>
        <w:div w:id="509832832">
          <w:marLeft w:val="0"/>
          <w:marRight w:val="0"/>
          <w:marTop w:val="400"/>
          <w:marBottom w:val="0"/>
          <w:divBdr>
            <w:top w:val="none" w:sz="0" w:space="0" w:color="auto"/>
            <w:left w:val="none" w:sz="0" w:space="0" w:color="auto"/>
            <w:bottom w:val="none" w:sz="0" w:space="0" w:color="auto"/>
            <w:right w:val="none" w:sz="0" w:space="0" w:color="auto"/>
          </w:divBdr>
        </w:div>
        <w:div w:id="512185731">
          <w:marLeft w:val="0"/>
          <w:marRight w:val="0"/>
          <w:marTop w:val="645"/>
          <w:marBottom w:val="495"/>
          <w:divBdr>
            <w:top w:val="dashed" w:sz="6" w:space="0" w:color="D9D9D9"/>
            <w:left w:val="dashed" w:sz="6" w:space="8" w:color="D9D9D9"/>
            <w:bottom w:val="dashed" w:sz="6" w:space="0" w:color="D9D9D9"/>
            <w:right w:val="dashed" w:sz="6" w:space="8" w:color="D9D9D9"/>
          </w:divBdr>
        </w:div>
        <w:div w:id="513611749">
          <w:marLeft w:val="0"/>
          <w:marRight w:val="0"/>
          <w:marTop w:val="0"/>
          <w:marBottom w:val="200"/>
          <w:divBdr>
            <w:top w:val="none" w:sz="0" w:space="0" w:color="auto"/>
            <w:left w:val="none" w:sz="0" w:space="0" w:color="auto"/>
            <w:bottom w:val="none" w:sz="0" w:space="0" w:color="auto"/>
            <w:right w:val="none" w:sz="0" w:space="0" w:color="auto"/>
          </w:divBdr>
        </w:div>
        <w:div w:id="514424345">
          <w:marLeft w:val="0"/>
          <w:marRight w:val="0"/>
          <w:marTop w:val="400"/>
          <w:marBottom w:val="0"/>
          <w:divBdr>
            <w:top w:val="none" w:sz="0" w:space="0" w:color="auto"/>
            <w:left w:val="none" w:sz="0" w:space="0" w:color="auto"/>
            <w:bottom w:val="none" w:sz="0" w:space="0" w:color="auto"/>
            <w:right w:val="none" w:sz="0" w:space="0" w:color="auto"/>
          </w:divBdr>
        </w:div>
        <w:div w:id="518349521">
          <w:marLeft w:val="0"/>
          <w:marRight w:val="0"/>
          <w:marTop w:val="645"/>
          <w:marBottom w:val="495"/>
          <w:divBdr>
            <w:top w:val="dashed" w:sz="6" w:space="0" w:color="D9D9D9"/>
            <w:left w:val="dashed" w:sz="6" w:space="8" w:color="D9D9D9"/>
            <w:bottom w:val="dashed" w:sz="6" w:space="0" w:color="D9D9D9"/>
            <w:right w:val="dashed" w:sz="6" w:space="8" w:color="D9D9D9"/>
          </w:divBdr>
        </w:div>
        <w:div w:id="518859523">
          <w:marLeft w:val="0"/>
          <w:marRight w:val="0"/>
          <w:marTop w:val="400"/>
          <w:marBottom w:val="0"/>
          <w:divBdr>
            <w:top w:val="none" w:sz="0" w:space="0" w:color="auto"/>
            <w:left w:val="none" w:sz="0" w:space="0" w:color="auto"/>
            <w:bottom w:val="none" w:sz="0" w:space="0" w:color="auto"/>
            <w:right w:val="none" w:sz="0" w:space="0" w:color="auto"/>
          </w:divBdr>
          <w:divsChild>
            <w:div w:id="9838408">
              <w:marLeft w:val="600"/>
              <w:marRight w:val="0"/>
              <w:marTop w:val="80"/>
              <w:marBottom w:val="0"/>
              <w:divBdr>
                <w:top w:val="none" w:sz="0" w:space="0" w:color="auto"/>
                <w:left w:val="none" w:sz="0" w:space="0" w:color="auto"/>
                <w:bottom w:val="none" w:sz="0" w:space="0" w:color="auto"/>
                <w:right w:val="none" w:sz="0" w:space="0" w:color="auto"/>
              </w:divBdr>
            </w:div>
            <w:div w:id="97602413">
              <w:marLeft w:val="600"/>
              <w:marRight w:val="0"/>
              <w:marTop w:val="80"/>
              <w:marBottom w:val="0"/>
              <w:divBdr>
                <w:top w:val="none" w:sz="0" w:space="0" w:color="auto"/>
                <w:left w:val="none" w:sz="0" w:space="0" w:color="auto"/>
                <w:bottom w:val="none" w:sz="0" w:space="0" w:color="auto"/>
                <w:right w:val="none" w:sz="0" w:space="0" w:color="auto"/>
              </w:divBdr>
            </w:div>
            <w:div w:id="320430026">
              <w:marLeft w:val="600"/>
              <w:marRight w:val="0"/>
              <w:marTop w:val="80"/>
              <w:marBottom w:val="0"/>
              <w:divBdr>
                <w:top w:val="none" w:sz="0" w:space="0" w:color="auto"/>
                <w:left w:val="none" w:sz="0" w:space="0" w:color="auto"/>
                <w:bottom w:val="none" w:sz="0" w:space="0" w:color="auto"/>
                <w:right w:val="none" w:sz="0" w:space="0" w:color="auto"/>
              </w:divBdr>
            </w:div>
            <w:div w:id="416941559">
              <w:marLeft w:val="600"/>
              <w:marRight w:val="0"/>
              <w:marTop w:val="80"/>
              <w:marBottom w:val="0"/>
              <w:divBdr>
                <w:top w:val="none" w:sz="0" w:space="0" w:color="auto"/>
                <w:left w:val="none" w:sz="0" w:space="0" w:color="auto"/>
                <w:bottom w:val="none" w:sz="0" w:space="0" w:color="auto"/>
                <w:right w:val="none" w:sz="0" w:space="0" w:color="auto"/>
              </w:divBdr>
            </w:div>
            <w:div w:id="439642533">
              <w:marLeft w:val="600"/>
              <w:marRight w:val="0"/>
              <w:marTop w:val="80"/>
              <w:marBottom w:val="0"/>
              <w:divBdr>
                <w:top w:val="none" w:sz="0" w:space="0" w:color="auto"/>
                <w:left w:val="none" w:sz="0" w:space="0" w:color="auto"/>
                <w:bottom w:val="none" w:sz="0" w:space="0" w:color="auto"/>
                <w:right w:val="none" w:sz="0" w:space="0" w:color="auto"/>
              </w:divBdr>
            </w:div>
            <w:div w:id="485705672">
              <w:marLeft w:val="600"/>
              <w:marRight w:val="0"/>
              <w:marTop w:val="80"/>
              <w:marBottom w:val="0"/>
              <w:divBdr>
                <w:top w:val="none" w:sz="0" w:space="0" w:color="auto"/>
                <w:left w:val="none" w:sz="0" w:space="0" w:color="auto"/>
                <w:bottom w:val="none" w:sz="0" w:space="0" w:color="auto"/>
                <w:right w:val="none" w:sz="0" w:space="0" w:color="auto"/>
              </w:divBdr>
            </w:div>
            <w:div w:id="613174494">
              <w:marLeft w:val="600"/>
              <w:marRight w:val="0"/>
              <w:marTop w:val="80"/>
              <w:marBottom w:val="0"/>
              <w:divBdr>
                <w:top w:val="none" w:sz="0" w:space="0" w:color="auto"/>
                <w:left w:val="none" w:sz="0" w:space="0" w:color="auto"/>
                <w:bottom w:val="none" w:sz="0" w:space="0" w:color="auto"/>
                <w:right w:val="none" w:sz="0" w:space="0" w:color="auto"/>
              </w:divBdr>
            </w:div>
            <w:div w:id="754283695">
              <w:marLeft w:val="600"/>
              <w:marRight w:val="0"/>
              <w:marTop w:val="80"/>
              <w:marBottom w:val="0"/>
              <w:divBdr>
                <w:top w:val="none" w:sz="0" w:space="0" w:color="auto"/>
                <w:left w:val="none" w:sz="0" w:space="0" w:color="auto"/>
                <w:bottom w:val="none" w:sz="0" w:space="0" w:color="auto"/>
                <w:right w:val="none" w:sz="0" w:space="0" w:color="auto"/>
              </w:divBdr>
            </w:div>
            <w:div w:id="800919777">
              <w:marLeft w:val="600"/>
              <w:marRight w:val="0"/>
              <w:marTop w:val="80"/>
              <w:marBottom w:val="0"/>
              <w:divBdr>
                <w:top w:val="none" w:sz="0" w:space="0" w:color="auto"/>
                <w:left w:val="none" w:sz="0" w:space="0" w:color="auto"/>
                <w:bottom w:val="none" w:sz="0" w:space="0" w:color="auto"/>
                <w:right w:val="none" w:sz="0" w:space="0" w:color="auto"/>
              </w:divBdr>
            </w:div>
            <w:div w:id="1366365776">
              <w:marLeft w:val="600"/>
              <w:marRight w:val="0"/>
              <w:marTop w:val="80"/>
              <w:marBottom w:val="0"/>
              <w:divBdr>
                <w:top w:val="none" w:sz="0" w:space="0" w:color="auto"/>
                <w:left w:val="none" w:sz="0" w:space="0" w:color="auto"/>
                <w:bottom w:val="none" w:sz="0" w:space="0" w:color="auto"/>
                <w:right w:val="none" w:sz="0" w:space="0" w:color="auto"/>
              </w:divBdr>
            </w:div>
            <w:div w:id="1647005137">
              <w:marLeft w:val="600"/>
              <w:marRight w:val="0"/>
              <w:marTop w:val="80"/>
              <w:marBottom w:val="0"/>
              <w:divBdr>
                <w:top w:val="none" w:sz="0" w:space="0" w:color="auto"/>
                <w:left w:val="none" w:sz="0" w:space="0" w:color="auto"/>
                <w:bottom w:val="none" w:sz="0" w:space="0" w:color="auto"/>
                <w:right w:val="none" w:sz="0" w:space="0" w:color="auto"/>
              </w:divBdr>
            </w:div>
            <w:div w:id="1704743983">
              <w:marLeft w:val="600"/>
              <w:marRight w:val="0"/>
              <w:marTop w:val="80"/>
              <w:marBottom w:val="0"/>
              <w:divBdr>
                <w:top w:val="none" w:sz="0" w:space="0" w:color="auto"/>
                <w:left w:val="none" w:sz="0" w:space="0" w:color="auto"/>
                <w:bottom w:val="none" w:sz="0" w:space="0" w:color="auto"/>
                <w:right w:val="none" w:sz="0" w:space="0" w:color="auto"/>
              </w:divBdr>
            </w:div>
            <w:div w:id="1852984346">
              <w:marLeft w:val="600"/>
              <w:marRight w:val="0"/>
              <w:marTop w:val="80"/>
              <w:marBottom w:val="0"/>
              <w:divBdr>
                <w:top w:val="none" w:sz="0" w:space="0" w:color="auto"/>
                <w:left w:val="none" w:sz="0" w:space="0" w:color="auto"/>
                <w:bottom w:val="none" w:sz="0" w:space="0" w:color="auto"/>
                <w:right w:val="none" w:sz="0" w:space="0" w:color="auto"/>
              </w:divBdr>
            </w:div>
            <w:div w:id="2037192469">
              <w:marLeft w:val="600"/>
              <w:marRight w:val="0"/>
              <w:marTop w:val="80"/>
              <w:marBottom w:val="0"/>
              <w:divBdr>
                <w:top w:val="none" w:sz="0" w:space="0" w:color="auto"/>
                <w:left w:val="none" w:sz="0" w:space="0" w:color="auto"/>
                <w:bottom w:val="none" w:sz="0" w:space="0" w:color="auto"/>
                <w:right w:val="none" w:sz="0" w:space="0" w:color="auto"/>
              </w:divBdr>
            </w:div>
            <w:div w:id="2078822503">
              <w:marLeft w:val="600"/>
              <w:marRight w:val="0"/>
              <w:marTop w:val="80"/>
              <w:marBottom w:val="0"/>
              <w:divBdr>
                <w:top w:val="none" w:sz="0" w:space="0" w:color="auto"/>
                <w:left w:val="none" w:sz="0" w:space="0" w:color="auto"/>
                <w:bottom w:val="none" w:sz="0" w:space="0" w:color="auto"/>
                <w:right w:val="none" w:sz="0" w:space="0" w:color="auto"/>
              </w:divBdr>
            </w:div>
          </w:divsChild>
        </w:div>
        <w:div w:id="521864446">
          <w:marLeft w:val="0"/>
          <w:marRight w:val="0"/>
          <w:marTop w:val="400"/>
          <w:marBottom w:val="0"/>
          <w:divBdr>
            <w:top w:val="none" w:sz="0" w:space="0" w:color="auto"/>
            <w:left w:val="none" w:sz="0" w:space="0" w:color="auto"/>
            <w:bottom w:val="none" w:sz="0" w:space="0" w:color="auto"/>
            <w:right w:val="none" w:sz="0" w:space="0" w:color="auto"/>
          </w:divBdr>
          <w:divsChild>
            <w:div w:id="574121071">
              <w:marLeft w:val="600"/>
              <w:marRight w:val="0"/>
              <w:marTop w:val="80"/>
              <w:marBottom w:val="0"/>
              <w:divBdr>
                <w:top w:val="none" w:sz="0" w:space="0" w:color="auto"/>
                <w:left w:val="none" w:sz="0" w:space="0" w:color="auto"/>
                <w:bottom w:val="none" w:sz="0" w:space="0" w:color="auto"/>
                <w:right w:val="none" w:sz="0" w:space="0" w:color="auto"/>
              </w:divBdr>
            </w:div>
            <w:div w:id="605963253">
              <w:marLeft w:val="600"/>
              <w:marRight w:val="0"/>
              <w:marTop w:val="80"/>
              <w:marBottom w:val="0"/>
              <w:divBdr>
                <w:top w:val="none" w:sz="0" w:space="0" w:color="auto"/>
                <w:left w:val="none" w:sz="0" w:space="0" w:color="auto"/>
                <w:bottom w:val="none" w:sz="0" w:space="0" w:color="auto"/>
                <w:right w:val="none" w:sz="0" w:space="0" w:color="auto"/>
              </w:divBdr>
            </w:div>
          </w:divsChild>
        </w:div>
        <w:div w:id="522941212">
          <w:marLeft w:val="0"/>
          <w:marRight w:val="0"/>
          <w:marTop w:val="400"/>
          <w:marBottom w:val="0"/>
          <w:divBdr>
            <w:top w:val="none" w:sz="0" w:space="0" w:color="auto"/>
            <w:left w:val="none" w:sz="0" w:space="0" w:color="auto"/>
            <w:bottom w:val="none" w:sz="0" w:space="0" w:color="auto"/>
            <w:right w:val="none" w:sz="0" w:space="0" w:color="auto"/>
          </w:divBdr>
        </w:div>
        <w:div w:id="524904632">
          <w:marLeft w:val="0"/>
          <w:marRight w:val="0"/>
          <w:marTop w:val="400"/>
          <w:marBottom w:val="0"/>
          <w:divBdr>
            <w:top w:val="none" w:sz="0" w:space="0" w:color="auto"/>
            <w:left w:val="none" w:sz="0" w:space="0" w:color="auto"/>
            <w:bottom w:val="none" w:sz="0" w:space="0" w:color="auto"/>
            <w:right w:val="none" w:sz="0" w:space="0" w:color="auto"/>
          </w:divBdr>
        </w:div>
        <w:div w:id="525408112">
          <w:marLeft w:val="0"/>
          <w:marRight w:val="0"/>
          <w:marTop w:val="400"/>
          <w:marBottom w:val="0"/>
          <w:divBdr>
            <w:top w:val="none" w:sz="0" w:space="0" w:color="auto"/>
            <w:left w:val="none" w:sz="0" w:space="0" w:color="auto"/>
            <w:bottom w:val="none" w:sz="0" w:space="0" w:color="auto"/>
            <w:right w:val="none" w:sz="0" w:space="0" w:color="auto"/>
          </w:divBdr>
        </w:div>
        <w:div w:id="525757470">
          <w:marLeft w:val="0"/>
          <w:marRight w:val="0"/>
          <w:marTop w:val="400"/>
          <w:marBottom w:val="0"/>
          <w:divBdr>
            <w:top w:val="none" w:sz="0" w:space="0" w:color="auto"/>
            <w:left w:val="none" w:sz="0" w:space="0" w:color="auto"/>
            <w:bottom w:val="none" w:sz="0" w:space="0" w:color="auto"/>
            <w:right w:val="none" w:sz="0" w:space="0" w:color="auto"/>
          </w:divBdr>
          <w:divsChild>
            <w:div w:id="1284965543">
              <w:marLeft w:val="600"/>
              <w:marRight w:val="0"/>
              <w:marTop w:val="80"/>
              <w:marBottom w:val="0"/>
              <w:divBdr>
                <w:top w:val="none" w:sz="0" w:space="0" w:color="auto"/>
                <w:left w:val="none" w:sz="0" w:space="0" w:color="auto"/>
                <w:bottom w:val="none" w:sz="0" w:space="0" w:color="auto"/>
                <w:right w:val="none" w:sz="0" w:space="0" w:color="auto"/>
              </w:divBdr>
            </w:div>
            <w:div w:id="1891183836">
              <w:marLeft w:val="600"/>
              <w:marRight w:val="0"/>
              <w:marTop w:val="80"/>
              <w:marBottom w:val="0"/>
              <w:divBdr>
                <w:top w:val="none" w:sz="0" w:space="0" w:color="auto"/>
                <w:left w:val="none" w:sz="0" w:space="0" w:color="auto"/>
                <w:bottom w:val="none" w:sz="0" w:space="0" w:color="auto"/>
                <w:right w:val="none" w:sz="0" w:space="0" w:color="auto"/>
              </w:divBdr>
            </w:div>
            <w:div w:id="2000769421">
              <w:marLeft w:val="600"/>
              <w:marRight w:val="0"/>
              <w:marTop w:val="80"/>
              <w:marBottom w:val="0"/>
              <w:divBdr>
                <w:top w:val="none" w:sz="0" w:space="0" w:color="auto"/>
                <w:left w:val="none" w:sz="0" w:space="0" w:color="auto"/>
                <w:bottom w:val="none" w:sz="0" w:space="0" w:color="auto"/>
                <w:right w:val="none" w:sz="0" w:space="0" w:color="auto"/>
              </w:divBdr>
            </w:div>
            <w:div w:id="2019113624">
              <w:marLeft w:val="600"/>
              <w:marRight w:val="0"/>
              <w:marTop w:val="80"/>
              <w:marBottom w:val="0"/>
              <w:divBdr>
                <w:top w:val="none" w:sz="0" w:space="0" w:color="auto"/>
                <w:left w:val="none" w:sz="0" w:space="0" w:color="auto"/>
                <w:bottom w:val="none" w:sz="0" w:space="0" w:color="auto"/>
                <w:right w:val="none" w:sz="0" w:space="0" w:color="auto"/>
              </w:divBdr>
            </w:div>
            <w:div w:id="2070378431">
              <w:marLeft w:val="600"/>
              <w:marRight w:val="0"/>
              <w:marTop w:val="80"/>
              <w:marBottom w:val="0"/>
              <w:divBdr>
                <w:top w:val="none" w:sz="0" w:space="0" w:color="auto"/>
                <w:left w:val="none" w:sz="0" w:space="0" w:color="auto"/>
                <w:bottom w:val="none" w:sz="0" w:space="0" w:color="auto"/>
                <w:right w:val="none" w:sz="0" w:space="0" w:color="auto"/>
              </w:divBdr>
            </w:div>
          </w:divsChild>
        </w:div>
        <w:div w:id="525801298">
          <w:marLeft w:val="0"/>
          <w:marRight w:val="0"/>
          <w:marTop w:val="200"/>
          <w:marBottom w:val="0"/>
          <w:divBdr>
            <w:top w:val="none" w:sz="0" w:space="0" w:color="auto"/>
            <w:left w:val="none" w:sz="0" w:space="0" w:color="auto"/>
            <w:bottom w:val="none" w:sz="0" w:space="0" w:color="auto"/>
            <w:right w:val="none" w:sz="0" w:space="0" w:color="auto"/>
          </w:divBdr>
        </w:div>
        <w:div w:id="526605701">
          <w:marLeft w:val="0"/>
          <w:marRight w:val="0"/>
          <w:marTop w:val="400"/>
          <w:marBottom w:val="0"/>
          <w:divBdr>
            <w:top w:val="none" w:sz="0" w:space="0" w:color="auto"/>
            <w:left w:val="none" w:sz="0" w:space="0" w:color="auto"/>
            <w:bottom w:val="none" w:sz="0" w:space="0" w:color="auto"/>
            <w:right w:val="none" w:sz="0" w:space="0" w:color="auto"/>
          </w:divBdr>
          <w:divsChild>
            <w:div w:id="230505928">
              <w:marLeft w:val="600"/>
              <w:marRight w:val="0"/>
              <w:marTop w:val="80"/>
              <w:marBottom w:val="0"/>
              <w:divBdr>
                <w:top w:val="none" w:sz="0" w:space="0" w:color="auto"/>
                <w:left w:val="none" w:sz="0" w:space="0" w:color="auto"/>
                <w:bottom w:val="none" w:sz="0" w:space="0" w:color="auto"/>
                <w:right w:val="none" w:sz="0" w:space="0" w:color="auto"/>
              </w:divBdr>
            </w:div>
            <w:div w:id="434905601">
              <w:marLeft w:val="600"/>
              <w:marRight w:val="0"/>
              <w:marTop w:val="80"/>
              <w:marBottom w:val="0"/>
              <w:divBdr>
                <w:top w:val="none" w:sz="0" w:space="0" w:color="auto"/>
                <w:left w:val="none" w:sz="0" w:space="0" w:color="auto"/>
                <w:bottom w:val="none" w:sz="0" w:space="0" w:color="auto"/>
                <w:right w:val="none" w:sz="0" w:space="0" w:color="auto"/>
              </w:divBdr>
            </w:div>
            <w:div w:id="718937558">
              <w:marLeft w:val="600"/>
              <w:marRight w:val="0"/>
              <w:marTop w:val="80"/>
              <w:marBottom w:val="0"/>
              <w:divBdr>
                <w:top w:val="none" w:sz="0" w:space="0" w:color="auto"/>
                <w:left w:val="none" w:sz="0" w:space="0" w:color="auto"/>
                <w:bottom w:val="none" w:sz="0" w:space="0" w:color="auto"/>
                <w:right w:val="none" w:sz="0" w:space="0" w:color="auto"/>
              </w:divBdr>
            </w:div>
            <w:div w:id="1009336499">
              <w:marLeft w:val="600"/>
              <w:marRight w:val="0"/>
              <w:marTop w:val="80"/>
              <w:marBottom w:val="0"/>
              <w:divBdr>
                <w:top w:val="none" w:sz="0" w:space="0" w:color="auto"/>
                <w:left w:val="none" w:sz="0" w:space="0" w:color="auto"/>
                <w:bottom w:val="none" w:sz="0" w:space="0" w:color="auto"/>
                <w:right w:val="none" w:sz="0" w:space="0" w:color="auto"/>
              </w:divBdr>
            </w:div>
          </w:divsChild>
        </w:div>
        <w:div w:id="527641291">
          <w:marLeft w:val="0"/>
          <w:marRight w:val="0"/>
          <w:marTop w:val="645"/>
          <w:marBottom w:val="495"/>
          <w:divBdr>
            <w:top w:val="dashed" w:sz="6" w:space="0" w:color="D9D9D9"/>
            <w:left w:val="dashed" w:sz="6" w:space="8" w:color="D9D9D9"/>
            <w:bottom w:val="dashed" w:sz="6" w:space="0" w:color="D9D9D9"/>
            <w:right w:val="dashed" w:sz="6" w:space="8" w:color="D9D9D9"/>
          </w:divBdr>
        </w:div>
        <w:div w:id="528839890">
          <w:marLeft w:val="0"/>
          <w:marRight w:val="0"/>
          <w:marTop w:val="645"/>
          <w:marBottom w:val="495"/>
          <w:divBdr>
            <w:top w:val="dashed" w:sz="6" w:space="0" w:color="D9D9D9"/>
            <w:left w:val="dashed" w:sz="6" w:space="8" w:color="D9D9D9"/>
            <w:bottom w:val="dashed" w:sz="6" w:space="0" w:color="D9D9D9"/>
            <w:right w:val="dashed" w:sz="6" w:space="8" w:color="D9D9D9"/>
          </w:divBdr>
        </w:div>
        <w:div w:id="529143468">
          <w:marLeft w:val="0"/>
          <w:marRight w:val="0"/>
          <w:marTop w:val="400"/>
          <w:marBottom w:val="0"/>
          <w:divBdr>
            <w:top w:val="none" w:sz="0" w:space="0" w:color="auto"/>
            <w:left w:val="none" w:sz="0" w:space="0" w:color="auto"/>
            <w:bottom w:val="none" w:sz="0" w:space="0" w:color="auto"/>
            <w:right w:val="none" w:sz="0" w:space="0" w:color="auto"/>
          </w:divBdr>
          <w:divsChild>
            <w:div w:id="130094579">
              <w:marLeft w:val="600"/>
              <w:marRight w:val="0"/>
              <w:marTop w:val="80"/>
              <w:marBottom w:val="0"/>
              <w:divBdr>
                <w:top w:val="none" w:sz="0" w:space="0" w:color="auto"/>
                <w:left w:val="none" w:sz="0" w:space="0" w:color="auto"/>
                <w:bottom w:val="none" w:sz="0" w:space="0" w:color="auto"/>
                <w:right w:val="none" w:sz="0" w:space="0" w:color="auto"/>
              </w:divBdr>
              <w:divsChild>
                <w:div w:id="359280828">
                  <w:marLeft w:val="900"/>
                  <w:marRight w:val="0"/>
                  <w:marTop w:val="0"/>
                  <w:marBottom w:val="0"/>
                  <w:divBdr>
                    <w:top w:val="none" w:sz="0" w:space="0" w:color="auto"/>
                    <w:left w:val="none" w:sz="0" w:space="0" w:color="auto"/>
                    <w:bottom w:val="none" w:sz="0" w:space="0" w:color="auto"/>
                    <w:right w:val="none" w:sz="0" w:space="0" w:color="auto"/>
                  </w:divBdr>
                </w:div>
                <w:div w:id="988287929">
                  <w:marLeft w:val="900"/>
                  <w:marRight w:val="0"/>
                  <w:marTop w:val="0"/>
                  <w:marBottom w:val="0"/>
                  <w:divBdr>
                    <w:top w:val="none" w:sz="0" w:space="0" w:color="auto"/>
                    <w:left w:val="none" w:sz="0" w:space="0" w:color="auto"/>
                    <w:bottom w:val="none" w:sz="0" w:space="0" w:color="auto"/>
                    <w:right w:val="none" w:sz="0" w:space="0" w:color="auto"/>
                  </w:divBdr>
                </w:div>
                <w:div w:id="1690642148">
                  <w:marLeft w:val="900"/>
                  <w:marRight w:val="0"/>
                  <w:marTop w:val="0"/>
                  <w:marBottom w:val="0"/>
                  <w:divBdr>
                    <w:top w:val="none" w:sz="0" w:space="0" w:color="auto"/>
                    <w:left w:val="none" w:sz="0" w:space="0" w:color="auto"/>
                    <w:bottom w:val="none" w:sz="0" w:space="0" w:color="auto"/>
                    <w:right w:val="none" w:sz="0" w:space="0" w:color="auto"/>
                  </w:divBdr>
                  <w:divsChild>
                    <w:div w:id="799306949">
                      <w:marLeft w:val="0"/>
                      <w:marRight w:val="0"/>
                      <w:marTop w:val="100"/>
                      <w:marBottom w:val="100"/>
                      <w:divBdr>
                        <w:top w:val="none" w:sz="0" w:space="0" w:color="auto"/>
                        <w:left w:val="none" w:sz="0" w:space="0" w:color="auto"/>
                        <w:bottom w:val="none" w:sz="0" w:space="0" w:color="auto"/>
                        <w:right w:val="none" w:sz="0" w:space="0" w:color="auto"/>
                      </w:divBdr>
                    </w:div>
                    <w:div w:id="871185018">
                      <w:marLeft w:val="0"/>
                      <w:marRight w:val="0"/>
                      <w:marTop w:val="100"/>
                      <w:marBottom w:val="100"/>
                      <w:divBdr>
                        <w:top w:val="none" w:sz="0" w:space="0" w:color="auto"/>
                        <w:left w:val="none" w:sz="0" w:space="0" w:color="auto"/>
                        <w:bottom w:val="none" w:sz="0" w:space="0" w:color="auto"/>
                        <w:right w:val="none" w:sz="0" w:space="0" w:color="auto"/>
                      </w:divBdr>
                    </w:div>
                    <w:div w:id="21406044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8325668">
              <w:marLeft w:val="600"/>
              <w:marRight w:val="0"/>
              <w:marTop w:val="80"/>
              <w:marBottom w:val="0"/>
              <w:divBdr>
                <w:top w:val="none" w:sz="0" w:space="0" w:color="auto"/>
                <w:left w:val="none" w:sz="0" w:space="0" w:color="auto"/>
                <w:bottom w:val="none" w:sz="0" w:space="0" w:color="auto"/>
                <w:right w:val="none" w:sz="0" w:space="0" w:color="auto"/>
              </w:divBdr>
              <w:divsChild>
                <w:div w:id="679703949">
                  <w:marLeft w:val="900"/>
                  <w:marRight w:val="0"/>
                  <w:marTop w:val="0"/>
                  <w:marBottom w:val="0"/>
                  <w:divBdr>
                    <w:top w:val="none" w:sz="0" w:space="0" w:color="auto"/>
                    <w:left w:val="none" w:sz="0" w:space="0" w:color="auto"/>
                    <w:bottom w:val="none" w:sz="0" w:space="0" w:color="auto"/>
                    <w:right w:val="none" w:sz="0" w:space="0" w:color="auto"/>
                  </w:divBdr>
                </w:div>
                <w:div w:id="1321419364">
                  <w:marLeft w:val="900"/>
                  <w:marRight w:val="0"/>
                  <w:marTop w:val="0"/>
                  <w:marBottom w:val="0"/>
                  <w:divBdr>
                    <w:top w:val="none" w:sz="0" w:space="0" w:color="auto"/>
                    <w:left w:val="none" w:sz="0" w:space="0" w:color="auto"/>
                    <w:bottom w:val="none" w:sz="0" w:space="0" w:color="auto"/>
                    <w:right w:val="none" w:sz="0" w:space="0" w:color="auto"/>
                  </w:divBdr>
                </w:div>
              </w:divsChild>
            </w:div>
            <w:div w:id="345904543">
              <w:marLeft w:val="600"/>
              <w:marRight w:val="0"/>
              <w:marTop w:val="80"/>
              <w:marBottom w:val="0"/>
              <w:divBdr>
                <w:top w:val="none" w:sz="0" w:space="0" w:color="auto"/>
                <w:left w:val="none" w:sz="0" w:space="0" w:color="auto"/>
                <w:bottom w:val="none" w:sz="0" w:space="0" w:color="auto"/>
                <w:right w:val="none" w:sz="0" w:space="0" w:color="auto"/>
              </w:divBdr>
            </w:div>
            <w:div w:id="2027828769">
              <w:marLeft w:val="600"/>
              <w:marRight w:val="0"/>
              <w:marTop w:val="80"/>
              <w:marBottom w:val="0"/>
              <w:divBdr>
                <w:top w:val="none" w:sz="0" w:space="0" w:color="auto"/>
                <w:left w:val="none" w:sz="0" w:space="0" w:color="auto"/>
                <w:bottom w:val="none" w:sz="0" w:space="0" w:color="auto"/>
                <w:right w:val="none" w:sz="0" w:space="0" w:color="auto"/>
              </w:divBdr>
            </w:div>
          </w:divsChild>
        </w:div>
        <w:div w:id="532812588">
          <w:marLeft w:val="0"/>
          <w:marRight w:val="0"/>
          <w:marTop w:val="400"/>
          <w:marBottom w:val="0"/>
          <w:divBdr>
            <w:top w:val="none" w:sz="0" w:space="0" w:color="auto"/>
            <w:left w:val="none" w:sz="0" w:space="0" w:color="auto"/>
            <w:bottom w:val="none" w:sz="0" w:space="0" w:color="auto"/>
            <w:right w:val="none" w:sz="0" w:space="0" w:color="auto"/>
          </w:divBdr>
        </w:div>
        <w:div w:id="533228099">
          <w:marLeft w:val="0"/>
          <w:marRight w:val="0"/>
          <w:marTop w:val="645"/>
          <w:marBottom w:val="495"/>
          <w:divBdr>
            <w:top w:val="dashed" w:sz="6" w:space="0" w:color="D9D9D9"/>
            <w:left w:val="dashed" w:sz="6" w:space="8" w:color="D9D9D9"/>
            <w:bottom w:val="dashed" w:sz="6" w:space="0" w:color="D9D9D9"/>
            <w:right w:val="dashed" w:sz="6" w:space="8" w:color="D9D9D9"/>
          </w:divBdr>
        </w:div>
        <w:div w:id="536940795">
          <w:marLeft w:val="0"/>
          <w:marRight w:val="0"/>
          <w:marTop w:val="400"/>
          <w:marBottom w:val="0"/>
          <w:divBdr>
            <w:top w:val="none" w:sz="0" w:space="0" w:color="auto"/>
            <w:left w:val="none" w:sz="0" w:space="0" w:color="auto"/>
            <w:bottom w:val="none" w:sz="0" w:space="0" w:color="auto"/>
            <w:right w:val="none" w:sz="0" w:space="0" w:color="auto"/>
          </w:divBdr>
        </w:div>
        <w:div w:id="540678014">
          <w:marLeft w:val="0"/>
          <w:marRight w:val="0"/>
          <w:marTop w:val="400"/>
          <w:marBottom w:val="0"/>
          <w:divBdr>
            <w:top w:val="none" w:sz="0" w:space="0" w:color="auto"/>
            <w:left w:val="none" w:sz="0" w:space="0" w:color="auto"/>
            <w:bottom w:val="none" w:sz="0" w:space="0" w:color="auto"/>
            <w:right w:val="none" w:sz="0" w:space="0" w:color="auto"/>
          </w:divBdr>
          <w:divsChild>
            <w:div w:id="54476779">
              <w:marLeft w:val="600"/>
              <w:marRight w:val="0"/>
              <w:marTop w:val="80"/>
              <w:marBottom w:val="0"/>
              <w:divBdr>
                <w:top w:val="none" w:sz="0" w:space="0" w:color="auto"/>
                <w:left w:val="none" w:sz="0" w:space="0" w:color="auto"/>
                <w:bottom w:val="none" w:sz="0" w:space="0" w:color="auto"/>
                <w:right w:val="none" w:sz="0" w:space="0" w:color="auto"/>
              </w:divBdr>
            </w:div>
            <w:div w:id="55977198">
              <w:marLeft w:val="600"/>
              <w:marRight w:val="0"/>
              <w:marTop w:val="80"/>
              <w:marBottom w:val="0"/>
              <w:divBdr>
                <w:top w:val="none" w:sz="0" w:space="0" w:color="auto"/>
                <w:left w:val="none" w:sz="0" w:space="0" w:color="auto"/>
                <w:bottom w:val="none" w:sz="0" w:space="0" w:color="auto"/>
                <w:right w:val="none" w:sz="0" w:space="0" w:color="auto"/>
              </w:divBdr>
            </w:div>
            <w:div w:id="117456229">
              <w:marLeft w:val="600"/>
              <w:marRight w:val="0"/>
              <w:marTop w:val="80"/>
              <w:marBottom w:val="0"/>
              <w:divBdr>
                <w:top w:val="none" w:sz="0" w:space="0" w:color="auto"/>
                <w:left w:val="none" w:sz="0" w:space="0" w:color="auto"/>
                <w:bottom w:val="none" w:sz="0" w:space="0" w:color="auto"/>
                <w:right w:val="none" w:sz="0" w:space="0" w:color="auto"/>
              </w:divBdr>
            </w:div>
            <w:div w:id="140315582">
              <w:marLeft w:val="600"/>
              <w:marRight w:val="0"/>
              <w:marTop w:val="80"/>
              <w:marBottom w:val="0"/>
              <w:divBdr>
                <w:top w:val="none" w:sz="0" w:space="0" w:color="auto"/>
                <w:left w:val="none" w:sz="0" w:space="0" w:color="auto"/>
                <w:bottom w:val="none" w:sz="0" w:space="0" w:color="auto"/>
                <w:right w:val="none" w:sz="0" w:space="0" w:color="auto"/>
              </w:divBdr>
            </w:div>
            <w:div w:id="152180654">
              <w:marLeft w:val="600"/>
              <w:marRight w:val="0"/>
              <w:marTop w:val="80"/>
              <w:marBottom w:val="0"/>
              <w:divBdr>
                <w:top w:val="none" w:sz="0" w:space="0" w:color="auto"/>
                <w:left w:val="none" w:sz="0" w:space="0" w:color="auto"/>
                <w:bottom w:val="none" w:sz="0" w:space="0" w:color="auto"/>
                <w:right w:val="none" w:sz="0" w:space="0" w:color="auto"/>
              </w:divBdr>
            </w:div>
            <w:div w:id="291518171">
              <w:marLeft w:val="600"/>
              <w:marRight w:val="0"/>
              <w:marTop w:val="80"/>
              <w:marBottom w:val="0"/>
              <w:divBdr>
                <w:top w:val="none" w:sz="0" w:space="0" w:color="auto"/>
                <w:left w:val="none" w:sz="0" w:space="0" w:color="auto"/>
                <w:bottom w:val="none" w:sz="0" w:space="0" w:color="auto"/>
                <w:right w:val="none" w:sz="0" w:space="0" w:color="auto"/>
              </w:divBdr>
            </w:div>
            <w:div w:id="466821253">
              <w:marLeft w:val="600"/>
              <w:marRight w:val="0"/>
              <w:marTop w:val="80"/>
              <w:marBottom w:val="0"/>
              <w:divBdr>
                <w:top w:val="none" w:sz="0" w:space="0" w:color="auto"/>
                <w:left w:val="none" w:sz="0" w:space="0" w:color="auto"/>
                <w:bottom w:val="none" w:sz="0" w:space="0" w:color="auto"/>
                <w:right w:val="none" w:sz="0" w:space="0" w:color="auto"/>
              </w:divBdr>
            </w:div>
            <w:div w:id="474300087">
              <w:marLeft w:val="600"/>
              <w:marRight w:val="0"/>
              <w:marTop w:val="80"/>
              <w:marBottom w:val="0"/>
              <w:divBdr>
                <w:top w:val="none" w:sz="0" w:space="0" w:color="auto"/>
                <w:left w:val="none" w:sz="0" w:space="0" w:color="auto"/>
                <w:bottom w:val="none" w:sz="0" w:space="0" w:color="auto"/>
                <w:right w:val="none" w:sz="0" w:space="0" w:color="auto"/>
              </w:divBdr>
            </w:div>
            <w:div w:id="641276223">
              <w:marLeft w:val="600"/>
              <w:marRight w:val="0"/>
              <w:marTop w:val="80"/>
              <w:marBottom w:val="0"/>
              <w:divBdr>
                <w:top w:val="none" w:sz="0" w:space="0" w:color="auto"/>
                <w:left w:val="none" w:sz="0" w:space="0" w:color="auto"/>
                <w:bottom w:val="none" w:sz="0" w:space="0" w:color="auto"/>
                <w:right w:val="none" w:sz="0" w:space="0" w:color="auto"/>
              </w:divBdr>
            </w:div>
            <w:div w:id="707682752">
              <w:marLeft w:val="600"/>
              <w:marRight w:val="0"/>
              <w:marTop w:val="80"/>
              <w:marBottom w:val="0"/>
              <w:divBdr>
                <w:top w:val="none" w:sz="0" w:space="0" w:color="auto"/>
                <w:left w:val="none" w:sz="0" w:space="0" w:color="auto"/>
                <w:bottom w:val="none" w:sz="0" w:space="0" w:color="auto"/>
                <w:right w:val="none" w:sz="0" w:space="0" w:color="auto"/>
              </w:divBdr>
            </w:div>
            <w:div w:id="735980793">
              <w:marLeft w:val="600"/>
              <w:marRight w:val="0"/>
              <w:marTop w:val="80"/>
              <w:marBottom w:val="0"/>
              <w:divBdr>
                <w:top w:val="none" w:sz="0" w:space="0" w:color="auto"/>
                <w:left w:val="none" w:sz="0" w:space="0" w:color="auto"/>
                <w:bottom w:val="none" w:sz="0" w:space="0" w:color="auto"/>
                <w:right w:val="none" w:sz="0" w:space="0" w:color="auto"/>
              </w:divBdr>
            </w:div>
            <w:div w:id="845631962">
              <w:marLeft w:val="600"/>
              <w:marRight w:val="0"/>
              <w:marTop w:val="80"/>
              <w:marBottom w:val="0"/>
              <w:divBdr>
                <w:top w:val="none" w:sz="0" w:space="0" w:color="auto"/>
                <w:left w:val="none" w:sz="0" w:space="0" w:color="auto"/>
                <w:bottom w:val="none" w:sz="0" w:space="0" w:color="auto"/>
                <w:right w:val="none" w:sz="0" w:space="0" w:color="auto"/>
              </w:divBdr>
            </w:div>
            <w:div w:id="875657860">
              <w:marLeft w:val="600"/>
              <w:marRight w:val="0"/>
              <w:marTop w:val="80"/>
              <w:marBottom w:val="0"/>
              <w:divBdr>
                <w:top w:val="none" w:sz="0" w:space="0" w:color="auto"/>
                <w:left w:val="none" w:sz="0" w:space="0" w:color="auto"/>
                <w:bottom w:val="none" w:sz="0" w:space="0" w:color="auto"/>
                <w:right w:val="none" w:sz="0" w:space="0" w:color="auto"/>
              </w:divBdr>
            </w:div>
            <w:div w:id="908464848">
              <w:marLeft w:val="600"/>
              <w:marRight w:val="0"/>
              <w:marTop w:val="80"/>
              <w:marBottom w:val="0"/>
              <w:divBdr>
                <w:top w:val="none" w:sz="0" w:space="0" w:color="auto"/>
                <w:left w:val="none" w:sz="0" w:space="0" w:color="auto"/>
                <w:bottom w:val="none" w:sz="0" w:space="0" w:color="auto"/>
                <w:right w:val="none" w:sz="0" w:space="0" w:color="auto"/>
              </w:divBdr>
            </w:div>
            <w:div w:id="1095858652">
              <w:marLeft w:val="600"/>
              <w:marRight w:val="0"/>
              <w:marTop w:val="80"/>
              <w:marBottom w:val="0"/>
              <w:divBdr>
                <w:top w:val="none" w:sz="0" w:space="0" w:color="auto"/>
                <w:left w:val="none" w:sz="0" w:space="0" w:color="auto"/>
                <w:bottom w:val="none" w:sz="0" w:space="0" w:color="auto"/>
                <w:right w:val="none" w:sz="0" w:space="0" w:color="auto"/>
              </w:divBdr>
            </w:div>
            <w:div w:id="1243612057">
              <w:marLeft w:val="600"/>
              <w:marRight w:val="0"/>
              <w:marTop w:val="80"/>
              <w:marBottom w:val="0"/>
              <w:divBdr>
                <w:top w:val="none" w:sz="0" w:space="0" w:color="auto"/>
                <w:left w:val="none" w:sz="0" w:space="0" w:color="auto"/>
                <w:bottom w:val="none" w:sz="0" w:space="0" w:color="auto"/>
                <w:right w:val="none" w:sz="0" w:space="0" w:color="auto"/>
              </w:divBdr>
            </w:div>
            <w:div w:id="1281719539">
              <w:marLeft w:val="600"/>
              <w:marRight w:val="0"/>
              <w:marTop w:val="80"/>
              <w:marBottom w:val="0"/>
              <w:divBdr>
                <w:top w:val="none" w:sz="0" w:space="0" w:color="auto"/>
                <w:left w:val="none" w:sz="0" w:space="0" w:color="auto"/>
                <w:bottom w:val="none" w:sz="0" w:space="0" w:color="auto"/>
                <w:right w:val="none" w:sz="0" w:space="0" w:color="auto"/>
              </w:divBdr>
            </w:div>
            <w:div w:id="1295794757">
              <w:marLeft w:val="600"/>
              <w:marRight w:val="0"/>
              <w:marTop w:val="80"/>
              <w:marBottom w:val="0"/>
              <w:divBdr>
                <w:top w:val="none" w:sz="0" w:space="0" w:color="auto"/>
                <w:left w:val="none" w:sz="0" w:space="0" w:color="auto"/>
                <w:bottom w:val="none" w:sz="0" w:space="0" w:color="auto"/>
                <w:right w:val="none" w:sz="0" w:space="0" w:color="auto"/>
              </w:divBdr>
            </w:div>
            <w:div w:id="1357776435">
              <w:marLeft w:val="600"/>
              <w:marRight w:val="0"/>
              <w:marTop w:val="80"/>
              <w:marBottom w:val="0"/>
              <w:divBdr>
                <w:top w:val="none" w:sz="0" w:space="0" w:color="auto"/>
                <w:left w:val="none" w:sz="0" w:space="0" w:color="auto"/>
                <w:bottom w:val="none" w:sz="0" w:space="0" w:color="auto"/>
                <w:right w:val="none" w:sz="0" w:space="0" w:color="auto"/>
              </w:divBdr>
            </w:div>
            <w:div w:id="1540165598">
              <w:marLeft w:val="600"/>
              <w:marRight w:val="0"/>
              <w:marTop w:val="80"/>
              <w:marBottom w:val="0"/>
              <w:divBdr>
                <w:top w:val="none" w:sz="0" w:space="0" w:color="auto"/>
                <w:left w:val="none" w:sz="0" w:space="0" w:color="auto"/>
                <w:bottom w:val="none" w:sz="0" w:space="0" w:color="auto"/>
                <w:right w:val="none" w:sz="0" w:space="0" w:color="auto"/>
              </w:divBdr>
            </w:div>
            <w:div w:id="1713111487">
              <w:marLeft w:val="600"/>
              <w:marRight w:val="0"/>
              <w:marTop w:val="80"/>
              <w:marBottom w:val="0"/>
              <w:divBdr>
                <w:top w:val="none" w:sz="0" w:space="0" w:color="auto"/>
                <w:left w:val="none" w:sz="0" w:space="0" w:color="auto"/>
                <w:bottom w:val="none" w:sz="0" w:space="0" w:color="auto"/>
                <w:right w:val="none" w:sz="0" w:space="0" w:color="auto"/>
              </w:divBdr>
            </w:div>
            <w:div w:id="1727291378">
              <w:marLeft w:val="600"/>
              <w:marRight w:val="0"/>
              <w:marTop w:val="80"/>
              <w:marBottom w:val="0"/>
              <w:divBdr>
                <w:top w:val="none" w:sz="0" w:space="0" w:color="auto"/>
                <w:left w:val="none" w:sz="0" w:space="0" w:color="auto"/>
                <w:bottom w:val="none" w:sz="0" w:space="0" w:color="auto"/>
                <w:right w:val="none" w:sz="0" w:space="0" w:color="auto"/>
              </w:divBdr>
            </w:div>
            <w:div w:id="1766148627">
              <w:marLeft w:val="600"/>
              <w:marRight w:val="0"/>
              <w:marTop w:val="80"/>
              <w:marBottom w:val="0"/>
              <w:divBdr>
                <w:top w:val="none" w:sz="0" w:space="0" w:color="auto"/>
                <w:left w:val="none" w:sz="0" w:space="0" w:color="auto"/>
                <w:bottom w:val="none" w:sz="0" w:space="0" w:color="auto"/>
                <w:right w:val="none" w:sz="0" w:space="0" w:color="auto"/>
              </w:divBdr>
            </w:div>
            <w:div w:id="1945989127">
              <w:marLeft w:val="600"/>
              <w:marRight w:val="0"/>
              <w:marTop w:val="80"/>
              <w:marBottom w:val="0"/>
              <w:divBdr>
                <w:top w:val="none" w:sz="0" w:space="0" w:color="auto"/>
                <w:left w:val="none" w:sz="0" w:space="0" w:color="auto"/>
                <w:bottom w:val="none" w:sz="0" w:space="0" w:color="auto"/>
                <w:right w:val="none" w:sz="0" w:space="0" w:color="auto"/>
              </w:divBdr>
            </w:div>
            <w:div w:id="2007244692">
              <w:marLeft w:val="600"/>
              <w:marRight w:val="0"/>
              <w:marTop w:val="80"/>
              <w:marBottom w:val="0"/>
              <w:divBdr>
                <w:top w:val="none" w:sz="0" w:space="0" w:color="auto"/>
                <w:left w:val="none" w:sz="0" w:space="0" w:color="auto"/>
                <w:bottom w:val="none" w:sz="0" w:space="0" w:color="auto"/>
                <w:right w:val="none" w:sz="0" w:space="0" w:color="auto"/>
              </w:divBdr>
            </w:div>
            <w:div w:id="2055697050">
              <w:marLeft w:val="600"/>
              <w:marRight w:val="0"/>
              <w:marTop w:val="80"/>
              <w:marBottom w:val="0"/>
              <w:divBdr>
                <w:top w:val="none" w:sz="0" w:space="0" w:color="auto"/>
                <w:left w:val="none" w:sz="0" w:space="0" w:color="auto"/>
                <w:bottom w:val="none" w:sz="0" w:space="0" w:color="auto"/>
                <w:right w:val="none" w:sz="0" w:space="0" w:color="auto"/>
              </w:divBdr>
            </w:div>
          </w:divsChild>
        </w:div>
        <w:div w:id="541289620">
          <w:marLeft w:val="0"/>
          <w:marRight w:val="0"/>
          <w:marTop w:val="400"/>
          <w:marBottom w:val="0"/>
          <w:divBdr>
            <w:top w:val="none" w:sz="0" w:space="0" w:color="auto"/>
            <w:left w:val="none" w:sz="0" w:space="0" w:color="auto"/>
            <w:bottom w:val="none" w:sz="0" w:space="0" w:color="auto"/>
            <w:right w:val="none" w:sz="0" w:space="0" w:color="auto"/>
          </w:divBdr>
        </w:div>
        <w:div w:id="543294227">
          <w:marLeft w:val="0"/>
          <w:marRight w:val="0"/>
          <w:marTop w:val="400"/>
          <w:marBottom w:val="0"/>
          <w:divBdr>
            <w:top w:val="none" w:sz="0" w:space="0" w:color="auto"/>
            <w:left w:val="none" w:sz="0" w:space="0" w:color="auto"/>
            <w:bottom w:val="none" w:sz="0" w:space="0" w:color="auto"/>
            <w:right w:val="none" w:sz="0" w:space="0" w:color="auto"/>
          </w:divBdr>
        </w:div>
        <w:div w:id="543446616">
          <w:marLeft w:val="0"/>
          <w:marRight w:val="0"/>
          <w:marTop w:val="0"/>
          <w:marBottom w:val="200"/>
          <w:divBdr>
            <w:top w:val="none" w:sz="0" w:space="0" w:color="auto"/>
            <w:left w:val="none" w:sz="0" w:space="0" w:color="auto"/>
            <w:bottom w:val="none" w:sz="0" w:space="0" w:color="auto"/>
            <w:right w:val="none" w:sz="0" w:space="0" w:color="auto"/>
          </w:divBdr>
        </w:div>
        <w:div w:id="544878094">
          <w:marLeft w:val="0"/>
          <w:marRight w:val="0"/>
          <w:marTop w:val="400"/>
          <w:marBottom w:val="0"/>
          <w:divBdr>
            <w:top w:val="none" w:sz="0" w:space="0" w:color="auto"/>
            <w:left w:val="none" w:sz="0" w:space="0" w:color="auto"/>
            <w:bottom w:val="none" w:sz="0" w:space="0" w:color="auto"/>
            <w:right w:val="none" w:sz="0" w:space="0" w:color="auto"/>
          </w:divBdr>
        </w:div>
        <w:div w:id="546112325">
          <w:marLeft w:val="0"/>
          <w:marRight w:val="0"/>
          <w:marTop w:val="0"/>
          <w:marBottom w:val="200"/>
          <w:divBdr>
            <w:top w:val="none" w:sz="0" w:space="0" w:color="auto"/>
            <w:left w:val="none" w:sz="0" w:space="0" w:color="auto"/>
            <w:bottom w:val="none" w:sz="0" w:space="0" w:color="auto"/>
            <w:right w:val="none" w:sz="0" w:space="0" w:color="auto"/>
          </w:divBdr>
        </w:div>
        <w:div w:id="547492258">
          <w:marLeft w:val="0"/>
          <w:marRight w:val="0"/>
          <w:marTop w:val="400"/>
          <w:marBottom w:val="0"/>
          <w:divBdr>
            <w:top w:val="none" w:sz="0" w:space="0" w:color="auto"/>
            <w:left w:val="none" w:sz="0" w:space="0" w:color="auto"/>
            <w:bottom w:val="none" w:sz="0" w:space="0" w:color="auto"/>
            <w:right w:val="none" w:sz="0" w:space="0" w:color="auto"/>
          </w:divBdr>
        </w:div>
        <w:div w:id="549076478">
          <w:marLeft w:val="0"/>
          <w:marRight w:val="0"/>
          <w:marTop w:val="400"/>
          <w:marBottom w:val="0"/>
          <w:divBdr>
            <w:top w:val="none" w:sz="0" w:space="0" w:color="auto"/>
            <w:left w:val="none" w:sz="0" w:space="0" w:color="auto"/>
            <w:bottom w:val="none" w:sz="0" w:space="0" w:color="auto"/>
            <w:right w:val="none" w:sz="0" w:space="0" w:color="auto"/>
          </w:divBdr>
        </w:div>
        <w:div w:id="553397867">
          <w:marLeft w:val="0"/>
          <w:marRight w:val="0"/>
          <w:marTop w:val="400"/>
          <w:marBottom w:val="0"/>
          <w:divBdr>
            <w:top w:val="none" w:sz="0" w:space="0" w:color="auto"/>
            <w:left w:val="none" w:sz="0" w:space="0" w:color="auto"/>
            <w:bottom w:val="none" w:sz="0" w:space="0" w:color="auto"/>
            <w:right w:val="none" w:sz="0" w:space="0" w:color="auto"/>
          </w:divBdr>
        </w:div>
        <w:div w:id="554512199">
          <w:marLeft w:val="0"/>
          <w:marRight w:val="0"/>
          <w:marTop w:val="0"/>
          <w:marBottom w:val="200"/>
          <w:divBdr>
            <w:top w:val="none" w:sz="0" w:space="0" w:color="auto"/>
            <w:left w:val="none" w:sz="0" w:space="0" w:color="auto"/>
            <w:bottom w:val="none" w:sz="0" w:space="0" w:color="auto"/>
            <w:right w:val="none" w:sz="0" w:space="0" w:color="auto"/>
          </w:divBdr>
        </w:div>
        <w:div w:id="555236466">
          <w:marLeft w:val="0"/>
          <w:marRight w:val="0"/>
          <w:marTop w:val="400"/>
          <w:marBottom w:val="0"/>
          <w:divBdr>
            <w:top w:val="none" w:sz="0" w:space="0" w:color="auto"/>
            <w:left w:val="none" w:sz="0" w:space="0" w:color="auto"/>
            <w:bottom w:val="none" w:sz="0" w:space="0" w:color="auto"/>
            <w:right w:val="none" w:sz="0" w:space="0" w:color="auto"/>
          </w:divBdr>
        </w:div>
        <w:div w:id="557864644">
          <w:marLeft w:val="0"/>
          <w:marRight w:val="0"/>
          <w:marTop w:val="400"/>
          <w:marBottom w:val="0"/>
          <w:divBdr>
            <w:top w:val="none" w:sz="0" w:space="0" w:color="auto"/>
            <w:left w:val="none" w:sz="0" w:space="0" w:color="auto"/>
            <w:bottom w:val="none" w:sz="0" w:space="0" w:color="auto"/>
            <w:right w:val="none" w:sz="0" w:space="0" w:color="auto"/>
          </w:divBdr>
        </w:div>
        <w:div w:id="562102663">
          <w:marLeft w:val="0"/>
          <w:marRight w:val="0"/>
          <w:marTop w:val="400"/>
          <w:marBottom w:val="0"/>
          <w:divBdr>
            <w:top w:val="none" w:sz="0" w:space="0" w:color="auto"/>
            <w:left w:val="none" w:sz="0" w:space="0" w:color="auto"/>
            <w:bottom w:val="none" w:sz="0" w:space="0" w:color="auto"/>
            <w:right w:val="none" w:sz="0" w:space="0" w:color="auto"/>
          </w:divBdr>
        </w:div>
        <w:div w:id="566571228">
          <w:marLeft w:val="0"/>
          <w:marRight w:val="0"/>
          <w:marTop w:val="400"/>
          <w:marBottom w:val="0"/>
          <w:divBdr>
            <w:top w:val="none" w:sz="0" w:space="0" w:color="auto"/>
            <w:left w:val="none" w:sz="0" w:space="0" w:color="auto"/>
            <w:bottom w:val="none" w:sz="0" w:space="0" w:color="auto"/>
            <w:right w:val="none" w:sz="0" w:space="0" w:color="auto"/>
          </w:divBdr>
        </w:div>
        <w:div w:id="566645345">
          <w:marLeft w:val="0"/>
          <w:marRight w:val="0"/>
          <w:marTop w:val="0"/>
          <w:marBottom w:val="200"/>
          <w:divBdr>
            <w:top w:val="none" w:sz="0" w:space="0" w:color="auto"/>
            <w:left w:val="none" w:sz="0" w:space="0" w:color="auto"/>
            <w:bottom w:val="none" w:sz="0" w:space="0" w:color="auto"/>
            <w:right w:val="none" w:sz="0" w:space="0" w:color="auto"/>
          </w:divBdr>
        </w:div>
        <w:div w:id="569124255">
          <w:marLeft w:val="0"/>
          <w:marRight w:val="0"/>
          <w:marTop w:val="400"/>
          <w:marBottom w:val="0"/>
          <w:divBdr>
            <w:top w:val="none" w:sz="0" w:space="0" w:color="auto"/>
            <w:left w:val="none" w:sz="0" w:space="0" w:color="auto"/>
            <w:bottom w:val="none" w:sz="0" w:space="0" w:color="auto"/>
            <w:right w:val="none" w:sz="0" w:space="0" w:color="auto"/>
          </w:divBdr>
          <w:divsChild>
            <w:div w:id="204493294">
              <w:marLeft w:val="600"/>
              <w:marRight w:val="0"/>
              <w:marTop w:val="80"/>
              <w:marBottom w:val="0"/>
              <w:divBdr>
                <w:top w:val="none" w:sz="0" w:space="0" w:color="auto"/>
                <w:left w:val="none" w:sz="0" w:space="0" w:color="auto"/>
                <w:bottom w:val="none" w:sz="0" w:space="0" w:color="auto"/>
                <w:right w:val="none" w:sz="0" w:space="0" w:color="auto"/>
              </w:divBdr>
            </w:div>
            <w:div w:id="627442894">
              <w:marLeft w:val="600"/>
              <w:marRight w:val="0"/>
              <w:marTop w:val="80"/>
              <w:marBottom w:val="0"/>
              <w:divBdr>
                <w:top w:val="none" w:sz="0" w:space="0" w:color="auto"/>
                <w:left w:val="none" w:sz="0" w:space="0" w:color="auto"/>
                <w:bottom w:val="none" w:sz="0" w:space="0" w:color="auto"/>
                <w:right w:val="none" w:sz="0" w:space="0" w:color="auto"/>
              </w:divBdr>
            </w:div>
            <w:div w:id="1768310011">
              <w:marLeft w:val="600"/>
              <w:marRight w:val="0"/>
              <w:marTop w:val="80"/>
              <w:marBottom w:val="0"/>
              <w:divBdr>
                <w:top w:val="none" w:sz="0" w:space="0" w:color="auto"/>
                <w:left w:val="none" w:sz="0" w:space="0" w:color="auto"/>
                <w:bottom w:val="none" w:sz="0" w:space="0" w:color="auto"/>
                <w:right w:val="none" w:sz="0" w:space="0" w:color="auto"/>
              </w:divBdr>
            </w:div>
            <w:div w:id="1872256204">
              <w:marLeft w:val="600"/>
              <w:marRight w:val="0"/>
              <w:marTop w:val="80"/>
              <w:marBottom w:val="0"/>
              <w:divBdr>
                <w:top w:val="none" w:sz="0" w:space="0" w:color="auto"/>
                <w:left w:val="none" w:sz="0" w:space="0" w:color="auto"/>
                <w:bottom w:val="none" w:sz="0" w:space="0" w:color="auto"/>
                <w:right w:val="none" w:sz="0" w:space="0" w:color="auto"/>
              </w:divBdr>
            </w:div>
          </w:divsChild>
        </w:div>
        <w:div w:id="570582686">
          <w:marLeft w:val="0"/>
          <w:marRight w:val="0"/>
          <w:marTop w:val="400"/>
          <w:marBottom w:val="0"/>
          <w:divBdr>
            <w:top w:val="none" w:sz="0" w:space="0" w:color="auto"/>
            <w:left w:val="none" w:sz="0" w:space="0" w:color="auto"/>
            <w:bottom w:val="none" w:sz="0" w:space="0" w:color="auto"/>
            <w:right w:val="none" w:sz="0" w:space="0" w:color="auto"/>
          </w:divBdr>
        </w:div>
        <w:div w:id="572273424">
          <w:marLeft w:val="0"/>
          <w:marRight w:val="0"/>
          <w:marTop w:val="400"/>
          <w:marBottom w:val="0"/>
          <w:divBdr>
            <w:top w:val="none" w:sz="0" w:space="0" w:color="auto"/>
            <w:left w:val="none" w:sz="0" w:space="0" w:color="auto"/>
            <w:bottom w:val="none" w:sz="0" w:space="0" w:color="auto"/>
            <w:right w:val="none" w:sz="0" w:space="0" w:color="auto"/>
          </w:divBdr>
          <w:divsChild>
            <w:div w:id="362707756">
              <w:marLeft w:val="600"/>
              <w:marRight w:val="0"/>
              <w:marTop w:val="80"/>
              <w:marBottom w:val="0"/>
              <w:divBdr>
                <w:top w:val="none" w:sz="0" w:space="0" w:color="auto"/>
                <w:left w:val="none" w:sz="0" w:space="0" w:color="auto"/>
                <w:bottom w:val="none" w:sz="0" w:space="0" w:color="auto"/>
                <w:right w:val="none" w:sz="0" w:space="0" w:color="auto"/>
              </w:divBdr>
            </w:div>
            <w:div w:id="1264731481">
              <w:marLeft w:val="600"/>
              <w:marRight w:val="0"/>
              <w:marTop w:val="80"/>
              <w:marBottom w:val="0"/>
              <w:divBdr>
                <w:top w:val="none" w:sz="0" w:space="0" w:color="auto"/>
                <w:left w:val="none" w:sz="0" w:space="0" w:color="auto"/>
                <w:bottom w:val="none" w:sz="0" w:space="0" w:color="auto"/>
                <w:right w:val="none" w:sz="0" w:space="0" w:color="auto"/>
              </w:divBdr>
            </w:div>
            <w:div w:id="1755661845">
              <w:marLeft w:val="600"/>
              <w:marRight w:val="0"/>
              <w:marTop w:val="80"/>
              <w:marBottom w:val="0"/>
              <w:divBdr>
                <w:top w:val="none" w:sz="0" w:space="0" w:color="auto"/>
                <w:left w:val="none" w:sz="0" w:space="0" w:color="auto"/>
                <w:bottom w:val="none" w:sz="0" w:space="0" w:color="auto"/>
                <w:right w:val="none" w:sz="0" w:space="0" w:color="auto"/>
              </w:divBdr>
            </w:div>
            <w:div w:id="1975863380">
              <w:marLeft w:val="600"/>
              <w:marRight w:val="0"/>
              <w:marTop w:val="80"/>
              <w:marBottom w:val="0"/>
              <w:divBdr>
                <w:top w:val="none" w:sz="0" w:space="0" w:color="auto"/>
                <w:left w:val="none" w:sz="0" w:space="0" w:color="auto"/>
                <w:bottom w:val="none" w:sz="0" w:space="0" w:color="auto"/>
                <w:right w:val="none" w:sz="0" w:space="0" w:color="auto"/>
              </w:divBdr>
            </w:div>
            <w:div w:id="2058696716">
              <w:marLeft w:val="600"/>
              <w:marRight w:val="0"/>
              <w:marTop w:val="80"/>
              <w:marBottom w:val="0"/>
              <w:divBdr>
                <w:top w:val="none" w:sz="0" w:space="0" w:color="auto"/>
                <w:left w:val="none" w:sz="0" w:space="0" w:color="auto"/>
                <w:bottom w:val="none" w:sz="0" w:space="0" w:color="auto"/>
                <w:right w:val="none" w:sz="0" w:space="0" w:color="auto"/>
              </w:divBdr>
            </w:div>
          </w:divsChild>
        </w:div>
        <w:div w:id="576552799">
          <w:marLeft w:val="0"/>
          <w:marRight w:val="0"/>
          <w:marTop w:val="400"/>
          <w:marBottom w:val="0"/>
          <w:divBdr>
            <w:top w:val="none" w:sz="0" w:space="0" w:color="auto"/>
            <w:left w:val="none" w:sz="0" w:space="0" w:color="auto"/>
            <w:bottom w:val="none" w:sz="0" w:space="0" w:color="auto"/>
            <w:right w:val="none" w:sz="0" w:space="0" w:color="auto"/>
          </w:divBdr>
          <w:divsChild>
            <w:div w:id="442189570">
              <w:marLeft w:val="600"/>
              <w:marRight w:val="0"/>
              <w:marTop w:val="80"/>
              <w:marBottom w:val="0"/>
              <w:divBdr>
                <w:top w:val="none" w:sz="0" w:space="0" w:color="auto"/>
                <w:left w:val="none" w:sz="0" w:space="0" w:color="auto"/>
                <w:bottom w:val="none" w:sz="0" w:space="0" w:color="auto"/>
                <w:right w:val="none" w:sz="0" w:space="0" w:color="auto"/>
              </w:divBdr>
            </w:div>
            <w:div w:id="986057240">
              <w:marLeft w:val="600"/>
              <w:marRight w:val="0"/>
              <w:marTop w:val="80"/>
              <w:marBottom w:val="0"/>
              <w:divBdr>
                <w:top w:val="none" w:sz="0" w:space="0" w:color="auto"/>
                <w:left w:val="none" w:sz="0" w:space="0" w:color="auto"/>
                <w:bottom w:val="none" w:sz="0" w:space="0" w:color="auto"/>
                <w:right w:val="none" w:sz="0" w:space="0" w:color="auto"/>
              </w:divBdr>
            </w:div>
            <w:div w:id="1194883115">
              <w:marLeft w:val="600"/>
              <w:marRight w:val="0"/>
              <w:marTop w:val="80"/>
              <w:marBottom w:val="0"/>
              <w:divBdr>
                <w:top w:val="none" w:sz="0" w:space="0" w:color="auto"/>
                <w:left w:val="none" w:sz="0" w:space="0" w:color="auto"/>
                <w:bottom w:val="none" w:sz="0" w:space="0" w:color="auto"/>
                <w:right w:val="none" w:sz="0" w:space="0" w:color="auto"/>
              </w:divBdr>
            </w:div>
            <w:div w:id="1260093165">
              <w:marLeft w:val="600"/>
              <w:marRight w:val="0"/>
              <w:marTop w:val="80"/>
              <w:marBottom w:val="0"/>
              <w:divBdr>
                <w:top w:val="none" w:sz="0" w:space="0" w:color="auto"/>
                <w:left w:val="none" w:sz="0" w:space="0" w:color="auto"/>
                <w:bottom w:val="none" w:sz="0" w:space="0" w:color="auto"/>
                <w:right w:val="none" w:sz="0" w:space="0" w:color="auto"/>
              </w:divBdr>
            </w:div>
            <w:div w:id="1575510673">
              <w:marLeft w:val="600"/>
              <w:marRight w:val="0"/>
              <w:marTop w:val="80"/>
              <w:marBottom w:val="0"/>
              <w:divBdr>
                <w:top w:val="none" w:sz="0" w:space="0" w:color="auto"/>
                <w:left w:val="none" w:sz="0" w:space="0" w:color="auto"/>
                <w:bottom w:val="none" w:sz="0" w:space="0" w:color="auto"/>
                <w:right w:val="none" w:sz="0" w:space="0" w:color="auto"/>
              </w:divBdr>
            </w:div>
            <w:div w:id="1802922200">
              <w:marLeft w:val="600"/>
              <w:marRight w:val="0"/>
              <w:marTop w:val="80"/>
              <w:marBottom w:val="0"/>
              <w:divBdr>
                <w:top w:val="none" w:sz="0" w:space="0" w:color="auto"/>
                <w:left w:val="none" w:sz="0" w:space="0" w:color="auto"/>
                <w:bottom w:val="none" w:sz="0" w:space="0" w:color="auto"/>
                <w:right w:val="none" w:sz="0" w:space="0" w:color="auto"/>
              </w:divBdr>
            </w:div>
            <w:div w:id="2068450619">
              <w:marLeft w:val="600"/>
              <w:marRight w:val="0"/>
              <w:marTop w:val="80"/>
              <w:marBottom w:val="0"/>
              <w:divBdr>
                <w:top w:val="none" w:sz="0" w:space="0" w:color="auto"/>
                <w:left w:val="none" w:sz="0" w:space="0" w:color="auto"/>
                <w:bottom w:val="none" w:sz="0" w:space="0" w:color="auto"/>
                <w:right w:val="none" w:sz="0" w:space="0" w:color="auto"/>
              </w:divBdr>
            </w:div>
          </w:divsChild>
        </w:div>
        <w:div w:id="578059212">
          <w:marLeft w:val="0"/>
          <w:marRight w:val="0"/>
          <w:marTop w:val="400"/>
          <w:marBottom w:val="0"/>
          <w:divBdr>
            <w:top w:val="none" w:sz="0" w:space="0" w:color="auto"/>
            <w:left w:val="none" w:sz="0" w:space="0" w:color="auto"/>
            <w:bottom w:val="none" w:sz="0" w:space="0" w:color="auto"/>
            <w:right w:val="none" w:sz="0" w:space="0" w:color="auto"/>
          </w:divBdr>
          <w:divsChild>
            <w:div w:id="123351729">
              <w:marLeft w:val="600"/>
              <w:marRight w:val="0"/>
              <w:marTop w:val="80"/>
              <w:marBottom w:val="0"/>
              <w:divBdr>
                <w:top w:val="none" w:sz="0" w:space="0" w:color="auto"/>
                <w:left w:val="none" w:sz="0" w:space="0" w:color="auto"/>
                <w:bottom w:val="none" w:sz="0" w:space="0" w:color="auto"/>
                <w:right w:val="none" w:sz="0" w:space="0" w:color="auto"/>
              </w:divBdr>
              <w:divsChild>
                <w:div w:id="731544982">
                  <w:marLeft w:val="900"/>
                  <w:marRight w:val="0"/>
                  <w:marTop w:val="0"/>
                  <w:marBottom w:val="0"/>
                  <w:divBdr>
                    <w:top w:val="none" w:sz="0" w:space="0" w:color="auto"/>
                    <w:left w:val="none" w:sz="0" w:space="0" w:color="auto"/>
                    <w:bottom w:val="none" w:sz="0" w:space="0" w:color="auto"/>
                    <w:right w:val="none" w:sz="0" w:space="0" w:color="auto"/>
                  </w:divBdr>
                </w:div>
                <w:div w:id="1296063392">
                  <w:marLeft w:val="900"/>
                  <w:marRight w:val="0"/>
                  <w:marTop w:val="0"/>
                  <w:marBottom w:val="0"/>
                  <w:divBdr>
                    <w:top w:val="none" w:sz="0" w:space="0" w:color="auto"/>
                    <w:left w:val="none" w:sz="0" w:space="0" w:color="auto"/>
                    <w:bottom w:val="none" w:sz="0" w:space="0" w:color="auto"/>
                    <w:right w:val="none" w:sz="0" w:space="0" w:color="auto"/>
                  </w:divBdr>
                </w:div>
              </w:divsChild>
            </w:div>
            <w:div w:id="579559468">
              <w:marLeft w:val="600"/>
              <w:marRight w:val="0"/>
              <w:marTop w:val="80"/>
              <w:marBottom w:val="0"/>
              <w:divBdr>
                <w:top w:val="none" w:sz="0" w:space="0" w:color="auto"/>
                <w:left w:val="none" w:sz="0" w:space="0" w:color="auto"/>
                <w:bottom w:val="none" w:sz="0" w:space="0" w:color="auto"/>
                <w:right w:val="none" w:sz="0" w:space="0" w:color="auto"/>
              </w:divBdr>
              <w:divsChild>
                <w:div w:id="55475956">
                  <w:marLeft w:val="900"/>
                  <w:marRight w:val="0"/>
                  <w:marTop w:val="0"/>
                  <w:marBottom w:val="0"/>
                  <w:divBdr>
                    <w:top w:val="none" w:sz="0" w:space="0" w:color="auto"/>
                    <w:left w:val="none" w:sz="0" w:space="0" w:color="auto"/>
                    <w:bottom w:val="none" w:sz="0" w:space="0" w:color="auto"/>
                    <w:right w:val="none" w:sz="0" w:space="0" w:color="auto"/>
                  </w:divBdr>
                  <w:divsChild>
                    <w:div w:id="621303607">
                      <w:marLeft w:val="0"/>
                      <w:marRight w:val="0"/>
                      <w:marTop w:val="100"/>
                      <w:marBottom w:val="100"/>
                      <w:divBdr>
                        <w:top w:val="none" w:sz="0" w:space="0" w:color="auto"/>
                        <w:left w:val="none" w:sz="0" w:space="0" w:color="auto"/>
                        <w:bottom w:val="none" w:sz="0" w:space="0" w:color="auto"/>
                        <w:right w:val="none" w:sz="0" w:space="0" w:color="auto"/>
                      </w:divBdr>
                    </w:div>
                    <w:div w:id="2050717482">
                      <w:marLeft w:val="0"/>
                      <w:marRight w:val="0"/>
                      <w:marTop w:val="100"/>
                      <w:marBottom w:val="100"/>
                      <w:divBdr>
                        <w:top w:val="none" w:sz="0" w:space="0" w:color="auto"/>
                        <w:left w:val="none" w:sz="0" w:space="0" w:color="auto"/>
                        <w:bottom w:val="none" w:sz="0" w:space="0" w:color="auto"/>
                        <w:right w:val="none" w:sz="0" w:space="0" w:color="auto"/>
                      </w:divBdr>
                    </w:div>
                  </w:divsChild>
                </w:div>
                <w:div w:id="120924218">
                  <w:marLeft w:val="900"/>
                  <w:marRight w:val="0"/>
                  <w:marTop w:val="0"/>
                  <w:marBottom w:val="0"/>
                  <w:divBdr>
                    <w:top w:val="none" w:sz="0" w:space="0" w:color="auto"/>
                    <w:left w:val="none" w:sz="0" w:space="0" w:color="auto"/>
                    <w:bottom w:val="none" w:sz="0" w:space="0" w:color="auto"/>
                    <w:right w:val="none" w:sz="0" w:space="0" w:color="auto"/>
                  </w:divBdr>
                </w:div>
                <w:div w:id="213082059">
                  <w:marLeft w:val="900"/>
                  <w:marRight w:val="0"/>
                  <w:marTop w:val="0"/>
                  <w:marBottom w:val="0"/>
                  <w:divBdr>
                    <w:top w:val="none" w:sz="0" w:space="0" w:color="auto"/>
                    <w:left w:val="none" w:sz="0" w:space="0" w:color="auto"/>
                    <w:bottom w:val="none" w:sz="0" w:space="0" w:color="auto"/>
                    <w:right w:val="none" w:sz="0" w:space="0" w:color="auto"/>
                  </w:divBdr>
                </w:div>
                <w:div w:id="444539094">
                  <w:marLeft w:val="900"/>
                  <w:marRight w:val="0"/>
                  <w:marTop w:val="0"/>
                  <w:marBottom w:val="0"/>
                  <w:divBdr>
                    <w:top w:val="none" w:sz="0" w:space="0" w:color="auto"/>
                    <w:left w:val="none" w:sz="0" w:space="0" w:color="auto"/>
                    <w:bottom w:val="none" w:sz="0" w:space="0" w:color="auto"/>
                    <w:right w:val="none" w:sz="0" w:space="0" w:color="auto"/>
                  </w:divBdr>
                </w:div>
                <w:div w:id="550507311">
                  <w:marLeft w:val="900"/>
                  <w:marRight w:val="0"/>
                  <w:marTop w:val="0"/>
                  <w:marBottom w:val="0"/>
                  <w:divBdr>
                    <w:top w:val="none" w:sz="0" w:space="0" w:color="auto"/>
                    <w:left w:val="none" w:sz="0" w:space="0" w:color="auto"/>
                    <w:bottom w:val="none" w:sz="0" w:space="0" w:color="auto"/>
                    <w:right w:val="none" w:sz="0" w:space="0" w:color="auto"/>
                  </w:divBdr>
                  <w:divsChild>
                    <w:div w:id="851920713">
                      <w:marLeft w:val="0"/>
                      <w:marRight w:val="0"/>
                      <w:marTop w:val="100"/>
                      <w:marBottom w:val="100"/>
                      <w:divBdr>
                        <w:top w:val="none" w:sz="0" w:space="0" w:color="auto"/>
                        <w:left w:val="none" w:sz="0" w:space="0" w:color="auto"/>
                        <w:bottom w:val="none" w:sz="0" w:space="0" w:color="auto"/>
                        <w:right w:val="none" w:sz="0" w:space="0" w:color="auto"/>
                      </w:divBdr>
                    </w:div>
                    <w:div w:id="1053509078">
                      <w:marLeft w:val="0"/>
                      <w:marRight w:val="0"/>
                      <w:marTop w:val="100"/>
                      <w:marBottom w:val="100"/>
                      <w:divBdr>
                        <w:top w:val="none" w:sz="0" w:space="0" w:color="auto"/>
                        <w:left w:val="none" w:sz="0" w:space="0" w:color="auto"/>
                        <w:bottom w:val="none" w:sz="0" w:space="0" w:color="auto"/>
                        <w:right w:val="none" w:sz="0" w:space="0" w:color="auto"/>
                      </w:divBdr>
                    </w:div>
                    <w:div w:id="1460535804">
                      <w:marLeft w:val="0"/>
                      <w:marRight w:val="0"/>
                      <w:marTop w:val="100"/>
                      <w:marBottom w:val="100"/>
                      <w:divBdr>
                        <w:top w:val="none" w:sz="0" w:space="0" w:color="auto"/>
                        <w:left w:val="none" w:sz="0" w:space="0" w:color="auto"/>
                        <w:bottom w:val="none" w:sz="0" w:space="0" w:color="auto"/>
                        <w:right w:val="none" w:sz="0" w:space="0" w:color="auto"/>
                      </w:divBdr>
                    </w:div>
                    <w:div w:id="1559127769">
                      <w:marLeft w:val="0"/>
                      <w:marRight w:val="0"/>
                      <w:marTop w:val="100"/>
                      <w:marBottom w:val="100"/>
                      <w:divBdr>
                        <w:top w:val="none" w:sz="0" w:space="0" w:color="auto"/>
                        <w:left w:val="none" w:sz="0" w:space="0" w:color="auto"/>
                        <w:bottom w:val="none" w:sz="0" w:space="0" w:color="auto"/>
                        <w:right w:val="none" w:sz="0" w:space="0" w:color="auto"/>
                      </w:divBdr>
                    </w:div>
                  </w:divsChild>
                </w:div>
                <w:div w:id="623777859">
                  <w:marLeft w:val="900"/>
                  <w:marRight w:val="0"/>
                  <w:marTop w:val="0"/>
                  <w:marBottom w:val="0"/>
                  <w:divBdr>
                    <w:top w:val="none" w:sz="0" w:space="0" w:color="auto"/>
                    <w:left w:val="none" w:sz="0" w:space="0" w:color="auto"/>
                    <w:bottom w:val="none" w:sz="0" w:space="0" w:color="auto"/>
                    <w:right w:val="none" w:sz="0" w:space="0" w:color="auto"/>
                  </w:divBdr>
                  <w:divsChild>
                    <w:div w:id="859661979">
                      <w:marLeft w:val="0"/>
                      <w:marRight w:val="0"/>
                      <w:marTop w:val="100"/>
                      <w:marBottom w:val="100"/>
                      <w:divBdr>
                        <w:top w:val="none" w:sz="0" w:space="0" w:color="auto"/>
                        <w:left w:val="none" w:sz="0" w:space="0" w:color="auto"/>
                        <w:bottom w:val="none" w:sz="0" w:space="0" w:color="auto"/>
                        <w:right w:val="none" w:sz="0" w:space="0" w:color="auto"/>
                      </w:divBdr>
                    </w:div>
                    <w:div w:id="1566450131">
                      <w:marLeft w:val="0"/>
                      <w:marRight w:val="0"/>
                      <w:marTop w:val="100"/>
                      <w:marBottom w:val="100"/>
                      <w:divBdr>
                        <w:top w:val="none" w:sz="0" w:space="0" w:color="auto"/>
                        <w:left w:val="none" w:sz="0" w:space="0" w:color="auto"/>
                        <w:bottom w:val="none" w:sz="0" w:space="0" w:color="auto"/>
                        <w:right w:val="none" w:sz="0" w:space="0" w:color="auto"/>
                      </w:divBdr>
                    </w:div>
                    <w:div w:id="1822500896">
                      <w:marLeft w:val="0"/>
                      <w:marRight w:val="0"/>
                      <w:marTop w:val="100"/>
                      <w:marBottom w:val="100"/>
                      <w:divBdr>
                        <w:top w:val="none" w:sz="0" w:space="0" w:color="auto"/>
                        <w:left w:val="none" w:sz="0" w:space="0" w:color="auto"/>
                        <w:bottom w:val="none" w:sz="0" w:space="0" w:color="auto"/>
                        <w:right w:val="none" w:sz="0" w:space="0" w:color="auto"/>
                      </w:divBdr>
                    </w:div>
                    <w:div w:id="1866478004">
                      <w:marLeft w:val="0"/>
                      <w:marRight w:val="0"/>
                      <w:marTop w:val="100"/>
                      <w:marBottom w:val="100"/>
                      <w:divBdr>
                        <w:top w:val="none" w:sz="0" w:space="0" w:color="auto"/>
                        <w:left w:val="none" w:sz="0" w:space="0" w:color="auto"/>
                        <w:bottom w:val="none" w:sz="0" w:space="0" w:color="auto"/>
                        <w:right w:val="none" w:sz="0" w:space="0" w:color="auto"/>
                      </w:divBdr>
                    </w:div>
                  </w:divsChild>
                </w:div>
                <w:div w:id="879124575">
                  <w:marLeft w:val="900"/>
                  <w:marRight w:val="0"/>
                  <w:marTop w:val="0"/>
                  <w:marBottom w:val="0"/>
                  <w:divBdr>
                    <w:top w:val="none" w:sz="0" w:space="0" w:color="auto"/>
                    <w:left w:val="none" w:sz="0" w:space="0" w:color="auto"/>
                    <w:bottom w:val="none" w:sz="0" w:space="0" w:color="auto"/>
                    <w:right w:val="none" w:sz="0" w:space="0" w:color="auto"/>
                  </w:divBdr>
                </w:div>
                <w:div w:id="920680118">
                  <w:marLeft w:val="900"/>
                  <w:marRight w:val="0"/>
                  <w:marTop w:val="0"/>
                  <w:marBottom w:val="0"/>
                  <w:divBdr>
                    <w:top w:val="none" w:sz="0" w:space="0" w:color="auto"/>
                    <w:left w:val="none" w:sz="0" w:space="0" w:color="auto"/>
                    <w:bottom w:val="none" w:sz="0" w:space="0" w:color="auto"/>
                    <w:right w:val="none" w:sz="0" w:space="0" w:color="auto"/>
                  </w:divBdr>
                  <w:divsChild>
                    <w:div w:id="300037353">
                      <w:marLeft w:val="0"/>
                      <w:marRight w:val="0"/>
                      <w:marTop w:val="100"/>
                      <w:marBottom w:val="100"/>
                      <w:divBdr>
                        <w:top w:val="none" w:sz="0" w:space="0" w:color="auto"/>
                        <w:left w:val="none" w:sz="0" w:space="0" w:color="auto"/>
                        <w:bottom w:val="none" w:sz="0" w:space="0" w:color="auto"/>
                        <w:right w:val="none" w:sz="0" w:space="0" w:color="auto"/>
                      </w:divBdr>
                    </w:div>
                    <w:div w:id="334767233">
                      <w:marLeft w:val="0"/>
                      <w:marRight w:val="0"/>
                      <w:marTop w:val="100"/>
                      <w:marBottom w:val="100"/>
                      <w:divBdr>
                        <w:top w:val="none" w:sz="0" w:space="0" w:color="auto"/>
                        <w:left w:val="none" w:sz="0" w:space="0" w:color="auto"/>
                        <w:bottom w:val="none" w:sz="0" w:space="0" w:color="auto"/>
                        <w:right w:val="none" w:sz="0" w:space="0" w:color="auto"/>
                      </w:divBdr>
                    </w:div>
                    <w:div w:id="1578900586">
                      <w:marLeft w:val="0"/>
                      <w:marRight w:val="0"/>
                      <w:marTop w:val="100"/>
                      <w:marBottom w:val="100"/>
                      <w:divBdr>
                        <w:top w:val="none" w:sz="0" w:space="0" w:color="auto"/>
                        <w:left w:val="none" w:sz="0" w:space="0" w:color="auto"/>
                        <w:bottom w:val="none" w:sz="0" w:space="0" w:color="auto"/>
                        <w:right w:val="none" w:sz="0" w:space="0" w:color="auto"/>
                      </w:divBdr>
                    </w:div>
                    <w:div w:id="1837648005">
                      <w:marLeft w:val="0"/>
                      <w:marRight w:val="0"/>
                      <w:marTop w:val="100"/>
                      <w:marBottom w:val="100"/>
                      <w:divBdr>
                        <w:top w:val="none" w:sz="0" w:space="0" w:color="auto"/>
                        <w:left w:val="none" w:sz="0" w:space="0" w:color="auto"/>
                        <w:bottom w:val="none" w:sz="0" w:space="0" w:color="auto"/>
                        <w:right w:val="none" w:sz="0" w:space="0" w:color="auto"/>
                      </w:divBdr>
                    </w:div>
                  </w:divsChild>
                </w:div>
                <w:div w:id="1272591402">
                  <w:marLeft w:val="900"/>
                  <w:marRight w:val="0"/>
                  <w:marTop w:val="0"/>
                  <w:marBottom w:val="0"/>
                  <w:divBdr>
                    <w:top w:val="none" w:sz="0" w:space="0" w:color="auto"/>
                    <w:left w:val="none" w:sz="0" w:space="0" w:color="auto"/>
                    <w:bottom w:val="none" w:sz="0" w:space="0" w:color="auto"/>
                    <w:right w:val="none" w:sz="0" w:space="0" w:color="auto"/>
                  </w:divBdr>
                </w:div>
                <w:div w:id="1314794443">
                  <w:marLeft w:val="900"/>
                  <w:marRight w:val="0"/>
                  <w:marTop w:val="0"/>
                  <w:marBottom w:val="0"/>
                  <w:divBdr>
                    <w:top w:val="none" w:sz="0" w:space="0" w:color="auto"/>
                    <w:left w:val="none" w:sz="0" w:space="0" w:color="auto"/>
                    <w:bottom w:val="none" w:sz="0" w:space="0" w:color="auto"/>
                    <w:right w:val="none" w:sz="0" w:space="0" w:color="auto"/>
                  </w:divBdr>
                </w:div>
                <w:div w:id="1360280082">
                  <w:marLeft w:val="900"/>
                  <w:marRight w:val="0"/>
                  <w:marTop w:val="0"/>
                  <w:marBottom w:val="0"/>
                  <w:divBdr>
                    <w:top w:val="none" w:sz="0" w:space="0" w:color="auto"/>
                    <w:left w:val="none" w:sz="0" w:space="0" w:color="auto"/>
                    <w:bottom w:val="none" w:sz="0" w:space="0" w:color="auto"/>
                    <w:right w:val="none" w:sz="0" w:space="0" w:color="auto"/>
                  </w:divBdr>
                </w:div>
                <w:div w:id="1445538318">
                  <w:marLeft w:val="900"/>
                  <w:marRight w:val="0"/>
                  <w:marTop w:val="0"/>
                  <w:marBottom w:val="0"/>
                  <w:divBdr>
                    <w:top w:val="none" w:sz="0" w:space="0" w:color="auto"/>
                    <w:left w:val="none" w:sz="0" w:space="0" w:color="auto"/>
                    <w:bottom w:val="none" w:sz="0" w:space="0" w:color="auto"/>
                    <w:right w:val="none" w:sz="0" w:space="0" w:color="auto"/>
                  </w:divBdr>
                </w:div>
                <w:div w:id="1502892881">
                  <w:marLeft w:val="900"/>
                  <w:marRight w:val="0"/>
                  <w:marTop w:val="0"/>
                  <w:marBottom w:val="0"/>
                  <w:divBdr>
                    <w:top w:val="none" w:sz="0" w:space="0" w:color="auto"/>
                    <w:left w:val="none" w:sz="0" w:space="0" w:color="auto"/>
                    <w:bottom w:val="none" w:sz="0" w:space="0" w:color="auto"/>
                    <w:right w:val="none" w:sz="0" w:space="0" w:color="auto"/>
                  </w:divBdr>
                </w:div>
                <w:div w:id="1533617962">
                  <w:marLeft w:val="900"/>
                  <w:marRight w:val="0"/>
                  <w:marTop w:val="0"/>
                  <w:marBottom w:val="0"/>
                  <w:divBdr>
                    <w:top w:val="none" w:sz="0" w:space="0" w:color="auto"/>
                    <w:left w:val="none" w:sz="0" w:space="0" w:color="auto"/>
                    <w:bottom w:val="none" w:sz="0" w:space="0" w:color="auto"/>
                    <w:right w:val="none" w:sz="0" w:space="0" w:color="auto"/>
                  </w:divBdr>
                </w:div>
                <w:div w:id="171399418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579602701">
          <w:marLeft w:val="0"/>
          <w:marRight w:val="0"/>
          <w:marTop w:val="140"/>
          <w:marBottom w:val="140"/>
          <w:divBdr>
            <w:top w:val="none" w:sz="0" w:space="0" w:color="auto"/>
            <w:left w:val="none" w:sz="0" w:space="0" w:color="auto"/>
            <w:bottom w:val="none" w:sz="0" w:space="0" w:color="auto"/>
            <w:right w:val="none" w:sz="0" w:space="0" w:color="auto"/>
          </w:divBdr>
        </w:div>
        <w:div w:id="582568688">
          <w:marLeft w:val="0"/>
          <w:marRight w:val="0"/>
          <w:marTop w:val="400"/>
          <w:marBottom w:val="0"/>
          <w:divBdr>
            <w:top w:val="none" w:sz="0" w:space="0" w:color="auto"/>
            <w:left w:val="none" w:sz="0" w:space="0" w:color="auto"/>
            <w:bottom w:val="none" w:sz="0" w:space="0" w:color="auto"/>
            <w:right w:val="none" w:sz="0" w:space="0" w:color="auto"/>
          </w:divBdr>
          <w:divsChild>
            <w:div w:id="633488608">
              <w:marLeft w:val="600"/>
              <w:marRight w:val="0"/>
              <w:marTop w:val="80"/>
              <w:marBottom w:val="0"/>
              <w:divBdr>
                <w:top w:val="none" w:sz="0" w:space="0" w:color="auto"/>
                <w:left w:val="none" w:sz="0" w:space="0" w:color="auto"/>
                <w:bottom w:val="none" w:sz="0" w:space="0" w:color="auto"/>
                <w:right w:val="none" w:sz="0" w:space="0" w:color="auto"/>
              </w:divBdr>
              <w:divsChild>
                <w:div w:id="226915257">
                  <w:marLeft w:val="900"/>
                  <w:marRight w:val="0"/>
                  <w:marTop w:val="0"/>
                  <w:marBottom w:val="0"/>
                  <w:divBdr>
                    <w:top w:val="none" w:sz="0" w:space="0" w:color="auto"/>
                    <w:left w:val="none" w:sz="0" w:space="0" w:color="auto"/>
                    <w:bottom w:val="none" w:sz="0" w:space="0" w:color="auto"/>
                    <w:right w:val="none" w:sz="0" w:space="0" w:color="auto"/>
                  </w:divBdr>
                </w:div>
                <w:div w:id="888565712">
                  <w:marLeft w:val="900"/>
                  <w:marRight w:val="0"/>
                  <w:marTop w:val="0"/>
                  <w:marBottom w:val="0"/>
                  <w:divBdr>
                    <w:top w:val="none" w:sz="0" w:space="0" w:color="auto"/>
                    <w:left w:val="none" w:sz="0" w:space="0" w:color="auto"/>
                    <w:bottom w:val="none" w:sz="0" w:space="0" w:color="auto"/>
                    <w:right w:val="none" w:sz="0" w:space="0" w:color="auto"/>
                  </w:divBdr>
                </w:div>
              </w:divsChild>
            </w:div>
            <w:div w:id="1549301823">
              <w:marLeft w:val="600"/>
              <w:marRight w:val="0"/>
              <w:marTop w:val="80"/>
              <w:marBottom w:val="0"/>
              <w:divBdr>
                <w:top w:val="none" w:sz="0" w:space="0" w:color="auto"/>
                <w:left w:val="none" w:sz="0" w:space="0" w:color="auto"/>
                <w:bottom w:val="none" w:sz="0" w:space="0" w:color="auto"/>
                <w:right w:val="none" w:sz="0" w:space="0" w:color="auto"/>
              </w:divBdr>
            </w:div>
            <w:div w:id="1660036679">
              <w:marLeft w:val="600"/>
              <w:marRight w:val="0"/>
              <w:marTop w:val="80"/>
              <w:marBottom w:val="0"/>
              <w:divBdr>
                <w:top w:val="none" w:sz="0" w:space="0" w:color="auto"/>
                <w:left w:val="none" w:sz="0" w:space="0" w:color="auto"/>
                <w:bottom w:val="none" w:sz="0" w:space="0" w:color="auto"/>
                <w:right w:val="none" w:sz="0" w:space="0" w:color="auto"/>
              </w:divBdr>
            </w:div>
          </w:divsChild>
        </w:div>
        <w:div w:id="582758531">
          <w:marLeft w:val="0"/>
          <w:marRight w:val="0"/>
          <w:marTop w:val="400"/>
          <w:marBottom w:val="0"/>
          <w:divBdr>
            <w:top w:val="none" w:sz="0" w:space="0" w:color="auto"/>
            <w:left w:val="none" w:sz="0" w:space="0" w:color="auto"/>
            <w:bottom w:val="none" w:sz="0" w:space="0" w:color="auto"/>
            <w:right w:val="none" w:sz="0" w:space="0" w:color="auto"/>
          </w:divBdr>
          <w:divsChild>
            <w:div w:id="198664563">
              <w:marLeft w:val="600"/>
              <w:marRight w:val="0"/>
              <w:marTop w:val="80"/>
              <w:marBottom w:val="0"/>
              <w:divBdr>
                <w:top w:val="none" w:sz="0" w:space="0" w:color="auto"/>
                <w:left w:val="none" w:sz="0" w:space="0" w:color="auto"/>
                <w:bottom w:val="none" w:sz="0" w:space="0" w:color="auto"/>
                <w:right w:val="none" w:sz="0" w:space="0" w:color="auto"/>
              </w:divBdr>
            </w:div>
            <w:div w:id="349837917">
              <w:marLeft w:val="600"/>
              <w:marRight w:val="0"/>
              <w:marTop w:val="80"/>
              <w:marBottom w:val="0"/>
              <w:divBdr>
                <w:top w:val="none" w:sz="0" w:space="0" w:color="auto"/>
                <w:left w:val="none" w:sz="0" w:space="0" w:color="auto"/>
                <w:bottom w:val="none" w:sz="0" w:space="0" w:color="auto"/>
                <w:right w:val="none" w:sz="0" w:space="0" w:color="auto"/>
              </w:divBdr>
            </w:div>
            <w:div w:id="718868051">
              <w:marLeft w:val="600"/>
              <w:marRight w:val="0"/>
              <w:marTop w:val="80"/>
              <w:marBottom w:val="0"/>
              <w:divBdr>
                <w:top w:val="none" w:sz="0" w:space="0" w:color="auto"/>
                <w:left w:val="none" w:sz="0" w:space="0" w:color="auto"/>
                <w:bottom w:val="none" w:sz="0" w:space="0" w:color="auto"/>
                <w:right w:val="none" w:sz="0" w:space="0" w:color="auto"/>
              </w:divBdr>
            </w:div>
            <w:div w:id="791049052">
              <w:marLeft w:val="600"/>
              <w:marRight w:val="0"/>
              <w:marTop w:val="80"/>
              <w:marBottom w:val="0"/>
              <w:divBdr>
                <w:top w:val="none" w:sz="0" w:space="0" w:color="auto"/>
                <w:left w:val="none" w:sz="0" w:space="0" w:color="auto"/>
                <w:bottom w:val="none" w:sz="0" w:space="0" w:color="auto"/>
                <w:right w:val="none" w:sz="0" w:space="0" w:color="auto"/>
              </w:divBdr>
            </w:div>
            <w:div w:id="1127821576">
              <w:marLeft w:val="600"/>
              <w:marRight w:val="0"/>
              <w:marTop w:val="80"/>
              <w:marBottom w:val="0"/>
              <w:divBdr>
                <w:top w:val="none" w:sz="0" w:space="0" w:color="auto"/>
                <w:left w:val="none" w:sz="0" w:space="0" w:color="auto"/>
                <w:bottom w:val="none" w:sz="0" w:space="0" w:color="auto"/>
                <w:right w:val="none" w:sz="0" w:space="0" w:color="auto"/>
              </w:divBdr>
            </w:div>
            <w:div w:id="1200312527">
              <w:marLeft w:val="600"/>
              <w:marRight w:val="0"/>
              <w:marTop w:val="80"/>
              <w:marBottom w:val="0"/>
              <w:divBdr>
                <w:top w:val="none" w:sz="0" w:space="0" w:color="auto"/>
                <w:left w:val="none" w:sz="0" w:space="0" w:color="auto"/>
                <w:bottom w:val="none" w:sz="0" w:space="0" w:color="auto"/>
                <w:right w:val="none" w:sz="0" w:space="0" w:color="auto"/>
              </w:divBdr>
            </w:div>
            <w:div w:id="1894191253">
              <w:marLeft w:val="600"/>
              <w:marRight w:val="0"/>
              <w:marTop w:val="80"/>
              <w:marBottom w:val="0"/>
              <w:divBdr>
                <w:top w:val="none" w:sz="0" w:space="0" w:color="auto"/>
                <w:left w:val="none" w:sz="0" w:space="0" w:color="auto"/>
                <w:bottom w:val="none" w:sz="0" w:space="0" w:color="auto"/>
                <w:right w:val="none" w:sz="0" w:space="0" w:color="auto"/>
              </w:divBdr>
            </w:div>
            <w:div w:id="2047364186">
              <w:marLeft w:val="600"/>
              <w:marRight w:val="0"/>
              <w:marTop w:val="80"/>
              <w:marBottom w:val="0"/>
              <w:divBdr>
                <w:top w:val="none" w:sz="0" w:space="0" w:color="auto"/>
                <w:left w:val="none" w:sz="0" w:space="0" w:color="auto"/>
                <w:bottom w:val="none" w:sz="0" w:space="0" w:color="auto"/>
                <w:right w:val="none" w:sz="0" w:space="0" w:color="auto"/>
              </w:divBdr>
            </w:div>
          </w:divsChild>
        </w:div>
        <w:div w:id="584917692">
          <w:marLeft w:val="0"/>
          <w:marRight w:val="0"/>
          <w:marTop w:val="400"/>
          <w:marBottom w:val="0"/>
          <w:divBdr>
            <w:top w:val="none" w:sz="0" w:space="0" w:color="auto"/>
            <w:left w:val="none" w:sz="0" w:space="0" w:color="auto"/>
            <w:bottom w:val="none" w:sz="0" w:space="0" w:color="auto"/>
            <w:right w:val="none" w:sz="0" w:space="0" w:color="auto"/>
          </w:divBdr>
        </w:div>
        <w:div w:id="585456913">
          <w:marLeft w:val="0"/>
          <w:marRight w:val="0"/>
          <w:marTop w:val="400"/>
          <w:marBottom w:val="0"/>
          <w:divBdr>
            <w:top w:val="none" w:sz="0" w:space="0" w:color="auto"/>
            <w:left w:val="none" w:sz="0" w:space="0" w:color="auto"/>
            <w:bottom w:val="none" w:sz="0" w:space="0" w:color="auto"/>
            <w:right w:val="none" w:sz="0" w:space="0" w:color="auto"/>
          </w:divBdr>
        </w:div>
        <w:div w:id="587009561">
          <w:marLeft w:val="0"/>
          <w:marRight w:val="0"/>
          <w:marTop w:val="400"/>
          <w:marBottom w:val="0"/>
          <w:divBdr>
            <w:top w:val="none" w:sz="0" w:space="0" w:color="auto"/>
            <w:left w:val="none" w:sz="0" w:space="0" w:color="auto"/>
            <w:bottom w:val="none" w:sz="0" w:space="0" w:color="auto"/>
            <w:right w:val="none" w:sz="0" w:space="0" w:color="auto"/>
          </w:divBdr>
        </w:div>
        <w:div w:id="591814729">
          <w:marLeft w:val="0"/>
          <w:marRight w:val="0"/>
          <w:marTop w:val="640"/>
          <w:marBottom w:val="200"/>
          <w:divBdr>
            <w:top w:val="none" w:sz="0" w:space="0" w:color="auto"/>
            <w:left w:val="none" w:sz="0" w:space="0" w:color="auto"/>
            <w:bottom w:val="none" w:sz="0" w:space="0" w:color="auto"/>
            <w:right w:val="none" w:sz="0" w:space="0" w:color="auto"/>
          </w:divBdr>
        </w:div>
        <w:div w:id="592932182">
          <w:marLeft w:val="0"/>
          <w:marRight w:val="0"/>
          <w:marTop w:val="400"/>
          <w:marBottom w:val="0"/>
          <w:divBdr>
            <w:top w:val="none" w:sz="0" w:space="0" w:color="auto"/>
            <w:left w:val="none" w:sz="0" w:space="0" w:color="auto"/>
            <w:bottom w:val="none" w:sz="0" w:space="0" w:color="auto"/>
            <w:right w:val="none" w:sz="0" w:space="0" w:color="auto"/>
          </w:divBdr>
        </w:div>
        <w:div w:id="595788479">
          <w:marLeft w:val="0"/>
          <w:marRight w:val="0"/>
          <w:marTop w:val="645"/>
          <w:marBottom w:val="495"/>
          <w:divBdr>
            <w:top w:val="dashed" w:sz="6" w:space="0" w:color="D9D9D9"/>
            <w:left w:val="dashed" w:sz="6" w:space="8" w:color="D9D9D9"/>
            <w:bottom w:val="dashed" w:sz="6" w:space="0" w:color="D9D9D9"/>
            <w:right w:val="dashed" w:sz="6" w:space="8" w:color="D9D9D9"/>
          </w:divBdr>
        </w:div>
        <w:div w:id="599679425">
          <w:marLeft w:val="0"/>
          <w:marRight w:val="0"/>
          <w:marTop w:val="400"/>
          <w:marBottom w:val="0"/>
          <w:divBdr>
            <w:top w:val="none" w:sz="0" w:space="0" w:color="auto"/>
            <w:left w:val="none" w:sz="0" w:space="0" w:color="auto"/>
            <w:bottom w:val="none" w:sz="0" w:space="0" w:color="auto"/>
            <w:right w:val="none" w:sz="0" w:space="0" w:color="auto"/>
          </w:divBdr>
        </w:div>
        <w:div w:id="599990998">
          <w:marLeft w:val="0"/>
          <w:marRight w:val="0"/>
          <w:marTop w:val="645"/>
          <w:marBottom w:val="495"/>
          <w:divBdr>
            <w:top w:val="none" w:sz="0" w:space="0" w:color="auto"/>
            <w:left w:val="none" w:sz="0" w:space="0" w:color="auto"/>
            <w:bottom w:val="none" w:sz="0" w:space="0" w:color="auto"/>
            <w:right w:val="none" w:sz="0" w:space="0" w:color="auto"/>
          </w:divBdr>
        </w:div>
        <w:div w:id="600916591">
          <w:marLeft w:val="0"/>
          <w:marRight w:val="0"/>
          <w:marTop w:val="640"/>
          <w:marBottom w:val="200"/>
          <w:divBdr>
            <w:top w:val="none" w:sz="0" w:space="0" w:color="auto"/>
            <w:left w:val="none" w:sz="0" w:space="0" w:color="auto"/>
            <w:bottom w:val="none" w:sz="0" w:space="0" w:color="auto"/>
            <w:right w:val="none" w:sz="0" w:space="0" w:color="auto"/>
          </w:divBdr>
        </w:div>
        <w:div w:id="602106276">
          <w:marLeft w:val="0"/>
          <w:marRight w:val="0"/>
          <w:marTop w:val="400"/>
          <w:marBottom w:val="0"/>
          <w:divBdr>
            <w:top w:val="none" w:sz="0" w:space="0" w:color="auto"/>
            <w:left w:val="none" w:sz="0" w:space="0" w:color="auto"/>
            <w:bottom w:val="none" w:sz="0" w:space="0" w:color="auto"/>
            <w:right w:val="none" w:sz="0" w:space="0" w:color="auto"/>
          </w:divBdr>
        </w:div>
        <w:div w:id="602304679">
          <w:marLeft w:val="0"/>
          <w:marRight w:val="0"/>
          <w:marTop w:val="645"/>
          <w:marBottom w:val="495"/>
          <w:divBdr>
            <w:top w:val="dashed" w:sz="6" w:space="0" w:color="D9D9D9"/>
            <w:left w:val="dashed" w:sz="6" w:space="8" w:color="D9D9D9"/>
            <w:bottom w:val="dashed" w:sz="6" w:space="0" w:color="D9D9D9"/>
            <w:right w:val="dashed" w:sz="6" w:space="8" w:color="D9D9D9"/>
          </w:divBdr>
        </w:div>
        <w:div w:id="607126899">
          <w:marLeft w:val="0"/>
          <w:marRight w:val="0"/>
          <w:marTop w:val="400"/>
          <w:marBottom w:val="0"/>
          <w:divBdr>
            <w:top w:val="none" w:sz="0" w:space="0" w:color="auto"/>
            <w:left w:val="none" w:sz="0" w:space="0" w:color="auto"/>
            <w:bottom w:val="none" w:sz="0" w:space="0" w:color="auto"/>
            <w:right w:val="none" w:sz="0" w:space="0" w:color="auto"/>
          </w:divBdr>
        </w:div>
        <w:div w:id="612789517">
          <w:marLeft w:val="0"/>
          <w:marRight w:val="0"/>
          <w:marTop w:val="400"/>
          <w:marBottom w:val="0"/>
          <w:divBdr>
            <w:top w:val="none" w:sz="0" w:space="0" w:color="auto"/>
            <w:left w:val="none" w:sz="0" w:space="0" w:color="auto"/>
            <w:bottom w:val="none" w:sz="0" w:space="0" w:color="auto"/>
            <w:right w:val="none" w:sz="0" w:space="0" w:color="auto"/>
          </w:divBdr>
          <w:divsChild>
            <w:div w:id="41516147">
              <w:marLeft w:val="600"/>
              <w:marRight w:val="0"/>
              <w:marTop w:val="80"/>
              <w:marBottom w:val="0"/>
              <w:divBdr>
                <w:top w:val="none" w:sz="0" w:space="0" w:color="auto"/>
                <w:left w:val="none" w:sz="0" w:space="0" w:color="auto"/>
                <w:bottom w:val="none" w:sz="0" w:space="0" w:color="auto"/>
                <w:right w:val="none" w:sz="0" w:space="0" w:color="auto"/>
              </w:divBdr>
            </w:div>
            <w:div w:id="260601163">
              <w:marLeft w:val="600"/>
              <w:marRight w:val="0"/>
              <w:marTop w:val="80"/>
              <w:marBottom w:val="0"/>
              <w:divBdr>
                <w:top w:val="none" w:sz="0" w:space="0" w:color="auto"/>
                <w:left w:val="none" w:sz="0" w:space="0" w:color="auto"/>
                <w:bottom w:val="none" w:sz="0" w:space="0" w:color="auto"/>
                <w:right w:val="none" w:sz="0" w:space="0" w:color="auto"/>
              </w:divBdr>
            </w:div>
            <w:div w:id="1240408860">
              <w:marLeft w:val="600"/>
              <w:marRight w:val="0"/>
              <w:marTop w:val="80"/>
              <w:marBottom w:val="0"/>
              <w:divBdr>
                <w:top w:val="none" w:sz="0" w:space="0" w:color="auto"/>
                <w:left w:val="none" w:sz="0" w:space="0" w:color="auto"/>
                <w:bottom w:val="none" w:sz="0" w:space="0" w:color="auto"/>
                <w:right w:val="none" w:sz="0" w:space="0" w:color="auto"/>
              </w:divBdr>
            </w:div>
            <w:div w:id="1641223939">
              <w:marLeft w:val="600"/>
              <w:marRight w:val="0"/>
              <w:marTop w:val="80"/>
              <w:marBottom w:val="0"/>
              <w:divBdr>
                <w:top w:val="none" w:sz="0" w:space="0" w:color="auto"/>
                <w:left w:val="none" w:sz="0" w:space="0" w:color="auto"/>
                <w:bottom w:val="none" w:sz="0" w:space="0" w:color="auto"/>
                <w:right w:val="none" w:sz="0" w:space="0" w:color="auto"/>
              </w:divBdr>
            </w:div>
            <w:div w:id="1650934770">
              <w:marLeft w:val="600"/>
              <w:marRight w:val="0"/>
              <w:marTop w:val="80"/>
              <w:marBottom w:val="0"/>
              <w:divBdr>
                <w:top w:val="none" w:sz="0" w:space="0" w:color="auto"/>
                <w:left w:val="none" w:sz="0" w:space="0" w:color="auto"/>
                <w:bottom w:val="none" w:sz="0" w:space="0" w:color="auto"/>
                <w:right w:val="none" w:sz="0" w:space="0" w:color="auto"/>
              </w:divBdr>
            </w:div>
          </w:divsChild>
        </w:div>
        <w:div w:id="613944825">
          <w:marLeft w:val="0"/>
          <w:marRight w:val="0"/>
          <w:marTop w:val="400"/>
          <w:marBottom w:val="0"/>
          <w:divBdr>
            <w:top w:val="none" w:sz="0" w:space="0" w:color="auto"/>
            <w:left w:val="none" w:sz="0" w:space="0" w:color="auto"/>
            <w:bottom w:val="none" w:sz="0" w:space="0" w:color="auto"/>
            <w:right w:val="none" w:sz="0" w:space="0" w:color="auto"/>
          </w:divBdr>
          <w:divsChild>
            <w:div w:id="534198024">
              <w:marLeft w:val="600"/>
              <w:marRight w:val="0"/>
              <w:marTop w:val="80"/>
              <w:marBottom w:val="0"/>
              <w:divBdr>
                <w:top w:val="none" w:sz="0" w:space="0" w:color="auto"/>
                <w:left w:val="none" w:sz="0" w:space="0" w:color="auto"/>
                <w:bottom w:val="none" w:sz="0" w:space="0" w:color="auto"/>
                <w:right w:val="none" w:sz="0" w:space="0" w:color="auto"/>
              </w:divBdr>
            </w:div>
            <w:div w:id="739602080">
              <w:marLeft w:val="600"/>
              <w:marRight w:val="0"/>
              <w:marTop w:val="80"/>
              <w:marBottom w:val="0"/>
              <w:divBdr>
                <w:top w:val="none" w:sz="0" w:space="0" w:color="auto"/>
                <w:left w:val="none" w:sz="0" w:space="0" w:color="auto"/>
                <w:bottom w:val="none" w:sz="0" w:space="0" w:color="auto"/>
                <w:right w:val="none" w:sz="0" w:space="0" w:color="auto"/>
              </w:divBdr>
            </w:div>
            <w:div w:id="835922881">
              <w:marLeft w:val="600"/>
              <w:marRight w:val="0"/>
              <w:marTop w:val="80"/>
              <w:marBottom w:val="0"/>
              <w:divBdr>
                <w:top w:val="none" w:sz="0" w:space="0" w:color="auto"/>
                <w:left w:val="none" w:sz="0" w:space="0" w:color="auto"/>
                <w:bottom w:val="none" w:sz="0" w:space="0" w:color="auto"/>
                <w:right w:val="none" w:sz="0" w:space="0" w:color="auto"/>
              </w:divBdr>
            </w:div>
            <w:div w:id="1183591549">
              <w:marLeft w:val="600"/>
              <w:marRight w:val="0"/>
              <w:marTop w:val="80"/>
              <w:marBottom w:val="0"/>
              <w:divBdr>
                <w:top w:val="none" w:sz="0" w:space="0" w:color="auto"/>
                <w:left w:val="none" w:sz="0" w:space="0" w:color="auto"/>
                <w:bottom w:val="none" w:sz="0" w:space="0" w:color="auto"/>
                <w:right w:val="none" w:sz="0" w:space="0" w:color="auto"/>
              </w:divBdr>
            </w:div>
            <w:div w:id="1189829866">
              <w:marLeft w:val="600"/>
              <w:marRight w:val="0"/>
              <w:marTop w:val="80"/>
              <w:marBottom w:val="0"/>
              <w:divBdr>
                <w:top w:val="none" w:sz="0" w:space="0" w:color="auto"/>
                <w:left w:val="none" w:sz="0" w:space="0" w:color="auto"/>
                <w:bottom w:val="none" w:sz="0" w:space="0" w:color="auto"/>
                <w:right w:val="none" w:sz="0" w:space="0" w:color="auto"/>
              </w:divBdr>
            </w:div>
            <w:div w:id="1219825363">
              <w:marLeft w:val="600"/>
              <w:marRight w:val="0"/>
              <w:marTop w:val="80"/>
              <w:marBottom w:val="0"/>
              <w:divBdr>
                <w:top w:val="none" w:sz="0" w:space="0" w:color="auto"/>
                <w:left w:val="none" w:sz="0" w:space="0" w:color="auto"/>
                <w:bottom w:val="none" w:sz="0" w:space="0" w:color="auto"/>
                <w:right w:val="none" w:sz="0" w:space="0" w:color="auto"/>
              </w:divBdr>
            </w:div>
          </w:divsChild>
        </w:div>
        <w:div w:id="616105156">
          <w:marLeft w:val="0"/>
          <w:marRight w:val="0"/>
          <w:marTop w:val="400"/>
          <w:marBottom w:val="0"/>
          <w:divBdr>
            <w:top w:val="none" w:sz="0" w:space="0" w:color="auto"/>
            <w:left w:val="none" w:sz="0" w:space="0" w:color="auto"/>
            <w:bottom w:val="none" w:sz="0" w:space="0" w:color="auto"/>
            <w:right w:val="none" w:sz="0" w:space="0" w:color="auto"/>
          </w:divBdr>
        </w:div>
        <w:div w:id="618072385">
          <w:marLeft w:val="0"/>
          <w:marRight w:val="0"/>
          <w:marTop w:val="400"/>
          <w:marBottom w:val="0"/>
          <w:divBdr>
            <w:top w:val="none" w:sz="0" w:space="0" w:color="auto"/>
            <w:left w:val="none" w:sz="0" w:space="0" w:color="auto"/>
            <w:bottom w:val="none" w:sz="0" w:space="0" w:color="auto"/>
            <w:right w:val="none" w:sz="0" w:space="0" w:color="auto"/>
          </w:divBdr>
          <w:divsChild>
            <w:div w:id="735856666">
              <w:marLeft w:val="600"/>
              <w:marRight w:val="0"/>
              <w:marTop w:val="80"/>
              <w:marBottom w:val="0"/>
              <w:divBdr>
                <w:top w:val="none" w:sz="0" w:space="0" w:color="auto"/>
                <w:left w:val="none" w:sz="0" w:space="0" w:color="auto"/>
                <w:bottom w:val="none" w:sz="0" w:space="0" w:color="auto"/>
                <w:right w:val="none" w:sz="0" w:space="0" w:color="auto"/>
              </w:divBdr>
            </w:div>
            <w:div w:id="1284385789">
              <w:marLeft w:val="600"/>
              <w:marRight w:val="0"/>
              <w:marTop w:val="80"/>
              <w:marBottom w:val="0"/>
              <w:divBdr>
                <w:top w:val="none" w:sz="0" w:space="0" w:color="auto"/>
                <w:left w:val="none" w:sz="0" w:space="0" w:color="auto"/>
                <w:bottom w:val="none" w:sz="0" w:space="0" w:color="auto"/>
                <w:right w:val="none" w:sz="0" w:space="0" w:color="auto"/>
              </w:divBdr>
            </w:div>
            <w:div w:id="1963268049">
              <w:marLeft w:val="600"/>
              <w:marRight w:val="0"/>
              <w:marTop w:val="80"/>
              <w:marBottom w:val="0"/>
              <w:divBdr>
                <w:top w:val="none" w:sz="0" w:space="0" w:color="auto"/>
                <w:left w:val="none" w:sz="0" w:space="0" w:color="auto"/>
                <w:bottom w:val="none" w:sz="0" w:space="0" w:color="auto"/>
                <w:right w:val="none" w:sz="0" w:space="0" w:color="auto"/>
              </w:divBdr>
            </w:div>
            <w:div w:id="2112357382">
              <w:marLeft w:val="600"/>
              <w:marRight w:val="0"/>
              <w:marTop w:val="80"/>
              <w:marBottom w:val="0"/>
              <w:divBdr>
                <w:top w:val="none" w:sz="0" w:space="0" w:color="auto"/>
                <w:left w:val="none" w:sz="0" w:space="0" w:color="auto"/>
                <w:bottom w:val="none" w:sz="0" w:space="0" w:color="auto"/>
                <w:right w:val="none" w:sz="0" w:space="0" w:color="auto"/>
              </w:divBdr>
            </w:div>
          </w:divsChild>
        </w:div>
        <w:div w:id="619654814">
          <w:marLeft w:val="0"/>
          <w:marRight w:val="0"/>
          <w:marTop w:val="400"/>
          <w:marBottom w:val="0"/>
          <w:divBdr>
            <w:top w:val="none" w:sz="0" w:space="0" w:color="auto"/>
            <w:left w:val="none" w:sz="0" w:space="0" w:color="auto"/>
            <w:bottom w:val="none" w:sz="0" w:space="0" w:color="auto"/>
            <w:right w:val="none" w:sz="0" w:space="0" w:color="auto"/>
          </w:divBdr>
          <w:divsChild>
            <w:div w:id="1409882261">
              <w:marLeft w:val="600"/>
              <w:marRight w:val="0"/>
              <w:marTop w:val="80"/>
              <w:marBottom w:val="0"/>
              <w:divBdr>
                <w:top w:val="none" w:sz="0" w:space="0" w:color="auto"/>
                <w:left w:val="none" w:sz="0" w:space="0" w:color="auto"/>
                <w:bottom w:val="none" w:sz="0" w:space="0" w:color="auto"/>
                <w:right w:val="none" w:sz="0" w:space="0" w:color="auto"/>
              </w:divBdr>
            </w:div>
            <w:div w:id="2113891164">
              <w:marLeft w:val="600"/>
              <w:marRight w:val="0"/>
              <w:marTop w:val="80"/>
              <w:marBottom w:val="0"/>
              <w:divBdr>
                <w:top w:val="none" w:sz="0" w:space="0" w:color="auto"/>
                <w:left w:val="none" w:sz="0" w:space="0" w:color="auto"/>
                <w:bottom w:val="none" w:sz="0" w:space="0" w:color="auto"/>
                <w:right w:val="none" w:sz="0" w:space="0" w:color="auto"/>
              </w:divBdr>
            </w:div>
          </w:divsChild>
        </w:div>
        <w:div w:id="621496485">
          <w:marLeft w:val="0"/>
          <w:marRight w:val="0"/>
          <w:marTop w:val="400"/>
          <w:marBottom w:val="0"/>
          <w:divBdr>
            <w:top w:val="none" w:sz="0" w:space="0" w:color="auto"/>
            <w:left w:val="none" w:sz="0" w:space="0" w:color="auto"/>
            <w:bottom w:val="none" w:sz="0" w:space="0" w:color="auto"/>
            <w:right w:val="none" w:sz="0" w:space="0" w:color="auto"/>
          </w:divBdr>
        </w:div>
        <w:div w:id="625237378">
          <w:marLeft w:val="0"/>
          <w:marRight w:val="0"/>
          <w:marTop w:val="400"/>
          <w:marBottom w:val="0"/>
          <w:divBdr>
            <w:top w:val="none" w:sz="0" w:space="0" w:color="auto"/>
            <w:left w:val="none" w:sz="0" w:space="0" w:color="auto"/>
            <w:bottom w:val="none" w:sz="0" w:space="0" w:color="auto"/>
            <w:right w:val="none" w:sz="0" w:space="0" w:color="auto"/>
          </w:divBdr>
        </w:div>
        <w:div w:id="626355906">
          <w:marLeft w:val="0"/>
          <w:marRight w:val="0"/>
          <w:marTop w:val="400"/>
          <w:marBottom w:val="0"/>
          <w:divBdr>
            <w:top w:val="none" w:sz="0" w:space="0" w:color="auto"/>
            <w:left w:val="none" w:sz="0" w:space="0" w:color="auto"/>
            <w:bottom w:val="none" w:sz="0" w:space="0" w:color="auto"/>
            <w:right w:val="none" w:sz="0" w:space="0" w:color="auto"/>
          </w:divBdr>
        </w:div>
        <w:div w:id="628315160">
          <w:marLeft w:val="0"/>
          <w:marRight w:val="0"/>
          <w:marTop w:val="200"/>
          <w:marBottom w:val="0"/>
          <w:divBdr>
            <w:top w:val="none" w:sz="0" w:space="0" w:color="auto"/>
            <w:left w:val="none" w:sz="0" w:space="0" w:color="auto"/>
            <w:bottom w:val="none" w:sz="0" w:space="0" w:color="auto"/>
            <w:right w:val="none" w:sz="0" w:space="0" w:color="auto"/>
          </w:divBdr>
          <w:divsChild>
            <w:div w:id="465860340">
              <w:marLeft w:val="0"/>
              <w:marRight w:val="0"/>
              <w:marTop w:val="0"/>
              <w:marBottom w:val="0"/>
              <w:divBdr>
                <w:top w:val="none" w:sz="0" w:space="0" w:color="auto"/>
                <w:left w:val="none" w:sz="0" w:space="0" w:color="auto"/>
                <w:bottom w:val="none" w:sz="0" w:space="0" w:color="auto"/>
                <w:right w:val="none" w:sz="0" w:space="0" w:color="auto"/>
              </w:divBdr>
            </w:div>
          </w:divsChild>
        </w:div>
        <w:div w:id="630553903">
          <w:marLeft w:val="0"/>
          <w:marRight w:val="0"/>
          <w:marTop w:val="400"/>
          <w:marBottom w:val="0"/>
          <w:divBdr>
            <w:top w:val="none" w:sz="0" w:space="0" w:color="auto"/>
            <w:left w:val="none" w:sz="0" w:space="0" w:color="auto"/>
            <w:bottom w:val="none" w:sz="0" w:space="0" w:color="auto"/>
            <w:right w:val="none" w:sz="0" w:space="0" w:color="auto"/>
          </w:divBdr>
          <w:divsChild>
            <w:div w:id="285695247">
              <w:marLeft w:val="600"/>
              <w:marRight w:val="0"/>
              <w:marTop w:val="80"/>
              <w:marBottom w:val="0"/>
              <w:divBdr>
                <w:top w:val="none" w:sz="0" w:space="0" w:color="auto"/>
                <w:left w:val="none" w:sz="0" w:space="0" w:color="auto"/>
                <w:bottom w:val="none" w:sz="0" w:space="0" w:color="auto"/>
                <w:right w:val="none" w:sz="0" w:space="0" w:color="auto"/>
              </w:divBdr>
              <w:divsChild>
                <w:div w:id="915868189">
                  <w:marLeft w:val="900"/>
                  <w:marRight w:val="0"/>
                  <w:marTop w:val="0"/>
                  <w:marBottom w:val="0"/>
                  <w:divBdr>
                    <w:top w:val="none" w:sz="0" w:space="0" w:color="auto"/>
                    <w:left w:val="none" w:sz="0" w:space="0" w:color="auto"/>
                    <w:bottom w:val="none" w:sz="0" w:space="0" w:color="auto"/>
                    <w:right w:val="none" w:sz="0" w:space="0" w:color="auto"/>
                  </w:divBdr>
                </w:div>
                <w:div w:id="1075668547">
                  <w:marLeft w:val="900"/>
                  <w:marRight w:val="0"/>
                  <w:marTop w:val="0"/>
                  <w:marBottom w:val="0"/>
                  <w:divBdr>
                    <w:top w:val="none" w:sz="0" w:space="0" w:color="auto"/>
                    <w:left w:val="none" w:sz="0" w:space="0" w:color="auto"/>
                    <w:bottom w:val="none" w:sz="0" w:space="0" w:color="auto"/>
                    <w:right w:val="none" w:sz="0" w:space="0" w:color="auto"/>
                  </w:divBdr>
                </w:div>
                <w:div w:id="1932856795">
                  <w:marLeft w:val="900"/>
                  <w:marRight w:val="0"/>
                  <w:marTop w:val="0"/>
                  <w:marBottom w:val="0"/>
                  <w:divBdr>
                    <w:top w:val="none" w:sz="0" w:space="0" w:color="auto"/>
                    <w:left w:val="none" w:sz="0" w:space="0" w:color="auto"/>
                    <w:bottom w:val="none" w:sz="0" w:space="0" w:color="auto"/>
                    <w:right w:val="none" w:sz="0" w:space="0" w:color="auto"/>
                  </w:divBdr>
                </w:div>
              </w:divsChild>
            </w:div>
            <w:div w:id="596444825">
              <w:marLeft w:val="600"/>
              <w:marRight w:val="0"/>
              <w:marTop w:val="80"/>
              <w:marBottom w:val="0"/>
              <w:divBdr>
                <w:top w:val="none" w:sz="0" w:space="0" w:color="auto"/>
                <w:left w:val="none" w:sz="0" w:space="0" w:color="auto"/>
                <w:bottom w:val="none" w:sz="0" w:space="0" w:color="auto"/>
                <w:right w:val="none" w:sz="0" w:space="0" w:color="auto"/>
              </w:divBdr>
            </w:div>
          </w:divsChild>
        </w:div>
        <w:div w:id="633028139">
          <w:marLeft w:val="0"/>
          <w:marRight w:val="0"/>
          <w:marTop w:val="400"/>
          <w:marBottom w:val="0"/>
          <w:divBdr>
            <w:top w:val="none" w:sz="0" w:space="0" w:color="auto"/>
            <w:left w:val="none" w:sz="0" w:space="0" w:color="auto"/>
            <w:bottom w:val="none" w:sz="0" w:space="0" w:color="auto"/>
            <w:right w:val="none" w:sz="0" w:space="0" w:color="auto"/>
          </w:divBdr>
        </w:div>
        <w:div w:id="636451896">
          <w:marLeft w:val="0"/>
          <w:marRight w:val="0"/>
          <w:marTop w:val="400"/>
          <w:marBottom w:val="0"/>
          <w:divBdr>
            <w:top w:val="none" w:sz="0" w:space="0" w:color="auto"/>
            <w:left w:val="none" w:sz="0" w:space="0" w:color="auto"/>
            <w:bottom w:val="none" w:sz="0" w:space="0" w:color="auto"/>
            <w:right w:val="none" w:sz="0" w:space="0" w:color="auto"/>
          </w:divBdr>
          <w:divsChild>
            <w:div w:id="402023038">
              <w:marLeft w:val="600"/>
              <w:marRight w:val="0"/>
              <w:marTop w:val="80"/>
              <w:marBottom w:val="0"/>
              <w:divBdr>
                <w:top w:val="none" w:sz="0" w:space="0" w:color="auto"/>
                <w:left w:val="none" w:sz="0" w:space="0" w:color="auto"/>
                <w:bottom w:val="none" w:sz="0" w:space="0" w:color="auto"/>
                <w:right w:val="none" w:sz="0" w:space="0" w:color="auto"/>
              </w:divBdr>
            </w:div>
            <w:div w:id="460541102">
              <w:marLeft w:val="600"/>
              <w:marRight w:val="0"/>
              <w:marTop w:val="80"/>
              <w:marBottom w:val="0"/>
              <w:divBdr>
                <w:top w:val="none" w:sz="0" w:space="0" w:color="auto"/>
                <w:left w:val="none" w:sz="0" w:space="0" w:color="auto"/>
                <w:bottom w:val="none" w:sz="0" w:space="0" w:color="auto"/>
                <w:right w:val="none" w:sz="0" w:space="0" w:color="auto"/>
              </w:divBdr>
            </w:div>
            <w:div w:id="1147357133">
              <w:marLeft w:val="600"/>
              <w:marRight w:val="0"/>
              <w:marTop w:val="80"/>
              <w:marBottom w:val="0"/>
              <w:divBdr>
                <w:top w:val="none" w:sz="0" w:space="0" w:color="auto"/>
                <w:left w:val="none" w:sz="0" w:space="0" w:color="auto"/>
                <w:bottom w:val="none" w:sz="0" w:space="0" w:color="auto"/>
                <w:right w:val="none" w:sz="0" w:space="0" w:color="auto"/>
              </w:divBdr>
            </w:div>
            <w:div w:id="1309087799">
              <w:marLeft w:val="600"/>
              <w:marRight w:val="0"/>
              <w:marTop w:val="80"/>
              <w:marBottom w:val="0"/>
              <w:divBdr>
                <w:top w:val="none" w:sz="0" w:space="0" w:color="auto"/>
                <w:left w:val="none" w:sz="0" w:space="0" w:color="auto"/>
                <w:bottom w:val="none" w:sz="0" w:space="0" w:color="auto"/>
                <w:right w:val="none" w:sz="0" w:space="0" w:color="auto"/>
              </w:divBdr>
            </w:div>
          </w:divsChild>
        </w:div>
        <w:div w:id="637302295">
          <w:marLeft w:val="0"/>
          <w:marRight w:val="0"/>
          <w:marTop w:val="0"/>
          <w:marBottom w:val="200"/>
          <w:divBdr>
            <w:top w:val="none" w:sz="0" w:space="0" w:color="auto"/>
            <w:left w:val="none" w:sz="0" w:space="0" w:color="auto"/>
            <w:bottom w:val="none" w:sz="0" w:space="0" w:color="auto"/>
            <w:right w:val="none" w:sz="0" w:space="0" w:color="auto"/>
          </w:divBdr>
        </w:div>
        <w:div w:id="639503800">
          <w:marLeft w:val="0"/>
          <w:marRight w:val="0"/>
          <w:marTop w:val="640"/>
          <w:marBottom w:val="200"/>
          <w:divBdr>
            <w:top w:val="none" w:sz="0" w:space="0" w:color="auto"/>
            <w:left w:val="none" w:sz="0" w:space="0" w:color="auto"/>
            <w:bottom w:val="none" w:sz="0" w:space="0" w:color="auto"/>
            <w:right w:val="none" w:sz="0" w:space="0" w:color="auto"/>
          </w:divBdr>
        </w:div>
        <w:div w:id="648436965">
          <w:marLeft w:val="0"/>
          <w:marRight w:val="0"/>
          <w:marTop w:val="400"/>
          <w:marBottom w:val="0"/>
          <w:divBdr>
            <w:top w:val="none" w:sz="0" w:space="0" w:color="auto"/>
            <w:left w:val="none" w:sz="0" w:space="0" w:color="auto"/>
            <w:bottom w:val="none" w:sz="0" w:space="0" w:color="auto"/>
            <w:right w:val="none" w:sz="0" w:space="0" w:color="auto"/>
          </w:divBdr>
        </w:div>
        <w:div w:id="651371920">
          <w:marLeft w:val="0"/>
          <w:marRight w:val="0"/>
          <w:marTop w:val="0"/>
          <w:marBottom w:val="200"/>
          <w:divBdr>
            <w:top w:val="none" w:sz="0" w:space="0" w:color="auto"/>
            <w:left w:val="none" w:sz="0" w:space="0" w:color="auto"/>
            <w:bottom w:val="none" w:sz="0" w:space="0" w:color="auto"/>
            <w:right w:val="none" w:sz="0" w:space="0" w:color="auto"/>
          </w:divBdr>
        </w:div>
        <w:div w:id="653490618">
          <w:marLeft w:val="0"/>
          <w:marRight w:val="0"/>
          <w:marTop w:val="200"/>
          <w:marBottom w:val="0"/>
          <w:divBdr>
            <w:top w:val="none" w:sz="0" w:space="0" w:color="auto"/>
            <w:left w:val="none" w:sz="0" w:space="0" w:color="auto"/>
            <w:bottom w:val="none" w:sz="0" w:space="0" w:color="auto"/>
            <w:right w:val="none" w:sz="0" w:space="0" w:color="auto"/>
          </w:divBdr>
        </w:div>
        <w:div w:id="655652551">
          <w:marLeft w:val="0"/>
          <w:marRight w:val="0"/>
          <w:marTop w:val="200"/>
          <w:marBottom w:val="0"/>
          <w:divBdr>
            <w:top w:val="none" w:sz="0" w:space="0" w:color="auto"/>
            <w:left w:val="none" w:sz="0" w:space="0" w:color="auto"/>
            <w:bottom w:val="none" w:sz="0" w:space="0" w:color="auto"/>
            <w:right w:val="none" w:sz="0" w:space="0" w:color="auto"/>
          </w:divBdr>
        </w:div>
        <w:div w:id="655885771">
          <w:marLeft w:val="0"/>
          <w:marRight w:val="0"/>
          <w:marTop w:val="0"/>
          <w:marBottom w:val="200"/>
          <w:divBdr>
            <w:top w:val="none" w:sz="0" w:space="0" w:color="auto"/>
            <w:left w:val="none" w:sz="0" w:space="0" w:color="auto"/>
            <w:bottom w:val="none" w:sz="0" w:space="0" w:color="auto"/>
            <w:right w:val="none" w:sz="0" w:space="0" w:color="auto"/>
          </w:divBdr>
        </w:div>
        <w:div w:id="656760857">
          <w:marLeft w:val="0"/>
          <w:marRight w:val="0"/>
          <w:marTop w:val="400"/>
          <w:marBottom w:val="0"/>
          <w:divBdr>
            <w:top w:val="none" w:sz="0" w:space="0" w:color="auto"/>
            <w:left w:val="none" w:sz="0" w:space="0" w:color="auto"/>
            <w:bottom w:val="none" w:sz="0" w:space="0" w:color="auto"/>
            <w:right w:val="none" w:sz="0" w:space="0" w:color="auto"/>
          </w:divBdr>
        </w:div>
        <w:div w:id="657883072">
          <w:marLeft w:val="0"/>
          <w:marRight w:val="0"/>
          <w:marTop w:val="400"/>
          <w:marBottom w:val="0"/>
          <w:divBdr>
            <w:top w:val="none" w:sz="0" w:space="0" w:color="auto"/>
            <w:left w:val="none" w:sz="0" w:space="0" w:color="auto"/>
            <w:bottom w:val="none" w:sz="0" w:space="0" w:color="auto"/>
            <w:right w:val="none" w:sz="0" w:space="0" w:color="auto"/>
          </w:divBdr>
        </w:div>
        <w:div w:id="658927398">
          <w:marLeft w:val="0"/>
          <w:marRight w:val="0"/>
          <w:marTop w:val="400"/>
          <w:marBottom w:val="0"/>
          <w:divBdr>
            <w:top w:val="none" w:sz="0" w:space="0" w:color="auto"/>
            <w:left w:val="none" w:sz="0" w:space="0" w:color="auto"/>
            <w:bottom w:val="none" w:sz="0" w:space="0" w:color="auto"/>
            <w:right w:val="none" w:sz="0" w:space="0" w:color="auto"/>
          </w:divBdr>
        </w:div>
        <w:div w:id="659895316">
          <w:marLeft w:val="0"/>
          <w:marRight w:val="0"/>
          <w:marTop w:val="400"/>
          <w:marBottom w:val="0"/>
          <w:divBdr>
            <w:top w:val="none" w:sz="0" w:space="0" w:color="auto"/>
            <w:left w:val="none" w:sz="0" w:space="0" w:color="auto"/>
            <w:bottom w:val="none" w:sz="0" w:space="0" w:color="auto"/>
            <w:right w:val="none" w:sz="0" w:space="0" w:color="auto"/>
          </w:divBdr>
        </w:div>
        <w:div w:id="660891741">
          <w:marLeft w:val="0"/>
          <w:marRight w:val="0"/>
          <w:marTop w:val="0"/>
          <w:marBottom w:val="200"/>
          <w:divBdr>
            <w:top w:val="none" w:sz="0" w:space="0" w:color="auto"/>
            <w:left w:val="none" w:sz="0" w:space="0" w:color="auto"/>
            <w:bottom w:val="none" w:sz="0" w:space="0" w:color="auto"/>
            <w:right w:val="none" w:sz="0" w:space="0" w:color="auto"/>
          </w:divBdr>
        </w:div>
        <w:div w:id="661003892">
          <w:marLeft w:val="0"/>
          <w:marRight w:val="0"/>
          <w:marTop w:val="400"/>
          <w:marBottom w:val="0"/>
          <w:divBdr>
            <w:top w:val="none" w:sz="0" w:space="0" w:color="auto"/>
            <w:left w:val="none" w:sz="0" w:space="0" w:color="auto"/>
            <w:bottom w:val="none" w:sz="0" w:space="0" w:color="auto"/>
            <w:right w:val="none" w:sz="0" w:space="0" w:color="auto"/>
          </w:divBdr>
        </w:div>
        <w:div w:id="662396575">
          <w:marLeft w:val="0"/>
          <w:marRight w:val="0"/>
          <w:marTop w:val="400"/>
          <w:marBottom w:val="0"/>
          <w:divBdr>
            <w:top w:val="none" w:sz="0" w:space="0" w:color="auto"/>
            <w:left w:val="none" w:sz="0" w:space="0" w:color="auto"/>
            <w:bottom w:val="none" w:sz="0" w:space="0" w:color="auto"/>
            <w:right w:val="none" w:sz="0" w:space="0" w:color="auto"/>
          </w:divBdr>
        </w:div>
        <w:div w:id="662584357">
          <w:marLeft w:val="0"/>
          <w:marRight w:val="0"/>
          <w:marTop w:val="400"/>
          <w:marBottom w:val="0"/>
          <w:divBdr>
            <w:top w:val="none" w:sz="0" w:space="0" w:color="auto"/>
            <w:left w:val="none" w:sz="0" w:space="0" w:color="auto"/>
            <w:bottom w:val="none" w:sz="0" w:space="0" w:color="auto"/>
            <w:right w:val="none" w:sz="0" w:space="0" w:color="auto"/>
          </w:divBdr>
        </w:div>
        <w:div w:id="665741735">
          <w:marLeft w:val="0"/>
          <w:marRight w:val="0"/>
          <w:marTop w:val="140"/>
          <w:marBottom w:val="440"/>
          <w:divBdr>
            <w:top w:val="none" w:sz="0" w:space="0" w:color="auto"/>
            <w:left w:val="none" w:sz="0" w:space="0" w:color="auto"/>
            <w:bottom w:val="none" w:sz="0" w:space="0" w:color="auto"/>
            <w:right w:val="none" w:sz="0" w:space="0" w:color="auto"/>
          </w:divBdr>
          <w:divsChild>
            <w:div w:id="2035379922">
              <w:marLeft w:val="0"/>
              <w:marRight w:val="0"/>
              <w:marTop w:val="260"/>
              <w:marBottom w:val="200"/>
              <w:divBdr>
                <w:top w:val="none" w:sz="0" w:space="0" w:color="auto"/>
                <w:left w:val="none" w:sz="0" w:space="0" w:color="auto"/>
                <w:bottom w:val="none" w:sz="0" w:space="0" w:color="auto"/>
                <w:right w:val="none" w:sz="0" w:space="0" w:color="auto"/>
              </w:divBdr>
            </w:div>
          </w:divsChild>
        </w:div>
        <w:div w:id="666371149">
          <w:marLeft w:val="0"/>
          <w:marRight w:val="0"/>
          <w:marTop w:val="200"/>
          <w:marBottom w:val="0"/>
          <w:divBdr>
            <w:top w:val="none" w:sz="0" w:space="0" w:color="auto"/>
            <w:left w:val="none" w:sz="0" w:space="0" w:color="auto"/>
            <w:bottom w:val="none" w:sz="0" w:space="0" w:color="auto"/>
            <w:right w:val="none" w:sz="0" w:space="0" w:color="auto"/>
          </w:divBdr>
        </w:div>
        <w:div w:id="668364314">
          <w:marLeft w:val="0"/>
          <w:marRight w:val="0"/>
          <w:marTop w:val="0"/>
          <w:marBottom w:val="200"/>
          <w:divBdr>
            <w:top w:val="none" w:sz="0" w:space="0" w:color="auto"/>
            <w:left w:val="none" w:sz="0" w:space="0" w:color="auto"/>
            <w:bottom w:val="none" w:sz="0" w:space="0" w:color="auto"/>
            <w:right w:val="none" w:sz="0" w:space="0" w:color="auto"/>
          </w:divBdr>
        </w:div>
        <w:div w:id="669796987">
          <w:marLeft w:val="0"/>
          <w:marRight w:val="0"/>
          <w:marTop w:val="400"/>
          <w:marBottom w:val="0"/>
          <w:divBdr>
            <w:top w:val="none" w:sz="0" w:space="0" w:color="auto"/>
            <w:left w:val="none" w:sz="0" w:space="0" w:color="auto"/>
            <w:bottom w:val="none" w:sz="0" w:space="0" w:color="auto"/>
            <w:right w:val="none" w:sz="0" w:space="0" w:color="auto"/>
          </w:divBdr>
        </w:div>
        <w:div w:id="678700206">
          <w:marLeft w:val="0"/>
          <w:marRight w:val="0"/>
          <w:marTop w:val="0"/>
          <w:marBottom w:val="200"/>
          <w:divBdr>
            <w:top w:val="none" w:sz="0" w:space="0" w:color="auto"/>
            <w:left w:val="none" w:sz="0" w:space="0" w:color="auto"/>
            <w:bottom w:val="none" w:sz="0" w:space="0" w:color="auto"/>
            <w:right w:val="none" w:sz="0" w:space="0" w:color="auto"/>
          </w:divBdr>
        </w:div>
        <w:div w:id="679546126">
          <w:marLeft w:val="0"/>
          <w:marRight w:val="0"/>
          <w:marTop w:val="400"/>
          <w:marBottom w:val="0"/>
          <w:divBdr>
            <w:top w:val="none" w:sz="0" w:space="0" w:color="auto"/>
            <w:left w:val="none" w:sz="0" w:space="0" w:color="auto"/>
            <w:bottom w:val="none" w:sz="0" w:space="0" w:color="auto"/>
            <w:right w:val="none" w:sz="0" w:space="0" w:color="auto"/>
          </w:divBdr>
        </w:div>
        <w:div w:id="681709585">
          <w:marLeft w:val="0"/>
          <w:marRight w:val="0"/>
          <w:marTop w:val="400"/>
          <w:marBottom w:val="0"/>
          <w:divBdr>
            <w:top w:val="none" w:sz="0" w:space="0" w:color="auto"/>
            <w:left w:val="none" w:sz="0" w:space="0" w:color="auto"/>
            <w:bottom w:val="none" w:sz="0" w:space="0" w:color="auto"/>
            <w:right w:val="none" w:sz="0" w:space="0" w:color="auto"/>
          </w:divBdr>
        </w:div>
        <w:div w:id="684330262">
          <w:marLeft w:val="0"/>
          <w:marRight w:val="0"/>
          <w:marTop w:val="645"/>
          <w:marBottom w:val="495"/>
          <w:divBdr>
            <w:top w:val="dashed" w:sz="6" w:space="0" w:color="D9D9D9"/>
            <w:left w:val="dashed" w:sz="6" w:space="8" w:color="D9D9D9"/>
            <w:bottom w:val="dashed" w:sz="6" w:space="0" w:color="D9D9D9"/>
            <w:right w:val="dashed" w:sz="6" w:space="8" w:color="D9D9D9"/>
          </w:divBdr>
        </w:div>
        <w:div w:id="686055897">
          <w:marLeft w:val="0"/>
          <w:marRight w:val="0"/>
          <w:marTop w:val="140"/>
          <w:marBottom w:val="440"/>
          <w:divBdr>
            <w:top w:val="none" w:sz="0" w:space="0" w:color="auto"/>
            <w:left w:val="none" w:sz="0" w:space="0" w:color="auto"/>
            <w:bottom w:val="none" w:sz="0" w:space="0" w:color="auto"/>
            <w:right w:val="none" w:sz="0" w:space="0" w:color="auto"/>
          </w:divBdr>
          <w:divsChild>
            <w:div w:id="1280144385">
              <w:marLeft w:val="0"/>
              <w:marRight w:val="0"/>
              <w:marTop w:val="240"/>
              <w:marBottom w:val="140"/>
              <w:divBdr>
                <w:top w:val="none" w:sz="0" w:space="0" w:color="auto"/>
                <w:left w:val="none" w:sz="0" w:space="0" w:color="auto"/>
                <w:bottom w:val="none" w:sz="0" w:space="0" w:color="auto"/>
                <w:right w:val="none" w:sz="0" w:space="0" w:color="auto"/>
              </w:divBdr>
            </w:div>
            <w:div w:id="1749884331">
              <w:marLeft w:val="0"/>
              <w:marRight w:val="0"/>
              <w:marTop w:val="400"/>
              <w:marBottom w:val="0"/>
              <w:divBdr>
                <w:top w:val="none" w:sz="0" w:space="0" w:color="auto"/>
                <w:left w:val="none" w:sz="0" w:space="0" w:color="auto"/>
                <w:bottom w:val="none" w:sz="0" w:space="0" w:color="auto"/>
                <w:right w:val="none" w:sz="0" w:space="0" w:color="auto"/>
              </w:divBdr>
            </w:div>
          </w:divsChild>
        </w:div>
        <w:div w:id="686907470">
          <w:marLeft w:val="0"/>
          <w:marRight w:val="0"/>
          <w:marTop w:val="645"/>
          <w:marBottom w:val="495"/>
          <w:divBdr>
            <w:top w:val="dashed" w:sz="6" w:space="0" w:color="D9D9D9"/>
            <w:left w:val="dashed" w:sz="6" w:space="8" w:color="D9D9D9"/>
            <w:bottom w:val="dashed" w:sz="6" w:space="0" w:color="D9D9D9"/>
            <w:right w:val="dashed" w:sz="6" w:space="8" w:color="D9D9D9"/>
          </w:divBdr>
        </w:div>
        <w:div w:id="690106694">
          <w:marLeft w:val="0"/>
          <w:marRight w:val="0"/>
          <w:marTop w:val="400"/>
          <w:marBottom w:val="0"/>
          <w:divBdr>
            <w:top w:val="none" w:sz="0" w:space="0" w:color="auto"/>
            <w:left w:val="none" w:sz="0" w:space="0" w:color="auto"/>
            <w:bottom w:val="none" w:sz="0" w:space="0" w:color="auto"/>
            <w:right w:val="none" w:sz="0" w:space="0" w:color="auto"/>
          </w:divBdr>
        </w:div>
        <w:div w:id="690880826">
          <w:marLeft w:val="0"/>
          <w:marRight w:val="0"/>
          <w:marTop w:val="0"/>
          <w:marBottom w:val="200"/>
          <w:divBdr>
            <w:top w:val="none" w:sz="0" w:space="0" w:color="auto"/>
            <w:left w:val="none" w:sz="0" w:space="0" w:color="auto"/>
            <w:bottom w:val="none" w:sz="0" w:space="0" w:color="auto"/>
            <w:right w:val="none" w:sz="0" w:space="0" w:color="auto"/>
          </w:divBdr>
        </w:div>
        <w:div w:id="691225456">
          <w:marLeft w:val="0"/>
          <w:marRight w:val="0"/>
          <w:marTop w:val="400"/>
          <w:marBottom w:val="0"/>
          <w:divBdr>
            <w:top w:val="none" w:sz="0" w:space="0" w:color="auto"/>
            <w:left w:val="none" w:sz="0" w:space="0" w:color="auto"/>
            <w:bottom w:val="none" w:sz="0" w:space="0" w:color="auto"/>
            <w:right w:val="none" w:sz="0" w:space="0" w:color="auto"/>
          </w:divBdr>
          <w:divsChild>
            <w:div w:id="29846999">
              <w:marLeft w:val="600"/>
              <w:marRight w:val="0"/>
              <w:marTop w:val="80"/>
              <w:marBottom w:val="0"/>
              <w:divBdr>
                <w:top w:val="none" w:sz="0" w:space="0" w:color="auto"/>
                <w:left w:val="none" w:sz="0" w:space="0" w:color="auto"/>
                <w:bottom w:val="none" w:sz="0" w:space="0" w:color="auto"/>
                <w:right w:val="none" w:sz="0" w:space="0" w:color="auto"/>
              </w:divBdr>
            </w:div>
            <w:div w:id="377171335">
              <w:marLeft w:val="600"/>
              <w:marRight w:val="0"/>
              <w:marTop w:val="80"/>
              <w:marBottom w:val="0"/>
              <w:divBdr>
                <w:top w:val="none" w:sz="0" w:space="0" w:color="auto"/>
                <w:left w:val="none" w:sz="0" w:space="0" w:color="auto"/>
                <w:bottom w:val="none" w:sz="0" w:space="0" w:color="auto"/>
                <w:right w:val="none" w:sz="0" w:space="0" w:color="auto"/>
              </w:divBdr>
            </w:div>
            <w:div w:id="1141193005">
              <w:marLeft w:val="600"/>
              <w:marRight w:val="0"/>
              <w:marTop w:val="80"/>
              <w:marBottom w:val="0"/>
              <w:divBdr>
                <w:top w:val="none" w:sz="0" w:space="0" w:color="auto"/>
                <w:left w:val="none" w:sz="0" w:space="0" w:color="auto"/>
                <w:bottom w:val="none" w:sz="0" w:space="0" w:color="auto"/>
                <w:right w:val="none" w:sz="0" w:space="0" w:color="auto"/>
              </w:divBdr>
            </w:div>
            <w:div w:id="1470365726">
              <w:marLeft w:val="600"/>
              <w:marRight w:val="0"/>
              <w:marTop w:val="80"/>
              <w:marBottom w:val="0"/>
              <w:divBdr>
                <w:top w:val="none" w:sz="0" w:space="0" w:color="auto"/>
                <w:left w:val="none" w:sz="0" w:space="0" w:color="auto"/>
                <w:bottom w:val="none" w:sz="0" w:space="0" w:color="auto"/>
                <w:right w:val="none" w:sz="0" w:space="0" w:color="auto"/>
              </w:divBdr>
            </w:div>
            <w:div w:id="2027947144">
              <w:marLeft w:val="600"/>
              <w:marRight w:val="0"/>
              <w:marTop w:val="80"/>
              <w:marBottom w:val="0"/>
              <w:divBdr>
                <w:top w:val="none" w:sz="0" w:space="0" w:color="auto"/>
                <w:left w:val="none" w:sz="0" w:space="0" w:color="auto"/>
                <w:bottom w:val="none" w:sz="0" w:space="0" w:color="auto"/>
                <w:right w:val="none" w:sz="0" w:space="0" w:color="auto"/>
              </w:divBdr>
            </w:div>
          </w:divsChild>
        </w:div>
        <w:div w:id="691691959">
          <w:marLeft w:val="0"/>
          <w:marRight w:val="0"/>
          <w:marTop w:val="400"/>
          <w:marBottom w:val="0"/>
          <w:divBdr>
            <w:top w:val="none" w:sz="0" w:space="0" w:color="auto"/>
            <w:left w:val="none" w:sz="0" w:space="0" w:color="auto"/>
            <w:bottom w:val="none" w:sz="0" w:space="0" w:color="auto"/>
            <w:right w:val="none" w:sz="0" w:space="0" w:color="auto"/>
          </w:divBdr>
        </w:div>
        <w:div w:id="693731222">
          <w:marLeft w:val="0"/>
          <w:marRight w:val="0"/>
          <w:marTop w:val="645"/>
          <w:marBottom w:val="495"/>
          <w:divBdr>
            <w:top w:val="dashed" w:sz="6" w:space="0" w:color="D9D9D9"/>
            <w:left w:val="dashed" w:sz="6" w:space="8" w:color="D9D9D9"/>
            <w:bottom w:val="dashed" w:sz="6" w:space="0" w:color="D9D9D9"/>
            <w:right w:val="dashed" w:sz="6" w:space="8" w:color="D9D9D9"/>
          </w:divBdr>
        </w:div>
        <w:div w:id="698313790">
          <w:marLeft w:val="0"/>
          <w:marRight w:val="0"/>
          <w:marTop w:val="0"/>
          <w:marBottom w:val="200"/>
          <w:divBdr>
            <w:top w:val="none" w:sz="0" w:space="0" w:color="auto"/>
            <w:left w:val="none" w:sz="0" w:space="0" w:color="auto"/>
            <w:bottom w:val="none" w:sz="0" w:space="0" w:color="auto"/>
            <w:right w:val="none" w:sz="0" w:space="0" w:color="auto"/>
          </w:divBdr>
        </w:div>
        <w:div w:id="699204856">
          <w:marLeft w:val="0"/>
          <w:marRight w:val="0"/>
          <w:marTop w:val="400"/>
          <w:marBottom w:val="0"/>
          <w:divBdr>
            <w:top w:val="none" w:sz="0" w:space="0" w:color="auto"/>
            <w:left w:val="none" w:sz="0" w:space="0" w:color="auto"/>
            <w:bottom w:val="none" w:sz="0" w:space="0" w:color="auto"/>
            <w:right w:val="none" w:sz="0" w:space="0" w:color="auto"/>
          </w:divBdr>
        </w:div>
        <w:div w:id="702561086">
          <w:marLeft w:val="0"/>
          <w:marRight w:val="0"/>
          <w:marTop w:val="400"/>
          <w:marBottom w:val="0"/>
          <w:divBdr>
            <w:top w:val="none" w:sz="0" w:space="0" w:color="auto"/>
            <w:left w:val="none" w:sz="0" w:space="0" w:color="auto"/>
            <w:bottom w:val="none" w:sz="0" w:space="0" w:color="auto"/>
            <w:right w:val="none" w:sz="0" w:space="0" w:color="auto"/>
          </w:divBdr>
          <w:divsChild>
            <w:div w:id="2979929">
              <w:marLeft w:val="600"/>
              <w:marRight w:val="0"/>
              <w:marTop w:val="80"/>
              <w:marBottom w:val="0"/>
              <w:divBdr>
                <w:top w:val="none" w:sz="0" w:space="0" w:color="auto"/>
                <w:left w:val="none" w:sz="0" w:space="0" w:color="auto"/>
                <w:bottom w:val="none" w:sz="0" w:space="0" w:color="auto"/>
                <w:right w:val="none" w:sz="0" w:space="0" w:color="auto"/>
              </w:divBdr>
            </w:div>
            <w:div w:id="128086140">
              <w:marLeft w:val="600"/>
              <w:marRight w:val="0"/>
              <w:marTop w:val="80"/>
              <w:marBottom w:val="0"/>
              <w:divBdr>
                <w:top w:val="none" w:sz="0" w:space="0" w:color="auto"/>
                <w:left w:val="none" w:sz="0" w:space="0" w:color="auto"/>
                <w:bottom w:val="none" w:sz="0" w:space="0" w:color="auto"/>
                <w:right w:val="none" w:sz="0" w:space="0" w:color="auto"/>
              </w:divBdr>
            </w:div>
          </w:divsChild>
        </w:div>
        <w:div w:id="702633947">
          <w:marLeft w:val="0"/>
          <w:marRight w:val="0"/>
          <w:marTop w:val="400"/>
          <w:marBottom w:val="0"/>
          <w:divBdr>
            <w:top w:val="none" w:sz="0" w:space="0" w:color="auto"/>
            <w:left w:val="none" w:sz="0" w:space="0" w:color="auto"/>
            <w:bottom w:val="none" w:sz="0" w:space="0" w:color="auto"/>
            <w:right w:val="none" w:sz="0" w:space="0" w:color="auto"/>
          </w:divBdr>
          <w:divsChild>
            <w:div w:id="466778056">
              <w:marLeft w:val="600"/>
              <w:marRight w:val="0"/>
              <w:marTop w:val="80"/>
              <w:marBottom w:val="0"/>
              <w:divBdr>
                <w:top w:val="none" w:sz="0" w:space="0" w:color="auto"/>
                <w:left w:val="none" w:sz="0" w:space="0" w:color="auto"/>
                <w:bottom w:val="none" w:sz="0" w:space="0" w:color="auto"/>
                <w:right w:val="none" w:sz="0" w:space="0" w:color="auto"/>
              </w:divBdr>
            </w:div>
            <w:div w:id="1488741090">
              <w:marLeft w:val="600"/>
              <w:marRight w:val="0"/>
              <w:marTop w:val="80"/>
              <w:marBottom w:val="0"/>
              <w:divBdr>
                <w:top w:val="none" w:sz="0" w:space="0" w:color="auto"/>
                <w:left w:val="none" w:sz="0" w:space="0" w:color="auto"/>
                <w:bottom w:val="none" w:sz="0" w:space="0" w:color="auto"/>
                <w:right w:val="none" w:sz="0" w:space="0" w:color="auto"/>
              </w:divBdr>
            </w:div>
            <w:div w:id="1871140128">
              <w:marLeft w:val="600"/>
              <w:marRight w:val="0"/>
              <w:marTop w:val="80"/>
              <w:marBottom w:val="0"/>
              <w:divBdr>
                <w:top w:val="none" w:sz="0" w:space="0" w:color="auto"/>
                <w:left w:val="none" w:sz="0" w:space="0" w:color="auto"/>
                <w:bottom w:val="none" w:sz="0" w:space="0" w:color="auto"/>
                <w:right w:val="none" w:sz="0" w:space="0" w:color="auto"/>
              </w:divBdr>
            </w:div>
          </w:divsChild>
        </w:div>
        <w:div w:id="703945048">
          <w:marLeft w:val="0"/>
          <w:marRight w:val="0"/>
          <w:marTop w:val="400"/>
          <w:marBottom w:val="0"/>
          <w:divBdr>
            <w:top w:val="none" w:sz="0" w:space="0" w:color="auto"/>
            <w:left w:val="none" w:sz="0" w:space="0" w:color="auto"/>
            <w:bottom w:val="none" w:sz="0" w:space="0" w:color="auto"/>
            <w:right w:val="none" w:sz="0" w:space="0" w:color="auto"/>
          </w:divBdr>
        </w:div>
        <w:div w:id="704255848">
          <w:marLeft w:val="0"/>
          <w:marRight w:val="0"/>
          <w:marTop w:val="400"/>
          <w:marBottom w:val="0"/>
          <w:divBdr>
            <w:top w:val="none" w:sz="0" w:space="0" w:color="auto"/>
            <w:left w:val="none" w:sz="0" w:space="0" w:color="auto"/>
            <w:bottom w:val="none" w:sz="0" w:space="0" w:color="auto"/>
            <w:right w:val="none" w:sz="0" w:space="0" w:color="auto"/>
          </w:divBdr>
          <w:divsChild>
            <w:div w:id="429356494">
              <w:marLeft w:val="600"/>
              <w:marRight w:val="0"/>
              <w:marTop w:val="80"/>
              <w:marBottom w:val="0"/>
              <w:divBdr>
                <w:top w:val="none" w:sz="0" w:space="0" w:color="auto"/>
                <w:left w:val="none" w:sz="0" w:space="0" w:color="auto"/>
                <w:bottom w:val="none" w:sz="0" w:space="0" w:color="auto"/>
                <w:right w:val="none" w:sz="0" w:space="0" w:color="auto"/>
              </w:divBdr>
            </w:div>
            <w:div w:id="1048141992">
              <w:marLeft w:val="600"/>
              <w:marRight w:val="0"/>
              <w:marTop w:val="80"/>
              <w:marBottom w:val="0"/>
              <w:divBdr>
                <w:top w:val="none" w:sz="0" w:space="0" w:color="auto"/>
                <w:left w:val="none" w:sz="0" w:space="0" w:color="auto"/>
                <w:bottom w:val="none" w:sz="0" w:space="0" w:color="auto"/>
                <w:right w:val="none" w:sz="0" w:space="0" w:color="auto"/>
              </w:divBdr>
            </w:div>
            <w:div w:id="1811053227">
              <w:marLeft w:val="600"/>
              <w:marRight w:val="0"/>
              <w:marTop w:val="80"/>
              <w:marBottom w:val="0"/>
              <w:divBdr>
                <w:top w:val="none" w:sz="0" w:space="0" w:color="auto"/>
                <w:left w:val="none" w:sz="0" w:space="0" w:color="auto"/>
                <w:bottom w:val="none" w:sz="0" w:space="0" w:color="auto"/>
                <w:right w:val="none" w:sz="0" w:space="0" w:color="auto"/>
              </w:divBdr>
            </w:div>
            <w:div w:id="2069373953">
              <w:marLeft w:val="600"/>
              <w:marRight w:val="0"/>
              <w:marTop w:val="80"/>
              <w:marBottom w:val="0"/>
              <w:divBdr>
                <w:top w:val="none" w:sz="0" w:space="0" w:color="auto"/>
                <w:left w:val="none" w:sz="0" w:space="0" w:color="auto"/>
                <w:bottom w:val="none" w:sz="0" w:space="0" w:color="auto"/>
                <w:right w:val="none" w:sz="0" w:space="0" w:color="auto"/>
              </w:divBdr>
            </w:div>
            <w:div w:id="2070611511">
              <w:marLeft w:val="600"/>
              <w:marRight w:val="0"/>
              <w:marTop w:val="80"/>
              <w:marBottom w:val="0"/>
              <w:divBdr>
                <w:top w:val="none" w:sz="0" w:space="0" w:color="auto"/>
                <w:left w:val="none" w:sz="0" w:space="0" w:color="auto"/>
                <w:bottom w:val="none" w:sz="0" w:space="0" w:color="auto"/>
                <w:right w:val="none" w:sz="0" w:space="0" w:color="auto"/>
              </w:divBdr>
            </w:div>
          </w:divsChild>
        </w:div>
        <w:div w:id="705524353">
          <w:marLeft w:val="0"/>
          <w:marRight w:val="0"/>
          <w:marTop w:val="400"/>
          <w:marBottom w:val="0"/>
          <w:divBdr>
            <w:top w:val="none" w:sz="0" w:space="0" w:color="auto"/>
            <w:left w:val="none" w:sz="0" w:space="0" w:color="auto"/>
            <w:bottom w:val="none" w:sz="0" w:space="0" w:color="auto"/>
            <w:right w:val="none" w:sz="0" w:space="0" w:color="auto"/>
          </w:divBdr>
          <w:divsChild>
            <w:div w:id="396637193">
              <w:marLeft w:val="600"/>
              <w:marRight w:val="0"/>
              <w:marTop w:val="80"/>
              <w:marBottom w:val="0"/>
              <w:divBdr>
                <w:top w:val="none" w:sz="0" w:space="0" w:color="auto"/>
                <w:left w:val="none" w:sz="0" w:space="0" w:color="auto"/>
                <w:bottom w:val="none" w:sz="0" w:space="0" w:color="auto"/>
                <w:right w:val="none" w:sz="0" w:space="0" w:color="auto"/>
              </w:divBdr>
            </w:div>
            <w:div w:id="1482503650">
              <w:marLeft w:val="600"/>
              <w:marRight w:val="0"/>
              <w:marTop w:val="80"/>
              <w:marBottom w:val="0"/>
              <w:divBdr>
                <w:top w:val="none" w:sz="0" w:space="0" w:color="auto"/>
                <w:left w:val="none" w:sz="0" w:space="0" w:color="auto"/>
                <w:bottom w:val="none" w:sz="0" w:space="0" w:color="auto"/>
                <w:right w:val="none" w:sz="0" w:space="0" w:color="auto"/>
              </w:divBdr>
            </w:div>
          </w:divsChild>
        </w:div>
        <w:div w:id="706104781">
          <w:marLeft w:val="0"/>
          <w:marRight w:val="0"/>
          <w:marTop w:val="400"/>
          <w:marBottom w:val="0"/>
          <w:divBdr>
            <w:top w:val="none" w:sz="0" w:space="0" w:color="auto"/>
            <w:left w:val="none" w:sz="0" w:space="0" w:color="auto"/>
            <w:bottom w:val="none" w:sz="0" w:space="0" w:color="auto"/>
            <w:right w:val="none" w:sz="0" w:space="0" w:color="auto"/>
          </w:divBdr>
        </w:div>
        <w:div w:id="708721974">
          <w:marLeft w:val="0"/>
          <w:marRight w:val="0"/>
          <w:marTop w:val="400"/>
          <w:marBottom w:val="0"/>
          <w:divBdr>
            <w:top w:val="none" w:sz="0" w:space="0" w:color="auto"/>
            <w:left w:val="none" w:sz="0" w:space="0" w:color="auto"/>
            <w:bottom w:val="none" w:sz="0" w:space="0" w:color="auto"/>
            <w:right w:val="none" w:sz="0" w:space="0" w:color="auto"/>
          </w:divBdr>
        </w:div>
        <w:div w:id="715158494">
          <w:marLeft w:val="0"/>
          <w:marRight w:val="0"/>
          <w:marTop w:val="400"/>
          <w:marBottom w:val="0"/>
          <w:divBdr>
            <w:top w:val="none" w:sz="0" w:space="0" w:color="auto"/>
            <w:left w:val="none" w:sz="0" w:space="0" w:color="auto"/>
            <w:bottom w:val="none" w:sz="0" w:space="0" w:color="auto"/>
            <w:right w:val="none" w:sz="0" w:space="0" w:color="auto"/>
          </w:divBdr>
        </w:div>
        <w:div w:id="715160800">
          <w:marLeft w:val="0"/>
          <w:marRight w:val="0"/>
          <w:marTop w:val="400"/>
          <w:marBottom w:val="0"/>
          <w:divBdr>
            <w:top w:val="none" w:sz="0" w:space="0" w:color="auto"/>
            <w:left w:val="none" w:sz="0" w:space="0" w:color="auto"/>
            <w:bottom w:val="none" w:sz="0" w:space="0" w:color="auto"/>
            <w:right w:val="none" w:sz="0" w:space="0" w:color="auto"/>
          </w:divBdr>
        </w:div>
        <w:div w:id="717558013">
          <w:marLeft w:val="0"/>
          <w:marRight w:val="0"/>
          <w:marTop w:val="400"/>
          <w:marBottom w:val="0"/>
          <w:divBdr>
            <w:top w:val="none" w:sz="0" w:space="0" w:color="auto"/>
            <w:left w:val="none" w:sz="0" w:space="0" w:color="auto"/>
            <w:bottom w:val="none" w:sz="0" w:space="0" w:color="auto"/>
            <w:right w:val="none" w:sz="0" w:space="0" w:color="auto"/>
          </w:divBdr>
        </w:div>
        <w:div w:id="719480855">
          <w:marLeft w:val="0"/>
          <w:marRight w:val="0"/>
          <w:marTop w:val="400"/>
          <w:marBottom w:val="0"/>
          <w:divBdr>
            <w:top w:val="none" w:sz="0" w:space="0" w:color="auto"/>
            <w:left w:val="none" w:sz="0" w:space="0" w:color="auto"/>
            <w:bottom w:val="none" w:sz="0" w:space="0" w:color="auto"/>
            <w:right w:val="none" w:sz="0" w:space="0" w:color="auto"/>
          </w:divBdr>
        </w:div>
        <w:div w:id="719481929">
          <w:marLeft w:val="0"/>
          <w:marRight w:val="0"/>
          <w:marTop w:val="400"/>
          <w:marBottom w:val="0"/>
          <w:divBdr>
            <w:top w:val="none" w:sz="0" w:space="0" w:color="auto"/>
            <w:left w:val="none" w:sz="0" w:space="0" w:color="auto"/>
            <w:bottom w:val="none" w:sz="0" w:space="0" w:color="auto"/>
            <w:right w:val="none" w:sz="0" w:space="0" w:color="auto"/>
          </w:divBdr>
        </w:div>
        <w:div w:id="724795380">
          <w:marLeft w:val="0"/>
          <w:marRight w:val="0"/>
          <w:marTop w:val="400"/>
          <w:marBottom w:val="0"/>
          <w:divBdr>
            <w:top w:val="none" w:sz="0" w:space="0" w:color="auto"/>
            <w:left w:val="none" w:sz="0" w:space="0" w:color="auto"/>
            <w:bottom w:val="none" w:sz="0" w:space="0" w:color="auto"/>
            <w:right w:val="none" w:sz="0" w:space="0" w:color="auto"/>
          </w:divBdr>
        </w:div>
        <w:div w:id="725226180">
          <w:marLeft w:val="0"/>
          <w:marRight w:val="0"/>
          <w:marTop w:val="640"/>
          <w:marBottom w:val="200"/>
          <w:divBdr>
            <w:top w:val="none" w:sz="0" w:space="0" w:color="auto"/>
            <w:left w:val="none" w:sz="0" w:space="0" w:color="auto"/>
            <w:bottom w:val="none" w:sz="0" w:space="0" w:color="auto"/>
            <w:right w:val="none" w:sz="0" w:space="0" w:color="auto"/>
          </w:divBdr>
        </w:div>
        <w:div w:id="725646887">
          <w:marLeft w:val="0"/>
          <w:marRight w:val="0"/>
          <w:marTop w:val="400"/>
          <w:marBottom w:val="0"/>
          <w:divBdr>
            <w:top w:val="none" w:sz="0" w:space="0" w:color="auto"/>
            <w:left w:val="none" w:sz="0" w:space="0" w:color="auto"/>
            <w:bottom w:val="none" w:sz="0" w:space="0" w:color="auto"/>
            <w:right w:val="none" w:sz="0" w:space="0" w:color="auto"/>
          </w:divBdr>
        </w:div>
        <w:div w:id="726493875">
          <w:marLeft w:val="0"/>
          <w:marRight w:val="0"/>
          <w:marTop w:val="400"/>
          <w:marBottom w:val="0"/>
          <w:divBdr>
            <w:top w:val="none" w:sz="0" w:space="0" w:color="auto"/>
            <w:left w:val="none" w:sz="0" w:space="0" w:color="auto"/>
            <w:bottom w:val="none" w:sz="0" w:space="0" w:color="auto"/>
            <w:right w:val="none" w:sz="0" w:space="0" w:color="auto"/>
          </w:divBdr>
        </w:div>
        <w:div w:id="727806141">
          <w:marLeft w:val="0"/>
          <w:marRight w:val="0"/>
          <w:marTop w:val="400"/>
          <w:marBottom w:val="0"/>
          <w:divBdr>
            <w:top w:val="none" w:sz="0" w:space="0" w:color="auto"/>
            <w:left w:val="none" w:sz="0" w:space="0" w:color="auto"/>
            <w:bottom w:val="none" w:sz="0" w:space="0" w:color="auto"/>
            <w:right w:val="none" w:sz="0" w:space="0" w:color="auto"/>
          </w:divBdr>
        </w:div>
        <w:div w:id="730924033">
          <w:marLeft w:val="0"/>
          <w:marRight w:val="0"/>
          <w:marTop w:val="400"/>
          <w:marBottom w:val="0"/>
          <w:divBdr>
            <w:top w:val="none" w:sz="0" w:space="0" w:color="auto"/>
            <w:left w:val="none" w:sz="0" w:space="0" w:color="auto"/>
            <w:bottom w:val="none" w:sz="0" w:space="0" w:color="auto"/>
            <w:right w:val="none" w:sz="0" w:space="0" w:color="auto"/>
          </w:divBdr>
        </w:div>
        <w:div w:id="736712324">
          <w:marLeft w:val="0"/>
          <w:marRight w:val="0"/>
          <w:marTop w:val="200"/>
          <w:marBottom w:val="0"/>
          <w:divBdr>
            <w:top w:val="none" w:sz="0" w:space="0" w:color="auto"/>
            <w:left w:val="none" w:sz="0" w:space="0" w:color="auto"/>
            <w:bottom w:val="none" w:sz="0" w:space="0" w:color="auto"/>
            <w:right w:val="none" w:sz="0" w:space="0" w:color="auto"/>
          </w:divBdr>
        </w:div>
        <w:div w:id="737630437">
          <w:marLeft w:val="0"/>
          <w:marRight w:val="0"/>
          <w:marTop w:val="400"/>
          <w:marBottom w:val="0"/>
          <w:divBdr>
            <w:top w:val="none" w:sz="0" w:space="0" w:color="auto"/>
            <w:left w:val="none" w:sz="0" w:space="0" w:color="auto"/>
            <w:bottom w:val="none" w:sz="0" w:space="0" w:color="auto"/>
            <w:right w:val="none" w:sz="0" w:space="0" w:color="auto"/>
          </w:divBdr>
          <w:divsChild>
            <w:div w:id="289630695">
              <w:marLeft w:val="600"/>
              <w:marRight w:val="0"/>
              <w:marTop w:val="80"/>
              <w:marBottom w:val="0"/>
              <w:divBdr>
                <w:top w:val="none" w:sz="0" w:space="0" w:color="auto"/>
                <w:left w:val="none" w:sz="0" w:space="0" w:color="auto"/>
                <w:bottom w:val="none" w:sz="0" w:space="0" w:color="auto"/>
                <w:right w:val="none" w:sz="0" w:space="0" w:color="auto"/>
              </w:divBdr>
            </w:div>
            <w:div w:id="923224489">
              <w:marLeft w:val="600"/>
              <w:marRight w:val="0"/>
              <w:marTop w:val="80"/>
              <w:marBottom w:val="0"/>
              <w:divBdr>
                <w:top w:val="none" w:sz="0" w:space="0" w:color="auto"/>
                <w:left w:val="none" w:sz="0" w:space="0" w:color="auto"/>
                <w:bottom w:val="none" w:sz="0" w:space="0" w:color="auto"/>
                <w:right w:val="none" w:sz="0" w:space="0" w:color="auto"/>
              </w:divBdr>
            </w:div>
            <w:div w:id="1207336510">
              <w:marLeft w:val="600"/>
              <w:marRight w:val="0"/>
              <w:marTop w:val="80"/>
              <w:marBottom w:val="0"/>
              <w:divBdr>
                <w:top w:val="none" w:sz="0" w:space="0" w:color="auto"/>
                <w:left w:val="none" w:sz="0" w:space="0" w:color="auto"/>
                <w:bottom w:val="none" w:sz="0" w:space="0" w:color="auto"/>
                <w:right w:val="none" w:sz="0" w:space="0" w:color="auto"/>
              </w:divBdr>
            </w:div>
            <w:div w:id="1510946953">
              <w:marLeft w:val="600"/>
              <w:marRight w:val="0"/>
              <w:marTop w:val="80"/>
              <w:marBottom w:val="0"/>
              <w:divBdr>
                <w:top w:val="none" w:sz="0" w:space="0" w:color="auto"/>
                <w:left w:val="none" w:sz="0" w:space="0" w:color="auto"/>
                <w:bottom w:val="none" w:sz="0" w:space="0" w:color="auto"/>
                <w:right w:val="none" w:sz="0" w:space="0" w:color="auto"/>
              </w:divBdr>
            </w:div>
            <w:div w:id="1692948067">
              <w:marLeft w:val="600"/>
              <w:marRight w:val="0"/>
              <w:marTop w:val="80"/>
              <w:marBottom w:val="0"/>
              <w:divBdr>
                <w:top w:val="none" w:sz="0" w:space="0" w:color="auto"/>
                <w:left w:val="none" w:sz="0" w:space="0" w:color="auto"/>
                <w:bottom w:val="none" w:sz="0" w:space="0" w:color="auto"/>
                <w:right w:val="none" w:sz="0" w:space="0" w:color="auto"/>
              </w:divBdr>
            </w:div>
            <w:div w:id="1805075029">
              <w:marLeft w:val="600"/>
              <w:marRight w:val="0"/>
              <w:marTop w:val="80"/>
              <w:marBottom w:val="0"/>
              <w:divBdr>
                <w:top w:val="none" w:sz="0" w:space="0" w:color="auto"/>
                <w:left w:val="none" w:sz="0" w:space="0" w:color="auto"/>
                <w:bottom w:val="none" w:sz="0" w:space="0" w:color="auto"/>
                <w:right w:val="none" w:sz="0" w:space="0" w:color="auto"/>
              </w:divBdr>
            </w:div>
            <w:div w:id="1897541776">
              <w:marLeft w:val="600"/>
              <w:marRight w:val="0"/>
              <w:marTop w:val="80"/>
              <w:marBottom w:val="0"/>
              <w:divBdr>
                <w:top w:val="none" w:sz="0" w:space="0" w:color="auto"/>
                <w:left w:val="none" w:sz="0" w:space="0" w:color="auto"/>
                <w:bottom w:val="none" w:sz="0" w:space="0" w:color="auto"/>
                <w:right w:val="none" w:sz="0" w:space="0" w:color="auto"/>
              </w:divBdr>
            </w:div>
          </w:divsChild>
        </w:div>
        <w:div w:id="741803316">
          <w:marLeft w:val="0"/>
          <w:marRight w:val="0"/>
          <w:marTop w:val="0"/>
          <w:marBottom w:val="200"/>
          <w:divBdr>
            <w:top w:val="none" w:sz="0" w:space="0" w:color="auto"/>
            <w:left w:val="none" w:sz="0" w:space="0" w:color="auto"/>
            <w:bottom w:val="none" w:sz="0" w:space="0" w:color="auto"/>
            <w:right w:val="none" w:sz="0" w:space="0" w:color="auto"/>
          </w:divBdr>
        </w:div>
        <w:div w:id="743378676">
          <w:marLeft w:val="0"/>
          <w:marRight w:val="0"/>
          <w:marTop w:val="140"/>
          <w:marBottom w:val="440"/>
          <w:divBdr>
            <w:top w:val="none" w:sz="0" w:space="0" w:color="auto"/>
            <w:left w:val="none" w:sz="0" w:space="0" w:color="auto"/>
            <w:bottom w:val="none" w:sz="0" w:space="0" w:color="auto"/>
            <w:right w:val="none" w:sz="0" w:space="0" w:color="auto"/>
          </w:divBdr>
          <w:divsChild>
            <w:div w:id="175311984">
              <w:marLeft w:val="0"/>
              <w:marRight w:val="0"/>
              <w:marTop w:val="260"/>
              <w:marBottom w:val="200"/>
              <w:divBdr>
                <w:top w:val="none" w:sz="0" w:space="0" w:color="auto"/>
                <w:left w:val="none" w:sz="0" w:space="0" w:color="auto"/>
                <w:bottom w:val="none" w:sz="0" w:space="0" w:color="auto"/>
                <w:right w:val="none" w:sz="0" w:space="0" w:color="auto"/>
              </w:divBdr>
            </w:div>
          </w:divsChild>
        </w:div>
        <w:div w:id="745344174">
          <w:marLeft w:val="0"/>
          <w:marRight w:val="0"/>
          <w:marTop w:val="400"/>
          <w:marBottom w:val="0"/>
          <w:divBdr>
            <w:top w:val="none" w:sz="0" w:space="0" w:color="auto"/>
            <w:left w:val="none" w:sz="0" w:space="0" w:color="auto"/>
            <w:bottom w:val="none" w:sz="0" w:space="0" w:color="auto"/>
            <w:right w:val="none" w:sz="0" w:space="0" w:color="auto"/>
          </w:divBdr>
        </w:div>
        <w:div w:id="750853010">
          <w:marLeft w:val="0"/>
          <w:marRight w:val="0"/>
          <w:marTop w:val="400"/>
          <w:marBottom w:val="0"/>
          <w:divBdr>
            <w:top w:val="none" w:sz="0" w:space="0" w:color="auto"/>
            <w:left w:val="none" w:sz="0" w:space="0" w:color="auto"/>
            <w:bottom w:val="none" w:sz="0" w:space="0" w:color="auto"/>
            <w:right w:val="none" w:sz="0" w:space="0" w:color="auto"/>
          </w:divBdr>
        </w:div>
        <w:div w:id="751121403">
          <w:marLeft w:val="0"/>
          <w:marRight w:val="0"/>
          <w:marTop w:val="400"/>
          <w:marBottom w:val="0"/>
          <w:divBdr>
            <w:top w:val="none" w:sz="0" w:space="0" w:color="auto"/>
            <w:left w:val="none" w:sz="0" w:space="0" w:color="auto"/>
            <w:bottom w:val="none" w:sz="0" w:space="0" w:color="auto"/>
            <w:right w:val="none" w:sz="0" w:space="0" w:color="auto"/>
          </w:divBdr>
        </w:div>
        <w:div w:id="753625500">
          <w:marLeft w:val="0"/>
          <w:marRight w:val="0"/>
          <w:marTop w:val="400"/>
          <w:marBottom w:val="0"/>
          <w:divBdr>
            <w:top w:val="none" w:sz="0" w:space="0" w:color="auto"/>
            <w:left w:val="none" w:sz="0" w:space="0" w:color="auto"/>
            <w:bottom w:val="none" w:sz="0" w:space="0" w:color="auto"/>
            <w:right w:val="none" w:sz="0" w:space="0" w:color="auto"/>
          </w:divBdr>
          <w:divsChild>
            <w:div w:id="509179361">
              <w:marLeft w:val="600"/>
              <w:marRight w:val="0"/>
              <w:marTop w:val="80"/>
              <w:marBottom w:val="0"/>
              <w:divBdr>
                <w:top w:val="none" w:sz="0" w:space="0" w:color="auto"/>
                <w:left w:val="none" w:sz="0" w:space="0" w:color="auto"/>
                <w:bottom w:val="none" w:sz="0" w:space="0" w:color="auto"/>
                <w:right w:val="none" w:sz="0" w:space="0" w:color="auto"/>
              </w:divBdr>
            </w:div>
            <w:div w:id="1096287046">
              <w:marLeft w:val="600"/>
              <w:marRight w:val="0"/>
              <w:marTop w:val="80"/>
              <w:marBottom w:val="0"/>
              <w:divBdr>
                <w:top w:val="none" w:sz="0" w:space="0" w:color="auto"/>
                <w:left w:val="none" w:sz="0" w:space="0" w:color="auto"/>
                <w:bottom w:val="none" w:sz="0" w:space="0" w:color="auto"/>
                <w:right w:val="none" w:sz="0" w:space="0" w:color="auto"/>
              </w:divBdr>
            </w:div>
            <w:div w:id="1099569461">
              <w:marLeft w:val="600"/>
              <w:marRight w:val="0"/>
              <w:marTop w:val="80"/>
              <w:marBottom w:val="0"/>
              <w:divBdr>
                <w:top w:val="none" w:sz="0" w:space="0" w:color="auto"/>
                <w:left w:val="none" w:sz="0" w:space="0" w:color="auto"/>
                <w:bottom w:val="none" w:sz="0" w:space="0" w:color="auto"/>
                <w:right w:val="none" w:sz="0" w:space="0" w:color="auto"/>
              </w:divBdr>
            </w:div>
            <w:div w:id="1691570398">
              <w:marLeft w:val="600"/>
              <w:marRight w:val="0"/>
              <w:marTop w:val="80"/>
              <w:marBottom w:val="0"/>
              <w:divBdr>
                <w:top w:val="none" w:sz="0" w:space="0" w:color="auto"/>
                <w:left w:val="none" w:sz="0" w:space="0" w:color="auto"/>
                <w:bottom w:val="none" w:sz="0" w:space="0" w:color="auto"/>
                <w:right w:val="none" w:sz="0" w:space="0" w:color="auto"/>
              </w:divBdr>
            </w:div>
            <w:div w:id="1809935396">
              <w:marLeft w:val="600"/>
              <w:marRight w:val="0"/>
              <w:marTop w:val="80"/>
              <w:marBottom w:val="0"/>
              <w:divBdr>
                <w:top w:val="none" w:sz="0" w:space="0" w:color="auto"/>
                <w:left w:val="none" w:sz="0" w:space="0" w:color="auto"/>
                <w:bottom w:val="none" w:sz="0" w:space="0" w:color="auto"/>
                <w:right w:val="none" w:sz="0" w:space="0" w:color="auto"/>
              </w:divBdr>
            </w:div>
          </w:divsChild>
        </w:div>
        <w:div w:id="755902482">
          <w:marLeft w:val="0"/>
          <w:marRight w:val="0"/>
          <w:marTop w:val="400"/>
          <w:marBottom w:val="0"/>
          <w:divBdr>
            <w:top w:val="none" w:sz="0" w:space="0" w:color="auto"/>
            <w:left w:val="none" w:sz="0" w:space="0" w:color="auto"/>
            <w:bottom w:val="none" w:sz="0" w:space="0" w:color="auto"/>
            <w:right w:val="none" w:sz="0" w:space="0" w:color="auto"/>
          </w:divBdr>
        </w:div>
        <w:div w:id="757095840">
          <w:marLeft w:val="0"/>
          <w:marRight w:val="0"/>
          <w:marTop w:val="400"/>
          <w:marBottom w:val="0"/>
          <w:divBdr>
            <w:top w:val="none" w:sz="0" w:space="0" w:color="auto"/>
            <w:left w:val="none" w:sz="0" w:space="0" w:color="auto"/>
            <w:bottom w:val="none" w:sz="0" w:space="0" w:color="auto"/>
            <w:right w:val="none" w:sz="0" w:space="0" w:color="auto"/>
          </w:divBdr>
        </w:div>
        <w:div w:id="760881003">
          <w:marLeft w:val="0"/>
          <w:marRight w:val="0"/>
          <w:marTop w:val="400"/>
          <w:marBottom w:val="0"/>
          <w:divBdr>
            <w:top w:val="none" w:sz="0" w:space="0" w:color="auto"/>
            <w:left w:val="none" w:sz="0" w:space="0" w:color="auto"/>
            <w:bottom w:val="none" w:sz="0" w:space="0" w:color="auto"/>
            <w:right w:val="none" w:sz="0" w:space="0" w:color="auto"/>
          </w:divBdr>
        </w:div>
        <w:div w:id="762192242">
          <w:marLeft w:val="0"/>
          <w:marRight w:val="0"/>
          <w:marTop w:val="400"/>
          <w:marBottom w:val="0"/>
          <w:divBdr>
            <w:top w:val="none" w:sz="0" w:space="0" w:color="auto"/>
            <w:left w:val="none" w:sz="0" w:space="0" w:color="auto"/>
            <w:bottom w:val="none" w:sz="0" w:space="0" w:color="auto"/>
            <w:right w:val="none" w:sz="0" w:space="0" w:color="auto"/>
          </w:divBdr>
        </w:div>
        <w:div w:id="762453521">
          <w:marLeft w:val="0"/>
          <w:marRight w:val="0"/>
          <w:marTop w:val="400"/>
          <w:marBottom w:val="0"/>
          <w:divBdr>
            <w:top w:val="none" w:sz="0" w:space="0" w:color="auto"/>
            <w:left w:val="none" w:sz="0" w:space="0" w:color="auto"/>
            <w:bottom w:val="none" w:sz="0" w:space="0" w:color="auto"/>
            <w:right w:val="none" w:sz="0" w:space="0" w:color="auto"/>
          </w:divBdr>
          <w:divsChild>
            <w:div w:id="172033622">
              <w:marLeft w:val="600"/>
              <w:marRight w:val="0"/>
              <w:marTop w:val="80"/>
              <w:marBottom w:val="0"/>
              <w:divBdr>
                <w:top w:val="none" w:sz="0" w:space="0" w:color="auto"/>
                <w:left w:val="none" w:sz="0" w:space="0" w:color="auto"/>
                <w:bottom w:val="none" w:sz="0" w:space="0" w:color="auto"/>
                <w:right w:val="none" w:sz="0" w:space="0" w:color="auto"/>
              </w:divBdr>
            </w:div>
            <w:div w:id="1079710597">
              <w:marLeft w:val="600"/>
              <w:marRight w:val="0"/>
              <w:marTop w:val="80"/>
              <w:marBottom w:val="0"/>
              <w:divBdr>
                <w:top w:val="none" w:sz="0" w:space="0" w:color="auto"/>
                <w:left w:val="none" w:sz="0" w:space="0" w:color="auto"/>
                <w:bottom w:val="none" w:sz="0" w:space="0" w:color="auto"/>
                <w:right w:val="none" w:sz="0" w:space="0" w:color="auto"/>
              </w:divBdr>
            </w:div>
            <w:div w:id="1210141855">
              <w:marLeft w:val="600"/>
              <w:marRight w:val="0"/>
              <w:marTop w:val="80"/>
              <w:marBottom w:val="0"/>
              <w:divBdr>
                <w:top w:val="none" w:sz="0" w:space="0" w:color="auto"/>
                <w:left w:val="none" w:sz="0" w:space="0" w:color="auto"/>
                <w:bottom w:val="none" w:sz="0" w:space="0" w:color="auto"/>
                <w:right w:val="none" w:sz="0" w:space="0" w:color="auto"/>
              </w:divBdr>
            </w:div>
            <w:div w:id="1237085710">
              <w:marLeft w:val="600"/>
              <w:marRight w:val="0"/>
              <w:marTop w:val="80"/>
              <w:marBottom w:val="0"/>
              <w:divBdr>
                <w:top w:val="none" w:sz="0" w:space="0" w:color="auto"/>
                <w:left w:val="none" w:sz="0" w:space="0" w:color="auto"/>
                <w:bottom w:val="none" w:sz="0" w:space="0" w:color="auto"/>
                <w:right w:val="none" w:sz="0" w:space="0" w:color="auto"/>
              </w:divBdr>
            </w:div>
            <w:div w:id="1553007328">
              <w:marLeft w:val="600"/>
              <w:marRight w:val="0"/>
              <w:marTop w:val="80"/>
              <w:marBottom w:val="0"/>
              <w:divBdr>
                <w:top w:val="none" w:sz="0" w:space="0" w:color="auto"/>
                <w:left w:val="none" w:sz="0" w:space="0" w:color="auto"/>
                <w:bottom w:val="none" w:sz="0" w:space="0" w:color="auto"/>
                <w:right w:val="none" w:sz="0" w:space="0" w:color="auto"/>
              </w:divBdr>
            </w:div>
          </w:divsChild>
        </w:div>
        <w:div w:id="763065034">
          <w:marLeft w:val="0"/>
          <w:marRight w:val="0"/>
          <w:marTop w:val="400"/>
          <w:marBottom w:val="0"/>
          <w:divBdr>
            <w:top w:val="none" w:sz="0" w:space="0" w:color="auto"/>
            <w:left w:val="none" w:sz="0" w:space="0" w:color="auto"/>
            <w:bottom w:val="none" w:sz="0" w:space="0" w:color="auto"/>
            <w:right w:val="none" w:sz="0" w:space="0" w:color="auto"/>
          </w:divBdr>
        </w:div>
        <w:div w:id="763577225">
          <w:marLeft w:val="0"/>
          <w:marRight w:val="0"/>
          <w:marTop w:val="400"/>
          <w:marBottom w:val="0"/>
          <w:divBdr>
            <w:top w:val="none" w:sz="0" w:space="0" w:color="auto"/>
            <w:left w:val="none" w:sz="0" w:space="0" w:color="auto"/>
            <w:bottom w:val="none" w:sz="0" w:space="0" w:color="auto"/>
            <w:right w:val="none" w:sz="0" w:space="0" w:color="auto"/>
          </w:divBdr>
        </w:div>
        <w:div w:id="763721527">
          <w:marLeft w:val="0"/>
          <w:marRight w:val="0"/>
          <w:marTop w:val="400"/>
          <w:marBottom w:val="0"/>
          <w:divBdr>
            <w:top w:val="none" w:sz="0" w:space="0" w:color="auto"/>
            <w:left w:val="none" w:sz="0" w:space="0" w:color="auto"/>
            <w:bottom w:val="none" w:sz="0" w:space="0" w:color="auto"/>
            <w:right w:val="none" w:sz="0" w:space="0" w:color="auto"/>
          </w:divBdr>
        </w:div>
        <w:div w:id="765929230">
          <w:marLeft w:val="0"/>
          <w:marRight w:val="0"/>
          <w:marTop w:val="0"/>
          <w:marBottom w:val="0"/>
          <w:divBdr>
            <w:top w:val="none" w:sz="0" w:space="0" w:color="auto"/>
            <w:left w:val="none" w:sz="0" w:space="0" w:color="auto"/>
            <w:bottom w:val="none" w:sz="0" w:space="0" w:color="auto"/>
            <w:right w:val="none" w:sz="0" w:space="0" w:color="auto"/>
          </w:divBdr>
          <w:divsChild>
            <w:div w:id="47000773">
              <w:marLeft w:val="0"/>
              <w:marRight w:val="0"/>
              <w:marTop w:val="0"/>
              <w:marBottom w:val="0"/>
              <w:divBdr>
                <w:top w:val="none" w:sz="0" w:space="0" w:color="auto"/>
                <w:left w:val="none" w:sz="0" w:space="0" w:color="auto"/>
                <w:bottom w:val="none" w:sz="0" w:space="0" w:color="auto"/>
                <w:right w:val="none" w:sz="0" w:space="0" w:color="auto"/>
              </w:divBdr>
            </w:div>
            <w:div w:id="159391241">
              <w:marLeft w:val="0"/>
              <w:marRight w:val="0"/>
              <w:marTop w:val="0"/>
              <w:marBottom w:val="0"/>
              <w:divBdr>
                <w:top w:val="none" w:sz="0" w:space="0" w:color="auto"/>
                <w:left w:val="none" w:sz="0" w:space="0" w:color="auto"/>
                <w:bottom w:val="none" w:sz="0" w:space="0" w:color="auto"/>
                <w:right w:val="none" w:sz="0" w:space="0" w:color="auto"/>
              </w:divBdr>
            </w:div>
            <w:div w:id="268859558">
              <w:marLeft w:val="0"/>
              <w:marRight w:val="0"/>
              <w:marTop w:val="0"/>
              <w:marBottom w:val="0"/>
              <w:divBdr>
                <w:top w:val="none" w:sz="0" w:space="0" w:color="auto"/>
                <w:left w:val="none" w:sz="0" w:space="0" w:color="auto"/>
                <w:bottom w:val="none" w:sz="0" w:space="0" w:color="auto"/>
                <w:right w:val="none" w:sz="0" w:space="0" w:color="auto"/>
              </w:divBdr>
            </w:div>
            <w:div w:id="479661220">
              <w:marLeft w:val="0"/>
              <w:marRight w:val="0"/>
              <w:marTop w:val="0"/>
              <w:marBottom w:val="0"/>
              <w:divBdr>
                <w:top w:val="none" w:sz="0" w:space="0" w:color="auto"/>
                <w:left w:val="none" w:sz="0" w:space="0" w:color="auto"/>
                <w:bottom w:val="none" w:sz="0" w:space="0" w:color="auto"/>
                <w:right w:val="none" w:sz="0" w:space="0" w:color="auto"/>
              </w:divBdr>
            </w:div>
            <w:div w:id="497187548">
              <w:marLeft w:val="0"/>
              <w:marRight w:val="0"/>
              <w:marTop w:val="0"/>
              <w:marBottom w:val="0"/>
              <w:divBdr>
                <w:top w:val="none" w:sz="0" w:space="0" w:color="auto"/>
                <w:left w:val="none" w:sz="0" w:space="0" w:color="auto"/>
                <w:bottom w:val="none" w:sz="0" w:space="0" w:color="auto"/>
                <w:right w:val="none" w:sz="0" w:space="0" w:color="auto"/>
              </w:divBdr>
            </w:div>
            <w:div w:id="577784760">
              <w:marLeft w:val="0"/>
              <w:marRight w:val="0"/>
              <w:marTop w:val="0"/>
              <w:marBottom w:val="0"/>
              <w:divBdr>
                <w:top w:val="none" w:sz="0" w:space="0" w:color="auto"/>
                <w:left w:val="none" w:sz="0" w:space="0" w:color="auto"/>
                <w:bottom w:val="none" w:sz="0" w:space="0" w:color="auto"/>
                <w:right w:val="none" w:sz="0" w:space="0" w:color="auto"/>
              </w:divBdr>
            </w:div>
            <w:div w:id="693845782">
              <w:marLeft w:val="0"/>
              <w:marRight w:val="0"/>
              <w:marTop w:val="0"/>
              <w:marBottom w:val="0"/>
              <w:divBdr>
                <w:top w:val="none" w:sz="0" w:space="0" w:color="auto"/>
                <w:left w:val="none" w:sz="0" w:space="0" w:color="auto"/>
                <w:bottom w:val="none" w:sz="0" w:space="0" w:color="auto"/>
                <w:right w:val="none" w:sz="0" w:space="0" w:color="auto"/>
              </w:divBdr>
            </w:div>
            <w:div w:id="1112748189">
              <w:marLeft w:val="0"/>
              <w:marRight w:val="0"/>
              <w:marTop w:val="0"/>
              <w:marBottom w:val="0"/>
              <w:divBdr>
                <w:top w:val="none" w:sz="0" w:space="0" w:color="auto"/>
                <w:left w:val="none" w:sz="0" w:space="0" w:color="auto"/>
                <w:bottom w:val="none" w:sz="0" w:space="0" w:color="auto"/>
                <w:right w:val="none" w:sz="0" w:space="0" w:color="auto"/>
              </w:divBdr>
            </w:div>
            <w:div w:id="1119102129">
              <w:marLeft w:val="0"/>
              <w:marRight w:val="0"/>
              <w:marTop w:val="0"/>
              <w:marBottom w:val="0"/>
              <w:divBdr>
                <w:top w:val="none" w:sz="0" w:space="0" w:color="auto"/>
                <w:left w:val="none" w:sz="0" w:space="0" w:color="auto"/>
                <w:bottom w:val="none" w:sz="0" w:space="0" w:color="auto"/>
                <w:right w:val="none" w:sz="0" w:space="0" w:color="auto"/>
              </w:divBdr>
            </w:div>
            <w:div w:id="1783186157">
              <w:marLeft w:val="0"/>
              <w:marRight w:val="0"/>
              <w:marTop w:val="0"/>
              <w:marBottom w:val="0"/>
              <w:divBdr>
                <w:top w:val="none" w:sz="0" w:space="0" w:color="auto"/>
                <w:left w:val="none" w:sz="0" w:space="0" w:color="auto"/>
                <w:bottom w:val="none" w:sz="0" w:space="0" w:color="auto"/>
                <w:right w:val="none" w:sz="0" w:space="0" w:color="auto"/>
              </w:divBdr>
            </w:div>
            <w:div w:id="1791314526">
              <w:marLeft w:val="0"/>
              <w:marRight w:val="0"/>
              <w:marTop w:val="0"/>
              <w:marBottom w:val="0"/>
              <w:divBdr>
                <w:top w:val="none" w:sz="0" w:space="0" w:color="auto"/>
                <w:left w:val="none" w:sz="0" w:space="0" w:color="auto"/>
                <w:bottom w:val="none" w:sz="0" w:space="0" w:color="auto"/>
                <w:right w:val="none" w:sz="0" w:space="0" w:color="auto"/>
              </w:divBdr>
            </w:div>
            <w:div w:id="1965695473">
              <w:marLeft w:val="0"/>
              <w:marRight w:val="0"/>
              <w:marTop w:val="0"/>
              <w:marBottom w:val="0"/>
              <w:divBdr>
                <w:top w:val="none" w:sz="0" w:space="0" w:color="auto"/>
                <w:left w:val="none" w:sz="0" w:space="0" w:color="auto"/>
                <w:bottom w:val="none" w:sz="0" w:space="0" w:color="auto"/>
                <w:right w:val="none" w:sz="0" w:space="0" w:color="auto"/>
              </w:divBdr>
            </w:div>
          </w:divsChild>
        </w:div>
        <w:div w:id="767119520">
          <w:marLeft w:val="0"/>
          <w:marRight w:val="0"/>
          <w:marTop w:val="645"/>
          <w:marBottom w:val="495"/>
          <w:divBdr>
            <w:top w:val="dashed" w:sz="6" w:space="0" w:color="D9D9D9"/>
            <w:left w:val="dashed" w:sz="6" w:space="8" w:color="D9D9D9"/>
            <w:bottom w:val="dashed" w:sz="6" w:space="0" w:color="D9D9D9"/>
            <w:right w:val="dashed" w:sz="6" w:space="8" w:color="D9D9D9"/>
          </w:divBdr>
        </w:div>
        <w:div w:id="771896573">
          <w:marLeft w:val="0"/>
          <w:marRight w:val="0"/>
          <w:marTop w:val="400"/>
          <w:marBottom w:val="0"/>
          <w:divBdr>
            <w:top w:val="none" w:sz="0" w:space="0" w:color="auto"/>
            <w:left w:val="none" w:sz="0" w:space="0" w:color="auto"/>
            <w:bottom w:val="none" w:sz="0" w:space="0" w:color="auto"/>
            <w:right w:val="none" w:sz="0" w:space="0" w:color="auto"/>
          </w:divBdr>
        </w:div>
        <w:div w:id="774985152">
          <w:marLeft w:val="0"/>
          <w:marRight w:val="0"/>
          <w:marTop w:val="400"/>
          <w:marBottom w:val="0"/>
          <w:divBdr>
            <w:top w:val="none" w:sz="0" w:space="0" w:color="auto"/>
            <w:left w:val="none" w:sz="0" w:space="0" w:color="auto"/>
            <w:bottom w:val="none" w:sz="0" w:space="0" w:color="auto"/>
            <w:right w:val="none" w:sz="0" w:space="0" w:color="auto"/>
          </w:divBdr>
        </w:div>
        <w:div w:id="775753517">
          <w:marLeft w:val="0"/>
          <w:marRight w:val="0"/>
          <w:marTop w:val="400"/>
          <w:marBottom w:val="0"/>
          <w:divBdr>
            <w:top w:val="none" w:sz="0" w:space="0" w:color="auto"/>
            <w:left w:val="none" w:sz="0" w:space="0" w:color="auto"/>
            <w:bottom w:val="none" w:sz="0" w:space="0" w:color="auto"/>
            <w:right w:val="none" w:sz="0" w:space="0" w:color="auto"/>
          </w:divBdr>
          <w:divsChild>
            <w:div w:id="271978438">
              <w:marLeft w:val="600"/>
              <w:marRight w:val="0"/>
              <w:marTop w:val="80"/>
              <w:marBottom w:val="0"/>
              <w:divBdr>
                <w:top w:val="none" w:sz="0" w:space="0" w:color="auto"/>
                <w:left w:val="none" w:sz="0" w:space="0" w:color="auto"/>
                <w:bottom w:val="none" w:sz="0" w:space="0" w:color="auto"/>
                <w:right w:val="none" w:sz="0" w:space="0" w:color="auto"/>
              </w:divBdr>
            </w:div>
            <w:div w:id="337537542">
              <w:marLeft w:val="600"/>
              <w:marRight w:val="0"/>
              <w:marTop w:val="80"/>
              <w:marBottom w:val="0"/>
              <w:divBdr>
                <w:top w:val="none" w:sz="0" w:space="0" w:color="auto"/>
                <w:left w:val="none" w:sz="0" w:space="0" w:color="auto"/>
                <w:bottom w:val="none" w:sz="0" w:space="0" w:color="auto"/>
                <w:right w:val="none" w:sz="0" w:space="0" w:color="auto"/>
              </w:divBdr>
            </w:div>
            <w:div w:id="556555932">
              <w:marLeft w:val="600"/>
              <w:marRight w:val="0"/>
              <w:marTop w:val="80"/>
              <w:marBottom w:val="0"/>
              <w:divBdr>
                <w:top w:val="none" w:sz="0" w:space="0" w:color="auto"/>
                <w:left w:val="none" w:sz="0" w:space="0" w:color="auto"/>
                <w:bottom w:val="none" w:sz="0" w:space="0" w:color="auto"/>
                <w:right w:val="none" w:sz="0" w:space="0" w:color="auto"/>
              </w:divBdr>
            </w:div>
            <w:div w:id="815681896">
              <w:marLeft w:val="600"/>
              <w:marRight w:val="0"/>
              <w:marTop w:val="80"/>
              <w:marBottom w:val="0"/>
              <w:divBdr>
                <w:top w:val="none" w:sz="0" w:space="0" w:color="auto"/>
                <w:left w:val="none" w:sz="0" w:space="0" w:color="auto"/>
                <w:bottom w:val="none" w:sz="0" w:space="0" w:color="auto"/>
                <w:right w:val="none" w:sz="0" w:space="0" w:color="auto"/>
              </w:divBdr>
            </w:div>
          </w:divsChild>
        </w:div>
        <w:div w:id="779103514">
          <w:marLeft w:val="0"/>
          <w:marRight w:val="0"/>
          <w:marTop w:val="400"/>
          <w:marBottom w:val="0"/>
          <w:divBdr>
            <w:top w:val="none" w:sz="0" w:space="0" w:color="auto"/>
            <w:left w:val="none" w:sz="0" w:space="0" w:color="auto"/>
            <w:bottom w:val="none" w:sz="0" w:space="0" w:color="auto"/>
            <w:right w:val="none" w:sz="0" w:space="0" w:color="auto"/>
          </w:divBdr>
        </w:div>
        <w:div w:id="780028695">
          <w:marLeft w:val="0"/>
          <w:marRight w:val="0"/>
          <w:marTop w:val="200"/>
          <w:marBottom w:val="0"/>
          <w:divBdr>
            <w:top w:val="none" w:sz="0" w:space="0" w:color="auto"/>
            <w:left w:val="none" w:sz="0" w:space="0" w:color="auto"/>
            <w:bottom w:val="none" w:sz="0" w:space="0" w:color="auto"/>
            <w:right w:val="none" w:sz="0" w:space="0" w:color="auto"/>
          </w:divBdr>
        </w:div>
        <w:div w:id="781611869">
          <w:marLeft w:val="0"/>
          <w:marRight w:val="0"/>
          <w:marTop w:val="140"/>
          <w:marBottom w:val="140"/>
          <w:divBdr>
            <w:top w:val="none" w:sz="0" w:space="0" w:color="auto"/>
            <w:left w:val="none" w:sz="0" w:space="0" w:color="auto"/>
            <w:bottom w:val="none" w:sz="0" w:space="0" w:color="auto"/>
            <w:right w:val="none" w:sz="0" w:space="0" w:color="auto"/>
          </w:divBdr>
        </w:div>
        <w:div w:id="793139269">
          <w:marLeft w:val="0"/>
          <w:marRight w:val="0"/>
          <w:marTop w:val="0"/>
          <w:marBottom w:val="200"/>
          <w:divBdr>
            <w:top w:val="none" w:sz="0" w:space="0" w:color="auto"/>
            <w:left w:val="none" w:sz="0" w:space="0" w:color="auto"/>
            <w:bottom w:val="none" w:sz="0" w:space="0" w:color="auto"/>
            <w:right w:val="none" w:sz="0" w:space="0" w:color="auto"/>
          </w:divBdr>
        </w:div>
        <w:div w:id="796678519">
          <w:marLeft w:val="0"/>
          <w:marRight w:val="0"/>
          <w:marTop w:val="400"/>
          <w:marBottom w:val="0"/>
          <w:divBdr>
            <w:top w:val="none" w:sz="0" w:space="0" w:color="auto"/>
            <w:left w:val="none" w:sz="0" w:space="0" w:color="auto"/>
            <w:bottom w:val="none" w:sz="0" w:space="0" w:color="auto"/>
            <w:right w:val="none" w:sz="0" w:space="0" w:color="auto"/>
          </w:divBdr>
        </w:div>
        <w:div w:id="796681094">
          <w:marLeft w:val="0"/>
          <w:marRight w:val="0"/>
          <w:marTop w:val="400"/>
          <w:marBottom w:val="0"/>
          <w:divBdr>
            <w:top w:val="none" w:sz="0" w:space="0" w:color="auto"/>
            <w:left w:val="none" w:sz="0" w:space="0" w:color="auto"/>
            <w:bottom w:val="none" w:sz="0" w:space="0" w:color="auto"/>
            <w:right w:val="none" w:sz="0" w:space="0" w:color="auto"/>
          </w:divBdr>
        </w:div>
        <w:div w:id="797526886">
          <w:marLeft w:val="0"/>
          <w:marRight w:val="0"/>
          <w:marTop w:val="400"/>
          <w:marBottom w:val="0"/>
          <w:divBdr>
            <w:top w:val="none" w:sz="0" w:space="0" w:color="auto"/>
            <w:left w:val="none" w:sz="0" w:space="0" w:color="auto"/>
            <w:bottom w:val="none" w:sz="0" w:space="0" w:color="auto"/>
            <w:right w:val="none" w:sz="0" w:space="0" w:color="auto"/>
          </w:divBdr>
        </w:div>
        <w:div w:id="802846615">
          <w:marLeft w:val="0"/>
          <w:marRight w:val="0"/>
          <w:marTop w:val="0"/>
          <w:marBottom w:val="200"/>
          <w:divBdr>
            <w:top w:val="none" w:sz="0" w:space="0" w:color="auto"/>
            <w:left w:val="none" w:sz="0" w:space="0" w:color="auto"/>
            <w:bottom w:val="none" w:sz="0" w:space="0" w:color="auto"/>
            <w:right w:val="none" w:sz="0" w:space="0" w:color="auto"/>
          </w:divBdr>
        </w:div>
        <w:div w:id="805312997">
          <w:marLeft w:val="0"/>
          <w:marRight w:val="0"/>
          <w:marTop w:val="400"/>
          <w:marBottom w:val="0"/>
          <w:divBdr>
            <w:top w:val="none" w:sz="0" w:space="0" w:color="auto"/>
            <w:left w:val="none" w:sz="0" w:space="0" w:color="auto"/>
            <w:bottom w:val="none" w:sz="0" w:space="0" w:color="auto"/>
            <w:right w:val="none" w:sz="0" w:space="0" w:color="auto"/>
          </w:divBdr>
          <w:divsChild>
            <w:div w:id="256182382">
              <w:marLeft w:val="600"/>
              <w:marRight w:val="0"/>
              <w:marTop w:val="80"/>
              <w:marBottom w:val="0"/>
              <w:divBdr>
                <w:top w:val="none" w:sz="0" w:space="0" w:color="auto"/>
                <w:left w:val="none" w:sz="0" w:space="0" w:color="auto"/>
                <w:bottom w:val="none" w:sz="0" w:space="0" w:color="auto"/>
                <w:right w:val="none" w:sz="0" w:space="0" w:color="auto"/>
              </w:divBdr>
            </w:div>
            <w:div w:id="835725947">
              <w:marLeft w:val="600"/>
              <w:marRight w:val="0"/>
              <w:marTop w:val="80"/>
              <w:marBottom w:val="0"/>
              <w:divBdr>
                <w:top w:val="none" w:sz="0" w:space="0" w:color="auto"/>
                <w:left w:val="none" w:sz="0" w:space="0" w:color="auto"/>
                <w:bottom w:val="none" w:sz="0" w:space="0" w:color="auto"/>
                <w:right w:val="none" w:sz="0" w:space="0" w:color="auto"/>
              </w:divBdr>
            </w:div>
            <w:div w:id="846334806">
              <w:marLeft w:val="600"/>
              <w:marRight w:val="0"/>
              <w:marTop w:val="80"/>
              <w:marBottom w:val="0"/>
              <w:divBdr>
                <w:top w:val="none" w:sz="0" w:space="0" w:color="auto"/>
                <w:left w:val="none" w:sz="0" w:space="0" w:color="auto"/>
                <w:bottom w:val="none" w:sz="0" w:space="0" w:color="auto"/>
                <w:right w:val="none" w:sz="0" w:space="0" w:color="auto"/>
              </w:divBdr>
            </w:div>
            <w:div w:id="1112167755">
              <w:marLeft w:val="600"/>
              <w:marRight w:val="0"/>
              <w:marTop w:val="80"/>
              <w:marBottom w:val="0"/>
              <w:divBdr>
                <w:top w:val="none" w:sz="0" w:space="0" w:color="auto"/>
                <w:left w:val="none" w:sz="0" w:space="0" w:color="auto"/>
                <w:bottom w:val="none" w:sz="0" w:space="0" w:color="auto"/>
                <w:right w:val="none" w:sz="0" w:space="0" w:color="auto"/>
              </w:divBdr>
            </w:div>
            <w:div w:id="1169830076">
              <w:marLeft w:val="600"/>
              <w:marRight w:val="0"/>
              <w:marTop w:val="80"/>
              <w:marBottom w:val="0"/>
              <w:divBdr>
                <w:top w:val="none" w:sz="0" w:space="0" w:color="auto"/>
                <w:left w:val="none" w:sz="0" w:space="0" w:color="auto"/>
                <w:bottom w:val="none" w:sz="0" w:space="0" w:color="auto"/>
                <w:right w:val="none" w:sz="0" w:space="0" w:color="auto"/>
              </w:divBdr>
            </w:div>
            <w:div w:id="1348210877">
              <w:marLeft w:val="600"/>
              <w:marRight w:val="0"/>
              <w:marTop w:val="80"/>
              <w:marBottom w:val="0"/>
              <w:divBdr>
                <w:top w:val="none" w:sz="0" w:space="0" w:color="auto"/>
                <w:left w:val="none" w:sz="0" w:space="0" w:color="auto"/>
                <w:bottom w:val="none" w:sz="0" w:space="0" w:color="auto"/>
                <w:right w:val="none" w:sz="0" w:space="0" w:color="auto"/>
              </w:divBdr>
            </w:div>
            <w:div w:id="1808933528">
              <w:marLeft w:val="600"/>
              <w:marRight w:val="0"/>
              <w:marTop w:val="80"/>
              <w:marBottom w:val="0"/>
              <w:divBdr>
                <w:top w:val="none" w:sz="0" w:space="0" w:color="auto"/>
                <w:left w:val="none" w:sz="0" w:space="0" w:color="auto"/>
                <w:bottom w:val="none" w:sz="0" w:space="0" w:color="auto"/>
                <w:right w:val="none" w:sz="0" w:space="0" w:color="auto"/>
              </w:divBdr>
            </w:div>
            <w:div w:id="1854569676">
              <w:marLeft w:val="600"/>
              <w:marRight w:val="0"/>
              <w:marTop w:val="80"/>
              <w:marBottom w:val="0"/>
              <w:divBdr>
                <w:top w:val="none" w:sz="0" w:space="0" w:color="auto"/>
                <w:left w:val="none" w:sz="0" w:space="0" w:color="auto"/>
                <w:bottom w:val="none" w:sz="0" w:space="0" w:color="auto"/>
                <w:right w:val="none" w:sz="0" w:space="0" w:color="auto"/>
              </w:divBdr>
            </w:div>
            <w:div w:id="1865708835">
              <w:marLeft w:val="600"/>
              <w:marRight w:val="0"/>
              <w:marTop w:val="80"/>
              <w:marBottom w:val="0"/>
              <w:divBdr>
                <w:top w:val="none" w:sz="0" w:space="0" w:color="auto"/>
                <w:left w:val="none" w:sz="0" w:space="0" w:color="auto"/>
                <w:bottom w:val="none" w:sz="0" w:space="0" w:color="auto"/>
                <w:right w:val="none" w:sz="0" w:space="0" w:color="auto"/>
              </w:divBdr>
            </w:div>
          </w:divsChild>
        </w:div>
        <w:div w:id="808672312">
          <w:marLeft w:val="0"/>
          <w:marRight w:val="0"/>
          <w:marTop w:val="400"/>
          <w:marBottom w:val="0"/>
          <w:divBdr>
            <w:top w:val="none" w:sz="0" w:space="0" w:color="auto"/>
            <w:left w:val="none" w:sz="0" w:space="0" w:color="auto"/>
            <w:bottom w:val="none" w:sz="0" w:space="0" w:color="auto"/>
            <w:right w:val="none" w:sz="0" w:space="0" w:color="auto"/>
          </w:divBdr>
          <w:divsChild>
            <w:div w:id="45880009">
              <w:marLeft w:val="600"/>
              <w:marRight w:val="0"/>
              <w:marTop w:val="80"/>
              <w:marBottom w:val="0"/>
              <w:divBdr>
                <w:top w:val="none" w:sz="0" w:space="0" w:color="auto"/>
                <w:left w:val="none" w:sz="0" w:space="0" w:color="auto"/>
                <w:bottom w:val="none" w:sz="0" w:space="0" w:color="auto"/>
                <w:right w:val="none" w:sz="0" w:space="0" w:color="auto"/>
              </w:divBdr>
            </w:div>
            <w:div w:id="128984337">
              <w:marLeft w:val="600"/>
              <w:marRight w:val="0"/>
              <w:marTop w:val="80"/>
              <w:marBottom w:val="0"/>
              <w:divBdr>
                <w:top w:val="none" w:sz="0" w:space="0" w:color="auto"/>
                <w:left w:val="none" w:sz="0" w:space="0" w:color="auto"/>
                <w:bottom w:val="none" w:sz="0" w:space="0" w:color="auto"/>
                <w:right w:val="none" w:sz="0" w:space="0" w:color="auto"/>
              </w:divBdr>
            </w:div>
            <w:div w:id="328102420">
              <w:marLeft w:val="600"/>
              <w:marRight w:val="0"/>
              <w:marTop w:val="80"/>
              <w:marBottom w:val="0"/>
              <w:divBdr>
                <w:top w:val="none" w:sz="0" w:space="0" w:color="auto"/>
                <w:left w:val="none" w:sz="0" w:space="0" w:color="auto"/>
                <w:bottom w:val="none" w:sz="0" w:space="0" w:color="auto"/>
                <w:right w:val="none" w:sz="0" w:space="0" w:color="auto"/>
              </w:divBdr>
            </w:div>
          </w:divsChild>
        </w:div>
        <w:div w:id="810050560">
          <w:marLeft w:val="0"/>
          <w:marRight w:val="0"/>
          <w:marTop w:val="400"/>
          <w:marBottom w:val="0"/>
          <w:divBdr>
            <w:top w:val="none" w:sz="0" w:space="0" w:color="auto"/>
            <w:left w:val="none" w:sz="0" w:space="0" w:color="auto"/>
            <w:bottom w:val="none" w:sz="0" w:space="0" w:color="auto"/>
            <w:right w:val="none" w:sz="0" w:space="0" w:color="auto"/>
          </w:divBdr>
          <w:divsChild>
            <w:div w:id="2025864434">
              <w:marLeft w:val="600"/>
              <w:marRight w:val="0"/>
              <w:marTop w:val="80"/>
              <w:marBottom w:val="0"/>
              <w:divBdr>
                <w:top w:val="none" w:sz="0" w:space="0" w:color="auto"/>
                <w:left w:val="none" w:sz="0" w:space="0" w:color="auto"/>
                <w:bottom w:val="none" w:sz="0" w:space="0" w:color="auto"/>
                <w:right w:val="none" w:sz="0" w:space="0" w:color="auto"/>
              </w:divBdr>
            </w:div>
            <w:div w:id="2037807145">
              <w:marLeft w:val="600"/>
              <w:marRight w:val="0"/>
              <w:marTop w:val="80"/>
              <w:marBottom w:val="0"/>
              <w:divBdr>
                <w:top w:val="none" w:sz="0" w:space="0" w:color="auto"/>
                <w:left w:val="none" w:sz="0" w:space="0" w:color="auto"/>
                <w:bottom w:val="none" w:sz="0" w:space="0" w:color="auto"/>
                <w:right w:val="none" w:sz="0" w:space="0" w:color="auto"/>
              </w:divBdr>
            </w:div>
          </w:divsChild>
        </w:div>
        <w:div w:id="810292440">
          <w:marLeft w:val="0"/>
          <w:marRight w:val="0"/>
          <w:marTop w:val="400"/>
          <w:marBottom w:val="0"/>
          <w:divBdr>
            <w:top w:val="none" w:sz="0" w:space="0" w:color="auto"/>
            <w:left w:val="none" w:sz="0" w:space="0" w:color="auto"/>
            <w:bottom w:val="none" w:sz="0" w:space="0" w:color="auto"/>
            <w:right w:val="none" w:sz="0" w:space="0" w:color="auto"/>
          </w:divBdr>
        </w:div>
        <w:div w:id="810632561">
          <w:marLeft w:val="0"/>
          <w:marRight w:val="0"/>
          <w:marTop w:val="400"/>
          <w:marBottom w:val="0"/>
          <w:divBdr>
            <w:top w:val="none" w:sz="0" w:space="0" w:color="auto"/>
            <w:left w:val="none" w:sz="0" w:space="0" w:color="auto"/>
            <w:bottom w:val="none" w:sz="0" w:space="0" w:color="auto"/>
            <w:right w:val="none" w:sz="0" w:space="0" w:color="auto"/>
          </w:divBdr>
        </w:div>
        <w:div w:id="812984869">
          <w:marLeft w:val="0"/>
          <w:marRight w:val="0"/>
          <w:marTop w:val="645"/>
          <w:marBottom w:val="495"/>
          <w:divBdr>
            <w:top w:val="dashed" w:sz="6" w:space="0" w:color="D9D9D9"/>
            <w:left w:val="dashed" w:sz="6" w:space="8" w:color="D9D9D9"/>
            <w:bottom w:val="dashed" w:sz="6" w:space="0" w:color="D9D9D9"/>
            <w:right w:val="dashed" w:sz="6" w:space="8" w:color="D9D9D9"/>
          </w:divBdr>
        </w:div>
        <w:div w:id="816187290">
          <w:marLeft w:val="0"/>
          <w:marRight w:val="0"/>
          <w:marTop w:val="400"/>
          <w:marBottom w:val="0"/>
          <w:divBdr>
            <w:top w:val="none" w:sz="0" w:space="0" w:color="auto"/>
            <w:left w:val="none" w:sz="0" w:space="0" w:color="auto"/>
            <w:bottom w:val="none" w:sz="0" w:space="0" w:color="auto"/>
            <w:right w:val="none" w:sz="0" w:space="0" w:color="auto"/>
          </w:divBdr>
          <w:divsChild>
            <w:div w:id="991061749">
              <w:marLeft w:val="600"/>
              <w:marRight w:val="0"/>
              <w:marTop w:val="80"/>
              <w:marBottom w:val="0"/>
              <w:divBdr>
                <w:top w:val="none" w:sz="0" w:space="0" w:color="auto"/>
                <w:left w:val="none" w:sz="0" w:space="0" w:color="auto"/>
                <w:bottom w:val="none" w:sz="0" w:space="0" w:color="auto"/>
                <w:right w:val="none" w:sz="0" w:space="0" w:color="auto"/>
              </w:divBdr>
            </w:div>
            <w:div w:id="2023965965">
              <w:marLeft w:val="600"/>
              <w:marRight w:val="0"/>
              <w:marTop w:val="80"/>
              <w:marBottom w:val="0"/>
              <w:divBdr>
                <w:top w:val="none" w:sz="0" w:space="0" w:color="auto"/>
                <w:left w:val="none" w:sz="0" w:space="0" w:color="auto"/>
                <w:bottom w:val="none" w:sz="0" w:space="0" w:color="auto"/>
                <w:right w:val="none" w:sz="0" w:space="0" w:color="auto"/>
              </w:divBdr>
            </w:div>
            <w:div w:id="2025939347">
              <w:marLeft w:val="600"/>
              <w:marRight w:val="0"/>
              <w:marTop w:val="80"/>
              <w:marBottom w:val="0"/>
              <w:divBdr>
                <w:top w:val="none" w:sz="0" w:space="0" w:color="auto"/>
                <w:left w:val="none" w:sz="0" w:space="0" w:color="auto"/>
                <w:bottom w:val="none" w:sz="0" w:space="0" w:color="auto"/>
                <w:right w:val="none" w:sz="0" w:space="0" w:color="auto"/>
              </w:divBdr>
            </w:div>
          </w:divsChild>
        </w:div>
        <w:div w:id="816530982">
          <w:marLeft w:val="0"/>
          <w:marRight w:val="0"/>
          <w:marTop w:val="400"/>
          <w:marBottom w:val="0"/>
          <w:divBdr>
            <w:top w:val="none" w:sz="0" w:space="0" w:color="auto"/>
            <w:left w:val="none" w:sz="0" w:space="0" w:color="auto"/>
            <w:bottom w:val="none" w:sz="0" w:space="0" w:color="auto"/>
            <w:right w:val="none" w:sz="0" w:space="0" w:color="auto"/>
          </w:divBdr>
        </w:div>
        <w:div w:id="817573360">
          <w:marLeft w:val="0"/>
          <w:marRight w:val="0"/>
          <w:marTop w:val="400"/>
          <w:marBottom w:val="0"/>
          <w:divBdr>
            <w:top w:val="none" w:sz="0" w:space="0" w:color="auto"/>
            <w:left w:val="none" w:sz="0" w:space="0" w:color="auto"/>
            <w:bottom w:val="none" w:sz="0" w:space="0" w:color="auto"/>
            <w:right w:val="none" w:sz="0" w:space="0" w:color="auto"/>
          </w:divBdr>
        </w:div>
        <w:div w:id="819811948">
          <w:marLeft w:val="0"/>
          <w:marRight w:val="0"/>
          <w:marTop w:val="400"/>
          <w:marBottom w:val="0"/>
          <w:divBdr>
            <w:top w:val="none" w:sz="0" w:space="0" w:color="auto"/>
            <w:left w:val="none" w:sz="0" w:space="0" w:color="auto"/>
            <w:bottom w:val="none" w:sz="0" w:space="0" w:color="auto"/>
            <w:right w:val="none" w:sz="0" w:space="0" w:color="auto"/>
          </w:divBdr>
          <w:divsChild>
            <w:div w:id="332799378">
              <w:marLeft w:val="600"/>
              <w:marRight w:val="0"/>
              <w:marTop w:val="80"/>
              <w:marBottom w:val="0"/>
              <w:divBdr>
                <w:top w:val="none" w:sz="0" w:space="0" w:color="auto"/>
                <w:left w:val="none" w:sz="0" w:space="0" w:color="auto"/>
                <w:bottom w:val="none" w:sz="0" w:space="0" w:color="auto"/>
                <w:right w:val="none" w:sz="0" w:space="0" w:color="auto"/>
              </w:divBdr>
            </w:div>
            <w:div w:id="2092462449">
              <w:marLeft w:val="600"/>
              <w:marRight w:val="0"/>
              <w:marTop w:val="80"/>
              <w:marBottom w:val="0"/>
              <w:divBdr>
                <w:top w:val="none" w:sz="0" w:space="0" w:color="auto"/>
                <w:left w:val="none" w:sz="0" w:space="0" w:color="auto"/>
                <w:bottom w:val="none" w:sz="0" w:space="0" w:color="auto"/>
                <w:right w:val="none" w:sz="0" w:space="0" w:color="auto"/>
              </w:divBdr>
            </w:div>
          </w:divsChild>
        </w:div>
        <w:div w:id="820194130">
          <w:marLeft w:val="0"/>
          <w:marRight w:val="0"/>
          <w:marTop w:val="400"/>
          <w:marBottom w:val="0"/>
          <w:divBdr>
            <w:top w:val="none" w:sz="0" w:space="0" w:color="auto"/>
            <w:left w:val="none" w:sz="0" w:space="0" w:color="auto"/>
            <w:bottom w:val="none" w:sz="0" w:space="0" w:color="auto"/>
            <w:right w:val="none" w:sz="0" w:space="0" w:color="auto"/>
          </w:divBdr>
          <w:divsChild>
            <w:div w:id="313800656">
              <w:marLeft w:val="600"/>
              <w:marRight w:val="0"/>
              <w:marTop w:val="80"/>
              <w:marBottom w:val="0"/>
              <w:divBdr>
                <w:top w:val="none" w:sz="0" w:space="0" w:color="auto"/>
                <w:left w:val="none" w:sz="0" w:space="0" w:color="auto"/>
                <w:bottom w:val="none" w:sz="0" w:space="0" w:color="auto"/>
                <w:right w:val="none" w:sz="0" w:space="0" w:color="auto"/>
              </w:divBdr>
            </w:div>
            <w:div w:id="841235858">
              <w:marLeft w:val="600"/>
              <w:marRight w:val="0"/>
              <w:marTop w:val="80"/>
              <w:marBottom w:val="0"/>
              <w:divBdr>
                <w:top w:val="none" w:sz="0" w:space="0" w:color="auto"/>
                <w:left w:val="none" w:sz="0" w:space="0" w:color="auto"/>
                <w:bottom w:val="none" w:sz="0" w:space="0" w:color="auto"/>
                <w:right w:val="none" w:sz="0" w:space="0" w:color="auto"/>
              </w:divBdr>
            </w:div>
            <w:div w:id="927159446">
              <w:marLeft w:val="600"/>
              <w:marRight w:val="0"/>
              <w:marTop w:val="80"/>
              <w:marBottom w:val="0"/>
              <w:divBdr>
                <w:top w:val="none" w:sz="0" w:space="0" w:color="auto"/>
                <w:left w:val="none" w:sz="0" w:space="0" w:color="auto"/>
                <w:bottom w:val="none" w:sz="0" w:space="0" w:color="auto"/>
                <w:right w:val="none" w:sz="0" w:space="0" w:color="auto"/>
              </w:divBdr>
            </w:div>
            <w:div w:id="1008364052">
              <w:marLeft w:val="600"/>
              <w:marRight w:val="0"/>
              <w:marTop w:val="80"/>
              <w:marBottom w:val="0"/>
              <w:divBdr>
                <w:top w:val="none" w:sz="0" w:space="0" w:color="auto"/>
                <w:left w:val="none" w:sz="0" w:space="0" w:color="auto"/>
                <w:bottom w:val="none" w:sz="0" w:space="0" w:color="auto"/>
                <w:right w:val="none" w:sz="0" w:space="0" w:color="auto"/>
              </w:divBdr>
            </w:div>
            <w:div w:id="1945072756">
              <w:marLeft w:val="600"/>
              <w:marRight w:val="0"/>
              <w:marTop w:val="80"/>
              <w:marBottom w:val="0"/>
              <w:divBdr>
                <w:top w:val="none" w:sz="0" w:space="0" w:color="auto"/>
                <w:left w:val="none" w:sz="0" w:space="0" w:color="auto"/>
                <w:bottom w:val="none" w:sz="0" w:space="0" w:color="auto"/>
                <w:right w:val="none" w:sz="0" w:space="0" w:color="auto"/>
              </w:divBdr>
            </w:div>
          </w:divsChild>
        </w:div>
        <w:div w:id="820653780">
          <w:marLeft w:val="0"/>
          <w:marRight w:val="0"/>
          <w:marTop w:val="200"/>
          <w:marBottom w:val="0"/>
          <w:divBdr>
            <w:top w:val="none" w:sz="0" w:space="0" w:color="auto"/>
            <w:left w:val="none" w:sz="0" w:space="0" w:color="auto"/>
            <w:bottom w:val="none" w:sz="0" w:space="0" w:color="auto"/>
            <w:right w:val="none" w:sz="0" w:space="0" w:color="auto"/>
          </w:divBdr>
        </w:div>
        <w:div w:id="822047925">
          <w:marLeft w:val="0"/>
          <w:marRight w:val="0"/>
          <w:marTop w:val="645"/>
          <w:marBottom w:val="495"/>
          <w:divBdr>
            <w:top w:val="dashed" w:sz="6" w:space="0" w:color="D9D9D9"/>
            <w:left w:val="dashed" w:sz="6" w:space="8" w:color="D9D9D9"/>
            <w:bottom w:val="dashed" w:sz="6" w:space="0" w:color="D9D9D9"/>
            <w:right w:val="dashed" w:sz="6" w:space="8" w:color="D9D9D9"/>
          </w:divBdr>
        </w:div>
        <w:div w:id="822235934">
          <w:marLeft w:val="0"/>
          <w:marRight w:val="0"/>
          <w:marTop w:val="400"/>
          <w:marBottom w:val="0"/>
          <w:divBdr>
            <w:top w:val="none" w:sz="0" w:space="0" w:color="auto"/>
            <w:left w:val="none" w:sz="0" w:space="0" w:color="auto"/>
            <w:bottom w:val="none" w:sz="0" w:space="0" w:color="auto"/>
            <w:right w:val="none" w:sz="0" w:space="0" w:color="auto"/>
          </w:divBdr>
        </w:div>
        <w:div w:id="823543750">
          <w:marLeft w:val="0"/>
          <w:marRight w:val="0"/>
          <w:marTop w:val="400"/>
          <w:marBottom w:val="0"/>
          <w:divBdr>
            <w:top w:val="none" w:sz="0" w:space="0" w:color="auto"/>
            <w:left w:val="none" w:sz="0" w:space="0" w:color="auto"/>
            <w:bottom w:val="none" w:sz="0" w:space="0" w:color="auto"/>
            <w:right w:val="none" w:sz="0" w:space="0" w:color="auto"/>
          </w:divBdr>
        </w:div>
        <w:div w:id="823666496">
          <w:marLeft w:val="0"/>
          <w:marRight w:val="0"/>
          <w:marTop w:val="400"/>
          <w:marBottom w:val="0"/>
          <w:divBdr>
            <w:top w:val="none" w:sz="0" w:space="0" w:color="auto"/>
            <w:left w:val="none" w:sz="0" w:space="0" w:color="auto"/>
            <w:bottom w:val="none" w:sz="0" w:space="0" w:color="auto"/>
            <w:right w:val="none" w:sz="0" w:space="0" w:color="auto"/>
          </w:divBdr>
        </w:div>
        <w:div w:id="824474660">
          <w:marLeft w:val="0"/>
          <w:marRight w:val="0"/>
          <w:marTop w:val="0"/>
          <w:marBottom w:val="200"/>
          <w:divBdr>
            <w:top w:val="none" w:sz="0" w:space="0" w:color="auto"/>
            <w:left w:val="none" w:sz="0" w:space="0" w:color="auto"/>
            <w:bottom w:val="none" w:sz="0" w:space="0" w:color="auto"/>
            <w:right w:val="none" w:sz="0" w:space="0" w:color="auto"/>
          </w:divBdr>
        </w:div>
        <w:div w:id="825433996">
          <w:marLeft w:val="0"/>
          <w:marRight w:val="0"/>
          <w:marTop w:val="645"/>
          <w:marBottom w:val="495"/>
          <w:divBdr>
            <w:top w:val="dashed" w:sz="6" w:space="0" w:color="D9D9D9"/>
            <w:left w:val="dashed" w:sz="6" w:space="8" w:color="D9D9D9"/>
            <w:bottom w:val="dashed" w:sz="6" w:space="0" w:color="D9D9D9"/>
            <w:right w:val="dashed" w:sz="6" w:space="8" w:color="D9D9D9"/>
          </w:divBdr>
        </w:div>
        <w:div w:id="827209453">
          <w:marLeft w:val="0"/>
          <w:marRight w:val="0"/>
          <w:marTop w:val="645"/>
          <w:marBottom w:val="495"/>
          <w:divBdr>
            <w:top w:val="dashed" w:sz="6" w:space="0" w:color="D9D9D9"/>
            <w:left w:val="dashed" w:sz="6" w:space="8" w:color="D9D9D9"/>
            <w:bottom w:val="dashed" w:sz="6" w:space="0" w:color="D9D9D9"/>
            <w:right w:val="dashed" w:sz="6" w:space="8" w:color="D9D9D9"/>
          </w:divBdr>
        </w:div>
        <w:div w:id="834878352">
          <w:marLeft w:val="0"/>
          <w:marRight w:val="0"/>
          <w:marTop w:val="400"/>
          <w:marBottom w:val="0"/>
          <w:divBdr>
            <w:top w:val="none" w:sz="0" w:space="0" w:color="auto"/>
            <w:left w:val="none" w:sz="0" w:space="0" w:color="auto"/>
            <w:bottom w:val="none" w:sz="0" w:space="0" w:color="auto"/>
            <w:right w:val="none" w:sz="0" w:space="0" w:color="auto"/>
          </w:divBdr>
        </w:div>
        <w:div w:id="836960492">
          <w:marLeft w:val="0"/>
          <w:marRight w:val="0"/>
          <w:marTop w:val="400"/>
          <w:marBottom w:val="0"/>
          <w:divBdr>
            <w:top w:val="none" w:sz="0" w:space="0" w:color="auto"/>
            <w:left w:val="none" w:sz="0" w:space="0" w:color="auto"/>
            <w:bottom w:val="none" w:sz="0" w:space="0" w:color="auto"/>
            <w:right w:val="none" w:sz="0" w:space="0" w:color="auto"/>
          </w:divBdr>
        </w:div>
        <w:div w:id="837312371">
          <w:marLeft w:val="0"/>
          <w:marRight w:val="0"/>
          <w:marTop w:val="400"/>
          <w:marBottom w:val="0"/>
          <w:divBdr>
            <w:top w:val="none" w:sz="0" w:space="0" w:color="auto"/>
            <w:left w:val="none" w:sz="0" w:space="0" w:color="auto"/>
            <w:bottom w:val="none" w:sz="0" w:space="0" w:color="auto"/>
            <w:right w:val="none" w:sz="0" w:space="0" w:color="auto"/>
          </w:divBdr>
          <w:divsChild>
            <w:div w:id="37097461">
              <w:marLeft w:val="600"/>
              <w:marRight w:val="0"/>
              <w:marTop w:val="80"/>
              <w:marBottom w:val="0"/>
              <w:divBdr>
                <w:top w:val="none" w:sz="0" w:space="0" w:color="auto"/>
                <w:left w:val="none" w:sz="0" w:space="0" w:color="auto"/>
                <w:bottom w:val="none" w:sz="0" w:space="0" w:color="auto"/>
                <w:right w:val="none" w:sz="0" w:space="0" w:color="auto"/>
              </w:divBdr>
            </w:div>
            <w:div w:id="452212900">
              <w:marLeft w:val="600"/>
              <w:marRight w:val="0"/>
              <w:marTop w:val="80"/>
              <w:marBottom w:val="0"/>
              <w:divBdr>
                <w:top w:val="none" w:sz="0" w:space="0" w:color="auto"/>
                <w:left w:val="none" w:sz="0" w:space="0" w:color="auto"/>
                <w:bottom w:val="none" w:sz="0" w:space="0" w:color="auto"/>
                <w:right w:val="none" w:sz="0" w:space="0" w:color="auto"/>
              </w:divBdr>
            </w:div>
            <w:div w:id="686715126">
              <w:marLeft w:val="600"/>
              <w:marRight w:val="0"/>
              <w:marTop w:val="80"/>
              <w:marBottom w:val="0"/>
              <w:divBdr>
                <w:top w:val="none" w:sz="0" w:space="0" w:color="auto"/>
                <w:left w:val="none" w:sz="0" w:space="0" w:color="auto"/>
                <w:bottom w:val="none" w:sz="0" w:space="0" w:color="auto"/>
                <w:right w:val="none" w:sz="0" w:space="0" w:color="auto"/>
              </w:divBdr>
            </w:div>
            <w:div w:id="1082988758">
              <w:marLeft w:val="600"/>
              <w:marRight w:val="0"/>
              <w:marTop w:val="80"/>
              <w:marBottom w:val="0"/>
              <w:divBdr>
                <w:top w:val="none" w:sz="0" w:space="0" w:color="auto"/>
                <w:left w:val="none" w:sz="0" w:space="0" w:color="auto"/>
                <w:bottom w:val="none" w:sz="0" w:space="0" w:color="auto"/>
                <w:right w:val="none" w:sz="0" w:space="0" w:color="auto"/>
              </w:divBdr>
            </w:div>
            <w:div w:id="1613130240">
              <w:marLeft w:val="600"/>
              <w:marRight w:val="0"/>
              <w:marTop w:val="80"/>
              <w:marBottom w:val="0"/>
              <w:divBdr>
                <w:top w:val="none" w:sz="0" w:space="0" w:color="auto"/>
                <w:left w:val="none" w:sz="0" w:space="0" w:color="auto"/>
                <w:bottom w:val="none" w:sz="0" w:space="0" w:color="auto"/>
                <w:right w:val="none" w:sz="0" w:space="0" w:color="auto"/>
              </w:divBdr>
            </w:div>
          </w:divsChild>
        </w:div>
        <w:div w:id="840900434">
          <w:marLeft w:val="0"/>
          <w:marRight w:val="0"/>
          <w:marTop w:val="0"/>
          <w:marBottom w:val="200"/>
          <w:divBdr>
            <w:top w:val="none" w:sz="0" w:space="0" w:color="auto"/>
            <w:left w:val="none" w:sz="0" w:space="0" w:color="auto"/>
            <w:bottom w:val="none" w:sz="0" w:space="0" w:color="auto"/>
            <w:right w:val="none" w:sz="0" w:space="0" w:color="auto"/>
          </w:divBdr>
        </w:div>
        <w:div w:id="844200034">
          <w:marLeft w:val="0"/>
          <w:marRight w:val="0"/>
          <w:marTop w:val="400"/>
          <w:marBottom w:val="0"/>
          <w:divBdr>
            <w:top w:val="none" w:sz="0" w:space="0" w:color="auto"/>
            <w:left w:val="none" w:sz="0" w:space="0" w:color="auto"/>
            <w:bottom w:val="none" w:sz="0" w:space="0" w:color="auto"/>
            <w:right w:val="none" w:sz="0" w:space="0" w:color="auto"/>
          </w:divBdr>
        </w:div>
        <w:div w:id="845091350">
          <w:marLeft w:val="0"/>
          <w:marRight w:val="0"/>
          <w:marTop w:val="400"/>
          <w:marBottom w:val="0"/>
          <w:divBdr>
            <w:top w:val="none" w:sz="0" w:space="0" w:color="auto"/>
            <w:left w:val="none" w:sz="0" w:space="0" w:color="auto"/>
            <w:bottom w:val="none" w:sz="0" w:space="0" w:color="auto"/>
            <w:right w:val="none" w:sz="0" w:space="0" w:color="auto"/>
          </w:divBdr>
        </w:div>
        <w:div w:id="846748618">
          <w:marLeft w:val="0"/>
          <w:marRight w:val="0"/>
          <w:marTop w:val="645"/>
          <w:marBottom w:val="495"/>
          <w:divBdr>
            <w:top w:val="dashed" w:sz="6" w:space="0" w:color="D9D9D9"/>
            <w:left w:val="dashed" w:sz="6" w:space="8" w:color="D9D9D9"/>
            <w:bottom w:val="dashed" w:sz="6" w:space="0" w:color="D9D9D9"/>
            <w:right w:val="dashed" w:sz="6" w:space="8" w:color="D9D9D9"/>
          </w:divBdr>
        </w:div>
        <w:div w:id="848525248">
          <w:marLeft w:val="0"/>
          <w:marRight w:val="0"/>
          <w:marTop w:val="400"/>
          <w:marBottom w:val="0"/>
          <w:divBdr>
            <w:top w:val="none" w:sz="0" w:space="0" w:color="auto"/>
            <w:left w:val="none" w:sz="0" w:space="0" w:color="auto"/>
            <w:bottom w:val="none" w:sz="0" w:space="0" w:color="auto"/>
            <w:right w:val="none" w:sz="0" w:space="0" w:color="auto"/>
          </w:divBdr>
        </w:div>
        <w:div w:id="849952673">
          <w:marLeft w:val="0"/>
          <w:marRight w:val="0"/>
          <w:marTop w:val="645"/>
          <w:marBottom w:val="495"/>
          <w:divBdr>
            <w:top w:val="dashed" w:sz="6" w:space="0" w:color="D9D9D9"/>
            <w:left w:val="dashed" w:sz="6" w:space="8" w:color="D9D9D9"/>
            <w:bottom w:val="dashed" w:sz="6" w:space="0" w:color="D9D9D9"/>
            <w:right w:val="dashed" w:sz="6" w:space="8" w:color="D9D9D9"/>
          </w:divBdr>
        </w:div>
        <w:div w:id="850025213">
          <w:marLeft w:val="0"/>
          <w:marRight w:val="0"/>
          <w:marTop w:val="200"/>
          <w:marBottom w:val="0"/>
          <w:divBdr>
            <w:top w:val="none" w:sz="0" w:space="0" w:color="auto"/>
            <w:left w:val="none" w:sz="0" w:space="0" w:color="auto"/>
            <w:bottom w:val="none" w:sz="0" w:space="0" w:color="auto"/>
            <w:right w:val="none" w:sz="0" w:space="0" w:color="auto"/>
          </w:divBdr>
        </w:div>
        <w:div w:id="850803135">
          <w:marLeft w:val="0"/>
          <w:marRight w:val="0"/>
          <w:marTop w:val="400"/>
          <w:marBottom w:val="0"/>
          <w:divBdr>
            <w:top w:val="none" w:sz="0" w:space="0" w:color="auto"/>
            <w:left w:val="none" w:sz="0" w:space="0" w:color="auto"/>
            <w:bottom w:val="none" w:sz="0" w:space="0" w:color="auto"/>
            <w:right w:val="none" w:sz="0" w:space="0" w:color="auto"/>
          </w:divBdr>
        </w:div>
        <w:div w:id="850950871">
          <w:marLeft w:val="0"/>
          <w:marRight w:val="0"/>
          <w:marTop w:val="400"/>
          <w:marBottom w:val="0"/>
          <w:divBdr>
            <w:top w:val="none" w:sz="0" w:space="0" w:color="auto"/>
            <w:left w:val="none" w:sz="0" w:space="0" w:color="auto"/>
            <w:bottom w:val="none" w:sz="0" w:space="0" w:color="auto"/>
            <w:right w:val="none" w:sz="0" w:space="0" w:color="auto"/>
          </w:divBdr>
        </w:div>
        <w:div w:id="851453609">
          <w:marLeft w:val="0"/>
          <w:marRight w:val="0"/>
          <w:marTop w:val="645"/>
          <w:marBottom w:val="495"/>
          <w:divBdr>
            <w:top w:val="dashed" w:sz="6" w:space="0" w:color="D9D9D9"/>
            <w:left w:val="dashed" w:sz="6" w:space="8" w:color="D9D9D9"/>
            <w:bottom w:val="dashed" w:sz="6" w:space="0" w:color="D9D9D9"/>
            <w:right w:val="dashed" w:sz="6" w:space="8" w:color="D9D9D9"/>
          </w:divBdr>
        </w:div>
        <w:div w:id="852956342">
          <w:marLeft w:val="0"/>
          <w:marRight w:val="0"/>
          <w:marTop w:val="0"/>
          <w:marBottom w:val="200"/>
          <w:divBdr>
            <w:top w:val="none" w:sz="0" w:space="0" w:color="auto"/>
            <w:left w:val="none" w:sz="0" w:space="0" w:color="auto"/>
            <w:bottom w:val="none" w:sz="0" w:space="0" w:color="auto"/>
            <w:right w:val="none" w:sz="0" w:space="0" w:color="auto"/>
          </w:divBdr>
        </w:div>
        <w:div w:id="852958156">
          <w:marLeft w:val="0"/>
          <w:marRight w:val="0"/>
          <w:marTop w:val="0"/>
          <w:marBottom w:val="560"/>
          <w:divBdr>
            <w:top w:val="none" w:sz="0" w:space="0" w:color="auto"/>
            <w:left w:val="none" w:sz="0" w:space="0" w:color="auto"/>
            <w:bottom w:val="none" w:sz="0" w:space="0" w:color="auto"/>
            <w:right w:val="none" w:sz="0" w:space="0" w:color="auto"/>
          </w:divBdr>
          <w:divsChild>
            <w:div w:id="29114260">
              <w:marLeft w:val="0"/>
              <w:marRight w:val="0"/>
              <w:marTop w:val="0"/>
              <w:marBottom w:val="300"/>
              <w:divBdr>
                <w:top w:val="none" w:sz="0" w:space="0" w:color="auto"/>
                <w:left w:val="none" w:sz="0" w:space="0" w:color="auto"/>
                <w:bottom w:val="none" w:sz="0" w:space="0" w:color="auto"/>
                <w:right w:val="none" w:sz="0" w:space="0" w:color="auto"/>
              </w:divBdr>
            </w:div>
            <w:div w:id="550003093">
              <w:marLeft w:val="0"/>
              <w:marRight w:val="0"/>
              <w:marTop w:val="0"/>
              <w:marBottom w:val="140"/>
              <w:divBdr>
                <w:top w:val="none" w:sz="0" w:space="0" w:color="auto"/>
                <w:left w:val="none" w:sz="0" w:space="0" w:color="auto"/>
                <w:bottom w:val="none" w:sz="0" w:space="0" w:color="auto"/>
                <w:right w:val="none" w:sz="0" w:space="0" w:color="auto"/>
              </w:divBdr>
            </w:div>
            <w:div w:id="870261317">
              <w:marLeft w:val="0"/>
              <w:marRight w:val="0"/>
              <w:marTop w:val="0"/>
              <w:marBottom w:val="180"/>
              <w:divBdr>
                <w:top w:val="none" w:sz="0" w:space="0" w:color="auto"/>
                <w:left w:val="none" w:sz="0" w:space="0" w:color="auto"/>
                <w:bottom w:val="none" w:sz="0" w:space="0" w:color="auto"/>
                <w:right w:val="none" w:sz="0" w:space="0" w:color="auto"/>
              </w:divBdr>
            </w:div>
            <w:div w:id="1067188268">
              <w:marLeft w:val="0"/>
              <w:marRight w:val="0"/>
              <w:marTop w:val="0"/>
              <w:marBottom w:val="100"/>
              <w:divBdr>
                <w:top w:val="none" w:sz="0" w:space="0" w:color="auto"/>
                <w:left w:val="none" w:sz="0" w:space="0" w:color="auto"/>
                <w:bottom w:val="none" w:sz="0" w:space="0" w:color="auto"/>
                <w:right w:val="none" w:sz="0" w:space="0" w:color="auto"/>
              </w:divBdr>
            </w:div>
          </w:divsChild>
        </w:div>
        <w:div w:id="856311260">
          <w:marLeft w:val="0"/>
          <w:marRight w:val="0"/>
          <w:marTop w:val="400"/>
          <w:marBottom w:val="0"/>
          <w:divBdr>
            <w:top w:val="none" w:sz="0" w:space="0" w:color="auto"/>
            <w:left w:val="none" w:sz="0" w:space="0" w:color="auto"/>
            <w:bottom w:val="none" w:sz="0" w:space="0" w:color="auto"/>
            <w:right w:val="none" w:sz="0" w:space="0" w:color="auto"/>
          </w:divBdr>
          <w:divsChild>
            <w:div w:id="159546125">
              <w:marLeft w:val="600"/>
              <w:marRight w:val="0"/>
              <w:marTop w:val="80"/>
              <w:marBottom w:val="0"/>
              <w:divBdr>
                <w:top w:val="none" w:sz="0" w:space="0" w:color="auto"/>
                <w:left w:val="none" w:sz="0" w:space="0" w:color="auto"/>
                <w:bottom w:val="none" w:sz="0" w:space="0" w:color="auto"/>
                <w:right w:val="none" w:sz="0" w:space="0" w:color="auto"/>
              </w:divBdr>
            </w:div>
            <w:div w:id="759302647">
              <w:marLeft w:val="600"/>
              <w:marRight w:val="0"/>
              <w:marTop w:val="80"/>
              <w:marBottom w:val="0"/>
              <w:divBdr>
                <w:top w:val="none" w:sz="0" w:space="0" w:color="auto"/>
                <w:left w:val="none" w:sz="0" w:space="0" w:color="auto"/>
                <w:bottom w:val="none" w:sz="0" w:space="0" w:color="auto"/>
                <w:right w:val="none" w:sz="0" w:space="0" w:color="auto"/>
              </w:divBdr>
            </w:div>
            <w:div w:id="1287541041">
              <w:marLeft w:val="600"/>
              <w:marRight w:val="0"/>
              <w:marTop w:val="80"/>
              <w:marBottom w:val="0"/>
              <w:divBdr>
                <w:top w:val="none" w:sz="0" w:space="0" w:color="auto"/>
                <w:left w:val="none" w:sz="0" w:space="0" w:color="auto"/>
                <w:bottom w:val="none" w:sz="0" w:space="0" w:color="auto"/>
                <w:right w:val="none" w:sz="0" w:space="0" w:color="auto"/>
              </w:divBdr>
            </w:div>
            <w:div w:id="1439836506">
              <w:marLeft w:val="600"/>
              <w:marRight w:val="0"/>
              <w:marTop w:val="80"/>
              <w:marBottom w:val="0"/>
              <w:divBdr>
                <w:top w:val="none" w:sz="0" w:space="0" w:color="auto"/>
                <w:left w:val="none" w:sz="0" w:space="0" w:color="auto"/>
                <w:bottom w:val="none" w:sz="0" w:space="0" w:color="auto"/>
                <w:right w:val="none" w:sz="0" w:space="0" w:color="auto"/>
              </w:divBdr>
            </w:div>
            <w:div w:id="1460148666">
              <w:marLeft w:val="600"/>
              <w:marRight w:val="0"/>
              <w:marTop w:val="80"/>
              <w:marBottom w:val="0"/>
              <w:divBdr>
                <w:top w:val="none" w:sz="0" w:space="0" w:color="auto"/>
                <w:left w:val="none" w:sz="0" w:space="0" w:color="auto"/>
                <w:bottom w:val="none" w:sz="0" w:space="0" w:color="auto"/>
                <w:right w:val="none" w:sz="0" w:space="0" w:color="auto"/>
              </w:divBdr>
            </w:div>
            <w:div w:id="1597864017">
              <w:marLeft w:val="600"/>
              <w:marRight w:val="0"/>
              <w:marTop w:val="80"/>
              <w:marBottom w:val="0"/>
              <w:divBdr>
                <w:top w:val="none" w:sz="0" w:space="0" w:color="auto"/>
                <w:left w:val="none" w:sz="0" w:space="0" w:color="auto"/>
                <w:bottom w:val="none" w:sz="0" w:space="0" w:color="auto"/>
                <w:right w:val="none" w:sz="0" w:space="0" w:color="auto"/>
              </w:divBdr>
            </w:div>
            <w:div w:id="1624194684">
              <w:marLeft w:val="600"/>
              <w:marRight w:val="0"/>
              <w:marTop w:val="80"/>
              <w:marBottom w:val="0"/>
              <w:divBdr>
                <w:top w:val="none" w:sz="0" w:space="0" w:color="auto"/>
                <w:left w:val="none" w:sz="0" w:space="0" w:color="auto"/>
                <w:bottom w:val="none" w:sz="0" w:space="0" w:color="auto"/>
                <w:right w:val="none" w:sz="0" w:space="0" w:color="auto"/>
              </w:divBdr>
            </w:div>
            <w:div w:id="1737556545">
              <w:marLeft w:val="600"/>
              <w:marRight w:val="0"/>
              <w:marTop w:val="80"/>
              <w:marBottom w:val="0"/>
              <w:divBdr>
                <w:top w:val="none" w:sz="0" w:space="0" w:color="auto"/>
                <w:left w:val="none" w:sz="0" w:space="0" w:color="auto"/>
                <w:bottom w:val="none" w:sz="0" w:space="0" w:color="auto"/>
                <w:right w:val="none" w:sz="0" w:space="0" w:color="auto"/>
              </w:divBdr>
            </w:div>
            <w:div w:id="1856994427">
              <w:marLeft w:val="600"/>
              <w:marRight w:val="0"/>
              <w:marTop w:val="80"/>
              <w:marBottom w:val="0"/>
              <w:divBdr>
                <w:top w:val="none" w:sz="0" w:space="0" w:color="auto"/>
                <w:left w:val="none" w:sz="0" w:space="0" w:color="auto"/>
                <w:bottom w:val="none" w:sz="0" w:space="0" w:color="auto"/>
                <w:right w:val="none" w:sz="0" w:space="0" w:color="auto"/>
              </w:divBdr>
            </w:div>
            <w:div w:id="1928537801">
              <w:marLeft w:val="600"/>
              <w:marRight w:val="0"/>
              <w:marTop w:val="80"/>
              <w:marBottom w:val="0"/>
              <w:divBdr>
                <w:top w:val="none" w:sz="0" w:space="0" w:color="auto"/>
                <w:left w:val="none" w:sz="0" w:space="0" w:color="auto"/>
                <w:bottom w:val="none" w:sz="0" w:space="0" w:color="auto"/>
                <w:right w:val="none" w:sz="0" w:space="0" w:color="auto"/>
              </w:divBdr>
            </w:div>
            <w:div w:id="2146385787">
              <w:marLeft w:val="600"/>
              <w:marRight w:val="0"/>
              <w:marTop w:val="80"/>
              <w:marBottom w:val="0"/>
              <w:divBdr>
                <w:top w:val="none" w:sz="0" w:space="0" w:color="auto"/>
                <w:left w:val="none" w:sz="0" w:space="0" w:color="auto"/>
                <w:bottom w:val="none" w:sz="0" w:space="0" w:color="auto"/>
                <w:right w:val="none" w:sz="0" w:space="0" w:color="auto"/>
              </w:divBdr>
            </w:div>
          </w:divsChild>
        </w:div>
        <w:div w:id="856508439">
          <w:marLeft w:val="0"/>
          <w:marRight w:val="0"/>
          <w:marTop w:val="400"/>
          <w:marBottom w:val="0"/>
          <w:divBdr>
            <w:top w:val="none" w:sz="0" w:space="0" w:color="auto"/>
            <w:left w:val="none" w:sz="0" w:space="0" w:color="auto"/>
            <w:bottom w:val="none" w:sz="0" w:space="0" w:color="auto"/>
            <w:right w:val="none" w:sz="0" w:space="0" w:color="auto"/>
          </w:divBdr>
        </w:div>
        <w:div w:id="858275064">
          <w:marLeft w:val="0"/>
          <w:marRight w:val="0"/>
          <w:marTop w:val="440"/>
          <w:marBottom w:val="200"/>
          <w:divBdr>
            <w:top w:val="none" w:sz="0" w:space="0" w:color="auto"/>
            <w:left w:val="none" w:sz="0" w:space="0" w:color="auto"/>
            <w:bottom w:val="none" w:sz="0" w:space="0" w:color="auto"/>
            <w:right w:val="none" w:sz="0" w:space="0" w:color="auto"/>
          </w:divBdr>
        </w:div>
        <w:div w:id="860048814">
          <w:marLeft w:val="0"/>
          <w:marRight w:val="0"/>
          <w:marTop w:val="400"/>
          <w:marBottom w:val="0"/>
          <w:divBdr>
            <w:top w:val="none" w:sz="0" w:space="0" w:color="auto"/>
            <w:left w:val="none" w:sz="0" w:space="0" w:color="auto"/>
            <w:bottom w:val="none" w:sz="0" w:space="0" w:color="auto"/>
            <w:right w:val="none" w:sz="0" w:space="0" w:color="auto"/>
          </w:divBdr>
          <w:divsChild>
            <w:div w:id="471291766">
              <w:marLeft w:val="600"/>
              <w:marRight w:val="0"/>
              <w:marTop w:val="80"/>
              <w:marBottom w:val="0"/>
              <w:divBdr>
                <w:top w:val="none" w:sz="0" w:space="0" w:color="auto"/>
                <w:left w:val="none" w:sz="0" w:space="0" w:color="auto"/>
                <w:bottom w:val="none" w:sz="0" w:space="0" w:color="auto"/>
                <w:right w:val="none" w:sz="0" w:space="0" w:color="auto"/>
              </w:divBdr>
            </w:div>
            <w:div w:id="1480422148">
              <w:marLeft w:val="600"/>
              <w:marRight w:val="0"/>
              <w:marTop w:val="80"/>
              <w:marBottom w:val="0"/>
              <w:divBdr>
                <w:top w:val="none" w:sz="0" w:space="0" w:color="auto"/>
                <w:left w:val="none" w:sz="0" w:space="0" w:color="auto"/>
                <w:bottom w:val="none" w:sz="0" w:space="0" w:color="auto"/>
                <w:right w:val="none" w:sz="0" w:space="0" w:color="auto"/>
              </w:divBdr>
            </w:div>
            <w:div w:id="1537354084">
              <w:marLeft w:val="600"/>
              <w:marRight w:val="0"/>
              <w:marTop w:val="80"/>
              <w:marBottom w:val="0"/>
              <w:divBdr>
                <w:top w:val="none" w:sz="0" w:space="0" w:color="auto"/>
                <w:left w:val="none" w:sz="0" w:space="0" w:color="auto"/>
                <w:bottom w:val="none" w:sz="0" w:space="0" w:color="auto"/>
                <w:right w:val="none" w:sz="0" w:space="0" w:color="auto"/>
              </w:divBdr>
            </w:div>
            <w:div w:id="1853259286">
              <w:marLeft w:val="600"/>
              <w:marRight w:val="0"/>
              <w:marTop w:val="80"/>
              <w:marBottom w:val="0"/>
              <w:divBdr>
                <w:top w:val="none" w:sz="0" w:space="0" w:color="auto"/>
                <w:left w:val="none" w:sz="0" w:space="0" w:color="auto"/>
                <w:bottom w:val="none" w:sz="0" w:space="0" w:color="auto"/>
                <w:right w:val="none" w:sz="0" w:space="0" w:color="auto"/>
              </w:divBdr>
            </w:div>
            <w:div w:id="2137019003">
              <w:marLeft w:val="600"/>
              <w:marRight w:val="0"/>
              <w:marTop w:val="80"/>
              <w:marBottom w:val="0"/>
              <w:divBdr>
                <w:top w:val="none" w:sz="0" w:space="0" w:color="auto"/>
                <w:left w:val="none" w:sz="0" w:space="0" w:color="auto"/>
                <w:bottom w:val="none" w:sz="0" w:space="0" w:color="auto"/>
                <w:right w:val="none" w:sz="0" w:space="0" w:color="auto"/>
              </w:divBdr>
            </w:div>
          </w:divsChild>
        </w:div>
        <w:div w:id="861746270">
          <w:marLeft w:val="0"/>
          <w:marRight w:val="0"/>
          <w:marTop w:val="645"/>
          <w:marBottom w:val="495"/>
          <w:divBdr>
            <w:top w:val="dashed" w:sz="6" w:space="0" w:color="D9D9D9"/>
            <w:left w:val="dashed" w:sz="6" w:space="8" w:color="D9D9D9"/>
            <w:bottom w:val="dashed" w:sz="6" w:space="0" w:color="D9D9D9"/>
            <w:right w:val="dashed" w:sz="6" w:space="8" w:color="D9D9D9"/>
          </w:divBdr>
        </w:div>
        <w:div w:id="863637278">
          <w:marLeft w:val="0"/>
          <w:marRight w:val="0"/>
          <w:marTop w:val="200"/>
          <w:marBottom w:val="0"/>
          <w:divBdr>
            <w:top w:val="none" w:sz="0" w:space="0" w:color="auto"/>
            <w:left w:val="none" w:sz="0" w:space="0" w:color="auto"/>
            <w:bottom w:val="none" w:sz="0" w:space="0" w:color="auto"/>
            <w:right w:val="none" w:sz="0" w:space="0" w:color="auto"/>
          </w:divBdr>
        </w:div>
        <w:div w:id="865413998">
          <w:marLeft w:val="0"/>
          <w:marRight w:val="0"/>
          <w:marTop w:val="400"/>
          <w:marBottom w:val="0"/>
          <w:divBdr>
            <w:top w:val="none" w:sz="0" w:space="0" w:color="auto"/>
            <w:left w:val="none" w:sz="0" w:space="0" w:color="auto"/>
            <w:bottom w:val="none" w:sz="0" w:space="0" w:color="auto"/>
            <w:right w:val="none" w:sz="0" w:space="0" w:color="auto"/>
          </w:divBdr>
          <w:divsChild>
            <w:div w:id="1242835909">
              <w:marLeft w:val="600"/>
              <w:marRight w:val="0"/>
              <w:marTop w:val="80"/>
              <w:marBottom w:val="0"/>
              <w:divBdr>
                <w:top w:val="none" w:sz="0" w:space="0" w:color="auto"/>
                <w:left w:val="none" w:sz="0" w:space="0" w:color="auto"/>
                <w:bottom w:val="none" w:sz="0" w:space="0" w:color="auto"/>
                <w:right w:val="none" w:sz="0" w:space="0" w:color="auto"/>
              </w:divBdr>
            </w:div>
            <w:div w:id="1770390468">
              <w:marLeft w:val="600"/>
              <w:marRight w:val="0"/>
              <w:marTop w:val="80"/>
              <w:marBottom w:val="0"/>
              <w:divBdr>
                <w:top w:val="none" w:sz="0" w:space="0" w:color="auto"/>
                <w:left w:val="none" w:sz="0" w:space="0" w:color="auto"/>
                <w:bottom w:val="none" w:sz="0" w:space="0" w:color="auto"/>
                <w:right w:val="none" w:sz="0" w:space="0" w:color="auto"/>
              </w:divBdr>
            </w:div>
            <w:div w:id="2094164491">
              <w:marLeft w:val="600"/>
              <w:marRight w:val="0"/>
              <w:marTop w:val="80"/>
              <w:marBottom w:val="0"/>
              <w:divBdr>
                <w:top w:val="none" w:sz="0" w:space="0" w:color="auto"/>
                <w:left w:val="none" w:sz="0" w:space="0" w:color="auto"/>
                <w:bottom w:val="none" w:sz="0" w:space="0" w:color="auto"/>
                <w:right w:val="none" w:sz="0" w:space="0" w:color="auto"/>
              </w:divBdr>
            </w:div>
          </w:divsChild>
        </w:div>
        <w:div w:id="865558433">
          <w:marLeft w:val="0"/>
          <w:marRight w:val="0"/>
          <w:marTop w:val="400"/>
          <w:marBottom w:val="0"/>
          <w:divBdr>
            <w:top w:val="none" w:sz="0" w:space="0" w:color="auto"/>
            <w:left w:val="none" w:sz="0" w:space="0" w:color="auto"/>
            <w:bottom w:val="none" w:sz="0" w:space="0" w:color="auto"/>
            <w:right w:val="none" w:sz="0" w:space="0" w:color="auto"/>
          </w:divBdr>
        </w:div>
        <w:div w:id="866135382">
          <w:marLeft w:val="0"/>
          <w:marRight w:val="0"/>
          <w:marTop w:val="645"/>
          <w:marBottom w:val="495"/>
          <w:divBdr>
            <w:top w:val="dashed" w:sz="6" w:space="0" w:color="D9D9D9"/>
            <w:left w:val="dashed" w:sz="6" w:space="8" w:color="D9D9D9"/>
            <w:bottom w:val="dashed" w:sz="6" w:space="0" w:color="D9D9D9"/>
            <w:right w:val="dashed" w:sz="6" w:space="8" w:color="D9D9D9"/>
          </w:divBdr>
        </w:div>
        <w:div w:id="866988525">
          <w:marLeft w:val="0"/>
          <w:marRight w:val="0"/>
          <w:marTop w:val="0"/>
          <w:marBottom w:val="200"/>
          <w:divBdr>
            <w:top w:val="none" w:sz="0" w:space="0" w:color="auto"/>
            <w:left w:val="none" w:sz="0" w:space="0" w:color="auto"/>
            <w:bottom w:val="none" w:sz="0" w:space="0" w:color="auto"/>
            <w:right w:val="none" w:sz="0" w:space="0" w:color="auto"/>
          </w:divBdr>
        </w:div>
        <w:div w:id="867597375">
          <w:marLeft w:val="0"/>
          <w:marRight w:val="0"/>
          <w:marTop w:val="400"/>
          <w:marBottom w:val="0"/>
          <w:divBdr>
            <w:top w:val="none" w:sz="0" w:space="0" w:color="auto"/>
            <w:left w:val="none" w:sz="0" w:space="0" w:color="auto"/>
            <w:bottom w:val="none" w:sz="0" w:space="0" w:color="auto"/>
            <w:right w:val="none" w:sz="0" w:space="0" w:color="auto"/>
          </w:divBdr>
        </w:div>
        <w:div w:id="868762723">
          <w:marLeft w:val="0"/>
          <w:marRight w:val="0"/>
          <w:marTop w:val="400"/>
          <w:marBottom w:val="0"/>
          <w:divBdr>
            <w:top w:val="none" w:sz="0" w:space="0" w:color="auto"/>
            <w:left w:val="none" w:sz="0" w:space="0" w:color="auto"/>
            <w:bottom w:val="none" w:sz="0" w:space="0" w:color="auto"/>
            <w:right w:val="none" w:sz="0" w:space="0" w:color="auto"/>
          </w:divBdr>
        </w:div>
        <w:div w:id="870654794">
          <w:marLeft w:val="0"/>
          <w:marRight w:val="0"/>
          <w:marTop w:val="400"/>
          <w:marBottom w:val="0"/>
          <w:divBdr>
            <w:top w:val="none" w:sz="0" w:space="0" w:color="auto"/>
            <w:left w:val="none" w:sz="0" w:space="0" w:color="auto"/>
            <w:bottom w:val="none" w:sz="0" w:space="0" w:color="auto"/>
            <w:right w:val="none" w:sz="0" w:space="0" w:color="auto"/>
          </w:divBdr>
        </w:div>
        <w:div w:id="878974969">
          <w:marLeft w:val="0"/>
          <w:marRight w:val="0"/>
          <w:marTop w:val="400"/>
          <w:marBottom w:val="0"/>
          <w:divBdr>
            <w:top w:val="none" w:sz="0" w:space="0" w:color="auto"/>
            <w:left w:val="none" w:sz="0" w:space="0" w:color="auto"/>
            <w:bottom w:val="none" w:sz="0" w:space="0" w:color="auto"/>
            <w:right w:val="none" w:sz="0" w:space="0" w:color="auto"/>
          </w:divBdr>
          <w:divsChild>
            <w:div w:id="537475192">
              <w:marLeft w:val="600"/>
              <w:marRight w:val="0"/>
              <w:marTop w:val="80"/>
              <w:marBottom w:val="0"/>
              <w:divBdr>
                <w:top w:val="none" w:sz="0" w:space="0" w:color="auto"/>
                <w:left w:val="none" w:sz="0" w:space="0" w:color="auto"/>
                <w:bottom w:val="none" w:sz="0" w:space="0" w:color="auto"/>
                <w:right w:val="none" w:sz="0" w:space="0" w:color="auto"/>
              </w:divBdr>
            </w:div>
            <w:div w:id="1802921319">
              <w:marLeft w:val="600"/>
              <w:marRight w:val="0"/>
              <w:marTop w:val="80"/>
              <w:marBottom w:val="0"/>
              <w:divBdr>
                <w:top w:val="none" w:sz="0" w:space="0" w:color="auto"/>
                <w:left w:val="none" w:sz="0" w:space="0" w:color="auto"/>
                <w:bottom w:val="none" w:sz="0" w:space="0" w:color="auto"/>
                <w:right w:val="none" w:sz="0" w:space="0" w:color="auto"/>
              </w:divBdr>
            </w:div>
            <w:div w:id="1924096740">
              <w:marLeft w:val="600"/>
              <w:marRight w:val="0"/>
              <w:marTop w:val="80"/>
              <w:marBottom w:val="0"/>
              <w:divBdr>
                <w:top w:val="none" w:sz="0" w:space="0" w:color="auto"/>
                <w:left w:val="none" w:sz="0" w:space="0" w:color="auto"/>
                <w:bottom w:val="none" w:sz="0" w:space="0" w:color="auto"/>
                <w:right w:val="none" w:sz="0" w:space="0" w:color="auto"/>
              </w:divBdr>
            </w:div>
          </w:divsChild>
        </w:div>
        <w:div w:id="883251783">
          <w:marLeft w:val="0"/>
          <w:marRight w:val="0"/>
          <w:marTop w:val="645"/>
          <w:marBottom w:val="495"/>
          <w:divBdr>
            <w:top w:val="dashed" w:sz="6" w:space="0" w:color="D9D9D9"/>
            <w:left w:val="dashed" w:sz="6" w:space="8" w:color="D9D9D9"/>
            <w:bottom w:val="dashed" w:sz="6" w:space="0" w:color="D9D9D9"/>
            <w:right w:val="dashed" w:sz="6" w:space="8" w:color="D9D9D9"/>
          </w:divBdr>
        </w:div>
        <w:div w:id="883297217">
          <w:marLeft w:val="0"/>
          <w:marRight w:val="0"/>
          <w:marTop w:val="645"/>
          <w:marBottom w:val="495"/>
          <w:divBdr>
            <w:top w:val="dashed" w:sz="6" w:space="0" w:color="D9D9D9"/>
            <w:left w:val="dashed" w:sz="6" w:space="8" w:color="D9D9D9"/>
            <w:bottom w:val="dashed" w:sz="6" w:space="0" w:color="D9D9D9"/>
            <w:right w:val="dashed" w:sz="6" w:space="8" w:color="D9D9D9"/>
          </w:divBdr>
        </w:div>
        <w:div w:id="883449753">
          <w:marLeft w:val="0"/>
          <w:marRight w:val="0"/>
          <w:marTop w:val="200"/>
          <w:marBottom w:val="0"/>
          <w:divBdr>
            <w:top w:val="none" w:sz="0" w:space="0" w:color="auto"/>
            <w:left w:val="none" w:sz="0" w:space="0" w:color="auto"/>
            <w:bottom w:val="none" w:sz="0" w:space="0" w:color="auto"/>
            <w:right w:val="none" w:sz="0" w:space="0" w:color="auto"/>
          </w:divBdr>
          <w:divsChild>
            <w:div w:id="507870365">
              <w:marLeft w:val="0"/>
              <w:marRight w:val="0"/>
              <w:marTop w:val="0"/>
              <w:marBottom w:val="0"/>
              <w:divBdr>
                <w:top w:val="none" w:sz="0" w:space="0" w:color="auto"/>
                <w:left w:val="none" w:sz="0" w:space="0" w:color="auto"/>
                <w:bottom w:val="none" w:sz="0" w:space="0" w:color="auto"/>
                <w:right w:val="none" w:sz="0" w:space="0" w:color="auto"/>
              </w:divBdr>
            </w:div>
          </w:divsChild>
        </w:div>
        <w:div w:id="884684061">
          <w:marLeft w:val="0"/>
          <w:marRight w:val="0"/>
          <w:marTop w:val="400"/>
          <w:marBottom w:val="0"/>
          <w:divBdr>
            <w:top w:val="none" w:sz="0" w:space="0" w:color="auto"/>
            <w:left w:val="none" w:sz="0" w:space="0" w:color="auto"/>
            <w:bottom w:val="none" w:sz="0" w:space="0" w:color="auto"/>
            <w:right w:val="none" w:sz="0" w:space="0" w:color="auto"/>
          </w:divBdr>
        </w:div>
        <w:div w:id="887305368">
          <w:marLeft w:val="600"/>
          <w:marRight w:val="0"/>
          <w:marTop w:val="80"/>
          <w:marBottom w:val="0"/>
          <w:divBdr>
            <w:top w:val="none" w:sz="0" w:space="0" w:color="auto"/>
            <w:left w:val="none" w:sz="0" w:space="0" w:color="auto"/>
            <w:bottom w:val="none" w:sz="0" w:space="0" w:color="auto"/>
            <w:right w:val="none" w:sz="0" w:space="0" w:color="auto"/>
          </w:divBdr>
        </w:div>
        <w:div w:id="888341831">
          <w:marLeft w:val="0"/>
          <w:marRight w:val="0"/>
          <w:marTop w:val="400"/>
          <w:marBottom w:val="0"/>
          <w:divBdr>
            <w:top w:val="none" w:sz="0" w:space="0" w:color="auto"/>
            <w:left w:val="none" w:sz="0" w:space="0" w:color="auto"/>
            <w:bottom w:val="none" w:sz="0" w:space="0" w:color="auto"/>
            <w:right w:val="none" w:sz="0" w:space="0" w:color="auto"/>
          </w:divBdr>
        </w:div>
        <w:div w:id="889808316">
          <w:marLeft w:val="0"/>
          <w:marRight w:val="0"/>
          <w:marTop w:val="400"/>
          <w:marBottom w:val="0"/>
          <w:divBdr>
            <w:top w:val="none" w:sz="0" w:space="0" w:color="auto"/>
            <w:left w:val="none" w:sz="0" w:space="0" w:color="auto"/>
            <w:bottom w:val="none" w:sz="0" w:space="0" w:color="auto"/>
            <w:right w:val="none" w:sz="0" w:space="0" w:color="auto"/>
          </w:divBdr>
        </w:div>
        <w:div w:id="893734715">
          <w:marLeft w:val="0"/>
          <w:marRight w:val="0"/>
          <w:marTop w:val="400"/>
          <w:marBottom w:val="0"/>
          <w:divBdr>
            <w:top w:val="none" w:sz="0" w:space="0" w:color="auto"/>
            <w:left w:val="none" w:sz="0" w:space="0" w:color="auto"/>
            <w:bottom w:val="none" w:sz="0" w:space="0" w:color="auto"/>
            <w:right w:val="none" w:sz="0" w:space="0" w:color="auto"/>
          </w:divBdr>
        </w:div>
        <w:div w:id="894312236">
          <w:marLeft w:val="0"/>
          <w:marRight w:val="0"/>
          <w:marTop w:val="200"/>
          <w:marBottom w:val="0"/>
          <w:divBdr>
            <w:top w:val="none" w:sz="0" w:space="0" w:color="auto"/>
            <w:left w:val="none" w:sz="0" w:space="0" w:color="auto"/>
            <w:bottom w:val="none" w:sz="0" w:space="0" w:color="auto"/>
            <w:right w:val="none" w:sz="0" w:space="0" w:color="auto"/>
          </w:divBdr>
        </w:div>
        <w:div w:id="895778567">
          <w:marLeft w:val="0"/>
          <w:marRight w:val="0"/>
          <w:marTop w:val="400"/>
          <w:marBottom w:val="0"/>
          <w:divBdr>
            <w:top w:val="none" w:sz="0" w:space="0" w:color="auto"/>
            <w:left w:val="none" w:sz="0" w:space="0" w:color="auto"/>
            <w:bottom w:val="none" w:sz="0" w:space="0" w:color="auto"/>
            <w:right w:val="none" w:sz="0" w:space="0" w:color="auto"/>
          </w:divBdr>
          <w:divsChild>
            <w:div w:id="90518583">
              <w:marLeft w:val="600"/>
              <w:marRight w:val="0"/>
              <w:marTop w:val="80"/>
              <w:marBottom w:val="0"/>
              <w:divBdr>
                <w:top w:val="none" w:sz="0" w:space="0" w:color="auto"/>
                <w:left w:val="none" w:sz="0" w:space="0" w:color="auto"/>
                <w:bottom w:val="none" w:sz="0" w:space="0" w:color="auto"/>
                <w:right w:val="none" w:sz="0" w:space="0" w:color="auto"/>
              </w:divBdr>
            </w:div>
            <w:div w:id="1063144005">
              <w:marLeft w:val="600"/>
              <w:marRight w:val="0"/>
              <w:marTop w:val="80"/>
              <w:marBottom w:val="0"/>
              <w:divBdr>
                <w:top w:val="none" w:sz="0" w:space="0" w:color="auto"/>
                <w:left w:val="none" w:sz="0" w:space="0" w:color="auto"/>
                <w:bottom w:val="none" w:sz="0" w:space="0" w:color="auto"/>
                <w:right w:val="none" w:sz="0" w:space="0" w:color="auto"/>
              </w:divBdr>
            </w:div>
            <w:div w:id="1169835705">
              <w:marLeft w:val="600"/>
              <w:marRight w:val="0"/>
              <w:marTop w:val="80"/>
              <w:marBottom w:val="0"/>
              <w:divBdr>
                <w:top w:val="none" w:sz="0" w:space="0" w:color="auto"/>
                <w:left w:val="none" w:sz="0" w:space="0" w:color="auto"/>
                <w:bottom w:val="none" w:sz="0" w:space="0" w:color="auto"/>
                <w:right w:val="none" w:sz="0" w:space="0" w:color="auto"/>
              </w:divBdr>
            </w:div>
            <w:div w:id="1220478421">
              <w:marLeft w:val="600"/>
              <w:marRight w:val="0"/>
              <w:marTop w:val="80"/>
              <w:marBottom w:val="0"/>
              <w:divBdr>
                <w:top w:val="none" w:sz="0" w:space="0" w:color="auto"/>
                <w:left w:val="none" w:sz="0" w:space="0" w:color="auto"/>
                <w:bottom w:val="none" w:sz="0" w:space="0" w:color="auto"/>
                <w:right w:val="none" w:sz="0" w:space="0" w:color="auto"/>
              </w:divBdr>
            </w:div>
            <w:div w:id="1755473613">
              <w:marLeft w:val="600"/>
              <w:marRight w:val="0"/>
              <w:marTop w:val="80"/>
              <w:marBottom w:val="0"/>
              <w:divBdr>
                <w:top w:val="none" w:sz="0" w:space="0" w:color="auto"/>
                <w:left w:val="none" w:sz="0" w:space="0" w:color="auto"/>
                <w:bottom w:val="none" w:sz="0" w:space="0" w:color="auto"/>
                <w:right w:val="none" w:sz="0" w:space="0" w:color="auto"/>
              </w:divBdr>
            </w:div>
            <w:div w:id="1762019358">
              <w:marLeft w:val="600"/>
              <w:marRight w:val="0"/>
              <w:marTop w:val="80"/>
              <w:marBottom w:val="0"/>
              <w:divBdr>
                <w:top w:val="none" w:sz="0" w:space="0" w:color="auto"/>
                <w:left w:val="none" w:sz="0" w:space="0" w:color="auto"/>
                <w:bottom w:val="none" w:sz="0" w:space="0" w:color="auto"/>
                <w:right w:val="none" w:sz="0" w:space="0" w:color="auto"/>
              </w:divBdr>
            </w:div>
          </w:divsChild>
        </w:div>
        <w:div w:id="899442848">
          <w:marLeft w:val="0"/>
          <w:marRight w:val="0"/>
          <w:marTop w:val="400"/>
          <w:marBottom w:val="0"/>
          <w:divBdr>
            <w:top w:val="none" w:sz="0" w:space="0" w:color="auto"/>
            <w:left w:val="none" w:sz="0" w:space="0" w:color="auto"/>
            <w:bottom w:val="none" w:sz="0" w:space="0" w:color="auto"/>
            <w:right w:val="none" w:sz="0" w:space="0" w:color="auto"/>
          </w:divBdr>
        </w:div>
        <w:div w:id="902452455">
          <w:marLeft w:val="0"/>
          <w:marRight w:val="0"/>
          <w:marTop w:val="400"/>
          <w:marBottom w:val="0"/>
          <w:divBdr>
            <w:top w:val="none" w:sz="0" w:space="0" w:color="auto"/>
            <w:left w:val="none" w:sz="0" w:space="0" w:color="auto"/>
            <w:bottom w:val="none" w:sz="0" w:space="0" w:color="auto"/>
            <w:right w:val="none" w:sz="0" w:space="0" w:color="auto"/>
          </w:divBdr>
          <w:divsChild>
            <w:div w:id="469981859">
              <w:marLeft w:val="600"/>
              <w:marRight w:val="0"/>
              <w:marTop w:val="80"/>
              <w:marBottom w:val="0"/>
              <w:divBdr>
                <w:top w:val="none" w:sz="0" w:space="0" w:color="auto"/>
                <w:left w:val="none" w:sz="0" w:space="0" w:color="auto"/>
                <w:bottom w:val="none" w:sz="0" w:space="0" w:color="auto"/>
                <w:right w:val="none" w:sz="0" w:space="0" w:color="auto"/>
              </w:divBdr>
            </w:div>
            <w:div w:id="808977005">
              <w:marLeft w:val="600"/>
              <w:marRight w:val="0"/>
              <w:marTop w:val="80"/>
              <w:marBottom w:val="0"/>
              <w:divBdr>
                <w:top w:val="none" w:sz="0" w:space="0" w:color="auto"/>
                <w:left w:val="none" w:sz="0" w:space="0" w:color="auto"/>
                <w:bottom w:val="none" w:sz="0" w:space="0" w:color="auto"/>
                <w:right w:val="none" w:sz="0" w:space="0" w:color="auto"/>
              </w:divBdr>
            </w:div>
            <w:div w:id="1109590167">
              <w:marLeft w:val="600"/>
              <w:marRight w:val="0"/>
              <w:marTop w:val="80"/>
              <w:marBottom w:val="0"/>
              <w:divBdr>
                <w:top w:val="none" w:sz="0" w:space="0" w:color="auto"/>
                <w:left w:val="none" w:sz="0" w:space="0" w:color="auto"/>
                <w:bottom w:val="none" w:sz="0" w:space="0" w:color="auto"/>
                <w:right w:val="none" w:sz="0" w:space="0" w:color="auto"/>
              </w:divBdr>
            </w:div>
            <w:div w:id="1972905894">
              <w:marLeft w:val="600"/>
              <w:marRight w:val="0"/>
              <w:marTop w:val="80"/>
              <w:marBottom w:val="0"/>
              <w:divBdr>
                <w:top w:val="none" w:sz="0" w:space="0" w:color="auto"/>
                <w:left w:val="none" w:sz="0" w:space="0" w:color="auto"/>
                <w:bottom w:val="none" w:sz="0" w:space="0" w:color="auto"/>
                <w:right w:val="none" w:sz="0" w:space="0" w:color="auto"/>
              </w:divBdr>
            </w:div>
          </w:divsChild>
        </w:div>
        <w:div w:id="905922304">
          <w:marLeft w:val="0"/>
          <w:marRight w:val="0"/>
          <w:marTop w:val="645"/>
          <w:marBottom w:val="495"/>
          <w:divBdr>
            <w:top w:val="dashed" w:sz="6" w:space="0" w:color="D9D9D9"/>
            <w:left w:val="dashed" w:sz="6" w:space="8" w:color="D9D9D9"/>
            <w:bottom w:val="dashed" w:sz="6" w:space="0" w:color="D9D9D9"/>
            <w:right w:val="dashed" w:sz="6" w:space="8" w:color="D9D9D9"/>
          </w:divBdr>
        </w:div>
        <w:div w:id="906494741">
          <w:marLeft w:val="0"/>
          <w:marRight w:val="0"/>
          <w:marTop w:val="0"/>
          <w:marBottom w:val="200"/>
          <w:divBdr>
            <w:top w:val="none" w:sz="0" w:space="0" w:color="auto"/>
            <w:left w:val="none" w:sz="0" w:space="0" w:color="auto"/>
            <w:bottom w:val="none" w:sz="0" w:space="0" w:color="auto"/>
            <w:right w:val="none" w:sz="0" w:space="0" w:color="auto"/>
          </w:divBdr>
        </w:div>
        <w:div w:id="907039665">
          <w:marLeft w:val="0"/>
          <w:marRight w:val="0"/>
          <w:marTop w:val="400"/>
          <w:marBottom w:val="0"/>
          <w:divBdr>
            <w:top w:val="none" w:sz="0" w:space="0" w:color="auto"/>
            <w:left w:val="none" w:sz="0" w:space="0" w:color="auto"/>
            <w:bottom w:val="none" w:sz="0" w:space="0" w:color="auto"/>
            <w:right w:val="none" w:sz="0" w:space="0" w:color="auto"/>
          </w:divBdr>
        </w:div>
        <w:div w:id="907302678">
          <w:marLeft w:val="0"/>
          <w:marRight w:val="0"/>
          <w:marTop w:val="400"/>
          <w:marBottom w:val="0"/>
          <w:divBdr>
            <w:top w:val="none" w:sz="0" w:space="0" w:color="auto"/>
            <w:left w:val="none" w:sz="0" w:space="0" w:color="auto"/>
            <w:bottom w:val="none" w:sz="0" w:space="0" w:color="auto"/>
            <w:right w:val="none" w:sz="0" w:space="0" w:color="auto"/>
          </w:divBdr>
          <w:divsChild>
            <w:div w:id="171577212">
              <w:marLeft w:val="600"/>
              <w:marRight w:val="0"/>
              <w:marTop w:val="80"/>
              <w:marBottom w:val="0"/>
              <w:divBdr>
                <w:top w:val="none" w:sz="0" w:space="0" w:color="auto"/>
                <w:left w:val="none" w:sz="0" w:space="0" w:color="auto"/>
                <w:bottom w:val="none" w:sz="0" w:space="0" w:color="auto"/>
                <w:right w:val="none" w:sz="0" w:space="0" w:color="auto"/>
              </w:divBdr>
            </w:div>
            <w:div w:id="259147222">
              <w:marLeft w:val="600"/>
              <w:marRight w:val="0"/>
              <w:marTop w:val="80"/>
              <w:marBottom w:val="0"/>
              <w:divBdr>
                <w:top w:val="none" w:sz="0" w:space="0" w:color="auto"/>
                <w:left w:val="none" w:sz="0" w:space="0" w:color="auto"/>
                <w:bottom w:val="none" w:sz="0" w:space="0" w:color="auto"/>
                <w:right w:val="none" w:sz="0" w:space="0" w:color="auto"/>
              </w:divBdr>
            </w:div>
            <w:div w:id="388921265">
              <w:marLeft w:val="600"/>
              <w:marRight w:val="0"/>
              <w:marTop w:val="80"/>
              <w:marBottom w:val="0"/>
              <w:divBdr>
                <w:top w:val="none" w:sz="0" w:space="0" w:color="auto"/>
                <w:left w:val="none" w:sz="0" w:space="0" w:color="auto"/>
                <w:bottom w:val="none" w:sz="0" w:space="0" w:color="auto"/>
                <w:right w:val="none" w:sz="0" w:space="0" w:color="auto"/>
              </w:divBdr>
              <w:divsChild>
                <w:div w:id="401870931">
                  <w:marLeft w:val="900"/>
                  <w:marRight w:val="0"/>
                  <w:marTop w:val="0"/>
                  <w:marBottom w:val="0"/>
                  <w:divBdr>
                    <w:top w:val="none" w:sz="0" w:space="0" w:color="auto"/>
                    <w:left w:val="none" w:sz="0" w:space="0" w:color="auto"/>
                    <w:bottom w:val="none" w:sz="0" w:space="0" w:color="auto"/>
                    <w:right w:val="none" w:sz="0" w:space="0" w:color="auto"/>
                  </w:divBdr>
                </w:div>
                <w:div w:id="1213734513">
                  <w:marLeft w:val="900"/>
                  <w:marRight w:val="0"/>
                  <w:marTop w:val="0"/>
                  <w:marBottom w:val="0"/>
                  <w:divBdr>
                    <w:top w:val="none" w:sz="0" w:space="0" w:color="auto"/>
                    <w:left w:val="none" w:sz="0" w:space="0" w:color="auto"/>
                    <w:bottom w:val="none" w:sz="0" w:space="0" w:color="auto"/>
                    <w:right w:val="none" w:sz="0" w:space="0" w:color="auto"/>
                  </w:divBdr>
                </w:div>
                <w:div w:id="1335304693">
                  <w:marLeft w:val="900"/>
                  <w:marRight w:val="0"/>
                  <w:marTop w:val="0"/>
                  <w:marBottom w:val="0"/>
                  <w:divBdr>
                    <w:top w:val="none" w:sz="0" w:space="0" w:color="auto"/>
                    <w:left w:val="none" w:sz="0" w:space="0" w:color="auto"/>
                    <w:bottom w:val="none" w:sz="0" w:space="0" w:color="auto"/>
                    <w:right w:val="none" w:sz="0" w:space="0" w:color="auto"/>
                  </w:divBdr>
                </w:div>
                <w:div w:id="1748267814">
                  <w:marLeft w:val="900"/>
                  <w:marRight w:val="0"/>
                  <w:marTop w:val="0"/>
                  <w:marBottom w:val="0"/>
                  <w:divBdr>
                    <w:top w:val="none" w:sz="0" w:space="0" w:color="auto"/>
                    <w:left w:val="none" w:sz="0" w:space="0" w:color="auto"/>
                    <w:bottom w:val="none" w:sz="0" w:space="0" w:color="auto"/>
                    <w:right w:val="none" w:sz="0" w:space="0" w:color="auto"/>
                  </w:divBdr>
                </w:div>
              </w:divsChild>
            </w:div>
            <w:div w:id="2105496852">
              <w:marLeft w:val="600"/>
              <w:marRight w:val="0"/>
              <w:marTop w:val="80"/>
              <w:marBottom w:val="0"/>
              <w:divBdr>
                <w:top w:val="none" w:sz="0" w:space="0" w:color="auto"/>
                <w:left w:val="none" w:sz="0" w:space="0" w:color="auto"/>
                <w:bottom w:val="none" w:sz="0" w:space="0" w:color="auto"/>
                <w:right w:val="none" w:sz="0" w:space="0" w:color="auto"/>
              </w:divBdr>
            </w:div>
          </w:divsChild>
        </w:div>
        <w:div w:id="910121686">
          <w:marLeft w:val="0"/>
          <w:marRight w:val="0"/>
          <w:marTop w:val="400"/>
          <w:marBottom w:val="0"/>
          <w:divBdr>
            <w:top w:val="none" w:sz="0" w:space="0" w:color="auto"/>
            <w:left w:val="none" w:sz="0" w:space="0" w:color="auto"/>
            <w:bottom w:val="none" w:sz="0" w:space="0" w:color="auto"/>
            <w:right w:val="none" w:sz="0" w:space="0" w:color="auto"/>
          </w:divBdr>
        </w:div>
        <w:div w:id="910189094">
          <w:marLeft w:val="0"/>
          <w:marRight w:val="0"/>
          <w:marTop w:val="645"/>
          <w:marBottom w:val="495"/>
          <w:divBdr>
            <w:top w:val="dashed" w:sz="6" w:space="0" w:color="D9D9D9"/>
            <w:left w:val="dashed" w:sz="6" w:space="8" w:color="D9D9D9"/>
            <w:bottom w:val="dashed" w:sz="6" w:space="0" w:color="D9D9D9"/>
            <w:right w:val="dashed" w:sz="6" w:space="8" w:color="D9D9D9"/>
          </w:divBdr>
        </w:div>
        <w:div w:id="910886913">
          <w:marLeft w:val="0"/>
          <w:marRight w:val="0"/>
          <w:marTop w:val="200"/>
          <w:marBottom w:val="0"/>
          <w:divBdr>
            <w:top w:val="none" w:sz="0" w:space="0" w:color="auto"/>
            <w:left w:val="none" w:sz="0" w:space="0" w:color="auto"/>
            <w:bottom w:val="none" w:sz="0" w:space="0" w:color="auto"/>
            <w:right w:val="none" w:sz="0" w:space="0" w:color="auto"/>
          </w:divBdr>
        </w:div>
        <w:div w:id="913004897">
          <w:marLeft w:val="0"/>
          <w:marRight w:val="0"/>
          <w:marTop w:val="400"/>
          <w:marBottom w:val="0"/>
          <w:divBdr>
            <w:top w:val="none" w:sz="0" w:space="0" w:color="auto"/>
            <w:left w:val="none" w:sz="0" w:space="0" w:color="auto"/>
            <w:bottom w:val="none" w:sz="0" w:space="0" w:color="auto"/>
            <w:right w:val="none" w:sz="0" w:space="0" w:color="auto"/>
          </w:divBdr>
        </w:div>
        <w:div w:id="913129443">
          <w:marLeft w:val="0"/>
          <w:marRight w:val="0"/>
          <w:marTop w:val="140"/>
          <w:marBottom w:val="140"/>
          <w:divBdr>
            <w:top w:val="none" w:sz="0" w:space="0" w:color="auto"/>
            <w:left w:val="none" w:sz="0" w:space="0" w:color="auto"/>
            <w:bottom w:val="none" w:sz="0" w:space="0" w:color="auto"/>
            <w:right w:val="none" w:sz="0" w:space="0" w:color="auto"/>
          </w:divBdr>
        </w:div>
        <w:div w:id="917255332">
          <w:marLeft w:val="0"/>
          <w:marRight w:val="0"/>
          <w:marTop w:val="400"/>
          <w:marBottom w:val="0"/>
          <w:divBdr>
            <w:top w:val="none" w:sz="0" w:space="0" w:color="auto"/>
            <w:left w:val="none" w:sz="0" w:space="0" w:color="auto"/>
            <w:bottom w:val="none" w:sz="0" w:space="0" w:color="auto"/>
            <w:right w:val="none" w:sz="0" w:space="0" w:color="auto"/>
          </w:divBdr>
        </w:div>
        <w:div w:id="917985872">
          <w:marLeft w:val="0"/>
          <w:marRight w:val="0"/>
          <w:marTop w:val="400"/>
          <w:marBottom w:val="0"/>
          <w:divBdr>
            <w:top w:val="none" w:sz="0" w:space="0" w:color="auto"/>
            <w:left w:val="none" w:sz="0" w:space="0" w:color="auto"/>
            <w:bottom w:val="none" w:sz="0" w:space="0" w:color="auto"/>
            <w:right w:val="none" w:sz="0" w:space="0" w:color="auto"/>
          </w:divBdr>
        </w:div>
        <w:div w:id="921642886">
          <w:marLeft w:val="0"/>
          <w:marRight w:val="0"/>
          <w:marTop w:val="400"/>
          <w:marBottom w:val="0"/>
          <w:divBdr>
            <w:top w:val="none" w:sz="0" w:space="0" w:color="auto"/>
            <w:left w:val="none" w:sz="0" w:space="0" w:color="auto"/>
            <w:bottom w:val="none" w:sz="0" w:space="0" w:color="auto"/>
            <w:right w:val="none" w:sz="0" w:space="0" w:color="auto"/>
          </w:divBdr>
        </w:div>
        <w:div w:id="922030346">
          <w:marLeft w:val="0"/>
          <w:marRight w:val="0"/>
          <w:marTop w:val="400"/>
          <w:marBottom w:val="0"/>
          <w:divBdr>
            <w:top w:val="none" w:sz="0" w:space="0" w:color="auto"/>
            <w:left w:val="none" w:sz="0" w:space="0" w:color="auto"/>
            <w:bottom w:val="none" w:sz="0" w:space="0" w:color="auto"/>
            <w:right w:val="none" w:sz="0" w:space="0" w:color="auto"/>
          </w:divBdr>
        </w:div>
        <w:div w:id="922223210">
          <w:marLeft w:val="0"/>
          <w:marRight w:val="0"/>
          <w:marTop w:val="0"/>
          <w:marBottom w:val="200"/>
          <w:divBdr>
            <w:top w:val="none" w:sz="0" w:space="0" w:color="auto"/>
            <w:left w:val="none" w:sz="0" w:space="0" w:color="auto"/>
            <w:bottom w:val="none" w:sz="0" w:space="0" w:color="auto"/>
            <w:right w:val="none" w:sz="0" w:space="0" w:color="auto"/>
          </w:divBdr>
        </w:div>
        <w:div w:id="922836548">
          <w:marLeft w:val="0"/>
          <w:marRight w:val="0"/>
          <w:marTop w:val="140"/>
          <w:marBottom w:val="440"/>
          <w:divBdr>
            <w:top w:val="none" w:sz="0" w:space="0" w:color="auto"/>
            <w:left w:val="none" w:sz="0" w:space="0" w:color="auto"/>
            <w:bottom w:val="none" w:sz="0" w:space="0" w:color="auto"/>
            <w:right w:val="none" w:sz="0" w:space="0" w:color="auto"/>
          </w:divBdr>
          <w:divsChild>
            <w:div w:id="1186359672">
              <w:marLeft w:val="0"/>
              <w:marRight w:val="0"/>
              <w:marTop w:val="240"/>
              <w:marBottom w:val="140"/>
              <w:divBdr>
                <w:top w:val="none" w:sz="0" w:space="0" w:color="auto"/>
                <w:left w:val="none" w:sz="0" w:space="0" w:color="auto"/>
                <w:bottom w:val="none" w:sz="0" w:space="0" w:color="auto"/>
                <w:right w:val="none" w:sz="0" w:space="0" w:color="auto"/>
              </w:divBdr>
            </w:div>
          </w:divsChild>
        </w:div>
        <w:div w:id="923413484">
          <w:marLeft w:val="0"/>
          <w:marRight w:val="0"/>
          <w:marTop w:val="400"/>
          <w:marBottom w:val="0"/>
          <w:divBdr>
            <w:top w:val="none" w:sz="0" w:space="0" w:color="auto"/>
            <w:left w:val="none" w:sz="0" w:space="0" w:color="auto"/>
            <w:bottom w:val="none" w:sz="0" w:space="0" w:color="auto"/>
            <w:right w:val="none" w:sz="0" w:space="0" w:color="auto"/>
          </w:divBdr>
        </w:div>
        <w:div w:id="928852885">
          <w:marLeft w:val="0"/>
          <w:marRight w:val="0"/>
          <w:marTop w:val="400"/>
          <w:marBottom w:val="0"/>
          <w:divBdr>
            <w:top w:val="none" w:sz="0" w:space="0" w:color="auto"/>
            <w:left w:val="none" w:sz="0" w:space="0" w:color="auto"/>
            <w:bottom w:val="none" w:sz="0" w:space="0" w:color="auto"/>
            <w:right w:val="none" w:sz="0" w:space="0" w:color="auto"/>
          </w:divBdr>
        </w:div>
        <w:div w:id="929771833">
          <w:marLeft w:val="0"/>
          <w:marRight w:val="0"/>
          <w:marTop w:val="400"/>
          <w:marBottom w:val="0"/>
          <w:divBdr>
            <w:top w:val="none" w:sz="0" w:space="0" w:color="auto"/>
            <w:left w:val="none" w:sz="0" w:space="0" w:color="auto"/>
            <w:bottom w:val="none" w:sz="0" w:space="0" w:color="auto"/>
            <w:right w:val="none" w:sz="0" w:space="0" w:color="auto"/>
          </w:divBdr>
        </w:div>
        <w:div w:id="934289848">
          <w:marLeft w:val="0"/>
          <w:marRight w:val="0"/>
          <w:marTop w:val="645"/>
          <w:marBottom w:val="495"/>
          <w:divBdr>
            <w:top w:val="dashed" w:sz="6" w:space="0" w:color="D9D9D9"/>
            <w:left w:val="dashed" w:sz="6" w:space="8" w:color="D9D9D9"/>
            <w:bottom w:val="dashed" w:sz="6" w:space="0" w:color="D9D9D9"/>
            <w:right w:val="dashed" w:sz="6" w:space="8" w:color="D9D9D9"/>
          </w:divBdr>
        </w:div>
        <w:div w:id="938490642">
          <w:marLeft w:val="0"/>
          <w:marRight w:val="0"/>
          <w:marTop w:val="400"/>
          <w:marBottom w:val="0"/>
          <w:divBdr>
            <w:top w:val="none" w:sz="0" w:space="0" w:color="auto"/>
            <w:left w:val="none" w:sz="0" w:space="0" w:color="auto"/>
            <w:bottom w:val="none" w:sz="0" w:space="0" w:color="auto"/>
            <w:right w:val="none" w:sz="0" w:space="0" w:color="auto"/>
          </w:divBdr>
          <w:divsChild>
            <w:div w:id="151601972">
              <w:marLeft w:val="600"/>
              <w:marRight w:val="0"/>
              <w:marTop w:val="80"/>
              <w:marBottom w:val="0"/>
              <w:divBdr>
                <w:top w:val="none" w:sz="0" w:space="0" w:color="auto"/>
                <w:left w:val="none" w:sz="0" w:space="0" w:color="auto"/>
                <w:bottom w:val="none" w:sz="0" w:space="0" w:color="auto"/>
                <w:right w:val="none" w:sz="0" w:space="0" w:color="auto"/>
              </w:divBdr>
            </w:div>
            <w:div w:id="322317695">
              <w:marLeft w:val="600"/>
              <w:marRight w:val="0"/>
              <w:marTop w:val="80"/>
              <w:marBottom w:val="0"/>
              <w:divBdr>
                <w:top w:val="none" w:sz="0" w:space="0" w:color="auto"/>
                <w:left w:val="none" w:sz="0" w:space="0" w:color="auto"/>
                <w:bottom w:val="none" w:sz="0" w:space="0" w:color="auto"/>
                <w:right w:val="none" w:sz="0" w:space="0" w:color="auto"/>
              </w:divBdr>
            </w:div>
          </w:divsChild>
        </w:div>
        <w:div w:id="939679264">
          <w:marLeft w:val="0"/>
          <w:marRight w:val="0"/>
          <w:marTop w:val="400"/>
          <w:marBottom w:val="0"/>
          <w:divBdr>
            <w:top w:val="none" w:sz="0" w:space="0" w:color="auto"/>
            <w:left w:val="none" w:sz="0" w:space="0" w:color="auto"/>
            <w:bottom w:val="none" w:sz="0" w:space="0" w:color="auto"/>
            <w:right w:val="none" w:sz="0" w:space="0" w:color="auto"/>
          </w:divBdr>
        </w:div>
        <w:div w:id="941379603">
          <w:marLeft w:val="0"/>
          <w:marRight w:val="0"/>
          <w:marTop w:val="400"/>
          <w:marBottom w:val="0"/>
          <w:divBdr>
            <w:top w:val="none" w:sz="0" w:space="0" w:color="auto"/>
            <w:left w:val="none" w:sz="0" w:space="0" w:color="auto"/>
            <w:bottom w:val="none" w:sz="0" w:space="0" w:color="auto"/>
            <w:right w:val="none" w:sz="0" w:space="0" w:color="auto"/>
          </w:divBdr>
        </w:div>
        <w:div w:id="941572250">
          <w:marLeft w:val="0"/>
          <w:marRight w:val="0"/>
          <w:marTop w:val="400"/>
          <w:marBottom w:val="0"/>
          <w:divBdr>
            <w:top w:val="none" w:sz="0" w:space="0" w:color="auto"/>
            <w:left w:val="none" w:sz="0" w:space="0" w:color="auto"/>
            <w:bottom w:val="none" w:sz="0" w:space="0" w:color="auto"/>
            <w:right w:val="none" w:sz="0" w:space="0" w:color="auto"/>
          </w:divBdr>
        </w:div>
        <w:div w:id="942616503">
          <w:marLeft w:val="0"/>
          <w:marRight w:val="0"/>
          <w:marTop w:val="400"/>
          <w:marBottom w:val="0"/>
          <w:divBdr>
            <w:top w:val="none" w:sz="0" w:space="0" w:color="auto"/>
            <w:left w:val="none" w:sz="0" w:space="0" w:color="auto"/>
            <w:bottom w:val="none" w:sz="0" w:space="0" w:color="auto"/>
            <w:right w:val="none" w:sz="0" w:space="0" w:color="auto"/>
          </w:divBdr>
        </w:div>
        <w:div w:id="943805397">
          <w:marLeft w:val="0"/>
          <w:marRight w:val="0"/>
          <w:marTop w:val="400"/>
          <w:marBottom w:val="0"/>
          <w:divBdr>
            <w:top w:val="none" w:sz="0" w:space="0" w:color="auto"/>
            <w:left w:val="none" w:sz="0" w:space="0" w:color="auto"/>
            <w:bottom w:val="none" w:sz="0" w:space="0" w:color="auto"/>
            <w:right w:val="none" w:sz="0" w:space="0" w:color="auto"/>
          </w:divBdr>
        </w:div>
        <w:div w:id="945379985">
          <w:marLeft w:val="0"/>
          <w:marRight w:val="0"/>
          <w:marTop w:val="400"/>
          <w:marBottom w:val="0"/>
          <w:divBdr>
            <w:top w:val="none" w:sz="0" w:space="0" w:color="auto"/>
            <w:left w:val="none" w:sz="0" w:space="0" w:color="auto"/>
            <w:bottom w:val="none" w:sz="0" w:space="0" w:color="auto"/>
            <w:right w:val="none" w:sz="0" w:space="0" w:color="auto"/>
          </w:divBdr>
        </w:div>
        <w:div w:id="946620439">
          <w:marLeft w:val="0"/>
          <w:marRight w:val="0"/>
          <w:marTop w:val="400"/>
          <w:marBottom w:val="0"/>
          <w:divBdr>
            <w:top w:val="none" w:sz="0" w:space="0" w:color="auto"/>
            <w:left w:val="none" w:sz="0" w:space="0" w:color="auto"/>
            <w:bottom w:val="none" w:sz="0" w:space="0" w:color="auto"/>
            <w:right w:val="none" w:sz="0" w:space="0" w:color="auto"/>
          </w:divBdr>
          <w:divsChild>
            <w:div w:id="108664698">
              <w:marLeft w:val="600"/>
              <w:marRight w:val="0"/>
              <w:marTop w:val="80"/>
              <w:marBottom w:val="0"/>
              <w:divBdr>
                <w:top w:val="none" w:sz="0" w:space="0" w:color="auto"/>
                <w:left w:val="none" w:sz="0" w:space="0" w:color="auto"/>
                <w:bottom w:val="none" w:sz="0" w:space="0" w:color="auto"/>
                <w:right w:val="none" w:sz="0" w:space="0" w:color="auto"/>
              </w:divBdr>
            </w:div>
            <w:div w:id="660430289">
              <w:marLeft w:val="600"/>
              <w:marRight w:val="0"/>
              <w:marTop w:val="80"/>
              <w:marBottom w:val="0"/>
              <w:divBdr>
                <w:top w:val="none" w:sz="0" w:space="0" w:color="auto"/>
                <w:left w:val="none" w:sz="0" w:space="0" w:color="auto"/>
                <w:bottom w:val="none" w:sz="0" w:space="0" w:color="auto"/>
                <w:right w:val="none" w:sz="0" w:space="0" w:color="auto"/>
              </w:divBdr>
            </w:div>
            <w:div w:id="1019158085">
              <w:marLeft w:val="600"/>
              <w:marRight w:val="0"/>
              <w:marTop w:val="80"/>
              <w:marBottom w:val="0"/>
              <w:divBdr>
                <w:top w:val="none" w:sz="0" w:space="0" w:color="auto"/>
                <w:left w:val="none" w:sz="0" w:space="0" w:color="auto"/>
                <w:bottom w:val="none" w:sz="0" w:space="0" w:color="auto"/>
                <w:right w:val="none" w:sz="0" w:space="0" w:color="auto"/>
              </w:divBdr>
            </w:div>
            <w:div w:id="1086267517">
              <w:marLeft w:val="600"/>
              <w:marRight w:val="0"/>
              <w:marTop w:val="80"/>
              <w:marBottom w:val="0"/>
              <w:divBdr>
                <w:top w:val="none" w:sz="0" w:space="0" w:color="auto"/>
                <w:left w:val="none" w:sz="0" w:space="0" w:color="auto"/>
                <w:bottom w:val="none" w:sz="0" w:space="0" w:color="auto"/>
                <w:right w:val="none" w:sz="0" w:space="0" w:color="auto"/>
              </w:divBdr>
            </w:div>
            <w:div w:id="1524633759">
              <w:marLeft w:val="600"/>
              <w:marRight w:val="0"/>
              <w:marTop w:val="80"/>
              <w:marBottom w:val="0"/>
              <w:divBdr>
                <w:top w:val="none" w:sz="0" w:space="0" w:color="auto"/>
                <w:left w:val="none" w:sz="0" w:space="0" w:color="auto"/>
                <w:bottom w:val="none" w:sz="0" w:space="0" w:color="auto"/>
                <w:right w:val="none" w:sz="0" w:space="0" w:color="auto"/>
              </w:divBdr>
            </w:div>
          </w:divsChild>
        </w:div>
        <w:div w:id="947200278">
          <w:marLeft w:val="0"/>
          <w:marRight w:val="0"/>
          <w:marTop w:val="200"/>
          <w:marBottom w:val="0"/>
          <w:divBdr>
            <w:top w:val="none" w:sz="0" w:space="0" w:color="auto"/>
            <w:left w:val="none" w:sz="0" w:space="0" w:color="auto"/>
            <w:bottom w:val="none" w:sz="0" w:space="0" w:color="auto"/>
            <w:right w:val="none" w:sz="0" w:space="0" w:color="auto"/>
          </w:divBdr>
        </w:div>
        <w:div w:id="948590440">
          <w:marLeft w:val="0"/>
          <w:marRight w:val="0"/>
          <w:marTop w:val="400"/>
          <w:marBottom w:val="0"/>
          <w:divBdr>
            <w:top w:val="none" w:sz="0" w:space="0" w:color="auto"/>
            <w:left w:val="none" w:sz="0" w:space="0" w:color="auto"/>
            <w:bottom w:val="none" w:sz="0" w:space="0" w:color="auto"/>
            <w:right w:val="none" w:sz="0" w:space="0" w:color="auto"/>
          </w:divBdr>
        </w:div>
        <w:div w:id="950404565">
          <w:marLeft w:val="0"/>
          <w:marRight w:val="0"/>
          <w:marTop w:val="200"/>
          <w:marBottom w:val="0"/>
          <w:divBdr>
            <w:top w:val="none" w:sz="0" w:space="0" w:color="auto"/>
            <w:left w:val="none" w:sz="0" w:space="0" w:color="auto"/>
            <w:bottom w:val="none" w:sz="0" w:space="0" w:color="auto"/>
            <w:right w:val="none" w:sz="0" w:space="0" w:color="auto"/>
          </w:divBdr>
        </w:div>
        <w:div w:id="951866452">
          <w:marLeft w:val="0"/>
          <w:marRight w:val="0"/>
          <w:marTop w:val="400"/>
          <w:marBottom w:val="0"/>
          <w:divBdr>
            <w:top w:val="none" w:sz="0" w:space="0" w:color="auto"/>
            <w:left w:val="none" w:sz="0" w:space="0" w:color="auto"/>
            <w:bottom w:val="none" w:sz="0" w:space="0" w:color="auto"/>
            <w:right w:val="none" w:sz="0" w:space="0" w:color="auto"/>
          </w:divBdr>
        </w:div>
        <w:div w:id="953249481">
          <w:marLeft w:val="0"/>
          <w:marRight w:val="0"/>
          <w:marTop w:val="0"/>
          <w:marBottom w:val="200"/>
          <w:divBdr>
            <w:top w:val="none" w:sz="0" w:space="0" w:color="auto"/>
            <w:left w:val="none" w:sz="0" w:space="0" w:color="auto"/>
            <w:bottom w:val="none" w:sz="0" w:space="0" w:color="auto"/>
            <w:right w:val="none" w:sz="0" w:space="0" w:color="auto"/>
          </w:divBdr>
        </w:div>
        <w:div w:id="958996845">
          <w:marLeft w:val="0"/>
          <w:marRight w:val="0"/>
          <w:marTop w:val="645"/>
          <w:marBottom w:val="495"/>
          <w:divBdr>
            <w:top w:val="dashed" w:sz="6" w:space="0" w:color="D9D9D9"/>
            <w:left w:val="dashed" w:sz="6" w:space="8" w:color="D9D9D9"/>
            <w:bottom w:val="dashed" w:sz="6" w:space="0" w:color="D9D9D9"/>
            <w:right w:val="dashed" w:sz="6" w:space="8" w:color="D9D9D9"/>
          </w:divBdr>
        </w:div>
        <w:div w:id="959336743">
          <w:marLeft w:val="0"/>
          <w:marRight w:val="0"/>
          <w:marTop w:val="645"/>
          <w:marBottom w:val="495"/>
          <w:divBdr>
            <w:top w:val="dashed" w:sz="6" w:space="0" w:color="D9D9D9"/>
            <w:left w:val="dashed" w:sz="6" w:space="8" w:color="D9D9D9"/>
            <w:bottom w:val="dashed" w:sz="6" w:space="0" w:color="D9D9D9"/>
            <w:right w:val="dashed" w:sz="6" w:space="8" w:color="D9D9D9"/>
          </w:divBdr>
        </w:div>
        <w:div w:id="964197569">
          <w:marLeft w:val="0"/>
          <w:marRight w:val="0"/>
          <w:marTop w:val="400"/>
          <w:marBottom w:val="0"/>
          <w:divBdr>
            <w:top w:val="none" w:sz="0" w:space="0" w:color="auto"/>
            <w:left w:val="none" w:sz="0" w:space="0" w:color="auto"/>
            <w:bottom w:val="none" w:sz="0" w:space="0" w:color="auto"/>
            <w:right w:val="none" w:sz="0" w:space="0" w:color="auto"/>
          </w:divBdr>
          <w:divsChild>
            <w:div w:id="462818624">
              <w:marLeft w:val="600"/>
              <w:marRight w:val="0"/>
              <w:marTop w:val="80"/>
              <w:marBottom w:val="0"/>
              <w:divBdr>
                <w:top w:val="none" w:sz="0" w:space="0" w:color="auto"/>
                <w:left w:val="none" w:sz="0" w:space="0" w:color="auto"/>
                <w:bottom w:val="none" w:sz="0" w:space="0" w:color="auto"/>
                <w:right w:val="none" w:sz="0" w:space="0" w:color="auto"/>
              </w:divBdr>
            </w:div>
            <w:div w:id="1826554645">
              <w:marLeft w:val="600"/>
              <w:marRight w:val="0"/>
              <w:marTop w:val="80"/>
              <w:marBottom w:val="0"/>
              <w:divBdr>
                <w:top w:val="none" w:sz="0" w:space="0" w:color="auto"/>
                <w:left w:val="none" w:sz="0" w:space="0" w:color="auto"/>
                <w:bottom w:val="none" w:sz="0" w:space="0" w:color="auto"/>
                <w:right w:val="none" w:sz="0" w:space="0" w:color="auto"/>
              </w:divBdr>
            </w:div>
          </w:divsChild>
        </w:div>
        <w:div w:id="969165395">
          <w:marLeft w:val="0"/>
          <w:marRight w:val="0"/>
          <w:marTop w:val="400"/>
          <w:marBottom w:val="0"/>
          <w:divBdr>
            <w:top w:val="none" w:sz="0" w:space="0" w:color="auto"/>
            <w:left w:val="none" w:sz="0" w:space="0" w:color="auto"/>
            <w:bottom w:val="none" w:sz="0" w:space="0" w:color="auto"/>
            <w:right w:val="none" w:sz="0" w:space="0" w:color="auto"/>
          </w:divBdr>
        </w:div>
        <w:div w:id="970280195">
          <w:marLeft w:val="0"/>
          <w:marRight w:val="0"/>
          <w:marTop w:val="400"/>
          <w:marBottom w:val="0"/>
          <w:divBdr>
            <w:top w:val="none" w:sz="0" w:space="0" w:color="auto"/>
            <w:left w:val="none" w:sz="0" w:space="0" w:color="auto"/>
            <w:bottom w:val="none" w:sz="0" w:space="0" w:color="auto"/>
            <w:right w:val="none" w:sz="0" w:space="0" w:color="auto"/>
          </w:divBdr>
        </w:div>
        <w:div w:id="971903987">
          <w:marLeft w:val="0"/>
          <w:marRight w:val="0"/>
          <w:marTop w:val="400"/>
          <w:marBottom w:val="0"/>
          <w:divBdr>
            <w:top w:val="none" w:sz="0" w:space="0" w:color="auto"/>
            <w:left w:val="none" w:sz="0" w:space="0" w:color="auto"/>
            <w:bottom w:val="none" w:sz="0" w:space="0" w:color="auto"/>
            <w:right w:val="none" w:sz="0" w:space="0" w:color="auto"/>
          </w:divBdr>
        </w:div>
        <w:div w:id="972518575">
          <w:marLeft w:val="0"/>
          <w:marRight w:val="0"/>
          <w:marTop w:val="400"/>
          <w:marBottom w:val="0"/>
          <w:divBdr>
            <w:top w:val="none" w:sz="0" w:space="0" w:color="auto"/>
            <w:left w:val="none" w:sz="0" w:space="0" w:color="auto"/>
            <w:bottom w:val="none" w:sz="0" w:space="0" w:color="auto"/>
            <w:right w:val="none" w:sz="0" w:space="0" w:color="auto"/>
          </w:divBdr>
        </w:div>
        <w:div w:id="972758902">
          <w:marLeft w:val="0"/>
          <w:marRight w:val="0"/>
          <w:marTop w:val="400"/>
          <w:marBottom w:val="0"/>
          <w:divBdr>
            <w:top w:val="none" w:sz="0" w:space="0" w:color="auto"/>
            <w:left w:val="none" w:sz="0" w:space="0" w:color="auto"/>
            <w:bottom w:val="none" w:sz="0" w:space="0" w:color="auto"/>
            <w:right w:val="none" w:sz="0" w:space="0" w:color="auto"/>
          </w:divBdr>
          <w:divsChild>
            <w:div w:id="1179541970">
              <w:marLeft w:val="600"/>
              <w:marRight w:val="0"/>
              <w:marTop w:val="80"/>
              <w:marBottom w:val="0"/>
              <w:divBdr>
                <w:top w:val="none" w:sz="0" w:space="0" w:color="auto"/>
                <w:left w:val="none" w:sz="0" w:space="0" w:color="auto"/>
                <w:bottom w:val="none" w:sz="0" w:space="0" w:color="auto"/>
                <w:right w:val="none" w:sz="0" w:space="0" w:color="auto"/>
              </w:divBdr>
            </w:div>
            <w:div w:id="1514419469">
              <w:marLeft w:val="600"/>
              <w:marRight w:val="0"/>
              <w:marTop w:val="80"/>
              <w:marBottom w:val="0"/>
              <w:divBdr>
                <w:top w:val="none" w:sz="0" w:space="0" w:color="auto"/>
                <w:left w:val="none" w:sz="0" w:space="0" w:color="auto"/>
                <w:bottom w:val="none" w:sz="0" w:space="0" w:color="auto"/>
                <w:right w:val="none" w:sz="0" w:space="0" w:color="auto"/>
              </w:divBdr>
            </w:div>
            <w:div w:id="1751006334">
              <w:marLeft w:val="600"/>
              <w:marRight w:val="0"/>
              <w:marTop w:val="80"/>
              <w:marBottom w:val="0"/>
              <w:divBdr>
                <w:top w:val="none" w:sz="0" w:space="0" w:color="auto"/>
                <w:left w:val="none" w:sz="0" w:space="0" w:color="auto"/>
                <w:bottom w:val="none" w:sz="0" w:space="0" w:color="auto"/>
                <w:right w:val="none" w:sz="0" w:space="0" w:color="auto"/>
              </w:divBdr>
            </w:div>
          </w:divsChild>
        </w:div>
        <w:div w:id="975647790">
          <w:marLeft w:val="0"/>
          <w:marRight w:val="0"/>
          <w:marTop w:val="400"/>
          <w:marBottom w:val="0"/>
          <w:divBdr>
            <w:top w:val="none" w:sz="0" w:space="0" w:color="auto"/>
            <w:left w:val="none" w:sz="0" w:space="0" w:color="auto"/>
            <w:bottom w:val="none" w:sz="0" w:space="0" w:color="auto"/>
            <w:right w:val="none" w:sz="0" w:space="0" w:color="auto"/>
          </w:divBdr>
        </w:div>
        <w:div w:id="976178639">
          <w:marLeft w:val="0"/>
          <w:marRight w:val="0"/>
          <w:marTop w:val="400"/>
          <w:marBottom w:val="0"/>
          <w:divBdr>
            <w:top w:val="none" w:sz="0" w:space="0" w:color="auto"/>
            <w:left w:val="none" w:sz="0" w:space="0" w:color="auto"/>
            <w:bottom w:val="none" w:sz="0" w:space="0" w:color="auto"/>
            <w:right w:val="none" w:sz="0" w:space="0" w:color="auto"/>
          </w:divBdr>
        </w:div>
        <w:div w:id="976255081">
          <w:marLeft w:val="0"/>
          <w:marRight w:val="0"/>
          <w:marTop w:val="400"/>
          <w:marBottom w:val="0"/>
          <w:divBdr>
            <w:top w:val="none" w:sz="0" w:space="0" w:color="auto"/>
            <w:left w:val="none" w:sz="0" w:space="0" w:color="auto"/>
            <w:bottom w:val="none" w:sz="0" w:space="0" w:color="auto"/>
            <w:right w:val="none" w:sz="0" w:space="0" w:color="auto"/>
          </w:divBdr>
        </w:div>
        <w:div w:id="978649801">
          <w:marLeft w:val="0"/>
          <w:marRight w:val="0"/>
          <w:marTop w:val="400"/>
          <w:marBottom w:val="0"/>
          <w:divBdr>
            <w:top w:val="none" w:sz="0" w:space="0" w:color="auto"/>
            <w:left w:val="none" w:sz="0" w:space="0" w:color="auto"/>
            <w:bottom w:val="none" w:sz="0" w:space="0" w:color="auto"/>
            <w:right w:val="none" w:sz="0" w:space="0" w:color="auto"/>
          </w:divBdr>
        </w:div>
        <w:div w:id="979307653">
          <w:marLeft w:val="0"/>
          <w:marRight w:val="0"/>
          <w:marTop w:val="400"/>
          <w:marBottom w:val="0"/>
          <w:divBdr>
            <w:top w:val="none" w:sz="0" w:space="0" w:color="auto"/>
            <w:left w:val="none" w:sz="0" w:space="0" w:color="auto"/>
            <w:bottom w:val="none" w:sz="0" w:space="0" w:color="auto"/>
            <w:right w:val="none" w:sz="0" w:space="0" w:color="auto"/>
          </w:divBdr>
        </w:div>
        <w:div w:id="983194938">
          <w:marLeft w:val="0"/>
          <w:marRight w:val="0"/>
          <w:marTop w:val="400"/>
          <w:marBottom w:val="0"/>
          <w:divBdr>
            <w:top w:val="none" w:sz="0" w:space="0" w:color="auto"/>
            <w:left w:val="none" w:sz="0" w:space="0" w:color="auto"/>
            <w:bottom w:val="none" w:sz="0" w:space="0" w:color="auto"/>
            <w:right w:val="none" w:sz="0" w:space="0" w:color="auto"/>
          </w:divBdr>
        </w:div>
        <w:div w:id="989477699">
          <w:marLeft w:val="0"/>
          <w:marRight w:val="0"/>
          <w:marTop w:val="400"/>
          <w:marBottom w:val="0"/>
          <w:divBdr>
            <w:top w:val="none" w:sz="0" w:space="0" w:color="auto"/>
            <w:left w:val="none" w:sz="0" w:space="0" w:color="auto"/>
            <w:bottom w:val="none" w:sz="0" w:space="0" w:color="auto"/>
            <w:right w:val="none" w:sz="0" w:space="0" w:color="auto"/>
          </w:divBdr>
        </w:div>
        <w:div w:id="992296700">
          <w:marLeft w:val="0"/>
          <w:marRight w:val="0"/>
          <w:marTop w:val="400"/>
          <w:marBottom w:val="0"/>
          <w:divBdr>
            <w:top w:val="none" w:sz="0" w:space="0" w:color="auto"/>
            <w:left w:val="none" w:sz="0" w:space="0" w:color="auto"/>
            <w:bottom w:val="none" w:sz="0" w:space="0" w:color="auto"/>
            <w:right w:val="none" w:sz="0" w:space="0" w:color="auto"/>
          </w:divBdr>
        </w:div>
        <w:div w:id="996692047">
          <w:marLeft w:val="0"/>
          <w:marRight w:val="0"/>
          <w:marTop w:val="400"/>
          <w:marBottom w:val="0"/>
          <w:divBdr>
            <w:top w:val="none" w:sz="0" w:space="0" w:color="auto"/>
            <w:left w:val="none" w:sz="0" w:space="0" w:color="auto"/>
            <w:bottom w:val="none" w:sz="0" w:space="0" w:color="auto"/>
            <w:right w:val="none" w:sz="0" w:space="0" w:color="auto"/>
          </w:divBdr>
          <w:divsChild>
            <w:div w:id="139274009">
              <w:marLeft w:val="600"/>
              <w:marRight w:val="0"/>
              <w:marTop w:val="80"/>
              <w:marBottom w:val="0"/>
              <w:divBdr>
                <w:top w:val="none" w:sz="0" w:space="0" w:color="auto"/>
                <w:left w:val="none" w:sz="0" w:space="0" w:color="auto"/>
                <w:bottom w:val="none" w:sz="0" w:space="0" w:color="auto"/>
                <w:right w:val="none" w:sz="0" w:space="0" w:color="auto"/>
              </w:divBdr>
            </w:div>
            <w:div w:id="213926901">
              <w:marLeft w:val="600"/>
              <w:marRight w:val="0"/>
              <w:marTop w:val="80"/>
              <w:marBottom w:val="0"/>
              <w:divBdr>
                <w:top w:val="none" w:sz="0" w:space="0" w:color="auto"/>
                <w:left w:val="none" w:sz="0" w:space="0" w:color="auto"/>
                <w:bottom w:val="none" w:sz="0" w:space="0" w:color="auto"/>
                <w:right w:val="none" w:sz="0" w:space="0" w:color="auto"/>
              </w:divBdr>
            </w:div>
            <w:div w:id="235673975">
              <w:marLeft w:val="600"/>
              <w:marRight w:val="0"/>
              <w:marTop w:val="80"/>
              <w:marBottom w:val="0"/>
              <w:divBdr>
                <w:top w:val="none" w:sz="0" w:space="0" w:color="auto"/>
                <w:left w:val="none" w:sz="0" w:space="0" w:color="auto"/>
                <w:bottom w:val="none" w:sz="0" w:space="0" w:color="auto"/>
                <w:right w:val="none" w:sz="0" w:space="0" w:color="auto"/>
              </w:divBdr>
              <w:divsChild>
                <w:div w:id="1081676022">
                  <w:marLeft w:val="900"/>
                  <w:marRight w:val="0"/>
                  <w:marTop w:val="0"/>
                  <w:marBottom w:val="0"/>
                  <w:divBdr>
                    <w:top w:val="none" w:sz="0" w:space="0" w:color="auto"/>
                    <w:left w:val="none" w:sz="0" w:space="0" w:color="auto"/>
                    <w:bottom w:val="none" w:sz="0" w:space="0" w:color="auto"/>
                    <w:right w:val="none" w:sz="0" w:space="0" w:color="auto"/>
                  </w:divBdr>
                </w:div>
                <w:div w:id="1236354850">
                  <w:marLeft w:val="900"/>
                  <w:marRight w:val="0"/>
                  <w:marTop w:val="0"/>
                  <w:marBottom w:val="0"/>
                  <w:divBdr>
                    <w:top w:val="none" w:sz="0" w:space="0" w:color="auto"/>
                    <w:left w:val="none" w:sz="0" w:space="0" w:color="auto"/>
                    <w:bottom w:val="none" w:sz="0" w:space="0" w:color="auto"/>
                    <w:right w:val="none" w:sz="0" w:space="0" w:color="auto"/>
                  </w:divBdr>
                </w:div>
                <w:div w:id="1287081995">
                  <w:marLeft w:val="900"/>
                  <w:marRight w:val="0"/>
                  <w:marTop w:val="0"/>
                  <w:marBottom w:val="0"/>
                  <w:divBdr>
                    <w:top w:val="none" w:sz="0" w:space="0" w:color="auto"/>
                    <w:left w:val="none" w:sz="0" w:space="0" w:color="auto"/>
                    <w:bottom w:val="none" w:sz="0" w:space="0" w:color="auto"/>
                    <w:right w:val="none" w:sz="0" w:space="0" w:color="auto"/>
                  </w:divBdr>
                </w:div>
                <w:div w:id="1304433954">
                  <w:marLeft w:val="900"/>
                  <w:marRight w:val="0"/>
                  <w:marTop w:val="0"/>
                  <w:marBottom w:val="0"/>
                  <w:divBdr>
                    <w:top w:val="none" w:sz="0" w:space="0" w:color="auto"/>
                    <w:left w:val="none" w:sz="0" w:space="0" w:color="auto"/>
                    <w:bottom w:val="none" w:sz="0" w:space="0" w:color="auto"/>
                    <w:right w:val="none" w:sz="0" w:space="0" w:color="auto"/>
                  </w:divBdr>
                </w:div>
                <w:div w:id="1454979137">
                  <w:marLeft w:val="900"/>
                  <w:marRight w:val="0"/>
                  <w:marTop w:val="0"/>
                  <w:marBottom w:val="0"/>
                  <w:divBdr>
                    <w:top w:val="none" w:sz="0" w:space="0" w:color="auto"/>
                    <w:left w:val="none" w:sz="0" w:space="0" w:color="auto"/>
                    <w:bottom w:val="none" w:sz="0" w:space="0" w:color="auto"/>
                    <w:right w:val="none" w:sz="0" w:space="0" w:color="auto"/>
                  </w:divBdr>
                </w:div>
                <w:div w:id="1530488611">
                  <w:marLeft w:val="900"/>
                  <w:marRight w:val="0"/>
                  <w:marTop w:val="0"/>
                  <w:marBottom w:val="0"/>
                  <w:divBdr>
                    <w:top w:val="none" w:sz="0" w:space="0" w:color="auto"/>
                    <w:left w:val="none" w:sz="0" w:space="0" w:color="auto"/>
                    <w:bottom w:val="none" w:sz="0" w:space="0" w:color="auto"/>
                    <w:right w:val="none" w:sz="0" w:space="0" w:color="auto"/>
                  </w:divBdr>
                </w:div>
              </w:divsChild>
            </w:div>
            <w:div w:id="631982286">
              <w:marLeft w:val="600"/>
              <w:marRight w:val="0"/>
              <w:marTop w:val="80"/>
              <w:marBottom w:val="0"/>
              <w:divBdr>
                <w:top w:val="none" w:sz="0" w:space="0" w:color="auto"/>
                <w:left w:val="none" w:sz="0" w:space="0" w:color="auto"/>
                <w:bottom w:val="none" w:sz="0" w:space="0" w:color="auto"/>
                <w:right w:val="none" w:sz="0" w:space="0" w:color="auto"/>
              </w:divBdr>
            </w:div>
            <w:div w:id="680283425">
              <w:marLeft w:val="600"/>
              <w:marRight w:val="0"/>
              <w:marTop w:val="80"/>
              <w:marBottom w:val="0"/>
              <w:divBdr>
                <w:top w:val="none" w:sz="0" w:space="0" w:color="auto"/>
                <w:left w:val="none" w:sz="0" w:space="0" w:color="auto"/>
                <w:bottom w:val="none" w:sz="0" w:space="0" w:color="auto"/>
                <w:right w:val="none" w:sz="0" w:space="0" w:color="auto"/>
              </w:divBdr>
            </w:div>
            <w:div w:id="717583330">
              <w:marLeft w:val="600"/>
              <w:marRight w:val="0"/>
              <w:marTop w:val="80"/>
              <w:marBottom w:val="0"/>
              <w:divBdr>
                <w:top w:val="none" w:sz="0" w:space="0" w:color="auto"/>
                <w:left w:val="none" w:sz="0" w:space="0" w:color="auto"/>
                <w:bottom w:val="none" w:sz="0" w:space="0" w:color="auto"/>
                <w:right w:val="none" w:sz="0" w:space="0" w:color="auto"/>
              </w:divBdr>
            </w:div>
            <w:div w:id="799153783">
              <w:marLeft w:val="600"/>
              <w:marRight w:val="0"/>
              <w:marTop w:val="80"/>
              <w:marBottom w:val="0"/>
              <w:divBdr>
                <w:top w:val="none" w:sz="0" w:space="0" w:color="auto"/>
                <w:left w:val="none" w:sz="0" w:space="0" w:color="auto"/>
                <w:bottom w:val="none" w:sz="0" w:space="0" w:color="auto"/>
                <w:right w:val="none" w:sz="0" w:space="0" w:color="auto"/>
              </w:divBdr>
            </w:div>
            <w:div w:id="850872169">
              <w:marLeft w:val="600"/>
              <w:marRight w:val="0"/>
              <w:marTop w:val="80"/>
              <w:marBottom w:val="0"/>
              <w:divBdr>
                <w:top w:val="none" w:sz="0" w:space="0" w:color="auto"/>
                <w:left w:val="none" w:sz="0" w:space="0" w:color="auto"/>
                <w:bottom w:val="none" w:sz="0" w:space="0" w:color="auto"/>
                <w:right w:val="none" w:sz="0" w:space="0" w:color="auto"/>
              </w:divBdr>
            </w:div>
            <w:div w:id="866717208">
              <w:marLeft w:val="600"/>
              <w:marRight w:val="0"/>
              <w:marTop w:val="80"/>
              <w:marBottom w:val="0"/>
              <w:divBdr>
                <w:top w:val="none" w:sz="0" w:space="0" w:color="auto"/>
                <w:left w:val="none" w:sz="0" w:space="0" w:color="auto"/>
                <w:bottom w:val="none" w:sz="0" w:space="0" w:color="auto"/>
                <w:right w:val="none" w:sz="0" w:space="0" w:color="auto"/>
              </w:divBdr>
            </w:div>
            <w:div w:id="893466616">
              <w:marLeft w:val="600"/>
              <w:marRight w:val="0"/>
              <w:marTop w:val="80"/>
              <w:marBottom w:val="0"/>
              <w:divBdr>
                <w:top w:val="none" w:sz="0" w:space="0" w:color="auto"/>
                <w:left w:val="none" w:sz="0" w:space="0" w:color="auto"/>
                <w:bottom w:val="none" w:sz="0" w:space="0" w:color="auto"/>
                <w:right w:val="none" w:sz="0" w:space="0" w:color="auto"/>
              </w:divBdr>
            </w:div>
            <w:div w:id="1060789363">
              <w:marLeft w:val="600"/>
              <w:marRight w:val="0"/>
              <w:marTop w:val="80"/>
              <w:marBottom w:val="0"/>
              <w:divBdr>
                <w:top w:val="none" w:sz="0" w:space="0" w:color="auto"/>
                <w:left w:val="none" w:sz="0" w:space="0" w:color="auto"/>
                <w:bottom w:val="none" w:sz="0" w:space="0" w:color="auto"/>
                <w:right w:val="none" w:sz="0" w:space="0" w:color="auto"/>
              </w:divBdr>
            </w:div>
            <w:div w:id="1143347744">
              <w:marLeft w:val="600"/>
              <w:marRight w:val="0"/>
              <w:marTop w:val="80"/>
              <w:marBottom w:val="0"/>
              <w:divBdr>
                <w:top w:val="none" w:sz="0" w:space="0" w:color="auto"/>
                <w:left w:val="none" w:sz="0" w:space="0" w:color="auto"/>
                <w:bottom w:val="none" w:sz="0" w:space="0" w:color="auto"/>
                <w:right w:val="none" w:sz="0" w:space="0" w:color="auto"/>
              </w:divBdr>
            </w:div>
            <w:div w:id="1145850219">
              <w:marLeft w:val="600"/>
              <w:marRight w:val="0"/>
              <w:marTop w:val="80"/>
              <w:marBottom w:val="0"/>
              <w:divBdr>
                <w:top w:val="none" w:sz="0" w:space="0" w:color="auto"/>
                <w:left w:val="none" w:sz="0" w:space="0" w:color="auto"/>
                <w:bottom w:val="none" w:sz="0" w:space="0" w:color="auto"/>
                <w:right w:val="none" w:sz="0" w:space="0" w:color="auto"/>
              </w:divBdr>
            </w:div>
            <w:div w:id="1193690335">
              <w:marLeft w:val="600"/>
              <w:marRight w:val="0"/>
              <w:marTop w:val="80"/>
              <w:marBottom w:val="0"/>
              <w:divBdr>
                <w:top w:val="none" w:sz="0" w:space="0" w:color="auto"/>
                <w:left w:val="none" w:sz="0" w:space="0" w:color="auto"/>
                <w:bottom w:val="none" w:sz="0" w:space="0" w:color="auto"/>
                <w:right w:val="none" w:sz="0" w:space="0" w:color="auto"/>
              </w:divBdr>
              <w:divsChild>
                <w:div w:id="626205193">
                  <w:marLeft w:val="900"/>
                  <w:marRight w:val="0"/>
                  <w:marTop w:val="0"/>
                  <w:marBottom w:val="0"/>
                  <w:divBdr>
                    <w:top w:val="none" w:sz="0" w:space="0" w:color="auto"/>
                    <w:left w:val="none" w:sz="0" w:space="0" w:color="auto"/>
                    <w:bottom w:val="none" w:sz="0" w:space="0" w:color="auto"/>
                    <w:right w:val="none" w:sz="0" w:space="0" w:color="auto"/>
                  </w:divBdr>
                </w:div>
                <w:div w:id="1411804193">
                  <w:marLeft w:val="900"/>
                  <w:marRight w:val="0"/>
                  <w:marTop w:val="0"/>
                  <w:marBottom w:val="0"/>
                  <w:divBdr>
                    <w:top w:val="none" w:sz="0" w:space="0" w:color="auto"/>
                    <w:left w:val="none" w:sz="0" w:space="0" w:color="auto"/>
                    <w:bottom w:val="none" w:sz="0" w:space="0" w:color="auto"/>
                    <w:right w:val="none" w:sz="0" w:space="0" w:color="auto"/>
                  </w:divBdr>
                </w:div>
              </w:divsChild>
            </w:div>
            <w:div w:id="1276256395">
              <w:marLeft w:val="600"/>
              <w:marRight w:val="0"/>
              <w:marTop w:val="80"/>
              <w:marBottom w:val="0"/>
              <w:divBdr>
                <w:top w:val="none" w:sz="0" w:space="0" w:color="auto"/>
                <w:left w:val="none" w:sz="0" w:space="0" w:color="auto"/>
                <w:bottom w:val="none" w:sz="0" w:space="0" w:color="auto"/>
                <w:right w:val="none" w:sz="0" w:space="0" w:color="auto"/>
              </w:divBdr>
            </w:div>
            <w:div w:id="1331063117">
              <w:marLeft w:val="600"/>
              <w:marRight w:val="0"/>
              <w:marTop w:val="80"/>
              <w:marBottom w:val="0"/>
              <w:divBdr>
                <w:top w:val="none" w:sz="0" w:space="0" w:color="auto"/>
                <w:left w:val="none" w:sz="0" w:space="0" w:color="auto"/>
                <w:bottom w:val="none" w:sz="0" w:space="0" w:color="auto"/>
                <w:right w:val="none" w:sz="0" w:space="0" w:color="auto"/>
              </w:divBdr>
            </w:div>
            <w:div w:id="1346590563">
              <w:marLeft w:val="600"/>
              <w:marRight w:val="0"/>
              <w:marTop w:val="80"/>
              <w:marBottom w:val="0"/>
              <w:divBdr>
                <w:top w:val="none" w:sz="0" w:space="0" w:color="auto"/>
                <w:left w:val="none" w:sz="0" w:space="0" w:color="auto"/>
                <w:bottom w:val="none" w:sz="0" w:space="0" w:color="auto"/>
                <w:right w:val="none" w:sz="0" w:space="0" w:color="auto"/>
              </w:divBdr>
            </w:div>
            <w:div w:id="1508978152">
              <w:marLeft w:val="600"/>
              <w:marRight w:val="0"/>
              <w:marTop w:val="80"/>
              <w:marBottom w:val="0"/>
              <w:divBdr>
                <w:top w:val="none" w:sz="0" w:space="0" w:color="auto"/>
                <w:left w:val="none" w:sz="0" w:space="0" w:color="auto"/>
                <w:bottom w:val="none" w:sz="0" w:space="0" w:color="auto"/>
                <w:right w:val="none" w:sz="0" w:space="0" w:color="auto"/>
              </w:divBdr>
            </w:div>
            <w:div w:id="1746604898">
              <w:marLeft w:val="600"/>
              <w:marRight w:val="0"/>
              <w:marTop w:val="80"/>
              <w:marBottom w:val="0"/>
              <w:divBdr>
                <w:top w:val="none" w:sz="0" w:space="0" w:color="auto"/>
                <w:left w:val="none" w:sz="0" w:space="0" w:color="auto"/>
                <w:bottom w:val="none" w:sz="0" w:space="0" w:color="auto"/>
                <w:right w:val="none" w:sz="0" w:space="0" w:color="auto"/>
              </w:divBdr>
            </w:div>
            <w:div w:id="2049143372">
              <w:marLeft w:val="600"/>
              <w:marRight w:val="0"/>
              <w:marTop w:val="80"/>
              <w:marBottom w:val="0"/>
              <w:divBdr>
                <w:top w:val="none" w:sz="0" w:space="0" w:color="auto"/>
                <w:left w:val="none" w:sz="0" w:space="0" w:color="auto"/>
                <w:bottom w:val="none" w:sz="0" w:space="0" w:color="auto"/>
                <w:right w:val="none" w:sz="0" w:space="0" w:color="auto"/>
              </w:divBdr>
            </w:div>
            <w:div w:id="2072076259">
              <w:marLeft w:val="600"/>
              <w:marRight w:val="0"/>
              <w:marTop w:val="80"/>
              <w:marBottom w:val="0"/>
              <w:divBdr>
                <w:top w:val="none" w:sz="0" w:space="0" w:color="auto"/>
                <w:left w:val="none" w:sz="0" w:space="0" w:color="auto"/>
                <w:bottom w:val="none" w:sz="0" w:space="0" w:color="auto"/>
                <w:right w:val="none" w:sz="0" w:space="0" w:color="auto"/>
              </w:divBdr>
            </w:div>
            <w:div w:id="2145193526">
              <w:marLeft w:val="600"/>
              <w:marRight w:val="0"/>
              <w:marTop w:val="80"/>
              <w:marBottom w:val="0"/>
              <w:divBdr>
                <w:top w:val="none" w:sz="0" w:space="0" w:color="auto"/>
                <w:left w:val="none" w:sz="0" w:space="0" w:color="auto"/>
                <w:bottom w:val="none" w:sz="0" w:space="0" w:color="auto"/>
                <w:right w:val="none" w:sz="0" w:space="0" w:color="auto"/>
              </w:divBdr>
              <w:divsChild>
                <w:div w:id="339740491">
                  <w:marLeft w:val="900"/>
                  <w:marRight w:val="0"/>
                  <w:marTop w:val="0"/>
                  <w:marBottom w:val="0"/>
                  <w:divBdr>
                    <w:top w:val="none" w:sz="0" w:space="0" w:color="auto"/>
                    <w:left w:val="none" w:sz="0" w:space="0" w:color="auto"/>
                    <w:bottom w:val="none" w:sz="0" w:space="0" w:color="auto"/>
                    <w:right w:val="none" w:sz="0" w:space="0" w:color="auto"/>
                  </w:divBdr>
                </w:div>
                <w:div w:id="404031663">
                  <w:marLeft w:val="900"/>
                  <w:marRight w:val="0"/>
                  <w:marTop w:val="0"/>
                  <w:marBottom w:val="0"/>
                  <w:divBdr>
                    <w:top w:val="none" w:sz="0" w:space="0" w:color="auto"/>
                    <w:left w:val="none" w:sz="0" w:space="0" w:color="auto"/>
                    <w:bottom w:val="none" w:sz="0" w:space="0" w:color="auto"/>
                    <w:right w:val="none" w:sz="0" w:space="0" w:color="auto"/>
                  </w:divBdr>
                </w:div>
                <w:div w:id="429161471">
                  <w:marLeft w:val="900"/>
                  <w:marRight w:val="0"/>
                  <w:marTop w:val="0"/>
                  <w:marBottom w:val="0"/>
                  <w:divBdr>
                    <w:top w:val="none" w:sz="0" w:space="0" w:color="auto"/>
                    <w:left w:val="none" w:sz="0" w:space="0" w:color="auto"/>
                    <w:bottom w:val="none" w:sz="0" w:space="0" w:color="auto"/>
                    <w:right w:val="none" w:sz="0" w:space="0" w:color="auto"/>
                  </w:divBdr>
                </w:div>
                <w:div w:id="1304772619">
                  <w:marLeft w:val="900"/>
                  <w:marRight w:val="0"/>
                  <w:marTop w:val="0"/>
                  <w:marBottom w:val="0"/>
                  <w:divBdr>
                    <w:top w:val="none" w:sz="0" w:space="0" w:color="auto"/>
                    <w:left w:val="none" w:sz="0" w:space="0" w:color="auto"/>
                    <w:bottom w:val="none" w:sz="0" w:space="0" w:color="auto"/>
                    <w:right w:val="none" w:sz="0" w:space="0" w:color="auto"/>
                  </w:divBdr>
                </w:div>
                <w:div w:id="141303953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997028379">
          <w:marLeft w:val="0"/>
          <w:marRight w:val="0"/>
          <w:marTop w:val="400"/>
          <w:marBottom w:val="0"/>
          <w:divBdr>
            <w:top w:val="none" w:sz="0" w:space="0" w:color="auto"/>
            <w:left w:val="none" w:sz="0" w:space="0" w:color="auto"/>
            <w:bottom w:val="none" w:sz="0" w:space="0" w:color="auto"/>
            <w:right w:val="none" w:sz="0" w:space="0" w:color="auto"/>
          </w:divBdr>
        </w:div>
        <w:div w:id="1004626770">
          <w:marLeft w:val="0"/>
          <w:marRight w:val="0"/>
          <w:marTop w:val="400"/>
          <w:marBottom w:val="0"/>
          <w:divBdr>
            <w:top w:val="none" w:sz="0" w:space="0" w:color="auto"/>
            <w:left w:val="none" w:sz="0" w:space="0" w:color="auto"/>
            <w:bottom w:val="none" w:sz="0" w:space="0" w:color="auto"/>
            <w:right w:val="none" w:sz="0" w:space="0" w:color="auto"/>
          </w:divBdr>
        </w:div>
        <w:div w:id="1006205544">
          <w:marLeft w:val="0"/>
          <w:marRight w:val="0"/>
          <w:marTop w:val="645"/>
          <w:marBottom w:val="495"/>
          <w:divBdr>
            <w:top w:val="dashed" w:sz="6" w:space="0" w:color="D9D9D9"/>
            <w:left w:val="dashed" w:sz="6" w:space="8" w:color="D9D9D9"/>
            <w:bottom w:val="dashed" w:sz="6" w:space="0" w:color="D9D9D9"/>
            <w:right w:val="dashed" w:sz="6" w:space="8" w:color="D9D9D9"/>
          </w:divBdr>
        </w:div>
        <w:div w:id="1006515437">
          <w:marLeft w:val="0"/>
          <w:marRight w:val="0"/>
          <w:marTop w:val="400"/>
          <w:marBottom w:val="0"/>
          <w:divBdr>
            <w:top w:val="none" w:sz="0" w:space="0" w:color="auto"/>
            <w:left w:val="none" w:sz="0" w:space="0" w:color="auto"/>
            <w:bottom w:val="none" w:sz="0" w:space="0" w:color="auto"/>
            <w:right w:val="none" w:sz="0" w:space="0" w:color="auto"/>
          </w:divBdr>
        </w:div>
        <w:div w:id="1006664363">
          <w:marLeft w:val="0"/>
          <w:marRight w:val="0"/>
          <w:marTop w:val="645"/>
          <w:marBottom w:val="495"/>
          <w:divBdr>
            <w:top w:val="dashed" w:sz="6" w:space="0" w:color="D9D9D9"/>
            <w:left w:val="dashed" w:sz="6" w:space="8" w:color="D9D9D9"/>
            <w:bottom w:val="dashed" w:sz="6" w:space="0" w:color="D9D9D9"/>
            <w:right w:val="dashed" w:sz="6" w:space="8" w:color="D9D9D9"/>
          </w:divBdr>
        </w:div>
        <w:div w:id="1006857995">
          <w:marLeft w:val="0"/>
          <w:marRight w:val="0"/>
          <w:marTop w:val="400"/>
          <w:marBottom w:val="0"/>
          <w:divBdr>
            <w:top w:val="none" w:sz="0" w:space="0" w:color="auto"/>
            <w:left w:val="none" w:sz="0" w:space="0" w:color="auto"/>
            <w:bottom w:val="none" w:sz="0" w:space="0" w:color="auto"/>
            <w:right w:val="none" w:sz="0" w:space="0" w:color="auto"/>
          </w:divBdr>
        </w:div>
        <w:div w:id="1008487840">
          <w:marLeft w:val="0"/>
          <w:marRight w:val="0"/>
          <w:marTop w:val="400"/>
          <w:marBottom w:val="0"/>
          <w:divBdr>
            <w:top w:val="none" w:sz="0" w:space="0" w:color="auto"/>
            <w:left w:val="none" w:sz="0" w:space="0" w:color="auto"/>
            <w:bottom w:val="none" w:sz="0" w:space="0" w:color="auto"/>
            <w:right w:val="none" w:sz="0" w:space="0" w:color="auto"/>
          </w:divBdr>
        </w:div>
        <w:div w:id="1010253779">
          <w:marLeft w:val="0"/>
          <w:marRight w:val="0"/>
          <w:marTop w:val="400"/>
          <w:marBottom w:val="0"/>
          <w:divBdr>
            <w:top w:val="none" w:sz="0" w:space="0" w:color="auto"/>
            <w:left w:val="none" w:sz="0" w:space="0" w:color="auto"/>
            <w:bottom w:val="none" w:sz="0" w:space="0" w:color="auto"/>
            <w:right w:val="none" w:sz="0" w:space="0" w:color="auto"/>
          </w:divBdr>
        </w:div>
        <w:div w:id="1021081324">
          <w:marLeft w:val="0"/>
          <w:marRight w:val="0"/>
          <w:marTop w:val="400"/>
          <w:marBottom w:val="0"/>
          <w:divBdr>
            <w:top w:val="none" w:sz="0" w:space="0" w:color="auto"/>
            <w:left w:val="none" w:sz="0" w:space="0" w:color="auto"/>
            <w:bottom w:val="none" w:sz="0" w:space="0" w:color="auto"/>
            <w:right w:val="none" w:sz="0" w:space="0" w:color="auto"/>
          </w:divBdr>
          <w:divsChild>
            <w:div w:id="513420667">
              <w:marLeft w:val="600"/>
              <w:marRight w:val="0"/>
              <w:marTop w:val="80"/>
              <w:marBottom w:val="0"/>
              <w:divBdr>
                <w:top w:val="none" w:sz="0" w:space="0" w:color="auto"/>
                <w:left w:val="none" w:sz="0" w:space="0" w:color="auto"/>
                <w:bottom w:val="none" w:sz="0" w:space="0" w:color="auto"/>
                <w:right w:val="none" w:sz="0" w:space="0" w:color="auto"/>
              </w:divBdr>
            </w:div>
            <w:div w:id="766923146">
              <w:marLeft w:val="600"/>
              <w:marRight w:val="0"/>
              <w:marTop w:val="80"/>
              <w:marBottom w:val="0"/>
              <w:divBdr>
                <w:top w:val="none" w:sz="0" w:space="0" w:color="auto"/>
                <w:left w:val="none" w:sz="0" w:space="0" w:color="auto"/>
                <w:bottom w:val="none" w:sz="0" w:space="0" w:color="auto"/>
                <w:right w:val="none" w:sz="0" w:space="0" w:color="auto"/>
              </w:divBdr>
            </w:div>
            <w:div w:id="895747135">
              <w:marLeft w:val="600"/>
              <w:marRight w:val="0"/>
              <w:marTop w:val="80"/>
              <w:marBottom w:val="0"/>
              <w:divBdr>
                <w:top w:val="none" w:sz="0" w:space="0" w:color="auto"/>
                <w:left w:val="none" w:sz="0" w:space="0" w:color="auto"/>
                <w:bottom w:val="none" w:sz="0" w:space="0" w:color="auto"/>
                <w:right w:val="none" w:sz="0" w:space="0" w:color="auto"/>
              </w:divBdr>
            </w:div>
            <w:div w:id="1120077846">
              <w:marLeft w:val="600"/>
              <w:marRight w:val="0"/>
              <w:marTop w:val="80"/>
              <w:marBottom w:val="0"/>
              <w:divBdr>
                <w:top w:val="none" w:sz="0" w:space="0" w:color="auto"/>
                <w:left w:val="none" w:sz="0" w:space="0" w:color="auto"/>
                <w:bottom w:val="none" w:sz="0" w:space="0" w:color="auto"/>
                <w:right w:val="none" w:sz="0" w:space="0" w:color="auto"/>
              </w:divBdr>
            </w:div>
            <w:div w:id="1565339389">
              <w:marLeft w:val="600"/>
              <w:marRight w:val="0"/>
              <w:marTop w:val="80"/>
              <w:marBottom w:val="0"/>
              <w:divBdr>
                <w:top w:val="none" w:sz="0" w:space="0" w:color="auto"/>
                <w:left w:val="none" w:sz="0" w:space="0" w:color="auto"/>
                <w:bottom w:val="none" w:sz="0" w:space="0" w:color="auto"/>
                <w:right w:val="none" w:sz="0" w:space="0" w:color="auto"/>
              </w:divBdr>
            </w:div>
            <w:div w:id="1674255746">
              <w:marLeft w:val="600"/>
              <w:marRight w:val="0"/>
              <w:marTop w:val="80"/>
              <w:marBottom w:val="0"/>
              <w:divBdr>
                <w:top w:val="none" w:sz="0" w:space="0" w:color="auto"/>
                <w:left w:val="none" w:sz="0" w:space="0" w:color="auto"/>
                <w:bottom w:val="none" w:sz="0" w:space="0" w:color="auto"/>
                <w:right w:val="none" w:sz="0" w:space="0" w:color="auto"/>
              </w:divBdr>
            </w:div>
            <w:div w:id="1696269748">
              <w:marLeft w:val="600"/>
              <w:marRight w:val="0"/>
              <w:marTop w:val="80"/>
              <w:marBottom w:val="0"/>
              <w:divBdr>
                <w:top w:val="none" w:sz="0" w:space="0" w:color="auto"/>
                <w:left w:val="none" w:sz="0" w:space="0" w:color="auto"/>
                <w:bottom w:val="none" w:sz="0" w:space="0" w:color="auto"/>
                <w:right w:val="none" w:sz="0" w:space="0" w:color="auto"/>
              </w:divBdr>
            </w:div>
          </w:divsChild>
        </w:div>
        <w:div w:id="1022316955">
          <w:marLeft w:val="0"/>
          <w:marRight w:val="0"/>
          <w:marTop w:val="140"/>
          <w:marBottom w:val="140"/>
          <w:divBdr>
            <w:top w:val="none" w:sz="0" w:space="0" w:color="auto"/>
            <w:left w:val="none" w:sz="0" w:space="0" w:color="auto"/>
            <w:bottom w:val="none" w:sz="0" w:space="0" w:color="auto"/>
            <w:right w:val="none" w:sz="0" w:space="0" w:color="auto"/>
          </w:divBdr>
        </w:div>
        <w:div w:id="1027294906">
          <w:marLeft w:val="0"/>
          <w:marRight w:val="0"/>
          <w:marTop w:val="200"/>
          <w:marBottom w:val="0"/>
          <w:divBdr>
            <w:top w:val="none" w:sz="0" w:space="0" w:color="auto"/>
            <w:left w:val="none" w:sz="0" w:space="0" w:color="auto"/>
            <w:bottom w:val="none" w:sz="0" w:space="0" w:color="auto"/>
            <w:right w:val="none" w:sz="0" w:space="0" w:color="auto"/>
          </w:divBdr>
        </w:div>
        <w:div w:id="1030649995">
          <w:marLeft w:val="0"/>
          <w:marRight w:val="0"/>
          <w:marTop w:val="400"/>
          <w:marBottom w:val="0"/>
          <w:divBdr>
            <w:top w:val="none" w:sz="0" w:space="0" w:color="auto"/>
            <w:left w:val="none" w:sz="0" w:space="0" w:color="auto"/>
            <w:bottom w:val="none" w:sz="0" w:space="0" w:color="auto"/>
            <w:right w:val="none" w:sz="0" w:space="0" w:color="auto"/>
          </w:divBdr>
        </w:div>
        <w:div w:id="1031762666">
          <w:marLeft w:val="0"/>
          <w:marRight w:val="0"/>
          <w:marTop w:val="400"/>
          <w:marBottom w:val="0"/>
          <w:divBdr>
            <w:top w:val="none" w:sz="0" w:space="0" w:color="auto"/>
            <w:left w:val="none" w:sz="0" w:space="0" w:color="auto"/>
            <w:bottom w:val="none" w:sz="0" w:space="0" w:color="auto"/>
            <w:right w:val="none" w:sz="0" w:space="0" w:color="auto"/>
          </w:divBdr>
        </w:div>
        <w:div w:id="1033072205">
          <w:marLeft w:val="0"/>
          <w:marRight w:val="0"/>
          <w:marTop w:val="400"/>
          <w:marBottom w:val="0"/>
          <w:divBdr>
            <w:top w:val="none" w:sz="0" w:space="0" w:color="auto"/>
            <w:left w:val="none" w:sz="0" w:space="0" w:color="auto"/>
            <w:bottom w:val="none" w:sz="0" w:space="0" w:color="auto"/>
            <w:right w:val="none" w:sz="0" w:space="0" w:color="auto"/>
          </w:divBdr>
        </w:div>
        <w:div w:id="1036544461">
          <w:marLeft w:val="0"/>
          <w:marRight w:val="0"/>
          <w:marTop w:val="400"/>
          <w:marBottom w:val="0"/>
          <w:divBdr>
            <w:top w:val="none" w:sz="0" w:space="0" w:color="auto"/>
            <w:left w:val="none" w:sz="0" w:space="0" w:color="auto"/>
            <w:bottom w:val="none" w:sz="0" w:space="0" w:color="auto"/>
            <w:right w:val="none" w:sz="0" w:space="0" w:color="auto"/>
          </w:divBdr>
        </w:div>
        <w:div w:id="1039087437">
          <w:marLeft w:val="0"/>
          <w:marRight w:val="0"/>
          <w:marTop w:val="400"/>
          <w:marBottom w:val="0"/>
          <w:divBdr>
            <w:top w:val="none" w:sz="0" w:space="0" w:color="auto"/>
            <w:left w:val="none" w:sz="0" w:space="0" w:color="auto"/>
            <w:bottom w:val="none" w:sz="0" w:space="0" w:color="auto"/>
            <w:right w:val="none" w:sz="0" w:space="0" w:color="auto"/>
          </w:divBdr>
          <w:divsChild>
            <w:div w:id="574779071">
              <w:marLeft w:val="600"/>
              <w:marRight w:val="0"/>
              <w:marTop w:val="80"/>
              <w:marBottom w:val="0"/>
              <w:divBdr>
                <w:top w:val="none" w:sz="0" w:space="0" w:color="auto"/>
                <w:left w:val="none" w:sz="0" w:space="0" w:color="auto"/>
                <w:bottom w:val="none" w:sz="0" w:space="0" w:color="auto"/>
                <w:right w:val="none" w:sz="0" w:space="0" w:color="auto"/>
              </w:divBdr>
            </w:div>
            <w:div w:id="860120216">
              <w:marLeft w:val="600"/>
              <w:marRight w:val="0"/>
              <w:marTop w:val="80"/>
              <w:marBottom w:val="0"/>
              <w:divBdr>
                <w:top w:val="none" w:sz="0" w:space="0" w:color="auto"/>
                <w:left w:val="none" w:sz="0" w:space="0" w:color="auto"/>
                <w:bottom w:val="none" w:sz="0" w:space="0" w:color="auto"/>
                <w:right w:val="none" w:sz="0" w:space="0" w:color="auto"/>
              </w:divBdr>
              <w:divsChild>
                <w:div w:id="80611217">
                  <w:marLeft w:val="900"/>
                  <w:marRight w:val="0"/>
                  <w:marTop w:val="0"/>
                  <w:marBottom w:val="0"/>
                  <w:divBdr>
                    <w:top w:val="none" w:sz="0" w:space="0" w:color="auto"/>
                    <w:left w:val="none" w:sz="0" w:space="0" w:color="auto"/>
                    <w:bottom w:val="none" w:sz="0" w:space="0" w:color="auto"/>
                    <w:right w:val="none" w:sz="0" w:space="0" w:color="auto"/>
                  </w:divBdr>
                </w:div>
                <w:div w:id="883179097">
                  <w:marLeft w:val="900"/>
                  <w:marRight w:val="0"/>
                  <w:marTop w:val="0"/>
                  <w:marBottom w:val="0"/>
                  <w:divBdr>
                    <w:top w:val="none" w:sz="0" w:space="0" w:color="auto"/>
                    <w:left w:val="none" w:sz="0" w:space="0" w:color="auto"/>
                    <w:bottom w:val="none" w:sz="0" w:space="0" w:color="auto"/>
                    <w:right w:val="none" w:sz="0" w:space="0" w:color="auto"/>
                  </w:divBdr>
                </w:div>
                <w:div w:id="1341278364">
                  <w:marLeft w:val="900"/>
                  <w:marRight w:val="0"/>
                  <w:marTop w:val="0"/>
                  <w:marBottom w:val="0"/>
                  <w:divBdr>
                    <w:top w:val="none" w:sz="0" w:space="0" w:color="auto"/>
                    <w:left w:val="none" w:sz="0" w:space="0" w:color="auto"/>
                    <w:bottom w:val="none" w:sz="0" w:space="0" w:color="auto"/>
                    <w:right w:val="none" w:sz="0" w:space="0" w:color="auto"/>
                  </w:divBdr>
                </w:div>
              </w:divsChild>
            </w:div>
            <w:div w:id="889346237">
              <w:marLeft w:val="600"/>
              <w:marRight w:val="0"/>
              <w:marTop w:val="80"/>
              <w:marBottom w:val="0"/>
              <w:divBdr>
                <w:top w:val="none" w:sz="0" w:space="0" w:color="auto"/>
                <w:left w:val="none" w:sz="0" w:space="0" w:color="auto"/>
                <w:bottom w:val="none" w:sz="0" w:space="0" w:color="auto"/>
                <w:right w:val="none" w:sz="0" w:space="0" w:color="auto"/>
              </w:divBdr>
            </w:div>
            <w:div w:id="1610233213">
              <w:marLeft w:val="600"/>
              <w:marRight w:val="0"/>
              <w:marTop w:val="80"/>
              <w:marBottom w:val="0"/>
              <w:divBdr>
                <w:top w:val="none" w:sz="0" w:space="0" w:color="auto"/>
                <w:left w:val="none" w:sz="0" w:space="0" w:color="auto"/>
                <w:bottom w:val="none" w:sz="0" w:space="0" w:color="auto"/>
                <w:right w:val="none" w:sz="0" w:space="0" w:color="auto"/>
              </w:divBdr>
            </w:div>
          </w:divsChild>
        </w:div>
        <w:div w:id="1040203525">
          <w:marLeft w:val="0"/>
          <w:marRight w:val="0"/>
          <w:marTop w:val="645"/>
          <w:marBottom w:val="495"/>
          <w:divBdr>
            <w:top w:val="dashed" w:sz="6" w:space="0" w:color="D9D9D9"/>
            <w:left w:val="dashed" w:sz="6" w:space="8" w:color="D9D9D9"/>
            <w:bottom w:val="dashed" w:sz="6" w:space="0" w:color="D9D9D9"/>
            <w:right w:val="dashed" w:sz="6" w:space="8" w:color="D9D9D9"/>
          </w:divBdr>
        </w:div>
        <w:div w:id="1041595836">
          <w:marLeft w:val="0"/>
          <w:marRight w:val="0"/>
          <w:marTop w:val="200"/>
          <w:marBottom w:val="0"/>
          <w:divBdr>
            <w:top w:val="none" w:sz="0" w:space="0" w:color="auto"/>
            <w:left w:val="none" w:sz="0" w:space="0" w:color="auto"/>
            <w:bottom w:val="none" w:sz="0" w:space="0" w:color="auto"/>
            <w:right w:val="none" w:sz="0" w:space="0" w:color="auto"/>
          </w:divBdr>
        </w:div>
        <w:div w:id="1043097717">
          <w:marLeft w:val="0"/>
          <w:marRight w:val="0"/>
          <w:marTop w:val="400"/>
          <w:marBottom w:val="0"/>
          <w:divBdr>
            <w:top w:val="none" w:sz="0" w:space="0" w:color="auto"/>
            <w:left w:val="none" w:sz="0" w:space="0" w:color="auto"/>
            <w:bottom w:val="none" w:sz="0" w:space="0" w:color="auto"/>
            <w:right w:val="none" w:sz="0" w:space="0" w:color="auto"/>
          </w:divBdr>
        </w:div>
        <w:div w:id="1044059806">
          <w:marLeft w:val="0"/>
          <w:marRight w:val="0"/>
          <w:marTop w:val="0"/>
          <w:marBottom w:val="200"/>
          <w:divBdr>
            <w:top w:val="none" w:sz="0" w:space="0" w:color="auto"/>
            <w:left w:val="none" w:sz="0" w:space="0" w:color="auto"/>
            <w:bottom w:val="none" w:sz="0" w:space="0" w:color="auto"/>
            <w:right w:val="none" w:sz="0" w:space="0" w:color="auto"/>
          </w:divBdr>
        </w:div>
        <w:div w:id="1053582274">
          <w:marLeft w:val="0"/>
          <w:marRight w:val="0"/>
          <w:marTop w:val="140"/>
          <w:marBottom w:val="140"/>
          <w:divBdr>
            <w:top w:val="none" w:sz="0" w:space="0" w:color="auto"/>
            <w:left w:val="none" w:sz="0" w:space="0" w:color="auto"/>
            <w:bottom w:val="none" w:sz="0" w:space="0" w:color="auto"/>
            <w:right w:val="none" w:sz="0" w:space="0" w:color="auto"/>
          </w:divBdr>
        </w:div>
        <w:div w:id="1054156950">
          <w:marLeft w:val="0"/>
          <w:marRight w:val="0"/>
          <w:marTop w:val="400"/>
          <w:marBottom w:val="0"/>
          <w:divBdr>
            <w:top w:val="none" w:sz="0" w:space="0" w:color="auto"/>
            <w:left w:val="none" w:sz="0" w:space="0" w:color="auto"/>
            <w:bottom w:val="none" w:sz="0" w:space="0" w:color="auto"/>
            <w:right w:val="none" w:sz="0" w:space="0" w:color="auto"/>
          </w:divBdr>
        </w:div>
        <w:div w:id="1055933403">
          <w:marLeft w:val="0"/>
          <w:marRight w:val="0"/>
          <w:marTop w:val="400"/>
          <w:marBottom w:val="0"/>
          <w:divBdr>
            <w:top w:val="none" w:sz="0" w:space="0" w:color="auto"/>
            <w:left w:val="none" w:sz="0" w:space="0" w:color="auto"/>
            <w:bottom w:val="none" w:sz="0" w:space="0" w:color="auto"/>
            <w:right w:val="none" w:sz="0" w:space="0" w:color="auto"/>
          </w:divBdr>
        </w:div>
        <w:div w:id="1058627718">
          <w:marLeft w:val="0"/>
          <w:marRight w:val="0"/>
          <w:marTop w:val="400"/>
          <w:marBottom w:val="0"/>
          <w:divBdr>
            <w:top w:val="none" w:sz="0" w:space="0" w:color="auto"/>
            <w:left w:val="none" w:sz="0" w:space="0" w:color="auto"/>
            <w:bottom w:val="none" w:sz="0" w:space="0" w:color="auto"/>
            <w:right w:val="none" w:sz="0" w:space="0" w:color="auto"/>
          </w:divBdr>
        </w:div>
        <w:div w:id="1061292273">
          <w:marLeft w:val="0"/>
          <w:marRight w:val="0"/>
          <w:marTop w:val="0"/>
          <w:marBottom w:val="200"/>
          <w:divBdr>
            <w:top w:val="none" w:sz="0" w:space="0" w:color="auto"/>
            <w:left w:val="none" w:sz="0" w:space="0" w:color="auto"/>
            <w:bottom w:val="none" w:sz="0" w:space="0" w:color="auto"/>
            <w:right w:val="none" w:sz="0" w:space="0" w:color="auto"/>
          </w:divBdr>
        </w:div>
        <w:div w:id="1069501935">
          <w:marLeft w:val="0"/>
          <w:marRight w:val="0"/>
          <w:marTop w:val="400"/>
          <w:marBottom w:val="0"/>
          <w:divBdr>
            <w:top w:val="none" w:sz="0" w:space="0" w:color="auto"/>
            <w:left w:val="none" w:sz="0" w:space="0" w:color="auto"/>
            <w:bottom w:val="none" w:sz="0" w:space="0" w:color="auto"/>
            <w:right w:val="none" w:sz="0" w:space="0" w:color="auto"/>
          </w:divBdr>
          <w:divsChild>
            <w:div w:id="783693649">
              <w:marLeft w:val="600"/>
              <w:marRight w:val="0"/>
              <w:marTop w:val="80"/>
              <w:marBottom w:val="0"/>
              <w:divBdr>
                <w:top w:val="none" w:sz="0" w:space="0" w:color="auto"/>
                <w:left w:val="none" w:sz="0" w:space="0" w:color="auto"/>
                <w:bottom w:val="none" w:sz="0" w:space="0" w:color="auto"/>
                <w:right w:val="none" w:sz="0" w:space="0" w:color="auto"/>
              </w:divBdr>
            </w:div>
            <w:div w:id="1361125295">
              <w:marLeft w:val="600"/>
              <w:marRight w:val="0"/>
              <w:marTop w:val="80"/>
              <w:marBottom w:val="0"/>
              <w:divBdr>
                <w:top w:val="none" w:sz="0" w:space="0" w:color="auto"/>
                <w:left w:val="none" w:sz="0" w:space="0" w:color="auto"/>
                <w:bottom w:val="none" w:sz="0" w:space="0" w:color="auto"/>
                <w:right w:val="none" w:sz="0" w:space="0" w:color="auto"/>
              </w:divBdr>
            </w:div>
            <w:div w:id="1383793417">
              <w:marLeft w:val="600"/>
              <w:marRight w:val="0"/>
              <w:marTop w:val="80"/>
              <w:marBottom w:val="0"/>
              <w:divBdr>
                <w:top w:val="none" w:sz="0" w:space="0" w:color="auto"/>
                <w:left w:val="none" w:sz="0" w:space="0" w:color="auto"/>
                <w:bottom w:val="none" w:sz="0" w:space="0" w:color="auto"/>
                <w:right w:val="none" w:sz="0" w:space="0" w:color="auto"/>
              </w:divBdr>
            </w:div>
            <w:div w:id="2082285972">
              <w:marLeft w:val="600"/>
              <w:marRight w:val="0"/>
              <w:marTop w:val="80"/>
              <w:marBottom w:val="0"/>
              <w:divBdr>
                <w:top w:val="none" w:sz="0" w:space="0" w:color="auto"/>
                <w:left w:val="none" w:sz="0" w:space="0" w:color="auto"/>
                <w:bottom w:val="none" w:sz="0" w:space="0" w:color="auto"/>
                <w:right w:val="none" w:sz="0" w:space="0" w:color="auto"/>
              </w:divBdr>
            </w:div>
            <w:div w:id="2140101901">
              <w:marLeft w:val="600"/>
              <w:marRight w:val="0"/>
              <w:marTop w:val="80"/>
              <w:marBottom w:val="0"/>
              <w:divBdr>
                <w:top w:val="none" w:sz="0" w:space="0" w:color="auto"/>
                <w:left w:val="none" w:sz="0" w:space="0" w:color="auto"/>
                <w:bottom w:val="none" w:sz="0" w:space="0" w:color="auto"/>
                <w:right w:val="none" w:sz="0" w:space="0" w:color="auto"/>
              </w:divBdr>
            </w:div>
          </w:divsChild>
        </w:div>
        <w:div w:id="1073433349">
          <w:marLeft w:val="0"/>
          <w:marRight w:val="0"/>
          <w:marTop w:val="400"/>
          <w:marBottom w:val="0"/>
          <w:divBdr>
            <w:top w:val="none" w:sz="0" w:space="0" w:color="auto"/>
            <w:left w:val="none" w:sz="0" w:space="0" w:color="auto"/>
            <w:bottom w:val="none" w:sz="0" w:space="0" w:color="auto"/>
            <w:right w:val="none" w:sz="0" w:space="0" w:color="auto"/>
          </w:divBdr>
        </w:div>
        <w:div w:id="1074203583">
          <w:marLeft w:val="0"/>
          <w:marRight w:val="0"/>
          <w:marTop w:val="400"/>
          <w:marBottom w:val="0"/>
          <w:divBdr>
            <w:top w:val="none" w:sz="0" w:space="0" w:color="auto"/>
            <w:left w:val="none" w:sz="0" w:space="0" w:color="auto"/>
            <w:bottom w:val="none" w:sz="0" w:space="0" w:color="auto"/>
            <w:right w:val="none" w:sz="0" w:space="0" w:color="auto"/>
          </w:divBdr>
        </w:div>
        <w:div w:id="1074932844">
          <w:marLeft w:val="0"/>
          <w:marRight w:val="0"/>
          <w:marTop w:val="400"/>
          <w:marBottom w:val="0"/>
          <w:divBdr>
            <w:top w:val="none" w:sz="0" w:space="0" w:color="auto"/>
            <w:left w:val="none" w:sz="0" w:space="0" w:color="auto"/>
            <w:bottom w:val="none" w:sz="0" w:space="0" w:color="auto"/>
            <w:right w:val="none" w:sz="0" w:space="0" w:color="auto"/>
          </w:divBdr>
        </w:div>
        <w:div w:id="1076515357">
          <w:marLeft w:val="0"/>
          <w:marRight w:val="0"/>
          <w:marTop w:val="0"/>
          <w:marBottom w:val="200"/>
          <w:divBdr>
            <w:top w:val="none" w:sz="0" w:space="0" w:color="auto"/>
            <w:left w:val="none" w:sz="0" w:space="0" w:color="auto"/>
            <w:bottom w:val="none" w:sz="0" w:space="0" w:color="auto"/>
            <w:right w:val="none" w:sz="0" w:space="0" w:color="auto"/>
          </w:divBdr>
        </w:div>
        <w:div w:id="1077291951">
          <w:marLeft w:val="0"/>
          <w:marRight w:val="0"/>
          <w:marTop w:val="645"/>
          <w:marBottom w:val="495"/>
          <w:divBdr>
            <w:top w:val="dashed" w:sz="6" w:space="0" w:color="D9D9D9"/>
            <w:left w:val="dashed" w:sz="6" w:space="8" w:color="D9D9D9"/>
            <w:bottom w:val="dashed" w:sz="6" w:space="0" w:color="D9D9D9"/>
            <w:right w:val="dashed" w:sz="6" w:space="8" w:color="D9D9D9"/>
          </w:divBdr>
        </w:div>
        <w:div w:id="1078404001">
          <w:marLeft w:val="0"/>
          <w:marRight w:val="0"/>
          <w:marTop w:val="400"/>
          <w:marBottom w:val="0"/>
          <w:divBdr>
            <w:top w:val="none" w:sz="0" w:space="0" w:color="auto"/>
            <w:left w:val="none" w:sz="0" w:space="0" w:color="auto"/>
            <w:bottom w:val="none" w:sz="0" w:space="0" w:color="auto"/>
            <w:right w:val="none" w:sz="0" w:space="0" w:color="auto"/>
          </w:divBdr>
        </w:div>
        <w:div w:id="1080835055">
          <w:marLeft w:val="0"/>
          <w:marRight w:val="0"/>
          <w:marTop w:val="400"/>
          <w:marBottom w:val="0"/>
          <w:divBdr>
            <w:top w:val="none" w:sz="0" w:space="0" w:color="auto"/>
            <w:left w:val="none" w:sz="0" w:space="0" w:color="auto"/>
            <w:bottom w:val="none" w:sz="0" w:space="0" w:color="auto"/>
            <w:right w:val="none" w:sz="0" w:space="0" w:color="auto"/>
          </w:divBdr>
        </w:div>
        <w:div w:id="1082263964">
          <w:marLeft w:val="0"/>
          <w:marRight w:val="0"/>
          <w:marTop w:val="400"/>
          <w:marBottom w:val="0"/>
          <w:divBdr>
            <w:top w:val="none" w:sz="0" w:space="0" w:color="auto"/>
            <w:left w:val="none" w:sz="0" w:space="0" w:color="auto"/>
            <w:bottom w:val="none" w:sz="0" w:space="0" w:color="auto"/>
            <w:right w:val="none" w:sz="0" w:space="0" w:color="auto"/>
          </w:divBdr>
        </w:div>
        <w:div w:id="1083376340">
          <w:marLeft w:val="0"/>
          <w:marRight w:val="0"/>
          <w:marTop w:val="400"/>
          <w:marBottom w:val="0"/>
          <w:divBdr>
            <w:top w:val="none" w:sz="0" w:space="0" w:color="auto"/>
            <w:left w:val="none" w:sz="0" w:space="0" w:color="auto"/>
            <w:bottom w:val="none" w:sz="0" w:space="0" w:color="auto"/>
            <w:right w:val="none" w:sz="0" w:space="0" w:color="auto"/>
          </w:divBdr>
        </w:div>
        <w:div w:id="1083528605">
          <w:marLeft w:val="0"/>
          <w:marRight w:val="0"/>
          <w:marTop w:val="0"/>
          <w:marBottom w:val="200"/>
          <w:divBdr>
            <w:top w:val="none" w:sz="0" w:space="0" w:color="auto"/>
            <w:left w:val="none" w:sz="0" w:space="0" w:color="auto"/>
            <w:bottom w:val="none" w:sz="0" w:space="0" w:color="auto"/>
            <w:right w:val="none" w:sz="0" w:space="0" w:color="auto"/>
          </w:divBdr>
        </w:div>
        <w:div w:id="1083528662">
          <w:marLeft w:val="0"/>
          <w:marRight w:val="0"/>
          <w:marTop w:val="400"/>
          <w:marBottom w:val="0"/>
          <w:divBdr>
            <w:top w:val="none" w:sz="0" w:space="0" w:color="auto"/>
            <w:left w:val="none" w:sz="0" w:space="0" w:color="auto"/>
            <w:bottom w:val="none" w:sz="0" w:space="0" w:color="auto"/>
            <w:right w:val="none" w:sz="0" w:space="0" w:color="auto"/>
          </w:divBdr>
        </w:div>
        <w:div w:id="1085373422">
          <w:marLeft w:val="0"/>
          <w:marRight w:val="0"/>
          <w:marTop w:val="400"/>
          <w:marBottom w:val="0"/>
          <w:divBdr>
            <w:top w:val="none" w:sz="0" w:space="0" w:color="auto"/>
            <w:left w:val="none" w:sz="0" w:space="0" w:color="auto"/>
            <w:bottom w:val="none" w:sz="0" w:space="0" w:color="auto"/>
            <w:right w:val="none" w:sz="0" w:space="0" w:color="auto"/>
          </w:divBdr>
        </w:div>
        <w:div w:id="1090615286">
          <w:marLeft w:val="0"/>
          <w:marRight w:val="0"/>
          <w:marTop w:val="400"/>
          <w:marBottom w:val="0"/>
          <w:divBdr>
            <w:top w:val="none" w:sz="0" w:space="0" w:color="auto"/>
            <w:left w:val="none" w:sz="0" w:space="0" w:color="auto"/>
            <w:bottom w:val="none" w:sz="0" w:space="0" w:color="auto"/>
            <w:right w:val="none" w:sz="0" w:space="0" w:color="auto"/>
          </w:divBdr>
        </w:div>
        <w:div w:id="1091924896">
          <w:marLeft w:val="0"/>
          <w:marRight w:val="0"/>
          <w:marTop w:val="645"/>
          <w:marBottom w:val="495"/>
          <w:divBdr>
            <w:top w:val="dashed" w:sz="6" w:space="0" w:color="D9D9D9"/>
            <w:left w:val="dashed" w:sz="6" w:space="8" w:color="D9D9D9"/>
            <w:bottom w:val="dashed" w:sz="6" w:space="0" w:color="D9D9D9"/>
            <w:right w:val="dashed" w:sz="6" w:space="8" w:color="D9D9D9"/>
          </w:divBdr>
        </w:div>
        <w:div w:id="1091967991">
          <w:marLeft w:val="0"/>
          <w:marRight w:val="0"/>
          <w:marTop w:val="400"/>
          <w:marBottom w:val="0"/>
          <w:divBdr>
            <w:top w:val="none" w:sz="0" w:space="0" w:color="auto"/>
            <w:left w:val="none" w:sz="0" w:space="0" w:color="auto"/>
            <w:bottom w:val="none" w:sz="0" w:space="0" w:color="auto"/>
            <w:right w:val="none" w:sz="0" w:space="0" w:color="auto"/>
          </w:divBdr>
        </w:div>
        <w:div w:id="1093210140">
          <w:marLeft w:val="0"/>
          <w:marRight w:val="0"/>
          <w:marTop w:val="0"/>
          <w:marBottom w:val="200"/>
          <w:divBdr>
            <w:top w:val="none" w:sz="0" w:space="0" w:color="auto"/>
            <w:left w:val="none" w:sz="0" w:space="0" w:color="auto"/>
            <w:bottom w:val="none" w:sz="0" w:space="0" w:color="auto"/>
            <w:right w:val="none" w:sz="0" w:space="0" w:color="auto"/>
          </w:divBdr>
        </w:div>
        <w:div w:id="1095632984">
          <w:marLeft w:val="0"/>
          <w:marRight w:val="0"/>
          <w:marTop w:val="400"/>
          <w:marBottom w:val="0"/>
          <w:divBdr>
            <w:top w:val="none" w:sz="0" w:space="0" w:color="auto"/>
            <w:left w:val="none" w:sz="0" w:space="0" w:color="auto"/>
            <w:bottom w:val="none" w:sz="0" w:space="0" w:color="auto"/>
            <w:right w:val="none" w:sz="0" w:space="0" w:color="auto"/>
          </w:divBdr>
          <w:divsChild>
            <w:div w:id="517545235">
              <w:marLeft w:val="600"/>
              <w:marRight w:val="0"/>
              <w:marTop w:val="80"/>
              <w:marBottom w:val="0"/>
              <w:divBdr>
                <w:top w:val="none" w:sz="0" w:space="0" w:color="auto"/>
                <w:left w:val="none" w:sz="0" w:space="0" w:color="auto"/>
                <w:bottom w:val="none" w:sz="0" w:space="0" w:color="auto"/>
                <w:right w:val="none" w:sz="0" w:space="0" w:color="auto"/>
              </w:divBdr>
            </w:div>
            <w:div w:id="920872902">
              <w:marLeft w:val="600"/>
              <w:marRight w:val="0"/>
              <w:marTop w:val="80"/>
              <w:marBottom w:val="0"/>
              <w:divBdr>
                <w:top w:val="none" w:sz="0" w:space="0" w:color="auto"/>
                <w:left w:val="none" w:sz="0" w:space="0" w:color="auto"/>
                <w:bottom w:val="none" w:sz="0" w:space="0" w:color="auto"/>
                <w:right w:val="none" w:sz="0" w:space="0" w:color="auto"/>
              </w:divBdr>
            </w:div>
            <w:div w:id="1012991941">
              <w:marLeft w:val="600"/>
              <w:marRight w:val="0"/>
              <w:marTop w:val="80"/>
              <w:marBottom w:val="0"/>
              <w:divBdr>
                <w:top w:val="none" w:sz="0" w:space="0" w:color="auto"/>
                <w:left w:val="none" w:sz="0" w:space="0" w:color="auto"/>
                <w:bottom w:val="none" w:sz="0" w:space="0" w:color="auto"/>
                <w:right w:val="none" w:sz="0" w:space="0" w:color="auto"/>
              </w:divBdr>
            </w:div>
            <w:div w:id="1211529517">
              <w:marLeft w:val="600"/>
              <w:marRight w:val="0"/>
              <w:marTop w:val="80"/>
              <w:marBottom w:val="0"/>
              <w:divBdr>
                <w:top w:val="none" w:sz="0" w:space="0" w:color="auto"/>
                <w:left w:val="none" w:sz="0" w:space="0" w:color="auto"/>
                <w:bottom w:val="none" w:sz="0" w:space="0" w:color="auto"/>
                <w:right w:val="none" w:sz="0" w:space="0" w:color="auto"/>
              </w:divBdr>
            </w:div>
            <w:div w:id="1229225047">
              <w:marLeft w:val="600"/>
              <w:marRight w:val="0"/>
              <w:marTop w:val="80"/>
              <w:marBottom w:val="0"/>
              <w:divBdr>
                <w:top w:val="none" w:sz="0" w:space="0" w:color="auto"/>
                <w:left w:val="none" w:sz="0" w:space="0" w:color="auto"/>
                <w:bottom w:val="none" w:sz="0" w:space="0" w:color="auto"/>
                <w:right w:val="none" w:sz="0" w:space="0" w:color="auto"/>
              </w:divBdr>
            </w:div>
            <w:div w:id="1342468789">
              <w:marLeft w:val="600"/>
              <w:marRight w:val="0"/>
              <w:marTop w:val="80"/>
              <w:marBottom w:val="0"/>
              <w:divBdr>
                <w:top w:val="none" w:sz="0" w:space="0" w:color="auto"/>
                <w:left w:val="none" w:sz="0" w:space="0" w:color="auto"/>
                <w:bottom w:val="none" w:sz="0" w:space="0" w:color="auto"/>
                <w:right w:val="none" w:sz="0" w:space="0" w:color="auto"/>
              </w:divBdr>
            </w:div>
            <w:div w:id="1460682826">
              <w:marLeft w:val="600"/>
              <w:marRight w:val="0"/>
              <w:marTop w:val="80"/>
              <w:marBottom w:val="0"/>
              <w:divBdr>
                <w:top w:val="none" w:sz="0" w:space="0" w:color="auto"/>
                <w:left w:val="none" w:sz="0" w:space="0" w:color="auto"/>
                <w:bottom w:val="none" w:sz="0" w:space="0" w:color="auto"/>
                <w:right w:val="none" w:sz="0" w:space="0" w:color="auto"/>
              </w:divBdr>
            </w:div>
            <w:div w:id="1676809329">
              <w:marLeft w:val="600"/>
              <w:marRight w:val="0"/>
              <w:marTop w:val="80"/>
              <w:marBottom w:val="0"/>
              <w:divBdr>
                <w:top w:val="none" w:sz="0" w:space="0" w:color="auto"/>
                <w:left w:val="none" w:sz="0" w:space="0" w:color="auto"/>
                <w:bottom w:val="none" w:sz="0" w:space="0" w:color="auto"/>
                <w:right w:val="none" w:sz="0" w:space="0" w:color="auto"/>
              </w:divBdr>
            </w:div>
            <w:div w:id="1970277625">
              <w:marLeft w:val="600"/>
              <w:marRight w:val="0"/>
              <w:marTop w:val="80"/>
              <w:marBottom w:val="0"/>
              <w:divBdr>
                <w:top w:val="none" w:sz="0" w:space="0" w:color="auto"/>
                <w:left w:val="none" w:sz="0" w:space="0" w:color="auto"/>
                <w:bottom w:val="none" w:sz="0" w:space="0" w:color="auto"/>
                <w:right w:val="none" w:sz="0" w:space="0" w:color="auto"/>
              </w:divBdr>
            </w:div>
          </w:divsChild>
        </w:div>
        <w:div w:id="1095828713">
          <w:marLeft w:val="0"/>
          <w:marRight w:val="0"/>
          <w:marTop w:val="280"/>
          <w:marBottom w:val="200"/>
          <w:divBdr>
            <w:top w:val="none" w:sz="0" w:space="0" w:color="auto"/>
            <w:left w:val="none" w:sz="0" w:space="0" w:color="auto"/>
            <w:bottom w:val="none" w:sz="0" w:space="0" w:color="auto"/>
            <w:right w:val="none" w:sz="0" w:space="0" w:color="auto"/>
          </w:divBdr>
        </w:div>
        <w:div w:id="1096291196">
          <w:marLeft w:val="0"/>
          <w:marRight w:val="0"/>
          <w:marTop w:val="400"/>
          <w:marBottom w:val="0"/>
          <w:divBdr>
            <w:top w:val="none" w:sz="0" w:space="0" w:color="auto"/>
            <w:left w:val="none" w:sz="0" w:space="0" w:color="auto"/>
            <w:bottom w:val="none" w:sz="0" w:space="0" w:color="auto"/>
            <w:right w:val="none" w:sz="0" w:space="0" w:color="auto"/>
          </w:divBdr>
        </w:div>
        <w:div w:id="1104181838">
          <w:marLeft w:val="0"/>
          <w:marRight w:val="0"/>
          <w:marTop w:val="0"/>
          <w:marBottom w:val="200"/>
          <w:divBdr>
            <w:top w:val="none" w:sz="0" w:space="0" w:color="auto"/>
            <w:left w:val="none" w:sz="0" w:space="0" w:color="auto"/>
            <w:bottom w:val="none" w:sz="0" w:space="0" w:color="auto"/>
            <w:right w:val="none" w:sz="0" w:space="0" w:color="auto"/>
          </w:divBdr>
        </w:div>
        <w:div w:id="1107119147">
          <w:marLeft w:val="0"/>
          <w:marRight w:val="0"/>
          <w:marTop w:val="200"/>
          <w:marBottom w:val="0"/>
          <w:divBdr>
            <w:top w:val="none" w:sz="0" w:space="0" w:color="auto"/>
            <w:left w:val="none" w:sz="0" w:space="0" w:color="auto"/>
            <w:bottom w:val="none" w:sz="0" w:space="0" w:color="auto"/>
            <w:right w:val="none" w:sz="0" w:space="0" w:color="auto"/>
          </w:divBdr>
        </w:div>
        <w:div w:id="1110314686">
          <w:marLeft w:val="0"/>
          <w:marRight w:val="0"/>
          <w:marTop w:val="640"/>
          <w:marBottom w:val="200"/>
          <w:divBdr>
            <w:top w:val="none" w:sz="0" w:space="0" w:color="auto"/>
            <w:left w:val="none" w:sz="0" w:space="0" w:color="auto"/>
            <w:bottom w:val="none" w:sz="0" w:space="0" w:color="auto"/>
            <w:right w:val="none" w:sz="0" w:space="0" w:color="auto"/>
          </w:divBdr>
        </w:div>
        <w:div w:id="1110778009">
          <w:marLeft w:val="0"/>
          <w:marRight w:val="0"/>
          <w:marTop w:val="200"/>
          <w:marBottom w:val="0"/>
          <w:divBdr>
            <w:top w:val="none" w:sz="0" w:space="0" w:color="auto"/>
            <w:left w:val="none" w:sz="0" w:space="0" w:color="auto"/>
            <w:bottom w:val="none" w:sz="0" w:space="0" w:color="auto"/>
            <w:right w:val="none" w:sz="0" w:space="0" w:color="auto"/>
          </w:divBdr>
        </w:div>
        <w:div w:id="1115176795">
          <w:marLeft w:val="0"/>
          <w:marRight w:val="0"/>
          <w:marTop w:val="0"/>
          <w:marBottom w:val="200"/>
          <w:divBdr>
            <w:top w:val="none" w:sz="0" w:space="0" w:color="auto"/>
            <w:left w:val="none" w:sz="0" w:space="0" w:color="auto"/>
            <w:bottom w:val="none" w:sz="0" w:space="0" w:color="auto"/>
            <w:right w:val="none" w:sz="0" w:space="0" w:color="auto"/>
          </w:divBdr>
        </w:div>
        <w:div w:id="1115750459">
          <w:marLeft w:val="0"/>
          <w:marRight w:val="0"/>
          <w:marTop w:val="400"/>
          <w:marBottom w:val="0"/>
          <w:divBdr>
            <w:top w:val="none" w:sz="0" w:space="0" w:color="auto"/>
            <w:left w:val="none" w:sz="0" w:space="0" w:color="auto"/>
            <w:bottom w:val="none" w:sz="0" w:space="0" w:color="auto"/>
            <w:right w:val="none" w:sz="0" w:space="0" w:color="auto"/>
          </w:divBdr>
        </w:div>
        <w:div w:id="1118257759">
          <w:marLeft w:val="0"/>
          <w:marRight w:val="0"/>
          <w:marTop w:val="400"/>
          <w:marBottom w:val="0"/>
          <w:divBdr>
            <w:top w:val="none" w:sz="0" w:space="0" w:color="auto"/>
            <w:left w:val="none" w:sz="0" w:space="0" w:color="auto"/>
            <w:bottom w:val="none" w:sz="0" w:space="0" w:color="auto"/>
            <w:right w:val="none" w:sz="0" w:space="0" w:color="auto"/>
          </w:divBdr>
        </w:div>
        <w:div w:id="1120101686">
          <w:marLeft w:val="0"/>
          <w:marRight w:val="0"/>
          <w:marTop w:val="400"/>
          <w:marBottom w:val="0"/>
          <w:divBdr>
            <w:top w:val="none" w:sz="0" w:space="0" w:color="auto"/>
            <w:left w:val="none" w:sz="0" w:space="0" w:color="auto"/>
            <w:bottom w:val="none" w:sz="0" w:space="0" w:color="auto"/>
            <w:right w:val="none" w:sz="0" w:space="0" w:color="auto"/>
          </w:divBdr>
        </w:div>
        <w:div w:id="1120417802">
          <w:marLeft w:val="0"/>
          <w:marRight w:val="0"/>
          <w:marTop w:val="0"/>
          <w:marBottom w:val="200"/>
          <w:divBdr>
            <w:top w:val="none" w:sz="0" w:space="0" w:color="auto"/>
            <w:left w:val="none" w:sz="0" w:space="0" w:color="auto"/>
            <w:bottom w:val="none" w:sz="0" w:space="0" w:color="auto"/>
            <w:right w:val="none" w:sz="0" w:space="0" w:color="auto"/>
          </w:divBdr>
        </w:div>
        <w:div w:id="1120683338">
          <w:marLeft w:val="0"/>
          <w:marRight w:val="0"/>
          <w:marTop w:val="400"/>
          <w:marBottom w:val="0"/>
          <w:divBdr>
            <w:top w:val="none" w:sz="0" w:space="0" w:color="auto"/>
            <w:left w:val="none" w:sz="0" w:space="0" w:color="auto"/>
            <w:bottom w:val="none" w:sz="0" w:space="0" w:color="auto"/>
            <w:right w:val="none" w:sz="0" w:space="0" w:color="auto"/>
          </w:divBdr>
          <w:divsChild>
            <w:div w:id="140970837">
              <w:marLeft w:val="600"/>
              <w:marRight w:val="0"/>
              <w:marTop w:val="80"/>
              <w:marBottom w:val="0"/>
              <w:divBdr>
                <w:top w:val="none" w:sz="0" w:space="0" w:color="auto"/>
                <w:left w:val="none" w:sz="0" w:space="0" w:color="auto"/>
                <w:bottom w:val="none" w:sz="0" w:space="0" w:color="auto"/>
                <w:right w:val="none" w:sz="0" w:space="0" w:color="auto"/>
              </w:divBdr>
            </w:div>
            <w:div w:id="1272932247">
              <w:marLeft w:val="600"/>
              <w:marRight w:val="0"/>
              <w:marTop w:val="80"/>
              <w:marBottom w:val="0"/>
              <w:divBdr>
                <w:top w:val="none" w:sz="0" w:space="0" w:color="auto"/>
                <w:left w:val="none" w:sz="0" w:space="0" w:color="auto"/>
                <w:bottom w:val="none" w:sz="0" w:space="0" w:color="auto"/>
                <w:right w:val="none" w:sz="0" w:space="0" w:color="auto"/>
              </w:divBdr>
            </w:div>
          </w:divsChild>
        </w:div>
        <w:div w:id="1121418817">
          <w:marLeft w:val="0"/>
          <w:marRight w:val="0"/>
          <w:marTop w:val="400"/>
          <w:marBottom w:val="0"/>
          <w:divBdr>
            <w:top w:val="none" w:sz="0" w:space="0" w:color="auto"/>
            <w:left w:val="none" w:sz="0" w:space="0" w:color="auto"/>
            <w:bottom w:val="none" w:sz="0" w:space="0" w:color="auto"/>
            <w:right w:val="none" w:sz="0" w:space="0" w:color="auto"/>
          </w:divBdr>
        </w:div>
        <w:div w:id="1126050537">
          <w:marLeft w:val="0"/>
          <w:marRight w:val="0"/>
          <w:marTop w:val="400"/>
          <w:marBottom w:val="0"/>
          <w:divBdr>
            <w:top w:val="none" w:sz="0" w:space="0" w:color="auto"/>
            <w:left w:val="none" w:sz="0" w:space="0" w:color="auto"/>
            <w:bottom w:val="none" w:sz="0" w:space="0" w:color="auto"/>
            <w:right w:val="none" w:sz="0" w:space="0" w:color="auto"/>
          </w:divBdr>
        </w:div>
        <w:div w:id="1128007206">
          <w:marLeft w:val="0"/>
          <w:marRight w:val="0"/>
          <w:marTop w:val="400"/>
          <w:marBottom w:val="0"/>
          <w:divBdr>
            <w:top w:val="none" w:sz="0" w:space="0" w:color="auto"/>
            <w:left w:val="none" w:sz="0" w:space="0" w:color="auto"/>
            <w:bottom w:val="none" w:sz="0" w:space="0" w:color="auto"/>
            <w:right w:val="none" w:sz="0" w:space="0" w:color="auto"/>
          </w:divBdr>
        </w:div>
        <w:div w:id="1130325145">
          <w:marLeft w:val="0"/>
          <w:marRight w:val="0"/>
          <w:marTop w:val="400"/>
          <w:marBottom w:val="0"/>
          <w:divBdr>
            <w:top w:val="none" w:sz="0" w:space="0" w:color="auto"/>
            <w:left w:val="none" w:sz="0" w:space="0" w:color="auto"/>
            <w:bottom w:val="none" w:sz="0" w:space="0" w:color="auto"/>
            <w:right w:val="none" w:sz="0" w:space="0" w:color="auto"/>
          </w:divBdr>
        </w:div>
        <w:div w:id="1134831416">
          <w:marLeft w:val="0"/>
          <w:marRight w:val="0"/>
          <w:marTop w:val="400"/>
          <w:marBottom w:val="0"/>
          <w:divBdr>
            <w:top w:val="none" w:sz="0" w:space="0" w:color="auto"/>
            <w:left w:val="none" w:sz="0" w:space="0" w:color="auto"/>
            <w:bottom w:val="none" w:sz="0" w:space="0" w:color="auto"/>
            <w:right w:val="none" w:sz="0" w:space="0" w:color="auto"/>
          </w:divBdr>
        </w:div>
        <w:div w:id="1135484840">
          <w:marLeft w:val="0"/>
          <w:marRight w:val="0"/>
          <w:marTop w:val="200"/>
          <w:marBottom w:val="0"/>
          <w:divBdr>
            <w:top w:val="none" w:sz="0" w:space="0" w:color="auto"/>
            <w:left w:val="none" w:sz="0" w:space="0" w:color="auto"/>
            <w:bottom w:val="none" w:sz="0" w:space="0" w:color="auto"/>
            <w:right w:val="none" w:sz="0" w:space="0" w:color="auto"/>
          </w:divBdr>
        </w:div>
        <w:div w:id="1138230297">
          <w:marLeft w:val="0"/>
          <w:marRight w:val="0"/>
          <w:marTop w:val="0"/>
          <w:marBottom w:val="200"/>
          <w:divBdr>
            <w:top w:val="none" w:sz="0" w:space="0" w:color="auto"/>
            <w:left w:val="none" w:sz="0" w:space="0" w:color="auto"/>
            <w:bottom w:val="none" w:sz="0" w:space="0" w:color="auto"/>
            <w:right w:val="none" w:sz="0" w:space="0" w:color="auto"/>
          </w:divBdr>
        </w:div>
        <w:div w:id="1141311555">
          <w:marLeft w:val="0"/>
          <w:marRight w:val="0"/>
          <w:marTop w:val="400"/>
          <w:marBottom w:val="0"/>
          <w:divBdr>
            <w:top w:val="none" w:sz="0" w:space="0" w:color="auto"/>
            <w:left w:val="none" w:sz="0" w:space="0" w:color="auto"/>
            <w:bottom w:val="none" w:sz="0" w:space="0" w:color="auto"/>
            <w:right w:val="none" w:sz="0" w:space="0" w:color="auto"/>
          </w:divBdr>
        </w:div>
        <w:div w:id="1141340438">
          <w:marLeft w:val="0"/>
          <w:marRight w:val="0"/>
          <w:marTop w:val="400"/>
          <w:marBottom w:val="0"/>
          <w:divBdr>
            <w:top w:val="none" w:sz="0" w:space="0" w:color="auto"/>
            <w:left w:val="none" w:sz="0" w:space="0" w:color="auto"/>
            <w:bottom w:val="none" w:sz="0" w:space="0" w:color="auto"/>
            <w:right w:val="none" w:sz="0" w:space="0" w:color="auto"/>
          </w:divBdr>
        </w:div>
        <w:div w:id="1143154821">
          <w:marLeft w:val="0"/>
          <w:marRight w:val="0"/>
          <w:marTop w:val="400"/>
          <w:marBottom w:val="0"/>
          <w:divBdr>
            <w:top w:val="none" w:sz="0" w:space="0" w:color="auto"/>
            <w:left w:val="none" w:sz="0" w:space="0" w:color="auto"/>
            <w:bottom w:val="none" w:sz="0" w:space="0" w:color="auto"/>
            <w:right w:val="none" w:sz="0" w:space="0" w:color="auto"/>
          </w:divBdr>
          <w:divsChild>
            <w:div w:id="258802863">
              <w:marLeft w:val="600"/>
              <w:marRight w:val="0"/>
              <w:marTop w:val="80"/>
              <w:marBottom w:val="0"/>
              <w:divBdr>
                <w:top w:val="none" w:sz="0" w:space="0" w:color="auto"/>
                <w:left w:val="none" w:sz="0" w:space="0" w:color="auto"/>
                <w:bottom w:val="none" w:sz="0" w:space="0" w:color="auto"/>
                <w:right w:val="none" w:sz="0" w:space="0" w:color="auto"/>
              </w:divBdr>
            </w:div>
            <w:div w:id="290399255">
              <w:marLeft w:val="600"/>
              <w:marRight w:val="0"/>
              <w:marTop w:val="80"/>
              <w:marBottom w:val="0"/>
              <w:divBdr>
                <w:top w:val="none" w:sz="0" w:space="0" w:color="auto"/>
                <w:left w:val="none" w:sz="0" w:space="0" w:color="auto"/>
                <w:bottom w:val="none" w:sz="0" w:space="0" w:color="auto"/>
                <w:right w:val="none" w:sz="0" w:space="0" w:color="auto"/>
              </w:divBdr>
            </w:div>
            <w:div w:id="1015351620">
              <w:marLeft w:val="600"/>
              <w:marRight w:val="0"/>
              <w:marTop w:val="80"/>
              <w:marBottom w:val="0"/>
              <w:divBdr>
                <w:top w:val="none" w:sz="0" w:space="0" w:color="auto"/>
                <w:left w:val="none" w:sz="0" w:space="0" w:color="auto"/>
                <w:bottom w:val="none" w:sz="0" w:space="0" w:color="auto"/>
                <w:right w:val="none" w:sz="0" w:space="0" w:color="auto"/>
              </w:divBdr>
            </w:div>
          </w:divsChild>
        </w:div>
        <w:div w:id="1143280878">
          <w:marLeft w:val="0"/>
          <w:marRight w:val="0"/>
          <w:marTop w:val="200"/>
          <w:marBottom w:val="0"/>
          <w:divBdr>
            <w:top w:val="none" w:sz="0" w:space="0" w:color="auto"/>
            <w:left w:val="none" w:sz="0" w:space="0" w:color="auto"/>
            <w:bottom w:val="none" w:sz="0" w:space="0" w:color="auto"/>
            <w:right w:val="none" w:sz="0" w:space="0" w:color="auto"/>
          </w:divBdr>
        </w:div>
        <w:div w:id="1145663596">
          <w:marLeft w:val="0"/>
          <w:marRight w:val="0"/>
          <w:marTop w:val="400"/>
          <w:marBottom w:val="0"/>
          <w:divBdr>
            <w:top w:val="none" w:sz="0" w:space="0" w:color="auto"/>
            <w:left w:val="none" w:sz="0" w:space="0" w:color="auto"/>
            <w:bottom w:val="none" w:sz="0" w:space="0" w:color="auto"/>
            <w:right w:val="none" w:sz="0" w:space="0" w:color="auto"/>
          </w:divBdr>
        </w:div>
        <w:div w:id="1147673519">
          <w:marLeft w:val="0"/>
          <w:marRight w:val="0"/>
          <w:marTop w:val="400"/>
          <w:marBottom w:val="0"/>
          <w:divBdr>
            <w:top w:val="none" w:sz="0" w:space="0" w:color="auto"/>
            <w:left w:val="none" w:sz="0" w:space="0" w:color="auto"/>
            <w:bottom w:val="none" w:sz="0" w:space="0" w:color="auto"/>
            <w:right w:val="none" w:sz="0" w:space="0" w:color="auto"/>
          </w:divBdr>
        </w:div>
        <w:div w:id="1148013679">
          <w:marLeft w:val="0"/>
          <w:marRight w:val="0"/>
          <w:marTop w:val="400"/>
          <w:marBottom w:val="0"/>
          <w:divBdr>
            <w:top w:val="none" w:sz="0" w:space="0" w:color="auto"/>
            <w:left w:val="none" w:sz="0" w:space="0" w:color="auto"/>
            <w:bottom w:val="none" w:sz="0" w:space="0" w:color="auto"/>
            <w:right w:val="none" w:sz="0" w:space="0" w:color="auto"/>
          </w:divBdr>
        </w:div>
        <w:div w:id="1150948589">
          <w:marLeft w:val="0"/>
          <w:marRight w:val="0"/>
          <w:marTop w:val="400"/>
          <w:marBottom w:val="0"/>
          <w:divBdr>
            <w:top w:val="none" w:sz="0" w:space="0" w:color="auto"/>
            <w:left w:val="none" w:sz="0" w:space="0" w:color="auto"/>
            <w:bottom w:val="none" w:sz="0" w:space="0" w:color="auto"/>
            <w:right w:val="none" w:sz="0" w:space="0" w:color="auto"/>
          </w:divBdr>
        </w:div>
        <w:div w:id="1152059673">
          <w:marLeft w:val="0"/>
          <w:marRight w:val="0"/>
          <w:marTop w:val="200"/>
          <w:marBottom w:val="0"/>
          <w:divBdr>
            <w:top w:val="none" w:sz="0" w:space="0" w:color="auto"/>
            <w:left w:val="none" w:sz="0" w:space="0" w:color="auto"/>
            <w:bottom w:val="none" w:sz="0" w:space="0" w:color="auto"/>
            <w:right w:val="none" w:sz="0" w:space="0" w:color="auto"/>
          </w:divBdr>
        </w:div>
        <w:div w:id="1152259170">
          <w:marLeft w:val="0"/>
          <w:marRight w:val="0"/>
          <w:marTop w:val="400"/>
          <w:marBottom w:val="0"/>
          <w:divBdr>
            <w:top w:val="none" w:sz="0" w:space="0" w:color="auto"/>
            <w:left w:val="none" w:sz="0" w:space="0" w:color="auto"/>
            <w:bottom w:val="none" w:sz="0" w:space="0" w:color="auto"/>
            <w:right w:val="none" w:sz="0" w:space="0" w:color="auto"/>
          </w:divBdr>
          <w:divsChild>
            <w:div w:id="440685899">
              <w:marLeft w:val="600"/>
              <w:marRight w:val="0"/>
              <w:marTop w:val="80"/>
              <w:marBottom w:val="0"/>
              <w:divBdr>
                <w:top w:val="none" w:sz="0" w:space="0" w:color="auto"/>
                <w:left w:val="none" w:sz="0" w:space="0" w:color="auto"/>
                <w:bottom w:val="none" w:sz="0" w:space="0" w:color="auto"/>
                <w:right w:val="none" w:sz="0" w:space="0" w:color="auto"/>
              </w:divBdr>
              <w:divsChild>
                <w:div w:id="1155880229">
                  <w:marLeft w:val="900"/>
                  <w:marRight w:val="0"/>
                  <w:marTop w:val="0"/>
                  <w:marBottom w:val="0"/>
                  <w:divBdr>
                    <w:top w:val="none" w:sz="0" w:space="0" w:color="auto"/>
                    <w:left w:val="none" w:sz="0" w:space="0" w:color="auto"/>
                    <w:bottom w:val="none" w:sz="0" w:space="0" w:color="auto"/>
                    <w:right w:val="none" w:sz="0" w:space="0" w:color="auto"/>
                  </w:divBdr>
                </w:div>
                <w:div w:id="1659110792">
                  <w:marLeft w:val="900"/>
                  <w:marRight w:val="0"/>
                  <w:marTop w:val="0"/>
                  <w:marBottom w:val="0"/>
                  <w:divBdr>
                    <w:top w:val="none" w:sz="0" w:space="0" w:color="auto"/>
                    <w:left w:val="none" w:sz="0" w:space="0" w:color="auto"/>
                    <w:bottom w:val="none" w:sz="0" w:space="0" w:color="auto"/>
                    <w:right w:val="none" w:sz="0" w:space="0" w:color="auto"/>
                  </w:divBdr>
                </w:div>
              </w:divsChild>
            </w:div>
            <w:div w:id="990409748">
              <w:marLeft w:val="600"/>
              <w:marRight w:val="0"/>
              <w:marTop w:val="80"/>
              <w:marBottom w:val="0"/>
              <w:divBdr>
                <w:top w:val="none" w:sz="0" w:space="0" w:color="auto"/>
                <w:left w:val="none" w:sz="0" w:space="0" w:color="auto"/>
                <w:bottom w:val="none" w:sz="0" w:space="0" w:color="auto"/>
                <w:right w:val="none" w:sz="0" w:space="0" w:color="auto"/>
              </w:divBdr>
            </w:div>
          </w:divsChild>
        </w:div>
        <w:div w:id="1152408569">
          <w:marLeft w:val="0"/>
          <w:marRight w:val="0"/>
          <w:marTop w:val="400"/>
          <w:marBottom w:val="0"/>
          <w:divBdr>
            <w:top w:val="none" w:sz="0" w:space="0" w:color="auto"/>
            <w:left w:val="none" w:sz="0" w:space="0" w:color="auto"/>
            <w:bottom w:val="none" w:sz="0" w:space="0" w:color="auto"/>
            <w:right w:val="none" w:sz="0" w:space="0" w:color="auto"/>
          </w:divBdr>
        </w:div>
        <w:div w:id="1153178766">
          <w:marLeft w:val="0"/>
          <w:marRight w:val="0"/>
          <w:marTop w:val="400"/>
          <w:marBottom w:val="0"/>
          <w:divBdr>
            <w:top w:val="none" w:sz="0" w:space="0" w:color="auto"/>
            <w:left w:val="none" w:sz="0" w:space="0" w:color="auto"/>
            <w:bottom w:val="none" w:sz="0" w:space="0" w:color="auto"/>
            <w:right w:val="none" w:sz="0" w:space="0" w:color="auto"/>
          </w:divBdr>
          <w:divsChild>
            <w:div w:id="654457788">
              <w:marLeft w:val="600"/>
              <w:marRight w:val="0"/>
              <w:marTop w:val="80"/>
              <w:marBottom w:val="0"/>
              <w:divBdr>
                <w:top w:val="none" w:sz="0" w:space="0" w:color="auto"/>
                <w:left w:val="none" w:sz="0" w:space="0" w:color="auto"/>
                <w:bottom w:val="none" w:sz="0" w:space="0" w:color="auto"/>
                <w:right w:val="none" w:sz="0" w:space="0" w:color="auto"/>
              </w:divBdr>
            </w:div>
            <w:div w:id="760830633">
              <w:marLeft w:val="600"/>
              <w:marRight w:val="0"/>
              <w:marTop w:val="80"/>
              <w:marBottom w:val="0"/>
              <w:divBdr>
                <w:top w:val="none" w:sz="0" w:space="0" w:color="auto"/>
                <w:left w:val="none" w:sz="0" w:space="0" w:color="auto"/>
                <w:bottom w:val="none" w:sz="0" w:space="0" w:color="auto"/>
                <w:right w:val="none" w:sz="0" w:space="0" w:color="auto"/>
              </w:divBdr>
            </w:div>
            <w:div w:id="772213215">
              <w:marLeft w:val="600"/>
              <w:marRight w:val="0"/>
              <w:marTop w:val="80"/>
              <w:marBottom w:val="0"/>
              <w:divBdr>
                <w:top w:val="none" w:sz="0" w:space="0" w:color="auto"/>
                <w:left w:val="none" w:sz="0" w:space="0" w:color="auto"/>
                <w:bottom w:val="none" w:sz="0" w:space="0" w:color="auto"/>
                <w:right w:val="none" w:sz="0" w:space="0" w:color="auto"/>
              </w:divBdr>
            </w:div>
            <w:div w:id="1094669940">
              <w:marLeft w:val="600"/>
              <w:marRight w:val="0"/>
              <w:marTop w:val="80"/>
              <w:marBottom w:val="0"/>
              <w:divBdr>
                <w:top w:val="none" w:sz="0" w:space="0" w:color="auto"/>
                <w:left w:val="none" w:sz="0" w:space="0" w:color="auto"/>
                <w:bottom w:val="none" w:sz="0" w:space="0" w:color="auto"/>
                <w:right w:val="none" w:sz="0" w:space="0" w:color="auto"/>
              </w:divBdr>
            </w:div>
            <w:div w:id="1178496554">
              <w:marLeft w:val="600"/>
              <w:marRight w:val="0"/>
              <w:marTop w:val="80"/>
              <w:marBottom w:val="0"/>
              <w:divBdr>
                <w:top w:val="none" w:sz="0" w:space="0" w:color="auto"/>
                <w:left w:val="none" w:sz="0" w:space="0" w:color="auto"/>
                <w:bottom w:val="none" w:sz="0" w:space="0" w:color="auto"/>
                <w:right w:val="none" w:sz="0" w:space="0" w:color="auto"/>
              </w:divBdr>
            </w:div>
            <w:div w:id="1919170268">
              <w:marLeft w:val="600"/>
              <w:marRight w:val="0"/>
              <w:marTop w:val="80"/>
              <w:marBottom w:val="0"/>
              <w:divBdr>
                <w:top w:val="none" w:sz="0" w:space="0" w:color="auto"/>
                <w:left w:val="none" w:sz="0" w:space="0" w:color="auto"/>
                <w:bottom w:val="none" w:sz="0" w:space="0" w:color="auto"/>
                <w:right w:val="none" w:sz="0" w:space="0" w:color="auto"/>
              </w:divBdr>
            </w:div>
            <w:div w:id="1928343883">
              <w:marLeft w:val="600"/>
              <w:marRight w:val="0"/>
              <w:marTop w:val="80"/>
              <w:marBottom w:val="0"/>
              <w:divBdr>
                <w:top w:val="none" w:sz="0" w:space="0" w:color="auto"/>
                <w:left w:val="none" w:sz="0" w:space="0" w:color="auto"/>
                <w:bottom w:val="none" w:sz="0" w:space="0" w:color="auto"/>
                <w:right w:val="none" w:sz="0" w:space="0" w:color="auto"/>
              </w:divBdr>
            </w:div>
          </w:divsChild>
        </w:div>
        <w:div w:id="1153448801">
          <w:marLeft w:val="0"/>
          <w:marRight w:val="0"/>
          <w:marTop w:val="400"/>
          <w:marBottom w:val="0"/>
          <w:divBdr>
            <w:top w:val="none" w:sz="0" w:space="0" w:color="auto"/>
            <w:left w:val="none" w:sz="0" w:space="0" w:color="auto"/>
            <w:bottom w:val="none" w:sz="0" w:space="0" w:color="auto"/>
            <w:right w:val="none" w:sz="0" w:space="0" w:color="auto"/>
          </w:divBdr>
        </w:div>
        <w:div w:id="1155951532">
          <w:marLeft w:val="0"/>
          <w:marRight w:val="0"/>
          <w:marTop w:val="200"/>
          <w:marBottom w:val="0"/>
          <w:divBdr>
            <w:top w:val="none" w:sz="0" w:space="0" w:color="auto"/>
            <w:left w:val="none" w:sz="0" w:space="0" w:color="auto"/>
            <w:bottom w:val="none" w:sz="0" w:space="0" w:color="auto"/>
            <w:right w:val="none" w:sz="0" w:space="0" w:color="auto"/>
          </w:divBdr>
        </w:div>
        <w:div w:id="1157303326">
          <w:marLeft w:val="0"/>
          <w:marRight w:val="0"/>
          <w:marTop w:val="400"/>
          <w:marBottom w:val="0"/>
          <w:divBdr>
            <w:top w:val="none" w:sz="0" w:space="0" w:color="auto"/>
            <w:left w:val="none" w:sz="0" w:space="0" w:color="auto"/>
            <w:bottom w:val="none" w:sz="0" w:space="0" w:color="auto"/>
            <w:right w:val="none" w:sz="0" w:space="0" w:color="auto"/>
          </w:divBdr>
          <w:divsChild>
            <w:div w:id="220292953">
              <w:marLeft w:val="600"/>
              <w:marRight w:val="0"/>
              <w:marTop w:val="80"/>
              <w:marBottom w:val="0"/>
              <w:divBdr>
                <w:top w:val="none" w:sz="0" w:space="0" w:color="auto"/>
                <w:left w:val="none" w:sz="0" w:space="0" w:color="auto"/>
                <w:bottom w:val="none" w:sz="0" w:space="0" w:color="auto"/>
                <w:right w:val="none" w:sz="0" w:space="0" w:color="auto"/>
              </w:divBdr>
            </w:div>
            <w:div w:id="505555700">
              <w:marLeft w:val="600"/>
              <w:marRight w:val="0"/>
              <w:marTop w:val="80"/>
              <w:marBottom w:val="0"/>
              <w:divBdr>
                <w:top w:val="none" w:sz="0" w:space="0" w:color="auto"/>
                <w:left w:val="none" w:sz="0" w:space="0" w:color="auto"/>
                <w:bottom w:val="none" w:sz="0" w:space="0" w:color="auto"/>
                <w:right w:val="none" w:sz="0" w:space="0" w:color="auto"/>
              </w:divBdr>
            </w:div>
            <w:div w:id="751894615">
              <w:marLeft w:val="600"/>
              <w:marRight w:val="0"/>
              <w:marTop w:val="80"/>
              <w:marBottom w:val="0"/>
              <w:divBdr>
                <w:top w:val="none" w:sz="0" w:space="0" w:color="auto"/>
                <w:left w:val="none" w:sz="0" w:space="0" w:color="auto"/>
                <w:bottom w:val="none" w:sz="0" w:space="0" w:color="auto"/>
                <w:right w:val="none" w:sz="0" w:space="0" w:color="auto"/>
              </w:divBdr>
            </w:div>
            <w:div w:id="789738796">
              <w:marLeft w:val="600"/>
              <w:marRight w:val="0"/>
              <w:marTop w:val="80"/>
              <w:marBottom w:val="0"/>
              <w:divBdr>
                <w:top w:val="none" w:sz="0" w:space="0" w:color="auto"/>
                <w:left w:val="none" w:sz="0" w:space="0" w:color="auto"/>
                <w:bottom w:val="none" w:sz="0" w:space="0" w:color="auto"/>
                <w:right w:val="none" w:sz="0" w:space="0" w:color="auto"/>
              </w:divBdr>
            </w:div>
            <w:div w:id="1164738530">
              <w:marLeft w:val="600"/>
              <w:marRight w:val="0"/>
              <w:marTop w:val="80"/>
              <w:marBottom w:val="0"/>
              <w:divBdr>
                <w:top w:val="none" w:sz="0" w:space="0" w:color="auto"/>
                <w:left w:val="none" w:sz="0" w:space="0" w:color="auto"/>
                <w:bottom w:val="none" w:sz="0" w:space="0" w:color="auto"/>
                <w:right w:val="none" w:sz="0" w:space="0" w:color="auto"/>
              </w:divBdr>
            </w:div>
            <w:div w:id="1440367281">
              <w:marLeft w:val="600"/>
              <w:marRight w:val="0"/>
              <w:marTop w:val="80"/>
              <w:marBottom w:val="0"/>
              <w:divBdr>
                <w:top w:val="none" w:sz="0" w:space="0" w:color="auto"/>
                <w:left w:val="none" w:sz="0" w:space="0" w:color="auto"/>
                <w:bottom w:val="none" w:sz="0" w:space="0" w:color="auto"/>
                <w:right w:val="none" w:sz="0" w:space="0" w:color="auto"/>
              </w:divBdr>
            </w:div>
            <w:div w:id="1535852063">
              <w:marLeft w:val="600"/>
              <w:marRight w:val="0"/>
              <w:marTop w:val="80"/>
              <w:marBottom w:val="0"/>
              <w:divBdr>
                <w:top w:val="none" w:sz="0" w:space="0" w:color="auto"/>
                <w:left w:val="none" w:sz="0" w:space="0" w:color="auto"/>
                <w:bottom w:val="none" w:sz="0" w:space="0" w:color="auto"/>
                <w:right w:val="none" w:sz="0" w:space="0" w:color="auto"/>
              </w:divBdr>
            </w:div>
            <w:div w:id="1732658764">
              <w:marLeft w:val="600"/>
              <w:marRight w:val="0"/>
              <w:marTop w:val="80"/>
              <w:marBottom w:val="0"/>
              <w:divBdr>
                <w:top w:val="none" w:sz="0" w:space="0" w:color="auto"/>
                <w:left w:val="none" w:sz="0" w:space="0" w:color="auto"/>
                <w:bottom w:val="none" w:sz="0" w:space="0" w:color="auto"/>
                <w:right w:val="none" w:sz="0" w:space="0" w:color="auto"/>
              </w:divBdr>
            </w:div>
            <w:div w:id="1841240245">
              <w:marLeft w:val="600"/>
              <w:marRight w:val="0"/>
              <w:marTop w:val="80"/>
              <w:marBottom w:val="0"/>
              <w:divBdr>
                <w:top w:val="none" w:sz="0" w:space="0" w:color="auto"/>
                <w:left w:val="none" w:sz="0" w:space="0" w:color="auto"/>
                <w:bottom w:val="none" w:sz="0" w:space="0" w:color="auto"/>
                <w:right w:val="none" w:sz="0" w:space="0" w:color="auto"/>
              </w:divBdr>
            </w:div>
            <w:div w:id="2094736169">
              <w:marLeft w:val="600"/>
              <w:marRight w:val="0"/>
              <w:marTop w:val="80"/>
              <w:marBottom w:val="0"/>
              <w:divBdr>
                <w:top w:val="none" w:sz="0" w:space="0" w:color="auto"/>
                <w:left w:val="none" w:sz="0" w:space="0" w:color="auto"/>
                <w:bottom w:val="none" w:sz="0" w:space="0" w:color="auto"/>
                <w:right w:val="none" w:sz="0" w:space="0" w:color="auto"/>
              </w:divBdr>
            </w:div>
            <w:div w:id="2138327539">
              <w:marLeft w:val="600"/>
              <w:marRight w:val="0"/>
              <w:marTop w:val="80"/>
              <w:marBottom w:val="0"/>
              <w:divBdr>
                <w:top w:val="none" w:sz="0" w:space="0" w:color="auto"/>
                <w:left w:val="none" w:sz="0" w:space="0" w:color="auto"/>
                <w:bottom w:val="none" w:sz="0" w:space="0" w:color="auto"/>
                <w:right w:val="none" w:sz="0" w:space="0" w:color="auto"/>
              </w:divBdr>
            </w:div>
          </w:divsChild>
        </w:div>
        <w:div w:id="1157964705">
          <w:marLeft w:val="0"/>
          <w:marRight w:val="0"/>
          <w:marTop w:val="400"/>
          <w:marBottom w:val="0"/>
          <w:divBdr>
            <w:top w:val="none" w:sz="0" w:space="0" w:color="auto"/>
            <w:left w:val="none" w:sz="0" w:space="0" w:color="auto"/>
            <w:bottom w:val="none" w:sz="0" w:space="0" w:color="auto"/>
            <w:right w:val="none" w:sz="0" w:space="0" w:color="auto"/>
          </w:divBdr>
        </w:div>
        <w:div w:id="1159158073">
          <w:marLeft w:val="0"/>
          <w:marRight w:val="0"/>
          <w:marTop w:val="400"/>
          <w:marBottom w:val="0"/>
          <w:divBdr>
            <w:top w:val="none" w:sz="0" w:space="0" w:color="auto"/>
            <w:left w:val="none" w:sz="0" w:space="0" w:color="auto"/>
            <w:bottom w:val="none" w:sz="0" w:space="0" w:color="auto"/>
            <w:right w:val="none" w:sz="0" w:space="0" w:color="auto"/>
          </w:divBdr>
        </w:div>
        <w:div w:id="1159616322">
          <w:marLeft w:val="0"/>
          <w:marRight w:val="0"/>
          <w:marTop w:val="645"/>
          <w:marBottom w:val="495"/>
          <w:divBdr>
            <w:top w:val="dashed" w:sz="6" w:space="0" w:color="D9D9D9"/>
            <w:left w:val="dashed" w:sz="6" w:space="8" w:color="D9D9D9"/>
            <w:bottom w:val="dashed" w:sz="6" w:space="0" w:color="D9D9D9"/>
            <w:right w:val="dashed" w:sz="6" w:space="8" w:color="D9D9D9"/>
          </w:divBdr>
        </w:div>
        <w:div w:id="1160148578">
          <w:marLeft w:val="0"/>
          <w:marRight w:val="0"/>
          <w:marTop w:val="0"/>
          <w:marBottom w:val="200"/>
          <w:divBdr>
            <w:top w:val="none" w:sz="0" w:space="0" w:color="auto"/>
            <w:left w:val="none" w:sz="0" w:space="0" w:color="auto"/>
            <w:bottom w:val="none" w:sz="0" w:space="0" w:color="auto"/>
            <w:right w:val="none" w:sz="0" w:space="0" w:color="auto"/>
          </w:divBdr>
        </w:div>
        <w:div w:id="1160997694">
          <w:marLeft w:val="0"/>
          <w:marRight w:val="0"/>
          <w:marTop w:val="400"/>
          <w:marBottom w:val="0"/>
          <w:divBdr>
            <w:top w:val="none" w:sz="0" w:space="0" w:color="auto"/>
            <w:left w:val="none" w:sz="0" w:space="0" w:color="auto"/>
            <w:bottom w:val="none" w:sz="0" w:space="0" w:color="auto"/>
            <w:right w:val="none" w:sz="0" w:space="0" w:color="auto"/>
          </w:divBdr>
        </w:div>
        <w:div w:id="1161239428">
          <w:marLeft w:val="0"/>
          <w:marRight w:val="0"/>
          <w:marTop w:val="400"/>
          <w:marBottom w:val="0"/>
          <w:divBdr>
            <w:top w:val="none" w:sz="0" w:space="0" w:color="auto"/>
            <w:left w:val="none" w:sz="0" w:space="0" w:color="auto"/>
            <w:bottom w:val="none" w:sz="0" w:space="0" w:color="auto"/>
            <w:right w:val="none" w:sz="0" w:space="0" w:color="auto"/>
          </w:divBdr>
        </w:div>
        <w:div w:id="1161774740">
          <w:marLeft w:val="0"/>
          <w:marRight w:val="0"/>
          <w:marTop w:val="400"/>
          <w:marBottom w:val="0"/>
          <w:divBdr>
            <w:top w:val="none" w:sz="0" w:space="0" w:color="auto"/>
            <w:left w:val="none" w:sz="0" w:space="0" w:color="auto"/>
            <w:bottom w:val="none" w:sz="0" w:space="0" w:color="auto"/>
            <w:right w:val="none" w:sz="0" w:space="0" w:color="auto"/>
          </w:divBdr>
        </w:div>
        <w:div w:id="1162042042">
          <w:marLeft w:val="0"/>
          <w:marRight w:val="0"/>
          <w:marTop w:val="400"/>
          <w:marBottom w:val="0"/>
          <w:divBdr>
            <w:top w:val="none" w:sz="0" w:space="0" w:color="auto"/>
            <w:left w:val="none" w:sz="0" w:space="0" w:color="auto"/>
            <w:bottom w:val="none" w:sz="0" w:space="0" w:color="auto"/>
            <w:right w:val="none" w:sz="0" w:space="0" w:color="auto"/>
          </w:divBdr>
        </w:div>
        <w:div w:id="1167944235">
          <w:marLeft w:val="0"/>
          <w:marRight w:val="0"/>
          <w:marTop w:val="645"/>
          <w:marBottom w:val="495"/>
          <w:divBdr>
            <w:top w:val="dashed" w:sz="6" w:space="0" w:color="D9D9D9"/>
            <w:left w:val="dashed" w:sz="6" w:space="8" w:color="D9D9D9"/>
            <w:bottom w:val="dashed" w:sz="6" w:space="0" w:color="D9D9D9"/>
            <w:right w:val="dashed" w:sz="6" w:space="8" w:color="D9D9D9"/>
          </w:divBdr>
        </w:div>
        <w:div w:id="1168209163">
          <w:marLeft w:val="0"/>
          <w:marRight w:val="0"/>
          <w:marTop w:val="400"/>
          <w:marBottom w:val="0"/>
          <w:divBdr>
            <w:top w:val="none" w:sz="0" w:space="0" w:color="auto"/>
            <w:left w:val="none" w:sz="0" w:space="0" w:color="auto"/>
            <w:bottom w:val="none" w:sz="0" w:space="0" w:color="auto"/>
            <w:right w:val="none" w:sz="0" w:space="0" w:color="auto"/>
          </w:divBdr>
        </w:div>
        <w:div w:id="1170408921">
          <w:marLeft w:val="0"/>
          <w:marRight w:val="0"/>
          <w:marTop w:val="400"/>
          <w:marBottom w:val="0"/>
          <w:divBdr>
            <w:top w:val="none" w:sz="0" w:space="0" w:color="auto"/>
            <w:left w:val="none" w:sz="0" w:space="0" w:color="auto"/>
            <w:bottom w:val="none" w:sz="0" w:space="0" w:color="auto"/>
            <w:right w:val="none" w:sz="0" w:space="0" w:color="auto"/>
          </w:divBdr>
        </w:div>
        <w:div w:id="1171264012">
          <w:marLeft w:val="0"/>
          <w:marRight w:val="0"/>
          <w:marTop w:val="400"/>
          <w:marBottom w:val="0"/>
          <w:divBdr>
            <w:top w:val="none" w:sz="0" w:space="0" w:color="auto"/>
            <w:left w:val="none" w:sz="0" w:space="0" w:color="auto"/>
            <w:bottom w:val="none" w:sz="0" w:space="0" w:color="auto"/>
            <w:right w:val="none" w:sz="0" w:space="0" w:color="auto"/>
          </w:divBdr>
        </w:div>
        <w:div w:id="1172448080">
          <w:marLeft w:val="0"/>
          <w:marRight w:val="0"/>
          <w:marTop w:val="200"/>
          <w:marBottom w:val="0"/>
          <w:divBdr>
            <w:top w:val="none" w:sz="0" w:space="0" w:color="auto"/>
            <w:left w:val="none" w:sz="0" w:space="0" w:color="auto"/>
            <w:bottom w:val="none" w:sz="0" w:space="0" w:color="auto"/>
            <w:right w:val="none" w:sz="0" w:space="0" w:color="auto"/>
          </w:divBdr>
        </w:div>
        <w:div w:id="1174101681">
          <w:marLeft w:val="0"/>
          <w:marRight w:val="0"/>
          <w:marTop w:val="0"/>
          <w:marBottom w:val="200"/>
          <w:divBdr>
            <w:top w:val="none" w:sz="0" w:space="0" w:color="auto"/>
            <w:left w:val="none" w:sz="0" w:space="0" w:color="auto"/>
            <w:bottom w:val="none" w:sz="0" w:space="0" w:color="auto"/>
            <w:right w:val="none" w:sz="0" w:space="0" w:color="auto"/>
          </w:divBdr>
        </w:div>
        <w:div w:id="1176723258">
          <w:marLeft w:val="0"/>
          <w:marRight w:val="0"/>
          <w:marTop w:val="645"/>
          <w:marBottom w:val="495"/>
          <w:divBdr>
            <w:top w:val="dashed" w:sz="6" w:space="0" w:color="D9D9D9"/>
            <w:left w:val="dashed" w:sz="6" w:space="8" w:color="D9D9D9"/>
            <w:bottom w:val="dashed" w:sz="6" w:space="0" w:color="D9D9D9"/>
            <w:right w:val="dashed" w:sz="6" w:space="8" w:color="D9D9D9"/>
          </w:divBdr>
        </w:div>
        <w:div w:id="1178233152">
          <w:marLeft w:val="0"/>
          <w:marRight w:val="0"/>
          <w:marTop w:val="200"/>
          <w:marBottom w:val="0"/>
          <w:divBdr>
            <w:top w:val="none" w:sz="0" w:space="0" w:color="auto"/>
            <w:left w:val="none" w:sz="0" w:space="0" w:color="auto"/>
            <w:bottom w:val="none" w:sz="0" w:space="0" w:color="auto"/>
            <w:right w:val="none" w:sz="0" w:space="0" w:color="auto"/>
          </w:divBdr>
        </w:div>
        <w:div w:id="1179078442">
          <w:marLeft w:val="0"/>
          <w:marRight w:val="0"/>
          <w:marTop w:val="0"/>
          <w:marBottom w:val="200"/>
          <w:divBdr>
            <w:top w:val="none" w:sz="0" w:space="0" w:color="auto"/>
            <w:left w:val="none" w:sz="0" w:space="0" w:color="auto"/>
            <w:bottom w:val="none" w:sz="0" w:space="0" w:color="auto"/>
            <w:right w:val="none" w:sz="0" w:space="0" w:color="auto"/>
          </w:divBdr>
        </w:div>
        <w:div w:id="1179462503">
          <w:marLeft w:val="0"/>
          <w:marRight w:val="0"/>
          <w:marTop w:val="400"/>
          <w:marBottom w:val="0"/>
          <w:divBdr>
            <w:top w:val="none" w:sz="0" w:space="0" w:color="auto"/>
            <w:left w:val="none" w:sz="0" w:space="0" w:color="auto"/>
            <w:bottom w:val="none" w:sz="0" w:space="0" w:color="auto"/>
            <w:right w:val="none" w:sz="0" w:space="0" w:color="auto"/>
          </w:divBdr>
          <w:divsChild>
            <w:div w:id="9796715">
              <w:marLeft w:val="600"/>
              <w:marRight w:val="0"/>
              <w:marTop w:val="80"/>
              <w:marBottom w:val="0"/>
              <w:divBdr>
                <w:top w:val="none" w:sz="0" w:space="0" w:color="auto"/>
                <w:left w:val="none" w:sz="0" w:space="0" w:color="auto"/>
                <w:bottom w:val="none" w:sz="0" w:space="0" w:color="auto"/>
                <w:right w:val="none" w:sz="0" w:space="0" w:color="auto"/>
              </w:divBdr>
            </w:div>
            <w:div w:id="26950934">
              <w:marLeft w:val="600"/>
              <w:marRight w:val="0"/>
              <w:marTop w:val="80"/>
              <w:marBottom w:val="0"/>
              <w:divBdr>
                <w:top w:val="none" w:sz="0" w:space="0" w:color="auto"/>
                <w:left w:val="none" w:sz="0" w:space="0" w:color="auto"/>
                <w:bottom w:val="none" w:sz="0" w:space="0" w:color="auto"/>
                <w:right w:val="none" w:sz="0" w:space="0" w:color="auto"/>
              </w:divBdr>
            </w:div>
            <w:div w:id="41709268">
              <w:marLeft w:val="600"/>
              <w:marRight w:val="0"/>
              <w:marTop w:val="80"/>
              <w:marBottom w:val="0"/>
              <w:divBdr>
                <w:top w:val="none" w:sz="0" w:space="0" w:color="auto"/>
                <w:left w:val="none" w:sz="0" w:space="0" w:color="auto"/>
                <w:bottom w:val="none" w:sz="0" w:space="0" w:color="auto"/>
                <w:right w:val="none" w:sz="0" w:space="0" w:color="auto"/>
              </w:divBdr>
            </w:div>
            <w:div w:id="68381330">
              <w:marLeft w:val="600"/>
              <w:marRight w:val="0"/>
              <w:marTop w:val="80"/>
              <w:marBottom w:val="0"/>
              <w:divBdr>
                <w:top w:val="none" w:sz="0" w:space="0" w:color="auto"/>
                <w:left w:val="none" w:sz="0" w:space="0" w:color="auto"/>
                <w:bottom w:val="none" w:sz="0" w:space="0" w:color="auto"/>
                <w:right w:val="none" w:sz="0" w:space="0" w:color="auto"/>
              </w:divBdr>
            </w:div>
            <w:div w:id="167913065">
              <w:marLeft w:val="600"/>
              <w:marRight w:val="0"/>
              <w:marTop w:val="80"/>
              <w:marBottom w:val="0"/>
              <w:divBdr>
                <w:top w:val="none" w:sz="0" w:space="0" w:color="auto"/>
                <w:left w:val="none" w:sz="0" w:space="0" w:color="auto"/>
                <w:bottom w:val="none" w:sz="0" w:space="0" w:color="auto"/>
                <w:right w:val="none" w:sz="0" w:space="0" w:color="auto"/>
              </w:divBdr>
            </w:div>
            <w:div w:id="202718208">
              <w:marLeft w:val="600"/>
              <w:marRight w:val="0"/>
              <w:marTop w:val="80"/>
              <w:marBottom w:val="0"/>
              <w:divBdr>
                <w:top w:val="none" w:sz="0" w:space="0" w:color="auto"/>
                <w:left w:val="none" w:sz="0" w:space="0" w:color="auto"/>
                <w:bottom w:val="none" w:sz="0" w:space="0" w:color="auto"/>
                <w:right w:val="none" w:sz="0" w:space="0" w:color="auto"/>
              </w:divBdr>
            </w:div>
            <w:div w:id="324944575">
              <w:marLeft w:val="600"/>
              <w:marRight w:val="0"/>
              <w:marTop w:val="80"/>
              <w:marBottom w:val="0"/>
              <w:divBdr>
                <w:top w:val="none" w:sz="0" w:space="0" w:color="auto"/>
                <w:left w:val="none" w:sz="0" w:space="0" w:color="auto"/>
                <w:bottom w:val="none" w:sz="0" w:space="0" w:color="auto"/>
                <w:right w:val="none" w:sz="0" w:space="0" w:color="auto"/>
              </w:divBdr>
            </w:div>
            <w:div w:id="377975247">
              <w:marLeft w:val="600"/>
              <w:marRight w:val="0"/>
              <w:marTop w:val="80"/>
              <w:marBottom w:val="0"/>
              <w:divBdr>
                <w:top w:val="none" w:sz="0" w:space="0" w:color="auto"/>
                <w:left w:val="none" w:sz="0" w:space="0" w:color="auto"/>
                <w:bottom w:val="none" w:sz="0" w:space="0" w:color="auto"/>
                <w:right w:val="none" w:sz="0" w:space="0" w:color="auto"/>
              </w:divBdr>
            </w:div>
            <w:div w:id="417681241">
              <w:marLeft w:val="600"/>
              <w:marRight w:val="0"/>
              <w:marTop w:val="80"/>
              <w:marBottom w:val="0"/>
              <w:divBdr>
                <w:top w:val="none" w:sz="0" w:space="0" w:color="auto"/>
                <w:left w:val="none" w:sz="0" w:space="0" w:color="auto"/>
                <w:bottom w:val="none" w:sz="0" w:space="0" w:color="auto"/>
                <w:right w:val="none" w:sz="0" w:space="0" w:color="auto"/>
              </w:divBdr>
            </w:div>
            <w:div w:id="473183081">
              <w:marLeft w:val="600"/>
              <w:marRight w:val="0"/>
              <w:marTop w:val="80"/>
              <w:marBottom w:val="0"/>
              <w:divBdr>
                <w:top w:val="none" w:sz="0" w:space="0" w:color="auto"/>
                <w:left w:val="none" w:sz="0" w:space="0" w:color="auto"/>
                <w:bottom w:val="none" w:sz="0" w:space="0" w:color="auto"/>
                <w:right w:val="none" w:sz="0" w:space="0" w:color="auto"/>
              </w:divBdr>
            </w:div>
            <w:div w:id="671875136">
              <w:marLeft w:val="600"/>
              <w:marRight w:val="0"/>
              <w:marTop w:val="80"/>
              <w:marBottom w:val="0"/>
              <w:divBdr>
                <w:top w:val="none" w:sz="0" w:space="0" w:color="auto"/>
                <w:left w:val="none" w:sz="0" w:space="0" w:color="auto"/>
                <w:bottom w:val="none" w:sz="0" w:space="0" w:color="auto"/>
                <w:right w:val="none" w:sz="0" w:space="0" w:color="auto"/>
              </w:divBdr>
            </w:div>
            <w:div w:id="679771758">
              <w:marLeft w:val="600"/>
              <w:marRight w:val="0"/>
              <w:marTop w:val="80"/>
              <w:marBottom w:val="0"/>
              <w:divBdr>
                <w:top w:val="none" w:sz="0" w:space="0" w:color="auto"/>
                <w:left w:val="none" w:sz="0" w:space="0" w:color="auto"/>
                <w:bottom w:val="none" w:sz="0" w:space="0" w:color="auto"/>
                <w:right w:val="none" w:sz="0" w:space="0" w:color="auto"/>
              </w:divBdr>
            </w:div>
            <w:div w:id="700319906">
              <w:marLeft w:val="600"/>
              <w:marRight w:val="0"/>
              <w:marTop w:val="80"/>
              <w:marBottom w:val="0"/>
              <w:divBdr>
                <w:top w:val="none" w:sz="0" w:space="0" w:color="auto"/>
                <w:left w:val="none" w:sz="0" w:space="0" w:color="auto"/>
                <w:bottom w:val="none" w:sz="0" w:space="0" w:color="auto"/>
                <w:right w:val="none" w:sz="0" w:space="0" w:color="auto"/>
              </w:divBdr>
            </w:div>
            <w:div w:id="751898381">
              <w:marLeft w:val="600"/>
              <w:marRight w:val="0"/>
              <w:marTop w:val="80"/>
              <w:marBottom w:val="0"/>
              <w:divBdr>
                <w:top w:val="none" w:sz="0" w:space="0" w:color="auto"/>
                <w:left w:val="none" w:sz="0" w:space="0" w:color="auto"/>
                <w:bottom w:val="none" w:sz="0" w:space="0" w:color="auto"/>
                <w:right w:val="none" w:sz="0" w:space="0" w:color="auto"/>
              </w:divBdr>
            </w:div>
            <w:div w:id="943028995">
              <w:marLeft w:val="600"/>
              <w:marRight w:val="0"/>
              <w:marTop w:val="80"/>
              <w:marBottom w:val="0"/>
              <w:divBdr>
                <w:top w:val="none" w:sz="0" w:space="0" w:color="auto"/>
                <w:left w:val="none" w:sz="0" w:space="0" w:color="auto"/>
                <w:bottom w:val="none" w:sz="0" w:space="0" w:color="auto"/>
                <w:right w:val="none" w:sz="0" w:space="0" w:color="auto"/>
              </w:divBdr>
            </w:div>
            <w:div w:id="1081025256">
              <w:marLeft w:val="600"/>
              <w:marRight w:val="0"/>
              <w:marTop w:val="80"/>
              <w:marBottom w:val="0"/>
              <w:divBdr>
                <w:top w:val="none" w:sz="0" w:space="0" w:color="auto"/>
                <w:left w:val="none" w:sz="0" w:space="0" w:color="auto"/>
                <w:bottom w:val="none" w:sz="0" w:space="0" w:color="auto"/>
                <w:right w:val="none" w:sz="0" w:space="0" w:color="auto"/>
              </w:divBdr>
            </w:div>
            <w:div w:id="1084959731">
              <w:marLeft w:val="600"/>
              <w:marRight w:val="0"/>
              <w:marTop w:val="80"/>
              <w:marBottom w:val="0"/>
              <w:divBdr>
                <w:top w:val="none" w:sz="0" w:space="0" w:color="auto"/>
                <w:left w:val="none" w:sz="0" w:space="0" w:color="auto"/>
                <w:bottom w:val="none" w:sz="0" w:space="0" w:color="auto"/>
                <w:right w:val="none" w:sz="0" w:space="0" w:color="auto"/>
              </w:divBdr>
            </w:div>
            <w:div w:id="1138499008">
              <w:marLeft w:val="600"/>
              <w:marRight w:val="0"/>
              <w:marTop w:val="80"/>
              <w:marBottom w:val="0"/>
              <w:divBdr>
                <w:top w:val="none" w:sz="0" w:space="0" w:color="auto"/>
                <w:left w:val="none" w:sz="0" w:space="0" w:color="auto"/>
                <w:bottom w:val="none" w:sz="0" w:space="0" w:color="auto"/>
                <w:right w:val="none" w:sz="0" w:space="0" w:color="auto"/>
              </w:divBdr>
            </w:div>
            <w:div w:id="1236628646">
              <w:marLeft w:val="600"/>
              <w:marRight w:val="0"/>
              <w:marTop w:val="80"/>
              <w:marBottom w:val="0"/>
              <w:divBdr>
                <w:top w:val="none" w:sz="0" w:space="0" w:color="auto"/>
                <w:left w:val="none" w:sz="0" w:space="0" w:color="auto"/>
                <w:bottom w:val="none" w:sz="0" w:space="0" w:color="auto"/>
                <w:right w:val="none" w:sz="0" w:space="0" w:color="auto"/>
              </w:divBdr>
            </w:div>
            <w:div w:id="1410687986">
              <w:marLeft w:val="600"/>
              <w:marRight w:val="0"/>
              <w:marTop w:val="80"/>
              <w:marBottom w:val="0"/>
              <w:divBdr>
                <w:top w:val="none" w:sz="0" w:space="0" w:color="auto"/>
                <w:left w:val="none" w:sz="0" w:space="0" w:color="auto"/>
                <w:bottom w:val="none" w:sz="0" w:space="0" w:color="auto"/>
                <w:right w:val="none" w:sz="0" w:space="0" w:color="auto"/>
              </w:divBdr>
            </w:div>
            <w:div w:id="1418751211">
              <w:marLeft w:val="600"/>
              <w:marRight w:val="0"/>
              <w:marTop w:val="80"/>
              <w:marBottom w:val="0"/>
              <w:divBdr>
                <w:top w:val="none" w:sz="0" w:space="0" w:color="auto"/>
                <w:left w:val="none" w:sz="0" w:space="0" w:color="auto"/>
                <w:bottom w:val="none" w:sz="0" w:space="0" w:color="auto"/>
                <w:right w:val="none" w:sz="0" w:space="0" w:color="auto"/>
              </w:divBdr>
            </w:div>
            <w:div w:id="1554582700">
              <w:marLeft w:val="600"/>
              <w:marRight w:val="0"/>
              <w:marTop w:val="80"/>
              <w:marBottom w:val="0"/>
              <w:divBdr>
                <w:top w:val="none" w:sz="0" w:space="0" w:color="auto"/>
                <w:left w:val="none" w:sz="0" w:space="0" w:color="auto"/>
                <w:bottom w:val="none" w:sz="0" w:space="0" w:color="auto"/>
                <w:right w:val="none" w:sz="0" w:space="0" w:color="auto"/>
              </w:divBdr>
              <w:divsChild>
                <w:div w:id="563955269">
                  <w:marLeft w:val="0"/>
                  <w:marRight w:val="0"/>
                  <w:marTop w:val="100"/>
                  <w:marBottom w:val="100"/>
                  <w:divBdr>
                    <w:top w:val="none" w:sz="0" w:space="0" w:color="auto"/>
                    <w:left w:val="none" w:sz="0" w:space="0" w:color="auto"/>
                    <w:bottom w:val="none" w:sz="0" w:space="0" w:color="auto"/>
                    <w:right w:val="none" w:sz="0" w:space="0" w:color="auto"/>
                  </w:divBdr>
                </w:div>
                <w:div w:id="1382947185">
                  <w:marLeft w:val="0"/>
                  <w:marRight w:val="0"/>
                  <w:marTop w:val="100"/>
                  <w:marBottom w:val="100"/>
                  <w:divBdr>
                    <w:top w:val="none" w:sz="0" w:space="0" w:color="auto"/>
                    <w:left w:val="none" w:sz="0" w:space="0" w:color="auto"/>
                    <w:bottom w:val="none" w:sz="0" w:space="0" w:color="auto"/>
                    <w:right w:val="none" w:sz="0" w:space="0" w:color="auto"/>
                  </w:divBdr>
                </w:div>
              </w:divsChild>
            </w:div>
            <w:div w:id="1719469937">
              <w:marLeft w:val="600"/>
              <w:marRight w:val="0"/>
              <w:marTop w:val="80"/>
              <w:marBottom w:val="0"/>
              <w:divBdr>
                <w:top w:val="none" w:sz="0" w:space="0" w:color="auto"/>
                <w:left w:val="none" w:sz="0" w:space="0" w:color="auto"/>
                <w:bottom w:val="none" w:sz="0" w:space="0" w:color="auto"/>
                <w:right w:val="none" w:sz="0" w:space="0" w:color="auto"/>
              </w:divBdr>
            </w:div>
            <w:div w:id="1736583231">
              <w:marLeft w:val="600"/>
              <w:marRight w:val="0"/>
              <w:marTop w:val="80"/>
              <w:marBottom w:val="0"/>
              <w:divBdr>
                <w:top w:val="none" w:sz="0" w:space="0" w:color="auto"/>
                <w:left w:val="none" w:sz="0" w:space="0" w:color="auto"/>
                <w:bottom w:val="none" w:sz="0" w:space="0" w:color="auto"/>
                <w:right w:val="none" w:sz="0" w:space="0" w:color="auto"/>
              </w:divBdr>
            </w:div>
            <w:div w:id="1739667672">
              <w:marLeft w:val="600"/>
              <w:marRight w:val="0"/>
              <w:marTop w:val="80"/>
              <w:marBottom w:val="0"/>
              <w:divBdr>
                <w:top w:val="none" w:sz="0" w:space="0" w:color="auto"/>
                <w:left w:val="none" w:sz="0" w:space="0" w:color="auto"/>
                <w:bottom w:val="none" w:sz="0" w:space="0" w:color="auto"/>
                <w:right w:val="none" w:sz="0" w:space="0" w:color="auto"/>
              </w:divBdr>
            </w:div>
            <w:div w:id="1777211758">
              <w:marLeft w:val="600"/>
              <w:marRight w:val="0"/>
              <w:marTop w:val="80"/>
              <w:marBottom w:val="0"/>
              <w:divBdr>
                <w:top w:val="none" w:sz="0" w:space="0" w:color="auto"/>
                <w:left w:val="none" w:sz="0" w:space="0" w:color="auto"/>
                <w:bottom w:val="none" w:sz="0" w:space="0" w:color="auto"/>
                <w:right w:val="none" w:sz="0" w:space="0" w:color="auto"/>
              </w:divBdr>
            </w:div>
            <w:div w:id="1868444851">
              <w:marLeft w:val="600"/>
              <w:marRight w:val="0"/>
              <w:marTop w:val="80"/>
              <w:marBottom w:val="0"/>
              <w:divBdr>
                <w:top w:val="none" w:sz="0" w:space="0" w:color="auto"/>
                <w:left w:val="none" w:sz="0" w:space="0" w:color="auto"/>
                <w:bottom w:val="none" w:sz="0" w:space="0" w:color="auto"/>
                <w:right w:val="none" w:sz="0" w:space="0" w:color="auto"/>
              </w:divBdr>
            </w:div>
            <w:div w:id="2099936124">
              <w:marLeft w:val="600"/>
              <w:marRight w:val="0"/>
              <w:marTop w:val="80"/>
              <w:marBottom w:val="0"/>
              <w:divBdr>
                <w:top w:val="none" w:sz="0" w:space="0" w:color="auto"/>
                <w:left w:val="none" w:sz="0" w:space="0" w:color="auto"/>
                <w:bottom w:val="none" w:sz="0" w:space="0" w:color="auto"/>
                <w:right w:val="none" w:sz="0" w:space="0" w:color="auto"/>
              </w:divBdr>
            </w:div>
          </w:divsChild>
        </w:div>
        <w:div w:id="1183789369">
          <w:marLeft w:val="0"/>
          <w:marRight w:val="0"/>
          <w:marTop w:val="400"/>
          <w:marBottom w:val="0"/>
          <w:divBdr>
            <w:top w:val="none" w:sz="0" w:space="0" w:color="auto"/>
            <w:left w:val="none" w:sz="0" w:space="0" w:color="auto"/>
            <w:bottom w:val="none" w:sz="0" w:space="0" w:color="auto"/>
            <w:right w:val="none" w:sz="0" w:space="0" w:color="auto"/>
          </w:divBdr>
        </w:div>
        <w:div w:id="1195728224">
          <w:marLeft w:val="0"/>
          <w:marRight w:val="0"/>
          <w:marTop w:val="400"/>
          <w:marBottom w:val="0"/>
          <w:divBdr>
            <w:top w:val="none" w:sz="0" w:space="0" w:color="auto"/>
            <w:left w:val="none" w:sz="0" w:space="0" w:color="auto"/>
            <w:bottom w:val="none" w:sz="0" w:space="0" w:color="auto"/>
            <w:right w:val="none" w:sz="0" w:space="0" w:color="auto"/>
          </w:divBdr>
        </w:div>
        <w:div w:id="1198085392">
          <w:marLeft w:val="0"/>
          <w:marRight w:val="0"/>
          <w:marTop w:val="400"/>
          <w:marBottom w:val="0"/>
          <w:divBdr>
            <w:top w:val="none" w:sz="0" w:space="0" w:color="auto"/>
            <w:left w:val="none" w:sz="0" w:space="0" w:color="auto"/>
            <w:bottom w:val="none" w:sz="0" w:space="0" w:color="auto"/>
            <w:right w:val="none" w:sz="0" w:space="0" w:color="auto"/>
          </w:divBdr>
        </w:div>
        <w:div w:id="1201356495">
          <w:marLeft w:val="0"/>
          <w:marRight w:val="0"/>
          <w:marTop w:val="400"/>
          <w:marBottom w:val="0"/>
          <w:divBdr>
            <w:top w:val="none" w:sz="0" w:space="0" w:color="auto"/>
            <w:left w:val="none" w:sz="0" w:space="0" w:color="auto"/>
            <w:bottom w:val="none" w:sz="0" w:space="0" w:color="auto"/>
            <w:right w:val="none" w:sz="0" w:space="0" w:color="auto"/>
          </w:divBdr>
        </w:div>
        <w:div w:id="1201668665">
          <w:marLeft w:val="0"/>
          <w:marRight w:val="0"/>
          <w:marTop w:val="200"/>
          <w:marBottom w:val="0"/>
          <w:divBdr>
            <w:top w:val="none" w:sz="0" w:space="0" w:color="auto"/>
            <w:left w:val="none" w:sz="0" w:space="0" w:color="auto"/>
            <w:bottom w:val="none" w:sz="0" w:space="0" w:color="auto"/>
            <w:right w:val="none" w:sz="0" w:space="0" w:color="auto"/>
          </w:divBdr>
        </w:div>
        <w:div w:id="1206404245">
          <w:marLeft w:val="0"/>
          <w:marRight w:val="0"/>
          <w:marTop w:val="400"/>
          <w:marBottom w:val="0"/>
          <w:divBdr>
            <w:top w:val="none" w:sz="0" w:space="0" w:color="auto"/>
            <w:left w:val="none" w:sz="0" w:space="0" w:color="auto"/>
            <w:bottom w:val="none" w:sz="0" w:space="0" w:color="auto"/>
            <w:right w:val="none" w:sz="0" w:space="0" w:color="auto"/>
          </w:divBdr>
        </w:div>
        <w:div w:id="1207185475">
          <w:marLeft w:val="0"/>
          <w:marRight w:val="0"/>
          <w:marTop w:val="560"/>
          <w:marBottom w:val="240"/>
          <w:divBdr>
            <w:top w:val="none" w:sz="0" w:space="0" w:color="auto"/>
            <w:left w:val="none" w:sz="0" w:space="0" w:color="auto"/>
            <w:bottom w:val="none" w:sz="0" w:space="0" w:color="auto"/>
            <w:right w:val="none" w:sz="0" w:space="0" w:color="auto"/>
          </w:divBdr>
        </w:div>
        <w:div w:id="1207988839">
          <w:marLeft w:val="0"/>
          <w:marRight w:val="0"/>
          <w:marTop w:val="400"/>
          <w:marBottom w:val="0"/>
          <w:divBdr>
            <w:top w:val="none" w:sz="0" w:space="0" w:color="auto"/>
            <w:left w:val="none" w:sz="0" w:space="0" w:color="auto"/>
            <w:bottom w:val="none" w:sz="0" w:space="0" w:color="auto"/>
            <w:right w:val="none" w:sz="0" w:space="0" w:color="auto"/>
          </w:divBdr>
          <w:divsChild>
            <w:div w:id="1243686484">
              <w:marLeft w:val="600"/>
              <w:marRight w:val="0"/>
              <w:marTop w:val="80"/>
              <w:marBottom w:val="0"/>
              <w:divBdr>
                <w:top w:val="none" w:sz="0" w:space="0" w:color="auto"/>
                <w:left w:val="none" w:sz="0" w:space="0" w:color="auto"/>
                <w:bottom w:val="none" w:sz="0" w:space="0" w:color="auto"/>
                <w:right w:val="none" w:sz="0" w:space="0" w:color="auto"/>
              </w:divBdr>
            </w:div>
            <w:div w:id="1580165981">
              <w:marLeft w:val="600"/>
              <w:marRight w:val="0"/>
              <w:marTop w:val="80"/>
              <w:marBottom w:val="0"/>
              <w:divBdr>
                <w:top w:val="none" w:sz="0" w:space="0" w:color="auto"/>
                <w:left w:val="none" w:sz="0" w:space="0" w:color="auto"/>
                <w:bottom w:val="none" w:sz="0" w:space="0" w:color="auto"/>
                <w:right w:val="none" w:sz="0" w:space="0" w:color="auto"/>
              </w:divBdr>
            </w:div>
            <w:div w:id="1741950291">
              <w:marLeft w:val="600"/>
              <w:marRight w:val="0"/>
              <w:marTop w:val="80"/>
              <w:marBottom w:val="0"/>
              <w:divBdr>
                <w:top w:val="none" w:sz="0" w:space="0" w:color="auto"/>
                <w:left w:val="none" w:sz="0" w:space="0" w:color="auto"/>
                <w:bottom w:val="none" w:sz="0" w:space="0" w:color="auto"/>
                <w:right w:val="none" w:sz="0" w:space="0" w:color="auto"/>
              </w:divBdr>
            </w:div>
            <w:div w:id="1904364759">
              <w:marLeft w:val="600"/>
              <w:marRight w:val="0"/>
              <w:marTop w:val="80"/>
              <w:marBottom w:val="0"/>
              <w:divBdr>
                <w:top w:val="none" w:sz="0" w:space="0" w:color="auto"/>
                <w:left w:val="none" w:sz="0" w:space="0" w:color="auto"/>
                <w:bottom w:val="none" w:sz="0" w:space="0" w:color="auto"/>
                <w:right w:val="none" w:sz="0" w:space="0" w:color="auto"/>
              </w:divBdr>
            </w:div>
            <w:div w:id="1966278456">
              <w:marLeft w:val="600"/>
              <w:marRight w:val="0"/>
              <w:marTop w:val="80"/>
              <w:marBottom w:val="0"/>
              <w:divBdr>
                <w:top w:val="none" w:sz="0" w:space="0" w:color="auto"/>
                <w:left w:val="none" w:sz="0" w:space="0" w:color="auto"/>
                <w:bottom w:val="none" w:sz="0" w:space="0" w:color="auto"/>
                <w:right w:val="none" w:sz="0" w:space="0" w:color="auto"/>
              </w:divBdr>
            </w:div>
            <w:div w:id="1973320511">
              <w:marLeft w:val="600"/>
              <w:marRight w:val="0"/>
              <w:marTop w:val="80"/>
              <w:marBottom w:val="0"/>
              <w:divBdr>
                <w:top w:val="none" w:sz="0" w:space="0" w:color="auto"/>
                <w:left w:val="none" w:sz="0" w:space="0" w:color="auto"/>
                <w:bottom w:val="none" w:sz="0" w:space="0" w:color="auto"/>
                <w:right w:val="none" w:sz="0" w:space="0" w:color="auto"/>
              </w:divBdr>
            </w:div>
          </w:divsChild>
        </w:div>
        <w:div w:id="1208641285">
          <w:marLeft w:val="0"/>
          <w:marRight w:val="0"/>
          <w:marTop w:val="400"/>
          <w:marBottom w:val="0"/>
          <w:divBdr>
            <w:top w:val="none" w:sz="0" w:space="0" w:color="auto"/>
            <w:left w:val="none" w:sz="0" w:space="0" w:color="auto"/>
            <w:bottom w:val="none" w:sz="0" w:space="0" w:color="auto"/>
            <w:right w:val="none" w:sz="0" w:space="0" w:color="auto"/>
          </w:divBdr>
          <w:divsChild>
            <w:div w:id="937642675">
              <w:marLeft w:val="600"/>
              <w:marRight w:val="0"/>
              <w:marTop w:val="80"/>
              <w:marBottom w:val="0"/>
              <w:divBdr>
                <w:top w:val="none" w:sz="0" w:space="0" w:color="auto"/>
                <w:left w:val="none" w:sz="0" w:space="0" w:color="auto"/>
                <w:bottom w:val="none" w:sz="0" w:space="0" w:color="auto"/>
                <w:right w:val="none" w:sz="0" w:space="0" w:color="auto"/>
              </w:divBdr>
            </w:div>
            <w:div w:id="1767580616">
              <w:marLeft w:val="600"/>
              <w:marRight w:val="0"/>
              <w:marTop w:val="80"/>
              <w:marBottom w:val="0"/>
              <w:divBdr>
                <w:top w:val="none" w:sz="0" w:space="0" w:color="auto"/>
                <w:left w:val="none" w:sz="0" w:space="0" w:color="auto"/>
                <w:bottom w:val="none" w:sz="0" w:space="0" w:color="auto"/>
                <w:right w:val="none" w:sz="0" w:space="0" w:color="auto"/>
              </w:divBdr>
            </w:div>
          </w:divsChild>
        </w:div>
        <w:div w:id="1208763804">
          <w:marLeft w:val="0"/>
          <w:marRight w:val="0"/>
          <w:marTop w:val="400"/>
          <w:marBottom w:val="0"/>
          <w:divBdr>
            <w:top w:val="none" w:sz="0" w:space="0" w:color="auto"/>
            <w:left w:val="none" w:sz="0" w:space="0" w:color="auto"/>
            <w:bottom w:val="none" w:sz="0" w:space="0" w:color="auto"/>
            <w:right w:val="none" w:sz="0" w:space="0" w:color="auto"/>
          </w:divBdr>
        </w:div>
        <w:div w:id="1211041708">
          <w:marLeft w:val="0"/>
          <w:marRight w:val="0"/>
          <w:marTop w:val="400"/>
          <w:marBottom w:val="0"/>
          <w:divBdr>
            <w:top w:val="none" w:sz="0" w:space="0" w:color="auto"/>
            <w:left w:val="none" w:sz="0" w:space="0" w:color="auto"/>
            <w:bottom w:val="none" w:sz="0" w:space="0" w:color="auto"/>
            <w:right w:val="none" w:sz="0" w:space="0" w:color="auto"/>
          </w:divBdr>
          <w:divsChild>
            <w:div w:id="428548844">
              <w:marLeft w:val="600"/>
              <w:marRight w:val="0"/>
              <w:marTop w:val="80"/>
              <w:marBottom w:val="0"/>
              <w:divBdr>
                <w:top w:val="none" w:sz="0" w:space="0" w:color="auto"/>
                <w:left w:val="none" w:sz="0" w:space="0" w:color="auto"/>
                <w:bottom w:val="none" w:sz="0" w:space="0" w:color="auto"/>
                <w:right w:val="none" w:sz="0" w:space="0" w:color="auto"/>
              </w:divBdr>
            </w:div>
            <w:div w:id="859129481">
              <w:marLeft w:val="600"/>
              <w:marRight w:val="0"/>
              <w:marTop w:val="80"/>
              <w:marBottom w:val="0"/>
              <w:divBdr>
                <w:top w:val="none" w:sz="0" w:space="0" w:color="auto"/>
                <w:left w:val="none" w:sz="0" w:space="0" w:color="auto"/>
                <w:bottom w:val="none" w:sz="0" w:space="0" w:color="auto"/>
                <w:right w:val="none" w:sz="0" w:space="0" w:color="auto"/>
              </w:divBdr>
            </w:div>
          </w:divsChild>
        </w:div>
        <w:div w:id="1214082075">
          <w:marLeft w:val="600"/>
          <w:marRight w:val="0"/>
          <w:marTop w:val="80"/>
          <w:marBottom w:val="0"/>
          <w:divBdr>
            <w:top w:val="none" w:sz="0" w:space="0" w:color="auto"/>
            <w:left w:val="none" w:sz="0" w:space="0" w:color="auto"/>
            <w:bottom w:val="none" w:sz="0" w:space="0" w:color="auto"/>
            <w:right w:val="none" w:sz="0" w:space="0" w:color="auto"/>
          </w:divBdr>
        </w:div>
        <w:div w:id="1214343741">
          <w:marLeft w:val="0"/>
          <w:marRight w:val="0"/>
          <w:marTop w:val="400"/>
          <w:marBottom w:val="0"/>
          <w:divBdr>
            <w:top w:val="none" w:sz="0" w:space="0" w:color="auto"/>
            <w:left w:val="none" w:sz="0" w:space="0" w:color="auto"/>
            <w:bottom w:val="none" w:sz="0" w:space="0" w:color="auto"/>
            <w:right w:val="none" w:sz="0" w:space="0" w:color="auto"/>
          </w:divBdr>
        </w:div>
        <w:div w:id="1214927747">
          <w:marLeft w:val="0"/>
          <w:marRight w:val="0"/>
          <w:marTop w:val="140"/>
          <w:marBottom w:val="140"/>
          <w:divBdr>
            <w:top w:val="none" w:sz="0" w:space="0" w:color="auto"/>
            <w:left w:val="none" w:sz="0" w:space="0" w:color="auto"/>
            <w:bottom w:val="none" w:sz="0" w:space="0" w:color="auto"/>
            <w:right w:val="none" w:sz="0" w:space="0" w:color="auto"/>
          </w:divBdr>
        </w:div>
        <w:div w:id="1216042650">
          <w:marLeft w:val="0"/>
          <w:marRight w:val="0"/>
          <w:marTop w:val="200"/>
          <w:marBottom w:val="0"/>
          <w:divBdr>
            <w:top w:val="none" w:sz="0" w:space="0" w:color="auto"/>
            <w:left w:val="none" w:sz="0" w:space="0" w:color="auto"/>
            <w:bottom w:val="none" w:sz="0" w:space="0" w:color="auto"/>
            <w:right w:val="none" w:sz="0" w:space="0" w:color="auto"/>
          </w:divBdr>
        </w:div>
        <w:div w:id="1218056724">
          <w:marLeft w:val="0"/>
          <w:marRight w:val="0"/>
          <w:marTop w:val="400"/>
          <w:marBottom w:val="0"/>
          <w:divBdr>
            <w:top w:val="none" w:sz="0" w:space="0" w:color="auto"/>
            <w:left w:val="none" w:sz="0" w:space="0" w:color="auto"/>
            <w:bottom w:val="none" w:sz="0" w:space="0" w:color="auto"/>
            <w:right w:val="none" w:sz="0" w:space="0" w:color="auto"/>
          </w:divBdr>
          <w:divsChild>
            <w:div w:id="352074708">
              <w:marLeft w:val="600"/>
              <w:marRight w:val="0"/>
              <w:marTop w:val="80"/>
              <w:marBottom w:val="0"/>
              <w:divBdr>
                <w:top w:val="none" w:sz="0" w:space="0" w:color="auto"/>
                <w:left w:val="none" w:sz="0" w:space="0" w:color="auto"/>
                <w:bottom w:val="none" w:sz="0" w:space="0" w:color="auto"/>
                <w:right w:val="none" w:sz="0" w:space="0" w:color="auto"/>
              </w:divBdr>
            </w:div>
            <w:div w:id="509948984">
              <w:marLeft w:val="600"/>
              <w:marRight w:val="0"/>
              <w:marTop w:val="80"/>
              <w:marBottom w:val="0"/>
              <w:divBdr>
                <w:top w:val="none" w:sz="0" w:space="0" w:color="auto"/>
                <w:left w:val="none" w:sz="0" w:space="0" w:color="auto"/>
                <w:bottom w:val="none" w:sz="0" w:space="0" w:color="auto"/>
                <w:right w:val="none" w:sz="0" w:space="0" w:color="auto"/>
              </w:divBdr>
            </w:div>
            <w:div w:id="837962098">
              <w:marLeft w:val="600"/>
              <w:marRight w:val="0"/>
              <w:marTop w:val="80"/>
              <w:marBottom w:val="0"/>
              <w:divBdr>
                <w:top w:val="none" w:sz="0" w:space="0" w:color="auto"/>
                <w:left w:val="none" w:sz="0" w:space="0" w:color="auto"/>
                <w:bottom w:val="none" w:sz="0" w:space="0" w:color="auto"/>
                <w:right w:val="none" w:sz="0" w:space="0" w:color="auto"/>
              </w:divBdr>
            </w:div>
            <w:div w:id="1032610100">
              <w:marLeft w:val="600"/>
              <w:marRight w:val="0"/>
              <w:marTop w:val="80"/>
              <w:marBottom w:val="0"/>
              <w:divBdr>
                <w:top w:val="none" w:sz="0" w:space="0" w:color="auto"/>
                <w:left w:val="none" w:sz="0" w:space="0" w:color="auto"/>
                <w:bottom w:val="none" w:sz="0" w:space="0" w:color="auto"/>
                <w:right w:val="none" w:sz="0" w:space="0" w:color="auto"/>
              </w:divBdr>
            </w:div>
            <w:div w:id="1537813542">
              <w:marLeft w:val="600"/>
              <w:marRight w:val="0"/>
              <w:marTop w:val="80"/>
              <w:marBottom w:val="0"/>
              <w:divBdr>
                <w:top w:val="none" w:sz="0" w:space="0" w:color="auto"/>
                <w:left w:val="none" w:sz="0" w:space="0" w:color="auto"/>
                <w:bottom w:val="none" w:sz="0" w:space="0" w:color="auto"/>
                <w:right w:val="none" w:sz="0" w:space="0" w:color="auto"/>
              </w:divBdr>
            </w:div>
            <w:div w:id="1783450279">
              <w:marLeft w:val="600"/>
              <w:marRight w:val="0"/>
              <w:marTop w:val="80"/>
              <w:marBottom w:val="0"/>
              <w:divBdr>
                <w:top w:val="none" w:sz="0" w:space="0" w:color="auto"/>
                <w:left w:val="none" w:sz="0" w:space="0" w:color="auto"/>
                <w:bottom w:val="none" w:sz="0" w:space="0" w:color="auto"/>
                <w:right w:val="none" w:sz="0" w:space="0" w:color="auto"/>
              </w:divBdr>
            </w:div>
          </w:divsChild>
        </w:div>
        <w:div w:id="1219826660">
          <w:marLeft w:val="0"/>
          <w:marRight w:val="0"/>
          <w:marTop w:val="400"/>
          <w:marBottom w:val="0"/>
          <w:divBdr>
            <w:top w:val="none" w:sz="0" w:space="0" w:color="auto"/>
            <w:left w:val="none" w:sz="0" w:space="0" w:color="auto"/>
            <w:bottom w:val="none" w:sz="0" w:space="0" w:color="auto"/>
            <w:right w:val="none" w:sz="0" w:space="0" w:color="auto"/>
          </w:divBdr>
        </w:div>
        <w:div w:id="1219973830">
          <w:marLeft w:val="0"/>
          <w:marRight w:val="0"/>
          <w:marTop w:val="440"/>
          <w:marBottom w:val="200"/>
          <w:divBdr>
            <w:top w:val="none" w:sz="0" w:space="0" w:color="auto"/>
            <w:left w:val="none" w:sz="0" w:space="0" w:color="auto"/>
            <w:bottom w:val="none" w:sz="0" w:space="0" w:color="auto"/>
            <w:right w:val="none" w:sz="0" w:space="0" w:color="auto"/>
          </w:divBdr>
        </w:div>
        <w:div w:id="1221017268">
          <w:marLeft w:val="0"/>
          <w:marRight w:val="0"/>
          <w:marTop w:val="400"/>
          <w:marBottom w:val="0"/>
          <w:divBdr>
            <w:top w:val="none" w:sz="0" w:space="0" w:color="auto"/>
            <w:left w:val="none" w:sz="0" w:space="0" w:color="auto"/>
            <w:bottom w:val="none" w:sz="0" w:space="0" w:color="auto"/>
            <w:right w:val="none" w:sz="0" w:space="0" w:color="auto"/>
          </w:divBdr>
        </w:div>
        <w:div w:id="1221668581">
          <w:marLeft w:val="0"/>
          <w:marRight w:val="0"/>
          <w:marTop w:val="400"/>
          <w:marBottom w:val="0"/>
          <w:divBdr>
            <w:top w:val="none" w:sz="0" w:space="0" w:color="auto"/>
            <w:left w:val="none" w:sz="0" w:space="0" w:color="auto"/>
            <w:bottom w:val="none" w:sz="0" w:space="0" w:color="auto"/>
            <w:right w:val="none" w:sz="0" w:space="0" w:color="auto"/>
          </w:divBdr>
        </w:div>
        <w:div w:id="1223446481">
          <w:marLeft w:val="0"/>
          <w:marRight w:val="0"/>
          <w:marTop w:val="400"/>
          <w:marBottom w:val="0"/>
          <w:divBdr>
            <w:top w:val="none" w:sz="0" w:space="0" w:color="auto"/>
            <w:left w:val="none" w:sz="0" w:space="0" w:color="auto"/>
            <w:bottom w:val="none" w:sz="0" w:space="0" w:color="auto"/>
            <w:right w:val="none" w:sz="0" w:space="0" w:color="auto"/>
          </w:divBdr>
        </w:div>
        <w:div w:id="1225066352">
          <w:marLeft w:val="0"/>
          <w:marRight w:val="0"/>
          <w:marTop w:val="200"/>
          <w:marBottom w:val="0"/>
          <w:divBdr>
            <w:top w:val="none" w:sz="0" w:space="0" w:color="auto"/>
            <w:left w:val="none" w:sz="0" w:space="0" w:color="auto"/>
            <w:bottom w:val="none" w:sz="0" w:space="0" w:color="auto"/>
            <w:right w:val="none" w:sz="0" w:space="0" w:color="auto"/>
          </w:divBdr>
        </w:div>
        <w:div w:id="1225333195">
          <w:marLeft w:val="0"/>
          <w:marRight w:val="0"/>
          <w:marTop w:val="645"/>
          <w:marBottom w:val="495"/>
          <w:divBdr>
            <w:top w:val="dashed" w:sz="6" w:space="0" w:color="D9D9D9"/>
            <w:left w:val="dashed" w:sz="6" w:space="8" w:color="D9D9D9"/>
            <w:bottom w:val="dashed" w:sz="6" w:space="0" w:color="D9D9D9"/>
            <w:right w:val="dashed" w:sz="6" w:space="8" w:color="D9D9D9"/>
          </w:divBdr>
        </w:div>
        <w:div w:id="1228299330">
          <w:marLeft w:val="0"/>
          <w:marRight w:val="0"/>
          <w:marTop w:val="400"/>
          <w:marBottom w:val="0"/>
          <w:divBdr>
            <w:top w:val="none" w:sz="0" w:space="0" w:color="auto"/>
            <w:left w:val="none" w:sz="0" w:space="0" w:color="auto"/>
            <w:bottom w:val="none" w:sz="0" w:space="0" w:color="auto"/>
            <w:right w:val="none" w:sz="0" w:space="0" w:color="auto"/>
          </w:divBdr>
        </w:div>
        <w:div w:id="1229654808">
          <w:marLeft w:val="0"/>
          <w:marRight w:val="0"/>
          <w:marTop w:val="400"/>
          <w:marBottom w:val="0"/>
          <w:divBdr>
            <w:top w:val="none" w:sz="0" w:space="0" w:color="auto"/>
            <w:left w:val="none" w:sz="0" w:space="0" w:color="auto"/>
            <w:bottom w:val="none" w:sz="0" w:space="0" w:color="auto"/>
            <w:right w:val="none" w:sz="0" w:space="0" w:color="auto"/>
          </w:divBdr>
        </w:div>
        <w:div w:id="1230993634">
          <w:marLeft w:val="0"/>
          <w:marRight w:val="0"/>
          <w:marTop w:val="200"/>
          <w:marBottom w:val="0"/>
          <w:divBdr>
            <w:top w:val="none" w:sz="0" w:space="0" w:color="auto"/>
            <w:left w:val="none" w:sz="0" w:space="0" w:color="auto"/>
            <w:bottom w:val="none" w:sz="0" w:space="0" w:color="auto"/>
            <w:right w:val="none" w:sz="0" w:space="0" w:color="auto"/>
          </w:divBdr>
        </w:div>
        <w:div w:id="1231573320">
          <w:marLeft w:val="0"/>
          <w:marRight w:val="0"/>
          <w:marTop w:val="645"/>
          <w:marBottom w:val="495"/>
          <w:divBdr>
            <w:top w:val="none" w:sz="0" w:space="0" w:color="auto"/>
            <w:left w:val="none" w:sz="0" w:space="0" w:color="auto"/>
            <w:bottom w:val="none" w:sz="0" w:space="0" w:color="auto"/>
            <w:right w:val="none" w:sz="0" w:space="0" w:color="auto"/>
          </w:divBdr>
        </w:div>
        <w:div w:id="1236352213">
          <w:marLeft w:val="0"/>
          <w:marRight w:val="0"/>
          <w:marTop w:val="400"/>
          <w:marBottom w:val="0"/>
          <w:divBdr>
            <w:top w:val="none" w:sz="0" w:space="0" w:color="auto"/>
            <w:left w:val="none" w:sz="0" w:space="0" w:color="auto"/>
            <w:bottom w:val="none" w:sz="0" w:space="0" w:color="auto"/>
            <w:right w:val="none" w:sz="0" w:space="0" w:color="auto"/>
          </w:divBdr>
        </w:div>
        <w:div w:id="1246648726">
          <w:marLeft w:val="0"/>
          <w:marRight w:val="0"/>
          <w:marTop w:val="400"/>
          <w:marBottom w:val="0"/>
          <w:divBdr>
            <w:top w:val="none" w:sz="0" w:space="0" w:color="auto"/>
            <w:left w:val="none" w:sz="0" w:space="0" w:color="auto"/>
            <w:bottom w:val="none" w:sz="0" w:space="0" w:color="auto"/>
            <w:right w:val="none" w:sz="0" w:space="0" w:color="auto"/>
          </w:divBdr>
        </w:div>
        <w:div w:id="1248420819">
          <w:marLeft w:val="0"/>
          <w:marRight w:val="0"/>
          <w:marTop w:val="440"/>
          <w:marBottom w:val="200"/>
          <w:divBdr>
            <w:top w:val="none" w:sz="0" w:space="0" w:color="auto"/>
            <w:left w:val="none" w:sz="0" w:space="0" w:color="auto"/>
            <w:bottom w:val="none" w:sz="0" w:space="0" w:color="auto"/>
            <w:right w:val="none" w:sz="0" w:space="0" w:color="auto"/>
          </w:divBdr>
        </w:div>
        <w:div w:id="1248996587">
          <w:marLeft w:val="0"/>
          <w:marRight w:val="0"/>
          <w:marTop w:val="0"/>
          <w:marBottom w:val="200"/>
          <w:divBdr>
            <w:top w:val="none" w:sz="0" w:space="0" w:color="auto"/>
            <w:left w:val="none" w:sz="0" w:space="0" w:color="auto"/>
            <w:bottom w:val="none" w:sz="0" w:space="0" w:color="auto"/>
            <w:right w:val="none" w:sz="0" w:space="0" w:color="auto"/>
          </w:divBdr>
        </w:div>
        <w:div w:id="1254317609">
          <w:marLeft w:val="0"/>
          <w:marRight w:val="0"/>
          <w:marTop w:val="440"/>
          <w:marBottom w:val="200"/>
          <w:divBdr>
            <w:top w:val="none" w:sz="0" w:space="0" w:color="auto"/>
            <w:left w:val="none" w:sz="0" w:space="0" w:color="auto"/>
            <w:bottom w:val="none" w:sz="0" w:space="0" w:color="auto"/>
            <w:right w:val="none" w:sz="0" w:space="0" w:color="auto"/>
          </w:divBdr>
        </w:div>
        <w:div w:id="1257209569">
          <w:marLeft w:val="0"/>
          <w:marRight w:val="0"/>
          <w:marTop w:val="400"/>
          <w:marBottom w:val="0"/>
          <w:divBdr>
            <w:top w:val="none" w:sz="0" w:space="0" w:color="auto"/>
            <w:left w:val="none" w:sz="0" w:space="0" w:color="auto"/>
            <w:bottom w:val="none" w:sz="0" w:space="0" w:color="auto"/>
            <w:right w:val="none" w:sz="0" w:space="0" w:color="auto"/>
          </w:divBdr>
          <w:divsChild>
            <w:div w:id="60564891">
              <w:marLeft w:val="600"/>
              <w:marRight w:val="0"/>
              <w:marTop w:val="80"/>
              <w:marBottom w:val="0"/>
              <w:divBdr>
                <w:top w:val="none" w:sz="0" w:space="0" w:color="auto"/>
                <w:left w:val="none" w:sz="0" w:space="0" w:color="auto"/>
                <w:bottom w:val="none" w:sz="0" w:space="0" w:color="auto"/>
                <w:right w:val="none" w:sz="0" w:space="0" w:color="auto"/>
              </w:divBdr>
            </w:div>
            <w:div w:id="1239827062">
              <w:marLeft w:val="600"/>
              <w:marRight w:val="0"/>
              <w:marTop w:val="80"/>
              <w:marBottom w:val="0"/>
              <w:divBdr>
                <w:top w:val="none" w:sz="0" w:space="0" w:color="auto"/>
                <w:left w:val="none" w:sz="0" w:space="0" w:color="auto"/>
                <w:bottom w:val="none" w:sz="0" w:space="0" w:color="auto"/>
                <w:right w:val="none" w:sz="0" w:space="0" w:color="auto"/>
              </w:divBdr>
            </w:div>
          </w:divsChild>
        </w:div>
        <w:div w:id="1259872111">
          <w:marLeft w:val="0"/>
          <w:marRight w:val="0"/>
          <w:marTop w:val="400"/>
          <w:marBottom w:val="0"/>
          <w:divBdr>
            <w:top w:val="none" w:sz="0" w:space="0" w:color="auto"/>
            <w:left w:val="none" w:sz="0" w:space="0" w:color="auto"/>
            <w:bottom w:val="none" w:sz="0" w:space="0" w:color="auto"/>
            <w:right w:val="none" w:sz="0" w:space="0" w:color="auto"/>
          </w:divBdr>
          <w:divsChild>
            <w:div w:id="388305972">
              <w:marLeft w:val="600"/>
              <w:marRight w:val="0"/>
              <w:marTop w:val="80"/>
              <w:marBottom w:val="0"/>
              <w:divBdr>
                <w:top w:val="none" w:sz="0" w:space="0" w:color="auto"/>
                <w:left w:val="none" w:sz="0" w:space="0" w:color="auto"/>
                <w:bottom w:val="none" w:sz="0" w:space="0" w:color="auto"/>
                <w:right w:val="none" w:sz="0" w:space="0" w:color="auto"/>
              </w:divBdr>
            </w:div>
            <w:div w:id="633944754">
              <w:marLeft w:val="600"/>
              <w:marRight w:val="0"/>
              <w:marTop w:val="80"/>
              <w:marBottom w:val="0"/>
              <w:divBdr>
                <w:top w:val="none" w:sz="0" w:space="0" w:color="auto"/>
                <w:left w:val="none" w:sz="0" w:space="0" w:color="auto"/>
                <w:bottom w:val="none" w:sz="0" w:space="0" w:color="auto"/>
                <w:right w:val="none" w:sz="0" w:space="0" w:color="auto"/>
              </w:divBdr>
            </w:div>
            <w:div w:id="1311791825">
              <w:marLeft w:val="600"/>
              <w:marRight w:val="0"/>
              <w:marTop w:val="80"/>
              <w:marBottom w:val="0"/>
              <w:divBdr>
                <w:top w:val="none" w:sz="0" w:space="0" w:color="auto"/>
                <w:left w:val="none" w:sz="0" w:space="0" w:color="auto"/>
                <w:bottom w:val="none" w:sz="0" w:space="0" w:color="auto"/>
                <w:right w:val="none" w:sz="0" w:space="0" w:color="auto"/>
              </w:divBdr>
            </w:div>
          </w:divsChild>
        </w:div>
        <w:div w:id="1260023140">
          <w:marLeft w:val="0"/>
          <w:marRight w:val="0"/>
          <w:marTop w:val="400"/>
          <w:marBottom w:val="0"/>
          <w:divBdr>
            <w:top w:val="none" w:sz="0" w:space="0" w:color="auto"/>
            <w:left w:val="none" w:sz="0" w:space="0" w:color="auto"/>
            <w:bottom w:val="none" w:sz="0" w:space="0" w:color="auto"/>
            <w:right w:val="none" w:sz="0" w:space="0" w:color="auto"/>
          </w:divBdr>
          <w:divsChild>
            <w:div w:id="256982895">
              <w:marLeft w:val="600"/>
              <w:marRight w:val="0"/>
              <w:marTop w:val="80"/>
              <w:marBottom w:val="0"/>
              <w:divBdr>
                <w:top w:val="none" w:sz="0" w:space="0" w:color="auto"/>
                <w:left w:val="none" w:sz="0" w:space="0" w:color="auto"/>
                <w:bottom w:val="none" w:sz="0" w:space="0" w:color="auto"/>
                <w:right w:val="none" w:sz="0" w:space="0" w:color="auto"/>
              </w:divBdr>
            </w:div>
            <w:div w:id="331955909">
              <w:marLeft w:val="600"/>
              <w:marRight w:val="0"/>
              <w:marTop w:val="80"/>
              <w:marBottom w:val="0"/>
              <w:divBdr>
                <w:top w:val="none" w:sz="0" w:space="0" w:color="auto"/>
                <w:left w:val="none" w:sz="0" w:space="0" w:color="auto"/>
                <w:bottom w:val="none" w:sz="0" w:space="0" w:color="auto"/>
                <w:right w:val="none" w:sz="0" w:space="0" w:color="auto"/>
              </w:divBdr>
            </w:div>
            <w:div w:id="554706965">
              <w:marLeft w:val="600"/>
              <w:marRight w:val="0"/>
              <w:marTop w:val="80"/>
              <w:marBottom w:val="0"/>
              <w:divBdr>
                <w:top w:val="none" w:sz="0" w:space="0" w:color="auto"/>
                <w:left w:val="none" w:sz="0" w:space="0" w:color="auto"/>
                <w:bottom w:val="none" w:sz="0" w:space="0" w:color="auto"/>
                <w:right w:val="none" w:sz="0" w:space="0" w:color="auto"/>
              </w:divBdr>
            </w:div>
            <w:div w:id="558395370">
              <w:marLeft w:val="600"/>
              <w:marRight w:val="0"/>
              <w:marTop w:val="80"/>
              <w:marBottom w:val="0"/>
              <w:divBdr>
                <w:top w:val="none" w:sz="0" w:space="0" w:color="auto"/>
                <w:left w:val="none" w:sz="0" w:space="0" w:color="auto"/>
                <w:bottom w:val="none" w:sz="0" w:space="0" w:color="auto"/>
                <w:right w:val="none" w:sz="0" w:space="0" w:color="auto"/>
              </w:divBdr>
            </w:div>
            <w:div w:id="657654039">
              <w:marLeft w:val="600"/>
              <w:marRight w:val="0"/>
              <w:marTop w:val="80"/>
              <w:marBottom w:val="0"/>
              <w:divBdr>
                <w:top w:val="none" w:sz="0" w:space="0" w:color="auto"/>
                <w:left w:val="none" w:sz="0" w:space="0" w:color="auto"/>
                <w:bottom w:val="none" w:sz="0" w:space="0" w:color="auto"/>
                <w:right w:val="none" w:sz="0" w:space="0" w:color="auto"/>
              </w:divBdr>
            </w:div>
            <w:div w:id="768625807">
              <w:marLeft w:val="600"/>
              <w:marRight w:val="0"/>
              <w:marTop w:val="80"/>
              <w:marBottom w:val="0"/>
              <w:divBdr>
                <w:top w:val="none" w:sz="0" w:space="0" w:color="auto"/>
                <w:left w:val="none" w:sz="0" w:space="0" w:color="auto"/>
                <w:bottom w:val="none" w:sz="0" w:space="0" w:color="auto"/>
                <w:right w:val="none" w:sz="0" w:space="0" w:color="auto"/>
              </w:divBdr>
            </w:div>
            <w:div w:id="1376346556">
              <w:marLeft w:val="600"/>
              <w:marRight w:val="0"/>
              <w:marTop w:val="80"/>
              <w:marBottom w:val="0"/>
              <w:divBdr>
                <w:top w:val="none" w:sz="0" w:space="0" w:color="auto"/>
                <w:left w:val="none" w:sz="0" w:space="0" w:color="auto"/>
                <w:bottom w:val="none" w:sz="0" w:space="0" w:color="auto"/>
                <w:right w:val="none" w:sz="0" w:space="0" w:color="auto"/>
              </w:divBdr>
            </w:div>
          </w:divsChild>
        </w:div>
        <w:div w:id="1261327712">
          <w:marLeft w:val="0"/>
          <w:marRight w:val="0"/>
          <w:marTop w:val="200"/>
          <w:marBottom w:val="0"/>
          <w:divBdr>
            <w:top w:val="none" w:sz="0" w:space="0" w:color="auto"/>
            <w:left w:val="none" w:sz="0" w:space="0" w:color="auto"/>
            <w:bottom w:val="none" w:sz="0" w:space="0" w:color="auto"/>
            <w:right w:val="none" w:sz="0" w:space="0" w:color="auto"/>
          </w:divBdr>
        </w:div>
        <w:div w:id="1262641158">
          <w:marLeft w:val="0"/>
          <w:marRight w:val="0"/>
          <w:marTop w:val="400"/>
          <w:marBottom w:val="0"/>
          <w:divBdr>
            <w:top w:val="none" w:sz="0" w:space="0" w:color="auto"/>
            <w:left w:val="none" w:sz="0" w:space="0" w:color="auto"/>
            <w:bottom w:val="none" w:sz="0" w:space="0" w:color="auto"/>
            <w:right w:val="none" w:sz="0" w:space="0" w:color="auto"/>
          </w:divBdr>
        </w:div>
        <w:div w:id="1264067928">
          <w:marLeft w:val="0"/>
          <w:marRight w:val="0"/>
          <w:marTop w:val="400"/>
          <w:marBottom w:val="0"/>
          <w:divBdr>
            <w:top w:val="none" w:sz="0" w:space="0" w:color="auto"/>
            <w:left w:val="none" w:sz="0" w:space="0" w:color="auto"/>
            <w:bottom w:val="none" w:sz="0" w:space="0" w:color="auto"/>
            <w:right w:val="none" w:sz="0" w:space="0" w:color="auto"/>
          </w:divBdr>
          <w:divsChild>
            <w:div w:id="742146865">
              <w:marLeft w:val="600"/>
              <w:marRight w:val="0"/>
              <w:marTop w:val="80"/>
              <w:marBottom w:val="0"/>
              <w:divBdr>
                <w:top w:val="none" w:sz="0" w:space="0" w:color="auto"/>
                <w:left w:val="none" w:sz="0" w:space="0" w:color="auto"/>
                <w:bottom w:val="none" w:sz="0" w:space="0" w:color="auto"/>
                <w:right w:val="none" w:sz="0" w:space="0" w:color="auto"/>
              </w:divBdr>
            </w:div>
            <w:div w:id="881554563">
              <w:marLeft w:val="600"/>
              <w:marRight w:val="0"/>
              <w:marTop w:val="80"/>
              <w:marBottom w:val="0"/>
              <w:divBdr>
                <w:top w:val="none" w:sz="0" w:space="0" w:color="auto"/>
                <w:left w:val="none" w:sz="0" w:space="0" w:color="auto"/>
                <w:bottom w:val="none" w:sz="0" w:space="0" w:color="auto"/>
                <w:right w:val="none" w:sz="0" w:space="0" w:color="auto"/>
              </w:divBdr>
            </w:div>
            <w:div w:id="1840458883">
              <w:marLeft w:val="600"/>
              <w:marRight w:val="0"/>
              <w:marTop w:val="80"/>
              <w:marBottom w:val="0"/>
              <w:divBdr>
                <w:top w:val="none" w:sz="0" w:space="0" w:color="auto"/>
                <w:left w:val="none" w:sz="0" w:space="0" w:color="auto"/>
                <w:bottom w:val="none" w:sz="0" w:space="0" w:color="auto"/>
                <w:right w:val="none" w:sz="0" w:space="0" w:color="auto"/>
              </w:divBdr>
            </w:div>
          </w:divsChild>
        </w:div>
        <w:div w:id="1265697630">
          <w:marLeft w:val="0"/>
          <w:marRight w:val="0"/>
          <w:marTop w:val="400"/>
          <w:marBottom w:val="0"/>
          <w:divBdr>
            <w:top w:val="none" w:sz="0" w:space="0" w:color="auto"/>
            <w:left w:val="none" w:sz="0" w:space="0" w:color="auto"/>
            <w:bottom w:val="none" w:sz="0" w:space="0" w:color="auto"/>
            <w:right w:val="none" w:sz="0" w:space="0" w:color="auto"/>
          </w:divBdr>
        </w:div>
        <w:div w:id="1268004494">
          <w:marLeft w:val="0"/>
          <w:marRight w:val="0"/>
          <w:marTop w:val="400"/>
          <w:marBottom w:val="0"/>
          <w:divBdr>
            <w:top w:val="none" w:sz="0" w:space="0" w:color="auto"/>
            <w:left w:val="none" w:sz="0" w:space="0" w:color="auto"/>
            <w:bottom w:val="none" w:sz="0" w:space="0" w:color="auto"/>
            <w:right w:val="none" w:sz="0" w:space="0" w:color="auto"/>
          </w:divBdr>
        </w:div>
        <w:div w:id="1268855910">
          <w:marLeft w:val="0"/>
          <w:marRight w:val="0"/>
          <w:marTop w:val="400"/>
          <w:marBottom w:val="0"/>
          <w:divBdr>
            <w:top w:val="none" w:sz="0" w:space="0" w:color="auto"/>
            <w:left w:val="none" w:sz="0" w:space="0" w:color="auto"/>
            <w:bottom w:val="none" w:sz="0" w:space="0" w:color="auto"/>
            <w:right w:val="none" w:sz="0" w:space="0" w:color="auto"/>
          </w:divBdr>
          <w:divsChild>
            <w:div w:id="882059339">
              <w:marLeft w:val="600"/>
              <w:marRight w:val="0"/>
              <w:marTop w:val="80"/>
              <w:marBottom w:val="0"/>
              <w:divBdr>
                <w:top w:val="none" w:sz="0" w:space="0" w:color="auto"/>
                <w:left w:val="none" w:sz="0" w:space="0" w:color="auto"/>
                <w:bottom w:val="none" w:sz="0" w:space="0" w:color="auto"/>
                <w:right w:val="none" w:sz="0" w:space="0" w:color="auto"/>
              </w:divBdr>
            </w:div>
            <w:div w:id="1507555939">
              <w:marLeft w:val="600"/>
              <w:marRight w:val="0"/>
              <w:marTop w:val="80"/>
              <w:marBottom w:val="0"/>
              <w:divBdr>
                <w:top w:val="none" w:sz="0" w:space="0" w:color="auto"/>
                <w:left w:val="none" w:sz="0" w:space="0" w:color="auto"/>
                <w:bottom w:val="none" w:sz="0" w:space="0" w:color="auto"/>
                <w:right w:val="none" w:sz="0" w:space="0" w:color="auto"/>
              </w:divBdr>
            </w:div>
          </w:divsChild>
        </w:div>
        <w:div w:id="1270509372">
          <w:marLeft w:val="0"/>
          <w:marRight w:val="0"/>
          <w:marTop w:val="0"/>
          <w:marBottom w:val="200"/>
          <w:divBdr>
            <w:top w:val="none" w:sz="0" w:space="0" w:color="auto"/>
            <w:left w:val="none" w:sz="0" w:space="0" w:color="auto"/>
            <w:bottom w:val="none" w:sz="0" w:space="0" w:color="auto"/>
            <w:right w:val="none" w:sz="0" w:space="0" w:color="auto"/>
          </w:divBdr>
        </w:div>
        <w:div w:id="1274440236">
          <w:marLeft w:val="0"/>
          <w:marRight w:val="0"/>
          <w:marTop w:val="400"/>
          <w:marBottom w:val="0"/>
          <w:divBdr>
            <w:top w:val="none" w:sz="0" w:space="0" w:color="auto"/>
            <w:left w:val="none" w:sz="0" w:space="0" w:color="auto"/>
            <w:bottom w:val="none" w:sz="0" w:space="0" w:color="auto"/>
            <w:right w:val="none" w:sz="0" w:space="0" w:color="auto"/>
          </w:divBdr>
        </w:div>
        <w:div w:id="1275551677">
          <w:marLeft w:val="0"/>
          <w:marRight w:val="0"/>
          <w:marTop w:val="200"/>
          <w:marBottom w:val="0"/>
          <w:divBdr>
            <w:top w:val="none" w:sz="0" w:space="0" w:color="auto"/>
            <w:left w:val="none" w:sz="0" w:space="0" w:color="auto"/>
            <w:bottom w:val="none" w:sz="0" w:space="0" w:color="auto"/>
            <w:right w:val="none" w:sz="0" w:space="0" w:color="auto"/>
          </w:divBdr>
        </w:div>
        <w:div w:id="1275941519">
          <w:marLeft w:val="0"/>
          <w:marRight w:val="0"/>
          <w:marTop w:val="200"/>
          <w:marBottom w:val="0"/>
          <w:divBdr>
            <w:top w:val="none" w:sz="0" w:space="0" w:color="auto"/>
            <w:left w:val="none" w:sz="0" w:space="0" w:color="auto"/>
            <w:bottom w:val="none" w:sz="0" w:space="0" w:color="auto"/>
            <w:right w:val="none" w:sz="0" w:space="0" w:color="auto"/>
          </w:divBdr>
        </w:div>
        <w:div w:id="1276870120">
          <w:marLeft w:val="0"/>
          <w:marRight w:val="0"/>
          <w:marTop w:val="200"/>
          <w:marBottom w:val="0"/>
          <w:divBdr>
            <w:top w:val="none" w:sz="0" w:space="0" w:color="auto"/>
            <w:left w:val="none" w:sz="0" w:space="0" w:color="auto"/>
            <w:bottom w:val="none" w:sz="0" w:space="0" w:color="auto"/>
            <w:right w:val="none" w:sz="0" w:space="0" w:color="auto"/>
          </w:divBdr>
          <w:divsChild>
            <w:div w:id="400253804">
              <w:marLeft w:val="0"/>
              <w:marRight w:val="0"/>
              <w:marTop w:val="0"/>
              <w:marBottom w:val="0"/>
              <w:divBdr>
                <w:top w:val="none" w:sz="0" w:space="0" w:color="auto"/>
                <w:left w:val="none" w:sz="0" w:space="0" w:color="auto"/>
                <w:bottom w:val="none" w:sz="0" w:space="0" w:color="auto"/>
                <w:right w:val="none" w:sz="0" w:space="0" w:color="auto"/>
              </w:divBdr>
            </w:div>
          </w:divsChild>
        </w:div>
        <w:div w:id="1276988139">
          <w:marLeft w:val="0"/>
          <w:marRight w:val="0"/>
          <w:marTop w:val="400"/>
          <w:marBottom w:val="0"/>
          <w:divBdr>
            <w:top w:val="none" w:sz="0" w:space="0" w:color="auto"/>
            <w:left w:val="none" w:sz="0" w:space="0" w:color="auto"/>
            <w:bottom w:val="none" w:sz="0" w:space="0" w:color="auto"/>
            <w:right w:val="none" w:sz="0" w:space="0" w:color="auto"/>
          </w:divBdr>
          <w:divsChild>
            <w:div w:id="48191428">
              <w:marLeft w:val="600"/>
              <w:marRight w:val="0"/>
              <w:marTop w:val="80"/>
              <w:marBottom w:val="0"/>
              <w:divBdr>
                <w:top w:val="none" w:sz="0" w:space="0" w:color="auto"/>
                <w:left w:val="none" w:sz="0" w:space="0" w:color="auto"/>
                <w:bottom w:val="none" w:sz="0" w:space="0" w:color="auto"/>
                <w:right w:val="none" w:sz="0" w:space="0" w:color="auto"/>
              </w:divBdr>
            </w:div>
            <w:div w:id="290401088">
              <w:marLeft w:val="600"/>
              <w:marRight w:val="0"/>
              <w:marTop w:val="80"/>
              <w:marBottom w:val="0"/>
              <w:divBdr>
                <w:top w:val="none" w:sz="0" w:space="0" w:color="auto"/>
                <w:left w:val="none" w:sz="0" w:space="0" w:color="auto"/>
                <w:bottom w:val="none" w:sz="0" w:space="0" w:color="auto"/>
                <w:right w:val="none" w:sz="0" w:space="0" w:color="auto"/>
              </w:divBdr>
            </w:div>
            <w:div w:id="975062938">
              <w:marLeft w:val="600"/>
              <w:marRight w:val="0"/>
              <w:marTop w:val="80"/>
              <w:marBottom w:val="0"/>
              <w:divBdr>
                <w:top w:val="none" w:sz="0" w:space="0" w:color="auto"/>
                <w:left w:val="none" w:sz="0" w:space="0" w:color="auto"/>
                <w:bottom w:val="none" w:sz="0" w:space="0" w:color="auto"/>
                <w:right w:val="none" w:sz="0" w:space="0" w:color="auto"/>
              </w:divBdr>
            </w:div>
            <w:div w:id="1108355250">
              <w:marLeft w:val="600"/>
              <w:marRight w:val="0"/>
              <w:marTop w:val="80"/>
              <w:marBottom w:val="0"/>
              <w:divBdr>
                <w:top w:val="none" w:sz="0" w:space="0" w:color="auto"/>
                <w:left w:val="none" w:sz="0" w:space="0" w:color="auto"/>
                <w:bottom w:val="none" w:sz="0" w:space="0" w:color="auto"/>
                <w:right w:val="none" w:sz="0" w:space="0" w:color="auto"/>
              </w:divBdr>
            </w:div>
            <w:div w:id="2063402703">
              <w:marLeft w:val="600"/>
              <w:marRight w:val="0"/>
              <w:marTop w:val="80"/>
              <w:marBottom w:val="0"/>
              <w:divBdr>
                <w:top w:val="none" w:sz="0" w:space="0" w:color="auto"/>
                <w:left w:val="none" w:sz="0" w:space="0" w:color="auto"/>
                <w:bottom w:val="none" w:sz="0" w:space="0" w:color="auto"/>
                <w:right w:val="none" w:sz="0" w:space="0" w:color="auto"/>
              </w:divBdr>
            </w:div>
          </w:divsChild>
        </w:div>
        <w:div w:id="1277373721">
          <w:marLeft w:val="0"/>
          <w:marRight w:val="0"/>
          <w:marTop w:val="400"/>
          <w:marBottom w:val="0"/>
          <w:divBdr>
            <w:top w:val="none" w:sz="0" w:space="0" w:color="auto"/>
            <w:left w:val="none" w:sz="0" w:space="0" w:color="auto"/>
            <w:bottom w:val="none" w:sz="0" w:space="0" w:color="auto"/>
            <w:right w:val="none" w:sz="0" w:space="0" w:color="auto"/>
          </w:divBdr>
          <w:divsChild>
            <w:div w:id="325743936">
              <w:marLeft w:val="600"/>
              <w:marRight w:val="0"/>
              <w:marTop w:val="80"/>
              <w:marBottom w:val="0"/>
              <w:divBdr>
                <w:top w:val="none" w:sz="0" w:space="0" w:color="auto"/>
                <w:left w:val="none" w:sz="0" w:space="0" w:color="auto"/>
                <w:bottom w:val="none" w:sz="0" w:space="0" w:color="auto"/>
                <w:right w:val="none" w:sz="0" w:space="0" w:color="auto"/>
              </w:divBdr>
              <w:divsChild>
                <w:div w:id="420413656">
                  <w:marLeft w:val="900"/>
                  <w:marRight w:val="0"/>
                  <w:marTop w:val="0"/>
                  <w:marBottom w:val="0"/>
                  <w:divBdr>
                    <w:top w:val="none" w:sz="0" w:space="0" w:color="auto"/>
                    <w:left w:val="none" w:sz="0" w:space="0" w:color="auto"/>
                    <w:bottom w:val="none" w:sz="0" w:space="0" w:color="auto"/>
                    <w:right w:val="none" w:sz="0" w:space="0" w:color="auto"/>
                  </w:divBdr>
                </w:div>
                <w:div w:id="596597587">
                  <w:marLeft w:val="900"/>
                  <w:marRight w:val="0"/>
                  <w:marTop w:val="0"/>
                  <w:marBottom w:val="0"/>
                  <w:divBdr>
                    <w:top w:val="none" w:sz="0" w:space="0" w:color="auto"/>
                    <w:left w:val="none" w:sz="0" w:space="0" w:color="auto"/>
                    <w:bottom w:val="none" w:sz="0" w:space="0" w:color="auto"/>
                    <w:right w:val="none" w:sz="0" w:space="0" w:color="auto"/>
                  </w:divBdr>
                </w:div>
                <w:div w:id="1006519328">
                  <w:marLeft w:val="900"/>
                  <w:marRight w:val="0"/>
                  <w:marTop w:val="0"/>
                  <w:marBottom w:val="0"/>
                  <w:divBdr>
                    <w:top w:val="none" w:sz="0" w:space="0" w:color="auto"/>
                    <w:left w:val="none" w:sz="0" w:space="0" w:color="auto"/>
                    <w:bottom w:val="none" w:sz="0" w:space="0" w:color="auto"/>
                    <w:right w:val="none" w:sz="0" w:space="0" w:color="auto"/>
                  </w:divBdr>
                </w:div>
                <w:div w:id="1697999140">
                  <w:marLeft w:val="900"/>
                  <w:marRight w:val="0"/>
                  <w:marTop w:val="0"/>
                  <w:marBottom w:val="0"/>
                  <w:divBdr>
                    <w:top w:val="none" w:sz="0" w:space="0" w:color="auto"/>
                    <w:left w:val="none" w:sz="0" w:space="0" w:color="auto"/>
                    <w:bottom w:val="none" w:sz="0" w:space="0" w:color="auto"/>
                    <w:right w:val="none" w:sz="0" w:space="0" w:color="auto"/>
                  </w:divBdr>
                </w:div>
                <w:div w:id="1909459432">
                  <w:marLeft w:val="900"/>
                  <w:marRight w:val="0"/>
                  <w:marTop w:val="0"/>
                  <w:marBottom w:val="0"/>
                  <w:divBdr>
                    <w:top w:val="none" w:sz="0" w:space="0" w:color="auto"/>
                    <w:left w:val="none" w:sz="0" w:space="0" w:color="auto"/>
                    <w:bottom w:val="none" w:sz="0" w:space="0" w:color="auto"/>
                    <w:right w:val="none" w:sz="0" w:space="0" w:color="auto"/>
                  </w:divBdr>
                </w:div>
              </w:divsChild>
            </w:div>
            <w:div w:id="1157306833">
              <w:marLeft w:val="600"/>
              <w:marRight w:val="0"/>
              <w:marTop w:val="80"/>
              <w:marBottom w:val="0"/>
              <w:divBdr>
                <w:top w:val="none" w:sz="0" w:space="0" w:color="auto"/>
                <w:left w:val="none" w:sz="0" w:space="0" w:color="auto"/>
                <w:bottom w:val="none" w:sz="0" w:space="0" w:color="auto"/>
                <w:right w:val="none" w:sz="0" w:space="0" w:color="auto"/>
              </w:divBdr>
            </w:div>
          </w:divsChild>
        </w:div>
        <w:div w:id="1279293111">
          <w:marLeft w:val="0"/>
          <w:marRight w:val="0"/>
          <w:marTop w:val="400"/>
          <w:marBottom w:val="0"/>
          <w:divBdr>
            <w:top w:val="none" w:sz="0" w:space="0" w:color="auto"/>
            <w:left w:val="none" w:sz="0" w:space="0" w:color="auto"/>
            <w:bottom w:val="none" w:sz="0" w:space="0" w:color="auto"/>
            <w:right w:val="none" w:sz="0" w:space="0" w:color="auto"/>
          </w:divBdr>
        </w:div>
        <w:div w:id="1280912276">
          <w:marLeft w:val="0"/>
          <w:marRight w:val="0"/>
          <w:marTop w:val="200"/>
          <w:marBottom w:val="0"/>
          <w:divBdr>
            <w:top w:val="none" w:sz="0" w:space="0" w:color="auto"/>
            <w:left w:val="none" w:sz="0" w:space="0" w:color="auto"/>
            <w:bottom w:val="none" w:sz="0" w:space="0" w:color="auto"/>
            <w:right w:val="none" w:sz="0" w:space="0" w:color="auto"/>
          </w:divBdr>
        </w:div>
        <w:div w:id="1285304467">
          <w:marLeft w:val="0"/>
          <w:marRight w:val="0"/>
          <w:marTop w:val="200"/>
          <w:marBottom w:val="0"/>
          <w:divBdr>
            <w:top w:val="none" w:sz="0" w:space="0" w:color="auto"/>
            <w:left w:val="none" w:sz="0" w:space="0" w:color="auto"/>
            <w:bottom w:val="none" w:sz="0" w:space="0" w:color="auto"/>
            <w:right w:val="none" w:sz="0" w:space="0" w:color="auto"/>
          </w:divBdr>
        </w:div>
        <w:div w:id="1286279565">
          <w:marLeft w:val="0"/>
          <w:marRight w:val="0"/>
          <w:marTop w:val="560"/>
          <w:marBottom w:val="240"/>
          <w:divBdr>
            <w:top w:val="none" w:sz="0" w:space="0" w:color="auto"/>
            <w:left w:val="none" w:sz="0" w:space="0" w:color="auto"/>
            <w:bottom w:val="none" w:sz="0" w:space="0" w:color="auto"/>
            <w:right w:val="none" w:sz="0" w:space="0" w:color="auto"/>
          </w:divBdr>
        </w:div>
        <w:div w:id="1286930523">
          <w:marLeft w:val="0"/>
          <w:marRight w:val="0"/>
          <w:marTop w:val="645"/>
          <w:marBottom w:val="495"/>
          <w:divBdr>
            <w:top w:val="dashed" w:sz="6" w:space="0" w:color="D9D9D9"/>
            <w:left w:val="dashed" w:sz="6" w:space="8" w:color="D9D9D9"/>
            <w:bottom w:val="dashed" w:sz="6" w:space="0" w:color="D9D9D9"/>
            <w:right w:val="dashed" w:sz="6" w:space="8" w:color="D9D9D9"/>
          </w:divBdr>
        </w:div>
        <w:div w:id="1290550991">
          <w:marLeft w:val="0"/>
          <w:marRight w:val="0"/>
          <w:marTop w:val="400"/>
          <w:marBottom w:val="0"/>
          <w:divBdr>
            <w:top w:val="none" w:sz="0" w:space="0" w:color="auto"/>
            <w:left w:val="none" w:sz="0" w:space="0" w:color="auto"/>
            <w:bottom w:val="none" w:sz="0" w:space="0" w:color="auto"/>
            <w:right w:val="none" w:sz="0" w:space="0" w:color="auto"/>
          </w:divBdr>
        </w:div>
        <w:div w:id="1291013455">
          <w:marLeft w:val="0"/>
          <w:marRight w:val="0"/>
          <w:marTop w:val="400"/>
          <w:marBottom w:val="0"/>
          <w:divBdr>
            <w:top w:val="none" w:sz="0" w:space="0" w:color="auto"/>
            <w:left w:val="none" w:sz="0" w:space="0" w:color="auto"/>
            <w:bottom w:val="none" w:sz="0" w:space="0" w:color="auto"/>
            <w:right w:val="none" w:sz="0" w:space="0" w:color="auto"/>
          </w:divBdr>
          <w:divsChild>
            <w:div w:id="417991308">
              <w:marLeft w:val="600"/>
              <w:marRight w:val="0"/>
              <w:marTop w:val="80"/>
              <w:marBottom w:val="0"/>
              <w:divBdr>
                <w:top w:val="none" w:sz="0" w:space="0" w:color="auto"/>
                <w:left w:val="none" w:sz="0" w:space="0" w:color="auto"/>
                <w:bottom w:val="none" w:sz="0" w:space="0" w:color="auto"/>
                <w:right w:val="none" w:sz="0" w:space="0" w:color="auto"/>
              </w:divBdr>
            </w:div>
            <w:div w:id="875118160">
              <w:marLeft w:val="600"/>
              <w:marRight w:val="0"/>
              <w:marTop w:val="80"/>
              <w:marBottom w:val="0"/>
              <w:divBdr>
                <w:top w:val="none" w:sz="0" w:space="0" w:color="auto"/>
                <w:left w:val="none" w:sz="0" w:space="0" w:color="auto"/>
                <w:bottom w:val="none" w:sz="0" w:space="0" w:color="auto"/>
                <w:right w:val="none" w:sz="0" w:space="0" w:color="auto"/>
              </w:divBdr>
            </w:div>
            <w:div w:id="893585398">
              <w:marLeft w:val="600"/>
              <w:marRight w:val="0"/>
              <w:marTop w:val="80"/>
              <w:marBottom w:val="0"/>
              <w:divBdr>
                <w:top w:val="none" w:sz="0" w:space="0" w:color="auto"/>
                <w:left w:val="none" w:sz="0" w:space="0" w:color="auto"/>
                <w:bottom w:val="none" w:sz="0" w:space="0" w:color="auto"/>
                <w:right w:val="none" w:sz="0" w:space="0" w:color="auto"/>
              </w:divBdr>
            </w:div>
            <w:div w:id="965551602">
              <w:marLeft w:val="600"/>
              <w:marRight w:val="0"/>
              <w:marTop w:val="80"/>
              <w:marBottom w:val="0"/>
              <w:divBdr>
                <w:top w:val="none" w:sz="0" w:space="0" w:color="auto"/>
                <w:left w:val="none" w:sz="0" w:space="0" w:color="auto"/>
                <w:bottom w:val="none" w:sz="0" w:space="0" w:color="auto"/>
                <w:right w:val="none" w:sz="0" w:space="0" w:color="auto"/>
              </w:divBdr>
            </w:div>
            <w:div w:id="1274366343">
              <w:marLeft w:val="600"/>
              <w:marRight w:val="0"/>
              <w:marTop w:val="80"/>
              <w:marBottom w:val="0"/>
              <w:divBdr>
                <w:top w:val="none" w:sz="0" w:space="0" w:color="auto"/>
                <w:left w:val="none" w:sz="0" w:space="0" w:color="auto"/>
                <w:bottom w:val="none" w:sz="0" w:space="0" w:color="auto"/>
                <w:right w:val="none" w:sz="0" w:space="0" w:color="auto"/>
              </w:divBdr>
            </w:div>
            <w:div w:id="1539660975">
              <w:marLeft w:val="600"/>
              <w:marRight w:val="0"/>
              <w:marTop w:val="80"/>
              <w:marBottom w:val="0"/>
              <w:divBdr>
                <w:top w:val="none" w:sz="0" w:space="0" w:color="auto"/>
                <w:left w:val="none" w:sz="0" w:space="0" w:color="auto"/>
                <w:bottom w:val="none" w:sz="0" w:space="0" w:color="auto"/>
                <w:right w:val="none" w:sz="0" w:space="0" w:color="auto"/>
              </w:divBdr>
              <w:divsChild>
                <w:div w:id="388694964">
                  <w:marLeft w:val="900"/>
                  <w:marRight w:val="0"/>
                  <w:marTop w:val="0"/>
                  <w:marBottom w:val="0"/>
                  <w:divBdr>
                    <w:top w:val="none" w:sz="0" w:space="0" w:color="auto"/>
                    <w:left w:val="none" w:sz="0" w:space="0" w:color="auto"/>
                    <w:bottom w:val="none" w:sz="0" w:space="0" w:color="auto"/>
                    <w:right w:val="none" w:sz="0" w:space="0" w:color="auto"/>
                  </w:divBdr>
                </w:div>
                <w:div w:id="624317594">
                  <w:marLeft w:val="900"/>
                  <w:marRight w:val="0"/>
                  <w:marTop w:val="0"/>
                  <w:marBottom w:val="0"/>
                  <w:divBdr>
                    <w:top w:val="none" w:sz="0" w:space="0" w:color="auto"/>
                    <w:left w:val="none" w:sz="0" w:space="0" w:color="auto"/>
                    <w:bottom w:val="none" w:sz="0" w:space="0" w:color="auto"/>
                    <w:right w:val="none" w:sz="0" w:space="0" w:color="auto"/>
                  </w:divBdr>
                </w:div>
                <w:div w:id="1257012245">
                  <w:marLeft w:val="900"/>
                  <w:marRight w:val="0"/>
                  <w:marTop w:val="0"/>
                  <w:marBottom w:val="0"/>
                  <w:divBdr>
                    <w:top w:val="none" w:sz="0" w:space="0" w:color="auto"/>
                    <w:left w:val="none" w:sz="0" w:space="0" w:color="auto"/>
                    <w:bottom w:val="none" w:sz="0" w:space="0" w:color="auto"/>
                    <w:right w:val="none" w:sz="0" w:space="0" w:color="auto"/>
                  </w:divBdr>
                </w:div>
              </w:divsChild>
            </w:div>
            <w:div w:id="1893928832">
              <w:marLeft w:val="600"/>
              <w:marRight w:val="0"/>
              <w:marTop w:val="80"/>
              <w:marBottom w:val="0"/>
              <w:divBdr>
                <w:top w:val="none" w:sz="0" w:space="0" w:color="auto"/>
                <w:left w:val="none" w:sz="0" w:space="0" w:color="auto"/>
                <w:bottom w:val="none" w:sz="0" w:space="0" w:color="auto"/>
                <w:right w:val="none" w:sz="0" w:space="0" w:color="auto"/>
              </w:divBdr>
            </w:div>
            <w:div w:id="2093626040">
              <w:marLeft w:val="600"/>
              <w:marRight w:val="0"/>
              <w:marTop w:val="80"/>
              <w:marBottom w:val="0"/>
              <w:divBdr>
                <w:top w:val="none" w:sz="0" w:space="0" w:color="auto"/>
                <w:left w:val="none" w:sz="0" w:space="0" w:color="auto"/>
                <w:bottom w:val="none" w:sz="0" w:space="0" w:color="auto"/>
                <w:right w:val="none" w:sz="0" w:space="0" w:color="auto"/>
              </w:divBdr>
            </w:div>
          </w:divsChild>
        </w:div>
        <w:div w:id="1294404243">
          <w:marLeft w:val="0"/>
          <w:marRight w:val="0"/>
          <w:marTop w:val="200"/>
          <w:marBottom w:val="0"/>
          <w:divBdr>
            <w:top w:val="none" w:sz="0" w:space="0" w:color="auto"/>
            <w:left w:val="none" w:sz="0" w:space="0" w:color="auto"/>
            <w:bottom w:val="none" w:sz="0" w:space="0" w:color="auto"/>
            <w:right w:val="none" w:sz="0" w:space="0" w:color="auto"/>
          </w:divBdr>
        </w:div>
        <w:div w:id="1295913183">
          <w:marLeft w:val="0"/>
          <w:marRight w:val="0"/>
          <w:marTop w:val="200"/>
          <w:marBottom w:val="0"/>
          <w:divBdr>
            <w:top w:val="none" w:sz="0" w:space="0" w:color="auto"/>
            <w:left w:val="none" w:sz="0" w:space="0" w:color="auto"/>
            <w:bottom w:val="none" w:sz="0" w:space="0" w:color="auto"/>
            <w:right w:val="none" w:sz="0" w:space="0" w:color="auto"/>
          </w:divBdr>
        </w:div>
        <w:div w:id="1297417378">
          <w:marLeft w:val="0"/>
          <w:marRight w:val="0"/>
          <w:marTop w:val="400"/>
          <w:marBottom w:val="0"/>
          <w:divBdr>
            <w:top w:val="none" w:sz="0" w:space="0" w:color="auto"/>
            <w:left w:val="none" w:sz="0" w:space="0" w:color="auto"/>
            <w:bottom w:val="none" w:sz="0" w:space="0" w:color="auto"/>
            <w:right w:val="none" w:sz="0" w:space="0" w:color="auto"/>
          </w:divBdr>
          <w:divsChild>
            <w:div w:id="222256931">
              <w:marLeft w:val="600"/>
              <w:marRight w:val="0"/>
              <w:marTop w:val="80"/>
              <w:marBottom w:val="0"/>
              <w:divBdr>
                <w:top w:val="none" w:sz="0" w:space="0" w:color="auto"/>
                <w:left w:val="none" w:sz="0" w:space="0" w:color="auto"/>
                <w:bottom w:val="none" w:sz="0" w:space="0" w:color="auto"/>
                <w:right w:val="none" w:sz="0" w:space="0" w:color="auto"/>
              </w:divBdr>
            </w:div>
            <w:div w:id="1069500693">
              <w:marLeft w:val="600"/>
              <w:marRight w:val="0"/>
              <w:marTop w:val="80"/>
              <w:marBottom w:val="0"/>
              <w:divBdr>
                <w:top w:val="none" w:sz="0" w:space="0" w:color="auto"/>
                <w:left w:val="none" w:sz="0" w:space="0" w:color="auto"/>
                <w:bottom w:val="none" w:sz="0" w:space="0" w:color="auto"/>
                <w:right w:val="none" w:sz="0" w:space="0" w:color="auto"/>
              </w:divBdr>
            </w:div>
            <w:div w:id="1322201595">
              <w:marLeft w:val="600"/>
              <w:marRight w:val="0"/>
              <w:marTop w:val="80"/>
              <w:marBottom w:val="0"/>
              <w:divBdr>
                <w:top w:val="none" w:sz="0" w:space="0" w:color="auto"/>
                <w:left w:val="none" w:sz="0" w:space="0" w:color="auto"/>
                <w:bottom w:val="none" w:sz="0" w:space="0" w:color="auto"/>
                <w:right w:val="none" w:sz="0" w:space="0" w:color="auto"/>
              </w:divBdr>
            </w:div>
            <w:div w:id="1560356650">
              <w:marLeft w:val="600"/>
              <w:marRight w:val="0"/>
              <w:marTop w:val="80"/>
              <w:marBottom w:val="0"/>
              <w:divBdr>
                <w:top w:val="none" w:sz="0" w:space="0" w:color="auto"/>
                <w:left w:val="none" w:sz="0" w:space="0" w:color="auto"/>
                <w:bottom w:val="none" w:sz="0" w:space="0" w:color="auto"/>
                <w:right w:val="none" w:sz="0" w:space="0" w:color="auto"/>
              </w:divBdr>
            </w:div>
            <w:div w:id="1664239554">
              <w:marLeft w:val="600"/>
              <w:marRight w:val="0"/>
              <w:marTop w:val="80"/>
              <w:marBottom w:val="0"/>
              <w:divBdr>
                <w:top w:val="none" w:sz="0" w:space="0" w:color="auto"/>
                <w:left w:val="none" w:sz="0" w:space="0" w:color="auto"/>
                <w:bottom w:val="none" w:sz="0" w:space="0" w:color="auto"/>
                <w:right w:val="none" w:sz="0" w:space="0" w:color="auto"/>
              </w:divBdr>
            </w:div>
            <w:div w:id="1781145647">
              <w:marLeft w:val="600"/>
              <w:marRight w:val="0"/>
              <w:marTop w:val="80"/>
              <w:marBottom w:val="0"/>
              <w:divBdr>
                <w:top w:val="none" w:sz="0" w:space="0" w:color="auto"/>
                <w:left w:val="none" w:sz="0" w:space="0" w:color="auto"/>
                <w:bottom w:val="none" w:sz="0" w:space="0" w:color="auto"/>
                <w:right w:val="none" w:sz="0" w:space="0" w:color="auto"/>
              </w:divBdr>
            </w:div>
            <w:div w:id="2038236259">
              <w:marLeft w:val="600"/>
              <w:marRight w:val="0"/>
              <w:marTop w:val="80"/>
              <w:marBottom w:val="0"/>
              <w:divBdr>
                <w:top w:val="none" w:sz="0" w:space="0" w:color="auto"/>
                <w:left w:val="none" w:sz="0" w:space="0" w:color="auto"/>
                <w:bottom w:val="none" w:sz="0" w:space="0" w:color="auto"/>
                <w:right w:val="none" w:sz="0" w:space="0" w:color="auto"/>
              </w:divBdr>
            </w:div>
          </w:divsChild>
        </w:div>
        <w:div w:id="1297486400">
          <w:marLeft w:val="0"/>
          <w:marRight w:val="0"/>
          <w:marTop w:val="400"/>
          <w:marBottom w:val="0"/>
          <w:divBdr>
            <w:top w:val="none" w:sz="0" w:space="0" w:color="auto"/>
            <w:left w:val="none" w:sz="0" w:space="0" w:color="auto"/>
            <w:bottom w:val="none" w:sz="0" w:space="0" w:color="auto"/>
            <w:right w:val="none" w:sz="0" w:space="0" w:color="auto"/>
          </w:divBdr>
        </w:div>
        <w:div w:id="1303076527">
          <w:marLeft w:val="0"/>
          <w:marRight w:val="0"/>
          <w:marTop w:val="400"/>
          <w:marBottom w:val="0"/>
          <w:divBdr>
            <w:top w:val="none" w:sz="0" w:space="0" w:color="auto"/>
            <w:left w:val="none" w:sz="0" w:space="0" w:color="auto"/>
            <w:bottom w:val="none" w:sz="0" w:space="0" w:color="auto"/>
            <w:right w:val="none" w:sz="0" w:space="0" w:color="auto"/>
          </w:divBdr>
          <w:divsChild>
            <w:div w:id="23362116">
              <w:marLeft w:val="600"/>
              <w:marRight w:val="0"/>
              <w:marTop w:val="80"/>
              <w:marBottom w:val="0"/>
              <w:divBdr>
                <w:top w:val="none" w:sz="0" w:space="0" w:color="auto"/>
                <w:left w:val="none" w:sz="0" w:space="0" w:color="auto"/>
                <w:bottom w:val="none" w:sz="0" w:space="0" w:color="auto"/>
                <w:right w:val="none" w:sz="0" w:space="0" w:color="auto"/>
              </w:divBdr>
            </w:div>
            <w:div w:id="92364881">
              <w:marLeft w:val="600"/>
              <w:marRight w:val="0"/>
              <w:marTop w:val="80"/>
              <w:marBottom w:val="0"/>
              <w:divBdr>
                <w:top w:val="none" w:sz="0" w:space="0" w:color="auto"/>
                <w:left w:val="none" w:sz="0" w:space="0" w:color="auto"/>
                <w:bottom w:val="none" w:sz="0" w:space="0" w:color="auto"/>
                <w:right w:val="none" w:sz="0" w:space="0" w:color="auto"/>
              </w:divBdr>
            </w:div>
            <w:div w:id="519005046">
              <w:marLeft w:val="600"/>
              <w:marRight w:val="0"/>
              <w:marTop w:val="80"/>
              <w:marBottom w:val="0"/>
              <w:divBdr>
                <w:top w:val="none" w:sz="0" w:space="0" w:color="auto"/>
                <w:left w:val="none" w:sz="0" w:space="0" w:color="auto"/>
                <w:bottom w:val="none" w:sz="0" w:space="0" w:color="auto"/>
                <w:right w:val="none" w:sz="0" w:space="0" w:color="auto"/>
              </w:divBdr>
            </w:div>
            <w:div w:id="619338628">
              <w:marLeft w:val="600"/>
              <w:marRight w:val="0"/>
              <w:marTop w:val="80"/>
              <w:marBottom w:val="0"/>
              <w:divBdr>
                <w:top w:val="none" w:sz="0" w:space="0" w:color="auto"/>
                <w:left w:val="none" w:sz="0" w:space="0" w:color="auto"/>
                <w:bottom w:val="none" w:sz="0" w:space="0" w:color="auto"/>
                <w:right w:val="none" w:sz="0" w:space="0" w:color="auto"/>
              </w:divBdr>
            </w:div>
            <w:div w:id="712580248">
              <w:marLeft w:val="600"/>
              <w:marRight w:val="0"/>
              <w:marTop w:val="80"/>
              <w:marBottom w:val="0"/>
              <w:divBdr>
                <w:top w:val="none" w:sz="0" w:space="0" w:color="auto"/>
                <w:left w:val="none" w:sz="0" w:space="0" w:color="auto"/>
                <w:bottom w:val="none" w:sz="0" w:space="0" w:color="auto"/>
                <w:right w:val="none" w:sz="0" w:space="0" w:color="auto"/>
              </w:divBdr>
            </w:div>
            <w:div w:id="806358879">
              <w:marLeft w:val="600"/>
              <w:marRight w:val="0"/>
              <w:marTop w:val="80"/>
              <w:marBottom w:val="0"/>
              <w:divBdr>
                <w:top w:val="none" w:sz="0" w:space="0" w:color="auto"/>
                <w:left w:val="none" w:sz="0" w:space="0" w:color="auto"/>
                <w:bottom w:val="none" w:sz="0" w:space="0" w:color="auto"/>
                <w:right w:val="none" w:sz="0" w:space="0" w:color="auto"/>
              </w:divBdr>
            </w:div>
            <w:div w:id="1047801523">
              <w:marLeft w:val="600"/>
              <w:marRight w:val="0"/>
              <w:marTop w:val="80"/>
              <w:marBottom w:val="0"/>
              <w:divBdr>
                <w:top w:val="none" w:sz="0" w:space="0" w:color="auto"/>
                <w:left w:val="none" w:sz="0" w:space="0" w:color="auto"/>
                <w:bottom w:val="none" w:sz="0" w:space="0" w:color="auto"/>
                <w:right w:val="none" w:sz="0" w:space="0" w:color="auto"/>
              </w:divBdr>
            </w:div>
            <w:div w:id="1518039872">
              <w:marLeft w:val="600"/>
              <w:marRight w:val="0"/>
              <w:marTop w:val="80"/>
              <w:marBottom w:val="0"/>
              <w:divBdr>
                <w:top w:val="none" w:sz="0" w:space="0" w:color="auto"/>
                <w:left w:val="none" w:sz="0" w:space="0" w:color="auto"/>
                <w:bottom w:val="none" w:sz="0" w:space="0" w:color="auto"/>
                <w:right w:val="none" w:sz="0" w:space="0" w:color="auto"/>
              </w:divBdr>
            </w:div>
            <w:div w:id="1782795123">
              <w:marLeft w:val="600"/>
              <w:marRight w:val="0"/>
              <w:marTop w:val="80"/>
              <w:marBottom w:val="0"/>
              <w:divBdr>
                <w:top w:val="none" w:sz="0" w:space="0" w:color="auto"/>
                <w:left w:val="none" w:sz="0" w:space="0" w:color="auto"/>
                <w:bottom w:val="none" w:sz="0" w:space="0" w:color="auto"/>
                <w:right w:val="none" w:sz="0" w:space="0" w:color="auto"/>
              </w:divBdr>
            </w:div>
          </w:divsChild>
        </w:div>
        <w:div w:id="1303466434">
          <w:marLeft w:val="0"/>
          <w:marRight w:val="0"/>
          <w:marTop w:val="400"/>
          <w:marBottom w:val="0"/>
          <w:divBdr>
            <w:top w:val="none" w:sz="0" w:space="0" w:color="auto"/>
            <w:left w:val="none" w:sz="0" w:space="0" w:color="auto"/>
            <w:bottom w:val="none" w:sz="0" w:space="0" w:color="auto"/>
            <w:right w:val="none" w:sz="0" w:space="0" w:color="auto"/>
          </w:divBdr>
        </w:div>
        <w:div w:id="1304695986">
          <w:marLeft w:val="0"/>
          <w:marRight w:val="0"/>
          <w:marTop w:val="200"/>
          <w:marBottom w:val="0"/>
          <w:divBdr>
            <w:top w:val="none" w:sz="0" w:space="0" w:color="auto"/>
            <w:left w:val="none" w:sz="0" w:space="0" w:color="auto"/>
            <w:bottom w:val="none" w:sz="0" w:space="0" w:color="auto"/>
            <w:right w:val="none" w:sz="0" w:space="0" w:color="auto"/>
          </w:divBdr>
        </w:div>
        <w:div w:id="1306885394">
          <w:marLeft w:val="0"/>
          <w:marRight w:val="0"/>
          <w:marTop w:val="400"/>
          <w:marBottom w:val="0"/>
          <w:divBdr>
            <w:top w:val="none" w:sz="0" w:space="0" w:color="auto"/>
            <w:left w:val="none" w:sz="0" w:space="0" w:color="auto"/>
            <w:bottom w:val="none" w:sz="0" w:space="0" w:color="auto"/>
            <w:right w:val="none" w:sz="0" w:space="0" w:color="auto"/>
          </w:divBdr>
        </w:div>
        <w:div w:id="1307011153">
          <w:marLeft w:val="0"/>
          <w:marRight w:val="0"/>
          <w:marTop w:val="200"/>
          <w:marBottom w:val="0"/>
          <w:divBdr>
            <w:top w:val="none" w:sz="0" w:space="0" w:color="auto"/>
            <w:left w:val="none" w:sz="0" w:space="0" w:color="auto"/>
            <w:bottom w:val="none" w:sz="0" w:space="0" w:color="auto"/>
            <w:right w:val="none" w:sz="0" w:space="0" w:color="auto"/>
          </w:divBdr>
        </w:div>
        <w:div w:id="1312490669">
          <w:marLeft w:val="0"/>
          <w:marRight w:val="0"/>
          <w:marTop w:val="400"/>
          <w:marBottom w:val="0"/>
          <w:divBdr>
            <w:top w:val="none" w:sz="0" w:space="0" w:color="auto"/>
            <w:left w:val="none" w:sz="0" w:space="0" w:color="auto"/>
            <w:bottom w:val="none" w:sz="0" w:space="0" w:color="auto"/>
            <w:right w:val="none" w:sz="0" w:space="0" w:color="auto"/>
          </w:divBdr>
        </w:div>
        <w:div w:id="1312829348">
          <w:marLeft w:val="0"/>
          <w:marRight w:val="0"/>
          <w:marTop w:val="200"/>
          <w:marBottom w:val="0"/>
          <w:divBdr>
            <w:top w:val="none" w:sz="0" w:space="0" w:color="auto"/>
            <w:left w:val="none" w:sz="0" w:space="0" w:color="auto"/>
            <w:bottom w:val="none" w:sz="0" w:space="0" w:color="auto"/>
            <w:right w:val="none" w:sz="0" w:space="0" w:color="auto"/>
          </w:divBdr>
        </w:div>
        <w:div w:id="1312977681">
          <w:marLeft w:val="0"/>
          <w:marRight w:val="0"/>
          <w:marTop w:val="400"/>
          <w:marBottom w:val="0"/>
          <w:divBdr>
            <w:top w:val="none" w:sz="0" w:space="0" w:color="auto"/>
            <w:left w:val="none" w:sz="0" w:space="0" w:color="auto"/>
            <w:bottom w:val="none" w:sz="0" w:space="0" w:color="auto"/>
            <w:right w:val="none" w:sz="0" w:space="0" w:color="auto"/>
          </w:divBdr>
        </w:div>
        <w:div w:id="1315183636">
          <w:marLeft w:val="0"/>
          <w:marRight w:val="0"/>
          <w:marTop w:val="0"/>
          <w:marBottom w:val="200"/>
          <w:divBdr>
            <w:top w:val="none" w:sz="0" w:space="0" w:color="auto"/>
            <w:left w:val="none" w:sz="0" w:space="0" w:color="auto"/>
            <w:bottom w:val="none" w:sz="0" w:space="0" w:color="auto"/>
            <w:right w:val="none" w:sz="0" w:space="0" w:color="auto"/>
          </w:divBdr>
        </w:div>
        <w:div w:id="1319918786">
          <w:marLeft w:val="0"/>
          <w:marRight w:val="0"/>
          <w:marTop w:val="300"/>
          <w:marBottom w:val="160"/>
          <w:divBdr>
            <w:top w:val="none" w:sz="0" w:space="0" w:color="auto"/>
            <w:left w:val="none" w:sz="0" w:space="0" w:color="auto"/>
            <w:bottom w:val="none" w:sz="0" w:space="0" w:color="auto"/>
            <w:right w:val="none" w:sz="0" w:space="0" w:color="auto"/>
          </w:divBdr>
        </w:div>
        <w:div w:id="1320112759">
          <w:marLeft w:val="0"/>
          <w:marRight w:val="0"/>
          <w:marTop w:val="400"/>
          <w:marBottom w:val="0"/>
          <w:divBdr>
            <w:top w:val="none" w:sz="0" w:space="0" w:color="auto"/>
            <w:left w:val="none" w:sz="0" w:space="0" w:color="auto"/>
            <w:bottom w:val="none" w:sz="0" w:space="0" w:color="auto"/>
            <w:right w:val="none" w:sz="0" w:space="0" w:color="auto"/>
          </w:divBdr>
        </w:div>
        <w:div w:id="1325627439">
          <w:marLeft w:val="0"/>
          <w:marRight w:val="0"/>
          <w:marTop w:val="400"/>
          <w:marBottom w:val="0"/>
          <w:divBdr>
            <w:top w:val="none" w:sz="0" w:space="0" w:color="auto"/>
            <w:left w:val="none" w:sz="0" w:space="0" w:color="auto"/>
            <w:bottom w:val="none" w:sz="0" w:space="0" w:color="auto"/>
            <w:right w:val="none" w:sz="0" w:space="0" w:color="auto"/>
          </w:divBdr>
          <w:divsChild>
            <w:div w:id="197665833">
              <w:marLeft w:val="600"/>
              <w:marRight w:val="0"/>
              <w:marTop w:val="80"/>
              <w:marBottom w:val="0"/>
              <w:divBdr>
                <w:top w:val="none" w:sz="0" w:space="0" w:color="auto"/>
                <w:left w:val="none" w:sz="0" w:space="0" w:color="auto"/>
                <w:bottom w:val="none" w:sz="0" w:space="0" w:color="auto"/>
                <w:right w:val="none" w:sz="0" w:space="0" w:color="auto"/>
              </w:divBdr>
            </w:div>
            <w:div w:id="1552110346">
              <w:marLeft w:val="600"/>
              <w:marRight w:val="0"/>
              <w:marTop w:val="80"/>
              <w:marBottom w:val="0"/>
              <w:divBdr>
                <w:top w:val="none" w:sz="0" w:space="0" w:color="auto"/>
                <w:left w:val="none" w:sz="0" w:space="0" w:color="auto"/>
                <w:bottom w:val="none" w:sz="0" w:space="0" w:color="auto"/>
                <w:right w:val="none" w:sz="0" w:space="0" w:color="auto"/>
              </w:divBdr>
            </w:div>
          </w:divsChild>
        </w:div>
        <w:div w:id="1326470241">
          <w:marLeft w:val="0"/>
          <w:marRight w:val="0"/>
          <w:marTop w:val="400"/>
          <w:marBottom w:val="0"/>
          <w:divBdr>
            <w:top w:val="none" w:sz="0" w:space="0" w:color="auto"/>
            <w:left w:val="none" w:sz="0" w:space="0" w:color="auto"/>
            <w:bottom w:val="none" w:sz="0" w:space="0" w:color="auto"/>
            <w:right w:val="none" w:sz="0" w:space="0" w:color="auto"/>
          </w:divBdr>
        </w:div>
        <w:div w:id="1327513469">
          <w:marLeft w:val="0"/>
          <w:marRight w:val="0"/>
          <w:marTop w:val="400"/>
          <w:marBottom w:val="0"/>
          <w:divBdr>
            <w:top w:val="none" w:sz="0" w:space="0" w:color="auto"/>
            <w:left w:val="none" w:sz="0" w:space="0" w:color="auto"/>
            <w:bottom w:val="none" w:sz="0" w:space="0" w:color="auto"/>
            <w:right w:val="none" w:sz="0" w:space="0" w:color="auto"/>
          </w:divBdr>
        </w:div>
        <w:div w:id="1329598406">
          <w:marLeft w:val="0"/>
          <w:marRight w:val="0"/>
          <w:marTop w:val="200"/>
          <w:marBottom w:val="0"/>
          <w:divBdr>
            <w:top w:val="none" w:sz="0" w:space="0" w:color="auto"/>
            <w:left w:val="none" w:sz="0" w:space="0" w:color="auto"/>
            <w:bottom w:val="none" w:sz="0" w:space="0" w:color="auto"/>
            <w:right w:val="none" w:sz="0" w:space="0" w:color="auto"/>
          </w:divBdr>
        </w:div>
        <w:div w:id="1330524690">
          <w:marLeft w:val="0"/>
          <w:marRight w:val="0"/>
          <w:marTop w:val="400"/>
          <w:marBottom w:val="0"/>
          <w:divBdr>
            <w:top w:val="none" w:sz="0" w:space="0" w:color="auto"/>
            <w:left w:val="none" w:sz="0" w:space="0" w:color="auto"/>
            <w:bottom w:val="none" w:sz="0" w:space="0" w:color="auto"/>
            <w:right w:val="none" w:sz="0" w:space="0" w:color="auto"/>
          </w:divBdr>
        </w:div>
        <w:div w:id="1330913437">
          <w:marLeft w:val="0"/>
          <w:marRight w:val="0"/>
          <w:marTop w:val="400"/>
          <w:marBottom w:val="0"/>
          <w:divBdr>
            <w:top w:val="none" w:sz="0" w:space="0" w:color="auto"/>
            <w:left w:val="none" w:sz="0" w:space="0" w:color="auto"/>
            <w:bottom w:val="none" w:sz="0" w:space="0" w:color="auto"/>
            <w:right w:val="none" w:sz="0" w:space="0" w:color="auto"/>
          </w:divBdr>
        </w:div>
        <w:div w:id="1333489815">
          <w:marLeft w:val="0"/>
          <w:marRight w:val="0"/>
          <w:marTop w:val="400"/>
          <w:marBottom w:val="0"/>
          <w:divBdr>
            <w:top w:val="none" w:sz="0" w:space="0" w:color="auto"/>
            <w:left w:val="none" w:sz="0" w:space="0" w:color="auto"/>
            <w:bottom w:val="none" w:sz="0" w:space="0" w:color="auto"/>
            <w:right w:val="none" w:sz="0" w:space="0" w:color="auto"/>
          </w:divBdr>
        </w:div>
        <w:div w:id="1335838494">
          <w:marLeft w:val="0"/>
          <w:marRight w:val="0"/>
          <w:marTop w:val="200"/>
          <w:marBottom w:val="0"/>
          <w:divBdr>
            <w:top w:val="none" w:sz="0" w:space="0" w:color="auto"/>
            <w:left w:val="none" w:sz="0" w:space="0" w:color="auto"/>
            <w:bottom w:val="none" w:sz="0" w:space="0" w:color="auto"/>
            <w:right w:val="none" w:sz="0" w:space="0" w:color="auto"/>
          </w:divBdr>
        </w:div>
        <w:div w:id="1335841244">
          <w:marLeft w:val="0"/>
          <w:marRight w:val="0"/>
          <w:marTop w:val="400"/>
          <w:marBottom w:val="0"/>
          <w:divBdr>
            <w:top w:val="none" w:sz="0" w:space="0" w:color="auto"/>
            <w:left w:val="none" w:sz="0" w:space="0" w:color="auto"/>
            <w:bottom w:val="none" w:sz="0" w:space="0" w:color="auto"/>
            <w:right w:val="none" w:sz="0" w:space="0" w:color="auto"/>
          </w:divBdr>
          <w:divsChild>
            <w:div w:id="178810889">
              <w:marLeft w:val="600"/>
              <w:marRight w:val="0"/>
              <w:marTop w:val="80"/>
              <w:marBottom w:val="0"/>
              <w:divBdr>
                <w:top w:val="none" w:sz="0" w:space="0" w:color="auto"/>
                <w:left w:val="none" w:sz="0" w:space="0" w:color="auto"/>
                <w:bottom w:val="none" w:sz="0" w:space="0" w:color="auto"/>
                <w:right w:val="none" w:sz="0" w:space="0" w:color="auto"/>
              </w:divBdr>
            </w:div>
            <w:div w:id="472140746">
              <w:marLeft w:val="600"/>
              <w:marRight w:val="0"/>
              <w:marTop w:val="80"/>
              <w:marBottom w:val="0"/>
              <w:divBdr>
                <w:top w:val="none" w:sz="0" w:space="0" w:color="auto"/>
                <w:left w:val="none" w:sz="0" w:space="0" w:color="auto"/>
                <w:bottom w:val="none" w:sz="0" w:space="0" w:color="auto"/>
                <w:right w:val="none" w:sz="0" w:space="0" w:color="auto"/>
              </w:divBdr>
            </w:div>
            <w:div w:id="534081755">
              <w:marLeft w:val="600"/>
              <w:marRight w:val="0"/>
              <w:marTop w:val="80"/>
              <w:marBottom w:val="0"/>
              <w:divBdr>
                <w:top w:val="none" w:sz="0" w:space="0" w:color="auto"/>
                <w:left w:val="none" w:sz="0" w:space="0" w:color="auto"/>
                <w:bottom w:val="none" w:sz="0" w:space="0" w:color="auto"/>
                <w:right w:val="none" w:sz="0" w:space="0" w:color="auto"/>
              </w:divBdr>
            </w:div>
            <w:div w:id="679313082">
              <w:marLeft w:val="600"/>
              <w:marRight w:val="0"/>
              <w:marTop w:val="80"/>
              <w:marBottom w:val="0"/>
              <w:divBdr>
                <w:top w:val="none" w:sz="0" w:space="0" w:color="auto"/>
                <w:left w:val="none" w:sz="0" w:space="0" w:color="auto"/>
                <w:bottom w:val="none" w:sz="0" w:space="0" w:color="auto"/>
                <w:right w:val="none" w:sz="0" w:space="0" w:color="auto"/>
              </w:divBdr>
            </w:div>
            <w:div w:id="825896892">
              <w:marLeft w:val="600"/>
              <w:marRight w:val="0"/>
              <w:marTop w:val="80"/>
              <w:marBottom w:val="0"/>
              <w:divBdr>
                <w:top w:val="none" w:sz="0" w:space="0" w:color="auto"/>
                <w:left w:val="none" w:sz="0" w:space="0" w:color="auto"/>
                <w:bottom w:val="none" w:sz="0" w:space="0" w:color="auto"/>
                <w:right w:val="none" w:sz="0" w:space="0" w:color="auto"/>
              </w:divBdr>
            </w:div>
            <w:div w:id="975262318">
              <w:marLeft w:val="600"/>
              <w:marRight w:val="0"/>
              <w:marTop w:val="80"/>
              <w:marBottom w:val="0"/>
              <w:divBdr>
                <w:top w:val="none" w:sz="0" w:space="0" w:color="auto"/>
                <w:left w:val="none" w:sz="0" w:space="0" w:color="auto"/>
                <w:bottom w:val="none" w:sz="0" w:space="0" w:color="auto"/>
                <w:right w:val="none" w:sz="0" w:space="0" w:color="auto"/>
              </w:divBdr>
            </w:div>
            <w:div w:id="1304850902">
              <w:marLeft w:val="600"/>
              <w:marRight w:val="0"/>
              <w:marTop w:val="80"/>
              <w:marBottom w:val="0"/>
              <w:divBdr>
                <w:top w:val="none" w:sz="0" w:space="0" w:color="auto"/>
                <w:left w:val="none" w:sz="0" w:space="0" w:color="auto"/>
                <w:bottom w:val="none" w:sz="0" w:space="0" w:color="auto"/>
                <w:right w:val="none" w:sz="0" w:space="0" w:color="auto"/>
              </w:divBdr>
            </w:div>
            <w:div w:id="1703940877">
              <w:marLeft w:val="600"/>
              <w:marRight w:val="0"/>
              <w:marTop w:val="80"/>
              <w:marBottom w:val="0"/>
              <w:divBdr>
                <w:top w:val="none" w:sz="0" w:space="0" w:color="auto"/>
                <w:left w:val="none" w:sz="0" w:space="0" w:color="auto"/>
                <w:bottom w:val="none" w:sz="0" w:space="0" w:color="auto"/>
                <w:right w:val="none" w:sz="0" w:space="0" w:color="auto"/>
              </w:divBdr>
            </w:div>
            <w:div w:id="1717660580">
              <w:marLeft w:val="600"/>
              <w:marRight w:val="0"/>
              <w:marTop w:val="80"/>
              <w:marBottom w:val="0"/>
              <w:divBdr>
                <w:top w:val="none" w:sz="0" w:space="0" w:color="auto"/>
                <w:left w:val="none" w:sz="0" w:space="0" w:color="auto"/>
                <w:bottom w:val="none" w:sz="0" w:space="0" w:color="auto"/>
                <w:right w:val="none" w:sz="0" w:space="0" w:color="auto"/>
              </w:divBdr>
            </w:div>
            <w:div w:id="1832913244">
              <w:marLeft w:val="600"/>
              <w:marRight w:val="0"/>
              <w:marTop w:val="80"/>
              <w:marBottom w:val="0"/>
              <w:divBdr>
                <w:top w:val="none" w:sz="0" w:space="0" w:color="auto"/>
                <w:left w:val="none" w:sz="0" w:space="0" w:color="auto"/>
                <w:bottom w:val="none" w:sz="0" w:space="0" w:color="auto"/>
                <w:right w:val="none" w:sz="0" w:space="0" w:color="auto"/>
              </w:divBdr>
            </w:div>
          </w:divsChild>
        </w:div>
        <w:div w:id="1338190803">
          <w:marLeft w:val="0"/>
          <w:marRight w:val="0"/>
          <w:marTop w:val="400"/>
          <w:marBottom w:val="0"/>
          <w:divBdr>
            <w:top w:val="none" w:sz="0" w:space="0" w:color="auto"/>
            <w:left w:val="none" w:sz="0" w:space="0" w:color="auto"/>
            <w:bottom w:val="none" w:sz="0" w:space="0" w:color="auto"/>
            <w:right w:val="none" w:sz="0" w:space="0" w:color="auto"/>
          </w:divBdr>
        </w:div>
        <w:div w:id="1341657440">
          <w:marLeft w:val="0"/>
          <w:marRight w:val="0"/>
          <w:marTop w:val="400"/>
          <w:marBottom w:val="0"/>
          <w:divBdr>
            <w:top w:val="none" w:sz="0" w:space="0" w:color="auto"/>
            <w:left w:val="none" w:sz="0" w:space="0" w:color="auto"/>
            <w:bottom w:val="none" w:sz="0" w:space="0" w:color="auto"/>
            <w:right w:val="none" w:sz="0" w:space="0" w:color="auto"/>
          </w:divBdr>
        </w:div>
        <w:div w:id="1351643035">
          <w:marLeft w:val="0"/>
          <w:marRight w:val="0"/>
          <w:marTop w:val="400"/>
          <w:marBottom w:val="0"/>
          <w:divBdr>
            <w:top w:val="none" w:sz="0" w:space="0" w:color="auto"/>
            <w:left w:val="none" w:sz="0" w:space="0" w:color="auto"/>
            <w:bottom w:val="none" w:sz="0" w:space="0" w:color="auto"/>
            <w:right w:val="none" w:sz="0" w:space="0" w:color="auto"/>
          </w:divBdr>
          <w:divsChild>
            <w:div w:id="580721067">
              <w:marLeft w:val="600"/>
              <w:marRight w:val="0"/>
              <w:marTop w:val="80"/>
              <w:marBottom w:val="0"/>
              <w:divBdr>
                <w:top w:val="none" w:sz="0" w:space="0" w:color="auto"/>
                <w:left w:val="none" w:sz="0" w:space="0" w:color="auto"/>
                <w:bottom w:val="none" w:sz="0" w:space="0" w:color="auto"/>
                <w:right w:val="none" w:sz="0" w:space="0" w:color="auto"/>
              </w:divBdr>
            </w:div>
            <w:div w:id="607784841">
              <w:marLeft w:val="600"/>
              <w:marRight w:val="0"/>
              <w:marTop w:val="80"/>
              <w:marBottom w:val="0"/>
              <w:divBdr>
                <w:top w:val="none" w:sz="0" w:space="0" w:color="auto"/>
                <w:left w:val="none" w:sz="0" w:space="0" w:color="auto"/>
                <w:bottom w:val="none" w:sz="0" w:space="0" w:color="auto"/>
                <w:right w:val="none" w:sz="0" w:space="0" w:color="auto"/>
              </w:divBdr>
            </w:div>
            <w:div w:id="1176918377">
              <w:marLeft w:val="600"/>
              <w:marRight w:val="0"/>
              <w:marTop w:val="80"/>
              <w:marBottom w:val="0"/>
              <w:divBdr>
                <w:top w:val="none" w:sz="0" w:space="0" w:color="auto"/>
                <w:left w:val="none" w:sz="0" w:space="0" w:color="auto"/>
                <w:bottom w:val="none" w:sz="0" w:space="0" w:color="auto"/>
                <w:right w:val="none" w:sz="0" w:space="0" w:color="auto"/>
              </w:divBdr>
            </w:div>
            <w:div w:id="1425687245">
              <w:marLeft w:val="600"/>
              <w:marRight w:val="0"/>
              <w:marTop w:val="80"/>
              <w:marBottom w:val="0"/>
              <w:divBdr>
                <w:top w:val="none" w:sz="0" w:space="0" w:color="auto"/>
                <w:left w:val="none" w:sz="0" w:space="0" w:color="auto"/>
                <w:bottom w:val="none" w:sz="0" w:space="0" w:color="auto"/>
                <w:right w:val="none" w:sz="0" w:space="0" w:color="auto"/>
              </w:divBdr>
            </w:div>
            <w:div w:id="1956910279">
              <w:marLeft w:val="600"/>
              <w:marRight w:val="0"/>
              <w:marTop w:val="80"/>
              <w:marBottom w:val="0"/>
              <w:divBdr>
                <w:top w:val="none" w:sz="0" w:space="0" w:color="auto"/>
                <w:left w:val="none" w:sz="0" w:space="0" w:color="auto"/>
                <w:bottom w:val="none" w:sz="0" w:space="0" w:color="auto"/>
                <w:right w:val="none" w:sz="0" w:space="0" w:color="auto"/>
              </w:divBdr>
            </w:div>
          </w:divsChild>
        </w:div>
        <w:div w:id="1351952689">
          <w:marLeft w:val="0"/>
          <w:marRight w:val="0"/>
          <w:marTop w:val="400"/>
          <w:marBottom w:val="0"/>
          <w:divBdr>
            <w:top w:val="none" w:sz="0" w:space="0" w:color="auto"/>
            <w:left w:val="none" w:sz="0" w:space="0" w:color="auto"/>
            <w:bottom w:val="none" w:sz="0" w:space="0" w:color="auto"/>
            <w:right w:val="none" w:sz="0" w:space="0" w:color="auto"/>
          </w:divBdr>
          <w:divsChild>
            <w:div w:id="3015343">
              <w:marLeft w:val="600"/>
              <w:marRight w:val="0"/>
              <w:marTop w:val="80"/>
              <w:marBottom w:val="0"/>
              <w:divBdr>
                <w:top w:val="none" w:sz="0" w:space="0" w:color="auto"/>
                <w:left w:val="none" w:sz="0" w:space="0" w:color="auto"/>
                <w:bottom w:val="none" w:sz="0" w:space="0" w:color="auto"/>
                <w:right w:val="none" w:sz="0" w:space="0" w:color="auto"/>
              </w:divBdr>
            </w:div>
            <w:div w:id="419571980">
              <w:marLeft w:val="600"/>
              <w:marRight w:val="0"/>
              <w:marTop w:val="80"/>
              <w:marBottom w:val="0"/>
              <w:divBdr>
                <w:top w:val="none" w:sz="0" w:space="0" w:color="auto"/>
                <w:left w:val="none" w:sz="0" w:space="0" w:color="auto"/>
                <w:bottom w:val="none" w:sz="0" w:space="0" w:color="auto"/>
                <w:right w:val="none" w:sz="0" w:space="0" w:color="auto"/>
              </w:divBdr>
            </w:div>
            <w:div w:id="1805005944">
              <w:marLeft w:val="600"/>
              <w:marRight w:val="0"/>
              <w:marTop w:val="80"/>
              <w:marBottom w:val="0"/>
              <w:divBdr>
                <w:top w:val="none" w:sz="0" w:space="0" w:color="auto"/>
                <w:left w:val="none" w:sz="0" w:space="0" w:color="auto"/>
                <w:bottom w:val="none" w:sz="0" w:space="0" w:color="auto"/>
                <w:right w:val="none" w:sz="0" w:space="0" w:color="auto"/>
              </w:divBdr>
              <w:divsChild>
                <w:div w:id="619072467">
                  <w:marLeft w:val="900"/>
                  <w:marRight w:val="0"/>
                  <w:marTop w:val="0"/>
                  <w:marBottom w:val="0"/>
                  <w:divBdr>
                    <w:top w:val="none" w:sz="0" w:space="0" w:color="auto"/>
                    <w:left w:val="none" w:sz="0" w:space="0" w:color="auto"/>
                    <w:bottom w:val="none" w:sz="0" w:space="0" w:color="auto"/>
                    <w:right w:val="none" w:sz="0" w:space="0" w:color="auto"/>
                  </w:divBdr>
                </w:div>
                <w:div w:id="1029720179">
                  <w:marLeft w:val="900"/>
                  <w:marRight w:val="0"/>
                  <w:marTop w:val="0"/>
                  <w:marBottom w:val="0"/>
                  <w:divBdr>
                    <w:top w:val="none" w:sz="0" w:space="0" w:color="auto"/>
                    <w:left w:val="none" w:sz="0" w:space="0" w:color="auto"/>
                    <w:bottom w:val="none" w:sz="0" w:space="0" w:color="auto"/>
                    <w:right w:val="none" w:sz="0" w:space="0" w:color="auto"/>
                  </w:divBdr>
                </w:div>
                <w:div w:id="1066075537">
                  <w:marLeft w:val="900"/>
                  <w:marRight w:val="0"/>
                  <w:marTop w:val="0"/>
                  <w:marBottom w:val="0"/>
                  <w:divBdr>
                    <w:top w:val="none" w:sz="0" w:space="0" w:color="auto"/>
                    <w:left w:val="none" w:sz="0" w:space="0" w:color="auto"/>
                    <w:bottom w:val="none" w:sz="0" w:space="0" w:color="auto"/>
                    <w:right w:val="none" w:sz="0" w:space="0" w:color="auto"/>
                  </w:divBdr>
                </w:div>
                <w:div w:id="1915050085">
                  <w:marLeft w:val="900"/>
                  <w:marRight w:val="0"/>
                  <w:marTop w:val="0"/>
                  <w:marBottom w:val="0"/>
                  <w:divBdr>
                    <w:top w:val="none" w:sz="0" w:space="0" w:color="auto"/>
                    <w:left w:val="none" w:sz="0" w:space="0" w:color="auto"/>
                    <w:bottom w:val="none" w:sz="0" w:space="0" w:color="auto"/>
                    <w:right w:val="none" w:sz="0" w:space="0" w:color="auto"/>
                  </w:divBdr>
                </w:div>
                <w:div w:id="2134053308">
                  <w:marLeft w:val="900"/>
                  <w:marRight w:val="0"/>
                  <w:marTop w:val="0"/>
                  <w:marBottom w:val="0"/>
                  <w:divBdr>
                    <w:top w:val="none" w:sz="0" w:space="0" w:color="auto"/>
                    <w:left w:val="none" w:sz="0" w:space="0" w:color="auto"/>
                    <w:bottom w:val="none" w:sz="0" w:space="0" w:color="auto"/>
                    <w:right w:val="none" w:sz="0" w:space="0" w:color="auto"/>
                  </w:divBdr>
                </w:div>
              </w:divsChild>
            </w:div>
            <w:div w:id="1907640215">
              <w:marLeft w:val="600"/>
              <w:marRight w:val="0"/>
              <w:marTop w:val="80"/>
              <w:marBottom w:val="0"/>
              <w:divBdr>
                <w:top w:val="none" w:sz="0" w:space="0" w:color="auto"/>
                <w:left w:val="none" w:sz="0" w:space="0" w:color="auto"/>
                <w:bottom w:val="none" w:sz="0" w:space="0" w:color="auto"/>
                <w:right w:val="none" w:sz="0" w:space="0" w:color="auto"/>
              </w:divBdr>
            </w:div>
          </w:divsChild>
        </w:div>
        <w:div w:id="1352950303">
          <w:marLeft w:val="0"/>
          <w:marRight w:val="0"/>
          <w:marTop w:val="400"/>
          <w:marBottom w:val="0"/>
          <w:divBdr>
            <w:top w:val="none" w:sz="0" w:space="0" w:color="auto"/>
            <w:left w:val="none" w:sz="0" w:space="0" w:color="auto"/>
            <w:bottom w:val="none" w:sz="0" w:space="0" w:color="auto"/>
            <w:right w:val="none" w:sz="0" w:space="0" w:color="auto"/>
          </w:divBdr>
        </w:div>
        <w:div w:id="1356228290">
          <w:marLeft w:val="0"/>
          <w:marRight w:val="0"/>
          <w:marTop w:val="400"/>
          <w:marBottom w:val="0"/>
          <w:divBdr>
            <w:top w:val="none" w:sz="0" w:space="0" w:color="auto"/>
            <w:left w:val="none" w:sz="0" w:space="0" w:color="auto"/>
            <w:bottom w:val="none" w:sz="0" w:space="0" w:color="auto"/>
            <w:right w:val="none" w:sz="0" w:space="0" w:color="auto"/>
          </w:divBdr>
          <w:divsChild>
            <w:div w:id="727581371">
              <w:marLeft w:val="600"/>
              <w:marRight w:val="0"/>
              <w:marTop w:val="80"/>
              <w:marBottom w:val="0"/>
              <w:divBdr>
                <w:top w:val="none" w:sz="0" w:space="0" w:color="auto"/>
                <w:left w:val="none" w:sz="0" w:space="0" w:color="auto"/>
                <w:bottom w:val="none" w:sz="0" w:space="0" w:color="auto"/>
                <w:right w:val="none" w:sz="0" w:space="0" w:color="auto"/>
              </w:divBdr>
            </w:div>
            <w:div w:id="1091584459">
              <w:marLeft w:val="600"/>
              <w:marRight w:val="0"/>
              <w:marTop w:val="80"/>
              <w:marBottom w:val="0"/>
              <w:divBdr>
                <w:top w:val="none" w:sz="0" w:space="0" w:color="auto"/>
                <w:left w:val="none" w:sz="0" w:space="0" w:color="auto"/>
                <w:bottom w:val="none" w:sz="0" w:space="0" w:color="auto"/>
                <w:right w:val="none" w:sz="0" w:space="0" w:color="auto"/>
              </w:divBdr>
            </w:div>
          </w:divsChild>
        </w:div>
        <w:div w:id="1358460006">
          <w:marLeft w:val="0"/>
          <w:marRight w:val="0"/>
          <w:marTop w:val="400"/>
          <w:marBottom w:val="0"/>
          <w:divBdr>
            <w:top w:val="none" w:sz="0" w:space="0" w:color="auto"/>
            <w:left w:val="none" w:sz="0" w:space="0" w:color="auto"/>
            <w:bottom w:val="none" w:sz="0" w:space="0" w:color="auto"/>
            <w:right w:val="none" w:sz="0" w:space="0" w:color="auto"/>
          </w:divBdr>
          <w:divsChild>
            <w:div w:id="17893702">
              <w:marLeft w:val="600"/>
              <w:marRight w:val="0"/>
              <w:marTop w:val="80"/>
              <w:marBottom w:val="0"/>
              <w:divBdr>
                <w:top w:val="none" w:sz="0" w:space="0" w:color="auto"/>
                <w:left w:val="none" w:sz="0" w:space="0" w:color="auto"/>
                <w:bottom w:val="none" w:sz="0" w:space="0" w:color="auto"/>
                <w:right w:val="none" w:sz="0" w:space="0" w:color="auto"/>
              </w:divBdr>
            </w:div>
            <w:div w:id="410003500">
              <w:marLeft w:val="600"/>
              <w:marRight w:val="0"/>
              <w:marTop w:val="80"/>
              <w:marBottom w:val="0"/>
              <w:divBdr>
                <w:top w:val="none" w:sz="0" w:space="0" w:color="auto"/>
                <w:left w:val="none" w:sz="0" w:space="0" w:color="auto"/>
                <w:bottom w:val="none" w:sz="0" w:space="0" w:color="auto"/>
                <w:right w:val="none" w:sz="0" w:space="0" w:color="auto"/>
              </w:divBdr>
            </w:div>
            <w:div w:id="698774919">
              <w:marLeft w:val="600"/>
              <w:marRight w:val="0"/>
              <w:marTop w:val="80"/>
              <w:marBottom w:val="0"/>
              <w:divBdr>
                <w:top w:val="none" w:sz="0" w:space="0" w:color="auto"/>
                <w:left w:val="none" w:sz="0" w:space="0" w:color="auto"/>
                <w:bottom w:val="none" w:sz="0" w:space="0" w:color="auto"/>
                <w:right w:val="none" w:sz="0" w:space="0" w:color="auto"/>
              </w:divBdr>
            </w:div>
            <w:div w:id="1812364874">
              <w:marLeft w:val="600"/>
              <w:marRight w:val="0"/>
              <w:marTop w:val="80"/>
              <w:marBottom w:val="0"/>
              <w:divBdr>
                <w:top w:val="none" w:sz="0" w:space="0" w:color="auto"/>
                <w:left w:val="none" w:sz="0" w:space="0" w:color="auto"/>
                <w:bottom w:val="none" w:sz="0" w:space="0" w:color="auto"/>
                <w:right w:val="none" w:sz="0" w:space="0" w:color="auto"/>
              </w:divBdr>
            </w:div>
            <w:div w:id="1905483886">
              <w:marLeft w:val="600"/>
              <w:marRight w:val="0"/>
              <w:marTop w:val="80"/>
              <w:marBottom w:val="0"/>
              <w:divBdr>
                <w:top w:val="none" w:sz="0" w:space="0" w:color="auto"/>
                <w:left w:val="none" w:sz="0" w:space="0" w:color="auto"/>
                <w:bottom w:val="none" w:sz="0" w:space="0" w:color="auto"/>
                <w:right w:val="none" w:sz="0" w:space="0" w:color="auto"/>
              </w:divBdr>
            </w:div>
          </w:divsChild>
        </w:div>
        <w:div w:id="1359089505">
          <w:marLeft w:val="0"/>
          <w:marRight w:val="0"/>
          <w:marTop w:val="400"/>
          <w:marBottom w:val="0"/>
          <w:divBdr>
            <w:top w:val="none" w:sz="0" w:space="0" w:color="auto"/>
            <w:left w:val="none" w:sz="0" w:space="0" w:color="auto"/>
            <w:bottom w:val="none" w:sz="0" w:space="0" w:color="auto"/>
            <w:right w:val="none" w:sz="0" w:space="0" w:color="auto"/>
          </w:divBdr>
          <w:divsChild>
            <w:div w:id="1413967750">
              <w:marLeft w:val="600"/>
              <w:marRight w:val="0"/>
              <w:marTop w:val="80"/>
              <w:marBottom w:val="0"/>
              <w:divBdr>
                <w:top w:val="none" w:sz="0" w:space="0" w:color="auto"/>
                <w:left w:val="none" w:sz="0" w:space="0" w:color="auto"/>
                <w:bottom w:val="none" w:sz="0" w:space="0" w:color="auto"/>
                <w:right w:val="none" w:sz="0" w:space="0" w:color="auto"/>
              </w:divBdr>
            </w:div>
            <w:div w:id="2059164273">
              <w:marLeft w:val="600"/>
              <w:marRight w:val="0"/>
              <w:marTop w:val="80"/>
              <w:marBottom w:val="0"/>
              <w:divBdr>
                <w:top w:val="none" w:sz="0" w:space="0" w:color="auto"/>
                <w:left w:val="none" w:sz="0" w:space="0" w:color="auto"/>
                <w:bottom w:val="none" w:sz="0" w:space="0" w:color="auto"/>
                <w:right w:val="none" w:sz="0" w:space="0" w:color="auto"/>
              </w:divBdr>
            </w:div>
            <w:div w:id="2140226397">
              <w:marLeft w:val="600"/>
              <w:marRight w:val="0"/>
              <w:marTop w:val="80"/>
              <w:marBottom w:val="0"/>
              <w:divBdr>
                <w:top w:val="none" w:sz="0" w:space="0" w:color="auto"/>
                <w:left w:val="none" w:sz="0" w:space="0" w:color="auto"/>
                <w:bottom w:val="none" w:sz="0" w:space="0" w:color="auto"/>
                <w:right w:val="none" w:sz="0" w:space="0" w:color="auto"/>
              </w:divBdr>
            </w:div>
          </w:divsChild>
        </w:div>
        <w:div w:id="1361585452">
          <w:marLeft w:val="0"/>
          <w:marRight w:val="0"/>
          <w:marTop w:val="400"/>
          <w:marBottom w:val="0"/>
          <w:divBdr>
            <w:top w:val="none" w:sz="0" w:space="0" w:color="auto"/>
            <w:left w:val="none" w:sz="0" w:space="0" w:color="auto"/>
            <w:bottom w:val="none" w:sz="0" w:space="0" w:color="auto"/>
            <w:right w:val="none" w:sz="0" w:space="0" w:color="auto"/>
          </w:divBdr>
          <w:divsChild>
            <w:div w:id="296301954">
              <w:marLeft w:val="600"/>
              <w:marRight w:val="0"/>
              <w:marTop w:val="80"/>
              <w:marBottom w:val="0"/>
              <w:divBdr>
                <w:top w:val="none" w:sz="0" w:space="0" w:color="auto"/>
                <w:left w:val="none" w:sz="0" w:space="0" w:color="auto"/>
                <w:bottom w:val="none" w:sz="0" w:space="0" w:color="auto"/>
                <w:right w:val="none" w:sz="0" w:space="0" w:color="auto"/>
              </w:divBdr>
            </w:div>
            <w:div w:id="1003511295">
              <w:marLeft w:val="600"/>
              <w:marRight w:val="0"/>
              <w:marTop w:val="80"/>
              <w:marBottom w:val="0"/>
              <w:divBdr>
                <w:top w:val="none" w:sz="0" w:space="0" w:color="auto"/>
                <w:left w:val="none" w:sz="0" w:space="0" w:color="auto"/>
                <w:bottom w:val="none" w:sz="0" w:space="0" w:color="auto"/>
                <w:right w:val="none" w:sz="0" w:space="0" w:color="auto"/>
              </w:divBdr>
            </w:div>
            <w:div w:id="1266423130">
              <w:marLeft w:val="600"/>
              <w:marRight w:val="0"/>
              <w:marTop w:val="80"/>
              <w:marBottom w:val="0"/>
              <w:divBdr>
                <w:top w:val="none" w:sz="0" w:space="0" w:color="auto"/>
                <w:left w:val="none" w:sz="0" w:space="0" w:color="auto"/>
                <w:bottom w:val="none" w:sz="0" w:space="0" w:color="auto"/>
                <w:right w:val="none" w:sz="0" w:space="0" w:color="auto"/>
              </w:divBdr>
            </w:div>
            <w:div w:id="1382905916">
              <w:marLeft w:val="600"/>
              <w:marRight w:val="0"/>
              <w:marTop w:val="80"/>
              <w:marBottom w:val="0"/>
              <w:divBdr>
                <w:top w:val="none" w:sz="0" w:space="0" w:color="auto"/>
                <w:left w:val="none" w:sz="0" w:space="0" w:color="auto"/>
                <w:bottom w:val="none" w:sz="0" w:space="0" w:color="auto"/>
                <w:right w:val="none" w:sz="0" w:space="0" w:color="auto"/>
              </w:divBdr>
            </w:div>
            <w:div w:id="2017733087">
              <w:marLeft w:val="600"/>
              <w:marRight w:val="0"/>
              <w:marTop w:val="80"/>
              <w:marBottom w:val="0"/>
              <w:divBdr>
                <w:top w:val="none" w:sz="0" w:space="0" w:color="auto"/>
                <w:left w:val="none" w:sz="0" w:space="0" w:color="auto"/>
                <w:bottom w:val="none" w:sz="0" w:space="0" w:color="auto"/>
                <w:right w:val="none" w:sz="0" w:space="0" w:color="auto"/>
              </w:divBdr>
            </w:div>
          </w:divsChild>
        </w:div>
        <w:div w:id="1362822266">
          <w:marLeft w:val="0"/>
          <w:marRight w:val="0"/>
          <w:marTop w:val="400"/>
          <w:marBottom w:val="0"/>
          <w:divBdr>
            <w:top w:val="none" w:sz="0" w:space="0" w:color="auto"/>
            <w:left w:val="none" w:sz="0" w:space="0" w:color="auto"/>
            <w:bottom w:val="none" w:sz="0" w:space="0" w:color="auto"/>
            <w:right w:val="none" w:sz="0" w:space="0" w:color="auto"/>
          </w:divBdr>
        </w:div>
        <w:div w:id="1366757527">
          <w:marLeft w:val="0"/>
          <w:marRight w:val="0"/>
          <w:marTop w:val="400"/>
          <w:marBottom w:val="0"/>
          <w:divBdr>
            <w:top w:val="none" w:sz="0" w:space="0" w:color="auto"/>
            <w:left w:val="none" w:sz="0" w:space="0" w:color="auto"/>
            <w:bottom w:val="none" w:sz="0" w:space="0" w:color="auto"/>
            <w:right w:val="none" w:sz="0" w:space="0" w:color="auto"/>
          </w:divBdr>
        </w:div>
        <w:div w:id="1369835221">
          <w:marLeft w:val="0"/>
          <w:marRight w:val="0"/>
          <w:marTop w:val="400"/>
          <w:marBottom w:val="0"/>
          <w:divBdr>
            <w:top w:val="none" w:sz="0" w:space="0" w:color="auto"/>
            <w:left w:val="none" w:sz="0" w:space="0" w:color="auto"/>
            <w:bottom w:val="none" w:sz="0" w:space="0" w:color="auto"/>
            <w:right w:val="none" w:sz="0" w:space="0" w:color="auto"/>
          </w:divBdr>
        </w:div>
        <w:div w:id="1371301419">
          <w:marLeft w:val="0"/>
          <w:marRight w:val="0"/>
          <w:marTop w:val="400"/>
          <w:marBottom w:val="0"/>
          <w:divBdr>
            <w:top w:val="none" w:sz="0" w:space="0" w:color="auto"/>
            <w:left w:val="none" w:sz="0" w:space="0" w:color="auto"/>
            <w:bottom w:val="none" w:sz="0" w:space="0" w:color="auto"/>
            <w:right w:val="none" w:sz="0" w:space="0" w:color="auto"/>
          </w:divBdr>
          <w:divsChild>
            <w:div w:id="210966642">
              <w:marLeft w:val="600"/>
              <w:marRight w:val="0"/>
              <w:marTop w:val="80"/>
              <w:marBottom w:val="0"/>
              <w:divBdr>
                <w:top w:val="none" w:sz="0" w:space="0" w:color="auto"/>
                <w:left w:val="none" w:sz="0" w:space="0" w:color="auto"/>
                <w:bottom w:val="none" w:sz="0" w:space="0" w:color="auto"/>
                <w:right w:val="none" w:sz="0" w:space="0" w:color="auto"/>
              </w:divBdr>
            </w:div>
            <w:div w:id="1149634953">
              <w:marLeft w:val="600"/>
              <w:marRight w:val="0"/>
              <w:marTop w:val="80"/>
              <w:marBottom w:val="0"/>
              <w:divBdr>
                <w:top w:val="none" w:sz="0" w:space="0" w:color="auto"/>
                <w:left w:val="none" w:sz="0" w:space="0" w:color="auto"/>
                <w:bottom w:val="none" w:sz="0" w:space="0" w:color="auto"/>
                <w:right w:val="none" w:sz="0" w:space="0" w:color="auto"/>
              </w:divBdr>
            </w:div>
            <w:div w:id="1514952270">
              <w:marLeft w:val="600"/>
              <w:marRight w:val="0"/>
              <w:marTop w:val="80"/>
              <w:marBottom w:val="0"/>
              <w:divBdr>
                <w:top w:val="none" w:sz="0" w:space="0" w:color="auto"/>
                <w:left w:val="none" w:sz="0" w:space="0" w:color="auto"/>
                <w:bottom w:val="none" w:sz="0" w:space="0" w:color="auto"/>
                <w:right w:val="none" w:sz="0" w:space="0" w:color="auto"/>
              </w:divBdr>
            </w:div>
            <w:div w:id="1611819694">
              <w:marLeft w:val="600"/>
              <w:marRight w:val="0"/>
              <w:marTop w:val="80"/>
              <w:marBottom w:val="0"/>
              <w:divBdr>
                <w:top w:val="none" w:sz="0" w:space="0" w:color="auto"/>
                <w:left w:val="none" w:sz="0" w:space="0" w:color="auto"/>
                <w:bottom w:val="none" w:sz="0" w:space="0" w:color="auto"/>
                <w:right w:val="none" w:sz="0" w:space="0" w:color="auto"/>
              </w:divBdr>
            </w:div>
            <w:div w:id="1925337404">
              <w:marLeft w:val="600"/>
              <w:marRight w:val="0"/>
              <w:marTop w:val="80"/>
              <w:marBottom w:val="0"/>
              <w:divBdr>
                <w:top w:val="none" w:sz="0" w:space="0" w:color="auto"/>
                <w:left w:val="none" w:sz="0" w:space="0" w:color="auto"/>
                <w:bottom w:val="none" w:sz="0" w:space="0" w:color="auto"/>
                <w:right w:val="none" w:sz="0" w:space="0" w:color="auto"/>
              </w:divBdr>
            </w:div>
            <w:div w:id="2103380001">
              <w:marLeft w:val="600"/>
              <w:marRight w:val="0"/>
              <w:marTop w:val="80"/>
              <w:marBottom w:val="0"/>
              <w:divBdr>
                <w:top w:val="none" w:sz="0" w:space="0" w:color="auto"/>
                <w:left w:val="none" w:sz="0" w:space="0" w:color="auto"/>
                <w:bottom w:val="none" w:sz="0" w:space="0" w:color="auto"/>
                <w:right w:val="none" w:sz="0" w:space="0" w:color="auto"/>
              </w:divBdr>
            </w:div>
          </w:divsChild>
        </w:div>
        <w:div w:id="1374304530">
          <w:marLeft w:val="0"/>
          <w:marRight w:val="0"/>
          <w:marTop w:val="400"/>
          <w:marBottom w:val="0"/>
          <w:divBdr>
            <w:top w:val="none" w:sz="0" w:space="0" w:color="auto"/>
            <w:left w:val="none" w:sz="0" w:space="0" w:color="auto"/>
            <w:bottom w:val="none" w:sz="0" w:space="0" w:color="auto"/>
            <w:right w:val="none" w:sz="0" w:space="0" w:color="auto"/>
          </w:divBdr>
        </w:div>
        <w:div w:id="1374691709">
          <w:marLeft w:val="0"/>
          <w:marRight w:val="0"/>
          <w:marTop w:val="645"/>
          <w:marBottom w:val="495"/>
          <w:divBdr>
            <w:top w:val="dashed" w:sz="6" w:space="0" w:color="D9D9D9"/>
            <w:left w:val="dashed" w:sz="6" w:space="8" w:color="D9D9D9"/>
            <w:bottom w:val="dashed" w:sz="6" w:space="0" w:color="D9D9D9"/>
            <w:right w:val="dashed" w:sz="6" w:space="8" w:color="D9D9D9"/>
          </w:divBdr>
        </w:div>
        <w:div w:id="1378624930">
          <w:marLeft w:val="0"/>
          <w:marRight w:val="0"/>
          <w:marTop w:val="200"/>
          <w:marBottom w:val="0"/>
          <w:divBdr>
            <w:top w:val="none" w:sz="0" w:space="0" w:color="auto"/>
            <w:left w:val="none" w:sz="0" w:space="0" w:color="auto"/>
            <w:bottom w:val="none" w:sz="0" w:space="0" w:color="auto"/>
            <w:right w:val="none" w:sz="0" w:space="0" w:color="auto"/>
          </w:divBdr>
        </w:div>
        <w:div w:id="1379279380">
          <w:marLeft w:val="0"/>
          <w:marRight w:val="0"/>
          <w:marTop w:val="645"/>
          <w:marBottom w:val="495"/>
          <w:divBdr>
            <w:top w:val="dashed" w:sz="6" w:space="0" w:color="D9D9D9"/>
            <w:left w:val="dashed" w:sz="6" w:space="8" w:color="D9D9D9"/>
            <w:bottom w:val="dashed" w:sz="6" w:space="0" w:color="D9D9D9"/>
            <w:right w:val="dashed" w:sz="6" w:space="8" w:color="D9D9D9"/>
          </w:divBdr>
        </w:div>
        <w:div w:id="1379813714">
          <w:marLeft w:val="0"/>
          <w:marRight w:val="0"/>
          <w:marTop w:val="400"/>
          <w:marBottom w:val="0"/>
          <w:divBdr>
            <w:top w:val="none" w:sz="0" w:space="0" w:color="auto"/>
            <w:left w:val="none" w:sz="0" w:space="0" w:color="auto"/>
            <w:bottom w:val="none" w:sz="0" w:space="0" w:color="auto"/>
            <w:right w:val="none" w:sz="0" w:space="0" w:color="auto"/>
          </w:divBdr>
        </w:div>
        <w:div w:id="1380978103">
          <w:marLeft w:val="0"/>
          <w:marRight w:val="0"/>
          <w:marTop w:val="0"/>
          <w:marBottom w:val="200"/>
          <w:divBdr>
            <w:top w:val="none" w:sz="0" w:space="0" w:color="auto"/>
            <w:left w:val="none" w:sz="0" w:space="0" w:color="auto"/>
            <w:bottom w:val="none" w:sz="0" w:space="0" w:color="auto"/>
            <w:right w:val="none" w:sz="0" w:space="0" w:color="auto"/>
          </w:divBdr>
        </w:div>
        <w:div w:id="1381444978">
          <w:marLeft w:val="0"/>
          <w:marRight w:val="0"/>
          <w:marTop w:val="400"/>
          <w:marBottom w:val="0"/>
          <w:divBdr>
            <w:top w:val="none" w:sz="0" w:space="0" w:color="auto"/>
            <w:left w:val="none" w:sz="0" w:space="0" w:color="auto"/>
            <w:bottom w:val="none" w:sz="0" w:space="0" w:color="auto"/>
            <w:right w:val="none" w:sz="0" w:space="0" w:color="auto"/>
          </w:divBdr>
        </w:div>
        <w:div w:id="1382241916">
          <w:marLeft w:val="0"/>
          <w:marRight w:val="0"/>
          <w:marTop w:val="400"/>
          <w:marBottom w:val="0"/>
          <w:divBdr>
            <w:top w:val="none" w:sz="0" w:space="0" w:color="auto"/>
            <w:left w:val="none" w:sz="0" w:space="0" w:color="auto"/>
            <w:bottom w:val="none" w:sz="0" w:space="0" w:color="auto"/>
            <w:right w:val="none" w:sz="0" w:space="0" w:color="auto"/>
          </w:divBdr>
        </w:div>
        <w:div w:id="1387072595">
          <w:marLeft w:val="0"/>
          <w:marRight w:val="0"/>
          <w:marTop w:val="0"/>
          <w:marBottom w:val="200"/>
          <w:divBdr>
            <w:top w:val="none" w:sz="0" w:space="0" w:color="auto"/>
            <w:left w:val="none" w:sz="0" w:space="0" w:color="auto"/>
            <w:bottom w:val="none" w:sz="0" w:space="0" w:color="auto"/>
            <w:right w:val="none" w:sz="0" w:space="0" w:color="auto"/>
          </w:divBdr>
        </w:div>
        <w:div w:id="1387141487">
          <w:marLeft w:val="0"/>
          <w:marRight w:val="0"/>
          <w:marTop w:val="400"/>
          <w:marBottom w:val="0"/>
          <w:divBdr>
            <w:top w:val="none" w:sz="0" w:space="0" w:color="auto"/>
            <w:left w:val="none" w:sz="0" w:space="0" w:color="auto"/>
            <w:bottom w:val="none" w:sz="0" w:space="0" w:color="auto"/>
            <w:right w:val="none" w:sz="0" w:space="0" w:color="auto"/>
          </w:divBdr>
          <w:divsChild>
            <w:div w:id="1153528352">
              <w:marLeft w:val="600"/>
              <w:marRight w:val="0"/>
              <w:marTop w:val="80"/>
              <w:marBottom w:val="0"/>
              <w:divBdr>
                <w:top w:val="none" w:sz="0" w:space="0" w:color="auto"/>
                <w:left w:val="none" w:sz="0" w:space="0" w:color="auto"/>
                <w:bottom w:val="none" w:sz="0" w:space="0" w:color="auto"/>
                <w:right w:val="none" w:sz="0" w:space="0" w:color="auto"/>
              </w:divBdr>
              <w:divsChild>
                <w:div w:id="484205813">
                  <w:marLeft w:val="900"/>
                  <w:marRight w:val="0"/>
                  <w:marTop w:val="0"/>
                  <w:marBottom w:val="0"/>
                  <w:divBdr>
                    <w:top w:val="none" w:sz="0" w:space="0" w:color="auto"/>
                    <w:left w:val="none" w:sz="0" w:space="0" w:color="auto"/>
                    <w:bottom w:val="none" w:sz="0" w:space="0" w:color="auto"/>
                    <w:right w:val="none" w:sz="0" w:space="0" w:color="auto"/>
                  </w:divBdr>
                </w:div>
                <w:div w:id="681131395">
                  <w:marLeft w:val="900"/>
                  <w:marRight w:val="0"/>
                  <w:marTop w:val="0"/>
                  <w:marBottom w:val="0"/>
                  <w:divBdr>
                    <w:top w:val="none" w:sz="0" w:space="0" w:color="auto"/>
                    <w:left w:val="none" w:sz="0" w:space="0" w:color="auto"/>
                    <w:bottom w:val="none" w:sz="0" w:space="0" w:color="auto"/>
                    <w:right w:val="none" w:sz="0" w:space="0" w:color="auto"/>
                  </w:divBdr>
                </w:div>
                <w:div w:id="1450121586">
                  <w:marLeft w:val="900"/>
                  <w:marRight w:val="0"/>
                  <w:marTop w:val="0"/>
                  <w:marBottom w:val="0"/>
                  <w:divBdr>
                    <w:top w:val="none" w:sz="0" w:space="0" w:color="auto"/>
                    <w:left w:val="none" w:sz="0" w:space="0" w:color="auto"/>
                    <w:bottom w:val="none" w:sz="0" w:space="0" w:color="auto"/>
                    <w:right w:val="none" w:sz="0" w:space="0" w:color="auto"/>
                  </w:divBdr>
                </w:div>
                <w:div w:id="1605991041">
                  <w:marLeft w:val="900"/>
                  <w:marRight w:val="0"/>
                  <w:marTop w:val="0"/>
                  <w:marBottom w:val="0"/>
                  <w:divBdr>
                    <w:top w:val="none" w:sz="0" w:space="0" w:color="auto"/>
                    <w:left w:val="none" w:sz="0" w:space="0" w:color="auto"/>
                    <w:bottom w:val="none" w:sz="0" w:space="0" w:color="auto"/>
                    <w:right w:val="none" w:sz="0" w:space="0" w:color="auto"/>
                  </w:divBdr>
                </w:div>
              </w:divsChild>
            </w:div>
            <w:div w:id="1976643493">
              <w:marLeft w:val="600"/>
              <w:marRight w:val="0"/>
              <w:marTop w:val="80"/>
              <w:marBottom w:val="0"/>
              <w:divBdr>
                <w:top w:val="none" w:sz="0" w:space="0" w:color="auto"/>
                <w:left w:val="none" w:sz="0" w:space="0" w:color="auto"/>
                <w:bottom w:val="none" w:sz="0" w:space="0" w:color="auto"/>
                <w:right w:val="none" w:sz="0" w:space="0" w:color="auto"/>
              </w:divBdr>
              <w:divsChild>
                <w:div w:id="1043216577">
                  <w:marLeft w:val="900"/>
                  <w:marRight w:val="0"/>
                  <w:marTop w:val="0"/>
                  <w:marBottom w:val="0"/>
                  <w:divBdr>
                    <w:top w:val="none" w:sz="0" w:space="0" w:color="auto"/>
                    <w:left w:val="none" w:sz="0" w:space="0" w:color="auto"/>
                    <w:bottom w:val="none" w:sz="0" w:space="0" w:color="auto"/>
                    <w:right w:val="none" w:sz="0" w:space="0" w:color="auto"/>
                  </w:divBdr>
                </w:div>
                <w:div w:id="1275863873">
                  <w:marLeft w:val="900"/>
                  <w:marRight w:val="0"/>
                  <w:marTop w:val="0"/>
                  <w:marBottom w:val="0"/>
                  <w:divBdr>
                    <w:top w:val="none" w:sz="0" w:space="0" w:color="auto"/>
                    <w:left w:val="none" w:sz="0" w:space="0" w:color="auto"/>
                    <w:bottom w:val="none" w:sz="0" w:space="0" w:color="auto"/>
                    <w:right w:val="none" w:sz="0" w:space="0" w:color="auto"/>
                  </w:divBdr>
                </w:div>
                <w:div w:id="1510636170">
                  <w:marLeft w:val="900"/>
                  <w:marRight w:val="0"/>
                  <w:marTop w:val="0"/>
                  <w:marBottom w:val="0"/>
                  <w:divBdr>
                    <w:top w:val="none" w:sz="0" w:space="0" w:color="auto"/>
                    <w:left w:val="none" w:sz="0" w:space="0" w:color="auto"/>
                    <w:bottom w:val="none" w:sz="0" w:space="0" w:color="auto"/>
                    <w:right w:val="none" w:sz="0" w:space="0" w:color="auto"/>
                  </w:divBdr>
                </w:div>
                <w:div w:id="160846636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87875353">
          <w:marLeft w:val="0"/>
          <w:marRight w:val="0"/>
          <w:marTop w:val="400"/>
          <w:marBottom w:val="0"/>
          <w:divBdr>
            <w:top w:val="none" w:sz="0" w:space="0" w:color="auto"/>
            <w:left w:val="none" w:sz="0" w:space="0" w:color="auto"/>
            <w:bottom w:val="none" w:sz="0" w:space="0" w:color="auto"/>
            <w:right w:val="none" w:sz="0" w:space="0" w:color="auto"/>
          </w:divBdr>
        </w:div>
        <w:div w:id="1388148032">
          <w:marLeft w:val="0"/>
          <w:marRight w:val="0"/>
          <w:marTop w:val="400"/>
          <w:marBottom w:val="0"/>
          <w:divBdr>
            <w:top w:val="none" w:sz="0" w:space="0" w:color="auto"/>
            <w:left w:val="none" w:sz="0" w:space="0" w:color="auto"/>
            <w:bottom w:val="none" w:sz="0" w:space="0" w:color="auto"/>
            <w:right w:val="none" w:sz="0" w:space="0" w:color="auto"/>
          </w:divBdr>
          <w:divsChild>
            <w:div w:id="116721233">
              <w:marLeft w:val="600"/>
              <w:marRight w:val="0"/>
              <w:marTop w:val="80"/>
              <w:marBottom w:val="0"/>
              <w:divBdr>
                <w:top w:val="none" w:sz="0" w:space="0" w:color="auto"/>
                <w:left w:val="none" w:sz="0" w:space="0" w:color="auto"/>
                <w:bottom w:val="none" w:sz="0" w:space="0" w:color="auto"/>
                <w:right w:val="none" w:sz="0" w:space="0" w:color="auto"/>
              </w:divBdr>
            </w:div>
            <w:div w:id="302778401">
              <w:marLeft w:val="600"/>
              <w:marRight w:val="0"/>
              <w:marTop w:val="80"/>
              <w:marBottom w:val="0"/>
              <w:divBdr>
                <w:top w:val="none" w:sz="0" w:space="0" w:color="auto"/>
                <w:left w:val="none" w:sz="0" w:space="0" w:color="auto"/>
                <w:bottom w:val="none" w:sz="0" w:space="0" w:color="auto"/>
                <w:right w:val="none" w:sz="0" w:space="0" w:color="auto"/>
              </w:divBdr>
            </w:div>
            <w:div w:id="341205427">
              <w:marLeft w:val="600"/>
              <w:marRight w:val="0"/>
              <w:marTop w:val="80"/>
              <w:marBottom w:val="0"/>
              <w:divBdr>
                <w:top w:val="none" w:sz="0" w:space="0" w:color="auto"/>
                <w:left w:val="none" w:sz="0" w:space="0" w:color="auto"/>
                <w:bottom w:val="none" w:sz="0" w:space="0" w:color="auto"/>
                <w:right w:val="none" w:sz="0" w:space="0" w:color="auto"/>
              </w:divBdr>
            </w:div>
            <w:div w:id="369306891">
              <w:marLeft w:val="600"/>
              <w:marRight w:val="0"/>
              <w:marTop w:val="80"/>
              <w:marBottom w:val="0"/>
              <w:divBdr>
                <w:top w:val="none" w:sz="0" w:space="0" w:color="auto"/>
                <w:left w:val="none" w:sz="0" w:space="0" w:color="auto"/>
                <w:bottom w:val="none" w:sz="0" w:space="0" w:color="auto"/>
                <w:right w:val="none" w:sz="0" w:space="0" w:color="auto"/>
              </w:divBdr>
            </w:div>
            <w:div w:id="784078860">
              <w:marLeft w:val="600"/>
              <w:marRight w:val="0"/>
              <w:marTop w:val="80"/>
              <w:marBottom w:val="0"/>
              <w:divBdr>
                <w:top w:val="none" w:sz="0" w:space="0" w:color="auto"/>
                <w:left w:val="none" w:sz="0" w:space="0" w:color="auto"/>
                <w:bottom w:val="none" w:sz="0" w:space="0" w:color="auto"/>
                <w:right w:val="none" w:sz="0" w:space="0" w:color="auto"/>
              </w:divBdr>
            </w:div>
            <w:div w:id="1056272582">
              <w:marLeft w:val="600"/>
              <w:marRight w:val="0"/>
              <w:marTop w:val="80"/>
              <w:marBottom w:val="0"/>
              <w:divBdr>
                <w:top w:val="none" w:sz="0" w:space="0" w:color="auto"/>
                <w:left w:val="none" w:sz="0" w:space="0" w:color="auto"/>
                <w:bottom w:val="none" w:sz="0" w:space="0" w:color="auto"/>
                <w:right w:val="none" w:sz="0" w:space="0" w:color="auto"/>
              </w:divBdr>
            </w:div>
            <w:div w:id="1591618130">
              <w:marLeft w:val="600"/>
              <w:marRight w:val="0"/>
              <w:marTop w:val="80"/>
              <w:marBottom w:val="0"/>
              <w:divBdr>
                <w:top w:val="none" w:sz="0" w:space="0" w:color="auto"/>
                <w:left w:val="none" w:sz="0" w:space="0" w:color="auto"/>
                <w:bottom w:val="none" w:sz="0" w:space="0" w:color="auto"/>
                <w:right w:val="none" w:sz="0" w:space="0" w:color="auto"/>
              </w:divBdr>
            </w:div>
            <w:div w:id="1924143104">
              <w:marLeft w:val="600"/>
              <w:marRight w:val="0"/>
              <w:marTop w:val="80"/>
              <w:marBottom w:val="0"/>
              <w:divBdr>
                <w:top w:val="none" w:sz="0" w:space="0" w:color="auto"/>
                <w:left w:val="none" w:sz="0" w:space="0" w:color="auto"/>
                <w:bottom w:val="none" w:sz="0" w:space="0" w:color="auto"/>
                <w:right w:val="none" w:sz="0" w:space="0" w:color="auto"/>
              </w:divBdr>
            </w:div>
          </w:divsChild>
        </w:div>
        <w:div w:id="1388339420">
          <w:marLeft w:val="0"/>
          <w:marRight w:val="0"/>
          <w:marTop w:val="400"/>
          <w:marBottom w:val="0"/>
          <w:divBdr>
            <w:top w:val="none" w:sz="0" w:space="0" w:color="auto"/>
            <w:left w:val="none" w:sz="0" w:space="0" w:color="auto"/>
            <w:bottom w:val="none" w:sz="0" w:space="0" w:color="auto"/>
            <w:right w:val="none" w:sz="0" w:space="0" w:color="auto"/>
          </w:divBdr>
        </w:div>
        <w:div w:id="1390030627">
          <w:marLeft w:val="0"/>
          <w:marRight w:val="0"/>
          <w:marTop w:val="640"/>
          <w:marBottom w:val="200"/>
          <w:divBdr>
            <w:top w:val="none" w:sz="0" w:space="0" w:color="auto"/>
            <w:left w:val="none" w:sz="0" w:space="0" w:color="auto"/>
            <w:bottom w:val="none" w:sz="0" w:space="0" w:color="auto"/>
            <w:right w:val="none" w:sz="0" w:space="0" w:color="auto"/>
          </w:divBdr>
        </w:div>
        <w:div w:id="1390113582">
          <w:marLeft w:val="0"/>
          <w:marRight w:val="0"/>
          <w:marTop w:val="400"/>
          <w:marBottom w:val="0"/>
          <w:divBdr>
            <w:top w:val="none" w:sz="0" w:space="0" w:color="auto"/>
            <w:left w:val="none" w:sz="0" w:space="0" w:color="auto"/>
            <w:bottom w:val="none" w:sz="0" w:space="0" w:color="auto"/>
            <w:right w:val="none" w:sz="0" w:space="0" w:color="auto"/>
          </w:divBdr>
          <w:divsChild>
            <w:div w:id="388455449">
              <w:marLeft w:val="600"/>
              <w:marRight w:val="0"/>
              <w:marTop w:val="80"/>
              <w:marBottom w:val="0"/>
              <w:divBdr>
                <w:top w:val="none" w:sz="0" w:space="0" w:color="auto"/>
                <w:left w:val="none" w:sz="0" w:space="0" w:color="auto"/>
                <w:bottom w:val="none" w:sz="0" w:space="0" w:color="auto"/>
                <w:right w:val="none" w:sz="0" w:space="0" w:color="auto"/>
              </w:divBdr>
            </w:div>
            <w:div w:id="544365372">
              <w:marLeft w:val="600"/>
              <w:marRight w:val="0"/>
              <w:marTop w:val="80"/>
              <w:marBottom w:val="0"/>
              <w:divBdr>
                <w:top w:val="none" w:sz="0" w:space="0" w:color="auto"/>
                <w:left w:val="none" w:sz="0" w:space="0" w:color="auto"/>
                <w:bottom w:val="none" w:sz="0" w:space="0" w:color="auto"/>
                <w:right w:val="none" w:sz="0" w:space="0" w:color="auto"/>
              </w:divBdr>
            </w:div>
            <w:div w:id="928000525">
              <w:marLeft w:val="600"/>
              <w:marRight w:val="0"/>
              <w:marTop w:val="80"/>
              <w:marBottom w:val="0"/>
              <w:divBdr>
                <w:top w:val="none" w:sz="0" w:space="0" w:color="auto"/>
                <w:left w:val="none" w:sz="0" w:space="0" w:color="auto"/>
                <w:bottom w:val="none" w:sz="0" w:space="0" w:color="auto"/>
                <w:right w:val="none" w:sz="0" w:space="0" w:color="auto"/>
              </w:divBdr>
            </w:div>
            <w:div w:id="1032464634">
              <w:marLeft w:val="600"/>
              <w:marRight w:val="0"/>
              <w:marTop w:val="80"/>
              <w:marBottom w:val="0"/>
              <w:divBdr>
                <w:top w:val="none" w:sz="0" w:space="0" w:color="auto"/>
                <w:left w:val="none" w:sz="0" w:space="0" w:color="auto"/>
                <w:bottom w:val="none" w:sz="0" w:space="0" w:color="auto"/>
                <w:right w:val="none" w:sz="0" w:space="0" w:color="auto"/>
              </w:divBdr>
            </w:div>
            <w:div w:id="1368026711">
              <w:marLeft w:val="600"/>
              <w:marRight w:val="0"/>
              <w:marTop w:val="80"/>
              <w:marBottom w:val="0"/>
              <w:divBdr>
                <w:top w:val="none" w:sz="0" w:space="0" w:color="auto"/>
                <w:left w:val="none" w:sz="0" w:space="0" w:color="auto"/>
                <w:bottom w:val="none" w:sz="0" w:space="0" w:color="auto"/>
                <w:right w:val="none" w:sz="0" w:space="0" w:color="auto"/>
              </w:divBdr>
            </w:div>
            <w:div w:id="1493061523">
              <w:marLeft w:val="600"/>
              <w:marRight w:val="0"/>
              <w:marTop w:val="80"/>
              <w:marBottom w:val="0"/>
              <w:divBdr>
                <w:top w:val="none" w:sz="0" w:space="0" w:color="auto"/>
                <w:left w:val="none" w:sz="0" w:space="0" w:color="auto"/>
                <w:bottom w:val="none" w:sz="0" w:space="0" w:color="auto"/>
                <w:right w:val="none" w:sz="0" w:space="0" w:color="auto"/>
              </w:divBdr>
            </w:div>
          </w:divsChild>
        </w:div>
        <w:div w:id="1390808330">
          <w:marLeft w:val="0"/>
          <w:marRight w:val="0"/>
          <w:marTop w:val="560"/>
          <w:marBottom w:val="240"/>
          <w:divBdr>
            <w:top w:val="none" w:sz="0" w:space="0" w:color="auto"/>
            <w:left w:val="none" w:sz="0" w:space="0" w:color="auto"/>
            <w:bottom w:val="none" w:sz="0" w:space="0" w:color="auto"/>
            <w:right w:val="none" w:sz="0" w:space="0" w:color="auto"/>
          </w:divBdr>
        </w:div>
        <w:div w:id="1391415832">
          <w:marLeft w:val="0"/>
          <w:marRight w:val="0"/>
          <w:marTop w:val="640"/>
          <w:marBottom w:val="200"/>
          <w:divBdr>
            <w:top w:val="none" w:sz="0" w:space="0" w:color="auto"/>
            <w:left w:val="none" w:sz="0" w:space="0" w:color="auto"/>
            <w:bottom w:val="none" w:sz="0" w:space="0" w:color="auto"/>
            <w:right w:val="none" w:sz="0" w:space="0" w:color="auto"/>
          </w:divBdr>
        </w:div>
        <w:div w:id="1394503677">
          <w:marLeft w:val="0"/>
          <w:marRight w:val="0"/>
          <w:marTop w:val="0"/>
          <w:marBottom w:val="200"/>
          <w:divBdr>
            <w:top w:val="none" w:sz="0" w:space="0" w:color="auto"/>
            <w:left w:val="none" w:sz="0" w:space="0" w:color="auto"/>
            <w:bottom w:val="none" w:sz="0" w:space="0" w:color="auto"/>
            <w:right w:val="none" w:sz="0" w:space="0" w:color="auto"/>
          </w:divBdr>
        </w:div>
        <w:div w:id="1395082830">
          <w:marLeft w:val="0"/>
          <w:marRight w:val="0"/>
          <w:marTop w:val="400"/>
          <w:marBottom w:val="0"/>
          <w:divBdr>
            <w:top w:val="none" w:sz="0" w:space="0" w:color="auto"/>
            <w:left w:val="none" w:sz="0" w:space="0" w:color="auto"/>
            <w:bottom w:val="none" w:sz="0" w:space="0" w:color="auto"/>
            <w:right w:val="none" w:sz="0" w:space="0" w:color="auto"/>
          </w:divBdr>
        </w:div>
        <w:div w:id="1398087961">
          <w:marLeft w:val="0"/>
          <w:marRight w:val="0"/>
          <w:marTop w:val="400"/>
          <w:marBottom w:val="0"/>
          <w:divBdr>
            <w:top w:val="none" w:sz="0" w:space="0" w:color="auto"/>
            <w:left w:val="none" w:sz="0" w:space="0" w:color="auto"/>
            <w:bottom w:val="none" w:sz="0" w:space="0" w:color="auto"/>
            <w:right w:val="none" w:sz="0" w:space="0" w:color="auto"/>
          </w:divBdr>
        </w:div>
        <w:div w:id="1402873501">
          <w:marLeft w:val="0"/>
          <w:marRight w:val="0"/>
          <w:marTop w:val="200"/>
          <w:marBottom w:val="0"/>
          <w:divBdr>
            <w:top w:val="none" w:sz="0" w:space="0" w:color="auto"/>
            <w:left w:val="none" w:sz="0" w:space="0" w:color="auto"/>
            <w:bottom w:val="none" w:sz="0" w:space="0" w:color="auto"/>
            <w:right w:val="none" w:sz="0" w:space="0" w:color="auto"/>
          </w:divBdr>
        </w:div>
        <w:div w:id="1404793625">
          <w:marLeft w:val="0"/>
          <w:marRight w:val="0"/>
          <w:marTop w:val="400"/>
          <w:marBottom w:val="0"/>
          <w:divBdr>
            <w:top w:val="none" w:sz="0" w:space="0" w:color="auto"/>
            <w:left w:val="none" w:sz="0" w:space="0" w:color="auto"/>
            <w:bottom w:val="none" w:sz="0" w:space="0" w:color="auto"/>
            <w:right w:val="none" w:sz="0" w:space="0" w:color="auto"/>
          </w:divBdr>
        </w:div>
        <w:div w:id="1406605833">
          <w:marLeft w:val="0"/>
          <w:marRight w:val="0"/>
          <w:marTop w:val="740"/>
          <w:marBottom w:val="1040"/>
          <w:divBdr>
            <w:top w:val="none" w:sz="0" w:space="0" w:color="auto"/>
            <w:left w:val="none" w:sz="0" w:space="0" w:color="auto"/>
            <w:bottom w:val="none" w:sz="0" w:space="0" w:color="auto"/>
            <w:right w:val="none" w:sz="0" w:space="0" w:color="auto"/>
          </w:divBdr>
          <w:divsChild>
            <w:div w:id="489978306">
              <w:marLeft w:val="0"/>
              <w:marRight w:val="0"/>
              <w:marTop w:val="0"/>
              <w:marBottom w:val="360"/>
              <w:divBdr>
                <w:top w:val="none" w:sz="0" w:space="0" w:color="auto"/>
                <w:left w:val="none" w:sz="0" w:space="0" w:color="auto"/>
                <w:bottom w:val="none" w:sz="0" w:space="0" w:color="auto"/>
                <w:right w:val="none" w:sz="0" w:space="0" w:color="auto"/>
              </w:divBdr>
              <w:divsChild>
                <w:div w:id="1841311775">
                  <w:marLeft w:val="0"/>
                  <w:marRight w:val="0"/>
                  <w:marTop w:val="0"/>
                  <w:marBottom w:val="200"/>
                  <w:divBdr>
                    <w:top w:val="none" w:sz="0" w:space="0" w:color="auto"/>
                    <w:left w:val="none" w:sz="0" w:space="0" w:color="auto"/>
                    <w:bottom w:val="none" w:sz="0" w:space="0" w:color="auto"/>
                    <w:right w:val="none" w:sz="0" w:space="0" w:color="auto"/>
                  </w:divBdr>
                </w:div>
              </w:divsChild>
            </w:div>
            <w:div w:id="900363171">
              <w:marLeft w:val="0"/>
              <w:marRight w:val="0"/>
              <w:marTop w:val="0"/>
              <w:marBottom w:val="360"/>
              <w:divBdr>
                <w:top w:val="none" w:sz="0" w:space="0" w:color="auto"/>
                <w:left w:val="none" w:sz="0" w:space="0" w:color="auto"/>
                <w:bottom w:val="none" w:sz="0" w:space="0" w:color="auto"/>
                <w:right w:val="none" w:sz="0" w:space="0" w:color="auto"/>
              </w:divBdr>
              <w:divsChild>
                <w:div w:id="795677338">
                  <w:marLeft w:val="0"/>
                  <w:marRight w:val="0"/>
                  <w:marTop w:val="0"/>
                  <w:marBottom w:val="200"/>
                  <w:divBdr>
                    <w:top w:val="none" w:sz="0" w:space="0" w:color="auto"/>
                    <w:left w:val="none" w:sz="0" w:space="0" w:color="auto"/>
                    <w:bottom w:val="none" w:sz="0" w:space="0" w:color="auto"/>
                    <w:right w:val="none" w:sz="0" w:space="0" w:color="auto"/>
                  </w:divBdr>
                </w:div>
              </w:divsChild>
            </w:div>
            <w:div w:id="1336153495">
              <w:marLeft w:val="0"/>
              <w:marRight w:val="0"/>
              <w:marTop w:val="0"/>
              <w:marBottom w:val="360"/>
              <w:divBdr>
                <w:top w:val="none" w:sz="0" w:space="0" w:color="auto"/>
                <w:left w:val="none" w:sz="0" w:space="0" w:color="auto"/>
                <w:bottom w:val="none" w:sz="0" w:space="0" w:color="auto"/>
                <w:right w:val="none" w:sz="0" w:space="0" w:color="auto"/>
              </w:divBdr>
              <w:divsChild>
                <w:div w:id="102671136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407335114">
          <w:marLeft w:val="0"/>
          <w:marRight w:val="0"/>
          <w:marTop w:val="645"/>
          <w:marBottom w:val="495"/>
          <w:divBdr>
            <w:top w:val="dashed" w:sz="6" w:space="0" w:color="D9D9D9"/>
            <w:left w:val="dashed" w:sz="6" w:space="8" w:color="D9D9D9"/>
            <w:bottom w:val="dashed" w:sz="6" w:space="0" w:color="D9D9D9"/>
            <w:right w:val="dashed" w:sz="6" w:space="8" w:color="D9D9D9"/>
          </w:divBdr>
        </w:div>
        <w:div w:id="1407799895">
          <w:marLeft w:val="0"/>
          <w:marRight w:val="0"/>
          <w:marTop w:val="0"/>
          <w:marBottom w:val="200"/>
          <w:divBdr>
            <w:top w:val="none" w:sz="0" w:space="0" w:color="auto"/>
            <w:left w:val="none" w:sz="0" w:space="0" w:color="auto"/>
            <w:bottom w:val="none" w:sz="0" w:space="0" w:color="auto"/>
            <w:right w:val="none" w:sz="0" w:space="0" w:color="auto"/>
          </w:divBdr>
        </w:div>
        <w:div w:id="1408653371">
          <w:marLeft w:val="0"/>
          <w:marRight w:val="0"/>
          <w:marTop w:val="400"/>
          <w:marBottom w:val="0"/>
          <w:divBdr>
            <w:top w:val="none" w:sz="0" w:space="0" w:color="auto"/>
            <w:left w:val="none" w:sz="0" w:space="0" w:color="auto"/>
            <w:bottom w:val="none" w:sz="0" w:space="0" w:color="auto"/>
            <w:right w:val="none" w:sz="0" w:space="0" w:color="auto"/>
          </w:divBdr>
        </w:div>
        <w:div w:id="1410691433">
          <w:marLeft w:val="0"/>
          <w:marRight w:val="0"/>
          <w:marTop w:val="400"/>
          <w:marBottom w:val="0"/>
          <w:divBdr>
            <w:top w:val="none" w:sz="0" w:space="0" w:color="auto"/>
            <w:left w:val="none" w:sz="0" w:space="0" w:color="auto"/>
            <w:bottom w:val="none" w:sz="0" w:space="0" w:color="auto"/>
            <w:right w:val="none" w:sz="0" w:space="0" w:color="auto"/>
          </w:divBdr>
        </w:div>
        <w:div w:id="1410737315">
          <w:marLeft w:val="0"/>
          <w:marRight w:val="0"/>
          <w:marTop w:val="400"/>
          <w:marBottom w:val="0"/>
          <w:divBdr>
            <w:top w:val="none" w:sz="0" w:space="0" w:color="auto"/>
            <w:left w:val="none" w:sz="0" w:space="0" w:color="auto"/>
            <w:bottom w:val="none" w:sz="0" w:space="0" w:color="auto"/>
            <w:right w:val="none" w:sz="0" w:space="0" w:color="auto"/>
          </w:divBdr>
          <w:divsChild>
            <w:div w:id="34695936">
              <w:marLeft w:val="600"/>
              <w:marRight w:val="0"/>
              <w:marTop w:val="80"/>
              <w:marBottom w:val="0"/>
              <w:divBdr>
                <w:top w:val="none" w:sz="0" w:space="0" w:color="auto"/>
                <w:left w:val="none" w:sz="0" w:space="0" w:color="auto"/>
                <w:bottom w:val="none" w:sz="0" w:space="0" w:color="auto"/>
                <w:right w:val="none" w:sz="0" w:space="0" w:color="auto"/>
              </w:divBdr>
            </w:div>
            <w:div w:id="46224619">
              <w:marLeft w:val="600"/>
              <w:marRight w:val="0"/>
              <w:marTop w:val="80"/>
              <w:marBottom w:val="0"/>
              <w:divBdr>
                <w:top w:val="none" w:sz="0" w:space="0" w:color="auto"/>
                <w:left w:val="none" w:sz="0" w:space="0" w:color="auto"/>
                <w:bottom w:val="none" w:sz="0" w:space="0" w:color="auto"/>
                <w:right w:val="none" w:sz="0" w:space="0" w:color="auto"/>
              </w:divBdr>
            </w:div>
            <w:div w:id="70394389">
              <w:marLeft w:val="600"/>
              <w:marRight w:val="0"/>
              <w:marTop w:val="80"/>
              <w:marBottom w:val="0"/>
              <w:divBdr>
                <w:top w:val="none" w:sz="0" w:space="0" w:color="auto"/>
                <w:left w:val="none" w:sz="0" w:space="0" w:color="auto"/>
                <w:bottom w:val="none" w:sz="0" w:space="0" w:color="auto"/>
                <w:right w:val="none" w:sz="0" w:space="0" w:color="auto"/>
              </w:divBdr>
            </w:div>
            <w:div w:id="71977260">
              <w:marLeft w:val="600"/>
              <w:marRight w:val="0"/>
              <w:marTop w:val="80"/>
              <w:marBottom w:val="0"/>
              <w:divBdr>
                <w:top w:val="none" w:sz="0" w:space="0" w:color="auto"/>
                <w:left w:val="none" w:sz="0" w:space="0" w:color="auto"/>
                <w:bottom w:val="none" w:sz="0" w:space="0" w:color="auto"/>
                <w:right w:val="none" w:sz="0" w:space="0" w:color="auto"/>
              </w:divBdr>
            </w:div>
            <w:div w:id="90199343">
              <w:marLeft w:val="600"/>
              <w:marRight w:val="0"/>
              <w:marTop w:val="80"/>
              <w:marBottom w:val="0"/>
              <w:divBdr>
                <w:top w:val="none" w:sz="0" w:space="0" w:color="auto"/>
                <w:left w:val="none" w:sz="0" w:space="0" w:color="auto"/>
                <w:bottom w:val="none" w:sz="0" w:space="0" w:color="auto"/>
                <w:right w:val="none" w:sz="0" w:space="0" w:color="auto"/>
              </w:divBdr>
            </w:div>
            <w:div w:id="92211867">
              <w:marLeft w:val="600"/>
              <w:marRight w:val="0"/>
              <w:marTop w:val="80"/>
              <w:marBottom w:val="0"/>
              <w:divBdr>
                <w:top w:val="none" w:sz="0" w:space="0" w:color="auto"/>
                <w:left w:val="none" w:sz="0" w:space="0" w:color="auto"/>
                <w:bottom w:val="none" w:sz="0" w:space="0" w:color="auto"/>
                <w:right w:val="none" w:sz="0" w:space="0" w:color="auto"/>
              </w:divBdr>
            </w:div>
            <w:div w:id="455878078">
              <w:marLeft w:val="600"/>
              <w:marRight w:val="0"/>
              <w:marTop w:val="80"/>
              <w:marBottom w:val="0"/>
              <w:divBdr>
                <w:top w:val="none" w:sz="0" w:space="0" w:color="auto"/>
                <w:left w:val="none" w:sz="0" w:space="0" w:color="auto"/>
                <w:bottom w:val="none" w:sz="0" w:space="0" w:color="auto"/>
                <w:right w:val="none" w:sz="0" w:space="0" w:color="auto"/>
              </w:divBdr>
            </w:div>
            <w:div w:id="498160636">
              <w:marLeft w:val="600"/>
              <w:marRight w:val="0"/>
              <w:marTop w:val="80"/>
              <w:marBottom w:val="0"/>
              <w:divBdr>
                <w:top w:val="none" w:sz="0" w:space="0" w:color="auto"/>
                <w:left w:val="none" w:sz="0" w:space="0" w:color="auto"/>
                <w:bottom w:val="none" w:sz="0" w:space="0" w:color="auto"/>
                <w:right w:val="none" w:sz="0" w:space="0" w:color="auto"/>
              </w:divBdr>
            </w:div>
            <w:div w:id="503328301">
              <w:marLeft w:val="600"/>
              <w:marRight w:val="0"/>
              <w:marTop w:val="80"/>
              <w:marBottom w:val="0"/>
              <w:divBdr>
                <w:top w:val="none" w:sz="0" w:space="0" w:color="auto"/>
                <w:left w:val="none" w:sz="0" w:space="0" w:color="auto"/>
                <w:bottom w:val="none" w:sz="0" w:space="0" w:color="auto"/>
                <w:right w:val="none" w:sz="0" w:space="0" w:color="auto"/>
              </w:divBdr>
            </w:div>
            <w:div w:id="572349762">
              <w:marLeft w:val="600"/>
              <w:marRight w:val="0"/>
              <w:marTop w:val="80"/>
              <w:marBottom w:val="0"/>
              <w:divBdr>
                <w:top w:val="none" w:sz="0" w:space="0" w:color="auto"/>
                <w:left w:val="none" w:sz="0" w:space="0" w:color="auto"/>
                <w:bottom w:val="none" w:sz="0" w:space="0" w:color="auto"/>
                <w:right w:val="none" w:sz="0" w:space="0" w:color="auto"/>
              </w:divBdr>
            </w:div>
            <w:div w:id="576983541">
              <w:marLeft w:val="600"/>
              <w:marRight w:val="0"/>
              <w:marTop w:val="80"/>
              <w:marBottom w:val="0"/>
              <w:divBdr>
                <w:top w:val="none" w:sz="0" w:space="0" w:color="auto"/>
                <w:left w:val="none" w:sz="0" w:space="0" w:color="auto"/>
                <w:bottom w:val="none" w:sz="0" w:space="0" w:color="auto"/>
                <w:right w:val="none" w:sz="0" w:space="0" w:color="auto"/>
              </w:divBdr>
            </w:div>
            <w:div w:id="813596340">
              <w:marLeft w:val="600"/>
              <w:marRight w:val="0"/>
              <w:marTop w:val="80"/>
              <w:marBottom w:val="0"/>
              <w:divBdr>
                <w:top w:val="none" w:sz="0" w:space="0" w:color="auto"/>
                <w:left w:val="none" w:sz="0" w:space="0" w:color="auto"/>
                <w:bottom w:val="none" w:sz="0" w:space="0" w:color="auto"/>
                <w:right w:val="none" w:sz="0" w:space="0" w:color="auto"/>
              </w:divBdr>
            </w:div>
            <w:div w:id="861168148">
              <w:marLeft w:val="600"/>
              <w:marRight w:val="0"/>
              <w:marTop w:val="80"/>
              <w:marBottom w:val="0"/>
              <w:divBdr>
                <w:top w:val="none" w:sz="0" w:space="0" w:color="auto"/>
                <w:left w:val="none" w:sz="0" w:space="0" w:color="auto"/>
                <w:bottom w:val="none" w:sz="0" w:space="0" w:color="auto"/>
                <w:right w:val="none" w:sz="0" w:space="0" w:color="auto"/>
              </w:divBdr>
            </w:div>
            <w:div w:id="873344650">
              <w:marLeft w:val="600"/>
              <w:marRight w:val="0"/>
              <w:marTop w:val="80"/>
              <w:marBottom w:val="0"/>
              <w:divBdr>
                <w:top w:val="none" w:sz="0" w:space="0" w:color="auto"/>
                <w:left w:val="none" w:sz="0" w:space="0" w:color="auto"/>
                <w:bottom w:val="none" w:sz="0" w:space="0" w:color="auto"/>
                <w:right w:val="none" w:sz="0" w:space="0" w:color="auto"/>
              </w:divBdr>
            </w:div>
            <w:div w:id="1100832524">
              <w:marLeft w:val="600"/>
              <w:marRight w:val="0"/>
              <w:marTop w:val="80"/>
              <w:marBottom w:val="0"/>
              <w:divBdr>
                <w:top w:val="none" w:sz="0" w:space="0" w:color="auto"/>
                <w:left w:val="none" w:sz="0" w:space="0" w:color="auto"/>
                <w:bottom w:val="none" w:sz="0" w:space="0" w:color="auto"/>
                <w:right w:val="none" w:sz="0" w:space="0" w:color="auto"/>
              </w:divBdr>
            </w:div>
            <w:div w:id="1132017234">
              <w:marLeft w:val="600"/>
              <w:marRight w:val="0"/>
              <w:marTop w:val="80"/>
              <w:marBottom w:val="0"/>
              <w:divBdr>
                <w:top w:val="none" w:sz="0" w:space="0" w:color="auto"/>
                <w:left w:val="none" w:sz="0" w:space="0" w:color="auto"/>
                <w:bottom w:val="none" w:sz="0" w:space="0" w:color="auto"/>
                <w:right w:val="none" w:sz="0" w:space="0" w:color="auto"/>
              </w:divBdr>
            </w:div>
            <w:div w:id="1187521561">
              <w:marLeft w:val="600"/>
              <w:marRight w:val="0"/>
              <w:marTop w:val="80"/>
              <w:marBottom w:val="0"/>
              <w:divBdr>
                <w:top w:val="none" w:sz="0" w:space="0" w:color="auto"/>
                <w:left w:val="none" w:sz="0" w:space="0" w:color="auto"/>
                <w:bottom w:val="none" w:sz="0" w:space="0" w:color="auto"/>
                <w:right w:val="none" w:sz="0" w:space="0" w:color="auto"/>
              </w:divBdr>
            </w:div>
            <w:div w:id="1225022513">
              <w:marLeft w:val="600"/>
              <w:marRight w:val="0"/>
              <w:marTop w:val="80"/>
              <w:marBottom w:val="0"/>
              <w:divBdr>
                <w:top w:val="none" w:sz="0" w:space="0" w:color="auto"/>
                <w:left w:val="none" w:sz="0" w:space="0" w:color="auto"/>
                <w:bottom w:val="none" w:sz="0" w:space="0" w:color="auto"/>
                <w:right w:val="none" w:sz="0" w:space="0" w:color="auto"/>
              </w:divBdr>
            </w:div>
            <w:div w:id="1226063364">
              <w:marLeft w:val="600"/>
              <w:marRight w:val="0"/>
              <w:marTop w:val="80"/>
              <w:marBottom w:val="0"/>
              <w:divBdr>
                <w:top w:val="none" w:sz="0" w:space="0" w:color="auto"/>
                <w:left w:val="none" w:sz="0" w:space="0" w:color="auto"/>
                <w:bottom w:val="none" w:sz="0" w:space="0" w:color="auto"/>
                <w:right w:val="none" w:sz="0" w:space="0" w:color="auto"/>
              </w:divBdr>
            </w:div>
            <w:div w:id="1507087585">
              <w:marLeft w:val="600"/>
              <w:marRight w:val="0"/>
              <w:marTop w:val="80"/>
              <w:marBottom w:val="0"/>
              <w:divBdr>
                <w:top w:val="none" w:sz="0" w:space="0" w:color="auto"/>
                <w:left w:val="none" w:sz="0" w:space="0" w:color="auto"/>
                <w:bottom w:val="none" w:sz="0" w:space="0" w:color="auto"/>
                <w:right w:val="none" w:sz="0" w:space="0" w:color="auto"/>
              </w:divBdr>
            </w:div>
            <w:div w:id="1588727636">
              <w:marLeft w:val="600"/>
              <w:marRight w:val="0"/>
              <w:marTop w:val="80"/>
              <w:marBottom w:val="0"/>
              <w:divBdr>
                <w:top w:val="none" w:sz="0" w:space="0" w:color="auto"/>
                <w:left w:val="none" w:sz="0" w:space="0" w:color="auto"/>
                <w:bottom w:val="none" w:sz="0" w:space="0" w:color="auto"/>
                <w:right w:val="none" w:sz="0" w:space="0" w:color="auto"/>
              </w:divBdr>
            </w:div>
            <w:div w:id="1619947761">
              <w:marLeft w:val="600"/>
              <w:marRight w:val="0"/>
              <w:marTop w:val="80"/>
              <w:marBottom w:val="0"/>
              <w:divBdr>
                <w:top w:val="none" w:sz="0" w:space="0" w:color="auto"/>
                <w:left w:val="none" w:sz="0" w:space="0" w:color="auto"/>
                <w:bottom w:val="none" w:sz="0" w:space="0" w:color="auto"/>
                <w:right w:val="none" w:sz="0" w:space="0" w:color="auto"/>
              </w:divBdr>
            </w:div>
            <w:div w:id="1763867497">
              <w:marLeft w:val="600"/>
              <w:marRight w:val="0"/>
              <w:marTop w:val="80"/>
              <w:marBottom w:val="0"/>
              <w:divBdr>
                <w:top w:val="none" w:sz="0" w:space="0" w:color="auto"/>
                <w:left w:val="none" w:sz="0" w:space="0" w:color="auto"/>
                <w:bottom w:val="none" w:sz="0" w:space="0" w:color="auto"/>
                <w:right w:val="none" w:sz="0" w:space="0" w:color="auto"/>
              </w:divBdr>
            </w:div>
            <w:div w:id="1791195029">
              <w:marLeft w:val="600"/>
              <w:marRight w:val="0"/>
              <w:marTop w:val="80"/>
              <w:marBottom w:val="0"/>
              <w:divBdr>
                <w:top w:val="none" w:sz="0" w:space="0" w:color="auto"/>
                <w:left w:val="none" w:sz="0" w:space="0" w:color="auto"/>
                <w:bottom w:val="none" w:sz="0" w:space="0" w:color="auto"/>
                <w:right w:val="none" w:sz="0" w:space="0" w:color="auto"/>
              </w:divBdr>
            </w:div>
            <w:div w:id="1837113082">
              <w:marLeft w:val="600"/>
              <w:marRight w:val="0"/>
              <w:marTop w:val="80"/>
              <w:marBottom w:val="0"/>
              <w:divBdr>
                <w:top w:val="none" w:sz="0" w:space="0" w:color="auto"/>
                <w:left w:val="none" w:sz="0" w:space="0" w:color="auto"/>
                <w:bottom w:val="none" w:sz="0" w:space="0" w:color="auto"/>
                <w:right w:val="none" w:sz="0" w:space="0" w:color="auto"/>
              </w:divBdr>
            </w:div>
            <w:div w:id="1871063442">
              <w:marLeft w:val="600"/>
              <w:marRight w:val="0"/>
              <w:marTop w:val="80"/>
              <w:marBottom w:val="0"/>
              <w:divBdr>
                <w:top w:val="none" w:sz="0" w:space="0" w:color="auto"/>
                <w:left w:val="none" w:sz="0" w:space="0" w:color="auto"/>
                <w:bottom w:val="none" w:sz="0" w:space="0" w:color="auto"/>
                <w:right w:val="none" w:sz="0" w:space="0" w:color="auto"/>
              </w:divBdr>
            </w:div>
            <w:div w:id="1914579049">
              <w:marLeft w:val="600"/>
              <w:marRight w:val="0"/>
              <w:marTop w:val="80"/>
              <w:marBottom w:val="0"/>
              <w:divBdr>
                <w:top w:val="none" w:sz="0" w:space="0" w:color="auto"/>
                <w:left w:val="none" w:sz="0" w:space="0" w:color="auto"/>
                <w:bottom w:val="none" w:sz="0" w:space="0" w:color="auto"/>
                <w:right w:val="none" w:sz="0" w:space="0" w:color="auto"/>
              </w:divBdr>
            </w:div>
            <w:div w:id="1915041806">
              <w:marLeft w:val="600"/>
              <w:marRight w:val="0"/>
              <w:marTop w:val="80"/>
              <w:marBottom w:val="0"/>
              <w:divBdr>
                <w:top w:val="none" w:sz="0" w:space="0" w:color="auto"/>
                <w:left w:val="none" w:sz="0" w:space="0" w:color="auto"/>
                <w:bottom w:val="none" w:sz="0" w:space="0" w:color="auto"/>
                <w:right w:val="none" w:sz="0" w:space="0" w:color="auto"/>
              </w:divBdr>
            </w:div>
            <w:div w:id="2007589806">
              <w:marLeft w:val="600"/>
              <w:marRight w:val="0"/>
              <w:marTop w:val="80"/>
              <w:marBottom w:val="0"/>
              <w:divBdr>
                <w:top w:val="none" w:sz="0" w:space="0" w:color="auto"/>
                <w:left w:val="none" w:sz="0" w:space="0" w:color="auto"/>
                <w:bottom w:val="none" w:sz="0" w:space="0" w:color="auto"/>
                <w:right w:val="none" w:sz="0" w:space="0" w:color="auto"/>
              </w:divBdr>
            </w:div>
            <w:div w:id="2075736917">
              <w:marLeft w:val="600"/>
              <w:marRight w:val="0"/>
              <w:marTop w:val="80"/>
              <w:marBottom w:val="0"/>
              <w:divBdr>
                <w:top w:val="none" w:sz="0" w:space="0" w:color="auto"/>
                <w:left w:val="none" w:sz="0" w:space="0" w:color="auto"/>
                <w:bottom w:val="none" w:sz="0" w:space="0" w:color="auto"/>
                <w:right w:val="none" w:sz="0" w:space="0" w:color="auto"/>
              </w:divBdr>
            </w:div>
          </w:divsChild>
        </w:div>
        <w:div w:id="1412704481">
          <w:marLeft w:val="0"/>
          <w:marRight w:val="0"/>
          <w:marTop w:val="0"/>
          <w:marBottom w:val="200"/>
          <w:divBdr>
            <w:top w:val="none" w:sz="0" w:space="0" w:color="auto"/>
            <w:left w:val="none" w:sz="0" w:space="0" w:color="auto"/>
            <w:bottom w:val="none" w:sz="0" w:space="0" w:color="auto"/>
            <w:right w:val="none" w:sz="0" w:space="0" w:color="auto"/>
          </w:divBdr>
        </w:div>
        <w:div w:id="1414745246">
          <w:marLeft w:val="0"/>
          <w:marRight w:val="0"/>
          <w:marTop w:val="200"/>
          <w:marBottom w:val="0"/>
          <w:divBdr>
            <w:top w:val="none" w:sz="0" w:space="0" w:color="auto"/>
            <w:left w:val="none" w:sz="0" w:space="0" w:color="auto"/>
            <w:bottom w:val="none" w:sz="0" w:space="0" w:color="auto"/>
            <w:right w:val="none" w:sz="0" w:space="0" w:color="auto"/>
          </w:divBdr>
          <w:divsChild>
            <w:div w:id="2059277489">
              <w:marLeft w:val="0"/>
              <w:marRight w:val="0"/>
              <w:marTop w:val="0"/>
              <w:marBottom w:val="0"/>
              <w:divBdr>
                <w:top w:val="none" w:sz="0" w:space="0" w:color="auto"/>
                <w:left w:val="none" w:sz="0" w:space="0" w:color="auto"/>
                <w:bottom w:val="none" w:sz="0" w:space="0" w:color="auto"/>
                <w:right w:val="none" w:sz="0" w:space="0" w:color="auto"/>
              </w:divBdr>
            </w:div>
          </w:divsChild>
        </w:div>
        <w:div w:id="1415279099">
          <w:marLeft w:val="0"/>
          <w:marRight w:val="0"/>
          <w:marTop w:val="400"/>
          <w:marBottom w:val="0"/>
          <w:divBdr>
            <w:top w:val="none" w:sz="0" w:space="0" w:color="auto"/>
            <w:left w:val="none" w:sz="0" w:space="0" w:color="auto"/>
            <w:bottom w:val="none" w:sz="0" w:space="0" w:color="auto"/>
            <w:right w:val="none" w:sz="0" w:space="0" w:color="auto"/>
          </w:divBdr>
        </w:div>
        <w:div w:id="1415932952">
          <w:marLeft w:val="0"/>
          <w:marRight w:val="0"/>
          <w:marTop w:val="400"/>
          <w:marBottom w:val="0"/>
          <w:divBdr>
            <w:top w:val="none" w:sz="0" w:space="0" w:color="auto"/>
            <w:left w:val="none" w:sz="0" w:space="0" w:color="auto"/>
            <w:bottom w:val="none" w:sz="0" w:space="0" w:color="auto"/>
            <w:right w:val="none" w:sz="0" w:space="0" w:color="auto"/>
          </w:divBdr>
        </w:div>
        <w:div w:id="1419710977">
          <w:marLeft w:val="0"/>
          <w:marRight w:val="0"/>
          <w:marTop w:val="400"/>
          <w:marBottom w:val="0"/>
          <w:divBdr>
            <w:top w:val="none" w:sz="0" w:space="0" w:color="auto"/>
            <w:left w:val="none" w:sz="0" w:space="0" w:color="auto"/>
            <w:bottom w:val="none" w:sz="0" w:space="0" w:color="auto"/>
            <w:right w:val="none" w:sz="0" w:space="0" w:color="auto"/>
          </w:divBdr>
        </w:div>
        <w:div w:id="1420907949">
          <w:marLeft w:val="0"/>
          <w:marRight w:val="0"/>
          <w:marTop w:val="0"/>
          <w:marBottom w:val="200"/>
          <w:divBdr>
            <w:top w:val="none" w:sz="0" w:space="0" w:color="auto"/>
            <w:left w:val="none" w:sz="0" w:space="0" w:color="auto"/>
            <w:bottom w:val="none" w:sz="0" w:space="0" w:color="auto"/>
            <w:right w:val="none" w:sz="0" w:space="0" w:color="auto"/>
          </w:divBdr>
        </w:div>
        <w:div w:id="1423716907">
          <w:marLeft w:val="0"/>
          <w:marRight w:val="0"/>
          <w:marTop w:val="400"/>
          <w:marBottom w:val="0"/>
          <w:divBdr>
            <w:top w:val="none" w:sz="0" w:space="0" w:color="auto"/>
            <w:left w:val="none" w:sz="0" w:space="0" w:color="auto"/>
            <w:bottom w:val="none" w:sz="0" w:space="0" w:color="auto"/>
            <w:right w:val="none" w:sz="0" w:space="0" w:color="auto"/>
          </w:divBdr>
        </w:div>
        <w:div w:id="1424841846">
          <w:marLeft w:val="0"/>
          <w:marRight w:val="0"/>
          <w:marTop w:val="400"/>
          <w:marBottom w:val="0"/>
          <w:divBdr>
            <w:top w:val="none" w:sz="0" w:space="0" w:color="auto"/>
            <w:left w:val="none" w:sz="0" w:space="0" w:color="auto"/>
            <w:bottom w:val="none" w:sz="0" w:space="0" w:color="auto"/>
            <w:right w:val="none" w:sz="0" w:space="0" w:color="auto"/>
          </w:divBdr>
        </w:div>
        <w:div w:id="1425809036">
          <w:marLeft w:val="0"/>
          <w:marRight w:val="0"/>
          <w:marTop w:val="645"/>
          <w:marBottom w:val="495"/>
          <w:divBdr>
            <w:top w:val="dashed" w:sz="6" w:space="0" w:color="D9D9D9"/>
            <w:left w:val="dashed" w:sz="6" w:space="8" w:color="D9D9D9"/>
            <w:bottom w:val="dashed" w:sz="6" w:space="0" w:color="D9D9D9"/>
            <w:right w:val="dashed" w:sz="6" w:space="8" w:color="D9D9D9"/>
          </w:divBdr>
        </w:div>
        <w:div w:id="1426653590">
          <w:marLeft w:val="0"/>
          <w:marRight w:val="0"/>
          <w:marTop w:val="645"/>
          <w:marBottom w:val="495"/>
          <w:divBdr>
            <w:top w:val="dashed" w:sz="6" w:space="0" w:color="D9D9D9"/>
            <w:left w:val="dashed" w:sz="6" w:space="8" w:color="D9D9D9"/>
            <w:bottom w:val="dashed" w:sz="6" w:space="0" w:color="D9D9D9"/>
            <w:right w:val="dashed" w:sz="6" w:space="8" w:color="D9D9D9"/>
          </w:divBdr>
        </w:div>
        <w:div w:id="1430659441">
          <w:marLeft w:val="0"/>
          <w:marRight w:val="0"/>
          <w:marTop w:val="400"/>
          <w:marBottom w:val="0"/>
          <w:divBdr>
            <w:top w:val="none" w:sz="0" w:space="0" w:color="auto"/>
            <w:left w:val="none" w:sz="0" w:space="0" w:color="auto"/>
            <w:bottom w:val="none" w:sz="0" w:space="0" w:color="auto"/>
            <w:right w:val="none" w:sz="0" w:space="0" w:color="auto"/>
          </w:divBdr>
        </w:div>
        <w:div w:id="1431197164">
          <w:marLeft w:val="0"/>
          <w:marRight w:val="0"/>
          <w:marTop w:val="645"/>
          <w:marBottom w:val="495"/>
          <w:divBdr>
            <w:top w:val="dashed" w:sz="6" w:space="0" w:color="D9D9D9"/>
            <w:left w:val="dashed" w:sz="6" w:space="8" w:color="D9D9D9"/>
            <w:bottom w:val="dashed" w:sz="6" w:space="0" w:color="D9D9D9"/>
            <w:right w:val="dashed" w:sz="6" w:space="8" w:color="D9D9D9"/>
          </w:divBdr>
        </w:div>
        <w:div w:id="1431507205">
          <w:marLeft w:val="0"/>
          <w:marRight w:val="0"/>
          <w:marTop w:val="400"/>
          <w:marBottom w:val="0"/>
          <w:divBdr>
            <w:top w:val="none" w:sz="0" w:space="0" w:color="auto"/>
            <w:left w:val="none" w:sz="0" w:space="0" w:color="auto"/>
            <w:bottom w:val="none" w:sz="0" w:space="0" w:color="auto"/>
            <w:right w:val="none" w:sz="0" w:space="0" w:color="auto"/>
          </w:divBdr>
        </w:div>
        <w:div w:id="1431662145">
          <w:marLeft w:val="0"/>
          <w:marRight w:val="0"/>
          <w:marTop w:val="645"/>
          <w:marBottom w:val="495"/>
          <w:divBdr>
            <w:top w:val="dashed" w:sz="6" w:space="0" w:color="D9D9D9"/>
            <w:left w:val="dashed" w:sz="6" w:space="8" w:color="D9D9D9"/>
            <w:bottom w:val="dashed" w:sz="6" w:space="0" w:color="D9D9D9"/>
            <w:right w:val="dashed" w:sz="6" w:space="8" w:color="D9D9D9"/>
          </w:divBdr>
        </w:div>
        <w:div w:id="1434279290">
          <w:marLeft w:val="0"/>
          <w:marRight w:val="0"/>
          <w:marTop w:val="400"/>
          <w:marBottom w:val="0"/>
          <w:divBdr>
            <w:top w:val="none" w:sz="0" w:space="0" w:color="auto"/>
            <w:left w:val="none" w:sz="0" w:space="0" w:color="auto"/>
            <w:bottom w:val="none" w:sz="0" w:space="0" w:color="auto"/>
            <w:right w:val="none" w:sz="0" w:space="0" w:color="auto"/>
          </w:divBdr>
        </w:div>
        <w:div w:id="1434666080">
          <w:marLeft w:val="0"/>
          <w:marRight w:val="0"/>
          <w:marTop w:val="645"/>
          <w:marBottom w:val="495"/>
          <w:divBdr>
            <w:top w:val="dashed" w:sz="6" w:space="0" w:color="D9D9D9"/>
            <w:left w:val="dashed" w:sz="6" w:space="8" w:color="D9D9D9"/>
            <w:bottom w:val="dashed" w:sz="6" w:space="0" w:color="D9D9D9"/>
            <w:right w:val="dashed" w:sz="6" w:space="8" w:color="D9D9D9"/>
          </w:divBdr>
        </w:div>
        <w:div w:id="1435706316">
          <w:marLeft w:val="0"/>
          <w:marRight w:val="0"/>
          <w:marTop w:val="400"/>
          <w:marBottom w:val="0"/>
          <w:divBdr>
            <w:top w:val="none" w:sz="0" w:space="0" w:color="auto"/>
            <w:left w:val="none" w:sz="0" w:space="0" w:color="auto"/>
            <w:bottom w:val="none" w:sz="0" w:space="0" w:color="auto"/>
            <w:right w:val="none" w:sz="0" w:space="0" w:color="auto"/>
          </w:divBdr>
          <w:divsChild>
            <w:div w:id="46925516">
              <w:marLeft w:val="600"/>
              <w:marRight w:val="0"/>
              <w:marTop w:val="80"/>
              <w:marBottom w:val="0"/>
              <w:divBdr>
                <w:top w:val="none" w:sz="0" w:space="0" w:color="auto"/>
                <w:left w:val="none" w:sz="0" w:space="0" w:color="auto"/>
                <w:bottom w:val="none" w:sz="0" w:space="0" w:color="auto"/>
                <w:right w:val="none" w:sz="0" w:space="0" w:color="auto"/>
              </w:divBdr>
            </w:div>
            <w:div w:id="125588829">
              <w:marLeft w:val="600"/>
              <w:marRight w:val="0"/>
              <w:marTop w:val="80"/>
              <w:marBottom w:val="0"/>
              <w:divBdr>
                <w:top w:val="none" w:sz="0" w:space="0" w:color="auto"/>
                <w:left w:val="none" w:sz="0" w:space="0" w:color="auto"/>
                <w:bottom w:val="none" w:sz="0" w:space="0" w:color="auto"/>
                <w:right w:val="none" w:sz="0" w:space="0" w:color="auto"/>
              </w:divBdr>
            </w:div>
            <w:div w:id="1232428996">
              <w:marLeft w:val="600"/>
              <w:marRight w:val="0"/>
              <w:marTop w:val="80"/>
              <w:marBottom w:val="0"/>
              <w:divBdr>
                <w:top w:val="none" w:sz="0" w:space="0" w:color="auto"/>
                <w:left w:val="none" w:sz="0" w:space="0" w:color="auto"/>
                <w:bottom w:val="none" w:sz="0" w:space="0" w:color="auto"/>
                <w:right w:val="none" w:sz="0" w:space="0" w:color="auto"/>
              </w:divBdr>
            </w:div>
            <w:div w:id="1233152323">
              <w:marLeft w:val="600"/>
              <w:marRight w:val="0"/>
              <w:marTop w:val="80"/>
              <w:marBottom w:val="0"/>
              <w:divBdr>
                <w:top w:val="none" w:sz="0" w:space="0" w:color="auto"/>
                <w:left w:val="none" w:sz="0" w:space="0" w:color="auto"/>
                <w:bottom w:val="none" w:sz="0" w:space="0" w:color="auto"/>
                <w:right w:val="none" w:sz="0" w:space="0" w:color="auto"/>
              </w:divBdr>
            </w:div>
            <w:div w:id="1620987379">
              <w:marLeft w:val="600"/>
              <w:marRight w:val="0"/>
              <w:marTop w:val="80"/>
              <w:marBottom w:val="0"/>
              <w:divBdr>
                <w:top w:val="none" w:sz="0" w:space="0" w:color="auto"/>
                <w:left w:val="none" w:sz="0" w:space="0" w:color="auto"/>
                <w:bottom w:val="none" w:sz="0" w:space="0" w:color="auto"/>
                <w:right w:val="none" w:sz="0" w:space="0" w:color="auto"/>
              </w:divBdr>
            </w:div>
            <w:div w:id="1667317517">
              <w:marLeft w:val="600"/>
              <w:marRight w:val="0"/>
              <w:marTop w:val="80"/>
              <w:marBottom w:val="0"/>
              <w:divBdr>
                <w:top w:val="none" w:sz="0" w:space="0" w:color="auto"/>
                <w:left w:val="none" w:sz="0" w:space="0" w:color="auto"/>
                <w:bottom w:val="none" w:sz="0" w:space="0" w:color="auto"/>
                <w:right w:val="none" w:sz="0" w:space="0" w:color="auto"/>
              </w:divBdr>
            </w:div>
            <w:div w:id="1978414143">
              <w:marLeft w:val="600"/>
              <w:marRight w:val="0"/>
              <w:marTop w:val="80"/>
              <w:marBottom w:val="0"/>
              <w:divBdr>
                <w:top w:val="none" w:sz="0" w:space="0" w:color="auto"/>
                <w:left w:val="none" w:sz="0" w:space="0" w:color="auto"/>
                <w:bottom w:val="none" w:sz="0" w:space="0" w:color="auto"/>
                <w:right w:val="none" w:sz="0" w:space="0" w:color="auto"/>
              </w:divBdr>
            </w:div>
            <w:div w:id="2050102817">
              <w:marLeft w:val="600"/>
              <w:marRight w:val="0"/>
              <w:marTop w:val="80"/>
              <w:marBottom w:val="0"/>
              <w:divBdr>
                <w:top w:val="none" w:sz="0" w:space="0" w:color="auto"/>
                <w:left w:val="none" w:sz="0" w:space="0" w:color="auto"/>
                <w:bottom w:val="none" w:sz="0" w:space="0" w:color="auto"/>
                <w:right w:val="none" w:sz="0" w:space="0" w:color="auto"/>
              </w:divBdr>
            </w:div>
            <w:div w:id="2082217424">
              <w:marLeft w:val="600"/>
              <w:marRight w:val="0"/>
              <w:marTop w:val="80"/>
              <w:marBottom w:val="0"/>
              <w:divBdr>
                <w:top w:val="none" w:sz="0" w:space="0" w:color="auto"/>
                <w:left w:val="none" w:sz="0" w:space="0" w:color="auto"/>
                <w:bottom w:val="none" w:sz="0" w:space="0" w:color="auto"/>
                <w:right w:val="none" w:sz="0" w:space="0" w:color="auto"/>
              </w:divBdr>
            </w:div>
          </w:divsChild>
        </w:div>
        <w:div w:id="1436053284">
          <w:marLeft w:val="0"/>
          <w:marRight w:val="0"/>
          <w:marTop w:val="400"/>
          <w:marBottom w:val="0"/>
          <w:divBdr>
            <w:top w:val="none" w:sz="0" w:space="0" w:color="auto"/>
            <w:left w:val="none" w:sz="0" w:space="0" w:color="auto"/>
            <w:bottom w:val="none" w:sz="0" w:space="0" w:color="auto"/>
            <w:right w:val="none" w:sz="0" w:space="0" w:color="auto"/>
          </w:divBdr>
        </w:div>
        <w:div w:id="1437751104">
          <w:marLeft w:val="0"/>
          <w:marRight w:val="0"/>
          <w:marTop w:val="400"/>
          <w:marBottom w:val="0"/>
          <w:divBdr>
            <w:top w:val="none" w:sz="0" w:space="0" w:color="auto"/>
            <w:left w:val="none" w:sz="0" w:space="0" w:color="auto"/>
            <w:bottom w:val="none" w:sz="0" w:space="0" w:color="auto"/>
            <w:right w:val="none" w:sz="0" w:space="0" w:color="auto"/>
          </w:divBdr>
          <w:divsChild>
            <w:div w:id="622227146">
              <w:marLeft w:val="600"/>
              <w:marRight w:val="0"/>
              <w:marTop w:val="80"/>
              <w:marBottom w:val="0"/>
              <w:divBdr>
                <w:top w:val="none" w:sz="0" w:space="0" w:color="auto"/>
                <w:left w:val="none" w:sz="0" w:space="0" w:color="auto"/>
                <w:bottom w:val="none" w:sz="0" w:space="0" w:color="auto"/>
                <w:right w:val="none" w:sz="0" w:space="0" w:color="auto"/>
              </w:divBdr>
            </w:div>
            <w:div w:id="844444592">
              <w:marLeft w:val="600"/>
              <w:marRight w:val="0"/>
              <w:marTop w:val="80"/>
              <w:marBottom w:val="0"/>
              <w:divBdr>
                <w:top w:val="none" w:sz="0" w:space="0" w:color="auto"/>
                <w:left w:val="none" w:sz="0" w:space="0" w:color="auto"/>
                <w:bottom w:val="none" w:sz="0" w:space="0" w:color="auto"/>
                <w:right w:val="none" w:sz="0" w:space="0" w:color="auto"/>
              </w:divBdr>
            </w:div>
            <w:div w:id="1554386236">
              <w:marLeft w:val="600"/>
              <w:marRight w:val="0"/>
              <w:marTop w:val="80"/>
              <w:marBottom w:val="0"/>
              <w:divBdr>
                <w:top w:val="none" w:sz="0" w:space="0" w:color="auto"/>
                <w:left w:val="none" w:sz="0" w:space="0" w:color="auto"/>
                <w:bottom w:val="none" w:sz="0" w:space="0" w:color="auto"/>
                <w:right w:val="none" w:sz="0" w:space="0" w:color="auto"/>
              </w:divBdr>
            </w:div>
            <w:div w:id="1969120541">
              <w:marLeft w:val="600"/>
              <w:marRight w:val="0"/>
              <w:marTop w:val="80"/>
              <w:marBottom w:val="0"/>
              <w:divBdr>
                <w:top w:val="none" w:sz="0" w:space="0" w:color="auto"/>
                <w:left w:val="none" w:sz="0" w:space="0" w:color="auto"/>
                <w:bottom w:val="none" w:sz="0" w:space="0" w:color="auto"/>
                <w:right w:val="none" w:sz="0" w:space="0" w:color="auto"/>
              </w:divBdr>
            </w:div>
          </w:divsChild>
        </w:div>
        <w:div w:id="1438603616">
          <w:marLeft w:val="0"/>
          <w:marRight w:val="0"/>
          <w:marTop w:val="400"/>
          <w:marBottom w:val="0"/>
          <w:divBdr>
            <w:top w:val="none" w:sz="0" w:space="0" w:color="auto"/>
            <w:left w:val="none" w:sz="0" w:space="0" w:color="auto"/>
            <w:bottom w:val="none" w:sz="0" w:space="0" w:color="auto"/>
            <w:right w:val="none" w:sz="0" w:space="0" w:color="auto"/>
          </w:divBdr>
        </w:div>
        <w:div w:id="1439136942">
          <w:marLeft w:val="0"/>
          <w:marRight w:val="0"/>
          <w:marTop w:val="400"/>
          <w:marBottom w:val="0"/>
          <w:divBdr>
            <w:top w:val="none" w:sz="0" w:space="0" w:color="auto"/>
            <w:left w:val="none" w:sz="0" w:space="0" w:color="auto"/>
            <w:bottom w:val="none" w:sz="0" w:space="0" w:color="auto"/>
            <w:right w:val="none" w:sz="0" w:space="0" w:color="auto"/>
          </w:divBdr>
        </w:div>
        <w:div w:id="1441948473">
          <w:marLeft w:val="0"/>
          <w:marRight w:val="0"/>
          <w:marTop w:val="400"/>
          <w:marBottom w:val="0"/>
          <w:divBdr>
            <w:top w:val="none" w:sz="0" w:space="0" w:color="auto"/>
            <w:left w:val="none" w:sz="0" w:space="0" w:color="auto"/>
            <w:bottom w:val="none" w:sz="0" w:space="0" w:color="auto"/>
            <w:right w:val="none" w:sz="0" w:space="0" w:color="auto"/>
          </w:divBdr>
          <w:divsChild>
            <w:div w:id="623078306">
              <w:marLeft w:val="600"/>
              <w:marRight w:val="0"/>
              <w:marTop w:val="80"/>
              <w:marBottom w:val="0"/>
              <w:divBdr>
                <w:top w:val="none" w:sz="0" w:space="0" w:color="auto"/>
                <w:left w:val="none" w:sz="0" w:space="0" w:color="auto"/>
                <w:bottom w:val="none" w:sz="0" w:space="0" w:color="auto"/>
                <w:right w:val="none" w:sz="0" w:space="0" w:color="auto"/>
              </w:divBdr>
            </w:div>
            <w:div w:id="1008287794">
              <w:marLeft w:val="600"/>
              <w:marRight w:val="0"/>
              <w:marTop w:val="80"/>
              <w:marBottom w:val="0"/>
              <w:divBdr>
                <w:top w:val="none" w:sz="0" w:space="0" w:color="auto"/>
                <w:left w:val="none" w:sz="0" w:space="0" w:color="auto"/>
                <w:bottom w:val="none" w:sz="0" w:space="0" w:color="auto"/>
                <w:right w:val="none" w:sz="0" w:space="0" w:color="auto"/>
              </w:divBdr>
            </w:div>
            <w:div w:id="1925334369">
              <w:marLeft w:val="600"/>
              <w:marRight w:val="0"/>
              <w:marTop w:val="80"/>
              <w:marBottom w:val="0"/>
              <w:divBdr>
                <w:top w:val="none" w:sz="0" w:space="0" w:color="auto"/>
                <w:left w:val="none" w:sz="0" w:space="0" w:color="auto"/>
                <w:bottom w:val="none" w:sz="0" w:space="0" w:color="auto"/>
                <w:right w:val="none" w:sz="0" w:space="0" w:color="auto"/>
              </w:divBdr>
            </w:div>
          </w:divsChild>
        </w:div>
        <w:div w:id="1444154548">
          <w:marLeft w:val="0"/>
          <w:marRight w:val="0"/>
          <w:marTop w:val="0"/>
          <w:marBottom w:val="200"/>
          <w:divBdr>
            <w:top w:val="none" w:sz="0" w:space="0" w:color="auto"/>
            <w:left w:val="none" w:sz="0" w:space="0" w:color="auto"/>
            <w:bottom w:val="none" w:sz="0" w:space="0" w:color="auto"/>
            <w:right w:val="none" w:sz="0" w:space="0" w:color="auto"/>
          </w:divBdr>
        </w:div>
        <w:div w:id="1445540594">
          <w:marLeft w:val="0"/>
          <w:marRight w:val="0"/>
          <w:marTop w:val="400"/>
          <w:marBottom w:val="0"/>
          <w:divBdr>
            <w:top w:val="none" w:sz="0" w:space="0" w:color="auto"/>
            <w:left w:val="none" w:sz="0" w:space="0" w:color="auto"/>
            <w:bottom w:val="none" w:sz="0" w:space="0" w:color="auto"/>
            <w:right w:val="none" w:sz="0" w:space="0" w:color="auto"/>
          </w:divBdr>
        </w:div>
        <w:div w:id="1448356784">
          <w:marLeft w:val="0"/>
          <w:marRight w:val="0"/>
          <w:marTop w:val="400"/>
          <w:marBottom w:val="0"/>
          <w:divBdr>
            <w:top w:val="none" w:sz="0" w:space="0" w:color="auto"/>
            <w:left w:val="none" w:sz="0" w:space="0" w:color="auto"/>
            <w:bottom w:val="none" w:sz="0" w:space="0" w:color="auto"/>
            <w:right w:val="none" w:sz="0" w:space="0" w:color="auto"/>
          </w:divBdr>
        </w:div>
        <w:div w:id="1449423710">
          <w:marLeft w:val="0"/>
          <w:marRight w:val="0"/>
          <w:marTop w:val="400"/>
          <w:marBottom w:val="0"/>
          <w:divBdr>
            <w:top w:val="none" w:sz="0" w:space="0" w:color="auto"/>
            <w:left w:val="none" w:sz="0" w:space="0" w:color="auto"/>
            <w:bottom w:val="none" w:sz="0" w:space="0" w:color="auto"/>
            <w:right w:val="none" w:sz="0" w:space="0" w:color="auto"/>
          </w:divBdr>
        </w:div>
        <w:div w:id="1449424688">
          <w:marLeft w:val="0"/>
          <w:marRight w:val="0"/>
          <w:marTop w:val="400"/>
          <w:marBottom w:val="0"/>
          <w:divBdr>
            <w:top w:val="none" w:sz="0" w:space="0" w:color="auto"/>
            <w:left w:val="none" w:sz="0" w:space="0" w:color="auto"/>
            <w:bottom w:val="none" w:sz="0" w:space="0" w:color="auto"/>
            <w:right w:val="none" w:sz="0" w:space="0" w:color="auto"/>
          </w:divBdr>
          <w:divsChild>
            <w:div w:id="991520735">
              <w:marLeft w:val="600"/>
              <w:marRight w:val="0"/>
              <w:marTop w:val="80"/>
              <w:marBottom w:val="0"/>
              <w:divBdr>
                <w:top w:val="none" w:sz="0" w:space="0" w:color="auto"/>
                <w:left w:val="none" w:sz="0" w:space="0" w:color="auto"/>
                <w:bottom w:val="none" w:sz="0" w:space="0" w:color="auto"/>
                <w:right w:val="none" w:sz="0" w:space="0" w:color="auto"/>
              </w:divBdr>
            </w:div>
            <w:div w:id="1667395551">
              <w:marLeft w:val="600"/>
              <w:marRight w:val="0"/>
              <w:marTop w:val="80"/>
              <w:marBottom w:val="0"/>
              <w:divBdr>
                <w:top w:val="none" w:sz="0" w:space="0" w:color="auto"/>
                <w:left w:val="none" w:sz="0" w:space="0" w:color="auto"/>
                <w:bottom w:val="none" w:sz="0" w:space="0" w:color="auto"/>
                <w:right w:val="none" w:sz="0" w:space="0" w:color="auto"/>
              </w:divBdr>
            </w:div>
            <w:div w:id="1966422813">
              <w:marLeft w:val="600"/>
              <w:marRight w:val="0"/>
              <w:marTop w:val="80"/>
              <w:marBottom w:val="0"/>
              <w:divBdr>
                <w:top w:val="none" w:sz="0" w:space="0" w:color="auto"/>
                <w:left w:val="none" w:sz="0" w:space="0" w:color="auto"/>
                <w:bottom w:val="none" w:sz="0" w:space="0" w:color="auto"/>
                <w:right w:val="none" w:sz="0" w:space="0" w:color="auto"/>
              </w:divBdr>
            </w:div>
          </w:divsChild>
        </w:div>
        <w:div w:id="1452285742">
          <w:marLeft w:val="0"/>
          <w:marRight w:val="0"/>
          <w:marTop w:val="400"/>
          <w:marBottom w:val="0"/>
          <w:divBdr>
            <w:top w:val="none" w:sz="0" w:space="0" w:color="auto"/>
            <w:left w:val="none" w:sz="0" w:space="0" w:color="auto"/>
            <w:bottom w:val="none" w:sz="0" w:space="0" w:color="auto"/>
            <w:right w:val="none" w:sz="0" w:space="0" w:color="auto"/>
          </w:divBdr>
        </w:div>
        <w:div w:id="1457142341">
          <w:marLeft w:val="0"/>
          <w:marRight w:val="0"/>
          <w:marTop w:val="400"/>
          <w:marBottom w:val="0"/>
          <w:divBdr>
            <w:top w:val="none" w:sz="0" w:space="0" w:color="auto"/>
            <w:left w:val="none" w:sz="0" w:space="0" w:color="auto"/>
            <w:bottom w:val="none" w:sz="0" w:space="0" w:color="auto"/>
            <w:right w:val="none" w:sz="0" w:space="0" w:color="auto"/>
          </w:divBdr>
        </w:div>
        <w:div w:id="1460958330">
          <w:marLeft w:val="0"/>
          <w:marRight w:val="0"/>
          <w:marTop w:val="400"/>
          <w:marBottom w:val="0"/>
          <w:divBdr>
            <w:top w:val="none" w:sz="0" w:space="0" w:color="auto"/>
            <w:left w:val="none" w:sz="0" w:space="0" w:color="auto"/>
            <w:bottom w:val="none" w:sz="0" w:space="0" w:color="auto"/>
            <w:right w:val="none" w:sz="0" w:space="0" w:color="auto"/>
          </w:divBdr>
        </w:div>
        <w:div w:id="1462110453">
          <w:marLeft w:val="0"/>
          <w:marRight w:val="0"/>
          <w:marTop w:val="200"/>
          <w:marBottom w:val="0"/>
          <w:divBdr>
            <w:top w:val="none" w:sz="0" w:space="0" w:color="auto"/>
            <w:left w:val="none" w:sz="0" w:space="0" w:color="auto"/>
            <w:bottom w:val="none" w:sz="0" w:space="0" w:color="auto"/>
            <w:right w:val="none" w:sz="0" w:space="0" w:color="auto"/>
          </w:divBdr>
        </w:div>
        <w:div w:id="1466851523">
          <w:marLeft w:val="0"/>
          <w:marRight w:val="0"/>
          <w:marTop w:val="645"/>
          <w:marBottom w:val="495"/>
          <w:divBdr>
            <w:top w:val="dashed" w:sz="6" w:space="0" w:color="D9D9D9"/>
            <w:left w:val="dashed" w:sz="6" w:space="8" w:color="D9D9D9"/>
            <w:bottom w:val="dashed" w:sz="6" w:space="0" w:color="D9D9D9"/>
            <w:right w:val="dashed" w:sz="6" w:space="8" w:color="D9D9D9"/>
          </w:divBdr>
        </w:div>
        <w:div w:id="1471048173">
          <w:marLeft w:val="0"/>
          <w:marRight w:val="0"/>
          <w:marTop w:val="400"/>
          <w:marBottom w:val="0"/>
          <w:divBdr>
            <w:top w:val="none" w:sz="0" w:space="0" w:color="auto"/>
            <w:left w:val="none" w:sz="0" w:space="0" w:color="auto"/>
            <w:bottom w:val="none" w:sz="0" w:space="0" w:color="auto"/>
            <w:right w:val="none" w:sz="0" w:space="0" w:color="auto"/>
          </w:divBdr>
        </w:div>
        <w:div w:id="1474835539">
          <w:marLeft w:val="0"/>
          <w:marRight w:val="0"/>
          <w:marTop w:val="400"/>
          <w:marBottom w:val="0"/>
          <w:divBdr>
            <w:top w:val="none" w:sz="0" w:space="0" w:color="auto"/>
            <w:left w:val="none" w:sz="0" w:space="0" w:color="auto"/>
            <w:bottom w:val="none" w:sz="0" w:space="0" w:color="auto"/>
            <w:right w:val="none" w:sz="0" w:space="0" w:color="auto"/>
          </w:divBdr>
        </w:div>
        <w:div w:id="1475756128">
          <w:marLeft w:val="0"/>
          <w:marRight w:val="0"/>
          <w:marTop w:val="400"/>
          <w:marBottom w:val="0"/>
          <w:divBdr>
            <w:top w:val="none" w:sz="0" w:space="0" w:color="auto"/>
            <w:left w:val="none" w:sz="0" w:space="0" w:color="auto"/>
            <w:bottom w:val="none" w:sz="0" w:space="0" w:color="auto"/>
            <w:right w:val="none" w:sz="0" w:space="0" w:color="auto"/>
          </w:divBdr>
        </w:div>
        <w:div w:id="1477995269">
          <w:marLeft w:val="0"/>
          <w:marRight w:val="0"/>
          <w:marTop w:val="400"/>
          <w:marBottom w:val="0"/>
          <w:divBdr>
            <w:top w:val="none" w:sz="0" w:space="0" w:color="auto"/>
            <w:left w:val="none" w:sz="0" w:space="0" w:color="auto"/>
            <w:bottom w:val="none" w:sz="0" w:space="0" w:color="auto"/>
            <w:right w:val="none" w:sz="0" w:space="0" w:color="auto"/>
          </w:divBdr>
          <w:divsChild>
            <w:div w:id="903755252">
              <w:marLeft w:val="600"/>
              <w:marRight w:val="0"/>
              <w:marTop w:val="80"/>
              <w:marBottom w:val="0"/>
              <w:divBdr>
                <w:top w:val="none" w:sz="0" w:space="0" w:color="auto"/>
                <w:left w:val="none" w:sz="0" w:space="0" w:color="auto"/>
                <w:bottom w:val="none" w:sz="0" w:space="0" w:color="auto"/>
                <w:right w:val="none" w:sz="0" w:space="0" w:color="auto"/>
              </w:divBdr>
            </w:div>
            <w:div w:id="1703048825">
              <w:marLeft w:val="600"/>
              <w:marRight w:val="0"/>
              <w:marTop w:val="80"/>
              <w:marBottom w:val="0"/>
              <w:divBdr>
                <w:top w:val="none" w:sz="0" w:space="0" w:color="auto"/>
                <w:left w:val="none" w:sz="0" w:space="0" w:color="auto"/>
                <w:bottom w:val="none" w:sz="0" w:space="0" w:color="auto"/>
                <w:right w:val="none" w:sz="0" w:space="0" w:color="auto"/>
              </w:divBdr>
            </w:div>
            <w:div w:id="1903368253">
              <w:marLeft w:val="600"/>
              <w:marRight w:val="0"/>
              <w:marTop w:val="80"/>
              <w:marBottom w:val="0"/>
              <w:divBdr>
                <w:top w:val="none" w:sz="0" w:space="0" w:color="auto"/>
                <w:left w:val="none" w:sz="0" w:space="0" w:color="auto"/>
                <w:bottom w:val="none" w:sz="0" w:space="0" w:color="auto"/>
                <w:right w:val="none" w:sz="0" w:space="0" w:color="auto"/>
              </w:divBdr>
            </w:div>
          </w:divsChild>
        </w:div>
        <w:div w:id="1479999646">
          <w:marLeft w:val="0"/>
          <w:marRight w:val="0"/>
          <w:marTop w:val="0"/>
          <w:marBottom w:val="200"/>
          <w:divBdr>
            <w:top w:val="none" w:sz="0" w:space="0" w:color="auto"/>
            <w:left w:val="none" w:sz="0" w:space="0" w:color="auto"/>
            <w:bottom w:val="none" w:sz="0" w:space="0" w:color="auto"/>
            <w:right w:val="none" w:sz="0" w:space="0" w:color="auto"/>
          </w:divBdr>
        </w:div>
        <w:div w:id="1482500439">
          <w:marLeft w:val="0"/>
          <w:marRight w:val="0"/>
          <w:marTop w:val="400"/>
          <w:marBottom w:val="0"/>
          <w:divBdr>
            <w:top w:val="none" w:sz="0" w:space="0" w:color="auto"/>
            <w:left w:val="none" w:sz="0" w:space="0" w:color="auto"/>
            <w:bottom w:val="none" w:sz="0" w:space="0" w:color="auto"/>
            <w:right w:val="none" w:sz="0" w:space="0" w:color="auto"/>
          </w:divBdr>
        </w:div>
        <w:div w:id="1484004570">
          <w:marLeft w:val="0"/>
          <w:marRight w:val="0"/>
          <w:marTop w:val="400"/>
          <w:marBottom w:val="0"/>
          <w:divBdr>
            <w:top w:val="none" w:sz="0" w:space="0" w:color="auto"/>
            <w:left w:val="none" w:sz="0" w:space="0" w:color="auto"/>
            <w:bottom w:val="none" w:sz="0" w:space="0" w:color="auto"/>
            <w:right w:val="none" w:sz="0" w:space="0" w:color="auto"/>
          </w:divBdr>
        </w:div>
        <w:div w:id="1486241986">
          <w:marLeft w:val="0"/>
          <w:marRight w:val="0"/>
          <w:marTop w:val="400"/>
          <w:marBottom w:val="0"/>
          <w:divBdr>
            <w:top w:val="none" w:sz="0" w:space="0" w:color="auto"/>
            <w:left w:val="none" w:sz="0" w:space="0" w:color="auto"/>
            <w:bottom w:val="none" w:sz="0" w:space="0" w:color="auto"/>
            <w:right w:val="none" w:sz="0" w:space="0" w:color="auto"/>
          </w:divBdr>
        </w:div>
        <w:div w:id="1489899067">
          <w:marLeft w:val="0"/>
          <w:marRight w:val="0"/>
          <w:marTop w:val="140"/>
          <w:marBottom w:val="440"/>
          <w:divBdr>
            <w:top w:val="none" w:sz="0" w:space="0" w:color="auto"/>
            <w:left w:val="none" w:sz="0" w:space="0" w:color="auto"/>
            <w:bottom w:val="none" w:sz="0" w:space="0" w:color="auto"/>
            <w:right w:val="none" w:sz="0" w:space="0" w:color="auto"/>
          </w:divBdr>
          <w:divsChild>
            <w:div w:id="127745464">
              <w:marLeft w:val="0"/>
              <w:marRight w:val="0"/>
              <w:marTop w:val="260"/>
              <w:marBottom w:val="200"/>
              <w:divBdr>
                <w:top w:val="none" w:sz="0" w:space="0" w:color="auto"/>
                <w:left w:val="none" w:sz="0" w:space="0" w:color="auto"/>
                <w:bottom w:val="none" w:sz="0" w:space="0" w:color="auto"/>
                <w:right w:val="none" w:sz="0" w:space="0" w:color="auto"/>
              </w:divBdr>
            </w:div>
          </w:divsChild>
        </w:div>
        <w:div w:id="1490629358">
          <w:marLeft w:val="0"/>
          <w:marRight w:val="0"/>
          <w:marTop w:val="400"/>
          <w:marBottom w:val="0"/>
          <w:divBdr>
            <w:top w:val="none" w:sz="0" w:space="0" w:color="auto"/>
            <w:left w:val="none" w:sz="0" w:space="0" w:color="auto"/>
            <w:bottom w:val="none" w:sz="0" w:space="0" w:color="auto"/>
            <w:right w:val="none" w:sz="0" w:space="0" w:color="auto"/>
          </w:divBdr>
        </w:div>
        <w:div w:id="1494948047">
          <w:marLeft w:val="0"/>
          <w:marRight w:val="0"/>
          <w:marTop w:val="400"/>
          <w:marBottom w:val="0"/>
          <w:divBdr>
            <w:top w:val="none" w:sz="0" w:space="0" w:color="auto"/>
            <w:left w:val="none" w:sz="0" w:space="0" w:color="auto"/>
            <w:bottom w:val="none" w:sz="0" w:space="0" w:color="auto"/>
            <w:right w:val="none" w:sz="0" w:space="0" w:color="auto"/>
          </w:divBdr>
        </w:div>
        <w:div w:id="1495604637">
          <w:marLeft w:val="0"/>
          <w:marRight w:val="0"/>
          <w:marTop w:val="400"/>
          <w:marBottom w:val="0"/>
          <w:divBdr>
            <w:top w:val="none" w:sz="0" w:space="0" w:color="auto"/>
            <w:left w:val="none" w:sz="0" w:space="0" w:color="auto"/>
            <w:bottom w:val="none" w:sz="0" w:space="0" w:color="auto"/>
            <w:right w:val="none" w:sz="0" w:space="0" w:color="auto"/>
          </w:divBdr>
        </w:div>
        <w:div w:id="1497381622">
          <w:marLeft w:val="0"/>
          <w:marRight w:val="0"/>
          <w:marTop w:val="400"/>
          <w:marBottom w:val="0"/>
          <w:divBdr>
            <w:top w:val="none" w:sz="0" w:space="0" w:color="auto"/>
            <w:left w:val="none" w:sz="0" w:space="0" w:color="auto"/>
            <w:bottom w:val="none" w:sz="0" w:space="0" w:color="auto"/>
            <w:right w:val="none" w:sz="0" w:space="0" w:color="auto"/>
          </w:divBdr>
          <w:divsChild>
            <w:div w:id="281806466">
              <w:marLeft w:val="600"/>
              <w:marRight w:val="0"/>
              <w:marTop w:val="80"/>
              <w:marBottom w:val="0"/>
              <w:divBdr>
                <w:top w:val="none" w:sz="0" w:space="0" w:color="auto"/>
                <w:left w:val="none" w:sz="0" w:space="0" w:color="auto"/>
                <w:bottom w:val="none" w:sz="0" w:space="0" w:color="auto"/>
                <w:right w:val="none" w:sz="0" w:space="0" w:color="auto"/>
              </w:divBdr>
            </w:div>
            <w:div w:id="405349608">
              <w:marLeft w:val="600"/>
              <w:marRight w:val="0"/>
              <w:marTop w:val="80"/>
              <w:marBottom w:val="0"/>
              <w:divBdr>
                <w:top w:val="none" w:sz="0" w:space="0" w:color="auto"/>
                <w:left w:val="none" w:sz="0" w:space="0" w:color="auto"/>
                <w:bottom w:val="none" w:sz="0" w:space="0" w:color="auto"/>
                <w:right w:val="none" w:sz="0" w:space="0" w:color="auto"/>
              </w:divBdr>
            </w:div>
            <w:div w:id="579339382">
              <w:marLeft w:val="600"/>
              <w:marRight w:val="0"/>
              <w:marTop w:val="80"/>
              <w:marBottom w:val="0"/>
              <w:divBdr>
                <w:top w:val="none" w:sz="0" w:space="0" w:color="auto"/>
                <w:left w:val="none" w:sz="0" w:space="0" w:color="auto"/>
                <w:bottom w:val="none" w:sz="0" w:space="0" w:color="auto"/>
                <w:right w:val="none" w:sz="0" w:space="0" w:color="auto"/>
              </w:divBdr>
            </w:div>
            <w:div w:id="662782701">
              <w:marLeft w:val="600"/>
              <w:marRight w:val="0"/>
              <w:marTop w:val="80"/>
              <w:marBottom w:val="0"/>
              <w:divBdr>
                <w:top w:val="none" w:sz="0" w:space="0" w:color="auto"/>
                <w:left w:val="none" w:sz="0" w:space="0" w:color="auto"/>
                <w:bottom w:val="none" w:sz="0" w:space="0" w:color="auto"/>
                <w:right w:val="none" w:sz="0" w:space="0" w:color="auto"/>
              </w:divBdr>
            </w:div>
            <w:div w:id="985161708">
              <w:marLeft w:val="600"/>
              <w:marRight w:val="0"/>
              <w:marTop w:val="80"/>
              <w:marBottom w:val="0"/>
              <w:divBdr>
                <w:top w:val="none" w:sz="0" w:space="0" w:color="auto"/>
                <w:left w:val="none" w:sz="0" w:space="0" w:color="auto"/>
                <w:bottom w:val="none" w:sz="0" w:space="0" w:color="auto"/>
                <w:right w:val="none" w:sz="0" w:space="0" w:color="auto"/>
              </w:divBdr>
            </w:div>
            <w:div w:id="1893348680">
              <w:marLeft w:val="600"/>
              <w:marRight w:val="0"/>
              <w:marTop w:val="80"/>
              <w:marBottom w:val="0"/>
              <w:divBdr>
                <w:top w:val="none" w:sz="0" w:space="0" w:color="auto"/>
                <w:left w:val="none" w:sz="0" w:space="0" w:color="auto"/>
                <w:bottom w:val="none" w:sz="0" w:space="0" w:color="auto"/>
                <w:right w:val="none" w:sz="0" w:space="0" w:color="auto"/>
              </w:divBdr>
            </w:div>
            <w:div w:id="2084519809">
              <w:marLeft w:val="600"/>
              <w:marRight w:val="0"/>
              <w:marTop w:val="80"/>
              <w:marBottom w:val="0"/>
              <w:divBdr>
                <w:top w:val="none" w:sz="0" w:space="0" w:color="auto"/>
                <w:left w:val="none" w:sz="0" w:space="0" w:color="auto"/>
                <w:bottom w:val="none" w:sz="0" w:space="0" w:color="auto"/>
                <w:right w:val="none" w:sz="0" w:space="0" w:color="auto"/>
              </w:divBdr>
            </w:div>
          </w:divsChild>
        </w:div>
        <w:div w:id="1497501646">
          <w:marLeft w:val="0"/>
          <w:marRight w:val="0"/>
          <w:marTop w:val="400"/>
          <w:marBottom w:val="0"/>
          <w:divBdr>
            <w:top w:val="none" w:sz="0" w:space="0" w:color="auto"/>
            <w:left w:val="none" w:sz="0" w:space="0" w:color="auto"/>
            <w:bottom w:val="none" w:sz="0" w:space="0" w:color="auto"/>
            <w:right w:val="none" w:sz="0" w:space="0" w:color="auto"/>
          </w:divBdr>
          <w:divsChild>
            <w:div w:id="469902090">
              <w:marLeft w:val="600"/>
              <w:marRight w:val="0"/>
              <w:marTop w:val="80"/>
              <w:marBottom w:val="0"/>
              <w:divBdr>
                <w:top w:val="none" w:sz="0" w:space="0" w:color="auto"/>
                <w:left w:val="none" w:sz="0" w:space="0" w:color="auto"/>
                <w:bottom w:val="none" w:sz="0" w:space="0" w:color="auto"/>
                <w:right w:val="none" w:sz="0" w:space="0" w:color="auto"/>
              </w:divBdr>
            </w:div>
            <w:div w:id="1978298537">
              <w:marLeft w:val="600"/>
              <w:marRight w:val="0"/>
              <w:marTop w:val="80"/>
              <w:marBottom w:val="0"/>
              <w:divBdr>
                <w:top w:val="none" w:sz="0" w:space="0" w:color="auto"/>
                <w:left w:val="none" w:sz="0" w:space="0" w:color="auto"/>
                <w:bottom w:val="none" w:sz="0" w:space="0" w:color="auto"/>
                <w:right w:val="none" w:sz="0" w:space="0" w:color="auto"/>
              </w:divBdr>
            </w:div>
          </w:divsChild>
        </w:div>
        <w:div w:id="1498181683">
          <w:marLeft w:val="0"/>
          <w:marRight w:val="0"/>
          <w:marTop w:val="200"/>
          <w:marBottom w:val="0"/>
          <w:divBdr>
            <w:top w:val="none" w:sz="0" w:space="0" w:color="auto"/>
            <w:left w:val="none" w:sz="0" w:space="0" w:color="auto"/>
            <w:bottom w:val="none" w:sz="0" w:space="0" w:color="auto"/>
            <w:right w:val="none" w:sz="0" w:space="0" w:color="auto"/>
          </w:divBdr>
        </w:div>
        <w:div w:id="1500583564">
          <w:marLeft w:val="0"/>
          <w:marRight w:val="0"/>
          <w:marTop w:val="400"/>
          <w:marBottom w:val="0"/>
          <w:divBdr>
            <w:top w:val="none" w:sz="0" w:space="0" w:color="auto"/>
            <w:left w:val="none" w:sz="0" w:space="0" w:color="auto"/>
            <w:bottom w:val="none" w:sz="0" w:space="0" w:color="auto"/>
            <w:right w:val="none" w:sz="0" w:space="0" w:color="auto"/>
          </w:divBdr>
          <w:divsChild>
            <w:div w:id="64181016">
              <w:marLeft w:val="600"/>
              <w:marRight w:val="0"/>
              <w:marTop w:val="80"/>
              <w:marBottom w:val="0"/>
              <w:divBdr>
                <w:top w:val="none" w:sz="0" w:space="0" w:color="auto"/>
                <w:left w:val="none" w:sz="0" w:space="0" w:color="auto"/>
                <w:bottom w:val="none" w:sz="0" w:space="0" w:color="auto"/>
                <w:right w:val="none" w:sz="0" w:space="0" w:color="auto"/>
              </w:divBdr>
            </w:div>
            <w:div w:id="266277515">
              <w:marLeft w:val="600"/>
              <w:marRight w:val="0"/>
              <w:marTop w:val="80"/>
              <w:marBottom w:val="0"/>
              <w:divBdr>
                <w:top w:val="none" w:sz="0" w:space="0" w:color="auto"/>
                <w:left w:val="none" w:sz="0" w:space="0" w:color="auto"/>
                <w:bottom w:val="none" w:sz="0" w:space="0" w:color="auto"/>
                <w:right w:val="none" w:sz="0" w:space="0" w:color="auto"/>
              </w:divBdr>
            </w:div>
            <w:div w:id="316887134">
              <w:marLeft w:val="600"/>
              <w:marRight w:val="0"/>
              <w:marTop w:val="80"/>
              <w:marBottom w:val="0"/>
              <w:divBdr>
                <w:top w:val="none" w:sz="0" w:space="0" w:color="auto"/>
                <w:left w:val="none" w:sz="0" w:space="0" w:color="auto"/>
                <w:bottom w:val="none" w:sz="0" w:space="0" w:color="auto"/>
                <w:right w:val="none" w:sz="0" w:space="0" w:color="auto"/>
              </w:divBdr>
            </w:div>
            <w:div w:id="337270156">
              <w:marLeft w:val="600"/>
              <w:marRight w:val="0"/>
              <w:marTop w:val="80"/>
              <w:marBottom w:val="0"/>
              <w:divBdr>
                <w:top w:val="none" w:sz="0" w:space="0" w:color="auto"/>
                <w:left w:val="none" w:sz="0" w:space="0" w:color="auto"/>
                <w:bottom w:val="none" w:sz="0" w:space="0" w:color="auto"/>
                <w:right w:val="none" w:sz="0" w:space="0" w:color="auto"/>
              </w:divBdr>
            </w:div>
            <w:div w:id="462504483">
              <w:marLeft w:val="600"/>
              <w:marRight w:val="0"/>
              <w:marTop w:val="80"/>
              <w:marBottom w:val="0"/>
              <w:divBdr>
                <w:top w:val="none" w:sz="0" w:space="0" w:color="auto"/>
                <w:left w:val="none" w:sz="0" w:space="0" w:color="auto"/>
                <w:bottom w:val="none" w:sz="0" w:space="0" w:color="auto"/>
                <w:right w:val="none" w:sz="0" w:space="0" w:color="auto"/>
              </w:divBdr>
            </w:div>
            <w:div w:id="474294889">
              <w:marLeft w:val="600"/>
              <w:marRight w:val="0"/>
              <w:marTop w:val="80"/>
              <w:marBottom w:val="0"/>
              <w:divBdr>
                <w:top w:val="none" w:sz="0" w:space="0" w:color="auto"/>
                <w:left w:val="none" w:sz="0" w:space="0" w:color="auto"/>
                <w:bottom w:val="none" w:sz="0" w:space="0" w:color="auto"/>
                <w:right w:val="none" w:sz="0" w:space="0" w:color="auto"/>
              </w:divBdr>
            </w:div>
            <w:div w:id="568348765">
              <w:marLeft w:val="600"/>
              <w:marRight w:val="0"/>
              <w:marTop w:val="80"/>
              <w:marBottom w:val="0"/>
              <w:divBdr>
                <w:top w:val="none" w:sz="0" w:space="0" w:color="auto"/>
                <w:left w:val="none" w:sz="0" w:space="0" w:color="auto"/>
                <w:bottom w:val="none" w:sz="0" w:space="0" w:color="auto"/>
                <w:right w:val="none" w:sz="0" w:space="0" w:color="auto"/>
              </w:divBdr>
            </w:div>
            <w:div w:id="1020469246">
              <w:marLeft w:val="600"/>
              <w:marRight w:val="0"/>
              <w:marTop w:val="80"/>
              <w:marBottom w:val="0"/>
              <w:divBdr>
                <w:top w:val="none" w:sz="0" w:space="0" w:color="auto"/>
                <w:left w:val="none" w:sz="0" w:space="0" w:color="auto"/>
                <w:bottom w:val="none" w:sz="0" w:space="0" w:color="auto"/>
                <w:right w:val="none" w:sz="0" w:space="0" w:color="auto"/>
              </w:divBdr>
            </w:div>
            <w:div w:id="1178814116">
              <w:marLeft w:val="600"/>
              <w:marRight w:val="0"/>
              <w:marTop w:val="80"/>
              <w:marBottom w:val="0"/>
              <w:divBdr>
                <w:top w:val="none" w:sz="0" w:space="0" w:color="auto"/>
                <w:left w:val="none" w:sz="0" w:space="0" w:color="auto"/>
                <w:bottom w:val="none" w:sz="0" w:space="0" w:color="auto"/>
                <w:right w:val="none" w:sz="0" w:space="0" w:color="auto"/>
              </w:divBdr>
            </w:div>
            <w:div w:id="1397125036">
              <w:marLeft w:val="600"/>
              <w:marRight w:val="0"/>
              <w:marTop w:val="80"/>
              <w:marBottom w:val="0"/>
              <w:divBdr>
                <w:top w:val="none" w:sz="0" w:space="0" w:color="auto"/>
                <w:left w:val="none" w:sz="0" w:space="0" w:color="auto"/>
                <w:bottom w:val="none" w:sz="0" w:space="0" w:color="auto"/>
                <w:right w:val="none" w:sz="0" w:space="0" w:color="auto"/>
              </w:divBdr>
            </w:div>
            <w:div w:id="1405029233">
              <w:marLeft w:val="600"/>
              <w:marRight w:val="0"/>
              <w:marTop w:val="80"/>
              <w:marBottom w:val="0"/>
              <w:divBdr>
                <w:top w:val="none" w:sz="0" w:space="0" w:color="auto"/>
                <w:left w:val="none" w:sz="0" w:space="0" w:color="auto"/>
                <w:bottom w:val="none" w:sz="0" w:space="0" w:color="auto"/>
                <w:right w:val="none" w:sz="0" w:space="0" w:color="auto"/>
              </w:divBdr>
            </w:div>
            <w:div w:id="1516263686">
              <w:marLeft w:val="600"/>
              <w:marRight w:val="0"/>
              <w:marTop w:val="80"/>
              <w:marBottom w:val="0"/>
              <w:divBdr>
                <w:top w:val="none" w:sz="0" w:space="0" w:color="auto"/>
                <w:left w:val="none" w:sz="0" w:space="0" w:color="auto"/>
                <w:bottom w:val="none" w:sz="0" w:space="0" w:color="auto"/>
                <w:right w:val="none" w:sz="0" w:space="0" w:color="auto"/>
              </w:divBdr>
            </w:div>
            <w:div w:id="1624457798">
              <w:marLeft w:val="600"/>
              <w:marRight w:val="0"/>
              <w:marTop w:val="80"/>
              <w:marBottom w:val="0"/>
              <w:divBdr>
                <w:top w:val="none" w:sz="0" w:space="0" w:color="auto"/>
                <w:left w:val="none" w:sz="0" w:space="0" w:color="auto"/>
                <w:bottom w:val="none" w:sz="0" w:space="0" w:color="auto"/>
                <w:right w:val="none" w:sz="0" w:space="0" w:color="auto"/>
              </w:divBdr>
            </w:div>
            <w:div w:id="1745489267">
              <w:marLeft w:val="600"/>
              <w:marRight w:val="0"/>
              <w:marTop w:val="80"/>
              <w:marBottom w:val="0"/>
              <w:divBdr>
                <w:top w:val="none" w:sz="0" w:space="0" w:color="auto"/>
                <w:left w:val="none" w:sz="0" w:space="0" w:color="auto"/>
                <w:bottom w:val="none" w:sz="0" w:space="0" w:color="auto"/>
                <w:right w:val="none" w:sz="0" w:space="0" w:color="auto"/>
              </w:divBdr>
            </w:div>
            <w:div w:id="1964263141">
              <w:marLeft w:val="600"/>
              <w:marRight w:val="0"/>
              <w:marTop w:val="80"/>
              <w:marBottom w:val="0"/>
              <w:divBdr>
                <w:top w:val="none" w:sz="0" w:space="0" w:color="auto"/>
                <w:left w:val="none" w:sz="0" w:space="0" w:color="auto"/>
                <w:bottom w:val="none" w:sz="0" w:space="0" w:color="auto"/>
                <w:right w:val="none" w:sz="0" w:space="0" w:color="auto"/>
              </w:divBdr>
            </w:div>
          </w:divsChild>
        </w:div>
        <w:div w:id="1504932134">
          <w:marLeft w:val="0"/>
          <w:marRight w:val="0"/>
          <w:marTop w:val="645"/>
          <w:marBottom w:val="495"/>
          <w:divBdr>
            <w:top w:val="dashed" w:sz="6" w:space="0" w:color="D9D9D9"/>
            <w:left w:val="dashed" w:sz="6" w:space="8" w:color="D9D9D9"/>
            <w:bottom w:val="dashed" w:sz="6" w:space="0" w:color="D9D9D9"/>
            <w:right w:val="dashed" w:sz="6" w:space="8" w:color="D9D9D9"/>
          </w:divBdr>
        </w:div>
        <w:div w:id="1513689937">
          <w:marLeft w:val="0"/>
          <w:marRight w:val="0"/>
          <w:marTop w:val="200"/>
          <w:marBottom w:val="0"/>
          <w:divBdr>
            <w:top w:val="none" w:sz="0" w:space="0" w:color="auto"/>
            <w:left w:val="none" w:sz="0" w:space="0" w:color="auto"/>
            <w:bottom w:val="none" w:sz="0" w:space="0" w:color="auto"/>
            <w:right w:val="none" w:sz="0" w:space="0" w:color="auto"/>
          </w:divBdr>
        </w:div>
        <w:div w:id="1515921637">
          <w:marLeft w:val="0"/>
          <w:marRight w:val="0"/>
          <w:marTop w:val="400"/>
          <w:marBottom w:val="0"/>
          <w:divBdr>
            <w:top w:val="none" w:sz="0" w:space="0" w:color="auto"/>
            <w:left w:val="none" w:sz="0" w:space="0" w:color="auto"/>
            <w:bottom w:val="none" w:sz="0" w:space="0" w:color="auto"/>
            <w:right w:val="none" w:sz="0" w:space="0" w:color="auto"/>
          </w:divBdr>
          <w:divsChild>
            <w:div w:id="866261299">
              <w:marLeft w:val="600"/>
              <w:marRight w:val="0"/>
              <w:marTop w:val="80"/>
              <w:marBottom w:val="0"/>
              <w:divBdr>
                <w:top w:val="none" w:sz="0" w:space="0" w:color="auto"/>
                <w:left w:val="none" w:sz="0" w:space="0" w:color="auto"/>
                <w:bottom w:val="none" w:sz="0" w:space="0" w:color="auto"/>
                <w:right w:val="none" w:sz="0" w:space="0" w:color="auto"/>
              </w:divBdr>
            </w:div>
            <w:div w:id="2022125299">
              <w:marLeft w:val="600"/>
              <w:marRight w:val="0"/>
              <w:marTop w:val="80"/>
              <w:marBottom w:val="0"/>
              <w:divBdr>
                <w:top w:val="none" w:sz="0" w:space="0" w:color="auto"/>
                <w:left w:val="none" w:sz="0" w:space="0" w:color="auto"/>
                <w:bottom w:val="none" w:sz="0" w:space="0" w:color="auto"/>
                <w:right w:val="none" w:sz="0" w:space="0" w:color="auto"/>
              </w:divBdr>
              <w:divsChild>
                <w:div w:id="378826973">
                  <w:marLeft w:val="900"/>
                  <w:marRight w:val="0"/>
                  <w:marTop w:val="0"/>
                  <w:marBottom w:val="0"/>
                  <w:divBdr>
                    <w:top w:val="none" w:sz="0" w:space="0" w:color="auto"/>
                    <w:left w:val="none" w:sz="0" w:space="0" w:color="auto"/>
                    <w:bottom w:val="none" w:sz="0" w:space="0" w:color="auto"/>
                    <w:right w:val="none" w:sz="0" w:space="0" w:color="auto"/>
                  </w:divBdr>
                </w:div>
                <w:div w:id="1017586232">
                  <w:marLeft w:val="900"/>
                  <w:marRight w:val="0"/>
                  <w:marTop w:val="0"/>
                  <w:marBottom w:val="0"/>
                  <w:divBdr>
                    <w:top w:val="none" w:sz="0" w:space="0" w:color="auto"/>
                    <w:left w:val="none" w:sz="0" w:space="0" w:color="auto"/>
                    <w:bottom w:val="none" w:sz="0" w:space="0" w:color="auto"/>
                    <w:right w:val="none" w:sz="0" w:space="0" w:color="auto"/>
                  </w:divBdr>
                </w:div>
                <w:div w:id="135785397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516458864">
          <w:marLeft w:val="0"/>
          <w:marRight w:val="0"/>
          <w:marTop w:val="645"/>
          <w:marBottom w:val="495"/>
          <w:divBdr>
            <w:top w:val="dashed" w:sz="6" w:space="0" w:color="D9D9D9"/>
            <w:left w:val="dashed" w:sz="6" w:space="8" w:color="D9D9D9"/>
            <w:bottom w:val="dashed" w:sz="6" w:space="0" w:color="D9D9D9"/>
            <w:right w:val="dashed" w:sz="6" w:space="8" w:color="D9D9D9"/>
          </w:divBdr>
        </w:div>
        <w:div w:id="1516530845">
          <w:marLeft w:val="0"/>
          <w:marRight w:val="0"/>
          <w:marTop w:val="400"/>
          <w:marBottom w:val="0"/>
          <w:divBdr>
            <w:top w:val="none" w:sz="0" w:space="0" w:color="auto"/>
            <w:left w:val="none" w:sz="0" w:space="0" w:color="auto"/>
            <w:bottom w:val="none" w:sz="0" w:space="0" w:color="auto"/>
            <w:right w:val="none" w:sz="0" w:space="0" w:color="auto"/>
          </w:divBdr>
        </w:div>
        <w:div w:id="1517648376">
          <w:marLeft w:val="0"/>
          <w:marRight w:val="0"/>
          <w:marTop w:val="645"/>
          <w:marBottom w:val="495"/>
          <w:divBdr>
            <w:top w:val="dashed" w:sz="6" w:space="0" w:color="D9D9D9"/>
            <w:left w:val="dashed" w:sz="6" w:space="8" w:color="D9D9D9"/>
            <w:bottom w:val="dashed" w:sz="6" w:space="0" w:color="D9D9D9"/>
            <w:right w:val="dashed" w:sz="6" w:space="8" w:color="D9D9D9"/>
          </w:divBdr>
        </w:div>
        <w:div w:id="1520850926">
          <w:marLeft w:val="0"/>
          <w:marRight w:val="0"/>
          <w:marTop w:val="400"/>
          <w:marBottom w:val="0"/>
          <w:divBdr>
            <w:top w:val="none" w:sz="0" w:space="0" w:color="auto"/>
            <w:left w:val="none" w:sz="0" w:space="0" w:color="auto"/>
            <w:bottom w:val="none" w:sz="0" w:space="0" w:color="auto"/>
            <w:right w:val="none" w:sz="0" w:space="0" w:color="auto"/>
          </w:divBdr>
          <w:divsChild>
            <w:div w:id="1062874214">
              <w:marLeft w:val="600"/>
              <w:marRight w:val="0"/>
              <w:marTop w:val="80"/>
              <w:marBottom w:val="0"/>
              <w:divBdr>
                <w:top w:val="none" w:sz="0" w:space="0" w:color="auto"/>
                <w:left w:val="none" w:sz="0" w:space="0" w:color="auto"/>
                <w:bottom w:val="none" w:sz="0" w:space="0" w:color="auto"/>
                <w:right w:val="none" w:sz="0" w:space="0" w:color="auto"/>
              </w:divBdr>
            </w:div>
            <w:div w:id="1569078015">
              <w:marLeft w:val="600"/>
              <w:marRight w:val="0"/>
              <w:marTop w:val="80"/>
              <w:marBottom w:val="0"/>
              <w:divBdr>
                <w:top w:val="none" w:sz="0" w:space="0" w:color="auto"/>
                <w:left w:val="none" w:sz="0" w:space="0" w:color="auto"/>
                <w:bottom w:val="none" w:sz="0" w:space="0" w:color="auto"/>
                <w:right w:val="none" w:sz="0" w:space="0" w:color="auto"/>
              </w:divBdr>
            </w:div>
          </w:divsChild>
        </w:div>
        <w:div w:id="1521240423">
          <w:marLeft w:val="0"/>
          <w:marRight w:val="0"/>
          <w:marTop w:val="200"/>
          <w:marBottom w:val="0"/>
          <w:divBdr>
            <w:top w:val="none" w:sz="0" w:space="0" w:color="auto"/>
            <w:left w:val="none" w:sz="0" w:space="0" w:color="auto"/>
            <w:bottom w:val="none" w:sz="0" w:space="0" w:color="auto"/>
            <w:right w:val="none" w:sz="0" w:space="0" w:color="auto"/>
          </w:divBdr>
        </w:div>
        <w:div w:id="1522160062">
          <w:marLeft w:val="0"/>
          <w:marRight w:val="0"/>
          <w:marTop w:val="400"/>
          <w:marBottom w:val="0"/>
          <w:divBdr>
            <w:top w:val="none" w:sz="0" w:space="0" w:color="auto"/>
            <w:left w:val="none" w:sz="0" w:space="0" w:color="auto"/>
            <w:bottom w:val="none" w:sz="0" w:space="0" w:color="auto"/>
            <w:right w:val="none" w:sz="0" w:space="0" w:color="auto"/>
          </w:divBdr>
          <w:divsChild>
            <w:div w:id="71510923">
              <w:marLeft w:val="600"/>
              <w:marRight w:val="0"/>
              <w:marTop w:val="80"/>
              <w:marBottom w:val="0"/>
              <w:divBdr>
                <w:top w:val="none" w:sz="0" w:space="0" w:color="auto"/>
                <w:left w:val="none" w:sz="0" w:space="0" w:color="auto"/>
                <w:bottom w:val="none" w:sz="0" w:space="0" w:color="auto"/>
                <w:right w:val="none" w:sz="0" w:space="0" w:color="auto"/>
              </w:divBdr>
            </w:div>
            <w:div w:id="320164157">
              <w:marLeft w:val="600"/>
              <w:marRight w:val="0"/>
              <w:marTop w:val="80"/>
              <w:marBottom w:val="0"/>
              <w:divBdr>
                <w:top w:val="none" w:sz="0" w:space="0" w:color="auto"/>
                <w:left w:val="none" w:sz="0" w:space="0" w:color="auto"/>
                <w:bottom w:val="none" w:sz="0" w:space="0" w:color="auto"/>
                <w:right w:val="none" w:sz="0" w:space="0" w:color="auto"/>
              </w:divBdr>
            </w:div>
            <w:div w:id="483741426">
              <w:marLeft w:val="600"/>
              <w:marRight w:val="0"/>
              <w:marTop w:val="80"/>
              <w:marBottom w:val="0"/>
              <w:divBdr>
                <w:top w:val="none" w:sz="0" w:space="0" w:color="auto"/>
                <w:left w:val="none" w:sz="0" w:space="0" w:color="auto"/>
                <w:bottom w:val="none" w:sz="0" w:space="0" w:color="auto"/>
                <w:right w:val="none" w:sz="0" w:space="0" w:color="auto"/>
              </w:divBdr>
            </w:div>
            <w:div w:id="714895031">
              <w:marLeft w:val="600"/>
              <w:marRight w:val="0"/>
              <w:marTop w:val="80"/>
              <w:marBottom w:val="0"/>
              <w:divBdr>
                <w:top w:val="none" w:sz="0" w:space="0" w:color="auto"/>
                <w:left w:val="none" w:sz="0" w:space="0" w:color="auto"/>
                <w:bottom w:val="none" w:sz="0" w:space="0" w:color="auto"/>
                <w:right w:val="none" w:sz="0" w:space="0" w:color="auto"/>
              </w:divBdr>
            </w:div>
            <w:div w:id="782919626">
              <w:marLeft w:val="600"/>
              <w:marRight w:val="0"/>
              <w:marTop w:val="80"/>
              <w:marBottom w:val="0"/>
              <w:divBdr>
                <w:top w:val="none" w:sz="0" w:space="0" w:color="auto"/>
                <w:left w:val="none" w:sz="0" w:space="0" w:color="auto"/>
                <w:bottom w:val="none" w:sz="0" w:space="0" w:color="auto"/>
                <w:right w:val="none" w:sz="0" w:space="0" w:color="auto"/>
              </w:divBdr>
            </w:div>
            <w:div w:id="895506333">
              <w:marLeft w:val="600"/>
              <w:marRight w:val="0"/>
              <w:marTop w:val="80"/>
              <w:marBottom w:val="0"/>
              <w:divBdr>
                <w:top w:val="none" w:sz="0" w:space="0" w:color="auto"/>
                <w:left w:val="none" w:sz="0" w:space="0" w:color="auto"/>
                <w:bottom w:val="none" w:sz="0" w:space="0" w:color="auto"/>
                <w:right w:val="none" w:sz="0" w:space="0" w:color="auto"/>
              </w:divBdr>
            </w:div>
            <w:div w:id="909584080">
              <w:marLeft w:val="600"/>
              <w:marRight w:val="0"/>
              <w:marTop w:val="80"/>
              <w:marBottom w:val="0"/>
              <w:divBdr>
                <w:top w:val="none" w:sz="0" w:space="0" w:color="auto"/>
                <w:left w:val="none" w:sz="0" w:space="0" w:color="auto"/>
                <w:bottom w:val="none" w:sz="0" w:space="0" w:color="auto"/>
                <w:right w:val="none" w:sz="0" w:space="0" w:color="auto"/>
              </w:divBdr>
            </w:div>
            <w:div w:id="945619599">
              <w:marLeft w:val="600"/>
              <w:marRight w:val="0"/>
              <w:marTop w:val="80"/>
              <w:marBottom w:val="0"/>
              <w:divBdr>
                <w:top w:val="none" w:sz="0" w:space="0" w:color="auto"/>
                <w:left w:val="none" w:sz="0" w:space="0" w:color="auto"/>
                <w:bottom w:val="none" w:sz="0" w:space="0" w:color="auto"/>
                <w:right w:val="none" w:sz="0" w:space="0" w:color="auto"/>
              </w:divBdr>
            </w:div>
            <w:div w:id="951744923">
              <w:marLeft w:val="600"/>
              <w:marRight w:val="0"/>
              <w:marTop w:val="80"/>
              <w:marBottom w:val="0"/>
              <w:divBdr>
                <w:top w:val="none" w:sz="0" w:space="0" w:color="auto"/>
                <w:left w:val="none" w:sz="0" w:space="0" w:color="auto"/>
                <w:bottom w:val="none" w:sz="0" w:space="0" w:color="auto"/>
                <w:right w:val="none" w:sz="0" w:space="0" w:color="auto"/>
              </w:divBdr>
            </w:div>
            <w:div w:id="1019283030">
              <w:marLeft w:val="600"/>
              <w:marRight w:val="0"/>
              <w:marTop w:val="80"/>
              <w:marBottom w:val="0"/>
              <w:divBdr>
                <w:top w:val="none" w:sz="0" w:space="0" w:color="auto"/>
                <w:left w:val="none" w:sz="0" w:space="0" w:color="auto"/>
                <w:bottom w:val="none" w:sz="0" w:space="0" w:color="auto"/>
                <w:right w:val="none" w:sz="0" w:space="0" w:color="auto"/>
              </w:divBdr>
            </w:div>
            <w:div w:id="1323116852">
              <w:marLeft w:val="600"/>
              <w:marRight w:val="0"/>
              <w:marTop w:val="80"/>
              <w:marBottom w:val="0"/>
              <w:divBdr>
                <w:top w:val="none" w:sz="0" w:space="0" w:color="auto"/>
                <w:left w:val="none" w:sz="0" w:space="0" w:color="auto"/>
                <w:bottom w:val="none" w:sz="0" w:space="0" w:color="auto"/>
                <w:right w:val="none" w:sz="0" w:space="0" w:color="auto"/>
              </w:divBdr>
            </w:div>
            <w:div w:id="1407141594">
              <w:marLeft w:val="600"/>
              <w:marRight w:val="0"/>
              <w:marTop w:val="80"/>
              <w:marBottom w:val="0"/>
              <w:divBdr>
                <w:top w:val="none" w:sz="0" w:space="0" w:color="auto"/>
                <w:left w:val="none" w:sz="0" w:space="0" w:color="auto"/>
                <w:bottom w:val="none" w:sz="0" w:space="0" w:color="auto"/>
                <w:right w:val="none" w:sz="0" w:space="0" w:color="auto"/>
              </w:divBdr>
            </w:div>
            <w:div w:id="1521046304">
              <w:marLeft w:val="600"/>
              <w:marRight w:val="0"/>
              <w:marTop w:val="80"/>
              <w:marBottom w:val="0"/>
              <w:divBdr>
                <w:top w:val="none" w:sz="0" w:space="0" w:color="auto"/>
                <w:left w:val="none" w:sz="0" w:space="0" w:color="auto"/>
                <w:bottom w:val="none" w:sz="0" w:space="0" w:color="auto"/>
                <w:right w:val="none" w:sz="0" w:space="0" w:color="auto"/>
              </w:divBdr>
            </w:div>
            <w:div w:id="1616448274">
              <w:marLeft w:val="600"/>
              <w:marRight w:val="0"/>
              <w:marTop w:val="80"/>
              <w:marBottom w:val="0"/>
              <w:divBdr>
                <w:top w:val="none" w:sz="0" w:space="0" w:color="auto"/>
                <w:left w:val="none" w:sz="0" w:space="0" w:color="auto"/>
                <w:bottom w:val="none" w:sz="0" w:space="0" w:color="auto"/>
                <w:right w:val="none" w:sz="0" w:space="0" w:color="auto"/>
              </w:divBdr>
            </w:div>
            <w:div w:id="1639650740">
              <w:marLeft w:val="600"/>
              <w:marRight w:val="0"/>
              <w:marTop w:val="80"/>
              <w:marBottom w:val="0"/>
              <w:divBdr>
                <w:top w:val="none" w:sz="0" w:space="0" w:color="auto"/>
                <w:left w:val="none" w:sz="0" w:space="0" w:color="auto"/>
                <w:bottom w:val="none" w:sz="0" w:space="0" w:color="auto"/>
                <w:right w:val="none" w:sz="0" w:space="0" w:color="auto"/>
              </w:divBdr>
            </w:div>
            <w:div w:id="1688678245">
              <w:marLeft w:val="600"/>
              <w:marRight w:val="0"/>
              <w:marTop w:val="80"/>
              <w:marBottom w:val="0"/>
              <w:divBdr>
                <w:top w:val="none" w:sz="0" w:space="0" w:color="auto"/>
                <w:left w:val="none" w:sz="0" w:space="0" w:color="auto"/>
                <w:bottom w:val="none" w:sz="0" w:space="0" w:color="auto"/>
                <w:right w:val="none" w:sz="0" w:space="0" w:color="auto"/>
              </w:divBdr>
            </w:div>
            <w:div w:id="1826511578">
              <w:marLeft w:val="600"/>
              <w:marRight w:val="0"/>
              <w:marTop w:val="80"/>
              <w:marBottom w:val="0"/>
              <w:divBdr>
                <w:top w:val="none" w:sz="0" w:space="0" w:color="auto"/>
                <w:left w:val="none" w:sz="0" w:space="0" w:color="auto"/>
                <w:bottom w:val="none" w:sz="0" w:space="0" w:color="auto"/>
                <w:right w:val="none" w:sz="0" w:space="0" w:color="auto"/>
              </w:divBdr>
            </w:div>
            <w:div w:id="2104301205">
              <w:marLeft w:val="600"/>
              <w:marRight w:val="0"/>
              <w:marTop w:val="80"/>
              <w:marBottom w:val="0"/>
              <w:divBdr>
                <w:top w:val="none" w:sz="0" w:space="0" w:color="auto"/>
                <w:left w:val="none" w:sz="0" w:space="0" w:color="auto"/>
                <w:bottom w:val="none" w:sz="0" w:space="0" w:color="auto"/>
                <w:right w:val="none" w:sz="0" w:space="0" w:color="auto"/>
              </w:divBdr>
            </w:div>
            <w:div w:id="2114670623">
              <w:marLeft w:val="600"/>
              <w:marRight w:val="0"/>
              <w:marTop w:val="80"/>
              <w:marBottom w:val="0"/>
              <w:divBdr>
                <w:top w:val="none" w:sz="0" w:space="0" w:color="auto"/>
                <w:left w:val="none" w:sz="0" w:space="0" w:color="auto"/>
                <w:bottom w:val="none" w:sz="0" w:space="0" w:color="auto"/>
                <w:right w:val="none" w:sz="0" w:space="0" w:color="auto"/>
              </w:divBdr>
            </w:div>
            <w:div w:id="2121099928">
              <w:marLeft w:val="600"/>
              <w:marRight w:val="0"/>
              <w:marTop w:val="80"/>
              <w:marBottom w:val="0"/>
              <w:divBdr>
                <w:top w:val="none" w:sz="0" w:space="0" w:color="auto"/>
                <w:left w:val="none" w:sz="0" w:space="0" w:color="auto"/>
                <w:bottom w:val="none" w:sz="0" w:space="0" w:color="auto"/>
                <w:right w:val="none" w:sz="0" w:space="0" w:color="auto"/>
              </w:divBdr>
            </w:div>
          </w:divsChild>
        </w:div>
        <w:div w:id="1523859433">
          <w:marLeft w:val="0"/>
          <w:marRight w:val="0"/>
          <w:marTop w:val="400"/>
          <w:marBottom w:val="0"/>
          <w:divBdr>
            <w:top w:val="none" w:sz="0" w:space="0" w:color="auto"/>
            <w:left w:val="none" w:sz="0" w:space="0" w:color="auto"/>
            <w:bottom w:val="none" w:sz="0" w:space="0" w:color="auto"/>
            <w:right w:val="none" w:sz="0" w:space="0" w:color="auto"/>
          </w:divBdr>
          <w:divsChild>
            <w:div w:id="1008868990">
              <w:marLeft w:val="600"/>
              <w:marRight w:val="0"/>
              <w:marTop w:val="80"/>
              <w:marBottom w:val="0"/>
              <w:divBdr>
                <w:top w:val="none" w:sz="0" w:space="0" w:color="auto"/>
                <w:left w:val="none" w:sz="0" w:space="0" w:color="auto"/>
                <w:bottom w:val="none" w:sz="0" w:space="0" w:color="auto"/>
                <w:right w:val="none" w:sz="0" w:space="0" w:color="auto"/>
              </w:divBdr>
            </w:div>
            <w:div w:id="1147824922">
              <w:marLeft w:val="600"/>
              <w:marRight w:val="0"/>
              <w:marTop w:val="80"/>
              <w:marBottom w:val="0"/>
              <w:divBdr>
                <w:top w:val="none" w:sz="0" w:space="0" w:color="auto"/>
                <w:left w:val="none" w:sz="0" w:space="0" w:color="auto"/>
                <w:bottom w:val="none" w:sz="0" w:space="0" w:color="auto"/>
                <w:right w:val="none" w:sz="0" w:space="0" w:color="auto"/>
              </w:divBdr>
            </w:div>
            <w:div w:id="1295981919">
              <w:marLeft w:val="600"/>
              <w:marRight w:val="0"/>
              <w:marTop w:val="80"/>
              <w:marBottom w:val="0"/>
              <w:divBdr>
                <w:top w:val="none" w:sz="0" w:space="0" w:color="auto"/>
                <w:left w:val="none" w:sz="0" w:space="0" w:color="auto"/>
                <w:bottom w:val="none" w:sz="0" w:space="0" w:color="auto"/>
                <w:right w:val="none" w:sz="0" w:space="0" w:color="auto"/>
              </w:divBdr>
            </w:div>
            <w:div w:id="1412265928">
              <w:marLeft w:val="600"/>
              <w:marRight w:val="0"/>
              <w:marTop w:val="80"/>
              <w:marBottom w:val="0"/>
              <w:divBdr>
                <w:top w:val="none" w:sz="0" w:space="0" w:color="auto"/>
                <w:left w:val="none" w:sz="0" w:space="0" w:color="auto"/>
                <w:bottom w:val="none" w:sz="0" w:space="0" w:color="auto"/>
                <w:right w:val="none" w:sz="0" w:space="0" w:color="auto"/>
              </w:divBdr>
            </w:div>
            <w:div w:id="1482767887">
              <w:marLeft w:val="600"/>
              <w:marRight w:val="0"/>
              <w:marTop w:val="80"/>
              <w:marBottom w:val="0"/>
              <w:divBdr>
                <w:top w:val="none" w:sz="0" w:space="0" w:color="auto"/>
                <w:left w:val="none" w:sz="0" w:space="0" w:color="auto"/>
                <w:bottom w:val="none" w:sz="0" w:space="0" w:color="auto"/>
                <w:right w:val="none" w:sz="0" w:space="0" w:color="auto"/>
              </w:divBdr>
            </w:div>
            <w:div w:id="1763527216">
              <w:marLeft w:val="600"/>
              <w:marRight w:val="0"/>
              <w:marTop w:val="80"/>
              <w:marBottom w:val="0"/>
              <w:divBdr>
                <w:top w:val="none" w:sz="0" w:space="0" w:color="auto"/>
                <w:left w:val="none" w:sz="0" w:space="0" w:color="auto"/>
                <w:bottom w:val="none" w:sz="0" w:space="0" w:color="auto"/>
                <w:right w:val="none" w:sz="0" w:space="0" w:color="auto"/>
              </w:divBdr>
            </w:div>
          </w:divsChild>
        </w:div>
        <w:div w:id="1530332430">
          <w:marLeft w:val="0"/>
          <w:marRight w:val="0"/>
          <w:marTop w:val="400"/>
          <w:marBottom w:val="0"/>
          <w:divBdr>
            <w:top w:val="none" w:sz="0" w:space="0" w:color="auto"/>
            <w:left w:val="none" w:sz="0" w:space="0" w:color="auto"/>
            <w:bottom w:val="none" w:sz="0" w:space="0" w:color="auto"/>
            <w:right w:val="none" w:sz="0" w:space="0" w:color="auto"/>
          </w:divBdr>
          <w:divsChild>
            <w:div w:id="693504437">
              <w:marLeft w:val="600"/>
              <w:marRight w:val="0"/>
              <w:marTop w:val="80"/>
              <w:marBottom w:val="0"/>
              <w:divBdr>
                <w:top w:val="none" w:sz="0" w:space="0" w:color="auto"/>
                <w:left w:val="none" w:sz="0" w:space="0" w:color="auto"/>
                <w:bottom w:val="none" w:sz="0" w:space="0" w:color="auto"/>
                <w:right w:val="none" w:sz="0" w:space="0" w:color="auto"/>
              </w:divBdr>
            </w:div>
            <w:div w:id="1987515662">
              <w:marLeft w:val="600"/>
              <w:marRight w:val="0"/>
              <w:marTop w:val="80"/>
              <w:marBottom w:val="0"/>
              <w:divBdr>
                <w:top w:val="none" w:sz="0" w:space="0" w:color="auto"/>
                <w:left w:val="none" w:sz="0" w:space="0" w:color="auto"/>
                <w:bottom w:val="none" w:sz="0" w:space="0" w:color="auto"/>
                <w:right w:val="none" w:sz="0" w:space="0" w:color="auto"/>
              </w:divBdr>
            </w:div>
          </w:divsChild>
        </w:div>
        <w:div w:id="1531139194">
          <w:marLeft w:val="0"/>
          <w:marRight w:val="0"/>
          <w:marTop w:val="400"/>
          <w:marBottom w:val="0"/>
          <w:divBdr>
            <w:top w:val="none" w:sz="0" w:space="0" w:color="auto"/>
            <w:left w:val="none" w:sz="0" w:space="0" w:color="auto"/>
            <w:bottom w:val="none" w:sz="0" w:space="0" w:color="auto"/>
            <w:right w:val="none" w:sz="0" w:space="0" w:color="auto"/>
          </w:divBdr>
          <w:divsChild>
            <w:div w:id="37364320">
              <w:marLeft w:val="600"/>
              <w:marRight w:val="0"/>
              <w:marTop w:val="80"/>
              <w:marBottom w:val="0"/>
              <w:divBdr>
                <w:top w:val="none" w:sz="0" w:space="0" w:color="auto"/>
                <w:left w:val="none" w:sz="0" w:space="0" w:color="auto"/>
                <w:bottom w:val="none" w:sz="0" w:space="0" w:color="auto"/>
                <w:right w:val="none" w:sz="0" w:space="0" w:color="auto"/>
              </w:divBdr>
            </w:div>
            <w:div w:id="593169197">
              <w:marLeft w:val="600"/>
              <w:marRight w:val="0"/>
              <w:marTop w:val="80"/>
              <w:marBottom w:val="0"/>
              <w:divBdr>
                <w:top w:val="none" w:sz="0" w:space="0" w:color="auto"/>
                <w:left w:val="none" w:sz="0" w:space="0" w:color="auto"/>
                <w:bottom w:val="none" w:sz="0" w:space="0" w:color="auto"/>
                <w:right w:val="none" w:sz="0" w:space="0" w:color="auto"/>
              </w:divBdr>
            </w:div>
            <w:div w:id="901330921">
              <w:marLeft w:val="600"/>
              <w:marRight w:val="0"/>
              <w:marTop w:val="80"/>
              <w:marBottom w:val="0"/>
              <w:divBdr>
                <w:top w:val="none" w:sz="0" w:space="0" w:color="auto"/>
                <w:left w:val="none" w:sz="0" w:space="0" w:color="auto"/>
                <w:bottom w:val="none" w:sz="0" w:space="0" w:color="auto"/>
                <w:right w:val="none" w:sz="0" w:space="0" w:color="auto"/>
              </w:divBdr>
            </w:div>
            <w:div w:id="1432360868">
              <w:marLeft w:val="600"/>
              <w:marRight w:val="0"/>
              <w:marTop w:val="80"/>
              <w:marBottom w:val="0"/>
              <w:divBdr>
                <w:top w:val="none" w:sz="0" w:space="0" w:color="auto"/>
                <w:left w:val="none" w:sz="0" w:space="0" w:color="auto"/>
                <w:bottom w:val="none" w:sz="0" w:space="0" w:color="auto"/>
                <w:right w:val="none" w:sz="0" w:space="0" w:color="auto"/>
              </w:divBdr>
            </w:div>
            <w:div w:id="1756590830">
              <w:marLeft w:val="600"/>
              <w:marRight w:val="0"/>
              <w:marTop w:val="80"/>
              <w:marBottom w:val="0"/>
              <w:divBdr>
                <w:top w:val="none" w:sz="0" w:space="0" w:color="auto"/>
                <w:left w:val="none" w:sz="0" w:space="0" w:color="auto"/>
                <w:bottom w:val="none" w:sz="0" w:space="0" w:color="auto"/>
                <w:right w:val="none" w:sz="0" w:space="0" w:color="auto"/>
              </w:divBdr>
            </w:div>
            <w:div w:id="1810901434">
              <w:marLeft w:val="600"/>
              <w:marRight w:val="0"/>
              <w:marTop w:val="80"/>
              <w:marBottom w:val="0"/>
              <w:divBdr>
                <w:top w:val="none" w:sz="0" w:space="0" w:color="auto"/>
                <w:left w:val="none" w:sz="0" w:space="0" w:color="auto"/>
                <w:bottom w:val="none" w:sz="0" w:space="0" w:color="auto"/>
                <w:right w:val="none" w:sz="0" w:space="0" w:color="auto"/>
              </w:divBdr>
            </w:div>
            <w:div w:id="2140830843">
              <w:marLeft w:val="600"/>
              <w:marRight w:val="0"/>
              <w:marTop w:val="80"/>
              <w:marBottom w:val="0"/>
              <w:divBdr>
                <w:top w:val="none" w:sz="0" w:space="0" w:color="auto"/>
                <w:left w:val="none" w:sz="0" w:space="0" w:color="auto"/>
                <w:bottom w:val="none" w:sz="0" w:space="0" w:color="auto"/>
                <w:right w:val="none" w:sz="0" w:space="0" w:color="auto"/>
              </w:divBdr>
            </w:div>
          </w:divsChild>
        </w:div>
        <w:div w:id="1534414515">
          <w:marLeft w:val="0"/>
          <w:marRight w:val="0"/>
          <w:marTop w:val="400"/>
          <w:marBottom w:val="0"/>
          <w:divBdr>
            <w:top w:val="none" w:sz="0" w:space="0" w:color="auto"/>
            <w:left w:val="none" w:sz="0" w:space="0" w:color="auto"/>
            <w:bottom w:val="none" w:sz="0" w:space="0" w:color="auto"/>
            <w:right w:val="none" w:sz="0" w:space="0" w:color="auto"/>
          </w:divBdr>
        </w:div>
        <w:div w:id="1534537686">
          <w:marLeft w:val="0"/>
          <w:marRight w:val="0"/>
          <w:marTop w:val="400"/>
          <w:marBottom w:val="0"/>
          <w:divBdr>
            <w:top w:val="none" w:sz="0" w:space="0" w:color="auto"/>
            <w:left w:val="none" w:sz="0" w:space="0" w:color="auto"/>
            <w:bottom w:val="none" w:sz="0" w:space="0" w:color="auto"/>
            <w:right w:val="none" w:sz="0" w:space="0" w:color="auto"/>
          </w:divBdr>
        </w:div>
        <w:div w:id="1536893217">
          <w:marLeft w:val="0"/>
          <w:marRight w:val="0"/>
          <w:marTop w:val="645"/>
          <w:marBottom w:val="495"/>
          <w:divBdr>
            <w:top w:val="dashed" w:sz="6" w:space="0" w:color="D9D9D9"/>
            <w:left w:val="dashed" w:sz="6" w:space="8" w:color="D9D9D9"/>
            <w:bottom w:val="dashed" w:sz="6" w:space="0" w:color="D9D9D9"/>
            <w:right w:val="dashed" w:sz="6" w:space="8" w:color="D9D9D9"/>
          </w:divBdr>
        </w:div>
        <w:div w:id="1536968310">
          <w:marLeft w:val="0"/>
          <w:marRight w:val="0"/>
          <w:marTop w:val="140"/>
          <w:marBottom w:val="140"/>
          <w:divBdr>
            <w:top w:val="none" w:sz="0" w:space="0" w:color="auto"/>
            <w:left w:val="none" w:sz="0" w:space="0" w:color="auto"/>
            <w:bottom w:val="none" w:sz="0" w:space="0" w:color="auto"/>
            <w:right w:val="none" w:sz="0" w:space="0" w:color="auto"/>
          </w:divBdr>
        </w:div>
        <w:div w:id="1537814570">
          <w:marLeft w:val="0"/>
          <w:marRight w:val="0"/>
          <w:marTop w:val="440"/>
          <w:marBottom w:val="740"/>
          <w:divBdr>
            <w:top w:val="none" w:sz="0" w:space="0" w:color="auto"/>
            <w:left w:val="none" w:sz="0" w:space="0" w:color="auto"/>
            <w:bottom w:val="none" w:sz="0" w:space="0" w:color="auto"/>
            <w:right w:val="none" w:sz="0" w:space="0" w:color="auto"/>
          </w:divBdr>
          <w:divsChild>
            <w:div w:id="5250343">
              <w:marLeft w:val="0"/>
              <w:marRight w:val="0"/>
              <w:marTop w:val="0"/>
              <w:marBottom w:val="200"/>
              <w:divBdr>
                <w:top w:val="none" w:sz="0" w:space="0" w:color="auto"/>
                <w:left w:val="none" w:sz="0" w:space="0" w:color="auto"/>
                <w:bottom w:val="none" w:sz="0" w:space="0" w:color="auto"/>
                <w:right w:val="none" w:sz="0" w:space="0" w:color="auto"/>
              </w:divBdr>
            </w:div>
            <w:div w:id="1110010286">
              <w:marLeft w:val="0"/>
              <w:marRight w:val="0"/>
              <w:marTop w:val="440"/>
              <w:marBottom w:val="740"/>
              <w:divBdr>
                <w:top w:val="none" w:sz="0" w:space="0" w:color="auto"/>
                <w:left w:val="none" w:sz="0" w:space="0" w:color="auto"/>
                <w:bottom w:val="none" w:sz="0" w:space="0" w:color="auto"/>
                <w:right w:val="none" w:sz="0" w:space="0" w:color="auto"/>
              </w:divBdr>
              <w:divsChild>
                <w:div w:id="42097569">
                  <w:marLeft w:val="0"/>
                  <w:marRight w:val="0"/>
                  <w:marTop w:val="400"/>
                  <w:marBottom w:val="0"/>
                  <w:divBdr>
                    <w:top w:val="none" w:sz="0" w:space="0" w:color="auto"/>
                    <w:left w:val="none" w:sz="0" w:space="0" w:color="auto"/>
                    <w:bottom w:val="none" w:sz="0" w:space="0" w:color="auto"/>
                    <w:right w:val="none" w:sz="0" w:space="0" w:color="auto"/>
                  </w:divBdr>
                </w:div>
                <w:div w:id="299849239">
                  <w:marLeft w:val="0"/>
                  <w:marRight w:val="0"/>
                  <w:marTop w:val="400"/>
                  <w:marBottom w:val="0"/>
                  <w:divBdr>
                    <w:top w:val="none" w:sz="0" w:space="0" w:color="auto"/>
                    <w:left w:val="none" w:sz="0" w:space="0" w:color="auto"/>
                    <w:bottom w:val="none" w:sz="0" w:space="0" w:color="auto"/>
                    <w:right w:val="none" w:sz="0" w:space="0" w:color="auto"/>
                  </w:divBdr>
                </w:div>
                <w:div w:id="795219818">
                  <w:marLeft w:val="0"/>
                  <w:marRight w:val="0"/>
                  <w:marTop w:val="400"/>
                  <w:marBottom w:val="0"/>
                  <w:divBdr>
                    <w:top w:val="none" w:sz="0" w:space="0" w:color="auto"/>
                    <w:left w:val="none" w:sz="0" w:space="0" w:color="auto"/>
                    <w:bottom w:val="none" w:sz="0" w:space="0" w:color="auto"/>
                    <w:right w:val="none" w:sz="0" w:space="0" w:color="auto"/>
                  </w:divBdr>
                </w:div>
                <w:div w:id="878707794">
                  <w:marLeft w:val="0"/>
                  <w:marRight w:val="0"/>
                  <w:marTop w:val="400"/>
                  <w:marBottom w:val="0"/>
                  <w:divBdr>
                    <w:top w:val="none" w:sz="0" w:space="0" w:color="auto"/>
                    <w:left w:val="none" w:sz="0" w:space="0" w:color="auto"/>
                    <w:bottom w:val="none" w:sz="0" w:space="0" w:color="auto"/>
                    <w:right w:val="none" w:sz="0" w:space="0" w:color="auto"/>
                  </w:divBdr>
                </w:div>
                <w:div w:id="1025714605">
                  <w:marLeft w:val="0"/>
                  <w:marRight w:val="0"/>
                  <w:marTop w:val="400"/>
                  <w:marBottom w:val="0"/>
                  <w:divBdr>
                    <w:top w:val="none" w:sz="0" w:space="0" w:color="auto"/>
                    <w:left w:val="none" w:sz="0" w:space="0" w:color="auto"/>
                    <w:bottom w:val="none" w:sz="0" w:space="0" w:color="auto"/>
                    <w:right w:val="none" w:sz="0" w:space="0" w:color="auto"/>
                  </w:divBdr>
                </w:div>
                <w:div w:id="1408334661">
                  <w:marLeft w:val="0"/>
                  <w:marRight w:val="0"/>
                  <w:marTop w:val="400"/>
                  <w:marBottom w:val="0"/>
                  <w:divBdr>
                    <w:top w:val="none" w:sz="0" w:space="0" w:color="auto"/>
                    <w:left w:val="none" w:sz="0" w:space="0" w:color="auto"/>
                    <w:bottom w:val="none" w:sz="0" w:space="0" w:color="auto"/>
                    <w:right w:val="none" w:sz="0" w:space="0" w:color="auto"/>
                  </w:divBdr>
                </w:div>
                <w:div w:id="1494180912">
                  <w:marLeft w:val="0"/>
                  <w:marRight w:val="0"/>
                  <w:marTop w:val="400"/>
                  <w:marBottom w:val="0"/>
                  <w:divBdr>
                    <w:top w:val="none" w:sz="0" w:space="0" w:color="auto"/>
                    <w:left w:val="none" w:sz="0" w:space="0" w:color="auto"/>
                    <w:bottom w:val="none" w:sz="0" w:space="0" w:color="auto"/>
                    <w:right w:val="none" w:sz="0" w:space="0" w:color="auto"/>
                  </w:divBdr>
                </w:div>
                <w:div w:id="1527792815">
                  <w:marLeft w:val="0"/>
                  <w:marRight w:val="0"/>
                  <w:marTop w:val="400"/>
                  <w:marBottom w:val="0"/>
                  <w:divBdr>
                    <w:top w:val="none" w:sz="0" w:space="0" w:color="auto"/>
                    <w:left w:val="none" w:sz="0" w:space="0" w:color="auto"/>
                    <w:bottom w:val="none" w:sz="0" w:space="0" w:color="auto"/>
                    <w:right w:val="none" w:sz="0" w:space="0" w:color="auto"/>
                  </w:divBdr>
                </w:div>
              </w:divsChild>
            </w:div>
            <w:div w:id="1330407555">
              <w:marLeft w:val="0"/>
              <w:marRight w:val="0"/>
              <w:marTop w:val="645"/>
              <w:marBottom w:val="495"/>
              <w:divBdr>
                <w:top w:val="none" w:sz="0" w:space="0" w:color="auto"/>
                <w:left w:val="none" w:sz="0" w:space="0" w:color="auto"/>
                <w:bottom w:val="none" w:sz="0" w:space="0" w:color="auto"/>
                <w:right w:val="none" w:sz="0" w:space="0" w:color="auto"/>
              </w:divBdr>
            </w:div>
          </w:divsChild>
        </w:div>
        <w:div w:id="1538930815">
          <w:marLeft w:val="0"/>
          <w:marRight w:val="0"/>
          <w:marTop w:val="400"/>
          <w:marBottom w:val="0"/>
          <w:divBdr>
            <w:top w:val="none" w:sz="0" w:space="0" w:color="auto"/>
            <w:left w:val="none" w:sz="0" w:space="0" w:color="auto"/>
            <w:bottom w:val="none" w:sz="0" w:space="0" w:color="auto"/>
            <w:right w:val="none" w:sz="0" w:space="0" w:color="auto"/>
          </w:divBdr>
          <w:divsChild>
            <w:div w:id="852066052">
              <w:marLeft w:val="600"/>
              <w:marRight w:val="0"/>
              <w:marTop w:val="80"/>
              <w:marBottom w:val="0"/>
              <w:divBdr>
                <w:top w:val="none" w:sz="0" w:space="0" w:color="auto"/>
                <w:left w:val="none" w:sz="0" w:space="0" w:color="auto"/>
                <w:bottom w:val="none" w:sz="0" w:space="0" w:color="auto"/>
                <w:right w:val="none" w:sz="0" w:space="0" w:color="auto"/>
              </w:divBdr>
            </w:div>
            <w:div w:id="1383596847">
              <w:marLeft w:val="600"/>
              <w:marRight w:val="0"/>
              <w:marTop w:val="80"/>
              <w:marBottom w:val="0"/>
              <w:divBdr>
                <w:top w:val="none" w:sz="0" w:space="0" w:color="auto"/>
                <w:left w:val="none" w:sz="0" w:space="0" w:color="auto"/>
                <w:bottom w:val="none" w:sz="0" w:space="0" w:color="auto"/>
                <w:right w:val="none" w:sz="0" w:space="0" w:color="auto"/>
              </w:divBdr>
            </w:div>
          </w:divsChild>
        </w:div>
        <w:div w:id="1541093804">
          <w:marLeft w:val="0"/>
          <w:marRight w:val="0"/>
          <w:marTop w:val="400"/>
          <w:marBottom w:val="0"/>
          <w:divBdr>
            <w:top w:val="none" w:sz="0" w:space="0" w:color="auto"/>
            <w:left w:val="none" w:sz="0" w:space="0" w:color="auto"/>
            <w:bottom w:val="none" w:sz="0" w:space="0" w:color="auto"/>
            <w:right w:val="none" w:sz="0" w:space="0" w:color="auto"/>
          </w:divBdr>
        </w:div>
        <w:div w:id="1542405031">
          <w:marLeft w:val="0"/>
          <w:marRight w:val="0"/>
          <w:marTop w:val="200"/>
          <w:marBottom w:val="0"/>
          <w:divBdr>
            <w:top w:val="none" w:sz="0" w:space="0" w:color="auto"/>
            <w:left w:val="none" w:sz="0" w:space="0" w:color="auto"/>
            <w:bottom w:val="none" w:sz="0" w:space="0" w:color="auto"/>
            <w:right w:val="none" w:sz="0" w:space="0" w:color="auto"/>
          </w:divBdr>
        </w:div>
        <w:div w:id="1543327264">
          <w:marLeft w:val="0"/>
          <w:marRight w:val="0"/>
          <w:marTop w:val="400"/>
          <w:marBottom w:val="0"/>
          <w:divBdr>
            <w:top w:val="none" w:sz="0" w:space="0" w:color="auto"/>
            <w:left w:val="none" w:sz="0" w:space="0" w:color="auto"/>
            <w:bottom w:val="none" w:sz="0" w:space="0" w:color="auto"/>
            <w:right w:val="none" w:sz="0" w:space="0" w:color="auto"/>
          </w:divBdr>
        </w:div>
        <w:div w:id="1544053794">
          <w:marLeft w:val="0"/>
          <w:marRight w:val="0"/>
          <w:marTop w:val="300"/>
          <w:marBottom w:val="160"/>
          <w:divBdr>
            <w:top w:val="none" w:sz="0" w:space="0" w:color="auto"/>
            <w:left w:val="none" w:sz="0" w:space="0" w:color="auto"/>
            <w:bottom w:val="none" w:sz="0" w:space="0" w:color="auto"/>
            <w:right w:val="none" w:sz="0" w:space="0" w:color="auto"/>
          </w:divBdr>
        </w:div>
        <w:div w:id="1544176879">
          <w:marLeft w:val="0"/>
          <w:marRight w:val="0"/>
          <w:marTop w:val="645"/>
          <w:marBottom w:val="495"/>
          <w:divBdr>
            <w:top w:val="dashed" w:sz="6" w:space="0" w:color="D9D9D9"/>
            <w:left w:val="dashed" w:sz="6" w:space="8" w:color="D9D9D9"/>
            <w:bottom w:val="dashed" w:sz="6" w:space="0" w:color="D9D9D9"/>
            <w:right w:val="dashed" w:sz="6" w:space="8" w:color="D9D9D9"/>
          </w:divBdr>
        </w:div>
        <w:div w:id="1545747654">
          <w:marLeft w:val="0"/>
          <w:marRight w:val="0"/>
          <w:marTop w:val="200"/>
          <w:marBottom w:val="0"/>
          <w:divBdr>
            <w:top w:val="none" w:sz="0" w:space="0" w:color="auto"/>
            <w:left w:val="none" w:sz="0" w:space="0" w:color="auto"/>
            <w:bottom w:val="none" w:sz="0" w:space="0" w:color="auto"/>
            <w:right w:val="none" w:sz="0" w:space="0" w:color="auto"/>
          </w:divBdr>
        </w:div>
        <w:div w:id="1549142360">
          <w:marLeft w:val="0"/>
          <w:marRight w:val="0"/>
          <w:marTop w:val="400"/>
          <w:marBottom w:val="0"/>
          <w:divBdr>
            <w:top w:val="none" w:sz="0" w:space="0" w:color="auto"/>
            <w:left w:val="none" w:sz="0" w:space="0" w:color="auto"/>
            <w:bottom w:val="none" w:sz="0" w:space="0" w:color="auto"/>
            <w:right w:val="none" w:sz="0" w:space="0" w:color="auto"/>
          </w:divBdr>
        </w:div>
        <w:div w:id="1556622617">
          <w:marLeft w:val="0"/>
          <w:marRight w:val="0"/>
          <w:marTop w:val="400"/>
          <w:marBottom w:val="0"/>
          <w:divBdr>
            <w:top w:val="none" w:sz="0" w:space="0" w:color="auto"/>
            <w:left w:val="none" w:sz="0" w:space="0" w:color="auto"/>
            <w:bottom w:val="none" w:sz="0" w:space="0" w:color="auto"/>
            <w:right w:val="none" w:sz="0" w:space="0" w:color="auto"/>
          </w:divBdr>
          <w:divsChild>
            <w:div w:id="1335766305">
              <w:marLeft w:val="600"/>
              <w:marRight w:val="0"/>
              <w:marTop w:val="80"/>
              <w:marBottom w:val="0"/>
              <w:divBdr>
                <w:top w:val="none" w:sz="0" w:space="0" w:color="auto"/>
                <w:left w:val="none" w:sz="0" w:space="0" w:color="auto"/>
                <w:bottom w:val="none" w:sz="0" w:space="0" w:color="auto"/>
                <w:right w:val="none" w:sz="0" w:space="0" w:color="auto"/>
              </w:divBdr>
              <w:divsChild>
                <w:div w:id="421150512">
                  <w:marLeft w:val="900"/>
                  <w:marRight w:val="0"/>
                  <w:marTop w:val="0"/>
                  <w:marBottom w:val="0"/>
                  <w:divBdr>
                    <w:top w:val="none" w:sz="0" w:space="0" w:color="auto"/>
                    <w:left w:val="none" w:sz="0" w:space="0" w:color="auto"/>
                    <w:bottom w:val="none" w:sz="0" w:space="0" w:color="auto"/>
                    <w:right w:val="none" w:sz="0" w:space="0" w:color="auto"/>
                  </w:divBdr>
                </w:div>
                <w:div w:id="497884807">
                  <w:marLeft w:val="900"/>
                  <w:marRight w:val="0"/>
                  <w:marTop w:val="0"/>
                  <w:marBottom w:val="0"/>
                  <w:divBdr>
                    <w:top w:val="none" w:sz="0" w:space="0" w:color="auto"/>
                    <w:left w:val="none" w:sz="0" w:space="0" w:color="auto"/>
                    <w:bottom w:val="none" w:sz="0" w:space="0" w:color="auto"/>
                    <w:right w:val="none" w:sz="0" w:space="0" w:color="auto"/>
                  </w:divBdr>
                </w:div>
                <w:div w:id="560211855">
                  <w:marLeft w:val="900"/>
                  <w:marRight w:val="0"/>
                  <w:marTop w:val="0"/>
                  <w:marBottom w:val="0"/>
                  <w:divBdr>
                    <w:top w:val="none" w:sz="0" w:space="0" w:color="auto"/>
                    <w:left w:val="none" w:sz="0" w:space="0" w:color="auto"/>
                    <w:bottom w:val="none" w:sz="0" w:space="0" w:color="auto"/>
                    <w:right w:val="none" w:sz="0" w:space="0" w:color="auto"/>
                  </w:divBdr>
                </w:div>
                <w:div w:id="726950793">
                  <w:marLeft w:val="900"/>
                  <w:marRight w:val="0"/>
                  <w:marTop w:val="0"/>
                  <w:marBottom w:val="0"/>
                  <w:divBdr>
                    <w:top w:val="none" w:sz="0" w:space="0" w:color="auto"/>
                    <w:left w:val="none" w:sz="0" w:space="0" w:color="auto"/>
                    <w:bottom w:val="none" w:sz="0" w:space="0" w:color="auto"/>
                    <w:right w:val="none" w:sz="0" w:space="0" w:color="auto"/>
                  </w:divBdr>
                </w:div>
                <w:div w:id="1002781502">
                  <w:marLeft w:val="900"/>
                  <w:marRight w:val="0"/>
                  <w:marTop w:val="0"/>
                  <w:marBottom w:val="0"/>
                  <w:divBdr>
                    <w:top w:val="none" w:sz="0" w:space="0" w:color="auto"/>
                    <w:left w:val="none" w:sz="0" w:space="0" w:color="auto"/>
                    <w:bottom w:val="none" w:sz="0" w:space="0" w:color="auto"/>
                    <w:right w:val="none" w:sz="0" w:space="0" w:color="auto"/>
                  </w:divBdr>
                </w:div>
                <w:div w:id="2116896534">
                  <w:marLeft w:val="900"/>
                  <w:marRight w:val="0"/>
                  <w:marTop w:val="0"/>
                  <w:marBottom w:val="0"/>
                  <w:divBdr>
                    <w:top w:val="none" w:sz="0" w:space="0" w:color="auto"/>
                    <w:left w:val="none" w:sz="0" w:space="0" w:color="auto"/>
                    <w:bottom w:val="none" w:sz="0" w:space="0" w:color="auto"/>
                    <w:right w:val="none" w:sz="0" w:space="0" w:color="auto"/>
                  </w:divBdr>
                </w:div>
              </w:divsChild>
            </w:div>
            <w:div w:id="1818569073">
              <w:marLeft w:val="600"/>
              <w:marRight w:val="0"/>
              <w:marTop w:val="80"/>
              <w:marBottom w:val="0"/>
              <w:divBdr>
                <w:top w:val="none" w:sz="0" w:space="0" w:color="auto"/>
                <w:left w:val="none" w:sz="0" w:space="0" w:color="auto"/>
                <w:bottom w:val="none" w:sz="0" w:space="0" w:color="auto"/>
                <w:right w:val="none" w:sz="0" w:space="0" w:color="auto"/>
              </w:divBdr>
            </w:div>
          </w:divsChild>
        </w:div>
        <w:div w:id="1558319265">
          <w:marLeft w:val="0"/>
          <w:marRight w:val="0"/>
          <w:marTop w:val="0"/>
          <w:marBottom w:val="200"/>
          <w:divBdr>
            <w:top w:val="none" w:sz="0" w:space="0" w:color="auto"/>
            <w:left w:val="none" w:sz="0" w:space="0" w:color="auto"/>
            <w:bottom w:val="none" w:sz="0" w:space="0" w:color="auto"/>
            <w:right w:val="none" w:sz="0" w:space="0" w:color="auto"/>
          </w:divBdr>
        </w:div>
        <w:div w:id="1559508432">
          <w:marLeft w:val="0"/>
          <w:marRight w:val="0"/>
          <w:marTop w:val="400"/>
          <w:marBottom w:val="0"/>
          <w:divBdr>
            <w:top w:val="none" w:sz="0" w:space="0" w:color="auto"/>
            <w:left w:val="none" w:sz="0" w:space="0" w:color="auto"/>
            <w:bottom w:val="none" w:sz="0" w:space="0" w:color="auto"/>
            <w:right w:val="none" w:sz="0" w:space="0" w:color="auto"/>
          </w:divBdr>
          <w:divsChild>
            <w:div w:id="478305428">
              <w:marLeft w:val="600"/>
              <w:marRight w:val="0"/>
              <w:marTop w:val="80"/>
              <w:marBottom w:val="0"/>
              <w:divBdr>
                <w:top w:val="none" w:sz="0" w:space="0" w:color="auto"/>
                <w:left w:val="none" w:sz="0" w:space="0" w:color="auto"/>
                <w:bottom w:val="none" w:sz="0" w:space="0" w:color="auto"/>
                <w:right w:val="none" w:sz="0" w:space="0" w:color="auto"/>
              </w:divBdr>
            </w:div>
            <w:div w:id="1075859704">
              <w:marLeft w:val="600"/>
              <w:marRight w:val="0"/>
              <w:marTop w:val="80"/>
              <w:marBottom w:val="0"/>
              <w:divBdr>
                <w:top w:val="none" w:sz="0" w:space="0" w:color="auto"/>
                <w:left w:val="none" w:sz="0" w:space="0" w:color="auto"/>
                <w:bottom w:val="none" w:sz="0" w:space="0" w:color="auto"/>
                <w:right w:val="none" w:sz="0" w:space="0" w:color="auto"/>
              </w:divBdr>
            </w:div>
            <w:div w:id="1876237001">
              <w:marLeft w:val="600"/>
              <w:marRight w:val="0"/>
              <w:marTop w:val="80"/>
              <w:marBottom w:val="0"/>
              <w:divBdr>
                <w:top w:val="none" w:sz="0" w:space="0" w:color="auto"/>
                <w:left w:val="none" w:sz="0" w:space="0" w:color="auto"/>
                <w:bottom w:val="none" w:sz="0" w:space="0" w:color="auto"/>
                <w:right w:val="none" w:sz="0" w:space="0" w:color="auto"/>
              </w:divBdr>
            </w:div>
          </w:divsChild>
        </w:div>
        <w:div w:id="1560745132">
          <w:marLeft w:val="0"/>
          <w:marRight w:val="0"/>
          <w:marTop w:val="200"/>
          <w:marBottom w:val="0"/>
          <w:divBdr>
            <w:top w:val="none" w:sz="0" w:space="0" w:color="auto"/>
            <w:left w:val="none" w:sz="0" w:space="0" w:color="auto"/>
            <w:bottom w:val="none" w:sz="0" w:space="0" w:color="auto"/>
            <w:right w:val="none" w:sz="0" w:space="0" w:color="auto"/>
          </w:divBdr>
        </w:div>
        <w:div w:id="1561359444">
          <w:marLeft w:val="0"/>
          <w:marRight w:val="0"/>
          <w:marTop w:val="400"/>
          <w:marBottom w:val="0"/>
          <w:divBdr>
            <w:top w:val="none" w:sz="0" w:space="0" w:color="auto"/>
            <w:left w:val="none" w:sz="0" w:space="0" w:color="auto"/>
            <w:bottom w:val="none" w:sz="0" w:space="0" w:color="auto"/>
            <w:right w:val="none" w:sz="0" w:space="0" w:color="auto"/>
          </w:divBdr>
        </w:div>
        <w:div w:id="1564442306">
          <w:marLeft w:val="0"/>
          <w:marRight w:val="0"/>
          <w:marTop w:val="0"/>
          <w:marBottom w:val="200"/>
          <w:divBdr>
            <w:top w:val="none" w:sz="0" w:space="0" w:color="auto"/>
            <w:left w:val="none" w:sz="0" w:space="0" w:color="auto"/>
            <w:bottom w:val="none" w:sz="0" w:space="0" w:color="auto"/>
            <w:right w:val="none" w:sz="0" w:space="0" w:color="auto"/>
          </w:divBdr>
        </w:div>
        <w:div w:id="1564828009">
          <w:marLeft w:val="0"/>
          <w:marRight w:val="0"/>
          <w:marTop w:val="200"/>
          <w:marBottom w:val="0"/>
          <w:divBdr>
            <w:top w:val="none" w:sz="0" w:space="0" w:color="auto"/>
            <w:left w:val="none" w:sz="0" w:space="0" w:color="auto"/>
            <w:bottom w:val="none" w:sz="0" w:space="0" w:color="auto"/>
            <w:right w:val="none" w:sz="0" w:space="0" w:color="auto"/>
          </w:divBdr>
        </w:div>
        <w:div w:id="1565213729">
          <w:marLeft w:val="0"/>
          <w:marRight w:val="0"/>
          <w:marTop w:val="400"/>
          <w:marBottom w:val="0"/>
          <w:divBdr>
            <w:top w:val="none" w:sz="0" w:space="0" w:color="auto"/>
            <w:left w:val="none" w:sz="0" w:space="0" w:color="auto"/>
            <w:bottom w:val="none" w:sz="0" w:space="0" w:color="auto"/>
            <w:right w:val="none" w:sz="0" w:space="0" w:color="auto"/>
          </w:divBdr>
        </w:div>
        <w:div w:id="1566185533">
          <w:marLeft w:val="0"/>
          <w:marRight w:val="0"/>
          <w:marTop w:val="400"/>
          <w:marBottom w:val="0"/>
          <w:divBdr>
            <w:top w:val="none" w:sz="0" w:space="0" w:color="auto"/>
            <w:left w:val="none" w:sz="0" w:space="0" w:color="auto"/>
            <w:bottom w:val="none" w:sz="0" w:space="0" w:color="auto"/>
            <w:right w:val="none" w:sz="0" w:space="0" w:color="auto"/>
          </w:divBdr>
        </w:div>
        <w:div w:id="1569733068">
          <w:marLeft w:val="0"/>
          <w:marRight w:val="0"/>
          <w:marTop w:val="645"/>
          <w:marBottom w:val="495"/>
          <w:divBdr>
            <w:top w:val="dashed" w:sz="6" w:space="0" w:color="D9D9D9"/>
            <w:left w:val="dashed" w:sz="6" w:space="8" w:color="D9D9D9"/>
            <w:bottom w:val="dashed" w:sz="6" w:space="0" w:color="D9D9D9"/>
            <w:right w:val="dashed" w:sz="6" w:space="8" w:color="D9D9D9"/>
          </w:divBdr>
        </w:div>
        <w:div w:id="1571844775">
          <w:marLeft w:val="0"/>
          <w:marRight w:val="0"/>
          <w:marTop w:val="400"/>
          <w:marBottom w:val="0"/>
          <w:divBdr>
            <w:top w:val="none" w:sz="0" w:space="0" w:color="auto"/>
            <w:left w:val="none" w:sz="0" w:space="0" w:color="auto"/>
            <w:bottom w:val="none" w:sz="0" w:space="0" w:color="auto"/>
            <w:right w:val="none" w:sz="0" w:space="0" w:color="auto"/>
          </w:divBdr>
        </w:div>
        <w:div w:id="1572081886">
          <w:marLeft w:val="0"/>
          <w:marRight w:val="0"/>
          <w:marTop w:val="400"/>
          <w:marBottom w:val="0"/>
          <w:divBdr>
            <w:top w:val="none" w:sz="0" w:space="0" w:color="auto"/>
            <w:left w:val="none" w:sz="0" w:space="0" w:color="auto"/>
            <w:bottom w:val="none" w:sz="0" w:space="0" w:color="auto"/>
            <w:right w:val="none" w:sz="0" w:space="0" w:color="auto"/>
          </w:divBdr>
        </w:div>
        <w:div w:id="1574774039">
          <w:marLeft w:val="0"/>
          <w:marRight w:val="0"/>
          <w:marTop w:val="400"/>
          <w:marBottom w:val="0"/>
          <w:divBdr>
            <w:top w:val="none" w:sz="0" w:space="0" w:color="auto"/>
            <w:left w:val="none" w:sz="0" w:space="0" w:color="auto"/>
            <w:bottom w:val="none" w:sz="0" w:space="0" w:color="auto"/>
            <w:right w:val="none" w:sz="0" w:space="0" w:color="auto"/>
          </w:divBdr>
        </w:div>
        <w:div w:id="1575509292">
          <w:marLeft w:val="0"/>
          <w:marRight w:val="0"/>
          <w:marTop w:val="400"/>
          <w:marBottom w:val="0"/>
          <w:divBdr>
            <w:top w:val="none" w:sz="0" w:space="0" w:color="auto"/>
            <w:left w:val="none" w:sz="0" w:space="0" w:color="auto"/>
            <w:bottom w:val="none" w:sz="0" w:space="0" w:color="auto"/>
            <w:right w:val="none" w:sz="0" w:space="0" w:color="auto"/>
          </w:divBdr>
        </w:div>
        <w:div w:id="1577470482">
          <w:marLeft w:val="0"/>
          <w:marRight w:val="0"/>
          <w:marTop w:val="400"/>
          <w:marBottom w:val="0"/>
          <w:divBdr>
            <w:top w:val="none" w:sz="0" w:space="0" w:color="auto"/>
            <w:left w:val="none" w:sz="0" w:space="0" w:color="auto"/>
            <w:bottom w:val="none" w:sz="0" w:space="0" w:color="auto"/>
            <w:right w:val="none" w:sz="0" w:space="0" w:color="auto"/>
          </w:divBdr>
          <w:divsChild>
            <w:div w:id="750853915">
              <w:marLeft w:val="600"/>
              <w:marRight w:val="0"/>
              <w:marTop w:val="80"/>
              <w:marBottom w:val="0"/>
              <w:divBdr>
                <w:top w:val="none" w:sz="0" w:space="0" w:color="auto"/>
                <w:left w:val="none" w:sz="0" w:space="0" w:color="auto"/>
                <w:bottom w:val="none" w:sz="0" w:space="0" w:color="auto"/>
                <w:right w:val="none" w:sz="0" w:space="0" w:color="auto"/>
              </w:divBdr>
            </w:div>
            <w:div w:id="1459252554">
              <w:marLeft w:val="600"/>
              <w:marRight w:val="0"/>
              <w:marTop w:val="80"/>
              <w:marBottom w:val="0"/>
              <w:divBdr>
                <w:top w:val="none" w:sz="0" w:space="0" w:color="auto"/>
                <w:left w:val="none" w:sz="0" w:space="0" w:color="auto"/>
                <w:bottom w:val="none" w:sz="0" w:space="0" w:color="auto"/>
                <w:right w:val="none" w:sz="0" w:space="0" w:color="auto"/>
              </w:divBdr>
            </w:div>
            <w:div w:id="1619336723">
              <w:marLeft w:val="600"/>
              <w:marRight w:val="0"/>
              <w:marTop w:val="80"/>
              <w:marBottom w:val="0"/>
              <w:divBdr>
                <w:top w:val="none" w:sz="0" w:space="0" w:color="auto"/>
                <w:left w:val="none" w:sz="0" w:space="0" w:color="auto"/>
                <w:bottom w:val="none" w:sz="0" w:space="0" w:color="auto"/>
                <w:right w:val="none" w:sz="0" w:space="0" w:color="auto"/>
              </w:divBdr>
              <w:divsChild>
                <w:div w:id="1482506347">
                  <w:marLeft w:val="900"/>
                  <w:marRight w:val="0"/>
                  <w:marTop w:val="0"/>
                  <w:marBottom w:val="0"/>
                  <w:divBdr>
                    <w:top w:val="none" w:sz="0" w:space="0" w:color="auto"/>
                    <w:left w:val="none" w:sz="0" w:space="0" w:color="auto"/>
                    <w:bottom w:val="none" w:sz="0" w:space="0" w:color="auto"/>
                    <w:right w:val="none" w:sz="0" w:space="0" w:color="auto"/>
                  </w:divBdr>
                </w:div>
                <w:div w:id="196608199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577784350">
          <w:marLeft w:val="0"/>
          <w:marRight w:val="0"/>
          <w:marTop w:val="400"/>
          <w:marBottom w:val="0"/>
          <w:divBdr>
            <w:top w:val="none" w:sz="0" w:space="0" w:color="auto"/>
            <w:left w:val="none" w:sz="0" w:space="0" w:color="auto"/>
            <w:bottom w:val="none" w:sz="0" w:space="0" w:color="auto"/>
            <w:right w:val="none" w:sz="0" w:space="0" w:color="auto"/>
          </w:divBdr>
        </w:div>
        <w:div w:id="1580165359">
          <w:marLeft w:val="0"/>
          <w:marRight w:val="0"/>
          <w:marTop w:val="400"/>
          <w:marBottom w:val="0"/>
          <w:divBdr>
            <w:top w:val="none" w:sz="0" w:space="0" w:color="auto"/>
            <w:left w:val="none" w:sz="0" w:space="0" w:color="auto"/>
            <w:bottom w:val="none" w:sz="0" w:space="0" w:color="auto"/>
            <w:right w:val="none" w:sz="0" w:space="0" w:color="auto"/>
          </w:divBdr>
        </w:div>
        <w:div w:id="1580559598">
          <w:marLeft w:val="0"/>
          <w:marRight w:val="0"/>
          <w:marTop w:val="400"/>
          <w:marBottom w:val="0"/>
          <w:divBdr>
            <w:top w:val="none" w:sz="0" w:space="0" w:color="auto"/>
            <w:left w:val="none" w:sz="0" w:space="0" w:color="auto"/>
            <w:bottom w:val="none" w:sz="0" w:space="0" w:color="auto"/>
            <w:right w:val="none" w:sz="0" w:space="0" w:color="auto"/>
          </w:divBdr>
        </w:div>
        <w:div w:id="1583367644">
          <w:marLeft w:val="0"/>
          <w:marRight w:val="0"/>
          <w:marTop w:val="200"/>
          <w:marBottom w:val="0"/>
          <w:divBdr>
            <w:top w:val="none" w:sz="0" w:space="0" w:color="auto"/>
            <w:left w:val="none" w:sz="0" w:space="0" w:color="auto"/>
            <w:bottom w:val="none" w:sz="0" w:space="0" w:color="auto"/>
            <w:right w:val="none" w:sz="0" w:space="0" w:color="auto"/>
          </w:divBdr>
        </w:div>
        <w:div w:id="1584222160">
          <w:marLeft w:val="0"/>
          <w:marRight w:val="0"/>
          <w:marTop w:val="400"/>
          <w:marBottom w:val="0"/>
          <w:divBdr>
            <w:top w:val="none" w:sz="0" w:space="0" w:color="auto"/>
            <w:left w:val="none" w:sz="0" w:space="0" w:color="auto"/>
            <w:bottom w:val="none" w:sz="0" w:space="0" w:color="auto"/>
            <w:right w:val="none" w:sz="0" w:space="0" w:color="auto"/>
          </w:divBdr>
        </w:div>
        <w:div w:id="1584410287">
          <w:marLeft w:val="0"/>
          <w:marRight w:val="0"/>
          <w:marTop w:val="400"/>
          <w:marBottom w:val="0"/>
          <w:divBdr>
            <w:top w:val="none" w:sz="0" w:space="0" w:color="auto"/>
            <w:left w:val="none" w:sz="0" w:space="0" w:color="auto"/>
            <w:bottom w:val="none" w:sz="0" w:space="0" w:color="auto"/>
            <w:right w:val="none" w:sz="0" w:space="0" w:color="auto"/>
          </w:divBdr>
        </w:div>
        <w:div w:id="1584801794">
          <w:marLeft w:val="0"/>
          <w:marRight w:val="0"/>
          <w:marTop w:val="400"/>
          <w:marBottom w:val="0"/>
          <w:divBdr>
            <w:top w:val="none" w:sz="0" w:space="0" w:color="auto"/>
            <w:left w:val="none" w:sz="0" w:space="0" w:color="auto"/>
            <w:bottom w:val="none" w:sz="0" w:space="0" w:color="auto"/>
            <w:right w:val="none" w:sz="0" w:space="0" w:color="auto"/>
          </w:divBdr>
          <w:divsChild>
            <w:div w:id="80296653">
              <w:marLeft w:val="600"/>
              <w:marRight w:val="0"/>
              <w:marTop w:val="80"/>
              <w:marBottom w:val="0"/>
              <w:divBdr>
                <w:top w:val="none" w:sz="0" w:space="0" w:color="auto"/>
                <w:left w:val="none" w:sz="0" w:space="0" w:color="auto"/>
                <w:bottom w:val="none" w:sz="0" w:space="0" w:color="auto"/>
                <w:right w:val="none" w:sz="0" w:space="0" w:color="auto"/>
              </w:divBdr>
            </w:div>
            <w:div w:id="459306778">
              <w:marLeft w:val="600"/>
              <w:marRight w:val="0"/>
              <w:marTop w:val="80"/>
              <w:marBottom w:val="0"/>
              <w:divBdr>
                <w:top w:val="none" w:sz="0" w:space="0" w:color="auto"/>
                <w:left w:val="none" w:sz="0" w:space="0" w:color="auto"/>
                <w:bottom w:val="none" w:sz="0" w:space="0" w:color="auto"/>
                <w:right w:val="none" w:sz="0" w:space="0" w:color="auto"/>
              </w:divBdr>
            </w:div>
            <w:div w:id="501118953">
              <w:marLeft w:val="600"/>
              <w:marRight w:val="0"/>
              <w:marTop w:val="80"/>
              <w:marBottom w:val="0"/>
              <w:divBdr>
                <w:top w:val="none" w:sz="0" w:space="0" w:color="auto"/>
                <w:left w:val="none" w:sz="0" w:space="0" w:color="auto"/>
                <w:bottom w:val="none" w:sz="0" w:space="0" w:color="auto"/>
                <w:right w:val="none" w:sz="0" w:space="0" w:color="auto"/>
              </w:divBdr>
            </w:div>
            <w:div w:id="923300024">
              <w:marLeft w:val="600"/>
              <w:marRight w:val="0"/>
              <w:marTop w:val="80"/>
              <w:marBottom w:val="0"/>
              <w:divBdr>
                <w:top w:val="none" w:sz="0" w:space="0" w:color="auto"/>
                <w:left w:val="none" w:sz="0" w:space="0" w:color="auto"/>
                <w:bottom w:val="none" w:sz="0" w:space="0" w:color="auto"/>
                <w:right w:val="none" w:sz="0" w:space="0" w:color="auto"/>
              </w:divBdr>
              <w:divsChild>
                <w:div w:id="30427180">
                  <w:marLeft w:val="900"/>
                  <w:marRight w:val="0"/>
                  <w:marTop w:val="0"/>
                  <w:marBottom w:val="0"/>
                  <w:divBdr>
                    <w:top w:val="none" w:sz="0" w:space="0" w:color="auto"/>
                    <w:left w:val="none" w:sz="0" w:space="0" w:color="auto"/>
                    <w:bottom w:val="none" w:sz="0" w:space="0" w:color="auto"/>
                    <w:right w:val="none" w:sz="0" w:space="0" w:color="auto"/>
                  </w:divBdr>
                </w:div>
                <w:div w:id="95250226">
                  <w:marLeft w:val="900"/>
                  <w:marRight w:val="0"/>
                  <w:marTop w:val="0"/>
                  <w:marBottom w:val="0"/>
                  <w:divBdr>
                    <w:top w:val="none" w:sz="0" w:space="0" w:color="auto"/>
                    <w:left w:val="none" w:sz="0" w:space="0" w:color="auto"/>
                    <w:bottom w:val="none" w:sz="0" w:space="0" w:color="auto"/>
                    <w:right w:val="none" w:sz="0" w:space="0" w:color="auto"/>
                  </w:divBdr>
                </w:div>
                <w:div w:id="134951039">
                  <w:marLeft w:val="900"/>
                  <w:marRight w:val="0"/>
                  <w:marTop w:val="0"/>
                  <w:marBottom w:val="0"/>
                  <w:divBdr>
                    <w:top w:val="none" w:sz="0" w:space="0" w:color="auto"/>
                    <w:left w:val="none" w:sz="0" w:space="0" w:color="auto"/>
                    <w:bottom w:val="none" w:sz="0" w:space="0" w:color="auto"/>
                    <w:right w:val="none" w:sz="0" w:space="0" w:color="auto"/>
                  </w:divBdr>
                </w:div>
                <w:div w:id="247465894">
                  <w:marLeft w:val="900"/>
                  <w:marRight w:val="0"/>
                  <w:marTop w:val="0"/>
                  <w:marBottom w:val="0"/>
                  <w:divBdr>
                    <w:top w:val="none" w:sz="0" w:space="0" w:color="auto"/>
                    <w:left w:val="none" w:sz="0" w:space="0" w:color="auto"/>
                    <w:bottom w:val="none" w:sz="0" w:space="0" w:color="auto"/>
                    <w:right w:val="none" w:sz="0" w:space="0" w:color="auto"/>
                  </w:divBdr>
                </w:div>
                <w:div w:id="851915171">
                  <w:marLeft w:val="900"/>
                  <w:marRight w:val="0"/>
                  <w:marTop w:val="0"/>
                  <w:marBottom w:val="0"/>
                  <w:divBdr>
                    <w:top w:val="none" w:sz="0" w:space="0" w:color="auto"/>
                    <w:left w:val="none" w:sz="0" w:space="0" w:color="auto"/>
                    <w:bottom w:val="none" w:sz="0" w:space="0" w:color="auto"/>
                    <w:right w:val="none" w:sz="0" w:space="0" w:color="auto"/>
                  </w:divBdr>
                </w:div>
                <w:div w:id="1246306978">
                  <w:marLeft w:val="900"/>
                  <w:marRight w:val="0"/>
                  <w:marTop w:val="0"/>
                  <w:marBottom w:val="0"/>
                  <w:divBdr>
                    <w:top w:val="none" w:sz="0" w:space="0" w:color="auto"/>
                    <w:left w:val="none" w:sz="0" w:space="0" w:color="auto"/>
                    <w:bottom w:val="none" w:sz="0" w:space="0" w:color="auto"/>
                    <w:right w:val="none" w:sz="0" w:space="0" w:color="auto"/>
                  </w:divBdr>
                </w:div>
                <w:div w:id="1428383627">
                  <w:marLeft w:val="900"/>
                  <w:marRight w:val="0"/>
                  <w:marTop w:val="0"/>
                  <w:marBottom w:val="0"/>
                  <w:divBdr>
                    <w:top w:val="none" w:sz="0" w:space="0" w:color="auto"/>
                    <w:left w:val="none" w:sz="0" w:space="0" w:color="auto"/>
                    <w:bottom w:val="none" w:sz="0" w:space="0" w:color="auto"/>
                    <w:right w:val="none" w:sz="0" w:space="0" w:color="auto"/>
                  </w:divBdr>
                </w:div>
                <w:div w:id="1498422300">
                  <w:marLeft w:val="900"/>
                  <w:marRight w:val="0"/>
                  <w:marTop w:val="0"/>
                  <w:marBottom w:val="0"/>
                  <w:divBdr>
                    <w:top w:val="none" w:sz="0" w:space="0" w:color="auto"/>
                    <w:left w:val="none" w:sz="0" w:space="0" w:color="auto"/>
                    <w:bottom w:val="none" w:sz="0" w:space="0" w:color="auto"/>
                    <w:right w:val="none" w:sz="0" w:space="0" w:color="auto"/>
                  </w:divBdr>
                </w:div>
                <w:div w:id="1585452042">
                  <w:marLeft w:val="900"/>
                  <w:marRight w:val="0"/>
                  <w:marTop w:val="0"/>
                  <w:marBottom w:val="0"/>
                  <w:divBdr>
                    <w:top w:val="none" w:sz="0" w:space="0" w:color="auto"/>
                    <w:left w:val="none" w:sz="0" w:space="0" w:color="auto"/>
                    <w:bottom w:val="none" w:sz="0" w:space="0" w:color="auto"/>
                    <w:right w:val="none" w:sz="0" w:space="0" w:color="auto"/>
                  </w:divBdr>
                </w:div>
                <w:div w:id="1898976104">
                  <w:marLeft w:val="900"/>
                  <w:marRight w:val="0"/>
                  <w:marTop w:val="0"/>
                  <w:marBottom w:val="0"/>
                  <w:divBdr>
                    <w:top w:val="none" w:sz="0" w:space="0" w:color="auto"/>
                    <w:left w:val="none" w:sz="0" w:space="0" w:color="auto"/>
                    <w:bottom w:val="none" w:sz="0" w:space="0" w:color="auto"/>
                    <w:right w:val="none" w:sz="0" w:space="0" w:color="auto"/>
                  </w:divBdr>
                </w:div>
                <w:div w:id="2035154955">
                  <w:marLeft w:val="900"/>
                  <w:marRight w:val="0"/>
                  <w:marTop w:val="0"/>
                  <w:marBottom w:val="0"/>
                  <w:divBdr>
                    <w:top w:val="none" w:sz="0" w:space="0" w:color="auto"/>
                    <w:left w:val="none" w:sz="0" w:space="0" w:color="auto"/>
                    <w:bottom w:val="none" w:sz="0" w:space="0" w:color="auto"/>
                    <w:right w:val="none" w:sz="0" w:space="0" w:color="auto"/>
                  </w:divBdr>
                </w:div>
              </w:divsChild>
            </w:div>
            <w:div w:id="991644893">
              <w:marLeft w:val="600"/>
              <w:marRight w:val="0"/>
              <w:marTop w:val="80"/>
              <w:marBottom w:val="0"/>
              <w:divBdr>
                <w:top w:val="none" w:sz="0" w:space="0" w:color="auto"/>
                <w:left w:val="none" w:sz="0" w:space="0" w:color="auto"/>
                <w:bottom w:val="none" w:sz="0" w:space="0" w:color="auto"/>
                <w:right w:val="none" w:sz="0" w:space="0" w:color="auto"/>
              </w:divBdr>
            </w:div>
            <w:div w:id="1320889528">
              <w:marLeft w:val="600"/>
              <w:marRight w:val="0"/>
              <w:marTop w:val="80"/>
              <w:marBottom w:val="0"/>
              <w:divBdr>
                <w:top w:val="none" w:sz="0" w:space="0" w:color="auto"/>
                <w:left w:val="none" w:sz="0" w:space="0" w:color="auto"/>
                <w:bottom w:val="none" w:sz="0" w:space="0" w:color="auto"/>
                <w:right w:val="none" w:sz="0" w:space="0" w:color="auto"/>
              </w:divBdr>
            </w:div>
            <w:div w:id="1432387175">
              <w:marLeft w:val="600"/>
              <w:marRight w:val="0"/>
              <w:marTop w:val="80"/>
              <w:marBottom w:val="0"/>
              <w:divBdr>
                <w:top w:val="none" w:sz="0" w:space="0" w:color="auto"/>
                <w:left w:val="none" w:sz="0" w:space="0" w:color="auto"/>
                <w:bottom w:val="none" w:sz="0" w:space="0" w:color="auto"/>
                <w:right w:val="none" w:sz="0" w:space="0" w:color="auto"/>
              </w:divBdr>
            </w:div>
            <w:div w:id="1727299073">
              <w:marLeft w:val="600"/>
              <w:marRight w:val="0"/>
              <w:marTop w:val="80"/>
              <w:marBottom w:val="0"/>
              <w:divBdr>
                <w:top w:val="none" w:sz="0" w:space="0" w:color="auto"/>
                <w:left w:val="none" w:sz="0" w:space="0" w:color="auto"/>
                <w:bottom w:val="none" w:sz="0" w:space="0" w:color="auto"/>
                <w:right w:val="none" w:sz="0" w:space="0" w:color="auto"/>
              </w:divBdr>
            </w:div>
            <w:div w:id="1826311028">
              <w:marLeft w:val="600"/>
              <w:marRight w:val="0"/>
              <w:marTop w:val="80"/>
              <w:marBottom w:val="0"/>
              <w:divBdr>
                <w:top w:val="none" w:sz="0" w:space="0" w:color="auto"/>
                <w:left w:val="none" w:sz="0" w:space="0" w:color="auto"/>
                <w:bottom w:val="none" w:sz="0" w:space="0" w:color="auto"/>
                <w:right w:val="none" w:sz="0" w:space="0" w:color="auto"/>
              </w:divBdr>
            </w:div>
          </w:divsChild>
        </w:div>
        <w:div w:id="1585919414">
          <w:marLeft w:val="0"/>
          <w:marRight w:val="0"/>
          <w:marTop w:val="400"/>
          <w:marBottom w:val="0"/>
          <w:divBdr>
            <w:top w:val="none" w:sz="0" w:space="0" w:color="auto"/>
            <w:left w:val="none" w:sz="0" w:space="0" w:color="auto"/>
            <w:bottom w:val="none" w:sz="0" w:space="0" w:color="auto"/>
            <w:right w:val="none" w:sz="0" w:space="0" w:color="auto"/>
          </w:divBdr>
        </w:div>
        <w:div w:id="1588347671">
          <w:marLeft w:val="0"/>
          <w:marRight w:val="0"/>
          <w:marTop w:val="400"/>
          <w:marBottom w:val="0"/>
          <w:divBdr>
            <w:top w:val="none" w:sz="0" w:space="0" w:color="auto"/>
            <w:left w:val="none" w:sz="0" w:space="0" w:color="auto"/>
            <w:bottom w:val="none" w:sz="0" w:space="0" w:color="auto"/>
            <w:right w:val="none" w:sz="0" w:space="0" w:color="auto"/>
          </w:divBdr>
          <w:divsChild>
            <w:div w:id="78334290">
              <w:marLeft w:val="600"/>
              <w:marRight w:val="0"/>
              <w:marTop w:val="80"/>
              <w:marBottom w:val="0"/>
              <w:divBdr>
                <w:top w:val="none" w:sz="0" w:space="0" w:color="auto"/>
                <w:left w:val="none" w:sz="0" w:space="0" w:color="auto"/>
                <w:bottom w:val="none" w:sz="0" w:space="0" w:color="auto"/>
                <w:right w:val="none" w:sz="0" w:space="0" w:color="auto"/>
              </w:divBdr>
            </w:div>
            <w:div w:id="253562324">
              <w:marLeft w:val="600"/>
              <w:marRight w:val="0"/>
              <w:marTop w:val="80"/>
              <w:marBottom w:val="0"/>
              <w:divBdr>
                <w:top w:val="none" w:sz="0" w:space="0" w:color="auto"/>
                <w:left w:val="none" w:sz="0" w:space="0" w:color="auto"/>
                <w:bottom w:val="none" w:sz="0" w:space="0" w:color="auto"/>
                <w:right w:val="none" w:sz="0" w:space="0" w:color="auto"/>
              </w:divBdr>
            </w:div>
            <w:div w:id="929267219">
              <w:marLeft w:val="600"/>
              <w:marRight w:val="0"/>
              <w:marTop w:val="80"/>
              <w:marBottom w:val="0"/>
              <w:divBdr>
                <w:top w:val="none" w:sz="0" w:space="0" w:color="auto"/>
                <w:left w:val="none" w:sz="0" w:space="0" w:color="auto"/>
                <w:bottom w:val="none" w:sz="0" w:space="0" w:color="auto"/>
                <w:right w:val="none" w:sz="0" w:space="0" w:color="auto"/>
              </w:divBdr>
            </w:div>
            <w:div w:id="1118838266">
              <w:marLeft w:val="600"/>
              <w:marRight w:val="0"/>
              <w:marTop w:val="80"/>
              <w:marBottom w:val="0"/>
              <w:divBdr>
                <w:top w:val="none" w:sz="0" w:space="0" w:color="auto"/>
                <w:left w:val="none" w:sz="0" w:space="0" w:color="auto"/>
                <w:bottom w:val="none" w:sz="0" w:space="0" w:color="auto"/>
                <w:right w:val="none" w:sz="0" w:space="0" w:color="auto"/>
              </w:divBdr>
            </w:div>
            <w:div w:id="1897619951">
              <w:marLeft w:val="600"/>
              <w:marRight w:val="0"/>
              <w:marTop w:val="80"/>
              <w:marBottom w:val="0"/>
              <w:divBdr>
                <w:top w:val="none" w:sz="0" w:space="0" w:color="auto"/>
                <w:left w:val="none" w:sz="0" w:space="0" w:color="auto"/>
                <w:bottom w:val="none" w:sz="0" w:space="0" w:color="auto"/>
                <w:right w:val="none" w:sz="0" w:space="0" w:color="auto"/>
              </w:divBdr>
            </w:div>
          </w:divsChild>
        </w:div>
        <w:div w:id="1592931896">
          <w:marLeft w:val="0"/>
          <w:marRight w:val="0"/>
          <w:marTop w:val="400"/>
          <w:marBottom w:val="0"/>
          <w:divBdr>
            <w:top w:val="none" w:sz="0" w:space="0" w:color="auto"/>
            <w:left w:val="none" w:sz="0" w:space="0" w:color="auto"/>
            <w:bottom w:val="none" w:sz="0" w:space="0" w:color="auto"/>
            <w:right w:val="none" w:sz="0" w:space="0" w:color="auto"/>
          </w:divBdr>
        </w:div>
        <w:div w:id="1593121558">
          <w:marLeft w:val="0"/>
          <w:marRight w:val="0"/>
          <w:marTop w:val="0"/>
          <w:marBottom w:val="200"/>
          <w:divBdr>
            <w:top w:val="none" w:sz="0" w:space="0" w:color="auto"/>
            <w:left w:val="none" w:sz="0" w:space="0" w:color="auto"/>
            <w:bottom w:val="none" w:sz="0" w:space="0" w:color="auto"/>
            <w:right w:val="none" w:sz="0" w:space="0" w:color="auto"/>
          </w:divBdr>
        </w:div>
        <w:div w:id="1594053339">
          <w:marLeft w:val="0"/>
          <w:marRight w:val="0"/>
          <w:marTop w:val="400"/>
          <w:marBottom w:val="0"/>
          <w:divBdr>
            <w:top w:val="none" w:sz="0" w:space="0" w:color="auto"/>
            <w:left w:val="none" w:sz="0" w:space="0" w:color="auto"/>
            <w:bottom w:val="none" w:sz="0" w:space="0" w:color="auto"/>
            <w:right w:val="none" w:sz="0" w:space="0" w:color="auto"/>
          </w:divBdr>
        </w:div>
        <w:div w:id="1594439087">
          <w:marLeft w:val="0"/>
          <w:marRight w:val="0"/>
          <w:marTop w:val="400"/>
          <w:marBottom w:val="0"/>
          <w:divBdr>
            <w:top w:val="none" w:sz="0" w:space="0" w:color="auto"/>
            <w:left w:val="none" w:sz="0" w:space="0" w:color="auto"/>
            <w:bottom w:val="none" w:sz="0" w:space="0" w:color="auto"/>
            <w:right w:val="none" w:sz="0" w:space="0" w:color="auto"/>
          </w:divBdr>
        </w:div>
        <w:div w:id="1595816695">
          <w:marLeft w:val="0"/>
          <w:marRight w:val="0"/>
          <w:marTop w:val="400"/>
          <w:marBottom w:val="0"/>
          <w:divBdr>
            <w:top w:val="none" w:sz="0" w:space="0" w:color="auto"/>
            <w:left w:val="none" w:sz="0" w:space="0" w:color="auto"/>
            <w:bottom w:val="none" w:sz="0" w:space="0" w:color="auto"/>
            <w:right w:val="none" w:sz="0" w:space="0" w:color="auto"/>
          </w:divBdr>
        </w:div>
        <w:div w:id="1596018591">
          <w:marLeft w:val="0"/>
          <w:marRight w:val="0"/>
          <w:marTop w:val="400"/>
          <w:marBottom w:val="0"/>
          <w:divBdr>
            <w:top w:val="none" w:sz="0" w:space="0" w:color="auto"/>
            <w:left w:val="none" w:sz="0" w:space="0" w:color="auto"/>
            <w:bottom w:val="none" w:sz="0" w:space="0" w:color="auto"/>
            <w:right w:val="none" w:sz="0" w:space="0" w:color="auto"/>
          </w:divBdr>
        </w:div>
        <w:div w:id="1596208332">
          <w:marLeft w:val="0"/>
          <w:marRight w:val="0"/>
          <w:marTop w:val="400"/>
          <w:marBottom w:val="0"/>
          <w:divBdr>
            <w:top w:val="none" w:sz="0" w:space="0" w:color="auto"/>
            <w:left w:val="none" w:sz="0" w:space="0" w:color="auto"/>
            <w:bottom w:val="none" w:sz="0" w:space="0" w:color="auto"/>
            <w:right w:val="none" w:sz="0" w:space="0" w:color="auto"/>
          </w:divBdr>
        </w:div>
        <w:div w:id="1599749204">
          <w:marLeft w:val="0"/>
          <w:marRight w:val="0"/>
          <w:marTop w:val="400"/>
          <w:marBottom w:val="0"/>
          <w:divBdr>
            <w:top w:val="none" w:sz="0" w:space="0" w:color="auto"/>
            <w:left w:val="none" w:sz="0" w:space="0" w:color="auto"/>
            <w:bottom w:val="none" w:sz="0" w:space="0" w:color="auto"/>
            <w:right w:val="none" w:sz="0" w:space="0" w:color="auto"/>
          </w:divBdr>
        </w:div>
        <w:div w:id="1600287087">
          <w:marLeft w:val="0"/>
          <w:marRight w:val="0"/>
          <w:marTop w:val="645"/>
          <w:marBottom w:val="495"/>
          <w:divBdr>
            <w:top w:val="none" w:sz="0" w:space="0" w:color="auto"/>
            <w:left w:val="none" w:sz="0" w:space="0" w:color="auto"/>
            <w:bottom w:val="none" w:sz="0" w:space="0" w:color="auto"/>
            <w:right w:val="none" w:sz="0" w:space="0" w:color="auto"/>
          </w:divBdr>
        </w:div>
        <w:div w:id="1601914148">
          <w:marLeft w:val="0"/>
          <w:marRight w:val="0"/>
          <w:marTop w:val="400"/>
          <w:marBottom w:val="0"/>
          <w:divBdr>
            <w:top w:val="none" w:sz="0" w:space="0" w:color="auto"/>
            <w:left w:val="none" w:sz="0" w:space="0" w:color="auto"/>
            <w:bottom w:val="none" w:sz="0" w:space="0" w:color="auto"/>
            <w:right w:val="none" w:sz="0" w:space="0" w:color="auto"/>
          </w:divBdr>
        </w:div>
        <w:div w:id="1602760125">
          <w:marLeft w:val="0"/>
          <w:marRight w:val="0"/>
          <w:marTop w:val="400"/>
          <w:marBottom w:val="0"/>
          <w:divBdr>
            <w:top w:val="none" w:sz="0" w:space="0" w:color="auto"/>
            <w:left w:val="none" w:sz="0" w:space="0" w:color="auto"/>
            <w:bottom w:val="none" w:sz="0" w:space="0" w:color="auto"/>
            <w:right w:val="none" w:sz="0" w:space="0" w:color="auto"/>
          </w:divBdr>
          <w:divsChild>
            <w:div w:id="249462363">
              <w:marLeft w:val="600"/>
              <w:marRight w:val="0"/>
              <w:marTop w:val="80"/>
              <w:marBottom w:val="0"/>
              <w:divBdr>
                <w:top w:val="none" w:sz="0" w:space="0" w:color="auto"/>
                <w:left w:val="none" w:sz="0" w:space="0" w:color="auto"/>
                <w:bottom w:val="none" w:sz="0" w:space="0" w:color="auto"/>
                <w:right w:val="none" w:sz="0" w:space="0" w:color="auto"/>
              </w:divBdr>
            </w:div>
            <w:div w:id="583996463">
              <w:marLeft w:val="600"/>
              <w:marRight w:val="0"/>
              <w:marTop w:val="80"/>
              <w:marBottom w:val="0"/>
              <w:divBdr>
                <w:top w:val="none" w:sz="0" w:space="0" w:color="auto"/>
                <w:left w:val="none" w:sz="0" w:space="0" w:color="auto"/>
                <w:bottom w:val="none" w:sz="0" w:space="0" w:color="auto"/>
                <w:right w:val="none" w:sz="0" w:space="0" w:color="auto"/>
              </w:divBdr>
            </w:div>
          </w:divsChild>
        </w:div>
        <w:div w:id="1604458155">
          <w:marLeft w:val="0"/>
          <w:marRight w:val="0"/>
          <w:marTop w:val="400"/>
          <w:marBottom w:val="0"/>
          <w:divBdr>
            <w:top w:val="none" w:sz="0" w:space="0" w:color="auto"/>
            <w:left w:val="none" w:sz="0" w:space="0" w:color="auto"/>
            <w:bottom w:val="none" w:sz="0" w:space="0" w:color="auto"/>
            <w:right w:val="none" w:sz="0" w:space="0" w:color="auto"/>
          </w:divBdr>
        </w:div>
        <w:div w:id="1606881394">
          <w:marLeft w:val="0"/>
          <w:marRight w:val="0"/>
          <w:marTop w:val="200"/>
          <w:marBottom w:val="0"/>
          <w:divBdr>
            <w:top w:val="none" w:sz="0" w:space="0" w:color="auto"/>
            <w:left w:val="none" w:sz="0" w:space="0" w:color="auto"/>
            <w:bottom w:val="none" w:sz="0" w:space="0" w:color="auto"/>
            <w:right w:val="none" w:sz="0" w:space="0" w:color="auto"/>
          </w:divBdr>
        </w:div>
        <w:div w:id="1606887478">
          <w:marLeft w:val="0"/>
          <w:marRight w:val="0"/>
          <w:marTop w:val="400"/>
          <w:marBottom w:val="0"/>
          <w:divBdr>
            <w:top w:val="none" w:sz="0" w:space="0" w:color="auto"/>
            <w:left w:val="none" w:sz="0" w:space="0" w:color="auto"/>
            <w:bottom w:val="none" w:sz="0" w:space="0" w:color="auto"/>
            <w:right w:val="none" w:sz="0" w:space="0" w:color="auto"/>
          </w:divBdr>
        </w:div>
        <w:div w:id="1607038980">
          <w:marLeft w:val="0"/>
          <w:marRight w:val="0"/>
          <w:marTop w:val="645"/>
          <w:marBottom w:val="495"/>
          <w:divBdr>
            <w:top w:val="dashed" w:sz="6" w:space="0" w:color="D9D9D9"/>
            <w:left w:val="dashed" w:sz="6" w:space="8" w:color="D9D9D9"/>
            <w:bottom w:val="dashed" w:sz="6" w:space="0" w:color="D9D9D9"/>
            <w:right w:val="dashed" w:sz="6" w:space="8" w:color="D9D9D9"/>
          </w:divBdr>
        </w:div>
        <w:div w:id="1607807791">
          <w:marLeft w:val="0"/>
          <w:marRight w:val="0"/>
          <w:marTop w:val="440"/>
          <w:marBottom w:val="200"/>
          <w:divBdr>
            <w:top w:val="none" w:sz="0" w:space="0" w:color="auto"/>
            <w:left w:val="none" w:sz="0" w:space="0" w:color="auto"/>
            <w:bottom w:val="none" w:sz="0" w:space="0" w:color="auto"/>
            <w:right w:val="none" w:sz="0" w:space="0" w:color="auto"/>
          </w:divBdr>
        </w:div>
        <w:div w:id="1608387399">
          <w:marLeft w:val="0"/>
          <w:marRight w:val="0"/>
          <w:marTop w:val="645"/>
          <w:marBottom w:val="495"/>
          <w:divBdr>
            <w:top w:val="dashed" w:sz="6" w:space="0" w:color="D9D9D9"/>
            <w:left w:val="dashed" w:sz="6" w:space="8" w:color="D9D9D9"/>
            <w:bottom w:val="dashed" w:sz="6" w:space="0" w:color="D9D9D9"/>
            <w:right w:val="dashed" w:sz="6" w:space="8" w:color="D9D9D9"/>
          </w:divBdr>
        </w:div>
        <w:div w:id="1608851905">
          <w:marLeft w:val="0"/>
          <w:marRight w:val="0"/>
          <w:marTop w:val="400"/>
          <w:marBottom w:val="0"/>
          <w:divBdr>
            <w:top w:val="none" w:sz="0" w:space="0" w:color="auto"/>
            <w:left w:val="none" w:sz="0" w:space="0" w:color="auto"/>
            <w:bottom w:val="none" w:sz="0" w:space="0" w:color="auto"/>
            <w:right w:val="none" w:sz="0" w:space="0" w:color="auto"/>
          </w:divBdr>
        </w:div>
        <w:div w:id="1609459077">
          <w:marLeft w:val="0"/>
          <w:marRight w:val="0"/>
          <w:marTop w:val="440"/>
          <w:marBottom w:val="740"/>
          <w:divBdr>
            <w:top w:val="none" w:sz="0" w:space="0" w:color="auto"/>
            <w:left w:val="none" w:sz="0" w:space="0" w:color="auto"/>
            <w:bottom w:val="none" w:sz="0" w:space="0" w:color="auto"/>
            <w:right w:val="none" w:sz="0" w:space="0" w:color="auto"/>
          </w:divBdr>
          <w:divsChild>
            <w:div w:id="278880168">
              <w:marLeft w:val="0"/>
              <w:marRight w:val="0"/>
              <w:marTop w:val="0"/>
              <w:marBottom w:val="200"/>
              <w:divBdr>
                <w:top w:val="none" w:sz="0" w:space="0" w:color="auto"/>
                <w:left w:val="none" w:sz="0" w:space="0" w:color="auto"/>
                <w:bottom w:val="none" w:sz="0" w:space="0" w:color="auto"/>
                <w:right w:val="none" w:sz="0" w:space="0" w:color="auto"/>
              </w:divBdr>
            </w:div>
            <w:div w:id="1612853719">
              <w:marLeft w:val="0"/>
              <w:marRight w:val="0"/>
              <w:marTop w:val="645"/>
              <w:marBottom w:val="495"/>
              <w:divBdr>
                <w:top w:val="none" w:sz="0" w:space="0" w:color="auto"/>
                <w:left w:val="none" w:sz="0" w:space="0" w:color="auto"/>
                <w:bottom w:val="none" w:sz="0" w:space="0" w:color="auto"/>
                <w:right w:val="none" w:sz="0" w:space="0" w:color="auto"/>
              </w:divBdr>
            </w:div>
          </w:divsChild>
        </w:div>
        <w:div w:id="1609703142">
          <w:marLeft w:val="0"/>
          <w:marRight w:val="0"/>
          <w:marTop w:val="645"/>
          <w:marBottom w:val="495"/>
          <w:divBdr>
            <w:top w:val="dashed" w:sz="6" w:space="0" w:color="D9D9D9"/>
            <w:left w:val="dashed" w:sz="6" w:space="8" w:color="D9D9D9"/>
            <w:bottom w:val="dashed" w:sz="6" w:space="0" w:color="D9D9D9"/>
            <w:right w:val="dashed" w:sz="6" w:space="8" w:color="D9D9D9"/>
          </w:divBdr>
        </w:div>
        <w:div w:id="1609896459">
          <w:marLeft w:val="0"/>
          <w:marRight w:val="0"/>
          <w:marTop w:val="200"/>
          <w:marBottom w:val="0"/>
          <w:divBdr>
            <w:top w:val="none" w:sz="0" w:space="0" w:color="auto"/>
            <w:left w:val="none" w:sz="0" w:space="0" w:color="auto"/>
            <w:bottom w:val="none" w:sz="0" w:space="0" w:color="auto"/>
            <w:right w:val="none" w:sz="0" w:space="0" w:color="auto"/>
          </w:divBdr>
        </w:div>
        <w:div w:id="1612011356">
          <w:marLeft w:val="0"/>
          <w:marRight w:val="0"/>
          <w:marTop w:val="400"/>
          <w:marBottom w:val="0"/>
          <w:divBdr>
            <w:top w:val="none" w:sz="0" w:space="0" w:color="auto"/>
            <w:left w:val="none" w:sz="0" w:space="0" w:color="auto"/>
            <w:bottom w:val="none" w:sz="0" w:space="0" w:color="auto"/>
            <w:right w:val="none" w:sz="0" w:space="0" w:color="auto"/>
          </w:divBdr>
        </w:div>
        <w:div w:id="1616987193">
          <w:marLeft w:val="0"/>
          <w:marRight w:val="0"/>
          <w:marTop w:val="200"/>
          <w:marBottom w:val="0"/>
          <w:divBdr>
            <w:top w:val="none" w:sz="0" w:space="0" w:color="auto"/>
            <w:left w:val="none" w:sz="0" w:space="0" w:color="auto"/>
            <w:bottom w:val="none" w:sz="0" w:space="0" w:color="auto"/>
            <w:right w:val="none" w:sz="0" w:space="0" w:color="auto"/>
          </w:divBdr>
        </w:div>
        <w:div w:id="1617255837">
          <w:marLeft w:val="0"/>
          <w:marRight w:val="0"/>
          <w:marTop w:val="400"/>
          <w:marBottom w:val="0"/>
          <w:divBdr>
            <w:top w:val="none" w:sz="0" w:space="0" w:color="auto"/>
            <w:left w:val="none" w:sz="0" w:space="0" w:color="auto"/>
            <w:bottom w:val="none" w:sz="0" w:space="0" w:color="auto"/>
            <w:right w:val="none" w:sz="0" w:space="0" w:color="auto"/>
          </w:divBdr>
        </w:div>
        <w:div w:id="1619949728">
          <w:marLeft w:val="0"/>
          <w:marRight w:val="0"/>
          <w:marTop w:val="200"/>
          <w:marBottom w:val="0"/>
          <w:divBdr>
            <w:top w:val="none" w:sz="0" w:space="0" w:color="auto"/>
            <w:left w:val="none" w:sz="0" w:space="0" w:color="auto"/>
            <w:bottom w:val="none" w:sz="0" w:space="0" w:color="auto"/>
            <w:right w:val="none" w:sz="0" w:space="0" w:color="auto"/>
          </w:divBdr>
        </w:div>
        <w:div w:id="1620141287">
          <w:marLeft w:val="0"/>
          <w:marRight w:val="0"/>
          <w:marTop w:val="400"/>
          <w:marBottom w:val="0"/>
          <w:divBdr>
            <w:top w:val="none" w:sz="0" w:space="0" w:color="auto"/>
            <w:left w:val="none" w:sz="0" w:space="0" w:color="auto"/>
            <w:bottom w:val="none" w:sz="0" w:space="0" w:color="auto"/>
            <w:right w:val="none" w:sz="0" w:space="0" w:color="auto"/>
          </w:divBdr>
        </w:div>
        <w:div w:id="1621299384">
          <w:marLeft w:val="0"/>
          <w:marRight w:val="0"/>
          <w:marTop w:val="400"/>
          <w:marBottom w:val="0"/>
          <w:divBdr>
            <w:top w:val="none" w:sz="0" w:space="0" w:color="auto"/>
            <w:left w:val="none" w:sz="0" w:space="0" w:color="auto"/>
            <w:bottom w:val="none" w:sz="0" w:space="0" w:color="auto"/>
            <w:right w:val="none" w:sz="0" w:space="0" w:color="auto"/>
          </w:divBdr>
        </w:div>
        <w:div w:id="1623221340">
          <w:marLeft w:val="0"/>
          <w:marRight w:val="0"/>
          <w:marTop w:val="400"/>
          <w:marBottom w:val="0"/>
          <w:divBdr>
            <w:top w:val="none" w:sz="0" w:space="0" w:color="auto"/>
            <w:left w:val="none" w:sz="0" w:space="0" w:color="auto"/>
            <w:bottom w:val="none" w:sz="0" w:space="0" w:color="auto"/>
            <w:right w:val="none" w:sz="0" w:space="0" w:color="auto"/>
          </w:divBdr>
        </w:div>
        <w:div w:id="1624341242">
          <w:marLeft w:val="0"/>
          <w:marRight w:val="0"/>
          <w:marTop w:val="400"/>
          <w:marBottom w:val="0"/>
          <w:divBdr>
            <w:top w:val="none" w:sz="0" w:space="0" w:color="auto"/>
            <w:left w:val="none" w:sz="0" w:space="0" w:color="auto"/>
            <w:bottom w:val="none" w:sz="0" w:space="0" w:color="auto"/>
            <w:right w:val="none" w:sz="0" w:space="0" w:color="auto"/>
          </w:divBdr>
        </w:div>
        <w:div w:id="1625035310">
          <w:marLeft w:val="0"/>
          <w:marRight w:val="0"/>
          <w:marTop w:val="400"/>
          <w:marBottom w:val="0"/>
          <w:divBdr>
            <w:top w:val="none" w:sz="0" w:space="0" w:color="auto"/>
            <w:left w:val="none" w:sz="0" w:space="0" w:color="auto"/>
            <w:bottom w:val="none" w:sz="0" w:space="0" w:color="auto"/>
            <w:right w:val="none" w:sz="0" w:space="0" w:color="auto"/>
          </w:divBdr>
          <w:divsChild>
            <w:div w:id="1314679234">
              <w:marLeft w:val="600"/>
              <w:marRight w:val="0"/>
              <w:marTop w:val="80"/>
              <w:marBottom w:val="0"/>
              <w:divBdr>
                <w:top w:val="none" w:sz="0" w:space="0" w:color="auto"/>
                <w:left w:val="none" w:sz="0" w:space="0" w:color="auto"/>
                <w:bottom w:val="none" w:sz="0" w:space="0" w:color="auto"/>
                <w:right w:val="none" w:sz="0" w:space="0" w:color="auto"/>
              </w:divBdr>
            </w:div>
            <w:div w:id="1332370340">
              <w:marLeft w:val="600"/>
              <w:marRight w:val="0"/>
              <w:marTop w:val="80"/>
              <w:marBottom w:val="0"/>
              <w:divBdr>
                <w:top w:val="none" w:sz="0" w:space="0" w:color="auto"/>
                <w:left w:val="none" w:sz="0" w:space="0" w:color="auto"/>
                <w:bottom w:val="none" w:sz="0" w:space="0" w:color="auto"/>
                <w:right w:val="none" w:sz="0" w:space="0" w:color="auto"/>
              </w:divBdr>
            </w:div>
            <w:div w:id="1369916056">
              <w:marLeft w:val="600"/>
              <w:marRight w:val="0"/>
              <w:marTop w:val="80"/>
              <w:marBottom w:val="0"/>
              <w:divBdr>
                <w:top w:val="none" w:sz="0" w:space="0" w:color="auto"/>
                <w:left w:val="none" w:sz="0" w:space="0" w:color="auto"/>
                <w:bottom w:val="none" w:sz="0" w:space="0" w:color="auto"/>
                <w:right w:val="none" w:sz="0" w:space="0" w:color="auto"/>
              </w:divBdr>
            </w:div>
            <w:div w:id="1736857822">
              <w:marLeft w:val="600"/>
              <w:marRight w:val="0"/>
              <w:marTop w:val="80"/>
              <w:marBottom w:val="0"/>
              <w:divBdr>
                <w:top w:val="none" w:sz="0" w:space="0" w:color="auto"/>
                <w:left w:val="none" w:sz="0" w:space="0" w:color="auto"/>
                <w:bottom w:val="none" w:sz="0" w:space="0" w:color="auto"/>
                <w:right w:val="none" w:sz="0" w:space="0" w:color="auto"/>
              </w:divBdr>
            </w:div>
          </w:divsChild>
        </w:div>
        <w:div w:id="1625844148">
          <w:marLeft w:val="0"/>
          <w:marRight w:val="0"/>
          <w:marTop w:val="400"/>
          <w:marBottom w:val="0"/>
          <w:divBdr>
            <w:top w:val="none" w:sz="0" w:space="0" w:color="auto"/>
            <w:left w:val="none" w:sz="0" w:space="0" w:color="auto"/>
            <w:bottom w:val="none" w:sz="0" w:space="0" w:color="auto"/>
            <w:right w:val="none" w:sz="0" w:space="0" w:color="auto"/>
          </w:divBdr>
        </w:div>
        <w:div w:id="1626156162">
          <w:marLeft w:val="0"/>
          <w:marRight w:val="0"/>
          <w:marTop w:val="400"/>
          <w:marBottom w:val="0"/>
          <w:divBdr>
            <w:top w:val="none" w:sz="0" w:space="0" w:color="auto"/>
            <w:left w:val="none" w:sz="0" w:space="0" w:color="auto"/>
            <w:bottom w:val="none" w:sz="0" w:space="0" w:color="auto"/>
            <w:right w:val="none" w:sz="0" w:space="0" w:color="auto"/>
          </w:divBdr>
        </w:div>
        <w:div w:id="1629051126">
          <w:marLeft w:val="0"/>
          <w:marRight w:val="0"/>
          <w:marTop w:val="400"/>
          <w:marBottom w:val="0"/>
          <w:divBdr>
            <w:top w:val="none" w:sz="0" w:space="0" w:color="auto"/>
            <w:left w:val="none" w:sz="0" w:space="0" w:color="auto"/>
            <w:bottom w:val="none" w:sz="0" w:space="0" w:color="auto"/>
            <w:right w:val="none" w:sz="0" w:space="0" w:color="auto"/>
          </w:divBdr>
          <w:divsChild>
            <w:div w:id="1124664469">
              <w:marLeft w:val="600"/>
              <w:marRight w:val="0"/>
              <w:marTop w:val="80"/>
              <w:marBottom w:val="0"/>
              <w:divBdr>
                <w:top w:val="none" w:sz="0" w:space="0" w:color="auto"/>
                <w:left w:val="none" w:sz="0" w:space="0" w:color="auto"/>
                <w:bottom w:val="none" w:sz="0" w:space="0" w:color="auto"/>
                <w:right w:val="none" w:sz="0" w:space="0" w:color="auto"/>
              </w:divBdr>
            </w:div>
            <w:div w:id="1727952507">
              <w:marLeft w:val="600"/>
              <w:marRight w:val="0"/>
              <w:marTop w:val="80"/>
              <w:marBottom w:val="0"/>
              <w:divBdr>
                <w:top w:val="none" w:sz="0" w:space="0" w:color="auto"/>
                <w:left w:val="none" w:sz="0" w:space="0" w:color="auto"/>
                <w:bottom w:val="none" w:sz="0" w:space="0" w:color="auto"/>
                <w:right w:val="none" w:sz="0" w:space="0" w:color="auto"/>
              </w:divBdr>
            </w:div>
            <w:div w:id="2040351095">
              <w:marLeft w:val="600"/>
              <w:marRight w:val="0"/>
              <w:marTop w:val="80"/>
              <w:marBottom w:val="0"/>
              <w:divBdr>
                <w:top w:val="none" w:sz="0" w:space="0" w:color="auto"/>
                <w:left w:val="none" w:sz="0" w:space="0" w:color="auto"/>
                <w:bottom w:val="none" w:sz="0" w:space="0" w:color="auto"/>
                <w:right w:val="none" w:sz="0" w:space="0" w:color="auto"/>
              </w:divBdr>
            </w:div>
            <w:div w:id="2095735383">
              <w:marLeft w:val="600"/>
              <w:marRight w:val="0"/>
              <w:marTop w:val="80"/>
              <w:marBottom w:val="0"/>
              <w:divBdr>
                <w:top w:val="none" w:sz="0" w:space="0" w:color="auto"/>
                <w:left w:val="none" w:sz="0" w:space="0" w:color="auto"/>
                <w:bottom w:val="none" w:sz="0" w:space="0" w:color="auto"/>
                <w:right w:val="none" w:sz="0" w:space="0" w:color="auto"/>
              </w:divBdr>
            </w:div>
          </w:divsChild>
        </w:div>
        <w:div w:id="1631126502">
          <w:marLeft w:val="0"/>
          <w:marRight w:val="0"/>
          <w:marTop w:val="0"/>
          <w:marBottom w:val="200"/>
          <w:divBdr>
            <w:top w:val="none" w:sz="0" w:space="0" w:color="auto"/>
            <w:left w:val="none" w:sz="0" w:space="0" w:color="auto"/>
            <w:bottom w:val="none" w:sz="0" w:space="0" w:color="auto"/>
            <w:right w:val="none" w:sz="0" w:space="0" w:color="auto"/>
          </w:divBdr>
        </w:div>
        <w:div w:id="1631589067">
          <w:marLeft w:val="0"/>
          <w:marRight w:val="0"/>
          <w:marTop w:val="200"/>
          <w:marBottom w:val="0"/>
          <w:divBdr>
            <w:top w:val="none" w:sz="0" w:space="0" w:color="auto"/>
            <w:left w:val="none" w:sz="0" w:space="0" w:color="auto"/>
            <w:bottom w:val="none" w:sz="0" w:space="0" w:color="auto"/>
            <w:right w:val="none" w:sz="0" w:space="0" w:color="auto"/>
          </w:divBdr>
        </w:div>
        <w:div w:id="1632246821">
          <w:marLeft w:val="0"/>
          <w:marRight w:val="0"/>
          <w:marTop w:val="400"/>
          <w:marBottom w:val="0"/>
          <w:divBdr>
            <w:top w:val="none" w:sz="0" w:space="0" w:color="auto"/>
            <w:left w:val="none" w:sz="0" w:space="0" w:color="auto"/>
            <w:bottom w:val="none" w:sz="0" w:space="0" w:color="auto"/>
            <w:right w:val="none" w:sz="0" w:space="0" w:color="auto"/>
          </w:divBdr>
        </w:div>
        <w:div w:id="1634361053">
          <w:marLeft w:val="0"/>
          <w:marRight w:val="0"/>
          <w:marTop w:val="200"/>
          <w:marBottom w:val="0"/>
          <w:divBdr>
            <w:top w:val="none" w:sz="0" w:space="0" w:color="auto"/>
            <w:left w:val="none" w:sz="0" w:space="0" w:color="auto"/>
            <w:bottom w:val="none" w:sz="0" w:space="0" w:color="auto"/>
            <w:right w:val="none" w:sz="0" w:space="0" w:color="auto"/>
          </w:divBdr>
        </w:div>
        <w:div w:id="1634482824">
          <w:marLeft w:val="0"/>
          <w:marRight w:val="0"/>
          <w:marTop w:val="400"/>
          <w:marBottom w:val="0"/>
          <w:divBdr>
            <w:top w:val="none" w:sz="0" w:space="0" w:color="auto"/>
            <w:left w:val="none" w:sz="0" w:space="0" w:color="auto"/>
            <w:bottom w:val="none" w:sz="0" w:space="0" w:color="auto"/>
            <w:right w:val="none" w:sz="0" w:space="0" w:color="auto"/>
          </w:divBdr>
        </w:div>
        <w:div w:id="1634746061">
          <w:marLeft w:val="0"/>
          <w:marRight w:val="0"/>
          <w:marTop w:val="200"/>
          <w:marBottom w:val="0"/>
          <w:divBdr>
            <w:top w:val="none" w:sz="0" w:space="0" w:color="auto"/>
            <w:left w:val="none" w:sz="0" w:space="0" w:color="auto"/>
            <w:bottom w:val="none" w:sz="0" w:space="0" w:color="auto"/>
            <w:right w:val="none" w:sz="0" w:space="0" w:color="auto"/>
          </w:divBdr>
        </w:div>
        <w:div w:id="1637686906">
          <w:marLeft w:val="0"/>
          <w:marRight w:val="0"/>
          <w:marTop w:val="400"/>
          <w:marBottom w:val="0"/>
          <w:divBdr>
            <w:top w:val="none" w:sz="0" w:space="0" w:color="auto"/>
            <w:left w:val="none" w:sz="0" w:space="0" w:color="auto"/>
            <w:bottom w:val="none" w:sz="0" w:space="0" w:color="auto"/>
            <w:right w:val="none" w:sz="0" w:space="0" w:color="auto"/>
          </w:divBdr>
        </w:div>
        <w:div w:id="1638028942">
          <w:marLeft w:val="0"/>
          <w:marRight w:val="0"/>
          <w:marTop w:val="280"/>
          <w:marBottom w:val="200"/>
          <w:divBdr>
            <w:top w:val="none" w:sz="0" w:space="0" w:color="auto"/>
            <w:left w:val="none" w:sz="0" w:space="0" w:color="auto"/>
            <w:bottom w:val="none" w:sz="0" w:space="0" w:color="auto"/>
            <w:right w:val="none" w:sz="0" w:space="0" w:color="auto"/>
          </w:divBdr>
        </w:div>
        <w:div w:id="1638101305">
          <w:marLeft w:val="0"/>
          <w:marRight w:val="0"/>
          <w:marTop w:val="645"/>
          <w:marBottom w:val="495"/>
          <w:divBdr>
            <w:top w:val="dashed" w:sz="6" w:space="0" w:color="D9D9D9"/>
            <w:left w:val="dashed" w:sz="6" w:space="8" w:color="D9D9D9"/>
            <w:bottom w:val="dashed" w:sz="6" w:space="0" w:color="D9D9D9"/>
            <w:right w:val="dashed" w:sz="6" w:space="8" w:color="D9D9D9"/>
          </w:divBdr>
        </w:div>
        <w:div w:id="1640726022">
          <w:marLeft w:val="0"/>
          <w:marRight w:val="0"/>
          <w:marTop w:val="0"/>
          <w:marBottom w:val="200"/>
          <w:divBdr>
            <w:top w:val="none" w:sz="0" w:space="0" w:color="auto"/>
            <w:left w:val="none" w:sz="0" w:space="0" w:color="auto"/>
            <w:bottom w:val="none" w:sz="0" w:space="0" w:color="auto"/>
            <w:right w:val="none" w:sz="0" w:space="0" w:color="auto"/>
          </w:divBdr>
        </w:div>
        <w:div w:id="1641961400">
          <w:marLeft w:val="0"/>
          <w:marRight w:val="0"/>
          <w:marTop w:val="200"/>
          <w:marBottom w:val="0"/>
          <w:divBdr>
            <w:top w:val="none" w:sz="0" w:space="0" w:color="auto"/>
            <w:left w:val="none" w:sz="0" w:space="0" w:color="auto"/>
            <w:bottom w:val="none" w:sz="0" w:space="0" w:color="auto"/>
            <w:right w:val="none" w:sz="0" w:space="0" w:color="auto"/>
          </w:divBdr>
        </w:div>
        <w:div w:id="1642225993">
          <w:marLeft w:val="0"/>
          <w:marRight w:val="0"/>
          <w:marTop w:val="0"/>
          <w:marBottom w:val="200"/>
          <w:divBdr>
            <w:top w:val="none" w:sz="0" w:space="0" w:color="auto"/>
            <w:left w:val="none" w:sz="0" w:space="0" w:color="auto"/>
            <w:bottom w:val="none" w:sz="0" w:space="0" w:color="auto"/>
            <w:right w:val="none" w:sz="0" w:space="0" w:color="auto"/>
          </w:divBdr>
        </w:div>
        <w:div w:id="1646353603">
          <w:marLeft w:val="600"/>
          <w:marRight w:val="0"/>
          <w:marTop w:val="80"/>
          <w:marBottom w:val="0"/>
          <w:divBdr>
            <w:top w:val="none" w:sz="0" w:space="0" w:color="auto"/>
            <w:left w:val="none" w:sz="0" w:space="0" w:color="auto"/>
            <w:bottom w:val="none" w:sz="0" w:space="0" w:color="auto"/>
            <w:right w:val="none" w:sz="0" w:space="0" w:color="auto"/>
          </w:divBdr>
          <w:divsChild>
            <w:div w:id="151334041">
              <w:marLeft w:val="900"/>
              <w:marRight w:val="0"/>
              <w:marTop w:val="0"/>
              <w:marBottom w:val="0"/>
              <w:divBdr>
                <w:top w:val="none" w:sz="0" w:space="0" w:color="auto"/>
                <w:left w:val="none" w:sz="0" w:space="0" w:color="auto"/>
                <w:bottom w:val="none" w:sz="0" w:space="0" w:color="auto"/>
                <w:right w:val="none" w:sz="0" w:space="0" w:color="auto"/>
              </w:divBdr>
            </w:div>
            <w:div w:id="1531990088">
              <w:marLeft w:val="900"/>
              <w:marRight w:val="0"/>
              <w:marTop w:val="0"/>
              <w:marBottom w:val="0"/>
              <w:divBdr>
                <w:top w:val="none" w:sz="0" w:space="0" w:color="auto"/>
                <w:left w:val="none" w:sz="0" w:space="0" w:color="auto"/>
                <w:bottom w:val="none" w:sz="0" w:space="0" w:color="auto"/>
                <w:right w:val="none" w:sz="0" w:space="0" w:color="auto"/>
              </w:divBdr>
            </w:div>
            <w:div w:id="1571310673">
              <w:marLeft w:val="900"/>
              <w:marRight w:val="0"/>
              <w:marTop w:val="0"/>
              <w:marBottom w:val="0"/>
              <w:divBdr>
                <w:top w:val="none" w:sz="0" w:space="0" w:color="auto"/>
                <w:left w:val="none" w:sz="0" w:space="0" w:color="auto"/>
                <w:bottom w:val="none" w:sz="0" w:space="0" w:color="auto"/>
                <w:right w:val="none" w:sz="0" w:space="0" w:color="auto"/>
              </w:divBdr>
            </w:div>
            <w:div w:id="2061518972">
              <w:marLeft w:val="900"/>
              <w:marRight w:val="0"/>
              <w:marTop w:val="0"/>
              <w:marBottom w:val="0"/>
              <w:divBdr>
                <w:top w:val="none" w:sz="0" w:space="0" w:color="auto"/>
                <w:left w:val="none" w:sz="0" w:space="0" w:color="auto"/>
                <w:bottom w:val="none" w:sz="0" w:space="0" w:color="auto"/>
                <w:right w:val="none" w:sz="0" w:space="0" w:color="auto"/>
              </w:divBdr>
            </w:div>
            <w:div w:id="2091195787">
              <w:marLeft w:val="900"/>
              <w:marRight w:val="0"/>
              <w:marTop w:val="0"/>
              <w:marBottom w:val="0"/>
              <w:divBdr>
                <w:top w:val="none" w:sz="0" w:space="0" w:color="auto"/>
                <w:left w:val="none" w:sz="0" w:space="0" w:color="auto"/>
                <w:bottom w:val="none" w:sz="0" w:space="0" w:color="auto"/>
                <w:right w:val="none" w:sz="0" w:space="0" w:color="auto"/>
              </w:divBdr>
            </w:div>
          </w:divsChild>
        </w:div>
        <w:div w:id="1647933278">
          <w:marLeft w:val="0"/>
          <w:marRight w:val="0"/>
          <w:marTop w:val="400"/>
          <w:marBottom w:val="0"/>
          <w:divBdr>
            <w:top w:val="none" w:sz="0" w:space="0" w:color="auto"/>
            <w:left w:val="none" w:sz="0" w:space="0" w:color="auto"/>
            <w:bottom w:val="none" w:sz="0" w:space="0" w:color="auto"/>
            <w:right w:val="none" w:sz="0" w:space="0" w:color="auto"/>
          </w:divBdr>
        </w:div>
        <w:div w:id="1649819669">
          <w:marLeft w:val="0"/>
          <w:marRight w:val="0"/>
          <w:marTop w:val="400"/>
          <w:marBottom w:val="0"/>
          <w:divBdr>
            <w:top w:val="none" w:sz="0" w:space="0" w:color="auto"/>
            <w:left w:val="none" w:sz="0" w:space="0" w:color="auto"/>
            <w:bottom w:val="none" w:sz="0" w:space="0" w:color="auto"/>
            <w:right w:val="none" w:sz="0" w:space="0" w:color="auto"/>
          </w:divBdr>
        </w:div>
        <w:div w:id="1650550808">
          <w:marLeft w:val="0"/>
          <w:marRight w:val="0"/>
          <w:marTop w:val="400"/>
          <w:marBottom w:val="0"/>
          <w:divBdr>
            <w:top w:val="none" w:sz="0" w:space="0" w:color="auto"/>
            <w:left w:val="none" w:sz="0" w:space="0" w:color="auto"/>
            <w:bottom w:val="none" w:sz="0" w:space="0" w:color="auto"/>
            <w:right w:val="none" w:sz="0" w:space="0" w:color="auto"/>
          </w:divBdr>
        </w:div>
        <w:div w:id="1653829333">
          <w:marLeft w:val="0"/>
          <w:marRight w:val="0"/>
          <w:marTop w:val="400"/>
          <w:marBottom w:val="0"/>
          <w:divBdr>
            <w:top w:val="none" w:sz="0" w:space="0" w:color="auto"/>
            <w:left w:val="none" w:sz="0" w:space="0" w:color="auto"/>
            <w:bottom w:val="none" w:sz="0" w:space="0" w:color="auto"/>
            <w:right w:val="none" w:sz="0" w:space="0" w:color="auto"/>
          </w:divBdr>
        </w:div>
        <w:div w:id="1654135665">
          <w:marLeft w:val="0"/>
          <w:marRight w:val="0"/>
          <w:marTop w:val="140"/>
          <w:marBottom w:val="140"/>
          <w:divBdr>
            <w:top w:val="none" w:sz="0" w:space="0" w:color="auto"/>
            <w:left w:val="none" w:sz="0" w:space="0" w:color="auto"/>
            <w:bottom w:val="none" w:sz="0" w:space="0" w:color="auto"/>
            <w:right w:val="none" w:sz="0" w:space="0" w:color="auto"/>
          </w:divBdr>
        </w:div>
        <w:div w:id="1654531421">
          <w:marLeft w:val="0"/>
          <w:marRight w:val="0"/>
          <w:marTop w:val="400"/>
          <w:marBottom w:val="0"/>
          <w:divBdr>
            <w:top w:val="none" w:sz="0" w:space="0" w:color="auto"/>
            <w:left w:val="none" w:sz="0" w:space="0" w:color="auto"/>
            <w:bottom w:val="none" w:sz="0" w:space="0" w:color="auto"/>
            <w:right w:val="none" w:sz="0" w:space="0" w:color="auto"/>
          </w:divBdr>
        </w:div>
        <w:div w:id="1658459783">
          <w:marLeft w:val="0"/>
          <w:marRight w:val="0"/>
          <w:marTop w:val="400"/>
          <w:marBottom w:val="0"/>
          <w:divBdr>
            <w:top w:val="none" w:sz="0" w:space="0" w:color="auto"/>
            <w:left w:val="none" w:sz="0" w:space="0" w:color="auto"/>
            <w:bottom w:val="none" w:sz="0" w:space="0" w:color="auto"/>
            <w:right w:val="none" w:sz="0" w:space="0" w:color="auto"/>
          </w:divBdr>
        </w:div>
        <w:div w:id="1660117248">
          <w:marLeft w:val="0"/>
          <w:marRight w:val="0"/>
          <w:marTop w:val="400"/>
          <w:marBottom w:val="0"/>
          <w:divBdr>
            <w:top w:val="none" w:sz="0" w:space="0" w:color="auto"/>
            <w:left w:val="none" w:sz="0" w:space="0" w:color="auto"/>
            <w:bottom w:val="none" w:sz="0" w:space="0" w:color="auto"/>
            <w:right w:val="none" w:sz="0" w:space="0" w:color="auto"/>
          </w:divBdr>
        </w:div>
        <w:div w:id="1664311154">
          <w:marLeft w:val="0"/>
          <w:marRight w:val="0"/>
          <w:marTop w:val="300"/>
          <w:marBottom w:val="160"/>
          <w:divBdr>
            <w:top w:val="none" w:sz="0" w:space="0" w:color="auto"/>
            <w:left w:val="none" w:sz="0" w:space="0" w:color="auto"/>
            <w:bottom w:val="none" w:sz="0" w:space="0" w:color="auto"/>
            <w:right w:val="none" w:sz="0" w:space="0" w:color="auto"/>
          </w:divBdr>
        </w:div>
        <w:div w:id="1664773680">
          <w:marLeft w:val="0"/>
          <w:marRight w:val="0"/>
          <w:marTop w:val="400"/>
          <w:marBottom w:val="0"/>
          <w:divBdr>
            <w:top w:val="none" w:sz="0" w:space="0" w:color="auto"/>
            <w:left w:val="none" w:sz="0" w:space="0" w:color="auto"/>
            <w:bottom w:val="none" w:sz="0" w:space="0" w:color="auto"/>
            <w:right w:val="none" w:sz="0" w:space="0" w:color="auto"/>
          </w:divBdr>
          <w:divsChild>
            <w:div w:id="74785134">
              <w:marLeft w:val="600"/>
              <w:marRight w:val="0"/>
              <w:marTop w:val="80"/>
              <w:marBottom w:val="0"/>
              <w:divBdr>
                <w:top w:val="none" w:sz="0" w:space="0" w:color="auto"/>
                <w:left w:val="none" w:sz="0" w:space="0" w:color="auto"/>
                <w:bottom w:val="none" w:sz="0" w:space="0" w:color="auto"/>
                <w:right w:val="none" w:sz="0" w:space="0" w:color="auto"/>
              </w:divBdr>
            </w:div>
            <w:div w:id="1242256829">
              <w:marLeft w:val="600"/>
              <w:marRight w:val="0"/>
              <w:marTop w:val="80"/>
              <w:marBottom w:val="0"/>
              <w:divBdr>
                <w:top w:val="none" w:sz="0" w:space="0" w:color="auto"/>
                <w:left w:val="none" w:sz="0" w:space="0" w:color="auto"/>
                <w:bottom w:val="none" w:sz="0" w:space="0" w:color="auto"/>
                <w:right w:val="none" w:sz="0" w:space="0" w:color="auto"/>
              </w:divBdr>
            </w:div>
            <w:div w:id="1282028488">
              <w:marLeft w:val="600"/>
              <w:marRight w:val="0"/>
              <w:marTop w:val="80"/>
              <w:marBottom w:val="0"/>
              <w:divBdr>
                <w:top w:val="none" w:sz="0" w:space="0" w:color="auto"/>
                <w:left w:val="none" w:sz="0" w:space="0" w:color="auto"/>
                <w:bottom w:val="none" w:sz="0" w:space="0" w:color="auto"/>
                <w:right w:val="none" w:sz="0" w:space="0" w:color="auto"/>
              </w:divBdr>
            </w:div>
            <w:div w:id="1534539522">
              <w:marLeft w:val="600"/>
              <w:marRight w:val="0"/>
              <w:marTop w:val="80"/>
              <w:marBottom w:val="0"/>
              <w:divBdr>
                <w:top w:val="none" w:sz="0" w:space="0" w:color="auto"/>
                <w:left w:val="none" w:sz="0" w:space="0" w:color="auto"/>
                <w:bottom w:val="none" w:sz="0" w:space="0" w:color="auto"/>
                <w:right w:val="none" w:sz="0" w:space="0" w:color="auto"/>
              </w:divBdr>
            </w:div>
            <w:div w:id="1740205840">
              <w:marLeft w:val="600"/>
              <w:marRight w:val="0"/>
              <w:marTop w:val="80"/>
              <w:marBottom w:val="0"/>
              <w:divBdr>
                <w:top w:val="none" w:sz="0" w:space="0" w:color="auto"/>
                <w:left w:val="none" w:sz="0" w:space="0" w:color="auto"/>
                <w:bottom w:val="none" w:sz="0" w:space="0" w:color="auto"/>
                <w:right w:val="none" w:sz="0" w:space="0" w:color="auto"/>
              </w:divBdr>
            </w:div>
            <w:div w:id="1753820188">
              <w:marLeft w:val="600"/>
              <w:marRight w:val="0"/>
              <w:marTop w:val="80"/>
              <w:marBottom w:val="0"/>
              <w:divBdr>
                <w:top w:val="none" w:sz="0" w:space="0" w:color="auto"/>
                <w:left w:val="none" w:sz="0" w:space="0" w:color="auto"/>
                <w:bottom w:val="none" w:sz="0" w:space="0" w:color="auto"/>
                <w:right w:val="none" w:sz="0" w:space="0" w:color="auto"/>
              </w:divBdr>
            </w:div>
            <w:div w:id="1756979495">
              <w:marLeft w:val="600"/>
              <w:marRight w:val="0"/>
              <w:marTop w:val="80"/>
              <w:marBottom w:val="0"/>
              <w:divBdr>
                <w:top w:val="none" w:sz="0" w:space="0" w:color="auto"/>
                <w:left w:val="none" w:sz="0" w:space="0" w:color="auto"/>
                <w:bottom w:val="none" w:sz="0" w:space="0" w:color="auto"/>
                <w:right w:val="none" w:sz="0" w:space="0" w:color="auto"/>
              </w:divBdr>
            </w:div>
            <w:div w:id="2041008023">
              <w:marLeft w:val="600"/>
              <w:marRight w:val="0"/>
              <w:marTop w:val="80"/>
              <w:marBottom w:val="0"/>
              <w:divBdr>
                <w:top w:val="none" w:sz="0" w:space="0" w:color="auto"/>
                <w:left w:val="none" w:sz="0" w:space="0" w:color="auto"/>
                <w:bottom w:val="none" w:sz="0" w:space="0" w:color="auto"/>
                <w:right w:val="none" w:sz="0" w:space="0" w:color="auto"/>
              </w:divBdr>
            </w:div>
          </w:divsChild>
        </w:div>
        <w:div w:id="1665818854">
          <w:marLeft w:val="0"/>
          <w:marRight w:val="0"/>
          <w:marTop w:val="400"/>
          <w:marBottom w:val="0"/>
          <w:divBdr>
            <w:top w:val="none" w:sz="0" w:space="0" w:color="auto"/>
            <w:left w:val="none" w:sz="0" w:space="0" w:color="auto"/>
            <w:bottom w:val="none" w:sz="0" w:space="0" w:color="auto"/>
            <w:right w:val="none" w:sz="0" w:space="0" w:color="auto"/>
          </w:divBdr>
        </w:div>
        <w:div w:id="1666350682">
          <w:marLeft w:val="0"/>
          <w:marRight w:val="0"/>
          <w:marTop w:val="400"/>
          <w:marBottom w:val="0"/>
          <w:divBdr>
            <w:top w:val="none" w:sz="0" w:space="0" w:color="auto"/>
            <w:left w:val="none" w:sz="0" w:space="0" w:color="auto"/>
            <w:bottom w:val="none" w:sz="0" w:space="0" w:color="auto"/>
            <w:right w:val="none" w:sz="0" w:space="0" w:color="auto"/>
          </w:divBdr>
        </w:div>
        <w:div w:id="1668435239">
          <w:marLeft w:val="0"/>
          <w:marRight w:val="0"/>
          <w:marTop w:val="400"/>
          <w:marBottom w:val="0"/>
          <w:divBdr>
            <w:top w:val="none" w:sz="0" w:space="0" w:color="auto"/>
            <w:left w:val="none" w:sz="0" w:space="0" w:color="auto"/>
            <w:bottom w:val="none" w:sz="0" w:space="0" w:color="auto"/>
            <w:right w:val="none" w:sz="0" w:space="0" w:color="auto"/>
          </w:divBdr>
          <w:divsChild>
            <w:div w:id="106390629">
              <w:marLeft w:val="600"/>
              <w:marRight w:val="0"/>
              <w:marTop w:val="80"/>
              <w:marBottom w:val="0"/>
              <w:divBdr>
                <w:top w:val="none" w:sz="0" w:space="0" w:color="auto"/>
                <w:left w:val="none" w:sz="0" w:space="0" w:color="auto"/>
                <w:bottom w:val="none" w:sz="0" w:space="0" w:color="auto"/>
                <w:right w:val="none" w:sz="0" w:space="0" w:color="auto"/>
              </w:divBdr>
            </w:div>
            <w:div w:id="211111687">
              <w:marLeft w:val="600"/>
              <w:marRight w:val="0"/>
              <w:marTop w:val="80"/>
              <w:marBottom w:val="0"/>
              <w:divBdr>
                <w:top w:val="none" w:sz="0" w:space="0" w:color="auto"/>
                <w:left w:val="none" w:sz="0" w:space="0" w:color="auto"/>
                <w:bottom w:val="none" w:sz="0" w:space="0" w:color="auto"/>
                <w:right w:val="none" w:sz="0" w:space="0" w:color="auto"/>
              </w:divBdr>
            </w:div>
            <w:div w:id="214779911">
              <w:marLeft w:val="600"/>
              <w:marRight w:val="0"/>
              <w:marTop w:val="80"/>
              <w:marBottom w:val="0"/>
              <w:divBdr>
                <w:top w:val="none" w:sz="0" w:space="0" w:color="auto"/>
                <w:left w:val="none" w:sz="0" w:space="0" w:color="auto"/>
                <w:bottom w:val="none" w:sz="0" w:space="0" w:color="auto"/>
                <w:right w:val="none" w:sz="0" w:space="0" w:color="auto"/>
              </w:divBdr>
            </w:div>
            <w:div w:id="231815037">
              <w:marLeft w:val="600"/>
              <w:marRight w:val="0"/>
              <w:marTop w:val="80"/>
              <w:marBottom w:val="0"/>
              <w:divBdr>
                <w:top w:val="none" w:sz="0" w:space="0" w:color="auto"/>
                <w:left w:val="none" w:sz="0" w:space="0" w:color="auto"/>
                <w:bottom w:val="none" w:sz="0" w:space="0" w:color="auto"/>
                <w:right w:val="none" w:sz="0" w:space="0" w:color="auto"/>
              </w:divBdr>
            </w:div>
            <w:div w:id="436798955">
              <w:marLeft w:val="600"/>
              <w:marRight w:val="0"/>
              <w:marTop w:val="80"/>
              <w:marBottom w:val="0"/>
              <w:divBdr>
                <w:top w:val="none" w:sz="0" w:space="0" w:color="auto"/>
                <w:left w:val="none" w:sz="0" w:space="0" w:color="auto"/>
                <w:bottom w:val="none" w:sz="0" w:space="0" w:color="auto"/>
                <w:right w:val="none" w:sz="0" w:space="0" w:color="auto"/>
              </w:divBdr>
            </w:div>
            <w:div w:id="554396612">
              <w:marLeft w:val="600"/>
              <w:marRight w:val="0"/>
              <w:marTop w:val="80"/>
              <w:marBottom w:val="0"/>
              <w:divBdr>
                <w:top w:val="none" w:sz="0" w:space="0" w:color="auto"/>
                <w:left w:val="none" w:sz="0" w:space="0" w:color="auto"/>
                <w:bottom w:val="none" w:sz="0" w:space="0" w:color="auto"/>
                <w:right w:val="none" w:sz="0" w:space="0" w:color="auto"/>
              </w:divBdr>
            </w:div>
            <w:div w:id="839386939">
              <w:marLeft w:val="600"/>
              <w:marRight w:val="0"/>
              <w:marTop w:val="80"/>
              <w:marBottom w:val="0"/>
              <w:divBdr>
                <w:top w:val="none" w:sz="0" w:space="0" w:color="auto"/>
                <w:left w:val="none" w:sz="0" w:space="0" w:color="auto"/>
                <w:bottom w:val="none" w:sz="0" w:space="0" w:color="auto"/>
                <w:right w:val="none" w:sz="0" w:space="0" w:color="auto"/>
              </w:divBdr>
            </w:div>
            <w:div w:id="912928962">
              <w:marLeft w:val="600"/>
              <w:marRight w:val="0"/>
              <w:marTop w:val="80"/>
              <w:marBottom w:val="0"/>
              <w:divBdr>
                <w:top w:val="none" w:sz="0" w:space="0" w:color="auto"/>
                <w:left w:val="none" w:sz="0" w:space="0" w:color="auto"/>
                <w:bottom w:val="none" w:sz="0" w:space="0" w:color="auto"/>
                <w:right w:val="none" w:sz="0" w:space="0" w:color="auto"/>
              </w:divBdr>
            </w:div>
            <w:div w:id="963779668">
              <w:marLeft w:val="600"/>
              <w:marRight w:val="0"/>
              <w:marTop w:val="80"/>
              <w:marBottom w:val="0"/>
              <w:divBdr>
                <w:top w:val="none" w:sz="0" w:space="0" w:color="auto"/>
                <w:left w:val="none" w:sz="0" w:space="0" w:color="auto"/>
                <w:bottom w:val="none" w:sz="0" w:space="0" w:color="auto"/>
                <w:right w:val="none" w:sz="0" w:space="0" w:color="auto"/>
              </w:divBdr>
            </w:div>
            <w:div w:id="994913572">
              <w:marLeft w:val="600"/>
              <w:marRight w:val="0"/>
              <w:marTop w:val="80"/>
              <w:marBottom w:val="0"/>
              <w:divBdr>
                <w:top w:val="none" w:sz="0" w:space="0" w:color="auto"/>
                <w:left w:val="none" w:sz="0" w:space="0" w:color="auto"/>
                <w:bottom w:val="none" w:sz="0" w:space="0" w:color="auto"/>
                <w:right w:val="none" w:sz="0" w:space="0" w:color="auto"/>
              </w:divBdr>
            </w:div>
            <w:div w:id="1146121079">
              <w:marLeft w:val="600"/>
              <w:marRight w:val="0"/>
              <w:marTop w:val="80"/>
              <w:marBottom w:val="0"/>
              <w:divBdr>
                <w:top w:val="none" w:sz="0" w:space="0" w:color="auto"/>
                <w:left w:val="none" w:sz="0" w:space="0" w:color="auto"/>
                <w:bottom w:val="none" w:sz="0" w:space="0" w:color="auto"/>
                <w:right w:val="none" w:sz="0" w:space="0" w:color="auto"/>
              </w:divBdr>
            </w:div>
            <w:div w:id="1193570295">
              <w:marLeft w:val="600"/>
              <w:marRight w:val="0"/>
              <w:marTop w:val="80"/>
              <w:marBottom w:val="0"/>
              <w:divBdr>
                <w:top w:val="none" w:sz="0" w:space="0" w:color="auto"/>
                <w:left w:val="none" w:sz="0" w:space="0" w:color="auto"/>
                <w:bottom w:val="none" w:sz="0" w:space="0" w:color="auto"/>
                <w:right w:val="none" w:sz="0" w:space="0" w:color="auto"/>
              </w:divBdr>
            </w:div>
            <w:div w:id="1241601042">
              <w:marLeft w:val="600"/>
              <w:marRight w:val="0"/>
              <w:marTop w:val="80"/>
              <w:marBottom w:val="0"/>
              <w:divBdr>
                <w:top w:val="none" w:sz="0" w:space="0" w:color="auto"/>
                <w:left w:val="none" w:sz="0" w:space="0" w:color="auto"/>
                <w:bottom w:val="none" w:sz="0" w:space="0" w:color="auto"/>
                <w:right w:val="none" w:sz="0" w:space="0" w:color="auto"/>
              </w:divBdr>
            </w:div>
            <w:div w:id="1262641856">
              <w:marLeft w:val="600"/>
              <w:marRight w:val="0"/>
              <w:marTop w:val="80"/>
              <w:marBottom w:val="0"/>
              <w:divBdr>
                <w:top w:val="none" w:sz="0" w:space="0" w:color="auto"/>
                <w:left w:val="none" w:sz="0" w:space="0" w:color="auto"/>
                <w:bottom w:val="none" w:sz="0" w:space="0" w:color="auto"/>
                <w:right w:val="none" w:sz="0" w:space="0" w:color="auto"/>
              </w:divBdr>
            </w:div>
            <w:div w:id="1270773742">
              <w:marLeft w:val="600"/>
              <w:marRight w:val="0"/>
              <w:marTop w:val="80"/>
              <w:marBottom w:val="0"/>
              <w:divBdr>
                <w:top w:val="none" w:sz="0" w:space="0" w:color="auto"/>
                <w:left w:val="none" w:sz="0" w:space="0" w:color="auto"/>
                <w:bottom w:val="none" w:sz="0" w:space="0" w:color="auto"/>
                <w:right w:val="none" w:sz="0" w:space="0" w:color="auto"/>
              </w:divBdr>
            </w:div>
            <w:div w:id="1378508757">
              <w:marLeft w:val="600"/>
              <w:marRight w:val="0"/>
              <w:marTop w:val="80"/>
              <w:marBottom w:val="0"/>
              <w:divBdr>
                <w:top w:val="none" w:sz="0" w:space="0" w:color="auto"/>
                <w:left w:val="none" w:sz="0" w:space="0" w:color="auto"/>
                <w:bottom w:val="none" w:sz="0" w:space="0" w:color="auto"/>
                <w:right w:val="none" w:sz="0" w:space="0" w:color="auto"/>
              </w:divBdr>
            </w:div>
            <w:div w:id="1397973801">
              <w:marLeft w:val="600"/>
              <w:marRight w:val="0"/>
              <w:marTop w:val="80"/>
              <w:marBottom w:val="0"/>
              <w:divBdr>
                <w:top w:val="none" w:sz="0" w:space="0" w:color="auto"/>
                <w:left w:val="none" w:sz="0" w:space="0" w:color="auto"/>
                <w:bottom w:val="none" w:sz="0" w:space="0" w:color="auto"/>
                <w:right w:val="none" w:sz="0" w:space="0" w:color="auto"/>
              </w:divBdr>
            </w:div>
            <w:div w:id="1528134174">
              <w:marLeft w:val="600"/>
              <w:marRight w:val="0"/>
              <w:marTop w:val="80"/>
              <w:marBottom w:val="0"/>
              <w:divBdr>
                <w:top w:val="none" w:sz="0" w:space="0" w:color="auto"/>
                <w:left w:val="none" w:sz="0" w:space="0" w:color="auto"/>
                <w:bottom w:val="none" w:sz="0" w:space="0" w:color="auto"/>
                <w:right w:val="none" w:sz="0" w:space="0" w:color="auto"/>
              </w:divBdr>
            </w:div>
            <w:div w:id="1587183184">
              <w:marLeft w:val="600"/>
              <w:marRight w:val="0"/>
              <w:marTop w:val="80"/>
              <w:marBottom w:val="0"/>
              <w:divBdr>
                <w:top w:val="none" w:sz="0" w:space="0" w:color="auto"/>
                <w:left w:val="none" w:sz="0" w:space="0" w:color="auto"/>
                <w:bottom w:val="none" w:sz="0" w:space="0" w:color="auto"/>
                <w:right w:val="none" w:sz="0" w:space="0" w:color="auto"/>
              </w:divBdr>
            </w:div>
            <w:div w:id="1744831062">
              <w:marLeft w:val="600"/>
              <w:marRight w:val="0"/>
              <w:marTop w:val="80"/>
              <w:marBottom w:val="0"/>
              <w:divBdr>
                <w:top w:val="none" w:sz="0" w:space="0" w:color="auto"/>
                <w:left w:val="none" w:sz="0" w:space="0" w:color="auto"/>
                <w:bottom w:val="none" w:sz="0" w:space="0" w:color="auto"/>
                <w:right w:val="none" w:sz="0" w:space="0" w:color="auto"/>
              </w:divBdr>
            </w:div>
            <w:div w:id="1830441076">
              <w:marLeft w:val="600"/>
              <w:marRight w:val="0"/>
              <w:marTop w:val="80"/>
              <w:marBottom w:val="0"/>
              <w:divBdr>
                <w:top w:val="none" w:sz="0" w:space="0" w:color="auto"/>
                <w:left w:val="none" w:sz="0" w:space="0" w:color="auto"/>
                <w:bottom w:val="none" w:sz="0" w:space="0" w:color="auto"/>
                <w:right w:val="none" w:sz="0" w:space="0" w:color="auto"/>
              </w:divBdr>
            </w:div>
            <w:div w:id="1904440416">
              <w:marLeft w:val="600"/>
              <w:marRight w:val="0"/>
              <w:marTop w:val="80"/>
              <w:marBottom w:val="0"/>
              <w:divBdr>
                <w:top w:val="none" w:sz="0" w:space="0" w:color="auto"/>
                <w:left w:val="none" w:sz="0" w:space="0" w:color="auto"/>
                <w:bottom w:val="none" w:sz="0" w:space="0" w:color="auto"/>
                <w:right w:val="none" w:sz="0" w:space="0" w:color="auto"/>
              </w:divBdr>
            </w:div>
            <w:div w:id="2028482695">
              <w:marLeft w:val="600"/>
              <w:marRight w:val="0"/>
              <w:marTop w:val="80"/>
              <w:marBottom w:val="0"/>
              <w:divBdr>
                <w:top w:val="none" w:sz="0" w:space="0" w:color="auto"/>
                <w:left w:val="none" w:sz="0" w:space="0" w:color="auto"/>
                <w:bottom w:val="none" w:sz="0" w:space="0" w:color="auto"/>
                <w:right w:val="none" w:sz="0" w:space="0" w:color="auto"/>
              </w:divBdr>
            </w:div>
            <w:div w:id="2042246196">
              <w:marLeft w:val="600"/>
              <w:marRight w:val="0"/>
              <w:marTop w:val="80"/>
              <w:marBottom w:val="0"/>
              <w:divBdr>
                <w:top w:val="none" w:sz="0" w:space="0" w:color="auto"/>
                <w:left w:val="none" w:sz="0" w:space="0" w:color="auto"/>
                <w:bottom w:val="none" w:sz="0" w:space="0" w:color="auto"/>
                <w:right w:val="none" w:sz="0" w:space="0" w:color="auto"/>
              </w:divBdr>
            </w:div>
            <w:div w:id="2095979513">
              <w:marLeft w:val="600"/>
              <w:marRight w:val="0"/>
              <w:marTop w:val="80"/>
              <w:marBottom w:val="0"/>
              <w:divBdr>
                <w:top w:val="none" w:sz="0" w:space="0" w:color="auto"/>
                <w:left w:val="none" w:sz="0" w:space="0" w:color="auto"/>
                <w:bottom w:val="none" w:sz="0" w:space="0" w:color="auto"/>
                <w:right w:val="none" w:sz="0" w:space="0" w:color="auto"/>
              </w:divBdr>
              <w:divsChild>
                <w:div w:id="252664825">
                  <w:marLeft w:val="900"/>
                  <w:marRight w:val="0"/>
                  <w:marTop w:val="0"/>
                  <w:marBottom w:val="0"/>
                  <w:divBdr>
                    <w:top w:val="none" w:sz="0" w:space="0" w:color="auto"/>
                    <w:left w:val="none" w:sz="0" w:space="0" w:color="auto"/>
                    <w:bottom w:val="none" w:sz="0" w:space="0" w:color="auto"/>
                    <w:right w:val="none" w:sz="0" w:space="0" w:color="auto"/>
                  </w:divBdr>
                </w:div>
                <w:div w:id="45792140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670404708">
          <w:marLeft w:val="0"/>
          <w:marRight w:val="0"/>
          <w:marTop w:val="0"/>
          <w:marBottom w:val="200"/>
          <w:divBdr>
            <w:top w:val="none" w:sz="0" w:space="0" w:color="auto"/>
            <w:left w:val="none" w:sz="0" w:space="0" w:color="auto"/>
            <w:bottom w:val="none" w:sz="0" w:space="0" w:color="auto"/>
            <w:right w:val="none" w:sz="0" w:space="0" w:color="auto"/>
          </w:divBdr>
        </w:div>
        <w:div w:id="1672445077">
          <w:marLeft w:val="0"/>
          <w:marRight w:val="0"/>
          <w:marTop w:val="400"/>
          <w:marBottom w:val="0"/>
          <w:divBdr>
            <w:top w:val="none" w:sz="0" w:space="0" w:color="auto"/>
            <w:left w:val="none" w:sz="0" w:space="0" w:color="auto"/>
            <w:bottom w:val="none" w:sz="0" w:space="0" w:color="auto"/>
            <w:right w:val="none" w:sz="0" w:space="0" w:color="auto"/>
          </w:divBdr>
        </w:div>
        <w:div w:id="1674262619">
          <w:marLeft w:val="0"/>
          <w:marRight w:val="0"/>
          <w:marTop w:val="400"/>
          <w:marBottom w:val="0"/>
          <w:divBdr>
            <w:top w:val="none" w:sz="0" w:space="0" w:color="auto"/>
            <w:left w:val="none" w:sz="0" w:space="0" w:color="auto"/>
            <w:bottom w:val="none" w:sz="0" w:space="0" w:color="auto"/>
            <w:right w:val="none" w:sz="0" w:space="0" w:color="auto"/>
          </w:divBdr>
        </w:div>
        <w:div w:id="1675645588">
          <w:marLeft w:val="0"/>
          <w:marRight w:val="0"/>
          <w:marTop w:val="400"/>
          <w:marBottom w:val="0"/>
          <w:divBdr>
            <w:top w:val="none" w:sz="0" w:space="0" w:color="auto"/>
            <w:left w:val="none" w:sz="0" w:space="0" w:color="auto"/>
            <w:bottom w:val="none" w:sz="0" w:space="0" w:color="auto"/>
            <w:right w:val="none" w:sz="0" w:space="0" w:color="auto"/>
          </w:divBdr>
        </w:div>
        <w:div w:id="1676376305">
          <w:marLeft w:val="0"/>
          <w:marRight w:val="0"/>
          <w:marTop w:val="400"/>
          <w:marBottom w:val="0"/>
          <w:divBdr>
            <w:top w:val="none" w:sz="0" w:space="0" w:color="auto"/>
            <w:left w:val="none" w:sz="0" w:space="0" w:color="auto"/>
            <w:bottom w:val="none" w:sz="0" w:space="0" w:color="auto"/>
            <w:right w:val="none" w:sz="0" w:space="0" w:color="auto"/>
          </w:divBdr>
          <w:divsChild>
            <w:div w:id="1549029578">
              <w:marLeft w:val="600"/>
              <w:marRight w:val="0"/>
              <w:marTop w:val="80"/>
              <w:marBottom w:val="0"/>
              <w:divBdr>
                <w:top w:val="none" w:sz="0" w:space="0" w:color="auto"/>
                <w:left w:val="none" w:sz="0" w:space="0" w:color="auto"/>
                <w:bottom w:val="none" w:sz="0" w:space="0" w:color="auto"/>
                <w:right w:val="none" w:sz="0" w:space="0" w:color="auto"/>
              </w:divBdr>
            </w:div>
            <w:div w:id="1852450381">
              <w:marLeft w:val="600"/>
              <w:marRight w:val="0"/>
              <w:marTop w:val="80"/>
              <w:marBottom w:val="0"/>
              <w:divBdr>
                <w:top w:val="none" w:sz="0" w:space="0" w:color="auto"/>
                <w:left w:val="none" w:sz="0" w:space="0" w:color="auto"/>
                <w:bottom w:val="none" w:sz="0" w:space="0" w:color="auto"/>
                <w:right w:val="none" w:sz="0" w:space="0" w:color="auto"/>
              </w:divBdr>
            </w:div>
            <w:div w:id="2050447229">
              <w:marLeft w:val="600"/>
              <w:marRight w:val="0"/>
              <w:marTop w:val="80"/>
              <w:marBottom w:val="0"/>
              <w:divBdr>
                <w:top w:val="none" w:sz="0" w:space="0" w:color="auto"/>
                <w:left w:val="none" w:sz="0" w:space="0" w:color="auto"/>
                <w:bottom w:val="none" w:sz="0" w:space="0" w:color="auto"/>
                <w:right w:val="none" w:sz="0" w:space="0" w:color="auto"/>
              </w:divBdr>
            </w:div>
            <w:div w:id="2079205639">
              <w:marLeft w:val="600"/>
              <w:marRight w:val="0"/>
              <w:marTop w:val="80"/>
              <w:marBottom w:val="0"/>
              <w:divBdr>
                <w:top w:val="none" w:sz="0" w:space="0" w:color="auto"/>
                <w:left w:val="none" w:sz="0" w:space="0" w:color="auto"/>
                <w:bottom w:val="none" w:sz="0" w:space="0" w:color="auto"/>
                <w:right w:val="none" w:sz="0" w:space="0" w:color="auto"/>
              </w:divBdr>
            </w:div>
          </w:divsChild>
        </w:div>
        <w:div w:id="1678071710">
          <w:marLeft w:val="0"/>
          <w:marRight w:val="0"/>
          <w:marTop w:val="400"/>
          <w:marBottom w:val="0"/>
          <w:divBdr>
            <w:top w:val="none" w:sz="0" w:space="0" w:color="auto"/>
            <w:left w:val="none" w:sz="0" w:space="0" w:color="auto"/>
            <w:bottom w:val="none" w:sz="0" w:space="0" w:color="auto"/>
            <w:right w:val="none" w:sz="0" w:space="0" w:color="auto"/>
          </w:divBdr>
        </w:div>
        <w:div w:id="1680035521">
          <w:marLeft w:val="0"/>
          <w:marRight w:val="0"/>
          <w:marTop w:val="0"/>
          <w:marBottom w:val="200"/>
          <w:divBdr>
            <w:top w:val="none" w:sz="0" w:space="0" w:color="auto"/>
            <w:left w:val="none" w:sz="0" w:space="0" w:color="auto"/>
            <w:bottom w:val="none" w:sz="0" w:space="0" w:color="auto"/>
            <w:right w:val="none" w:sz="0" w:space="0" w:color="auto"/>
          </w:divBdr>
        </w:div>
        <w:div w:id="1680691926">
          <w:marLeft w:val="0"/>
          <w:marRight w:val="0"/>
          <w:marTop w:val="0"/>
          <w:marBottom w:val="200"/>
          <w:divBdr>
            <w:top w:val="none" w:sz="0" w:space="0" w:color="auto"/>
            <w:left w:val="none" w:sz="0" w:space="0" w:color="auto"/>
            <w:bottom w:val="none" w:sz="0" w:space="0" w:color="auto"/>
            <w:right w:val="none" w:sz="0" w:space="0" w:color="auto"/>
          </w:divBdr>
        </w:div>
        <w:div w:id="1681005825">
          <w:marLeft w:val="0"/>
          <w:marRight w:val="0"/>
          <w:marTop w:val="645"/>
          <w:marBottom w:val="495"/>
          <w:divBdr>
            <w:top w:val="none" w:sz="0" w:space="0" w:color="auto"/>
            <w:left w:val="none" w:sz="0" w:space="0" w:color="auto"/>
            <w:bottom w:val="none" w:sz="0" w:space="0" w:color="auto"/>
            <w:right w:val="none" w:sz="0" w:space="0" w:color="auto"/>
          </w:divBdr>
        </w:div>
        <w:div w:id="1681468700">
          <w:marLeft w:val="0"/>
          <w:marRight w:val="0"/>
          <w:marTop w:val="0"/>
          <w:marBottom w:val="200"/>
          <w:divBdr>
            <w:top w:val="none" w:sz="0" w:space="0" w:color="auto"/>
            <w:left w:val="none" w:sz="0" w:space="0" w:color="auto"/>
            <w:bottom w:val="none" w:sz="0" w:space="0" w:color="auto"/>
            <w:right w:val="none" w:sz="0" w:space="0" w:color="auto"/>
          </w:divBdr>
        </w:div>
        <w:div w:id="1682664210">
          <w:marLeft w:val="0"/>
          <w:marRight w:val="0"/>
          <w:marTop w:val="400"/>
          <w:marBottom w:val="0"/>
          <w:divBdr>
            <w:top w:val="none" w:sz="0" w:space="0" w:color="auto"/>
            <w:left w:val="none" w:sz="0" w:space="0" w:color="auto"/>
            <w:bottom w:val="none" w:sz="0" w:space="0" w:color="auto"/>
            <w:right w:val="none" w:sz="0" w:space="0" w:color="auto"/>
          </w:divBdr>
        </w:div>
        <w:div w:id="1684164971">
          <w:marLeft w:val="0"/>
          <w:marRight w:val="0"/>
          <w:marTop w:val="400"/>
          <w:marBottom w:val="0"/>
          <w:divBdr>
            <w:top w:val="none" w:sz="0" w:space="0" w:color="auto"/>
            <w:left w:val="none" w:sz="0" w:space="0" w:color="auto"/>
            <w:bottom w:val="none" w:sz="0" w:space="0" w:color="auto"/>
            <w:right w:val="none" w:sz="0" w:space="0" w:color="auto"/>
          </w:divBdr>
        </w:div>
        <w:div w:id="1685012042">
          <w:marLeft w:val="0"/>
          <w:marRight w:val="0"/>
          <w:marTop w:val="0"/>
          <w:marBottom w:val="200"/>
          <w:divBdr>
            <w:top w:val="none" w:sz="0" w:space="0" w:color="auto"/>
            <w:left w:val="none" w:sz="0" w:space="0" w:color="auto"/>
            <w:bottom w:val="none" w:sz="0" w:space="0" w:color="auto"/>
            <w:right w:val="none" w:sz="0" w:space="0" w:color="auto"/>
          </w:divBdr>
        </w:div>
        <w:div w:id="1686248940">
          <w:marLeft w:val="0"/>
          <w:marRight w:val="0"/>
          <w:marTop w:val="400"/>
          <w:marBottom w:val="0"/>
          <w:divBdr>
            <w:top w:val="none" w:sz="0" w:space="0" w:color="auto"/>
            <w:left w:val="none" w:sz="0" w:space="0" w:color="auto"/>
            <w:bottom w:val="none" w:sz="0" w:space="0" w:color="auto"/>
            <w:right w:val="none" w:sz="0" w:space="0" w:color="auto"/>
          </w:divBdr>
          <w:divsChild>
            <w:div w:id="650449363">
              <w:marLeft w:val="600"/>
              <w:marRight w:val="0"/>
              <w:marTop w:val="80"/>
              <w:marBottom w:val="0"/>
              <w:divBdr>
                <w:top w:val="none" w:sz="0" w:space="0" w:color="auto"/>
                <w:left w:val="none" w:sz="0" w:space="0" w:color="auto"/>
                <w:bottom w:val="none" w:sz="0" w:space="0" w:color="auto"/>
                <w:right w:val="none" w:sz="0" w:space="0" w:color="auto"/>
              </w:divBdr>
            </w:div>
            <w:div w:id="857500617">
              <w:marLeft w:val="600"/>
              <w:marRight w:val="0"/>
              <w:marTop w:val="80"/>
              <w:marBottom w:val="0"/>
              <w:divBdr>
                <w:top w:val="none" w:sz="0" w:space="0" w:color="auto"/>
                <w:left w:val="none" w:sz="0" w:space="0" w:color="auto"/>
                <w:bottom w:val="none" w:sz="0" w:space="0" w:color="auto"/>
                <w:right w:val="none" w:sz="0" w:space="0" w:color="auto"/>
              </w:divBdr>
            </w:div>
            <w:div w:id="1123427490">
              <w:marLeft w:val="600"/>
              <w:marRight w:val="0"/>
              <w:marTop w:val="80"/>
              <w:marBottom w:val="0"/>
              <w:divBdr>
                <w:top w:val="none" w:sz="0" w:space="0" w:color="auto"/>
                <w:left w:val="none" w:sz="0" w:space="0" w:color="auto"/>
                <w:bottom w:val="none" w:sz="0" w:space="0" w:color="auto"/>
                <w:right w:val="none" w:sz="0" w:space="0" w:color="auto"/>
              </w:divBdr>
            </w:div>
            <w:div w:id="1192692256">
              <w:marLeft w:val="600"/>
              <w:marRight w:val="0"/>
              <w:marTop w:val="80"/>
              <w:marBottom w:val="0"/>
              <w:divBdr>
                <w:top w:val="none" w:sz="0" w:space="0" w:color="auto"/>
                <w:left w:val="none" w:sz="0" w:space="0" w:color="auto"/>
                <w:bottom w:val="none" w:sz="0" w:space="0" w:color="auto"/>
                <w:right w:val="none" w:sz="0" w:space="0" w:color="auto"/>
              </w:divBdr>
            </w:div>
            <w:div w:id="1216970142">
              <w:marLeft w:val="600"/>
              <w:marRight w:val="0"/>
              <w:marTop w:val="80"/>
              <w:marBottom w:val="0"/>
              <w:divBdr>
                <w:top w:val="none" w:sz="0" w:space="0" w:color="auto"/>
                <w:left w:val="none" w:sz="0" w:space="0" w:color="auto"/>
                <w:bottom w:val="none" w:sz="0" w:space="0" w:color="auto"/>
                <w:right w:val="none" w:sz="0" w:space="0" w:color="auto"/>
              </w:divBdr>
            </w:div>
            <w:div w:id="1723286634">
              <w:marLeft w:val="600"/>
              <w:marRight w:val="0"/>
              <w:marTop w:val="80"/>
              <w:marBottom w:val="0"/>
              <w:divBdr>
                <w:top w:val="none" w:sz="0" w:space="0" w:color="auto"/>
                <w:left w:val="none" w:sz="0" w:space="0" w:color="auto"/>
                <w:bottom w:val="none" w:sz="0" w:space="0" w:color="auto"/>
                <w:right w:val="none" w:sz="0" w:space="0" w:color="auto"/>
              </w:divBdr>
            </w:div>
            <w:div w:id="1963220217">
              <w:marLeft w:val="600"/>
              <w:marRight w:val="0"/>
              <w:marTop w:val="80"/>
              <w:marBottom w:val="0"/>
              <w:divBdr>
                <w:top w:val="none" w:sz="0" w:space="0" w:color="auto"/>
                <w:left w:val="none" w:sz="0" w:space="0" w:color="auto"/>
                <w:bottom w:val="none" w:sz="0" w:space="0" w:color="auto"/>
                <w:right w:val="none" w:sz="0" w:space="0" w:color="auto"/>
              </w:divBdr>
            </w:div>
            <w:div w:id="2006665617">
              <w:marLeft w:val="600"/>
              <w:marRight w:val="0"/>
              <w:marTop w:val="80"/>
              <w:marBottom w:val="0"/>
              <w:divBdr>
                <w:top w:val="none" w:sz="0" w:space="0" w:color="auto"/>
                <w:left w:val="none" w:sz="0" w:space="0" w:color="auto"/>
                <w:bottom w:val="none" w:sz="0" w:space="0" w:color="auto"/>
                <w:right w:val="none" w:sz="0" w:space="0" w:color="auto"/>
              </w:divBdr>
            </w:div>
          </w:divsChild>
        </w:div>
        <w:div w:id="1687125616">
          <w:marLeft w:val="0"/>
          <w:marRight w:val="0"/>
          <w:marTop w:val="0"/>
          <w:marBottom w:val="200"/>
          <w:divBdr>
            <w:top w:val="none" w:sz="0" w:space="0" w:color="auto"/>
            <w:left w:val="none" w:sz="0" w:space="0" w:color="auto"/>
            <w:bottom w:val="none" w:sz="0" w:space="0" w:color="auto"/>
            <w:right w:val="none" w:sz="0" w:space="0" w:color="auto"/>
          </w:divBdr>
        </w:div>
        <w:div w:id="1687488019">
          <w:marLeft w:val="0"/>
          <w:marRight w:val="0"/>
          <w:marTop w:val="0"/>
          <w:marBottom w:val="200"/>
          <w:divBdr>
            <w:top w:val="none" w:sz="0" w:space="0" w:color="auto"/>
            <w:left w:val="none" w:sz="0" w:space="0" w:color="auto"/>
            <w:bottom w:val="none" w:sz="0" w:space="0" w:color="auto"/>
            <w:right w:val="none" w:sz="0" w:space="0" w:color="auto"/>
          </w:divBdr>
        </w:div>
        <w:div w:id="1691178392">
          <w:marLeft w:val="0"/>
          <w:marRight w:val="0"/>
          <w:marTop w:val="400"/>
          <w:marBottom w:val="0"/>
          <w:divBdr>
            <w:top w:val="none" w:sz="0" w:space="0" w:color="auto"/>
            <w:left w:val="none" w:sz="0" w:space="0" w:color="auto"/>
            <w:bottom w:val="none" w:sz="0" w:space="0" w:color="auto"/>
            <w:right w:val="none" w:sz="0" w:space="0" w:color="auto"/>
          </w:divBdr>
        </w:div>
        <w:div w:id="1693720427">
          <w:marLeft w:val="0"/>
          <w:marRight w:val="0"/>
          <w:marTop w:val="645"/>
          <w:marBottom w:val="495"/>
          <w:divBdr>
            <w:top w:val="dashed" w:sz="6" w:space="0" w:color="D9D9D9"/>
            <w:left w:val="dashed" w:sz="6" w:space="8" w:color="D9D9D9"/>
            <w:bottom w:val="dashed" w:sz="6" w:space="0" w:color="D9D9D9"/>
            <w:right w:val="dashed" w:sz="6" w:space="8" w:color="D9D9D9"/>
          </w:divBdr>
        </w:div>
        <w:div w:id="1694185125">
          <w:marLeft w:val="0"/>
          <w:marRight w:val="0"/>
          <w:marTop w:val="0"/>
          <w:marBottom w:val="200"/>
          <w:divBdr>
            <w:top w:val="none" w:sz="0" w:space="0" w:color="auto"/>
            <w:left w:val="none" w:sz="0" w:space="0" w:color="auto"/>
            <w:bottom w:val="none" w:sz="0" w:space="0" w:color="auto"/>
            <w:right w:val="none" w:sz="0" w:space="0" w:color="auto"/>
          </w:divBdr>
        </w:div>
        <w:div w:id="1694306946">
          <w:marLeft w:val="0"/>
          <w:marRight w:val="0"/>
          <w:marTop w:val="400"/>
          <w:marBottom w:val="0"/>
          <w:divBdr>
            <w:top w:val="none" w:sz="0" w:space="0" w:color="auto"/>
            <w:left w:val="none" w:sz="0" w:space="0" w:color="auto"/>
            <w:bottom w:val="none" w:sz="0" w:space="0" w:color="auto"/>
            <w:right w:val="none" w:sz="0" w:space="0" w:color="auto"/>
          </w:divBdr>
        </w:div>
        <w:div w:id="1695417294">
          <w:marLeft w:val="0"/>
          <w:marRight w:val="0"/>
          <w:marTop w:val="400"/>
          <w:marBottom w:val="0"/>
          <w:divBdr>
            <w:top w:val="none" w:sz="0" w:space="0" w:color="auto"/>
            <w:left w:val="none" w:sz="0" w:space="0" w:color="auto"/>
            <w:bottom w:val="none" w:sz="0" w:space="0" w:color="auto"/>
            <w:right w:val="none" w:sz="0" w:space="0" w:color="auto"/>
          </w:divBdr>
        </w:div>
        <w:div w:id="1697005319">
          <w:marLeft w:val="0"/>
          <w:marRight w:val="0"/>
          <w:marTop w:val="400"/>
          <w:marBottom w:val="0"/>
          <w:divBdr>
            <w:top w:val="none" w:sz="0" w:space="0" w:color="auto"/>
            <w:left w:val="none" w:sz="0" w:space="0" w:color="auto"/>
            <w:bottom w:val="none" w:sz="0" w:space="0" w:color="auto"/>
            <w:right w:val="none" w:sz="0" w:space="0" w:color="auto"/>
          </w:divBdr>
        </w:div>
        <w:div w:id="1699549730">
          <w:marLeft w:val="0"/>
          <w:marRight w:val="0"/>
          <w:marTop w:val="645"/>
          <w:marBottom w:val="495"/>
          <w:divBdr>
            <w:top w:val="dashed" w:sz="6" w:space="0" w:color="D9D9D9"/>
            <w:left w:val="dashed" w:sz="6" w:space="8" w:color="D9D9D9"/>
            <w:bottom w:val="dashed" w:sz="6" w:space="0" w:color="D9D9D9"/>
            <w:right w:val="dashed" w:sz="6" w:space="8" w:color="D9D9D9"/>
          </w:divBdr>
        </w:div>
        <w:div w:id="1699550764">
          <w:marLeft w:val="0"/>
          <w:marRight w:val="0"/>
          <w:marTop w:val="200"/>
          <w:marBottom w:val="0"/>
          <w:divBdr>
            <w:top w:val="none" w:sz="0" w:space="0" w:color="auto"/>
            <w:left w:val="none" w:sz="0" w:space="0" w:color="auto"/>
            <w:bottom w:val="none" w:sz="0" w:space="0" w:color="auto"/>
            <w:right w:val="none" w:sz="0" w:space="0" w:color="auto"/>
          </w:divBdr>
        </w:div>
        <w:div w:id="1700086226">
          <w:marLeft w:val="0"/>
          <w:marRight w:val="0"/>
          <w:marTop w:val="400"/>
          <w:marBottom w:val="0"/>
          <w:divBdr>
            <w:top w:val="none" w:sz="0" w:space="0" w:color="auto"/>
            <w:left w:val="none" w:sz="0" w:space="0" w:color="auto"/>
            <w:bottom w:val="none" w:sz="0" w:space="0" w:color="auto"/>
            <w:right w:val="none" w:sz="0" w:space="0" w:color="auto"/>
          </w:divBdr>
        </w:div>
        <w:div w:id="1700740333">
          <w:marLeft w:val="0"/>
          <w:marRight w:val="0"/>
          <w:marTop w:val="400"/>
          <w:marBottom w:val="0"/>
          <w:divBdr>
            <w:top w:val="none" w:sz="0" w:space="0" w:color="auto"/>
            <w:left w:val="none" w:sz="0" w:space="0" w:color="auto"/>
            <w:bottom w:val="none" w:sz="0" w:space="0" w:color="auto"/>
            <w:right w:val="none" w:sz="0" w:space="0" w:color="auto"/>
          </w:divBdr>
        </w:div>
        <w:div w:id="1703827328">
          <w:marLeft w:val="0"/>
          <w:marRight w:val="0"/>
          <w:marTop w:val="400"/>
          <w:marBottom w:val="0"/>
          <w:divBdr>
            <w:top w:val="none" w:sz="0" w:space="0" w:color="auto"/>
            <w:left w:val="none" w:sz="0" w:space="0" w:color="auto"/>
            <w:bottom w:val="none" w:sz="0" w:space="0" w:color="auto"/>
            <w:right w:val="none" w:sz="0" w:space="0" w:color="auto"/>
          </w:divBdr>
        </w:div>
        <w:div w:id="1705792476">
          <w:marLeft w:val="0"/>
          <w:marRight w:val="0"/>
          <w:marTop w:val="400"/>
          <w:marBottom w:val="0"/>
          <w:divBdr>
            <w:top w:val="none" w:sz="0" w:space="0" w:color="auto"/>
            <w:left w:val="none" w:sz="0" w:space="0" w:color="auto"/>
            <w:bottom w:val="none" w:sz="0" w:space="0" w:color="auto"/>
            <w:right w:val="none" w:sz="0" w:space="0" w:color="auto"/>
          </w:divBdr>
          <w:divsChild>
            <w:div w:id="161167239">
              <w:marLeft w:val="600"/>
              <w:marRight w:val="0"/>
              <w:marTop w:val="80"/>
              <w:marBottom w:val="0"/>
              <w:divBdr>
                <w:top w:val="none" w:sz="0" w:space="0" w:color="auto"/>
                <w:left w:val="none" w:sz="0" w:space="0" w:color="auto"/>
                <w:bottom w:val="none" w:sz="0" w:space="0" w:color="auto"/>
                <w:right w:val="none" w:sz="0" w:space="0" w:color="auto"/>
              </w:divBdr>
            </w:div>
            <w:div w:id="409740483">
              <w:marLeft w:val="600"/>
              <w:marRight w:val="0"/>
              <w:marTop w:val="80"/>
              <w:marBottom w:val="0"/>
              <w:divBdr>
                <w:top w:val="none" w:sz="0" w:space="0" w:color="auto"/>
                <w:left w:val="none" w:sz="0" w:space="0" w:color="auto"/>
                <w:bottom w:val="none" w:sz="0" w:space="0" w:color="auto"/>
                <w:right w:val="none" w:sz="0" w:space="0" w:color="auto"/>
              </w:divBdr>
            </w:div>
            <w:div w:id="571744317">
              <w:marLeft w:val="600"/>
              <w:marRight w:val="0"/>
              <w:marTop w:val="80"/>
              <w:marBottom w:val="0"/>
              <w:divBdr>
                <w:top w:val="none" w:sz="0" w:space="0" w:color="auto"/>
                <w:left w:val="none" w:sz="0" w:space="0" w:color="auto"/>
                <w:bottom w:val="none" w:sz="0" w:space="0" w:color="auto"/>
                <w:right w:val="none" w:sz="0" w:space="0" w:color="auto"/>
              </w:divBdr>
            </w:div>
            <w:div w:id="587079467">
              <w:marLeft w:val="600"/>
              <w:marRight w:val="0"/>
              <w:marTop w:val="80"/>
              <w:marBottom w:val="0"/>
              <w:divBdr>
                <w:top w:val="none" w:sz="0" w:space="0" w:color="auto"/>
                <w:left w:val="none" w:sz="0" w:space="0" w:color="auto"/>
                <w:bottom w:val="none" w:sz="0" w:space="0" w:color="auto"/>
                <w:right w:val="none" w:sz="0" w:space="0" w:color="auto"/>
              </w:divBdr>
              <w:divsChild>
                <w:div w:id="1030379466">
                  <w:marLeft w:val="900"/>
                  <w:marRight w:val="0"/>
                  <w:marTop w:val="0"/>
                  <w:marBottom w:val="0"/>
                  <w:divBdr>
                    <w:top w:val="none" w:sz="0" w:space="0" w:color="auto"/>
                    <w:left w:val="none" w:sz="0" w:space="0" w:color="auto"/>
                    <w:bottom w:val="none" w:sz="0" w:space="0" w:color="auto"/>
                    <w:right w:val="none" w:sz="0" w:space="0" w:color="auto"/>
                  </w:divBdr>
                </w:div>
                <w:div w:id="1941259419">
                  <w:marLeft w:val="900"/>
                  <w:marRight w:val="0"/>
                  <w:marTop w:val="0"/>
                  <w:marBottom w:val="0"/>
                  <w:divBdr>
                    <w:top w:val="none" w:sz="0" w:space="0" w:color="auto"/>
                    <w:left w:val="none" w:sz="0" w:space="0" w:color="auto"/>
                    <w:bottom w:val="none" w:sz="0" w:space="0" w:color="auto"/>
                    <w:right w:val="none" w:sz="0" w:space="0" w:color="auto"/>
                  </w:divBdr>
                </w:div>
                <w:div w:id="2144342468">
                  <w:marLeft w:val="900"/>
                  <w:marRight w:val="0"/>
                  <w:marTop w:val="0"/>
                  <w:marBottom w:val="0"/>
                  <w:divBdr>
                    <w:top w:val="none" w:sz="0" w:space="0" w:color="auto"/>
                    <w:left w:val="none" w:sz="0" w:space="0" w:color="auto"/>
                    <w:bottom w:val="none" w:sz="0" w:space="0" w:color="auto"/>
                    <w:right w:val="none" w:sz="0" w:space="0" w:color="auto"/>
                  </w:divBdr>
                </w:div>
              </w:divsChild>
            </w:div>
            <w:div w:id="673722810">
              <w:marLeft w:val="600"/>
              <w:marRight w:val="0"/>
              <w:marTop w:val="80"/>
              <w:marBottom w:val="0"/>
              <w:divBdr>
                <w:top w:val="none" w:sz="0" w:space="0" w:color="auto"/>
                <w:left w:val="none" w:sz="0" w:space="0" w:color="auto"/>
                <w:bottom w:val="none" w:sz="0" w:space="0" w:color="auto"/>
                <w:right w:val="none" w:sz="0" w:space="0" w:color="auto"/>
              </w:divBdr>
            </w:div>
            <w:div w:id="751127753">
              <w:marLeft w:val="600"/>
              <w:marRight w:val="0"/>
              <w:marTop w:val="80"/>
              <w:marBottom w:val="0"/>
              <w:divBdr>
                <w:top w:val="none" w:sz="0" w:space="0" w:color="auto"/>
                <w:left w:val="none" w:sz="0" w:space="0" w:color="auto"/>
                <w:bottom w:val="none" w:sz="0" w:space="0" w:color="auto"/>
                <w:right w:val="none" w:sz="0" w:space="0" w:color="auto"/>
              </w:divBdr>
            </w:div>
            <w:div w:id="811337622">
              <w:marLeft w:val="600"/>
              <w:marRight w:val="0"/>
              <w:marTop w:val="80"/>
              <w:marBottom w:val="0"/>
              <w:divBdr>
                <w:top w:val="none" w:sz="0" w:space="0" w:color="auto"/>
                <w:left w:val="none" w:sz="0" w:space="0" w:color="auto"/>
                <w:bottom w:val="none" w:sz="0" w:space="0" w:color="auto"/>
                <w:right w:val="none" w:sz="0" w:space="0" w:color="auto"/>
              </w:divBdr>
            </w:div>
            <w:div w:id="815881272">
              <w:marLeft w:val="600"/>
              <w:marRight w:val="0"/>
              <w:marTop w:val="80"/>
              <w:marBottom w:val="0"/>
              <w:divBdr>
                <w:top w:val="none" w:sz="0" w:space="0" w:color="auto"/>
                <w:left w:val="none" w:sz="0" w:space="0" w:color="auto"/>
                <w:bottom w:val="none" w:sz="0" w:space="0" w:color="auto"/>
                <w:right w:val="none" w:sz="0" w:space="0" w:color="auto"/>
              </w:divBdr>
            </w:div>
            <w:div w:id="1070808666">
              <w:marLeft w:val="600"/>
              <w:marRight w:val="0"/>
              <w:marTop w:val="80"/>
              <w:marBottom w:val="0"/>
              <w:divBdr>
                <w:top w:val="none" w:sz="0" w:space="0" w:color="auto"/>
                <w:left w:val="none" w:sz="0" w:space="0" w:color="auto"/>
                <w:bottom w:val="none" w:sz="0" w:space="0" w:color="auto"/>
                <w:right w:val="none" w:sz="0" w:space="0" w:color="auto"/>
              </w:divBdr>
            </w:div>
            <w:div w:id="1235899623">
              <w:marLeft w:val="600"/>
              <w:marRight w:val="0"/>
              <w:marTop w:val="80"/>
              <w:marBottom w:val="0"/>
              <w:divBdr>
                <w:top w:val="none" w:sz="0" w:space="0" w:color="auto"/>
                <w:left w:val="none" w:sz="0" w:space="0" w:color="auto"/>
                <w:bottom w:val="none" w:sz="0" w:space="0" w:color="auto"/>
                <w:right w:val="none" w:sz="0" w:space="0" w:color="auto"/>
              </w:divBdr>
            </w:div>
            <w:div w:id="1255944238">
              <w:marLeft w:val="600"/>
              <w:marRight w:val="0"/>
              <w:marTop w:val="80"/>
              <w:marBottom w:val="0"/>
              <w:divBdr>
                <w:top w:val="none" w:sz="0" w:space="0" w:color="auto"/>
                <w:left w:val="none" w:sz="0" w:space="0" w:color="auto"/>
                <w:bottom w:val="none" w:sz="0" w:space="0" w:color="auto"/>
                <w:right w:val="none" w:sz="0" w:space="0" w:color="auto"/>
              </w:divBdr>
            </w:div>
            <w:div w:id="1282028906">
              <w:marLeft w:val="600"/>
              <w:marRight w:val="0"/>
              <w:marTop w:val="80"/>
              <w:marBottom w:val="0"/>
              <w:divBdr>
                <w:top w:val="none" w:sz="0" w:space="0" w:color="auto"/>
                <w:left w:val="none" w:sz="0" w:space="0" w:color="auto"/>
                <w:bottom w:val="none" w:sz="0" w:space="0" w:color="auto"/>
                <w:right w:val="none" w:sz="0" w:space="0" w:color="auto"/>
              </w:divBdr>
            </w:div>
            <w:div w:id="1343707199">
              <w:marLeft w:val="600"/>
              <w:marRight w:val="0"/>
              <w:marTop w:val="80"/>
              <w:marBottom w:val="0"/>
              <w:divBdr>
                <w:top w:val="none" w:sz="0" w:space="0" w:color="auto"/>
                <w:left w:val="none" w:sz="0" w:space="0" w:color="auto"/>
                <w:bottom w:val="none" w:sz="0" w:space="0" w:color="auto"/>
                <w:right w:val="none" w:sz="0" w:space="0" w:color="auto"/>
              </w:divBdr>
            </w:div>
            <w:div w:id="1376615784">
              <w:marLeft w:val="600"/>
              <w:marRight w:val="0"/>
              <w:marTop w:val="80"/>
              <w:marBottom w:val="0"/>
              <w:divBdr>
                <w:top w:val="none" w:sz="0" w:space="0" w:color="auto"/>
                <w:left w:val="none" w:sz="0" w:space="0" w:color="auto"/>
                <w:bottom w:val="none" w:sz="0" w:space="0" w:color="auto"/>
                <w:right w:val="none" w:sz="0" w:space="0" w:color="auto"/>
              </w:divBdr>
            </w:div>
            <w:div w:id="1490905647">
              <w:marLeft w:val="600"/>
              <w:marRight w:val="0"/>
              <w:marTop w:val="80"/>
              <w:marBottom w:val="0"/>
              <w:divBdr>
                <w:top w:val="none" w:sz="0" w:space="0" w:color="auto"/>
                <w:left w:val="none" w:sz="0" w:space="0" w:color="auto"/>
                <w:bottom w:val="none" w:sz="0" w:space="0" w:color="auto"/>
                <w:right w:val="none" w:sz="0" w:space="0" w:color="auto"/>
              </w:divBdr>
            </w:div>
            <w:div w:id="1538470220">
              <w:marLeft w:val="600"/>
              <w:marRight w:val="0"/>
              <w:marTop w:val="80"/>
              <w:marBottom w:val="0"/>
              <w:divBdr>
                <w:top w:val="none" w:sz="0" w:space="0" w:color="auto"/>
                <w:left w:val="none" w:sz="0" w:space="0" w:color="auto"/>
                <w:bottom w:val="none" w:sz="0" w:space="0" w:color="auto"/>
                <w:right w:val="none" w:sz="0" w:space="0" w:color="auto"/>
              </w:divBdr>
            </w:div>
            <w:div w:id="1622107571">
              <w:marLeft w:val="600"/>
              <w:marRight w:val="0"/>
              <w:marTop w:val="80"/>
              <w:marBottom w:val="0"/>
              <w:divBdr>
                <w:top w:val="none" w:sz="0" w:space="0" w:color="auto"/>
                <w:left w:val="none" w:sz="0" w:space="0" w:color="auto"/>
                <w:bottom w:val="none" w:sz="0" w:space="0" w:color="auto"/>
                <w:right w:val="none" w:sz="0" w:space="0" w:color="auto"/>
              </w:divBdr>
            </w:div>
            <w:div w:id="1657418954">
              <w:marLeft w:val="600"/>
              <w:marRight w:val="0"/>
              <w:marTop w:val="80"/>
              <w:marBottom w:val="0"/>
              <w:divBdr>
                <w:top w:val="none" w:sz="0" w:space="0" w:color="auto"/>
                <w:left w:val="none" w:sz="0" w:space="0" w:color="auto"/>
                <w:bottom w:val="none" w:sz="0" w:space="0" w:color="auto"/>
                <w:right w:val="none" w:sz="0" w:space="0" w:color="auto"/>
              </w:divBdr>
            </w:div>
            <w:div w:id="1722317914">
              <w:marLeft w:val="600"/>
              <w:marRight w:val="0"/>
              <w:marTop w:val="80"/>
              <w:marBottom w:val="0"/>
              <w:divBdr>
                <w:top w:val="none" w:sz="0" w:space="0" w:color="auto"/>
                <w:left w:val="none" w:sz="0" w:space="0" w:color="auto"/>
                <w:bottom w:val="none" w:sz="0" w:space="0" w:color="auto"/>
                <w:right w:val="none" w:sz="0" w:space="0" w:color="auto"/>
              </w:divBdr>
              <w:divsChild>
                <w:div w:id="980353167">
                  <w:marLeft w:val="900"/>
                  <w:marRight w:val="0"/>
                  <w:marTop w:val="0"/>
                  <w:marBottom w:val="0"/>
                  <w:divBdr>
                    <w:top w:val="none" w:sz="0" w:space="0" w:color="auto"/>
                    <w:left w:val="none" w:sz="0" w:space="0" w:color="auto"/>
                    <w:bottom w:val="none" w:sz="0" w:space="0" w:color="auto"/>
                    <w:right w:val="none" w:sz="0" w:space="0" w:color="auto"/>
                  </w:divBdr>
                </w:div>
                <w:div w:id="1509052654">
                  <w:marLeft w:val="900"/>
                  <w:marRight w:val="0"/>
                  <w:marTop w:val="0"/>
                  <w:marBottom w:val="0"/>
                  <w:divBdr>
                    <w:top w:val="none" w:sz="0" w:space="0" w:color="auto"/>
                    <w:left w:val="none" w:sz="0" w:space="0" w:color="auto"/>
                    <w:bottom w:val="none" w:sz="0" w:space="0" w:color="auto"/>
                    <w:right w:val="none" w:sz="0" w:space="0" w:color="auto"/>
                  </w:divBdr>
                </w:div>
                <w:div w:id="1535192433">
                  <w:marLeft w:val="900"/>
                  <w:marRight w:val="0"/>
                  <w:marTop w:val="0"/>
                  <w:marBottom w:val="0"/>
                  <w:divBdr>
                    <w:top w:val="none" w:sz="0" w:space="0" w:color="auto"/>
                    <w:left w:val="none" w:sz="0" w:space="0" w:color="auto"/>
                    <w:bottom w:val="none" w:sz="0" w:space="0" w:color="auto"/>
                    <w:right w:val="none" w:sz="0" w:space="0" w:color="auto"/>
                  </w:divBdr>
                </w:div>
                <w:div w:id="1909264197">
                  <w:marLeft w:val="900"/>
                  <w:marRight w:val="0"/>
                  <w:marTop w:val="0"/>
                  <w:marBottom w:val="0"/>
                  <w:divBdr>
                    <w:top w:val="none" w:sz="0" w:space="0" w:color="auto"/>
                    <w:left w:val="none" w:sz="0" w:space="0" w:color="auto"/>
                    <w:bottom w:val="none" w:sz="0" w:space="0" w:color="auto"/>
                    <w:right w:val="none" w:sz="0" w:space="0" w:color="auto"/>
                  </w:divBdr>
                </w:div>
                <w:div w:id="2133353679">
                  <w:marLeft w:val="900"/>
                  <w:marRight w:val="0"/>
                  <w:marTop w:val="0"/>
                  <w:marBottom w:val="0"/>
                  <w:divBdr>
                    <w:top w:val="none" w:sz="0" w:space="0" w:color="auto"/>
                    <w:left w:val="none" w:sz="0" w:space="0" w:color="auto"/>
                    <w:bottom w:val="none" w:sz="0" w:space="0" w:color="auto"/>
                    <w:right w:val="none" w:sz="0" w:space="0" w:color="auto"/>
                  </w:divBdr>
                </w:div>
              </w:divsChild>
            </w:div>
            <w:div w:id="1723210903">
              <w:marLeft w:val="600"/>
              <w:marRight w:val="0"/>
              <w:marTop w:val="80"/>
              <w:marBottom w:val="0"/>
              <w:divBdr>
                <w:top w:val="none" w:sz="0" w:space="0" w:color="auto"/>
                <w:left w:val="none" w:sz="0" w:space="0" w:color="auto"/>
                <w:bottom w:val="none" w:sz="0" w:space="0" w:color="auto"/>
                <w:right w:val="none" w:sz="0" w:space="0" w:color="auto"/>
              </w:divBdr>
            </w:div>
          </w:divsChild>
        </w:div>
        <w:div w:id="1709184522">
          <w:marLeft w:val="0"/>
          <w:marRight w:val="0"/>
          <w:marTop w:val="400"/>
          <w:marBottom w:val="0"/>
          <w:divBdr>
            <w:top w:val="none" w:sz="0" w:space="0" w:color="auto"/>
            <w:left w:val="none" w:sz="0" w:space="0" w:color="auto"/>
            <w:bottom w:val="none" w:sz="0" w:space="0" w:color="auto"/>
            <w:right w:val="none" w:sz="0" w:space="0" w:color="auto"/>
          </w:divBdr>
        </w:div>
        <w:div w:id="1711489727">
          <w:marLeft w:val="0"/>
          <w:marRight w:val="0"/>
          <w:marTop w:val="645"/>
          <w:marBottom w:val="495"/>
          <w:divBdr>
            <w:top w:val="dashed" w:sz="6" w:space="0" w:color="D9D9D9"/>
            <w:left w:val="dashed" w:sz="6" w:space="8" w:color="D9D9D9"/>
            <w:bottom w:val="dashed" w:sz="6" w:space="0" w:color="D9D9D9"/>
            <w:right w:val="dashed" w:sz="6" w:space="8" w:color="D9D9D9"/>
          </w:divBdr>
        </w:div>
        <w:div w:id="1711606439">
          <w:marLeft w:val="0"/>
          <w:marRight w:val="0"/>
          <w:marTop w:val="280"/>
          <w:marBottom w:val="200"/>
          <w:divBdr>
            <w:top w:val="none" w:sz="0" w:space="0" w:color="auto"/>
            <w:left w:val="none" w:sz="0" w:space="0" w:color="auto"/>
            <w:bottom w:val="none" w:sz="0" w:space="0" w:color="auto"/>
            <w:right w:val="none" w:sz="0" w:space="0" w:color="auto"/>
          </w:divBdr>
        </w:div>
        <w:div w:id="1715612690">
          <w:marLeft w:val="0"/>
          <w:marRight w:val="0"/>
          <w:marTop w:val="400"/>
          <w:marBottom w:val="0"/>
          <w:divBdr>
            <w:top w:val="none" w:sz="0" w:space="0" w:color="auto"/>
            <w:left w:val="none" w:sz="0" w:space="0" w:color="auto"/>
            <w:bottom w:val="none" w:sz="0" w:space="0" w:color="auto"/>
            <w:right w:val="none" w:sz="0" w:space="0" w:color="auto"/>
          </w:divBdr>
          <w:divsChild>
            <w:div w:id="973683225">
              <w:marLeft w:val="600"/>
              <w:marRight w:val="0"/>
              <w:marTop w:val="80"/>
              <w:marBottom w:val="0"/>
              <w:divBdr>
                <w:top w:val="none" w:sz="0" w:space="0" w:color="auto"/>
                <w:left w:val="none" w:sz="0" w:space="0" w:color="auto"/>
                <w:bottom w:val="none" w:sz="0" w:space="0" w:color="auto"/>
                <w:right w:val="none" w:sz="0" w:space="0" w:color="auto"/>
              </w:divBdr>
            </w:div>
            <w:div w:id="1456024111">
              <w:marLeft w:val="600"/>
              <w:marRight w:val="0"/>
              <w:marTop w:val="80"/>
              <w:marBottom w:val="0"/>
              <w:divBdr>
                <w:top w:val="none" w:sz="0" w:space="0" w:color="auto"/>
                <w:left w:val="none" w:sz="0" w:space="0" w:color="auto"/>
                <w:bottom w:val="none" w:sz="0" w:space="0" w:color="auto"/>
                <w:right w:val="none" w:sz="0" w:space="0" w:color="auto"/>
              </w:divBdr>
            </w:div>
            <w:div w:id="1668633907">
              <w:marLeft w:val="600"/>
              <w:marRight w:val="0"/>
              <w:marTop w:val="80"/>
              <w:marBottom w:val="0"/>
              <w:divBdr>
                <w:top w:val="none" w:sz="0" w:space="0" w:color="auto"/>
                <w:left w:val="none" w:sz="0" w:space="0" w:color="auto"/>
                <w:bottom w:val="none" w:sz="0" w:space="0" w:color="auto"/>
                <w:right w:val="none" w:sz="0" w:space="0" w:color="auto"/>
              </w:divBdr>
            </w:div>
          </w:divsChild>
        </w:div>
        <w:div w:id="1717390894">
          <w:marLeft w:val="0"/>
          <w:marRight w:val="0"/>
          <w:marTop w:val="200"/>
          <w:marBottom w:val="0"/>
          <w:divBdr>
            <w:top w:val="none" w:sz="0" w:space="0" w:color="auto"/>
            <w:left w:val="none" w:sz="0" w:space="0" w:color="auto"/>
            <w:bottom w:val="none" w:sz="0" w:space="0" w:color="auto"/>
            <w:right w:val="none" w:sz="0" w:space="0" w:color="auto"/>
          </w:divBdr>
        </w:div>
        <w:div w:id="1717465598">
          <w:marLeft w:val="0"/>
          <w:marRight w:val="0"/>
          <w:marTop w:val="400"/>
          <w:marBottom w:val="0"/>
          <w:divBdr>
            <w:top w:val="none" w:sz="0" w:space="0" w:color="auto"/>
            <w:left w:val="none" w:sz="0" w:space="0" w:color="auto"/>
            <w:bottom w:val="none" w:sz="0" w:space="0" w:color="auto"/>
            <w:right w:val="none" w:sz="0" w:space="0" w:color="auto"/>
          </w:divBdr>
        </w:div>
        <w:div w:id="1717776438">
          <w:marLeft w:val="0"/>
          <w:marRight w:val="0"/>
          <w:marTop w:val="400"/>
          <w:marBottom w:val="0"/>
          <w:divBdr>
            <w:top w:val="none" w:sz="0" w:space="0" w:color="auto"/>
            <w:left w:val="none" w:sz="0" w:space="0" w:color="auto"/>
            <w:bottom w:val="none" w:sz="0" w:space="0" w:color="auto"/>
            <w:right w:val="none" w:sz="0" w:space="0" w:color="auto"/>
          </w:divBdr>
          <w:divsChild>
            <w:div w:id="146480251">
              <w:marLeft w:val="600"/>
              <w:marRight w:val="0"/>
              <w:marTop w:val="80"/>
              <w:marBottom w:val="0"/>
              <w:divBdr>
                <w:top w:val="none" w:sz="0" w:space="0" w:color="auto"/>
                <w:left w:val="none" w:sz="0" w:space="0" w:color="auto"/>
                <w:bottom w:val="none" w:sz="0" w:space="0" w:color="auto"/>
                <w:right w:val="none" w:sz="0" w:space="0" w:color="auto"/>
              </w:divBdr>
            </w:div>
            <w:div w:id="925959829">
              <w:marLeft w:val="600"/>
              <w:marRight w:val="0"/>
              <w:marTop w:val="80"/>
              <w:marBottom w:val="0"/>
              <w:divBdr>
                <w:top w:val="none" w:sz="0" w:space="0" w:color="auto"/>
                <w:left w:val="none" w:sz="0" w:space="0" w:color="auto"/>
                <w:bottom w:val="none" w:sz="0" w:space="0" w:color="auto"/>
                <w:right w:val="none" w:sz="0" w:space="0" w:color="auto"/>
              </w:divBdr>
            </w:div>
            <w:div w:id="1024137397">
              <w:marLeft w:val="600"/>
              <w:marRight w:val="0"/>
              <w:marTop w:val="80"/>
              <w:marBottom w:val="0"/>
              <w:divBdr>
                <w:top w:val="none" w:sz="0" w:space="0" w:color="auto"/>
                <w:left w:val="none" w:sz="0" w:space="0" w:color="auto"/>
                <w:bottom w:val="none" w:sz="0" w:space="0" w:color="auto"/>
                <w:right w:val="none" w:sz="0" w:space="0" w:color="auto"/>
              </w:divBdr>
            </w:div>
            <w:div w:id="1401756814">
              <w:marLeft w:val="600"/>
              <w:marRight w:val="0"/>
              <w:marTop w:val="80"/>
              <w:marBottom w:val="0"/>
              <w:divBdr>
                <w:top w:val="none" w:sz="0" w:space="0" w:color="auto"/>
                <w:left w:val="none" w:sz="0" w:space="0" w:color="auto"/>
                <w:bottom w:val="none" w:sz="0" w:space="0" w:color="auto"/>
                <w:right w:val="none" w:sz="0" w:space="0" w:color="auto"/>
              </w:divBdr>
            </w:div>
            <w:div w:id="2044939662">
              <w:marLeft w:val="600"/>
              <w:marRight w:val="0"/>
              <w:marTop w:val="80"/>
              <w:marBottom w:val="0"/>
              <w:divBdr>
                <w:top w:val="none" w:sz="0" w:space="0" w:color="auto"/>
                <w:left w:val="none" w:sz="0" w:space="0" w:color="auto"/>
                <w:bottom w:val="none" w:sz="0" w:space="0" w:color="auto"/>
                <w:right w:val="none" w:sz="0" w:space="0" w:color="auto"/>
              </w:divBdr>
            </w:div>
          </w:divsChild>
        </w:div>
        <w:div w:id="1719696223">
          <w:marLeft w:val="0"/>
          <w:marRight w:val="0"/>
          <w:marTop w:val="400"/>
          <w:marBottom w:val="0"/>
          <w:divBdr>
            <w:top w:val="none" w:sz="0" w:space="0" w:color="auto"/>
            <w:left w:val="none" w:sz="0" w:space="0" w:color="auto"/>
            <w:bottom w:val="none" w:sz="0" w:space="0" w:color="auto"/>
            <w:right w:val="none" w:sz="0" w:space="0" w:color="auto"/>
          </w:divBdr>
        </w:div>
        <w:div w:id="1720864055">
          <w:marLeft w:val="0"/>
          <w:marRight w:val="0"/>
          <w:marTop w:val="200"/>
          <w:marBottom w:val="0"/>
          <w:divBdr>
            <w:top w:val="none" w:sz="0" w:space="0" w:color="auto"/>
            <w:left w:val="none" w:sz="0" w:space="0" w:color="auto"/>
            <w:bottom w:val="none" w:sz="0" w:space="0" w:color="auto"/>
            <w:right w:val="none" w:sz="0" w:space="0" w:color="auto"/>
          </w:divBdr>
        </w:div>
        <w:div w:id="1724404260">
          <w:marLeft w:val="0"/>
          <w:marRight w:val="0"/>
          <w:marTop w:val="400"/>
          <w:marBottom w:val="0"/>
          <w:divBdr>
            <w:top w:val="none" w:sz="0" w:space="0" w:color="auto"/>
            <w:left w:val="none" w:sz="0" w:space="0" w:color="auto"/>
            <w:bottom w:val="none" w:sz="0" w:space="0" w:color="auto"/>
            <w:right w:val="none" w:sz="0" w:space="0" w:color="auto"/>
          </w:divBdr>
        </w:div>
        <w:div w:id="1724865797">
          <w:marLeft w:val="0"/>
          <w:marRight w:val="0"/>
          <w:marTop w:val="400"/>
          <w:marBottom w:val="0"/>
          <w:divBdr>
            <w:top w:val="none" w:sz="0" w:space="0" w:color="auto"/>
            <w:left w:val="none" w:sz="0" w:space="0" w:color="auto"/>
            <w:bottom w:val="none" w:sz="0" w:space="0" w:color="auto"/>
            <w:right w:val="none" w:sz="0" w:space="0" w:color="auto"/>
          </w:divBdr>
          <w:divsChild>
            <w:div w:id="204297678">
              <w:marLeft w:val="600"/>
              <w:marRight w:val="0"/>
              <w:marTop w:val="80"/>
              <w:marBottom w:val="0"/>
              <w:divBdr>
                <w:top w:val="none" w:sz="0" w:space="0" w:color="auto"/>
                <w:left w:val="none" w:sz="0" w:space="0" w:color="auto"/>
                <w:bottom w:val="none" w:sz="0" w:space="0" w:color="auto"/>
                <w:right w:val="none" w:sz="0" w:space="0" w:color="auto"/>
              </w:divBdr>
            </w:div>
            <w:div w:id="1107193032">
              <w:marLeft w:val="600"/>
              <w:marRight w:val="0"/>
              <w:marTop w:val="80"/>
              <w:marBottom w:val="0"/>
              <w:divBdr>
                <w:top w:val="none" w:sz="0" w:space="0" w:color="auto"/>
                <w:left w:val="none" w:sz="0" w:space="0" w:color="auto"/>
                <w:bottom w:val="none" w:sz="0" w:space="0" w:color="auto"/>
                <w:right w:val="none" w:sz="0" w:space="0" w:color="auto"/>
              </w:divBdr>
            </w:div>
            <w:div w:id="1639073400">
              <w:marLeft w:val="600"/>
              <w:marRight w:val="0"/>
              <w:marTop w:val="80"/>
              <w:marBottom w:val="0"/>
              <w:divBdr>
                <w:top w:val="none" w:sz="0" w:space="0" w:color="auto"/>
                <w:left w:val="none" w:sz="0" w:space="0" w:color="auto"/>
                <w:bottom w:val="none" w:sz="0" w:space="0" w:color="auto"/>
                <w:right w:val="none" w:sz="0" w:space="0" w:color="auto"/>
              </w:divBdr>
            </w:div>
          </w:divsChild>
        </w:div>
        <w:div w:id="1725642623">
          <w:marLeft w:val="0"/>
          <w:marRight w:val="0"/>
          <w:marTop w:val="200"/>
          <w:marBottom w:val="0"/>
          <w:divBdr>
            <w:top w:val="none" w:sz="0" w:space="0" w:color="auto"/>
            <w:left w:val="none" w:sz="0" w:space="0" w:color="auto"/>
            <w:bottom w:val="none" w:sz="0" w:space="0" w:color="auto"/>
            <w:right w:val="none" w:sz="0" w:space="0" w:color="auto"/>
          </w:divBdr>
        </w:div>
        <w:div w:id="1726488675">
          <w:marLeft w:val="0"/>
          <w:marRight w:val="0"/>
          <w:marTop w:val="400"/>
          <w:marBottom w:val="0"/>
          <w:divBdr>
            <w:top w:val="none" w:sz="0" w:space="0" w:color="auto"/>
            <w:left w:val="none" w:sz="0" w:space="0" w:color="auto"/>
            <w:bottom w:val="none" w:sz="0" w:space="0" w:color="auto"/>
            <w:right w:val="none" w:sz="0" w:space="0" w:color="auto"/>
          </w:divBdr>
        </w:div>
        <w:div w:id="1734041754">
          <w:marLeft w:val="0"/>
          <w:marRight w:val="0"/>
          <w:marTop w:val="200"/>
          <w:marBottom w:val="0"/>
          <w:divBdr>
            <w:top w:val="none" w:sz="0" w:space="0" w:color="auto"/>
            <w:left w:val="none" w:sz="0" w:space="0" w:color="auto"/>
            <w:bottom w:val="none" w:sz="0" w:space="0" w:color="auto"/>
            <w:right w:val="none" w:sz="0" w:space="0" w:color="auto"/>
          </w:divBdr>
        </w:div>
        <w:div w:id="1736705905">
          <w:marLeft w:val="0"/>
          <w:marRight w:val="0"/>
          <w:marTop w:val="400"/>
          <w:marBottom w:val="0"/>
          <w:divBdr>
            <w:top w:val="none" w:sz="0" w:space="0" w:color="auto"/>
            <w:left w:val="none" w:sz="0" w:space="0" w:color="auto"/>
            <w:bottom w:val="none" w:sz="0" w:space="0" w:color="auto"/>
            <w:right w:val="none" w:sz="0" w:space="0" w:color="auto"/>
          </w:divBdr>
        </w:div>
        <w:div w:id="1742949555">
          <w:marLeft w:val="0"/>
          <w:marRight w:val="0"/>
          <w:marTop w:val="200"/>
          <w:marBottom w:val="0"/>
          <w:divBdr>
            <w:top w:val="none" w:sz="0" w:space="0" w:color="auto"/>
            <w:left w:val="none" w:sz="0" w:space="0" w:color="auto"/>
            <w:bottom w:val="none" w:sz="0" w:space="0" w:color="auto"/>
            <w:right w:val="none" w:sz="0" w:space="0" w:color="auto"/>
          </w:divBdr>
        </w:div>
        <w:div w:id="1747024748">
          <w:marLeft w:val="0"/>
          <w:marRight w:val="0"/>
          <w:marTop w:val="400"/>
          <w:marBottom w:val="0"/>
          <w:divBdr>
            <w:top w:val="none" w:sz="0" w:space="0" w:color="auto"/>
            <w:left w:val="none" w:sz="0" w:space="0" w:color="auto"/>
            <w:bottom w:val="none" w:sz="0" w:space="0" w:color="auto"/>
            <w:right w:val="none" w:sz="0" w:space="0" w:color="auto"/>
          </w:divBdr>
        </w:div>
        <w:div w:id="1748728486">
          <w:marLeft w:val="0"/>
          <w:marRight w:val="0"/>
          <w:marTop w:val="400"/>
          <w:marBottom w:val="0"/>
          <w:divBdr>
            <w:top w:val="none" w:sz="0" w:space="0" w:color="auto"/>
            <w:left w:val="none" w:sz="0" w:space="0" w:color="auto"/>
            <w:bottom w:val="none" w:sz="0" w:space="0" w:color="auto"/>
            <w:right w:val="none" w:sz="0" w:space="0" w:color="auto"/>
          </w:divBdr>
          <w:divsChild>
            <w:div w:id="508520993">
              <w:marLeft w:val="600"/>
              <w:marRight w:val="0"/>
              <w:marTop w:val="80"/>
              <w:marBottom w:val="0"/>
              <w:divBdr>
                <w:top w:val="none" w:sz="0" w:space="0" w:color="auto"/>
                <w:left w:val="none" w:sz="0" w:space="0" w:color="auto"/>
                <w:bottom w:val="none" w:sz="0" w:space="0" w:color="auto"/>
                <w:right w:val="none" w:sz="0" w:space="0" w:color="auto"/>
              </w:divBdr>
            </w:div>
            <w:div w:id="568226574">
              <w:marLeft w:val="600"/>
              <w:marRight w:val="0"/>
              <w:marTop w:val="80"/>
              <w:marBottom w:val="0"/>
              <w:divBdr>
                <w:top w:val="none" w:sz="0" w:space="0" w:color="auto"/>
                <w:left w:val="none" w:sz="0" w:space="0" w:color="auto"/>
                <w:bottom w:val="none" w:sz="0" w:space="0" w:color="auto"/>
                <w:right w:val="none" w:sz="0" w:space="0" w:color="auto"/>
              </w:divBdr>
            </w:div>
            <w:div w:id="2104252972">
              <w:marLeft w:val="600"/>
              <w:marRight w:val="0"/>
              <w:marTop w:val="80"/>
              <w:marBottom w:val="0"/>
              <w:divBdr>
                <w:top w:val="none" w:sz="0" w:space="0" w:color="auto"/>
                <w:left w:val="none" w:sz="0" w:space="0" w:color="auto"/>
                <w:bottom w:val="none" w:sz="0" w:space="0" w:color="auto"/>
                <w:right w:val="none" w:sz="0" w:space="0" w:color="auto"/>
              </w:divBdr>
            </w:div>
            <w:div w:id="2117402683">
              <w:marLeft w:val="600"/>
              <w:marRight w:val="0"/>
              <w:marTop w:val="80"/>
              <w:marBottom w:val="0"/>
              <w:divBdr>
                <w:top w:val="none" w:sz="0" w:space="0" w:color="auto"/>
                <w:left w:val="none" w:sz="0" w:space="0" w:color="auto"/>
                <w:bottom w:val="none" w:sz="0" w:space="0" w:color="auto"/>
                <w:right w:val="none" w:sz="0" w:space="0" w:color="auto"/>
              </w:divBdr>
            </w:div>
          </w:divsChild>
        </w:div>
        <w:div w:id="1748913840">
          <w:marLeft w:val="0"/>
          <w:marRight w:val="0"/>
          <w:marTop w:val="400"/>
          <w:marBottom w:val="0"/>
          <w:divBdr>
            <w:top w:val="none" w:sz="0" w:space="0" w:color="auto"/>
            <w:left w:val="none" w:sz="0" w:space="0" w:color="auto"/>
            <w:bottom w:val="none" w:sz="0" w:space="0" w:color="auto"/>
            <w:right w:val="none" w:sz="0" w:space="0" w:color="auto"/>
          </w:divBdr>
          <w:divsChild>
            <w:div w:id="20474280">
              <w:marLeft w:val="600"/>
              <w:marRight w:val="0"/>
              <w:marTop w:val="80"/>
              <w:marBottom w:val="0"/>
              <w:divBdr>
                <w:top w:val="none" w:sz="0" w:space="0" w:color="auto"/>
                <w:left w:val="none" w:sz="0" w:space="0" w:color="auto"/>
                <w:bottom w:val="none" w:sz="0" w:space="0" w:color="auto"/>
                <w:right w:val="none" w:sz="0" w:space="0" w:color="auto"/>
              </w:divBdr>
            </w:div>
            <w:div w:id="152568417">
              <w:marLeft w:val="600"/>
              <w:marRight w:val="0"/>
              <w:marTop w:val="80"/>
              <w:marBottom w:val="0"/>
              <w:divBdr>
                <w:top w:val="none" w:sz="0" w:space="0" w:color="auto"/>
                <w:left w:val="none" w:sz="0" w:space="0" w:color="auto"/>
                <w:bottom w:val="none" w:sz="0" w:space="0" w:color="auto"/>
                <w:right w:val="none" w:sz="0" w:space="0" w:color="auto"/>
              </w:divBdr>
            </w:div>
            <w:div w:id="371542588">
              <w:marLeft w:val="600"/>
              <w:marRight w:val="0"/>
              <w:marTop w:val="80"/>
              <w:marBottom w:val="0"/>
              <w:divBdr>
                <w:top w:val="none" w:sz="0" w:space="0" w:color="auto"/>
                <w:left w:val="none" w:sz="0" w:space="0" w:color="auto"/>
                <w:bottom w:val="none" w:sz="0" w:space="0" w:color="auto"/>
                <w:right w:val="none" w:sz="0" w:space="0" w:color="auto"/>
              </w:divBdr>
            </w:div>
            <w:div w:id="701324153">
              <w:marLeft w:val="600"/>
              <w:marRight w:val="0"/>
              <w:marTop w:val="80"/>
              <w:marBottom w:val="0"/>
              <w:divBdr>
                <w:top w:val="none" w:sz="0" w:space="0" w:color="auto"/>
                <w:left w:val="none" w:sz="0" w:space="0" w:color="auto"/>
                <w:bottom w:val="none" w:sz="0" w:space="0" w:color="auto"/>
                <w:right w:val="none" w:sz="0" w:space="0" w:color="auto"/>
              </w:divBdr>
            </w:div>
            <w:div w:id="891767542">
              <w:marLeft w:val="600"/>
              <w:marRight w:val="0"/>
              <w:marTop w:val="80"/>
              <w:marBottom w:val="0"/>
              <w:divBdr>
                <w:top w:val="none" w:sz="0" w:space="0" w:color="auto"/>
                <w:left w:val="none" w:sz="0" w:space="0" w:color="auto"/>
                <w:bottom w:val="none" w:sz="0" w:space="0" w:color="auto"/>
                <w:right w:val="none" w:sz="0" w:space="0" w:color="auto"/>
              </w:divBdr>
            </w:div>
            <w:div w:id="1031490510">
              <w:marLeft w:val="600"/>
              <w:marRight w:val="0"/>
              <w:marTop w:val="80"/>
              <w:marBottom w:val="0"/>
              <w:divBdr>
                <w:top w:val="none" w:sz="0" w:space="0" w:color="auto"/>
                <w:left w:val="none" w:sz="0" w:space="0" w:color="auto"/>
                <w:bottom w:val="none" w:sz="0" w:space="0" w:color="auto"/>
                <w:right w:val="none" w:sz="0" w:space="0" w:color="auto"/>
              </w:divBdr>
              <w:divsChild>
                <w:div w:id="130096707">
                  <w:marLeft w:val="900"/>
                  <w:marRight w:val="0"/>
                  <w:marTop w:val="0"/>
                  <w:marBottom w:val="0"/>
                  <w:divBdr>
                    <w:top w:val="none" w:sz="0" w:space="0" w:color="auto"/>
                    <w:left w:val="none" w:sz="0" w:space="0" w:color="auto"/>
                    <w:bottom w:val="none" w:sz="0" w:space="0" w:color="auto"/>
                    <w:right w:val="none" w:sz="0" w:space="0" w:color="auto"/>
                  </w:divBdr>
                </w:div>
                <w:div w:id="188107204">
                  <w:marLeft w:val="900"/>
                  <w:marRight w:val="0"/>
                  <w:marTop w:val="0"/>
                  <w:marBottom w:val="0"/>
                  <w:divBdr>
                    <w:top w:val="none" w:sz="0" w:space="0" w:color="auto"/>
                    <w:left w:val="none" w:sz="0" w:space="0" w:color="auto"/>
                    <w:bottom w:val="none" w:sz="0" w:space="0" w:color="auto"/>
                    <w:right w:val="none" w:sz="0" w:space="0" w:color="auto"/>
                  </w:divBdr>
                </w:div>
                <w:div w:id="2131196668">
                  <w:marLeft w:val="900"/>
                  <w:marRight w:val="0"/>
                  <w:marTop w:val="0"/>
                  <w:marBottom w:val="0"/>
                  <w:divBdr>
                    <w:top w:val="none" w:sz="0" w:space="0" w:color="auto"/>
                    <w:left w:val="none" w:sz="0" w:space="0" w:color="auto"/>
                    <w:bottom w:val="none" w:sz="0" w:space="0" w:color="auto"/>
                    <w:right w:val="none" w:sz="0" w:space="0" w:color="auto"/>
                  </w:divBdr>
                </w:div>
              </w:divsChild>
            </w:div>
            <w:div w:id="1152256520">
              <w:marLeft w:val="600"/>
              <w:marRight w:val="0"/>
              <w:marTop w:val="80"/>
              <w:marBottom w:val="0"/>
              <w:divBdr>
                <w:top w:val="none" w:sz="0" w:space="0" w:color="auto"/>
                <w:left w:val="none" w:sz="0" w:space="0" w:color="auto"/>
                <w:bottom w:val="none" w:sz="0" w:space="0" w:color="auto"/>
                <w:right w:val="none" w:sz="0" w:space="0" w:color="auto"/>
              </w:divBdr>
            </w:div>
            <w:div w:id="1192037759">
              <w:marLeft w:val="600"/>
              <w:marRight w:val="0"/>
              <w:marTop w:val="80"/>
              <w:marBottom w:val="0"/>
              <w:divBdr>
                <w:top w:val="none" w:sz="0" w:space="0" w:color="auto"/>
                <w:left w:val="none" w:sz="0" w:space="0" w:color="auto"/>
                <w:bottom w:val="none" w:sz="0" w:space="0" w:color="auto"/>
                <w:right w:val="none" w:sz="0" w:space="0" w:color="auto"/>
              </w:divBdr>
            </w:div>
            <w:div w:id="1242836828">
              <w:marLeft w:val="600"/>
              <w:marRight w:val="0"/>
              <w:marTop w:val="80"/>
              <w:marBottom w:val="0"/>
              <w:divBdr>
                <w:top w:val="none" w:sz="0" w:space="0" w:color="auto"/>
                <w:left w:val="none" w:sz="0" w:space="0" w:color="auto"/>
                <w:bottom w:val="none" w:sz="0" w:space="0" w:color="auto"/>
                <w:right w:val="none" w:sz="0" w:space="0" w:color="auto"/>
              </w:divBdr>
            </w:div>
            <w:div w:id="1307776929">
              <w:marLeft w:val="600"/>
              <w:marRight w:val="0"/>
              <w:marTop w:val="80"/>
              <w:marBottom w:val="0"/>
              <w:divBdr>
                <w:top w:val="none" w:sz="0" w:space="0" w:color="auto"/>
                <w:left w:val="none" w:sz="0" w:space="0" w:color="auto"/>
                <w:bottom w:val="none" w:sz="0" w:space="0" w:color="auto"/>
                <w:right w:val="none" w:sz="0" w:space="0" w:color="auto"/>
              </w:divBdr>
            </w:div>
            <w:div w:id="1407679947">
              <w:marLeft w:val="600"/>
              <w:marRight w:val="0"/>
              <w:marTop w:val="80"/>
              <w:marBottom w:val="0"/>
              <w:divBdr>
                <w:top w:val="none" w:sz="0" w:space="0" w:color="auto"/>
                <w:left w:val="none" w:sz="0" w:space="0" w:color="auto"/>
                <w:bottom w:val="none" w:sz="0" w:space="0" w:color="auto"/>
                <w:right w:val="none" w:sz="0" w:space="0" w:color="auto"/>
              </w:divBdr>
            </w:div>
            <w:div w:id="1537810457">
              <w:marLeft w:val="600"/>
              <w:marRight w:val="0"/>
              <w:marTop w:val="80"/>
              <w:marBottom w:val="0"/>
              <w:divBdr>
                <w:top w:val="none" w:sz="0" w:space="0" w:color="auto"/>
                <w:left w:val="none" w:sz="0" w:space="0" w:color="auto"/>
                <w:bottom w:val="none" w:sz="0" w:space="0" w:color="auto"/>
                <w:right w:val="none" w:sz="0" w:space="0" w:color="auto"/>
              </w:divBdr>
            </w:div>
            <w:div w:id="1588225747">
              <w:marLeft w:val="600"/>
              <w:marRight w:val="0"/>
              <w:marTop w:val="80"/>
              <w:marBottom w:val="0"/>
              <w:divBdr>
                <w:top w:val="none" w:sz="0" w:space="0" w:color="auto"/>
                <w:left w:val="none" w:sz="0" w:space="0" w:color="auto"/>
                <w:bottom w:val="none" w:sz="0" w:space="0" w:color="auto"/>
                <w:right w:val="none" w:sz="0" w:space="0" w:color="auto"/>
              </w:divBdr>
            </w:div>
            <w:div w:id="1624769665">
              <w:marLeft w:val="600"/>
              <w:marRight w:val="0"/>
              <w:marTop w:val="80"/>
              <w:marBottom w:val="0"/>
              <w:divBdr>
                <w:top w:val="none" w:sz="0" w:space="0" w:color="auto"/>
                <w:left w:val="none" w:sz="0" w:space="0" w:color="auto"/>
                <w:bottom w:val="none" w:sz="0" w:space="0" w:color="auto"/>
                <w:right w:val="none" w:sz="0" w:space="0" w:color="auto"/>
              </w:divBdr>
            </w:div>
            <w:div w:id="1625500805">
              <w:marLeft w:val="600"/>
              <w:marRight w:val="0"/>
              <w:marTop w:val="80"/>
              <w:marBottom w:val="0"/>
              <w:divBdr>
                <w:top w:val="none" w:sz="0" w:space="0" w:color="auto"/>
                <w:left w:val="none" w:sz="0" w:space="0" w:color="auto"/>
                <w:bottom w:val="none" w:sz="0" w:space="0" w:color="auto"/>
                <w:right w:val="none" w:sz="0" w:space="0" w:color="auto"/>
              </w:divBdr>
            </w:div>
            <w:div w:id="1650479033">
              <w:marLeft w:val="600"/>
              <w:marRight w:val="0"/>
              <w:marTop w:val="80"/>
              <w:marBottom w:val="0"/>
              <w:divBdr>
                <w:top w:val="none" w:sz="0" w:space="0" w:color="auto"/>
                <w:left w:val="none" w:sz="0" w:space="0" w:color="auto"/>
                <w:bottom w:val="none" w:sz="0" w:space="0" w:color="auto"/>
                <w:right w:val="none" w:sz="0" w:space="0" w:color="auto"/>
              </w:divBdr>
            </w:div>
            <w:div w:id="1795909189">
              <w:marLeft w:val="600"/>
              <w:marRight w:val="0"/>
              <w:marTop w:val="80"/>
              <w:marBottom w:val="0"/>
              <w:divBdr>
                <w:top w:val="none" w:sz="0" w:space="0" w:color="auto"/>
                <w:left w:val="none" w:sz="0" w:space="0" w:color="auto"/>
                <w:bottom w:val="none" w:sz="0" w:space="0" w:color="auto"/>
                <w:right w:val="none" w:sz="0" w:space="0" w:color="auto"/>
              </w:divBdr>
              <w:divsChild>
                <w:div w:id="54007913">
                  <w:marLeft w:val="900"/>
                  <w:marRight w:val="0"/>
                  <w:marTop w:val="0"/>
                  <w:marBottom w:val="0"/>
                  <w:divBdr>
                    <w:top w:val="none" w:sz="0" w:space="0" w:color="auto"/>
                    <w:left w:val="none" w:sz="0" w:space="0" w:color="auto"/>
                    <w:bottom w:val="none" w:sz="0" w:space="0" w:color="auto"/>
                    <w:right w:val="none" w:sz="0" w:space="0" w:color="auto"/>
                  </w:divBdr>
                </w:div>
                <w:div w:id="62725440">
                  <w:marLeft w:val="900"/>
                  <w:marRight w:val="0"/>
                  <w:marTop w:val="0"/>
                  <w:marBottom w:val="0"/>
                  <w:divBdr>
                    <w:top w:val="none" w:sz="0" w:space="0" w:color="auto"/>
                    <w:left w:val="none" w:sz="0" w:space="0" w:color="auto"/>
                    <w:bottom w:val="none" w:sz="0" w:space="0" w:color="auto"/>
                    <w:right w:val="none" w:sz="0" w:space="0" w:color="auto"/>
                  </w:divBdr>
                </w:div>
                <w:div w:id="1119031656">
                  <w:marLeft w:val="900"/>
                  <w:marRight w:val="0"/>
                  <w:marTop w:val="0"/>
                  <w:marBottom w:val="0"/>
                  <w:divBdr>
                    <w:top w:val="none" w:sz="0" w:space="0" w:color="auto"/>
                    <w:left w:val="none" w:sz="0" w:space="0" w:color="auto"/>
                    <w:bottom w:val="none" w:sz="0" w:space="0" w:color="auto"/>
                    <w:right w:val="none" w:sz="0" w:space="0" w:color="auto"/>
                  </w:divBdr>
                </w:div>
                <w:div w:id="1221749786">
                  <w:marLeft w:val="900"/>
                  <w:marRight w:val="0"/>
                  <w:marTop w:val="0"/>
                  <w:marBottom w:val="0"/>
                  <w:divBdr>
                    <w:top w:val="none" w:sz="0" w:space="0" w:color="auto"/>
                    <w:left w:val="none" w:sz="0" w:space="0" w:color="auto"/>
                    <w:bottom w:val="none" w:sz="0" w:space="0" w:color="auto"/>
                    <w:right w:val="none" w:sz="0" w:space="0" w:color="auto"/>
                  </w:divBdr>
                </w:div>
                <w:div w:id="1276865423">
                  <w:marLeft w:val="900"/>
                  <w:marRight w:val="0"/>
                  <w:marTop w:val="0"/>
                  <w:marBottom w:val="0"/>
                  <w:divBdr>
                    <w:top w:val="none" w:sz="0" w:space="0" w:color="auto"/>
                    <w:left w:val="none" w:sz="0" w:space="0" w:color="auto"/>
                    <w:bottom w:val="none" w:sz="0" w:space="0" w:color="auto"/>
                    <w:right w:val="none" w:sz="0" w:space="0" w:color="auto"/>
                  </w:divBdr>
                </w:div>
                <w:div w:id="1473403045">
                  <w:marLeft w:val="900"/>
                  <w:marRight w:val="0"/>
                  <w:marTop w:val="0"/>
                  <w:marBottom w:val="0"/>
                  <w:divBdr>
                    <w:top w:val="none" w:sz="0" w:space="0" w:color="auto"/>
                    <w:left w:val="none" w:sz="0" w:space="0" w:color="auto"/>
                    <w:bottom w:val="none" w:sz="0" w:space="0" w:color="auto"/>
                    <w:right w:val="none" w:sz="0" w:space="0" w:color="auto"/>
                  </w:divBdr>
                </w:div>
              </w:divsChild>
            </w:div>
            <w:div w:id="1849128070">
              <w:marLeft w:val="600"/>
              <w:marRight w:val="0"/>
              <w:marTop w:val="80"/>
              <w:marBottom w:val="0"/>
              <w:divBdr>
                <w:top w:val="none" w:sz="0" w:space="0" w:color="auto"/>
                <w:left w:val="none" w:sz="0" w:space="0" w:color="auto"/>
                <w:bottom w:val="none" w:sz="0" w:space="0" w:color="auto"/>
                <w:right w:val="none" w:sz="0" w:space="0" w:color="auto"/>
              </w:divBdr>
            </w:div>
            <w:div w:id="1943412069">
              <w:marLeft w:val="600"/>
              <w:marRight w:val="0"/>
              <w:marTop w:val="80"/>
              <w:marBottom w:val="0"/>
              <w:divBdr>
                <w:top w:val="none" w:sz="0" w:space="0" w:color="auto"/>
                <w:left w:val="none" w:sz="0" w:space="0" w:color="auto"/>
                <w:bottom w:val="none" w:sz="0" w:space="0" w:color="auto"/>
                <w:right w:val="none" w:sz="0" w:space="0" w:color="auto"/>
              </w:divBdr>
            </w:div>
            <w:div w:id="2054768170">
              <w:marLeft w:val="600"/>
              <w:marRight w:val="0"/>
              <w:marTop w:val="80"/>
              <w:marBottom w:val="0"/>
              <w:divBdr>
                <w:top w:val="none" w:sz="0" w:space="0" w:color="auto"/>
                <w:left w:val="none" w:sz="0" w:space="0" w:color="auto"/>
                <w:bottom w:val="none" w:sz="0" w:space="0" w:color="auto"/>
                <w:right w:val="none" w:sz="0" w:space="0" w:color="auto"/>
              </w:divBdr>
            </w:div>
          </w:divsChild>
        </w:div>
        <w:div w:id="1748989178">
          <w:marLeft w:val="0"/>
          <w:marRight w:val="0"/>
          <w:marTop w:val="400"/>
          <w:marBottom w:val="0"/>
          <w:divBdr>
            <w:top w:val="none" w:sz="0" w:space="0" w:color="auto"/>
            <w:left w:val="none" w:sz="0" w:space="0" w:color="auto"/>
            <w:bottom w:val="none" w:sz="0" w:space="0" w:color="auto"/>
            <w:right w:val="none" w:sz="0" w:space="0" w:color="auto"/>
          </w:divBdr>
        </w:div>
        <w:div w:id="1749038258">
          <w:marLeft w:val="0"/>
          <w:marRight w:val="0"/>
          <w:marTop w:val="400"/>
          <w:marBottom w:val="0"/>
          <w:divBdr>
            <w:top w:val="none" w:sz="0" w:space="0" w:color="auto"/>
            <w:left w:val="none" w:sz="0" w:space="0" w:color="auto"/>
            <w:bottom w:val="none" w:sz="0" w:space="0" w:color="auto"/>
            <w:right w:val="none" w:sz="0" w:space="0" w:color="auto"/>
          </w:divBdr>
        </w:div>
        <w:div w:id="1752391843">
          <w:marLeft w:val="0"/>
          <w:marRight w:val="0"/>
          <w:marTop w:val="645"/>
          <w:marBottom w:val="495"/>
          <w:divBdr>
            <w:top w:val="dashed" w:sz="6" w:space="0" w:color="D9D9D9"/>
            <w:left w:val="dashed" w:sz="6" w:space="8" w:color="D9D9D9"/>
            <w:bottom w:val="dashed" w:sz="6" w:space="0" w:color="D9D9D9"/>
            <w:right w:val="dashed" w:sz="6" w:space="8" w:color="D9D9D9"/>
          </w:divBdr>
        </w:div>
        <w:div w:id="1753970735">
          <w:marLeft w:val="0"/>
          <w:marRight w:val="0"/>
          <w:marTop w:val="645"/>
          <w:marBottom w:val="495"/>
          <w:divBdr>
            <w:top w:val="dashed" w:sz="6" w:space="0" w:color="D9D9D9"/>
            <w:left w:val="dashed" w:sz="6" w:space="8" w:color="D9D9D9"/>
            <w:bottom w:val="dashed" w:sz="6" w:space="0" w:color="D9D9D9"/>
            <w:right w:val="dashed" w:sz="6" w:space="8" w:color="D9D9D9"/>
          </w:divBdr>
        </w:div>
        <w:div w:id="1758869491">
          <w:marLeft w:val="0"/>
          <w:marRight w:val="0"/>
          <w:marTop w:val="645"/>
          <w:marBottom w:val="495"/>
          <w:divBdr>
            <w:top w:val="dashed" w:sz="6" w:space="0" w:color="D9D9D9"/>
            <w:left w:val="dashed" w:sz="6" w:space="8" w:color="D9D9D9"/>
            <w:bottom w:val="dashed" w:sz="6" w:space="0" w:color="D9D9D9"/>
            <w:right w:val="dashed" w:sz="6" w:space="8" w:color="D9D9D9"/>
          </w:divBdr>
        </w:div>
        <w:div w:id="1758942052">
          <w:marLeft w:val="0"/>
          <w:marRight w:val="0"/>
          <w:marTop w:val="400"/>
          <w:marBottom w:val="0"/>
          <w:divBdr>
            <w:top w:val="none" w:sz="0" w:space="0" w:color="auto"/>
            <w:left w:val="none" w:sz="0" w:space="0" w:color="auto"/>
            <w:bottom w:val="none" w:sz="0" w:space="0" w:color="auto"/>
            <w:right w:val="none" w:sz="0" w:space="0" w:color="auto"/>
          </w:divBdr>
        </w:div>
        <w:div w:id="1759135415">
          <w:marLeft w:val="0"/>
          <w:marRight w:val="0"/>
          <w:marTop w:val="300"/>
          <w:marBottom w:val="160"/>
          <w:divBdr>
            <w:top w:val="none" w:sz="0" w:space="0" w:color="auto"/>
            <w:left w:val="none" w:sz="0" w:space="0" w:color="auto"/>
            <w:bottom w:val="none" w:sz="0" w:space="0" w:color="auto"/>
            <w:right w:val="none" w:sz="0" w:space="0" w:color="auto"/>
          </w:divBdr>
        </w:div>
        <w:div w:id="1759905415">
          <w:marLeft w:val="0"/>
          <w:marRight w:val="0"/>
          <w:marTop w:val="645"/>
          <w:marBottom w:val="495"/>
          <w:divBdr>
            <w:top w:val="dashed" w:sz="6" w:space="0" w:color="D9D9D9"/>
            <w:left w:val="dashed" w:sz="6" w:space="8" w:color="D9D9D9"/>
            <w:bottom w:val="dashed" w:sz="6" w:space="0" w:color="D9D9D9"/>
            <w:right w:val="dashed" w:sz="6" w:space="8" w:color="D9D9D9"/>
          </w:divBdr>
        </w:div>
        <w:div w:id="1760566510">
          <w:marLeft w:val="0"/>
          <w:marRight w:val="0"/>
          <w:marTop w:val="400"/>
          <w:marBottom w:val="0"/>
          <w:divBdr>
            <w:top w:val="none" w:sz="0" w:space="0" w:color="auto"/>
            <w:left w:val="none" w:sz="0" w:space="0" w:color="auto"/>
            <w:bottom w:val="none" w:sz="0" w:space="0" w:color="auto"/>
            <w:right w:val="none" w:sz="0" w:space="0" w:color="auto"/>
          </w:divBdr>
          <w:divsChild>
            <w:div w:id="631597186">
              <w:marLeft w:val="600"/>
              <w:marRight w:val="0"/>
              <w:marTop w:val="80"/>
              <w:marBottom w:val="0"/>
              <w:divBdr>
                <w:top w:val="none" w:sz="0" w:space="0" w:color="auto"/>
                <w:left w:val="none" w:sz="0" w:space="0" w:color="auto"/>
                <w:bottom w:val="none" w:sz="0" w:space="0" w:color="auto"/>
                <w:right w:val="none" w:sz="0" w:space="0" w:color="auto"/>
              </w:divBdr>
            </w:div>
            <w:div w:id="665746148">
              <w:marLeft w:val="600"/>
              <w:marRight w:val="0"/>
              <w:marTop w:val="80"/>
              <w:marBottom w:val="0"/>
              <w:divBdr>
                <w:top w:val="none" w:sz="0" w:space="0" w:color="auto"/>
                <w:left w:val="none" w:sz="0" w:space="0" w:color="auto"/>
                <w:bottom w:val="none" w:sz="0" w:space="0" w:color="auto"/>
                <w:right w:val="none" w:sz="0" w:space="0" w:color="auto"/>
              </w:divBdr>
            </w:div>
          </w:divsChild>
        </w:div>
        <w:div w:id="1763145546">
          <w:marLeft w:val="0"/>
          <w:marRight w:val="0"/>
          <w:marTop w:val="400"/>
          <w:marBottom w:val="0"/>
          <w:divBdr>
            <w:top w:val="none" w:sz="0" w:space="0" w:color="auto"/>
            <w:left w:val="none" w:sz="0" w:space="0" w:color="auto"/>
            <w:bottom w:val="none" w:sz="0" w:space="0" w:color="auto"/>
            <w:right w:val="none" w:sz="0" w:space="0" w:color="auto"/>
          </w:divBdr>
        </w:div>
        <w:div w:id="1763256856">
          <w:marLeft w:val="0"/>
          <w:marRight w:val="0"/>
          <w:marTop w:val="400"/>
          <w:marBottom w:val="0"/>
          <w:divBdr>
            <w:top w:val="none" w:sz="0" w:space="0" w:color="auto"/>
            <w:left w:val="none" w:sz="0" w:space="0" w:color="auto"/>
            <w:bottom w:val="none" w:sz="0" w:space="0" w:color="auto"/>
            <w:right w:val="none" w:sz="0" w:space="0" w:color="auto"/>
          </w:divBdr>
        </w:div>
        <w:div w:id="1766799999">
          <w:marLeft w:val="0"/>
          <w:marRight w:val="0"/>
          <w:marTop w:val="200"/>
          <w:marBottom w:val="0"/>
          <w:divBdr>
            <w:top w:val="none" w:sz="0" w:space="0" w:color="auto"/>
            <w:left w:val="none" w:sz="0" w:space="0" w:color="auto"/>
            <w:bottom w:val="none" w:sz="0" w:space="0" w:color="auto"/>
            <w:right w:val="none" w:sz="0" w:space="0" w:color="auto"/>
          </w:divBdr>
        </w:div>
        <w:div w:id="1767310983">
          <w:marLeft w:val="0"/>
          <w:marRight w:val="0"/>
          <w:marTop w:val="400"/>
          <w:marBottom w:val="0"/>
          <w:divBdr>
            <w:top w:val="none" w:sz="0" w:space="0" w:color="auto"/>
            <w:left w:val="none" w:sz="0" w:space="0" w:color="auto"/>
            <w:bottom w:val="none" w:sz="0" w:space="0" w:color="auto"/>
            <w:right w:val="none" w:sz="0" w:space="0" w:color="auto"/>
          </w:divBdr>
        </w:div>
        <w:div w:id="1772628306">
          <w:marLeft w:val="0"/>
          <w:marRight w:val="0"/>
          <w:marTop w:val="400"/>
          <w:marBottom w:val="0"/>
          <w:divBdr>
            <w:top w:val="none" w:sz="0" w:space="0" w:color="auto"/>
            <w:left w:val="none" w:sz="0" w:space="0" w:color="auto"/>
            <w:bottom w:val="none" w:sz="0" w:space="0" w:color="auto"/>
            <w:right w:val="none" w:sz="0" w:space="0" w:color="auto"/>
          </w:divBdr>
        </w:div>
        <w:div w:id="1774085708">
          <w:marLeft w:val="0"/>
          <w:marRight w:val="0"/>
          <w:marTop w:val="140"/>
          <w:marBottom w:val="140"/>
          <w:divBdr>
            <w:top w:val="none" w:sz="0" w:space="0" w:color="auto"/>
            <w:left w:val="none" w:sz="0" w:space="0" w:color="auto"/>
            <w:bottom w:val="none" w:sz="0" w:space="0" w:color="auto"/>
            <w:right w:val="none" w:sz="0" w:space="0" w:color="auto"/>
          </w:divBdr>
        </w:div>
        <w:div w:id="1774394089">
          <w:marLeft w:val="0"/>
          <w:marRight w:val="0"/>
          <w:marTop w:val="400"/>
          <w:marBottom w:val="0"/>
          <w:divBdr>
            <w:top w:val="none" w:sz="0" w:space="0" w:color="auto"/>
            <w:left w:val="none" w:sz="0" w:space="0" w:color="auto"/>
            <w:bottom w:val="none" w:sz="0" w:space="0" w:color="auto"/>
            <w:right w:val="none" w:sz="0" w:space="0" w:color="auto"/>
          </w:divBdr>
        </w:div>
        <w:div w:id="1774668479">
          <w:marLeft w:val="0"/>
          <w:marRight w:val="0"/>
          <w:marTop w:val="400"/>
          <w:marBottom w:val="0"/>
          <w:divBdr>
            <w:top w:val="none" w:sz="0" w:space="0" w:color="auto"/>
            <w:left w:val="none" w:sz="0" w:space="0" w:color="auto"/>
            <w:bottom w:val="none" w:sz="0" w:space="0" w:color="auto"/>
            <w:right w:val="none" w:sz="0" w:space="0" w:color="auto"/>
          </w:divBdr>
        </w:div>
        <w:div w:id="1776166882">
          <w:marLeft w:val="0"/>
          <w:marRight w:val="0"/>
          <w:marTop w:val="400"/>
          <w:marBottom w:val="0"/>
          <w:divBdr>
            <w:top w:val="none" w:sz="0" w:space="0" w:color="auto"/>
            <w:left w:val="none" w:sz="0" w:space="0" w:color="auto"/>
            <w:bottom w:val="none" w:sz="0" w:space="0" w:color="auto"/>
            <w:right w:val="none" w:sz="0" w:space="0" w:color="auto"/>
          </w:divBdr>
        </w:div>
        <w:div w:id="1776560012">
          <w:marLeft w:val="0"/>
          <w:marRight w:val="0"/>
          <w:marTop w:val="400"/>
          <w:marBottom w:val="0"/>
          <w:divBdr>
            <w:top w:val="none" w:sz="0" w:space="0" w:color="auto"/>
            <w:left w:val="none" w:sz="0" w:space="0" w:color="auto"/>
            <w:bottom w:val="none" w:sz="0" w:space="0" w:color="auto"/>
            <w:right w:val="none" w:sz="0" w:space="0" w:color="auto"/>
          </w:divBdr>
        </w:div>
        <w:div w:id="1778988866">
          <w:marLeft w:val="0"/>
          <w:marRight w:val="0"/>
          <w:marTop w:val="400"/>
          <w:marBottom w:val="0"/>
          <w:divBdr>
            <w:top w:val="none" w:sz="0" w:space="0" w:color="auto"/>
            <w:left w:val="none" w:sz="0" w:space="0" w:color="auto"/>
            <w:bottom w:val="none" w:sz="0" w:space="0" w:color="auto"/>
            <w:right w:val="none" w:sz="0" w:space="0" w:color="auto"/>
          </w:divBdr>
        </w:div>
        <w:div w:id="1779177958">
          <w:marLeft w:val="0"/>
          <w:marRight w:val="0"/>
          <w:marTop w:val="400"/>
          <w:marBottom w:val="0"/>
          <w:divBdr>
            <w:top w:val="none" w:sz="0" w:space="0" w:color="auto"/>
            <w:left w:val="none" w:sz="0" w:space="0" w:color="auto"/>
            <w:bottom w:val="none" w:sz="0" w:space="0" w:color="auto"/>
            <w:right w:val="none" w:sz="0" w:space="0" w:color="auto"/>
          </w:divBdr>
        </w:div>
        <w:div w:id="1779595168">
          <w:marLeft w:val="0"/>
          <w:marRight w:val="0"/>
          <w:marTop w:val="400"/>
          <w:marBottom w:val="0"/>
          <w:divBdr>
            <w:top w:val="none" w:sz="0" w:space="0" w:color="auto"/>
            <w:left w:val="none" w:sz="0" w:space="0" w:color="auto"/>
            <w:bottom w:val="none" w:sz="0" w:space="0" w:color="auto"/>
            <w:right w:val="none" w:sz="0" w:space="0" w:color="auto"/>
          </w:divBdr>
        </w:div>
        <w:div w:id="1780638511">
          <w:marLeft w:val="0"/>
          <w:marRight w:val="0"/>
          <w:marTop w:val="400"/>
          <w:marBottom w:val="0"/>
          <w:divBdr>
            <w:top w:val="none" w:sz="0" w:space="0" w:color="auto"/>
            <w:left w:val="none" w:sz="0" w:space="0" w:color="auto"/>
            <w:bottom w:val="none" w:sz="0" w:space="0" w:color="auto"/>
            <w:right w:val="none" w:sz="0" w:space="0" w:color="auto"/>
          </w:divBdr>
        </w:div>
        <w:div w:id="1783958019">
          <w:marLeft w:val="0"/>
          <w:marRight w:val="0"/>
          <w:marTop w:val="440"/>
          <w:marBottom w:val="200"/>
          <w:divBdr>
            <w:top w:val="none" w:sz="0" w:space="0" w:color="auto"/>
            <w:left w:val="none" w:sz="0" w:space="0" w:color="auto"/>
            <w:bottom w:val="none" w:sz="0" w:space="0" w:color="auto"/>
            <w:right w:val="none" w:sz="0" w:space="0" w:color="auto"/>
          </w:divBdr>
        </w:div>
        <w:div w:id="1786464752">
          <w:marLeft w:val="0"/>
          <w:marRight w:val="0"/>
          <w:marTop w:val="0"/>
          <w:marBottom w:val="200"/>
          <w:divBdr>
            <w:top w:val="none" w:sz="0" w:space="0" w:color="auto"/>
            <w:left w:val="none" w:sz="0" w:space="0" w:color="auto"/>
            <w:bottom w:val="none" w:sz="0" w:space="0" w:color="auto"/>
            <w:right w:val="none" w:sz="0" w:space="0" w:color="auto"/>
          </w:divBdr>
        </w:div>
        <w:div w:id="1789350599">
          <w:marLeft w:val="0"/>
          <w:marRight w:val="0"/>
          <w:marTop w:val="400"/>
          <w:marBottom w:val="0"/>
          <w:divBdr>
            <w:top w:val="none" w:sz="0" w:space="0" w:color="auto"/>
            <w:left w:val="none" w:sz="0" w:space="0" w:color="auto"/>
            <w:bottom w:val="none" w:sz="0" w:space="0" w:color="auto"/>
            <w:right w:val="none" w:sz="0" w:space="0" w:color="auto"/>
          </w:divBdr>
        </w:div>
        <w:div w:id="1791514847">
          <w:marLeft w:val="0"/>
          <w:marRight w:val="0"/>
          <w:marTop w:val="200"/>
          <w:marBottom w:val="0"/>
          <w:divBdr>
            <w:top w:val="none" w:sz="0" w:space="0" w:color="auto"/>
            <w:left w:val="none" w:sz="0" w:space="0" w:color="auto"/>
            <w:bottom w:val="none" w:sz="0" w:space="0" w:color="auto"/>
            <w:right w:val="none" w:sz="0" w:space="0" w:color="auto"/>
          </w:divBdr>
        </w:div>
        <w:div w:id="1793942056">
          <w:marLeft w:val="0"/>
          <w:marRight w:val="0"/>
          <w:marTop w:val="645"/>
          <w:marBottom w:val="495"/>
          <w:divBdr>
            <w:top w:val="dashed" w:sz="6" w:space="0" w:color="D9D9D9"/>
            <w:left w:val="dashed" w:sz="6" w:space="8" w:color="D9D9D9"/>
            <w:bottom w:val="dashed" w:sz="6" w:space="0" w:color="D9D9D9"/>
            <w:right w:val="dashed" w:sz="6" w:space="8" w:color="D9D9D9"/>
          </w:divBdr>
        </w:div>
        <w:div w:id="1794790981">
          <w:marLeft w:val="0"/>
          <w:marRight w:val="0"/>
          <w:marTop w:val="400"/>
          <w:marBottom w:val="0"/>
          <w:divBdr>
            <w:top w:val="none" w:sz="0" w:space="0" w:color="auto"/>
            <w:left w:val="none" w:sz="0" w:space="0" w:color="auto"/>
            <w:bottom w:val="none" w:sz="0" w:space="0" w:color="auto"/>
            <w:right w:val="none" w:sz="0" w:space="0" w:color="auto"/>
          </w:divBdr>
        </w:div>
        <w:div w:id="1795244227">
          <w:marLeft w:val="0"/>
          <w:marRight w:val="0"/>
          <w:marTop w:val="400"/>
          <w:marBottom w:val="0"/>
          <w:divBdr>
            <w:top w:val="none" w:sz="0" w:space="0" w:color="auto"/>
            <w:left w:val="none" w:sz="0" w:space="0" w:color="auto"/>
            <w:bottom w:val="none" w:sz="0" w:space="0" w:color="auto"/>
            <w:right w:val="none" w:sz="0" w:space="0" w:color="auto"/>
          </w:divBdr>
          <w:divsChild>
            <w:div w:id="1365640675">
              <w:marLeft w:val="600"/>
              <w:marRight w:val="0"/>
              <w:marTop w:val="80"/>
              <w:marBottom w:val="0"/>
              <w:divBdr>
                <w:top w:val="none" w:sz="0" w:space="0" w:color="auto"/>
                <w:left w:val="none" w:sz="0" w:space="0" w:color="auto"/>
                <w:bottom w:val="none" w:sz="0" w:space="0" w:color="auto"/>
                <w:right w:val="none" w:sz="0" w:space="0" w:color="auto"/>
              </w:divBdr>
            </w:div>
            <w:div w:id="1619141557">
              <w:marLeft w:val="600"/>
              <w:marRight w:val="0"/>
              <w:marTop w:val="80"/>
              <w:marBottom w:val="0"/>
              <w:divBdr>
                <w:top w:val="none" w:sz="0" w:space="0" w:color="auto"/>
                <w:left w:val="none" w:sz="0" w:space="0" w:color="auto"/>
                <w:bottom w:val="none" w:sz="0" w:space="0" w:color="auto"/>
                <w:right w:val="none" w:sz="0" w:space="0" w:color="auto"/>
              </w:divBdr>
            </w:div>
          </w:divsChild>
        </w:div>
        <w:div w:id="1795245320">
          <w:marLeft w:val="0"/>
          <w:marRight w:val="0"/>
          <w:marTop w:val="400"/>
          <w:marBottom w:val="0"/>
          <w:divBdr>
            <w:top w:val="none" w:sz="0" w:space="0" w:color="auto"/>
            <w:left w:val="none" w:sz="0" w:space="0" w:color="auto"/>
            <w:bottom w:val="none" w:sz="0" w:space="0" w:color="auto"/>
            <w:right w:val="none" w:sz="0" w:space="0" w:color="auto"/>
          </w:divBdr>
        </w:div>
        <w:div w:id="1795980155">
          <w:marLeft w:val="0"/>
          <w:marRight w:val="0"/>
          <w:marTop w:val="400"/>
          <w:marBottom w:val="0"/>
          <w:divBdr>
            <w:top w:val="none" w:sz="0" w:space="0" w:color="auto"/>
            <w:left w:val="none" w:sz="0" w:space="0" w:color="auto"/>
            <w:bottom w:val="none" w:sz="0" w:space="0" w:color="auto"/>
            <w:right w:val="none" w:sz="0" w:space="0" w:color="auto"/>
          </w:divBdr>
        </w:div>
        <w:div w:id="1796681271">
          <w:marLeft w:val="0"/>
          <w:marRight w:val="0"/>
          <w:marTop w:val="400"/>
          <w:marBottom w:val="0"/>
          <w:divBdr>
            <w:top w:val="none" w:sz="0" w:space="0" w:color="auto"/>
            <w:left w:val="none" w:sz="0" w:space="0" w:color="auto"/>
            <w:bottom w:val="none" w:sz="0" w:space="0" w:color="auto"/>
            <w:right w:val="none" w:sz="0" w:space="0" w:color="auto"/>
          </w:divBdr>
          <w:divsChild>
            <w:div w:id="15543664">
              <w:marLeft w:val="600"/>
              <w:marRight w:val="0"/>
              <w:marTop w:val="80"/>
              <w:marBottom w:val="0"/>
              <w:divBdr>
                <w:top w:val="none" w:sz="0" w:space="0" w:color="auto"/>
                <w:left w:val="none" w:sz="0" w:space="0" w:color="auto"/>
                <w:bottom w:val="none" w:sz="0" w:space="0" w:color="auto"/>
                <w:right w:val="none" w:sz="0" w:space="0" w:color="auto"/>
              </w:divBdr>
            </w:div>
            <w:div w:id="88279584">
              <w:marLeft w:val="600"/>
              <w:marRight w:val="0"/>
              <w:marTop w:val="80"/>
              <w:marBottom w:val="0"/>
              <w:divBdr>
                <w:top w:val="none" w:sz="0" w:space="0" w:color="auto"/>
                <w:left w:val="none" w:sz="0" w:space="0" w:color="auto"/>
                <w:bottom w:val="none" w:sz="0" w:space="0" w:color="auto"/>
                <w:right w:val="none" w:sz="0" w:space="0" w:color="auto"/>
              </w:divBdr>
            </w:div>
            <w:div w:id="312369665">
              <w:marLeft w:val="600"/>
              <w:marRight w:val="0"/>
              <w:marTop w:val="80"/>
              <w:marBottom w:val="0"/>
              <w:divBdr>
                <w:top w:val="none" w:sz="0" w:space="0" w:color="auto"/>
                <w:left w:val="none" w:sz="0" w:space="0" w:color="auto"/>
                <w:bottom w:val="none" w:sz="0" w:space="0" w:color="auto"/>
                <w:right w:val="none" w:sz="0" w:space="0" w:color="auto"/>
              </w:divBdr>
            </w:div>
            <w:div w:id="401567480">
              <w:marLeft w:val="600"/>
              <w:marRight w:val="0"/>
              <w:marTop w:val="80"/>
              <w:marBottom w:val="0"/>
              <w:divBdr>
                <w:top w:val="none" w:sz="0" w:space="0" w:color="auto"/>
                <w:left w:val="none" w:sz="0" w:space="0" w:color="auto"/>
                <w:bottom w:val="none" w:sz="0" w:space="0" w:color="auto"/>
                <w:right w:val="none" w:sz="0" w:space="0" w:color="auto"/>
              </w:divBdr>
              <w:divsChild>
                <w:div w:id="254019442">
                  <w:marLeft w:val="900"/>
                  <w:marRight w:val="0"/>
                  <w:marTop w:val="0"/>
                  <w:marBottom w:val="0"/>
                  <w:divBdr>
                    <w:top w:val="none" w:sz="0" w:space="0" w:color="auto"/>
                    <w:left w:val="none" w:sz="0" w:space="0" w:color="auto"/>
                    <w:bottom w:val="none" w:sz="0" w:space="0" w:color="auto"/>
                    <w:right w:val="none" w:sz="0" w:space="0" w:color="auto"/>
                  </w:divBdr>
                </w:div>
                <w:div w:id="462163231">
                  <w:marLeft w:val="900"/>
                  <w:marRight w:val="0"/>
                  <w:marTop w:val="0"/>
                  <w:marBottom w:val="0"/>
                  <w:divBdr>
                    <w:top w:val="none" w:sz="0" w:space="0" w:color="auto"/>
                    <w:left w:val="none" w:sz="0" w:space="0" w:color="auto"/>
                    <w:bottom w:val="none" w:sz="0" w:space="0" w:color="auto"/>
                    <w:right w:val="none" w:sz="0" w:space="0" w:color="auto"/>
                  </w:divBdr>
                </w:div>
                <w:div w:id="558714288">
                  <w:marLeft w:val="900"/>
                  <w:marRight w:val="0"/>
                  <w:marTop w:val="0"/>
                  <w:marBottom w:val="0"/>
                  <w:divBdr>
                    <w:top w:val="none" w:sz="0" w:space="0" w:color="auto"/>
                    <w:left w:val="none" w:sz="0" w:space="0" w:color="auto"/>
                    <w:bottom w:val="none" w:sz="0" w:space="0" w:color="auto"/>
                    <w:right w:val="none" w:sz="0" w:space="0" w:color="auto"/>
                  </w:divBdr>
                </w:div>
                <w:div w:id="1241252831">
                  <w:marLeft w:val="900"/>
                  <w:marRight w:val="0"/>
                  <w:marTop w:val="0"/>
                  <w:marBottom w:val="0"/>
                  <w:divBdr>
                    <w:top w:val="none" w:sz="0" w:space="0" w:color="auto"/>
                    <w:left w:val="none" w:sz="0" w:space="0" w:color="auto"/>
                    <w:bottom w:val="none" w:sz="0" w:space="0" w:color="auto"/>
                    <w:right w:val="none" w:sz="0" w:space="0" w:color="auto"/>
                  </w:divBdr>
                </w:div>
                <w:div w:id="1425229982">
                  <w:marLeft w:val="900"/>
                  <w:marRight w:val="0"/>
                  <w:marTop w:val="0"/>
                  <w:marBottom w:val="0"/>
                  <w:divBdr>
                    <w:top w:val="none" w:sz="0" w:space="0" w:color="auto"/>
                    <w:left w:val="none" w:sz="0" w:space="0" w:color="auto"/>
                    <w:bottom w:val="none" w:sz="0" w:space="0" w:color="auto"/>
                    <w:right w:val="none" w:sz="0" w:space="0" w:color="auto"/>
                  </w:divBdr>
                </w:div>
                <w:div w:id="1576165953">
                  <w:marLeft w:val="900"/>
                  <w:marRight w:val="0"/>
                  <w:marTop w:val="0"/>
                  <w:marBottom w:val="0"/>
                  <w:divBdr>
                    <w:top w:val="none" w:sz="0" w:space="0" w:color="auto"/>
                    <w:left w:val="none" w:sz="0" w:space="0" w:color="auto"/>
                    <w:bottom w:val="none" w:sz="0" w:space="0" w:color="auto"/>
                    <w:right w:val="none" w:sz="0" w:space="0" w:color="auto"/>
                  </w:divBdr>
                </w:div>
                <w:div w:id="1615550275">
                  <w:marLeft w:val="900"/>
                  <w:marRight w:val="0"/>
                  <w:marTop w:val="0"/>
                  <w:marBottom w:val="0"/>
                  <w:divBdr>
                    <w:top w:val="none" w:sz="0" w:space="0" w:color="auto"/>
                    <w:left w:val="none" w:sz="0" w:space="0" w:color="auto"/>
                    <w:bottom w:val="none" w:sz="0" w:space="0" w:color="auto"/>
                    <w:right w:val="none" w:sz="0" w:space="0" w:color="auto"/>
                  </w:divBdr>
                </w:div>
                <w:div w:id="1715497350">
                  <w:marLeft w:val="900"/>
                  <w:marRight w:val="0"/>
                  <w:marTop w:val="0"/>
                  <w:marBottom w:val="0"/>
                  <w:divBdr>
                    <w:top w:val="none" w:sz="0" w:space="0" w:color="auto"/>
                    <w:left w:val="none" w:sz="0" w:space="0" w:color="auto"/>
                    <w:bottom w:val="none" w:sz="0" w:space="0" w:color="auto"/>
                    <w:right w:val="none" w:sz="0" w:space="0" w:color="auto"/>
                  </w:divBdr>
                </w:div>
                <w:div w:id="1739327551">
                  <w:marLeft w:val="900"/>
                  <w:marRight w:val="0"/>
                  <w:marTop w:val="0"/>
                  <w:marBottom w:val="0"/>
                  <w:divBdr>
                    <w:top w:val="none" w:sz="0" w:space="0" w:color="auto"/>
                    <w:left w:val="none" w:sz="0" w:space="0" w:color="auto"/>
                    <w:bottom w:val="none" w:sz="0" w:space="0" w:color="auto"/>
                    <w:right w:val="none" w:sz="0" w:space="0" w:color="auto"/>
                  </w:divBdr>
                </w:div>
                <w:div w:id="1915505832">
                  <w:marLeft w:val="900"/>
                  <w:marRight w:val="0"/>
                  <w:marTop w:val="0"/>
                  <w:marBottom w:val="0"/>
                  <w:divBdr>
                    <w:top w:val="none" w:sz="0" w:space="0" w:color="auto"/>
                    <w:left w:val="none" w:sz="0" w:space="0" w:color="auto"/>
                    <w:bottom w:val="none" w:sz="0" w:space="0" w:color="auto"/>
                    <w:right w:val="none" w:sz="0" w:space="0" w:color="auto"/>
                  </w:divBdr>
                </w:div>
                <w:div w:id="2100364058">
                  <w:marLeft w:val="900"/>
                  <w:marRight w:val="0"/>
                  <w:marTop w:val="0"/>
                  <w:marBottom w:val="0"/>
                  <w:divBdr>
                    <w:top w:val="none" w:sz="0" w:space="0" w:color="auto"/>
                    <w:left w:val="none" w:sz="0" w:space="0" w:color="auto"/>
                    <w:bottom w:val="none" w:sz="0" w:space="0" w:color="auto"/>
                    <w:right w:val="none" w:sz="0" w:space="0" w:color="auto"/>
                  </w:divBdr>
                </w:div>
              </w:divsChild>
            </w:div>
            <w:div w:id="413626057">
              <w:marLeft w:val="600"/>
              <w:marRight w:val="0"/>
              <w:marTop w:val="80"/>
              <w:marBottom w:val="0"/>
              <w:divBdr>
                <w:top w:val="none" w:sz="0" w:space="0" w:color="auto"/>
                <w:left w:val="none" w:sz="0" w:space="0" w:color="auto"/>
                <w:bottom w:val="none" w:sz="0" w:space="0" w:color="auto"/>
                <w:right w:val="none" w:sz="0" w:space="0" w:color="auto"/>
              </w:divBdr>
            </w:div>
            <w:div w:id="678045797">
              <w:marLeft w:val="600"/>
              <w:marRight w:val="0"/>
              <w:marTop w:val="80"/>
              <w:marBottom w:val="0"/>
              <w:divBdr>
                <w:top w:val="none" w:sz="0" w:space="0" w:color="auto"/>
                <w:left w:val="none" w:sz="0" w:space="0" w:color="auto"/>
                <w:bottom w:val="none" w:sz="0" w:space="0" w:color="auto"/>
                <w:right w:val="none" w:sz="0" w:space="0" w:color="auto"/>
              </w:divBdr>
            </w:div>
            <w:div w:id="707685678">
              <w:marLeft w:val="600"/>
              <w:marRight w:val="0"/>
              <w:marTop w:val="80"/>
              <w:marBottom w:val="0"/>
              <w:divBdr>
                <w:top w:val="none" w:sz="0" w:space="0" w:color="auto"/>
                <w:left w:val="none" w:sz="0" w:space="0" w:color="auto"/>
                <w:bottom w:val="none" w:sz="0" w:space="0" w:color="auto"/>
                <w:right w:val="none" w:sz="0" w:space="0" w:color="auto"/>
              </w:divBdr>
            </w:div>
            <w:div w:id="723481442">
              <w:marLeft w:val="600"/>
              <w:marRight w:val="0"/>
              <w:marTop w:val="80"/>
              <w:marBottom w:val="0"/>
              <w:divBdr>
                <w:top w:val="none" w:sz="0" w:space="0" w:color="auto"/>
                <w:left w:val="none" w:sz="0" w:space="0" w:color="auto"/>
                <w:bottom w:val="none" w:sz="0" w:space="0" w:color="auto"/>
                <w:right w:val="none" w:sz="0" w:space="0" w:color="auto"/>
              </w:divBdr>
            </w:div>
            <w:div w:id="809059158">
              <w:marLeft w:val="600"/>
              <w:marRight w:val="0"/>
              <w:marTop w:val="80"/>
              <w:marBottom w:val="0"/>
              <w:divBdr>
                <w:top w:val="none" w:sz="0" w:space="0" w:color="auto"/>
                <w:left w:val="none" w:sz="0" w:space="0" w:color="auto"/>
                <w:bottom w:val="none" w:sz="0" w:space="0" w:color="auto"/>
                <w:right w:val="none" w:sz="0" w:space="0" w:color="auto"/>
              </w:divBdr>
            </w:div>
            <w:div w:id="947857798">
              <w:marLeft w:val="600"/>
              <w:marRight w:val="0"/>
              <w:marTop w:val="80"/>
              <w:marBottom w:val="0"/>
              <w:divBdr>
                <w:top w:val="none" w:sz="0" w:space="0" w:color="auto"/>
                <w:left w:val="none" w:sz="0" w:space="0" w:color="auto"/>
                <w:bottom w:val="none" w:sz="0" w:space="0" w:color="auto"/>
                <w:right w:val="none" w:sz="0" w:space="0" w:color="auto"/>
              </w:divBdr>
            </w:div>
            <w:div w:id="1340276765">
              <w:marLeft w:val="600"/>
              <w:marRight w:val="0"/>
              <w:marTop w:val="80"/>
              <w:marBottom w:val="0"/>
              <w:divBdr>
                <w:top w:val="none" w:sz="0" w:space="0" w:color="auto"/>
                <w:left w:val="none" w:sz="0" w:space="0" w:color="auto"/>
                <w:bottom w:val="none" w:sz="0" w:space="0" w:color="auto"/>
                <w:right w:val="none" w:sz="0" w:space="0" w:color="auto"/>
              </w:divBdr>
            </w:div>
            <w:div w:id="1360080436">
              <w:marLeft w:val="600"/>
              <w:marRight w:val="0"/>
              <w:marTop w:val="80"/>
              <w:marBottom w:val="0"/>
              <w:divBdr>
                <w:top w:val="none" w:sz="0" w:space="0" w:color="auto"/>
                <w:left w:val="none" w:sz="0" w:space="0" w:color="auto"/>
                <w:bottom w:val="none" w:sz="0" w:space="0" w:color="auto"/>
                <w:right w:val="none" w:sz="0" w:space="0" w:color="auto"/>
              </w:divBdr>
            </w:div>
            <w:div w:id="1591036410">
              <w:marLeft w:val="600"/>
              <w:marRight w:val="0"/>
              <w:marTop w:val="80"/>
              <w:marBottom w:val="0"/>
              <w:divBdr>
                <w:top w:val="none" w:sz="0" w:space="0" w:color="auto"/>
                <w:left w:val="none" w:sz="0" w:space="0" w:color="auto"/>
                <w:bottom w:val="none" w:sz="0" w:space="0" w:color="auto"/>
                <w:right w:val="none" w:sz="0" w:space="0" w:color="auto"/>
              </w:divBdr>
            </w:div>
            <w:div w:id="1673793755">
              <w:marLeft w:val="600"/>
              <w:marRight w:val="0"/>
              <w:marTop w:val="80"/>
              <w:marBottom w:val="0"/>
              <w:divBdr>
                <w:top w:val="none" w:sz="0" w:space="0" w:color="auto"/>
                <w:left w:val="none" w:sz="0" w:space="0" w:color="auto"/>
                <w:bottom w:val="none" w:sz="0" w:space="0" w:color="auto"/>
                <w:right w:val="none" w:sz="0" w:space="0" w:color="auto"/>
              </w:divBdr>
            </w:div>
            <w:div w:id="1795365728">
              <w:marLeft w:val="600"/>
              <w:marRight w:val="0"/>
              <w:marTop w:val="80"/>
              <w:marBottom w:val="0"/>
              <w:divBdr>
                <w:top w:val="none" w:sz="0" w:space="0" w:color="auto"/>
                <w:left w:val="none" w:sz="0" w:space="0" w:color="auto"/>
                <w:bottom w:val="none" w:sz="0" w:space="0" w:color="auto"/>
                <w:right w:val="none" w:sz="0" w:space="0" w:color="auto"/>
              </w:divBdr>
            </w:div>
          </w:divsChild>
        </w:div>
        <w:div w:id="1800297984">
          <w:marLeft w:val="0"/>
          <w:marRight w:val="0"/>
          <w:marTop w:val="400"/>
          <w:marBottom w:val="0"/>
          <w:divBdr>
            <w:top w:val="none" w:sz="0" w:space="0" w:color="auto"/>
            <w:left w:val="none" w:sz="0" w:space="0" w:color="auto"/>
            <w:bottom w:val="none" w:sz="0" w:space="0" w:color="auto"/>
            <w:right w:val="none" w:sz="0" w:space="0" w:color="auto"/>
          </w:divBdr>
        </w:div>
        <w:div w:id="1802109774">
          <w:marLeft w:val="0"/>
          <w:marRight w:val="0"/>
          <w:marTop w:val="400"/>
          <w:marBottom w:val="0"/>
          <w:divBdr>
            <w:top w:val="none" w:sz="0" w:space="0" w:color="auto"/>
            <w:left w:val="none" w:sz="0" w:space="0" w:color="auto"/>
            <w:bottom w:val="none" w:sz="0" w:space="0" w:color="auto"/>
            <w:right w:val="none" w:sz="0" w:space="0" w:color="auto"/>
          </w:divBdr>
          <w:divsChild>
            <w:div w:id="62333529">
              <w:marLeft w:val="600"/>
              <w:marRight w:val="0"/>
              <w:marTop w:val="80"/>
              <w:marBottom w:val="0"/>
              <w:divBdr>
                <w:top w:val="none" w:sz="0" w:space="0" w:color="auto"/>
                <w:left w:val="none" w:sz="0" w:space="0" w:color="auto"/>
                <w:bottom w:val="none" w:sz="0" w:space="0" w:color="auto"/>
                <w:right w:val="none" w:sz="0" w:space="0" w:color="auto"/>
              </w:divBdr>
            </w:div>
            <w:div w:id="1372261583">
              <w:marLeft w:val="600"/>
              <w:marRight w:val="0"/>
              <w:marTop w:val="80"/>
              <w:marBottom w:val="0"/>
              <w:divBdr>
                <w:top w:val="none" w:sz="0" w:space="0" w:color="auto"/>
                <w:left w:val="none" w:sz="0" w:space="0" w:color="auto"/>
                <w:bottom w:val="none" w:sz="0" w:space="0" w:color="auto"/>
                <w:right w:val="none" w:sz="0" w:space="0" w:color="auto"/>
              </w:divBdr>
            </w:div>
            <w:div w:id="1883781621">
              <w:marLeft w:val="600"/>
              <w:marRight w:val="0"/>
              <w:marTop w:val="80"/>
              <w:marBottom w:val="0"/>
              <w:divBdr>
                <w:top w:val="none" w:sz="0" w:space="0" w:color="auto"/>
                <w:left w:val="none" w:sz="0" w:space="0" w:color="auto"/>
                <w:bottom w:val="none" w:sz="0" w:space="0" w:color="auto"/>
                <w:right w:val="none" w:sz="0" w:space="0" w:color="auto"/>
              </w:divBdr>
            </w:div>
            <w:div w:id="2006785105">
              <w:marLeft w:val="600"/>
              <w:marRight w:val="0"/>
              <w:marTop w:val="80"/>
              <w:marBottom w:val="0"/>
              <w:divBdr>
                <w:top w:val="none" w:sz="0" w:space="0" w:color="auto"/>
                <w:left w:val="none" w:sz="0" w:space="0" w:color="auto"/>
                <w:bottom w:val="none" w:sz="0" w:space="0" w:color="auto"/>
                <w:right w:val="none" w:sz="0" w:space="0" w:color="auto"/>
              </w:divBdr>
            </w:div>
          </w:divsChild>
        </w:div>
        <w:div w:id="1802336115">
          <w:marLeft w:val="0"/>
          <w:marRight w:val="0"/>
          <w:marTop w:val="400"/>
          <w:marBottom w:val="0"/>
          <w:divBdr>
            <w:top w:val="none" w:sz="0" w:space="0" w:color="auto"/>
            <w:left w:val="none" w:sz="0" w:space="0" w:color="auto"/>
            <w:bottom w:val="none" w:sz="0" w:space="0" w:color="auto"/>
            <w:right w:val="none" w:sz="0" w:space="0" w:color="auto"/>
          </w:divBdr>
        </w:div>
        <w:div w:id="1802453419">
          <w:marLeft w:val="0"/>
          <w:marRight w:val="0"/>
          <w:marTop w:val="400"/>
          <w:marBottom w:val="0"/>
          <w:divBdr>
            <w:top w:val="none" w:sz="0" w:space="0" w:color="auto"/>
            <w:left w:val="none" w:sz="0" w:space="0" w:color="auto"/>
            <w:bottom w:val="none" w:sz="0" w:space="0" w:color="auto"/>
            <w:right w:val="none" w:sz="0" w:space="0" w:color="auto"/>
          </w:divBdr>
        </w:div>
        <w:div w:id="1802916654">
          <w:marLeft w:val="0"/>
          <w:marRight w:val="0"/>
          <w:marTop w:val="400"/>
          <w:marBottom w:val="0"/>
          <w:divBdr>
            <w:top w:val="none" w:sz="0" w:space="0" w:color="auto"/>
            <w:left w:val="none" w:sz="0" w:space="0" w:color="auto"/>
            <w:bottom w:val="none" w:sz="0" w:space="0" w:color="auto"/>
            <w:right w:val="none" w:sz="0" w:space="0" w:color="auto"/>
          </w:divBdr>
          <w:divsChild>
            <w:div w:id="552038033">
              <w:marLeft w:val="600"/>
              <w:marRight w:val="0"/>
              <w:marTop w:val="80"/>
              <w:marBottom w:val="0"/>
              <w:divBdr>
                <w:top w:val="none" w:sz="0" w:space="0" w:color="auto"/>
                <w:left w:val="none" w:sz="0" w:space="0" w:color="auto"/>
                <w:bottom w:val="none" w:sz="0" w:space="0" w:color="auto"/>
                <w:right w:val="none" w:sz="0" w:space="0" w:color="auto"/>
              </w:divBdr>
            </w:div>
            <w:div w:id="1313829298">
              <w:marLeft w:val="600"/>
              <w:marRight w:val="0"/>
              <w:marTop w:val="80"/>
              <w:marBottom w:val="0"/>
              <w:divBdr>
                <w:top w:val="none" w:sz="0" w:space="0" w:color="auto"/>
                <w:left w:val="none" w:sz="0" w:space="0" w:color="auto"/>
                <w:bottom w:val="none" w:sz="0" w:space="0" w:color="auto"/>
                <w:right w:val="none" w:sz="0" w:space="0" w:color="auto"/>
              </w:divBdr>
            </w:div>
            <w:div w:id="1832675365">
              <w:marLeft w:val="600"/>
              <w:marRight w:val="0"/>
              <w:marTop w:val="80"/>
              <w:marBottom w:val="0"/>
              <w:divBdr>
                <w:top w:val="none" w:sz="0" w:space="0" w:color="auto"/>
                <w:left w:val="none" w:sz="0" w:space="0" w:color="auto"/>
                <w:bottom w:val="none" w:sz="0" w:space="0" w:color="auto"/>
                <w:right w:val="none" w:sz="0" w:space="0" w:color="auto"/>
              </w:divBdr>
              <w:divsChild>
                <w:div w:id="1330979845">
                  <w:marLeft w:val="900"/>
                  <w:marRight w:val="0"/>
                  <w:marTop w:val="0"/>
                  <w:marBottom w:val="0"/>
                  <w:divBdr>
                    <w:top w:val="none" w:sz="0" w:space="0" w:color="auto"/>
                    <w:left w:val="none" w:sz="0" w:space="0" w:color="auto"/>
                    <w:bottom w:val="none" w:sz="0" w:space="0" w:color="auto"/>
                    <w:right w:val="none" w:sz="0" w:space="0" w:color="auto"/>
                  </w:divBdr>
                </w:div>
                <w:div w:id="1448310088">
                  <w:marLeft w:val="900"/>
                  <w:marRight w:val="0"/>
                  <w:marTop w:val="0"/>
                  <w:marBottom w:val="0"/>
                  <w:divBdr>
                    <w:top w:val="none" w:sz="0" w:space="0" w:color="auto"/>
                    <w:left w:val="none" w:sz="0" w:space="0" w:color="auto"/>
                    <w:bottom w:val="none" w:sz="0" w:space="0" w:color="auto"/>
                    <w:right w:val="none" w:sz="0" w:space="0" w:color="auto"/>
                  </w:divBdr>
                </w:div>
              </w:divsChild>
            </w:div>
            <w:div w:id="1840462202">
              <w:marLeft w:val="600"/>
              <w:marRight w:val="0"/>
              <w:marTop w:val="80"/>
              <w:marBottom w:val="0"/>
              <w:divBdr>
                <w:top w:val="none" w:sz="0" w:space="0" w:color="auto"/>
                <w:left w:val="none" w:sz="0" w:space="0" w:color="auto"/>
                <w:bottom w:val="none" w:sz="0" w:space="0" w:color="auto"/>
                <w:right w:val="none" w:sz="0" w:space="0" w:color="auto"/>
              </w:divBdr>
            </w:div>
          </w:divsChild>
        </w:div>
        <w:div w:id="1803569489">
          <w:marLeft w:val="0"/>
          <w:marRight w:val="0"/>
          <w:marTop w:val="400"/>
          <w:marBottom w:val="0"/>
          <w:divBdr>
            <w:top w:val="none" w:sz="0" w:space="0" w:color="auto"/>
            <w:left w:val="none" w:sz="0" w:space="0" w:color="auto"/>
            <w:bottom w:val="none" w:sz="0" w:space="0" w:color="auto"/>
            <w:right w:val="none" w:sz="0" w:space="0" w:color="auto"/>
          </w:divBdr>
        </w:div>
        <w:div w:id="1805346847">
          <w:marLeft w:val="0"/>
          <w:marRight w:val="0"/>
          <w:marTop w:val="300"/>
          <w:marBottom w:val="160"/>
          <w:divBdr>
            <w:top w:val="none" w:sz="0" w:space="0" w:color="auto"/>
            <w:left w:val="none" w:sz="0" w:space="0" w:color="auto"/>
            <w:bottom w:val="none" w:sz="0" w:space="0" w:color="auto"/>
            <w:right w:val="none" w:sz="0" w:space="0" w:color="auto"/>
          </w:divBdr>
        </w:div>
        <w:div w:id="1809201714">
          <w:marLeft w:val="0"/>
          <w:marRight w:val="0"/>
          <w:marTop w:val="400"/>
          <w:marBottom w:val="0"/>
          <w:divBdr>
            <w:top w:val="none" w:sz="0" w:space="0" w:color="auto"/>
            <w:left w:val="none" w:sz="0" w:space="0" w:color="auto"/>
            <w:bottom w:val="none" w:sz="0" w:space="0" w:color="auto"/>
            <w:right w:val="none" w:sz="0" w:space="0" w:color="auto"/>
          </w:divBdr>
        </w:div>
        <w:div w:id="1815371684">
          <w:marLeft w:val="0"/>
          <w:marRight w:val="0"/>
          <w:marTop w:val="400"/>
          <w:marBottom w:val="0"/>
          <w:divBdr>
            <w:top w:val="none" w:sz="0" w:space="0" w:color="auto"/>
            <w:left w:val="none" w:sz="0" w:space="0" w:color="auto"/>
            <w:bottom w:val="none" w:sz="0" w:space="0" w:color="auto"/>
            <w:right w:val="none" w:sz="0" w:space="0" w:color="auto"/>
          </w:divBdr>
          <w:divsChild>
            <w:div w:id="26877359">
              <w:marLeft w:val="600"/>
              <w:marRight w:val="0"/>
              <w:marTop w:val="80"/>
              <w:marBottom w:val="0"/>
              <w:divBdr>
                <w:top w:val="none" w:sz="0" w:space="0" w:color="auto"/>
                <w:left w:val="none" w:sz="0" w:space="0" w:color="auto"/>
                <w:bottom w:val="none" w:sz="0" w:space="0" w:color="auto"/>
                <w:right w:val="none" w:sz="0" w:space="0" w:color="auto"/>
              </w:divBdr>
            </w:div>
            <w:div w:id="1045059696">
              <w:marLeft w:val="600"/>
              <w:marRight w:val="0"/>
              <w:marTop w:val="80"/>
              <w:marBottom w:val="0"/>
              <w:divBdr>
                <w:top w:val="none" w:sz="0" w:space="0" w:color="auto"/>
                <w:left w:val="none" w:sz="0" w:space="0" w:color="auto"/>
                <w:bottom w:val="none" w:sz="0" w:space="0" w:color="auto"/>
                <w:right w:val="none" w:sz="0" w:space="0" w:color="auto"/>
              </w:divBdr>
            </w:div>
            <w:div w:id="1450903082">
              <w:marLeft w:val="600"/>
              <w:marRight w:val="0"/>
              <w:marTop w:val="80"/>
              <w:marBottom w:val="0"/>
              <w:divBdr>
                <w:top w:val="none" w:sz="0" w:space="0" w:color="auto"/>
                <w:left w:val="none" w:sz="0" w:space="0" w:color="auto"/>
                <w:bottom w:val="none" w:sz="0" w:space="0" w:color="auto"/>
                <w:right w:val="none" w:sz="0" w:space="0" w:color="auto"/>
              </w:divBdr>
            </w:div>
            <w:div w:id="1603494201">
              <w:marLeft w:val="600"/>
              <w:marRight w:val="0"/>
              <w:marTop w:val="80"/>
              <w:marBottom w:val="0"/>
              <w:divBdr>
                <w:top w:val="none" w:sz="0" w:space="0" w:color="auto"/>
                <w:left w:val="none" w:sz="0" w:space="0" w:color="auto"/>
                <w:bottom w:val="none" w:sz="0" w:space="0" w:color="auto"/>
                <w:right w:val="none" w:sz="0" w:space="0" w:color="auto"/>
              </w:divBdr>
            </w:div>
            <w:div w:id="2050252294">
              <w:marLeft w:val="600"/>
              <w:marRight w:val="0"/>
              <w:marTop w:val="80"/>
              <w:marBottom w:val="0"/>
              <w:divBdr>
                <w:top w:val="none" w:sz="0" w:space="0" w:color="auto"/>
                <w:left w:val="none" w:sz="0" w:space="0" w:color="auto"/>
                <w:bottom w:val="none" w:sz="0" w:space="0" w:color="auto"/>
                <w:right w:val="none" w:sz="0" w:space="0" w:color="auto"/>
              </w:divBdr>
            </w:div>
          </w:divsChild>
        </w:div>
        <w:div w:id="1815566867">
          <w:marLeft w:val="0"/>
          <w:marRight w:val="0"/>
          <w:marTop w:val="400"/>
          <w:marBottom w:val="0"/>
          <w:divBdr>
            <w:top w:val="none" w:sz="0" w:space="0" w:color="auto"/>
            <w:left w:val="none" w:sz="0" w:space="0" w:color="auto"/>
            <w:bottom w:val="none" w:sz="0" w:space="0" w:color="auto"/>
            <w:right w:val="none" w:sz="0" w:space="0" w:color="auto"/>
          </w:divBdr>
          <w:divsChild>
            <w:div w:id="107357540">
              <w:marLeft w:val="600"/>
              <w:marRight w:val="0"/>
              <w:marTop w:val="80"/>
              <w:marBottom w:val="0"/>
              <w:divBdr>
                <w:top w:val="none" w:sz="0" w:space="0" w:color="auto"/>
                <w:left w:val="none" w:sz="0" w:space="0" w:color="auto"/>
                <w:bottom w:val="none" w:sz="0" w:space="0" w:color="auto"/>
                <w:right w:val="none" w:sz="0" w:space="0" w:color="auto"/>
              </w:divBdr>
            </w:div>
            <w:div w:id="224754798">
              <w:marLeft w:val="600"/>
              <w:marRight w:val="0"/>
              <w:marTop w:val="80"/>
              <w:marBottom w:val="0"/>
              <w:divBdr>
                <w:top w:val="none" w:sz="0" w:space="0" w:color="auto"/>
                <w:left w:val="none" w:sz="0" w:space="0" w:color="auto"/>
                <w:bottom w:val="none" w:sz="0" w:space="0" w:color="auto"/>
                <w:right w:val="none" w:sz="0" w:space="0" w:color="auto"/>
              </w:divBdr>
            </w:div>
            <w:div w:id="1104765034">
              <w:marLeft w:val="600"/>
              <w:marRight w:val="0"/>
              <w:marTop w:val="80"/>
              <w:marBottom w:val="0"/>
              <w:divBdr>
                <w:top w:val="none" w:sz="0" w:space="0" w:color="auto"/>
                <w:left w:val="none" w:sz="0" w:space="0" w:color="auto"/>
                <w:bottom w:val="none" w:sz="0" w:space="0" w:color="auto"/>
                <w:right w:val="none" w:sz="0" w:space="0" w:color="auto"/>
              </w:divBdr>
            </w:div>
          </w:divsChild>
        </w:div>
        <w:div w:id="1816950983">
          <w:marLeft w:val="0"/>
          <w:marRight w:val="0"/>
          <w:marTop w:val="400"/>
          <w:marBottom w:val="0"/>
          <w:divBdr>
            <w:top w:val="none" w:sz="0" w:space="0" w:color="auto"/>
            <w:left w:val="none" w:sz="0" w:space="0" w:color="auto"/>
            <w:bottom w:val="none" w:sz="0" w:space="0" w:color="auto"/>
            <w:right w:val="none" w:sz="0" w:space="0" w:color="auto"/>
          </w:divBdr>
        </w:div>
        <w:div w:id="1821387885">
          <w:marLeft w:val="0"/>
          <w:marRight w:val="0"/>
          <w:marTop w:val="400"/>
          <w:marBottom w:val="0"/>
          <w:divBdr>
            <w:top w:val="none" w:sz="0" w:space="0" w:color="auto"/>
            <w:left w:val="none" w:sz="0" w:space="0" w:color="auto"/>
            <w:bottom w:val="none" w:sz="0" w:space="0" w:color="auto"/>
            <w:right w:val="none" w:sz="0" w:space="0" w:color="auto"/>
          </w:divBdr>
          <w:divsChild>
            <w:div w:id="509179247">
              <w:marLeft w:val="600"/>
              <w:marRight w:val="0"/>
              <w:marTop w:val="80"/>
              <w:marBottom w:val="0"/>
              <w:divBdr>
                <w:top w:val="none" w:sz="0" w:space="0" w:color="auto"/>
                <w:left w:val="none" w:sz="0" w:space="0" w:color="auto"/>
                <w:bottom w:val="none" w:sz="0" w:space="0" w:color="auto"/>
                <w:right w:val="none" w:sz="0" w:space="0" w:color="auto"/>
              </w:divBdr>
            </w:div>
            <w:div w:id="1231231369">
              <w:marLeft w:val="600"/>
              <w:marRight w:val="0"/>
              <w:marTop w:val="80"/>
              <w:marBottom w:val="0"/>
              <w:divBdr>
                <w:top w:val="none" w:sz="0" w:space="0" w:color="auto"/>
                <w:left w:val="none" w:sz="0" w:space="0" w:color="auto"/>
                <w:bottom w:val="none" w:sz="0" w:space="0" w:color="auto"/>
                <w:right w:val="none" w:sz="0" w:space="0" w:color="auto"/>
              </w:divBdr>
            </w:div>
            <w:div w:id="1433428288">
              <w:marLeft w:val="600"/>
              <w:marRight w:val="0"/>
              <w:marTop w:val="80"/>
              <w:marBottom w:val="0"/>
              <w:divBdr>
                <w:top w:val="none" w:sz="0" w:space="0" w:color="auto"/>
                <w:left w:val="none" w:sz="0" w:space="0" w:color="auto"/>
                <w:bottom w:val="none" w:sz="0" w:space="0" w:color="auto"/>
                <w:right w:val="none" w:sz="0" w:space="0" w:color="auto"/>
              </w:divBdr>
            </w:div>
          </w:divsChild>
        </w:div>
        <w:div w:id="1821923140">
          <w:marLeft w:val="0"/>
          <w:marRight w:val="0"/>
          <w:marTop w:val="400"/>
          <w:marBottom w:val="0"/>
          <w:divBdr>
            <w:top w:val="none" w:sz="0" w:space="0" w:color="auto"/>
            <w:left w:val="none" w:sz="0" w:space="0" w:color="auto"/>
            <w:bottom w:val="none" w:sz="0" w:space="0" w:color="auto"/>
            <w:right w:val="none" w:sz="0" w:space="0" w:color="auto"/>
          </w:divBdr>
        </w:div>
        <w:div w:id="1822503398">
          <w:marLeft w:val="0"/>
          <w:marRight w:val="0"/>
          <w:marTop w:val="200"/>
          <w:marBottom w:val="0"/>
          <w:divBdr>
            <w:top w:val="none" w:sz="0" w:space="0" w:color="auto"/>
            <w:left w:val="none" w:sz="0" w:space="0" w:color="auto"/>
            <w:bottom w:val="none" w:sz="0" w:space="0" w:color="auto"/>
            <w:right w:val="none" w:sz="0" w:space="0" w:color="auto"/>
          </w:divBdr>
        </w:div>
        <w:div w:id="1824000653">
          <w:marLeft w:val="0"/>
          <w:marRight w:val="0"/>
          <w:marTop w:val="200"/>
          <w:marBottom w:val="0"/>
          <w:divBdr>
            <w:top w:val="none" w:sz="0" w:space="0" w:color="auto"/>
            <w:left w:val="none" w:sz="0" w:space="0" w:color="auto"/>
            <w:bottom w:val="none" w:sz="0" w:space="0" w:color="auto"/>
            <w:right w:val="none" w:sz="0" w:space="0" w:color="auto"/>
          </w:divBdr>
        </w:div>
        <w:div w:id="1824003214">
          <w:marLeft w:val="0"/>
          <w:marRight w:val="0"/>
          <w:marTop w:val="645"/>
          <w:marBottom w:val="495"/>
          <w:divBdr>
            <w:top w:val="dashed" w:sz="6" w:space="0" w:color="D9D9D9"/>
            <w:left w:val="dashed" w:sz="6" w:space="8" w:color="D9D9D9"/>
            <w:bottom w:val="dashed" w:sz="6" w:space="0" w:color="D9D9D9"/>
            <w:right w:val="dashed" w:sz="6" w:space="8" w:color="D9D9D9"/>
          </w:divBdr>
        </w:div>
        <w:div w:id="1827240448">
          <w:marLeft w:val="0"/>
          <w:marRight w:val="0"/>
          <w:marTop w:val="645"/>
          <w:marBottom w:val="495"/>
          <w:divBdr>
            <w:top w:val="dashed" w:sz="6" w:space="0" w:color="D9D9D9"/>
            <w:left w:val="dashed" w:sz="6" w:space="8" w:color="D9D9D9"/>
            <w:bottom w:val="dashed" w:sz="6" w:space="0" w:color="D9D9D9"/>
            <w:right w:val="dashed" w:sz="6" w:space="8" w:color="D9D9D9"/>
          </w:divBdr>
        </w:div>
        <w:div w:id="1827933718">
          <w:marLeft w:val="0"/>
          <w:marRight w:val="0"/>
          <w:marTop w:val="400"/>
          <w:marBottom w:val="0"/>
          <w:divBdr>
            <w:top w:val="none" w:sz="0" w:space="0" w:color="auto"/>
            <w:left w:val="none" w:sz="0" w:space="0" w:color="auto"/>
            <w:bottom w:val="none" w:sz="0" w:space="0" w:color="auto"/>
            <w:right w:val="none" w:sz="0" w:space="0" w:color="auto"/>
          </w:divBdr>
        </w:div>
        <w:div w:id="1828551210">
          <w:marLeft w:val="0"/>
          <w:marRight w:val="0"/>
          <w:marTop w:val="400"/>
          <w:marBottom w:val="0"/>
          <w:divBdr>
            <w:top w:val="none" w:sz="0" w:space="0" w:color="auto"/>
            <w:left w:val="none" w:sz="0" w:space="0" w:color="auto"/>
            <w:bottom w:val="none" w:sz="0" w:space="0" w:color="auto"/>
            <w:right w:val="none" w:sz="0" w:space="0" w:color="auto"/>
          </w:divBdr>
          <w:divsChild>
            <w:div w:id="32191324">
              <w:marLeft w:val="600"/>
              <w:marRight w:val="0"/>
              <w:marTop w:val="80"/>
              <w:marBottom w:val="0"/>
              <w:divBdr>
                <w:top w:val="none" w:sz="0" w:space="0" w:color="auto"/>
                <w:left w:val="none" w:sz="0" w:space="0" w:color="auto"/>
                <w:bottom w:val="none" w:sz="0" w:space="0" w:color="auto"/>
                <w:right w:val="none" w:sz="0" w:space="0" w:color="auto"/>
              </w:divBdr>
            </w:div>
            <w:div w:id="208231327">
              <w:marLeft w:val="600"/>
              <w:marRight w:val="0"/>
              <w:marTop w:val="80"/>
              <w:marBottom w:val="0"/>
              <w:divBdr>
                <w:top w:val="none" w:sz="0" w:space="0" w:color="auto"/>
                <w:left w:val="none" w:sz="0" w:space="0" w:color="auto"/>
                <w:bottom w:val="none" w:sz="0" w:space="0" w:color="auto"/>
                <w:right w:val="none" w:sz="0" w:space="0" w:color="auto"/>
              </w:divBdr>
            </w:div>
          </w:divsChild>
        </w:div>
        <w:div w:id="1830830348">
          <w:marLeft w:val="0"/>
          <w:marRight w:val="0"/>
          <w:marTop w:val="0"/>
          <w:marBottom w:val="200"/>
          <w:divBdr>
            <w:top w:val="none" w:sz="0" w:space="0" w:color="auto"/>
            <w:left w:val="none" w:sz="0" w:space="0" w:color="auto"/>
            <w:bottom w:val="none" w:sz="0" w:space="0" w:color="auto"/>
            <w:right w:val="none" w:sz="0" w:space="0" w:color="auto"/>
          </w:divBdr>
        </w:div>
        <w:div w:id="1831168450">
          <w:marLeft w:val="0"/>
          <w:marRight w:val="0"/>
          <w:marTop w:val="0"/>
          <w:marBottom w:val="200"/>
          <w:divBdr>
            <w:top w:val="none" w:sz="0" w:space="0" w:color="auto"/>
            <w:left w:val="none" w:sz="0" w:space="0" w:color="auto"/>
            <w:bottom w:val="none" w:sz="0" w:space="0" w:color="auto"/>
            <w:right w:val="none" w:sz="0" w:space="0" w:color="auto"/>
          </w:divBdr>
        </w:div>
        <w:div w:id="1834450871">
          <w:marLeft w:val="0"/>
          <w:marRight w:val="0"/>
          <w:marTop w:val="200"/>
          <w:marBottom w:val="0"/>
          <w:divBdr>
            <w:top w:val="none" w:sz="0" w:space="0" w:color="auto"/>
            <w:left w:val="none" w:sz="0" w:space="0" w:color="auto"/>
            <w:bottom w:val="none" w:sz="0" w:space="0" w:color="auto"/>
            <w:right w:val="none" w:sz="0" w:space="0" w:color="auto"/>
          </w:divBdr>
        </w:div>
        <w:div w:id="1844852303">
          <w:marLeft w:val="0"/>
          <w:marRight w:val="0"/>
          <w:marTop w:val="400"/>
          <w:marBottom w:val="0"/>
          <w:divBdr>
            <w:top w:val="none" w:sz="0" w:space="0" w:color="auto"/>
            <w:left w:val="none" w:sz="0" w:space="0" w:color="auto"/>
            <w:bottom w:val="none" w:sz="0" w:space="0" w:color="auto"/>
            <w:right w:val="none" w:sz="0" w:space="0" w:color="auto"/>
          </w:divBdr>
          <w:divsChild>
            <w:div w:id="599798850">
              <w:marLeft w:val="600"/>
              <w:marRight w:val="0"/>
              <w:marTop w:val="80"/>
              <w:marBottom w:val="0"/>
              <w:divBdr>
                <w:top w:val="none" w:sz="0" w:space="0" w:color="auto"/>
                <w:left w:val="none" w:sz="0" w:space="0" w:color="auto"/>
                <w:bottom w:val="none" w:sz="0" w:space="0" w:color="auto"/>
                <w:right w:val="none" w:sz="0" w:space="0" w:color="auto"/>
              </w:divBdr>
            </w:div>
            <w:div w:id="905455260">
              <w:marLeft w:val="600"/>
              <w:marRight w:val="0"/>
              <w:marTop w:val="80"/>
              <w:marBottom w:val="0"/>
              <w:divBdr>
                <w:top w:val="none" w:sz="0" w:space="0" w:color="auto"/>
                <w:left w:val="none" w:sz="0" w:space="0" w:color="auto"/>
                <w:bottom w:val="none" w:sz="0" w:space="0" w:color="auto"/>
                <w:right w:val="none" w:sz="0" w:space="0" w:color="auto"/>
              </w:divBdr>
            </w:div>
            <w:div w:id="1347630545">
              <w:marLeft w:val="600"/>
              <w:marRight w:val="0"/>
              <w:marTop w:val="80"/>
              <w:marBottom w:val="0"/>
              <w:divBdr>
                <w:top w:val="none" w:sz="0" w:space="0" w:color="auto"/>
                <w:left w:val="none" w:sz="0" w:space="0" w:color="auto"/>
                <w:bottom w:val="none" w:sz="0" w:space="0" w:color="auto"/>
                <w:right w:val="none" w:sz="0" w:space="0" w:color="auto"/>
              </w:divBdr>
            </w:div>
            <w:div w:id="1653830010">
              <w:marLeft w:val="600"/>
              <w:marRight w:val="0"/>
              <w:marTop w:val="80"/>
              <w:marBottom w:val="0"/>
              <w:divBdr>
                <w:top w:val="none" w:sz="0" w:space="0" w:color="auto"/>
                <w:left w:val="none" w:sz="0" w:space="0" w:color="auto"/>
                <w:bottom w:val="none" w:sz="0" w:space="0" w:color="auto"/>
                <w:right w:val="none" w:sz="0" w:space="0" w:color="auto"/>
              </w:divBdr>
            </w:div>
            <w:div w:id="1824155737">
              <w:marLeft w:val="600"/>
              <w:marRight w:val="0"/>
              <w:marTop w:val="80"/>
              <w:marBottom w:val="0"/>
              <w:divBdr>
                <w:top w:val="none" w:sz="0" w:space="0" w:color="auto"/>
                <w:left w:val="none" w:sz="0" w:space="0" w:color="auto"/>
                <w:bottom w:val="none" w:sz="0" w:space="0" w:color="auto"/>
                <w:right w:val="none" w:sz="0" w:space="0" w:color="auto"/>
              </w:divBdr>
            </w:div>
            <w:div w:id="2009281806">
              <w:marLeft w:val="600"/>
              <w:marRight w:val="0"/>
              <w:marTop w:val="80"/>
              <w:marBottom w:val="0"/>
              <w:divBdr>
                <w:top w:val="none" w:sz="0" w:space="0" w:color="auto"/>
                <w:left w:val="none" w:sz="0" w:space="0" w:color="auto"/>
                <w:bottom w:val="none" w:sz="0" w:space="0" w:color="auto"/>
                <w:right w:val="none" w:sz="0" w:space="0" w:color="auto"/>
              </w:divBdr>
            </w:div>
          </w:divsChild>
        </w:div>
        <w:div w:id="1845239425">
          <w:marLeft w:val="0"/>
          <w:marRight w:val="0"/>
          <w:marTop w:val="0"/>
          <w:marBottom w:val="200"/>
          <w:divBdr>
            <w:top w:val="none" w:sz="0" w:space="0" w:color="auto"/>
            <w:left w:val="none" w:sz="0" w:space="0" w:color="auto"/>
            <w:bottom w:val="none" w:sz="0" w:space="0" w:color="auto"/>
            <w:right w:val="none" w:sz="0" w:space="0" w:color="auto"/>
          </w:divBdr>
        </w:div>
        <w:div w:id="1845626969">
          <w:marLeft w:val="0"/>
          <w:marRight w:val="0"/>
          <w:marTop w:val="0"/>
          <w:marBottom w:val="200"/>
          <w:divBdr>
            <w:top w:val="none" w:sz="0" w:space="0" w:color="auto"/>
            <w:left w:val="none" w:sz="0" w:space="0" w:color="auto"/>
            <w:bottom w:val="none" w:sz="0" w:space="0" w:color="auto"/>
            <w:right w:val="none" w:sz="0" w:space="0" w:color="auto"/>
          </w:divBdr>
        </w:div>
        <w:div w:id="1845632968">
          <w:marLeft w:val="0"/>
          <w:marRight w:val="0"/>
          <w:marTop w:val="400"/>
          <w:marBottom w:val="0"/>
          <w:divBdr>
            <w:top w:val="none" w:sz="0" w:space="0" w:color="auto"/>
            <w:left w:val="none" w:sz="0" w:space="0" w:color="auto"/>
            <w:bottom w:val="none" w:sz="0" w:space="0" w:color="auto"/>
            <w:right w:val="none" w:sz="0" w:space="0" w:color="auto"/>
          </w:divBdr>
        </w:div>
        <w:div w:id="1847088622">
          <w:marLeft w:val="0"/>
          <w:marRight w:val="0"/>
          <w:marTop w:val="400"/>
          <w:marBottom w:val="0"/>
          <w:divBdr>
            <w:top w:val="none" w:sz="0" w:space="0" w:color="auto"/>
            <w:left w:val="none" w:sz="0" w:space="0" w:color="auto"/>
            <w:bottom w:val="none" w:sz="0" w:space="0" w:color="auto"/>
            <w:right w:val="none" w:sz="0" w:space="0" w:color="auto"/>
          </w:divBdr>
        </w:div>
        <w:div w:id="1847398626">
          <w:marLeft w:val="0"/>
          <w:marRight w:val="0"/>
          <w:marTop w:val="400"/>
          <w:marBottom w:val="0"/>
          <w:divBdr>
            <w:top w:val="none" w:sz="0" w:space="0" w:color="auto"/>
            <w:left w:val="none" w:sz="0" w:space="0" w:color="auto"/>
            <w:bottom w:val="none" w:sz="0" w:space="0" w:color="auto"/>
            <w:right w:val="none" w:sz="0" w:space="0" w:color="auto"/>
          </w:divBdr>
        </w:div>
        <w:div w:id="1847942074">
          <w:marLeft w:val="0"/>
          <w:marRight w:val="0"/>
          <w:marTop w:val="400"/>
          <w:marBottom w:val="0"/>
          <w:divBdr>
            <w:top w:val="none" w:sz="0" w:space="0" w:color="auto"/>
            <w:left w:val="none" w:sz="0" w:space="0" w:color="auto"/>
            <w:bottom w:val="none" w:sz="0" w:space="0" w:color="auto"/>
            <w:right w:val="none" w:sz="0" w:space="0" w:color="auto"/>
          </w:divBdr>
        </w:div>
        <w:div w:id="1848519057">
          <w:marLeft w:val="0"/>
          <w:marRight w:val="0"/>
          <w:marTop w:val="400"/>
          <w:marBottom w:val="0"/>
          <w:divBdr>
            <w:top w:val="none" w:sz="0" w:space="0" w:color="auto"/>
            <w:left w:val="none" w:sz="0" w:space="0" w:color="auto"/>
            <w:bottom w:val="none" w:sz="0" w:space="0" w:color="auto"/>
            <w:right w:val="none" w:sz="0" w:space="0" w:color="auto"/>
          </w:divBdr>
        </w:div>
        <w:div w:id="1849519241">
          <w:marLeft w:val="0"/>
          <w:marRight w:val="0"/>
          <w:marTop w:val="400"/>
          <w:marBottom w:val="0"/>
          <w:divBdr>
            <w:top w:val="none" w:sz="0" w:space="0" w:color="auto"/>
            <w:left w:val="none" w:sz="0" w:space="0" w:color="auto"/>
            <w:bottom w:val="none" w:sz="0" w:space="0" w:color="auto"/>
            <w:right w:val="none" w:sz="0" w:space="0" w:color="auto"/>
          </w:divBdr>
        </w:div>
        <w:div w:id="1849560892">
          <w:marLeft w:val="0"/>
          <w:marRight w:val="0"/>
          <w:marTop w:val="400"/>
          <w:marBottom w:val="0"/>
          <w:divBdr>
            <w:top w:val="none" w:sz="0" w:space="0" w:color="auto"/>
            <w:left w:val="none" w:sz="0" w:space="0" w:color="auto"/>
            <w:bottom w:val="none" w:sz="0" w:space="0" w:color="auto"/>
            <w:right w:val="none" w:sz="0" w:space="0" w:color="auto"/>
          </w:divBdr>
          <w:divsChild>
            <w:div w:id="40447129">
              <w:marLeft w:val="600"/>
              <w:marRight w:val="0"/>
              <w:marTop w:val="80"/>
              <w:marBottom w:val="0"/>
              <w:divBdr>
                <w:top w:val="none" w:sz="0" w:space="0" w:color="auto"/>
                <w:left w:val="none" w:sz="0" w:space="0" w:color="auto"/>
                <w:bottom w:val="none" w:sz="0" w:space="0" w:color="auto"/>
                <w:right w:val="none" w:sz="0" w:space="0" w:color="auto"/>
              </w:divBdr>
            </w:div>
            <w:div w:id="67962828">
              <w:marLeft w:val="600"/>
              <w:marRight w:val="0"/>
              <w:marTop w:val="80"/>
              <w:marBottom w:val="0"/>
              <w:divBdr>
                <w:top w:val="none" w:sz="0" w:space="0" w:color="auto"/>
                <w:left w:val="none" w:sz="0" w:space="0" w:color="auto"/>
                <w:bottom w:val="none" w:sz="0" w:space="0" w:color="auto"/>
                <w:right w:val="none" w:sz="0" w:space="0" w:color="auto"/>
              </w:divBdr>
            </w:div>
            <w:div w:id="78989844">
              <w:marLeft w:val="600"/>
              <w:marRight w:val="0"/>
              <w:marTop w:val="80"/>
              <w:marBottom w:val="0"/>
              <w:divBdr>
                <w:top w:val="none" w:sz="0" w:space="0" w:color="auto"/>
                <w:left w:val="none" w:sz="0" w:space="0" w:color="auto"/>
                <w:bottom w:val="none" w:sz="0" w:space="0" w:color="auto"/>
                <w:right w:val="none" w:sz="0" w:space="0" w:color="auto"/>
              </w:divBdr>
            </w:div>
            <w:div w:id="251397410">
              <w:marLeft w:val="600"/>
              <w:marRight w:val="0"/>
              <w:marTop w:val="80"/>
              <w:marBottom w:val="0"/>
              <w:divBdr>
                <w:top w:val="none" w:sz="0" w:space="0" w:color="auto"/>
                <w:left w:val="none" w:sz="0" w:space="0" w:color="auto"/>
                <w:bottom w:val="none" w:sz="0" w:space="0" w:color="auto"/>
                <w:right w:val="none" w:sz="0" w:space="0" w:color="auto"/>
              </w:divBdr>
            </w:div>
            <w:div w:id="366294947">
              <w:marLeft w:val="600"/>
              <w:marRight w:val="0"/>
              <w:marTop w:val="80"/>
              <w:marBottom w:val="0"/>
              <w:divBdr>
                <w:top w:val="none" w:sz="0" w:space="0" w:color="auto"/>
                <w:left w:val="none" w:sz="0" w:space="0" w:color="auto"/>
                <w:bottom w:val="none" w:sz="0" w:space="0" w:color="auto"/>
                <w:right w:val="none" w:sz="0" w:space="0" w:color="auto"/>
              </w:divBdr>
            </w:div>
            <w:div w:id="960305654">
              <w:marLeft w:val="600"/>
              <w:marRight w:val="0"/>
              <w:marTop w:val="80"/>
              <w:marBottom w:val="0"/>
              <w:divBdr>
                <w:top w:val="none" w:sz="0" w:space="0" w:color="auto"/>
                <w:left w:val="none" w:sz="0" w:space="0" w:color="auto"/>
                <w:bottom w:val="none" w:sz="0" w:space="0" w:color="auto"/>
                <w:right w:val="none" w:sz="0" w:space="0" w:color="auto"/>
              </w:divBdr>
            </w:div>
          </w:divsChild>
        </w:div>
        <w:div w:id="1852799314">
          <w:marLeft w:val="0"/>
          <w:marRight w:val="0"/>
          <w:marTop w:val="0"/>
          <w:marBottom w:val="200"/>
          <w:divBdr>
            <w:top w:val="none" w:sz="0" w:space="0" w:color="auto"/>
            <w:left w:val="none" w:sz="0" w:space="0" w:color="auto"/>
            <w:bottom w:val="none" w:sz="0" w:space="0" w:color="auto"/>
            <w:right w:val="none" w:sz="0" w:space="0" w:color="auto"/>
          </w:divBdr>
        </w:div>
        <w:div w:id="1853103565">
          <w:marLeft w:val="0"/>
          <w:marRight w:val="0"/>
          <w:marTop w:val="400"/>
          <w:marBottom w:val="0"/>
          <w:divBdr>
            <w:top w:val="none" w:sz="0" w:space="0" w:color="auto"/>
            <w:left w:val="none" w:sz="0" w:space="0" w:color="auto"/>
            <w:bottom w:val="none" w:sz="0" w:space="0" w:color="auto"/>
            <w:right w:val="none" w:sz="0" w:space="0" w:color="auto"/>
          </w:divBdr>
          <w:divsChild>
            <w:div w:id="11301025">
              <w:marLeft w:val="600"/>
              <w:marRight w:val="0"/>
              <w:marTop w:val="80"/>
              <w:marBottom w:val="0"/>
              <w:divBdr>
                <w:top w:val="none" w:sz="0" w:space="0" w:color="auto"/>
                <w:left w:val="none" w:sz="0" w:space="0" w:color="auto"/>
                <w:bottom w:val="none" w:sz="0" w:space="0" w:color="auto"/>
                <w:right w:val="none" w:sz="0" w:space="0" w:color="auto"/>
              </w:divBdr>
            </w:div>
            <w:div w:id="418136122">
              <w:marLeft w:val="600"/>
              <w:marRight w:val="0"/>
              <w:marTop w:val="80"/>
              <w:marBottom w:val="0"/>
              <w:divBdr>
                <w:top w:val="none" w:sz="0" w:space="0" w:color="auto"/>
                <w:left w:val="none" w:sz="0" w:space="0" w:color="auto"/>
                <w:bottom w:val="none" w:sz="0" w:space="0" w:color="auto"/>
                <w:right w:val="none" w:sz="0" w:space="0" w:color="auto"/>
              </w:divBdr>
            </w:div>
            <w:div w:id="1450125225">
              <w:marLeft w:val="600"/>
              <w:marRight w:val="0"/>
              <w:marTop w:val="80"/>
              <w:marBottom w:val="0"/>
              <w:divBdr>
                <w:top w:val="none" w:sz="0" w:space="0" w:color="auto"/>
                <w:left w:val="none" w:sz="0" w:space="0" w:color="auto"/>
                <w:bottom w:val="none" w:sz="0" w:space="0" w:color="auto"/>
                <w:right w:val="none" w:sz="0" w:space="0" w:color="auto"/>
              </w:divBdr>
            </w:div>
          </w:divsChild>
        </w:div>
        <w:div w:id="1853110465">
          <w:marLeft w:val="0"/>
          <w:marRight w:val="0"/>
          <w:marTop w:val="0"/>
          <w:marBottom w:val="200"/>
          <w:divBdr>
            <w:top w:val="none" w:sz="0" w:space="0" w:color="auto"/>
            <w:left w:val="none" w:sz="0" w:space="0" w:color="auto"/>
            <w:bottom w:val="none" w:sz="0" w:space="0" w:color="auto"/>
            <w:right w:val="none" w:sz="0" w:space="0" w:color="auto"/>
          </w:divBdr>
        </w:div>
        <w:div w:id="1854344585">
          <w:marLeft w:val="0"/>
          <w:marRight w:val="0"/>
          <w:marTop w:val="400"/>
          <w:marBottom w:val="0"/>
          <w:divBdr>
            <w:top w:val="none" w:sz="0" w:space="0" w:color="auto"/>
            <w:left w:val="none" w:sz="0" w:space="0" w:color="auto"/>
            <w:bottom w:val="none" w:sz="0" w:space="0" w:color="auto"/>
            <w:right w:val="none" w:sz="0" w:space="0" w:color="auto"/>
          </w:divBdr>
        </w:div>
        <w:div w:id="1855613904">
          <w:marLeft w:val="0"/>
          <w:marRight w:val="0"/>
          <w:marTop w:val="400"/>
          <w:marBottom w:val="0"/>
          <w:divBdr>
            <w:top w:val="none" w:sz="0" w:space="0" w:color="auto"/>
            <w:left w:val="none" w:sz="0" w:space="0" w:color="auto"/>
            <w:bottom w:val="none" w:sz="0" w:space="0" w:color="auto"/>
            <w:right w:val="none" w:sz="0" w:space="0" w:color="auto"/>
          </w:divBdr>
        </w:div>
        <w:div w:id="1858809572">
          <w:marLeft w:val="0"/>
          <w:marRight w:val="0"/>
          <w:marTop w:val="0"/>
          <w:marBottom w:val="200"/>
          <w:divBdr>
            <w:top w:val="none" w:sz="0" w:space="0" w:color="auto"/>
            <w:left w:val="none" w:sz="0" w:space="0" w:color="auto"/>
            <w:bottom w:val="none" w:sz="0" w:space="0" w:color="auto"/>
            <w:right w:val="none" w:sz="0" w:space="0" w:color="auto"/>
          </w:divBdr>
        </w:div>
        <w:div w:id="1859075820">
          <w:marLeft w:val="0"/>
          <w:marRight w:val="0"/>
          <w:marTop w:val="200"/>
          <w:marBottom w:val="0"/>
          <w:divBdr>
            <w:top w:val="none" w:sz="0" w:space="0" w:color="auto"/>
            <w:left w:val="none" w:sz="0" w:space="0" w:color="auto"/>
            <w:bottom w:val="none" w:sz="0" w:space="0" w:color="auto"/>
            <w:right w:val="none" w:sz="0" w:space="0" w:color="auto"/>
          </w:divBdr>
        </w:div>
        <w:div w:id="1861508494">
          <w:marLeft w:val="0"/>
          <w:marRight w:val="0"/>
          <w:marTop w:val="0"/>
          <w:marBottom w:val="200"/>
          <w:divBdr>
            <w:top w:val="none" w:sz="0" w:space="0" w:color="auto"/>
            <w:left w:val="none" w:sz="0" w:space="0" w:color="auto"/>
            <w:bottom w:val="none" w:sz="0" w:space="0" w:color="auto"/>
            <w:right w:val="none" w:sz="0" w:space="0" w:color="auto"/>
          </w:divBdr>
        </w:div>
        <w:div w:id="1863591613">
          <w:marLeft w:val="0"/>
          <w:marRight w:val="0"/>
          <w:marTop w:val="400"/>
          <w:marBottom w:val="0"/>
          <w:divBdr>
            <w:top w:val="none" w:sz="0" w:space="0" w:color="auto"/>
            <w:left w:val="none" w:sz="0" w:space="0" w:color="auto"/>
            <w:bottom w:val="none" w:sz="0" w:space="0" w:color="auto"/>
            <w:right w:val="none" w:sz="0" w:space="0" w:color="auto"/>
          </w:divBdr>
        </w:div>
        <w:div w:id="1864662885">
          <w:marLeft w:val="0"/>
          <w:marRight w:val="0"/>
          <w:marTop w:val="645"/>
          <w:marBottom w:val="495"/>
          <w:divBdr>
            <w:top w:val="dashed" w:sz="6" w:space="0" w:color="D9D9D9"/>
            <w:left w:val="dashed" w:sz="6" w:space="8" w:color="D9D9D9"/>
            <w:bottom w:val="dashed" w:sz="6" w:space="0" w:color="D9D9D9"/>
            <w:right w:val="dashed" w:sz="6" w:space="8" w:color="D9D9D9"/>
          </w:divBdr>
        </w:div>
        <w:div w:id="1872646241">
          <w:marLeft w:val="0"/>
          <w:marRight w:val="0"/>
          <w:marTop w:val="400"/>
          <w:marBottom w:val="0"/>
          <w:divBdr>
            <w:top w:val="none" w:sz="0" w:space="0" w:color="auto"/>
            <w:left w:val="none" w:sz="0" w:space="0" w:color="auto"/>
            <w:bottom w:val="none" w:sz="0" w:space="0" w:color="auto"/>
            <w:right w:val="none" w:sz="0" w:space="0" w:color="auto"/>
          </w:divBdr>
          <w:divsChild>
            <w:div w:id="292100636">
              <w:marLeft w:val="600"/>
              <w:marRight w:val="0"/>
              <w:marTop w:val="80"/>
              <w:marBottom w:val="0"/>
              <w:divBdr>
                <w:top w:val="none" w:sz="0" w:space="0" w:color="auto"/>
                <w:left w:val="none" w:sz="0" w:space="0" w:color="auto"/>
                <w:bottom w:val="none" w:sz="0" w:space="0" w:color="auto"/>
                <w:right w:val="none" w:sz="0" w:space="0" w:color="auto"/>
              </w:divBdr>
              <w:divsChild>
                <w:div w:id="1120950077">
                  <w:marLeft w:val="900"/>
                  <w:marRight w:val="0"/>
                  <w:marTop w:val="0"/>
                  <w:marBottom w:val="0"/>
                  <w:divBdr>
                    <w:top w:val="none" w:sz="0" w:space="0" w:color="auto"/>
                    <w:left w:val="none" w:sz="0" w:space="0" w:color="auto"/>
                    <w:bottom w:val="none" w:sz="0" w:space="0" w:color="auto"/>
                    <w:right w:val="none" w:sz="0" w:space="0" w:color="auto"/>
                  </w:divBdr>
                </w:div>
                <w:div w:id="1580752305">
                  <w:marLeft w:val="900"/>
                  <w:marRight w:val="0"/>
                  <w:marTop w:val="0"/>
                  <w:marBottom w:val="0"/>
                  <w:divBdr>
                    <w:top w:val="none" w:sz="0" w:space="0" w:color="auto"/>
                    <w:left w:val="none" w:sz="0" w:space="0" w:color="auto"/>
                    <w:bottom w:val="none" w:sz="0" w:space="0" w:color="auto"/>
                    <w:right w:val="none" w:sz="0" w:space="0" w:color="auto"/>
                  </w:divBdr>
                </w:div>
                <w:div w:id="1677271062">
                  <w:marLeft w:val="900"/>
                  <w:marRight w:val="0"/>
                  <w:marTop w:val="0"/>
                  <w:marBottom w:val="0"/>
                  <w:divBdr>
                    <w:top w:val="none" w:sz="0" w:space="0" w:color="auto"/>
                    <w:left w:val="none" w:sz="0" w:space="0" w:color="auto"/>
                    <w:bottom w:val="none" w:sz="0" w:space="0" w:color="auto"/>
                    <w:right w:val="none" w:sz="0" w:space="0" w:color="auto"/>
                  </w:divBdr>
                </w:div>
                <w:div w:id="2116099284">
                  <w:marLeft w:val="900"/>
                  <w:marRight w:val="0"/>
                  <w:marTop w:val="0"/>
                  <w:marBottom w:val="0"/>
                  <w:divBdr>
                    <w:top w:val="none" w:sz="0" w:space="0" w:color="auto"/>
                    <w:left w:val="none" w:sz="0" w:space="0" w:color="auto"/>
                    <w:bottom w:val="none" w:sz="0" w:space="0" w:color="auto"/>
                    <w:right w:val="none" w:sz="0" w:space="0" w:color="auto"/>
                  </w:divBdr>
                </w:div>
              </w:divsChild>
            </w:div>
            <w:div w:id="555775788">
              <w:marLeft w:val="600"/>
              <w:marRight w:val="0"/>
              <w:marTop w:val="80"/>
              <w:marBottom w:val="0"/>
              <w:divBdr>
                <w:top w:val="none" w:sz="0" w:space="0" w:color="auto"/>
                <w:left w:val="none" w:sz="0" w:space="0" w:color="auto"/>
                <w:bottom w:val="none" w:sz="0" w:space="0" w:color="auto"/>
                <w:right w:val="none" w:sz="0" w:space="0" w:color="auto"/>
              </w:divBdr>
            </w:div>
            <w:div w:id="1471245619">
              <w:marLeft w:val="600"/>
              <w:marRight w:val="0"/>
              <w:marTop w:val="80"/>
              <w:marBottom w:val="0"/>
              <w:divBdr>
                <w:top w:val="none" w:sz="0" w:space="0" w:color="auto"/>
                <w:left w:val="none" w:sz="0" w:space="0" w:color="auto"/>
                <w:bottom w:val="none" w:sz="0" w:space="0" w:color="auto"/>
                <w:right w:val="none" w:sz="0" w:space="0" w:color="auto"/>
              </w:divBdr>
            </w:div>
            <w:div w:id="1575428721">
              <w:marLeft w:val="600"/>
              <w:marRight w:val="0"/>
              <w:marTop w:val="80"/>
              <w:marBottom w:val="0"/>
              <w:divBdr>
                <w:top w:val="none" w:sz="0" w:space="0" w:color="auto"/>
                <w:left w:val="none" w:sz="0" w:space="0" w:color="auto"/>
                <w:bottom w:val="none" w:sz="0" w:space="0" w:color="auto"/>
                <w:right w:val="none" w:sz="0" w:space="0" w:color="auto"/>
              </w:divBdr>
            </w:div>
            <w:div w:id="1788811008">
              <w:marLeft w:val="600"/>
              <w:marRight w:val="0"/>
              <w:marTop w:val="80"/>
              <w:marBottom w:val="0"/>
              <w:divBdr>
                <w:top w:val="none" w:sz="0" w:space="0" w:color="auto"/>
                <w:left w:val="none" w:sz="0" w:space="0" w:color="auto"/>
                <w:bottom w:val="none" w:sz="0" w:space="0" w:color="auto"/>
                <w:right w:val="none" w:sz="0" w:space="0" w:color="auto"/>
              </w:divBdr>
            </w:div>
            <w:div w:id="1865092967">
              <w:marLeft w:val="600"/>
              <w:marRight w:val="0"/>
              <w:marTop w:val="80"/>
              <w:marBottom w:val="0"/>
              <w:divBdr>
                <w:top w:val="none" w:sz="0" w:space="0" w:color="auto"/>
                <w:left w:val="none" w:sz="0" w:space="0" w:color="auto"/>
                <w:bottom w:val="none" w:sz="0" w:space="0" w:color="auto"/>
                <w:right w:val="none" w:sz="0" w:space="0" w:color="auto"/>
              </w:divBdr>
            </w:div>
          </w:divsChild>
        </w:div>
        <w:div w:id="1874683049">
          <w:marLeft w:val="0"/>
          <w:marRight w:val="0"/>
          <w:marTop w:val="400"/>
          <w:marBottom w:val="0"/>
          <w:divBdr>
            <w:top w:val="none" w:sz="0" w:space="0" w:color="auto"/>
            <w:left w:val="none" w:sz="0" w:space="0" w:color="auto"/>
            <w:bottom w:val="none" w:sz="0" w:space="0" w:color="auto"/>
            <w:right w:val="none" w:sz="0" w:space="0" w:color="auto"/>
          </w:divBdr>
        </w:div>
        <w:div w:id="1874995961">
          <w:marLeft w:val="0"/>
          <w:marRight w:val="0"/>
          <w:marTop w:val="400"/>
          <w:marBottom w:val="0"/>
          <w:divBdr>
            <w:top w:val="none" w:sz="0" w:space="0" w:color="auto"/>
            <w:left w:val="none" w:sz="0" w:space="0" w:color="auto"/>
            <w:bottom w:val="none" w:sz="0" w:space="0" w:color="auto"/>
            <w:right w:val="none" w:sz="0" w:space="0" w:color="auto"/>
          </w:divBdr>
        </w:div>
        <w:div w:id="1879245774">
          <w:marLeft w:val="0"/>
          <w:marRight w:val="0"/>
          <w:marTop w:val="0"/>
          <w:marBottom w:val="200"/>
          <w:divBdr>
            <w:top w:val="none" w:sz="0" w:space="0" w:color="auto"/>
            <w:left w:val="none" w:sz="0" w:space="0" w:color="auto"/>
            <w:bottom w:val="none" w:sz="0" w:space="0" w:color="auto"/>
            <w:right w:val="none" w:sz="0" w:space="0" w:color="auto"/>
          </w:divBdr>
        </w:div>
        <w:div w:id="1882548842">
          <w:marLeft w:val="0"/>
          <w:marRight w:val="0"/>
          <w:marTop w:val="400"/>
          <w:marBottom w:val="0"/>
          <w:divBdr>
            <w:top w:val="none" w:sz="0" w:space="0" w:color="auto"/>
            <w:left w:val="none" w:sz="0" w:space="0" w:color="auto"/>
            <w:bottom w:val="none" w:sz="0" w:space="0" w:color="auto"/>
            <w:right w:val="none" w:sz="0" w:space="0" w:color="auto"/>
          </w:divBdr>
          <w:divsChild>
            <w:div w:id="654840088">
              <w:marLeft w:val="600"/>
              <w:marRight w:val="0"/>
              <w:marTop w:val="80"/>
              <w:marBottom w:val="0"/>
              <w:divBdr>
                <w:top w:val="none" w:sz="0" w:space="0" w:color="auto"/>
                <w:left w:val="none" w:sz="0" w:space="0" w:color="auto"/>
                <w:bottom w:val="none" w:sz="0" w:space="0" w:color="auto"/>
                <w:right w:val="none" w:sz="0" w:space="0" w:color="auto"/>
              </w:divBdr>
            </w:div>
            <w:div w:id="1121150524">
              <w:marLeft w:val="600"/>
              <w:marRight w:val="0"/>
              <w:marTop w:val="80"/>
              <w:marBottom w:val="0"/>
              <w:divBdr>
                <w:top w:val="none" w:sz="0" w:space="0" w:color="auto"/>
                <w:left w:val="none" w:sz="0" w:space="0" w:color="auto"/>
                <w:bottom w:val="none" w:sz="0" w:space="0" w:color="auto"/>
                <w:right w:val="none" w:sz="0" w:space="0" w:color="auto"/>
              </w:divBdr>
            </w:div>
            <w:div w:id="1321151784">
              <w:marLeft w:val="600"/>
              <w:marRight w:val="0"/>
              <w:marTop w:val="80"/>
              <w:marBottom w:val="0"/>
              <w:divBdr>
                <w:top w:val="none" w:sz="0" w:space="0" w:color="auto"/>
                <w:left w:val="none" w:sz="0" w:space="0" w:color="auto"/>
                <w:bottom w:val="none" w:sz="0" w:space="0" w:color="auto"/>
                <w:right w:val="none" w:sz="0" w:space="0" w:color="auto"/>
              </w:divBdr>
            </w:div>
            <w:div w:id="1495340158">
              <w:marLeft w:val="600"/>
              <w:marRight w:val="0"/>
              <w:marTop w:val="80"/>
              <w:marBottom w:val="0"/>
              <w:divBdr>
                <w:top w:val="none" w:sz="0" w:space="0" w:color="auto"/>
                <w:left w:val="none" w:sz="0" w:space="0" w:color="auto"/>
                <w:bottom w:val="none" w:sz="0" w:space="0" w:color="auto"/>
                <w:right w:val="none" w:sz="0" w:space="0" w:color="auto"/>
              </w:divBdr>
            </w:div>
          </w:divsChild>
        </w:div>
        <w:div w:id="1885293847">
          <w:marLeft w:val="600"/>
          <w:marRight w:val="0"/>
          <w:marTop w:val="80"/>
          <w:marBottom w:val="0"/>
          <w:divBdr>
            <w:top w:val="none" w:sz="0" w:space="0" w:color="auto"/>
            <w:left w:val="none" w:sz="0" w:space="0" w:color="auto"/>
            <w:bottom w:val="none" w:sz="0" w:space="0" w:color="auto"/>
            <w:right w:val="none" w:sz="0" w:space="0" w:color="auto"/>
          </w:divBdr>
        </w:div>
        <w:div w:id="1886868146">
          <w:marLeft w:val="0"/>
          <w:marRight w:val="0"/>
          <w:marTop w:val="400"/>
          <w:marBottom w:val="0"/>
          <w:divBdr>
            <w:top w:val="none" w:sz="0" w:space="0" w:color="auto"/>
            <w:left w:val="none" w:sz="0" w:space="0" w:color="auto"/>
            <w:bottom w:val="none" w:sz="0" w:space="0" w:color="auto"/>
            <w:right w:val="none" w:sz="0" w:space="0" w:color="auto"/>
          </w:divBdr>
        </w:div>
        <w:div w:id="1886869583">
          <w:marLeft w:val="0"/>
          <w:marRight w:val="0"/>
          <w:marTop w:val="400"/>
          <w:marBottom w:val="0"/>
          <w:divBdr>
            <w:top w:val="none" w:sz="0" w:space="0" w:color="auto"/>
            <w:left w:val="none" w:sz="0" w:space="0" w:color="auto"/>
            <w:bottom w:val="none" w:sz="0" w:space="0" w:color="auto"/>
            <w:right w:val="none" w:sz="0" w:space="0" w:color="auto"/>
          </w:divBdr>
        </w:div>
        <w:div w:id="1888029413">
          <w:marLeft w:val="0"/>
          <w:marRight w:val="0"/>
          <w:marTop w:val="400"/>
          <w:marBottom w:val="0"/>
          <w:divBdr>
            <w:top w:val="none" w:sz="0" w:space="0" w:color="auto"/>
            <w:left w:val="none" w:sz="0" w:space="0" w:color="auto"/>
            <w:bottom w:val="none" w:sz="0" w:space="0" w:color="auto"/>
            <w:right w:val="none" w:sz="0" w:space="0" w:color="auto"/>
          </w:divBdr>
        </w:div>
        <w:div w:id="1896504410">
          <w:marLeft w:val="0"/>
          <w:marRight w:val="0"/>
          <w:marTop w:val="400"/>
          <w:marBottom w:val="0"/>
          <w:divBdr>
            <w:top w:val="none" w:sz="0" w:space="0" w:color="auto"/>
            <w:left w:val="none" w:sz="0" w:space="0" w:color="auto"/>
            <w:bottom w:val="none" w:sz="0" w:space="0" w:color="auto"/>
            <w:right w:val="none" w:sz="0" w:space="0" w:color="auto"/>
          </w:divBdr>
        </w:div>
        <w:div w:id="1897008123">
          <w:marLeft w:val="0"/>
          <w:marRight w:val="0"/>
          <w:marTop w:val="400"/>
          <w:marBottom w:val="0"/>
          <w:divBdr>
            <w:top w:val="none" w:sz="0" w:space="0" w:color="auto"/>
            <w:left w:val="none" w:sz="0" w:space="0" w:color="auto"/>
            <w:bottom w:val="none" w:sz="0" w:space="0" w:color="auto"/>
            <w:right w:val="none" w:sz="0" w:space="0" w:color="auto"/>
          </w:divBdr>
        </w:div>
        <w:div w:id="1899630351">
          <w:marLeft w:val="0"/>
          <w:marRight w:val="0"/>
          <w:marTop w:val="645"/>
          <w:marBottom w:val="495"/>
          <w:divBdr>
            <w:top w:val="dashed" w:sz="6" w:space="0" w:color="D9D9D9"/>
            <w:left w:val="dashed" w:sz="6" w:space="8" w:color="D9D9D9"/>
            <w:bottom w:val="dashed" w:sz="6" w:space="0" w:color="D9D9D9"/>
            <w:right w:val="dashed" w:sz="6" w:space="8" w:color="D9D9D9"/>
          </w:divBdr>
        </w:div>
        <w:div w:id="1902791193">
          <w:marLeft w:val="0"/>
          <w:marRight w:val="0"/>
          <w:marTop w:val="645"/>
          <w:marBottom w:val="495"/>
          <w:divBdr>
            <w:top w:val="dashed" w:sz="6" w:space="0" w:color="D9D9D9"/>
            <w:left w:val="dashed" w:sz="6" w:space="8" w:color="D9D9D9"/>
            <w:bottom w:val="dashed" w:sz="6" w:space="0" w:color="D9D9D9"/>
            <w:right w:val="dashed" w:sz="6" w:space="8" w:color="D9D9D9"/>
          </w:divBdr>
        </w:div>
        <w:div w:id="1903902008">
          <w:marLeft w:val="0"/>
          <w:marRight w:val="0"/>
          <w:marTop w:val="200"/>
          <w:marBottom w:val="0"/>
          <w:divBdr>
            <w:top w:val="none" w:sz="0" w:space="0" w:color="auto"/>
            <w:left w:val="none" w:sz="0" w:space="0" w:color="auto"/>
            <w:bottom w:val="none" w:sz="0" w:space="0" w:color="auto"/>
            <w:right w:val="none" w:sz="0" w:space="0" w:color="auto"/>
          </w:divBdr>
        </w:div>
        <w:div w:id="1906144127">
          <w:marLeft w:val="0"/>
          <w:marRight w:val="0"/>
          <w:marTop w:val="400"/>
          <w:marBottom w:val="0"/>
          <w:divBdr>
            <w:top w:val="none" w:sz="0" w:space="0" w:color="auto"/>
            <w:left w:val="none" w:sz="0" w:space="0" w:color="auto"/>
            <w:bottom w:val="none" w:sz="0" w:space="0" w:color="auto"/>
            <w:right w:val="none" w:sz="0" w:space="0" w:color="auto"/>
          </w:divBdr>
        </w:div>
        <w:div w:id="1909414139">
          <w:marLeft w:val="0"/>
          <w:marRight w:val="0"/>
          <w:marTop w:val="400"/>
          <w:marBottom w:val="0"/>
          <w:divBdr>
            <w:top w:val="none" w:sz="0" w:space="0" w:color="auto"/>
            <w:left w:val="none" w:sz="0" w:space="0" w:color="auto"/>
            <w:bottom w:val="none" w:sz="0" w:space="0" w:color="auto"/>
            <w:right w:val="none" w:sz="0" w:space="0" w:color="auto"/>
          </w:divBdr>
          <w:divsChild>
            <w:div w:id="450243132">
              <w:marLeft w:val="600"/>
              <w:marRight w:val="0"/>
              <w:marTop w:val="80"/>
              <w:marBottom w:val="0"/>
              <w:divBdr>
                <w:top w:val="none" w:sz="0" w:space="0" w:color="auto"/>
                <w:left w:val="none" w:sz="0" w:space="0" w:color="auto"/>
                <w:bottom w:val="none" w:sz="0" w:space="0" w:color="auto"/>
                <w:right w:val="none" w:sz="0" w:space="0" w:color="auto"/>
              </w:divBdr>
            </w:div>
            <w:div w:id="836306412">
              <w:marLeft w:val="600"/>
              <w:marRight w:val="0"/>
              <w:marTop w:val="80"/>
              <w:marBottom w:val="0"/>
              <w:divBdr>
                <w:top w:val="none" w:sz="0" w:space="0" w:color="auto"/>
                <w:left w:val="none" w:sz="0" w:space="0" w:color="auto"/>
                <w:bottom w:val="none" w:sz="0" w:space="0" w:color="auto"/>
                <w:right w:val="none" w:sz="0" w:space="0" w:color="auto"/>
              </w:divBdr>
            </w:div>
            <w:div w:id="846479366">
              <w:marLeft w:val="600"/>
              <w:marRight w:val="0"/>
              <w:marTop w:val="80"/>
              <w:marBottom w:val="0"/>
              <w:divBdr>
                <w:top w:val="none" w:sz="0" w:space="0" w:color="auto"/>
                <w:left w:val="none" w:sz="0" w:space="0" w:color="auto"/>
                <w:bottom w:val="none" w:sz="0" w:space="0" w:color="auto"/>
                <w:right w:val="none" w:sz="0" w:space="0" w:color="auto"/>
              </w:divBdr>
            </w:div>
            <w:div w:id="919943718">
              <w:marLeft w:val="600"/>
              <w:marRight w:val="0"/>
              <w:marTop w:val="80"/>
              <w:marBottom w:val="0"/>
              <w:divBdr>
                <w:top w:val="none" w:sz="0" w:space="0" w:color="auto"/>
                <w:left w:val="none" w:sz="0" w:space="0" w:color="auto"/>
                <w:bottom w:val="none" w:sz="0" w:space="0" w:color="auto"/>
                <w:right w:val="none" w:sz="0" w:space="0" w:color="auto"/>
              </w:divBdr>
            </w:div>
            <w:div w:id="968168572">
              <w:marLeft w:val="600"/>
              <w:marRight w:val="0"/>
              <w:marTop w:val="80"/>
              <w:marBottom w:val="0"/>
              <w:divBdr>
                <w:top w:val="none" w:sz="0" w:space="0" w:color="auto"/>
                <w:left w:val="none" w:sz="0" w:space="0" w:color="auto"/>
                <w:bottom w:val="none" w:sz="0" w:space="0" w:color="auto"/>
                <w:right w:val="none" w:sz="0" w:space="0" w:color="auto"/>
              </w:divBdr>
            </w:div>
            <w:div w:id="997227825">
              <w:marLeft w:val="600"/>
              <w:marRight w:val="0"/>
              <w:marTop w:val="80"/>
              <w:marBottom w:val="0"/>
              <w:divBdr>
                <w:top w:val="none" w:sz="0" w:space="0" w:color="auto"/>
                <w:left w:val="none" w:sz="0" w:space="0" w:color="auto"/>
                <w:bottom w:val="none" w:sz="0" w:space="0" w:color="auto"/>
                <w:right w:val="none" w:sz="0" w:space="0" w:color="auto"/>
              </w:divBdr>
            </w:div>
            <w:div w:id="1079718046">
              <w:marLeft w:val="600"/>
              <w:marRight w:val="0"/>
              <w:marTop w:val="80"/>
              <w:marBottom w:val="0"/>
              <w:divBdr>
                <w:top w:val="none" w:sz="0" w:space="0" w:color="auto"/>
                <w:left w:val="none" w:sz="0" w:space="0" w:color="auto"/>
                <w:bottom w:val="none" w:sz="0" w:space="0" w:color="auto"/>
                <w:right w:val="none" w:sz="0" w:space="0" w:color="auto"/>
              </w:divBdr>
            </w:div>
            <w:div w:id="1278560990">
              <w:marLeft w:val="600"/>
              <w:marRight w:val="0"/>
              <w:marTop w:val="80"/>
              <w:marBottom w:val="0"/>
              <w:divBdr>
                <w:top w:val="none" w:sz="0" w:space="0" w:color="auto"/>
                <w:left w:val="none" w:sz="0" w:space="0" w:color="auto"/>
                <w:bottom w:val="none" w:sz="0" w:space="0" w:color="auto"/>
                <w:right w:val="none" w:sz="0" w:space="0" w:color="auto"/>
              </w:divBdr>
            </w:div>
            <w:div w:id="1404335295">
              <w:marLeft w:val="600"/>
              <w:marRight w:val="0"/>
              <w:marTop w:val="80"/>
              <w:marBottom w:val="0"/>
              <w:divBdr>
                <w:top w:val="none" w:sz="0" w:space="0" w:color="auto"/>
                <w:left w:val="none" w:sz="0" w:space="0" w:color="auto"/>
                <w:bottom w:val="none" w:sz="0" w:space="0" w:color="auto"/>
                <w:right w:val="none" w:sz="0" w:space="0" w:color="auto"/>
              </w:divBdr>
            </w:div>
            <w:div w:id="1437411311">
              <w:marLeft w:val="600"/>
              <w:marRight w:val="0"/>
              <w:marTop w:val="80"/>
              <w:marBottom w:val="0"/>
              <w:divBdr>
                <w:top w:val="none" w:sz="0" w:space="0" w:color="auto"/>
                <w:left w:val="none" w:sz="0" w:space="0" w:color="auto"/>
                <w:bottom w:val="none" w:sz="0" w:space="0" w:color="auto"/>
                <w:right w:val="none" w:sz="0" w:space="0" w:color="auto"/>
              </w:divBdr>
            </w:div>
            <w:div w:id="1477334955">
              <w:marLeft w:val="600"/>
              <w:marRight w:val="0"/>
              <w:marTop w:val="80"/>
              <w:marBottom w:val="0"/>
              <w:divBdr>
                <w:top w:val="none" w:sz="0" w:space="0" w:color="auto"/>
                <w:left w:val="none" w:sz="0" w:space="0" w:color="auto"/>
                <w:bottom w:val="none" w:sz="0" w:space="0" w:color="auto"/>
                <w:right w:val="none" w:sz="0" w:space="0" w:color="auto"/>
              </w:divBdr>
            </w:div>
            <w:div w:id="1784886494">
              <w:marLeft w:val="600"/>
              <w:marRight w:val="0"/>
              <w:marTop w:val="80"/>
              <w:marBottom w:val="0"/>
              <w:divBdr>
                <w:top w:val="none" w:sz="0" w:space="0" w:color="auto"/>
                <w:left w:val="none" w:sz="0" w:space="0" w:color="auto"/>
                <w:bottom w:val="none" w:sz="0" w:space="0" w:color="auto"/>
                <w:right w:val="none" w:sz="0" w:space="0" w:color="auto"/>
              </w:divBdr>
            </w:div>
            <w:div w:id="1969819677">
              <w:marLeft w:val="600"/>
              <w:marRight w:val="0"/>
              <w:marTop w:val="80"/>
              <w:marBottom w:val="0"/>
              <w:divBdr>
                <w:top w:val="none" w:sz="0" w:space="0" w:color="auto"/>
                <w:left w:val="none" w:sz="0" w:space="0" w:color="auto"/>
                <w:bottom w:val="none" w:sz="0" w:space="0" w:color="auto"/>
                <w:right w:val="none" w:sz="0" w:space="0" w:color="auto"/>
              </w:divBdr>
            </w:div>
          </w:divsChild>
        </w:div>
        <w:div w:id="1912765114">
          <w:marLeft w:val="0"/>
          <w:marRight w:val="0"/>
          <w:marTop w:val="400"/>
          <w:marBottom w:val="0"/>
          <w:divBdr>
            <w:top w:val="none" w:sz="0" w:space="0" w:color="auto"/>
            <w:left w:val="none" w:sz="0" w:space="0" w:color="auto"/>
            <w:bottom w:val="none" w:sz="0" w:space="0" w:color="auto"/>
            <w:right w:val="none" w:sz="0" w:space="0" w:color="auto"/>
          </w:divBdr>
        </w:div>
        <w:div w:id="1912765512">
          <w:marLeft w:val="0"/>
          <w:marRight w:val="0"/>
          <w:marTop w:val="400"/>
          <w:marBottom w:val="0"/>
          <w:divBdr>
            <w:top w:val="none" w:sz="0" w:space="0" w:color="auto"/>
            <w:left w:val="none" w:sz="0" w:space="0" w:color="auto"/>
            <w:bottom w:val="none" w:sz="0" w:space="0" w:color="auto"/>
            <w:right w:val="none" w:sz="0" w:space="0" w:color="auto"/>
          </w:divBdr>
        </w:div>
        <w:div w:id="1913660335">
          <w:marLeft w:val="0"/>
          <w:marRight w:val="0"/>
          <w:marTop w:val="400"/>
          <w:marBottom w:val="0"/>
          <w:divBdr>
            <w:top w:val="none" w:sz="0" w:space="0" w:color="auto"/>
            <w:left w:val="none" w:sz="0" w:space="0" w:color="auto"/>
            <w:bottom w:val="none" w:sz="0" w:space="0" w:color="auto"/>
            <w:right w:val="none" w:sz="0" w:space="0" w:color="auto"/>
          </w:divBdr>
          <w:divsChild>
            <w:div w:id="578052899">
              <w:marLeft w:val="600"/>
              <w:marRight w:val="0"/>
              <w:marTop w:val="80"/>
              <w:marBottom w:val="0"/>
              <w:divBdr>
                <w:top w:val="none" w:sz="0" w:space="0" w:color="auto"/>
                <w:left w:val="none" w:sz="0" w:space="0" w:color="auto"/>
                <w:bottom w:val="none" w:sz="0" w:space="0" w:color="auto"/>
                <w:right w:val="none" w:sz="0" w:space="0" w:color="auto"/>
              </w:divBdr>
            </w:div>
            <w:div w:id="1294478522">
              <w:marLeft w:val="600"/>
              <w:marRight w:val="0"/>
              <w:marTop w:val="80"/>
              <w:marBottom w:val="0"/>
              <w:divBdr>
                <w:top w:val="none" w:sz="0" w:space="0" w:color="auto"/>
                <w:left w:val="none" w:sz="0" w:space="0" w:color="auto"/>
                <w:bottom w:val="none" w:sz="0" w:space="0" w:color="auto"/>
                <w:right w:val="none" w:sz="0" w:space="0" w:color="auto"/>
              </w:divBdr>
            </w:div>
          </w:divsChild>
        </w:div>
        <w:div w:id="1914314978">
          <w:marLeft w:val="0"/>
          <w:marRight w:val="0"/>
          <w:marTop w:val="400"/>
          <w:marBottom w:val="0"/>
          <w:divBdr>
            <w:top w:val="none" w:sz="0" w:space="0" w:color="auto"/>
            <w:left w:val="none" w:sz="0" w:space="0" w:color="auto"/>
            <w:bottom w:val="none" w:sz="0" w:space="0" w:color="auto"/>
            <w:right w:val="none" w:sz="0" w:space="0" w:color="auto"/>
          </w:divBdr>
        </w:div>
        <w:div w:id="1916623237">
          <w:marLeft w:val="0"/>
          <w:marRight w:val="0"/>
          <w:marTop w:val="400"/>
          <w:marBottom w:val="0"/>
          <w:divBdr>
            <w:top w:val="none" w:sz="0" w:space="0" w:color="auto"/>
            <w:left w:val="none" w:sz="0" w:space="0" w:color="auto"/>
            <w:bottom w:val="none" w:sz="0" w:space="0" w:color="auto"/>
            <w:right w:val="none" w:sz="0" w:space="0" w:color="auto"/>
          </w:divBdr>
        </w:div>
        <w:div w:id="1918588990">
          <w:marLeft w:val="0"/>
          <w:marRight w:val="0"/>
          <w:marTop w:val="200"/>
          <w:marBottom w:val="0"/>
          <w:divBdr>
            <w:top w:val="none" w:sz="0" w:space="0" w:color="auto"/>
            <w:left w:val="none" w:sz="0" w:space="0" w:color="auto"/>
            <w:bottom w:val="none" w:sz="0" w:space="0" w:color="auto"/>
            <w:right w:val="none" w:sz="0" w:space="0" w:color="auto"/>
          </w:divBdr>
        </w:div>
        <w:div w:id="1919973146">
          <w:marLeft w:val="0"/>
          <w:marRight w:val="0"/>
          <w:marTop w:val="400"/>
          <w:marBottom w:val="0"/>
          <w:divBdr>
            <w:top w:val="none" w:sz="0" w:space="0" w:color="auto"/>
            <w:left w:val="none" w:sz="0" w:space="0" w:color="auto"/>
            <w:bottom w:val="none" w:sz="0" w:space="0" w:color="auto"/>
            <w:right w:val="none" w:sz="0" w:space="0" w:color="auto"/>
          </w:divBdr>
        </w:div>
        <w:div w:id="1920171449">
          <w:marLeft w:val="0"/>
          <w:marRight w:val="0"/>
          <w:marTop w:val="0"/>
          <w:marBottom w:val="200"/>
          <w:divBdr>
            <w:top w:val="none" w:sz="0" w:space="0" w:color="auto"/>
            <w:left w:val="none" w:sz="0" w:space="0" w:color="auto"/>
            <w:bottom w:val="none" w:sz="0" w:space="0" w:color="auto"/>
            <w:right w:val="none" w:sz="0" w:space="0" w:color="auto"/>
          </w:divBdr>
        </w:div>
        <w:div w:id="1920476805">
          <w:marLeft w:val="0"/>
          <w:marRight w:val="0"/>
          <w:marTop w:val="400"/>
          <w:marBottom w:val="0"/>
          <w:divBdr>
            <w:top w:val="none" w:sz="0" w:space="0" w:color="auto"/>
            <w:left w:val="none" w:sz="0" w:space="0" w:color="auto"/>
            <w:bottom w:val="none" w:sz="0" w:space="0" w:color="auto"/>
            <w:right w:val="none" w:sz="0" w:space="0" w:color="auto"/>
          </w:divBdr>
        </w:div>
        <w:div w:id="1920946459">
          <w:marLeft w:val="0"/>
          <w:marRight w:val="0"/>
          <w:marTop w:val="400"/>
          <w:marBottom w:val="0"/>
          <w:divBdr>
            <w:top w:val="none" w:sz="0" w:space="0" w:color="auto"/>
            <w:left w:val="none" w:sz="0" w:space="0" w:color="auto"/>
            <w:bottom w:val="none" w:sz="0" w:space="0" w:color="auto"/>
            <w:right w:val="none" w:sz="0" w:space="0" w:color="auto"/>
          </w:divBdr>
        </w:div>
        <w:div w:id="1923833534">
          <w:marLeft w:val="0"/>
          <w:marRight w:val="0"/>
          <w:marTop w:val="400"/>
          <w:marBottom w:val="0"/>
          <w:divBdr>
            <w:top w:val="none" w:sz="0" w:space="0" w:color="auto"/>
            <w:left w:val="none" w:sz="0" w:space="0" w:color="auto"/>
            <w:bottom w:val="none" w:sz="0" w:space="0" w:color="auto"/>
            <w:right w:val="none" w:sz="0" w:space="0" w:color="auto"/>
          </w:divBdr>
        </w:div>
        <w:div w:id="1929657440">
          <w:marLeft w:val="0"/>
          <w:marRight w:val="0"/>
          <w:marTop w:val="400"/>
          <w:marBottom w:val="0"/>
          <w:divBdr>
            <w:top w:val="none" w:sz="0" w:space="0" w:color="auto"/>
            <w:left w:val="none" w:sz="0" w:space="0" w:color="auto"/>
            <w:bottom w:val="none" w:sz="0" w:space="0" w:color="auto"/>
            <w:right w:val="none" w:sz="0" w:space="0" w:color="auto"/>
          </w:divBdr>
          <w:divsChild>
            <w:div w:id="40322389">
              <w:marLeft w:val="600"/>
              <w:marRight w:val="0"/>
              <w:marTop w:val="80"/>
              <w:marBottom w:val="0"/>
              <w:divBdr>
                <w:top w:val="none" w:sz="0" w:space="0" w:color="auto"/>
                <w:left w:val="none" w:sz="0" w:space="0" w:color="auto"/>
                <w:bottom w:val="none" w:sz="0" w:space="0" w:color="auto"/>
                <w:right w:val="none" w:sz="0" w:space="0" w:color="auto"/>
              </w:divBdr>
            </w:div>
            <w:div w:id="1629777104">
              <w:marLeft w:val="600"/>
              <w:marRight w:val="0"/>
              <w:marTop w:val="80"/>
              <w:marBottom w:val="0"/>
              <w:divBdr>
                <w:top w:val="none" w:sz="0" w:space="0" w:color="auto"/>
                <w:left w:val="none" w:sz="0" w:space="0" w:color="auto"/>
                <w:bottom w:val="none" w:sz="0" w:space="0" w:color="auto"/>
                <w:right w:val="none" w:sz="0" w:space="0" w:color="auto"/>
              </w:divBdr>
            </w:div>
            <w:div w:id="2100175504">
              <w:marLeft w:val="600"/>
              <w:marRight w:val="0"/>
              <w:marTop w:val="80"/>
              <w:marBottom w:val="0"/>
              <w:divBdr>
                <w:top w:val="none" w:sz="0" w:space="0" w:color="auto"/>
                <w:left w:val="none" w:sz="0" w:space="0" w:color="auto"/>
                <w:bottom w:val="none" w:sz="0" w:space="0" w:color="auto"/>
                <w:right w:val="none" w:sz="0" w:space="0" w:color="auto"/>
              </w:divBdr>
            </w:div>
          </w:divsChild>
        </w:div>
        <w:div w:id="1932004726">
          <w:marLeft w:val="0"/>
          <w:marRight w:val="0"/>
          <w:marTop w:val="400"/>
          <w:marBottom w:val="0"/>
          <w:divBdr>
            <w:top w:val="none" w:sz="0" w:space="0" w:color="auto"/>
            <w:left w:val="none" w:sz="0" w:space="0" w:color="auto"/>
            <w:bottom w:val="none" w:sz="0" w:space="0" w:color="auto"/>
            <w:right w:val="none" w:sz="0" w:space="0" w:color="auto"/>
          </w:divBdr>
        </w:div>
        <w:div w:id="1934045464">
          <w:marLeft w:val="0"/>
          <w:marRight w:val="0"/>
          <w:marTop w:val="140"/>
          <w:marBottom w:val="140"/>
          <w:divBdr>
            <w:top w:val="none" w:sz="0" w:space="0" w:color="auto"/>
            <w:left w:val="none" w:sz="0" w:space="0" w:color="auto"/>
            <w:bottom w:val="none" w:sz="0" w:space="0" w:color="auto"/>
            <w:right w:val="none" w:sz="0" w:space="0" w:color="auto"/>
          </w:divBdr>
        </w:div>
        <w:div w:id="1934169821">
          <w:marLeft w:val="0"/>
          <w:marRight w:val="0"/>
          <w:marTop w:val="645"/>
          <w:marBottom w:val="495"/>
          <w:divBdr>
            <w:top w:val="dashed" w:sz="6" w:space="0" w:color="D9D9D9"/>
            <w:left w:val="dashed" w:sz="6" w:space="8" w:color="D9D9D9"/>
            <w:bottom w:val="dashed" w:sz="6" w:space="0" w:color="D9D9D9"/>
            <w:right w:val="dashed" w:sz="6" w:space="8" w:color="D9D9D9"/>
          </w:divBdr>
        </w:div>
        <w:div w:id="1936399439">
          <w:marLeft w:val="0"/>
          <w:marRight w:val="0"/>
          <w:marTop w:val="400"/>
          <w:marBottom w:val="0"/>
          <w:divBdr>
            <w:top w:val="none" w:sz="0" w:space="0" w:color="auto"/>
            <w:left w:val="none" w:sz="0" w:space="0" w:color="auto"/>
            <w:bottom w:val="none" w:sz="0" w:space="0" w:color="auto"/>
            <w:right w:val="none" w:sz="0" w:space="0" w:color="auto"/>
          </w:divBdr>
        </w:div>
        <w:div w:id="1936471859">
          <w:marLeft w:val="0"/>
          <w:marRight w:val="0"/>
          <w:marTop w:val="645"/>
          <w:marBottom w:val="495"/>
          <w:divBdr>
            <w:top w:val="none" w:sz="0" w:space="0" w:color="auto"/>
            <w:left w:val="none" w:sz="0" w:space="0" w:color="auto"/>
            <w:bottom w:val="none" w:sz="0" w:space="0" w:color="auto"/>
            <w:right w:val="none" w:sz="0" w:space="0" w:color="auto"/>
          </w:divBdr>
        </w:div>
        <w:div w:id="1940066476">
          <w:marLeft w:val="0"/>
          <w:marRight w:val="0"/>
          <w:marTop w:val="645"/>
          <w:marBottom w:val="495"/>
          <w:divBdr>
            <w:top w:val="dashed" w:sz="6" w:space="0" w:color="D9D9D9"/>
            <w:left w:val="dashed" w:sz="6" w:space="8" w:color="D9D9D9"/>
            <w:bottom w:val="dashed" w:sz="6" w:space="0" w:color="D9D9D9"/>
            <w:right w:val="dashed" w:sz="6" w:space="8" w:color="D9D9D9"/>
          </w:divBdr>
        </w:div>
        <w:div w:id="1941523383">
          <w:marLeft w:val="0"/>
          <w:marRight w:val="0"/>
          <w:marTop w:val="400"/>
          <w:marBottom w:val="0"/>
          <w:divBdr>
            <w:top w:val="none" w:sz="0" w:space="0" w:color="auto"/>
            <w:left w:val="none" w:sz="0" w:space="0" w:color="auto"/>
            <w:bottom w:val="none" w:sz="0" w:space="0" w:color="auto"/>
            <w:right w:val="none" w:sz="0" w:space="0" w:color="auto"/>
          </w:divBdr>
        </w:div>
        <w:div w:id="1943105533">
          <w:marLeft w:val="0"/>
          <w:marRight w:val="0"/>
          <w:marTop w:val="400"/>
          <w:marBottom w:val="0"/>
          <w:divBdr>
            <w:top w:val="none" w:sz="0" w:space="0" w:color="auto"/>
            <w:left w:val="none" w:sz="0" w:space="0" w:color="auto"/>
            <w:bottom w:val="none" w:sz="0" w:space="0" w:color="auto"/>
            <w:right w:val="none" w:sz="0" w:space="0" w:color="auto"/>
          </w:divBdr>
          <w:divsChild>
            <w:div w:id="1063983701">
              <w:marLeft w:val="600"/>
              <w:marRight w:val="0"/>
              <w:marTop w:val="80"/>
              <w:marBottom w:val="0"/>
              <w:divBdr>
                <w:top w:val="none" w:sz="0" w:space="0" w:color="auto"/>
                <w:left w:val="none" w:sz="0" w:space="0" w:color="auto"/>
                <w:bottom w:val="none" w:sz="0" w:space="0" w:color="auto"/>
                <w:right w:val="none" w:sz="0" w:space="0" w:color="auto"/>
              </w:divBdr>
            </w:div>
            <w:div w:id="1141848794">
              <w:marLeft w:val="600"/>
              <w:marRight w:val="0"/>
              <w:marTop w:val="80"/>
              <w:marBottom w:val="0"/>
              <w:divBdr>
                <w:top w:val="none" w:sz="0" w:space="0" w:color="auto"/>
                <w:left w:val="none" w:sz="0" w:space="0" w:color="auto"/>
                <w:bottom w:val="none" w:sz="0" w:space="0" w:color="auto"/>
                <w:right w:val="none" w:sz="0" w:space="0" w:color="auto"/>
              </w:divBdr>
            </w:div>
            <w:div w:id="1585644647">
              <w:marLeft w:val="600"/>
              <w:marRight w:val="0"/>
              <w:marTop w:val="80"/>
              <w:marBottom w:val="0"/>
              <w:divBdr>
                <w:top w:val="none" w:sz="0" w:space="0" w:color="auto"/>
                <w:left w:val="none" w:sz="0" w:space="0" w:color="auto"/>
                <w:bottom w:val="none" w:sz="0" w:space="0" w:color="auto"/>
                <w:right w:val="none" w:sz="0" w:space="0" w:color="auto"/>
              </w:divBdr>
            </w:div>
          </w:divsChild>
        </w:div>
        <w:div w:id="1948735451">
          <w:marLeft w:val="0"/>
          <w:marRight w:val="0"/>
          <w:marTop w:val="645"/>
          <w:marBottom w:val="495"/>
          <w:divBdr>
            <w:top w:val="dashed" w:sz="6" w:space="0" w:color="D9D9D9"/>
            <w:left w:val="dashed" w:sz="6" w:space="8" w:color="D9D9D9"/>
            <w:bottom w:val="dashed" w:sz="6" w:space="0" w:color="D9D9D9"/>
            <w:right w:val="dashed" w:sz="6" w:space="8" w:color="D9D9D9"/>
          </w:divBdr>
        </w:div>
        <w:div w:id="1949501551">
          <w:marLeft w:val="0"/>
          <w:marRight w:val="0"/>
          <w:marTop w:val="400"/>
          <w:marBottom w:val="0"/>
          <w:divBdr>
            <w:top w:val="none" w:sz="0" w:space="0" w:color="auto"/>
            <w:left w:val="none" w:sz="0" w:space="0" w:color="auto"/>
            <w:bottom w:val="none" w:sz="0" w:space="0" w:color="auto"/>
            <w:right w:val="none" w:sz="0" w:space="0" w:color="auto"/>
          </w:divBdr>
        </w:div>
        <w:div w:id="1949964450">
          <w:marLeft w:val="0"/>
          <w:marRight w:val="0"/>
          <w:marTop w:val="645"/>
          <w:marBottom w:val="495"/>
          <w:divBdr>
            <w:top w:val="dashed" w:sz="6" w:space="0" w:color="D9D9D9"/>
            <w:left w:val="dashed" w:sz="6" w:space="8" w:color="D9D9D9"/>
            <w:bottom w:val="dashed" w:sz="6" w:space="0" w:color="D9D9D9"/>
            <w:right w:val="dashed" w:sz="6" w:space="8" w:color="D9D9D9"/>
          </w:divBdr>
        </w:div>
        <w:div w:id="1950697468">
          <w:marLeft w:val="0"/>
          <w:marRight w:val="0"/>
          <w:marTop w:val="400"/>
          <w:marBottom w:val="0"/>
          <w:divBdr>
            <w:top w:val="none" w:sz="0" w:space="0" w:color="auto"/>
            <w:left w:val="none" w:sz="0" w:space="0" w:color="auto"/>
            <w:bottom w:val="none" w:sz="0" w:space="0" w:color="auto"/>
            <w:right w:val="none" w:sz="0" w:space="0" w:color="auto"/>
          </w:divBdr>
        </w:div>
        <w:div w:id="1954551599">
          <w:marLeft w:val="0"/>
          <w:marRight w:val="0"/>
          <w:marTop w:val="400"/>
          <w:marBottom w:val="0"/>
          <w:divBdr>
            <w:top w:val="none" w:sz="0" w:space="0" w:color="auto"/>
            <w:left w:val="none" w:sz="0" w:space="0" w:color="auto"/>
            <w:bottom w:val="none" w:sz="0" w:space="0" w:color="auto"/>
            <w:right w:val="none" w:sz="0" w:space="0" w:color="auto"/>
          </w:divBdr>
        </w:div>
        <w:div w:id="1954702268">
          <w:marLeft w:val="0"/>
          <w:marRight w:val="0"/>
          <w:marTop w:val="400"/>
          <w:marBottom w:val="0"/>
          <w:divBdr>
            <w:top w:val="none" w:sz="0" w:space="0" w:color="auto"/>
            <w:left w:val="none" w:sz="0" w:space="0" w:color="auto"/>
            <w:bottom w:val="none" w:sz="0" w:space="0" w:color="auto"/>
            <w:right w:val="none" w:sz="0" w:space="0" w:color="auto"/>
          </w:divBdr>
        </w:div>
        <w:div w:id="1956402843">
          <w:marLeft w:val="0"/>
          <w:marRight w:val="0"/>
          <w:marTop w:val="400"/>
          <w:marBottom w:val="0"/>
          <w:divBdr>
            <w:top w:val="none" w:sz="0" w:space="0" w:color="auto"/>
            <w:left w:val="none" w:sz="0" w:space="0" w:color="auto"/>
            <w:bottom w:val="none" w:sz="0" w:space="0" w:color="auto"/>
            <w:right w:val="none" w:sz="0" w:space="0" w:color="auto"/>
          </w:divBdr>
          <w:divsChild>
            <w:div w:id="761950536">
              <w:marLeft w:val="600"/>
              <w:marRight w:val="0"/>
              <w:marTop w:val="80"/>
              <w:marBottom w:val="0"/>
              <w:divBdr>
                <w:top w:val="none" w:sz="0" w:space="0" w:color="auto"/>
                <w:left w:val="none" w:sz="0" w:space="0" w:color="auto"/>
                <w:bottom w:val="none" w:sz="0" w:space="0" w:color="auto"/>
                <w:right w:val="none" w:sz="0" w:space="0" w:color="auto"/>
              </w:divBdr>
            </w:div>
            <w:div w:id="846947388">
              <w:marLeft w:val="600"/>
              <w:marRight w:val="0"/>
              <w:marTop w:val="80"/>
              <w:marBottom w:val="0"/>
              <w:divBdr>
                <w:top w:val="none" w:sz="0" w:space="0" w:color="auto"/>
                <w:left w:val="none" w:sz="0" w:space="0" w:color="auto"/>
                <w:bottom w:val="none" w:sz="0" w:space="0" w:color="auto"/>
                <w:right w:val="none" w:sz="0" w:space="0" w:color="auto"/>
              </w:divBdr>
            </w:div>
            <w:div w:id="1983927365">
              <w:marLeft w:val="600"/>
              <w:marRight w:val="0"/>
              <w:marTop w:val="80"/>
              <w:marBottom w:val="0"/>
              <w:divBdr>
                <w:top w:val="none" w:sz="0" w:space="0" w:color="auto"/>
                <w:left w:val="none" w:sz="0" w:space="0" w:color="auto"/>
                <w:bottom w:val="none" w:sz="0" w:space="0" w:color="auto"/>
                <w:right w:val="none" w:sz="0" w:space="0" w:color="auto"/>
              </w:divBdr>
            </w:div>
            <w:div w:id="2078165405">
              <w:marLeft w:val="600"/>
              <w:marRight w:val="0"/>
              <w:marTop w:val="80"/>
              <w:marBottom w:val="0"/>
              <w:divBdr>
                <w:top w:val="none" w:sz="0" w:space="0" w:color="auto"/>
                <w:left w:val="none" w:sz="0" w:space="0" w:color="auto"/>
                <w:bottom w:val="none" w:sz="0" w:space="0" w:color="auto"/>
                <w:right w:val="none" w:sz="0" w:space="0" w:color="auto"/>
              </w:divBdr>
            </w:div>
          </w:divsChild>
        </w:div>
        <w:div w:id="1957826769">
          <w:marLeft w:val="0"/>
          <w:marRight w:val="0"/>
          <w:marTop w:val="400"/>
          <w:marBottom w:val="0"/>
          <w:divBdr>
            <w:top w:val="none" w:sz="0" w:space="0" w:color="auto"/>
            <w:left w:val="none" w:sz="0" w:space="0" w:color="auto"/>
            <w:bottom w:val="none" w:sz="0" w:space="0" w:color="auto"/>
            <w:right w:val="none" w:sz="0" w:space="0" w:color="auto"/>
          </w:divBdr>
          <w:divsChild>
            <w:div w:id="672993010">
              <w:marLeft w:val="600"/>
              <w:marRight w:val="0"/>
              <w:marTop w:val="80"/>
              <w:marBottom w:val="0"/>
              <w:divBdr>
                <w:top w:val="none" w:sz="0" w:space="0" w:color="auto"/>
                <w:left w:val="none" w:sz="0" w:space="0" w:color="auto"/>
                <w:bottom w:val="none" w:sz="0" w:space="0" w:color="auto"/>
                <w:right w:val="none" w:sz="0" w:space="0" w:color="auto"/>
              </w:divBdr>
              <w:divsChild>
                <w:div w:id="14891571">
                  <w:marLeft w:val="900"/>
                  <w:marRight w:val="0"/>
                  <w:marTop w:val="0"/>
                  <w:marBottom w:val="0"/>
                  <w:divBdr>
                    <w:top w:val="none" w:sz="0" w:space="0" w:color="auto"/>
                    <w:left w:val="none" w:sz="0" w:space="0" w:color="auto"/>
                    <w:bottom w:val="none" w:sz="0" w:space="0" w:color="auto"/>
                    <w:right w:val="none" w:sz="0" w:space="0" w:color="auto"/>
                  </w:divBdr>
                </w:div>
                <w:div w:id="310452981">
                  <w:marLeft w:val="900"/>
                  <w:marRight w:val="0"/>
                  <w:marTop w:val="0"/>
                  <w:marBottom w:val="0"/>
                  <w:divBdr>
                    <w:top w:val="none" w:sz="0" w:space="0" w:color="auto"/>
                    <w:left w:val="none" w:sz="0" w:space="0" w:color="auto"/>
                    <w:bottom w:val="none" w:sz="0" w:space="0" w:color="auto"/>
                    <w:right w:val="none" w:sz="0" w:space="0" w:color="auto"/>
                  </w:divBdr>
                </w:div>
                <w:div w:id="333460850">
                  <w:marLeft w:val="900"/>
                  <w:marRight w:val="0"/>
                  <w:marTop w:val="0"/>
                  <w:marBottom w:val="0"/>
                  <w:divBdr>
                    <w:top w:val="none" w:sz="0" w:space="0" w:color="auto"/>
                    <w:left w:val="none" w:sz="0" w:space="0" w:color="auto"/>
                    <w:bottom w:val="none" w:sz="0" w:space="0" w:color="auto"/>
                    <w:right w:val="none" w:sz="0" w:space="0" w:color="auto"/>
                  </w:divBdr>
                </w:div>
                <w:div w:id="379399358">
                  <w:marLeft w:val="900"/>
                  <w:marRight w:val="0"/>
                  <w:marTop w:val="0"/>
                  <w:marBottom w:val="0"/>
                  <w:divBdr>
                    <w:top w:val="none" w:sz="0" w:space="0" w:color="auto"/>
                    <w:left w:val="none" w:sz="0" w:space="0" w:color="auto"/>
                    <w:bottom w:val="none" w:sz="0" w:space="0" w:color="auto"/>
                    <w:right w:val="none" w:sz="0" w:space="0" w:color="auto"/>
                  </w:divBdr>
                </w:div>
                <w:div w:id="414789064">
                  <w:marLeft w:val="900"/>
                  <w:marRight w:val="0"/>
                  <w:marTop w:val="0"/>
                  <w:marBottom w:val="0"/>
                  <w:divBdr>
                    <w:top w:val="none" w:sz="0" w:space="0" w:color="auto"/>
                    <w:left w:val="none" w:sz="0" w:space="0" w:color="auto"/>
                    <w:bottom w:val="none" w:sz="0" w:space="0" w:color="auto"/>
                    <w:right w:val="none" w:sz="0" w:space="0" w:color="auto"/>
                  </w:divBdr>
                </w:div>
                <w:div w:id="683673982">
                  <w:marLeft w:val="900"/>
                  <w:marRight w:val="0"/>
                  <w:marTop w:val="0"/>
                  <w:marBottom w:val="0"/>
                  <w:divBdr>
                    <w:top w:val="none" w:sz="0" w:space="0" w:color="auto"/>
                    <w:left w:val="none" w:sz="0" w:space="0" w:color="auto"/>
                    <w:bottom w:val="none" w:sz="0" w:space="0" w:color="auto"/>
                    <w:right w:val="none" w:sz="0" w:space="0" w:color="auto"/>
                  </w:divBdr>
                </w:div>
                <w:div w:id="689915009">
                  <w:marLeft w:val="900"/>
                  <w:marRight w:val="0"/>
                  <w:marTop w:val="0"/>
                  <w:marBottom w:val="0"/>
                  <w:divBdr>
                    <w:top w:val="none" w:sz="0" w:space="0" w:color="auto"/>
                    <w:left w:val="none" w:sz="0" w:space="0" w:color="auto"/>
                    <w:bottom w:val="none" w:sz="0" w:space="0" w:color="auto"/>
                    <w:right w:val="none" w:sz="0" w:space="0" w:color="auto"/>
                  </w:divBdr>
                </w:div>
                <w:div w:id="713426389">
                  <w:marLeft w:val="900"/>
                  <w:marRight w:val="0"/>
                  <w:marTop w:val="0"/>
                  <w:marBottom w:val="0"/>
                  <w:divBdr>
                    <w:top w:val="none" w:sz="0" w:space="0" w:color="auto"/>
                    <w:left w:val="none" w:sz="0" w:space="0" w:color="auto"/>
                    <w:bottom w:val="none" w:sz="0" w:space="0" w:color="auto"/>
                    <w:right w:val="none" w:sz="0" w:space="0" w:color="auto"/>
                  </w:divBdr>
                </w:div>
                <w:div w:id="934630192">
                  <w:marLeft w:val="900"/>
                  <w:marRight w:val="0"/>
                  <w:marTop w:val="0"/>
                  <w:marBottom w:val="0"/>
                  <w:divBdr>
                    <w:top w:val="none" w:sz="0" w:space="0" w:color="auto"/>
                    <w:left w:val="none" w:sz="0" w:space="0" w:color="auto"/>
                    <w:bottom w:val="none" w:sz="0" w:space="0" w:color="auto"/>
                    <w:right w:val="none" w:sz="0" w:space="0" w:color="auto"/>
                  </w:divBdr>
                </w:div>
                <w:div w:id="985625678">
                  <w:marLeft w:val="900"/>
                  <w:marRight w:val="0"/>
                  <w:marTop w:val="0"/>
                  <w:marBottom w:val="0"/>
                  <w:divBdr>
                    <w:top w:val="none" w:sz="0" w:space="0" w:color="auto"/>
                    <w:left w:val="none" w:sz="0" w:space="0" w:color="auto"/>
                    <w:bottom w:val="none" w:sz="0" w:space="0" w:color="auto"/>
                    <w:right w:val="none" w:sz="0" w:space="0" w:color="auto"/>
                  </w:divBdr>
                </w:div>
                <w:div w:id="1015493726">
                  <w:marLeft w:val="900"/>
                  <w:marRight w:val="0"/>
                  <w:marTop w:val="0"/>
                  <w:marBottom w:val="0"/>
                  <w:divBdr>
                    <w:top w:val="none" w:sz="0" w:space="0" w:color="auto"/>
                    <w:left w:val="none" w:sz="0" w:space="0" w:color="auto"/>
                    <w:bottom w:val="none" w:sz="0" w:space="0" w:color="auto"/>
                    <w:right w:val="none" w:sz="0" w:space="0" w:color="auto"/>
                  </w:divBdr>
                </w:div>
                <w:div w:id="1314063054">
                  <w:marLeft w:val="900"/>
                  <w:marRight w:val="0"/>
                  <w:marTop w:val="0"/>
                  <w:marBottom w:val="0"/>
                  <w:divBdr>
                    <w:top w:val="none" w:sz="0" w:space="0" w:color="auto"/>
                    <w:left w:val="none" w:sz="0" w:space="0" w:color="auto"/>
                    <w:bottom w:val="none" w:sz="0" w:space="0" w:color="auto"/>
                    <w:right w:val="none" w:sz="0" w:space="0" w:color="auto"/>
                  </w:divBdr>
                  <w:divsChild>
                    <w:div w:id="231502881">
                      <w:marLeft w:val="0"/>
                      <w:marRight w:val="0"/>
                      <w:marTop w:val="100"/>
                      <w:marBottom w:val="100"/>
                      <w:divBdr>
                        <w:top w:val="none" w:sz="0" w:space="0" w:color="auto"/>
                        <w:left w:val="none" w:sz="0" w:space="0" w:color="auto"/>
                        <w:bottom w:val="none" w:sz="0" w:space="0" w:color="auto"/>
                        <w:right w:val="none" w:sz="0" w:space="0" w:color="auto"/>
                      </w:divBdr>
                    </w:div>
                    <w:div w:id="947397653">
                      <w:marLeft w:val="0"/>
                      <w:marRight w:val="0"/>
                      <w:marTop w:val="100"/>
                      <w:marBottom w:val="100"/>
                      <w:divBdr>
                        <w:top w:val="none" w:sz="0" w:space="0" w:color="auto"/>
                        <w:left w:val="none" w:sz="0" w:space="0" w:color="auto"/>
                        <w:bottom w:val="none" w:sz="0" w:space="0" w:color="auto"/>
                        <w:right w:val="none" w:sz="0" w:space="0" w:color="auto"/>
                      </w:divBdr>
                    </w:div>
                    <w:div w:id="981273029">
                      <w:marLeft w:val="0"/>
                      <w:marRight w:val="0"/>
                      <w:marTop w:val="100"/>
                      <w:marBottom w:val="100"/>
                      <w:divBdr>
                        <w:top w:val="none" w:sz="0" w:space="0" w:color="auto"/>
                        <w:left w:val="none" w:sz="0" w:space="0" w:color="auto"/>
                        <w:bottom w:val="none" w:sz="0" w:space="0" w:color="auto"/>
                        <w:right w:val="none" w:sz="0" w:space="0" w:color="auto"/>
                      </w:divBdr>
                    </w:div>
                    <w:div w:id="1333920265">
                      <w:marLeft w:val="0"/>
                      <w:marRight w:val="0"/>
                      <w:marTop w:val="100"/>
                      <w:marBottom w:val="100"/>
                      <w:divBdr>
                        <w:top w:val="none" w:sz="0" w:space="0" w:color="auto"/>
                        <w:left w:val="none" w:sz="0" w:space="0" w:color="auto"/>
                        <w:bottom w:val="none" w:sz="0" w:space="0" w:color="auto"/>
                        <w:right w:val="none" w:sz="0" w:space="0" w:color="auto"/>
                      </w:divBdr>
                    </w:div>
                    <w:div w:id="1425226665">
                      <w:marLeft w:val="0"/>
                      <w:marRight w:val="0"/>
                      <w:marTop w:val="100"/>
                      <w:marBottom w:val="100"/>
                      <w:divBdr>
                        <w:top w:val="none" w:sz="0" w:space="0" w:color="auto"/>
                        <w:left w:val="none" w:sz="0" w:space="0" w:color="auto"/>
                        <w:bottom w:val="none" w:sz="0" w:space="0" w:color="auto"/>
                        <w:right w:val="none" w:sz="0" w:space="0" w:color="auto"/>
                      </w:divBdr>
                    </w:div>
                    <w:div w:id="1637956277">
                      <w:marLeft w:val="0"/>
                      <w:marRight w:val="0"/>
                      <w:marTop w:val="100"/>
                      <w:marBottom w:val="100"/>
                      <w:divBdr>
                        <w:top w:val="none" w:sz="0" w:space="0" w:color="auto"/>
                        <w:left w:val="none" w:sz="0" w:space="0" w:color="auto"/>
                        <w:bottom w:val="none" w:sz="0" w:space="0" w:color="auto"/>
                        <w:right w:val="none" w:sz="0" w:space="0" w:color="auto"/>
                      </w:divBdr>
                    </w:div>
                    <w:div w:id="1649675273">
                      <w:marLeft w:val="0"/>
                      <w:marRight w:val="0"/>
                      <w:marTop w:val="100"/>
                      <w:marBottom w:val="100"/>
                      <w:divBdr>
                        <w:top w:val="none" w:sz="0" w:space="0" w:color="auto"/>
                        <w:left w:val="none" w:sz="0" w:space="0" w:color="auto"/>
                        <w:bottom w:val="none" w:sz="0" w:space="0" w:color="auto"/>
                        <w:right w:val="none" w:sz="0" w:space="0" w:color="auto"/>
                      </w:divBdr>
                    </w:div>
                    <w:div w:id="1660965389">
                      <w:marLeft w:val="0"/>
                      <w:marRight w:val="0"/>
                      <w:marTop w:val="100"/>
                      <w:marBottom w:val="100"/>
                      <w:divBdr>
                        <w:top w:val="none" w:sz="0" w:space="0" w:color="auto"/>
                        <w:left w:val="none" w:sz="0" w:space="0" w:color="auto"/>
                        <w:bottom w:val="none" w:sz="0" w:space="0" w:color="auto"/>
                        <w:right w:val="none" w:sz="0" w:space="0" w:color="auto"/>
                      </w:divBdr>
                    </w:div>
                  </w:divsChild>
                </w:div>
                <w:div w:id="1663506259">
                  <w:marLeft w:val="900"/>
                  <w:marRight w:val="0"/>
                  <w:marTop w:val="0"/>
                  <w:marBottom w:val="0"/>
                  <w:divBdr>
                    <w:top w:val="none" w:sz="0" w:space="0" w:color="auto"/>
                    <w:left w:val="none" w:sz="0" w:space="0" w:color="auto"/>
                    <w:bottom w:val="none" w:sz="0" w:space="0" w:color="auto"/>
                    <w:right w:val="none" w:sz="0" w:space="0" w:color="auto"/>
                  </w:divBdr>
                </w:div>
                <w:div w:id="1754937332">
                  <w:marLeft w:val="900"/>
                  <w:marRight w:val="0"/>
                  <w:marTop w:val="0"/>
                  <w:marBottom w:val="0"/>
                  <w:divBdr>
                    <w:top w:val="none" w:sz="0" w:space="0" w:color="auto"/>
                    <w:left w:val="none" w:sz="0" w:space="0" w:color="auto"/>
                    <w:bottom w:val="none" w:sz="0" w:space="0" w:color="auto"/>
                    <w:right w:val="none" w:sz="0" w:space="0" w:color="auto"/>
                  </w:divBdr>
                </w:div>
                <w:div w:id="1790590581">
                  <w:marLeft w:val="900"/>
                  <w:marRight w:val="0"/>
                  <w:marTop w:val="0"/>
                  <w:marBottom w:val="0"/>
                  <w:divBdr>
                    <w:top w:val="none" w:sz="0" w:space="0" w:color="auto"/>
                    <w:left w:val="none" w:sz="0" w:space="0" w:color="auto"/>
                    <w:bottom w:val="none" w:sz="0" w:space="0" w:color="auto"/>
                    <w:right w:val="none" w:sz="0" w:space="0" w:color="auto"/>
                  </w:divBdr>
                </w:div>
                <w:div w:id="1845433003">
                  <w:marLeft w:val="900"/>
                  <w:marRight w:val="0"/>
                  <w:marTop w:val="0"/>
                  <w:marBottom w:val="0"/>
                  <w:divBdr>
                    <w:top w:val="none" w:sz="0" w:space="0" w:color="auto"/>
                    <w:left w:val="none" w:sz="0" w:space="0" w:color="auto"/>
                    <w:bottom w:val="none" w:sz="0" w:space="0" w:color="auto"/>
                    <w:right w:val="none" w:sz="0" w:space="0" w:color="auto"/>
                  </w:divBdr>
                </w:div>
                <w:div w:id="2029212722">
                  <w:marLeft w:val="900"/>
                  <w:marRight w:val="0"/>
                  <w:marTop w:val="0"/>
                  <w:marBottom w:val="0"/>
                  <w:divBdr>
                    <w:top w:val="none" w:sz="0" w:space="0" w:color="auto"/>
                    <w:left w:val="none" w:sz="0" w:space="0" w:color="auto"/>
                    <w:bottom w:val="none" w:sz="0" w:space="0" w:color="auto"/>
                    <w:right w:val="none" w:sz="0" w:space="0" w:color="auto"/>
                  </w:divBdr>
                </w:div>
              </w:divsChild>
            </w:div>
            <w:div w:id="913470497">
              <w:marLeft w:val="600"/>
              <w:marRight w:val="0"/>
              <w:marTop w:val="80"/>
              <w:marBottom w:val="0"/>
              <w:divBdr>
                <w:top w:val="none" w:sz="0" w:space="0" w:color="auto"/>
                <w:left w:val="none" w:sz="0" w:space="0" w:color="auto"/>
                <w:bottom w:val="none" w:sz="0" w:space="0" w:color="auto"/>
                <w:right w:val="none" w:sz="0" w:space="0" w:color="auto"/>
              </w:divBdr>
              <w:divsChild>
                <w:div w:id="670138359">
                  <w:marLeft w:val="900"/>
                  <w:marRight w:val="0"/>
                  <w:marTop w:val="0"/>
                  <w:marBottom w:val="0"/>
                  <w:divBdr>
                    <w:top w:val="none" w:sz="0" w:space="0" w:color="auto"/>
                    <w:left w:val="none" w:sz="0" w:space="0" w:color="auto"/>
                    <w:bottom w:val="none" w:sz="0" w:space="0" w:color="auto"/>
                    <w:right w:val="none" w:sz="0" w:space="0" w:color="auto"/>
                  </w:divBdr>
                </w:div>
                <w:div w:id="857623215">
                  <w:marLeft w:val="900"/>
                  <w:marRight w:val="0"/>
                  <w:marTop w:val="0"/>
                  <w:marBottom w:val="0"/>
                  <w:divBdr>
                    <w:top w:val="none" w:sz="0" w:space="0" w:color="auto"/>
                    <w:left w:val="none" w:sz="0" w:space="0" w:color="auto"/>
                    <w:bottom w:val="none" w:sz="0" w:space="0" w:color="auto"/>
                    <w:right w:val="none" w:sz="0" w:space="0" w:color="auto"/>
                  </w:divBdr>
                </w:div>
                <w:div w:id="1143081584">
                  <w:marLeft w:val="900"/>
                  <w:marRight w:val="0"/>
                  <w:marTop w:val="0"/>
                  <w:marBottom w:val="0"/>
                  <w:divBdr>
                    <w:top w:val="none" w:sz="0" w:space="0" w:color="auto"/>
                    <w:left w:val="none" w:sz="0" w:space="0" w:color="auto"/>
                    <w:bottom w:val="none" w:sz="0" w:space="0" w:color="auto"/>
                    <w:right w:val="none" w:sz="0" w:space="0" w:color="auto"/>
                  </w:divBdr>
                </w:div>
                <w:div w:id="1150486277">
                  <w:marLeft w:val="900"/>
                  <w:marRight w:val="0"/>
                  <w:marTop w:val="0"/>
                  <w:marBottom w:val="0"/>
                  <w:divBdr>
                    <w:top w:val="none" w:sz="0" w:space="0" w:color="auto"/>
                    <w:left w:val="none" w:sz="0" w:space="0" w:color="auto"/>
                    <w:bottom w:val="none" w:sz="0" w:space="0" w:color="auto"/>
                    <w:right w:val="none" w:sz="0" w:space="0" w:color="auto"/>
                  </w:divBdr>
                </w:div>
                <w:div w:id="1157920734">
                  <w:marLeft w:val="900"/>
                  <w:marRight w:val="0"/>
                  <w:marTop w:val="0"/>
                  <w:marBottom w:val="0"/>
                  <w:divBdr>
                    <w:top w:val="none" w:sz="0" w:space="0" w:color="auto"/>
                    <w:left w:val="none" w:sz="0" w:space="0" w:color="auto"/>
                    <w:bottom w:val="none" w:sz="0" w:space="0" w:color="auto"/>
                    <w:right w:val="none" w:sz="0" w:space="0" w:color="auto"/>
                  </w:divBdr>
                </w:div>
                <w:div w:id="1347364905">
                  <w:marLeft w:val="900"/>
                  <w:marRight w:val="0"/>
                  <w:marTop w:val="0"/>
                  <w:marBottom w:val="0"/>
                  <w:divBdr>
                    <w:top w:val="none" w:sz="0" w:space="0" w:color="auto"/>
                    <w:left w:val="none" w:sz="0" w:space="0" w:color="auto"/>
                    <w:bottom w:val="none" w:sz="0" w:space="0" w:color="auto"/>
                    <w:right w:val="none" w:sz="0" w:space="0" w:color="auto"/>
                  </w:divBdr>
                </w:div>
                <w:div w:id="1418400184">
                  <w:marLeft w:val="900"/>
                  <w:marRight w:val="0"/>
                  <w:marTop w:val="0"/>
                  <w:marBottom w:val="0"/>
                  <w:divBdr>
                    <w:top w:val="none" w:sz="0" w:space="0" w:color="auto"/>
                    <w:left w:val="none" w:sz="0" w:space="0" w:color="auto"/>
                    <w:bottom w:val="none" w:sz="0" w:space="0" w:color="auto"/>
                    <w:right w:val="none" w:sz="0" w:space="0" w:color="auto"/>
                  </w:divBdr>
                </w:div>
                <w:div w:id="1432431695">
                  <w:marLeft w:val="900"/>
                  <w:marRight w:val="0"/>
                  <w:marTop w:val="0"/>
                  <w:marBottom w:val="0"/>
                  <w:divBdr>
                    <w:top w:val="none" w:sz="0" w:space="0" w:color="auto"/>
                    <w:left w:val="none" w:sz="0" w:space="0" w:color="auto"/>
                    <w:bottom w:val="none" w:sz="0" w:space="0" w:color="auto"/>
                    <w:right w:val="none" w:sz="0" w:space="0" w:color="auto"/>
                  </w:divBdr>
                </w:div>
                <w:div w:id="1576472049">
                  <w:marLeft w:val="900"/>
                  <w:marRight w:val="0"/>
                  <w:marTop w:val="0"/>
                  <w:marBottom w:val="0"/>
                  <w:divBdr>
                    <w:top w:val="none" w:sz="0" w:space="0" w:color="auto"/>
                    <w:left w:val="none" w:sz="0" w:space="0" w:color="auto"/>
                    <w:bottom w:val="none" w:sz="0" w:space="0" w:color="auto"/>
                    <w:right w:val="none" w:sz="0" w:space="0" w:color="auto"/>
                  </w:divBdr>
                </w:div>
                <w:div w:id="1577590955">
                  <w:marLeft w:val="900"/>
                  <w:marRight w:val="0"/>
                  <w:marTop w:val="0"/>
                  <w:marBottom w:val="0"/>
                  <w:divBdr>
                    <w:top w:val="none" w:sz="0" w:space="0" w:color="auto"/>
                    <w:left w:val="none" w:sz="0" w:space="0" w:color="auto"/>
                    <w:bottom w:val="none" w:sz="0" w:space="0" w:color="auto"/>
                    <w:right w:val="none" w:sz="0" w:space="0" w:color="auto"/>
                  </w:divBdr>
                </w:div>
                <w:div w:id="1675063556">
                  <w:marLeft w:val="900"/>
                  <w:marRight w:val="0"/>
                  <w:marTop w:val="0"/>
                  <w:marBottom w:val="0"/>
                  <w:divBdr>
                    <w:top w:val="none" w:sz="0" w:space="0" w:color="auto"/>
                    <w:left w:val="none" w:sz="0" w:space="0" w:color="auto"/>
                    <w:bottom w:val="none" w:sz="0" w:space="0" w:color="auto"/>
                    <w:right w:val="none" w:sz="0" w:space="0" w:color="auto"/>
                  </w:divBdr>
                </w:div>
                <w:div w:id="1702777013">
                  <w:marLeft w:val="900"/>
                  <w:marRight w:val="0"/>
                  <w:marTop w:val="0"/>
                  <w:marBottom w:val="0"/>
                  <w:divBdr>
                    <w:top w:val="none" w:sz="0" w:space="0" w:color="auto"/>
                    <w:left w:val="none" w:sz="0" w:space="0" w:color="auto"/>
                    <w:bottom w:val="none" w:sz="0" w:space="0" w:color="auto"/>
                    <w:right w:val="none" w:sz="0" w:space="0" w:color="auto"/>
                  </w:divBdr>
                </w:div>
                <w:div w:id="1733040275">
                  <w:marLeft w:val="900"/>
                  <w:marRight w:val="0"/>
                  <w:marTop w:val="0"/>
                  <w:marBottom w:val="0"/>
                  <w:divBdr>
                    <w:top w:val="none" w:sz="0" w:space="0" w:color="auto"/>
                    <w:left w:val="none" w:sz="0" w:space="0" w:color="auto"/>
                    <w:bottom w:val="none" w:sz="0" w:space="0" w:color="auto"/>
                    <w:right w:val="none" w:sz="0" w:space="0" w:color="auto"/>
                  </w:divBdr>
                </w:div>
                <w:div w:id="1841657492">
                  <w:marLeft w:val="900"/>
                  <w:marRight w:val="0"/>
                  <w:marTop w:val="0"/>
                  <w:marBottom w:val="0"/>
                  <w:divBdr>
                    <w:top w:val="none" w:sz="0" w:space="0" w:color="auto"/>
                    <w:left w:val="none" w:sz="0" w:space="0" w:color="auto"/>
                    <w:bottom w:val="none" w:sz="0" w:space="0" w:color="auto"/>
                    <w:right w:val="none" w:sz="0" w:space="0" w:color="auto"/>
                  </w:divBdr>
                </w:div>
                <w:div w:id="1917666891">
                  <w:marLeft w:val="900"/>
                  <w:marRight w:val="0"/>
                  <w:marTop w:val="0"/>
                  <w:marBottom w:val="0"/>
                  <w:divBdr>
                    <w:top w:val="none" w:sz="0" w:space="0" w:color="auto"/>
                    <w:left w:val="none" w:sz="0" w:space="0" w:color="auto"/>
                    <w:bottom w:val="none" w:sz="0" w:space="0" w:color="auto"/>
                    <w:right w:val="none" w:sz="0" w:space="0" w:color="auto"/>
                  </w:divBdr>
                </w:div>
                <w:div w:id="1921210260">
                  <w:marLeft w:val="900"/>
                  <w:marRight w:val="0"/>
                  <w:marTop w:val="0"/>
                  <w:marBottom w:val="0"/>
                  <w:divBdr>
                    <w:top w:val="none" w:sz="0" w:space="0" w:color="auto"/>
                    <w:left w:val="none" w:sz="0" w:space="0" w:color="auto"/>
                    <w:bottom w:val="none" w:sz="0" w:space="0" w:color="auto"/>
                    <w:right w:val="none" w:sz="0" w:space="0" w:color="auto"/>
                  </w:divBdr>
                </w:div>
                <w:div w:id="2083286760">
                  <w:marLeft w:val="900"/>
                  <w:marRight w:val="0"/>
                  <w:marTop w:val="0"/>
                  <w:marBottom w:val="0"/>
                  <w:divBdr>
                    <w:top w:val="none" w:sz="0" w:space="0" w:color="auto"/>
                    <w:left w:val="none" w:sz="0" w:space="0" w:color="auto"/>
                    <w:bottom w:val="none" w:sz="0" w:space="0" w:color="auto"/>
                    <w:right w:val="none" w:sz="0" w:space="0" w:color="auto"/>
                  </w:divBdr>
                </w:div>
              </w:divsChild>
            </w:div>
            <w:div w:id="1040712847">
              <w:marLeft w:val="600"/>
              <w:marRight w:val="0"/>
              <w:marTop w:val="80"/>
              <w:marBottom w:val="0"/>
              <w:divBdr>
                <w:top w:val="none" w:sz="0" w:space="0" w:color="auto"/>
                <w:left w:val="none" w:sz="0" w:space="0" w:color="auto"/>
                <w:bottom w:val="none" w:sz="0" w:space="0" w:color="auto"/>
                <w:right w:val="none" w:sz="0" w:space="0" w:color="auto"/>
              </w:divBdr>
              <w:divsChild>
                <w:div w:id="137042587">
                  <w:marLeft w:val="900"/>
                  <w:marRight w:val="0"/>
                  <w:marTop w:val="0"/>
                  <w:marBottom w:val="0"/>
                  <w:divBdr>
                    <w:top w:val="none" w:sz="0" w:space="0" w:color="auto"/>
                    <w:left w:val="none" w:sz="0" w:space="0" w:color="auto"/>
                    <w:bottom w:val="none" w:sz="0" w:space="0" w:color="auto"/>
                    <w:right w:val="none" w:sz="0" w:space="0" w:color="auto"/>
                  </w:divBdr>
                </w:div>
                <w:div w:id="250089819">
                  <w:marLeft w:val="900"/>
                  <w:marRight w:val="0"/>
                  <w:marTop w:val="0"/>
                  <w:marBottom w:val="0"/>
                  <w:divBdr>
                    <w:top w:val="none" w:sz="0" w:space="0" w:color="auto"/>
                    <w:left w:val="none" w:sz="0" w:space="0" w:color="auto"/>
                    <w:bottom w:val="none" w:sz="0" w:space="0" w:color="auto"/>
                    <w:right w:val="none" w:sz="0" w:space="0" w:color="auto"/>
                  </w:divBdr>
                </w:div>
                <w:div w:id="334958209">
                  <w:marLeft w:val="900"/>
                  <w:marRight w:val="0"/>
                  <w:marTop w:val="0"/>
                  <w:marBottom w:val="0"/>
                  <w:divBdr>
                    <w:top w:val="none" w:sz="0" w:space="0" w:color="auto"/>
                    <w:left w:val="none" w:sz="0" w:space="0" w:color="auto"/>
                    <w:bottom w:val="none" w:sz="0" w:space="0" w:color="auto"/>
                    <w:right w:val="none" w:sz="0" w:space="0" w:color="auto"/>
                  </w:divBdr>
                </w:div>
                <w:div w:id="737554767">
                  <w:marLeft w:val="900"/>
                  <w:marRight w:val="0"/>
                  <w:marTop w:val="0"/>
                  <w:marBottom w:val="0"/>
                  <w:divBdr>
                    <w:top w:val="none" w:sz="0" w:space="0" w:color="auto"/>
                    <w:left w:val="none" w:sz="0" w:space="0" w:color="auto"/>
                    <w:bottom w:val="none" w:sz="0" w:space="0" w:color="auto"/>
                    <w:right w:val="none" w:sz="0" w:space="0" w:color="auto"/>
                  </w:divBdr>
                </w:div>
                <w:div w:id="862017470">
                  <w:marLeft w:val="900"/>
                  <w:marRight w:val="0"/>
                  <w:marTop w:val="0"/>
                  <w:marBottom w:val="0"/>
                  <w:divBdr>
                    <w:top w:val="none" w:sz="0" w:space="0" w:color="auto"/>
                    <w:left w:val="none" w:sz="0" w:space="0" w:color="auto"/>
                    <w:bottom w:val="none" w:sz="0" w:space="0" w:color="auto"/>
                    <w:right w:val="none" w:sz="0" w:space="0" w:color="auto"/>
                  </w:divBdr>
                </w:div>
                <w:div w:id="1028144895">
                  <w:marLeft w:val="900"/>
                  <w:marRight w:val="0"/>
                  <w:marTop w:val="0"/>
                  <w:marBottom w:val="0"/>
                  <w:divBdr>
                    <w:top w:val="none" w:sz="0" w:space="0" w:color="auto"/>
                    <w:left w:val="none" w:sz="0" w:space="0" w:color="auto"/>
                    <w:bottom w:val="none" w:sz="0" w:space="0" w:color="auto"/>
                    <w:right w:val="none" w:sz="0" w:space="0" w:color="auto"/>
                  </w:divBdr>
                </w:div>
                <w:div w:id="1088119863">
                  <w:marLeft w:val="900"/>
                  <w:marRight w:val="0"/>
                  <w:marTop w:val="0"/>
                  <w:marBottom w:val="0"/>
                  <w:divBdr>
                    <w:top w:val="none" w:sz="0" w:space="0" w:color="auto"/>
                    <w:left w:val="none" w:sz="0" w:space="0" w:color="auto"/>
                    <w:bottom w:val="none" w:sz="0" w:space="0" w:color="auto"/>
                    <w:right w:val="none" w:sz="0" w:space="0" w:color="auto"/>
                  </w:divBdr>
                </w:div>
                <w:div w:id="1167330063">
                  <w:marLeft w:val="900"/>
                  <w:marRight w:val="0"/>
                  <w:marTop w:val="0"/>
                  <w:marBottom w:val="0"/>
                  <w:divBdr>
                    <w:top w:val="none" w:sz="0" w:space="0" w:color="auto"/>
                    <w:left w:val="none" w:sz="0" w:space="0" w:color="auto"/>
                    <w:bottom w:val="none" w:sz="0" w:space="0" w:color="auto"/>
                    <w:right w:val="none" w:sz="0" w:space="0" w:color="auto"/>
                  </w:divBdr>
                </w:div>
                <w:div w:id="1400328512">
                  <w:marLeft w:val="900"/>
                  <w:marRight w:val="0"/>
                  <w:marTop w:val="0"/>
                  <w:marBottom w:val="0"/>
                  <w:divBdr>
                    <w:top w:val="none" w:sz="0" w:space="0" w:color="auto"/>
                    <w:left w:val="none" w:sz="0" w:space="0" w:color="auto"/>
                    <w:bottom w:val="none" w:sz="0" w:space="0" w:color="auto"/>
                    <w:right w:val="none" w:sz="0" w:space="0" w:color="auto"/>
                  </w:divBdr>
                </w:div>
                <w:div w:id="1614481672">
                  <w:marLeft w:val="900"/>
                  <w:marRight w:val="0"/>
                  <w:marTop w:val="0"/>
                  <w:marBottom w:val="0"/>
                  <w:divBdr>
                    <w:top w:val="none" w:sz="0" w:space="0" w:color="auto"/>
                    <w:left w:val="none" w:sz="0" w:space="0" w:color="auto"/>
                    <w:bottom w:val="none" w:sz="0" w:space="0" w:color="auto"/>
                    <w:right w:val="none" w:sz="0" w:space="0" w:color="auto"/>
                  </w:divBdr>
                </w:div>
                <w:div w:id="208386877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960602286">
          <w:marLeft w:val="0"/>
          <w:marRight w:val="0"/>
          <w:marTop w:val="400"/>
          <w:marBottom w:val="0"/>
          <w:divBdr>
            <w:top w:val="none" w:sz="0" w:space="0" w:color="auto"/>
            <w:left w:val="none" w:sz="0" w:space="0" w:color="auto"/>
            <w:bottom w:val="none" w:sz="0" w:space="0" w:color="auto"/>
            <w:right w:val="none" w:sz="0" w:space="0" w:color="auto"/>
          </w:divBdr>
        </w:div>
        <w:div w:id="1963343538">
          <w:marLeft w:val="0"/>
          <w:marRight w:val="0"/>
          <w:marTop w:val="400"/>
          <w:marBottom w:val="0"/>
          <w:divBdr>
            <w:top w:val="none" w:sz="0" w:space="0" w:color="auto"/>
            <w:left w:val="none" w:sz="0" w:space="0" w:color="auto"/>
            <w:bottom w:val="none" w:sz="0" w:space="0" w:color="auto"/>
            <w:right w:val="none" w:sz="0" w:space="0" w:color="auto"/>
          </w:divBdr>
        </w:div>
        <w:div w:id="1963534742">
          <w:marLeft w:val="0"/>
          <w:marRight w:val="0"/>
          <w:marTop w:val="645"/>
          <w:marBottom w:val="495"/>
          <w:divBdr>
            <w:top w:val="dashed" w:sz="6" w:space="0" w:color="D9D9D9"/>
            <w:left w:val="dashed" w:sz="6" w:space="8" w:color="D9D9D9"/>
            <w:bottom w:val="dashed" w:sz="6" w:space="0" w:color="D9D9D9"/>
            <w:right w:val="dashed" w:sz="6" w:space="8" w:color="D9D9D9"/>
          </w:divBdr>
        </w:div>
        <w:div w:id="1970669827">
          <w:marLeft w:val="0"/>
          <w:marRight w:val="0"/>
          <w:marTop w:val="200"/>
          <w:marBottom w:val="0"/>
          <w:divBdr>
            <w:top w:val="none" w:sz="0" w:space="0" w:color="auto"/>
            <w:left w:val="none" w:sz="0" w:space="0" w:color="auto"/>
            <w:bottom w:val="none" w:sz="0" w:space="0" w:color="auto"/>
            <w:right w:val="none" w:sz="0" w:space="0" w:color="auto"/>
          </w:divBdr>
        </w:div>
        <w:div w:id="1971549568">
          <w:marLeft w:val="0"/>
          <w:marRight w:val="0"/>
          <w:marTop w:val="0"/>
          <w:marBottom w:val="200"/>
          <w:divBdr>
            <w:top w:val="none" w:sz="0" w:space="0" w:color="auto"/>
            <w:left w:val="none" w:sz="0" w:space="0" w:color="auto"/>
            <w:bottom w:val="none" w:sz="0" w:space="0" w:color="auto"/>
            <w:right w:val="none" w:sz="0" w:space="0" w:color="auto"/>
          </w:divBdr>
        </w:div>
        <w:div w:id="1976331813">
          <w:marLeft w:val="0"/>
          <w:marRight w:val="0"/>
          <w:marTop w:val="400"/>
          <w:marBottom w:val="0"/>
          <w:divBdr>
            <w:top w:val="none" w:sz="0" w:space="0" w:color="auto"/>
            <w:left w:val="none" w:sz="0" w:space="0" w:color="auto"/>
            <w:bottom w:val="none" w:sz="0" w:space="0" w:color="auto"/>
            <w:right w:val="none" w:sz="0" w:space="0" w:color="auto"/>
          </w:divBdr>
        </w:div>
        <w:div w:id="1988392066">
          <w:marLeft w:val="0"/>
          <w:marRight w:val="0"/>
          <w:marTop w:val="0"/>
          <w:marBottom w:val="200"/>
          <w:divBdr>
            <w:top w:val="none" w:sz="0" w:space="0" w:color="auto"/>
            <w:left w:val="none" w:sz="0" w:space="0" w:color="auto"/>
            <w:bottom w:val="none" w:sz="0" w:space="0" w:color="auto"/>
            <w:right w:val="none" w:sz="0" w:space="0" w:color="auto"/>
          </w:divBdr>
        </w:div>
        <w:div w:id="2001738242">
          <w:marLeft w:val="0"/>
          <w:marRight w:val="0"/>
          <w:marTop w:val="400"/>
          <w:marBottom w:val="0"/>
          <w:divBdr>
            <w:top w:val="none" w:sz="0" w:space="0" w:color="auto"/>
            <w:left w:val="none" w:sz="0" w:space="0" w:color="auto"/>
            <w:bottom w:val="none" w:sz="0" w:space="0" w:color="auto"/>
            <w:right w:val="none" w:sz="0" w:space="0" w:color="auto"/>
          </w:divBdr>
        </w:div>
        <w:div w:id="2002387983">
          <w:marLeft w:val="0"/>
          <w:marRight w:val="0"/>
          <w:marTop w:val="400"/>
          <w:marBottom w:val="0"/>
          <w:divBdr>
            <w:top w:val="none" w:sz="0" w:space="0" w:color="auto"/>
            <w:left w:val="none" w:sz="0" w:space="0" w:color="auto"/>
            <w:bottom w:val="none" w:sz="0" w:space="0" w:color="auto"/>
            <w:right w:val="none" w:sz="0" w:space="0" w:color="auto"/>
          </w:divBdr>
        </w:div>
        <w:div w:id="2005084506">
          <w:marLeft w:val="0"/>
          <w:marRight w:val="0"/>
          <w:marTop w:val="645"/>
          <w:marBottom w:val="495"/>
          <w:divBdr>
            <w:top w:val="dashed" w:sz="6" w:space="0" w:color="D9D9D9"/>
            <w:left w:val="dashed" w:sz="6" w:space="8" w:color="D9D9D9"/>
            <w:bottom w:val="dashed" w:sz="6" w:space="0" w:color="D9D9D9"/>
            <w:right w:val="dashed" w:sz="6" w:space="8" w:color="D9D9D9"/>
          </w:divBdr>
        </w:div>
        <w:div w:id="2006206745">
          <w:marLeft w:val="0"/>
          <w:marRight w:val="0"/>
          <w:marTop w:val="400"/>
          <w:marBottom w:val="0"/>
          <w:divBdr>
            <w:top w:val="none" w:sz="0" w:space="0" w:color="auto"/>
            <w:left w:val="none" w:sz="0" w:space="0" w:color="auto"/>
            <w:bottom w:val="none" w:sz="0" w:space="0" w:color="auto"/>
            <w:right w:val="none" w:sz="0" w:space="0" w:color="auto"/>
          </w:divBdr>
        </w:div>
        <w:div w:id="2009404613">
          <w:marLeft w:val="0"/>
          <w:marRight w:val="0"/>
          <w:marTop w:val="400"/>
          <w:marBottom w:val="0"/>
          <w:divBdr>
            <w:top w:val="none" w:sz="0" w:space="0" w:color="auto"/>
            <w:left w:val="none" w:sz="0" w:space="0" w:color="auto"/>
            <w:bottom w:val="none" w:sz="0" w:space="0" w:color="auto"/>
            <w:right w:val="none" w:sz="0" w:space="0" w:color="auto"/>
          </w:divBdr>
        </w:div>
        <w:div w:id="2012682361">
          <w:marLeft w:val="0"/>
          <w:marRight w:val="0"/>
          <w:marTop w:val="400"/>
          <w:marBottom w:val="0"/>
          <w:divBdr>
            <w:top w:val="none" w:sz="0" w:space="0" w:color="auto"/>
            <w:left w:val="none" w:sz="0" w:space="0" w:color="auto"/>
            <w:bottom w:val="none" w:sz="0" w:space="0" w:color="auto"/>
            <w:right w:val="none" w:sz="0" w:space="0" w:color="auto"/>
          </w:divBdr>
        </w:div>
        <w:div w:id="2013798000">
          <w:marLeft w:val="0"/>
          <w:marRight w:val="0"/>
          <w:marTop w:val="400"/>
          <w:marBottom w:val="0"/>
          <w:divBdr>
            <w:top w:val="none" w:sz="0" w:space="0" w:color="auto"/>
            <w:left w:val="none" w:sz="0" w:space="0" w:color="auto"/>
            <w:bottom w:val="none" w:sz="0" w:space="0" w:color="auto"/>
            <w:right w:val="none" w:sz="0" w:space="0" w:color="auto"/>
          </w:divBdr>
        </w:div>
        <w:div w:id="2016030950">
          <w:marLeft w:val="0"/>
          <w:marRight w:val="0"/>
          <w:marTop w:val="400"/>
          <w:marBottom w:val="0"/>
          <w:divBdr>
            <w:top w:val="none" w:sz="0" w:space="0" w:color="auto"/>
            <w:left w:val="none" w:sz="0" w:space="0" w:color="auto"/>
            <w:bottom w:val="none" w:sz="0" w:space="0" w:color="auto"/>
            <w:right w:val="none" w:sz="0" w:space="0" w:color="auto"/>
          </w:divBdr>
        </w:div>
        <w:div w:id="2018995209">
          <w:marLeft w:val="0"/>
          <w:marRight w:val="0"/>
          <w:marTop w:val="200"/>
          <w:marBottom w:val="0"/>
          <w:divBdr>
            <w:top w:val="none" w:sz="0" w:space="0" w:color="auto"/>
            <w:left w:val="none" w:sz="0" w:space="0" w:color="auto"/>
            <w:bottom w:val="none" w:sz="0" w:space="0" w:color="auto"/>
            <w:right w:val="none" w:sz="0" w:space="0" w:color="auto"/>
          </w:divBdr>
        </w:div>
        <w:div w:id="2021539420">
          <w:marLeft w:val="0"/>
          <w:marRight w:val="0"/>
          <w:marTop w:val="400"/>
          <w:marBottom w:val="0"/>
          <w:divBdr>
            <w:top w:val="none" w:sz="0" w:space="0" w:color="auto"/>
            <w:left w:val="none" w:sz="0" w:space="0" w:color="auto"/>
            <w:bottom w:val="none" w:sz="0" w:space="0" w:color="auto"/>
            <w:right w:val="none" w:sz="0" w:space="0" w:color="auto"/>
          </w:divBdr>
        </w:div>
        <w:div w:id="2027169884">
          <w:marLeft w:val="0"/>
          <w:marRight w:val="0"/>
          <w:marTop w:val="400"/>
          <w:marBottom w:val="0"/>
          <w:divBdr>
            <w:top w:val="none" w:sz="0" w:space="0" w:color="auto"/>
            <w:left w:val="none" w:sz="0" w:space="0" w:color="auto"/>
            <w:bottom w:val="none" w:sz="0" w:space="0" w:color="auto"/>
            <w:right w:val="none" w:sz="0" w:space="0" w:color="auto"/>
          </w:divBdr>
          <w:divsChild>
            <w:div w:id="120807133">
              <w:marLeft w:val="600"/>
              <w:marRight w:val="0"/>
              <w:marTop w:val="80"/>
              <w:marBottom w:val="0"/>
              <w:divBdr>
                <w:top w:val="none" w:sz="0" w:space="0" w:color="auto"/>
                <w:left w:val="none" w:sz="0" w:space="0" w:color="auto"/>
                <w:bottom w:val="none" w:sz="0" w:space="0" w:color="auto"/>
                <w:right w:val="none" w:sz="0" w:space="0" w:color="auto"/>
              </w:divBdr>
            </w:div>
            <w:div w:id="1980303100">
              <w:marLeft w:val="600"/>
              <w:marRight w:val="0"/>
              <w:marTop w:val="80"/>
              <w:marBottom w:val="0"/>
              <w:divBdr>
                <w:top w:val="none" w:sz="0" w:space="0" w:color="auto"/>
                <w:left w:val="none" w:sz="0" w:space="0" w:color="auto"/>
                <w:bottom w:val="none" w:sz="0" w:space="0" w:color="auto"/>
                <w:right w:val="none" w:sz="0" w:space="0" w:color="auto"/>
              </w:divBdr>
            </w:div>
          </w:divsChild>
        </w:div>
        <w:div w:id="2028285698">
          <w:marLeft w:val="0"/>
          <w:marRight w:val="0"/>
          <w:marTop w:val="200"/>
          <w:marBottom w:val="0"/>
          <w:divBdr>
            <w:top w:val="none" w:sz="0" w:space="0" w:color="auto"/>
            <w:left w:val="none" w:sz="0" w:space="0" w:color="auto"/>
            <w:bottom w:val="none" w:sz="0" w:space="0" w:color="auto"/>
            <w:right w:val="none" w:sz="0" w:space="0" w:color="auto"/>
          </w:divBdr>
        </w:div>
        <w:div w:id="2028556440">
          <w:marLeft w:val="0"/>
          <w:marRight w:val="0"/>
          <w:marTop w:val="0"/>
          <w:marBottom w:val="200"/>
          <w:divBdr>
            <w:top w:val="none" w:sz="0" w:space="0" w:color="auto"/>
            <w:left w:val="none" w:sz="0" w:space="0" w:color="auto"/>
            <w:bottom w:val="none" w:sz="0" w:space="0" w:color="auto"/>
            <w:right w:val="none" w:sz="0" w:space="0" w:color="auto"/>
          </w:divBdr>
        </w:div>
        <w:div w:id="2028560821">
          <w:marLeft w:val="0"/>
          <w:marRight w:val="0"/>
          <w:marTop w:val="400"/>
          <w:marBottom w:val="0"/>
          <w:divBdr>
            <w:top w:val="none" w:sz="0" w:space="0" w:color="auto"/>
            <w:left w:val="none" w:sz="0" w:space="0" w:color="auto"/>
            <w:bottom w:val="none" w:sz="0" w:space="0" w:color="auto"/>
            <w:right w:val="none" w:sz="0" w:space="0" w:color="auto"/>
          </w:divBdr>
        </w:div>
        <w:div w:id="2029671732">
          <w:marLeft w:val="0"/>
          <w:marRight w:val="0"/>
          <w:marTop w:val="400"/>
          <w:marBottom w:val="0"/>
          <w:divBdr>
            <w:top w:val="none" w:sz="0" w:space="0" w:color="auto"/>
            <w:left w:val="none" w:sz="0" w:space="0" w:color="auto"/>
            <w:bottom w:val="none" w:sz="0" w:space="0" w:color="auto"/>
            <w:right w:val="none" w:sz="0" w:space="0" w:color="auto"/>
          </w:divBdr>
        </w:div>
        <w:div w:id="2033916671">
          <w:marLeft w:val="0"/>
          <w:marRight w:val="0"/>
          <w:marTop w:val="645"/>
          <w:marBottom w:val="495"/>
          <w:divBdr>
            <w:top w:val="dashed" w:sz="6" w:space="0" w:color="D9D9D9"/>
            <w:left w:val="dashed" w:sz="6" w:space="8" w:color="D9D9D9"/>
            <w:bottom w:val="dashed" w:sz="6" w:space="0" w:color="D9D9D9"/>
            <w:right w:val="dashed" w:sz="6" w:space="8" w:color="D9D9D9"/>
          </w:divBdr>
        </w:div>
        <w:div w:id="2034569202">
          <w:marLeft w:val="0"/>
          <w:marRight w:val="0"/>
          <w:marTop w:val="400"/>
          <w:marBottom w:val="0"/>
          <w:divBdr>
            <w:top w:val="none" w:sz="0" w:space="0" w:color="auto"/>
            <w:left w:val="none" w:sz="0" w:space="0" w:color="auto"/>
            <w:bottom w:val="none" w:sz="0" w:space="0" w:color="auto"/>
            <w:right w:val="none" w:sz="0" w:space="0" w:color="auto"/>
          </w:divBdr>
        </w:div>
        <w:div w:id="2034573835">
          <w:marLeft w:val="0"/>
          <w:marRight w:val="0"/>
          <w:marTop w:val="200"/>
          <w:marBottom w:val="0"/>
          <w:divBdr>
            <w:top w:val="none" w:sz="0" w:space="0" w:color="auto"/>
            <w:left w:val="none" w:sz="0" w:space="0" w:color="auto"/>
            <w:bottom w:val="none" w:sz="0" w:space="0" w:color="auto"/>
            <w:right w:val="none" w:sz="0" w:space="0" w:color="auto"/>
          </w:divBdr>
        </w:div>
        <w:div w:id="2036692725">
          <w:marLeft w:val="0"/>
          <w:marRight w:val="0"/>
          <w:marTop w:val="400"/>
          <w:marBottom w:val="0"/>
          <w:divBdr>
            <w:top w:val="none" w:sz="0" w:space="0" w:color="auto"/>
            <w:left w:val="none" w:sz="0" w:space="0" w:color="auto"/>
            <w:bottom w:val="none" w:sz="0" w:space="0" w:color="auto"/>
            <w:right w:val="none" w:sz="0" w:space="0" w:color="auto"/>
          </w:divBdr>
        </w:div>
        <w:div w:id="2042123887">
          <w:marLeft w:val="0"/>
          <w:marRight w:val="0"/>
          <w:marTop w:val="200"/>
          <w:marBottom w:val="0"/>
          <w:divBdr>
            <w:top w:val="none" w:sz="0" w:space="0" w:color="auto"/>
            <w:left w:val="none" w:sz="0" w:space="0" w:color="auto"/>
            <w:bottom w:val="none" w:sz="0" w:space="0" w:color="auto"/>
            <w:right w:val="none" w:sz="0" w:space="0" w:color="auto"/>
          </w:divBdr>
        </w:div>
        <w:div w:id="2044940786">
          <w:marLeft w:val="0"/>
          <w:marRight w:val="0"/>
          <w:marTop w:val="280"/>
          <w:marBottom w:val="200"/>
          <w:divBdr>
            <w:top w:val="none" w:sz="0" w:space="0" w:color="auto"/>
            <w:left w:val="none" w:sz="0" w:space="0" w:color="auto"/>
            <w:bottom w:val="none" w:sz="0" w:space="0" w:color="auto"/>
            <w:right w:val="none" w:sz="0" w:space="0" w:color="auto"/>
          </w:divBdr>
        </w:div>
        <w:div w:id="2046179306">
          <w:marLeft w:val="0"/>
          <w:marRight w:val="0"/>
          <w:marTop w:val="400"/>
          <w:marBottom w:val="0"/>
          <w:divBdr>
            <w:top w:val="none" w:sz="0" w:space="0" w:color="auto"/>
            <w:left w:val="none" w:sz="0" w:space="0" w:color="auto"/>
            <w:bottom w:val="none" w:sz="0" w:space="0" w:color="auto"/>
            <w:right w:val="none" w:sz="0" w:space="0" w:color="auto"/>
          </w:divBdr>
        </w:div>
        <w:div w:id="2046635949">
          <w:marLeft w:val="0"/>
          <w:marRight w:val="0"/>
          <w:marTop w:val="400"/>
          <w:marBottom w:val="0"/>
          <w:divBdr>
            <w:top w:val="none" w:sz="0" w:space="0" w:color="auto"/>
            <w:left w:val="none" w:sz="0" w:space="0" w:color="auto"/>
            <w:bottom w:val="none" w:sz="0" w:space="0" w:color="auto"/>
            <w:right w:val="none" w:sz="0" w:space="0" w:color="auto"/>
          </w:divBdr>
          <w:divsChild>
            <w:div w:id="246891797">
              <w:marLeft w:val="600"/>
              <w:marRight w:val="0"/>
              <w:marTop w:val="80"/>
              <w:marBottom w:val="0"/>
              <w:divBdr>
                <w:top w:val="none" w:sz="0" w:space="0" w:color="auto"/>
                <w:left w:val="none" w:sz="0" w:space="0" w:color="auto"/>
                <w:bottom w:val="none" w:sz="0" w:space="0" w:color="auto"/>
                <w:right w:val="none" w:sz="0" w:space="0" w:color="auto"/>
              </w:divBdr>
            </w:div>
            <w:div w:id="582302451">
              <w:marLeft w:val="600"/>
              <w:marRight w:val="0"/>
              <w:marTop w:val="80"/>
              <w:marBottom w:val="0"/>
              <w:divBdr>
                <w:top w:val="none" w:sz="0" w:space="0" w:color="auto"/>
                <w:left w:val="none" w:sz="0" w:space="0" w:color="auto"/>
                <w:bottom w:val="none" w:sz="0" w:space="0" w:color="auto"/>
                <w:right w:val="none" w:sz="0" w:space="0" w:color="auto"/>
              </w:divBdr>
              <w:divsChild>
                <w:div w:id="845218694">
                  <w:marLeft w:val="900"/>
                  <w:marRight w:val="0"/>
                  <w:marTop w:val="0"/>
                  <w:marBottom w:val="0"/>
                  <w:divBdr>
                    <w:top w:val="none" w:sz="0" w:space="0" w:color="auto"/>
                    <w:left w:val="none" w:sz="0" w:space="0" w:color="auto"/>
                    <w:bottom w:val="none" w:sz="0" w:space="0" w:color="auto"/>
                    <w:right w:val="none" w:sz="0" w:space="0" w:color="auto"/>
                  </w:divBdr>
                </w:div>
                <w:div w:id="1094858518">
                  <w:marLeft w:val="900"/>
                  <w:marRight w:val="0"/>
                  <w:marTop w:val="0"/>
                  <w:marBottom w:val="0"/>
                  <w:divBdr>
                    <w:top w:val="none" w:sz="0" w:space="0" w:color="auto"/>
                    <w:left w:val="none" w:sz="0" w:space="0" w:color="auto"/>
                    <w:bottom w:val="none" w:sz="0" w:space="0" w:color="auto"/>
                    <w:right w:val="none" w:sz="0" w:space="0" w:color="auto"/>
                  </w:divBdr>
                </w:div>
                <w:div w:id="1890649470">
                  <w:marLeft w:val="900"/>
                  <w:marRight w:val="0"/>
                  <w:marTop w:val="0"/>
                  <w:marBottom w:val="0"/>
                  <w:divBdr>
                    <w:top w:val="none" w:sz="0" w:space="0" w:color="auto"/>
                    <w:left w:val="none" w:sz="0" w:space="0" w:color="auto"/>
                    <w:bottom w:val="none" w:sz="0" w:space="0" w:color="auto"/>
                    <w:right w:val="none" w:sz="0" w:space="0" w:color="auto"/>
                  </w:divBdr>
                </w:div>
              </w:divsChild>
            </w:div>
            <w:div w:id="1468888282">
              <w:marLeft w:val="600"/>
              <w:marRight w:val="0"/>
              <w:marTop w:val="80"/>
              <w:marBottom w:val="0"/>
              <w:divBdr>
                <w:top w:val="none" w:sz="0" w:space="0" w:color="auto"/>
                <w:left w:val="none" w:sz="0" w:space="0" w:color="auto"/>
                <w:bottom w:val="none" w:sz="0" w:space="0" w:color="auto"/>
                <w:right w:val="none" w:sz="0" w:space="0" w:color="auto"/>
              </w:divBdr>
            </w:div>
            <w:div w:id="1943872374">
              <w:marLeft w:val="600"/>
              <w:marRight w:val="0"/>
              <w:marTop w:val="80"/>
              <w:marBottom w:val="0"/>
              <w:divBdr>
                <w:top w:val="none" w:sz="0" w:space="0" w:color="auto"/>
                <w:left w:val="none" w:sz="0" w:space="0" w:color="auto"/>
                <w:bottom w:val="none" w:sz="0" w:space="0" w:color="auto"/>
                <w:right w:val="none" w:sz="0" w:space="0" w:color="auto"/>
              </w:divBdr>
            </w:div>
            <w:div w:id="2014841403">
              <w:marLeft w:val="600"/>
              <w:marRight w:val="0"/>
              <w:marTop w:val="80"/>
              <w:marBottom w:val="0"/>
              <w:divBdr>
                <w:top w:val="none" w:sz="0" w:space="0" w:color="auto"/>
                <w:left w:val="none" w:sz="0" w:space="0" w:color="auto"/>
                <w:bottom w:val="none" w:sz="0" w:space="0" w:color="auto"/>
                <w:right w:val="none" w:sz="0" w:space="0" w:color="auto"/>
              </w:divBdr>
            </w:div>
          </w:divsChild>
        </w:div>
        <w:div w:id="2049060861">
          <w:marLeft w:val="0"/>
          <w:marRight w:val="0"/>
          <w:marTop w:val="400"/>
          <w:marBottom w:val="0"/>
          <w:divBdr>
            <w:top w:val="none" w:sz="0" w:space="0" w:color="auto"/>
            <w:left w:val="none" w:sz="0" w:space="0" w:color="auto"/>
            <w:bottom w:val="none" w:sz="0" w:space="0" w:color="auto"/>
            <w:right w:val="none" w:sz="0" w:space="0" w:color="auto"/>
          </w:divBdr>
        </w:div>
        <w:div w:id="2050109263">
          <w:marLeft w:val="0"/>
          <w:marRight w:val="0"/>
          <w:marTop w:val="0"/>
          <w:marBottom w:val="200"/>
          <w:divBdr>
            <w:top w:val="none" w:sz="0" w:space="0" w:color="auto"/>
            <w:left w:val="none" w:sz="0" w:space="0" w:color="auto"/>
            <w:bottom w:val="none" w:sz="0" w:space="0" w:color="auto"/>
            <w:right w:val="none" w:sz="0" w:space="0" w:color="auto"/>
          </w:divBdr>
        </w:div>
        <w:div w:id="2053071700">
          <w:marLeft w:val="0"/>
          <w:marRight w:val="0"/>
          <w:marTop w:val="400"/>
          <w:marBottom w:val="0"/>
          <w:divBdr>
            <w:top w:val="none" w:sz="0" w:space="0" w:color="auto"/>
            <w:left w:val="none" w:sz="0" w:space="0" w:color="auto"/>
            <w:bottom w:val="none" w:sz="0" w:space="0" w:color="auto"/>
            <w:right w:val="none" w:sz="0" w:space="0" w:color="auto"/>
          </w:divBdr>
          <w:divsChild>
            <w:div w:id="321390563">
              <w:marLeft w:val="600"/>
              <w:marRight w:val="0"/>
              <w:marTop w:val="80"/>
              <w:marBottom w:val="0"/>
              <w:divBdr>
                <w:top w:val="none" w:sz="0" w:space="0" w:color="auto"/>
                <w:left w:val="none" w:sz="0" w:space="0" w:color="auto"/>
                <w:bottom w:val="none" w:sz="0" w:space="0" w:color="auto"/>
                <w:right w:val="none" w:sz="0" w:space="0" w:color="auto"/>
              </w:divBdr>
            </w:div>
            <w:div w:id="364212580">
              <w:marLeft w:val="600"/>
              <w:marRight w:val="0"/>
              <w:marTop w:val="80"/>
              <w:marBottom w:val="0"/>
              <w:divBdr>
                <w:top w:val="none" w:sz="0" w:space="0" w:color="auto"/>
                <w:left w:val="none" w:sz="0" w:space="0" w:color="auto"/>
                <w:bottom w:val="none" w:sz="0" w:space="0" w:color="auto"/>
                <w:right w:val="none" w:sz="0" w:space="0" w:color="auto"/>
              </w:divBdr>
            </w:div>
            <w:div w:id="1105032563">
              <w:marLeft w:val="600"/>
              <w:marRight w:val="0"/>
              <w:marTop w:val="80"/>
              <w:marBottom w:val="0"/>
              <w:divBdr>
                <w:top w:val="none" w:sz="0" w:space="0" w:color="auto"/>
                <w:left w:val="none" w:sz="0" w:space="0" w:color="auto"/>
                <w:bottom w:val="none" w:sz="0" w:space="0" w:color="auto"/>
                <w:right w:val="none" w:sz="0" w:space="0" w:color="auto"/>
              </w:divBdr>
            </w:div>
            <w:div w:id="1193761325">
              <w:marLeft w:val="600"/>
              <w:marRight w:val="0"/>
              <w:marTop w:val="80"/>
              <w:marBottom w:val="0"/>
              <w:divBdr>
                <w:top w:val="none" w:sz="0" w:space="0" w:color="auto"/>
                <w:left w:val="none" w:sz="0" w:space="0" w:color="auto"/>
                <w:bottom w:val="none" w:sz="0" w:space="0" w:color="auto"/>
                <w:right w:val="none" w:sz="0" w:space="0" w:color="auto"/>
              </w:divBdr>
            </w:div>
          </w:divsChild>
        </w:div>
        <w:div w:id="2053727243">
          <w:marLeft w:val="0"/>
          <w:marRight w:val="0"/>
          <w:marTop w:val="400"/>
          <w:marBottom w:val="0"/>
          <w:divBdr>
            <w:top w:val="none" w:sz="0" w:space="0" w:color="auto"/>
            <w:left w:val="none" w:sz="0" w:space="0" w:color="auto"/>
            <w:bottom w:val="none" w:sz="0" w:space="0" w:color="auto"/>
            <w:right w:val="none" w:sz="0" w:space="0" w:color="auto"/>
          </w:divBdr>
        </w:div>
        <w:div w:id="2053843874">
          <w:marLeft w:val="0"/>
          <w:marRight w:val="0"/>
          <w:marTop w:val="400"/>
          <w:marBottom w:val="0"/>
          <w:divBdr>
            <w:top w:val="none" w:sz="0" w:space="0" w:color="auto"/>
            <w:left w:val="none" w:sz="0" w:space="0" w:color="auto"/>
            <w:bottom w:val="none" w:sz="0" w:space="0" w:color="auto"/>
            <w:right w:val="none" w:sz="0" w:space="0" w:color="auto"/>
          </w:divBdr>
          <w:divsChild>
            <w:div w:id="613826153">
              <w:marLeft w:val="600"/>
              <w:marRight w:val="0"/>
              <w:marTop w:val="80"/>
              <w:marBottom w:val="0"/>
              <w:divBdr>
                <w:top w:val="none" w:sz="0" w:space="0" w:color="auto"/>
                <w:left w:val="none" w:sz="0" w:space="0" w:color="auto"/>
                <w:bottom w:val="none" w:sz="0" w:space="0" w:color="auto"/>
                <w:right w:val="none" w:sz="0" w:space="0" w:color="auto"/>
              </w:divBdr>
            </w:div>
            <w:div w:id="805897180">
              <w:marLeft w:val="600"/>
              <w:marRight w:val="0"/>
              <w:marTop w:val="80"/>
              <w:marBottom w:val="0"/>
              <w:divBdr>
                <w:top w:val="none" w:sz="0" w:space="0" w:color="auto"/>
                <w:left w:val="none" w:sz="0" w:space="0" w:color="auto"/>
                <w:bottom w:val="none" w:sz="0" w:space="0" w:color="auto"/>
                <w:right w:val="none" w:sz="0" w:space="0" w:color="auto"/>
              </w:divBdr>
            </w:div>
            <w:div w:id="1687057576">
              <w:marLeft w:val="600"/>
              <w:marRight w:val="0"/>
              <w:marTop w:val="80"/>
              <w:marBottom w:val="0"/>
              <w:divBdr>
                <w:top w:val="none" w:sz="0" w:space="0" w:color="auto"/>
                <w:left w:val="none" w:sz="0" w:space="0" w:color="auto"/>
                <w:bottom w:val="none" w:sz="0" w:space="0" w:color="auto"/>
                <w:right w:val="none" w:sz="0" w:space="0" w:color="auto"/>
              </w:divBdr>
            </w:div>
            <w:div w:id="1770462780">
              <w:marLeft w:val="600"/>
              <w:marRight w:val="0"/>
              <w:marTop w:val="80"/>
              <w:marBottom w:val="0"/>
              <w:divBdr>
                <w:top w:val="none" w:sz="0" w:space="0" w:color="auto"/>
                <w:left w:val="none" w:sz="0" w:space="0" w:color="auto"/>
                <w:bottom w:val="none" w:sz="0" w:space="0" w:color="auto"/>
                <w:right w:val="none" w:sz="0" w:space="0" w:color="auto"/>
              </w:divBdr>
            </w:div>
            <w:div w:id="1950887377">
              <w:marLeft w:val="600"/>
              <w:marRight w:val="0"/>
              <w:marTop w:val="80"/>
              <w:marBottom w:val="0"/>
              <w:divBdr>
                <w:top w:val="none" w:sz="0" w:space="0" w:color="auto"/>
                <w:left w:val="none" w:sz="0" w:space="0" w:color="auto"/>
                <w:bottom w:val="none" w:sz="0" w:space="0" w:color="auto"/>
                <w:right w:val="none" w:sz="0" w:space="0" w:color="auto"/>
              </w:divBdr>
            </w:div>
            <w:div w:id="2133091932">
              <w:marLeft w:val="600"/>
              <w:marRight w:val="0"/>
              <w:marTop w:val="80"/>
              <w:marBottom w:val="0"/>
              <w:divBdr>
                <w:top w:val="none" w:sz="0" w:space="0" w:color="auto"/>
                <w:left w:val="none" w:sz="0" w:space="0" w:color="auto"/>
                <w:bottom w:val="none" w:sz="0" w:space="0" w:color="auto"/>
                <w:right w:val="none" w:sz="0" w:space="0" w:color="auto"/>
              </w:divBdr>
            </w:div>
          </w:divsChild>
        </w:div>
        <w:div w:id="2055423733">
          <w:marLeft w:val="0"/>
          <w:marRight w:val="0"/>
          <w:marTop w:val="400"/>
          <w:marBottom w:val="0"/>
          <w:divBdr>
            <w:top w:val="none" w:sz="0" w:space="0" w:color="auto"/>
            <w:left w:val="none" w:sz="0" w:space="0" w:color="auto"/>
            <w:bottom w:val="none" w:sz="0" w:space="0" w:color="auto"/>
            <w:right w:val="none" w:sz="0" w:space="0" w:color="auto"/>
          </w:divBdr>
        </w:div>
        <w:div w:id="2058507443">
          <w:marLeft w:val="0"/>
          <w:marRight w:val="0"/>
          <w:marTop w:val="400"/>
          <w:marBottom w:val="0"/>
          <w:divBdr>
            <w:top w:val="none" w:sz="0" w:space="0" w:color="auto"/>
            <w:left w:val="none" w:sz="0" w:space="0" w:color="auto"/>
            <w:bottom w:val="none" w:sz="0" w:space="0" w:color="auto"/>
            <w:right w:val="none" w:sz="0" w:space="0" w:color="auto"/>
          </w:divBdr>
        </w:div>
        <w:div w:id="2058821315">
          <w:marLeft w:val="0"/>
          <w:marRight w:val="0"/>
          <w:marTop w:val="400"/>
          <w:marBottom w:val="0"/>
          <w:divBdr>
            <w:top w:val="none" w:sz="0" w:space="0" w:color="auto"/>
            <w:left w:val="none" w:sz="0" w:space="0" w:color="auto"/>
            <w:bottom w:val="none" w:sz="0" w:space="0" w:color="auto"/>
            <w:right w:val="none" w:sz="0" w:space="0" w:color="auto"/>
          </w:divBdr>
        </w:div>
        <w:div w:id="2059162728">
          <w:marLeft w:val="0"/>
          <w:marRight w:val="0"/>
          <w:marTop w:val="300"/>
          <w:marBottom w:val="160"/>
          <w:divBdr>
            <w:top w:val="none" w:sz="0" w:space="0" w:color="auto"/>
            <w:left w:val="none" w:sz="0" w:space="0" w:color="auto"/>
            <w:bottom w:val="none" w:sz="0" w:space="0" w:color="auto"/>
            <w:right w:val="none" w:sz="0" w:space="0" w:color="auto"/>
          </w:divBdr>
        </w:div>
        <w:div w:id="2059623209">
          <w:marLeft w:val="0"/>
          <w:marRight w:val="0"/>
          <w:marTop w:val="400"/>
          <w:marBottom w:val="0"/>
          <w:divBdr>
            <w:top w:val="none" w:sz="0" w:space="0" w:color="auto"/>
            <w:left w:val="none" w:sz="0" w:space="0" w:color="auto"/>
            <w:bottom w:val="none" w:sz="0" w:space="0" w:color="auto"/>
            <w:right w:val="none" w:sz="0" w:space="0" w:color="auto"/>
          </w:divBdr>
        </w:div>
        <w:div w:id="2060349868">
          <w:marLeft w:val="0"/>
          <w:marRight w:val="0"/>
          <w:marTop w:val="400"/>
          <w:marBottom w:val="0"/>
          <w:divBdr>
            <w:top w:val="none" w:sz="0" w:space="0" w:color="auto"/>
            <w:left w:val="none" w:sz="0" w:space="0" w:color="auto"/>
            <w:bottom w:val="none" w:sz="0" w:space="0" w:color="auto"/>
            <w:right w:val="none" w:sz="0" w:space="0" w:color="auto"/>
          </w:divBdr>
        </w:div>
        <w:div w:id="2060861173">
          <w:marLeft w:val="0"/>
          <w:marRight w:val="0"/>
          <w:marTop w:val="0"/>
          <w:marBottom w:val="200"/>
          <w:divBdr>
            <w:top w:val="none" w:sz="0" w:space="0" w:color="auto"/>
            <w:left w:val="none" w:sz="0" w:space="0" w:color="auto"/>
            <w:bottom w:val="none" w:sz="0" w:space="0" w:color="auto"/>
            <w:right w:val="none" w:sz="0" w:space="0" w:color="auto"/>
          </w:divBdr>
        </w:div>
        <w:div w:id="2061979614">
          <w:marLeft w:val="0"/>
          <w:marRight w:val="0"/>
          <w:marTop w:val="400"/>
          <w:marBottom w:val="0"/>
          <w:divBdr>
            <w:top w:val="none" w:sz="0" w:space="0" w:color="auto"/>
            <w:left w:val="none" w:sz="0" w:space="0" w:color="auto"/>
            <w:bottom w:val="none" w:sz="0" w:space="0" w:color="auto"/>
            <w:right w:val="none" w:sz="0" w:space="0" w:color="auto"/>
          </w:divBdr>
        </w:div>
        <w:div w:id="2063171024">
          <w:marLeft w:val="0"/>
          <w:marRight w:val="0"/>
          <w:marTop w:val="0"/>
          <w:marBottom w:val="200"/>
          <w:divBdr>
            <w:top w:val="none" w:sz="0" w:space="0" w:color="auto"/>
            <w:left w:val="none" w:sz="0" w:space="0" w:color="auto"/>
            <w:bottom w:val="none" w:sz="0" w:space="0" w:color="auto"/>
            <w:right w:val="none" w:sz="0" w:space="0" w:color="auto"/>
          </w:divBdr>
        </w:div>
        <w:div w:id="2063674675">
          <w:marLeft w:val="0"/>
          <w:marRight w:val="0"/>
          <w:marTop w:val="400"/>
          <w:marBottom w:val="0"/>
          <w:divBdr>
            <w:top w:val="none" w:sz="0" w:space="0" w:color="auto"/>
            <w:left w:val="none" w:sz="0" w:space="0" w:color="auto"/>
            <w:bottom w:val="none" w:sz="0" w:space="0" w:color="auto"/>
            <w:right w:val="none" w:sz="0" w:space="0" w:color="auto"/>
          </w:divBdr>
        </w:div>
        <w:div w:id="2066758927">
          <w:marLeft w:val="0"/>
          <w:marRight w:val="0"/>
          <w:marTop w:val="400"/>
          <w:marBottom w:val="0"/>
          <w:divBdr>
            <w:top w:val="none" w:sz="0" w:space="0" w:color="auto"/>
            <w:left w:val="none" w:sz="0" w:space="0" w:color="auto"/>
            <w:bottom w:val="none" w:sz="0" w:space="0" w:color="auto"/>
            <w:right w:val="none" w:sz="0" w:space="0" w:color="auto"/>
          </w:divBdr>
        </w:div>
        <w:div w:id="2067949977">
          <w:marLeft w:val="0"/>
          <w:marRight w:val="0"/>
          <w:marTop w:val="400"/>
          <w:marBottom w:val="0"/>
          <w:divBdr>
            <w:top w:val="none" w:sz="0" w:space="0" w:color="auto"/>
            <w:left w:val="none" w:sz="0" w:space="0" w:color="auto"/>
            <w:bottom w:val="none" w:sz="0" w:space="0" w:color="auto"/>
            <w:right w:val="none" w:sz="0" w:space="0" w:color="auto"/>
          </w:divBdr>
        </w:div>
        <w:div w:id="2070111925">
          <w:marLeft w:val="0"/>
          <w:marRight w:val="0"/>
          <w:marTop w:val="400"/>
          <w:marBottom w:val="0"/>
          <w:divBdr>
            <w:top w:val="none" w:sz="0" w:space="0" w:color="auto"/>
            <w:left w:val="none" w:sz="0" w:space="0" w:color="auto"/>
            <w:bottom w:val="none" w:sz="0" w:space="0" w:color="auto"/>
            <w:right w:val="none" w:sz="0" w:space="0" w:color="auto"/>
          </w:divBdr>
        </w:div>
        <w:div w:id="2070685952">
          <w:marLeft w:val="0"/>
          <w:marRight w:val="0"/>
          <w:marTop w:val="400"/>
          <w:marBottom w:val="0"/>
          <w:divBdr>
            <w:top w:val="none" w:sz="0" w:space="0" w:color="auto"/>
            <w:left w:val="none" w:sz="0" w:space="0" w:color="auto"/>
            <w:bottom w:val="none" w:sz="0" w:space="0" w:color="auto"/>
            <w:right w:val="none" w:sz="0" w:space="0" w:color="auto"/>
          </w:divBdr>
        </w:div>
        <w:div w:id="2071071074">
          <w:marLeft w:val="0"/>
          <w:marRight w:val="0"/>
          <w:marTop w:val="200"/>
          <w:marBottom w:val="0"/>
          <w:divBdr>
            <w:top w:val="none" w:sz="0" w:space="0" w:color="auto"/>
            <w:left w:val="none" w:sz="0" w:space="0" w:color="auto"/>
            <w:bottom w:val="none" w:sz="0" w:space="0" w:color="auto"/>
            <w:right w:val="none" w:sz="0" w:space="0" w:color="auto"/>
          </w:divBdr>
        </w:div>
        <w:div w:id="2074962890">
          <w:marLeft w:val="0"/>
          <w:marRight w:val="0"/>
          <w:marTop w:val="400"/>
          <w:marBottom w:val="0"/>
          <w:divBdr>
            <w:top w:val="none" w:sz="0" w:space="0" w:color="auto"/>
            <w:left w:val="none" w:sz="0" w:space="0" w:color="auto"/>
            <w:bottom w:val="none" w:sz="0" w:space="0" w:color="auto"/>
            <w:right w:val="none" w:sz="0" w:space="0" w:color="auto"/>
          </w:divBdr>
        </w:div>
        <w:div w:id="2077967651">
          <w:marLeft w:val="0"/>
          <w:marRight w:val="0"/>
          <w:marTop w:val="400"/>
          <w:marBottom w:val="0"/>
          <w:divBdr>
            <w:top w:val="none" w:sz="0" w:space="0" w:color="auto"/>
            <w:left w:val="none" w:sz="0" w:space="0" w:color="auto"/>
            <w:bottom w:val="none" w:sz="0" w:space="0" w:color="auto"/>
            <w:right w:val="none" w:sz="0" w:space="0" w:color="auto"/>
          </w:divBdr>
          <w:divsChild>
            <w:div w:id="457601596">
              <w:marLeft w:val="600"/>
              <w:marRight w:val="0"/>
              <w:marTop w:val="80"/>
              <w:marBottom w:val="0"/>
              <w:divBdr>
                <w:top w:val="none" w:sz="0" w:space="0" w:color="auto"/>
                <w:left w:val="none" w:sz="0" w:space="0" w:color="auto"/>
                <w:bottom w:val="none" w:sz="0" w:space="0" w:color="auto"/>
                <w:right w:val="none" w:sz="0" w:space="0" w:color="auto"/>
              </w:divBdr>
            </w:div>
            <w:div w:id="571045475">
              <w:marLeft w:val="600"/>
              <w:marRight w:val="0"/>
              <w:marTop w:val="80"/>
              <w:marBottom w:val="0"/>
              <w:divBdr>
                <w:top w:val="none" w:sz="0" w:space="0" w:color="auto"/>
                <w:left w:val="none" w:sz="0" w:space="0" w:color="auto"/>
                <w:bottom w:val="none" w:sz="0" w:space="0" w:color="auto"/>
                <w:right w:val="none" w:sz="0" w:space="0" w:color="auto"/>
              </w:divBdr>
            </w:div>
            <w:div w:id="588973899">
              <w:marLeft w:val="600"/>
              <w:marRight w:val="0"/>
              <w:marTop w:val="80"/>
              <w:marBottom w:val="0"/>
              <w:divBdr>
                <w:top w:val="none" w:sz="0" w:space="0" w:color="auto"/>
                <w:left w:val="none" w:sz="0" w:space="0" w:color="auto"/>
                <w:bottom w:val="none" w:sz="0" w:space="0" w:color="auto"/>
                <w:right w:val="none" w:sz="0" w:space="0" w:color="auto"/>
              </w:divBdr>
            </w:div>
            <w:div w:id="700932684">
              <w:marLeft w:val="600"/>
              <w:marRight w:val="0"/>
              <w:marTop w:val="80"/>
              <w:marBottom w:val="0"/>
              <w:divBdr>
                <w:top w:val="none" w:sz="0" w:space="0" w:color="auto"/>
                <w:left w:val="none" w:sz="0" w:space="0" w:color="auto"/>
                <w:bottom w:val="none" w:sz="0" w:space="0" w:color="auto"/>
                <w:right w:val="none" w:sz="0" w:space="0" w:color="auto"/>
              </w:divBdr>
            </w:div>
            <w:div w:id="1355956859">
              <w:marLeft w:val="600"/>
              <w:marRight w:val="0"/>
              <w:marTop w:val="80"/>
              <w:marBottom w:val="0"/>
              <w:divBdr>
                <w:top w:val="none" w:sz="0" w:space="0" w:color="auto"/>
                <w:left w:val="none" w:sz="0" w:space="0" w:color="auto"/>
                <w:bottom w:val="none" w:sz="0" w:space="0" w:color="auto"/>
                <w:right w:val="none" w:sz="0" w:space="0" w:color="auto"/>
              </w:divBdr>
            </w:div>
            <w:div w:id="1704819668">
              <w:marLeft w:val="600"/>
              <w:marRight w:val="0"/>
              <w:marTop w:val="80"/>
              <w:marBottom w:val="0"/>
              <w:divBdr>
                <w:top w:val="none" w:sz="0" w:space="0" w:color="auto"/>
                <w:left w:val="none" w:sz="0" w:space="0" w:color="auto"/>
                <w:bottom w:val="none" w:sz="0" w:space="0" w:color="auto"/>
                <w:right w:val="none" w:sz="0" w:space="0" w:color="auto"/>
              </w:divBdr>
            </w:div>
          </w:divsChild>
        </w:div>
        <w:div w:id="2079010181">
          <w:marLeft w:val="0"/>
          <w:marRight w:val="0"/>
          <w:marTop w:val="400"/>
          <w:marBottom w:val="0"/>
          <w:divBdr>
            <w:top w:val="none" w:sz="0" w:space="0" w:color="auto"/>
            <w:left w:val="none" w:sz="0" w:space="0" w:color="auto"/>
            <w:bottom w:val="none" w:sz="0" w:space="0" w:color="auto"/>
            <w:right w:val="none" w:sz="0" w:space="0" w:color="auto"/>
          </w:divBdr>
        </w:div>
        <w:div w:id="2080246669">
          <w:marLeft w:val="0"/>
          <w:marRight w:val="0"/>
          <w:marTop w:val="140"/>
          <w:marBottom w:val="140"/>
          <w:divBdr>
            <w:top w:val="none" w:sz="0" w:space="0" w:color="auto"/>
            <w:left w:val="none" w:sz="0" w:space="0" w:color="auto"/>
            <w:bottom w:val="none" w:sz="0" w:space="0" w:color="auto"/>
            <w:right w:val="none" w:sz="0" w:space="0" w:color="auto"/>
          </w:divBdr>
        </w:div>
        <w:div w:id="2081782620">
          <w:marLeft w:val="0"/>
          <w:marRight w:val="0"/>
          <w:marTop w:val="400"/>
          <w:marBottom w:val="0"/>
          <w:divBdr>
            <w:top w:val="none" w:sz="0" w:space="0" w:color="auto"/>
            <w:left w:val="none" w:sz="0" w:space="0" w:color="auto"/>
            <w:bottom w:val="none" w:sz="0" w:space="0" w:color="auto"/>
            <w:right w:val="none" w:sz="0" w:space="0" w:color="auto"/>
          </w:divBdr>
        </w:div>
        <w:div w:id="2084446376">
          <w:marLeft w:val="0"/>
          <w:marRight w:val="0"/>
          <w:marTop w:val="400"/>
          <w:marBottom w:val="0"/>
          <w:divBdr>
            <w:top w:val="none" w:sz="0" w:space="0" w:color="auto"/>
            <w:left w:val="none" w:sz="0" w:space="0" w:color="auto"/>
            <w:bottom w:val="none" w:sz="0" w:space="0" w:color="auto"/>
            <w:right w:val="none" w:sz="0" w:space="0" w:color="auto"/>
          </w:divBdr>
        </w:div>
        <w:div w:id="2085177551">
          <w:marLeft w:val="0"/>
          <w:marRight w:val="0"/>
          <w:marTop w:val="400"/>
          <w:marBottom w:val="0"/>
          <w:divBdr>
            <w:top w:val="none" w:sz="0" w:space="0" w:color="auto"/>
            <w:left w:val="none" w:sz="0" w:space="0" w:color="auto"/>
            <w:bottom w:val="none" w:sz="0" w:space="0" w:color="auto"/>
            <w:right w:val="none" w:sz="0" w:space="0" w:color="auto"/>
          </w:divBdr>
        </w:div>
        <w:div w:id="2086297191">
          <w:marLeft w:val="0"/>
          <w:marRight w:val="0"/>
          <w:marTop w:val="400"/>
          <w:marBottom w:val="0"/>
          <w:divBdr>
            <w:top w:val="none" w:sz="0" w:space="0" w:color="auto"/>
            <w:left w:val="none" w:sz="0" w:space="0" w:color="auto"/>
            <w:bottom w:val="none" w:sz="0" w:space="0" w:color="auto"/>
            <w:right w:val="none" w:sz="0" w:space="0" w:color="auto"/>
          </w:divBdr>
        </w:div>
        <w:div w:id="2088961481">
          <w:marLeft w:val="0"/>
          <w:marRight w:val="0"/>
          <w:marTop w:val="400"/>
          <w:marBottom w:val="0"/>
          <w:divBdr>
            <w:top w:val="none" w:sz="0" w:space="0" w:color="auto"/>
            <w:left w:val="none" w:sz="0" w:space="0" w:color="auto"/>
            <w:bottom w:val="none" w:sz="0" w:space="0" w:color="auto"/>
            <w:right w:val="none" w:sz="0" w:space="0" w:color="auto"/>
          </w:divBdr>
        </w:div>
        <w:div w:id="2090149489">
          <w:marLeft w:val="0"/>
          <w:marRight w:val="0"/>
          <w:marTop w:val="400"/>
          <w:marBottom w:val="0"/>
          <w:divBdr>
            <w:top w:val="none" w:sz="0" w:space="0" w:color="auto"/>
            <w:left w:val="none" w:sz="0" w:space="0" w:color="auto"/>
            <w:bottom w:val="none" w:sz="0" w:space="0" w:color="auto"/>
            <w:right w:val="none" w:sz="0" w:space="0" w:color="auto"/>
          </w:divBdr>
        </w:div>
        <w:div w:id="2093047010">
          <w:marLeft w:val="0"/>
          <w:marRight w:val="0"/>
          <w:marTop w:val="200"/>
          <w:marBottom w:val="0"/>
          <w:divBdr>
            <w:top w:val="none" w:sz="0" w:space="0" w:color="auto"/>
            <w:left w:val="none" w:sz="0" w:space="0" w:color="auto"/>
            <w:bottom w:val="none" w:sz="0" w:space="0" w:color="auto"/>
            <w:right w:val="none" w:sz="0" w:space="0" w:color="auto"/>
          </w:divBdr>
        </w:div>
        <w:div w:id="2093238049">
          <w:marLeft w:val="0"/>
          <w:marRight w:val="0"/>
          <w:marTop w:val="400"/>
          <w:marBottom w:val="0"/>
          <w:divBdr>
            <w:top w:val="none" w:sz="0" w:space="0" w:color="auto"/>
            <w:left w:val="none" w:sz="0" w:space="0" w:color="auto"/>
            <w:bottom w:val="none" w:sz="0" w:space="0" w:color="auto"/>
            <w:right w:val="none" w:sz="0" w:space="0" w:color="auto"/>
          </w:divBdr>
        </w:div>
        <w:div w:id="2093818511">
          <w:marLeft w:val="0"/>
          <w:marRight w:val="0"/>
          <w:marTop w:val="200"/>
          <w:marBottom w:val="0"/>
          <w:divBdr>
            <w:top w:val="none" w:sz="0" w:space="0" w:color="auto"/>
            <w:left w:val="none" w:sz="0" w:space="0" w:color="auto"/>
            <w:bottom w:val="none" w:sz="0" w:space="0" w:color="auto"/>
            <w:right w:val="none" w:sz="0" w:space="0" w:color="auto"/>
          </w:divBdr>
        </w:div>
        <w:div w:id="2099250400">
          <w:marLeft w:val="0"/>
          <w:marRight w:val="0"/>
          <w:marTop w:val="200"/>
          <w:marBottom w:val="0"/>
          <w:divBdr>
            <w:top w:val="none" w:sz="0" w:space="0" w:color="auto"/>
            <w:left w:val="none" w:sz="0" w:space="0" w:color="auto"/>
            <w:bottom w:val="none" w:sz="0" w:space="0" w:color="auto"/>
            <w:right w:val="none" w:sz="0" w:space="0" w:color="auto"/>
          </w:divBdr>
        </w:div>
        <w:div w:id="2099673430">
          <w:marLeft w:val="0"/>
          <w:marRight w:val="0"/>
          <w:marTop w:val="400"/>
          <w:marBottom w:val="0"/>
          <w:divBdr>
            <w:top w:val="none" w:sz="0" w:space="0" w:color="auto"/>
            <w:left w:val="none" w:sz="0" w:space="0" w:color="auto"/>
            <w:bottom w:val="none" w:sz="0" w:space="0" w:color="auto"/>
            <w:right w:val="none" w:sz="0" w:space="0" w:color="auto"/>
          </w:divBdr>
        </w:div>
        <w:div w:id="2101022358">
          <w:marLeft w:val="0"/>
          <w:marRight w:val="0"/>
          <w:marTop w:val="200"/>
          <w:marBottom w:val="0"/>
          <w:divBdr>
            <w:top w:val="none" w:sz="0" w:space="0" w:color="auto"/>
            <w:left w:val="none" w:sz="0" w:space="0" w:color="auto"/>
            <w:bottom w:val="none" w:sz="0" w:space="0" w:color="auto"/>
            <w:right w:val="none" w:sz="0" w:space="0" w:color="auto"/>
          </w:divBdr>
        </w:div>
        <w:div w:id="2101096201">
          <w:marLeft w:val="0"/>
          <w:marRight w:val="0"/>
          <w:marTop w:val="400"/>
          <w:marBottom w:val="0"/>
          <w:divBdr>
            <w:top w:val="none" w:sz="0" w:space="0" w:color="auto"/>
            <w:left w:val="none" w:sz="0" w:space="0" w:color="auto"/>
            <w:bottom w:val="none" w:sz="0" w:space="0" w:color="auto"/>
            <w:right w:val="none" w:sz="0" w:space="0" w:color="auto"/>
          </w:divBdr>
        </w:div>
        <w:div w:id="2102791877">
          <w:marLeft w:val="0"/>
          <w:marRight w:val="0"/>
          <w:marTop w:val="400"/>
          <w:marBottom w:val="0"/>
          <w:divBdr>
            <w:top w:val="none" w:sz="0" w:space="0" w:color="auto"/>
            <w:left w:val="none" w:sz="0" w:space="0" w:color="auto"/>
            <w:bottom w:val="none" w:sz="0" w:space="0" w:color="auto"/>
            <w:right w:val="none" w:sz="0" w:space="0" w:color="auto"/>
          </w:divBdr>
        </w:div>
        <w:div w:id="2102993291">
          <w:marLeft w:val="0"/>
          <w:marRight w:val="0"/>
          <w:marTop w:val="400"/>
          <w:marBottom w:val="0"/>
          <w:divBdr>
            <w:top w:val="none" w:sz="0" w:space="0" w:color="auto"/>
            <w:left w:val="none" w:sz="0" w:space="0" w:color="auto"/>
            <w:bottom w:val="none" w:sz="0" w:space="0" w:color="auto"/>
            <w:right w:val="none" w:sz="0" w:space="0" w:color="auto"/>
          </w:divBdr>
        </w:div>
        <w:div w:id="2109420207">
          <w:marLeft w:val="0"/>
          <w:marRight w:val="0"/>
          <w:marTop w:val="400"/>
          <w:marBottom w:val="0"/>
          <w:divBdr>
            <w:top w:val="none" w:sz="0" w:space="0" w:color="auto"/>
            <w:left w:val="none" w:sz="0" w:space="0" w:color="auto"/>
            <w:bottom w:val="none" w:sz="0" w:space="0" w:color="auto"/>
            <w:right w:val="none" w:sz="0" w:space="0" w:color="auto"/>
          </w:divBdr>
        </w:div>
        <w:div w:id="2110616872">
          <w:marLeft w:val="0"/>
          <w:marRight w:val="0"/>
          <w:marTop w:val="400"/>
          <w:marBottom w:val="0"/>
          <w:divBdr>
            <w:top w:val="none" w:sz="0" w:space="0" w:color="auto"/>
            <w:left w:val="none" w:sz="0" w:space="0" w:color="auto"/>
            <w:bottom w:val="none" w:sz="0" w:space="0" w:color="auto"/>
            <w:right w:val="none" w:sz="0" w:space="0" w:color="auto"/>
          </w:divBdr>
        </w:div>
        <w:div w:id="2111121966">
          <w:marLeft w:val="0"/>
          <w:marRight w:val="0"/>
          <w:marTop w:val="400"/>
          <w:marBottom w:val="0"/>
          <w:divBdr>
            <w:top w:val="none" w:sz="0" w:space="0" w:color="auto"/>
            <w:left w:val="none" w:sz="0" w:space="0" w:color="auto"/>
            <w:bottom w:val="none" w:sz="0" w:space="0" w:color="auto"/>
            <w:right w:val="none" w:sz="0" w:space="0" w:color="auto"/>
          </w:divBdr>
        </w:div>
        <w:div w:id="2111269231">
          <w:marLeft w:val="0"/>
          <w:marRight w:val="0"/>
          <w:marTop w:val="400"/>
          <w:marBottom w:val="0"/>
          <w:divBdr>
            <w:top w:val="none" w:sz="0" w:space="0" w:color="auto"/>
            <w:left w:val="none" w:sz="0" w:space="0" w:color="auto"/>
            <w:bottom w:val="none" w:sz="0" w:space="0" w:color="auto"/>
            <w:right w:val="none" w:sz="0" w:space="0" w:color="auto"/>
          </w:divBdr>
        </w:div>
        <w:div w:id="2116558262">
          <w:marLeft w:val="0"/>
          <w:marRight w:val="0"/>
          <w:marTop w:val="400"/>
          <w:marBottom w:val="0"/>
          <w:divBdr>
            <w:top w:val="none" w:sz="0" w:space="0" w:color="auto"/>
            <w:left w:val="none" w:sz="0" w:space="0" w:color="auto"/>
            <w:bottom w:val="none" w:sz="0" w:space="0" w:color="auto"/>
            <w:right w:val="none" w:sz="0" w:space="0" w:color="auto"/>
          </w:divBdr>
        </w:div>
        <w:div w:id="2116752958">
          <w:marLeft w:val="0"/>
          <w:marRight w:val="0"/>
          <w:marTop w:val="400"/>
          <w:marBottom w:val="0"/>
          <w:divBdr>
            <w:top w:val="none" w:sz="0" w:space="0" w:color="auto"/>
            <w:left w:val="none" w:sz="0" w:space="0" w:color="auto"/>
            <w:bottom w:val="none" w:sz="0" w:space="0" w:color="auto"/>
            <w:right w:val="none" w:sz="0" w:space="0" w:color="auto"/>
          </w:divBdr>
        </w:div>
        <w:div w:id="2118985789">
          <w:marLeft w:val="0"/>
          <w:marRight w:val="0"/>
          <w:marTop w:val="400"/>
          <w:marBottom w:val="0"/>
          <w:divBdr>
            <w:top w:val="none" w:sz="0" w:space="0" w:color="auto"/>
            <w:left w:val="none" w:sz="0" w:space="0" w:color="auto"/>
            <w:bottom w:val="none" w:sz="0" w:space="0" w:color="auto"/>
            <w:right w:val="none" w:sz="0" w:space="0" w:color="auto"/>
          </w:divBdr>
        </w:div>
        <w:div w:id="2120567114">
          <w:marLeft w:val="0"/>
          <w:marRight w:val="0"/>
          <w:marTop w:val="200"/>
          <w:marBottom w:val="0"/>
          <w:divBdr>
            <w:top w:val="none" w:sz="0" w:space="0" w:color="auto"/>
            <w:left w:val="none" w:sz="0" w:space="0" w:color="auto"/>
            <w:bottom w:val="none" w:sz="0" w:space="0" w:color="auto"/>
            <w:right w:val="none" w:sz="0" w:space="0" w:color="auto"/>
          </w:divBdr>
        </w:div>
        <w:div w:id="2121021739">
          <w:marLeft w:val="0"/>
          <w:marRight w:val="0"/>
          <w:marTop w:val="400"/>
          <w:marBottom w:val="0"/>
          <w:divBdr>
            <w:top w:val="none" w:sz="0" w:space="0" w:color="auto"/>
            <w:left w:val="none" w:sz="0" w:space="0" w:color="auto"/>
            <w:bottom w:val="none" w:sz="0" w:space="0" w:color="auto"/>
            <w:right w:val="none" w:sz="0" w:space="0" w:color="auto"/>
          </w:divBdr>
          <w:divsChild>
            <w:div w:id="668409234">
              <w:marLeft w:val="600"/>
              <w:marRight w:val="0"/>
              <w:marTop w:val="80"/>
              <w:marBottom w:val="0"/>
              <w:divBdr>
                <w:top w:val="none" w:sz="0" w:space="0" w:color="auto"/>
                <w:left w:val="none" w:sz="0" w:space="0" w:color="auto"/>
                <w:bottom w:val="none" w:sz="0" w:space="0" w:color="auto"/>
                <w:right w:val="none" w:sz="0" w:space="0" w:color="auto"/>
              </w:divBdr>
              <w:divsChild>
                <w:div w:id="7025154">
                  <w:marLeft w:val="900"/>
                  <w:marRight w:val="0"/>
                  <w:marTop w:val="0"/>
                  <w:marBottom w:val="0"/>
                  <w:divBdr>
                    <w:top w:val="none" w:sz="0" w:space="0" w:color="auto"/>
                    <w:left w:val="none" w:sz="0" w:space="0" w:color="auto"/>
                    <w:bottom w:val="none" w:sz="0" w:space="0" w:color="auto"/>
                    <w:right w:val="none" w:sz="0" w:space="0" w:color="auto"/>
                  </w:divBdr>
                </w:div>
                <w:div w:id="103817129">
                  <w:marLeft w:val="900"/>
                  <w:marRight w:val="0"/>
                  <w:marTop w:val="0"/>
                  <w:marBottom w:val="0"/>
                  <w:divBdr>
                    <w:top w:val="none" w:sz="0" w:space="0" w:color="auto"/>
                    <w:left w:val="none" w:sz="0" w:space="0" w:color="auto"/>
                    <w:bottom w:val="none" w:sz="0" w:space="0" w:color="auto"/>
                    <w:right w:val="none" w:sz="0" w:space="0" w:color="auto"/>
                  </w:divBdr>
                </w:div>
                <w:div w:id="138695247">
                  <w:marLeft w:val="900"/>
                  <w:marRight w:val="0"/>
                  <w:marTop w:val="0"/>
                  <w:marBottom w:val="0"/>
                  <w:divBdr>
                    <w:top w:val="none" w:sz="0" w:space="0" w:color="auto"/>
                    <w:left w:val="none" w:sz="0" w:space="0" w:color="auto"/>
                    <w:bottom w:val="none" w:sz="0" w:space="0" w:color="auto"/>
                    <w:right w:val="none" w:sz="0" w:space="0" w:color="auto"/>
                  </w:divBdr>
                </w:div>
                <w:div w:id="219219711">
                  <w:marLeft w:val="900"/>
                  <w:marRight w:val="0"/>
                  <w:marTop w:val="0"/>
                  <w:marBottom w:val="0"/>
                  <w:divBdr>
                    <w:top w:val="none" w:sz="0" w:space="0" w:color="auto"/>
                    <w:left w:val="none" w:sz="0" w:space="0" w:color="auto"/>
                    <w:bottom w:val="none" w:sz="0" w:space="0" w:color="auto"/>
                    <w:right w:val="none" w:sz="0" w:space="0" w:color="auto"/>
                  </w:divBdr>
                </w:div>
                <w:div w:id="219481050">
                  <w:marLeft w:val="900"/>
                  <w:marRight w:val="0"/>
                  <w:marTop w:val="0"/>
                  <w:marBottom w:val="0"/>
                  <w:divBdr>
                    <w:top w:val="none" w:sz="0" w:space="0" w:color="auto"/>
                    <w:left w:val="none" w:sz="0" w:space="0" w:color="auto"/>
                    <w:bottom w:val="none" w:sz="0" w:space="0" w:color="auto"/>
                    <w:right w:val="none" w:sz="0" w:space="0" w:color="auto"/>
                  </w:divBdr>
                </w:div>
                <w:div w:id="231625912">
                  <w:marLeft w:val="900"/>
                  <w:marRight w:val="0"/>
                  <w:marTop w:val="0"/>
                  <w:marBottom w:val="0"/>
                  <w:divBdr>
                    <w:top w:val="none" w:sz="0" w:space="0" w:color="auto"/>
                    <w:left w:val="none" w:sz="0" w:space="0" w:color="auto"/>
                    <w:bottom w:val="none" w:sz="0" w:space="0" w:color="auto"/>
                    <w:right w:val="none" w:sz="0" w:space="0" w:color="auto"/>
                  </w:divBdr>
                </w:div>
                <w:div w:id="257102478">
                  <w:marLeft w:val="900"/>
                  <w:marRight w:val="0"/>
                  <w:marTop w:val="0"/>
                  <w:marBottom w:val="0"/>
                  <w:divBdr>
                    <w:top w:val="none" w:sz="0" w:space="0" w:color="auto"/>
                    <w:left w:val="none" w:sz="0" w:space="0" w:color="auto"/>
                    <w:bottom w:val="none" w:sz="0" w:space="0" w:color="auto"/>
                    <w:right w:val="none" w:sz="0" w:space="0" w:color="auto"/>
                  </w:divBdr>
                </w:div>
                <w:div w:id="335688174">
                  <w:marLeft w:val="900"/>
                  <w:marRight w:val="0"/>
                  <w:marTop w:val="0"/>
                  <w:marBottom w:val="0"/>
                  <w:divBdr>
                    <w:top w:val="none" w:sz="0" w:space="0" w:color="auto"/>
                    <w:left w:val="none" w:sz="0" w:space="0" w:color="auto"/>
                    <w:bottom w:val="none" w:sz="0" w:space="0" w:color="auto"/>
                    <w:right w:val="none" w:sz="0" w:space="0" w:color="auto"/>
                  </w:divBdr>
                </w:div>
                <w:div w:id="355926168">
                  <w:marLeft w:val="900"/>
                  <w:marRight w:val="0"/>
                  <w:marTop w:val="0"/>
                  <w:marBottom w:val="0"/>
                  <w:divBdr>
                    <w:top w:val="none" w:sz="0" w:space="0" w:color="auto"/>
                    <w:left w:val="none" w:sz="0" w:space="0" w:color="auto"/>
                    <w:bottom w:val="none" w:sz="0" w:space="0" w:color="auto"/>
                    <w:right w:val="none" w:sz="0" w:space="0" w:color="auto"/>
                  </w:divBdr>
                </w:div>
                <w:div w:id="405734705">
                  <w:marLeft w:val="900"/>
                  <w:marRight w:val="0"/>
                  <w:marTop w:val="0"/>
                  <w:marBottom w:val="0"/>
                  <w:divBdr>
                    <w:top w:val="none" w:sz="0" w:space="0" w:color="auto"/>
                    <w:left w:val="none" w:sz="0" w:space="0" w:color="auto"/>
                    <w:bottom w:val="none" w:sz="0" w:space="0" w:color="auto"/>
                    <w:right w:val="none" w:sz="0" w:space="0" w:color="auto"/>
                  </w:divBdr>
                </w:div>
                <w:div w:id="619335552">
                  <w:marLeft w:val="900"/>
                  <w:marRight w:val="0"/>
                  <w:marTop w:val="0"/>
                  <w:marBottom w:val="0"/>
                  <w:divBdr>
                    <w:top w:val="none" w:sz="0" w:space="0" w:color="auto"/>
                    <w:left w:val="none" w:sz="0" w:space="0" w:color="auto"/>
                    <w:bottom w:val="none" w:sz="0" w:space="0" w:color="auto"/>
                    <w:right w:val="none" w:sz="0" w:space="0" w:color="auto"/>
                  </w:divBdr>
                </w:div>
                <w:div w:id="655035101">
                  <w:marLeft w:val="900"/>
                  <w:marRight w:val="0"/>
                  <w:marTop w:val="0"/>
                  <w:marBottom w:val="0"/>
                  <w:divBdr>
                    <w:top w:val="none" w:sz="0" w:space="0" w:color="auto"/>
                    <w:left w:val="none" w:sz="0" w:space="0" w:color="auto"/>
                    <w:bottom w:val="none" w:sz="0" w:space="0" w:color="auto"/>
                    <w:right w:val="none" w:sz="0" w:space="0" w:color="auto"/>
                  </w:divBdr>
                </w:div>
                <w:div w:id="676886398">
                  <w:marLeft w:val="900"/>
                  <w:marRight w:val="0"/>
                  <w:marTop w:val="0"/>
                  <w:marBottom w:val="0"/>
                  <w:divBdr>
                    <w:top w:val="none" w:sz="0" w:space="0" w:color="auto"/>
                    <w:left w:val="none" w:sz="0" w:space="0" w:color="auto"/>
                    <w:bottom w:val="none" w:sz="0" w:space="0" w:color="auto"/>
                    <w:right w:val="none" w:sz="0" w:space="0" w:color="auto"/>
                  </w:divBdr>
                </w:div>
                <w:div w:id="741559999">
                  <w:marLeft w:val="900"/>
                  <w:marRight w:val="0"/>
                  <w:marTop w:val="0"/>
                  <w:marBottom w:val="0"/>
                  <w:divBdr>
                    <w:top w:val="none" w:sz="0" w:space="0" w:color="auto"/>
                    <w:left w:val="none" w:sz="0" w:space="0" w:color="auto"/>
                    <w:bottom w:val="none" w:sz="0" w:space="0" w:color="auto"/>
                    <w:right w:val="none" w:sz="0" w:space="0" w:color="auto"/>
                  </w:divBdr>
                </w:div>
                <w:div w:id="765616419">
                  <w:marLeft w:val="900"/>
                  <w:marRight w:val="0"/>
                  <w:marTop w:val="0"/>
                  <w:marBottom w:val="0"/>
                  <w:divBdr>
                    <w:top w:val="none" w:sz="0" w:space="0" w:color="auto"/>
                    <w:left w:val="none" w:sz="0" w:space="0" w:color="auto"/>
                    <w:bottom w:val="none" w:sz="0" w:space="0" w:color="auto"/>
                    <w:right w:val="none" w:sz="0" w:space="0" w:color="auto"/>
                  </w:divBdr>
                </w:div>
                <w:div w:id="862863972">
                  <w:marLeft w:val="900"/>
                  <w:marRight w:val="0"/>
                  <w:marTop w:val="0"/>
                  <w:marBottom w:val="0"/>
                  <w:divBdr>
                    <w:top w:val="none" w:sz="0" w:space="0" w:color="auto"/>
                    <w:left w:val="none" w:sz="0" w:space="0" w:color="auto"/>
                    <w:bottom w:val="none" w:sz="0" w:space="0" w:color="auto"/>
                    <w:right w:val="none" w:sz="0" w:space="0" w:color="auto"/>
                  </w:divBdr>
                </w:div>
                <w:div w:id="936523610">
                  <w:marLeft w:val="900"/>
                  <w:marRight w:val="0"/>
                  <w:marTop w:val="0"/>
                  <w:marBottom w:val="0"/>
                  <w:divBdr>
                    <w:top w:val="none" w:sz="0" w:space="0" w:color="auto"/>
                    <w:left w:val="none" w:sz="0" w:space="0" w:color="auto"/>
                    <w:bottom w:val="none" w:sz="0" w:space="0" w:color="auto"/>
                    <w:right w:val="none" w:sz="0" w:space="0" w:color="auto"/>
                  </w:divBdr>
                </w:div>
                <w:div w:id="968047717">
                  <w:marLeft w:val="900"/>
                  <w:marRight w:val="0"/>
                  <w:marTop w:val="0"/>
                  <w:marBottom w:val="0"/>
                  <w:divBdr>
                    <w:top w:val="none" w:sz="0" w:space="0" w:color="auto"/>
                    <w:left w:val="none" w:sz="0" w:space="0" w:color="auto"/>
                    <w:bottom w:val="none" w:sz="0" w:space="0" w:color="auto"/>
                    <w:right w:val="none" w:sz="0" w:space="0" w:color="auto"/>
                  </w:divBdr>
                </w:div>
                <w:div w:id="975338765">
                  <w:marLeft w:val="900"/>
                  <w:marRight w:val="0"/>
                  <w:marTop w:val="0"/>
                  <w:marBottom w:val="0"/>
                  <w:divBdr>
                    <w:top w:val="none" w:sz="0" w:space="0" w:color="auto"/>
                    <w:left w:val="none" w:sz="0" w:space="0" w:color="auto"/>
                    <w:bottom w:val="none" w:sz="0" w:space="0" w:color="auto"/>
                    <w:right w:val="none" w:sz="0" w:space="0" w:color="auto"/>
                  </w:divBdr>
                </w:div>
                <w:div w:id="1185829199">
                  <w:marLeft w:val="900"/>
                  <w:marRight w:val="0"/>
                  <w:marTop w:val="0"/>
                  <w:marBottom w:val="0"/>
                  <w:divBdr>
                    <w:top w:val="none" w:sz="0" w:space="0" w:color="auto"/>
                    <w:left w:val="none" w:sz="0" w:space="0" w:color="auto"/>
                    <w:bottom w:val="none" w:sz="0" w:space="0" w:color="auto"/>
                    <w:right w:val="none" w:sz="0" w:space="0" w:color="auto"/>
                  </w:divBdr>
                </w:div>
                <w:div w:id="1215851310">
                  <w:marLeft w:val="900"/>
                  <w:marRight w:val="0"/>
                  <w:marTop w:val="0"/>
                  <w:marBottom w:val="0"/>
                  <w:divBdr>
                    <w:top w:val="none" w:sz="0" w:space="0" w:color="auto"/>
                    <w:left w:val="none" w:sz="0" w:space="0" w:color="auto"/>
                    <w:bottom w:val="none" w:sz="0" w:space="0" w:color="auto"/>
                    <w:right w:val="none" w:sz="0" w:space="0" w:color="auto"/>
                  </w:divBdr>
                </w:div>
                <w:div w:id="1231965292">
                  <w:marLeft w:val="900"/>
                  <w:marRight w:val="0"/>
                  <w:marTop w:val="0"/>
                  <w:marBottom w:val="0"/>
                  <w:divBdr>
                    <w:top w:val="none" w:sz="0" w:space="0" w:color="auto"/>
                    <w:left w:val="none" w:sz="0" w:space="0" w:color="auto"/>
                    <w:bottom w:val="none" w:sz="0" w:space="0" w:color="auto"/>
                    <w:right w:val="none" w:sz="0" w:space="0" w:color="auto"/>
                  </w:divBdr>
                </w:div>
                <w:div w:id="1359357625">
                  <w:marLeft w:val="900"/>
                  <w:marRight w:val="0"/>
                  <w:marTop w:val="0"/>
                  <w:marBottom w:val="0"/>
                  <w:divBdr>
                    <w:top w:val="none" w:sz="0" w:space="0" w:color="auto"/>
                    <w:left w:val="none" w:sz="0" w:space="0" w:color="auto"/>
                    <w:bottom w:val="none" w:sz="0" w:space="0" w:color="auto"/>
                    <w:right w:val="none" w:sz="0" w:space="0" w:color="auto"/>
                  </w:divBdr>
                </w:div>
                <w:div w:id="1365133367">
                  <w:marLeft w:val="900"/>
                  <w:marRight w:val="0"/>
                  <w:marTop w:val="0"/>
                  <w:marBottom w:val="0"/>
                  <w:divBdr>
                    <w:top w:val="none" w:sz="0" w:space="0" w:color="auto"/>
                    <w:left w:val="none" w:sz="0" w:space="0" w:color="auto"/>
                    <w:bottom w:val="none" w:sz="0" w:space="0" w:color="auto"/>
                    <w:right w:val="none" w:sz="0" w:space="0" w:color="auto"/>
                  </w:divBdr>
                </w:div>
                <w:div w:id="1366179871">
                  <w:marLeft w:val="900"/>
                  <w:marRight w:val="0"/>
                  <w:marTop w:val="0"/>
                  <w:marBottom w:val="0"/>
                  <w:divBdr>
                    <w:top w:val="none" w:sz="0" w:space="0" w:color="auto"/>
                    <w:left w:val="none" w:sz="0" w:space="0" w:color="auto"/>
                    <w:bottom w:val="none" w:sz="0" w:space="0" w:color="auto"/>
                    <w:right w:val="none" w:sz="0" w:space="0" w:color="auto"/>
                  </w:divBdr>
                </w:div>
                <w:div w:id="1454515194">
                  <w:marLeft w:val="900"/>
                  <w:marRight w:val="0"/>
                  <w:marTop w:val="0"/>
                  <w:marBottom w:val="0"/>
                  <w:divBdr>
                    <w:top w:val="none" w:sz="0" w:space="0" w:color="auto"/>
                    <w:left w:val="none" w:sz="0" w:space="0" w:color="auto"/>
                    <w:bottom w:val="none" w:sz="0" w:space="0" w:color="auto"/>
                    <w:right w:val="none" w:sz="0" w:space="0" w:color="auto"/>
                  </w:divBdr>
                </w:div>
                <w:div w:id="1474248163">
                  <w:marLeft w:val="900"/>
                  <w:marRight w:val="0"/>
                  <w:marTop w:val="0"/>
                  <w:marBottom w:val="0"/>
                  <w:divBdr>
                    <w:top w:val="none" w:sz="0" w:space="0" w:color="auto"/>
                    <w:left w:val="none" w:sz="0" w:space="0" w:color="auto"/>
                    <w:bottom w:val="none" w:sz="0" w:space="0" w:color="auto"/>
                    <w:right w:val="none" w:sz="0" w:space="0" w:color="auto"/>
                  </w:divBdr>
                </w:div>
                <w:div w:id="1480421272">
                  <w:marLeft w:val="900"/>
                  <w:marRight w:val="0"/>
                  <w:marTop w:val="0"/>
                  <w:marBottom w:val="0"/>
                  <w:divBdr>
                    <w:top w:val="none" w:sz="0" w:space="0" w:color="auto"/>
                    <w:left w:val="none" w:sz="0" w:space="0" w:color="auto"/>
                    <w:bottom w:val="none" w:sz="0" w:space="0" w:color="auto"/>
                    <w:right w:val="none" w:sz="0" w:space="0" w:color="auto"/>
                  </w:divBdr>
                </w:div>
                <w:div w:id="1603757147">
                  <w:marLeft w:val="900"/>
                  <w:marRight w:val="0"/>
                  <w:marTop w:val="0"/>
                  <w:marBottom w:val="0"/>
                  <w:divBdr>
                    <w:top w:val="none" w:sz="0" w:space="0" w:color="auto"/>
                    <w:left w:val="none" w:sz="0" w:space="0" w:color="auto"/>
                    <w:bottom w:val="none" w:sz="0" w:space="0" w:color="auto"/>
                    <w:right w:val="none" w:sz="0" w:space="0" w:color="auto"/>
                  </w:divBdr>
                  <w:divsChild>
                    <w:div w:id="1054277684">
                      <w:marLeft w:val="0"/>
                      <w:marRight w:val="0"/>
                      <w:marTop w:val="100"/>
                      <w:marBottom w:val="100"/>
                      <w:divBdr>
                        <w:top w:val="none" w:sz="0" w:space="0" w:color="auto"/>
                        <w:left w:val="none" w:sz="0" w:space="0" w:color="auto"/>
                        <w:bottom w:val="none" w:sz="0" w:space="0" w:color="auto"/>
                        <w:right w:val="none" w:sz="0" w:space="0" w:color="auto"/>
                      </w:divBdr>
                    </w:div>
                    <w:div w:id="1141968522">
                      <w:marLeft w:val="0"/>
                      <w:marRight w:val="0"/>
                      <w:marTop w:val="100"/>
                      <w:marBottom w:val="100"/>
                      <w:divBdr>
                        <w:top w:val="none" w:sz="0" w:space="0" w:color="auto"/>
                        <w:left w:val="none" w:sz="0" w:space="0" w:color="auto"/>
                        <w:bottom w:val="none" w:sz="0" w:space="0" w:color="auto"/>
                        <w:right w:val="none" w:sz="0" w:space="0" w:color="auto"/>
                      </w:divBdr>
                    </w:div>
                  </w:divsChild>
                </w:div>
                <w:div w:id="1612856109">
                  <w:marLeft w:val="900"/>
                  <w:marRight w:val="0"/>
                  <w:marTop w:val="0"/>
                  <w:marBottom w:val="0"/>
                  <w:divBdr>
                    <w:top w:val="none" w:sz="0" w:space="0" w:color="auto"/>
                    <w:left w:val="none" w:sz="0" w:space="0" w:color="auto"/>
                    <w:bottom w:val="none" w:sz="0" w:space="0" w:color="auto"/>
                    <w:right w:val="none" w:sz="0" w:space="0" w:color="auto"/>
                  </w:divBdr>
                </w:div>
                <w:div w:id="1672102713">
                  <w:marLeft w:val="900"/>
                  <w:marRight w:val="0"/>
                  <w:marTop w:val="0"/>
                  <w:marBottom w:val="0"/>
                  <w:divBdr>
                    <w:top w:val="none" w:sz="0" w:space="0" w:color="auto"/>
                    <w:left w:val="none" w:sz="0" w:space="0" w:color="auto"/>
                    <w:bottom w:val="none" w:sz="0" w:space="0" w:color="auto"/>
                    <w:right w:val="none" w:sz="0" w:space="0" w:color="auto"/>
                  </w:divBdr>
                </w:div>
                <w:div w:id="1743219004">
                  <w:marLeft w:val="900"/>
                  <w:marRight w:val="0"/>
                  <w:marTop w:val="0"/>
                  <w:marBottom w:val="0"/>
                  <w:divBdr>
                    <w:top w:val="none" w:sz="0" w:space="0" w:color="auto"/>
                    <w:left w:val="none" w:sz="0" w:space="0" w:color="auto"/>
                    <w:bottom w:val="none" w:sz="0" w:space="0" w:color="auto"/>
                    <w:right w:val="none" w:sz="0" w:space="0" w:color="auto"/>
                  </w:divBdr>
                </w:div>
                <w:div w:id="1933705584">
                  <w:marLeft w:val="900"/>
                  <w:marRight w:val="0"/>
                  <w:marTop w:val="0"/>
                  <w:marBottom w:val="0"/>
                  <w:divBdr>
                    <w:top w:val="none" w:sz="0" w:space="0" w:color="auto"/>
                    <w:left w:val="none" w:sz="0" w:space="0" w:color="auto"/>
                    <w:bottom w:val="none" w:sz="0" w:space="0" w:color="auto"/>
                    <w:right w:val="none" w:sz="0" w:space="0" w:color="auto"/>
                  </w:divBdr>
                </w:div>
                <w:div w:id="1958028160">
                  <w:marLeft w:val="900"/>
                  <w:marRight w:val="0"/>
                  <w:marTop w:val="0"/>
                  <w:marBottom w:val="0"/>
                  <w:divBdr>
                    <w:top w:val="none" w:sz="0" w:space="0" w:color="auto"/>
                    <w:left w:val="none" w:sz="0" w:space="0" w:color="auto"/>
                    <w:bottom w:val="none" w:sz="0" w:space="0" w:color="auto"/>
                    <w:right w:val="none" w:sz="0" w:space="0" w:color="auto"/>
                  </w:divBdr>
                </w:div>
                <w:div w:id="1969433001">
                  <w:marLeft w:val="900"/>
                  <w:marRight w:val="0"/>
                  <w:marTop w:val="0"/>
                  <w:marBottom w:val="0"/>
                  <w:divBdr>
                    <w:top w:val="none" w:sz="0" w:space="0" w:color="auto"/>
                    <w:left w:val="none" w:sz="0" w:space="0" w:color="auto"/>
                    <w:bottom w:val="none" w:sz="0" w:space="0" w:color="auto"/>
                    <w:right w:val="none" w:sz="0" w:space="0" w:color="auto"/>
                  </w:divBdr>
                </w:div>
                <w:div w:id="2139757318">
                  <w:marLeft w:val="900"/>
                  <w:marRight w:val="0"/>
                  <w:marTop w:val="0"/>
                  <w:marBottom w:val="0"/>
                  <w:divBdr>
                    <w:top w:val="none" w:sz="0" w:space="0" w:color="auto"/>
                    <w:left w:val="none" w:sz="0" w:space="0" w:color="auto"/>
                    <w:bottom w:val="none" w:sz="0" w:space="0" w:color="auto"/>
                    <w:right w:val="none" w:sz="0" w:space="0" w:color="auto"/>
                  </w:divBdr>
                </w:div>
              </w:divsChild>
            </w:div>
            <w:div w:id="686713623">
              <w:marLeft w:val="600"/>
              <w:marRight w:val="0"/>
              <w:marTop w:val="80"/>
              <w:marBottom w:val="0"/>
              <w:divBdr>
                <w:top w:val="none" w:sz="0" w:space="0" w:color="auto"/>
                <w:left w:val="none" w:sz="0" w:space="0" w:color="auto"/>
                <w:bottom w:val="none" w:sz="0" w:space="0" w:color="auto"/>
                <w:right w:val="none" w:sz="0" w:space="0" w:color="auto"/>
              </w:divBdr>
              <w:divsChild>
                <w:div w:id="125242278">
                  <w:marLeft w:val="900"/>
                  <w:marRight w:val="0"/>
                  <w:marTop w:val="0"/>
                  <w:marBottom w:val="0"/>
                  <w:divBdr>
                    <w:top w:val="none" w:sz="0" w:space="0" w:color="auto"/>
                    <w:left w:val="none" w:sz="0" w:space="0" w:color="auto"/>
                    <w:bottom w:val="none" w:sz="0" w:space="0" w:color="auto"/>
                    <w:right w:val="none" w:sz="0" w:space="0" w:color="auto"/>
                  </w:divBdr>
                </w:div>
                <w:div w:id="191767755">
                  <w:marLeft w:val="900"/>
                  <w:marRight w:val="0"/>
                  <w:marTop w:val="0"/>
                  <w:marBottom w:val="0"/>
                  <w:divBdr>
                    <w:top w:val="none" w:sz="0" w:space="0" w:color="auto"/>
                    <w:left w:val="none" w:sz="0" w:space="0" w:color="auto"/>
                    <w:bottom w:val="none" w:sz="0" w:space="0" w:color="auto"/>
                    <w:right w:val="none" w:sz="0" w:space="0" w:color="auto"/>
                  </w:divBdr>
                </w:div>
                <w:div w:id="342823398">
                  <w:marLeft w:val="900"/>
                  <w:marRight w:val="0"/>
                  <w:marTop w:val="0"/>
                  <w:marBottom w:val="0"/>
                  <w:divBdr>
                    <w:top w:val="none" w:sz="0" w:space="0" w:color="auto"/>
                    <w:left w:val="none" w:sz="0" w:space="0" w:color="auto"/>
                    <w:bottom w:val="none" w:sz="0" w:space="0" w:color="auto"/>
                    <w:right w:val="none" w:sz="0" w:space="0" w:color="auto"/>
                  </w:divBdr>
                </w:div>
                <w:div w:id="476267360">
                  <w:marLeft w:val="900"/>
                  <w:marRight w:val="0"/>
                  <w:marTop w:val="0"/>
                  <w:marBottom w:val="0"/>
                  <w:divBdr>
                    <w:top w:val="none" w:sz="0" w:space="0" w:color="auto"/>
                    <w:left w:val="none" w:sz="0" w:space="0" w:color="auto"/>
                    <w:bottom w:val="none" w:sz="0" w:space="0" w:color="auto"/>
                    <w:right w:val="none" w:sz="0" w:space="0" w:color="auto"/>
                  </w:divBdr>
                </w:div>
                <w:div w:id="526529058">
                  <w:marLeft w:val="900"/>
                  <w:marRight w:val="0"/>
                  <w:marTop w:val="0"/>
                  <w:marBottom w:val="0"/>
                  <w:divBdr>
                    <w:top w:val="none" w:sz="0" w:space="0" w:color="auto"/>
                    <w:left w:val="none" w:sz="0" w:space="0" w:color="auto"/>
                    <w:bottom w:val="none" w:sz="0" w:space="0" w:color="auto"/>
                    <w:right w:val="none" w:sz="0" w:space="0" w:color="auto"/>
                  </w:divBdr>
                </w:div>
                <w:div w:id="629287354">
                  <w:marLeft w:val="900"/>
                  <w:marRight w:val="0"/>
                  <w:marTop w:val="0"/>
                  <w:marBottom w:val="0"/>
                  <w:divBdr>
                    <w:top w:val="none" w:sz="0" w:space="0" w:color="auto"/>
                    <w:left w:val="none" w:sz="0" w:space="0" w:color="auto"/>
                    <w:bottom w:val="none" w:sz="0" w:space="0" w:color="auto"/>
                    <w:right w:val="none" w:sz="0" w:space="0" w:color="auto"/>
                  </w:divBdr>
                </w:div>
                <w:div w:id="730427932">
                  <w:marLeft w:val="900"/>
                  <w:marRight w:val="0"/>
                  <w:marTop w:val="0"/>
                  <w:marBottom w:val="0"/>
                  <w:divBdr>
                    <w:top w:val="none" w:sz="0" w:space="0" w:color="auto"/>
                    <w:left w:val="none" w:sz="0" w:space="0" w:color="auto"/>
                    <w:bottom w:val="none" w:sz="0" w:space="0" w:color="auto"/>
                    <w:right w:val="none" w:sz="0" w:space="0" w:color="auto"/>
                  </w:divBdr>
                </w:div>
                <w:div w:id="963804614">
                  <w:marLeft w:val="900"/>
                  <w:marRight w:val="0"/>
                  <w:marTop w:val="0"/>
                  <w:marBottom w:val="0"/>
                  <w:divBdr>
                    <w:top w:val="none" w:sz="0" w:space="0" w:color="auto"/>
                    <w:left w:val="none" w:sz="0" w:space="0" w:color="auto"/>
                    <w:bottom w:val="none" w:sz="0" w:space="0" w:color="auto"/>
                    <w:right w:val="none" w:sz="0" w:space="0" w:color="auto"/>
                  </w:divBdr>
                </w:div>
                <w:div w:id="1036007736">
                  <w:marLeft w:val="900"/>
                  <w:marRight w:val="0"/>
                  <w:marTop w:val="0"/>
                  <w:marBottom w:val="0"/>
                  <w:divBdr>
                    <w:top w:val="none" w:sz="0" w:space="0" w:color="auto"/>
                    <w:left w:val="none" w:sz="0" w:space="0" w:color="auto"/>
                    <w:bottom w:val="none" w:sz="0" w:space="0" w:color="auto"/>
                    <w:right w:val="none" w:sz="0" w:space="0" w:color="auto"/>
                  </w:divBdr>
                </w:div>
                <w:div w:id="1080516057">
                  <w:marLeft w:val="900"/>
                  <w:marRight w:val="0"/>
                  <w:marTop w:val="0"/>
                  <w:marBottom w:val="0"/>
                  <w:divBdr>
                    <w:top w:val="none" w:sz="0" w:space="0" w:color="auto"/>
                    <w:left w:val="none" w:sz="0" w:space="0" w:color="auto"/>
                    <w:bottom w:val="none" w:sz="0" w:space="0" w:color="auto"/>
                    <w:right w:val="none" w:sz="0" w:space="0" w:color="auto"/>
                  </w:divBdr>
                </w:div>
                <w:div w:id="1162502021">
                  <w:marLeft w:val="900"/>
                  <w:marRight w:val="0"/>
                  <w:marTop w:val="0"/>
                  <w:marBottom w:val="0"/>
                  <w:divBdr>
                    <w:top w:val="none" w:sz="0" w:space="0" w:color="auto"/>
                    <w:left w:val="none" w:sz="0" w:space="0" w:color="auto"/>
                    <w:bottom w:val="none" w:sz="0" w:space="0" w:color="auto"/>
                    <w:right w:val="none" w:sz="0" w:space="0" w:color="auto"/>
                  </w:divBdr>
                </w:div>
                <w:div w:id="1238784434">
                  <w:marLeft w:val="900"/>
                  <w:marRight w:val="0"/>
                  <w:marTop w:val="0"/>
                  <w:marBottom w:val="0"/>
                  <w:divBdr>
                    <w:top w:val="none" w:sz="0" w:space="0" w:color="auto"/>
                    <w:left w:val="none" w:sz="0" w:space="0" w:color="auto"/>
                    <w:bottom w:val="none" w:sz="0" w:space="0" w:color="auto"/>
                    <w:right w:val="none" w:sz="0" w:space="0" w:color="auto"/>
                  </w:divBdr>
                </w:div>
                <w:div w:id="1275675432">
                  <w:marLeft w:val="900"/>
                  <w:marRight w:val="0"/>
                  <w:marTop w:val="0"/>
                  <w:marBottom w:val="0"/>
                  <w:divBdr>
                    <w:top w:val="none" w:sz="0" w:space="0" w:color="auto"/>
                    <w:left w:val="none" w:sz="0" w:space="0" w:color="auto"/>
                    <w:bottom w:val="none" w:sz="0" w:space="0" w:color="auto"/>
                    <w:right w:val="none" w:sz="0" w:space="0" w:color="auto"/>
                  </w:divBdr>
                </w:div>
                <w:div w:id="1525752310">
                  <w:marLeft w:val="900"/>
                  <w:marRight w:val="0"/>
                  <w:marTop w:val="0"/>
                  <w:marBottom w:val="0"/>
                  <w:divBdr>
                    <w:top w:val="none" w:sz="0" w:space="0" w:color="auto"/>
                    <w:left w:val="none" w:sz="0" w:space="0" w:color="auto"/>
                    <w:bottom w:val="none" w:sz="0" w:space="0" w:color="auto"/>
                    <w:right w:val="none" w:sz="0" w:space="0" w:color="auto"/>
                  </w:divBdr>
                </w:div>
                <w:div w:id="1551115776">
                  <w:marLeft w:val="900"/>
                  <w:marRight w:val="0"/>
                  <w:marTop w:val="0"/>
                  <w:marBottom w:val="0"/>
                  <w:divBdr>
                    <w:top w:val="none" w:sz="0" w:space="0" w:color="auto"/>
                    <w:left w:val="none" w:sz="0" w:space="0" w:color="auto"/>
                    <w:bottom w:val="none" w:sz="0" w:space="0" w:color="auto"/>
                    <w:right w:val="none" w:sz="0" w:space="0" w:color="auto"/>
                  </w:divBdr>
                </w:div>
                <w:div w:id="1619486965">
                  <w:marLeft w:val="900"/>
                  <w:marRight w:val="0"/>
                  <w:marTop w:val="0"/>
                  <w:marBottom w:val="0"/>
                  <w:divBdr>
                    <w:top w:val="none" w:sz="0" w:space="0" w:color="auto"/>
                    <w:left w:val="none" w:sz="0" w:space="0" w:color="auto"/>
                    <w:bottom w:val="none" w:sz="0" w:space="0" w:color="auto"/>
                    <w:right w:val="none" w:sz="0" w:space="0" w:color="auto"/>
                  </w:divBdr>
                </w:div>
                <w:div w:id="1705641153">
                  <w:marLeft w:val="900"/>
                  <w:marRight w:val="0"/>
                  <w:marTop w:val="0"/>
                  <w:marBottom w:val="0"/>
                  <w:divBdr>
                    <w:top w:val="none" w:sz="0" w:space="0" w:color="auto"/>
                    <w:left w:val="none" w:sz="0" w:space="0" w:color="auto"/>
                    <w:bottom w:val="none" w:sz="0" w:space="0" w:color="auto"/>
                    <w:right w:val="none" w:sz="0" w:space="0" w:color="auto"/>
                  </w:divBdr>
                </w:div>
                <w:div w:id="1710253839">
                  <w:marLeft w:val="900"/>
                  <w:marRight w:val="0"/>
                  <w:marTop w:val="0"/>
                  <w:marBottom w:val="0"/>
                  <w:divBdr>
                    <w:top w:val="none" w:sz="0" w:space="0" w:color="auto"/>
                    <w:left w:val="none" w:sz="0" w:space="0" w:color="auto"/>
                    <w:bottom w:val="none" w:sz="0" w:space="0" w:color="auto"/>
                    <w:right w:val="none" w:sz="0" w:space="0" w:color="auto"/>
                  </w:divBdr>
                </w:div>
                <w:div w:id="1815952543">
                  <w:marLeft w:val="900"/>
                  <w:marRight w:val="0"/>
                  <w:marTop w:val="0"/>
                  <w:marBottom w:val="0"/>
                  <w:divBdr>
                    <w:top w:val="none" w:sz="0" w:space="0" w:color="auto"/>
                    <w:left w:val="none" w:sz="0" w:space="0" w:color="auto"/>
                    <w:bottom w:val="none" w:sz="0" w:space="0" w:color="auto"/>
                    <w:right w:val="none" w:sz="0" w:space="0" w:color="auto"/>
                  </w:divBdr>
                </w:div>
                <w:div w:id="1818961442">
                  <w:marLeft w:val="900"/>
                  <w:marRight w:val="0"/>
                  <w:marTop w:val="0"/>
                  <w:marBottom w:val="0"/>
                  <w:divBdr>
                    <w:top w:val="none" w:sz="0" w:space="0" w:color="auto"/>
                    <w:left w:val="none" w:sz="0" w:space="0" w:color="auto"/>
                    <w:bottom w:val="none" w:sz="0" w:space="0" w:color="auto"/>
                    <w:right w:val="none" w:sz="0" w:space="0" w:color="auto"/>
                  </w:divBdr>
                </w:div>
                <w:div w:id="1913810573">
                  <w:marLeft w:val="900"/>
                  <w:marRight w:val="0"/>
                  <w:marTop w:val="0"/>
                  <w:marBottom w:val="0"/>
                  <w:divBdr>
                    <w:top w:val="none" w:sz="0" w:space="0" w:color="auto"/>
                    <w:left w:val="none" w:sz="0" w:space="0" w:color="auto"/>
                    <w:bottom w:val="none" w:sz="0" w:space="0" w:color="auto"/>
                    <w:right w:val="none" w:sz="0" w:space="0" w:color="auto"/>
                  </w:divBdr>
                </w:div>
                <w:div w:id="1921209477">
                  <w:marLeft w:val="900"/>
                  <w:marRight w:val="0"/>
                  <w:marTop w:val="0"/>
                  <w:marBottom w:val="0"/>
                  <w:divBdr>
                    <w:top w:val="none" w:sz="0" w:space="0" w:color="auto"/>
                    <w:left w:val="none" w:sz="0" w:space="0" w:color="auto"/>
                    <w:bottom w:val="none" w:sz="0" w:space="0" w:color="auto"/>
                    <w:right w:val="none" w:sz="0" w:space="0" w:color="auto"/>
                  </w:divBdr>
                </w:div>
                <w:div w:id="2034265836">
                  <w:marLeft w:val="900"/>
                  <w:marRight w:val="0"/>
                  <w:marTop w:val="0"/>
                  <w:marBottom w:val="0"/>
                  <w:divBdr>
                    <w:top w:val="none" w:sz="0" w:space="0" w:color="auto"/>
                    <w:left w:val="none" w:sz="0" w:space="0" w:color="auto"/>
                    <w:bottom w:val="none" w:sz="0" w:space="0" w:color="auto"/>
                    <w:right w:val="none" w:sz="0" w:space="0" w:color="auto"/>
                  </w:divBdr>
                </w:div>
                <w:div w:id="2046951627">
                  <w:marLeft w:val="900"/>
                  <w:marRight w:val="0"/>
                  <w:marTop w:val="0"/>
                  <w:marBottom w:val="0"/>
                  <w:divBdr>
                    <w:top w:val="none" w:sz="0" w:space="0" w:color="auto"/>
                    <w:left w:val="none" w:sz="0" w:space="0" w:color="auto"/>
                    <w:bottom w:val="none" w:sz="0" w:space="0" w:color="auto"/>
                    <w:right w:val="none" w:sz="0" w:space="0" w:color="auto"/>
                  </w:divBdr>
                </w:div>
              </w:divsChild>
            </w:div>
            <w:div w:id="798574251">
              <w:marLeft w:val="600"/>
              <w:marRight w:val="0"/>
              <w:marTop w:val="80"/>
              <w:marBottom w:val="0"/>
              <w:divBdr>
                <w:top w:val="none" w:sz="0" w:space="0" w:color="auto"/>
                <w:left w:val="none" w:sz="0" w:space="0" w:color="auto"/>
                <w:bottom w:val="none" w:sz="0" w:space="0" w:color="auto"/>
                <w:right w:val="none" w:sz="0" w:space="0" w:color="auto"/>
              </w:divBdr>
              <w:divsChild>
                <w:div w:id="221066097">
                  <w:marLeft w:val="900"/>
                  <w:marRight w:val="0"/>
                  <w:marTop w:val="0"/>
                  <w:marBottom w:val="0"/>
                  <w:divBdr>
                    <w:top w:val="none" w:sz="0" w:space="0" w:color="auto"/>
                    <w:left w:val="none" w:sz="0" w:space="0" w:color="auto"/>
                    <w:bottom w:val="none" w:sz="0" w:space="0" w:color="auto"/>
                    <w:right w:val="none" w:sz="0" w:space="0" w:color="auto"/>
                  </w:divBdr>
                </w:div>
                <w:div w:id="530841918">
                  <w:marLeft w:val="900"/>
                  <w:marRight w:val="0"/>
                  <w:marTop w:val="0"/>
                  <w:marBottom w:val="0"/>
                  <w:divBdr>
                    <w:top w:val="none" w:sz="0" w:space="0" w:color="auto"/>
                    <w:left w:val="none" w:sz="0" w:space="0" w:color="auto"/>
                    <w:bottom w:val="none" w:sz="0" w:space="0" w:color="auto"/>
                    <w:right w:val="none" w:sz="0" w:space="0" w:color="auto"/>
                  </w:divBdr>
                </w:div>
                <w:div w:id="563099340">
                  <w:marLeft w:val="900"/>
                  <w:marRight w:val="0"/>
                  <w:marTop w:val="0"/>
                  <w:marBottom w:val="0"/>
                  <w:divBdr>
                    <w:top w:val="none" w:sz="0" w:space="0" w:color="auto"/>
                    <w:left w:val="none" w:sz="0" w:space="0" w:color="auto"/>
                    <w:bottom w:val="none" w:sz="0" w:space="0" w:color="auto"/>
                    <w:right w:val="none" w:sz="0" w:space="0" w:color="auto"/>
                  </w:divBdr>
                </w:div>
                <w:div w:id="831680309">
                  <w:marLeft w:val="900"/>
                  <w:marRight w:val="0"/>
                  <w:marTop w:val="0"/>
                  <w:marBottom w:val="0"/>
                  <w:divBdr>
                    <w:top w:val="none" w:sz="0" w:space="0" w:color="auto"/>
                    <w:left w:val="none" w:sz="0" w:space="0" w:color="auto"/>
                    <w:bottom w:val="none" w:sz="0" w:space="0" w:color="auto"/>
                    <w:right w:val="none" w:sz="0" w:space="0" w:color="auto"/>
                  </w:divBdr>
                </w:div>
                <w:div w:id="989214676">
                  <w:marLeft w:val="900"/>
                  <w:marRight w:val="0"/>
                  <w:marTop w:val="0"/>
                  <w:marBottom w:val="0"/>
                  <w:divBdr>
                    <w:top w:val="none" w:sz="0" w:space="0" w:color="auto"/>
                    <w:left w:val="none" w:sz="0" w:space="0" w:color="auto"/>
                    <w:bottom w:val="none" w:sz="0" w:space="0" w:color="auto"/>
                    <w:right w:val="none" w:sz="0" w:space="0" w:color="auto"/>
                  </w:divBdr>
                </w:div>
                <w:div w:id="1041172518">
                  <w:marLeft w:val="900"/>
                  <w:marRight w:val="0"/>
                  <w:marTop w:val="0"/>
                  <w:marBottom w:val="0"/>
                  <w:divBdr>
                    <w:top w:val="none" w:sz="0" w:space="0" w:color="auto"/>
                    <w:left w:val="none" w:sz="0" w:space="0" w:color="auto"/>
                    <w:bottom w:val="none" w:sz="0" w:space="0" w:color="auto"/>
                    <w:right w:val="none" w:sz="0" w:space="0" w:color="auto"/>
                  </w:divBdr>
                  <w:divsChild>
                    <w:div w:id="88160074">
                      <w:marLeft w:val="0"/>
                      <w:marRight w:val="0"/>
                      <w:marTop w:val="100"/>
                      <w:marBottom w:val="100"/>
                      <w:divBdr>
                        <w:top w:val="none" w:sz="0" w:space="0" w:color="auto"/>
                        <w:left w:val="none" w:sz="0" w:space="0" w:color="auto"/>
                        <w:bottom w:val="none" w:sz="0" w:space="0" w:color="auto"/>
                        <w:right w:val="none" w:sz="0" w:space="0" w:color="auto"/>
                      </w:divBdr>
                    </w:div>
                    <w:div w:id="568418706">
                      <w:marLeft w:val="0"/>
                      <w:marRight w:val="0"/>
                      <w:marTop w:val="100"/>
                      <w:marBottom w:val="100"/>
                      <w:divBdr>
                        <w:top w:val="none" w:sz="0" w:space="0" w:color="auto"/>
                        <w:left w:val="none" w:sz="0" w:space="0" w:color="auto"/>
                        <w:bottom w:val="none" w:sz="0" w:space="0" w:color="auto"/>
                        <w:right w:val="none" w:sz="0" w:space="0" w:color="auto"/>
                      </w:divBdr>
                    </w:div>
                  </w:divsChild>
                </w:div>
                <w:div w:id="1122378115">
                  <w:marLeft w:val="900"/>
                  <w:marRight w:val="0"/>
                  <w:marTop w:val="0"/>
                  <w:marBottom w:val="0"/>
                  <w:divBdr>
                    <w:top w:val="none" w:sz="0" w:space="0" w:color="auto"/>
                    <w:left w:val="none" w:sz="0" w:space="0" w:color="auto"/>
                    <w:bottom w:val="none" w:sz="0" w:space="0" w:color="auto"/>
                    <w:right w:val="none" w:sz="0" w:space="0" w:color="auto"/>
                  </w:divBdr>
                </w:div>
                <w:div w:id="1156189084">
                  <w:marLeft w:val="900"/>
                  <w:marRight w:val="0"/>
                  <w:marTop w:val="0"/>
                  <w:marBottom w:val="0"/>
                  <w:divBdr>
                    <w:top w:val="none" w:sz="0" w:space="0" w:color="auto"/>
                    <w:left w:val="none" w:sz="0" w:space="0" w:color="auto"/>
                    <w:bottom w:val="none" w:sz="0" w:space="0" w:color="auto"/>
                    <w:right w:val="none" w:sz="0" w:space="0" w:color="auto"/>
                  </w:divBdr>
                </w:div>
                <w:div w:id="1270822026">
                  <w:marLeft w:val="900"/>
                  <w:marRight w:val="0"/>
                  <w:marTop w:val="0"/>
                  <w:marBottom w:val="0"/>
                  <w:divBdr>
                    <w:top w:val="none" w:sz="0" w:space="0" w:color="auto"/>
                    <w:left w:val="none" w:sz="0" w:space="0" w:color="auto"/>
                    <w:bottom w:val="none" w:sz="0" w:space="0" w:color="auto"/>
                    <w:right w:val="none" w:sz="0" w:space="0" w:color="auto"/>
                  </w:divBdr>
                </w:div>
                <w:div w:id="1340738916">
                  <w:marLeft w:val="900"/>
                  <w:marRight w:val="0"/>
                  <w:marTop w:val="0"/>
                  <w:marBottom w:val="0"/>
                  <w:divBdr>
                    <w:top w:val="none" w:sz="0" w:space="0" w:color="auto"/>
                    <w:left w:val="none" w:sz="0" w:space="0" w:color="auto"/>
                    <w:bottom w:val="none" w:sz="0" w:space="0" w:color="auto"/>
                    <w:right w:val="none" w:sz="0" w:space="0" w:color="auto"/>
                  </w:divBdr>
                </w:div>
                <w:div w:id="1582252546">
                  <w:marLeft w:val="900"/>
                  <w:marRight w:val="0"/>
                  <w:marTop w:val="0"/>
                  <w:marBottom w:val="0"/>
                  <w:divBdr>
                    <w:top w:val="none" w:sz="0" w:space="0" w:color="auto"/>
                    <w:left w:val="none" w:sz="0" w:space="0" w:color="auto"/>
                    <w:bottom w:val="none" w:sz="0" w:space="0" w:color="auto"/>
                    <w:right w:val="none" w:sz="0" w:space="0" w:color="auto"/>
                  </w:divBdr>
                </w:div>
                <w:div w:id="1598171026">
                  <w:marLeft w:val="900"/>
                  <w:marRight w:val="0"/>
                  <w:marTop w:val="0"/>
                  <w:marBottom w:val="0"/>
                  <w:divBdr>
                    <w:top w:val="none" w:sz="0" w:space="0" w:color="auto"/>
                    <w:left w:val="none" w:sz="0" w:space="0" w:color="auto"/>
                    <w:bottom w:val="none" w:sz="0" w:space="0" w:color="auto"/>
                    <w:right w:val="none" w:sz="0" w:space="0" w:color="auto"/>
                  </w:divBdr>
                </w:div>
                <w:div w:id="1747730038">
                  <w:marLeft w:val="900"/>
                  <w:marRight w:val="0"/>
                  <w:marTop w:val="0"/>
                  <w:marBottom w:val="0"/>
                  <w:divBdr>
                    <w:top w:val="none" w:sz="0" w:space="0" w:color="auto"/>
                    <w:left w:val="none" w:sz="0" w:space="0" w:color="auto"/>
                    <w:bottom w:val="none" w:sz="0" w:space="0" w:color="auto"/>
                    <w:right w:val="none" w:sz="0" w:space="0" w:color="auto"/>
                  </w:divBdr>
                </w:div>
                <w:div w:id="1792165477">
                  <w:marLeft w:val="900"/>
                  <w:marRight w:val="0"/>
                  <w:marTop w:val="0"/>
                  <w:marBottom w:val="0"/>
                  <w:divBdr>
                    <w:top w:val="none" w:sz="0" w:space="0" w:color="auto"/>
                    <w:left w:val="none" w:sz="0" w:space="0" w:color="auto"/>
                    <w:bottom w:val="none" w:sz="0" w:space="0" w:color="auto"/>
                    <w:right w:val="none" w:sz="0" w:space="0" w:color="auto"/>
                  </w:divBdr>
                  <w:divsChild>
                    <w:div w:id="125895567">
                      <w:marLeft w:val="0"/>
                      <w:marRight w:val="0"/>
                      <w:marTop w:val="100"/>
                      <w:marBottom w:val="100"/>
                      <w:divBdr>
                        <w:top w:val="none" w:sz="0" w:space="0" w:color="auto"/>
                        <w:left w:val="none" w:sz="0" w:space="0" w:color="auto"/>
                        <w:bottom w:val="none" w:sz="0" w:space="0" w:color="auto"/>
                        <w:right w:val="none" w:sz="0" w:space="0" w:color="auto"/>
                      </w:divBdr>
                    </w:div>
                    <w:div w:id="211506959">
                      <w:marLeft w:val="0"/>
                      <w:marRight w:val="0"/>
                      <w:marTop w:val="100"/>
                      <w:marBottom w:val="100"/>
                      <w:divBdr>
                        <w:top w:val="none" w:sz="0" w:space="0" w:color="auto"/>
                        <w:left w:val="none" w:sz="0" w:space="0" w:color="auto"/>
                        <w:bottom w:val="none" w:sz="0" w:space="0" w:color="auto"/>
                        <w:right w:val="none" w:sz="0" w:space="0" w:color="auto"/>
                      </w:divBdr>
                    </w:div>
                    <w:div w:id="340593628">
                      <w:marLeft w:val="0"/>
                      <w:marRight w:val="0"/>
                      <w:marTop w:val="100"/>
                      <w:marBottom w:val="100"/>
                      <w:divBdr>
                        <w:top w:val="none" w:sz="0" w:space="0" w:color="auto"/>
                        <w:left w:val="none" w:sz="0" w:space="0" w:color="auto"/>
                        <w:bottom w:val="none" w:sz="0" w:space="0" w:color="auto"/>
                        <w:right w:val="none" w:sz="0" w:space="0" w:color="auto"/>
                      </w:divBdr>
                    </w:div>
                    <w:div w:id="1282300827">
                      <w:marLeft w:val="0"/>
                      <w:marRight w:val="0"/>
                      <w:marTop w:val="100"/>
                      <w:marBottom w:val="100"/>
                      <w:divBdr>
                        <w:top w:val="none" w:sz="0" w:space="0" w:color="auto"/>
                        <w:left w:val="none" w:sz="0" w:space="0" w:color="auto"/>
                        <w:bottom w:val="none" w:sz="0" w:space="0" w:color="auto"/>
                        <w:right w:val="none" w:sz="0" w:space="0" w:color="auto"/>
                      </w:divBdr>
                    </w:div>
                    <w:div w:id="1799760876">
                      <w:marLeft w:val="0"/>
                      <w:marRight w:val="0"/>
                      <w:marTop w:val="100"/>
                      <w:marBottom w:val="100"/>
                      <w:divBdr>
                        <w:top w:val="none" w:sz="0" w:space="0" w:color="auto"/>
                        <w:left w:val="none" w:sz="0" w:space="0" w:color="auto"/>
                        <w:bottom w:val="none" w:sz="0" w:space="0" w:color="auto"/>
                        <w:right w:val="none" w:sz="0" w:space="0" w:color="auto"/>
                      </w:divBdr>
                    </w:div>
                    <w:div w:id="1891266546">
                      <w:marLeft w:val="0"/>
                      <w:marRight w:val="0"/>
                      <w:marTop w:val="100"/>
                      <w:marBottom w:val="100"/>
                      <w:divBdr>
                        <w:top w:val="none" w:sz="0" w:space="0" w:color="auto"/>
                        <w:left w:val="none" w:sz="0" w:space="0" w:color="auto"/>
                        <w:bottom w:val="none" w:sz="0" w:space="0" w:color="auto"/>
                        <w:right w:val="none" w:sz="0" w:space="0" w:color="auto"/>
                      </w:divBdr>
                    </w:div>
                  </w:divsChild>
                </w:div>
                <w:div w:id="2071731142">
                  <w:marLeft w:val="900"/>
                  <w:marRight w:val="0"/>
                  <w:marTop w:val="0"/>
                  <w:marBottom w:val="0"/>
                  <w:divBdr>
                    <w:top w:val="none" w:sz="0" w:space="0" w:color="auto"/>
                    <w:left w:val="none" w:sz="0" w:space="0" w:color="auto"/>
                    <w:bottom w:val="none" w:sz="0" w:space="0" w:color="auto"/>
                    <w:right w:val="none" w:sz="0" w:space="0" w:color="auto"/>
                  </w:divBdr>
                </w:div>
                <w:div w:id="211644000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2121141543">
          <w:marLeft w:val="0"/>
          <w:marRight w:val="0"/>
          <w:marTop w:val="400"/>
          <w:marBottom w:val="0"/>
          <w:divBdr>
            <w:top w:val="none" w:sz="0" w:space="0" w:color="auto"/>
            <w:left w:val="none" w:sz="0" w:space="0" w:color="auto"/>
            <w:bottom w:val="none" w:sz="0" w:space="0" w:color="auto"/>
            <w:right w:val="none" w:sz="0" w:space="0" w:color="auto"/>
          </w:divBdr>
          <w:divsChild>
            <w:div w:id="490677894">
              <w:marLeft w:val="600"/>
              <w:marRight w:val="0"/>
              <w:marTop w:val="80"/>
              <w:marBottom w:val="0"/>
              <w:divBdr>
                <w:top w:val="none" w:sz="0" w:space="0" w:color="auto"/>
                <w:left w:val="none" w:sz="0" w:space="0" w:color="auto"/>
                <w:bottom w:val="none" w:sz="0" w:space="0" w:color="auto"/>
                <w:right w:val="none" w:sz="0" w:space="0" w:color="auto"/>
              </w:divBdr>
            </w:div>
            <w:div w:id="1205866163">
              <w:marLeft w:val="600"/>
              <w:marRight w:val="0"/>
              <w:marTop w:val="80"/>
              <w:marBottom w:val="0"/>
              <w:divBdr>
                <w:top w:val="none" w:sz="0" w:space="0" w:color="auto"/>
                <w:left w:val="none" w:sz="0" w:space="0" w:color="auto"/>
                <w:bottom w:val="none" w:sz="0" w:space="0" w:color="auto"/>
                <w:right w:val="none" w:sz="0" w:space="0" w:color="auto"/>
              </w:divBdr>
            </w:div>
            <w:div w:id="1406223631">
              <w:marLeft w:val="600"/>
              <w:marRight w:val="0"/>
              <w:marTop w:val="80"/>
              <w:marBottom w:val="0"/>
              <w:divBdr>
                <w:top w:val="none" w:sz="0" w:space="0" w:color="auto"/>
                <w:left w:val="none" w:sz="0" w:space="0" w:color="auto"/>
                <w:bottom w:val="none" w:sz="0" w:space="0" w:color="auto"/>
                <w:right w:val="none" w:sz="0" w:space="0" w:color="auto"/>
              </w:divBdr>
            </w:div>
            <w:div w:id="1602445963">
              <w:marLeft w:val="600"/>
              <w:marRight w:val="0"/>
              <w:marTop w:val="80"/>
              <w:marBottom w:val="0"/>
              <w:divBdr>
                <w:top w:val="none" w:sz="0" w:space="0" w:color="auto"/>
                <w:left w:val="none" w:sz="0" w:space="0" w:color="auto"/>
                <w:bottom w:val="none" w:sz="0" w:space="0" w:color="auto"/>
                <w:right w:val="none" w:sz="0" w:space="0" w:color="auto"/>
              </w:divBdr>
            </w:div>
            <w:div w:id="1949896984">
              <w:marLeft w:val="600"/>
              <w:marRight w:val="0"/>
              <w:marTop w:val="80"/>
              <w:marBottom w:val="0"/>
              <w:divBdr>
                <w:top w:val="none" w:sz="0" w:space="0" w:color="auto"/>
                <w:left w:val="none" w:sz="0" w:space="0" w:color="auto"/>
                <w:bottom w:val="none" w:sz="0" w:space="0" w:color="auto"/>
                <w:right w:val="none" w:sz="0" w:space="0" w:color="auto"/>
              </w:divBdr>
            </w:div>
            <w:div w:id="2108962992">
              <w:marLeft w:val="600"/>
              <w:marRight w:val="0"/>
              <w:marTop w:val="80"/>
              <w:marBottom w:val="0"/>
              <w:divBdr>
                <w:top w:val="none" w:sz="0" w:space="0" w:color="auto"/>
                <w:left w:val="none" w:sz="0" w:space="0" w:color="auto"/>
                <w:bottom w:val="none" w:sz="0" w:space="0" w:color="auto"/>
                <w:right w:val="none" w:sz="0" w:space="0" w:color="auto"/>
              </w:divBdr>
            </w:div>
          </w:divsChild>
        </w:div>
        <w:div w:id="2123839530">
          <w:marLeft w:val="0"/>
          <w:marRight w:val="0"/>
          <w:marTop w:val="400"/>
          <w:marBottom w:val="0"/>
          <w:divBdr>
            <w:top w:val="none" w:sz="0" w:space="0" w:color="auto"/>
            <w:left w:val="none" w:sz="0" w:space="0" w:color="auto"/>
            <w:bottom w:val="none" w:sz="0" w:space="0" w:color="auto"/>
            <w:right w:val="none" w:sz="0" w:space="0" w:color="auto"/>
          </w:divBdr>
        </w:div>
        <w:div w:id="2125272923">
          <w:marLeft w:val="0"/>
          <w:marRight w:val="0"/>
          <w:marTop w:val="400"/>
          <w:marBottom w:val="0"/>
          <w:divBdr>
            <w:top w:val="none" w:sz="0" w:space="0" w:color="auto"/>
            <w:left w:val="none" w:sz="0" w:space="0" w:color="auto"/>
            <w:bottom w:val="none" w:sz="0" w:space="0" w:color="auto"/>
            <w:right w:val="none" w:sz="0" w:space="0" w:color="auto"/>
          </w:divBdr>
        </w:div>
        <w:div w:id="2125491311">
          <w:marLeft w:val="0"/>
          <w:marRight w:val="0"/>
          <w:marTop w:val="200"/>
          <w:marBottom w:val="0"/>
          <w:divBdr>
            <w:top w:val="none" w:sz="0" w:space="0" w:color="auto"/>
            <w:left w:val="none" w:sz="0" w:space="0" w:color="auto"/>
            <w:bottom w:val="none" w:sz="0" w:space="0" w:color="auto"/>
            <w:right w:val="none" w:sz="0" w:space="0" w:color="auto"/>
          </w:divBdr>
        </w:div>
        <w:div w:id="2125810235">
          <w:marLeft w:val="0"/>
          <w:marRight w:val="0"/>
          <w:marTop w:val="400"/>
          <w:marBottom w:val="0"/>
          <w:divBdr>
            <w:top w:val="none" w:sz="0" w:space="0" w:color="auto"/>
            <w:left w:val="none" w:sz="0" w:space="0" w:color="auto"/>
            <w:bottom w:val="none" w:sz="0" w:space="0" w:color="auto"/>
            <w:right w:val="none" w:sz="0" w:space="0" w:color="auto"/>
          </w:divBdr>
        </w:div>
        <w:div w:id="2128113460">
          <w:marLeft w:val="0"/>
          <w:marRight w:val="0"/>
          <w:marTop w:val="200"/>
          <w:marBottom w:val="0"/>
          <w:divBdr>
            <w:top w:val="none" w:sz="0" w:space="0" w:color="auto"/>
            <w:left w:val="none" w:sz="0" w:space="0" w:color="auto"/>
            <w:bottom w:val="none" w:sz="0" w:space="0" w:color="auto"/>
            <w:right w:val="none" w:sz="0" w:space="0" w:color="auto"/>
          </w:divBdr>
          <w:divsChild>
            <w:div w:id="1473207482">
              <w:marLeft w:val="0"/>
              <w:marRight w:val="0"/>
              <w:marTop w:val="0"/>
              <w:marBottom w:val="0"/>
              <w:divBdr>
                <w:top w:val="none" w:sz="0" w:space="0" w:color="auto"/>
                <w:left w:val="none" w:sz="0" w:space="0" w:color="auto"/>
                <w:bottom w:val="none" w:sz="0" w:space="0" w:color="auto"/>
                <w:right w:val="none" w:sz="0" w:space="0" w:color="auto"/>
              </w:divBdr>
            </w:div>
          </w:divsChild>
        </w:div>
        <w:div w:id="2128812447">
          <w:marLeft w:val="0"/>
          <w:marRight w:val="0"/>
          <w:marTop w:val="400"/>
          <w:marBottom w:val="0"/>
          <w:divBdr>
            <w:top w:val="none" w:sz="0" w:space="0" w:color="auto"/>
            <w:left w:val="none" w:sz="0" w:space="0" w:color="auto"/>
            <w:bottom w:val="none" w:sz="0" w:space="0" w:color="auto"/>
            <w:right w:val="none" w:sz="0" w:space="0" w:color="auto"/>
          </w:divBdr>
        </w:div>
        <w:div w:id="2128962538">
          <w:marLeft w:val="0"/>
          <w:marRight w:val="0"/>
          <w:marTop w:val="400"/>
          <w:marBottom w:val="0"/>
          <w:divBdr>
            <w:top w:val="none" w:sz="0" w:space="0" w:color="auto"/>
            <w:left w:val="none" w:sz="0" w:space="0" w:color="auto"/>
            <w:bottom w:val="none" w:sz="0" w:space="0" w:color="auto"/>
            <w:right w:val="none" w:sz="0" w:space="0" w:color="auto"/>
          </w:divBdr>
          <w:divsChild>
            <w:div w:id="186793639">
              <w:marLeft w:val="600"/>
              <w:marRight w:val="0"/>
              <w:marTop w:val="80"/>
              <w:marBottom w:val="0"/>
              <w:divBdr>
                <w:top w:val="none" w:sz="0" w:space="0" w:color="auto"/>
                <w:left w:val="none" w:sz="0" w:space="0" w:color="auto"/>
                <w:bottom w:val="none" w:sz="0" w:space="0" w:color="auto"/>
                <w:right w:val="none" w:sz="0" w:space="0" w:color="auto"/>
              </w:divBdr>
            </w:div>
            <w:div w:id="202250844">
              <w:marLeft w:val="600"/>
              <w:marRight w:val="0"/>
              <w:marTop w:val="80"/>
              <w:marBottom w:val="0"/>
              <w:divBdr>
                <w:top w:val="none" w:sz="0" w:space="0" w:color="auto"/>
                <w:left w:val="none" w:sz="0" w:space="0" w:color="auto"/>
                <w:bottom w:val="none" w:sz="0" w:space="0" w:color="auto"/>
                <w:right w:val="none" w:sz="0" w:space="0" w:color="auto"/>
              </w:divBdr>
            </w:div>
            <w:div w:id="350180969">
              <w:marLeft w:val="600"/>
              <w:marRight w:val="0"/>
              <w:marTop w:val="80"/>
              <w:marBottom w:val="0"/>
              <w:divBdr>
                <w:top w:val="none" w:sz="0" w:space="0" w:color="auto"/>
                <w:left w:val="none" w:sz="0" w:space="0" w:color="auto"/>
                <w:bottom w:val="none" w:sz="0" w:space="0" w:color="auto"/>
                <w:right w:val="none" w:sz="0" w:space="0" w:color="auto"/>
              </w:divBdr>
            </w:div>
            <w:div w:id="650905608">
              <w:marLeft w:val="600"/>
              <w:marRight w:val="0"/>
              <w:marTop w:val="80"/>
              <w:marBottom w:val="0"/>
              <w:divBdr>
                <w:top w:val="none" w:sz="0" w:space="0" w:color="auto"/>
                <w:left w:val="none" w:sz="0" w:space="0" w:color="auto"/>
                <w:bottom w:val="none" w:sz="0" w:space="0" w:color="auto"/>
                <w:right w:val="none" w:sz="0" w:space="0" w:color="auto"/>
              </w:divBdr>
            </w:div>
            <w:div w:id="972444082">
              <w:marLeft w:val="600"/>
              <w:marRight w:val="0"/>
              <w:marTop w:val="80"/>
              <w:marBottom w:val="0"/>
              <w:divBdr>
                <w:top w:val="none" w:sz="0" w:space="0" w:color="auto"/>
                <w:left w:val="none" w:sz="0" w:space="0" w:color="auto"/>
                <w:bottom w:val="none" w:sz="0" w:space="0" w:color="auto"/>
                <w:right w:val="none" w:sz="0" w:space="0" w:color="auto"/>
              </w:divBdr>
            </w:div>
            <w:div w:id="1140347260">
              <w:marLeft w:val="600"/>
              <w:marRight w:val="0"/>
              <w:marTop w:val="80"/>
              <w:marBottom w:val="0"/>
              <w:divBdr>
                <w:top w:val="none" w:sz="0" w:space="0" w:color="auto"/>
                <w:left w:val="none" w:sz="0" w:space="0" w:color="auto"/>
                <w:bottom w:val="none" w:sz="0" w:space="0" w:color="auto"/>
                <w:right w:val="none" w:sz="0" w:space="0" w:color="auto"/>
              </w:divBdr>
            </w:div>
            <w:div w:id="1259289744">
              <w:marLeft w:val="600"/>
              <w:marRight w:val="0"/>
              <w:marTop w:val="80"/>
              <w:marBottom w:val="0"/>
              <w:divBdr>
                <w:top w:val="none" w:sz="0" w:space="0" w:color="auto"/>
                <w:left w:val="none" w:sz="0" w:space="0" w:color="auto"/>
                <w:bottom w:val="none" w:sz="0" w:space="0" w:color="auto"/>
                <w:right w:val="none" w:sz="0" w:space="0" w:color="auto"/>
              </w:divBdr>
            </w:div>
          </w:divsChild>
        </w:div>
        <w:div w:id="2136871674">
          <w:marLeft w:val="0"/>
          <w:marRight w:val="0"/>
          <w:marTop w:val="400"/>
          <w:marBottom w:val="0"/>
          <w:divBdr>
            <w:top w:val="none" w:sz="0" w:space="0" w:color="auto"/>
            <w:left w:val="none" w:sz="0" w:space="0" w:color="auto"/>
            <w:bottom w:val="none" w:sz="0" w:space="0" w:color="auto"/>
            <w:right w:val="none" w:sz="0" w:space="0" w:color="auto"/>
          </w:divBdr>
        </w:div>
        <w:div w:id="2138839995">
          <w:marLeft w:val="0"/>
          <w:marRight w:val="0"/>
          <w:marTop w:val="400"/>
          <w:marBottom w:val="0"/>
          <w:divBdr>
            <w:top w:val="none" w:sz="0" w:space="0" w:color="auto"/>
            <w:left w:val="none" w:sz="0" w:space="0" w:color="auto"/>
            <w:bottom w:val="none" w:sz="0" w:space="0" w:color="auto"/>
            <w:right w:val="none" w:sz="0" w:space="0" w:color="auto"/>
          </w:divBdr>
        </w:div>
        <w:div w:id="2141993212">
          <w:marLeft w:val="0"/>
          <w:marRight w:val="0"/>
          <w:marTop w:val="400"/>
          <w:marBottom w:val="0"/>
          <w:divBdr>
            <w:top w:val="none" w:sz="0" w:space="0" w:color="auto"/>
            <w:left w:val="none" w:sz="0" w:space="0" w:color="auto"/>
            <w:bottom w:val="none" w:sz="0" w:space="0" w:color="auto"/>
            <w:right w:val="none" w:sz="0" w:space="0" w:color="auto"/>
          </w:divBdr>
        </w:div>
        <w:div w:id="2142727209">
          <w:marLeft w:val="0"/>
          <w:marRight w:val="0"/>
          <w:marTop w:val="200"/>
          <w:marBottom w:val="0"/>
          <w:divBdr>
            <w:top w:val="none" w:sz="0" w:space="0" w:color="auto"/>
            <w:left w:val="none" w:sz="0" w:space="0" w:color="auto"/>
            <w:bottom w:val="none" w:sz="0" w:space="0" w:color="auto"/>
            <w:right w:val="none" w:sz="0" w:space="0" w:color="auto"/>
          </w:divBdr>
        </w:div>
        <w:div w:id="2143035048">
          <w:marLeft w:val="0"/>
          <w:marRight w:val="0"/>
          <w:marTop w:val="400"/>
          <w:marBottom w:val="0"/>
          <w:divBdr>
            <w:top w:val="none" w:sz="0" w:space="0" w:color="auto"/>
            <w:left w:val="none" w:sz="0" w:space="0" w:color="auto"/>
            <w:bottom w:val="none" w:sz="0" w:space="0" w:color="auto"/>
            <w:right w:val="none" w:sz="0" w:space="0" w:color="auto"/>
          </w:divBdr>
        </w:div>
        <w:div w:id="2144619591">
          <w:marLeft w:val="0"/>
          <w:marRight w:val="0"/>
          <w:marTop w:val="400"/>
          <w:marBottom w:val="0"/>
          <w:divBdr>
            <w:top w:val="none" w:sz="0" w:space="0" w:color="auto"/>
            <w:left w:val="none" w:sz="0" w:space="0" w:color="auto"/>
            <w:bottom w:val="none" w:sz="0" w:space="0" w:color="auto"/>
            <w:right w:val="none" w:sz="0" w:space="0" w:color="auto"/>
          </w:divBdr>
        </w:div>
        <w:div w:id="2145535400">
          <w:marLeft w:val="0"/>
          <w:marRight w:val="0"/>
          <w:marTop w:val="400"/>
          <w:marBottom w:val="0"/>
          <w:divBdr>
            <w:top w:val="none" w:sz="0" w:space="0" w:color="auto"/>
            <w:left w:val="none" w:sz="0" w:space="0" w:color="auto"/>
            <w:bottom w:val="none" w:sz="0" w:space="0" w:color="auto"/>
            <w:right w:val="none" w:sz="0" w:space="0" w:color="auto"/>
          </w:divBdr>
        </w:div>
        <w:div w:id="2145811158">
          <w:marLeft w:val="0"/>
          <w:marRight w:val="0"/>
          <w:marTop w:val="400"/>
          <w:marBottom w:val="0"/>
          <w:divBdr>
            <w:top w:val="none" w:sz="0" w:space="0" w:color="auto"/>
            <w:left w:val="none" w:sz="0" w:space="0" w:color="auto"/>
            <w:bottom w:val="none" w:sz="0" w:space="0" w:color="auto"/>
            <w:right w:val="none" w:sz="0" w:space="0" w:color="auto"/>
          </w:divBdr>
        </w:div>
        <w:div w:id="2147120753">
          <w:marLeft w:val="0"/>
          <w:marRight w:val="0"/>
          <w:marTop w:val="200"/>
          <w:marBottom w:val="0"/>
          <w:divBdr>
            <w:top w:val="none" w:sz="0" w:space="0" w:color="auto"/>
            <w:left w:val="none" w:sz="0" w:space="0" w:color="auto"/>
            <w:bottom w:val="none" w:sz="0" w:space="0" w:color="auto"/>
            <w:right w:val="none" w:sz="0" w:space="0" w:color="auto"/>
          </w:divBdr>
        </w:div>
        <w:div w:id="2147234142">
          <w:marLeft w:val="0"/>
          <w:marRight w:val="0"/>
          <w:marTop w:val="400"/>
          <w:marBottom w:val="0"/>
          <w:divBdr>
            <w:top w:val="none" w:sz="0" w:space="0" w:color="auto"/>
            <w:left w:val="none" w:sz="0" w:space="0" w:color="auto"/>
            <w:bottom w:val="none" w:sz="0" w:space="0" w:color="auto"/>
            <w:right w:val="none" w:sz="0" w:space="0" w:color="auto"/>
          </w:divBdr>
        </w:div>
        <w:div w:id="2147357839">
          <w:marLeft w:val="0"/>
          <w:marRight w:val="0"/>
          <w:marTop w:val="0"/>
          <w:marBottom w:val="200"/>
          <w:divBdr>
            <w:top w:val="none" w:sz="0" w:space="0" w:color="auto"/>
            <w:left w:val="none" w:sz="0" w:space="0" w:color="auto"/>
            <w:bottom w:val="none" w:sz="0" w:space="0" w:color="auto"/>
            <w:right w:val="none" w:sz="0" w:space="0" w:color="auto"/>
          </w:divBdr>
        </w:div>
      </w:divsChild>
    </w:div>
    <w:div w:id="1393037637">
      <w:bodyDiv w:val="1"/>
      <w:marLeft w:val="0"/>
      <w:marRight w:val="0"/>
      <w:marTop w:val="0"/>
      <w:marBottom w:val="0"/>
      <w:divBdr>
        <w:top w:val="none" w:sz="0" w:space="0" w:color="auto"/>
        <w:left w:val="none" w:sz="0" w:space="0" w:color="auto"/>
        <w:bottom w:val="none" w:sz="0" w:space="0" w:color="auto"/>
        <w:right w:val="none" w:sz="0" w:space="0" w:color="auto"/>
      </w:divBdr>
    </w:div>
    <w:div w:id="1403985776">
      <w:bodyDiv w:val="1"/>
      <w:marLeft w:val="0"/>
      <w:marRight w:val="0"/>
      <w:marTop w:val="0"/>
      <w:marBottom w:val="0"/>
      <w:divBdr>
        <w:top w:val="none" w:sz="0" w:space="0" w:color="auto"/>
        <w:left w:val="none" w:sz="0" w:space="0" w:color="auto"/>
        <w:bottom w:val="none" w:sz="0" w:space="0" w:color="auto"/>
        <w:right w:val="none" w:sz="0" w:space="0" w:color="auto"/>
      </w:divBdr>
    </w:div>
    <w:div w:id="1507861609">
      <w:bodyDiv w:val="1"/>
      <w:marLeft w:val="0"/>
      <w:marRight w:val="0"/>
      <w:marTop w:val="0"/>
      <w:marBottom w:val="0"/>
      <w:divBdr>
        <w:top w:val="none" w:sz="0" w:space="0" w:color="auto"/>
        <w:left w:val="none" w:sz="0" w:space="0" w:color="auto"/>
        <w:bottom w:val="none" w:sz="0" w:space="0" w:color="auto"/>
        <w:right w:val="none" w:sz="0" w:space="0" w:color="auto"/>
      </w:divBdr>
    </w:div>
    <w:div w:id="1589848756">
      <w:bodyDiv w:val="1"/>
      <w:marLeft w:val="0"/>
      <w:marRight w:val="0"/>
      <w:marTop w:val="0"/>
      <w:marBottom w:val="0"/>
      <w:divBdr>
        <w:top w:val="none" w:sz="0" w:space="0" w:color="auto"/>
        <w:left w:val="none" w:sz="0" w:space="0" w:color="auto"/>
        <w:bottom w:val="none" w:sz="0" w:space="0" w:color="auto"/>
        <w:right w:val="none" w:sz="0" w:space="0" w:color="auto"/>
      </w:divBdr>
    </w:div>
    <w:div w:id="1648050136">
      <w:bodyDiv w:val="1"/>
      <w:marLeft w:val="0"/>
      <w:marRight w:val="0"/>
      <w:marTop w:val="0"/>
      <w:marBottom w:val="0"/>
      <w:divBdr>
        <w:top w:val="none" w:sz="0" w:space="0" w:color="auto"/>
        <w:left w:val="none" w:sz="0" w:space="0" w:color="auto"/>
        <w:bottom w:val="none" w:sz="0" w:space="0" w:color="auto"/>
        <w:right w:val="none" w:sz="0" w:space="0" w:color="auto"/>
      </w:divBdr>
    </w:div>
    <w:div w:id="1680430662">
      <w:bodyDiv w:val="1"/>
      <w:marLeft w:val="0"/>
      <w:marRight w:val="0"/>
      <w:marTop w:val="0"/>
      <w:marBottom w:val="0"/>
      <w:divBdr>
        <w:top w:val="none" w:sz="0" w:space="0" w:color="auto"/>
        <w:left w:val="none" w:sz="0" w:space="0" w:color="auto"/>
        <w:bottom w:val="none" w:sz="0" w:space="0" w:color="auto"/>
        <w:right w:val="none" w:sz="0" w:space="0" w:color="auto"/>
      </w:divBdr>
    </w:div>
    <w:div w:id="1788622893">
      <w:bodyDiv w:val="1"/>
      <w:marLeft w:val="0"/>
      <w:marRight w:val="0"/>
      <w:marTop w:val="0"/>
      <w:marBottom w:val="0"/>
      <w:divBdr>
        <w:top w:val="none" w:sz="0" w:space="0" w:color="auto"/>
        <w:left w:val="none" w:sz="0" w:space="0" w:color="auto"/>
        <w:bottom w:val="none" w:sz="0" w:space="0" w:color="auto"/>
        <w:right w:val="none" w:sz="0" w:space="0" w:color="auto"/>
      </w:divBdr>
    </w:div>
    <w:div w:id="1806241436">
      <w:bodyDiv w:val="1"/>
      <w:marLeft w:val="0"/>
      <w:marRight w:val="0"/>
      <w:marTop w:val="0"/>
      <w:marBottom w:val="0"/>
      <w:divBdr>
        <w:top w:val="none" w:sz="0" w:space="0" w:color="auto"/>
        <w:left w:val="none" w:sz="0" w:space="0" w:color="auto"/>
        <w:bottom w:val="none" w:sz="0" w:space="0" w:color="auto"/>
        <w:right w:val="none" w:sz="0" w:space="0" w:color="auto"/>
      </w:divBdr>
    </w:div>
    <w:div w:id="1834294559">
      <w:bodyDiv w:val="1"/>
      <w:marLeft w:val="0"/>
      <w:marRight w:val="0"/>
      <w:marTop w:val="0"/>
      <w:marBottom w:val="0"/>
      <w:divBdr>
        <w:top w:val="none" w:sz="0" w:space="0" w:color="auto"/>
        <w:left w:val="none" w:sz="0" w:space="0" w:color="auto"/>
        <w:bottom w:val="none" w:sz="0" w:space="0" w:color="auto"/>
        <w:right w:val="none" w:sz="0" w:space="0" w:color="auto"/>
      </w:divBdr>
    </w:div>
    <w:div w:id="1855605303">
      <w:bodyDiv w:val="1"/>
      <w:marLeft w:val="0"/>
      <w:marRight w:val="0"/>
      <w:marTop w:val="0"/>
      <w:marBottom w:val="0"/>
      <w:divBdr>
        <w:top w:val="none" w:sz="0" w:space="0" w:color="auto"/>
        <w:left w:val="none" w:sz="0" w:space="0" w:color="auto"/>
        <w:bottom w:val="none" w:sz="0" w:space="0" w:color="auto"/>
        <w:right w:val="none" w:sz="0" w:space="0" w:color="auto"/>
      </w:divBdr>
    </w:div>
    <w:div w:id="1866169745">
      <w:bodyDiv w:val="1"/>
      <w:marLeft w:val="0"/>
      <w:marRight w:val="0"/>
      <w:marTop w:val="0"/>
      <w:marBottom w:val="0"/>
      <w:divBdr>
        <w:top w:val="none" w:sz="0" w:space="0" w:color="auto"/>
        <w:left w:val="none" w:sz="0" w:space="0" w:color="auto"/>
        <w:bottom w:val="none" w:sz="0" w:space="0" w:color="auto"/>
        <w:right w:val="none" w:sz="0" w:space="0" w:color="auto"/>
      </w:divBdr>
    </w:div>
    <w:div w:id="1866286818">
      <w:bodyDiv w:val="1"/>
      <w:marLeft w:val="0"/>
      <w:marRight w:val="0"/>
      <w:marTop w:val="0"/>
      <w:marBottom w:val="0"/>
      <w:divBdr>
        <w:top w:val="none" w:sz="0" w:space="0" w:color="auto"/>
        <w:left w:val="none" w:sz="0" w:space="0" w:color="auto"/>
        <w:bottom w:val="none" w:sz="0" w:space="0" w:color="auto"/>
        <w:right w:val="none" w:sz="0" w:space="0" w:color="auto"/>
      </w:divBdr>
    </w:div>
    <w:div w:id="1886941692">
      <w:bodyDiv w:val="1"/>
      <w:marLeft w:val="0"/>
      <w:marRight w:val="0"/>
      <w:marTop w:val="0"/>
      <w:marBottom w:val="0"/>
      <w:divBdr>
        <w:top w:val="none" w:sz="0" w:space="0" w:color="auto"/>
        <w:left w:val="none" w:sz="0" w:space="0" w:color="auto"/>
        <w:bottom w:val="none" w:sz="0" w:space="0" w:color="auto"/>
        <w:right w:val="none" w:sz="0" w:space="0" w:color="auto"/>
      </w:divBdr>
    </w:div>
    <w:div w:id="1890264155">
      <w:bodyDiv w:val="1"/>
      <w:marLeft w:val="0"/>
      <w:marRight w:val="0"/>
      <w:marTop w:val="0"/>
      <w:marBottom w:val="0"/>
      <w:divBdr>
        <w:top w:val="none" w:sz="0" w:space="0" w:color="auto"/>
        <w:left w:val="none" w:sz="0" w:space="0" w:color="auto"/>
        <w:bottom w:val="none" w:sz="0" w:space="0" w:color="auto"/>
        <w:right w:val="none" w:sz="0" w:space="0" w:color="auto"/>
      </w:divBdr>
    </w:div>
    <w:div w:id="1932542908">
      <w:bodyDiv w:val="1"/>
      <w:marLeft w:val="0"/>
      <w:marRight w:val="0"/>
      <w:marTop w:val="0"/>
      <w:marBottom w:val="0"/>
      <w:divBdr>
        <w:top w:val="none" w:sz="0" w:space="0" w:color="auto"/>
        <w:left w:val="none" w:sz="0" w:space="0" w:color="auto"/>
        <w:bottom w:val="none" w:sz="0" w:space="0" w:color="auto"/>
        <w:right w:val="none" w:sz="0" w:space="0" w:color="auto"/>
      </w:divBdr>
    </w:div>
    <w:div w:id="1960985231">
      <w:bodyDiv w:val="1"/>
      <w:marLeft w:val="0"/>
      <w:marRight w:val="0"/>
      <w:marTop w:val="0"/>
      <w:marBottom w:val="0"/>
      <w:divBdr>
        <w:top w:val="none" w:sz="0" w:space="0" w:color="auto"/>
        <w:left w:val="none" w:sz="0" w:space="0" w:color="auto"/>
        <w:bottom w:val="none" w:sz="0" w:space="0" w:color="auto"/>
        <w:right w:val="none" w:sz="0" w:space="0" w:color="auto"/>
      </w:divBdr>
    </w:div>
    <w:div w:id="1986663856">
      <w:bodyDiv w:val="1"/>
      <w:marLeft w:val="0"/>
      <w:marRight w:val="0"/>
      <w:marTop w:val="0"/>
      <w:marBottom w:val="0"/>
      <w:divBdr>
        <w:top w:val="none" w:sz="0" w:space="0" w:color="auto"/>
        <w:left w:val="none" w:sz="0" w:space="0" w:color="auto"/>
        <w:bottom w:val="none" w:sz="0" w:space="0" w:color="auto"/>
        <w:right w:val="none" w:sz="0" w:space="0" w:color="auto"/>
      </w:divBdr>
      <w:divsChild>
        <w:div w:id="149709690">
          <w:marLeft w:val="0"/>
          <w:marRight w:val="0"/>
          <w:marTop w:val="0"/>
          <w:marBottom w:val="300"/>
          <w:divBdr>
            <w:top w:val="none" w:sz="0" w:space="0" w:color="auto"/>
            <w:left w:val="none" w:sz="0" w:space="0" w:color="auto"/>
            <w:bottom w:val="single" w:sz="6" w:space="8" w:color="EFEFEF"/>
            <w:right w:val="none" w:sz="0" w:space="0" w:color="auto"/>
          </w:divBdr>
        </w:div>
        <w:div w:id="184633399">
          <w:marLeft w:val="0"/>
          <w:marRight w:val="0"/>
          <w:marTop w:val="100"/>
          <w:marBottom w:val="100"/>
          <w:divBdr>
            <w:top w:val="none" w:sz="0" w:space="0" w:color="auto"/>
            <w:left w:val="none" w:sz="0" w:space="0" w:color="auto"/>
            <w:bottom w:val="none" w:sz="0" w:space="0" w:color="auto"/>
            <w:right w:val="none" w:sz="0" w:space="0" w:color="auto"/>
          </w:divBdr>
        </w:div>
        <w:div w:id="2074543331">
          <w:marLeft w:val="0"/>
          <w:marRight w:val="0"/>
          <w:marTop w:val="0"/>
          <w:marBottom w:val="240"/>
          <w:divBdr>
            <w:top w:val="none" w:sz="0" w:space="0" w:color="auto"/>
            <w:left w:val="none" w:sz="0" w:space="0" w:color="auto"/>
            <w:bottom w:val="none" w:sz="0" w:space="0" w:color="auto"/>
            <w:right w:val="none" w:sz="0" w:space="0" w:color="auto"/>
          </w:divBdr>
        </w:div>
      </w:divsChild>
    </w:div>
    <w:div w:id="2010281747">
      <w:bodyDiv w:val="1"/>
      <w:marLeft w:val="0"/>
      <w:marRight w:val="0"/>
      <w:marTop w:val="0"/>
      <w:marBottom w:val="0"/>
      <w:divBdr>
        <w:top w:val="none" w:sz="0" w:space="0" w:color="auto"/>
        <w:left w:val="none" w:sz="0" w:space="0" w:color="auto"/>
        <w:bottom w:val="none" w:sz="0" w:space="0" w:color="auto"/>
        <w:right w:val="none" w:sz="0" w:space="0" w:color="auto"/>
      </w:divBdr>
    </w:div>
    <w:div w:id="2012873006">
      <w:bodyDiv w:val="1"/>
      <w:marLeft w:val="0"/>
      <w:marRight w:val="0"/>
      <w:marTop w:val="0"/>
      <w:marBottom w:val="0"/>
      <w:divBdr>
        <w:top w:val="none" w:sz="0" w:space="0" w:color="auto"/>
        <w:left w:val="none" w:sz="0" w:space="0" w:color="auto"/>
        <w:bottom w:val="none" w:sz="0" w:space="0" w:color="auto"/>
        <w:right w:val="none" w:sz="0" w:space="0" w:color="auto"/>
      </w:divBdr>
    </w:div>
    <w:div w:id="2019037843">
      <w:bodyDiv w:val="1"/>
      <w:marLeft w:val="0"/>
      <w:marRight w:val="0"/>
      <w:marTop w:val="0"/>
      <w:marBottom w:val="0"/>
      <w:divBdr>
        <w:top w:val="none" w:sz="0" w:space="0" w:color="auto"/>
        <w:left w:val="none" w:sz="0" w:space="0" w:color="auto"/>
        <w:bottom w:val="none" w:sz="0" w:space="0" w:color="auto"/>
        <w:right w:val="none" w:sz="0" w:space="0" w:color="auto"/>
      </w:divBdr>
      <w:divsChild>
        <w:div w:id="185284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spi.sk/products/lawText/1/78125/1/ASPI%253A/338/2000%20Z.z." TargetMode="External"/><Relationship Id="rId299" Type="http://schemas.openxmlformats.org/officeDocument/2006/relationships/hyperlink" Target="https://www.aspi.sk/products/lawText/1/78125/1/ASPI%253A/223/2011%20Z.z." TargetMode="External"/><Relationship Id="rId303" Type="http://schemas.openxmlformats.org/officeDocument/2006/relationships/hyperlink" Target="https://www.aspi.sk/products/lawText/1/78125/1/ASPI%253A/324/2011%20Z.z." TargetMode="External"/><Relationship Id="rId21" Type="http://schemas.openxmlformats.org/officeDocument/2006/relationships/hyperlink" Target="https://www.slov-lex.sk/pravne-predpisy/SK/ZZ/2012/251/20210101" TargetMode="External"/><Relationship Id="rId42" Type="http://schemas.openxmlformats.org/officeDocument/2006/relationships/hyperlink" Target="https://www.aspi.sk/products/lawText/1/78125/1/ASPI%253A/107/2007%20Z.z." TargetMode="External"/><Relationship Id="rId63" Type="http://schemas.openxmlformats.org/officeDocument/2006/relationships/hyperlink" Target="https://www.aspi.sk/products/lawText/1/78125/1/ASPI%253A/408/2002%20Z.z." TargetMode="External"/><Relationship Id="rId84" Type="http://schemas.openxmlformats.org/officeDocument/2006/relationships/hyperlink" Target="https://www.aspi.sk/products/lawText/1/78125/1/ASPI%253A/512/2011%20Z.z." TargetMode="External"/><Relationship Id="rId138" Type="http://schemas.openxmlformats.org/officeDocument/2006/relationships/hyperlink" Target="https://www.aspi.sk/products/lawText/1/78125/1/ASPI%253A/578/2004%20Z.z." TargetMode="External"/><Relationship Id="rId159" Type="http://schemas.openxmlformats.org/officeDocument/2006/relationships/hyperlink" Target="https://www.aspi.sk/products/lawText/1/78125/1/ASPI%253A/358/2007%20Z.z." TargetMode="External"/><Relationship Id="rId170" Type="http://schemas.openxmlformats.org/officeDocument/2006/relationships/hyperlink" Target="https://www.aspi.sk/products/lawText/1/78125/1/ASPI%253A/249/2011%20Z.z." TargetMode="External"/><Relationship Id="rId191" Type="http://schemas.openxmlformats.org/officeDocument/2006/relationships/hyperlink" Target="https://www.aspi.sk/products/lawText/1/78125/1/ASPI%253A/457/2002%20Z.z." TargetMode="External"/><Relationship Id="rId205" Type="http://schemas.openxmlformats.org/officeDocument/2006/relationships/hyperlink" Target="https://www.aspi.sk/products/lawText/1/78125/1/ASPI%253A/382/2004%20Z.z." TargetMode="External"/><Relationship Id="rId226" Type="http://schemas.openxmlformats.org/officeDocument/2006/relationships/hyperlink" Target="https://www.aspi.sk/products/lawText/1/78125/1/ASPI%253A/491/2005%20Z.z." TargetMode="External"/><Relationship Id="rId247" Type="http://schemas.openxmlformats.org/officeDocument/2006/relationships/hyperlink" Target="https://www.aspi.sk/products/lawText/1/78125/1/ASPI%253A/279/2007%20Z.z." TargetMode="External"/><Relationship Id="rId107" Type="http://schemas.openxmlformats.org/officeDocument/2006/relationships/hyperlink" Target="https://www.aspi.sk/products/lawText/1/78125/1/ASPI%253A/178/1998%20Z.z." TargetMode="External"/><Relationship Id="rId268" Type="http://schemas.openxmlformats.org/officeDocument/2006/relationships/hyperlink" Target="https://www.aspi.sk/products/lawText/1/78125/1/ASPI%253A/264/2008%20Z.z." TargetMode="External"/><Relationship Id="rId289" Type="http://schemas.openxmlformats.org/officeDocument/2006/relationships/hyperlink" Target="https://www.aspi.sk/products/lawText/1/78125/1/ASPI%253A/594/2009%20Z.z." TargetMode="External"/><Relationship Id="rId11" Type="http://schemas.openxmlformats.org/officeDocument/2006/relationships/hyperlink" Target="https://www.slov-lex.sk/pravne-predpisy/SK/ZZ/2012/251/20210101" TargetMode="External"/><Relationship Id="rId32" Type="http://schemas.openxmlformats.org/officeDocument/2006/relationships/hyperlink" Target="https://www.slov-lex.sk/pravne-predpisy/SK/ZZ/2012/251/20210101" TargetMode="External"/><Relationship Id="rId53" Type="http://schemas.openxmlformats.org/officeDocument/2006/relationships/hyperlink" Target="https://www.aspi.sk/products/lawText/1/78125/1/ASPI%253A/154/2005%20Z.z." TargetMode="External"/><Relationship Id="rId74" Type="http://schemas.openxmlformats.org/officeDocument/2006/relationships/hyperlink" Target="https://www.aspi.sk/products/lawText/1/78125/1/ASPI%253A/348/2007%20Z.z." TargetMode="External"/><Relationship Id="rId128" Type="http://schemas.openxmlformats.org/officeDocument/2006/relationships/hyperlink" Target="https://www.aspi.sk/products/lawText/1/78125/1/ASPI%253A/423/2003%20Z.z." TargetMode="External"/><Relationship Id="rId149" Type="http://schemas.openxmlformats.org/officeDocument/2006/relationships/hyperlink" Target="https://www.aspi.sk/products/lawText/1/78125/1/ASPI%253A/473/2005%20Z.z." TargetMode="External"/><Relationship Id="rId314" Type="http://schemas.openxmlformats.org/officeDocument/2006/relationships/hyperlink" Target="https://www.aspi.sk/products/lawText/1/78125/1/ASPI%253A/96/2012%20Z.z." TargetMode="External"/><Relationship Id="rId5" Type="http://schemas.openxmlformats.org/officeDocument/2006/relationships/numbering" Target="numbering.xml"/><Relationship Id="rId95" Type="http://schemas.openxmlformats.org/officeDocument/2006/relationships/hyperlink" Target="https://www.aspi.sk/products/lawText/1/78125/1/ASPI%253A/289/1996%20Z.z." TargetMode="External"/><Relationship Id="rId160" Type="http://schemas.openxmlformats.org/officeDocument/2006/relationships/hyperlink" Target="https://www.aspi.sk/products/lawText/1/78125/1/ASPI%253A/577/2007%20Z.z." TargetMode="External"/><Relationship Id="rId181" Type="http://schemas.openxmlformats.org/officeDocument/2006/relationships/hyperlink" Target="https://www.aspi.sk/products/lawText/1/78125/1/ASPI%253A/3/2000%20Z.z." TargetMode="External"/><Relationship Id="rId216" Type="http://schemas.openxmlformats.org/officeDocument/2006/relationships/hyperlink" Target="https://www.aspi.sk/products/lawText/1/78125/1/ASPI%253A/5/2005%20Z.z." TargetMode="External"/><Relationship Id="rId237" Type="http://schemas.openxmlformats.org/officeDocument/2006/relationships/hyperlink" Target="https://www.aspi.sk/products/lawText/1/78125/1/ASPI%253A/126/2006%20Z.z." TargetMode="External"/><Relationship Id="rId258" Type="http://schemas.openxmlformats.org/officeDocument/2006/relationships/hyperlink" Target="https://www.aspi.sk/products/lawText/1/78125/1/ASPI%253A/537/2007%20Z.z." TargetMode="External"/><Relationship Id="rId279" Type="http://schemas.openxmlformats.org/officeDocument/2006/relationships/hyperlink" Target="https://www.aspi.sk/products/lawText/1/78125/1/ASPI%253A/274/2009%20Z.z." TargetMode="External"/><Relationship Id="rId22" Type="http://schemas.openxmlformats.org/officeDocument/2006/relationships/hyperlink" Target="https://www.slov-lex.sk/pravne-predpisy/SK/ZZ/2012/251/20210101" TargetMode="External"/><Relationship Id="rId43" Type="http://schemas.openxmlformats.org/officeDocument/2006/relationships/hyperlink" Target="https://www.aspi.sk/products/lawText/1/78125/1/ASPI%253A/68/2008%20Z.z." TargetMode="External"/><Relationship Id="rId64" Type="http://schemas.openxmlformats.org/officeDocument/2006/relationships/hyperlink" Target="https://www.aspi.sk/products/lawText/1/78125/1/ASPI%253A/210/2003%20Z.z." TargetMode="External"/><Relationship Id="rId118" Type="http://schemas.openxmlformats.org/officeDocument/2006/relationships/hyperlink" Target="https://www.aspi.sk/products/lawText/1/78125/1/ASPI%253A/223/2001%20Z.z." TargetMode="External"/><Relationship Id="rId139" Type="http://schemas.openxmlformats.org/officeDocument/2006/relationships/hyperlink" Target="https://www.aspi.sk/products/lawText/1/78125/1/ASPI%253A/624/2004%20Z.z." TargetMode="External"/><Relationship Id="rId290" Type="http://schemas.openxmlformats.org/officeDocument/2006/relationships/hyperlink" Target="https://www.aspi.sk/products/lawText/1/78125/1/ASPI%253A/67/2010%20Z.z." TargetMode="External"/><Relationship Id="rId304" Type="http://schemas.openxmlformats.org/officeDocument/2006/relationships/hyperlink" Target="https://www.aspi.sk/products/lawText/1/78125/1/ASPI%253A/342/2011%20Z.z." TargetMode="External"/><Relationship Id="rId85" Type="http://schemas.openxmlformats.org/officeDocument/2006/relationships/hyperlink" Target="https://www.aspi.sk/products/lawText/1/78125/1/ASPI%253A/455/1991%20Zb." TargetMode="External"/><Relationship Id="rId150" Type="http://schemas.openxmlformats.org/officeDocument/2006/relationships/hyperlink" Target="https://www.aspi.sk/products/lawText/1/78125/1/ASPI%253A/491/2005%20Z.z." TargetMode="External"/><Relationship Id="rId171" Type="http://schemas.openxmlformats.org/officeDocument/2006/relationships/hyperlink" Target="https://www.aspi.sk/products/lawText/1/78125/1/ASPI%253A/324/2011%20Z.z." TargetMode="External"/><Relationship Id="rId192" Type="http://schemas.openxmlformats.org/officeDocument/2006/relationships/hyperlink" Target="https://www.aspi.sk/products/lawText/1/78125/1/ASPI%253A/465/2002%20Z.z." TargetMode="External"/><Relationship Id="rId206" Type="http://schemas.openxmlformats.org/officeDocument/2006/relationships/hyperlink" Target="https://www.aspi.sk/products/lawText/1/78125/1/ASPI%253A/434/2004%20Z.z." TargetMode="External"/><Relationship Id="rId227" Type="http://schemas.openxmlformats.org/officeDocument/2006/relationships/hyperlink" Target="https://www.aspi.sk/products/lawText/1/78125/1/ASPI%253A/538/2005%20Z.z." TargetMode="External"/><Relationship Id="rId248" Type="http://schemas.openxmlformats.org/officeDocument/2006/relationships/hyperlink" Target="https://www.aspi.sk/products/lawText/1/78125/1/ASPI%253A/295/2007%20Z.z." TargetMode="External"/><Relationship Id="rId269" Type="http://schemas.openxmlformats.org/officeDocument/2006/relationships/hyperlink" Target="https://www.aspi.sk/products/lawText/1/78125/1/ASPI%253A/405/2008%20Z.z." TargetMode="External"/><Relationship Id="rId12" Type="http://schemas.openxmlformats.org/officeDocument/2006/relationships/hyperlink" Target="https://www.slov-lex.sk/pravne-predpisy/SK/ZZ/2012/251/20210101" TargetMode="External"/><Relationship Id="rId33" Type="http://schemas.openxmlformats.org/officeDocument/2006/relationships/hyperlink" Target="https://www.slov-lex.sk/pravne-predpisy/SK/ZZ/2012/251/20210101" TargetMode="External"/><Relationship Id="rId108" Type="http://schemas.openxmlformats.org/officeDocument/2006/relationships/hyperlink" Target="https://www.aspi.sk/products/lawText/1/78125/1/ASPI%253A/179/1998%20Z.z." TargetMode="External"/><Relationship Id="rId129" Type="http://schemas.openxmlformats.org/officeDocument/2006/relationships/hyperlink" Target="https://www.aspi.sk/products/lawText/1/78125/1/ASPI%253A/515/2003%20Z.z." TargetMode="External"/><Relationship Id="rId280" Type="http://schemas.openxmlformats.org/officeDocument/2006/relationships/hyperlink" Target="https://www.aspi.sk/products/lawText/1/78125/1/ASPI%253A/292/2009%20Z.z." TargetMode="External"/><Relationship Id="rId315" Type="http://schemas.openxmlformats.org/officeDocument/2006/relationships/hyperlink" Target="https://www.aspi.sk/products/lawText/1/78125/1/ASPI%253A/657/2004%20Z.z." TargetMode="External"/><Relationship Id="rId54" Type="http://schemas.openxmlformats.org/officeDocument/2006/relationships/hyperlink" Target="https://www.aspi.sk/products/lawText/1/78125/1/ASPI%253A/155/2005%20Z.z." TargetMode="External"/><Relationship Id="rId75" Type="http://schemas.openxmlformats.org/officeDocument/2006/relationships/hyperlink" Target="https://www.aspi.sk/products/lawText/1/78125/1/ASPI%253A/200/2008%20Z.z." TargetMode="External"/><Relationship Id="rId96" Type="http://schemas.openxmlformats.org/officeDocument/2006/relationships/hyperlink" Target="https://www.aspi.sk/products/lawText/1/78125/1/ASPI%253A/290/1996%20Z.z." TargetMode="External"/><Relationship Id="rId140" Type="http://schemas.openxmlformats.org/officeDocument/2006/relationships/hyperlink" Target="https://www.aspi.sk/products/lawText/1/78125/1/ASPI%253A/650/2004%20Z.z." TargetMode="External"/><Relationship Id="rId161" Type="http://schemas.openxmlformats.org/officeDocument/2006/relationships/hyperlink" Target="https://www.aspi.sk/products/lawText/1/78125/1/ASPI%253A/112/2008%20Z.z." TargetMode="External"/><Relationship Id="rId182" Type="http://schemas.openxmlformats.org/officeDocument/2006/relationships/hyperlink" Target="https://www.aspi.sk/products/lawText/1/78125/1/ASPI%253A/142/2000%20Z.z." TargetMode="External"/><Relationship Id="rId217" Type="http://schemas.openxmlformats.org/officeDocument/2006/relationships/hyperlink" Target="https://www.aspi.sk/products/lawText/1/78125/1/ASPI%253A/8/2005%20Z.z." TargetMode="External"/><Relationship Id="rId6" Type="http://schemas.openxmlformats.org/officeDocument/2006/relationships/styles" Target="styles.xml"/><Relationship Id="rId238" Type="http://schemas.openxmlformats.org/officeDocument/2006/relationships/hyperlink" Target="https://www.aspi.sk/products/lawText/1/78125/1/ASPI%253A/224/2006%20Z.z." TargetMode="External"/><Relationship Id="rId259" Type="http://schemas.openxmlformats.org/officeDocument/2006/relationships/hyperlink" Target="https://www.aspi.sk/products/lawText/1/78125/1/ASPI%253A/548/2007%20Z.z." TargetMode="External"/><Relationship Id="rId23" Type="http://schemas.openxmlformats.org/officeDocument/2006/relationships/hyperlink" Target="https://www.slov-lex.sk/pravne-predpisy/SK/ZZ/2012/251/20210101" TargetMode="External"/><Relationship Id="rId119" Type="http://schemas.openxmlformats.org/officeDocument/2006/relationships/hyperlink" Target="https://www.aspi.sk/products/lawText/1/78125/1/ASPI%253A/279/2001%20Z.z." TargetMode="External"/><Relationship Id="rId270" Type="http://schemas.openxmlformats.org/officeDocument/2006/relationships/hyperlink" Target="https://www.aspi.sk/products/lawText/1/78125/1/ASPI%253A/408/2008%20Z.z." TargetMode="External"/><Relationship Id="rId291" Type="http://schemas.openxmlformats.org/officeDocument/2006/relationships/hyperlink" Target="https://www.aspi.sk/products/lawText/1/78125/1/ASPI%253A/92/2010%20Z.z." TargetMode="External"/><Relationship Id="rId305" Type="http://schemas.openxmlformats.org/officeDocument/2006/relationships/hyperlink" Target="https://www.aspi.sk/products/lawText/1/78125/1/ASPI%253A/363/2011%20Z.z." TargetMode="External"/><Relationship Id="rId326" Type="http://schemas.microsoft.com/office/2016/09/relationships/commentsIds" Target="commentsIds.xml"/><Relationship Id="rId44" Type="http://schemas.openxmlformats.org/officeDocument/2006/relationships/hyperlink" Target="https://www.aspi.sk/products/lawText/1/78125/1/ASPI%253A/112/2008%20Z.z." TargetMode="External"/><Relationship Id="rId65" Type="http://schemas.openxmlformats.org/officeDocument/2006/relationships/hyperlink" Target="https://www.aspi.sk/products/lawText/1/78125/1/ASPI%253A/461/2003%20Z.z." TargetMode="External"/><Relationship Id="rId86" Type="http://schemas.openxmlformats.org/officeDocument/2006/relationships/hyperlink" Target="https://www.aspi.sk/products/lawText/1/78125/1/ASPI%253A/231/1992%20Zb." TargetMode="External"/><Relationship Id="rId130" Type="http://schemas.openxmlformats.org/officeDocument/2006/relationships/hyperlink" Target="https://www.aspi.sk/products/lawText/1/78125/1/ASPI%253A/586/2003%20Z.z." TargetMode="External"/><Relationship Id="rId151" Type="http://schemas.openxmlformats.org/officeDocument/2006/relationships/hyperlink" Target="https://www.aspi.sk/products/lawText/1/78125/1/ASPI%253A/555/2005%20Z.z." TargetMode="External"/><Relationship Id="rId172" Type="http://schemas.openxmlformats.org/officeDocument/2006/relationships/hyperlink" Target="https://www.aspi.sk/products/lawText/1/78125/1/ASPI%253A/362/2011%20Z.z." TargetMode="External"/><Relationship Id="rId193" Type="http://schemas.openxmlformats.org/officeDocument/2006/relationships/hyperlink" Target="https://www.aspi.sk/products/lawText/1/78125/1/ASPI%253A/477/2002%20Z.z." TargetMode="External"/><Relationship Id="rId207" Type="http://schemas.openxmlformats.org/officeDocument/2006/relationships/hyperlink" Target="https://www.aspi.sk/products/lawText/1/78125/1/ASPI%253A/533/2004%20Z.z." TargetMode="External"/><Relationship Id="rId228" Type="http://schemas.openxmlformats.org/officeDocument/2006/relationships/hyperlink" Target="https://www.aspi.sk/products/lawText/1/78125/1/ASPI%253A/558/2005%20Z.z." TargetMode="External"/><Relationship Id="rId249" Type="http://schemas.openxmlformats.org/officeDocument/2006/relationships/hyperlink" Target="https://www.aspi.sk/products/lawText/1/78125/1/ASPI%253A/309/2007%20Z.z." TargetMode="External"/><Relationship Id="rId13" Type="http://schemas.openxmlformats.org/officeDocument/2006/relationships/hyperlink" Target="https://www.slov-lex.sk/pravne-predpisy/SK/ZZ/2012/251/20210101" TargetMode="External"/><Relationship Id="rId109" Type="http://schemas.openxmlformats.org/officeDocument/2006/relationships/hyperlink" Target="https://www.aspi.sk/products/lawText/1/78125/1/ASPI%253A/194/1998%20Z.z." TargetMode="External"/><Relationship Id="rId260" Type="http://schemas.openxmlformats.org/officeDocument/2006/relationships/hyperlink" Target="https://www.aspi.sk/products/lawText/1/78125/1/ASPI%253A/571/2007%20Z.z." TargetMode="External"/><Relationship Id="rId281" Type="http://schemas.openxmlformats.org/officeDocument/2006/relationships/hyperlink" Target="https://www.aspi.sk/products/lawText/1/78125/1/ASPI%253A/304/2009%20Z.z." TargetMode="External"/><Relationship Id="rId316" Type="http://schemas.openxmlformats.org/officeDocument/2006/relationships/hyperlink" Target="https://www.aspi.sk/products/lawText/1/78125/1/ASPI%253A/99/2007%20Z.z." TargetMode="External"/><Relationship Id="rId34" Type="http://schemas.openxmlformats.org/officeDocument/2006/relationships/hyperlink" Target="https://www.slov-lex.sk/pravne-predpisy/SK/ZZ/2012/251/20210101" TargetMode="External"/><Relationship Id="rId55" Type="http://schemas.openxmlformats.org/officeDocument/2006/relationships/hyperlink" Target="https://www.aspi.sk/products/lawText/1/78125/1/ASPI%253A/156/2005%20Z.z." TargetMode="External"/><Relationship Id="rId76" Type="http://schemas.openxmlformats.org/officeDocument/2006/relationships/hyperlink" Target="https://www.aspi.sk/products/lawText/1/78125/1/ASPI%253A/460/2008%20Z.z." TargetMode="External"/><Relationship Id="rId97" Type="http://schemas.openxmlformats.org/officeDocument/2006/relationships/hyperlink" Target="https://www.aspi.sk/products/lawText/1/78125/1/ASPI%253A/288/1997%20Z.z." TargetMode="External"/><Relationship Id="rId120" Type="http://schemas.openxmlformats.org/officeDocument/2006/relationships/hyperlink" Target="https://www.aspi.sk/products/lawText/1/78125/1/ASPI%253A/488/2001%20Z.z." TargetMode="External"/><Relationship Id="rId141" Type="http://schemas.openxmlformats.org/officeDocument/2006/relationships/hyperlink" Target="https://www.aspi.sk/products/lawText/1/78125/1/ASPI%253A/656/2004%20Z.z." TargetMode="External"/><Relationship Id="rId7" Type="http://schemas.openxmlformats.org/officeDocument/2006/relationships/settings" Target="settings.xml"/><Relationship Id="rId162" Type="http://schemas.openxmlformats.org/officeDocument/2006/relationships/hyperlink" Target="https://www.aspi.sk/products/lawText/1/78125/1/ASPI%253A/445/2008%20Z.z." TargetMode="External"/><Relationship Id="rId183" Type="http://schemas.openxmlformats.org/officeDocument/2006/relationships/hyperlink" Target="https://www.aspi.sk/products/lawText/1/78125/1/ASPI%253A/211/2000%20Z.z." TargetMode="External"/><Relationship Id="rId218" Type="http://schemas.openxmlformats.org/officeDocument/2006/relationships/hyperlink" Target="https://www.aspi.sk/products/lawText/1/78125/1/ASPI%253A/15/2005%20Z.z." TargetMode="External"/><Relationship Id="rId239" Type="http://schemas.openxmlformats.org/officeDocument/2006/relationships/hyperlink" Target="https://www.aspi.sk/products/lawText/1/78125/1/ASPI%253A/342/2006%20Z.z." TargetMode="External"/><Relationship Id="rId250" Type="http://schemas.openxmlformats.org/officeDocument/2006/relationships/hyperlink" Target="https://www.aspi.sk/products/lawText/1/78125/1/ASPI%253A/342/2007%20Z.z." TargetMode="External"/><Relationship Id="rId271" Type="http://schemas.openxmlformats.org/officeDocument/2006/relationships/hyperlink" Target="https://www.aspi.sk/products/lawText/1/78125/1/ASPI%253A/451/2008%20Z.z." TargetMode="External"/><Relationship Id="rId292" Type="http://schemas.openxmlformats.org/officeDocument/2006/relationships/hyperlink" Target="https://www.aspi.sk/products/lawText/1/78125/1/ASPI%253A/136/2010%20Z.z." TargetMode="External"/><Relationship Id="rId306" Type="http://schemas.openxmlformats.org/officeDocument/2006/relationships/hyperlink" Target="https://www.aspi.sk/products/lawText/1/78125/1/ASPI%253A/381/2011%20Z.z." TargetMode="External"/><Relationship Id="rId24" Type="http://schemas.openxmlformats.org/officeDocument/2006/relationships/hyperlink" Target="https://www.slov-lex.sk/pravne-predpisy/SK/ZZ/2012/251/20210101" TargetMode="External"/><Relationship Id="rId45" Type="http://schemas.openxmlformats.org/officeDocument/2006/relationships/hyperlink" Target="https://www.aspi.sk/products/lawText/1/78125/1/ASPI%253A/283/2008%20Z.z." TargetMode="External"/><Relationship Id="rId66" Type="http://schemas.openxmlformats.org/officeDocument/2006/relationships/hyperlink" Target="https://www.aspi.sk/products/lawText/1/78125/1/ASPI%253A/5/2004%20Z.z." TargetMode="External"/><Relationship Id="rId87" Type="http://schemas.openxmlformats.org/officeDocument/2006/relationships/hyperlink" Target="https://www.aspi.sk/products/lawText/1/78125/1/ASPI%253A/600/1992%20Zb." TargetMode="External"/><Relationship Id="rId110" Type="http://schemas.openxmlformats.org/officeDocument/2006/relationships/hyperlink" Target="https://www.aspi.sk/products/lawText/1/78125/1/ASPI%253A/263/1999%20Z.z." TargetMode="External"/><Relationship Id="rId131" Type="http://schemas.openxmlformats.org/officeDocument/2006/relationships/hyperlink" Target="https://www.aspi.sk/products/lawText/1/78125/1/ASPI%253A/602/2003%20Z.z." TargetMode="External"/><Relationship Id="rId152" Type="http://schemas.openxmlformats.org/officeDocument/2006/relationships/hyperlink" Target="https://www.aspi.sk/products/lawText/1/78125/1/ASPI%253A/567/2005%20Z.z." TargetMode="External"/><Relationship Id="rId173" Type="http://schemas.openxmlformats.org/officeDocument/2006/relationships/hyperlink" Target="https://www.aspi.sk/products/lawText/1/78125/1/ASPI%253A/392/2011%20Z.z." TargetMode="External"/><Relationship Id="rId194" Type="http://schemas.openxmlformats.org/officeDocument/2006/relationships/hyperlink" Target="https://www.aspi.sk/products/lawText/1/78125/1/ASPI%253A/480/2002%20Z.z." TargetMode="External"/><Relationship Id="rId208" Type="http://schemas.openxmlformats.org/officeDocument/2006/relationships/hyperlink" Target="https://www.aspi.sk/products/lawText/1/78125/1/ASPI%253A/541/2004%20Z.z." TargetMode="External"/><Relationship Id="rId229" Type="http://schemas.openxmlformats.org/officeDocument/2006/relationships/hyperlink" Target="https://www.aspi.sk/products/lawText/1/78125/1/ASPI%253A/572/2005%20Z.z." TargetMode="External"/><Relationship Id="rId19" Type="http://schemas.openxmlformats.org/officeDocument/2006/relationships/hyperlink" Target="https://www.slov-lex.sk/pravne-predpisy/SK/ZZ/2012/251/20210101" TargetMode="External"/><Relationship Id="rId224" Type="http://schemas.openxmlformats.org/officeDocument/2006/relationships/hyperlink" Target="https://www.aspi.sk/products/lawText/1/78125/1/ASPI%253A/342/2005%20Z.z." TargetMode="External"/><Relationship Id="rId240" Type="http://schemas.openxmlformats.org/officeDocument/2006/relationships/hyperlink" Target="https://www.aspi.sk/products/lawText/1/78125/1/ASPI%253A/672/2006%20Z.z." TargetMode="External"/><Relationship Id="rId245" Type="http://schemas.openxmlformats.org/officeDocument/2006/relationships/hyperlink" Target="https://www.aspi.sk/products/lawText/1/78125/1/ASPI%253A/193/2007%20Z.z." TargetMode="External"/><Relationship Id="rId261" Type="http://schemas.openxmlformats.org/officeDocument/2006/relationships/hyperlink" Target="https://www.aspi.sk/products/lawText/1/78125/1/ASPI%253A/577/2007%20Z.z." TargetMode="External"/><Relationship Id="rId266" Type="http://schemas.openxmlformats.org/officeDocument/2006/relationships/hyperlink" Target="https://www.aspi.sk/products/lawText/1/78125/1/ASPI%253A/167/2008%20Z.z." TargetMode="External"/><Relationship Id="rId287" Type="http://schemas.openxmlformats.org/officeDocument/2006/relationships/hyperlink" Target="https://www.aspi.sk/products/lawText/1/78125/1/ASPI%253A/568/2009%20Z.z." TargetMode="External"/><Relationship Id="rId14" Type="http://schemas.openxmlformats.org/officeDocument/2006/relationships/hyperlink" Target="https://www.slov-lex.sk/pravne-predpisy/SK/ZZ/2012/251/20210101" TargetMode="External"/><Relationship Id="rId30" Type="http://schemas.openxmlformats.org/officeDocument/2006/relationships/hyperlink" Target="https://www.slov-lex.sk/pravne-predpisy/SK/ZZ/2012/251/20210101" TargetMode="External"/><Relationship Id="rId35" Type="http://schemas.openxmlformats.org/officeDocument/2006/relationships/hyperlink" Target="https://www.slov-lex.sk/pravne-predpisy/SK/ZZ/2012/251/20210101" TargetMode="External"/><Relationship Id="rId56" Type="http://schemas.openxmlformats.org/officeDocument/2006/relationships/hyperlink" Target="https://www.aspi.sk/products/lawText/1/78125/1/ASPI%253A/337/2005%20Z.z." TargetMode="External"/><Relationship Id="rId77" Type="http://schemas.openxmlformats.org/officeDocument/2006/relationships/hyperlink" Target="https://www.aspi.sk/products/lawText/1/78125/1/ASPI%253A/49/2009%20Z.z." TargetMode="External"/><Relationship Id="rId100" Type="http://schemas.openxmlformats.org/officeDocument/2006/relationships/hyperlink" Target="https://www.aspi.sk/products/lawText/1/78125/1/ASPI%253A/76/1998%20Z.z." TargetMode="External"/><Relationship Id="rId105" Type="http://schemas.openxmlformats.org/officeDocument/2006/relationships/hyperlink" Target="https://www.aspi.sk/products/lawText/1/78125/1/ASPI%253A/144/1998%20Z.z." TargetMode="External"/><Relationship Id="rId126" Type="http://schemas.openxmlformats.org/officeDocument/2006/relationships/hyperlink" Target="https://www.aspi.sk/products/lawText/1/78125/1/ASPI%253A/219/2003%20Z.z." TargetMode="External"/><Relationship Id="rId147" Type="http://schemas.openxmlformats.org/officeDocument/2006/relationships/hyperlink" Target="https://www.aspi.sk/products/lawText/1/78125/1/ASPI%253A/351/2005%20Z.z." TargetMode="External"/><Relationship Id="rId168" Type="http://schemas.openxmlformats.org/officeDocument/2006/relationships/hyperlink" Target="https://www.aspi.sk/products/lawText/1/78125/1/ASPI%253A/136/2010%20Z.z." TargetMode="External"/><Relationship Id="rId282" Type="http://schemas.openxmlformats.org/officeDocument/2006/relationships/hyperlink" Target="https://www.aspi.sk/products/lawText/1/78125/1/ASPI%253A/305/2009%20Z.z." TargetMode="External"/><Relationship Id="rId312" Type="http://schemas.openxmlformats.org/officeDocument/2006/relationships/hyperlink" Target="https://www.aspi.sk/products/lawText/1/78125/1/ASPI%253A/547/2011%20Z.z." TargetMode="External"/><Relationship Id="rId317" Type="http://schemas.openxmlformats.org/officeDocument/2006/relationships/hyperlink" Target="https://www.aspi.sk/products/lawText/1/78125/1/ASPI%253A/309/2009%20Z.z." TargetMode="External"/><Relationship Id="rId8" Type="http://schemas.openxmlformats.org/officeDocument/2006/relationships/webSettings" Target="webSettings.xml"/><Relationship Id="rId51" Type="http://schemas.openxmlformats.org/officeDocument/2006/relationships/hyperlink" Target="https://www.aspi.sk/products/lawText/1/78125/1/ASPI%253A/397/2011%20Z.z." TargetMode="External"/><Relationship Id="rId72" Type="http://schemas.openxmlformats.org/officeDocument/2006/relationships/hyperlink" Target="https://www.aspi.sk/products/lawText/1/78125/1/ASPI%253A/124/2006%20Z.z." TargetMode="External"/><Relationship Id="rId93" Type="http://schemas.openxmlformats.org/officeDocument/2006/relationships/hyperlink" Target="https://www.aspi.sk/products/lawText/1/78125/1/ASPI%253A/164/1996%20Z.z." TargetMode="External"/><Relationship Id="rId98" Type="http://schemas.openxmlformats.org/officeDocument/2006/relationships/hyperlink" Target="https://www.aspi.sk/products/lawText/1/78125/1/ASPI%253A/379/1997%20Z.z." TargetMode="External"/><Relationship Id="rId121" Type="http://schemas.openxmlformats.org/officeDocument/2006/relationships/hyperlink" Target="https://www.aspi.sk/products/lawText/1/78125/1/ASPI%253A/554/2001%20Z.z." TargetMode="External"/><Relationship Id="rId142" Type="http://schemas.openxmlformats.org/officeDocument/2006/relationships/hyperlink" Target="https://www.aspi.sk/products/lawText/1/78125/1/ASPI%253A/725/2004%20Z.z." TargetMode="External"/><Relationship Id="rId163" Type="http://schemas.openxmlformats.org/officeDocument/2006/relationships/hyperlink" Target="https://www.aspi.sk/products/lawText/1/78125/1/ASPI%253A/448/2008%20Z.z." TargetMode="External"/><Relationship Id="rId184" Type="http://schemas.openxmlformats.org/officeDocument/2006/relationships/hyperlink" Target="https://www.aspi.sk/products/lawText/1/78125/1/ASPI%253A/468/2000%20Z.z." TargetMode="External"/><Relationship Id="rId189" Type="http://schemas.openxmlformats.org/officeDocument/2006/relationships/hyperlink" Target="https://www.aspi.sk/products/lawText/1/78125/1/ASPI%253A/237/2002%20Z.z." TargetMode="External"/><Relationship Id="rId219" Type="http://schemas.openxmlformats.org/officeDocument/2006/relationships/hyperlink" Target="https://www.aspi.sk/products/lawText/1/78125/1/ASPI%253A/93/2005%20Z.z." TargetMode="External"/><Relationship Id="rId3" Type="http://schemas.openxmlformats.org/officeDocument/2006/relationships/customXml" Target="../customXml/item3.xml"/><Relationship Id="rId214" Type="http://schemas.openxmlformats.org/officeDocument/2006/relationships/hyperlink" Target="https://www.aspi.sk/products/lawText/1/78125/1/ASPI%253A/656/2004%20Z.z." TargetMode="External"/><Relationship Id="rId230" Type="http://schemas.openxmlformats.org/officeDocument/2006/relationships/hyperlink" Target="https://www.aspi.sk/products/lawText/1/78125/1/ASPI%253A/573/2005%20Z.z." TargetMode="External"/><Relationship Id="rId235" Type="http://schemas.openxmlformats.org/officeDocument/2006/relationships/hyperlink" Target="https://www.aspi.sk/products/lawText/1/78125/1/ASPI%253A/117/2006%20Z.z." TargetMode="External"/><Relationship Id="rId251" Type="http://schemas.openxmlformats.org/officeDocument/2006/relationships/hyperlink" Target="https://www.aspi.sk/products/lawText/1/78125/1/ASPI%253A/343/2007%20Z.z." TargetMode="External"/><Relationship Id="rId256" Type="http://schemas.openxmlformats.org/officeDocument/2006/relationships/hyperlink" Target="https://www.aspi.sk/products/lawText/1/78125/1/ASPI%253A/460/2007%20Z.z." TargetMode="External"/><Relationship Id="rId277" Type="http://schemas.openxmlformats.org/officeDocument/2006/relationships/hyperlink" Target="https://www.aspi.sk/products/lawText/1/78125/1/ASPI%253A/188/2009%20Z.z." TargetMode="External"/><Relationship Id="rId298" Type="http://schemas.openxmlformats.org/officeDocument/2006/relationships/hyperlink" Target="https://www.aspi.sk/products/lawText/1/78125/1/ASPI%253A/200/2011%20Z.z." TargetMode="External"/><Relationship Id="rId25" Type="http://schemas.openxmlformats.org/officeDocument/2006/relationships/hyperlink" Target="https://www.slov-lex.sk/pravne-predpisy/SK/ZZ/2012/251/20210101" TargetMode="External"/><Relationship Id="rId46" Type="http://schemas.openxmlformats.org/officeDocument/2006/relationships/hyperlink" Target="https://www.aspi.sk/products/lawText/1/78125/1/ASPI%253A/476/2008%20Z.z." TargetMode="External"/><Relationship Id="rId67" Type="http://schemas.openxmlformats.org/officeDocument/2006/relationships/hyperlink" Target="https://www.aspi.sk/products/lawText/1/78125/1/ASPI%253A/365/2004%20Z.z." TargetMode="External"/><Relationship Id="rId116" Type="http://schemas.openxmlformats.org/officeDocument/2006/relationships/hyperlink" Target="https://www.aspi.sk/products/lawText/1/78125/1/ASPI%253A/268/2000%20Z.z." TargetMode="External"/><Relationship Id="rId137" Type="http://schemas.openxmlformats.org/officeDocument/2006/relationships/hyperlink" Target="https://www.aspi.sk/products/lawText/1/78125/1/ASPI%253A/544/2004%20Z.z." TargetMode="External"/><Relationship Id="rId158" Type="http://schemas.openxmlformats.org/officeDocument/2006/relationships/hyperlink" Target="https://www.aspi.sk/products/lawText/1/78125/1/ASPI%253A/218/2007%20Z.z." TargetMode="External"/><Relationship Id="rId272" Type="http://schemas.openxmlformats.org/officeDocument/2006/relationships/hyperlink" Target="https://www.aspi.sk/products/lawText/1/78125/1/ASPI%253A/465/2008%20Z.z." TargetMode="External"/><Relationship Id="rId293" Type="http://schemas.openxmlformats.org/officeDocument/2006/relationships/hyperlink" Target="https://www.aspi.sk/products/lawText/1/78125/1/ASPI%253A/144/2010%20Z.z." TargetMode="External"/><Relationship Id="rId302" Type="http://schemas.openxmlformats.org/officeDocument/2006/relationships/hyperlink" Target="https://www.aspi.sk/products/lawText/1/78125/1/ASPI%253A/258/2011%20Z.z." TargetMode="External"/><Relationship Id="rId307" Type="http://schemas.openxmlformats.org/officeDocument/2006/relationships/hyperlink" Target="https://www.aspi.sk/products/lawText/1/78125/1/ASPI%253A/392/2011%20Z.z." TargetMode="External"/><Relationship Id="rId20" Type="http://schemas.openxmlformats.org/officeDocument/2006/relationships/hyperlink" Target="https://www.slov-lex.sk/pravne-predpisy/SK/ZZ/2012/251/20210101" TargetMode="External"/><Relationship Id="rId41" Type="http://schemas.openxmlformats.org/officeDocument/2006/relationships/hyperlink" Target="https://www.aspi.sk/products/lawText/1/78125/1/ASPI%253A/238/2006%20Z.z." TargetMode="External"/><Relationship Id="rId62" Type="http://schemas.openxmlformats.org/officeDocument/2006/relationships/hyperlink" Target="https://www.aspi.sk/products/lawText/1/78125/1/ASPI%253A/165/2002%20Z.z." TargetMode="External"/><Relationship Id="rId83" Type="http://schemas.openxmlformats.org/officeDocument/2006/relationships/hyperlink" Target="https://www.aspi.sk/products/lawText/1/78125/1/ASPI%253A/406/2011%20Z.z." TargetMode="External"/><Relationship Id="rId88" Type="http://schemas.openxmlformats.org/officeDocument/2006/relationships/hyperlink" Target="https://www.aspi.sk/products/lawText/1/78125/1/ASPI%253A/132/1994%20Z.z." TargetMode="External"/><Relationship Id="rId111" Type="http://schemas.openxmlformats.org/officeDocument/2006/relationships/hyperlink" Target="https://www.aspi.sk/products/lawText/1/78125/1/ASPI%253A/264/1999%20Z.z." TargetMode="External"/><Relationship Id="rId132" Type="http://schemas.openxmlformats.org/officeDocument/2006/relationships/hyperlink" Target="https://www.aspi.sk/products/lawText/1/78125/1/ASPI%253A/347/2004%20Z.z." TargetMode="External"/><Relationship Id="rId153" Type="http://schemas.openxmlformats.org/officeDocument/2006/relationships/hyperlink" Target="https://www.aspi.sk/products/lawText/1/78125/1/ASPI%253A/124/2006%20Z.z." TargetMode="External"/><Relationship Id="rId174" Type="http://schemas.openxmlformats.org/officeDocument/2006/relationships/hyperlink" Target="https://www.aspi.sk/products/lawText/1/78125/1/ASPI%253A/395/2011%20Z.z." TargetMode="External"/><Relationship Id="rId179" Type="http://schemas.openxmlformats.org/officeDocument/2006/relationships/hyperlink" Target="https://www.aspi.sk/products/lawText/1/78125/1/ASPI%253A/1/1998%20Z.z." TargetMode="External"/><Relationship Id="rId195" Type="http://schemas.openxmlformats.org/officeDocument/2006/relationships/hyperlink" Target="https://www.aspi.sk/products/lawText/1/78125/1/ASPI%253A/190/2003%20Z.z." TargetMode="External"/><Relationship Id="rId209" Type="http://schemas.openxmlformats.org/officeDocument/2006/relationships/hyperlink" Target="https://www.aspi.sk/products/lawText/1/78125/1/ASPI%253A/572/2004%20Z.z." TargetMode="External"/><Relationship Id="rId190" Type="http://schemas.openxmlformats.org/officeDocument/2006/relationships/hyperlink" Target="https://www.aspi.sk/products/lawText/1/78125/1/ASPI%253A/418/2002%20Z.z." TargetMode="External"/><Relationship Id="rId204" Type="http://schemas.openxmlformats.org/officeDocument/2006/relationships/hyperlink" Target="https://www.aspi.sk/products/lawText/1/78125/1/ASPI%253A/347/2004%20Z.z." TargetMode="External"/><Relationship Id="rId220" Type="http://schemas.openxmlformats.org/officeDocument/2006/relationships/hyperlink" Target="https://www.aspi.sk/products/lawText/1/78125/1/ASPI%253A/171/2005%20Z.z." TargetMode="External"/><Relationship Id="rId225" Type="http://schemas.openxmlformats.org/officeDocument/2006/relationships/hyperlink" Target="https://www.aspi.sk/products/lawText/1/78125/1/ASPI%253A/473/2005%20Z.z." TargetMode="External"/><Relationship Id="rId241" Type="http://schemas.openxmlformats.org/officeDocument/2006/relationships/hyperlink" Target="https://www.aspi.sk/products/lawText/1/78125/1/ASPI%253A/693/2006%20Z.z." TargetMode="External"/><Relationship Id="rId246" Type="http://schemas.openxmlformats.org/officeDocument/2006/relationships/hyperlink" Target="https://www.aspi.sk/products/lawText/1/78125/1/ASPI%253A/220/2007%20Z.z." TargetMode="External"/><Relationship Id="rId267" Type="http://schemas.openxmlformats.org/officeDocument/2006/relationships/hyperlink" Target="https://www.aspi.sk/products/lawText/1/78125/1/ASPI%253A/214/2008%20Z.z." TargetMode="External"/><Relationship Id="rId288" Type="http://schemas.openxmlformats.org/officeDocument/2006/relationships/hyperlink" Target="https://www.aspi.sk/products/lawText/1/78125/1/ASPI%253A/570/2009%20Z.z." TargetMode="External"/><Relationship Id="rId15" Type="http://schemas.openxmlformats.org/officeDocument/2006/relationships/hyperlink" Target="https://www.slov-lex.sk/pravne-predpisy/SK/ZZ/2012/251/20210101" TargetMode="External"/><Relationship Id="rId36" Type="http://schemas.openxmlformats.org/officeDocument/2006/relationships/hyperlink" Target="https://www.slov-lex.sk/pravne-predpisy/SK/ZZ/2012/251/20210101" TargetMode="External"/><Relationship Id="rId57" Type="http://schemas.openxmlformats.org/officeDocument/2006/relationships/hyperlink" Target="https://www.aspi.sk/products/lawText/1/78125/1/ASPI%253A/559/2007%20Z.z." TargetMode="External"/><Relationship Id="rId106" Type="http://schemas.openxmlformats.org/officeDocument/2006/relationships/hyperlink" Target="https://www.aspi.sk/products/lawText/1/78125/1/ASPI%253A/161/1998%20Z.z." TargetMode="External"/><Relationship Id="rId127" Type="http://schemas.openxmlformats.org/officeDocument/2006/relationships/hyperlink" Target="https://www.aspi.sk/products/lawText/1/78125/1/ASPI%253A/245/2003%20Z.z." TargetMode="External"/><Relationship Id="rId262" Type="http://schemas.openxmlformats.org/officeDocument/2006/relationships/hyperlink" Target="https://www.aspi.sk/products/lawText/1/78125/1/ASPI%253A/647/2007%20Z.z." TargetMode="External"/><Relationship Id="rId283" Type="http://schemas.openxmlformats.org/officeDocument/2006/relationships/hyperlink" Target="https://www.aspi.sk/products/lawText/1/78125/1/ASPI%253A/307/2009%20Z.z." TargetMode="External"/><Relationship Id="rId313" Type="http://schemas.openxmlformats.org/officeDocument/2006/relationships/hyperlink" Target="https://www.aspi.sk/products/lawText/1/78125/1/ASPI%253A/49/2012%20Z.z." TargetMode="External"/><Relationship Id="rId318" Type="http://schemas.openxmlformats.org/officeDocument/2006/relationships/hyperlink" Target="https://www.aspi.sk/products/lawText/1/78125/1/ASPI%253A/136/2010%20Z.z." TargetMode="External"/><Relationship Id="rId10" Type="http://schemas.openxmlformats.org/officeDocument/2006/relationships/endnotes" Target="endnotes.xml"/><Relationship Id="rId31" Type="http://schemas.openxmlformats.org/officeDocument/2006/relationships/hyperlink" Target="https://www.slov-lex.sk/pravne-predpisy/SK/ZZ/2012/251/20210101" TargetMode="External"/><Relationship Id="rId52" Type="http://schemas.openxmlformats.org/officeDocument/2006/relationships/hyperlink" Target="https://www.aspi.sk/products/lawText/1/78125/1/ASPI%253A/189/2012%20Z.z." TargetMode="External"/><Relationship Id="rId73" Type="http://schemas.openxmlformats.org/officeDocument/2006/relationships/hyperlink" Target="https://www.aspi.sk/products/lawText/1/78125/1/ASPI%253A/231/2006%20Z.z." TargetMode="External"/><Relationship Id="rId78" Type="http://schemas.openxmlformats.org/officeDocument/2006/relationships/hyperlink" Target="https://www.aspi.sk/products/lawText/1/78125/1/ASPI%253A/184/2009%20Z.z." TargetMode="External"/><Relationship Id="rId94" Type="http://schemas.openxmlformats.org/officeDocument/2006/relationships/hyperlink" Target="https://www.aspi.sk/products/lawText/1/78125/1/ASPI%253A/222/1996%20Z.z." TargetMode="External"/><Relationship Id="rId99" Type="http://schemas.openxmlformats.org/officeDocument/2006/relationships/hyperlink" Target="https://www.aspi.sk/products/lawText/1/78125/1/ASPI%253A/70/1998%20Z.z." TargetMode="External"/><Relationship Id="rId101" Type="http://schemas.openxmlformats.org/officeDocument/2006/relationships/hyperlink" Target="https://www.aspi.sk/products/lawText/1/78125/1/ASPI%253A/126/1998%20Z.z." TargetMode="External"/><Relationship Id="rId122" Type="http://schemas.openxmlformats.org/officeDocument/2006/relationships/hyperlink" Target="https://www.aspi.sk/products/lawText/1/78125/1/ASPI%253A/261/2002%20Z.z." TargetMode="External"/><Relationship Id="rId143" Type="http://schemas.openxmlformats.org/officeDocument/2006/relationships/hyperlink" Target="https://www.aspi.sk/products/lawText/1/78125/1/ASPI%253A/8/2005%20Z.z." TargetMode="External"/><Relationship Id="rId148" Type="http://schemas.openxmlformats.org/officeDocument/2006/relationships/hyperlink" Target="https://www.aspi.sk/products/lawText/1/78125/1/ASPI%253A/470/2005%20Z.z." TargetMode="External"/><Relationship Id="rId164" Type="http://schemas.openxmlformats.org/officeDocument/2006/relationships/hyperlink" Target="https://www.aspi.sk/products/lawText/1/78125/1/ASPI%253A/186/2009%20Z.z." TargetMode="External"/><Relationship Id="rId169" Type="http://schemas.openxmlformats.org/officeDocument/2006/relationships/hyperlink" Target="https://www.aspi.sk/products/lawText/1/78125/1/ASPI%253A/556/2010%20Z.z." TargetMode="External"/><Relationship Id="rId185" Type="http://schemas.openxmlformats.org/officeDocument/2006/relationships/hyperlink" Target="https://www.aspi.sk/products/lawText/1/78125/1/ASPI%253A/553/2001%20Z.z."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aspi.sk/products/lawText/1/78125/1/ASPI%253A/232/1999%20Z.z." TargetMode="External"/><Relationship Id="rId210" Type="http://schemas.openxmlformats.org/officeDocument/2006/relationships/hyperlink" Target="https://www.aspi.sk/products/lawText/1/78125/1/ASPI%253A/578/2004%20Z.z." TargetMode="External"/><Relationship Id="rId215" Type="http://schemas.openxmlformats.org/officeDocument/2006/relationships/hyperlink" Target="https://www.aspi.sk/products/lawText/1/78125/1/ASPI%253A/725/2004%20Z.z." TargetMode="External"/><Relationship Id="rId236" Type="http://schemas.openxmlformats.org/officeDocument/2006/relationships/hyperlink" Target="https://www.aspi.sk/products/lawText/1/78125/1/ASPI%253A/124/2006%20Z.z." TargetMode="External"/><Relationship Id="rId257" Type="http://schemas.openxmlformats.org/officeDocument/2006/relationships/hyperlink" Target="https://www.aspi.sk/products/lawText/1/78125/1/ASPI%253A/517/2007%20Z.z." TargetMode="External"/><Relationship Id="rId278" Type="http://schemas.openxmlformats.org/officeDocument/2006/relationships/hyperlink" Target="https://www.aspi.sk/products/lawText/1/78125/1/ASPI%253A/191/2009%20Z.z." TargetMode="External"/><Relationship Id="rId26" Type="http://schemas.openxmlformats.org/officeDocument/2006/relationships/hyperlink" Target="https://www.slov-lex.sk/pravne-predpisy/SK/ZZ/2012/251/20210101" TargetMode="External"/><Relationship Id="rId231" Type="http://schemas.openxmlformats.org/officeDocument/2006/relationships/hyperlink" Target="https://www.aspi.sk/products/lawText/1/78125/1/ASPI%253A/610/2005%20Z.z." TargetMode="External"/><Relationship Id="rId252" Type="http://schemas.openxmlformats.org/officeDocument/2006/relationships/hyperlink" Target="https://www.aspi.sk/products/lawText/1/78125/1/ASPI%253A/344/2007%20Z.z." TargetMode="External"/><Relationship Id="rId273" Type="http://schemas.openxmlformats.org/officeDocument/2006/relationships/hyperlink" Target="https://www.aspi.sk/products/lawText/1/78125/1/ASPI%253A/495/2008%20Z.z." TargetMode="External"/><Relationship Id="rId294" Type="http://schemas.openxmlformats.org/officeDocument/2006/relationships/hyperlink" Target="https://www.aspi.sk/products/lawText/1/78125/1/ASPI%253A/514/2010%20Z.z." TargetMode="External"/><Relationship Id="rId308" Type="http://schemas.openxmlformats.org/officeDocument/2006/relationships/hyperlink" Target="https://www.aspi.sk/products/lawText/1/78125/1/ASPI%253A/404/2011%20Z.z." TargetMode="External"/><Relationship Id="rId47" Type="http://schemas.openxmlformats.org/officeDocument/2006/relationships/hyperlink" Target="https://www.aspi.sk/products/lawText/1/78125/1/ASPI%253A/73/2009%20Z.z." TargetMode="External"/><Relationship Id="rId68" Type="http://schemas.openxmlformats.org/officeDocument/2006/relationships/hyperlink" Target="https://www.aspi.sk/products/lawText/1/78125/1/ASPI%253A/82/2005%20Z.z." TargetMode="External"/><Relationship Id="rId89" Type="http://schemas.openxmlformats.org/officeDocument/2006/relationships/hyperlink" Target="https://www.aspi.sk/products/lawText/1/78125/1/ASPI%253A/200/1995%20Z.z." TargetMode="External"/><Relationship Id="rId112" Type="http://schemas.openxmlformats.org/officeDocument/2006/relationships/hyperlink" Target="https://www.aspi.sk/products/lawText/1/78125/1/ASPI%253A/119/2000%20Z.z." TargetMode="External"/><Relationship Id="rId133" Type="http://schemas.openxmlformats.org/officeDocument/2006/relationships/hyperlink" Target="https://www.aspi.sk/products/lawText/1/78125/1/ASPI%253A/350/2004%20Z.z." TargetMode="External"/><Relationship Id="rId154" Type="http://schemas.openxmlformats.org/officeDocument/2006/relationships/hyperlink" Target="https://www.aspi.sk/products/lawText/1/78125/1/ASPI%253A/126/2006%20Z.z." TargetMode="External"/><Relationship Id="rId175" Type="http://schemas.openxmlformats.org/officeDocument/2006/relationships/hyperlink" Target="https://www.aspi.sk/products/lawText/1/78125/1/ASPI%253A/145/1995%20Z.z." TargetMode="External"/><Relationship Id="rId196" Type="http://schemas.openxmlformats.org/officeDocument/2006/relationships/hyperlink" Target="https://www.aspi.sk/products/lawText/1/78125/1/ASPI%253A/217/2003%20Z.z." TargetMode="External"/><Relationship Id="rId200" Type="http://schemas.openxmlformats.org/officeDocument/2006/relationships/hyperlink" Target="https://www.aspi.sk/products/lawText/1/78125/1/ASPI%253A/583/2003%20Z.z." TargetMode="External"/><Relationship Id="rId16" Type="http://schemas.openxmlformats.org/officeDocument/2006/relationships/hyperlink" Target="https://www.slov-lex.sk/pravne-predpisy/SK/ZZ/2012/251/20210101" TargetMode="External"/><Relationship Id="rId221" Type="http://schemas.openxmlformats.org/officeDocument/2006/relationships/hyperlink" Target="https://www.aspi.sk/products/lawText/1/78125/1/ASPI%253A/308/2005%20Z.z." TargetMode="External"/><Relationship Id="rId242" Type="http://schemas.openxmlformats.org/officeDocument/2006/relationships/hyperlink" Target="https://www.aspi.sk/products/lawText/1/78125/1/ASPI%253A/21/2007%20Z.z." TargetMode="External"/><Relationship Id="rId263" Type="http://schemas.openxmlformats.org/officeDocument/2006/relationships/hyperlink" Target="https://www.aspi.sk/products/lawText/1/78125/1/ASPI%253A/661/2007%20Z.z." TargetMode="External"/><Relationship Id="rId284" Type="http://schemas.openxmlformats.org/officeDocument/2006/relationships/hyperlink" Target="https://www.aspi.sk/products/lawText/1/78125/1/ASPI%253A/465/2009%20Z.z." TargetMode="External"/><Relationship Id="rId319" Type="http://schemas.openxmlformats.org/officeDocument/2006/relationships/hyperlink" Target="https://www.aspi.sk/products/lawText/1/78125/1/ASPI%253A/184/2011%20Z.z." TargetMode="External"/><Relationship Id="rId37" Type="http://schemas.openxmlformats.org/officeDocument/2006/relationships/hyperlink" Target="https://www.slov-lex.sk/pravne-predpisy/SK/ZZ/2012/251/20210101" TargetMode="External"/><Relationship Id="rId58" Type="http://schemas.openxmlformats.org/officeDocument/2006/relationships/hyperlink" Target="https://www.aspi.sk/products/lawText/1/78125/1/ASPI%253A/60/2008%20Z.z." TargetMode="External"/><Relationship Id="rId79" Type="http://schemas.openxmlformats.org/officeDocument/2006/relationships/hyperlink" Target="https://www.aspi.sk/products/lawText/1/78125/1/ASPI%253A/574/2009%20Z.z." TargetMode="External"/><Relationship Id="rId102" Type="http://schemas.openxmlformats.org/officeDocument/2006/relationships/hyperlink" Target="https://www.aspi.sk/products/lawText/1/78125/1/ASPI%253A/129/1998%20Z.z." TargetMode="External"/><Relationship Id="rId123" Type="http://schemas.openxmlformats.org/officeDocument/2006/relationships/hyperlink" Target="https://www.aspi.sk/products/lawText/1/78125/1/ASPI%253A/284/2002%20Z.z." TargetMode="External"/><Relationship Id="rId144" Type="http://schemas.openxmlformats.org/officeDocument/2006/relationships/hyperlink" Target="https://www.aspi.sk/products/lawText/1/78125/1/ASPI%253A/93/2005%20Z.z." TargetMode="External"/><Relationship Id="rId90" Type="http://schemas.openxmlformats.org/officeDocument/2006/relationships/hyperlink" Target="https://www.aspi.sk/products/lawText/1/78125/1/ASPI%253A/216/1995%20Z.z." TargetMode="External"/><Relationship Id="rId165" Type="http://schemas.openxmlformats.org/officeDocument/2006/relationships/hyperlink" Target="https://www.aspi.sk/products/lawText/1/78125/1/ASPI%253A/492/2009%20Z.z." TargetMode="External"/><Relationship Id="rId186" Type="http://schemas.openxmlformats.org/officeDocument/2006/relationships/hyperlink" Target="https://www.aspi.sk/products/lawText/1/78125/1/ASPI%253A/96/2002%20Z.z." TargetMode="External"/><Relationship Id="rId211" Type="http://schemas.openxmlformats.org/officeDocument/2006/relationships/hyperlink" Target="https://www.aspi.sk/products/lawText/1/78125/1/ASPI%253A/581/2004%20Z.z." TargetMode="External"/><Relationship Id="rId232" Type="http://schemas.openxmlformats.org/officeDocument/2006/relationships/hyperlink" Target="https://www.aspi.sk/products/lawText/1/78125/1/ASPI%253A/14/2006%20Z.z." TargetMode="External"/><Relationship Id="rId253" Type="http://schemas.openxmlformats.org/officeDocument/2006/relationships/hyperlink" Target="https://www.aspi.sk/products/lawText/1/78125/1/ASPI%253A/355/2007%20Z.z." TargetMode="External"/><Relationship Id="rId274" Type="http://schemas.openxmlformats.org/officeDocument/2006/relationships/hyperlink" Target="https://www.aspi.sk/products/lawText/1/78125/1/ASPI%253A/514/2008%20Z.z." TargetMode="External"/><Relationship Id="rId295" Type="http://schemas.openxmlformats.org/officeDocument/2006/relationships/hyperlink" Target="https://www.aspi.sk/products/lawText/1/78125/1/ASPI%253A/556/2010%20Z.z." TargetMode="External"/><Relationship Id="rId309" Type="http://schemas.openxmlformats.org/officeDocument/2006/relationships/hyperlink" Target="https://www.aspi.sk/products/lawText/1/78125/1/ASPI%253A/405/2011%20Z.z." TargetMode="External"/><Relationship Id="rId27" Type="http://schemas.openxmlformats.org/officeDocument/2006/relationships/hyperlink" Target="https://www.slov-lex.sk/pravne-predpisy/SK/ZZ/2012/251/20210101" TargetMode="External"/><Relationship Id="rId48" Type="http://schemas.openxmlformats.org/officeDocument/2006/relationships/hyperlink" Target="https://www.aspi.sk/products/lawText/1/78125/1/ASPI%253A/293/2009%20Z.z." TargetMode="External"/><Relationship Id="rId69" Type="http://schemas.openxmlformats.org/officeDocument/2006/relationships/hyperlink" Target="https://www.aspi.sk/products/lawText/1/78125/1/ASPI%253A/131/2005%20Z.z." TargetMode="External"/><Relationship Id="rId113" Type="http://schemas.openxmlformats.org/officeDocument/2006/relationships/hyperlink" Target="https://www.aspi.sk/products/lawText/1/78125/1/ASPI%253A/142/2000%20Z.z." TargetMode="External"/><Relationship Id="rId134" Type="http://schemas.openxmlformats.org/officeDocument/2006/relationships/hyperlink" Target="https://www.aspi.sk/products/lawText/1/78125/1/ASPI%253A/365/2004%20Z.z." TargetMode="External"/><Relationship Id="rId320" Type="http://schemas.openxmlformats.org/officeDocument/2006/relationships/footer" Target="footer1.xml"/><Relationship Id="rId80" Type="http://schemas.openxmlformats.org/officeDocument/2006/relationships/hyperlink" Target="https://www.aspi.sk/products/lawText/1/78125/1/ASPI%253A/543/2010%20Z.z." TargetMode="External"/><Relationship Id="rId155" Type="http://schemas.openxmlformats.org/officeDocument/2006/relationships/hyperlink" Target="https://www.aspi.sk/products/lawText/1/78125/1/ASPI%253A/17/2007%20Z.z." TargetMode="External"/><Relationship Id="rId176" Type="http://schemas.openxmlformats.org/officeDocument/2006/relationships/hyperlink" Target="https://www.aspi.sk/products/lawText/1/78125/1/ASPI%253A/123/1996%20Z.z." TargetMode="External"/><Relationship Id="rId197" Type="http://schemas.openxmlformats.org/officeDocument/2006/relationships/hyperlink" Target="https://www.aspi.sk/products/lawText/1/78125/1/ASPI%253A/245/2003%20Z.z." TargetMode="External"/><Relationship Id="rId201" Type="http://schemas.openxmlformats.org/officeDocument/2006/relationships/hyperlink" Target="https://www.aspi.sk/products/lawText/1/78125/1/ASPI%253A/5/2004%20Z.z." TargetMode="External"/><Relationship Id="rId222" Type="http://schemas.openxmlformats.org/officeDocument/2006/relationships/hyperlink" Target="https://www.aspi.sk/products/lawText/1/78125/1/ASPI%253A/331/2005%20Z.z." TargetMode="External"/><Relationship Id="rId243" Type="http://schemas.openxmlformats.org/officeDocument/2006/relationships/hyperlink" Target="https://www.aspi.sk/products/lawText/1/78125/1/ASPI%253A/43/2007%20Z.z." TargetMode="External"/><Relationship Id="rId264" Type="http://schemas.openxmlformats.org/officeDocument/2006/relationships/hyperlink" Target="https://www.aspi.sk/products/lawText/1/78125/1/ASPI%253A/92/2008%20Z.z." TargetMode="External"/><Relationship Id="rId285" Type="http://schemas.openxmlformats.org/officeDocument/2006/relationships/hyperlink" Target="https://www.aspi.sk/products/lawText/1/78125/1/ASPI%253A/478/2009%20Z.z." TargetMode="External"/><Relationship Id="rId17" Type="http://schemas.openxmlformats.org/officeDocument/2006/relationships/hyperlink" Target="https://www.slov-lex.sk/pravne-predpisy/SK/ZZ/2012/251/20210101" TargetMode="External"/><Relationship Id="rId38" Type="http://schemas.openxmlformats.org/officeDocument/2006/relationships/hyperlink" Target="https://www.slov-lex.sk/pravne-predpisy/SK/ZZ/2012/251/20210101" TargetMode="External"/><Relationship Id="rId59" Type="http://schemas.openxmlformats.org/officeDocument/2006/relationships/hyperlink" Target="https://www.aspi.sk/products/lawText/1/78125/1/ASPI%253A/366/2009%20Z.z." TargetMode="External"/><Relationship Id="rId103" Type="http://schemas.openxmlformats.org/officeDocument/2006/relationships/hyperlink" Target="https://www.aspi.sk/products/lawText/1/78125/1/ASPI%253A/140/1998%20Z.z." TargetMode="External"/><Relationship Id="rId124" Type="http://schemas.openxmlformats.org/officeDocument/2006/relationships/hyperlink" Target="https://www.aspi.sk/products/lawText/1/78125/1/ASPI%253A/506/2002%20Z.z." TargetMode="External"/><Relationship Id="rId310" Type="http://schemas.openxmlformats.org/officeDocument/2006/relationships/hyperlink" Target="https://www.aspi.sk/products/lawText/1/78125/1/ASPI%253A/409/2011%20Z.z." TargetMode="External"/><Relationship Id="rId70" Type="http://schemas.openxmlformats.org/officeDocument/2006/relationships/hyperlink" Target="https://www.aspi.sk/products/lawText/1/78125/1/ASPI%253A/244/2005%20Z.z." TargetMode="External"/><Relationship Id="rId91" Type="http://schemas.openxmlformats.org/officeDocument/2006/relationships/hyperlink" Target="https://www.aspi.sk/products/lawText/1/78125/1/ASPI%253A/233/1995%20Z.z." TargetMode="External"/><Relationship Id="rId145" Type="http://schemas.openxmlformats.org/officeDocument/2006/relationships/hyperlink" Target="https://www.aspi.sk/products/lawText/1/78125/1/ASPI%253A/331/2005%20Z.z." TargetMode="External"/><Relationship Id="rId166" Type="http://schemas.openxmlformats.org/officeDocument/2006/relationships/hyperlink" Target="https://www.aspi.sk/products/lawText/1/78125/1/ASPI%253A/568/2009%20Z.z." TargetMode="External"/><Relationship Id="rId187" Type="http://schemas.openxmlformats.org/officeDocument/2006/relationships/hyperlink" Target="https://www.aspi.sk/products/lawText/1/78125/1/ASPI%253A/118/2002%20Z.z." TargetMode="External"/><Relationship Id="rId1" Type="http://schemas.openxmlformats.org/officeDocument/2006/relationships/customXml" Target="../customXml/item1.xml"/><Relationship Id="rId212" Type="http://schemas.openxmlformats.org/officeDocument/2006/relationships/hyperlink" Target="https://www.aspi.sk/products/lawText/1/78125/1/ASPI%253A/633/2004%20Z.z." TargetMode="External"/><Relationship Id="rId233" Type="http://schemas.openxmlformats.org/officeDocument/2006/relationships/hyperlink" Target="https://www.aspi.sk/products/lawText/1/78125/1/ASPI%253A/15/2006%20Z.z." TargetMode="External"/><Relationship Id="rId254" Type="http://schemas.openxmlformats.org/officeDocument/2006/relationships/hyperlink" Target="https://www.aspi.sk/products/lawText/1/78125/1/ASPI%253A/358/2007%20Z.z." TargetMode="External"/><Relationship Id="rId28" Type="http://schemas.openxmlformats.org/officeDocument/2006/relationships/hyperlink" Target="https://www.slov-lex.sk/pravne-predpisy/SK/ZZ/2012/251/20210101" TargetMode="External"/><Relationship Id="rId49" Type="http://schemas.openxmlformats.org/officeDocument/2006/relationships/hyperlink" Target="https://www.aspi.sk/products/lawText/1/78125/1/ASPI%253A/309/2009%20Z.z." TargetMode="External"/><Relationship Id="rId114" Type="http://schemas.openxmlformats.org/officeDocument/2006/relationships/hyperlink" Target="https://www.aspi.sk/products/lawText/1/78125/1/ASPI%253A/236/2000%20Z.z." TargetMode="External"/><Relationship Id="rId275" Type="http://schemas.openxmlformats.org/officeDocument/2006/relationships/hyperlink" Target="https://www.aspi.sk/products/lawText/1/78125/1/ASPI%253A/8/2009%20Z.z." TargetMode="External"/><Relationship Id="rId296" Type="http://schemas.openxmlformats.org/officeDocument/2006/relationships/hyperlink" Target="https://www.aspi.sk/products/lawText/1/78125/1/ASPI%253A/39/2011%20Z.z." TargetMode="External"/><Relationship Id="rId300" Type="http://schemas.openxmlformats.org/officeDocument/2006/relationships/hyperlink" Target="https://www.aspi.sk/products/lawText/1/78125/1/ASPI%253A/254/2011%20Z.z." TargetMode="External"/><Relationship Id="rId60" Type="http://schemas.openxmlformats.org/officeDocument/2006/relationships/hyperlink" Target="https://www.aspi.sk/products/lawText/1/78125/1/ASPI%253A/368/2009%20Z.z." TargetMode="External"/><Relationship Id="rId81" Type="http://schemas.openxmlformats.org/officeDocument/2006/relationships/hyperlink" Target="https://www.aspi.sk/products/lawText/1/78125/1/ASPI%253A/48/2011%20Z.z." TargetMode="External"/><Relationship Id="rId135" Type="http://schemas.openxmlformats.org/officeDocument/2006/relationships/hyperlink" Target="https://www.aspi.sk/products/lawText/1/78125/1/ASPI%253A/420/2004%20Z.z." TargetMode="External"/><Relationship Id="rId156" Type="http://schemas.openxmlformats.org/officeDocument/2006/relationships/hyperlink" Target="https://www.aspi.sk/products/lawText/1/78125/1/ASPI%253A/99/2007%20Z.z." TargetMode="External"/><Relationship Id="rId177" Type="http://schemas.openxmlformats.org/officeDocument/2006/relationships/hyperlink" Target="https://www.aspi.sk/products/lawText/1/78125/1/ASPI%253A/224/1996%20Z.z." TargetMode="External"/><Relationship Id="rId198" Type="http://schemas.openxmlformats.org/officeDocument/2006/relationships/hyperlink" Target="https://www.aspi.sk/products/lawText/1/78125/1/ASPI%253A/450/2003%20Z.z." TargetMode="External"/><Relationship Id="rId321" Type="http://schemas.openxmlformats.org/officeDocument/2006/relationships/fontTable" Target="fontTable.xml"/><Relationship Id="rId202" Type="http://schemas.openxmlformats.org/officeDocument/2006/relationships/hyperlink" Target="https://www.aspi.sk/products/lawText/1/78125/1/ASPI%253A/199/2004%20Z.z." TargetMode="External"/><Relationship Id="rId223" Type="http://schemas.openxmlformats.org/officeDocument/2006/relationships/hyperlink" Target="https://www.aspi.sk/products/lawText/1/78125/1/ASPI%253A/341/2005%20Z.z." TargetMode="External"/><Relationship Id="rId244" Type="http://schemas.openxmlformats.org/officeDocument/2006/relationships/hyperlink" Target="https://www.aspi.sk/products/lawText/1/78125/1/ASPI%253A/95/2007%20Z.z." TargetMode="External"/><Relationship Id="rId18" Type="http://schemas.openxmlformats.org/officeDocument/2006/relationships/hyperlink" Target="https://www.slov-lex.sk/pravne-predpisy/SK/ZZ/2012/251/20210101" TargetMode="External"/><Relationship Id="rId39" Type="http://schemas.openxmlformats.org/officeDocument/2006/relationships/hyperlink" Target="https://www.aspi.sk/products/lawText/1/78125/1/ASPI%253A/656/2004%20Z.z." TargetMode="External"/><Relationship Id="rId265" Type="http://schemas.openxmlformats.org/officeDocument/2006/relationships/hyperlink" Target="https://www.aspi.sk/products/lawText/1/78125/1/ASPI%253A/112/2008%20Z.z." TargetMode="External"/><Relationship Id="rId286" Type="http://schemas.openxmlformats.org/officeDocument/2006/relationships/hyperlink" Target="https://www.aspi.sk/products/lawText/1/78125/1/ASPI%253A/513/2009%20Z.z." TargetMode="External"/><Relationship Id="rId50" Type="http://schemas.openxmlformats.org/officeDocument/2006/relationships/hyperlink" Target="https://www.aspi.sk/products/lawText/1/78125/1/ASPI%253A/136/2010%20Z.z." TargetMode="External"/><Relationship Id="rId104" Type="http://schemas.openxmlformats.org/officeDocument/2006/relationships/hyperlink" Target="https://www.aspi.sk/products/lawText/1/78125/1/ASPI%253A/143/1998%20Z.z." TargetMode="External"/><Relationship Id="rId125" Type="http://schemas.openxmlformats.org/officeDocument/2006/relationships/hyperlink" Target="https://www.aspi.sk/products/lawText/1/78125/1/ASPI%253A/190/2003%20Z.z." TargetMode="External"/><Relationship Id="rId146" Type="http://schemas.openxmlformats.org/officeDocument/2006/relationships/hyperlink" Target="https://www.aspi.sk/products/lawText/1/78125/1/ASPI%253A/340/2005%20Z.z." TargetMode="External"/><Relationship Id="rId167" Type="http://schemas.openxmlformats.org/officeDocument/2006/relationships/hyperlink" Target="https://www.aspi.sk/products/lawText/1/78125/1/ASPI%253A/129/2010%20Z.z." TargetMode="External"/><Relationship Id="rId188" Type="http://schemas.openxmlformats.org/officeDocument/2006/relationships/hyperlink" Target="https://www.aspi.sk/products/lawText/1/78125/1/ASPI%253A/215/2002%20Z.z." TargetMode="External"/><Relationship Id="rId311" Type="http://schemas.openxmlformats.org/officeDocument/2006/relationships/hyperlink" Target="https://www.aspi.sk/products/lawText/1/78125/1/ASPI%253A/519/2011%20Z.z." TargetMode="External"/><Relationship Id="rId71" Type="http://schemas.openxmlformats.org/officeDocument/2006/relationships/hyperlink" Target="https://www.aspi.sk/products/lawText/1/78125/1/ASPI%253A/570/2005%20Z.z." TargetMode="External"/><Relationship Id="rId92" Type="http://schemas.openxmlformats.org/officeDocument/2006/relationships/hyperlink" Target="https://www.aspi.sk/products/lawText/1/78125/1/ASPI%253A/123/1996%20Z.z." TargetMode="External"/><Relationship Id="rId213" Type="http://schemas.openxmlformats.org/officeDocument/2006/relationships/hyperlink" Target="https://www.aspi.sk/products/lawText/1/78125/1/ASPI%253A/653/2004%20Z.z." TargetMode="External"/><Relationship Id="rId234" Type="http://schemas.openxmlformats.org/officeDocument/2006/relationships/hyperlink" Target="https://www.aspi.sk/products/lawText/1/78125/1/ASPI%253A/24/2006%20Z.z." TargetMode="External"/><Relationship Id="rId2" Type="http://schemas.openxmlformats.org/officeDocument/2006/relationships/customXml" Target="../customXml/item2.xml"/><Relationship Id="rId29" Type="http://schemas.openxmlformats.org/officeDocument/2006/relationships/hyperlink" Target="https://www.slov-lex.sk/pravne-predpisy/SK/ZZ/2012/251/20210101" TargetMode="External"/><Relationship Id="rId255" Type="http://schemas.openxmlformats.org/officeDocument/2006/relationships/hyperlink" Target="https://www.aspi.sk/products/lawText/1/78125/1/ASPI%253A/359/2007%20Z.z." TargetMode="External"/><Relationship Id="rId276" Type="http://schemas.openxmlformats.org/officeDocument/2006/relationships/hyperlink" Target="https://www.aspi.sk/products/lawText/1/78125/1/ASPI%253A/45/2009%20Z.z." TargetMode="External"/><Relationship Id="rId297" Type="http://schemas.openxmlformats.org/officeDocument/2006/relationships/hyperlink" Target="https://www.aspi.sk/products/lawText/1/78125/1/ASPI%253A/119/2011%20Z.z." TargetMode="External"/><Relationship Id="rId40" Type="http://schemas.openxmlformats.org/officeDocument/2006/relationships/hyperlink" Target="https://www.aspi.sk/products/lawText/1/78125/1/ASPI%253A/555/2005%20Z.z." TargetMode="External"/><Relationship Id="rId115" Type="http://schemas.openxmlformats.org/officeDocument/2006/relationships/hyperlink" Target="https://www.aspi.sk/products/lawText/1/78125/1/ASPI%253A/238/2000%20Z.z." TargetMode="External"/><Relationship Id="rId136" Type="http://schemas.openxmlformats.org/officeDocument/2006/relationships/hyperlink" Target="https://www.aspi.sk/products/lawText/1/78125/1/ASPI%253A/533/2004%20Z.z." TargetMode="External"/><Relationship Id="rId157" Type="http://schemas.openxmlformats.org/officeDocument/2006/relationships/hyperlink" Target="https://www.aspi.sk/products/lawText/1/78125/1/ASPI%253A/193/2007%20Z.z." TargetMode="External"/><Relationship Id="rId178" Type="http://schemas.openxmlformats.org/officeDocument/2006/relationships/hyperlink" Target="https://www.aspi.sk/products/lawText/1/78125/1/ASPI%253A/70/1997%20Z.z." TargetMode="External"/><Relationship Id="rId301" Type="http://schemas.openxmlformats.org/officeDocument/2006/relationships/hyperlink" Target="https://www.aspi.sk/products/lawText/1/78125/1/ASPI%253A/256/2011%20Z.z." TargetMode="External"/><Relationship Id="rId322" Type="http://schemas.openxmlformats.org/officeDocument/2006/relationships/theme" Target="theme/theme1.xml"/><Relationship Id="rId61" Type="http://schemas.openxmlformats.org/officeDocument/2006/relationships/hyperlink" Target="https://www.aspi.sk/products/lawText/1/78125/1/ASPI%253A/311/2001%20Z.z." TargetMode="External"/><Relationship Id="rId82" Type="http://schemas.openxmlformats.org/officeDocument/2006/relationships/hyperlink" Target="https://www.aspi.sk/products/lawText/1/78125/1/ASPI%253A/257/2011%20Z.z." TargetMode="External"/><Relationship Id="rId199" Type="http://schemas.openxmlformats.org/officeDocument/2006/relationships/hyperlink" Target="https://www.aspi.sk/products/lawText/1/78125/1/ASPI%253A/469/2003%20Z.z." TargetMode="External"/><Relationship Id="rId203" Type="http://schemas.openxmlformats.org/officeDocument/2006/relationships/hyperlink" Target="https://www.aspi.sk/products/lawText/1/78125/1/ASPI%253A/204/2004%20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F285A6B443546A7E5CFA9A43FD9E8" ma:contentTypeVersion="6" ma:contentTypeDescription="Create a new document." ma:contentTypeScope="" ma:versionID="67cfcf956bc70ecd46e784911b1d77f1">
  <xsd:schema xmlns:xsd="http://www.w3.org/2001/XMLSchema" xmlns:xs="http://www.w3.org/2001/XMLSchema" xmlns:p="http://schemas.microsoft.com/office/2006/metadata/properties" xmlns:ns2="3a15f5de-b6cb-4445-bf7f-50fa4f6cea40" xmlns:ns3="112cf044-2807-4e53-8371-35a36f0a277c" targetNamespace="http://schemas.microsoft.com/office/2006/metadata/properties" ma:root="true" ma:fieldsID="d66a74c5d92be2fb8a29269baf0c81df" ns2:_="" ns3:_="">
    <xsd:import namespace="3a15f5de-b6cb-4445-bf7f-50fa4f6cea40"/>
    <xsd:import namespace="112cf044-2807-4e53-8371-35a36f0a2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5f5de-b6cb-4445-bf7f-50fa4f6ce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cf044-2807-4e53-8371-35a36f0a2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52892-3324-4925-819A-79F17AD2B160}">
  <ds:schemaRefs>
    <ds:schemaRef ds:uri="http://schemas.openxmlformats.org/package/2006/metadata/core-properties"/>
    <ds:schemaRef ds:uri="http://schemas.microsoft.com/office/2006/documentManagement/types"/>
    <ds:schemaRef ds:uri="3a15f5de-b6cb-4445-bf7f-50fa4f6cea40"/>
    <ds:schemaRef ds:uri="http://purl.org/dc/elements/1.1/"/>
    <ds:schemaRef ds:uri="http://schemas.microsoft.com/office/2006/metadata/properties"/>
    <ds:schemaRef ds:uri="http://schemas.microsoft.com/office/infopath/2007/PartnerControls"/>
    <ds:schemaRef ds:uri="http://purl.org/dc/terms/"/>
    <ds:schemaRef ds:uri="112cf044-2807-4e53-8371-35a36f0a277c"/>
    <ds:schemaRef ds:uri="http://www.w3.org/XML/1998/namespace"/>
    <ds:schemaRef ds:uri="http://purl.org/dc/dcmitype/"/>
  </ds:schemaRefs>
</ds:datastoreItem>
</file>

<file path=customXml/itemProps2.xml><?xml version="1.0" encoding="utf-8"?>
<ds:datastoreItem xmlns:ds="http://schemas.openxmlformats.org/officeDocument/2006/customXml" ds:itemID="{B56109E6-3BDB-4E4B-8086-C9C8EA38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5f5de-b6cb-4445-bf7f-50fa4f6cea40"/>
    <ds:schemaRef ds:uri="112cf044-2807-4e53-8371-35a36f0a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98233-070D-4E1C-8FFB-E8E0D6FB7329}">
  <ds:schemaRefs>
    <ds:schemaRef ds:uri="http://schemas.microsoft.com/sharepoint/v3/contenttype/forms"/>
  </ds:schemaRefs>
</ds:datastoreItem>
</file>

<file path=customXml/itemProps4.xml><?xml version="1.0" encoding="utf-8"?>
<ds:datastoreItem xmlns:ds="http://schemas.openxmlformats.org/officeDocument/2006/customXml" ds:itemID="{FA995884-A070-4050-A036-7814E741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241</Pages>
  <Words>106804</Words>
  <Characters>608787</Characters>
  <DocSecurity>0</DocSecurity>
  <Lines>5073</Lines>
  <Paragraphs>1428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2022-03-17T06:05:00Z</dcterms:created>
  <dcterms:modified xsi:type="dcterms:W3CDTF">2022-04-06T11:01:00Z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0x010100620F285A6B443546A7E5CFA9A43FD9E8</vt:lpwstr>
  </property>
</Properties>
</file>