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67E7F">
        <w:trPr>
          <w:trHeight w:val="566"/>
        </w:trPr>
        <w:tc>
          <w:tcPr>
            <w:tcW w:w="9212" w:type="dxa"/>
            <w:shd w:val="clear" w:color="D9D9D9" w:fill="D9D9D9"/>
            <w:vAlign w:val="center"/>
          </w:tcPr>
          <w:p w:rsidR="00567E7F" w:rsidRDefault="003B340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8"/>
                <w:szCs w:val="24"/>
              </w:rPr>
              <w:t>Analýza vplyvov na životné prostredie</w:t>
            </w:r>
          </w:p>
        </w:tc>
      </w:tr>
      <w:tr w:rsidR="00567E7F">
        <w:trPr>
          <w:trHeight w:val="688"/>
        </w:trPr>
        <w:tc>
          <w:tcPr>
            <w:tcW w:w="9212" w:type="dxa"/>
            <w:shd w:val="clear" w:color="D9D9D9" w:fill="D9D9D9"/>
            <w:vAlign w:val="center"/>
          </w:tcPr>
          <w:p w:rsidR="00567E7F" w:rsidRDefault="003B340D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567E7F">
        <w:trPr>
          <w:trHeight w:val="995"/>
        </w:trPr>
        <w:tc>
          <w:tcPr>
            <w:tcW w:w="9212" w:type="dxa"/>
          </w:tcPr>
          <w:p w:rsidR="00A00E45" w:rsidRPr="00A00E45" w:rsidRDefault="00A00E45">
            <w:pPr>
              <w:jc w:val="both"/>
              <w:rPr>
                <w:iCs/>
                <w:sz w:val="24"/>
                <w:szCs w:val="24"/>
                <w:lang w:val="sk"/>
              </w:rPr>
            </w:pPr>
          </w:p>
          <w:p w:rsidR="00A00E45" w:rsidRDefault="00A00E45">
            <w:pPr>
              <w:jc w:val="both"/>
              <w:rPr>
                <w:sz w:val="24"/>
                <w:szCs w:val="24"/>
              </w:rPr>
            </w:pPr>
            <w:r w:rsidRPr="00A00E45">
              <w:rPr>
                <w:sz w:val="24"/>
                <w:szCs w:val="24"/>
              </w:rPr>
              <w:t xml:space="preserve">Stavebné odpady a odpady z demolácií predstavujú dlhodobo, z hľadiska produkcie odpadov, najvýznamnejší odpadový prúd. Zároveň sú špecifické svojím vysokým potenciálom opätovného použitia a recyklácie, vrátane nahradzovania veľkého množstva primárnych surovín, čo môže mať významné výhody z hľadiska udržateľného rozvoja a kvality života. Aj v nadväznosti na tento potenciál boli stavebné odpady a odpady z demolácií zaradené medzi prioritné oblasti Akčného plánu EÚ pre obehové hospodárstvo. </w:t>
            </w:r>
          </w:p>
          <w:p w:rsidR="00A00E45" w:rsidRDefault="00A00E45">
            <w:pPr>
              <w:jc w:val="both"/>
              <w:rPr>
                <w:sz w:val="24"/>
                <w:szCs w:val="24"/>
              </w:rPr>
            </w:pPr>
          </w:p>
          <w:p w:rsidR="00A00E45" w:rsidRPr="005E423B" w:rsidRDefault="00A00E45" w:rsidP="00A00E45">
            <w:pPr>
              <w:jc w:val="both"/>
              <w:rPr>
                <w:sz w:val="24"/>
                <w:szCs w:val="24"/>
              </w:rPr>
            </w:pPr>
            <w:r w:rsidRPr="005E423B">
              <w:rPr>
                <w:sz w:val="24"/>
                <w:szCs w:val="24"/>
              </w:rPr>
              <w:t>V recyklácii stavebných odpadov patrí SR posledné miesto s mierou recyklácie 54%, pričom za roky 2017 a 2018 úroveň recyklácie ešte viac poklesla. Zvýšenie prípravy na opätovné použitie, recykláciu a zhodnotenie stavebného odpadu a odpadu z demolácie</w:t>
            </w:r>
            <w:r w:rsidRPr="005E423B">
              <w:rPr>
                <w:b/>
                <w:sz w:val="24"/>
                <w:szCs w:val="24"/>
              </w:rPr>
              <w:t xml:space="preserve"> </w:t>
            </w:r>
            <w:r w:rsidRPr="005E423B">
              <w:rPr>
                <w:sz w:val="24"/>
                <w:szCs w:val="24"/>
              </w:rPr>
              <w:t xml:space="preserve">vrátane </w:t>
            </w:r>
            <w:proofErr w:type="spellStart"/>
            <w:r w:rsidRPr="005E423B">
              <w:rPr>
                <w:sz w:val="24"/>
                <w:szCs w:val="24"/>
              </w:rPr>
              <w:t>zasypávacích</w:t>
            </w:r>
            <w:proofErr w:type="spellEnd"/>
            <w:r w:rsidRPr="005E423B">
              <w:rPr>
                <w:sz w:val="24"/>
                <w:szCs w:val="24"/>
              </w:rPr>
              <w:t xml:space="preserve"> prác ako náhrady za iné materiály </w:t>
            </w:r>
            <w:bookmarkStart w:id="1" w:name="_Hlk89440396"/>
            <w:r w:rsidRPr="005E423B">
              <w:rPr>
                <w:sz w:val="24"/>
                <w:szCs w:val="24"/>
              </w:rPr>
              <w:t>najmenej na 70 % hmotnosti takéhoto odpadu</w:t>
            </w:r>
            <w:bookmarkEnd w:id="1"/>
            <w:r w:rsidR="005E423B" w:rsidRPr="005E423B">
              <w:rPr>
                <w:sz w:val="24"/>
                <w:szCs w:val="24"/>
              </w:rPr>
              <w:t xml:space="preserve"> pozitívne ovplyvní predovšetkým horninové prostredie a vodné útvary z dôvodu menšej miery skládkovania tohto odpadu.</w:t>
            </w:r>
          </w:p>
          <w:p w:rsidR="00A00E45" w:rsidRDefault="00A00E45" w:rsidP="00A00E45">
            <w:pPr>
              <w:jc w:val="both"/>
              <w:rPr>
                <w:sz w:val="24"/>
                <w:szCs w:val="24"/>
                <w:lang w:val="sk"/>
              </w:rPr>
            </w:pPr>
          </w:p>
        </w:tc>
      </w:tr>
      <w:tr w:rsidR="00567E7F">
        <w:trPr>
          <w:trHeight w:val="404"/>
        </w:trPr>
        <w:tc>
          <w:tcPr>
            <w:tcW w:w="9212" w:type="dxa"/>
            <w:shd w:val="clear" w:color="D9D9D9" w:fill="D9D9D9"/>
            <w:vAlign w:val="center"/>
          </w:tcPr>
          <w:p w:rsidR="00567E7F" w:rsidRDefault="003B34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567E7F">
        <w:trPr>
          <w:trHeight w:val="987"/>
        </w:trPr>
        <w:tc>
          <w:tcPr>
            <w:tcW w:w="9212" w:type="dxa"/>
          </w:tcPr>
          <w:p w:rsidR="005E423B" w:rsidRDefault="005E423B" w:rsidP="005E423B">
            <w:pPr>
              <w:jc w:val="both"/>
              <w:rPr>
                <w:iCs/>
                <w:sz w:val="24"/>
                <w:szCs w:val="24"/>
                <w:lang w:val="sk"/>
              </w:rPr>
            </w:pPr>
          </w:p>
          <w:p w:rsidR="00567E7F" w:rsidRDefault="005E423B" w:rsidP="005E423B">
            <w:pPr>
              <w:jc w:val="both"/>
              <w:rPr>
                <w:iCs/>
                <w:sz w:val="24"/>
                <w:szCs w:val="24"/>
                <w:lang w:val="sk"/>
              </w:rPr>
            </w:pPr>
            <w:r>
              <w:rPr>
                <w:iCs/>
                <w:sz w:val="24"/>
                <w:szCs w:val="24"/>
                <w:lang w:val="sk"/>
              </w:rPr>
              <w:t>Nie.</w:t>
            </w:r>
          </w:p>
        </w:tc>
      </w:tr>
      <w:tr w:rsidR="00567E7F">
        <w:trPr>
          <w:trHeight w:val="698"/>
        </w:trPr>
        <w:tc>
          <w:tcPr>
            <w:tcW w:w="9212" w:type="dxa"/>
            <w:shd w:val="clear" w:color="D9D9D9" w:fill="D9D9D9"/>
            <w:vAlign w:val="center"/>
          </w:tcPr>
          <w:p w:rsidR="00567E7F" w:rsidRDefault="003B34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567E7F">
        <w:trPr>
          <w:trHeight w:val="969"/>
        </w:trPr>
        <w:tc>
          <w:tcPr>
            <w:tcW w:w="9212" w:type="dxa"/>
          </w:tcPr>
          <w:p w:rsidR="000530E9" w:rsidRDefault="000530E9">
            <w:pPr>
              <w:jc w:val="both"/>
              <w:rPr>
                <w:iCs/>
                <w:sz w:val="24"/>
                <w:szCs w:val="24"/>
                <w:lang w:val="sk"/>
              </w:rPr>
            </w:pPr>
          </w:p>
          <w:p w:rsidR="00567E7F" w:rsidRDefault="005E423B">
            <w:pPr>
              <w:jc w:val="both"/>
              <w:rPr>
                <w:iCs/>
                <w:sz w:val="24"/>
                <w:szCs w:val="24"/>
                <w:lang w:val="sk"/>
              </w:rPr>
            </w:pPr>
            <w:r>
              <w:rPr>
                <w:iCs/>
                <w:sz w:val="24"/>
                <w:szCs w:val="24"/>
                <w:lang w:val="sk"/>
              </w:rPr>
              <w:t>Neočakáva sa cezhraničný vplyv</w:t>
            </w:r>
            <w:r w:rsidR="003B340D">
              <w:rPr>
                <w:iCs/>
                <w:sz w:val="24"/>
                <w:szCs w:val="24"/>
                <w:lang w:val="sk"/>
              </w:rPr>
              <w:t>.</w:t>
            </w:r>
          </w:p>
          <w:p w:rsidR="00567E7F" w:rsidRDefault="00567E7F">
            <w:pPr>
              <w:jc w:val="both"/>
              <w:rPr>
                <w:iCs/>
                <w:sz w:val="24"/>
                <w:szCs w:val="24"/>
                <w:lang w:val="sk"/>
              </w:rPr>
            </w:pPr>
          </w:p>
        </w:tc>
      </w:tr>
      <w:tr w:rsidR="00567E7F">
        <w:trPr>
          <w:trHeight w:val="713"/>
        </w:trPr>
        <w:tc>
          <w:tcPr>
            <w:tcW w:w="9212" w:type="dxa"/>
            <w:shd w:val="clear" w:color="D9D9D9" w:fill="D9D9D9"/>
            <w:vAlign w:val="center"/>
          </w:tcPr>
          <w:p w:rsidR="00567E7F" w:rsidRDefault="003B34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567E7F">
        <w:trPr>
          <w:trHeight w:val="979"/>
        </w:trPr>
        <w:tc>
          <w:tcPr>
            <w:tcW w:w="9212" w:type="dxa"/>
            <w:shd w:val="clear" w:color="FFFFFF" w:fill="FFFFFF"/>
          </w:tcPr>
          <w:p w:rsidR="005E423B" w:rsidRDefault="005E423B">
            <w:pPr>
              <w:jc w:val="both"/>
              <w:rPr>
                <w:bCs/>
                <w:sz w:val="24"/>
                <w:szCs w:val="24"/>
                <w:lang w:val="sk"/>
              </w:rPr>
            </w:pPr>
          </w:p>
          <w:p w:rsidR="00567E7F" w:rsidRDefault="003B340D" w:rsidP="005E423B">
            <w:pPr>
              <w:jc w:val="both"/>
              <w:rPr>
                <w:b/>
                <w:sz w:val="24"/>
                <w:szCs w:val="24"/>
                <w:lang w:val="sk"/>
              </w:rPr>
            </w:pPr>
            <w:r>
              <w:rPr>
                <w:bCs/>
                <w:sz w:val="24"/>
                <w:szCs w:val="24"/>
                <w:lang w:val="sk"/>
              </w:rPr>
              <w:t xml:space="preserve">Predkladaným návrhom zákona sa </w:t>
            </w:r>
            <w:r w:rsidR="00B3045F">
              <w:rPr>
                <w:bCs/>
                <w:sz w:val="24"/>
                <w:szCs w:val="24"/>
                <w:lang w:val="sk"/>
              </w:rPr>
              <w:t>neočakávajú</w:t>
            </w:r>
            <w:r>
              <w:rPr>
                <w:bCs/>
                <w:sz w:val="24"/>
                <w:szCs w:val="24"/>
                <w:lang w:val="sk"/>
              </w:rPr>
              <w:t xml:space="preserve"> negatívne vplyvy, ale výrazne pozitívne vplyvy na </w:t>
            </w:r>
            <w:r w:rsidR="005E423B">
              <w:rPr>
                <w:bCs/>
                <w:sz w:val="24"/>
                <w:szCs w:val="24"/>
                <w:lang w:val="sk"/>
              </w:rPr>
              <w:t xml:space="preserve">niektoré </w:t>
            </w:r>
            <w:r>
              <w:rPr>
                <w:bCs/>
                <w:sz w:val="24"/>
                <w:szCs w:val="24"/>
                <w:lang w:val="sk"/>
              </w:rPr>
              <w:t>zložky životného prostredia.</w:t>
            </w:r>
          </w:p>
        </w:tc>
      </w:tr>
    </w:tbl>
    <w:p w:rsidR="00567E7F" w:rsidRDefault="00567E7F">
      <w:pPr>
        <w:rPr>
          <w:b/>
          <w:sz w:val="28"/>
          <w:szCs w:val="28"/>
        </w:rPr>
      </w:pPr>
    </w:p>
    <w:sectPr w:rsidR="00567E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43" w:rsidRDefault="00496543">
      <w:r>
        <w:separator/>
      </w:r>
    </w:p>
  </w:endnote>
  <w:endnote w:type="continuationSeparator" w:id="0">
    <w:p w:rsidR="00496543" w:rsidRDefault="0049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</w:sdtPr>
    <w:sdtEndPr/>
    <w:sdtContent>
      <w:p w:rsidR="00567E7F" w:rsidRDefault="003B340D">
        <w:pPr>
          <w:pStyle w:val="Pta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>PAGE   \* MERGEFORMAT</w:instrText>
        </w:r>
        <w:r>
          <w:rPr>
            <w:sz w:val="22"/>
          </w:rPr>
          <w:fldChar w:fldCharType="separate"/>
        </w:r>
        <w:r w:rsidR="0073354B">
          <w:rPr>
            <w:noProof/>
            <w:sz w:val="22"/>
          </w:rPr>
          <w:t>1</w:t>
        </w:r>
        <w:r>
          <w:rPr>
            <w:sz w:val="22"/>
          </w:rPr>
          <w:fldChar w:fldCharType="end"/>
        </w:r>
      </w:p>
    </w:sdtContent>
  </w:sdt>
  <w:p w:rsidR="00567E7F" w:rsidRDefault="00567E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43" w:rsidRDefault="00496543">
      <w:r>
        <w:separator/>
      </w:r>
    </w:p>
  </w:footnote>
  <w:footnote w:type="continuationSeparator" w:id="0">
    <w:p w:rsidR="00496543" w:rsidRDefault="0049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7F" w:rsidRDefault="003B340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5</w:t>
    </w:r>
  </w:p>
  <w:p w:rsidR="00567E7F" w:rsidRDefault="00567E7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611E"/>
    <w:multiLevelType w:val="hybridMultilevel"/>
    <w:tmpl w:val="11D43CE0"/>
    <w:lvl w:ilvl="0" w:tplc="D1FAF8D6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B74EC3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E0C4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22FD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90DD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7055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F205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34C3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9AFD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5C48B7"/>
    <w:multiLevelType w:val="hybridMultilevel"/>
    <w:tmpl w:val="A3A81666"/>
    <w:lvl w:ilvl="0" w:tplc="965CB63E">
      <w:start w:val="1"/>
      <w:numFmt w:val="bullet"/>
      <w:lvlText w:val=""/>
      <w:lvlJc w:val="left"/>
      <w:pPr>
        <w:tabs>
          <w:tab w:val="left" w:pos="360"/>
        </w:tabs>
        <w:ind w:left="340" w:hanging="340"/>
      </w:pPr>
      <w:rPr>
        <w:rFonts w:ascii="Symbol" w:hAnsi="Symbol" w:hint="default"/>
      </w:rPr>
    </w:lvl>
    <w:lvl w:ilvl="1" w:tplc="DA269A3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55483F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E5CAF15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21C02A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12C08C0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8D9E907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CADC0F4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AE40A7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F7DCB"/>
    <w:multiLevelType w:val="hybridMultilevel"/>
    <w:tmpl w:val="5098588C"/>
    <w:lvl w:ilvl="0" w:tplc="88D83D8C">
      <w:start w:val="1"/>
      <w:numFmt w:val="decimal"/>
      <w:lvlText w:val="%1."/>
      <w:lvlJc w:val="left"/>
      <w:pPr>
        <w:tabs>
          <w:tab w:val="left" w:pos="420"/>
        </w:tabs>
        <w:ind w:left="420" w:hanging="360"/>
      </w:pPr>
      <w:rPr>
        <w:rFonts w:cs="Times New Roman" w:hint="default"/>
      </w:rPr>
    </w:lvl>
    <w:lvl w:ilvl="1" w:tplc="8AB84428">
      <w:start w:val="1"/>
      <w:numFmt w:val="bullet"/>
      <w:lvlText w:val="-"/>
      <w:lvlJc w:val="left"/>
      <w:pPr>
        <w:tabs>
          <w:tab w:val="left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38BC1430">
      <w:start w:val="1"/>
      <w:numFmt w:val="lowerLetter"/>
      <w:lvlText w:val="%3)"/>
      <w:lvlJc w:val="left"/>
      <w:pPr>
        <w:tabs>
          <w:tab w:val="left" w:pos="2040"/>
        </w:tabs>
        <w:ind w:left="2040" w:hanging="360"/>
      </w:pPr>
      <w:rPr>
        <w:rFonts w:cs="Times New Roman" w:hint="default"/>
      </w:rPr>
    </w:lvl>
    <w:lvl w:ilvl="3" w:tplc="B24A37F2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  <w:rPr>
        <w:rFonts w:cs="Times New Roman"/>
      </w:rPr>
    </w:lvl>
    <w:lvl w:ilvl="4" w:tplc="AFD07268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  <w:rPr>
        <w:rFonts w:cs="Times New Roman"/>
      </w:rPr>
    </w:lvl>
    <w:lvl w:ilvl="5" w:tplc="617E7A40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  <w:rPr>
        <w:rFonts w:cs="Times New Roman"/>
      </w:rPr>
    </w:lvl>
    <w:lvl w:ilvl="6" w:tplc="508A350A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  <w:rPr>
        <w:rFonts w:cs="Times New Roman"/>
      </w:rPr>
    </w:lvl>
    <w:lvl w:ilvl="7" w:tplc="1674E458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  <w:rPr>
        <w:rFonts w:cs="Times New Roman"/>
      </w:rPr>
    </w:lvl>
    <w:lvl w:ilvl="8" w:tplc="955A0FF6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50E07A25"/>
    <w:multiLevelType w:val="hybridMultilevel"/>
    <w:tmpl w:val="79F2C002"/>
    <w:lvl w:ilvl="0" w:tplc="A21A481A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861EC4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94D4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4E1C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86F1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2EA6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3855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3078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72B5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D0A780E"/>
    <w:multiLevelType w:val="hybridMultilevel"/>
    <w:tmpl w:val="1A7EB6F6"/>
    <w:lvl w:ilvl="0" w:tplc="8E3621A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241210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C635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C67E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E411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5C91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8842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34F3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C0C5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5DC44E8"/>
    <w:multiLevelType w:val="hybridMultilevel"/>
    <w:tmpl w:val="7400ACF4"/>
    <w:lvl w:ilvl="0" w:tplc="ABF2E13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A9BC3A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1AC3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20CE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BEB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B640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3A93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50DB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1EB6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7F"/>
    <w:rsid w:val="000530E9"/>
    <w:rsid w:val="00294873"/>
    <w:rsid w:val="003B340D"/>
    <w:rsid w:val="00496543"/>
    <w:rsid w:val="00567E7F"/>
    <w:rsid w:val="005E423B"/>
    <w:rsid w:val="006B3E37"/>
    <w:rsid w:val="0073354B"/>
    <w:rsid w:val="00911C93"/>
    <w:rsid w:val="009778E5"/>
    <w:rsid w:val="00A00E45"/>
    <w:rsid w:val="00B3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B748B-A5FB-47DD-9810-24B8B3B2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Predvolenpsmoodseku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Nzov">
    <w:name w:val="Title"/>
    <w:basedOn w:val="Normlny"/>
    <w:next w:val="Normlny"/>
    <w:link w:val="Nz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Pr>
      <w:sz w:val="48"/>
      <w:szCs w:val="48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sz w:val="24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pPr>
      <w:ind w:left="720" w:right="720"/>
    </w:pPr>
    <w:rPr>
      <w:i/>
    </w:rPr>
  </w:style>
  <w:style w:type="character" w:customStyle="1" w:styleId="CitciaChar">
    <w:name w:val="Citácia Char"/>
    <w:link w:val="Citcia"/>
    <w:uiPriority w:val="29"/>
    <w:rPr>
      <w:i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ZvraznencitciaChar">
    <w:name w:val="Zvýraznená citácia Char"/>
    <w:link w:val="Zvraznencitcia"/>
    <w:uiPriority w:val="30"/>
    <w:rPr>
      <w:i/>
    </w:rPr>
  </w:style>
  <w:style w:type="character" w:customStyle="1" w:styleId="HeaderChar">
    <w:name w:val="Header Char"/>
    <w:basedOn w:val="Predvolenpsmoodseku"/>
    <w:uiPriority w:val="99"/>
  </w:style>
  <w:style w:type="character" w:customStyle="1" w:styleId="FooterChar">
    <w:name w:val="Footer Char"/>
    <w:basedOn w:val="Predvolenpsmoodseku"/>
    <w:uiPriority w:val="99"/>
  </w:style>
  <w:style w:type="paragraph" w:styleId="Popis">
    <w:name w:val="caption"/>
    <w:basedOn w:val="Normlny"/>
    <w:next w:val="Norm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atabu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byajntabuka1">
    <w:name w:val="Plain Table 1"/>
    <w:basedOn w:val="Normlnatabu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Obyajntabuka2">
    <w:name w:val="Plain Table 2"/>
    <w:basedOn w:val="Normlnatabu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yajntabuka3">
    <w:name w:val="Plain Table 3"/>
    <w:basedOn w:val="Normlnatabu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Obyajntabuka4">
    <w:name w:val="Plain Table 4"/>
    <w:basedOn w:val="Normlnatabu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Obyajntabuka5">
    <w:name w:val="Plain Table 5"/>
    <w:basedOn w:val="Normlnatabu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ukasmriekou1svetl">
    <w:name w:val="Grid Table 1 Light"/>
    <w:basedOn w:val="Normlnatabu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atabu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atabu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atabu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atabu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atabu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atabu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kasmriekou2">
    <w:name w:val="Grid Table 2"/>
    <w:basedOn w:val="Normlnatabu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lnatabu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Normlnatabu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Normlnatabu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Normlnatabu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Normlnatabu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Normlnatabu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ukasmriekou3">
    <w:name w:val="Grid Table 3"/>
    <w:basedOn w:val="Normlnatabu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lnatabu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Normlnatabu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Normlnatabu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Normlnatabu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Normlnatabu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Normlnatabu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ukasmriekou4">
    <w:name w:val="Grid Table 4"/>
    <w:basedOn w:val="Normlnatabu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lnatabuk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Normlnatabuk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Normlnatabuk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Normlnatabuk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Normlnatabuk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Normlnatabuk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ukasmriekou5tmav">
    <w:name w:val="Grid Table 5 Dark"/>
    <w:basedOn w:val="Normlnatabu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lnatabu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Normlnatabu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Normlnatabu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Normlnatabu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Normlnatabu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Normlnatabu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ukasmriekou6farebn">
    <w:name w:val="Grid Table 6 Colorful"/>
    <w:basedOn w:val="Normlnatabu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atabuk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atabu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atabuk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atabu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atabuk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atabuk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ukasmriekou7farebn">
    <w:name w:val="Grid Table 7 Colorful"/>
    <w:basedOn w:val="Normlnatabu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atabuk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atabuk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atabuk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atabuk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atabuk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atabuk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ukasozoznamom1svetl">
    <w:name w:val="List Table 1 Light"/>
    <w:basedOn w:val="Normlnatabu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lnatabu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Normlnatabu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Normlnatabu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Normlnatabu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Normlnatabu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Normlnatabu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ukasozoznamom2">
    <w:name w:val="List Table 2"/>
    <w:basedOn w:val="Normlnatabu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lnatabuk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Normlnatabuk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Normlnatabuk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Normlnatabuk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Normlnatabuk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Normlnatabuk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ukasozoznamom3">
    <w:name w:val="List Table 3"/>
    <w:basedOn w:val="Normlnatabu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atabuk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atabu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atabuk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atabu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atabuk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atabuk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kasozoznamom4">
    <w:name w:val="List Table 4"/>
    <w:basedOn w:val="Normlnatabu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lnatabuk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Normlnatabuk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Normlnatabuk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Normlnatabuk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Normlnatabuk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Normlnatabuk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ukasozoznamom5tmav">
    <w:name w:val="List Table 5 Dark"/>
    <w:basedOn w:val="Normlnatabu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lnatabuk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Normlnatabuk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Normlnatabuk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Normlnatabuk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Normlnatabuk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Normlnatabuk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ukasozoznamom6farebn">
    <w:name w:val="List Table 6 Colorful"/>
    <w:basedOn w:val="Normlnatabu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atabuk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atabuk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atabuk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atabuk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atabuk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atabuk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ukasozoznamom7farebn">
    <w:name w:val="List Table 7 Colorful"/>
    <w:basedOn w:val="Normlnatabu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atabuk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atabuk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atabuk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atabuk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atabuk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atabuk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atabu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lnatabu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Normlnatabu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Normlnatabu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Normlnatabu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Normlnatabu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Normlnatabu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Normlnatabuk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lnatabuka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Normlnatabuka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Normlnatabuka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Normlnatabuka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Normlnatabuka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Normlnatabuka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Normlnatabu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atabu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atabu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atabu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atabu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atabu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atabu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prepojenie">
    <w:name w:val="Hyperlink"/>
    <w:uiPriority w:val="99"/>
    <w:unhideWhenUsed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40"/>
    </w:pPr>
    <w:rPr>
      <w:sz w:val="18"/>
    </w:rPr>
  </w:style>
  <w:style w:type="character" w:customStyle="1" w:styleId="TextpoznmkypodiarouChar">
    <w:name w:val="Text poznámky pod čiarou Char"/>
    <w:link w:val="Textpoznmkypodiarou"/>
    <w:uiPriority w:val="99"/>
    <w:rPr>
      <w:sz w:val="18"/>
    </w:rPr>
  </w:style>
  <w:style w:type="character" w:styleId="Odkaznapoznmkupodiarou">
    <w:name w:val="footnote reference"/>
    <w:basedOn w:val="Predvolenpsmoodseku"/>
    <w:uiPriority w:val="99"/>
    <w:unhideWhenUsed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</w:style>
  <w:style w:type="character" w:customStyle="1" w:styleId="TextvysvetlivkyChar">
    <w:name w:val="Text vysvetlivky Char"/>
    <w:link w:val="Textvysvetlivky"/>
    <w:uiPriority w:val="99"/>
    <w:rPr>
      <w:sz w:val="20"/>
    </w:rPr>
  </w:style>
  <w:style w:type="character" w:styleId="Odkaznavysvetlivku">
    <w:name w:val="endnote reference"/>
    <w:basedOn w:val="Predvolenpsmoodseku"/>
    <w:uiPriority w:val="99"/>
    <w:semiHidden/>
    <w:unhideWhenUsed/>
    <w:rPr>
      <w:vertAlign w:val="superscript"/>
    </w:rPr>
  </w:style>
  <w:style w:type="paragraph" w:styleId="Obsah1">
    <w:name w:val="toc 1"/>
    <w:basedOn w:val="Normlny"/>
    <w:next w:val="Normlny"/>
    <w:uiPriority w:val="39"/>
    <w:unhideWhenUsed/>
    <w:pPr>
      <w:spacing w:after="57"/>
    </w:pPr>
  </w:style>
  <w:style w:type="paragraph" w:styleId="Obsah2">
    <w:name w:val="toc 2"/>
    <w:basedOn w:val="Normlny"/>
    <w:next w:val="Normlny"/>
    <w:uiPriority w:val="39"/>
    <w:unhideWhenUsed/>
    <w:pPr>
      <w:spacing w:after="57"/>
      <w:ind w:left="283"/>
    </w:pPr>
  </w:style>
  <w:style w:type="paragraph" w:styleId="Obsah3">
    <w:name w:val="toc 3"/>
    <w:basedOn w:val="Normlny"/>
    <w:next w:val="Normlny"/>
    <w:uiPriority w:val="39"/>
    <w:unhideWhenUsed/>
    <w:pPr>
      <w:spacing w:after="57"/>
      <w:ind w:left="567"/>
    </w:pPr>
  </w:style>
  <w:style w:type="paragraph" w:styleId="Obsah4">
    <w:name w:val="toc 4"/>
    <w:basedOn w:val="Normlny"/>
    <w:next w:val="Normlny"/>
    <w:uiPriority w:val="39"/>
    <w:unhideWhenUsed/>
    <w:pPr>
      <w:spacing w:after="57"/>
      <w:ind w:left="850"/>
    </w:pPr>
  </w:style>
  <w:style w:type="paragraph" w:styleId="Obsah5">
    <w:name w:val="toc 5"/>
    <w:basedOn w:val="Normlny"/>
    <w:next w:val="Normlny"/>
    <w:uiPriority w:val="39"/>
    <w:unhideWhenUsed/>
    <w:pPr>
      <w:spacing w:after="57"/>
      <w:ind w:left="1134"/>
    </w:pPr>
  </w:style>
  <w:style w:type="paragraph" w:styleId="Obsah6">
    <w:name w:val="toc 6"/>
    <w:basedOn w:val="Normlny"/>
    <w:next w:val="Normlny"/>
    <w:uiPriority w:val="39"/>
    <w:unhideWhenUsed/>
    <w:pPr>
      <w:spacing w:after="57"/>
      <w:ind w:left="1417"/>
    </w:pPr>
  </w:style>
  <w:style w:type="paragraph" w:styleId="Obsah7">
    <w:name w:val="toc 7"/>
    <w:basedOn w:val="Normlny"/>
    <w:next w:val="Normlny"/>
    <w:uiPriority w:val="39"/>
    <w:unhideWhenUsed/>
    <w:pPr>
      <w:spacing w:after="57"/>
      <w:ind w:left="1701"/>
    </w:pPr>
  </w:style>
  <w:style w:type="paragraph" w:styleId="Obsah8">
    <w:name w:val="toc 8"/>
    <w:basedOn w:val="Normlny"/>
    <w:next w:val="Normlny"/>
    <w:uiPriority w:val="39"/>
    <w:unhideWhenUsed/>
    <w:pPr>
      <w:spacing w:after="57"/>
      <w:ind w:left="1984"/>
    </w:pPr>
  </w:style>
  <w:style w:type="paragraph" w:styleId="Obsah9">
    <w:name w:val="toc 9"/>
    <w:basedOn w:val="Normlny"/>
    <w:next w:val="Normlny"/>
    <w:uiPriority w:val="39"/>
    <w:unhideWhenUsed/>
    <w:pPr>
      <w:spacing w:after="57"/>
      <w:ind w:left="2268"/>
    </w:pPr>
  </w:style>
  <w:style w:type="paragraph" w:styleId="Hlavikaobsahu">
    <w:name w:val="TOC Heading"/>
    <w:uiPriority w:val="39"/>
    <w:unhideWhenUsed/>
  </w:style>
  <w:style w:type="paragraph" w:styleId="Zoznamobrzkov">
    <w:name w:val="table of figures"/>
    <w:basedOn w:val="Normlny"/>
    <w:next w:val="Normlny"/>
    <w:uiPriority w:val="99"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avikaChar">
    <w:name w:val="Hlavička Char"/>
    <w:basedOn w:val="Predvolenpsmoodseku"/>
    <w:link w:val="Hlavika"/>
    <w:uiPriority w:val="99"/>
    <w:qFormat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Švedlárová Gabriela</cp:lastModifiedBy>
  <cp:revision>2</cp:revision>
  <dcterms:created xsi:type="dcterms:W3CDTF">2022-04-08T07:59:00Z</dcterms:created>
  <dcterms:modified xsi:type="dcterms:W3CDTF">2022-04-08T07:59:00Z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