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9102E" w14:textId="77777777"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2A3E894E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4212"/>
        <w:gridCol w:w="705"/>
        <w:gridCol w:w="1032"/>
        <w:gridCol w:w="254"/>
        <w:gridCol w:w="1417"/>
        <w:gridCol w:w="1560"/>
      </w:tblGrid>
      <w:tr w:rsidR="001B23B7" w:rsidRPr="00B043B4" w14:paraId="25229E3D" w14:textId="77777777" w:rsidTr="000800FC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14:paraId="3C2651F3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48E686FB" w14:textId="77777777" w:rsidTr="000800FC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14:paraId="3C1D3E29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542954" w14:paraId="6355F934" w14:textId="77777777" w:rsidTr="000800FC">
        <w:tc>
          <w:tcPr>
            <w:tcW w:w="9180" w:type="dxa"/>
            <w:gridSpan w:val="6"/>
            <w:tcBorders>
              <w:top w:val="single" w:sz="4" w:space="0" w:color="FFFFFF"/>
              <w:bottom w:val="single" w:sz="4" w:space="0" w:color="auto"/>
            </w:tcBorders>
          </w:tcPr>
          <w:p w14:paraId="4ED52E17" w14:textId="77777777" w:rsidR="001B23B7" w:rsidRPr="00542954" w:rsidRDefault="008C4E91" w:rsidP="008C4E91">
            <w:pPr>
              <w:pStyle w:val="Zakladnystyl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Theme="minorHAnsi"/>
                <w:sz w:val="20"/>
                <w:szCs w:val="20"/>
              </w:rPr>
              <w:t>N</w:t>
            </w:r>
            <w:r w:rsidRPr="008C4E91">
              <w:rPr>
                <w:rFonts w:eastAsiaTheme="minorHAnsi"/>
                <w:sz w:val="20"/>
                <w:szCs w:val="20"/>
              </w:rPr>
              <w:t xml:space="preserve">ávrh na ukončenie členstva Slovenskej republiky v Medzinárodnej investičnej banke a v Medzinárodnej banke hospodárskej spolupráce </w:t>
            </w:r>
          </w:p>
        </w:tc>
      </w:tr>
      <w:tr w:rsidR="001B23B7" w:rsidRPr="00B043B4" w14:paraId="40478D41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446195A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14:paraId="0E8E1CCD" w14:textId="77777777" w:rsidTr="000800FC"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2BE53" w14:textId="77777777" w:rsidR="001B23B7" w:rsidRDefault="00DE5A52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E5A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financií SR</w:t>
            </w:r>
          </w:p>
          <w:p w14:paraId="2BEBC26A" w14:textId="77777777" w:rsidR="001B23B7" w:rsidRPr="00B043B4" w:rsidRDefault="001B23B7" w:rsidP="00A02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35AD9B88" w14:textId="77777777" w:rsidTr="000800FC"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7CF3921A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738E10A" w14:textId="77777777" w:rsidR="001B23B7" w:rsidRPr="00B043B4" w:rsidRDefault="004A029F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DFE3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14:paraId="4B88F156" w14:textId="77777777" w:rsidTr="000800FC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6034824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977B244" w14:textId="77777777" w:rsidR="001B23B7" w:rsidRPr="00B043B4" w:rsidRDefault="004A029F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FFEC2ED" w14:textId="77777777"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14:paraId="16EB5BCD" w14:textId="77777777" w:rsidTr="000800FC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5F9F5804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F00813E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16B280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14:paraId="17DB413B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5E2D975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1613FCF0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67504982" w14:textId="77777777" w:rsidTr="000800FC"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1623732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CEF" w14:textId="77777777" w:rsidR="001B23B7" w:rsidRPr="00B043B4" w:rsidRDefault="00051DDF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1B23B7" w:rsidRPr="00B043B4" w14:paraId="456554A0" w14:textId="77777777" w:rsidTr="000800FC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E20F485" w14:textId="77777777"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4233" w14:textId="77777777" w:rsidR="001B23B7" w:rsidRPr="00051DDF" w:rsidRDefault="004A029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1B23B7" w:rsidRPr="00B043B4" w14:paraId="6F7A94B7" w14:textId="77777777" w:rsidTr="00D2313B">
        <w:trPr>
          <w:trHeight w:val="320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B6C5D82" w14:textId="77777777"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26D5" w14:textId="77777777" w:rsidR="001B23B7" w:rsidRPr="00B043B4" w:rsidRDefault="00051DD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1B23B7" w:rsidRPr="00B043B4" w14:paraId="7FB9DF7D" w14:textId="77777777" w:rsidTr="000800FC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CA81A6E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C1CE" w14:textId="77777777" w:rsidR="001B23B7" w:rsidRPr="00051DDF" w:rsidRDefault="004A029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1B23B7" w:rsidRPr="00B043B4" w14:paraId="0C993A76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8BFAE95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42B8FB2A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D647A69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14:paraId="1F70DA4E" w14:textId="77777777" w:rsidTr="000800FC">
        <w:trPr>
          <w:trHeight w:val="718"/>
        </w:trPr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85F30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03B8819E" w14:textId="77777777" w:rsidR="001C3185" w:rsidRDefault="001C3185" w:rsidP="00051D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8514152" w14:textId="5DC003EF" w:rsidR="008C4E91" w:rsidRDefault="008C4E91" w:rsidP="008C4E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C4E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Vzhľadom na ozbrojený konflikt na Ukrajine, vyvolaný vpádom Ruskej federácie na územie tejto krajiny, ako aj na následné medzinárodné a európske sankcie voči Ruske</w:t>
            </w:r>
            <w:r w:rsidR="007467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8C4E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federáci</w:t>
            </w:r>
            <w:r w:rsidR="00A02A5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</w:t>
            </w:r>
            <w:r w:rsidRPr="008C4E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predkladá Ministerstvo financií Slovenskej republiky návrh na ukončenie členstva Slovenskej republiky v Medzinárodnej investičnej banke a v Medzinárodne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 banke hospodárskej spolupráce.</w:t>
            </w:r>
          </w:p>
          <w:p w14:paraId="4043C619" w14:textId="77777777" w:rsidR="008C4E91" w:rsidRPr="008C4E91" w:rsidRDefault="008C4E91" w:rsidP="008C4E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31388B9" w14:textId="2A63DB71" w:rsidR="001B23B7" w:rsidRPr="00051DDF" w:rsidRDefault="008C4E91" w:rsidP="00BB18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C4E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spolupráci a v rámci koordinovaného postupu s Ministerstvom financií Poľskej republiky, Ministerstvom financií Českej republiky, Ministerstvo</w:t>
            </w:r>
            <w:r w:rsidR="007467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</w:t>
            </w:r>
            <w:r w:rsidRPr="008C4E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financií Rumunskej republiky a Ministerstvom financií Bulharskej republiky podnikne Ministerstvo financií Slovenskej republiky kroky k ukončeniu pôsobenia v oboch bankách</w:t>
            </w:r>
            <w:r w:rsidR="00BB18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14:paraId="3AA2DA14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773A58D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14:paraId="5F878F33" w14:textId="77777777" w:rsidTr="000800FC">
        <w:trPr>
          <w:trHeight w:val="741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51287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14:paraId="35F46FAE" w14:textId="77777777" w:rsidR="001C3185" w:rsidRDefault="001C3185" w:rsidP="001C31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D6D273F" w14:textId="77777777" w:rsidR="001B23B7" w:rsidRPr="00B043B4" w:rsidRDefault="008C4E91" w:rsidP="00FB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Cieľom materiálu je dosiahnuť ukončenie členstva Slovenskej republiky v</w:t>
            </w:r>
            <w:r w:rsidRPr="008C4E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Medzinárodnej investičnej banke  a v Medzinárodne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 banke hospodárskej spolupráce</w:t>
            </w:r>
            <w:r w:rsidR="00FB44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14:paraId="4667D09C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E8D8658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14:paraId="37E4BF50" w14:textId="77777777" w:rsidTr="000800FC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AC738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73795AF3" w14:textId="77777777" w:rsidR="00051DDF" w:rsidRPr="00051DDF" w:rsidRDefault="00051DDF" w:rsidP="00051DDF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1D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financií SR</w:t>
            </w:r>
          </w:p>
          <w:p w14:paraId="11A3118B" w14:textId="77777777" w:rsidR="00C62DF5" w:rsidRPr="004A029F" w:rsidRDefault="00C62DF5" w:rsidP="002F4D3A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66BE8E4A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D8C3448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14:paraId="4D3055E7" w14:textId="77777777" w:rsidTr="002F4D3A">
        <w:trPr>
          <w:trHeight w:val="573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58872" w14:textId="39AE2672" w:rsidR="001C3185" w:rsidRPr="00AF02F0" w:rsidRDefault="00AF02F0" w:rsidP="00E54A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F02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 príprave materiálu </w:t>
            </w:r>
            <w:r w:rsidR="00E54A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bolo zvažované zotrvanie v oboch bankách, </w:t>
            </w:r>
            <w:r w:rsidR="006B29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avšak </w:t>
            </w:r>
            <w:r w:rsidR="00E54A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vzhľadom na súčasnú geopolitickú situáciu, </w:t>
            </w:r>
            <w:r w:rsidR="00E54A07" w:rsidRPr="00E54A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ozbrojený konflikt na Ukrajine, vyvolaný vpádom Ruskej federácie na územie tejto krajiny, ako aj na následné medzinárodné a európske sankcie voči Ruske</w:t>
            </w:r>
            <w:r w:rsidR="007467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 federácii</w:t>
            </w:r>
            <w:r w:rsidR="00E54A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B29C8" w:rsidRPr="006B29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v rámci koordinovaného postupu s Ministerstvom financií Poľskej republiky, Ministerstvom financií Českej republiky, Ministerstvo</w:t>
            </w:r>
            <w:r w:rsidR="007467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</w:t>
            </w:r>
            <w:bookmarkStart w:id="0" w:name="_GoBack"/>
            <w:bookmarkEnd w:id="0"/>
            <w:r w:rsidR="006B29C8" w:rsidRPr="006B29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financií Rumunskej republiky a Ministerstvom financií Bulharskej republiky</w:t>
            </w:r>
            <w:r w:rsidR="00B516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odporúča</w:t>
            </w:r>
            <w:r w:rsidR="006B29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</w:t>
            </w:r>
            <w:r w:rsidR="00B516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inisterstvo financií SR</w:t>
            </w:r>
            <w:r w:rsidR="006B29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95E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ukončiť členstvo v oboch bankách</w:t>
            </w:r>
            <w:r w:rsidR="00FE5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14:paraId="3EBF99E1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25C6C9D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14:paraId="75BFDACF" w14:textId="77777777" w:rsidTr="000800FC">
        <w:tc>
          <w:tcPr>
            <w:tcW w:w="6203" w:type="dxa"/>
            <w:gridSpan w:val="4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7F143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41378D1F" w14:textId="77777777" w:rsidR="001B23B7" w:rsidRPr="00B043B4" w:rsidRDefault="007E0EAE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B2DC3DE" w14:textId="77777777" w:rsidR="001B23B7" w:rsidRPr="00B043B4" w:rsidRDefault="007E0EAE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DD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14:paraId="41215418" w14:textId="77777777" w:rsidTr="000800FC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A3C1F" w14:textId="77777777" w:rsidR="001B23B7" w:rsidRPr="002F4D3A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1B23B7" w:rsidRPr="00B043B4" w14:paraId="48D2592B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6A3E699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14:paraId="31F0F0D9" w14:textId="77777777" w:rsidTr="000800FC">
        <w:trPr>
          <w:trHeight w:val="157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48B39B71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  <w:p w14:paraId="2D5F0935" w14:textId="77777777" w:rsidR="004A029F" w:rsidRPr="00B043B4" w:rsidRDefault="004A029F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Nevykonáva sa.</w:t>
            </w:r>
          </w:p>
        </w:tc>
      </w:tr>
      <w:tr w:rsidR="001B23B7" w:rsidRPr="00B043B4" w14:paraId="5E316B4F" w14:textId="77777777" w:rsidTr="000800FC">
        <w:trPr>
          <w:trHeight w:val="248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9053" w14:textId="77777777"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669D606C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8EEA785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14:paraId="278D169E" w14:textId="77777777" w:rsidTr="000800FC"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8F789" w14:textId="77777777" w:rsidR="001B23B7" w:rsidRPr="00AF02F0" w:rsidRDefault="00AF02F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F02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Bezpredmetné</w:t>
            </w:r>
          </w:p>
        </w:tc>
      </w:tr>
    </w:tbl>
    <w:p w14:paraId="6AA968B0" w14:textId="77777777" w:rsidR="0060489E" w:rsidRDefault="0060489E" w:rsidP="006048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22181C" w14:textId="77777777" w:rsidR="0060489E" w:rsidRPr="0060489E" w:rsidRDefault="0060489E" w:rsidP="006048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0489E">
        <w:rPr>
          <w:rFonts w:ascii="Times New Roman" w:hAnsi="Times New Roman" w:cs="Times New Roman"/>
          <w:sz w:val="16"/>
          <w:szCs w:val="16"/>
        </w:rPr>
        <w:t>* vyplniť iba v prípade, ak materiál nie je zahrnutý do Plánu práce vlády Slo</w:t>
      </w:r>
      <w:r>
        <w:rPr>
          <w:rFonts w:ascii="Times New Roman" w:hAnsi="Times New Roman" w:cs="Times New Roman"/>
          <w:sz w:val="16"/>
          <w:szCs w:val="16"/>
        </w:rPr>
        <w:t xml:space="preserve">venskej republiky alebo Plánu </w:t>
      </w:r>
      <w:r w:rsidRPr="0060489E">
        <w:rPr>
          <w:rFonts w:ascii="Times New Roman" w:hAnsi="Times New Roman" w:cs="Times New Roman"/>
          <w:sz w:val="16"/>
          <w:szCs w:val="16"/>
        </w:rPr>
        <w:t xml:space="preserve">legislatívnych úloh vlády Slovenskej republiky. </w:t>
      </w:r>
    </w:p>
    <w:p w14:paraId="37039A6D" w14:textId="77777777" w:rsidR="0060489E" w:rsidRDefault="0060489E" w:rsidP="006048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0489E">
        <w:rPr>
          <w:rFonts w:ascii="Times New Roman" w:hAnsi="Times New Roman" w:cs="Times New Roman"/>
          <w:sz w:val="16"/>
          <w:szCs w:val="16"/>
        </w:rPr>
        <w:t>** vyplniť iba v prípade, ak sa záverečné posúdenie vybraných vplyvov uskutočnilo v zmysle bodu 9.1. jednotnej metodiky.</w:t>
      </w:r>
    </w:p>
    <w:p w14:paraId="2048208B" w14:textId="77777777" w:rsidR="0060489E" w:rsidRPr="0060489E" w:rsidRDefault="0060489E" w:rsidP="006048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547"/>
        <w:gridCol w:w="1297"/>
      </w:tblGrid>
      <w:tr w:rsidR="001B23B7" w:rsidRPr="00B043B4" w14:paraId="68916E4A" w14:textId="77777777" w:rsidTr="00BA2BF4">
        <w:trPr>
          <w:trHeight w:val="283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0A15274D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14:paraId="0E33D143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E410B5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05DB9A4" w14:textId="77777777" w:rsidR="001B23B7" w:rsidRPr="00B043B4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6A78DA9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4F2785F" w14:textId="77777777" w:rsidR="001B23B7" w:rsidRPr="00B043B4" w:rsidRDefault="00CB039D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5007E3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EF81764" w14:textId="77777777" w:rsidR="001B23B7" w:rsidRPr="00B043B4" w:rsidRDefault="00CB039D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EA655BC" w14:textId="77777777"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14:paraId="513218BA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74EFA126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28061648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0C919C28" w14:textId="77777777" w:rsidR="001B23B7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9204F65" w14:textId="77777777" w:rsidR="001B23B7" w:rsidRPr="00B043B4" w:rsidRDefault="006535DF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92BD9D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3812DC4" w14:textId="77777777" w:rsidR="001B23B7" w:rsidRPr="00B043B4" w:rsidRDefault="00CD378A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C58A41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E558F1E" w14:textId="77777777"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051E1" w14:textId="77777777"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87681" w:rsidRPr="00B043B4" w14:paraId="516206F2" w14:textId="77777777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9EB784E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9730EEC" w14:textId="77777777"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102B42" w14:textId="77777777"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D584D4F" w14:textId="77777777" w:rsidR="00F87681" w:rsidRPr="00B043B4" w:rsidRDefault="00051DDF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9A8A5F" w14:textId="77777777"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6BB1A9B" w14:textId="77777777"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2F879B6" w14:textId="77777777"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14:paraId="212CAB68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38B144DC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84F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03AB88B0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66A77677" w14:textId="77777777"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78ABB7" w14:textId="77777777"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D606851" w14:textId="77777777"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8EC74B" w14:textId="77777777"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E802FE2" w14:textId="77777777"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B9CE51" w14:textId="77777777"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14:paraId="2B39D4F8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9B86E2D" w14:textId="77777777" w:rsidR="00B84F87" w:rsidRDefault="00B84F87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4367936F" w14:textId="77777777" w:rsidR="00F87681" w:rsidRPr="00B043B4" w:rsidRDefault="00B84F87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78FD00E" w14:textId="77777777"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2D94E8" w14:textId="77777777"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670CE" w14:textId="77777777" w:rsidR="00F87681" w:rsidRPr="00B043B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127797" w14:textId="77777777" w:rsidR="00F87681" w:rsidRPr="00B043B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828CC8" w14:textId="77777777" w:rsidR="00F87681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FC5F3" w14:textId="77777777"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87681" w:rsidRPr="00B043B4" w14:paraId="71EF50B1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4ABF1D4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36933A6" w14:textId="77777777"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F34C7" w14:textId="77777777"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4C8AF74" w14:textId="77777777" w:rsidR="00F87681" w:rsidRPr="00B043B4" w:rsidRDefault="00051DDF" w:rsidP="00B547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FC3F7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C0DB7DF" w14:textId="77777777"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39106" w14:textId="77777777"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14:paraId="222C3CFE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4F79B61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A107C21" w14:textId="77777777"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6D80D" w14:textId="77777777"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B4B514D" w14:textId="77777777" w:rsidR="00F87681" w:rsidRPr="00B043B4" w:rsidRDefault="00051DDF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AC400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7BE035A" w14:textId="77777777"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354E3" w14:textId="77777777"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14:paraId="1C99B05E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62C9C6A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 w:rsidR="00B84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8795491" w14:textId="77777777"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E1225" w14:textId="77777777"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DFAFC9E" w14:textId="77777777" w:rsidR="00F87681" w:rsidRPr="00B043B4" w:rsidRDefault="00051DDF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A17E2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E3314D0" w14:textId="77777777"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255FD" w14:textId="77777777"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14:paraId="54AC83D6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F0FB760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FAC4AE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5802C8" w14:textId="77777777"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6F75A4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00FD41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0076EF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DFA43D" w14:textId="77777777"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14:paraId="0F2CEEA3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94A941C" w14:textId="77777777"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D21018A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644DF47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B367FF6" w14:textId="77777777" w:rsidR="000F2BE9" w:rsidRPr="00B043B4" w:rsidRDefault="00051DDF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4D7B9B0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2FB6D0E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937CF1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14:paraId="4FBC0A35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9CBA8D3" w14:textId="77777777"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51876AD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8DA463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2E84620" w14:textId="77777777" w:rsidR="000F2BE9" w:rsidRPr="00B043B4" w:rsidRDefault="00051DDF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D7237F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F79B24C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14C7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4070E58F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BE06D17" w14:textId="77777777"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BC60363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7CECDF" w14:textId="77777777"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197DCE3" w14:textId="77777777" w:rsidR="00A340BB" w:rsidRPr="00B043B4" w:rsidRDefault="00051DDF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01BAF1" w14:textId="77777777"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F6D9E86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72E87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462363CF" w14:textId="77777777"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0B8DB418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6B8D344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06EE9A33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642AEC5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potreby uveďte doplňujúce informácie k identifikovaným vplyvom a ich analýzam. Informácie v tejto časti slúžia na zhrnutie vplyvov a nie ako náhrada za vypracovanie príslušných analýz vybraných vplyvov.</w:t>
            </w:r>
          </w:p>
          <w:p w14:paraId="5737A24B" w14:textId="77777777" w:rsidR="00AD4A20" w:rsidRDefault="00AD4A20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C59F236" w14:textId="77777777" w:rsidR="00AD4A20" w:rsidRDefault="00AD4A20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Vplyv na rozpočet verejnej správy bude identifikovaný v materiáli predloženom na základe úlohy C.3. navrhovaného uznesenia vlády SR, teda pri </w:t>
            </w:r>
            <w:r w:rsidRPr="00AD4A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</w:t>
            </w:r>
            <w:r w:rsidR="00B53B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Pr="00AD4A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vysporiadania vzájomných vzťahov vzniknutých z členstva Slovenskej republiky v MIB a MBHS na rokovanie vlády Slovenskej republiky</w:t>
            </w:r>
            <w:r w:rsidR="00B53B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bude závisieť od spôsobu vystúpenia z oboch bánk a následných vysporiadaní.</w:t>
            </w:r>
          </w:p>
          <w:p w14:paraId="71ADC8B9" w14:textId="77777777" w:rsidR="005F5D01" w:rsidRDefault="005F5D01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FA4982" w14:textId="77777777" w:rsidR="005F5D01" w:rsidRPr="00CD378A" w:rsidRDefault="005F5D01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Ministerstvo financií SR nepredpokladá zo strany Ruskej federácie žiadne protiopatrenia voči Slovenskej republike za ukončenie členstva SR v spojitosti s politickou situáciou. </w:t>
            </w:r>
          </w:p>
          <w:p w14:paraId="46E2D412" w14:textId="77777777" w:rsidR="001B23B7" w:rsidRPr="00B043B4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14:paraId="7322B5B5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A9E39F9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5F55AC18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1E00F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7E1D6A4D" w14:textId="77777777" w:rsidR="001C3185" w:rsidRDefault="001C3185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983F76B" w14:textId="77777777" w:rsidR="001C3185" w:rsidRPr="001C3185" w:rsidRDefault="001C3185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C31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financií</w:t>
            </w:r>
            <w:r w:rsidR="004A02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SR, odbor finančných nástrojov a medzinárodných inštitúcií</w:t>
            </w:r>
          </w:p>
          <w:p w14:paraId="66B7AFFE" w14:textId="77777777" w:rsidR="001C3185" w:rsidRPr="001C3185" w:rsidRDefault="004A029F" w:rsidP="001C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Ing. Vladimír </w:t>
            </w:r>
            <w:proofErr w:type="spellStart"/>
            <w:r w:rsidR="00884F2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artvoň</w:t>
            </w:r>
            <w:proofErr w:type="spellEnd"/>
            <w:r w:rsidR="00884F25">
              <w:rPr>
                <w:rFonts w:ascii="Times New Roman" w:hAnsi="Times New Roman" w:cs="Times New Roman"/>
                <w:sz w:val="20"/>
                <w:szCs w:val="20"/>
              </w:rPr>
              <w:t>, vladimir.martvon@mfsr.sk</w:t>
            </w:r>
          </w:p>
          <w:p w14:paraId="2FE7813C" w14:textId="77777777" w:rsidR="001C3185" w:rsidRPr="001C3185" w:rsidRDefault="00884F25" w:rsidP="001C3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02/5958 3420</w:t>
            </w:r>
          </w:p>
        </w:tc>
      </w:tr>
      <w:tr w:rsidR="001B23B7" w:rsidRPr="00B043B4" w14:paraId="4FBD905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4B7F1A0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14:paraId="6AE28276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663BF" w14:textId="77777777" w:rsidR="001B23B7" w:rsidRPr="00AF02F0" w:rsidRDefault="00AF02F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 príprave materiálu neboli spracované štatistiky alebo výsledky prie</w:t>
            </w:r>
            <w:r w:rsidR="001A1D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skumov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2B3D5494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2C0DD4E4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EB3DAC3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24DC21EA" w14:textId="77777777"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14:paraId="182AE18A" w14:textId="77777777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D023A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7DEFB570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6D3B24EA" w14:textId="77777777" w:rsidR="001B23B7" w:rsidRPr="00B043B4" w:rsidRDefault="007E0EA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104078B" w14:textId="77777777" w:rsidR="001B23B7" w:rsidRPr="00B043B4" w:rsidRDefault="007E0EA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62A20D93" w14:textId="77777777" w:rsidR="001B23B7" w:rsidRPr="00B043B4" w:rsidRDefault="007E0EAE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70107F3F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3EE93F0" w14:textId="77777777" w:rsidR="001B23B7" w:rsidRPr="00B043B4" w:rsidRDefault="00884F25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N/A</w:t>
            </w:r>
          </w:p>
          <w:p w14:paraId="32AE485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31ADA05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6A7243DA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401B17F1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7596FB45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3CA1F117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642CF7BB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2BAAD29A" w14:textId="77777777" w:rsidR="001B23B7" w:rsidRPr="00B043B4" w:rsidRDefault="007E0EA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535E3037" w14:textId="77777777" w:rsidR="001B23B7" w:rsidRPr="00B043B4" w:rsidRDefault="007E0EA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5F6C98C0" w14:textId="77777777" w:rsidR="001B23B7" w:rsidRPr="00B043B4" w:rsidRDefault="007E0EAE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2C28B60C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30DCC087" w14:textId="77777777" w:rsidR="001B23B7" w:rsidRPr="00B043B4" w:rsidRDefault="00884F25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N/A</w:t>
            </w:r>
          </w:p>
          <w:p w14:paraId="1FD2D08A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3C328EA9" w14:textId="77777777" w:rsidR="00274130" w:rsidRDefault="007E0EAE"/>
    <w:sectPr w:rsidR="00274130" w:rsidSect="001E35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6E4D4" w14:textId="77777777" w:rsidR="007E0EAE" w:rsidRDefault="007E0EAE" w:rsidP="001B23B7">
      <w:pPr>
        <w:spacing w:after="0" w:line="240" w:lineRule="auto"/>
      </w:pPr>
      <w:r>
        <w:separator/>
      </w:r>
    </w:p>
  </w:endnote>
  <w:endnote w:type="continuationSeparator" w:id="0">
    <w:p w14:paraId="3ED2622E" w14:textId="77777777" w:rsidR="007E0EAE" w:rsidRDefault="007E0EAE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6E6F75" w14:textId="77777777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673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B6A2B0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A4600" w14:textId="77777777" w:rsidR="007E0EAE" w:rsidRDefault="007E0EAE" w:rsidP="001B23B7">
      <w:pPr>
        <w:spacing w:after="0" w:line="240" w:lineRule="auto"/>
      </w:pPr>
      <w:r>
        <w:separator/>
      </w:r>
    </w:p>
  </w:footnote>
  <w:footnote w:type="continuationSeparator" w:id="0">
    <w:p w14:paraId="1CFFA419" w14:textId="77777777" w:rsidR="007E0EAE" w:rsidRDefault="007E0EAE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C16B2"/>
    <w:multiLevelType w:val="hybridMultilevel"/>
    <w:tmpl w:val="B238B2EE"/>
    <w:lvl w:ilvl="0" w:tplc="D5B88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21E1C"/>
    <w:rsid w:val="00040778"/>
    <w:rsid w:val="00043706"/>
    <w:rsid w:val="00051DDF"/>
    <w:rsid w:val="00075B61"/>
    <w:rsid w:val="00095D78"/>
    <w:rsid w:val="00097069"/>
    <w:rsid w:val="000B1149"/>
    <w:rsid w:val="000F2BE9"/>
    <w:rsid w:val="00117EC2"/>
    <w:rsid w:val="001425CA"/>
    <w:rsid w:val="00180E20"/>
    <w:rsid w:val="001A1DDE"/>
    <w:rsid w:val="001B23B7"/>
    <w:rsid w:val="001C3185"/>
    <w:rsid w:val="001C3808"/>
    <w:rsid w:val="001E3562"/>
    <w:rsid w:val="001E6377"/>
    <w:rsid w:val="0020353A"/>
    <w:rsid w:val="00203EE3"/>
    <w:rsid w:val="0023360B"/>
    <w:rsid w:val="00243652"/>
    <w:rsid w:val="00244984"/>
    <w:rsid w:val="00256E98"/>
    <w:rsid w:val="00295E0C"/>
    <w:rsid w:val="002A5175"/>
    <w:rsid w:val="002C3616"/>
    <w:rsid w:val="002F3AAF"/>
    <w:rsid w:val="002F4D3A"/>
    <w:rsid w:val="00340ABB"/>
    <w:rsid w:val="003A057B"/>
    <w:rsid w:val="003D6113"/>
    <w:rsid w:val="00400DB6"/>
    <w:rsid w:val="00416A41"/>
    <w:rsid w:val="0049476D"/>
    <w:rsid w:val="004A029F"/>
    <w:rsid w:val="004A4383"/>
    <w:rsid w:val="004C7803"/>
    <w:rsid w:val="00542954"/>
    <w:rsid w:val="00553ABD"/>
    <w:rsid w:val="00591EC6"/>
    <w:rsid w:val="005F5D01"/>
    <w:rsid w:val="0060489E"/>
    <w:rsid w:val="006535DF"/>
    <w:rsid w:val="00692BD3"/>
    <w:rsid w:val="006B29C8"/>
    <w:rsid w:val="006C3970"/>
    <w:rsid w:val="006F678E"/>
    <w:rsid w:val="00720322"/>
    <w:rsid w:val="00746734"/>
    <w:rsid w:val="0075197E"/>
    <w:rsid w:val="00761208"/>
    <w:rsid w:val="00793D48"/>
    <w:rsid w:val="007B40C1"/>
    <w:rsid w:val="007E0EAE"/>
    <w:rsid w:val="00802274"/>
    <w:rsid w:val="00865E81"/>
    <w:rsid w:val="008801B5"/>
    <w:rsid w:val="00884F25"/>
    <w:rsid w:val="008A3B42"/>
    <w:rsid w:val="008B222D"/>
    <w:rsid w:val="008C0659"/>
    <w:rsid w:val="008C4E91"/>
    <w:rsid w:val="008C79B7"/>
    <w:rsid w:val="008E4AC0"/>
    <w:rsid w:val="009431E3"/>
    <w:rsid w:val="009475F5"/>
    <w:rsid w:val="009717F5"/>
    <w:rsid w:val="009A24A0"/>
    <w:rsid w:val="009C424C"/>
    <w:rsid w:val="009E09F7"/>
    <w:rsid w:val="009F443A"/>
    <w:rsid w:val="009F4832"/>
    <w:rsid w:val="00A02A57"/>
    <w:rsid w:val="00A340BB"/>
    <w:rsid w:val="00A8610A"/>
    <w:rsid w:val="00A93647"/>
    <w:rsid w:val="00AC30D6"/>
    <w:rsid w:val="00AD4A20"/>
    <w:rsid w:val="00AF02F0"/>
    <w:rsid w:val="00B31093"/>
    <w:rsid w:val="00B5166E"/>
    <w:rsid w:val="00B53B4C"/>
    <w:rsid w:val="00B547F5"/>
    <w:rsid w:val="00B84F87"/>
    <w:rsid w:val="00BA2BF4"/>
    <w:rsid w:val="00BB18B0"/>
    <w:rsid w:val="00C110B5"/>
    <w:rsid w:val="00C52CDE"/>
    <w:rsid w:val="00C62DF5"/>
    <w:rsid w:val="00CB039D"/>
    <w:rsid w:val="00CD378A"/>
    <w:rsid w:val="00CE6AAE"/>
    <w:rsid w:val="00CF1A25"/>
    <w:rsid w:val="00D21021"/>
    <w:rsid w:val="00D2313B"/>
    <w:rsid w:val="00DB2EA3"/>
    <w:rsid w:val="00DE5A52"/>
    <w:rsid w:val="00DF357C"/>
    <w:rsid w:val="00E468E1"/>
    <w:rsid w:val="00E54A07"/>
    <w:rsid w:val="00E94DC0"/>
    <w:rsid w:val="00F87681"/>
    <w:rsid w:val="00FB44E1"/>
    <w:rsid w:val="00FB4D35"/>
    <w:rsid w:val="00FE57F6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48AA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Zakladnystyl">
    <w:name w:val="Zakladny styl"/>
    <w:uiPriority w:val="99"/>
    <w:rsid w:val="00DE5A5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051DD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C3185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A02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2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2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2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2A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Spiritza Martin</cp:lastModifiedBy>
  <cp:revision>10</cp:revision>
  <dcterms:created xsi:type="dcterms:W3CDTF">2022-03-08T09:23:00Z</dcterms:created>
  <dcterms:modified xsi:type="dcterms:W3CDTF">2022-03-15T13:00:00Z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