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54597">
        <w:rPr>
          <w:sz w:val="20"/>
        </w:rPr>
        <w:t>706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C6C54">
        <w:t>1340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FC6C54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FC6C5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767D11" w:rsidP="0011727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color w:val="000000"/>
          <w:sz w:val="22"/>
          <w:szCs w:val="22"/>
        </w:rPr>
      </w:pPr>
      <w:r w:rsidRPr="00767D11">
        <w:rPr>
          <w:rFonts w:cs="Arial"/>
          <w:color w:val="000000"/>
          <w:sz w:val="22"/>
          <w:szCs w:val="22"/>
        </w:rPr>
        <w:t xml:space="preserve">k </w:t>
      </w:r>
      <w:r w:rsidRPr="00767D11" w:rsidR="0069010D">
        <w:rPr>
          <w:rFonts w:cs="Arial"/>
          <w:color w:val="000000"/>
          <w:sz w:val="22"/>
          <w:szCs w:val="22"/>
        </w:rPr>
        <w:t>vládnemu návrhu zákona o niektorých ďalších opatreniach v súvislosti so situáciou na Ukrajine</w:t>
      </w:r>
      <w:r w:rsidRPr="00767D11" w:rsidR="007E11FC">
        <w:rPr>
          <w:rFonts w:cs="Arial"/>
          <w:color w:val="000000"/>
          <w:sz w:val="22"/>
          <w:szCs w:val="22"/>
        </w:rPr>
        <w:t xml:space="preserve"> </w:t>
      </w:r>
      <w:r w:rsidRPr="00767D11" w:rsidR="0069010D">
        <w:rPr>
          <w:rFonts w:cs="Arial"/>
          <w:color w:val="000000"/>
          <w:sz w:val="22"/>
          <w:szCs w:val="22"/>
        </w:rPr>
        <w:t>(tlač 948) – prvé čítanie</w:t>
      </w:r>
    </w:p>
    <w:p w:rsidR="007317D3" w:rsidRPr="00767D11" w:rsidP="007317D3">
      <w:pPr>
        <w:jc w:val="both"/>
        <w:rPr>
          <w:rFonts w:cs="Arial"/>
          <w:color w:val="000000"/>
          <w:sz w:val="22"/>
          <w:szCs w:val="22"/>
        </w:rPr>
      </w:pPr>
    </w:p>
    <w:p w:rsidR="007317D3" w:rsidRPr="007E11FC" w:rsidP="007317D3">
      <w:pPr>
        <w:jc w:val="both"/>
        <w:rPr>
          <w:rFonts w:cs="Arial"/>
          <w:sz w:val="22"/>
          <w:szCs w:val="22"/>
        </w:rPr>
      </w:pPr>
    </w:p>
    <w:p w:rsidR="007317D3" w:rsidP="007317D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17D3" w:rsidP="007317D3">
      <w:pPr>
        <w:jc w:val="both"/>
        <w:rPr>
          <w:rFonts w:cs="Arial"/>
          <w:szCs w:val="22"/>
        </w:rPr>
      </w:pPr>
    </w:p>
    <w:p w:rsidR="007317D3" w:rsidP="007317D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prerokuje uvedený vládny návrh zákona v druhom čítaní;</w:t>
      </w:r>
    </w:p>
    <w:p w:rsidR="007317D3" w:rsidRPr="007317D3" w:rsidP="007317D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317D3" w:rsidRPr="003664EC" w:rsidP="007317D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tento vládny návrh zákona na prerokovanie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 w:rsidR="007317D3">
        <w:rPr>
          <w:rFonts w:cs="Arial"/>
          <w:sz w:val="22"/>
          <w:szCs w:val="22"/>
        </w:rPr>
        <w:t>Ústavnoprávnemu výboru Národnej rady Slovenskej republiky</w:t>
      </w: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="001E23AD">
        <w:rPr>
          <w:rFonts w:cs="Arial"/>
          <w:sz w:val="22"/>
          <w:szCs w:val="22"/>
        </w:rPr>
        <w:t>Výboru Národnej rady Slovenskej republiky pre hospodárske záležitosti</w:t>
      </w: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</w:t>
      </w:r>
      <w:r w:rsidR="00FC6C54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nú správu a regionálny rozvoj</w:t>
      </w: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</w:t>
      </w:r>
      <w:r>
        <w:rPr>
          <w:rFonts w:cs="Arial"/>
          <w:sz w:val="22"/>
          <w:szCs w:val="22"/>
        </w:rPr>
        <w:t>e sociálne veci</w:t>
      </w: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</w:p>
    <w:p w:rsidR="001E23AD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 w:rsidR="007317D3">
        <w:rPr>
          <w:rFonts w:cs="Arial"/>
          <w:sz w:val="22"/>
          <w:szCs w:val="22"/>
        </w:rPr>
        <w:t xml:space="preserve">Výboru Národnej rady Slovenskej republiky pre </w:t>
      </w:r>
      <w:r w:rsidR="0069010D">
        <w:rPr>
          <w:rFonts w:cs="Arial"/>
          <w:sz w:val="22"/>
          <w:szCs w:val="22"/>
        </w:rPr>
        <w:t>obranu a</w:t>
      </w:r>
      <w:r w:rsidR="00E264A3">
        <w:rPr>
          <w:rFonts w:cs="Arial"/>
          <w:sz w:val="22"/>
          <w:szCs w:val="22"/>
        </w:rPr>
        <w:t xml:space="preserve"> </w:t>
      </w:r>
      <w:r w:rsidR="0069010D">
        <w:rPr>
          <w:rFonts w:cs="Arial"/>
          <w:sz w:val="22"/>
          <w:szCs w:val="22"/>
        </w:rPr>
        <w:t>bezpečnosť</w:t>
      </w:r>
      <w:r>
        <w:rPr>
          <w:rFonts w:cs="Arial"/>
          <w:sz w:val="22"/>
          <w:szCs w:val="22"/>
        </w:rPr>
        <w:t xml:space="preserve">  a</w:t>
      </w:r>
    </w:p>
    <w:p w:rsid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="001E23AD">
        <w:rPr>
          <w:rFonts w:cs="Arial"/>
          <w:sz w:val="22"/>
          <w:szCs w:val="22"/>
        </w:rPr>
        <w:t>Výboru Národnej rady Slovenskej republiky pre vzdelávanie, vedu, mládež</w:t>
        <w:br/>
        <w:t>a šport</w:t>
      </w:r>
      <w:r w:rsidRPr="007317D3">
        <w:rPr>
          <w:rFonts w:cs="Arial"/>
          <w:sz w:val="22"/>
          <w:szCs w:val="22"/>
        </w:rPr>
        <w:t>;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17D3" w:rsidP="007317D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17D3" w:rsidP="007317D3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317D3" w:rsidRPr="007317D3" w:rsidP="007317D3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ako gestorský Výbor Národnej rady Slovenskej republiky pre </w:t>
      </w:r>
      <w:r w:rsidR="0069010D">
        <w:rPr>
          <w:rFonts w:cs="Arial"/>
          <w:sz w:val="22"/>
          <w:szCs w:val="22"/>
        </w:rPr>
        <w:t>obranu</w:t>
        <w:br/>
        <w:t>a bezpečnosť</w:t>
      </w:r>
      <w:r w:rsidRPr="007317D3">
        <w:rPr>
          <w:rFonts w:cs="Arial"/>
          <w:sz w:val="22"/>
          <w:szCs w:val="22"/>
        </w:rPr>
        <w:t xml:space="preserve"> a lehotu </w:t>
      </w:r>
      <w:r w:rsidRPr="007317D3">
        <w:rPr>
          <w:sz w:val="22"/>
          <w:szCs w:val="22"/>
        </w:rPr>
        <w:t>na jeho prerokovanie v druhom čítaní vo výbor</w:t>
      </w:r>
      <w:r w:rsidR="00E264A3">
        <w:rPr>
          <w:sz w:val="22"/>
          <w:szCs w:val="22"/>
        </w:rPr>
        <w:t>och</w:t>
      </w:r>
      <w:r w:rsidRPr="007317D3">
        <w:rPr>
          <w:sz w:val="22"/>
          <w:szCs w:val="22"/>
        </w:rPr>
        <w:t xml:space="preserve"> a</w:t>
      </w:r>
      <w:r w:rsidR="00FD1135">
        <w:rPr>
          <w:sz w:val="22"/>
          <w:szCs w:val="22"/>
        </w:rPr>
        <w:t xml:space="preserve"> </w:t>
      </w:r>
      <w:r w:rsidRPr="007317D3">
        <w:rPr>
          <w:sz w:val="22"/>
          <w:szCs w:val="22"/>
        </w:rPr>
        <w:t>v</w:t>
      </w:r>
      <w:r w:rsidR="00FD1135">
        <w:rPr>
          <w:sz w:val="22"/>
          <w:szCs w:val="22"/>
        </w:rPr>
        <w:t xml:space="preserve"> </w:t>
      </w:r>
      <w:r w:rsidRPr="007317D3">
        <w:rPr>
          <w:sz w:val="22"/>
          <w:szCs w:val="22"/>
        </w:rPr>
        <w:t>gestorskom výbore s</w:t>
      </w:r>
      <w:r w:rsidR="00FD1135">
        <w:rPr>
          <w:sz w:val="22"/>
          <w:szCs w:val="22"/>
        </w:rPr>
        <w:t xml:space="preserve"> </w:t>
      </w:r>
      <w:r w:rsidRPr="007317D3">
        <w:rPr>
          <w:sz w:val="22"/>
          <w:szCs w:val="22"/>
        </w:rPr>
        <w:t>termínom ihneď.</w:t>
      </w: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E23AD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C6C54" w:rsidP="00FC6C54">
      <w:pPr>
        <w:ind w:left="708"/>
        <w:jc w:val="both"/>
        <w:rPr>
          <w:rFonts w:cs="Arial"/>
          <w:color w:val="333333"/>
          <w:sz w:val="20"/>
        </w:rPr>
      </w:pPr>
    </w:p>
    <w:p w:rsidR="00FC6C54" w:rsidRPr="00212A4F" w:rsidP="00FC6C5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12A4F">
        <w:rPr>
          <w:rFonts w:cs="Arial"/>
          <w:sz w:val="22"/>
          <w:szCs w:val="22"/>
        </w:rPr>
        <w:t xml:space="preserve">   predseda</w:t>
      </w:r>
    </w:p>
    <w:p w:rsidR="00FC6C54" w:rsidRPr="00212A4F" w:rsidP="00FC6C5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12A4F">
        <w:rPr>
          <w:rFonts w:cs="Arial"/>
          <w:sz w:val="22"/>
          <w:szCs w:val="22"/>
        </w:rPr>
        <w:t>Národnej rady Slovenskej republiky</w:t>
      </w:r>
    </w:p>
    <w:p w:rsidR="00FC6C54" w:rsidRPr="00212A4F" w:rsidP="00FC6C5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12A4F">
        <w:rPr>
          <w:rFonts w:cs="Arial"/>
          <w:sz w:val="22"/>
          <w:szCs w:val="22"/>
        </w:rPr>
        <w:t xml:space="preserve">v z. Gábor  G r e n d e l   v. r. </w:t>
      </w:r>
    </w:p>
    <w:p w:rsidR="00FC6C54" w:rsidP="00FC6C54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C5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02C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1E23AD"/>
    <w:rsid w:val="0020515B"/>
    <w:rsid w:val="002051DE"/>
    <w:rsid w:val="00206AC3"/>
    <w:rsid w:val="00206E5F"/>
    <w:rsid w:val="00211B42"/>
    <w:rsid w:val="00212A4F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664E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010A"/>
    <w:rsid w:val="00427554"/>
    <w:rsid w:val="00436054"/>
    <w:rsid w:val="00437C70"/>
    <w:rsid w:val="00441FEE"/>
    <w:rsid w:val="00454597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03A2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0B49"/>
    <w:rsid w:val="0069010D"/>
    <w:rsid w:val="006977F4"/>
    <w:rsid w:val="006A1FF8"/>
    <w:rsid w:val="006A3ADF"/>
    <w:rsid w:val="006A4415"/>
    <w:rsid w:val="006A6268"/>
    <w:rsid w:val="006A7A94"/>
    <w:rsid w:val="006B09E4"/>
    <w:rsid w:val="006B2392"/>
    <w:rsid w:val="006B74E0"/>
    <w:rsid w:val="006C4D1B"/>
    <w:rsid w:val="006D1B87"/>
    <w:rsid w:val="006D3214"/>
    <w:rsid w:val="006D6878"/>
    <w:rsid w:val="006D7F1D"/>
    <w:rsid w:val="006E4882"/>
    <w:rsid w:val="006E5DBD"/>
    <w:rsid w:val="006E5E3E"/>
    <w:rsid w:val="006F07D9"/>
    <w:rsid w:val="006F32A4"/>
    <w:rsid w:val="00705A9E"/>
    <w:rsid w:val="007106BF"/>
    <w:rsid w:val="007159AD"/>
    <w:rsid w:val="007167D6"/>
    <w:rsid w:val="00726D76"/>
    <w:rsid w:val="00727B06"/>
    <w:rsid w:val="007317D3"/>
    <w:rsid w:val="007370B4"/>
    <w:rsid w:val="00742C7D"/>
    <w:rsid w:val="007478BC"/>
    <w:rsid w:val="00767D11"/>
    <w:rsid w:val="0077330B"/>
    <w:rsid w:val="00777027"/>
    <w:rsid w:val="00780B42"/>
    <w:rsid w:val="00780DEE"/>
    <w:rsid w:val="00781F6C"/>
    <w:rsid w:val="00792D62"/>
    <w:rsid w:val="00795C6B"/>
    <w:rsid w:val="007A6A0F"/>
    <w:rsid w:val="007B0BE7"/>
    <w:rsid w:val="007B15D9"/>
    <w:rsid w:val="007D0AF0"/>
    <w:rsid w:val="007D3BBE"/>
    <w:rsid w:val="007D6CC7"/>
    <w:rsid w:val="007E11FC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B792B"/>
    <w:rsid w:val="008C284D"/>
    <w:rsid w:val="008C7E0A"/>
    <w:rsid w:val="008D18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72E39"/>
    <w:rsid w:val="00A85870"/>
    <w:rsid w:val="00A93317"/>
    <w:rsid w:val="00A93939"/>
    <w:rsid w:val="00AA1FC8"/>
    <w:rsid w:val="00AB4A20"/>
    <w:rsid w:val="00AB5E70"/>
    <w:rsid w:val="00AB79AE"/>
    <w:rsid w:val="00AC0130"/>
    <w:rsid w:val="00AC0CEB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959E2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264A3"/>
    <w:rsid w:val="00E4068F"/>
    <w:rsid w:val="00E507BE"/>
    <w:rsid w:val="00E577FA"/>
    <w:rsid w:val="00E62FC2"/>
    <w:rsid w:val="00E80376"/>
    <w:rsid w:val="00E80539"/>
    <w:rsid w:val="00E82454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6C54"/>
    <w:rsid w:val="00FD1135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317D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317D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317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317D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1164-C32C-4D1E-A624-555B0329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15</cp:revision>
  <cp:lastPrinted>2022-03-17T09:33:00Z</cp:lastPrinted>
  <dcterms:created xsi:type="dcterms:W3CDTF">2022-03-16T14:23:00Z</dcterms:created>
  <dcterms:modified xsi:type="dcterms:W3CDTF">2022-04-06T11:41:00Z</dcterms:modified>
</cp:coreProperties>
</file>