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CB7E0" w14:textId="77777777" w:rsidR="00AB13EA" w:rsidRPr="00B9697E" w:rsidRDefault="00AB13EA" w:rsidP="00AB13EA">
      <w:pPr>
        <w:autoSpaceDE w:val="0"/>
        <w:autoSpaceDN w:val="0"/>
        <w:adjustRightInd w:val="0"/>
        <w:spacing w:after="0" w:line="240" w:lineRule="atLeast"/>
        <w:ind w:left="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97E">
        <w:rPr>
          <w:rFonts w:ascii="Times New Roman" w:eastAsia="Times New Roman" w:hAnsi="Times New Roman" w:cs="Times New Roman"/>
          <w:b/>
          <w:sz w:val="24"/>
          <w:szCs w:val="24"/>
        </w:rPr>
        <w:t>NÁRODNÁ    RADA   SLOVENSKEJ    REPUBLIKY</w:t>
      </w:r>
    </w:p>
    <w:p w14:paraId="24F6B331" w14:textId="2FE295C1" w:rsidR="00AB13EA" w:rsidRPr="00B9697E" w:rsidRDefault="00AB13EA" w:rsidP="00AB13E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tLeast"/>
        <w:ind w:left="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697E">
        <w:rPr>
          <w:rFonts w:ascii="Times New Roman" w:eastAsia="Times New Roman" w:hAnsi="Times New Roman" w:cs="Times New Roman"/>
          <w:sz w:val="24"/>
          <w:szCs w:val="24"/>
        </w:rPr>
        <w:t>VII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697E">
        <w:rPr>
          <w:rFonts w:ascii="Times New Roman" w:eastAsia="Times New Roman" w:hAnsi="Times New Roman" w:cs="Times New Roman"/>
          <w:sz w:val="24"/>
          <w:szCs w:val="24"/>
        </w:rPr>
        <w:t>. volebné obdobie</w:t>
      </w:r>
    </w:p>
    <w:p w14:paraId="274515BA" w14:textId="77777777" w:rsidR="00AB13EA" w:rsidRPr="00B9697E" w:rsidRDefault="00AB13EA" w:rsidP="00AB13EA">
      <w:pPr>
        <w:autoSpaceDE w:val="0"/>
        <w:autoSpaceDN w:val="0"/>
        <w:adjustRightInd w:val="0"/>
        <w:spacing w:after="0" w:line="240" w:lineRule="atLeast"/>
        <w:ind w:left="2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5F3985" w14:textId="77777777" w:rsidR="00AB13EA" w:rsidRPr="00B9697E" w:rsidRDefault="00AB13EA" w:rsidP="00AB13EA">
      <w:pPr>
        <w:autoSpaceDE w:val="0"/>
        <w:autoSpaceDN w:val="0"/>
        <w:adjustRightInd w:val="0"/>
        <w:spacing w:after="0" w:line="240" w:lineRule="atLeast"/>
        <w:ind w:left="23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002E5898" w14:textId="4AC6DAD8" w:rsidR="00AB13EA" w:rsidRPr="00B9697E" w:rsidRDefault="0043472F" w:rsidP="00AB13EA">
      <w:pPr>
        <w:autoSpaceDE w:val="0"/>
        <w:autoSpaceDN w:val="0"/>
        <w:adjustRightInd w:val="0"/>
        <w:spacing w:after="0" w:line="240" w:lineRule="atLeast"/>
        <w:ind w:left="2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943</w:t>
      </w:r>
      <w:bookmarkStart w:id="0" w:name="_GoBack"/>
      <w:bookmarkEnd w:id="0"/>
    </w:p>
    <w:p w14:paraId="0D097851" w14:textId="77777777" w:rsidR="00AB13EA" w:rsidRPr="00B9697E" w:rsidRDefault="00AB13EA" w:rsidP="00AB13EA">
      <w:pPr>
        <w:autoSpaceDE w:val="0"/>
        <w:autoSpaceDN w:val="0"/>
        <w:adjustRightInd w:val="0"/>
        <w:spacing w:after="0" w:line="240" w:lineRule="atLeast"/>
        <w:ind w:left="2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14:paraId="3F597EA3" w14:textId="77777777" w:rsidR="00AB13EA" w:rsidRPr="00B9697E" w:rsidRDefault="00AB13EA" w:rsidP="00AB13EA">
      <w:pPr>
        <w:autoSpaceDE w:val="0"/>
        <w:autoSpaceDN w:val="0"/>
        <w:adjustRightInd w:val="0"/>
        <w:spacing w:after="0" w:line="240" w:lineRule="atLeast"/>
        <w:ind w:left="2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B9697E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VLÁDNY  NÁVRH</w:t>
      </w:r>
    </w:p>
    <w:p w14:paraId="675C18CE" w14:textId="77777777" w:rsidR="00AB13EA" w:rsidRPr="00B9697E" w:rsidRDefault="00AB13EA" w:rsidP="00AB1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697E">
        <w:rPr>
          <w:rFonts w:ascii="Times New Roman" w:eastAsia="Times New Roman" w:hAnsi="Times New Roman" w:cs="Times New Roman"/>
          <w:sz w:val="24"/>
          <w:szCs w:val="24"/>
        </w:rPr>
        <w:tab/>
      </w:r>
      <w:r w:rsidRPr="00B9697E">
        <w:rPr>
          <w:rFonts w:ascii="Times New Roman" w:eastAsia="Times New Roman" w:hAnsi="Times New Roman" w:cs="Times New Roman"/>
          <w:sz w:val="24"/>
          <w:szCs w:val="24"/>
        </w:rPr>
        <w:tab/>
      </w:r>
      <w:r w:rsidRPr="00B9697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309371" w14:textId="77777777" w:rsidR="00AB13EA" w:rsidRPr="00B9697E" w:rsidRDefault="00AB13EA" w:rsidP="00AB1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697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953284" w14:textId="77777777" w:rsidR="00AB13EA" w:rsidRPr="00B9697E" w:rsidRDefault="00AB13EA" w:rsidP="00AB1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97E">
        <w:rPr>
          <w:rFonts w:ascii="Times New Roman" w:eastAsia="Times New Roman" w:hAnsi="Times New Roman" w:cs="Times New Roman"/>
          <w:b/>
          <w:sz w:val="24"/>
          <w:szCs w:val="24"/>
        </w:rPr>
        <w:t>ZÁKON</w:t>
      </w:r>
    </w:p>
    <w:p w14:paraId="3BBFAAF9" w14:textId="7D1F3884" w:rsidR="00AB13EA" w:rsidRPr="00B9697E" w:rsidRDefault="00AB13EA" w:rsidP="00AB1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97E">
        <w:rPr>
          <w:rFonts w:ascii="Times New Roman" w:eastAsia="Times New Roman" w:hAnsi="Times New Roman" w:cs="Times New Roman"/>
          <w:b/>
          <w:sz w:val="24"/>
          <w:szCs w:val="24"/>
        </w:rPr>
        <w:t>z...............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B9697E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430EF510" w14:textId="77777777" w:rsidR="00AB13EA" w:rsidRPr="00B9697E" w:rsidRDefault="00AB13EA" w:rsidP="00AB1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DC4227" w14:textId="77777777" w:rsidR="00AB13EA" w:rsidRPr="00B9697E" w:rsidRDefault="00AB13EA" w:rsidP="00AB13EA">
      <w:pPr>
        <w:spacing w:after="0" w:line="240" w:lineRule="auto"/>
        <w:jc w:val="center"/>
        <w:rPr>
          <w:rFonts w:ascii="Arial Narrow" w:eastAsia="Times New Roman" w:hAnsi="Arial Narrow" w:cs="Times New Roman"/>
          <w:szCs w:val="36"/>
        </w:rPr>
      </w:pPr>
      <w:r w:rsidRPr="00B9697E">
        <w:rPr>
          <w:rFonts w:ascii="Times New Roman" w:eastAsia="Times New Roman" w:hAnsi="Times New Roman" w:cs="Times New Roman"/>
          <w:b/>
          <w:sz w:val="24"/>
          <w:szCs w:val="24"/>
        </w:rPr>
        <w:t>ktorým sa mení a dopĺňa zákon č. 442/2012 Z. z. o medzinárodnej pomoci a spolupráci pri správe daní v znení neskorších predpisov a ktorým sa menia a dopĺňajú niektoré zákony</w:t>
      </w:r>
    </w:p>
    <w:p w14:paraId="7DCB82F5" w14:textId="77777777" w:rsidR="000A7617" w:rsidRDefault="000A7617" w:rsidP="00450675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A78B643" w14:textId="77777777" w:rsidR="009D7550" w:rsidRPr="003E0435" w:rsidRDefault="009D7550" w:rsidP="00450675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3F4F958" w14:textId="77777777" w:rsidR="00450675" w:rsidRPr="003E0435" w:rsidRDefault="00450675" w:rsidP="00450675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E0435">
        <w:rPr>
          <w:rFonts w:ascii="Times New Roman" w:eastAsia="MS Mincho" w:hAnsi="Times New Roman" w:cs="Times New Roman"/>
          <w:sz w:val="24"/>
          <w:szCs w:val="24"/>
        </w:rPr>
        <w:t>Národná rada Slovenskej republiky sa uzniesla na tomto zákone:</w:t>
      </w:r>
    </w:p>
    <w:p w14:paraId="380E56A6" w14:textId="77777777" w:rsidR="00450675" w:rsidRPr="003E0435" w:rsidRDefault="00450675" w:rsidP="00450675">
      <w:pPr>
        <w:spacing w:after="0" w:line="240" w:lineRule="auto"/>
        <w:ind w:firstLine="55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91EE231" w14:textId="77777777" w:rsidR="00450675" w:rsidRPr="0082294A" w:rsidRDefault="00450675" w:rsidP="00450675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82294A">
        <w:rPr>
          <w:rFonts w:ascii="Times New Roman" w:eastAsia="MS Mincho" w:hAnsi="Times New Roman" w:cs="Times New Roman"/>
          <w:b/>
          <w:sz w:val="24"/>
          <w:szCs w:val="24"/>
        </w:rPr>
        <w:t>Čl. I</w:t>
      </w:r>
    </w:p>
    <w:p w14:paraId="50D83B01" w14:textId="77777777" w:rsidR="00620CA7" w:rsidRPr="003E0435" w:rsidRDefault="00620CA7" w:rsidP="00450675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125C80F7" w14:textId="283FF4E7" w:rsidR="00450675" w:rsidRPr="003E0435" w:rsidRDefault="00450675" w:rsidP="0045067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3E0435">
        <w:rPr>
          <w:rFonts w:ascii="Times New Roman" w:eastAsia="MS Mincho" w:hAnsi="Times New Roman" w:cs="Times New Roman"/>
          <w:bCs/>
          <w:sz w:val="24"/>
          <w:szCs w:val="24"/>
        </w:rPr>
        <w:tab/>
        <w:t>Zákon č. 442/2012 Z. z. o medzinárodnej pomoci a spolupráci pri správe daní v znení zákona č. 359/2015</w:t>
      </w:r>
      <w:r w:rsidRPr="003E0435">
        <w:rPr>
          <w:rFonts w:ascii="Times New Roman" w:eastAsia="MS Mincho" w:hAnsi="Times New Roman" w:cs="Times New Roman"/>
          <w:sz w:val="24"/>
          <w:szCs w:val="24"/>
        </w:rPr>
        <w:t> Z. z.</w:t>
      </w:r>
      <w:r w:rsidRPr="003E0435">
        <w:rPr>
          <w:rFonts w:ascii="Times New Roman" w:eastAsia="MS Mincho" w:hAnsi="Times New Roman" w:cs="Times New Roman"/>
          <w:bCs/>
          <w:sz w:val="24"/>
          <w:szCs w:val="24"/>
        </w:rPr>
        <w:t>, zákona č. 300/2016</w:t>
      </w:r>
      <w:r w:rsidRPr="003E0435">
        <w:rPr>
          <w:rFonts w:ascii="Times New Roman" w:eastAsia="MS Mincho" w:hAnsi="Times New Roman" w:cs="Times New Roman"/>
          <w:sz w:val="24"/>
          <w:szCs w:val="24"/>
        </w:rPr>
        <w:t xml:space="preserve"> Z. z., </w:t>
      </w:r>
      <w:r w:rsidRPr="003E0435">
        <w:rPr>
          <w:rFonts w:ascii="Times New Roman" w:eastAsia="MS Mincho" w:hAnsi="Times New Roman" w:cs="Times New Roman"/>
          <w:bCs/>
          <w:sz w:val="24"/>
          <w:szCs w:val="24"/>
        </w:rPr>
        <w:t>zákona č. 43/2017</w:t>
      </w:r>
      <w:r w:rsidRPr="003E0435">
        <w:rPr>
          <w:rFonts w:ascii="Times New Roman" w:eastAsia="MS Mincho" w:hAnsi="Times New Roman" w:cs="Times New Roman"/>
          <w:sz w:val="24"/>
          <w:szCs w:val="24"/>
        </w:rPr>
        <w:t> Z. z.</w:t>
      </w:r>
      <w:r w:rsidRPr="003E0435">
        <w:rPr>
          <w:rFonts w:ascii="Times New Roman" w:eastAsia="MS Mincho" w:hAnsi="Times New Roman" w:cs="Times New Roman"/>
          <w:bCs/>
          <w:sz w:val="24"/>
          <w:szCs w:val="24"/>
        </w:rPr>
        <w:t xml:space="preserve"> a zákona </w:t>
      </w:r>
      <w:r w:rsidR="003B133D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</w:t>
      </w:r>
      <w:r w:rsidRPr="003E0435">
        <w:rPr>
          <w:rFonts w:ascii="Times New Roman" w:eastAsia="MS Mincho" w:hAnsi="Times New Roman" w:cs="Times New Roman"/>
          <w:bCs/>
          <w:sz w:val="24"/>
          <w:szCs w:val="24"/>
        </w:rPr>
        <w:t>č. 305/2019 Z. z. sa mení a dopĺňa takto:</w:t>
      </w:r>
    </w:p>
    <w:p w14:paraId="01CC30EB" w14:textId="77777777" w:rsidR="00450675" w:rsidRPr="003E0435" w:rsidRDefault="00450675" w:rsidP="0045067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317D7DA" w14:textId="77777777" w:rsidR="00711397" w:rsidRPr="003E0435" w:rsidRDefault="00601AF5" w:rsidP="00711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08">
        <w:rPr>
          <w:rFonts w:ascii="Times New Roman" w:hAnsi="Times New Roman" w:cs="Times New Roman"/>
          <w:sz w:val="24"/>
          <w:szCs w:val="24"/>
        </w:rPr>
        <w:t xml:space="preserve">1. </w:t>
      </w:r>
      <w:r w:rsidR="00711397" w:rsidRPr="00951CB3">
        <w:rPr>
          <w:rFonts w:ascii="Times New Roman" w:hAnsi="Times New Roman" w:cs="Times New Roman"/>
          <w:sz w:val="24"/>
          <w:szCs w:val="24"/>
        </w:rPr>
        <w:t>Poznámka pod</w:t>
      </w:r>
      <w:r w:rsidR="00711397" w:rsidRPr="003E0435">
        <w:rPr>
          <w:rFonts w:ascii="Times New Roman" w:hAnsi="Times New Roman" w:cs="Times New Roman"/>
          <w:sz w:val="24"/>
          <w:szCs w:val="24"/>
        </w:rPr>
        <w:t xml:space="preserve"> čiarou k odkazu 3 znie:</w:t>
      </w:r>
    </w:p>
    <w:p w14:paraId="2356FF7E" w14:textId="0F8B1590" w:rsidR="00711397" w:rsidRPr="003E0435" w:rsidRDefault="00711397" w:rsidP="00711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„</w:t>
      </w:r>
      <w:r w:rsidRPr="003E043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E0435">
        <w:rPr>
          <w:rFonts w:ascii="Times New Roman" w:hAnsi="Times New Roman" w:cs="Times New Roman"/>
          <w:sz w:val="24"/>
          <w:szCs w:val="24"/>
        </w:rPr>
        <w:t>) Nariadenie Európskeho parlamentu a Rady (EÚ) 2016/679 z 27. apríla 2016 o ochrane fyzických osôb pri spracúvaní osobných údajov a o voľnom pohybe takýchto údajov, ktorým sa zrušuje smernica 95/46/ES (všeobecné nariadenie o ochrane údajov) (Ú. v. EÚ L 119, 4. 5. 2016).“.</w:t>
      </w:r>
    </w:p>
    <w:p w14:paraId="29F9E6CC" w14:textId="77777777" w:rsidR="00711397" w:rsidRDefault="00711397" w:rsidP="00EC6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D48CB" w14:textId="7A8F80FA" w:rsidR="00450675" w:rsidRPr="00752A08" w:rsidRDefault="00711397" w:rsidP="00EC6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2. </w:t>
      </w:r>
      <w:r w:rsidR="00450675" w:rsidRPr="00752A08">
        <w:rPr>
          <w:rFonts w:ascii="Times New Roman" w:eastAsia="MS Mincho" w:hAnsi="Times New Roman" w:cs="Times New Roman"/>
          <w:bCs/>
          <w:sz w:val="24"/>
          <w:szCs w:val="24"/>
        </w:rPr>
        <w:t xml:space="preserve">§ 2 sa </w:t>
      </w:r>
      <w:r w:rsidR="00725D6F" w:rsidRPr="00752A08">
        <w:rPr>
          <w:rFonts w:ascii="Times New Roman" w:eastAsia="MS Mincho" w:hAnsi="Times New Roman" w:cs="Times New Roman"/>
          <w:bCs/>
          <w:sz w:val="24"/>
          <w:szCs w:val="24"/>
        </w:rPr>
        <w:t>dopĺňa písmenami</w:t>
      </w:r>
      <w:r w:rsidR="00450675" w:rsidRPr="00752A08">
        <w:rPr>
          <w:rFonts w:ascii="Times New Roman" w:eastAsia="MS Mincho" w:hAnsi="Times New Roman" w:cs="Times New Roman"/>
          <w:bCs/>
          <w:sz w:val="24"/>
          <w:szCs w:val="24"/>
        </w:rPr>
        <w:t xml:space="preserve"> n) a o), ktoré znejú:</w:t>
      </w:r>
    </w:p>
    <w:p w14:paraId="0E5E47AD" w14:textId="6FC56354" w:rsidR="00450675" w:rsidRPr="00752A08" w:rsidRDefault="00450675" w:rsidP="00FD7C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52A08">
        <w:rPr>
          <w:rFonts w:ascii="Times New Roman" w:eastAsia="MS Mincho" w:hAnsi="Times New Roman" w:cs="Times New Roman"/>
          <w:bCs/>
          <w:sz w:val="24"/>
          <w:szCs w:val="24"/>
        </w:rPr>
        <w:t xml:space="preserve">„n) spoločnou kontrolou </w:t>
      </w:r>
      <w:r w:rsidR="00AD2EB4" w:rsidRPr="00752A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zisťovanie, ktoré spoločne vykonávajú príslušné orgány dvoch alebo viacerých členských štátov</w:t>
      </w:r>
      <w:r w:rsidR="00B2328E" w:rsidRPr="00752A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</w:t>
      </w:r>
      <w:r w:rsidR="00AD2EB4" w:rsidRPr="00752A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je spojené s jednou </w:t>
      </w:r>
      <w:r w:rsidR="00013960" w:rsidRPr="00752A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fyzickou osobou alebo subjektom alebo </w:t>
      </w:r>
      <w:r w:rsidR="00AD2EB4" w:rsidRPr="00752A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viacerými </w:t>
      </w:r>
      <w:r w:rsidR="00523E2A" w:rsidRPr="00752A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fyzickými </w:t>
      </w:r>
      <w:r w:rsidR="00AD2EB4" w:rsidRPr="00752A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osobami</w:t>
      </w:r>
      <w:r w:rsidR="00523E2A" w:rsidRPr="00752A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alebo subjektmi</w:t>
      </w:r>
      <w:r w:rsidR="00AD2EB4" w:rsidRPr="00752A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o ktoré majú príslušné orgány týchto členských štátov spoločný alebo </w:t>
      </w:r>
      <w:r w:rsidR="00FE0C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doplňujúci sa</w:t>
      </w:r>
      <w:r w:rsidR="00FE0C7E" w:rsidRPr="00752A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 w:rsidR="00AD2EB4" w:rsidRPr="00752A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záujem</w:t>
      </w:r>
      <w:r w:rsidR="00523E2A" w:rsidRPr="00752A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týkajúci sa ich daňových povinností</w:t>
      </w:r>
      <w:r w:rsidR="00AD2EB4" w:rsidRPr="00752A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51F07D9B" w14:textId="6D89FE34" w:rsidR="00AD2EB4" w:rsidRPr="00752A08" w:rsidRDefault="00AD2EB4" w:rsidP="00FD7C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52A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o) porušením ochrany osobných údajov porušenie bezpečnosti, ktoré vedie k</w:t>
      </w:r>
      <w:r w:rsidR="003650C9" w:rsidRPr="00752A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náhodnému alebo nezákonnému</w:t>
      </w:r>
      <w:r w:rsidRPr="00752A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zničeniu, strate, zmene alebo </w:t>
      </w:r>
      <w:r w:rsidR="003650C9" w:rsidRPr="00752A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 </w:t>
      </w:r>
      <w:r w:rsidRPr="00752A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nevhodné</w:t>
      </w:r>
      <w:r w:rsidR="00725D6F" w:rsidRPr="00752A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mu</w:t>
      </w:r>
      <w:r w:rsidRPr="00752A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alebo </w:t>
      </w:r>
      <w:r w:rsidR="00725D6F" w:rsidRPr="00752A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neoprávnenému poskytnutiu</w:t>
      </w:r>
      <w:r w:rsidR="003650C9" w:rsidRPr="00752A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Pr="00752A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prístupu alebo </w:t>
      </w:r>
      <w:r w:rsidR="00725D6F" w:rsidRPr="00752A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použitiu </w:t>
      </w:r>
      <w:r w:rsidR="003650C9" w:rsidRPr="00752A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osobných údajov, ktoré sa prenášajú, uchovávajú </w:t>
      </w:r>
      <w:r w:rsidRPr="00752A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alebo inak spracúva</w:t>
      </w:r>
      <w:r w:rsidR="003650C9" w:rsidRPr="00752A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jú</w:t>
      </w:r>
      <w:r w:rsidRPr="00752A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.“</w:t>
      </w:r>
      <w:r w:rsidR="00725D6F" w:rsidRPr="00752A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2FC8BE9" w14:textId="77777777" w:rsidR="00FD7C96" w:rsidRPr="00752A08" w:rsidRDefault="00FD7C96" w:rsidP="00FD7C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7DF055C" w14:textId="1BCC4333" w:rsidR="00450675" w:rsidRPr="003E0435" w:rsidRDefault="00711397" w:rsidP="006E4AB3">
      <w:pPr>
        <w:spacing w:after="0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3. </w:t>
      </w:r>
      <w:r w:rsidR="00AD2EB4" w:rsidRPr="003E0435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9521E0" w:rsidRPr="003E0435">
        <w:rPr>
          <w:rFonts w:ascii="Times New Roman" w:eastAsia="MS Mincho" w:hAnsi="Times New Roman" w:cs="Times New Roman"/>
          <w:bCs/>
          <w:sz w:val="24"/>
          <w:szCs w:val="24"/>
        </w:rPr>
        <w:t xml:space="preserve">V </w:t>
      </w:r>
      <w:r w:rsidR="00D56852" w:rsidRPr="003E0435">
        <w:rPr>
          <w:rFonts w:ascii="Times New Roman" w:eastAsia="MS Mincho" w:hAnsi="Times New Roman" w:cs="Times New Roman"/>
          <w:bCs/>
          <w:sz w:val="24"/>
          <w:szCs w:val="24"/>
        </w:rPr>
        <w:t xml:space="preserve">§ </w:t>
      </w:r>
      <w:r w:rsidR="007A26B3" w:rsidRPr="003E0435">
        <w:rPr>
          <w:rFonts w:ascii="Times New Roman" w:eastAsia="MS Mincho" w:hAnsi="Times New Roman" w:cs="Times New Roman"/>
          <w:bCs/>
          <w:sz w:val="24"/>
          <w:szCs w:val="24"/>
        </w:rPr>
        <w:t xml:space="preserve">6 </w:t>
      </w:r>
      <w:r w:rsidR="009521E0" w:rsidRPr="003E0435">
        <w:rPr>
          <w:rFonts w:ascii="Times New Roman" w:eastAsia="MS Mincho" w:hAnsi="Times New Roman" w:cs="Times New Roman"/>
          <w:bCs/>
          <w:sz w:val="24"/>
          <w:szCs w:val="24"/>
        </w:rPr>
        <w:t xml:space="preserve">sa za </w:t>
      </w:r>
      <w:r w:rsidR="007A26B3" w:rsidRPr="003E0435">
        <w:rPr>
          <w:rFonts w:ascii="Times New Roman" w:eastAsia="MS Mincho" w:hAnsi="Times New Roman" w:cs="Times New Roman"/>
          <w:bCs/>
          <w:sz w:val="24"/>
          <w:szCs w:val="24"/>
        </w:rPr>
        <w:t>ods</w:t>
      </w:r>
      <w:r w:rsidR="009521E0" w:rsidRPr="003E0435">
        <w:rPr>
          <w:rFonts w:ascii="Times New Roman" w:eastAsia="MS Mincho" w:hAnsi="Times New Roman" w:cs="Times New Roman"/>
          <w:bCs/>
          <w:sz w:val="24"/>
          <w:szCs w:val="24"/>
        </w:rPr>
        <w:t>ek</w:t>
      </w:r>
      <w:r w:rsidR="007A26B3" w:rsidRPr="003E0435">
        <w:rPr>
          <w:rFonts w:ascii="Times New Roman" w:eastAsia="MS Mincho" w:hAnsi="Times New Roman" w:cs="Times New Roman"/>
          <w:bCs/>
          <w:sz w:val="24"/>
          <w:szCs w:val="24"/>
        </w:rPr>
        <w:t xml:space="preserve"> 1 vkladajú </w:t>
      </w:r>
      <w:r w:rsidR="009E7057" w:rsidRPr="003E0435">
        <w:rPr>
          <w:rFonts w:ascii="Times New Roman" w:eastAsia="MS Mincho" w:hAnsi="Times New Roman" w:cs="Times New Roman"/>
          <w:bCs/>
          <w:sz w:val="24"/>
          <w:szCs w:val="24"/>
        </w:rPr>
        <w:t xml:space="preserve">nové </w:t>
      </w:r>
      <w:r w:rsidR="007A26B3" w:rsidRPr="003E0435">
        <w:rPr>
          <w:rFonts w:ascii="Times New Roman" w:eastAsia="MS Mincho" w:hAnsi="Times New Roman" w:cs="Times New Roman"/>
          <w:bCs/>
          <w:sz w:val="24"/>
          <w:szCs w:val="24"/>
        </w:rPr>
        <w:t xml:space="preserve">odseky </w:t>
      </w:r>
      <w:r w:rsidR="00A50CC4" w:rsidRPr="003E0435">
        <w:rPr>
          <w:rFonts w:ascii="Times New Roman" w:eastAsia="MS Mincho" w:hAnsi="Times New Roman" w:cs="Times New Roman"/>
          <w:bCs/>
          <w:sz w:val="24"/>
          <w:szCs w:val="24"/>
        </w:rPr>
        <w:t>2</w:t>
      </w:r>
      <w:r w:rsidR="007A26B3" w:rsidRPr="003E0435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A50CC4" w:rsidRPr="003E0435">
        <w:rPr>
          <w:rFonts w:ascii="Times New Roman" w:eastAsia="MS Mincho" w:hAnsi="Times New Roman" w:cs="Times New Roman"/>
          <w:bCs/>
          <w:sz w:val="24"/>
          <w:szCs w:val="24"/>
        </w:rPr>
        <w:t>a</w:t>
      </w:r>
      <w:r w:rsidR="006337FE" w:rsidRPr="003E0435">
        <w:rPr>
          <w:rFonts w:ascii="Times New Roman" w:eastAsia="MS Mincho" w:hAnsi="Times New Roman" w:cs="Times New Roman"/>
          <w:bCs/>
          <w:sz w:val="24"/>
          <w:szCs w:val="24"/>
        </w:rPr>
        <w:t xml:space="preserve">ž </w:t>
      </w:r>
      <w:r w:rsidR="009C632F">
        <w:rPr>
          <w:rFonts w:ascii="Times New Roman" w:eastAsia="MS Mincho" w:hAnsi="Times New Roman" w:cs="Times New Roman"/>
          <w:bCs/>
          <w:sz w:val="24"/>
          <w:szCs w:val="24"/>
        </w:rPr>
        <w:t>4</w:t>
      </w:r>
      <w:r w:rsidR="00D56852" w:rsidRPr="003E0435">
        <w:rPr>
          <w:rFonts w:ascii="Times New Roman" w:eastAsia="MS Mincho" w:hAnsi="Times New Roman" w:cs="Times New Roman"/>
          <w:bCs/>
          <w:sz w:val="24"/>
          <w:szCs w:val="24"/>
        </w:rPr>
        <w:t>, ktor</w:t>
      </w:r>
      <w:r w:rsidR="007A26B3" w:rsidRPr="003E0435">
        <w:rPr>
          <w:rFonts w:ascii="Times New Roman" w:eastAsia="MS Mincho" w:hAnsi="Times New Roman" w:cs="Times New Roman"/>
          <w:bCs/>
          <w:sz w:val="24"/>
          <w:szCs w:val="24"/>
        </w:rPr>
        <w:t>é znejú</w:t>
      </w:r>
      <w:r w:rsidR="00D56852" w:rsidRPr="003E0435">
        <w:rPr>
          <w:rFonts w:ascii="Times New Roman" w:eastAsia="MS Mincho" w:hAnsi="Times New Roman" w:cs="Times New Roman"/>
          <w:bCs/>
          <w:sz w:val="24"/>
          <w:szCs w:val="24"/>
        </w:rPr>
        <w:t>:</w:t>
      </w:r>
    </w:p>
    <w:p w14:paraId="098F12E0" w14:textId="5657C775" w:rsidR="00DA06AE" w:rsidRPr="00B33E12" w:rsidRDefault="007A26B3" w:rsidP="006E4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„(2) </w:t>
      </w:r>
      <w:r w:rsidR="00DA06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Žiadosť o poskytnutie informácie </w:t>
      </w:r>
      <w:r w:rsidR="00D07E92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obsahuje</w:t>
      </w:r>
      <w:r w:rsidR="00DA06AE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najmä informáciu o dôvode žiadosti a podrobný opis požadovaných informácií na účely správy daní. </w:t>
      </w:r>
    </w:p>
    <w:p w14:paraId="6BC12FB0" w14:textId="77777777" w:rsidR="00DA06AE" w:rsidRPr="00B33E12" w:rsidRDefault="00DA06AE" w:rsidP="006E4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1DD9DB2" w14:textId="02807B71" w:rsidR="00D56852" w:rsidRPr="00B33E12" w:rsidRDefault="00DA06AE" w:rsidP="006E4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(3) </w:t>
      </w:r>
      <w:r w:rsidR="009C632F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Žiadosť o poskytnutie informácie obsahuje </w:t>
      </w:r>
      <w:r w:rsidR="00472D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opis </w:t>
      </w:r>
      <w:r w:rsidR="00445F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požadovaných </w:t>
      </w:r>
      <w:r w:rsidR="009C632F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informáci</w:t>
      </w:r>
      <w:r w:rsidR="00445F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í na účely správy daní</w:t>
      </w:r>
      <w:r w:rsidR="009C632F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o ktorých </w:t>
      </w:r>
      <w:r w:rsidR="00D56852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sa v čase podania žiadosti </w:t>
      </w:r>
      <w:r w:rsidR="00065B4C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príslušný orgán Slovenskej republiky alebo </w:t>
      </w:r>
      <w:r w:rsidR="00F22481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príslušný orgán </w:t>
      </w:r>
      <w:r w:rsidR="00065B4C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členského štátu</w:t>
      </w:r>
      <w:r w:rsidR="00D56852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domnieva, že v súlade </w:t>
      </w:r>
      <w:r w:rsidR="00F22481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 </w:t>
      </w:r>
      <w:r w:rsidR="00D56852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vnútroštátnym</w:t>
      </w:r>
      <w:r w:rsidR="00B2328E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 právnymi predpismi</w:t>
      </w:r>
      <w:r w:rsidR="00D56852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existuje možnosť, že informácie budú </w:t>
      </w:r>
      <w:r w:rsidR="00F00CCA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významné</w:t>
      </w:r>
      <w:r w:rsidR="00D56852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4A1741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 správu daní </w:t>
      </w:r>
      <w:r w:rsidR="00042BF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identifikovanej a </w:t>
      </w:r>
      <w:r w:rsidR="004A1741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identifikovateľn</w:t>
      </w:r>
      <w:r w:rsidR="00E567B0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ej fyzickej osoby alebo </w:t>
      </w:r>
      <w:r w:rsidR="00162879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identifikovateľného </w:t>
      </w:r>
      <w:r w:rsidR="00E567B0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subjektu a sú </w:t>
      </w:r>
      <w:r w:rsidR="00A50CC4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odôvodnené</w:t>
      </w:r>
      <w:r w:rsidR="00E567B0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45F0B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 </w:t>
      </w:r>
      <w:r w:rsidR="00E567B0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zisťovani</w:t>
      </w:r>
      <w:r w:rsidR="00BF35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</w:t>
      </w:r>
      <w:r w:rsidR="004A1741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</w:p>
    <w:p w14:paraId="6DF7987E" w14:textId="77777777" w:rsidR="006E4AB3" w:rsidRPr="00B33E12" w:rsidRDefault="006E4AB3" w:rsidP="006E4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0CAFDF3" w14:textId="41ABBE19" w:rsidR="00D56852" w:rsidRPr="003E0435" w:rsidRDefault="00DA06AE" w:rsidP="006E4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C2840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(4)</w:t>
      </w:r>
      <w:r w:rsidR="00D56852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  Ak sa žiadosť </w:t>
      </w:r>
      <w:r w:rsidR="00EB31D7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 poskytnutie informácie </w:t>
      </w:r>
      <w:r w:rsidR="00D56852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týka skupiny daňovníkov, ktorých nie je možné identifikovať jednotlivo, </w:t>
      </w:r>
      <w:r w:rsidR="00D07E92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obsahuje</w:t>
      </w:r>
      <w:r w:rsidR="00EB31D7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907473" w:rsidRPr="00B33E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najmä</w:t>
      </w:r>
    </w:p>
    <w:tbl>
      <w:tblPr>
        <w:tblW w:w="481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8453"/>
      </w:tblGrid>
      <w:tr w:rsidR="00220899" w:rsidRPr="003E0435" w14:paraId="146C03EE" w14:textId="77777777" w:rsidTr="00220899">
        <w:tc>
          <w:tcPr>
            <w:tcW w:w="163" w:type="pct"/>
            <w:shd w:val="clear" w:color="auto" w:fill="auto"/>
            <w:hideMark/>
          </w:tcPr>
          <w:p w14:paraId="367D34E9" w14:textId="77777777" w:rsidR="00D56852" w:rsidRPr="003E0435" w:rsidRDefault="00D56852" w:rsidP="006E4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a)</w:t>
            </w:r>
          </w:p>
        </w:tc>
        <w:tc>
          <w:tcPr>
            <w:tcW w:w="0" w:type="auto"/>
            <w:shd w:val="clear" w:color="auto" w:fill="auto"/>
            <w:hideMark/>
          </w:tcPr>
          <w:p w14:paraId="7C639C31" w14:textId="7453963C" w:rsidR="00D56852" w:rsidRPr="003E0435" w:rsidRDefault="00B51AF6" w:rsidP="00AB2417">
            <w:pPr>
              <w:spacing w:after="0" w:line="240" w:lineRule="auto"/>
              <w:ind w:left="-334"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AB2417"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podrobný opis </w:t>
            </w:r>
            <w:r w:rsidR="00840334"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spoločného znaku určujúceho skupinu daňovníkov</w:t>
            </w:r>
            <w:r w:rsidR="008A3D74"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</w:p>
        </w:tc>
      </w:tr>
    </w:tbl>
    <w:p w14:paraId="0EDF8C51" w14:textId="77777777" w:rsidR="00D56852" w:rsidRPr="003E0435" w:rsidRDefault="00D56852" w:rsidP="006E4AB3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sk-SK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8872"/>
      </w:tblGrid>
      <w:tr w:rsidR="00D56852" w:rsidRPr="003E0435" w14:paraId="5AB7C38D" w14:textId="77777777" w:rsidTr="00601AF5">
        <w:tc>
          <w:tcPr>
            <w:tcW w:w="0" w:type="auto"/>
            <w:shd w:val="clear" w:color="auto" w:fill="auto"/>
            <w:hideMark/>
          </w:tcPr>
          <w:p w14:paraId="3116C483" w14:textId="77777777" w:rsidR="00D56852" w:rsidRPr="003E0435" w:rsidRDefault="00D56852" w:rsidP="006E4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b)</w:t>
            </w:r>
          </w:p>
        </w:tc>
        <w:tc>
          <w:tcPr>
            <w:tcW w:w="0" w:type="auto"/>
            <w:shd w:val="clear" w:color="auto" w:fill="auto"/>
            <w:hideMark/>
          </w:tcPr>
          <w:p w14:paraId="517D9B33" w14:textId="45B77BD9" w:rsidR="00B51AF6" w:rsidRPr="003E0435" w:rsidRDefault="00635CE0" w:rsidP="00880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5C2B50"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907473"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uvedenie </w:t>
            </w:r>
            <w:r w:rsidR="00DF1760"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osobitného predpisu</w:t>
            </w:r>
            <w:r w:rsidR="006971EA"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sk-SK"/>
              </w:rPr>
              <w:t>6a</w:t>
            </w:r>
            <w:r w:rsidR="00DF1760"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)</w:t>
            </w:r>
            <w:r w:rsidR="00B51AF6"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v oblasti daní</w:t>
            </w:r>
            <w:r w:rsidR="00D56852"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 </w:t>
            </w:r>
            <w:r w:rsidR="00B51AF6"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dôvodov</w:t>
            </w:r>
            <w:r w:rsidR="00D56852"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na základe ktorých </w:t>
            </w:r>
            <w:r w:rsidR="00B51AF6"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je možné</w:t>
            </w:r>
            <w:r w:rsidR="00D56852"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domnievať sa, že </w:t>
            </w:r>
            <w:r w:rsidR="00B51AF6"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členovia skupiny konajú v rozpore s týmto predpisom</w:t>
            </w:r>
            <w:r w:rsidR="008A3D74"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</w:t>
            </w:r>
          </w:p>
        </w:tc>
      </w:tr>
    </w:tbl>
    <w:p w14:paraId="56D5D1C3" w14:textId="77777777" w:rsidR="00D56852" w:rsidRPr="003E0435" w:rsidRDefault="00D56852" w:rsidP="006E4AB3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sk-SK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8885"/>
      </w:tblGrid>
      <w:tr w:rsidR="00D56852" w:rsidRPr="003E0435" w14:paraId="6A759519" w14:textId="77777777" w:rsidTr="00601AF5">
        <w:tc>
          <w:tcPr>
            <w:tcW w:w="0" w:type="auto"/>
            <w:shd w:val="clear" w:color="auto" w:fill="auto"/>
            <w:hideMark/>
          </w:tcPr>
          <w:p w14:paraId="63DD0200" w14:textId="77777777" w:rsidR="00D56852" w:rsidRPr="003E0435" w:rsidRDefault="00D56852" w:rsidP="006E4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c)</w:t>
            </w:r>
          </w:p>
        </w:tc>
        <w:tc>
          <w:tcPr>
            <w:tcW w:w="0" w:type="auto"/>
            <w:shd w:val="clear" w:color="auto" w:fill="auto"/>
            <w:hideMark/>
          </w:tcPr>
          <w:p w14:paraId="30A2A3E0" w14:textId="160C3D26" w:rsidR="00B51AF6" w:rsidRPr="003E0435" w:rsidRDefault="00635CE0" w:rsidP="00273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B51AF6"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očakávan</w:t>
            </w:r>
            <w:r w:rsidR="006957AE"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ý</w:t>
            </w:r>
            <w:r w:rsidR="00B51AF6"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prínos</w:t>
            </w:r>
            <w:r w:rsidR="006957AE"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B51AF6"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požadovanej informácie pre zistenie, či došlo k porušeniu právneho predpisu uvedeného v písmene b) a </w:t>
            </w:r>
          </w:p>
        </w:tc>
      </w:tr>
    </w:tbl>
    <w:p w14:paraId="3BE5E049" w14:textId="77777777" w:rsidR="00D56852" w:rsidRPr="003E0435" w:rsidRDefault="00D56852" w:rsidP="006E4AB3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sk-SK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8872"/>
      </w:tblGrid>
      <w:tr w:rsidR="00D56852" w:rsidRPr="003E0435" w14:paraId="09E0A92B" w14:textId="77777777" w:rsidTr="00601AF5">
        <w:tc>
          <w:tcPr>
            <w:tcW w:w="0" w:type="auto"/>
            <w:shd w:val="clear" w:color="auto" w:fill="auto"/>
            <w:hideMark/>
          </w:tcPr>
          <w:p w14:paraId="7CDA2230" w14:textId="77777777" w:rsidR="00D56852" w:rsidRPr="003E0435" w:rsidRDefault="00D56852" w:rsidP="00E33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d)</w:t>
            </w:r>
          </w:p>
        </w:tc>
        <w:tc>
          <w:tcPr>
            <w:tcW w:w="0" w:type="auto"/>
            <w:shd w:val="clear" w:color="auto" w:fill="auto"/>
            <w:hideMark/>
          </w:tcPr>
          <w:p w14:paraId="1685DBCF" w14:textId="6E929CE4" w:rsidR="00E33821" w:rsidRPr="00711397" w:rsidRDefault="00654A92" w:rsidP="00E33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6957AE"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informácie o </w:t>
            </w:r>
            <w:r w:rsidR="00D56852"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zapojení tretej </w:t>
            </w:r>
            <w:r w:rsidR="00907473"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strany</w:t>
            </w:r>
            <w:r w:rsidR="00D56852"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ktorá prispela </w:t>
            </w:r>
            <w:r w:rsidR="00D56852" w:rsidRPr="00EE3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 potenciálnemu nedodržaniu</w:t>
            </w:r>
            <w:r w:rsidR="00D56852"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B51AF6" w:rsidRPr="003E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právneho predpisu uvedeného v písmene b) členmi </w:t>
            </w:r>
            <w:r w:rsidR="00B51AF6" w:rsidRPr="00B3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skupiny</w:t>
            </w:r>
            <w:r w:rsidR="00FC49B0" w:rsidRPr="00B3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ak je to s ohľadom </w:t>
            </w:r>
            <w:r w:rsidR="00EB31D7" w:rsidRPr="00B3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na obsah žiadosti</w:t>
            </w:r>
            <w:r w:rsidR="00FC49B0" w:rsidRPr="00B3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344E65" w:rsidRPr="00B3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potrebné</w:t>
            </w:r>
            <w:r w:rsidR="00EE3B71" w:rsidRPr="007113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="00B5656B" w:rsidRPr="007113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“. </w:t>
            </w:r>
          </w:p>
          <w:p w14:paraId="610EA519" w14:textId="4A721B15" w:rsidR="00EE3B71" w:rsidRPr="003E0435" w:rsidRDefault="00EE3B71" w:rsidP="00E33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00BA8F95" w14:textId="2DB39946" w:rsidR="00CC2840" w:rsidRPr="00B33E12" w:rsidRDefault="00380371" w:rsidP="00AD2EB4">
      <w:pPr>
        <w:rPr>
          <w:rFonts w:ascii="Times New Roman" w:hAnsi="Times New Roman" w:cs="Times New Roman"/>
          <w:sz w:val="24"/>
          <w:szCs w:val="24"/>
        </w:rPr>
      </w:pPr>
      <w:r w:rsidRPr="00B33E12">
        <w:rPr>
          <w:rFonts w:ascii="Times New Roman" w:hAnsi="Times New Roman" w:cs="Times New Roman"/>
          <w:sz w:val="24"/>
          <w:szCs w:val="24"/>
        </w:rPr>
        <w:t>Doterajšie odseky 2 až 10 sa označ</w:t>
      </w:r>
      <w:r w:rsidR="006957AE" w:rsidRPr="00B33E12">
        <w:rPr>
          <w:rFonts w:ascii="Times New Roman" w:hAnsi="Times New Roman" w:cs="Times New Roman"/>
          <w:sz w:val="24"/>
          <w:szCs w:val="24"/>
        </w:rPr>
        <w:t>ujú</w:t>
      </w:r>
      <w:r w:rsidRPr="00B33E12">
        <w:rPr>
          <w:rFonts w:ascii="Times New Roman" w:hAnsi="Times New Roman" w:cs="Times New Roman"/>
          <w:sz w:val="24"/>
          <w:szCs w:val="24"/>
        </w:rPr>
        <w:t xml:space="preserve"> ako odseky </w:t>
      </w:r>
      <w:r w:rsidR="00BA288E" w:rsidRPr="00B33E12">
        <w:rPr>
          <w:rFonts w:ascii="Times New Roman" w:hAnsi="Times New Roman" w:cs="Times New Roman"/>
          <w:sz w:val="24"/>
          <w:szCs w:val="24"/>
        </w:rPr>
        <w:t>5</w:t>
      </w:r>
      <w:r w:rsidRPr="00B33E12">
        <w:rPr>
          <w:rFonts w:ascii="Times New Roman" w:hAnsi="Times New Roman" w:cs="Times New Roman"/>
          <w:sz w:val="24"/>
          <w:szCs w:val="24"/>
        </w:rPr>
        <w:t xml:space="preserve"> až 1</w:t>
      </w:r>
      <w:r w:rsidR="00BA288E" w:rsidRPr="00B33E12">
        <w:rPr>
          <w:rFonts w:ascii="Times New Roman" w:hAnsi="Times New Roman" w:cs="Times New Roman"/>
          <w:sz w:val="24"/>
          <w:szCs w:val="24"/>
        </w:rPr>
        <w:t>3</w:t>
      </w:r>
      <w:r w:rsidRPr="00B33E12">
        <w:rPr>
          <w:rFonts w:ascii="Times New Roman" w:hAnsi="Times New Roman" w:cs="Times New Roman"/>
          <w:sz w:val="24"/>
          <w:szCs w:val="24"/>
        </w:rPr>
        <w:t>.</w:t>
      </w:r>
    </w:p>
    <w:p w14:paraId="1022F1C4" w14:textId="77777777" w:rsidR="006971EA" w:rsidRPr="00B33E12" w:rsidRDefault="006971EA" w:rsidP="00697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12">
        <w:rPr>
          <w:rFonts w:ascii="Times New Roman" w:hAnsi="Times New Roman" w:cs="Times New Roman"/>
          <w:sz w:val="24"/>
          <w:szCs w:val="24"/>
        </w:rPr>
        <w:t>Poznámka pod čiarou k odkazu 6a znie:</w:t>
      </w:r>
    </w:p>
    <w:p w14:paraId="27A1AD3E" w14:textId="54B6FF8D" w:rsidR="006971EA" w:rsidRPr="00B33E12" w:rsidRDefault="006971EA" w:rsidP="00B3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E12">
        <w:rPr>
          <w:rFonts w:ascii="Times New Roman" w:hAnsi="Times New Roman" w:cs="Times New Roman"/>
          <w:sz w:val="24"/>
          <w:szCs w:val="24"/>
        </w:rPr>
        <w:t>„</w:t>
      </w:r>
      <w:r w:rsidRPr="00B33E12">
        <w:rPr>
          <w:rFonts w:ascii="Times New Roman" w:hAnsi="Times New Roman" w:cs="Times New Roman"/>
          <w:sz w:val="24"/>
          <w:szCs w:val="24"/>
          <w:vertAlign w:val="superscript"/>
        </w:rPr>
        <w:t>6a</w:t>
      </w:r>
      <w:r w:rsidR="00DF7D16" w:rsidRPr="00B33E12">
        <w:rPr>
          <w:rFonts w:ascii="Times New Roman" w:hAnsi="Times New Roman" w:cs="Times New Roman"/>
          <w:sz w:val="24"/>
          <w:szCs w:val="24"/>
        </w:rPr>
        <w:t>) Napríklad</w:t>
      </w:r>
      <w:r w:rsidRPr="00B33E12">
        <w:rPr>
          <w:rFonts w:ascii="Times New Roman" w:hAnsi="Times New Roman" w:cs="Times New Roman"/>
          <w:sz w:val="24"/>
          <w:szCs w:val="24"/>
        </w:rPr>
        <w:t xml:space="preserve"> zákon č. 595/2003 </w:t>
      </w:r>
      <w:r w:rsidR="009521E0" w:rsidRPr="00B33E12">
        <w:rPr>
          <w:rFonts w:ascii="Times New Roman" w:hAnsi="Times New Roman" w:cs="Times New Roman"/>
          <w:sz w:val="24"/>
          <w:szCs w:val="24"/>
        </w:rPr>
        <w:t xml:space="preserve">Z. z. </w:t>
      </w:r>
      <w:r w:rsidRPr="00B33E12">
        <w:rPr>
          <w:rFonts w:ascii="Times New Roman" w:hAnsi="Times New Roman" w:cs="Times New Roman"/>
          <w:sz w:val="24"/>
          <w:szCs w:val="24"/>
        </w:rPr>
        <w:t xml:space="preserve"> v znení neskorších predpisov.“</w:t>
      </w:r>
      <w:r w:rsidR="009521E0" w:rsidRPr="00B33E12">
        <w:rPr>
          <w:rFonts w:ascii="Times New Roman" w:hAnsi="Times New Roman" w:cs="Times New Roman"/>
          <w:sz w:val="24"/>
          <w:szCs w:val="24"/>
        </w:rPr>
        <w:t>.</w:t>
      </w:r>
    </w:p>
    <w:p w14:paraId="69CFCAD3" w14:textId="77777777" w:rsidR="00B33E12" w:rsidRDefault="00B33E12" w:rsidP="00B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E0C7D5" w14:textId="6A9C4F29" w:rsidR="00BE2E66" w:rsidRPr="00B33E12" w:rsidRDefault="00660EFD" w:rsidP="00B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E2E66" w:rsidRPr="00B33E12">
        <w:rPr>
          <w:rFonts w:ascii="Times New Roman" w:hAnsi="Times New Roman" w:cs="Times New Roman"/>
          <w:sz w:val="24"/>
          <w:szCs w:val="24"/>
        </w:rPr>
        <w:t xml:space="preserve">. V § 6 ods. </w:t>
      </w:r>
      <w:r w:rsidR="00752A08" w:rsidRPr="00B33E12">
        <w:rPr>
          <w:rFonts w:ascii="Times New Roman" w:hAnsi="Times New Roman" w:cs="Times New Roman"/>
          <w:sz w:val="24"/>
          <w:szCs w:val="24"/>
        </w:rPr>
        <w:t>6</w:t>
      </w:r>
      <w:r w:rsidR="00BE2E66" w:rsidRPr="00B33E12">
        <w:rPr>
          <w:rFonts w:ascii="Times New Roman" w:hAnsi="Times New Roman" w:cs="Times New Roman"/>
          <w:sz w:val="24"/>
          <w:szCs w:val="24"/>
        </w:rPr>
        <w:t xml:space="preserve"> sa vypúšťajú slová „určeného spôsobu“. </w:t>
      </w:r>
    </w:p>
    <w:p w14:paraId="7E0C3775" w14:textId="50DB736E" w:rsidR="00BE2E66" w:rsidRPr="00B33E12" w:rsidRDefault="00660EFD" w:rsidP="00BE2E6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E2E66" w:rsidRPr="00B33E12">
        <w:rPr>
          <w:rFonts w:ascii="Times New Roman" w:hAnsi="Times New Roman" w:cs="Times New Roman"/>
          <w:sz w:val="24"/>
          <w:szCs w:val="24"/>
        </w:rPr>
        <w:t xml:space="preserve">. V § 6 ods. 8 sa slová „najneskôr do šiestich mesiacov“ nahrádzajú slovami „bez zbytočného odkladu, najneskôr do troch mesiacov“. </w:t>
      </w:r>
    </w:p>
    <w:p w14:paraId="6BE15A21" w14:textId="19E62A58" w:rsidR="00E30E5F" w:rsidRPr="00B33E12" w:rsidRDefault="00660EFD" w:rsidP="00143FAD">
      <w:pPr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6</w:t>
      </w:r>
      <w:r w:rsidR="00E30E5F" w:rsidRPr="00B33E1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E30E5F" w:rsidRPr="00B33E12">
        <w:rPr>
          <w:rFonts w:ascii="Times New Roman" w:hAnsi="Times New Roman" w:cs="Times New Roman"/>
          <w:sz w:val="24"/>
          <w:szCs w:val="24"/>
        </w:rPr>
        <w:t xml:space="preserve">V </w:t>
      </w:r>
      <w:r w:rsidR="00E30E5F" w:rsidRPr="00B33E12">
        <w:rPr>
          <w:rFonts w:ascii="Times New Roman" w:eastAsia="MS Mincho" w:hAnsi="Times New Roman" w:cs="Times New Roman"/>
          <w:bCs/>
          <w:sz w:val="24"/>
          <w:szCs w:val="24"/>
        </w:rPr>
        <w:t xml:space="preserve">§ 6 ods. </w:t>
      </w:r>
      <w:r w:rsidR="00BA288E" w:rsidRPr="00B33E12">
        <w:rPr>
          <w:rFonts w:ascii="Times New Roman" w:eastAsia="MS Mincho" w:hAnsi="Times New Roman" w:cs="Times New Roman"/>
          <w:bCs/>
          <w:sz w:val="24"/>
          <w:szCs w:val="24"/>
        </w:rPr>
        <w:t>9</w:t>
      </w:r>
      <w:r w:rsidR="00E30E5F" w:rsidRPr="00B33E12">
        <w:rPr>
          <w:rFonts w:ascii="Times New Roman" w:eastAsia="MS Mincho" w:hAnsi="Times New Roman" w:cs="Times New Roman"/>
          <w:bCs/>
          <w:sz w:val="24"/>
          <w:szCs w:val="24"/>
        </w:rPr>
        <w:t xml:space="preserve"> sa slová „v odseku 5“ nahrádzajú slovami „v odseku </w:t>
      </w:r>
      <w:r w:rsidR="00BA288E" w:rsidRPr="00B33E12">
        <w:rPr>
          <w:rFonts w:ascii="Times New Roman" w:eastAsia="MS Mincho" w:hAnsi="Times New Roman" w:cs="Times New Roman"/>
          <w:bCs/>
          <w:sz w:val="24"/>
          <w:szCs w:val="24"/>
        </w:rPr>
        <w:t>8</w:t>
      </w:r>
      <w:r w:rsidR="00E30E5F" w:rsidRPr="00B33E12">
        <w:rPr>
          <w:rFonts w:ascii="Times New Roman" w:eastAsia="MS Mincho" w:hAnsi="Times New Roman" w:cs="Times New Roman"/>
          <w:bCs/>
          <w:sz w:val="24"/>
          <w:szCs w:val="24"/>
        </w:rPr>
        <w:t>“.</w:t>
      </w:r>
    </w:p>
    <w:p w14:paraId="56DD5E70" w14:textId="6346BFB7" w:rsidR="00E30E5F" w:rsidRPr="00B33E12" w:rsidRDefault="00660EFD" w:rsidP="00143FAD">
      <w:pPr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0E5F" w:rsidRPr="00B33E12">
        <w:rPr>
          <w:rFonts w:ascii="Times New Roman" w:hAnsi="Times New Roman" w:cs="Times New Roman"/>
          <w:sz w:val="24"/>
          <w:szCs w:val="24"/>
        </w:rPr>
        <w:t xml:space="preserve">. V </w:t>
      </w:r>
      <w:r w:rsidR="00E30E5F" w:rsidRPr="00B33E12">
        <w:rPr>
          <w:rFonts w:ascii="Times New Roman" w:eastAsia="MS Mincho" w:hAnsi="Times New Roman" w:cs="Times New Roman"/>
          <w:bCs/>
          <w:sz w:val="24"/>
          <w:szCs w:val="24"/>
        </w:rPr>
        <w:t>§ 6 ods. 1</w:t>
      </w:r>
      <w:r w:rsidR="00BA288E" w:rsidRPr="00B33E12">
        <w:rPr>
          <w:rFonts w:ascii="Times New Roman" w:eastAsia="MS Mincho" w:hAnsi="Times New Roman" w:cs="Times New Roman"/>
          <w:bCs/>
          <w:sz w:val="24"/>
          <w:szCs w:val="24"/>
        </w:rPr>
        <w:t>0</w:t>
      </w:r>
      <w:r w:rsidR="00E30E5F" w:rsidRPr="00B33E12">
        <w:rPr>
          <w:rFonts w:ascii="Times New Roman" w:eastAsia="MS Mincho" w:hAnsi="Times New Roman" w:cs="Times New Roman"/>
          <w:bCs/>
          <w:sz w:val="24"/>
          <w:szCs w:val="24"/>
        </w:rPr>
        <w:t xml:space="preserve"> sa slová „podľa odsekov 5 a 6“ nahrádzajú slovami „podľa odsekov </w:t>
      </w:r>
      <w:r w:rsidR="00BE2E66" w:rsidRPr="00B33E12">
        <w:rPr>
          <w:rFonts w:ascii="Times New Roman" w:eastAsia="MS Mincho" w:hAnsi="Times New Roman" w:cs="Times New Roman"/>
          <w:bCs/>
          <w:sz w:val="24"/>
          <w:szCs w:val="24"/>
        </w:rPr>
        <w:t>8</w:t>
      </w:r>
      <w:r w:rsidR="00E30E5F" w:rsidRPr="00B33E12">
        <w:rPr>
          <w:rFonts w:ascii="Times New Roman" w:eastAsia="MS Mincho" w:hAnsi="Times New Roman" w:cs="Times New Roman"/>
          <w:bCs/>
          <w:sz w:val="24"/>
          <w:szCs w:val="24"/>
        </w:rPr>
        <w:t xml:space="preserve"> a </w:t>
      </w:r>
      <w:r w:rsidR="00BE2E66" w:rsidRPr="00B33E12">
        <w:rPr>
          <w:rFonts w:ascii="Times New Roman" w:eastAsia="MS Mincho" w:hAnsi="Times New Roman" w:cs="Times New Roman"/>
          <w:bCs/>
          <w:sz w:val="24"/>
          <w:szCs w:val="24"/>
        </w:rPr>
        <w:t>9</w:t>
      </w:r>
      <w:r w:rsidR="00E30E5F" w:rsidRPr="00B33E12">
        <w:rPr>
          <w:rFonts w:ascii="Times New Roman" w:eastAsia="MS Mincho" w:hAnsi="Times New Roman" w:cs="Times New Roman"/>
          <w:bCs/>
          <w:sz w:val="24"/>
          <w:szCs w:val="24"/>
        </w:rPr>
        <w:t>“.</w:t>
      </w:r>
    </w:p>
    <w:p w14:paraId="0941162C" w14:textId="238D8ADE" w:rsidR="00135961" w:rsidRPr="003E0435" w:rsidRDefault="00660EFD" w:rsidP="00487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87F4B" w:rsidRPr="00B33E12">
        <w:rPr>
          <w:rFonts w:ascii="Times New Roman" w:hAnsi="Times New Roman" w:cs="Times New Roman"/>
          <w:sz w:val="24"/>
          <w:szCs w:val="24"/>
        </w:rPr>
        <w:t xml:space="preserve">. </w:t>
      </w:r>
      <w:r w:rsidR="00135961" w:rsidRPr="00B33E12">
        <w:rPr>
          <w:rFonts w:ascii="Times New Roman" w:hAnsi="Times New Roman" w:cs="Times New Roman"/>
          <w:sz w:val="24"/>
          <w:szCs w:val="24"/>
        </w:rPr>
        <w:t xml:space="preserve">V § 6 ods. </w:t>
      </w:r>
      <w:r w:rsidR="00013960" w:rsidRPr="00B33E12">
        <w:rPr>
          <w:rFonts w:ascii="Times New Roman" w:hAnsi="Times New Roman" w:cs="Times New Roman"/>
          <w:sz w:val="24"/>
          <w:szCs w:val="24"/>
        </w:rPr>
        <w:t>12</w:t>
      </w:r>
      <w:r w:rsidR="00135961" w:rsidRPr="00B33E12">
        <w:rPr>
          <w:rFonts w:ascii="Times New Roman" w:hAnsi="Times New Roman" w:cs="Times New Roman"/>
          <w:sz w:val="24"/>
          <w:szCs w:val="24"/>
        </w:rPr>
        <w:t xml:space="preserve"> </w:t>
      </w:r>
      <w:r w:rsidR="00B5656B" w:rsidRPr="00B33E12">
        <w:rPr>
          <w:rFonts w:ascii="Times New Roman" w:eastAsia="MS Mincho" w:hAnsi="Times New Roman" w:cs="Times New Roman"/>
          <w:bCs/>
          <w:sz w:val="24"/>
          <w:szCs w:val="24"/>
        </w:rPr>
        <w:t>sa slová „podľa odsekov 5 a 6“ nahrádzajú slovami „podľa odsekov 8 a 9“</w:t>
      </w:r>
      <w:r w:rsidR="00B5656B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B5656B">
        <w:rPr>
          <w:rFonts w:ascii="Times New Roman" w:hAnsi="Times New Roman" w:cs="Times New Roman"/>
          <w:sz w:val="24"/>
          <w:szCs w:val="24"/>
        </w:rPr>
        <w:t>a</w:t>
      </w:r>
      <w:r w:rsidR="00135961" w:rsidRPr="00B33E12">
        <w:rPr>
          <w:rFonts w:ascii="Times New Roman" w:hAnsi="Times New Roman" w:cs="Times New Roman"/>
          <w:sz w:val="24"/>
          <w:szCs w:val="24"/>
        </w:rPr>
        <w:t xml:space="preserve"> na konci</w:t>
      </w:r>
      <w:r w:rsidR="00B5656B">
        <w:rPr>
          <w:rFonts w:ascii="Times New Roman" w:hAnsi="Times New Roman" w:cs="Times New Roman"/>
          <w:sz w:val="24"/>
          <w:szCs w:val="24"/>
        </w:rPr>
        <w:t xml:space="preserve"> sa </w:t>
      </w:r>
      <w:r w:rsidR="00135961" w:rsidRPr="00B33E12">
        <w:rPr>
          <w:rFonts w:ascii="Times New Roman" w:hAnsi="Times New Roman" w:cs="Times New Roman"/>
          <w:sz w:val="24"/>
          <w:szCs w:val="24"/>
        </w:rPr>
        <w:t xml:space="preserve"> </w:t>
      </w:r>
      <w:r w:rsidR="00951591" w:rsidRPr="00B33E12">
        <w:rPr>
          <w:rFonts w:ascii="Times New Roman" w:hAnsi="Times New Roman" w:cs="Times New Roman"/>
          <w:sz w:val="24"/>
          <w:szCs w:val="24"/>
        </w:rPr>
        <w:t>pripája táto veta</w:t>
      </w:r>
      <w:r w:rsidR="00135961" w:rsidRPr="00B33E12">
        <w:rPr>
          <w:rFonts w:ascii="Times New Roman" w:hAnsi="Times New Roman" w:cs="Times New Roman"/>
          <w:sz w:val="24"/>
          <w:szCs w:val="24"/>
        </w:rPr>
        <w:t>:</w:t>
      </w:r>
      <w:r w:rsidR="00951591" w:rsidRPr="00B33E12">
        <w:rPr>
          <w:rFonts w:ascii="Times New Roman" w:hAnsi="Times New Roman" w:cs="Times New Roman"/>
          <w:sz w:val="24"/>
          <w:szCs w:val="24"/>
        </w:rPr>
        <w:t xml:space="preserve"> </w:t>
      </w:r>
      <w:r w:rsidR="00135961" w:rsidRPr="00B33E12">
        <w:rPr>
          <w:rFonts w:ascii="Times New Roman" w:hAnsi="Times New Roman" w:cs="Times New Roman"/>
          <w:sz w:val="24"/>
          <w:szCs w:val="24"/>
        </w:rPr>
        <w:t xml:space="preserve">„Lehota </w:t>
      </w:r>
      <w:r w:rsidR="009521E0" w:rsidRPr="00B33E12">
        <w:rPr>
          <w:rFonts w:ascii="Times New Roman" w:hAnsi="Times New Roman" w:cs="Times New Roman"/>
          <w:sz w:val="24"/>
          <w:szCs w:val="24"/>
        </w:rPr>
        <w:t xml:space="preserve">na dodatočné poskytnutie informácie </w:t>
      </w:r>
      <w:r w:rsidR="00135961" w:rsidRPr="00B33E12">
        <w:rPr>
          <w:rFonts w:ascii="Times New Roman" w:hAnsi="Times New Roman" w:cs="Times New Roman"/>
          <w:sz w:val="24"/>
          <w:szCs w:val="24"/>
        </w:rPr>
        <w:t>nesmie byť dlhšia ako šesť mesiacov odo dňa prijatia žiadosti.“</w:t>
      </w:r>
      <w:r w:rsidR="00951591" w:rsidRPr="00B33E12">
        <w:rPr>
          <w:rFonts w:ascii="Times New Roman" w:hAnsi="Times New Roman" w:cs="Times New Roman"/>
          <w:sz w:val="24"/>
          <w:szCs w:val="24"/>
        </w:rPr>
        <w:t>.</w:t>
      </w:r>
    </w:p>
    <w:p w14:paraId="20FC3E73" w14:textId="77777777" w:rsidR="00487F4B" w:rsidRPr="003E0435" w:rsidRDefault="00487F4B" w:rsidP="00487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4788E" w14:textId="2CDFEC11" w:rsidR="008A3D74" w:rsidRPr="003E0435" w:rsidRDefault="00660EFD" w:rsidP="00487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A3D74" w:rsidRPr="003E0435">
        <w:rPr>
          <w:rFonts w:ascii="Times New Roman" w:hAnsi="Times New Roman" w:cs="Times New Roman"/>
          <w:sz w:val="24"/>
          <w:szCs w:val="24"/>
        </w:rPr>
        <w:t xml:space="preserve">. </w:t>
      </w:r>
      <w:r w:rsidR="00CC2840" w:rsidRPr="003E0435">
        <w:rPr>
          <w:rFonts w:ascii="Times New Roman" w:hAnsi="Times New Roman" w:cs="Times New Roman"/>
          <w:sz w:val="24"/>
          <w:szCs w:val="24"/>
        </w:rPr>
        <w:t xml:space="preserve">V § 7 </w:t>
      </w:r>
      <w:r w:rsidR="009521E0" w:rsidRPr="003E0435">
        <w:rPr>
          <w:rFonts w:ascii="Times New Roman" w:hAnsi="Times New Roman" w:cs="Times New Roman"/>
          <w:sz w:val="24"/>
          <w:szCs w:val="24"/>
        </w:rPr>
        <w:t xml:space="preserve">sa </w:t>
      </w:r>
      <w:r w:rsidR="00CC2840" w:rsidRPr="003E0435">
        <w:rPr>
          <w:rFonts w:ascii="Times New Roman" w:hAnsi="Times New Roman" w:cs="Times New Roman"/>
          <w:sz w:val="24"/>
          <w:szCs w:val="24"/>
        </w:rPr>
        <w:t>ods</w:t>
      </w:r>
      <w:r w:rsidR="009521E0" w:rsidRPr="003E0435">
        <w:rPr>
          <w:rFonts w:ascii="Times New Roman" w:hAnsi="Times New Roman" w:cs="Times New Roman"/>
          <w:sz w:val="24"/>
          <w:szCs w:val="24"/>
        </w:rPr>
        <w:t>ek</w:t>
      </w:r>
      <w:r w:rsidR="00CC2840" w:rsidRPr="003E0435">
        <w:rPr>
          <w:rFonts w:ascii="Times New Roman" w:hAnsi="Times New Roman" w:cs="Times New Roman"/>
          <w:sz w:val="24"/>
          <w:szCs w:val="24"/>
        </w:rPr>
        <w:t xml:space="preserve"> 1 dopĺňa</w:t>
      </w:r>
      <w:r w:rsidR="00D92905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="00CC2840" w:rsidRPr="003E0435">
        <w:rPr>
          <w:rFonts w:ascii="Times New Roman" w:hAnsi="Times New Roman" w:cs="Times New Roman"/>
          <w:sz w:val="24"/>
          <w:szCs w:val="24"/>
        </w:rPr>
        <w:t>písmeno</w:t>
      </w:r>
      <w:r w:rsidR="009521E0" w:rsidRPr="003E0435">
        <w:rPr>
          <w:rFonts w:ascii="Times New Roman" w:hAnsi="Times New Roman" w:cs="Times New Roman"/>
          <w:sz w:val="24"/>
          <w:szCs w:val="24"/>
        </w:rPr>
        <w:t>m</w:t>
      </w:r>
      <w:r w:rsidR="00CC2840" w:rsidRPr="003E0435">
        <w:rPr>
          <w:rFonts w:ascii="Times New Roman" w:hAnsi="Times New Roman" w:cs="Times New Roman"/>
          <w:sz w:val="24"/>
          <w:szCs w:val="24"/>
        </w:rPr>
        <w:t xml:space="preserve"> f), ktoré znie:</w:t>
      </w:r>
    </w:p>
    <w:p w14:paraId="48C18A98" w14:textId="1AFFDD81" w:rsidR="00CC2840" w:rsidRPr="003E0435" w:rsidRDefault="00CC2840" w:rsidP="00487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„f) licenčn</w:t>
      </w:r>
      <w:r w:rsidR="004F0634">
        <w:rPr>
          <w:rFonts w:ascii="Times New Roman" w:hAnsi="Times New Roman" w:cs="Times New Roman"/>
          <w:sz w:val="24"/>
          <w:szCs w:val="24"/>
        </w:rPr>
        <w:t>ých</w:t>
      </w:r>
      <w:r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="008339B1" w:rsidRPr="003E0435">
        <w:rPr>
          <w:rFonts w:ascii="Times New Roman" w:hAnsi="Times New Roman" w:cs="Times New Roman"/>
          <w:sz w:val="24"/>
          <w:szCs w:val="24"/>
        </w:rPr>
        <w:t>poplatk</w:t>
      </w:r>
      <w:r w:rsidR="008339B1">
        <w:rPr>
          <w:rFonts w:ascii="Times New Roman" w:hAnsi="Times New Roman" w:cs="Times New Roman"/>
          <w:sz w:val="24"/>
          <w:szCs w:val="24"/>
        </w:rPr>
        <w:t>ov</w:t>
      </w:r>
      <w:r w:rsidR="006D60DC" w:rsidRPr="003E0435">
        <w:rPr>
          <w:rFonts w:ascii="Times New Roman" w:hAnsi="Times New Roman" w:cs="Times New Roman"/>
          <w:sz w:val="24"/>
          <w:szCs w:val="24"/>
        </w:rPr>
        <w:t>.</w:t>
      </w:r>
      <w:r w:rsidR="00FC12E8" w:rsidRPr="003E0435">
        <w:rPr>
          <w:rFonts w:ascii="Times New Roman" w:hAnsi="Times New Roman" w:cs="Times New Roman"/>
          <w:sz w:val="24"/>
          <w:szCs w:val="24"/>
          <w:vertAlign w:val="superscript"/>
        </w:rPr>
        <w:t>11a</w:t>
      </w:r>
      <w:r w:rsidR="00CB21FB" w:rsidRPr="003E0435">
        <w:rPr>
          <w:rFonts w:ascii="Times New Roman" w:hAnsi="Times New Roman" w:cs="Times New Roman"/>
          <w:sz w:val="24"/>
          <w:szCs w:val="24"/>
        </w:rPr>
        <w:t>)</w:t>
      </w:r>
      <w:r w:rsidR="00D92905" w:rsidRPr="003E0435">
        <w:rPr>
          <w:rFonts w:ascii="Times New Roman" w:hAnsi="Times New Roman" w:cs="Times New Roman"/>
          <w:sz w:val="24"/>
          <w:szCs w:val="24"/>
        </w:rPr>
        <w:t>“</w:t>
      </w:r>
      <w:r w:rsidR="002C1553" w:rsidRPr="003E0435">
        <w:rPr>
          <w:rFonts w:ascii="Times New Roman" w:hAnsi="Times New Roman" w:cs="Times New Roman"/>
          <w:sz w:val="24"/>
          <w:szCs w:val="24"/>
        </w:rPr>
        <w:t>.</w:t>
      </w:r>
      <w:r w:rsidR="00844085" w:rsidRPr="003E04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ECD19" w14:textId="77777777" w:rsidR="00487F4B" w:rsidRPr="003E0435" w:rsidRDefault="00487F4B" w:rsidP="00487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F16CB" w14:textId="77777777" w:rsidR="00CB21FB" w:rsidRPr="003E0435" w:rsidRDefault="00CB21FB" w:rsidP="00487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Poznámka pod čiarou k</w:t>
      </w:r>
      <w:r w:rsidR="009E7057" w:rsidRPr="003E0435">
        <w:rPr>
          <w:rFonts w:ascii="Times New Roman" w:hAnsi="Times New Roman" w:cs="Times New Roman"/>
          <w:sz w:val="24"/>
          <w:szCs w:val="24"/>
        </w:rPr>
        <w:t xml:space="preserve"> odkazu </w:t>
      </w:r>
      <w:r w:rsidR="00FC12E8" w:rsidRPr="003E0435">
        <w:rPr>
          <w:rFonts w:ascii="Times New Roman" w:hAnsi="Times New Roman" w:cs="Times New Roman"/>
          <w:sz w:val="24"/>
          <w:szCs w:val="24"/>
        </w:rPr>
        <w:t>11a</w:t>
      </w:r>
      <w:r w:rsidRPr="003E0435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7E5A33FF" w14:textId="6BCA5E7F" w:rsidR="00CB21FB" w:rsidRPr="003E0435" w:rsidRDefault="00CB21FB" w:rsidP="009E7057">
      <w:pPr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„</w:t>
      </w:r>
      <w:r w:rsidR="00FC12E8" w:rsidRPr="003E0435">
        <w:rPr>
          <w:rFonts w:ascii="Times New Roman" w:hAnsi="Times New Roman" w:cs="Times New Roman"/>
          <w:sz w:val="24"/>
          <w:szCs w:val="24"/>
          <w:vertAlign w:val="superscript"/>
        </w:rPr>
        <w:t>11a</w:t>
      </w:r>
      <w:r w:rsidRPr="003E0435">
        <w:rPr>
          <w:rFonts w:ascii="Times New Roman" w:hAnsi="Times New Roman" w:cs="Times New Roman"/>
          <w:sz w:val="24"/>
          <w:szCs w:val="24"/>
        </w:rPr>
        <w:t>) § 16 ods. 1</w:t>
      </w:r>
      <w:r w:rsidR="009128F0" w:rsidRPr="003E0435">
        <w:rPr>
          <w:rFonts w:ascii="Times New Roman" w:hAnsi="Times New Roman" w:cs="Times New Roman"/>
          <w:sz w:val="24"/>
          <w:szCs w:val="24"/>
        </w:rPr>
        <w:t xml:space="preserve"> písm. e) </w:t>
      </w:r>
      <w:r w:rsidR="000620A1">
        <w:rPr>
          <w:rFonts w:ascii="Times New Roman" w:hAnsi="Times New Roman" w:cs="Times New Roman"/>
          <w:sz w:val="24"/>
          <w:szCs w:val="24"/>
        </w:rPr>
        <w:t>prvý bod, druhý bod a štvrtý bod</w:t>
      </w:r>
      <w:r w:rsidR="009128F0" w:rsidRPr="003E0435">
        <w:rPr>
          <w:rFonts w:ascii="Times New Roman" w:hAnsi="Times New Roman" w:cs="Times New Roman"/>
          <w:sz w:val="24"/>
          <w:szCs w:val="24"/>
        </w:rPr>
        <w:t xml:space="preserve"> z</w:t>
      </w:r>
      <w:r w:rsidRPr="003E0435">
        <w:rPr>
          <w:rFonts w:ascii="Times New Roman" w:hAnsi="Times New Roman" w:cs="Times New Roman"/>
          <w:sz w:val="24"/>
          <w:szCs w:val="24"/>
        </w:rPr>
        <w:t xml:space="preserve">ákona </w:t>
      </w:r>
      <w:r w:rsidR="002C1553" w:rsidRPr="003E0435">
        <w:rPr>
          <w:rFonts w:ascii="Times New Roman" w:hAnsi="Times New Roman" w:cs="Times New Roman"/>
          <w:sz w:val="24"/>
          <w:szCs w:val="24"/>
        </w:rPr>
        <w:t xml:space="preserve">č. 595/2003 Z. z. </w:t>
      </w:r>
      <w:r w:rsidRPr="003E0435">
        <w:rPr>
          <w:rFonts w:ascii="Times New Roman" w:hAnsi="Times New Roman" w:cs="Times New Roman"/>
          <w:sz w:val="24"/>
          <w:szCs w:val="24"/>
        </w:rPr>
        <w:t>v znení neskorších predpisov</w:t>
      </w:r>
      <w:r w:rsidR="006D60DC" w:rsidRPr="003E0435">
        <w:rPr>
          <w:rFonts w:ascii="Times New Roman" w:hAnsi="Times New Roman" w:cs="Times New Roman"/>
          <w:sz w:val="24"/>
          <w:szCs w:val="24"/>
        </w:rPr>
        <w:t>.“</w:t>
      </w:r>
      <w:r w:rsidR="002C1553" w:rsidRPr="003E0435">
        <w:rPr>
          <w:rFonts w:ascii="Times New Roman" w:hAnsi="Times New Roman" w:cs="Times New Roman"/>
          <w:sz w:val="24"/>
          <w:szCs w:val="24"/>
        </w:rPr>
        <w:t>.</w:t>
      </w:r>
    </w:p>
    <w:p w14:paraId="6589BE10" w14:textId="30C68B0D" w:rsidR="00343CB5" w:rsidRPr="003E0435" w:rsidRDefault="00660EFD" w:rsidP="009E70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648C4" w:rsidRPr="003E0435">
        <w:rPr>
          <w:rFonts w:ascii="Times New Roman" w:hAnsi="Times New Roman" w:cs="Times New Roman"/>
          <w:sz w:val="24"/>
          <w:szCs w:val="24"/>
        </w:rPr>
        <w:t xml:space="preserve">. V § 7 odsek </w:t>
      </w:r>
      <w:r w:rsidR="002C1553" w:rsidRPr="003E0435">
        <w:rPr>
          <w:rFonts w:ascii="Times New Roman" w:hAnsi="Times New Roman" w:cs="Times New Roman"/>
          <w:sz w:val="24"/>
          <w:szCs w:val="24"/>
        </w:rPr>
        <w:t xml:space="preserve">2 </w:t>
      </w:r>
      <w:r w:rsidR="009648C4" w:rsidRPr="003E0435">
        <w:rPr>
          <w:rFonts w:ascii="Times New Roman" w:hAnsi="Times New Roman" w:cs="Times New Roman"/>
          <w:sz w:val="24"/>
          <w:szCs w:val="24"/>
        </w:rPr>
        <w:t>znie:</w:t>
      </w:r>
    </w:p>
    <w:p w14:paraId="662EB969" w14:textId="7BFB87A2" w:rsidR="00DC5879" w:rsidRPr="00AF57F7" w:rsidRDefault="009648C4" w:rsidP="009E7057">
      <w:pPr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„</w:t>
      </w:r>
      <w:r w:rsidR="00343CB5" w:rsidRPr="003E0435">
        <w:rPr>
          <w:rFonts w:ascii="Times New Roman" w:hAnsi="Times New Roman" w:cs="Times New Roman"/>
          <w:sz w:val="24"/>
          <w:szCs w:val="24"/>
        </w:rPr>
        <w:t xml:space="preserve">(2) </w:t>
      </w:r>
      <w:r w:rsidR="00AB2417" w:rsidRPr="003E0435">
        <w:t xml:space="preserve"> </w:t>
      </w:r>
      <w:r w:rsidR="00AB2417" w:rsidRPr="003E0435">
        <w:rPr>
          <w:rFonts w:ascii="Times New Roman" w:hAnsi="Times New Roman" w:cs="Times New Roman"/>
          <w:sz w:val="24"/>
          <w:szCs w:val="24"/>
        </w:rPr>
        <w:t xml:space="preserve">Príslušný orgán Slovenskej republiky informuje Európsku komisiu o druhoch informácií podľa odseku 1, ktoré bude poskytovať </w:t>
      </w:r>
      <w:r w:rsidR="00A0273A">
        <w:rPr>
          <w:rFonts w:ascii="Times New Roman" w:hAnsi="Times New Roman" w:cs="Times New Roman"/>
          <w:sz w:val="24"/>
          <w:szCs w:val="24"/>
        </w:rPr>
        <w:t xml:space="preserve">príslušným orgánom </w:t>
      </w:r>
      <w:r w:rsidR="00AB2417" w:rsidRPr="00AF57F7">
        <w:rPr>
          <w:rFonts w:ascii="Times New Roman" w:hAnsi="Times New Roman" w:cs="Times New Roman"/>
          <w:sz w:val="24"/>
          <w:szCs w:val="24"/>
        </w:rPr>
        <w:t>členský</w:t>
      </w:r>
      <w:r w:rsidR="00A0273A">
        <w:rPr>
          <w:rFonts w:ascii="Times New Roman" w:hAnsi="Times New Roman" w:cs="Times New Roman"/>
          <w:sz w:val="24"/>
          <w:szCs w:val="24"/>
        </w:rPr>
        <w:t>ch</w:t>
      </w:r>
      <w:r w:rsidR="00AB2417" w:rsidRPr="00AF57F7">
        <w:rPr>
          <w:rFonts w:ascii="Times New Roman" w:hAnsi="Times New Roman" w:cs="Times New Roman"/>
          <w:sz w:val="24"/>
          <w:szCs w:val="24"/>
        </w:rPr>
        <w:t xml:space="preserve"> štáto</w:t>
      </w:r>
      <w:r w:rsidR="00A0273A">
        <w:rPr>
          <w:rFonts w:ascii="Times New Roman" w:hAnsi="Times New Roman" w:cs="Times New Roman"/>
          <w:sz w:val="24"/>
          <w:szCs w:val="24"/>
        </w:rPr>
        <w:t>v</w:t>
      </w:r>
      <w:r w:rsidR="00AB2417" w:rsidRPr="00AF57F7">
        <w:rPr>
          <w:rFonts w:ascii="Times New Roman" w:hAnsi="Times New Roman" w:cs="Times New Roman"/>
          <w:sz w:val="24"/>
          <w:szCs w:val="24"/>
        </w:rPr>
        <w:t>.</w:t>
      </w:r>
      <w:r w:rsidR="00AD5B9B" w:rsidRPr="00AF57F7">
        <w:rPr>
          <w:rFonts w:ascii="Times New Roman" w:hAnsi="Times New Roman" w:cs="Times New Roman"/>
          <w:sz w:val="24"/>
          <w:szCs w:val="24"/>
        </w:rPr>
        <w:t>“.</w:t>
      </w:r>
      <w:r w:rsidR="00AB2417" w:rsidRPr="00AF57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45318" w14:textId="32C3593C" w:rsidR="005B7F89" w:rsidRPr="00AF57F7" w:rsidRDefault="00E30E5F" w:rsidP="009E7057">
      <w:pPr>
        <w:jc w:val="both"/>
        <w:rPr>
          <w:rFonts w:ascii="Times New Roman" w:hAnsi="Times New Roman" w:cs="Times New Roman"/>
          <w:sz w:val="24"/>
          <w:szCs w:val="24"/>
        </w:rPr>
      </w:pPr>
      <w:r w:rsidRPr="00AF57F7">
        <w:rPr>
          <w:rFonts w:ascii="Times New Roman" w:hAnsi="Times New Roman" w:cs="Times New Roman"/>
          <w:sz w:val="24"/>
          <w:szCs w:val="24"/>
        </w:rPr>
        <w:t>1</w:t>
      </w:r>
      <w:r w:rsidR="00660EFD">
        <w:rPr>
          <w:rFonts w:ascii="Times New Roman" w:hAnsi="Times New Roman" w:cs="Times New Roman"/>
          <w:sz w:val="24"/>
          <w:szCs w:val="24"/>
        </w:rPr>
        <w:t>1</w:t>
      </w:r>
      <w:r w:rsidR="005B7F89" w:rsidRPr="00AF57F7">
        <w:rPr>
          <w:rFonts w:ascii="Times New Roman" w:hAnsi="Times New Roman" w:cs="Times New Roman"/>
          <w:sz w:val="24"/>
          <w:szCs w:val="24"/>
        </w:rPr>
        <w:t xml:space="preserve">. </w:t>
      </w:r>
      <w:r w:rsidR="002C1553" w:rsidRPr="00AF57F7">
        <w:rPr>
          <w:rFonts w:ascii="Times New Roman" w:hAnsi="Times New Roman" w:cs="Times New Roman"/>
          <w:sz w:val="24"/>
          <w:szCs w:val="24"/>
        </w:rPr>
        <w:t xml:space="preserve">V </w:t>
      </w:r>
      <w:r w:rsidR="005B7F89" w:rsidRPr="00AF57F7">
        <w:rPr>
          <w:rFonts w:ascii="Times New Roman" w:hAnsi="Times New Roman" w:cs="Times New Roman"/>
          <w:sz w:val="24"/>
          <w:szCs w:val="24"/>
        </w:rPr>
        <w:t xml:space="preserve">§ 7 </w:t>
      </w:r>
      <w:r w:rsidR="002C1553" w:rsidRPr="00AF57F7">
        <w:rPr>
          <w:rFonts w:ascii="Times New Roman" w:hAnsi="Times New Roman" w:cs="Times New Roman"/>
          <w:sz w:val="24"/>
          <w:szCs w:val="24"/>
        </w:rPr>
        <w:t xml:space="preserve">sa za </w:t>
      </w:r>
      <w:r w:rsidR="005B7F89" w:rsidRPr="00AF57F7">
        <w:rPr>
          <w:rFonts w:ascii="Times New Roman" w:hAnsi="Times New Roman" w:cs="Times New Roman"/>
          <w:sz w:val="24"/>
          <w:szCs w:val="24"/>
        </w:rPr>
        <w:t>ods</w:t>
      </w:r>
      <w:r w:rsidR="002C1553" w:rsidRPr="00AF57F7">
        <w:rPr>
          <w:rFonts w:ascii="Times New Roman" w:hAnsi="Times New Roman" w:cs="Times New Roman"/>
          <w:sz w:val="24"/>
          <w:szCs w:val="24"/>
        </w:rPr>
        <w:t>ek</w:t>
      </w:r>
      <w:r w:rsidR="005B7F89" w:rsidRPr="00AF57F7">
        <w:rPr>
          <w:rFonts w:ascii="Times New Roman" w:hAnsi="Times New Roman" w:cs="Times New Roman"/>
          <w:sz w:val="24"/>
          <w:szCs w:val="24"/>
        </w:rPr>
        <w:t xml:space="preserve"> 3 vkladá nový odsek</w:t>
      </w:r>
      <w:r w:rsidR="009E7057" w:rsidRPr="00AF57F7">
        <w:rPr>
          <w:rFonts w:ascii="Times New Roman" w:hAnsi="Times New Roman" w:cs="Times New Roman"/>
          <w:sz w:val="24"/>
          <w:szCs w:val="24"/>
        </w:rPr>
        <w:t xml:space="preserve"> 4</w:t>
      </w:r>
      <w:r w:rsidR="005B7F89" w:rsidRPr="00AF57F7">
        <w:rPr>
          <w:rFonts w:ascii="Times New Roman" w:hAnsi="Times New Roman" w:cs="Times New Roman"/>
          <w:sz w:val="24"/>
          <w:szCs w:val="24"/>
        </w:rPr>
        <w:t>, ktorý znie:</w:t>
      </w:r>
    </w:p>
    <w:p w14:paraId="60D4AD56" w14:textId="4C68C076" w:rsidR="005B7F89" w:rsidRPr="00AF57F7" w:rsidRDefault="005B7F89" w:rsidP="009E7057">
      <w:pPr>
        <w:jc w:val="both"/>
        <w:rPr>
          <w:rFonts w:ascii="Times New Roman" w:hAnsi="Times New Roman" w:cs="Times New Roman"/>
          <w:sz w:val="24"/>
          <w:szCs w:val="24"/>
        </w:rPr>
      </w:pPr>
      <w:r w:rsidRPr="00AF57F7">
        <w:rPr>
          <w:rFonts w:ascii="Times New Roman" w:hAnsi="Times New Roman" w:cs="Times New Roman"/>
          <w:sz w:val="24"/>
          <w:szCs w:val="24"/>
        </w:rPr>
        <w:t>„</w:t>
      </w:r>
      <w:r w:rsidR="009E7057" w:rsidRPr="00AF57F7">
        <w:rPr>
          <w:rFonts w:ascii="Times New Roman" w:hAnsi="Times New Roman" w:cs="Times New Roman"/>
          <w:sz w:val="24"/>
          <w:szCs w:val="24"/>
        </w:rPr>
        <w:t xml:space="preserve">(4) </w:t>
      </w:r>
      <w:r w:rsidR="00D8034A" w:rsidRPr="00AF57F7">
        <w:rPr>
          <w:rFonts w:ascii="Times New Roman" w:hAnsi="Times New Roman" w:cs="Times New Roman"/>
          <w:sz w:val="24"/>
          <w:szCs w:val="24"/>
        </w:rPr>
        <w:t xml:space="preserve"> </w:t>
      </w:r>
      <w:r w:rsidR="00E30E5F" w:rsidRPr="00AF57F7">
        <w:rPr>
          <w:rFonts w:ascii="Times New Roman" w:hAnsi="Times New Roman" w:cs="Times New Roman"/>
          <w:sz w:val="24"/>
          <w:szCs w:val="24"/>
        </w:rPr>
        <w:t>P</w:t>
      </w:r>
      <w:r w:rsidR="00D8034A" w:rsidRPr="00AF57F7">
        <w:rPr>
          <w:rFonts w:ascii="Times New Roman" w:hAnsi="Times New Roman" w:cs="Times New Roman"/>
          <w:sz w:val="24"/>
          <w:szCs w:val="24"/>
        </w:rPr>
        <w:t xml:space="preserve">ríslušný orgán Slovenskej republiky poskytne </w:t>
      </w:r>
      <w:r w:rsidRPr="00AF57F7">
        <w:rPr>
          <w:rFonts w:ascii="Times New Roman" w:hAnsi="Times New Roman" w:cs="Times New Roman"/>
          <w:sz w:val="24"/>
          <w:szCs w:val="24"/>
        </w:rPr>
        <w:t xml:space="preserve">príslušnému orgánu členského štátu </w:t>
      </w:r>
      <w:r w:rsidR="00D8034A" w:rsidRPr="00AF57F7">
        <w:rPr>
          <w:rFonts w:ascii="Times New Roman" w:hAnsi="Times New Roman" w:cs="Times New Roman"/>
          <w:sz w:val="24"/>
          <w:szCs w:val="24"/>
        </w:rPr>
        <w:t xml:space="preserve">daňové identifikačné číslo </w:t>
      </w:r>
      <w:r w:rsidR="009128F0" w:rsidRPr="00AF57F7">
        <w:rPr>
          <w:rFonts w:ascii="Times New Roman" w:hAnsi="Times New Roman" w:cs="Times New Roman"/>
          <w:sz w:val="24"/>
          <w:szCs w:val="24"/>
        </w:rPr>
        <w:t xml:space="preserve">alebo identifikačné číslo používané na daňové účely </w:t>
      </w:r>
      <w:r w:rsidRPr="00AF57F7">
        <w:rPr>
          <w:rFonts w:ascii="Times New Roman" w:hAnsi="Times New Roman" w:cs="Times New Roman"/>
          <w:sz w:val="24"/>
          <w:szCs w:val="24"/>
        </w:rPr>
        <w:t>fyzickej osoby alebo subjektu s trvalým pobytom alebo sídlom v tomto členskom štáte vždy, keď bude toto číslo k dispozícii.“</w:t>
      </w:r>
      <w:r w:rsidR="002C1553" w:rsidRPr="00AF57F7">
        <w:rPr>
          <w:rFonts w:ascii="Times New Roman" w:hAnsi="Times New Roman" w:cs="Times New Roman"/>
          <w:sz w:val="24"/>
          <w:szCs w:val="24"/>
        </w:rPr>
        <w:t>.</w:t>
      </w:r>
      <w:r w:rsidRPr="00AF57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AB27A" w14:textId="305B6960" w:rsidR="005B7F89" w:rsidRPr="00AF57F7" w:rsidRDefault="005B7F89" w:rsidP="00D657BA">
      <w:pPr>
        <w:jc w:val="both"/>
        <w:rPr>
          <w:rFonts w:ascii="Times New Roman" w:hAnsi="Times New Roman" w:cs="Times New Roman"/>
          <w:sz w:val="24"/>
          <w:szCs w:val="24"/>
        </w:rPr>
      </w:pPr>
      <w:r w:rsidRPr="00AF57F7">
        <w:rPr>
          <w:rFonts w:ascii="Times New Roman" w:hAnsi="Times New Roman" w:cs="Times New Roman"/>
          <w:sz w:val="24"/>
          <w:szCs w:val="24"/>
        </w:rPr>
        <w:t>Doterajší odsek 4 sa označuje ako odsek 5.</w:t>
      </w:r>
    </w:p>
    <w:p w14:paraId="676DE449" w14:textId="278DA37F" w:rsidR="00D8034A" w:rsidRPr="00AF57F7" w:rsidRDefault="00733648" w:rsidP="00D657BA">
      <w:pPr>
        <w:jc w:val="both"/>
        <w:rPr>
          <w:rFonts w:ascii="Times New Roman" w:hAnsi="Times New Roman" w:cs="Times New Roman"/>
          <w:sz w:val="24"/>
          <w:szCs w:val="24"/>
        </w:rPr>
      </w:pPr>
      <w:r w:rsidRPr="00AF57F7">
        <w:rPr>
          <w:rFonts w:ascii="Times New Roman" w:hAnsi="Times New Roman" w:cs="Times New Roman"/>
          <w:sz w:val="24"/>
          <w:szCs w:val="24"/>
        </w:rPr>
        <w:t>1</w:t>
      </w:r>
      <w:r w:rsidR="00660EFD">
        <w:rPr>
          <w:rFonts w:ascii="Times New Roman" w:hAnsi="Times New Roman" w:cs="Times New Roman"/>
          <w:sz w:val="24"/>
          <w:szCs w:val="24"/>
        </w:rPr>
        <w:t>2</w:t>
      </w:r>
      <w:r w:rsidR="0077127D" w:rsidRPr="00AF57F7">
        <w:rPr>
          <w:rFonts w:ascii="Times New Roman" w:hAnsi="Times New Roman" w:cs="Times New Roman"/>
          <w:sz w:val="24"/>
          <w:szCs w:val="24"/>
        </w:rPr>
        <w:t xml:space="preserve">. V § 8 ods. 1 sa za slovo „republiky“ vkladajú slová „bezodkladne po vydaní, zmene alebo obnovení záväzných stanovísk a“. </w:t>
      </w:r>
    </w:p>
    <w:p w14:paraId="7DDBA8EC" w14:textId="4F5D6654" w:rsidR="0077127D" w:rsidRPr="003E0435" w:rsidRDefault="00D657BA" w:rsidP="00D657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57F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60EFD">
        <w:rPr>
          <w:rFonts w:ascii="Times New Roman" w:hAnsi="Times New Roman" w:cs="Times New Roman"/>
          <w:sz w:val="24"/>
          <w:szCs w:val="24"/>
        </w:rPr>
        <w:t>3</w:t>
      </w:r>
      <w:r w:rsidR="0077127D" w:rsidRPr="00AF57F7">
        <w:rPr>
          <w:rFonts w:ascii="Times New Roman" w:hAnsi="Times New Roman" w:cs="Times New Roman"/>
          <w:sz w:val="24"/>
          <w:szCs w:val="24"/>
        </w:rPr>
        <w:t xml:space="preserve">. </w:t>
      </w:r>
      <w:r w:rsidR="007B1ED4" w:rsidRPr="00AF57F7">
        <w:rPr>
          <w:rFonts w:ascii="Times New Roman" w:hAnsi="Times New Roman" w:cs="Times New Roman"/>
          <w:sz w:val="24"/>
          <w:szCs w:val="24"/>
        </w:rPr>
        <w:t>V § 8 ods. 2 písm. b) sa vypúšťa slovo „obsahu“ a za slov</w:t>
      </w:r>
      <w:r w:rsidR="007B1ED4" w:rsidRPr="003E0435">
        <w:rPr>
          <w:rFonts w:ascii="Times New Roman" w:hAnsi="Times New Roman" w:cs="Times New Roman"/>
          <w:sz w:val="24"/>
          <w:szCs w:val="24"/>
        </w:rPr>
        <w:t xml:space="preserve">o „transakcií“ sa vkladajú slová „a iných informácií </w:t>
      </w:r>
      <w:r w:rsidR="00042BFB">
        <w:rPr>
          <w:rFonts w:ascii="Times New Roman" w:hAnsi="Times New Roman" w:cs="Times New Roman"/>
          <w:sz w:val="24"/>
          <w:szCs w:val="24"/>
        </w:rPr>
        <w:t xml:space="preserve">potrebných </w:t>
      </w:r>
      <w:r w:rsidR="00AB2417" w:rsidRPr="003E0435">
        <w:rPr>
          <w:rFonts w:ascii="Times New Roman" w:eastAsia="Times New Roman" w:hAnsi="Times New Roman" w:cs="Times New Roman"/>
          <w:sz w:val="24"/>
          <w:szCs w:val="24"/>
          <w:lang w:eastAsia="sk-SK"/>
        </w:rPr>
        <w:t>pre</w:t>
      </w:r>
      <w:r w:rsidR="007B1ED4" w:rsidRPr="003E04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B2417" w:rsidRPr="003E04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posúdenie </w:t>
      </w:r>
      <w:r w:rsidR="007B1ED4" w:rsidRPr="003E04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potenciálneho daňového rizika“. </w:t>
      </w:r>
    </w:p>
    <w:p w14:paraId="6EEC4EDB" w14:textId="0BB5AB1B" w:rsidR="00AA7FEB" w:rsidRPr="003E0435" w:rsidRDefault="00AA7FEB" w:rsidP="00AA7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660EFD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3E04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3E0435">
        <w:rPr>
          <w:rFonts w:ascii="Times New Roman" w:hAnsi="Times New Roman" w:cs="Times New Roman"/>
          <w:sz w:val="24"/>
          <w:szCs w:val="24"/>
        </w:rPr>
        <w:t xml:space="preserve">V § 11 </w:t>
      </w:r>
      <w:r w:rsidR="002C1553" w:rsidRPr="003E0435">
        <w:rPr>
          <w:rFonts w:ascii="Times New Roman" w:hAnsi="Times New Roman" w:cs="Times New Roman"/>
          <w:sz w:val="24"/>
          <w:szCs w:val="24"/>
        </w:rPr>
        <w:t>odseky 1 a 2 znejú</w:t>
      </w:r>
      <w:r w:rsidRPr="003E043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9A21C3" w14:textId="5CB23040" w:rsidR="00AA7FEB" w:rsidRPr="003E0435" w:rsidRDefault="00AA7FEB" w:rsidP="00AA7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„(1) Príslušný orgán Slovenskej republiky môže požiadať príslušný orgán členského štátu, aby zamestnanec príslušného orgánu Slovenskej republiky mohol byť prítomný v priestoroch úradu príslušného orgánu členského štátu a pri zisťovaní vykonávanom príslušným orgánom členského štátu vrátane zisťovaní vykonávaných prostredníctvom elektronických komunikačných prostriedkov, ak to umožňuje povaha úkonu, klásť otázky fyzickým osobám pri ich výsluchu príslušným orgánom členského štátu a nazerať do spisov </w:t>
      </w:r>
      <w:r w:rsidR="00162879" w:rsidRPr="003E0435">
        <w:rPr>
          <w:rFonts w:ascii="Times New Roman" w:hAnsi="Times New Roman" w:cs="Times New Roman"/>
          <w:sz w:val="24"/>
          <w:szCs w:val="24"/>
        </w:rPr>
        <w:t xml:space="preserve">vedených </w:t>
      </w:r>
      <w:r w:rsidRPr="003E0435">
        <w:rPr>
          <w:rFonts w:ascii="Times New Roman" w:hAnsi="Times New Roman" w:cs="Times New Roman"/>
          <w:sz w:val="24"/>
          <w:szCs w:val="24"/>
        </w:rPr>
        <w:t>príslušn</w:t>
      </w:r>
      <w:r w:rsidR="00162879" w:rsidRPr="003E0435">
        <w:rPr>
          <w:rFonts w:ascii="Times New Roman" w:hAnsi="Times New Roman" w:cs="Times New Roman"/>
          <w:sz w:val="24"/>
          <w:szCs w:val="24"/>
        </w:rPr>
        <w:t>ým</w:t>
      </w:r>
      <w:r w:rsidRPr="003E0435">
        <w:rPr>
          <w:rFonts w:ascii="Times New Roman" w:hAnsi="Times New Roman" w:cs="Times New Roman"/>
          <w:sz w:val="24"/>
          <w:szCs w:val="24"/>
        </w:rPr>
        <w:t xml:space="preserve"> orgán</w:t>
      </w:r>
      <w:r w:rsidR="00162879" w:rsidRPr="003E0435">
        <w:rPr>
          <w:rFonts w:ascii="Times New Roman" w:hAnsi="Times New Roman" w:cs="Times New Roman"/>
          <w:sz w:val="24"/>
          <w:szCs w:val="24"/>
        </w:rPr>
        <w:t>om</w:t>
      </w:r>
      <w:r w:rsidRPr="003E0435">
        <w:rPr>
          <w:rFonts w:ascii="Times New Roman" w:hAnsi="Times New Roman" w:cs="Times New Roman"/>
          <w:sz w:val="24"/>
          <w:szCs w:val="24"/>
        </w:rPr>
        <w:t xml:space="preserve"> členského štátu; na tento účel príslušný orgán Slovenskej republiky vydá zamestnancovi písomné poverenie, v ktorom uvedie jeho meno, priezvisko, </w:t>
      </w:r>
      <w:r w:rsidR="00290A87" w:rsidRPr="003E0435">
        <w:rPr>
          <w:rFonts w:ascii="Times New Roman" w:hAnsi="Times New Roman" w:cs="Times New Roman"/>
          <w:sz w:val="24"/>
          <w:szCs w:val="24"/>
        </w:rPr>
        <w:t>číslo služobného preukazu</w:t>
      </w:r>
      <w:r w:rsidRPr="003E0435">
        <w:rPr>
          <w:rFonts w:ascii="Times New Roman" w:hAnsi="Times New Roman" w:cs="Times New Roman"/>
          <w:sz w:val="24"/>
          <w:szCs w:val="24"/>
        </w:rPr>
        <w:t xml:space="preserve">, funkciu a časový </w:t>
      </w:r>
      <w:r w:rsidR="0071051A" w:rsidRPr="003E0435">
        <w:rPr>
          <w:rFonts w:ascii="Times New Roman" w:hAnsi="Times New Roman" w:cs="Times New Roman"/>
          <w:sz w:val="24"/>
          <w:szCs w:val="24"/>
        </w:rPr>
        <w:t>rozsah</w:t>
      </w:r>
      <w:r w:rsidRPr="003E0435">
        <w:rPr>
          <w:rFonts w:ascii="Times New Roman" w:hAnsi="Times New Roman" w:cs="Times New Roman"/>
          <w:sz w:val="24"/>
          <w:szCs w:val="24"/>
        </w:rPr>
        <w:t xml:space="preserve"> platnosti poverenia.</w:t>
      </w:r>
    </w:p>
    <w:p w14:paraId="7A6993F2" w14:textId="69716306" w:rsidR="00AA7FEB" w:rsidRPr="00AF57F7" w:rsidRDefault="00AA7FEB" w:rsidP="00AA7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(2) Ak príslušný orgán Slovenskej republiky dostane od príslušného orgánu iného členského štátu žiadosť týkajúcu sa prítomnosti zamestnancov príslušného orgánu iného členského štátu na území Slovenskej republiky, do </w:t>
      </w:r>
      <w:r w:rsidRPr="00AF57F7">
        <w:rPr>
          <w:rFonts w:ascii="Times New Roman" w:hAnsi="Times New Roman" w:cs="Times New Roman"/>
          <w:sz w:val="24"/>
          <w:szCs w:val="24"/>
        </w:rPr>
        <w:t xml:space="preserve">60 dní </w:t>
      </w:r>
      <w:r w:rsidR="009A6CA5" w:rsidRPr="00AF57F7">
        <w:rPr>
          <w:rFonts w:ascii="Times New Roman" w:hAnsi="Times New Roman" w:cs="Times New Roman"/>
          <w:sz w:val="24"/>
          <w:szCs w:val="24"/>
        </w:rPr>
        <w:t xml:space="preserve">odo dňa prijatia žiadosti </w:t>
      </w:r>
      <w:r w:rsidRPr="00AF57F7">
        <w:rPr>
          <w:rFonts w:ascii="Times New Roman" w:hAnsi="Times New Roman" w:cs="Times New Roman"/>
          <w:sz w:val="24"/>
          <w:szCs w:val="24"/>
        </w:rPr>
        <w:t xml:space="preserve">oznámi žiadajúcemu príslušnému orgánu členského štátu </w:t>
      </w:r>
      <w:r w:rsidR="007360C2" w:rsidRPr="00AF57F7">
        <w:rPr>
          <w:rFonts w:ascii="Times New Roman" w:hAnsi="Times New Roman" w:cs="Times New Roman"/>
          <w:sz w:val="24"/>
          <w:szCs w:val="24"/>
        </w:rPr>
        <w:t>súhlas</w:t>
      </w:r>
      <w:r w:rsidRPr="00AF57F7">
        <w:rPr>
          <w:rFonts w:ascii="Times New Roman" w:hAnsi="Times New Roman" w:cs="Times New Roman"/>
          <w:sz w:val="24"/>
          <w:szCs w:val="24"/>
        </w:rPr>
        <w:t xml:space="preserve"> alebo odmietnutie prítomnosti spolu s dôvodmi odmietnutia.</w:t>
      </w:r>
      <w:r w:rsidR="007360C2" w:rsidRPr="00AF57F7">
        <w:rPr>
          <w:rFonts w:ascii="Times New Roman" w:hAnsi="Times New Roman" w:cs="Times New Roman"/>
          <w:sz w:val="24"/>
          <w:szCs w:val="24"/>
        </w:rPr>
        <w:t xml:space="preserve"> Po oznámení súhlasu dohodne príslušný orgán Slovenskej republiky s príslušným orgánom iného členského štátu podmienky v rozsahu podľa odseku</w:t>
      </w:r>
      <w:r w:rsidR="00273D0C" w:rsidRPr="00AF57F7">
        <w:rPr>
          <w:rFonts w:ascii="Times New Roman" w:hAnsi="Times New Roman" w:cs="Times New Roman"/>
          <w:sz w:val="24"/>
          <w:szCs w:val="24"/>
        </w:rPr>
        <w:t xml:space="preserve"> </w:t>
      </w:r>
      <w:r w:rsidR="007360C2" w:rsidRPr="00AF57F7">
        <w:rPr>
          <w:rFonts w:ascii="Times New Roman" w:hAnsi="Times New Roman" w:cs="Times New Roman"/>
          <w:sz w:val="24"/>
          <w:szCs w:val="24"/>
        </w:rPr>
        <w:t>1, za ktorých môže poverený zamestnanec príslušného orgánu členského štátu spolupracovať so správcom dane</w:t>
      </w:r>
      <w:r w:rsidR="007360C2" w:rsidRPr="00AF57F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7360C2" w:rsidRPr="00AF57F7">
        <w:rPr>
          <w:rFonts w:ascii="Times New Roman" w:hAnsi="Times New Roman" w:cs="Times New Roman"/>
          <w:sz w:val="24"/>
          <w:szCs w:val="24"/>
        </w:rPr>
        <w:t>) alebo s príslušným orgánom Slovenskej republiky.</w:t>
      </w:r>
      <w:r w:rsidRPr="00AF57F7">
        <w:rPr>
          <w:rFonts w:ascii="Times New Roman" w:hAnsi="Times New Roman" w:cs="Times New Roman"/>
          <w:sz w:val="24"/>
          <w:szCs w:val="24"/>
        </w:rPr>
        <w:t>“</w:t>
      </w:r>
      <w:r w:rsidR="00266D04" w:rsidRPr="00AF57F7">
        <w:rPr>
          <w:rFonts w:ascii="Times New Roman" w:hAnsi="Times New Roman" w:cs="Times New Roman"/>
          <w:sz w:val="24"/>
          <w:szCs w:val="24"/>
        </w:rPr>
        <w:t>.</w:t>
      </w:r>
      <w:r w:rsidRPr="00AF57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5DA69F" w14:textId="77777777" w:rsidR="00AA7FEB" w:rsidRPr="00AF57F7" w:rsidRDefault="00AA7FEB" w:rsidP="00AA7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DF769" w14:textId="4B6A8D3D" w:rsidR="00AA7FEB" w:rsidRPr="00AF57F7" w:rsidRDefault="00AA7FEB" w:rsidP="00AA7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7F7">
        <w:rPr>
          <w:rFonts w:ascii="Times New Roman" w:hAnsi="Times New Roman" w:cs="Times New Roman"/>
          <w:sz w:val="24"/>
          <w:szCs w:val="24"/>
        </w:rPr>
        <w:t>1</w:t>
      </w:r>
      <w:r w:rsidR="00660EFD">
        <w:rPr>
          <w:rFonts w:ascii="Times New Roman" w:hAnsi="Times New Roman" w:cs="Times New Roman"/>
          <w:sz w:val="24"/>
          <w:szCs w:val="24"/>
        </w:rPr>
        <w:t>5</w:t>
      </w:r>
      <w:r w:rsidRPr="00AF57F7">
        <w:rPr>
          <w:rFonts w:ascii="Times New Roman" w:hAnsi="Times New Roman" w:cs="Times New Roman"/>
          <w:sz w:val="24"/>
          <w:szCs w:val="24"/>
        </w:rPr>
        <w:t>. V § 12 ods. 3 sa slová „bez zbytočného odkladu“ nahrádzajú slovami „do 60 dní od</w:t>
      </w:r>
      <w:r w:rsidR="00BF35CC">
        <w:rPr>
          <w:rFonts w:ascii="Times New Roman" w:hAnsi="Times New Roman" w:cs="Times New Roman"/>
          <w:sz w:val="24"/>
          <w:szCs w:val="24"/>
        </w:rPr>
        <w:t>o dňa</w:t>
      </w:r>
      <w:r w:rsidRPr="00AF57F7">
        <w:rPr>
          <w:rFonts w:ascii="Times New Roman" w:hAnsi="Times New Roman" w:cs="Times New Roman"/>
          <w:sz w:val="24"/>
          <w:szCs w:val="24"/>
        </w:rPr>
        <w:t xml:space="preserve"> prijatia </w:t>
      </w:r>
      <w:r w:rsidR="00266D04" w:rsidRPr="00AF57F7">
        <w:rPr>
          <w:rFonts w:ascii="Times New Roman" w:hAnsi="Times New Roman" w:cs="Times New Roman"/>
          <w:sz w:val="24"/>
          <w:szCs w:val="24"/>
        </w:rPr>
        <w:t xml:space="preserve">tohto </w:t>
      </w:r>
      <w:r w:rsidRPr="00AF57F7">
        <w:rPr>
          <w:rFonts w:ascii="Times New Roman" w:hAnsi="Times New Roman" w:cs="Times New Roman"/>
          <w:sz w:val="24"/>
          <w:szCs w:val="24"/>
        </w:rPr>
        <w:t xml:space="preserve">návrhu“. </w:t>
      </w:r>
    </w:p>
    <w:p w14:paraId="26991BDC" w14:textId="77777777" w:rsidR="00505538" w:rsidRPr="00AF57F7" w:rsidRDefault="00505538" w:rsidP="007E24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CEA0E9" w14:textId="5C81782B" w:rsidR="00770AD6" w:rsidRPr="00AF57F7" w:rsidRDefault="00505538" w:rsidP="007E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7F7">
        <w:rPr>
          <w:rFonts w:ascii="Times New Roman" w:hAnsi="Times New Roman" w:cs="Times New Roman"/>
          <w:sz w:val="24"/>
          <w:szCs w:val="24"/>
        </w:rPr>
        <w:t>1</w:t>
      </w:r>
      <w:r w:rsidR="00660EFD">
        <w:rPr>
          <w:rFonts w:ascii="Times New Roman" w:hAnsi="Times New Roman" w:cs="Times New Roman"/>
          <w:sz w:val="24"/>
          <w:szCs w:val="24"/>
        </w:rPr>
        <w:t>6</w:t>
      </w:r>
      <w:r w:rsidRPr="00AF57F7">
        <w:rPr>
          <w:rFonts w:ascii="Times New Roman" w:hAnsi="Times New Roman" w:cs="Times New Roman"/>
          <w:sz w:val="24"/>
          <w:szCs w:val="24"/>
        </w:rPr>
        <w:t xml:space="preserve">. </w:t>
      </w:r>
      <w:r w:rsidR="00770AD6" w:rsidRPr="00AF57F7">
        <w:rPr>
          <w:rFonts w:ascii="Times New Roman" w:hAnsi="Times New Roman" w:cs="Times New Roman"/>
          <w:sz w:val="24"/>
          <w:szCs w:val="24"/>
        </w:rPr>
        <w:t>Za § 12 sa vkladá § 12a, ktorý vrátane nadpisu znie:</w:t>
      </w:r>
    </w:p>
    <w:p w14:paraId="43FFEA41" w14:textId="77777777" w:rsidR="00770AD6" w:rsidRPr="00AF57F7" w:rsidRDefault="00770AD6" w:rsidP="00770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A90C3" w14:textId="77777777" w:rsidR="00125E16" w:rsidRPr="00AF57F7" w:rsidRDefault="00125E16" w:rsidP="00125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7F7">
        <w:rPr>
          <w:rFonts w:ascii="Times New Roman" w:hAnsi="Times New Roman" w:cs="Times New Roman"/>
          <w:b/>
          <w:sz w:val="24"/>
          <w:szCs w:val="24"/>
        </w:rPr>
        <w:t>„§ 12a</w:t>
      </w:r>
    </w:p>
    <w:p w14:paraId="352057D1" w14:textId="77777777" w:rsidR="00125E16" w:rsidRPr="00AF57F7" w:rsidRDefault="00125E16" w:rsidP="00125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7F7">
        <w:rPr>
          <w:rFonts w:ascii="Times New Roman" w:hAnsi="Times New Roman" w:cs="Times New Roman"/>
          <w:b/>
          <w:sz w:val="24"/>
          <w:szCs w:val="24"/>
        </w:rPr>
        <w:t>Spoločná kontrola</w:t>
      </w:r>
    </w:p>
    <w:p w14:paraId="34D5B1A3" w14:textId="77777777" w:rsidR="00125E16" w:rsidRPr="00AF57F7" w:rsidRDefault="00125E16" w:rsidP="00125E16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50C8359" w14:textId="57D6A0C6" w:rsidR="00125E16" w:rsidRPr="00AF57F7" w:rsidRDefault="00125E16" w:rsidP="00125E16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F57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(1) Príslušný orgán Slovenskej republiky môže požiadať príslušný orgán členského štátu o vykonanie spoločnej kontroly. </w:t>
      </w:r>
    </w:p>
    <w:p w14:paraId="4C17AB99" w14:textId="24C2111C" w:rsidR="00125E16" w:rsidRPr="00AF57F7" w:rsidRDefault="00125E16" w:rsidP="00125E16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F57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(2) Ak príslušný orgán Slovenskej republiky </w:t>
      </w:r>
      <w:r w:rsidR="008F344E" w:rsidRPr="00AF57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dostane žiadosť o vykonanie spoločnej kontroly od </w:t>
      </w:r>
      <w:r w:rsidRPr="00AF57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príslušn</w:t>
      </w:r>
      <w:r w:rsidR="008F344E" w:rsidRPr="00AF57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ého</w:t>
      </w:r>
      <w:r w:rsidRPr="00AF57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orgán</w:t>
      </w:r>
      <w:r w:rsidR="008F344E" w:rsidRPr="00AF57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</w:t>
      </w:r>
      <w:r w:rsidRPr="00AF57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členského štátu, oznámi </w:t>
      </w:r>
      <w:r w:rsidR="005E07C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žiadajúcemu príslušnému orgánu členského štátu súhlas alebo </w:t>
      </w:r>
      <w:r w:rsidR="00A50536" w:rsidRPr="00AF57F7">
        <w:rPr>
          <w:rFonts w:ascii="Times New Roman" w:hAnsi="Times New Roman" w:cs="Times New Roman"/>
          <w:sz w:val="24"/>
          <w:szCs w:val="24"/>
        </w:rPr>
        <w:t xml:space="preserve">odmietnutie </w:t>
      </w:r>
      <w:r w:rsidR="008F344E" w:rsidRPr="00AF57F7">
        <w:rPr>
          <w:rFonts w:ascii="Times New Roman" w:hAnsi="Times New Roman" w:cs="Times New Roman"/>
          <w:sz w:val="24"/>
          <w:szCs w:val="24"/>
        </w:rPr>
        <w:t xml:space="preserve">účasti na spoločnej kontrole </w:t>
      </w:r>
      <w:r w:rsidR="00A50536" w:rsidRPr="00AF57F7">
        <w:rPr>
          <w:rFonts w:ascii="Times New Roman" w:hAnsi="Times New Roman" w:cs="Times New Roman"/>
          <w:sz w:val="24"/>
          <w:szCs w:val="24"/>
        </w:rPr>
        <w:t>spolu s dôvodmi odmietnutia</w:t>
      </w:r>
      <w:r w:rsidR="00A50536" w:rsidRPr="00AF57F7" w:rsidDel="00A505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AF57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 60 dní odo dňa prijatia žiadosti. </w:t>
      </w:r>
    </w:p>
    <w:p w14:paraId="431EE440" w14:textId="0999CF9E" w:rsidR="00125E16" w:rsidRPr="003E0435" w:rsidRDefault="00125E16" w:rsidP="00125E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7F7">
        <w:rPr>
          <w:rFonts w:ascii="Times New Roman" w:hAnsi="Times New Roman" w:cs="Times New Roman"/>
          <w:sz w:val="24"/>
          <w:szCs w:val="24"/>
        </w:rPr>
        <w:t>(3) Ak príslušný orgán Slovenskej republiky súhlasí s vykonaním spoločnej</w:t>
      </w:r>
      <w:r w:rsidRPr="003E0435">
        <w:rPr>
          <w:rFonts w:ascii="Times New Roman" w:hAnsi="Times New Roman" w:cs="Times New Roman"/>
          <w:sz w:val="24"/>
          <w:szCs w:val="24"/>
        </w:rPr>
        <w:t xml:space="preserve"> kontroly, dohodne sa s príslušným orgánom členského štátu, že vykonajú na území Slovenskej republiky alebo </w:t>
      </w:r>
      <w:r w:rsidR="008339B1">
        <w:rPr>
          <w:rFonts w:ascii="Times New Roman" w:hAnsi="Times New Roman" w:cs="Times New Roman"/>
          <w:sz w:val="24"/>
          <w:szCs w:val="24"/>
        </w:rPr>
        <w:t xml:space="preserve">na území </w:t>
      </w:r>
      <w:r w:rsidRPr="003E0435">
        <w:rPr>
          <w:rFonts w:ascii="Times New Roman" w:hAnsi="Times New Roman" w:cs="Times New Roman"/>
          <w:sz w:val="24"/>
          <w:szCs w:val="24"/>
        </w:rPr>
        <w:t xml:space="preserve">iného členského štátu spoločnú kontrolu </w:t>
      </w:r>
      <w:r w:rsidR="008E715B" w:rsidRPr="003E0435">
        <w:rPr>
          <w:rFonts w:ascii="Times New Roman" w:hAnsi="Times New Roman" w:cs="Times New Roman"/>
          <w:sz w:val="24"/>
          <w:szCs w:val="24"/>
        </w:rPr>
        <w:t xml:space="preserve">fyzickej osoby alebo subjektu </w:t>
      </w:r>
      <w:r w:rsidRPr="003E0435">
        <w:rPr>
          <w:rFonts w:ascii="Times New Roman" w:hAnsi="Times New Roman" w:cs="Times New Roman"/>
          <w:sz w:val="24"/>
          <w:szCs w:val="24"/>
        </w:rPr>
        <w:t xml:space="preserve">alebo viacerých fyzických osôb alebo subjektov, pri ktorých majú spoločný alebo </w:t>
      </w:r>
      <w:r w:rsidR="00273209">
        <w:rPr>
          <w:rFonts w:ascii="Times New Roman" w:hAnsi="Times New Roman" w:cs="Times New Roman"/>
          <w:sz w:val="24"/>
          <w:szCs w:val="24"/>
        </w:rPr>
        <w:t>doplňujúci sa</w:t>
      </w:r>
      <w:r w:rsidR="00273209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 xml:space="preserve">záujem týkajúci sa ich daňových povinností. Súčasťou dohody </w:t>
      </w:r>
      <w:r w:rsidRPr="00AF57F7">
        <w:rPr>
          <w:rFonts w:ascii="Times New Roman" w:hAnsi="Times New Roman" w:cs="Times New Roman"/>
          <w:sz w:val="24"/>
          <w:szCs w:val="24"/>
        </w:rPr>
        <w:t xml:space="preserve">je aj </w:t>
      </w:r>
      <w:r w:rsidR="00AD5B9B" w:rsidRPr="00AF57F7">
        <w:rPr>
          <w:rFonts w:ascii="Times New Roman" w:hAnsi="Times New Roman" w:cs="Times New Roman"/>
          <w:sz w:val="24"/>
          <w:szCs w:val="24"/>
        </w:rPr>
        <w:t xml:space="preserve">určenie </w:t>
      </w:r>
      <w:r w:rsidR="00654A92" w:rsidRPr="00AF57F7">
        <w:rPr>
          <w:rFonts w:ascii="Times New Roman" w:hAnsi="Times New Roman" w:cs="Times New Roman"/>
          <w:sz w:val="24"/>
          <w:szCs w:val="24"/>
        </w:rPr>
        <w:t>jazykov</w:t>
      </w:r>
      <w:r w:rsidR="00AD5B9B" w:rsidRPr="00AF57F7">
        <w:rPr>
          <w:rFonts w:ascii="Times New Roman" w:hAnsi="Times New Roman" w:cs="Times New Roman"/>
          <w:sz w:val="24"/>
          <w:szCs w:val="24"/>
        </w:rPr>
        <w:t xml:space="preserve">ého </w:t>
      </w:r>
      <w:r w:rsidR="00654A92" w:rsidRPr="00AF57F7">
        <w:rPr>
          <w:rFonts w:ascii="Times New Roman" w:hAnsi="Times New Roman" w:cs="Times New Roman"/>
          <w:sz w:val="24"/>
          <w:szCs w:val="24"/>
        </w:rPr>
        <w:t>režim</w:t>
      </w:r>
      <w:r w:rsidR="00AD5B9B" w:rsidRPr="00AF57F7">
        <w:rPr>
          <w:rFonts w:ascii="Times New Roman" w:hAnsi="Times New Roman" w:cs="Times New Roman"/>
          <w:sz w:val="24"/>
          <w:szCs w:val="24"/>
        </w:rPr>
        <w:t>u</w:t>
      </w:r>
      <w:r w:rsidR="00654A92" w:rsidRPr="00AF57F7">
        <w:rPr>
          <w:rFonts w:ascii="Times New Roman" w:hAnsi="Times New Roman" w:cs="Times New Roman"/>
          <w:sz w:val="24"/>
          <w:szCs w:val="24"/>
        </w:rPr>
        <w:t xml:space="preserve"> </w:t>
      </w:r>
      <w:r w:rsidRPr="00AF57F7">
        <w:rPr>
          <w:rFonts w:ascii="Times New Roman" w:hAnsi="Times New Roman" w:cs="Times New Roman"/>
          <w:sz w:val="24"/>
          <w:szCs w:val="24"/>
        </w:rPr>
        <w:t>počas</w:t>
      </w:r>
      <w:r w:rsidRPr="003E0435">
        <w:rPr>
          <w:rFonts w:ascii="Times New Roman" w:hAnsi="Times New Roman" w:cs="Times New Roman"/>
          <w:sz w:val="24"/>
          <w:szCs w:val="24"/>
        </w:rPr>
        <w:t xml:space="preserve"> spoločnej kontroly.</w:t>
      </w:r>
    </w:p>
    <w:p w14:paraId="132732A9" w14:textId="0CDF950E" w:rsidR="00125E16" w:rsidRPr="003E0435" w:rsidRDefault="00125E16" w:rsidP="00125E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(4) Príslušný orgán Slovenskej republiky vymenuje zástupcu zodpovedného za dohľad nad spoločnou kontrolou a jej koordináciu v Slovenskej republike. </w:t>
      </w:r>
    </w:p>
    <w:p w14:paraId="61CF34D7" w14:textId="1227D22D" w:rsidR="00125E16" w:rsidRPr="003E0435" w:rsidRDefault="00125E16" w:rsidP="00125E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(5) Zamestnanec príslušného orgánu Slovenskej republiky sa môže v súlade s podmienkami </w:t>
      </w:r>
      <w:r w:rsidR="00266D04" w:rsidRPr="003E0435">
        <w:rPr>
          <w:rFonts w:ascii="Times New Roman" w:hAnsi="Times New Roman" w:cs="Times New Roman"/>
          <w:sz w:val="24"/>
          <w:szCs w:val="24"/>
        </w:rPr>
        <w:t xml:space="preserve">uvedenými </w:t>
      </w:r>
      <w:r w:rsidRPr="003E0435">
        <w:rPr>
          <w:rFonts w:ascii="Times New Roman" w:hAnsi="Times New Roman" w:cs="Times New Roman"/>
          <w:sz w:val="24"/>
          <w:szCs w:val="24"/>
        </w:rPr>
        <w:t>v dohode podľa odseku 3 zúčastniť</w:t>
      </w:r>
      <w:r w:rsidR="00A91007" w:rsidRPr="003E0435">
        <w:rPr>
          <w:rFonts w:ascii="Times New Roman" w:hAnsi="Times New Roman" w:cs="Times New Roman"/>
          <w:sz w:val="24"/>
          <w:szCs w:val="24"/>
        </w:rPr>
        <w:t xml:space="preserve"> na</w:t>
      </w:r>
      <w:r w:rsidRPr="003E0435">
        <w:rPr>
          <w:rFonts w:ascii="Times New Roman" w:hAnsi="Times New Roman" w:cs="Times New Roman"/>
          <w:sz w:val="24"/>
          <w:szCs w:val="24"/>
        </w:rPr>
        <w:t xml:space="preserve"> spoločnej kontrol</w:t>
      </w:r>
      <w:r w:rsidR="00A91007" w:rsidRPr="003E0435">
        <w:rPr>
          <w:rFonts w:ascii="Times New Roman" w:hAnsi="Times New Roman" w:cs="Times New Roman"/>
          <w:sz w:val="24"/>
          <w:szCs w:val="24"/>
        </w:rPr>
        <w:t>e</w:t>
      </w:r>
      <w:r w:rsidR="007159CC" w:rsidRPr="003E0435">
        <w:rPr>
          <w:rFonts w:ascii="Times New Roman" w:hAnsi="Times New Roman" w:cs="Times New Roman"/>
          <w:sz w:val="24"/>
          <w:szCs w:val="24"/>
        </w:rPr>
        <w:t>; na tento účel príslušný orgán Slovenskej republiky vydá zamestnancovi písomné poverenie, v ktorom uvedie jeho meno, priezvisko, číslo služobného preukazu, funkciu a časový rozsah platnosti poverenia</w:t>
      </w:r>
      <w:r w:rsidRPr="003E0435">
        <w:rPr>
          <w:rFonts w:ascii="Times New Roman" w:hAnsi="Times New Roman" w:cs="Times New Roman"/>
          <w:sz w:val="24"/>
          <w:szCs w:val="24"/>
        </w:rPr>
        <w:t xml:space="preserve">. Ak </w:t>
      </w:r>
      <w:r w:rsidRPr="003E0435">
        <w:rPr>
          <w:rFonts w:ascii="Times New Roman" w:hAnsi="Times New Roman" w:cs="Times New Roman"/>
          <w:sz w:val="24"/>
          <w:szCs w:val="24"/>
        </w:rPr>
        <w:lastRenderedPageBreak/>
        <w:t>je prítomný na spoločnej kontrol</w:t>
      </w:r>
      <w:r w:rsidR="00162879" w:rsidRPr="003E0435">
        <w:rPr>
          <w:rFonts w:ascii="Times New Roman" w:hAnsi="Times New Roman" w:cs="Times New Roman"/>
          <w:sz w:val="24"/>
          <w:szCs w:val="24"/>
        </w:rPr>
        <w:t>e</w:t>
      </w:r>
      <w:r w:rsidRPr="003E0435">
        <w:rPr>
          <w:rFonts w:ascii="Times New Roman" w:hAnsi="Times New Roman" w:cs="Times New Roman"/>
          <w:sz w:val="24"/>
          <w:szCs w:val="24"/>
        </w:rPr>
        <w:t xml:space="preserve"> vykonávan</w:t>
      </w:r>
      <w:r w:rsidR="00162879" w:rsidRPr="003E0435">
        <w:rPr>
          <w:rFonts w:ascii="Times New Roman" w:hAnsi="Times New Roman" w:cs="Times New Roman"/>
          <w:sz w:val="24"/>
          <w:szCs w:val="24"/>
        </w:rPr>
        <w:t>ej</w:t>
      </w:r>
      <w:r w:rsidRPr="003E0435">
        <w:rPr>
          <w:rFonts w:ascii="Times New Roman" w:hAnsi="Times New Roman" w:cs="Times New Roman"/>
          <w:sz w:val="24"/>
          <w:szCs w:val="24"/>
        </w:rPr>
        <w:t xml:space="preserve"> v inom členskom štáte, je povinný dodržiavať právne predpisy členského štátu, v ktorom sa </w:t>
      </w:r>
      <w:r w:rsidR="00162879" w:rsidRPr="003E0435">
        <w:rPr>
          <w:rFonts w:ascii="Times New Roman" w:hAnsi="Times New Roman" w:cs="Times New Roman"/>
          <w:sz w:val="24"/>
          <w:szCs w:val="24"/>
        </w:rPr>
        <w:t>táto spoločná kontrola</w:t>
      </w:r>
      <w:r w:rsidRPr="003E0435">
        <w:rPr>
          <w:rFonts w:ascii="Times New Roman" w:hAnsi="Times New Roman" w:cs="Times New Roman"/>
          <w:sz w:val="24"/>
          <w:szCs w:val="24"/>
        </w:rPr>
        <w:t xml:space="preserve"> vykonáva</w:t>
      </w:r>
      <w:r w:rsidR="006325E0" w:rsidRPr="003E0435">
        <w:rPr>
          <w:rFonts w:ascii="Times New Roman" w:hAnsi="Times New Roman" w:cs="Times New Roman"/>
          <w:sz w:val="24"/>
          <w:szCs w:val="24"/>
        </w:rPr>
        <w:t>.</w:t>
      </w:r>
      <w:r w:rsidRPr="003E04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B05D4" w14:textId="1CB6D11B" w:rsidR="00125E16" w:rsidRPr="003E0435" w:rsidRDefault="00125E16" w:rsidP="00125E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(6) Zamestnanec príslušného orgánu iného členského štátu, ktorý je prítomný na spoločnej kontrol</w:t>
      </w:r>
      <w:r w:rsidR="00EC438A" w:rsidRPr="003E0435">
        <w:rPr>
          <w:rFonts w:ascii="Times New Roman" w:hAnsi="Times New Roman" w:cs="Times New Roman"/>
          <w:sz w:val="24"/>
          <w:szCs w:val="24"/>
        </w:rPr>
        <w:t>e</w:t>
      </w:r>
      <w:r w:rsidRPr="003E0435">
        <w:rPr>
          <w:rFonts w:ascii="Times New Roman" w:hAnsi="Times New Roman" w:cs="Times New Roman"/>
          <w:sz w:val="24"/>
          <w:szCs w:val="24"/>
        </w:rPr>
        <w:t xml:space="preserve"> vykonávanej v Slovenskej republike, je povinný počas vykonávania spoločnej kontroly dodržiavať </w:t>
      </w:r>
      <w:r w:rsidR="00162879" w:rsidRPr="003E0435">
        <w:rPr>
          <w:rFonts w:ascii="Times New Roman" w:hAnsi="Times New Roman" w:cs="Times New Roman"/>
          <w:sz w:val="24"/>
          <w:szCs w:val="24"/>
        </w:rPr>
        <w:t xml:space="preserve">ustanovenia </w:t>
      </w:r>
      <w:r w:rsidRPr="003E0435">
        <w:rPr>
          <w:rFonts w:ascii="Times New Roman" w:hAnsi="Times New Roman" w:cs="Times New Roman"/>
          <w:sz w:val="24"/>
          <w:szCs w:val="24"/>
        </w:rPr>
        <w:t>osobitn</w:t>
      </w:r>
      <w:r w:rsidR="00162879" w:rsidRPr="003E0435">
        <w:rPr>
          <w:rFonts w:ascii="Times New Roman" w:hAnsi="Times New Roman" w:cs="Times New Roman"/>
          <w:sz w:val="24"/>
          <w:szCs w:val="24"/>
        </w:rPr>
        <w:t>ého</w:t>
      </w:r>
      <w:r w:rsidRPr="003E0435">
        <w:rPr>
          <w:rFonts w:ascii="Times New Roman" w:hAnsi="Times New Roman" w:cs="Times New Roman"/>
          <w:sz w:val="24"/>
          <w:szCs w:val="24"/>
        </w:rPr>
        <w:t xml:space="preserve"> predpis</w:t>
      </w:r>
      <w:r w:rsidR="00162879" w:rsidRPr="003E0435">
        <w:rPr>
          <w:rFonts w:ascii="Times New Roman" w:hAnsi="Times New Roman" w:cs="Times New Roman"/>
          <w:sz w:val="24"/>
          <w:szCs w:val="24"/>
        </w:rPr>
        <w:t>u</w:t>
      </w:r>
      <w:r w:rsidRPr="003E043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E0435">
        <w:rPr>
          <w:rFonts w:ascii="Times New Roman" w:hAnsi="Times New Roman" w:cs="Times New Roman"/>
          <w:sz w:val="24"/>
          <w:szCs w:val="24"/>
        </w:rPr>
        <w:t xml:space="preserve">), vykonávať </w:t>
      </w:r>
      <w:r w:rsidR="00162879" w:rsidRPr="003E0435">
        <w:rPr>
          <w:rFonts w:ascii="Times New Roman" w:hAnsi="Times New Roman" w:cs="Times New Roman"/>
          <w:sz w:val="24"/>
          <w:szCs w:val="24"/>
        </w:rPr>
        <w:t xml:space="preserve">spoločnú kontrolu </w:t>
      </w:r>
      <w:r w:rsidRPr="003E0435">
        <w:rPr>
          <w:rFonts w:ascii="Times New Roman" w:hAnsi="Times New Roman" w:cs="Times New Roman"/>
          <w:sz w:val="24"/>
          <w:szCs w:val="24"/>
        </w:rPr>
        <w:t xml:space="preserve">v súlade s § 11 a nesmie </w:t>
      </w:r>
      <w:r w:rsidR="00A91007" w:rsidRPr="003E0435">
        <w:rPr>
          <w:rFonts w:ascii="Times New Roman" w:hAnsi="Times New Roman" w:cs="Times New Roman"/>
          <w:sz w:val="24"/>
          <w:szCs w:val="24"/>
        </w:rPr>
        <w:t>prekračovať</w:t>
      </w:r>
      <w:r w:rsidRPr="003E0435">
        <w:rPr>
          <w:rFonts w:ascii="Times New Roman" w:hAnsi="Times New Roman" w:cs="Times New Roman"/>
          <w:sz w:val="24"/>
          <w:szCs w:val="24"/>
        </w:rPr>
        <w:t xml:space="preserve"> rozsah právomocí podľa právnych predpisov jeho členského štátu. </w:t>
      </w:r>
    </w:p>
    <w:p w14:paraId="43C401CA" w14:textId="4378528C" w:rsidR="00F064B8" w:rsidRPr="003E0435" w:rsidRDefault="00F064B8" w:rsidP="00F06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(7) V spoločnej kontrole</w:t>
      </w:r>
      <w:r w:rsidR="009A5427" w:rsidRPr="003E0435">
        <w:rPr>
          <w:rFonts w:ascii="Times New Roman" w:hAnsi="Times New Roman" w:cs="Times New Roman"/>
          <w:sz w:val="24"/>
          <w:szCs w:val="24"/>
        </w:rPr>
        <w:t xml:space="preserve"> na území Slovenskej republiky</w:t>
      </w:r>
      <w:r w:rsidRPr="003E0435">
        <w:rPr>
          <w:rFonts w:ascii="Times New Roman" w:hAnsi="Times New Roman" w:cs="Times New Roman"/>
          <w:sz w:val="24"/>
          <w:szCs w:val="24"/>
        </w:rPr>
        <w:t xml:space="preserve"> sa postupuje primerane podľa osobitného predpisu.</w:t>
      </w:r>
      <w:r w:rsidRPr="003E043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E0435">
        <w:rPr>
          <w:rFonts w:ascii="Times New Roman" w:hAnsi="Times New Roman" w:cs="Times New Roman"/>
          <w:sz w:val="24"/>
          <w:szCs w:val="24"/>
        </w:rPr>
        <w:t>) Na spoločnú kontrolu sa lehota na vykonanie daňovej kontroly podľa osobitného predpisu</w:t>
      </w:r>
      <w:r w:rsidRPr="003E043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E0435">
        <w:rPr>
          <w:rFonts w:ascii="Times New Roman" w:hAnsi="Times New Roman" w:cs="Times New Roman"/>
          <w:sz w:val="24"/>
          <w:szCs w:val="24"/>
        </w:rPr>
        <w:t>) nevzťahuje.</w:t>
      </w:r>
    </w:p>
    <w:p w14:paraId="51858B22" w14:textId="77777777" w:rsidR="00F064B8" w:rsidRPr="003E0435" w:rsidRDefault="00F064B8" w:rsidP="00F06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(8) Spoločná kontrola začína dňom určeným v oznámení o začatí spoločnej kontroly.  </w:t>
      </w:r>
    </w:p>
    <w:p w14:paraId="29D18451" w14:textId="2D85301F" w:rsidR="00125E16" w:rsidRPr="0082294A" w:rsidRDefault="00125E16" w:rsidP="00125E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(9) Príslušný </w:t>
      </w:r>
      <w:r w:rsidRPr="0082294A">
        <w:rPr>
          <w:rFonts w:ascii="Times New Roman" w:hAnsi="Times New Roman" w:cs="Times New Roman"/>
          <w:sz w:val="24"/>
          <w:szCs w:val="24"/>
        </w:rPr>
        <w:t xml:space="preserve">orgán Slovenskej republiky a príslušný orgán členského štátu, </w:t>
      </w:r>
      <w:r w:rsidR="00400305" w:rsidRPr="0082294A">
        <w:rPr>
          <w:rFonts w:ascii="Times New Roman" w:hAnsi="Times New Roman" w:cs="Times New Roman"/>
          <w:sz w:val="24"/>
          <w:szCs w:val="24"/>
        </w:rPr>
        <w:t>ktor</w:t>
      </w:r>
      <w:r w:rsidR="00400305">
        <w:rPr>
          <w:rFonts w:ascii="Times New Roman" w:hAnsi="Times New Roman" w:cs="Times New Roman"/>
          <w:sz w:val="24"/>
          <w:szCs w:val="24"/>
        </w:rPr>
        <w:t xml:space="preserve">é </w:t>
      </w:r>
      <w:r w:rsidRPr="0082294A">
        <w:rPr>
          <w:rFonts w:ascii="Times New Roman" w:hAnsi="Times New Roman" w:cs="Times New Roman"/>
          <w:sz w:val="24"/>
          <w:szCs w:val="24"/>
        </w:rPr>
        <w:t xml:space="preserve">vykonávajú spoločnú kontrolu, sa v priebehu spoločnej kontroly usilujú dosiahnuť dohodu </w:t>
      </w:r>
      <w:r w:rsidRPr="008229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súvislosti s daňovou situáciou fyzickej osoby alebo subjektu na základe výsledkov spoločnej kontroly. Skutočnosti, na ktorých sa dohodnú a zistenia spoločnej kontroly sú súčasťou záverečnej správy zo spoločnej kontroly</w:t>
      </w:r>
      <w:r w:rsidRPr="0082294A">
        <w:rPr>
          <w:rFonts w:ascii="Times New Roman" w:hAnsi="Times New Roman" w:cs="Times New Roman"/>
          <w:sz w:val="24"/>
          <w:szCs w:val="24"/>
        </w:rPr>
        <w:t xml:space="preserve">, ktorú </w:t>
      </w:r>
      <w:r w:rsidR="00BF35CC" w:rsidRPr="0082294A">
        <w:rPr>
          <w:rFonts w:ascii="Times New Roman" w:hAnsi="Times New Roman" w:cs="Times New Roman"/>
          <w:sz w:val="24"/>
          <w:szCs w:val="24"/>
        </w:rPr>
        <w:t xml:space="preserve">vypracujú </w:t>
      </w:r>
      <w:r w:rsidRPr="0082294A">
        <w:rPr>
          <w:rFonts w:ascii="Times New Roman" w:hAnsi="Times New Roman" w:cs="Times New Roman"/>
          <w:sz w:val="24"/>
          <w:szCs w:val="24"/>
        </w:rPr>
        <w:t xml:space="preserve">zúčastnené príslušné orgány.  </w:t>
      </w:r>
    </w:p>
    <w:p w14:paraId="65CDD17E" w14:textId="77777777" w:rsidR="00125E16" w:rsidRPr="00AF57F7" w:rsidRDefault="00125E16" w:rsidP="00125E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4A">
        <w:rPr>
          <w:rFonts w:ascii="Times New Roman" w:hAnsi="Times New Roman" w:cs="Times New Roman"/>
          <w:sz w:val="24"/>
          <w:szCs w:val="24"/>
        </w:rPr>
        <w:t xml:space="preserve">(10) Spoločná kontrola sa </w:t>
      </w:r>
      <w:r w:rsidRPr="00AF57F7">
        <w:rPr>
          <w:rFonts w:ascii="Times New Roman" w:hAnsi="Times New Roman" w:cs="Times New Roman"/>
          <w:sz w:val="24"/>
          <w:szCs w:val="24"/>
        </w:rPr>
        <w:t xml:space="preserve">končí vypracovaním záverečnej správy. </w:t>
      </w:r>
    </w:p>
    <w:p w14:paraId="577BD428" w14:textId="6993E91B" w:rsidR="00F064B8" w:rsidRPr="0082294A" w:rsidRDefault="00F064B8" w:rsidP="00F06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7F7">
        <w:rPr>
          <w:rFonts w:ascii="Times New Roman" w:hAnsi="Times New Roman" w:cs="Times New Roman"/>
          <w:sz w:val="24"/>
          <w:szCs w:val="24"/>
        </w:rPr>
        <w:t xml:space="preserve">(11) </w:t>
      </w:r>
      <w:r w:rsidR="006C3F46">
        <w:rPr>
          <w:rFonts w:ascii="Times New Roman" w:hAnsi="Times New Roman" w:cs="Times New Roman"/>
          <w:sz w:val="24"/>
          <w:szCs w:val="24"/>
        </w:rPr>
        <w:t>Na základe vzájomnej dohody p</w:t>
      </w:r>
      <w:r w:rsidRPr="00AF57F7">
        <w:rPr>
          <w:rFonts w:ascii="Times New Roman" w:hAnsi="Times New Roman" w:cs="Times New Roman"/>
          <w:sz w:val="24"/>
          <w:szCs w:val="24"/>
        </w:rPr>
        <w:t>ríslušný orgán Slovenskej republiky</w:t>
      </w:r>
      <w:r w:rsidR="006C3F46">
        <w:rPr>
          <w:rFonts w:ascii="Times New Roman" w:hAnsi="Times New Roman" w:cs="Times New Roman"/>
          <w:sz w:val="24"/>
          <w:szCs w:val="24"/>
        </w:rPr>
        <w:t xml:space="preserve"> alebo príslušný orgán členského štátu</w:t>
      </w:r>
      <w:r w:rsidRPr="00AF57F7">
        <w:rPr>
          <w:rFonts w:ascii="Times New Roman" w:hAnsi="Times New Roman" w:cs="Times New Roman"/>
          <w:sz w:val="24"/>
          <w:szCs w:val="24"/>
        </w:rPr>
        <w:t xml:space="preserve"> </w:t>
      </w:r>
      <w:r w:rsidR="00634F1B" w:rsidRPr="00AF57F7">
        <w:rPr>
          <w:rFonts w:ascii="Times New Roman" w:hAnsi="Times New Roman" w:cs="Times New Roman"/>
          <w:sz w:val="24"/>
          <w:szCs w:val="24"/>
        </w:rPr>
        <w:t>informuje</w:t>
      </w:r>
      <w:r w:rsidRPr="00AF57F7">
        <w:rPr>
          <w:rFonts w:ascii="Times New Roman" w:hAnsi="Times New Roman" w:cs="Times New Roman"/>
          <w:sz w:val="24"/>
          <w:szCs w:val="24"/>
        </w:rPr>
        <w:t xml:space="preserve"> fyzickú osobu alebo subjekt o výsledku spoločnej kontroly a </w:t>
      </w:r>
      <w:r w:rsidR="00634F1B" w:rsidRPr="00AF57F7">
        <w:rPr>
          <w:rFonts w:ascii="Times New Roman" w:hAnsi="Times New Roman" w:cs="Times New Roman"/>
          <w:sz w:val="24"/>
          <w:szCs w:val="24"/>
        </w:rPr>
        <w:t xml:space="preserve">zašle </w:t>
      </w:r>
      <w:r w:rsidRPr="00AF57F7">
        <w:rPr>
          <w:rFonts w:ascii="Times New Roman" w:hAnsi="Times New Roman" w:cs="Times New Roman"/>
          <w:sz w:val="24"/>
          <w:szCs w:val="24"/>
        </w:rPr>
        <w:t>mu kópiu záverečnej správy do 60 dní od jej vypracovania.</w:t>
      </w:r>
      <w:r w:rsidR="006C3F46">
        <w:rPr>
          <w:rFonts w:ascii="Times New Roman" w:hAnsi="Times New Roman" w:cs="Times New Roman"/>
          <w:sz w:val="24"/>
          <w:szCs w:val="24"/>
        </w:rPr>
        <w:t xml:space="preserve"> </w:t>
      </w:r>
      <w:r w:rsidR="006C3F46" w:rsidRPr="006C3F46">
        <w:rPr>
          <w:rFonts w:ascii="Times New Roman" w:hAnsi="Times New Roman" w:cs="Times New Roman"/>
          <w:sz w:val="24"/>
          <w:szCs w:val="24"/>
        </w:rPr>
        <w:t xml:space="preserve">Ak bola spoločná kontrola vykonávaná na území Slovenskej republiky a záverečná správa je vypracovaná v inom ako v slovenskom jazyku, spolu s kópiou záverečnej správy príslušný orgán Slovenskej republiky zašle </w:t>
      </w:r>
      <w:r w:rsidR="00BF35CC">
        <w:rPr>
          <w:rFonts w:ascii="Times New Roman" w:hAnsi="Times New Roman" w:cs="Times New Roman"/>
          <w:sz w:val="24"/>
          <w:szCs w:val="24"/>
        </w:rPr>
        <w:t>kontrolovanej</w:t>
      </w:r>
      <w:r w:rsidR="00BF35CC" w:rsidRPr="006C3F46">
        <w:rPr>
          <w:rFonts w:ascii="Times New Roman" w:hAnsi="Times New Roman" w:cs="Times New Roman"/>
          <w:sz w:val="24"/>
          <w:szCs w:val="24"/>
        </w:rPr>
        <w:t xml:space="preserve"> </w:t>
      </w:r>
      <w:r w:rsidR="006C3F46" w:rsidRPr="006C3F46">
        <w:rPr>
          <w:rFonts w:ascii="Times New Roman" w:hAnsi="Times New Roman" w:cs="Times New Roman"/>
          <w:sz w:val="24"/>
          <w:szCs w:val="24"/>
        </w:rPr>
        <w:t>fyzickej osobe alebo subjektu aj vyhotovenie záverečnej správy v slovenskom jazyku.</w:t>
      </w:r>
    </w:p>
    <w:p w14:paraId="4486E091" w14:textId="1FB19CA2" w:rsidR="00F064B8" w:rsidRPr="0082294A" w:rsidRDefault="00F064B8" w:rsidP="00F06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4A">
        <w:rPr>
          <w:rFonts w:ascii="Times New Roman" w:hAnsi="Times New Roman" w:cs="Times New Roman"/>
          <w:sz w:val="24"/>
          <w:szCs w:val="24"/>
        </w:rPr>
        <w:t>(12) Správca dane môže použiť zistenia uvedené v záverečnej správe  pri správe daní podľa osobitného predpisu</w:t>
      </w:r>
      <w:r w:rsidRPr="0082294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2294A">
        <w:rPr>
          <w:rFonts w:ascii="Times New Roman" w:hAnsi="Times New Roman" w:cs="Times New Roman"/>
          <w:sz w:val="24"/>
          <w:szCs w:val="24"/>
        </w:rPr>
        <w:t>) alebo v konaní o zamedzení dvojitého zdanenia podľa osobitného predpisu.</w:t>
      </w:r>
      <w:r w:rsidRPr="0082294A">
        <w:rPr>
          <w:rFonts w:ascii="Times New Roman" w:hAnsi="Times New Roman" w:cs="Times New Roman"/>
          <w:sz w:val="24"/>
          <w:szCs w:val="24"/>
          <w:vertAlign w:val="superscript"/>
        </w:rPr>
        <w:t>12e</w:t>
      </w:r>
      <w:r w:rsidRPr="0082294A">
        <w:rPr>
          <w:rFonts w:ascii="Times New Roman" w:hAnsi="Times New Roman" w:cs="Times New Roman"/>
          <w:sz w:val="24"/>
          <w:szCs w:val="24"/>
        </w:rPr>
        <w:t>)“.</w:t>
      </w:r>
    </w:p>
    <w:p w14:paraId="4C573BF4" w14:textId="77777777" w:rsidR="00125E16" w:rsidRPr="003E0435" w:rsidRDefault="00125E16" w:rsidP="00125E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Poznámka pod čiarou </w:t>
      </w:r>
      <w:r w:rsidR="007C699A" w:rsidRPr="003E0435">
        <w:rPr>
          <w:rFonts w:ascii="Times New Roman" w:hAnsi="Times New Roman" w:cs="Times New Roman"/>
          <w:sz w:val="24"/>
          <w:szCs w:val="24"/>
        </w:rPr>
        <w:t xml:space="preserve">k odkazu 12e </w:t>
      </w:r>
      <w:r w:rsidRPr="003E0435">
        <w:rPr>
          <w:rFonts w:ascii="Times New Roman" w:hAnsi="Times New Roman" w:cs="Times New Roman"/>
          <w:sz w:val="24"/>
          <w:szCs w:val="24"/>
        </w:rPr>
        <w:t>znie:</w:t>
      </w:r>
    </w:p>
    <w:p w14:paraId="49A3EEC3" w14:textId="369E7DC2" w:rsidR="00125E16" w:rsidRPr="003E0435" w:rsidRDefault="007C699A" w:rsidP="00125E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„</w:t>
      </w:r>
      <w:r w:rsidRPr="003E0435">
        <w:rPr>
          <w:rFonts w:ascii="Times New Roman" w:hAnsi="Times New Roman" w:cs="Times New Roman"/>
          <w:sz w:val="24"/>
          <w:szCs w:val="24"/>
          <w:vertAlign w:val="superscript"/>
        </w:rPr>
        <w:t>12e</w:t>
      </w:r>
      <w:r w:rsidR="00125E16" w:rsidRPr="003E0435">
        <w:rPr>
          <w:rFonts w:ascii="Times New Roman" w:hAnsi="Times New Roman" w:cs="Times New Roman"/>
          <w:sz w:val="24"/>
          <w:szCs w:val="24"/>
        </w:rPr>
        <w:t xml:space="preserve">) </w:t>
      </w:r>
      <w:r w:rsidR="00266D04" w:rsidRPr="003E0435">
        <w:rPr>
          <w:rFonts w:ascii="Times New Roman" w:hAnsi="Times New Roman" w:cs="Times New Roman"/>
          <w:sz w:val="24"/>
          <w:szCs w:val="24"/>
        </w:rPr>
        <w:t>Z</w:t>
      </w:r>
      <w:r w:rsidR="00125E16" w:rsidRPr="003E0435">
        <w:rPr>
          <w:rFonts w:ascii="Times New Roman" w:hAnsi="Times New Roman" w:cs="Times New Roman"/>
          <w:sz w:val="24"/>
          <w:szCs w:val="24"/>
        </w:rPr>
        <w:t>ákon č. 11/2019 Z. z. o pravidlách riešenia sporov týkajúcich sa zdanenia.“</w:t>
      </w:r>
      <w:r w:rsidR="00266D04" w:rsidRPr="003E0435">
        <w:rPr>
          <w:rFonts w:ascii="Times New Roman" w:hAnsi="Times New Roman" w:cs="Times New Roman"/>
          <w:sz w:val="24"/>
          <w:szCs w:val="24"/>
        </w:rPr>
        <w:t>.</w:t>
      </w:r>
    </w:p>
    <w:p w14:paraId="20A4629D" w14:textId="0E7C0C4B" w:rsidR="00193A74" w:rsidRPr="003E0435" w:rsidRDefault="00193A74" w:rsidP="00FD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1</w:t>
      </w:r>
      <w:r w:rsidR="00660EFD">
        <w:rPr>
          <w:rFonts w:ascii="Times New Roman" w:hAnsi="Times New Roman" w:cs="Times New Roman"/>
          <w:sz w:val="24"/>
          <w:szCs w:val="24"/>
        </w:rPr>
        <w:t>7</w:t>
      </w:r>
      <w:r w:rsidRPr="003E0435">
        <w:rPr>
          <w:rFonts w:ascii="Times New Roman" w:hAnsi="Times New Roman" w:cs="Times New Roman"/>
          <w:sz w:val="24"/>
          <w:szCs w:val="24"/>
        </w:rPr>
        <w:t xml:space="preserve">. V § 14 ods. 1 písm. a) </w:t>
      </w:r>
      <w:r w:rsidR="002600A9" w:rsidRPr="003E0435">
        <w:rPr>
          <w:rFonts w:ascii="Times New Roman" w:hAnsi="Times New Roman" w:cs="Times New Roman"/>
          <w:sz w:val="24"/>
          <w:szCs w:val="24"/>
        </w:rPr>
        <w:t xml:space="preserve">prvom </w:t>
      </w:r>
      <w:r w:rsidRPr="003E0435">
        <w:rPr>
          <w:rFonts w:ascii="Times New Roman" w:hAnsi="Times New Roman" w:cs="Times New Roman"/>
          <w:sz w:val="24"/>
          <w:szCs w:val="24"/>
        </w:rPr>
        <w:t>bod</w:t>
      </w:r>
      <w:r w:rsidR="002600A9" w:rsidRPr="003E0435">
        <w:rPr>
          <w:rFonts w:ascii="Times New Roman" w:hAnsi="Times New Roman" w:cs="Times New Roman"/>
          <w:sz w:val="24"/>
          <w:szCs w:val="24"/>
        </w:rPr>
        <w:t>e</w:t>
      </w:r>
      <w:r w:rsidRPr="003E0435">
        <w:rPr>
          <w:rFonts w:ascii="Times New Roman" w:hAnsi="Times New Roman" w:cs="Times New Roman"/>
          <w:sz w:val="24"/>
          <w:szCs w:val="24"/>
        </w:rPr>
        <w:t xml:space="preserve"> sa na konci</w:t>
      </w:r>
      <w:r w:rsidR="00224402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="002600A9" w:rsidRPr="003E0435">
        <w:rPr>
          <w:rFonts w:ascii="Times New Roman" w:hAnsi="Times New Roman" w:cs="Times New Roman"/>
          <w:sz w:val="24"/>
          <w:szCs w:val="24"/>
        </w:rPr>
        <w:t xml:space="preserve">pripájajú tieto </w:t>
      </w:r>
      <w:r w:rsidRPr="003E0435">
        <w:rPr>
          <w:rFonts w:ascii="Times New Roman" w:hAnsi="Times New Roman" w:cs="Times New Roman"/>
          <w:sz w:val="24"/>
          <w:szCs w:val="24"/>
        </w:rPr>
        <w:t>slová</w:t>
      </w:r>
      <w:r w:rsidR="002600A9" w:rsidRPr="003E0435">
        <w:rPr>
          <w:rFonts w:ascii="Times New Roman" w:hAnsi="Times New Roman" w:cs="Times New Roman"/>
          <w:sz w:val="24"/>
          <w:szCs w:val="24"/>
        </w:rPr>
        <w:t>:</w:t>
      </w:r>
      <w:r w:rsidRPr="003E0435">
        <w:rPr>
          <w:rFonts w:ascii="Times New Roman" w:hAnsi="Times New Roman" w:cs="Times New Roman"/>
          <w:sz w:val="24"/>
          <w:szCs w:val="24"/>
        </w:rPr>
        <w:t xml:space="preserve"> „dane z pridanej hodnoty a iných nepriamych daní</w:t>
      </w:r>
      <w:r w:rsidR="00E25FA8" w:rsidRPr="003E0435">
        <w:rPr>
          <w:rFonts w:ascii="Times New Roman" w:hAnsi="Times New Roman" w:cs="Times New Roman"/>
          <w:sz w:val="24"/>
          <w:szCs w:val="24"/>
        </w:rPr>
        <w:t>,</w:t>
      </w:r>
      <w:r w:rsidRPr="003E0435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5D67D5DC" w14:textId="77777777" w:rsidR="00193A74" w:rsidRPr="003E0435" w:rsidRDefault="00193A74" w:rsidP="00FD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434EE" w14:textId="66B0FE6A" w:rsidR="000049A1" w:rsidRPr="003E0435" w:rsidRDefault="002600A9" w:rsidP="00FD7C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 w:rsidR="00660E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8</w:t>
      </w:r>
      <w:r w:rsidR="000049A1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V § 14 sa za odsek 4 vklad</w:t>
      </w:r>
      <w:r w:rsidR="005B5854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ajú </w:t>
      </w:r>
      <w:r w:rsidR="00AA7FEB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nové </w:t>
      </w:r>
      <w:r w:rsidR="005B5854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odseky 5 a</w:t>
      </w:r>
      <w:r w:rsidR="00621E1F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</w:t>
      </w:r>
      <w:r w:rsidR="005B5854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621E1F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</w:t>
      </w:r>
      <w:r w:rsidR="005B5854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ktoré znejú</w:t>
      </w:r>
      <w:r w:rsidR="000049A1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14:paraId="31EF90C3" w14:textId="77777777" w:rsidR="000049A1" w:rsidRPr="003E0435" w:rsidRDefault="000049A1" w:rsidP="00FD7C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</w:t>
      </w:r>
      <w:r w:rsidR="00BC617B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(5)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Príslušný orgán Slovenskej republiky môže oznámiť príslušným orgánom všetkých ostatných členských štátov zoznam iných účelov</w:t>
      </w:r>
      <w:r w:rsidR="00DC04F5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ako sú uvedené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odseku 1, na ktoré sa informácie a dokumenty môžu použiť.</w:t>
      </w:r>
    </w:p>
    <w:p w14:paraId="4E915DE2" w14:textId="77777777" w:rsidR="00AA7FEB" w:rsidRPr="0082294A" w:rsidRDefault="00AA7FEB" w:rsidP="00FD7C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9CB8729" w14:textId="7547AA2A" w:rsidR="00A23E37" w:rsidRPr="0082294A" w:rsidRDefault="00BC617B" w:rsidP="008807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229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(6)</w:t>
      </w:r>
      <w:r w:rsidR="00A23E37" w:rsidRPr="008229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Ak </w:t>
      </w:r>
      <w:r w:rsidR="00E66D3E" w:rsidRPr="007113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príslušnému orgánu </w:t>
      </w:r>
      <w:r w:rsidR="00A23E37" w:rsidRPr="008229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Slovenskej republiky </w:t>
      </w:r>
      <w:r w:rsidR="00E66D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bude oznámený </w:t>
      </w:r>
      <w:r w:rsidR="00A23E37" w:rsidRPr="008229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zoznam účelov podľa odseku 5 od  príslušného orgánu členského štátu, môže prijaté informácie a dokumenty </w:t>
      </w:r>
      <w:r w:rsidR="00135D5F" w:rsidRPr="008229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použiť na účely oznámené v</w:t>
      </w:r>
      <w:r w:rsidRPr="008229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tomto </w:t>
      </w:r>
      <w:r w:rsidR="00135D5F" w:rsidRPr="008229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zozname </w:t>
      </w:r>
      <w:r w:rsidRPr="008229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príslušného orgánu </w:t>
      </w:r>
      <w:r w:rsidR="0027320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členského štátu </w:t>
      </w:r>
      <w:r w:rsidRPr="008229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bez </w:t>
      </w:r>
      <w:r w:rsidR="005B5854" w:rsidRPr="008229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súhlasu uvedeného v odseku 4. </w:t>
      </w:r>
    </w:p>
    <w:p w14:paraId="500D047D" w14:textId="77777777" w:rsidR="00AA7FEB" w:rsidRPr="0082294A" w:rsidRDefault="00AA7FEB" w:rsidP="008807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E720C06" w14:textId="6A629476" w:rsidR="003523CB" w:rsidRPr="003E0435" w:rsidRDefault="003523CB" w:rsidP="00880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(7) Príslušný orgán Slovenskej republiky môže poskytnúť príslušnému orgánu členského štátu alebo príslušnému orgánu zmluvného štátu súhlas na použitie </w:t>
      </w:r>
      <w:r w:rsidR="006024E0">
        <w:rPr>
          <w:rFonts w:ascii="Times New Roman" w:hAnsi="Times New Roman" w:cs="Times New Roman"/>
          <w:sz w:val="24"/>
          <w:szCs w:val="24"/>
        </w:rPr>
        <w:t>súhrnných</w:t>
      </w:r>
      <w:r w:rsidR="006024E0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>štatistických údajov týkajúcich sa automatickej výmeny infor</w:t>
      </w:r>
      <w:r w:rsidR="00621E1F" w:rsidRPr="003E0435">
        <w:rPr>
          <w:rFonts w:ascii="Times New Roman" w:hAnsi="Times New Roman" w:cs="Times New Roman"/>
          <w:sz w:val="24"/>
          <w:szCs w:val="24"/>
        </w:rPr>
        <w:t>mácií so Slovenskou republikou.</w:t>
      </w:r>
      <w:r w:rsidR="00AA7FEB" w:rsidRPr="003E0435">
        <w:rPr>
          <w:rFonts w:ascii="Times New Roman" w:hAnsi="Times New Roman" w:cs="Times New Roman"/>
          <w:sz w:val="24"/>
          <w:szCs w:val="24"/>
        </w:rPr>
        <w:t>“</w:t>
      </w:r>
      <w:r w:rsidR="00266D04" w:rsidRPr="003E0435">
        <w:rPr>
          <w:rFonts w:ascii="Times New Roman" w:hAnsi="Times New Roman" w:cs="Times New Roman"/>
          <w:sz w:val="24"/>
          <w:szCs w:val="24"/>
        </w:rPr>
        <w:t>.</w:t>
      </w:r>
    </w:p>
    <w:p w14:paraId="61C42113" w14:textId="77777777" w:rsidR="001A0DB3" w:rsidRDefault="001A0DB3" w:rsidP="00880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E25BF" w14:textId="2218C8D8" w:rsidR="00F97659" w:rsidRPr="003E0435" w:rsidRDefault="002E2FBE" w:rsidP="00880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Doterajšie odseky 5 a 6 sa označujú ako</w:t>
      </w:r>
      <w:r w:rsidR="00266D04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="00266D04" w:rsidRPr="00AF57F7">
        <w:rPr>
          <w:rFonts w:ascii="Times New Roman" w:hAnsi="Times New Roman" w:cs="Times New Roman"/>
          <w:sz w:val="24"/>
          <w:szCs w:val="24"/>
        </w:rPr>
        <w:t>odseky</w:t>
      </w:r>
      <w:r w:rsidRPr="00AF57F7">
        <w:rPr>
          <w:rFonts w:ascii="Times New Roman" w:hAnsi="Times New Roman" w:cs="Times New Roman"/>
          <w:sz w:val="24"/>
          <w:szCs w:val="24"/>
        </w:rPr>
        <w:t xml:space="preserve"> 8 a 9.</w:t>
      </w:r>
    </w:p>
    <w:p w14:paraId="1F69015B" w14:textId="77777777" w:rsidR="002E2FBE" w:rsidRPr="003E0435" w:rsidRDefault="002E2FBE" w:rsidP="00880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5BC9A" w14:textId="0A093E50" w:rsidR="006D4FE7" w:rsidRPr="003E0435" w:rsidRDefault="002600A9" w:rsidP="00690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1</w:t>
      </w:r>
      <w:r w:rsidR="00660EFD">
        <w:rPr>
          <w:rFonts w:ascii="Times New Roman" w:hAnsi="Times New Roman" w:cs="Times New Roman"/>
          <w:sz w:val="24"/>
          <w:szCs w:val="24"/>
        </w:rPr>
        <w:t>9</w:t>
      </w:r>
      <w:r w:rsidR="00C74F4F" w:rsidRPr="003E0435">
        <w:rPr>
          <w:rFonts w:ascii="Times New Roman" w:hAnsi="Times New Roman" w:cs="Times New Roman"/>
          <w:sz w:val="24"/>
          <w:szCs w:val="24"/>
        </w:rPr>
        <w:t xml:space="preserve">. </w:t>
      </w:r>
      <w:r w:rsidR="0086024A" w:rsidRPr="003E0435">
        <w:rPr>
          <w:rFonts w:ascii="Times New Roman" w:hAnsi="Times New Roman" w:cs="Times New Roman"/>
          <w:sz w:val="24"/>
          <w:szCs w:val="24"/>
        </w:rPr>
        <w:t>V § 17 ods. 1 sa</w:t>
      </w:r>
      <w:r w:rsidR="006D4FE7" w:rsidRPr="003E0435">
        <w:rPr>
          <w:rFonts w:ascii="Times New Roman" w:hAnsi="Times New Roman" w:cs="Times New Roman"/>
          <w:sz w:val="24"/>
          <w:szCs w:val="24"/>
        </w:rPr>
        <w:t xml:space="preserve"> za písmeno a) vkladá nové písmeno b), ktoré znie: </w:t>
      </w:r>
    </w:p>
    <w:p w14:paraId="4C0130CB" w14:textId="5874D447" w:rsidR="00505538" w:rsidRDefault="006D4FE7" w:rsidP="00690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„</w:t>
      </w:r>
      <w:r w:rsidR="009D56D7" w:rsidRPr="003E0435">
        <w:rPr>
          <w:rFonts w:ascii="Times New Roman" w:hAnsi="Times New Roman" w:cs="Times New Roman"/>
          <w:sz w:val="24"/>
          <w:szCs w:val="24"/>
        </w:rPr>
        <w:t xml:space="preserve">b) </w:t>
      </w:r>
      <w:r w:rsidR="00110F5E" w:rsidRPr="003E0435">
        <w:rPr>
          <w:rFonts w:ascii="Times New Roman" w:hAnsi="Times New Roman" w:cs="Times New Roman"/>
          <w:sz w:val="24"/>
          <w:szCs w:val="24"/>
        </w:rPr>
        <w:t xml:space="preserve">podrobný opis spoločného znaku určujúceho skupinu daňovníkov </w:t>
      </w:r>
      <w:r w:rsidR="00266D04" w:rsidRPr="003E0435">
        <w:rPr>
          <w:rFonts w:ascii="Times New Roman" w:hAnsi="Times New Roman" w:cs="Times New Roman"/>
          <w:sz w:val="24"/>
          <w:szCs w:val="24"/>
        </w:rPr>
        <w:t>pri</w:t>
      </w:r>
      <w:r w:rsidRPr="003E0435">
        <w:rPr>
          <w:rFonts w:ascii="Times New Roman" w:hAnsi="Times New Roman" w:cs="Times New Roman"/>
          <w:sz w:val="24"/>
          <w:szCs w:val="24"/>
        </w:rPr>
        <w:t xml:space="preserve"> žiadost</w:t>
      </w:r>
      <w:r w:rsidR="006F240A" w:rsidRPr="003E0435">
        <w:rPr>
          <w:rFonts w:ascii="Times New Roman" w:hAnsi="Times New Roman" w:cs="Times New Roman"/>
          <w:sz w:val="24"/>
          <w:szCs w:val="24"/>
        </w:rPr>
        <w:t>i</w:t>
      </w:r>
      <w:r w:rsidRPr="003E0435">
        <w:rPr>
          <w:rFonts w:ascii="Times New Roman" w:hAnsi="Times New Roman" w:cs="Times New Roman"/>
          <w:sz w:val="24"/>
          <w:szCs w:val="24"/>
        </w:rPr>
        <w:t xml:space="preserve"> týkajúc</w:t>
      </w:r>
      <w:r w:rsidR="006F240A" w:rsidRPr="003E0435">
        <w:rPr>
          <w:rFonts w:ascii="Times New Roman" w:hAnsi="Times New Roman" w:cs="Times New Roman"/>
          <w:sz w:val="24"/>
          <w:szCs w:val="24"/>
        </w:rPr>
        <w:t>ej</w:t>
      </w:r>
      <w:r w:rsidRPr="003E0435">
        <w:rPr>
          <w:rFonts w:ascii="Times New Roman" w:hAnsi="Times New Roman" w:cs="Times New Roman"/>
          <w:sz w:val="24"/>
          <w:szCs w:val="24"/>
        </w:rPr>
        <w:t xml:space="preserve"> sa skup</w:t>
      </w:r>
      <w:r w:rsidR="006F240A" w:rsidRPr="003E0435">
        <w:rPr>
          <w:rFonts w:ascii="Times New Roman" w:hAnsi="Times New Roman" w:cs="Times New Roman"/>
          <w:sz w:val="24"/>
          <w:szCs w:val="24"/>
        </w:rPr>
        <w:t>iny</w:t>
      </w:r>
      <w:r w:rsidRPr="003E0435">
        <w:rPr>
          <w:rFonts w:ascii="Times New Roman" w:hAnsi="Times New Roman" w:cs="Times New Roman"/>
          <w:sz w:val="24"/>
          <w:szCs w:val="24"/>
        </w:rPr>
        <w:t xml:space="preserve"> daňovníkov</w:t>
      </w:r>
      <w:r w:rsidR="000E33C7" w:rsidRPr="003E0435">
        <w:rPr>
          <w:rFonts w:ascii="Times New Roman" w:hAnsi="Times New Roman" w:cs="Times New Roman"/>
          <w:sz w:val="24"/>
          <w:szCs w:val="24"/>
        </w:rPr>
        <w:t>,</w:t>
      </w:r>
      <w:r w:rsidRPr="003E0435">
        <w:rPr>
          <w:rFonts w:ascii="Times New Roman" w:hAnsi="Times New Roman" w:cs="Times New Roman"/>
          <w:sz w:val="24"/>
          <w:szCs w:val="24"/>
        </w:rPr>
        <w:t>“</w:t>
      </w:r>
      <w:r w:rsidR="00266D04" w:rsidRPr="003E0435">
        <w:rPr>
          <w:rFonts w:ascii="Times New Roman" w:hAnsi="Times New Roman" w:cs="Times New Roman"/>
          <w:sz w:val="24"/>
          <w:szCs w:val="24"/>
        </w:rPr>
        <w:t>.</w:t>
      </w:r>
    </w:p>
    <w:p w14:paraId="325E647E" w14:textId="77777777" w:rsidR="00BF35CC" w:rsidRDefault="00BF35CC" w:rsidP="00690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FCE69" w14:textId="77777777" w:rsidR="00BF35CC" w:rsidRPr="003E0435" w:rsidRDefault="00BF35CC" w:rsidP="00BF3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Doterajšie písmeno b) sa označuje ako písmeno c).</w:t>
      </w:r>
    </w:p>
    <w:p w14:paraId="1500812F" w14:textId="3C1A0760" w:rsidR="00F97659" w:rsidRDefault="00F97659" w:rsidP="00690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9C790" w14:textId="53D68652" w:rsidR="00F97659" w:rsidRPr="003E0435" w:rsidRDefault="00F97659" w:rsidP="00690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V § 17 ods. 3 sa slová „</w:t>
      </w:r>
      <w:r w:rsidRPr="00F97659">
        <w:rPr>
          <w:rFonts w:ascii="Times New Roman" w:hAnsi="Times New Roman" w:cs="Times New Roman"/>
          <w:sz w:val="24"/>
          <w:szCs w:val="24"/>
        </w:rPr>
        <w:t>§ 13 a § 20 ods. 3</w:t>
      </w:r>
      <w:r>
        <w:rPr>
          <w:rFonts w:ascii="Times New Roman" w:hAnsi="Times New Roman" w:cs="Times New Roman"/>
          <w:sz w:val="24"/>
          <w:szCs w:val="24"/>
        </w:rPr>
        <w:t>“ nahrádzajú slovami „§ 13, §14 ods. 5 a 6, §</w:t>
      </w:r>
      <w:r w:rsidR="00FE3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 ods. 3 a § 21 ods. 2</w:t>
      </w:r>
      <w:r w:rsidR="005F08B7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64B9B535" w14:textId="77777777" w:rsidR="0086024A" w:rsidRPr="003E0435" w:rsidRDefault="0086024A" w:rsidP="00690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F6685" w14:textId="5C8F2C45" w:rsidR="00A0426D" w:rsidRPr="003E0435" w:rsidRDefault="00660EFD" w:rsidP="00A04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5DE8">
        <w:rPr>
          <w:rFonts w:ascii="Times New Roman" w:hAnsi="Times New Roman" w:cs="Times New Roman"/>
          <w:sz w:val="24"/>
          <w:szCs w:val="24"/>
        </w:rPr>
        <w:t>1</w:t>
      </w:r>
      <w:r w:rsidR="00A0426D" w:rsidRPr="003E0435">
        <w:rPr>
          <w:rFonts w:ascii="Times New Roman" w:hAnsi="Times New Roman" w:cs="Times New Roman"/>
          <w:sz w:val="24"/>
          <w:szCs w:val="24"/>
        </w:rPr>
        <w:t>. Za § 19 sa vkladá § 19a, ktorý vrátane nadpisu znie:</w:t>
      </w:r>
    </w:p>
    <w:p w14:paraId="009CB351" w14:textId="77777777" w:rsidR="00A0426D" w:rsidRPr="003E0435" w:rsidRDefault="00A0426D" w:rsidP="00A04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97EA58" w14:textId="77777777" w:rsidR="00A0426D" w:rsidRPr="003E0435" w:rsidRDefault="00A0426D" w:rsidP="00A04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35">
        <w:rPr>
          <w:rFonts w:ascii="Times New Roman" w:hAnsi="Times New Roman" w:cs="Times New Roman"/>
          <w:b/>
          <w:sz w:val="24"/>
          <w:szCs w:val="24"/>
        </w:rPr>
        <w:t>„§ 19a</w:t>
      </w:r>
    </w:p>
    <w:p w14:paraId="5D05E31F" w14:textId="12399B2C" w:rsidR="00A0426D" w:rsidRPr="003E0435" w:rsidRDefault="00A0426D" w:rsidP="00A04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35">
        <w:rPr>
          <w:rFonts w:ascii="Times New Roman" w:hAnsi="Times New Roman" w:cs="Times New Roman"/>
          <w:b/>
          <w:sz w:val="24"/>
          <w:szCs w:val="24"/>
        </w:rPr>
        <w:t>Ochrana osobných údajov a postup pri porušení ochrany osobných údajov</w:t>
      </w:r>
    </w:p>
    <w:p w14:paraId="45E70799" w14:textId="77777777" w:rsidR="00A0426D" w:rsidRPr="003E0435" w:rsidRDefault="00A0426D" w:rsidP="00690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B46F5" w14:textId="2C80BA99" w:rsidR="003476B5" w:rsidRPr="00AF57F7" w:rsidRDefault="003476B5" w:rsidP="00690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(</w:t>
      </w:r>
      <w:r w:rsidR="00A0426D" w:rsidRPr="003E0435">
        <w:rPr>
          <w:rFonts w:ascii="Times New Roman" w:hAnsi="Times New Roman" w:cs="Times New Roman"/>
          <w:sz w:val="24"/>
          <w:szCs w:val="24"/>
        </w:rPr>
        <w:t>1</w:t>
      </w:r>
      <w:r w:rsidRPr="003E0435">
        <w:rPr>
          <w:rFonts w:ascii="Times New Roman" w:hAnsi="Times New Roman" w:cs="Times New Roman"/>
          <w:sz w:val="24"/>
          <w:szCs w:val="24"/>
        </w:rPr>
        <w:t xml:space="preserve">) </w:t>
      </w:r>
      <w:r w:rsidR="007D000E" w:rsidRPr="003E0435">
        <w:rPr>
          <w:rFonts w:ascii="Times New Roman" w:hAnsi="Times New Roman" w:cs="Times New Roman"/>
          <w:sz w:val="24"/>
          <w:szCs w:val="24"/>
        </w:rPr>
        <w:t>Sprostredkovate</w:t>
      </w:r>
      <w:r w:rsidR="002600A9" w:rsidRPr="003E0435">
        <w:rPr>
          <w:rFonts w:ascii="Times New Roman" w:hAnsi="Times New Roman" w:cs="Times New Roman"/>
          <w:sz w:val="24"/>
          <w:szCs w:val="24"/>
        </w:rPr>
        <w:t>ľ</w:t>
      </w:r>
      <w:r w:rsidR="007D000E" w:rsidRPr="003E0435">
        <w:rPr>
          <w:rFonts w:ascii="Times New Roman" w:hAnsi="Times New Roman" w:cs="Times New Roman"/>
          <w:sz w:val="24"/>
          <w:szCs w:val="24"/>
        </w:rPr>
        <w:t xml:space="preserve">, oznamujúci </w:t>
      </w:r>
      <w:r w:rsidR="002600A9" w:rsidRPr="003E0435">
        <w:rPr>
          <w:rFonts w:ascii="Times New Roman" w:hAnsi="Times New Roman" w:cs="Times New Roman"/>
          <w:sz w:val="24"/>
          <w:szCs w:val="24"/>
        </w:rPr>
        <w:t xml:space="preserve">prevádzkovateľ </w:t>
      </w:r>
      <w:r w:rsidR="007D000E" w:rsidRPr="003E0435">
        <w:rPr>
          <w:rFonts w:ascii="Times New Roman" w:hAnsi="Times New Roman" w:cs="Times New Roman"/>
          <w:sz w:val="24"/>
          <w:szCs w:val="24"/>
        </w:rPr>
        <w:t>platfor</w:t>
      </w:r>
      <w:r w:rsidR="005A43A9" w:rsidRPr="003E0435">
        <w:rPr>
          <w:rFonts w:ascii="Times New Roman" w:hAnsi="Times New Roman" w:cs="Times New Roman"/>
          <w:sz w:val="24"/>
          <w:szCs w:val="24"/>
        </w:rPr>
        <w:t>my</w:t>
      </w:r>
      <w:r w:rsidR="007159CC">
        <w:rPr>
          <w:rFonts w:ascii="Times New Roman" w:hAnsi="Times New Roman" w:cs="Times New Roman"/>
          <w:sz w:val="24"/>
          <w:szCs w:val="24"/>
        </w:rPr>
        <w:t xml:space="preserve"> podľa § </w:t>
      </w:r>
      <w:r w:rsidR="007159CC" w:rsidRPr="00B81E7A">
        <w:rPr>
          <w:rFonts w:ascii="Times New Roman" w:hAnsi="Times New Roman" w:cs="Times New Roman"/>
          <w:sz w:val="24"/>
          <w:szCs w:val="24"/>
        </w:rPr>
        <w:t>22h</w:t>
      </w:r>
      <w:r w:rsidR="005B1FBD" w:rsidRPr="00B81E7A">
        <w:rPr>
          <w:rFonts w:ascii="Times New Roman" w:hAnsi="Times New Roman" w:cs="Times New Roman"/>
          <w:sz w:val="24"/>
          <w:szCs w:val="24"/>
        </w:rPr>
        <w:t xml:space="preserve"> p</w:t>
      </w:r>
      <w:r w:rsidR="005B1FBD">
        <w:rPr>
          <w:rFonts w:ascii="Times New Roman" w:hAnsi="Times New Roman" w:cs="Times New Roman"/>
          <w:sz w:val="24"/>
          <w:szCs w:val="24"/>
        </w:rPr>
        <w:t>ísm. e</w:t>
      </w:r>
      <w:r w:rsidR="007159CC">
        <w:rPr>
          <w:rFonts w:ascii="Times New Roman" w:hAnsi="Times New Roman" w:cs="Times New Roman"/>
          <w:sz w:val="24"/>
          <w:szCs w:val="24"/>
        </w:rPr>
        <w:t>)</w:t>
      </w:r>
      <w:r w:rsidR="007D000E" w:rsidRPr="003E0435">
        <w:rPr>
          <w:rFonts w:ascii="Times New Roman" w:hAnsi="Times New Roman" w:cs="Times New Roman"/>
          <w:sz w:val="24"/>
          <w:szCs w:val="24"/>
        </w:rPr>
        <w:t xml:space="preserve"> a</w:t>
      </w:r>
      <w:r w:rsidR="005D2D3B" w:rsidRPr="003E0435">
        <w:rPr>
          <w:rFonts w:ascii="Times New Roman" w:hAnsi="Times New Roman" w:cs="Times New Roman"/>
          <w:sz w:val="24"/>
          <w:szCs w:val="24"/>
        </w:rPr>
        <w:t> finančné riaditeľstvo</w:t>
      </w:r>
      <w:r w:rsidR="007D000E" w:rsidRPr="003E0435">
        <w:rPr>
          <w:rFonts w:ascii="Times New Roman" w:hAnsi="Times New Roman" w:cs="Times New Roman"/>
          <w:sz w:val="24"/>
          <w:szCs w:val="24"/>
        </w:rPr>
        <w:t xml:space="preserve"> sa na účely </w:t>
      </w:r>
      <w:r w:rsidR="00E736E9">
        <w:rPr>
          <w:rFonts w:ascii="Times New Roman" w:hAnsi="Times New Roman" w:cs="Times New Roman"/>
          <w:sz w:val="24"/>
          <w:szCs w:val="24"/>
        </w:rPr>
        <w:t xml:space="preserve">tohto </w:t>
      </w:r>
      <w:r w:rsidR="007D000E" w:rsidRPr="003E0435">
        <w:rPr>
          <w:rFonts w:ascii="Times New Roman" w:hAnsi="Times New Roman" w:cs="Times New Roman"/>
          <w:sz w:val="24"/>
          <w:szCs w:val="24"/>
        </w:rPr>
        <w:t xml:space="preserve">zákona </w:t>
      </w:r>
      <w:r w:rsidR="007D000E" w:rsidRPr="00AF57F7">
        <w:rPr>
          <w:rFonts w:ascii="Times New Roman" w:hAnsi="Times New Roman" w:cs="Times New Roman"/>
          <w:sz w:val="24"/>
          <w:szCs w:val="24"/>
        </w:rPr>
        <w:t>považujú za prevádzkovateľov, ktorých práva, povinnosti a zodpovednosť pri spracúvaní osobných údajov ustanovuje osobitný predpis.</w:t>
      </w:r>
      <w:r w:rsidR="007D000E" w:rsidRPr="00AF57F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D000E" w:rsidRPr="00AF57F7">
        <w:rPr>
          <w:rFonts w:ascii="Times New Roman" w:hAnsi="Times New Roman" w:cs="Times New Roman"/>
          <w:sz w:val="24"/>
          <w:szCs w:val="24"/>
        </w:rPr>
        <w:t>)</w:t>
      </w:r>
    </w:p>
    <w:p w14:paraId="707DFEB1" w14:textId="77777777" w:rsidR="007D000E" w:rsidRPr="00AF57F7" w:rsidRDefault="007D000E" w:rsidP="00690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D3AA7" w14:textId="6183457D" w:rsidR="00031803" w:rsidRDefault="00031803" w:rsidP="00690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9FE">
        <w:rPr>
          <w:rFonts w:ascii="Times New Roman" w:hAnsi="Times New Roman" w:cs="Times New Roman"/>
          <w:sz w:val="24"/>
          <w:szCs w:val="24"/>
        </w:rPr>
        <w:t>(2) Sprostredkovateľ a oznamujúci prevádzkovateľ platformy sú povinní informovať každú dotknutú fyzickú osobu, že informácie, ktoré sa jej týkajú, sa budú získavať a zasielať v súlade s týmto zákonom a poskytnúť tejto fyzickej osobe všetky informácie, na ktoré má právo od prevádzkovateľa tak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09FE">
        <w:rPr>
          <w:rFonts w:ascii="Times New Roman" w:hAnsi="Times New Roman" w:cs="Times New Roman"/>
          <w:sz w:val="24"/>
          <w:szCs w:val="24"/>
        </w:rPr>
        <w:t xml:space="preserve"> </w:t>
      </w:r>
      <w:r w:rsidR="009A1B8F" w:rsidRPr="009A1B8F">
        <w:rPr>
          <w:rFonts w:ascii="Times New Roman" w:hAnsi="Times New Roman" w:cs="Times New Roman"/>
          <w:sz w:val="24"/>
          <w:szCs w:val="24"/>
        </w:rPr>
        <w:t>aby mohla uplatniť práva na ochranu svojich osobných údajov podľa osobitného predpisu</w:t>
      </w:r>
      <w:r w:rsidR="009A1B8F" w:rsidRPr="009A1B8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A1B8F" w:rsidRPr="009A1B8F">
        <w:rPr>
          <w:rFonts w:ascii="Times New Roman" w:hAnsi="Times New Roman" w:cs="Times New Roman"/>
          <w:sz w:val="24"/>
          <w:szCs w:val="24"/>
        </w:rPr>
        <w:t>) pred zaslaním týchto informácií.</w:t>
      </w:r>
    </w:p>
    <w:p w14:paraId="7FD02DFF" w14:textId="77777777" w:rsidR="009A1B8F" w:rsidRDefault="009A1B8F" w:rsidP="00690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732E176" w14:textId="4336A06B" w:rsidR="009A1B8F" w:rsidRPr="009A1B8F" w:rsidRDefault="009A1B8F" w:rsidP="009A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B8F">
        <w:rPr>
          <w:rFonts w:ascii="Times New Roman" w:hAnsi="Times New Roman" w:cs="Times New Roman"/>
          <w:sz w:val="24"/>
          <w:szCs w:val="24"/>
        </w:rPr>
        <w:t>(3) Finančné riaditeľstvo z dôvodu riadneho a správneho zistenia dane, zabezpečenia úhrady dane a vyvodenia zodpovednosti za porušenie daňových povinností odloží alebo obmedzí poskytnutie informácií podľa osobitného predpisu</w:t>
      </w:r>
      <w:r w:rsidRPr="009A1B8F">
        <w:rPr>
          <w:rFonts w:ascii="Times New Roman" w:hAnsi="Times New Roman" w:cs="Times New Roman"/>
          <w:sz w:val="24"/>
          <w:szCs w:val="24"/>
          <w:vertAlign w:val="superscript"/>
        </w:rPr>
        <w:t>21a</w:t>
      </w:r>
      <w:r w:rsidRPr="009A1B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9A1B8F">
        <w:rPr>
          <w:rFonts w:ascii="Times New Roman" w:hAnsi="Times New Roman" w:cs="Times New Roman"/>
          <w:sz w:val="24"/>
          <w:szCs w:val="24"/>
        </w:rPr>
        <w:t xml:space="preserve"> úplne alebo čiastočne obmedzí právo na prístup podľa osobitného predpisu</w:t>
      </w:r>
      <w:r w:rsidRPr="009A1B8F">
        <w:rPr>
          <w:rFonts w:ascii="Times New Roman" w:hAnsi="Times New Roman" w:cs="Times New Roman"/>
          <w:sz w:val="24"/>
          <w:szCs w:val="24"/>
          <w:vertAlign w:val="superscript"/>
        </w:rPr>
        <w:t>21b</w:t>
      </w:r>
      <w:r w:rsidRPr="009A1B8F">
        <w:rPr>
          <w:rFonts w:ascii="Times New Roman" w:hAnsi="Times New Roman" w:cs="Times New Roman"/>
          <w:sz w:val="24"/>
          <w:szCs w:val="24"/>
        </w:rPr>
        <w:t xml:space="preserve">) v rozsahu údajov potrebných na správne zistenie dane, zabezpečenie úhrady dane a vyvodenie zodpovednosti za porušenie daňových povinností. </w:t>
      </w:r>
    </w:p>
    <w:p w14:paraId="46618677" w14:textId="77777777" w:rsidR="008A104D" w:rsidRPr="00031803" w:rsidRDefault="008A104D" w:rsidP="008A1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D4612" w14:textId="0DF7CDA6" w:rsidR="00E43411" w:rsidRDefault="00E43411" w:rsidP="00E4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411">
        <w:rPr>
          <w:rFonts w:ascii="Times New Roman" w:hAnsi="Times New Roman" w:cs="Times New Roman"/>
          <w:sz w:val="24"/>
          <w:szCs w:val="24"/>
        </w:rPr>
        <w:t xml:space="preserve">(4) Obmedzenie práv dotknutej </w:t>
      </w:r>
      <w:r w:rsidR="00BF35CC">
        <w:rPr>
          <w:rFonts w:ascii="Times New Roman" w:hAnsi="Times New Roman" w:cs="Times New Roman"/>
          <w:sz w:val="24"/>
          <w:szCs w:val="24"/>
        </w:rPr>
        <w:t xml:space="preserve">fyzickej </w:t>
      </w:r>
      <w:r w:rsidRPr="00E43411">
        <w:rPr>
          <w:rFonts w:ascii="Times New Roman" w:hAnsi="Times New Roman" w:cs="Times New Roman"/>
          <w:sz w:val="24"/>
          <w:szCs w:val="24"/>
        </w:rPr>
        <w:t xml:space="preserve">osoby podľa odseku 3 trvá počas doby zisťovania dane, zabezpečovania úhrady dane a vyvodzovania zodpovednosti za porušenie daňových povinností. Finančné riaditeľstvo o obmedzení </w:t>
      </w:r>
      <w:r w:rsidR="00BF35CC">
        <w:rPr>
          <w:rFonts w:ascii="Times New Roman" w:hAnsi="Times New Roman" w:cs="Times New Roman"/>
          <w:sz w:val="24"/>
          <w:szCs w:val="24"/>
        </w:rPr>
        <w:t xml:space="preserve">práv dotknutej fyzickej osoby </w:t>
      </w:r>
      <w:r w:rsidRPr="00E43411">
        <w:rPr>
          <w:rFonts w:ascii="Times New Roman" w:hAnsi="Times New Roman" w:cs="Times New Roman"/>
          <w:sz w:val="24"/>
          <w:szCs w:val="24"/>
        </w:rPr>
        <w:t xml:space="preserve">podľa odseku 3, o dôvodoch a trvaní </w:t>
      </w:r>
      <w:r w:rsidR="00BF35CC">
        <w:rPr>
          <w:rFonts w:ascii="Times New Roman" w:hAnsi="Times New Roman" w:cs="Times New Roman"/>
          <w:sz w:val="24"/>
          <w:szCs w:val="24"/>
        </w:rPr>
        <w:t xml:space="preserve">tohto </w:t>
      </w:r>
      <w:r w:rsidRPr="00E43411">
        <w:rPr>
          <w:rFonts w:ascii="Times New Roman" w:hAnsi="Times New Roman" w:cs="Times New Roman"/>
          <w:sz w:val="24"/>
          <w:szCs w:val="24"/>
        </w:rPr>
        <w:t xml:space="preserve">obmedzenia informuje dotknutú </w:t>
      </w:r>
      <w:r w:rsidR="00BF35CC">
        <w:rPr>
          <w:rFonts w:ascii="Times New Roman" w:hAnsi="Times New Roman" w:cs="Times New Roman"/>
          <w:sz w:val="24"/>
          <w:szCs w:val="24"/>
        </w:rPr>
        <w:t xml:space="preserve">fyzickú </w:t>
      </w:r>
      <w:r w:rsidRPr="00E43411">
        <w:rPr>
          <w:rFonts w:ascii="Times New Roman" w:hAnsi="Times New Roman" w:cs="Times New Roman"/>
          <w:sz w:val="24"/>
          <w:szCs w:val="24"/>
        </w:rPr>
        <w:t xml:space="preserve">osobu; to neplatí, ak by sprístupnením takejto informácie mohlo dôjsť k zmareniu alebo podstatnému sťaženiu správneho zistenia dane, zabezpečenia úhrady dane a vyvodenia zodpovednosti za porušenie daňových povinností. Po skončení obmedzenia podľa prvej vety finančné riaditeľstvo poskytne dotknutej </w:t>
      </w:r>
      <w:r w:rsidR="00BF35CC">
        <w:rPr>
          <w:rFonts w:ascii="Times New Roman" w:hAnsi="Times New Roman" w:cs="Times New Roman"/>
          <w:sz w:val="24"/>
          <w:szCs w:val="24"/>
        </w:rPr>
        <w:t xml:space="preserve">fyzickej </w:t>
      </w:r>
      <w:r w:rsidRPr="00E43411">
        <w:rPr>
          <w:rFonts w:ascii="Times New Roman" w:hAnsi="Times New Roman" w:cs="Times New Roman"/>
          <w:sz w:val="24"/>
          <w:szCs w:val="24"/>
        </w:rPr>
        <w:t xml:space="preserve">osobe všetky potrebné informácie a možnosť uplatniť si právo na prístup v plnom rozsahu. </w:t>
      </w:r>
    </w:p>
    <w:p w14:paraId="1157577F" w14:textId="77777777" w:rsidR="00E43411" w:rsidRDefault="00E43411" w:rsidP="00E4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8CBA5" w14:textId="20824B34" w:rsidR="00E43411" w:rsidRPr="00021AF6" w:rsidRDefault="00E43411" w:rsidP="00E4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F6">
        <w:rPr>
          <w:rFonts w:ascii="Times New Roman" w:hAnsi="Times New Roman" w:cs="Times New Roman"/>
          <w:sz w:val="24"/>
          <w:szCs w:val="24"/>
        </w:rPr>
        <w:t xml:space="preserve">(5) Ak finančné riaditeľstvo obmedzí práva dotknutej </w:t>
      </w:r>
      <w:r w:rsidR="00BF35CC">
        <w:rPr>
          <w:rFonts w:ascii="Times New Roman" w:hAnsi="Times New Roman" w:cs="Times New Roman"/>
          <w:sz w:val="24"/>
          <w:szCs w:val="24"/>
        </w:rPr>
        <w:t xml:space="preserve">fyzickej </w:t>
      </w:r>
      <w:r w:rsidRPr="00021AF6">
        <w:rPr>
          <w:rFonts w:ascii="Times New Roman" w:hAnsi="Times New Roman" w:cs="Times New Roman"/>
          <w:sz w:val="24"/>
          <w:szCs w:val="24"/>
        </w:rPr>
        <w:t xml:space="preserve">osoby podľa odseku 3, je povinné dotknutú </w:t>
      </w:r>
      <w:r w:rsidR="00273209">
        <w:rPr>
          <w:rFonts w:ascii="Times New Roman" w:hAnsi="Times New Roman" w:cs="Times New Roman"/>
          <w:sz w:val="24"/>
          <w:szCs w:val="24"/>
        </w:rPr>
        <w:t xml:space="preserve">fyzickú </w:t>
      </w:r>
      <w:r w:rsidRPr="00021AF6">
        <w:rPr>
          <w:rFonts w:ascii="Times New Roman" w:hAnsi="Times New Roman" w:cs="Times New Roman"/>
          <w:sz w:val="24"/>
          <w:szCs w:val="24"/>
        </w:rPr>
        <w:t>osobu informovať o možnosti podania návrhu na začatie konania podľa osobitného predpisu</w:t>
      </w:r>
      <w:r w:rsidRPr="00021AF6">
        <w:rPr>
          <w:rFonts w:ascii="Times New Roman" w:hAnsi="Times New Roman" w:cs="Times New Roman"/>
          <w:sz w:val="24"/>
          <w:szCs w:val="24"/>
          <w:vertAlign w:val="superscript"/>
        </w:rPr>
        <w:t>21c</w:t>
      </w:r>
      <w:r w:rsidRPr="00021AF6">
        <w:rPr>
          <w:rFonts w:ascii="Times New Roman" w:hAnsi="Times New Roman" w:cs="Times New Roman"/>
          <w:sz w:val="24"/>
          <w:szCs w:val="24"/>
        </w:rPr>
        <w:t xml:space="preserve">) vrátane možnosti uplatnenia práva na preverenie zákonnosti postupu finančného riaditeľstva podľa </w:t>
      </w:r>
      <w:r w:rsidR="00BF35CC" w:rsidRPr="00021AF6">
        <w:rPr>
          <w:rFonts w:ascii="Times New Roman" w:hAnsi="Times New Roman" w:cs="Times New Roman"/>
          <w:sz w:val="24"/>
          <w:szCs w:val="24"/>
        </w:rPr>
        <w:t>odsek</w:t>
      </w:r>
      <w:r w:rsidR="00BF35CC">
        <w:rPr>
          <w:rFonts w:ascii="Times New Roman" w:hAnsi="Times New Roman" w:cs="Times New Roman"/>
          <w:sz w:val="24"/>
          <w:szCs w:val="24"/>
        </w:rPr>
        <w:t>ov</w:t>
      </w:r>
      <w:r w:rsidR="00BF35CC" w:rsidRPr="00021AF6">
        <w:rPr>
          <w:rFonts w:ascii="Times New Roman" w:hAnsi="Times New Roman" w:cs="Times New Roman"/>
          <w:sz w:val="24"/>
          <w:szCs w:val="24"/>
        </w:rPr>
        <w:t xml:space="preserve"> </w:t>
      </w:r>
      <w:r w:rsidRPr="00021AF6">
        <w:rPr>
          <w:rFonts w:ascii="Times New Roman" w:hAnsi="Times New Roman" w:cs="Times New Roman"/>
          <w:sz w:val="24"/>
          <w:szCs w:val="24"/>
        </w:rPr>
        <w:t xml:space="preserve">3 a 4 Úradom na ochranu osobných údajov Slovenskej republiky. </w:t>
      </w:r>
    </w:p>
    <w:p w14:paraId="5EC46F90" w14:textId="77777777" w:rsidR="00E43411" w:rsidRPr="00E43411" w:rsidRDefault="00E43411" w:rsidP="00E4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A5957" w14:textId="0C202EAB" w:rsidR="00031479" w:rsidRPr="003E0435" w:rsidRDefault="00DB06E2" w:rsidP="00031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(</w:t>
      </w:r>
      <w:r w:rsidR="00E43411">
        <w:rPr>
          <w:rFonts w:ascii="Times New Roman" w:hAnsi="Times New Roman" w:cs="Times New Roman"/>
          <w:sz w:val="24"/>
          <w:szCs w:val="24"/>
        </w:rPr>
        <w:t>6</w:t>
      </w:r>
      <w:r w:rsidRPr="003E0435">
        <w:rPr>
          <w:rFonts w:ascii="Times New Roman" w:hAnsi="Times New Roman" w:cs="Times New Roman"/>
          <w:sz w:val="24"/>
          <w:szCs w:val="24"/>
        </w:rPr>
        <w:t xml:space="preserve">) </w:t>
      </w:r>
      <w:r w:rsidR="00104573" w:rsidRPr="003E0435">
        <w:rPr>
          <w:rFonts w:ascii="Times New Roman" w:hAnsi="Times New Roman" w:cs="Times New Roman"/>
          <w:sz w:val="24"/>
          <w:szCs w:val="24"/>
        </w:rPr>
        <w:t xml:space="preserve">Pri uplatnení obmedzenia </w:t>
      </w:r>
      <w:r w:rsidR="00BF35CC">
        <w:rPr>
          <w:rFonts w:ascii="Times New Roman" w:hAnsi="Times New Roman" w:cs="Times New Roman"/>
          <w:sz w:val="24"/>
          <w:szCs w:val="24"/>
        </w:rPr>
        <w:t xml:space="preserve">práv dotknutej fyzickej osoby </w:t>
      </w:r>
      <w:r w:rsidR="00104573" w:rsidRPr="003E0435">
        <w:rPr>
          <w:rFonts w:ascii="Times New Roman" w:hAnsi="Times New Roman" w:cs="Times New Roman"/>
          <w:sz w:val="24"/>
          <w:szCs w:val="24"/>
        </w:rPr>
        <w:t xml:space="preserve">podľa odseku </w:t>
      </w:r>
      <w:r w:rsidR="000C7467" w:rsidRPr="003E0435">
        <w:rPr>
          <w:rFonts w:ascii="Times New Roman" w:hAnsi="Times New Roman" w:cs="Times New Roman"/>
          <w:sz w:val="24"/>
          <w:szCs w:val="24"/>
        </w:rPr>
        <w:t>3</w:t>
      </w:r>
      <w:r w:rsidR="00104573" w:rsidRPr="003E0435">
        <w:rPr>
          <w:rFonts w:ascii="Times New Roman" w:hAnsi="Times New Roman" w:cs="Times New Roman"/>
          <w:sz w:val="24"/>
          <w:szCs w:val="24"/>
        </w:rPr>
        <w:t xml:space="preserve"> je f</w:t>
      </w:r>
      <w:r w:rsidRPr="003E0435">
        <w:rPr>
          <w:rFonts w:ascii="Times New Roman" w:hAnsi="Times New Roman" w:cs="Times New Roman"/>
          <w:sz w:val="24"/>
          <w:szCs w:val="24"/>
        </w:rPr>
        <w:t xml:space="preserve">inančné riaditeľstvo povinné osobné údaje dotknutej </w:t>
      </w:r>
      <w:r w:rsidR="00BF35CC">
        <w:rPr>
          <w:rFonts w:ascii="Times New Roman" w:hAnsi="Times New Roman" w:cs="Times New Roman"/>
          <w:sz w:val="24"/>
          <w:szCs w:val="24"/>
        </w:rPr>
        <w:t xml:space="preserve">fyzickej </w:t>
      </w:r>
      <w:r w:rsidRPr="003E0435">
        <w:rPr>
          <w:rFonts w:ascii="Times New Roman" w:hAnsi="Times New Roman" w:cs="Times New Roman"/>
          <w:sz w:val="24"/>
          <w:szCs w:val="24"/>
        </w:rPr>
        <w:t>osoby bezpečne uchovávať v súlade s</w:t>
      </w:r>
      <w:r w:rsidR="00F940B0" w:rsidRPr="003E0435">
        <w:rPr>
          <w:rFonts w:ascii="Times New Roman" w:hAnsi="Times New Roman" w:cs="Times New Roman"/>
          <w:sz w:val="24"/>
          <w:szCs w:val="24"/>
        </w:rPr>
        <w:t> osobitným predpisom</w:t>
      </w:r>
      <w:r w:rsidR="00F940B0" w:rsidRPr="003E043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940B0" w:rsidRPr="003E0435">
        <w:rPr>
          <w:rFonts w:ascii="Times New Roman" w:hAnsi="Times New Roman" w:cs="Times New Roman"/>
          <w:sz w:val="24"/>
          <w:szCs w:val="24"/>
        </w:rPr>
        <w:t xml:space="preserve">) </w:t>
      </w:r>
      <w:r w:rsidRPr="000A7617">
        <w:rPr>
          <w:rFonts w:ascii="Times New Roman" w:hAnsi="Times New Roman" w:cs="Times New Roman"/>
          <w:sz w:val="24"/>
          <w:szCs w:val="24"/>
        </w:rPr>
        <w:t>a </w:t>
      </w:r>
      <w:r w:rsidR="00BF35CC">
        <w:rPr>
          <w:rFonts w:ascii="Times New Roman" w:hAnsi="Times New Roman" w:cs="Times New Roman"/>
          <w:sz w:val="24"/>
          <w:szCs w:val="24"/>
        </w:rPr>
        <w:t>vnútornými</w:t>
      </w:r>
      <w:r w:rsidR="00BF35CC" w:rsidRPr="000A7617">
        <w:rPr>
          <w:rFonts w:ascii="Times New Roman" w:hAnsi="Times New Roman" w:cs="Times New Roman"/>
          <w:sz w:val="24"/>
          <w:szCs w:val="24"/>
        </w:rPr>
        <w:t xml:space="preserve"> </w:t>
      </w:r>
      <w:r w:rsidRPr="000A7617">
        <w:rPr>
          <w:rFonts w:ascii="Times New Roman" w:hAnsi="Times New Roman" w:cs="Times New Roman"/>
          <w:sz w:val="24"/>
          <w:szCs w:val="24"/>
        </w:rPr>
        <w:t>predpismi</w:t>
      </w:r>
      <w:r w:rsidR="002600A9" w:rsidRPr="003E0435">
        <w:rPr>
          <w:rFonts w:ascii="Times New Roman" w:hAnsi="Times New Roman" w:cs="Times New Roman"/>
          <w:sz w:val="24"/>
          <w:szCs w:val="24"/>
        </w:rPr>
        <w:t xml:space="preserve"> finančného riaditeľstva</w:t>
      </w:r>
      <w:r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="00E66D3E" w:rsidRPr="00B847A7">
        <w:rPr>
          <w:rFonts w:ascii="Times New Roman" w:hAnsi="Times New Roman" w:cs="Times New Roman"/>
          <w:sz w:val="24"/>
          <w:szCs w:val="24"/>
        </w:rPr>
        <w:t>v záujme</w:t>
      </w:r>
      <w:r w:rsidR="00E66D3E" w:rsidRPr="003E0435">
        <w:rPr>
          <w:rFonts w:ascii="Times New Roman" w:hAnsi="Times New Roman" w:cs="Times New Roman"/>
          <w:sz w:val="24"/>
          <w:szCs w:val="24"/>
        </w:rPr>
        <w:t xml:space="preserve"> zabráneni</w:t>
      </w:r>
      <w:r w:rsidR="00E66D3E" w:rsidRPr="00B847A7">
        <w:rPr>
          <w:rFonts w:ascii="Times New Roman" w:hAnsi="Times New Roman" w:cs="Times New Roman"/>
          <w:sz w:val="24"/>
          <w:szCs w:val="24"/>
        </w:rPr>
        <w:t>a</w:t>
      </w:r>
      <w:r w:rsidR="00E66D3E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 xml:space="preserve">zneužitia </w:t>
      </w:r>
      <w:r w:rsidR="00F940B0" w:rsidRPr="003E0435">
        <w:rPr>
          <w:rFonts w:ascii="Times New Roman" w:hAnsi="Times New Roman" w:cs="Times New Roman"/>
          <w:sz w:val="24"/>
          <w:szCs w:val="24"/>
        </w:rPr>
        <w:t xml:space="preserve">osobných </w:t>
      </w:r>
      <w:r w:rsidRPr="003E0435">
        <w:rPr>
          <w:rFonts w:ascii="Times New Roman" w:hAnsi="Times New Roman" w:cs="Times New Roman"/>
          <w:sz w:val="24"/>
          <w:szCs w:val="24"/>
        </w:rPr>
        <w:t xml:space="preserve">údajov alebo </w:t>
      </w:r>
      <w:r w:rsidR="00A50536" w:rsidRPr="003E0435">
        <w:rPr>
          <w:rFonts w:ascii="Times New Roman" w:hAnsi="Times New Roman" w:cs="Times New Roman"/>
          <w:sz w:val="24"/>
          <w:szCs w:val="24"/>
        </w:rPr>
        <w:t xml:space="preserve">nezákonného </w:t>
      </w:r>
      <w:r w:rsidRPr="003E0435">
        <w:rPr>
          <w:rFonts w:ascii="Times New Roman" w:hAnsi="Times New Roman" w:cs="Times New Roman"/>
          <w:sz w:val="24"/>
          <w:szCs w:val="24"/>
        </w:rPr>
        <w:t xml:space="preserve">prístupu </w:t>
      </w:r>
      <w:r w:rsidR="00F940B0" w:rsidRPr="003E0435">
        <w:rPr>
          <w:rFonts w:ascii="Times New Roman" w:hAnsi="Times New Roman" w:cs="Times New Roman"/>
          <w:sz w:val="24"/>
          <w:szCs w:val="24"/>
        </w:rPr>
        <w:t xml:space="preserve">k osobným údajom </w:t>
      </w:r>
      <w:r w:rsidRPr="003E0435">
        <w:rPr>
          <w:rFonts w:ascii="Times New Roman" w:hAnsi="Times New Roman" w:cs="Times New Roman"/>
          <w:sz w:val="24"/>
          <w:szCs w:val="24"/>
        </w:rPr>
        <w:t xml:space="preserve">alebo presunu </w:t>
      </w:r>
      <w:r w:rsidRPr="003E0435">
        <w:rPr>
          <w:rFonts w:ascii="Times New Roman" w:hAnsi="Times New Roman" w:cs="Times New Roman"/>
          <w:sz w:val="24"/>
          <w:szCs w:val="24"/>
        </w:rPr>
        <w:lastRenderedPageBreak/>
        <w:t>osobných údajov.</w:t>
      </w:r>
      <w:r w:rsidR="00031479">
        <w:rPr>
          <w:rFonts w:ascii="Times New Roman" w:hAnsi="Times New Roman" w:cs="Times New Roman"/>
          <w:sz w:val="24"/>
          <w:szCs w:val="24"/>
        </w:rPr>
        <w:t xml:space="preserve"> Finančné riaditeľstvo zdokumentuje skutkové dôvody alebo právne dôvody, na základe ktorých sa obmedzili práva podľa odseku 3 a pravidelne počas doby </w:t>
      </w:r>
      <w:r w:rsidR="006024E0">
        <w:rPr>
          <w:rFonts w:ascii="Times New Roman" w:hAnsi="Times New Roman" w:cs="Times New Roman"/>
          <w:sz w:val="24"/>
          <w:szCs w:val="24"/>
        </w:rPr>
        <w:t xml:space="preserve">tohto </w:t>
      </w:r>
      <w:r w:rsidR="00031479">
        <w:rPr>
          <w:rFonts w:ascii="Times New Roman" w:hAnsi="Times New Roman" w:cs="Times New Roman"/>
          <w:sz w:val="24"/>
          <w:szCs w:val="24"/>
        </w:rPr>
        <w:t xml:space="preserve">obmedzenia preskúmava oprávnenosť dôvodov trvania obmedzenia práv dotknutej </w:t>
      </w:r>
      <w:r w:rsidR="00BF35CC">
        <w:rPr>
          <w:rFonts w:ascii="Times New Roman" w:hAnsi="Times New Roman" w:cs="Times New Roman"/>
          <w:sz w:val="24"/>
          <w:szCs w:val="24"/>
        </w:rPr>
        <w:t xml:space="preserve">fyzickej </w:t>
      </w:r>
      <w:r w:rsidR="00031479">
        <w:rPr>
          <w:rFonts w:ascii="Times New Roman" w:hAnsi="Times New Roman" w:cs="Times New Roman"/>
          <w:sz w:val="24"/>
          <w:szCs w:val="24"/>
        </w:rPr>
        <w:t xml:space="preserve">osoby.   </w:t>
      </w:r>
      <w:r w:rsidR="00031479" w:rsidRPr="003E04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AFD2A" w14:textId="531E21D9" w:rsidR="00DB06E2" w:rsidRPr="003E0435" w:rsidRDefault="00DB06E2" w:rsidP="00DB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C6AE9" w14:textId="49AB0D45" w:rsidR="00031803" w:rsidRPr="003E0435" w:rsidRDefault="00031803" w:rsidP="00031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(</w:t>
      </w:r>
      <w:r w:rsidR="00E43411">
        <w:rPr>
          <w:rFonts w:ascii="Times New Roman" w:hAnsi="Times New Roman" w:cs="Times New Roman"/>
          <w:sz w:val="24"/>
          <w:szCs w:val="24"/>
        </w:rPr>
        <w:t>7</w:t>
      </w:r>
      <w:r w:rsidRPr="003E0435">
        <w:rPr>
          <w:rFonts w:ascii="Times New Roman" w:hAnsi="Times New Roman" w:cs="Times New Roman"/>
          <w:sz w:val="24"/>
          <w:szCs w:val="24"/>
        </w:rPr>
        <w:t xml:space="preserve">) Prevádzkovateľ podľa odseku 1 </w:t>
      </w:r>
      <w:r w:rsidR="00BF35CC" w:rsidRPr="003E0435">
        <w:rPr>
          <w:rFonts w:ascii="Times New Roman" w:hAnsi="Times New Roman" w:cs="Times New Roman"/>
          <w:sz w:val="24"/>
          <w:szCs w:val="24"/>
        </w:rPr>
        <w:t>sprac</w:t>
      </w:r>
      <w:r w:rsidR="00BF35CC">
        <w:rPr>
          <w:rFonts w:ascii="Times New Roman" w:hAnsi="Times New Roman" w:cs="Times New Roman"/>
          <w:sz w:val="24"/>
          <w:szCs w:val="24"/>
        </w:rPr>
        <w:t>ováva</w:t>
      </w:r>
      <w:r w:rsidR="00BF35CC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Pr="00031803">
        <w:rPr>
          <w:rFonts w:ascii="Times New Roman" w:hAnsi="Times New Roman" w:cs="Times New Roman"/>
          <w:sz w:val="24"/>
          <w:szCs w:val="24"/>
        </w:rPr>
        <w:t xml:space="preserve">údaje uvedené v § 2 písm. i), § 7 ods. 1, § 8f a § 22i ods. 1  na účely tohto zákona podľa § 1 písm. a) desať rokov </w:t>
      </w:r>
      <w:r w:rsidRPr="003E0435">
        <w:rPr>
          <w:rFonts w:ascii="Times New Roman" w:hAnsi="Times New Roman" w:cs="Times New Roman"/>
          <w:sz w:val="24"/>
          <w:szCs w:val="24"/>
        </w:rPr>
        <w:t>od konca kalendárneho roka, v ktorom sa údaje oznámili.</w:t>
      </w:r>
    </w:p>
    <w:p w14:paraId="10DE1363" w14:textId="77777777" w:rsidR="00031803" w:rsidRDefault="00031803" w:rsidP="00BD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46B31" w14:textId="040DB850" w:rsidR="00054C5D" w:rsidRPr="0082294A" w:rsidRDefault="00197D0D" w:rsidP="00054C5D">
      <w:pPr>
        <w:pStyle w:val="Default"/>
        <w:jc w:val="both"/>
        <w:rPr>
          <w:rFonts w:eastAsia="Times New Roman"/>
          <w:lang w:eastAsia="sk-SK"/>
        </w:rPr>
      </w:pPr>
      <w:r w:rsidRPr="003E0435">
        <w:rPr>
          <w:rFonts w:eastAsia="Times New Roman"/>
          <w:lang w:eastAsia="sk-SK"/>
        </w:rPr>
        <w:t>(</w:t>
      </w:r>
      <w:r w:rsidR="00E43411">
        <w:rPr>
          <w:rFonts w:eastAsia="Times New Roman"/>
          <w:lang w:eastAsia="sk-SK"/>
        </w:rPr>
        <w:t>8</w:t>
      </w:r>
      <w:r w:rsidRPr="003E0435">
        <w:rPr>
          <w:rFonts w:eastAsia="Times New Roman"/>
          <w:lang w:eastAsia="sk-SK"/>
        </w:rPr>
        <w:t xml:space="preserve">) </w:t>
      </w:r>
      <w:r w:rsidR="00EC7ED6" w:rsidRPr="003E0435">
        <w:rPr>
          <w:rFonts w:eastAsia="Times New Roman"/>
          <w:lang w:eastAsia="sk-SK"/>
        </w:rPr>
        <w:t xml:space="preserve">Po zistení porušenia </w:t>
      </w:r>
      <w:r w:rsidR="00EC7ED6" w:rsidRPr="0082294A">
        <w:rPr>
          <w:rFonts w:eastAsia="Times New Roman"/>
          <w:lang w:eastAsia="sk-SK"/>
        </w:rPr>
        <w:t xml:space="preserve">ochrany osobných údajov </w:t>
      </w:r>
      <w:r w:rsidR="00F3386C" w:rsidRPr="0082294A">
        <w:rPr>
          <w:rFonts w:eastAsia="Times New Roman"/>
          <w:lang w:eastAsia="sk-SK"/>
        </w:rPr>
        <w:t>f</w:t>
      </w:r>
      <w:r w:rsidR="00DB06E2" w:rsidRPr="0082294A">
        <w:rPr>
          <w:rFonts w:eastAsia="Times New Roman"/>
          <w:lang w:eastAsia="sk-SK"/>
        </w:rPr>
        <w:t>inančné riaditeľstvo</w:t>
      </w:r>
      <w:r w:rsidRPr="0082294A">
        <w:rPr>
          <w:rFonts w:eastAsia="Times New Roman"/>
          <w:lang w:eastAsia="sk-SK"/>
        </w:rPr>
        <w:t xml:space="preserve"> bezodkladne oznámi </w:t>
      </w:r>
      <w:r w:rsidR="00EC7ED6" w:rsidRPr="0082294A">
        <w:rPr>
          <w:rFonts w:eastAsia="Times New Roman"/>
          <w:lang w:eastAsia="sk-SK"/>
        </w:rPr>
        <w:t xml:space="preserve">túto skutočnosť </w:t>
      </w:r>
      <w:r w:rsidR="00F3386C" w:rsidRPr="0082294A">
        <w:rPr>
          <w:rFonts w:eastAsia="Times New Roman"/>
          <w:lang w:eastAsia="sk-SK"/>
        </w:rPr>
        <w:t xml:space="preserve">spolu s prijatými opatreniami na odstránenie nedostatkov </w:t>
      </w:r>
      <w:r w:rsidRPr="0082294A">
        <w:rPr>
          <w:rFonts w:eastAsia="Times New Roman"/>
          <w:lang w:eastAsia="sk-SK"/>
        </w:rPr>
        <w:t>Európskej komisii</w:t>
      </w:r>
      <w:r w:rsidR="00282E4D" w:rsidRPr="0082294A">
        <w:rPr>
          <w:rFonts w:eastAsia="Times New Roman"/>
          <w:lang w:eastAsia="sk-SK"/>
        </w:rPr>
        <w:t xml:space="preserve"> a koordinačné</w:t>
      </w:r>
      <w:r w:rsidR="00066E4F" w:rsidRPr="0082294A">
        <w:rPr>
          <w:rFonts w:eastAsia="Times New Roman"/>
          <w:lang w:eastAsia="sk-SK"/>
        </w:rPr>
        <w:t>mu</w:t>
      </w:r>
      <w:r w:rsidR="00282E4D" w:rsidRPr="0082294A">
        <w:rPr>
          <w:rFonts w:eastAsia="Times New Roman"/>
          <w:lang w:eastAsia="sk-SK"/>
        </w:rPr>
        <w:t xml:space="preserve"> orgánu </w:t>
      </w:r>
      <w:r w:rsidR="008339B1">
        <w:rPr>
          <w:rFonts w:eastAsia="Times New Roman"/>
          <w:lang w:eastAsia="sk-SK"/>
        </w:rPr>
        <w:t>na</w:t>
      </w:r>
      <w:r w:rsidR="008339B1" w:rsidRPr="0082294A">
        <w:rPr>
          <w:rFonts w:eastAsia="Times New Roman"/>
          <w:lang w:eastAsia="sk-SK"/>
        </w:rPr>
        <w:t xml:space="preserve"> </w:t>
      </w:r>
      <w:r w:rsidR="00282E4D" w:rsidRPr="0082294A">
        <w:rPr>
          <w:rFonts w:eastAsia="Times New Roman"/>
          <w:lang w:eastAsia="sk-SK"/>
        </w:rPr>
        <w:t xml:space="preserve">účely </w:t>
      </w:r>
      <w:r w:rsidR="00F3386C" w:rsidRPr="0082294A">
        <w:rPr>
          <w:rFonts w:eastAsia="Times New Roman"/>
          <w:lang w:eastAsia="sk-SK"/>
        </w:rPr>
        <w:t>medzinárodného dohovoru.</w:t>
      </w:r>
      <w:r w:rsidR="00483617">
        <w:rPr>
          <w:rFonts w:eastAsia="Times New Roman"/>
          <w:lang w:eastAsia="sk-SK"/>
        </w:rPr>
        <w:t xml:space="preserve"> Týmto nie sú dotknuté oznamovacie povinnosti podľa </w:t>
      </w:r>
      <w:r w:rsidR="00273209">
        <w:rPr>
          <w:rFonts w:eastAsia="Times New Roman"/>
          <w:lang w:eastAsia="sk-SK"/>
        </w:rPr>
        <w:t>osobitného predpisu</w:t>
      </w:r>
      <w:r w:rsidR="00483617" w:rsidRPr="00483617">
        <w:rPr>
          <w:rFonts w:eastAsia="Times New Roman"/>
          <w:vertAlign w:val="superscript"/>
          <w:lang w:eastAsia="sk-SK"/>
        </w:rPr>
        <w:t>3</w:t>
      </w:r>
      <w:r w:rsidR="00483617">
        <w:rPr>
          <w:rFonts w:eastAsia="Times New Roman"/>
          <w:lang w:eastAsia="sk-SK"/>
        </w:rPr>
        <w:t>).</w:t>
      </w:r>
    </w:p>
    <w:p w14:paraId="0311276C" w14:textId="77777777" w:rsidR="00054C5D" w:rsidRPr="0082294A" w:rsidRDefault="00054C5D" w:rsidP="00054C5D">
      <w:pPr>
        <w:pStyle w:val="Default"/>
      </w:pPr>
    </w:p>
    <w:p w14:paraId="337689DE" w14:textId="0884EA4A" w:rsidR="00EC7ED6" w:rsidRPr="0082294A" w:rsidRDefault="00B40EEF" w:rsidP="00B40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4A">
        <w:rPr>
          <w:rFonts w:ascii="Times New Roman" w:hAnsi="Times New Roman" w:cs="Times New Roman"/>
          <w:sz w:val="24"/>
          <w:szCs w:val="24"/>
        </w:rPr>
        <w:t>(</w:t>
      </w:r>
      <w:r w:rsidR="00E43411">
        <w:rPr>
          <w:rFonts w:ascii="Times New Roman" w:hAnsi="Times New Roman" w:cs="Times New Roman"/>
          <w:sz w:val="24"/>
          <w:szCs w:val="24"/>
        </w:rPr>
        <w:t>9</w:t>
      </w:r>
      <w:r w:rsidRPr="0082294A">
        <w:rPr>
          <w:rFonts w:ascii="Times New Roman" w:hAnsi="Times New Roman" w:cs="Times New Roman"/>
          <w:sz w:val="24"/>
          <w:szCs w:val="24"/>
        </w:rPr>
        <w:t xml:space="preserve">) Ak </w:t>
      </w:r>
      <w:r w:rsidR="00EC57D3" w:rsidRPr="0082294A">
        <w:rPr>
          <w:rFonts w:ascii="Times New Roman" w:hAnsi="Times New Roman" w:cs="Times New Roman"/>
          <w:sz w:val="24"/>
          <w:szCs w:val="24"/>
        </w:rPr>
        <w:t xml:space="preserve">finančné riaditeľstvo </w:t>
      </w:r>
      <w:r w:rsidR="00F3386C" w:rsidRPr="0082294A">
        <w:rPr>
          <w:rFonts w:ascii="Times New Roman" w:hAnsi="Times New Roman" w:cs="Times New Roman"/>
          <w:sz w:val="24"/>
          <w:szCs w:val="24"/>
        </w:rPr>
        <w:t>nem</w:t>
      </w:r>
      <w:r w:rsidR="00EC57D3" w:rsidRPr="0082294A">
        <w:rPr>
          <w:rFonts w:ascii="Times New Roman" w:hAnsi="Times New Roman" w:cs="Times New Roman"/>
          <w:sz w:val="24"/>
          <w:szCs w:val="24"/>
        </w:rPr>
        <w:t>ôže</w:t>
      </w:r>
      <w:r w:rsidR="00F3386C" w:rsidRPr="0082294A">
        <w:rPr>
          <w:rFonts w:ascii="Times New Roman" w:hAnsi="Times New Roman" w:cs="Times New Roman"/>
          <w:sz w:val="24"/>
          <w:szCs w:val="24"/>
        </w:rPr>
        <w:t xml:space="preserve"> </w:t>
      </w:r>
      <w:r w:rsidR="00463413" w:rsidRPr="0082294A">
        <w:rPr>
          <w:rFonts w:ascii="Times New Roman" w:hAnsi="Times New Roman" w:cs="Times New Roman"/>
          <w:sz w:val="24"/>
          <w:szCs w:val="24"/>
        </w:rPr>
        <w:t xml:space="preserve">okamžite a riadne </w:t>
      </w:r>
      <w:r w:rsidR="00D31A9A">
        <w:rPr>
          <w:rFonts w:ascii="Times New Roman" w:hAnsi="Times New Roman" w:cs="Times New Roman"/>
          <w:sz w:val="24"/>
          <w:szCs w:val="24"/>
        </w:rPr>
        <w:t xml:space="preserve">zabrániť </w:t>
      </w:r>
      <w:r w:rsidR="00D31A9A" w:rsidRPr="00D31A9A">
        <w:rPr>
          <w:rFonts w:ascii="Times New Roman" w:hAnsi="Times New Roman" w:cs="Times New Roman"/>
          <w:sz w:val="24"/>
          <w:szCs w:val="24"/>
        </w:rPr>
        <w:t xml:space="preserve">pokračovaniu porušovania </w:t>
      </w:r>
      <w:r w:rsidR="00F3386C" w:rsidRPr="0082294A">
        <w:rPr>
          <w:rFonts w:ascii="Times New Roman" w:hAnsi="Times New Roman" w:cs="Times New Roman"/>
          <w:sz w:val="24"/>
          <w:szCs w:val="24"/>
        </w:rPr>
        <w:t>ochran</w:t>
      </w:r>
      <w:r w:rsidR="00EB405A">
        <w:rPr>
          <w:rFonts w:ascii="Times New Roman" w:hAnsi="Times New Roman" w:cs="Times New Roman"/>
          <w:sz w:val="24"/>
          <w:szCs w:val="24"/>
        </w:rPr>
        <w:t>y</w:t>
      </w:r>
      <w:r w:rsidR="00F3386C" w:rsidRPr="0082294A">
        <w:rPr>
          <w:rFonts w:ascii="Times New Roman" w:hAnsi="Times New Roman" w:cs="Times New Roman"/>
          <w:sz w:val="24"/>
          <w:szCs w:val="24"/>
        </w:rPr>
        <w:t xml:space="preserve"> osobných údajov</w:t>
      </w:r>
      <w:r w:rsidRPr="0082294A">
        <w:rPr>
          <w:rFonts w:ascii="Times New Roman" w:hAnsi="Times New Roman" w:cs="Times New Roman"/>
          <w:sz w:val="24"/>
          <w:szCs w:val="24"/>
        </w:rPr>
        <w:t xml:space="preserve">, </w:t>
      </w:r>
      <w:r w:rsidR="0090554B" w:rsidRPr="0082294A">
        <w:rPr>
          <w:rFonts w:ascii="Times New Roman" w:hAnsi="Times New Roman" w:cs="Times New Roman"/>
          <w:sz w:val="24"/>
          <w:szCs w:val="24"/>
        </w:rPr>
        <w:t>bezodkladne</w:t>
      </w:r>
      <w:r w:rsidRPr="0082294A">
        <w:rPr>
          <w:rFonts w:ascii="Times New Roman" w:hAnsi="Times New Roman" w:cs="Times New Roman"/>
          <w:sz w:val="24"/>
          <w:szCs w:val="24"/>
        </w:rPr>
        <w:t xml:space="preserve"> požiada Európsku komisiu písomným oznámením o pozastavenie prístupu k</w:t>
      </w:r>
      <w:r w:rsidR="00463413" w:rsidRPr="0082294A">
        <w:rPr>
          <w:rFonts w:ascii="Times New Roman" w:hAnsi="Times New Roman" w:cs="Times New Roman"/>
          <w:sz w:val="24"/>
          <w:szCs w:val="24"/>
        </w:rPr>
        <w:t>u komunikačnej</w:t>
      </w:r>
      <w:r w:rsidRPr="0082294A">
        <w:rPr>
          <w:rFonts w:ascii="Times New Roman" w:hAnsi="Times New Roman" w:cs="Times New Roman"/>
          <w:sz w:val="24"/>
          <w:szCs w:val="24"/>
        </w:rPr>
        <w:t xml:space="preserve"> sieti </w:t>
      </w:r>
      <w:r w:rsidR="00463413" w:rsidRPr="0082294A">
        <w:rPr>
          <w:rFonts w:ascii="Times New Roman" w:hAnsi="Times New Roman" w:cs="Times New Roman"/>
          <w:sz w:val="24"/>
          <w:szCs w:val="24"/>
        </w:rPr>
        <w:t xml:space="preserve">Európskej únie </w:t>
      </w:r>
      <w:r w:rsidRPr="0082294A">
        <w:rPr>
          <w:rFonts w:ascii="Times New Roman" w:hAnsi="Times New Roman" w:cs="Times New Roman"/>
          <w:sz w:val="24"/>
          <w:szCs w:val="24"/>
        </w:rPr>
        <w:t xml:space="preserve">CCN. </w:t>
      </w:r>
    </w:p>
    <w:p w14:paraId="697D7067" w14:textId="77777777" w:rsidR="00B40EEF" w:rsidRPr="0082294A" w:rsidRDefault="00B40EEF" w:rsidP="00690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E0373" w14:textId="1CBA4D87" w:rsidR="00B40EEF" w:rsidRPr="0082294A" w:rsidRDefault="00B40EEF" w:rsidP="00B40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4A">
        <w:rPr>
          <w:rFonts w:ascii="Times New Roman" w:hAnsi="Times New Roman" w:cs="Times New Roman"/>
          <w:sz w:val="24"/>
          <w:szCs w:val="24"/>
        </w:rPr>
        <w:t>(</w:t>
      </w:r>
      <w:r w:rsidR="00E43411">
        <w:rPr>
          <w:rFonts w:ascii="Times New Roman" w:hAnsi="Times New Roman" w:cs="Times New Roman"/>
          <w:sz w:val="24"/>
          <w:szCs w:val="24"/>
        </w:rPr>
        <w:t>10</w:t>
      </w:r>
      <w:r w:rsidRPr="0082294A">
        <w:rPr>
          <w:rFonts w:ascii="Times New Roman" w:hAnsi="Times New Roman" w:cs="Times New Roman"/>
          <w:sz w:val="24"/>
          <w:szCs w:val="24"/>
        </w:rPr>
        <w:t xml:space="preserve">) Po </w:t>
      </w:r>
      <w:r w:rsidR="00F3386C" w:rsidRPr="0082294A">
        <w:rPr>
          <w:rFonts w:ascii="Times New Roman" w:hAnsi="Times New Roman" w:cs="Times New Roman"/>
          <w:sz w:val="24"/>
          <w:szCs w:val="24"/>
        </w:rPr>
        <w:t xml:space="preserve">zabezpečení </w:t>
      </w:r>
      <w:r w:rsidRPr="0082294A">
        <w:rPr>
          <w:rFonts w:ascii="Times New Roman" w:hAnsi="Times New Roman" w:cs="Times New Roman"/>
          <w:sz w:val="24"/>
          <w:szCs w:val="24"/>
        </w:rPr>
        <w:t xml:space="preserve">ochrany osobných údajov </w:t>
      </w:r>
      <w:r w:rsidR="00DB06E2" w:rsidRPr="0082294A">
        <w:rPr>
          <w:rFonts w:ascii="Times New Roman" w:hAnsi="Times New Roman" w:cs="Times New Roman"/>
          <w:sz w:val="24"/>
          <w:szCs w:val="24"/>
        </w:rPr>
        <w:t>finančné riaditeľstvo</w:t>
      </w:r>
      <w:r w:rsidRPr="0082294A">
        <w:rPr>
          <w:rFonts w:ascii="Times New Roman" w:hAnsi="Times New Roman" w:cs="Times New Roman"/>
          <w:sz w:val="24"/>
          <w:szCs w:val="24"/>
        </w:rPr>
        <w:t xml:space="preserve"> </w:t>
      </w:r>
      <w:r w:rsidR="00B22559" w:rsidRPr="0082294A">
        <w:rPr>
          <w:rFonts w:ascii="Times New Roman" w:hAnsi="Times New Roman" w:cs="Times New Roman"/>
          <w:sz w:val="24"/>
          <w:szCs w:val="24"/>
        </w:rPr>
        <w:t xml:space="preserve">bezodkladne </w:t>
      </w:r>
      <w:r w:rsidRPr="0082294A">
        <w:rPr>
          <w:rFonts w:ascii="Times New Roman" w:hAnsi="Times New Roman" w:cs="Times New Roman"/>
          <w:sz w:val="24"/>
          <w:szCs w:val="24"/>
        </w:rPr>
        <w:t xml:space="preserve">oznámi </w:t>
      </w:r>
      <w:r w:rsidR="0090554B" w:rsidRPr="0082294A">
        <w:rPr>
          <w:rFonts w:ascii="Times New Roman" w:hAnsi="Times New Roman" w:cs="Times New Roman"/>
          <w:sz w:val="24"/>
          <w:szCs w:val="24"/>
        </w:rPr>
        <w:t xml:space="preserve">túto skutočnosť </w:t>
      </w:r>
      <w:r w:rsidRPr="0082294A">
        <w:rPr>
          <w:rFonts w:ascii="Times New Roman" w:hAnsi="Times New Roman" w:cs="Times New Roman"/>
          <w:sz w:val="24"/>
          <w:szCs w:val="24"/>
        </w:rPr>
        <w:t>Európskej komisii</w:t>
      </w:r>
      <w:r w:rsidR="00282E4D" w:rsidRPr="0082294A">
        <w:rPr>
          <w:rFonts w:ascii="Times New Roman" w:hAnsi="Times New Roman" w:cs="Times New Roman"/>
          <w:sz w:val="24"/>
          <w:szCs w:val="24"/>
        </w:rPr>
        <w:t xml:space="preserve"> a koordinačné</w:t>
      </w:r>
      <w:r w:rsidR="00066E4F" w:rsidRPr="0082294A">
        <w:rPr>
          <w:rFonts w:ascii="Times New Roman" w:hAnsi="Times New Roman" w:cs="Times New Roman"/>
          <w:sz w:val="24"/>
          <w:szCs w:val="24"/>
        </w:rPr>
        <w:t>mu</w:t>
      </w:r>
      <w:r w:rsidR="00282E4D" w:rsidRPr="0082294A">
        <w:rPr>
          <w:rFonts w:ascii="Times New Roman" w:hAnsi="Times New Roman" w:cs="Times New Roman"/>
          <w:sz w:val="24"/>
          <w:szCs w:val="24"/>
        </w:rPr>
        <w:t xml:space="preserve"> orgánu </w:t>
      </w:r>
      <w:r w:rsidR="008339B1">
        <w:rPr>
          <w:rFonts w:ascii="Times New Roman" w:hAnsi="Times New Roman" w:cs="Times New Roman"/>
          <w:sz w:val="24"/>
          <w:szCs w:val="24"/>
        </w:rPr>
        <w:t>na</w:t>
      </w:r>
      <w:r w:rsidR="008339B1" w:rsidRPr="0082294A">
        <w:rPr>
          <w:rFonts w:ascii="Times New Roman" w:hAnsi="Times New Roman" w:cs="Times New Roman"/>
          <w:sz w:val="24"/>
          <w:szCs w:val="24"/>
        </w:rPr>
        <w:t xml:space="preserve"> </w:t>
      </w:r>
      <w:r w:rsidR="00282E4D" w:rsidRPr="0082294A">
        <w:rPr>
          <w:rFonts w:ascii="Times New Roman" w:hAnsi="Times New Roman" w:cs="Times New Roman"/>
          <w:sz w:val="24"/>
          <w:szCs w:val="24"/>
        </w:rPr>
        <w:t xml:space="preserve">účely </w:t>
      </w:r>
      <w:r w:rsidR="00F3386C" w:rsidRPr="0082294A">
        <w:rPr>
          <w:rFonts w:ascii="Times New Roman" w:hAnsi="Times New Roman" w:cs="Times New Roman"/>
          <w:sz w:val="24"/>
          <w:szCs w:val="24"/>
        </w:rPr>
        <w:t>medzinárodného dohovoru</w:t>
      </w:r>
      <w:r w:rsidRPr="008229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E71910" w14:textId="77777777" w:rsidR="00B40EEF" w:rsidRPr="0082294A" w:rsidRDefault="00B40EEF" w:rsidP="00690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93CD2" w14:textId="77A5C2CE" w:rsidR="00197D0D" w:rsidRPr="003E0435" w:rsidRDefault="00197D0D" w:rsidP="00690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4A">
        <w:rPr>
          <w:rFonts w:ascii="Times New Roman" w:hAnsi="Times New Roman" w:cs="Times New Roman"/>
          <w:sz w:val="24"/>
          <w:szCs w:val="24"/>
        </w:rPr>
        <w:t>(</w:t>
      </w:r>
      <w:r w:rsidR="00E43411">
        <w:rPr>
          <w:rFonts w:ascii="Times New Roman" w:hAnsi="Times New Roman" w:cs="Times New Roman"/>
          <w:sz w:val="24"/>
          <w:szCs w:val="24"/>
        </w:rPr>
        <w:t>11</w:t>
      </w:r>
      <w:r w:rsidRPr="0082294A">
        <w:rPr>
          <w:rFonts w:ascii="Times New Roman" w:hAnsi="Times New Roman" w:cs="Times New Roman"/>
          <w:sz w:val="24"/>
          <w:szCs w:val="24"/>
        </w:rPr>
        <w:t xml:space="preserve">) </w:t>
      </w:r>
      <w:r w:rsidR="00B40EEF" w:rsidRPr="0082294A">
        <w:rPr>
          <w:rFonts w:ascii="Times New Roman" w:hAnsi="Times New Roman" w:cs="Times New Roman"/>
          <w:sz w:val="24"/>
          <w:szCs w:val="24"/>
        </w:rPr>
        <w:t xml:space="preserve">Ak k porušeniu ochrany osobných údajov došlo u príslušného orgánu členského štátu, </w:t>
      </w:r>
      <w:r w:rsidR="00DB06E2" w:rsidRPr="0082294A">
        <w:rPr>
          <w:rFonts w:ascii="Times New Roman" w:hAnsi="Times New Roman" w:cs="Times New Roman"/>
          <w:sz w:val="24"/>
          <w:szCs w:val="24"/>
        </w:rPr>
        <w:t>finančné riaditeľstvo</w:t>
      </w:r>
      <w:r w:rsidRPr="0082294A">
        <w:rPr>
          <w:rFonts w:ascii="Times New Roman" w:hAnsi="Times New Roman" w:cs="Times New Roman"/>
          <w:sz w:val="24"/>
          <w:szCs w:val="24"/>
        </w:rPr>
        <w:t xml:space="preserve"> môže pozastaviť výmenu informácií vo vzťahu k</w:t>
      </w:r>
      <w:r w:rsidR="00B40EEF" w:rsidRPr="0082294A">
        <w:rPr>
          <w:rFonts w:ascii="Times New Roman" w:hAnsi="Times New Roman" w:cs="Times New Roman"/>
          <w:sz w:val="24"/>
          <w:szCs w:val="24"/>
        </w:rPr>
        <w:t> </w:t>
      </w:r>
      <w:r w:rsidR="003F2581">
        <w:rPr>
          <w:rFonts w:ascii="Times New Roman" w:hAnsi="Times New Roman" w:cs="Times New Roman"/>
          <w:sz w:val="24"/>
          <w:szCs w:val="24"/>
        </w:rPr>
        <w:t>dotknutému</w:t>
      </w:r>
      <w:r w:rsidR="00B40EEF" w:rsidRPr="0082294A">
        <w:rPr>
          <w:rFonts w:ascii="Times New Roman" w:hAnsi="Times New Roman" w:cs="Times New Roman"/>
          <w:sz w:val="24"/>
          <w:szCs w:val="24"/>
        </w:rPr>
        <w:t xml:space="preserve"> </w:t>
      </w:r>
      <w:r w:rsidRPr="0082294A">
        <w:rPr>
          <w:rFonts w:ascii="Times New Roman" w:hAnsi="Times New Roman" w:cs="Times New Roman"/>
          <w:sz w:val="24"/>
          <w:szCs w:val="24"/>
        </w:rPr>
        <w:t>členskému</w:t>
      </w:r>
      <w:r w:rsidRPr="003E0435">
        <w:rPr>
          <w:rFonts w:ascii="Times New Roman" w:hAnsi="Times New Roman" w:cs="Times New Roman"/>
          <w:sz w:val="24"/>
          <w:szCs w:val="24"/>
        </w:rPr>
        <w:t xml:space="preserve"> štátu</w:t>
      </w:r>
      <w:r w:rsidR="0090554B" w:rsidRPr="003E0435">
        <w:rPr>
          <w:rFonts w:ascii="Times New Roman" w:hAnsi="Times New Roman" w:cs="Times New Roman"/>
          <w:sz w:val="24"/>
          <w:szCs w:val="24"/>
        </w:rPr>
        <w:t xml:space="preserve"> na základe</w:t>
      </w:r>
      <w:r w:rsidRPr="003E0435">
        <w:rPr>
          <w:rFonts w:ascii="Times New Roman" w:hAnsi="Times New Roman" w:cs="Times New Roman"/>
          <w:sz w:val="24"/>
          <w:szCs w:val="24"/>
        </w:rPr>
        <w:t xml:space="preserve"> písomn</w:t>
      </w:r>
      <w:r w:rsidR="0090554B" w:rsidRPr="003E0435">
        <w:rPr>
          <w:rFonts w:ascii="Times New Roman" w:hAnsi="Times New Roman" w:cs="Times New Roman"/>
          <w:sz w:val="24"/>
          <w:szCs w:val="24"/>
        </w:rPr>
        <w:t>ého</w:t>
      </w:r>
      <w:r w:rsidRPr="003E0435">
        <w:rPr>
          <w:rFonts w:ascii="Times New Roman" w:hAnsi="Times New Roman" w:cs="Times New Roman"/>
          <w:sz w:val="24"/>
          <w:szCs w:val="24"/>
        </w:rPr>
        <w:t xml:space="preserve"> oznámen</w:t>
      </w:r>
      <w:r w:rsidR="0090554B" w:rsidRPr="003E0435">
        <w:rPr>
          <w:rFonts w:ascii="Times New Roman" w:hAnsi="Times New Roman" w:cs="Times New Roman"/>
          <w:sz w:val="24"/>
          <w:szCs w:val="24"/>
        </w:rPr>
        <w:t xml:space="preserve">ia doručeného </w:t>
      </w:r>
      <w:r w:rsidRPr="003E0435">
        <w:rPr>
          <w:rFonts w:ascii="Times New Roman" w:hAnsi="Times New Roman" w:cs="Times New Roman"/>
          <w:sz w:val="24"/>
          <w:szCs w:val="24"/>
        </w:rPr>
        <w:t>Európskej komisii a dotknutému člens</w:t>
      </w:r>
      <w:r w:rsidR="00A01166" w:rsidRPr="003E0435">
        <w:rPr>
          <w:rFonts w:ascii="Times New Roman" w:hAnsi="Times New Roman" w:cs="Times New Roman"/>
          <w:sz w:val="24"/>
          <w:szCs w:val="24"/>
        </w:rPr>
        <w:t>kému štátu</w:t>
      </w:r>
      <w:r w:rsidRPr="003E04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5F4577" w14:textId="77777777" w:rsidR="00197D0D" w:rsidRPr="003E0435" w:rsidRDefault="00197D0D" w:rsidP="00690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8C5C5" w14:textId="325304C6" w:rsidR="005C1343" w:rsidRPr="003E0435" w:rsidRDefault="00286802" w:rsidP="00690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(</w:t>
      </w:r>
      <w:r w:rsidR="00B40EEF" w:rsidRPr="003E0435">
        <w:rPr>
          <w:rFonts w:ascii="Times New Roman" w:hAnsi="Times New Roman" w:cs="Times New Roman"/>
          <w:sz w:val="24"/>
          <w:szCs w:val="24"/>
        </w:rPr>
        <w:t>1</w:t>
      </w:r>
      <w:r w:rsidR="00E43411">
        <w:rPr>
          <w:rFonts w:ascii="Times New Roman" w:hAnsi="Times New Roman" w:cs="Times New Roman"/>
          <w:sz w:val="24"/>
          <w:szCs w:val="24"/>
        </w:rPr>
        <w:t>2</w:t>
      </w:r>
      <w:r w:rsidR="005C1343" w:rsidRPr="003E0435">
        <w:rPr>
          <w:rFonts w:ascii="Times New Roman" w:hAnsi="Times New Roman" w:cs="Times New Roman"/>
          <w:sz w:val="24"/>
          <w:szCs w:val="24"/>
        </w:rPr>
        <w:t xml:space="preserve">) </w:t>
      </w:r>
      <w:r w:rsidR="00B40EEF" w:rsidRPr="003E0435">
        <w:rPr>
          <w:rFonts w:ascii="Times New Roman" w:hAnsi="Times New Roman" w:cs="Times New Roman"/>
          <w:sz w:val="24"/>
          <w:szCs w:val="24"/>
        </w:rPr>
        <w:t xml:space="preserve">Pri porušení ochrany osobných údajov podľa odseku </w:t>
      </w:r>
      <w:r w:rsidR="00273209">
        <w:rPr>
          <w:rFonts w:ascii="Times New Roman" w:hAnsi="Times New Roman" w:cs="Times New Roman"/>
          <w:sz w:val="24"/>
          <w:szCs w:val="24"/>
        </w:rPr>
        <w:t>11</w:t>
      </w:r>
      <w:r w:rsidR="00273209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="00DB06E2" w:rsidRPr="003E0435">
        <w:rPr>
          <w:rFonts w:ascii="Times New Roman" w:hAnsi="Times New Roman" w:cs="Times New Roman"/>
          <w:sz w:val="24"/>
          <w:szCs w:val="24"/>
        </w:rPr>
        <w:t>finančné riaditeľstvo</w:t>
      </w:r>
      <w:r w:rsidR="005C1343" w:rsidRPr="003E0435">
        <w:rPr>
          <w:rFonts w:ascii="Times New Roman" w:hAnsi="Times New Roman" w:cs="Times New Roman"/>
          <w:sz w:val="24"/>
          <w:szCs w:val="24"/>
        </w:rPr>
        <w:t xml:space="preserve"> môže požiadať Európsku komisiu o overenie, či </w:t>
      </w:r>
      <w:r w:rsidR="00463413" w:rsidRPr="003E0435">
        <w:rPr>
          <w:rFonts w:ascii="Times New Roman" w:hAnsi="Times New Roman" w:cs="Times New Roman"/>
          <w:sz w:val="24"/>
          <w:szCs w:val="24"/>
        </w:rPr>
        <w:t>dotknutý členský štát úspešne vykonal potrebné opatrenia na zabezpečenie ochrany osobných údajov</w:t>
      </w:r>
      <w:r w:rsidR="00A97381" w:rsidRPr="003E0435">
        <w:rPr>
          <w:rFonts w:ascii="Times New Roman" w:hAnsi="Times New Roman" w:cs="Times New Roman"/>
          <w:sz w:val="24"/>
          <w:szCs w:val="24"/>
        </w:rPr>
        <w:t>.“.</w:t>
      </w:r>
    </w:p>
    <w:p w14:paraId="27C7BA62" w14:textId="77777777" w:rsidR="00AC579F" w:rsidRPr="003E0435" w:rsidRDefault="00AC579F" w:rsidP="00690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6E77D" w14:textId="7D94AB11" w:rsidR="001D51C6" w:rsidRDefault="001D51C6" w:rsidP="001D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Poznámk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E0435">
        <w:rPr>
          <w:rFonts w:ascii="Times New Roman" w:hAnsi="Times New Roman" w:cs="Times New Roman"/>
          <w:sz w:val="24"/>
          <w:szCs w:val="24"/>
        </w:rPr>
        <w:t xml:space="preserve"> pod čiarou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E0435">
        <w:rPr>
          <w:rFonts w:ascii="Times New Roman" w:hAnsi="Times New Roman" w:cs="Times New Roman"/>
          <w:sz w:val="24"/>
          <w:szCs w:val="24"/>
        </w:rPr>
        <w:t>odkaz</w:t>
      </w:r>
      <w:r>
        <w:rPr>
          <w:rFonts w:ascii="Times New Roman" w:hAnsi="Times New Roman" w:cs="Times New Roman"/>
          <w:sz w:val="24"/>
          <w:szCs w:val="24"/>
        </w:rPr>
        <w:t>om 21a a</w:t>
      </w:r>
      <w:r w:rsidR="00E43411">
        <w:rPr>
          <w:rFonts w:ascii="Times New Roman" w:hAnsi="Times New Roman" w:cs="Times New Roman"/>
          <w:sz w:val="24"/>
          <w:szCs w:val="24"/>
        </w:rPr>
        <w:t>ž 21c</w:t>
      </w:r>
      <w:r w:rsidRPr="003E0435">
        <w:rPr>
          <w:rFonts w:ascii="Times New Roman" w:hAnsi="Times New Roman" w:cs="Times New Roman"/>
          <w:sz w:val="24"/>
          <w:szCs w:val="24"/>
        </w:rPr>
        <w:t xml:space="preserve"> zn</w:t>
      </w:r>
      <w:r>
        <w:rPr>
          <w:rFonts w:ascii="Times New Roman" w:hAnsi="Times New Roman" w:cs="Times New Roman"/>
          <w:sz w:val="24"/>
          <w:szCs w:val="24"/>
        </w:rPr>
        <w:t>ejú</w:t>
      </w:r>
      <w:r w:rsidRPr="003E0435">
        <w:rPr>
          <w:rFonts w:ascii="Times New Roman" w:hAnsi="Times New Roman" w:cs="Times New Roman"/>
          <w:sz w:val="24"/>
          <w:szCs w:val="24"/>
        </w:rPr>
        <w:t>:</w:t>
      </w:r>
    </w:p>
    <w:p w14:paraId="0DDC1069" w14:textId="54CF50D2" w:rsidR="001D51C6" w:rsidRPr="001D51C6" w:rsidRDefault="001D51C6" w:rsidP="001D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1C6">
        <w:rPr>
          <w:rFonts w:ascii="Times New Roman" w:hAnsi="Times New Roman" w:cs="Times New Roman"/>
          <w:sz w:val="24"/>
          <w:szCs w:val="24"/>
        </w:rPr>
        <w:t>„</w:t>
      </w:r>
      <w:r w:rsidRPr="001D51C6">
        <w:rPr>
          <w:rFonts w:ascii="Times New Roman" w:hAnsi="Times New Roman" w:cs="Times New Roman"/>
          <w:sz w:val="24"/>
          <w:szCs w:val="24"/>
          <w:vertAlign w:val="superscript"/>
        </w:rPr>
        <w:t>21a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D51C6">
        <w:rPr>
          <w:rFonts w:ascii="Times New Roman" w:hAnsi="Times New Roman" w:cs="Times New Roman"/>
          <w:sz w:val="24"/>
          <w:szCs w:val="24"/>
        </w:rPr>
        <w:t xml:space="preserve">Čl. </w:t>
      </w:r>
      <w:r w:rsidR="009A1B8F">
        <w:rPr>
          <w:rFonts w:ascii="Times New Roman" w:hAnsi="Times New Roman" w:cs="Times New Roman"/>
          <w:sz w:val="24"/>
          <w:szCs w:val="24"/>
        </w:rPr>
        <w:t>13 a Čl. 14 ods. 1</w:t>
      </w:r>
      <w:r w:rsidRPr="001D51C6">
        <w:rPr>
          <w:rFonts w:ascii="Times New Roman" w:hAnsi="Times New Roman" w:cs="Times New Roman"/>
          <w:sz w:val="24"/>
          <w:szCs w:val="24"/>
        </w:rPr>
        <w:t xml:space="preserve"> nariadenia (EÚ) 2016/679</w:t>
      </w:r>
      <w:r w:rsidR="006C3F46">
        <w:rPr>
          <w:rFonts w:ascii="Times New Roman" w:hAnsi="Times New Roman" w:cs="Times New Roman"/>
          <w:sz w:val="24"/>
          <w:szCs w:val="24"/>
        </w:rPr>
        <w:t>.</w:t>
      </w:r>
    </w:p>
    <w:p w14:paraId="4B739E7D" w14:textId="61BF2899" w:rsidR="00E43411" w:rsidRDefault="001D51C6" w:rsidP="001D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1C6">
        <w:rPr>
          <w:rFonts w:ascii="Times New Roman" w:hAnsi="Times New Roman" w:cs="Times New Roman"/>
          <w:sz w:val="24"/>
          <w:szCs w:val="24"/>
          <w:vertAlign w:val="superscript"/>
        </w:rPr>
        <w:t>21b</w:t>
      </w:r>
      <w:r w:rsidRPr="001D51C6">
        <w:rPr>
          <w:rFonts w:ascii="Times New Roman" w:hAnsi="Times New Roman" w:cs="Times New Roman"/>
          <w:sz w:val="24"/>
          <w:szCs w:val="24"/>
        </w:rPr>
        <w:t>) Čl.</w:t>
      </w:r>
      <w:r w:rsidR="00E43411">
        <w:rPr>
          <w:rFonts w:ascii="Times New Roman" w:hAnsi="Times New Roman" w:cs="Times New Roman"/>
          <w:sz w:val="24"/>
          <w:szCs w:val="24"/>
        </w:rPr>
        <w:t xml:space="preserve"> </w:t>
      </w:r>
      <w:r w:rsidRPr="001D51C6">
        <w:rPr>
          <w:rFonts w:ascii="Times New Roman" w:hAnsi="Times New Roman" w:cs="Times New Roman"/>
          <w:sz w:val="24"/>
          <w:szCs w:val="24"/>
        </w:rPr>
        <w:t>15 nariadenia (EÚ) 2016/679</w:t>
      </w:r>
      <w:r w:rsidR="00E43411">
        <w:rPr>
          <w:rFonts w:ascii="Times New Roman" w:hAnsi="Times New Roman" w:cs="Times New Roman"/>
          <w:sz w:val="24"/>
          <w:szCs w:val="24"/>
        </w:rPr>
        <w:t>.</w:t>
      </w:r>
    </w:p>
    <w:p w14:paraId="4E6E4158" w14:textId="5B9E86CC" w:rsidR="001D51C6" w:rsidRPr="001D51C6" w:rsidRDefault="00E43411" w:rsidP="001D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21c</w:t>
      </w:r>
      <w:r>
        <w:rPr>
          <w:rFonts w:ascii="Times New Roman" w:hAnsi="Times New Roman" w:cs="Times New Roman"/>
          <w:sz w:val="24"/>
          <w:szCs w:val="24"/>
        </w:rPr>
        <w:t xml:space="preserve">) § 100 zákona č. 18/2018 Z. z. o ochrane </w:t>
      </w:r>
      <w:r w:rsidRPr="00E43411">
        <w:rPr>
          <w:rFonts w:ascii="Times New Roman" w:hAnsi="Times New Roman" w:cs="Times New Roman"/>
          <w:sz w:val="24"/>
          <w:szCs w:val="24"/>
        </w:rPr>
        <w:t>osobných údajov a o zmene a doplnení niektorých zákonov</w:t>
      </w:r>
      <w:r w:rsidR="001D51C6" w:rsidRPr="001D51C6">
        <w:rPr>
          <w:rFonts w:ascii="Times New Roman" w:hAnsi="Times New Roman" w:cs="Times New Roman"/>
          <w:sz w:val="24"/>
          <w:szCs w:val="24"/>
        </w:rPr>
        <w:t>.“.</w:t>
      </w:r>
    </w:p>
    <w:p w14:paraId="48AD48A8" w14:textId="77777777" w:rsidR="00BC1210" w:rsidRPr="003E0435" w:rsidRDefault="00BC1210" w:rsidP="00690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938D6" w14:textId="184E0A32" w:rsidR="00A02CB5" w:rsidRPr="003E0435" w:rsidRDefault="00EE3B71" w:rsidP="00A0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5DE8">
        <w:rPr>
          <w:rFonts w:ascii="Times New Roman" w:hAnsi="Times New Roman" w:cs="Times New Roman"/>
          <w:sz w:val="24"/>
          <w:szCs w:val="24"/>
        </w:rPr>
        <w:t>2</w:t>
      </w:r>
      <w:r w:rsidR="00A02CB5" w:rsidRPr="003E0435">
        <w:rPr>
          <w:rFonts w:ascii="Times New Roman" w:hAnsi="Times New Roman" w:cs="Times New Roman"/>
          <w:sz w:val="24"/>
          <w:szCs w:val="24"/>
        </w:rPr>
        <w:t xml:space="preserve">. § 20 sa </w:t>
      </w:r>
      <w:r w:rsidR="00601AF5" w:rsidRPr="003E0435">
        <w:rPr>
          <w:rFonts w:ascii="Times New Roman" w:hAnsi="Times New Roman" w:cs="Times New Roman"/>
          <w:sz w:val="24"/>
          <w:szCs w:val="24"/>
        </w:rPr>
        <w:t>dopĺňa</w:t>
      </w:r>
      <w:r w:rsidR="00A02CB5" w:rsidRPr="003E0435">
        <w:rPr>
          <w:rFonts w:ascii="Times New Roman" w:hAnsi="Times New Roman" w:cs="Times New Roman"/>
          <w:sz w:val="24"/>
          <w:szCs w:val="24"/>
        </w:rPr>
        <w:t xml:space="preserve"> odsek</w:t>
      </w:r>
      <w:r w:rsidR="00601AF5" w:rsidRPr="003E0435">
        <w:rPr>
          <w:rFonts w:ascii="Times New Roman" w:hAnsi="Times New Roman" w:cs="Times New Roman"/>
          <w:sz w:val="24"/>
          <w:szCs w:val="24"/>
        </w:rPr>
        <w:t>om 6</w:t>
      </w:r>
      <w:r w:rsidR="00A02CB5" w:rsidRPr="003E0435">
        <w:rPr>
          <w:rFonts w:ascii="Times New Roman" w:hAnsi="Times New Roman" w:cs="Times New Roman"/>
          <w:sz w:val="24"/>
          <w:szCs w:val="24"/>
        </w:rPr>
        <w:t>, ktorý znie:</w:t>
      </w:r>
    </w:p>
    <w:p w14:paraId="5496417B" w14:textId="323CECB1" w:rsidR="00A02CB5" w:rsidRPr="00AF57F7" w:rsidRDefault="00A02CB5" w:rsidP="00A0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„(6) Príslušný orgán Slovenskej republiky každoročne </w:t>
      </w:r>
      <w:r w:rsidR="002B5852" w:rsidRPr="003E0435">
        <w:rPr>
          <w:rFonts w:ascii="Times New Roman" w:hAnsi="Times New Roman" w:cs="Times New Roman"/>
          <w:sz w:val="24"/>
          <w:szCs w:val="24"/>
        </w:rPr>
        <w:t xml:space="preserve">poskytuje </w:t>
      </w:r>
      <w:r w:rsidRPr="003E0435">
        <w:rPr>
          <w:rFonts w:ascii="Times New Roman" w:hAnsi="Times New Roman" w:cs="Times New Roman"/>
          <w:sz w:val="24"/>
          <w:szCs w:val="24"/>
        </w:rPr>
        <w:t xml:space="preserve">Európskej komisii štatistické údaje o počte jednotlivých druhov </w:t>
      </w:r>
      <w:r w:rsidRPr="00AF57F7">
        <w:rPr>
          <w:rFonts w:ascii="Times New Roman" w:hAnsi="Times New Roman" w:cs="Times New Roman"/>
          <w:sz w:val="24"/>
          <w:szCs w:val="24"/>
        </w:rPr>
        <w:t>automatických výmen podľa</w:t>
      </w:r>
      <w:r w:rsidR="00517698" w:rsidRPr="00AF57F7">
        <w:rPr>
          <w:rFonts w:ascii="Times New Roman" w:hAnsi="Times New Roman" w:cs="Times New Roman"/>
          <w:sz w:val="24"/>
          <w:szCs w:val="24"/>
        </w:rPr>
        <w:t xml:space="preserve"> § 7 až 8a a</w:t>
      </w:r>
      <w:r w:rsidR="00BF35CC">
        <w:rPr>
          <w:rFonts w:ascii="Times New Roman" w:hAnsi="Times New Roman" w:cs="Times New Roman"/>
          <w:sz w:val="24"/>
          <w:szCs w:val="24"/>
        </w:rPr>
        <w:t xml:space="preserve"> § </w:t>
      </w:r>
      <w:r w:rsidR="00517698" w:rsidRPr="00AF57F7">
        <w:rPr>
          <w:rFonts w:ascii="Times New Roman" w:hAnsi="Times New Roman" w:cs="Times New Roman"/>
          <w:sz w:val="24"/>
          <w:szCs w:val="24"/>
        </w:rPr>
        <w:t>22</w:t>
      </w:r>
      <w:r w:rsidR="00BF35CC">
        <w:rPr>
          <w:rFonts w:ascii="Times New Roman" w:hAnsi="Times New Roman" w:cs="Times New Roman"/>
          <w:sz w:val="24"/>
          <w:szCs w:val="24"/>
        </w:rPr>
        <w:t>a až 22o</w:t>
      </w:r>
      <w:r w:rsidRPr="00AF57F7">
        <w:rPr>
          <w:rFonts w:ascii="Times New Roman" w:hAnsi="Times New Roman" w:cs="Times New Roman"/>
          <w:sz w:val="24"/>
          <w:szCs w:val="24"/>
        </w:rPr>
        <w:t xml:space="preserve"> a osobitného predpisu</w:t>
      </w:r>
      <w:r w:rsidRPr="00AF57F7">
        <w:rPr>
          <w:rFonts w:ascii="Times New Roman" w:hAnsi="Times New Roman" w:cs="Times New Roman"/>
          <w:sz w:val="24"/>
          <w:szCs w:val="24"/>
          <w:vertAlign w:val="superscript"/>
        </w:rPr>
        <w:t>12b</w:t>
      </w:r>
      <w:r w:rsidRPr="00AF57F7">
        <w:rPr>
          <w:rFonts w:ascii="Times New Roman" w:hAnsi="Times New Roman" w:cs="Times New Roman"/>
          <w:sz w:val="24"/>
          <w:szCs w:val="24"/>
        </w:rPr>
        <w:t>) s členskými štátmi a informáciu o nákladoch, prínosoch a zmenách, ktoré súvisia s uskutočnenými výmenami.“</w:t>
      </w:r>
      <w:r w:rsidR="00CF594E" w:rsidRPr="00AF57F7">
        <w:rPr>
          <w:rFonts w:ascii="Times New Roman" w:hAnsi="Times New Roman" w:cs="Times New Roman"/>
          <w:sz w:val="24"/>
          <w:szCs w:val="24"/>
        </w:rPr>
        <w:t>.</w:t>
      </w:r>
    </w:p>
    <w:p w14:paraId="235B006D" w14:textId="77777777" w:rsidR="00532DF8" w:rsidRPr="00AF57F7" w:rsidRDefault="00532DF8" w:rsidP="00A0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C08EC" w14:textId="1C8DE80B" w:rsidR="007B2AB8" w:rsidRPr="00AF57F7" w:rsidRDefault="00532DF8" w:rsidP="00A0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7F7">
        <w:rPr>
          <w:rFonts w:ascii="Times New Roman" w:hAnsi="Times New Roman" w:cs="Times New Roman"/>
          <w:sz w:val="24"/>
          <w:szCs w:val="24"/>
        </w:rPr>
        <w:t>2</w:t>
      </w:r>
      <w:r w:rsidR="00C35DE8">
        <w:rPr>
          <w:rFonts w:ascii="Times New Roman" w:hAnsi="Times New Roman" w:cs="Times New Roman"/>
          <w:sz w:val="24"/>
          <w:szCs w:val="24"/>
        </w:rPr>
        <w:t>3</w:t>
      </w:r>
      <w:r w:rsidRPr="00AF57F7">
        <w:rPr>
          <w:rFonts w:ascii="Times New Roman" w:hAnsi="Times New Roman" w:cs="Times New Roman"/>
          <w:sz w:val="24"/>
          <w:szCs w:val="24"/>
        </w:rPr>
        <w:t xml:space="preserve">. </w:t>
      </w:r>
      <w:r w:rsidR="007B2AB8" w:rsidRPr="00AF57F7">
        <w:rPr>
          <w:rFonts w:ascii="Times New Roman" w:hAnsi="Times New Roman" w:cs="Times New Roman"/>
          <w:sz w:val="24"/>
          <w:szCs w:val="24"/>
        </w:rPr>
        <w:t xml:space="preserve">§ 21 sa </w:t>
      </w:r>
      <w:r w:rsidR="00601AF5" w:rsidRPr="00AF57F7">
        <w:rPr>
          <w:rFonts w:ascii="Times New Roman" w:hAnsi="Times New Roman" w:cs="Times New Roman"/>
          <w:sz w:val="24"/>
          <w:szCs w:val="24"/>
        </w:rPr>
        <w:t>dopĺňa</w:t>
      </w:r>
      <w:r w:rsidR="007B2AB8" w:rsidRPr="00AF57F7">
        <w:rPr>
          <w:rFonts w:ascii="Times New Roman" w:hAnsi="Times New Roman" w:cs="Times New Roman"/>
          <w:sz w:val="24"/>
          <w:szCs w:val="24"/>
        </w:rPr>
        <w:t xml:space="preserve"> odsek</w:t>
      </w:r>
      <w:r w:rsidR="00601AF5" w:rsidRPr="00AF57F7">
        <w:rPr>
          <w:rFonts w:ascii="Times New Roman" w:hAnsi="Times New Roman" w:cs="Times New Roman"/>
          <w:sz w:val="24"/>
          <w:szCs w:val="24"/>
        </w:rPr>
        <w:t>om 4</w:t>
      </w:r>
      <w:r w:rsidR="007B2AB8" w:rsidRPr="00AF57F7">
        <w:rPr>
          <w:rFonts w:ascii="Times New Roman" w:hAnsi="Times New Roman" w:cs="Times New Roman"/>
          <w:sz w:val="24"/>
          <w:szCs w:val="24"/>
        </w:rPr>
        <w:t>, ktorý znie:</w:t>
      </w:r>
    </w:p>
    <w:p w14:paraId="355F2FD5" w14:textId="540A309B" w:rsidR="007B2AB8" w:rsidRPr="003E0435" w:rsidRDefault="0061185A" w:rsidP="007B2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„(4) Ustanovenia o obsahu žiadosti o poskytnutie informácie podľa § 6 ods. 2 až 4 sa vo vzťahu k zmluvným štátom použijú rovnako</w:t>
      </w:r>
      <w:r w:rsidR="00D07E92">
        <w:rPr>
          <w:rFonts w:ascii="Times New Roman" w:hAnsi="Times New Roman" w:cs="Times New Roman"/>
          <w:sz w:val="24"/>
          <w:szCs w:val="24"/>
        </w:rPr>
        <w:t>.</w:t>
      </w:r>
      <w:r w:rsidR="003A2C91" w:rsidRPr="003E0435">
        <w:rPr>
          <w:rFonts w:ascii="Times New Roman" w:hAnsi="Times New Roman" w:cs="Times New Roman"/>
          <w:sz w:val="24"/>
          <w:szCs w:val="24"/>
        </w:rPr>
        <w:t>“</w:t>
      </w:r>
      <w:r w:rsidR="00601AF5" w:rsidRPr="003E0435">
        <w:rPr>
          <w:rFonts w:ascii="Times New Roman" w:hAnsi="Times New Roman" w:cs="Times New Roman"/>
          <w:sz w:val="24"/>
          <w:szCs w:val="24"/>
        </w:rPr>
        <w:t>.</w:t>
      </w:r>
    </w:p>
    <w:p w14:paraId="1FBAE003" w14:textId="57BA3694" w:rsidR="00AA7FEB" w:rsidRPr="003E0435" w:rsidRDefault="00D90A26" w:rsidP="00AA7FEB">
      <w:pPr>
        <w:pStyle w:val="Zarkazkladnhotextu"/>
        <w:tabs>
          <w:tab w:val="left" w:pos="426"/>
        </w:tabs>
      </w:pPr>
      <w:r w:rsidRPr="003E0435">
        <w:t>2</w:t>
      </w:r>
      <w:r w:rsidR="00C35DE8">
        <w:t>4</w:t>
      </w:r>
      <w:r w:rsidR="00AA7FEB" w:rsidRPr="003E0435">
        <w:t>. Za § 22g sa vkladajú § 22h až 22p, ktoré vrátane</w:t>
      </w:r>
      <w:r w:rsidR="002B5852" w:rsidRPr="003E0435">
        <w:t xml:space="preserve"> nadpisov a</w:t>
      </w:r>
      <w:r w:rsidR="00AA7FEB" w:rsidRPr="003E0435">
        <w:t xml:space="preserve"> nadpisu nad § 22h znejú:</w:t>
      </w:r>
    </w:p>
    <w:p w14:paraId="5F30A090" w14:textId="77777777" w:rsidR="00AA7FEB" w:rsidRPr="003E0435" w:rsidRDefault="00AA7FEB" w:rsidP="00AA7FEB">
      <w:pPr>
        <w:pStyle w:val="Zarkazkladnhotextu"/>
        <w:tabs>
          <w:tab w:val="left" w:pos="426"/>
        </w:tabs>
      </w:pPr>
    </w:p>
    <w:p w14:paraId="678CAD78" w14:textId="77777777" w:rsidR="006F00DD" w:rsidRPr="003E0435" w:rsidRDefault="006F00DD" w:rsidP="006F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„</w:t>
      </w:r>
      <w:r w:rsidRPr="003E0435">
        <w:rPr>
          <w:rFonts w:ascii="Times New Roman" w:hAnsi="Times New Roman" w:cs="Times New Roman"/>
          <w:b/>
          <w:sz w:val="24"/>
          <w:szCs w:val="24"/>
        </w:rPr>
        <w:t>Medzinárodná pomoc a spolupráca pri správe daní v oblasti automatickej výmeny informácií oznamovaných prevádzkovateľmi platforiem</w:t>
      </w:r>
    </w:p>
    <w:p w14:paraId="1AE7C9C9" w14:textId="77777777" w:rsidR="006F00DD" w:rsidRDefault="006F00DD" w:rsidP="006F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4DACB" w14:textId="77777777" w:rsidR="006F00DD" w:rsidRPr="003E0435" w:rsidRDefault="006F00DD" w:rsidP="006F00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43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22h </w:t>
      </w:r>
    </w:p>
    <w:p w14:paraId="0BBA6F1F" w14:textId="77777777" w:rsidR="006F00DD" w:rsidRPr="003E0435" w:rsidRDefault="006F00DD" w:rsidP="006F00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435">
        <w:rPr>
          <w:rFonts w:ascii="Times New Roman" w:hAnsi="Times New Roman" w:cs="Times New Roman"/>
          <w:b/>
          <w:bCs/>
          <w:sz w:val="24"/>
          <w:szCs w:val="24"/>
        </w:rPr>
        <w:t>Vymedzenie pojmov</w:t>
      </w:r>
    </w:p>
    <w:p w14:paraId="0A45B5C8" w14:textId="77777777" w:rsidR="006F00DD" w:rsidRPr="003E0435" w:rsidRDefault="006F00DD" w:rsidP="006F0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5B7201" w14:textId="1183CA9C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Na účely automatickej výmeny informácií oznamovaných prevádzkovateľmi platforiem sa rozumie</w:t>
      </w:r>
    </w:p>
    <w:p w14:paraId="62315A9E" w14:textId="7F82E097" w:rsidR="006F00DD" w:rsidRPr="003E0435" w:rsidRDefault="006F00DD" w:rsidP="006F00D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platformou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softvér vrátane webového sídla alebo jeho časti a aplikácií vrátane mobilných aplikácií, ktorý je prístupný používateľom a ktorý predávajúcim umožňuje spojiť sa s inými používateľmi s cieľom vykonať, priamo alebo nepriamo, vybranú činnosť v prospech týchto používateľov a zahŕňa aj všetky postupy na výber a zaplatenie odplaty v súvislosti s vybranou činnosťou,</w:t>
      </w:r>
      <w:r w:rsidRPr="003E04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E3977" w14:textId="4EE548D5" w:rsidR="006F00DD" w:rsidRPr="003E0435" w:rsidRDefault="006F00DD" w:rsidP="006F00D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vylúčenou platformou </w:t>
      </w:r>
      <w:r w:rsidR="007159CC">
        <w:rPr>
          <w:rFonts w:ascii="Times New Roman" w:hAnsi="Times New Roman" w:cs="Times New Roman"/>
          <w:sz w:val="24"/>
          <w:szCs w:val="24"/>
        </w:rPr>
        <w:t xml:space="preserve">platforma obsahujúca </w:t>
      </w:r>
      <w:r w:rsidRPr="003E0435">
        <w:rPr>
          <w:rFonts w:ascii="Times New Roman" w:hAnsi="Times New Roman" w:cs="Times New Roman"/>
          <w:sz w:val="24"/>
          <w:szCs w:val="24"/>
        </w:rPr>
        <w:t>softvér, ktorý bez akéhokoľvek ďalšieho zásahu do vykonania vybranej činnosti umožňuje výlučne niektorú z týchto činností:</w:t>
      </w:r>
    </w:p>
    <w:p w14:paraId="119F4A72" w14:textId="61456C5E" w:rsidR="006F00DD" w:rsidRPr="003E0435" w:rsidRDefault="006F00DD" w:rsidP="006F00DD">
      <w:pPr>
        <w:pStyle w:val="Odsekzoznamu"/>
        <w:numPr>
          <w:ilvl w:val="1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spracovanie platieb v súvislosti s vybranou činnosťou, </w:t>
      </w:r>
    </w:p>
    <w:p w14:paraId="26F7C471" w14:textId="77777777" w:rsidR="006F00DD" w:rsidRPr="003E0435" w:rsidRDefault="006F00DD" w:rsidP="006F00DD">
      <w:pPr>
        <w:pStyle w:val="Odsekzoznamu"/>
        <w:numPr>
          <w:ilvl w:val="1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zaradenie vybranej činnosti do ponuky alebo jej inzerciu zo strany používateľov, alebo</w:t>
      </w:r>
    </w:p>
    <w:p w14:paraId="0A37F267" w14:textId="77777777" w:rsidR="006F00DD" w:rsidRPr="003E0435" w:rsidRDefault="006F00DD" w:rsidP="006F00DD">
      <w:pPr>
        <w:pStyle w:val="Odsekzoznamu"/>
        <w:numPr>
          <w:ilvl w:val="1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presmerovanie alebo prenesenie používateľov na platformu,</w:t>
      </w:r>
    </w:p>
    <w:p w14:paraId="1F5B1A9C" w14:textId="77777777" w:rsidR="006F00DD" w:rsidRPr="003E0435" w:rsidRDefault="006F00DD" w:rsidP="006F00D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prevádzkovateľom platformy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subjekt, ktorý uzatvára zmluvy s predávajúcimi, aby im sprístupnil celú platformu alebo jej časť, </w:t>
      </w:r>
    </w:p>
    <w:p w14:paraId="05188733" w14:textId="5F830673" w:rsidR="006F00DD" w:rsidRPr="003E0435" w:rsidRDefault="006F00DD" w:rsidP="006F00D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vylúčeným prevádzkovateľom platformy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prevádzkovateľ platformy, ktorý </w:t>
      </w:r>
      <w:r w:rsidRPr="003E04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E043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601AF5" w:rsidRPr="003E04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</w:t>
      </w:r>
      <w:r w:rsidRPr="003E0435">
        <w:rPr>
          <w:rFonts w:ascii="Times New Roman" w:eastAsia="Times New Roman" w:hAnsi="Times New Roman" w:cs="Times New Roman"/>
          <w:sz w:val="24"/>
          <w:szCs w:val="24"/>
          <w:lang w:eastAsia="sk-SK"/>
        </w:rPr>
        <w:t>§ 22m ods</w:t>
      </w:r>
      <w:r w:rsidR="00601AF5" w:rsidRPr="003E043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3E04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7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preukáže</w:t>
      </w:r>
      <w:r w:rsidRPr="003E04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príslušnému orgánu Slovenskej republiky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že </w:t>
      </w:r>
      <w:r w:rsidR="00B31DDC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35698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platform</w:t>
      </w:r>
      <w:r w:rsidR="00B31DDC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073F6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nie </w:t>
      </w:r>
      <w:r w:rsidR="00B31DDC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je využívaná žiadnymi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predávajúci</w:t>
      </w:r>
      <w:r w:rsidR="00B31DDC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podliehajúci</w:t>
      </w:r>
      <w:r w:rsidR="00B31DDC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oznamovaniu,   </w:t>
      </w:r>
    </w:p>
    <w:p w14:paraId="770E11EF" w14:textId="23AB25F7" w:rsidR="00026B2C" w:rsidRPr="003E0435" w:rsidRDefault="00026B2C" w:rsidP="00026B2C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oznamujúcim prevádzkovateľom platformy prevádzkovateľ platformy, okrem vylúčeného prevádzkovateľa platformy, ktorý</w:t>
      </w:r>
    </w:p>
    <w:p w14:paraId="71D2FCAD" w14:textId="77777777" w:rsidR="00026B2C" w:rsidRPr="003E0435" w:rsidRDefault="00026B2C" w:rsidP="00026B2C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je usadený v Slovenskej republike, ak spĺňa niektorú z týchto podmienok:</w:t>
      </w:r>
    </w:p>
    <w:p w14:paraId="4634669E" w14:textId="36CA24F2" w:rsidR="00026B2C" w:rsidRPr="003E0435" w:rsidRDefault="00B42253" w:rsidP="00B42253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1a. </w:t>
      </w:r>
      <w:r w:rsidR="00026B2C" w:rsidRPr="003E0435">
        <w:rPr>
          <w:rFonts w:ascii="Times New Roman" w:hAnsi="Times New Roman" w:cs="Times New Roman"/>
          <w:sz w:val="24"/>
          <w:szCs w:val="24"/>
        </w:rPr>
        <w:t xml:space="preserve">podlieha zdaneniu v Slovenskej republike z dôvodu sídla alebo miesta skutočného vedenia, </w:t>
      </w:r>
    </w:p>
    <w:p w14:paraId="63519948" w14:textId="3DD880D0" w:rsidR="00026B2C" w:rsidRPr="003E0435" w:rsidRDefault="00B42253" w:rsidP="00B42253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1b. </w:t>
      </w:r>
      <w:r w:rsidR="00026B2C" w:rsidRPr="003E0435">
        <w:rPr>
          <w:rFonts w:ascii="Times New Roman" w:hAnsi="Times New Roman" w:cs="Times New Roman"/>
          <w:sz w:val="24"/>
          <w:szCs w:val="24"/>
        </w:rPr>
        <w:t xml:space="preserve">je založený alebo zriadený podľa právnych predpisov Slovenskej republiky, </w:t>
      </w:r>
    </w:p>
    <w:p w14:paraId="4C724FD9" w14:textId="756A929C" w:rsidR="00026B2C" w:rsidRPr="003E0435" w:rsidRDefault="00B42253" w:rsidP="00B42253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1c. </w:t>
      </w:r>
      <w:r w:rsidR="00026B2C" w:rsidRPr="003E0435">
        <w:rPr>
          <w:rFonts w:ascii="Times New Roman" w:hAnsi="Times New Roman" w:cs="Times New Roman"/>
          <w:sz w:val="24"/>
          <w:szCs w:val="24"/>
        </w:rPr>
        <w:t>miesto jeho vedenia je v Slovenskej republike, alebo</w:t>
      </w:r>
    </w:p>
    <w:p w14:paraId="586E18DD" w14:textId="019592F2" w:rsidR="00026B2C" w:rsidRPr="003E0435" w:rsidRDefault="00B42253" w:rsidP="00B42253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1d. </w:t>
      </w:r>
      <w:r w:rsidR="00026B2C" w:rsidRPr="003E0435">
        <w:rPr>
          <w:rFonts w:ascii="Times New Roman" w:hAnsi="Times New Roman" w:cs="Times New Roman"/>
          <w:sz w:val="24"/>
          <w:szCs w:val="24"/>
        </w:rPr>
        <w:t>má stálu prevádzkareň na území Slovenskej republiky a nie je kvalifikovaným prevádzkovateľom platformy kvalifikovaného nečlenského štátu,</w:t>
      </w:r>
    </w:p>
    <w:p w14:paraId="4D17841E" w14:textId="35EAFBB8" w:rsidR="006F00DD" w:rsidRPr="003E0435" w:rsidRDefault="00026B2C" w:rsidP="00026B2C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nie je usadený v Slovenskej republike, ani v inom členskom štáte a sprostredkúva vykonávanie vybranej činnosti zo strany predávajúcich podliehajúcich oznamovaniu alebo vybranú činnosť zahŕňajúcu prenájom nehnuteľností nachádzajúcich sa v Slovenskej republike a nie je kvalifikovaným prevádzkovateľom platformy kvalifikovaného nečlenského štátu,</w:t>
      </w:r>
      <w:r w:rsidR="006F00DD" w:rsidRPr="003E043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345D73" w14:textId="333CAECC" w:rsidR="006F00DD" w:rsidRPr="003E0435" w:rsidRDefault="006F00DD" w:rsidP="00407A4D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kvalifikovaným prevádzkovateľom platformy kvalifikovaného nečlenského štátu prevádzkovateľ platformy, ktorého všetky vybrané činnosti, ktoré sprostredkúva, sú zároveň kvalifikovanými vybranými činnosťami, pričom je rezidentom na daňové účely v kvalifikovanom nečlenskom štáte, alebo ak prevádzkovateľ platformy nie je rezidentom na daňové účely v kvalifikovanom nečlenskom štáte, spĺňa niektorú z týchto podmienok:</w:t>
      </w:r>
    </w:p>
    <w:p w14:paraId="65F1C37E" w14:textId="0678CE4D" w:rsidR="006F00DD" w:rsidRPr="003E0435" w:rsidRDefault="006F00DD" w:rsidP="005F5BED">
      <w:pPr>
        <w:pStyle w:val="Odsekzoznamu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je zaregistrovaný podľa právnych predpisov kvalifikovaného nečlenského štátu alebo</w:t>
      </w:r>
    </w:p>
    <w:p w14:paraId="06E593E4" w14:textId="052A3C23" w:rsidR="006F00DD" w:rsidRPr="003E0435" w:rsidRDefault="006F00DD" w:rsidP="005F5BED">
      <w:pPr>
        <w:pStyle w:val="Odsekzoznamu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miesto jeho vedenia vrátane skutočného vedenia je v kvalifikovanom nečlenskom štáte,</w:t>
      </w:r>
    </w:p>
    <w:p w14:paraId="30674082" w14:textId="660529B8" w:rsidR="006F00DD" w:rsidRPr="003E0435" w:rsidRDefault="006F00DD" w:rsidP="00407A4D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kvalifikovaným nečlenským štátom štát mimo </w:t>
      </w:r>
      <w:r w:rsidRPr="003E0435">
        <w:rPr>
          <w:rFonts w:ascii="Times New Roman" w:hAnsi="Times New Roman" w:cs="Times New Roman"/>
          <w:sz w:val="24"/>
          <w:szCs w:val="24"/>
        </w:rPr>
        <w:t>Európskej únie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ktorý má uzavretú kvalifikovanú dohodu príslušných orgánov s príslušnými orgánmi všetkých členských štátov, ktoré sú </w:t>
      </w:r>
      <w:r w:rsidR="00BF35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uvedené</w:t>
      </w:r>
      <w:r w:rsidR="00BF35CC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ako štáty podliehajúce oznamovaniu v zozname nečlenského štátu</w:t>
      </w:r>
      <w:r w:rsidRPr="00B81E7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04229B4A" w14:textId="750CAFBB" w:rsidR="006F00DD" w:rsidRPr="003E0435" w:rsidRDefault="006F00DD" w:rsidP="00407A4D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E0435">
        <w:rPr>
          <w:rFonts w:ascii="Times New Roman" w:hAnsi="Times New Roman" w:cs="Times New Roman"/>
          <w:sz w:val="24"/>
          <w:szCs w:val="24"/>
        </w:rPr>
        <w:lastRenderedPageBreak/>
        <w:t xml:space="preserve">kvalifikovanou dohodou príslušných orgánov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dohoda medzi príslušným orgánom Slovenskej republiky a</w:t>
      </w:r>
      <w:r w:rsidR="00CC2635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príslušným orgánom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nečlenského štátu,</w:t>
      </w:r>
      <w:r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ktorou sa </w:t>
      </w:r>
      <w:r w:rsidR="00BC375D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upravuje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automatická výmena informácií rovnocenných s informáciami uvedenými</w:t>
      </w:r>
      <w:r w:rsidR="00A46E72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§ 22i ods</w:t>
      </w:r>
      <w:r w:rsidR="00A46E72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1 a potvrdená Európskou komisiou,</w:t>
      </w:r>
    </w:p>
    <w:p w14:paraId="3EAC141D" w14:textId="1BAC6775" w:rsidR="006F00DD" w:rsidRPr="003E0435" w:rsidRDefault="006F00DD" w:rsidP="00407A4D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vybranou činnosťou činnosť vykonávaná za odplatu okrem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činnosti, ktorú predávajúci vykonáva ako zamestnanec prevádzkovateľa platformy alebo subjektu prepojeného s prevádzkovateľom platformy,</w:t>
      </w:r>
      <w:r w:rsidRPr="003E0435">
        <w:rPr>
          <w:rFonts w:ascii="Times New Roman" w:hAnsi="Times New Roman" w:cs="Times New Roman"/>
          <w:sz w:val="24"/>
          <w:szCs w:val="24"/>
        </w:rPr>
        <w:t xml:space="preserve"> pričom môže ísť o ktorúkoľvek z týchto činností:</w:t>
      </w:r>
    </w:p>
    <w:p w14:paraId="6A8C7925" w14:textId="6F1E5B1F" w:rsidR="006F00DD" w:rsidRPr="003E0435" w:rsidRDefault="006F00DD" w:rsidP="00407A4D">
      <w:pPr>
        <w:pStyle w:val="Odsekzoznamu"/>
        <w:numPr>
          <w:ilvl w:val="1"/>
          <w:numId w:val="2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prenájom </w:t>
      </w:r>
      <w:r w:rsidR="004F4C43" w:rsidRPr="003E0435">
        <w:rPr>
          <w:rFonts w:ascii="Times New Roman" w:hAnsi="Times New Roman" w:cs="Times New Roman"/>
          <w:sz w:val="24"/>
          <w:szCs w:val="24"/>
        </w:rPr>
        <w:t>nehnuteľností</w:t>
      </w:r>
      <w:r w:rsidRPr="003E0435">
        <w:rPr>
          <w:rFonts w:ascii="Times New Roman" w:hAnsi="Times New Roman" w:cs="Times New Roman"/>
          <w:sz w:val="24"/>
          <w:szCs w:val="24"/>
        </w:rPr>
        <w:t xml:space="preserve"> vrátane </w:t>
      </w:r>
      <w:r w:rsidR="00BC375D" w:rsidRPr="003E0435">
        <w:rPr>
          <w:rFonts w:ascii="Times New Roman" w:hAnsi="Times New Roman" w:cs="Times New Roman"/>
          <w:sz w:val="24"/>
          <w:szCs w:val="24"/>
        </w:rPr>
        <w:t xml:space="preserve">prenájmu </w:t>
      </w:r>
      <w:r w:rsidRPr="003E0435">
        <w:rPr>
          <w:rFonts w:ascii="Times New Roman" w:hAnsi="Times New Roman" w:cs="Times New Roman"/>
          <w:sz w:val="24"/>
          <w:szCs w:val="24"/>
        </w:rPr>
        <w:t>nehnuteľností určených na bývanie a</w:t>
      </w:r>
      <w:r w:rsidR="00BC375D" w:rsidRPr="003E0435">
        <w:rPr>
          <w:rFonts w:ascii="Times New Roman" w:hAnsi="Times New Roman" w:cs="Times New Roman"/>
          <w:sz w:val="24"/>
          <w:szCs w:val="24"/>
        </w:rPr>
        <w:t xml:space="preserve"> prenájmu </w:t>
      </w:r>
      <w:r w:rsidRPr="003E0435">
        <w:rPr>
          <w:rFonts w:ascii="Times New Roman" w:hAnsi="Times New Roman" w:cs="Times New Roman"/>
          <w:sz w:val="24"/>
          <w:szCs w:val="24"/>
        </w:rPr>
        <w:t xml:space="preserve">nehnuteľností určených na podnikanie, ako aj </w:t>
      </w:r>
      <w:r w:rsidR="00BC375D" w:rsidRPr="003E0435">
        <w:rPr>
          <w:rFonts w:ascii="Times New Roman" w:hAnsi="Times New Roman" w:cs="Times New Roman"/>
          <w:sz w:val="24"/>
          <w:szCs w:val="24"/>
        </w:rPr>
        <w:t xml:space="preserve">prenájmu </w:t>
      </w:r>
      <w:r w:rsidR="00F132CE" w:rsidRPr="003E0435">
        <w:rPr>
          <w:rFonts w:ascii="Times New Roman" w:hAnsi="Times New Roman" w:cs="Times New Roman"/>
          <w:sz w:val="24"/>
          <w:szCs w:val="24"/>
        </w:rPr>
        <w:t>inej nehnuteľnosti</w:t>
      </w:r>
      <w:r w:rsidRPr="003E0435">
        <w:rPr>
          <w:rFonts w:ascii="Times New Roman" w:hAnsi="Times New Roman" w:cs="Times New Roman"/>
          <w:sz w:val="24"/>
          <w:szCs w:val="24"/>
        </w:rPr>
        <w:t xml:space="preserve"> a</w:t>
      </w:r>
      <w:r w:rsidR="00BC375D" w:rsidRPr="003E0435">
        <w:rPr>
          <w:rFonts w:ascii="Times New Roman" w:hAnsi="Times New Roman" w:cs="Times New Roman"/>
          <w:sz w:val="24"/>
          <w:szCs w:val="24"/>
        </w:rPr>
        <w:t xml:space="preserve"> prenájmu </w:t>
      </w:r>
      <w:r w:rsidRPr="003E0435">
        <w:rPr>
          <w:rFonts w:ascii="Times New Roman" w:hAnsi="Times New Roman" w:cs="Times New Roman"/>
          <w:sz w:val="24"/>
          <w:szCs w:val="24"/>
        </w:rPr>
        <w:t>parkovacích miest,</w:t>
      </w:r>
    </w:p>
    <w:p w14:paraId="2A106DC3" w14:textId="77777777" w:rsidR="006F00DD" w:rsidRPr="003E0435" w:rsidRDefault="006F00DD" w:rsidP="00407A4D">
      <w:pPr>
        <w:pStyle w:val="Odsekzoznamu"/>
        <w:numPr>
          <w:ilvl w:val="1"/>
          <w:numId w:val="2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osobné služby,</w:t>
      </w:r>
    </w:p>
    <w:p w14:paraId="534FAC34" w14:textId="77777777" w:rsidR="006F00DD" w:rsidRPr="003E0435" w:rsidRDefault="006F00DD" w:rsidP="00407A4D">
      <w:pPr>
        <w:pStyle w:val="Odsekzoznamu"/>
        <w:numPr>
          <w:ilvl w:val="1"/>
          <w:numId w:val="2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predaj tovaru,</w:t>
      </w:r>
    </w:p>
    <w:p w14:paraId="328E22FB" w14:textId="7A9AA7F3" w:rsidR="006F00DD" w:rsidRPr="003E0435" w:rsidRDefault="006F00DD" w:rsidP="00407A4D">
      <w:pPr>
        <w:pStyle w:val="Odsekzoznamu"/>
        <w:numPr>
          <w:ilvl w:val="1"/>
          <w:numId w:val="2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prenájom dopravných prostriedkov,</w:t>
      </w:r>
    </w:p>
    <w:p w14:paraId="11E0B3BB" w14:textId="02BE9864" w:rsidR="006F00DD" w:rsidRPr="003E0435" w:rsidRDefault="00A46E72" w:rsidP="00407A4D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kvalifikovanou vybranou činnosťou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vybraná činnosť</w:t>
      </w:r>
      <w:r w:rsidR="006F00DD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na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ktorú </w:t>
      </w:r>
      <w:r w:rsidR="006F00DD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sa vzťahuje automatická výmena </w:t>
      </w:r>
      <w:r w:rsidR="00CC2635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informácií </w:t>
      </w:r>
      <w:r w:rsidR="006F00DD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podľa kvalifikovanej dohody príslušných orgánov,</w:t>
      </w:r>
    </w:p>
    <w:p w14:paraId="745BB76A" w14:textId="293996EF" w:rsidR="006F00DD" w:rsidRPr="003E0435" w:rsidRDefault="006F00DD" w:rsidP="00407A4D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odplatou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odmena v akejkoľvek forme znížená o poplatky, provízie a dane zrazené alebo </w:t>
      </w:r>
      <w:r w:rsidR="00C01243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nárokované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zo strany oznamujúceho prevádzkovateľa platformy, ktorá sa vypláca alebo pripisuje predávajúcemu v súvislosti s vybranou činnosťou, pričom prevádzkovateľ platformy </w:t>
      </w:r>
      <w:r w:rsidR="000C03B0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má vedomosť o</w:t>
      </w:r>
      <w:r w:rsidR="00306EAF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0C03B0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výške</w:t>
      </w:r>
      <w:r w:rsidR="00306EAF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tejto odmeny alebo ju dokáže primerane určiť,</w:t>
      </w:r>
    </w:p>
    <w:p w14:paraId="7D985D55" w14:textId="38220F82" w:rsidR="006F00DD" w:rsidRPr="003E0435" w:rsidRDefault="006F00DD" w:rsidP="00407A4D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osobnou službou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služba zahŕňajúca prácu vyjadrenú v časových jednotkách alebo úlohách vykonávanú jednou alebo viacerými fyzickými osobami, ktoré konajú nezávisle alebo v mene určitého subjektu, pričom táto služba sa poskytuje na žiadosť používateľa a vykonáva sa </w:t>
      </w:r>
      <w:r w:rsidR="007905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buď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online</w:t>
      </w:r>
      <w:r w:rsidR="005C1714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formou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alebo osobne po tom, ako bola sprostredkovaná prostredníctvom platformy,</w:t>
      </w:r>
    </w:p>
    <w:p w14:paraId="59418196" w14:textId="77777777" w:rsidR="006F00DD" w:rsidRPr="003E0435" w:rsidRDefault="006F00DD" w:rsidP="00407A4D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predávajúcim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používateľ platformy, ktorým je fyzická osoba alebo subjekt, ktorý je v ktoromkoľvek okamihu v rámci oznamovacieho obdobia zaregistrovaný na platforme a vykonáva vybranú činnosť,</w:t>
      </w:r>
    </w:p>
    <w:p w14:paraId="41152D23" w14:textId="77044502" w:rsidR="006F00DD" w:rsidRPr="003E0435" w:rsidRDefault="006F00DD" w:rsidP="00407A4D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aktívnym predávajúcim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predávajúci, ktorý počas oznamovacieho obdobia poskytuje vybranú činnosť alebo sa mu v súvislosti s vybranou činnosťou počas oznamovacieho obdobia vypláca alebo pripisuje odplata,</w:t>
      </w:r>
    </w:p>
    <w:p w14:paraId="647162CB" w14:textId="7B703273" w:rsidR="006F00DD" w:rsidRPr="003E0435" w:rsidRDefault="006F00DD" w:rsidP="00407A4D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predávajúcim podliehajúcim oznamovaniu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aktívny predávajúci okrem vylúčeného predávajúceho, ktorý je rezidentom </w:t>
      </w:r>
      <w:r w:rsidR="00BC375D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daňové účely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členskom štáte, vrátane Slovenskej republiky, alebo prenajal nehnuteľnosť, ktorá sa nachádza v členskom štáte, vrátane Slovenskej republiky, </w:t>
      </w:r>
    </w:p>
    <w:p w14:paraId="6CE7DFBC" w14:textId="00419C50" w:rsidR="006F00DD" w:rsidRPr="003E0435" w:rsidRDefault="006F00DD" w:rsidP="00407A4D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vylúčeným predávajúcim predávajúci</w:t>
      </w:r>
      <w:r w:rsidR="00A46E72" w:rsidRPr="003E0435">
        <w:rPr>
          <w:rFonts w:ascii="Times New Roman" w:hAnsi="Times New Roman" w:cs="Times New Roman"/>
          <w:sz w:val="24"/>
          <w:szCs w:val="24"/>
        </w:rPr>
        <w:t>,</w:t>
      </w:r>
    </w:p>
    <w:p w14:paraId="167F0EE9" w14:textId="701662C1" w:rsidR="006F00DD" w:rsidRPr="003E0435" w:rsidRDefault="006F00DD" w:rsidP="00407A4D">
      <w:pPr>
        <w:pStyle w:val="Odsekzoznamu"/>
        <w:numPr>
          <w:ilvl w:val="1"/>
          <w:numId w:val="2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ktorý je vládnym subjektom, </w:t>
      </w:r>
    </w:p>
    <w:p w14:paraId="236BAB6E" w14:textId="25D78113" w:rsidR="006F00DD" w:rsidRPr="003E0435" w:rsidRDefault="006F00DD" w:rsidP="00407A4D">
      <w:pPr>
        <w:pStyle w:val="Odsekzoznamu"/>
        <w:numPr>
          <w:ilvl w:val="1"/>
          <w:numId w:val="2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ktorý je subjektom, s ktorého akciami sa pravidelne obchoduje na </w:t>
      </w:r>
      <w:r w:rsidR="00F00CCA" w:rsidRPr="003E0435">
        <w:rPr>
          <w:rFonts w:ascii="Times New Roman" w:hAnsi="Times New Roman" w:cs="Times New Roman"/>
          <w:sz w:val="24"/>
          <w:szCs w:val="24"/>
        </w:rPr>
        <w:t>regulovanom</w:t>
      </w:r>
      <w:r w:rsidRPr="003E0435">
        <w:rPr>
          <w:rFonts w:ascii="Times New Roman" w:hAnsi="Times New Roman" w:cs="Times New Roman"/>
          <w:sz w:val="24"/>
          <w:szCs w:val="24"/>
        </w:rPr>
        <w:t xml:space="preserve"> trhu s cennými papiermi, alebo subjektom prepojeným so subjektom, s ktorého akciami sa pravidelne obchoduje na </w:t>
      </w:r>
      <w:r w:rsidR="00F00CCA" w:rsidRPr="003E0435">
        <w:rPr>
          <w:rFonts w:ascii="Times New Roman" w:hAnsi="Times New Roman" w:cs="Times New Roman"/>
          <w:sz w:val="24"/>
          <w:szCs w:val="24"/>
        </w:rPr>
        <w:t>regulovanom</w:t>
      </w:r>
      <w:r w:rsidRPr="003E0435">
        <w:rPr>
          <w:rFonts w:ascii="Times New Roman" w:hAnsi="Times New Roman" w:cs="Times New Roman"/>
          <w:sz w:val="24"/>
          <w:szCs w:val="24"/>
        </w:rPr>
        <w:t xml:space="preserve"> trhu s cennými papiermi, </w:t>
      </w:r>
    </w:p>
    <w:p w14:paraId="749C69EF" w14:textId="6396C13C" w:rsidR="006F00DD" w:rsidRPr="003E0435" w:rsidRDefault="006F00DD" w:rsidP="00407A4D">
      <w:pPr>
        <w:pStyle w:val="Odsekzoznamu"/>
        <w:numPr>
          <w:ilvl w:val="1"/>
          <w:numId w:val="2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ktorý je subjektom, ktorému prevádzkovateľ platformy počas oznamovacieho obdobia sprostredkoval viac ako 2 000 vybraných činností spočívajúcich v prenájme </w:t>
      </w:r>
      <w:r w:rsidR="003916EE" w:rsidRPr="003E0435">
        <w:rPr>
          <w:rFonts w:ascii="Times New Roman" w:hAnsi="Times New Roman" w:cs="Times New Roman"/>
          <w:sz w:val="24"/>
          <w:szCs w:val="24"/>
        </w:rPr>
        <w:t>nehnuteľnost</w:t>
      </w:r>
      <w:r w:rsidR="00D117B9">
        <w:rPr>
          <w:rFonts w:ascii="Times New Roman" w:hAnsi="Times New Roman" w:cs="Times New Roman"/>
          <w:sz w:val="24"/>
          <w:szCs w:val="24"/>
        </w:rPr>
        <w:t>í</w:t>
      </w:r>
      <w:r w:rsidRPr="003E0435">
        <w:rPr>
          <w:rFonts w:ascii="Times New Roman" w:hAnsi="Times New Roman" w:cs="Times New Roman"/>
          <w:sz w:val="24"/>
          <w:szCs w:val="24"/>
        </w:rPr>
        <w:t xml:space="preserve"> zo zoznamu nehnuteľností, alebo </w:t>
      </w:r>
    </w:p>
    <w:p w14:paraId="2F98E0E6" w14:textId="0E056697" w:rsidR="006F00DD" w:rsidRPr="003E0435" w:rsidRDefault="006F00DD" w:rsidP="00407A4D">
      <w:pPr>
        <w:pStyle w:val="Odsekzoznamu"/>
        <w:numPr>
          <w:ilvl w:val="1"/>
          <w:numId w:val="2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ktorému prevádzkovateľ platformy počas oznamovacieho obdobia sprostredkoval menej ako 30 vybraných činností spočívajúcich v predaji tovaru, za ktorý celková vyplatená alebo pripísaná suma odplaty neprekročila 2 000 </w:t>
      </w:r>
      <w:r w:rsidR="00BC375D" w:rsidRPr="003E0435">
        <w:rPr>
          <w:rFonts w:ascii="Times New Roman" w:hAnsi="Times New Roman" w:cs="Times New Roman"/>
          <w:sz w:val="24"/>
          <w:szCs w:val="24"/>
        </w:rPr>
        <w:t>eur</w:t>
      </w:r>
      <w:r w:rsidRPr="003E0435">
        <w:rPr>
          <w:rFonts w:ascii="Times New Roman" w:hAnsi="Times New Roman" w:cs="Times New Roman"/>
          <w:sz w:val="24"/>
          <w:szCs w:val="24"/>
        </w:rPr>
        <w:t>,</w:t>
      </w:r>
    </w:p>
    <w:p w14:paraId="16F8A0C3" w14:textId="586205A4" w:rsidR="006F00DD" w:rsidRPr="003E0435" w:rsidRDefault="006F00DD" w:rsidP="00236F20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subjektom prepojeným s iným subjektom subjekt vo vzťahu s iným subjektom, ak jeden z týchto subjektov ovláda ten druhý, alebo ak sú obidva subjekty ovládané rovnakým subjektom, ovládaním sa rozumie priam</w:t>
      </w:r>
      <w:r w:rsidR="00785B09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46E72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majetkový podiel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alebo nepriam</w:t>
      </w:r>
      <w:r w:rsidR="00785B09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785B09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majetkový podiel</w:t>
      </w:r>
      <w:r w:rsidR="007E16EB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viac ako 50 % </w:t>
      </w:r>
      <w:r w:rsidR="000D0D21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hlasovacích práv</w:t>
      </w:r>
      <w:r w:rsidR="000D0D21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ach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 na </w:t>
      </w:r>
      <w:r w:rsidR="000D0D21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základnom imaní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subjekt</w:t>
      </w:r>
      <w:r w:rsidR="000D0D21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</w:t>
      </w:r>
      <w:r w:rsidR="0023518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pričom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nepriam</w:t>
      </w:r>
      <w:r w:rsidR="002A20AF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432A11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majetkov</w:t>
      </w:r>
      <w:r w:rsidR="0039629C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ý</w:t>
      </w:r>
      <w:r w:rsidR="00432A11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podiel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urč</w:t>
      </w:r>
      <w:r w:rsidR="0039629C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í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vynásobením podielov účasti v dcérskych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spoločnostiach nižších úrovní</w:t>
      </w:r>
      <w:r w:rsidR="00C46CBD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pričom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osoba s</w:t>
      </w:r>
      <w:r w:rsidR="002D7820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majetkovým podielom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viac ako 50 % </w:t>
      </w:r>
      <w:r w:rsidR="002D7820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hlasovacích práv</w:t>
      </w:r>
      <w:r w:rsidR="002D7820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ach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považuje za držiteľa 100 % hlasovacích práv,</w:t>
      </w:r>
    </w:p>
    <w:p w14:paraId="72D107C7" w14:textId="5824460B" w:rsidR="003E251A" w:rsidRDefault="003E251A" w:rsidP="003E251A">
      <w:pPr>
        <w:pStyle w:val="xxmso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vládnym subjektom</w:t>
      </w:r>
    </w:p>
    <w:p w14:paraId="43AEE77B" w14:textId="77777777" w:rsidR="003E251A" w:rsidRPr="00D00872" w:rsidRDefault="003E251A" w:rsidP="003E251A">
      <w:pPr>
        <w:pStyle w:val="xxmsolistparagraph"/>
        <w:jc w:val="both"/>
        <w:rPr>
          <w:rFonts w:ascii="Times New Roman" w:hAnsi="Times New Roman"/>
          <w:sz w:val="24"/>
          <w:szCs w:val="24"/>
        </w:rPr>
      </w:pPr>
      <w:r w:rsidRPr="00D00872">
        <w:rPr>
          <w:rFonts w:ascii="Times New Roman" w:hAnsi="Times New Roman"/>
          <w:sz w:val="24"/>
          <w:szCs w:val="24"/>
        </w:rPr>
        <w:t>1. vláda Slovenskej republiky vrátane ústredných orgánov štátnej správy, miestnych orgánov štátnej správy, orgánov územnej samosprávy, alebo právnická osoba so 100-percentnou majetkovou účasťou štátu alebo so 100-percentnou majetkovou účasťou samospráv, alebo nimi zriadená alebo založená iná právnická osoba alebo organizácia,</w:t>
      </w:r>
    </w:p>
    <w:p w14:paraId="5B3C1E12" w14:textId="58CE0635" w:rsidR="006F00DD" w:rsidRPr="00D00872" w:rsidRDefault="003E251A" w:rsidP="003E251A">
      <w:pPr>
        <w:pStyle w:val="xxmsolistparagraph"/>
        <w:jc w:val="both"/>
      </w:pPr>
      <w:r w:rsidRPr="00D00872">
        <w:rPr>
          <w:rFonts w:ascii="Times New Roman" w:hAnsi="Times New Roman"/>
          <w:sz w:val="24"/>
          <w:szCs w:val="24"/>
        </w:rPr>
        <w:t>2. vláda členského štátu alebo nečlenského štátu, akýkoľvek územný alebo správny celok členského štátu alebo nečlenského štátu alebo akákoľvek agentúra alebo organizácia so 100-percentnou majetkovou účasťou  členského štátu alebo nečlenského štátu, alebo so 100-percentnou majetkovou účasťou územného alebo správneho celku, agentúry alebo organizácie</w:t>
      </w:r>
      <w:r w:rsidR="006F00DD" w:rsidRPr="00D00872">
        <w:rPr>
          <w:rFonts w:ascii="Times New Roman" w:eastAsia="Times New Roman" w:hAnsi="Times New Roman"/>
          <w:sz w:val="24"/>
          <w:szCs w:val="24"/>
        </w:rPr>
        <w:t xml:space="preserve">,  </w:t>
      </w:r>
    </w:p>
    <w:p w14:paraId="2C5A9273" w14:textId="77777777" w:rsidR="006F00DD" w:rsidRPr="0082294A" w:rsidRDefault="006F00DD" w:rsidP="00236F20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4A">
        <w:rPr>
          <w:rFonts w:ascii="Times New Roman" w:hAnsi="Times New Roman" w:cs="Times New Roman"/>
          <w:sz w:val="24"/>
          <w:szCs w:val="24"/>
        </w:rPr>
        <w:t xml:space="preserve">daňovým identifikačným číslom </w:t>
      </w:r>
      <w:r w:rsidRPr="008229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daňové identifikačné číslo vydané členským štátom alebo jeho funkčný ekvivalent, ak daňové identifikačné číslo neexistuje,</w:t>
      </w:r>
    </w:p>
    <w:p w14:paraId="29B10D8F" w14:textId="77777777" w:rsidR="006F00DD" w:rsidRPr="003E0435" w:rsidRDefault="006F00DD" w:rsidP="00236F20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identifikačným číslom pre daň z pridanej hodnoty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jedinečné číslo určené na identifikáciu zdaniteľnej osoby alebo nezdaniteľnej právnickej osoby, ktorá je registrovaná na účely dane z pridanej hodnoty,</w:t>
      </w:r>
    </w:p>
    <w:p w14:paraId="0862013E" w14:textId="6C722F65" w:rsidR="006F00DD" w:rsidRPr="003E0435" w:rsidRDefault="006F00DD" w:rsidP="00236F20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primárnou adresou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adresa bydliska predávajúceho, ak ide o fyzickú osobu, ako aj adresa sídla predávajúceho, ak ide o subjekt,</w:t>
      </w:r>
    </w:p>
    <w:p w14:paraId="32D65648" w14:textId="77777777" w:rsidR="006F00DD" w:rsidRPr="003E0435" w:rsidRDefault="006F00DD" w:rsidP="00236F20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oznamovacím obdobím kalendárny rok, za ktorý sa vykonáva oznamovanie podľa § 22i,</w:t>
      </w:r>
    </w:p>
    <w:p w14:paraId="63B8C8D1" w14:textId="65509772" w:rsidR="006F00DD" w:rsidRPr="003E0435" w:rsidRDefault="006F00DD" w:rsidP="00236F20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zoznamom nehnuteľností </w:t>
      </w:r>
      <w:r w:rsidR="0044225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súbor </w:t>
      </w:r>
      <w:r w:rsidR="00A40967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nehnuteľnos</w:t>
      </w:r>
      <w:r w:rsidR="0044225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tí</w:t>
      </w:r>
      <w:r w:rsidR="00361D7E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alebo </w:t>
      </w:r>
      <w:r w:rsidR="0044225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ich</w:t>
      </w:r>
      <w:r w:rsidR="0044225E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61D7E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čast</w:t>
      </w:r>
      <w:r w:rsidR="0044225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í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ktoré sa nachádzajú na rovnakej adrese, sú vo vlastníctve toho istého vlastníka a ktoré ten istý predávajúci ponúka na prenájom prostredníctvom platformy,</w:t>
      </w:r>
    </w:p>
    <w:p w14:paraId="42FCF0C3" w14:textId="77777777" w:rsidR="006F00DD" w:rsidRPr="003E0435" w:rsidRDefault="006F00DD" w:rsidP="00236F20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identifikátorom finančného účtu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jedinečné identifikačné číslo alebo referenčné označenie bankového účtu alebo iného podobného účtu platobných služieb, na ktorý sa </w:t>
      </w:r>
      <w:r w:rsidR="0071051A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vypláca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alebo pripisuje odplata, a ktoré má k dispozícii prevádzkovateľ platformy,</w:t>
      </w:r>
    </w:p>
    <w:p w14:paraId="7CAD45D3" w14:textId="77777777" w:rsidR="006F00DD" w:rsidRDefault="006F00DD" w:rsidP="00236F20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tovarom každý hmotný majetok.</w:t>
      </w:r>
    </w:p>
    <w:p w14:paraId="47CD3769" w14:textId="77777777" w:rsidR="007F0C46" w:rsidRPr="003E0435" w:rsidRDefault="007F0C46" w:rsidP="007F0C46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C9974" w14:textId="65698080" w:rsidR="006F00DD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7BCE6" w14:textId="77777777" w:rsidR="006F00DD" w:rsidRPr="003E0435" w:rsidRDefault="006F00DD" w:rsidP="006F0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35">
        <w:rPr>
          <w:rFonts w:ascii="Times New Roman" w:hAnsi="Times New Roman" w:cs="Times New Roman"/>
          <w:b/>
          <w:sz w:val="24"/>
          <w:szCs w:val="24"/>
        </w:rPr>
        <w:t>§ 22i</w:t>
      </w:r>
    </w:p>
    <w:p w14:paraId="4996A184" w14:textId="77777777" w:rsidR="006F00DD" w:rsidRPr="003E0435" w:rsidRDefault="006F00DD" w:rsidP="006F0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35">
        <w:rPr>
          <w:rFonts w:ascii="Times New Roman" w:hAnsi="Times New Roman" w:cs="Times New Roman"/>
          <w:b/>
          <w:sz w:val="24"/>
          <w:szCs w:val="24"/>
        </w:rPr>
        <w:t>Požiadavky na oznamovanie informácií oznamovaných prevádzkovateľmi platforiem</w:t>
      </w:r>
    </w:p>
    <w:p w14:paraId="32BF1640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57229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(1) Oznamujúci prevádzkovateľ platformy oznamuje príslušnému orgánu Slovenskej republiky tieto informácie:</w:t>
      </w:r>
    </w:p>
    <w:p w14:paraId="1CB971BA" w14:textId="563BBEB4" w:rsidR="006F00DD" w:rsidRPr="003E0435" w:rsidRDefault="006F00DD" w:rsidP="006F00DD">
      <w:pPr>
        <w:pStyle w:val="Odsekzoznamu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názov, adresu sídla a daňové identifikačné číslo oznamujúceho prevádzkovateľa platformy</w:t>
      </w:r>
      <w:r w:rsidR="00575FD6" w:rsidRPr="003E0435">
        <w:rPr>
          <w:rFonts w:ascii="Times New Roman" w:hAnsi="Times New Roman" w:cs="Times New Roman"/>
          <w:sz w:val="24"/>
          <w:szCs w:val="24"/>
        </w:rPr>
        <w:t>,</w:t>
      </w:r>
      <w:r w:rsidRPr="003E0435">
        <w:rPr>
          <w:rFonts w:ascii="Times New Roman" w:hAnsi="Times New Roman" w:cs="Times New Roman"/>
          <w:sz w:val="24"/>
          <w:szCs w:val="24"/>
        </w:rPr>
        <w:t xml:space="preserve"> jeho individuálne identifikačné číslo pridelené podľa § 22j ods</w:t>
      </w:r>
      <w:r w:rsidR="00575FD6" w:rsidRPr="003E0435">
        <w:rPr>
          <w:rFonts w:ascii="Times New Roman" w:hAnsi="Times New Roman" w:cs="Times New Roman"/>
          <w:sz w:val="24"/>
          <w:szCs w:val="24"/>
        </w:rPr>
        <w:t>.</w:t>
      </w:r>
      <w:r w:rsidRPr="003E0435">
        <w:rPr>
          <w:rFonts w:ascii="Times New Roman" w:hAnsi="Times New Roman" w:cs="Times New Roman"/>
          <w:sz w:val="24"/>
          <w:szCs w:val="24"/>
        </w:rPr>
        <w:t xml:space="preserve"> 6</w:t>
      </w:r>
      <w:r w:rsidR="006A4DA0" w:rsidRPr="003E0435">
        <w:rPr>
          <w:rFonts w:ascii="Times New Roman" w:hAnsi="Times New Roman" w:cs="Times New Roman"/>
          <w:sz w:val="24"/>
          <w:szCs w:val="24"/>
        </w:rPr>
        <w:t>,</w:t>
      </w:r>
      <w:r w:rsidRPr="003E0435">
        <w:rPr>
          <w:rFonts w:ascii="Times New Roman" w:hAnsi="Times New Roman" w:cs="Times New Roman"/>
          <w:sz w:val="24"/>
          <w:szCs w:val="24"/>
        </w:rPr>
        <w:t xml:space="preserve"> ako aj obchodný názov platformy alebo obchodné názvy platforiem, v súvislosti s ktorými podáva oznamujúci prevádzkovateľ platformy príslušné oznámenie,</w:t>
      </w:r>
    </w:p>
    <w:p w14:paraId="114CB674" w14:textId="297FF90F" w:rsidR="006F00DD" w:rsidRPr="003E0435" w:rsidRDefault="006F00DD" w:rsidP="006F00DD">
      <w:pPr>
        <w:pStyle w:val="Odsekzoznamu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za každého predávajúceho podliehajúceho oznamovaniu, ktorý vykonával vybranú činnosť okrem prenájmu nehnuteľnost</w:t>
      </w:r>
      <w:r w:rsidR="00594C05">
        <w:rPr>
          <w:rFonts w:ascii="Times New Roman" w:hAnsi="Times New Roman" w:cs="Times New Roman"/>
          <w:sz w:val="24"/>
          <w:szCs w:val="24"/>
        </w:rPr>
        <w:t>í</w:t>
      </w:r>
      <w:r w:rsidR="00575FD6" w:rsidRPr="003E0435">
        <w:rPr>
          <w:rFonts w:ascii="Times New Roman" w:hAnsi="Times New Roman" w:cs="Times New Roman"/>
          <w:sz w:val="24"/>
          <w:szCs w:val="24"/>
        </w:rPr>
        <w:t>,</w:t>
      </w:r>
    </w:p>
    <w:p w14:paraId="4700375D" w14:textId="6F5D1059" w:rsidR="006F00DD" w:rsidRPr="003E0435" w:rsidRDefault="006F00DD" w:rsidP="00616B8E">
      <w:pPr>
        <w:pStyle w:val="Odsekzoznamu"/>
        <w:numPr>
          <w:ilvl w:val="1"/>
          <w:numId w:val="2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informácie podľa § 22k ods</w:t>
      </w:r>
      <w:r w:rsidR="00575FD6" w:rsidRPr="003E0435">
        <w:rPr>
          <w:rFonts w:ascii="Times New Roman" w:hAnsi="Times New Roman" w:cs="Times New Roman"/>
          <w:sz w:val="24"/>
          <w:szCs w:val="24"/>
        </w:rPr>
        <w:t>.</w:t>
      </w:r>
      <w:r w:rsidRPr="003E0435">
        <w:rPr>
          <w:rFonts w:ascii="Times New Roman" w:hAnsi="Times New Roman" w:cs="Times New Roman"/>
          <w:sz w:val="24"/>
          <w:szCs w:val="24"/>
        </w:rPr>
        <w:t xml:space="preserve"> 2 až 5,</w:t>
      </w:r>
    </w:p>
    <w:p w14:paraId="6E58BF9A" w14:textId="437F47EF" w:rsidR="006F00DD" w:rsidRPr="003E0435" w:rsidRDefault="006F00DD" w:rsidP="00616B8E">
      <w:pPr>
        <w:pStyle w:val="Odsekzoznamu"/>
        <w:numPr>
          <w:ilvl w:val="1"/>
          <w:numId w:val="2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identifikátor finančného účtu, ak je dostupný oznamujúcemu prevádzkovateľovi platformy a</w:t>
      </w:r>
      <w:r w:rsidR="00273209">
        <w:rPr>
          <w:rFonts w:ascii="Times New Roman" w:hAnsi="Times New Roman" w:cs="Times New Roman"/>
          <w:sz w:val="24"/>
          <w:szCs w:val="24"/>
        </w:rPr>
        <w:t xml:space="preserve"> ak </w:t>
      </w:r>
      <w:r w:rsidRPr="003E0435">
        <w:rPr>
          <w:rFonts w:ascii="Times New Roman" w:hAnsi="Times New Roman" w:cs="Times New Roman"/>
          <w:sz w:val="24"/>
          <w:szCs w:val="24"/>
        </w:rPr>
        <w:t>príslušný orgán členského štátu, v ktorom je predávajúci podliehajúci oznamovaniu rezidentom podľa §22k ods</w:t>
      </w:r>
      <w:r w:rsidR="00575FD6" w:rsidRPr="003E0435">
        <w:rPr>
          <w:rFonts w:ascii="Times New Roman" w:hAnsi="Times New Roman" w:cs="Times New Roman"/>
          <w:sz w:val="24"/>
          <w:szCs w:val="24"/>
        </w:rPr>
        <w:t>.</w:t>
      </w:r>
      <w:r w:rsidRPr="003E0435">
        <w:rPr>
          <w:rFonts w:ascii="Times New Roman" w:hAnsi="Times New Roman" w:cs="Times New Roman"/>
          <w:sz w:val="24"/>
          <w:szCs w:val="24"/>
        </w:rPr>
        <w:t xml:space="preserve"> 6, nezverejnil informáciu, že nemá v úmysle používať identifikátor finančného účtu na tento účel, </w:t>
      </w:r>
    </w:p>
    <w:p w14:paraId="5DBB6876" w14:textId="05DE2725" w:rsidR="006F00DD" w:rsidRPr="003E0435" w:rsidRDefault="006F00DD" w:rsidP="00616B8E">
      <w:pPr>
        <w:pStyle w:val="Odsekzoznamu"/>
        <w:numPr>
          <w:ilvl w:val="1"/>
          <w:numId w:val="2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meno držiteľa finančného účtu, na ktorý sa vypláca alebo pripisuje odplata, ak sa líši od mena predávajúceho </w:t>
      </w:r>
      <w:r w:rsidRPr="00AF57F7">
        <w:rPr>
          <w:rFonts w:ascii="Times New Roman" w:hAnsi="Times New Roman" w:cs="Times New Roman"/>
          <w:sz w:val="24"/>
          <w:szCs w:val="24"/>
        </w:rPr>
        <w:t xml:space="preserve">podliehajúceho oznamovaniu a ak je dostupné oznamujúcemu prevádzkovateľovi platformy, ako aj </w:t>
      </w:r>
      <w:r w:rsidR="008548BF">
        <w:rPr>
          <w:rFonts w:ascii="Times New Roman" w:hAnsi="Times New Roman" w:cs="Times New Roman"/>
          <w:sz w:val="24"/>
          <w:szCs w:val="24"/>
        </w:rPr>
        <w:t>všetky ostatné</w:t>
      </w:r>
      <w:r w:rsidR="008548BF" w:rsidRPr="00AF57F7">
        <w:rPr>
          <w:rFonts w:ascii="Times New Roman" w:hAnsi="Times New Roman" w:cs="Times New Roman"/>
          <w:sz w:val="24"/>
          <w:szCs w:val="24"/>
        </w:rPr>
        <w:t xml:space="preserve"> </w:t>
      </w:r>
      <w:r w:rsidRPr="00AF57F7">
        <w:rPr>
          <w:rFonts w:ascii="Times New Roman" w:hAnsi="Times New Roman" w:cs="Times New Roman"/>
          <w:sz w:val="24"/>
          <w:szCs w:val="24"/>
        </w:rPr>
        <w:t>finančné identifikačné informácie dostupné oznamujúcemu prevádzkovateľovi platformy týkajúce</w:t>
      </w:r>
      <w:r w:rsidRPr="003E0435">
        <w:rPr>
          <w:rFonts w:ascii="Times New Roman" w:hAnsi="Times New Roman" w:cs="Times New Roman"/>
          <w:sz w:val="24"/>
          <w:szCs w:val="24"/>
        </w:rPr>
        <w:t xml:space="preserve"> sa tohto držiteľa </w:t>
      </w:r>
      <w:r w:rsidR="00065803">
        <w:rPr>
          <w:rFonts w:ascii="Times New Roman" w:hAnsi="Times New Roman" w:cs="Times New Roman"/>
          <w:sz w:val="24"/>
          <w:szCs w:val="24"/>
        </w:rPr>
        <w:t xml:space="preserve">finančného </w:t>
      </w:r>
      <w:r w:rsidRPr="003E0435">
        <w:rPr>
          <w:rFonts w:ascii="Times New Roman" w:hAnsi="Times New Roman" w:cs="Times New Roman"/>
          <w:sz w:val="24"/>
          <w:szCs w:val="24"/>
        </w:rPr>
        <w:t>účtu,</w:t>
      </w:r>
    </w:p>
    <w:p w14:paraId="79A357E5" w14:textId="6DB62D81" w:rsidR="006F00DD" w:rsidRPr="003E0435" w:rsidRDefault="006F00DD" w:rsidP="00616B8E">
      <w:pPr>
        <w:pStyle w:val="Odsekzoznamu"/>
        <w:numPr>
          <w:ilvl w:val="1"/>
          <w:numId w:val="2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lastRenderedPageBreak/>
        <w:t>každý členský štát, v ktorom je predávajúci podliehajúci oznamovaniu rezidentom podľa § 22k ods</w:t>
      </w:r>
      <w:r w:rsidR="00575FD6" w:rsidRPr="003E0435">
        <w:rPr>
          <w:rFonts w:ascii="Times New Roman" w:hAnsi="Times New Roman" w:cs="Times New Roman"/>
          <w:sz w:val="24"/>
          <w:szCs w:val="24"/>
        </w:rPr>
        <w:t>.</w:t>
      </w:r>
      <w:r w:rsidRPr="003E0435">
        <w:rPr>
          <w:rFonts w:ascii="Times New Roman" w:hAnsi="Times New Roman" w:cs="Times New Roman"/>
          <w:sz w:val="24"/>
          <w:szCs w:val="24"/>
        </w:rPr>
        <w:t xml:space="preserve"> 6,</w:t>
      </w:r>
    </w:p>
    <w:p w14:paraId="0A6FF504" w14:textId="62A47786" w:rsidR="006F00DD" w:rsidRPr="003E0435" w:rsidRDefault="006F00DD" w:rsidP="00616B8E">
      <w:pPr>
        <w:pStyle w:val="Odsekzoznamu"/>
        <w:numPr>
          <w:ilvl w:val="1"/>
          <w:numId w:val="2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celkovú odplatu vyplatenú alebo pripísanú počas jednotlivých štvrťrokov oznamovacieho obdobia a počet vybraných činností, za ktoré bola </w:t>
      </w:r>
      <w:r w:rsidR="00273209">
        <w:rPr>
          <w:rFonts w:ascii="Times New Roman" w:hAnsi="Times New Roman" w:cs="Times New Roman"/>
          <w:sz w:val="24"/>
          <w:szCs w:val="24"/>
        </w:rPr>
        <w:t xml:space="preserve">odplata </w:t>
      </w:r>
      <w:r w:rsidRPr="003E0435">
        <w:rPr>
          <w:rFonts w:ascii="Times New Roman" w:hAnsi="Times New Roman" w:cs="Times New Roman"/>
          <w:sz w:val="24"/>
          <w:szCs w:val="24"/>
        </w:rPr>
        <w:t>vyplatená alebo pripísaná,</w:t>
      </w:r>
    </w:p>
    <w:p w14:paraId="041741A5" w14:textId="7513DD82" w:rsidR="006F00DD" w:rsidRPr="003E0435" w:rsidRDefault="006F00DD" w:rsidP="00616B8E">
      <w:pPr>
        <w:pStyle w:val="Odsekzoznamu"/>
        <w:numPr>
          <w:ilvl w:val="1"/>
          <w:numId w:val="2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poplatky, provízie alebo dane zrazené alebo </w:t>
      </w:r>
      <w:r w:rsidR="00655E61" w:rsidRPr="003E0435">
        <w:rPr>
          <w:rFonts w:ascii="Times New Roman" w:hAnsi="Times New Roman" w:cs="Times New Roman"/>
          <w:sz w:val="24"/>
          <w:szCs w:val="24"/>
        </w:rPr>
        <w:t xml:space="preserve">nárokované </w:t>
      </w:r>
      <w:r w:rsidRPr="003E0435">
        <w:rPr>
          <w:rFonts w:ascii="Times New Roman" w:hAnsi="Times New Roman" w:cs="Times New Roman"/>
          <w:sz w:val="24"/>
          <w:szCs w:val="24"/>
        </w:rPr>
        <w:t>oznamujúcim prevádzkovateľom platformy počas jednotlivých štvrťrokov oznamovacieho obdobia,</w:t>
      </w:r>
    </w:p>
    <w:p w14:paraId="0B3E0A59" w14:textId="2D827B42" w:rsidR="006F00DD" w:rsidRPr="003E0435" w:rsidRDefault="006F00DD" w:rsidP="006F00DD">
      <w:pPr>
        <w:pStyle w:val="Odsekzoznamu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za každého predávajúceho podliehajúceho oznamovaniu, ktorý vykonával vybranú činnosť zahŕňajúcu prenájom nehnuteľnost</w:t>
      </w:r>
      <w:r w:rsidR="00594C05">
        <w:rPr>
          <w:rFonts w:ascii="Times New Roman" w:hAnsi="Times New Roman" w:cs="Times New Roman"/>
          <w:sz w:val="24"/>
          <w:szCs w:val="24"/>
        </w:rPr>
        <w:t>í</w:t>
      </w:r>
      <w:r w:rsidR="00575FD6" w:rsidRPr="003E0435">
        <w:rPr>
          <w:rFonts w:ascii="Times New Roman" w:hAnsi="Times New Roman" w:cs="Times New Roman"/>
          <w:sz w:val="24"/>
          <w:szCs w:val="24"/>
        </w:rPr>
        <w:t>,</w:t>
      </w:r>
    </w:p>
    <w:p w14:paraId="661F9CAC" w14:textId="31EFF7CF" w:rsidR="006F00DD" w:rsidRPr="003E0435" w:rsidRDefault="006F00DD" w:rsidP="006F00DD">
      <w:pPr>
        <w:pStyle w:val="Odsekzoznamu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informácie podľa písmena b) prvého</w:t>
      </w:r>
      <w:r w:rsidR="00575FD6" w:rsidRPr="003E0435">
        <w:rPr>
          <w:rFonts w:ascii="Times New Roman" w:hAnsi="Times New Roman" w:cs="Times New Roman"/>
          <w:sz w:val="24"/>
          <w:szCs w:val="24"/>
        </w:rPr>
        <w:t xml:space="preserve"> bodu</w:t>
      </w:r>
      <w:r w:rsidRPr="003E0435">
        <w:rPr>
          <w:rFonts w:ascii="Times New Roman" w:hAnsi="Times New Roman" w:cs="Times New Roman"/>
          <w:sz w:val="24"/>
          <w:szCs w:val="24"/>
        </w:rPr>
        <w:t xml:space="preserve"> až štvrtého bodu a šiesteho bodu,</w:t>
      </w:r>
    </w:p>
    <w:p w14:paraId="65CA4FFE" w14:textId="2979D571" w:rsidR="006F00DD" w:rsidRPr="003E0435" w:rsidRDefault="006F00DD" w:rsidP="006F00DD">
      <w:pPr>
        <w:pStyle w:val="Odsekzoznamu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adresu každej položky na zozname nehnuteľností určenú na základe postupov </w:t>
      </w:r>
      <w:r w:rsidR="00575FD6" w:rsidRPr="003E0435">
        <w:rPr>
          <w:rFonts w:ascii="Times New Roman" w:hAnsi="Times New Roman" w:cs="Times New Roman"/>
          <w:sz w:val="24"/>
          <w:szCs w:val="24"/>
        </w:rPr>
        <w:t>podľa</w:t>
      </w:r>
      <w:r w:rsidRPr="003E0435">
        <w:rPr>
          <w:rFonts w:ascii="Times New Roman" w:hAnsi="Times New Roman" w:cs="Times New Roman"/>
          <w:sz w:val="24"/>
          <w:szCs w:val="24"/>
        </w:rPr>
        <w:t xml:space="preserve"> § 22k ods</w:t>
      </w:r>
      <w:r w:rsidR="00575FD6" w:rsidRPr="003E0435">
        <w:rPr>
          <w:rFonts w:ascii="Times New Roman" w:hAnsi="Times New Roman" w:cs="Times New Roman"/>
          <w:sz w:val="24"/>
          <w:szCs w:val="24"/>
        </w:rPr>
        <w:t>.</w:t>
      </w:r>
      <w:r w:rsidRPr="003E0435">
        <w:rPr>
          <w:rFonts w:ascii="Times New Roman" w:hAnsi="Times New Roman" w:cs="Times New Roman"/>
          <w:sz w:val="24"/>
          <w:szCs w:val="24"/>
        </w:rPr>
        <w:t xml:space="preserve"> 8 a príslušné katastrálne číslo alebo jeho ekvivalent podľa </w:t>
      </w:r>
      <w:r w:rsidR="00273209">
        <w:rPr>
          <w:rFonts w:ascii="Times New Roman" w:hAnsi="Times New Roman" w:cs="Times New Roman"/>
          <w:sz w:val="24"/>
          <w:szCs w:val="24"/>
        </w:rPr>
        <w:t>vnútroštátneho práva</w:t>
      </w:r>
      <w:r w:rsidR="000B1589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 xml:space="preserve">členského štátu, v ktorom sa nachádza, ak </w:t>
      </w:r>
      <w:r w:rsidR="00273209">
        <w:rPr>
          <w:rFonts w:ascii="Times New Roman" w:hAnsi="Times New Roman" w:cs="Times New Roman"/>
          <w:sz w:val="24"/>
          <w:szCs w:val="24"/>
        </w:rPr>
        <w:t> bolo pridelené</w:t>
      </w:r>
      <w:r w:rsidRPr="003E043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6BB77D" w14:textId="73EED465" w:rsidR="006F00DD" w:rsidRPr="00AF57F7" w:rsidRDefault="006F00DD" w:rsidP="006F00DD">
      <w:pPr>
        <w:pStyle w:val="Odsekzoznamu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celkovú odplatu vyplatenú alebo pripísanú počas jednotlivých štvrťrokov oznamovacieho obdobia a počet poskytnutých vybraných </w:t>
      </w:r>
      <w:r w:rsidRPr="00AF57F7">
        <w:rPr>
          <w:rFonts w:ascii="Times New Roman" w:hAnsi="Times New Roman" w:cs="Times New Roman"/>
          <w:sz w:val="24"/>
          <w:szCs w:val="24"/>
        </w:rPr>
        <w:t xml:space="preserve">činností </w:t>
      </w:r>
      <w:r w:rsidR="00575FD6" w:rsidRPr="00AF57F7">
        <w:rPr>
          <w:rFonts w:ascii="Times New Roman" w:hAnsi="Times New Roman" w:cs="Times New Roman"/>
          <w:sz w:val="24"/>
          <w:szCs w:val="24"/>
        </w:rPr>
        <w:t>pri</w:t>
      </w:r>
      <w:r w:rsidRPr="00AF57F7">
        <w:rPr>
          <w:rFonts w:ascii="Times New Roman" w:hAnsi="Times New Roman" w:cs="Times New Roman"/>
          <w:sz w:val="24"/>
          <w:szCs w:val="24"/>
        </w:rPr>
        <w:t xml:space="preserve"> každej položk</w:t>
      </w:r>
      <w:r w:rsidR="00742BB0" w:rsidRPr="00AF57F7">
        <w:rPr>
          <w:rFonts w:ascii="Times New Roman" w:hAnsi="Times New Roman" w:cs="Times New Roman"/>
          <w:sz w:val="24"/>
          <w:szCs w:val="24"/>
        </w:rPr>
        <w:t>e</w:t>
      </w:r>
      <w:r w:rsidRPr="00AF57F7">
        <w:rPr>
          <w:rFonts w:ascii="Times New Roman" w:hAnsi="Times New Roman" w:cs="Times New Roman"/>
          <w:sz w:val="24"/>
          <w:szCs w:val="24"/>
        </w:rPr>
        <w:t xml:space="preserve"> na zozname nehnuteľností,</w:t>
      </w:r>
    </w:p>
    <w:p w14:paraId="486B05AF" w14:textId="77777777" w:rsidR="006F00DD" w:rsidRPr="003E0435" w:rsidRDefault="006F00DD" w:rsidP="006F00DD">
      <w:pPr>
        <w:pStyle w:val="Odsekzoznamu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57F7">
        <w:rPr>
          <w:rFonts w:ascii="Times New Roman" w:hAnsi="Times New Roman" w:cs="Times New Roman"/>
          <w:sz w:val="24"/>
          <w:szCs w:val="24"/>
        </w:rPr>
        <w:t>počet dní prenajímania každej položky na zozname nehnuteľností počas oznamovacieho obdobia a druh každej položky na zozname nehnuteľností, ak sú tieto</w:t>
      </w:r>
      <w:r w:rsidRPr="003E0435">
        <w:rPr>
          <w:rFonts w:ascii="Times New Roman" w:hAnsi="Times New Roman" w:cs="Times New Roman"/>
          <w:sz w:val="24"/>
          <w:szCs w:val="24"/>
        </w:rPr>
        <w:t xml:space="preserve"> informácie k dispozícii.</w:t>
      </w:r>
    </w:p>
    <w:p w14:paraId="4CC5EB28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B3C8A" w14:textId="0A4EA85D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(2)  Oznamujúci prevádzkovateľ platformy podľa § 22h písm. e) prvého bodu oznámi príslušnému orgánu Slovenskej republiky informácie </w:t>
      </w:r>
      <w:r w:rsidR="005A43A9" w:rsidRPr="003E0435">
        <w:rPr>
          <w:rFonts w:ascii="Times New Roman" w:hAnsi="Times New Roman" w:cs="Times New Roman"/>
          <w:sz w:val="24"/>
          <w:szCs w:val="24"/>
        </w:rPr>
        <w:t>podľa</w:t>
      </w:r>
      <w:r w:rsidRPr="003E0435">
        <w:rPr>
          <w:rFonts w:ascii="Times New Roman" w:hAnsi="Times New Roman" w:cs="Times New Roman"/>
          <w:sz w:val="24"/>
          <w:szCs w:val="24"/>
        </w:rPr>
        <w:t xml:space="preserve"> odseku 1 za </w:t>
      </w:r>
      <w:r w:rsidR="00236BA0" w:rsidRPr="003E0435">
        <w:rPr>
          <w:rFonts w:ascii="Times New Roman" w:hAnsi="Times New Roman" w:cs="Times New Roman"/>
          <w:sz w:val="24"/>
          <w:szCs w:val="24"/>
        </w:rPr>
        <w:t>príslušné</w:t>
      </w:r>
      <w:r w:rsidRPr="003E0435">
        <w:rPr>
          <w:rFonts w:ascii="Times New Roman" w:hAnsi="Times New Roman" w:cs="Times New Roman"/>
          <w:sz w:val="24"/>
          <w:szCs w:val="24"/>
        </w:rPr>
        <w:t xml:space="preserve"> oznamovacie obdobie najneskôr do 31. januára roku nasledujúceho po kalendárnom roku, v ktorom bol predávajúci identifikovaný ako predávajúci podliehajúci oznamovaniu. </w:t>
      </w:r>
      <w:r w:rsidR="001017CB" w:rsidRPr="003E0435">
        <w:rPr>
          <w:rFonts w:ascii="Times New Roman" w:hAnsi="Times New Roman" w:cs="Times New Roman"/>
          <w:sz w:val="24"/>
          <w:szCs w:val="24"/>
        </w:rPr>
        <w:t>Formulár</w:t>
      </w:r>
      <w:r w:rsidRPr="003E0435">
        <w:rPr>
          <w:rFonts w:ascii="Times New Roman" w:hAnsi="Times New Roman" w:cs="Times New Roman"/>
          <w:sz w:val="24"/>
          <w:szCs w:val="24"/>
        </w:rPr>
        <w:t xml:space="preserve"> elektronického oznámenia zverejní na svojom webovom sídle finančné riaditeľstvo.</w:t>
      </w:r>
    </w:p>
    <w:p w14:paraId="78AE6042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FB3EB" w14:textId="0201864D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(3) Oznamujúci prevádzkovateľ platformy nie je povinný podať oznámenie podľa </w:t>
      </w:r>
      <w:r w:rsidR="0071051A" w:rsidRPr="003E0435">
        <w:rPr>
          <w:rFonts w:ascii="Times New Roman" w:hAnsi="Times New Roman" w:cs="Times New Roman"/>
          <w:sz w:val="24"/>
          <w:szCs w:val="24"/>
        </w:rPr>
        <w:t>odseku 2</w:t>
      </w:r>
      <w:r w:rsidRPr="003E0435">
        <w:rPr>
          <w:rFonts w:ascii="Times New Roman" w:hAnsi="Times New Roman" w:cs="Times New Roman"/>
          <w:sz w:val="24"/>
          <w:szCs w:val="24"/>
        </w:rPr>
        <w:t xml:space="preserve">, ak príslušnému orgánu Slovenskej republiky elektronicky predloží vyhlásenie potvrdzujúce, že informácie </w:t>
      </w:r>
      <w:r w:rsidR="002162D7">
        <w:rPr>
          <w:rFonts w:ascii="Times New Roman" w:hAnsi="Times New Roman" w:cs="Times New Roman"/>
          <w:sz w:val="24"/>
          <w:szCs w:val="24"/>
        </w:rPr>
        <w:t xml:space="preserve">podľa odseku 1 </w:t>
      </w:r>
      <w:r w:rsidRPr="003E0435">
        <w:rPr>
          <w:rFonts w:ascii="Times New Roman" w:hAnsi="Times New Roman" w:cs="Times New Roman"/>
          <w:sz w:val="24"/>
          <w:szCs w:val="24"/>
        </w:rPr>
        <w:t xml:space="preserve">už boli oznámené iným oznamujúcim prevádzkovateľom platformy. </w:t>
      </w:r>
      <w:r w:rsidR="001017CB" w:rsidRPr="003E0435">
        <w:rPr>
          <w:rFonts w:ascii="Times New Roman" w:hAnsi="Times New Roman" w:cs="Times New Roman"/>
          <w:sz w:val="24"/>
          <w:szCs w:val="24"/>
        </w:rPr>
        <w:t>Formulár</w:t>
      </w:r>
      <w:r w:rsidRPr="003E0435">
        <w:rPr>
          <w:rFonts w:ascii="Times New Roman" w:hAnsi="Times New Roman" w:cs="Times New Roman"/>
          <w:sz w:val="24"/>
          <w:szCs w:val="24"/>
        </w:rPr>
        <w:t xml:space="preserve"> elektronického vyhlásenia zverejní na svojom webovom sídle finančné riaditeľstvo.</w:t>
      </w:r>
    </w:p>
    <w:p w14:paraId="73962698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38875" w14:textId="48DEBAA0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(4) Ak oznamujúci prevádzkovateľ platformy spĺňa niektorú z podmienok </w:t>
      </w:r>
      <w:r w:rsidR="00575FD6" w:rsidRPr="003E0435">
        <w:rPr>
          <w:rFonts w:ascii="Times New Roman" w:hAnsi="Times New Roman" w:cs="Times New Roman"/>
          <w:sz w:val="24"/>
          <w:szCs w:val="24"/>
        </w:rPr>
        <w:t xml:space="preserve">podľa § 22h písm. e) prvého bodu </w:t>
      </w:r>
      <w:r w:rsidRPr="003E0435">
        <w:rPr>
          <w:rFonts w:ascii="Times New Roman" w:hAnsi="Times New Roman" w:cs="Times New Roman"/>
          <w:sz w:val="24"/>
          <w:szCs w:val="24"/>
        </w:rPr>
        <w:t>vo viacerých členských štátoch, zvolí si jeden z týchto členských štátov, v ktorom bude plniť požiadavky na oznamovanie. Túto skutočnosť je oznamujúci prevádzkovateľ platformy povinný oznámiť príslušnému orgánu Slovenskej republiky podľa § 22j ods</w:t>
      </w:r>
      <w:r w:rsidR="00A121BE" w:rsidRPr="003E0435">
        <w:rPr>
          <w:rFonts w:ascii="Times New Roman" w:hAnsi="Times New Roman" w:cs="Times New Roman"/>
          <w:sz w:val="24"/>
          <w:szCs w:val="24"/>
        </w:rPr>
        <w:t>.</w:t>
      </w:r>
      <w:r w:rsidRPr="003E0435">
        <w:rPr>
          <w:rFonts w:ascii="Times New Roman" w:hAnsi="Times New Roman" w:cs="Times New Roman"/>
          <w:sz w:val="24"/>
          <w:szCs w:val="24"/>
        </w:rPr>
        <w:t xml:space="preserve"> 1 a tiež príslušným orgánom ostatných členských štátov, ktorých sa to týka. Ak si oznamujúci prevádzkovateľ platformy zvolí Slovenskú republiku, postupuje podľa odsek</w:t>
      </w:r>
      <w:r w:rsidR="0071051A" w:rsidRPr="003E0435">
        <w:rPr>
          <w:rFonts w:ascii="Times New Roman" w:hAnsi="Times New Roman" w:cs="Times New Roman"/>
          <w:sz w:val="24"/>
          <w:szCs w:val="24"/>
        </w:rPr>
        <w:t>ov</w:t>
      </w:r>
      <w:r w:rsidRPr="003E0435">
        <w:rPr>
          <w:rFonts w:ascii="Times New Roman" w:hAnsi="Times New Roman" w:cs="Times New Roman"/>
          <w:sz w:val="24"/>
          <w:szCs w:val="24"/>
        </w:rPr>
        <w:t xml:space="preserve"> 2 a 3.   </w:t>
      </w:r>
    </w:p>
    <w:p w14:paraId="39A6D86E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9CB54" w14:textId="41FE28EA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(5) </w:t>
      </w:r>
      <w:r w:rsidR="006D20B5">
        <w:rPr>
          <w:rFonts w:ascii="Times New Roman" w:hAnsi="Times New Roman" w:cs="Times New Roman"/>
          <w:sz w:val="24"/>
          <w:szCs w:val="24"/>
        </w:rPr>
        <w:t>O</w:t>
      </w:r>
      <w:r w:rsidRPr="003E0435">
        <w:rPr>
          <w:rFonts w:ascii="Times New Roman" w:hAnsi="Times New Roman" w:cs="Times New Roman"/>
          <w:sz w:val="24"/>
          <w:szCs w:val="24"/>
        </w:rPr>
        <w:t xml:space="preserve">znamujúci prevádzkovateľ platformy </w:t>
      </w:r>
      <w:r w:rsidR="006D20B5">
        <w:rPr>
          <w:rFonts w:ascii="Times New Roman" w:hAnsi="Times New Roman" w:cs="Times New Roman"/>
          <w:sz w:val="24"/>
          <w:szCs w:val="24"/>
        </w:rPr>
        <w:t>podľa § 22h písm. e) druhého bodu</w:t>
      </w:r>
      <w:r w:rsidR="006D20B5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 xml:space="preserve">registrovaný v Slovenskej republike podľa § 22j ods. </w:t>
      </w:r>
      <w:r w:rsidR="00CD32B9">
        <w:rPr>
          <w:rFonts w:ascii="Times New Roman" w:hAnsi="Times New Roman" w:cs="Times New Roman"/>
          <w:sz w:val="24"/>
          <w:szCs w:val="24"/>
        </w:rPr>
        <w:t>6</w:t>
      </w:r>
      <w:r w:rsidR="00CD32B9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 xml:space="preserve">oznámi informácie uvedené v odseku 1 za </w:t>
      </w:r>
      <w:r w:rsidR="0081095D" w:rsidRPr="003E0435">
        <w:rPr>
          <w:rFonts w:ascii="Times New Roman" w:hAnsi="Times New Roman" w:cs="Times New Roman"/>
          <w:sz w:val="24"/>
          <w:szCs w:val="24"/>
        </w:rPr>
        <w:t>príslušné</w:t>
      </w:r>
      <w:r w:rsidRPr="003E0435">
        <w:rPr>
          <w:rFonts w:ascii="Times New Roman" w:hAnsi="Times New Roman" w:cs="Times New Roman"/>
          <w:sz w:val="24"/>
          <w:szCs w:val="24"/>
        </w:rPr>
        <w:t xml:space="preserve"> oznamovacie obdobie príslušnému orgánu Slovenskej republiky najneskôr do 31. januára roku nasledujúceho po kalendárnom roku, v ktorom bol predávajúci identifikovaný ako predávajúci podliehajúci oznamovaniu. </w:t>
      </w:r>
      <w:r w:rsidR="00FE5D4C" w:rsidRPr="003E0435">
        <w:rPr>
          <w:rFonts w:ascii="Times New Roman" w:hAnsi="Times New Roman" w:cs="Times New Roman"/>
          <w:sz w:val="24"/>
          <w:szCs w:val="24"/>
        </w:rPr>
        <w:t>Formulár</w:t>
      </w:r>
      <w:r w:rsidRPr="003E0435">
        <w:rPr>
          <w:rFonts w:ascii="Times New Roman" w:hAnsi="Times New Roman" w:cs="Times New Roman"/>
          <w:sz w:val="24"/>
          <w:szCs w:val="24"/>
        </w:rPr>
        <w:t xml:space="preserve"> elektronického oznámenia zverejní na svojom webovom sídle finančné riaditeľstvo.</w:t>
      </w:r>
    </w:p>
    <w:p w14:paraId="688A2769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6D571" w14:textId="66D9644F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(6) </w:t>
      </w:r>
      <w:r w:rsidR="00B81005">
        <w:rPr>
          <w:rFonts w:ascii="Times New Roman" w:hAnsi="Times New Roman" w:cs="Times New Roman"/>
          <w:sz w:val="24"/>
          <w:szCs w:val="24"/>
        </w:rPr>
        <w:t>O</w:t>
      </w:r>
      <w:r w:rsidRPr="003E0435">
        <w:rPr>
          <w:rFonts w:ascii="Times New Roman" w:hAnsi="Times New Roman" w:cs="Times New Roman"/>
          <w:sz w:val="24"/>
          <w:szCs w:val="24"/>
        </w:rPr>
        <w:t xml:space="preserve">znamujúci prevádzkovateľ platformy </w:t>
      </w:r>
      <w:r w:rsidR="00B81005">
        <w:rPr>
          <w:rFonts w:ascii="Times New Roman" w:hAnsi="Times New Roman" w:cs="Times New Roman"/>
          <w:sz w:val="24"/>
          <w:szCs w:val="24"/>
        </w:rPr>
        <w:t>podľa § 22h písm. e) druhého bodu</w:t>
      </w:r>
      <w:r w:rsidR="00B81005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 xml:space="preserve">nie je povinný poskytovať informácie uvedené v odseku 1 o kvalifikovaných vybraných činnostiach, na ktoré sa vzťahuje kvalifikovaná dohoda vybraných </w:t>
      </w:r>
      <w:r w:rsidR="00575FD6" w:rsidRPr="003E0435">
        <w:rPr>
          <w:rFonts w:ascii="Times New Roman" w:hAnsi="Times New Roman" w:cs="Times New Roman"/>
          <w:sz w:val="24"/>
          <w:szCs w:val="24"/>
        </w:rPr>
        <w:t xml:space="preserve">príslušných </w:t>
      </w:r>
      <w:r w:rsidRPr="003E0435">
        <w:rPr>
          <w:rFonts w:ascii="Times New Roman" w:hAnsi="Times New Roman" w:cs="Times New Roman"/>
          <w:sz w:val="24"/>
          <w:szCs w:val="24"/>
        </w:rPr>
        <w:t xml:space="preserve">orgánov, v ktorej </w:t>
      </w:r>
      <w:r w:rsidR="005C1714" w:rsidRPr="003E0435">
        <w:rPr>
          <w:rFonts w:ascii="Times New Roman" w:hAnsi="Times New Roman" w:cs="Times New Roman"/>
          <w:sz w:val="24"/>
          <w:szCs w:val="24"/>
        </w:rPr>
        <w:t>je upravená</w:t>
      </w:r>
      <w:r w:rsidRPr="003E0435">
        <w:rPr>
          <w:rFonts w:ascii="Times New Roman" w:hAnsi="Times New Roman" w:cs="Times New Roman"/>
          <w:sz w:val="24"/>
          <w:szCs w:val="24"/>
        </w:rPr>
        <w:t xml:space="preserve"> automatická výmena rovnocenných informácií s niektorým členským štátom o predávajúcich podliehajúcich oznamovaniu, ktorí sú rezidentmi na daňové účely v tomto členskom štáte. </w:t>
      </w:r>
    </w:p>
    <w:p w14:paraId="620711E9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70AE2" w14:textId="75BF54CE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(7) Oznamujúci prevádzkovateľ platformy poskytne informácie </w:t>
      </w:r>
      <w:r w:rsidR="00575FD6" w:rsidRPr="003E0435">
        <w:rPr>
          <w:rFonts w:ascii="Times New Roman" w:hAnsi="Times New Roman" w:cs="Times New Roman"/>
          <w:sz w:val="24"/>
          <w:szCs w:val="24"/>
        </w:rPr>
        <w:t xml:space="preserve">uvedené </w:t>
      </w:r>
      <w:r w:rsidRPr="003E0435">
        <w:rPr>
          <w:rFonts w:ascii="Times New Roman" w:hAnsi="Times New Roman" w:cs="Times New Roman"/>
          <w:sz w:val="24"/>
          <w:szCs w:val="24"/>
        </w:rPr>
        <w:t>v odseku 1 písm</w:t>
      </w:r>
      <w:r w:rsidR="00A121BE" w:rsidRPr="003E0435">
        <w:rPr>
          <w:rFonts w:ascii="Times New Roman" w:hAnsi="Times New Roman" w:cs="Times New Roman"/>
          <w:sz w:val="24"/>
          <w:szCs w:val="24"/>
        </w:rPr>
        <w:t xml:space="preserve">. </w:t>
      </w:r>
      <w:r w:rsidRPr="003E0435">
        <w:rPr>
          <w:rFonts w:ascii="Times New Roman" w:hAnsi="Times New Roman" w:cs="Times New Roman"/>
          <w:sz w:val="24"/>
          <w:szCs w:val="24"/>
        </w:rPr>
        <w:t xml:space="preserve">b) a c) aj predávajúcemu podliehajúcemu oznamovaniu, ktorého sa týkajú, a to najneskôr do 31. januára roku nasledujúceho po kalendárnom roku, v ktorom bol predávajúci identifikovaný ako predávajúci podliehajúci oznamovaniu. </w:t>
      </w:r>
    </w:p>
    <w:p w14:paraId="747967E0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FCA26" w14:textId="302C082F" w:rsidR="00CC2635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(8) </w:t>
      </w:r>
      <w:r w:rsidR="0082294A">
        <w:rPr>
          <w:rFonts w:ascii="Times New Roman" w:hAnsi="Times New Roman" w:cs="Times New Roman"/>
          <w:sz w:val="24"/>
          <w:szCs w:val="24"/>
        </w:rPr>
        <w:t xml:space="preserve"> </w:t>
      </w:r>
      <w:r w:rsidR="00CC2635" w:rsidRPr="003E0435">
        <w:rPr>
          <w:rFonts w:ascii="Times New Roman" w:hAnsi="Times New Roman" w:cs="Times New Roman"/>
          <w:sz w:val="24"/>
          <w:szCs w:val="24"/>
        </w:rPr>
        <w:t>Informácie o vyplatenej alebo pripísanej</w:t>
      </w:r>
      <w:r w:rsidR="00CC2635" w:rsidRPr="003E0435">
        <w:t xml:space="preserve"> </w:t>
      </w:r>
      <w:r w:rsidR="00CC2635" w:rsidRPr="003E0435">
        <w:rPr>
          <w:rFonts w:ascii="Times New Roman" w:hAnsi="Times New Roman" w:cs="Times New Roman"/>
          <w:sz w:val="24"/>
          <w:szCs w:val="24"/>
        </w:rPr>
        <w:t xml:space="preserve">odplate sa oznamujú v mene, v ktorej bola odplata vyplatená alebo pripísaná. Ak bola odplata vyplatená alebo pripísaná inou formou ako v mene, oznamuje sa v eurách prepočítaných alebo ocenených spôsobom, ktorý </w:t>
      </w:r>
      <w:r w:rsidR="005C1714" w:rsidRPr="003E0435">
        <w:rPr>
          <w:rFonts w:ascii="Times New Roman" w:hAnsi="Times New Roman" w:cs="Times New Roman"/>
          <w:sz w:val="24"/>
          <w:szCs w:val="24"/>
        </w:rPr>
        <w:t>si určí</w:t>
      </w:r>
      <w:r w:rsidR="00CC2635" w:rsidRPr="003E0435">
        <w:rPr>
          <w:rFonts w:ascii="Times New Roman" w:hAnsi="Times New Roman" w:cs="Times New Roman"/>
          <w:sz w:val="24"/>
          <w:szCs w:val="24"/>
        </w:rPr>
        <w:t xml:space="preserve"> oznamujúci prevádzkovateľ platformy.</w:t>
      </w:r>
    </w:p>
    <w:p w14:paraId="5BB8DB72" w14:textId="77777777" w:rsidR="00CC2635" w:rsidRPr="003E0435" w:rsidRDefault="00CC2635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58B19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(9) Informácie o odplate a ďalších sumách sa oznamujú za ten štvrťrok oznamovacieho obdobia, v ktorom bola odplata vyplatená alebo pripísaná.</w:t>
      </w:r>
    </w:p>
    <w:p w14:paraId="2A160DF5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23B9C" w14:textId="77777777" w:rsidR="006F00DD" w:rsidRPr="003E0435" w:rsidRDefault="006F00DD" w:rsidP="006F0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35">
        <w:rPr>
          <w:rFonts w:ascii="Times New Roman" w:hAnsi="Times New Roman" w:cs="Times New Roman"/>
          <w:b/>
          <w:sz w:val="24"/>
          <w:szCs w:val="24"/>
        </w:rPr>
        <w:t>§ 22j</w:t>
      </w:r>
    </w:p>
    <w:p w14:paraId="5B558DB6" w14:textId="77777777" w:rsidR="006F00DD" w:rsidRPr="003E0435" w:rsidRDefault="006F00DD" w:rsidP="006F0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35">
        <w:rPr>
          <w:rFonts w:ascii="Times New Roman" w:hAnsi="Times New Roman" w:cs="Times New Roman"/>
          <w:b/>
          <w:sz w:val="24"/>
          <w:szCs w:val="24"/>
        </w:rPr>
        <w:t>Oznámenie a registrácia oznamujúceho prevádzkovateľa platformy</w:t>
      </w:r>
    </w:p>
    <w:p w14:paraId="7C2A683D" w14:textId="77777777" w:rsidR="006F00DD" w:rsidRPr="003E0435" w:rsidRDefault="006F00DD" w:rsidP="006F0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DE64C" w14:textId="5FEA4A34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(1) Oznamujúci prevádzkovateľ platformy podľa § 22i ods</w:t>
      </w:r>
      <w:r w:rsidR="00575FD6" w:rsidRPr="003E0435">
        <w:rPr>
          <w:rFonts w:ascii="Times New Roman" w:hAnsi="Times New Roman" w:cs="Times New Roman"/>
          <w:sz w:val="24"/>
          <w:szCs w:val="24"/>
        </w:rPr>
        <w:t>.</w:t>
      </w:r>
      <w:r w:rsidRPr="003E0435">
        <w:rPr>
          <w:rFonts w:ascii="Times New Roman" w:hAnsi="Times New Roman" w:cs="Times New Roman"/>
          <w:sz w:val="24"/>
          <w:szCs w:val="24"/>
        </w:rPr>
        <w:t xml:space="preserve"> 4 je povinný v lehote do 15 dní odo dňa, kedy sa stal oznamujúcim prevádzkovateľom platformy podľa § 22h písm. e) prvého bodu,</w:t>
      </w:r>
      <w:r w:rsidR="006D60DC" w:rsidRPr="003E0435">
        <w:rPr>
          <w:rFonts w:ascii="Times New Roman" w:hAnsi="Times New Roman" w:cs="Times New Roman"/>
          <w:sz w:val="24"/>
          <w:szCs w:val="24"/>
        </w:rPr>
        <w:t xml:space="preserve"> elektronicky </w:t>
      </w:r>
      <w:r w:rsidRPr="003E0435">
        <w:rPr>
          <w:rFonts w:ascii="Times New Roman" w:hAnsi="Times New Roman" w:cs="Times New Roman"/>
          <w:sz w:val="24"/>
          <w:szCs w:val="24"/>
        </w:rPr>
        <w:t xml:space="preserve">oznámiť príslušnému orgánu Slovenskej republiky členský štát, ktorý si vybral na plnenie požiadaviek na oznamovanie </w:t>
      </w:r>
      <w:r w:rsidR="00575FD6" w:rsidRPr="003E0435">
        <w:rPr>
          <w:rFonts w:ascii="Times New Roman" w:hAnsi="Times New Roman" w:cs="Times New Roman"/>
          <w:sz w:val="24"/>
          <w:szCs w:val="24"/>
        </w:rPr>
        <w:t xml:space="preserve">informácií uvedených </w:t>
      </w:r>
      <w:r w:rsidRPr="003E0435">
        <w:rPr>
          <w:rFonts w:ascii="Times New Roman" w:hAnsi="Times New Roman" w:cs="Times New Roman"/>
          <w:sz w:val="24"/>
          <w:szCs w:val="24"/>
        </w:rPr>
        <w:t>v § 22i. Ak nastanú zmeny skutočností uveden</w:t>
      </w:r>
      <w:r w:rsidR="00575FD6" w:rsidRPr="003E0435">
        <w:rPr>
          <w:rFonts w:ascii="Times New Roman" w:hAnsi="Times New Roman" w:cs="Times New Roman"/>
          <w:sz w:val="24"/>
          <w:szCs w:val="24"/>
        </w:rPr>
        <w:t>ých</w:t>
      </w:r>
      <w:r w:rsidRPr="003E0435">
        <w:rPr>
          <w:rFonts w:ascii="Times New Roman" w:hAnsi="Times New Roman" w:cs="Times New Roman"/>
          <w:sz w:val="24"/>
          <w:szCs w:val="24"/>
        </w:rPr>
        <w:t xml:space="preserve"> v oznámení, je oznamujúci prevádzkovateľ platformy povinný </w:t>
      </w:r>
      <w:r w:rsidR="00575FD6" w:rsidRPr="003E0435">
        <w:rPr>
          <w:rFonts w:ascii="Times New Roman" w:hAnsi="Times New Roman" w:cs="Times New Roman"/>
          <w:sz w:val="24"/>
          <w:szCs w:val="24"/>
        </w:rPr>
        <w:t xml:space="preserve">oznámiť </w:t>
      </w:r>
      <w:r w:rsidRPr="003E0435">
        <w:rPr>
          <w:rFonts w:ascii="Times New Roman" w:hAnsi="Times New Roman" w:cs="Times New Roman"/>
          <w:sz w:val="24"/>
          <w:szCs w:val="24"/>
        </w:rPr>
        <w:t xml:space="preserve">tieto zmeny príslušnému orgánu Slovenskej republiky elektronicky do 15 dní odo dňa, kedy nastali. </w:t>
      </w:r>
      <w:r w:rsidR="00DC7DAA" w:rsidRPr="003E0435">
        <w:rPr>
          <w:rFonts w:ascii="Times New Roman" w:hAnsi="Times New Roman" w:cs="Times New Roman"/>
          <w:sz w:val="24"/>
          <w:szCs w:val="24"/>
        </w:rPr>
        <w:t>Formulár</w:t>
      </w:r>
      <w:r w:rsidRPr="003E0435">
        <w:rPr>
          <w:rFonts w:ascii="Times New Roman" w:hAnsi="Times New Roman" w:cs="Times New Roman"/>
          <w:sz w:val="24"/>
          <w:szCs w:val="24"/>
        </w:rPr>
        <w:t xml:space="preserve"> elektronického </w:t>
      </w:r>
      <w:r w:rsidR="00DC7DAA" w:rsidRPr="003E0435">
        <w:rPr>
          <w:rFonts w:ascii="Times New Roman" w:hAnsi="Times New Roman" w:cs="Times New Roman"/>
          <w:sz w:val="24"/>
          <w:szCs w:val="24"/>
        </w:rPr>
        <w:t>vyhlásenia</w:t>
      </w:r>
      <w:r w:rsidRPr="003E0435">
        <w:rPr>
          <w:rFonts w:ascii="Times New Roman" w:hAnsi="Times New Roman" w:cs="Times New Roman"/>
          <w:sz w:val="24"/>
          <w:szCs w:val="24"/>
        </w:rPr>
        <w:t xml:space="preserve"> zverejní na svojom webovom sídle finančné riaditeľstvo.</w:t>
      </w:r>
    </w:p>
    <w:p w14:paraId="1EA8A816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5097E" w14:textId="3CEA1A6B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(2) </w:t>
      </w:r>
      <w:r w:rsidR="00B81005">
        <w:rPr>
          <w:rFonts w:ascii="Times New Roman" w:hAnsi="Times New Roman" w:cs="Times New Roman"/>
          <w:sz w:val="24"/>
          <w:szCs w:val="24"/>
        </w:rPr>
        <w:t>O</w:t>
      </w:r>
      <w:r w:rsidRPr="003E0435">
        <w:rPr>
          <w:rFonts w:ascii="Times New Roman" w:hAnsi="Times New Roman" w:cs="Times New Roman"/>
          <w:sz w:val="24"/>
          <w:szCs w:val="24"/>
        </w:rPr>
        <w:t xml:space="preserve">znamujúci prevádzkovateľ platformy </w:t>
      </w:r>
      <w:r w:rsidR="00B81005">
        <w:rPr>
          <w:rFonts w:ascii="Times New Roman" w:hAnsi="Times New Roman" w:cs="Times New Roman"/>
          <w:sz w:val="24"/>
          <w:szCs w:val="24"/>
        </w:rPr>
        <w:t>podľa § 22h písm. e) druhého bodu</w:t>
      </w:r>
      <w:r w:rsidR="00B81005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 xml:space="preserve">je povinný elektronicky požiadať správcu dane, ktorým je Daňový úrad Bratislava, o registráciu bezodkladne po začatí vykonávania činností prevádzkovateľa platformy, ak už nie je zaregistrovaný v inom členskom štáte. </w:t>
      </w:r>
      <w:r w:rsidR="004A6493" w:rsidRPr="003E0435">
        <w:rPr>
          <w:rFonts w:ascii="Times New Roman" w:hAnsi="Times New Roman" w:cs="Times New Roman"/>
          <w:sz w:val="24"/>
          <w:szCs w:val="24"/>
        </w:rPr>
        <w:t>Formulár</w:t>
      </w:r>
      <w:r w:rsidRPr="003E0435">
        <w:rPr>
          <w:rFonts w:ascii="Times New Roman" w:hAnsi="Times New Roman" w:cs="Times New Roman"/>
          <w:sz w:val="24"/>
          <w:szCs w:val="24"/>
        </w:rPr>
        <w:t xml:space="preserve"> žiadosti o registráciu zverejní na svojom webovom sídle finančné riaditeľstvo. </w:t>
      </w:r>
    </w:p>
    <w:p w14:paraId="3E8A0BC7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2A570" w14:textId="7C044E0A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(3) V žiadosti o registráciu podľa odseku 2 oznamujúci prevádzkovateľ platformy </w:t>
      </w:r>
      <w:r w:rsidR="00B81005">
        <w:rPr>
          <w:rFonts w:ascii="Times New Roman" w:hAnsi="Times New Roman" w:cs="Times New Roman"/>
          <w:sz w:val="24"/>
          <w:szCs w:val="24"/>
        </w:rPr>
        <w:t>podľa § 22h písm. e) druhého bodu</w:t>
      </w:r>
      <w:r w:rsidR="00B81005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>uvádza tieto informácie:</w:t>
      </w:r>
    </w:p>
    <w:p w14:paraId="07C192DB" w14:textId="3A2D9378" w:rsidR="006F00DD" w:rsidRPr="003E0435" w:rsidRDefault="00B963DF" w:rsidP="006F00DD">
      <w:pPr>
        <w:pStyle w:val="Odsekzoznamu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obchodné meno alebo názov</w:t>
      </w:r>
      <w:r w:rsidR="006F00DD" w:rsidRPr="003E0435">
        <w:rPr>
          <w:rFonts w:ascii="Times New Roman" w:hAnsi="Times New Roman" w:cs="Times New Roman"/>
          <w:sz w:val="24"/>
          <w:szCs w:val="24"/>
        </w:rPr>
        <w:t>,</w:t>
      </w:r>
    </w:p>
    <w:p w14:paraId="282B94E1" w14:textId="77777777" w:rsidR="006F00DD" w:rsidRPr="003E0435" w:rsidRDefault="006F00DD" w:rsidP="006F00DD">
      <w:pPr>
        <w:pStyle w:val="Odsekzoznamu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poštovú adresu,</w:t>
      </w:r>
    </w:p>
    <w:p w14:paraId="2AFB53DB" w14:textId="77777777" w:rsidR="006F00DD" w:rsidRPr="003E0435" w:rsidRDefault="006F00DD" w:rsidP="006F00DD">
      <w:pPr>
        <w:pStyle w:val="Odsekzoznamu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elektronické adresy vrátane webových sídiel,</w:t>
      </w:r>
    </w:p>
    <w:p w14:paraId="06CCC36A" w14:textId="77777777" w:rsidR="006F00DD" w:rsidRPr="003E0435" w:rsidRDefault="006F00DD" w:rsidP="006F00DD">
      <w:pPr>
        <w:pStyle w:val="Odsekzoznamu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všetky pridelené daňové identifikačné čísla,</w:t>
      </w:r>
    </w:p>
    <w:p w14:paraId="78717E97" w14:textId="00927EE5" w:rsidR="006F00DD" w:rsidRPr="003E0435" w:rsidRDefault="006F00DD" w:rsidP="006F00DD">
      <w:pPr>
        <w:pStyle w:val="Odsekzoznamu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vyhlásenie obsahujúce informácie o identifikácii oznamujúceho prevádzkovateľa platformy</w:t>
      </w:r>
      <w:r w:rsidR="00065803">
        <w:rPr>
          <w:rFonts w:ascii="Times New Roman" w:hAnsi="Times New Roman" w:cs="Times New Roman"/>
          <w:sz w:val="24"/>
          <w:szCs w:val="24"/>
        </w:rPr>
        <w:t>, ktorý uplatňuje</w:t>
      </w:r>
      <w:r w:rsidRPr="003E0435">
        <w:rPr>
          <w:rFonts w:ascii="Times New Roman" w:hAnsi="Times New Roman" w:cs="Times New Roman"/>
          <w:sz w:val="24"/>
          <w:szCs w:val="24"/>
        </w:rPr>
        <w:t xml:space="preserve"> osobitn</w:t>
      </w:r>
      <w:r w:rsidR="00065803">
        <w:rPr>
          <w:rFonts w:ascii="Times New Roman" w:hAnsi="Times New Roman" w:cs="Times New Roman"/>
          <w:sz w:val="24"/>
          <w:szCs w:val="24"/>
        </w:rPr>
        <w:t>é</w:t>
      </w:r>
      <w:r w:rsidRPr="003E0435">
        <w:rPr>
          <w:rFonts w:ascii="Times New Roman" w:hAnsi="Times New Roman" w:cs="Times New Roman"/>
          <w:sz w:val="24"/>
          <w:szCs w:val="24"/>
        </w:rPr>
        <w:t xml:space="preserve"> úprav</w:t>
      </w:r>
      <w:r w:rsidR="00065803">
        <w:rPr>
          <w:rFonts w:ascii="Times New Roman" w:hAnsi="Times New Roman" w:cs="Times New Roman"/>
          <w:sz w:val="24"/>
          <w:szCs w:val="24"/>
        </w:rPr>
        <w:t>y</w:t>
      </w:r>
      <w:r w:rsidRPr="003E0435">
        <w:rPr>
          <w:rFonts w:ascii="Times New Roman" w:hAnsi="Times New Roman" w:cs="Times New Roman"/>
          <w:sz w:val="24"/>
          <w:szCs w:val="24"/>
        </w:rPr>
        <w:t xml:space="preserve"> na účely </w:t>
      </w:r>
      <w:r w:rsidR="00575FD6" w:rsidRPr="003E0435">
        <w:rPr>
          <w:rFonts w:ascii="Times New Roman" w:hAnsi="Times New Roman" w:cs="Times New Roman"/>
          <w:sz w:val="24"/>
          <w:szCs w:val="24"/>
        </w:rPr>
        <w:t>dane z pridanej hodnoty</w:t>
      </w:r>
      <w:r w:rsidR="006D60DC" w:rsidRPr="003E0435">
        <w:rPr>
          <w:rFonts w:ascii="Times New Roman" w:hAnsi="Times New Roman" w:cs="Times New Roman"/>
          <w:sz w:val="24"/>
          <w:szCs w:val="24"/>
        </w:rPr>
        <w:t>,</w:t>
      </w:r>
      <w:r w:rsidR="006D60DC" w:rsidRPr="003E0435">
        <w:rPr>
          <w:rFonts w:ascii="Times New Roman" w:hAnsi="Times New Roman" w:cs="Times New Roman"/>
          <w:sz w:val="24"/>
          <w:szCs w:val="24"/>
          <w:vertAlign w:val="superscript"/>
        </w:rPr>
        <w:t>23a</w:t>
      </w:r>
      <w:r w:rsidRPr="003E0435">
        <w:rPr>
          <w:rFonts w:ascii="Times New Roman" w:hAnsi="Times New Roman" w:cs="Times New Roman"/>
          <w:sz w:val="24"/>
          <w:szCs w:val="24"/>
        </w:rPr>
        <w:t>)</w:t>
      </w:r>
    </w:p>
    <w:p w14:paraId="351252D4" w14:textId="12F78720" w:rsidR="006F00DD" w:rsidRPr="003E0435" w:rsidRDefault="006F00DD" w:rsidP="006F00DD">
      <w:pPr>
        <w:pStyle w:val="Odsekzoznamu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členské štáty, v ktorých </w:t>
      </w:r>
      <w:r w:rsidR="00A67942">
        <w:rPr>
          <w:rFonts w:ascii="Times New Roman" w:hAnsi="Times New Roman" w:cs="Times New Roman"/>
          <w:sz w:val="24"/>
          <w:szCs w:val="24"/>
        </w:rPr>
        <w:t>je</w:t>
      </w:r>
      <w:r w:rsidR="00A67942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>predávajúci podliehajúci oznamovaniu rezident</w:t>
      </w:r>
      <w:r w:rsidR="00A67942">
        <w:rPr>
          <w:rFonts w:ascii="Times New Roman" w:hAnsi="Times New Roman" w:cs="Times New Roman"/>
          <w:sz w:val="24"/>
          <w:szCs w:val="24"/>
        </w:rPr>
        <w:t>om</w:t>
      </w:r>
      <w:r w:rsidRPr="003E0435">
        <w:rPr>
          <w:rFonts w:ascii="Times New Roman" w:hAnsi="Times New Roman" w:cs="Times New Roman"/>
          <w:sz w:val="24"/>
          <w:szCs w:val="24"/>
        </w:rPr>
        <w:t xml:space="preserve"> podľa § 22k </w:t>
      </w:r>
      <w:r w:rsidR="007F6B88" w:rsidRPr="003E0435">
        <w:rPr>
          <w:rFonts w:ascii="Times New Roman" w:hAnsi="Times New Roman" w:cs="Times New Roman"/>
          <w:sz w:val="24"/>
          <w:szCs w:val="24"/>
        </w:rPr>
        <w:t xml:space="preserve">ods.  </w:t>
      </w:r>
      <w:r w:rsidRPr="003E0435">
        <w:rPr>
          <w:rFonts w:ascii="Times New Roman" w:hAnsi="Times New Roman" w:cs="Times New Roman"/>
          <w:sz w:val="24"/>
          <w:szCs w:val="24"/>
        </w:rPr>
        <w:t>6.</w:t>
      </w:r>
    </w:p>
    <w:p w14:paraId="1B005F1E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F8865" w14:textId="4C32C74C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(4) Ak nastanú zmeny skutočností uvedených pri registrácii podľa odsekov 2 a 3 vrátane zmien, ktoré majú za následok zrušenie registrácie, oznamujúci prevádzkovateľ platformy </w:t>
      </w:r>
      <w:r w:rsidR="00B81005">
        <w:rPr>
          <w:rFonts w:ascii="Times New Roman" w:hAnsi="Times New Roman" w:cs="Times New Roman"/>
          <w:sz w:val="24"/>
          <w:szCs w:val="24"/>
        </w:rPr>
        <w:t>podľa § 22h písm. e) druhého bodu</w:t>
      </w:r>
      <w:r w:rsidR="00B81005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="00CC2635" w:rsidRPr="003E0435">
        <w:rPr>
          <w:rFonts w:ascii="Times New Roman" w:hAnsi="Times New Roman" w:cs="Times New Roman"/>
          <w:sz w:val="24"/>
          <w:szCs w:val="24"/>
        </w:rPr>
        <w:t xml:space="preserve">ich </w:t>
      </w:r>
      <w:r w:rsidR="00BA54C2" w:rsidRPr="003E0435">
        <w:rPr>
          <w:rFonts w:ascii="Times New Roman" w:hAnsi="Times New Roman" w:cs="Times New Roman"/>
          <w:sz w:val="24"/>
          <w:szCs w:val="24"/>
        </w:rPr>
        <w:t xml:space="preserve">oznámi </w:t>
      </w:r>
      <w:r w:rsidRPr="003E0435">
        <w:rPr>
          <w:rFonts w:ascii="Times New Roman" w:hAnsi="Times New Roman" w:cs="Times New Roman"/>
          <w:sz w:val="24"/>
          <w:szCs w:val="24"/>
        </w:rPr>
        <w:t>správcovi dane, ktorým je Daňový úrad Bratislava, elektronicky v lehote do 15 dní odo dňa, ke</w:t>
      </w:r>
      <w:r w:rsidR="00BA54C2" w:rsidRPr="003E0435">
        <w:rPr>
          <w:rFonts w:ascii="Times New Roman" w:hAnsi="Times New Roman" w:cs="Times New Roman"/>
          <w:sz w:val="24"/>
          <w:szCs w:val="24"/>
        </w:rPr>
        <w:t>dy</w:t>
      </w:r>
      <w:r w:rsidRPr="003E0435">
        <w:rPr>
          <w:rFonts w:ascii="Times New Roman" w:hAnsi="Times New Roman" w:cs="Times New Roman"/>
          <w:sz w:val="24"/>
          <w:szCs w:val="24"/>
        </w:rPr>
        <w:t xml:space="preserve"> nastali. </w:t>
      </w:r>
    </w:p>
    <w:p w14:paraId="33F04BCE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8F1C2" w14:textId="53149D94" w:rsidR="006F00DD" w:rsidRPr="003E0435" w:rsidRDefault="006F00DD" w:rsidP="006F0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(5) </w:t>
      </w:r>
      <w:r w:rsidR="00BA54C2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Správca dane, ktorým je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Daňový úrad Bratislava</w:t>
      </w:r>
      <w:r w:rsidR="00C35E99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doručuje oznamujúcemu prevádzkovateľovi platformy</w:t>
      </w:r>
      <w:r w:rsidR="00B81005" w:rsidRPr="00B81005">
        <w:rPr>
          <w:rFonts w:ascii="Times New Roman" w:hAnsi="Times New Roman" w:cs="Times New Roman"/>
          <w:sz w:val="24"/>
          <w:szCs w:val="24"/>
        </w:rPr>
        <w:t xml:space="preserve"> </w:t>
      </w:r>
      <w:r w:rsidR="00B81005">
        <w:rPr>
          <w:rFonts w:ascii="Times New Roman" w:hAnsi="Times New Roman" w:cs="Times New Roman"/>
          <w:sz w:val="24"/>
          <w:szCs w:val="24"/>
        </w:rPr>
        <w:t>podľa § 22h písm. e) druhého bodu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ktorý požiadal o registráciu </w:t>
      </w:r>
      <w:r w:rsidR="00BA54C2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podľa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odseku 2, písomnosti na elektronickú adresu uvedenú v žiadosti o registráciu </w:t>
      </w:r>
      <w:r w:rsidR="00BA54C2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podľa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odseku 3. Za deň doručenia sa považuje deň odoslania dátovej správy na elektronickú adresu.</w:t>
      </w:r>
    </w:p>
    <w:p w14:paraId="1A7F63BD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20F58" w14:textId="400E3B56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(6) Správca dane, ktorým je Daňový úrad Bratislava, zaregistruje oznamujúceho prevádzkovateľa platformy </w:t>
      </w:r>
      <w:r w:rsidR="00B81005">
        <w:rPr>
          <w:rFonts w:ascii="Times New Roman" w:hAnsi="Times New Roman" w:cs="Times New Roman"/>
          <w:sz w:val="24"/>
          <w:szCs w:val="24"/>
        </w:rPr>
        <w:t>podľa § 22h písm. e) druhého bodu</w:t>
      </w:r>
      <w:r w:rsidR="00B81005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>v lehote do 15 dní od</w:t>
      </w:r>
      <w:r w:rsidR="00065803">
        <w:rPr>
          <w:rFonts w:ascii="Times New Roman" w:hAnsi="Times New Roman" w:cs="Times New Roman"/>
          <w:sz w:val="24"/>
          <w:szCs w:val="24"/>
        </w:rPr>
        <w:t>o dňa</w:t>
      </w:r>
      <w:r w:rsidRPr="003E0435">
        <w:rPr>
          <w:rFonts w:ascii="Times New Roman" w:hAnsi="Times New Roman" w:cs="Times New Roman"/>
          <w:sz w:val="24"/>
          <w:szCs w:val="24"/>
        </w:rPr>
        <w:t xml:space="preserve"> podania žiadosti o registráciu alebo odo dňa odstránenia nedostatkov podania, ak spĺňa podmienky na registráciu podľa odsekov 2 a 3. Správca dane, ktorým je Daňový úrad Bratislava, pri registrácii pridelí oznamujúcemu prevádzkovateľovi platformy </w:t>
      </w:r>
      <w:r w:rsidR="00B81005">
        <w:rPr>
          <w:rFonts w:ascii="Times New Roman" w:hAnsi="Times New Roman" w:cs="Times New Roman"/>
          <w:sz w:val="24"/>
          <w:szCs w:val="24"/>
        </w:rPr>
        <w:t>podľa § 22h písm. e) druhého bodu</w:t>
      </w:r>
      <w:r w:rsidR="00B81005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 xml:space="preserve">individuálne identifikačné číslo. </w:t>
      </w:r>
    </w:p>
    <w:p w14:paraId="49B379F6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AA7CA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(7)  Príslušný orgán Slovenskej republiky elektronicky oznámi individuálne identifikačné číslo príslušným orgánom členských štátov prostredníctvom registra Európskej komisie. </w:t>
      </w:r>
    </w:p>
    <w:p w14:paraId="01E3A68F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97BF1" w14:textId="7D071706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(8) Príslušný orgán Slovenskej republiky požiada Európsku komisiu o výmaz oznamujúceho prevádzkovate</w:t>
      </w:r>
      <w:r w:rsidR="0071051A" w:rsidRPr="003E0435">
        <w:rPr>
          <w:rFonts w:ascii="Times New Roman" w:hAnsi="Times New Roman" w:cs="Times New Roman"/>
          <w:sz w:val="24"/>
          <w:szCs w:val="24"/>
        </w:rPr>
        <w:t>ľa platformy</w:t>
      </w:r>
      <w:r w:rsidR="00B81005" w:rsidRPr="00B81005">
        <w:rPr>
          <w:rFonts w:ascii="Times New Roman" w:hAnsi="Times New Roman" w:cs="Times New Roman"/>
          <w:sz w:val="24"/>
          <w:szCs w:val="24"/>
        </w:rPr>
        <w:t xml:space="preserve"> </w:t>
      </w:r>
      <w:r w:rsidR="00B81005">
        <w:rPr>
          <w:rFonts w:ascii="Times New Roman" w:hAnsi="Times New Roman" w:cs="Times New Roman"/>
          <w:sz w:val="24"/>
          <w:szCs w:val="24"/>
        </w:rPr>
        <w:t>podľa § 22h písm. e) druhého bodu</w:t>
      </w:r>
      <w:r w:rsidR="00BA54C2" w:rsidRPr="003E0435">
        <w:rPr>
          <w:rFonts w:ascii="Times New Roman" w:hAnsi="Times New Roman" w:cs="Times New Roman"/>
          <w:sz w:val="24"/>
          <w:szCs w:val="24"/>
        </w:rPr>
        <w:t xml:space="preserve"> s </w:t>
      </w:r>
      <w:r w:rsidR="00065803">
        <w:rPr>
          <w:rFonts w:ascii="Times New Roman" w:hAnsi="Times New Roman" w:cs="Times New Roman"/>
          <w:sz w:val="24"/>
          <w:szCs w:val="24"/>
        </w:rPr>
        <w:t xml:space="preserve"> </w:t>
      </w:r>
      <w:r w:rsidR="00BA54C2" w:rsidRPr="003E0435">
        <w:rPr>
          <w:rFonts w:ascii="Times New Roman" w:hAnsi="Times New Roman" w:cs="Times New Roman"/>
          <w:sz w:val="24"/>
          <w:szCs w:val="24"/>
        </w:rPr>
        <w:t xml:space="preserve">individuálnym identifikačným číslom </w:t>
      </w:r>
      <w:r w:rsidR="00065803" w:rsidRPr="003E0435">
        <w:rPr>
          <w:rFonts w:ascii="Times New Roman" w:hAnsi="Times New Roman" w:cs="Times New Roman"/>
          <w:sz w:val="24"/>
          <w:szCs w:val="24"/>
        </w:rPr>
        <w:t xml:space="preserve">prideleným </w:t>
      </w:r>
      <w:r w:rsidR="00BA54C2" w:rsidRPr="003E0435">
        <w:rPr>
          <w:rFonts w:ascii="Times New Roman" w:hAnsi="Times New Roman" w:cs="Times New Roman"/>
          <w:sz w:val="24"/>
          <w:szCs w:val="24"/>
        </w:rPr>
        <w:t>v Slovenskej republike</w:t>
      </w:r>
      <w:r w:rsidR="008C086B" w:rsidRPr="003E0435">
        <w:rPr>
          <w:rFonts w:ascii="Times New Roman" w:hAnsi="Times New Roman" w:cs="Times New Roman"/>
          <w:sz w:val="24"/>
          <w:szCs w:val="24"/>
        </w:rPr>
        <w:t xml:space="preserve"> z registra, ak</w:t>
      </w:r>
    </w:p>
    <w:p w14:paraId="709484AC" w14:textId="140B37A5" w:rsidR="006F00DD" w:rsidRPr="003E0435" w:rsidRDefault="00BA54C2" w:rsidP="006F00DD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oznamujúci </w:t>
      </w:r>
      <w:r w:rsidR="006F00DD" w:rsidRPr="003E0435">
        <w:rPr>
          <w:rFonts w:ascii="Times New Roman" w:hAnsi="Times New Roman" w:cs="Times New Roman"/>
          <w:sz w:val="24"/>
          <w:szCs w:val="24"/>
        </w:rPr>
        <w:t xml:space="preserve">prevádzkovateľ platformy </w:t>
      </w:r>
      <w:r w:rsidR="00B81005">
        <w:rPr>
          <w:rFonts w:ascii="Times New Roman" w:hAnsi="Times New Roman" w:cs="Times New Roman"/>
          <w:sz w:val="24"/>
          <w:szCs w:val="24"/>
        </w:rPr>
        <w:t>podľa § 22h písm. e) druhého bodu</w:t>
      </w:r>
      <w:r w:rsidR="00B81005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="006F00DD" w:rsidRPr="003E0435">
        <w:rPr>
          <w:rFonts w:ascii="Times New Roman" w:hAnsi="Times New Roman" w:cs="Times New Roman"/>
          <w:sz w:val="24"/>
          <w:szCs w:val="24"/>
        </w:rPr>
        <w:t xml:space="preserve">oznámi správcovi dane, </w:t>
      </w:r>
      <w:r w:rsidR="004A0AC4" w:rsidRPr="003E0435">
        <w:rPr>
          <w:rFonts w:ascii="Times New Roman" w:hAnsi="Times New Roman" w:cs="Times New Roman"/>
          <w:sz w:val="24"/>
          <w:szCs w:val="24"/>
        </w:rPr>
        <w:t xml:space="preserve">ktorým je Daňový úrad Bratislava, </w:t>
      </w:r>
      <w:r w:rsidR="006F00DD" w:rsidRPr="003E0435">
        <w:rPr>
          <w:rFonts w:ascii="Times New Roman" w:hAnsi="Times New Roman" w:cs="Times New Roman"/>
          <w:sz w:val="24"/>
          <w:szCs w:val="24"/>
        </w:rPr>
        <w:t>že už nevykonáva žiadnu činnosť prevádzkovateľa platformy,</w:t>
      </w:r>
    </w:p>
    <w:p w14:paraId="0CB2AD34" w14:textId="0D626F2A" w:rsidR="006F00DD" w:rsidRPr="003E0435" w:rsidRDefault="006F00DD" w:rsidP="006F00DD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je dôvod predpokladať, že </w:t>
      </w:r>
      <w:r w:rsidR="00BA54C2" w:rsidRPr="003E0435">
        <w:rPr>
          <w:rFonts w:ascii="Times New Roman" w:hAnsi="Times New Roman" w:cs="Times New Roman"/>
          <w:sz w:val="24"/>
          <w:szCs w:val="24"/>
        </w:rPr>
        <w:t xml:space="preserve">oznamujúci </w:t>
      </w:r>
      <w:r w:rsidRPr="003E0435">
        <w:rPr>
          <w:rFonts w:ascii="Times New Roman" w:hAnsi="Times New Roman" w:cs="Times New Roman"/>
          <w:sz w:val="24"/>
          <w:szCs w:val="24"/>
        </w:rPr>
        <w:t xml:space="preserve">prevádzkovateľ platformy </w:t>
      </w:r>
      <w:r w:rsidR="00B81005">
        <w:rPr>
          <w:rFonts w:ascii="Times New Roman" w:hAnsi="Times New Roman" w:cs="Times New Roman"/>
          <w:sz w:val="24"/>
          <w:szCs w:val="24"/>
        </w:rPr>
        <w:t>podľa § 22h písm. e) druhého bodu</w:t>
      </w:r>
      <w:r w:rsidR="00B81005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 xml:space="preserve">ukončil svoju činnosť a nebolo doručené oznámenie podľa písmena a), </w:t>
      </w:r>
    </w:p>
    <w:p w14:paraId="3DAB5AF7" w14:textId="144F56E8" w:rsidR="006F00DD" w:rsidRPr="003E0435" w:rsidRDefault="00BA54C2" w:rsidP="006F00DD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oznamujúci </w:t>
      </w:r>
      <w:r w:rsidR="006F00DD" w:rsidRPr="003E0435">
        <w:rPr>
          <w:rFonts w:ascii="Times New Roman" w:hAnsi="Times New Roman" w:cs="Times New Roman"/>
          <w:sz w:val="24"/>
          <w:szCs w:val="24"/>
        </w:rPr>
        <w:t xml:space="preserve">prevádzkovateľ platformy </w:t>
      </w:r>
      <w:r w:rsidR="00B81005">
        <w:rPr>
          <w:rFonts w:ascii="Times New Roman" w:hAnsi="Times New Roman" w:cs="Times New Roman"/>
          <w:sz w:val="24"/>
          <w:szCs w:val="24"/>
        </w:rPr>
        <w:t>podľa § 22h písm. e) druhého bodu</w:t>
      </w:r>
      <w:r w:rsidR="00B81005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="006E26DB">
        <w:rPr>
          <w:rFonts w:ascii="Times New Roman" w:hAnsi="Times New Roman" w:cs="Times New Roman"/>
          <w:sz w:val="24"/>
          <w:szCs w:val="24"/>
        </w:rPr>
        <w:t>prestal spĺňať p</w:t>
      </w:r>
      <w:r w:rsidR="006F00DD" w:rsidRPr="003E0435">
        <w:rPr>
          <w:rFonts w:ascii="Times New Roman" w:hAnsi="Times New Roman" w:cs="Times New Roman"/>
          <w:sz w:val="24"/>
          <w:szCs w:val="24"/>
        </w:rPr>
        <w:t xml:space="preserve">odmienky </w:t>
      </w:r>
      <w:r w:rsidRPr="003E0435">
        <w:rPr>
          <w:rFonts w:ascii="Times New Roman" w:hAnsi="Times New Roman" w:cs="Times New Roman"/>
          <w:sz w:val="24"/>
          <w:szCs w:val="24"/>
        </w:rPr>
        <w:t xml:space="preserve">podľa </w:t>
      </w:r>
      <w:r w:rsidR="006F00DD" w:rsidRPr="003E0435">
        <w:rPr>
          <w:rFonts w:ascii="Times New Roman" w:hAnsi="Times New Roman" w:cs="Times New Roman"/>
          <w:sz w:val="24"/>
          <w:szCs w:val="24"/>
        </w:rPr>
        <w:t xml:space="preserve"> § 22h písm. e) druhého bodu,</w:t>
      </w:r>
      <w:r w:rsidR="002162D7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71CD7C9C" w14:textId="17D8092C" w:rsidR="006F00DD" w:rsidRPr="003E0435" w:rsidRDefault="006F00DD" w:rsidP="006F00DD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správca dane, ktorým je Daňový úrad Bratislava, zrušil registráciu </w:t>
      </w:r>
      <w:r w:rsidR="00BA54C2" w:rsidRPr="003E0435">
        <w:rPr>
          <w:rFonts w:ascii="Times New Roman" w:hAnsi="Times New Roman" w:cs="Times New Roman"/>
          <w:sz w:val="24"/>
          <w:szCs w:val="24"/>
        </w:rPr>
        <w:t>podľa</w:t>
      </w:r>
      <w:r w:rsidRPr="003E0435">
        <w:rPr>
          <w:rFonts w:ascii="Times New Roman" w:hAnsi="Times New Roman" w:cs="Times New Roman"/>
          <w:sz w:val="24"/>
          <w:szCs w:val="24"/>
        </w:rPr>
        <w:t xml:space="preserve"> § 22m ods</w:t>
      </w:r>
      <w:r w:rsidR="00BA54C2" w:rsidRPr="003E0435">
        <w:rPr>
          <w:rFonts w:ascii="Times New Roman" w:hAnsi="Times New Roman" w:cs="Times New Roman"/>
          <w:sz w:val="24"/>
          <w:szCs w:val="24"/>
        </w:rPr>
        <w:t>.</w:t>
      </w:r>
      <w:r w:rsidRPr="003E0435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7332666D" w14:textId="77777777" w:rsidR="006F00DD" w:rsidRPr="003E0435" w:rsidRDefault="006F00DD" w:rsidP="006F0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06A3E" w14:textId="6049BBB5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(9) Ak </w:t>
      </w:r>
      <w:r w:rsidR="00065803">
        <w:rPr>
          <w:rFonts w:ascii="Times New Roman" w:hAnsi="Times New Roman" w:cs="Times New Roman"/>
          <w:sz w:val="24"/>
          <w:szCs w:val="24"/>
        </w:rPr>
        <w:t>správca dane, ktorým je Daňový úrad Bratislava, zrušil registráciu</w:t>
      </w:r>
      <w:r w:rsidR="00FE42D2">
        <w:rPr>
          <w:rFonts w:ascii="Times New Roman" w:hAnsi="Times New Roman" w:cs="Times New Roman"/>
          <w:sz w:val="24"/>
          <w:szCs w:val="24"/>
        </w:rPr>
        <w:t xml:space="preserve"> </w:t>
      </w:r>
      <w:r w:rsidR="00B81005" w:rsidRPr="003E0435">
        <w:rPr>
          <w:rFonts w:ascii="Times New Roman" w:hAnsi="Times New Roman" w:cs="Times New Roman"/>
          <w:sz w:val="24"/>
          <w:szCs w:val="24"/>
        </w:rPr>
        <w:t>podľa  § 22m ods. 3</w:t>
      </w:r>
      <w:r w:rsidR="00B81005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>oznamujúcemu prevádzkovateľovi platformy</w:t>
      </w:r>
      <w:r w:rsidR="00B81005">
        <w:rPr>
          <w:rFonts w:ascii="Times New Roman" w:hAnsi="Times New Roman" w:cs="Times New Roman"/>
          <w:sz w:val="24"/>
          <w:szCs w:val="24"/>
        </w:rPr>
        <w:t xml:space="preserve"> podľa § 22h písm. e) druhého bodu</w:t>
      </w:r>
      <w:r w:rsidRPr="003E0435">
        <w:rPr>
          <w:rFonts w:ascii="Times New Roman" w:hAnsi="Times New Roman" w:cs="Times New Roman"/>
          <w:sz w:val="24"/>
          <w:szCs w:val="24"/>
        </w:rPr>
        <w:t xml:space="preserve">, </w:t>
      </w:r>
      <w:r w:rsidR="00065803">
        <w:rPr>
          <w:rFonts w:ascii="Times New Roman" w:hAnsi="Times New Roman" w:cs="Times New Roman"/>
          <w:sz w:val="24"/>
          <w:szCs w:val="24"/>
        </w:rPr>
        <w:t>tento správca dane</w:t>
      </w:r>
      <w:r w:rsidR="00C46302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>opätovn</w:t>
      </w:r>
      <w:r w:rsidR="00C46302" w:rsidRPr="003E0435">
        <w:rPr>
          <w:rFonts w:ascii="Times New Roman" w:hAnsi="Times New Roman" w:cs="Times New Roman"/>
          <w:sz w:val="24"/>
          <w:szCs w:val="24"/>
        </w:rPr>
        <w:t>ú</w:t>
      </w:r>
      <w:r w:rsidRPr="003E0435">
        <w:rPr>
          <w:rFonts w:ascii="Times New Roman" w:hAnsi="Times New Roman" w:cs="Times New Roman"/>
          <w:sz w:val="24"/>
          <w:szCs w:val="24"/>
        </w:rPr>
        <w:t xml:space="preserve"> registráci</w:t>
      </w:r>
      <w:r w:rsidR="00C46302" w:rsidRPr="003E0435">
        <w:rPr>
          <w:rFonts w:ascii="Times New Roman" w:hAnsi="Times New Roman" w:cs="Times New Roman"/>
          <w:sz w:val="24"/>
          <w:szCs w:val="24"/>
        </w:rPr>
        <w:t>u</w:t>
      </w:r>
      <w:r w:rsidRPr="003E0435">
        <w:rPr>
          <w:rFonts w:ascii="Times New Roman" w:hAnsi="Times New Roman" w:cs="Times New Roman"/>
          <w:sz w:val="24"/>
          <w:szCs w:val="24"/>
        </w:rPr>
        <w:t xml:space="preserve"> povolí, ak oznamujúci prevádzkovateľ platformy </w:t>
      </w:r>
      <w:r w:rsidR="00186920">
        <w:rPr>
          <w:rFonts w:ascii="Times New Roman" w:hAnsi="Times New Roman" w:cs="Times New Roman"/>
          <w:sz w:val="24"/>
          <w:szCs w:val="24"/>
        </w:rPr>
        <w:t>podľa § 22h písm. e) druhého bodu</w:t>
      </w:r>
      <w:r w:rsidR="00186920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 xml:space="preserve">poskytne elektronicky </w:t>
      </w:r>
      <w:r w:rsidR="00C46302" w:rsidRPr="003E0435">
        <w:rPr>
          <w:rFonts w:ascii="Times New Roman" w:hAnsi="Times New Roman" w:cs="Times New Roman"/>
          <w:sz w:val="24"/>
          <w:szCs w:val="24"/>
        </w:rPr>
        <w:t xml:space="preserve">tomuto </w:t>
      </w:r>
      <w:r w:rsidRPr="003E0435">
        <w:rPr>
          <w:rFonts w:ascii="Times New Roman" w:hAnsi="Times New Roman" w:cs="Times New Roman"/>
          <w:sz w:val="24"/>
          <w:szCs w:val="24"/>
        </w:rPr>
        <w:t xml:space="preserve">správcovi dane </w:t>
      </w:r>
      <w:r w:rsidR="0071051A" w:rsidRPr="003E0435">
        <w:rPr>
          <w:rFonts w:ascii="Times New Roman" w:hAnsi="Times New Roman" w:cs="Times New Roman"/>
          <w:sz w:val="24"/>
          <w:szCs w:val="24"/>
        </w:rPr>
        <w:t>vy</w:t>
      </w:r>
      <w:r w:rsidRPr="003E0435">
        <w:rPr>
          <w:rFonts w:ascii="Times New Roman" w:hAnsi="Times New Roman" w:cs="Times New Roman"/>
          <w:sz w:val="24"/>
          <w:szCs w:val="24"/>
        </w:rPr>
        <w:t xml:space="preserve">hlásenie o prijatí opatrení nevyhnutných k náprave nedostatkov, ktoré spôsobili zrušenie registrácie, vrátane </w:t>
      </w:r>
      <w:r w:rsidR="005A43A9" w:rsidRPr="003E0435">
        <w:rPr>
          <w:rFonts w:ascii="Times New Roman" w:hAnsi="Times New Roman" w:cs="Times New Roman"/>
          <w:sz w:val="24"/>
          <w:szCs w:val="24"/>
        </w:rPr>
        <w:t>podrobného opisu</w:t>
      </w:r>
      <w:r w:rsidRPr="003E0435">
        <w:rPr>
          <w:rFonts w:ascii="Times New Roman" w:hAnsi="Times New Roman" w:cs="Times New Roman"/>
          <w:sz w:val="24"/>
          <w:szCs w:val="24"/>
        </w:rPr>
        <w:t xml:space="preserve"> prijatých opatrení a zaplatí sankciu uloženú podľa § 22n.</w:t>
      </w:r>
    </w:p>
    <w:p w14:paraId="1248B61A" w14:textId="77777777" w:rsidR="006F00DD" w:rsidRDefault="006F00DD" w:rsidP="006F0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7EB461" w14:textId="77777777" w:rsidR="006F00DD" w:rsidRPr="003E0435" w:rsidRDefault="006F00DD" w:rsidP="006F0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35">
        <w:rPr>
          <w:rFonts w:ascii="Times New Roman" w:hAnsi="Times New Roman" w:cs="Times New Roman"/>
          <w:b/>
          <w:sz w:val="24"/>
          <w:szCs w:val="24"/>
        </w:rPr>
        <w:t>§ 22k</w:t>
      </w:r>
    </w:p>
    <w:p w14:paraId="39DA91CE" w14:textId="543E6542" w:rsidR="006F00DD" w:rsidRPr="003E0435" w:rsidRDefault="006F00DD" w:rsidP="006F0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35">
        <w:rPr>
          <w:rFonts w:ascii="Times New Roman" w:hAnsi="Times New Roman" w:cs="Times New Roman"/>
          <w:b/>
          <w:sz w:val="24"/>
          <w:szCs w:val="24"/>
        </w:rPr>
        <w:t xml:space="preserve">Postupy preverovania </w:t>
      </w:r>
      <w:r w:rsidR="00160CC3">
        <w:rPr>
          <w:rFonts w:ascii="Times New Roman" w:hAnsi="Times New Roman" w:cs="Times New Roman"/>
          <w:b/>
          <w:sz w:val="24"/>
          <w:szCs w:val="24"/>
        </w:rPr>
        <w:t>na účely</w:t>
      </w:r>
      <w:r w:rsidRPr="003E0435">
        <w:rPr>
          <w:rFonts w:ascii="Times New Roman" w:hAnsi="Times New Roman" w:cs="Times New Roman"/>
          <w:b/>
          <w:sz w:val="24"/>
          <w:szCs w:val="24"/>
        </w:rPr>
        <w:t xml:space="preserve"> automatickej výmeny informácií oznamovaných prevádzkovateľmi platforiem </w:t>
      </w:r>
    </w:p>
    <w:p w14:paraId="111857E4" w14:textId="77777777" w:rsidR="006F00DD" w:rsidRPr="003E0435" w:rsidRDefault="006F00DD" w:rsidP="006F0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08750" w14:textId="6AF1C5A3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(1) Oznamujúci prevádzkovateľ platformy je povinný vykonávať postupy preverovania </w:t>
      </w:r>
      <w:r w:rsidR="00160CC3">
        <w:rPr>
          <w:rFonts w:ascii="Times New Roman" w:hAnsi="Times New Roman" w:cs="Times New Roman"/>
          <w:sz w:val="24"/>
          <w:szCs w:val="24"/>
        </w:rPr>
        <w:t xml:space="preserve">na </w:t>
      </w:r>
      <w:r w:rsidR="00071ACE" w:rsidRPr="003E0435">
        <w:rPr>
          <w:rFonts w:ascii="Times New Roman" w:hAnsi="Times New Roman" w:cs="Times New Roman"/>
          <w:sz w:val="24"/>
          <w:szCs w:val="24"/>
        </w:rPr>
        <w:t>účely automatickej výmeny informácií</w:t>
      </w:r>
      <w:r w:rsidRPr="003E0435">
        <w:rPr>
          <w:rFonts w:ascii="Times New Roman" w:hAnsi="Times New Roman" w:cs="Times New Roman"/>
          <w:sz w:val="24"/>
          <w:szCs w:val="24"/>
        </w:rPr>
        <w:t xml:space="preserve"> a plniť požiadavky na oznamovanie </w:t>
      </w:r>
      <w:r w:rsidR="00071ACE" w:rsidRPr="003E0435">
        <w:rPr>
          <w:rFonts w:ascii="Times New Roman" w:hAnsi="Times New Roman" w:cs="Times New Roman"/>
          <w:sz w:val="24"/>
          <w:szCs w:val="24"/>
        </w:rPr>
        <w:t xml:space="preserve">informácií podľa </w:t>
      </w:r>
      <w:r w:rsidRPr="003E0435">
        <w:rPr>
          <w:rFonts w:ascii="Times New Roman" w:hAnsi="Times New Roman" w:cs="Times New Roman"/>
          <w:sz w:val="24"/>
          <w:szCs w:val="24"/>
        </w:rPr>
        <w:t xml:space="preserve"> § 22i. </w:t>
      </w:r>
    </w:p>
    <w:p w14:paraId="3F83FED3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3BABF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(2) Oznamujúci prevádzkovateľ platformy získava o každom predávajúcom, ktorý je fyzickou osobou a nie je vylúčeným predávajúcim, tieto informácie:</w:t>
      </w:r>
    </w:p>
    <w:p w14:paraId="66AFFFE9" w14:textId="77777777" w:rsidR="006F00DD" w:rsidRPr="003E0435" w:rsidRDefault="006F00DD" w:rsidP="006F00DD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meno a priezvisko,</w:t>
      </w:r>
    </w:p>
    <w:p w14:paraId="08F97546" w14:textId="77777777" w:rsidR="006F00DD" w:rsidRPr="003E0435" w:rsidRDefault="006F00DD" w:rsidP="006F00DD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primárnu adresu,</w:t>
      </w:r>
    </w:p>
    <w:p w14:paraId="6514B9EC" w14:textId="35BA6E61" w:rsidR="006F00DD" w:rsidRPr="003E0435" w:rsidRDefault="006F00DD" w:rsidP="006F00DD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všetky daňové identifikačné čísla pridelené predávajúcemu vrátane všetkých členských štátov, ktoré daňové identifikačné čísla pridelili, ak daňové identifikačné číslo neexistuje, miesto narodenia predávajúceho,</w:t>
      </w:r>
    </w:p>
    <w:p w14:paraId="672D751D" w14:textId="4C296045" w:rsidR="006F00DD" w:rsidRPr="003E0435" w:rsidRDefault="006F00DD" w:rsidP="006F00DD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identifikačné číslo predávajúceho pre daň z pridanej hodnoty, ak je k dispozícii,</w:t>
      </w:r>
    </w:p>
    <w:p w14:paraId="55F2C654" w14:textId="77777777" w:rsidR="006F00DD" w:rsidRPr="003E0435" w:rsidRDefault="006F00DD" w:rsidP="006F00DD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dátum narodenia.</w:t>
      </w:r>
    </w:p>
    <w:p w14:paraId="5DAF7AD3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7E997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lastRenderedPageBreak/>
        <w:t>(3) Oznamujúci prevádzkovateľ platformy získava o každom predávajúcom, ktorý je subjektom a nie je vylúčeným predávajúcim, tieto informácie:</w:t>
      </w:r>
    </w:p>
    <w:p w14:paraId="3A98FFC7" w14:textId="6A5F1985" w:rsidR="006F00DD" w:rsidRPr="003E0435" w:rsidRDefault="006F00DD" w:rsidP="006F00DD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obchodné meno alebo názov,</w:t>
      </w:r>
    </w:p>
    <w:p w14:paraId="1A99386E" w14:textId="77777777" w:rsidR="006F00DD" w:rsidRPr="003E0435" w:rsidRDefault="006F00DD" w:rsidP="006F00DD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primárnu adresu,</w:t>
      </w:r>
    </w:p>
    <w:p w14:paraId="0316A437" w14:textId="38ADAC75" w:rsidR="006F00DD" w:rsidRPr="003E0435" w:rsidRDefault="006F00DD" w:rsidP="006F00DD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všetky daňové identifikačné čísla pridelené predávajúcemu vrátane všetkých členských štátov, ktoré daňové identifikačné čísla pridelili, </w:t>
      </w:r>
    </w:p>
    <w:p w14:paraId="16A673B3" w14:textId="79BDD772" w:rsidR="006F00DD" w:rsidRPr="003E0435" w:rsidRDefault="006F00DD" w:rsidP="006F00DD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identifikačné číslo predávajúceho pre daň z pridanej hodnoty, ak je k dispozícii,</w:t>
      </w:r>
    </w:p>
    <w:p w14:paraId="0AB169D5" w14:textId="40A1A0D9" w:rsidR="006F00DD" w:rsidRPr="003E0435" w:rsidRDefault="006F00DD" w:rsidP="006F00DD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obchodné identifikačné</w:t>
      </w:r>
      <w:r w:rsidR="006F1C6D">
        <w:rPr>
          <w:rFonts w:ascii="Times New Roman" w:hAnsi="Times New Roman" w:cs="Times New Roman"/>
          <w:sz w:val="24"/>
          <w:szCs w:val="24"/>
        </w:rPr>
        <w:t xml:space="preserve"> číslo</w:t>
      </w:r>
      <w:r w:rsidRPr="003E0435">
        <w:rPr>
          <w:rFonts w:ascii="Times New Roman" w:hAnsi="Times New Roman" w:cs="Times New Roman"/>
          <w:sz w:val="24"/>
          <w:szCs w:val="24"/>
        </w:rPr>
        <w:t xml:space="preserve"> alebo registračné číslo,</w:t>
      </w:r>
    </w:p>
    <w:p w14:paraId="5335C5A7" w14:textId="77777777" w:rsidR="006F00DD" w:rsidRPr="003E0435" w:rsidRDefault="006F00DD" w:rsidP="006F00DD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informácie o existencii akejkoľvek stálej prevádzkarne v členskom štáte, prostredníctvom ktorej sa vykonávajú vybrané činnosti, ak sú dostupné, s uvedením každého príslušného členského štátu, v ktorom sa takáto stála prevádzkareň nachádza.</w:t>
      </w:r>
    </w:p>
    <w:p w14:paraId="50EC7720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2F034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(4) Ak na priame potvrdenie totožnosti a daňovej rezidencie predávajúceho je možné použiť elektronickú identifikačnú službu poskytovanú členským štátom alebo Európskou úniou, oznamujúci prevádzkovateľ platformy nie je povinný získavať informácie podľa odseku 2 písm. b) až e) a podľa odseku 3 písm. b) až f). </w:t>
      </w:r>
    </w:p>
    <w:p w14:paraId="77E5ABBE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A8259" w14:textId="02FF338B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(5) Oznamujúci prevádzkovateľ platformy nie je povinný získavať informácie podľa odseku 2 písm. c) a podľa odseku 3 písm. c) a e), ak </w:t>
      </w:r>
    </w:p>
    <w:p w14:paraId="65676094" w14:textId="7B66E265" w:rsidR="006F00DD" w:rsidRPr="003E0435" w:rsidRDefault="006F00DD" w:rsidP="006F00DD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členský štát </w:t>
      </w:r>
      <w:r w:rsidR="00A3110C" w:rsidRPr="003E0435">
        <w:rPr>
          <w:rFonts w:ascii="Times New Roman" w:hAnsi="Times New Roman" w:cs="Times New Roman"/>
          <w:sz w:val="24"/>
          <w:szCs w:val="24"/>
        </w:rPr>
        <w:t xml:space="preserve">daňovej </w:t>
      </w:r>
      <w:r w:rsidRPr="003E0435">
        <w:rPr>
          <w:rFonts w:ascii="Times New Roman" w:hAnsi="Times New Roman" w:cs="Times New Roman"/>
          <w:sz w:val="24"/>
          <w:szCs w:val="24"/>
        </w:rPr>
        <w:t>rezidencie predávajúceho neprideľuje daňové identifikačné číslo</w:t>
      </w:r>
      <w:r w:rsidR="00D339AF" w:rsidRPr="003E0435">
        <w:rPr>
          <w:rFonts w:ascii="Times New Roman" w:hAnsi="Times New Roman" w:cs="Times New Roman"/>
          <w:sz w:val="24"/>
          <w:szCs w:val="24"/>
        </w:rPr>
        <w:t xml:space="preserve">, </w:t>
      </w:r>
      <w:r w:rsidRPr="003E0435">
        <w:rPr>
          <w:rFonts w:ascii="Times New Roman" w:hAnsi="Times New Roman" w:cs="Times New Roman"/>
          <w:sz w:val="24"/>
          <w:szCs w:val="24"/>
        </w:rPr>
        <w:t xml:space="preserve">obchodné identifikačné </w:t>
      </w:r>
      <w:r w:rsidR="00416B8A">
        <w:rPr>
          <w:rFonts w:ascii="Times New Roman" w:hAnsi="Times New Roman" w:cs="Times New Roman"/>
          <w:sz w:val="24"/>
          <w:szCs w:val="24"/>
        </w:rPr>
        <w:t xml:space="preserve">číslo </w:t>
      </w:r>
      <w:r w:rsidRPr="003E0435">
        <w:rPr>
          <w:rFonts w:ascii="Times New Roman" w:hAnsi="Times New Roman" w:cs="Times New Roman"/>
          <w:sz w:val="24"/>
          <w:szCs w:val="24"/>
        </w:rPr>
        <w:t>alebo registračné číslo, alebo</w:t>
      </w:r>
    </w:p>
    <w:p w14:paraId="49F0FC36" w14:textId="018DFAE1" w:rsidR="006F00DD" w:rsidRPr="003E0435" w:rsidRDefault="006F00DD" w:rsidP="006F00DD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členský štát </w:t>
      </w:r>
      <w:r w:rsidR="00A3110C" w:rsidRPr="003E0435">
        <w:rPr>
          <w:rFonts w:ascii="Times New Roman" w:hAnsi="Times New Roman" w:cs="Times New Roman"/>
          <w:sz w:val="24"/>
          <w:szCs w:val="24"/>
        </w:rPr>
        <w:t xml:space="preserve">daňovej </w:t>
      </w:r>
      <w:r w:rsidRPr="003E0435">
        <w:rPr>
          <w:rFonts w:ascii="Times New Roman" w:hAnsi="Times New Roman" w:cs="Times New Roman"/>
          <w:sz w:val="24"/>
          <w:szCs w:val="24"/>
        </w:rPr>
        <w:t xml:space="preserve">rezidencie predávajúceho nevyžaduje, aby sa získavalo daňové identifikačné číslo pridelené predávajúcemu. </w:t>
      </w:r>
    </w:p>
    <w:p w14:paraId="3D08736B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A3A9D" w14:textId="16F92728" w:rsidR="00F937EC" w:rsidRPr="003E0435" w:rsidRDefault="006F00DD" w:rsidP="00F93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(6) </w:t>
      </w:r>
      <w:r w:rsidR="005232E2" w:rsidRPr="003E0435">
        <w:rPr>
          <w:rFonts w:ascii="Times New Roman" w:hAnsi="Times New Roman" w:cs="Times New Roman"/>
          <w:sz w:val="24"/>
          <w:szCs w:val="24"/>
        </w:rPr>
        <w:t>Na účely automatickej výmeny informácií oznamovaných prevádzkovateľmi platforiem oznamujúci prevádzkovateľ platformy určí daňovú rezidenciu predávajúceho podľa primárnej adresy</w:t>
      </w:r>
      <w:r w:rsidR="00065803">
        <w:rPr>
          <w:rFonts w:ascii="Times New Roman" w:hAnsi="Times New Roman" w:cs="Times New Roman"/>
          <w:sz w:val="24"/>
          <w:szCs w:val="24"/>
        </w:rPr>
        <w:t>, ak odsek 7 neustanovuje inak</w:t>
      </w:r>
      <w:r w:rsidR="005232E2" w:rsidRPr="003E0435">
        <w:rPr>
          <w:rFonts w:ascii="Times New Roman" w:hAnsi="Times New Roman" w:cs="Times New Roman"/>
          <w:sz w:val="24"/>
          <w:szCs w:val="24"/>
        </w:rPr>
        <w:t xml:space="preserve">. Ak sa členský štát, v ktorom má predávajúci primárnu adresu, líši od členského štátu, ktorého príslušný orgán predávajúcemu pridelil daňové identifikačné číslo, predávajúci je daňovým rezidentom aj v členskom štáte pridelenia daňového </w:t>
      </w:r>
      <w:r w:rsidR="005232E2" w:rsidRPr="00AF57F7">
        <w:rPr>
          <w:rFonts w:ascii="Times New Roman" w:hAnsi="Times New Roman" w:cs="Times New Roman"/>
          <w:sz w:val="24"/>
          <w:szCs w:val="24"/>
        </w:rPr>
        <w:t xml:space="preserve">identifikačného čísla. </w:t>
      </w:r>
      <w:r w:rsidR="00905B3F" w:rsidRPr="00AF57F7">
        <w:rPr>
          <w:rFonts w:ascii="Times New Roman" w:hAnsi="Times New Roman" w:cs="Times New Roman"/>
          <w:sz w:val="24"/>
          <w:szCs w:val="24"/>
        </w:rPr>
        <w:t>A</w:t>
      </w:r>
      <w:r w:rsidR="00F937EC" w:rsidRPr="00AF57F7">
        <w:rPr>
          <w:rFonts w:ascii="Times New Roman" w:hAnsi="Times New Roman" w:cs="Times New Roman"/>
          <w:sz w:val="24"/>
          <w:szCs w:val="24"/>
        </w:rPr>
        <w:t>k predávajúci</w:t>
      </w:r>
      <w:r w:rsidR="00F937EC" w:rsidRPr="003E0435">
        <w:rPr>
          <w:rFonts w:ascii="Times New Roman" w:hAnsi="Times New Roman" w:cs="Times New Roman"/>
          <w:sz w:val="24"/>
          <w:szCs w:val="24"/>
        </w:rPr>
        <w:t xml:space="preserve"> poskytol informácie o existencii stálej prevádzkarne podľa odseku 3 písm. f), predávajúci je daňovým rezidentom aj v príslušnom členskom štáte, v ktorom sa nachádza stála prevádzkareň.   </w:t>
      </w:r>
    </w:p>
    <w:p w14:paraId="2F5900DC" w14:textId="0DEE26E6" w:rsidR="006F00DD" w:rsidRPr="003E0435" w:rsidRDefault="006F00DD" w:rsidP="00523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2C3FA" w14:textId="07FADBCE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(7) </w:t>
      </w:r>
      <w:r w:rsidR="00071ACE" w:rsidRPr="003E0435">
        <w:rPr>
          <w:rFonts w:ascii="Times New Roman" w:hAnsi="Times New Roman" w:cs="Times New Roman"/>
          <w:sz w:val="24"/>
          <w:szCs w:val="24"/>
        </w:rPr>
        <w:t>O</w:t>
      </w:r>
      <w:r w:rsidRPr="003E0435">
        <w:rPr>
          <w:rFonts w:ascii="Times New Roman" w:hAnsi="Times New Roman" w:cs="Times New Roman"/>
          <w:sz w:val="24"/>
          <w:szCs w:val="24"/>
        </w:rPr>
        <w:t xml:space="preserve">znamujúci prevádzkovateľ platformy považuje predávajúceho za </w:t>
      </w:r>
      <w:r w:rsidR="003D186D" w:rsidRPr="003E0435">
        <w:rPr>
          <w:rFonts w:ascii="Times New Roman" w:hAnsi="Times New Roman" w:cs="Times New Roman"/>
          <w:sz w:val="24"/>
          <w:szCs w:val="24"/>
        </w:rPr>
        <w:t xml:space="preserve">daňového </w:t>
      </w:r>
      <w:r w:rsidRPr="003E0435">
        <w:rPr>
          <w:rFonts w:ascii="Times New Roman" w:hAnsi="Times New Roman" w:cs="Times New Roman"/>
          <w:sz w:val="24"/>
          <w:szCs w:val="24"/>
        </w:rPr>
        <w:t>rezidenta v každom z členských štátov potvrdených prostredníctvom elektronickej identifikačnej služby, ktorú poskytuje členský štát alebo Európska únia podľa odseku 4</w:t>
      </w:r>
      <w:r w:rsidR="00B97CDF" w:rsidRPr="003E0435">
        <w:rPr>
          <w:rFonts w:ascii="Times New Roman" w:hAnsi="Times New Roman" w:cs="Times New Roman"/>
          <w:sz w:val="24"/>
          <w:szCs w:val="24"/>
        </w:rPr>
        <w:t>.</w:t>
      </w:r>
    </w:p>
    <w:p w14:paraId="27A50F4F" w14:textId="77777777" w:rsidR="006F00DD" w:rsidRPr="003E0435" w:rsidRDefault="006F00DD" w:rsidP="006F0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91A1A" w14:textId="4FC1D874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(8) Ak sa predávajúci podieľa na vybranej činnosti, ktorá zahŕňa prenájom </w:t>
      </w:r>
      <w:r w:rsidR="00964E3B" w:rsidRPr="003E0435">
        <w:rPr>
          <w:rFonts w:ascii="Times New Roman" w:hAnsi="Times New Roman" w:cs="Times New Roman"/>
          <w:sz w:val="24"/>
          <w:szCs w:val="24"/>
        </w:rPr>
        <w:t>nehnuteľnost</w:t>
      </w:r>
      <w:r w:rsidR="00594C05">
        <w:rPr>
          <w:rFonts w:ascii="Times New Roman" w:hAnsi="Times New Roman" w:cs="Times New Roman"/>
          <w:sz w:val="24"/>
          <w:szCs w:val="24"/>
        </w:rPr>
        <w:t>í</w:t>
      </w:r>
      <w:r w:rsidRPr="003E0435">
        <w:rPr>
          <w:rFonts w:ascii="Times New Roman" w:hAnsi="Times New Roman" w:cs="Times New Roman"/>
          <w:sz w:val="24"/>
          <w:szCs w:val="24"/>
        </w:rPr>
        <w:t>, oznamujúci prevádzkovateľ platformy získava adresu všetkých položiek na zozname nehnuteľností a príslušné katastrálne číslo alebo jeho ekvivalent podľa vnútroštátneho práva členského štátu, v ktorom sa nachádza, ak bolo pridelené. Ak oznamujúci prevádzkovateľ platformy sprostredkoval tomu istému predávajúcemu, ktorý je subjektom, viac ako 2 000 príslušných činností spočívajúcich v</w:t>
      </w:r>
      <w:r w:rsidR="00065803">
        <w:rPr>
          <w:rFonts w:ascii="Times New Roman" w:hAnsi="Times New Roman" w:cs="Times New Roman"/>
          <w:sz w:val="24"/>
          <w:szCs w:val="24"/>
        </w:rPr>
        <w:t> </w:t>
      </w:r>
      <w:r w:rsidRPr="003E0435">
        <w:rPr>
          <w:rFonts w:ascii="Times New Roman" w:hAnsi="Times New Roman" w:cs="Times New Roman"/>
          <w:sz w:val="24"/>
          <w:szCs w:val="24"/>
        </w:rPr>
        <w:t>prenájme</w:t>
      </w:r>
      <w:r w:rsidR="00065803">
        <w:rPr>
          <w:rFonts w:ascii="Times New Roman" w:hAnsi="Times New Roman" w:cs="Times New Roman"/>
          <w:sz w:val="24"/>
          <w:szCs w:val="24"/>
        </w:rPr>
        <w:t xml:space="preserve"> </w:t>
      </w:r>
      <w:r w:rsidR="00065803" w:rsidRPr="003E0435">
        <w:rPr>
          <w:rFonts w:ascii="Times New Roman" w:hAnsi="Times New Roman" w:cs="Times New Roman"/>
          <w:sz w:val="24"/>
          <w:szCs w:val="24"/>
        </w:rPr>
        <w:t>nehnuteľností</w:t>
      </w:r>
      <w:r w:rsidR="00065803">
        <w:rPr>
          <w:rFonts w:ascii="Times New Roman" w:hAnsi="Times New Roman" w:cs="Times New Roman"/>
          <w:sz w:val="24"/>
          <w:szCs w:val="24"/>
        </w:rPr>
        <w:t xml:space="preserve"> uvedených</w:t>
      </w:r>
      <w:r w:rsidRPr="003E0435">
        <w:rPr>
          <w:rFonts w:ascii="Times New Roman" w:hAnsi="Times New Roman" w:cs="Times New Roman"/>
          <w:sz w:val="24"/>
          <w:szCs w:val="24"/>
        </w:rPr>
        <w:t xml:space="preserve"> na zozname</w:t>
      </w:r>
      <w:r w:rsidR="00A67942">
        <w:rPr>
          <w:rFonts w:ascii="Times New Roman" w:hAnsi="Times New Roman" w:cs="Times New Roman"/>
          <w:sz w:val="24"/>
          <w:szCs w:val="24"/>
        </w:rPr>
        <w:t xml:space="preserve"> nehnuteľností</w:t>
      </w:r>
      <w:r w:rsidRPr="003E0435">
        <w:rPr>
          <w:rFonts w:ascii="Times New Roman" w:hAnsi="Times New Roman" w:cs="Times New Roman"/>
          <w:sz w:val="24"/>
          <w:szCs w:val="24"/>
        </w:rPr>
        <w:t>, získava</w:t>
      </w:r>
      <w:r w:rsidR="00EE235B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 xml:space="preserve">podporné doklady, údaje alebo informácie o tom, že položku na zozname nehnuteľností vlastní ten istý vlastník.  </w:t>
      </w:r>
    </w:p>
    <w:p w14:paraId="497B0719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D5AC0" w14:textId="322FDD72" w:rsidR="006F00DD" w:rsidRPr="00AF57F7" w:rsidRDefault="008242B1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(9) Oznamujúci prevádzkovateľ platformy môže využiť na určenie, či predávajúci, ktorý je subjektom, je vylúčeným predávajúcim podľa § 22h písm. p</w:t>
      </w:r>
      <w:r w:rsidRPr="00AF57F7">
        <w:rPr>
          <w:rFonts w:ascii="Times New Roman" w:hAnsi="Times New Roman" w:cs="Times New Roman"/>
          <w:sz w:val="24"/>
          <w:szCs w:val="24"/>
        </w:rPr>
        <w:t xml:space="preserve">) prvého </w:t>
      </w:r>
      <w:r w:rsidR="007B7979" w:rsidRPr="00AF57F7">
        <w:rPr>
          <w:rFonts w:ascii="Times New Roman" w:hAnsi="Times New Roman" w:cs="Times New Roman"/>
          <w:sz w:val="24"/>
          <w:szCs w:val="24"/>
        </w:rPr>
        <w:t xml:space="preserve">bodu </w:t>
      </w:r>
      <w:r w:rsidRPr="00AF57F7">
        <w:rPr>
          <w:rFonts w:ascii="Times New Roman" w:hAnsi="Times New Roman" w:cs="Times New Roman"/>
          <w:sz w:val="24"/>
          <w:szCs w:val="24"/>
        </w:rPr>
        <w:t>a druhého bodu  verejne dostupné informácie alebo potvrdenie od predávajúceho, ktorý je subjektom</w:t>
      </w:r>
      <w:r w:rsidR="000A2370" w:rsidRPr="00AF57F7">
        <w:rPr>
          <w:rFonts w:ascii="Times New Roman" w:hAnsi="Times New Roman" w:cs="Times New Roman"/>
          <w:sz w:val="24"/>
          <w:szCs w:val="24"/>
        </w:rPr>
        <w:t>.</w:t>
      </w:r>
      <w:r w:rsidRPr="00AF57F7" w:rsidDel="008242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EE4C7" w14:textId="77777777" w:rsidR="004F0124" w:rsidRPr="00AF57F7" w:rsidRDefault="004F0124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341FB" w14:textId="02F6082C" w:rsidR="006F00DD" w:rsidRPr="003E0435" w:rsidRDefault="008242B1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7F7">
        <w:rPr>
          <w:rFonts w:ascii="Times New Roman" w:hAnsi="Times New Roman" w:cs="Times New Roman"/>
          <w:sz w:val="24"/>
          <w:szCs w:val="24"/>
        </w:rPr>
        <w:lastRenderedPageBreak/>
        <w:t xml:space="preserve">(10) Oznamujúci prevádzkovateľ platformy môže využiť na  určenie, či predávajúci je vylúčeným predávajúcim podľa § 22h písm. p) tretieho </w:t>
      </w:r>
      <w:r w:rsidR="007B7979" w:rsidRPr="00AF57F7">
        <w:rPr>
          <w:rFonts w:ascii="Times New Roman" w:hAnsi="Times New Roman" w:cs="Times New Roman"/>
          <w:sz w:val="24"/>
          <w:szCs w:val="24"/>
        </w:rPr>
        <w:t xml:space="preserve">bodu </w:t>
      </w:r>
      <w:r w:rsidRPr="00AF57F7">
        <w:rPr>
          <w:rFonts w:ascii="Times New Roman" w:hAnsi="Times New Roman" w:cs="Times New Roman"/>
          <w:sz w:val="24"/>
          <w:szCs w:val="24"/>
        </w:rPr>
        <w:t>a štvrtého bodu záznamy, ktoré má k dispozícii.</w:t>
      </w:r>
    </w:p>
    <w:p w14:paraId="2D5BA43C" w14:textId="77777777" w:rsidR="004F0124" w:rsidRDefault="004F0124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73B83" w14:textId="08BD8EDF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(11) Oznamujúci prevádzkovateľ platformy </w:t>
      </w:r>
      <w:r w:rsidR="00071ACE" w:rsidRPr="003E0435">
        <w:rPr>
          <w:rFonts w:ascii="Times New Roman" w:hAnsi="Times New Roman" w:cs="Times New Roman"/>
          <w:sz w:val="24"/>
          <w:szCs w:val="24"/>
        </w:rPr>
        <w:t xml:space="preserve">je povinný overiť </w:t>
      </w:r>
      <w:r w:rsidRPr="003E0435">
        <w:rPr>
          <w:rFonts w:ascii="Times New Roman" w:hAnsi="Times New Roman" w:cs="Times New Roman"/>
          <w:sz w:val="24"/>
          <w:szCs w:val="24"/>
        </w:rPr>
        <w:t xml:space="preserve">spoľahlivosť </w:t>
      </w:r>
      <w:r w:rsidR="00622B83" w:rsidRPr="003E0435">
        <w:rPr>
          <w:rFonts w:ascii="Times New Roman" w:hAnsi="Times New Roman" w:cs="Times New Roman"/>
          <w:sz w:val="24"/>
          <w:szCs w:val="24"/>
        </w:rPr>
        <w:t>získaných</w:t>
      </w:r>
      <w:r w:rsidR="00261E3B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 xml:space="preserve"> informácií podľa odseku 2, odseku 3 písm. a) až e) a odsekov 8 až 10 na základe všetkých informácií a dokumentov, ktoré má k dispozícii vo svojich záznamoch, ako aj prostredníctvom elektronického rozhrania, ktoré bezplatne sprístupňuje členský štát, alebo Európska únia s cieľom overiť platnosť daňového identifikačného čísla alebo identifikačného čísla pre daň z pridanej hodnoty.</w:t>
      </w:r>
    </w:p>
    <w:p w14:paraId="7C12D7D8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F6FB4" w14:textId="5837F43A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(12) </w:t>
      </w:r>
      <w:r w:rsidR="009C61FC" w:rsidRPr="003E0435">
        <w:rPr>
          <w:rFonts w:ascii="Times New Roman" w:hAnsi="Times New Roman" w:cs="Times New Roman"/>
          <w:sz w:val="24"/>
          <w:szCs w:val="24"/>
        </w:rPr>
        <w:t>O</w:t>
      </w:r>
      <w:r w:rsidRPr="003E0435">
        <w:rPr>
          <w:rFonts w:ascii="Times New Roman" w:hAnsi="Times New Roman" w:cs="Times New Roman"/>
          <w:sz w:val="24"/>
          <w:szCs w:val="24"/>
        </w:rPr>
        <w:t xml:space="preserve">znamujúci prevádzkovateľ platformy môže na účely vykonania postupov preverovania podľa odseku 15 overiť spoľahlivosť </w:t>
      </w:r>
      <w:r w:rsidR="00761509" w:rsidRPr="003E0435">
        <w:rPr>
          <w:rFonts w:ascii="Times New Roman" w:hAnsi="Times New Roman" w:cs="Times New Roman"/>
          <w:sz w:val="24"/>
          <w:szCs w:val="24"/>
        </w:rPr>
        <w:t>získaných</w:t>
      </w:r>
      <w:r w:rsidRPr="003E0435">
        <w:rPr>
          <w:rFonts w:ascii="Times New Roman" w:hAnsi="Times New Roman" w:cs="Times New Roman"/>
          <w:sz w:val="24"/>
          <w:szCs w:val="24"/>
        </w:rPr>
        <w:t xml:space="preserve"> informácií podľa odseku 2, odseku 3 písm. a) až e) a odsekov 8 až 10 na základe informácií a dokumentov, ktoré má k dispozícii vo svojich záznamoch umožňujúcich elektronické vyhľadávanie. </w:t>
      </w:r>
    </w:p>
    <w:p w14:paraId="719D3E81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3CD48" w14:textId="064511C4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(13) </w:t>
      </w:r>
      <w:r w:rsidR="009C61FC" w:rsidRPr="003E0435">
        <w:rPr>
          <w:rFonts w:ascii="Times New Roman" w:hAnsi="Times New Roman" w:cs="Times New Roman"/>
          <w:sz w:val="24"/>
          <w:szCs w:val="24"/>
        </w:rPr>
        <w:t>Ak</w:t>
      </w:r>
      <w:r w:rsidRPr="003E0435">
        <w:rPr>
          <w:rFonts w:ascii="Times New Roman" w:hAnsi="Times New Roman" w:cs="Times New Roman"/>
          <w:sz w:val="24"/>
          <w:szCs w:val="24"/>
        </w:rPr>
        <w:t xml:space="preserve"> sa oznamujúci prevádzkovateľ platformy domnieva, že niektorá informácia </w:t>
      </w:r>
      <w:r w:rsidR="000A2370">
        <w:rPr>
          <w:rFonts w:ascii="Times New Roman" w:hAnsi="Times New Roman" w:cs="Times New Roman"/>
          <w:sz w:val="24"/>
          <w:szCs w:val="24"/>
        </w:rPr>
        <w:t>uvedená</w:t>
      </w:r>
      <w:r w:rsidRPr="003E0435">
        <w:rPr>
          <w:rFonts w:ascii="Times New Roman" w:hAnsi="Times New Roman" w:cs="Times New Roman"/>
          <w:sz w:val="24"/>
          <w:szCs w:val="24"/>
        </w:rPr>
        <w:t xml:space="preserve"> v odsekoch 2 až 5 alebo odseku 8 môže byť vzhľadom na informácie, ktoré poskytol príslušný orgán členského štátu v žiadosti týkajúcej sa konkrétneho predávajúceho, nepresná, požiada predávajúceho, aby opravil informácie, </w:t>
      </w:r>
      <w:r w:rsidR="009C61FC" w:rsidRPr="003E0435">
        <w:rPr>
          <w:rFonts w:ascii="Times New Roman" w:hAnsi="Times New Roman" w:cs="Times New Roman"/>
          <w:sz w:val="24"/>
          <w:szCs w:val="24"/>
        </w:rPr>
        <w:t>pri</w:t>
      </w:r>
      <w:r w:rsidRPr="003E0435">
        <w:rPr>
          <w:rFonts w:ascii="Times New Roman" w:hAnsi="Times New Roman" w:cs="Times New Roman"/>
          <w:sz w:val="24"/>
          <w:szCs w:val="24"/>
        </w:rPr>
        <w:t xml:space="preserve"> ktorých sa zistila nesprávnosť a predložil podporné doklady, údaje alebo </w:t>
      </w:r>
      <w:r w:rsidRPr="00AF57F7">
        <w:rPr>
          <w:rFonts w:ascii="Times New Roman" w:hAnsi="Times New Roman" w:cs="Times New Roman"/>
          <w:sz w:val="24"/>
          <w:szCs w:val="24"/>
        </w:rPr>
        <w:t>informácie</w:t>
      </w:r>
      <w:r w:rsidR="007B7979" w:rsidRPr="00AF57F7">
        <w:rPr>
          <w:rFonts w:ascii="Times New Roman" w:hAnsi="Times New Roman" w:cs="Times New Roman"/>
          <w:sz w:val="24"/>
          <w:szCs w:val="24"/>
        </w:rPr>
        <w:t>.</w:t>
      </w:r>
    </w:p>
    <w:p w14:paraId="4D9704B8" w14:textId="77777777" w:rsidR="006F00DD" w:rsidRPr="003E0435" w:rsidRDefault="006F00DD" w:rsidP="006F0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CDE36" w14:textId="75A13234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(14) Oznamujúci prevádzkovateľ platformy dokončí postupy preverovania </w:t>
      </w:r>
      <w:r w:rsidR="009C61FC" w:rsidRPr="003E0435">
        <w:rPr>
          <w:rFonts w:ascii="Times New Roman" w:hAnsi="Times New Roman" w:cs="Times New Roman"/>
          <w:sz w:val="24"/>
          <w:szCs w:val="24"/>
        </w:rPr>
        <w:t> podľa odsekov</w:t>
      </w:r>
      <w:r w:rsidRPr="003E0435">
        <w:rPr>
          <w:rFonts w:ascii="Times New Roman" w:hAnsi="Times New Roman" w:cs="Times New Roman"/>
          <w:sz w:val="24"/>
          <w:szCs w:val="24"/>
        </w:rPr>
        <w:t xml:space="preserve"> 1 až 13 do 31. decembra </w:t>
      </w:r>
      <w:r w:rsidR="0081095D" w:rsidRPr="003E0435">
        <w:rPr>
          <w:rFonts w:ascii="Times New Roman" w:hAnsi="Times New Roman" w:cs="Times New Roman"/>
          <w:sz w:val="24"/>
          <w:szCs w:val="24"/>
        </w:rPr>
        <w:t>príslušného</w:t>
      </w:r>
      <w:r w:rsidRPr="003E0435">
        <w:rPr>
          <w:rFonts w:ascii="Times New Roman" w:hAnsi="Times New Roman" w:cs="Times New Roman"/>
          <w:sz w:val="24"/>
          <w:szCs w:val="24"/>
        </w:rPr>
        <w:t xml:space="preserve"> oznamovacieho obdobia. </w:t>
      </w:r>
    </w:p>
    <w:p w14:paraId="5E058F83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F82E3" w14:textId="722EAB23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(15) </w:t>
      </w:r>
      <w:r w:rsidR="009C6DA9" w:rsidRPr="003E0435">
        <w:rPr>
          <w:rFonts w:ascii="Times New Roman" w:hAnsi="Times New Roman" w:cs="Times New Roman"/>
          <w:sz w:val="24"/>
          <w:szCs w:val="24"/>
        </w:rPr>
        <w:t>P</w:t>
      </w:r>
      <w:r w:rsidRPr="003E0435">
        <w:rPr>
          <w:rFonts w:ascii="Times New Roman" w:hAnsi="Times New Roman" w:cs="Times New Roman"/>
          <w:sz w:val="24"/>
          <w:szCs w:val="24"/>
        </w:rPr>
        <w:t>ri predávajúcich, ktorí už boli na platforme zaregistrovaní k 1. januáru 2023 alebo k dátumu, keď sa subjekt stal oznamujúcim prevádzkovateľom platformy, oznamujúc</w:t>
      </w:r>
      <w:r w:rsidR="004C71B8" w:rsidRPr="003E0435">
        <w:rPr>
          <w:rFonts w:ascii="Times New Roman" w:hAnsi="Times New Roman" w:cs="Times New Roman"/>
          <w:sz w:val="24"/>
          <w:szCs w:val="24"/>
        </w:rPr>
        <w:t>i</w:t>
      </w:r>
      <w:r w:rsidRPr="003E0435">
        <w:rPr>
          <w:rFonts w:ascii="Times New Roman" w:hAnsi="Times New Roman" w:cs="Times New Roman"/>
          <w:sz w:val="24"/>
          <w:szCs w:val="24"/>
        </w:rPr>
        <w:t xml:space="preserve"> prevádzkovateľ platformy </w:t>
      </w:r>
      <w:r w:rsidR="004C71B8" w:rsidRPr="003E0435">
        <w:rPr>
          <w:rFonts w:ascii="Times New Roman" w:hAnsi="Times New Roman" w:cs="Times New Roman"/>
          <w:sz w:val="24"/>
          <w:szCs w:val="24"/>
        </w:rPr>
        <w:t>je povinný dokončiť</w:t>
      </w:r>
      <w:r w:rsidRPr="003E0435">
        <w:rPr>
          <w:rFonts w:ascii="Times New Roman" w:hAnsi="Times New Roman" w:cs="Times New Roman"/>
          <w:sz w:val="24"/>
          <w:szCs w:val="24"/>
        </w:rPr>
        <w:t xml:space="preserve"> postupy preverovania </w:t>
      </w:r>
      <w:r w:rsidR="004C71B8" w:rsidRPr="003E0435">
        <w:rPr>
          <w:rFonts w:ascii="Times New Roman" w:hAnsi="Times New Roman" w:cs="Times New Roman"/>
          <w:sz w:val="24"/>
          <w:szCs w:val="24"/>
        </w:rPr>
        <w:t> podľa odsekov</w:t>
      </w:r>
      <w:r w:rsidRPr="003E0435">
        <w:rPr>
          <w:rFonts w:ascii="Times New Roman" w:hAnsi="Times New Roman" w:cs="Times New Roman"/>
          <w:sz w:val="24"/>
          <w:szCs w:val="24"/>
        </w:rPr>
        <w:t xml:space="preserve"> 1 až 13 do 31. decembra druhého oznamovacieho obdobia. </w:t>
      </w:r>
    </w:p>
    <w:p w14:paraId="692D0053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26363" w14:textId="3A66E6C3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(16) </w:t>
      </w:r>
      <w:r w:rsidR="009D5351" w:rsidRPr="003E0435">
        <w:rPr>
          <w:rFonts w:ascii="Times New Roman" w:hAnsi="Times New Roman" w:cs="Times New Roman"/>
          <w:sz w:val="24"/>
          <w:szCs w:val="24"/>
        </w:rPr>
        <w:t>O</w:t>
      </w:r>
      <w:r w:rsidRPr="003E0435">
        <w:rPr>
          <w:rFonts w:ascii="Times New Roman" w:hAnsi="Times New Roman" w:cs="Times New Roman"/>
          <w:sz w:val="24"/>
          <w:szCs w:val="24"/>
        </w:rPr>
        <w:t xml:space="preserve">znamujúci prevádzkovateľ platformy </w:t>
      </w:r>
      <w:r w:rsidR="009D5351" w:rsidRPr="003E0435">
        <w:rPr>
          <w:rFonts w:ascii="Times New Roman" w:hAnsi="Times New Roman" w:cs="Times New Roman"/>
          <w:sz w:val="24"/>
          <w:szCs w:val="24"/>
        </w:rPr>
        <w:t xml:space="preserve">môže </w:t>
      </w:r>
      <w:r w:rsidRPr="003E0435">
        <w:rPr>
          <w:rFonts w:ascii="Times New Roman" w:hAnsi="Times New Roman" w:cs="Times New Roman"/>
          <w:sz w:val="24"/>
          <w:szCs w:val="24"/>
        </w:rPr>
        <w:t xml:space="preserve">využiť postupy preverovania vykonané za predchádzajúce oznamovacie obdobia, ak </w:t>
      </w:r>
    </w:p>
    <w:p w14:paraId="055BDB1C" w14:textId="72AE0F1C" w:rsidR="006F00DD" w:rsidRPr="003E0435" w:rsidRDefault="006F00DD" w:rsidP="006F00DD">
      <w:pPr>
        <w:pStyle w:val="Odsekzoznamu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informácie o predávajúcom</w:t>
      </w:r>
      <w:r w:rsidR="00FE36DF" w:rsidRPr="003E0435">
        <w:rPr>
          <w:rFonts w:ascii="Times New Roman" w:hAnsi="Times New Roman" w:cs="Times New Roman"/>
          <w:sz w:val="24"/>
          <w:szCs w:val="24"/>
        </w:rPr>
        <w:t xml:space="preserve"> podľa odsekov </w:t>
      </w:r>
      <w:r w:rsidRPr="003E0435">
        <w:rPr>
          <w:rFonts w:ascii="Times New Roman" w:hAnsi="Times New Roman" w:cs="Times New Roman"/>
          <w:sz w:val="24"/>
          <w:szCs w:val="24"/>
        </w:rPr>
        <w:t xml:space="preserve"> 2 a 3 boli získané</w:t>
      </w:r>
      <w:r w:rsidR="00FE36DF" w:rsidRPr="003E0435">
        <w:rPr>
          <w:rFonts w:ascii="Times New Roman" w:hAnsi="Times New Roman" w:cs="Times New Roman"/>
          <w:sz w:val="24"/>
          <w:szCs w:val="24"/>
        </w:rPr>
        <w:t xml:space="preserve">, </w:t>
      </w:r>
      <w:r w:rsidRPr="003E0435">
        <w:rPr>
          <w:rFonts w:ascii="Times New Roman" w:hAnsi="Times New Roman" w:cs="Times New Roman"/>
          <w:sz w:val="24"/>
          <w:szCs w:val="24"/>
        </w:rPr>
        <w:t xml:space="preserve">overené alebo potvrdené v priebehu posledných 36 mesiacov, a </w:t>
      </w:r>
    </w:p>
    <w:p w14:paraId="2FF16451" w14:textId="7C6D36E9" w:rsidR="006F00DD" w:rsidRPr="003E0435" w:rsidRDefault="006F00DD" w:rsidP="006F00DD">
      <w:pPr>
        <w:pStyle w:val="Odsekzoznamu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oznamujúci prevádzkovateľ platformy nemá dôvod domnievať sa, že informácie získané podľa odsekov 2 až 5 a 8 až 10 sú nespoľahlivé alebo nesprávne.</w:t>
      </w:r>
    </w:p>
    <w:p w14:paraId="5AA2322B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B850C" w14:textId="3B6D71AF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(17) Oznamujúci prevádzkovateľ platformy </w:t>
      </w:r>
      <w:r w:rsidR="00244124">
        <w:rPr>
          <w:rFonts w:ascii="Times New Roman" w:hAnsi="Times New Roman" w:cs="Times New Roman"/>
          <w:sz w:val="24"/>
          <w:szCs w:val="24"/>
        </w:rPr>
        <w:t>sa môže rozhodnúť</w:t>
      </w:r>
      <w:r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="000A2370">
        <w:rPr>
          <w:rFonts w:ascii="Times New Roman" w:hAnsi="Times New Roman" w:cs="Times New Roman"/>
          <w:sz w:val="24"/>
          <w:szCs w:val="24"/>
        </w:rPr>
        <w:t xml:space="preserve">vykonať </w:t>
      </w:r>
      <w:r w:rsidRPr="003E0435">
        <w:rPr>
          <w:rFonts w:ascii="Times New Roman" w:hAnsi="Times New Roman" w:cs="Times New Roman"/>
          <w:sz w:val="24"/>
          <w:szCs w:val="24"/>
        </w:rPr>
        <w:t xml:space="preserve">postupy preverovania podľa odsekov 1 až 16 len </w:t>
      </w:r>
      <w:r w:rsidR="009C61FC" w:rsidRPr="003E0435">
        <w:rPr>
          <w:rFonts w:ascii="Times New Roman" w:hAnsi="Times New Roman" w:cs="Times New Roman"/>
          <w:sz w:val="24"/>
          <w:szCs w:val="24"/>
        </w:rPr>
        <w:t>u</w:t>
      </w:r>
      <w:r w:rsidRPr="003E0435">
        <w:rPr>
          <w:rFonts w:ascii="Times New Roman" w:hAnsi="Times New Roman" w:cs="Times New Roman"/>
          <w:sz w:val="24"/>
          <w:szCs w:val="24"/>
        </w:rPr>
        <w:t xml:space="preserve"> aktívnych predávajúcich.</w:t>
      </w:r>
    </w:p>
    <w:p w14:paraId="06DBE6A5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DE114" w14:textId="4A350398" w:rsidR="006F00DD" w:rsidRDefault="006F00DD" w:rsidP="000A2370">
      <w:pPr>
        <w:spacing w:after="0" w:line="240" w:lineRule="auto"/>
        <w:jc w:val="both"/>
        <w:rPr>
          <w:rFonts w:ascii="Segoe UI" w:hAnsi="Segoe UI" w:cs="Segoe UI"/>
          <w:color w:val="494949"/>
          <w:sz w:val="21"/>
          <w:szCs w:val="21"/>
          <w:shd w:val="clear" w:color="auto" w:fill="FFFFFF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(18) Oznamujúci prevádzkovateľ platformy môže </w:t>
      </w:r>
      <w:r w:rsidR="000A2370">
        <w:rPr>
          <w:rFonts w:ascii="Times New Roman" w:hAnsi="Times New Roman" w:cs="Times New Roman"/>
          <w:sz w:val="24"/>
          <w:szCs w:val="24"/>
        </w:rPr>
        <w:t>zabezpečiť splnenie postupov</w:t>
      </w:r>
      <w:r w:rsidRPr="003E0435">
        <w:rPr>
          <w:rFonts w:ascii="Times New Roman" w:hAnsi="Times New Roman" w:cs="Times New Roman"/>
          <w:sz w:val="24"/>
          <w:szCs w:val="24"/>
        </w:rPr>
        <w:t xml:space="preserve"> preverovania prostredníctvom poskytovateľo</w:t>
      </w:r>
      <w:r w:rsidR="000A2370">
        <w:rPr>
          <w:rFonts w:ascii="Times New Roman" w:hAnsi="Times New Roman" w:cs="Times New Roman"/>
          <w:sz w:val="24"/>
          <w:szCs w:val="24"/>
        </w:rPr>
        <w:t>v</w:t>
      </w:r>
      <w:r w:rsidRPr="003E0435">
        <w:rPr>
          <w:rFonts w:ascii="Times New Roman" w:hAnsi="Times New Roman" w:cs="Times New Roman"/>
          <w:sz w:val="24"/>
          <w:szCs w:val="24"/>
        </w:rPr>
        <w:t xml:space="preserve"> služieb</w:t>
      </w:r>
      <w:r w:rsidR="000A2370">
        <w:rPr>
          <w:rFonts w:ascii="Times New Roman" w:hAnsi="Times New Roman" w:cs="Times New Roman"/>
          <w:sz w:val="24"/>
          <w:szCs w:val="24"/>
        </w:rPr>
        <w:t xml:space="preserve">. Oznamujúci prevádzkovateľ platformy je zodpovedný za splnenie postupov preverovania. </w:t>
      </w:r>
    </w:p>
    <w:p w14:paraId="17A98239" w14:textId="77777777" w:rsidR="000A2370" w:rsidRPr="003E0435" w:rsidRDefault="000A2370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4B7C9" w14:textId="3F3607E6" w:rsidR="006F00DD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(19) Ak prevádzkovateľ platformy plní povinnosti týkajúce sa </w:t>
      </w:r>
      <w:r w:rsidR="00160CC3">
        <w:rPr>
          <w:rFonts w:ascii="Times New Roman" w:hAnsi="Times New Roman" w:cs="Times New Roman"/>
          <w:sz w:val="24"/>
          <w:szCs w:val="24"/>
        </w:rPr>
        <w:t>postupov</w:t>
      </w:r>
      <w:r w:rsidRPr="003E0435">
        <w:rPr>
          <w:rFonts w:ascii="Times New Roman" w:hAnsi="Times New Roman" w:cs="Times New Roman"/>
          <w:sz w:val="24"/>
          <w:szCs w:val="24"/>
        </w:rPr>
        <w:t xml:space="preserve"> preverovania v mene oznamujúceho prevádzkovateľa platformy </w:t>
      </w:r>
      <w:r w:rsidR="00F33492" w:rsidRPr="003E0435">
        <w:rPr>
          <w:rFonts w:ascii="Times New Roman" w:hAnsi="Times New Roman" w:cs="Times New Roman"/>
          <w:sz w:val="24"/>
          <w:szCs w:val="24"/>
        </w:rPr>
        <w:t>v súvislosti s rovnakou platformou</w:t>
      </w:r>
      <w:r w:rsidRPr="003E0435">
        <w:rPr>
          <w:rFonts w:ascii="Times New Roman" w:hAnsi="Times New Roman" w:cs="Times New Roman"/>
          <w:sz w:val="24"/>
          <w:szCs w:val="24"/>
        </w:rPr>
        <w:t xml:space="preserve"> podľa odseku 18, tento prevádzkovateľ platformy vykoná postupy preverovania </w:t>
      </w:r>
      <w:r w:rsidR="009C61FC" w:rsidRPr="003E0435">
        <w:rPr>
          <w:rFonts w:ascii="Times New Roman" w:hAnsi="Times New Roman" w:cs="Times New Roman"/>
          <w:sz w:val="24"/>
          <w:szCs w:val="24"/>
        </w:rPr>
        <w:t> podľa odsekov</w:t>
      </w:r>
      <w:r w:rsidRPr="003E0435">
        <w:rPr>
          <w:rFonts w:ascii="Times New Roman" w:hAnsi="Times New Roman" w:cs="Times New Roman"/>
          <w:sz w:val="24"/>
          <w:szCs w:val="24"/>
        </w:rPr>
        <w:t xml:space="preserve"> 1 až 18. </w:t>
      </w:r>
      <w:r w:rsidR="00FC46E5">
        <w:rPr>
          <w:rFonts w:ascii="Times New Roman" w:hAnsi="Times New Roman" w:cs="Times New Roman"/>
          <w:sz w:val="24"/>
          <w:szCs w:val="24"/>
        </w:rPr>
        <w:t>Oznamujúci prevádzkovateľ platformy je zodpovedný za splnenie postupov preverovania.</w:t>
      </w:r>
    </w:p>
    <w:p w14:paraId="16D9CE9C" w14:textId="77777777" w:rsidR="00FC46E5" w:rsidRDefault="00FC46E5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9D623" w14:textId="77777777" w:rsidR="00D00872" w:rsidRPr="003E0435" w:rsidRDefault="00D00872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B80E6" w14:textId="77777777" w:rsidR="006F00DD" w:rsidRPr="003E0435" w:rsidRDefault="006F00DD" w:rsidP="006F0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35">
        <w:rPr>
          <w:rFonts w:ascii="Times New Roman" w:hAnsi="Times New Roman" w:cs="Times New Roman"/>
          <w:b/>
          <w:sz w:val="24"/>
          <w:szCs w:val="24"/>
        </w:rPr>
        <w:lastRenderedPageBreak/>
        <w:t>§ 22l</w:t>
      </w:r>
    </w:p>
    <w:p w14:paraId="60BCBA17" w14:textId="77777777" w:rsidR="006F00DD" w:rsidRPr="003E0435" w:rsidRDefault="006F00DD" w:rsidP="006F0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35">
        <w:rPr>
          <w:rFonts w:ascii="Times New Roman" w:hAnsi="Times New Roman" w:cs="Times New Roman"/>
          <w:b/>
          <w:sz w:val="24"/>
          <w:szCs w:val="24"/>
        </w:rPr>
        <w:t>Rozsah a podmienky automatickej výmeny informácií oznamovaných prevádzkovateľmi platforiem</w:t>
      </w:r>
    </w:p>
    <w:p w14:paraId="433BE995" w14:textId="77777777" w:rsidR="006F00DD" w:rsidRPr="003E0435" w:rsidRDefault="006F00DD" w:rsidP="006F0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7CE22D" w14:textId="061C9479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(1) Príslušný orgán Slovenskej republiky oznamuje informácie uvedené v odseku 2 príslušnému orgánu členského štátu, v ktorom je predávajúci podliehajúci oznamovaniu rezidentom podľa § 22k ods</w:t>
      </w:r>
      <w:r w:rsidR="009C61FC" w:rsidRPr="003E0435">
        <w:rPr>
          <w:rFonts w:ascii="Times New Roman" w:hAnsi="Times New Roman" w:cs="Times New Roman"/>
          <w:sz w:val="24"/>
          <w:szCs w:val="24"/>
        </w:rPr>
        <w:t>.</w:t>
      </w:r>
      <w:r w:rsidRPr="003E0435">
        <w:rPr>
          <w:rFonts w:ascii="Times New Roman" w:hAnsi="Times New Roman" w:cs="Times New Roman"/>
          <w:sz w:val="24"/>
          <w:szCs w:val="24"/>
        </w:rPr>
        <w:t xml:space="preserve"> 6 a v ktorom tento predávajúci poskytuj</w:t>
      </w:r>
      <w:r w:rsidR="00246012" w:rsidRPr="003E0435">
        <w:rPr>
          <w:rFonts w:ascii="Times New Roman" w:hAnsi="Times New Roman" w:cs="Times New Roman"/>
          <w:sz w:val="24"/>
          <w:szCs w:val="24"/>
        </w:rPr>
        <w:t>e služby prenájmu nehnuteľností</w:t>
      </w:r>
      <w:r w:rsidRPr="003E0435">
        <w:rPr>
          <w:rFonts w:ascii="Times New Roman" w:hAnsi="Times New Roman" w:cs="Times New Roman"/>
          <w:sz w:val="24"/>
          <w:szCs w:val="24"/>
        </w:rPr>
        <w:t xml:space="preserve"> a príslušnému orgánu členského štátu, v ktorom sa </w:t>
      </w:r>
      <w:r w:rsidR="00B0365F" w:rsidRPr="003E0435">
        <w:rPr>
          <w:rFonts w:ascii="Times New Roman" w:hAnsi="Times New Roman" w:cs="Times New Roman"/>
          <w:sz w:val="24"/>
          <w:szCs w:val="24"/>
        </w:rPr>
        <w:t>nehnuteľnosť</w:t>
      </w:r>
      <w:r w:rsidRPr="003E0435">
        <w:rPr>
          <w:rFonts w:ascii="Times New Roman" w:hAnsi="Times New Roman" w:cs="Times New Roman"/>
          <w:sz w:val="24"/>
          <w:szCs w:val="24"/>
        </w:rPr>
        <w:t xml:space="preserve"> nachádza, prostredníctvom automatickej výmeny a v lehote </w:t>
      </w:r>
      <w:r w:rsidR="0015000D" w:rsidRPr="003E0435">
        <w:rPr>
          <w:rFonts w:ascii="Times New Roman" w:hAnsi="Times New Roman" w:cs="Times New Roman"/>
          <w:sz w:val="24"/>
          <w:szCs w:val="24"/>
        </w:rPr>
        <w:t xml:space="preserve">uvedenej </w:t>
      </w:r>
      <w:r w:rsidRPr="003E0435">
        <w:rPr>
          <w:rFonts w:ascii="Times New Roman" w:hAnsi="Times New Roman" w:cs="Times New Roman"/>
          <w:sz w:val="24"/>
          <w:szCs w:val="24"/>
        </w:rPr>
        <w:t>v odseku 5.</w:t>
      </w:r>
    </w:p>
    <w:p w14:paraId="0DFDCB84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54179" w14:textId="11789311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(2) Informáciami podľa odseku 1 sú</w:t>
      </w:r>
    </w:p>
    <w:p w14:paraId="195D937B" w14:textId="322A3F8C" w:rsidR="006F00DD" w:rsidRPr="003E0435" w:rsidRDefault="006F00DD" w:rsidP="006F00DD">
      <w:pPr>
        <w:pStyle w:val="Odsekzoznamu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názov, adresa sídla a daňové identifikačné číslo oznamujúceho prevádzkovateľa platformy</w:t>
      </w:r>
      <w:r w:rsidR="004B6508" w:rsidRPr="003E0435">
        <w:rPr>
          <w:rFonts w:ascii="Times New Roman" w:hAnsi="Times New Roman" w:cs="Times New Roman"/>
          <w:sz w:val="24"/>
          <w:szCs w:val="24"/>
        </w:rPr>
        <w:t>,</w:t>
      </w:r>
      <w:r w:rsidRPr="003E0435">
        <w:rPr>
          <w:rFonts w:ascii="Times New Roman" w:hAnsi="Times New Roman" w:cs="Times New Roman"/>
          <w:sz w:val="24"/>
          <w:szCs w:val="24"/>
        </w:rPr>
        <w:t xml:space="preserve"> jeho individuálne identifikačné číslo pridelené podľa § 22j ods</w:t>
      </w:r>
      <w:r w:rsidR="004B6508" w:rsidRPr="003E0435">
        <w:rPr>
          <w:rFonts w:ascii="Times New Roman" w:hAnsi="Times New Roman" w:cs="Times New Roman"/>
          <w:sz w:val="24"/>
          <w:szCs w:val="24"/>
        </w:rPr>
        <w:t>.</w:t>
      </w:r>
      <w:r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="00793A3B">
        <w:rPr>
          <w:rFonts w:ascii="Times New Roman" w:hAnsi="Times New Roman" w:cs="Times New Roman"/>
          <w:sz w:val="24"/>
          <w:szCs w:val="24"/>
        </w:rPr>
        <w:t>6</w:t>
      </w:r>
      <w:r w:rsidRPr="003E0435">
        <w:rPr>
          <w:rFonts w:ascii="Times New Roman" w:hAnsi="Times New Roman" w:cs="Times New Roman"/>
          <w:sz w:val="24"/>
          <w:szCs w:val="24"/>
        </w:rPr>
        <w:t xml:space="preserve">, </w:t>
      </w:r>
      <w:r w:rsidR="00734C41" w:rsidRPr="003E0435">
        <w:rPr>
          <w:rFonts w:ascii="Times New Roman" w:hAnsi="Times New Roman" w:cs="Times New Roman"/>
          <w:sz w:val="24"/>
          <w:szCs w:val="24"/>
        </w:rPr>
        <w:t>ako aj obchodný názov platformy</w:t>
      </w:r>
      <w:r w:rsidRPr="003E0435">
        <w:rPr>
          <w:rFonts w:ascii="Times New Roman" w:hAnsi="Times New Roman" w:cs="Times New Roman"/>
          <w:sz w:val="24"/>
          <w:szCs w:val="24"/>
        </w:rPr>
        <w:t>, v súvislosti s ktorou podáva oznamujúci prevádzkovateľ platformy príslušné oznámenie,</w:t>
      </w:r>
    </w:p>
    <w:p w14:paraId="35EF84F7" w14:textId="77777777" w:rsidR="006F00DD" w:rsidRPr="003E0435" w:rsidRDefault="006F00DD" w:rsidP="006F00DD">
      <w:pPr>
        <w:pStyle w:val="Odsekzoznamu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meno a priezvisko predávajúceho podliehajúceho oznamovaniu, ak ide o fyzickú osobu, a obchodné meno alebo názov predávajúceho podliehajúceho oznamovaniu, ak ide o subjekt,</w:t>
      </w:r>
    </w:p>
    <w:p w14:paraId="40CCC2CF" w14:textId="77777777" w:rsidR="006F00DD" w:rsidRPr="003E0435" w:rsidRDefault="006F00DD" w:rsidP="006F00DD">
      <w:pPr>
        <w:pStyle w:val="Odsekzoznamu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primárna adresa predávajúceho podliehajúceho oznamovaniu,</w:t>
      </w:r>
    </w:p>
    <w:p w14:paraId="0A5A5931" w14:textId="037DB8F5" w:rsidR="006F00DD" w:rsidRPr="003E0435" w:rsidRDefault="006F00DD" w:rsidP="006F00DD">
      <w:pPr>
        <w:pStyle w:val="Odsekzoznamu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daňové identifikačné čísla predávajúceho podliehajúceho oznamovaniu vrátane všetkých členských štátov, </w:t>
      </w:r>
      <w:r w:rsidR="004977DC" w:rsidRPr="003E0435">
        <w:rPr>
          <w:rFonts w:ascii="Times New Roman" w:hAnsi="Times New Roman" w:cs="Times New Roman"/>
          <w:sz w:val="24"/>
          <w:szCs w:val="24"/>
        </w:rPr>
        <w:t xml:space="preserve">ktorých príslušné orgány </w:t>
      </w:r>
      <w:r w:rsidRPr="003E0435">
        <w:rPr>
          <w:rFonts w:ascii="Times New Roman" w:hAnsi="Times New Roman" w:cs="Times New Roman"/>
          <w:sz w:val="24"/>
          <w:szCs w:val="24"/>
        </w:rPr>
        <w:t xml:space="preserve">ho pridelili, alebo, ak daňové identifikačné číslo neexistuje, miesto narodenia predávajúceho, ak ide o fyzickú osobu,  </w:t>
      </w:r>
    </w:p>
    <w:p w14:paraId="471C660C" w14:textId="56B20427" w:rsidR="006F00DD" w:rsidRPr="003E0435" w:rsidRDefault="006F00DD" w:rsidP="006F00DD">
      <w:pPr>
        <w:pStyle w:val="Odsekzoznamu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obchodné identifikačné </w:t>
      </w:r>
      <w:r w:rsidR="004977DC" w:rsidRPr="003E0435">
        <w:rPr>
          <w:rFonts w:ascii="Times New Roman" w:hAnsi="Times New Roman" w:cs="Times New Roman"/>
          <w:sz w:val="24"/>
          <w:szCs w:val="24"/>
        </w:rPr>
        <w:t xml:space="preserve">číslo </w:t>
      </w:r>
      <w:r w:rsidRPr="003E0435">
        <w:rPr>
          <w:rFonts w:ascii="Times New Roman" w:hAnsi="Times New Roman" w:cs="Times New Roman"/>
          <w:sz w:val="24"/>
          <w:szCs w:val="24"/>
        </w:rPr>
        <w:t>alebo registračné číslo predávajúceho podliehajúceho oznamovaniu, ak ide o subjekt,</w:t>
      </w:r>
    </w:p>
    <w:p w14:paraId="2783AB82" w14:textId="092D4DDF" w:rsidR="006F00DD" w:rsidRPr="003E0435" w:rsidRDefault="006F00DD" w:rsidP="006F00DD">
      <w:pPr>
        <w:pStyle w:val="Odsekzoznamu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identifikačné číslo predávajúceho podliehajúceho oznamovaniu pre daň z pridanej hodnoty, ak je dostupné</w:t>
      </w:r>
      <w:r w:rsidR="004977DC" w:rsidRPr="003E0435">
        <w:rPr>
          <w:rFonts w:ascii="Times New Roman" w:hAnsi="Times New Roman" w:cs="Times New Roman"/>
          <w:sz w:val="24"/>
          <w:szCs w:val="24"/>
        </w:rPr>
        <w:t>,</w:t>
      </w:r>
    </w:p>
    <w:p w14:paraId="01576935" w14:textId="2A1126B3" w:rsidR="006F00DD" w:rsidRPr="003E0435" w:rsidRDefault="006F00DD" w:rsidP="006F00DD">
      <w:pPr>
        <w:pStyle w:val="Odsekzoznamu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dátum narodenia predávajúceho podliehajúc</w:t>
      </w:r>
      <w:r w:rsidR="004977DC" w:rsidRPr="003E0435">
        <w:rPr>
          <w:rFonts w:ascii="Times New Roman" w:hAnsi="Times New Roman" w:cs="Times New Roman"/>
          <w:sz w:val="24"/>
          <w:szCs w:val="24"/>
        </w:rPr>
        <w:t>eho</w:t>
      </w:r>
      <w:r w:rsidRPr="003E0435">
        <w:rPr>
          <w:rFonts w:ascii="Times New Roman" w:hAnsi="Times New Roman" w:cs="Times New Roman"/>
          <w:sz w:val="24"/>
          <w:szCs w:val="24"/>
        </w:rPr>
        <w:t xml:space="preserve"> oznamovaniu, ak ide o fyzickú osobu, </w:t>
      </w:r>
    </w:p>
    <w:p w14:paraId="116BB49A" w14:textId="07B2FA48" w:rsidR="006F00DD" w:rsidRPr="003E0435" w:rsidRDefault="006F00DD" w:rsidP="006F00DD">
      <w:pPr>
        <w:pStyle w:val="Odsekzoznamu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identifikátor finančného účtu, na ktorý sa vypláca alebo pripisuje odplata, </w:t>
      </w:r>
      <w:r w:rsidR="004977DC" w:rsidRPr="003E0435">
        <w:rPr>
          <w:rFonts w:ascii="Times New Roman" w:hAnsi="Times New Roman" w:cs="Times New Roman"/>
          <w:sz w:val="24"/>
          <w:szCs w:val="24"/>
        </w:rPr>
        <w:t xml:space="preserve">ak </w:t>
      </w:r>
      <w:r w:rsidRPr="003E0435">
        <w:rPr>
          <w:rFonts w:ascii="Times New Roman" w:hAnsi="Times New Roman" w:cs="Times New Roman"/>
          <w:sz w:val="24"/>
          <w:szCs w:val="24"/>
        </w:rPr>
        <w:t>je dostupný oznamujúcemu prevádzkovateľovi platformy a</w:t>
      </w:r>
      <w:r w:rsidR="00273209">
        <w:rPr>
          <w:rFonts w:ascii="Times New Roman" w:hAnsi="Times New Roman" w:cs="Times New Roman"/>
          <w:sz w:val="24"/>
          <w:szCs w:val="24"/>
        </w:rPr>
        <w:t xml:space="preserve"> ak </w:t>
      </w:r>
      <w:r w:rsidRPr="003E0435">
        <w:rPr>
          <w:rFonts w:ascii="Times New Roman" w:hAnsi="Times New Roman" w:cs="Times New Roman"/>
          <w:sz w:val="24"/>
          <w:szCs w:val="24"/>
        </w:rPr>
        <w:t>príslušný orgán členského štátu, v ktorom je predávajúci podliehajúci oznamovaniu rezidentom podľa §</w:t>
      </w:r>
      <w:r w:rsidR="00282BA4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>22k ods</w:t>
      </w:r>
      <w:r w:rsidR="004977DC" w:rsidRPr="003E0435">
        <w:rPr>
          <w:rFonts w:ascii="Times New Roman" w:hAnsi="Times New Roman" w:cs="Times New Roman"/>
          <w:sz w:val="24"/>
          <w:szCs w:val="24"/>
        </w:rPr>
        <w:t>.</w:t>
      </w:r>
      <w:r w:rsidRPr="003E0435">
        <w:rPr>
          <w:rFonts w:ascii="Times New Roman" w:hAnsi="Times New Roman" w:cs="Times New Roman"/>
          <w:sz w:val="24"/>
          <w:szCs w:val="24"/>
        </w:rPr>
        <w:t xml:space="preserve"> 6, neoznámil príslušným orgánom všetkých ostatných členských štátov, že neplánuje používať identifikátor finančného účtu na tento účel,</w:t>
      </w:r>
    </w:p>
    <w:p w14:paraId="6BFC4113" w14:textId="5A99B3D4" w:rsidR="006F00DD" w:rsidRPr="003E0435" w:rsidRDefault="006F00DD" w:rsidP="006F00DD">
      <w:pPr>
        <w:pStyle w:val="Odsekzoznamu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meno držiteľa finančného účtu, na ktorý sa vypláca alebo pripisuje odplata, </w:t>
      </w:r>
      <w:r w:rsidR="00F34550" w:rsidRPr="003E0435">
        <w:rPr>
          <w:rFonts w:ascii="Times New Roman" w:hAnsi="Times New Roman" w:cs="Times New Roman"/>
          <w:sz w:val="24"/>
          <w:szCs w:val="24"/>
        </w:rPr>
        <w:t xml:space="preserve">ak sa meno držiteľa finančného účtu </w:t>
      </w:r>
      <w:r w:rsidR="00282BA4">
        <w:rPr>
          <w:rFonts w:ascii="Times New Roman" w:hAnsi="Times New Roman" w:cs="Times New Roman"/>
          <w:sz w:val="24"/>
          <w:szCs w:val="24"/>
        </w:rPr>
        <w:t>odlišuje</w:t>
      </w:r>
      <w:r w:rsidR="00282BA4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="00F34550" w:rsidRPr="003E0435">
        <w:rPr>
          <w:rFonts w:ascii="Times New Roman" w:hAnsi="Times New Roman" w:cs="Times New Roman"/>
          <w:sz w:val="24"/>
          <w:szCs w:val="24"/>
        </w:rPr>
        <w:t xml:space="preserve">od mena predávajúceho podliehajúceho oznamovaniu, </w:t>
      </w:r>
      <w:r w:rsidR="00CC5B7D" w:rsidRPr="003E0435">
        <w:rPr>
          <w:rFonts w:ascii="Times New Roman" w:hAnsi="Times New Roman" w:cs="Times New Roman"/>
          <w:sz w:val="24"/>
          <w:szCs w:val="24"/>
        </w:rPr>
        <w:t xml:space="preserve">ak </w:t>
      </w:r>
      <w:r w:rsidRPr="003E0435">
        <w:rPr>
          <w:rFonts w:ascii="Times New Roman" w:hAnsi="Times New Roman" w:cs="Times New Roman"/>
          <w:sz w:val="24"/>
          <w:szCs w:val="24"/>
        </w:rPr>
        <w:t>je dostupné oznamujúcemu prevádzkovateľovi platformy, ako aj všetky ostatné finančné identifikačné informácie dostupné oznamujúcemu prevádzkovateľovi platformy týkajúce sa tohto držiteľa účtu,</w:t>
      </w:r>
    </w:p>
    <w:p w14:paraId="47596608" w14:textId="53920482" w:rsidR="006F00DD" w:rsidRPr="003E0435" w:rsidRDefault="00DE6DC5" w:rsidP="006F00DD">
      <w:pPr>
        <w:pStyle w:val="Odsekzoznamu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zoznam všetkých </w:t>
      </w:r>
      <w:r w:rsidR="006F00DD" w:rsidRPr="003E0435">
        <w:rPr>
          <w:rFonts w:ascii="Times New Roman" w:hAnsi="Times New Roman" w:cs="Times New Roman"/>
          <w:sz w:val="24"/>
          <w:szCs w:val="24"/>
        </w:rPr>
        <w:t>členský</w:t>
      </w:r>
      <w:r w:rsidRPr="003E0435">
        <w:rPr>
          <w:rFonts w:ascii="Times New Roman" w:hAnsi="Times New Roman" w:cs="Times New Roman"/>
          <w:sz w:val="24"/>
          <w:szCs w:val="24"/>
        </w:rPr>
        <w:t>ch</w:t>
      </w:r>
      <w:r w:rsidR="006F00DD" w:rsidRPr="003E0435">
        <w:rPr>
          <w:rFonts w:ascii="Times New Roman" w:hAnsi="Times New Roman" w:cs="Times New Roman"/>
          <w:sz w:val="24"/>
          <w:szCs w:val="24"/>
        </w:rPr>
        <w:t xml:space="preserve"> štát</w:t>
      </w:r>
      <w:r w:rsidRPr="003E0435">
        <w:rPr>
          <w:rFonts w:ascii="Times New Roman" w:hAnsi="Times New Roman" w:cs="Times New Roman"/>
          <w:sz w:val="24"/>
          <w:szCs w:val="24"/>
        </w:rPr>
        <w:t>ov</w:t>
      </w:r>
      <w:r w:rsidR="006F00DD" w:rsidRPr="003E0435">
        <w:rPr>
          <w:rFonts w:ascii="Times New Roman" w:hAnsi="Times New Roman" w:cs="Times New Roman"/>
          <w:sz w:val="24"/>
          <w:szCs w:val="24"/>
        </w:rPr>
        <w:t>, v ktor</w:t>
      </w:r>
      <w:r w:rsidRPr="003E0435">
        <w:rPr>
          <w:rFonts w:ascii="Times New Roman" w:hAnsi="Times New Roman" w:cs="Times New Roman"/>
          <w:sz w:val="24"/>
          <w:szCs w:val="24"/>
        </w:rPr>
        <w:t>ých</w:t>
      </w:r>
      <w:r w:rsidR="006F00DD" w:rsidRPr="003E0435">
        <w:rPr>
          <w:rFonts w:ascii="Times New Roman" w:hAnsi="Times New Roman" w:cs="Times New Roman"/>
          <w:sz w:val="24"/>
          <w:szCs w:val="24"/>
        </w:rPr>
        <w:t xml:space="preserve"> je predávajúci podliehajúci oznamovaniu </w:t>
      </w:r>
      <w:r w:rsidRPr="003E0435">
        <w:rPr>
          <w:rFonts w:ascii="Times New Roman" w:hAnsi="Times New Roman" w:cs="Times New Roman"/>
          <w:sz w:val="24"/>
          <w:szCs w:val="24"/>
        </w:rPr>
        <w:t xml:space="preserve">daňovým </w:t>
      </w:r>
      <w:r w:rsidR="006F00DD" w:rsidRPr="003E0435">
        <w:rPr>
          <w:rFonts w:ascii="Times New Roman" w:hAnsi="Times New Roman" w:cs="Times New Roman"/>
          <w:sz w:val="24"/>
          <w:szCs w:val="24"/>
        </w:rPr>
        <w:t>rezidentom podľa §</w:t>
      </w:r>
      <w:r w:rsidR="00282BA4">
        <w:rPr>
          <w:rFonts w:ascii="Times New Roman" w:hAnsi="Times New Roman" w:cs="Times New Roman"/>
          <w:sz w:val="24"/>
          <w:szCs w:val="24"/>
        </w:rPr>
        <w:t xml:space="preserve"> </w:t>
      </w:r>
      <w:r w:rsidR="006F00DD" w:rsidRPr="003E0435">
        <w:rPr>
          <w:rFonts w:ascii="Times New Roman" w:hAnsi="Times New Roman" w:cs="Times New Roman"/>
          <w:sz w:val="24"/>
          <w:szCs w:val="24"/>
        </w:rPr>
        <w:t>22k ods</w:t>
      </w:r>
      <w:r w:rsidR="004977DC" w:rsidRPr="003E0435">
        <w:rPr>
          <w:rFonts w:ascii="Times New Roman" w:hAnsi="Times New Roman" w:cs="Times New Roman"/>
          <w:sz w:val="24"/>
          <w:szCs w:val="24"/>
        </w:rPr>
        <w:t>.</w:t>
      </w:r>
      <w:r w:rsidR="006F00DD" w:rsidRPr="003E0435">
        <w:rPr>
          <w:rFonts w:ascii="Times New Roman" w:hAnsi="Times New Roman" w:cs="Times New Roman"/>
          <w:sz w:val="24"/>
          <w:szCs w:val="24"/>
        </w:rPr>
        <w:t xml:space="preserve"> 6,</w:t>
      </w:r>
    </w:p>
    <w:p w14:paraId="4BAC2755" w14:textId="77777777" w:rsidR="006F00DD" w:rsidRPr="003E0435" w:rsidRDefault="006F00DD" w:rsidP="006F00DD">
      <w:pPr>
        <w:pStyle w:val="Odsekzoznamu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celková odplata vyplatená alebo pripísaná počas jednotlivých štvrťrokov oznamovacieho obdobia a počet vybraných činností, za ktoré bola vyplatená alebo pripísaná,</w:t>
      </w:r>
    </w:p>
    <w:p w14:paraId="266DCD55" w14:textId="45123719" w:rsidR="006F00DD" w:rsidRPr="003E0435" w:rsidRDefault="006F00DD" w:rsidP="00765799">
      <w:pPr>
        <w:pStyle w:val="Odsekzoznamu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poplatky, provízie alebo dane zrazené alebo </w:t>
      </w:r>
      <w:r w:rsidR="00282BA4">
        <w:rPr>
          <w:rFonts w:ascii="Times New Roman" w:hAnsi="Times New Roman" w:cs="Times New Roman"/>
          <w:sz w:val="24"/>
          <w:szCs w:val="24"/>
        </w:rPr>
        <w:t>nárokované</w:t>
      </w:r>
      <w:r w:rsidR="00282BA4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>oznamujúc</w:t>
      </w:r>
      <w:r w:rsidR="00282BA4">
        <w:rPr>
          <w:rFonts w:ascii="Times New Roman" w:hAnsi="Times New Roman" w:cs="Times New Roman"/>
          <w:sz w:val="24"/>
          <w:szCs w:val="24"/>
        </w:rPr>
        <w:t xml:space="preserve">im prevádzkovateľom </w:t>
      </w:r>
      <w:r w:rsidRPr="003E0435">
        <w:rPr>
          <w:rFonts w:ascii="Times New Roman" w:hAnsi="Times New Roman" w:cs="Times New Roman"/>
          <w:sz w:val="24"/>
          <w:szCs w:val="24"/>
        </w:rPr>
        <w:t xml:space="preserve"> platform</w:t>
      </w:r>
      <w:r w:rsidR="00282BA4">
        <w:rPr>
          <w:rFonts w:ascii="Times New Roman" w:hAnsi="Times New Roman" w:cs="Times New Roman"/>
          <w:sz w:val="24"/>
          <w:szCs w:val="24"/>
        </w:rPr>
        <w:t>y</w:t>
      </w:r>
      <w:r w:rsidRPr="003E0435">
        <w:rPr>
          <w:rFonts w:ascii="Times New Roman" w:hAnsi="Times New Roman" w:cs="Times New Roman"/>
          <w:sz w:val="24"/>
          <w:szCs w:val="24"/>
        </w:rPr>
        <w:t xml:space="preserve"> počas jednotlivých štvrťrokov oznamovacieho obdobia. </w:t>
      </w:r>
    </w:p>
    <w:p w14:paraId="5D6B0D78" w14:textId="77777777" w:rsidR="00765799" w:rsidRPr="003E0435" w:rsidRDefault="00765799" w:rsidP="002A4C41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6EF09B65" w14:textId="19D4A665" w:rsidR="006F00DD" w:rsidRPr="003E0435" w:rsidRDefault="006F00DD" w:rsidP="00765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(3)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Ak predávajúci podliehajúci oznamovaniu poskytuje služby prenájmu </w:t>
      </w:r>
      <w:r w:rsidR="005A7631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nehnuteľnost</w:t>
      </w:r>
      <w:r w:rsidR="00594C0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í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Pr="003E0435">
        <w:rPr>
          <w:rFonts w:ascii="Times New Roman" w:hAnsi="Times New Roman" w:cs="Times New Roman"/>
          <w:sz w:val="24"/>
          <w:szCs w:val="24"/>
        </w:rPr>
        <w:t>príslušný orgán Slovenskej republiky</w:t>
      </w:r>
      <w:r w:rsidRPr="003E0435" w:rsidDel="007E34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oznamuje </w:t>
      </w:r>
      <w:r w:rsidR="004977DC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okrem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informáci</w:t>
      </w:r>
      <w:r w:rsidR="004977DC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í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podľa odseku 2 </w:t>
      </w:r>
      <w:r w:rsidR="005C1714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aj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tieto informácie:</w:t>
      </w:r>
    </w:p>
    <w:p w14:paraId="1F8653A0" w14:textId="47F84EE5" w:rsidR="006F00DD" w:rsidRPr="003E0435" w:rsidRDefault="006F00DD" w:rsidP="006F00DD">
      <w:pPr>
        <w:pStyle w:val="Odsekzoznamu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adres</w:t>
      </w:r>
      <w:r w:rsidR="00272DF2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každej položky na zozname nehnuteľností na základe postupov </w:t>
      </w:r>
      <w:r w:rsidR="004977DC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podľa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§ 22k ods</w:t>
      </w:r>
      <w:r w:rsidR="004977DC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8 a príslušné katastrálne </w:t>
      </w:r>
      <w:r w:rsidRPr="003E0435">
        <w:rPr>
          <w:rFonts w:ascii="Times New Roman" w:hAnsi="Times New Roman" w:cs="Times New Roman"/>
          <w:sz w:val="24"/>
          <w:szCs w:val="24"/>
        </w:rPr>
        <w:t>číslo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alebo jeho ekvivalent podľa vnútroštátneho práva členského štátu, v ktorom sa nachádza, ak  bolo pridelené,</w:t>
      </w:r>
    </w:p>
    <w:p w14:paraId="7F42E42F" w14:textId="05C0FF1F" w:rsidR="006F00DD" w:rsidRPr="003E0435" w:rsidRDefault="006F00DD" w:rsidP="006F00DD">
      <w:pPr>
        <w:pStyle w:val="Odsekzoznamu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celkov</w:t>
      </w:r>
      <w:r w:rsidR="00272DF2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odplat</w:t>
      </w:r>
      <w:r w:rsidR="003147F9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vyplaten</w:t>
      </w:r>
      <w:r w:rsidR="00416B8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alebo </w:t>
      </w:r>
      <w:r w:rsidR="00416B8A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pripísan</w:t>
      </w:r>
      <w:r w:rsidR="00416B8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</w:t>
      </w:r>
      <w:r w:rsidR="00416B8A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počas jednotlivých štvrťrokov oznamovacieho obdobia a počet vybraných činností poskytnutých v súvislosti s každou položkou na zozname nehnuteľností,</w:t>
      </w:r>
    </w:p>
    <w:p w14:paraId="4438CEB8" w14:textId="77777777" w:rsidR="006F00DD" w:rsidRPr="003E0435" w:rsidRDefault="006F00DD" w:rsidP="006F00DD">
      <w:pPr>
        <w:pStyle w:val="Odsekzoznamu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počet dní prenajímania každej položky na zozname nehnuteľností počas oznamovacieho obdobia a druh každej položky na zozname nehnuteľností, ak sú tieto informácie k dispozícii.</w:t>
      </w:r>
    </w:p>
    <w:p w14:paraId="525F3532" w14:textId="77777777" w:rsidR="006F00DD" w:rsidRPr="003E0435" w:rsidRDefault="006F00DD" w:rsidP="006F00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9889C87" w14:textId="4FBCD0E8" w:rsidR="006F00DD" w:rsidRPr="003E0435" w:rsidRDefault="006F00DD" w:rsidP="006F0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(4) Ak príslušný orgán Slovenskej republiky zistí, že informácie </w:t>
      </w:r>
      <w:r w:rsidR="004977DC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oznámené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podľa odsekov 2 a 3 sú neúplné alebo nepresné, prostredníctvom správcu dane vyzve oznamujúceho prevádzkovateľa platformy na ich opravu alebo doplnenie, pričom postupuje primerane podľa osobitného predpisu</w:t>
      </w:r>
      <w:r w:rsidRPr="003E0435">
        <w:rPr>
          <w:rFonts w:ascii="Times New Roman" w:hAnsi="Times New Roman" w:cs="Times New Roman"/>
          <w:sz w:val="24"/>
          <w:szCs w:val="24"/>
        </w:rPr>
        <w:t>.</w:t>
      </w:r>
      <w:r w:rsidRPr="003E043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E0435">
        <w:rPr>
          <w:rFonts w:ascii="Times New Roman" w:hAnsi="Times New Roman" w:cs="Times New Roman"/>
          <w:sz w:val="24"/>
          <w:szCs w:val="24"/>
        </w:rPr>
        <w:t>)</w:t>
      </w:r>
    </w:p>
    <w:p w14:paraId="78E9A6F4" w14:textId="77777777" w:rsidR="006F00DD" w:rsidRPr="003E0435" w:rsidRDefault="006F00DD" w:rsidP="006F00DD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sk-SK"/>
        </w:rPr>
      </w:pPr>
    </w:p>
    <w:p w14:paraId="36B6DC85" w14:textId="77777777" w:rsidR="006F00DD" w:rsidRPr="003E0435" w:rsidRDefault="006F00DD" w:rsidP="006F00DD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sk-SK"/>
        </w:rPr>
      </w:pPr>
    </w:p>
    <w:p w14:paraId="2036BA27" w14:textId="77777777" w:rsidR="006F00DD" w:rsidRPr="003E0435" w:rsidRDefault="006F00DD" w:rsidP="006F0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029DB" w14:textId="6485C9B7" w:rsidR="006F00DD" w:rsidRDefault="006F00DD" w:rsidP="006F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E0435">
        <w:rPr>
          <w:rFonts w:ascii="Times New Roman" w:hAnsi="Times New Roman" w:cs="Times New Roman"/>
          <w:sz w:val="24"/>
          <w:szCs w:val="24"/>
        </w:rPr>
        <w:t>(5)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Príslušný orgán Slovenskej republiky, ktorému boli </w:t>
      </w:r>
      <w:r w:rsidR="004977DC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oznámené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informácie v rozsahu podľa odsekov 2 a 3, oznámi tieto informácie príslušným orgánom členských štátov podľa odseku 1 do dvoch mesiacov od skončenia oznamovacieho obdobia, s ktorým súvisia požiadavky na</w:t>
      </w:r>
      <w:r w:rsidR="003147F9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oznamovanie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4977DC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informácií týkajúcich sa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oznamujúceho prevádzkovateľa platformy. </w:t>
      </w:r>
    </w:p>
    <w:p w14:paraId="2442CC9E" w14:textId="77777777" w:rsidR="0082294A" w:rsidRPr="003E0435" w:rsidRDefault="0082294A" w:rsidP="006F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8CF10AE" w14:textId="77777777" w:rsidR="006F00DD" w:rsidRPr="003E0435" w:rsidRDefault="006F00DD" w:rsidP="006F0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35">
        <w:rPr>
          <w:rFonts w:ascii="Times New Roman" w:hAnsi="Times New Roman" w:cs="Times New Roman"/>
          <w:b/>
          <w:sz w:val="24"/>
          <w:szCs w:val="24"/>
        </w:rPr>
        <w:t>§ 22m</w:t>
      </w:r>
    </w:p>
    <w:p w14:paraId="5ABFA8BE" w14:textId="77777777" w:rsidR="006F00DD" w:rsidRPr="003E0435" w:rsidRDefault="006F00DD" w:rsidP="006F0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35">
        <w:rPr>
          <w:rFonts w:ascii="Times New Roman" w:hAnsi="Times New Roman" w:cs="Times New Roman"/>
          <w:b/>
          <w:sz w:val="24"/>
          <w:szCs w:val="24"/>
        </w:rPr>
        <w:t>Ustanovenia na účinné uplatňovanie automatickej výmeny informácií oznamovaných prevádzkovateľmi platforiem</w:t>
      </w:r>
    </w:p>
    <w:p w14:paraId="05B97072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B7CB6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(1) Predávajúci je povinný poskytnúť súčinnosť oznamujúcemu prevádzkovateľovi platformy pri získavaní informácií podľa § 22k. Ak predávajúci neposkytne informácie podľa § 22k po dvoch výzvach nasledujúcich po prvej žiadosti oznamujúceho prevádzkovateľa platformy, nie však skôr ako uplynie 60 dní, oznamujúci prevádzkovateľ platformy zruší účet predávajúceho a zabráni mu, aby sa opätovne zaregistroval na platforme, alebo zadrží vyplatenie odplaty predávajúcemu, kým predávajúci neposkytne požadované informácie.  </w:t>
      </w:r>
    </w:p>
    <w:p w14:paraId="578C2DE7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9E450" w14:textId="70DB354C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(2) Oznamujúci prevádzkovateľ platformy je povinný </w:t>
      </w:r>
      <w:r w:rsidR="004977DC" w:rsidRPr="003E0435">
        <w:rPr>
          <w:rFonts w:ascii="Times New Roman" w:hAnsi="Times New Roman" w:cs="Times New Roman"/>
          <w:sz w:val="24"/>
          <w:szCs w:val="24"/>
        </w:rPr>
        <w:t xml:space="preserve">oznámiť </w:t>
      </w:r>
      <w:r w:rsidRPr="003E0435">
        <w:rPr>
          <w:rFonts w:ascii="Times New Roman" w:hAnsi="Times New Roman" w:cs="Times New Roman"/>
          <w:sz w:val="24"/>
          <w:szCs w:val="24"/>
        </w:rPr>
        <w:t>informácie v rozsahu podľa § 22i a 22k príslušnému orgánu Slovenskej republiky elektronickými prostriedkami v lehote podľa § 22i spôsobom a vo formáte uverejnenom na webovom sídle finančného riaditeľstva.</w:t>
      </w:r>
    </w:p>
    <w:p w14:paraId="5748B265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0A4A9" w14:textId="7838425E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(3) Ak oznamujúci prevádzkovateľ platformy </w:t>
      </w:r>
      <w:r w:rsidR="00343879">
        <w:rPr>
          <w:rFonts w:ascii="Times New Roman" w:hAnsi="Times New Roman" w:cs="Times New Roman"/>
          <w:sz w:val="24"/>
          <w:szCs w:val="24"/>
        </w:rPr>
        <w:t>podľa § 22h písm. e) druhého bodu</w:t>
      </w:r>
      <w:r w:rsidR="00343879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>nesplní povinnosť oznamovania podľa § 22i ods</w:t>
      </w:r>
      <w:r w:rsidR="004977DC" w:rsidRPr="003E0435">
        <w:rPr>
          <w:rFonts w:ascii="Times New Roman" w:hAnsi="Times New Roman" w:cs="Times New Roman"/>
          <w:sz w:val="24"/>
          <w:szCs w:val="24"/>
        </w:rPr>
        <w:t>.</w:t>
      </w:r>
      <w:r w:rsidRPr="003E0435">
        <w:rPr>
          <w:rFonts w:ascii="Times New Roman" w:hAnsi="Times New Roman" w:cs="Times New Roman"/>
          <w:sz w:val="24"/>
          <w:szCs w:val="24"/>
        </w:rPr>
        <w:t xml:space="preserve"> 5 ani po dvoch písomných výzvach správcu dane, ktorým je Daňový úrad Bratislava, zruší tento správca dane registráciu tohto prevádzkovateľa platformy. Registrácia sa zruší najneskôr po uplynutí 90 dní</w:t>
      </w:r>
      <w:r w:rsidR="008548BF">
        <w:rPr>
          <w:rFonts w:ascii="Times New Roman" w:hAnsi="Times New Roman" w:cs="Times New Roman"/>
          <w:sz w:val="24"/>
          <w:szCs w:val="24"/>
        </w:rPr>
        <w:t xml:space="preserve"> odo dňa doručenia prvej výzvy</w:t>
      </w:r>
      <w:r w:rsidRPr="003E0435">
        <w:rPr>
          <w:rFonts w:ascii="Times New Roman" w:hAnsi="Times New Roman" w:cs="Times New Roman"/>
          <w:sz w:val="24"/>
          <w:szCs w:val="24"/>
        </w:rPr>
        <w:t xml:space="preserve">, nie však skôr ako uplynie 30 dní od </w:t>
      </w:r>
      <w:r w:rsidR="008548BF">
        <w:rPr>
          <w:rFonts w:ascii="Times New Roman" w:hAnsi="Times New Roman" w:cs="Times New Roman"/>
          <w:sz w:val="24"/>
          <w:szCs w:val="24"/>
        </w:rPr>
        <w:t xml:space="preserve">doručenia </w:t>
      </w:r>
      <w:r w:rsidRPr="003E0435">
        <w:rPr>
          <w:rFonts w:ascii="Times New Roman" w:hAnsi="Times New Roman" w:cs="Times New Roman"/>
          <w:sz w:val="24"/>
          <w:szCs w:val="24"/>
        </w:rPr>
        <w:t xml:space="preserve">druhej výzvy. Zrušenie registrácie nemá vplyv na uplatnenie sankcií podľa § 22n. </w:t>
      </w:r>
    </w:p>
    <w:p w14:paraId="1CE9A450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15E63" w14:textId="38153516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(4) Oznamujúci prevádzkovateľ platformy je povinný viesť záznamy </w:t>
      </w:r>
      <w:r w:rsidR="005A43A9" w:rsidRPr="003E0435">
        <w:rPr>
          <w:rFonts w:ascii="Times New Roman" w:hAnsi="Times New Roman" w:cs="Times New Roman"/>
          <w:sz w:val="24"/>
          <w:szCs w:val="24"/>
        </w:rPr>
        <w:t>o plnení povinností</w:t>
      </w:r>
      <w:r w:rsidRPr="003E0435">
        <w:rPr>
          <w:rFonts w:ascii="Times New Roman" w:hAnsi="Times New Roman" w:cs="Times New Roman"/>
          <w:sz w:val="24"/>
          <w:szCs w:val="24"/>
        </w:rPr>
        <w:t xml:space="preserve"> podľa § 22i a 22k a uchovať ich po dobu minimálne </w:t>
      </w:r>
      <w:r w:rsidR="004977DC" w:rsidRPr="003E0435">
        <w:rPr>
          <w:rFonts w:ascii="Times New Roman" w:hAnsi="Times New Roman" w:cs="Times New Roman"/>
          <w:sz w:val="24"/>
          <w:szCs w:val="24"/>
        </w:rPr>
        <w:t xml:space="preserve">päť </w:t>
      </w:r>
      <w:r w:rsidRPr="003E0435">
        <w:rPr>
          <w:rFonts w:ascii="Times New Roman" w:hAnsi="Times New Roman" w:cs="Times New Roman"/>
          <w:sz w:val="24"/>
          <w:szCs w:val="24"/>
        </w:rPr>
        <w:t xml:space="preserve">rokov, avšak nie dlhšie ako </w:t>
      </w:r>
      <w:r w:rsidR="004977DC" w:rsidRPr="003E0435">
        <w:rPr>
          <w:rFonts w:ascii="Times New Roman" w:hAnsi="Times New Roman" w:cs="Times New Roman"/>
          <w:sz w:val="24"/>
          <w:szCs w:val="24"/>
        </w:rPr>
        <w:t xml:space="preserve">desať </w:t>
      </w:r>
      <w:r w:rsidRPr="003E0435">
        <w:rPr>
          <w:rFonts w:ascii="Times New Roman" w:hAnsi="Times New Roman" w:cs="Times New Roman"/>
          <w:sz w:val="24"/>
          <w:szCs w:val="24"/>
        </w:rPr>
        <w:t xml:space="preserve">rokov po skončení oznamovacieho obdobia, ktorého sa týkajú. </w:t>
      </w:r>
    </w:p>
    <w:p w14:paraId="2E9EE730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7F382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(5) Kontrolu dodržiavania povinností ustanovených v § 22i a</w:t>
      </w:r>
      <w:r w:rsidR="003A6500" w:rsidRPr="003E0435">
        <w:rPr>
          <w:rFonts w:ascii="Times New Roman" w:hAnsi="Times New Roman" w:cs="Times New Roman"/>
          <w:sz w:val="24"/>
          <w:szCs w:val="24"/>
        </w:rPr>
        <w:t>ž</w:t>
      </w:r>
      <w:r w:rsidRPr="003E0435">
        <w:rPr>
          <w:rFonts w:ascii="Times New Roman" w:hAnsi="Times New Roman" w:cs="Times New Roman"/>
          <w:sz w:val="24"/>
          <w:szCs w:val="24"/>
        </w:rPr>
        <w:t> 22k vykonáva finančné riaditeľstvo alebo daňový úrad, pričom postupuje podľa osobitného predpisu</w:t>
      </w:r>
      <w:r w:rsidR="006D60DC" w:rsidRPr="003E0435">
        <w:rPr>
          <w:rFonts w:ascii="Times New Roman" w:hAnsi="Times New Roman" w:cs="Times New Roman"/>
          <w:sz w:val="24"/>
          <w:szCs w:val="24"/>
        </w:rPr>
        <w:t>.</w:t>
      </w:r>
      <w:r w:rsidRPr="003E043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E043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EE57840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307AB" w14:textId="4806FDE2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(6) Informácie získané podľa § 22i ods</w:t>
      </w:r>
      <w:r w:rsidR="004977DC" w:rsidRPr="003E0435">
        <w:rPr>
          <w:rFonts w:ascii="Times New Roman" w:hAnsi="Times New Roman" w:cs="Times New Roman"/>
          <w:sz w:val="24"/>
          <w:szCs w:val="24"/>
        </w:rPr>
        <w:t>.</w:t>
      </w:r>
      <w:r w:rsidRPr="003E0435">
        <w:rPr>
          <w:rFonts w:ascii="Times New Roman" w:hAnsi="Times New Roman" w:cs="Times New Roman"/>
          <w:sz w:val="24"/>
          <w:szCs w:val="24"/>
        </w:rPr>
        <w:t xml:space="preserve"> 1 o predávajúcich, ktorí sú rezidentmi na daňové účely v Slovenskej republike, sa použijú na účely správy daní v súlade s osobitným predpisom</w:t>
      </w:r>
      <w:r w:rsidR="006D60DC" w:rsidRPr="003E0435">
        <w:rPr>
          <w:rFonts w:ascii="Times New Roman" w:hAnsi="Times New Roman" w:cs="Times New Roman"/>
          <w:sz w:val="24"/>
          <w:szCs w:val="24"/>
        </w:rPr>
        <w:t>.</w:t>
      </w:r>
      <w:r w:rsidRPr="003E043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E043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A89EB7D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BCF02" w14:textId="58314566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lastRenderedPageBreak/>
        <w:t>(7) Vylúčený prevádzkovateľ platformy je povinný</w:t>
      </w:r>
      <w:r w:rsidRPr="003E043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prostredníctvom elektronického vyhlásenia</w:t>
      </w:r>
      <w:r w:rsidRPr="003E04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každoročne v lehote najneskôr do 15. januára roku nasledujúceho po skončení oznamovacieho obdobia elektronicky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preukázať</w:t>
      </w:r>
      <w:r w:rsidRPr="003E04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príslušnému orgánu Slovenskej republiky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že </w:t>
      </w:r>
      <w:r w:rsidR="007F3366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platforma</w:t>
      </w:r>
      <w:r w:rsidR="00CE4F58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nie je využívaná žiadnymi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predávajúci</w:t>
      </w:r>
      <w:r w:rsidR="00CE4F58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podliehajúci</w:t>
      </w:r>
      <w:r w:rsidR="00CE4F58"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oznamovaniu</w:t>
      </w:r>
      <w:r w:rsidRPr="003E0435">
        <w:rPr>
          <w:rFonts w:ascii="Times New Roman" w:eastAsia="Times New Roman" w:hAnsi="Times New Roman" w:cs="Times New Roman"/>
          <w:sz w:val="24"/>
          <w:szCs w:val="24"/>
          <w:lang w:eastAsia="sk-SK"/>
        </w:rPr>
        <w:t>. Formulár tohto vyhlásenia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>zverejní na svojom webovom sídle finančné riaditeľstvo. Na vyhláseni</w:t>
      </w:r>
      <w:r w:rsidR="00733148">
        <w:rPr>
          <w:rFonts w:ascii="Times New Roman" w:hAnsi="Times New Roman" w:cs="Times New Roman"/>
          <w:sz w:val="24"/>
          <w:szCs w:val="24"/>
        </w:rPr>
        <w:t>e</w:t>
      </w:r>
      <w:r w:rsidRPr="003E0435">
        <w:rPr>
          <w:rFonts w:ascii="Times New Roman" w:hAnsi="Times New Roman" w:cs="Times New Roman"/>
          <w:sz w:val="24"/>
          <w:szCs w:val="24"/>
        </w:rPr>
        <w:t xml:space="preserve"> podané po tejto lehote príslušný orgán Slovenskej republiky neprihliada a prevádzkovateľ platformy sa za </w:t>
      </w:r>
      <w:r w:rsidR="004977DC" w:rsidRPr="003E0435">
        <w:rPr>
          <w:rFonts w:ascii="Times New Roman" w:hAnsi="Times New Roman" w:cs="Times New Roman"/>
          <w:sz w:val="24"/>
          <w:szCs w:val="24"/>
        </w:rPr>
        <w:t xml:space="preserve">príslušné </w:t>
      </w:r>
      <w:r w:rsidRPr="003E0435">
        <w:rPr>
          <w:rFonts w:ascii="Times New Roman" w:hAnsi="Times New Roman" w:cs="Times New Roman"/>
          <w:sz w:val="24"/>
          <w:szCs w:val="24"/>
        </w:rPr>
        <w:t xml:space="preserve">oznamovacie obdobie, za ktoré sa vyhlásenie malo podať, považuje za oznamujúceho prevádzkovateľa platformy.  </w:t>
      </w:r>
    </w:p>
    <w:p w14:paraId="0DE16D33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6FF77" w14:textId="3DA5EC40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(8) Ak sa prevádzkovateľ platformy považuje za vylúčeného prevádzkovateľa platformy, príslušný orgán Slovenskej republiky oznámi túto skutočnosť vrátane všetkých následných zmien príslušným orgánom ostatných členských štátov, ak </w:t>
      </w:r>
      <w:r w:rsidR="008C2193" w:rsidRPr="003E0435">
        <w:rPr>
          <w:rFonts w:ascii="Times New Roman" w:hAnsi="Times New Roman" w:cs="Times New Roman"/>
          <w:sz w:val="24"/>
          <w:szCs w:val="24"/>
        </w:rPr>
        <w:t xml:space="preserve">vylúčený prevádzkovateľ platformy </w:t>
      </w:r>
      <w:r w:rsidR="00282BA4">
        <w:rPr>
          <w:rFonts w:ascii="Times New Roman" w:hAnsi="Times New Roman" w:cs="Times New Roman"/>
          <w:sz w:val="24"/>
          <w:szCs w:val="24"/>
        </w:rPr>
        <w:t>túto skutočnosť preukázal</w:t>
      </w:r>
      <w:r w:rsidR="00282BA4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="007E4610" w:rsidRPr="003E0435">
        <w:rPr>
          <w:rFonts w:ascii="Times New Roman" w:hAnsi="Times New Roman" w:cs="Times New Roman"/>
          <w:sz w:val="24"/>
          <w:szCs w:val="24"/>
        </w:rPr>
        <w:t>podľa</w:t>
      </w:r>
      <w:r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="008C2193" w:rsidRPr="003E0435">
        <w:rPr>
          <w:rFonts w:ascii="Times New Roman" w:hAnsi="Times New Roman" w:cs="Times New Roman"/>
          <w:sz w:val="24"/>
          <w:szCs w:val="24"/>
        </w:rPr>
        <w:t>ods</w:t>
      </w:r>
      <w:r w:rsidR="002921A0" w:rsidRPr="003E0435">
        <w:rPr>
          <w:rFonts w:ascii="Times New Roman" w:hAnsi="Times New Roman" w:cs="Times New Roman"/>
          <w:sz w:val="24"/>
          <w:szCs w:val="24"/>
        </w:rPr>
        <w:t>eku</w:t>
      </w:r>
      <w:r w:rsidR="008C2193" w:rsidRPr="003E0435">
        <w:rPr>
          <w:rFonts w:ascii="Times New Roman" w:hAnsi="Times New Roman" w:cs="Times New Roman"/>
          <w:sz w:val="24"/>
          <w:szCs w:val="24"/>
        </w:rPr>
        <w:t xml:space="preserve"> 7</w:t>
      </w:r>
      <w:r w:rsidRPr="003E0435">
        <w:rPr>
          <w:rFonts w:ascii="Times New Roman" w:hAnsi="Times New Roman" w:cs="Times New Roman"/>
          <w:sz w:val="24"/>
          <w:szCs w:val="24"/>
        </w:rPr>
        <w:t> v Slovenskej republike.</w:t>
      </w:r>
    </w:p>
    <w:p w14:paraId="1F234C14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A588F" w14:textId="2157026B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(9) Príslušný orgán Slovenskej republiky bezodkladne informuje Európsku komisiu o každom </w:t>
      </w:r>
      <w:r w:rsidR="00E23FC6">
        <w:rPr>
          <w:rFonts w:ascii="Times New Roman" w:hAnsi="Times New Roman" w:cs="Times New Roman"/>
          <w:sz w:val="24"/>
          <w:szCs w:val="24"/>
        </w:rPr>
        <w:t xml:space="preserve">oznamujúcom </w:t>
      </w:r>
      <w:r w:rsidRPr="003E0435">
        <w:rPr>
          <w:rFonts w:ascii="Times New Roman" w:hAnsi="Times New Roman" w:cs="Times New Roman"/>
          <w:sz w:val="24"/>
          <w:szCs w:val="24"/>
        </w:rPr>
        <w:t>prevádzkovateľovi platformy podľa § 22h písm</w:t>
      </w:r>
      <w:r w:rsidR="004977DC" w:rsidRPr="003E0435">
        <w:rPr>
          <w:rFonts w:ascii="Times New Roman" w:hAnsi="Times New Roman" w:cs="Times New Roman"/>
          <w:sz w:val="24"/>
          <w:szCs w:val="24"/>
        </w:rPr>
        <w:t>.</w:t>
      </w:r>
      <w:r w:rsidRPr="003E0435">
        <w:rPr>
          <w:rFonts w:ascii="Times New Roman" w:hAnsi="Times New Roman" w:cs="Times New Roman"/>
          <w:sz w:val="24"/>
          <w:szCs w:val="24"/>
        </w:rPr>
        <w:t xml:space="preserve"> e) </w:t>
      </w:r>
      <w:r w:rsidR="004977DC" w:rsidRPr="003E0435">
        <w:rPr>
          <w:rFonts w:ascii="Times New Roman" w:hAnsi="Times New Roman" w:cs="Times New Roman"/>
          <w:sz w:val="24"/>
          <w:szCs w:val="24"/>
        </w:rPr>
        <w:t>druhého bodu</w:t>
      </w:r>
      <w:r w:rsidRPr="003E0435">
        <w:rPr>
          <w:rFonts w:ascii="Times New Roman" w:hAnsi="Times New Roman" w:cs="Times New Roman"/>
          <w:sz w:val="24"/>
          <w:szCs w:val="24"/>
        </w:rPr>
        <w:t>, ktorý nie je zaregistrovaný na území Slovenskej republiky podľa § 22j ods</w:t>
      </w:r>
      <w:r w:rsidR="004977DC" w:rsidRPr="003E0435">
        <w:rPr>
          <w:rFonts w:ascii="Times New Roman" w:hAnsi="Times New Roman" w:cs="Times New Roman"/>
          <w:sz w:val="24"/>
          <w:szCs w:val="24"/>
        </w:rPr>
        <w:t>.</w:t>
      </w:r>
      <w:r w:rsidRPr="003E0435">
        <w:rPr>
          <w:rFonts w:ascii="Times New Roman" w:hAnsi="Times New Roman" w:cs="Times New Roman"/>
          <w:sz w:val="24"/>
          <w:szCs w:val="24"/>
        </w:rPr>
        <w:t xml:space="preserve"> 2 a ani v inom členskom štáte. </w:t>
      </w:r>
    </w:p>
    <w:p w14:paraId="7B942FC0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C3FE0" w14:textId="2042C5BF" w:rsidR="006F00DD" w:rsidRPr="003E0435" w:rsidRDefault="005C1714" w:rsidP="003E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(10) Pri nesplnení registračnej povinnosti </w:t>
      </w:r>
      <w:r w:rsidR="00E23FC6">
        <w:rPr>
          <w:rFonts w:ascii="Times New Roman" w:hAnsi="Times New Roman" w:cs="Times New Roman"/>
          <w:sz w:val="24"/>
          <w:szCs w:val="24"/>
        </w:rPr>
        <w:t xml:space="preserve">oznamujúcim </w:t>
      </w:r>
      <w:r w:rsidRPr="003E0435">
        <w:rPr>
          <w:rFonts w:ascii="Times New Roman" w:hAnsi="Times New Roman" w:cs="Times New Roman"/>
          <w:sz w:val="24"/>
          <w:szCs w:val="24"/>
        </w:rPr>
        <w:t xml:space="preserve">prevádzkovateľom platformy </w:t>
      </w:r>
      <w:r w:rsidR="00343879">
        <w:rPr>
          <w:rFonts w:ascii="Times New Roman" w:hAnsi="Times New Roman" w:cs="Times New Roman"/>
          <w:sz w:val="24"/>
          <w:szCs w:val="24"/>
        </w:rPr>
        <w:t>podľa § 22h písm. e) druhého bodu</w:t>
      </w:r>
      <w:r w:rsidR="00343879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>na území Európskej únie sa príslušný orgán Slovenskej republiky a príslušné orgány členských štátov dohodnú na spoločnej koordinácii pri zabezpeč</w:t>
      </w:r>
      <w:r w:rsidR="000A7617">
        <w:rPr>
          <w:rFonts w:ascii="Times New Roman" w:hAnsi="Times New Roman" w:cs="Times New Roman"/>
          <w:sz w:val="24"/>
          <w:szCs w:val="24"/>
        </w:rPr>
        <w:t>e</w:t>
      </w:r>
      <w:r w:rsidRPr="003E0435">
        <w:rPr>
          <w:rFonts w:ascii="Times New Roman" w:hAnsi="Times New Roman" w:cs="Times New Roman"/>
          <w:sz w:val="24"/>
          <w:szCs w:val="24"/>
        </w:rPr>
        <w:t>ní dodržiavania registračnej povinnosti oznamujúceho prevádzkovateľa platformy</w:t>
      </w:r>
      <w:r w:rsidR="00343879" w:rsidRPr="00343879">
        <w:rPr>
          <w:rFonts w:ascii="Times New Roman" w:hAnsi="Times New Roman" w:cs="Times New Roman"/>
          <w:sz w:val="24"/>
          <w:szCs w:val="24"/>
        </w:rPr>
        <w:t xml:space="preserve"> </w:t>
      </w:r>
      <w:r w:rsidR="00343879">
        <w:rPr>
          <w:rFonts w:ascii="Times New Roman" w:hAnsi="Times New Roman" w:cs="Times New Roman"/>
          <w:sz w:val="24"/>
          <w:szCs w:val="24"/>
        </w:rPr>
        <w:t>podľa § 22h písm. e) druhého bodu</w:t>
      </w:r>
      <w:r w:rsidR="003E0435">
        <w:rPr>
          <w:rFonts w:ascii="Times New Roman" w:hAnsi="Times New Roman" w:cs="Times New Roman"/>
          <w:sz w:val="24"/>
          <w:szCs w:val="24"/>
        </w:rPr>
        <w:t>.</w:t>
      </w:r>
      <w:r w:rsidRPr="003E0435" w:rsidDel="005C17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EA53D" w14:textId="77777777" w:rsidR="0086331D" w:rsidRPr="003E0435" w:rsidRDefault="0086331D" w:rsidP="006F0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9B3F3A" w14:textId="77777777" w:rsidR="006F00DD" w:rsidRPr="003E0435" w:rsidRDefault="006F00DD" w:rsidP="006F0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35">
        <w:rPr>
          <w:rFonts w:ascii="Times New Roman" w:hAnsi="Times New Roman" w:cs="Times New Roman"/>
          <w:b/>
          <w:sz w:val="24"/>
          <w:szCs w:val="24"/>
        </w:rPr>
        <w:t>§ 22n</w:t>
      </w:r>
    </w:p>
    <w:p w14:paraId="6DD57F84" w14:textId="77777777" w:rsidR="006F00DD" w:rsidRPr="003E0435" w:rsidRDefault="006F00DD" w:rsidP="006F0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35">
        <w:rPr>
          <w:rFonts w:ascii="Times New Roman" w:hAnsi="Times New Roman" w:cs="Times New Roman"/>
          <w:b/>
          <w:sz w:val="24"/>
          <w:szCs w:val="24"/>
        </w:rPr>
        <w:t>Sankcie</w:t>
      </w:r>
    </w:p>
    <w:p w14:paraId="3289D6ED" w14:textId="77777777" w:rsidR="006F00DD" w:rsidRPr="003E0435" w:rsidRDefault="006F00DD" w:rsidP="006F0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071232" w14:textId="71BB5DA8" w:rsidR="006F00DD" w:rsidRPr="003E0435" w:rsidRDefault="00A9184F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(1) </w:t>
      </w:r>
      <w:r w:rsidR="006F00DD" w:rsidRPr="003E0435">
        <w:rPr>
          <w:rFonts w:ascii="Times New Roman" w:hAnsi="Times New Roman" w:cs="Times New Roman"/>
          <w:sz w:val="24"/>
          <w:szCs w:val="24"/>
        </w:rPr>
        <w:t xml:space="preserve">Správca dane, ktorým je Daňový úrad Bratislava, uloží oznamujúcemu prevádzkovateľovi platformy </w:t>
      </w:r>
      <w:r w:rsidR="00E66D3E" w:rsidRPr="00736AED">
        <w:rPr>
          <w:rFonts w:ascii="Times New Roman" w:hAnsi="Times New Roman" w:cs="Times New Roman"/>
          <w:sz w:val="24"/>
          <w:szCs w:val="24"/>
        </w:rPr>
        <w:t xml:space="preserve">pokutu </w:t>
      </w:r>
      <w:r w:rsidR="006F00DD" w:rsidRPr="003E0435">
        <w:rPr>
          <w:rFonts w:ascii="Times New Roman" w:hAnsi="Times New Roman" w:cs="Times New Roman"/>
          <w:sz w:val="24"/>
          <w:szCs w:val="24"/>
        </w:rPr>
        <w:t>za nesplnenie</w:t>
      </w:r>
    </w:p>
    <w:p w14:paraId="4351E8AC" w14:textId="4446B940" w:rsidR="006F00DD" w:rsidRPr="003E0435" w:rsidRDefault="006F00DD" w:rsidP="006F00DD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oznamovacej povinnosti podľa § 22j ods</w:t>
      </w:r>
      <w:r w:rsidR="004977DC" w:rsidRPr="003E0435">
        <w:rPr>
          <w:rFonts w:ascii="Times New Roman" w:hAnsi="Times New Roman" w:cs="Times New Roman"/>
          <w:sz w:val="24"/>
          <w:szCs w:val="24"/>
        </w:rPr>
        <w:t>.</w:t>
      </w:r>
      <w:r w:rsidRPr="003E0435">
        <w:rPr>
          <w:rFonts w:ascii="Times New Roman" w:hAnsi="Times New Roman" w:cs="Times New Roman"/>
          <w:sz w:val="24"/>
          <w:szCs w:val="24"/>
        </w:rPr>
        <w:t xml:space="preserve"> 1 do </w:t>
      </w:r>
      <w:r w:rsidR="002F4E77" w:rsidRPr="003E0435">
        <w:rPr>
          <w:rFonts w:ascii="Times New Roman" w:hAnsi="Times New Roman" w:cs="Times New Roman"/>
          <w:sz w:val="24"/>
          <w:szCs w:val="24"/>
        </w:rPr>
        <w:t>3</w:t>
      </w:r>
      <w:r w:rsidRPr="003E0435">
        <w:rPr>
          <w:rFonts w:ascii="Times New Roman" w:hAnsi="Times New Roman" w:cs="Times New Roman"/>
          <w:sz w:val="24"/>
          <w:szCs w:val="24"/>
        </w:rPr>
        <w:t> </w:t>
      </w:r>
      <w:r w:rsidR="002F4E77" w:rsidRPr="003E0435">
        <w:rPr>
          <w:rFonts w:ascii="Times New Roman" w:hAnsi="Times New Roman" w:cs="Times New Roman"/>
          <w:sz w:val="24"/>
          <w:szCs w:val="24"/>
        </w:rPr>
        <w:t>0</w:t>
      </w:r>
      <w:r w:rsidRPr="003E0435">
        <w:rPr>
          <w:rFonts w:ascii="Times New Roman" w:hAnsi="Times New Roman" w:cs="Times New Roman"/>
          <w:sz w:val="24"/>
          <w:szCs w:val="24"/>
        </w:rPr>
        <w:t>00 eur, a to aj opakovane,</w:t>
      </w:r>
    </w:p>
    <w:p w14:paraId="3857E687" w14:textId="40E61317" w:rsidR="006F00DD" w:rsidRPr="003E0435" w:rsidRDefault="006F00DD" w:rsidP="006F00DD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registračnej povinnosti </w:t>
      </w:r>
      <w:r w:rsidR="002F4E77" w:rsidRPr="003E0435">
        <w:rPr>
          <w:rFonts w:ascii="Times New Roman" w:hAnsi="Times New Roman" w:cs="Times New Roman"/>
          <w:sz w:val="24"/>
          <w:szCs w:val="24"/>
        </w:rPr>
        <w:t>podľa § 22j ods</w:t>
      </w:r>
      <w:r w:rsidR="004977DC" w:rsidRPr="003E0435">
        <w:rPr>
          <w:rFonts w:ascii="Times New Roman" w:hAnsi="Times New Roman" w:cs="Times New Roman"/>
          <w:sz w:val="24"/>
          <w:szCs w:val="24"/>
        </w:rPr>
        <w:t>.</w:t>
      </w:r>
      <w:r w:rsidR="002F4E77" w:rsidRPr="003E0435">
        <w:rPr>
          <w:rFonts w:ascii="Times New Roman" w:hAnsi="Times New Roman" w:cs="Times New Roman"/>
          <w:sz w:val="24"/>
          <w:szCs w:val="24"/>
        </w:rPr>
        <w:t xml:space="preserve"> 2 do 5</w:t>
      </w:r>
      <w:r w:rsidRPr="003E0435">
        <w:rPr>
          <w:rFonts w:ascii="Times New Roman" w:hAnsi="Times New Roman" w:cs="Times New Roman"/>
          <w:sz w:val="24"/>
          <w:szCs w:val="24"/>
        </w:rPr>
        <w:t> 000 eur, a to aj opakovane,</w:t>
      </w:r>
    </w:p>
    <w:p w14:paraId="4A877441" w14:textId="630645C3" w:rsidR="00A9184F" w:rsidRPr="003E0435" w:rsidRDefault="006F00DD" w:rsidP="00A9184F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povinností</w:t>
      </w:r>
      <w:r w:rsidR="0082294A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 xml:space="preserve">oznamovania </w:t>
      </w:r>
      <w:r w:rsidR="007074A3">
        <w:rPr>
          <w:rFonts w:ascii="Times New Roman" w:hAnsi="Times New Roman" w:cs="Times New Roman"/>
          <w:sz w:val="24"/>
          <w:szCs w:val="24"/>
        </w:rPr>
        <w:t xml:space="preserve">informácií </w:t>
      </w:r>
      <w:r w:rsidRPr="003E0435">
        <w:rPr>
          <w:rFonts w:ascii="Times New Roman" w:hAnsi="Times New Roman" w:cs="Times New Roman"/>
          <w:sz w:val="24"/>
          <w:szCs w:val="24"/>
        </w:rPr>
        <w:t xml:space="preserve">príslušnému orgánu Slovenskej republiky  </w:t>
      </w:r>
      <w:r w:rsidRPr="003E0435">
        <w:rPr>
          <w:rFonts w:ascii="Times New Roman" w:hAnsi="Times New Roman" w:cs="Times New Roman"/>
          <w:sz w:val="24"/>
          <w:szCs w:val="24"/>
        </w:rPr>
        <w:br/>
      </w:r>
      <w:r w:rsidR="004977DC" w:rsidRPr="003E0435">
        <w:rPr>
          <w:rFonts w:ascii="Times New Roman" w:hAnsi="Times New Roman" w:cs="Times New Roman"/>
          <w:sz w:val="24"/>
          <w:szCs w:val="24"/>
        </w:rPr>
        <w:t xml:space="preserve">podľa </w:t>
      </w:r>
      <w:r w:rsidRPr="003E0435">
        <w:rPr>
          <w:rFonts w:ascii="Times New Roman" w:hAnsi="Times New Roman" w:cs="Times New Roman"/>
          <w:sz w:val="24"/>
          <w:szCs w:val="24"/>
        </w:rPr>
        <w:t>§ 22i a </w:t>
      </w:r>
      <w:r w:rsidR="00160CC3">
        <w:rPr>
          <w:rFonts w:ascii="Times New Roman" w:hAnsi="Times New Roman" w:cs="Times New Roman"/>
          <w:sz w:val="24"/>
          <w:szCs w:val="24"/>
        </w:rPr>
        <w:t>postupov</w:t>
      </w:r>
      <w:r w:rsidRPr="003E0435">
        <w:rPr>
          <w:rFonts w:ascii="Times New Roman" w:hAnsi="Times New Roman" w:cs="Times New Roman"/>
          <w:sz w:val="24"/>
          <w:szCs w:val="24"/>
        </w:rPr>
        <w:t xml:space="preserve"> preverovania podľa § 22k do 10 000 eur, a to aj opakovane.</w:t>
      </w:r>
    </w:p>
    <w:p w14:paraId="17B24FAB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3C611" w14:textId="4CFF68D0" w:rsidR="00A9184F" w:rsidRPr="003E0435" w:rsidRDefault="00A9184F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(2) Na </w:t>
      </w:r>
      <w:r w:rsidR="007F0C46">
        <w:rPr>
          <w:rFonts w:ascii="Times New Roman" w:hAnsi="Times New Roman" w:cs="Times New Roman"/>
          <w:sz w:val="24"/>
          <w:szCs w:val="24"/>
        </w:rPr>
        <w:t xml:space="preserve">konanie o </w:t>
      </w:r>
      <w:r w:rsidR="006E6526" w:rsidRPr="006E6526">
        <w:rPr>
          <w:rFonts w:ascii="Times New Roman" w:hAnsi="Times New Roman" w:cs="Times New Roman"/>
          <w:sz w:val="24"/>
          <w:szCs w:val="24"/>
        </w:rPr>
        <w:t xml:space="preserve">správnom delikte a </w:t>
      </w:r>
      <w:r w:rsidRPr="003E0435">
        <w:rPr>
          <w:rFonts w:ascii="Times New Roman" w:hAnsi="Times New Roman" w:cs="Times New Roman"/>
          <w:sz w:val="24"/>
          <w:szCs w:val="24"/>
        </w:rPr>
        <w:t>ukladanie pokút sa vzťahuje osobitný predpis.</w:t>
      </w:r>
      <w:r w:rsidRPr="003E043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E0435">
        <w:rPr>
          <w:rFonts w:ascii="Times New Roman" w:hAnsi="Times New Roman" w:cs="Times New Roman"/>
          <w:sz w:val="24"/>
          <w:szCs w:val="24"/>
        </w:rPr>
        <w:t>)</w:t>
      </w:r>
    </w:p>
    <w:p w14:paraId="7C389DB9" w14:textId="77777777" w:rsidR="00A9184F" w:rsidRPr="003E0435" w:rsidRDefault="00A9184F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7185B" w14:textId="77777777" w:rsidR="006F00DD" w:rsidRPr="003E0435" w:rsidRDefault="006F00DD" w:rsidP="006F0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35">
        <w:rPr>
          <w:rFonts w:ascii="Times New Roman" w:hAnsi="Times New Roman" w:cs="Times New Roman"/>
          <w:b/>
          <w:sz w:val="24"/>
          <w:szCs w:val="24"/>
        </w:rPr>
        <w:t>§ 22o</w:t>
      </w:r>
    </w:p>
    <w:p w14:paraId="5B5E2E9A" w14:textId="77777777" w:rsidR="006F00DD" w:rsidRPr="003E0435" w:rsidRDefault="006F00DD" w:rsidP="006F0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2EB817" w14:textId="63C53761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(1) Ministerstvo môže podať Európskej komisii odôvodnenú žiadosť o posúdenie rovnocennosti informácií, ktoré sa automaticky vymieňajú podľa dohody medzi príslušným orgánom Slovenskej republiky a nečlenským štátom</w:t>
      </w:r>
      <w:r w:rsidR="00A5430C">
        <w:rPr>
          <w:rFonts w:ascii="Times New Roman" w:hAnsi="Times New Roman" w:cs="Times New Roman"/>
          <w:sz w:val="24"/>
          <w:szCs w:val="24"/>
        </w:rPr>
        <w:t>,</w:t>
      </w:r>
      <w:r w:rsidRPr="003E0435">
        <w:rPr>
          <w:rFonts w:ascii="Times New Roman" w:hAnsi="Times New Roman" w:cs="Times New Roman"/>
          <w:sz w:val="24"/>
          <w:szCs w:val="24"/>
        </w:rPr>
        <w:t xml:space="preserve"> s informáciami oznamovanými podľa </w:t>
      </w:r>
      <w:r w:rsidRPr="003E0435">
        <w:rPr>
          <w:rFonts w:ascii="Times New Roman" w:hAnsi="Times New Roman" w:cs="Times New Roman"/>
          <w:sz w:val="24"/>
          <w:szCs w:val="24"/>
        </w:rPr>
        <w:br/>
        <w:t>§ 22i ods</w:t>
      </w:r>
      <w:r w:rsidR="00242B06" w:rsidRPr="003E0435">
        <w:rPr>
          <w:rFonts w:ascii="Times New Roman" w:hAnsi="Times New Roman" w:cs="Times New Roman"/>
          <w:sz w:val="24"/>
          <w:szCs w:val="24"/>
        </w:rPr>
        <w:t>.</w:t>
      </w:r>
      <w:r w:rsidRPr="003E0435">
        <w:rPr>
          <w:rFonts w:ascii="Times New Roman" w:hAnsi="Times New Roman" w:cs="Times New Roman"/>
          <w:sz w:val="24"/>
          <w:szCs w:val="24"/>
        </w:rPr>
        <w:t xml:space="preserve"> 1. </w:t>
      </w:r>
    </w:p>
    <w:p w14:paraId="665924A4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FA310" w14:textId="30A21EE9" w:rsidR="006F00DD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(2) Ministerstvo poskytne súčinnosť Európskej komisii </w:t>
      </w:r>
      <w:r w:rsidR="00242B06" w:rsidRPr="003E0435">
        <w:rPr>
          <w:rFonts w:ascii="Times New Roman" w:hAnsi="Times New Roman" w:cs="Times New Roman"/>
          <w:sz w:val="24"/>
          <w:szCs w:val="24"/>
        </w:rPr>
        <w:t>pri</w:t>
      </w:r>
      <w:r w:rsidRPr="003E0435">
        <w:rPr>
          <w:rFonts w:ascii="Times New Roman" w:hAnsi="Times New Roman" w:cs="Times New Roman"/>
          <w:sz w:val="24"/>
          <w:szCs w:val="24"/>
        </w:rPr>
        <w:t xml:space="preserve"> posúden</w:t>
      </w:r>
      <w:r w:rsidR="00242B06" w:rsidRPr="003E0435">
        <w:rPr>
          <w:rFonts w:ascii="Times New Roman" w:hAnsi="Times New Roman" w:cs="Times New Roman"/>
          <w:sz w:val="24"/>
          <w:szCs w:val="24"/>
        </w:rPr>
        <w:t>í</w:t>
      </w:r>
      <w:r w:rsidRPr="003E0435">
        <w:rPr>
          <w:rFonts w:ascii="Times New Roman" w:hAnsi="Times New Roman" w:cs="Times New Roman"/>
          <w:sz w:val="24"/>
          <w:szCs w:val="24"/>
        </w:rPr>
        <w:t xml:space="preserve"> rovnocennosti informácií. </w:t>
      </w:r>
    </w:p>
    <w:p w14:paraId="7D64D63D" w14:textId="77777777" w:rsidR="006E6526" w:rsidRDefault="006E6526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3AAF5" w14:textId="2C27F056" w:rsidR="00B81E7A" w:rsidRDefault="006E6526" w:rsidP="00B81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B81E7A" w:rsidRPr="00B81E7A">
        <w:rPr>
          <w:rFonts w:ascii="Times New Roman" w:hAnsi="Times New Roman" w:cs="Times New Roman"/>
          <w:sz w:val="24"/>
          <w:szCs w:val="24"/>
        </w:rPr>
        <w:t xml:space="preserve">Ministerstvo na účely § 22h písm. g) </w:t>
      </w:r>
      <w:r w:rsidR="00B81E7A" w:rsidRPr="00B81E7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vydá</w:t>
      </w:r>
      <w:r w:rsidR="00B81E7A" w:rsidRPr="00B81E7A">
        <w:rPr>
          <w:rFonts w:ascii="Times New Roman" w:hAnsi="Times New Roman" w:cs="Times New Roman"/>
          <w:sz w:val="24"/>
          <w:szCs w:val="24"/>
        </w:rPr>
        <w:t xml:space="preserve"> z</w:t>
      </w:r>
      <w:r w:rsidR="00B81E7A" w:rsidRPr="00B81E7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oznam kvalifikovaných nečlenských štátov a uverejní ho na svojom webovom sídle.</w:t>
      </w:r>
    </w:p>
    <w:p w14:paraId="207BEAD5" w14:textId="4CECACD8" w:rsidR="006E6526" w:rsidRDefault="006E6526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8BC40" w14:textId="77777777" w:rsidR="00D00872" w:rsidRDefault="00D00872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AE4A8" w14:textId="77777777" w:rsidR="00D00872" w:rsidRPr="003E0435" w:rsidRDefault="00D00872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1E1CB" w14:textId="77777777" w:rsidR="006F00DD" w:rsidRPr="003E0435" w:rsidRDefault="006F00DD" w:rsidP="006F0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35">
        <w:rPr>
          <w:rFonts w:ascii="Times New Roman" w:hAnsi="Times New Roman" w:cs="Times New Roman"/>
          <w:b/>
          <w:sz w:val="24"/>
          <w:szCs w:val="24"/>
        </w:rPr>
        <w:lastRenderedPageBreak/>
        <w:t>§ 22p</w:t>
      </w:r>
    </w:p>
    <w:p w14:paraId="03B005BC" w14:textId="77777777" w:rsidR="006F00DD" w:rsidRPr="003E0435" w:rsidRDefault="006F00DD" w:rsidP="006F0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8C0BC" w14:textId="3CDEA605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(1) Oznamujúci prevádzkovateľ platformy je povinný plniť povinnosti podľa § 22i,  </w:t>
      </w:r>
      <w:r w:rsidR="00023982">
        <w:rPr>
          <w:rFonts w:ascii="Times New Roman" w:hAnsi="Times New Roman" w:cs="Times New Roman"/>
          <w:sz w:val="24"/>
          <w:szCs w:val="24"/>
        </w:rPr>
        <w:t>§</w:t>
      </w:r>
      <w:r w:rsidR="00282BA4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>22k a  22m rovnako vo vzťahu k predávajúcim podliehajúcim oznamovaniu, ktorí sú rezidentmi na daňové účely v kvalifikovanom nečlenskom štáte</w:t>
      </w:r>
      <w:r w:rsidR="00404FC8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>na základe kvalifikovanej dohody príslušných orgánov.</w:t>
      </w:r>
      <w:r w:rsidR="00404F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6B20F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9A10C" w14:textId="43447270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(2) </w:t>
      </w:r>
      <w:r w:rsidR="00242B06" w:rsidRPr="003E0435">
        <w:rPr>
          <w:rFonts w:ascii="Times New Roman" w:hAnsi="Times New Roman" w:cs="Times New Roman"/>
          <w:sz w:val="24"/>
          <w:szCs w:val="24"/>
        </w:rPr>
        <w:t xml:space="preserve">Na </w:t>
      </w:r>
      <w:r w:rsidRPr="003E0435">
        <w:rPr>
          <w:rFonts w:ascii="Times New Roman" w:hAnsi="Times New Roman" w:cs="Times New Roman"/>
          <w:sz w:val="24"/>
          <w:szCs w:val="24"/>
        </w:rPr>
        <w:t>účely automatickej výmeny informácií na základe kvalifikovanej dohody príslušných orgánov podľa odseku 1 oznamujúci prevádzkovateľ platformy považuje predávajúceho za rezidenta na daňové účely v tom kvalifikovanom nečlenskom štáte, v ktorom má predávajúci primárnu adresu.</w:t>
      </w:r>
    </w:p>
    <w:p w14:paraId="38341AA8" w14:textId="77777777" w:rsidR="006F00DD" w:rsidRPr="003E0435" w:rsidRDefault="006F00DD" w:rsidP="006F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47CFD" w14:textId="55CE8E0F" w:rsidR="0061185A" w:rsidRDefault="0061185A" w:rsidP="00611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Príslušný orgán Slovenskej republiky oznamuje informácie podľa </w:t>
      </w:r>
      <w:r w:rsidRPr="003E0435">
        <w:rPr>
          <w:rFonts w:ascii="Times New Roman" w:hAnsi="Times New Roman" w:cs="Times New Roman"/>
          <w:sz w:val="24"/>
          <w:szCs w:val="24"/>
        </w:rPr>
        <w:t>§ 22l ods. 2</w:t>
      </w:r>
      <w:r>
        <w:rPr>
          <w:rFonts w:ascii="Times New Roman" w:hAnsi="Times New Roman" w:cs="Times New Roman"/>
          <w:sz w:val="24"/>
          <w:szCs w:val="24"/>
        </w:rPr>
        <w:t xml:space="preserve"> o vybraných činnostiach podľa </w:t>
      </w:r>
      <w:r w:rsidRPr="003E043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22h písm. i) druhého </w:t>
      </w:r>
      <w:r w:rsidR="00416B8A">
        <w:rPr>
          <w:rFonts w:ascii="Times New Roman" w:hAnsi="Times New Roman" w:cs="Times New Roman"/>
          <w:sz w:val="24"/>
          <w:szCs w:val="24"/>
        </w:rPr>
        <w:t xml:space="preserve">bodu </w:t>
      </w:r>
      <w:r>
        <w:rPr>
          <w:rFonts w:ascii="Times New Roman" w:hAnsi="Times New Roman" w:cs="Times New Roman"/>
          <w:sz w:val="24"/>
          <w:szCs w:val="24"/>
        </w:rPr>
        <w:t xml:space="preserve">až štvrtého bodu </w:t>
      </w:r>
      <w:r w:rsidRPr="00EF3574">
        <w:rPr>
          <w:rFonts w:ascii="Times New Roman" w:hAnsi="Times New Roman" w:cs="Times New Roman"/>
          <w:sz w:val="24"/>
          <w:szCs w:val="24"/>
        </w:rPr>
        <w:t>príslušnému orgánu kvalifikovaného nečlenského štátu, v ktorom je predávajúci podl</w:t>
      </w:r>
      <w:r>
        <w:rPr>
          <w:rFonts w:ascii="Times New Roman" w:hAnsi="Times New Roman" w:cs="Times New Roman"/>
          <w:sz w:val="24"/>
          <w:szCs w:val="24"/>
        </w:rPr>
        <w:t xml:space="preserve">iehajúci oznamovaniu rezidentom na daňové účely </w:t>
      </w:r>
      <w:r w:rsidRPr="00EF3574">
        <w:rPr>
          <w:rFonts w:ascii="Times New Roman" w:hAnsi="Times New Roman" w:cs="Times New Roman"/>
          <w:sz w:val="24"/>
          <w:szCs w:val="24"/>
        </w:rPr>
        <w:t>podľa odseku 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E0435">
        <w:rPr>
          <w:rFonts w:ascii="Times New Roman" w:hAnsi="Times New Roman" w:cs="Times New Roman"/>
          <w:sz w:val="24"/>
          <w:szCs w:val="24"/>
        </w:rPr>
        <w:t>prostredníctvom automatickej výmeny</w:t>
      </w:r>
      <w:r>
        <w:rPr>
          <w:rFonts w:ascii="Times New Roman" w:hAnsi="Times New Roman" w:cs="Times New Roman"/>
          <w:sz w:val="24"/>
          <w:szCs w:val="24"/>
        </w:rPr>
        <w:t xml:space="preserve"> informácií </w:t>
      </w:r>
      <w:r w:rsidRPr="003E0435">
        <w:rPr>
          <w:rFonts w:ascii="Times New Roman" w:hAnsi="Times New Roman" w:cs="Times New Roman"/>
          <w:sz w:val="24"/>
          <w:szCs w:val="24"/>
        </w:rPr>
        <w:t xml:space="preserve"> v lehote podľa § 22l ods. 5.</w:t>
      </w:r>
    </w:p>
    <w:p w14:paraId="7F4BFB47" w14:textId="77777777" w:rsidR="0061185A" w:rsidRDefault="0061185A" w:rsidP="00611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9BD2D" w14:textId="03A94262" w:rsidR="0061185A" w:rsidRDefault="0061185A" w:rsidP="00611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Príslušný orgán Slovenskej republiky oznamuje informácie podľa </w:t>
      </w:r>
      <w:r w:rsidRPr="003E0435">
        <w:rPr>
          <w:rFonts w:ascii="Times New Roman" w:hAnsi="Times New Roman" w:cs="Times New Roman"/>
          <w:sz w:val="24"/>
          <w:szCs w:val="24"/>
        </w:rPr>
        <w:t>§ 22l ods. 2</w:t>
      </w:r>
      <w:r>
        <w:rPr>
          <w:rFonts w:ascii="Times New Roman" w:hAnsi="Times New Roman" w:cs="Times New Roman"/>
          <w:sz w:val="24"/>
          <w:szCs w:val="24"/>
        </w:rPr>
        <w:t xml:space="preserve"> a 3 o vybraných činnostiach podľa </w:t>
      </w:r>
      <w:r w:rsidRPr="003E043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22h písm. i) </w:t>
      </w:r>
      <w:r w:rsidRPr="00825E57">
        <w:rPr>
          <w:rFonts w:ascii="Times New Roman" w:hAnsi="Times New Roman" w:cs="Times New Roman"/>
          <w:sz w:val="24"/>
          <w:szCs w:val="24"/>
        </w:rPr>
        <w:t>prvého bodu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>prostr</w:t>
      </w:r>
      <w:r>
        <w:rPr>
          <w:rFonts w:ascii="Times New Roman" w:hAnsi="Times New Roman" w:cs="Times New Roman"/>
          <w:sz w:val="24"/>
          <w:szCs w:val="24"/>
        </w:rPr>
        <w:t xml:space="preserve">edníctvom automatickej výmeny informácií </w:t>
      </w:r>
      <w:r w:rsidRPr="003E0435">
        <w:rPr>
          <w:rFonts w:ascii="Times New Roman" w:hAnsi="Times New Roman" w:cs="Times New Roman"/>
          <w:sz w:val="24"/>
          <w:szCs w:val="24"/>
        </w:rPr>
        <w:t>v lehote podľa § 22l ods.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>príslušnému orgánu kvalifikovaného nečlenského štátu</w:t>
      </w:r>
      <w:r>
        <w:rPr>
          <w:rFonts w:ascii="Times New Roman" w:hAnsi="Times New Roman" w:cs="Times New Roman"/>
          <w:sz w:val="24"/>
          <w:szCs w:val="24"/>
        </w:rPr>
        <w:t xml:space="preserve">, v ktorom  </w:t>
      </w:r>
    </w:p>
    <w:p w14:paraId="446B3007" w14:textId="77777777" w:rsidR="0061185A" w:rsidRPr="003E0435" w:rsidRDefault="0061185A" w:rsidP="0061185A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je predávajúci podliehajúci oznamovaniu rezidentom </w:t>
      </w:r>
      <w:r>
        <w:rPr>
          <w:rFonts w:ascii="Times New Roman" w:hAnsi="Times New Roman" w:cs="Times New Roman"/>
          <w:sz w:val="24"/>
          <w:szCs w:val="24"/>
        </w:rPr>
        <w:t xml:space="preserve">na daňové účely </w:t>
      </w:r>
      <w:r w:rsidRPr="003E0435">
        <w:rPr>
          <w:rFonts w:ascii="Times New Roman" w:hAnsi="Times New Roman" w:cs="Times New Roman"/>
          <w:sz w:val="24"/>
          <w:szCs w:val="24"/>
        </w:rPr>
        <w:t>podľa odseku 2,</w:t>
      </w:r>
    </w:p>
    <w:p w14:paraId="5F1E5DB9" w14:textId="77777777" w:rsidR="0061185A" w:rsidRPr="003E0435" w:rsidRDefault="0061185A" w:rsidP="0061185A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predávajúci poskytuje služby prenájmu nehnuteľností,</w:t>
      </w:r>
    </w:p>
    <w:p w14:paraId="2AFE729A" w14:textId="43576A18" w:rsidR="0061185A" w:rsidRDefault="0061185A" w:rsidP="0061185A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sa nehnuteľnosť nachádza.</w:t>
      </w:r>
    </w:p>
    <w:p w14:paraId="5807EE8D" w14:textId="77777777" w:rsidR="001D51C6" w:rsidRPr="001D51C6" w:rsidRDefault="001D51C6" w:rsidP="001D51C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72AF62" w14:textId="0671F9E0" w:rsidR="00AA7FEB" w:rsidRPr="001D51C6" w:rsidRDefault="00404FC8" w:rsidP="00690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(5) Na pov</w:t>
      </w:r>
      <w:r w:rsidR="00DB29B2">
        <w:rPr>
          <w:rFonts w:ascii="Times New Roman" w:hAnsi="Times New Roman" w:cs="Times New Roman"/>
          <w:sz w:val="24"/>
          <w:szCs w:val="24"/>
        </w:rPr>
        <w:t>in</w:t>
      </w:r>
      <w:r w:rsidR="00FA6BF0">
        <w:rPr>
          <w:rFonts w:ascii="Times New Roman" w:hAnsi="Times New Roman" w:cs="Times New Roman"/>
          <w:sz w:val="24"/>
          <w:szCs w:val="24"/>
        </w:rPr>
        <w:t>nosti podľa odsekov</w:t>
      </w:r>
      <w:r w:rsidR="00DB29B2">
        <w:rPr>
          <w:rFonts w:ascii="Times New Roman" w:hAnsi="Times New Roman" w:cs="Times New Roman"/>
          <w:sz w:val="24"/>
          <w:szCs w:val="24"/>
        </w:rPr>
        <w:t xml:space="preserve"> 1 a </w:t>
      </w:r>
      <w:r>
        <w:rPr>
          <w:rFonts w:ascii="Times New Roman" w:hAnsi="Times New Roman" w:cs="Times New Roman"/>
          <w:sz w:val="24"/>
          <w:szCs w:val="24"/>
        </w:rPr>
        <w:t xml:space="preserve">4 sa na účely prenosu osobných údajov do kvalifikovaného </w:t>
      </w:r>
      <w:r w:rsidR="00E15F0B">
        <w:rPr>
          <w:rFonts w:ascii="Times New Roman" w:hAnsi="Times New Roman" w:cs="Times New Roman"/>
          <w:sz w:val="24"/>
          <w:szCs w:val="24"/>
        </w:rPr>
        <w:t>nečlenského štátu použijú pravidlá podľa osobitného</w:t>
      </w:r>
      <w:r>
        <w:rPr>
          <w:rFonts w:ascii="Times New Roman" w:hAnsi="Times New Roman" w:cs="Times New Roman"/>
          <w:sz w:val="24"/>
          <w:szCs w:val="24"/>
        </w:rPr>
        <w:t xml:space="preserve"> predpis</w:t>
      </w:r>
      <w:r w:rsidR="00E15F0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23b</w:t>
      </w:r>
      <w:r w:rsidR="00DB29B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0B3F8F" w:rsidRPr="000B3F8F">
        <w:rPr>
          <w:rFonts w:ascii="Times New Roman" w:hAnsi="Times New Roman" w:cs="Times New Roman"/>
          <w:sz w:val="24"/>
          <w:szCs w:val="24"/>
        </w:rPr>
        <w:t>“.</w:t>
      </w:r>
    </w:p>
    <w:p w14:paraId="732B3108" w14:textId="77777777" w:rsidR="00404FC8" w:rsidRPr="003E0435" w:rsidRDefault="00404FC8" w:rsidP="00690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BAA68" w14:textId="743EE449" w:rsidR="00575FD6" w:rsidRPr="003E0435" w:rsidRDefault="00575FD6" w:rsidP="00575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Poznámk</w:t>
      </w:r>
      <w:r w:rsidR="00C231EE">
        <w:rPr>
          <w:rFonts w:ascii="Times New Roman" w:hAnsi="Times New Roman" w:cs="Times New Roman"/>
          <w:sz w:val="24"/>
          <w:szCs w:val="24"/>
        </w:rPr>
        <w:t>y</w:t>
      </w:r>
      <w:r w:rsidRPr="003E0435"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="00C231EE">
        <w:rPr>
          <w:rFonts w:ascii="Times New Roman" w:hAnsi="Times New Roman" w:cs="Times New Roman"/>
          <w:sz w:val="24"/>
          <w:szCs w:val="24"/>
        </w:rPr>
        <w:t>om</w:t>
      </w:r>
      <w:r w:rsidRPr="003E0435">
        <w:rPr>
          <w:rFonts w:ascii="Times New Roman" w:hAnsi="Times New Roman" w:cs="Times New Roman"/>
          <w:sz w:val="24"/>
          <w:szCs w:val="24"/>
        </w:rPr>
        <w:t xml:space="preserve"> 23a </w:t>
      </w:r>
      <w:r w:rsidR="00C231EE">
        <w:rPr>
          <w:rFonts w:ascii="Times New Roman" w:hAnsi="Times New Roman" w:cs="Times New Roman"/>
          <w:sz w:val="24"/>
          <w:szCs w:val="24"/>
        </w:rPr>
        <w:t xml:space="preserve">a 23b </w:t>
      </w:r>
      <w:r w:rsidRPr="003E0435">
        <w:rPr>
          <w:rFonts w:ascii="Times New Roman" w:hAnsi="Times New Roman" w:cs="Times New Roman"/>
          <w:sz w:val="24"/>
          <w:szCs w:val="24"/>
        </w:rPr>
        <w:t>zn</w:t>
      </w:r>
      <w:r w:rsidR="00C231EE">
        <w:rPr>
          <w:rFonts w:ascii="Times New Roman" w:hAnsi="Times New Roman" w:cs="Times New Roman"/>
          <w:sz w:val="24"/>
          <w:szCs w:val="24"/>
        </w:rPr>
        <w:t>ejú</w:t>
      </w:r>
      <w:r w:rsidRPr="003E0435">
        <w:rPr>
          <w:rFonts w:ascii="Times New Roman" w:hAnsi="Times New Roman" w:cs="Times New Roman"/>
          <w:sz w:val="24"/>
          <w:szCs w:val="24"/>
        </w:rPr>
        <w:t>:</w:t>
      </w:r>
    </w:p>
    <w:p w14:paraId="17FA84CB" w14:textId="2109C70B" w:rsidR="00C231EE" w:rsidRDefault="00575FD6" w:rsidP="00575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„</w:t>
      </w:r>
      <w:r w:rsidRPr="003E0435">
        <w:rPr>
          <w:rFonts w:ascii="Times New Roman" w:hAnsi="Times New Roman" w:cs="Times New Roman"/>
          <w:sz w:val="24"/>
          <w:szCs w:val="24"/>
          <w:vertAlign w:val="superscript"/>
        </w:rPr>
        <w:t>23a</w:t>
      </w:r>
      <w:r w:rsidRPr="003E0435">
        <w:rPr>
          <w:rFonts w:ascii="Times New Roman" w:hAnsi="Times New Roman" w:cs="Times New Roman"/>
          <w:sz w:val="24"/>
          <w:szCs w:val="24"/>
        </w:rPr>
        <w:t xml:space="preserve">) § 68a a  68b zákona č. 222/2004 Z. z. </w:t>
      </w:r>
      <w:r w:rsidR="00416B8A">
        <w:rPr>
          <w:rFonts w:ascii="Times New Roman" w:hAnsi="Times New Roman" w:cs="Times New Roman"/>
          <w:sz w:val="24"/>
          <w:szCs w:val="24"/>
        </w:rPr>
        <w:t xml:space="preserve">o dani z pridanej hodnoty </w:t>
      </w:r>
      <w:r w:rsidRPr="003E0435">
        <w:rPr>
          <w:rFonts w:ascii="Times New Roman" w:hAnsi="Times New Roman" w:cs="Times New Roman"/>
          <w:sz w:val="24"/>
          <w:szCs w:val="24"/>
        </w:rPr>
        <w:t>v znení neskorších predpisov.</w:t>
      </w:r>
    </w:p>
    <w:p w14:paraId="79D51465" w14:textId="5D8BCC82" w:rsidR="00575FD6" w:rsidRPr="003E0435" w:rsidRDefault="00C231EE" w:rsidP="00575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23b</w:t>
      </w:r>
      <w:r w:rsidRPr="00CD1E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23BA4" w:rsidRPr="001D51C6">
        <w:rPr>
          <w:rFonts w:ascii="Times New Roman" w:hAnsi="Times New Roman" w:cs="Times New Roman"/>
          <w:sz w:val="24"/>
          <w:szCs w:val="24"/>
        </w:rPr>
        <w:t xml:space="preserve">Kapitola V </w:t>
      </w:r>
      <w:r w:rsidR="001D51C6" w:rsidRPr="001D51C6">
        <w:rPr>
          <w:rFonts w:ascii="Times New Roman" w:hAnsi="Times New Roman" w:cs="Times New Roman"/>
          <w:sz w:val="24"/>
          <w:szCs w:val="24"/>
        </w:rPr>
        <w:t>nariadenia (EÚ) 2016/679</w:t>
      </w:r>
      <w:r w:rsidR="00F23BA4" w:rsidRPr="00F23BA4">
        <w:rPr>
          <w:rFonts w:ascii="Times New Roman" w:hAnsi="Times New Roman" w:cs="Times New Roman"/>
          <w:sz w:val="24"/>
          <w:szCs w:val="24"/>
        </w:rPr>
        <w:t>.</w:t>
      </w:r>
      <w:r w:rsidR="00F23BA4">
        <w:rPr>
          <w:rFonts w:ascii="Times New Roman" w:hAnsi="Times New Roman" w:cs="Times New Roman"/>
          <w:sz w:val="24"/>
          <w:szCs w:val="24"/>
        </w:rPr>
        <w:t>“</w:t>
      </w:r>
      <w:r w:rsidR="000B3F8F">
        <w:rPr>
          <w:rFonts w:ascii="Times New Roman" w:hAnsi="Times New Roman" w:cs="Times New Roman"/>
          <w:sz w:val="24"/>
          <w:szCs w:val="24"/>
        </w:rPr>
        <w:t>.</w:t>
      </w:r>
    </w:p>
    <w:p w14:paraId="7D686084" w14:textId="77777777" w:rsidR="00575FD6" w:rsidRPr="003E0435" w:rsidRDefault="00575FD6" w:rsidP="00690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C5519" w14:textId="4E9281A3" w:rsidR="00AB2417" w:rsidRDefault="00AB2417" w:rsidP="00AB2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2</w:t>
      </w:r>
      <w:r w:rsidR="00C35DE8">
        <w:rPr>
          <w:rFonts w:ascii="Times New Roman" w:hAnsi="Times New Roman" w:cs="Times New Roman"/>
          <w:sz w:val="24"/>
          <w:szCs w:val="24"/>
        </w:rPr>
        <w:t>5</w:t>
      </w:r>
      <w:r w:rsidRPr="003E0435">
        <w:rPr>
          <w:rFonts w:ascii="Times New Roman" w:hAnsi="Times New Roman" w:cs="Times New Roman"/>
          <w:sz w:val="24"/>
          <w:szCs w:val="24"/>
        </w:rPr>
        <w:t>. Za § 24c sa vkladá § 24d, ktorý vrátane nadpisu znie:</w:t>
      </w:r>
    </w:p>
    <w:p w14:paraId="5B0C8B09" w14:textId="77777777" w:rsidR="0082294A" w:rsidRDefault="0082294A" w:rsidP="00AB2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99B56" w14:textId="42E94499" w:rsidR="00AB2417" w:rsidRPr="0082294A" w:rsidRDefault="00AB2417" w:rsidP="00822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94A">
        <w:rPr>
          <w:rFonts w:ascii="Times New Roman" w:hAnsi="Times New Roman" w:cs="Times New Roman"/>
          <w:b/>
          <w:sz w:val="24"/>
          <w:szCs w:val="24"/>
        </w:rPr>
        <w:t>„§ 24</w:t>
      </w:r>
      <w:r w:rsidR="005F2DE5">
        <w:rPr>
          <w:rFonts w:ascii="Times New Roman" w:hAnsi="Times New Roman" w:cs="Times New Roman"/>
          <w:b/>
          <w:sz w:val="24"/>
          <w:szCs w:val="24"/>
        </w:rPr>
        <w:t>d</w:t>
      </w:r>
    </w:p>
    <w:p w14:paraId="55892ACD" w14:textId="77777777" w:rsidR="00AB2417" w:rsidRPr="003E0435" w:rsidRDefault="00AB2417" w:rsidP="00822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294A">
        <w:rPr>
          <w:rFonts w:ascii="Times New Roman" w:hAnsi="Times New Roman" w:cs="Times New Roman"/>
          <w:b/>
          <w:sz w:val="24"/>
          <w:szCs w:val="24"/>
        </w:rPr>
        <w:t>Prechodné ustanovenia k úpravám účinným od 1. januára 2023</w:t>
      </w:r>
    </w:p>
    <w:p w14:paraId="0A3BDE5B" w14:textId="77777777" w:rsidR="00AB2417" w:rsidRPr="003E0435" w:rsidRDefault="00AB2417" w:rsidP="00AB2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CE0168" w14:textId="3B53B88C" w:rsidR="00AB2417" w:rsidRPr="003E0435" w:rsidRDefault="00AB2417" w:rsidP="00822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(1) Príslušný orgán Slovenskej republiky informuje Európsku komisiu o minimálne dvoch druhoch informácií podľa § 7 ods. 1</w:t>
      </w:r>
      <w:r w:rsidR="00042128">
        <w:rPr>
          <w:rFonts w:ascii="Times New Roman" w:hAnsi="Times New Roman" w:cs="Times New Roman"/>
          <w:sz w:val="24"/>
          <w:szCs w:val="24"/>
        </w:rPr>
        <w:t xml:space="preserve"> v znení účinnom od 1. januára 2023</w:t>
      </w:r>
      <w:r w:rsidR="00143FAD">
        <w:rPr>
          <w:rFonts w:ascii="Times New Roman" w:hAnsi="Times New Roman" w:cs="Times New Roman"/>
          <w:sz w:val="24"/>
          <w:szCs w:val="24"/>
        </w:rPr>
        <w:t>,</w:t>
      </w:r>
      <w:r w:rsidRPr="003E0435">
        <w:rPr>
          <w:rFonts w:ascii="Times New Roman" w:hAnsi="Times New Roman" w:cs="Times New Roman"/>
          <w:sz w:val="24"/>
          <w:szCs w:val="24"/>
        </w:rPr>
        <w:t xml:space="preserve"> ktoré bude </w:t>
      </w:r>
      <w:r w:rsidRPr="00143FAD">
        <w:rPr>
          <w:rFonts w:ascii="Times New Roman" w:hAnsi="Times New Roman" w:cs="Times New Roman"/>
          <w:sz w:val="24"/>
          <w:szCs w:val="24"/>
        </w:rPr>
        <w:t xml:space="preserve">poskytovať </w:t>
      </w:r>
      <w:r w:rsidR="00143FAD" w:rsidRPr="00143FAD">
        <w:rPr>
          <w:rFonts w:ascii="Times New Roman" w:hAnsi="Times New Roman" w:cs="Times New Roman"/>
          <w:sz w:val="24"/>
          <w:szCs w:val="24"/>
        </w:rPr>
        <w:t>príslušným orgánom</w:t>
      </w:r>
      <w:r w:rsidR="00143FAD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>členský</w:t>
      </w:r>
      <w:r w:rsidR="00143FAD">
        <w:rPr>
          <w:rFonts w:ascii="Times New Roman" w:hAnsi="Times New Roman" w:cs="Times New Roman"/>
          <w:sz w:val="24"/>
          <w:szCs w:val="24"/>
        </w:rPr>
        <w:t>ch</w:t>
      </w:r>
      <w:r w:rsidRPr="003E0435">
        <w:rPr>
          <w:rFonts w:ascii="Times New Roman" w:hAnsi="Times New Roman" w:cs="Times New Roman"/>
          <w:sz w:val="24"/>
          <w:szCs w:val="24"/>
        </w:rPr>
        <w:t xml:space="preserve"> štáto</w:t>
      </w:r>
      <w:r w:rsidR="00143FAD">
        <w:rPr>
          <w:rFonts w:ascii="Times New Roman" w:hAnsi="Times New Roman" w:cs="Times New Roman"/>
          <w:sz w:val="24"/>
          <w:szCs w:val="24"/>
        </w:rPr>
        <w:t>v</w:t>
      </w:r>
      <w:r w:rsidRPr="003E0435">
        <w:rPr>
          <w:rFonts w:ascii="Times New Roman" w:hAnsi="Times New Roman" w:cs="Times New Roman"/>
          <w:sz w:val="24"/>
          <w:szCs w:val="24"/>
        </w:rPr>
        <w:t xml:space="preserve"> za zdaňovacie obdobia 2023 a 2024. </w:t>
      </w:r>
    </w:p>
    <w:p w14:paraId="3B18BD09" w14:textId="77777777" w:rsidR="00AB2417" w:rsidRPr="003E0435" w:rsidRDefault="00AB2417" w:rsidP="00822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8DC55" w14:textId="216515B7" w:rsidR="00AB2417" w:rsidRPr="003E0435" w:rsidRDefault="00AB2417" w:rsidP="00822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(2) Príslušný orgán Slovenskej republiky oznámi Európskej komisii do konca roka 2023 minimálne štyri druhy informácií podľa § 7 ods. 1</w:t>
      </w:r>
      <w:r w:rsidR="00042128">
        <w:rPr>
          <w:rFonts w:ascii="Times New Roman" w:hAnsi="Times New Roman" w:cs="Times New Roman"/>
          <w:sz w:val="24"/>
          <w:szCs w:val="24"/>
        </w:rPr>
        <w:t xml:space="preserve"> v znení účinnom od 1. januára 2023</w:t>
      </w:r>
      <w:r w:rsidRPr="003E0435">
        <w:rPr>
          <w:rFonts w:ascii="Times New Roman" w:hAnsi="Times New Roman" w:cs="Times New Roman"/>
          <w:sz w:val="24"/>
          <w:szCs w:val="24"/>
        </w:rPr>
        <w:t xml:space="preserve">, ktoré bude poskytovať </w:t>
      </w:r>
      <w:r w:rsidR="00143FAD">
        <w:rPr>
          <w:rFonts w:ascii="Times New Roman" w:hAnsi="Times New Roman" w:cs="Times New Roman"/>
          <w:sz w:val="24"/>
          <w:szCs w:val="24"/>
        </w:rPr>
        <w:t xml:space="preserve">príslušným orgánom </w:t>
      </w:r>
      <w:r w:rsidRPr="003E0435">
        <w:rPr>
          <w:rFonts w:ascii="Times New Roman" w:hAnsi="Times New Roman" w:cs="Times New Roman"/>
          <w:sz w:val="24"/>
          <w:szCs w:val="24"/>
        </w:rPr>
        <w:t>členský</w:t>
      </w:r>
      <w:r w:rsidR="00143FAD">
        <w:rPr>
          <w:rFonts w:ascii="Times New Roman" w:hAnsi="Times New Roman" w:cs="Times New Roman"/>
          <w:sz w:val="24"/>
          <w:szCs w:val="24"/>
        </w:rPr>
        <w:t>ch</w:t>
      </w:r>
      <w:r w:rsidRPr="003E0435">
        <w:rPr>
          <w:rFonts w:ascii="Times New Roman" w:hAnsi="Times New Roman" w:cs="Times New Roman"/>
          <w:sz w:val="24"/>
          <w:szCs w:val="24"/>
        </w:rPr>
        <w:t xml:space="preserve"> štáto</w:t>
      </w:r>
      <w:r w:rsidR="00143FAD">
        <w:rPr>
          <w:rFonts w:ascii="Times New Roman" w:hAnsi="Times New Roman" w:cs="Times New Roman"/>
          <w:sz w:val="24"/>
          <w:szCs w:val="24"/>
        </w:rPr>
        <w:t>v</w:t>
      </w:r>
      <w:r w:rsidRPr="003E0435">
        <w:rPr>
          <w:rFonts w:ascii="Times New Roman" w:hAnsi="Times New Roman" w:cs="Times New Roman"/>
          <w:sz w:val="24"/>
          <w:szCs w:val="24"/>
        </w:rPr>
        <w:t xml:space="preserve"> za zdaňovacie obdobia po 31. decembri 2024.</w:t>
      </w:r>
    </w:p>
    <w:p w14:paraId="37C98F75" w14:textId="77777777" w:rsidR="00AB2417" w:rsidRPr="003E0435" w:rsidRDefault="00AB2417" w:rsidP="00822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D52FC" w14:textId="4D2A3804" w:rsidR="00E30E5F" w:rsidRPr="003E0435" w:rsidRDefault="00AB2417" w:rsidP="00822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 xml:space="preserve">(3) Ustanovenie § 7 ods. 4 </w:t>
      </w:r>
      <w:r w:rsidRPr="00B847A7">
        <w:rPr>
          <w:rFonts w:ascii="Times New Roman" w:hAnsi="Times New Roman" w:cs="Times New Roman"/>
          <w:sz w:val="24"/>
          <w:szCs w:val="24"/>
        </w:rPr>
        <w:t>v znení účinnom od 1. januára 2023</w:t>
      </w:r>
      <w:r w:rsidRPr="003E0435">
        <w:rPr>
          <w:rFonts w:ascii="Times New Roman" w:hAnsi="Times New Roman" w:cs="Times New Roman"/>
          <w:sz w:val="24"/>
          <w:szCs w:val="24"/>
        </w:rPr>
        <w:t xml:space="preserve"> sa prvýkrát použije za zdaňovacie obdobie začínajúce najskôr 1. januára 2024</w:t>
      </w:r>
      <w:r w:rsidR="00143FAD">
        <w:rPr>
          <w:rFonts w:ascii="Times New Roman" w:hAnsi="Times New Roman" w:cs="Times New Roman"/>
          <w:sz w:val="24"/>
          <w:szCs w:val="24"/>
        </w:rPr>
        <w:t>.</w:t>
      </w:r>
    </w:p>
    <w:p w14:paraId="6FDCF2CF" w14:textId="77777777" w:rsidR="00AB2417" w:rsidRPr="003E0435" w:rsidRDefault="00AB2417" w:rsidP="00822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895E7" w14:textId="3DFEC561" w:rsidR="0082294A" w:rsidRDefault="00AB2417" w:rsidP="00822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E0435">
        <w:rPr>
          <w:rFonts w:ascii="Times New Roman" w:hAnsi="Times New Roman" w:cs="Times New Roman"/>
          <w:sz w:val="24"/>
          <w:szCs w:val="24"/>
        </w:rPr>
        <w:t>(4) Ustanovenie §</w:t>
      </w:r>
      <w:r w:rsidR="00143FAD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 xml:space="preserve">22l ods. 5 sa prvýkrát použije za 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oznamovacie obdobie</w:t>
      </w:r>
      <w:r w:rsidR="00282B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začínajúce</w:t>
      </w: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 1. januára 2023.</w:t>
      </w:r>
      <w:r w:rsidR="008229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“.</w:t>
      </w:r>
    </w:p>
    <w:p w14:paraId="2A1C86ED" w14:textId="4E4B98C2" w:rsidR="00AB2417" w:rsidRDefault="00AB2417" w:rsidP="00822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E04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67AFE072" w14:textId="18934855" w:rsidR="00B22EDA" w:rsidRPr="003E0435" w:rsidRDefault="00B22EDA" w:rsidP="00B22EDA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2</w:t>
      </w:r>
      <w:r w:rsidR="00C35DE8">
        <w:rPr>
          <w:rFonts w:ascii="Times New Roman" w:hAnsi="Times New Roman" w:cs="Times New Roman"/>
          <w:sz w:val="24"/>
          <w:szCs w:val="24"/>
        </w:rPr>
        <w:t>6</w:t>
      </w:r>
      <w:r w:rsidRPr="003E0435">
        <w:rPr>
          <w:rFonts w:ascii="Times New Roman" w:hAnsi="Times New Roman" w:cs="Times New Roman"/>
          <w:sz w:val="24"/>
          <w:szCs w:val="24"/>
        </w:rPr>
        <w:t xml:space="preserve">. </w:t>
      </w:r>
      <w:r w:rsidRPr="003E0435">
        <w:rPr>
          <w:rFonts w:ascii="Times New Roman" w:eastAsia="MS Mincho" w:hAnsi="Times New Roman" w:cs="Times New Roman"/>
          <w:bCs/>
          <w:sz w:val="24"/>
          <w:szCs w:val="24"/>
        </w:rPr>
        <w:t>Príloha č. 2 sa dopĺňa siedmym bodom, ktorý znie:</w:t>
      </w:r>
    </w:p>
    <w:p w14:paraId="6142649B" w14:textId="77777777" w:rsidR="00B22EDA" w:rsidRPr="003E0435" w:rsidRDefault="00B22EDA" w:rsidP="00B22EDA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3E0435">
        <w:rPr>
          <w:rFonts w:ascii="Times New Roman" w:eastAsia="MS Mincho" w:hAnsi="Times New Roman" w:cs="Times New Roman"/>
          <w:bCs/>
          <w:sz w:val="24"/>
          <w:szCs w:val="24"/>
        </w:rPr>
        <w:t>,,</w:t>
      </w:r>
      <w:r w:rsidRPr="003E0435">
        <w:rPr>
          <w:rFonts w:ascii="Times New Roman" w:hAnsi="Times New Roman" w:cs="Times New Roman"/>
          <w:sz w:val="24"/>
          <w:szCs w:val="24"/>
        </w:rPr>
        <w:t>7</w:t>
      </w:r>
      <w:r w:rsidRPr="003E0435">
        <w:rPr>
          <w:rFonts w:ascii="Times New Roman" w:eastAsia="MS Mincho" w:hAnsi="Times New Roman" w:cs="Times New Roman"/>
          <w:bCs/>
          <w:sz w:val="24"/>
          <w:szCs w:val="24"/>
        </w:rPr>
        <w:t>. Smernica Rady (EÚ) 2021/514 z 22. marca 2021, ktorou sa mení smernica 2011/16/EÚ o administratívnej spolupráci v oblasti daní (Ú. v. EÚ L 104, 25.3.2021).“.</w:t>
      </w:r>
    </w:p>
    <w:p w14:paraId="4280F125" w14:textId="77777777" w:rsidR="00B22EDA" w:rsidRPr="003E0435" w:rsidRDefault="00B22EDA" w:rsidP="00822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498CC5B" w14:textId="77777777" w:rsidR="00CE6DCC" w:rsidRPr="0082294A" w:rsidRDefault="00CE6DCC" w:rsidP="00CE6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94A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54E49A8C" w14:textId="77777777" w:rsidR="00CE6DCC" w:rsidRPr="003E0435" w:rsidRDefault="00CE6DCC" w:rsidP="00CE6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8CE2B3" w14:textId="2C8F6766" w:rsidR="00DF6047" w:rsidRPr="003E0435" w:rsidRDefault="00DF6047" w:rsidP="00DF6047">
      <w:pPr>
        <w:pStyle w:val="Bezriadkovania"/>
        <w:jc w:val="both"/>
      </w:pPr>
      <w:r w:rsidRPr="003E0435">
        <w:t>Zákon č. 563/2009 Z. z. o správe daní (daňový poriadok) a o zmene a doplnení niektorých zákonov v znení zákona č. 331/2011 Z. z., zákona č. 332/2011 Z. z., zákona č. 384/2011 Z. z., zákona č. 546/2011 Z. z., zákona č. 69/2012 Z. z., zákona č. 91/2012 Z. z., zákona č. 235/2012 Z. z., zákona č. 246/2012 Z. z., zákona č. 440/2012 Z. z., zákona č. 218/2013 Z. z., zákona č. 435/2013 Z. z., zákona č. 213/2014 Z. z., zákona č. 218/2014 Z. z., zákona č. 333/2014 Z. z., zákona č. 361/2014 Z. z., zákona č. 130/2015 Z. z., zákona č. 176/2015 Z. z., zákona č. 252/2015 Z. z., zákona č. 269/2015 Z. z., zákona č. 393/2015 Z. z., zákona č. 447/2015 Z. z., zákona č. 125/2016 Z. z., zákona č. 298/2016 Z. z., zákona č. 339/2016 Z. z., zákona č. 267/2017 Z. z., zákona č. 344/2017 Z. z., zákona č. 177/2018 Z. z., zákona č. 213/2018 Z. z., zákona č. 368/2018 Z. z., zákona č. 35/2019 Z. z., zákona č. 221/2019 Z. z., zákona č. 369/2019 Z. z., zákona č. 390/2019 Z. z., zákona č. 46/2020 Z. z., zákona č. 198/2020 Z. z., zákona č. 296/2020 Z. z., zákona č. 312/2020 Z. z., zákona č. 416/2020 Z. z., zákona č. 421/2020 Z. z., zákona č. 45/2021 Z. z.</w:t>
      </w:r>
      <w:r w:rsidR="00416B8A">
        <w:t>,</w:t>
      </w:r>
      <w:r w:rsidR="002162D7">
        <w:t xml:space="preserve"> zákona č.</w:t>
      </w:r>
      <w:r w:rsidR="00416B8A">
        <w:t xml:space="preserve"> 395/2021 Z. z.</w:t>
      </w:r>
      <w:r w:rsidRPr="003E0435" w:rsidDel="006B705F">
        <w:t xml:space="preserve"> </w:t>
      </w:r>
      <w:r w:rsidRPr="003E0435">
        <w:t xml:space="preserve">a zákona č. </w:t>
      </w:r>
      <w:r w:rsidR="004C5745">
        <w:t>408</w:t>
      </w:r>
      <w:r w:rsidRPr="003E0435">
        <w:t>/2021 Z. z. sa dopĺňa takto:</w:t>
      </w:r>
    </w:p>
    <w:p w14:paraId="48E1BEEC" w14:textId="77777777" w:rsidR="00DF6047" w:rsidRDefault="00DF6047" w:rsidP="00DF6047">
      <w:pPr>
        <w:pStyle w:val="Bezriadkovania"/>
        <w:jc w:val="both"/>
      </w:pPr>
    </w:p>
    <w:p w14:paraId="246E84E7" w14:textId="77777777" w:rsidR="003C0DE7" w:rsidRDefault="00DD305F" w:rsidP="000B3F8F">
      <w:pPr>
        <w:pStyle w:val="Bezriadkovania"/>
        <w:jc w:val="both"/>
      </w:pPr>
      <w:r>
        <w:t xml:space="preserve">1. </w:t>
      </w:r>
      <w:r w:rsidR="000B3F8F">
        <w:t xml:space="preserve">V § 68a ods. 1 sa na konci pripája táto veta: </w:t>
      </w:r>
    </w:p>
    <w:p w14:paraId="56270BDA" w14:textId="3EED5BDF" w:rsidR="000B3F8F" w:rsidRPr="000B3F8F" w:rsidRDefault="000B3F8F" w:rsidP="000B3F8F">
      <w:pPr>
        <w:pStyle w:val="Bezriadkovania"/>
        <w:jc w:val="both"/>
      </w:pPr>
      <w:r w:rsidRPr="000B3F8F">
        <w:t>„Správca dane môže vydať vyrubovací rozkaz aj po doručení záverečnej správy zo spoločnej kontroly podľa osobitného predpisu</w:t>
      </w:r>
      <w:r w:rsidRPr="000B3F8F">
        <w:rPr>
          <w:vertAlign w:val="superscript"/>
        </w:rPr>
        <w:t>43aa</w:t>
      </w:r>
      <w:r w:rsidRPr="000B3F8F">
        <w:t>) daňovému subjektu, ak sa nevykonáva daňová kontrola alebo neprebieha určovanie dane podľa pomôcok alebo vyrubovacie konanie.“.</w:t>
      </w:r>
    </w:p>
    <w:p w14:paraId="4B65BEC5" w14:textId="77777777" w:rsidR="00DF6047" w:rsidRPr="003E0435" w:rsidRDefault="00DF6047" w:rsidP="00DF6047">
      <w:pPr>
        <w:pStyle w:val="Bezriadkovania"/>
        <w:jc w:val="both"/>
      </w:pPr>
    </w:p>
    <w:p w14:paraId="19545872" w14:textId="77777777" w:rsidR="00DF6047" w:rsidRPr="003E0435" w:rsidRDefault="00DF6047" w:rsidP="00DF6047">
      <w:pPr>
        <w:pStyle w:val="Bezriadkovania"/>
        <w:jc w:val="both"/>
      </w:pPr>
      <w:r w:rsidRPr="003E0435">
        <w:t>Poznámka pod čiarou k odkazu 43aa znie:</w:t>
      </w:r>
    </w:p>
    <w:p w14:paraId="53D1CED3" w14:textId="77777777" w:rsidR="00DF6047" w:rsidRPr="003E0435" w:rsidRDefault="00DF6047" w:rsidP="00DF6047">
      <w:pPr>
        <w:pStyle w:val="Bezriadkovania"/>
        <w:jc w:val="both"/>
      </w:pPr>
      <w:r w:rsidRPr="003E0435">
        <w:t>„</w:t>
      </w:r>
      <w:r w:rsidRPr="003E0435">
        <w:rPr>
          <w:vertAlign w:val="superscript"/>
        </w:rPr>
        <w:t>43aa</w:t>
      </w:r>
      <w:r w:rsidRPr="003E0435">
        <w:t>) § 12a zákona č. 442/2012 Z. z. v znení zákona č. ....... /2022 Z. z. “.</w:t>
      </w:r>
    </w:p>
    <w:p w14:paraId="7AA7A035" w14:textId="77777777" w:rsidR="00DF6047" w:rsidRDefault="00DF6047" w:rsidP="00DF6047">
      <w:pPr>
        <w:pStyle w:val="Bezriadkovania"/>
        <w:jc w:val="both"/>
      </w:pPr>
    </w:p>
    <w:p w14:paraId="20820509" w14:textId="1603D76B" w:rsidR="00DD305F" w:rsidRDefault="00DD305F" w:rsidP="00DF6047">
      <w:pPr>
        <w:pStyle w:val="Bezriadkovania"/>
        <w:jc w:val="both"/>
      </w:pPr>
      <w:r>
        <w:t>2. Príloha sa dopĺňa piatym bodom, ktorý znie:</w:t>
      </w:r>
    </w:p>
    <w:p w14:paraId="3A6A2B17" w14:textId="217CA9F1" w:rsidR="00DD305F" w:rsidRDefault="00DD305F" w:rsidP="00DF6047">
      <w:pPr>
        <w:pStyle w:val="Bezriadkovania"/>
        <w:jc w:val="both"/>
        <w:rPr>
          <w:rStyle w:val="awspan1"/>
          <w:rFonts w:eastAsiaTheme="majorEastAsia"/>
        </w:rPr>
      </w:pPr>
      <w:r>
        <w:t xml:space="preserve">„5. Smernica Rady </w:t>
      </w:r>
      <w:r>
        <w:rPr>
          <w:rStyle w:val="awspan1"/>
          <w:rFonts w:eastAsiaTheme="majorEastAsia"/>
        </w:rPr>
        <w:t>(EÚ)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2021/514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z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22.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marca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2021,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ktorou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sa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mení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smernica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2011/16/EÚ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o administratívnej spolupráci v oblasti daní (Ú. v. EÚ L 104, 25. 3. 2021).“.</w:t>
      </w:r>
    </w:p>
    <w:p w14:paraId="740FE979" w14:textId="77777777" w:rsidR="00DD305F" w:rsidRPr="003E0435" w:rsidRDefault="00DD305F" w:rsidP="00DF6047">
      <w:pPr>
        <w:pStyle w:val="Bezriadkovania"/>
        <w:jc w:val="both"/>
      </w:pPr>
    </w:p>
    <w:p w14:paraId="0BBA18F4" w14:textId="4C9EDFAC" w:rsidR="00DF6047" w:rsidRDefault="00DF6047" w:rsidP="00DF6047">
      <w:pPr>
        <w:pStyle w:val="Bezriadkovania"/>
        <w:jc w:val="center"/>
        <w:rPr>
          <w:b/>
        </w:rPr>
      </w:pPr>
      <w:r w:rsidRPr="0082294A">
        <w:rPr>
          <w:b/>
        </w:rPr>
        <w:t>Čl. III</w:t>
      </w:r>
    </w:p>
    <w:p w14:paraId="5F4676BE" w14:textId="77777777" w:rsidR="0041222A" w:rsidRDefault="0041222A" w:rsidP="00DF6047">
      <w:pPr>
        <w:pStyle w:val="Bezriadkovania"/>
        <w:jc w:val="center"/>
        <w:rPr>
          <w:b/>
        </w:rPr>
      </w:pPr>
    </w:p>
    <w:p w14:paraId="79911626" w14:textId="6A94C063" w:rsidR="00BC4EA5" w:rsidRDefault="00DD305F" w:rsidP="00FE42D2">
      <w:pPr>
        <w:pStyle w:val="Bezriadkovania"/>
        <w:jc w:val="both"/>
      </w:pPr>
      <w:r w:rsidRPr="00DD305F">
        <w:t>Zákon č. 359/2015 Z. z. o automatickej výmene</w:t>
      </w:r>
      <w:r w:rsidR="00282BA4">
        <w:t xml:space="preserve"> informácií</w:t>
      </w:r>
      <w:r w:rsidRPr="00DD305F">
        <w:t xml:space="preserve"> o finančných účtoch na účely správy daní a o zmene a doplnení niektorých zákonov</w:t>
      </w:r>
      <w:r>
        <w:t xml:space="preserve"> v znení zákona č. 300/2016 Z. z., zákona </w:t>
      </w:r>
      <w:r w:rsidR="00CC4677">
        <w:t>č. 305/2019 Z. z. a zákona č. 41</w:t>
      </w:r>
      <w:r>
        <w:t xml:space="preserve">6/2020 Z. z. sa </w:t>
      </w:r>
      <w:r w:rsidR="002F4FFF" w:rsidRPr="000B3F8F">
        <w:t>mení a</w:t>
      </w:r>
      <w:r w:rsidR="002F4FFF">
        <w:t xml:space="preserve"> </w:t>
      </w:r>
      <w:r>
        <w:t>dopĺňa takto:</w:t>
      </w:r>
    </w:p>
    <w:p w14:paraId="043A89DF" w14:textId="77777777" w:rsidR="00DD305F" w:rsidRDefault="00DD305F" w:rsidP="00DD305F">
      <w:pPr>
        <w:pStyle w:val="Bezriadkovania"/>
      </w:pPr>
    </w:p>
    <w:p w14:paraId="05B0108A" w14:textId="7FC45412" w:rsidR="00DD305F" w:rsidRPr="00DD305F" w:rsidRDefault="00DD305F" w:rsidP="00DD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F6">
        <w:rPr>
          <w:rFonts w:ascii="Times New Roman" w:hAnsi="Times New Roman" w:cs="Times New Roman"/>
          <w:sz w:val="24"/>
          <w:szCs w:val="24"/>
        </w:rPr>
        <w:t xml:space="preserve">1.Poznámka pod čiarou </w:t>
      </w:r>
      <w:r w:rsidRPr="00DD305F">
        <w:rPr>
          <w:rFonts w:ascii="Times New Roman" w:hAnsi="Times New Roman" w:cs="Times New Roman"/>
          <w:sz w:val="24"/>
          <w:szCs w:val="24"/>
        </w:rPr>
        <w:t>k odkazu 13 znie:</w:t>
      </w:r>
    </w:p>
    <w:p w14:paraId="4E77241F" w14:textId="742F6FD9" w:rsidR="00DD305F" w:rsidRPr="003E0435" w:rsidRDefault="00DD305F" w:rsidP="00DD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D7">
        <w:rPr>
          <w:rFonts w:ascii="Times New Roman" w:hAnsi="Times New Roman" w:cs="Times New Roman"/>
          <w:sz w:val="24"/>
          <w:szCs w:val="24"/>
        </w:rPr>
        <w:t>„</w:t>
      </w:r>
      <w:r w:rsidRPr="002162D7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2162D7">
        <w:rPr>
          <w:rFonts w:ascii="Times New Roman" w:hAnsi="Times New Roman" w:cs="Times New Roman"/>
          <w:sz w:val="24"/>
          <w:szCs w:val="24"/>
        </w:rPr>
        <w:t>) Nariadenie Európskeho parlamentu a</w:t>
      </w:r>
      <w:r w:rsidRPr="003E0435">
        <w:rPr>
          <w:rFonts w:ascii="Times New Roman" w:hAnsi="Times New Roman" w:cs="Times New Roman"/>
          <w:sz w:val="24"/>
          <w:szCs w:val="24"/>
        </w:rPr>
        <w:t xml:space="preserve"> Rady (EÚ) 2016/679 z 27. apríla 2016 o ochrane fyzických osôb pri spracúvaní osobných údajov a o voľnom pohybe takýchto údajov, ktorým sa zrušuje smernica 95/46/ES (všeobecné nariadenie o ochrane údajov) (Ú. v. EÚ L 119, 4. 5. 2016).</w:t>
      </w:r>
      <w:r w:rsidR="00133A90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1383232E" w14:textId="28E95841" w:rsidR="00DD305F" w:rsidRDefault="00DD305F" w:rsidP="00DD305F">
      <w:pPr>
        <w:pStyle w:val="Bezriadkovania"/>
      </w:pPr>
    </w:p>
    <w:p w14:paraId="32D05E0A" w14:textId="77777777" w:rsidR="008035F2" w:rsidRDefault="008035F2" w:rsidP="00DD305F">
      <w:pPr>
        <w:pStyle w:val="Bezriadkovania"/>
      </w:pPr>
    </w:p>
    <w:p w14:paraId="7EB478A6" w14:textId="77777777" w:rsidR="008035F2" w:rsidRDefault="008035F2" w:rsidP="00DD305F">
      <w:pPr>
        <w:pStyle w:val="Bezriadkovania"/>
      </w:pPr>
    </w:p>
    <w:p w14:paraId="70CA223F" w14:textId="0E8FE5A3" w:rsidR="00DD305F" w:rsidRDefault="00DD305F" w:rsidP="00DD305F">
      <w:pPr>
        <w:pStyle w:val="Bezriadkovania"/>
        <w:jc w:val="both"/>
      </w:pPr>
      <w:r>
        <w:lastRenderedPageBreak/>
        <w:t>2. Príloha sa dopĺňa tretím bodom, ktorý znie:</w:t>
      </w:r>
    </w:p>
    <w:p w14:paraId="1590B00B" w14:textId="7F3C32CF" w:rsidR="00DD305F" w:rsidRDefault="00DD305F" w:rsidP="00DD305F">
      <w:pPr>
        <w:pStyle w:val="Bezriadkovania"/>
        <w:jc w:val="both"/>
        <w:rPr>
          <w:rStyle w:val="awspan1"/>
          <w:rFonts w:eastAsiaTheme="majorEastAsia"/>
        </w:rPr>
      </w:pPr>
      <w:r>
        <w:t xml:space="preserve">„3. Smernica Rady </w:t>
      </w:r>
      <w:r>
        <w:rPr>
          <w:rStyle w:val="awspan1"/>
          <w:rFonts w:eastAsiaTheme="majorEastAsia"/>
        </w:rPr>
        <w:t>(EÚ)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2021/514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z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22.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marca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2021,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ktorou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sa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mení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smernica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2011/16/EÚ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o administratívnej spolupráci v oblasti daní (Ú. v. EÚ L 104, 25. 3. 2021).“.</w:t>
      </w:r>
    </w:p>
    <w:p w14:paraId="7BAF0AAC" w14:textId="0E7591EF" w:rsidR="00DD305F" w:rsidRPr="00DD305F" w:rsidRDefault="00DD305F" w:rsidP="00DD305F">
      <w:pPr>
        <w:pStyle w:val="Bezriadkovania"/>
      </w:pPr>
    </w:p>
    <w:p w14:paraId="4E0BA537" w14:textId="2FCE2119" w:rsidR="00BC4EA5" w:rsidRPr="0082294A" w:rsidRDefault="00BC4EA5" w:rsidP="00DF6047">
      <w:pPr>
        <w:pStyle w:val="Bezriadkovania"/>
        <w:jc w:val="center"/>
        <w:rPr>
          <w:b/>
        </w:rPr>
      </w:pPr>
      <w:r>
        <w:rPr>
          <w:b/>
        </w:rPr>
        <w:t>Čl. IV</w:t>
      </w:r>
    </w:p>
    <w:p w14:paraId="05F7B935" w14:textId="77777777" w:rsidR="00DF6047" w:rsidRPr="0082294A" w:rsidRDefault="00DF6047" w:rsidP="00DF6047">
      <w:pPr>
        <w:pStyle w:val="Bezriadkovania"/>
        <w:jc w:val="center"/>
        <w:rPr>
          <w:b/>
        </w:rPr>
      </w:pPr>
    </w:p>
    <w:p w14:paraId="6109BE61" w14:textId="6450AB40" w:rsidR="00CE6DCC" w:rsidRPr="00D51A22" w:rsidRDefault="00CE6DCC" w:rsidP="003B3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5">
        <w:rPr>
          <w:rFonts w:ascii="Times New Roman" w:hAnsi="Times New Roman" w:cs="Times New Roman"/>
          <w:sz w:val="24"/>
          <w:szCs w:val="24"/>
        </w:rPr>
        <w:t>Tento zákon nadobúda účinnosť 1. januára 2023</w:t>
      </w:r>
      <w:r w:rsidR="00BC4EA5">
        <w:rPr>
          <w:rFonts w:ascii="Times New Roman" w:hAnsi="Times New Roman" w:cs="Times New Roman"/>
          <w:sz w:val="24"/>
          <w:szCs w:val="24"/>
        </w:rPr>
        <w:t xml:space="preserve">, okrem </w:t>
      </w:r>
      <w:r w:rsidR="009159F0">
        <w:rPr>
          <w:rFonts w:ascii="Times New Roman" w:hAnsi="Times New Roman" w:cs="Times New Roman"/>
          <w:sz w:val="24"/>
          <w:szCs w:val="24"/>
        </w:rPr>
        <w:t xml:space="preserve">čl. I </w:t>
      </w:r>
      <w:r w:rsidR="00BC4EA5">
        <w:rPr>
          <w:rFonts w:ascii="Times New Roman" w:hAnsi="Times New Roman" w:cs="Times New Roman"/>
          <w:sz w:val="24"/>
          <w:szCs w:val="24"/>
        </w:rPr>
        <w:t>bod</w:t>
      </w:r>
      <w:r w:rsidR="000620A1">
        <w:rPr>
          <w:rFonts w:ascii="Times New Roman" w:hAnsi="Times New Roman" w:cs="Times New Roman"/>
          <w:sz w:val="24"/>
          <w:szCs w:val="24"/>
        </w:rPr>
        <w:t>u 16</w:t>
      </w:r>
      <w:r w:rsidR="009159F0">
        <w:rPr>
          <w:rFonts w:ascii="Times New Roman" w:hAnsi="Times New Roman" w:cs="Times New Roman"/>
          <w:sz w:val="24"/>
          <w:szCs w:val="24"/>
        </w:rPr>
        <w:t xml:space="preserve"> a čl. II</w:t>
      </w:r>
      <w:r w:rsidR="00645106">
        <w:rPr>
          <w:rFonts w:ascii="Times New Roman" w:hAnsi="Times New Roman" w:cs="Times New Roman"/>
          <w:sz w:val="24"/>
          <w:szCs w:val="24"/>
        </w:rPr>
        <w:t>,</w:t>
      </w:r>
      <w:r w:rsidR="00BC4EA5">
        <w:rPr>
          <w:rFonts w:ascii="Times New Roman" w:hAnsi="Times New Roman" w:cs="Times New Roman"/>
          <w:sz w:val="24"/>
          <w:szCs w:val="24"/>
        </w:rPr>
        <w:t xml:space="preserve"> ktor</w:t>
      </w:r>
      <w:r w:rsidR="009159F0">
        <w:rPr>
          <w:rFonts w:ascii="Times New Roman" w:hAnsi="Times New Roman" w:cs="Times New Roman"/>
          <w:sz w:val="24"/>
          <w:szCs w:val="24"/>
        </w:rPr>
        <w:t>é</w:t>
      </w:r>
      <w:r w:rsidR="00BC4EA5">
        <w:rPr>
          <w:rFonts w:ascii="Times New Roman" w:hAnsi="Times New Roman" w:cs="Times New Roman"/>
          <w:sz w:val="24"/>
          <w:szCs w:val="24"/>
        </w:rPr>
        <w:t xml:space="preserve"> nadobúda</w:t>
      </w:r>
      <w:r w:rsidR="009159F0">
        <w:rPr>
          <w:rFonts w:ascii="Times New Roman" w:hAnsi="Times New Roman" w:cs="Times New Roman"/>
          <w:sz w:val="24"/>
          <w:szCs w:val="24"/>
        </w:rPr>
        <w:t>jú</w:t>
      </w:r>
      <w:r w:rsidR="00BC4EA5">
        <w:rPr>
          <w:rFonts w:ascii="Times New Roman" w:hAnsi="Times New Roman" w:cs="Times New Roman"/>
          <w:sz w:val="24"/>
          <w:szCs w:val="24"/>
        </w:rPr>
        <w:t xml:space="preserve"> účinnosť 1. januára 2024.</w:t>
      </w:r>
    </w:p>
    <w:sectPr w:rsidR="00CE6DCC" w:rsidRPr="00D51A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EE31D" w14:textId="77777777" w:rsidR="006F3D32" w:rsidRDefault="006F3D32" w:rsidP="009521E0">
      <w:pPr>
        <w:spacing w:after="0" w:line="240" w:lineRule="auto"/>
      </w:pPr>
      <w:r>
        <w:separator/>
      </w:r>
    </w:p>
  </w:endnote>
  <w:endnote w:type="continuationSeparator" w:id="0">
    <w:p w14:paraId="5DB5AE6C" w14:textId="77777777" w:rsidR="006F3D32" w:rsidRDefault="006F3D32" w:rsidP="0095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33460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7C261B" w14:textId="1AF6CC11" w:rsidR="00ED363A" w:rsidRPr="009521E0" w:rsidRDefault="00ED363A">
        <w:pPr>
          <w:pStyle w:val="Pta"/>
          <w:jc w:val="center"/>
          <w:rPr>
            <w:rFonts w:ascii="Times New Roman" w:hAnsi="Times New Roman" w:cs="Times New Roman"/>
          </w:rPr>
        </w:pPr>
        <w:r w:rsidRPr="009521E0">
          <w:rPr>
            <w:rFonts w:ascii="Times New Roman" w:hAnsi="Times New Roman" w:cs="Times New Roman"/>
          </w:rPr>
          <w:fldChar w:fldCharType="begin"/>
        </w:r>
        <w:r w:rsidRPr="009521E0">
          <w:rPr>
            <w:rFonts w:ascii="Times New Roman" w:hAnsi="Times New Roman" w:cs="Times New Roman"/>
          </w:rPr>
          <w:instrText>PAGE   \* MERGEFORMAT</w:instrText>
        </w:r>
        <w:r w:rsidRPr="009521E0">
          <w:rPr>
            <w:rFonts w:ascii="Times New Roman" w:hAnsi="Times New Roman" w:cs="Times New Roman"/>
          </w:rPr>
          <w:fldChar w:fldCharType="separate"/>
        </w:r>
        <w:r w:rsidR="0043472F">
          <w:rPr>
            <w:rFonts w:ascii="Times New Roman" w:hAnsi="Times New Roman" w:cs="Times New Roman"/>
            <w:noProof/>
          </w:rPr>
          <w:t>20</w:t>
        </w:r>
        <w:r w:rsidRPr="009521E0">
          <w:rPr>
            <w:rFonts w:ascii="Times New Roman" w:hAnsi="Times New Roman" w:cs="Times New Roman"/>
          </w:rPr>
          <w:fldChar w:fldCharType="end"/>
        </w:r>
      </w:p>
    </w:sdtContent>
  </w:sdt>
  <w:p w14:paraId="167B5715" w14:textId="77777777" w:rsidR="00ED363A" w:rsidRDefault="00ED363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2A5FE" w14:textId="77777777" w:rsidR="006F3D32" w:rsidRDefault="006F3D32" w:rsidP="009521E0">
      <w:pPr>
        <w:spacing w:after="0" w:line="240" w:lineRule="auto"/>
      </w:pPr>
      <w:r>
        <w:separator/>
      </w:r>
    </w:p>
  </w:footnote>
  <w:footnote w:type="continuationSeparator" w:id="0">
    <w:p w14:paraId="34F6FFBB" w14:textId="77777777" w:rsidR="006F3D32" w:rsidRDefault="006F3D32" w:rsidP="00952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B94"/>
    <w:multiLevelType w:val="hybridMultilevel"/>
    <w:tmpl w:val="4F143CD8"/>
    <w:lvl w:ilvl="0" w:tplc="EDBA9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5E0D"/>
    <w:multiLevelType w:val="hybridMultilevel"/>
    <w:tmpl w:val="8A80C5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06257"/>
    <w:multiLevelType w:val="hybridMultilevel"/>
    <w:tmpl w:val="E0303B22"/>
    <w:lvl w:ilvl="0" w:tplc="6FAA4238">
      <w:start w:val="18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81F4C"/>
    <w:multiLevelType w:val="hybridMultilevel"/>
    <w:tmpl w:val="577A3AF2"/>
    <w:lvl w:ilvl="0" w:tplc="09CAEB3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1D2C36"/>
    <w:multiLevelType w:val="hybridMultilevel"/>
    <w:tmpl w:val="8A80C5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61187"/>
    <w:multiLevelType w:val="hybridMultilevel"/>
    <w:tmpl w:val="8A80C5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46BC2"/>
    <w:multiLevelType w:val="hybridMultilevel"/>
    <w:tmpl w:val="C71C06FE"/>
    <w:lvl w:ilvl="0" w:tplc="041B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5404CE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D70EB"/>
    <w:multiLevelType w:val="hybridMultilevel"/>
    <w:tmpl w:val="8A80C5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A2E60"/>
    <w:multiLevelType w:val="hybridMultilevel"/>
    <w:tmpl w:val="37F07216"/>
    <w:lvl w:ilvl="0" w:tplc="E0E0B07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E85E83"/>
    <w:multiLevelType w:val="multilevel"/>
    <w:tmpl w:val="B0A8BC92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  <w:b w:val="0"/>
        <w:color w:val="auto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C434A75"/>
    <w:multiLevelType w:val="hybridMultilevel"/>
    <w:tmpl w:val="1F2E81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EE7D4D"/>
    <w:multiLevelType w:val="hybridMultilevel"/>
    <w:tmpl w:val="73003788"/>
    <w:lvl w:ilvl="0" w:tplc="33022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34C1FC4">
      <w:start w:val="1"/>
      <w:numFmt w:val="lowerRoman"/>
      <w:lvlText w:val="%2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F34234"/>
    <w:multiLevelType w:val="hybridMultilevel"/>
    <w:tmpl w:val="8A80C5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A70EB"/>
    <w:multiLevelType w:val="hybridMultilevel"/>
    <w:tmpl w:val="8A80C5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D13F3"/>
    <w:multiLevelType w:val="hybridMultilevel"/>
    <w:tmpl w:val="5420BD5A"/>
    <w:lvl w:ilvl="0" w:tplc="AB6CF6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47B70BAB"/>
    <w:multiLevelType w:val="hybridMultilevel"/>
    <w:tmpl w:val="78B0613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21250E9"/>
    <w:multiLevelType w:val="hybridMultilevel"/>
    <w:tmpl w:val="DEC827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112EF"/>
    <w:multiLevelType w:val="hybridMultilevel"/>
    <w:tmpl w:val="91EEF052"/>
    <w:lvl w:ilvl="0" w:tplc="218A36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E5071"/>
    <w:multiLevelType w:val="hybridMultilevel"/>
    <w:tmpl w:val="AD88C4FC"/>
    <w:lvl w:ilvl="0" w:tplc="6FAA4238">
      <w:start w:val="18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01628"/>
    <w:multiLevelType w:val="hybridMultilevel"/>
    <w:tmpl w:val="C15093E2"/>
    <w:lvl w:ilvl="0" w:tplc="545A5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A03E64"/>
    <w:multiLevelType w:val="hybridMultilevel"/>
    <w:tmpl w:val="78B0613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0CB5993"/>
    <w:multiLevelType w:val="hybridMultilevel"/>
    <w:tmpl w:val="480C7CAA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41814"/>
    <w:multiLevelType w:val="hybridMultilevel"/>
    <w:tmpl w:val="890C1E54"/>
    <w:lvl w:ilvl="0" w:tplc="6D64F08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B44D60"/>
    <w:multiLevelType w:val="hybridMultilevel"/>
    <w:tmpl w:val="389661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B6E07"/>
    <w:multiLevelType w:val="hybridMultilevel"/>
    <w:tmpl w:val="78B0613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FEB2E82"/>
    <w:multiLevelType w:val="hybridMultilevel"/>
    <w:tmpl w:val="DEC827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3"/>
  </w:num>
  <w:num w:numId="5">
    <w:abstractNumId w:val="17"/>
  </w:num>
  <w:num w:numId="6">
    <w:abstractNumId w:val="0"/>
  </w:num>
  <w:num w:numId="7">
    <w:abstractNumId w:val="19"/>
  </w:num>
  <w:num w:numId="8">
    <w:abstractNumId w:val="9"/>
  </w:num>
  <w:num w:numId="9">
    <w:abstractNumId w:val="20"/>
  </w:num>
  <w:num w:numId="10">
    <w:abstractNumId w:val="24"/>
  </w:num>
  <w:num w:numId="11">
    <w:abstractNumId w:val="23"/>
  </w:num>
  <w:num w:numId="12">
    <w:abstractNumId w:val="13"/>
  </w:num>
  <w:num w:numId="13">
    <w:abstractNumId w:val="22"/>
  </w:num>
  <w:num w:numId="14">
    <w:abstractNumId w:val="12"/>
  </w:num>
  <w:num w:numId="15">
    <w:abstractNumId w:val="5"/>
  </w:num>
  <w:num w:numId="16">
    <w:abstractNumId w:val="1"/>
  </w:num>
  <w:num w:numId="17">
    <w:abstractNumId w:val="7"/>
  </w:num>
  <w:num w:numId="18">
    <w:abstractNumId w:val="4"/>
  </w:num>
  <w:num w:numId="19">
    <w:abstractNumId w:val="21"/>
  </w:num>
  <w:num w:numId="20">
    <w:abstractNumId w:val="25"/>
  </w:num>
  <w:num w:numId="21">
    <w:abstractNumId w:val="15"/>
  </w:num>
  <w:num w:numId="22">
    <w:abstractNumId w:val="18"/>
  </w:num>
  <w:num w:numId="23">
    <w:abstractNumId w:val="2"/>
  </w:num>
  <w:num w:numId="24">
    <w:abstractNumId w:val="11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75"/>
    <w:rsid w:val="00001935"/>
    <w:rsid w:val="000049A1"/>
    <w:rsid w:val="00010988"/>
    <w:rsid w:val="00013960"/>
    <w:rsid w:val="00013E55"/>
    <w:rsid w:val="00020877"/>
    <w:rsid w:val="00021694"/>
    <w:rsid w:val="00021AF6"/>
    <w:rsid w:val="00023982"/>
    <w:rsid w:val="0002436E"/>
    <w:rsid w:val="00026B2C"/>
    <w:rsid w:val="00031479"/>
    <w:rsid w:val="00031803"/>
    <w:rsid w:val="00034240"/>
    <w:rsid w:val="00042128"/>
    <w:rsid w:val="00042BFB"/>
    <w:rsid w:val="00043C59"/>
    <w:rsid w:val="00047CB7"/>
    <w:rsid w:val="00054C5D"/>
    <w:rsid w:val="000620A1"/>
    <w:rsid w:val="00062C4C"/>
    <w:rsid w:val="00065803"/>
    <w:rsid w:val="00065B4C"/>
    <w:rsid w:val="00066067"/>
    <w:rsid w:val="00066E4F"/>
    <w:rsid w:val="00071ACE"/>
    <w:rsid w:val="0009044F"/>
    <w:rsid w:val="000917E7"/>
    <w:rsid w:val="00093E6F"/>
    <w:rsid w:val="00095A13"/>
    <w:rsid w:val="00096FBD"/>
    <w:rsid w:val="00097317"/>
    <w:rsid w:val="000A1C10"/>
    <w:rsid w:val="000A2370"/>
    <w:rsid w:val="000A7617"/>
    <w:rsid w:val="000B0B07"/>
    <w:rsid w:val="000B1589"/>
    <w:rsid w:val="000B1BF0"/>
    <w:rsid w:val="000B35DA"/>
    <w:rsid w:val="000B3F8F"/>
    <w:rsid w:val="000B4E81"/>
    <w:rsid w:val="000B5618"/>
    <w:rsid w:val="000C03B0"/>
    <w:rsid w:val="000C693E"/>
    <w:rsid w:val="000C7467"/>
    <w:rsid w:val="000D0D21"/>
    <w:rsid w:val="000E32F0"/>
    <w:rsid w:val="000E33C7"/>
    <w:rsid w:val="000E525D"/>
    <w:rsid w:val="000E5ECD"/>
    <w:rsid w:val="000E6398"/>
    <w:rsid w:val="000F3747"/>
    <w:rsid w:val="000F6238"/>
    <w:rsid w:val="00100D8C"/>
    <w:rsid w:val="001017CB"/>
    <w:rsid w:val="00104573"/>
    <w:rsid w:val="00104EAD"/>
    <w:rsid w:val="00105CF3"/>
    <w:rsid w:val="00105E75"/>
    <w:rsid w:val="00110F5E"/>
    <w:rsid w:val="00111059"/>
    <w:rsid w:val="00112E01"/>
    <w:rsid w:val="00113CAC"/>
    <w:rsid w:val="001213D9"/>
    <w:rsid w:val="00122B1A"/>
    <w:rsid w:val="00123F70"/>
    <w:rsid w:val="00125E16"/>
    <w:rsid w:val="001330FF"/>
    <w:rsid w:val="00133A90"/>
    <w:rsid w:val="001346FB"/>
    <w:rsid w:val="0013546D"/>
    <w:rsid w:val="00135698"/>
    <w:rsid w:val="00135961"/>
    <w:rsid w:val="00135D5F"/>
    <w:rsid w:val="0013790B"/>
    <w:rsid w:val="001402EB"/>
    <w:rsid w:val="0014105B"/>
    <w:rsid w:val="00143FAD"/>
    <w:rsid w:val="0014574B"/>
    <w:rsid w:val="0015000D"/>
    <w:rsid w:val="0015080F"/>
    <w:rsid w:val="00160CC3"/>
    <w:rsid w:val="00162879"/>
    <w:rsid w:val="001714BF"/>
    <w:rsid w:val="00181F31"/>
    <w:rsid w:val="00185A1B"/>
    <w:rsid w:val="00186920"/>
    <w:rsid w:val="00190AC8"/>
    <w:rsid w:val="001914C6"/>
    <w:rsid w:val="00193A74"/>
    <w:rsid w:val="00197913"/>
    <w:rsid w:val="00197D0D"/>
    <w:rsid w:val="001A0B7C"/>
    <w:rsid w:val="001A0DB3"/>
    <w:rsid w:val="001A3B28"/>
    <w:rsid w:val="001A6A22"/>
    <w:rsid w:val="001B0C39"/>
    <w:rsid w:val="001B12F0"/>
    <w:rsid w:val="001B181B"/>
    <w:rsid w:val="001B29A2"/>
    <w:rsid w:val="001B5160"/>
    <w:rsid w:val="001B6613"/>
    <w:rsid w:val="001C20C9"/>
    <w:rsid w:val="001C3B92"/>
    <w:rsid w:val="001C3EB0"/>
    <w:rsid w:val="001C75E4"/>
    <w:rsid w:val="001D01A5"/>
    <w:rsid w:val="001D202B"/>
    <w:rsid w:val="001D21C6"/>
    <w:rsid w:val="001D51C6"/>
    <w:rsid w:val="001D783A"/>
    <w:rsid w:val="001E5211"/>
    <w:rsid w:val="001F039F"/>
    <w:rsid w:val="001F649A"/>
    <w:rsid w:val="001F6614"/>
    <w:rsid w:val="001F7BE7"/>
    <w:rsid w:val="00200029"/>
    <w:rsid w:val="002028BF"/>
    <w:rsid w:val="002101BB"/>
    <w:rsid w:val="002121C7"/>
    <w:rsid w:val="00213757"/>
    <w:rsid w:val="0021441B"/>
    <w:rsid w:val="002162D7"/>
    <w:rsid w:val="00220899"/>
    <w:rsid w:val="00224402"/>
    <w:rsid w:val="00233500"/>
    <w:rsid w:val="00234028"/>
    <w:rsid w:val="00235184"/>
    <w:rsid w:val="00236BA0"/>
    <w:rsid w:val="00236F20"/>
    <w:rsid w:val="00242B06"/>
    <w:rsid w:val="00244124"/>
    <w:rsid w:val="00246012"/>
    <w:rsid w:val="0025001A"/>
    <w:rsid w:val="0025076F"/>
    <w:rsid w:val="00250BA3"/>
    <w:rsid w:val="002562AD"/>
    <w:rsid w:val="002600A9"/>
    <w:rsid w:val="00261E3B"/>
    <w:rsid w:val="002659AC"/>
    <w:rsid w:val="00266D04"/>
    <w:rsid w:val="0027112D"/>
    <w:rsid w:val="00272DF2"/>
    <w:rsid w:val="00273209"/>
    <w:rsid w:val="00273D0C"/>
    <w:rsid w:val="00282BA4"/>
    <w:rsid w:val="00282E4D"/>
    <w:rsid w:val="0028622D"/>
    <w:rsid w:val="00286802"/>
    <w:rsid w:val="00290A87"/>
    <w:rsid w:val="002921A0"/>
    <w:rsid w:val="00292BE3"/>
    <w:rsid w:val="00295979"/>
    <w:rsid w:val="0029689E"/>
    <w:rsid w:val="002A0243"/>
    <w:rsid w:val="002A20AF"/>
    <w:rsid w:val="002A3145"/>
    <w:rsid w:val="002A4C41"/>
    <w:rsid w:val="002A6423"/>
    <w:rsid w:val="002A67D2"/>
    <w:rsid w:val="002B5500"/>
    <w:rsid w:val="002B5852"/>
    <w:rsid w:val="002B5867"/>
    <w:rsid w:val="002C009E"/>
    <w:rsid w:val="002C0165"/>
    <w:rsid w:val="002C1553"/>
    <w:rsid w:val="002C2ECE"/>
    <w:rsid w:val="002D7179"/>
    <w:rsid w:val="002D74AB"/>
    <w:rsid w:val="002D7820"/>
    <w:rsid w:val="002E2FBE"/>
    <w:rsid w:val="002F1789"/>
    <w:rsid w:val="002F30B4"/>
    <w:rsid w:val="002F4E77"/>
    <w:rsid w:val="002F4FFF"/>
    <w:rsid w:val="002F6B14"/>
    <w:rsid w:val="00300C0B"/>
    <w:rsid w:val="003042A6"/>
    <w:rsid w:val="00306EAF"/>
    <w:rsid w:val="003070E9"/>
    <w:rsid w:val="003147F9"/>
    <w:rsid w:val="0031699A"/>
    <w:rsid w:val="003176A1"/>
    <w:rsid w:val="00335682"/>
    <w:rsid w:val="00343879"/>
    <w:rsid w:val="00343CB5"/>
    <w:rsid w:val="003449D0"/>
    <w:rsid w:val="00344E65"/>
    <w:rsid w:val="00345A41"/>
    <w:rsid w:val="003476B5"/>
    <w:rsid w:val="003523CB"/>
    <w:rsid w:val="00357525"/>
    <w:rsid w:val="00361D7E"/>
    <w:rsid w:val="00363D3B"/>
    <w:rsid w:val="003650C9"/>
    <w:rsid w:val="003653DC"/>
    <w:rsid w:val="00366A4F"/>
    <w:rsid w:val="00374FC8"/>
    <w:rsid w:val="003751AA"/>
    <w:rsid w:val="00380371"/>
    <w:rsid w:val="00380DC1"/>
    <w:rsid w:val="00391149"/>
    <w:rsid w:val="003916EE"/>
    <w:rsid w:val="00392975"/>
    <w:rsid w:val="003929F5"/>
    <w:rsid w:val="00393826"/>
    <w:rsid w:val="00393BD5"/>
    <w:rsid w:val="00394819"/>
    <w:rsid w:val="0039629C"/>
    <w:rsid w:val="003A2C91"/>
    <w:rsid w:val="003A38C7"/>
    <w:rsid w:val="003A3CD3"/>
    <w:rsid w:val="003A4E07"/>
    <w:rsid w:val="003A550F"/>
    <w:rsid w:val="003A6500"/>
    <w:rsid w:val="003A7E68"/>
    <w:rsid w:val="003B133D"/>
    <w:rsid w:val="003B3169"/>
    <w:rsid w:val="003B4229"/>
    <w:rsid w:val="003C0DE7"/>
    <w:rsid w:val="003C2FB7"/>
    <w:rsid w:val="003C3082"/>
    <w:rsid w:val="003C7B39"/>
    <w:rsid w:val="003D113D"/>
    <w:rsid w:val="003D186D"/>
    <w:rsid w:val="003D351C"/>
    <w:rsid w:val="003D3D39"/>
    <w:rsid w:val="003E0435"/>
    <w:rsid w:val="003E054E"/>
    <w:rsid w:val="003E12C1"/>
    <w:rsid w:val="003E251A"/>
    <w:rsid w:val="003E7577"/>
    <w:rsid w:val="003F2581"/>
    <w:rsid w:val="003F4092"/>
    <w:rsid w:val="003F475D"/>
    <w:rsid w:val="003F64DD"/>
    <w:rsid w:val="00400305"/>
    <w:rsid w:val="004041C3"/>
    <w:rsid w:val="00404FC8"/>
    <w:rsid w:val="00407A36"/>
    <w:rsid w:val="00407A4D"/>
    <w:rsid w:val="0041222A"/>
    <w:rsid w:val="00416B8A"/>
    <w:rsid w:val="004230DC"/>
    <w:rsid w:val="0042347B"/>
    <w:rsid w:val="00426F48"/>
    <w:rsid w:val="004272EB"/>
    <w:rsid w:val="00432A11"/>
    <w:rsid w:val="0043472F"/>
    <w:rsid w:val="00434B2F"/>
    <w:rsid w:val="00437A26"/>
    <w:rsid w:val="0044225E"/>
    <w:rsid w:val="00445F5F"/>
    <w:rsid w:val="00450675"/>
    <w:rsid w:val="004600E1"/>
    <w:rsid w:val="00462428"/>
    <w:rsid w:val="00463413"/>
    <w:rsid w:val="00471179"/>
    <w:rsid w:val="00472D83"/>
    <w:rsid w:val="00475699"/>
    <w:rsid w:val="004778B0"/>
    <w:rsid w:val="00481F1A"/>
    <w:rsid w:val="00483617"/>
    <w:rsid w:val="004837C7"/>
    <w:rsid w:val="00487B4C"/>
    <w:rsid w:val="00487F4B"/>
    <w:rsid w:val="004902CC"/>
    <w:rsid w:val="00496390"/>
    <w:rsid w:val="00496A2A"/>
    <w:rsid w:val="004977DC"/>
    <w:rsid w:val="004A0AC4"/>
    <w:rsid w:val="004A1741"/>
    <w:rsid w:val="004A3906"/>
    <w:rsid w:val="004A4837"/>
    <w:rsid w:val="004A6493"/>
    <w:rsid w:val="004B0E6C"/>
    <w:rsid w:val="004B6508"/>
    <w:rsid w:val="004C5429"/>
    <w:rsid w:val="004C5745"/>
    <w:rsid w:val="004C71B8"/>
    <w:rsid w:val="004D0BB6"/>
    <w:rsid w:val="004D278A"/>
    <w:rsid w:val="004D34D4"/>
    <w:rsid w:val="004E27B6"/>
    <w:rsid w:val="004E54C0"/>
    <w:rsid w:val="004F0124"/>
    <w:rsid w:val="004F04A2"/>
    <w:rsid w:val="004F0634"/>
    <w:rsid w:val="004F4C43"/>
    <w:rsid w:val="00501206"/>
    <w:rsid w:val="00505538"/>
    <w:rsid w:val="00515555"/>
    <w:rsid w:val="00517698"/>
    <w:rsid w:val="00520A74"/>
    <w:rsid w:val="005232E2"/>
    <w:rsid w:val="00523E2A"/>
    <w:rsid w:val="00525F65"/>
    <w:rsid w:val="00526CE7"/>
    <w:rsid w:val="00530A6B"/>
    <w:rsid w:val="00531009"/>
    <w:rsid w:val="00532DF8"/>
    <w:rsid w:val="005439E8"/>
    <w:rsid w:val="00545054"/>
    <w:rsid w:val="005463F8"/>
    <w:rsid w:val="0054641E"/>
    <w:rsid w:val="005505B0"/>
    <w:rsid w:val="00551335"/>
    <w:rsid w:val="00556BBC"/>
    <w:rsid w:val="0056259D"/>
    <w:rsid w:val="00562D2E"/>
    <w:rsid w:val="0056304A"/>
    <w:rsid w:val="00567B09"/>
    <w:rsid w:val="00570037"/>
    <w:rsid w:val="00572186"/>
    <w:rsid w:val="00575FD6"/>
    <w:rsid w:val="00580CA0"/>
    <w:rsid w:val="00581428"/>
    <w:rsid w:val="005818CD"/>
    <w:rsid w:val="00590462"/>
    <w:rsid w:val="00594BC9"/>
    <w:rsid w:val="00594C05"/>
    <w:rsid w:val="00595CDD"/>
    <w:rsid w:val="0059603B"/>
    <w:rsid w:val="005A43A9"/>
    <w:rsid w:val="005A4718"/>
    <w:rsid w:val="005A4F25"/>
    <w:rsid w:val="005A5191"/>
    <w:rsid w:val="005A7631"/>
    <w:rsid w:val="005B1FBD"/>
    <w:rsid w:val="005B5854"/>
    <w:rsid w:val="005B63DA"/>
    <w:rsid w:val="005B7F89"/>
    <w:rsid w:val="005C1343"/>
    <w:rsid w:val="005C1714"/>
    <w:rsid w:val="005C2B50"/>
    <w:rsid w:val="005C5BB1"/>
    <w:rsid w:val="005D0ABB"/>
    <w:rsid w:val="005D2D3B"/>
    <w:rsid w:val="005D5551"/>
    <w:rsid w:val="005D6A6D"/>
    <w:rsid w:val="005E05C7"/>
    <w:rsid w:val="005E07C4"/>
    <w:rsid w:val="005E3C07"/>
    <w:rsid w:val="005F08B7"/>
    <w:rsid w:val="005F1CE1"/>
    <w:rsid w:val="005F2DE5"/>
    <w:rsid w:val="005F5BED"/>
    <w:rsid w:val="005F6231"/>
    <w:rsid w:val="005F6F8F"/>
    <w:rsid w:val="00601AF5"/>
    <w:rsid w:val="006024E0"/>
    <w:rsid w:val="00602565"/>
    <w:rsid w:val="006059E6"/>
    <w:rsid w:val="006070B0"/>
    <w:rsid w:val="00610A7C"/>
    <w:rsid w:val="0061185A"/>
    <w:rsid w:val="00612739"/>
    <w:rsid w:val="00614604"/>
    <w:rsid w:val="00616B8E"/>
    <w:rsid w:val="00620CA7"/>
    <w:rsid w:val="00621E1F"/>
    <w:rsid w:val="00622B83"/>
    <w:rsid w:val="00622D42"/>
    <w:rsid w:val="00627309"/>
    <w:rsid w:val="00630456"/>
    <w:rsid w:val="006325E0"/>
    <w:rsid w:val="006337FE"/>
    <w:rsid w:val="00634F1B"/>
    <w:rsid w:val="00635CE0"/>
    <w:rsid w:val="006370DA"/>
    <w:rsid w:val="00644164"/>
    <w:rsid w:val="00645106"/>
    <w:rsid w:val="00654A92"/>
    <w:rsid w:val="00655E61"/>
    <w:rsid w:val="0066015B"/>
    <w:rsid w:val="00660EFD"/>
    <w:rsid w:val="00663F3E"/>
    <w:rsid w:val="0067024B"/>
    <w:rsid w:val="0067025A"/>
    <w:rsid w:val="00673553"/>
    <w:rsid w:val="006771C7"/>
    <w:rsid w:val="00677DB5"/>
    <w:rsid w:val="00683F26"/>
    <w:rsid w:val="0068570E"/>
    <w:rsid w:val="006900EE"/>
    <w:rsid w:val="00694688"/>
    <w:rsid w:val="006947E6"/>
    <w:rsid w:val="006957AE"/>
    <w:rsid w:val="006971EA"/>
    <w:rsid w:val="00697685"/>
    <w:rsid w:val="006A2BBE"/>
    <w:rsid w:val="006A4DA0"/>
    <w:rsid w:val="006A5FFC"/>
    <w:rsid w:val="006A7206"/>
    <w:rsid w:val="006B386E"/>
    <w:rsid w:val="006C16FC"/>
    <w:rsid w:val="006C3F46"/>
    <w:rsid w:val="006D20B5"/>
    <w:rsid w:val="006D2B4B"/>
    <w:rsid w:val="006D4FE7"/>
    <w:rsid w:val="006D60DC"/>
    <w:rsid w:val="006E26DB"/>
    <w:rsid w:val="006E32CE"/>
    <w:rsid w:val="006E3A2C"/>
    <w:rsid w:val="006E4338"/>
    <w:rsid w:val="006E4AB3"/>
    <w:rsid w:val="006E5EBB"/>
    <w:rsid w:val="006E6526"/>
    <w:rsid w:val="006E6BD1"/>
    <w:rsid w:val="006F00DD"/>
    <w:rsid w:val="006F0637"/>
    <w:rsid w:val="006F1C6D"/>
    <w:rsid w:val="006F240A"/>
    <w:rsid w:val="006F3D32"/>
    <w:rsid w:val="007013AD"/>
    <w:rsid w:val="00707486"/>
    <w:rsid w:val="007074A3"/>
    <w:rsid w:val="0071051A"/>
    <w:rsid w:val="00711397"/>
    <w:rsid w:val="00712651"/>
    <w:rsid w:val="007159CC"/>
    <w:rsid w:val="007167E0"/>
    <w:rsid w:val="00725D6F"/>
    <w:rsid w:val="0073069D"/>
    <w:rsid w:val="007313FC"/>
    <w:rsid w:val="00733148"/>
    <w:rsid w:val="00733648"/>
    <w:rsid w:val="00734C41"/>
    <w:rsid w:val="00734FDC"/>
    <w:rsid w:val="00735ED0"/>
    <w:rsid w:val="007360C2"/>
    <w:rsid w:val="00736AED"/>
    <w:rsid w:val="0074008E"/>
    <w:rsid w:val="00741101"/>
    <w:rsid w:val="00742BB0"/>
    <w:rsid w:val="00752A08"/>
    <w:rsid w:val="00761509"/>
    <w:rsid w:val="00761FDF"/>
    <w:rsid w:val="00762801"/>
    <w:rsid w:val="00765799"/>
    <w:rsid w:val="00770158"/>
    <w:rsid w:val="00770AD6"/>
    <w:rsid w:val="007711DB"/>
    <w:rsid w:val="0077127D"/>
    <w:rsid w:val="007764ED"/>
    <w:rsid w:val="007766DB"/>
    <w:rsid w:val="00780540"/>
    <w:rsid w:val="0078145D"/>
    <w:rsid w:val="00785B09"/>
    <w:rsid w:val="00786C86"/>
    <w:rsid w:val="00790563"/>
    <w:rsid w:val="00790E85"/>
    <w:rsid w:val="00793A3B"/>
    <w:rsid w:val="00795184"/>
    <w:rsid w:val="007955CF"/>
    <w:rsid w:val="007A26B3"/>
    <w:rsid w:val="007A5F70"/>
    <w:rsid w:val="007B15A8"/>
    <w:rsid w:val="007B1ED4"/>
    <w:rsid w:val="007B2AB8"/>
    <w:rsid w:val="007B30E0"/>
    <w:rsid w:val="007B5B7A"/>
    <w:rsid w:val="007B7979"/>
    <w:rsid w:val="007C1B64"/>
    <w:rsid w:val="007C263A"/>
    <w:rsid w:val="007C3B2E"/>
    <w:rsid w:val="007C699A"/>
    <w:rsid w:val="007D000E"/>
    <w:rsid w:val="007D083B"/>
    <w:rsid w:val="007D3F66"/>
    <w:rsid w:val="007D5D35"/>
    <w:rsid w:val="007D7050"/>
    <w:rsid w:val="007E16EB"/>
    <w:rsid w:val="007E2495"/>
    <w:rsid w:val="007E4610"/>
    <w:rsid w:val="007E7739"/>
    <w:rsid w:val="007F0C46"/>
    <w:rsid w:val="007F2760"/>
    <w:rsid w:val="007F3366"/>
    <w:rsid w:val="007F3661"/>
    <w:rsid w:val="007F48C8"/>
    <w:rsid w:val="007F6B88"/>
    <w:rsid w:val="00801A52"/>
    <w:rsid w:val="00801EB7"/>
    <w:rsid w:val="00802CC2"/>
    <w:rsid w:val="008035F2"/>
    <w:rsid w:val="0081095D"/>
    <w:rsid w:val="00816006"/>
    <w:rsid w:val="0082294A"/>
    <w:rsid w:val="008242B1"/>
    <w:rsid w:val="00824F9B"/>
    <w:rsid w:val="0082668B"/>
    <w:rsid w:val="00832353"/>
    <w:rsid w:val="00832D64"/>
    <w:rsid w:val="008339B1"/>
    <w:rsid w:val="00837218"/>
    <w:rsid w:val="00840334"/>
    <w:rsid w:val="0084204D"/>
    <w:rsid w:val="00844085"/>
    <w:rsid w:val="008442D5"/>
    <w:rsid w:val="008467C0"/>
    <w:rsid w:val="00851BE7"/>
    <w:rsid w:val="00852683"/>
    <w:rsid w:val="0085290B"/>
    <w:rsid w:val="008548BF"/>
    <w:rsid w:val="0086024A"/>
    <w:rsid w:val="0086331D"/>
    <w:rsid w:val="008633E1"/>
    <w:rsid w:val="00873E0C"/>
    <w:rsid w:val="0087674C"/>
    <w:rsid w:val="0088003E"/>
    <w:rsid w:val="0088029F"/>
    <w:rsid w:val="0088073D"/>
    <w:rsid w:val="008816E7"/>
    <w:rsid w:val="00884098"/>
    <w:rsid w:val="00887D5B"/>
    <w:rsid w:val="00890A9F"/>
    <w:rsid w:val="008925FF"/>
    <w:rsid w:val="00894EDA"/>
    <w:rsid w:val="008A104D"/>
    <w:rsid w:val="008A3D74"/>
    <w:rsid w:val="008A740D"/>
    <w:rsid w:val="008B11F7"/>
    <w:rsid w:val="008B2B7E"/>
    <w:rsid w:val="008C086B"/>
    <w:rsid w:val="008C1148"/>
    <w:rsid w:val="008C1C74"/>
    <w:rsid w:val="008C2193"/>
    <w:rsid w:val="008C6A12"/>
    <w:rsid w:val="008D7FE3"/>
    <w:rsid w:val="008E5DFD"/>
    <w:rsid w:val="008E6BE1"/>
    <w:rsid w:val="008E715B"/>
    <w:rsid w:val="008F04ED"/>
    <w:rsid w:val="008F1584"/>
    <w:rsid w:val="008F344E"/>
    <w:rsid w:val="008F4266"/>
    <w:rsid w:val="008F71D3"/>
    <w:rsid w:val="008F7B9C"/>
    <w:rsid w:val="00901858"/>
    <w:rsid w:val="0090554B"/>
    <w:rsid w:val="00905B3F"/>
    <w:rsid w:val="00907473"/>
    <w:rsid w:val="009128F0"/>
    <w:rsid w:val="009159D7"/>
    <w:rsid w:val="009159F0"/>
    <w:rsid w:val="0091716F"/>
    <w:rsid w:val="00917E6F"/>
    <w:rsid w:val="00922A54"/>
    <w:rsid w:val="0092449D"/>
    <w:rsid w:val="00934631"/>
    <w:rsid w:val="00945F54"/>
    <w:rsid w:val="00951591"/>
    <w:rsid w:val="00951CB3"/>
    <w:rsid w:val="009521E0"/>
    <w:rsid w:val="00954882"/>
    <w:rsid w:val="009639FF"/>
    <w:rsid w:val="009648C4"/>
    <w:rsid w:val="00964E3B"/>
    <w:rsid w:val="009660CF"/>
    <w:rsid w:val="0097701D"/>
    <w:rsid w:val="00977304"/>
    <w:rsid w:val="00981B66"/>
    <w:rsid w:val="009820C3"/>
    <w:rsid w:val="009900F1"/>
    <w:rsid w:val="00992E09"/>
    <w:rsid w:val="009954F6"/>
    <w:rsid w:val="00996ECC"/>
    <w:rsid w:val="009975D0"/>
    <w:rsid w:val="009978FB"/>
    <w:rsid w:val="009A1B8F"/>
    <w:rsid w:val="009A5427"/>
    <w:rsid w:val="009A6CA5"/>
    <w:rsid w:val="009A6F57"/>
    <w:rsid w:val="009B038C"/>
    <w:rsid w:val="009B3DA8"/>
    <w:rsid w:val="009C306E"/>
    <w:rsid w:val="009C61FC"/>
    <w:rsid w:val="009C632F"/>
    <w:rsid w:val="009C6DA9"/>
    <w:rsid w:val="009D5351"/>
    <w:rsid w:val="009D56D7"/>
    <w:rsid w:val="009D7550"/>
    <w:rsid w:val="009E062E"/>
    <w:rsid w:val="009E2320"/>
    <w:rsid w:val="009E64BD"/>
    <w:rsid w:val="009E7057"/>
    <w:rsid w:val="009F2B07"/>
    <w:rsid w:val="009F4F71"/>
    <w:rsid w:val="009F7112"/>
    <w:rsid w:val="00A01166"/>
    <w:rsid w:val="00A0273A"/>
    <w:rsid w:val="00A02CB5"/>
    <w:rsid w:val="00A02FA2"/>
    <w:rsid w:val="00A0426D"/>
    <w:rsid w:val="00A04439"/>
    <w:rsid w:val="00A04A69"/>
    <w:rsid w:val="00A073F6"/>
    <w:rsid w:val="00A121BE"/>
    <w:rsid w:val="00A140B6"/>
    <w:rsid w:val="00A14D10"/>
    <w:rsid w:val="00A20186"/>
    <w:rsid w:val="00A23E37"/>
    <w:rsid w:val="00A3005A"/>
    <w:rsid w:val="00A3110C"/>
    <w:rsid w:val="00A40967"/>
    <w:rsid w:val="00A41EF3"/>
    <w:rsid w:val="00A45786"/>
    <w:rsid w:val="00A45F0B"/>
    <w:rsid w:val="00A46E72"/>
    <w:rsid w:val="00A50356"/>
    <w:rsid w:val="00A50536"/>
    <w:rsid w:val="00A50CC4"/>
    <w:rsid w:val="00A5130E"/>
    <w:rsid w:val="00A51402"/>
    <w:rsid w:val="00A5430C"/>
    <w:rsid w:val="00A5482E"/>
    <w:rsid w:val="00A57292"/>
    <w:rsid w:val="00A667B3"/>
    <w:rsid w:val="00A67942"/>
    <w:rsid w:val="00A7042B"/>
    <w:rsid w:val="00A72C0D"/>
    <w:rsid w:val="00A73A1E"/>
    <w:rsid w:val="00A74734"/>
    <w:rsid w:val="00A75B26"/>
    <w:rsid w:val="00A7649B"/>
    <w:rsid w:val="00A76E79"/>
    <w:rsid w:val="00A812F4"/>
    <w:rsid w:val="00A85E9E"/>
    <w:rsid w:val="00A91007"/>
    <w:rsid w:val="00A9184F"/>
    <w:rsid w:val="00A957DC"/>
    <w:rsid w:val="00A97381"/>
    <w:rsid w:val="00AA3D31"/>
    <w:rsid w:val="00AA7D27"/>
    <w:rsid w:val="00AA7FEB"/>
    <w:rsid w:val="00AB13EA"/>
    <w:rsid w:val="00AB2417"/>
    <w:rsid w:val="00AB412A"/>
    <w:rsid w:val="00AB63FF"/>
    <w:rsid w:val="00AC30D7"/>
    <w:rsid w:val="00AC579F"/>
    <w:rsid w:val="00AC7EB5"/>
    <w:rsid w:val="00AD24F5"/>
    <w:rsid w:val="00AD2EB4"/>
    <w:rsid w:val="00AD3EA3"/>
    <w:rsid w:val="00AD5B9B"/>
    <w:rsid w:val="00AE0ADA"/>
    <w:rsid w:val="00AE2449"/>
    <w:rsid w:val="00AE4434"/>
    <w:rsid w:val="00AE6D30"/>
    <w:rsid w:val="00AE7615"/>
    <w:rsid w:val="00AF09EA"/>
    <w:rsid w:val="00AF2E8F"/>
    <w:rsid w:val="00AF4297"/>
    <w:rsid w:val="00AF57F7"/>
    <w:rsid w:val="00AF6743"/>
    <w:rsid w:val="00B02759"/>
    <w:rsid w:val="00B0365F"/>
    <w:rsid w:val="00B056AD"/>
    <w:rsid w:val="00B064A0"/>
    <w:rsid w:val="00B0708B"/>
    <w:rsid w:val="00B13799"/>
    <w:rsid w:val="00B21C4A"/>
    <w:rsid w:val="00B22559"/>
    <w:rsid w:val="00B22EDA"/>
    <w:rsid w:val="00B2328E"/>
    <w:rsid w:val="00B25B42"/>
    <w:rsid w:val="00B265C0"/>
    <w:rsid w:val="00B30FBC"/>
    <w:rsid w:val="00B31DDC"/>
    <w:rsid w:val="00B33E12"/>
    <w:rsid w:val="00B37281"/>
    <w:rsid w:val="00B40EEF"/>
    <w:rsid w:val="00B42253"/>
    <w:rsid w:val="00B51AF6"/>
    <w:rsid w:val="00B52C52"/>
    <w:rsid w:val="00B550B1"/>
    <w:rsid w:val="00B5656B"/>
    <w:rsid w:val="00B6116D"/>
    <w:rsid w:val="00B624BC"/>
    <w:rsid w:val="00B650F0"/>
    <w:rsid w:val="00B717F6"/>
    <w:rsid w:val="00B7271B"/>
    <w:rsid w:val="00B7527E"/>
    <w:rsid w:val="00B81005"/>
    <w:rsid w:val="00B8152D"/>
    <w:rsid w:val="00B81E7A"/>
    <w:rsid w:val="00B847A7"/>
    <w:rsid w:val="00B93936"/>
    <w:rsid w:val="00B940A1"/>
    <w:rsid w:val="00B94C4F"/>
    <w:rsid w:val="00B963DF"/>
    <w:rsid w:val="00B97CDF"/>
    <w:rsid w:val="00BA1D0A"/>
    <w:rsid w:val="00BA288E"/>
    <w:rsid w:val="00BA54C2"/>
    <w:rsid w:val="00BA650B"/>
    <w:rsid w:val="00BB243D"/>
    <w:rsid w:val="00BC1210"/>
    <w:rsid w:val="00BC1A57"/>
    <w:rsid w:val="00BC375D"/>
    <w:rsid w:val="00BC37CF"/>
    <w:rsid w:val="00BC4EA5"/>
    <w:rsid w:val="00BC617B"/>
    <w:rsid w:val="00BC794B"/>
    <w:rsid w:val="00BD58F1"/>
    <w:rsid w:val="00BD76C1"/>
    <w:rsid w:val="00BE2E66"/>
    <w:rsid w:val="00BF0750"/>
    <w:rsid w:val="00BF35CC"/>
    <w:rsid w:val="00BF43AE"/>
    <w:rsid w:val="00C01243"/>
    <w:rsid w:val="00C05053"/>
    <w:rsid w:val="00C06816"/>
    <w:rsid w:val="00C17005"/>
    <w:rsid w:val="00C17DB9"/>
    <w:rsid w:val="00C20585"/>
    <w:rsid w:val="00C231EE"/>
    <w:rsid w:val="00C2381E"/>
    <w:rsid w:val="00C31424"/>
    <w:rsid w:val="00C31CB1"/>
    <w:rsid w:val="00C35713"/>
    <w:rsid w:val="00C35DE8"/>
    <w:rsid w:val="00C35E99"/>
    <w:rsid w:val="00C44CAF"/>
    <w:rsid w:val="00C46302"/>
    <w:rsid w:val="00C46CBD"/>
    <w:rsid w:val="00C57A20"/>
    <w:rsid w:val="00C614C3"/>
    <w:rsid w:val="00C63DA4"/>
    <w:rsid w:val="00C669F6"/>
    <w:rsid w:val="00C67370"/>
    <w:rsid w:val="00C706F2"/>
    <w:rsid w:val="00C70B6E"/>
    <w:rsid w:val="00C74B11"/>
    <w:rsid w:val="00C74F4F"/>
    <w:rsid w:val="00C8099E"/>
    <w:rsid w:val="00C910FA"/>
    <w:rsid w:val="00C9550A"/>
    <w:rsid w:val="00C963E4"/>
    <w:rsid w:val="00C975FF"/>
    <w:rsid w:val="00C97CD3"/>
    <w:rsid w:val="00CA5BD1"/>
    <w:rsid w:val="00CA70B4"/>
    <w:rsid w:val="00CB21FB"/>
    <w:rsid w:val="00CB23FF"/>
    <w:rsid w:val="00CB6F23"/>
    <w:rsid w:val="00CB7ACA"/>
    <w:rsid w:val="00CC2635"/>
    <w:rsid w:val="00CC2840"/>
    <w:rsid w:val="00CC4677"/>
    <w:rsid w:val="00CC5B7D"/>
    <w:rsid w:val="00CD1EB2"/>
    <w:rsid w:val="00CD226B"/>
    <w:rsid w:val="00CD32B9"/>
    <w:rsid w:val="00CE0B20"/>
    <w:rsid w:val="00CE4300"/>
    <w:rsid w:val="00CE4F58"/>
    <w:rsid w:val="00CE569C"/>
    <w:rsid w:val="00CE5FCB"/>
    <w:rsid w:val="00CE6DCC"/>
    <w:rsid w:val="00CF0BCE"/>
    <w:rsid w:val="00CF1A77"/>
    <w:rsid w:val="00CF2587"/>
    <w:rsid w:val="00CF289F"/>
    <w:rsid w:val="00CF594E"/>
    <w:rsid w:val="00D00872"/>
    <w:rsid w:val="00D03DCF"/>
    <w:rsid w:val="00D061CE"/>
    <w:rsid w:val="00D07E92"/>
    <w:rsid w:val="00D107EC"/>
    <w:rsid w:val="00D117B9"/>
    <w:rsid w:val="00D16D4C"/>
    <w:rsid w:val="00D23A53"/>
    <w:rsid w:val="00D26C70"/>
    <w:rsid w:val="00D31A9A"/>
    <w:rsid w:val="00D339AF"/>
    <w:rsid w:val="00D4158D"/>
    <w:rsid w:val="00D51A22"/>
    <w:rsid w:val="00D56852"/>
    <w:rsid w:val="00D604A4"/>
    <w:rsid w:val="00D60A87"/>
    <w:rsid w:val="00D61D07"/>
    <w:rsid w:val="00D639A9"/>
    <w:rsid w:val="00D63B2C"/>
    <w:rsid w:val="00D63CF2"/>
    <w:rsid w:val="00D64A3A"/>
    <w:rsid w:val="00D657BA"/>
    <w:rsid w:val="00D73BF7"/>
    <w:rsid w:val="00D7638E"/>
    <w:rsid w:val="00D7705B"/>
    <w:rsid w:val="00D8034A"/>
    <w:rsid w:val="00D81256"/>
    <w:rsid w:val="00D84D06"/>
    <w:rsid w:val="00D86C32"/>
    <w:rsid w:val="00D87BDB"/>
    <w:rsid w:val="00D90A26"/>
    <w:rsid w:val="00D918CA"/>
    <w:rsid w:val="00D92905"/>
    <w:rsid w:val="00D9459C"/>
    <w:rsid w:val="00D97AF3"/>
    <w:rsid w:val="00D97BEB"/>
    <w:rsid w:val="00DA06AE"/>
    <w:rsid w:val="00DA33A9"/>
    <w:rsid w:val="00DB06E2"/>
    <w:rsid w:val="00DB0858"/>
    <w:rsid w:val="00DB1905"/>
    <w:rsid w:val="00DB29B2"/>
    <w:rsid w:val="00DB3732"/>
    <w:rsid w:val="00DC04F5"/>
    <w:rsid w:val="00DC1F20"/>
    <w:rsid w:val="00DC259F"/>
    <w:rsid w:val="00DC38ED"/>
    <w:rsid w:val="00DC4886"/>
    <w:rsid w:val="00DC5879"/>
    <w:rsid w:val="00DC7DAA"/>
    <w:rsid w:val="00DD0463"/>
    <w:rsid w:val="00DD305F"/>
    <w:rsid w:val="00DD68B3"/>
    <w:rsid w:val="00DE055D"/>
    <w:rsid w:val="00DE2FBC"/>
    <w:rsid w:val="00DE6DC5"/>
    <w:rsid w:val="00DF1760"/>
    <w:rsid w:val="00DF6047"/>
    <w:rsid w:val="00DF7307"/>
    <w:rsid w:val="00DF7D16"/>
    <w:rsid w:val="00E01592"/>
    <w:rsid w:val="00E0357B"/>
    <w:rsid w:val="00E03821"/>
    <w:rsid w:val="00E11C13"/>
    <w:rsid w:val="00E15F0B"/>
    <w:rsid w:val="00E17F71"/>
    <w:rsid w:val="00E21113"/>
    <w:rsid w:val="00E227DD"/>
    <w:rsid w:val="00E23FC6"/>
    <w:rsid w:val="00E25FA8"/>
    <w:rsid w:val="00E27759"/>
    <w:rsid w:val="00E306E5"/>
    <w:rsid w:val="00E30E5F"/>
    <w:rsid w:val="00E33821"/>
    <w:rsid w:val="00E43411"/>
    <w:rsid w:val="00E47DC4"/>
    <w:rsid w:val="00E506A7"/>
    <w:rsid w:val="00E50D69"/>
    <w:rsid w:val="00E567B0"/>
    <w:rsid w:val="00E574CA"/>
    <w:rsid w:val="00E6110B"/>
    <w:rsid w:val="00E61805"/>
    <w:rsid w:val="00E635F5"/>
    <w:rsid w:val="00E66D3E"/>
    <w:rsid w:val="00E736E9"/>
    <w:rsid w:val="00E73F55"/>
    <w:rsid w:val="00E75666"/>
    <w:rsid w:val="00E81A14"/>
    <w:rsid w:val="00E87E8E"/>
    <w:rsid w:val="00E919FE"/>
    <w:rsid w:val="00E93766"/>
    <w:rsid w:val="00E9643E"/>
    <w:rsid w:val="00EA11E5"/>
    <w:rsid w:val="00EA4FCC"/>
    <w:rsid w:val="00EA6A66"/>
    <w:rsid w:val="00EB2E6E"/>
    <w:rsid w:val="00EB31D7"/>
    <w:rsid w:val="00EB405A"/>
    <w:rsid w:val="00EB6FE2"/>
    <w:rsid w:val="00EC0CDD"/>
    <w:rsid w:val="00EC3753"/>
    <w:rsid w:val="00EC438A"/>
    <w:rsid w:val="00EC57D3"/>
    <w:rsid w:val="00EC6A57"/>
    <w:rsid w:val="00EC7ED6"/>
    <w:rsid w:val="00ED2DEB"/>
    <w:rsid w:val="00ED363A"/>
    <w:rsid w:val="00ED75EF"/>
    <w:rsid w:val="00ED7B2E"/>
    <w:rsid w:val="00EE235B"/>
    <w:rsid w:val="00EE3B71"/>
    <w:rsid w:val="00EE5501"/>
    <w:rsid w:val="00EF04B4"/>
    <w:rsid w:val="00EF1B82"/>
    <w:rsid w:val="00EF4AB5"/>
    <w:rsid w:val="00EF7E60"/>
    <w:rsid w:val="00F00CCA"/>
    <w:rsid w:val="00F043AB"/>
    <w:rsid w:val="00F064B8"/>
    <w:rsid w:val="00F06AFE"/>
    <w:rsid w:val="00F077B8"/>
    <w:rsid w:val="00F132CE"/>
    <w:rsid w:val="00F169F7"/>
    <w:rsid w:val="00F22481"/>
    <w:rsid w:val="00F23BA4"/>
    <w:rsid w:val="00F27F6A"/>
    <w:rsid w:val="00F3338E"/>
    <w:rsid w:val="00F33492"/>
    <w:rsid w:val="00F3386C"/>
    <w:rsid w:val="00F34550"/>
    <w:rsid w:val="00F42BD1"/>
    <w:rsid w:val="00F44DD2"/>
    <w:rsid w:val="00F54EDE"/>
    <w:rsid w:val="00F5656F"/>
    <w:rsid w:val="00F574E6"/>
    <w:rsid w:val="00F61847"/>
    <w:rsid w:val="00F618B1"/>
    <w:rsid w:val="00F63B24"/>
    <w:rsid w:val="00F67019"/>
    <w:rsid w:val="00F7173A"/>
    <w:rsid w:val="00F731DC"/>
    <w:rsid w:val="00F80982"/>
    <w:rsid w:val="00F937EC"/>
    <w:rsid w:val="00F939FB"/>
    <w:rsid w:val="00F940B0"/>
    <w:rsid w:val="00F97659"/>
    <w:rsid w:val="00FA10AC"/>
    <w:rsid w:val="00FA3540"/>
    <w:rsid w:val="00FA6BF0"/>
    <w:rsid w:val="00FB0017"/>
    <w:rsid w:val="00FB56FE"/>
    <w:rsid w:val="00FC12E8"/>
    <w:rsid w:val="00FC312B"/>
    <w:rsid w:val="00FC3879"/>
    <w:rsid w:val="00FC46E5"/>
    <w:rsid w:val="00FC49B0"/>
    <w:rsid w:val="00FC6DE8"/>
    <w:rsid w:val="00FC74D6"/>
    <w:rsid w:val="00FD0D5F"/>
    <w:rsid w:val="00FD373C"/>
    <w:rsid w:val="00FD5F59"/>
    <w:rsid w:val="00FD7A0A"/>
    <w:rsid w:val="00FD7C96"/>
    <w:rsid w:val="00FE0C7E"/>
    <w:rsid w:val="00FE36DF"/>
    <w:rsid w:val="00FE39A6"/>
    <w:rsid w:val="00FE42D2"/>
    <w:rsid w:val="00FE5472"/>
    <w:rsid w:val="00FE5AA1"/>
    <w:rsid w:val="00FE5D4C"/>
    <w:rsid w:val="00FE7FEE"/>
    <w:rsid w:val="00FF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F6AD"/>
  <w15:docId w15:val="{BF2E0F7D-431F-4E3F-BB20-FCE882F8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0675"/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51AF6"/>
    <w:pPr>
      <w:keepNext/>
      <w:keepLines/>
      <w:numPr>
        <w:ilvl w:val="6"/>
        <w:numId w:val="8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cs-CZ" w:eastAsia="cs-CZ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51AF6"/>
    <w:pPr>
      <w:keepNext/>
      <w:keepLines/>
      <w:numPr>
        <w:ilvl w:val="7"/>
        <w:numId w:val="8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51AF6"/>
    <w:pPr>
      <w:keepNext/>
      <w:keepLines/>
      <w:numPr>
        <w:ilvl w:val="8"/>
        <w:numId w:val="8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0675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unhideWhenUsed/>
    <w:rsid w:val="002000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00029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51AF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51AF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51A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 w:eastAsia="cs-CZ"/>
    </w:rPr>
  </w:style>
  <w:style w:type="paragraph" w:customStyle="1" w:styleId="Paragraf">
    <w:name w:val="Paragraf"/>
    <w:basedOn w:val="Normlny"/>
    <w:next w:val="Textodstavce"/>
    <w:rsid w:val="00B51AF6"/>
    <w:pPr>
      <w:keepNext/>
      <w:keepLines/>
      <w:numPr>
        <w:numId w:val="8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lnek">
    <w:name w:val="Článek"/>
    <w:basedOn w:val="Normlny"/>
    <w:next w:val="Textodstavce"/>
    <w:rsid w:val="00B51AF6"/>
    <w:pPr>
      <w:keepNext/>
      <w:keepLines/>
      <w:numPr>
        <w:ilvl w:val="1"/>
        <w:numId w:val="8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Textbodu">
    <w:name w:val="Text bodu"/>
    <w:basedOn w:val="Normlny"/>
    <w:rsid w:val="00B51AF6"/>
    <w:pPr>
      <w:numPr>
        <w:ilvl w:val="4"/>
        <w:numId w:val="8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Textpsmene">
    <w:name w:val="Text písmene"/>
    <w:basedOn w:val="Normlny"/>
    <w:rsid w:val="00B51AF6"/>
    <w:pPr>
      <w:numPr>
        <w:ilvl w:val="3"/>
        <w:numId w:val="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Textodstavce">
    <w:name w:val="Text odstavce"/>
    <w:basedOn w:val="Normlny"/>
    <w:rsid w:val="00B51AF6"/>
    <w:pPr>
      <w:numPr>
        <w:ilvl w:val="2"/>
        <w:numId w:val="8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efault">
    <w:name w:val="Default"/>
    <w:rsid w:val="00054C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1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152D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654A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54A9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54A9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4A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54A92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952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21E0"/>
  </w:style>
  <w:style w:type="paragraph" w:styleId="Pta">
    <w:name w:val="footer"/>
    <w:basedOn w:val="Normlny"/>
    <w:link w:val="PtaChar"/>
    <w:uiPriority w:val="99"/>
    <w:unhideWhenUsed/>
    <w:rsid w:val="00952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21E0"/>
  </w:style>
  <w:style w:type="paragraph" w:styleId="Bezriadkovania">
    <w:name w:val="No Spacing"/>
    <w:uiPriority w:val="1"/>
    <w:qFormat/>
    <w:rsid w:val="00DF6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DD305F"/>
    <w:rPr>
      <w:color w:val="000000"/>
      <w:sz w:val="24"/>
      <w:szCs w:val="24"/>
    </w:rPr>
  </w:style>
  <w:style w:type="paragraph" w:customStyle="1" w:styleId="xxmsolistparagraph">
    <w:name w:val="x_xmsolistparagraph"/>
    <w:basedOn w:val="Normlny"/>
    <w:rsid w:val="003E251A"/>
    <w:pPr>
      <w:spacing w:after="0" w:line="240" w:lineRule="auto"/>
      <w:ind w:left="720"/>
    </w:pPr>
    <w:rPr>
      <w:rFonts w:ascii="Calibri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1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4FAF-C603-4B4B-B874-DC22778B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8395</Words>
  <Characters>47857</Characters>
  <Application>Microsoft Office Word</Application>
  <DocSecurity>0</DocSecurity>
  <Lines>398</Lines>
  <Paragraphs>112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56140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Pekarova Elena</dc:creator>
  <cp:lastModifiedBy>Pekarova Elena</cp:lastModifiedBy>
  <cp:revision>4</cp:revision>
  <cp:lastPrinted>2022-02-15T10:48:00Z</cp:lastPrinted>
  <dcterms:created xsi:type="dcterms:W3CDTF">2022-03-08T12:58:00Z</dcterms:created>
  <dcterms:modified xsi:type="dcterms:W3CDTF">2022-03-09T10:25:00Z</dcterms:modified>
</cp:coreProperties>
</file>