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751C4">
        <w:rPr>
          <w:sz w:val="20"/>
        </w:rPr>
        <w:t>1</w:t>
      </w:r>
      <w:r w:rsidR="00160145">
        <w:rPr>
          <w:sz w:val="20"/>
        </w:rPr>
        <w:t>1</w:t>
      </w:r>
      <w:r w:rsidR="008751C4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149CC">
        <w:t>1314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149C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7149CC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B7AE6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160145" w:rsidP="00A15C08">
      <w:pPr>
        <w:jc w:val="both"/>
      </w:pPr>
      <w:r w:rsidRPr="00160145" w:rsidR="008835B5">
        <w:rPr>
          <w:rFonts w:cs="Arial"/>
          <w:bCs/>
          <w:szCs w:val="22"/>
        </w:rPr>
        <w:t>k</w:t>
      </w:r>
      <w:r w:rsidRPr="00160145" w:rsidR="00DD0E0D">
        <w:t xml:space="preserve"> </w:t>
      </w:r>
      <w:r w:rsidRPr="00160145" w:rsidR="00160145">
        <w:t>vládnemu návrhu zákona o príspevkoch z fondov Európskej únie a o zmene a</w:t>
      </w:r>
      <w:r w:rsidR="00160145">
        <w:t xml:space="preserve"> d</w:t>
      </w:r>
      <w:r w:rsidRPr="00160145" w:rsidR="00160145">
        <w:t>oplnení niektorých zákonov (tlač 842)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16014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160145">
        <w:rPr>
          <w:rFonts w:cs="Arial"/>
          <w:szCs w:val="22"/>
        </w:rPr>
        <w:tab/>
      </w:r>
      <w:r w:rsidR="00160145">
        <w:t>v</w:t>
      </w:r>
      <w:r w:rsidRPr="00160145" w:rsidR="00160145">
        <w:t>ládny návrh zákona o príspevkoch z fondov Európskej únie a o zmene a doplnení niektorých zákonov</w:t>
      </w:r>
      <w:r w:rsidRPr="002F11B7">
        <w:rPr>
          <w:szCs w:val="22"/>
        </w:rPr>
        <w:t>, v znení schvále</w:t>
      </w:r>
      <w:r w:rsidRPr="002F11B7">
        <w:rPr>
          <w:szCs w:val="22"/>
        </w:rPr>
        <w:t xml:space="preserve">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175E7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175E7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FF0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9CC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594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665F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2022-03-09T12:17:00Z</cp:lastPrinted>
  <dcterms:created xsi:type="dcterms:W3CDTF">2022-03-09T12:17:00Z</dcterms:created>
  <dcterms:modified xsi:type="dcterms:W3CDTF">2022-03-22T09:29:00Z</dcterms:modified>
</cp:coreProperties>
</file>