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0D7AD" w14:textId="77777777" w:rsidR="00A42A73" w:rsidRPr="00A1450D" w:rsidRDefault="00A42A73">
      <w:pPr>
        <w:pStyle w:val="Zkladntext"/>
        <w:spacing w:line="276" w:lineRule="auto"/>
        <w:jc w:val="center"/>
        <w:rPr>
          <w:b/>
          <w:bCs/>
          <w:iCs/>
        </w:rPr>
      </w:pPr>
    </w:p>
    <w:p w14:paraId="088F11DE" w14:textId="77777777" w:rsidR="00A42A73" w:rsidRPr="00A1450D" w:rsidRDefault="00A42A73">
      <w:pPr>
        <w:pStyle w:val="Zkladntext"/>
        <w:spacing w:line="276" w:lineRule="auto"/>
        <w:jc w:val="center"/>
        <w:rPr>
          <w:b/>
          <w:bCs/>
          <w:iCs/>
        </w:rPr>
      </w:pPr>
    </w:p>
    <w:p w14:paraId="587778BC" w14:textId="77777777" w:rsidR="00A42A73" w:rsidRPr="00A1450D" w:rsidRDefault="00A42A73">
      <w:pPr>
        <w:pStyle w:val="Zkladntext"/>
        <w:spacing w:line="276" w:lineRule="auto"/>
        <w:jc w:val="center"/>
        <w:rPr>
          <w:b/>
          <w:bCs/>
          <w:iCs/>
        </w:rPr>
      </w:pPr>
    </w:p>
    <w:p w14:paraId="1321B94C" w14:textId="77777777" w:rsidR="00A42A73" w:rsidRPr="00A1450D" w:rsidRDefault="00A42A73">
      <w:pPr>
        <w:pStyle w:val="Zkladntext"/>
        <w:spacing w:line="276" w:lineRule="auto"/>
        <w:jc w:val="center"/>
        <w:rPr>
          <w:b/>
          <w:bCs/>
          <w:iCs/>
        </w:rPr>
      </w:pPr>
    </w:p>
    <w:p w14:paraId="1F788A26" w14:textId="77777777" w:rsidR="00A42A73" w:rsidRPr="00A1450D" w:rsidRDefault="00A42A73">
      <w:pPr>
        <w:pStyle w:val="Zkladntext"/>
        <w:spacing w:line="276" w:lineRule="auto"/>
        <w:jc w:val="center"/>
        <w:rPr>
          <w:b/>
          <w:bCs/>
          <w:iCs/>
        </w:rPr>
      </w:pPr>
    </w:p>
    <w:p w14:paraId="29008D88" w14:textId="77777777" w:rsidR="00A42A73" w:rsidRPr="00A1450D" w:rsidRDefault="00A42A73">
      <w:pPr>
        <w:pStyle w:val="Zkladntext"/>
        <w:spacing w:line="276" w:lineRule="auto"/>
        <w:jc w:val="center"/>
        <w:rPr>
          <w:b/>
          <w:bCs/>
          <w:iCs/>
        </w:rPr>
      </w:pPr>
    </w:p>
    <w:p w14:paraId="5BF5C5D0" w14:textId="77777777" w:rsidR="00A42A73" w:rsidRPr="00A1450D" w:rsidRDefault="00A42A73">
      <w:pPr>
        <w:pStyle w:val="Zkladntext"/>
        <w:spacing w:line="276" w:lineRule="auto"/>
        <w:jc w:val="center"/>
        <w:rPr>
          <w:b/>
          <w:bCs/>
          <w:iCs/>
        </w:rPr>
      </w:pPr>
    </w:p>
    <w:p w14:paraId="60C936FD" w14:textId="77777777" w:rsidR="00A42A73" w:rsidRPr="00A1450D" w:rsidRDefault="00A42A73">
      <w:pPr>
        <w:pStyle w:val="Zkladntext"/>
        <w:spacing w:line="276" w:lineRule="auto"/>
        <w:jc w:val="center"/>
        <w:rPr>
          <w:b/>
          <w:bCs/>
          <w:iCs/>
        </w:rPr>
      </w:pPr>
    </w:p>
    <w:p w14:paraId="2E8765A5" w14:textId="77777777" w:rsidR="00A42A73" w:rsidRPr="00A1450D" w:rsidRDefault="00A42A73">
      <w:pPr>
        <w:pStyle w:val="Zkladntext"/>
        <w:spacing w:line="276" w:lineRule="auto"/>
        <w:jc w:val="center"/>
        <w:rPr>
          <w:b/>
          <w:bCs/>
          <w:iCs/>
        </w:rPr>
      </w:pPr>
    </w:p>
    <w:p w14:paraId="65B197AD" w14:textId="77777777" w:rsidR="00A42A73" w:rsidRPr="00A1450D" w:rsidRDefault="00A42A73">
      <w:pPr>
        <w:pStyle w:val="Zkladntext"/>
        <w:spacing w:line="276" w:lineRule="auto"/>
        <w:jc w:val="center"/>
        <w:rPr>
          <w:b/>
          <w:bCs/>
          <w:iCs/>
        </w:rPr>
      </w:pPr>
    </w:p>
    <w:p w14:paraId="69E75862" w14:textId="77777777" w:rsidR="00A42A73" w:rsidRPr="00A1450D" w:rsidRDefault="00A42A73">
      <w:pPr>
        <w:pStyle w:val="Zkladntext"/>
        <w:spacing w:line="276" w:lineRule="auto"/>
        <w:jc w:val="center"/>
        <w:rPr>
          <w:b/>
          <w:bCs/>
          <w:iCs/>
        </w:rPr>
      </w:pPr>
    </w:p>
    <w:p w14:paraId="50F28A10" w14:textId="77777777" w:rsidR="00A42A73" w:rsidRPr="00A1450D" w:rsidRDefault="00A42A73">
      <w:pPr>
        <w:pStyle w:val="Zkladntext"/>
        <w:spacing w:line="276" w:lineRule="auto"/>
        <w:jc w:val="center"/>
        <w:rPr>
          <w:b/>
          <w:bCs/>
          <w:iCs/>
        </w:rPr>
      </w:pPr>
    </w:p>
    <w:p w14:paraId="1F16FEAC" w14:textId="730D6904" w:rsidR="004C7749" w:rsidRPr="00A1450D" w:rsidRDefault="004C7749">
      <w:pPr>
        <w:pStyle w:val="Zkladntext"/>
        <w:spacing w:line="276" w:lineRule="auto"/>
        <w:jc w:val="center"/>
      </w:pPr>
    </w:p>
    <w:p w14:paraId="5034BC83" w14:textId="77777777" w:rsidR="004C7749" w:rsidRPr="00A1450D" w:rsidRDefault="004C7749">
      <w:pPr>
        <w:pStyle w:val="Zkladntext"/>
        <w:spacing w:line="276" w:lineRule="auto"/>
        <w:jc w:val="center"/>
        <w:rPr>
          <w:b/>
          <w:bCs/>
          <w:iCs/>
        </w:rPr>
      </w:pPr>
    </w:p>
    <w:p w14:paraId="1230D7FE" w14:textId="5E94EDB2" w:rsidR="004C7749" w:rsidRPr="00A1450D" w:rsidRDefault="0045501F">
      <w:pPr>
        <w:pStyle w:val="Zkladntext"/>
        <w:spacing w:line="276" w:lineRule="auto"/>
        <w:jc w:val="center"/>
        <w:rPr>
          <w:b/>
        </w:rPr>
      </w:pPr>
      <w:r w:rsidRPr="00A1450D">
        <w:rPr>
          <w:b/>
          <w:bCs/>
          <w:iCs/>
        </w:rPr>
        <w:t>z</w:t>
      </w:r>
      <w:r w:rsidR="001727CF">
        <w:rPr>
          <w:b/>
          <w:bCs/>
          <w:iCs/>
        </w:rPr>
        <w:t> 15. marca</w:t>
      </w:r>
      <w:r w:rsidRPr="00A1450D">
        <w:rPr>
          <w:b/>
          <w:bCs/>
          <w:iCs/>
        </w:rPr>
        <w:t xml:space="preserve"> </w:t>
      </w:r>
      <w:r w:rsidR="00A42A73" w:rsidRPr="00A1450D">
        <w:rPr>
          <w:b/>
          <w:bCs/>
          <w:iCs/>
        </w:rPr>
        <w:t>2022</w:t>
      </w:r>
      <w:r w:rsidRPr="00A1450D">
        <w:rPr>
          <w:b/>
          <w:bCs/>
          <w:iCs/>
        </w:rPr>
        <w:t>,</w:t>
      </w:r>
    </w:p>
    <w:p w14:paraId="76DADC0C" w14:textId="77777777" w:rsidR="004C7749" w:rsidRPr="00A1450D" w:rsidRDefault="004C7749">
      <w:pPr>
        <w:pStyle w:val="Zkladntext"/>
        <w:spacing w:line="276" w:lineRule="auto"/>
        <w:jc w:val="center"/>
        <w:rPr>
          <w:b/>
          <w:bCs/>
          <w:iCs/>
        </w:rPr>
      </w:pPr>
    </w:p>
    <w:p w14:paraId="48040DCB" w14:textId="458F5810" w:rsidR="004C7749" w:rsidRPr="00A1450D" w:rsidRDefault="00EE25E1" w:rsidP="00EE25E1">
      <w:pPr>
        <w:pStyle w:val="Zkladntext"/>
        <w:spacing w:line="276" w:lineRule="auto"/>
        <w:jc w:val="center"/>
        <w:rPr>
          <w:b/>
          <w:bCs/>
          <w:shd w:val="clear" w:color="auto" w:fill="FFFFFF"/>
        </w:rPr>
      </w:pPr>
      <w:r w:rsidRPr="00A1450D">
        <w:rPr>
          <w:b/>
          <w:bCs/>
          <w:shd w:val="clear" w:color="auto" w:fill="FFFFFF"/>
        </w:rPr>
        <w:t>ktorým</w:t>
      </w:r>
      <w:r w:rsidR="006A3C87" w:rsidRPr="00A1450D">
        <w:rPr>
          <w:b/>
          <w:bCs/>
          <w:shd w:val="clear" w:color="auto" w:fill="FFFFFF"/>
        </w:rPr>
        <w:t xml:space="preserve"> sa mení</w:t>
      </w:r>
      <w:r w:rsidR="0012043E" w:rsidRPr="00A1450D">
        <w:rPr>
          <w:b/>
          <w:bCs/>
          <w:shd w:val="clear" w:color="auto" w:fill="FFFFFF"/>
        </w:rPr>
        <w:t xml:space="preserve"> a</w:t>
      </w:r>
      <w:r w:rsidRPr="00A1450D">
        <w:rPr>
          <w:b/>
          <w:bCs/>
          <w:shd w:val="clear" w:color="auto" w:fill="FFFFFF"/>
        </w:rPr>
        <w:t xml:space="preserve"> dopĺňa zákon č. </w:t>
      </w:r>
      <w:r w:rsidR="00FA28D7" w:rsidRPr="00A1450D">
        <w:rPr>
          <w:b/>
          <w:bCs/>
          <w:shd w:val="clear" w:color="auto" w:fill="FFFFFF"/>
        </w:rPr>
        <w:t>311/2001</w:t>
      </w:r>
      <w:r w:rsidRPr="00A1450D">
        <w:rPr>
          <w:b/>
          <w:bCs/>
          <w:shd w:val="clear" w:color="auto" w:fill="FFFFFF"/>
        </w:rPr>
        <w:t xml:space="preserve"> Z. z. </w:t>
      </w:r>
      <w:r w:rsidR="0012043E" w:rsidRPr="00A1450D">
        <w:rPr>
          <w:b/>
          <w:bCs/>
          <w:shd w:val="clear" w:color="auto" w:fill="FFFFFF"/>
        </w:rPr>
        <w:t>Z</w:t>
      </w:r>
      <w:r w:rsidR="00FA28D7" w:rsidRPr="00A1450D">
        <w:rPr>
          <w:b/>
          <w:bCs/>
          <w:shd w:val="clear" w:color="auto" w:fill="FFFFFF"/>
        </w:rPr>
        <w:t>ákonník práce</w:t>
      </w:r>
      <w:r w:rsidRPr="00A1450D">
        <w:rPr>
          <w:b/>
          <w:bCs/>
          <w:shd w:val="clear" w:color="auto" w:fill="FFFFFF"/>
        </w:rPr>
        <w:t xml:space="preserve"> v znení neskorších predpisov</w:t>
      </w:r>
      <w:r w:rsidR="00D95890" w:rsidRPr="00A1450D">
        <w:rPr>
          <w:b/>
          <w:bCs/>
          <w:shd w:val="clear" w:color="auto" w:fill="FFFFFF"/>
        </w:rPr>
        <w:t xml:space="preserve"> a o zmene a doplnení niektorých zákonov</w:t>
      </w:r>
    </w:p>
    <w:p w14:paraId="69A5D2CB" w14:textId="77777777" w:rsidR="00EE25E1" w:rsidRPr="00A1450D" w:rsidRDefault="00EE25E1" w:rsidP="00EE25E1">
      <w:pPr>
        <w:pStyle w:val="Zkladntext"/>
        <w:spacing w:line="276" w:lineRule="auto"/>
        <w:jc w:val="center"/>
      </w:pPr>
    </w:p>
    <w:p w14:paraId="5E91F3F2" w14:textId="77777777" w:rsidR="004C7749" w:rsidRPr="00A1450D" w:rsidRDefault="0045501F">
      <w:pPr>
        <w:spacing w:line="276" w:lineRule="auto"/>
        <w:ind w:firstLine="708"/>
      </w:pPr>
      <w:r w:rsidRPr="00A1450D">
        <w:t>Národná rada Slovenskej republiky sa uzniesla na tomto zákone:</w:t>
      </w:r>
    </w:p>
    <w:p w14:paraId="20486488" w14:textId="77777777" w:rsidR="004C7749" w:rsidRPr="00A1450D" w:rsidRDefault="004C7749">
      <w:pPr>
        <w:spacing w:line="276" w:lineRule="auto"/>
        <w:jc w:val="center"/>
        <w:rPr>
          <w:b/>
          <w:bCs/>
        </w:rPr>
      </w:pPr>
    </w:p>
    <w:p w14:paraId="1445722D" w14:textId="77777777" w:rsidR="004C7749" w:rsidRPr="00A1450D" w:rsidRDefault="0045501F">
      <w:pPr>
        <w:spacing w:line="276" w:lineRule="auto"/>
        <w:jc w:val="center"/>
      </w:pPr>
      <w:r w:rsidRPr="00A1450D">
        <w:rPr>
          <w:b/>
          <w:bCs/>
        </w:rPr>
        <w:t>Čl. I</w:t>
      </w:r>
    </w:p>
    <w:p w14:paraId="4739E7BD" w14:textId="77777777" w:rsidR="004C7749" w:rsidRPr="00A1450D" w:rsidRDefault="004C7749">
      <w:pPr>
        <w:spacing w:line="276" w:lineRule="auto"/>
        <w:jc w:val="center"/>
        <w:rPr>
          <w:b/>
          <w:bCs/>
        </w:rPr>
      </w:pPr>
    </w:p>
    <w:p w14:paraId="137C0AC4" w14:textId="7112EEDF" w:rsidR="004C7749" w:rsidRPr="00A1450D" w:rsidRDefault="0045501F">
      <w:pPr>
        <w:spacing w:line="276" w:lineRule="auto"/>
        <w:jc w:val="both"/>
      </w:pPr>
      <w:r w:rsidRPr="00A1450D">
        <w:tab/>
      </w:r>
      <w:r w:rsidR="00FA28D7" w:rsidRPr="00A1450D">
        <w:rPr>
          <w:shd w:val="clear" w:color="auto" w:fill="FFFFFF"/>
        </w:rPr>
        <w:t>Zákon č. </w:t>
      </w:r>
      <w:r w:rsidR="00FA28D7" w:rsidRPr="00A1450D">
        <w:rPr>
          <w:iCs/>
          <w:shd w:val="clear" w:color="auto" w:fill="FFFFFF"/>
        </w:rPr>
        <w:t>311/2001 Z. z.</w:t>
      </w:r>
      <w:r w:rsidR="00FA28D7" w:rsidRPr="00A1450D">
        <w:rPr>
          <w:shd w:val="clear" w:color="auto" w:fill="FFFFFF"/>
        </w:rPr>
        <w:t xml:space="preserve">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w:t>
      </w:r>
      <w:r w:rsidR="00FA28D7" w:rsidRPr="00A1450D">
        <w:rPr>
          <w:shd w:val="clear" w:color="auto" w:fill="FFFFFF"/>
        </w:rPr>
        <w:lastRenderedPageBreak/>
        <w:t>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w:t>
      </w:r>
      <w:r w:rsidR="00600052" w:rsidRPr="00A1450D">
        <w:rPr>
          <w:shd w:val="clear" w:color="auto" w:fill="FFFFFF"/>
        </w:rPr>
        <w:t>,</w:t>
      </w:r>
      <w:r w:rsidR="00FA28D7" w:rsidRPr="00A1450D">
        <w:rPr>
          <w:shd w:val="clear" w:color="auto" w:fill="FFFFFF"/>
        </w:rPr>
        <w:t> zákona č. 215/2021 Z. z.</w:t>
      </w:r>
      <w:r w:rsidR="00600052" w:rsidRPr="00A1450D">
        <w:rPr>
          <w:shd w:val="clear" w:color="auto" w:fill="FFFFFF"/>
        </w:rPr>
        <w:t>, zákon</w:t>
      </w:r>
      <w:r w:rsidR="000A5349" w:rsidRPr="00A1450D">
        <w:rPr>
          <w:shd w:val="clear" w:color="auto" w:fill="FFFFFF"/>
        </w:rPr>
        <w:t>a</w:t>
      </w:r>
      <w:r w:rsidR="00600052" w:rsidRPr="00A1450D">
        <w:rPr>
          <w:shd w:val="clear" w:color="auto" w:fill="FFFFFF"/>
        </w:rPr>
        <w:t xml:space="preserve"> č. 407/2021 Z. z. a zákona č. 412/2021 Z. z.</w:t>
      </w:r>
      <w:r w:rsidR="00FA28D7" w:rsidRPr="00A1450D">
        <w:rPr>
          <w:shd w:val="clear" w:color="auto" w:fill="FFFFFF"/>
        </w:rPr>
        <w:t xml:space="preserve"> sa </w:t>
      </w:r>
      <w:r w:rsidR="006A3C87" w:rsidRPr="00A1450D">
        <w:rPr>
          <w:shd w:val="clear" w:color="auto" w:fill="FFFFFF"/>
        </w:rPr>
        <w:t xml:space="preserve">mení a </w:t>
      </w:r>
      <w:r w:rsidR="00FA28D7" w:rsidRPr="00A1450D">
        <w:rPr>
          <w:shd w:val="clear" w:color="auto" w:fill="FFFFFF"/>
        </w:rPr>
        <w:t>dopĺňa takto:</w:t>
      </w:r>
    </w:p>
    <w:p w14:paraId="4A683DCA" w14:textId="4D14DCB7" w:rsidR="00374530" w:rsidRPr="00A1450D" w:rsidRDefault="00374530" w:rsidP="0091215A">
      <w:pPr>
        <w:spacing w:after="120"/>
        <w:jc w:val="both"/>
        <w:rPr>
          <w:bCs/>
        </w:rPr>
      </w:pPr>
      <w:bookmarkStart w:id="0" w:name="_Hlk64283783"/>
    </w:p>
    <w:p w14:paraId="1CD89B93" w14:textId="77777777" w:rsidR="000916B5" w:rsidRPr="00A1450D" w:rsidRDefault="000916B5" w:rsidP="000916B5">
      <w:pPr>
        <w:ind w:left="357"/>
        <w:jc w:val="both"/>
      </w:pPr>
      <w:r w:rsidRPr="00A1450D">
        <w:t>Doterajší text § 66 sa označuje ako odsek 1 a dopĺňa sa odsekom 2, ktorý znie:</w:t>
      </w:r>
    </w:p>
    <w:p w14:paraId="114AE077" w14:textId="3CD50C80" w:rsidR="006A3C87" w:rsidRPr="00A1450D" w:rsidRDefault="000916B5" w:rsidP="000916B5">
      <w:pPr>
        <w:pStyle w:val="Odsekzoznamu"/>
        <w:spacing w:after="160"/>
        <w:ind w:left="284"/>
        <w:jc w:val="both"/>
        <w:rPr>
          <w:rFonts w:ascii="Times New Roman" w:hAnsi="Times New Roman" w:cs="Times New Roman"/>
          <w:sz w:val="24"/>
          <w:szCs w:val="24"/>
        </w:rPr>
      </w:pPr>
      <w:r w:rsidRPr="00A1450D">
        <w:rPr>
          <w:rFonts w:ascii="Times New Roman" w:hAnsi="Times New Roman" w:cs="Times New Roman"/>
          <w:sz w:val="24"/>
          <w:szCs w:val="24"/>
        </w:rPr>
        <w:t>„(2) Zamestnávateľ bezodkladne oznámi zamestnancovi so zdravotným postihnutím podanie žiadosti o udelenie predchádzajúceho súhlasu podľa odseku 1 prvej vety.“.</w:t>
      </w:r>
    </w:p>
    <w:bookmarkEnd w:id="0"/>
    <w:p w14:paraId="5CA84EF7" w14:textId="29BEA099" w:rsidR="007A5EAA" w:rsidRPr="00A1450D" w:rsidRDefault="007A5EAA" w:rsidP="00B30254">
      <w:pPr>
        <w:spacing w:after="160" w:line="276" w:lineRule="auto"/>
        <w:ind w:left="284"/>
        <w:contextualSpacing/>
        <w:jc w:val="center"/>
        <w:rPr>
          <w:b/>
        </w:rPr>
      </w:pPr>
      <w:r w:rsidRPr="00A1450D">
        <w:rPr>
          <w:b/>
        </w:rPr>
        <w:t>Čl. II</w:t>
      </w:r>
    </w:p>
    <w:p w14:paraId="3FEA4E9E" w14:textId="77777777" w:rsidR="007A5EAA" w:rsidRPr="00A1450D" w:rsidRDefault="007A5EAA" w:rsidP="007A5EAA">
      <w:pPr>
        <w:ind w:left="360"/>
        <w:jc w:val="both"/>
      </w:pPr>
    </w:p>
    <w:p w14:paraId="1AD6EB07" w14:textId="77777777" w:rsidR="007A5EAA" w:rsidRPr="00A1450D" w:rsidRDefault="007A5EAA" w:rsidP="007A5EAA">
      <w:pPr>
        <w:ind w:left="360" w:firstLine="426"/>
        <w:jc w:val="both"/>
      </w:pPr>
      <w:r w:rsidRPr="00A1450D">
        <w:t xml:space="preserve">Zákon č. </w:t>
      </w:r>
      <w:r w:rsidRPr="00A1450D">
        <w:rPr>
          <w:bCs/>
        </w:rPr>
        <w:t>5/2004 Z. z.</w:t>
      </w:r>
      <w:r w:rsidRPr="00A1450D">
        <w:t xml:space="preserve">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zákona č. 374/2019 Z. z., zákona č. 63/2020 Z. z., zákona č. 66/2020 Z. z., zákona č. 95/2020 Z. z., zákona č. 127/2020 Z. z., zákona č. 198/2020 Z. z., zákona č. 264/2020 Z. z., zákona č. 9/2021 Z. z., zákona č. 76/2021 Z. z., zákona č. 215/2021 Z. z., zákona č. 310/2021 Z. z. a zákona č. 480/2021 Z. z. sa mení a dopĺňa takto:</w:t>
      </w:r>
    </w:p>
    <w:p w14:paraId="42032709" w14:textId="77777777" w:rsidR="007A5EAA" w:rsidRPr="00A1450D" w:rsidRDefault="007A5EAA" w:rsidP="007A5EAA">
      <w:pPr>
        <w:ind w:left="360"/>
        <w:jc w:val="both"/>
      </w:pPr>
    </w:p>
    <w:p w14:paraId="0DFD66A7" w14:textId="77777777" w:rsidR="007A5EAA" w:rsidRPr="00A1450D" w:rsidRDefault="007A5EAA" w:rsidP="007A5EAA">
      <w:pPr>
        <w:pStyle w:val="Odsekzoznamu"/>
        <w:numPr>
          <w:ilvl w:val="0"/>
          <w:numId w:val="8"/>
        </w:numPr>
        <w:spacing w:after="0" w:line="240" w:lineRule="auto"/>
        <w:ind w:left="720"/>
        <w:jc w:val="both"/>
        <w:rPr>
          <w:rFonts w:ascii="Times New Roman" w:hAnsi="Times New Roman" w:cs="Times New Roman"/>
          <w:sz w:val="24"/>
          <w:szCs w:val="24"/>
        </w:rPr>
      </w:pPr>
      <w:r w:rsidRPr="00A1450D">
        <w:rPr>
          <w:rFonts w:ascii="Times New Roman" w:hAnsi="Times New Roman" w:cs="Times New Roman"/>
          <w:sz w:val="24"/>
          <w:szCs w:val="24"/>
        </w:rPr>
        <w:t>V § 70 sa za odsek 9 vkladá nový odsek 10, ktorý znie:</w:t>
      </w:r>
    </w:p>
    <w:p w14:paraId="4D57DB1A" w14:textId="77777777" w:rsidR="007A5EAA" w:rsidRPr="00A1450D" w:rsidRDefault="007A5EAA" w:rsidP="007A5EAA">
      <w:pPr>
        <w:ind w:left="717" w:firstLine="357"/>
        <w:jc w:val="both"/>
      </w:pPr>
      <w:r w:rsidRPr="00A1450D">
        <w:lastRenderedPageBreak/>
        <w:t>„(10) V konaní podľa § 13 ods. 1 písm. e) tretieho bodu úrad rozhodne do siedmich pracovných dní odo dňa podania žiadosti o udelenie predchádzajúceho súhlasu alebo odo dňa odstránenia nedostatkov žiadosti. Ak úrad v lehote na vybavenie žiadosti podľa prvej vety nevydal rozhodnutie, predpokladá sa, že vydal rozhodnutie, ktorým udelil súhlas zamestnávateľovi na skončenie pracovného pomeru výpoveďou zamestnancovi, ktorý je občanom so zdravotným postihnutím, alebo na skončenie štátnozamestnaneckého pomeru výpoveďou štátnemu zamestnancovi, ktorý je občanom so zdravotným postihnutím. Za deň doručenia rozhodnutia podľa druhej vety sa považuje tretí deň od uplynutia lehoty na vybavenie žiadosti podľa prvej vety.“.</w:t>
      </w:r>
    </w:p>
    <w:p w14:paraId="3E7D4465" w14:textId="77777777" w:rsidR="007A5EAA" w:rsidRPr="00A1450D" w:rsidRDefault="007A5EAA" w:rsidP="007A5EAA">
      <w:pPr>
        <w:ind w:left="360"/>
        <w:jc w:val="both"/>
      </w:pPr>
    </w:p>
    <w:p w14:paraId="66B5A943" w14:textId="3865A400" w:rsidR="007A5EAA" w:rsidRPr="00A1450D" w:rsidRDefault="007A5EAA" w:rsidP="007A5EAA">
      <w:pPr>
        <w:ind w:left="717"/>
        <w:jc w:val="both"/>
      </w:pPr>
      <w:r w:rsidRPr="00A1450D">
        <w:t>Doterajšie odseky 10 až 16 sa označujú ako odsek</w:t>
      </w:r>
      <w:r w:rsidR="000129A3" w:rsidRPr="00A1450D">
        <w:t>y</w:t>
      </w:r>
      <w:r w:rsidRPr="00A1450D">
        <w:t xml:space="preserve"> 11 až 17.</w:t>
      </w:r>
    </w:p>
    <w:p w14:paraId="622B4F9F" w14:textId="77777777" w:rsidR="007A5EAA" w:rsidRPr="00A1450D" w:rsidRDefault="007A5EAA" w:rsidP="007A5EAA">
      <w:pPr>
        <w:ind w:left="360"/>
        <w:jc w:val="both"/>
      </w:pPr>
    </w:p>
    <w:p w14:paraId="329A7043" w14:textId="0D214D49" w:rsidR="007A5EAA" w:rsidRPr="00A1450D" w:rsidRDefault="007A5EAA" w:rsidP="007A5EAA">
      <w:pPr>
        <w:pStyle w:val="Odsekzoznamu"/>
        <w:numPr>
          <w:ilvl w:val="0"/>
          <w:numId w:val="8"/>
        </w:numPr>
        <w:spacing w:after="0" w:line="240" w:lineRule="auto"/>
        <w:ind w:left="720"/>
        <w:jc w:val="both"/>
        <w:rPr>
          <w:rFonts w:ascii="Times New Roman" w:hAnsi="Times New Roman" w:cs="Times New Roman"/>
          <w:sz w:val="24"/>
          <w:szCs w:val="24"/>
        </w:rPr>
      </w:pPr>
      <w:r w:rsidRPr="00A1450D">
        <w:rPr>
          <w:rFonts w:ascii="Times New Roman" w:hAnsi="Times New Roman" w:cs="Times New Roman"/>
          <w:sz w:val="24"/>
          <w:szCs w:val="24"/>
        </w:rPr>
        <w:t>Za § 72as sa vkladá § 72at, ktorý vrátane nadpisu znie:</w:t>
      </w:r>
    </w:p>
    <w:p w14:paraId="519EB413" w14:textId="77777777" w:rsidR="007A5EAA" w:rsidRPr="00A1450D" w:rsidRDefault="007A5EAA" w:rsidP="007A5EAA">
      <w:pPr>
        <w:pStyle w:val="Odsekzoznamu"/>
        <w:spacing w:after="0" w:line="240" w:lineRule="auto"/>
        <w:jc w:val="both"/>
        <w:rPr>
          <w:rFonts w:ascii="Times New Roman" w:hAnsi="Times New Roman" w:cs="Times New Roman"/>
          <w:sz w:val="24"/>
          <w:szCs w:val="24"/>
        </w:rPr>
      </w:pPr>
    </w:p>
    <w:p w14:paraId="69D18A96" w14:textId="77777777" w:rsidR="007A5EAA" w:rsidRPr="00A1450D" w:rsidRDefault="007A5EAA" w:rsidP="007A5EAA">
      <w:pPr>
        <w:ind w:left="717"/>
        <w:jc w:val="center"/>
        <w:rPr>
          <w:b/>
        </w:rPr>
      </w:pPr>
      <w:r w:rsidRPr="00A1450D">
        <w:rPr>
          <w:b/>
        </w:rPr>
        <w:t>„§ 72at</w:t>
      </w:r>
    </w:p>
    <w:p w14:paraId="26BE8AF0" w14:textId="77777777" w:rsidR="007A5EAA" w:rsidRPr="00A1450D" w:rsidRDefault="007A5EAA" w:rsidP="007A5EAA">
      <w:pPr>
        <w:ind w:left="717"/>
        <w:jc w:val="center"/>
        <w:rPr>
          <w:b/>
        </w:rPr>
      </w:pPr>
      <w:r w:rsidRPr="00A1450D">
        <w:rPr>
          <w:b/>
        </w:rPr>
        <w:t>Prechodné ustanovenie k úprave účinnej od 1. apríla 2022</w:t>
      </w:r>
    </w:p>
    <w:p w14:paraId="76E4E8FC" w14:textId="77777777" w:rsidR="007A5EAA" w:rsidRPr="00A1450D" w:rsidRDefault="007A5EAA" w:rsidP="007A5EAA">
      <w:pPr>
        <w:ind w:left="360"/>
        <w:jc w:val="both"/>
      </w:pPr>
    </w:p>
    <w:p w14:paraId="46CAF68B" w14:textId="77777777" w:rsidR="007A5EAA" w:rsidRPr="00A1450D" w:rsidRDefault="007A5EAA" w:rsidP="007A5EAA">
      <w:pPr>
        <w:ind w:left="717" w:firstLine="357"/>
        <w:jc w:val="both"/>
      </w:pPr>
      <w:r w:rsidRPr="00A1450D">
        <w:t>Konanie podľa § 13 ods. 1 písm. e) tretieho bodu začaté pred 1. aprílom 2022, ktoré nebolo právoplatne ukončené, sa dokončí podľa predpisov účinných do 31. marca 2022.“.</w:t>
      </w:r>
    </w:p>
    <w:p w14:paraId="73611B05" w14:textId="77777777" w:rsidR="007A5EAA" w:rsidRPr="00A1450D" w:rsidRDefault="007A5EAA" w:rsidP="007A5EAA">
      <w:pPr>
        <w:ind w:left="360"/>
        <w:jc w:val="both"/>
      </w:pPr>
    </w:p>
    <w:p w14:paraId="3F269B7A" w14:textId="77777777" w:rsidR="00B30254" w:rsidRPr="00A1450D" w:rsidRDefault="00B30254" w:rsidP="007A5EAA">
      <w:pPr>
        <w:ind w:left="360"/>
        <w:jc w:val="center"/>
        <w:rPr>
          <w:b/>
        </w:rPr>
      </w:pPr>
    </w:p>
    <w:p w14:paraId="794DC7BA" w14:textId="77777777" w:rsidR="00B30254" w:rsidRPr="00A1450D" w:rsidRDefault="00B30254" w:rsidP="007A5EAA">
      <w:pPr>
        <w:ind w:left="360"/>
        <w:jc w:val="center"/>
        <w:rPr>
          <w:b/>
        </w:rPr>
      </w:pPr>
    </w:p>
    <w:p w14:paraId="335633DF" w14:textId="77777777" w:rsidR="00B30254" w:rsidRPr="00A1450D" w:rsidRDefault="00B30254" w:rsidP="007A5EAA">
      <w:pPr>
        <w:ind w:left="360"/>
        <w:jc w:val="center"/>
        <w:rPr>
          <w:b/>
        </w:rPr>
      </w:pPr>
    </w:p>
    <w:p w14:paraId="6F567790" w14:textId="7C932097" w:rsidR="007A5EAA" w:rsidRPr="00A1450D" w:rsidRDefault="007A5EAA" w:rsidP="007A5EAA">
      <w:pPr>
        <w:ind w:left="360"/>
        <w:jc w:val="center"/>
        <w:rPr>
          <w:b/>
        </w:rPr>
      </w:pPr>
      <w:r w:rsidRPr="00A1450D">
        <w:rPr>
          <w:b/>
        </w:rPr>
        <w:t>Čl. III</w:t>
      </w:r>
    </w:p>
    <w:p w14:paraId="6335CD1E" w14:textId="77777777" w:rsidR="007A5EAA" w:rsidRPr="00A1450D" w:rsidRDefault="007A5EAA" w:rsidP="007A5EAA">
      <w:pPr>
        <w:ind w:left="360"/>
        <w:jc w:val="both"/>
      </w:pPr>
    </w:p>
    <w:p w14:paraId="220AD0D7" w14:textId="77777777" w:rsidR="007A5EAA" w:rsidRPr="00A1450D" w:rsidRDefault="007A5EAA" w:rsidP="007A5EAA">
      <w:pPr>
        <w:ind w:left="360" w:firstLine="426"/>
        <w:jc w:val="both"/>
      </w:pPr>
      <w:r w:rsidRPr="00A1450D">
        <w:t xml:space="preserve">Zákon č. </w:t>
      </w:r>
      <w:r w:rsidRPr="00A1450D">
        <w:rPr>
          <w:bCs/>
        </w:rPr>
        <w:t>55/2017 Z. z.</w:t>
      </w:r>
      <w:r w:rsidRPr="00A1450D">
        <w:t xml:space="preserve">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a zákona č. 485/2021 Z. z. sa mení a dopĺňa takto:</w:t>
      </w:r>
    </w:p>
    <w:p w14:paraId="13FA92E3" w14:textId="77777777" w:rsidR="007A5EAA" w:rsidRPr="00A1450D" w:rsidRDefault="007A5EAA" w:rsidP="007A5EAA">
      <w:pPr>
        <w:ind w:left="360"/>
        <w:jc w:val="both"/>
      </w:pPr>
    </w:p>
    <w:p w14:paraId="0EE1CC95" w14:textId="77777777" w:rsidR="007A5EAA" w:rsidRPr="00A1450D" w:rsidRDefault="007A5EAA" w:rsidP="007A5EAA">
      <w:pPr>
        <w:ind w:left="360"/>
        <w:jc w:val="both"/>
      </w:pPr>
      <w:r w:rsidRPr="00A1450D">
        <w:t>Doterajší text § 77 sa označuje ako odsek 1 a dopĺňa sa odsekom 2, ktorý znie:</w:t>
      </w:r>
    </w:p>
    <w:p w14:paraId="0E8FDCD8" w14:textId="077239DD" w:rsidR="007A5EAA" w:rsidRPr="00A1450D" w:rsidRDefault="007A5EAA" w:rsidP="00A1450D">
      <w:pPr>
        <w:spacing w:after="160" w:line="276" w:lineRule="auto"/>
        <w:ind w:left="284"/>
        <w:jc w:val="both"/>
        <w:rPr>
          <w:b/>
          <w:bCs/>
        </w:rPr>
      </w:pPr>
      <w:r w:rsidRPr="00A1450D">
        <w:t>„(2) Služobný úrad bezodkladne oznámi štátnemu zamestnancovi,</w:t>
      </w:r>
      <w:r w:rsidRPr="00A1450D">
        <w:rPr>
          <w:color w:val="494949"/>
        </w:rPr>
        <w:t xml:space="preserve"> </w:t>
      </w:r>
      <w:r w:rsidRPr="00A1450D">
        <w:t>ktorý je občanom so zdravotným postihnutím, podanie žiadosti o udelenie predchádzajúceho súhlasu podľa odseku 1 prvej vety.“.</w:t>
      </w:r>
    </w:p>
    <w:p w14:paraId="3C91ACA6" w14:textId="00F40B4F" w:rsidR="004C7749" w:rsidRPr="00A1450D" w:rsidRDefault="007A5EAA" w:rsidP="006A3C87">
      <w:pPr>
        <w:spacing w:after="160" w:line="276" w:lineRule="auto"/>
        <w:jc w:val="center"/>
      </w:pPr>
      <w:r w:rsidRPr="00A1450D">
        <w:rPr>
          <w:b/>
          <w:bCs/>
        </w:rPr>
        <w:t>Čl. IV</w:t>
      </w:r>
    </w:p>
    <w:p w14:paraId="7A34A6BC" w14:textId="0A0EBA24" w:rsidR="004C7749" w:rsidRPr="00A1450D" w:rsidRDefault="0045501F" w:rsidP="006A3C87">
      <w:pPr>
        <w:spacing w:after="160" w:line="276" w:lineRule="auto"/>
        <w:ind w:left="708"/>
        <w:jc w:val="both"/>
      </w:pPr>
      <w:r w:rsidRPr="00A1450D">
        <w:lastRenderedPageBreak/>
        <w:t xml:space="preserve">Tento zákon nadobúda účinnosť </w:t>
      </w:r>
      <w:r w:rsidR="007A5EAA" w:rsidRPr="00A1450D">
        <w:t>1. apríla</w:t>
      </w:r>
      <w:r w:rsidR="006A3C87" w:rsidRPr="00A1450D">
        <w:t xml:space="preserve"> </w:t>
      </w:r>
      <w:r w:rsidR="00A02065" w:rsidRPr="00A1450D">
        <w:t>2022.</w:t>
      </w:r>
    </w:p>
    <w:p w14:paraId="1405BB3E" w14:textId="3AECEA74" w:rsidR="00312671" w:rsidRPr="00A1450D" w:rsidRDefault="00312671" w:rsidP="0091215A">
      <w:pPr>
        <w:spacing w:after="120" w:line="276" w:lineRule="auto"/>
        <w:ind w:firstLine="708"/>
        <w:jc w:val="both"/>
      </w:pPr>
    </w:p>
    <w:p w14:paraId="0093E34D" w14:textId="68D60FE5" w:rsidR="00A27F9D" w:rsidRPr="00A1450D" w:rsidRDefault="00A27F9D" w:rsidP="00A27F9D">
      <w:pPr>
        <w:ind w:firstLine="426"/>
        <w:jc w:val="center"/>
        <w:rPr>
          <w:lang w:bidi="sk-SK"/>
        </w:rPr>
      </w:pPr>
    </w:p>
    <w:p w14:paraId="772CC07F" w14:textId="2254DA81" w:rsidR="00A27F9D" w:rsidRPr="00A1450D" w:rsidRDefault="00A27F9D" w:rsidP="00A27F9D">
      <w:pPr>
        <w:ind w:firstLine="426"/>
        <w:jc w:val="center"/>
        <w:rPr>
          <w:lang w:bidi="sk-SK"/>
        </w:rPr>
      </w:pPr>
    </w:p>
    <w:p w14:paraId="2C4F52C4" w14:textId="1450EED4" w:rsidR="00A27F9D" w:rsidRPr="00A1450D" w:rsidRDefault="00A27F9D" w:rsidP="00A27F9D">
      <w:pPr>
        <w:ind w:firstLine="426"/>
        <w:jc w:val="center"/>
        <w:rPr>
          <w:lang w:bidi="sk-SK"/>
        </w:rPr>
      </w:pPr>
    </w:p>
    <w:p w14:paraId="7FE6FD40" w14:textId="77777777" w:rsidR="00A27F9D" w:rsidRPr="00A27F9D" w:rsidRDefault="00A27F9D" w:rsidP="00A27F9D">
      <w:pPr>
        <w:ind w:firstLine="426"/>
        <w:jc w:val="center"/>
        <w:rPr>
          <w:lang w:bidi="sk-SK"/>
        </w:rPr>
      </w:pPr>
    </w:p>
    <w:p w14:paraId="44839F78" w14:textId="77777777" w:rsidR="00A27F9D" w:rsidRPr="00A27F9D" w:rsidRDefault="00A27F9D" w:rsidP="00A27F9D">
      <w:pPr>
        <w:ind w:firstLine="426"/>
        <w:jc w:val="center"/>
        <w:rPr>
          <w:lang w:bidi="sk-SK"/>
        </w:rPr>
      </w:pPr>
    </w:p>
    <w:p w14:paraId="088995AA" w14:textId="77777777" w:rsidR="00A27F9D" w:rsidRPr="00A27F9D" w:rsidRDefault="00A27F9D" w:rsidP="00A27F9D">
      <w:pPr>
        <w:ind w:firstLine="426"/>
        <w:jc w:val="center"/>
        <w:rPr>
          <w:lang w:bidi="sk-SK"/>
        </w:rPr>
      </w:pPr>
    </w:p>
    <w:p w14:paraId="213F5C3F" w14:textId="77777777" w:rsidR="00A27F9D" w:rsidRPr="00A27F9D" w:rsidRDefault="00A27F9D" w:rsidP="00A27F9D">
      <w:pPr>
        <w:ind w:firstLine="426"/>
        <w:jc w:val="center"/>
        <w:rPr>
          <w:lang w:bidi="sk-SK"/>
        </w:rPr>
      </w:pPr>
      <w:r w:rsidRPr="00A27F9D">
        <w:rPr>
          <w:lang w:bidi="sk-SK"/>
        </w:rPr>
        <w:t>prezidentka  Slovenskej republiky</w:t>
      </w:r>
    </w:p>
    <w:p w14:paraId="16C2AD4A" w14:textId="77777777" w:rsidR="00A27F9D" w:rsidRPr="00A27F9D" w:rsidRDefault="00A27F9D" w:rsidP="00A27F9D">
      <w:pPr>
        <w:ind w:firstLine="426"/>
        <w:jc w:val="center"/>
        <w:rPr>
          <w:lang w:bidi="sk-SK"/>
        </w:rPr>
      </w:pPr>
    </w:p>
    <w:p w14:paraId="457E9F8A" w14:textId="77777777" w:rsidR="00A27F9D" w:rsidRPr="00A27F9D" w:rsidRDefault="00A27F9D" w:rsidP="00A27F9D">
      <w:pPr>
        <w:ind w:firstLine="426"/>
        <w:jc w:val="center"/>
        <w:rPr>
          <w:lang w:bidi="sk-SK"/>
        </w:rPr>
      </w:pPr>
    </w:p>
    <w:p w14:paraId="25BB38B1" w14:textId="77777777" w:rsidR="00A27F9D" w:rsidRPr="00A27F9D" w:rsidRDefault="00A27F9D" w:rsidP="00A27F9D">
      <w:pPr>
        <w:ind w:firstLine="426"/>
        <w:jc w:val="center"/>
        <w:rPr>
          <w:lang w:bidi="sk-SK"/>
        </w:rPr>
      </w:pPr>
    </w:p>
    <w:p w14:paraId="1A7AA3B0" w14:textId="77777777" w:rsidR="00A27F9D" w:rsidRPr="00A27F9D" w:rsidRDefault="00A27F9D" w:rsidP="00A27F9D">
      <w:pPr>
        <w:ind w:firstLine="426"/>
        <w:jc w:val="center"/>
        <w:rPr>
          <w:lang w:bidi="sk-SK"/>
        </w:rPr>
      </w:pPr>
    </w:p>
    <w:p w14:paraId="6DE6520E" w14:textId="77777777" w:rsidR="00A27F9D" w:rsidRPr="00A27F9D" w:rsidRDefault="00A27F9D" w:rsidP="00A27F9D">
      <w:pPr>
        <w:ind w:firstLine="426"/>
        <w:jc w:val="center"/>
        <w:rPr>
          <w:lang w:bidi="sk-SK"/>
        </w:rPr>
      </w:pPr>
    </w:p>
    <w:p w14:paraId="37E6C8FD" w14:textId="77777777" w:rsidR="00A27F9D" w:rsidRPr="00A27F9D" w:rsidRDefault="00A27F9D" w:rsidP="00A27F9D">
      <w:pPr>
        <w:ind w:firstLine="426"/>
        <w:jc w:val="center"/>
        <w:rPr>
          <w:lang w:bidi="sk-SK"/>
        </w:rPr>
      </w:pPr>
    </w:p>
    <w:p w14:paraId="2BB96CF3" w14:textId="77777777" w:rsidR="00A27F9D" w:rsidRPr="00A27F9D" w:rsidRDefault="00A27F9D" w:rsidP="00A27F9D">
      <w:pPr>
        <w:ind w:firstLine="426"/>
        <w:jc w:val="center"/>
        <w:rPr>
          <w:lang w:bidi="sk-SK"/>
        </w:rPr>
      </w:pPr>
    </w:p>
    <w:p w14:paraId="0395745B" w14:textId="77777777" w:rsidR="00A27F9D" w:rsidRPr="00A27F9D" w:rsidRDefault="00A27F9D" w:rsidP="00A27F9D">
      <w:pPr>
        <w:ind w:firstLine="426"/>
        <w:jc w:val="center"/>
        <w:rPr>
          <w:lang w:bidi="sk-SK"/>
        </w:rPr>
      </w:pPr>
    </w:p>
    <w:p w14:paraId="179D84E1" w14:textId="77777777" w:rsidR="00A27F9D" w:rsidRPr="00A27F9D" w:rsidRDefault="00A27F9D" w:rsidP="00A27F9D">
      <w:pPr>
        <w:ind w:firstLine="426"/>
        <w:jc w:val="center"/>
        <w:rPr>
          <w:lang w:bidi="sk-SK"/>
        </w:rPr>
      </w:pPr>
      <w:r w:rsidRPr="00A27F9D">
        <w:rPr>
          <w:lang w:bidi="sk-SK"/>
        </w:rPr>
        <w:t>predseda Národnej rady Slovenskej republiky</w:t>
      </w:r>
    </w:p>
    <w:p w14:paraId="10FF5999" w14:textId="77777777" w:rsidR="00A27F9D" w:rsidRPr="00A27F9D" w:rsidRDefault="00A27F9D" w:rsidP="00A27F9D">
      <w:pPr>
        <w:ind w:firstLine="426"/>
        <w:jc w:val="center"/>
        <w:rPr>
          <w:lang w:bidi="sk-SK"/>
        </w:rPr>
      </w:pPr>
    </w:p>
    <w:p w14:paraId="2F1CFC5A" w14:textId="77777777" w:rsidR="00A27F9D" w:rsidRPr="00A27F9D" w:rsidRDefault="00A27F9D" w:rsidP="00A27F9D">
      <w:pPr>
        <w:ind w:firstLine="426"/>
        <w:jc w:val="center"/>
        <w:rPr>
          <w:lang w:bidi="sk-SK"/>
        </w:rPr>
      </w:pPr>
    </w:p>
    <w:p w14:paraId="0609E443" w14:textId="77777777" w:rsidR="00A27F9D" w:rsidRPr="00A27F9D" w:rsidRDefault="00A27F9D" w:rsidP="00A27F9D">
      <w:pPr>
        <w:ind w:firstLine="426"/>
        <w:jc w:val="center"/>
        <w:rPr>
          <w:lang w:bidi="sk-SK"/>
        </w:rPr>
      </w:pPr>
    </w:p>
    <w:p w14:paraId="44869078" w14:textId="77777777" w:rsidR="00A27F9D" w:rsidRPr="00A27F9D" w:rsidRDefault="00A27F9D" w:rsidP="00A27F9D">
      <w:pPr>
        <w:ind w:firstLine="426"/>
        <w:jc w:val="center"/>
        <w:rPr>
          <w:lang w:bidi="sk-SK"/>
        </w:rPr>
      </w:pPr>
    </w:p>
    <w:p w14:paraId="796112EC" w14:textId="77777777" w:rsidR="00A27F9D" w:rsidRPr="00A27F9D" w:rsidRDefault="00A27F9D" w:rsidP="00A27F9D">
      <w:pPr>
        <w:ind w:firstLine="426"/>
        <w:jc w:val="center"/>
        <w:rPr>
          <w:lang w:bidi="sk-SK"/>
        </w:rPr>
      </w:pPr>
    </w:p>
    <w:p w14:paraId="1C1FE4F1" w14:textId="77777777" w:rsidR="00A27F9D" w:rsidRPr="00A27F9D" w:rsidRDefault="00A27F9D" w:rsidP="00A27F9D">
      <w:pPr>
        <w:ind w:firstLine="426"/>
        <w:jc w:val="center"/>
        <w:rPr>
          <w:lang w:bidi="sk-SK"/>
        </w:rPr>
      </w:pPr>
    </w:p>
    <w:p w14:paraId="0E9EB91C" w14:textId="77777777" w:rsidR="00A27F9D" w:rsidRPr="00A27F9D" w:rsidRDefault="00A27F9D" w:rsidP="00A27F9D">
      <w:pPr>
        <w:ind w:firstLine="426"/>
        <w:jc w:val="center"/>
        <w:rPr>
          <w:lang w:bidi="sk-SK"/>
        </w:rPr>
      </w:pPr>
    </w:p>
    <w:p w14:paraId="7A302C8D" w14:textId="77777777" w:rsidR="00A27F9D" w:rsidRPr="00A27F9D" w:rsidRDefault="00A27F9D" w:rsidP="00A27F9D">
      <w:pPr>
        <w:ind w:firstLine="426"/>
        <w:jc w:val="center"/>
        <w:rPr>
          <w:lang w:bidi="sk-SK"/>
        </w:rPr>
      </w:pPr>
    </w:p>
    <w:p w14:paraId="252A2512" w14:textId="77777777" w:rsidR="00A27F9D" w:rsidRPr="00A27F9D" w:rsidRDefault="00A27F9D" w:rsidP="00A27F9D">
      <w:pPr>
        <w:ind w:firstLine="426"/>
        <w:jc w:val="center"/>
        <w:rPr>
          <w:lang w:bidi="sk-SK"/>
        </w:rPr>
      </w:pPr>
    </w:p>
    <w:p w14:paraId="5CDCE327" w14:textId="77777777" w:rsidR="00A27F9D" w:rsidRPr="00A27F9D" w:rsidRDefault="00A27F9D" w:rsidP="00A27F9D">
      <w:pPr>
        <w:ind w:firstLine="426"/>
        <w:jc w:val="center"/>
        <w:rPr>
          <w:lang w:bidi="sk-SK"/>
        </w:rPr>
      </w:pPr>
      <w:r w:rsidRPr="00A27F9D">
        <w:rPr>
          <w:lang w:bidi="sk-SK"/>
        </w:rPr>
        <w:t>predseda vlády Slovenskej republiky</w:t>
      </w:r>
    </w:p>
    <w:p w14:paraId="2103312D" w14:textId="77777777" w:rsidR="00A27F9D" w:rsidRPr="00A27F9D" w:rsidRDefault="00A27F9D" w:rsidP="00A27F9D">
      <w:pPr>
        <w:ind w:firstLine="426"/>
        <w:jc w:val="both"/>
        <w:rPr>
          <w:lang w:bidi="sk-SK"/>
        </w:rPr>
      </w:pPr>
    </w:p>
    <w:p w14:paraId="1282554E" w14:textId="77777777" w:rsidR="00A27F9D" w:rsidRPr="00A27F9D" w:rsidRDefault="00A27F9D" w:rsidP="00A27F9D">
      <w:pPr>
        <w:ind w:firstLine="426"/>
        <w:jc w:val="both"/>
        <w:rPr>
          <w:lang w:bidi="sk-SK"/>
        </w:rPr>
      </w:pPr>
    </w:p>
    <w:p w14:paraId="02EF98E3" w14:textId="44EB3D28" w:rsidR="00312671" w:rsidRPr="00A1450D" w:rsidRDefault="00312671" w:rsidP="00BD5158">
      <w:pPr>
        <w:spacing w:after="120"/>
        <w:jc w:val="both"/>
      </w:pPr>
      <w:bookmarkStart w:id="1" w:name="_GoBack"/>
      <w:bookmarkEnd w:id="1"/>
    </w:p>
    <w:sectPr w:rsidR="00312671" w:rsidRPr="00A1450D" w:rsidSect="00E2371C">
      <w:footerReference w:type="default" r:id="rId7"/>
      <w:pgSz w:w="11906" w:h="16838"/>
      <w:pgMar w:top="1417" w:right="1417" w:bottom="1417" w:left="1417" w:header="0" w:footer="55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79CD4" w14:textId="77777777" w:rsidR="00671167" w:rsidRDefault="00671167" w:rsidP="00DE7891">
      <w:r>
        <w:separator/>
      </w:r>
    </w:p>
  </w:endnote>
  <w:endnote w:type="continuationSeparator" w:id="0">
    <w:p w14:paraId="5F591E94" w14:textId="77777777" w:rsidR="00671167" w:rsidRDefault="00671167" w:rsidP="00DE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238439"/>
      <w:docPartObj>
        <w:docPartGallery w:val="Page Numbers (Bottom of Page)"/>
        <w:docPartUnique/>
      </w:docPartObj>
    </w:sdtPr>
    <w:sdtEndPr/>
    <w:sdtContent>
      <w:p w14:paraId="13DB6FD5" w14:textId="611C924C" w:rsidR="00DE7891" w:rsidRDefault="00DE7891">
        <w:pPr>
          <w:pStyle w:val="Pta"/>
          <w:jc w:val="center"/>
        </w:pPr>
        <w:r>
          <w:fldChar w:fldCharType="begin"/>
        </w:r>
        <w:r>
          <w:instrText>PAGE   \* MERGEFORMAT</w:instrText>
        </w:r>
        <w:r>
          <w:fldChar w:fldCharType="separate"/>
        </w:r>
        <w:r w:rsidR="00396580">
          <w:rPr>
            <w:noProof/>
          </w:rPr>
          <w:t>3</w:t>
        </w:r>
        <w:r>
          <w:fldChar w:fldCharType="end"/>
        </w:r>
      </w:p>
    </w:sdtContent>
  </w:sdt>
  <w:p w14:paraId="29340F30" w14:textId="77777777" w:rsidR="00DE7891" w:rsidRDefault="00DE78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7D312" w14:textId="77777777" w:rsidR="00671167" w:rsidRDefault="00671167" w:rsidP="00DE7891">
      <w:r>
        <w:separator/>
      </w:r>
    </w:p>
  </w:footnote>
  <w:footnote w:type="continuationSeparator" w:id="0">
    <w:p w14:paraId="223DD265" w14:textId="77777777" w:rsidR="00671167" w:rsidRDefault="00671167" w:rsidP="00DE7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5319"/>
    <w:multiLevelType w:val="hybridMultilevel"/>
    <w:tmpl w:val="1C985F48"/>
    <w:lvl w:ilvl="0" w:tplc="40B23E22">
      <w:start w:val="1"/>
      <w:numFmt w:val="lowerLetter"/>
      <w:lvlText w:val="%1)"/>
      <w:lvlJc w:val="left"/>
      <w:pPr>
        <w:ind w:left="1080" w:hanging="372"/>
      </w:pPr>
      <w:rPr>
        <w:rFonts w:ascii="Times New Roman" w:hAnsi="Times New Roman" w:cs="Times New Roman" w:hint="default"/>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251B27D2"/>
    <w:multiLevelType w:val="hybridMultilevel"/>
    <w:tmpl w:val="B28AD02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2C976107"/>
    <w:multiLevelType w:val="hybridMultilevel"/>
    <w:tmpl w:val="3D204D6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31123757"/>
    <w:multiLevelType w:val="multilevel"/>
    <w:tmpl w:val="86E6B5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68058DE"/>
    <w:multiLevelType w:val="hybridMultilevel"/>
    <w:tmpl w:val="1D94F6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60F26003"/>
    <w:multiLevelType w:val="hybridMultilevel"/>
    <w:tmpl w:val="34E81D9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6F8D3758"/>
    <w:multiLevelType w:val="multilevel"/>
    <w:tmpl w:val="0B20113C"/>
    <w:lvl w:ilvl="0">
      <w:start w:val="1"/>
      <w:numFmt w:val="decimal"/>
      <w:lvlText w:val="%1."/>
      <w:lvlJc w:val="left"/>
      <w:pPr>
        <w:ind w:left="720" w:hanging="360"/>
      </w:pPr>
      <w:rPr>
        <w:rFonts w:ascii="Times New Roman" w:hAnsi="Times New Roman"/>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CC7213"/>
    <w:multiLevelType w:val="hybridMultilevel"/>
    <w:tmpl w:val="5D3C2508"/>
    <w:lvl w:ilvl="0" w:tplc="D9588296">
      <w:start w:val="1"/>
      <w:numFmt w:val="lowerLetter"/>
      <w:lvlText w:val="%1)"/>
      <w:lvlJc w:val="left"/>
      <w:pPr>
        <w:ind w:left="1068" w:hanging="360"/>
      </w:pPr>
      <w:rPr>
        <w:rFonts w:ascii="Times New Roman" w:hAnsi="Times New Roman" w:cs="Times New Roman" w:hint="default"/>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6"/>
  </w:num>
  <w:num w:numId="2">
    <w:abstractNumId w:val="3"/>
  </w:num>
  <w:num w:numId="3">
    <w:abstractNumId w:val="2"/>
  </w:num>
  <w:num w:numId="4">
    <w:abstractNumId w:val="7"/>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49"/>
    <w:rsid w:val="000129A3"/>
    <w:rsid w:val="000274A4"/>
    <w:rsid w:val="00055033"/>
    <w:rsid w:val="00077C98"/>
    <w:rsid w:val="000916B5"/>
    <w:rsid w:val="00092F08"/>
    <w:rsid w:val="000A23F7"/>
    <w:rsid w:val="000A5349"/>
    <w:rsid w:val="000E19A9"/>
    <w:rsid w:val="00106FAA"/>
    <w:rsid w:val="001135DD"/>
    <w:rsid w:val="0012043E"/>
    <w:rsid w:val="00140ECD"/>
    <w:rsid w:val="001569DC"/>
    <w:rsid w:val="00164AD6"/>
    <w:rsid w:val="00166C5B"/>
    <w:rsid w:val="001727CF"/>
    <w:rsid w:val="001C0F30"/>
    <w:rsid w:val="001D5BD9"/>
    <w:rsid w:val="002102DB"/>
    <w:rsid w:val="0021491B"/>
    <w:rsid w:val="002226A7"/>
    <w:rsid w:val="00224F6E"/>
    <w:rsid w:val="00232529"/>
    <w:rsid w:val="00234D2E"/>
    <w:rsid w:val="00256E02"/>
    <w:rsid w:val="002777EB"/>
    <w:rsid w:val="002823C4"/>
    <w:rsid w:val="002968EA"/>
    <w:rsid w:val="00312671"/>
    <w:rsid w:val="003237CD"/>
    <w:rsid w:val="003616B0"/>
    <w:rsid w:val="00374530"/>
    <w:rsid w:val="00377B93"/>
    <w:rsid w:val="00392167"/>
    <w:rsid w:val="00396580"/>
    <w:rsid w:val="00397C64"/>
    <w:rsid w:val="003D432C"/>
    <w:rsid w:val="003E2825"/>
    <w:rsid w:val="00410285"/>
    <w:rsid w:val="00410975"/>
    <w:rsid w:val="0042511C"/>
    <w:rsid w:val="004260CB"/>
    <w:rsid w:val="00445C88"/>
    <w:rsid w:val="0045501F"/>
    <w:rsid w:val="0046325F"/>
    <w:rsid w:val="00467C4F"/>
    <w:rsid w:val="00491955"/>
    <w:rsid w:val="004A2ABF"/>
    <w:rsid w:val="004B311B"/>
    <w:rsid w:val="004C7749"/>
    <w:rsid w:val="004E0631"/>
    <w:rsid w:val="004E2D2B"/>
    <w:rsid w:val="004E4338"/>
    <w:rsid w:val="0053066A"/>
    <w:rsid w:val="00535E45"/>
    <w:rsid w:val="005818AE"/>
    <w:rsid w:val="00585E3B"/>
    <w:rsid w:val="00590FF8"/>
    <w:rsid w:val="00592C09"/>
    <w:rsid w:val="005D447B"/>
    <w:rsid w:val="005D6920"/>
    <w:rsid w:val="005E2D7E"/>
    <w:rsid w:val="00600052"/>
    <w:rsid w:val="0062425A"/>
    <w:rsid w:val="00635F52"/>
    <w:rsid w:val="00671167"/>
    <w:rsid w:val="00683182"/>
    <w:rsid w:val="006A3C87"/>
    <w:rsid w:val="006C6265"/>
    <w:rsid w:val="006E319A"/>
    <w:rsid w:val="007056FD"/>
    <w:rsid w:val="0072279C"/>
    <w:rsid w:val="00737954"/>
    <w:rsid w:val="0076686D"/>
    <w:rsid w:val="007A2053"/>
    <w:rsid w:val="007A5EAA"/>
    <w:rsid w:val="007B1034"/>
    <w:rsid w:val="007B5C7E"/>
    <w:rsid w:val="007D5633"/>
    <w:rsid w:val="00830080"/>
    <w:rsid w:val="00846991"/>
    <w:rsid w:val="008D78E3"/>
    <w:rsid w:val="008E3759"/>
    <w:rsid w:val="008F7F0D"/>
    <w:rsid w:val="009057EF"/>
    <w:rsid w:val="0091215A"/>
    <w:rsid w:val="00930DBA"/>
    <w:rsid w:val="0094009B"/>
    <w:rsid w:val="00962724"/>
    <w:rsid w:val="00974B7A"/>
    <w:rsid w:val="009939DB"/>
    <w:rsid w:val="009F232E"/>
    <w:rsid w:val="009F5FA9"/>
    <w:rsid w:val="00A02065"/>
    <w:rsid w:val="00A1450D"/>
    <w:rsid w:val="00A200DD"/>
    <w:rsid w:val="00A27F9D"/>
    <w:rsid w:val="00A42A73"/>
    <w:rsid w:val="00A86014"/>
    <w:rsid w:val="00AA45A3"/>
    <w:rsid w:val="00AC66EF"/>
    <w:rsid w:val="00AD18FB"/>
    <w:rsid w:val="00AF4F5E"/>
    <w:rsid w:val="00B07F88"/>
    <w:rsid w:val="00B17897"/>
    <w:rsid w:val="00B30254"/>
    <w:rsid w:val="00B34256"/>
    <w:rsid w:val="00B51432"/>
    <w:rsid w:val="00B716D9"/>
    <w:rsid w:val="00BA7F59"/>
    <w:rsid w:val="00BD5158"/>
    <w:rsid w:val="00C051F6"/>
    <w:rsid w:val="00C17252"/>
    <w:rsid w:val="00C27AA8"/>
    <w:rsid w:val="00C77FE5"/>
    <w:rsid w:val="00CB29A8"/>
    <w:rsid w:val="00CC2FC5"/>
    <w:rsid w:val="00CE3FDF"/>
    <w:rsid w:val="00D16A87"/>
    <w:rsid w:val="00D368BF"/>
    <w:rsid w:val="00D372A1"/>
    <w:rsid w:val="00D4669D"/>
    <w:rsid w:val="00D508D1"/>
    <w:rsid w:val="00D615C7"/>
    <w:rsid w:val="00D7440E"/>
    <w:rsid w:val="00D74BE9"/>
    <w:rsid w:val="00D9078E"/>
    <w:rsid w:val="00D95890"/>
    <w:rsid w:val="00DC3DE6"/>
    <w:rsid w:val="00DE7891"/>
    <w:rsid w:val="00E143E6"/>
    <w:rsid w:val="00E2371C"/>
    <w:rsid w:val="00E37EB5"/>
    <w:rsid w:val="00E445B0"/>
    <w:rsid w:val="00EA336B"/>
    <w:rsid w:val="00EB4866"/>
    <w:rsid w:val="00ED2D08"/>
    <w:rsid w:val="00ED2FBF"/>
    <w:rsid w:val="00EE25E1"/>
    <w:rsid w:val="00EE7D16"/>
    <w:rsid w:val="00F260A6"/>
    <w:rsid w:val="00F26E5F"/>
    <w:rsid w:val="00F30CD6"/>
    <w:rsid w:val="00F36ED9"/>
    <w:rsid w:val="00F91D46"/>
    <w:rsid w:val="00FA28D7"/>
    <w:rsid w:val="00FF7244"/>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6CEE9"/>
  <w15:docId w15:val="{8CDB4BFA-6737-47B5-BE2A-86B9481E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2A6F"/>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basedOn w:val="Predvolenpsmoodseku"/>
    <w:link w:val="Zkladntext"/>
    <w:uiPriority w:val="99"/>
    <w:qFormat/>
    <w:rsid w:val="001F2A6F"/>
    <w:rPr>
      <w:rFonts w:ascii="Times New Roman" w:eastAsiaTheme="minorEastAsia" w:hAnsi="Times New Roman" w:cs="Times New Roman"/>
      <w:sz w:val="24"/>
      <w:szCs w:val="24"/>
      <w:lang w:eastAsia="sk-SK"/>
    </w:rPr>
  </w:style>
  <w:style w:type="character" w:customStyle="1" w:styleId="awspan">
    <w:name w:val="awspan"/>
    <w:basedOn w:val="Predvolenpsmoodseku"/>
    <w:qFormat/>
    <w:rsid w:val="001F2A6F"/>
  </w:style>
  <w:style w:type="character" w:customStyle="1" w:styleId="ZkladntextChar1">
    <w:name w:val="Základný text Char1"/>
    <w:basedOn w:val="Predvolenpsmoodseku"/>
    <w:uiPriority w:val="99"/>
    <w:semiHidden/>
    <w:qFormat/>
    <w:rsid w:val="001F2A6F"/>
    <w:rPr>
      <w:rFonts w:ascii="Times New Roman" w:eastAsia="Times New Roman" w:hAnsi="Times New Roman" w:cs="Times New Roman"/>
      <w:sz w:val="24"/>
      <w:szCs w:val="24"/>
      <w:lang w:eastAsia="sk-SK"/>
    </w:rPr>
  </w:style>
  <w:style w:type="character" w:customStyle="1" w:styleId="TextbublinyChar">
    <w:name w:val="Text bubliny Char"/>
    <w:basedOn w:val="Predvolenpsmoodseku"/>
    <w:link w:val="Textbubliny"/>
    <w:uiPriority w:val="99"/>
    <w:semiHidden/>
    <w:qFormat/>
    <w:rsid w:val="00341AEC"/>
    <w:rPr>
      <w:rFonts w:ascii="Segoe UI" w:eastAsia="Times New Roman" w:hAnsi="Segoe UI" w:cs="Segoe UI"/>
      <w:sz w:val="18"/>
      <w:szCs w:val="18"/>
      <w:lang w:eastAsia="sk-SK"/>
    </w:rPr>
  </w:style>
  <w:style w:type="character" w:customStyle="1" w:styleId="ListLabel1">
    <w:name w:val="ListLabel 1"/>
    <w:qFormat/>
    <w:rPr>
      <w:rFonts w:ascii="Times New Roman" w:hAnsi="Times New Roman"/>
      <w:b/>
      <w:color w:val="494949"/>
      <w:sz w:val="24"/>
    </w:rPr>
  </w:style>
  <w:style w:type="character" w:customStyle="1" w:styleId="ListLabel2">
    <w:name w:val="ListLabel 2"/>
    <w:qFormat/>
    <w:rPr>
      <w:b w:val="0"/>
      <w:color w:val="494949"/>
    </w:rPr>
  </w:style>
  <w:style w:type="character" w:customStyle="1" w:styleId="ListLabel3">
    <w:name w:val="ListLabel 3"/>
    <w:qFormat/>
    <w:rPr>
      <w:bCs/>
    </w:rPr>
  </w:style>
  <w:style w:type="character" w:customStyle="1" w:styleId="Internetovodkaz">
    <w:name w:val="Internetový odkaz"/>
    <w:rPr>
      <w:color w:val="000080"/>
      <w:u w:val="single"/>
    </w:rPr>
  </w:style>
  <w:style w:type="character" w:customStyle="1" w:styleId="TextkomentraChar">
    <w:name w:val="Text komentára Char"/>
    <w:basedOn w:val="Predvolenpsmoodseku"/>
    <w:link w:val="Textkomentra"/>
    <w:uiPriority w:val="99"/>
    <w:semiHidden/>
    <w:qFormat/>
    <w:rPr>
      <w:rFonts w:ascii="Times New Roman" w:eastAsia="Times New Roman" w:hAnsi="Times New Roman" w:cs="Times New Roman"/>
      <w:szCs w:val="20"/>
      <w:lang w:eastAsia="sk-SK"/>
    </w:rPr>
  </w:style>
  <w:style w:type="character" w:styleId="Odkaznakomentr">
    <w:name w:val="annotation reference"/>
    <w:basedOn w:val="Predvolenpsmoodseku"/>
    <w:uiPriority w:val="99"/>
    <w:semiHidden/>
    <w:unhideWhenUsed/>
    <w:qFormat/>
    <w:rPr>
      <w:sz w:val="16"/>
      <w:szCs w:val="16"/>
    </w:rPr>
  </w:style>
  <w:style w:type="character" w:customStyle="1" w:styleId="ListLabel4">
    <w:name w:val="ListLabel 4"/>
    <w:qFormat/>
    <w:rPr>
      <w:rFonts w:ascii="Times New Roman" w:hAnsi="Times New Roman"/>
      <w:b/>
      <w:color w:val="494949"/>
      <w:sz w:val="24"/>
    </w:rPr>
  </w:style>
  <w:style w:type="character" w:customStyle="1" w:styleId="ListLabel5">
    <w:name w:val="ListLabel 5"/>
    <w:qFormat/>
    <w:rPr>
      <w:b/>
    </w:rPr>
  </w:style>
  <w:style w:type="character" w:customStyle="1" w:styleId="ListLabel6">
    <w:name w:val="ListLabel 6"/>
    <w:qFormat/>
  </w:style>
  <w:style w:type="character" w:customStyle="1" w:styleId="ListLabel7">
    <w:name w:val="ListLabel 7"/>
    <w:qFormat/>
    <w:rPr>
      <w:color w:val="5F1675"/>
      <w:u w:val="single"/>
      <w:vertAlign w:val="superscript"/>
    </w:rPr>
  </w:style>
  <w:style w:type="character" w:customStyle="1" w:styleId="ListLabel8">
    <w:name w:val="ListLabel 8"/>
    <w:qFormat/>
    <w:rPr>
      <w:vertAlign w:val="superscript"/>
    </w:rPr>
  </w:style>
  <w:style w:type="character" w:customStyle="1" w:styleId="PredmetkomentraChar">
    <w:name w:val="Predmet komentára Char"/>
    <w:basedOn w:val="TextkomentraChar"/>
    <w:link w:val="Predmetkomentra"/>
    <w:uiPriority w:val="99"/>
    <w:semiHidden/>
    <w:qFormat/>
    <w:rsid w:val="009C4661"/>
    <w:rPr>
      <w:rFonts w:ascii="Times New Roman" w:eastAsia="Times New Roman" w:hAnsi="Times New Roman" w:cs="Times New Roman"/>
      <w:b/>
      <w:bCs/>
      <w:szCs w:val="20"/>
      <w:lang w:eastAsia="sk-SK"/>
    </w:rPr>
  </w:style>
  <w:style w:type="character" w:customStyle="1" w:styleId="ListLabel9">
    <w:name w:val="ListLabel 9"/>
    <w:qFormat/>
    <w:rPr>
      <w:rFonts w:ascii="Times New Roman" w:hAnsi="Times New Roman"/>
      <w:b/>
      <w:color w:val="494949"/>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rPr>
      <w:rFonts w:ascii="Times New Roman" w:hAnsi="Times New Roman"/>
      <w:b/>
      <w:color w:val="494949"/>
      <w:sz w:val="24"/>
    </w:rPr>
  </w:style>
  <w:style w:type="character" w:customStyle="1" w:styleId="ListLabel14">
    <w:name w:val="ListLabel 14"/>
    <w:qFormat/>
    <w:rPr>
      <w:b/>
      <w:color w:val="494949"/>
      <w:sz w:val="24"/>
    </w:rPr>
  </w:style>
  <w:style w:type="character" w:customStyle="1" w:styleId="ListLabel15">
    <w:name w:val="ListLabel 15"/>
    <w:qFormat/>
  </w:style>
  <w:style w:type="character" w:customStyle="1" w:styleId="ListLabel16">
    <w:name w:val="ListLabel 16"/>
    <w:qFormat/>
    <w:rPr>
      <w:rFonts w:ascii="Times New Roman" w:eastAsia="Calibri" w:hAnsi="Times New Roman" w:cs="Times New Roman"/>
      <w:kern w:val="2"/>
      <w:sz w:val="24"/>
      <w:szCs w:val="24"/>
      <w:vertAlign w:val="superscript"/>
      <w:lang w:bidi="hi-IN"/>
    </w:rPr>
  </w:style>
  <w:style w:type="character" w:customStyle="1" w:styleId="ListLabel17">
    <w:name w:val="ListLabel 17"/>
    <w:qFormat/>
    <w:rPr>
      <w:rFonts w:eastAsiaTheme="minorHAnsi"/>
      <w:kern w:val="2"/>
      <w:u w:val="single"/>
      <w:lang w:bidi="hi-IN"/>
    </w:rPr>
  </w:style>
  <w:style w:type="character" w:customStyle="1" w:styleId="ListLabel18">
    <w:name w:val="ListLabel 18"/>
    <w:qFormat/>
    <w:rPr>
      <w:rFonts w:ascii="Times New Roman" w:hAnsi="Times New Roman"/>
      <w:b/>
      <w:color w:val="494949"/>
      <w:sz w:val="24"/>
    </w:rPr>
  </w:style>
  <w:style w:type="character" w:customStyle="1" w:styleId="ListLabel19">
    <w:name w:val="ListLabel 19"/>
    <w:qFormat/>
    <w:rPr>
      <w:rFonts w:ascii="Times New Roman" w:hAnsi="Times New Roman"/>
      <w:sz w:val="24"/>
      <w:szCs w:val="24"/>
    </w:rPr>
  </w:style>
  <w:style w:type="character" w:customStyle="1" w:styleId="ListLabel20">
    <w:name w:val="ListLabel 20"/>
    <w:qFormat/>
    <w:rPr>
      <w:rFonts w:ascii="Times New Roman" w:eastAsia="Calibri" w:hAnsi="Times New Roman" w:cs="Times New Roman"/>
      <w:kern w:val="2"/>
      <w:sz w:val="24"/>
      <w:szCs w:val="24"/>
      <w:vertAlign w:val="superscript"/>
      <w:lang w:bidi="hi-IN"/>
    </w:rPr>
  </w:style>
  <w:style w:type="character" w:customStyle="1" w:styleId="ListLabel21">
    <w:name w:val="ListLabel 21"/>
    <w:qFormat/>
    <w:rPr>
      <w:rFonts w:ascii="Times New Roman" w:eastAsiaTheme="minorHAnsi" w:hAnsi="Times New Roman"/>
      <w:kern w:val="2"/>
      <w:sz w:val="24"/>
      <w:szCs w:val="24"/>
      <w:u w:val="none"/>
      <w:lang w:bidi="hi-IN"/>
    </w:rPr>
  </w:style>
  <w:style w:type="character" w:customStyle="1" w:styleId="ListLabel22">
    <w:name w:val="ListLabel 22"/>
    <w:qFormat/>
    <w:rPr>
      <w:rFonts w:ascii="Times New Roman" w:eastAsiaTheme="minorHAnsi" w:hAnsi="Times New Roman" w:cs="Times New Roman"/>
      <w:kern w:val="2"/>
      <w:sz w:val="24"/>
      <w:szCs w:val="24"/>
      <w:u w:val="none"/>
      <w:lang w:bidi="hi-IN"/>
    </w:rPr>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
    <w:uiPriority w:val="99"/>
    <w:unhideWhenUsed/>
    <w:rsid w:val="001F2A6F"/>
    <w:pPr>
      <w:jc w:val="both"/>
    </w:pPr>
    <w:rPr>
      <w:rFonts w:eastAsiaTheme="minorEastAsia"/>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qFormat/>
    <w:pPr>
      <w:suppressLineNumbers/>
    </w:pPr>
    <w:rPr>
      <w:rFonts w:cs="Mangal"/>
    </w:rPr>
  </w:style>
  <w:style w:type="paragraph" w:styleId="Odsekzoznamu">
    <w:name w:val="List Paragraph"/>
    <w:basedOn w:val="Normlny"/>
    <w:uiPriority w:val="34"/>
    <w:qFormat/>
    <w:rsid w:val="001F2A6F"/>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qFormat/>
    <w:rsid w:val="00341AEC"/>
    <w:rPr>
      <w:rFonts w:ascii="Segoe UI" w:hAnsi="Segoe UI" w:cs="Segoe UI"/>
      <w:sz w:val="18"/>
      <w:szCs w:val="18"/>
    </w:rPr>
  </w:style>
  <w:style w:type="paragraph" w:styleId="Textkomentra">
    <w:name w:val="annotation text"/>
    <w:basedOn w:val="Normlny"/>
    <w:link w:val="TextkomentraChar"/>
    <w:uiPriority w:val="99"/>
    <w:semiHidden/>
    <w:unhideWhenUsed/>
    <w:qFormat/>
    <w:rPr>
      <w:sz w:val="20"/>
      <w:szCs w:val="20"/>
    </w:rPr>
  </w:style>
  <w:style w:type="paragraph" w:styleId="Predmetkomentra">
    <w:name w:val="annotation subject"/>
    <w:basedOn w:val="Textkomentra"/>
    <w:next w:val="Textkomentra"/>
    <w:link w:val="PredmetkomentraChar"/>
    <w:uiPriority w:val="99"/>
    <w:semiHidden/>
    <w:unhideWhenUsed/>
    <w:qFormat/>
    <w:rsid w:val="009C4661"/>
    <w:rPr>
      <w:b/>
      <w:bCs/>
    </w:rPr>
  </w:style>
  <w:style w:type="character" w:styleId="Hypertextovprepojenie">
    <w:name w:val="Hyperlink"/>
    <w:basedOn w:val="Predvolenpsmoodseku"/>
    <w:uiPriority w:val="99"/>
    <w:semiHidden/>
    <w:unhideWhenUsed/>
    <w:rsid w:val="00EE25E1"/>
    <w:rPr>
      <w:color w:val="0000FF"/>
      <w:u w:val="single"/>
    </w:rPr>
  </w:style>
  <w:style w:type="table" w:styleId="Mriekatabuky">
    <w:name w:val="Table Grid"/>
    <w:basedOn w:val="Normlnatabuka"/>
    <w:uiPriority w:val="39"/>
    <w:rsid w:val="0031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E7891"/>
    <w:pPr>
      <w:tabs>
        <w:tab w:val="center" w:pos="4513"/>
        <w:tab w:val="right" w:pos="9026"/>
      </w:tabs>
    </w:pPr>
  </w:style>
  <w:style w:type="character" w:customStyle="1" w:styleId="HlavikaChar">
    <w:name w:val="Hlavička Char"/>
    <w:basedOn w:val="Predvolenpsmoodseku"/>
    <w:link w:val="Hlavika"/>
    <w:uiPriority w:val="99"/>
    <w:rsid w:val="00DE78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E7891"/>
    <w:pPr>
      <w:tabs>
        <w:tab w:val="center" w:pos="4513"/>
        <w:tab w:val="right" w:pos="9026"/>
      </w:tabs>
    </w:pPr>
  </w:style>
  <w:style w:type="character" w:customStyle="1" w:styleId="PtaChar">
    <w:name w:val="Päta Char"/>
    <w:basedOn w:val="Predvolenpsmoodseku"/>
    <w:link w:val="Pta"/>
    <w:uiPriority w:val="99"/>
    <w:rsid w:val="00DE789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4331">
      <w:bodyDiv w:val="1"/>
      <w:marLeft w:val="0"/>
      <w:marRight w:val="0"/>
      <w:marTop w:val="0"/>
      <w:marBottom w:val="0"/>
      <w:divBdr>
        <w:top w:val="none" w:sz="0" w:space="0" w:color="auto"/>
        <w:left w:val="none" w:sz="0" w:space="0" w:color="auto"/>
        <w:bottom w:val="none" w:sz="0" w:space="0" w:color="auto"/>
        <w:right w:val="none" w:sz="0" w:space="0" w:color="auto"/>
      </w:divBdr>
      <w:divsChild>
        <w:div w:id="1887066982">
          <w:marLeft w:val="0"/>
          <w:marRight w:val="75"/>
          <w:marTop w:val="0"/>
          <w:marBottom w:val="0"/>
          <w:divBdr>
            <w:top w:val="none" w:sz="0" w:space="0" w:color="auto"/>
            <w:left w:val="none" w:sz="0" w:space="0" w:color="auto"/>
            <w:bottom w:val="none" w:sz="0" w:space="0" w:color="auto"/>
            <w:right w:val="none" w:sz="0" w:space="0" w:color="auto"/>
          </w:divBdr>
        </w:div>
        <w:div w:id="22900794">
          <w:marLeft w:val="0"/>
          <w:marRight w:val="0"/>
          <w:marTop w:val="0"/>
          <w:marBottom w:val="300"/>
          <w:divBdr>
            <w:top w:val="none" w:sz="0" w:space="0" w:color="auto"/>
            <w:left w:val="none" w:sz="0" w:space="0" w:color="auto"/>
            <w:bottom w:val="none" w:sz="0" w:space="0" w:color="auto"/>
            <w:right w:val="none" w:sz="0" w:space="0" w:color="auto"/>
          </w:divBdr>
        </w:div>
      </w:divsChild>
    </w:div>
    <w:div w:id="249119028">
      <w:bodyDiv w:val="1"/>
      <w:marLeft w:val="0"/>
      <w:marRight w:val="0"/>
      <w:marTop w:val="0"/>
      <w:marBottom w:val="0"/>
      <w:divBdr>
        <w:top w:val="none" w:sz="0" w:space="0" w:color="auto"/>
        <w:left w:val="none" w:sz="0" w:space="0" w:color="auto"/>
        <w:bottom w:val="none" w:sz="0" w:space="0" w:color="auto"/>
        <w:right w:val="none" w:sz="0" w:space="0" w:color="auto"/>
      </w:divBdr>
      <w:divsChild>
        <w:div w:id="635261820">
          <w:marLeft w:val="75"/>
          <w:marRight w:val="0"/>
          <w:marTop w:val="75"/>
          <w:marBottom w:val="0"/>
          <w:divBdr>
            <w:top w:val="none" w:sz="0" w:space="0" w:color="auto"/>
            <w:left w:val="none" w:sz="0" w:space="0" w:color="auto"/>
            <w:bottom w:val="none" w:sz="0" w:space="0" w:color="auto"/>
            <w:right w:val="none" w:sz="0" w:space="0" w:color="auto"/>
          </w:divBdr>
          <w:divsChild>
            <w:div w:id="419448304">
              <w:marLeft w:val="75"/>
              <w:marRight w:val="0"/>
              <w:marTop w:val="0"/>
              <w:marBottom w:val="0"/>
              <w:divBdr>
                <w:top w:val="none" w:sz="0" w:space="0" w:color="auto"/>
                <w:left w:val="none" w:sz="0" w:space="0" w:color="auto"/>
                <w:bottom w:val="none" w:sz="0" w:space="0" w:color="auto"/>
                <w:right w:val="none" w:sz="0" w:space="0" w:color="auto"/>
              </w:divBdr>
            </w:div>
            <w:div w:id="567036130">
              <w:marLeft w:val="75"/>
              <w:marRight w:val="0"/>
              <w:marTop w:val="0"/>
              <w:marBottom w:val="0"/>
              <w:divBdr>
                <w:top w:val="none" w:sz="0" w:space="0" w:color="auto"/>
                <w:left w:val="none" w:sz="0" w:space="0" w:color="auto"/>
                <w:bottom w:val="none" w:sz="0" w:space="0" w:color="auto"/>
                <w:right w:val="none" w:sz="0" w:space="0" w:color="auto"/>
              </w:divBdr>
            </w:div>
          </w:divsChild>
        </w:div>
        <w:div w:id="1436249303">
          <w:marLeft w:val="75"/>
          <w:marRight w:val="0"/>
          <w:marTop w:val="75"/>
          <w:marBottom w:val="0"/>
          <w:divBdr>
            <w:top w:val="none" w:sz="0" w:space="0" w:color="auto"/>
            <w:left w:val="none" w:sz="0" w:space="0" w:color="auto"/>
            <w:bottom w:val="none" w:sz="0" w:space="0" w:color="auto"/>
            <w:right w:val="none" w:sz="0" w:space="0" w:color="auto"/>
          </w:divBdr>
        </w:div>
      </w:divsChild>
    </w:div>
    <w:div w:id="511802167">
      <w:bodyDiv w:val="1"/>
      <w:marLeft w:val="0"/>
      <w:marRight w:val="0"/>
      <w:marTop w:val="0"/>
      <w:marBottom w:val="0"/>
      <w:divBdr>
        <w:top w:val="none" w:sz="0" w:space="0" w:color="auto"/>
        <w:left w:val="none" w:sz="0" w:space="0" w:color="auto"/>
        <w:bottom w:val="none" w:sz="0" w:space="0" w:color="auto"/>
        <w:right w:val="none" w:sz="0" w:space="0" w:color="auto"/>
      </w:divBdr>
      <w:divsChild>
        <w:div w:id="1235550423">
          <w:marLeft w:val="75"/>
          <w:marRight w:val="0"/>
          <w:marTop w:val="75"/>
          <w:marBottom w:val="0"/>
          <w:divBdr>
            <w:top w:val="none" w:sz="0" w:space="0" w:color="auto"/>
            <w:left w:val="none" w:sz="0" w:space="0" w:color="auto"/>
            <w:bottom w:val="none" w:sz="0" w:space="0" w:color="auto"/>
            <w:right w:val="none" w:sz="0" w:space="0" w:color="auto"/>
          </w:divBdr>
        </w:div>
        <w:div w:id="1010256706">
          <w:marLeft w:val="75"/>
          <w:marRight w:val="0"/>
          <w:marTop w:val="75"/>
          <w:marBottom w:val="0"/>
          <w:divBdr>
            <w:top w:val="none" w:sz="0" w:space="0" w:color="auto"/>
            <w:left w:val="none" w:sz="0" w:space="0" w:color="auto"/>
            <w:bottom w:val="none" w:sz="0" w:space="0" w:color="auto"/>
            <w:right w:val="none" w:sz="0" w:space="0" w:color="auto"/>
          </w:divBdr>
        </w:div>
        <w:div w:id="1145853333">
          <w:marLeft w:val="75"/>
          <w:marRight w:val="0"/>
          <w:marTop w:val="75"/>
          <w:marBottom w:val="0"/>
          <w:divBdr>
            <w:top w:val="none" w:sz="0" w:space="0" w:color="auto"/>
            <w:left w:val="none" w:sz="0" w:space="0" w:color="auto"/>
            <w:bottom w:val="none" w:sz="0" w:space="0" w:color="auto"/>
            <w:right w:val="none" w:sz="0" w:space="0" w:color="auto"/>
          </w:divBdr>
        </w:div>
        <w:div w:id="1309214261">
          <w:marLeft w:val="75"/>
          <w:marRight w:val="0"/>
          <w:marTop w:val="75"/>
          <w:marBottom w:val="0"/>
          <w:divBdr>
            <w:top w:val="none" w:sz="0" w:space="0" w:color="auto"/>
            <w:left w:val="none" w:sz="0" w:space="0" w:color="auto"/>
            <w:bottom w:val="none" w:sz="0" w:space="0" w:color="auto"/>
            <w:right w:val="none" w:sz="0" w:space="0" w:color="auto"/>
          </w:divBdr>
        </w:div>
        <w:div w:id="569536043">
          <w:marLeft w:val="75"/>
          <w:marRight w:val="0"/>
          <w:marTop w:val="75"/>
          <w:marBottom w:val="0"/>
          <w:divBdr>
            <w:top w:val="none" w:sz="0" w:space="0" w:color="auto"/>
            <w:left w:val="none" w:sz="0" w:space="0" w:color="auto"/>
            <w:bottom w:val="none" w:sz="0" w:space="0" w:color="auto"/>
            <w:right w:val="none" w:sz="0" w:space="0" w:color="auto"/>
          </w:divBdr>
        </w:div>
      </w:divsChild>
    </w:div>
    <w:div w:id="694118063">
      <w:bodyDiv w:val="1"/>
      <w:marLeft w:val="0"/>
      <w:marRight w:val="0"/>
      <w:marTop w:val="0"/>
      <w:marBottom w:val="0"/>
      <w:divBdr>
        <w:top w:val="none" w:sz="0" w:space="0" w:color="auto"/>
        <w:left w:val="none" w:sz="0" w:space="0" w:color="auto"/>
        <w:bottom w:val="none" w:sz="0" w:space="0" w:color="auto"/>
        <w:right w:val="none" w:sz="0" w:space="0" w:color="auto"/>
      </w:divBdr>
      <w:divsChild>
        <w:div w:id="1891335735">
          <w:marLeft w:val="0"/>
          <w:marRight w:val="0"/>
          <w:marTop w:val="0"/>
          <w:marBottom w:val="300"/>
          <w:divBdr>
            <w:top w:val="none" w:sz="0" w:space="0" w:color="auto"/>
            <w:left w:val="none" w:sz="0" w:space="0" w:color="auto"/>
            <w:bottom w:val="none" w:sz="0" w:space="0" w:color="auto"/>
            <w:right w:val="none" w:sz="0" w:space="0" w:color="auto"/>
          </w:divBdr>
        </w:div>
      </w:divsChild>
    </w:div>
    <w:div w:id="813331970">
      <w:bodyDiv w:val="1"/>
      <w:marLeft w:val="0"/>
      <w:marRight w:val="0"/>
      <w:marTop w:val="0"/>
      <w:marBottom w:val="0"/>
      <w:divBdr>
        <w:top w:val="none" w:sz="0" w:space="0" w:color="auto"/>
        <w:left w:val="none" w:sz="0" w:space="0" w:color="auto"/>
        <w:bottom w:val="none" w:sz="0" w:space="0" w:color="auto"/>
        <w:right w:val="none" w:sz="0" w:space="0" w:color="auto"/>
      </w:divBdr>
      <w:divsChild>
        <w:div w:id="685013557">
          <w:marLeft w:val="0"/>
          <w:marRight w:val="75"/>
          <w:marTop w:val="0"/>
          <w:marBottom w:val="0"/>
          <w:divBdr>
            <w:top w:val="none" w:sz="0" w:space="0" w:color="auto"/>
            <w:left w:val="none" w:sz="0" w:space="0" w:color="auto"/>
            <w:bottom w:val="none" w:sz="0" w:space="0" w:color="auto"/>
            <w:right w:val="none" w:sz="0" w:space="0" w:color="auto"/>
          </w:divBdr>
        </w:div>
        <w:div w:id="2082558599">
          <w:marLeft w:val="0"/>
          <w:marRight w:val="0"/>
          <w:marTop w:val="0"/>
          <w:marBottom w:val="300"/>
          <w:divBdr>
            <w:top w:val="none" w:sz="0" w:space="0" w:color="auto"/>
            <w:left w:val="none" w:sz="0" w:space="0" w:color="auto"/>
            <w:bottom w:val="none" w:sz="0" w:space="0" w:color="auto"/>
            <w:right w:val="none" w:sz="0" w:space="0" w:color="auto"/>
          </w:divBdr>
        </w:div>
      </w:divsChild>
    </w:div>
    <w:div w:id="1565025942">
      <w:bodyDiv w:val="1"/>
      <w:marLeft w:val="0"/>
      <w:marRight w:val="0"/>
      <w:marTop w:val="0"/>
      <w:marBottom w:val="0"/>
      <w:divBdr>
        <w:top w:val="none" w:sz="0" w:space="0" w:color="auto"/>
        <w:left w:val="none" w:sz="0" w:space="0" w:color="auto"/>
        <w:bottom w:val="none" w:sz="0" w:space="0" w:color="auto"/>
        <w:right w:val="none" w:sz="0" w:space="0" w:color="auto"/>
      </w:divBdr>
      <w:divsChild>
        <w:div w:id="1705474827">
          <w:marLeft w:val="0"/>
          <w:marRight w:val="0"/>
          <w:marTop w:val="0"/>
          <w:marBottom w:val="300"/>
          <w:divBdr>
            <w:top w:val="none" w:sz="0" w:space="0" w:color="auto"/>
            <w:left w:val="none" w:sz="0" w:space="0" w:color="auto"/>
            <w:bottom w:val="none" w:sz="0" w:space="0" w:color="auto"/>
            <w:right w:val="none" w:sz="0" w:space="0" w:color="auto"/>
          </w:divBdr>
        </w:div>
        <w:div w:id="576793224">
          <w:marLeft w:val="75"/>
          <w:marRight w:val="0"/>
          <w:marTop w:val="75"/>
          <w:marBottom w:val="0"/>
          <w:divBdr>
            <w:top w:val="none" w:sz="0" w:space="0" w:color="auto"/>
            <w:left w:val="none" w:sz="0" w:space="0" w:color="auto"/>
            <w:bottom w:val="none" w:sz="0" w:space="0" w:color="auto"/>
            <w:right w:val="none" w:sz="0" w:space="0" w:color="auto"/>
          </w:divBdr>
          <w:divsChild>
            <w:div w:id="1912931854">
              <w:marLeft w:val="0"/>
              <w:marRight w:val="75"/>
              <w:marTop w:val="0"/>
              <w:marBottom w:val="0"/>
              <w:divBdr>
                <w:top w:val="none" w:sz="0" w:space="0" w:color="auto"/>
                <w:left w:val="none" w:sz="0" w:space="0" w:color="auto"/>
                <w:bottom w:val="none" w:sz="0" w:space="0" w:color="auto"/>
                <w:right w:val="none" w:sz="0" w:space="0" w:color="auto"/>
              </w:divBdr>
            </w:div>
            <w:div w:id="1519461934">
              <w:marLeft w:val="0"/>
              <w:marRight w:val="0"/>
              <w:marTop w:val="0"/>
              <w:marBottom w:val="300"/>
              <w:divBdr>
                <w:top w:val="none" w:sz="0" w:space="0" w:color="auto"/>
                <w:left w:val="none" w:sz="0" w:space="0" w:color="auto"/>
                <w:bottom w:val="none" w:sz="0" w:space="0" w:color="auto"/>
                <w:right w:val="none" w:sz="0" w:space="0" w:color="auto"/>
              </w:divBdr>
            </w:div>
            <w:div w:id="1286351539">
              <w:marLeft w:val="75"/>
              <w:marRight w:val="0"/>
              <w:marTop w:val="75"/>
              <w:marBottom w:val="0"/>
              <w:divBdr>
                <w:top w:val="none" w:sz="0" w:space="0" w:color="auto"/>
                <w:left w:val="none" w:sz="0" w:space="0" w:color="auto"/>
                <w:bottom w:val="none" w:sz="0" w:space="0" w:color="auto"/>
                <w:right w:val="none" w:sz="0" w:space="0" w:color="auto"/>
              </w:divBdr>
            </w:div>
            <w:div w:id="570845964">
              <w:marLeft w:val="75"/>
              <w:marRight w:val="0"/>
              <w:marTop w:val="75"/>
              <w:marBottom w:val="0"/>
              <w:divBdr>
                <w:top w:val="none" w:sz="0" w:space="0" w:color="auto"/>
                <w:left w:val="none" w:sz="0" w:space="0" w:color="auto"/>
                <w:bottom w:val="none" w:sz="0" w:space="0" w:color="auto"/>
                <w:right w:val="none" w:sz="0" w:space="0" w:color="auto"/>
              </w:divBdr>
            </w:div>
            <w:div w:id="1362977705">
              <w:marLeft w:val="75"/>
              <w:marRight w:val="0"/>
              <w:marTop w:val="75"/>
              <w:marBottom w:val="0"/>
              <w:divBdr>
                <w:top w:val="none" w:sz="0" w:space="0" w:color="auto"/>
                <w:left w:val="none" w:sz="0" w:space="0" w:color="auto"/>
                <w:bottom w:val="none" w:sz="0" w:space="0" w:color="auto"/>
                <w:right w:val="none" w:sz="0" w:space="0" w:color="auto"/>
              </w:divBdr>
            </w:div>
            <w:div w:id="2126267851">
              <w:marLeft w:val="75"/>
              <w:marRight w:val="0"/>
              <w:marTop w:val="75"/>
              <w:marBottom w:val="0"/>
              <w:divBdr>
                <w:top w:val="none" w:sz="0" w:space="0" w:color="auto"/>
                <w:left w:val="none" w:sz="0" w:space="0" w:color="auto"/>
                <w:bottom w:val="none" w:sz="0" w:space="0" w:color="auto"/>
                <w:right w:val="none" w:sz="0" w:space="0" w:color="auto"/>
              </w:divBdr>
            </w:div>
            <w:div w:id="466556810">
              <w:marLeft w:val="75"/>
              <w:marRight w:val="0"/>
              <w:marTop w:val="75"/>
              <w:marBottom w:val="0"/>
              <w:divBdr>
                <w:top w:val="none" w:sz="0" w:space="0" w:color="auto"/>
                <w:left w:val="none" w:sz="0" w:space="0" w:color="auto"/>
                <w:bottom w:val="none" w:sz="0" w:space="0" w:color="auto"/>
                <w:right w:val="none" w:sz="0" w:space="0" w:color="auto"/>
              </w:divBdr>
            </w:div>
          </w:divsChild>
        </w:div>
        <w:div w:id="67771039">
          <w:marLeft w:val="75"/>
          <w:marRight w:val="0"/>
          <w:marTop w:val="75"/>
          <w:marBottom w:val="0"/>
          <w:divBdr>
            <w:top w:val="none" w:sz="0" w:space="0" w:color="auto"/>
            <w:left w:val="none" w:sz="0" w:space="0" w:color="auto"/>
            <w:bottom w:val="none" w:sz="0" w:space="0" w:color="auto"/>
            <w:right w:val="none" w:sz="0" w:space="0" w:color="auto"/>
          </w:divBdr>
          <w:divsChild>
            <w:div w:id="746806276">
              <w:marLeft w:val="0"/>
              <w:marRight w:val="75"/>
              <w:marTop w:val="0"/>
              <w:marBottom w:val="0"/>
              <w:divBdr>
                <w:top w:val="none" w:sz="0" w:space="0" w:color="auto"/>
                <w:left w:val="none" w:sz="0" w:space="0" w:color="auto"/>
                <w:bottom w:val="none" w:sz="0" w:space="0" w:color="auto"/>
                <w:right w:val="none" w:sz="0" w:space="0" w:color="auto"/>
              </w:divBdr>
            </w:div>
            <w:div w:id="863058000">
              <w:marLeft w:val="0"/>
              <w:marRight w:val="0"/>
              <w:marTop w:val="0"/>
              <w:marBottom w:val="300"/>
              <w:divBdr>
                <w:top w:val="none" w:sz="0" w:space="0" w:color="auto"/>
                <w:left w:val="none" w:sz="0" w:space="0" w:color="auto"/>
                <w:bottom w:val="none" w:sz="0" w:space="0" w:color="auto"/>
                <w:right w:val="none" w:sz="0" w:space="0" w:color="auto"/>
              </w:divBdr>
            </w:div>
            <w:div w:id="2024700049">
              <w:marLeft w:val="75"/>
              <w:marRight w:val="0"/>
              <w:marTop w:val="75"/>
              <w:marBottom w:val="0"/>
              <w:divBdr>
                <w:top w:val="none" w:sz="0" w:space="0" w:color="auto"/>
                <w:left w:val="none" w:sz="0" w:space="0" w:color="auto"/>
                <w:bottom w:val="none" w:sz="0" w:space="0" w:color="auto"/>
                <w:right w:val="none" w:sz="0" w:space="0" w:color="auto"/>
              </w:divBdr>
            </w:div>
            <w:div w:id="1835609827">
              <w:marLeft w:val="75"/>
              <w:marRight w:val="0"/>
              <w:marTop w:val="75"/>
              <w:marBottom w:val="0"/>
              <w:divBdr>
                <w:top w:val="none" w:sz="0" w:space="0" w:color="auto"/>
                <w:left w:val="none" w:sz="0" w:space="0" w:color="auto"/>
                <w:bottom w:val="none" w:sz="0" w:space="0" w:color="auto"/>
                <w:right w:val="none" w:sz="0" w:space="0" w:color="auto"/>
              </w:divBdr>
            </w:div>
            <w:div w:id="1497914995">
              <w:marLeft w:val="75"/>
              <w:marRight w:val="0"/>
              <w:marTop w:val="75"/>
              <w:marBottom w:val="0"/>
              <w:divBdr>
                <w:top w:val="none" w:sz="0" w:space="0" w:color="auto"/>
                <w:left w:val="none" w:sz="0" w:space="0" w:color="auto"/>
                <w:bottom w:val="none" w:sz="0" w:space="0" w:color="auto"/>
                <w:right w:val="none" w:sz="0" w:space="0" w:color="auto"/>
              </w:divBdr>
            </w:div>
            <w:div w:id="347565372">
              <w:marLeft w:val="75"/>
              <w:marRight w:val="0"/>
              <w:marTop w:val="75"/>
              <w:marBottom w:val="0"/>
              <w:divBdr>
                <w:top w:val="none" w:sz="0" w:space="0" w:color="auto"/>
                <w:left w:val="none" w:sz="0" w:space="0" w:color="auto"/>
                <w:bottom w:val="none" w:sz="0" w:space="0" w:color="auto"/>
                <w:right w:val="none" w:sz="0" w:space="0" w:color="auto"/>
              </w:divBdr>
            </w:div>
            <w:div w:id="762380732">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5332</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Podmajerská, Alena</cp:lastModifiedBy>
  <cp:revision>2</cp:revision>
  <cp:lastPrinted>2022-03-15T14:44:00Z</cp:lastPrinted>
  <dcterms:created xsi:type="dcterms:W3CDTF">2022-03-15T14:47:00Z</dcterms:created>
  <dcterms:modified xsi:type="dcterms:W3CDTF">2022-03-15T14:47:00Z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