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185" w:rsidRPr="00E35790" w:rsidRDefault="003A0185" w:rsidP="003A0185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NÁRODNÁ RADA SLOVENSKEJ REPUBLIKY</w:t>
      </w:r>
    </w:p>
    <w:p w:rsidR="003A0185" w:rsidRPr="00E35790" w:rsidRDefault="003A0185" w:rsidP="003A0185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VII</w:t>
      </w:r>
      <w:r>
        <w:rPr>
          <w:rFonts w:ascii="Times New Roman" w:hAnsi="Times New Roman"/>
          <w:b/>
          <w:sz w:val="28"/>
        </w:rPr>
        <w:t>I</w:t>
      </w:r>
      <w:r w:rsidRPr="00E35790">
        <w:rPr>
          <w:rFonts w:ascii="Times New Roman" w:hAnsi="Times New Roman"/>
          <w:b/>
          <w:sz w:val="28"/>
        </w:rPr>
        <w:t>. volebné obdobie</w:t>
      </w:r>
      <w:r w:rsidRPr="00E35790">
        <w:rPr>
          <w:rFonts w:ascii="Times New Roman" w:hAnsi="Times New Roman"/>
          <w:b/>
          <w:sz w:val="28"/>
        </w:rPr>
        <w:br/>
      </w:r>
    </w:p>
    <w:p w:rsidR="003A0185" w:rsidRPr="00E35790" w:rsidRDefault="003A0185" w:rsidP="003A018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  <w:bCs/>
        </w:rPr>
        <w:t xml:space="preserve">Číslo: </w:t>
      </w:r>
      <w:r>
        <w:rPr>
          <w:rFonts w:ascii="Times New Roman" w:hAnsi="Times New Roman"/>
          <w:bCs/>
        </w:rPr>
        <w:t>CRD-</w:t>
      </w:r>
      <w:r w:rsidR="008A160E">
        <w:rPr>
          <w:rFonts w:ascii="Times New Roman" w:hAnsi="Times New Roman"/>
          <w:bCs/>
        </w:rPr>
        <w:t>77</w:t>
      </w:r>
      <w:r>
        <w:rPr>
          <w:rFonts w:ascii="Times New Roman" w:hAnsi="Times New Roman"/>
          <w:bCs/>
        </w:rPr>
        <w:t>/202</w:t>
      </w:r>
      <w:r w:rsidR="008A160E">
        <w:rPr>
          <w:rFonts w:ascii="Times New Roman" w:hAnsi="Times New Roman"/>
          <w:bCs/>
        </w:rPr>
        <w:t>2</w:t>
      </w:r>
    </w:p>
    <w:p w:rsidR="00D75100" w:rsidRDefault="00D75100" w:rsidP="003A0185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D75100" w:rsidRDefault="00D75100" w:rsidP="003A0185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2B0FCB" w:rsidRDefault="002B0FCB" w:rsidP="003A0185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3A0185" w:rsidRPr="00D25F2F" w:rsidRDefault="008A160E" w:rsidP="003A0185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/>
          <w:b/>
          <w:bCs/>
          <w:sz w:val="32"/>
          <w:szCs w:val="32"/>
          <w:lang w:eastAsia="sk-SK"/>
        </w:rPr>
        <w:t>835</w:t>
      </w:r>
      <w:r w:rsidR="003A0185" w:rsidRPr="00D25F2F">
        <w:rPr>
          <w:rFonts w:ascii="Times New Roman" w:hAnsi="Times New Roman"/>
          <w:b/>
          <w:bCs/>
          <w:sz w:val="32"/>
          <w:szCs w:val="32"/>
          <w:lang w:eastAsia="sk-SK"/>
        </w:rPr>
        <w:t>a</w:t>
      </w:r>
    </w:p>
    <w:p w:rsidR="003A0185" w:rsidRPr="00E35790" w:rsidRDefault="003A0185" w:rsidP="003A0185">
      <w:pPr>
        <w:pStyle w:val="Nadpis1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>Spoločná správa</w:t>
      </w:r>
    </w:p>
    <w:p w:rsidR="003A0185" w:rsidRPr="00E35790" w:rsidRDefault="003A0185" w:rsidP="003A018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8A160E" w:rsidRPr="008A160E" w:rsidRDefault="003A0185" w:rsidP="008A160E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  <w:b/>
        </w:rPr>
      </w:pPr>
      <w:r w:rsidRPr="008A160E">
        <w:rPr>
          <w:rFonts w:ascii="Times New Roman" w:hAnsi="Times New Roman"/>
          <w:b/>
          <w:szCs w:val="24"/>
        </w:rPr>
        <w:t>výborov Národnej rady Slovenskej republiky o prerokovaní vládneho návrhu zákona</w:t>
      </w:r>
      <w:r w:rsidRPr="008A160E">
        <w:rPr>
          <w:rFonts w:ascii="Times New Roman" w:hAnsi="Times New Roman"/>
          <w:b/>
          <w:color w:val="000000"/>
          <w:szCs w:val="24"/>
        </w:rPr>
        <w:t>,</w:t>
      </w:r>
      <w:r w:rsidRPr="008A160E">
        <w:rPr>
          <w:rFonts w:ascii="Times New Roman" w:hAnsi="Times New Roman"/>
          <w:b/>
          <w:color w:val="333333"/>
        </w:rPr>
        <w:t xml:space="preserve"> </w:t>
      </w:r>
      <w:r w:rsidR="008A160E" w:rsidRPr="008A160E">
        <w:rPr>
          <w:rFonts w:ascii="Times New Roman" w:hAnsi="Times New Roman"/>
          <w:b/>
        </w:rPr>
        <w:t>ktorým sa mení a dopĺňa zákon č. 124/2006 Z. z. o bezpečnosti a ochrane zdravia pri práci a o zmene a doplnení niektorých zákonov v znení neskorších predpisov a ktorým sa menia a dopĺňajú niektoré zákony (tlač 835)</w:t>
      </w:r>
    </w:p>
    <w:p w:rsidR="003A0185" w:rsidRDefault="003A0185" w:rsidP="003A0185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___________________________________________________________________________</w:t>
      </w:r>
    </w:p>
    <w:p w:rsidR="003A0185" w:rsidRDefault="003A0185" w:rsidP="003A0185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3A0185" w:rsidRPr="00E35790" w:rsidRDefault="003A0185" w:rsidP="008A160E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</w:r>
      <w:r w:rsidRPr="00A90F3B">
        <w:rPr>
          <w:rFonts w:ascii="Times New Roman" w:hAnsi="Times New Roman"/>
          <w:szCs w:val="24"/>
        </w:rPr>
        <w:t xml:space="preserve">Výbor Národnej rady Slovenskej republiky pre sociálne veci ako gestorský výbor </w:t>
      </w:r>
      <w:r w:rsidRPr="00A90F3B">
        <w:rPr>
          <w:rFonts w:ascii="Times New Roman" w:hAnsi="Times New Roman"/>
          <w:b/>
          <w:szCs w:val="24"/>
        </w:rPr>
        <w:t>k vládnemu návrhu zákona</w:t>
      </w:r>
      <w:r w:rsidRPr="008A160E">
        <w:rPr>
          <w:rFonts w:ascii="Times New Roman" w:hAnsi="Times New Roman"/>
          <w:color w:val="000000"/>
          <w:szCs w:val="24"/>
        </w:rPr>
        <w:t>,</w:t>
      </w:r>
      <w:r w:rsidR="008A160E" w:rsidRPr="008A160E">
        <w:rPr>
          <w:rFonts w:ascii="Times New Roman" w:hAnsi="Times New Roman"/>
        </w:rPr>
        <w:t xml:space="preserve"> ktorým sa mení a dopĺňa zákon č. 124/2006 Z. z. o bezpečnosti a ochrane zdravia pri práci a o zmene a doplnení niektorých zákonov v znení neskorších predpisov a ktorým sa menia a dopĺňajú niektoré zákony</w:t>
      </w:r>
      <w:r w:rsidR="008A160E" w:rsidRPr="008A160E">
        <w:rPr>
          <w:rFonts w:ascii="Times New Roman" w:hAnsi="Times New Roman"/>
          <w:b/>
        </w:rPr>
        <w:t xml:space="preserve"> (tlač 835)</w:t>
      </w:r>
      <w:r w:rsidR="008A160E">
        <w:rPr>
          <w:rFonts w:ascii="Times New Roman" w:hAnsi="Times New Roman"/>
          <w:b/>
        </w:rPr>
        <w:t xml:space="preserve"> </w:t>
      </w:r>
      <w:r w:rsidRPr="00E35790">
        <w:rPr>
          <w:rFonts w:ascii="Times New Roman" w:hAnsi="Times New Roman"/>
        </w:rPr>
        <w:t xml:space="preserve">(ďalej len „gestorský výbor“) podáva Národnej rade Slovenskej republiky v súlade s § 79 ods. 1 zákona Národnej rady Slovenskej republiky č. 350/1996 Z. z. o rokovacom poriadku Národnej rady Slovenskej republiky v znení neskorších predpisov </w:t>
      </w:r>
      <w:r w:rsidRPr="00E35790">
        <w:rPr>
          <w:rFonts w:ascii="Times New Roman" w:hAnsi="Times New Roman"/>
          <w:b/>
          <w:bCs/>
        </w:rPr>
        <w:t>spoločnú správu</w:t>
      </w:r>
      <w:r w:rsidRPr="00E35790">
        <w:rPr>
          <w:rFonts w:ascii="Times New Roman" w:hAnsi="Times New Roman"/>
        </w:rPr>
        <w:t xml:space="preserve"> výborov Národnej rady Slovenskej republiky:</w:t>
      </w:r>
    </w:p>
    <w:p w:rsidR="003A0185" w:rsidRPr="00E35790" w:rsidRDefault="003A0185" w:rsidP="003A018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3A0185" w:rsidRPr="00E35790" w:rsidRDefault="003A0185" w:rsidP="003A0185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I.</w:t>
      </w:r>
    </w:p>
    <w:p w:rsidR="003A0185" w:rsidRPr="00E35790" w:rsidRDefault="003A0185" w:rsidP="003A018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3A0185" w:rsidRPr="00E35790" w:rsidRDefault="003A0185" w:rsidP="003A0185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lang w:eastAsia="sk-SK"/>
        </w:rPr>
      </w:pPr>
      <w:r w:rsidRPr="00E35790">
        <w:rPr>
          <w:rFonts w:ascii="Times New Roman" w:hAnsi="Times New Roman"/>
          <w:lang w:eastAsia="sk-SK"/>
        </w:rPr>
        <w:tab/>
        <w:t>Národná rada Slovenskej republiky uznesením č.</w:t>
      </w:r>
      <w:r w:rsidR="006D2529">
        <w:rPr>
          <w:rFonts w:ascii="Times New Roman" w:hAnsi="Times New Roman"/>
          <w:lang w:eastAsia="sk-SK"/>
        </w:rPr>
        <w:t xml:space="preserve"> 1209 </w:t>
      </w:r>
      <w:r w:rsidRPr="00E35790">
        <w:rPr>
          <w:rFonts w:ascii="Times New Roman" w:hAnsi="Times New Roman"/>
          <w:lang w:eastAsia="sk-SK"/>
        </w:rPr>
        <w:t>z</w:t>
      </w:r>
      <w:r>
        <w:rPr>
          <w:rFonts w:ascii="Times New Roman" w:hAnsi="Times New Roman"/>
          <w:lang w:eastAsia="sk-SK"/>
        </w:rPr>
        <w:t> </w:t>
      </w:r>
      <w:r w:rsidR="006D2529">
        <w:rPr>
          <w:rFonts w:ascii="Times New Roman" w:hAnsi="Times New Roman"/>
          <w:lang w:eastAsia="sk-SK"/>
        </w:rPr>
        <w:t>2</w:t>
      </w:r>
      <w:r>
        <w:rPr>
          <w:rFonts w:ascii="Times New Roman" w:hAnsi="Times New Roman"/>
          <w:lang w:eastAsia="sk-SK"/>
        </w:rPr>
        <w:t>.</w:t>
      </w:r>
      <w:r w:rsidR="006D2529">
        <w:rPr>
          <w:rFonts w:ascii="Times New Roman" w:hAnsi="Times New Roman"/>
          <w:lang w:eastAsia="sk-SK"/>
        </w:rPr>
        <w:t xml:space="preserve"> </w:t>
      </w:r>
      <w:r w:rsidR="008A160E">
        <w:rPr>
          <w:rFonts w:ascii="Times New Roman" w:hAnsi="Times New Roman"/>
          <w:lang w:eastAsia="sk-SK"/>
        </w:rPr>
        <w:t>februára</w:t>
      </w:r>
      <w:r>
        <w:rPr>
          <w:rFonts w:ascii="Times New Roman" w:hAnsi="Times New Roman"/>
          <w:lang w:eastAsia="sk-SK"/>
        </w:rPr>
        <w:t xml:space="preserve"> 202</w:t>
      </w:r>
      <w:r w:rsidR="006D2529">
        <w:rPr>
          <w:rFonts w:ascii="Times New Roman" w:hAnsi="Times New Roman"/>
          <w:lang w:eastAsia="sk-SK"/>
        </w:rPr>
        <w:t>2</w:t>
      </w:r>
      <w:r w:rsidRPr="00E35790">
        <w:rPr>
          <w:rFonts w:ascii="Times New Roman" w:hAnsi="Times New Roman"/>
          <w:lang w:eastAsia="sk-SK"/>
        </w:rPr>
        <w:t xml:space="preserve"> pridelila </w:t>
      </w:r>
      <w:r>
        <w:rPr>
          <w:rFonts w:ascii="Times New Roman" w:hAnsi="Times New Roman"/>
          <w:lang w:eastAsia="sk-SK"/>
        </w:rPr>
        <w:t xml:space="preserve">predmetný návrh zákona </w:t>
      </w:r>
      <w:r w:rsidRPr="00E35790">
        <w:rPr>
          <w:rFonts w:ascii="Times New Roman" w:hAnsi="Times New Roman"/>
          <w:lang w:eastAsia="sk-SK"/>
        </w:rPr>
        <w:t>na prerokovanie týmto výborom:</w:t>
      </w:r>
    </w:p>
    <w:p w:rsidR="00305DA9" w:rsidRDefault="003A0185" w:rsidP="003A018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Ústavnoprávnemu výboru Národnej rady Slovenskej republiky</w:t>
      </w:r>
      <w:r w:rsidR="00305DA9">
        <w:rPr>
          <w:rFonts w:ascii="Times New Roman" w:hAnsi="Times New Roman"/>
          <w:szCs w:val="24"/>
        </w:rPr>
        <w:t>,</w:t>
      </w:r>
    </w:p>
    <w:p w:rsidR="003A0185" w:rsidRDefault="00305DA9" w:rsidP="003A018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Výboru Národnej rady Slovenskej republiky pre hospodárske záležitosti</w:t>
      </w:r>
      <w:r w:rsidR="003A0185">
        <w:rPr>
          <w:rFonts w:ascii="Times New Roman" w:hAnsi="Times New Roman"/>
          <w:szCs w:val="24"/>
        </w:rPr>
        <w:t xml:space="preserve"> a</w:t>
      </w:r>
    </w:p>
    <w:p w:rsidR="003A0185" w:rsidRPr="005D244C" w:rsidRDefault="003A0185" w:rsidP="003A018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Výboru Národnej rady Slovenskej republiky pre sociálne veci</w:t>
      </w:r>
      <w:r>
        <w:rPr>
          <w:rFonts w:ascii="Times New Roman" w:hAnsi="Times New Roman"/>
          <w:szCs w:val="24"/>
        </w:rPr>
        <w:t>.</w:t>
      </w:r>
    </w:p>
    <w:p w:rsidR="003A0185" w:rsidRDefault="003A0185" w:rsidP="003A018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3A0185" w:rsidRPr="003C5E8A" w:rsidRDefault="003A0185" w:rsidP="003A0185">
      <w:pPr>
        <w:spacing w:line="276" w:lineRule="auto"/>
        <w:ind w:firstLine="708"/>
        <w:jc w:val="both"/>
        <w:rPr>
          <w:rFonts w:ascii="Times New Roman" w:hAnsi="Times New Roman"/>
        </w:rPr>
      </w:pPr>
      <w:r w:rsidRPr="003C5E8A">
        <w:rPr>
          <w:rFonts w:ascii="Times New Roman" w:hAnsi="Times New Roman"/>
        </w:rPr>
        <w:t xml:space="preserve">Určila zároveň Výbor Národnej rady Slovenskej republiky pre sociálne </w:t>
      </w:r>
      <w:r>
        <w:rPr>
          <w:rFonts w:ascii="Times New Roman" w:hAnsi="Times New Roman"/>
        </w:rPr>
        <w:t xml:space="preserve">veci </w:t>
      </w:r>
      <w:r w:rsidRPr="003C5E8A">
        <w:rPr>
          <w:rFonts w:ascii="Times New Roman" w:hAnsi="Times New Roman"/>
        </w:rPr>
        <w:t>ako gestorský výbor a lehoty na prerokovanie predmetného návrhu zákona v druhom čítaní vo výboroch.</w:t>
      </w:r>
    </w:p>
    <w:p w:rsidR="003A0185" w:rsidRDefault="003A0185" w:rsidP="003A018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D75100" w:rsidRDefault="00D75100" w:rsidP="003A0185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D75100" w:rsidRDefault="00D75100" w:rsidP="003A0185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3A0185" w:rsidRPr="00E35790" w:rsidRDefault="003A0185" w:rsidP="003A0185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II.</w:t>
      </w:r>
    </w:p>
    <w:p w:rsidR="003A0185" w:rsidRPr="00E35790" w:rsidRDefault="003A0185" w:rsidP="003A0185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3A0185" w:rsidRPr="00E35790" w:rsidRDefault="003A0185" w:rsidP="003A018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>Poslanci Národnej rady Slovenskej republiky, ktorí nie sú členmi výborov, ktorým bol návrh zákona pridelený, neoznámili v určenej lehote gestorskému výboru žiadne stanovisko k predmetnému návrhu zákona (§ 75 ods. 2 rokovacieho poriadku)</w:t>
      </w:r>
      <w:r>
        <w:rPr>
          <w:rFonts w:ascii="Times New Roman" w:hAnsi="Times New Roman"/>
        </w:rPr>
        <w:t>.</w:t>
      </w:r>
    </w:p>
    <w:p w:rsidR="006D2529" w:rsidRDefault="006D2529" w:rsidP="003A0185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3A0185" w:rsidRPr="00E35790" w:rsidRDefault="003A0185" w:rsidP="003A0185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</w:t>
      </w:r>
      <w:r>
        <w:rPr>
          <w:rFonts w:ascii="Times New Roman" w:hAnsi="Times New Roman"/>
          <w:b/>
          <w:bCs/>
        </w:rPr>
        <w:t>I</w:t>
      </w:r>
      <w:r w:rsidRPr="00E35790">
        <w:rPr>
          <w:rFonts w:ascii="Times New Roman" w:hAnsi="Times New Roman"/>
          <w:b/>
          <w:bCs/>
        </w:rPr>
        <w:t>.</w:t>
      </w:r>
    </w:p>
    <w:p w:rsidR="003A0185" w:rsidRPr="00011996" w:rsidRDefault="003A0185" w:rsidP="003A0185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3A0185" w:rsidRPr="00652E81" w:rsidRDefault="003A0185" w:rsidP="003A0185">
      <w:pPr>
        <w:spacing w:line="276" w:lineRule="auto"/>
        <w:jc w:val="both"/>
        <w:rPr>
          <w:rFonts w:ascii="Times New Roman" w:hAnsi="Times New Roman"/>
          <w:szCs w:val="24"/>
        </w:rPr>
      </w:pPr>
      <w:r w:rsidRPr="00011996">
        <w:rPr>
          <w:rFonts w:ascii="Times New Roman" w:hAnsi="Times New Roman"/>
          <w:szCs w:val="24"/>
        </w:rPr>
        <w:tab/>
      </w:r>
      <w:r w:rsidRPr="00652E81">
        <w:rPr>
          <w:rFonts w:ascii="Times New Roman" w:hAnsi="Times New Roman"/>
          <w:szCs w:val="24"/>
        </w:rPr>
        <w:t>Vládny návrh zákona</w:t>
      </w:r>
      <w:r w:rsidRPr="00652E81">
        <w:rPr>
          <w:rFonts w:ascii="Times New Roman" w:hAnsi="Times New Roman"/>
          <w:color w:val="000000"/>
          <w:szCs w:val="24"/>
        </w:rPr>
        <w:t>,</w:t>
      </w:r>
      <w:r w:rsidRPr="00652E81">
        <w:rPr>
          <w:rFonts w:ascii="Times New Roman" w:hAnsi="Times New Roman"/>
          <w:szCs w:val="24"/>
        </w:rPr>
        <w:t xml:space="preserve"> </w:t>
      </w:r>
      <w:r w:rsidR="00D75100" w:rsidRPr="008A160E">
        <w:rPr>
          <w:rFonts w:ascii="Times New Roman" w:hAnsi="Times New Roman"/>
        </w:rPr>
        <w:t>ktorým sa mení a dopĺňa zákon č. 124/2006 Z. z. o bezpečnosti a ochrane zdravia pri práci a o zmene a doplnení niektorých zákonov v znení neskorších predpisov a ktorým sa menia a dopĺňajú niektoré zákony</w:t>
      </w:r>
      <w:r w:rsidR="00D75100" w:rsidRPr="008A160E">
        <w:rPr>
          <w:rFonts w:ascii="Times New Roman" w:hAnsi="Times New Roman"/>
          <w:b/>
        </w:rPr>
        <w:t xml:space="preserve"> (tlač 835)</w:t>
      </w:r>
      <w:r w:rsidR="00D75100">
        <w:rPr>
          <w:rFonts w:ascii="Times New Roman" w:hAnsi="Times New Roman"/>
          <w:b/>
        </w:rPr>
        <w:t xml:space="preserve"> </w:t>
      </w:r>
      <w:r w:rsidRPr="00652E81">
        <w:rPr>
          <w:rFonts w:ascii="Times New Roman" w:hAnsi="Times New Roman"/>
          <w:b/>
          <w:lang w:eastAsia="sk-SK"/>
        </w:rPr>
        <w:t xml:space="preserve">prerokovali a </w:t>
      </w:r>
      <w:r w:rsidRPr="00652E81">
        <w:rPr>
          <w:rFonts w:ascii="Times New Roman" w:hAnsi="Times New Roman"/>
          <w:b/>
          <w:bCs/>
          <w:szCs w:val="24"/>
        </w:rPr>
        <w:t xml:space="preserve">odporučili </w:t>
      </w:r>
      <w:r w:rsidRPr="00652E81">
        <w:rPr>
          <w:rFonts w:ascii="Times New Roman" w:hAnsi="Times New Roman"/>
          <w:szCs w:val="24"/>
        </w:rPr>
        <w:t xml:space="preserve">Národnej rade Slovenskej republiky </w:t>
      </w:r>
      <w:r w:rsidRPr="00652E81">
        <w:rPr>
          <w:rFonts w:ascii="Times New Roman" w:hAnsi="Times New Roman"/>
          <w:b/>
          <w:bCs/>
          <w:szCs w:val="24"/>
        </w:rPr>
        <w:t>schváliť</w:t>
      </w:r>
      <w:r w:rsidRPr="00652E81">
        <w:rPr>
          <w:rFonts w:ascii="Times New Roman" w:hAnsi="Times New Roman"/>
          <w:szCs w:val="24"/>
        </w:rPr>
        <w:t>:</w:t>
      </w:r>
    </w:p>
    <w:p w:rsidR="003A0185" w:rsidRPr="00652E81" w:rsidRDefault="003A0185" w:rsidP="003A018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3A0185" w:rsidRDefault="003A0185" w:rsidP="003A018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Ústavnoprávny výbor Národnej rady Slovenskej republiky uznesením č. </w:t>
      </w:r>
      <w:r w:rsidR="00324FF5">
        <w:rPr>
          <w:rFonts w:ascii="Times New Roman" w:hAnsi="Times New Roman"/>
        </w:rPr>
        <w:t>450</w:t>
      </w:r>
      <w:r>
        <w:rPr>
          <w:rFonts w:ascii="Times New Roman" w:hAnsi="Times New Roman"/>
        </w:rPr>
        <w:t xml:space="preserve"> z </w:t>
      </w:r>
      <w:r w:rsidR="009E4C00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. </w:t>
      </w:r>
      <w:r w:rsidR="008A160E">
        <w:rPr>
          <w:rFonts w:ascii="Times New Roman" w:hAnsi="Times New Roman"/>
        </w:rPr>
        <w:t xml:space="preserve">marca </w:t>
      </w:r>
      <w:r>
        <w:rPr>
          <w:rFonts w:ascii="Times New Roman" w:hAnsi="Times New Roman"/>
        </w:rPr>
        <w:t>202</w:t>
      </w:r>
      <w:r w:rsidR="00730D14">
        <w:rPr>
          <w:rFonts w:ascii="Times New Roman" w:hAnsi="Times New Roman"/>
        </w:rPr>
        <w:t>2</w:t>
      </w:r>
      <w:r>
        <w:rPr>
          <w:rFonts w:ascii="Times New Roman" w:hAnsi="Times New Roman"/>
        </w:rPr>
        <w:t>,</w:t>
      </w:r>
    </w:p>
    <w:p w:rsidR="00305DA9" w:rsidRDefault="00305DA9" w:rsidP="003A018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Výbor Národnej rady Slovenskej republiky pre hospodárske záležitosti uznesením</w:t>
      </w:r>
      <w:r w:rsidR="00626267">
        <w:rPr>
          <w:rFonts w:ascii="Times New Roman" w:hAnsi="Times New Roman"/>
        </w:rPr>
        <w:br/>
      </w:r>
      <w:r>
        <w:rPr>
          <w:rFonts w:ascii="Times New Roman" w:hAnsi="Times New Roman"/>
        </w:rPr>
        <w:t>č.</w:t>
      </w:r>
      <w:r w:rsidR="001577A9">
        <w:rPr>
          <w:rFonts w:ascii="Times New Roman" w:hAnsi="Times New Roman"/>
        </w:rPr>
        <w:t xml:space="preserve"> 288</w:t>
      </w:r>
      <w:r>
        <w:rPr>
          <w:rFonts w:ascii="Times New Roman" w:hAnsi="Times New Roman"/>
        </w:rPr>
        <w:t xml:space="preserve">  z </w:t>
      </w:r>
      <w:r w:rsidR="001845AD">
        <w:rPr>
          <w:rFonts w:ascii="Times New Roman" w:hAnsi="Times New Roman"/>
        </w:rPr>
        <w:t>10</w:t>
      </w:r>
      <w:r>
        <w:rPr>
          <w:rFonts w:ascii="Times New Roman" w:hAnsi="Times New Roman"/>
        </w:rPr>
        <w:t>. marca 2022</w:t>
      </w:r>
      <w:r w:rsidR="00D04D1F">
        <w:rPr>
          <w:rFonts w:ascii="Times New Roman" w:hAnsi="Times New Roman"/>
        </w:rPr>
        <w:t>.</w:t>
      </w:r>
    </w:p>
    <w:p w:rsidR="00D04D1F" w:rsidRDefault="003A0185" w:rsidP="00D04D1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D04D1F" w:rsidRDefault="00D04D1F" w:rsidP="00D04D1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Výbor Národnej rady Slovenskej republiky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pre sociálne veci dňa 14. marca 2022 o predmetnom návrhu zákona nerokoval, pretože podľa </w:t>
      </w:r>
      <w:r>
        <w:rPr>
          <w:rFonts w:ascii="Times New Roman" w:hAnsi="Times New Roman"/>
          <w:bCs/>
        </w:rPr>
        <w:t xml:space="preserve">§ 52 ods. 2 zákona Národnej rady Slovenskej republiky č. 350/1996 Z. z. o rokovacom poriadku Národnej rady Slovenskej republiky v znení neskorších predpisov </w:t>
      </w:r>
      <w:r>
        <w:rPr>
          <w:rFonts w:ascii="Times New Roman" w:hAnsi="Times New Roman"/>
          <w:b/>
          <w:bCs/>
        </w:rPr>
        <w:t>nebol uznášaniaschopný</w:t>
      </w:r>
      <w:r>
        <w:rPr>
          <w:rFonts w:ascii="Times New Roman" w:hAnsi="Times New Roman"/>
          <w:bCs/>
        </w:rPr>
        <w:t xml:space="preserve">. </w:t>
      </w:r>
    </w:p>
    <w:p w:rsidR="003A0185" w:rsidRDefault="003A0185" w:rsidP="003A018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3A0185" w:rsidRPr="003A449F" w:rsidRDefault="003A0185" w:rsidP="003A018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3A0185" w:rsidRPr="00E35790" w:rsidRDefault="003A0185" w:rsidP="003A0185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IV.</w:t>
      </w:r>
    </w:p>
    <w:p w:rsidR="003A0185" w:rsidRPr="003A449F" w:rsidRDefault="003A0185" w:rsidP="003A0185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E35790">
        <w:rPr>
          <w:rFonts w:ascii="Times New Roman" w:hAnsi="Times New Roman"/>
        </w:rPr>
        <w:tab/>
      </w:r>
    </w:p>
    <w:p w:rsidR="003A0185" w:rsidRPr="00E35790" w:rsidRDefault="003A0185" w:rsidP="003A0185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</w:rPr>
        <w:tab/>
      </w:r>
    </w:p>
    <w:p w:rsidR="003A0185" w:rsidRDefault="003A0185" w:rsidP="003A018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</w:r>
      <w:r w:rsidRPr="00E35790">
        <w:rPr>
          <w:rFonts w:ascii="Times New Roman" w:hAnsi="Times New Roman"/>
        </w:rPr>
        <w:t>Z uznesení výborov Národnej rady Slovenskej republiky uvedených v III. bode tejto spoločnej správy</w:t>
      </w:r>
      <w:r>
        <w:rPr>
          <w:rFonts w:ascii="Times New Roman" w:hAnsi="Times New Roman"/>
          <w:color w:val="FF0000"/>
        </w:rPr>
        <w:t xml:space="preserve"> </w:t>
      </w:r>
      <w:r w:rsidRPr="00E35790">
        <w:rPr>
          <w:rFonts w:ascii="Times New Roman" w:hAnsi="Times New Roman"/>
        </w:rPr>
        <w:t>vyplýva</w:t>
      </w:r>
      <w:r>
        <w:rPr>
          <w:rFonts w:ascii="Times New Roman" w:hAnsi="Times New Roman"/>
        </w:rPr>
        <w:t xml:space="preserve">jú tieto </w:t>
      </w:r>
      <w:r w:rsidRPr="00E35790">
        <w:rPr>
          <w:rFonts w:ascii="Times New Roman" w:hAnsi="Times New Roman"/>
          <w:bCs/>
        </w:rPr>
        <w:t>pozmeňujúc</w:t>
      </w:r>
      <w:r>
        <w:rPr>
          <w:rFonts w:ascii="Times New Roman" w:hAnsi="Times New Roman"/>
          <w:bCs/>
        </w:rPr>
        <w:t xml:space="preserve">e a doplňujúce </w:t>
      </w:r>
      <w:r w:rsidRPr="00E35790">
        <w:rPr>
          <w:rFonts w:ascii="Times New Roman" w:hAnsi="Times New Roman"/>
          <w:bCs/>
        </w:rPr>
        <w:t>návrh</w:t>
      </w:r>
      <w:r>
        <w:rPr>
          <w:rFonts w:ascii="Times New Roman" w:hAnsi="Times New Roman"/>
          <w:bCs/>
        </w:rPr>
        <w:t>y</w:t>
      </w:r>
      <w:r w:rsidRPr="00E35790">
        <w:rPr>
          <w:rFonts w:ascii="Times New Roman" w:hAnsi="Times New Roman"/>
          <w:bCs/>
        </w:rPr>
        <w:t>:</w:t>
      </w:r>
    </w:p>
    <w:p w:rsidR="0013247A" w:rsidRDefault="0013247A" w:rsidP="00D04D1F">
      <w:pPr>
        <w:pStyle w:val="Odsekzoznamu"/>
        <w:numPr>
          <w:ilvl w:val="0"/>
          <w:numId w:val="2"/>
        </w:numPr>
        <w:spacing w:before="240"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47A">
        <w:rPr>
          <w:rFonts w:ascii="Times New Roman" w:hAnsi="Times New Roman" w:cs="Times New Roman"/>
          <w:sz w:val="24"/>
          <w:szCs w:val="24"/>
        </w:rPr>
        <w:t xml:space="preserve">V čl. II, 3. bode sa za slovom „Ostatné“ vypúšťa sa slovo „živnosti“. </w:t>
      </w:r>
    </w:p>
    <w:p w:rsidR="0013247A" w:rsidRPr="0013247A" w:rsidRDefault="0013247A" w:rsidP="00D04D1F">
      <w:pPr>
        <w:pStyle w:val="Bezriadkovania"/>
        <w:tabs>
          <w:tab w:val="left" w:pos="4395"/>
        </w:tabs>
        <w:ind w:left="2844" w:hanging="720"/>
        <w:jc w:val="both"/>
      </w:pPr>
      <w:r w:rsidRPr="0013247A">
        <w:tab/>
        <w:t>Pozmeňujúci návrh legislatívno-technickej povahy zosúlaďuje znenie navrhovaného ustanovenia s platným znením zákona č. 455/1991 Z. z. o živnostenskom podnikaní v znení neskorších predpisov.</w:t>
      </w:r>
    </w:p>
    <w:p w:rsidR="001577A9" w:rsidRDefault="001577A9" w:rsidP="00D04D1F">
      <w:pPr>
        <w:tabs>
          <w:tab w:val="left" w:pos="-1985"/>
          <w:tab w:val="left" w:pos="709"/>
          <w:tab w:val="left" w:pos="1077"/>
        </w:tabs>
        <w:spacing w:line="276" w:lineRule="auto"/>
        <w:ind w:left="2844"/>
        <w:jc w:val="both"/>
        <w:rPr>
          <w:rFonts w:ascii="Times New Roman" w:hAnsi="Times New Roman"/>
          <w:b/>
          <w:szCs w:val="24"/>
        </w:rPr>
      </w:pPr>
    </w:p>
    <w:p w:rsidR="001577A9" w:rsidRPr="001577A9" w:rsidRDefault="001577A9" w:rsidP="001577A9">
      <w:pPr>
        <w:tabs>
          <w:tab w:val="left" w:pos="-1985"/>
          <w:tab w:val="left" w:pos="709"/>
          <w:tab w:val="left" w:pos="1077"/>
        </w:tabs>
        <w:spacing w:line="276" w:lineRule="auto"/>
        <w:ind w:left="4248"/>
        <w:jc w:val="both"/>
        <w:rPr>
          <w:rFonts w:ascii="Times New Roman" w:hAnsi="Times New Roman"/>
          <w:b/>
          <w:szCs w:val="24"/>
        </w:rPr>
      </w:pPr>
      <w:r w:rsidRPr="001577A9">
        <w:rPr>
          <w:rFonts w:ascii="Times New Roman" w:hAnsi="Times New Roman"/>
          <w:b/>
          <w:szCs w:val="24"/>
        </w:rPr>
        <w:t>Ústavnoprávny výbor NR SR</w:t>
      </w:r>
    </w:p>
    <w:p w:rsidR="001577A9" w:rsidRPr="001577A9" w:rsidRDefault="001577A9" w:rsidP="00D04D1F">
      <w:pPr>
        <w:tabs>
          <w:tab w:val="left" w:pos="-1985"/>
          <w:tab w:val="left" w:pos="709"/>
          <w:tab w:val="left" w:pos="1077"/>
        </w:tabs>
        <w:spacing w:line="360" w:lineRule="auto"/>
        <w:ind w:left="4248"/>
        <w:jc w:val="both"/>
        <w:rPr>
          <w:rFonts w:ascii="Times New Roman" w:hAnsi="Times New Roman"/>
          <w:b/>
          <w:szCs w:val="24"/>
        </w:rPr>
      </w:pPr>
      <w:r w:rsidRPr="001577A9">
        <w:rPr>
          <w:rFonts w:ascii="Times New Roman" w:hAnsi="Times New Roman"/>
          <w:b/>
          <w:szCs w:val="24"/>
        </w:rPr>
        <w:t>Výbor NR SR pre hospodárske záležitosti</w:t>
      </w:r>
    </w:p>
    <w:p w:rsidR="001577A9" w:rsidRPr="00D24DD7" w:rsidRDefault="001577A9" w:rsidP="001577A9">
      <w:pPr>
        <w:spacing w:line="360" w:lineRule="auto"/>
        <w:ind w:left="4248"/>
        <w:jc w:val="both"/>
        <w:rPr>
          <w:rFonts w:ascii="Times New Roman" w:hAnsi="Times New Roman"/>
          <w:iCs/>
          <w:szCs w:val="24"/>
        </w:rPr>
      </w:pPr>
      <w:r w:rsidRPr="00D24DD7">
        <w:rPr>
          <w:rFonts w:ascii="Times New Roman" w:hAnsi="Times New Roman"/>
          <w:b/>
          <w:szCs w:val="24"/>
        </w:rPr>
        <w:t>Gestorský výbor odporúča schváliť.</w:t>
      </w:r>
    </w:p>
    <w:p w:rsidR="0013247A" w:rsidRPr="0013247A" w:rsidRDefault="0013247A" w:rsidP="0013247A">
      <w:pPr>
        <w:pStyle w:val="Odsekzoznamu"/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47A" w:rsidRPr="0013247A" w:rsidRDefault="0013247A" w:rsidP="0013247A">
      <w:pPr>
        <w:pStyle w:val="Odsekzoznamu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47A">
        <w:rPr>
          <w:rFonts w:ascii="Times New Roman" w:hAnsi="Times New Roman" w:cs="Times New Roman"/>
          <w:sz w:val="24"/>
          <w:szCs w:val="24"/>
        </w:rPr>
        <w:t>V čl. III, sa za slová „V prílohe v“ vkladajú slová „</w:t>
      </w:r>
      <w:r w:rsidRPr="0013247A">
        <w:rPr>
          <w:rStyle w:val="awspan"/>
          <w:rFonts w:ascii="Times New Roman" w:hAnsi="Times New Roman" w:cs="Times New Roman"/>
          <w:color w:val="000000"/>
          <w:sz w:val="24"/>
          <w:szCs w:val="24"/>
        </w:rPr>
        <w:t>Sadzobníku</w:t>
      </w:r>
      <w:r w:rsidRPr="0013247A">
        <w:rPr>
          <w:rStyle w:val="awspan"/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3247A">
        <w:rPr>
          <w:rStyle w:val="awspan"/>
          <w:rFonts w:ascii="Times New Roman" w:hAnsi="Times New Roman" w:cs="Times New Roman"/>
          <w:color w:val="000000"/>
          <w:sz w:val="24"/>
          <w:szCs w:val="24"/>
        </w:rPr>
        <w:t>správnych</w:t>
      </w:r>
      <w:r w:rsidRPr="0013247A">
        <w:rPr>
          <w:rStyle w:val="awspan"/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3247A">
        <w:rPr>
          <w:rStyle w:val="awspan"/>
          <w:rFonts w:ascii="Times New Roman" w:hAnsi="Times New Roman" w:cs="Times New Roman"/>
          <w:color w:val="000000"/>
          <w:sz w:val="24"/>
          <w:szCs w:val="24"/>
        </w:rPr>
        <w:t>poplatkov“.</w:t>
      </w:r>
      <w:r w:rsidRPr="0013247A">
        <w:rPr>
          <w:rStyle w:val="awspan"/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</w:p>
    <w:p w:rsidR="0013247A" w:rsidRPr="0013247A" w:rsidRDefault="0013247A" w:rsidP="0013247A">
      <w:pPr>
        <w:pStyle w:val="Bezriadkovania"/>
        <w:ind w:left="4248" w:hanging="720"/>
      </w:pPr>
    </w:p>
    <w:p w:rsidR="0013247A" w:rsidRPr="0013247A" w:rsidRDefault="0013247A" w:rsidP="00D04D1F">
      <w:pPr>
        <w:pStyle w:val="Bezriadkovania"/>
        <w:tabs>
          <w:tab w:val="left" w:pos="4395"/>
        </w:tabs>
        <w:ind w:left="2844" w:hanging="720"/>
        <w:jc w:val="both"/>
      </w:pPr>
      <w:r w:rsidRPr="0013247A">
        <w:lastRenderedPageBreak/>
        <w:t xml:space="preserve">            Doplňujúci návrh legislatívno-technickej povahy terminologicky spresňuje dané ustanovenie v nadväznosti na platné znenie zákona č. 145/1991 Z. z. o správnych poplatkoch v znení neskorších predpisov.</w:t>
      </w:r>
    </w:p>
    <w:p w:rsidR="0013247A" w:rsidRPr="0013247A" w:rsidRDefault="0013247A" w:rsidP="0013247A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Cs w:val="24"/>
        </w:rPr>
      </w:pPr>
    </w:p>
    <w:p w:rsidR="00D04D1F" w:rsidRPr="001577A9" w:rsidRDefault="00D04D1F" w:rsidP="00D04D1F">
      <w:pPr>
        <w:tabs>
          <w:tab w:val="left" w:pos="-1985"/>
          <w:tab w:val="left" w:pos="709"/>
          <w:tab w:val="left" w:pos="1077"/>
        </w:tabs>
        <w:spacing w:line="276" w:lineRule="auto"/>
        <w:ind w:left="4248"/>
        <w:jc w:val="both"/>
        <w:rPr>
          <w:rFonts w:ascii="Times New Roman" w:hAnsi="Times New Roman"/>
          <w:b/>
          <w:szCs w:val="24"/>
        </w:rPr>
      </w:pPr>
      <w:r w:rsidRPr="001577A9">
        <w:rPr>
          <w:rFonts w:ascii="Times New Roman" w:hAnsi="Times New Roman"/>
          <w:b/>
          <w:szCs w:val="24"/>
        </w:rPr>
        <w:t>Ústavnoprávny výbor NR SR</w:t>
      </w:r>
    </w:p>
    <w:p w:rsidR="00D04D1F" w:rsidRPr="001577A9" w:rsidRDefault="00D04D1F" w:rsidP="00D04D1F">
      <w:pPr>
        <w:tabs>
          <w:tab w:val="left" w:pos="-1985"/>
          <w:tab w:val="left" w:pos="709"/>
          <w:tab w:val="left" w:pos="1077"/>
        </w:tabs>
        <w:spacing w:line="360" w:lineRule="auto"/>
        <w:ind w:left="4248"/>
        <w:jc w:val="both"/>
        <w:rPr>
          <w:rFonts w:ascii="Times New Roman" w:hAnsi="Times New Roman"/>
          <w:b/>
          <w:szCs w:val="24"/>
        </w:rPr>
      </w:pPr>
      <w:r w:rsidRPr="001577A9">
        <w:rPr>
          <w:rFonts w:ascii="Times New Roman" w:hAnsi="Times New Roman"/>
          <w:b/>
          <w:szCs w:val="24"/>
        </w:rPr>
        <w:t>Výbor NR SR pre hospodárske záležitosti</w:t>
      </w:r>
    </w:p>
    <w:p w:rsidR="00D04D1F" w:rsidRPr="00D24DD7" w:rsidRDefault="00D04D1F" w:rsidP="00D04D1F">
      <w:pPr>
        <w:spacing w:line="360" w:lineRule="auto"/>
        <w:ind w:left="4248"/>
        <w:jc w:val="both"/>
        <w:rPr>
          <w:rFonts w:ascii="Times New Roman" w:hAnsi="Times New Roman"/>
          <w:iCs/>
          <w:szCs w:val="24"/>
        </w:rPr>
      </w:pPr>
      <w:r w:rsidRPr="00D24DD7">
        <w:rPr>
          <w:rFonts w:ascii="Times New Roman" w:hAnsi="Times New Roman"/>
          <w:b/>
          <w:szCs w:val="24"/>
        </w:rPr>
        <w:t>Gestorský výbor odporúča schváliť.</w:t>
      </w:r>
    </w:p>
    <w:p w:rsidR="003A0185" w:rsidRDefault="003A0185" w:rsidP="003A0185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3A0185" w:rsidRDefault="003A0185" w:rsidP="003A0185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 xml:space="preserve">V. </w:t>
      </w:r>
    </w:p>
    <w:p w:rsidR="003A0185" w:rsidRPr="00E35790" w:rsidRDefault="003A0185" w:rsidP="003A0185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3A0185" w:rsidRPr="00D04D1F" w:rsidRDefault="003A0185" w:rsidP="008A160E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E35790">
        <w:rPr>
          <w:rFonts w:ascii="Times New Roman" w:hAnsi="Times New Roman"/>
        </w:rPr>
        <w:tab/>
      </w:r>
      <w:r w:rsidRPr="00131E95">
        <w:rPr>
          <w:rFonts w:ascii="Times New Roman" w:hAnsi="Times New Roman"/>
          <w:b/>
          <w:szCs w:val="24"/>
        </w:rPr>
        <w:t>Gestorský výbor</w:t>
      </w:r>
      <w:r w:rsidRPr="00131E95">
        <w:rPr>
          <w:rFonts w:ascii="Times New Roman" w:hAnsi="Times New Roman"/>
          <w:szCs w:val="24"/>
        </w:rPr>
        <w:t xml:space="preserve"> na základe stanovísk výborov k vládnemu návrhu zákona</w:t>
      </w:r>
      <w:r w:rsidRPr="008A160E">
        <w:rPr>
          <w:rFonts w:ascii="Times New Roman" w:hAnsi="Times New Roman"/>
          <w:color w:val="000000"/>
          <w:szCs w:val="24"/>
        </w:rPr>
        <w:t>,</w:t>
      </w:r>
      <w:r w:rsidRPr="008A160E">
        <w:rPr>
          <w:rFonts w:ascii="Times New Roman" w:hAnsi="Times New Roman"/>
          <w:szCs w:val="24"/>
        </w:rPr>
        <w:t xml:space="preserve"> </w:t>
      </w:r>
      <w:r w:rsidR="008A160E" w:rsidRPr="008A160E">
        <w:rPr>
          <w:rFonts w:ascii="Times New Roman" w:hAnsi="Times New Roman"/>
        </w:rPr>
        <w:t>ktorým sa mení a dopĺňa zákon č. 124/2006 Z. z. o bezpečnosti a ochrane zdravia pri práci a o zmene a doplnení niektorých zákonov v znení neskorších predpisov a ktorým sa menia a dopĺňajú niektoré zákony</w:t>
      </w:r>
      <w:r w:rsidR="008A160E" w:rsidRPr="008A160E">
        <w:rPr>
          <w:rFonts w:ascii="Times New Roman" w:hAnsi="Times New Roman"/>
          <w:b/>
        </w:rPr>
        <w:t xml:space="preserve"> (tlač 835)</w:t>
      </w:r>
      <w:r w:rsidR="00730D14">
        <w:rPr>
          <w:rFonts w:ascii="Times New Roman" w:hAnsi="Times New Roman"/>
          <w:b/>
          <w:szCs w:val="24"/>
        </w:rPr>
        <w:t xml:space="preserve"> </w:t>
      </w:r>
      <w:r w:rsidRPr="00854253">
        <w:rPr>
          <w:rFonts w:ascii="Times New Roman" w:hAnsi="Times New Roman"/>
          <w:szCs w:val="24"/>
        </w:rPr>
        <w:t xml:space="preserve">a v ich uzneseniach uvedených pod bodom III. tejto správy </w:t>
      </w:r>
      <w:r w:rsidRPr="00854253">
        <w:rPr>
          <w:rFonts w:ascii="Times New Roman" w:hAnsi="Times New Roman"/>
          <w:b/>
          <w:szCs w:val="24"/>
        </w:rPr>
        <w:t>odporúča</w:t>
      </w:r>
      <w:r w:rsidRPr="00854253">
        <w:rPr>
          <w:rFonts w:ascii="Times New Roman" w:hAnsi="Times New Roman"/>
          <w:szCs w:val="24"/>
        </w:rPr>
        <w:t xml:space="preserve"> Národnej rade Slovenskej republiky návrh zákona</w:t>
      </w:r>
      <w:r w:rsidRPr="00A90C6D">
        <w:rPr>
          <w:rFonts w:ascii="Times New Roman" w:hAnsi="Times New Roman"/>
          <w:szCs w:val="24"/>
        </w:rPr>
        <w:t xml:space="preserve"> </w:t>
      </w:r>
      <w:r w:rsidRPr="00D04D1F">
        <w:rPr>
          <w:rFonts w:ascii="Times New Roman" w:hAnsi="Times New Roman"/>
          <w:szCs w:val="24"/>
        </w:rPr>
        <w:t xml:space="preserve">v znení schválených pozmeňujúcich a doplňujúcich  návrhov </w:t>
      </w:r>
    </w:p>
    <w:p w:rsidR="003A0185" w:rsidRDefault="003A0185" w:rsidP="003A0185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pacing w:val="20"/>
        </w:rPr>
      </w:pPr>
    </w:p>
    <w:p w:rsidR="003A0185" w:rsidRPr="00047234" w:rsidRDefault="003A0185" w:rsidP="003A0185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spacing w:val="20"/>
        </w:rPr>
      </w:pPr>
      <w:r w:rsidRPr="00047234">
        <w:rPr>
          <w:rFonts w:ascii="Times New Roman" w:hAnsi="Times New Roman"/>
          <w:b/>
          <w:bCs/>
          <w:spacing w:val="20"/>
        </w:rPr>
        <w:t>schváliť</w:t>
      </w:r>
      <w:r>
        <w:rPr>
          <w:rFonts w:ascii="Times New Roman" w:hAnsi="Times New Roman"/>
          <w:b/>
          <w:bCs/>
          <w:spacing w:val="20"/>
        </w:rPr>
        <w:t>.</w:t>
      </w:r>
    </w:p>
    <w:p w:rsidR="00D04D1F" w:rsidRDefault="00D04D1F" w:rsidP="003A0185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lang w:eastAsia="sk-SK"/>
        </w:rPr>
      </w:pPr>
    </w:p>
    <w:p w:rsidR="003A0185" w:rsidRDefault="003A0185" w:rsidP="00D04D1F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lang w:eastAsia="sk-SK"/>
        </w:rPr>
      </w:pPr>
      <w:r w:rsidRPr="00E35790">
        <w:rPr>
          <w:rFonts w:ascii="Times New Roman" w:hAnsi="Times New Roman"/>
          <w:b/>
          <w:lang w:eastAsia="sk-SK"/>
        </w:rPr>
        <w:t>VI.</w:t>
      </w:r>
    </w:p>
    <w:p w:rsidR="003A0185" w:rsidRPr="002877A4" w:rsidRDefault="003A0185" w:rsidP="003A018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 w:rsidRPr="00D04D1F">
        <w:rPr>
          <w:rFonts w:ascii="Times New Roman" w:hAnsi="Times New Roman"/>
          <w:szCs w:val="24"/>
        </w:rPr>
        <w:t xml:space="preserve">Gestorský výbor odporúča </w:t>
      </w:r>
      <w:r w:rsidRPr="00D04D1F">
        <w:rPr>
          <w:rFonts w:ascii="Times New Roman" w:hAnsi="Times New Roman"/>
          <w:b/>
          <w:szCs w:val="24"/>
        </w:rPr>
        <w:t xml:space="preserve">hlasovať o návrhoch </w:t>
      </w:r>
      <w:r w:rsidR="00D04D1F" w:rsidRPr="00D04D1F">
        <w:rPr>
          <w:rFonts w:ascii="Times New Roman" w:hAnsi="Times New Roman"/>
          <w:b/>
          <w:szCs w:val="24"/>
        </w:rPr>
        <w:t>1 a 2</w:t>
      </w:r>
      <w:r w:rsidRPr="00D04D1F">
        <w:rPr>
          <w:rFonts w:ascii="Times New Roman" w:hAnsi="Times New Roman"/>
          <w:b/>
          <w:szCs w:val="24"/>
        </w:rPr>
        <w:t xml:space="preserve"> </w:t>
      </w:r>
      <w:r w:rsidRPr="00D04D1F">
        <w:rPr>
          <w:rFonts w:ascii="Times New Roman" w:hAnsi="Times New Roman"/>
          <w:szCs w:val="24"/>
        </w:rPr>
        <w:t xml:space="preserve">v štvrtej časti </w:t>
      </w:r>
      <w:r w:rsidRPr="002877A4">
        <w:rPr>
          <w:rFonts w:ascii="Times New Roman" w:hAnsi="Times New Roman"/>
          <w:szCs w:val="24"/>
        </w:rPr>
        <w:t xml:space="preserve">tejto spoločnej správy </w:t>
      </w:r>
      <w:r w:rsidRPr="002877A4">
        <w:rPr>
          <w:rFonts w:ascii="Times New Roman" w:hAnsi="Times New Roman"/>
          <w:b/>
          <w:szCs w:val="24"/>
        </w:rPr>
        <w:t>spoločne</w:t>
      </w:r>
      <w:r w:rsidRPr="002877A4">
        <w:rPr>
          <w:rFonts w:ascii="Times New Roman" w:hAnsi="Times New Roman"/>
          <w:szCs w:val="24"/>
        </w:rPr>
        <w:t xml:space="preserve"> so stanoviskom gestorského výboru </w:t>
      </w:r>
      <w:r w:rsidRPr="002877A4">
        <w:rPr>
          <w:rFonts w:ascii="Times New Roman" w:hAnsi="Times New Roman"/>
          <w:b/>
          <w:szCs w:val="24"/>
        </w:rPr>
        <w:t>schváliť.</w:t>
      </w:r>
    </w:p>
    <w:p w:rsidR="003A0185" w:rsidRDefault="003A0185" w:rsidP="003A0185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lang w:eastAsia="sk-SK"/>
        </w:rPr>
      </w:pPr>
    </w:p>
    <w:p w:rsidR="003A0185" w:rsidRPr="00011996" w:rsidRDefault="003A0185" w:rsidP="003A0185">
      <w:pPr>
        <w:tabs>
          <w:tab w:val="left" w:pos="-1985"/>
          <w:tab w:val="left" w:pos="56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</w:r>
      <w:r w:rsidRPr="00E35790">
        <w:rPr>
          <w:rFonts w:ascii="Times New Roman" w:hAnsi="Times New Roman"/>
          <w:b/>
          <w:bCs/>
        </w:rPr>
        <w:tab/>
        <w:t>Spoločná správa</w:t>
      </w:r>
      <w:r w:rsidRPr="00E35790">
        <w:rPr>
          <w:rFonts w:ascii="Times New Roman" w:hAnsi="Times New Roman"/>
        </w:rPr>
        <w:t xml:space="preserve"> výborov Národnej rady Slovenskej republiky o</w:t>
      </w:r>
      <w:r>
        <w:rPr>
          <w:rFonts w:ascii="Times New Roman" w:hAnsi="Times New Roman"/>
        </w:rPr>
        <w:t> </w:t>
      </w:r>
      <w:r w:rsidRPr="00E35790">
        <w:rPr>
          <w:rFonts w:ascii="Times New Roman" w:hAnsi="Times New Roman"/>
        </w:rPr>
        <w:t>prerokovaní</w:t>
      </w:r>
      <w:r>
        <w:rPr>
          <w:rFonts w:ascii="Times New Roman" w:hAnsi="Times New Roman"/>
        </w:rPr>
        <w:t xml:space="preserve"> vládneho </w:t>
      </w:r>
      <w:r w:rsidRPr="00E35790">
        <w:rPr>
          <w:rFonts w:ascii="Times New Roman" w:hAnsi="Times New Roman"/>
        </w:rPr>
        <w:t xml:space="preserve">návrhu zákona vo výboroch Národnej rady Slovenskej republiky v druhom čítaní </w:t>
      </w:r>
      <w:r w:rsidRPr="00E35790">
        <w:rPr>
          <w:rFonts w:ascii="Times New Roman" w:hAnsi="Times New Roman"/>
          <w:b/>
          <w:bCs/>
        </w:rPr>
        <w:t xml:space="preserve">bola schválená </w:t>
      </w:r>
      <w:r w:rsidRPr="00011996">
        <w:rPr>
          <w:rFonts w:ascii="Times New Roman" w:hAnsi="Times New Roman"/>
          <w:bCs/>
        </w:rPr>
        <w:t>uznesením Výboru Národnej rady Slovenskej republiky pre sociálne veci</w:t>
      </w:r>
      <w:r>
        <w:rPr>
          <w:rFonts w:ascii="Times New Roman" w:hAnsi="Times New Roman"/>
          <w:bCs/>
        </w:rPr>
        <w:br/>
      </w:r>
      <w:r w:rsidRPr="00011996">
        <w:rPr>
          <w:rFonts w:ascii="Times New Roman" w:hAnsi="Times New Roman"/>
          <w:bCs/>
        </w:rPr>
        <w:t>č.</w:t>
      </w:r>
      <w:r w:rsidR="00F259C7">
        <w:rPr>
          <w:rFonts w:ascii="Times New Roman" w:hAnsi="Times New Roman"/>
          <w:bCs/>
        </w:rPr>
        <w:t xml:space="preserve"> 1</w:t>
      </w:r>
      <w:r w:rsidR="00B14472">
        <w:rPr>
          <w:rFonts w:ascii="Times New Roman" w:hAnsi="Times New Roman"/>
          <w:bCs/>
        </w:rPr>
        <w:t>7</w:t>
      </w:r>
      <w:bookmarkStart w:id="0" w:name="_GoBack"/>
      <w:bookmarkEnd w:id="0"/>
      <w:r w:rsidR="00F259C7">
        <w:rPr>
          <w:rFonts w:ascii="Times New Roman" w:hAnsi="Times New Roman"/>
          <w:bCs/>
        </w:rPr>
        <w:t>6</w:t>
      </w:r>
      <w:r>
        <w:rPr>
          <w:rFonts w:ascii="Times New Roman" w:hAnsi="Times New Roman"/>
          <w:bCs/>
        </w:rPr>
        <w:t xml:space="preserve"> </w:t>
      </w:r>
      <w:r w:rsidRPr="00011996">
        <w:rPr>
          <w:rFonts w:ascii="Times New Roman" w:hAnsi="Times New Roman"/>
          <w:bCs/>
        </w:rPr>
        <w:t>z</w:t>
      </w:r>
      <w:r>
        <w:rPr>
          <w:rFonts w:ascii="Times New Roman" w:hAnsi="Times New Roman"/>
          <w:bCs/>
        </w:rPr>
        <w:t xml:space="preserve"> </w:t>
      </w:r>
      <w:r w:rsidR="00AD139E">
        <w:rPr>
          <w:rFonts w:ascii="Times New Roman" w:hAnsi="Times New Roman"/>
          <w:bCs/>
        </w:rPr>
        <w:t>15</w:t>
      </w:r>
      <w:r>
        <w:rPr>
          <w:rFonts w:ascii="Times New Roman" w:hAnsi="Times New Roman"/>
          <w:bCs/>
        </w:rPr>
        <w:t xml:space="preserve">. </w:t>
      </w:r>
      <w:r w:rsidR="008A160E">
        <w:rPr>
          <w:rFonts w:ascii="Times New Roman" w:hAnsi="Times New Roman"/>
          <w:bCs/>
        </w:rPr>
        <w:t xml:space="preserve">marca </w:t>
      </w:r>
      <w:r>
        <w:rPr>
          <w:rFonts w:ascii="Times New Roman" w:hAnsi="Times New Roman"/>
          <w:bCs/>
        </w:rPr>
        <w:t>202</w:t>
      </w:r>
      <w:r w:rsidR="00730D14">
        <w:rPr>
          <w:rFonts w:ascii="Times New Roman" w:hAnsi="Times New Roman"/>
          <w:bCs/>
        </w:rPr>
        <w:t>2</w:t>
      </w:r>
      <w:r>
        <w:rPr>
          <w:rFonts w:ascii="Times New Roman" w:hAnsi="Times New Roman"/>
          <w:bCs/>
        </w:rPr>
        <w:t>.</w:t>
      </w:r>
    </w:p>
    <w:p w:rsidR="003A0185" w:rsidRPr="00E35790" w:rsidRDefault="003A0185" w:rsidP="003A018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D4259B" w:rsidRDefault="00D4259B" w:rsidP="00D4259B">
      <w:pPr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Týmto uznesením výbor zároveň poveril spoločného spravodajcu </w:t>
      </w:r>
      <w:r w:rsidR="00D75100">
        <w:rPr>
          <w:rFonts w:ascii="Times New Roman" w:hAnsi="Times New Roman"/>
          <w:b/>
        </w:rPr>
        <w:t>Jána Kerekrétiho</w:t>
      </w:r>
      <w:r>
        <w:rPr>
          <w:rFonts w:ascii="Times New Roman" w:hAnsi="Times New Roman"/>
          <w:b/>
        </w:rPr>
        <w:t>,</w:t>
      </w:r>
      <w:r>
        <w:rPr>
          <w:rFonts w:ascii="Times New Roman" w:hAnsi="Times New Roman"/>
        </w:rPr>
        <w:t xml:space="preserve"> aby na schôdzi Národnej rady Slovenskej republiky pri rokovaní o predmetnom návrhu zákona </w:t>
      </w:r>
      <w:r>
        <w:rPr>
          <w:rFonts w:ascii="Times New Roman" w:hAnsi="Times New Roman"/>
          <w:bCs/>
        </w:rPr>
        <w:t xml:space="preserve">informoval o výsledku rokovania výborov a </w:t>
      </w:r>
      <w:r>
        <w:rPr>
          <w:rFonts w:ascii="Times New Roman" w:hAnsi="Times New Roman"/>
        </w:rPr>
        <w:t>predkladal návrhy v zmysle príslušných ustanovení zákona č. 350/1996 Z. z. o rokovacom poriadku Národnej rady Slovenskej republiky v znení neskorších predpisov.</w:t>
      </w:r>
    </w:p>
    <w:p w:rsidR="00D4259B" w:rsidRDefault="00D4259B" w:rsidP="00D4259B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3A0185" w:rsidRDefault="003A0185" w:rsidP="003A0185">
      <w:pPr>
        <w:spacing w:line="276" w:lineRule="auto"/>
        <w:jc w:val="center"/>
        <w:rPr>
          <w:rFonts w:ascii="Times New Roman" w:hAnsi="Times New Roman"/>
        </w:rPr>
      </w:pPr>
    </w:p>
    <w:p w:rsidR="003A0185" w:rsidRPr="00E35790" w:rsidRDefault="003A0185" w:rsidP="003A0185">
      <w:pPr>
        <w:spacing w:line="276" w:lineRule="auto"/>
        <w:jc w:val="center"/>
        <w:rPr>
          <w:rFonts w:ascii="Times New Roman" w:hAnsi="Times New Roman"/>
        </w:rPr>
      </w:pPr>
      <w:r w:rsidRPr="00E35790">
        <w:rPr>
          <w:rFonts w:ascii="Times New Roman" w:hAnsi="Times New Roman"/>
        </w:rPr>
        <w:t xml:space="preserve"> Bratislava </w:t>
      </w:r>
      <w:r w:rsidR="00D75100">
        <w:rPr>
          <w:rFonts w:ascii="Times New Roman" w:hAnsi="Times New Roman"/>
        </w:rPr>
        <w:t>15</w:t>
      </w:r>
      <w:r>
        <w:rPr>
          <w:rFonts w:ascii="Times New Roman" w:hAnsi="Times New Roman"/>
        </w:rPr>
        <w:t xml:space="preserve">. </w:t>
      </w:r>
      <w:r w:rsidR="008A160E">
        <w:rPr>
          <w:rFonts w:ascii="Times New Roman" w:hAnsi="Times New Roman"/>
        </w:rPr>
        <w:t>marca</w:t>
      </w:r>
      <w:r>
        <w:rPr>
          <w:rFonts w:ascii="Times New Roman" w:hAnsi="Times New Roman"/>
        </w:rPr>
        <w:t xml:space="preserve"> 202</w:t>
      </w:r>
      <w:r w:rsidR="00730D14">
        <w:rPr>
          <w:rFonts w:ascii="Times New Roman" w:hAnsi="Times New Roman"/>
        </w:rPr>
        <w:t>2</w:t>
      </w:r>
    </w:p>
    <w:p w:rsidR="003A0185" w:rsidRDefault="003A0185" w:rsidP="003A0185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D04D1F" w:rsidRDefault="00D04D1F" w:rsidP="003A0185">
      <w:pPr>
        <w:spacing w:line="276" w:lineRule="auto"/>
        <w:jc w:val="center"/>
        <w:rPr>
          <w:rFonts w:ascii="Times New Roman" w:hAnsi="Times New Roman"/>
          <w:b/>
          <w:bCs/>
        </w:rPr>
      </w:pPr>
    </w:p>
    <w:p w:rsidR="003A0185" w:rsidRPr="000B1451" w:rsidRDefault="003A0185" w:rsidP="003A0185">
      <w:pPr>
        <w:spacing w:line="276" w:lineRule="auto"/>
        <w:jc w:val="center"/>
        <w:rPr>
          <w:rFonts w:ascii="Times New Roman" w:hAnsi="Times New Roman"/>
          <w:b/>
          <w:bCs/>
          <w:spacing w:val="38"/>
          <w:szCs w:val="24"/>
        </w:rPr>
      </w:pPr>
      <w:r w:rsidRPr="00794371">
        <w:rPr>
          <w:rFonts w:ascii="Times New Roman" w:hAnsi="Times New Roman"/>
          <w:b/>
          <w:bCs/>
        </w:rPr>
        <w:t xml:space="preserve">Vladimír  </w:t>
      </w:r>
      <w:r w:rsidRPr="00794371">
        <w:rPr>
          <w:rFonts w:ascii="Times New Roman" w:hAnsi="Times New Roman"/>
          <w:b/>
          <w:bCs/>
          <w:spacing w:val="38"/>
        </w:rPr>
        <w:t>Ledecký</w:t>
      </w:r>
      <w:r w:rsidRPr="000B1451">
        <w:rPr>
          <w:rFonts w:ascii="Times New Roman" w:hAnsi="Times New Roman"/>
          <w:b/>
          <w:bCs/>
          <w:szCs w:val="24"/>
        </w:rPr>
        <w:t xml:space="preserve"> </w:t>
      </w:r>
      <w:r w:rsidRPr="000B1451">
        <w:rPr>
          <w:rFonts w:ascii="Times New Roman" w:hAnsi="Times New Roman"/>
          <w:b/>
          <w:bCs/>
          <w:spacing w:val="38"/>
          <w:szCs w:val="24"/>
        </w:rPr>
        <w:t>v.r</w:t>
      </w:r>
    </w:p>
    <w:p w:rsidR="003A0185" w:rsidRPr="00A90C6D" w:rsidRDefault="003A0185" w:rsidP="003A0185">
      <w:pPr>
        <w:spacing w:line="276" w:lineRule="auto"/>
        <w:jc w:val="center"/>
      </w:pPr>
      <w:r w:rsidRPr="000B1451">
        <w:rPr>
          <w:rFonts w:ascii="Times New Roman" w:hAnsi="Times New Roman"/>
          <w:b/>
          <w:szCs w:val="24"/>
        </w:rPr>
        <w:t>predsed</w:t>
      </w:r>
      <w:r>
        <w:rPr>
          <w:rFonts w:ascii="Times New Roman" w:hAnsi="Times New Roman"/>
          <w:b/>
          <w:szCs w:val="24"/>
        </w:rPr>
        <w:t>a</w:t>
      </w:r>
      <w:r w:rsidRPr="000B1451">
        <w:rPr>
          <w:rFonts w:ascii="Times New Roman" w:hAnsi="Times New Roman"/>
          <w:b/>
          <w:szCs w:val="24"/>
        </w:rPr>
        <w:t xml:space="preserve"> výboru</w:t>
      </w:r>
    </w:p>
    <w:sectPr w:rsidR="003A0185" w:rsidRPr="00A90C6D" w:rsidSect="00A52B65">
      <w:footerReference w:type="default" r:id="rId7"/>
      <w:type w:val="nextColumn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372" w:rsidRDefault="00223372">
      <w:pPr>
        <w:spacing w:line="240" w:lineRule="auto"/>
      </w:pPr>
      <w:r>
        <w:separator/>
      </w:r>
    </w:p>
  </w:endnote>
  <w:endnote w:type="continuationSeparator" w:id="0">
    <w:p w:rsidR="00223372" w:rsidRDefault="002233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749" w:rsidRPr="00036C35" w:rsidRDefault="003A0185">
    <w:pPr>
      <w:pStyle w:val="Pta"/>
      <w:jc w:val="right"/>
      <w:rPr>
        <w:rFonts w:ascii="Times New Roman" w:hAnsi="Times New Roman"/>
      </w:rPr>
    </w:pPr>
    <w:r w:rsidRPr="00036C35">
      <w:rPr>
        <w:rFonts w:ascii="Times New Roman" w:hAnsi="Times New Roman"/>
      </w:rPr>
      <w:fldChar w:fldCharType="begin"/>
    </w:r>
    <w:r w:rsidRPr="00036C35">
      <w:rPr>
        <w:rFonts w:ascii="Times New Roman" w:hAnsi="Times New Roman"/>
      </w:rPr>
      <w:instrText>PAGE   \* MERGEFORMAT</w:instrText>
    </w:r>
    <w:r w:rsidRPr="00036C35">
      <w:rPr>
        <w:rFonts w:ascii="Times New Roman" w:hAnsi="Times New Roman"/>
      </w:rPr>
      <w:fldChar w:fldCharType="separate"/>
    </w:r>
    <w:r w:rsidR="00B14472">
      <w:rPr>
        <w:rFonts w:ascii="Times New Roman" w:hAnsi="Times New Roman"/>
        <w:noProof/>
      </w:rPr>
      <w:t>2</w:t>
    </w:r>
    <w:r w:rsidRPr="00036C35">
      <w:rPr>
        <w:rFonts w:ascii="Times New Roman" w:hAnsi="Times New Roman"/>
      </w:rPr>
      <w:fldChar w:fldCharType="end"/>
    </w:r>
  </w:p>
  <w:p w:rsidR="00467749" w:rsidRDefault="00B1447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372" w:rsidRDefault="00223372">
      <w:pPr>
        <w:spacing w:line="240" w:lineRule="auto"/>
      </w:pPr>
      <w:r>
        <w:separator/>
      </w:r>
    </w:p>
  </w:footnote>
  <w:footnote w:type="continuationSeparator" w:id="0">
    <w:p w:rsidR="00223372" w:rsidRDefault="002233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00C54"/>
    <w:multiLevelType w:val="hybridMultilevel"/>
    <w:tmpl w:val="629A3F86"/>
    <w:lvl w:ilvl="0" w:tplc="F3C8FFC2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 w:tplc="041B0019">
      <w:start w:val="1"/>
      <w:numFmt w:val="lowerLetter"/>
      <w:lvlText w:val="%2."/>
      <w:lvlJc w:val="left"/>
      <w:pPr>
        <w:ind w:left="1582" w:hanging="360"/>
      </w:pPr>
    </w:lvl>
    <w:lvl w:ilvl="2" w:tplc="041B001B">
      <w:start w:val="1"/>
      <w:numFmt w:val="lowerRoman"/>
      <w:lvlText w:val="%3."/>
      <w:lvlJc w:val="right"/>
      <w:pPr>
        <w:ind w:left="2302" w:hanging="180"/>
      </w:pPr>
    </w:lvl>
    <w:lvl w:ilvl="3" w:tplc="041B000F">
      <w:start w:val="1"/>
      <w:numFmt w:val="decimal"/>
      <w:lvlText w:val="%4."/>
      <w:lvlJc w:val="left"/>
      <w:pPr>
        <w:ind w:left="3022" w:hanging="360"/>
      </w:pPr>
    </w:lvl>
    <w:lvl w:ilvl="4" w:tplc="041B0019">
      <w:start w:val="1"/>
      <w:numFmt w:val="lowerLetter"/>
      <w:lvlText w:val="%5."/>
      <w:lvlJc w:val="left"/>
      <w:pPr>
        <w:ind w:left="3742" w:hanging="360"/>
      </w:pPr>
    </w:lvl>
    <w:lvl w:ilvl="5" w:tplc="041B001B">
      <w:start w:val="1"/>
      <w:numFmt w:val="lowerRoman"/>
      <w:lvlText w:val="%6."/>
      <w:lvlJc w:val="right"/>
      <w:pPr>
        <w:ind w:left="4462" w:hanging="180"/>
      </w:pPr>
    </w:lvl>
    <w:lvl w:ilvl="6" w:tplc="041B000F">
      <w:start w:val="1"/>
      <w:numFmt w:val="decimal"/>
      <w:lvlText w:val="%7."/>
      <w:lvlJc w:val="left"/>
      <w:pPr>
        <w:ind w:left="5182" w:hanging="360"/>
      </w:pPr>
    </w:lvl>
    <w:lvl w:ilvl="7" w:tplc="041B0019">
      <w:start w:val="1"/>
      <w:numFmt w:val="lowerLetter"/>
      <w:lvlText w:val="%8."/>
      <w:lvlJc w:val="left"/>
      <w:pPr>
        <w:ind w:left="5902" w:hanging="360"/>
      </w:pPr>
    </w:lvl>
    <w:lvl w:ilvl="8" w:tplc="041B001B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5A6346B5"/>
    <w:multiLevelType w:val="hybridMultilevel"/>
    <w:tmpl w:val="07F8209A"/>
    <w:lvl w:ilvl="0" w:tplc="F9248C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185"/>
    <w:rsid w:val="00017029"/>
    <w:rsid w:val="00056C05"/>
    <w:rsid w:val="00087D6D"/>
    <w:rsid w:val="0013247A"/>
    <w:rsid w:val="001577A9"/>
    <w:rsid w:val="001845AD"/>
    <w:rsid w:val="00223372"/>
    <w:rsid w:val="002B0FCB"/>
    <w:rsid w:val="002B5B4D"/>
    <w:rsid w:val="002D56C0"/>
    <w:rsid w:val="00305DA9"/>
    <w:rsid w:val="00323B47"/>
    <w:rsid w:val="00324FF5"/>
    <w:rsid w:val="003A0185"/>
    <w:rsid w:val="004A5A50"/>
    <w:rsid w:val="004C0057"/>
    <w:rsid w:val="004E0BBB"/>
    <w:rsid w:val="005062A2"/>
    <w:rsid w:val="006022C7"/>
    <w:rsid w:val="00626267"/>
    <w:rsid w:val="00627DB4"/>
    <w:rsid w:val="006D2529"/>
    <w:rsid w:val="00730D14"/>
    <w:rsid w:val="0079707C"/>
    <w:rsid w:val="007B6755"/>
    <w:rsid w:val="008563A0"/>
    <w:rsid w:val="008A160E"/>
    <w:rsid w:val="009E4C00"/>
    <w:rsid w:val="00A75398"/>
    <w:rsid w:val="00A80A2A"/>
    <w:rsid w:val="00A90F3B"/>
    <w:rsid w:val="00AD139E"/>
    <w:rsid w:val="00B14472"/>
    <w:rsid w:val="00C7779C"/>
    <w:rsid w:val="00CC058A"/>
    <w:rsid w:val="00D04D1F"/>
    <w:rsid w:val="00D14010"/>
    <w:rsid w:val="00D4259B"/>
    <w:rsid w:val="00D75100"/>
    <w:rsid w:val="00D845CA"/>
    <w:rsid w:val="00DC07CD"/>
    <w:rsid w:val="00E55416"/>
    <w:rsid w:val="00E609BF"/>
    <w:rsid w:val="00F259C7"/>
    <w:rsid w:val="00F30D5A"/>
    <w:rsid w:val="00FB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F0325"/>
  <w15:chartTrackingRefBased/>
  <w15:docId w15:val="{4D95D6A2-BD84-481E-944D-662B46DF4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A0185"/>
    <w:pPr>
      <w:spacing w:after="0"/>
    </w:pPr>
    <w:rPr>
      <w:rFonts w:ascii="Arial" w:eastAsia="Times New Roman" w:hAnsi="Arial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3A0185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A0185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3A018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3A0185"/>
    <w:rPr>
      <w:rFonts w:ascii="Arial" w:eastAsia="Times New Roman" w:hAnsi="Arial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A0185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A0185"/>
    <w:rPr>
      <w:rFonts w:ascii="Arial" w:eastAsia="Times New Roman" w:hAnsi="Arial" w:cs="Times New Roman"/>
      <w:sz w:val="24"/>
    </w:rPr>
  </w:style>
  <w:style w:type="character" w:customStyle="1" w:styleId="OdsekzoznamuChar">
    <w:name w:val="Odsek zoznamu Char"/>
    <w:aliases w:val="Odsek zoznamu1 Char,Odsek Char,body Char,Odsek zoznamu2 Char"/>
    <w:link w:val="Odsekzoznamu"/>
    <w:uiPriority w:val="34"/>
    <w:qFormat/>
    <w:locked/>
    <w:rsid w:val="002D56C0"/>
    <w:rPr>
      <w:rFonts w:ascii="Calibri" w:hAnsi="Calibri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1"/>
    <w:qFormat/>
    <w:rsid w:val="002D56C0"/>
    <w:pPr>
      <w:spacing w:after="200" w:line="276" w:lineRule="auto"/>
      <w:ind w:left="720"/>
      <w:contextualSpacing/>
    </w:pPr>
    <w:rPr>
      <w:rFonts w:ascii="Calibri" w:eastAsiaTheme="minorHAnsi" w:hAnsi="Calibri" w:cstheme="minorBidi"/>
      <w:sz w:val="22"/>
    </w:rPr>
  </w:style>
  <w:style w:type="paragraph" w:styleId="Bezriadkovania">
    <w:name w:val="No Spacing"/>
    <w:uiPriority w:val="1"/>
    <w:qFormat/>
    <w:rsid w:val="0013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13247A"/>
  </w:style>
  <w:style w:type="paragraph" w:styleId="Textbubliny">
    <w:name w:val="Balloon Text"/>
    <w:basedOn w:val="Normlny"/>
    <w:link w:val="TextbublinyChar"/>
    <w:uiPriority w:val="99"/>
    <w:semiHidden/>
    <w:unhideWhenUsed/>
    <w:rsid w:val="006262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262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2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23</cp:revision>
  <cp:lastPrinted>2022-03-15T06:23:00Z</cp:lastPrinted>
  <dcterms:created xsi:type="dcterms:W3CDTF">2021-10-01T11:30:00Z</dcterms:created>
  <dcterms:modified xsi:type="dcterms:W3CDTF">2022-03-15T11:23:00Z</dcterms:modified>
</cp:coreProperties>
</file>