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6E47" w14:textId="6B97A3EB" w:rsidR="005541E7" w:rsidRPr="002A3500" w:rsidRDefault="008F0924" w:rsidP="005541E7">
      <w:pPr>
        <w:pStyle w:val="Nadpis2"/>
        <w:ind w:hanging="3649"/>
        <w:jc w:val="left"/>
      </w:pPr>
      <w:bookmarkStart w:id="0" w:name="_Hlk53653997"/>
      <w:r>
        <w:t xml:space="preserve"> </w:t>
      </w:r>
      <w:r w:rsidR="005541E7" w:rsidRPr="002A3500">
        <w:t>ÚSTAVNOPRÁVNY VÝBOR</w:t>
      </w:r>
    </w:p>
    <w:p w14:paraId="4D8750B7" w14:textId="1AC09527" w:rsidR="005541E7" w:rsidRPr="002A3500" w:rsidRDefault="005541E7" w:rsidP="005541E7">
      <w:pPr>
        <w:rPr>
          <w:b/>
        </w:rPr>
      </w:pPr>
      <w:r w:rsidRPr="002A3500">
        <w:rPr>
          <w:b/>
        </w:rPr>
        <w:t>NÁRODNEJ RADY SLOVENSKEJ REPUBLIKY</w:t>
      </w:r>
    </w:p>
    <w:p w14:paraId="53FDD7F9" w14:textId="77777777" w:rsidR="00434F18" w:rsidRPr="002A3500" w:rsidRDefault="00434F18" w:rsidP="005541E7">
      <w:pPr>
        <w:rPr>
          <w:b/>
        </w:rPr>
      </w:pPr>
    </w:p>
    <w:p w14:paraId="5B305BCA" w14:textId="5C13F6B2" w:rsidR="005541E7" w:rsidRPr="002A3500" w:rsidRDefault="005541E7" w:rsidP="005541E7"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  <w:t xml:space="preserve"> </w:t>
      </w:r>
      <w:r w:rsidRPr="002A3500">
        <w:tab/>
      </w:r>
      <w:r w:rsidR="00701646" w:rsidRPr="002A3500">
        <w:t>1</w:t>
      </w:r>
      <w:r w:rsidR="006A28D0" w:rsidRPr="002A3500">
        <w:t>12</w:t>
      </w:r>
      <w:r w:rsidRPr="002A3500">
        <w:t>. schôdza</w:t>
      </w:r>
    </w:p>
    <w:p w14:paraId="693E3005" w14:textId="58E67590" w:rsidR="005541E7" w:rsidRPr="002A3500" w:rsidRDefault="005541E7" w:rsidP="005541E7">
      <w:pPr>
        <w:ind w:left="5592" w:hanging="12"/>
      </w:pPr>
      <w:r w:rsidRPr="002A3500">
        <w:t xml:space="preserve"> </w:t>
      </w:r>
      <w:r w:rsidRPr="002A3500">
        <w:tab/>
        <w:t xml:space="preserve"> </w:t>
      </w:r>
      <w:r w:rsidRPr="002A3500">
        <w:tab/>
        <w:t>Číslo: CRD-</w:t>
      </w:r>
      <w:r w:rsidR="0008031B">
        <w:t>2451</w:t>
      </w:r>
      <w:r w:rsidRPr="002A3500">
        <w:t>/202</w:t>
      </w:r>
      <w:r w:rsidR="0008031B">
        <w:t>1</w:t>
      </w:r>
    </w:p>
    <w:p w14:paraId="11C50F47" w14:textId="4C5358C7" w:rsidR="005541E7" w:rsidRPr="002A3500" w:rsidRDefault="005541E7" w:rsidP="005541E7">
      <w:pPr>
        <w:pStyle w:val="Bezriadkovania"/>
      </w:pPr>
    </w:p>
    <w:p w14:paraId="6D676326" w14:textId="4A7EADB2" w:rsidR="00F67018" w:rsidRPr="002A3500" w:rsidRDefault="00F67018" w:rsidP="005541E7">
      <w:pPr>
        <w:pStyle w:val="Bezriadkovania"/>
      </w:pPr>
    </w:p>
    <w:p w14:paraId="4FE7DA01" w14:textId="29A9832B" w:rsidR="005541E7" w:rsidRPr="002A3500" w:rsidRDefault="00C76729" w:rsidP="005541E7">
      <w:pPr>
        <w:jc w:val="center"/>
        <w:rPr>
          <w:sz w:val="36"/>
          <w:szCs w:val="36"/>
        </w:rPr>
      </w:pPr>
      <w:r>
        <w:rPr>
          <w:sz w:val="36"/>
          <w:szCs w:val="36"/>
        </w:rPr>
        <w:t>460</w:t>
      </w:r>
    </w:p>
    <w:p w14:paraId="0CA32F95" w14:textId="77777777" w:rsidR="005541E7" w:rsidRPr="002A3500" w:rsidRDefault="005541E7" w:rsidP="005541E7">
      <w:pPr>
        <w:jc w:val="center"/>
        <w:rPr>
          <w:b/>
        </w:rPr>
      </w:pPr>
      <w:r w:rsidRPr="002A3500">
        <w:rPr>
          <w:b/>
        </w:rPr>
        <w:t>U z n e s e n i e</w:t>
      </w:r>
    </w:p>
    <w:p w14:paraId="6B652B16" w14:textId="77777777" w:rsidR="005541E7" w:rsidRPr="002A3500" w:rsidRDefault="005541E7" w:rsidP="005541E7">
      <w:pPr>
        <w:jc w:val="center"/>
        <w:rPr>
          <w:b/>
        </w:rPr>
      </w:pPr>
      <w:r w:rsidRPr="002A3500">
        <w:rPr>
          <w:b/>
        </w:rPr>
        <w:t>Ústavnoprávneho výboru Národnej rady Slovenskej republiky</w:t>
      </w:r>
    </w:p>
    <w:p w14:paraId="2332E188" w14:textId="6A79273C" w:rsidR="005541E7" w:rsidRPr="002A3500" w:rsidRDefault="005541E7" w:rsidP="005541E7">
      <w:pPr>
        <w:jc w:val="center"/>
        <w:rPr>
          <w:b/>
        </w:rPr>
      </w:pPr>
      <w:r w:rsidRPr="002A3500">
        <w:rPr>
          <w:b/>
        </w:rPr>
        <w:t>z </w:t>
      </w:r>
      <w:r w:rsidR="0060587D">
        <w:rPr>
          <w:b/>
        </w:rPr>
        <w:t>9</w:t>
      </w:r>
      <w:r w:rsidRPr="002A3500">
        <w:rPr>
          <w:b/>
        </w:rPr>
        <w:t xml:space="preserve">. </w:t>
      </w:r>
      <w:r w:rsidR="00C373B2" w:rsidRPr="002A3500">
        <w:rPr>
          <w:b/>
        </w:rPr>
        <w:t>marca</w:t>
      </w:r>
      <w:r w:rsidRPr="002A3500">
        <w:rPr>
          <w:b/>
        </w:rPr>
        <w:t xml:space="preserve"> 2022</w:t>
      </w:r>
    </w:p>
    <w:p w14:paraId="7202DFAB" w14:textId="77777777" w:rsidR="005541E7" w:rsidRPr="00053A62" w:rsidRDefault="005541E7" w:rsidP="005541E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C427810" w14:textId="288C972B" w:rsidR="0008031B" w:rsidRPr="0008031B" w:rsidRDefault="005541E7" w:rsidP="0008031B">
      <w:pPr>
        <w:tabs>
          <w:tab w:val="left" w:pos="426"/>
          <w:tab w:val="left" w:pos="3402"/>
          <w:tab w:val="left" w:pos="3828"/>
        </w:tabs>
        <w:jc w:val="both"/>
        <w:rPr>
          <w:noProof/>
        </w:rPr>
      </w:pPr>
      <w:r w:rsidRPr="00053A62">
        <w:t xml:space="preserve">k vládnemu návrhu </w:t>
      </w:r>
      <w:r w:rsidR="009467A4" w:rsidRPr="00053A62">
        <w:rPr>
          <w:noProof/>
        </w:rPr>
        <w:t>zákona</w:t>
      </w:r>
      <w:r w:rsidR="002A3500" w:rsidRPr="00053A62">
        <w:rPr>
          <w:noProof/>
        </w:rPr>
        <w:t xml:space="preserve">, </w:t>
      </w:r>
      <w:r w:rsidR="0008031B" w:rsidRPr="008F6233">
        <w:rPr>
          <w:noProof/>
        </w:rPr>
        <w:t xml:space="preserve">ktorým sa mení a dopĺňa </w:t>
      </w:r>
      <w:r w:rsidR="0008031B" w:rsidRPr="008F6233">
        <w:rPr>
          <w:b/>
          <w:noProof/>
        </w:rPr>
        <w:t>zákon č. 262/2014 Z. z. o pôsobnosti orgánov štátnej správy vo veciach prekurzorov výbušnín</w:t>
      </w:r>
      <w:r w:rsidR="0008031B" w:rsidRPr="008F6233">
        <w:rPr>
          <w:noProof/>
        </w:rPr>
        <w:t xml:space="preserve"> a o zmene a doplnení niektorých zákonov (</w:t>
      </w:r>
      <w:r w:rsidR="0008031B" w:rsidRPr="008F6233">
        <w:t>tlač 811)</w:t>
      </w:r>
    </w:p>
    <w:p w14:paraId="0D04D4CF" w14:textId="77777777" w:rsidR="0008031B" w:rsidRPr="008F6233" w:rsidRDefault="0008031B" w:rsidP="0008031B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DD564CB" w14:textId="77777777" w:rsidR="00861AF0" w:rsidRPr="002A3500" w:rsidRDefault="00861AF0" w:rsidP="005541E7">
      <w:pPr>
        <w:tabs>
          <w:tab w:val="left" w:pos="851"/>
          <w:tab w:val="left" w:pos="993"/>
        </w:tabs>
      </w:pPr>
    </w:p>
    <w:p w14:paraId="547E15C0" w14:textId="6B927D14" w:rsidR="005541E7" w:rsidRPr="002A3500" w:rsidRDefault="005541E7" w:rsidP="005541E7">
      <w:pPr>
        <w:tabs>
          <w:tab w:val="left" w:pos="851"/>
          <w:tab w:val="left" w:pos="993"/>
        </w:tabs>
        <w:rPr>
          <w:b/>
          <w:lang w:eastAsia="en-US"/>
        </w:rPr>
      </w:pPr>
      <w:r w:rsidRPr="002A3500">
        <w:tab/>
      </w:r>
      <w:r w:rsidRPr="002A3500">
        <w:rPr>
          <w:b/>
        </w:rPr>
        <w:t>Ústavnoprávny výbor Národnej rady Slovenskej republiky</w:t>
      </w:r>
    </w:p>
    <w:p w14:paraId="04155C51" w14:textId="77777777" w:rsidR="005541E7" w:rsidRPr="002A3500" w:rsidRDefault="005541E7" w:rsidP="005541E7">
      <w:pPr>
        <w:tabs>
          <w:tab w:val="left" w:pos="851"/>
          <w:tab w:val="left" w:pos="993"/>
        </w:tabs>
        <w:jc w:val="both"/>
        <w:rPr>
          <w:b/>
        </w:rPr>
      </w:pPr>
    </w:p>
    <w:p w14:paraId="428342AD" w14:textId="77777777" w:rsidR="005541E7" w:rsidRPr="002A3500" w:rsidRDefault="005541E7" w:rsidP="005541E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A3500">
        <w:rPr>
          <w:b/>
        </w:rPr>
        <w:tab/>
        <w:t>A.   s ú h l a s í</w:t>
      </w:r>
      <w:r w:rsidRPr="002A3500">
        <w:t xml:space="preserve"> </w:t>
      </w:r>
    </w:p>
    <w:p w14:paraId="40A1C9FA" w14:textId="77777777" w:rsidR="005541E7" w:rsidRPr="002A3500" w:rsidRDefault="005541E7" w:rsidP="005541E7">
      <w:pPr>
        <w:tabs>
          <w:tab w:val="left" w:pos="284"/>
          <w:tab w:val="left" w:pos="851"/>
          <w:tab w:val="left" w:pos="1276"/>
        </w:tabs>
        <w:jc w:val="both"/>
      </w:pPr>
    </w:p>
    <w:p w14:paraId="0DE2F298" w14:textId="34CB1751" w:rsidR="0008031B" w:rsidRPr="0008031B" w:rsidRDefault="005541E7" w:rsidP="0008031B">
      <w:pPr>
        <w:tabs>
          <w:tab w:val="left" w:pos="426"/>
          <w:tab w:val="left" w:pos="1276"/>
        </w:tabs>
        <w:jc w:val="both"/>
        <w:rPr>
          <w:noProof/>
        </w:rPr>
      </w:pPr>
      <w:r w:rsidRPr="002A3500">
        <w:tab/>
      </w:r>
      <w:r w:rsidRPr="002A3500">
        <w:tab/>
      </w:r>
      <w:r w:rsidRPr="0008031B">
        <w:t>s</w:t>
      </w:r>
      <w:r w:rsidRPr="0008031B">
        <w:rPr>
          <w:bCs/>
        </w:rPr>
        <w:t xml:space="preserve"> vládnym návrhom</w:t>
      </w:r>
      <w:r w:rsidR="009467A4" w:rsidRPr="0008031B">
        <w:rPr>
          <w:bCs/>
        </w:rPr>
        <w:t xml:space="preserve"> </w:t>
      </w:r>
      <w:r w:rsidR="009467A4" w:rsidRPr="0008031B">
        <w:rPr>
          <w:noProof/>
        </w:rPr>
        <w:t>zákona</w:t>
      </w:r>
      <w:r w:rsidR="002A3500" w:rsidRPr="0008031B">
        <w:rPr>
          <w:noProof/>
        </w:rPr>
        <w:t>,</w:t>
      </w:r>
      <w:r w:rsidR="0008031B" w:rsidRPr="0008031B">
        <w:rPr>
          <w:noProof/>
        </w:rPr>
        <w:t xml:space="preserve"> ktorým sa mení a dopĺňa zákon č. 262/2014 Z. z. o pôsobnosti orgánov štátnej správy vo veciach prekurzorov výbušnín a o zmene a doplnení niektorých zákonov (</w:t>
      </w:r>
      <w:r w:rsidR="0008031B" w:rsidRPr="0008031B">
        <w:t>tlač 811);</w:t>
      </w:r>
    </w:p>
    <w:p w14:paraId="6E48DDC5" w14:textId="77777777" w:rsidR="002A3500" w:rsidRPr="002A3500" w:rsidRDefault="002A3500" w:rsidP="002A3500">
      <w:pPr>
        <w:tabs>
          <w:tab w:val="left" w:pos="851"/>
          <w:tab w:val="left" w:pos="993"/>
        </w:tabs>
      </w:pPr>
    </w:p>
    <w:p w14:paraId="21E6582F" w14:textId="77777777" w:rsidR="005541E7" w:rsidRPr="002A3500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A3500">
        <w:rPr>
          <w:b/>
        </w:rPr>
        <w:tab/>
        <w:t>  B.  o d p o r ú č a</w:t>
      </w:r>
    </w:p>
    <w:p w14:paraId="1CD1C025" w14:textId="77777777" w:rsidR="005541E7" w:rsidRPr="002A3500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5C50057" w14:textId="77777777" w:rsidR="005541E7" w:rsidRPr="002A3500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A3500">
        <w:rPr>
          <w:b/>
        </w:rPr>
        <w:tab/>
      </w:r>
      <w:r w:rsidRPr="002A3500">
        <w:rPr>
          <w:b/>
        </w:rPr>
        <w:tab/>
      </w:r>
      <w:r w:rsidRPr="002A3500">
        <w:rPr>
          <w:b/>
        </w:rPr>
        <w:tab/>
        <w:t xml:space="preserve">    </w:t>
      </w:r>
      <w:r w:rsidRPr="002A3500">
        <w:t>Národnej rade Slovenskej republiky</w:t>
      </w:r>
    </w:p>
    <w:p w14:paraId="61AAEC96" w14:textId="77777777" w:rsidR="005541E7" w:rsidRPr="002A3500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5430E4E" w14:textId="6822DC1B" w:rsidR="005541E7" w:rsidRPr="002A3500" w:rsidRDefault="005541E7" w:rsidP="00053A62">
      <w:pPr>
        <w:tabs>
          <w:tab w:val="left" w:pos="426"/>
          <w:tab w:val="left" w:pos="1276"/>
        </w:tabs>
        <w:jc w:val="both"/>
      </w:pPr>
      <w:r w:rsidRPr="002A3500">
        <w:rPr>
          <w:rFonts w:cs="Arial"/>
          <w:noProof/>
        </w:rPr>
        <w:tab/>
      </w:r>
      <w:r w:rsidR="0041317A" w:rsidRPr="002A3500">
        <w:rPr>
          <w:rFonts w:cs="Arial"/>
          <w:noProof/>
        </w:rPr>
        <w:tab/>
      </w:r>
      <w:r w:rsidR="002A3500" w:rsidRPr="002A3500">
        <w:rPr>
          <w:rFonts w:cs="Arial"/>
          <w:noProof/>
        </w:rPr>
        <w:t xml:space="preserve"> </w:t>
      </w:r>
      <w:r w:rsidRPr="002A3500">
        <w:rPr>
          <w:rFonts w:cs="Arial"/>
          <w:noProof/>
        </w:rPr>
        <w:t xml:space="preserve">vládny </w:t>
      </w:r>
      <w:r w:rsidRPr="002A3500">
        <w:rPr>
          <w:bCs/>
        </w:rPr>
        <w:t xml:space="preserve">návrh </w:t>
      </w:r>
      <w:r w:rsidRPr="002A3500">
        <w:t>zákona</w:t>
      </w:r>
      <w:r w:rsidR="002A3500" w:rsidRPr="002A3500">
        <w:rPr>
          <w:noProof/>
        </w:rPr>
        <w:t>,</w:t>
      </w:r>
      <w:r w:rsidR="00053A62">
        <w:rPr>
          <w:noProof/>
        </w:rPr>
        <w:t xml:space="preserve"> </w:t>
      </w:r>
      <w:r w:rsidR="0008031B" w:rsidRPr="0008031B">
        <w:rPr>
          <w:noProof/>
        </w:rPr>
        <w:t>ktorým sa mení a dopĺňa zákon č. 262/2014 Z. z. o pôsobnosti orgánov štátnej správy vo veciach prekurzorov výbušnín a o zmene a doplnení niektorých zákonov (</w:t>
      </w:r>
      <w:r w:rsidR="0008031B" w:rsidRPr="0008031B">
        <w:t>tlač 811)</w:t>
      </w:r>
      <w:r w:rsidR="0008031B">
        <w:t xml:space="preserve"> </w:t>
      </w:r>
      <w:r w:rsidRPr="002A3500">
        <w:rPr>
          <w:b/>
          <w:bCs/>
        </w:rPr>
        <w:t>schváliť</w:t>
      </w:r>
      <w:r w:rsidRPr="002A3500">
        <w:rPr>
          <w:bCs/>
        </w:rPr>
        <w:t xml:space="preserve"> so zmenami a doplnkami uvedenými v prílohe tohto uznesenia; </w:t>
      </w:r>
    </w:p>
    <w:p w14:paraId="2888C20B" w14:textId="77777777" w:rsidR="005541E7" w:rsidRPr="002A3500" w:rsidRDefault="005541E7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188F5A4" w14:textId="77777777" w:rsidR="005541E7" w:rsidRPr="002A3500" w:rsidRDefault="005541E7" w:rsidP="005541E7">
      <w:pPr>
        <w:tabs>
          <w:tab w:val="left" w:pos="1134"/>
          <w:tab w:val="left" w:pos="1276"/>
        </w:tabs>
        <w:ind w:firstLine="708"/>
        <w:rPr>
          <w:b/>
        </w:rPr>
      </w:pPr>
      <w:r w:rsidRPr="002A3500">
        <w:rPr>
          <w:b/>
        </w:rPr>
        <w:t> C.</w:t>
      </w:r>
      <w:r w:rsidRPr="002A3500">
        <w:rPr>
          <w:b/>
        </w:rPr>
        <w:tab/>
        <w:t>p o v e r u j e</w:t>
      </w:r>
    </w:p>
    <w:p w14:paraId="1E445FA9" w14:textId="77777777" w:rsidR="005541E7" w:rsidRPr="002A3500" w:rsidRDefault="005541E7" w:rsidP="005541E7">
      <w:pPr>
        <w:pStyle w:val="Zkladntext"/>
        <w:tabs>
          <w:tab w:val="left" w:pos="1134"/>
          <w:tab w:val="left" w:pos="1276"/>
        </w:tabs>
      </w:pPr>
      <w:r w:rsidRPr="002A3500">
        <w:tab/>
      </w:r>
    </w:p>
    <w:p w14:paraId="40168A05" w14:textId="77777777" w:rsidR="005541E7" w:rsidRPr="002A3500" w:rsidRDefault="005541E7" w:rsidP="005541E7">
      <w:pPr>
        <w:pStyle w:val="Zkladntext"/>
        <w:tabs>
          <w:tab w:val="left" w:pos="1134"/>
          <w:tab w:val="left" w:pos="1276"/>
        </w:tabs>
      </w:pPr>
      <w:r w:rsidRPr="002A3500">
        <w:tab/>
        <w:t xml:space="preserve"> </w:t>
      </w:r>
      <w:bookmarkStart w:id="1" w:name="_Hlk53657173"/>
      <w:r w:rsidRPr="002A3500">
        <w:t xml:space="preserve">predsedu výboru </w:t>
      </w:r>
    </w:p>
    <w:p w14:paraId="3BB9C16D" w14:textId="77777777" w:rsidR="005541E7" w:rsidRPr="002A3500" w:rsidRDefault="005541E7" w:rsidP="005541E7">
      <w:pPr>
        <w:pStyle w:val="Zkladntext"/>
        <w:tabs>
          <w:tab w:val="left" w:pos="1134"/>
          <w:tab w:val="left" w:pos="1276"/>
        </w:tabs>
      </w:pPr>
    </w:p>
    <w:p w14:paraId="4FB9C55C" w14:textId="0440B5A8" w:rsidR="005541E7" w:rsidRPr="002A3500" w:rsidRDefault="00825F5B" w:rsidP="002A3500">
      <w:pPr>
        <w:pStyle w:val="Zkladntext"/>
        <w:tabs>
          <w:tab w:val="left" w:pos="1134"/>
          <w:tab w:val="left" w:pos="1276"/>
        </w:tabs>
        <w:ind w:firstLine="1134"/>
      </w:pPr>
      <w:r w:rsidRPr="002A3500">
        <w:t xml:space="preserve"> </w:t>
      </w:r>
      <w:r w:rsidR="005541E7" w:rsidRPr="002A3500">
        <w:t xml:space="preserve">predložiť stanovisko výboru k uvedenému návrhu zákona predsedovi gestorského Výboru Národnej rady Slovenskej republiky </w:t>
      </w:r>
      <w:r w:rsidR="002A3500" w:rsidRPr="002A3500">
        <w:t xml:space="preserve">pre </w:t>
      </w:r>
      <w:r w:rsidR="0008031B">
        <w:t xml:space="preserve">hospodárske záležitosti. </w:t>
      </w:r>
      <w:bookmarkEnd w:id="1"/>
    </w:p>
    <w:p w14:paraId="596F37E8" w14:textId="3B0C23FE" w:rsidR="00007515" w:rsidRDefault="00007515" w:rsidP="005541E7">
      <w:pPr>
        <w:pStyle w:val="Zkladntext"/>
        <w:tabs>
          <w:tab w:val="left" w:pos="1134"/>
          <w:tab w:val="left" w:pos="1276"/>
        </w:tabs>
      </w:pPr>
    </w:p>
    <w:p w14:paraId="5BCDA83B" w14:textId="78DA4F8A" w:rsidR="00053A62" w:rsidRDefault="00053A62" w:rsidP="005541E7">
      <w:pPr>
        <w:pStyle w:val="Zkladntext"/>
        <w:tabs>
          <w:tab w:val="left" w:pos="1134"/>
          <w:tab w:val="left" w:pos="1276"/>
        </w:tabs>
      </w:pPr>
    </w:p>
    <w:p w14:paraId="6A2A6514" w14:textId="77777777" w:rsidR="00194C68" w:rsidRPr="002A3500" w:rsidRDefault="00194C68" w:rsidP="005541E7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14:paraId="4CF4A78B" w14:textId="77777777" w:rsidR="005541E7" w:rsidRPr="002A3500" w:rsidRDefault="005541E7" w:rsidP="005541E7">
      <w:pPr>
        <w:pStyle w:val="Zkladntext"/>
        <w:tabs>
          <w:tab w:val="left" w:pos="1134"/>
          <w:tab w:val="left" w:pos="1276"/>
        </w:tabs>
      </w:pPr>
    </w:p>
    <w:p w14:paraId="60CC6D44" w14:textId="77777777" w:rsidR="005541E7" w:rsidRPr="002A3500" w:rsidRDefault="005541E7" w:rsidP="005541E7">
      <w:pPr>
        <w:jc w:val="both"/>
        <w:rPr>
          <w:rFonts w:ascii="AT*Toronto" w:hAnsi="AT*Toronto"/>
        </w:rPr>
      </w:pP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</w:r>
      <w:r w:rsidRPr="002A3500">
        <w:tab/>
        <w:t xml:space="preserve">           Milan Vetrák </w:t>
      </w:r>
    </w:p>
    <w:p w14:paraId="1D88A784" w14:textId="77777777" w:rsidR="005541E7" w:rsidRPr="002A3500" w:rsidRDefault="005541E7" w:rsidP="005541E7">
      <w:pPr>
        <w:ind w:left="5664" w:firstLine="708"/>
        <w:jc w:val="both"/>
      </w:pPr>
      <w:r w:rsidRPr="002A3500">
        <w:t xml:space="preserve">         predseda výboru</w:t>
      </w:r>
    </w:p>
    <w:p w14:paraId="1E8F3651" w14:textId="77777777" w:rsidR="005541E7" w:rsidRPr="002A3500" w:rsidRDefault="005541E7" w:rsidP="005541E7">
      <w:pPr>
        <w:tabs>
          <w:tab w:val="left" w:pos="1021"/>
        </w:tabs>
        <w:jc w:val="both"/>
      </w:pPr>
      <w:r w:rsidRPr="002A3500">
        <w:t>overovatelia výboru:</w:t>
      </w:r>
    </w:p>
    <w:p w14:paraId="77238036" w14:textId="77777777" w:rsidR="005541E7" w:rsidRPr="002A3500" w:rsidRDefault="005541E7" w:rsidP="005541E7">
      <w:pPr>
        <w:tabs>
          <w:tab w:val="left" w:pos="1021"/>
        </w:tabs>
        <w:jc w:val="both"/>
      </w:pPr>
      <w:r w:rsidRPr="002A3500">
        <w:t xml:space="preserve">Ondrej Dostál </w:t>
      </w:r>
    </w:p>
    <w:p w14:paraId="27FAA010" w14:textId="32539082" w:rsidR="005541E7" w:rsidRPr="002A3500" w:rsidRDefault="005541E7" w:rsidP="005541E7">
      <w:pPr>
        <w:tabs>
          <w:tab w:val="left" w:pos="1021"/>
        </w:tabs>
        <w:jc w:val="both"/>
      </w:pPr>
      <w:r w:rsidRPr="002A3500">
        <w:t xml:space="preserve">Matúš Šutaj Eštok </w:t>
      </w:r>
    </w:p>
    <w:p w14:paraId="54DB56CF" w14:textId="77777777" w:rsidR="005541E7" w:rsidRPr="002A3500" w:rsidRDefault="005541E7" w:rsidP="005541E7">
      <w:pPr>
        <w:pStyle w:val="Nadpis2"/>
        <w:jc w:val="left"/>
      </w:pPr>
      <w:r w:rsidRPr="002A3500">
        <w:lastRenderedPageBreak/>
        <w:t>P r í l o h a</w:t>
      </w:r>
    </w:p>
    <w:p w14:paraId="7D9E2A99" w14:textId="77777777" w:rsidR="005541E7" w:rsidRPr="002A3500" w:rsidRDefault="005541E7" w:rsidP="005541E7">
      <w:pPr>
        <w:ind w:left="4253" w:firstLine="708"/>
        <w:jc w:val="both"/>
        <w:rPr>
          <w:b/>
          <w:bCs/>
        </w:rPr>
      </w:pPr>
      <w:r w:rsidRPr="002A3500">
        <w:rPr>
          <w:b/>
          <w:bCs/>
        </w:rPr>
        <w:t xml:space="preserve">k uzneseniu Ústavnoprávneho </w:t>
      </w:r>
    </w:p>
    <w:p w14:paraId="37D522E6" w14:textId="629B3E31" w:rsidR="005541E7" w:rsidRPr="002A3500" w:rsidRDefault="005541E7" w:rsidP="005541E7">
      <w:pPr>
        <w:ind w:left="4253" w:firstLine="708"/>
        <w:jc w:val="both"/>
        <w:rPr>
          <w:b/>
        </w:rPr>
      </w:pPr>
      <w:r w:rsidRPr="002A3500">
        <w:rPr>
          <w:b/>
        </w:rPr>
        <w:t xml:space="preserve">výboru Národnej rady SR č. </w:t>
      </w:r>
      <w:r w:rsidR="00C76729">
        <w:rPr>
          <w:b/>
        </w:rPr>
        <w:t>460</w:t>
      </w:r>
    </w:p>
    <w:p w14:paraId="06A89A04" w14:textId="3AB8F942" w:rsidR="005541E7" w:rsidRPr="002A3500" w:rsidRDefault="005541E7" w:rsidP="005541E7">
      <w:pPr>
        <w:ind w:left="4253" w:firstLine="708"/>
        <w:jc w:val="both"/>
        <w:rPr>
          <w:b/>
        </w:rPr>
      </w:pPr>
      <w:r w:rsidRPr="002A3500">
        <w:rPr>
          <w:b/>
        </w:rPr>
        <w:t xml:space="preserve">z </w:t>
      </w:r>
      <w:r w:rsidR="0060587D">
        <w:rPr>
          <w:b/>
        </w:rPr>
        <w:t>9</w:t>
      </w:r>
      <w:r w:rsidRPr="002A3500">
        <w:rPr>
          <w:b/>
        </w:rPr>
        <w:t xml:space="preserve">. </w:t>
      </w:r>
      <w:r w:rsidR="0058633F" w:rsidRPr="002A3500">
        <w:rPr>
          <w:b/>
        </w:rPr>
        <w:t xml:space="preserve">marca </w:t>
      </w:r>
      <w:r w:rsidRPr="002A3500">
        <w:rPr>
          <w:b/>
        </w:rPr>
        <w:t>2022</w:t>
      </w:r>
    </w:p>
    <w:p w14:paraId="0D29315F" w14:textId="77777777" w:rsidR="005541E7" w:rsidRPr="002A3500" w:rsidRDefault="005541E7" w:rsidP="005541E7">
      <w:pPr>
        <w:ind w:left="4253" w:firstLine="703"/>
        <w:jc w:val="both"/>
        <w:rPr>
          <w:b/>
          <w:bCs/>
          <w:lang w:eastAsia="en-US"/>
        </w:rPr>
      </w:pPr>
      <w:r w:rsidRPr="002A3500">
        <w:rPr>
          <w:b/>
          <w:bCs/>
        </w:rPr>
        <w:t>____________________________</w:t>
      </w:r>
    </w:p>
    <w:p w14:paraId="0057B98C" w14:textId="77777777" w:rsidR="005541E7" w:rsidRPr="002A3500" w:rsidRDefault="005541E7" w:rsidP="005541E7">
      <w:pPr>
        <w:jc w:val="center"/>
        <w:rPr>
          <w:lang w:eastAsia="en-US"/>
        </w:rPr>
      </w:pPr>
    </w:p>
    <w:p w14:paraId="4075CD88" w14:textId="77777777" w:rsidR="005541E7" w:rsidRPr="002A3500" w:rsidRDefault="005541E7" w:rsidP="005541E7">
      <w:pPr>
        <w:jc w:val="center"/>
        <w:rPr>
          <w:lang w:eastAsia="en-US"/>
        </w:rPr>
      </w:pPr>
    </w:p>
    <w:p w14:paraId="025AB18E" w14:textId="77777777" w:rsidR="005541E7" w:rsidRPr="002A3500" w:rsidRDefault="005541E7" w:rsidP="005541E7">
      <w:pPr>
        <w:rPr>
          <w:lang w:eastAsia="en-US"/>
        </w:rPr>
      </w:pPr>
    </w:p>
    <w:p w14:paraId="6C5A3999" w14:textId="77777777" w:rsidR="005541E7" w:rsidRPr="002A3500" w:rsidRDefault="005541E7" w:rsidP="005541E7">
      <w:pPr>
        <w:rPr>
          <w:lang w:eastAsia="en-US"/>
        </w:rPr>
      </w:pPr>
    </w:p>
    <w:p w14:paraId="00C5338C" w14:textId="77777777" w:rsidR="005541E7" w:rsidRPr="002A3500" w:rsidRDefault="005541E7" w:rsidP="005541E7">
      <w:pPr>
        <w:rPr>
          <w:lang w:eastAsia="en-US"/>
        </w:rPr>
      </w:pPr>
    </w:p>
    <w:p w14:paraId="28572514" w14:textId="77777777" w:rsidR="005541E7" w:rsidRPr="002A3500" w:rsidRDefault="005541E7" w:rsidP="005541E7">
      <w:pPr>
        <w:pStyle w:val="Nadpis2"/>
        <w:ind w:left="0" w:firstLine="0"/>
        <w:jc w:val="center"/>
      </w:pPr>
      <w:r w:rsidRPr="002A3500">
        <w:t>Pozmeňujúce a doplňujúce návrhy</w:t>
      </w:r>
    </w:p>
    <w:p w14:paraId="323631FB" w14:textId="77777777" w:rsidR="005541E7" w:rsidRPr="002A3500" w:rsidRDefault="005541E7" w:rsidP="005541E7">
      <w:pPr>
        <w:tabs>
          <w:tab w:val="left" w:pos="1021"/>
        </w:tabs>
        <w:jc w:val="both"/>
        <w:rPr>
          <w:b/>
        </w:rPr>
      </w:pPr>
    </w:p>
    <w:p w14:paraId="6823D3AE" w14:textId="1A2BF81A" w:rsidR="00053A62" w:rsidRPr="008F0924" w:rsidRDefault="007B294B" w:rsidP="008F0924">
      <w:pPr>
        <w:tabs>
          <w:tab w:val="left" w:pos="426"/>
        </w:tabs>
        <w:jc w:val="both"/>
        <w:rPr>
          <w:b/>
          <w:noProof/>
        </w:rPr>
      </w:pPr>
      <w:r w:rsidRPr="008F0924">
        <w:rPr>
          <w:b/>
        </w:rPr>
        <w:t>k vládnemu návrhu zákona</w:t>
      </w:r>
      <w:r w:rsidR="002A3500" w:rsidRPr="008F0924">
        <w:rPr>
          <w:b/>
          <w:noProof/>
        </w:rPr>
        <w:t>,</w:t>
      </w:r>
      <w:r w:rsidR="008F0924" w:rsidRPr="008F0924">
        <w:rPr>
          <w:b/>
          <w:noProof/>
        </w:rPr>
        <w:t xml:space="preserve"> ktorým sa mení a dopĺňa zákon č. 262/2014 Z. z. o pôsobnosti orgánov štátnej správy vo veciach prekurzorov výbušnín a o zmene a doplnení niektorých zákonov (</w:t>
      </w:r>
      <w:r w:rsidR="008F0924" w:rsidRPr="008F0924">
        <w:rPr>
          <w:b/>
        </w:rPr>
        <w:t xml:space="preserve">tlač 811) </w:t>
      </w:r>
    </w:p>
    <w:p w14:paraId="7577B66D" w14:textId="77777777" w:rsidR="005541E7" w:rsidRPr="002A3500" w:rsidRDefault="005541E7" w:rsidP="005541E7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2A3500">
        <w:rPr>
          <w:b/>
          <w:bCs/>
          <w:szCs w:val="24"/>
        </w:rPr>
        <w:t>___________________________________________________________________________</w:t>
      </w:r>
    </w:p>
    <w:bookmarkEnd w:id="0"/>
    <w:p w14:paraId="0C9E6318" w14:textId="77777777" w:rsidR="005541E7" w:rsidRPr="00974EFE" w:rsidRDefault="005541E7" w:rsidP="005541E7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0D0F108" w14:textId="77777777" w:rsidR="00974EFE" w:rsidRPr="00974EFE" w:rsidRDefault="00974EFE" w:rsidP="00974EFE">
      <w:pPr>
        <w:shd w:val="clear" w:color="auto" w:fill="FFFFFF"/>
        <w:ind w:left="2127"/>
        <w:jc w:val="both"/>
        <w:rPr>
          <w:b/>
          <w:highlight w:val="lightGray"/>
          <w:lang w:eastAsia="ar-SA"/>
        </w:rPr>
      </w:pPr>
    </w:p>
    <w:p w14:paraId="1ABBC3A2" w14:textId="77777777" w:rsidR="00974EFE" w:rsidRPr="00974EFE" w:rsidRDefault="00974EFE" w:rsidP="00974EFE">
      <w:pPr>
        <w:pStyle w:val="Odsekzoznamu"/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>V čl. I, bode 3 § 3 ods. 1 písm. b) sa slová „členskými štátmi Európskej únie“ nahrádzajú slovami  „inými členskými štátmi Európskej únie“.</w:t>
      </w:r>
    </w:p>
    <w:p w14:paraId="304CDDEB" w14:textId="5A6D3BD2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>Ide o legislatívno-technickú úpravu; ustanovenie sa spresňuje zohľadňujúc člen</w:t>
      </w:r>
      <w:r>
        <w:rPr>
          <w:rFonts w:ascii="Times New Roman" w:hAnsi="Times New Roman"/>
          <w:sz w:val="24"/>
          <w:szCs w:val="24"/>
          <w:lang w:eastAsia="ar-SA"/>
        </w:rPr>
        <w:t xml:space="preserve">stvo Slovenskej  republiky </w:t>
      </w:r>
      <w:r w:rsidRPr="00974EFE">
        <w:rPr>
          <w:rFonts w:ascii="Times New Roman" w:hAnsi="Times New Roman"/>
          <w:sz w:val="24"/>
          <w:szCs w:val="24"/>
          <w:lang w:eastAsia="ar-SA"/>
        </w:rPr>
        <w:t xml:space="preserve">v 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974EFE">
        <w:rPr>
          <w:rFonts w:ascii="Times New Roman" w:hAnsi="Times New Roman"/>
          <w:sz w:val="24"/>
          <w:szCs w:val="24"/>
          <w:lang w:eastAsia="ar-SA"/>
        </w:rPr>
        <w:t xml:space="preserve">Európskej únii. </w:t>
      </w:r>
    </w:p>
    <w:p w14:paraId="0FEA3F77" w14:textId="77777777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916976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V čl. I, bode 3 § 3 ods. 1 písm. b) sa v poznámke pod čiarou k odkazu 2 vypúšťajú slová „5 ods. 4 a čl.“.</w:t>
      </w:r>
    </w:p>
    <w:p w14:paraId="6D87944E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Ide o legislatívno-technickú úpravu, ktorou sa vypúšťa odkaz na ustanovenie nariadenia (EÚ) 2019/1148, nakoľko jeho úprava sa v SR nebude uplatňovať.</w:t>
      </w:r>
    </w:p>
    <w:p w14:paraId="05515645" w14:textId="77777777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675821" w14:textId="77777777" w:rsidR="00974EFE" w:rsidRPr="00974EFE" w:rsidRDefault="00974EFE" w:rsidP="00974EFE">
      <w:pPr>
        <w:pStyle w:val="Odsekzoznamu"/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 xml:space="preserve">V čl. I, bode 4 § 4 ods. 1 sa slová „ktoré mu poskytol hospodársky subjekt“ nahrádzajú slovami „ktoré je mu povinný poskytnúť hospodársky subjekt, člen širokej verejnosti“. </w:t>
      </w:r>
    </w:p>
    <w:p w14:paraId="43ACB345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</w:rPr>
        <w:t xml:space="preserve">Ide o legislatívno-technickú úpravu; ustanovenie sa spresňuje tak, aby bolo zrejmé, že poskytnutie informácií určenými subjektmi je ich povinnosťou podľa tohto zákona aj podľa nariadenia a zároveň sa </w:t>
      </w:r>
      <w:r w:rsidRPr="00974EFE">
        <w:rPr>
          <w:rFonts w:ascii="Times New Roman" w:eastAsia="Calibri" w:hAnsi="Times New Roman"/>
          <w:sz w:val="24"/>
          <w:szCs w:val="24"/>
          <w:lang w:eastAsia="sk-SK"/>
        </w:rPr>
        <w:t xml:space="preserve">zosúlaďuje s novou povinnosťou ďalšieho subjektu upravenou v § 7 ods. 7 </w:t>
      </w:r>
      <w:r w:rsidRPr="00974EFE">
        <w:rPr>
          <w:rFonts w:ascii="Times New Roman" w:eastAsia="Calibri" w:hAnsi="Times New Roman"/>
          <w:i/>
          <w:sz w:val="24"/>
          <w:szCs w:val="24"/>
          <w:lang w:eastAsia="sk-SK"/>
        </w:rPr>
        <w:t>(bod 11 návrhu zákona).</w:t>
      </w:r>
      <w:r w:rsidRPr="00974EFE">
        <w:rPr>
          <w:rFonts w:ascii="Times New Roman" w:eastAsia="Calibri" w:hAnsi="Times New Roman"/>
          <w:sz w:val="24"/>
          <w:szCs w:val="24"/>
        </w:rPr>
        <w:t xml:space="preserve">  </w:t>
      </w:r>
    </w:p>
    <w:p w14:paraId="53662A45" w14:textId="77777777" w:rsidR="00974EFE" w:rsidRPr="00974EFE" w:rsidRDefault="00974EFE" w:rsidP="00974EFE">
      <w:pPr>
        <w:rPr>
          <w:rFonts w:eastAsia="Calibri"/>
          <w:color w:val="002060"/>
        </w:rPr>
      </w:pPr>
    </w:p>
    <w:p w14:paraId="1170687E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</w:rPr>
        <w:t xml:space="preserve">V čl. I, bode 7 § 5 písm. a) sa slová „pri kontrole predaja alebo poskytovania služieb“ nahrádzajú slovami „pri predaji alebo poskytovaní služieb“.    </w:t>
      </w:r>
    </w:p>
    <w:p w14:paraId="206571EE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</w:rPr>
        <w:t>Ide o legislatívno-technickú úpravu; ustanovenie sa formulačne upravuje/spresňuje  odstránením zdvojeného vyjadrenia kontroly obvodného banského úradu.</w:t>
      </w:r>
    </w:p>
    <w:p w14:paraId="6ED08E3A" w14:textId="77777777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1ED2DF2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V čl. I, bode 7 § 5 sa dopĺňa úvodná veta, ktorá znie: „Obvodný banský úrad“.</w:t>
      </w:r>
    </w:p>
    <w:p w14:paraId="130885E4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</w:rPr>
        <w:lastRenderedPageBreak/>
        <w:t xml:space="preserve">Ide o legislatívno-technickú úpravu; v ustanovení sa dopĺňa chýbajúca úvodná veta. </w:t>
      </w:r>
    </w:p>
    <w:p w14:paraId="490541A9" w14:textId="77777777" w:rsidR="00974EFE" w:rsidRPr="00974EFE" w:rsidRDefault="00974EFE" w:rsidP="00974EFE">
      <w:pPr>
        <w:pStyle w:val="Odsekzoznamu"/>
        <w:spacing w:after="0" w:line="36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 xml:space="preserve">                                           </w:t>
      </w:r>
    </w:p>
    <w:p w14:paraId="69B4D552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V čl. I, bode 7 § 5 písm. b)  sa v poznámke pod čiarou k odkazu 18 vypúšťa čiarka za číslicou „3“ a slová „čl. 8 ods. 2 až 5“.</w:t>
      </w:r>
    </w:p>
    <w:p w14:paraId="59689E54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Ide o legislatívno-technickú úpravu, ktorou sa vypúšťa odkaz na ustanovenie nariadenia vzhľadom na jeho iný obsah úpravy.</w:t>
      </w:r>
    </w:p>
    <w:p w14:paraId="1D8ED9CE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14:paraId="0C466CC9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V čl. I, bode 11 § 7 ods. 3 sa za slovo „používa“ vkladá slovo „regulované“.</w:t>
      </w:r>
    </w:p>
    <w:p w14:paraId="04C8104C" w14:textId="77777777" w:rsidR="00974EFE" w:rsidRPr="00974EFE" w:rsidRDefault="00974EFE" w:rsidP="00974EFE">
      <w:pPr>
        <w:pStyle w:val="Odsekzoznamu"/>
        <w:spacing w:after="0" w:line="240" w:lineRule="auto"/>
        <w:ind w:left="1211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           </w:t>
      </w:r>
    </w:p>
    <w:p w14:paraId="0A25ECB5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Ide o legislatívno-technickú úpravu ; navrhovanou úpravou sa spresňuje oznamovacia povinnosť tým, že sa dopĺňa druh prekurzorov v súlade s § 4 ods. 1 návrhu zákona.</w:t>
      </w:r>
    </w:p>
    <w:p w14:paraId="6BF69EF6" w14:textId="77777777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F3D40F2" w14:textId="77777777" w:rsidR="00974EFE" w:rsidRPr="00974EFE" w:rsidRDefault="00974EFE" w:rsidP="00974EFE">
      <w:pPr>
        <w:pStyle w:val="Odsekzoznamu"/>
        <w:numPr>
          <w:ilvl w:val="0"/>
          <w:numId w:val="3"/>
        </w:numPr>
        <w:shd w:val="clear" w:color="auto" w:fill="FFFFFF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 xml:space="preserve">V čl. I, bode 11 § 8 ods. 1 písm. c) sa slová „neuchováva záznam o vykonanej transakcii“ nahrádzajú slovami „nevedie evidenciu vykonanej transakcie“ a za slová „rozsahu alebo“ sa vkladajú slová „ju neuchováva“. </w:t>
      </w:r>
    </w:p>
    <w:p w14:paraId="1BF16E3D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i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</w:rPr>
        <w:t xml:space="preserve">Ide o legislatívno-technickú úpravu; ustanovenie sa spresňuje  tak, aby bolo zrejmé, že ide o nesplnenie povinnosti uloženej hospodárskemu subjektu v § 7 ods. 2 </w:t>
      </w:r>
      <w:r w:rsidRPr="00974EFE">
        <w:rPr>
          <w:rFonts w:ascii="Times New Roman" w:eastAsia="Calibri" w:hAnsi="Times New Roman"/>
          <w:i/>
          <w:sz w:val="24"/>
          <w:szCs w:val="24"/>
        </w:rPr>
        <w:t xml:space="preserve">(bod 11 návrhu zákona).  </w:t>
      </w:r>
    </w:p>
    <w:p w14:paraId="181EEA69" w14:textId="77777777" w:rsidR="00974EFE" w:rsidRPr="00974EFE" w:rsidRDefault="00974EFE" w:rsidP="00974EFE">
      <w:pPr>
        <w:shd w:val="clear" w:color="auto" w:fill="FFFFFF"/>
        <w:jc w:val="both"/>
        <w:rPr>
          <w:lang w:eastAsia="ar-SA"/>
        </w:rPr>
      </w:pPr>
    </w:p>
    <w:p w14:paraId="75138639" w14:textId="77777777" w:rsidR="00974EFE" w:rsidRPr="00974EFE" w:rsidRDefault="00974EFE" w:rsidP="00974EFE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 xml:space="preserve">V čl. I, bode 11 </w:t>
      </w:r>
      <w:r w:rsidRPr="00974EFE">
        <w:rPr>
          <w:rFonts w:ascii="Times New Roman" w:eastAsia="Calibri" w:hAnsi="Times New Roman"/>
          <w:sz w:val="24"/>
          <w:szCs w:val="24"/>
        </w:rPr>
        <w:t>§ 8 ods. 1 písm. d) sa v poznámke pod čiarou k odkazu 25 vypúšťa čiarka za číslicou „2“ a slová „čl. 5 až 9“.</w:t>
      </w:r>
    </w:p>
    <w:p w14:paraId="09112EDF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 xml:space="preserve">Ide o legislatívno-technickú úpravu, ktorou sa vypúšťa </w:t>
      </w:r>
    </w:p>
    <w:p w14:paraId="733FE5B8" w14:textId="77777777" w:rsidR="00974EFE" w:rsidRPr="00974EFE" w:rsidRDefault="00974EFE" w:rsidP="00974EFE">
      <w:pPr>
        <w:pStyle w:val="Odsekzoznamu"/>
        <w:spacing w:after="0" w:line="240" w:lineRule="auto"/>
        <w:ind w:left="3402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974EFE">
        <w:rPr>
          <w:rFonts w:ascii="Times New Roman" w:eastAsia="Calibri" w:hAnsi="Times New Roman"/>
          <w:sz w:val="24"/>
          <w:szCs w:val="24"/>
          <w:lang w:eastAsia="sk-SK"/>
        </w:rPr>
        <w:t>odkaz na ustanovenia nariadenia, ktoré sa nevzťahujú na navrhovanú úpravu.</w:t>
      </w:r>
    </w:p>
    <w:p w14:paraId="755CB356" w14:textId="77777777" w:rsidR="00974EFE" w:rsidRPr="00974EFE" w:rsidRDefault="00974EFE" w:rsidP="00974EFE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058CEE0" w14:textId="77777777" w:rsidR="00974EFE" w:rsidRPr="00974EFE" w:rsidRDefault="00974EFE" w:rsidP="00974EFE">
      <w:pPr>
        <w:pStyle w:val="Odsekzoznamu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>V čl. I, bode 11 § 8 ods. 1 písm. e) sa vypúšťajú slová „tohto zákona alebo“.</w:t>
      </w:r>
    </w:p>
    <w:p w14:paraId="6A0518C0" w14:textId="77777777" w:rsidR="00974EFE" w:rsidRPr="00974EFE" w:rsidRDefault="00974EFE" w:rsidP="00974EFE">
      <w:pPr>
        <w:ind w:left="3402"/>
        <w:jc w:val="both"/>
        <w:rPr>
          <w:lang w:eastAsia="ar-SA"/>
        </w:rPr>
      </w:pPr>
    </w:p>
    <w:p w14:paraId="6093727D" w14:textId="77777777" w:rsidR="00974EFE" w:rsidRPr="00974EFE" w:rsidRDefault="00974EFE" w:rsidP="00974EFE">
      <w:pPr>
        <w:ind w:left="3402"/>
        <w:jc w:val="both"/>
        <w:rPr>
          <w:i/>
          <w:lang w:eastAsia="ar-SA"/>
        </w:rPr>
      </w:pPr>
      <w:r w:rsidRPr="00974EFE">
        <w:rPr>
          <w:lang w:eastAsia="ar-SA"/>
        </w:rPr>
        <w:t>Ide o legislatívno-technickú úpravu; ustanovenie sa spresňuje tak, aby bolo zrejmé, že ide o nesplnenie povinnosti uloženej hospodárskemu subjektu  nariadením</w:t>
      </w:r>
      <w:r w:rsidRPr="00974EFE">
        <w:rPr>
          <w:i/>
          <w:lang w:eastAsia="ar-SA"/>
        </w:rPr>
        <w:t xml:space="preserve"> [(čl. 9 ods. 2 nariadenia (EÚ) 2019/1148]. </w:t>
      </w:r>
    </w:p>
    <w:p w14:paraId="139C0D7D" w14:textId="77777777" w:rsidR="00974EFE" w:rsidRPr="00974EFE" w:rsidRDefault="00974EFE" w:rsidP="00974EFE">
      <w:pPr>
        <w:shd w:val="clear" w:color="auto" w:fill="FFFFFF"/>
        <w:jc w:val="both"/>
        <w:rPr>
          <w:lang w:eastAsia="ar-SA"/>
        </w:rPr>
      </w:pPr>
    </w:p>
    <w:p w14:paraId="64BE3359" w14:textId="77777777" w:rsidR="00974EFE" w:rsidRPr="00974EFE" w:rsidRDefault="00974EFE" w:rsidP="00974EFE">
      <w:pPr>
        <w:pStyle w:val="Odsekzoznamu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>V čl. I sa vypúšťa bod 16.</w:t>
      </w:r>
    </w:p>
    <w:p w14:paraId="6FC4CD59" w14:textId="77777777" w:rsidR="00974EFE" w:rsidRPr="00974EFE" w:rsidRDefault="00974EFE" w:rsidP="00974EFE">
      <w:pPr>
        <w:pStyle w:val="Odsekzoznamu"/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eastAsia="ar-SA"/>
        </w:rPr>
      </w:pPr>
    </w:p>
    <w:p w14:paraId="6C06BE60" w14:textId="77777777" w:rsidR="00974EFE" w:rsidRPr="00974EFE" w:rsidRDefault="00974EFE" w:rsidP="00974EFE">
      <w:pPr>
        <w:pStyle w:val="Odsekzoznamu"/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eastAsia="ar-SA"/>
        </w:rPr>
      </w:pPr>
      <w:r w:rsidRPr="00974EFE">
        <w:rPr>
          <w:rFonts w:ascii="Times New Roman" w:hAnsi="Times New Roman"/>
          <w:sz w:val="24"/>
          <w:szCs w:val="24"/>
          <w:lang w:eastAsia="ar-SA"/>
        </w:rPr>
        <w:t xml:space="preserve">   Nasledujúce body sa primerane prečíslujú.</w:t>
      </w:r>
    </w:p>
    <w:p w14:paraId="59C24A35" w14:textId="77777777" w:rsidR="00974EFE" w:rsidRPr="00974EFE" w:rsidRDefault="00974EFE" w:rsidP="00974EFE">
      <w:pPr>
        <w:shd w:val="clear" w:color="auto" w:fill="FFFFFF"/>
        <w:ind w:left="3402"/>
        <w:jc w:val="both"/>
        <w:rPr>
          <w:lang w:eastAsia="ar-SA"/>
        </w:rPr>
      </w:pPr>
    </w:p>
    <w:p w14:paraId="0DA5AB4C" w14:textId="77777777" w:rsidR="00974EFE" w:rsidRPr="00974EFE" w:rsidRDefault="00974EFE" w:rsidP="00974EFE">
      <w:pPr>
        <w:shd w:val="clear" w:color="auto" w:fill="FFFFFF"/>
        <w:ind w:left="3402"/>
        <w:jc w:val="both"/>
        <w:rPr>
          <w:lang w:eastAsia="ar-SA"/>
        </w:rPr>
      </w:pPr>
      <w:r w:rsidRPr="00974EFE">
        <w:rPr>
          <w:lang w:eastAsia="ar-SA"/>
        </w:rPr>
        <w:t xml:space="preserve">Ide o legislatívno-technickú úpravu; vypustením predmetného bodu sa odstraňuje duplicita  právnej úpravy, keďže obsahovo rovnaká úprava je zahrnutá v aktuálnom znení  § 9 ods. 3 predmetného </w:t>
      </w:r>
      <w:r w:rsidRPr="00974EFE">
        <w:rPr>
          <w:i/>
          <w:lang w:eastAsia="ar-SA"/>
        </w:rPr>
        <w:t>zákona (po úprave v bode 14 návrhu zákona pôjde o § 9 ods. 5 predmetného zákona).</w:t>
      </w:r>
      <w:r w:rsidRPr="00974EFE">
        <w:rPr>
          <w:lang w:eastAsia="ar-SA"/>
        </w:rPr>
        <w:t xml:space="preserve"> </w:t>
      </w:r>
    </w:p>
    <w:p w14:paraId="27A9467F" w14:textId="77777777" w:rsidR="00974EFE" w:rsidRPr="00974EFE" w:rsidRDefault="00974EFE" w:rsidP="00974EFE">
      <w:pPr>
        <w:shd w:val="clear" w:color="auto" w:fill="FFFFFF"/>
        <w:spacing w:line="360" w:lineRule="auto"/>
        <w:jc w:val="both"/>
        <w:rPr>
          <w:lang w:eastAsia="ar-SA"/>
        </w:rPr>
      </w:pPr>
    </w:p>
    <w:p w14:paraId="24023F58" w14:textId="77777777" w:rsidR="00974EFE" w:rsidRPr="00974EFE" w:rsidRDefault="00974EFE" w:rsidP="00974EFE">
      <w:pPr>
        <w:shd w:val="clear" w:color="auto" w:fill="FFFFFF"/>
        <w:spacing w:line="360" w:lineRule="auto"/>
        <w:jc w:val="both"/>
        <w:rPr>
          <w:lang w:eastAsia="ar-SA"/>
        </w:rPr>
      </w:pPr>
    </w:p>
    <w:p w14:paraId="0544D835" w14:textId="77777777" w:rsidR="00974EFE" w:rsidRPr="00273331" w:rsidRDefault="00974EFE" w:rsidP="00974EFE">
      <w:pPr>
        <w:shd w:val="clear" w:color="auto" w:fill="FFFFFF"/>
        <w:spacing w:line="360" w:lineRule="auto"/>
        <w:jc w:val="both"/>
        <w:rPr>
          <w:lang w:eastAsia="ar-SA"/>
        </w:rPr>
      </w:pPr>
    </w:p>
    <w:p w14:paraId="334C4DFC" w14:textId="77777777" w:rsidR="005541E7" w:rsidRPr="002A3500" w:rsidRDefault="005541E7" w:rsidP="005541E7"/>
    <w:p w14:paraId="11589437" w14:textId="77777777" w:rsidR="005541E7" w:rsidRPr="002A3500" w:rsidRDefault="005541E7" w:rsidP="005541E7"/>
    <w:p w14:paraId="0E3AC964" w14:textId="77777777" w:rsidR="005541E7" w:rsidRPr="002A3500" w:rsidRDefault="005541E7" w:rsidP="005541E7"/>
    <w:p w14:paraId="71FC13B1" w14:textId="77777777" w:rsidR="000337DC" w:rsidRPr="002A3500" w:rsidRDefault="000337DC"/>
    <w:sectPr w:rsidR="000337DC" w:rsidRPr="002A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3F0BF2"/>
    <w:multiLevelType w:val="hybridMultilevel"/>
    <w:tmpl w:val="CE3C74EA"/>
    <w:lvl w:ilvl="0" w:tplc="9C10AB0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337DC"/>
    <w:rsid w:val="00053A62"/>
    <w:rsid w:val="0008031B"/>
    <w:rsid w:val="00194C68"/>
    <w:rsid w:val="00294D60"/>
    <w:rsid w:val="002A3500"/>
    <w:rsid w:val="003424D3"/>
    <w:rsid w:val="0041317A"/>
    <w:rsid w:val="00434F18"/>
    <w:rsid w:val="004E40AE"/>
    <w:rsid w:val="0052425B"/>
    <w:rsid w:val="005541E7"/>
    <w:rsid w:val="0058633F"/>
    <w:rsid w:val="0060587D"/>
    <w:rsid w:val="006A28D0"/>
    <w:rsid w:val="00701646"/>
    <w:rsid w:val="00772048"/>
    <w:rsid w:val="007B294B"/>
    <w:rsid w:val="007F4EF7"/>
    <w:rsid w:val="00825F5B"/>
    <w:rsid w:val="00861AF0"/>
    <w:rsid w:val="008A3960"/>
    <w:rsid w:val="008B1C29"/>
    <w:rsid w:val="008F0924"/>
    <w:rsid w:val="009467A4"/>
    <w:rsid w:val="00974EFE"/>
    <w:rsid w:val="009A5D03"/>
    <w:rsid w:val="00BA46C3"/>
    <w:rsid w:val="00C373B2"/>
    <w:rsid w:val="00C76729"/>
    <w:rsid w:val="00CD212A"/>
    <w:rsid w:val="00D97CC2"/>
    <w:rsid w:val="00F23FBD"/>
    <w:rsid w:val="00F67018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CD212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36</cp:revision>
  <dcterms:created xsi:type="dcterms:W3CDTF">2021-12-20T08:49:00Z</dcterms:created>
  <dcterms:modified xsi:type="dcterms:W3CDTF">2022-03-08T09:50:00Z</dcterms:modified>
</cp:coreProperties>
</file>