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DF" w:rsidRDefault="001828DF" w:rsidP="001828DF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1828DF" w:rsidRDefault="001828DF" w:rsidP="001828DF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1828DF" w:rsidRDefault="001828DF" w:rsidP="001828DF">
      <w:pPr>
        <w:spacing w:after="0" w:line="240" w:lineRule="auto"/>
        <w:rPr>
          <w:rFonts w:ascii="Arial" w:hAnsi="Arial" w:cs="Arial"/>
          <w:i/>
          <w:iCs/>
        </w:rPr>
      </w:pPr>
    </w:p>
    <w:p w:rsidR="001828DF" w:rsidRDefault="001828DF" w:rsidP="001828DF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47.  schôdza výboru                                                                                                           </w:t>
      </w:r>
    </w:p>
    <w:p w:rsidR="001828DF" w:rsidRDefault="001828DF" w:rsidP="001828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54/2022</w:t>
      </w: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F463FE">
        <w:rPr>
          <w:rFonts w:ascii="Arial" w:hAnsi="Arial" w:cs="Arial"/>
          <w:b/>
          <w:sz w:val="28"/>
          <w:szCs w:val="28"/>
        </w:rPr>
        <w:t>3</w:t>
      </w: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</w:rPr>
      </w:pP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1828DF" w:rsidRDefault="001828DF" w:rsidP="001828DF">
      <w:pPr>
        <w:spacing w:after="0" w:line="240" w:lineRule="auto"/>
        <w:rPr>
          <w:rFonts w:ascii="Arial" w:hAnsi="Arial" w:cs="Arial"/>
          <w:b/>
        </w:rPr>
      </w:pP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marca 2022</w:t>
      </w:r>
    </w:p>
    <w:p w:rsidR="001828DF" w:rsidRDefault="001828DF" w:rsidP="001828DF">
      <w:pPr>
        <w:spacing w:after="0" w:line="240" w:lineRule="auto"/>
        <w:jc w:val="center"/>
        <w:rPr>
          <w:rFonts w:ascii="Arial" w:hAnsi="Arial" w:cs="Arial"/>
          <w:b/>
        </w:rPr>
      </w:pPr>
    </w:p>
    <w:p w:rsidR="001828DF" w:rsidRDefault="001828DF" w:rsidP="001828DF">
      <w:pPr>
        <w:pStyle w:val="Zkladntext"/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 w:rsidRPr="00E8565F">
        <w:rPr>
          <w:rFonts w:ascii="Arial" w:hAnsi="Arial" w:cs="Arial"/>
          <w:bCs/>
        </w:rPr>
        <w:t> </w:t>
      </w:r>
      <w:r w:rsidRPr="00E8565F">
        <w:rPr>
          <w:rFonts w:ascii="Arial" w:hAnsi="Arial" w:cs="Arial"/>
        </w:rPr>
        <w:t xml:space="preserve">návrh </w:t>
      </w:r>
      <w:r w:rsidRPr="001D72D5">
        <w:rPr>
          <w:rFonts w:ascii="Arial" w:hAnsi="Arial" w:cs="Arial"/>
        </w:rPr>
        <w:t>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  <w:b/>
        </w:rPr>
        <w:t>(tlač 8</w:t>
      </w:r>
      <w:r>
        <w:rPr>
          <w:rFonts w:ascii="Arial" w:hAnsi="Arial" w:cs="Arial"/>
          <w:b/>
        </w:rPr>
        <w:t>64</w:t>
      </w:r>
      <w:r w:rsidRPr="001D72D5">
        <w:rPr>
          <w:rFonts w:ascii="Arial" w:hAnsi="Arial" w:cs="Arial"/>
          <w:b/>
        </w:rPr>
        <w:t>) – 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1828DF" w:rsidRDefault="001828DF" w:rsidP="001828DF">
      <w:pPr>
        <w:spacing w:after="0"/>
        <w:ind w:firstLine="708"/>
        <w:jc w:val="both"/>
        <w:rPr>
          <w:rFonts w:ascii="Arial" w:hAnsi="Arial" w:cs="Arial"/>
        </w:rPr>
      </w:pPr>
    </w:p>
    <w:p w:rsidR="001828DF" w:rsidRDefault="001828DF" w:rsidP="001828D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1828DF" w:rsidRDefault="001828DF" w:rsidP="001828DF">
      <w:pPr>
        <w:spacing w:after="0" w:line="240" w:lineRule="auto"/>
      </w:pPr>
    </w:p>
    <w:p w:rsidR="001828DF" w:rsidRDefault="001828DF" w:rsidP="001828DF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s </w:t>
      </w:r>
      <w:r w:rsidRPr="00E8565F">
        <w:rPr>
          <w:rFonts w:ascii="Arial" w:hAnsi="Arial" w:cs="Arial"/>
        </w:rPr>
        <w:t>návrh</w:t>
      </w:r>
      <w:r>
        <w:rPr>
          <w:rFonts w:ascii="Arial" w:hAnsi="Arial" w:cs="Arial"/>
        </w:rPr>
        <w:t>om</w:t>
      </w:r>
      <w:r w:rsidRPr="00E8565F"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</w:rPr>
        <w:t>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  <w:b/>
        </w:rPr>
        <w:t>(tlač 8</w:t>
      </w:r>
      <w:r>
        <w:rPr>
          <w:rFonts w:ascii="Arial" w:hAnsi="Arial" w:cs="Arial"/>
          <w:b/>
        </w:rPr>
        <w:t>64</w:t>
      </w:r>
      <w:r w:rsidRPr="001D72D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</w:t>
      </w:r>
    </w:p>
    <w:p w:rsidR="001828DF" w:rsidRDefault="001828DF" w:rsidP="001828DF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1828DF" w:rsidRDefault="001828DF" w:rsidP="001828D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1828DF" w:rsidRDefault="001828DF" w:rsidP="001828DF">
      <w:pPr>
        <w:spacing w:after="0" w:line="240" w:lineRule="auto"/>
        <w:rPr>
          <w:rFonts w:ascii="Arial" w:hAnsi="Arial" w:cs="Arial"/>
          <w:b/>
          <w:bCs/>
        </w:rPr>
      </w:pPr>
    </w:p>
    <w:p w:rsidR="001828DF" w:rsidRDefault="001828DF" w:rsidP="001828DF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E8565F">
        <w:rPr>
          <w:rFonts w:ascii="Arial" w:hAnsi="Arial" w:cs="Arial"/>
        </w:rPr>
        <w:t xml:space="preserve">návrh </w:t>
      </w:r>
      <w:r w:rsidRPr="001D72D5">
        <w:rPr>
          <w:rFonts w:ascii="Arial" w:hAnsi="Arial" w:cs="Arial"/>
        </w:rPr>
        <w:t>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  <w:b/>
        </w:rPr>
        <w:t>(tlač 8</w:t>
      </w:r>
      <w:r>
        <w:rPr>
          <w:rFonts w:ascii="Arial" w:hAnsi="Arial" w:cs="Arial"/>
          <w:b/>
        </w:rPr>
        <w:t>64</w:t>
      </w:r>
      <w:r w:rsidRPr="001D72D5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 pozmeňujúcimi a 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1828DF" w:rsidRDefault="001828DF" w:rsidP="001828DF">
      <w:pPr>
        <w:spacing w:after="0" w:line="240" w:lineRule="auto"/>
        <w:rPr>
          <w:rFonts w:ascii="Arial" w:hAnsi="Arial" w:cs="Arial"/>
        </w:rPr>
      </w:pPr>
    </w:p>
    <w:p w:rsidR="001828DF" w:rsidRDefault="001828DF" w:rsidP="001828D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1828DF" w:rsidRDefault="001828DF" w:rsidP="001828DF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1828DF" w:rsidRDefault="001828DF" w:rsidP="001828DF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1828DF" w:rsidRDefault="001828DF" w:rsidP="001828DF">
      <w:pPr>
        <w:spacing w:after="0" w:line="240" w:lineRule="auto"/>
        <w:jc w:val="both"/>
        <w:rPr>
          <w:rFonts w:ascii="Arial" w:hAnsi="Arial" w:cs="Arial"/>
        </w:rPr>
      </w:pPr>
    </w:p>
    <w:p w:rsidR="00F1404D" w:rsidRDefault="00F1404D" w:rsidP="001828DF">
      <w:pPr>
        <w:spacing w:after="0" w:line="240" w:lineRule="auto"/>
        <w:jc w:val="both"/>
        <w:rPr>
          <w:rFonts w:ascii="Arial" w:hAnsi="Arial" w:cs="Arial"/>
        </w:rPr>
      </w:pPr>
    </w:p>
    <w:p w:rsidR="006475E0" w:rsidRDefault="006475E0" w:rsidP="006475E0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6475E0" w:rsidRDefault="006475E0" w:rsidP="006475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predseda výboru</w:t>
      </w:r>
    </w:p>
    <w:bookmarkEnd w:id="0"/>
    <w:p w:rsidR="00F463FE" w:rsidRPr="00F1404D" w:rsidRDefault="00F463FE" w:rsidP="00F463FE">
      <w:pPr>
        <w:spacing w:after="0" w:line="240" w:lineRule="auto"/>
        <w:rPr>
          <w:rFonts w:ascii="Arial" w:hAnsi="Arial" w:cs="Arial"/>
        </w:rPr>
      </w:pPr>
    </w:p>
    <w:p w:rsidR="001828DF" w:rsidRPr="00F463FE" w:rsidRDefault="001828DF" w:rsidP="00F463FE">
      <w:pPr>
        <w:spacing w:after="0" w:line="240" w:lineRule="auto"/>
        <w:jc w:val="right"/>
        <w:rPr>
          <w:rFonts w:ascii="Arial" w:hAnsi="Arial" w:cs="Arial"/>
        </w:rPr>
      </w:pPr>
      <w:r w:rsidRPr="0059526D">
        <w:rPr>
          <w:rFonts w:ascii="Arial" w:hAnsi="Arial" w:cs="Arial"/>
          <w:b/>
        </w:rPr>
        <w:lastRenderedPageBreak/>
        <w:t>Príloha k uzneseniu č. 14</w:t>
      </w:r>
      <w:r w:rsidR="00F463FE">
        <w:rPr>
          <w:rFonts w:ascii="Arial" w:hAnsi="Arial" w:cs="Arial"/>
          <w:b/>
        </w:rPr>
        <w:t>3</w:t>
      </w:r>
    </w:p>
    <w:p w:rsidR="001828DF" w:rsidRDefault="001828DF" w:rsidP="001828DF">
      <w:pPr>
        <w:pStyle w:val="Nadpis2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1828DF" w:rsidRDefault="001828DF" w:rsidP="001828DF">
      <w:pPr>
        <w:pStyle w:val="Nadpis2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1828DF" w:rsidRDefault="001828DF" w:rsidP="001828DF">
      <w:pPr>
        <w:pStyle w:val="Nadpis2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Pozmeňujúce a doplňujúce návrhy</w:t>
      </w:r>
    </w:p>
    <w:p w:rsidR="004F798E" w:rsidRDefault="004F798E"/>
    <w:p w:rsidR="00F463FE" w:rsidRDefault="00F463FE" w:rsidP="00F463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 </w:t>
      </w:r>
      <w:r w:rsidRPr="00E8565F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E8565F"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</w:rPr>
        <w:t>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</w:t>
      </w:r>
      <w:r w:rsidRPr="001D72D5">
        <w:rPr>
          <w:rFonts w:ascii="Arial" w:hAnsi="Arial" w:cs="Arial"/>
          <w:b/>
        </w:rPr>
        <w:t>(tlač 8</w:t>
      </w:r>
      <w:r>
        <w:rPr>
          <w:rFonts w:ascii="Arial" w:hAnsi="Arial" w:cs="Arial"/>
          <w:b/>
        </w:rPr>
        <w:t>64</w:t>
      </w:r>
      <w:r w:rsidRPr="001D72D5">
        <w:rPr>
          <w:rFonts w:ascii="Arial" w:hAnsi="Arial" w:cs="Arial"/>
          <w:b/>
        </w:rPr>
        <w:t>) – druhé čítanie</w:t>
      </w:r>
    </w:p>
    <w:p w:rsidR="00F463FE" w:rsidRPr="00F463FE" w:rsidRDefault="00F463FE" w:rsidP="00F463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463FE" w:rsidRPr="00F1404D" w:rsidRDefault="00F463FE" w:rsidP="00F463FE">
      <w:pPr>
        <w:spacing w:after="0" w:line="240" w:lineRule="auto"/>
        <w:jc w:val="both"/>
        <w:rPr>
          <w:rFonts w:ascii="Arial" w:hAnsi="Arial" w:cs="Arial"/>
        </w:rPr>
      </w:pPr>
    </w:p>
    <w:p w:rsidR="00F1404D" w:rsidRPr="00F1404D" w:rsidRDefault="00F1404D" w:rsidP="00F1404D">
      <w:pPr>
        <w:pStyle w:val="Odsekzoznamu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1404D">
        <w:rPr>
          <w:rFonts w:ascii="Arial" w:hAnsi="Arial" w:cs="Arial"/>
        </w:rPr>
        <w:t>K názvu návrhu zákona</w:t>
      </w:r>
    </w:p>
    <w:p w:rsidR="00F1404D" w:rsidRPr="00F1404D" w:rsidRDefault="00F1404D" w:rsidP="00F1404D">
      <w:pPr>
        <w:pStyle w:val="Odsekzoznamu"/>
        <w:spacing w:after="0" w:line="360" w:lineRule="auto"/>
        <w:ind w:left="1069"/>
        <w:rPr>
          <w:rFonts w:ascii="Arial" w:hAnsi="Arial" w:cs="Arial"/>
        </w:rPr>
      </w:pPr>
      <w:r w:rsidRPr="00F1404D">
        <w:rPr>
          <w:rFonts w:ascii="Arial" w:hAnsi="Arial" w:cs="Arial"/>
        </w:rPr>
        <w:t>V názve návrhu zákona sa vypúšťajú slová „a ktorým sa menia a dopĺňajú niektoré zákony“.</w:t>
      </w:r>
    </w:p>
    <w:p w:rsidR="00F1404D" w:rsidRPr="00F1404D" w:rsidRDefault="00F1404D" w:rsidP="00F1404D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F1404D" w:rsidRPr="00F1404D" w:rsidRDefault="00F1404D" w:rsidP="00F1404D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F1404D">
        <w:rPr>
          <w:rFonts w:ascii="Arial" w:hAnsi="Arial" w:cs="Arial"/>
        </w:rPr>
        <w:t>Vypúšťajú sa nadbytočné slová, keďže návrhom zákona sa nenavrhuje novelizácia iných zákonov okrem zákona č. 138/2019 Z. z.</w:t>
      </w:r>
    </w:p>
    <w:p w:rsidR="00F1404D" w:rsidRPr="00F1404D" w:rsidRDefault="00F1404D" w:rsidP="00F1404D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F1404D" w:rsidRPr="00F1404D" w:rsidRDefault="00F1404D" w:rsidP="00F1404D">
      <w:pPr>
        <w:pStyle w:val="Odsekzoznamu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1404D">
        <w:rPr>
          <w:rFonts w:ascii="Arial" w:hAnsi="Arial" w:cs="Arial"/>
        </w:rPr>
        <w:t>K čl. I bod 3</w:t>
      </w:r>
    </w:p>
    <w:p w:rsidR="00F1404D" w:rsidRPr="00F1404D" w:rsidRDefault="00F1404D" w:rsidP="00F1404D">
      <w:pPr>
        <w:pStyle w:val="Odsekzoznamu"/>
        <w:spacing w:after="0" w:line="360" w:lineRule="auto"/>
        <w:ind w:left="1069"/>
        <w:rPr>
          <w:rFonts w:ascii="Arial" w:hAnsi="Arial" w:cs="Arial"/>
        </w:rPr>
      </w:pPr>
      <w:r w:rsidRPr="00F1404D">
        <w:rPr>
          <w:rFonts w:ascii="Arial" w:hAnsi="Arial" w:cs="Arial"/>
        </w:rPr>
        <w:t>V čl. I bode 3 v § 30 ods. 4 a 5 sa za slová „celoštátnej súťaži“ vkladajú slová „Slovenskej republiky“.</w:t>
      </w:r>
    </w:p>
    <w:p w:rsidR="00F1404D" w:rsidRPr="00F1404D" w:rsidRDefault="00F1404D" w:rsidP="00F1404D">
      <w:pPr>
        <w:pStyle w:val="Odsekzoznamu"/>
        <w:spacing w:after="0" w:line="360" w:lineRule="auto"/>
        <w:ind w:left="1069"/>
        <w:rPr>
          <w:rFonts w:ascii="Arial" w:hAnsi="Arial" w:cs="Arial"/>
        </w:rPr>
      </w:pPr>
    </w:p>
    <w:p w:rsidR="00F1404D" w:rsidRPr="00F1404D" w:rsidRDefault="00F1404D" w:rsidP="00F1404D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F1404D">
        <w:rPr>
          <w:rFonts w:ascii="Arial" w:hAnsi="Arial" w:cs="Arial"/>
        </w:rPr>
        <w:t>Spresnenie formulácie a súčasne jej zjednotenie s formuláciou použitou v čl. I bode 1 § 30 ods. 1 písm. e) a čl. I bode 2 § 30 ods. 2 písm. d).</w:t>
      </w:r>
    </w:p>
    <w:p w:rsidR="00F1404D" w:rsidRPr="00F1404D" w:rsidRDefault="00F1404D" w:rsidP="00F463FE">
      <w:pPr>
        <w:spacing w:after="0" w:line="240" w:lineRule="auto"/>
        <w:jc w:val="both"/>
        <w:rPr>
          <w:rFonts w:ascii="Arial" w:hAnsi="Arial" w:cs="Arial"/>
        </w:rPr>
      </w:pPr>
    </w:p>
    <w:sectPr w:rsidR="00F1404D" w:rsidRPr="00F1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4F3"/>
    <w:multiLevelType w:val="hybridMultilevel"/>
    <w:tmpl w:val="654A4094"/>
    <w:lvl w:ilvl="0" w:tplc="D5A491C4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DF"/>
    <w:rsid w:val="001828DF"/>
    <w:rsid w:val="004F798E"/>
    <w:rsid w:val="006475E0"/>
    <w:rsid w:val="00F1404D"/>
    <w:rsid w:val="00F4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F88C"/>
  <w15:chartTrackingRefBased/>
  <w15:docId w15:val="{10471818-67F5-45CC-BC9D-A232B67F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8DF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2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8D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828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8D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828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28D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828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828DF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404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C07D-9EBE-44FB-AD44-EC455808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2022-03-10T11:55:00Z</cp:lastPrinted>
  <dcterms:created xsi:type="dcterms:W3CDTF">2022-03-07T11:11:00Z</dcterms:created>
  <dcterms:modified xsi:type="dcterms:W3CDTF">2022-03-10T14:03:00Z</dcterms:modified>
</cp:coreProperties>
</file>