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5A3A55">
        <w:rPr>
          <w:sz w:val="20"/>
        </w:rPr>
        <w:t>11</w:t>
      </w:r>
      <w:r w:rsidR="000153BD">
        <w:rPr>
          <w:sz w:val="20"/>
        </w:rPr>
        <w:t>5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5A3A5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42969">
        <w:t>1263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942969">
        <w:rPr>
          <w:spacing w:val="0"/>
          <w:szCs w:val="22"/>
        </w:rPr>
        <w:t>15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3F5993" w:rsidRPr="000153BD" w:rsidP="000153BD">
      <w:pPr>
        <w:jc w:val="both"/>
      </w:pPr>
      <w:r w:rsidRPr="000153BD">
        <w:rPr>
          <w:rFonts w:cs="Arial"/>
          <w:szCs w:val="22"/>
        </w:rPr>
        <w:t xml:space="preserve">k </w:t>
      </w:r>
      <w:r w:rsidRPr="000153BD" w:rsidR="000153BD">
        <w:rPr>
          <w:rFonts w:cs="Arial"/>
          <w:szCs w:val="22"/>
        </w:rPr>
        <w:t>v</w:t>
      </w:r>
      <w:r w:rsidRPr="000153BD" w:rsidR="000153BD">
        <w:t>ládnemu návrhu zákona, ktorým sa mení a dopĺňa zákon č. 575/2001 Z. z. o organizácii činnosti vlády a organizácii ústrednej štátnej správy v znení neskorších predpisov a ktorým sa menia a dopĺňajú niektoré zákony (tlač 832) – prvé čítanie</w:t>
      </w:r>
    </w:p>
    <w:p w:rsidR="000153BD" w:rsidP="000153BD">
      <w:pPr>
        <w:jc w:val="both"/>
      </w:pPr>
    </w:p>
    <w:p w:rsidR="000153BD" w:rsidRPr="003F5993" w:rsidP="000153BD">
      <w:pPr>
        <w:jc w:val="both"/>
        <w:rPr>
          <w:rFonts w:cs="Arial"/>
          <w:szCs w:val="22"/>
        </w:rPr>
      </w:pPr>
    </w:p>
    <w:p w:rsidR="003F5993" w:rsidP="003F599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F5993" w:rsidP="003F5993">
      <w:pPr>
        <w:jc w:val="both"/>
        <w:rPr>
          <w:rFonts w:cs="Arial"/>
        </w:rPr>
      </w:pPr>
    </w:p>
    <w:p w:rsidR="003F5993" w:rsidP="003F599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F5993" w:rsidRPr="003F5993" w:rsidP="003F5993">
      <w:pPr>
        <w:widowControl w:val="0"/>
        <w:jc w:val="both"/>
        <w:rPr>
          <w:rFonts w:cs="Arial"/>
          <w:b/>
          <w:szCs w:val="22"/>
        </w:rPr>
      </w:pPr>
    </w:p>
    <w:p w:rsidR="003F5993" w:rsidRPr="003F5993" w:rsidP="003F5993">
      <w:pPr>
        <w:widowControl w:val="0"/>
        <w:ind w:left="492" w:firstLine="708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prerokuje uvedený vládny návrh zákona v druhom čítaní;</w:t>
      </w:r>
    </w:p>
    <w:p w:rsidR="003F5993" w:rsidRPr="003F5993" w:rsidP="003F5993">
      <w:pPr>
        <w:widowControl w:val="0"/>
        <w:ind w:firstLine="708"/>
        <w:jc w:val="both"/>
        <w:rPr>
          <w:rFonts w:cs="Arial"/>
          <w:szCs w:val="22"/>
        </w:rPr>
      </w:pPr>
    </w:p>
    <w:p w:rsidR="003F5993" w:rsidP="003F599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p </w:t>
      </w:r>
      <w:r>
        <w:rPr>
          <w:rFonts w:ascii="Arial" w:hAnsi="Arial" w:cs="Arial"/>
          <w:i w:val="0"/>
          <w:sz w:val="28"/>
          <w:szCs w:val="28"/>
        </w:rPr>
        <w:t>r i d e ľ u j e</w:t>
      </w:r>
    </w:p>
    <w:p w:rsidR="003F5993" w:rsidP="003F5993">
      <w:pPr>
        <w:widowControl w:val="0"/>
        <w:jc w:val="both"/>
        <w:rPr>
          <w:rFonts w:cs="Arial"/>
          <w:b/>
          <w:sz w:val="18"/>
          <w:szCs w:val="18"/>
        </w:rPr>
      </w:pPr>
    </w:p>
    <w:p w:rsidR="003F5993" w:rsidRPr="003F5993" w:rsidP="003F5993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3F5993">
        <w:rPr>
          <w:rFonts w:cs="Arial"/>
          <w:szCs w:val="22"/>
        </w:rPr>
        <w:t>tento vládny návrh zákona na prerokovanie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Ústavnoprávnemu výboru Národnej rady Slovenskej republiky  a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 xml:space="preserve">Výboru Národnej rady Slovenskej republiky pre </w:t>
      </w:r>
      <w:r w:rsidR="005A3A55">
        <w:rPr>
          <w:rFonts w:cs="Arial"/>
          <w:szCs w:val="22"/>
        </w:rPr>
        <w:t>verejnú správu a regionálny rozvoj</w:t>
      </w:r>
      <w:r w:rsidRPr="003F5993">
        <w:rPr>
          <w:rFonts w:cs="Arial"/>
          <w:szCs w:val="22"/>
        </w:rPr>
        <w:t>;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3F5993" w:rsidP="003F5993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F5993" w:rsidP="003F5993"/>
    <w:p w:rsidR="007E5738" w:rsidP="007E5738">
      <w:pPr>
        <w:pStyle w:val="BodyTextIndent"/>
        <w:keepNext w:val="0"/>
        <w:keepLines w:val="0"/>
        <w:widowControl w:val="0"/>
        <w:ind w:left="0" w:firstLine="705"/>
        <w:jc w:val="both"/>
        <w:rPr>
          <w:szCs w:val="22"/>
        </w:rPr>
      </w:pPr>
      <w:r>
        <w:rPr>
          <w:rFonts w:cs="Arial"/>
          <w:szCs w:val="22"/>
        </w:rPr>
        <w:t xml:space="preserve">        </w:t>
      </w:r>
      <w:r w:rsidRPr="003F5993" w:rsidR="003F5993">
        <w:rPr>
          <w:rFonts w:cs="Arial"/>
          <w:szCs w:val="22"/>
        </w:rPr>
        <w:t>ako gestorský Výbor Národnej ra</w:t>
      </w:r>
      <w:r w:rsidRPr="003F5993" w:rsidR="003F5993">
        <w:rPr>
          <w:rFonts w:cs="Arial"/>
          <w:szCs w:val="22"/>
        </w:rPr>
        <w:t xml:space="preserve">dy Slovenskej republiky pre </w:t>
      </w:r>
      <w:r w:rsidR="005A3A55">
        <w:rPr>
          <w:rFonts w:cs="Arial"/>
          <w:szCs w:val="22"/>
        </w:rPr>
        <w:t>verejnú správu a regionálny rozvoj</w:t>
      </w:r>
      <w:r w:rsidR="00EB5DB7">
        <w:rPr>
          <w:rFonts w:cs="Arial"/>
          <w:szCs w:val="22"/>
        </w:rPr>
        <w:t xml:space="preserve"> </w:t>
      </w:r>
      <w:r w:rsidRPr="003F5993" w:rsidR="003F5993">
        <w:rPr>
          <w:rFonts w:cs="Arial"/>
          <w:szCs w:val="22"/>
        </w:rPr>
        <w:t xml:space="preserve">a lehotu </w:t>
      </w:r>
      <w:r w:rsidRPr="003F5993" w:rsidR="003F5993">
        <w:rPr>
          <w:szCs w:val="22"/>
        </w:rPr>
        <w:t xml:space="preserve">na jeho prerokovanie v druhom čítaní vo výbore do </w:t>
      </w:r>
      <w:r>
        <w:rPr>
          <w:szCs w:val="22"/>
        </w:rPr>
        <w:t>30 dní</w:t>
      </w:r>
      <w:r w:rsidR="005A3A55">
        <w:rPr>
          <w:szCs w:val="22"/>
        </w:rPr>
        <w:br/>
      </w:r>
      <w:r>
        <w:rPr>
          <w:szCs w:val="22"/>
        </w:rPr>
        <w:t>a v gestorskom výbore do 32 dní odo dňa jeho pridelenia.</w:t>
      </w:r>
    </w:p>
    <w:p w:rsidR="00AC79A4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F5993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F5993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942969" w:rsidP="00942969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96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53BD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7784C"/>
    <w:rsid w:val="0008362A"/>
    <w:rsid w:val="000941C1"/>
    <w:rsid w:val="00097399"/>
    <w:rsid w:val="000A71B5"/>
    <w:rsid w:val="000B0EF7"/>
    <w:rsid w:val="000B2A37"/>
    <w:rsid w:val="000C1A68"/>
    <w:rsid w:val="000C3759"/>
    <w:rsid w:val="000F6A9A"/>
    <w:rsid w:val="000F731F"/>
    <w:rsid w:val="00106069"/>
    <w:rsid w:val="00111B69"/>
    <w:rsid w:val="00117276"/>
    <w:rsid w:val="0012412D"/>
    <w:rsid w:val="001407CB"/>
    <w:rsid w:val="00143DB2"/>
    <w:rsid w:val="0014411E"/>
    <w:rsid w:val="001550BA"/>
    <w:rsid w:val="001578C6"/>
    <w:rsid w:val="00157C10"/>
    <w:rsid w:val="00157E8D"/>
    <w:rsid w:val="00160D5B"/>
    <w:rsid w:val="001647F9"/>
    <w:rsid w:val="001663D3"/>
    <w:rsid w:val="0019250B"/>
    <w:rsid w:val="00194E47"/>
    <w:rsid w:val="001B23AA"/>
    <w:rsid w:val="001C14A5"/>
    <w:rsid w:val="001C40CD"/>
    <w:rsid w:val="001C6BF6"/>
    <w:rsid w:val="001D3F22"/>
    <w:rsid w:val="001D4A64"/>
    <w:rsid w:val="001D6C40"/>
    <w:rsid w:val="001E20F2"/>
    <w:rsid w:val="0020515B"/>
    <w:rsid w:val="00206AC3"/>
    <w:rsid w:val="00206E5F"/>
    <w:rsid w:val="00211B42"/>
    <w:rsid w:val="00220FB1"/>
    <w:rsid w:val="00221BDA"/>
    <w:rsid w:val="002314DC"/>
    <w:rsid w:val="002418A9"/>
    <w:rsid w:val="00242B66"/>
    <w:rsid w:val="00243ADA"/>
    <w:rsid w:val="00251AE1"/>
    <w:rsid w:val="00257C78"/>
    <w:rsid w:val="00294BE1"/>
    <w:rsid w:val="00295451"/>
    <w:rsid w:val="002A650A"/>
    <w:rsid w:val="002B32A6"/>
    <w:rsid w:val="002C4383"/>
    <w:rsid w:val="002D2F37"/>
    <w:rsid w:val="002E0568"/>
    <w:rsid w:val="00302260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74A8"/>
    <w:rsid w:val="004114AF"/>
    <w:rsid w:val="004171C5"/>
    <w:rsid w:val="00427554"/>
    <w:rsid w:val="00436054"/>
    <w:rsid w:val="00437C70"/>
    <w:rsid w:val="00441FEE"/>
    <w:rsid w:val="0044395F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33CF8"/>
    <w:rsid w:val="00536E4F"/>
    <w:rsid w:val="00543E1D"/>
    <w:rsid w:val="00547EEA"/>
    <w:rsid w:val="00577E47"/>
    <w:rsid w:val="00584E63"/>
    <w:rsid w:val="00587D48"/>
    <w:rsid w:val="005951BC"/>
    <w:rsid w:val="005A3A55"/>
    <w:rsid w:val="005A698E"/>
    <w:rsid w:val="005B6EF8"/>
    <w:rsid w:val="005C1A37"/>
    <w:rsid w:val="005C3CD7"/>
    <w:rsid w:val="005E2C8E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97920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5B1E"/>
    <w:rsid w:val="00792D62"/>
    <w:rsid w:val="007A0495"/>
    <w:rsid w:val="007A3074"/>
    <w:rsid w:val="007A6A0F"/>
    <w:rsid w:val="007B0BE7"/>
    <w:rsid w:val="007B15D9"/>
    <w:rsid w:val="007B76B7"/>
    <w:rsid w:val="007D030F"/>
    <w:rsid w:val="007D0AF0"/>
    <w:rsid w:val="007D3BBE"/>
    <w:rsid w:val="007E4CD2"/>
    <w:rsid w:val="007E5738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643E3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42969"/>
    <w:rsid w:val="00953BE8"/>
    <w:rsid w:val="009617F6"/>
    <w:rsid w:val="00967672"/>
    <w:rsid w:val="009733B1"/>
    <w:rsid w:val="009750C8"/>
    <w:rsid w:val="00980E3D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1B7C"/>
    <w:rsid w:val="009C472F"/>
    <w:rsid w:val="009F79EE"/>
    <w:rsid w:val="00A06D50"/>
    <w:rsid w:val="00A31BCD"/>
    <w:rsid w:val="00A31DEE"/>
    <w:rsid w:val="00A35F97"/>
    <w:rsid w:val="00A37929"/>
    <w:rsid w:val="00A37F6F"/>
    <w:rsid w:val="00A41FF2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2571"/>
    <w:rsid w:val="00AC5B2C"/>
    <w:rsid w:val="00AC79A4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2435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05D80"/>
    <w:rsid w:val="00C226E7"/>
    <w:rsid w:val="00C34BDF"/>
    <w:rsid w:val="00C37733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C0771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A53F4"/>
    <w:rsid w:val="00FA6784"/>
    <w:rsid w:val="00FB76E8"/>
    <w:rsid w:val="00FC350D"/>
    <w:rsid w:val="00FD31FB"/>
    <w:rsid w:val="00FD7D23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F487-8FE3-409A-91A9-A69C3745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2022-01-21T08:32:00Z</cp:lastPrinted>
  <dcterms:created xsi:type="dcterms:W3CDTF">2022-01-21T08:33:00Z</dcterms:created>
  <dcterms:modified xsi:type="dcterms:W3CDTF">2022-02-23T15:49:00Z</dcterms:modified>
</cp:coreProperties>
</file>