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D28A" w14:textId="77777777" w:rsidR="00027A0E" w:rsidRDefault="00483654" w:rsidP="00027A0E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0824B3">
        <w:t xml:space="preserve"> </w:t>
      </w:r>
      <w:r w:rsidR="00027A0E" w:rsidRPr="000A24DB">
        <w:rPr>
          <w:rFonts w:ascii="Times New Roman" w:hAnsi="Times New Roman"/>
          <w:b/>
          <w:sz w:val="24"/>
          <w:szCs w:val="24"/>
        </w:rPr>
        <w:t xml:space="preserve">D ô v o d o v á    s p r á v a </w:t>
      </w:r>
    </w:p>
    <w:p w14:paraId="05B59FEC" w14:textId="77777777" w:rsidR="00027A0E" w:rsidRDefault="00027A0E" w:rsidP="00027A0E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23C4E585" w14:textId="77777777" w:rsidR="00027A0E" w:rsidRPr="000A24DB" w:rsidRDefault="00027A0E" w:rsidP="00027A0E">
      <w:pPr>
        <w:pStyle w:val="Nadpis1"/>
        <w:keepNext/>
        <w:autoSpaceDE w:val="0"/>
        <w:autoSpaceDN w:val="0"/>
        <w:adjustRightInd w:val="0"/>
        <w:spacing w:before="120" w:beforeAutospacing="0" w:after="0" w:afterAutospacing="0"/>
        <w:ind w:firstLine="708"/>
        <w:jc w:val="both"/>
        <w:rPr>
          <w:sz w:val="24"/>
          <w:szCs w:val="24"/>
        </w:rPr>
      </w:pPr>
      <w:r w:rsidRPr="000A24DB">
        <w:rPr>
          <w:sz w:val="24"/>
          <w:szCs w:val="24"/>
        </w:rPr>
        <w:t>A. Všeobecná časť</w:t>
      </w:r>
    </w:p>
    <w:p w14:paraId="53A5EF6A" w14:textId="77777777" w:rsidR="00027A0E" w:rsidRPr="00212483" w:rsidRDefault="00027A0E" w:rsidP="00027A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212483">
        <w:rPr>
          <w:rFonts w:ascii="Times New Roman" w:hAnsi="Times New Roman"/>
          <w:sz w:val="24"/>
          <w:szCs w:val="24"/>
        </w:rPr>
        <w:t xml:space="preserve">Návrh zákona, </w:t>
      </w:r>
      <w:r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ktorým sa mení zákon </w:t>
      </w:r>
      <w:r w:rsidRPr="00212483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 xml:space="preserve">č. 383/2013 Z. z. </w:t>
      </w:r>
      <w:r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príspevku pri narodení dieťaťa a príspevku na viac súčasne narodených detí a o zmene a doplnení niektorých zákonov </w:t>
      </w:r>
      <w:r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v znení neskorších predpisov </w:t>
      </w:r>
      <w:r w:rsidRPr="00212483">
        <w:rPr>
          <w:rFonts w:ascii="Times New Roman" w:hAnsi="Times New Roman"/>
          <w:sz w:val="24"/>
          <w:szCs w:val="24"/>
        </w:rPr>
        <w:t>predklad</w:t>
      </w:r>
      <w:r>
        <w:rPr>
          <w:rFonts w:ascii="Times New Roman" w:hAnsi="Times New Roman"/>
          <w:sz w:val="24"/>
          <w:szCs w:val="24"/>
        </w:rPr>
        <w:t xml:space="preserve">á </w:t>
      </w:r>
      <w:r w:rsidRPr="00212483">
        <w:rPr>
          <w:rFonts w:ascii="Times New Roman" w:hAnsi="Times New Roman"/>
          <w:sz w:val="24"/>
          <w:szCs w:val="24"/>
        </w:rPr>
        <w:t xml:space="preserve">na rokovanie Národnej rady Slovenskej republiky </w:t>
      </w:r>
      <w:r>
        <w:rPr>
          <w:rFonts w:ascii="Times New Roman" w:hAnsi="Times New Roman"/>
          <w:sz w:val="24"/>
          <w:szCs w:val="24"/>
        </w:rPr>
        <w:t xml:space="preserve">skupina </w:t>
      </w:r>
      <w:r w:rsidRPr="00212483">
        <w:rPr>
          <w:rFonts w:ascii="Times New Roman" w:hAnsi="Times New Roman"/>
          <w:sz w:val="24"/>
          <w:szCs w:val="24"/>
        </w:rPr>
        <w:t>poslanc</w:t>
      </w:r>
      <w:r>
        <w:rPr>
          <w:rFonts w:ascii="Times New Roman" w:hAnsi="Times New Roman"/>
          <w:sz w:val="24"/>
          <w:szCs w:val="24"/>
        </w:rPr>
        <w:t>ov</w:t>
      </w:r>
      <w:r w:rsidRPr="00212483">
        <w:rPr>
          <w:rFonts w:ascii="Times New Roman" w:hAnsi="Times New Roman"/>
          <w:sz w:val="24"/>
          <w:szCs w:val="24"/>
        </w:rPr>
        <w:t xml:space="preserve"> Národnej rady Slovenskej republiky</w:t>
      </w:r>
      <w:r>
        <w:rPr>
          <w:rFonts w:ascii="Times New Roman" w:hAnsi="Times New Roman"/>
          <w:sz w:val="24"/>
          <w:szCs w:val="24"/>
        </w:rPr>
        <w:t>.</w:t>
      </w:r>
    </w:p>
    <w:p w14:paraId="1FDE9605" w14:textId="77777777" w:rsidR="00027A0E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14:paraId="392DEF7F" w14:textId="77777777" w:rsidR="00027A0E" w:rsidRPr="00A56967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56967">
        <w:rPr>
          <w:rFonts w:ascii="Times New Roman" w:hAnsi="Times New Roman"/>
          <w:b/>
          <w:bCs/>
          <w:sz w:val="24"/>
          <w:szCs w:val="24"/>
          <w:lang w:eastAsia="sk-SK"/>
        </w:rPr>
        <w:t>Cieľom navrhovanej úpravy je korekcia nastavenia právnej úpravy poskytovania príspevku pri narodení dieťaťa.</w:t>
      </w:r>
    </w:p>
    <w:p w14:paraId="32499F06" w14:textId="77777777" w:rsidR="00027A0E" w:rsidRPr="00A56967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D667262" w14:textId="77777777" w:rsidR="00027A0E" w:rsidRPr="00481854" w:rsidRDefault="00027A0E" w:rsidP="00027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súčasnosti, a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ena spont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nne potrat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vy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šš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om 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štádiu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tehotenstva,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berie sa to na účel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 v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platy pr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spevku pri naroden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a ako p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ô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rod. 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Tak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 sa st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va, 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 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ena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druh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é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ivo naroden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é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die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ť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a, ale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vyšší 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spevok pri naroden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u</w:t>
      </w:r>
      <w:r w:rsidRPr="008223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nedostane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, lebo predt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m mala napr. dva spont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nne potraty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tý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m p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dom je to u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jej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tvrt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ô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Zvýšený p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spevok pri naroden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podľa súčasnej právnej úpravy poskytuje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iba na prv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tri p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ô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rody. 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a m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ŕ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tvo naroden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deti dostala 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ena 151,37 eura, ak si o to po</w:t>
      </w:r>
      <w:r w:rsidRPr="00822352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iadala.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Tak to bude do 31.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marca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2022 a potom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začne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plati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schv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len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novela, ktor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nerozli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 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ivo a m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ŕ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tvo naroden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ými deťmi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. Znamen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to, 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i sa die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a narod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í 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iv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m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ŕ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tve, matka bude ma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 n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rok na 829,86 eur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a prv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tri deti. Na 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štvrté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ďalšie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151,37 eura.</w:t>
      </w:r>
    </w:p>
    <w:p w14:paraId="6E3F0532" w14:textId="77777777" w:rsidR="00027A0E" w:rsidRPr="00481854" w:rsidRDefault="00027A0E" w:rsidP="00027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B74914" w14:textId="77777777" w:rsidR="00027A0E" w:rsidRPr="00481854" w:rsidRDefault="00027A0E" w:rsidP="00027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Ani to 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však predkladatelia nepovažujú za ideálne, nakoľko sú známe prípady matiek, ktoré pri pochovávaní svojho dieťaťa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etických a osobných dôvodov odmietali žiadať o 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príspevok pri narodení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v súčasnosti majú nárok na 151,37 eura)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. U matky z pr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kladu vy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ššie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by to znamenalo, 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e pri dvoch potratoch by mala n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rok na 829,86 eur, ale na svoje druhé dieťa, ktoré sa narodilo živé, už len 151,37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eura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C7B25C2" w14:textId="77777777" w:rsidR="00027A0E" w:rsidRPr="00481854" w:rsidRDefault="00027A0E" w:rsidP="00027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6464BD" w14:textId="77777777" w:rsidR="00027A0E" w:rsidRPr="00481854" w:rsidRDefault="00027A0E" w:rsidP="00027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uvedeného dôvodu 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navrhujeme, aby sa pr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spevok pre m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ŕ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tvo naroden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a vr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til na 151,37 eura a vy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šší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</w:t>
      </w:r>
      <w:r w:rsidRPr="00914B29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spevok by sa vz</w:t>
      </w:r>
      <w:r w:rsidRPr="00362BEA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ahoval 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iba na </w:t>
      </w:r>
      <w:r w:rsidRPr="00362B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prvé tri 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živo naroden</w:t>
      </w:r>
      <w:r w:rsidRPr="00362B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é</w:t>
      </w:r>
      <w:r w:rsidRPr="004818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deti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81854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textWrapping" w:clear="all"/>
      </w:r>
    </w:p>
    <w:p w14:paraId="4579684C" w14:textId="77777777" w:rsidR="00027A0E" w:rsidRPr="003B561C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316E7">
        <w:rPr>
          <w:rFonts w:ascii="Times New Roman" w:hAnsi="Times New Roman"/>
          <w:sz w:val="24"/>
          <w:szCs w:val="24"/>
          <w:lang w:eastAsia="sk-SK"/>
        </w:rPr>
        <w:t>Návrh zákona nebude mať negatívny vplyv na rozpočet verejnej správy. Návrh zákona</w:t>
      </w:r>
      <w:r w:rsidRPr="003B561C">
        <w:rPr>
          <w:rFonts w:ascii="Times New Roman" w:hAnsi="Times New Roman"/>
          <w:sz w:val="24"/>
          <w:szCs w:val="24"/>
          <w:lang w:eastAsia="sk-SK"/>
        </w:rPr>
        <w:t xml:space="preserve"> nebude mať vplyv na podnikateľské prostredie, nebude mať vplyv na životné prostredie ani na informatizáciu spoločnosti. Návrh zákona bude mať pozitívne sociálne vplyvy a pozitívne vplyvy na manželstvo, rodičovstvo a rodinu. Návrh zákona tiež nebude mať negatívny vplyv na služby verejnej správy pre občana. </w:t>
      </w:r>
    </w:p>
    <w:p w14:paraId="5DA309F1" w14:textId="77777777" w:rsidR="00027A0E" w:rsidRPr="00B253B2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2C156B0" w14:textId="77777777" w:rsidR="00027A0E" w:rsidRPr="00B253B2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3B2">
        <w:rPr>
          <w:rFonts w:ascii="Times New Roman" w:hAnsi="Times New Roman"/>
          <w:sz w:val="24"/>
          <w:szCs w:val="24"/>
          <w:lang w:eastAsia="sk-SK"/>
        </w:rPr>
        <w:t>Návrh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zákona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je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v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súlade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Ústavou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Slovenskej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republiky,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ústavnými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zákonmi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a ostatnými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všeobecne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záväznými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právnymi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predpismi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Slovenskej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republiky,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medzinárodnými zmluvami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a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inými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medzinárodnými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dokumentmi,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ktorými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je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Slovenská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republika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viazaná, ako aj s právom Európskej únie.</w:t>
      </w:r>
    </w:p>
    <w:p w14:paraId="5E278C9B" w14:textId="77777777" w:rsidR="00027A0E" w:rsidRDefault="00027A0E" w:rsidP="0002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49FB03" w14:textId="77777777" w:rsidR="00027A0E" w:rsidRDefault="00027A0E" w:rsidP="00027A0E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672F80B9" w14:textId="77777777" w:rsidR="00027A0E" w:rsidRDefault="00027A0E" w:rsidP="00027A0E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246A22DC" w14:textId="77777777" w:rsidR="00027A0E" w:rsidRDefault="00027A0E" w:rsidP="00027A0E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16C809BF" w14:textId="77777777" w:rsidR="00027A0E" w:rsidRDefault="00027A0E" w:rsidP="00027A0E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132AA43B" w14:textId="77777777" w:rsidR="00027A0E" w:rsidRPr="00B253B2" w:rsidRDefault="00027A0E" w:rsidP="00027A0E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253B2">
        <w:rPr>
          <w:rFonts w:ascii="Times New Roman" w:hAnsi="Times New Roman"/>
          <w:b/>
          <w:sz w:val="24"/>
          <w:szCs w:val="24"/>
        </w:rPr>
        <w:lastRenderedPageBreak/>
        <w:t xml:space="preserve">B. Osobitná časť </w:t>
      </w:r>
    </w:p>
    <w:p w14:paraId="65EB159E" w14:textId="77777777" w:rsidR="00027A0E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53B2">
        <w:rPr>
          <w:rFonts w:ascii="Times New Roman" w:hAnsi="Times New Roman"/>
          <w:b/>
          <w:sz w:val="24"/>
          <w:szCs w:val="24"/>
        </w:rPr>
        <w:t>K čl. I</w:t>
      </w:r>
    </w:p>
    <w:p w14:paraId="06A9325B" w14:textId="77777777" w:rsidR="00027A0E" w:rsidRPr="003B561C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3FD8C60" w14:textId="77777777" w:rsidR="00027A0E" w:rsidRPr="003B561C" w:rsidRDefault="00027A0E" w:rsidP="00027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61C">
        <w:rPr>
          <w:rFonts w:ascii="Times New Roman" w:hAnsi="Times New Roman" w:cs="Times New Roman"/>
          <w:sz w:val="24"/>
          <w:szCs w:val="24"/>
        </w:rPr>
        <w:t xml:space="preserve">Navrhuje sa nové znenie písmen a) a b) v § 4 ods. 1. Navrhované znenie znamená odklon od viazania vyplatenia príspevku v závislosti od poradového čísla pôrodu, a zavádza viazanie na poradové číslo narodeného dieťaťa, ktoré sa narodí živé. V písmene b) sa zakotvuje nárok na príspevok vo výške 151,37 eura na </w:t>
      </w:r>
      <w:r w:rsidRPr="003B561C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štvrté a ďalšie dieťa, ktoré sa narodí živé alebo všeobecne na deti, ktoré sa nenarodia živé.</w:t>
      </w:r>
    </w:p>
    <w:p w14:paraId="50FF0502" w14:textId="77777777" w:rsidR="00027A0E" w:rsidRDefault="00027A0E" w:rsidP="00027A0E"/>
    <w:p w14:paraId="626FF82A" w14:textId="77777777" w:rsidR="00027A0E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53B2">
        <w:rPr>
          <w:rFonts w:ascii="Times New Roman" w:hAnsi="Times New Roman"/>
          <w:b/>
          <w:sz w:val="24"/>
          <w:szCs w:val="24"/>
        </w:rPr>
        <w:t>K čl. I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7C90464F" w14:textId="77777777" w:rsidR="00027A0E" w:rsidRDefault="00027A0E" w:rsidP="00027A0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5E649D9" w14:textId="77777777" w:rsidR="00027A0E" w:rsidRPr="00662DA7" w:rsidRDefault="00027A0E" w:rsidP="00027A0E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62DA7">
        <w:rPr>
          <w:rFonts w:ascii="Times New Roman" w:hAnsi="Times New Roman"/>
          <w:bCs/>
          <w:sz w:val="24"/>
          <w:szCs w:val="24"/>
        </w:rPr>
        <w:t xml:space="preserve">Termín účinnosti sa navrhuje na 1. júna 2022. </w:t>
      </w:r>
    </w:p>
    <w:p w14:paraId="2EABDB21" w14:textId="77777777" w:rsidR="00027A0E" w:rsidRPr="003B561C" w:rsidRDefault="00027A0E" w:rsidP="00027A0E"/>
    <w:p w14:paraId="12025DE7" w14:textId="77777777" w:rsidR="00027A0E" w:rsidRPr="00063EED" w:rsidRDefault="00027A0E" w:rsidP="00027A0E"/>
    <w:p w14:paraId="7FD92362" w14:textId="77777777" w:rsidR="00027A0E" w:rsidRPr="002759E7" w:rsidRDefault="00027A0E" w:rsidP="00027A0E">
      <w:r w:rsidRPr="002759E7">
        <w:t xml:space="preserve"> </w:t>
      </w:r>
    </w:p>
    <w:p w14:paraId="271FA7B2" w14:textId="482F56D8" w:rsidR="00483654" w:rsidRPr="000824B3" w:rsidRDefault="00483654" w:rsidP="000824B3"/>
    <w:sectPr w:rsidR="00483654" w:rsidRPr="0008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81"/>
    <w:rsid w:val="00027A0E"/>
    <w:rsid w:val="00051724"/>
    <w:rsid w:val="000777BF"/>
    <w:rsid w:val="000824B3"/>
    <w:rsid w:val="0008475B"/>
    <w:rsid w:val="0008514C"/>
    <w:rsid w:val="000A5EF3"/>
    <w:rsid w:val="000B1B8A"/>
    <w:rsid w:val="000F54B6"/>
    <w:rsid w:val="00174C3F"/>
    <w:rsid w:val="00205776"/>
    <w:rsid w:val="002201AF"/>
    <w:rsid w:val="00237A10"/>
    <w:rsid w:val="002759E7"/>
    <w:rsid w:val="00283A5D"/>
    <w:rsid w:val="0028542C"/>
    <w:rsid w:val="002A5AE8"/>
    <w:rsid w:val="002B1153"/>
    <w:rsid w:val="002E336C"/>
    <w:rsid w:val="0038417C"/>
    <w:rsid w:val="00386E44"/>
    <w:rsid w:val="00426E0C"/>
    <w:rsid w:val="004462E0"/>
    <w:rsid w:val="00453009"/>
    <w:rsid w:val="00461F50"/>
    <w:rsid w:val="00471CD2"/>
    <w:rsid w:val="00483654"/>
    <w:rsid w:val="00491792"/>
    <w:rsid w:val="00493820"/>
    <w:rsid w:val="00496F42"/>
    <w:rsid w:val="0051275B"/>
    <w:rsid w:val="005E7853"/>
    <w:rsid w:val="00662DA7"/>
    <w:rsid w:val="006A6154"/>
    <w:rsid w:val="006D4048"/>
    <w:rsid w:val="007C28F2"/>
    <w:rsid w:val="007C35CF"/>
    <w:rsid w:val="00801C47"/>
    <w:rsid w:val="00872FBB"/>
    <w:rsid w:val="008D2A27"/>
    <w:rsid w:val="009F2B95"/>
    <w:rsid w:val="009F2DE7"/>
    <w:rsid w:val="00A43108"/>
    <w:rsid w:val="00A8327B"/>
    <w:rsid w:val="00AC4CC1"/>
    <w:rsid w:val="00B06BF8"/>
    <w:rsid w:val="00BA1C3E"/>
    <w:rsid w:val="00BB2D59"/>
    <w:rsid w:val="00C6751B"/>
    <w:rsid w:val="00CE0F1A"/>
    <w:rsid w:val="00D00C81"/>
    <w:rsid w:val="00D25C88"/>
    <w:rsid w:val="00D93DBE"/>
    <w:rsid w:val="00DA503C"/>
    <w:rsid w:val="00DB0581"/>
    <w:rsid w:val="00E33FE8"/>
    <w:rsid w:val="00E522C5"/>
    <w:rsid w:val="00EF4CE4"/>
    <w:rsid w:val="00EF6580"/>
    <w:rsid w:val="00F26C3C"/>
    <w:rsid w:val="00F37260"/>
    <w:rsid w:val="00F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A367"/>
  <w15:chartTrackingRefBased/>
  <w15:docId w15:val="{F43E4FE6-803B-41AC-ABB0-C5415459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7A0E"/>
  </w:style>
  <w:style w:type="paragraph" w:styleId="Nadpis1">
    <w:name w:val="heading 1"/>
    <w:basedOn w:val="Normlny"/>
    <w:link w:val="Nadpis1Char"/>
    <w:uiPriority w:val="9"/>
    <w:qFormat/>
    <w:rsid w:val="00275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A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580"/>
    <w:rPr>
      <w:b/>
      <w:bCs/>
    </w:rPr>
  </w:style>
  <w:style w:type="paragraph" w:styleId="Zkladntext">
    <w:name w:val="Body Text"/>
    <w:basedOn w:val="Normlny"/>
    <w:link w:val="ZkladntextChar"/>
    <w:rsid w:val="00EF6580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EF658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CE0F1A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D25C88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2759E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1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8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182</cp:revision>
  <dcterms:created xsi:type="dcterms:W3CDTF">2022-02-15T15:43:00Z</dcterms:created>
  <dcterms:modified xsi:type="dcterms:W3CDTF">2022-02-25T12:05:00Z</dcterms:modified>
</cp:coreProperties>
</file>