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CF133" w14:textId="77777777" w:rsidR="0010624F" w:rsidRPr="001D4A3E" w:rsidRDefault="00464193">
      <w:pPr>
        <w:pBdr>
          <w:bottom w:val="single" w:sz="12" w:space="1" w:color="000001"/>
        </w:pBdr>
        <w:spacing w:before="120" w:line="276" w:lineRule="auto"/>
        <w:jc w:val="center"/>
        <w:rPr>
          <w:rFonts w:ascii="Book Antiqua" w:hAnsi="Book Antiqua"/>
        </w:rPr>
      </w:pPr>
      <w:r w:rsidRPr="001D4A3E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14:paraId="4A2DE946" w14:textId="77777777" w:rsidR="0010624F" w:rsidRPr="001D4A3E" w:rsidRDefault="0010624F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4"/>
        </w:rPr>
      </w:pPr>
    </w:p>
    <w:p w14:paraId="5E5B01A9" w14:textId="77777777" w:rsidR="0010624F" w:rsidRPr="001D4A3E" w:rsidRDefault="00464193">
      <w:pPr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pacing w:val="20"/>
          <w:sz w:val="22"/>
          <w:szCs w:val="24"/>
        </w:rPr>
        <w:t>VII</w:t>
      </w:r>
      <w:r w:rsidR="006C0057">
        <w:rPr>
          <w:rFonts w:ascii="Book Antiqua" w:hAnsi="Book Antiqua"/>
          <w:spacing w:val="20"/>
          <w:sz w:val="22"/>
          <w:szCs w:val="24"/>
        </w:rPr>
        <w:t>I</w:t>
      </w:r>
      <w:r w:rsidRPr="001D4A3E">
        <w:rPr>
          <w:rFonts w:ascii="Book Antiqua" w:hAnsi="Book Antiqua"/>
          <w:spacing w:val="20"/>
          <w:sz w:val="22"/>
          <w:szCs w:val="24"/>
        </w:rPr>
        <w:t>. volebné obdobie</w:t>
      </w:r>
    </w:p>
    <w:p w14:paraId="645BAB6D" w14:textId="77777777" w:rsidR="0010624F" w:rsidRPr="001D4A3E" w:rsidRDefault="0010624F">
      <w:pPr>
        <w:spacing w:before="120" w:line="276" w:lineRule="auto"/>
        <w:rPr>
          <w:rFonts w:ascii="Book Antiqua" w:hAnsi="Book Antiqua"/>
          <w:b/>
          <w:spacing w:val="30"/>
          <w:sz w:val="22"/>
          <w:szCs w:val="24"/>
        </w:rPr>
      </w:pPr>
    </w:p>
    <w:p w14:paraId="2BCC582E" w14:textId="77777777" w:rsidR="0010624F" w:rsidRPr="001D4A3E" w:rsidRDefault="0010624F">
      <w:pPr>
        <w:spacing w:before="120" w:line="276" w:lineRule="auto"/>
        <w:rPr>
          <w:rFonts w:ascii="Book Antiqua" w:hAnsi="Book Antiqua"/>
          <w:b/>
          <w:spacing w:val="30"/>
          <w:sz w:val="22"/>
          <w:szCs w:val="24"/>
        </w:rPr>
      </w:pPr>
    </w:p>
    <w:p w14:paraId="595F9F8C" w14:textId="77777777" w:rsidR="0010624F" w:rsidRPr="001D4A3E" w:rsidRDefault="00464193">
      <w:pPr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pacing w:val="30"/>
          <w:sz w:val="22"/>
          <w:szCs w:val="24"/>
        </w:rPr>
        <w:t xml:space="preserve">Návrh </w:t>
      </w:r>
    </w:p>
    <w:p w14:paraId="44789899" w14:textId="77777777" w:rsidR="0010624F" w:rsidRPr="001D4A3E" w:rsidRDefault="0010624F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14:paraId="6182FE25" w14:textId="77777777" w:rsidR="0010624F" w:rsidRPr="001D4A3E" w:rsidRDefault="00464193">
      <w:pPr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b/>
          <w:caps/>
          <w:spacing w:val="30"/>
          <w:sz w:val="22"/>
          <w:szCs w:val="24"/>
        </w:rPr>
        <w:t>zákon</w:t>
      </w:r>
    </w:p>
    <w:p w14:paraId="795CC61A" w14:textId="77777777" w:rsidR="0010624F" w:rsidRPr="001D4A3E" w:rsidRDefault="0010624F">
      <w:pPr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14:paraId="7728CC87" w14:textId="77777777" w:rsidR="0010624F" w:rsidRPr="001D4A3E" w:rsidRDefault="00464193">
      <w:pPr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z ... 20</w:t>
      </w:r>
      <w:r w:rsidR="009A1E00">
        <w:rPr>
          <w:rFonts w:ascii="Book Antiqua" w:hAnsi="Book Antiqua"/>
          <w:sz w:val="22"/>
          <w:szCs w:val="24"/>
        </w:rPr>
        <w:t>22</w:t>
      </w:r>
      <w:r w:rsidRPr="001D4A3E">
        <w:rPr>
          <w:rFonts w:ascii="Book Antiqua" w:hAnsi="Book Antiqua"/>
          <w:sz w:val="22"/>
          <w:szCs w:val="24"/>
        </w:rPr>
        <w:t>,</w:t>
      </w:r>
    </w:p>
    <w:p w14:paraId="733B4542" w14:textId="77777777" w:rsidR="0010624F" w:rsidRPr="001D4A3E" w:rsidRDefault="0010624F">
      <w:pPr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14:paraId="43DCFCAC" w14:textId="77777777" w:rsidR="0010624F" w:rsidRPr="001D4A3E" w:rsidRDefault="00464193">
      <w:pPr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b/>
          <w:sz w:val="22"/>
          <w:szCs w:val="24"/>
        </w:rPr>
        <w:t>ktorým sa mení a dopĺňa zákon Slovenskej národnej rady č. 369/1990 Zb. o obecnom zriadení v znení neskorších predpisov</w:t>
      </w:r>
    </w:p>
    <w:p w14:paraId="0FD62A87" w14:textId="77777777" w:rsidR="0010624F" w:rsidRPr="001D4A3E" w:rsidRDefault="0010624F">
      <w:pPr>
        <w:spacing w:before="120" w:line="276" w:lineRule="auto"/>
        <w:jc w:val="both"/>
        <w:rPr>
          <w:rFonts w:ascii="Book Antiqua" w:hAnsi="Book Antiqua"/>
          <w:sz w:val="22"/>
          <w:szCs w:val="24"/>
        </w:rPr>
      </w:pPr>
    </w:p>
    <w:p w14:paraId="262A40EE" w14:textId="77777777" w:rsidR="0010624F" w:rsidRPr="001D4A3E" w:rsidRDefault="00464193">
      <w:pPr>
        <w:spacing w:before="120" w:line="276" w:lineRule="auto"/>
        <w:ind w:firstLine="360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 xml:space="preserve">Národná rada Slovenskej republiky sa uzniesla na tomto zákone: </w:t>
      </w:r>
    </w:p>
    <w:p w14:paraId="3E09B3AB" w14:textId="77777777" w:rsidR="0010624F" w:rsidRPr="001D4A3E" w:rsidRDefault="0010624F">
      <w:pPr>
        <w:spacing w:before="120" w:line="276" w:lineRule="auto"/>
        <w:rPr>
          <w:rFonts w:ascii="Book Antiqua" w:hAnsi="Book Antiqua"/>
          <w:b/>
          <w:sz w:val="22"/>
          <w:szCs w:val="24"/>
        </w:rPr>
      </w:pPr>
    </w:p>
    <w:p w14:paraId="153E6C5C" w14:textId="77777777" w:rsidR="0010624F" w:rsidRPr="001D4A3E" w:rsidRDefault="00464193" w:rsidP="008F2EF4">
      <w:pPr>
        <w:pStyle w:val="Nadpis3Podfaloha"/>
        <w:numPr>
          <w:ilvl w:val="2"/>
          <w:numId w:val="1"/>
        </w:numPr>
        <w:spacing w:line="276" w:lineRule="auto"/>
        <w:ind w:left="0" w:firstLine="0"/>
        <w:jc w:val="center"/>
        <w:rPr>
          <w:rFonts w:ascii="Book Antiqua" w:hAnsi="Book Antiqua"/>
        </w:rPr>
      </w:pPr>
      <w:r w:rsidRPr="001D4A3E">
        <w:rPr>
          <w:rFonts w:ascii="Book Antiqua" w:hAnsi="Book Antiqua"/>
          <w:b/>
          <w:sz w:val="22"/>
        </w:rPr>
        <w:t>Čl. I</w:t>
      </w:r>
    </w:p>
    <w:p w14:paraId="16CFB29B" w14:textId="7F3C31A9" w:rsidR="00651A3B" w:rsidRDefault="00651A3B" w:rsidP="008F2EF4">
      <w:pPr>
        <w:spacing w:line="276" w:lineRule="auto"/>
        <w:ind w:left="72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zákona č. 239/2014 Z. z., zákona č. 125/2015 Z. z, </w:t>
      </w:r>
      <w:r>
        <w:rPr>
          <w:rFonts w:hAnsi="Times New Roman"/>
          <w:color w:val="000000"/>
          <w:sz w:val="24"/>
          <w:szCs w:val="24"/>
          <w:highlight w:val="white"/>
        </w:rPr>
        <w:t xml:space="preserve">zákona č. 447/2015 Z. z., zákona č. 125/2016 Z. z., nálezu Ústavného súdu Slovenskej republiky č. 131/2017 Z. z., zákona č. 70/2018 Z. z., zákona č. 177/2018 Z. z., zákona č. 5/2019 Z. z., zákona č. </w:t>
      </w:r>
      <w:r>
        <w:rPr>
          <w:rFonts w:hAnsi="Times New Roman"/>
          <w:color w:val="000000"/>
          <w:sz w:val="24"/>
          <w:szCs w:val="24"/>
          <w:highlight w:val="white"/>
        </w:rPr>
        <w:lastRenderedPageBreak/>
        <w:t>413/2019 Z. z., zákona č. 73/2020 Z.</w:t>
      </w:r>
      <w:r w:rsidR="00B13429">
        <w:rPr>
          <w:rFonts w:hAnsi="Times New Roman"/>
          <w:color w:val="000000"/>
          <w:sz w:val="24"/>
          <w:szCs w:val="24"/>
          <w:highlight w:val="white"/>
        </w:rPr>
        <w:t xml:space="preserve"> z., zákona č. 338/2020 Z. z., </w:t>
      </w:r>
      <w:r>
        <w:rPr>
          <w:rFonts w:hAnsi="Times New Roman"/>
          <w:color w:val="000000"/>
          <w:sz w:val="24"/>
          <w:szCs w:val="24"/>
          <w:highlight w:val="white"/>
        </w:rPr>
        <w:t>zákona č. 345/2020 Z. z.</w:t>
      </w:r>
      <w:r w:rsidR="00B13429">
        <w:rPr>
          <w:rFonts w:hAnsi="Times New Roman"/>
          <w:color w:val="000000"/>
          <w:sz w:val="24"/>
          <w:szCs w:val="24"/>
        </w:rPr>
        <w:t xml:space="preserve"> </w:t>
      </w:r>
      <w:r w:rsidR="002B26CC">
        <w:rPr>
          <w:rFonts w:hAnsi="Times New Roman"/>
          <w:color w:val="000000"/>
          <w:sz w:val="24"/>
          <w:szCs w:val="24"/>
        </w:rPr>
        <w:t>,</w:t>
      </w:r>
      <w:r w:rsidR="00B13429">
        <w:rPr>
          <w:rFonts w:hAnsi="Times New Roman"/>
          <w:color w:val="000000"/>
          <w:sz w:val="24"/>
          <w:szCs w:val="24"/>
        </w:rPr>
        <w:t> zákona č. 488/2021 Z. z.</w:t>
      </w:r>
      <w:r w:rsidR="00F24087">
        <w:rPr>
          <w:rFonts w:hAnsi="Times New Roman"/>
          <w:color w:val="000000"/>
          <w:sz w:val="24"/>
          <w:szCs w:val="24"/>
        </w:rPr>
        <w:t>,</w:t>
      </w:r>
      <w:r w:rsidR="002B26CC">
        <w:rPr>
          <w:rFonts w:hAnsi="Times New Roman"/>
          <w:color w:val="000000"/>
          <w:sz w:val="24"/>
          <w:szCs w:val="24"/>
        </w:rPr>
        <w:t xml:space="preserve"> zákona č. 512/2021 Z. z. </w:t>
      </w:r>
      <w:r w:rsidR="00F24087">
        <w:rPr>
          <w:rFonts w:hAnsi="Times New Roman"/>
          <w:color w:val="000000"/>
          <w:sz w:val="24"/>
          <w:szCs w:val="24"/>
        </w:rPr>
        <w:t xml:space="preserve">a zákona č. 42/2022 Z. z. </w:t>
      </w:r>
      <w:r>
        <w:rPr>
          <w:rFonts w:hAnsi="Times New Roman"/>
          <w:color w:val="000000"/>
          <w:sz w:val="24"/>
          <w:szCs w:val="24"/>
        </w:rPr>
        <w:t>sa mení a dopĺňa takto:</w:t>
      </w:r>
    </w:p>
    <w:p w14:paraId="3903AC17" w14:textId="1571DB91" w:rsidR="00734F39" w:rsidRPr="00BF22A8" w:rsidRDefault="00734F39" w:rsidP="00BF22A8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A032EF">
        <w:rPr>
          <w:rFonts w:hAnsi="Times New Roman"/>
          <w:sz w:val="24"/>
          <w:szCs w:val="24"/>
        </w:rPr>
        <w:t>V § 2a ods</w:t>
      </w:r>
      <w:r w:rsidR="00F84516">
        <w:rPr>
          <w:rFonts w:hAnsi="Times New Roman"/>
          <w:sz w:val="24"/>
          <w:szCs w:val="24"/>
        </w:rPr>
        <w:t xml:space="preserve">. </w:t>
      </w:r>
      <w:bookmarkStart w:id="0" w:name="_GoBack"/>
      <w:bookmarkEnd w:id="0"/>
      <w:r w:rsidRPr="00A032EF">
        <w:rPr>
          <w:rFonts w:hAnsi="Times New Roman"/>
          <w:sz w:val="24"/>
          <w:szCs w:val="24"/>
        </w:rPr>
        <w:t>5 sa za slová „najmenej 3000 obyvateľov,“ vkladajú slová „históriu obce</w:t>
      </w:r>
      <w:r w:rsidR="00F335FB">
        <w:rPr>
          <w:rFonts w:hAnsi="Times New Roman"/>
          <w:sz w:val="24"/>
          <w:szCs w:val="24"/>
        </w:rPr>
        <w:t>,</w:t>
      </w:r>
      <w:r w:rsidRPr="00A032EF">
        <w:rPr>
          <w:rFonts w:hAnsi="Times New Roman"/>
          <w:sz w:val="24"/>
          <w:szCs w:val="24"/>
        </w:rPr>
        <w:t xml:space="preserve">“ </w:t>
      </w:r>
    </w:p>
    <w:p w14:paraId="5CEDC8A5" w14:textId="77777777" w:rsidR="0010624F" w:rsidRPr="0010479B" w:rsidRDefault="00464193" w:rsidP="0037066E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V § 11a ods. 1 písm. c) sa na konci čiarka nahrádza bodkočiarkou a pripájajú sa tieto slová: „ak ide o petíciu za rozde</w:t>
      </w:r>
      <w:r w:rsidR="00BF22A8">
        <w:rPr>
          <w:rFonts w:ascii="Book Antiqua" w:hAnsi="Book Antiqua"/>
          <w:sz w:val="22"/>
          <w:szCs w:val="24"/>
        </w:rPr>
        <w:t>lenie obce, vyžaduje sa aspoň 70</w:t>
      </w:r>
      <w:r w:rsidRPr="001D4A3E">
        <w:rPr>
          <w:rFonts w:ascii="Book Antiqua" w:hAnsi="Book Antiqua"/>
          <w:sz w:val="22"/>
          <w:szCs w:val="24"/>
        </w:rPr>
        <w:t>% oprávnených voličov</w:t>
      </w:r>
      <w:r w:rsidRPr="001D4A3E">
        <w:rPr>
          <w:rFonts w:ascii="Book Antiqua" w:hAnsi="Book Antiqua"/>
          <w:sz w:val="22"/>
          <w:szCs w:val="24"/>
          <w:vertAlign w:val="superscript"/>
        </w:rPr>
        <w:t>12)</w:t>
      </w:r>
      <w:r w:rsidRPr="001D4A3E">
        <w:rPr>
          <w:rFonts w:ascii="Book Antiqua" w:hAnsi="Book Antiqua"/>
          <w:sz w:val="22"/>
          <w:szCs w:val="24"/>
        </w:rPr>
        <w:t xml:space="preserve"> odčleňovanej časti obce,“.</w:t>
      </w:r>
    </w:p>
    <w:p w14:paraId="29373710" w14:textId="77777777" w:rsidR="0010624F" w:rsidRPr="001D4A3E" w:rsidRDefault="00464193" w:rsidP="0037066E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V § 11a ods. 3 sa na konci pripája táto veta: „Ak ide o rozdelenie obce, miestne referendum sa uskutoční len v odčleňovanej časti obce.“.</w:t>
      </w:r>
    </w:p>
    <w:p w14:paraId="4648217A" w14:textId="77777777" w:rsidR="0010624F" w:rsidRPr="009F696C" w:rsidRDefault="00464193" w:rsidP="0037066E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V § 11a ods. 8 prvej vete sa na konci bodka nahrádza bodkočiarkou a pripájajú sa tieto slová: „ak ide o rozdelenie obce, oprávnenými voličmi</w:t>
      </w:r>
      <w:r w:rsidRPr="001D4A3E">
        <w:rPr>
          <w:rFonts w:ascii="Book Antiqua" w:hAnsi="Book Antiqua"/>
          <w:sz w:val="22"/>
          <w:szCs w:val="24"/>
          <w:vertAlign w:val="superscript"/>
        </w:rPr>
        <w:t>12)</w:t>
      </w:r>
      <w:r w:rsidRPr="001D4A3E">
        <w:rPr>
          <w:rFonts w:ascii="Book Antiqua" w:hAnsi="Book Antiqua"/>
          <w:sz w:val="22"/>
          <w:szCs w:val="24"/>
        </w:rPr>
        <w:t xml:space="preserve"> sa rozumejú len oprávnení voliči</w:t>
      </w:r>
      <w:r w:rsidRPr="001D4A3E">
        <w:rPr>
          <w:rFonts w:ascii="Book Antiqua" w:hAnsi="Book Antiqua"/>
          <w:sz w:val="22"/>
          <w:szCs w:val="24"/>
          <w:vertAlign w:val="superscript"/>
        </w:rPr>
        <w:t>12)</w:t>
      </w:r>
      <w:r w:rsidRPr="001D4A3E">
        <w:rPr>
          <w:rFonts w:ascii="Book Antiqua" w:hAnsi="Book Antiqua"/>
          <w:sz w:val="22"/>
          <w:szCs w:val="24"/>
        </w:rPr>
        <w:t xml:space="preserve"> odčleňovanej časti obce.“.</w:t>
      </w:r>
    </w:p>
    <w:p w14:paraId="583915CB" w14:textId="77777777" w:rsidR="009F696C" w:rsidRPr="00093C3B" w:rsidRDefault="009F696C" w:rsidP="009F696C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 w:val="22"/>
          <w:szCs w:val="24"/>
        </w:rPr>
        <w:t>§ 11a sa dopĺňa odsekom 9, ktorý znie:</w:t>
      </w:r>
    </w:p>
    <w:p w14:paraId="2105E9BC" w14:textId="77777777" w:rsidR="009F696C" w:rsidRPr="00093C3B" w:rsidRDefault="009F696C" w:rsidP="009F696C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 w:val="22"/>
          <w:szCs w:val="24"/>
        </w:rPr>
        <w:t>„(9) Predmetom miestneho referenda nemôže byť rozdelenie obce, ak by sa od obce mala odčleniť mestská časť</w:t>
      </w:r>
      <w:r>
        <w:rPr>
          <w:rFonts w:ascii="Book Antiqua" w:hAnsi="Book Antiqua"/>
          <w:sz w:val="22"/>
          <w:szCs w:val="24"/>
          <w:vertAlign w:val="superscript"/>
        </w:rPr>
        <w:t>1d)</w:t>
      </w:r>
      <w:r>
        <w:rPr>
          <w:rFonts w:ascii="Book Antiqua" w:hAnsi="Book Antiqua"/>
          <w:sz w:val="22"/>
          <w:szCs w:val="24"/>
        </w:rPr>
        <w:t>.“.</w:t>
      </w:r>
    </w:p>
    <w:p w14:paraId="7AE494BB" w14:textId="77777777" w:rsidR="0010479B" w:rsidRPr="001D4A3E" w:rsidRDefault="0010479B">
      <w:pPr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4"/>
        </w:rPr>
      </w:pPr>
    </w:p>
    <w:p w14:paraId="2E2AB60E" w14:textId="77777777" w:rsidR="0010624F" w:rsidRPr="001D4A3E" w:rsidRDefault="00464193">
      <w:pPr>
        <w:spacing w:before="120" w:line="276" w:lineRule="auto"/>
        <w:ind w:left="360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b/>
          <w:sz w:val="22"/>
          <w:szCs w:val="24"/>
        </w:rPr>
        <w:t>Čl. II</w:t>
      </w:r>
    </w:p>
    <w:p w14:paraId="3797151F" w14:textId="34B513D2" w:rsidR="0010624F" w:rsidRPr="001D4A3E" w:rsidRDefault="00917D7D">
      <w:pPr>
        <w:spacing w:before="120" w:line="276" w:lineRule="auto"/>
        <w:ind w:left="72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 w:val="22"/>
          <w:szCs w:val="24"/>
        </w:rPr>
        <w:t>Tento zákon nadobúda účinnosť</w:t>
      </w:r>
      <w:r w:rsidR="00734F39">
        <w:rPr>
          <w:rFonts w:ascii="Book Antiqua" w:hAnsi="Book Antiqua"/>
          <w:sz w:val="22"/>
          <w:szCs w:val="24"/>
        </w:rPr>
        <w:t xml:space="preserve"> </w:t>
      </w:r>
      <w:r w:rsidR="00DE164D" w:rsidRPr="00561EB3">
        <w:rPr>
          <w:rFonts w:ascii="Book Antiqua" w:hAnsi="Book Antiqua"/>
          <w:sz w:val="22"/>
          <w:szCs w:val="24"/>
        </w:rPr>
        <w:t>1.</w:t>
      </w:r>
      <w:r>
        <w:rPr>
          <w:rFonts w:ascii="Book Antiqua" w:hAnsi="Book Antiqua"/>
          <w:sz w:val="22"/>
          <w:szCs w:val="24"/>
        </w:rPr>
        <w:t xml:space="preserve"> </w:t>
      </w:r>
      <w:r w:rsidR="00DE164D" w:rsidRPr="00561EB3">
        <w:rPr>
          <w:rFonts w:ascii="Book Antiqua" w:hAnsi="Book Antiqua"/>
          <w:sz w:val="22"/>
          <w:szCs w:val="24"/>
        </w:rPr>
        <w:t>júna 2022</w:t>
      </w:r>
      <w:r w:rsidR="00464193" w:rsidRPr="001D4A3E">
        <w:rPr>
          <w:rFonts w:ascii="Book Antiqua" w:hAnsi="Book Antiqua"/>
          <w:sz w:val="22"/>
          <w:szCs w:val="24"/>
        </w:rPr>
        <w:t>.</w:t>
      </w:r>
    </w:p>
    <w:p w14:paraId="3A121E87" w14:textId="77777777" w:rsidR="0010624F" w:rsidRPr="001D4A3E" w:rsidRDefault="0010624F">
      <w:pPr>
        <w:spacing w:before="120" w:line="276" w:lineRule="auto"/>
        <w:ind w:left="720"/>
        <w:jc w:val="both"/>
        <w:rPr>
          <w:rFonts w:ascii="Book Antiqua" w:hAnsi="Book Antiqua"/>
          <w:sz w:val="22"/>
          <w:szCs w:val="24"/>
        </w:rPr>
      </w:pPr>
    </w:p>
    <w:p w14:paraId="6429F9D5" w14:textId="77777777" w:rsidR="0010624F" w:rsidRPr="001D4A3E" w:rsidRDefault="0010624F">
      <w:pPr>
        <w:spacing w:before="120" w:line="276" w:lineRule="auto"/>
        <w:ind w:left="709"/>
        <w:jc w:val="both"/>
        <w:rPr>
          <w:rFonts w:ascii="Book Antiqua" w:hAnsi="Book Antiqua"/>
          <w:szCs w:val="24"/>
        </w:rPr>
      </w:pPr>
    </w:p>
    <w:sectPr w:rsidR="0010624F" w:rsidRPr="001D4A3E" w:rsidSect="003609E1">
      <w:type w:val="continuous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0000002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3" w15:restartNumberingAfterBreak="0">
    <w:nsid w:val="398E2F88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E"/>
    <w:rsid w:val="00055538"/>
    <w:rsid w:val="00093C3B"/>
    <w:rsid w:val="0010479B"/>
    <w:rsid w:val="0010624F"/>
    <w:rsid w:val="001C60DA"/>
    <w:rsid w:val="001D4A3E"/>
    <w:rsid w:val="001E7FAF"/>
    <w:rsid w:val="00233687"/>
    <w:rsid w:val="0028694F"/>
    <w:rsid w:val="002B26CC"/>
    <w:rsid w:val="003335E6"/>
    <w:rsid w:val="003609E1"/>
    <w:rsid w:val="0037066E"/>
    <w:rsid w:val="003B2940"/>
    <w:rsid w:val="003D72A7"/>
    <w:rsid w:val="004566C4"/>
    <w:rsid w:val="00464193"/>
    <w:rsid w:val="00551D79"/>
    <w:rsid w:val="00561EB3"/>
    <w:rsid w:val="00593B65"/>
    <w:rsid w:val="00600502"/>
    <w:rsid w:val="00606A89"/>
    <w:rsid w:val="00651A3B"/>
    <w:rsid w:val="006C0057"/>
    <w:rsid w:val="00734F39"/>
    <w:rsid w:val="00795868"/>
    <w:rsid w:val="008109DE"/>
    <w:rsid w:val="008F2EF4"/>
    <w:rsid w:val="008F48C3"/>
    <w:rsid w:val="00917D7D"/>
    <w:rsid w:val="00993CF4"/>
    <w:rsid w:val="009A1E00"/>
    <w:rsid w:val="009E5B3D"/>
    <w:rsid w:val="009F696C"/>
    <w:rsid w:val="00A61C2C"/>
    <w:rsid w:val="00A82AC9"/>
    <w:rsid w:val="00B13429"/>
    <w:rsid w:val="00BF22A8"/>
    <w:rsid w:val="00DE164D"/>
    <w:rsid w:val="00E6533A"/>
    <w:rsid w:val="00EB0D64"/>
    <w:rsid w:val="00F24087"/>
    <w:rsid w:val="00F335FB"/>
    <w:rsid w:val="00F84516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797DA"/>
  <w15:docId w15:val="{2A8298B9-A04F-43D6-8709-3775E532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9E1"/>
    <w:pPr>
      <w:autoSpaceDE w:val="0"/>
      <w:autoSpaceDN w:val="0"/>
      <w:adjustRightInd w:val="0"/>
    </w:pPr>
    <w:rPr>
      <w:rFonts w:ascii="Times New Roman" w:hAnsi="Liberation Serif"/>
      <w:kern w:val="1"/>
    </w:rPr>
  </w:style>
  <w:style w:type="paragraph" w:styleId="Nadpis1">
    <w:name w:val="heading 1"/>
    <w:aliases w:val="Čc8o robíed (če8asť9d)"/>
    <w:basedOn w:val="Normlny"/>
    <w:link w:val="Nadpis1Char"/>
    <w:uiPriority w:val="99"/>
    <w:qFormat/>
    <w:rsid w:val="003609E1"/>
    <w:pPr>
      <w:keepNext/>
      <w:tabs>
        <w:tab w:val="left" w:pos="1134"/>
      </w:tabs>
      <w:spacing w:before="360"/>
      <w:ind w:left="567" w:hanging="567"/>
      <w:outlineLvl w:val="0"/>
    </w:pPr>
    <w:rPr>
      <w:b/>
      <w:bCs/>
      <w:sz w:val="28"/>
      <w:szCs w:val="28"/>
    </w:rPr>
  </w:style>
  <w:style w:type="paragraph" w:styleId="Nadpis2">
    <w:name w:val="heading 2"/>
    <w:aliases w:val="Údaloha"/>
    <w:basedOn w:val="Normlny"/>
    <w:link w:val="Nadpis2Char"/>
    <w:uiPriority w:val="99"/>
    <w:qFormat/>
    <w:rsid w:val="003609E1"/>
    <w:pPr>
      <w:tabs>
        <w:tab w:val="left" w:pos="2836"/>
      </w:tabs>
      <w:spacing w:before="120"/>
      <w:ind w:left="1418" w:hanging="851"/>
      <w:jc w:val="both"/>
      <w:outlineLvl w:val="1"/>
    </w:pPr>
    <w:rPr>
      <w:kern w:val="0"/>
      <w:sz w:val="24"/>
      <w:szCs w:val="24"/>
    </w:rPr>
  </w:style>
  <w:style w:type="paragraph" w:styleId="Nadpis3">
    <w:name w:val="heading 3"/>
    <w:aliases w:val="Podúfaloha"/>
    <w:basedOn w:val="Normlny"/>
    <w:link w:val="Nadpis3Char"/>
    <w:uiPriority w:val="99"/>
    <w:qFormat/>
    <w:rsid w:val="003609E1"/>
    <w:pPr>
      <w:keepNext/>
      <w:tabs>
        <w:tab w:val="left" w:pos="3687"/>
      </w:tabs>
      <w:spacing w:before="120"/>
      <w:ind w:left="2269" w:hanging="851"/>
      <w:outlineLvl w:val="2"/>
    </w:pPr>
    <w:rPr>
      <w:kern w:val="0"/>
      <w:sz w:val="24"/>
      <w:szCs w:val="24"/>
    </w:rPr>
  </w:style>
  <w:style w:type="paragraph" w:styleId="Nadpis4">
    <w:name w:val="heading 4"/>
    <w:aliases w:val="Termíedn"/>
    <w:basedOn w:val="Normlny"/>
    <w:link w:val="Nadpis4Char"/>
    <w:uiPriority w:val="99"/>
    <w:qFormat/>
    <w:rsid w:val="003609E1"/>
    <w:pPr>
      <w:tabs>
        <w:tab w:val="left" w:pos="2836"/>
      </w:tabs>
      <w:spacing w:before="120" w:after="120"/>
      <w:ind w:left="1418" w:hanging="1418"/>
      <w:outlineLvl w:val="3"/>
    </w:pPr>
    <w:rPr>
      <w:i/>
      <w:iCs/>
      <w:kern w:val="0"/>
      <w:sz w:val="24"/>
      <w:szCs w:val="24"/>
    </w:rPr>
  </w:style>
  <w:style w:type="paragraph" w:styleId="Nadpis5">
    <w:name w:val="heading 5"/>
    <w:basedOn w:val="Normlny"/>
    <w:link w:val="Nadpis5Char"/>
    <w:uiPriority w:val="99"/>
    <w:qFormat/>
    <w:rsid w:val="003609E1"/>
    <w:pPr>
      <w:tabs>
        <w:tab w:val="left" w:pos="6120"/>
      </w:tabs>
      <w:spacing w:before="240" w:after="60"/>
      <w:ind w:left="2880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Nadpis6">
    <w:name w:val="heading 6"/>
    <w:basedOn w:val="Normlny"/>
    <w:link w:val="Nadpis6Char"/>
    <w:uiPriority w:val="99"/>
    <w:qFormat/>
    <w:rsid w:val="003609E1"/>
    <w:pPr>
      <w:tabs>
        <w:tab w:val="left" w:pos="7560"/>
      </w:tabs>
      <w:spacing w:before="240" w:after="60"/>
      <w:ind w:left="3600"/>
      <w:outlineLvl w:val="5"/>
    </w:pPr>
    <w:rPr>
      <w:rFonts w:ascii="Calibri" w:cs="Calibri"/>
      <w:b/>
      <w:bCs/>
      <w:kern w:val="0"/>
    </w:rPr>
  </w:style>
  <w:style w:type="paragraph" w:styleId="Nadpis7">
    <w:name w:val="heading 7"/>
    <w:basedOn w:val="Normlny"/>
    <w:link w:val="Nadpis7Char"/>
    <w:uiPriority w:val="99"/>
    <w:qFormat/>
    <w:rsid w:val="003609E1"/>
    <w:pPr>
      <w:tabs>
        <w:tab w:val="left" w:pos="9000"/>
      </w:tabs>
      <w:spacing w:before="240" w:after="60"/>
      <w:ind w:left="4320"/>
      <w:outlineLvl w:val="6"/>
    </w:pPr>
    <w:rPr>
      <w:rFonts w:ascii="Calibri" w:cs="Calibri"/>
      <w:kern w:val="0"/>
      <w:sz w:val="24"/>
      <w:szCs w:val="24"/>
    </w:rPr>
  </w:style>
  <w:style w:type="paragraph" w:styleId="Nadpis8">
    <w:name w:val="heading 8"/>
    <w:basedOn w:val="Normlny"/>
    <w:link w:val="Nadpis8Char"/>
    <w:uiPriority w:val="99"/>
    <w:qFormat/>
    <w:rsid w:val="003609E1"/>
    <w:pPr>
      <w:tabs>
        <w:tab w:val="left" w:pos="10440"/>
      </w:tabs>
      <w:spacing w:before="240" w:after="60"/>
      <w:ind w:left="5040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Nadpis9">
    <w:name w:val="heading 9"/>
    <w:basedOn w:val="Normlny"/>
    <w:link w:val="Nadpis9Char"/>
    <w:uiPriority w:val="99"/>
    <w:qFormat/>
    <w:rsid w:val="003609E1"/>
    <w:pPr>
      <w:tabs>
        <w:tab w:val="left" w:pos="11880"/>
      </w:tabs>
      <w:spacing w:before="240" w:after="60"/>
      <w:ind w:left="5760"/>
      <w:outlineLvl w:val="8"/>
    </w:pPr>
    <w:rPr>
      <w:rFonts w:ascii="Calibri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c8o robíed (če8asť9d) Char"/>
    <w:link w:val="Nadpis1"/>
    <w:uiPriority w:val="9"/>
    <w:locked/>
    <w:rsid w:val="003609E1"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daloha Char"/>
    <w:link w:val="Nadpis2"/>
    <w:uiPriority w:val="9"/>
    <w:semiHidden/>
    <w:locked/>
    <w:rsid w:val="003609E1"/>
    <w:rPr>
      <w:rFonts w:ascii="Cambria" w:eastAsia="Times New Roman" w:hAnsi="Cambria" w:cs="Times New Roman"/>
      <w:b/>
      <w:bCs/>
      <w:i/>
      <w:iCs/>
      <w:kern w:val="1"/>
      <w:sz w:val="28"/>
      <w:szCs w:val="28"/>
      <w:rtl w:val="0"/>
      <w:cs w:val="0"/>
    </w:rPr>
  </w:style>
  <w:style w:type="character" w:customStyle="1" w:styleId="Nadpis3Char">
    <w:name w:val="Nadpis 3 Char"/>
    <w:aliases w:val="Podúfaloha Char"/>
    <w:link w:val="Nadpis3"/>
    <w:uiPriority w:val="9"/>
    <w:semiHidden/>
    <w:locked/>
    <w:rsid w:val="003609E1"/>
    <w:rPr>
      <w:rFonts w:ascii="Cambria" w:eastAsia="Times New Roman" w:hAnsi="Cambria" w:cs="Times New Roman"/>
      <w:b/>
      <w:bCs/>
      <w:kern w:val="1"/>
      <w:sz w:val="26"/>
      <w:szCs w:val="26"/>
      <w:rtl w:val="0"/>
      <w:cs w:val="0"/>
    </w:rPr>
  </w:style>
  <w:style w:type="character" w:customStyle="1" w:styleId="Nadpis4Char">
    <w:name w:val="Nadpis 4 Char"/>
    <w:aliases w:val="Termíedn Char"/>
    <w:link w:val="Nadpis4"/>
    <w:uiPriority w:val="9"/>
    <w:semiHidden/>
    <w:locked/>
    <w:rsid w:val="003609E1"/>
    <w:rPr>
      <w:rFonts w:cs="Times New Roman"/>
      <w:b/>
      <w:bCs/>
      <w:kern w:val="1"/>
      <w:sz w:val="28"/>
      <w:szCs w:val="28"/>
      <w:rtl w:val="0"/>
      <w:cs w:val="0"/>
    </w:rPr>
  </w:style>
  <w:style w:type="character" w:customStyle="1" w:styleId="Nadpis5Char">
    <w:name w:val="Nadpis 5 Char"/>
    <w:link w:val="Nadpis5"/>
    <w:uiPriority w:val="99"/>
    <w:locked/>
    <w:rsid w:val="003609E1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link w:val="Nadpis6"/>
    <w:uiPriority w:val="99"/>
    <w:locked/>
    <w:rsid w:val="003609E1"/>
    <w:rPr>
      <w:rFonts w:eastAsia="Times New Roman" w:cs="Times New Roman"/>
      <w:b/>
      <w:bCs/>
      <w:rtl w:val="0"/>
      <w:cs w:val="0"/>
    </w:rPr>
  </w:style>
  <w:style w:type="character" w:customStyle="1" w:styleId="Nadpis7Char">
    <w:name w:val="Nadpis 7 Char"/>
    <w:link w:val="Nadpis7"/>
    <w:uiPriority w:val="99"/>
    <w:locked/>
    <w:rsid w:val="003609E1"/>
    <w:rPr>
      <w:rFonts w:eastAsia="Times New Roman" w:cs="Times New Roman"/>
      <w:rtl w:val="0"/>
      <w:cs w:val="0"/>
    </w:rPr>
  </w:style>
  <w:style w:type="character" w:customStyle="1" w:styleId="Nadpis8Char">
    <w:name w:val="Nadpis 8 Char"/>
    <w:link w:val="Nadpis8"/>
    <w:uiPriority w:val="99"/>
    <w:locked/>
    <w:rsid w:val="003609E1"/>
    <w:rPr>
      <w:rFonts w:eastAsia="Times New Roman" w:cs="Times New Roman"/>
      <w:i/>
      <w:iCs/>
      <w:rtl w:val="0"/>
      <w:cs w:val="0"/>
    </w:rPr>
  </w:style>
  <w:style w:type="character" w:customStyle="1" w:styleId="Nadpis9Char">
    <w:name w:val="Nadpis 9 Char"/>
    <w:link w:val="Nadpis9"/>
    <w:uiPriority w:val="99"/>
    <w:locked/>
    <w:rsid w:val="003609E1"/>
    <w:rPr>
      <w:rFonts w:eastAsia="Times New Roman" w:cs="Times New Roman"/>
      <w:rtl w:val="0"/>
      <w:cs w:val="0"/>
    </w:rPr>
  </w:style>
  <w:style w:type="paragraph" w:customStyle="1" w:styleId="Hlavie8ka">
    <w:name w:val="Hlaviče8k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character" w:customStyle="1" w:styleId="Hlavie8kaChar">
    <w:name w:val="Hlaviče8k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Ze1kladnfdtextChar">
    <w:name w:val="Záe1kladnýfd text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Heading1Charc8orobede8as9dChar">
    <w:name w:val="Heading 1 Char.Čc8o robíed (če8asť9d) Char"/>
    <w:uiPriority w:val="99"/>
    <w:rsid w:val="003609E1"/>
    <w:rPr>
      <w:rFonts w:ascii="Times New Roman"/>
      <w:b/>
      <w:kern w:val="1"/>
      <w:sz w:val="28"/>
    </w:rPr>
  </w:style>
  <w:style w:type="character" w:styleId="Odkaznakomentr">
    <w:name w:val="annotation reference"/>
    <w:uiPriority w:val="99"/>
    <w:rsid w:val="003609E1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TextbublinyChar">
    <w:name w:val="Text bubliny Char"/>
    <w:uiPriority w:val="99"/>
    <w:rsid w:val="003609E1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Pe4taChar">
    <w:name w:val="Päe4t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sid w:val="003609E1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3609E1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3609E1"/>
    <w:pPr>
      <w:spacing w:line="288" w:lineRule="auto"/>
      <w:jc w:val="both"/>
    </w:pPr>
    <w:rPr>
      <w:kern w:val="0"/>
    </w:rPr>
  </w:style>
  <w:style w:type="paragraph" w:styleId="Zoznam">
    <w:name w:val="List"/>
    <w:basedOn w:val="Telotextu"/>
    <w:uiPriority w:val="99"/>
    <w:rsid w:val="003609E1"/>
  </w:style>
  <w:style w:type="paragraph" w:styleId="Popis">
    <w:name w:val="caption"/>
    <w:basedOn w:val="Normlny"/>
    <w:uiPriority w:val="99"/>
    <w:qFormat/>
    <w:rsid w:val="003609E1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3609E1"/>
    <w:pPr>
      <w:suppressLineNumbers/>
    </w:pPr>
    <w:rPr>
      <w:kern w:val="0"/>
    </w:rPr>
  </w:style>
  <w:style w:type="paragraph" w:customStyle="1" w:styleId="Nadpis1c8orobede8as9d">
    <w:name w:val="Nadpis 1.Čc8o robíed (če8asť9d)"/>
    <w:basedOn w:val="Normlny"/>
    <w:uiPriority w:val="99"/>
    <w:rsid w:val="003609E1"/>
    <w:pPr>
      <w:keepNext/>
      <w:tabs>
        <w:tab w:val="left" w:pos="1134"/>
      </w:tabs>
      <w:spacing w:before="360"/>
      <w:ind w:left="567" w:hanging="567"/>
    </w:pPr>
    <w:rPr>
      <w:b/>
      <w:bCs/>
      <w:sz w:val="28"/>
      <w:szCs w:val="28"/>
    </w:rPr>
  </w:style>
  <w:style w:type="paragraph" w:customStyle="1" w:styleId="Nadpis2daloha">
    <w:name w:val="Nadpis 2.Údaloha"/>
    <w:basedOn w:val="Normlny"/>
    <w:uiPriority w:val="99"/>
    <w:rsid w:val="003609E1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3Podfaloha">
    <w:name w:val="Nadpis 3.Podúfaloha"/>
    <w:basedOn w:val="Normlny"/>
    <w:uiPriority w:val="99"/>
    <w:rsid w:val="003609E1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  <w:style w:type="paragraph" w:customStyle="1" w:styleId="Nadpis4Termedn">
    <w:name w:val="Nadpis 4.Termíedn"/>
    <w:basedOn w:val="Normlny"/>
    <w:uiPriority w:val="99"/>
    <w:rsid w:val="003609E1"/>
    <w:pPr>
      <w:tabs>
        <w:tab w:val="left" w:pos="2836"/>
      </w:tabs>
      <w:spacing w:before="120" w:after="120"/>
      <w:ind w:left="1418" w:hanging="1418"/>
    </w:pPr>
    <w:rPr>
      <w:i/>
      <w:iCs/>
      <w:kern w:val="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sid w:val="003609E1"/>
    <w:rPr>
      <w:kern w:val="0"/>
    </w:rPr>
  </w:style>
  <w:style w:type="character" w:customStyle="1" w:styleId="TextkomentraChar">
    <w:name w:val="Text komentára Char"/>
    <w:link w:val="Textkomentra"/>
    <w:uiPriority w:val="99"/>
    <w:semiHidden/>
    <w:locked/>
    <w:rsid w:val="003609E1"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1"/>
    <w:uiPriority w:val="99"/>
    <w:rsid w:val="003609E1"/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3609E1"/>
    <w:rPr>
      <w:rFonts w:ascii="Tahoma" w:hAnsi="Tahoma" w:cs="Tahoma"/>
      <w:kern w:val="1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99"/>
    <w:qFormat/>
    <w:rsid w:val="003609E1"/>
    <w:pPr>
      <w:ind w:left="708"/>
    </w:pPr>
    <w:rPr>
      <w:kern w:val="0"/>
    </w:rPr>
  </w:style>
  <w:style w:type="paragraph" w:customStyle="1" w:styleId="Pe4ta">
    <w:name w:val="Päe4t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26CC"/>
    <w:rPr>
      <w:b/>
      <w:bCs/>
      <w:kern w:val="1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26CC"/>
    <w:rPr>
      <w:rFonts w:ascii="Times New Roman" w:eastAsia="Times New Roman" w:hAnsi="Liberation Serif" w:cs="Times New Roman"/>
      <w:b/>
      <w:bCs/>
      <w:kern w:val="1"/>
      <w:sz w:val="20"/>
      <w:szCs w:val="20"/>
      <w:rtl w:val="0"/>
      <w:cs w:val="0"/>
    </w:rPr>
  </w:style>
  <w:style w:type="paragraph" w:styleId="Revzia">
    <w:name w:val="Revision"/>
    <w:hidden/>
    <w:uiPriority w:val="99"/>
    <w:semiHidden/>
    <w:rsid w:val="002B26CC"/>
    <w:rPr>
      <w:rFonts w:ascii="Times New Roman" w:hAnsi="Liberation Serif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klub OĽANO</cp:lastModifiedBy>
  <cp:revision>5</cp:revision>
  <cp:lastPrinted>2021-10-21T11:08:00Z</cp:lastPrinted>
  <dcterms:created xsi:type="dcterms:W3CDTF">2022-02-24T18:37:00Z</dcterms:created>
  <dcterms:modified xsi:type="dcterms:W3CDTF">2022-02-25T11:13:00Z</dcterms:modified>
</cp:coreProperties>
</file>