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C340" w14:textId="77777777" w:rsidR="003A73E4" w:rsidRPr="00C107A6" w:rsidRDefault="003A73E4"/>
    <w:tbl>
      <w:tblPr>
        <w:tblW w:w="1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51"/>
        <w:gridCol w:w="948"/>
        <w:gridCol w:w="1486"/>
        <w:gridCol w:w="851"/>
        <w:gridCol w:w="4863"/>
        <w:gridCol w:w="425"/>
        <w:gridCol w:w="1769"/>
      </w:tblGrid>
      <w:tr w:rsidR="003A73E4" w:rsidRPr="00B90F9C" w14:paraId="58A2A91A" w14:textId="77777777" w:rsidTr="003A73E4">
        <w:tc>
          <w:tcPr>
            <w:tcW w:w="14030" w:type="dxa"/>
            <w:gridSpan w:val="8"/>
          </w:tcPr>
          <w:p w14:paraId="50054CE2" w14:textId="77777777" w:rsidR="003A73E4" w:rsidRPr="00B90F9C" w:rsidRDefault="003A73E4" w:rsidP="003A73E4">
            <w:pPr>
              <w:widowControl/>
              <w:jc w:val="center"/>
              <w:rPr>
                <w:b/>
                <w:sz w:val="19"/>
                <w:szCs w:val="19"/>
                <w:lang w:eastAsia="cs-CZ"/>
              </w:rPr>
            </w:pPr>
            <w:r w:rsidRPr="00B90F9C">
              <w:rPr>
                <w:b/>
                <w:sz w:val="19"/>
                <w:szCs w:val="19"/>
                <w:lang w:eastAsia="cs-CZ"/>
              </w:rPr>
              <w:t>TABUĽKA  ZHODY</w:t>
            </w:r>
          </w:p>
          <w:p w14:paraId="766363BF" w14:textId="77777777" w:rsidR="003A73E4" w:rsidRPr="00B90F9C" w:rsidRDefault="003A73E4" w:rsidP="003A73E4">
            <w:pPr>
              <w:widowControl/>
              <w:jc w:val="center"/>
              <w:rPr>
                <w:b/>
                <w:sz w:val="19"/>
                <w:szCs w:val="19"/>
                <w:lang w:eastAsia="cs-CZ"/>
              </w:rPr>
            </w:pPr>
            <w:r w:rsidRPr="00B90F9C">
              <w:rPr>
                <w:b/>
                <w:sz w:val="19"/>
                <w:szCs w:val="19"/>
                <w:lang w:eastAsia="cs-CZ"/>
              </w:rPr>
              <w:t>právneho predpisu s právom Európskej únie</w:t>
            </w:r>
          </w:p>
          <w:p w14:paraId="5DF69AEF" w14:textId="77777777" w:rsidR="003A73E4" w:rsidRPr="00B90F9C" w:rsidRDefault="003A73E4" w:rsidP="003A73E4">
            <w:pPr>
              <w:widowControl/>
              <w:jc w:val="center"/>
              <w:rPr>
                <w:sz w:val="19"/>
                <w:szCs w:val="19"/>
                <w:lang w:eastAsia="cs-CZ"/>
              </w:rPr>
            </w:pPr>
          </w:p>
        </w:tc>
      </w:tr>
      <w:tr w:rsidR="003A73E4" w:rsidRPr="00B90F9C" w14:paraId="10AD229D" w14:textId="77777777" w:rsidTr="003A73E4">
        <w:tc>
          <w:tcPr>
            <w:tcW w:w="4636" w:type="dxa"/>
            <w:gridSpan w:val="3"/>
          </w:tcPr>
          <w:p w14:paraId="733E21F5" w14:textId="77777777" w:rsidR="003A73E4" w:rsidRPr="00B90F9C" w:rsidRDefault="003A73E4" w:rsidP="0028282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  <w:r w:rsidRPr="00B90F9C">
              <w:rPr>
                <w:b/>
                <w:sz w:val="19"/>
                <w:szCs w:val="19"/>
                <w:lang w:eastAsia="cs-CZ"/>
              </w:rPr>
              <w:t>Smernica Európskeho parlamentu a Rady 2005/36/ES zo 7. septembra 2005  o uznávaní odborných kvalifikácií (</w:t>
            </w:r>
            <w:r w:rsidR="00282821" w:rsidRPr="00B90F9C">
              <w:rPr>
                <w:b/>
                <w:sz w:val="19"/>
                <w:szCs w:val="19"/>
                <w:lang w:eastAsia="cs-CZ"/>
              </w:rPr>
              <w:t>Ú. v. EÚ L 255, 30.9.2005</w:t>
            </w:r>
            <w:r w:rsidRPr="00B90F9C">
              <w:rPr>
                <w:b/>
                <w:sz w:val="19"/>
                <w:szCs w:val="19"/>
                <w:lang w:eastAsia="cs-CZ"/>
              </w:rPr>
              <w:t>)</w:t>
            </w:r>
            <w:r w:rsidR="00441329">
              <w:rPr>
                <w:b/>
                <w:sz w:val="19"/>
                <w:szCs w:val="19"/>
                <w:lang w:eastAsia="cs-CZ"/>
              </w:rPr>
              <w:t xml:space="preserve"> v platnom znení</w:t>
            </w:r>
          </w:p>
        </w:tc>
        <w:tc>
          <w:tcPr>
            <w:tcW w:w="9394" w:type="dxa"/>
            <w:gridSpan w:val="5"/>
          </w:tcPr>
          <w:p w14:paraId="31A9BA34" w14:textId="77777777" w:rsidR="009B0782" w:rsidRPr="009B0782" w:rsidRDefault="009B0782" w:rsidP="009B0782">
            <w:pPr>
              <w:pStyle w:val="Hlavika"/>
              <w:widowControl/>
              <w:tabs>
                <w:tab w:val="left" w:pos="709"/>
              </w:tabs>
              <w:adjustRightInd/>
              <w:jc w:val="both"/>
              <w:rPr>
                <w:b/>
                <w:sz w:val="19"/>
                <w:szCs w:val="19"/>
                <w:lang w:eastAsia="cs-CZ"/>
              </w:rPr>
            </w:pPr>
            <w:r w:rsidRPr="009B0782">
              <w:rPr>
                <w:b/>
                <w:sz w:val="19"/>
                <w:szCs w:val="19"/>
                <w:lang w:eastAsia="cs-CZ"/>
              </w:rPr>
              <w:t>Návrh zákona č. .../2022 Z. z., ktorým sa mení a dopĺňa zákon č. 422/2015 Z. z. o uznávaní dokladov o vzdelaní a o uznávaní odborných kvalifikácií a o zmene a doplnení niektorých zákonov v znení neskorších predpisov.</w:t>
            </w:r>
          </w:p>
          <w:p w14:paraId="57591CA7" w14:textId="77777777" w:rsidR="004A2C24" w:rsidRPr="00B90F9C" w:rsidRDefault="004A2C24" w:rsidP="003A73E4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</w:tc>
      </w:tr>
      <w:tr w:rsidR="003A73E4" w:rsidRPr="00B90F9C" w14:paraId="7FDA3CD4" w14:textId="77777777" w:rsidTr="00672644">
        <w:tc>
          <w:tcPr>
            <w:tcW w:w="637" w:type="dxa"/>
          </w:tcPr>
          <w:p w14:paraId="5D15A2BF" w14:textId="77777777" w:rsidR="003A73E4" w:rsidRPr="00B90F9C" w:rsidRDefault="003A73E4" w:rsidP="005D673B">
            <w:pPr>
              <w:widowControl/>
              <w:jc w:val="both"/>
              <w:rPr>
                <w:sz w:val="14"/>
                <w:szCs w:val="19"/>
              </w:rPr>
            </w:pPr>
            <w:r w:rsidRPr="00B90F9C">
              <w:rPr>
                <w:sz w:val="14"/>
                <w:szCs w:val="19"/>
              </w:rPr>
              <w:t>1</w:t>
            </w:r>
          </w:p>
        </w:tc>
        <w:tc>
          <w:tcPr>
            <w:tcW w:w="3051" w:type="dxa"/>
          </w:tcPr>
          <w:p w14:paraId="22115EB1" w14:textId="77777777" w:rsidR="003A73E4" w:rsidRPr="00B90F9C" w:rsidRDefault="003A73E4" w:rsidP="005D673B">
            <w:pPr>
              <w:widowControl/>
              <w:jc w:val="both"/>
              <w:rPr>
                <w:sz w:val="14"/>
                <w:szCs w:val="19"/>
              </w:rPr>
            </w:pPr>
            <w:r w:rsidRPr="00B90F9C">
              <w:rPr>
                <w:sz w:val="14"/>
                <w:szCs w:val="19"/>
              </w:rPr>
              <w:t>2</w:t>
            </w:r>
          </w:p>
        </w:tc>
        <w:tc>
          <w:tcPr>
            <w:tcW w:w="948" w:type="dxa"/>
          </w:tcPr>
          <w:p w14:paraId="0F6A75F5" w14:textId="77777777" w:rsidR="003A73E4" w:rsidRPr="00B90F9C" w:rsidRDefault="003A73E4" w:rsidP="005D673B">
            <w:pPr>
              <w:widowControl/>
              <w:jc w:val="both"/>
              <w:rPr>
                <w:sz w:val="14"/>
                <w:szCs w:val="19"/>
              </w:rPr>
            </w:pPr>
            <w:r w:rsidRPr="00B90F9C">
              <w:rPr>
                <w:sz w:val="14"/>
                <w:szCs w:val="19"/>
              </w:rPr>
              <w:t>3</w:t>
            </w:r>
          </w:p>
        </w:tc>
        <w:tc>
          <w:tcPr>
            <w:tcW w:w="1486" w:type="dxa"/>
          </w:tcPr>
          <w:p w14:paraId="023C00B0" w14:textId="77777777" w:rsidR="003A73E4" w:rsidRPr="00B90F9C" w:rsidRDefault="003A73E4" w:rsidP="005D673B">
            <w:pPr>
              <w:widowControl/>
              <w:jc w:val="both"/>
              <w:rPr>
                <w:sz w:val="14"/>
                <w:szCs w:val="19"/>
              </w:rPr>
            </w:pPr>
            <w:r w:rsidRPr="00B90F9C">
              <w:rPr>
                <w:sz w:val="14"/>
                <w:szCs w:val="19"/>
              </w:rPr>
              <w:t>4</w:t>
            </w:r>
          </w:p>
        </w:tc>
        <w:tc>
          <w:tcPr>
            <w:tcW w:w="851" w:type="dxa"/>
          </w:tcPr>
          <w:p w14:paraId="52F31AC1" w14:textId="77777777" w:rsidR="003A73E4" w:rsidRPr="00B90F9C" w:rsidRDefault="003A73E4" w:rsidP="005D673B">
            <w:pPr>
              <w:widowControl/>
              <w:jc w:val="both"/>
              <w:rPr>
                <w:sz w:val="14"/>
                <w:szCs w:val="19"/>
              </w:rPr>
            </w:pPr>
            <w:r w:rsidRPr="00B90F9C">
              <w:rPr>
                <w:sz w:val="14"/>
                <w:szCs w:val="19"/>
              </w:rPr>
              <w:t>5</w:t>
            </w:r>
          </w:p>
        </w:tc>
        <w:tc>
          <w:tcPr>
            <w:tcW w:w="4863" w:type="dxa"/>
          </w:tcPr>
          <w:p w14:paraId="53564E82" w14:textId="77777777" w:rsidR="003A73E4" w:rsidRPr="00B90F9C" w:rsidRDefault="003A73E4" w:rsidP="005D673B">
            <w:pPr>
              <w:widowControl/>
              <w:jc w:val="both"/>
              <w:rPr>
                <w:sz w:val="14"/>
                <w:szCs w:val="19"/>
              </w:rPr>
            </w:pPr>
            <w:r w:rsidRPr="00B90F9C">
              <w:rPr>
                <w:sz w:val="14"/>
                <w:szCs w:val="19"/>
              </w:rPr>
              <w:t>6</w:t>
            </w:r>
          </w:p>
        </w:tc>
        <w:tc>
          <w:tcPr>
            <w:tcW w:w="425" w:type="dxa"/>
          </w:tcPr>
          <w:p w14:paraId="310EAD64" w14:textId="77777777" w:rsidR="003A73E4" w:rsidRPr="00B90F9C" w:rsidRDefault="003A73E4" w:rsidP="005D673B">
            <w:pPr>
              <w:widowControl/>
              <w:jc w:val="both"/>
              <w:rPr>
                <w:sz w:val="14"/>
                <w:szCs w:val="19"/>
              </w:rPr>
            </w:pPr>
            <w:r w:rsidRPr="00B90F9C">
              <w:rPr>
                <w:sz w:val="14"/>
                <w:szCs w:val="19"/>
              </w:rPr>
              <w:t>7</w:t>
            </w:r>
          </w:p>
        </w:tc>
        <w:tc>
          <w:tcPr>
            <w:tcW w:w="1769" w:type="dxa"/>
          </w:tcPr>
          <w:p w14:paraId="1B1E98D7" w14:textId="77777777" w:rsidR="003A73E4" w:rsidRPr="00B90F9C" w:rsidRDefault="003A73E4" w:rsidP="005D673B">
            <w:pPr>
              <w:widowControl/>
              <w:jc w:val="both"/>
              <w:rPr>
                <w:sz w:val="14"/>
                <w:szCs w:val="19"/>
              </w:rPr>
            </w:pPr>
            <w:r w:rsidRPr="00B90F9C">
              <w:rPr>
                <w:sz w:val="14"/>
                <w:szCs w:val="19"/>
              </w:rPr>
              <w:t>8</w:t>
            </w:r>
          </w:p>
        </w:tc>
      </w:tr>
      <w:tr w:rsidR="003A73E4" w:rsidRPr="00B90F9C" w14:paraId="3C6C037A" w14:textId="77777777" w:rsidTr="00672644">
        <w:tc>
          <w:tcPr>
            <w:tcW w:w="637" w:type="dxa"/>
          </w:tcPr>
          <w:p w14:paraId="725C9137" w14:textId="77777777" w:rsidR="003A73E4" w:rsidRPr="00B90F9C" w:rsidRDefault="003A73E4" w:rsidP="003A73E4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Článok</w:t>
            </w:r>
          </w:p>
        </w:tc>
        <w:tc>
          <w:tcPr>
            <w:tcW w:w="3051" w:type="dxa"/>
          </w:tcPr>
          <w:p w14:paraId="643BE317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Text</w:t>
            </w:r>
          </w:p>
          <w:p w14:paraId="6883C9C9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</w:p>
        </w:tc>
        <w:tc>
          <w:tcPr>
            <w:tcW w:w="948" w:type="dxa"/>
          </w:tcPr>
          <w:p w14:paraId="22E11B75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Spôsob</w:t>
            </w:r>
          </w:p>
          <w:p w14:paraId="30E71F83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</w:rPr>
            </w:pPr>
            <w:r w:rsidRPr="00B90F9C">
              <w:rPr>
                <w:b/>
                <w:sz w:val="16"/>
                <w:szCs w:val="19"/>
              </w:rPr>
              <w:t>transpo-</w:t>
            </w:r>
          </w:p>
          <w:p w14:paraId="2DB0AD6C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zície</w:t>
            </w:r>
          </w:p>
        </w:tc>
        <w:tc>
          <w:tcPr>
            <w:tcW w:w="1486" w:type="dxa"/>
          </w:tcPr>
          <w:p w14:paraId="6DF9D0FD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Číslo  predpisu</w:t>
            </w:r>
          </w:p>
        </w:tc>
        <w:tc>
          <w:tcPr>
            <w:tcW w:w="851" w:type="dxa"/>
          </w:tcPr>
          <w:p w14:paraId="23D36210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Článok</w:t>
            </w:r>
          </w:p>
        </w:tc>
        <w:tc>
          <w:tcPr>
            <w:tcW w:w="4863" w:type="dxa"/>
          </w:tcPr>
          <w:p w14:paraId="7F65C5DE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Text</w:t>
            </w:r>
          </w:p>
          <w:p w14:paraId="7E64CF7A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</w:p>
        </w:tc>
        <w:tc>
          <w:tcPr>
            <w:tcW w:w="425" w:type="dxa"/>
          </w:tcPr>
          <w:p w14:paraId="7C788902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Zhoda</w:t>
            </w:r>
          </w:p>
        </w:tc>
        <w:tc>
          <w:tcPr>
            <w:tcW w:w="1769" w:type="dxa"/>
          </w:tcPr>
          <w:p w14:paraId="372CFE26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  <w:r w:rsidRPr="00B90F9C">
              <w:rPr>
                <w:b/>
                <w:sz w:val="16"/>
                <w:szCs w:val="19"/>
              </w:rPr>
              <w:t>Poznámky</w:t>
            </w:r>
          </w:p>
          <w:p w14:paraId="541ECB59" w14:textId="77777777" w:rsidR="003A73E4" w:rsidRPr="00B90F9C" w:rsidRDefault="003A73E4" w:rsidP="005D673B">
            <w:pPr>
              <w:widowControl/>
              <w:jc w:val="both"/>
              <w:rPr>
                <w:b/>
                <w:sz w:val="16"/>
                <w:szCs w:val="19"/>
                <w:lang w:eastAsia="cs-CZ"/>
              </w:rPr>
            </w:pPr>
          </w:p>
        </w:tc>
      </w:tr>
      <w:tr w:rsidR="00485961" w:rsidRPr="00B90F9C" w14:paraId="7CF2631D" w14:textId="77777777" w:rsidTr="00672644">
        <w:tc>
          <w:tcPr>
            <w:tcW w:w="637" w:type="dxa"/>
          </w:tcPr>
          <w:p w14:paraId="16CE399D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Č: 56</w:t>
            </w:r>
          </w:p>
          <w:p w14:paraId="0084EACB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O: 3</w:t>
            </w:r>
          </w:p>
        </w:tc>
        <w:tc>
          <w:tcPr>
            <w:tcW w:w="3051" w:type="dxa"/>
          </w:tcPr>
          <w:p w14:paraId="06302E6A" w14:textId="77777777" w:rsidR="00485961" w:rsidRPr="00B90F9C" w:rsidRDefault="00485961" w:rsidP="00485961">
            <w:pPr>
              <w:pStyle w:val="CM4"/>
              <w:spacing w:before="60" w:after="60"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 xml:space="preserve">3. Každý členský štát najneskôr 20. októbra 2007 určí orgány a organizácie príslušné na poskytovanie a prijímanie dokladov o formálnej kvalifikácii a iných dokladov alebo informácií, ako aj orgány a organizácie príslušné na prijímanie žiadostí a rozhodovanie podľa tejto smernice, a okamžite o tom informuje ostatné členské štáty a Komisiu. </w:t>
            </w:r>
            <w:r w:rsidRPr="00B90F9C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948" w:type="dxa"/>
          </w:tcPr>
          <w:p w14:paraId="0171429F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  <w:r w:rsidRPr="00B90F9C">
              <w:rPr>
                <w:sz w:val="19"/>
                <w:szCs w:val="19"/>
                <w:lang w:eastAsia="cs-CZ"/>
              </w:rPr>
              <w:t>N</w:t>
            </w:r>
          </w:p>
        </w:tc>
        <w:tc>
          <w:tcPr>
            <w:tcW w:w="1486" w:type="dxa"/>
          </w:tcPr>
          <w:p w14:paraId="71158FE1" w14:textId="77777777" w:rsidR="00485961" w:rsidRPr="00974940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  <w:r w:rsidRPr="00974940">
              <w:rPr>
                <w:sz w:val="19"/>
                <w:szCs w:val="19"/>
                <w:lang w:eastAsia="cs-CZ"/>
              </w:rPr>
              <w:t xml:space="preserve">Zákon č. 422/2015 Z. z. </w:t>
            </w:r>
            <w:r w:rsidR="00CB7BAE">
              <w:rPr>
                <w:sz w:val="19"/>
                <w:szCs w:val="19"/>
                <w:lang w:eastAsia="cs-CZ"/>
              </w:rPr>
              <w:t>a Zákon</w:t>
            </w:r>
            <w:r w:rsidRPr="00974940">
              <w:rPr>
                <w:sz w:val="19"/>
                <w:szCs w:val="19"/>
                <w:lang w:eastAsia="cs-CZ"/>
              </w:rPr>
              <w:t xml:space="preserve"> č. .../2022 Z. z.</w:t>
            </w:r>
          </w:p>
          <w:p w14:paraId="633D9B8E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4D859165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18279E5E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42F34B59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0A9E6EF3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7B131D0A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274E14C0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797ED6FF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120AFF42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4AEF3BF3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56DBC33A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47DD5BC4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121643ED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7B3886C7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42977C86" w14:textId="77777777" w:rsidR="00485961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  <w:p w14:paraId="489100D0" w14:textId="77777777" w:rsidR="00485961" w:rsidRPr="00980E26" w:rsidRDefault="00485961" w:rsidP="00485961">
            <w:pPr>
              <w:widowControl/>
              <w:jc w:val="both"/>
              <w:rPr>
                <w:b/>
                <w:sz w:val="19"/>
                <w:szCs w:val="19"/>
                <w:lang w:eastAsia="cs-CZ"/>
              </w:rPr>
            </w:pPr>
          </w:p>
        </w:tc>
        <w:tc>
          <w:tcPr>
            <w:tcW w:w="851" w:type="dxa"/>
          </w:tcPr>
          <w:p w14:paraId="7DD9071F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  <w:r w:rsidRPr="00B90F9C">
              <w:rPr>
                <w:sz w:val="19"/>
                <w:szCs w:val="19"/>
                <w:lang w:eastAsia="cs-CZ"/>
              </w:rPr>
              <w:t>§ 49</w:t>
            </w:r>
          </w:p>
          <w:p w14:paraId="09F32F1E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  <w:r w:rsidRPr="00B90F9C">
              <w:rPr>
                <w:sz w:val="19"/>
                <w:szCs w:val="19"/>
                <w:lang w:eastAsia="cs-CZ"/>
              </w:rPr>
              <w:t>O:1</w:t>
            </w:r>
          </w:p>
          <w:p w14:paraId="5163594E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  <w:r w:rsidRPr="00B90F9C">
              <w:rPr>
                <w:sz w:val="19"/>
                <w:szCs w:val="19"/>
                <w:lang w:eastAsia="cs-CZ"/>
              </w:rPr>
              <w:t>P:</w:t>
            </w:r>
            <w:r>
              <w:rPr>
                <w:sz w:val="19"/>
                <w:szCs w:val="19"/>
                <w:lang w:eastAsia="cs-CZ"/>
              </w:rPr>
              <w:t>a) až f)</w:t>
            </w:r>
          </w:p>
          <w:p w14:paraId="6B65E325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3EC7EC2A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16BBEC7D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426C3A19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4CFD9DE2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389EC7E9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3E680332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374F6EEE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7D5F6B29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509F07C5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7FF9DE6A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2FD67E26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52B2322C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193BAEEF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21B2BE59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613D26A9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  <w:p w14:paraId="0201026E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</w:tc>
        <w:tc>
          <w:tcPr>
            <w:tcW w:w="4863" w:type="dxa"/>
          </w:tcPr>
          <w:p w14:paraId="7BC6F20D" w14:textId="77777777" w:rsidR="00485961" w:rsidRPr="00485961" w:rsidRDefault="00485961" w:rsidP="00485961">
            <w:pPr>
              <w:pStyle w:val="odstaveczakona"/>
              <w:widowControl/>
              <w:numPr>
                <w:ilvl w:val="0"/>
                <w:numId w:val="35"/>
              </w:numPr>
              <w:rPr>
                <w:sz w:val="19"/>
                <w:szCs w:val="19"/>
              </w:rPr>
            </w:pPr>
            <w:r w:rsidRPr="006D0B26">
              <w:rPr>
                <w:sz w:val="19"/>
                <w:szCs w:val="19"/>
              </w:rPr>
              <w:t>Ministerstvo školstva</w:t>
            </w:r>
          </w:p>
          <w:p w14:paraId="1A40D07E" w14:textId="77777777" w:rsidR="00485961" w:rsidRPr="006D0B26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6D0B26">
              <w:rPr>
                <w:sz w:val="19"/>
                <w:szCs w:val="19"/>
              </w:rPr>
              <w:t>a)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rozhoduje o uznaní dokladov o vzdelaní na účely výkonu regulovaného povolania v Slovenskej republike, ak osobitný predpis neustanovuje, že doklad o vzdelaní uznáva iný príslušný orgán,</w:t>
            </w:r>
          </w:p>
          <w:p w14:paraId="438B2E3E" w14:textId="77777777" w:rsidR="00485961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</w:p>
          <w:p w14:paraId="4D79CA67" w14:textId="2435A68E" w:rsidR="00485961" w:rsidRPr="006D0B26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6D0B26">
              <w:rPr>
                <w:sz w:val="19"/>
                <w:szCs w:val="19"/>
              </w:rPr>
              <w:t>b)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rozhoduje o uznaní dokladov o vzdelaní na účely pokračovania v štúdiu podľa </w:t>
            </w:r>
            <w:r w:rsidRPr="00485961">
              <w:rPr>
                <w:b/>
                <w:i/>
                <w:sz w:val="19"/>
                <w:szCs w:val="19"/>
              </w:rPr>
              <w:t>§ 39 ods. 1 a 2</w:t>
            </w:r>
            <w:r w:rsidRPr="006D0B26">
              <w:rPr>
                <w:sz w:val="19"/>
                <w:szCs w:val="19"/>
              </w:rPr>
              <w:t>,</w:t>
            </w:r>
          </w:p>
          <w:p w14:paraId="5456AF01" w14:textId="77777777" w:rsidR="00485961" w:rsidRDefault="00485961" w:rsidP="00485961">
            <w:pPr>
              <w:widowControl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</w:p>
          <w:p w14:paraId="1C848E2F" w14:textId="77777777" w:rsidR="00485961" w:rsidRPr="006D0B26" w:rsidRDefault="00485961" w:rsidP="00485961">
            <w:pPr>
              <w:widowControl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6D0B26">
              <w:rPr>
                <w:sz w:val="19"/>
                <w:szCs w:val="19"/>
              </w:rPr>
              <w:t>c)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rozhoduje o odvolaní proti rozhodnutiu okresného úradu v sídle kraja a vysokej školy vo veciach uznania dokladov o vzdelaní,</w:t>
            </w:r>
          </w:p>
          <w:p w14:paraId="244F6C3B" w14:textId="77777777" w:rsidR="00485961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</w:p>
          <w:p w14:paraId="15F7CE08" w14:textId="77777777" w:rsidR="00485961" w:rsidRPr="006D0B26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6D0B26">
              <w:rPr>
                <w:sz w:val="19"/>
                <w:szCs w:val="19"/>
              </w:rPr>
              <w:t>d)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rozhoduje o uznaní odbornej kvalifikácie</w:t>
            </w:r>
          </w:p>
          <w:p w14:paraId="5EA7BE07" w14:textId="77777777" w:rsidR="00485961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</w:p>
          <w:p w14:paraId="64320A6D" w14:textId="77777777" w:rsidR="00485961" w:rsidRPr="006D0B26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6D0B26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pedagogických zamestnancov a odborných zamestnancov,</w:t>
            </w:r>
          </w:p>
          <w:p w14:paraId="5FF55DF9" w14:textId="394359D9" w:rsidR="00485961" w:rsidRPr="006D0B26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485961">
              <w:rPr>
                <w:b/>
                <w:i/>
                <w:sz w:val="19"/>
                <w:szCs w:val="19"/>
              </w:rPr>
              <w:t>2</w:t>
            </w:r>
            <w:r w:rsidRPr="006D0B26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športových odborníkov, ak ide o doklad o vzdelaní vydaný uznanou vzdelávacou inštitúciou,</w:t>
            </w:r>
          </w:p>
          <w:p w14:paraId="63230AF9" w14:textId="67DA9F83" w:rsidR="00485961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485961">
              <w:rPr>
                <w:b/>
                <w:i/>
                <w:sz w:val="19"/>
                <w:szCs w:val="19"/>
              </w:rPr>
              <w:t>3</w:t>
            </w:r>
            <w:r w:rsidRPr="006D0B26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zdravotníckych pracovníkov,</w:t>
            </w:r>
          </w:p>
          <w:p w14:paraId="5268D36A" w14:textId="77777777" w:rsidR="00485961" w:rsidRPr="006D0B26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</w:p>
          <w:p w14:paraId="1A8364FF" w14:textId="77777777" w:rsidR="00485961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6D0B26">
              <w:rPr>
                <w:sz w:val="19"/>
                <w:szCs w:val="19"/>
              </w:rPr>
              <w:t>e)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vydáva európsky profesijný preukaz,</w:t>
            </w:r>
          </w:p>
          <w:p w14:paraId="3DC65C29" w14:textId="77777777" w:rsidR="00485961" w:rsidRPr="006D0B26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</w:p>
          <w:p w14:paraId="7DCA5C58" w14:textId="77777777" w:rsidR="00485961" w:rsidRPr="006D0B26" w:rsidRDefault="00485961" w:rsidP="00485961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19"/>
                <w:szCs w:val="19"/>
              </w:rPr>
            </w:pPr>
            <w:r w:rsidRPr="006D0B26">
              <w:rPr>
                <w:sz w:val="19"/>
                <w:szCs w:val="19"/>
              </w:rPr>
              <w:t>f)</w:t>
            </w:r>
            <w:r>
              <w:rPr>
                <w:sz w:val="19"/>
                <w:szCs w:val="19"/>
              </w:rPr>
              <w:t xml:space="preserve"> </w:t>
            </w:r>
            <w:r w:rsidRPr="006D0B26">
              <w:rPr>
                <w:sz w:val="19"/>
                <w:szCs w:val="19"/>
              </w:rPr>
              <w:t>posudzuje návrhy spoločného rámca pre odbornú prípravu a spoločných skúšok odbornej prípravy,</w:t>
            </w:r>
          </w:p>
          <w:p w14:paraId="574598CC" w14:textId="77777777" w:rsidR="00485961" w:rsidRPr="00B90F9C" w:rsidRDefault="00485961" w:rsidP="00485961">
            <w:pPr>
              <w:pStyle w:val="odstaveczakona"/>
              <w:numPr>
                <w:ilvl w:val="0"/>
                <w:numId w:val="0"/>
              </w:numPr>
              <w:ind w:left="720" w:hanging="360"/>
              <w:rPr>
                <w:sz w:val="19"/>
                <w:szCs w:val="19"/>
              </w:rPr>
            </w:pPr>
          </w:p>
        </w:tc>
        <w:tc>
          <w:tcPr>
            <w:tcW w:w="425" w:type="dxa"/>
          </w:tcPr>
          <w:p w14:paraId="2403BBA1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  <w:r w:rsidRPr="00B90F9C">
              <w:rPr>
                <w:sz w:val="19"/>
                <w:szCs w:val="19"/>
                <w:lang w:eastAsia="cs-CZ"/>
              </w:rPr>
              <w:t>Ú</w:t>
            </w:r>
          </w:p>
        </w:tc>
        <w:tc>
          <w:tcPr>
            <w:tcW w:w="1769" w:type="dxa"/>
          </w:tcPr>
          <w:p w14:paraId="3E41CA15" w14:textId="77777777" w:rsidR="00485961" w:rsidRPr="00B90F9C" w:rsidRDefault="00485961" w:rsidP="00485961">
            <w:pPr>
              <w:widowControl/>
              <w:jc w:val="both"/>
              <w:rPr>
                <w:sz w:val="19"/>
                <w:szCs w:val="19"/>
                <w:lang w:eastAsia="cs-CZ"/>
              </w:rPr>
            </w:pPr>
          </w:p>
        </w:tc>
      </w:tr>
    </w:tbl>
    <w:p w14:paraId="79D1476B" w14:textId="77777777" w:rsidR="002A0EED" w:rsidRPr="00B90F9C" w:rsidRDefault="002A0EED" w:rsidP="002A0EED">
      <w:pPr>
        <w:widowControl/>
        <w:jc w:val="both"/>
        <w:rPr>
          <w:sz w:val="19"/>
          <w:szCs w:val="19"/>
        </w:rPr>
      </w:pPr>
    </w:p>
    <w:p w14:paraId="6CADC5AF" w14:textId="77777777" w:rsidR="002A0EED" w:rsidRPr="00B90F9C" w:rsidRDefault="002A0EED" w:rsidP="002A0EED">
      <w:pPr>
        <w:widowControl/>
        <w:jc w:val="both"/>
        <w:rPr>
          <w:sz w:val="19"/>
          <w:szCs w:val="19"/>
        </w:rPr>
      </w:pPr>
      <w:r w:rsidRPr="00B90F9C">
        <w:rPr>
          <w:sz w:val="19"/>
          <w:szCs w:val="19"/>
        </w:rPr>
        <w:t>LEGENDA: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3719"/>
        <w:gridCol w:w="2164"/>
        <w:gridCol w:w="6081"/>
      </w:tblGrid>
      <w:tr w:rsidR="002A0EED" w:rsidRPr="002A0EED" w14:paraId="57BC4216" w14:textId="77777777" w:rsidTr="00423E8F">
        <w:trPr>
          <w:trHeight w:val="1440"/>
        </w:trPr>
        <w:tc>
          <w:tcPr>
            <w:tcW w:w="2163" w:type="dxa"/>
          </w:tcPr>
          <w:p w14:paraId="6185C77A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lastRenderedPageBreak/>
              <w:t>V stĺpci (1):</w:t>
            </w:r>
          </w:p>
          <w:p w14:paraId="64428BBA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Č – článok</w:t>
            </w:r>
          </w:p>
          <w:p w14:paraId="67F75ACD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O – odsek</w:t>
            </w:r>
          </w:p>
          <w:p w14:paraId="17634A75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V – veta</w:t>
            </w:r>
          </w:p>
          <w:p w14:paraId="572C3821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P – písmeno (číslo)</w:t>
            </w:r>
          </w:p>
          <w:p w14:paraId="56722AB8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B - bod</w:t>
            </w:r>
          </w:p>
          <w:p w14:paraId="74DDC1C9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</w:p>
        </w:tc>
        <w:tc>
          <w:tcPr>
            <w:tcW w:w="3719" w:type="dxa"/>
          </w:tcPr>
          <w:p w14:paraId="7A604044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V stĺpci (3):</w:t>
            </w:r>
          </w:p>
          <w:p w14:paraId="598E6178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N – bežná transpozícia</w:t>
            </w:r>
          </w:p>
          <w:p w14:paraId="463E20AB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O – transpozícia s možnosťou voľby</w:t>
            </w:r>
          </w:p>
          <w:p w14:paraId="5878256C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D – transpozícia podľa úvahy (dobrovoľná)</w:t>
            </w:r>
          </w:p>
          <w:p w14:paraId="14409041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n.a. – transpozícia sa neuskutočňuje</w:t>
            </w:r>
          </w:p>
        </w:tc>
        <w:tc>
          <w:tcPr>
            <w:tcW w:w="2164" w:type="dxa"/>
          </w:tcPr>
          <w:p w14:paraId="0BEAD64C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V stĺpci (5):</w:t>
            </w:r>
          </w:p>
          <w:p w14:paraId="4B2BDC6D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Č – článok</w:t>
            </w:r>
          </w:p>
          <w:p w14:paraId="6CB431FD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§ – paragraf</w:t>
            </w:r>
          </w:p>
          <w:p w14:paraId="57EEA26E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O – odsek</w:t>
            </w:r>
          </w:p>
          <w:p w14:paraId="78DA48F9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V – veta</w:t>
            </w:r>
          </w:p>
          <w:p w14:paraId="692E71B0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P – písmeno (číslo)</w:t>
            </w:r>
          </w:p>
        </w:tc>
        <w:tc>
          <w:tcPr>
            <w:tcW w:w="6081" w:type="dxa"/>
          </w:tcPr>
          <w:p w14:paraId="35CC693F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V stĺpci (7):</w:t>
            </w:r>
          </w:p>
          <w:p w14:paraId="7DEE5679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Ú – úplná zhoda</w:t>
            </w:r>
          </w:p>
          <w:p w14:paraId="3B784FD3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Č – čiastočná zhoda</w:t>
            </w:r>
          </w:p>
          <w:p w14:paraId="119B32D6" w14:textId="77777777" w:rsidR="002A0EED" w:rsidRPr="00B90F9C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R – rozpor (v príp., že zatiaľ nedošlo k transp., ale príde k nej v budúcnosti)</w:t>
            </w:r>
          </w:p>
          <w:p w14:paraId="09FA05C6" w14:textId="77777777" w:rsidR="002A0EED" w:rsidRPr="002A0EED" w:rsidRDefault="002A0EED" w:rsidP="002A0EED">
            <w:pPr>
              <w:widowControl/>
              <w:jc w:val="both"/>
              <w:rPr>
                <w:sz w:val="19"/>
                <w:szCs w:val="19"/>
              </w:rPr>
            </w:pPr>
            <w:r w:rsidRPr="00B90F9C">
              <w:rPr>
                <w:sz w:val="19"/>
                <w:szCs w:val="19"/>
              </w:rPr>
              <w:t>N – neaplikovateľné</w:t>
            </w:r>
          </w:p>
        </w:tc>
      </w:tr>
    </w:tbl>
    <w:p w14:paraId="6C4038EE" w14:textId="77777777" w:rsidR="004A2C24" w:rsidRPr="00C107A6" w:rsidRDefault="004A2C24" w:rsidP="005D673B">
      <w:pPr>
        <w:widowControl/>
        <w:jc w:val="both"/>
        <w:rPr>
          <w:sz w:val="19"/>
          <w:szCs w:val="19"/>
        </w:rPr>
      </w:pPr>
    </w:p>
    <w:sectPr w:rsidR="004A2C24" w:rsidRPr="00C107A6">
      <w:footerReference w:type="even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FCBC" w14:textId="77777777" w:rsidR="003915B8" w:rsidRDefault="003915B8">
      <w:r>
        <w:separator/>
      </w:r>
    </w:p>
  </w:endnote>
  <w:endnote w:type="continuationSeparator" w:id="0">
    <w:p w14:paraId="28AE06CE" w14:textId="77777777" w:rsidR="003915B8" w:rsidRDefault="0039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5804" w14:textId="77777777" w:rsidR="00B6525C" w:rsidRDefault="00B6525C" w:rsidP="008F7C65">
    <w:pPr>
      <w:pStyle w:val="Pta"/>
      <w:framePr w:wrap="auto" w:vAnchor="text" w:hAnchor="margin" w:xAlign="right" w:y="2"/>
      <w:widowControl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A3D93FA" w14:textId="77777777" w:rsidR="00B6525C" w:rsidRDefault="00B6525C" w:rsidP="008F7C65">
    <w:pPr>
      <w:pStyle w:val="Pt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8436" w14:textId="77777777" w:rsidR="00B6525C" w:rsidRDefault="00B6525C" w:rsidP="008F7C65">
    <w:pPr>
      <w:pStyle w:val="Pta"/>
      <w:framePr w:wrap="auto" w:vAnchor="text" w:hAnchor="margin" w:xAlign="right" w:y="2"/>
      <w:widowControl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E11F4">
      <w:rPr>
        <w:rStyle w:val="slostrany"/>
        <w:noProof/>
      </w:rPr>
      <w:t>10</w:t>
    </w:r>
    <w:r>
      <w:rPr>
        <w:rStyle w:val="slostrany"/>
      </w:rPr>
      <w:fldChar w:fldCharType="end"/>
    </w:r>
  </w:p>
  <w:p w14:paraId="0371BDD3" w14:textId="77777777" w:rsidR="00B6525C" w:rsidRDefault="00B6525C" w:rsidP="008F7C65">
    <w:pPr>
      <w:pStyle w:val="Pta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4A33" w14:textId="77777777" w:rsidR="003915B8" w:rsidRDefault="003915B8">
      <w:r>
        <w:separator/>
      </w:r>
    </w:p>
  </w:footnote>
  <w:footnote w:type="continuationSeparator" w:id="0">
    <w:p w14:paraId="560453C6" w14:textId="77777777" w:rsidR="003915B8" w:rsidRDefault="0039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9EB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41F5629"/>
    <w:multiLevelType w:val="hybridMultilevel"/>
    <w:tmpl w:val="26A278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D390B"/>
    <w:multiLevelType w:val="hybridMultilevel"/>
    <w:tmpl w:val="43207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0CA"/>
    <w:multiLevelType w:val="hybridMultilevel"/>
    <w:tmpl w:val="750E17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AE273A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0018B1"/>
    <w:multiLevelType w:val="hybridMultilevel"/>
    <w:tmpl w:val="6D9448FE"/>
    <w:lvl w:ilvl="0" w:tplc="4ADE96B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1A74D1"/>
    <w:multiLevelType w:val="hybridMultilevel"/>
    <w:tmpl w:val="782EF7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145"/>
    <w:multiLevelType w:val="hybridMultilevel"/>
    <w:tmpl w:val="29866FDE"/>
    <w:lvl w:ilvl="0" w:tplc="C80CED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43E56"/>
    <w:multiLevelType w:val="hybridMultilevel"/>
    <w:tmpl w:val="64BCF538"/>
    <w:lvl w:ilvl="0" w:tplc="2DDCB9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9636C9"/>
    <w:multiLevelType w:val="hybridMultilevel"/>
    <w:tmpl w:val="58008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2EFA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E22BE2"/>
    <w:multiLevelType w:val="hybridMultilevel"/>
    <w:tmpl w:val="48262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96A0B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2C553C"/>
    <w:multiLevelType w:val="hybridMultilevel"/>
    <w:tmpl w:val="6D9448FE"/>
    <w:lvl w:ilvl="0" w:tplc="4ADE96B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FA673B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3A623A9"/>
    <w:multiLevelType w:val="hybridMultilevel"/>
    <w:tmpl w:val="2C0A07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509B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21AEC04">
      <w:start w:val="1"/>
      <w:numFmt w:val="decimal"/>
      <w:lvlText w:val="(%4)"/>
      <w:lvlJc w:val="left"/>
      <w:pPr>
        <w:tabs>
          <w:tab w:val="num" w:pos="2985"/>
        </w:tabs>
        <w:ind w:left="2985" w:hanging="46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152E4C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5611383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6E11720"/>
    <w:multiLevelType w:val="hybridMultilevel"/>
    <w:tmpl w:val="6D9448FE"/>
    <w:lvl w:ilvl="0" w:tplc="4ADE96B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B01F3E"/>
    <w:multiLevelType w:val="multilevel"/>
    <w:tmpl w:val="CBE0E5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9715907"/>
    <w:multiLevelType w:val="hybridMultilevel"/>
    <w:tmpl w:val="30965B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E3737B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A55112B"/>
    <w:multiLevelType w:val="hybridMultilevel"/>
    <w:tmpl w:val="D5944776"/>
    <w:lvl w:ilvl="0" w:tplc="2DDCB9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3C3837"/>
    <w:multiLevelType w:val="hybridMultilevel"/>
    <w:tmpl w:val="31EC83FC"/>
    <w:lvl w:ilvl="0" w:tplc="64A239C2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037DB9"/>
    <w:multiLevelType w:val="multilevel"/>
    <w:tmpl w:val="206675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34568F8"/>
    <w:multiLevelType w:val="hybridMultilevel"/>
    <w:tmpl w:val="A906D7BA"/>
    <w:lvl w:ilvl="0" w:tplc="D6C24B86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C3D7E6F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1A01EFB"/>
    <w:multiLevelType w:val="hybridMultilevel"/>
    <w:tmpl w:val="6AD847F8"/>
    <w:lvl w:ilvl="0" w:tplc="64DA6CB8">
      <w:start w:val="1"/>
      <w:numFmt w:val="lowerLetter"/>
      <w:pStyle w:val="odstaveczakon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228057B"/>
    <w:multiLevelType w:val="hybridMultilevel"/>
    <w:tmpl w:val="CE644FC8"/>
    <w:lvl w:ilvl="0" w:tplc="5E509B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C24B86">
      <w:start w:val="1"/>
      <w:numFmt w:val="decimal"/>
      <w:lvlText w:val="(%2)"/>
      <w:lvlJc w:val="left"/>
      <w:pPr>
        <w:tabs>
          <w:tab w:val="num" w:pos="1545"/>
        </w:tabs>
        <w:ind w:left="1545" w:hanging="465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23E8CCF6">
      <w:start w:val="1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5F38FE"/>
    <w:multiLevelType w:val="hybridMultilevel"/>
    <w:tmpl w:val="5F1662C0"/>
    <w:lvl w:ilvl="0" w:tplc="2DDCB9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7756DB"/>
    <w:multiLevelType w:val="hybridMultilevel"/>
    <w:tmpl w:val="A39E6E04"/>
    <w:lvl w:ilvl="0" w:tplc="2DDCB9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CE793A"/>
    <w:multiLevelType w:val="hybridMultilevel"/>
    <w:tmpl w:val="C91E0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70FF9"/>
    <w:multiLevelType w:val="hybridMultilevel"/>
    <w:tmpl w:val="F2183F08"/>
    <w:lvl w:ilvl="0" w:tplc="8A00A4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2298"/>
    <w:multiLevelType w:val="hybridMultilevel"/>
    <w:tmpl w:val="A906D7BA"/>
    <w:lvl w:ilvl="0" w:tplc="D6C24B86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C4B4F61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DD00963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DF34A45"/>
    <w:multiLevelType w:val="multilevel"/>
    <w:tmpl w:val="24A8B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4" w15:restartNumberingAfterBreak="0">
    <w:nsid w:val="75697BD8"/>
    <w:multiLevelType w:val="hybridMultilevel"/>
    <w:tmpl w:val="3864E5B6"/>
    <w:lvl w:ilvl="0" w:tplc="2DDCB9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95F1663"/>
    <w:multiLevelType w:val="hybridMultilevel"/>
    <w:tmpl w:val="FB7442CE"/>
    <w:lvl w:ilvl="0" w:tplc="3C2EFA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19"/>
  </w:num>
  <w:num w:numId="3">
    <w:abstractNumId w:val="26"/>
  </w:num>
  <w:num w:numId="4">
    <w:abstractNumId w:val="27"/>
  </w:num>
  <w:num w:numId="5">
    <w:abstractNumId w:val="7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8"/>
  </w:num>
  <w:num w:numId="12">
    <w:abstractNumId w:val="4"/>
  </w:num>
  <w:num w:numId="13">
    <w:abstractNumId w:val="22"/>
  </w:num>
  <w:num w:numId="14">
    <w:abstractNumId w:val="9"/>
  </w:num>
  <w:num w:numId="15">
    <w:abstractNumId w:val="35"/>
  </w:num>
  <w:num w:numId="16">
    <w:abstractNumId w:val="30"/>
  </w:num>
  <w:num w:numId="17">
    <w:abstractNumId w:val="25"/>
  </w:num>
  <w:num w:numId="18">
    <w:abstractNumId w:val="12"/>
  </w:num>
  <w:num w:numId="19">
    <w:abstractNumId w:val="23"/>
  </w:num>
  <w:num w:numId="20">
    <w:abstractNumId w:val="6"/>
  </w:num>
  <w:num w:numId="21">
    <w:abstractNumId w:val="14"/>
  </w:num>
  <w:num w:numId="22">
    <w:abstractNumId w:val="13"/>
  </w:num>
  <w:num w:numId="23">
    <w:abstractNumId w:val="17"/>
  </w:num>
  <w:num w:numId="24">
    <w:abstractNumId w:val="0"/>
  </w:num>
  <w:num w:numId="25">
    <w:abstractNumId w:val="1"/>
  </w:num>
  <w:num w:numId="26">
    <w:abstractNumId w:val="20"/>
  </w:num>
  <w:num w:numId="27">
    <w:abstractNumId w:val="11"/>
  </w:num>
  <w:num w:numId="28">
    <w:abstractNumId w:val="32"/>
  </w:num>
  <w:num w:numId="29">
    <w:abstractNumId w:val="10"/>
  </w:num>
  <w:num w:numId="30">
    <w:abstractNumId w:val="15"/>
  </w:num>
  <w:num w:numId="31">
    <w:abstractNumId w:val="34"/>
  </w:num>
  <w:num w:numId="32">
    <w:abstractNumId w:val="31"/>
  </w:num>
  <w:num w:numId="33">
    <w:abstractNumId w:val="5"/>
  </w:num>
  <w:num w:numId="34">
    <w:abstractNumId w:val="2"/>
  </w:num>
  <w:num w:numId="35">
    <w:abstractNumId w:val="29"/>
  </w:num>
  <w:num w:numId="36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59"/>
    <w:rsid w:val="00001644"/>
    <w:rsid w:val="000063D0"/>
    <w:rsid w:val="000066FB"/>
    <w:rsid w:val="000174C0"/>
    <w:rsid w:val="00021CFE"/>
    <w:rsid w:val="00022A9F"/>
    <w:rsid w:val="000351B4"/>
    <w:rsid w:val="00036045"/>
    <w:rsid w:val="00037839"/>
    <w:rsid w:val="00047FE8"/>
    <w:rsid w:val="000502E9"/>
    <w:rsid w:val="000533E0"/>
    <w:rsid w:val="00054837"/>
    <w:rsid w:val="00060E82"/>
    <w:rsid w:val="00064717"/>
    <w:rsid w:val="00065A5F"/>
    <w:rsid w:val="000735BF"/>
    <w:rsid w:val="00073E54"/>
    <w:rsid w:val="0007643C"/>
    <w:rsid w:val="00090686"/>
    <w:rsid w:val="000960F1"/>
    <w:rsid w:val="000A1146"/>
    <w:rsid w:val="000A193B"/>
    <w:rsid w:val="000A66B3"/>
    <w:rsid w:val="000B2B7F"/>
    <w:rsid w:val="000B3FE8"/>
    <w:rsid w:val="000B5449"/>
    <w:rsid w:val="000C0739"/>
    <w:rsid w:val="000C18DD"/>
    <w:rsid w:val="000C3E1D"/>
    <w:rsid w:val="000C51E1"/>
    <w:rsid w:val="000D36A7"/>
    <w:rsid w:val="000D447C"/>
    <w:rsid w:val="000D632E"/>
    <w:rsid w:val="000D7A08"/>
    <w:rsid w:val="000E18ED"/>
    <w:rsid w:val="000E2DEF"/>
    <w:rsid w:val="000E4E94"/>
    <w:rsid w:val="000F145D"/>
    <w:rsid w:val="000F148E"/>
    <w:rsid w:val="000F33D0"/>
    <w:rsid w:val="000F39A1"/>
    <w:rsid w:val="000F74FB"/>
    <w:rsid w:val="00100557"/>
    <w:rsid w:val="00103382"/>
    <w:rsid w:val="0010373E"/>
    <w:rsid w:val="00105092"/>
    <w:rsid w:val="001070F8"/>
    <w:rsid w:val="00107434"/>
    <w:rsid w:val="0010761A"/>
    <w:rsid w:val="001135AE"/>
    <w:rsid w:val="0011649C"/>
    <w:rsid w:val="00116D4E"/>
    <w:rsid w:val="001229D5"/>
    <w:rsid w:val="001333AA"/>
    <w:rsid w:val="00133A05"/>
    <w:rsid w:val="001341E7"/>
    <w:rsid w:val="00134D60"/>
    <w:rsid w:val="00145AFA"/>
    <w:rsid w:val="0015363F"/>
    <w:rsid w:val="00154E20"/>
    <w:rsid w:val="001561DD"/>
    <w:rsid w:val="00164421"/>
    <w:rsid w:val="00164B99"/>
    <w:rsid w:val="001715CD"/>
    <w:rsid w:val="00171FAA"/>
    <w:rsid w:val="0017549E"/>
    <w:rsid w:val="0019523F"/>
    <w:rsid w:val="001A6261"/>
    <w:rsid w:val="001B32E3"/>
    <w:rsid w:val="001B66D4"/>
    <w:rsid w:val="001B77AF"/>
    <w:rsid w:val="001C4A0D"/>
    <w:rsid w:val="001C6F75"/>
    <w:rsid w:val="001D2987"/>
    <w:rsid w:val="001D784A"/>
    <w:rsid w:val="001E2051"/>
    <w:rsid w:val="001E2E74"/>
    <w:rsid w:val="0020167B"/>
    <w:rsid w:val="00202F29"/>
    <w:rsid w:val="00204615"/>
    <w:rsid w:val="00213643"/>
    <w:rsid w:val="002157BA"/>
    <w:rsid w:val="0021729A"/>
    <w:rsid w:val="00221331"/>
    <w:rsid w:val="00222C41"/>
    <w:rsid w:val="002309B4"/>
    <w:rsid w:val="00232A11"/>
    <w:rsid w:val="002377F1"/>
    <w:rsid w:val="00241B24"/>
    <w:rsid w:val="0024542F"/>
    <w:rsid w:val="00247742"/>
    <w:rsid w:val="00252CA0"/>
    <w:rsid w:val="002557B6"/>
    <w:rsid w:val="0027082B"/>
    <w:rsid w:val="00276ED5"/>
    <w:rsid w:val="00277751"/>
    <w:rsid w:val="00280810"/>
    <w:rsid w:val="00281863"/>
    <w:rsid w:val="00282821"/>
    <w:rsid w:val="002861D7"/>
    <w:rsid w:val="0028740D"/>
    <w:rsid w:val="002A0EED"/>
    <w:rsid w:val="002A5330"/>
    <w:rsid w:val="002B50DC"/>
    <w:rsid w:val="002B6972"/>
    <w:rsid w:val="002B6C13"/>
    <w:rsid w:val="002B7DFC"/>
    <w:rsid w:val="002C1950"/>
    <w:rsid w:val="002C2550"/>
    <w:rsid w:val="002C327E"/>
    <w:rsid w:val="002D1F1E"/>
    <w:rsid w:val="002D59AF"/>
    <w:rsid w:val="002D72BE"/>
    <w:rsid w:val="002E4A91"/>
    <w:rsid w:val="002E6000"/>
    <w:rsid w:val="002F3AC2"/>
    <w:rsid w:val="002F4338"/>
    <w:rsid w:val="00302525"/>
    <w:rsid w:val="0030427F"/>
    <w:rsid w:val="00310C2F"/>
    <w:rsid w:val="003120E8"/>
    <w:rsid w:val="003152A5"/>
    <w:rsid w:val="00325C33"/>
    <w:rsid w:val="0033161C"/>
    <w:rsid w:val="003410C1"/>
    <w:rsid w:val="00342627"/>
    <w:rsid w:val="0034395F"/>
    <w:rsid w:val="00344C10"/>
    <w:rsid w:val="00350365"/>
    <w:rsid w:val="003525BD"/>
    <w:rsid w:val="00354759"/>
    <w:rsid w:val="00364267"/>
    <w:rsid w:val="00367948"/>
    <w:rsid w:val="0037380A"/>
    <w:rsid w:val="00382840"/>
    <w:rsid w:val="00385A80"/>
    <w:rsid w:val="003915B8"/>
    <w:rsid w:val="003916A7"/>
    <w:rsid w:val="00392B15"/>
    <w:rsid w:val="00397BC5"/>
    <w:rsid w:val="003A73E4"/>
    <w:rsid w:val="003B4B3F"/>
    <w:rsid w:val="003C2173"/>
    <w:rsid w:val="003C2460"/>
    <w:rsid w:val="003C39E9"/>
    <w:rsid w:val="003D53BF"/>
    <w:rsid w:val="003F09E2"/>
    <w:rsid w:val="003F1D8C"/>
    <w:rsid w:val="00405C96"/>
    <w:rsid w:val="0040610E"/>
    <w:rsid w:val="004151EC"/>
    <w:rsid w:val="00415CFB"/>
    <w:rsid w:val="004213C4"/>
    <w:rsid w:val="00423E8F"/>
    <w:rsid w:val="00426437"/>
    <w:rsid w:val="0043494B"/>
    <w:rsid w:val="00435C6D"/>
    <w:rsid w:val="00441329"/>
    <w:rsid w:val="00442DAF"/>
    <w:rsid w:val="0044300D"/>
    <w:rsid w:val="00447AEA"/>
    <w:rsid w:val="004534C0"/>
    <w:rsid w:val="00460297"/>
    <w:rsid w:val="00465948"/>
    <w:rsid w:val="00480FE6"/>
    <w:rsid w:val="004813AE"/>
    <w:rsid w:val="004832B1"/>
    <w:rsid w:val="00483913"/>
    <w:rsid w:val="00483961"/>
    <w:rsid w:val="00485961"/>
    <w:rsid w:val="00492323"/>
    <w:rsid w:val="00493025"/>
    <w:rsid w:val="0049535E"/>
    <w:rsid w:val="00497DCD"/>
    <w:rsid w:val="004A11AE"/>
    <w:rsid w:val="004A2156"/>
    <w:rsid w:val="004A2C24"/>
    <w:rsid w:val="004A72AF"/>
    <w:rsid w:val="004B17EB"/>
    <w:rsid w:val="004B1D1F"/>
    <w:rsid w:val="004B40BE"/>
    <w:rsid w:val="004C7909"/>
    <w:rsid w:val="004D0988"/>
    <w:rsid w:val="004E4B64"/>
    <w:rsid w:val="004E7641"/>
    <w:rsid w:val="004F1D9A"/>
    <w:rsid w:val="00503A24"/>
    <w:rsid w:val="00503D4E"/>
    <w:rsid w:val="00514C41"/>
    <w:rsid w:val="00517145"/>
    <w:rsid w:val="005176D9"/>
    <w:rsid w:val="00517FA8"/>
    <w:rsid w:val="0053031C"/>
    <w:rsid w:val="00551925"/>
    <w:rsid w:val="00551EE6"/>
    <w:rsid w:val="00553904"/>
    <w:rsid w:val="00554118"/>
    <w:rsid w:val="0056376E"/>
    <w:rsid w:val="005643B0"/>
    <w:rsid w:val="0056613D"/>
    <w:rsid w:val="005716A0"/>
    <w:rsid w:val="00587549"/>
    <w:rsid w:val="00591B07"/>
    <w:rsid w:val="00594560"/>
    <w:rsid w:val="0059726F"/>
    <w:rsid w:val="005A38BF"/>
    <w:rsid w:val="005A3EE3"/>
    <w:rsid w:val="005B0828"/>
    <w:rsid w:val="005C5BA7"/>
    <w:rsid w:val="005D2510"/>
    <w:rsid w:val="005D673B"/>
    <w:rsid w:val="005E2466"/>
    <w:rsid w:val="005E2D54"/>
    <w:rsid w:val="005F1CD8"/>
    <w:rsid w:val="005F1D60"/>
    <w:rsid w:val="005F2960"/>
    <w:rsid w:val="005F31CC"/>
    <w:rsid w:val="005F42C6"/>
    <w:rsid w:val="005F5B63"/>
    <w:rsid w:val="00606805"/>
    <w:rsid w:val="00606E73"/>
    <w:rsid w:val="00607DF6"/>
    <w:rsid w:val="00610392"/>
    <w:rsid w:val="00610C52"/>
    <w:rsid w:val="00611F16"/>
    <w:rsid w:val="0061562B"/>
    <w:rsid w:val="00615AE6"/>
    <w:rsid w:val="006200E5"/>
    <w:rsid w:val="006259B8"/>
    <w:rsid w:val="00632DA7"/>
    <w:rsid w:val="006349E3"/>
    <w:rsid w:val="00634CE7"/>
    <w:rsid w:val="00641BBC"/>
    <w:rsid w:val="00642E72"/>
    <w:rsid w:val="00645F6C"/>
    <w:rsid w:val="0065205E"/>
    <w:rsid w:val="00652385"/>
    <w:rsid w:val="00652C4A"/>
    <w:rsid w:val="00653857"/>
    <w:rsid w:val="006554D2"/>
    <w:rsid w:val="00656090"/>
    <w:rsid w:val="0065631D"/>
    <w:rsid w:val="00656B16"/>
    <w:rsid w:val="00667FFB"/>
    <w:rsid w:val="00672644"/>
    <w:rsid w:val="00676049"/>
    <w:rsid w:val="00676F0E"/>
    <w:rsid w:val="0068469C"/>
    <w:rsid w:val="00691421"/>
    <w:rsid w:val="00692E08"/>
    <w:rsid w:val="00694A6F"/>
    <w:rsid w:val="006A5157"/>
    <w:rsid w:val="006B0B90"/>
    <w:rsid w:val="006C0744"/>
    <w:rsid w:val="006C57E6"/>
    <w:rsid w:val="006D0B26"/>
    <w:rsid w:val="006D1F64"/>
    <w:rsid w:val="006D22C5"/>
    <w:rsid w:val="006E11F4"/>
    <w:rsid w:val="006E1338"/>
    <w:rsid w:val="006E45B3"/>
    <w:rsid w:val="006F20BC"/>
    <w:rsid w:val="006F3371"/>
    <w:rsid w:val="006F6681"/>
    <w:rsid w:val="006F7EBC"/>
    <w:rsid w:val="00700FCE"/>
    <w:rsid w:val="0070561E"/>
    <w:rsid w:val="0070790B"/>
    <w:rsid w:val="00716A9E"/>
    <w:rsid w:val="007232B1"/>
    <w:rsid w:val="00726450"/>
    <w:rsid w:val="00726AF1"/>
    <w:rsid w:val="00731ACF"/>
    <w:rsid w:val="0073309D"/>
    <w:rsid w:val="00733FF7"/>
    <w:rsid w:val="00736CDD"/>
    <w:rsid w:val="00747202"/>
    <w:rsid w:val="00750650"/>
    <w:rsid w:val="007508B8"/>
    <w:rsid w:val="00751BF3"/>
    <w:rsid w:val="00754162"/>
    <w:rsid w:val="00757E10"/>
    <w:rsid w:val="0076504E"/>
    <w:rsid w:val="00771599"/>
    <w:rsid w:val="0077247A"/>
    <w:rsid w:val="00775DDB"/>
    <w:rsid w:val="007767EA"/>
    <w:rsid w:val="00776D84"/>
    <w:rsid w:val="0078132B"/>
    <w:rsid w:val="0078217E"/>
    <w:rsid w:val="007854D0"/>
    <w:rsid w:val="00793832"/>
    <w:rsid w:val="00795D3A"/>
    <w:rsid w:val="007A2215"/>
    <w:rsid w:val="007A5E79"/>
    <w:rsid w:val="007B4F84"/>
    <w:rsid w:val="007B78F3"/>
    <w:rsid w:val="007C073B"/>
    <w:rsid w:val="007C7ED1"/>
    <w:rsid w:val="007D273E"/>
    <w:rsid w:val="007D303C"/>
    <w:rsid w:val="007D33C4"/>
    <w:rsid w:val="007D570F"/>
    <w:rsid w:val="007D6A2E"/>
    <w:rsid w:val="007E7682"/>
    <w:rsid w:val="007F29B6"/>
    <w:rsid w:val="007F3FAD"/>
    <w:rsid w:val="008013C0"/>
    <w:rsid w:val="0080152D"/>
    <w:rsid w:val="00801F92"/>
    <w:rsid w:val="0080314E"/>
    <w:rsid w:val="008034AE"/>
    <w:rsid w:val="00805095"/>
    <w:rsid w:val="00807644"/>
    <w:rsid w:val="00812B4F"/>
    <w:rsid w:val="00813426"/>
    <w:rsid w:val="00816129"/>
    <w:rsid w:val="008218C7"/>
    <w:rsid w:val="00827D69"/>
    <w:rsid w:val="00827E1E"/>
    <w:rsid w:val="0083221E"/>
    <w:rsid w:val="0083263D"/>
    <w:rsid w:val="00842788"/>
    <w:rsid w:val="00845A17"/>
    <w:rsid w:val="00851ECB"/>
    <w:rsid w:val="00857D97"/>
    <w:rsid w:val="0086527F"/>
    <w:rsid w:val="008652D2"/>
    <w:rsid w:val="008678CB"/>
    <w:rsid w:val="00876A0B"/>
    <w:rsid w:val="00881184"/>
    <w:rsid w:val="00892824"/>
    <w:rsid w:val="00895879"/>
    <w:rsid w:val="00897EB3"/>
    <w:rsid w:val="008A78B1"/>
    <w:rsid w:val="008B070F"/>
    <w:rsid w:val="008B21C0"/>
    <w:rsid w:val="008B41D1"/>
    <w:rsid w:val="008B541D"/>
    <w:rsid w:val="008C1032"/>
    <w:rsid w:val="008C2166"/>
    <w:rsid w:val="008C7A66"/>
    <w:rsid w:val="008D0EA2"/>
    <w:rsid w:val="008D12C0"/>
    <w:rsid w:val="008D1E2E"/>
    <w:rsid w:val="008D2850"/>
    <w:rsid w:val="008D50B4"/>
    <w:rsid w:val="008E33FB"/>
    <w:rsid w:val="008E3EF8"/>
    <w:rsid w:val="008F01CC"/>
    <w:rsid w:val="008F0446"/>
    <w:rsid w:val="008F7C65"/>
    <w:rsid w:val="00901C95"/>
    <w:rsid w:val="0090694E"/>
    <w:rsid w:val="009103FE"/>
    <w:rsid w:val="0091637C"/>
    <w:rsid w:val="00926F26"/>
    <w:rsid w:val="009310B6"/>
    <w:rsid w:val="009360C9"/>
    <w:rsid w:val="009402FA"/>
    <w:rsid w:val="0094275A"/>
    <w:rsid w:val="009432D2"/>
    <w:rsid w:val="00944658"/>
    <w:rsid w:val="0095076A"/>
    <w:rsid w:val="0095271C"/>
    <w:rsid w:val="00952A02"/>
    <w:rsid w:val="00954A78"/>
    <w:rsid w:val="00960959"/>
    <w:rsid w:val="00960E91"/>
    <w:rsid w:val="0096234D"/>
    <w:rsid w:val="00966CBA"/>
    <w:rsid w:val="00971C6C"/>
    <w:rsid w:val="00972110"/>
    <w:rsid w:val="00973EFE"/>
    <w:rsid w:val="00974828"/>
    <w:rsid w:val="00974940"/>
    <w:rsid w:val="00975C43"/>
    <w:rsid w:val="00975D13"/>
    <w:rsid w:val="00980E26"/>
    <w:rsid w:val="00987247"/>
    <w:rsid w:val="00992D64"/>
    <w:rsid w:val="009956BD"/>
    <w:rsid w:val="00995AE1"/>
    <w:rsid w:val="0099745E"/>
    <w:rsid w:val="009A4F63"/>
    <w:rsid w:val="009A5EA6"/>
    <w:rsid w:val="009A6805"/>
    <w:rsid w:val="009B0782"/>
    <w:rsid w:val="009B1F9E"/>
    <w:rsid w:val="009B2443"/>
    <w:rsid w:val="009B60DF"/>
    <w:rsid w:val="009C302C"/>
    <w:rsid w:val="009C70A7"/>
    <w:rsid w:val="009D0062"/>
    <w:rsid w:val="009D6CF5"/>
    <w:rsid w:val="009E2822"/>
    <w:rsid w:val="009F3BB4"/>
    <w:rsid w:val="009F3E05"/>
    <w:rsid w:val="009F60E8"/>
    <w:rsid w:val="00A001E4"/>
    <w:rsid w:val="00A00C29"/>
    <w:rsid w:val="00A0327F"/>
    <w:rsid w:val="00A0513C"/>
    <w:rsid w:val="00A06922"/>
    <w:rsid w:val="00A0783D"/>
    <w:rsid w:val="00A1538E"/>
    <w:rsid w:val="00A231FF"/>
    <w:rsid w:val="00A27713"/>
    <w:rsid w:val="00A27859"/>
    <w:rsid w:val="00A314C9"/>
    <w:rsid w:val="00A32E7C"/>
    <w:rsid w:val="00A35251"/>
    <w:rsid w:val="00A36879"/>
    <w:rsid w:val="00A416CF"/>
    <w:rsid w:val="00A47715"/>
    <w:rsid w:val="00A51420"/>
    <w:rsid w:val="00A529AD"/>
    <w:rsid w:val="00A6173E"/>
    <w:rsid w:val="00A62CC4"/>
    <w:rsid w:val="00A63234"/>
    <w:rsid w:val="00A63ACE"/>
    <w:rsid w:val="00A64268"/>
    <w:rsid w:val="00A64693"/>
    <w:rsid w:val="00A66E35"/>
    <w:rsid w:val="00A73367"/>
    <w:rsid w:val="00A74FAC"/>
    <w:rsid w:val="00A7661B"/>
    <w:rsid w:val="00A81385"/>
    <w:rsid w:val="00A945C4"/>
    <w:rsid w:val="00AA053A"/>
    <w:rsid w:val="00AA077E"/>
    <w:rsid w:val="00AA7D10"/>
    <w:rsid w:val="00AB040A"/>
    <w:rsid w:val="00AB128F"/>
    <w:rsid w:val="00AB2344"/>
    <w:rsid w:val="00AC3EC2"/>
    <w:rsid w:val="00AD1066"/>
    <w:rsid w:val="00AD1A15"/>
    <w:rsid w:val="00AD4567"/>
    <w:rsid w:val="00AD4DAE"/>
    <w:rsid w:val="00AD4F01"/>
    <w:rsid w:val="00AD617A"/>
    <w:rsid w:val="00AE014E"/>
    <w:rsid w:val="00AE09DF"/>
    <w:rsid w:val="00AF2060"/>
    <w:rsid w:val="00AF350B"/>
    <w:rsid w:val="00B2090C"/>
    <w:rsid w:val="00B24EEE"/>
    <w:rsid w:val="00B2733B"/>
    <w:rsid w:val="00B279F7"/>
    <w:rsid w:val="00B30C7F"/>
    <w:rsid w:val="00B32C24"/>
    <w:rsid w:val="00B33B20"/>
    <w:rsid w:val="00B36B05"/>
    <w:rsid w:val="00B37720"/>
    <w:rsid w:val="00B40ABC"/>
    <w:rsid w:val="00B41B75"/>
    <w:rsid w:val="00B452EF"/>
    <w:rsid w:val="00B46910"/>
    <w:rsid w:val="00B46A12"/>
    <w:rsid w:val="00B475A8"/>
    <w:rsid w:val="00B55316"/>
    <w:rsid w:val="00B55659"/>
    <w:rsid w:val="00B6303C"/>
    <w:rsid w:val="00B6525C"/>
    <w:rsid w:val="00B70001"/>
    <w:rsid w:val="00B73B3B"/>
    <w:rsid w:val="00B75071"/>
    <w:rsid w:val="00B75BE8"/>
    <w:rsid w:val="00B8109E"/>
    <w:rsid w:val="00B82534"/>
    <w:rsid w:val="00B862AC"/>
    <w:rsid w:val="00B90F9C"/>
    <w:rsid w:val="00B922AC"/>
    <w:rsid w:val="00B92360"/>
    <w:rsid w:val="00B924AB"/>
    <w:rsid w:val="00B93EC2"/>
    <w:rsid w:val="00B94632"/>
    <w:rsid w:val="00B9647E"/>
    <w:rsid w:val="00B97505"/>
    <w:rsid w:val="00BA5F62"/>
    <w:rsid w:val="00BB17A9"/>
    <w:rsid w:val="00BB194B"/>
    <w:rsid w:val="00BB1B88"/>
    <w:rsid w:val="00BB1BBD"/>
    <w:rsid w:val="00BB4B8B"/>
    <w:rsid w:val="00BB6789"/>
    <w:rsid w:val="00BC4A16"/>
    <w:rsid w:val="00BD30E0"/>
    <w:rsid w:val="00BF159F"/>
    <w:rsid w:val="00BF24D3"/>
    <w:rsid w:val="00BF31B6"/>
    <w:rsid w:val="00BF42C9"/>
    <w:rsid w:val="00BF4B88"/>
    <w:rsid w:val="00C00E7A"/>
    <w:rsid w:val="00C0119B"/>
    <w:rsid w:val="00C0584B"/>
    <w:rsid w:val="00C0586D"/>
    <w:rsid w:val="00C05A82"/>
    <w:rsid w:val="00C107A6"/>
    <w:rsid w:val="00C1105C"/>
    <w:rsid w:val="00C17258"/>
    <w:rsid w:val="00C24319"/>
    <w:rsid w:val="00C31E86"/>
    <w:rsid w:val="00C37EA0"/>
    <w:rsid w:val="00C44655"/>
    <w:rsid w:val="00C5606A"/>
    <w:rsid w:val="00C6547D"/>
    <w:rsid w:val="00C67209"/>
    <w:rsid w:val="00C84FDD"/>
    <w:rsid w:val="00C90EF4"/>
    <w:rsid w:val="00C923C9"/>
    <w:rsid w:val="00C95C03"/>
    <w:rsid w:val="00C9613E"/>
    <w:rsid w:val="00C96654"/>
    <w:rsid w:val="00C97146"/>
    <w:rsid w:val="00C97FB7"/>
    <w:rsid w:val="00CA5E64"/>
    <w:rsid w:val="00CA7B02"/>
    <w:rsid w:val="00CB0615"/>
    <w:rsid w:val="00CB12B6"/>
    <w:rsid w:val="00CB336C"/>
    <w:rsid w:val="00CB6BBD"/>
    <w:rsid w:val="00CB7BAE"/>
    <w:rsid w:val="00CC0E96"/>
    <w:rsid w:val="00CC52B4"/>
    <w:rsid w:val="00CC7048"/>
    <w:rsid w:val="00CC7879"/>
    <w:rsid w:val="00CD5831"/>
    <w:rsid w:val="00CD6699"/>
    <w:rsid w:val="00CD6E8F"/>
    <w:rsid w:val="00CD7E3B"/>
    <w:rsid w:val="00CE0F0A"/>
    <w:rsid w:val="00CE170A"/>
    <w:rsid w:val="00CF6C70"/>
    <w:rsid w:val="00CF72DC"/>
    <w:rsid w:val="00D07D29"/>
    <w:rsid w:val="00D121E6"/>
    <w:rsid w:val="00D20083"/>
    <w:rsid w:val="00D20BD0"/>
    <w:rsid w:val="00D217A0"/>
    <w:rsid w:val="00D23797"/>
    <w:rsid w:val="00D24BE3"/>
    <w:rsid w:val="00D26334"/>
    <w:rsid w:val="00D30B21"/>
    <w:rsid w:val="00D31917"/>
    <w:rsid w:val="00D31FCB"/>
    <w:rsid w:val="00D348D0"/>
    <w:rsid w:val="00D37622"/>
    <w:rsid w:val="00D51738"/>
    <w:rsid w:val="00D60AEB"/>
    <w:rsid w:val="00D667B0"/>
    <w:rsid w:val="00D66D7D"/>
    <w:rsid w:val="00D67D01"/>
    <w:rsid w:val="00D777EA"/>
    <w:rsid w:val="00DA18A1"/>
    <w:rsid w:val="00DA19B9"/>
    <w:rsid w:val="00DB1C64"/>
    <w:rsid w:val="00DB2673"/>
    <w:rsid w:val="00DB2E6E"/>
    <w:rsid w:val="00DB3E5B"/>
    <w:rsid w:val="00DC290D"/>
    <w:rsid w:val="00DC3F16"/>
    <w:rsid w:val="00DC6FAF"/>
    <w:rsid w:val="00DE38A9"/>
    <w:rsid w:val="00DF7A6A"/>
    <w:rsid w:val="00E027E7"/>
    <w:rsid w:val="00E02AAA"/>
    <w:rsid w:val="00E037D8"/>
    <w:rsid w:val="00E05C34"/>
    <w:rsid w:val="00E07178"/>
    <w:rsid w:val="00E154F5"/>
    <w:rsid w:val="00E17BC5"/>
    <w:rsid w:val="00E260FE"/>
    <w:rsid w:val="00E27072"/>
    <w:rsid w:val="00E32647"/>
    <w:rsid w:val="00E356DE"/>
    <w:rsid w:val="00E3794B"/>
    <w:rsid w:val="00E40B88"/>
    <w:rsid w:val="00E43860"/>
    <w:rsid w:val="00E55A4D"/>
    <w:rsid w:val="00E55E7F"/>
    <w:rsid w:val="00E57D3A"/>
    <w:rsid w:val="00E6251E"/>
    <w:rsid w:val="00E64F7B"/>
    <w:rsid w:val="00E712CF"/>
    <w:rsid w:val="00E7158E"/>
    <w:rsid w:val="00E82C0F"/>
    <w:rsid w:val="00E8462D"/>
    <w:rsid w:val="00E9131B"/>
    <w:rsid w:val="00E925AD"/>
    <w:rsid w:val="00EA17F0"/>
    <w:rsid w:val="00EA48D8"/>
    <w:rsid w:val="00EA4B5A"/>
    <w:rsid w:val="00EA60D8"/>
    <w:rsid w:val="00EB710D"/>
    <w:rsid w:val="00EC0ED7"/>
    <w:rsid w:val="00ED4B69"/>
    <w:rsid w:val="00EE0198"/>
    <w:rsid w:val="00EE4299"/>
    <w:rsid w:val="00EE4444"/>
    <w:rsid w:val="00EF0366"/>
    <w:rsid w:val="00EF35C8"/>
    <w:rsid w:val="00EF3FC5"/>
    <w:rsid w:val="00F03C41"/>
    <w:rsid w:val="00F07380"/>
    <w:rsid w:val="00F077FE"/>
    <w:rsid w:val="00F146B3"/>
    <w:rsid w:val="00F255C0"/>
    <w:rsid w:val="00F25E1D"/>
    <w:rsid w:val="00F31307"/>
    <w:rsid w:val="00F32306"/>
    <w:rsid w:val="00F33C73"/>
    <w:rsid w:val="00F341FF"/>
    <w:rsid w:val="00F345DC"/>
    <w:rsid w:val="00F34E1D"/>
    <w:rsid w:val="00F35E58"/>
    <w:rsid w:val="00F53541"/>
    <w:rsid w:val="00F55AE8"/>
    <w:rsid w:val="00F562B2"/>
    <w:rsid w:val="00F64B9B"/>
    <w:rsid w:val="00F70803"/>
    <w:rsid w:val="00F71224"/>
    <w:rsid w:val="00F77B0E"/>
    <w:rsid w:val="00F83705"/>
    <w:rsid w:val="00F84421"/>
    <w:rsid w:val="00F878DF"/>
    <w:rsid w:val="00FA4726"/>
    <w:rsid w:val="00FC1B85"/>
    <w:rsid w:val="00FC1EBF"/>
    <w:rsid w:val="00FC348C"/>
    <w:rsid w:val="00FC5786"/>
    <w:rsid w:val="00FD2CC5"/>
    <w:rsid w:val="00FD7F0E"/>
    <w:rsid w:val="00FE7810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5AC04"/>
  <w14:defaultImageDpi w14:val="0"/>
  <w15:docId w15:val="{3E7CDD68-0BD8-4654-A47D-9C84587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99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00C2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8F7C6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F7C65"/>
    <w:pPr>
      <w:spacing w:before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odstaveczakona">
    <w:name w:val="odstavec zakona"/>
    <w:basedOn w:val="Normlny"/>
    <w:uiPriority w:val="99"/>
    <w:rsid w:val="008F7C65"/>
    <w:pPr>
      <w:numPr>
        <w:numId w:val="1"/>
      </w:numPr>
      <w:tabs>
        <w:tab w:val="clear" w:pos="360"/>
        <w:tab w:val="left" w:pos="720"/>
      </w:tabs>
      <w:ind w:left="720"/>
      <w:jc w:val="both"/>
    </w:pPr>
  </w:style>
  <w:style w:type="character" w:styleId="Odkaznapoznmkupodiarou">
    <w:name w:val="footnote reference"/>
    <w:basedOn w:val="Predvolenpsmoodseku"/>
    <w:uiPriority w:val="99"/>
    <w:semiHidden/>
    <w:rsid w:val="008F7C65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rsid w:val="008F7C65"/>
    <w:pPr>
      <w:spacing w:before="100" w:beforeAutospacing="1" w:after="100" w:afterAutospacing="1"/>
    </w:pPr>
  </w:style>
  <w:style w:type="paragraph" w:styleId="Pta">
    <w:name w:val="footer"/>
    <w:basedOn w:val="Normlny"/>
    <w:link w:val="PtaChar"/>
    <w:uiPriority w:val="99"/>
    <w:rsid w:val="008F7C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8F7C65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116D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customStyle="1" w:styleId="norm3">
    <w:name w:val="norm3"/>
    <w:basedOn w:val="Normlny"/>
    <w:rsid w:val="006F20BC"/>
    <w:pPr>
      <w:widowControl/>
      <w:autoSpaceDE/>
      <w:autoSpaceDN/>
      <w:adjustRightInd/>
      <w:spacing w:before="120" w:line="312" w:lineRule="atLeast"/>
      <w:jc w:val="both"/>
    </w:pPr>
  </w:style>
  <w:style w:type="paragraph" w:customStyle="1" w:styleId="list2">
    <w:name w:val="list2"/>
    <w:basedOn w:val="Normlny"/>
    <w:rsid w:val="004A2156"/>
    <w:pPr>
      <w:widowControl/>
      <w:autoSpaceDE/>
      <w:autoSpaceDN/>
      <w:adjustRightInd/>
      <w:spacing w:line="312" w:lineRule="atLeast"/>
      <w:ind w:left="240"/>
      <w:jc w:val="both"/>
    </w:pPr>
  </w:style>
  <w:style w:type="paragraph" w:customStyle="1" w:styleId="CM1">
    <w:name w:val="CM1"/>
    <w:basedOn w:val="Normlny"/>
    <w:next w:val="Normlny"/>
    <w:uiPriority w:val="99"/>
    <w:rsid w:val="008678CB"/>
    <w:pPr>
      <w:widowControl/>
    </w:pPr>
  </w:style>
  <w:style w:type="paragraph" w:customStyle="1" w:styleId="CM3">
    <w:name w:val="CM3"/>
    <w:basedOn w:val="Normlny"/>
    <w:next w:val="Normlny"/>
    <w:uiPriority w:val="99"/>
    <w:rsid w:val="008678CB"/>
    <w:pPr>
      <w:widowControl/>
    </w:pPr>
  </w:style>
  <w:style w:type="paragraph" w:customStyle="1" w:styleId="CM4">
    <w:name w:val="CM4"/>
    <w:basedOn w:val="Normlny"/>
    <w:next w:val="Normlny"/>
    <w:uiPriority w:val="99"/>
    <w:rsid w:val="009A6805"/>
    <w:pPr>
      <w:widowControl/>
    </w:pPr>
  </w:style>
  <w:style w:type="paragraph" w:styleId="Zarkazkladnhotextu2">
    <w:name w:val="Body Text Indent 2"/>
    <w:basedOn w:val="Normlny"/>
    <w:link w:val="Zarkazkladnhotextu2Char"/>
    <w:uiPriority w:val="99"/>
    <w:rsid w:val="004B40B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4B40BE"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sid w:val="004B40BE"/>
    <w:pPr>
      <w:widowControl/>
      <w:adjustRightInd/>
    </w:pPr>
    <w:rPr>
      <w:sz w:val="20"/>
      <w:szCs w:val="20"/>
      <w:lang w:eastAsia="en-US"/>
    </w:rPr>
  </w:style>
  <w:style w:type="paragraph" w:customStyle="1" w:styleId="Default">
    <w:name w:val="Default"/>
    <w:rsid w:val="00CC70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415CF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15C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15CFB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15C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15CFB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415C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15CF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locked/>
    <w:rsid w:val="00944658"/>
    <w:pPr>
      <w:widowControl/>
      <w:autoSpaceDE/>
      <w:autoSpaceDN/>
      <w:adjustRightInd/>
      <w:ind w:left="720"/>
      <w:contextualSpacing/>
    </w:pPr>
  </w:style>
  <w:style w:type="paragraph" w:styleId="Bezriadkovania">
    <w:name w:val="No Spacing"/>
    <w:uiPriority w:val="1"/>
    <w:qFormat/>
    <w:locked/>
    <w:rsid w:val="00B37720"/>
    <w:pPr>
      <w:spacing w:after="0" w:line="240" w:lineRule="auto"/>
    </w:pPr>
    <w:rPr>
      <w:rFonts w:ascii="Calibri" w:hAnsi="Calibr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AD61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41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0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6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180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759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7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856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74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3830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60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1407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0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1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195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10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513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011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83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393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3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424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73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21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40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29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62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74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47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91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1710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56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6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88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67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347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5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5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8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5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85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5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85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5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33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6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7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3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3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39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4316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5439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5439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4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2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32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4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29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3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34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5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36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8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2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3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5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5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28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3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32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30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5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85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5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5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5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85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5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85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85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07_tab_2005-36_2015-422"/>
    <f:field ref="objsubject" par="" edit="true" text=""/>
    <f:field ref="objcreatedby" par="" text="Cabalová, Katarína, Mgr."/>
    <f:field ref="objcreatedat" par="" text="22.10.2021 11:51:22"/>
    <f:field ref="objchangedby" par="" text="Administrator, System"/>
    <f:field ref="objmodifiedat" par="" text="22.10.2021 11:51:2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3934F4B-7B6F-4BE0-82E9-B49564F93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Mš. SR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subject/>
  <dc:creator>eva.frayova</dc:creator>
  <cp:keywords/>
  <dc:description/>
  <cp:lastModifiedBy>Andrej Pitonak</cp:lastModifiedBy>
  <cp:revision>4</cp:revision>
  <cp:lastPrinted>2017-06-28T12:00:00Z</cp:lastPrinted>
  <dcterms:created xsi:type="dcterms:W3CDTF">2022-02-22T11:52:00Z</dcterms:created>
  <dcterms:modified xsi:type="dcterms:W3CDTF">2022-02-25T11:34:00Z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1em 0px; text-align: justify;"&gt;Verejnosť bola o príprave návrhu zákona informovaná v rámci rámcového plánu legislatívnych úloh vlády SR na VIII. volebné obdobie a v rámci návrhu plánu legislatívnych úloh vlády SR na rok 2021 (schváleného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Vysoké a vyššie školstvo_x000d_
Veda, technika, výskumníctvo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Cabalová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roky 2021 až 2024, Rámcový plánu legislatívnych úloh vlády Slovenskej republiky na VIII. volebné obdobie a Plán legislatívnych úloh vlády Slovenskej republiky na mesiace jún až december 2021 </vt:lpwstr>
  </property>
  <property fmtid="{D5CDD505-2E9C-101B-9397-08002B2CF9AE}" pid="23" name="FSC#SKEDITIONSLOVLEX@103.510:plnynazovpredpis">
    <vt:lpwstr> Zákon,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2021/20426-A1810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LP/2021/596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radca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Slovenskej republiky predkladá na základe Programového vyhlásenia vlády Slovenskej republiky na roky 2021 až 2024, Rámcového plánu legislatívnych úloh vlády Slovenskej republiky na VIII. volebné obdobi</vt:lpwstr>
  </property>
  <property fmtid="{D5CDD505-2E9C-101B-9397-08002B2CF9AE}" pid="150" name="FSC#SKEDITIONSLOVLEX@103.510:vytvorenedna">
    <vt:lpwstr>22. 10. 2021</vt:lpwstr>
  </property>
  <property fmtid="{D5CDD505-2E9C-101B-9397-08002B2CF9AE}" pid="151" name="FSC#COOSYSTEM@1.1:Container">
    <vt:lpwstr>COO.2145.1000.3.4630611</vt:lpwstr>
  </property>
  <property fmtid="{D5CDD505-2E9C-101B-9397-08002B2CF9AE}" pid="152" name="FSC#FSCFOLIO@1.1001:docpropproject">
    <vt:lpwstr/>
  </property>
</Properties>
</file>