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A2B2" w14:textId="77777777" w:rsidR="006A4F0D" w:rsidRPr="00D60773" w:rsidRDefault="00BE2399" w:rsidP="007270FB">
      <w:pPr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Dôvodová správa</w:t>
      </w:r>
    </w:p>
    <w:p w14:paraId="7A5F7CD3" w14:textId="1E9C612E" w:rsidR="00BE2399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048E080" w14:textId="77777777" w:rsidR="003411FE" w:rsidRPr="00D60773" w:rsidRDefault="003411FE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C4495BA" w14:textId="77777777" w:rsidR="00BE2399" w:rsidRPr="00EF0811" w:rsidRDefault="00BE2399" w:rsidP="00EF081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F0811">
        <w:rPr>
          <w:rFonts w:ascii="Times New Roman" w:hAnsi="Times New Roman" w:cs="Times New Roman"/>
          <w:b/>
          <w:bCs/>
          <w:color w:val="000000" w:themeColor="text1"/>
        </w:rPr>
        <w:t>Všeobecná časť</w:t>
      </w:r>
    </w:p>
    <w:p w14:paraId="2E30C9C7" w14:textId="77777777" w:rsidR="00BE2399" w:rsidRPr="00D60773" w:rsidRDefault="00BE2399" w:rsidP="007270F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0B99C87" w14:textId="541C28D9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</w:t>
      </w:r>
      <w:r w:rsidR="00EF0811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620725" w:rsidRPr="00620725">
        <w:rPr>
          <w:rFonts w:ascii="Times New Roman" w:hAnsi="Times New Roman" w:cs="Times New Roman"/>
          <w:color w:val="000000" w:themeColor="text1"/>
        </w:rPr>
        <w:t xml:space="preserve">ktorým sa mení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zákon č. </w:t>
      </w:r>
      <w:r w:rsidR="00C7202B" w:rsidRPr="00C7202B">
        <w:rPr>
          <w:rFonts w:ascii="Times New Roman" w:hAnsi="Times New Roman" w:cs="Times New Roman"/>
          <w:color w:val="000000" w:themeColor="text1"/>
        </w:rPr>
        <w:t xml:space="preserve">98/2004 Z. z. o spotrebnej dani z minerálneho oleja </w:t>
      </w:r>
      <w:bookmarkStart w:id="0" w:name="_Hlk96458442"/>
      <w:r w:rsidR="00DA0152" w:rsidRPr="00DA0152">
        <w:rPr>
          <w:rFonts w:ascii="Times New Roman" w:hAnsi="Times New Roman" w:cs="Times New Roman"/>
          <w:color w:val="000000" w:themeColor="text1"/>
        </w:rPr>
        <w:t>v znení neskorších predpisov</w:t>
      </w:r>
      <w:bookmarkEnd w:id="0"/>
      <w:r w:rsidR="00EF0811" w:rsidRPr="00EF081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sa predkladá ako návrh skupiny poslancov NRSR</w:t>
      </w:r>
      <w:r w:rsidR="00D300D7">
        <w:rPr>
          <w:rFonts w:ascii="Times New Roman" w:hAnsi="Times New Roman" w:cs="Times New Roman"/>
          <w:color w:val="000000" w:themeColor="text1"/>
        </w:rPr>
        <w:t xml:space="preserve"> za stranu </w:t>
      </w:r>
      <w:r w:rsidR="00D300D7" w:rsidRPr="00D300D7">
        <w:rPr>
          <w:rFonts w:ascii="Times New Roman" w:hAnsi="Times New Roman" w:cs="Times New Roman"/>
          <w:color w:val="000000" w:themeColor="text1"/>
        </w:rPr>
        <w:t>HLAS – sociálna demokracia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BB6BA97" w14:textId="77777777" w:rsidR="00145931" w:rsidRDefault="00145931" w:rsidP="007270F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23DE712" w14:textId="69152350" w:rsidR="00DA0152" w:rsidRDefault="00145931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45931">
        <w:rPr>
          <w:rFonts w:ascii="Times New Roman" w:hAnsi="Times New Roman" w:cs="Times New Roman"/>
          <w:color w:val="000000" w:themeColor="text1"/>
        </w:rPr>
        <w:t>V Čl. I. sa navrhuje v reakcii na aktuáln</w:t>
      </w:r>
      <w:r w:rsidR="00647E00">
        <w:rPr>
          <w:rFonts w:ascii="Times New Roman" w:hAnsi="Times New Roman" w:cs="Times New Roman"/>
          <w:color w:val="000000" w:themeColor="text1"/>
        </w:rPr>
        <w:t xml:space="preserve">e zvyšovanie cien </w:t>
      </w:r>
      <w:r w:rsidR="00977424">
        <w:rPr>
          <w:rFonts w:ascii="Times New Roman" w:hAnsi="Times New Roman" w:cs="Times New Roman"/>
          <w:color w:val="000000" w:themeColor="text1"/>
        </w:rPr>
        <w:t>pohonných hmôt</w:t>
      </w:r>
      <w:r w:rsidR="00647E00">
        <w:rPr>
          <w:rFonts w:ascii="Times New Roman" w:hAnsi="Times New Roman" w:cs="Times New Roman"/>
          <w:color w:val="000000" w:themeColor="text1"/>
        </w:rPr>
        <w:t xml:space="preserve"> </w:t>
      </w:r>
      <w:r w:rsidR="00DA0152">
        <w:rPr>
          <w:rFonts w:ascii="Times New Roman" w:hAnsi="Times New Roman" w:cs="Times New Roman"/>
          <w:color w:val="000000" w:themeColor="text1"/>
        </w:rPr>
        <w:t xml:space="preserve">znížiť </w:t>
      </w:r>
      <w:r w:rsidR="00DA0152" w:rsidRPr="00DA0152">
        <w:rPr>
          <w:rFonts w:ascii="Times New Roman" w:hAnsi="Times New Roman" w:cs="Times New Roman"/>
          <w:color w:val="000000" w:themeColor="text1"/>
        </w:rPr>
        <w:t>sadzb</w:t>
      </w:r>
      <w:r w:rsidR="00DA0152">
        <w:rPr>
          <w:rFonts w:ascii="Times New Roman" w:hAnsi="Times New Roman" w:cs="Times New Roman"/>
          <w:color w:val="000000" w:themeColor="text1"/>
        </w:rPr>
        <w:t>u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 </w:t>
      </w:r>
      <w:r w:rsidR="00977424">
        <w:rPr>
          <w:rFonts w:ascii="Times New Roman" w:hAnsi="Times New Roman" w:cs="Times New Roman"/>
          <w:color w:val="000000" w:themeColor="text1"/>
        </w:rPr>
        <w:t xml:space="preserve">spotrebnej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dane </w:t>
      </w:r>
      <w:r w:rsidR="00977424">
        <w:rPr>
          <w:rFonts w:ascii="Times New Roman" w:hAnsi="Times New Roman" w:cs="Times New Roman"/>
          <w:color w:val="000000" w:themeColor="text1"/>
        </w:rPr>
        <w:t xml:space="preserve">na motorový benzín a plynový olej – motorovú naftu, obe o 20 </w:t>
      </w:r>
      <w:r w:rsidR="002C4DDF">
        <w:rPr>
          <w:rFonts w:ascii="Times New Roman" w:hAnsi="Times New Roman" w:cs="Times New Roman"/>
          <w:color w:val="000000" w:themeColor="text1"/>
        </w:rPr>
        <w:t>euro</w:t>
      </w:r>
      <w:r w:rsidR="00977424">
        <w:rPr>
          <w:rFonts w:ascii="Times New Roman" w:hAnsi="Times New Roman" w:cs="Times New Roman"/>
          <w:color w:val="000000" w:themeColor="text1"/>
        </w:rPr>
        <w:t>centov na liter</w:t>
      </w:r>
      <w:r w:rsidR="009C2231">
        <w:rPr>
          <w:rFonts w:ascii="Times New Roman" w:hAnsi="Times New Roman" w:cs="Times New Roman"/>
          <w:color w:val="000000" w:themeColor="text1"/>
        </w:rPr>
        <w:t xml:space="preserve"> paliva</w:t>
      </w:r>
      <w:r w:rsidR="00977424">
        <w:rPr>
          <w:rFonts w:ascii="Times New Roman" w:hAnsi="Times New Roman" w:cs="Times New Roman"/>
          <w:color w:val="000000" w:themeColor="text1"/>
        </w:rPr>
        <w:t>.</w:t>
      </w:r>
    </w:p>
    <w:p w14:paraId="1884EAE5" w14:textId="77777777" w:rsidR="00977424" w:rsidRDefault="00977424" w:rsidP="00F52CE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3F44E44" w14:textId="16066FDF" w:rsidR="00647E00" w:rsidRDefault="00647E00" w:rsidP="00D300D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Slovenskú republiku a jej obyvateľov v ostatnom období postihli zásadné negatívne ekonomické javy ako </w:t>
      </w:r>
      <w:r w:rsidR="002C4DDF">
        <w:rPr>
          <w:rFonts w:ascii="Times New Roman" w:hAnsi="Times New Roman" w:cs="Times New Roman"/>
          <w:color w:val="000000" w:themeColor="text1"/>
        </w:rPr>
        <w:t xml:space="preserve">je </w:t>
      </w:r>
      <w:r>
        <w:rPr>
          <w:rFonts w:ascii="Times New Roman" w:hAnsi="Times New Roman" w:cs="Times New Roman"/>
          <w:color w:val="000000" w:themeColor="text1"/>
        </w:rPr>
        <w:t xml:space="preserve">výrazné </w:t>
      </w:r>
      <w:r w:rsidR="00977424">
        <w:rPr>
          <w:rFonts w:ascii="Times New Roman" w:hAnsi="Times New Roman" w:cs="Times New Roman"/>
          <w:color w:val="000000" w:themeColor="text1"/>
        </w:rPr>
        <w:t xml:space="preserve">zdražovanie pohonných hmôt, zvyšovanie cien </w:t>
      </w:r>
      <w:r>
        <w:rPr>
          <w:rFonts w:ascii="Times New Roman" w:hAnsi="Times New Roman" w:cs="Times New Roman"/>
          <w:color w:val="000000" w:themeColor="text1"/>
        </w:rPr>
        <w:t>potravín a</w:t>
      </w:r>
      <w:r w:rsidR="00977424">
        <w:rPr>
          <w:rFonts w:ascii="Times New Roman" w:hAnsi="Times New Roman" w:cs="Times New Roman"/>
          <w:color w:val="000000" w:themeColor="text1"/>
        </w:rPr>
        <w:t xml:space="preserve"> taktiež</w:t>
      </w:r>
      <w:r>
        <w:rPr>
          <w:rFonts w:ascii="Times New Roman" w:hAnsi="Times New Roman" w:cs="Times New Roman"/>
          <w:color w:val="000000" w:themeColor="text1"/>
        </w:rPr>
        <w:t> energií na bezprecedentnú úroveň</w:t>
      </w:r>
      <w:r w:rsidR="00977424">
        <w:rPr>
          <w:rFonts w:ascii="Times New Roman" w:hAnsi="Times New Roman" w:cs="Times New Roman"/>
          <w:color w:val="000000" w:themeColor="text1"/>
        </w:rPr>
        <w:t xml:space="preserve">. </w:t>
      </w:r>
      <w:r w:rsidR="00467345">
        <w:rPr>
          <w:rFonts w:ascii="Times New Roman" w:hAnsi="Times New Roman" w:cs="Times New Roman"/>
          <w:color w:val="000000" w:themeColor="text1"/>
        </w:rPr>
        <w:t>Existujúca v</w:t>
      </w:r>
      <w:r>
        <w:rPr>
          <w:rFonts w:ascii="Times New Roman" w:hAnsi="Times New Roman" w:cs="Times New Roman"/>
          <w:color w:val="000000" w:themeColor="text1"/>
        </w:rPr>
        <w:t xml:space="preserve">ysoká </w:t>
      </w:r>
      <w:r w:rsidR="00977424">
        <w:rPr>
          <w:rFonts w:ascii="Times New Roman" w:hAnsi="Times New Roman" w:cs="Times New Roman"/>
          <w:color w:val="000000" w:themeColor="text1"/>
        </w:rPr>
        <w:t xml:space="preserve">miera </w:t>
      </w:r>
      <w:r>
        <w:rPr>
          <w:rFonts w:ascii="Times New Roman" w:hAnsi="Times New Roman" w:cs="Times New Roman"/>
          <w:color w:val="000000" w:themeColor="text1"/>
        </w:rPr>
        <w:t>infláci</w:t>
      </w:r>
      <w:r w:rsidR="00977424">
        <w:rPr>
          <w:rFonts w:ascii="Times New Roman" w:hAnsi="Times New Roman" w:cs="Times New Roman"/>
          <w:color w:val="000000" w:themeColor="text1"/>
        </w:rPr>
        <w:t>e</w:t>
      </w:r>
      <w:r w:rsidR="00467345">
        <w:rPr>
          <w:rFonts w:ascii="Times New Roman" w:hAnsi="Times New Roman" w:cs="Times New Roman"/>
          <w:color w:val="000000" w:themeColor="text1"/>
        </w:rPr>
        <w:t xml:space="preserve"> s týmito javmi súvisí a</w:t>
      </w:r>
      <w:r>
        <w:rPr>
          <w:rFonts w:ascii="Times New Roman" w:hAnsi="Times New Roman" w:cs="Times New Roman"/>
          <w:color w:val="000000" w:themeColor="text1"/>
        </w:rPr>
        <w:t xml:space="preserve"> spolu s negatívnymi ekonomickými dôsledkami </w:t>
      </w:r>
      <w:r w:rsidRPr="00145931">
        <w:rPr>
          <w:rFonts w:ascii="Times New Roman" w:hAnsi="Times New Roman" w:cs="Times New Roman"/>
          <w:color w:val="000000" w:themeColor="text1"/>
        </w:rPr>
        <w:t xml:space="preserve">šírenia ochorenia Covid-19 </w:t>
      </w:r>
      <w:r w:rsidR="008E19F7">
        <w:rPr>
          <w:rFonts w:ascii="Times New Roman" w:hAnsi="Times New Roman" w:cs="Times New Roman"/>
          <w:color w:val="000000" w:themeColor="text1"/>
        </w:rPr>
        <w:t>spôsobuj</w:t>
      </w:r>
      <w:r w:rsidR="00977424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 xml:space="preserve"> zl</w:t>
      </w:r>
      <w:r w:rsidR="008E19F7">
        <w:rPr>
          <w:rFonts w:ascii="Times New Roman" w:hAnsi="Times New Roman" w:cs="Times New Roman"/>
          <w:color w:val="000000" w:themeColor="text1"/>
        </w:rPr>
        <w:t>ú</w:t>
      </w:r>
      <w:r>
        <w:rPr>
          <w:rFonts w:ascii="Times New Roman" w:hAnsi="Times New Roman" w:cs="Times New Roman"/>
          <w:color w:val="000000" w:themeColor="text1"/>
        </w:rPr>
        <w:t xml:space="preserve"> finančn</w:t>
      </w:r>
      <w:r w:rsidR="008E19F7">
        <w:rPr>
          <w:rFonts w:ascii="Times New Roman" w:hAnsi="Times New Roman" w:cs="Times New Roman"/>
          <w:color w:val="000000" w:themeColor="text1"/>
        </w:rPr>
        <w:t>ú</w:t>
      </w:r>
      <w:r>
        <w:rPr>
          <w:rFonts w:ascii="Times New Roman" w:hAnsi="Times New Roman" w:cs="Times New Roman"/>
          <w:color w:val="000000" w:themeColor="text1"/>
        </w:rPr>
        <w:t xml:space="preserve"> situáciu obyvateľov</w:t>
      </w:r>
      <w:r w:rsidR="008E19F7">
        <w:rPr>
          <w:rFonts w:ascii="Times New Roman" w:hAnsi="Times New Roman" w:cs="Times New Roman"/>
          <w:color w:val="000000" w:themeColor="text1"/>
        </w:rPr>
        <w:t xml:space="preserve"> SR.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59A631A" w14:textId="05FCE854" w:rsidR="00467345" w:rsidRPr="008E19F7" w:rsidRDefault="00467345" w:rsidP="00467345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Ceny pohonných hmôt od roku 2020 </w:t>
      </w:r>
      <w:r w:rsidR="00442EF9">
        <w:rPr>
          <w:rFonts w:ascii="Times New Roman" w:eastAsia="Times New Roman" w:hAnsi="Times New Roman" w:cs="Times New Roman"/>
          <w:color w:val="000000"/>
          <w:lang w:eastAsia="zh-CN"/>
        </w:rPr>
        <w:t>narástli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zhruba o tretinu a kontin</w:t>
      </w:r>
      <w:r w:rsidR="00C03B29">
        <w:rPr>
          <w:rFonts w:ascii="Times New Roman" w:eastAsia="Times New Roman" w:hAnsi="Times New Roman" w:cs="Times New Roman"/>
          <w:color w:val="000000"/>
          <w:lang w:eastAsia="zh-CN"/>
        </w:rPr>
        <w:t>u</w:t>
      </w:r>
      <w:r>
        <w:rPr>
          <w:rFonts w:ascii="Times New Roman" w:eastAsia="Times New Roman" w:hAnsi="Times New Roman" w:cs="Times New Roman"/>
          <w:color w:val="000000"/>
          <w:lang w:eastAsia="zh-CN"/>
        </w:rPr>
        <w:t>álne rastú i v súčasnosti. Táto zmena je citeľná pre všetky vrstvy obyvateľov, avšak výrazným spôsobom obmedzujú najmä život nízkopríjmových skupín obyvateľov a taktiež podnikateľov v doprave. Ďalej sa potom zvýšené náklady na prepravu tovaru pretav</w:t>
      </w:r>
      <w:r w:rsidR="00442EF9">
        <w:rPr>
          <w:rFonts w:ascii="Times New Roman" w:eastAsia="Times New Roman" w:hAnsi="Times New Roman" w:cs="Times New Roman"/>
          <w:color w:val="000000"/>
          <w:lang w:eastAsia="zh-CN"/>
        </w:rPr>
        <w:t>u</w:t>
      </w:r>
      <w:r>
        <w:rPr>
          <w:rFonts w:ascii="Times New Roman" w:eastAsia="Times New Roman" w:hAnsi="Times New Roman" w:cs="Times New Roman"/>
          <w:color w:val="000000"/>
          <w:lang w:eastAsia="zh-CN"/>
        </w:rPr>
        <w:t>jú i do vyšších cien tovarov či služieb.</w:t>
      </w:r>
    </w:p>
    <w:p w14:paraId="3A4B6A7D" w14:textId="7DB841F7" w:rsidR="00467345" w:rsidRDefault="00D300D7" w:rsidP="00DE4D20">
      <w:pPr>
        <w:ind w:firstLine="708"/>
        <w:jc w:val="both"/>
        <w:rPr>
          <w:rFonts w:ascii="Times New Roman" w:eastAsia="Times New Roman" w:hAnsi="Times New Roman" w:cs="Times New Roman"/>
          <w:color w:val="000000"/>
          <w:spacing w:val="41"/>
          <w:lang w:eastAsia="zh-CN"/>
        </w:rPr>
      </w:pP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Zníženie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442EF9" w:rsidRPr="00D300D7">
        <w:rPr>
          <w:rFonts w:ascii="Times New Roman" w:eastAsia="Times New Roman" w:hAnsi="Times New Roman" w:cs="Times New Roman"/>
          <w:color w:val="000000"/>
          <w:lang w:eastAsia="zh-CN"/>
        </w:rPr>
        <w:t>sadzby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467345">
        <w:rPr>
          <w:rFonts w:ascii="Times New Roman" w:eastAsia="Times New Roman" w:hAnsi="Times New Roman" w:cs="Times New Roman"/>
          <w:color w:val="000000"/>
          <w:lang w:eastAsia="zh-CN"/>
        </w:rPr>
        <w:t>spotrebnej dane pre konkrétne minerálne oleje – automobilové palivá</w:t>
      </w:r>
    </w:p>
    <w:p w14:paraId="7FE9276F" w14:textId="39748411" w:rsidR="00DE4D20" w:rsidRDefault="00D300D7" w:rsidP="00467345">
      <w:pPr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predstavuje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467345">
        <w:rPr>
          <w:rFonts w:ascii="Times New Roman" w:eastAsia="Times New Roman" w:hAnsi="Times New Roman" w:cs="Times New Roman"/>
          <w:color w:val="000000"/>
          <w:lang w:eastAsia="zh-CN"/>
        </w:rPr>
        <w:t>aspoň čiastočnú formu kompenzácie a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krok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na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pomoc</w:t>
      </w:r>
      <w:r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>obyvateľom</w:t>
      </w:r>
      <w:r w:rsidRPr="00D300D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8E19F7"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r w:rsidR="00467345">
        <w:rPr>
          <w:rFonts w:ascii="Times New Roman" w:eastAsia="Times New Roman" w:hAnsi="Times New Roman" w:cs="Times New Roman"/>
          <w:color w:val="000000"/>
          <w:lang w:eastAsia="zh-CN"/>
        </w:rPr>
        <w:t xml:space="preserve">V porovnaní s okolitými štátmi je cena pohonných hmôt na Slovensku medzi najvyššími. 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 xml:space="preserve">V 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>Poľsku zn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>ížila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vláda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>, okrem iných,</w:t>
      </w:r>
      <w:r w:rsidR="00CE530C" w:rsidRP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daň na pohonné látky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 xml:space="preserve"> a</w:t>
      </w:r>
      <w:r w:rsidR="00CE530C">
        <w:rPr>
          <w:rFonts w:ascii="Times New Roman" w:eastAsia="Times New Roman" w:hAnsi="Times New Roman" w:cs="Times New Roman"/>
          <w:color w:val="000000"/>
          <w:lang w:eastAsia="zh-CN"/>
        </w:rPr>
        <w:t xml:space="preserve"> v Maďarsku pristúpili k cenovej regulácií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 xml:space="preserve">. </w:t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 xml:space="preserve">Z hľadiska porovnania príjmov je však Slovensko spomedzi týchto krajín na </w:t>
      </w:r>
      <w:r w:rsidR="00442EF9">
        <w:rPr>
          <w:rFonts w:ascii="Times New Roman" w:eastAsia="Times New Roman" w:hAnsi="Times New Roman" w:cs="Times New Roman"/>
          <w:color w:val="000000"/>
          <w:lang w:eastAsia="zh-CN"/>
        </w:rPr>
        <w:t>chvoste</w:t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3639F7">
        <w:rPr>
          <w:rStyle w:val="Odkaznapoznmkupodiarou"/>
          <w:rFonts w:ascii="Times New Roman" w:eastAsia="Times New Roman" w:hAnsi="Times New Roman" w:cs="Times New Roman"/>
          <w:color w:val="000000"/>
          <w:lang w:eastAsia="zh-CN"/>
        </w:rPr>
        <w:footnoteReference w:id="1"/>
      </w:r>
      <w:r w:rsidR="003639F7">
        <w:rPr>
          <w:rFonts w:ascii="Times New Roman" w:eastAsia="Times New Roman" w:hAnsi="Times New Roman" w:cs="Times New Roman"/>
          <w:color w:val="000000"/>
          <w:lang w:eastAsia="zh-CN"/>
        </w:rPr>
        <w:t xml:space="preserve"> Občania sa teda môžu oprávnene pýtať na zdôvodnenie najvyšších cien.</w:t>
      </w:r>
      <w:r w:rsidR="00DE4D20">
        <w:rPr>
          <w:rFonts w:ascii="Times New Roman" w:eastAsia="Times New Roman" w:hAnsi="Times New Roman" w:cs="Times New Roman"/>
          <w:color w:val="000000"/>
          <w:lang w:eastAsia="zh-CN"/>
        </w:rPr>
        <w:t xml:space="preserve"> Samozrejme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>,</w:t>
      </w:r>
      <w:r w:rsidR="00DE4D20">
        <w:rPr>
          <w:rFonts w:ascii="Times New Roman" w:eastAsia="Times New Roman" w:hAnsi="Times New Roman" w:cs="Times New Roman"/>
          <w:color w:val="000000"/>
          <w:lang w:eastAsia="zh-CN"/>
        </w:rPr>
        <w:t xml:space="preserve"> nižšie ceny v okolitých štátoch vedú k tomu, že slovenskí spotrebitelia žijúci v blízkosti hraníc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 xml:space="preserve"> nakupujú pohonné látky a taktiež iný tovar v štátoch, kde je lacnejší</w:t>
      </w:r>
      <w:r w:rsidR="00DE4D20">
        <w:rPr>
          <w:rFonts w:ascii="Times New Roman" w:eastAsia="Times New Roman" w:hAnsi="Times New Roman" w:cs="Times New Roman"/>
          <w:color w:val="000000"/>
          <w:lang w:eastAsia="zh-CN"/>
        </w:rPr>
        <w:t xml:space="preserve">, čo 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>následne</w:t>
      </w:r>
      <w:r w:rsidR="00DE4D20">
        <w:rPr>
          <w:rFonts w:ascii="Times New Roman" w:eastAsia="Times New Roman" w:hAnsi="Times New Roman" w:cs="Times New Roman"/>
          <w:color w:val="000000"/>
          <w:lang w:eastAsia="zh-CN"/>
        </w:rPr>
        <w:t xml:space="preserve"> vedie k nižším príjmom slovenských podnikateľov a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> nižším daňovým ziskom štátu</w:t>
      </w:r>
      <w:r w:rsidR="00DE4D20"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 xml:space="preserve"> Zníženie </w:t>
      </w:r>
      <w:r w:rsidR="00442EF9" w:rsidRPr="00D300D7">
        <w:rPr>
          <w:rFonts w:ascii="Times New Roman" w:eastAsia="Times New Roman" w:hAnsi="Times New Roman" w:cs="Times New Roman"/>
          <w:color w:val="000000"/>
          <w:lang w:eastAsia="zh-CN"/>
        </w:rPr>
        <w:t>sadzby</w:t>
      </w:r>
      <w:r w:rsidR="008F3B11" w:rsidRPr="00D300D7">
        <w:rPr>
          <w:rFonts w:ascii="Times New Roman" w:eastAsia="Times New Roman" w:hAnsi="Times New Roman" w:cs="Times New Roman"/>
          <w:color w:val="000000"/>
          <w:spacing w:val="41"/>
          <w:lang w:eastAsia="zh-CN"/>
        </w:rPr>
        <w:t xml:space="preserve"> 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>spotrebnej dane pre automobilové palivá tak môže znížiť rozdiel medzi cenami v SR a susedných štátoch a</w:t>
      </w:r>
      <w:r w:rsidR="00F967C7">
        <w:rPr>
          <w:rFonts w:ascii="Times New Roman" w:eastAsia="Times New Roman" w:hAnsi="Times New Roman" w:cs="Times New Roman"/>
          <w:color w:val="000000"/>
          <w:lang w:eastAsia="zh-CN"/>
        </w:rPr>
        <w:t> 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>dosiahnuť</w:t>
      </w:r>
      <w:r w:rsidR="00F967C7">
        <w:rPr>
          <w:rFonts w:ascii="Times New Roman" w:eastAsia="Times New Roman" w:hAnsi="Times New Roman" w:cs="Times New Roman"/>
          <w:color w:val="000000"/>
          <w:lang w:eastAsia="zh-CN"/>
        </w:rPr>
        <w:t xml:space="preserve"> stav, kedy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 xml:space="preserve"> pre slovenských obyvateľov nebude </w:t>
      </w:r>
      <w:r w:rsidR="003411FE">
        <w:rPr>
          <w:rFonts w:ascii="Times New Roman" w:eastAsia="Times New Roman" w:hAnsi="Times New Roman" w:cs="Times New Roman"/>
          <w:color w:val="000000"/>
          <w:lang w:eastAsia="zh-CN"/>
        </w:rPr>
        <w:t xml:space="preserve">výrazne 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>výhodn</w:t>
      </w:r>
      <w:r w:rsidR="003411FE">
        <w:rPr>
          <w:rFonts w:ascii="Times New Roman" w:eastAsia="Times New Roman" w:hAnsi="Times New Roman" w:cs="Times New Roman"/>
          <w:color w:val="000000"/>
          <w:lang w:eastAsia="zh-CN"/>
        </w:rPr>
        <w:t>ejšie</w:t>
      </w:r>
      <w:r w:rsidR="008F3B11">
        <w:rPr>
          <w:rFonts w:ascii="Times New Roman" w:eastAsia="Times New Roman" w:hAnsi="Times New Roman" w:cs="Times New Roman"/>
          <w:color w:val="000000"/>
          <w:lang w:eastAsia="zh-CN"/>
        </w:rPr>
        <w:t xml:space="preserve"> nakupovať v zahraničí.</w:t>
      </w:r>
    </w:p>
    <w:p w14:paraId="12597027" w14:textId="77777777" w:rsidR="00205B99" w:rsidRDefault="00205B99" w:rsidP="00DE4D20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83C1982" w14:textId="36647393" w:rsidR="007270FB" w:rsidRDefault="00433141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706D76" w:rsidRPr="00D60773">
        <w:rPr>
          <w:rFonts w:ascii="Times New Roman" w:hAnsi="Times New Roman" w:cs="Times New Roman"/>
          <w:color w:val="000000" w:themeColor="text1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14:paraId="46B2A59E" w14:textId="55AE6B50" w:rsidR="00A14F3D" w:rsidRDefault="00A14F3D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F57BD52" w14:textId="0406C3CA" w:rsidR="003411FE" w:rsidRDefault="003411FE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291DD6C" w14:textId="00E84531" w:rsidR="003411FE" w:rsidRDefault="003411FE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69B30AD1" w14:textId="14B2DF9A" w:rsidR="003411FE" w:rsidRDefault="003411FE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2D38D690" w14:textId="788C0DF4" w:rsidR="003411FE" w:rsidRDefault="003411FE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00039F6" w14:textId="13BC50A3" w:rsidR="003411FE" w:rsidRDefault="003411FE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3A6E2E85" w14:textId="2FFB6BB9" w:rsidR="003411FE" w:rsidRDefault="003411FE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5B607604" w14:textId="77777777" w:rsidR="003411FE" w:rsidRDefault="003411FE" w:rsidP="00205B99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89EEA15" w14:textId="77777777" w:rsidR="00BE2399" w:rsidRPr="00D60773" w:rsidRDefault="00BE2399" w:rsidP="00706D76">
      <w:pPr>
        <w:rPr>
          <w:rFonts w:ascii="Times New Roman" w:eastAsia="Times New Roman" w:hAnsi="Times New Roman" w:cs="Times New Roman"/>
          <w:b/>
          <w:bCs/>
          <w:color w:val="000000" w:themeColor="text1"/>
          <w:lang w:eastAsia="sk-SK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 xml:space="preserve">Osobitná časť </w:t>
      </w:r>
    </w:p>
    <w:p w14:paraId="1386F3FC" w14:textId="77777777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4AC18B" w14:textId="4A381D97" w:rsidR="008D7E9B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</w:t>
      </w:r>
    </w:p>
    <w:p w14:paraId="65D40185" w14:textId="77777777" w:rsidR="00205B99" w:rsidRPr="00D60773" w:rsidRDefault="00205B99" w:rsidP="008D7E9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9A716A0" w14:textId="0DD9DECE" w:rsidR="00CC46FA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</w:rPr>
        <w:t>Bodu 1</w:t>
      </w:r>
    </w:p>
    <w:p w14:paraId="29CAE2EA" w14:textId="77777777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7A454831" w14:textId="0D095F08" w:rsidR="00205B99" w:rsidRDefault="003411FE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časti </w:t>
      </w:r>
      <w:r w:rsidRPr="003411FE">
        <w:rPr>
          <w:rFonts w:ascii="Times New Roman" w:hAnsi="Times New Roman" w:cs="Times New Roman"/>
        </w:rPr>
        <w:t>motorový benzín kódu kombinovanej nomenklatúry 2710 12 41, 2710 12 45, 2710 12 49</w:t>
      </w:r>
      <w:r>
        <w:rPr>
          <w:rFonts w:ascii="Times New Roman" w:hAnsi="Times New Roman" w:cs="Times New Roman"/>
        </w:rPr>
        <w:t xml:space="preserve"> sa </w:t>
      </w:r>
      <w:r w:rsidRPr="003411FE">
        <w:rPr>
          <w:rFonts w:ascii="Times New Roman" w:hAnsi="Times New Roman" w:cs="Times New Roman"/>
        </w:rPr>
        <w:t>suma 514 eur</w:t>
      </w:r>
      <w:r w:rsidRPr="003411FE">
        <w:t xml:space="preserve"> </w:t>
      </w:r>
      <w:r w:rsidRPr="003411FE">
        <w:rPr>
          <w:rFonts w:ascii="Times New Roman" w:hAnsi="Times New Roman" w:cs="Times New Roman"/>
        </w:rPr>
        <w:t>/1 000 l nahrádza sumou 314 eur</w:t>
      </w:r>
      <w:r w:rsidRPr="003411FE">
        <w:t xml:space="preserve"> </w:t>
      </w:r>
      <w:r w:rsidRPr="003411FE">
        <w:rPr>
          <w:rFonts w:ascii="Times New Roman" w:hAnsi="Times New Roman" w:cs="Times New Roman"/>
        </w:rPr>
        <w:t>/1 000 l</w:t>
      </w:r>
      <w:r>
        <w:rPr>
          <w:rFonts w:ascii="Times New Roman" w:hAnsi="Times New Roman" w:cs="Times New Roman"/>
        </w:rPr>
        <w:t>.</w:t>
      </w:r>
    </w:p>
    <w:p w14:paraId="1746F97B" w14:textId="18DDA7DF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0A7DD4BB" w14:textId="4430695E" w:rsidR="00205B99" w:rsidRDefault="00205B99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 w14:paraId="10470781" w14:textId="0FF796DD" w:rsidR="00205B99" w:rsidRDefault="00205B99" w:rsidP="00205B99">
      <w:pPr>
        <w:jc w:val="both"/>
        <w:rPr>
          <w:rFonts w:ascii="Times New Roman" w:hAnsi="Times New Roman" w:cs="Times New Roman"/>
        </w:rPr>
      </w:pPr>
    </w:p>
    <w:p w14:paraId="3E7FABBB" w14:textId="32EF4E30" w:rsidR="00205B99" w:rsidRDefault="003411FE" w:rsidP="00205B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časti </w:t>
      </w:r>
      <w:r w:rsidRPr="003411FE">
        <w:rPr>
          <w:rFonts w:ascii="Times New Roman" w:hAnsi="Times New Roman" w:cs="Times New Roman"/>
        </w:rPr>
        <w:t>plynový olej</w:t>
      </w:r>
      <w:r>
        <w:rPr>
          <w:rFonts w:ascii="Times New Roman" w:hAnsi="Times New Roman" w:cs="Times New Roman"/>
        </w:rPr>
        <w:t xml:space="preserve"> (a</w:t>
      </w:r>
      <w:r w:rsidRPr="003411FE">
        <w:rPr>
          <w:rFonts w:ascii="Times New Roman" w:hAnsi="Times New Roman" w:cs="Times New Roman"/>
        </w:rPr>
        <w:t xml:space="preserve">utomobilové palivá </w:t>
      </w:r>
      <w:r>
        <w:rPr>
          <w:rFonts w:ascii="Times New Roman" w:hAnsi="Times New Roman" w:cs="Times New Roman"/>
        </w:rPr>
        <w:t>- m</w:t>
      </w:r>
      <w:r w:rsidRPr="003411FE">
        <w:rPr>
          <w:rFonts w:ascii="Times New Roman" w:hAnsi="Times New Roman" w:cs="Times New Roman"/>
        </w:rPr>
        <w:t>otorová nafta</w:t>
      </w:r>
      <w:r>
        <w:rPr>
          <w:rFonts w:ascii="Times New Roman" w:hAnsi="Times New Roman" w:cs="Times New Roman"/>
        </w:rPr>
        <w:t>)</w:t>
      </w:r>
      <w:r w:rsidRPr="003411FE">
        <w:rPr>
          <w:rFonts w:ascii="Times New Roman" w:hAnsi="Times New Roman" w:cs="Times New Roman"/>
        </w:rPr>
        <w:t xml:space="preserve"> kódu kombinovanej nomenklatúry 2710 19 43, 2710 19 46, 2710 19 47, 2710 19 48, 2710 20 11, 2710 20 16 a 2710 20 19</w:t>
      </w:r>
      <w:r>
        <w:rPr>
          <w:rFonts w:ascii="Times New Roman" w:hAnsi="Times New Roman" w:cs="Times New Roman"/>
        </w:rPr>
        <w:t xml:space="preserve"> </w:t>
      </w:r>
      <w:r w:rsidRPr="003411FE">
        <w:rPr>
          <w:rFonts w:ascii="Times New Roman" w:hAnsi="Times New Roman" w:cs="Times New Roman"/>
        </w:rPr>
        <w:t xml:space="preserve">sa suma 368 eur /1 000 l nahrádza sumou </w:t>
      </w:r>
      <w:r>
        <w:rPr>
          <w:rFonts w:ascii="Times New Roman" w:hAnsi="Times New Roman" w:cs="Times New Roman"/>
        </w:rPr>
        <w:t>168</w:t>
      </w:r>
      <w:r w:rsidRPr="003411FE">
        <w:rPr>
          <w:rFonts w:ascii="Times New Roman" w:hAnsi="Times New Roman" w:cs="Times New Roman"/>
        </w:rPr>
        <w:t xml:space="preserve"> eur /1 000 l.</w:t>
      </w:r>
    </w:p>
    <w:p w14:paraId="7DB8BEDA" w14:textId="77777777" w:rsidR="003411FE" w:rsidRDefault="003411FE" w:rsidP="008D7E9B">
      <w:pPr>
        <w:jc w:val="both"/>
        <w:rPr>
          <w:rFonts w:ascii="Times New Roman" w:hAnsi="Times New Roman" w:cs="Times New Roman"/>
        </w:rPr>
      </w:pPr>
    </w:p>
    <w:p w14:paraId="4A71BE17" w14:textId="213808DD" w:rsidR="008D7E9B" w:rsidRPr="00D60773" w:rsidRDefault="008D7E9B" w:rsidP="008D7E9B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K čl. II</w:t>
      </w:r>
    </w:p>
    <w:p w14:paraId="08965D4A" w14:textId="77777777" w:rsidR="00316A26" w:rsidRDefault="00316A26" w:rsidP="00316A26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B8586B3" w14:textId="79ABA503" w:rsidR="00316A26" w:rsidRPr="00B86ECF" w:rsidRDefault="00057603" w:rsidP="00B86EC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57603">
        <w:rPr>
          <w:rFonts w:ascii="Times New Roman" w:hAnsi="Times New Roman" w:cs="Times New Roman"/>
          <w:color w:val="000000" w:themeColor="text1"/>
        </w:rPr>
        <w:t>Vzhľadom na mimoriadnu naliehavosť</w:t>
      </w:r>
      <w:r w:rsidR="007F56D1">
        <w:rPr>
          <w:rFonts w:ascii="Times New Roman" w:hAnsi="Times New Roman" w:cs="Times New Roman"/>
          <w:color w:val="000000" w:themeColor="text1"/>
        </w:rPr>
        <w:t xml:space="preserve"> v súvislosti s </w:t>
      </w:r>
      <w:r w:rsidR="00977424">
        <w:rPr>
          <w:rFonts w:ascii="Times New Roman" w:hAnsi="Times New Roman" w:cs="Times New Roman"/>
          <w:color w:val="000000" w:themeColor="text1"/>
        </w:rPr>
        <w:t>výrazným</w:t>
      </w:r>
      <w:r w:rsidR="007F56D1">
        <w:rPr>
          <w:rFonts w:ascii="Times New Roman" w:hAnsi="Times New Roman" w:cs="Times New Roman"/>
          <w:color w:val="000000" w:themeColor="text1"/>
        </w:rPr>
        <w:t xml:space="preserve"> zvyšovaním cien </w:t>
      </w:r>
      <w:r w:rsidR="00977424">
        <w:rPr>
          <w:rFonts w:ascii="Times New Roman" w:hAnsi="Times New Roman" w:cs="Times New Roman"/>
          <w:color w:val="000000" w:themeColor="text1"/>
        </w:rPr>
        <w:t xml:space="preserve">pohonných hmôt </w:t>
      </w:r>
      <w:r w:rsidR="007F56D1">
        <w:rPr>
          <w:rFonts w:ascii="Times New Roman" w:hAnsi="Times New Roman" w:cs="Times New Roman"/>
          <w:color w:val="000000" w:themeColor="text1"/>
        </w:rPr>
        <w:t>a negatívnymi ekonomickými dôsledkami pre obyvateľov</w:t>
      </w:r>
      <w:r w:rsidRPr="00057603">
        <w:rPr>
          <w:rFonts w:ascii="Times New Roman" w:hAnsi="Times New Roman" w:cs="Times New Roman"/>
          <w:color w:val="000000" w:themeColor="text1"/>
        </w:rPr>
        <w:t xml:space="preserve"> sa navrhuje, aby</w:t>
      </w:r>
      <w:r w:rsidR="001F728A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zákon</w:t>
      </w:r>
      <w:r w:rsidR="007F56D1">
        <w:rPr>
          <w:rFonts w:ascii="Times New Roman" w:hAnsi="Times New Roman" w:cs="Times New Roman"/>
          <w:color w:val="000000" w:themeColor="text1"/>
        </w:rPr>
        <w:t xml:space="preserve"> </w:t>
      </w:r>
      <w:r w:rsidRPr="00057603">
        <w:rPr>
          <w:rFonts w:ascii="Times New Roman" w:hAnsi="Times New Roman" w:cs="Times New Roman"/>
          <w:color w:val="000000" w:themeColor="text1"/>
        </w:rPr>
        <w:t>nadobud</w:t>
      </w:r>
      <w:r w:rsidR="007F56D1">
        <w:rPr>
          <w:rFonts w:ascii="Times New Roman" w:hAnsi="Times New Roman" w:cs="Times New Roman"/>
          <w:color w:val="000000" w:themeColor="text1"/>
        </w:rPr>
        <w:t>ol</w:t>
      </w:r>
      <w:r w:rsidRPr="00057603">
        <w:rPr>
          <w:rFonts w:ascii="Times New Roman" w:hAnsi="Times New Roman" w:cs="Times New Roman"/>
          <w:color w:val="000000" w:themeColor="text1"/>
        </w:rPr>
        <w:t xml:space="preserve"> účinnosť už dňom vyhlásenia.</w:t>
      </w:r>
      <w:r w:rsidR="00316A26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br w:type="page"/>
      </w:r>
    </w:p>
    <w:p w14:paraId="1C8D37F4" w14:textId="77777777" w:rsidR="00B83154" w:rsidRPr="00D60773" w:rsidRDefault="00B83154" w:rsidP="00B83154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 ZLUČITEĽNOSTI</w:t>
      </w:r>
    </w:p>
    <w:p w14:paraId="70A84495" w14:textId="77777777" w:rsidR="00B83154" w:rsidRPr="00D60773" w:rsidRDefault="00B83154" w:rsidP="00B83154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14:paraId="1FFD7386" w14:textId="352E4CCB" w:rsidR="00B83154" w:rsidRPr="00D60773" w:rsidRDefault="00B83154" w:rsidP="00B83154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14:paraId="5945A5DC" w14:textId="5757FDAC" w:rsidR="00B83154" w:rsidRPr="00D60773" w:rsidRDefault="00B83154" w:rsidP="00B83154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E85017" w:rsidRPr="00E85017">
        <w:rPr>
          <w:color w:val="000000" w:themeColor="text1"/>
        </w:rPr>
        <w:t xml:space="preserve">Návrh zákona, ktorým sa mení </w:t>
      </w:r>
      <w:r w:rsidR="00DA0152" w:rsidRPr="00DA0152">
        <w:rPr>
          <w:color w:val="000000" w:themeColor="text1"/>
        </w:rPr>
        <w:t xml:space="preserve">zákon č. </w:t>
      </w:r>
      <w:r w:rsidR="00292900" w:rsidRPr="00292900">
        <w:rPr>
          <w:color w:val="000000" w:themeColor="text1"/>
        </w:rPr>
        <w:t>98/2004 Z. z. o spotrebnej dani z minerálneho oleja v znení neskorších predpisov</w:t>
      </w:r>
    </w:p>
    <w:p w14:paraId="74A0107A" w14:textId="75C68B47" w:rsidR="001F728A" w:rsidRDefault="00B83154" w:rsidP="001F728A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</w:t>
      </w:r>
      <w:r w:rsidR="003B2FC3">
        <w:rPr>
          <w:b/>
          <w:bCs/>
          <w:color w:val="000000" w:themeColor="text1"/>
        </w:rPr>
        <w:t xml:space="preserve"> </w:t>
      </w:r>
      <w:r w:rsidR="003B2FC3" w:rsidRPr="003B2FC3">
        <w:rPr>
          <w:b/>
          <w:bCs/>
          <w:color w:val="000000" w:themeColor="text1"/>
        </w:rPr>
        <w:t>je upravený v práve Európskej únie:</w:t>
      </w:r>
    </w:p>
    <w:p w14:paraId="66A9C5D8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a) je upravená v práve Európskej únie</w:t>
      </w:r>
    </w:p>
    <w:p w14:paraId="1A17D107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 w:rsidRPr="00161C27"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primárnom</w:t>
      </w:r>
    </w:p>
    <w:p w14:paraId="4E4784FE" w14:textId="77777777" w:rsidR="003B2FC3" w:rsidRPr="003B2FC3" w:rsidRDefault="00161C27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="003B2FC3" w:rsidRPr="003B2FC3">
        <w:rPr>
          <w:rFonts w:ascii="Times New Roman" w:eastAsia="Times New Roman" w:hAnsi="Times New Roman" w:cs="Times New Roman"/>
          <w:color w:val="474747"/>
          <w:lang w:eastAsia="zh-CN"/>
        </w:rPr>
        <w:t>čl. 52 Zmluvy o Európskej únii (Ú. v. EÚ C 202, 7.6.2016) v platnom znení,</w:t>
      </w:r>
    </w:p>
    <w:p w14:paraId="28C5E981" w14:textId="1AC7D8FD" w:rsidR="003B2FC3" w:rsidRPr="003B2FC3" w:rsidRDefault="003B2FC3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Pr="003B2FC3">
        <w:rPr>
          <w:rFonts w:ascii="Times New Roman" w:eastAsia="Times New Roman" w:hAnsi="Times New Roman" w:cs="Times New Roman"/>
          <w:color w:val="474747"/>
          <w:lang w:eastAsia="zh-CN"/>
        </w:rPr>
        <w:t>čl. 110 až 113 a čl. 355 Zmluvy o fungovaní Európskej únie (Ú. v. EÚ C 202, 7.6.2016) v platnom znení.</w:t>
      </w:r>
    </w:p>
    <w:p w14:paraId="00875831" w14:textId="0D0D5645" w:rsidR="003B2FC3" w:rsidRDefault="003B2FC3" w:rsidP="003B2FC3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i/>
          <w:iCs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- </w:t>
      </w:r>
      <w:r>
        <w:rPr>
          <w:rFonts w:ascii="Times New Roman" w:eastAsia="Times New Roman" w:hAnsi="Times New Roman" w:cs="Times New Roman"/>
          <w:i/>
          <w:iCs/>
          <w:color w:val="474747"/>
          <w:lang w:eastAsia="zh-CN"/>
        </w:rPr>
        <w:t>sekundárnom</w:t>
      </w:r>
    </w:p>
    <w:p w14:paraId="53B34625" w14:textId="0625D3CE" w:rsidR="003B2FC3" w:rsidRDefault="003B2FC3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Pr="003B2FC3">
        <w:rPr>
          <w:rFonts w:ascii="Times New Roman" w:eastAsia="Times New Roman" w:hAnsi="Times New Roman" w:cs="Times New Roman"/>
          <w:color w:val="474747"/>
          <w:lang w:eastAsia="zh-CN"/>
        </w:rPr>
        <w:t>smernica Rady (EÚ) 2020/262 z 19. decembra 2019, ktorou sa ustanovuje všeobecný systém spotrebných daní (prepracované znenie) Ú. v. EÚ L 58, 27.2.2020),</w:t>
      </w:r>
    </w:p>
    <w:p w14:paraId="743B3D6E" w14:textId="2127BC1E" w:rsidR="003B2FC3" w:rsidRDefault="003B2FC3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Pr="003B2FC3">
        <w:rPr>
          <w:rFonts w:ascii="Times New Roman" w:eastAsia="Times New Roman" w:hAnsi="Times New Roman" w:cs="Times New Roman"/>
          <w:color w:val="474747"/>
          <w:lang w:eastAsia="zh-CN"/>
        </w:rPr>
        <w:t>smernica Rady (EÚ) 2019/2235 zo 16. decembra 2019, ktorou sa mení smernica 2006/112/ES o spoločnom systéme dane z pridanej hodnoty a smernica 2008/118/ES o všeobecnom systéme spotrebných daní, pokiaľ ide o obranné úsilie v rámci Únie (Ú. v. EÚ L 336, 30.12.2019)</w:t>
      </w:r>
      <w:r>
        <w:rPr>
          <w:rFonts w:ascii="Times New Roman" w:eastAsia="Times New Roman" w:hAnsi="Times New Roman" w:cs="Times New Roman"/>
          <w:color w:val="474747"/>
          <w:lang w:eastAsia="zh-CN"/>
        </w:rPr>
        <w:t>,</w:t>
      </w:r>
    </w:p>
    <w:p w14:paraId="0C689BAD" w14:textId="17CABC76" w:rsidR="003B2FC3" w:rsidRDefault="003B2FC3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Pr="003B2FC3">
        <w:rPr>
          <w:rFonts w:ascii="Times New Roman" w:eastAsia="Times New Roman" w:hAnsi="Times New Roman" w:cs="Times New Roman"/>
          <w:color w:val="474747"/>
          <w:lang w:eastAsia="zh-CN"/>
        </w:rPr>
        <w:t>smernica Rady 2008/118/ES zo 16.decembra 2008 o všeobecnom systéme spotrebných daní a o zrušení smernice 92/12/EHS (Ú. v. EÚ L 9, 14.1.2009) v platnom znení,</w:t>
      </w:r>
    </w:p>
    <w:p w14:paraId="6299E014" w14:textId="606EDABF" w:rsidR="003B2FC3" w:rsidRDefault="003B2FC3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Pr="003B2FC3">
        <w:rPr>
          <w:rFonts w:ascii="Times New Roman" w:eastAsia="Times New Roman" w:hAnsi="Times New Roman" w:cs="Times New Roman"/>
          <w:color w:val="474747"/>
          <w:lang w:eastAsia="zh-CN"/>
        </w:rPr>
        <w:t>smernica Rady 2003/96/ES z 27. októbra 2003 o reštrukturalizácii právneho rámca spoločenstva pre zdaňovanie energetických výrobkov a elektriny (Ú. v. ES L 283 31.10.2003; Mimoriadne vydanie Ú.v. EÚ kap. 9/zv. 1) v platnom znení,</w:t>
      </w:r>
    </w:p>
    <w:p w14:paraId="4D7DC306" w14:textId="7245F25E" w:rsidR="003B2FC3" w:rsidRPr="003B2FC3" w:rsidRDefault="003B2FC3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>-</w:t>
      </w:r>
      <w:r w:rsidRPr="003B2FC3">
        <w:rPr>
          <w:rFonts w:ascii="Times New Roman" w:eastAsia="Times New Roman" w:hAnsi="Times New Roman" w:cs="Times New Roman"/>
          <w:color w:val="474747"/>
          <w:lang w:eastAsia="zh-CN"/>
        </w:rPr>
        <w:t>nariadenie Komisie (ES) č. 684/2009 z 24. júla 2009, ktorým sa implementuje smernica Rady 2008/118/ES, pokiaľ ide o elektronické postupy pri preprave tovaru podliehajúceho spotrebnej dani v režime pozastavenia dane (Ú. v. EÚ L 197, 29.7.2009) v platnom znení,</w:t>
      </w:r>
    </w:p>
    <w:p w14:paraId="2FA08C00" w14:textId="6B86644E" w:rsidR="003B2FC3" w:rsidRPr="003B2FC3" w:rsidRDefault="003B2FC3" w:rsidP="003B2FC3">
      <w:pPr>
        <w:shd w:val="clear" w:color="auto" w:fill="FFFFFF"/>
        <w:spacing w:before="144" w:after="144" w:line="240" w:lineRule="atLeast"/>
        <w:ind w:left="284"/>
        <w:rPr>
          <w:rFonts w:ascii="Times New Roman" w:eastAsia="Times New Roman" w:hAnsi="Times New Roman" w:cs="Times New Roman"/>
          <w:color w:val="474747"/>
          <w:lang w:eastAsia="zh-CN"/>
        </w:rPr>
      </w:pPr>
      <w:r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Pr="003B2FC3">
        <w:rPr>
          <w:rFonts w:ascii="Times New Roman" w:eastAsia="Times New Roman" w:hAnsi="Times New Roman" w:cs="Times New Roman"/>
          <w:color w:val="474747"/>
          <w:lang w:eastAsia="zh-CN"/>
        </w:rPr>
        <w:t>nariadenie Rady (EHS) č. 2658/87 z 23. júla 1987 o colnej a štatistickej nomenklatúre a o Spoločnom colnom sadzobníku (Ú. v. ES L 256, 7.9.1987; Mimoriadne vydanie Ú.v. EÚ kap. 2/zv. 2) v platnom znení,</w:t>
      </w:r>
    </w:p>
    <w:p w14:paraId="09609AC4" w14:textId="4B9BBC8D" w:rsidR="00161C27" w:rsidRPr="00161C27" w:rsidRDefault="00161C27" w:rsidP="003B2FC3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</w:p>
    <w:p w14:paraId="5A1DF52B" w14:textId="77777777" w:rsidR="00161C27" w:rsidRPr="00161C27" w:rsidRDefault="00161C27" w:rsidP="00161C27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>b) je obsiahnutá v judikatúre Súdneho dvora Európskej únie.</w:t>
      </w:r>
    </w:p>
    <w:p w14:paraId="7B764C4E" w14:textId="671D31D8" w:rsidR="00161C27" w:rsidRPr="00161C27" w:rsidRDefault="00161C27" w:rsidP="003B2FC3">
      <w:pPr>
        <w:shd w:val="clear" w:color="auto" w:fill="FFFFFF"/>
        <w:spacing w:before="144" w:after="144" w:line="240" w:lineRule="atLeast"/>
        <w:rPr>
          <w:rFonts w:ascii="Times New Roman" w:eastAsia="Times New Roman" w:hAnsi="Times New Roman" w:cs="Times New Roman"/>
          <w:color w:val="474747"/>
          <w:lang w:eastAsia="zh-CN"/>
        </w:rPr>
      </w:pPr>
      <w:r w:rsidRPr="00161C27">
        <w:rPr>
          <w:rFonts w:ascii="Times New Roman" w:eastAsia="Times New Roman" w:hAnsi="Times New Roman" w:cs="Times New Roman"/>
          <w:color w:val="474747"/>
          <w:lang w:eastAsia="zh-CN"/>
        </w:rPr>
        <w:t xml:space="preserve">- </w:t>
      </w:r>
      <w:r w:rsidR="003B2FC3" w:rsidRPr="003B2FC3">
        <w:rPr>
          <w:rFonts w:ascii="Times New Roman" w:eastAsia="Times New Roman" w:hAnsi="Times New Roman" w:cs="Times New Roman"/>
          <w:color w:val="474747"/>
          <w:lang w:eastAsia="zh-CN"/>
        </w:rPr>
        <w:t>rozhodnutie Súdneho dvora vo veci C - 82/12, Transportes Jordi Besora SL proti Generalitat de Catalunya, [2014].</w:t>
      </w:r>
    </w:p>
    <w:p w14:paraId="2A2A5F11" w14:textId="045A572F" w:rsidR="001F728A" w:rsidRDefault="001F728A" w:rsidP="001F728A">
      <w:pPr>
        <w:rPr>
          <w:rFonts w:ascii="Times New Roman" w:eastAsia="Times New Roman" w:hAnsi="Times New Roman" w:cs="Times New Roman"/>
          <w:color w:val="000000"/>
          <w:lang w:eastAsia="zh-CN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4.  Záväzky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Slovenskej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republiky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vo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vzťahu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k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Európskej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únii: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Nie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sú</w:t>
      </w:r>
      <w:r w:rsidRPr="001F728A">
        <w:rPr>
          <w:rFonts w:ascii="Times New Roman" w:eastAsia="Times New Roman" w:hAnsi="Times New Roman" w:cs="Times New Roman"/>
          <w:color w:val="000000"/>
          <w:spacing w:val="61"/>
          <w:lang w:eastAsia="zh-CN"/>
        </w:rPr>
        <w:t xml:space="preserve"> 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>prekladaným  návrhom právneho predpisu dotknuté.</w:t>
      </w:r>
    </w:p>
    <w:p w14:paraId="76ABA02B" w14:textId="77777777" w:rsidR="001F728A" w:rsidRPr="001F728A" w:rsidRDefault="001F728A" w:rsidP="001F728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</w:pPr>
    </w:p>
    <w:p w14:paraId="3D8838EB" w14:textId="583CF275" w:rsidR="00161C27" w:rsidRDefault="001F728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1F728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5.  Stupeň zlučiteľnosti návrhu právneho predpisu s právom Európskej únie:</w:t>
      </w:r>
      <w:r w:rsidRPr="001F728A">
        <w:rPr>
          <w:rFonts w:ascii="Times New Roman" w:eastAsia="Times New Roman" w:hAnsi="Times New Roman" w:cs="Times New Roman"/>
          <w:color w:val="000000"/>
          <w:lang w:eastAsia="zh-CN"/>
        </w:rPr>
        <w:t xml:space="preserve"> Úplný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</w:t>
      </w:r>
      <w:r w:rsidR="00161C27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14:paraId="611775DA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5C111851" w14:textId="77777777" w:rsidR="00F42969" w:rsidRDefault="00F42969" w:rsidP="00F42969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14:paraId="16DEB96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7ADC42" w14:textId="65AB9E74" w:rsidR="00F42969" w:rsidRPr="006E26EC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="00E85017">
        <w:rPr>
          <w:rFonts w:ascii="Times New Roman" w:hAnsi="Times New Roman" w:cs="Times New Roman"/>
          <w:color w:val="000000" w:themeColor="text1"/>
        </w:rPr>
        <w:t>N</w:t>
      </w:r>
      <w:r w:rsidR="00E85017" w:rsidRPr="00EF0811">
        <w:rPr>
          <w:rFonts w:ascii="Times New Roman" w:hAnsi="Times New Roman" w:cs="Times New Roman"/>
          <w:color w:val="000000" w:themeColor="text1"/>
        </w:rPr>
        <w:t xml:space="preserve">ávrh zákona, </w:t>
      </w:r>
      <w:r w:rsidR="00E85017" w:rsidRPr="00620725">
        <w:rPr>
          <w:rFonts w:ascii="Times New Roman" w:hAnsi="Times New Roman" w:cs="Times New Roman"/>
          <w:color w:val="000000" w:themeColor="text1"/>
        </w:rPr>
        <w:t xml:space="preserve">ktorým sa mení </w:t>
      </w:r>
      <w:r w:rsidR="00DA0152" w:rsidRPr="00DA0152">
        <w:rPr>
          <w:rFonts w:ascii="Times New Roman" w:hAnsi="Times New Roman" w:cs="Times New Roman"/>
          <w:color w:val="000000" w:themeColor="text1"/>
        </w:rPr>
        <w:t xml:space="preserve">zákon č. </w:t>
      </w:r>
      <w:r w:rsidR="00C6464E" w:rsidRPr="00C6464E">
        <w:rPr>
          <w:rFonts w:ascii="Times New Roman" w:hAnsi="Times New Roman" w:cs="Times New Roman"/>
          <w:color w:val="000000" w:themeColor="text1"/>
        </w:rPr>
        <w:t>98/2004 Z. z. o spotrebnej dani z minerálneho oleja v znení neskorších predpisov</w:t>
      </w:r>
      <w:r w:rsidR="00C6464E">
        <w:rPr>
          <w:rFonts w:ascii="Times New Roman" w:hAnsi="Times New Roman" w:cs="Times New Roman"/>
          <w:color w:val="000000" w:themeColor="text1"/>
        </w:rPr>
        <w:t xml:space="preserve"> </w:t>
      </w:r>
      <w:r w:rsidR="00DA0152">
        <w:rPr>
          <w:rFonts w:ascii="Times New Roman" w:hAnsi="Times New Roman" w:cs="Times New Roman"/>
          <w:color w:val="000000" w:themeColor="text1"/>
        </w:rPr>
        <w:t xml:space="preserve"> </w:t>
      </w:r>
    </w:p>
    <w:p w14:paraId="7960D33F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14:paraId="12952115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E22EC94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9"/>
        <w:gridCol w:w="1188"/>
        <w:gridCol w:w="1177"/>
        <w:gridCol w:w="1196"/>
      </w:tblGrid>
      <w:tr w:rsidR="00F42969" w14:paraId="78A10856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DAF4A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E9AE6D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D53EB3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D32E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14:paraId="3B63268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C9BDF5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893D70" w14:textId="7BB81EDB" w:rsidR="00F42969" w:rsidRDefault="00F42969" w:rsidP="001F728A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E06DEEE" w14:textId="36441AB4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A34A38" w14:textId="6DC139B0" w:rsidR="00F42969" w:rsidRDefault="00F42969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14:paraId="7CA97B8F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CAD1C0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DDAD7C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5535C1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FC006F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F65490B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F629F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B4BCE0" w14:textId="792C7EDF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BEB68A" w14:textId="52754D8A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96DABD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151219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AFF5DA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8777147" w14:textId="3636AAB0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419CC4" w14:textId="6747528C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527DB3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3117AD3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6D51E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EC221F" w14:textId="3AB00F6B" w:rsidR="00F42969" w:rsidRDefault="00161C27" w:rsidP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E5EE62" w14:textId="6184B211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EF6E764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2C744298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45DC2B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02EFB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B34395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3346786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D6D0010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2B7C91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5674C2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CA052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A348F5F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14:paraId="01CF4CEE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A82368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630C19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D3E138" w14:textId="77777777" w:rsidR="00F42969" w:rsidRDefault="00F42969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73D56C" w14:textId="77777777" w:rsidR="00F42969" w:rsidRDefault="00F42969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8C6FEE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2CF553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14:paraId="3669CB43" w14:textId="58E1001C" w:rsidR="005570D8" w:rsidRDefault="002C4DDF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2C4DDF">
        <w:rPr>
          <w:rFonts w:ascii="Times New Roman" w:hAnsi="Times New Roman" w:cs="Times New Roman"/>
          <w:i/>
          <w:iCs/>
          <w:color w:val="000000" w:themeColor="text1"/>
        </w:rPr>
        <w:t>Negatívn</w:t>
      </w:r>
      <w:r>
        <w:rPr>
          <w:rFonts w:ascii="Times New Roman" w:hAnsi="Times New Roman" w:cs="Times New Roman"/>
          <w:i/>
          <w:iCs/>
          <w:color w:val="000000" w:themeColor="text1"/>
        </w:rPr>
        <w:t>y v</w:t>
      </w:r>
      <w:r w:rsidRPr="002C4DDF">
        <w:rPr>
          <w:rFonts w:ascii="Times New Roman" w:hAnsi="Times New Roman" w:cs="Times New Roman"/>
          <w:i/>
          <w:iCs/>
          <w:color w:val="000000" w:themeColor="text1"/>
        </w:rPr>
        <w:t>plyv na rozpočet verejnej správy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je možné vyčísliť približne vo výške 424 miliónov eur. </w:t>
      </w:r>
    </w:p>
    <w:p w14:paraId="4ACE0C89" w14:textId="77777777" w:rsidR="002C4DDF" w:rsidRPr="002C4DDF" w:rsidRDefault="002C4DDF" w:rsidP="00F42969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75748D3B" w14:textId="77777777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14:paraId="135B1489" w14:textId="1A047A2F" w:rsidR="00F42969" w:rsidRDefault="00F42969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14:paraId="38D02AC7" w14:textId="77777777" w:rsidR="002C4DDF" w:rsidRDefault="002C4DDF" w:rsidP="00F42969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14:paraId="428A560A" w14:textId="77777777" w:rsidR="00F42969" w:rsidRDefault="00F42969" w:rsidP="00F42969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7BDF9C41" w14:textId="26083884" w:rsidR="00F42969" w:rsidRPr="00D60773" w:rsidRDefault="00F42969" w:rsidP="00B61F43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 a stanovisko tohto ministerstva tvorí súčasť predkladaného materiálu.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B8D2" w14:textId="77777777" w:rsidR="00120A21" w:rsidRDefault="00120A21" w:rsidP="00A8760C">
      <w:r>
        <w:separator/>
      </w:r>
    </w:p>
  </w:endnote>
  <w:endnote w:type="continuationSeparator" w:id="0">
    <w:p w14:paraId="57C846D7" w14:textId="77777777" w:rsidR="00120A21" w:rsidRDefault="00120A21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A86EBEA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25156606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662402" w14:textId="77777777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127F4B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01806AF9" w14:textId="77777777" w:rsidR="00A8760C" w:rsidRPr="00A8760C" w:rsidRDefault="00A8760C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2C659F72" w14:textId="77777777" w:rsidR="00EF0811" w:rsidRDefault="00EF081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A2A61D" w14:textId="77777777" w:rsidR="00EF0811" w:rsidRDefault="00EF08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8A88" w14:textId="77777777" w:rsidR="00120A21" w:rsidRDefault="00120A21" w:rsidP="00A8760C">
      <w:r>
        <w:separator/>
      </w:r>
    </w:p>
  </w:footnote>
  <w:footnote w:type="continuationSeparator" w:id="0">
    <w:p w14:paraId="0C59E846" w14:textId="77777777" w:rsidR="00120A21" w:rsidRDefault="00120A21" w:rsidP="00A8760C">
      <w:r>
        <w:continuationSeparator/>
      </w:r>
    </w:p>
  </w:footnote>
  <w:footnote w:id="1">
    <w:p w14:paraId="030401FE" w14:textId="36439842" w:rsidR="003639F7" w:rsidRDefault="003639F7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639F7">
        <w:t>Priemerné platy v Európskej únii za rok 2020</w:t>
      </w:r>
      <w:r>
        <w:t xml:space="preserve">. </w:t>
      </w:r>
      <w:r w:rsidR="00442EF9">
        <w:t>dostupné</w:t>
      </w:r>
      <w:r>
        <w:t xml:space="preserve"> na: </w:t>
      </w:r>
      <w:r w:rsidRPr="003639F7">
        <w:t>https://karierainfo.zoznam.sk/cl/1000147/1969967/Priemerne-platy-v-Europskej-unii-za-rok-2020--Kto-si-zije-ako-kral-a-kto-zivori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AAF5" w14:textId="77777777" w:rsidR="00EF0811" w:rsidRDefault="00EF0811">
    <w:pPr>
      <w:pStyle w:val="Hlavika"/>
      <w:jc w:val="center"/>
    </w:pPr>
  </w:p>
  <w:p w14:paraId="5DCB80C6" w14:textId="77777777" w:rsidR="00EF0811" w:rsidRDefault="00EF081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80296"/>
    <w:multiLevelType w:val="multilevel"/>
    <w:tmpl w:val="C2B08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D2084"/>
    <w:multiLevelType w:val="multilevel"/>
    <w:tmpl w:val="20165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szA2MDY1MDUxNDJT0lEKTi0uzszPAykwqwUA0R2YySwAAAA="/>
  </w:docVars>
  <w:rsids>
    <w:rsidRoot w:val="00BE2399"/>
    <w:rsid w:val="00036D03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2CBC"/>
    <w:rsid w:val="000B54AD"/>
    <w:rsid w:val="000B5E7A"/>
    <w:rsid w:val="000C493B"/>
    <w:rsid w:val="000D3FBA"/>
    <w:rsid w:val="000F56B6"/>
    <w:rsid w:val="00120A21"/>
    <w:rsid w:val="001264FB"/>
    <w:rsid w:val="00127F4B"/>
    <w:rsid w:val="00145931"/>
    <w:rsid w:val="00154F1A"/>
    <w:rsid w:val="00155991"/>
    <w:rsid w:val="00161C27"/>
    <w:rsid w:val="0016296F"/>
    <w:rsid w:val="0019318E"/>
    <w:rsid w:val="001B22FF"/>
    <w:rsid w:val="001F103A"/>
    <w:rsid w:val="001F4D4E"/>
    <w:rsid w:val="001F728A"/>
    <w:rsid w:val="00205B99"/>
    <w:rsid w:val="002061AA"/>
    <w:rsid w:val="002063ED"/>
    <w:rsid w:val="002471FC"/>
    <w:rsid w:val="00260CC7"/>
    <w:rsid w:val="00263889"/>
    <w:rsid w:val="00277BE4"/>
    <w:rsid w:val="00281B1D"/>
    <w:rsid w:val="00292900"/>
    <w:rsid w:val="002A37C4"/>
    <w:rsid w:val="002C4DDF"/>
    <w:rsid w:val="00316A26"/>
    <w:rsid w:val="003175E8"/>
    <w:rsid w:val="003205C3"/>
    <w:rsid w:val="003411FE"/>
    <w:rsid w:val="00350DC1"/>
    <w:rsid w:val="003527EB"/>
    <w:rsid w:val="00355B12"/>
    <w:rsid w:val="003639F7"/>
    <w:rsid w:val="0037025A"/>
    <w:rsid w:val="00377B0D"/>
    <w:rsid w:val="003920F8"/>
    <w:rsid w:val="003A4F3F"/>
    <w:rsid w:val="003B2FC3"/>
    <w:rsid w:val="003B4D1A"/>
    <w:rsid w:val="003D2FCA"/>
    <w:rsid w:val="003E1AD9"/>
    <w:rsid w:val="003F46AF"/>
    <w:rsid w:val="00404741"/>
    <w:rsid w:val="00433141"/>
    <w:rsid w:val="00433D46"/>
    <w:rsid w:val="00442EF9"/>
    <w:rsid w:val="00446004"/>
    <w:rsid w:val="00463651"/>
    <w:rsid w:val="00467345"/>
    <w:rsid w:val="00483D00"/>
    <w:rsid w:val="004C5139"/>
    <w:rsid w:val="004D1400"/>
    <w:rsid w:val="00500013"/>
    <w:rsid w:val="00505BBA"/>
    <w:rsid w:val="00505E0A"/>
    <w:rsid w:val="0051761C"/>
    <w:rsid w:val="005220DF"/>
    <w:rsid w:val="00526BCB"/>
    <w:rsid w:val="00535B17"/>
    <w:rsid w:val="00544392"/>
    <w:rsid w:val="005570D8"/>
    <w:rsid w:val="005776A7"/>
    <w:rsid w:val="00587C8F"/>
    <w:rsid w:val="00595F40"/>
    <w:rsid w:val="005B0819"/>
    <w:rsid w:val="005B4EF1"/>
    <w:rsid w:val="005C0DF7"/>
    <w:rsid w:val="005D6D52"/>
    <w:rsid w:val="00620725"/>
    <w:rsid w:val="006213AF"/>
    <w:rsid w:val="00630934"/>
    <w:rsid w:val="006351F6"/>
    <w:rsid w:val="00635F60"/>
    <w:rsid w:val="00647E00"/>
    <w:rsid w:val="00680087"/>
    <w:rsid w:val="006864D9"/>
    <w:rsid w:val="00696D3E"/>
    <w:rsid w:val="006B23A7"/>
    <w:rsid w:val="006C15A1"/>
    <w:rsid w:val="006C74C4"/>
    <w:rsid w:val="006E26EC"/>
    <w:rsid w:val="00706D76"/>
    <w:rsid w:val="00711180"/>
    <w:rsid w:val="007270FB"/>
    <w:rsid w:val="0073149C"/>
    <w:rsid w:val="007453F7"/>
    <w:rsid w:val="00750A03"/>
    <w:rsid w:val="0076386C"/>
    <w:rsid w:val="0076645F"/>
    <w:rsid w:val="00774679"/>
    <w:rsid w:val="00785942"/>
    <w:rsid w:val="00794488"/>
    <w:rsid w:val="00794C60"/>
    <w:rsid w:val="007C2246"/>
    <w:rsid w:val="007D4705"/>
    <w:rsid w:val="007F535E"/>
    <w:rsid w:val="007F56D1"/>
    <w:rsid w:val="00800B99"/>
    <w:rsid w:val="00803C87"/>
    <w:rsid w:val="008126BB"/>
    <w:rsid w:val="00851889"/>
    <w:rsid w:val="008525F7"/>
    <w:rsid w:val="00866D63"/>
    <w:rsid w:val="00872B76"/>
    <w:rsid w:val="0089040E"/>
    <w:rsid w:val="008936FE"/>
    <w:rsid w:val="008A7D9F"/>
    <w:rsid w:val="008C014A"/>
    <w:rsid w:val="008D3514"/>
    <w:rsid w:val="008D7E9B"/>
    <w:rsid w:val="008E0FBE"/>
    <w:rsid w:val="008E19F7"/>
    <w:rsid w:val="008E37A2"/>
    <w:rsid w:val="008F0400"/>
    <w:rsid w:val="008F3B11"/>
    <w:rsid w:val="00905CEF"/>
    <w:rsid w:val="0091278C"/>
    <w:rsid w:val="009337B1"/>
    <w:rsid w:val="00936279"/>
    <w:rsid w:val="009425C3"/>
    <w:rsid w:val="00947904"/>
    <w:rsid w:val="00977424"/>
    <w:rsid w:val="00995168"/>
    <w:rsid w:val="009A1EA0"/>
    <w:rsid w:val="009C0174"/>
    <w:rsid w:val="009C2231"/>
    <w:rsid w:val="009D10CE"/>
    <w:rsid w:val="009E363D"/>
    <w:rsid w:val="00A14F3D"/>
    <w:rsid w:val="00A17B2E"/>
    <w:rsid w:val="00A246F7"/>
    <w:rsid w:val="00A34902"/>
    <w:rsid w:val="00A503B5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61F43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03B29"/>
    <w:rsid w:val="00C20288"/>
    <w:rsid w:val="00C27F38"/>
    <w:rsid w:val="00C5445B"/>
    <w:rsid w:val="00C6464E"/>
    <w:rsid w:val="00C66CD7"/>
    <w:rsid w:val="00C7202B"/>
    <w:rsid w:val="00C8069D"/>
    <w:rsid w:val="00C87D0B"/>
    <w:rsid w:val="00C90AC6"/>
    <w:rsid w:val="00CC33BC"/>
    <w:rsid w:val="00CC46FA"/>
    <w:rsid w:val="00CD71EC"/>
    <w:rsid w:val="00CE530C"/>
    <w:rsid w:val="00CF7915"/>
    <w:rsid w:val="00CF7CED"/>
    <w:rsid w:val="00D300D7"/>
    <w:rsid w:val="00D60773"/>
    <w:rsid w:val="00D768CD"/>
    <w:rsid w:val="00D83641"/>
    <w:rsid w:val="00D85EA2"/>
    <w:rsid w:val="00DA0152"/>
    <w:rsid w:val="00DA3104"/>
    <w:rsid w:val="00DC68C8"/>
    <w:rsid w:val="00DE4D20"/>
    <w:rsid w:val="00DE6B19"/>
    <w:rsid w:val="00DF7B06"/>
    <w:rsid w:val="00E14DDF"/>
    <w:rsid w:val="00E22B80"/>
    <w:rsid w:val="00E24535"/>
    <w:rsid w:val="00E64BD2"/>
    <w:rsid w:val="00E85017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90A93"/>
    <w:rsid w:val="00F967C7"/>
    <w:rsid w:val="00FC029C"/>
    <w:rsid w:val="00FD6032"/>
    <w:rsid w:val="00FD7D83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B2F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1F728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E530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E530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E530C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161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6097-C6FB-46A6-B5F0-95287879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Zigo</cp:lastModifiedBy>
  <cp:revision>133</cp:revision>
  <dcterms:created xsi:type="dcterms:W3CDTF">2020-05-18T13:18:00Z</dcterms:created>
  <dcterms:modified xsi:type="dcterms:W3CDTF">2022-02-22T22:20:00Z</dcterms:modified>
</cp:coreProperties>
</file>