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bookmarkStart w:id="0" w:name="_GoBack"/>
      <w:bookmarkEnd w:id="0"/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C75EC5" w:rsidRPr="00045D98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C75EC5" w:rsidRDefault="00C75EC5" w:rsidP="00033DE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 w:rsidRPr="00045D98">
        <w:rPr>
          <w:szCs w:val="24"/>
          <w:lang w:val="cs-CZ" w:eastAsia="sk-SK"/>
        </w:rPr>
        <w:t xml:space="preserve">Číslo: CRD </w:t>
      </w:r>
      <w:r w:rsidR="00045D98" w:rsidRPr="00045D98">
        <w:rPr>
          <w:szCs w:val="24"/>
          <w:lang w:val="cs-CZ" w:eastAsia="sk-SK"/>
        </w:rPr>
        <w:t>–</w:t>
      </w:r>
      <w:r w:rsidRPr="00045D98">
        <w:rPr>
          <w:szCs w:val="24"/>
          <w:lang w:val="cs-CZ" w:eastAsia="sk-SK"/>
        </w:rPr>
        <w:t xml:space="preserve"> </w:t>
      </w:r>
      <w:r w:rsidR="00FE1103">
        <w:rPr>
          <w:szCs w:val="24"/>
          <w:lang w:val="cs-CZ" w:eastAsia="sk-SK"/>
        </w:rPr>
        <w:t>PREDS -497</w:t>
      </w:r>
      <w:r w:rsidR="00045D98" w:rsidRPr="00045D98">
        <w:rPr>
          <w:szCs w:val="24"/>
          <w:lang w:val="cs-CZ" w:eastAsia="sk-SK"/>
        </w:rPr>
        <w:t xml:space="preserve"> /</w:t>
      </w:r>
      <w:r w:rsidR="00045D98">
        <w:rPr>
          <w:szCs w:val="24"/>
          <w:lang w:val="cs-CZ" w:eastAsia="sk-SK"/>
        </w:rPr>
        <w:t>2022</w:t>
      </w:r>
    </w:p>
    <w:p w:rsidR="00C75EC5" w:rsidRDefault="00FE1103" w:rsidP="00033DE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920</w:t>
      </w:r>
      <w:r w:rsidR="00C75EC5">
        <w:rPr>
          <w:b/>
          <w:bCs/>
          <w:sz w:val="28"/>
          <w:szCs w:val="24"/>
          <w:lang w:eastAsia="sk-SK"/>
        </w:rPr>
        <w:t>a</w:t>
      </w:r>
    </w:p>
    <w:p w:rsidR="00C75EC5" w:rsidRDefault="00045D98" w:rsidP="00033DE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</w:t>
      </w:r>
      <w:r w:rsidR="00C75EC5">
        <w:rPr>
          <w:rFonts w:ascii="AT*Toronto" w:hAnsi="AT*Toronto"/>
          <w:b/>
          <w:bCs/>
          <w:sz w:val="28"/>
          <w:szCs w:val="28"/>
          <w:lang w:val="cs-CZ" w:eastAsia="sk-SK"/>
        </w:rPr>
        <w:t>áva</w:t>
      </w:r>
    </w:p>
    <w:p w:rsidR="00FE1103" w:rsidRDefault="00C75EC5" w:rsidP="00F46CC4">
      <w:pPr>
        <w:spacing w:line="360" w:lineRule="auto"/>
        <w:ind w:firstLine="708"/>
        <w:jc w:val="both"/>
        <w:rPr>
          <w:szCs w:val="24"/>
          <w:lang w:eastAsia="sk-SK"/>
        </w:rPr>
      </w:pPr>
      <w:r w:rsidRPr="00045D98">
        <w:rPr>
          <w:szCs w:val="24"/>
          <w:lang w:eastAsia="sk-SK"/>
        </w:rPr>
        <w:t xml:space="preserve">Výboru Národnej rady Slovenskej republiky pre obranu a bezpečnosť o výsledku prerokovania </w:t>
      </w:r>
      <w:r w:rsidR="00FE1103">
        <w:rPr>
          <w:szCs w:val="24"/>
          <w:lang w:eastAsia="sk-SK"/>
        </w:rPr>
        <w:t>n</w:t>
      </w:r>
      <w:r w:rsidR="00FE1103" w:rsidRPr="00FE1103">
        <w:rPr>
          <w:szCs w:val="24"/>
          <w:lang w:eastAsia="sk-SK"/>
        </w:rPr>
        <w:t>ávrh</w:t>
      </w:r>
      <w:r w:rsidR="00FE1103">
        <w:rPr>
          <w:szCs w:val="24"/>
          <w:lang w:eastAsia="sk-SK"/>
        </w:rPr>
        <w:t>u</w:t>
      </w:r>
      <w:r w:rsidR="00FE1103" w:rsidRPr="00FE1103">
        <w:rPr>
          <w:szCs w:val="24"/>
          <w:lang w:eastAsia="sk-SK"/>
        </w:rPr>
        <w:t xml:space="preserve"> poslancov Národnej rady Slovenskej re</w:t>
      </w:r>
      <w:r w:rsidR="00FE1103">
        <w:rPr>
          <w:szCs w:val="24"/>
          <w:lang w:eastAsia="sk-SK"/>
        </w:rPr>
        <w:t xml:space="preserve">publiky Juraja ŠELIGU, Michala </w:t>
      </w:r>
      <w:r w:rsidR="00FE1103" w:rsidRPr="00FE1103">
        <w:rPr>
          <w:szCs w:val="24"/>
          <w:lang w:eastAsia="sk-SK"/>
        </w:rPr>
        <w:t xml:space="preserve"> ŠIPOŠA, Petra PČOLINSKÉHO a Anny ZEMANOVEJ na prijatie uznesenia Národnej rady Slovenskej republiky k Vyhláseniu Národnej rady Slovenskej republiky k vojenskej agresii Ruskej federácie proti Ukrajine </w:t>
      </w:r>
      <w:r w:rsidR="00FE1103" w:rsidRPr="00FE1103">
        <w:rPr>
          <w:b/>
          <w:szCs w:val="24"/>
          <w:lang w:eastAsia="sk-SK"/>
        </w:rPr>
        <w:t>(tlač 920)</w:t>
      </w:r>
    </w:p>
    <w:p w:rsidR="00C75EC5" w:rsidRPr="00033DEB" w:rsidRDefault="00033DEB" w:rsidP="00F46CC4">
      <w:pPr>
        <w:spacing w:line="360" w:lineRule="auto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-----------------------------------------------------------------------------------------------------------------</w:t>
      </w:r>
      <w:r w:rsidR="00C75EC5" w:rsidRPr="00045D98">
        <w:rPr>
          <w:i/>
          <w:szCs w:val="24"/>
          <w:lang w:eastAsia="sk-SK"/>
        </w:rPr>
        <w:t xml:space="preserve">    </w:t>
      </w:r>
    </w:p>
    <w:p w:rsidR="00C75EC5" w:rsidRPr="00045D98" w:rsidRDefault="00C75EC5" w:rsidP="00045D98">
      <w:pPr>
        <w:spacing w:line="360" w:lineRule="auto"/>
        <w:ind w:firstLine="708"/>
        <w:jc w:val="both"/>
        <w:rPr>
          <w:color w:val="000000"/>
          <w:szCs w:val="24"/>
          <w:lang w:eastAsia="sk-SK"/>
        </w:rPr>
      </w:pPr>
      <w:r w:rsidRPr="00045D98">
        <w:rPr>
          <w:szCs w:val="24"/>
          <w:lang w:eastAsia="sk-SK"/>
        </w:rPr>
        <w:t>Výbor Národnej rady Slovenskej republiky pre obranu a bezpečnosť ako gestorský výbor k</w:t>
      </w:r>
      <w:r w:rsidRPr="00045D98">
        <w:rPr>
          <w:color w:val="333333"/>
          <w:szCs w:val="24"/>
        </w:rPr>
        <w:t xml:space="preserve"> </w:t>
      </w:r>
      <w:r w:rsidR="00FE1103" w:rsidRPr="00FE1103">
        <w:rPr>
          <w:color w:val="333333"/>
          <w:szCs w:val="24"/>
        </w:rPr>
        <w:t xml:space="preserve">návrhu poslancov Národnej rady Slovenskej republiky Juraja ŠELIGU, Michala  ŠIPOŠA, Petra PČOLINSKÉHO a Anny ZEMANOVEJ na prijatie uznesenia Národnej rady Slovenskej republiky k Vyhláseniu Národnej rady Slovenskej republiky k vojenskej agresii Ruskej federácie proti Ukrajine </w:t>
      </w:r>
      <w:r w:rsidR="00FE1103" w:rsidRPr="00FE1103">
        <w:rPr>
          <w:b/>
          <w:color w:val="333333"/>
          <w:szCs w:val="24"/>
        </w:rPr>
        <w:t>(tlač 920</w:t>
      </w:r>
      <w:r w:rsidR="00FE1103" w:rsidRPr="00FE1103">
        <w:rPr>
          <w:color w:val="333333"/>
          <w:szCs w:val="24"/>
        </w:rPr>
        <w:t>)</w:t>
      </w:r>
      <w:r w:rsidR="00FE1103">
        <w:rPr>
          <w:color w:val="333333"/>
          <w:szCs w:val="24"/>
        </w:rPr>
        <w:t xml:space="preserve"> </w:t>
      </w:r>
      <w:r w:rsidRPr="00045D98">
        <w:rPr>
          <w:szCs w:val="24"/>
          <w:lang w:eastAsia="sk-SK"/>
        </w:rPr>
        <w:t xml:space="preserve">podáva Národnej rade Slovenskej republiky túto </w:t>
      </w:r>
      <w:r w:rsidR="00045D98">
        <w:rPr>
          <w:szCs w:val="24"/>
          <w:lang w:eastAsia="sk-SK"/>
        </w:rPr>
        <w:t xml:space="preserve">spravodajskú </w:t>
      </w:r>
      <w:r w:rsidRPr="00045D98">
        <w:rPr>
          <w:b/>
          <w:szCs w:val="24"/>
          <w:lang w:eastAsia="sk-SK"/>
        </w:rPr>
        <w:t>správu</w:t>
      </w:r>
      <w:r w:rsidRPr="00045D98">
        <w:rPr>
          <w:szCs w:val="24"/>
          <w:lang w:eastAsia="sk-SK"/>
        </w:rPr>
        <w:t xml:space="preserve">. </w:t>
      </w:r>
    </w:p>
    <w:p w:rsidR="004C1B9C" w:rsidRDefault="00C75EC5" w:rsidP="004C1B9C">
      <w:pPr>
        <w:spacing w:line="360" w:lineRule="auto"/>
        <w:jc w:val="both"/>
        <w:rPr>
          <w:szCs w:val="24"/>
          <w:lang w:eastAsia="sk-SK"/>
        </w:rPr>
      </w:pPr>
      <w:r w:rsidRPr="00045D98">
        <w:rPr>
          <w:szCs w:val="24"/>
          <w:lang w:eastAsia="sk-SK"/>
        </w:rPr>
        <w:t xml:space="preserve">     Predseda Národnej rady Slovenskej republiky svojím rozhodnutím č</w:t>
      </w:r>
      <w:r w:rsidRPr="00045D98">
        <w:rPr>
          <w:color w:val="000000" w:themeColor="text1"/>
          <w:szCs w:val="24"/>
          <w:lang w:eastAsia="sk-SK"/>
        </w:rPr>
        <w:t>.</w:t>
      </w:r>
      <w:r w:rsidRPr="00045D98">
        <w:rPr>
          <w:color w:val="FF0000"/>
          <w:szCs w:val="24"/>
          <w:lang w:eastAsia="sk-SK"/>
        </w:rPr>
        <w:t xml:space="preserve"> </w:t>
      </w:r>
      <w:r w:rsidR="00045D98" w:rsidRPr="00045D98">
        <w:rPr>
          <w:b/>
          <w:szCs w:val="24"/>
          <w:lang w:eastAsia="sk-SK"/>
        </w:rPr>
        <w:t xml:space="preserve"> </w:t>
      </w:r>
      <w:r w:rsidR="005F13EB" w:rsidRPr="005F13EB">
        <w:rPr>
          <w:b/>
          <w:szCs w:val="24"/>
          <w:lang w:eastAsia="sk-SK"/>
        </w:rPr>
        <w:t>934</w:t>
      </w:r>
      <w:r w:rsidRPr="005F13EB">
        <w:rPr>
          <w:b/>
          <w:szCs w:val="24"/>
          <w:lang w:eastAsia="sk-SK"/>
        </w:rPr>
        <w:t xml:space="preserve"> </w:t>
      </w:r>
      <w:r w:rsidR="00F46CC4">
        <w:rPr>
          <w:szCs w:val="24"/>
          <w:lang w:eastAsia="sk-SK"/>
        </w:rPr>
        <w:t>z 25</w:t>
      </w:r>
      <w:r w:rsidR="00E223D7" w:rsidRPr="00045D98">
        <w:rPr>
          <w:szCs w:val="24"/>
          <w:lang w:eastAsia="sk-SK"/>
        </w:rPr>
        <w:t xml:space="preserve">. </w:t>
      </w:r>
      <w:r w:rsidR="00F46CC4">
        <w:rPr>
          <w:szCs w:val="24"/>
          <w:lang w:eastAsia="sk-SK"/>
        </w:rPr>
        <w:t>februára</w:t>
      </w:r>
      <w:r w:rsidR="00E223D7" w:rsidRPr="00045D98">
        <w:rPr>
          <w:color w:val="FF0000"/>
          <w:szCs w:val="24"/>
          <w:lang w:eastAsia="sk-SK"/>
        </w:rPr>
        <w:t xml:space="preserve"> </w:t>
      </w:r>
      <w:r w:rsidR="00045D98" w:rsidRPr="00045D98">
        <w:rPr>
          <w:szCs w:val="24"/>
          <w:lang w:eastAsia="sk-SK"/>
        </w:rPr>
        <w:t>2022</w:t>
      </w:r>
      <w:r w:rsidRPr="00045D98">
        <w:rPr>
          <w:color w:val="FF0000"/>
          <w:szCs w:val="24"/>
          <w:lang w:eastAsia="sk-SK"/>
        </w:rPr>
        <w:t xml:space="preserve"> </w:t>
      </w:r>
      <w:r w:rsidRPr="00045D98">
        <w:rPr>
          <w:szCs w:val="24"/>
          <w:lang w:eastAsia="sk-SK"/>
        </w:rPr>
        <w:t>pridelil</w:t>
      </w:r>
      <w:r w:rsidRPr="00045D98">
        <w:rPr>
          <w:color w:val="000000"/>
          <w:szCs w:val="24"/>
        </w:rPr>
        <w:t xml:space="preserve"> </w:t>
      </w:r>
      <w:r w:rsidR="00F46CC4">
        <w:rPr>
          <w:color w:val="000000"/>
          <w:szCs w:val="24"/>
        </w:rPr>
        <w:t xml:space="preserve">predmetný </w:t>
      </w:r>
      <w:r w:rsidR="00045D98" w:rsidRPr="00045D98">
        <w:rPr>
          <w:szCs w:val="24"/>
          <w:lang w:eastAsia="sk-SK"/>
        </w:rPr>
        <w:t xml:space="preserve">návrh </w:t>
      </w:r>
      <w:r w:rsidRPr="00045D98">
        <w:rPr>
          <w:szCs w:val="24"/>
          <w:lang w:eastAsia="sk-SK"/>
        </w:rPr>
        <w:t>na prerokovanie Výboru Národnej rady Slovenskej republiky pre obranu a</w:t>
      </w:r>
      <w:r w:rsidR="00045D98" w:rsidRPr="00045D98">
        <w:rPr>
          <w:szCs w:val="24"/>
          <w:lang w:eastAsia="sk-SK"/>
        </w:rPr>
        <w:t> </w:t>
      </w:r>
      <w:r w:rsidRPr="00045D98">
        <w:rPr>
          <w:szCs w:val="24"/>
          <w:lang w:eastAsia="sk-SK"/>
        </w:rPr>
        <w:t>bezpečnosť</w:t>
      </w:r>
      <w:r w:rsidR="00045D98" w:rsidRPr="00045D98">
        <w:rPr>
          <w:szCs w:val="24"/>
          <w:lang w:eastAsia="sk-SK"/>
        </w:rPr>
        <w:t xml:space="preserve"> aj ako gestorskému výboru. </w:t>
      </w:r>
    </w:p>
    <w:p w:rsidR="00C75EC5" w:rsidRPr="00045D98" w:rsidRDefault="00045D98" w:rsidP="00F46CC4">
      <w:pPr>
        <w:spacing w:line="360" w:lineRule="auto"/>
        <w:ind w:firstLine="708"/>
        <w:jc w:val="both"/>
        <w:rPr>
          <w:bCs/>
          <w:color w:val="000000"/>
          <w:szCs w:val="24"/>
        </w:rPr>
      </w:pPr>
      <w:r w:rsidRPr="00045D98">
        <w:rPr>
          <w:szCs w:val="24"/>
          <w:lang w:eastAsia="sk-SK"/>
        </w:rPr>
        <w:t>V</w:t>
      </w:r>
      <w:r w:rsidR="00C75EC5" w:rsidRPr="00045D98">
        <w:rPr>
          <w:szCs w:val="24"/>
          <w:lang w:eastAsia="sk-SK"/>
        </w:rPr>
        <w:t>ýbor prerokoval</w:t>
      </w:r>
      <w:r w:rsidR="00C75EC5" w:rsidRPr="00045D98">
        <w:rPr>
          <w:color w:val="000000"/>
          <w:szCs w:val="24"/>
        </w:rPr>
        <w:t xml:space="preserve"> </w:t>
      </w:r>
      <w:r w:rsidR="00F46CC4">
        <w:rPr>
          <w:color w:val="000000"/>
          <w:szCs w:val="24"/>
        </w:rPr>
        <w:t xml:space="preserve">predmetný </w:t>
      </w:r>
      <w:r w:rsidRPr="00045D98">
        <w:rPr>
          <w:szCs w:val="24"/>
          <w:lang w:eastAsia="sk-SK"/>
        </w:rPr>
        <w:t xml:space="preserve">návrh </w:t>
      </w:r>
      <w:r w:rsidR="00C75EC5" w:rsidRPr="00045D98">
        <w:rPr>
          <w:color w:val="000000"/>
          <w:szCs w:val="24"/>
          <w:lang w:eastAsia="sk-SK"/>
        </w:rPr>
        <w:t xml:space="preserve">v určenej lehote a </w:t>
      </w:r>
      <w:r w:rsidR="00F46CC4">
        <w:rPr>
          <w:b/>
          <w:szCs w:val="24"/>
        </w:rPr>
        <w:t xml:space="preserve">prijal platné uznesenie č. 129 </w:t>
      </w:r>
      <w:r w:rsidR="00F46CC4" w:rsidRPr="00F46CC4">
        <w:rPr>
          <w:szCs w:val="24"/>
        </w:rPr>
        <w:t>na svojej 63.schôdzi</w:t>
      </w:r>
      <w:r w:rsidR="00F46CC4">
        <w:rPr>
          <w:b/>
          <w:szCs w:val="24"/>
        </w:rPr>
        <w:t xml:space="preserve"> </w:t>
      </w:r>
      <w:r w:rsidR="00F46CC4" w:rsidRPr="00F46CC4">
        <w:rPr>
          <w:szCs w:val="24"/>
        </w:rPr>
        <w:t>výboru</w:t>
      </w:r>
      <w:r w:rsidRPr="00045D98">
        <w:rPr>
          <w:szCs w:val="24"/>
        </w:rPr>
        <w:t>.</w:t>
      </w:r>
    </w:p>
    <w:p w:rsidR="00C75EC5" w:rsidRPr="00045D98" w:rsidRDefault="00C75EC5" w:rsidP="00033DEB">
      <w:pPr>
        <w:tabs>
          <w:tab w:val="left" w:pos="709"/>
          <w:tab w:val="left" w:pos="1077"/>
        </w:tabs>
        <w:spacing w:after="0" w:line="360" w:lineRule="auto"/>
        <w:jc w:val="both"/>
        <w:rPr>
          <w:szCs w:val="24"/>
          <w:lang w:eastAsia="sk-SK"/>
        </w:rPr>
      </w:pPr>
      <w:r w:rsidRPr="00045D98">
        <w:rPr>
          <w:szCs w:val="24"/>
          <w:lang w:eastAsia="sk-SK"/>
        </w:rPr>
        <w:tab/>
        <w:t xml:space="preserve">Prílohou tejto </w:t>
      </w:r>
      <w:r w:rsidR="00045D98" w:rsidRPr="00045D98">
        <w:rPr>
          <w:szCs w:val="24"/>
          <w:lang w:eastAsia="sk-SK"/>
        </w:rPr>
        <w:t xml:space="preserve">spravodajskej </w:t>
      </w:r>
      <w:r w:rsidRPr="00045D98">
        <w:rPr>
          <w:szCs w:val="24"/>
          <w:lang w:eastAsia="sk-SK"/>
        </w:rPr>
        <w:t>správy je návrh na uznesenie Národnej rady Slovenskej republiky</w:t>
      </w:r>
      <w:r w:rsidR="00033DEB">
        <w:rPr>
          <w:szCs w:val="24"/>
          <w:lang w:eastAsia="sk-SK"/>
        </w:rPr>
        <w:t xml:space="preserve"> </w:t>
      </w:r>
      <w:r w:rsidR="004C1B9C">
        <w:rPr>
          <w:szCs w:val="24"/>
          <w:lang w:eastAsia="sk-SK"/>
        </w:rPr>
        <w:t>v znení</w:t>
      </w:r>
      <w:r w:rsidR="00033DEB">
        <w:rPr>
          <w:szCs w:val="24"/>
          <w:lang w:eastAsia="sk-SK"/>
        </w:rPr>
        <w:t xml:space="preserve"> preloženého návrhu skupiny poslancov</w:t>
      </w:r>
      <w:r w:rsidR="00F46CC4">
        <w:rPr>
          <w:szCs w:val="24"/>
          <w:lang w:eastAsia="sk-SK"/>
        </w:rPr>
        <w:t xml:space="preserve"> s vyhlásením tak ako je uvedené v prílohe predloženého uznesenia</w:t>
      </w:r>
      <w:r w:rsidRPr="00045D98">
        <w:rPr>
          <w:szCs w:val="24"/>
          <w:lang w:eastAsia="sk-SK"/>
        </w:rPr>
        <w:t>.</w:t>
      </w:r>
    </w:p>
    <w:p w:rsidR="00C75EC5" w:rsidRPr="00045D98" w:rsidRDefault="00C75EC5" w:rsidP="00033DEB">
      <w:pPr>
        <w:tabs>
          <w:tab w:val="left" w:pos="709"/>
          <w:tab w:val="left" w:pos="1077"/>
        </w:tabs>
        <w:spacing w:after="0" w:line="360" w:lineRule="auto"/>
        <w:rPr>
          <w:szCs w:val="24"/>
          <w:lang w:eastAsia="sk-SK"/>
        </w:rPr>
      </w:pPr>
    </w:p>
    <w:p w:rsidR="00C75EC5" w:rsidRPr="00045D98" w:rsidRDefault="00C75EC5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 w:rsidRPr="00045D98">
        <w:rPr>
          <w:szCs w:val="24"/>
          <w:lang w:eastAsia="sk-SK"/>
        </w:rPr>
        <w:t xml:space="preserve">v Bratislave </w:t>
      </w:r>
      <w:r w:rsidR="00045D98" w:rsidRPr="00045D98">
        <w:rPr>
          <w:szCs w:val="24"/>
          <w:lang w:eastAsia="sk-SK"/>
        </w:rPr>
        <w:t>2</w:t>
      </w:r>
      <w:r w:rsidR="00F46CC4">
        <w:rPr>
          <w:szCs w:val="24"/>
          <w:lang w:eastAsia="sk-SK"/>
        </w:rPr>
        <w:t>5</w:t>
      </w:r>
      <w:r w:rsidRPr="00045D98">
        <w:rPr>
          <w:szCs w:val="24"/>
          <w:lang w:eastAsia="sk-SK"/>
        </w:rPr>
        <w:t xml:space="preserve">. </w:t>
      </w:r>
      <w:r w:rsidR="00045D98" w:rsidRPr="00045D98">
        <w:rPr>
          <w:szCs w:val="24"/>
          <w:lang w:eastAsia="sk-SK"/>
        </w:rPr>
        <w:t>februára</w:t>
      </w:r>
      <w:r w:rsidRPr="00045D98">
        <w:rPr>
          <w:szCs w:val="24"/>
          <w:lang w:eastAsia="sk-SK"/>
        </w:rPr>
        <w:t xml:space="preserve">  </w:t>
      </w:r>
      <w:r w:rsidR="00045D98" w:rsidRPr="00045D98">
        <w:rPr>
          <w:szCs w:val="24"/>
          <w:lang w:eastAsia="sk-SK"/>
        </w:rPr>
        <w:t>2022</w:t>
      </w:r>
    </w:p>
    <w:p w:rsidR="00E223D7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F46CC4" w:rsidRPr="00045D98" w:rsidRDefault="00F46CC4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E223D7" w:rsidRPr="00045D98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C75EC5" w:rsidRPr="00045D98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 w:rsidRPr="00045D98">
        <w:rPr>
          <w:b/>
          <w:bCs/>
          <w:szCs w:val="24"/>
          <w:lang w:eastAsia="sk-SK"/>
        </w:rPr>
        <w:t>Juraj KRÚPA</w:t>
      </w:r>
      <w:r w:rsidR="00FE7391">
        <w:rPr>
          <w:b/>
          <w:bCs/>
          <w:szCs w:val="24"/>
          <w:lang w:eastAsia="sk-SK"/>
        </w:rPr>
        <w:t xml:space="preserve">, </w:t>
      </w:r>
      <w:proofErr w:type="spellStart"/>
      <w:r w:rsidR="00FE7391">
        <w:rPr>
          <w:b/>
          <w:bCs/>
          <w:szCs w:val="24"/>
          <w:lang w:eastAsia="sk-SK"/>
        </w:rPr>
        <w:t>v.r</w:t>
      </w:r>
      <w:proofErr w:type="spellEnd"/>
      <w:r w:rsidR="00FE7391">
        <w:rPr>
          <w:b/>
          <w:bCs/>
          <w:szCs w:val="24"/>
          <w:lang w:eastAsia="sk-SK"/>
        </w:rPr>
        <w:t>..</w:t>
      </w:r>
      <w:r w:rsidRPr="00045D98">
        <w:rPr>
          <w:b/>
          <w:bCs/>
          <w:szCs w:val="24"/>
          <w:lang w:eastAsia="sk-SK"/>
        </w:rPr>
        <w:t xml:space="preserve"> </w:t>
      </w: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:rsidR="00C75EC5" w:rsidRDefault="00C75EC5" w:rsidP="00C75EC5">
      <w:pPr>
        <w:spacing w:after="0" w:line="240" w:lineRule="auto"/>
        <w:rPr>
          <w:sz w:val="28"/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 w:val="28"/>
          <w:szCs w:val="24"/>
          <w:lang w:eastAsia="sk-SK"/>
        </w:rPr>
      </w:pPr>
    </w:p>
    <w:p w:rsidR="00C75EC5" w:rsidRDefault="00C75EC5" w:rsidP="00C75EC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lastRenderedPageBreak/>
        <w:t>Návrh</w:t>
      </w:r>
    </w:p>
    <w:p w:rsidR="00C75EC5" w:rsidRDefault="00C75EC5" w:rsidP="00C75EC5">
      <w:pPr>
        <w:spacing w:after="0" w:line="240" w:lineRule="auto"/>
        <w:jc w:val="center"/>
        <w:rPr>
          <w:szCs w:val="24"/>
          <w:lang w:eastAsia="sk-SK"/>
        </w:rPr>
      </w:pPr>
    </w:p>
    <w:p w:rsidR="00C75EC5" w:rsidRDefault="00C75EC5" w:rsidP="004C1B9C">
      <w:pPr>
        <w:spacing w:after="0" w:line="360" w:lineRule="auto"/>
        <w:rPr>
          <w:szCs w:val="24"/>
          <w:lang w:eastAsia="sk-SK"/>
        </w:rPr>
      </w:pPr>
    </w:p>
    <w:p w:rsidR="00C75EC5" w:rsidRDefault="00C75EC5" w:rsidP="004C1B9C">
      <w:pPr>
        <w:autoSpaceDE w:val="0"/>
        <w:autoSpaceDN w:val="0"/>
        <w:adjustRightInd w:val="0"/>
        <w:spacing w:after="0" w:line="36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C75EC5" w:rsidRDefault="00C75EC5" w:rsidP="004C1B9C">
      <w:pPr>
        <w:spacing w:after="0" w:line="360" w:lineRule="auto"/>
        <w:jc w:val="center"/>
        <w:rPr>
          <w:sz w:val="28"/>
          <w:szCs w:val="24"/>
          <w:lang w:eastAsia="sk-SK"/>
        </w:rPr>
      </w:pPr>
    </w:p>
    <w:p w:rsidR="00C75EC5" w:rsidRDefault="00C75EC5" w:rsidP="004C1B9C">
      <w:pPr>
        <w:spacing w:after="0" w:line="36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C75EC5" w:rsidRDefault="00033DEB" w:rsidP="004C1B9C">
      <w:pPr>
        <w:spacing w:after="0" w:line="36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C75EC5">
        <w:rPr>
          <w:szCs w:val="24"/>
          <w:lang w:eastAsia="sk-SK"/>
        </w:rPr>
        <w:t xml:space="preserve">..... </w:t>
      </w:r>
      <w:r>
        <w:rPr>
          <w:szCs w:val="24"/>
          <w:lang w:eastAsia="sk-SK"/>
        </w:rPr>
        <w:t>februára</w:t>
      </w:r>
      <w:r w:rsidR="00C75EC5">
        <w:rPr>
          <w:szCs w:val="24"/>
          <w:lang w:eastAsia="sk-SK"/>
        </w:rPr>
        <w:t xml:space="preserve"> 202</w:t>
      </w:r>
      <w:r>
        <w:rPr>
          <w:szCs w:val="24"/>
          <w:lang w:eastAsia="sk-SK"/>
        </w:rPr>
        <w:t>2</w:t>
      </w:r>
    </w:p>
    <w:p w:rsidR="00C75EC5" w:rsidRDefault="00C75EC5" w:rsidP="004C1B9C">
      <w:pPr>
        <w:tabs>
          <w:tab w:val="left" w:pos="709"/>
          <w:tab w:val="left" w:pos="1077"/>
        </w:tabs>
        <w:spacing w:after="0" w:line="360" w:lineRule="auto"/>
        <w:jc w:val="both"/>
        <w:rPr>
          <w:szCs w:val="24"/>
          <w:lang w:eastAsia="sk-SK"/>
        </w:rPr>
      </w:pPr>
    </w:p>
    <w:p w:rsidR="00C75EC5" w:rsidRDefault="00C75EC5" w:rsidP="004C1B9C">
      <w:pPr>
        <w:spacing w:after="0" w:line="360" w:lineRule="auto"/>
        <w:rPr>
          <w:szCs w:val="24"/>
          <w:lang w:eastAsia="sk-SK"/>
        </w:rPr>
      </w:pPr>
    </w:p>
    <w:p w:rsidR="00FE1103" w:rsidRDefault="00FE1103" w:rsidP="00FE1103">
      <w:pPr>
        <w:spacing w:line="360" w:lineRule="auto"/>
        <w:ind w:left="3540"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k </w:t>
      </w:r>
    </w:p>
    <w:p w:rsidR="00FE1103" w:rsidRPr="00FE1103" w:rsidRDefault="00FE1103" w:rsidP="00FE1103">
      <w:pPr>
        <w:spacing w:line="360" w:lineRule="auto"/>
        <w:jc w:val="both"/>
        <w:rPr>
          <w:szCs w:val="24"/>
          <w:lang w:eastAsia="sk-SK"/>
        </w:rPr>
      </w:pPr>
      <w:r w:rsidRPr="00FE1103">
        <w:rPr>
          <w:szCs w:val="24"/>
          <w:lang w:eastAsia="sk-SK"/>
        </w:rPr>
        <w:t>Vyhláseniu Národnej rady Slovenskej republiky k vojenskej agresii Ruskej federácie</w:t>
      </w:r>
    </w:p>
    <w:p w:rsidR="00FE1103" w:rsidRPr="00FE1103" w:rsidRDefault="00FE1103" w:rsidP="00FE1103">
      <w:pPr>
        <w:spacing w:line="36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proti Ukrajine </w:t>
      </w:r>
      <w:r w:rsidRPr="00FE1103">
        <w:rPr>
          <w:szCs w:val="24"/>
          <w:lang w:eastAsia="sk-SK"/>
        </w:rPr>
        <w:t xml:space="preserve">(tlač </w:t>
      </w:r>
      <w:r>
        <w:rPr>
          <w:szCs w:val="24"/>
          <w:lang w:eastAsia="sk-SK"/>
        </w:rPr>
        <w:t>920</w:t>
      </w:r>
      <w:r w:rsidRPr="00FE1103">
        <w:rPr>
          <w:szCs w:val="24"/>
          <w:lang w:eastAsia="sk-SK"/>
        </w:rPr>
        <w:t>)</w:t>
      </w:r>
    </w:p>
    <w:p w:rsidR="00FE1103" w:rsidRPr="00FE1103" w:rsidRDefault="00FE1103" w:rsidP="00FE1103">
      <w:pPr>
        <w:spacing w:line="360" w:lineRule="auto"/>
        <w:ind w:left="2124" w:firstLine="708"/>
        <w:jc w:val="both"/>
        <w:rPr>
          <w:b/>
          <w:szCs w:val="24"/>
          <w:lang w:eastAsia="sk-SK"/>
        </w:rPr>
      </w:pPr>
      <w:r w:rsidRPr="00FE1103">
        <w:rPr>
          <w:b/>
          <w:szCs w:val="24"/>
          <w:lang w:eastAsia="sk-SK"/>
        </w:rPr>
        <w:t>Národná rada Slovenskej republiky</w:t>
      </w:r>
    </w:p>
    <w:p w:rsidR="00FE1103" w:rsidRDefault="00FE1103" w:rsidP="00FE1103">
      <w:pPr>
        <w:spacing w:line="360" w:lineRule="auto"/>
        <w:jc w:val="both"/>
        <w:rPr>
          <w:szCs w:val="24"/>
          <w:lang w:eastAsia="sk-SK"/>
        </w:rPr>
      </w:pPr>
    </w:p>
    <w:p w:rsidR="00E223D7" w:rsidRPr="00E223D7" w:rsidRDefault="00FE1103" w:rsidP="00FE1103">
      <w:pPr>
        <w:spacing w:line="360" w:lineRule="auto"/>
        <w:jc w:val="both"/>
        <w:rPr>
          <w:bCs/>
          <w:color w:val="000000"/>
          <w:szCs w:val="24"/>
        </w:rPr>
      </w:pPr>
      <w:r w:rsidRPr="00FE1103">
        <w:rPr>
          <w:szCs w:val="24"/>
          <w:lang w:eastAsia="sk-SK"/>
        </w:rPr>
        <w:t xml:space="preserve">schvaľuje Vyhlásenie Národnej rady Slovenskej republiky k vojenskej agresii Ruskej federácie proti Ukrajine. </w:t>
      </w:r>
    </w:p>
    <w:p w:rsidR="007F51A4" w:rsidRDefault="007F51A4"/>
    <w:p w:rsidR="00FE1103" w:rsidRDefault="00FE1103"/>
    <w:p w:rsidR="00FE1103" w:rsidRDefault="00FE1103"/>
    <w:p w:rsidR="00FE1103" w:rsidRDefault="00FE1103"/>
    <w:p w:rsidR="00FE1103" w:rsidRDefault="00FE1103"/>
    <w:p w:rsidR="00FE1103" w:rsidRDefault="00FE1103"/>
    <w:p w:rsidR="00FE1103" w:rsidRDefault="00FE1103"/>
    <w:p w:rsidR="00FE1103" w:rsidRDefault="00FE1103"/>
    <w:p w:rsidR="00FE1103" w:rsidRDefault="00FE1103"/>
    <w:p w:rsidR="00FE1103" w:rsidRDefault="00FE1103"/>
    <w:p w:rsidR="00FE1103" w:rsidRDefault="00FE1103"/>
    <w:p w:rsidR="00F46CC4" w:rsidRDefault="00F46CC4"/>
    <w:p w:rsidR="00FE1103" w:rsidRDefault="00FE1103"/>
    <w:p w:rsidR="00FE1103" w:rsidRDefault="00FE1103"/>
    <w:p w:rsidR="00FE1103" w:rsidRDefault="00FE1103"/>
    <w:p w:rsidR="00FE1103" w:rsidRDefault="00FE1103" w:rsidP="00FE1103">
      <w:pPr>
        <w:pStyle w:val="Bodytext10"/>
        <w:spacing w:line="295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VYHLÁSENIE NÁRODNEJ RADY SLOVENSKEJ REPUBLIKY K VOJENSKEJ</w:t>
      </w:r>
      <w:r>
        <w:rPr>
          <w:b/>
          <w:bCs/>
          <w:sz w:val="20"/>
          <w:szCs w:val="20"/>
        </w:rPr>
        <w:br/>
        <w:t>AGRESII RUSKEJ FEDERÁCIE PROTI UKRAJINE</w:t>
      </w:r>
    </w:p>
    <w:p w:rsidR="00FE1103" w:rsidRDefault="00FE1103" w:rsidP="00FE1103">
      <w:pPr>
        <w:pStyle w:val="Bodytext10"/>
        <w:jc w:val="both"/>
      </w:pPr>
      <w:r>
        <w:t>Národná rada Slovenskej republiky:</w:t>
      </w:r>
    </w:p>
    <w:p w:rsidR="00FE1103" w:rsidRDefault="00FE1103" w:rsidP="00FE1103">
      <w:pPr>
        <w:pStyle w:val="Bodytext10"/>
        <w:numPr>
          <w:ilvl w:val="0"/>
          <w:numId w:val="2"/>
        </w:numPr>
        <w:tabs>
          <w:tab w:val="left" w:pos="513"/>
        </w:tabs>
        <w:ind w:left="500" w:hanging="340"/>
        <w:jc w:val="both"/>
      </w:pPr>
      <w:bookmarkStart w:id="1" w:name="bookmark10"/>
      <w:bookmarkEnd w:id="1"/>
      <w:r>
        <w:t xml:space="preserve">Čo naj dôraznejšie </w:t>
      </w:r>
      <w:r>
        <w:rPr>
          <w:b/>
          <w:bCs/>
          <w:sz w:val="20"/>
          <w:szCs w:val="20"/>
        </w:rPr>
        <w:t xml:space="preserve">odsudzuje </w:t>
      </w:r>
      <w:r>
        <w:t>nevyprovokovanú, neodôvodnenú a neoprávnenú vojenskú agresiu Ruskej federácie proti Ukrajine.</w:t>
      </w:r>
    </w:p>
    <w:p w:rsidR="00FE1103" w:rsidRDefault="00FE1103" w:rsidP="00FE1103">
      <w:pPr>
        <w:pStyle w:val="Bodytext10"/>
        <w:numPr>
          <w:ilvl w:val="0"/>
          <w:numId w:val="2"/>
        </w:numPr>
        <w:tabs>
          <w:tab w:val="left" w:pos="513"/>
        </w:tabs>
        <w:spacing w:line="262" w:lineRule="auto"/>
        <w:ind w:left="500" w:hanging="340"/>
        <w:jc w:val="both"/>
      </w:pPr>
      <w:bookmarkStart w:id="2" w:name="bookmark11"/>
      <w:bookmarkEnd w:id="2"/>
      <w:r>
        <w:rPr>
          <w:b/>
          <w:bCs/>
          <w:sz w:val="20"/>
          <w:szCs w:val="20"/>
        </w:rPr>
        <w:t xml:space="preserve">Zdôrazňuje, </w:t>
      </w:r>
      <w:r>
        <w:t>že ruská vojenská agresia proti Ukrajine - nezávislému a suverénnemu štátu - je hrubým pošliapaním medzinárodného práva a princípov Charty OSN, Helsinského záverečného aktu, Budapeštianskeho memoranda, Parížskej Charty a Základnej zmluvy NATO - Rusko. Kroky Ruskej federácie nebezpečným spôsobom podkopávajú európsku a globálnu bezpečnosť a stabilitu.</w:t>
      </w:r>
    </w:p>
    <w:p w:rsidR="00FE1103" w:rsidRDefault="00FE1103" w:rsidP="00FE1103">
      <w:pPr>
        <w:pStyle w:val="Bodytext10"/>
        <w:numPr>
          <w:ilvl w:val="0"/>
          <w:numId w:val="2"/>
        </w:numPr>
        <w:tabs>
          <w:tab w:val="left" w:pos="513"/>
        </w:tabs>
        <w:ind w:left="500" w:hanging="340"/>
        <w:jc w:val="both"/>
      </w:pPr>
      <w:bookmarkStart w:id="3" w:name="bookmark12"/>
      <w:bookmarkEnd w:id="3"/>
      <w:r>
        <w:rPr>
          <w:b/>
          <w:bCs/>
          <w:sz w:val="20"/>
          <w:szCs w:val="20"/>
        </w:rPr>
        <w:t xml:space="preserve">Žiada </w:t>
      </w:r>
      <w:r>
        <w:t>Ruskú federáciu, aby okamžite zastavila vojenské operácie a bezpodmienečne stiahla všetky ozbrojené sily a vojenskú techniku z celého územia Ukrajiny a plne rešpektovala nezávislosť, zvrchovanosť a územnú celistvosť Ukrajiny v rámci jej medzinárodne uznaných hraníc.</w:t>
      </w:r>
    </w:p>
    <w:p w:rsidR="00FE1103" w:rsidRDefault="00FE1103" w:rsidP="00FE1103">
      <w:pPr>
        <w:pStyle w:val="Bodytext10"/>
        <w:numPr>
          <w:ilvl w:val="0"/>
          <w:numId w:val="2"/>
        </w:numPr>
        <w:tabs>
          <w:tab w:val="left" w:pos="513"/>
        </w:tabs>
        <w:ind w:left="500" w:hanging="340"/>
        <w:jc w:val="both"/>
      </w:pPr>
      <w:bookmarkStart w:id="4" w:name="bookmark13"/>
      <w:bookmarkEnd w:id="4"/>
      <w:r>
        <w:rPr>
          <w:b/>
          <w:bCs/>
          <w:sz w:val="20"/>
          <w:szCs w:val="20"/>
        </w:rPr>
        <w:t xml:space="preserve">Žiada </w:t>
      </w:r>
      <w:r>
        <w:t>Ruskú federáciu, aby sa vrátila k rokovaciemu stolu a úprimne hľadala riešenia mierovou cestou.</w:t>
      </w:r>
    </w:p>
    <w:p w:rsidR="00FE1103" w:rsidRDefault="00FE1103" w:rsidP="00FE1103">
      <w:pPr>
        <w:pStyle w:val="Bodytext10"/>
        <w:numPr>
          <w:ilvl w:val="0"/>
          <w:numId w:val="2"/>
        </w:numPr>
        <w:tabs>
          <w:tab w:val="left" w:pos="513"/>
        </w:tabs>
        <w:ind w:left="500" w:hanging="340"/>
        <w:jc w:val="both"/>
      </w:pPr>
      <w:bookmarkStart w:id="5" w:name="bookmark14"/>
      <w:bookmarkEnd w:id="5"/>
      <w:r>
        <w:rPr>
          <w:b/>
          <w:bCs/>
          <w:sz w:val="20"/>
          <w:szCs w:val="20"/>
        </w:rPr>
        <w:t xml:space="preserve">Vyzýva </w:t>
      </w:r>
      <w:r>
        <w:t>Ruskú federáciu, aby plne rešpektovala medzinárodné humanitárne právo a umožnila bezpečný a nerušený humanitárny prístup a pomoc všetkým osobám v núdzi.</w:t>
      </w:r>
    </w:p>
    <w:p w:rsidR="00FE1103" w:rsidRDefault="00FE1103" w:rsidP="00FE1103">
      <w:pPr>
        <w:pStyle w:val="Bodytext10"/>
        <w:numPr>
          <w:ilvl w:val="0"/>
          <w:numId w:val="2"/>
        </w:numPr>
        <w:tabs>
          <w:tab w:val="left" w:pos="513"/>
        </w:tabs>
        <w:spacing w:line="254" w:lineRule="auto"/>
        <w:ind w:left="500" w:hanging="340"/>
        <w:jc w:val="both"/>
      </w:pPr>
      <w:bookmarkStart w:id="6" w:name="bookmark15"/>
      <w:bookmarkEnd w:id="6"/>
      <w:r>
        <w:rPr>
          <w:b/>
          <w:bCs/>
          <w:sz w:val="20"/>
          <w:szCs w:val="20"/>
        </w:rPr>
        <w:t xml:space="preserve">Potvrdzuje, </w:t>
      </w:r>
      <w:r>
        <w:t xml:space="preserve">že územia samozvaných republík </w:t>
      </w:r>
      <w:proofErr w:type="spellStart"/>
      <w:r>
        <w:rPr>
          <w:lang w:val="en-US" w:bidi="en-US"/>
        </w:rPr>
        <w:t>Doneck</w:t>
      </w:r>
      <w:proofErr w:type="spellEnd"/>
      <w:r>
        <w:rPr>
          <w:lang w:val="en-US" w:bidi="en-US"/>
        </w:rPr>
        <w:t xml:space="preserve"> a Luhansk </w:t>
      </w:r>
      <w:r>
        <w:t>sú naďalej zvrchovaným územím Ukrajiny.</w:t>
      </w:r>
    </w:p>
    <w:p w:rsidR="00FE1103" w:rsidRDefault="00FE1103" w:rsidP="00FE1103">
      <w:pPr>
        <w:pStyle w:val="Bodytext10"/>
        <w:numPr>
          <w:ilvl w:val="0"/>
          <w:numId w:val="2"/>
        </w:numPr>
        <w:tabs>
          <w:tab w:val="left" w:pos="513"/>
        </w:tabs>
        <w:ind w:left="500" w:hanging="340"/>
        <w:jc w:val="both"/>
      </w:pPr>
      <w:bookmarkStart w:id="7" w:name="bookmark16"/>
      <w:bookmarkEnd w:id="7"/>
      <w:r>
        <w:rPr>
          <w:b/>
          <w:bCs/>
          <w:sz w:val="20"/>
          <w:szCs w:val="20"/>
        </w:rPr>
        <w:t xml:space="preserve">Odsudzuje </w:t>
      </w:r>
      <w:r>
        <w:t>tragické straty na životoch a ľudské utrpenie spôsobené agresiou, za ktorú nesie Ruská federácia plnú zodpovednosť a vyjadruje solidaritu s obeťami.</w:t>
      </w:r>
    </w:p>
    <w:p w:rsidR="00FE1103" w:rsidRDefault="00FE1103" w:rsidP="00FE1103">
      <w:pPr>
        <w:pStyle w:val="Bodytext10"/>
        <w:numPr>
          <w:ilvl w:val="0"/>
          <w:numId w:val="2"/>
        </w:numPr>
        <w:tabs>
          <w:tab w:val="left" w:pos="513"/>
        </w:tabs>
        <w:spacing w:line="262" w:lineRule="auto"/>
        <w:ind w:left="500" w:hanging="340"/>
        <w:jc w:val="both"/>
      </w:pPr>
      <w:bookmarkStart w:id="8" w:name="bookmark17"/>
      <w:bookmarkEnd w:id="8"/>
      <w:r>
        <w:rPr>
          <w:b/>
          <w:bCs/>
          <w:sz w:val="20"/>
          <w:szCs w:val="20"/>
        </w:rPr>
        <w:t xml:space="preserve">Vyjadruje </w:t>
      </w:r>
      <w:r>
        <w:t>plnú podporu Ukrajine a jej občanom a vyjadruje sústrasť nevinným obetiam tejto agresie. Ukrajina bojuje za hodnoty slobody, demokracie, politickej nezávislosti, štátnej suverenity a územnej celistvosti, ktoré sú kľúčové aj pre Slovensko.</w:t>
      </w:r>
    </w:p>
    <w:p w:rsidR="00FE1103" w:rsidRDefault="00FE1103" w:rsidP="00FE1103">
      <w:pPr>
        <w:pStyle w:val="Bodytext10"/>
        <w:numPr>
          <w:ilvl w:val="0"/>
          <w:numId w:val="2"/>
        </w:numPr>
        <w:tabs>
          <w:tab w:val="left" w:pos="513"/>
        </w:tabs>
        <w:spacing w:line="254" w:lineRule="auto"/>
        <w:ind w:left="500" w:hanging="340"/>
        <w:jc w:val="both"/>
      </w:pPr>
      <w:bookmarkStart w:id="9" w:name="bookmark18"/>
      <w:bookmarkEnd w:id="9"/>
      <w:r>
        <w:rPr>
          <w:b/>
          <w:bCs/>
          <w:sz w:val="20"/>
          <w:szCs w:val="20"/>
        </w:rPr>
        <w:t xml:space="preserve">Opakuje </w:t>
      </w:r>
      <w:r>
        <w:t>svoju neochvejnú podporu pre nezávislosť, zvrchovanosť a územnú celistvosť Ukrajiny v rámci jej medzinárodne uznaných hraníc.</w:t>
      </w:r>
    </w:p>
    <w:p w:rsidR="00FE1103" w:rsidRDefault="00FE1103" w:rsidP="00FE1103">
      <w:pPr>
        <w:pStyle w:val="Bodytext10"/>
        <w:numPr>
          <w:ilvl w:val="0"/>
          <w:numId w:val="2"/>
        </w:numPr>
        <w:tabs>
          <w:tab w:val="left" w:pos="558"/>
        </w:tabs>
        <w:spacing w:line="262" w:lineRule="auto"/>
        <w:ind w:left="500" w:hanging="340"/>
        <w:jc w:val="both"/>
      </w:pPr>
      <w:bookmarkStart w:id="10" w:name="bookmark19"/>
      <w:bookmarkEnd w:id="10"/>
      <w:r>
        <w:rPr>
          <w:b/>
          <w:bCs/>
          <w:sz w:val="20"/>
          <w:szCs w:val="20"/>
        </w:rPr>
        <w:t xml:space="preserve">Zdôrazňuje, </w:t>
      </w:r>
      <w:r>
        <w:t>že občania Slovenskej republiky sú solidárni so susedným ukrajinským národom a plne podporujú jeho právo slobodne si vybrať svet, v akom chcú pokojne žiť a prosperovať. Sme zároveň presvedčení, že prebiehajúca agresia neodráža vôľu väčšiny ruského národa. Ruský národ si nezaslúži, aby ho jeho politické vedenie viedlo do medzinárodnej izolácie a ekonomickej krízy.</w:t>
      </w:r>
    </w:p>
    <w:p w:rsidR="00FE1103" w:rsidRDefault="00FE1103" w:rsidP="00FE1103">
      <w:pPr>
        <w:pStyle w:val="Bodytext10"/>
        <w:numPr>
          <w:ilvl w:val="0"/>
          <w:numId w:val="2"/>
        </w:numPr>
        <w:tabs>
          <w:tab w:val="left" w:pos="538"/>
        </w:tabs>
        <w:spacing w:line="240" w:lineRule="auto"/>
        <w:ind w:firstLine="140"/>
        <w:jc w:val="both"/>
      </w:pPr>
      <w:bookmarkStart w:id="11" w:name="bookmark20"/>
      <w:bookmarkEnd w:id="11"/>
      <w:r>
        <w:rPr>
          <w:b/>
          <w:bCs/>
          <w:sz w:val="20"/>
          <w:szCs w:val="20"/>
        </w:rPr>
        <w:t xml:space="preserve">Stojí </w:t>
      </w:r>
      <w:r>
        <w:t>pri ľude Ukrajiny a jej demokraticky zvolených predstaviteľoch.</w:t>
      </w:r>
    </w:p>
    <w:p w:rsidR="00FE1103" w:rsidRDefault="00FE1103"/>
    <w:sectPr w:rsidR="00FE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2933"/>
    <w:multiLevelType w:val="multilevel"/>
    <w:tmpl w:val="A2E82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DB07AD"/>
    <w:multiLevelType w:val="hybridMultilevel"/>
    <w:tmpl w:val="765E51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C5"/>
    <w:rsid w:val="00021E74"/>
    <w:rsid w:val="00033DEB"/>
    <w:rsid w:val="00045D98"/>
    <w:rsid w:val="001B2012"/>
    <w:rsid w:val="00316698"/>
    <w:rsid w:val="004C1B9C"/>
    <w:rsid w:val="005C6048"/>
    <w:rsid w:val="005F13EB"/>
    <w:rsid w:val="007F51A4"/>
    <w:rsid w:val="008D5588"/>
    <w:rsid w:val="00AD2C89"/>
    <w:rsid w:val="00C75EC5"/>
    <w:rsid w:val="00E223D7"/>
    <w:rsid w:val="00EE2006"/>
    <w:rsid w:val="00F46CC4"/>
    <w:rsid w:val="00FE1103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2C7D6-0DBA-4E8F-9C1E-F0EA6BD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5EC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EC5"/>
    <w:pPr>
      <w:ind w:left="720"/>
      <w:contextualSpacing/>
    </w:pPr>
  </w:style>
  <w:style w:type="character" w:customStyle="1" w:styleId="Bodytext1">
    <w:name w:val="Body text|1_"/>
    <w:basedOn w:val="Predvolenpsmoodseku"/>
    <w:link w:val="Bodytext10"/>
    <w:rsid w:val="00FE1103"/>
  </w:style>
  <w:style w:type="paragraph" w:customStyle="1" w:styleId="Bodytext10">
    <w:name w:val="Body text|1"/>
    <w:basedOn w:val="Normlny"/>
    <w:link w:val="Bodytext1"/>
    <w:rsid w:val="00FE1103"/>
    <w:pPr>
      <w:widowControl w:val="0"/>
      <w:spacing w:after="260" w:line="259" w:lineRule="auto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6CE5-AFA5-45CB-B49B-9F9709E4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3690</Characters>
  <Application>Microsoft Office Word</Application>
  <DocSecurity>4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2</cp:revision>
  <dcterms:created xsi:type="dcterms:W3CDTF">2022-02-25T12:36:00Z</dcterms:created>
  <dcterms:modified xsi:type="dcterms:W3CDTF">2022-02-25T12:36:00Z</dcterms:modified>
</cp:coreProperties>
</file>