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80B" w:rsidRDefault="00E8080B" w:rsidP="0064285E">
      <w:pPr>
        <w:pStyle w:val="LO-normal"/>
        <w:spacing w:before="240" w:after="280"/>
        <w:jc w:val="center"/>
        <w:rPr>
          <w:rFonts w:eastAsia="Arial Narrow"/>
          <w:b/>
          <w:color w:val="000000"/>
          <w:sz w:val="21"/>
          <w:szCs w:val="21"/>
        </w:rPr>
      </w:pPr>
      <w:r>
        <w:rPr>
          <w:rFonts w:eastAsia="Arial Narrow"/>
          <w:b/>
          <w:color w:val="000000"/>
          <w:sz w:val="21"/>
          <w:szCs w:val="21"/>
        </w:rPr>
        <w:t>310</w:t>
      </w:r>
      <w:r w:rsidRPr="00E8080B">
        <w:rPr>
          <w:rFonts w:eastAsia="Arial Narrow"/>
          <w:b/>
          <w:color w:val="000000"/>
          <w:sz w:val="21"/>
          <w:szCs w:val="21"/>
        </w:rPr>
        <w:t>/201</w:t>
      </w:r>
      <w:r>
        <w:rPr>
          <w:rFonts w:eastAsia="Arial Narrow"/>
          <w:b/>
          <w:color w:val="000000"/>
          <w:sz w:val="21"/>
          <w:szCs w:val="21"/>
        </w:rPr>
        <w:t>9</w:t>
      </w:r>
      <w:r w:rsidRPr="00E8080B">
        <w:rPr>
          <w:rFonts w:eastAsia="Arial Narrow"/>
          <w:b/>
          <w:color w:val="000000"/>
          <w:sz w:val="21"/>
          <w:szCs w:val="21"/>
        </w:rPr>
        <w:t xml:space="preserve"> Z. z.</w:t>
      </w:r>
    </w:p>
    <w:p w:rsidR="0064285E" w:rsidRPr="0064285E" w:rsidRDefault="0064285E" w:rsidP="0064285E">
      <w:pPr>
        <w:pStyle w:val="LO-normal"/>
        <w:spacing w:before="240" w:after="280"/>
        <w:jc w:val="center"/>
        <w:rPr>
          <w:rFonts w:eastAsia="Arial Narrow"/>
          <w:b/>
          <w:color w:val="000000"/>
          <w:sz w:val="21"/>
          <w:szCs w:val="21"/>
        </w:rPr>
      </w:pPr>
      <w:r w:rsidRPr="0064285E">
        <w:rPr>
          <w:rFonts w:eastAsia="Arial Narrow"/>
          <w:b/>
          <w:color w:val="000000"/>
          <w:sz w:val="21"/>
          <w:szCs w:val="21"/>
        </w:rPr>
        <w:t>ZÁKON</w:t>
      </w:r>
    </w:p>
    <w:p w:rsidR="0064285E" w:rsidRPr="0064285E" w:rsidRDefault="0064285E" w:rsidP="0064285E">
      <w:pPr>
        <w:pStyle w:val="LO-normal"/>
        <w:spacing w:before="240" w:after="280"/>
        <w:jc w:val="center"/>
        <w:rPr>
          <w:rFonts w:eastAsia="Arial Narrow"/>
          <w:color w:val="000000"/>
          <w:sz w:val="16"/>
          <w:szCs w:val="16"/>
        </w:rPr>
      </w:pPr>
      <w:r w:rsidRPr="0064285E">
        <w:rPr>
          <w:rFonts w:eastAsia="Arial Narrow"/>
          <w:color w:val="000000"/>
          <w:sz w:val="16"/>
          <w:szCs w:val="16"/>
        </w:rPr>
        <w:t>z 18. septembra 2019</w:t>
      </w:r>
    </w:p>
    <w:p w:rsidR="0064285E" w:rsidRPr="0064285E" w:rsidRDefault="0064285E" w:rsidP="0064285E">
      <w:pPr>
        <w:pStyle w:val="LO-normal"/>
        <w:spacing w:before="240" w:after="280"/>
        <w:jc w:val="center"/>
        <w:rPr>
          <w:rFonts w:eastAsia="Arial Narrow"/>
          <w:b/>
          <w:color w:val="000000"/>
          <w:sz w:val="16"/>
          <w:szCs w:val="16"/>
        </w:rPr>
      </w:pPr>
      <w:r w:rsidRPr="0064285E">
        <w:rPr>
          <w:rFonts w:eastAsia="Arial Narrow"/>
          <w:b/>
          <w:color w:val="000000"/>
          <w:sz w:val="16"/>
          <w:szCs w:val="16"/>
        </w:rPr>
        <w:t>o Fonde na podporu športu a o zmene a doplnení niektorých zákonov</w:t>
      </w:r>
    </w:p>
    <w:p w:rsidR="0064285E" w:rsidRPr="0064285E" w:rsidRDefault="0064285E" w:rsidP="0064285E">
      <w:pPr>
        <w:pStyle w:val="LO-normal"/>
        <w:spacing w:before="240" w:after="280"/>
        <w:jc w:val="left"/>
        <w:rPr>
          <w:rFonts w:eastAsia="Arial Narrow"/>
          <w:color w:val="000000"/>
          <w:sz w:val="16"/>
          <w:szCs w:val="16"/>
        </w:rPr>
      </w:pPr>
      <w:r w:rsidRPr="0064285E">
        <w:rPr>
          <w:rFonts w:eastAsia="Arial Narrow"/>
          <w:color w:val="000000"/>
          <w:sz w:val="16"/>
          <w:szCs w:val="16"/>
        </w:rPr>
        <w:t>Národná rada Slovenskej republiky sa uzniesla na tomto zákone:</w:t>
      </w:r>
    </w:p>
    <w:p w:rsidR="0064285E" w:rsidRPr="0064285E" w:rsidRDefault="0064285E" w:rsidP="0064285E">
      <w:pPr>
        <w:pStyle w:val="LO-normal"/>
        <w:spacing w:before="240" w:after="280"/>
        <w:jc w:val="center"/>
        <w:rPr>
          <w:rFonts w:eastAsia="Arial Narrow"/>
          <w:color w:val="000000"/>
        </w:rPr>
      </w:pPr>
      <w:r w:rsidRPr="0064285E">
        <w:rPr>
          <w:rFonts w:eastAsia="Arial Narrow"/>
          <w:color w:val="000000"/>
        </w:rPr>
        <w:t>ČI. I</w:t>
      </w:r>
    </w:p>
    <w:p w:rsidR="00EB31B8" w:rsidRPr="006A7407" w:rsidRDefault="001E7E28">
      <w:pPr>
        <w:pStyle w:val="LO-normal"/>
        <w:spacing w:before="240" w:after="280"/>
        <w:jc w:val="center"/>
        <w:rPr>
          <w:rFonts w:eastAsia="Arial Narrow"/>
          <w:color w:val="000000"/>
          <w:sz w:val="16"/>
          <w:szCs w:val="16"/>
        </w:rPr>
      </w:pPr>
      <w:r w:rsidRPr="0064285E">
        <w:rPr>
          <w:rFonts w:eastAsia="Arial Narrow"/>
          <w:color w:val="000000"/>
          <w:sz w:val="16"/>
          <w:szCs w:val="16"/>
        </w:rPr>
        <w:t>§ 1</w:t>
      </w:r>
      <w:r w:rsidRPr="0064285E">
        <w:rPr>
          <w:rFonts w:eastAsia="Arial Narrow"/>
          <w:b/>
          <w:color w:val="000000"/>
          <w:sz w:val="16"/>
          <w:szCs w:val="16"/>
        </w:rPr>
        <w:br/>
      </w:r>
      <w:r w:rsidRPr="006A7407">
        <w:rPr>
          <w:rFonts w:eastAsia="Arial Narrow"/>
          <w:b/>
          <w:color w:val="000000"/>
          <w:sz w:val="16"/>
          <w:szCs w:val="16"/>
        </w:rPr>
        <w:t>Fond na podporu športu</w:t>
      </w:r>
    </w:p>
    <w:p w:rsidR="00EB31B8" w:rsidRPr="006A7407" w:rsidRDefault="001E7E28">
      <w:pPr>
        <w:pStyle w:val="LO-normal"/>
        <w:ind w:firstLine="142"/>
        <w:rPr>
          <w:rFonts w:eastAsia="Arial Narrow"/>
          <w:strike/>
          <w:color w:val="FF0000"/>
          <w:sz w:val="16"/>
          <w:szCs w:val="16"/>
        </w:rPr>
      </w:pPr>
      <w:r w:rsidRPr="006A7407">
        <w:rPr>
          <w:rFonts w:eastAsia="Arial Narrow"/>
          <w:color w:val="000000"/>
          <w:sz w:val="16"/>
          <w:szCs w:val="16"/>
        </w:rPr>
        <w:t xml:space="preserve">(1) Zriaďuje sa Fond na podporu športu (ďalej len „fond“) ako verejnoprávna inštitúcia na účel </w:t>
      </w:r>
      <w:r w:rsidR="0064285E" w:rsidRPr="006A7407">
        <w:rPr>
          <w:rFonts w:eastAsia="Arial Narrow"/>
          <w:strike/>
          <w:sz w:val="16"/>
          <w:szCs w:val="16"/>
        </w:rPr>
        <w:t>podpory a rozvoja</w:t>
      </w:r>
    </w:p>
    <w:p w:rsidR="00646394" w:rsidRPr="00646394" w:rsidRDefault="001E7E28" w:rsidP="00646394">
      <w:pPr>
        <w:pStyle w:val="LO-normal"/>
        <w:ind w:left="568" w:hanging="284"/>
        <w:rPr>
          <w:rFonts w:eastAsia="Arial Narrow"/>
          <w:color w:val="000000" w:themeColor="text1"/>
          <w:sz w:val="16"/>
          <w:szCs w:val="16"/>
        </w:rPr>
      </w:pPr>
      <w:r w:rsidRPr="00646394">
        <w:rPr>
          <w:rFonts w:eastAsia="Arial Narrow"/>
          <w:sz w:val="16"/>
          <w:szCs w:val="16"/>
        </w:rPr>
        <w:t>a)</w:t>
      </w:r>
      <w:r w:rsidRPr="006A7407">
        <w:rPr>
          <w:rFonts w:eastAsia="Arial Narrow"/>
          <w:strike/>
          <w:sz w:val="16"/>
          <w:szCs w:val="16"/>
        </w:rPr>
        <w:t xml:space="preserve"> športu mládeže</w:t>
      </w:r>
      <w:r w:rsidR="0064285E" w:rsidRPr="006A7407">
        <w:rPr>
          <w:rFonts w:eastAsia="Arial Narrow"/>
          <w:color w:val="FF0000"/>
          <w:sz w:val="16"/>
          <w:szCs w:val="16"/>
        </w:rPr>
        <w:t xml:space="preserve"> podpory významných súťaží</w:t>
      </w:r>
      <w:r w:rsidR="0064285E" w:rsidRPr="00357C58">
        <w:rPr>
          <w:rFonts w:eastAsia="Arial Narrow"/>
          <w:color w:val="FF0000"/>
          <w:sz w:val="16"/>
          <w:szCs w:val="16"/>
          <w:vertAlign w:val="superscript"/>
        </w:rPr>
        <w:t>1</w:t>
      </w:r>
      <w:r w:rsidR="0064285E" w:rsidRPr="006A7407">
        <w:rPr>
          <w:rFonts w:eastAsia="Arial Narrow"/>
          <w:color w:val="FF0000"/>
          <w:sz w:val="16"/>
          <w:szCs w:val="16"/>
        </w:rPr>
        <w:t>) organizovaných na území Slovenskej republiky</w:t>
      </w:r>
      <w:r w:rsidR="0064285E" w:rsidRPr="006A7407">
        <w:rPr>
          <w:rFonts w:eastAsia="Arial Narrow"/>
          <w:color w:val="000000" w:themeColor="text1"/>
          <w:sz w:val="16"/>
          <w:szCs w:val="16"/>
        </w:rPr>
        <w:t>,</w:t>
      </w:r>
    </w:p>
    <w:p w:rsidR="00646394" w:rsidRPr="00646394" w:rsidRDefault="001E7E28" w:rsidP="00646394">
      <w:pPr>
        <w:pStyle w:val="LO-normal"/>
        <w:ind w:left="568" w:hanging="284"/>
        <w:rPr>
          <w:rFonts w:eastAsia="Arial Narrow"/>
          <w:sz w:val="16"/>
          <w:szCs w:val="16"/>
        </w:rPr>
      </w:pPr>
      <w:r w:rsidRPr="00646394">
        <w:rPr>
          <w:rFonts w:eastAsia="Arial Narrow"/>
          <w:sz w:val="16"/>
          <w:szCs w:val="16"/>
        </w:rPr>
        <w:t>b)</w:t>
      </w:r>
      <w:r w:rsidRPr="006A7407">
        <w:rPr>
          <w:rFonts w:eastAsia="Arial Narrow"/>
          <w:strike/>
          <w:sz w:val="16"/>
          <w:szCs w:val="16"/>
        </w:rPr>
        <w:t xml:space="preserve"> vrcholového športu</w:t>
      </w:r>
      <w:r w:rsidR="0064285E" w:rsidRPr="006A7407">
        <w:rPr>
          <w:rFonts w:eastAsia="Arial Narrow"/>
          <w:color w:val="FF0000"/>
          <w:sz w:val="16"/>
          <w:szCs w:val="16"/>
        </w:rPr>
        <w:t xml:space="preserve"> podpory výstavby, modernizácie a rekonštrukcie športovej infraštruktúry národného významu a športovej infraštruktúry</w:t>
      </w:r>
      <w:r w:rsidR="00604828">
        <w:rPr>
          <w:rFonts w:eastAsia="Arial Narrow"/>
          <w:sz w:val="16"/>
          <w:szCs w:val="16"/>
        </w:rPr>
        <w:t xml:space="preserve"> </w:t>
      </w:r>
      <w:r w:rsidR="00604828" w:rsidRPr="00604828">
        <w:rPr>
          <w:rFonts w:eastAsia="Arial Narrow"/>
          <w:color w:val="FF0000"/>
          <w:sz w:val="16"/>
          <w:szCs w:val="16"/>
        </w:rPr>
        <w:t>a</w:t>
      </w:r>
    </w:p>
    <w:p w:rsidR="00646394" w:rsidRPr="00646394" w:rsidRDefault="001E7E28" w:rsidP="00646394">
      <w:pPr>
        <w:pStyle w:val="LO-normal"/>
        <w:ind w:left="568" w:hanging="284"/>
        <w:rPr>
          <w:rFonts w:eastAsia="Arial Narrow"/>
          <w:color w:val="FF0000"/>
          <w:sz w:val="16"/>
          <w:szCs w:val="16"/>
        </w:rPr>
      </w:pPr>
      <w:r w:rsidRPr="00604828">
        <w:rPr>
          <w:rFonts w:eastAsia="Arial Narrow"/>
          <w:strike/>
          <w:sz w:val="16"/>
          <w:szCs w:val="16"/>
        </w:rPr>
        <w:t>c)</w:t>
      </w:r>
      <w:r w:rsidRPr="006A7407">
        <w:rPr>
          <w:rFonts w:eastAsia="Arial Narrow"/>
          <w:strike/>
          <w:sz w:val="16"/>
          <w:szCs w:val="16"/>
        </w:rPr>
        <w:t xml:space="preserve"> športovej reprezentácie Slovenskej republiky</w:t>
      </w:r>
      <w:r w:rsidR="0064285E" w:rsidRPr="006A7407">
        <w:rPr>
          <w:rFonts w:eastAsia="Arial Narrow"/>
          <w:color w:val="FF0000"/>
          <w:sz w:val="16"/>
          <w:szCs w:val="16"/>
        </w:rPr>
        <w:t xml:space="preserve"> </w:t>
      </w:r>
    </w:p>
    <w:p w:rsidR="00646394" w:rsidRPr="00646394" w:rsidRDefault="00604828" w:rsidP="00646394">
      <w:pPr>
        <w:pStyle w:val="LO-normal"/>
        <w:ind w:left="568" w:hanging="284"/>
        <w:rPr>
          <w:rFonts w:eastAsia="Arial Narrow"/>
          <w:color w:val="FF0000"/>
          <w:sz w:val="16"/>
          <w:szCs w:val="16"/>
        </w:rPr>
      </w:pPr>
      <w:r w:rsidRPr="00604828">
        <w:rPr>
          <w:rFonts w:eastAsia="Arial Narrow"/>
          <w:color w:val="FF0000"/>
          <w:sz w:val="16"/>
          <w:szCs w:val="16"/>
        </w:rPr>
        <w:t>c</w:t>
      </w:r>
      <w:r w:rsidR="001E7E28" w:rsidRPr="00646394">
        <w:rPr>
          <w:rFonts w:eastAsia="Arial Narrow"/>
          <w:sz w:val="16"/>
          <w:szCs w:val="16"/>
        </w:rPr>
        <w:t>)</w:t>
      </w:r>
      <w:r w:rsidR="001E7E28" w:rsidRPr="006A7407">
        <w:rPr>
          <w:rFonts w:eastAsia="Arial Narrow"/>
          <w:strike/>
          <w:sz w:val="16"/>
          <w:szCs w:val="16"/>
        </w:rPr>
        <w:t xml:space="preserve"> športu pre všetkých,</w:t>
      </w:r>
      <w:r w:rsidR="0064285E" w:rsidRPr="006A7407">
        <w:rPr>
          <w:rFonts w:eastAsia="Arial Narrow"/>
          <w:color w:val="FF0000"/>
          <w:sz w:val="16"/>
          <w:szCs w:val="16"/>
        </w:rPr>
        <w:t xml:space="preserve"> </w:t>
      </w:r>
      <w:r w:rsidR="00E278DA" w:rsidRPr="00E278DA">
        <w:rPr>
          <w:rFonts w:eastAsia="Arial Narrow"/>
          <w:color w:val="FF0000"/>
          <w:sz w:val="16"/>
          <w:szCs w:val="16"/>
        </w:rPr>
        <w:t>podpory rozvoja pohybových aktivít a športu mládeže do 18 rokov veku</w:t>
      </w:r>
      <w:r w:rsidR="00E278DA">
        <w:rPr>
          <w:rFonts w:eastAsia="Arial Narrow"/>
          <w:color w:val="FF0000"/>
          <w:sz w:val="16"/>
          <w:szCs w:val="16"/>
        </w:rPr>
        <w:t>.</w:t>
      </w:r>
    </w:p>
    <w:p w:rsidR="00EB31B8" w:rsidRDefault="001E7E28" w:rsidP="0064285E">
      <w:pPr>
        <w:pStyle w:val="LO-normal"/>
        <w:ind w:left="568" w:hanging="284"/>
        <w:rPr>
          <w:rFonts w:eastAsia="Arial Narrow"/>
          <w:strike/>
          <w:sz w:val="16"/>
          <w:szCs w:val="16"/>
        </w:rPr>
      </w:pPr>
      <w:r w:rsidRPr="006A7407">
        <w:rPr>
          <w:rFonts w:eastAsia="Arial Narrow"/>
          <w:strike/>
          <w:sz w:val="16"/>
          <w:szCs w:val="16"/>
        </w:rPr>
        <w:t>e) športu zdravotne postihnutých,</w:t>
      </w:r>
    </w:p>
    <w:p w:rsidR="00646394" w:rsidRPr="006A7407" w:rsidRDefault="00646394" w:rsidP="0064285E">
      <w:pPr>
        <w:pStyle w:val="LO-normal"/>
        <w:ind w:left="568" w:hanging="284"/>
        <w:rPr>
          <w:rFonts w:eastAsia="Arial Narrow"/>
          <w:strike/>
          <w:sz w:val="16"/>
          <w:szCs w:val="16"/>
        </w:rPr>
      </w:pPr>
    </w:p>
    <w:p w:rsidR="00EB31B8" w:rsidRPr="006A7407" w:rsidRDefault="0064285E">
      <w:pPr>
        <w:pStyle w:val="LO-normal"/>
        <w:ind w:firstLine="142"/>
        <w:rPr>
          <w:rFonts w:eastAsia="Arial Narrow"/>
          <w:color w:val="000000"/>
          <w:sz w:val="16"/>
          <w:szCs w:val="16"/>
        </w:rPr>
      </w:pPr>
      <w:r w:rsidRPr="006A7407">
        <w:rPr>
          <w:rFonts w:eastAsia="Arial Narrow"/>
          <w:color w:val="000000"/>
          <w:sz w:val="16"/>
          <w:szCs w:val="16"/>
        </w:rPr>
        <w:t xml:space="preserve"> </w:t>
      </w:r>
      <w:r w:rsidR="001E7E28" w:rsidRPr="006A7407">
        <w:rPr>
          <w:rFonts w:eastAsia="Arial Narrow"/>
          <w:color w:val="000000"/>
          <w:sz w:val="16"/>
          <w:szCs w:val="16"/>
        </w:rPr>
        <w:t>(2) Fond je právnická osoba so sídlom v Bratislave.</w:t>
      </w:r>
    </w:p>
    <w:p w:rsidR="00EB31B8" w:rsidRPr="0064285E"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2</w:t>
      </w:r>
      <w:r w:rsidRPr="0064285E">
        <w:rPr>
          <w:rFonts w:eastAsia="Arial Narrow"/>
          <w:b/>
          <w:color w:val="000000"/>
          <w:sz w:val="16"/>
          <w:szCs w:val="16"/>
        </w:rPr>
        <w:br/>
        <w:t>Činnosť fondu</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Fond vykonáva tieto činnosti:</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vytvára podmienky na podporu a rozvoj športu poskytovaním finančných prostriedkov formou príspevku na projekt podpory športu (ďalej len „projekt“) na účel podľa § 1 ods. 1</w:t>
      </w:r>
      <w:r w:rsidRPr="0064285E">
        <w:rPr>
          <w:rFonts w:eastAsia="Arial Narrow"/>
          <w:color w:val="FF0000"/>
          <w:sz w:val="16"/>
          <w:szCs w:val="16"/>
          <w:u w:val="single"/>
        </w:rPr>
        <w:t xml:space="preserve"> písm. a) a  b)</w:t>
      </w:r>
      <w:r w:rsidRPr="0064285E">
        <w:rPr>
          <w:rFonts w:eastAsia="Arial Narrow"/>
          <w:color w:val="000000"/>
          <w:sz w:val="16"/>
          <w:szCs w:val="16"/>
        </w:rPr>
        <w: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monitoruje podporené projekty,</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podieľa sa na propagácii športu v Slovenskej republike,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spolupracuje s orgánmi verejnej správy a inými právnickými osobami a fyzickými osobami v záujme utvárania priaznivých podmienok na rozvoj športu v Slovenskej republike,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e) spolupracuje s medzinárodnými organizáciami a zahraničnými inštitúciami pôsobiacimi v oblasti športu,</w:t>
      </w:r>
    </w:p>
    <w:p w:rsidR="00EB31B8" w:rsidRPr="00790CA8" w:rsidRDefault="001E7E28">
      <w:pPr>
        <w:pStyle w:val="LO-normal"/>
        <w:ind w:left="568" w:hanging="284"/>
        <w:rPr>
          <w:rFonts w:eastAsia="Arial Narrow"/>
          <w:strike/>
          <w:color w:val="000000"/>
          <w:sz w:val="16"/>
          <w:szCs w:val="16"/>
        </w:rPr>
      </w:pPr>
      <w:r w:rsidRPr="006A7407">
        <w:rPr>
          <w:rFonts w:eastAsia="Arial Narrow"/>
          <w:color w:val="000000"/>
          <w:sz w:val="16"/>
          <w:szCs w:val="16"/>
        </w:rPr>
        <w:t xml:space="preserve">f) </w:t>
      </w:r>
      <w:r w:rsidRPr="00804D42">
        <w:rPr>
          <w:rFonts w:eastAsia="Arial Narrow"/>
          <w:color w:val="000000"/>
          <w:sz w:val="16"/>
          <w:szCs w:val="16"/>
        </w:rPr>
        <w:t xml:space="preserve">kontroluje plnenie </w:t>
      </w:r>
      <w:r w:rsidRPr="00804D42">
        <w:rPr>
          <w:rFonts w:eastAsia="Arial Narrow"/>
          <w:color w:val="000000" w:themeColor="text1"/>
          <w:sz w:val="16"/>
          <w:szCs w:val="16"/>
        </w:rPr>
        <w:t xml:space="preserve">zmluvných záväzkov a vymáha pohľadávky zo zmluvných záväzkov zo </w:t>
      </w:r>
      <w:r w:rsidRPr="00804D42">
        <w:rPr>
          <w:rFonts w:eastAsia="Arial Narrow"/>
          <w:color w:val="000000"/>
          <w:sz w:val="16"/>
          <w:szCs w:val="16"/>
        </w:rPr>
        <w:t>zmlúv uzatvorených s prijímateľmi príspevku na projekt („ďalej len prijímateľ“),</w:t>
      </w:r>
      <w:r w:rsidR="00790CA8">
        <w:rPr>
          <w:rFonts w:eastAsia="Arial Narrow"/>
          <w:strike/>
          <w:color w:val="000000"/>
          <w:sz w:val="16"/>
          <w:szCs w:val="16"/>
        </w:rPr>
        <w:t xml:space="preserve"> </w:t>
      </w:r>
    </w:p>
    <w:p w:rsidR="00EB31B8" w:rsidRPr="00E8080B" w:rsidRDefault="001E7E28">
      <w:pPr>
        <w:pStyle w:val="LO-normal"/>
        <w:ind w:left="568" w:hanging="284"/>
        <w:rPr>
          <w:rFonts w:eastAsia="Arial Narrow"/>
          <w:color w:val="000000" w:themeColor="text1"/>
          <w:sz w:val="16"/>
          <w:szCs w:val="16"/>
        </w:rPr>
      </w:pPr>
      <w:r w:rsidRPr="00904E4F">
        <w:rPr>
          <w:rFonts w:eastAsia="Arial Narrow"/>
          <w:strike/>
          <w:color w:val="000000" w:themeColor="text1"/>
          <w:sz w:val="16"/>
          <w:szCs w:val="16"/>
        </w:rPr>
        <w:t>g)</w:t>
      </w:r>
      <w:r w:rsidRPr="006A7407">
        <w:rPr>
          <w:rFonts w:eastAsia="Arial Narrow"/>
          <w:strike/>
          <w:color w:val="000000" w:themeColor="text1"/>
          <w:sz w:val="16"/>
          <w:szCs w:val="16"/>
        </w:rPr>
        <w:t xml:space="preserve"> uskutočňuje vzdelávacie aktivity a metodicko-poradenskú činnosť v oblasti športu</w:t>
      </w:r>
    </w:p>
    <w:p w:rsidR="00EB31B8" w:rsidRPr="006A7407"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3</w:t>
      </w:r>
      <w:r w:rsidRPr="006A7407">
        <w:rPr>
          <w:rFonts w:eastAsia="Arial Narrow"/>
          <w:b/>
          <w:color w:val="000000"/>
          <w:sz w:val="16"/>
          <w:szCs w:val="16"/>
        </w:rPr>
        <w:br/>
        <w:t>Orgány fondu</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Orgánmi fondu sú:</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a) správna rada,</w:t>
      </w:r>
    </w:p>
    <w:p w:rsidR="00EB31B8" w:rsidRPr="006A7407" w:rsidRDefault="001E7E28">
      <w:pPr>
        <w:pStyle w:val="LO-normal"/>
        <w:ind w:left="568" w:hanging="284"/>
        <w:rPr>
          <w:rFonts w:eastAsia="Arial Narrow"/>
          <w:color w:val="000000" w:themeColor="text1"/>
          <w:sz w:val="16"/>
          <w:szCs w:val="16"/>
        </w:rPr>
      </w:pPr>
      <w:r w:rsidRPr="006A7407">
        <w:rPr>
          <w:rFonts w:eastAsia="Arial Narrow"/>
          <w:color w:val="000000"/>
          <w:sz w:val="16"/>
          <w:szCs w:val="16"/>
        </w:rPr>
        <w:t>b) dozorná rada</w:t>
      </w:r>
      <w:r w:rsidR="009E3907" w:rsidRPr="006A7407">
        <w:rPr>
          <w:rFonts w:eastAsia="Arial Narrow"/>
          <w:color w:val="000000" w:themeColor="text1"/>
          <w:sz w:val="16"/>
          <w:szCs w:val="16"/>
        </w:rPr>
        <w:t>,</w:t>
      </w:r>
    </w:p>
    <w:p w:rsidR="00EB31B8" w:rsidRDefault="001E7E28">
      <w:pPr>
        <w:pStyle w:val="LO-normal"/>
        <w:ind w:left="568" w:hanging="284"/>
        <w:rPr>
          <w:rFonts w:eastAsia="Arial Narrow"/>
          <w:color w:val="FF0000"/>
          <w:sz w:val="16"/>
          <w:szCs w:val="16"/>
        </w:rPr>
      </w:pPr>
      <w:r w:rsidRPr="006A7407">
        <w:rPr>
          <w:rFonts w:eastAsia="Arial Narrow"/>
          <w:color w:val="FF0000"/>
          <w:sz w:val="16"/>
          <w:szCs w:val="16"/>
        </w:rPr>
        <w:t>c) riaditeľ</w:t>
      </w:r>
      <w:r w:rsidR="008D1E4C">
        <w:rPr>
          <w:rFonts w:eastAsia="Arial Narrow"/>
          <w:color w:val="FF0000"/>
          <w:sz w:val="16"/>
          <w:szCs w:val="16"/>
        </w:rPr>
        <w:t>.</w:t>
      </w:r>
    </w:p>
    <w:p w:rsidR="00EB31B8" w:rsidRPr="006A7407"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4</w:t>
      </w:r>
      <w:r w:rsidRPr="006A7407">
        <w:rPr>
          <w:rFonts w:eastAsia="Arial Narrow"/>
          <w:b/>
          <w:color w:val="000000"/>
          <w:sz w:val="16"/>
          <w:szCs w:val="16"/>
        </w:rPr>
        <w:br/>
        <w:t>Správna rada</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 xml:space="preserve">(1) Správna rada je najvyšším </w:t>
      </w:r>
      <w:r w:rsidRPr="006A7407">
        <w:rPr>
          <w:rFonts w:eastAsia="Arial Narrow"/>
          <w:strike/>
          <w:color w:val="000000" w:themeColor="text1"/>
          <w:sz w:val="16"/>
          <w:szCs w:val="16"/>
        </w:rPr>
        <w:t xml:space="preserve">a výkonným </w:t>
      </w:r>
      <w:r w:rsidRPr="006A7407">
        <w:rPr>
          <w:rFonts w:eastAsia="Arial Narrow"/>
          <w:color w:val="000000"/>
          <w:sz w:val="16"/>
          <w:szCs w:val="16"/>
        </w:rPr>
        <w:t xml:space="preserve">orgánom fondu. Správna rada riadi činnosť fondu a rozhoduje o všetkých záležitostiach fondu, ak nie sú zverené do pôsobnosti </w:t>
      </w:r>
      <w:r w:rsidRPr="00790CA8">
        <w:rPr>
          <w:rFonts w:eastAsia="Arial Narrow"/>
          <w:strike/>
          <w:color w:val="000000"/>
          <w:sz w:val="16"/>
          <w:szCs w:val="16"/>
        </w:rPr>
        <w:t>dozornej rady</w:t>
      </w:r>
      <w:r w:rsidR="00790CA8">
        <w:rPr>
          <w:rFonts w:eastAsia="Arial Narrow"/>
          <w:color w:val="000000"/>
          <w:sz w:val="16"/>
          <w:szCs w:val="16"/>
        </w:rPr>
        <w:t xml:space="preserve"> </w:t>
      </w:r>
      <w:r w:rsidR="00790CA8" w:rsidRPr="00790CA8">
        <w:rPr>
          <w:rFonts w:eastAsia="Arial Narrow"/>
          <w:color w:val="FF0000"/>
          <w:sz w:val="16"/>
          <w:szCs w:val="16"/>
        </w:rPr>
        <w:t>iného orgánu fondu</w:t>
      </w:r>
      <w:r w:rsidRPr="006A7407">
        <w:rPr>
          <w:rFonts w:eastAsia="Arial Narrow"/>
          <w:color w:val="000000"/>
          <w:sz w:val="16"/>
          <w:szCs w:val="16"/>
        </w:rPr>
        <w:t>.</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(2) V mene fondu je oprávnený konať predseda správnej rady. Predsedu správnej rady v čase neprítomnosti zastupuje v rozsahu jeho práv a povinností podpredseda správnej rady, ktorý je štatutárnym orgánom fondu.</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(3) Správna rada</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a) schvaľuje zásady, spôsob a kritériá hodnotenia žiadostí o poskytnutie príspevku na projekt,</w:t>
      </w:r>
    </w:p>
    <w:p w:rsidR="00EB31B8" w:rsidRPr="006A7407" w:rsidRDefault="001E7E28">
      <w:pPr>
        <w:pStyle w:val="LO-normal"/>
        <w:ind w:left="568" w:hanging="284"/>
        <w:rPr>
          <w:rFonts w:eastAsia="Arial Narrow"/>
          <w:color w:val="FF0000"/>
          <w:sz w:val="16"/>
          <w:szCs w:val="16"/>
        </w:rPr>
      </w:pPr>
      <w:r w:rsidRPr="006A7407">
        <w:rPr>
          <w:rFonts w:eastAsia="Arial Narrow"/>
          <w:color w:val="000000" w:themeColor="text1"/>
          <w:sz w:val="16"/>
          <w:szCs w:val="16"/>
        </w:rPr>
        <w:t>b)</w:t>
      </w:r>
      <w:r w:rsidRPr="006A7407">
        <w:rPr>
          <w:rFonts w:eastAsia="Arial Narrow"/>
          <w:strike/>
          <w:color w:val="000000" w:themeColor="text1"/>
          <w:sz w:val="16"/>
          <w:szCs w:val="16"/>
        </w:rPr>
        <w:t xml:space="preserve"> schvaľuje zásady poskytovania príspevku na projekt a priority podpory športu,</w:t>
      </w:r>
      <w:r w:rsidR="009E3907" w:rsidRPr="006A7407">
        <w:rPr>
          <w:rFonts w:eastAsia="Arial Narrow"/>
          <w:strike/>
          <w:color w:val="000000" w:themeColor="text1"/>
          <w:sz w:val="16"/>
          <w:szCs w:val="16"/>
        </w:rPr>
        <w:t xml:space="preserve"> </w:t>
      </w:r>
      <w:r w:rsidR="009E3907" w:rsidRPr="006A7407">
        <w:rPr>
          <w:rFonts w:eastAsia="Arial Narrow"/>
          <w:color w:val="FF0000"/>
          <w:sz w:val="16"/>
          <w:szCs w:val="16"/>
        </w:rPr>
        <w:t>schvaľuje výzvy na predkladanie žiadostí o príspevok na projekt (ďalej len „výzva“),</w:t>
      </w:r>
    </w:p>
    <w:p w:rsidR="00EB31B8" w:rsidRDefault="009E3907">
      <w:pPr>
        <w:pStyle w:val="LO-normal"/>
        <w:ind w:left="568" w:hanging="284"/>
        <w:rPr>
          <w:rFonts w:eastAsia="Arial Narrow"/>
          <w:color w:val="FF0000"/>
          <w:sz w:val="16"/>
          <w:szCs w:val="16"/>
        </w:rPr>
      </w:pPr>
      <w:r w:rsidRPr="006A7407">
        <w:rPr>
          <w:rFonts w:eastAsia="Arial Narrow"/>
          <w:color w:val="000000" w:themeColor="text1"/>
          <w:sz w:val="16"/>
          <w:szCs w:val="16"/>
        </w:rPr>
        <w:t>c</w:t>
      </w:r>
      <w:r w:rsidR="001E7E28" w:rsidRPr="006A7407">
        <w:rPr>
          <w:rFonts w:eastAsia="Arial Narrow"/>
          <w:color w:val="000000"/>
          <w:sz w:val="16"/>
          <w:szCs w:val="16"/>
        </w:rPr>
        <w:t xml:space="preserve">) </w:t>
      </w:r>
      <w:r w:rsidR="001E7E28" w:rsidRPr="006A7407">
        <w:rPr>
          <w:rFonts w:eastAsia="Arial Narrow"/>
          <w:strike/>
          <w:color w:val="000000"/>
          <w:sz w:val="16"/>
          <w:szCs w:val="16"/>
        </w:rPr>
        <w:t>schvaľuje výzvy na predkladanie žiadostí o príspevok na projekt (ďalej len „výzva“),</w:t>
      </w:r>
      <w:r w:rsidRPr="006A7407">
        <w:rPr>
          <w:rFonts w:eastAsia="Arial Narrow"/>
          <w:strike/>
          <w:color w:val="000000"/>
          <w:sz w:val="16"/>
          <w:szCs w:val="16"/>
        </w:rPr>
        <w:t xml:space="preserve"> </w:t>
      </w:r>
      <w:r w:rsidR="00DD387F" w:rsidRPr="00DD387F">
        <w:rPr>
          <w:rFonts w:eastAsia="Arial Narrow"/>
          <w:color w:val="FF0000"/>
          <w:sz w:val="16"/>
          <w:szCs w:val="16"/>
        </w:rPr>
        <w:t>schvaľuje projekty bez výzvy</w:t>
      </w:r>
      <w:r w:rsidR="00DD387F">
        <w:rPr>
          <w:rFonts w:eastAsia="Arial Narrow"/>
          <w:color w:val="FF0000"/>
          <w:sz w:val="16"/>
          <w:szCs w:val="16"/>
        </w:rPr>
        <w:t>,</w:t>
      </w:r>
    </w:p>
    <w:p w:rsidR="00DD387F" w:rsidRPr="00DD387F" w:rsidRDefault="00DD387F" w:rsidP="00DD387F">
      <w:pPr>
        <w:pStyle w:val="LO-normal"/>
        <w:ind w:left="568" w:hanging="284"/>
        <w:rPr>
          <w:rFonts w:eastAsia="Arial Narrow"/>
          <w:color w:val="FF0000"/>
          <w:sz w:val="16"/>
          <w:szCs w:val="16"/>
        </w:rPr>
      </w:pPr>
      <w:r w:rsidRPr="00DD387F">
        <w:rPr>
          <w:rFonts w:eastAsia="Arial Narrow"/>
          <w:color w:val="FF0000"/>
          <w:sz w:val="16"/>
          <w:szCs w:val="16"/>
        </w:rPr>
        <w:lastRenderedPageBreak/>
        <w:t>d) schvaľuje projekty výstavby, modernizácie a rekonštrukcie športovej infraštruktúry národného významu, ak ide o poskytnutie príspevku na projekt v sume najviac 5 000 000 eur,</w:t>
      </w:r>
    </w:p>
    <w:p w:rsidR="00DD387F" w:rsidRPr="00DD387F" w:rsidRDefault="00DD387F" w:rsidP="00DD387F">
      <w:pPr>
        <w:pStyle w:val="LO-normal"/>
        <w:ind w:left="568" w:hanging="284"/>
        <w:rPr>
          <w:rFonts w:eastAsia="Arial Narrow"/>
          <w:color w:val="FF0000"/>
          <w:sz w:val="16"/>
          <w:szCs w:val="16"/>
        </w:rPr>
      </w:pPr>
      <w:r w:rsidRPr="00DD387F">
        <w:rPr>
          <w:rFonts w:eastAsia="Arial Narrow"/>
          <w:color w:val="FF0000"/>
          <w:sz w:val="16"/>
          <w:szCs w:val="16"/>
        </w:rPr>
        <w:t>e) navrhuje projekty výstavby, modernizácie a rekonštrukcie športovej infraštruktúry národného významu, ktoré schvaľuje vláda Slovenskej republiky (ďalej len „vláda“), ak ide o poskytnutie príspevku na projekt v sume viac ako 5 000 000 eur,</w:t>
      </w:r>
    </w:p>
    <w:p w:rsidR="00EB31B8" w:rsidRPr="006A7407" w:rsidRDefault="009E3907">
      <w:pPr>
        <w:pStyle w:val="LO-normal"/>
        <w:ind w:left="568" w:hanging="284"/>
        <w:rPr>
          <w:rFonts w:eastAsia="Arial Narrow"/>
          <w:color w:val="000000"/>
          <w:sz w:val="16"/>
          <w:szCs w:val="16"/>
        </w:rPr>
      </w:pPr>
      <w:r w:rsidRPr="00DD387F">
        <w:rPr>
          <w:rFonts w:eastAsia="Arial Narrow"/>
          <w:color w:val="000000" w:themeColor="text1"/>
          <w:sz w:val="16"/>
          <w:szCs w:val="16"/>
        </w:rPr>
        <w:t>d</w:t>
      </w:r>
      <w:r w:rsidR="00DD387F">
        <w:rPr>
          <w:rFonts w:eastAsia="Arial Narrow"/>
          <w:color w:val="000000" w:themeColor="text1"/>
          <w:sz w:val="16"/>
          <w:szCs w:val="16"/>
        </w:rPr>
        <w:t xml:space="preserve"> </w:t>
      </w:r>
      <w:r w:rsidR="00DD387F" w:rsidRPr="00DD387F">
        <w:rPr>
          <w:rFonts w:eastAsia="Arial Narrow"/>
          <w:color w:val="FF0000"/>
          <w:sz w:val="16"/>
          <w:szCs w:val="16"/>
        </w:rPr>
        <w:t>f</w:t>
      </w:r>
      <w:r w:rsidR="001E7E28" w:rsidRPr="006A7407">
        <w:rPr>
          <w:rFonts w:eastAsia="Arial Narrow"/>
          <w:color w:val="000000"/>
          <w:sz w:val="16"/>
          <w:szCs w:val="16"/>
        </w:rPr>
        <w:t>) schvaľuje štatút fondu,</w:t>
      </w:r>
    </w:p>
    <w:p w:rsidR="00EB31B8" w:rsidRPr="006A7407" w:rsidRDefault="009E3907">
      <w:pPr>
        <w:pStyle w:val="LO-normal"/>
        <w:tabs>
          <w:tab w:val="left" w:pos="2306"/>
        </w:tabs>
        <w:ind w:left="568" w:hanging="284"/>
        <w:rPr>
          <w:rFonts w:eastAsia="Arial Narrow"/>
          <w:color w:val="000000"/>
          <w:sz w:val="16"/>
          <w:szCs w:val="16"/>
        </w:rPr>
      </w:pPr>
      <w:r w:rsidRPr="00DD387F">
        <w:rPr>
          <w:rFonts w:eastAsia="Arial Narrow"/>
          <w:strike/>
          <w:color w:val="000000"/>
          <w:sz w:val="16"/>
          <w:szCs w:val="16"/>
        </w:rPr>
        <w:t>e</w:t>
      </w:r>
      <w:r w:rsidR="00DD387F">
        <w:rPr>
          <w:rFonts w:eastAsia="Arial Narrow"/>
          <w:color w:val="000000"/>
          <w:sz w:val="16"/>
          <w:szCs w:val="16"/>
        </w:rPr>
        <w:t xml:space="preserve"> </w:t>
      </w:r>
      <w:r w:rsidR="00DD387F">
        <w:rPr>
          <w:rFonts w:eastAsia="Arial Narrow"/>
          <w:color w:val="FF0000"/>
          <w:sz w:val="16"/>
          <w:szCs w:val="16"/>
        </w:rPr>
        <w:t>g</w:t>
      </w:r>
      <w:r w:rsidR="001E7E28" w:rsidRPr="006A7407">
        <w:rPr>
          <w:rFonts w:eastAsia="Arial Narrow"/>
          <w:color w:val="000000"/>
          <w:sz w:val="16"/>
          <w:szCs w:val="16"/>
        </w:rPr>
        <w:t>) schvaľuje organizačný poriadok fondu, rokovací poriadok správnej rady, rokovací poriadok odborných komisií a ďalšie vnútorné predpisy fondu okrem rokovacieho poriadku dozornej rady,</w:t>
      </w:r>
    </w:p>
    <w:p w:rsidR="00EB31B8" w:rsidRPr="006A7407" w:rsidRDefault="009E3907">
      <w:pPr>
        <w:pStyle w:val="LO-normal"/>
        <w:ind w:left="568" w:hanging="284"/>
        <w:rPr>
          <w:rFonts w:eastAsia="Arial Narrow"/>
          <w:color w:val="000000"/>
          <w:sz w:val="16"/>
          <w:szCs w:val="16"/>
        </w:rPr>
      </w:pPr>
      <w:r w:rsidRPr="00DD387F">
        <w:rPr>
          <w:rFonts w:eastAsia="Arial Narrow"/>
          <w:strike/>
          <w:color w:val="000000"/>
          <w:sz w:val="16"/>
          <w:szCs w:val="16"/>
        </w:rPr>
        <w:t>f</w:t>
      </w:r>
      <w:r w:rsidR="00DD387F">
        <w:rPr>
          <w:rFonts w:eastAsia="Arial Narrow"/>
          <w:color w:val="000000"/>
          <w:sz w:val="16"/>
          <w:szCs w:val="16"/>
        </w:rPr>
        <w:t xml:space="preserve"> </w:t>
      </w:r>
      <w:r w:rsidR="00DD387F">
        <w:rPr>
          <w:rFonts w:eastAsia="Arial Narrow"/>
          <w:color w:val="FF0000"/>
          <w:sz w:val="16"/>
          <w:szCs w:val="16"/>
        </w:rPr>
        <w:t>h</w:t>
      </w:r>
      <w:r w:rsidR="001E7E28" w:rsidRPr="006A7407">
        <w:rPr>
          <w:rFonts w:eastAsia="Arial Narrow"/>
          <w:color w:val="000000"/>
          <w:sz w:val="16"/>
          <w:szCs w:val="16"/>
        </w:rPr>
        <w:t xml:space="preserve">) rozhoduje o zriadení </w:t>
      </w:r>
      <w:r w:rsidR="001E7E28" w:rsidRPr="006A7407">
        <w:rPr>
          <w:rFonts w:eastAsia="Arial Narrow"/>
          <w:color w:val="000000" w:themeColor="text1"/>
          <w:sz w:val="16"/>
          <w:szCs w:val="16"/>
        </w:rPr>
        <w:t>odborných</w:t>
      </w:r>
      <w:r w:rsidR="001E7E28" w:rsidRPr="006A7407">
        <w:rPr>
          <w:rFonts w:eastAsia="Arial Narrow"/>
          <w:color w:val="FF0000"/>
          <w:sz w:val="16"/>
          <w:szCs w:val="16"/>
        </w:rPr>
        <w:t xml:space="preserve"> </w:t>
      </w:r>
      <w:r w:rsidR="001E7E28" w:rsidRPr="006A7407">
        <w:rPr>
          <w:rFonts w:eastAsia="Arial Narrow"/>
          <w:color w:val="000000"/>
          <w:sz w:val="16"/>
          <w:szCs w:val="16"/>
        </w:rPr>
        <w:t>komisií na posudzovanie žiadostí,</w:t>
      </w:r>
    </w:p>
    <w:p w:rsidR="00EB31B8" w:rsidRPr="006A7407" w:rsidRDefault="009E3907">
      <w:pPr>
        <w:pStyle w:val="LO-normal"/>
        <w:ind w:left="568" w:hanging="284"/>
        <w:rPr>
          <w:rFonts w:eastAsia="Arial Narrow"/>
          <w:color w:val="000000"/>
          <w:sz w:val="16"/>
          <w:szCs w:val="16"/>
        </w:rPr>
      </w:pPr>
      <w:r w:rsidRPr="00DD387F">
        <w:rPr>
          <w:rFonts w:eastAsia="Arial Narrow"/>
          <w:strike/>
          <w:color w:val="000000"/>
          <w:sz w:val="16"/>
          <w:szCs w:val="16"/>
        </w:rPr>
        <w:t>g</w:t>
      </w:r>
      <w:r w:rsidR="00DD387F">
        <w:rPr>
          <w:rFonts w:eastAsia="Arial Narrow"/>
          <w:color w:val="000000"/>
          <w:sz w:val="16"/>
          <w:szCs w:val="16"/>
        </w:rPr>
        <w:t xml:space="preserve"> </w:t>
      </w:r>
      <w:r w:rsidR="00DD387F">
        <w:rPr>
          <w:rFonts w:eastAsia="Arial Narrow"/>
          <w:color w:val="FF0000"/>
          <w:sz w:val="16"/>
          <w:szCs w:val="16"/>
        </w:rPr>
        <w:t>i</w:t>
      </w:r>
      <w:r w:rsidR="001E7E28" w:rsidRPr="006A7407">
        <w:rPr>
          <w:rFonts w:eastAsia="Arial Narrow"/>
          <w:color w:val="000000"/>
          <w:sz w:val="16"/>
          <w:szCs w:val="16"/>
        </w:rPr>
        <w:t xml:space="preserve">) vymenúva a odvoláva členov </w:t>
      </w:r>
      <w:r w:rsidR="001E7E28" w:rsidRPr="006A7407">
        <w:rPr>
          <w:rFonts w:eastAsia="Arial Narrow"/>
          <w:color w:val="000000" w:themeColor="text1"/>
          <w:sz w:val="16"/>
          <w:szCs w:val="16"/>
        </w:rPr>
        <w:t>odborných</w:t>
      </w:r>
      <w:r w:rsidR="001E7E28" w:rsidRPr="006A7407">
        <w:rPr>
          <w:rFonts w:eastAsia="Arial Narrow"/>
          <w:color w:val="FF0000"/>
          <w:sz w:val="16"/>
          <w:szCs w:val="16"/>
        </w:rPr>
        <w:t xml:space="preserve"> </w:t>
      </w:r>
      <w:r w:rsidR="001E7E28" w:rsidRPr="006A7407">
        <w:rPr>
          <w:rFonts w:eastAsia="Arial Narrow"/>
          <w:color w:val="000000"/>
          <w:sz w:val="16"/>
          <w:szCs w:val="16"/>
        </w:rPr>
        <w:t>komisií,</w:t>
      </w:r>
    </w:p>
    <w:p w:rsidR="00EB31B8" w:rsidRPr="00790CA8" w:rsidRDefault="009E3907">
      <w:pPr>
        <w:pStyle w:val="LO-normal"/>
        <w:ind w:left="568" w:hanging="284"/>
        <w:rPr>
          <w:rFonts w:eastAsia="Arial Narrow"/>
          <w:color w:val="000000"/>
          <w:sz w:val="16"/>
          <w:szCs w:val="16"/>
        </w:rPr>
      </w:pPr>
      <w:r w:rsidRPr="00DD387F">
        <w:rPr>
          <w:rFonts w:eastAsia="Arial Narrow"/>
          <w:strike/>
          <w:color w:val="000000"/>
          <w:sz w:val="16"/>
          <w:szCs w:val="16"/>
        </w:rPr>
        <w:t>h</w:t>
      </w:r>
      <w:r w:rsidR="00DD387F">
        <w:rPr>
          <w:rFonts w:eastAsia="Arial Narrow"/>
          <w:color w:val="000000"/>
          <w:sz w:val="16"/>
          <w:szCs w:val="16"/>
        </w:rPr>
        <w:t xml:space="preserve"> </w:t>
      </w:r>
      <w:r w:rsidR="00DD387F">
        <w:rPr>
          <w:rFonts w:eastAsia="Arial Narrow"/>
          <w:color w:val="FF0000"/>
          <w:sz w:val="16"/>
          <w:szCs w:val="16"/>
        </w:rPr>
        <w:t>j</w:t>
      </w:r>
      <w:r w:rsidR="001E7E28" w:rsidRPr="006A7407">
        <w:rPr>
          <w:rFonts w:eastAsia="Arial Narrow"/>
          <w:color w:val="000000"/>
          <w:sz w:val="16"/>
          <w:szCs w:val="16"/>
        </w:rPr>
        <w:t>) schvaľuje na návrh predsedu správnej rady a na základe stanoviska dozornej rady výročnú správu fondu a účtovnú závierku fondu overenú audítorom,</w:t>
      </w:r>
      <w:r w:rsidR="00790CA8">
        <w:rPr>
          <w:rFonts w:eastAsia="Arial Narrow"/>
          <w:strike/>
          <w:color w:val="000000"/>
          <w:sz w:val="16"/>
          <w:szCs w:val="16"/>
          <w:vertAlign w:val="superscript"/>
        </w:rPr>
        <w:t>1</w:t>
      </w:r>
      <w:r w:rsidR="00790CA8">
        <w:rPr>
          <w:rFonts w:eastAsia="Arial Narrow"/>
          <w:strike/>
          <w:color w:val="000000"/>
          <w:sz w:val="16"/>
          <w:szCs w:val="16"/>
        </w:rPr>
        <w:t>)</w:t>
      </w:r>
      <w:hyperlink w:anchor="bookmark=id.48zs1w5">
        <w:r w:rsidR="00790CA8" w:rsidRPr="00790CA8">
          <w:rPr>
            <w:rFonts w:eastAsia="Arial Narrow"/>
            <w:color w:val="FF0000"/>
            <w:sz w:val="16"/>
            <w:szCs w:val="16"/>
            <w:vertAlign w:val="superscript"/>
          </w:rPr>
          <w:t>1a</w:t>
        </w:r>
        <w:r w:rsidR="001E7E28" w:rsidRPr="00790CA8">
          <w:rPr>
            <w:rFonts w:eastAsia="Arial Narrow"/>
            <w:color w:val="FF0000"/>
            <w:sz w:val="16"/>
            <w:szCs w:val="16"/>
          </w:rPr>
          <w:t>)</w:t>
        </w:r>
      </w:hyperlink>
    </w:p>
    <w:p w:rsidR="00EB31B8" w:rsidRPr="006A7407" w:rsidRDefault="009E3907">
      <w:pPr>
        <w:pStyle w:val="LO-normal"/>
        <w:ind w:left="568" w:hanging="284"/>
        <w:rPr>
          <w:rFonts w:eastAsia="Arial Narrow"/>
          <w:color w:val="000000"/>
          <w:sz w:val="16"/>
          <w:szCs w:val="16"/>
        </w:rPr>
      </w:pPr>
      <w:r w:rsidRPr="00DD387F">
        <w:rPr>
          <w:rFonts w:eastAsia="Arial Narrow"/>
          <w:strike/>
          <w:color w:val="000000"/>
          <w:sz w:val="16"/>
          <w:szCs w:val="16"/>
        </w:rPr>
        <w:t>i</w:t>
      </w:r>
      <w:r w:rsidR="00DD387F">
        <w:rPr>
          <w:rFonts w:eastAsia="Arial Narrow"/>
          <w:color w:val="000000"/>
          <w:sz w:val="16"/>
          <w:szCs w:val="16"/>
        </w:rPr>
        <w:t xml:space="preserve"> </w:t>
      </w:r>
      <w:r w:rsidR="00DD387F">
        <w:rPr>
          <w:rFonts w:eastAsia="Arial Narrow"/>
          <w:color w:val="FF0000"/>
          <w:sz w:val="16"/>
          <w:szCs w:val="16"/>
        </w:rPr>
        <w:t>k</w:t>
      </w:r>
      <w:r w:rsidR="001E7E28" w:rsidRPr="006A7407">
        <w:rPr>
          <w:rFonts w:eastAsia="Arial Narrow"/>
          <w:color w:val="000000"/>
          <w:sz w:val="16"/>
          <w:szCs w:val="16"/>
        </w:rPr>
        <w:t>) schvaľuje na návrh predsedu správnej rady a na základe stanoviska dozornej rady rozpočet fondu na príslušné rozpočtové obdobie a zmeny rozpočtu fondu počas príslušného rozpočtového obdobia,</w:t>
      </w:r>
    </w:p>
    <w:p w:rsidR="00EB31B8" w:rsidRPr="006A7407" w:rsidRDefault="009E3907">
      <w:pPr>
        <w:pStyle w:val="LO-normal"/>
        <w:ind w:left="568" w:hanging="284"/>
        <w:rPr>
          <w:rFonts w:eastAsia="Arial Narrow"/>
          <w:color w:val="000000"/>
          <w:sz w:val="16"/>
          <w:szCs w:val="16"/>
        </w:rPr>
      </w:pPr>
      <w:r w:rsidRPr="00DD387F">
        <w:rPr>
          <w:rFonts w:eastAsia="Arial Narrow"/>
          <w:strike/>
          <w:color w:val="000000"/>
          <w:sz w:val="16"/>
          <w:szCs w:val="16"/>
        </w:rPr>
        <w:t>j</w:t>
      </w:r>
      <w:r w:rsidR="00DD387F">
        <w:rPr>
          <w:rFonts w:eastAsia="Arial Narrow"/>
          <w:strike/>
          <w:color w:val="000000"/>
          <w:sz w:val="16"/>
          <w:szCs w:val="16"/>
        </w:rPr>
        <w:t xml:space="preserve"> </w:t>
      </w:r>
      <w:r w:rsidR="00DD387F">
        <w:rPr>
          <w:rFonts w:eastAsia="Arial Narrow"/>
          <w:color w:val="FF0000"/>
          <w:sz w:val="16"/>
          <w:szCs w:val="16"/>
        </w:rPr>
        <w:t>l</w:t>
      </w:r>
      <w:r w:rsidR="001E7E28" w:rsidRPr="006A7407">
        <w:rPr>
          <w:rFonts w:eastAsia="Arial Narrow"/>
          <w:color w:val="000000"/>
          <w:sz w:val="16"/>
          <w:szCs w:val="16"/>
        </w:rPr>
        <w:t>) schvaľuje v nadväznosti na strategické zámery a dlhodobé koncepcie rozvoja športu v Slovenskej republike krátkodobé a strednodobé ciele fondu,</w:t>
      </w:r>
    </w:p>
    <w:p w:rsidR="00EB31B8" w:rsidRPr="006A7407" w:rsidRDefault="009E3907">
      <w:pPr>
        <w:pStyle w:val="LO-normal"/>
        <w:ind w:left="568" w:hanging="284"/>
        <w:rPr>
          <w:rFonts w:eastAsia="Arial Narrow"/>
          <w:color w:val="000000"/>
          <w:sz w:val="16"/>
          <w:szCs w:val="16"/>
        </w:rPr>
      </w:pPr>
      <w:r w:rsidRPr="00DD387F">
        <w:rPr>
          <w:rFonts w:eastAsia="Arial Narrow"/>
          <w:strike/>
          <w:color w:val="000000"/>
          <w:sz w:val="16"/>
          <w:szCs w:val="16"/>
        </w:rPr>
        <w:t>k</w:t>
      </w:r>
      <w:r w:rsidR="00DD387F">
        <w:rPr>
          <w:rFonts w:eastAsia="Arial Narrow"/>
          <w:color w:val="000000"/>
          <w:sz w:val="16"/>
          <w:szCs w:val="16"/>
        </w:rPr>
        <w:t xml:space="preserve"> </w:t>
      </w:r>
      <w:r w:rsidR="00DD387F">
        <w:rPr>
          <w:rFonts w:eastAsia="Arial Narrow"/>
          <w:color w:val="FF0000"/>
          <w:sz w:val="16"/>
          <w:szCs w:val="16"/>
        </w:rPr>
        <w:t>m</w:t>
      </w:r>
      <w:r w:rsidR="001E7E28" w:rsidRPr="006A7407">
        <w:rPr>
          <w:rFonts w:eastAsia="Arial Narrow"/>
          <w:color w:val="000000"/>
          <w:sz w:val="16"/>
          <w:szCs w:val="16"/>
        </w:rPr>
        <w:t>) rozhoduje o nakladaní s majetkom fondu podľa osobitného predpisu,</w:t>
      </w:r>
      <w:hyperlink w:anchor="bookmark=id.2o52c3y">
        <w:r w:rsidR="001E7E28" w:rsidRPr="006A7407">
          <w:rPr>
            <w:rFonts w:eastAsia="Arial Narrow"/>
            <w:color w:val="000000"/>
            <w:sz w:val="16"/>
            <w:szCs w:val="16"/>
            <w:vertAlign w:val="superscript"/>
          </w:rPr>
          <w:t>2</w:t>
        </w:r>
        <w:r w:rsidR="001E7E28" w:rsidRPr="00790CA8">
          <w:rPr>
            <w:rFonts w:eastAsia="Arial Narrow"/>
            <w:color w:val="000000"/>
            <w:sz w:val="16"/>
            <w:szCs w:val="16"/>
          </w:rPr>
          <w:t>)</w:t>
        </w:r>
      </w:hyperlink>
    </w:p>
    <w:p w:rsidR="00EB31B8" w:rsidRPr="006A7407" w:rsidRDefault="009E3907">
      <w:pPr>
        <w:pStyle w:val="LO-normal"/>
        <w:ind w:left="568" w:hanging="284"/>
        <w:rPr>
          <w:rFonts w:eastAsia="Arial Narrow"/>
          <w:color w:val="000000"/>
          <w:sz w:val="16"/>
          <w:szCs w:val="16"/>
        </w:rPr>
      </w:pPr>
      <w:r w:rsidRPr="00DD387F">
        <w:rPr>
          <w:rFonts w:eastAsia="Arial Narrow"/>
          <w:strike/>
          <w:color w:val="000000"/>
          <w:sz w:val="16"/>
          <w:szCs w:val="16"/>
        </w:rPr>
        <w:t>l</w:t>
      </w:r>
      <w:r w:rsidR="00DD387F">
        <w:rPr>
          <w:rFonts w:eastAsia="Arial Narrow"/>
          <w:color w:val="000000"/>
          <w:sz w:val="16"/>
          <w:szCs w:val="16"/>
        </w:rPr>
        <w:t xml:space="preserve"> </w:t>
      </w:r>
      <w:r w:rsidR="00DD387F">
        <w:rPr>
          <w:rFonts w:eastAsia="Arial Narrow"/>
          <w:color w:val="FF0000"/>
          <w:sz w:val="16"/>
          <w:szCs w:val="16"/>
        </w:rPr>
        <w:t>n</w:t>
      </w:r>
      <w:r w:rsidR="001E7E28" w:rsidRPr="006A7407">
        <w:rPr>
          <w:rFonts w:eastAsia="Arial Narrow"/>
          <w:color w:val="000000"/>
          <w:sz w:val="16"/>
          <w:szCs w:val="16"/>
        </w:rPr>
        <w:t>) rozhoduje o odpísaní pohľadávok fondu alebo o trvalom upustení od vymáhania pohľadávok fondu,</w:t>
      </w:r>
      <w:hyperlink w:anchor="bookmark=id.2o52c3y">
        <w:r w:rsidR="001E7E28" w:rsidRPr="006A7407">
          <w:rPr>
            <w:rFonts w:eastAsia="Arial Narrow"/>
            <w:color w:val="000000"/>
            <w:sz w:val="16"/>
            <w:szCs w:val="16"/>
            <w:vertAlign w:val="superscript"/>
          </w:rPr>
          <w:t>2</w:t>
        </w:r>
        <w:r w:rsidR="001E7E28" w:rsidRPr="00790CA8">
          <w:rPr>
            <w:rFonts w:eastAsia="Arial Narrow"/>
            <w:color w:val="000000"/>
            <w:sz w:val="16"/>
            <w:szCs w:val="16"/>
          </w:rPr>
          <w:t>)</w:t>
        </w:r>
      </w:hyperlink>
    </w:p>
    <w:p w:rsidR="00EB31B8" w:rsidRPr="006A7407" w:rsidRDefault="009E3907">
      <w:pPr>
        <w:pStyle w:val="LO-normal"/>
        <w:ind w:left="568" w:hanging="284"/>
        <w:rPr>
          <w:rFonts w:eastAsia="Arial Narrow"/>
          <w:color w:val="000000"/>
          <w:sz w:val="16"/>
          <w:szCs w:val="16"/>
        </w:rPr>
      </w:pPr>
      <w:r w:rsidRPr="00DD387F">
        <w:rPr>
          <w:rFonts w:eastAsia="Arial Narrow"/>
          <w:strike/>
          <w:color w:val="000000"/>
          <w:sz w:val="16"/>
          <w:szCs w:val="16"/>
        </w:rPr>
        <w:t>m</w:t>
      </w:r>
      <w:r w:rsidR="00DD387F">
        <w:rPr>
          <w:rFonts w:eastAsia="Arial Narrow"/>
          <w:color w:val="000000"/>
          <w:sz w:val="16"/>
          <w:szCs w:val="16"/>
        </w:rPr>
        <w:t xml:space="preserve"> </w:t>
      </w:r>
      <w:r w:rsidR="00DD387F">
        <w:rPr>
          <w:rFonts w:eastAsia="Arial Narrow"/>
          <w:color w:val="FF0000"/>
          <w:sz w:val="16"/>
          <w:szCs w:val="16"/>
        </w:rPr>
        <w:t>o</w:t>
      </w:r>
      <w:r w:rsidR="001E7E28" w:rsidRPr="006A7407">
        <w:rPr>
          <w:rFonts w:eastAsia="Arial Narrow"/>
          <w:color w:val="000000"/>
          <w:sz w:val="16"/>
          <w:szCs w:val="16"/>
        </w:rPr>
        <w:t xml:space="preserve">) rozhoduje o návrhoch podľa </w:t>
      </w:r>
      <w:hyperlink w:anchor="bookmark=id.2y3w247">
        <w:r w:rsidR="001E7E28" w:rsidRPr="006A7407">
          <w:rPr>
            <w:rFonts w:eastAsia="Arial Narrow"/>
            <w:color w:val="000000"/>
            <w:sz w:val="16"/>
            <w:szCs w:val="16"/>
          </w:rPr>
          <w:t>§ 8 ods. 2 písm. g)</w:t>
        </w:r>
      </w:hyperlink>
      <w:r w:rsidR="001E7E28" w:rsidRPr="006A7407">
        <w:rPr>
          <w:rFonts w:eastAsia="Arial Narrow"/>
          <w:color w:val="000000"/>
          <w:sz w:val="16"/>
          <w:szCs w:val="16"/>
        </w:rPr>
        <w:t xml:space="preserve"> a vyjadruje sa k stanoviskám dozornej rady,</w:t>
      </w:r>
    </w:p>
    <w:p w:rsidR="00EB31B8" w:rsidRPr="004D7E20" w:rsidRDefault="009E3907">
      <w:pPr>
        <w:pStyle w:val="LO-normal"/>
        <w:ind w:left="568" w:hanging="284"/>
        <w:rPr>
          <w:rFonts w:eastAsia="Arial Narrow"/>
          <w:strike/>
          <w:color w:val="000000"/>
          <w:sz w:val="16"/>
          <w:szCs w:val="16"/>
        </w:rPr>
      </w:pPr>
      <w:r w:rsidRPr="004D7E20">
        <w:rPr>
          <w:rFonts w:eastAsia="Arial Narrow"/>
          <w:strike/>
          <w:color w:val="000000"/>
          <w:sz w:val="16"/>
          <w:szCs w:val="16"/>
        </w:rPr>
        <w:t>n</w:t>
      </w:r>
      <w:r w:rsidR="00DD387F">
        <w:rPr>
          <w:rFonts w:eastAsia="Arial Narrow"/>
          <w:strike/>
          <w:color w:val="000000"/>
          <w:sz w:val="16"/>
          <w:szCs w:val="16"/>
        </w:rPr>
        <w:t xml:space="preserve"> </w:t>
      </w:r>
      <w:r w:rsidR="00DD387F">
        <w:rPr>
          <w:rFonts w:eastAsia="Arial Narrow"/>
          <w:strike/>
          <w:color w:val="FF0000"/>
          <w:sz w:val="16"/>
          <w:szCs w:val="16"/>
        </w:rPr>
        <w:t>p</w:t>
      </w:r>
      <w:r w:rsidR="001E7E28" w:rsidRPr="004D7E20">
        <w:rPr>
          <w:rFonts w:eastAsia="Arial Narrow"/>
          <w:strike/>
          <w:color w:val="000000"/>
          <w:sz w:val="16"/>
          <w:szCs w:val="16"/>
        </w:rPr>
        <w:t>) rozhoduje o ďalších záležitostiach súvisiacich s činnosťou fondu, ak nie sú zverené do pôsobnosti dozornej rady.</w:t>
      </w:r>
    </w:p>
    <w:p w:rsidR="00EB31B8" w:rsidRPr="006A7407"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5</w:t>
      </w:r>
      <w:r w:rsidRPr="006A7407">
        <w:rPr>
          <w:rFonts w:eastAsia="Arial Narrow"/>
          <w:b/>
          <w:color w:val="000000"/>
          <w:sz w:val="16"/>
          <w:szCs w:val="16"/>
        </w:rPr>
        <w:br/>
        <w:t>Zloženie správnej rady a členstvo v správnej rade</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 xml:space="preserve">(1) Správna rada má 11 členov, ktorých vymenúva a odvoláva </w:t>
      </w:r>
      <w:r w:rsidRPr="006A7407">
        <w:rPr>
          <w:rFonts w:eastAsia="Arial Narrow"/>
          <w:strike/>
          <w:color w:val="000000" w:themeColor="text1"/>
          <w:sz w:val="16"/>
          <w:szCs w:val="16"/>
        </w:rPr>
        <w:t>vláda Slovenskej republiky (ďalej len „vláda”</w:t>
      </w:r>
      <w:r w:rsidRPr="006A7407">
        <w:rPr>
          <w:rFonts w:eastAsia="Arial Narrow"/>
          <w:color w:val="000000"/>
          <w:sz w:val="16"/>
          <w:szCs w:val="16"/>
        </w:rPr>
        <w:t>)</w:t>
      </w:r>
      <w:r w:rsidR="0087355D" w:rsidRPr="006A7407">
        <w:t xml:space="preserve"> </w:t>
      </w:r>
      <w:r w:rsidR="0087355D" w:rsidRPr="006A7407">
        <w:rPr>
          <w:rFonts w:eastAsia="Arial Narrow"/>
          <w:color w:val="FF0000"/>
          <w:sz w:val="16"/>
          <w:szCs w:val="16"/>
        </w:rPr>
        <w:t>minister školstva, vedy, výskumu a športu Slovenskej republiky (ďalej len „minister”)</w:t>
      </w:r>
      <w:r w:rsidRPr="006A7407">
        <w:rPr>
          <w:rFonts w:eastAsia="Arial Narrow"/>
          <w:color w:val="000000"/>
          <w:sz w:val="16"/>
          <w:szCs w:val="16"/>
        </w:rPr>
        <w:t>.</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 xml:space="preserve">(2) </w:t>
      </w:r>
      <w:r w:rsidRPr="006A7407">
        <w:rPr>
          <w:rFonts w:eastAsia="Arial Narrow"/>
          <w:strike/>
          <w:color w:val="000000" w:themeColor="text1"/>
          <w:sz w:val="16"/>
          <w:szCs w:val="16"/>
        </w:rPr>
        <w:t>Vláda</w:t>
      </w:r>
      <w:r w:rsidRPr="006A7407">
        <w:rPr>
          <w:rFonts w:eastAsia="Arial Narrow"/>
          <w:strike/>
          <w:color w:val="FF0000"/>
          <w:sz w:val="16"/>
          <w:szCs w:val="16"/>
        </w:rPr>
        <w:t xml:space="preserve"> </w:t>
      </w:r>
      <w:r w:rsidRPr="006A7407">
        <w:rPr>
          <w:rFonts w:eastAsia="Arial Narrow"/>
          <w:color w:val="FF0000"/>
          <w:sz w:val="16"/>
          <w:szCs w:val="16"/>
        </w:rPr>
        <w:t xml:space="preserve">Minister </w:t>
      </w:r>
      <w:r w:rsidRPr="006A7407">
        <w:rPr>
          <w:rFonts w:eastAsia="Arial Narrow"/>
          <w:color w:val="000000"/>
          <w:sz w:val="16"/>
          <w:szCs w:val="16"/>
        </w:rPr>
        <w:t>vymenúva a odvoláva</w:t>
      </w:r>
    </w:p>
    <w:p w:rsidR="00EB31B8" w:rsidRPr="0064285E" w:rsidRDefault="001E7E28">
      <w:pPr>
        <w:pStyle w:val="LO-normal"/>
        <w:ind w:left="568" w:hanging="284"/>
        <w:rPr>
          <w:rFonts w:eastAsia="Arial Narrow"/>
          <w:strike/>
          <w:color w:val="FF0000"/>
          <w:sz w:val="16"/>
          <w:szCs w:val="16"/>
        </w:rPr>
      </w:pPr>
      <w:r w:rsidRPr="0064285E">
        <w:rPr>
          <w:rFonts w:eastAsia="Arial Narrow"/>
          <w:color w:val="000000"/>
          <w:sz w:val="16"/>
          <w:szCs w:val="16"/>
        </w:rPr>
        <w:t xml:space="preserve">a) predsedu správnej rady a dvoch členov správnej rady </w:t>
      </w:r>
      <w:r w:rsidRPr="004C03DF">
        <w:rPr>
          <w:rFonts w:eastAsia="Arial Narrow"/>
          <w:strike/>
          <w:color w:val="000000" w:themeColor="text1"/>
          <w:sz w:val="16"/>
          <w:szCs w:val="16"/>
        </w:rPr>
        <w:t>na návrh ministra školstva, vedy, výskumu a športu Slovenskej republiky (ďalej len „minister“)</w:t>
      </w:r>
      <w:r w:rsidRPr="004C03DF">
        <w:rPr>
          <w:rFonts w:eastAsia="Arial Narrow"/>
          <w:color w:val="000000" w:themeColor="text1"/>
          <w:sz w:val="16"/>
          <w:szCs w:val="16"/>
        </w:rPr>
        <w: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jedného člena správnej rady na návrh predsedu vlády,</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jedného člena správnej rady na návrh združenia miest a obcí, ktoré spĺňa podmienky reprezentatívneho združenia zamestnávateľov podľa osobitného predpisu,</w:t>
      </w:r>
      <w:hyperlink w:anchor="bookmark=id.13acmbr">
        <w:r w:rsidRPr="0064285E">
          <w:rPr>
            <w:rFonts w:eastAsia="Arial Narrow"/>
            <w:color w:val="000000"/>
            <w:sz w:val="16"/>
            <w:szCs w:val="16"/>
            <w:vertAlign w:val="superscript"/>
          </w:rPr>
          <w:t>3</w:t>
        </w:r>
        <w:r w:rsidRPr="00790CA8">
          <w:rPr>
            <w:rFonts w:eastAsia="Arial Narrow"/>
            <w:color w:val="000000"/>
            <w:sz w:val="16"/>
            <w:szCs w:val="16"/>
          </w:rPr>
          <w:t>)</w:t>
        </w:r>
      </w:hyperlink>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d) </w:t>
      </w:r>
      <w:r w:rsidRPr="004C03DF">
        <w:rPr>
          <w:rFonts w:eastAsia="Arial Narrow"/>
          <w:strike/>
          <w:color w:val="000000"/>
          <w:sz w:val="16"/>
          <w:szCs w:val="16"/>
        </w:rPr>
        <w:t xml:space="preserve">podpredsedu a dvoch členov správnej rady na návrh Slovenského olympijského a športového </w:t>
      </w:r>
      <w:r w:rsidRPr="004C03DF">
        <w:rPr>
          <w:rFonts w:eastAsia="Arial Narrow"/>
          <w:color w:val="000000"/>
          <w:sz w:val="16"/>
          <w:szCs w:val="16"/>
        </w:rPr>
        <w:t>výboru</w:t>
      </w:r>
      <w:r w:rsidR="004C03DF">
        <w:rPr>
          <w:rFonts w:eastAsia="Arial Narrow"/>
          <w:color w:val="FF0000"/>
          <w:sz w:val="16"/>
          <w:szCs w:val="16"/>
        </w:rPr>
        <w:t xml:space="preserve"> </w:t>
      </w:r>
      <w:r w:rsidRPr="004C03DF">
        <w:rPr>
          <w:rFonts w:eastAsia="Arial Narrow"/>
          <w:color w:val="000000" w:themeColor="text1"/>
          <w:sz w:val="16"/>
          <w:szCs w:val="16"/>
        </w:rPr>
        <w:t>z</w:t>
      </w:r>
      <w:r w:rsidRPr="004C03DF">
        <w:rPr>
          <w:rFonts w:eastAsia="Arial Narrow"/>
          <w:strike/>
          <w:color w:val="000000" w:themeColor="text1"/>
          <w:sz w:val="16"/>
          <w:szCs w:val="16"/>
        </w:rPr>
        <w:t xml:space="preserve"> ktorých aspoň jeden je zástupcom športovcov</w:t>
      </w:r>
      <w:r w:rsidR="00896C64">
        <w:rPr>
          <w:rFonts w:eastAsia="Arial Narrow"/>
          <w:color w:val="FF0000"/>
          <w:sz w:val="16"/>
          <w:szCs w:val="16"/>
        </w:rPr>
        <w:t xml:space="preserve"> </w:t>
      </w:r>
      <w:r w:rsidR="00896C64" w:rsidRPr="00896C64">
        <w:rPr>
          <w:rFonts w:eastAsia="Arial Narrow"/>
          <w:color w:val="FF0000"/>
          <w:sz w:val="16"/>
          <w:szCs w:val="16"/>
        </w:rPr>
        <w:t xml:space="preserve">podpredsedu a dvoch členov správnej rady na návrh Slovenského olympijského a športového výboru schválený orgánom určeným </w:t>
      </w:r>
      <w:r w:rsidR="00C05D6B" w:rsidRPr="00C05D6B">
        <w:rPr>
          <w:rFonts w:eastAsia="Arial Narrow"/>
          <w:color w:val="FF0000"/>
          <w:sz w:val="16"/>
          <w:szCs w:val="16"/>
        </w:rPr>
        <w:t xml:space="preserve">v zakladajúcom dokumente </w:t>
      </w:r>
      <w:r w:rsidR="00896C64" w:rsidRPr="00896C64">
        <w:rPr>
          <w:rFonts w:eastAsia="Arial Narrow"/>
          <w:color w:val="FF0000"/>
          <w:sz w:val="16"/>
          <w:szCs w:val="16"/>
        </w:rPr>
        <w:t>Slovenského olympijského a športového výboru</w:t>
      </w:r>
      <w:r w:rsidRPr="004C03DF">
        <w:rPr>
          <w:rFonts w:eastAsia="Arial Narrow"/>
          <w:color w:val="000000" w:themeColor="text1"/>
          <w:sz w:val="16"/>
          <w:szCs w:val="16"/>
        </w:rPr>
        <w: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e) </w:t>
      </w:r>
      <w:r w:rsidRPr="004C03DF">
        <w:rPr>
          <w:rFonts w:eastAsia="Arial Narrow"/>
          <w:color w:val="000000"/>
          <w:sz w:val="16"/>
          <w:szCs w:val="16"/>
        </w:rPr>
        <w:t>jedného člena správnej rady na návrh Slovenského paralympijského výboru</w:t>
      </w:r>
      <w:r w:rsidR="00896C64" w:rsidRPr="00896C64">
        <w:t xml:space="preserve"> </w:t>
      </w:r>
      <w:r w:rsidR="00896C64" w:rsidRPr="00896C64">
        <w:rPr>
          <w:rFonts w:eastAsia="Arial Narrow"/>
          <w:color w:val="FF0000"/>
          <w:sz w:val="16"/>
          <w:szCs w:val="16"/>
        </w:rPr>
        <w:t xml:space="preserve">schválený </w:t>
      </w:r>
      <w:bookmarkStart w:id="0" w:name="_Hlk92958396"/>
      <w:r w:rsidR="00896C64" w:rsidRPr="00896C64">
        <w:rPr>
          <w:rFonts w:eastAsia="Arial Narrow"/>
          <w:color w:val="FF0000"/>
          <w:sz w:val="16"/>
          <w:szCs w:val="16"/>
        </w:rPr>
        <w:t xml:space="preserve">orgánom určeným </w:t>
      </w:r>
      <w:bookmarkEnd w:id="0"/>
      <w:r w:rsidR="00C05D6B" w:rsidRPr="00C05D6B">
        <w:rPr>
          <w:rFonts w:eastAsia="Arial Narrow"/>
          <w:color w:val="FF0000"/>
          <w:sz w:val="16"/>
          <w:szCs w:val="16"/>
        </w:rPr>
        <w:t xml:space="preserve">v zakladajúcom dokumente </w:t>
      </w:r>
      <w:r w:rsidR="00896C64" w:rsidRPr="00896C64">
        <w:rPr>
          <w:rFonts w:eastAsia="Arial Narrow"/>
          <w:color w:val="FF0000"/>
          <w:sz w:val="16"/>
          <w:szCs w:val="16"/>
        </w:rPr>
        <w:t>Slovenského paralympijského výboru</w:t>
      </w:r>
      <w:r w:rsidRPr="004C03DF">
        <w:rPr>
          <w:rFonts w:eastAsia="Arial Narrow"/>
          <w:color w:val="000000"/>
          <w:sz w:val="16"/>
          <w:szCs w:val="16"/>
        </w:rPr>
        <w: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f) </w:t>
      </w:r>
      <w:r w:rsidRPr="004C03DF">
        <w:rPr>
          <w:rFonts w:eastAsia="Arial Narrow"/>
          <w:color w:val="000000"/>
          <w:sz w:val="16"/>
          <w:szCs w:val="16"/>
        </w:rPr>
        <w:t>jedného člena správnej rady na návrh Slovenského futbalového zväzu</w:t>
      </w:r>
      <w:r w:rsidR="004C03DF">
        <w:t xml:space="preserve"> </w:t>
      </w:r>
      <w:r w:rsidR="004C03DF" w:rsidRPr="004C03DF">
        <w:rPr>
          <w:rFonts w:eastAsia="Arial Narrow"/>
          <w:color w:val="FF0000"/>
          <w:sz w:val="16"/>
          <w:szCs w:val="16"/>
        </w:rPr>
        <w:t xml:space="preserve">schválený </w:t>
      </w:r>
      <w:r w:rsidR="00896C64" w:rsidRPr="00896C64">
        <w:rPr>
          <w:rFonts w:eastAsia="Arial Narrow"/>
          <w:color w:val="FF0000"/>
          <w:sz w:val="16"/>
          <w:szCs w:val="16"/>
        </w:rPr>
        <w:t xml:space="preserve">orgánom určeným </w:t>
      </w:r>
      <w:r w:rsidR="00C05D6B" w:rsidRPr="00C05D6B">
        <w:rPr>
          <w:rFonts w:eastAsia="Arial Narrow"/>
          <w:color w:val="FF0000"/>
          <w:sz w:val="16"/>
          <w:szCs w:val="16"/>
        </w:rPr>
        <w:t xml:space="preserve">v zakladajúcom dokumente </w:t>
      </w:r>
      <w:r w:rsidR="004C03DF" w:rsidRPr="004C03DF">
        <w:rPr>
          <w:rFonts w:eastAsia="Arial Narrow"/>
          <w:color w:val="FF0000"/>
          <w:sz w:val="16"/>
          <w:szCs w:val="16"/>
        </w:rPr>
        <w:t>Slovenského futbalového zväzu</w:t>
      </w:r>
      <w:r w:rsidRPr="0064285E">
        <w:rPr>
          <w:rFonts w:eastAsia="Arial Narrow"/>
          <w:color w:val="000000"/>
          <w:sz w:val="16"/>
          <w:szCs w:val="16"/>
        </w:rPr>
        <w: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g) </w:t>
      </w:r>
      <w:r w:rsidRPr="004C03DF">
        <w:rPr>
          <w:rFonts w:eastAsia="Arial Narrow"/>
          <w:color w:val="000000"/>
          <w:sz w:val="16"/>
          <w:szCs w:val="16"/>
        </w:rPr>
        <w:t>jedného člena správnej rady na návrh Slovenského zväzu ľadového</w:t>
      </w:r>
      <w:r w:rsidR="004C03DF">
        <w:rPr>
          <w:rFonts w:eastAsia="Arial Narrow"/>
          <w:color w:val="000000"/>
          <w:sz w:val="16"/>
          <w:szCs w:val="16"/>
        </w:rPr>
        <w:t xml:space="preserve"> </w:t>
      </w:r>
      <w:r w:rsidRPr="004C03DF">
        <w:rPr>
          <w:rFonts w:eastAsia="Arial Narrow"/>
          <w:color w:val="000000"/>
          <w:sz w:val="16"/>
          <w:szCs w:val="16"/>
        </w:rPr>
        <w:t>hokeja</w:t>
      </w:r>
      <w:r w:rsidR="004C03DF" w:rsidRPr="004C03DF">
        <w:t xml:space="preserve"> </w:t>
      </w:r>
      <w:r w:rsidR="004C03DF" w:rsidRPr="004C03DF">
        <w:rPr>
          <w:rFonts w:eastAsia="Arial Narrow"/>
          <w:color w:val="FF0000"/>
          <w:sz w:val="16"/>
          <w:szCs w:val="16"/>
        </w:rPr>
        <w:t xml:space="preserve">schválený </w:t>
      </w:r>
      <w:r w:rsidR="00896C64" w:rsidRPr="00896C64">
        <w:rPr>
          <w:rFonts w:eastAsia="Arial Narrow"/>
          <w:color w:val="FF0000"/>
          <w:sz w:val="16"/>
          <w:szCs w:val="16"/>
        </w:rPr>
        <w:t xml:space="preserve">orgánom určeným </w:t>
      </w:r>
      <w:r w:rsidR="00C05D6B" w:rsidRPr="00C05D6B">
        <w:rPr>
          <w:rFonts w:eastAsia="Arial Narrow"/>
          <w:color w:val="FF0000"/>
          <w:sz w:val="16"/>
          <w:szCs w:val="16"/>
        </w:rPr>
        <w:t xml:space="preserve">v zakladajúcom dokumente </w:t>
      </w:r>
      <w:r w:rsidR="004C03DF" w:rsidRPr="004C03DF">
        <w:rPr>
          <w:rFonts w:eastAsia="Arial Narrow"/>
          <w:color w:val="FF0000"/>
          <w:sz w:val="16"/>
          <w:szCs w:val="16"/>
        </w:rPr>
        <w:t>Slovenského zväzu ľadového hokeja</w:t>
      </w:r>
      <w:r w:rsidRPr="0064285E">
        <w:rPr>
          <w:rFonts w:eastAsia="Arial Narrow"/>
          <w:color w:val="000000"/>
          <w:sz w:val="16"/>
          <w:szCs w:val="16"/>
        </w:rPr>
        <w:t>.</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(3) Za člena správnej rady možno vymenovať fyzickú osobu, ktorá</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je občanom Slovenskej republiky,</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má trvalý pobyt na území Slovenskej republiky,</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má spôsobilosť na právne úkony v plnom rozsahu,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je bezúhonná</w:t>
      </w:r>
      <w:r w:rsidRPr="0064285E">
        <w:rPr>
          <w:rFonts w:eastAsia="Arial Narrow"/>
          <w:color w:val="FF0000"/>
          <w:sz w:val="16"/>
          <w:szCs w:val="16"/>
          <w:u w:val="single"/>
        </w:rPr>
        <w:t>.</w:t>
      </w:r>
    </w:p>
    <w:p w:rsidR="00EB31B8" w:rsidRPr="004C03DF" w:rsidRDefault="001E7E28">
      <w:pPr>
        <w:pStyle w:val="LO-normal"/>
        <w:ind w:left="568" w:hanging="284"/>
        <w:rPr>
          <w:rFonts w:eastAsia="Arial Narrow"/>
          <w:strike/>
          <w:color w:val="000000" w:themeColor="text1"/>
          <w:sz w:val="16"/>
          <w:szCs w:val="16"/>
        </w:rPr>
      </w:pPr>
      <w:r w:rsidRPr="004C03DF">
        <w:rPr>
          <w:rFonts w:eastAsia="Arial Narrow"/>
          <w:strike/>
          <w:color w:val="000000" w:themeColor="text1"/>
          <w:sz w:val="16"/>
          <w:szCs w:val="16"/>
        </w:rPr>
        <w:t>e) má najmenej trojročnú riadiacu prax v oblasti športu alebo najmenej päťročnú odbornú prax v oblasti športu.</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(4) K návrhu na vymenovanie člena správnej rady sa prikladá</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štruktúrovaný životopis,</w:t>
      </w:r>
    </w:p>
    <w:p w:rsidR="00EB31B8" w:rsidRPr="00896C64" w:rsidRDefault="001E7E28">
      <w:pPr>
        <w:pStyle w:val="LO-normal"/>
        <w:ind w:left="568" w:hanging="284"/>
        <w:rPr>
          <w:rFonts w:eastAsia="Arial Narrow"/>
          <w:strike/>
          <w:sz w:val="16"/>
          <w:szCs w:val="16"/>
        </w:rPr>
      </w:pPr>
      <w:r w:rsidRPr="00896C64">
        <w:rPr>
          <w:rFonts w:eastAsia="Arial Narrow"/>
          <w:strike/>
          <w:sz w:val="16"/>
          <w:szCs w:val="16"/>
        </w:rPr>
        <w:t>b) doklad preukazujúci splnenie podmienky podľa odseku 3 písm. e),</w:t>
      </w:r>
    </w:p>
    <w:p w:rsidR="00EB31B8" w:rsidRPr="006A7407" w:rsidRDefault="001E7E28">
      <w:pPr>
        <w:pStyle w:val="LO-normal"/>
        <w:ind w:left="568" w:hanging="284"/>
        <w:rPr>
          <w:rFonts w:eastAsia="Arial Narrow"/>
          <w:color w:val="000000"/>
          <w:sz w:val="16"/>
          <w:szCs w:val="16"/>
        </w:rPr>
      </w:pPr>
      <w:r w:rsidRPr="007C78F2">
        <w:rPr>
          <w:rFonts w:eastAsia="Arial Narrow"/>
          <w:strike/>
          <w:color w:val="000000"/>
          <w:sz w:val="16"/>
          <w:szCs w:val="16"/>
        </w:rPr>
        <w:t>c)</w:t>
      </w:r>
      <w:r w:rsidR="007C78F2">
        <w:rPr>
          <w:rFonts w:eastAsia="Arial Narrow"/>
          <w:color w:val="000000"/>
          <w:sz w:val="16"/>
          <w:szCs w:val="16"/>
        </w:rPr>
        <w:t xml:space="preserve"> </w:t>
      </w:r>
      <w:r w:rsidR="007C78F2" w:rsidRPr="007C78F2">
        <w:rPr>
          <w:rFonts w:eastAsia="Arial Narrow"/>
          <w:color w:val="FF0000"/>
          <w:sz w:val="16"/>
          <w:szCs w:val="16"/>
        </w:rPr>
        <w:t>b)</w:t>
      </w:r>
      <w:r w:rsidRPr="007C78F2">
        <w:rPr>
          <w:rFonts w:eastAsia="Arial Narrow"/>
          <w:color w:val="FF0000"/>
          <w:sz w:val="16"/>
          <w:szCs w:val="16"/>
        </w:rPr>
        <w:t xml:space="preserve"> </w:t>
      </w:r>
      <w:r w:rsidRPr="006A7407">
        <w:rPr>
          <w:rFonts w:eastAsia="Arial Narrow"/>
          <w:color w:val="000000"/>
          <w:sz w:val="16"/>
          <w:szCs w:val="16"/>
        </w:rPr>
        <w:t>písomný súhlas s navrhnutím za člena správnej rady.</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(5) Ak osoby oprávnené podávať návrh podľa odseku 2 písm. b) až</w:t>
      </w:r>
      <w:r w:rsidR="0078755B" w:rsidRPr="006A7407">
        <w:rPr>
          <w:rFonts w:eastAsia="Arial Narrow"/>
          <w:color w:val="000000"/>
          <w:sz w:val="16"/>
          <w:szCs w:val="16"/>
        </w:rPr>
        <w:t xml:space="preserve"> g</w:t>
      </w:r>
      <w:r w:rsidRPr="006A7407">
        <w:rPr>
          <w:rFonts w:eastAsia="Arial Narrow"/>
          <w:color w:val="000000"/>
          <w:sz w:val="16"/>
          <w:szCs w:val="16"/>
        </w:rPr>
        <w:t xml:space="preserve">) na základe výzvy Ministerstva školstva, vedy, výskumu a športu Slovenskej republiky (ďalej len „ministerstvo školstva“) v určenej lehote nepredložia návrhy na vymenovanie členov správnej rady v potrebnom počte, </w:t>
      </w:r>
      <w:r w:rsidRPr="006A7407">
        <w:rPr>
          <w:rFonts w:eastAsia="Arial Narrow"/>
          <w:strike/>
          <w:color w:val="000000" w:themeColor="text1"/>
          <w:sz w:val="16"/>
          <w:szCs w:val="16"/>
        </w:rPr>
        <w:t>vláda</w:t>
      </w:r>
      <w:r w:rsidRPr="006A7407">
        <w:rPr>
          <w:rFonts w:eastAsia="Arial Narrow"/>
          <w:color w:val="FF0000"/>
          <w:sz w:val="16"/>
          <w:szCs w:val="16"/>
        </w:rPr>
        <w:t xml:space="preserve"> minister </w:t>
      </w:r>
      <w:r w:rsidRPr="006A7407">
        <w:rPr>
          <w:rFonts w:eastAsia="Arial Narrow"/>
          <w:color w:val="000000"/>
          <w:sz w:val="16"/>
          <w:szCs w:val="16"/>
        </w:rPr>
        <w:t xml:space="preserve">vymenuje členov správnej rady </w:t>
      </w:r>
      <w:r w:rsidRPr="006A7407">
        <w:rPr>
          <w:rFonts w:eastAsia="Arial Narrow"/>
          <w:color w:val="FF0000"/>
          <w:sz w:val="16"/>
          <w:szCs w:val="16"/>
        </w:rPr>
        <w:t>aj bez návrhu</w:t>
      </w:r>
      <w:r w:rsidR="0078755B" w:rsidRPr="006A7407">
        <w:rPr>
          <w:rFonts w:eastAsia="Arial Narrow"/>
          <w:color w:val="FF0000"/>
          <w:sz w:val="16"/>
          <w:szCs w:val="16"/>
        </w:rPr>
        <w:t xml:space="preserve"> </w:t>
      </w:r>
      <w:r w:rsidRPr="006A7407">
        <w:rPr>
          <w:rFonts w:eastAsia="Arial Narrow"/>
          <w:strike/>
          <w:color w:val="000000" w:themeColor="text1"/>
          <w:sz w:val="16"/>
          <w:szCs w:val="16"/>
        </w:rPr>
        <w:t>na návrh ministra</w:t>
      </w:r>
      <w:r w:rsidRPr="006A7407">
        <w:rPr>
          <w:rFonts w:eastAsia="Arial Narrow"/>
          <w:color w:val="000000" w:themeColor="text1"/>
          <w:sz w:val="16"/>
          <w:szCs w:val="16"/>
        </w:rPr>
        <w:t>.</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(6) Funkcia člena správnej rady je nezlučiteľná s funkciou</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a) prezidenta Slovenskej republiky,</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b) poslanca Národnej rady Slovenskej republiky,</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 xml:space="preserve">c) člena vlády </w:t>
      </w:r>
      <w:r w:rsidRPr="00873BFF">
        <w:rPr>
          <w:rFonts w:eastAsia="Arial Narrow"/>
          <w:strike/>
          <w:color w:val="000000"/>
          <w:sz w:val="16"/>
          <w:szCs w:val="16"/>
        </w:rPr>
        <w:t>Slovenskej republiky</w:t>
      </w:r>
      <w:r w:rsidR="007C78F2">
        <w:rPr>
          <w:rFonts w:eastAsia="Arial Narrow"/>
          <w:color w:val="000000"/>
          <w:sz w:val="16"/>
          <w:szCs w:val="16"/>
        </w:rPr>
        <w:t xml:space="preserve"> </w:t>
      </w:r>
      <w:r w:rsidR="007C78F2" w:rsidRPr="007C78F2">
        <w:rPr>
          <w:rFonts w:eastAsia="Arial Narrow"/>
          <w:color w:val="FF0000"/>
          <w:sz w:val="16"/>
          <w:szCs w:val="16"/>
        </w:rPr>
        <w:t>a štátneho tajomníka</w:t>
      </w:r>
      <w:r w:rsidRPr="006A7407">
        <w:rPr>
          <w:rFonts w:eastAsia="Arial Narrow"/>
          <w:color w:val="000000"/>
          <w:sz w:val="16"/>
          <w:szCs w:val="16"/>
        </w:rPr>
        <w:t>,</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d) hlavného kontrolóra športu,</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e) generálneho tajomníka služobného úradu ministerstva školstva,</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f) predsedu iného ústredného orgánu štátnej správy a jeho zástupcu,</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g) predsedu a podpredsedu Najvyššieho kontrolného úradu Slovenskej republiky,</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h) prokurátora,</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lastRenderedPageBreak/>
        <w:t>i) sudcu,</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j) člena dozornej rady.</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 xml:space="preserve">(7) Člen správnej rady je povinný bezodkladne písomne oznámiť predsedovi správnej rady zmenu skutočností podľa odsekov 3 a 6; predseda správnej rady zmenu skutočností podľa odsekov 3 a 6 oznámi </w:t>
      </w:r>
      <w:r w:rsidRPr="006A7407">
        <w:rPr>
          <w:rFonts w:eastAsia="Arial Narrow"/>
          <w:strike/>
          <w:color w:val="000000" w:themeColor="text1"/>
          <w:sz w:val="16"/>
          <w:szCs w:val="16"/>
        </w:rPr>
        <w:t>predsedovi vlády</w:t>
      </w:r>
      <w:r w:rsidRPr="006A7407">
        <w:rPr>
          <w:rFonts w:eastAsia="Arial Narrow"/>
          <w:color w:val="000000" w:themeColor="text1"/>
          <w:sz w:val="16"/>
          <w:szCs w:val="16"/>
        </w:rPr>
        <w:t xml:space="preserve"> </w:t>
      </w:r>
      <w:r w:rsidRPr="006A7407">
        <w:rPr>
          <w:rFonts w:eastAsia="Arial Narrow"/>
          <w:color w:val="FF0000"/>
          <w:sz w:val="16"/>
          <w:szCs w:val="16"/>
        </w:rPr>
        <w:t>ministrovi</w:t>
      </w:r>
      <w:r w:rsidRPr="006A7407">
        <w:rPr>
          <w:rFonts w:eastAsia="Arial Narrow"/>
          <w:color w:val="000000"/>
          <w:sz w:val="16"/>
          <w:szCs w:val="16"/>
        </w:rPr>
        <w:t>.</w:t>
      </w:r>
    </w:p>
    <w:p w:rsidR="00EB31B8" w:rsidRDefault="001E7E28">
      <w:pPr>
        <w:pStyle w:val="LO-normal"/>
        <w:ind w:firstLine="142"/>
        <w:rPr>
          <w:rFonts w:eastAsia="Arial Narrow"/>
          <w:color w:val="000000"/>
          <w:sz w:val="16"/>
          <w:szCs w:val="16"/>
        </w:rPr>
      </w:pPr>
      <w:r w:rsidRPr="0064285E">
        <w:rPr>
          <w:rFonts w:eastAsia="Arial Narrow"/>
          <w:color w:val="000000"/>
          <w:sz w:val="16"/>
          <w:szCs w:val="16"/>
        </w:rPr>
        <w:t>(8) Členovi správnej rady patrí za výkon funkcie mesačná odmena vo výške troch štvrtín priemernej mesačnej mzdy v hospodárstve Slovenskej republiky zistenej Štatistickým úradom Slovenskej republiky za predchádzajúci kalendárny rok.</w:t>
      </w:r>
    </w:p>
    <w:p w:rsidR="00896C64" w:rsidRPr="00896C64" w:rsidRDefault="00896C64" w:rsidP="00804D42">
      <w:pPr>
        <w:pStyle w:val="LO-normal"/>
        <w:ind w:firstLine="142"/>
        <w:rPr>
          <w:rFonts w:eastAsia="Arial Narrow"/>
          <w:color w:val="FF0000"/>
          <w:sz w:val="16"/>
          <w:szCs w:val="16"/>
        </w:rPr>
      </w:pPr>
      <w:r w:rsidRPr="00896C64">
        <w:rPr>
          <w:rFonts w:eastAsia="Arial Narrow"/>
          <w:color w:val="FF0000"/>
          <w:sz w:val="16"/>
          <w:szCs w:val="16"/>
        </w:rPr>
        <w:t xml:space="preserve">(9) </w:t>
      </w:r>
      <w:bookmarkStart w:id="1" w:name="_Hlk95740836"/>
      <w:r w:rsidR="00873BFF">
        <w:rPr>
          <w:rFonts w:eastAsia="Arial Narrow"/>
          <w:color w:val="FF0000"/>
          <w:sz w:val="16"/>
          <w:szCs w:val="16"/>
        </w:rPr>
        <w:t>Predsedovi</w:t>
      </w:r>
      <w:r w:rsidR="0054690A">
        <w:rPr>
          <w:rFonts w:eastAsia="Arial Narrow"/>
          <w:color w:val="FF0000"/>
          <w:sz w:val="16"/>
          <w:szCs w:val="16"/>
        </w:rPr>
        <w:t xml:space="preserve"> správnej </w:t>
      </w:r>
      <w:r w:rsidR="00873BFF">
        <w:rPr>
          <w:rFonts w:eastAsia="Arial Narrow"/>
          <w:color w:val="FF0000"/>
          <w:sz w:val="16"/>
          <w:szCs w:val="16"/>
        </w:rPr>
        <w:t>rady patrí z</w:t>
      </w:r>
      <w:r w:rsidR="00804D42" w:rsidRPr="00896C64">
        <w:rPr>
          <w:rFonts w:eastAsia="Arial Narrow"/>
          <w:color w:val="FF0000"/>
          <w:sz w:val="16"/>
          <w:szCs w:val="16"/>
        </w:rPr>
        <w:t>a výkon funkcie predsedu</w:t>
      </w:r>
      <w:r w:rsidR="00BA59E8">
        <w:rPr>
          <w:rFonts w:eastAsia="Arial Narrow"/>
          <w:color w:val="FF0000"/>
          <w:sz w:val="16"/>
          <w:szCs w:val="16"/>
        </w:rPr>
        <w:t xml:space="preserve"> správnej</w:t>
      </w:r>
      <w:r w:rsidR="00804D42" w:rsidRPr="00896C64">
        <w:rPr>
          <w:rFonts w:eastAsia="Arial Narrow"/>
          <w:color w:val="FF0000"/>
          <w:sz w:val="16"/>
          <w:szCs w:val="16"/>
        </w:rPr>
        <w:t xml:space="preserve"> rady funkčný príplatok </w:t>
      </w:r>
      <w:r w:rsidR="00873BFF">
        <w:rPr>
          <w:rFonts w:eastAsia="Arial Narrow"/>
          <w:color w:val="FF0000"/>
          <w:sz w:val="16"/>
          <w:szCs w:val="16"/>
        </w:rPr>
        <w:t>vo výške</w:t>
      </w:r>
      <w:r w:rsidR="00804D42" w:rsidRPr="00896C64">
        <w:rPr>
          <w:rFonts w:eastAsia="Arial Narrow"/>
          <w:color w:val="FF0000"/>
          <w:sz w:val="16"/>
          <w:szCs w:val="16"/>
        </w:rPr>
        <w:t xml:space="preserve"> odmeny podľa odseku 8</w:t>
      </w:r>
      <w:r w:rsidR="00804D42">
        <w:rPr>
          <w:rFonts w:eastAsia="Arial Narrow"/>
          <w:color w:val="FF0000"/>
          <w:sz w:val="16"/>
          <w:szCs w:val="16"/>
        </w:rPr>
        <w:t xml:space="preserve">. </w:t>
      </w:r>
      <w:bookmarkEnd w:id="1"/>
    </w:p>
    <w:p w:rsidR="00EB31B8" w:rsidRPr="0064285E"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6</w:t>
      </w:r>
      <w:r w:rsidRPr="0064285E">
        <w:rPr>
          <w:rFonts w:eastAsia="Arial Narrow"/>
          <w:b/>
          <w:color w:val="000000"/>
          <w:sz w:val="16"/>
          <w:szCs w:val="16"/>
        </w:rPr>
        <w:br/>
        <w:t xml:space="preserve">Funkčné obdobie </w:t>
      </w:r>
      <w:r w:rsidRPr="00873BFF">
        <w:rPr>
          <w:rFonts w:eastAsia="Arial Narrow"/>
          <w:b/>
          <w:color w:val="000000"/>
          <w:sz w:val="16"/>
          <w:szCs w:val="16"/>
        </w:rPr>
        <w:t>člena</w:t>
      </w:r>
      <w:r w:rsidRPr="0064285E">
        <w:rPr>
          <w:rFonts w:eastAsia="Arial Narrow"/>
          <w:b/>
          <w:color w:val="000000"/>
          <w:sz w:val="16"/>
          <w:szCs w:val="16"/>
        </w:rPr>
        <w:t xml:space="preserve"> správnej rady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Funkčné obdobie</w:t>
      </w:r>
      <w:r w:rsidR="00873BFF">
        <w:rPr>
          <w:rFonts w:eastAsia="Arial Narrow"/>
          <w:color w:val="FF0000"/>
          <w:sz w:val="16"/>
          <w:szCs w:val="16"/>
        </w:rPr>
        <w:t xml:space="preserve"> </w:t>
      </w:r>
      <w:r w:rsidRPr="00873BFF">
        <w:rPr>
          <w:rFonts w:eastAsia="Arial Narrow"/>
          <w:color w:val="000000" w:themeColor="text1"/>
          <w:sz w:val="16"/>
          <w:szCs w:val="16"/>
        </w:rPr>
        <w:t>člena</w:t>
      </w:r>
      <w:r w:rsidRPr="0064285E">
        <w:rPr>
          <w:rFonts w:eastAsia="Arial Narrow"/>
          <w:color w:val="000000"/>
          <w:sz w:val="16"/>
          <w:szCs w:val="16"/>
        </w:rPr>
        <w:t xml:space="preserve"> správnej rady je päť rokov.</w:t>
      </w:r>
    </w:p>
    <w:p w:rsidR="00EB31B8" w:rsidRPr="006A7407" w:rsidRDefault="001E7E28">
      <w:pPr>
        <w:pStyle w:val="LO-normal"/>
        <w:ind w:firstLine="142"/>
        <w:rPr>
          <w:rFonts w:eastAsia="Arial Narrow"/>
          <w:color w:val="000000"/>
          <w:sz w:val="16"/>
          <w:szCs w:val="16"/>
        </w:rPr>
      </w:pPr>
      <w:r w:rsidRPr="0064285E">
        <w:rPr>
          <w:rFonts w:eastAsia="Arial Narrow"/>
          <w:color w:val="000000"/>
          <w:sz w:val="16"/>
          <w:szCs w:val="16"/>
        </w:rPr>
        <w:t xml:space="preserve">(2) Funkčné obdobie člena správnej rady sa začína dňom, ktorý nasleduje po zániku funkcie člena správnej rady, na ktorého </w:t>
      </w:r>
      <w:r w:rsidRPr="006A7407">
        <w:rPr>
          <w:rFonts w:eastAsia="Arial Narrow"/>
          <w:color w:val="000000"/>
          <w:sz w:val="16"/>
          <w:szCs w:val="16"/>
        </w:rPr>
        <w:t>miesto bol vymenovaný, najskôr však dňom jeho vymenovania.</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 xml:space="preserve">(3) Členstvo v správnej rade </w:t>
      </w:r>
      <w:r w:rsidRPr="006A7407">
        <w:rPr>
          <w:rFonts w:eastAsia="Arial Narrow"/>
          <w:strike/>
          <w:color w:val="000000"/>
          <w:sz w:val="16"/>
          <w:szCs w:val="16"/>
        </w:rPr>
        <w:t>sa skončí</w:t>
      </w:r>
      <w:r w:rsidR="00172F39" w:rsidRPr="006A7407">
        <w:rPr>
          <w:rFonts w:eastAsia="Arial Narrow"/>
          <w:strike/>
          <w:color w:val="000000"/>
          <w:sz w:val="16"/>
          <w:szCs w:val="16"/>
        </w:rPr>
        <w:t xml:space="preserve"> </w:t>
      </w:r>
      <w:r w:rsidR="00172F39" w:rsidRPr="006A7407">
        <w:rPr>
          <w:rFonts w:eastAsia="Arial Narrow"/>
          <w:color w:val="FF0000"/>
          <w:sz w:val="16"/>
          <w:szCs w:val="16"/>
        </w:rPr>
        <w:t>zaniká</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a) uplynutím funkčného obdobia,</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 xml:space="preserve">b) vzdaním sa funkcie; výkon funkcie člena správnej rady </w:t>
      </w:r>
      <w:r w:rsidRPr="006A7407">
        <w:rPr>
          <w:rFonts w:eastAsia="Arial Narrow"/>
          <w:strike/>
          <w:color w:val="000000"/>
          <w:sz w:val="16"/>
          <w:szCs w:val="16"/>
        </w:rPr>
        <w:t>sa skončí</w:t>
      </w:r>
      <w:r w:rsidRPr="006A7407">
        <w:rPr>
          <w:rFonts w:eastAsia="Arial Narrow"/>
          <w:color w:val="000000"/>
          <w:sz w:val="16"/>
          <w:szCs w:val="16"/>
        </w:rPr>
        <w:t xml:space="preserve"> </w:t>
      </w:r>
      <w:r w:rsidR="00172F39" w:rsidRPr="006A7407">
        <w:rPr>
          <w:rFonts w:eastAsia="Arial Narrow"/>
          <w:color w:val="FF0000"/>
          <w:sz w:val="16"/>
          <w:szCs w:val="16"/>
        </w:rPr>
        <w:t xml:space="preserve">zaniká </w:t>
      </w:r>
      <w:r w:rsidRPr="006A7407">
        <w:rPr>
          <w:rFonts w:eastAsia="Arial Narrow"/>
          <w:color w:val="000000"/>
          <w:sz w:val="16"/>
          <w:szCs w:val="16"/>
        </w:rPr>
        <w:t xml:space="preserve">dňom doručenia písomného oznámenia o vzdaní sa funkcie </w:t>
      </w:r>
      <w:r w:rsidRPr="006A7407">
        <w:rPr>
          <w:rFonts w:eastAsia="Arial Narrow"/>
          <w:strike/>
          <w:color w:val="000000" w:themeColor="text1"/>
          <w:sz w:val="16"/>
          <w:szCs w:val="16"/>
        </w:rPr>
        <w:t>predsedovi vlády</w:t>
      </w:r>
      <w:r w:rsidRPr="006A7407">
        <w:rPr>
          <w:rFonts w:eastAsia="Arial Narrow"/>
          <w:color w:val="000000" w:themeColor="text1"/>
          <w:sz w:val="16"/>
          <w:szCs w:val="16"/>
        </w:rPr>
        <w:t xml:space="preserve"> </w:t>
      </w:r>
      <w:r w:rsidRPr="006A7407">
        <w:rPr>
          <w:rFonts w:eastAsia="Arial Narrow"/>
          <w:color w:val="FF0000"/>
          <w:sz w:val="16"/>
          <w:szCs w:val="16"/>
        </w:rPr>
        <w:t>ministrovi</w:t>
      </w:r>
      <w:r w:rsidRPr="006A7407">
        <w:rPr>
          <w:rFonts w:eastAsia="Arial Narrow"/>
          <w:color w:val="000000"/>
          <w:sz w:val="16"/>
          <w:szCs w:val="16"/>
        </w:rPr>
        <w:t>, ak v oznámení nie je uvedený neskorší deň,</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 xml:space="preserve">c) odvolaním z funkcie; výkon funkcie člena správnej rady </w:t>
      </w:r>
      <w:r w:rsidRPr="006A7407">
        <w:rPr>
          <w:rFonts w:eastAsia="Arial Narrow"/>
          <w:strike/>
          <w:color w:val="000000"/>
          <w:sz w:val="16"/>
          <w:szCs w:val="16"/>
        </w:rPr>
        <w:t>sa skončí</w:t>
      </w:r>
      <w:r w:rsidR="00172F39" w:rsidRPr="006A7407">
        <w:rPr>
          <w:rFonts w:eastAsia="Arial Narrow"/>
          <w:strike/>
          <w:color w:val="000000"/>
          <w:sz w:val="16"/>
          <w:szCs w:val="16"/>
        </w:rPr>
        <w:t xml:space="preserve"> </w:t>
      </w:r>
      <w:r w:rsidR="00172F39" w:rsidRPr="006A7407">
        <w:rPr>
          <w:rFonts w:eastAsia="Arial Narrow"/>
          <w:color w:val="000000"/>
          <w:sz w:val="16"/>
          <w:szCs w:val="16"/>
        </w:rPr>
        <w:t xml:space="preserve"> </w:t>
      </w:r>
      <w:r w:rsidR="00172F39" w:rsidRPr="006A7407">
        <w:rPr>
          <w:rFonts w:eastAsia="Arial Narrow"/>
          <w:color w:val="FF0000"/>
          <w:sz w:val="16"/>
          <w:szCs w:val="16"/>
        </w:rPr>
        <w:t>zaniká</w:t>
      </w:r>
      <w:r w:rsidR="00172F39" w:rsidRPr="006A7407">
        <w:rPr>
          <w:rFonts w:eastAsia="Arial Narrow"/>
          <w:color w:val="000000"/>
          <w:sz w:val="16"/>
          <w:szCs w:val="16"/>
        </w:rPr>
        <w:t xml:space="preserve"> </w:t>
      </w:r>
      <w:r w:rsidRPr="006A7407">
        <w:rPr>
          <w:rFonts w:eastAsia="Arial Narrow"/>
          <w:color w:val="000000"/>
          <w:sz w:val="16"/>
          <w:szCs w:val="16"/>
        </w:rPr>
        <w:t>dňom určeným v odvolaní z funkcie,</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d) smrťou alebo vyhlásením za mŕtveho,</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e) stratou bezúhonnosti alebo</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f) obmedzením spôsobilosti na právne úkony.</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 xml:space="preserve">(4) </w:t>
      </w:r>
      <w:r w:rsidRPr="006A7407">
        <w:rPr>
          <w:rFonts w:eastAsia="Arial Narrow"/>
          <w:strike/>
          <w:color w:val="000000" w:themeColor="text1"/>
          <w:sz w:val="16"/>
          <w:szCs w:val="16"/>
        </w:rPr>
        <w:t>Vláda</w:t>
      </w:r>
      <w:r w:rsidRPr="006A7407">
        <w:rPr>
          <w:rFonts w:eastAsia="Arial Narrow"/>
          <w:strike/>
          <w:color w:val="FF0000"/>
          <w:sz w:val="16"/>
          <w:szCs w:val="16"/>
        </w:rPr>
        <w:t xml:space="preserve"> </w:t>
      </w:r>
      <w:r w:rsidRPr="006A7407">
        <w:rPr>
          <w:rFonts w:eastAsia="Arial Narrow"/>
          <w:color w:val="FF0000"/>
          <w:sz w:val="16"/>
          <w:szCs w:val="16"/>
        </w:rPr>
        <w:t xml:space="preserve">Minister </w:t>
      </w:r>
      <w:r w:rsidRPr="006A7407">
        <w:rPr>
          <w:rFonts w:eastAsia="Arial Narrow"/>
          <w:color w:val="000000"/>
          <w:sz w:val="16"/>
          <w:szCs w:val="16"/>
        </w:rPr>
        <w:t>odvolá člena správnej rady, ak</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a) porušil závažným spôsobom tento zákon alebo vnútorné predpisy fondu,</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 xml:space="preserve">b) vykonáva funkciu nezlučiteľnú s funkciou člena správnej rady podľa </w:t>
      </w:r>
      <w:hyperlink w:anchor="bookmark=id.1664s55">
        <w:r w:rsidRPr="006A7407">
          <w:rPr>
            <w:rFonts w:eastAsia="Arial Narrow"/>
            <w:color w:val="000000"/>
            <w:sz w:val="16"/>
            <w:szCs w:val="16"/>
          </w:rPr>
          <w:t>§ 5 ods. 6</w:t>
        </w:r>
      </w:hyperlink>
      <w:r w:rsidRPr="006A7407">
        <w:rPr>
          <w:rFonts w:eastAsia="Arial Narrow"/>
          <w:color w:val="000000"/>
          <w:sz w:val="16"/>
          <w:szCs w:val="16"/>
        </w:rPr>
        <w:t>, alebo</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c) podá návrh na odvolanie člena správnej rady subjekt, ktorý navrhol jeho vymenovanie.</w:t>
      </w:r>
    </w:p>
    <w:p w:rsidR="00EB31B8" w:rsidRPr="0064285E" w:rsidRDefault="001E7E28">
      <w:pPr>
        <w:pStyle w:val="LO-normal"/>
        <w:ind w:firstLine="142"/>
        <w:rPr>
          <w:rFonts w:eastAsia="Arial Narrow"/>
          <w:color w:val="000000"/>
          <w:sz w:val="16"/>
          <w:szCs w:val="16"/>
        </w:rPr>
      </w:pPr>
      <w:r w:rsidRPr="006A7407">
        <w:rPr>
          <w:rFonts w:eastAsia="Arial Narrow"/>
          <w:color w:val="000000"/>
          <w:sz w:val="16"/>
          <w:szCs w:val="16"/>
        </w:rPr>
        <w:t xml:space="preserve">(5) </w:t>
      </w:r>
      <w:r w:rsidRPr="006A7407">
        <w:rPr>
          <w:rFonts w:eastAsia="Arial Narrow"/>
          <w:strike/>
          <w:color w:val="000000" w:themeColor="text1"/>
          <w:sz w:val="16"/>
          <w:szCs w:val="16"/>
        </w:rPr>
        <w:t>Vláda</w:t>
      </w:r>
      <w:r w:rsidRPr="006A7407">
        <w:rPr>
          <w:rFonts w:eastAsia="Arial Narrow"/>
          <w:color w:val="000000"/>
          <w:sz w:val="16"/>
          <w:szCs w:val="16"/>
        </w:rPr>
        <w:t xml:space="preserve"> </w:t>
      </w:r>
      <w:r w:rsidRPr="006A7407">
        <w:rPr>
          <w:rFonts w:eastAsia="Arial Narrow"/>
          <w:color w:val="FF0000"/>
          <w:sz w:val="16"/>
          <w:szCs w:val="16"/>
        </w:rPr>
        <w:t>Minister</w:t>
      </w:r>
      <w:r w:rsidRPr="0064285E">
        <w:rPr>
          <w:rFonts w:eastAsia="Arial Narrow"/>
          <w:color w:val="FF0000"/>
          <w:sz w:val="16"/>
          <w:szCs w:val="16"/>
          <w:u w:val="single"/>
        </w:rPr>
        <w:t xml:space="preserve"> </w:t>
      </w:r>
      <w:r w:rsidRPr="0064285E">
        <w:rPr>
          <w:rFonts w:eastAsia="Arial Narrow"/>
          <w:color w:val="000000"/>
          <w:sz w:val="16"/>
          <w:szCs w:val="16"/>
        </w:rPr>
        <w:t>môže odvolať člena správnej rady na návrh predsedu správnej rady, ak sa člen správnej rady nezúčastnil bez náležitého ospravedlnenia na troch po sebe nasledujúcich zasadnutiach správnej rady.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(6) Ak </w:t>
      </w:r>
      <w:r w:rsidRPr="00172F39">
        <w:rPr>
          <w:rFonts w:eastAsia="Arial Narrow"/>
          <w:strike/>
          <w:color w:val="000000"/>
          <w:sz w:val="16"/>
          <w:szCs w:val="16"/>
        </w:rPr>
        <w:t>sa</w:t>
      </w:r>
      <w:r w:rsidRPr="0064285E">
        <w:rPr>
          <w:rFonts w:eastAsia="Arial Narrow"/>
          <w:color w:val="000000"/>
          <w:sz w:val="16"/>
          <w:szCs w:val="16"/>
        </w:rPr>
        <w:t xml:space="preserve"> členstvo v správnej rade </w:t>
      </w:r>
      <w:r w:rsidRPr="00172F39">
        <w:rPr>
          <w:rFonts w:eastAsia="Arial Narrow"/>
          <w:strike/>
          <w:color w:val="000000"/>
          <w:sz w:val="16"/>
          <w:szCs w:val="16"/>
        </w:rPr>
        <w:t>skončí</w:t>
      </w:r>
      <w:r w:rsidR="00172F39">
        <w:rPr>
          <w:rFonts w:eastAsia="Arial Narrow"/>
          <w:strike/>
          <w:color w:val="000000"/>
          <w:sz w:val="16"/>
          <w:szCs w:val="16"/>
        </w:rPr>
        <w:t xml:space="preserve"> </w:t>
      </w:r>
      <w:r w:rsidR="00172F39" w:rsidRPr="00172F39">
        <w:rPr>
          <w:rFonts w:eastAsia="Arial Narrow"/>
          <w:color w:val="FF0000"/>
          <w:sz w:val="16"/>
          <w:szCs w:val="16"/>
        </w:rPr>
        <w:t>zanikne</w:t>
      </w:r>
      <w:r w:rsidRPr="00172F39">
        <w:rPr>
          <w:rFonts w:eastAsia="Arial Narrow"/>
          <w:color w:val="FF0000"/>
          <w:sz w:val="16"/>
          <w:szCs w:val="16"/>
        </w:rPr>
        <w:t xml:space="preserve"> </w:t>
      </w:r>
      <w:r w:rsidRPr="0064285E">
        <w:rPr>
          <w:rFonts w:eastAsia="Arial Narrow"/>
          <w:color w:val="000000"/>
          <w:sz w:val="16"/>
          <w:szCs w:val="16"/>
        </w:rPr>
        <w:t>pred uplynutím funkčného obdobia z dôvodov podľa odseku 3 písm. b) až f), nový člen správnej rady je vymenovaný na zvyšok funkčného obdobia toho člena správnej rady, ktorého vo funkcii nahradil.</w:t>
      </w:r>
    </w:p>
    <w:p w:rsidR="00EB31B8" w:rsidRPr="006A7407"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7</w:t>
      </w:r>
      <w:r w:rsidRPr="0064285E">
        <w:rPr>
          <w:rFonts w:eastAsia="Arial Narrow"/>
          <w:b/>
          <w:color w:val="000000"/>
          <w:sz w:val="16"/>
          <w:szCs w:val="16"/>
        </w:rPr>
        <w:br/>
      </w:r>
      <w:r w:rsidRPr="006A7407">
        <w:rPr>
          <w:rFonts w:eastAsia="Arial Narrow"/>
          <w:b/>
          <w:color w:val="000000"/>
          <w:sz w:val="16"/>
          <w:szCs w:val="16"/>
        </w:rPr>
        <w:t>Zasadnutie a rokovanie správnej rady</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(1) Správna rada je schopná uznášať sa, ak je prítomná nadpolovičná väčšina všetkých členov správnej rady.</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(2) Správna rada rozhoduje uznesením. Na prijatie uznesenia správnej rady je potrebný súhlas nadpolovičnej väčšiny prítomných členov správnej rady. Na prijatie štatútu fondu, rokovacieho poriadku správnej rady a organizačného poriadku fondu je potrebný súhlas nadpolovičnej väčšiny všetkých členov správnej rady.</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 xml:space="preserve">(3) Zasadnutie správnej rady zvoláva predseda správnej rady </w:t>
      </w:r>
      <w:r w:rsidRPr="00604828">
        <w:rPr>
          <w:rFonts w:eastAsia="Arial Narrow"/>
          <w:color w:val="000000" w:themeColor="text1"/>
          <w:sz w:val="16"/>
          <w:szCs w:val="16"/>
        </w:rPr>
        <w:t>najmenej</w:t>
      </w:r>
      <w:r w:rsidRPr="006A7407">
        <w:rPr>
          <w:rFonts w:eastAsia="Arial Narrow"/>
          <w:strike/>
          <w:color w:val="000000" w:themeColor="text1"/>
          <w:sz w:val="16"/>
          <w:szCs w:val="16"/>
        </w:rPr>
        <w:t xml:space="preserve"> </w:t>
      </w:r>
      <w:r w:rsidRPr="006A7407">
        <w:rPr>
          <w:rFonts w:eastAsia="Arial Narrow"/>
          <w:strike/>
          <w:color w:val="000000"/>
          <w:sz w:val="16"/>
          <w:szCs w:val="16"/>
        </w:rPr>
        <w:t>raz za kalendárny mesiac</w:t>
      </w:r>
      <w:r w:rsidR="00896C64" w:rsidRPr="00896C64">
        <w:t xml:space="preserve"> </w:t>
      </w:r>
      <w:r w:rsidR="00896C64" w:rsidRPr="00896C64">
        <w:rPr>
          <w:rFonts w:eastAsia="Arial Narrow"/>
          <w:color w:val="FF0000"/>
          <w:sz w:val="16"/>
          <w:szCs w:val="16"/>
        </w:rPr>
        <w:t xml:space="preserve">desaťkrát </w:t>
      </w:r>
      <w:r w:rsidR="00804D42">
        <w:rPr>
          <w:rFonts w:eastAsia="Arial Narrow"/>
          <w:color w:val="FF0000"/>
          <w:sz w:val="16"/>
          <w:szCs w:val="16"/>
        </w:rPr>
        <w:t>v kalendárnom roku</w:t>
      </w:r>
      <w:r w:rsidRPr="006A7407">
        <w:rPr>
          <w:rFonts w:eastAsia="Arial Narrow"/>
          <w:color w:val="000000"/>
          <w:sz w:val="16"/>
          <w:szCs w:val="16"/>
        </w:rPr>
        <w:t>. Predseda správnej rady je povinný zvolať zasadnutie správnej rady, ak o to požiadajú najmenej traja členovia správnej rady alebo dozorná rada.</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(4) Rokovanie správnej rady riadi predseda správnej rady a v čase jeho neprítomnosti podpredseda správnej rady</w:t>
      </w:r>
      <w:r w:rsidRPr="006A7407">
        <w:rPr>
          <w:rFonts w:eastAsia="Arial Narrow"/>
          <w:color w:val="FF0000"/>
          <w:sz w:val="16"/>
          <w:szCs w:val="16"/>
        </w:rPr>
        <w:t xml:space="preserve"> alebo člen správnej rady poverený predsedom správnej rady</w:t>
      </w:r>
      <w:r w:rsidRPr="006A7407">
        <w:rPr>
          <w:rFonts w:eastAsia="Arial Narrow"/>
          <w:color w:val="000000"/>
          <w:sz w:val="16"/>
          <w:szCs w:val="16"/>
        </w:rPr>
        <w:t>.</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(5) Zasadnutie správnej rady je verejné, ak správna rada nerozhodla, že jej zasadnutie je neverejné.</w:t>
      </w:r>
    </w:p>
    <w:p w:rsidR="00EB31B8" w:rsidRPr="00804D42" w:rsidRDefault="001E7E28" w:rsidP="00804D42">
      <w:pPr>
        <w:pStyle w:val="LO-normal"/>
        <w:ind w:firstLine="142"/>
        <w:rPr>
          <w:rFonts w:eastAsia="Arial Narrow"/>
          <w:color w:val="000000"/>
          <w:sz w:val="16"/>
          <w:szCs w:val="16"/>
        </w:rPr>
      </w:pPr>
      <w:r w:rsidRPr="006A7407">
        <w:rPr>
          <w:rFonts w:eastAsia="Arial Narrow"/>
          <w:color w:val="000000"/>
          <w:sz w:val="16"/>
          <w:szCs w:val="16"/>
        </w:rPr>
        <w:t xml:space="preserve">(6) </w:t>
      </w:r>
      <w:r w:rsidR="00804D42" w:rsidRPr="00804D42">
        <w:rPr>
          <w:rFonts w:eastAsia="Arial Narrow"/>
          <w:strike/>
          <w:color w:val="000000"/>
          <w:sz w:val="16"/>
          <w:szCs w:val="16"/>
        </w:rPr>
        <w:t>Z každého rokovania správnej rady sa vyhotovuje zápis. Zápis z rokovania správnej rady sa zverejňuje do desiatich dní od skončenia rokovania správnej rady na webovom sídle fondu a v Informačnom systéme športu.</w:t>
      </w:r>
      <w:r w:rsidR="00804D42">
        <w:rPr>
          <w:rFonts w:eastAsia="Arial Narrow"/>
          <w:strike/>
          <w:color w:val="000000"/>
          <w:sz w:val="16"/>
          <w:szCs w:val="16"/>
        </w:rPr>
        <w:t xml:space="preserve"> </w:t>
      </w:r>
      <w:r w:rsidR="00604828" w:rsidRPr="00604828">
        <w:rPr>
          <w:rFonts w:eastAsia="Arial Narrow"/>
          <w:color w:val="FF0000"/>
          <w:sz w:val="16"/>
          <w:szCs w:val="16"/>
        </w:rPr>
        <w:t>Z každého zasadnutia správnej rady sa vyhotovuje zápis a zvukový záznam. Zápis zo zasadnutia správnej rady a zvukový záznam sa zverejňuje na webovom sídle fondu do desiatich dní od zasadnutia správnej rady na čas do uplynutia jedného roka od skončenia funkčného obdobia príslušnej správnej rady. Zvukový záznam alebo jeho časť sa nezverejňuje, ak tak výslovne rozhodla správ</w:t>
      </w:r>
      <w:r w:rsidR="004C1649">
        <w:rPr>
          <w:rFonts w:eastAsia="Arial Narrow"/>
          <w:color w:val="FF0000"/>
          <w:sz w:val="16"/>
          <w:szCs w:val="16"/>
        </w:rPr>
        <w:t>n</w:t>
      </w:r>
      <w:r w:rsidR="00604828" w:rsidRPr="00604828">
        <w:rPr>
          <w:rFonts w:eastAsia="Arial Narrow"/>
          <w:color w:val="FF0000"/>
          <w:sz w:val="16"/>
          <w:szCs w:val="16"/>
        </w:rPr>
        <w:t>a rada.</w:t>
      </w:r>
    </w:p>
    <w:p w:rsidR="00EB31B8" w:rsidRPr="006A7407" w:rsidRDefault="001E7E28">
      <w:pPr>
        <w:pStyle w:val="LO-normal"/>
        <w:ind w:firstLine="142"/>
        <w:rPr>
          <w:rFonts w:eastAsia="Arial Narrow"/>
          <w:color w:val="FF0000"/>
          <w:sz w:val="16"/>
          <w:szCs w:val="16"/>
        </w:rPr>
      </w:pPr>
      <w:r w:rsidRPr="006A7407">
        <w:rPr>
          <w:rFonts w:eastAsia="Arial Narrow"/>
          <w:color w:val="000000"/>
          <w:sz w:val="16"/>
          <w:szCs w:val="16"/>
        </w:rPr>
        <w:t>(7) Podrobnosti o zasadnutí, rokovaní a rozhodovaní správnej rady upravuje rokovací poriadok správnej rady</w:t>
      </w:r>
      <w:r w:rsidRPr="006A7407">
        <w:rPr>
          <w:rFonts w:eastAsia="Arial Narrow"/>
          <w:strike/>
          <w:color w:val="000000" w:themeColor="text1"/>
          <w:sz w:val="16"/>
          <w:szCs w:val="16"/>
        </w:rPr>
        <w:t>.</w:t>
      </w:r>
      <w:r w:rsidRPr="006A7407">
        <w:rPr>
          <w:rFonts w:eastAsia="Arial Narrow"/>
          <w:color w:val="FF0000"/>
          <w:sz w:val="16"/>
          <w:szCs w:val="16"/>
        </w:rPr>
        <w:t>, ktorý sa zverejňuje na webovom sídle fondu.</w:t>
      </w:r>
    </w:p>
    <w:p w:rsidR="00EB31B8" w:rsidRPr="0064285E"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8</w:t>
      </w:r>
      <w:r w:rsidRPr="0064285E">
        <w:rPr>
          <w:rFonts w:eastAsia="Arial Narrow"/>
          <w:b/>
          <w:color w:val="000000"/>
          <w:sz w:val="16"/>
          <w:szCs w:val="16"/>
        </w:rPr>
        <w:br/>
        <w:t>Dozorná rada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Dozorná rada je kontrolný orgán fondu.</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(2) Dozorná rada</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dohliada na dodržiavanie povinností fondu podľa právnych predpisov a vnútorných predpisov fondu,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vykonáva kontrolu riadneho a účelného hospodárenia fondu, účelného rozdeľovania zdrojov fondu, použitia finančných prostriedkov a nakladania s majetkom fondu,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vyjadruje stanovisko k návrhu rozpočtu, k účtovnej závierke a k výročnej správe fondu; tieto stanoviská predkladá správnej rade,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vyjadruje stanovisko k nakladaniu s majetkom fondu pred rozhodnutím správnej rady,</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lastRenderedPageBreak/>
        <w:t>e) vyjadruje stanovisko k návrhom na odpísanie pohľadávok fondu alebo na trvalé upustenie od vymáhania pohľadávok fondu pred rozhodnutím správnej rady,</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f) oboznamuje správnu radu s výsledkami svojej činnosti a so svojimi zisteniami,</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g) podáva správnej rade návrhy na odstránenie zistených nedostatkov,</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h) schvaľuje rokovací poriadok dozornej rady.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(3) Členovia dozornej rady sú oprávnení nahliadať do všetkých účtovných, ekonomických, finančných a iných dokladov súvisiacich s hospodárením a nakladaním s majetkom fondu. Predseda správnej rady je povinný poskytnúť takéto doklady členom dozornej rady bezodkladne.</w:t>
      </w:r>
    </w:p>
    <w:p w:rsidR="00EB31B8" w:rsidRPr="006A7407" w:rsidRDefault="00CD591D">
      <w:pPr>
        <w:pStyle w:val="LO-normal"/>
        <w:ind w:firstLine="142"/>
        <w:rPr>
          <w:rFonts w:eastAsia="Arial Narrow"/>
          <w:color w:val="000000"/>
          <w:sz w:val="16"/>
          <w:szCs w:val="16"/>
        </w:rPr>
      </w:pPr>
      <w:r w:rsidRPr="006A7407">
        <w:rPr>
          <w:rFonts w:eastAsia="Arial Narrow"/>
          <w:color w:val="000000" w:themeColor="text1"/>
          <w:sz w:val="16"/>
          <w:szCs w:val="16"/>
        </w:rPr>
        <w:t xml:space="preserve"> </w:t>
      </w:r>
      <w:r w:rsidR="001E7E28" w:rsidRPr="006A7407">
        <w:rPr>
          <w:rFonts w:eastAsia="Arial Narrow"/>
          <w:color w:val="000000" w:themeColor="text1"/>
          <w:sz w:val="16"/>
          <w:szCs w:val="16"/>
        </w:rPr>
        <w:t>(4)Predseda</w:t>
      </w:r>
      <w:r w:rsidR="001E7E28" w:rsidRPr="006A7407">
        <w:rPr>
          <w:rFonts w:eastAsia="Arial Narrow"/>
          <w:color w:val="FF0000"/>
          <w:sz w:val="16"/>
          <w:szCs w:val="16"/>
        </w:rPr>
        <w:t xml:space="preserve"> </w:t>
      </w:r>
      <w:r w:rsidR="001E7E28" w:rsidRPr="006A7407">
        <w:rPr>
          <w:rFonts w:eastAsia="Arial Narrow"/>
          <w:color w:val="000000"/>
          <w:sz w:val="16"/>
          <w:szCs w:val="16"/>
        </w:rPr>
        <w:t xml:space="preserve">dozornej rady sa zúčastňuje na zasadnutiach správnej rady a je oprávnený sa zúčastniť na zasadnutiach </w:t>
      </w:r>
      <w:r w:rsidR="001E7E28" w:rsidRPr="006A7407">
        <w:rPr>
          <w:rFonts w:eastAsia="Arial Narrow"/>
          <w:color w:val="000000" w:themeColor="text1"/>
          <w:sz w:val="16"/>
          <w:szCs w:val="16"/>
        </w:rPr>
        <w:t>odborných</w:t>
      </w:r>
      <w:r w:rsidR="001E7E28" w:rsidRPr="006A7407">
        <w:rPr>
          <w:rFonts w:eastAsia="Arial Narrow"/>
          <w:color w:val="FF0000"/>
          <w:sz w:val="16"/>
          <w:szCs w:val="16"/>
        </w:rPr>
        <w:t xml:space="preserve"> </w:t>
      </w:r>
      <w:r w:rsidR="001E7E28" w:rsidRPr="006A7407">
        <w:rPr>
          <w:rFonts w:eastAsia="Arial Narrow"/>
          <w:color w:val="000000"/>
          <w:sz w:val="16"/>
          <w:szCs w:val="16"/>
        </w:rPr>
        <w:t>komisií bez práva hlasovať.</w:t>
      </w:r>
    </w:p>
    <w:p w:rsidR="00CD591D" w:rsidRPr="00CD591D" w:rsidRDefault="00CD591D">
      <w:pPr>
        <w:pStyle w:val="LO-normal"/>
        <w:ind w:firstLine="142"/>
        <w:rPr>
          <w:rFonts w:eastAsia="Arial Narrow"/>
          <w:color w:val="FF0000"/>
          <w:sz w:val="16"/>
          <w:szCs w:val="16"/>
        </w:rPr>
      </w:pPr>
      <w:r w:rsidRPr="00CD591D">
        <w:rPr>
          <w:rFonts w:eastAsia="Arial Narrow"/>
          <w:color w:val="FF0000"/>
          <w:sz w:val="16"/>
          <w:szCs w:val="16"/>
        </w:rPr>
        <w:t>(5) Zasadnutie dozornej rady zvoláva predseda dozornej rady najmenej raz za tri mesiace. Predseda dozornej rady bez zbytočného odkladu zvolá zasadnutie dozornej rady, ak o to požiada správna rada.</w:t>
      </w:r>
    </w:p>
    <w:p w:rsidR="00EB31B8" w:rsidRPr="0064285E"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9</w:t>
      </w:r>
      <w:r w:rsidRPr="0064285E">
        <w:rPr>
          <w:rFonts w:eastAsia="Arial Narrow"/>
          <w:b/>
          <w:color w:val="000000"/>
          <w:sz w:val="16"/>
          <w:szCs w:val="16"/>
        </w:rPr>
        <w:br/>
        <w:t>Zloženie dozornej rady a členstvo v dozornej rade</w:t>
      </w:r>
    </w:p>
    <w:p w:rsidR="00EB31B8" w:rsidRPr="006A7407" w:rsidRDefault="001E7E28">
      <w:pPr>
        <w:pStyle w:val="LO-normal"/>
        <w:ind w:firstLine="142"/>
        <w:rPr>
          <w:rFonts w:eastAsia="Arial Narrow"/>
          <w:color w:val="000000"/>
          <w:sz w:val="16"/>
          <w:szCs w:val="16"/>
        </w:rPr>
      </w:pPr>
      <w:r w:rsidRPr="0064285E">
        <w:rPr>
          <w:rFonts w:eastAsia="Arial Narrow"/>
          <w:color w:val="000000"/>
          <w:sz w:val="16"/>
          <w:szCs w:val="16"/>
        </w:rPr>
        <w:t xml:space="preserve">(1) Dozorná rada má </w:t>
      </w:r>
      <w:r w:rsidRPr="006A7407">
        <w:rPr>
          <w:rFonts w:eastAsia="Arial Narrow"/>
          <w:strike/>
          <w:color w:val="000000" w:themeColor="text1"/>
          <w:sz w:val="16"/>
          <w:szCs w:val="16"/>
        </w:rPr>
        <w:t>päť</w:t>
      </w:r>
      <w:r w:rsidRPr="006A7407">
        <w:rPr>
          <w:rFonts w:eastAsia="Arial Narrow"/>
          <w:strike/>
          <w:color w:val="FF0000"/>
          <w:sz w:val="16"/>
          <w:szCs w:val="16"/>
        </w:rPr>
        <w:t xml:space="preserve"> </w:t>
      </w:r>
      <w:r w:rsidRPr="006A7407">
        <w:rPr>
          <w:rFonts w:eastAsia="Arial Narrow"/>
          <w:color w:val="FF0000"/>
          <w:sz w:val="16"/>
          <w:szCs w:val="16"/>
        </w:rPr>
        <w:t xml:space="preserve">troch </w:t>
      </w:r>
      <w:r w:rsidRPr="006A7407">
        <w:rPr>
          <w:rFonts w:eastAsia="Arial Narrow"/>
          <w:color w:val="000000"/>
          <w:sz w:val="16"/>
          <w:szCs w:val="16"/>
        </w:rPr>
        <w:t>členov, ktorých vymenúva a odvoláva minister.</w:t>
      </w:r>
    </w:p>
    <w:p w:rsidR="00EB31B8" w:rsidRPr="006A7407" w:rsidRDefault="001E7E28">
      <w:pPr>
        <w:pStyle w:val="LO-normal"/>
        <w:ind w:firstLine="142"/>
        <w:rPr>
          <w:rFonts w:eastAsia="Arial Narrow"/>
          <w:color w:val="000000"/>
          <w:sz w:val="16"/>
          <w:szCs w:val="16"/>
        </w:rPr>
      </w:pPr>
      <w:r w:rsidRPr="006A7407">
        <w:rPr>
          <w:rFonts w:eastAsia="Arial Narrow"/>
          <w:color w:val="000000"/>
          <w:sz w:val="16"/>
          <w:szCs w:val="16"/>
        </w:rPr>
        <w:t>(2) Minister vymenúva a odvoláva</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a) predsedu dozornej rady,</w:t>
      </w:r>
    </w:p>
    <w:p w:rsidR="00EB31B8" w:rsidRPr="006A7407" w:rsidRDefault="001E7E28">
      <w:pPr>
        <w:pStyle w:val="LO-normal"/>
        <w:ind w:left="568" w:hanging="284"/>
        <w:rPr>
          <w:rFonts w:eastAsia="Arial Narrow"/>
          <w:color w:val="000000"/>
          <w:sz w:val="16"/>
          <w:szCs w:val="16"/>
        </w:rPr>
      </w:pPr>
      <w:r w:rsidRPr="006A7407">
        <w:rPr>
          <w:rFonts w:eastAsia="Arial Narrow"/>
          <w:color w:val="000000"/>
          <w:sz w:val="16"/>
          <w:szCs w:val="16"/>
        </w:rPr>
        <w:t xml:space="preserve">b) </w:t>
      </w:r>
      <w:r w:rsidRPr="006A7407">
        <w:rPr>
          <w:rFonts w:eastAsia="Arial Narrow"/>
          <w:strike/>
          <w:color w:val="000000" w:themeColor="text1"/>
          <w:sz w:val="16"/>
          <w:szCs w:val="16"/>
        </w:rPr>
        <w:t>dvoch členov</w:t>
      </w:r>
      <w:r w:rsidRPr="006A7407">
        <w:rPr>
          <w:rFonts w:eastAsia="Arial Narrow"/>
          <w:color w:val="000000" w:themeColor="text1"/>
          <w:sz w:val="16"/>
          <w:szCs w:val="16"/>
        </w:rPr>
        <w:t xml:space="preserve"> </w:t>
      </w:r>
      <w:r w:rsidRPr="006A7407">
        <w:rPr>
          <w:rFonts w:eastAsia="Arial Narrow"/>
          <w:color w:val="FF0000"/>
          <w:sz w:val="16"/>
          <w:szCs w:val="16"/>
        </w:rPr>
        <w:t>jedného člena</w:t>
      </w:r>
      <w:r w:rsidRPr="006A7407">
        <w:rPr>
          <w:rFonts w:eastAsia="Arial Narrow"/>
          <w:color w:val="000000"/>
          <w:sz w:val="16"/>
          <w:szCs w:val="16"/>
        </w:rPr>
        <w:t xml:space="preserve"> dozornej rady</w:t>
      </w:r>
      <w:r w:rsidRPr="006A7407">
        <w:rPr>
          <w:rFonts w:eastAsia="Arial Narrow"/>
          <w:color w:val="FF0000"/>
          <w:sz w:val="16"/>
          <w:szCs w:val="16"/>
        </w:rPr>
        <w:t xml:space="preserve"> na návrh Ministerstva financií Slovenskej republiky</w:t>
      </w:r>
      <w:r w:rsidR="00DD387F">
        <w:rPr>
          <w:rFonts w:eastAsia="Arial Narrow"/>
          <w:color w:val="FF0000"/>
          <w:sz w:val="16"/>
          <w:szCs w:val="16"/>
        </w:rPr>
        <w:t xml:space="preserve"> (ďalej len „ministerstvo financií“)</w:t>
      </w:r>
      <w:r w:rsidRPr="006A7407">
        <w:rPr>
          <w:rFonts w:eastAsia="Arial Narrow"/>
          <w:color w:val="000000"/>
          <w:sz w:val="16"/>
          <w:szCs w:val="16"/>
        </w:rPr>
        <w:t>,</w:t>
      </w:r>
    </w:p>
    <w:p w:rsidR="00EB31B8" w:rsidRPr="00CD591D" w:rsidRDefault="001E7E28">
      <w:pPr>
        <w:pStyle w:val="LO-normal"/>
        <w:ind w:left="568" w:hanging="284"/>
        <w:rPr>
          <w:rFonts w:eastAsia="Arial Narrow"/>
          <w:color w:val="000000" w:themeColor="text1"/>
          <w:sz w:val="16"/>
          <w:szCs w:val="16"/>
        </w:rPr>
      </w:pPr>
      <w:r w:rsidRPr="00CD591D">
        <w:rPr>
          <w:rFonts w:eastAsia="Arial Narrow"/>
          <w:strike/>
          <w:color w:val="000000" w:themeColor="text1"/>
          <w:sz w:val="16"/>
          <w:szCs w:val="16"/>
        </w:rPr>
        <w:t>c) jedného člena dozornej rady na návrh Slovenského paralympijského výboru</w:t>
      </w:r>
      <w:r w:rsidR="006A7407">
        <w:rPr>
          <w:rFonts w:eastAsia="Arial Narrow"/>
          <w:color w:val="000000" w:themeColor="text1"/>
          <w:sz w:val="16"/>
          <w:szCs w:val="16"/>
        </w:rPr>
        <w:t xml:space="preserve"> </w:t>
      </w:r>
      <w:r w:rsidR="006A7407" w:rsidRPr="006A7407">
        <w:rPr>
          <w:rFonts w:eastAsia="Arial Narrow"/>
          <w:color w:val="FF0000"/>
          <w:sz w:val="16"/>
          <w:szCs w:val="16"/>
        </w:rPr>
        <w:t>jedného člena dozornej rady na návrh Najvyššieho kontrolného úradu Slovenskej republiky</w:t>
      </w:r>
      <w:r w:rsidRPr="006A7407">
        <w:rPr>
          <w:rFonts w:eastAsia="Arial Narrow"/>
          <w:color w:val="000000" w:themeColor="text1"/>
          <w:sz w:val="16"/>
          <w:szCs w:val="16"/>
        </w:rPr>
        <w:t>,</w:t>
      </w:r>
    </w:p>
    <w:p w:rsidR="00EB31B8" w:rsidRPr="006A7407" w:rsidRDefault="001E7E28">
      <w:pPr>
        <w:pStyle w:val="LO-normal"/>
        <w:ind w:left="568" w:hanging="284"/>
        <w:rPr>
          <w:rFonts w:eastAsia="Arial Narrow"/>
          <w:strike/>
          <w:color w:val="000000"/>
          <w:sz w:val="16"/>
          <w:szCs w:val="16"/>
        </w:rPr>
      </w:pPr>
      <w:r w:rsidRPr="006A7407">
        <w:rPr>
          <w:rFonts w:eastAsia="Arial Narrow"/>
          <w:strike/>
          <w:color w:val="000000" w:themeColor="text1"/>
          <w:sz w:val="16"/>
          <w:szCs w:val="16"/>
        </w:rPr>
        <w:t>d</w:t>
      </w:r>
      <w:r w:rsidRPr="006A7407">
        <w:rPr>
          <w:rFonts w:eastAsia="Arial Narrow"/>
          <w:strike/>
          <w:color w:val="000000"/>
          <w:sz w:val="16"/>
          <w:szCs w:val="16"/>
        </w:rPr>
        <w:t>) jedného člena dozornej rady na návrh Slovenského olympijského a športového výboru.</w:t>
      </w:r>
    </w:p>
    <w:p w:rsidR="00EB31B8" w:rsidRPr="00BA59E8" w:rsidRDefault="001E7E28" w:rsidP="00BA59E8">
      <w:pPr>
        <w:pStyle w:val="LO-normal"/>
        <w:ind w:firstLine="142"/>
        <w:rPr>
          <w:rFonts w:eastAsia="Arial Narrow"/>
          <w:color w:val="000000"/>
          <w:sz w:val="16"/>
          <w:szCs w:val="16"/>
        </w:rPr>
      </w:pPr>
      <w:r w:rsidRPr="0064285E">
        <w:rPr>
          <w:rFonts w:eastAsia="Arial Narrow"/>
          <w:color w:val="000000"/>
          <w:sz w:val="16"/>
          <w:szCs w:val="16"/>
        </w:rPr>
        <w:t xml:space="preserve">(3) </w:t>
      </w:r>
      <w:r w:rsidR="00BA59E8" w:rsidRPr="00BA59E8">
        <w:rPr>
          <w:rFonts w:eastAsia="Arial Narrow"/>
          <w:strike/>
          <w:color w:val="000000"/>
          <w:sz w:val="16"/>
          <w:szCs w:val="16"/>
        </w:rPr>
        <w:t>Ak osoby oprávnené podať návrh podľa odseku 2 písm. c) a d) na základe výzvy ministerstva školstva v určenej lehote nepredložia návrhy na vymenovanie členov dozornej rady v potrebnom počte, minister vymenuje členov dozornej rady aj bez návrhu.</w:t>
      </w:r>
      <w:r w:rsidR="00BA59E8">
        <w:rPr>
          <w:rFonts w:eastAsia="Arial Narrow"/>
          <w:strike/>
          <w:color w:val="000000"/>
          <w:sz w:val="16"/>
          <w:szCs w:val="16"/>
        </w:rPr>
        <w:t xml:space="preserve"> </w:t>
      </w:r>
      <w:r w:rsidR="00BA59E8" w:rsidRPr="00BA59E8">
        <w:rPr>
          <w:rFonts w:eastAsia="Arial Narrow"/>
          <w:color w:val="FF0000"/>
          <w:sz w:val="16"/>
          <w:szCs w:val="16"/>
        </w:rPr>
        <w:t>Ak osoba oprávnená podať návrh podľa odseku 2 písm. b) alebo písm. c) na základe výzvy ministerstva školstva v určenej lehote nepredloží návrh na vymenovanie člena dozornej rady, minister vymenuje člena dozornej rady aj bez návrhu.</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(4) Za člena dozornej rady možno vymenovať fyzickú osobu, ktorá</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má spôsobilosť na právne úkony v plnom rozsahu,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je bezúhonná,</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má vysokoškolské vzdelanie druhého stupňa v študijnom odbore ekonómia, manažment alebo právo,</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má najmenej päťročnú odbornú prax v oblasti ekonómie, manažmentu alebo práva.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(5) K návrhu na vymenovanie člena dozornej rady sa prikladá</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doklad o najvyššom dosiahnutom vzdelaní,</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štruktúrovaný životopis,</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doklad preukazujúci splnenie podmienky podľa odseku 4 písm. d),</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písomný súhlas s navrhnutím za člena dozornej rady.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(6) Na nezlučiteľnosť funkcie člena dozornej rady sa vzťahuje </w:t>
      </w:r>
      <w:hyperlink w:anchor="bookmark=id.3q5sasy">
        <w:r w:rsidRPr="0064285E">
          <w:rPr>
            <w:rFonts w:eastAsia="Arial Narrow"/>
            <w:color w:val="000000"/>
            <w:sz w:val="16"/>
            <w:szCs w:val="16"/>
          </w:rPr>
          <w:t>§ 5 ods. 6 písm. a) až i)</w:t>
        </w:r>
      </w:hyperlink>
      <w:r w:rsidRPr="0064285E">
        <w:rPr>
          <w:rFonts w:eastAsia="Arial Narrow"/>
          <w:color w:val="000000"/>
          <w:sz w:val="16"/>
          <w:szCs w:val="16"/>
        </w:rPr>
        <w:t xml:space="preserve">. Funkcia člena dozornej rady je nezlučiteľná aj s členstvom v správnej rade a </w:t>
      </w:r>
      <w:r w:rsidRPr="00297727">
        <w:rPr>
          <w:rFonts w:eastAsia="Arial Narrow"/>
          <w:color w:val="000000" w:themeColor="text1"/>
          <w:sz w:val="16"/>
          <w:szCs w:val="16"/>
        </w:rPr>
        <w:t>odborných</w:t>
      </w:r>
      <w:r w:rsidRPr="0064285E">
        <w:rPr>
          <w:rFonts w:eastAsia="Arial Narrow"/>
          <w:color w:val="FF0000"/>
          <w:sz w:val="16"/>
          <w:szCs w:val="16"/>
        </w:rPr>
        <w:t xml:space="preserve"> </w:t>
      </w:r>
      <w:r w:rsidRPr="0064285E">
        <w:rPr>
          <w:rFonts w:eastAsia="Arial Narrow"/>
          <w:color w:val="000000"/>
          <w:sz w:val="16"/>
          <w:szCs w:val="16"/>
        </w:rPr>
        <w:t>komisiách.</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(7) Člen dozornej rady je povinný bezodkladne písomne oznámiť zmenu skutočností podľa odsekov 4 a 6 predsedovi dozornej rady; predseda dozornej rady zmenu skutočností podľa odsekov 4 a 6 oznámi ministrovi.</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(8) Členovi dozornej rady patrí za výkon funkcie mesačná odmena vo výške jednej polovice priemernej mesačnej mzdy v hospodárstve Slovenskej republiky zistenej Štatistickým úradom Slovenskej republiky za predchádzajúci kalendárny rok.</w:t>
      </w:r>
    </w:p>
    <w:p w:rsidR="00EB31B8" w:rsidRPr="0064285E" w:rsidRDefault="001E7E28">
      <w:pPr>
        <w:pStyle w:val="LO-normal"/>
        <w:spacing w:before="240" w:after="280"/>
        <w:jc w:val="center"/>
        <w:rPr>
          <w:rFonts w:eastAsia="Arial Narrow"/>
          <w:b/>
          <w:color w:val="000000"/>
          <w:sz w:val="16"/>
          <w:szCs w:val="16"/>
        </w:rPr>
      </w:pPr>
      <w:r w:rsidRPr="00792448">
        <w:rPr>
          <w:rFonts w:eastAsia="Arial Narrow"/>
          <w:color w:val="000000"/>
          <w:sz w:val="16"/>
          <w:szCs w:val="16"/>
        </w:rPr>
        <w:t>§ 10</w:t>
      </w:r>
      <w:r w:rsidRPr="0064285E">
        <w:rPr>
          <w:rFonts w:eastAsia="Arial Narrow"/>
          <w:b/>
          <w:color w:val="000000"/>
          <w:sz w:val="16"/>
          <w:szCs w:val="16"/>
        </w:rPr>
        <w:br/>
        <w:t>Funkčné obdobie člena dozornej rady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Funkčné obdobie člena dozornej rady je šesť rokov.</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(2) Funkčné obdobie člena dozornej rady sa začína dňom, ktorý nasleduje po dni zániku funkcie člena dozornej rady, na ktorého miesto bol vymenovaný, najskôr však dňom jeho vymenovania.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(3) Členstvo v dozornej rade </w:t>
      </w:r>
      <w:r w:rsidRPr="00BA59E8">
        <w:rPr>
          <w:rFonts w:eastAsia="Arial Narrow"/>
          <w:strike/>
          <w:color w:val="000000"/>
          <w:sz w:val="16"/>
          <w:szCs w:val="16"/>
        </w:rPr>
        <w:t>sa skonč</w:t>
      </w:r>
      <w:r w:rsidRPr="0064285E">
        <w:rPr>
          <w:rFonts w:eastAsia="Arial Narrow"/>
          <w:color w:val="000000"/>
          <w:sz w:val="16"/>
          <w:szCs w:val="16"/>
        </w:rPr>
        <w:t>í</w:t>
      </w:r>
      <w:r w:rsidR="00BA59E8">
        <w:rPr>
          <w:rFonts w:eastAsia="Arial Narrow"/>
          <w:color w:val="000000"/>
          <w:sz w:val="16"/>
          <w:szCs w:val="16"/>
        </w:rPr>
        <w:t xml:space="preserve"> </w:t>
      </w:r>
      <w:r w:rsidR="00BA59E8" w:rsidRPr="00BA59E8">
        <w:rPr>
          <w:rFonts w:eastAsia="Arial Narrow"/>
          <w:color w:val="FF0000"/>
          <w:sz w:val="16"/>
          <w:szCs w:val="16"/>
        </w:rPr>
        <w:t>zaniká</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uplynutím funkčného obdobia,</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b) vzdaním sa funkcie; výkon funkcie člena dozornej rady </w:t>
      </w:r>
      <w:r w:rsidRPr="00BA59E8">
        <w:rPr>
          <w:rFonts w:eastAsia="Arial Narrow"/>
          <w:strike/>
          <w:color w:val="000000"/>
          <w:sz w:val="16"/>
          <w:szCs w:val="16"/>
        </w:rPr>
        <w:t>sa skončí</w:t>
      </w:r>
      <w:r w:rsidRPr="0064285E">
        <w:rPr>
          <w:rFonts w:eastAsia="Arial Narrow"/>
          <w:color w:val="000000"/>
          <w:sz w:val="16"/>
          <w:szCs w:val="16"/>
        </w:rPr>
        <w:t xml:space="preserve"> </w:t>
      </w:r>
      <w:r w:rsidR="00BA59E8" w:rsidRPr="00BA59E8">
        <w:rPr>
          <w:rFonts w:eastAsia="Arial Narrow"/>
          <w:color w:val="FF0000"/>
          <w:sz w:val="16"/>
          <w:szCs w:val="16"/>
        </w:rPr>
        <w:t xml:space="preserve">zaniká </w:t>
      </w:r>
      <w:r w:rsidRPr="0064285E">
        <w:rPr>
          <w:rFonts w:eastAsia="Arial Narrow"/>
          <w:color w:val="000000"/>
          <w:sz w:val="16"/>
          <w:szCs w:val="16"/>
        </w:rPr>
        <w:t>dňom doručenia písomného oznámenia o vzdaní sa funkcie ministrovi, ak v oznámení nie je uvedený neskorší deň,</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c) odvolaním z funkcie; výkon funkcie člena dozornej rady </w:t>
      </w:r>
      <w:r w:rsidRPr="00BA59E8">
        <w:rPr>
          <w:rFonts w:eastAsia="Arial Narrow"/>
          <w:strike/>
          <w:color w:val="000000"/>
          <w:sz w:val="16"/>
          <w:szCs w:val="16"/>
        </w:rPr>
        <w:t>sa skončí</w:t>
      </w:r>
      <w:r w:rsidR="00BA59E8">
        <w:rPr>
          <w:rFonts w:eastAsia="Arial Narrow"/>
          <w:strike/>
          <w:color w:val="000000"/>
          <w:sz w:val="16"/>
          <w:szCs w:val="16"/>
        </w:rPr>
        <w:t xml:space="preserve"> </w:t>
      </w:r>
      <w:r w:rsidR="00BA59E8" w:rsidRPr="00BA59E8">
        <w:rPr>
          <w:rFonts w:eastAsia="Arial Narrow"/>
          <w:color w:val="FF0000"/>
          <w:sz w:val="16"/>
          <w:szCs w:val="16"/>
        </w:rPr>
        <w:t>zaniká</w:t>
      </w:r>
      <w:r w:rsidRPr="00BA59E8">
        <w:rPr>
          <w:rFonts w:eastAsia="Arial Narrow"/>
          <w:color w:val="FF0000"/>
          <w:sz w:val="16"/>
          <w:szCs w:val="16"/>
        </w:rPr>
        <w:t xml:space="preserve"> </w:t>
      </w:r>
      <w:r w:rsidRPr="0064285E">
        <w:rPr>
          <w:rFonts w:eastAsia="Arial Narrow"/>
          <w:color w:val="000000"/>
          <w:sz w:val="16"/>
          <w:szCs w:val="16"/>
        </w:rPr>
        <w:t>dňom určeným v odvolaní z funkcie,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smrťou alebo vyhlásením za mŕtveho,</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e) stratou bezúhonnosti alebo</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f) obmedzením spôsobilosti na právne úkony.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(4) Minister odvolá člena dozornej rady, ak</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porušil závažným spôsobom tento zákon alebo vnútorné predpisy fondu,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b) vykonáva funkciu nezlučiteľnú s funkciou člena dozornej rady podľa </w:t>
      </w:r>
      <w:hyperlink w:anchor="bookmark=id.4fsjm0b">
        <w:r w:rsidRPr="0064285E">
          <w:rPr>
            <w:rFonts w:eastAsia="Arial Narrow"/>
            <w:color w:val="000000"/>
            <w:sz w:val="16"/>
            <w:szCs w:val="16"/>
          </w:rPr>
          <w:t>§ 9 ods. 6,</w:t>
        </w:r>
      </w:hyperlink>
      <w:r w:rsidRPr="0064285E">
        <w:rPr>
          <w:rFonts w:eastAsia="Arial Narrow"/>
          <w:color w:val="000000"/>
          <w:sz w:val="16"/>
          <w:szCs w:val="16"/>
        </w:rPr>
        <w:t xml:space="preserve"> alebo</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lastRenderedPageBreak/>
        <w:t>c) podá návrh na odvolanie člena dozornej rady subjekt, ktorý navrhol jeho vymenovanie.</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(5) Minister môže odvolať člena dozornej rady na návrh predsedu dozornej rady, ak sa člen dozornej rady nezúčastnil bez náležitého ospravedlnenia na troch po sebe nasledujúcich zasadnutiach dozornej rady.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(6) Ak </w:t>
      </w:r>
      <w:r w:rsidRPr="00792448">
        <w:rPr>
          <w:rFonts w:eastAsia="Arial Narrow"/>
          <w:strike/>
          <w:color w:val="000000"/>
          <w:sz w:val="16"/>
          <w:szCs w:val="16"/>
        </w:rPr>
        <w:t>sa</w:t>
      </w:r>
      <w:r w:rsidRPr="0064285E">
        <w:rPr>
          <w:rFonts w:eastAsia="Arial Narrow"/>
          <w:color w:val="000000"/>
          <w:sz w:val="16"/>
          <w:szCs w:val="16"/>
        </w:rPr>
        <w:t xml:space="preserve"> členstvo v dozornej rade </w:t>
      </w:r>
      <w:r w:rsidRPr="00792448">
        <w:rPr>
          <w:rFonts w:eastAsia="Arial Narrow"/>
          <w:strike/>
          <w:color w:val="000000"/>
          <w:sz w:val="16"/>
          <w:szCs w:val="16"/>
        </w:rPr>
        <w:t>skončí</w:t>
      </w:r>
      <w:r w:rsidRPr="0064285E">
        <w:rPr>
          <w:rFonts w:eastAsia="Arial Narrow"/>
          <w:color w:val="000000"/>
          <w:sz w:val="16"/>
          <w:szCs w:val="16"/>
        </w:rPr>
        <w:t xml:space="preserve"> </w:t>
      </w:r>
      <w:r w:rsidR="00792448">
        <w:rPr>
          <w:rFonts w:eastAsia="Arial Narrow"/>
          <w:color w:val="FF0000"/>
          <w:sz w:val="16"/>
          <w:szCs w:val="16"/>
        </w:rPr>
        <w:t xml:space="preserve">zanikne </w:t>
      </w:r>
      <w:r w:rsidRPr="0064285E">
        <w:rPr>
          <w:rFonts w:eastAsia="Arial Narrow"/>
          <w:color w:val="000000"/>
          <w:sz w:val="16"/>
          <w:szCs w:val="16"/>
        </w:rPr>
        <w:t>pred uplynutím funkčného obdobia z dôvodov podľa odseku 3 písm. b) až f), nový člen dozornej rady je vymenovaný na zvyšok funkčného obdobia toho člena dozornej rady, ktorého vo funkcii nahradil.</w:t>
      </w:r>
    </w:p>
    <w:p w:rsidR="00792448" w:rsidRPr="00792448" w:rsidRDefault="00792448" w:rsidP="00792448">
      <w:pPr>
        <w:pStyle w:val="LO-normal"/>
        <w:spacing w:before="0" w:after="0"/>
        <w:jc w:val="center"/>
        <w:rPr>
          <w:color w:val="FF0000"/>
          <w:sz w:val="16"/>
          <w:szCs w:val="16"/>
        </w:rPr>
      </w:pPr>
      <w:r w:rsidRPr="00792448">
        <w:rPr>
          <w:color w:val="FF0000"/>
          <w:sz w:val="16"/>
          <w:szCs w:val="16"/>
        </w:rPr>
        <w:t>§ 10a</w:t>
      </w:r>
    </w:p>
    <w:p w:rsidR="00792448" w:rsidRDefault="00792448" w:rsidP="00792448">
      <w:pPr>
        <w:pStyle w:val="LO-normal"/>
        <w:spacing w:before="0" w:after="0"/>
        <w:jc w:val="center"/>
        <w:rPr>
          <w:b/>
          <w:color w:val="FF0000"/>
          <w:sz w:val="16"/>
          <w:szCs w:val="16"/>
        </w:rPr>
      </w:pPr>
      <w:r w:rsidRPr="00792448">
        <w:rPr>
          <w:b/>
          <w:color w:val="FF0000"/>
          <w:sz w:val="16"/>
          <w:szCs w:val="16"/>
        </w:rPr>
        <w:t>Riaditeľ</w:t>
      </w:r>
    </w:p>
    <w:p w:rsidR="00364FCA" w:rsidRPr="00792448" w:rsidRDefault="00364FCA" w:rsidP="00792448">
      <w:pPr>
        <w:pStyle w:val="LO-normal"/>
        <w:spacing w:before="0" w:after="0"/>
        <w:jc w:val="center"/>
        <w:rPr>
          <w:b/>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 xml:space="preserve">(1) Riaditeľ je výkonným orgánom fondu. Riaditeľa vymenúva správna rada na základe výsledkov výberového konania a odvoláva správna rada. Riaditeľa v čase jeho neprítomnosti zastupuje v rozsahu jeho práv a povinností ním poverený zástupca. </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(2) Riaditeľ v mene fondu koná vo všetkých veciach v pôsobnosti fondu</w:t>
      </w:r>
      <w:r w:rsidR="00DD387F">
        <w:rPr>
          <w:color w:val="FF0000"/>
          <w:sz w:val="16"/>
          <w:szCs w:val="16"/>
        </w:rPr>
        <w:t xml:space="preserve"> v rozsahu poverenia správnou radou</w:t>
      </w:r>
      <w:r w:rsidRPr="00364FCA">
        <w:rPr>
          <w:color w:val="FF0000"/>
          <w:sz w:val="16"/>
          <w:szCs w:val="16"/>
        </w:rPr>
        <w:t xml:space="preserve"> a</w:t>
      </w:r>
    </w:p>
    <w:p w:rsidR="00364FCA" w:rsidRPr="00364FCA" w:rsidRDefault="00364FCA" w:rsidP="00364FCA">
      <w:pPr>
        <w:pStyle w:val="LO-normal"/>
        <w:spacing w:before="0" w:after="0"/>
        <w:rPr>
          <w:color w:val="FF0000"/>
          <w:sz w:val="16"/>
          <w:szCs w:val="16"/>
        </w:rPr>
      </w:pPr>
      <w:r w:rsidRPr="00364FCA">
        <w:rPr>
          <w:color w:val="FF0000"/>
          <w:sz w:val="16"/>
          <w:szCs w:val="16"/>
        </w:rPr>
        <w:t xml:space="preserve">a) zabezpečuje organizačnú a administratívno-technickú činnosť fondu a riadi činnosť kancelárie, </w:t>
      </w:r>
    </w:p>
    <w:p w:rsidR="00364FCA" w:rsidRPr="00364FCA" w:rsidRDefault="00364FCA" w:rsidP="00364FCA">
      <w:pPr>
        <w:pStyle w:val="LO-normal"/>
        <w:spacing w:before="0" w:after="0"/>
        <w:rPr>
          <w:color w:val="FF0000"/>
          <w:sz w:val="16"/>
          <w:szCs w:val="16"/>
        </w:rPr>
      </w:pPr>
      <w:r w:rsidRPr="00364FCA">
        <w:rPr>
          <w:color w:val="FF0000"/>
          <w:sz w:val="16"/>
          <w:szCs w:val="16"/>
        </w:rPr>
        <w:t>b) predkladá správnej rade na schválenie návrh rozpočtu fondu a jeho zmien, účtovnú závierku fondu overenú audítorom a výročnú správu fondu,</w:t>
      </w:r>
    </w:p>
    <w:p w:rsidR="00364FCA" w:rsidRPr="00364FCA" w:rsidRDefault="00364FCA" w:rsidP="00364FCA">
      <w:pPr>
        <w:pStyle w:val="LO-normal"/>
        <w:spacing w:before="0" w:after="0"/>
        <w:rPr>
          <w:color w:val="FF0000"/>
          <w:sz w:val="16"/>
          <w:szCs w:val="16"/>
        </w:rPr>
      </w:pPr>
      <w:r w:rsidRPr="00364FCA">
        <w:rPr>
          <w:color w:val="FF0000"/>
          <w:sz w:val="16"/>
          <w:szCs w:val="16"/>
        </w:rPr>
        <w:t>c) predkladá správnej rade návrh na odpísanie pohľadávok fondu alebo návrh na trvalé upustenie od vymáhania pohľadávok fondu,</w:t>
      </w:r>
    </w:p>
    <w:p w:rsidR="00364FCA" w:rsidRPr="00364FCA" w:rsidRDefault="00364FCA" w:rsidP="00364FCA">
      <w:pPr>
        <w:pStyle w:val="LO-normal"/>
        <w:spacing w:before="0" w:after="0"/>
        <w:rPr>
          <w:color w:val="FF0000"/>
          <w:sz w:val="16"/>
          <w:szCs w:val="16"/>
        </w:rPr>
      </w:pPr>
      <w:r w:rsidRPr="00364FCA">
        <w:rPr>
          <w:color w:val="FF0000"/>
          <w:sz w:val="16"/>
          <w:szCs w:val="16"/>
        </w:rPr>
        <w:t>d) predkladá správnej rade na schválenie návrh organizačného poriadku kancelárie, rokovacieho poriadku odbornej komisie a ďalších vnútorných predpisov fondu okrem rokovacieho poriadku dozornej rady,</w:t>
      </w:r>
    </w:p>
    <w:p w:rsidR="00364FCA" w:rsidRPr="00364FCA" w:rsidRDefault="00364FCA" w:rsidP="00364FCA">
      <w:pPr>
        <w:pStyle w:val="LO-normal"/>
        <w:spacing w:before="0" w:after="0"/>
        <w:rPr>
          <w:color w:val="FF0000"/>
          <w:sz w:val="16"/>
          <w:szCs w:val="16"/>
        </w:rPr>
      </w:pPr>
      <w:r w:rsidRPr="00364FCA">
        <w:rPr>
          <w:color w:val="FF0000"/>
          <w:sz w:val="16"/>
          <w:szCs w:val="16"/>
        </w:rPr>
        <w:t>e) predkladá správnej rade na schválenie návrhy na nakladanie s majetkom fondu,</w:t>
      </w:r>
    </w:p>
    <w:p w:rsidR="00364FCA" w:rsidRPr="00364FCA" w:rsidRDefault="00364FCA" w:rsidP="00364FCA">
      <w:pPr>
        <w:pStyle w:val="LO-normal"/>
        <w:spacing w:before="0" w:after="0"/>
        <w:rPr>
          <w:color w:val="FF0000"/>
          <w:sz w:val="16"/>
          <w:szCs w:val="16"/>
        </w:rPr>
      </w:pPr>
      <w:r w:rsidRPr="00364FCA">
        <w:rPr>
          <w:color w:val="FF0000"/>
          <w:sz w:val="16"/>
          <w:szCs w:val="16"/>
        </w:rPr>
        <w:t>f) plní ďalšie úlohy podľa tohto zákona a vnútorných predpisov fondu.</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(3) Riaditeľ vykonáva funkciu v pracovnom pomere s fondom.</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(4) Riaditeľ má právo zúčastňovať sa na zasadnutiach správnej rady</w:t>
      </w:r>
      <w:r w:rsidR="00604828">
        <w:rPr>
          <w:color w:val="FF0000"/>
          <w:sz w:val="16"/>
          <w:szCs w:val="16"/>
        </w:rPr>
        <w:t>.</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(5) Funkcia riaditeľa je nezlučiteľná s členstvom v správnej rade, odbornej komisii a s funkciou podľa § 5 ods. 6.</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(6) Za riaditeľa možno vymenovať fyzickú osobu, ktorá</w:t>
      </w:r>
    </w:p>
    <w:p w:rsidR="00364FCA" w:rsidRPr="00364FCA" w:rsidRDefault="00364FCA" w:rsidP="00364FCA">
      <w:pPr>
        <w:pStyle w:val="LO-normal"/>
        <w:spacing w:before="0" w:after="0"/>
        <w:rPr>
          <w:color w:val="FF0000"/>
          <w:sz w:val="16"/>
          <w:szCs w:val="16"/>
        </w:rPr>
      </w:pPr>
      <w:r w:rsidRPr="00364FCA">
        <w:rPr>
          <w:color w:val="FF0000"/>
          <w:sz w:val="16"/>
          <w:szCs w:val="16"/>
        </w:rPr>
        <w:t>a) sa na základe výzvy správnej rady v určenej lehote prihlásila ako kandidát na funkciu riaditeľa (ďalej len „kandidát“),</w:t>
      </w:r>
    </w:p>
    <w:p w:rsidR="00364FCA" w:rsidRPr="00364FCA" w:rsidRDefault="00364FCA" w:rsidP="00364FCA">
      <w:pPr>
        <w:pStyle w:val="LO-normal"/>
        <w:spacing w:before="0" w:after="0"/>
        <w:rPr>
          <w:color w:val="FF0000"/>
          <w:sz w:val="16"/>
          <w:szCs w:val="16"/>
        </w:rPr>
      </w:pPr>
      <w:r w:rsidRPr="00364FCA">
        <w:rPr>
          <w:color w:val="FF0000"/>
          <w:sz w:val="16"/>
          <w:szCs w:val="16"/>
        </w:rPr>
        <w:t>b) má spôsobilosť na právne úkony v plnom rozsahu,</w:t>
      </w:r>
    </w:p>
    <w:p w:rsidR="00364FCA" w:rsidRPr="00364FCA" w:rsidRDefault="00364FCA" w:rsidP="00364FCA">
      <w:pPr>
        <w:pStyle w:val="LO-normal"/>
        <w:spacing w:before="0" w:after="0"/>
        <w:rPr>
          <w:color w:val="FF0000"/>
          <w:sz w:val="16"/>
          <w:szCs w:val="16"/>
        </w:rPr>
      </w:pPr>
      <w:r w:rsidRPr="00364FCA">
        <w:rPr>
          <w:color w:val="FF0000"/>
          <w:sz w:val="16"/>
          <w:szCs w:val="16"/>
        </w:rPr>
        <w:t>c) je bezúhonná,</w:t>
      </w:r>
    </w:p>
    <w:p w:rsidR="00364FCA" w:rsidRPr="00364FCA" w:rsidRDefault="00364FCA" w:rsidP="00364FCA">
      <w:pPr>
        <w:pStyle w:val="LO-normal"/>
        <w:spacing w:before="0" w:after="0"/>
        <w:rPr>
          <w:color w:val="FF0000"/>
          <w:sz w:val="16"/>
          <w:szCs w:val="16"/>
        </w:rPr>
      </w:pPr>
      <w:r w:rsidRPr="00364FCA">
        <w:rPr>
          <w:color w:val="FF0000"/>
          <w:sz w:val="16"/>
          <w:szCs w:val="16"/>
        </w:rPr>
        <w:t>d) má vysokoškolské vzdelanie druhého stupňa,</w:t>
      </w:r>
    </w:p>
    <w:p w:rsidR="00364FCA" w:rsidRPr="00364FCA" w:rsidRDefault="00364FCA" w:rsidP="00364FCA">
      <w:pPr>
        <w:pStyle w:val="LO-normal"/>
        <w:spacing w:before="0" w:after="0"/>
        <w:rPr>
          <w:color w:val="FF0000"/>
          <w:sz w:val="16"/>
          <w:szCs w:val="16"/>
        </w:rPr>
      </w:pPr>
      <w:r w:rsidRPr="00364FCA">
        <w:rPr>
          <w:color w:val="FF0000"/>
          <w:sz w:val="16"/>
          <w:szCs w:val="16"/>
        </w:rPr>
        <w:t>e) má najmenej trojročnú odbornú prax v oblasti riadenia,</w:t>
      </w:r>
    </w:p>
    <w:p w:rsidR="00364FCA" w:rsidRPr="00364FCA" w:rsidRDefault="00364FCA" w:rsidP="00364FCA">
      <w:pPr>
        <w:pStyle w:val="LO-normal"/>
        <w:spacing w:before="0" w:after="0"/>
        <w:rPr>
          <w:color w:val="FF0000"/>
          <w:sz w:val="16"/>
          <w:szCs w:val="16"/>
        </w:rPr>
      </w:pPr>
      <w:r w:rsidRPr="00364FCA">
        <w:rPr>
          <w:color w:val="FF0000"/>
          <w:sz w:val="16"/>
          <w:szCs w:val="16"/>
        </w:rPr>
        <w:t>f) nevykonáva funkciu podľa § 5 ods. 6, alebo ak funkciu podľa § 5 ods. 6 vykonáva, skončí výkon tejto funkcie do 30 dní od vymenovania.</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(7) K prihláške do výberového konania na obsadenie funkcie riaditeľa kandidát prikladá</w:t>
      </w:r>
    </w:p>
    <w:p w:rsidR="00364FCA" w:rsidRPr="00364FCA" w:rsidRDefault="00364FCA" w:rsidP="00364FCA">
      <w:pPr>
        <w:pStyle w:val="LO-normal"/>
        <w:spacing w:before="0" w:after="0"/>
        <w:rPr>
          <w:color w:val="FF0000"/>
          <w:sz w:val="16"/>
          <w:szCs w:val="16"/>
        </w:rPr>
      </w:pPr>
      <w:r w:rsidRPr="00364FCA">
        <w:rPr>
          <w:color w:val="FF0000"/>
          <w:sz w:val="16"/>
          <w:szCs w:val="16"/>
        </w:rPr>
        <w:t>a) projekt riadenia a rozvoja fondu,</w:t>
      </w:r>
    </w:p>
    <w:p w:rsidR="00364FCA" w:rsidRPr="00364FCA" w:rsidRDefault="00364FCA" w:rsidP="00364FCA">
      <w:pPr>
        <w:pStyle w:val="LO-normal"/>
        <w:spacing w:before="0" w:after="0"/>
        <w:rPr>
          <w:color w:val="FF0000"/>
          <w:sz w:val="16"/>
          <w:szCs w:val="16"/>
        </w:rPr>
      </w:pPr>
      <w:r w:rsidRPr="00364FCA">
        <w:rPr>
          <w:color w:val="FF0000"/>
          <w:sz w:val="16"/>
          <w:szCs w:val="16"/>
        </w:rPr>
        <w:t>b) údaje potrebné na vyžiadanie výpisu z registra trestov,</w:t>
      </w:r>
      <w:r w:rsidRPr="00B82168">
        <w:rPr>
          <w:color w:val="FF0000"/>
          <w:sz w:val="16"/>
          <w:szCs w:val="16"/>
          <w:vertAlign w:val="superscript"/>
        </w:rPr>
        <w:t>3a</w:t>
      </w:r>
      <w:r w:rsidR="00B82168" w:rsidRPr="00B82168">
        <w:rPr>
          <w:color w:val="FF0000"/>
          <w:sz w:val="16"/>
          <w:szCs w:val="16"/>
          <w:vertAlign w:val="superscript"/>
        </w:rPr>
        <w:t>a</w:t>
      </w:r>
      <w:r w:rsidRPr="00364FCA">
        <w:rPr>
          <w:color w:val="FF0000"/>
          <w:sz w:val="16"/>
          <w:szCs w:val="16"/>
        </w:rPr>
        <w:t>)</w:t>
      </w:r>
    </w:p>
    <w:p w:rsidR="00364FCA" w:rsidRPr="00364FCA" w:rsidRDefault="00364FCA" w:rsidP="00364FCA">
      <w:pPr>
        <w:pStyle w:val="LO-normal"/>
        <w:spacing w:before="0" w:after="0"/>
        <w:rPr>
          <w:color w:val="FF0000"/>
          <w:sz w:val="16"/>
          <w:szCs w:val="16"/>
        </w:rPr>
      </w:pPr>
      <w:r w:rsidRPr="00364FCA">
        <w:rPr>
          <w:color w:val="FF0000"/>
          <w:sz w:val="16"/>
          <w:szCs w:val="16"/>
        </w:rPr>
        <w:t>c) štruktúrovaný životopis,</w:t>
      </w:r>
    </w:p>
    <w:p w:rsidR="00364FCA" w:rsidRPr="00364FCA" w:rsidRDefault="00364FCA" w:rsidP="00364FCA">
      <w:pPr>
        <w:pStyle w:val="LO-normal"/>
        <w:spacing w:before="0" w:after="0"/>
        <w:rPr>
          <w:color w:val="FF0000"/>
          <w:sz w:val="16"/>
          <w:szCs w:val="16"/>
        </w:rPr>
      </w:pPr>
      <w:r w:rsidRPr="00364FCA">
        <w:rPr>
          <w:color w:val="FF0000"/>
          <w:sz w:val="16"/>
          <w:szCs w:val="16"/>
        </w:rPr>
        <w:t>d) doklad o najvyššom dosiahnutom vzdelaní,</w:t>
      </w:r>
    </w:p>
    <w:p w:rsidR="00364FCA" w:rsidRPr="00364FCA" w:rsidRDefault="00364FCA" w:rsidP="00364FCA">
      <w:pPr>
        <w:pStyle w:val="LO-normal"/>
        <w:spacing w:before="0" w:after="0"/>
        <w:rPr>
          <w:color w:val="FF0000"/>
          <w:sz w:val="16"/>
          <w:szCs w:val="16"/>
        </w:rPr>
      </w:pPr>
      <w:r w:rsidRPr="00364FCA">
        <w:rPr>
          <w:color w:val="FF0000"/>
          <w:sz w:val="16"/>
          <w:szCs w:val="16"/>
        </w:rPr>
        <w:t>e) čestné vyhlásenie o spôsobilosti na právne úkony v plnom rozsahu,</w:t>
      </w:r>
    </w:p>
    <w:p w:rsidR="00364FCA" w:rsidRPr="00364FCA" w:rsidRDefault="00364FCA" w:rsidP="00364FCA">
      <w:pPr>
        <w:pStyle w:val="LO-normal"/>
        <w:spacing w:before="0" w:after="0"/>
        <w:rPr>
          <w:color w:val="FF0000"/>
          <w:sz w:val="16"/>
          <w:szCs w:val="16"/>
        </w:rPr>
      </w:pPr>
      <w:r w:rsidRPr="00364FCA">
        <w:rPr>
          <w:color w:val="FF0000"/>
          <w:sz w:val="16"/>
          <w:szCs w:val="16"/>
        </w:rPr>
        <w:t>f) čestné vyhlásenie o splnení podmienky odbornej praxe v oblasti riadenia s uvedením osoby, u ktorej túto prax vykonával,</w:t>
      </w:r>
    </w:p>
    <w:p w:rsidR="00364FCA" w:rsidRPr="00364FCA" w:rsidRDefault="00364FCA" w:rsidP="00364FCA">
      <w:pPr>
        <w:pStyle w:val="LO-normal"/>
        <w:spacing w:before="0" w:after="0"/>
        <w:rPr>
          <w:color w:val="FF0000"/>
          <w:sz w:val="16"/>
          <w:szCs w:val="16"/>
        </w:rPr>
      </w:pPr>
      <w:r w:rsidRPr="00364FCA">
        <w:rPr>
          <w:color w:val="FF0000"/>
          <w:sz w:val="16"/>
          <w:szCs w:val="16"/>
        </w:rPr>
        <w:t>g) čestné vyhlásenie, že nevykonáva funkciu podľa § 5 ods. 6; ak kandidát vykonáva funkciu podľa § 5 ods. 6, prikladá čestné vyhlásenie, že túto funkciu prestane vykonávať do 30 dní od vymenovania.</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(8) Výkon funkcie riaditeľa zaniká</w:t>
      </w:r>
    </w:p>
    <w:p w:rsidR="00364FCA" w:rsidRPr="00364FCA" w:rsidRDefault="00364FCA" w:rsidP="00364FCA">
      <w:pPr>
        <w:pStyle w:val="LO-normal"/>
        <w:spacing w:before="0" w:after="0"/>
        <w:rPr>
          <w:color w:val="FF0000"/>
          <w:sz w:val="16"/>
          <w:szCs w:val="16"/>
        </w:rPr>
      </w:pPr>
      <w:r w:rsidRPr="00364FCA">
        <w:rPr>
          <w:color w:val="FF0000"/>
          <w:sz w:val="16"/>
          <w:szCs w:val="16"/>
        </w:rPr>
        <w:t>a) vzdaním sa funkcie; výkon funkcie riaditeľa zaniká dňom doručenia oznámenia o vzdaní sa funkcie predsedovi správnej rady,</w:t>
      </w:r>
    </w:p>
    <w:p w:rsidR="00364FCA" w:rsidRPr="00364FCA" w:rsidRDefault="00364FCA" w:rsidP="00364FCA">
      <w:pPr>
        <w:pStyle w:val="LO-normal"/>
        <w:spacing w:before="0" w:after="0"/>
        <w:rPr>
          <w:color w:val="FF0000"/>
          <w:sz w:val="16"/>
          <w:szCs w:val="16"/>
        </w:rPr>
      </w:pPr>
      <w:r w:rsidRPr="00364FCA">
        <w:rPr>
          <w:color w:val="FF0000"/>
          <w:sz w:val="16"/>
          <w:szCs w:val="16"/>
        </w:rPr>
        <w:t>b) odvolaním,</w:t>
      </w:r>
    </w:p>
    <w:p w:rsidR="00364FCA" w:rsidRPr="00364FCA" w:rsidRDefault="00364FCA" w:rsidP="00364FCA">
      <w:pPr>
        <w:pStyle w:val="LO-normal"/>
        <w:spacing w:before="0" w:after="0"/>
        <w:rPr>
          <w:color w:val="FF0000"/>
          <w:sz w:val="16"/>
          <w:szCs w:val="16"/>
        </w:rPr>
      </w:pPr>
      <w:r w:rsidRPr="00364FCA">
        <w:rPr>
          <w:color w:val="FF0000"/>
          <w:sz w:val="16"/>
          <w:szCs w:val="16"/>
        </w:rPr>
        <w:t>c) skončením pracovného pomeru s fondom,</w:t>
      </w:r>
    </w:p>
    <w:p w:rsidR="00364FCA" w:rsidRPr="00364FCA" w:rsidRDefault="00364FCA" w:rsidP="00364FCA">
      <w:pPr>
        <w:pStyle w:val="LO-normal"/>
        <w:spacing w:before="0" w:after="0"/>
        <w:rPr>
          <w:color w:val="FF0000"/>
          <w:sz w:val="16"/>
          <w:szCs w:val="16"/>
        </w:rPr>
      </w:pPr>
      <w:r w:rsidRPr="00364FCA">
        <w:rPr>
          <w:color w:val="FF0000"/>
          <w:sz w:val="16"/>
          <w:szCs w:val="16"/>
        </w:rPr>
        <w:t>d) stratou bezúhonnosti,</w:t>
      </w:r>
    </w:p>
    <w:p w:rsidR="00364FCA" w:rsidRPr="00364FCA" w:rsidRDefault="00364FCA" w:rsidP="00364FCA">
      <w:pPr>
        <w:pStyle w:val="LO-normal"/>
        <w:spacing w:before="0" w:after="0"/>
        <w:rPr>
          <w:color w:val="FF0000"/>
          <w:sz w:val="16"/>
          <w:szCs w:val="16"/>
        </w:rPr>
      </w:pPr>
      <w:r w:rsidRPr="00364FCA">
        <w:rPr>
          <w:color w:val="FF0000"/>
          <w:sz w:val="16"/>
          <w:szCs w:val="16"/>
        </w:rPr>
        <w:t>e) smrťou alebo vyhlásením za mŕtveho alebo</w:t>
      </w:r>
    </w:p>
    <w:p w:rsidR="00364FCA" w:rsidRPr="00364FCA" w:rsidRDefault="00364FCA" w:rsidP="00364FCA">
      <w:pPr>
        <w:pStyle w:val="LO-normal"/>
        <w:spacing w:before="0" w:after="0"/>
        <w:rPr>
          <w:color w:val="FF0000"/>
          <w:sz w:val="16"/>
          <w:szCs w:val="16"/>
        </w:rPr>
      </w:pPr>
      <w:r w:rsidRPr="00364FCA">
        <w:rPr>
          <w:color w:val="FF0000"/>
          <w:sz w:val="16"/>
          <w:szCs w:val="16"/>
        </w:rPr>
        <w:t>f) obmedzením spôsobilosti na právne úkony.</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 xml:space="preserve">(9) Správna rada riaditeľa odvolá, ak </w:t>
      </w:r>
    </w:p>
    <w:p w:rsidR="00364FCA" w:rsidRPr="00364FCA" w:rsidRDefault="00364FCA" w:rsidP="00364FCA">
      <w:pPr>
        <w:pStyle w:val="LO-normal"/>
        <w:spacing w:before="0" w:after="0"/>
        <w:rPr>
          <w:color w:val="FF0000"/>
          <w:sz w:val="16"/>
          <w:szCs w:val="16"/>
        </w:rPr>
      </w:pPr>
      <w:r w:rsidRPr="00364FCA">
        <w:rPr>
          <w:color w:val="FF0000"/>
          <w:sz w:val="16"/>
          <w:szCs w:val="16"/>
        </w:rPr>
        <w:t>a)</w:t>
      </w:r>
      <w:r w:rsidRPr="00364FCA">
        <w:rPr>
          <w:color w:val="FF0000"/>
          <w:sz w:val="16"/>
          <w:szCs w:val="16"/>
        </w:rPr>
        <w:tab/>
        <w:t>porušil povinnosť, ktorá sa viaže na výkon jeho funkcie, alebo</w:t>
      </w:r>
    </w:p>
    <w:p w:rsidR="00364FCA" w:rsidRPr="00364FCA" w:rsidRDefault="00364FCA" w:rsidP="00364FCA">
      <w:pPr>
        <w:pStyle w:val="LO-normal"/>
        <w:spacing w:before="0" w:after="0"/>
        <w:rPr>
          <w:color w:val="FF0000"/>
          <w:sz w:val="16"/>
          <w:szCs w:val="16"/>
        </w:rPr>
      </w:pPr>
      <w:r w:rsidRPr="00364FCA">
        <w:rPr>
          <w:color w:val="FF0000"/>
          <w:sz w:val="16"/>
          <w:szCs w:val="16"/>
        </w:rPr>
        <w:t>b)</w:t>
      </w:r>
      <w:r w:rsidRPr="00364FCA">
        <w:rPr>
          <w:color w:val="FF0000"/>
          <w:sz w:val="16"/>
          <w:szCs w:val="16"/>
        </w:rPr>
        <w:tab/>
        <w:t>vykonáva funkciu alebo činnosť nezlučiteľnú s funkciou riaditeľa.</w:t>
      </w:r>
    </w:p>
    <w:p w:rsidR="00364FCA" w:rsidRPr="00364FCA" w:rsidRDefault="00364FCA" w:rsidP="00364FCA">
      <w:pPr>
        <w:pStyle w:val="LO-normal"/>
        <w:spacing w:before="0" w:after="0"/>
        <w:rPr>
          <w:color w:val="FF0000"/>
          <w:sz w:val="16"/>
          <w:szCs w:val="16"/>
        </w:rPr>
      </w:pPr>
    </w:p>
    <w:p w:rsidR="00364FCA" w:rsidRPr="00364FCA" w:rsidRDefault="00364FCA" w:rsidP="00364FCA">
      <w:pPr>
        <w:pStyle w:val="LO-normal"/>
        <w:spacing w:before="0" w:after="0"/>
        <w:rPr>
          <w:color w:val="FF0000"/>
          <w:sz w:val="16"/>
          <w:szCs w:val="16"/>
        </w:rPr>
      </w:pPr>
      <w:r w:rsidRPr="00364FCA">
        <w:rPr>
          <w:color w:val="FF0000"/>
          <w:sz w:val="16"/>
          <w:szCs w:val="16"/>
        </w:rPr>
        <w:t>(10) Správna rada môže odvolať riaditeľa, ak riaditeľ  nevykonáva svoju funkciu najmenej tri po sebe nasledujúce kalendárne mesiace.</w:t>
      </w:r>
    </w:p>
    <w:p w:rsidR="00364FCA" w:rsidRPr="00364FCA" w:rsidRDefault="00364FCA" w:rsidP="00364FCA">
      <w:pPr>
        <w:pStyle w:val="LO-normal"/>
        <w:spacing w:before="0" w:after="0"/>
        <w:rPr>
          <w:color w:val="FF0000"/>
          <w:sz w:val="16"/>
          <w:szCs w:val="16"/>
        </w:rPr>
      </w:pPr>
    </w:p>
    <w:p w:rsidR="00792448" w:rsidRPr="00792448" w:rsidRDefault="00364FCA" w:rsidP="00364FCA">
      <w:pPr>
        <w:pStyle w:val="LO-normal"/>
        <w:spacing w:before="0" w:after="0"/>
        <w:rPr>
          <w:color w:val="FF0000"/>
          <w:sz w:val="16"/>
          <w:szCs w:val="16"/>
        </w:rPr>
      </w:pPr>
      <w:r w:rsidRPr="00364FCA">
        <w:rPr>
          <w:color w:val="FF0000"/>
          <w:sz w:val="16"/>
          <w:szCs w:val="16"/>
        </w:rPr>
        <w:t>(11) Na výberové konanie  na obsadenie miesta riaditeľa sa vzťahuje osobitný predpis.</w:t>
      </w:r>
      <w:r w:rsidR="00A56F5A" w:rsidRPr="00A56F5A">
        <w:rPr>
          <w:color w:val="FF0000"/>
          <w:sz w:val="16"/>
          <w:szCs w:val="16"/>
          <w:vertAlign w:val="superscript"/>
        </w:rPr>
        <w:t>3a</w:t>
      </w:r>
      <w:r w:rsidR="00B82168">
        <w:rPr>
          <w:color w:val="FF0000"/>
          <w:sz w:val="16"/>
          <w:szCs w:val="16"/>
          <w:vertAlign w:val="superscript"/>
        </w:rPr>
        <w:t>b</w:t>
      </w:r>
      <w:r w:rsidR="00A56F5A" w:rsidRPr="00A56F5A">
        <w:rPr>
          <w:color w:val="FF0000"/>
          <w:sz w:val="16"/>
          <w:szCs w:val="16"/>
        </w:rPr>
        <w:t>)</w:t>
      </w:r>
    </w:p>
    <w:p w:rsidR="00EB31B8" w:rsidRPr="0064285E" w:rsidRDefault="001E7E28">
      <w:pPr>
        <w:pStyle w:val="LO-normal"/>
        <w:spacing w:before="240" w:after="280"/>
        <w:jc w:val="center"/>
        <w:rPr>
          <w:rFonts w:eastAsia="Arial Narrow"/>
          <w:b/>
          <w:color w:val="000000"/>
          <w:sz w:val="16"/>
          <w:szCs w:val="16"/>
        </w:rPr>
      </w:pPr>
      <w:r w:rsidRPr="00C26A73">
        <w:rPr>
          <w:rFonts w:eastAsia="Arial Narrow"/>
          <w:color w:val="000000"/>
          <w:sz w:val="16"/>
          <w:szCs w:val="16"/>
        </w:rPr>
        <w:t>§ 11</w:t>
      </w:r>
      <w:r w:rsidRPr="0064285E">
        <w:rPr>
          <w:rFonts w:eastAsia="Arial Narrow"/>
          <w:b/>
          <w:color w:val="000000"/>
          <w:sz w:val="16"/>
          <w:szCs w:val="16"/>
        </w:rPr>
        <w:br/>
        <w:t>Kancelária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Kancelária vykonáva úlohy spojené s organizačným, personálnym, administratívnym a technickým zabezpečením činnosti fondu.</w:t>
      </w:r>
    </w:p>
    <w:p w:rsidR="00EB31B8" w:rsidRPr="00364FCA" w:rsidRDefault="001E7E28">
      <w:pPr>
        <w:pStyle w:val="LO-normal"/>
        <w:ind w:firstLine="142"/>
        <w:rPr>
          <w:rFonts w:eastAsia="Arial Narrow"/>
          <w:color w:val="000000"/>
          <w:sz w:val="16"/>
          <w:szCs w:val="16"/>
        </w:rPr>
      </w:pPr>
      <w:r w:rsidRPr="0064285E">
        <w:rPr>
          <w:rFonts w:eastAsia="Arial Narrow"/>
          <w:color w:val="000000"/>
          <w:sz w:val="16"/>
          <w:szCs w:val="16"/>
        </w:rPr>
        <w:t xml:space="preserve">(2) </w:t>
      </w:r>
      <w:r w:rsidR="00364FCA" w:rsidRPr="00364FCA">
        <w:rPr>
          <w:rFonts w:eastAsia="Arial Narrow"/>
          <w:strike/>
          <w:color w:val="000000"/>
          <w:sz w:val="16"/>
          <w:szCs w:val="16"/>
        </w:rPr>
        <w:t>Kancelária najmä preskúmava úplnosť predkladaných žiadostí, predkladá žiadosti odborným komisiám na posúdenie a zabezpečuje evidenciu údajov v Informačnom systéme športu.</w:t>
      </w:r>
      <w:r w:rsidR="00364FCA">
        <w:rPr>
          <w:rFonts w:eastAsia="Arial Narrow"/>
          <w:strike/>
          <w:color w:val="000000"/>
          <w:sz w:val="16"/>
          <w:szCs w:val="16"/>
        </w:rPr>
        <w:t xml:space="preserve"> </w:t>
      </w:r>
      <w:r w:rsidR="00364FCA" w:rsidRPr="00364FCA">
        <w:rPr>
          <w:rFonts w:eastAsia="Arial Narrow"/>
          <w:color w:val="FF0000"/>
          <w:sz w:val="16"/>
          <w:szCs w:val="16"/>
        </w:rPr>
        <w:t>Kancelária najmä preskúmava úplnosť predkladaných žiadostí a predkladá žiadosti na posúdenie príslušným odborným komisiám</w:t>
      </w:r>
      <w:r w:rsidR="003072CD">
        <w:rPr>
          <w:rFonts w:eastAsia="Arial Narrow"/>
          <w:color w:val="FF0000"/>
          <w:sz w:val="16"/>
          <w:szCs w:val="16"/>
        </w:rPr>
        <w:t xml:space="preserve">. </w:t>
      </w:r>
      <w:r w:rsidR="00364FCA" w:rsidRPr="00364FCA">
        <w:rPr>
          <w:rFonts w:eastAsia="Arial Narrow"/>
          <w:color w:val="FF0000"/>
          <w:sz w:val="16"/>
          <w:szCs w:val="16"/>
        </w:rPr>
        <w:t>Ak je žiadosť neúplná, kancelária vyzve žiadateľa na jej doplnenie.</w:t>
      </w:r>
    </w:p>
    <w:p w:rsidR="006B7E55" w:rsidRDefault="001E7E28" w:rsidP="006B7E55">
      <w:pPr>
        <w:pStyle w:val="LO-normal"/>
        <w:spacing w:before="240" w:after="280"/>
        <w:jc w:val="center"/>
        <w:rPr>
          <w:rFonts w:eastAsia="Arial Narrow"/>
          <w:b/>
          <w:color w:val="000000"/>
          <w:sz w:val="16"/>
          <w:szCs w:val="16"/>
        </w:rPr>
      </w:pPr>
      <w:r w:rsidRPr="00C26A73">
        <w:rPr>
          <w:rFonts w:eastAsia="Arial Narrow"/>
          <w:color w:val="000000"/>
          <w:sz w:val="16"/>
          <w:szCs w:val="16"/>
        </w:rPr>
        <w:lastRenderedPageBreak/>
        <w:t>§ 12</w:t>
      </w:r>
      <w:r w:rsidRPr="0064285E">
        <w:rPr>
          <w:rFonts w:eastAsia="Arial Narrow"/>
          <w:b/>
          <w:color w:val="000000"/>
          <w:sz w:val="16"/>
          <w:szCs w:val="16"/>
        </w:rPr>
        <w:br/>
      </w:r>
      <w:r w:rsidRPr="00520039">
        <w:rPr>
          <w:rFonts w:eastAsia="Arial Narrow"/>
          <w:b/>
          <w:color w:val="000000" w:themeColor="text1"/>
          <w:sz w:val="16"/>
          <w:szCs w:val="16"/>
        </w:rPr>
        <w:t>Odborné k</w:t>
      </w:r>
      <w:r w:rsidRPr="0064285E">
        <w:rPr>
          <w:rFonts w:eastAsia="Arial Narrow"/>
          <w:b/>
          <w:color w:val="000000"/>
          <w:sz w:val="16"/>
          <w:szCs w:val="16"/>
        </w:rPr>
        <w:t>omisie</w:t>
      </w:r>
    </w:p>
    <w:p w:rsidR="00364FCA" w:rsidRPr="00364FCA" w:rsidRDefault="00364FCA" w:rsidP="00364FCA">
      <w:pPr>
        <w:pStyle w:val="LO-normal"/>
        <w:spacing w:before="0" w:after="0"/>
        <w:rPr>
          <w:rFonts w:eastAsia="Arial Narrow"/>
          <w:strike/>
          <w:color w:val="000000"/>
          <w:sz w:val="16"/>
          <w:szCs w:val="16"/>
        </w:rPr>
      </w:pPr>
      <w:r w:rsidRPr="00364FCA">
        <w:rPr>
          <w:rFonts w:eastAsia="Arial Narrow"/>
          <w:strike/>
          <w:color w:val="000000"/>
          <w:sz w:val="16"/>
          <w:szCs w:val="16"/>
        </w:rPr>
        <w:t>(1) Na posudzovanie žiadostí fond zriaďuje odborné komisie podľa zamerania účelu podpory a rozvoja športu.</w:t>
      </w:r>
    </w:p>
    <w:p w:rsidR="00364FCA" w:rsidRPr="00364FCA" w:rsidRDefault="00364FCA" w:rsidP="00364FCA">
      <w:pPr>
        <w:pStyle w:val="LO-normal"/>
        <w:spacing w:before="0" w:after="0"/>
        <w:rPr>
          <w:rFonts w:eastAsia="Arial Narrow"/>
          <w:strike/>
          <w:color w:val="000000"/>
          <w:sz w:val="16"/>
          <w:szCs w:val="16"/>
        </w:rPr>
      </w:pPr>
      <w:r w:rsidRPr="00364FCA">
        <w:rPr>
          <w:rFonts w:eastAsia="Arial Narrow"/>
          <w:strike/>
          <w:color w:val="000000"/>
          <w:sz w:val="16"/>
          <w:szCs w:val="16"/>
        </w:rPr>
        <w:t>(2) Odborné komisie posudzujú žiadosti a odporúčajú správnej rade podporu projektov vrátane výšky príspevku, ktorý má byť poskytnutý na konkrétny projekt.</w:t>
      </w:r>
    </w:p>
    <w:p w:rsidR="00364FCA" w:rsidRPr="00364FCA" w:rsidRDefault="00364FCA" w:rsidP="00364FCA">
      <w:pPr>
        <w:pStyle w:val="LO-normal"/>
        <w:spacing w:before="0" w:after="0"/>
        <w:rPr>
          <w:rFonts w:eastAsia="Arial Narrow"/>
          <w:strike/>
          <w:color w:val="000000"/>
          <w:sz w:val="16"/>
          <w:szCs w:val="16"/>
        </w:rPr>
      </w:pPr>
      <w:r w:rsidRPr="00364FCA">
        <w:rPr>
          <w:rFonts w:eastAsia="Arial Narrow"/>
          <w:strike/>
          <w:color w:val="000000"/>
          <w:sz w:val="16"/>
          <w:szCs w:val="16"/>
        </w:rPr>
        <w:t>(3) Odborné komisie predkladajú správnej rade priority podpory športu v oblasti svojho pôsobenia na príslušný kalendárny rok a spolupracujú pri príprave výziev.</w:t>
      </w:r>
    </w:p>
    <w:p w:rsidR="00C26A73" w:rsidRDefault="00364FCA" w:rsidP="00364FCA">
      <w:pPr>
        <w:pStyle w:val="LO-normal"/>
        <w:spacing w:before="0" w:after="0"/>
        <w:rPr>
          <w:rFonts w:eastAsia="Arial Narrow"/>
          <w:color w:val="000000"/>
          <w:sz w:val="16"/>
          <w:szCs w:val="16"/>
        </w:rPr>
      </w:pPr>
      <w:r w:rsidRPr="00364FCA">
        <w:rPr>
          <w:rFonts w:eastAsia="Arial Narrow"/>
          <w:strike/>
          <w:color w:val="000000"/>
          <w:sz w:val="16"/>
          <w:szCs w:val="16"/>
        </w:rPr>
        <w:t>(4) Podrobnosti o zasadnutiach a rokovaní odborných komisií upravujú rokovacie poriadky jednotlivých odborných komisií.</w:t>
      </w:r>
    </w:p>
    <w:p w:rsidR="00364FCA" w:rsidRPr="00364FCA" w:rsidRDefault="00364FCA" w:rsidP="00364FCA">
      <w:pPr>
        <w:pStyle w:val="LO-normal"/>
        <w:spacing w:before="0" w:after="0"/>
        <w:rPr>
          <w:rFonts w:eastAsia="Arial Narrow"/>
          <w:color w:val="FF0000"/>
          <w:sz w:val="16"/>
          <w:szCs w:val="16"/>
        </w:rPr>
      </w:pPr>
    </w:p>
    <w:p w:rsidR="00364FCA" w:rsidRPr="00364FCA" w:rsidRDefault="00364FCA" w:rsidP="00364FCA">
      <w:pPr>
        <w:pStyle w:val="LO-normal"/>
        <w:spacing w:before="0" w:after="0"/>
        <w:rPr>
          <w:rFonts w:eastAsia="Arial Narrow"/>
          <w:color w:val="FF0000"/>
          <w:sz w:val="16"/>
          <w:szCs w:val="16"/>
        </w:rPr>
      </w:pPr>
      <w:r w:rsidRPr="00364FCA">
        <w:rPr>
          <w:rFonts w:eastAsia="Arial Narrow"/>
          <w:color w:val="FF0000"/>
          <w:sz w:val="16"/>
          <w:szCs w:val="16"/>
        </w:rPr>
        <w:t xml:space="preserve">(1) Na posudzovanie žiadostí v rámci jednotlivých výziev fond </w:t>
      </w:r>
      <w:r w:rsidR="003072CD">
        <w:rPr>
          <w:rFonts w:eastAsia="Arial Narrow"/>
          <w:color w:val="FF0000"/>
          <w:sz w:val="16"/>
          <w:szCs w:val="16"/>
        </w:rPr>
        <w:t>zriaďuje</w:t>
      </w:r>
      <w:r w:rsidRPr="00364FCA">
        <w:rPr>
          <w:rFonts w:eastAsia="Arial Narrow"/>
          <w:color w:val="FF0000"/>
          <w:sz w:val="16"/>
          <w:szCs w:val="16"/>
        </w:rPr>
        <w:t xml:space="preserve"> odborné komisie podľa zamerania účelu výzvy.</w:t>
      </w:r>
    </w:p>
    <w:p w:rsidR="00364FCA" w:rsidRPr="00364FCA" w:rsidRDefault="00364FCA" w:rsidP="00364FCA">
      <w:pPr>
        <w:pStyle w:val="LO-normal"/>
        <w:spacing w:before="0" w:after="0"/>
        <w:rPr>
          <w:rFonts w:eastAsia="Arial Narrow"/>
          <w:color w:val="FF0000"/>
          <w:sz w:val="16"/>
          <w:szCs w:val="16"/>
        </w:rPr>
      </w:pPr>
    </w:p>
    <w:p w:rsidR="00364FCA" w:rsidRPr="00364FCA" w:rsidRDefault="00364FCA" w:rsidP="00364FCA">
      <w:pPr>
        <w:pStyle w:val="LO-normal"/>
        <w:spacing w:before="0" w:after="0"/>
        <w:rPr>
          <w:rFonts w:eastAsia="Arial Narrow"/>
          <w:color w:val="FF0000"/>
          <w:sz w:val="16"/>
          <w:szCs w:val="16"/>
        </w:rPr>
      </w:pPr>
      <w:r w:rsidRPr="00364FCA">
        <w:rPr>
          <w:rFonts w:eastAsia="Arial Narrow"/>
          <w:color w:val="FF0000"/>
          <w:sz w:val="16"/>
          <w:szCs w:val="16"/>
        </w:rPr>
        <w:t>(2) Odborná komisia posudzuje žiadosti a navrhuje správnej rade podporu projektov vrátane výšky príspevku, ktorý má byť poskytnutý na konkrétny projekt.</w:t>
      </w:r>
    </w:p>
    <w:p w:rsidR="00364FCA" w:rsidRPr="00364FCA" w:rsidRDefault="00364FCA" w:rsidP="00364FCA">
      <w:pPr>
        <w:pStyle w:val="LO-normal"/>
        <w:spacing w:before="0" w:after="0"/>
        <w:rPr>
          <w:rFonts w:eastAsia="Arial Narrow"/>
          <w:color w:val="FF0000"/>
          <w:sz w:val="16"/>
          <w:szCs w:val="16"/>
        </w:rPr>
      </w:pPr>
    </w:p>
    <w:p w:rsidR="00364FCA" w:rsidRPr="00364FCA" w:rsidRDefault="00364FCA" w:rsidP="00364FCA">
      <w:pPr>
        <w:pStyle w:val="LO-normal"/>
        <w:spacing w:before="0" w:after="0"/>
        <w:rPr>
          <w:rFonts w:eastAsia="Arial Narrow"/>
          <w:color w:val="FF0000"/>
          <w:sz w:val="16"/>
          <w:szCs w:val="16"/>
        </w:rPr>
      </w:pPr>
      <w:r w:rsidRPr="00364FCA">
        <w:rPr>
          <w:rFonts w:eastAsia="Arial Narrow"/>
          <w:color w:val="FF0000"/>
          <w:sz w:val="16"/>
          <w:szCs w:val="16"/>
        </w:rPr>
        <w:t>(3) Odborná komisia sa pri svojej činnosti riadi svojím štatútom, ktorý vydáva fond. V štatúte odbornej komisie sa uvádzajú aj požiadavky na odbornosť členov odbornej komisie podľa účelu príslušnej výzvy.</w:t>
      </w:r>
    </w:p>
    <w:p w:rsidR="00EB31B8" w:rsidRDefault="001E7E28">
      <w:pPr>
        <w:pStyle w:val="LO-normal"/>
        <w:spacing w:before="240" w:after="280"/>
        <w:jc w:val="center"/>
        <w:rPr>
          <w:rFonts w:eastAsia="Arial Narrow"/>
          <w:b/>
          <w:color w:val="000000"/>
          <w:sz w:val="16"/>
          <w:szCs w:val="16"/>
        </w:rPr>
      </w:pPr>
      <w:r w:rsidRPr="006B7E55">
        <w:rPr>
          <w:rFonts w:eastAsia="Arial Narrow"/>
          <w:color w:val="000000"/>
          <w:sz w:val="16"/>
          <w:szCs w:val="16"/>
        </w:rPr>
        <w:t>§ 13</w:t>
      </w:r>
      <w:r w:rsidRPr="0064285E">
        <w:rPr>
          <w:rFonts w:eastAsia="Arial Narrow"/>
          <w:b/>
          <w:color w:val="000000"/>
          <w:sz w:val="16"/>
          <w:szCs w:val="16"/>
        </w:rPr>
        <w:br/>
        <w:t xml:space="preserve">Členstvo v </w:t>
      </w:r>
      <w:r w:rsidRPr="00896C64">
        <w:rPr>
          <w:rFonts w:eastAsia="Arial Narrow"/>
          <w:b/>
          <w:sz w:val="16"/>
          <w:szCs w:val="16"/>
        </w:rPr>
        <w:t>odbornej</w:t>
      </w:r>
      <w:r w:rsidRPr="0064285E">
        <w:rPr>
          <w:rFonts w:eastAsia="Arial Narrow"/>
          <w:b/>
          <w:color w:val="FF0000"/>
          <w:sz w:val="16"/>
          <w:szCs w:val="16"/>
        </w:rPr>
        <w:t xml:space="preserve"> </w:t>
      </w:r>
      <w:r w:rsidRPr="0064285E">
        <w:rPr>
          <w:rFonts w:eastAsia="Arial Narrow"/>
          <w:b/>
          <w:color w:val="000000"/>
          <w:sz w:val="16"/>
          <w:szCs w:val="16"/>
        </w:rPr>
        <w:t>komisii</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(1) Odborné komisie majú najmenej troch členov. Predsedom odbornej komisie je vždy člen správnej rady.</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(2) Za člena odbornej komisie môže byť vymenovaná fyzická osoba, ktorá</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a) má najmenej trojročnú odbornú prax v oblasti športu,</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b) má spôsobilosť na právne úkony v plnom rozsahu,</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c) je bezúhonná.</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(3) Funkčné obdobie člena odbornej komisie je päť rokov. Funkčné obdobie člena odbornej komisie sa začína dňom, ktorý nasleduje po dni zániku funkcie člena odbornej komisie, na ktorého miesto bol vymenovaný, najskôr však dňom jeho vymenovania.</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(4) Funkcia člena odbornej komisie je nezlučiteľná s funkciou predsedu správnej rady a funkciou člena dozornej rady.</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(5) Funkcia člena odbornej komisie sa skončí</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a) uplynutím funkčného obdobia,</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b) odvolaním z funkcie,</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c) vzdaním sa funkcie; členstvo zaniká dňom doručenia písomného oznámenia o vzdaní sa funkcie predsedovi správnej rady,</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d) smrťou alebo vyhlásením za mŕtveho,</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e) stratou bezúhonnosti alebo</w:t>
      </w:r>
    </w:p>
    <w:p w:rsidR="00364FCA" w:rsidRPr="00364FCA"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f) obmedzením spôsobilosti na právne úkony.</w:t>
      </w:r>
    </w:p>
    <w:p w:rsidR="006B7E55" w:rsidRDefault="00364FCA" w:rsidP="00364FCA">
      <w:pPr>
        <w:pStyle w:val="LO-normal"/>
        <w:ind w:firstLine="142"/>
        <w:rPr>
          <w:rFonts w:eastAsia="Arial Narrow"/>
          <w:strike/>
          <w:color w:val="000000"/>
          <w:sz w:val="16"/>
          <w:szCs w:val="16"/>
        </w:rPr>
      </w:pPr>
      <w:r w:rsidRPr="00364FCA">
        <w:rPr>
          <w:rFonts w:eastAsia="Arial Narrow"/>
          <w:strike/>
          <w:color w:val="000000"/>
          <w:sz w:val="16"/>
          <w:szCs w:val="16"/>
        </w:rPr>
        <w:t>(6) Člena odbornej komisie správna rada môže odvolať aj bez uvedenia dôvodu.</w:t>
      </w:r>
    </w:p>
    <w:p w:rsidR="00364FCA" w:rsidRDefault="00364FCA" w:rsidP="00364FCA">
      <w:pPr>
        <w:pStyle w:val="LO-normal"/>
        <w:ind w:firstLine="142"/>
        <w:rPr>
          <w:rFonts w:eastAsia="Arial Narrow"/>
          <w:strike/>
          <w:color w:val="000000"/>
          <w:sz w:val="16"/>
          <w:szCs w:val="16"/>
        </w:rPr>
      </w:pPr>
    </w:p>
    <w:p w:rsidR="00364FCA" w:rsidRPr="00364FCA" w:rsidRDefault="00364FCA" w:rsidP="00364FCA">
      <w:pPr>
        <w:pStyle w:val="LO-normal"/>
        <w:ind w:firstLine="142"/>
        <w:rPr>
          <w:rFonts w:eastAsia="Arial Narrow"/>
          <w:color w:val="FF0000"/>
          <w:sz w:val="16"/>
          <w:szCs w:val="16"/>
        </w:rPr>
      </w:pPr>
      <w:r w:rsidRPr="00364FCA">
        <w:rPr>
          <w:rFonts w:eastAsia="Arial Narrow"/>
          <w:color w:val="FF0000"/>
          <w:sz w:val="16"/>
          <w:szCs w:val="16"/>
        </w:rPr>
        <w:t>(1) Odborná komisia má najmenej troch členov. Predsedom odbornej komisie môže byť aj člen správnej rady.</w:t>
      </w:r>
    </w:p>
    <w:p w:rsidR="00364FCA" w:rsidRPr="00364FCA" w:rsidRDefault="00364FCA" w:rsidP="00364FCA">
      <w:pPr>
        <w:pStyle w:val="LO-normal"/>
        <w:ind w:firstLine="142"/>
        <w:rPr>
          <w:rFonts w:eastAsia="Arial Narrow"/>
          <w:color w:val="FF0000"/>
          <w:sz w:val="16"/>
          <w:szCs w:val="16"/>
        </w:rPr>
      </w:pPr>
    </w:p>
    <w:p w:rsidR="00364FCA" w:rsidRPr="00364FCA" w:rsidRDefault="00364FCA" w:rsidP="00364FCA">
      <w:pPr>
        <w:pStyle w:val="LO-normal"/>
        <w:ind w:firstLine="142"/>
        <w:rPr>
          <w:rFonts w:eastAsia="Arial Narrow"/>
          <w:color w:val="FF0000"/>
          <w:sz w:val="16"/>
          <w:szCs w:val="16"/>
        </w:rPr>
      </w:pPr>
      <w:r w:rsidRPr="00364FCA">
        <w:rPr>
          <w:rFonts w:eastAsia="Arial Narrow"/>
          <w:color w:val="FF0000"/>
          <w:sz w:val="16"/>
          <w:szCs w:val="16"/>
        </w:rPr>
        <w:t xml:space="preserve">(2) Za člena odbornej komisie možno vymenovať fyzickú osobu, ktorá </w:t>
      </w:r>
    </w:p>
    <w:p w:rsidR="00364FCA" w:rsidRPr="00364FCA" w:rsidRDefault="00364FCA" w:rsidP="00364FCA">
      <w:pPr>
        <w:pStyle w:val="LO-normal"/>
        <w:ind w:firstLine="142"/>
        <w:rPr>
          <w:rFonts w:eastAsia="Arial Narrow"/>
          <w:color w:val="FF0000"/>
          <w:sz w:val="16"/>
          <w:szCs w:val="16"/>
        </w:rPr>
      </w:pPr>
      <w:r w:rsidRPr="00364FCA">
        <w:rPr>
          <w:rFonts w:eastAsia="Arial Narrow"/>
          <w:color w:val="FF0000"/>
          <w:sz w:val="16"/>
          <w:szCs w:val="16"/>
        </w:rPr>
        <w:t>a)</w:t>
      </w:r>
      <w:r w:rsidRPr="00364FCA">
        <w:rPr>
          <w:rFonts w:eastAsia="Arial Narrow"/>
          <w:color w:val="FF0000"/>
          <w:sz w:val="16"/>
          <w:szCs w:val="16"/>
        </w:rPr>
        <w:tab/>
        <w:t xml:space="preserve">má spôsobilosť na právne úkony v plnom rozsahu, </w:t>
      </w:r>
    </w:p>
    <w:p w:rsidR="00364FCA" w:rsidRPr="00364FCA" w:rsidRDefault="00364FCA" w:rsidP="00364FCA">
      <w:pPr>
        <w:pStyle w:val="LO-normal"/>
        <w:ind w:firstLine="142"/>
        <w:rPr>
          <w:rFonts w:eastAsia="Arial Narrow"/>
          <w:color w:val="FF0000"/>
          <w:sz w:val="16"/>
          <w:szCs w:val="16"/>
        </w:rPr>
      </w:pPr>
      <w:r w:rsidRPr="00364FCA">
        <w:rPr>
          <w:rFonts w:eastAsia="Arial Narrow"/>
          <w:color w:val="FF0000"/>
          <w:sz w:val="16"/>
          <w:szCs w:val="16"/>
        </w:rPr>
        <w:t>b)</w:t>
      </w:r>
      <w:r w:rsidRPr="00364FCA">
        <w:rPr>
          <w:rFonts w:eastAsia="Arial Narrow"/>
          <w:color w:val="FF0000"/>
          <w:sz w:val="16"/>
          <w:szCs w:val="16"/>
        </w:rPr>
        <w:tab/>
        <w:t>je bezúhonná a</w:t>
      </w:r>
    </w:p>
    <w:p w:rsidR="00364FCA" w:rsidRPr="00364FCA" w:rsidRDefault="00364FCA" w:rsidP="00364FCA">
      <w:pPr>
        <w:pStyle w:val="LO-normal"/>
        <w:ind w:firstLine="142"/>
        <w:rPr>
          <w:rFonts w:eastAsia="Arial Narrow"/>
          <w:color w:val="FF0000"/>
          <w:sz w:val="16"/>
          <w:szCs w:val="16"/>
        </w:rPr>
      </w:pPr>
      <w:r w:rsidRPr="00364FCA">
        <w:rPr>
          <w:rFonts w:eastAsia="Arial Narrow"/>
          <w:color w:val="FF0000"/>
          <w:sz w:val="16"/>
          <w:szCs w:val="16"/>
        </w:rPr>
        <w:t>c)</w:t>
      </w:r>
      <w:r w:rsidRPr="00364FCA">
        <w:rPr>
          <w:rFonts w:eastAsia="Arial Narrow"/>
          <w:color w:val="FF0000"/>
          <w:sz w:val="16"/>
          <w:szCs w:val="16"/>
        </w:rPr>
        <w:tab/>
        <w:t>spĺňa požiadavky na odbornosť podľa štatútu odbornej komisie, ktorej má byť členom.</w:t>
      </w:r>
    </w:p>
    <w:p w:rsidR="00364FCA" w:rsidRPr="00364FCA" w:rsidRDefault="00364FCA" w:rsidP="00364FCA">
      <w:pPr>
        <w:pStyle w:val="LO-normal"/>
        <w:ind w:firstLine="142"/>
        <w:rPr>
          <w:rFonts w:eastAsia="Arial Narrow"/>
          <w:color w:val="FF0000"/>
          <w:sz w:val="16"/>
          <w:szCs w:val="16"/>
        </w:rPr>
      </w:pPr>
    </w:p>
    <w:p w:rsidR="00364FCA" w:rsidRDefault="00364FCA" w:rsidP="00364FCA">
      <w:pPr>
        <w:pStyle w:val="LO-normal"/>
        <w:ind w:firstLine="142"/>
        <w:rPr>
          <w:rFonts w:eastAsia="Arial Narrow"/>
          <w:color w:val="FF0000"/>
          <w:sz w:val="16"/>
          <w:szCs w:val="16"/>
        </w:rPr>
      </w:pPr>
      <w:r w:rsidRPr="00364FCA">
        <w:rPr>
          <w:rFonts w:eastAsia="Arial Narrow"/>
          <w:color w:val="FF0000"/>
          <w:sz w:val="16"/>
          <w:szCs w:val="16"/>
        </w:rPr>
        <w:t>(3) Funkcia člena odbornej komisie je nezlučiteľná s funkciou predsedu správnej rady, funkciou člena dozornej rady a funkciou riaditeľa.</w:t>
      </w:r>
    </w:p>
    <w:p w:rsidR="00873BFF" w:rsidRDefault="00873BFF" w:rsidP="00364FCA">
      <w:pPr>
        <w:pStyle w:val="LO-normal"/>
        <w:ind w:firstLine="142"/>
        <w:rPr>
          <w:rFonts w:eastAsia="Arial Narrow"/>
          <w:color w:val="FF0000"/>
          <w:sz w:val="16"/>
          <w:szCs w:val="16"/>
        </w:rPr>
      </w:pPr>
    </w:p>
    <w:p w:rsidR="006609A8" w:rsidRPr="006609A8" w:rsidRDefault="006609A8" w:rsidP="006609A8">
      <w:pPr>
        <w:pStyle w:val="LO-normal"/>
        <w:ind w:firstLine="142"/>
        <w:rPr>
          <w:rFonts w:eastAsia="Arial Narrow"/>
          <w:color w:val="FF0000"/>
          <w:sz w:val="16"/>
          <w:szCs w:val="16"/>
        </w:rPr>
      </w:pPr>
      <w:r>
        <w:rPr>
          <w:rFonts w:eastAsia="Arial Narrow"/>
          <w:color w:val="FF0000"/>
          <w:sz w:val="16"/>
          <w:szCs w:val="16"/>
        </w:rPr>
        <w:t xml:space="preserve">(4) </w:t>
      </w:r>
      <w:r w:rsidRPr="006609A8">
        <w:rPr>
          <w:rFonts w:eastAsia="Arial Narrow"/>
          <w:color w:val="FF0000"/>
          <w:sz w:val="16"/>
          <w:szCs w:val="16"/>
        </w:rPr>
        <w:t>Členstvo v odbornej komisii zaniká</w:t>
      </w:r>
    </w:p>
    <w:p w:rsidR="006609A8" w:rsidRDefault="006609A8" w:rsidP="006609A8">
      <w:pPr>
        <w:pStyle w:val="LO-normal"/>
        <w:ind w:firstLine="142"/>
        <w:rPr>
          <w:rFonts w:eastAsia="Arial Narrow"/>
          <w:color w:val="FF0000"/>
          <w:sz w:val="16"/>
          <w:szCs w:val="16"/>
        </w:rPr>
      </w:pPr>
      <w:r w:rsidRPr="006609A8">
        <w:rPr>
          <w:rFonts w:eastAsia="Arial Narrow"/>
          <w:color w:val="FF0000"/>
          <w:sz w:val="16"/>
          <w:szCs w:val="16"/>
        </w:rPr>
        <w:t>a)</w:t>
      </w:r>
      <w:r w:rsidRPr="006609A8">
        <w:rPr>
          <w:rFonts w:eastAsia="Arial Narrow"/>
          <w:color w:val="FF0000"/>
          <w:sz w:val="16"/>
          <w:szCs w:val="16"/>
        </w:rPr>
        <w:tab/>
        <w:t>vydaním rozhodnutia správnej rady o príspevku na projekt,</w:t>
      </w:r>
    </w:p>
    <w:p w:rsidR="00873BFF" w:rsidRPr="00873BFF" w:rsidRDefault="00873BFF" w:rsidP="006609A8">
      <w:pPr>
        <w:pStyle w:val="LO-normal"/>
        <w:ind w:firstLine="142"/>
        <w:rPr>
          <w:rFonts w:eastAsia="Arial Narrow"/>
          <w:color w:val="FF0000"/>
          <w:sz w:val="16"/>
          <w:szCs w:val="16"/>
        </w:rPr>
      </w:pPr>
      <w:r w:rsidRPr="00873BFF">
        <w:rPr>
          <w:rFonts w:eastAsia="Arial Narrow"/>
          <w:color w:val="FF0000"/>
          <w:sz w:val="16"/>
          <w:szCs w:val="16"/>
        </w:rPr>
        <w:t>b)</w:t>
      </w:r>
      <w:r w:rsidRPr="00873BFF">
        <w:rPr>
          <w:rFonts w:eastAsia="Arial Narrow"/>
          <w:color w:val="FF0000"/>
          <w:sz w:val="16"/>
          <w:szCs w:val="16"/>
        </w:rPr>
        <w:tab/>
        <w:t>odvolaním z funkcie aj bez udania dôvodu,</w:t>
      </w:r>
    </w:p>
    <w:p w:rsidR="00873BFF" w:rsidRPr="00873BFF" w:rsidRDefault="00873BFF" w:rsidP="00873BFF">
      <w:pPr>
        <w:pStyle w:val="LO-normal"/>
        <w:ind w:firstLine="142"/>
        <w:rPr>
          <w:rFonts w:eastAsia="Arial Narrow"/>
          <w:color w:val="FF0000"/>
          <w:sz w:val="16"/>
          <w:szCs w:val="16"/>
        </w:rPr>
      </w:pPr>
      <w:r w:rsidRPr="00873BFF">
        <w:rPr>
          <w:rFonts w:eastAsia="Arial Narrow"/>
          <w:color w:val="FF0000"/>
          <w:sz w:val="16"/>
          <w:szCs w:val="16"/>
        </w:rPr>
        <w:t>c)</w:t>
      </w:r>
      <w:r w:rsidRPr="00873BFF">
        <w:rPr>
          <w:rFonts w:eastAsia="Arial Narrow"/>
          <w:color w:val="FF0000"/>
          <w:sz w:val="16"/>
          <w:szCs w:val="16"/>
        </w:rPr>
        <w:tab/>
        <w:t>vzdaním sa funkcie; členstvo zaniká dňom doručenia písomného oznámenia o vzdaní sa funkcie predsedovi správnej rady,</w:t>
      </w:r>
    </w:p>
    <w:p w:rsidR="00873BFF" w:rsidRPr="00873BFF" w:rsidRDefault="00873BFF" w:rsidP="00873BFF">
      <w:pPr>
        <w:pStyle w:val="LO-normal"/>
        <w:ind w:firstLine="142"/>
        <w:rPr>
          <w:rFonts w:eastAsia="Arial Narrow"/>
          <w:color w:val="FF0000"/>
          <w:sz w:val="16"/>
          <w:szCs w:val="16"/>
        </w:rPr>
      </w:pPr>
      <w:r w:rsidRPr="00873BFF">
        <w:rPr>
          <w:rFonts w:eastAsia="Arial Narrow"/>
          <w:color w:val="FF0000"/>
          <w:sz w:val="16"/>
          <w:szCs w:val="16"/>
        </w:rPr>
        <w:t>d)</w:t>
      </w:r>
      <w:r w:rsidRPr="00873BFF">
        <w:rPr>
          <w:rFonts w:eastAsia="Arial Narrow"/>
          <w:color w:val="FF0000"/>
          <w:sz w:val="16"/>
          <w:szCs w:val="16"/>
        </w:rPr>
        <w:tab/>
        <w:t>smrťou alebo vyhlásením za mŕtveho,</w:t>
      </w:r>
    </w:p>
    <w:p w:rsidR="00873BFF" w:rsidRPr="00873BFF" w:rsidRDefault="00873BFF" w:rsidP="00873BFF">
      <w:pPr>
        <w:pStyle w:val="LO-normal"/>
        <w:ind w:firstLine="142"/>
        <w:rPr>
          <w:rFonts w:eastAsia="Arial Narrow"/>
          <w:color w:val="FF0000"/>
          <w:sz w:val="16"/>
          <w:szCs w:val="16"/>
        </w:rPr>
      </w:pPr>
      <w:r w:rsidRPr="00873BFF">
        <w:rPr>
          <w:rFonts w:eastAsia="Arial Narrow"/>
          <w:color w:val="FF0000"/>
          <w:sz w:val="16"/>
          <w:szCs w:val="16"/>
        </w:rPr>
        <w:t>e)</w:t>
      </w:r>
      <w:r w:rsidRPr="00873BFF">
        <w:rPr>
          <w:rFonts w:eastAsia="Arial Narrow"/>
          <w:color w:val="FF0000"/>
          <w:sz w:val="16"/>
          <w:szCs w:val="16"/>
        </w:rPr>
        <w:tab/>
        <w:t>stratou bezúhonnosti alebo</w:t>
      </w:r>
    </w:p>
    <w:p w:rsidR="00873BFF" w:rsidRPr="00364FCA" w:rsidRDefault="00873BFF" w:rsidP="00873BFF">
      <w:pPr>
        <w:pStyle w:val="LO-normal"/>
        <w:ind w:firstLine="142"/>
        <w:rPr>
          <w:rFonts w:eastAsia="Arial Narrow"/>
          <w:color w:val="FF0000"/>
          <w:sz w:val="16"/>
          <w:szCs w:val="16"/>
        </w:rPr>
      </w:pPr>
      <w:r w:rsidRPr="00873BFF">
        <w:rPr>
          <w:rFonts w:eastAsia="Arial Narrow"/>
          <w:color w:val="FF0000"/>
          <w:sz w:val="16"/>
          <w:szCs w:val="16"/>
        </w:rPr>
        <w:t>f)</w:t>
      </w:r>
      <w:r w:rsidRPr="00873BFF">
        <w:rPr>
          <w:rFonts w:eastAsia="Arial Narrow"/>
          <w:color w:val="FF0000"/>
          <w:sz w:val="16"/>
          <w:szCs w:val="16"/>
        </w:rPr>
        <w:tab/>
        <w:t>obmedzením spôsobilosti na právne úkony.</w:t>
      </w:r>
    </w:p>
    <w:p w:rsidR="00EB31B8" w:rsidRPr="00364FCA" w:rsidRDefault="001E7E28">
      <w:pPr>
        <w:pStyle w:val="LO-normal"/>
        <w:spacing w:before="240" w:after="280"/>
        <w:jc w:val="center"/>
        <w:rPr>
          <w:rFonts w:eastAsia="Arial Narrow"/>
          <w:b/>
          <w:strike/>
          <w:color w:val="000000"/>
          <w:sz w:val="16"/>
          <w:szCs w:val="16"/>
        </w:rPr>
      </w:pPr>
      <w:r w:rsidRPr="009337D5">
        <w:rPr>
          <w:rFonts w:eastAsia="Arial Narrow"/>
          <w:color w:val="000000"/>
          <w:sz w:val="16"/>
          <w:szCs w:val="16"/>
        </w:rPr>
        <w:t>§ 14</w:t>
      </w:r>
      <w:r w:rsidRPr="0064285E">
        <w:rPr>
          <w:rFonts w:eastAsia="Arial Narrow"/>
          <w:b/>
          <w:color w:val="000000"/>
          <w:sz w:val="16"/>
          <w:szCs w:val="16"/>
        </w:rPr>
        <w:br/>
      </w:r>
      <w:r w:rsidR="00364FCA" w:rsidRPr="00364FCA">
        <w:rPr>
          <w:rFonts w:eastAsia="Arial Narrow"/>
          <w:b/>
          <w:strike/>
          <w:color w:val="000000"/>
          <w:sz w:val="16"/>
          <w:szCs w:val="16"/>
        </w:rPr>
        <w:t>Spoločné ustanovenia k členstvu v orgánoch fondu a v odborných komisiách</w:t>
      </w:r>
    </w:p>
    <w:p w:rsidR="00364FCA" w:rsidRPr="00364FCA" w:rsidRDefault="00364FCA" w:rsidP="00364FCA">
      <w:pPr>
        <w:pStyle w:val="LO-normal"/>
        <w:spacing w:before="0" w:after="0"/>
        <w:rPr>
          <w:rFonts w:eastAsia="Arial Narrow"/>
          <w:strike/>
          <w:color w:val="000000"/>
          <w:sz w:val="16"/>
          <w:szCs w:val="16"/>
        </w:rPr>
      </w:pPr>
      <w:r w:rsidRPr="00364FCA">
        <w:rPr>
          <w:rFonts w:eastAsia="Arial Narrow"/>
          <w:strike/>
          <w:color w:val="000000"/>
          <w:sz w:val="16"/>
          <w:szCs w:val="16"/>
        </w:rPr>
        <w:t>(1) Člen správnej rady, člen dozornej rady a člen odbornej komisie je povinný pri výkone svojej funkcie konať nestranne a zdržať sa uprednostnenia osobného záujmu pred verejným záujmom.</w:t>
      </w:r>
    </w:p>
    <w:p w:rsidR="00364FCA" w:rsidRPr="00364FCA" w:rsidRDefault="00364FCA" w:rsidP="00364FCA">
      <w:pPr>
        <w:pStyle w:val="LO-normal"/>
        <w:spacing w:before="0" w:after="0"/>
        <w:rPr>
          <w:rFonts w:eastAsia="Arial Narrow"/>
          <w:strike/>
          <w:color w:val="000000"/>
          <w:sz w:val="16"/>
          <w:szCs w:val="16"/>
        </w:rPr>
      </w:pPr>
      <w:r w:rsidRPr="00364FCA">
        <w:rPr>
          <w:rFonts w:eastAsia="Arial Narrow"/>
          <w:strike/>
          <w:color w:val="000000"/>
          <w:sz w:val="16"/>
          <w:szCs w:val="16"/>
        </w:rPr>
        <w:lastRenderedPageBreak/>
        <w:t>(2) Členstvo v správnej rade, členstvo v dozornej rade a členstvo v odborných komisiách je nezastupiteľné.</w:t>
      </w:r>
    </w:p>
    <w:p w:rsidR="00C26A73" w:rsidRDefault="00364FCA" w:rsidP="00364FCA">
      <w:pPr>
        <w:pStyle w:val="LO-normal"/>
        <w:spacing w:before="0" w:after="0"/>
        <w:rPr>
          <w:rFonts w:eastAsia="Arial Narrow"/>
          <w:strike/>
          <w:color w:val="000000"/>
          <w:sz w:val="16"/>
          <w:szCs w:val="16"/>
        </w:rPr>
      </w:pPr>
      <w:r w:rsidRPr="00364FCA">
        <w:rPr>
          <w:rFonts w:eastAsia="Arial Narrow"/>
          <w:strike/>
          <w:color w:val="000000"/>
          <w:sz w:val="16"/>
          <w:szCs w:val="16"/>
        </w:rPr>
        <w:t>(3) Na pracovnoprávne vzťahy zamestnancov kancelárie a členov odborných komisií sa vzťahuje osobitný predpis.</w:t>
      </w:r>
      <w:r w:rsidRPr="00364FCA">
        <w:rPr>
          <w:rFonts w:eastAsia="Arial Narrow"/>
          <w:strike/>
          <w:color w:val="000000"/>
          <w:sz w:val="16"/>
          <w:szCs w:val="16"/>
          <w:vertAlign w:val="superscript"/>
        </w:rPr>
        <w:t>3a</w:t>
      </w:r>
      <w:r w:rsidRPr="00364FCA">
        <w:rPr>
          <w:rFonts w:eastAsia="Arial Narrow"/>
          <w:strike/>
          <w:color w:val="000000"/>
          <w:sz w:val="16"/>
          <w:szCs w:val="16"/>
        </w:rPr>
        <w:t>)</w:t>
      </w:r>
    </w:p>
    <w:p w:rsidR="00364FCA" w:rsidRDefault="00364FCA" w:rsidP="00364FCA">
      <w:pPr>
        <w:pStyle w:val="LO-normal"/>
        <w:spacing w:before="0" w:after="0"/>
        <w:rPr>
          <w:rFonts w:eastAsia="Arial Narrow"/>
          <w:strike/>
          <w:color w:val="FF0000"/>
          <w:sz w:val="16"/>
          <w:szCs w:val="16"/>
        </w:rPr>
      </w:pPr>
    </w:p>
    <w:p w:rsidR="00364FCA" w:rsidRPr="00364FCA" w:rsidRDefault="00364FCA" w:rsidP="00364FCA">
      <w:pPr>
        <w:pStyle w:val="LO-normal"/>
        <w:spacing w:before="0" w:after="0"/>
        <w:jc w:val="center"/>
        <w:rPr>
          <w:rFonts w:eastAsia="Arial Narrow"/>
          <w:color w:val="FF0000"/>
          <w:sz w:val="16"/>
          <w:szCs w:val="16"/>
        </w:rPr>
      </w:pPr>
      <w:r w:rsidRPr="00364FCA">
        <w:rPr>
          <w:rFonts w:eastAsia="Arial Narrow"/>
          <w:color w:val="FF0000"/>
          <w:sz w:val="16"/>
          <w:szCs w:val="16"/>
        </w:rPr>
        <w:t>§ 14</w:t>
      </w:r>
    </w:p>
    <w:p w:rsidR="00364FCA" w:rsidRPr="00364FCA" w:rsidRDefault="00364FCA" w:rsidP="00364FCA">
      <w:pPr>
        <w:pStyle w:val="LO-normal"/>
        <w:spacing w:before="0" w:after="0"/>
        <w:jc w:val="center"/>
        <w:rPr>
          <w:rFonts w:eastAsia="Arial Narrow"/>
          <w:color w:val="FF0000"/>
          <w:sz w:val="16"/>
          <w:szCs w:val="16"/>
        </w:rPr>
      </w:pPr>
      <w:r w:rsidRPr="00364FCA">
        <w:rPr>
          <w:rFonts w:eastAsia="Arial Narrow"/>
          <w:color w:val="FF0000"/>
          <w:sz w:val="16"/>
          <w:szCs w:val="16"/>
        </w:rPr>
        <w:t>Spoločné ustanovenia k orgánom fondu, zamestnancom kancelárie a členom odborných komisií</w:t>
      </w:r>
    </w:p>
    <w:p w:rsidR="00364FCA" w:rsidRPr="00364FCA" w:rsidRDefault="00364FCA" w:rsidP="00364FCA">
      <w:pPr>
        <w:pStyle w:val="LO-normal"/>
        <w:spacing w:before="0" w:after="0"/>
        <w:rPr>
          <w:rFonts w:eastAsia="Arial Narrow"/>
          <w:color w:val="FF0000"/>
          <w:sz w:val="16"/>
          <w:szCs w:val="16"/>
        </w:rPr>
      </w:pPr>
    </w:p>
    <w:p w:rsidR="00364FCA" w:rsidRPr="00364FCA" w:rsidRDefault="00364FCA" w:rsidP="00364FCA">
      <w:pPr>
        <w:pStyle w:val="LO-normal"/>
        <w:spacing w:before="0" w:after="0"/>
        <w:rPr>
          <w:rFonts w:eastAsia="Arial Narrow"/>
          <w:color w:val="FF0000"/>
          <w:sz w:val="16"/>
          <w:szCs w:val="16"/>
        </w:rPr>
      </w:pPr>
      <w:r w:rsidRPr="00364FCA">
        <w:rPr>
          <w:rFonts w:eastAsia="Arial Narrow"/>
          <w:color w:val="FF0000"/>
          <w:sz w:val="16"/>
          <w:szCs w:val="16"/>
        </w:rPr>
        <w:t xml:space="preserve">(1) Člen správnej rady, člen dozornej rady a člen odbornej komisie je povinný pri výkone svojej funkcie konať nestranne a zdržať sa uprednostnenia osobného záujmu pred verejným záujmom. Člen správnej rady je vylúčený z hlasovania vo veci, v ktorej by mohlo dôjsť ku konfliktu záujmov vzhľadom na vzťah člena správnej rady alebo jeho blízkej osoby k </w:t>
      </w:r>
      <w:proofErr w:type="spellStart"/>
      <w:r w:rsidRPr="00364FCA">
        <w:rPr>
          <w:rFonts w:eastAsia="Arial Narrow"/>
          <w:color w:val="FF0000"/>
          <w:sz w:val="16"/>
          <w:szCs w:val="16"/>
        </w:rPr>
        <w:t>prejednávanej</w:t>
      </w:r>
      <w:proofErr w:type="spellEnd"/>
      <w:r w:rsidRPr="00364FCA">
        <w:rPr>
          <w:rFonts w:eastAsia="Arial Narrow"/>
          <w:color w:val="FF0000"/>
          <w:sz w:val="16"/>
          <w:szCs w:val="16"/>
        </w:rPr>
        <w:t xml:space="preserve"> veci alebo k osobe žiadateľa o poskytnutie príspevku na projekt (ďalej len „žiadateľ“).</w:t>
      </w:r>
    </w:p>
    <w:p w:rsidR="00364FCA" w:rsidRPr="00364FCA" w:rsidRDefault="00364FCA" w:rsidP="00364FCA">
      <w:pPr>
        <w:pStyle w:val="LO-normal"/>
        <w:spacing w:before="0" w:after="0"/>
        <w:rPr>
          <w:rFonts w:eastAsia="Arial Narrow"/>
          <w:color w:val="FF0000"/>
          <w:sz w:val="16"/>
          <w:szCs w:val="16"/>
        </w:rPr>
      </w:pPr>
    </w:p>
    <w:p w:rsidR="00364FCA" w:rsidRPr="00364FCA" w:rsidRDefault="00364FCA" w:rsidP="00364FCA">
      <w:pPr>
        <w:pStyle w:val="LO-normal"/>
        <w:spacing w:before="0" w:after="0"/>
        <w:rPr>
          <w:rFonts w:eastAsia="Arial Narrow"/>
          <w:color w:val="FF0000"/>
          <w:sz w:val="16"/>
          <w:szCs w:val="16"/>
        </w:rPr>
      </w:pPr>
      <w:r w:rsidRPr="00364FCA">
        <w:rPr>
          <w:rFonts w:eastAsia="Arial Narrow"/>
          <w:color w:val="FF0000"/>
          <w:sz w:val="16"/>
          <w:szCs w:val="16"/>
        </w:rPr>
        <w:t>(2) Členstvo v správnej rade, členstvo v dozornej rade a členstvo v odborných komisiách je nezastupiteľné.</w:t>
      </w:r>
    </w:p>
    <w:p w:rsidR="00364FCA" w:rsidRPr="00364FCA" w:rsidRDefault="00364FCA" w:rsidP="00364FCA">
      <w:pPr>
        <w:pStyle w:val="LO-normal"/>
        <w:spacing w:before="0" w:after="0"/>
        <w:rPr>
          <w:rFonts w:eastAsia="Arial Narrow"/>
          <w:color w:val="FF0000"/>
          <w:sz w:val="16"/>
          <w:szCs w:val="16"/>
        </w:rPr>
      </w:pPr>
      <w:r w:rsidRPr="00364FCA">
        <w:rPr>
          <w:rFonts w:eastAsia="Arial Narrow"/>
          <w:color w:val="FF0000"/>
          <w:sz w:val="16"/>
          <w:szCs w:val="16"/>
        </w:rPr>
        <w:t xml:space="preserve">   </w:t>
      </w:r>
    </w:p>
    <w:p w:rsidR="00364FCA" w:rsidRPr="00364FCA" w:rsidRDefault="00364FCA" w:rsidP="00364FCA">
      <w:pPr>
        <w:pStyle w:val="LO-normal"/>
        <w:spacing w:before="0" w:after="0"/>
        <w:rPr>
          <w:rFonts w:eastAsia="Arial Narrow"/>
          <w:color w:val="FF0000"/>
          <w:sz w:val="16"/>
          <w:szCs w:val="16"/>
        </w:rPr>
      </w:pPr>
      <w:r w:rsidRPr="00364FCA">
        <w:rPr>
          <w:rFonts w:eastAsia="Arial Narrow"/>
          <w:color w:val="FF0000"/>
          <w:sz w:val="16"/>
          <w:szCs w:val="16"/>
        </w:rPr>
        <w:t xml:space="preserve">(3) Na pracovnoprávne vzťahy zamestnancov kancelárie, riaditeľa a členov odborných komisií sa vzťahuje osobitný predpis.3a) </w:t>
      </w:r>
    </w:p>
    <w:p w:rsidR="00364FCA" w:rsidRPr="00364FCA" w:rsidRDefault="00364FCA" w:rsidP="00364FCA">
      <w:pPr>
        <w:pStyle w:val="LO-normal"/>
        <w:spacing w:before="0" w:after="0"/>
        <w:rPr>
          <w:rFonts w:eastAsia="Arial Narrow"/>
          <w:color w:val="FF0000"/>
          <w:sz w:val="16"/>
          <w:szCs w:val="16"/>
        </w:rPr>
      </w:pPr>
    </w:p>
    <w:p w:rsidR="00364FCA" w:rsidRPr="00364FCA" w:rsidRDefault="00364FCA" w:rsidP="00364FCA">
      <w:pPr>
        <w:pStyle w:val="LO-normal"/>
        <w:spacing w:before="0" w:after="0"/>
        <w:rPr>
          <w:rFonts w:eastAsia="Arial Narrow"/>
          <w:color w:val="FF0000"/>
          <w:sz w:val="16"/>
          <w:szCs w:val="16"/>
        </w:rPr>
      </w:pPr>
      <w:r w:rsidRPr="00364FCA">
        <w:rPr>
          <w:rFonts w:eastAsia="Arial Narrow"/>
          <w:color w:val="FF0000"/>
          <w:sz w:val="16"/>
          <w:szCs w:val="16"/>
        </w:rPr>
        <w:t>(4) Členovia správnej rady a členovia dozornej rady majú právo na cestovné náhrady podľa osobitného predpisu.3b)</w:t>
      </w:r>
    </w:p>
    <w:p w:rsidR="00EB31B8" w:rsidRPr="0064285E" w:rsidRDefault="001E7E28">
      <w:pPr>
        <w:pStyle w:val="LO-normal"/>
        <w:spacing w:before="280" w:after="0"/>
        <w:jc w:val="center"/>
        <w:rPr>
          <w:rFonts w:eastAsia="Arial Narrow"/>
          <w:b/>
          <w:color w:val="000000"/>
          <w:sz w:val="16"/>
          <w:szCs w:val="16"/>
        </w:rPr>
      </w:pPr>
      <w:r w:rsidRPr="0064285E">
        <w:rPr>
          <w:rFonts w:eastAsia="Arial Narrow"/>
          <w:b/>
          <w:color w:val="000000"/>
          <w:sz w:val="16"/>
          <w:szCs w:val="16"/>
        </w:rPr>
        <w:t>Poskytovanie príspevku na projekt</w:t>
      </w:r>
    </w:p>
    <w:p w:rsidR="00EB31B8" w:rsidRPr="0064285E" w:rsidRDefault="001E7E28">
      <w:pPr>
        <w:pStyle w:val="LO-normal"/>
        <w:spacing w:before="240" w:after="280"/>
        <w:jc w:val="center"/>
        <w:rPr>
          <w:rFonts w:eastAsia="Arial Narrow"/>
          <w:color w:val="000000"/>
          <w:sz w:val="16"/>
          <w:szCs w:val="16"/>
        </w:rPr>
      </w:pPr>
      <w:r w:rsidRPr="009337D5">
        <w:rPr>
          <w:rFonts w:eastAsia="Arial Narrow"/>
          <w:color w:val="000000"/>
          <w:sz w:val="16"/>
          <w:szCs w:val="16"/>
        </w:rPr>
        <w:t>§ 15</w:t>
      </w:r>
      <w:r w:rsidRPr="0064285E">
        <w:rPr>
          <w:rFonts w:eastAsia="Arial Narrow"/>
          <w:b/>
          <w:color w:val="000000"/>
          <w:sz w:val="16"/>
          <w:szCs w:val="16"/>
        </w:rPr>
        <w:br/>
        <w:t>Všeobecné ustanovenia</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(1) Príspevok na projekt sa poskytuje na základe výzvy zverejnenej na webovom sídle fondu a v Informačnom systéme športu najmenej 30 dní pred termínom na doručenie žiadostí. Výzva obsahuje najmä</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a) vymedzenie účelu, na ktorý sa príspevok na projekt poskytuje,</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b) konkrétne podmienky poskytnutia príspevku na projekt vrátane maximálnej výšky príspevku na projekt,</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c) vzor žiadosti,</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d) doklady, ktoré sú prílohou žiadosti,</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e) termín na doručenie žiadostí,</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f) okruh oprávnených žiadateľov o poskytnutie príspevku na projekt (ďalej len „žiadateľ“),</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g) časový harmonogram vyhodnocovania žiadostí.</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(2) Fond môže ako podmienku poskytnutia príspevku na projekt určiť povinnosť žiadateľa písomne preukázať, že má na financovanie športovej činnosti, na ktorú požaduje finančné prostriedky, zabezpečené spolufinancovanie z vlastných zdrojov alebo z iných zdrojov. Výšku spolufinancovania určí fond v rámci zásad poskytovania príspevku na projekt a priorít podpory športu.</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(3) O poskytnutí príspevku na projekt rozhodne správna rada do 60 dní odo dňa uplynutia termínu na doručenie žiadostí na základe odporúčania odbornej komisie, ak § 17 ods. 10 neustanovuje inak, a po posúdení súladu s pravidlami poskytovania štátnej pomoci.4) Správna rada rozhodne o</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a) poskytnutí príspevku na projekt alebo</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b) neposkytnutí príspevku na projekt.</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(4) Rozhodnutie správnej rady podľa odseku 3 fond zverejní na svojom webovom sídle a v Informačnom systéme športu. Rozhodnutie podľa odseku 3 písm. b) obsahuje aj dôvod neposkytnutia príspevku na projekt. Ak správna rada rozhodne inak, ako jej odporučila odborná komisia, svoje rozhodnutie odôvodní.</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(5) Na príspevok na projekt nie je právny nárok. Proti rozhodnutiu podľa odseku 3 nie je možné odvolanie.</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(6) Poskytnuté finančné prostriedky môže prijímateľ použiť výlučne na účel uvedený v zmluve o príspevku na projekt podpory športu (ďalej len „zmluva“).</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(7) Príspevok na projekt nemožno poskytnúť na</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a) krytie straty,</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b) úhradu záväzkov z predchádzajúcich rozpočtových rokov,</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c) refundáciu výdavkov uhradených v predchádzajúcich rozpočtových rokoch,</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d) splácanie úverov, pôžičiek a úrokov z prijatých úverov a pôžičiek,</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e) úhradu daní a sankčných odvodov,</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f) úhradu pokút.</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(8) Prijímateľ je povinný vrátiť príspevok na projekt alebo jeho časť v určenej lehote, ak</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a) ho použil v rozpore s dohodnutým účelom,</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b) stratil spôsobilosť prijímateľa verejných prostriedkov,5) alebo</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c) porušil povinnosť uvedenú v zmluve.</w:t>
      </w:r>
    </w:p>
    <w:p w:rsidR="00364FCA" w:rsidRPr="00364FCA" w:rsidRDefault="00364FCA" w:rsidP="00364FCA">
      <w:pPr>
        <w:pStyle w:val="LO-normal"/>
        <w:rPr>
          <w:rFonts w:eastAsia="Arial Narrow"/>
          <w:strike/>
          <w:color w:val="000000"/>
          <w:sz w:val="16"/>
          <w:szCs w:val="16"/>
        </w:rPr>
      </w:pPr>
      <w:r w:rsidRPr="00364FCA">
        <w:rPr>
          <w:rFonts w:eastAsia="Arial Narrow"/>
          <w:strike/>
          <w:color w:val="000000"/>
          <w:sz w:val="16"/>
          <w:szCs w:val="16"/>
        </w:rPr>
        <w:t>(9) Kontrolu použitia príspevku na projekt, dodržiavania účelu a podmienok uvedených v zmluve je oprávnený vykonávať hlavný kontrolór športu.</w:t>
      </w:r>
    </w:p>
    <w:p w:rsidR="00A116FF" w:rsidRDefault="00364FCA" w:rsidP="00364FCA">
      <w:pPr>
        <w:pStyle w:val="LO-normal"/>
        <w:rPr>
          <w:rFonts w:eastAsia="Arial Narrow"/>
          <w:strike/>
          <w:color w:val="000000"/>
          <w:sz w:val="16"/>
          <w:szCs w:val="16"/>
        </w:rPr>
      </w:pPr>
      <w:r w:rsidRPr="00364FCA">
        <w:rPr>
          <w:rFonts w:eastAsia="Arial Narrow"/>
          <w:strike/>
          <w:color w:val="000000"/>
          <w:sz w:val="16"/>
          <w:szCs w:val="16"/>
        </w:rPr>
        <w:t>(10) Odvod, penále a pokutu za porušenie finančnej disciplíny pri nakladaní s finančnými prostriedkami fondu ukladá a vymáha Úrad vládneho auditu.6)</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(1) Príspevok na projekt sa poskytuje na základe výzvy zverejnenej na webovom sídle fondu najmenej 30 dní pred termínom na doručenie žiadostí, ak § 15a ods.1 alebo § 15b ods. 1 neustanovuje inak. Výzva obsahuje najmä</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a) vymedzenie účelu, na ktorý sa príspevok na projekt poskytuje,</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b) konkrétne podmienky poskytnutia príspevku na projekt vrátane minimálnej a maximálnej výšky príspevku na projekt,</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lastRenderedPageBreak/>
        <w:t>c) vzor žiadosti,</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d) doklady, ktoré sú prílohou žiadosti,</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e) termín na doručenie žiadostí,</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f) okruh oprávnených žiadateľov,</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g) časový harmonogram vyhodnocovania žiadostí.</w:t>
      </w:r>
    </w:p>
    <w:p w:rsidR="00364FCA" w:rsidRPr="00364FCA" w:rsidRDefault="00364FCA" w:rsidP="00364FCA">
      <w:pPr>
        <w:pStyle w:val="LO-normal"/>
        <w:rPr>
          <w:rFonts w:eastAsia="Arial Narrow"/>
          <w:color w:val="FF0000"/>
          <w:sz w:val="16"/>
          <w:szCs w:val="16"/>
        </w:rPr>
      </w:pP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(2) Fond môže ako podmienku poskytnutia príspevku na projekt určiť povinnosť žiadateľa písomne preukázať, že má na financovanie projektu, na ktorý požaduje finančné prostriedky, zabezpečené spolufinancovanie z vlastných zdrojov alebo z iných zdrojov. Výšku spolufinancovania určí fond vo výzve.</w:t>
      </w:r>
    </w:p>
    <w:p w:rsidR="00364FCA" w:rsidRPr="00364FCA" w:rsidRDefault="00364FCA" w:rsidP="00364FCA">
      <w:pPr>
        <w:pStyle w:val="LO-normal"/>
        <w:rPr>
          <w:rFonts w:eastAsia="Arial Narrow"/>
          <w:color w:val="FF0000"/>
          <w:sz w:val="16"/>
          <w:szCs w:val="16"/>
        </w:rPr>
      </w:pP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(3) O poskytnutí príspevku na projekt rozhodne správna rada do 90 dní odo dňa uplynutia termínu na doručenie žiadostí na základe odporúčania odbornej komisie, ak § 17 ods. 10 neustanovuje inak, a po posúdení súladu s pravidlami poskytovania štátnej pomoci.4) Správna rada rozhodne o</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a) poskytnutí príspevku na projekt alebo</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b) neposkytnutí príspevku na projekt.</w:t>
      </w:r>
    </w:p>
    <w:p w:rsidR="00364FCA" w:rsidRPr="00364FCA" w:rsidRDefault="00364FCA" w:rsidP="00364FCA">
      <w:pPr>
        <w:pStyle w:val="LO-normal"/>
        <w:rPr>
          <w:rFonts w:eastAsia="Arial Narrow"/>
          <w:color w:val="FF0000"/>
          <w:sz w:val="16"/>
          <w:szCs w:val="16"/>
        </w:rPr>
      </w:pP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(4) Rozhodnutie správnej rady podľa odseku 3 fond zverejní na svojom webovom sídle. Rozhodnutie podľa odseku 3 písm. b) obsahuje aj odôvodnenie neposkytnutia príspevku na projekt. Ak správna rada rozhodne inak, ako jej odporučila odborná komisia, svoje rozhodnutie odôvodní.</w:t>
      </w:r>
    </w:p>
    <w:p w:rsidR="00364FCA" w:rsidRPr="00364FCA" w:rsidRDefault="00364FCA" w:rsidP="00364FCA">
      <w:pPr>
        <w:pStyle w:val="LO-normal"/>
        <w:rPr>
          <w:rFonts w:eastAsia="Arial Narrow"/>
          <w:color w:val="FF0000"/>
          <w:sz w:val="16"/>
          <w:szCs w:val="16"/>
        </w:rPr>
      </w:pP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(5) Na poskytnutie príspevku na projekt nie je právny nárok. Proti rozhodnutiu podľa odseku 3 nie je možné odvolanie.</w:t>
      </w:r>
    </w:p>
    <w:p w:rsidR="00364FCA" w:rsidRPr="00364FCA" w:rsidRDefault="00364FCA" w:rsidP="00364FCA">
      <w:pPr>
        <w:pStyle w:val="LO-normal"/>
        <w:rPr>
          <w:rFonts w:eastAsia="Arial Narrow"/>
          <w:color w:val="FF0000"/>
          <w:sz w:val="16"/>
          <w:szCs w:val="16"/>
        </w:rPr>
      </w:pP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(6) Poskytnuté finančné prostriedky môže prijímateľ použiť výlučne na účel uvedený v zmluve o príspevku na projekt podpory športu (ďalej len „zmluva“).</w:t>
      </w:r>
    </w:p>
    <w:p w:rsidR="00364FCA" w:rsidRPr="00364FCA" w:rsidRDefault="00364FCA" w:rsidP="00364FCA">
      <w:pPr>
        <w:pStyle w:val="LO-normal"/>
        <w:rPr>
          <w:rFonts w:eastAsia="Arial Narrow"/>
          <w:color w:val="FF0000"/>
          <w:sz w:val="16"/>
          <w:szCs w:val="16"/>
        </w:rPr>
      </w:pP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(7) Príspevok na projekt nemožno poskytnúť na</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a) úhradu záväzkov z predchádzajúcich rozpočtových rokov okrem úhrady záväzkov vzniknutých počas rozpočtového roka, v ktorom bola zverejnená výzva,</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b) refundáciu výdavkov uhradených v predchádzajúcich rozpočtových rokoch okrem refundácie výdavkov uhradených počas rozpočtového roka, v ktorom bola zverejnená výzva,</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c) splácanie úverov, pôžičiek a úrokov z prijatých úverov a pôžičiek,</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d) úhradu daní a sankčných odvodov,</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e) úhradu pokút,</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f) výdavky nezahrnuté do rozpočtu projektu.</w:t>
      </w:r>
    </w:p>
    <w:p w:rsidR="00364FCA" w:rsidRPr="00364FCA" w:rsidRDefault="00364FCA" w:rsidP="00364FCA">
      <w:pPr>
        <w:pStyle w:val="LO-normal"/>
        <w:rPr>
          <w:rFonts w:eastAsia="Arial Narrow"/>
          <w:color w:val="FF0000"/>
          <w:sz w:val="16"/>
          <w:szCs w:val="16"/>
        </w:rPr>
      </w:pP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(8) Prijímateľ je povinný vrátiť príspevok na projekt alebo jeho časť v lehote určenej kanceláriou fondu, ak</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a) použil príspevok na projekt v rozpore s dohodnutým účelom alebo</w:t>
      </w: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b) porušil povinnosť uvedenú v zmluve, ktorej porušenie je spojené s povinnosťou vrátenia finančných prostriedkov.</w:t>
      </w:r>
    </w:p>
    <w:p w:rsidR="00364FCA" w:rsidRPr="00364FCA" w:rsidRDefault="00364FCA" w:rsidP="00364FCA">
      <w:pPr>
        <w:pStyle w:val="LO-normal"/>
        <w:rPr>
          <w:rFonts w:eastAsia="Arial Narrow"/>
          <w:color w:val="FF0000"/>
          <w:sz w:val="16"/>
          <w:szCs w:val="16"/>
        </w:rPr>
      </w:pPr>
    </w:p>
    <w:p w:rsidR="00364FCA" w:rsidRPr="00364FCA" w:rsidRDefault="00364FCA" w:rsidP="00364FCA">
      <w:pPr>
        <w:pStyle w:val="LO-normal"/>
        <w:rPr>
          <w:rFonts w:eastAsia="Arial Narrow"/>
          <w:color w:val="FF0000"/>
          <w:sz w:val="16"/>
          <w:szCs w:val="16"/>
        </w:rPr>
      </w:pPr>
      <w:r w:rsidRPr="00364FCA">
        <w:rPr>
          <w:rFonts w:eastAsia="Arial Narrow"/>
          <w:color w:val="FF0000"/>
          <w:sz w:val="16"/>
          <w:szCs w:val="16"/>
        </w:rPr>
        <w:t>(9) Odvod, penále alebo pokutu za porušenie finančnej disciplíny pri nakladaní s finančnými prostriedkami fondu ukladá a vymáha Úrad vládneho auditu.6)</w:t>
      </w:r>
    </w:p>
    <w:p w:rsidR="00A116FF" w:rsidRPr="00A116FF" w:rsidRDefault="00A116FF" w:rsidP="00A116FF">
      <w:pPr>
        <w:pStyle w:val="LO-normal"/>
        <w:jc w:val="center"/>
        <w:rPr>
          <w:rFonts w:eastAsia="Arial Narrow"/>
          <w:color w:val="FF0000"/>
          <w:sz w:val="16"/>
          <w:szCs w:val="16"/>
        </w:rPr>
      </w:pPr>
      <w:r w:rsidRPr="00A116FF">
        <w:rPr>
          <w:rFonts w:eastAsia="Arial Narrow"/>
          <w:color w:val="FF0000"/>
          <w:sz w:val="16"/>
          <w:szCs w:val="16"/>
        </w:rPr>
        <w:t>§ 15a</w:t>
      </w:r>
    </w:p>
    <w:p w:rsidR="00A116FF" w:rsidRPr="00A116FF" w:rsidRDefault="00A116FF" w:rsidP="00A116FF">
      <w:pPr>
        <w:pStyle w:val="LO-normal"/>
        <w:jc w:val="center"/>
        <w:rPr>
          <w:rFonts w:eastAsia="Arial Narrow"/>
          <w:color w:val="FF0000"/>
          <w:sz w:val="16"/>
          <w:szCs w:val="16"/>
        </w:rPr>
      </w:pPr>
      <w:r w:rsidRPr="00A116FF">
        <w:rPr>
          <w:rFonts w:eastAsia="Arial Narrow"/>
          <w:color w:val="FF0000"/>
          <w:sz w:val="16"/>
          <w:szCs w:val="16"/>
        </w:rPr>
        <w:t>Poskytovanie príspevku na projekt podpory významných súťaží</w:t>
      </w:r>
    </w:p>
    <w:p w:rsidR="00A116FF" w:rsidRPr="00A116FF" w:rsidRDefault="00A116FF" w:rsidP="00A116FF">
      <w:pPr>
        <w:pStyle w:val="LO-normal"/>
        <w:rPr>
          <w:rFonts w:eastAsia="Arial Narrow"/>
          <w:color w:val="FF0000"/>
          <w:sz w:val="16"/>
          <w:szCs w:val="16"/>
        </w:rPr>
      </w:pP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 xml:space="preserve">(1) Príspevok na projekt podpory významných súťaží organizovaných na území Slovenskej republiky poskytuje fond bez výzvy. Fond rozhoduje o poskytnutí príspevku na projekt podľa prvej vety na základe návrhu ministerstva školstva. </w:t>
      </w: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 xml:space="preserve">(2) Ustanovenia § 15 ods. 2, 6 až 9 a § 16 sa na subjekt, ktorému fond poskytne príspevok na projekt podľa odseku 1, vzťahujú rovnako ako na žiadateľa. </w:t>
      </w:r>
    </w:p>
    <w:p w:rsidR="00A116FF" w:rsidRDefault="00DD387F" w:rsidP="00DD387F">
      <w:pPr>
        <w:pStyle w:val="LO-normal"/>
        <w:rPr>
          <w:rFonts w:eastAsia="Arial Narrow"/>
          <w:color w:val="FF0000"/>
          <w:sz w:val="16"/>
          <w:szCs w:val="16"/>
        </w:rPr>
      </w:pPr>
      <w:r w:rsidRPr="00DD387F">
        <w:rPr>
          <w:rFonts w:eastAsia="Arial Narrow"/>
          <w:color w:val="FF0000"/>
          <w:sz w:val="16"/>
          <w:szCs w:val="16"/>
        </w:rPr>
        <w:t>(3) Fond zabezpečí v súlade s pravidlami poskytovania štátnej pomoci</w:t>
      </w:r>
      <w:r w:rsidRPr="00DD387F">
        <w:rPr>
          <w:rFonts w:eastAsia="Arial Narrow"/>
          <w:color w:val="FF0000"/>
          <w:sz w:val="16"/>
          <w:szCs w:val="16"/>
          <w:vertAlign w:val="superscript"/>
        </w:rPr>
        <w:t>4</w:t>
      </w:r>
      <w:r w:rsidRPr="00DD387F">
        <w:rPr>
          <w:rFonts w:eastAsia="Arial Narrow"/>
          <w:color w:val="FF0000"/>
          <w:sz w:val="16"/>
          <w:szCs w:val="16"/>
        </w:rPr>
        <w:t xml:space="preserve">) poskytnutie príspevku na projekt podľa odseku 1 do 60 dní odo dňa schválenia správnou radou. </w:t>
      </w:r>
    </w:p>
    <w:p w:rsidR="00DD387F" w:rsidRPr="00A116FF" w:rsidRDefault="00DD387F" w:rsidP="00DD387F">
      <w:pPr>
        <w:pStyle w:val="LO-normal"/>
        <w:rPr>
          <w:rFonts w:eastAsia="Arial Narrow"/>
          <w:color w:val="FF0000"/>
          <w:sz w:val="16"/>
          <w:szCs w:val="16"/>
        </w:rPr>
      </w:pPr>
    </w:p>
    <w:p w:rsidR="00A116FF" w:rsidRPr="00A116FF" w:rsidRDefault="00A116FF" w:rsidP="00A116FF">
      <w:pPr>
        <w:pStyle w:val="LO-normal"/>
        <w:jc w:val="center"/>
        <w:rPr>
          <w:rFonts w:eastAsia="Arial Narrow"/>
          <w:color w:val="FF0000"/>
          <w:sz w:val="16"/>
          <w:szCs w:val="16"/>
        </w:rPr>
      </w:pPr>
      <w:r w:rsidRPr="00A116FF">
        <w:rPr>
          <w:rFonts w:eastAsia="Arial Narrow"/>
          <w:color w:val="FF0000"/>
          <w:sz w:val="16"/>
          <w:szCs w:val="16"/>
        </w:rPr>
        <w:t>§ 15b</w:t>
      </w:r>
    </w:p>
    <w:p w:rsidR="00A116FF" w:rsidRPr="00A116FF" w:rsidRDefault="00A116FF" w:rsidP="00A116FF">
      <w:pPr>
        <w:pStyle w:val="LO-normal"/>
        <w:jc w:val="center"/>
        <w:rPr>
          <w:rFonts w:eastAsia="Arial Narrow"/>
          <w:color w:val="FF0000"/>
          <w:sz w:val="16"/>
          <w:szCs w:val="16"/>
        </w:rPr>
      </w:pPr>
      <w:r w:rsidRPr="00A116FF">
        <w:rPr>
          <w:rFonts w:eastAsia="Arial Narrow"/>
          <w:color w:val="FF0000"/>
          <w:sz w:val="16"/>
          <w:szCs w:val="16"/>
        </w:rPr>
        <w:t>Poskytnutie príspevku na projekt podpory výstavby, modernizácie a rekonštrukcie športovej infraštruktúry národného významu</w:t>
      </w:r>
    </w:p>
    <w:p w:rsidR="00A116FF" w:rsidRPr="00A116FF" w:rsidRDefault="00A116FF" w:rsidP="00A116FF">
      <w:pPr>
        <w:pStyle w:val="LO-normal"/>
        <w:rPr>
          <w:rFonts w:eastAsia="Arial Narrow"/>
          <w:color w:val="FF0000"/>
          <w:sz w:val="16"/>
          <w:szCs w:val="16"/>
        </w:rPr>
      </w:pP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(1) Príspevok na projekt podpory výstavby, modernizácie a rekonštrukcie športovej infraštruktúry národného významu poskytuje fond bez výzvy.</w:t>
      </w: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(2)  Fond poskytne príspevok na projekt podľa odseku 1 v sume najviac 1 000 000 eur, ak za prijatie príslušného uznesenia správnej rady hlasovalo najmenej osem členov správnej rady.</w:t>
      </w:r>
    </w:p>
    <w:p w:rsidR="00214E41" w:rsidRDefault="00DD387F" w:rsidP="00214E41">
      <w:pPr>
        <w:pStyle w:val="LO-normal"/>
        <w:rPr>
          <w:rFonts w:eastAsia="Arial Narrow"/>
          <w:color w:val="FF0000"/>
          <w:sz w:val="16"/>
          <w:szCs w:val="16"/>
        </w:rPr>
      </w:pPr>
      <w:r w:rsidRPr="00DD387F">
        <w:rPr>
          <w:rFonts w:eastAsia="Arial Narrow"/>
          <w:color w:val="FF0000"/>
          <w:sz w:val="16"/>
          <w:szCs w:val="16"/>
        </w:rPr>
        <w:t>(3) Fond poskytne príspevok na projekt podľa odseku 1 v sume viac ako 1 000 000 eur a najviac v sume 5 000 000 eur, ak za prijatie príslušného uznesenia správnej rady hlasovalo najmenej osem členov správnej rady</w:t>
      </w:r>
      <w:r w:rsidR="00214E41">
        <w:rPr>
          <w:rFonts w:eastAsia="Arial Narrow"/>
          <w:color w:val="FF0000"/>
          <w:sz w:val="16"/>
          <w:szCs w:val="16"/>
        </w:rPr>
        <w:t>.</w:t>
      </w:r>
      <w:r w:rsidRPr="00DD387F">
        <w:rPr>
          <w:rFonts w:eastAsia="Arial Narrow"/>
          <w:color w:val="FF0000"/>
          <w:sz w:val="16"/>
          <w:szCs w:val="16"/>
        </w:rPr>
        <w:t xml:space="preserve"> </w:t>
      </w:r>
      <w:r w:rsidR="00214E41" w:rsidRPr="00214E41">
        <w:rPr>
          <w:rFonts w:eastAsia="Arial Narrow"/>
          <w:color w:val="FF0000"/>
          <w:sz w:val="16"/>
          <w:szCs w:val="16"/>
        </w:rPr>
        <w:t>Fond pred hlasovaním o poskytnutí príspevku požiada ministerstvo financií o hodnotenie štúdie uskutočniteľnosti</w:t>
      </w:r>
      <w:r w:rsidR="00214E41" w:rsidRPr="00214E41">
        <w:rPr>
          <w:rFonts w:eastAsia="Arial Narrow"/>
          <w:color w:val="FF0000"/>
          <w:sz w:val="16"/>
          <w:szCs w:val="16"/>
          <w:vertAlign w:val="superscript"/>
        </w:rPr>
        <w:t>6a</w:t>
      </w:r>
      <w:r w:rsidR="00214E41" w:rsidRPr="00214E41">
        <w:rPr>
          <w:rFonts w:eastAsia="Arial Narrow"/>
          <w:color w:val="FF0000"/>
          <w:sz w:val="16"/>
          <w:szCs w:val="16"/>
        </w:rPr>
        <w:t xml:space="preserve">) z pohľadu hodnoty za peniaze. </w:t>
      </w:r>
      <w:r w:rsidR="006609A8" w:rsidRPr="006609A8">
        <w:rPr>
          <w:rFonts w:eastAsia="Arial Narrow"/>
          <w:color w:val="FF0000"/>
          <w:sz w:val="16"/>
          <w:szCs w:val="16"/>
        </w:rPr>
        <w:t xml:space="preserve">Ak ministerstvo </w:t>
      </w:r>
      <w:r w:rsidR="006609A8" w:rsidRPr="006609A8">
        <w:rPr>
          <w:rFonts w:eastAsia="Arial Narrow"/>
          <w:color w:val="FF0000"/>
          <w:sz w:val="16"/>
          <w:szCs w:val="16"/>
        </w:rPr>
        <w:lastRenderedPageBreak/>
        <w:t>financií neposkytne hodnotenie do 30 dní od podania žiadosti fondu, môže správna rada hlasovať o poskytnutí príspevku bez hodnotenia ministerstva financií.</w:t>
      </w:r>
    </w:p>
    <w:p w:rsidR="00DD387F" w:rsidRPr="00DD387F" w:rsidRDefault="00DD387F" w:rsidP="00214E41">
      <w:pPr>
        <w:pStyle w:val="LO-normal"/>
        <w:rPr>
          <w:rFonts w:eastAsia="Arial Narrow"/>
          <w:color w:val="FF0000"/>
          <w:sz w:val="16"/>
          <w:szCs w:val="16"/>
        </w:rPr>
      </w:pPr>
      <w:r w:rsidRPr="00DD387F">
        <w:rPr>
          <w:rFonts w:eastAsia="Arial Narrow"/>
          <w:color w:val="FF0000"/>
          <w:sz w:val="16"/>
          <w:szCs w:val="16"/>
        </w:rPr>
        <w:t xml:space="preserve">(4) Fond poskytne príspevok na projekt podľa odseku 1 v sume viac ako 5 000 000 eur, ak je dodržaný postup podľa odseku 3 a poskytnutie príspevku na projekt na návrh fondu schváli vláda. </w:t>
      </w: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 xml:space="preserve">(5) Ustanovenia § 15 ods. 2, 6 až 9 a § 16 sa na subjekt, ktorému fond poskytne príspevok na projekt podľa odseku 1 alebo odseku 2, vzťahujú rovnako ako na žiadateľa. </w:t>
      </w: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(6) Fond zabezpečí v súlade s pravidlami poskytovania štátnej pomoci</w:t>
      </w:r>
      <w:r w:rsidRPr="00DD387F">
        <w:rPr>
          <w:rFonts w:eastAsia="Arial Narrow"/>
          <w:color w:val="FF0000"/>
          <w:sz w:val="16"/>
          <w:szCs w:val="16"/>
          <w:vertAlign w:val="superscript"/>
        </w:rPr>
        <w:t>4</w:t>
      </w:r>
      <w:r w:rsidRPr="00DD387F">
        <w:rPr>
          <w:rFonts w:eastAsia="Arial Narrow"/>
          <w:color w:val="FF0000"/>
          <w:sz w:val="16"/>
          <w:szCs w:val="16"/>
        </w:rPr>
        <w:t>) poskytnutie príspevku na projekt do</w:t>
      </w: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a) 60 dní odo dňa schválenia správnou radou, ak ide o projekt podľa odseku 2,</w:t>
      </w: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b) 60 dní odo dňa poskytnutia súhlasu ministerstva financií alebo odo dňa uplynutia lehoty podľa odseku 3 písm. b), ak ide o projekt podľa odseku 3,</w:t>
      </w:r>
    </w:p>
    <w:p w:rsidR="00A116FF" w:rsidRPr="00A116FF" w:rsidRDefault="00DD387F" w:rsidP="00DD387F">
      <w:pPr>
        <w:pStyle w:val="LO-normal"/>
        <w:rPr>
          <w:rFonts w:eastAsia="Arial Narrow"/>
          <w:color w:val="FF0000"/>
          <w:sz w:val="16"/>
          <w:szCs w:val="16"/>
        </w:rPr>
      </w:pPr>
      <w:r w:rsidRPr="00DD387F">
        <w:rPr>
          <w:rFonts w:eastAsia="Arial Narrow"/>
          <w:color w:val="FF0000"/>
          <w:sz w:val="16"/>
          <w:szCs w:val="16"/>
        </w:rPr>
        <w:t xml:space="preserve">c) </w:t>
      </w:r>
      <w:r w:rsidR="00873BFF" w:rsidRPr="00873BFF">
        <w:rPr>
          <w:rFonts w:eastAsia="Arial Narrow"/>
          <w:color w:val="FF0000"/>
          <w:sz w:val="16"/>
          <w:szCs w:val="16"/>
        </w:rPr>
        <w:t>60 dní odo dňa schválenia projektu vládou, ak ide o projekt podľa odseku 4.</w:t>
      </w:r>
    </w:p>
    <w:p w:rsidR="00EB31B8" w:rsidRPr="009B7A10" w:rsidRDefault="001E7E28">
      <w:pPr>
        <w:pStyle w:val="LO-normal"/>
        <w:spacing w:before="240" w:after="280"/>
        <w:jc w:val="center"/>
        <w:rPr>
          <w:rFonts w:eastAsia="Arial Narrow"/>
          <w:b/>
          <w:color w:val="000000"/>
          <w:sz w:val="16"/>
          <w:szCs w:val="16"/>
        </w:rPr>
      </w:pPr>
      <w:r w:rsidRPr="009B7A10">
        <w:rPr>
          <w:rFonts w:eastAsia="Arial Narrow"/>
          <w:color w:val="000000"/>
          <w:sz w:val="16"/>
          <w:szCs w:val="16"/>
        </w:rPr>
        <w:t>§ 16</w:t>
      </w:r>
      <w:r w:rsidRPr="009B7A10">
        <w:rPr>
          <w:rFonts w:eastAsia="Arial Narrow"/>
          <w:b/>
          <w:color w:val="000000"/>
          <w:sz w:val="16"/>
          <w:szCs w:val="16"/>
        </w:rPr>
        <w:br/>
        <w:t>Žiadateľ</w:t>
      </w:r>
    </w:p>
    <w:p w:rsidR="00EB31B8" w:rsidRPr="009B7A10" w:rsidRDefault="001E7E28">
      <w:pPr>
        <w:pStyle w:val="LO-normal"/>
        <w:rPr>
          <w:rFonts w:eastAsia="Arial Narrow"/>
          <w:color w:val="000000"/>
          <w:sz w:val="16"/>
          <w:szCs w:val="16"/>
        </w:rPr>
      </w:pPr>
      <w:r w:rsidRPr="009B7A10">
        <w:rPr>
          <w:rFonts w:eastAsia="Arial Narrow"/>
          <w:color w:val="000000"/>
          <w:sz w:val="16"/>
          <w:szCs w:val="16"/>
        </w:rPr>
        <w:t xml:space="preserve">(1) Žiadateľom môže byť </w:t>
      </w:r>
      <w:r w:rsidRPr="009B7A10">
        <w:rPr>
          <w:rFonts w:eastAsia="Arial Narrow"/>
          <w:strike/>
          <w:color w:val="000000" w:themeColor="text1"/>
          <w:sz w:val="16"/>
          <w:szCs w:val="16"/>
        </w:rPr>
        <w:t>športovec, športový odborník, športová organizácia, obec, samosprávny kraj alebo iný subjekt</w:t>
      </w:r>
      <w:r w:rsidRPr="009B7A10">
        <w:rPr>
          <w:rFonts w:eastAsia="Arial Narrow"/>
          <w:color w:val="000000"/>
          <w:sz w:val="16"/>
          <w:szCs w:val="16"/>
        </w:rPr>
        <w:t xml:space="preserve"> </w:t>
      </w:r>
      <w:r w:rsidRPr="009B7A10">
        <w:rPr>
          <w:rFonts w:eastAsia="Arial Narrow"/>
          <w:color w:val="FF0000"/>
          <w:sz w:val="16"/>
          <w:szCs w:val="16"/>
        </w:rPr>
        <w:t xml:space="preserve">fyzická </w:t>
      </w:r>
      <w:r w:rsidR="00804D42">
        <w:rPr>
          <w:rFonts w:eastAsia="Arial Narrow"/>
          <w:color w:val="FF0000"/>
          <w:sz w:val="16"/>
          <w:szCs w:val="16"/>
        </w:rPr>
        <w:t xml:space="preserve">osoba </w:t>
      </w:r>
      <w:r w:rsidRPr="009B7A10">
        <w:rPr>
          <w:rFonts w:eastAsia="Arial Narrow"/>
          <w:color w:val="FF0000"/>
          <w:sz w:val="16"/>
          <w:szCs w:val="16"/>
        </w:rPr>
        <w:t xml:space="preserve">alebo právnická osoba, ktorá spĺňa podmienky </w:t>
      </w:r>
      <w:r w:rsidRPr="009B7A10">
        <w:rPr>
          <w:rFonts w:eastAsia="Arial Narrow"/>
          <w:strike/>
          <w:color w:val="FF0000"/>
          <w:sz w:val="16"/>
          <w:szCs w:val="16"/>
        </w:rPr>
        <w:t xml:space="preserve">určený vo </w:t>
      </w:r>
      <w:proofErr w:type="spellStart"/>
      <w:r w:rsidRPr="009B7A10">
        <w:rPr>
          <w:rFonts w:eastAsia="Arial Narrow"/>
          <w:color w:val="000000"/>
          <w:sz w:val="16"/>
          <w:szCs w:val="16"/>
        </w:rPr>
        <w:t>výzv</w:t>
      </w:r>
      <w:r w:rsidRPr="009B7A10">
        <w:rPr>
          <w:rFonts w:eastAsia="Arial Narrow"/>
          <w:color w:val="FF0000"/>
          <w:sz w:val="16"/>
          <w:szCs w:val="16"/>
        </w:rPr>
        <w:t>y</w:t>
      </w:r>
      <w:r w:rsidRPr="009B7A10">
        <w:rPr>
          <w:rFonts w:eastAsia="Arial Narrow"/>
          <w:strike/>
          <w:color w:val="000000" w:themeColor="text1"/>
          <w:sz w:val="16"/>
          <w:szCs w:val="16"/>
        </w:rPr>
        <w:t>e</w:t>
      </w:r>
      <w:proofErr w:type="spellEnd"/>
      <w:r w:rsidRPr="008D3CFD">
        <w:rPr>
          <w:rFonts w:eastAsia="Arial Narrow"/>
          <w:color w:val="FF0000"/>
          <w:sz w:val="16"/>
          <w:szCs w:val="16"/>
        </w:rPr>
        <w:t>,</w:t>
      </w:r>
      <w:r w:rsidR="008D3CFD" w:rsidRPr="008D3CFD">
        <w:rPr>
          <w:rFonts w:eastAsia="Arial Narrow"/>
          <w:color w:val="FF0000"/>
          <w:sz w:val="16"/>
          <w:szCs w:val="16"/>
        </w:rPr>
        <w:t xml:space="preserve"> ak § 15</w:t>
      </w:r>
      <w:r w:rsidR="00804D42">
        <w:rPr>
          <w:rFonts w:eastAsia="Arial Narrow"/>
          <w:color w:val="FF0000"/>
          <w:sz w:val="16"/>
          <w:szCs w:val="16"/>
        </w:rPr>
        <w:t>a</w:t>
      </w:r>
      <w:r w:rsidR="008D3CFD" w:rsidRPr="008D3CFD">
        <w:rPr>
          <w:rFonts w:eastAsia="Arial Narrow"/>
          <w:color w:val="FF0000"/>
          <w:sz w:val="16"/>
          <w:szCs w:val="16"/>
        </w:rPr>
        <w:t xml:space="preserve"> ods. 1</w:t>
      </w:r>
      <w:r w:rsidR="00825967">
        <w:rPr>
          <w:rFonts w:eastAsia="Arial Narrow"/>
          <w:color w:val="FF0000"/>
          <w:sz w:val="16"/>
          <w:szCs w:val="16"/>
        </w:rPr>
        <w:t xml:space="preserve"> alebo </w:t>
      </w:r>
      <w:r w:rsidR="00804D42">
        <w:rPr>
          <w:rFonts w:eastAsia="Arial Narrow"/>
          <w:color w:val="FF0000"/>
          <w:sz w:val="16"/>
          <w:szCs w:val="16"/>
        </w:rPr>
        <w:t xml:space="preserve">§ 15b ods. </w:t>
      </w:r>
      <w:r w:rsidR="00825967">
        <w:rPr>
          <w:rFonts w:eastAsia="Arial Narrow"/>
          <w:color w:val="FF0000"/>
          <w:sz w:val="16"/>
          <w:szCs w:val="16"/>
        </w:rPr>
        <w:t>1</w:t>
      </w:r>
      <w:r w:rsidR="008D3CFD" w:rsidRPr="008D3CFD">
        <w:rPr>
          <w:rFonts w:eastAsia="Arial Narrow"/>
          <w:color w:val="FF0000"/>
          <w:sz w:val="16"/>
          <w:szCs w:val="16"/>
        </w:rPr>
        <w:t xml:space="preserve"> neustanovuje inak</w:t>
      </w:r>
      <w:r w:rsidRPr="009B7A10">
        <w:rPr>
          <w:rFonts w:eastAsia="Arial Narrow"/>
          <w:strike/>
          <w:color w:val="FF0000"/>
          <w:sz w:val="16"/>
          <w:szCs w:val="16"/>
        </w:rPr>
        <w:t xml:space="preserve"> </w:t>
      </w:r>
      <w:r w:rsidRPr="009B7A10">
        <w:rPr>
          <w:rFonts w:eastAsia="Arial Narrow"/>
          <w:strike/>
          <w:color w:val="000000" w:themeColor="text1"/>
          <w:sz w:val="16"/>
          <w:szCs w:val="16"/>
        </w:rPr>
        <w:t>ak predmet činnosti tohto subjektu priamo súvisí s účelom, na ktorý sa príspevok na projekt poskytuje</w:t>
      </w:r>
      <w:r w:rsidRPr="009B7A10">
        <w:rPr>
          <w:rFonts w:eastAsia="Arial Narrow"/>
          <w:color w:val="000000"/>
          <w:sz w:val="16"/>
          <w:szCs w:val="16"/>
        </w:rPr>
        <w:t>.</w:t>
      </w:r>
    </w:p>
    <w:p w:rsidR="00EB31B8" w:rsidRPr="009B7A10" w:rsidRDefault="001E7E28">
      <w:pPr>
        <w:pStyle w:val="LO-normal"/>
        <w:rPr>
          <w:rFonts w:eastAsia="Arial Narrow"/>
          <w:color w:val="000000"/>
          <w:sz w:val="16"/>
          <w:szCs w:val="16"/>
        </w:rPr>
      </w:pPr>
      <w:r w:rsidRPr="009B7A10">
        <w:rPr>
          <w:rFonts w:eastAsia="Arial Narrow"/>
          <w:color w:val="000000"/>
          <w:sz w:val="16"/>
          <w:szCs w:val="16"/>
        </w:rPr>
        <w:t>(2) Príspevok na projekt možno poskytnúť žiadateľovi, ktorý</w:t>
      </w:r>
    </w:p>
    <w:p w:rsidR="00EB31B8" w:rsidRPr="0051295B" w:rsidRDefault="001E7E28">
      <w:pPr>
        <w:pStyle w:val="LO-normal"/>
        <w:ind w:left="568" w:hanging="284"/>
        <w:rPr>
          <w:rFonts w:eastAsia="Arial Narrow"/>
          <w:strike/>
          <w:color w:val="000000"/>
          <w:sz w:val="16"/>
          <w:szCs w:val="16"/>
        </w:rPr>
      </w:pPr>
      <w:r w:rsidRPr="0051295B">
        <w:rPr>
          <w:rFonts w:eastAsia="Arial Narrow"/>
          <w:strike/>
          <w:color w:val="000000"/>
          <w:sz w:val="16"/>
          <w:szCs w:val="16"/>
        </w:rPr>
        <w:t xml:space="preserve">a) </w:t>
      </w:r>
      <w:r w:rsidRPr="0051295B">
        <w:rPr>
          <w:rFonts w:eastAsia="Arial Narrow"/>
          <w:strike/>
          <w:color w:val="000000" w:themeColor="text1"/>
          <w:sz w:val="16"/>
          <w:szCs w:val="16"/>
        </w:rPr>
        <w:t>je zapísaný v Informačnom systéme športu,</w:t>
      </w:r>
    </w:p>
    <w:p w:rsidR="00EB31B8" w:rsidRPr="009B7A10" w:rsidRDefault="001E7E28">
      <w:pPr>
        <w:pStyle w:val="LO-normal"/>
        <w:ind w:left="568" w:hanging="284"/>
        <w:rPr>
          <w:rFonts w:eastAsia="Arial Narrow"/>
          <w:color w:val="000000"/>
          <w:sz w:val="16"/>
          <w:szCs w:val="16"/>
        </w:rPr>
      </w:pPr>
      <w:r w:rsidRPr="00804D42">
        <w:rPr>
          <w:rFonts w:eastAsia="Arial Narrow"/>
          <w:strike/>
          <w:color w:val="000000"/>
          <w:sz w:val="16"/>
          <w:szCs w:val="16"/>
        </w:rPr>
        <w:t>c</w:t>
      </w:r>
      <w:r w:rsidR="00804D42">
        <w:rPr>
          <w:rFonts w:eastAsia="Arial Narrow"/>
          <w:color w:val="000000"/>
          <w:sz w:val="16"/>
          <w:szCs w:val="16"/>
        </w:rPr>
        <w:t xml:space="preserve"> </w:t>
      </w:r>
      <w:r w:rsidR="00804D42" w:rsidRPr="00804D42">
        <w:rPr>
          <w:rFonts w:eastAsia="Arial Narrow"/>
          <w:color w:val="FF0000"/>
          <w:sz w:val="16"/>
          <w:szCs w:val="16"/>
        </w:rPr>
        <w:t>a</w:t>
      </w:r>
      <w:r w:rsidRPr="009B7A10">
        <w:rPr>
          <w:rFonts w:eastAsia="Arial Narrow"/>
          <w:color w:val="000000"/>
          <w:sz w:val="16"/>
          <w:szCs w:val="16"/>
        </w:rPr>
        <w:t>) je bezúhonný; ak je žiadateľom právnická osoba, vyžaduje sa bezúhonnosť štatutárneho orgánu alebo členov štatutárneho orgánu,</w:t>
      </w:r>
    </w:p>
    <w:p w:rsidR="00EB31B8" w:rsidRPr="009B7A10" w:rsidRDefault="001E7E28">
      <w:pPr>
        <w:pStyle w:val="LO-normal"/>
        <w:ind w:left="568" w:hanging="284"/>
        <w:rPr>
          <w:rFonts w:eastAsia="Arial Narrow"/>
          <w:color w:val="000000"/>
          <w:sz w:val="16"/>
          <w:szCs w:val="16"/>
        </w:rPr>
      </w:pPr>
      <w:proofErr w:type="spellStart"/>
      <w:r w:rsidRPr="009B7A10">
        <w:rPr>
          <w:rFonts w:eastAsia="Arial Narrow"/>
          <w:strike/>
          <w:color w:val="000000"/>
          <w:sz w:val="16"/>
          <w:szCs w:val="16"/>
        </w:rPr>
        <w:t>d</w:t>
      </w:r>
      <w:r w:rsidR="00804D42">
        <w:rPr>
          <w:rFonts w:eastAsia="Arial Narrow"/>
          <w:color w:val="FF0000"/>
          <w:sz w:val="16"/>
          <w:szCs w:val="16"/>
        </w:rPr>
        <w:t>b</w:t>
      </w:r>
      <w:proofErr w:type="spellEnd"/>
      <w:r w:rsidRPr="009B7A10">
        <w:rPr>
          <w:rFonts w:eastAsia="Arial Narrow"/>
          <w:color w:val="000000"/>
          <w:sz w:val="16"/>
          <w:szCs w:val="16"/>
        </w:rPr>
        <w:t xml:space="preserve">) </w:t>
      </w:r>
      <w:r w:rsidRPr="0013799E">
        <w:rPr>
          <w:rFonts w:eastAsia="Arial Narrow"/>
          <w:strike/>
          <w:color w:val="000000"/>
          <w:sz w:val="16"/>
          <w:szCs w:val="16"/>
        </w:rPr>
        <w:t>predložil vyúčtovanie príspevku na projekt za predchádzajúce</w:t>
      </w:r>
      <w:r w:rsidR="008E6152" w:rsidRPr="0013799E">
        <w:rPr>
          <w:strike/>
        </w:rPr>
        <w:t xml:space="preserve"> </w:t>
      </w:r>
      <w:r w:rsidRPr="008E6152">
        <w:rPr>
          <w:rFonts w:eastAsia="Arial Narrow"/>
          <w:strike/>
          <w:color w:val="000000"/>
          <w:sz w:val="16"/>
          <w:szCs w:val="16"/>
        </w:rPr>
        <w:t>obdobia</w:t>
      </w:r>
      <w:r w:rsidRPr="009B7A10">
        <w:rPr>
          <w:rFonts w:eastAsia="Arial Narrow"/>
          <w:color w:val="000000"/>
          <w:sz w:val="16"/>
          <w:szCs w:val="16"/>
        </w:rPr>
        <w:t xml:space="preserve"> </w:t>
      </w:r>
      <w:r w:rsidRPr="009B7A10">
        <w:rPr>
          <w:rFonts w:eastAsia="Arial Narrow"/>
          <w:strike/>
          <w:color w:val="000000" w:themeColor="text1"/>
          <w:sz w:val="16"/>
          <w:szCs w:val="16"/>
        </w:rPr>
        <w:t>v Informačnom systéme športu</w:t>
      </w:r>
      <w:r w:rsidRPr="009B7A10">
        <w:rPr>
          <w:rFonts w:eastAsia="Arial Narrow"/>
          <w:color w:val="000000"/>
          <w:sz w:val="16"/>
          <w:szCs w:val="16"/>
        </w:rPr>
        <w:t>,</w:t>
      </w:r>
      <w:r w:rsidR="00EF4C8B">
        <w:rPr>
          <w:rFonts w:eastAsia="Arial Narrow"/>
          <w:color w:val="000000"/>
          <w:sz w:val="16"/>
          <w:szCs w:val="16"/>
        </w:rPr>
        <w:t xml:space="preserve"> </w:t>
      </w:r>
      <w:r w:rsidR="00EF4C8B" w:rsidRPr="00EF4C8B">
        <w:rPr>
          <w:rFonts w:eastAsia="Arial Narrow"/>
          <w:color w:val="FF0000"/>
          <w:sz w:val="16"/>
          <w:szCs w:val="16"/>
        </w:rPr>
        <w:t>riadne plní svoje záväzky zo zmlúv uzatvorených</w:t>
      </w:r>
      <w:r w:rsidR="00873BFF" w:rsidRPr="00873BFF">
        <w:rPr>
          <w:rFonts w:eastAsia="Arial Narrow"/>
          <w:color w:val="FF0000"/>
          <w:sz w:val="16"/>
          <w:szCs w:val="16"/>
        </w:rPr>
        <w:t xml:space="preserve"> </w:t>
      </w:r>
      <w:r w:rsidR="00873BFF" w:rsidRPr="00EF4C8B">
        <w:rPr>
          <w:rFonts w:eastAsia="Arial Narrow"/>
          <w:color w:val="FF0000"/>
          <w:sz w:val="16"/>
          <w:szCs w:val="16"/>
        </w:rPr>
        <w:t>s fondom</w:t>
      </w:r>
      <w:r w:rsidR="00EF4C8B" w:rsidRPr="00EF4C8B">
        <w:rPr>
          <w:rFonts w:eastAsia="Arial Narrow"/>
          <w:color w:val="FF0000"/>
          <w:sz w:val="16"/>
          <w:szCs w:val="16"/>
        </w:rPr>
        <w:t xml:space="preserve"> pred podaním žiadosti,</w:t>
      </w:r>
    </w:p>
    <w:p w:rsidR="00EB31B8" w:rsidRPr="009B7A10" w:rsidRDefault="001E7E28">
      <w:pPr>
        <w:pStyle w:val="LO-normal"/>
        <w:ind w:left="568" w:hanging="284"/>
        <w:rPr>
          <w:rFonts w:eastAsia="Arial Narrow"/>
          <w:color w:val="000000"/>
          <w:sz w:val="16"/>
          <w:szCs w:val="16"/>
        </w:rPr>
      </w:pPr>
      <w:proofErr w:type="spellStart"/>
      <w:r w:rsidRPr="009B7A10">
        <w:rPr>
          <w:rFonts w:eastAsia="Arial Narrow"/>
          <w:strike/>
          <w:color w:val="000000"/>
          <w:sz w:val="16"/>
          <w:szCs w:val="16"/>
        </w:rPr>
        <w:t>e</w:t>
      </w:r>
      <w:r w:rsidR="00804D42">
        <w:rPr>
          <w:rFonts w:eastAsia="Arial Narrow"/>
          <w:color w:val="FF0000"/>
          <w:sz w:val="16"/>
          <w:szCs w:val="16"/>
        </w:rPr>
        <w:t>c</w:t>
      </w:r>
      <w:proofErr w:type="spellEnd"/>
      <w:r w:rsidRPr="009B7A10">
        <w:rPr>
          <w:rFonts w:eastAsia="Arial Narrow"/>
          <w:color w:val="000000"/>
          <w:sz w:val="16"/>
          <w:szCs w:val="16"/>
        </w:rPr>
        <w:t xml:space="preserve">) vrátil fondu finančné prostriedky podľa </w:t>
      </w:r>
      <w:r w:rsidRPr="009B7A10">
        <w:rPr>
          <w:rFonts w:eastAsia="Arial Narrow"/>
          <w:color w:val="FF0000"/>
          <w:sz w:val="16"/>
          <w:szCs w:val="16"/>
        </w:rPr>
        <w:t>§ 15 ods. 8</w:t>
      </w:r>
      <w:r w:rsidRPr="009B7A10">
        <w:rPr>
          <w:rFonts w:eastAsia="Arial Narrow"/>
          <w:color w:val="000000"/>
          <w:sz w:val="16"/>
          <w:szCs w:val="16"/>
        </w:rPr>
        <w:t>,</w:t>
      </w:r>
    </w:p>
    <w:p w:rsidR="00EB31B8" w:rsidRDefault="001E7E28">
      <w:pPr>
        <w:pStyle w:val="LO-normal"/>
        <w:ind w:left="568" w:hanging="284"/>
        <w:rPr>
          <w:rFonts w:eastAsia="Arial Narrow"/>
          <w:strike/>
          <w:color w:val="000000"/>
          <w:sz w:val="16"/>
          <w:szCs w:val="16"/>
        </w:rPr>
      </w:pPr>
      <w:r w:rsidRPr="009B7A10">
        <w:rPr>
          <w:rFonts w:eastAsia="Arial Narrow"/>
          <w:strike/>
          <w:color w:val="000000"/>
          <w:sz w:val="16"/>
          <w:szCs w:val="16"/>
        </w:rPr>
        <w:t xml:space="preserve">f) uhradil administratívny poplatok podľa </w:t>
      </w:r>
      <w:hyperlink w:anchor="bookmark=id.3mj2wkv">
        <w:r w:rsidRPr="009B7A10">
          <w:rPr>
            <w:rFonts w:eastAsia="Arial Narrow"/>
            <w:strike/>
            <w:color w:val="000000"/>
            <w:sz w:val="16"/>
            <w:szCs w:val="16"/>
          </w:rPr>
          <w:t>§ 18</w:t>
        </w:r>
      </w:hyperlink>
      <w:r w:rsidRPr="009B7A10">
        <w:rPr>
          <w:rFonts w:eastAsia="Arial Narrow"/>
          <w:strike/>
          <w:color w:val="000000"/>
          <w:sz w:val="16"/>
          <w:szCs w:val="16"/>
        </w:rPr>
        <w:t>.</w:t>
      </w:r>
    </w:p>
    <w:p w:rsidR="00DD387F" w:rsidRPr="00DD387F" w:rsidRDefault="00DD387F" w:rsidP="00DD387F">
      <w:pPr>
        <w:pStyle w:val="LO-normal"/>
        <w:rPr>
          <w:rFonts w:eastAsia="Arial Narrow"/>
          <w:color w:val="FF0000"/>
          <w:sz w:val="16"/>
          <w:szCs w:val="16"/>
        </w:rPr>
      </w:pPr>
      <w:r w:rsidRPr="00DD387F">
        <w:rPr>
          <w:rFonts w:eastAsia="Arial Narrow"/>
          <w:color w:val="FF0000"/>
          <w:sz w:val="16"/>
          <w:szCs w:val="16"/>
        </w:rPr>
        <w:t>(3) Žiadateľ je povinný predložiť štúdiu uskutočniteľnosti</w:t>
      </w:r>
      <w:r w:rsidR="00873BFF">
        <w:rPr>
          <w:rFonts w:eastAsia="Arial Narrow"/>
          <w:color w:val="FF0000"/>
          <w:sz w:val="16"/>
          <w:szCs w:val="16"/>
        </w:rPr>
        <w:t xml:space="preserve"> </w:t>
      </w:r>
      <w:r w:rsidRPr="00DD387F">
        <w:rPr>
          <w:rFonts w:eastAsia="Arial Narrow"/>
          <w:color w:val="FF0000"/>
          <w:sz w:val="16"/>
          <w:szCs w:val="16"/>
        </w:rPr>
        <w:t>investície a</w:t>
      </w:r>
      <w:r w:rsidR="00873BFF">
        <w:rPr>
          <w:rFonts w:eastAsia="Arial Narrow"/>
          <w:color w:val="FF0000"/>
          <w:sz w:val="16"/>
          <w:szCs w:val="16"/>
        </w:rPr>
        <w:t>lebo</w:t>
      </w:r>
      <w:r w:rsidRPr="00DD387F">
        <w:rPr>
          <w:rFonts w:eastAsia="Arial Narrow"/>
          <w:color w:val="FF0000"/>
          <w:sz w:val="16"/>
          <w:szCs w:val="16"/>
        </w:rPr>
        <w:t xml:space="preserve"> štúdiu uskutočniteľnosti koncesie,</w:t>
      </w:r>
      <w:r w:rsidRPr="00DD387F">
        <w:rPr>
          <w:rFonts w:eastAsia="Arial Narrow"/>
          <w:color w:val="FF0000"/>
          <w:sz w:val="16"/>
          <w:szCs w:val="16"/>
          <w:vertAlign w:val="superscript"/>
        </w:rPr>
        <w:t>6b</w:t>
      </w:r>
      <w:r w:rsidRPr="00DD387F">
        <w:rPr>
          <w:rFonts w:eastAsia="Arial Narrow"/>
          <w:color w:val="FF0000"/>
          <w:sz w:val="16"/>
          <w:szCs w:val="16"/>
        </w:rPr>
        <w:t>) ktorú plánuje uskutočniť, ak ide o projekt podľa § 15b ods. 3 alebo ods. 4.</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w:t>
      </w:r>
      <w:r w:rsidRPr="00DD387F">
        <w:rPr>
          <w:rFonts w:eastAsia="Arial Narrow"/>
          <w:strike/>
          <w:color w:val="000000"/>
          <w:sz w:val="16"/>
          <w:szCs w:val="16"/>
        </w:rPr>
        <w:t>3</w:t>
      </w:r>
      <w:r w:rsidR="00DD387F">
        <w:rPr>
          <w:rFonts w:eastAsia="Arial Narrow"/>
          <w:color w:val="000000"/>
          <w:sz w:val="16"/>
          <w:szCs w:val="16"/>
        </w:rPr>
        <w:t xml:space="preserve"> </w:t>
      </w:r>
      <w:r w:rsidR="00DD387F">
        <w:rPr>
          <w:rFonts w:eastAsia="Arial Narrow"/>
          <w:color w:val="FF0000"/>
          <w:sz w:val="16"/>
          <w:szCs w:val="16"/>
        </w:rPr>
        <w:t>4</w:t>
      </w:r>
      <w:r w:rsidRPr="0064285E">
        <w:rPr>
          <w:rFonts w:eastAsia="Arial Narrow"/>
          <w:color w:val="000000"/>
          <w:sz w:val="16"/>
          <w:szCs w:val="16"/>
        </w:rPr>
        <w:t>) Žiadateľ, ktorému bol poskytnutý príspevok na projekt, nesmie previesť príspevok na projekt na inú fyzickú osobu alebo inú právnickú osobu.</w:t>
      </w:r>
    </w:p>
    <w:p w:rsidR="00EB31B8" w:rsidRPr="009777FA" w:rsidRDefault="001E7E28">
      <w:pPr>
        <w:pStyle w:val="LO-normal"/>
        <w:ind w:firstLine="142"/>
        <w:rPr>
          <w:rFonts w:eastAsia="Arial Narrow"/>
          <w:strike/>
          <w:color w:val="000000" w:themeColor="text1"/>
          <w:sz w:val="16"/>
          <w:szCs w:val="16"/>
        </w:rPr>
      </w:pPr>
      <w:r w:rsidRPr="009777FA">
        <w:rPr>
          <w:rFonts w:eastAsia="Arial Narrow"/>
          <w:strike/>
          <w:color w:val="000000" w:themeColor="text1"/>
          <w:sz w:val="16"/>
          <w:szCs w:val="16"/>
        </w:rPr>
        <w:t>(4) Žiadateľom nemôže byť</w:t>
      </w:r>
    </w:p>
    <w:p w:rsidR="00EB31B8" w:rsidRPr="009777FA" w:rsidRDefault="001E7E28">
      <w:pPr>
        <w:pStyle w:val="LO-normal"/>
        <w:ind w:left="568" w:hanging="284"/>
        <w:rPr>
          <w:rFonts w:eastAsia="Arial Narrow"/>
          <w:strike/>
          <w:color w:val="000000" w:themeColor="text1"/>
          <w:sz w:val="16"/>
          <w:szCs w:val="16"/>
        </w:rPr>
      </w:pPr>
      <w:r w:rsidRPr="009777FA">
        <w:rPr>
          <w:rFonts w:eastAsia="Arial Narrow"/>
          <w:strike/>
          <w:color w:val="000000" w:themeColor="text1"/>
          <w:sz w:val="16"/>
          <w:szCs w:val="16"/>
        </w:rPr>
        <w:t>a) člen odbornej komisie, člen dozornej rady, člen správnej rady alebo ich blízka osoba,</w:t>
      </w:r>
    </w:p>
    <w:p w:rsidR="00EB31B8" w:rsidRPr="009777FA" w:rsidRDefault="001E7E28">
      <w:pPr>
        <w:pStyle w:val="LO-normal"/>
        <w:ind w:left="568" w:hanging="284"/>
        <w:rPr>
          <w:rFonts w:eastAsia="Arial Narrow"/>
          <w:strike/>
          <w:color w:val="000000" w:themeColor="text1"/>
          <w:sz w:val="16"/>
          <w:szCs w:val="16"/>
        </w:rPr>
      </w:pPr>
      <w:r w:rsidRPr="009777FA">
        <w:rPr>
          <w:rFonts w:eastAsia="Arial Narrow"/>
          <w:strike/>
          <w:color w:val="000000" w:themeColor="text1"/>
          <w:sz w:val="16"/>
          <w:szCs w:val="16"/>
        </w:rPr>
        <w:t>b) právnická osoba, ktorej členom riadiacich orgánov, kontrolných orgánov alebo dozorných orgánov alebo štatutárnym orgánom alebo členom štatutárneho orgánu je člen odbornej komisie, člen dozornej rady, člen správnej rady alebo im blízka osoba.</w:t>
      </w:r>
    </w:p>
    <w:p w:rsidR="00EB31B8" w:rsidRPr="0064285E" w:rsidRDefault="001E7E28">
      <w:pPr>
        <w:pStyle w:val="LO-normal"/>
        <w:spacing w:before="240" w:after="280"/>
        <w:jc w:val="center"/>
        <w:rPr>
          <w:rFonts w:eastAsia="Arial Narrow"/>
          <w:b/>
          <w:color w:val="000000"/>
          <w:sz w:val="16"/>
          <w:szCs w:val="16"/>
        </w:rPr>
      </w:pPr>
      <w:r w:rsidRPr="00F86EAA">
        <w:rPr>
          <w:rFonts w:eastAsia="Arial Narrow"/>
          <w:color w:val="000000"/>
          <w:sz w:val="16"/>
          <w:szCs w:val="16"/>
        </w:rPr>
        <w:t>§ 17</w:t>
      </w:r>
      <w:r w:rsidRPr="0064285E">
        <w:rPr>
          <w:rFonts w:eastAsia="Arial Narrow"/>
          <w:b/>
          <w:color w:val="000000"/>
          <w:sz w:val="16"/>
          <w:szCs w:val="16"/>
        </w:rPr>
        <w:br/>
        <w:t>Predkladanie a posúdenie žiadostí</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Žiadateľ v žiadosti uvedie, na aký účel a v akej sume žiada príspevok na projekt.</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(2) Prílohou žiadosti je: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popis projektu a účelu projektu,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celkový rozpočet projektu vrátane kalkulácie nákladov,</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c) doklad o splnení podmienky podľa </w:t>
      </w:r>
      <w:hyperlink w:anchor="bookmark=id.2tq9fhf">
        <w:r w:rsidRPr="0064285E">
          <w:rPr>
            <w:rFonts w:eastAsia="Arial Narrow"/>
            <w:color w:val="000000"/>
            <w:sz w:val="16"/>
            <w:szCs w:val="16"/>
          </w:rPr>
          <w:t>§ 15 ods. 2</w:t>
        </w:r>
      </w:hyperlink>
      <w:r w:rsidRPr="0064285E">
        <w:rPr>
          <w:rFonts w:eastAsia="Arial Narrow"/>
          <w:color w:val="000000"/>
          <w:sz w:val="16"/>
          <w:szCs w:val="16"/>
        </w:rPr>
        <w:t>, ak sa vyžaduje,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d) doklad o zriadení </w:t>
      </w:r>
      <w:r w:rsidRPr="00C53788">
        <w:rPr>
          <w:rFonts w:eastAsia="Arial Narrow"/>
          <w:strike/>
          <w:color w:val="000000" w:themeColor="text1"/>
          <w:sz w:val="16"/>
          <w:szCs w:val="16"/>
        </w:rPr>
        <w:t>platobného</w:t>
      </w:r>
      <w:r w:rsidRPr="0064285E">
        <w:rPr>
          <w:rFonts w:eastAsia="Arial Narrow"/>
          <w:color w:val="FF0000"/>
          <w:sz w:val="16"/>
          <w:szCs w:val="16"/>
        </w:rPr>
        <w:t xml:space="preserve"> </w:t>
      </w:r>
      <w:r w:rsidRPr="0064285E">
        <w:rPr>
          <w:rFonts w:eastAsia="Arial Narrow"/>
          <w:color w:val="000000"/>
          <w:sz w:val="16"/>
          <w:szCs w:val="16"/>
        </w:rPr>
        <w:t>účtu</w:t>
      </w:r>
      <w:hyperlink w:anchor="bookmark=id.1gpiias">
        <w:r w:rsidRPr="00873BFF">
          <w:rPr>
            <w:rFonts w:eastAsia="Arial Narrow"/>
            <w:strike/>
            <w:color w:val="000000"/>
            <w:sz w:val="16"/>
            <w:szCs w:val="16"/>
            <w:vertAlign w:val="superscript"/>
          </w:rPr>
          <w:t>7)</w:t>
        </w:r>
      </w:hyperlink>
      <w:r w:rsidRPr="0064285E">
        <w:rPr>
          <w:rFonts w:eastAsia="Arial Narrow"/>
          <w:color w:val="000000"/>
          <w:sz w:val="16"/>
          <w:szCs w:val="16"/>
        </w:rPr>
        <w:t xml:space="preserve"> žiadateľa v banke alebo v pobočke zahraničnej banky, na ktorý žiadateľ žiada poukázať príspevok na projekt,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e) potvrdenie o zaplatení administratívneho poplatku podľa </w:t>
      </w:r>
      <w:hyperlink w:anchor="bookmark=id.3mj2wkv">
        <w:r w:rsidRPr="0064285E">
          <w:rPr>
            <w:rFonts w:eastAsia="Arial Narrow"/>
            <w:color w:val="000000"/>
            <w:sz w:val="16"/>
            <w:szCs w:val="16"/>
          </w:rPr>
          <w:t>§ 18</w:t>
        </w:r>
      </w:hyperlink>
      <w:r w:rsidRPr="0064285E">
        <w:rPr>
          <w:rFonts w:eastAsia="Arial Narrow"/>
          <w:color w:val="000000"/>
          <w:sz w:val="16"/>
          <w:szCs w:val="16"/>
        </w:rPr>
        <w: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f) iné doklady potrebné na posúdenie žiadosti uvedené vo výzve.</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(3) Ak sa prílohy podľa odseku 2 predkladajú v inom ako štátnom jazyku Slovenskej republiky, žiadateľ je povinný predložiť aj ich úradný preklad do štátneho jazyka Slovenskej republiky; to neplatí, ak sú prílohy podľa odseku 2 vyhotovené v českom jazyku.</w:t>
      </w:r>
      <w:hyperlink w:anchor="bookmark=id.40p60yl">
        <w:r w:rsidRPr="0064285E">
          <w:rPr>
            <w:rFonts w:eastAsia="Arial Narrow"/>
            <w:color w:val="000000"/>
            <w:sz w:val="16"/>
            <w:szCs w:val="16"/>
            <w:vertAlign w:val="superscript"/>
          </w:rPr>
          <w:t>8)</w:t>
        </w:r>
      </w:hyperlink>
    </w:p>
    <w:p w:rsidR="00EB31B8" w:rsidRPr="00C53788" w:rsidRDefault="001E7E28">
      <w:pPr>
        <w:pStyle w:val="LO-normal"/>
        <w:ind w:firstLine="142"/>
        <w:rPr>
          <w:rFonts w:eastAsia="Arial Narrow"/>
          <w:color w:val="FF0000"/>
          <w:sz w:val="16"/>
          <w:szCs w:val="16"/>
        </w:rPr>
      </w:pPr>
      <w:r w:rsidRPr="0064285E">
        <w:rPr>
          <w:rFonts w:eastAsia="Arial Narrow"/>
          <w:color w:val="000000"/>
          <w:sz w:val="16"/>
          <w:szCs w:val="16"/>
        </w:rPr>
        <w:t xml:space="preserve">(4) Po doručení žiadosti kancelária overí, či žiadosť podal oprávnený žiadateľ podľa </w:t>
      </w:r>
      <w:hyperlink w:anchor="bookmark=id.1e03kqp">
        <w:r w:rsidRPr="0064285E">
          <w:rPr>
            <w:rFonts w:eastAsia="Arial Narrow"/>
            <w:color w:val="000000"/>
            <w:sz w:val="16"/>
            <w:szCs w:val="16"/>
          </w:rPr>
          <w:t>§ 16</w:t>
        </w:r>
      </w:hyperlink>
      <w:r w:rsidRPr="0064285E">
        <w:rPr>
          <w:rFonts w:eastAsia="Arial Narrow"/>
          <w:color w:val="000000"/>
          <w:sz w:val="16"/>
          <w:szCs w:val="16"/>
        </w:rPr>
        <w:t>, či je žiadosť správne vyplnená</w:t>
      </w:r>
      <w:r w:rsidRPr="00C53788">
        <w:rPr>
          <w:rFonts w:eastAsia="Arial Narrow"/>
          <w:color w:val="000000" w:themeColor="text1"/>
          <w:sz w:val="16"/>
          <w:szCs w:val="16"/>
        </w:rPr>
        <w:t xml:space="preserve"> a</w:t>
      </w:r>
      <w:r w:rsidRPr="00C53788">
        <w:rPr>
          <w:rFonts w:eastAsia="Arial Narrow"/>
          <w:strike/>
          <w:color w:val="000000" w:themeColor="text1"/>
          <w:sz w:val="16"/>
          <w:szCs w:val="16"/>
        </w:rPr>
        <w:t xml:space="preserve"> </w:t>
      </w:r>
      <w:r w:rsidRPr="0064285E">
        <w:rPr>
          <w:rFonts w:eastAsia="Arial Narrow"/>
          <w:color w:val="000000"/>
          <w:sz w:val="16"/>
          <w:szCs w:val="16"/>
        </w:rPr>
        <w:t xml:space="preserve">obsahuje prílohy podľa </w:t>
      </w:r>
      <w:hyperlink w:anchor="bookmark=id.2i9l8ns">
        <w:r w:rsidRPr="0064285E">
          <w:rPr>
            <w:rFonts w:eastAsia="Arial Narrow"/>
            <w:color w:val="000000"/>
            <w:sz w:val="16"/>
            <w:szCs w:val="16"/>
          </w:rPr>
          <w:t xml:space="preserve">odseku 2 </w:t>
        </w:r>
      </w:hyperlink>
      <w:r w:rsidR="00C53788" w:rsidRPr="0064285E">
        <w:rPr>
          <w:rFonts w:eastAsia="Arial Narrow"/>
          <w:color w:val="000000"/>
          <w:sz w:val="16"/>
          <w:szCs w:val="16"/>
        </w:rPr>
        <w:t xml:space="preserve"> </w:t>
      </w:r>
      <w:r w:rsidR="00C53788" w:rsidRPr="00C53788">
        <w:rPr>
          <w:rFonts w:eastAsia="Arial Narrow"/>
          <w:color w:val="FF0000"/>
          <w:sz w:val="16"/>
          <w:szCs w:val="16"/>
        </w:rPr>
        <w:t xml:space="preserve">a či bola </w:t>
      </w:r>
      <w:r w:rsidR="0030583D">
        <w:rPr>
          <w:rFonts w:eastAsia="Arial Narrow"/>
          <w:color w:val="FF0000"/>
          <w:sz w:val="16"/>
          <w:szCs w:val="16"/>
        </w:rPr>
        <w:t xml:space="preserve">žiadosť </w:t>
      </w:r>
      <w:r w:rsidR="00C53788" w:rsidRPr="00C53788">
        <w:rPr>
          <w:rFonts w:eastAsia="Arial Narrow"/>
          <w:color w:val="FF0000"/>
          <w:sz w:val="16"/>
          <w:szCs w:val="16"/>
        </w:rPr>
        <w:t>podaná riadne, včas a vo forme určenej fondom. Kancelária v rámci overenia žiadosti vykoná formálnu kontrolu žiadosti</w:t>
      </w:r>
      <w:r w:rsidR="00C53788">
        <w:rPr>
          <w:rFonts w:eastAsia="Arial Narrow"/>
          <w:color w:val="FF0000"/>
          <w:sz w:val="16"/>
          <w:szCs w:val="16"/>
        </w:rPr>
        <w:t>.</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(5) Ak žiadosť nie je správne vyplnená, je neúplná alebo má iné formálne nedostatky, kancelária písomne vyzve žiadateľa na doplnenie alebo na opravu žiadosti v lehote, ktorá nesmie byť kratšia ako </w:t>
      </w:r>
      <w:r w:rsidRPr="00DF3D04">
        <w:rPr>
          <w:rFonts w:eastAsia="Arial Narrow"/>
          <w:strike/>
          <w:color w:val="000000" w:themeColor="text1"/>
          <w:sz w:val="16"/>
          <w:szCs w:val="16"/>
        </w:rPr>
        <w:t>desa</w:t>
      </w:r>
      <w:r w:rsidR="00DF3D04" w:rsidRPr="00DF3D04">
        <w:rPr>
          <w:rFonts w:eastAsia="Arial Narrow"/>
          <w:strike/>
          <w:color w:val="000000" w:themeColor="text1"/>
          <w:sz w:val="16"/>
          <w:szCs w:val="16"/>
        </w:rPr>
        <w:t>ť</w:t>
      </w:r>
      <w:r w:rsidR="00DF3D04">
        <w:rPr>
          <w:rFonts w:eastAsia="Arial Narrow"/>
          <w:strike/>
          <w:color w:val="FF0000"/>
          <w:sz w:val="16"/>
          <w:szCs w:val="16"/>
        </w:rPr>
        <w:t xml:space="preserve"> </w:t>
      </w:r>
      <w:r w:rsidRPr="00DF3D04">
        <w:rPr>
          <w:rFonts w:eastAsia="Arial Narrow"/>
          <w:color w:val="FF0000"/>
          <w:sz w:val="16"/>
          <w:szCs w:val="16"/>
        </w:rPr>
        <w:t>päť</w:t>
      </w:r>
      <w:r w:rsidRPr="0064285E">
        <w:rPr>
          <w:rFonts w:eastAsia="Arial Narrow"/>
          <w:color w:val="000000"/>
          <w:sz w:val="16"/>
          <w:szCs w:val="16"/>
        </w:rPr>
        <w:t xml:space="preserve"> </w:t>
      </w:r>
      <w:r w:rsidRPr="00DF3D04">
        <w:rPr>
          <w:rFonts w:eastAsia="Arial Narrow"/>
          <w:color w:val="FF0000"/>
          <w:sz w:val="16"/>
          <w:szCs w:val="16"/>
        </w:rPr>
        <w:t xml:space="preserve">pracovných </w:t>
      </w:r>
      <w:r w:rsidRPr="0064285E">
        <w:rPr>
          <w:rFonts w:eastAsia="Arial Narrow"/>
          <w:color w:val="000000"/>
          <w:sz w:val="16"/>
          <w:szCs w:val="16"/>
        </w:rPr>
        <w:t>dní odo dňa doručenia výzvy na doplnenie alebo na opravu žiadosti.</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(6) Ak žiadateľ nedoplnil žiadosť alebo neodstránil nedostatky v lehote podľa odseku 5, kancelária vyradí žiadosť z posudzovania a túto skutočnosť bezodkladne oznámi žiadateľovi.</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(7) Žiadosť, ktorá spĺňa náležitosti podľa odseku 4, postúpi kancelária príslušnej odbornej komisii na posúdenie.</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(8) Odborná komisia v rámci procesu posudzovania žiadostí preskúma aj úplnosť rozpočtu projektu a súlad žiadosti so zásadami poskytovania príspevku na projekt schválenými správnou radou. Ak podľa predloženého rozpočtu projektu odborná komisia zistí, že žiadosť nie je v súlade so zásadami poskytovania príspevku na projekt schválenými správnou radou, neodporučí správnej rade poskytnutie príspevku na projekt.</w:t>
      </w:r>
    </w:p>
    <w:p w:rsidR="00EB31B8"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lastRenderedPageBreak/>
        <w:t xml:space="preserve">(9) Odborná komisia žiadosť s jej písomným hodnotením predkladá správnej rade na rozhodnutie. </w:t>
      </w:r>
      <w:r w:rsidR="001E7E28" w:rsidRPr="0030583D">
        <w:rPr>
          <w:rFonts w:eastAsia="Arial Narrow"/>
          <w:strike/>
          <w:color w:val="000000"/>
          <w:sz w:val="16"/>
          <w:szCs w:val="16"/>
        </w:rPr>
        <w:t>(10) Na žiadosti vyhodnocované podľa kritérií a podmienok určených vo výzve, ktoré je možné vyhodnotiť na základe objektívne overiteľných údajov, sa ustanovenia odsekov 7 až 9 nevzťahujú.</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(6) Ak žiadateľ nedoplnil žiadosť alebo neodstránil nedostatky v lehote podľa odseku 5, kancelária vyradí žiadosť z posudzovania, túto skutočnosť písomne oznámi žiadateľovi a informuje o tejto skutočnosti správnu radu na jej najbližšom zasadnutí.</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(7) Žiadosť, ktorá spĺňa náležitosti podľa odseku 4, kancelária postúpi na posúdenie príslušnej odbornej komisii</w:t>
      </w:r>
      <w:r w:rsidR="003072CD">
        <w:rPr>
          <w:rFonts w:eastAsia="Arial Narrow"/>
          <w:color w:val="FF0000"/>
          <w:sz w:val="16"/>
          <w:szCs w:val="16"/>
        </w:rPr>
        <w:t>.</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(8) Odborná komisia</w:t>
      </w:r>
      <w:r w:rsidR="00873BFF">
        <w:rPr>
          <w:rFonts w:eastAsia="Arial Narrow"/>
          <w:color w:val="FF0000"/>
          <w:sz w:val="16"/>
          <w:szCs w:val="16"/>
        </w:rPr>
        <w:t xml:space="preserve"> </w:t>
      </w:r>
      <w:r w:rsidRPr="0030583D">
        <w:rPr>
          <w:rFonts w:eastAsia="Arial Narrow"/>
          <w:color w:val="FF0000"/>
          <w:sz w:val="16"/>
          <w:szCs w:val="16"/>
        </w:rPr>
        <w:t>pri posudzovaní žiadostí preskúma obsah žiadosti vrátane úplnosti rozpočtu projektu a súlad žiadosti s podmienkami poskytovania príspevku na projekt. Ak podľa predloženého rozpočtu projektu odborná komisia zistí, že žiadosť nie je v súlade s podmienkami poskytovania príspevku na projekt, neodporučí správnej rade poskytnutie príspevku na projekt.</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 xml:space="preserve">(9) Žiadosť predkladá odborná komisia s jej písomným hodnotením na rozhodnutie správnej rade. </w:t>
      </w:r>
      <w:bookmarkStart w:id="2" w:name="_GoBack"/>
      <w:bookmarkEnd w:id="2"/>
    </w:p>
    <w:p w:rsidR="0030583D" w:rsidRPr="0064285E" w:rsidRDefault="0030583D" w:rsidP="0030583D">
      <w:pPr>
        <w:pStyle w:val="LO-normal"/>
        <w:ind w:firstLine="142"/>
        <w:rPr>
          <w:rFonts w:eastAsia="Arial Narrow"/>
          <w:color w:val="000000"/>
          <w:sz w:val="16"/>
          <w:szCs w:val="16"/>
        </w:rPr>
      </w:pPr>
      <w:r w:rsidRPr="0030583D">
        <w:rPr>
          <w:rFonts w:eastAsia="Arial Narrow"/>
          <w:color w:val="000000"/>
          <w:sz w:val="16"/>
          <w:szCs w:val="16"/>
        </w:rPr>
        <w:t>(10)</w:t>
      </w:r>
      <w:r>
        <w:rPr>
          <w:rFonts w:eastAsia="Arial Narrow"/>
          <w:color w:val="000000"/>
          <w:sz w:val="16"/>
          <w:szCs w:val="16"/>
        </w:rPr>
        <w:t xml:space="preserve"> </w:t>
      </w:r>
      <w:r w:rsidRPr="0030583D">
        <w:rPr>
          <w:rFonts w:eastAsia="Arial Narrow"/>
          <w:color w:val="000000"/>
          <w:sz w:val="16"/>
          <w:szCs w:val="16"/>
        </w:rPr>
        <w:t>Na žiadosti vyhodnocované podľa kritérií a podmienok určených vo výzve, ktoré je možné vyhodnotiť na základe objektívne overiteľných údajov, sa ustanovenia odsekov 7 až 9 nevzťahujú.</w:t>
      </w:r>
    </w:p>
    <w:p w:rsidR="00EB31B8" w:rsidRPr="0064285E" w:rsidRDefault="001E7E28">
      <w:pPr>
        <w:pStyle w:val="LO-normal"/>
        <w:spacing w:before="240" w:after="280"/>
        <w:jc w:val="center"/>
        <w:rPr>
          <w:rFonts w:eastAsia="Arial Narrow"/>
          <w:b/>
          <w:color w:val="000000"/>
          <w:sz w:val="16"/>
          <w:szCs w:val="16"/>
        </w:rPr>
      </w:pPr>
      <w:r w:rsidRPr="00F86EAA">
        <w:rPr>
          <w:rFonts w:eastAsia="Arial Narrow"/>
          <w:color w:val="000000"/>
          <w:sz w:val="16"/>
          <w:szCs w:val="16"/>
        </w:rPr>
        <w:t>§ 18</w:t>
      </w:r>
      <w:r w:rsidRPr="0064285E">
        <w:rPr>
          <w:rFonts w:eastAsia="Arial Narrow"/>
          <w:b/>
          <w:color w:val="000000"/>
          <w:sz w:val="16"/>
          <w:szCs w:val="16"/>
        </w:rPr>
        <w:br/>
        <w:t>Administratívny poplatok</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Za spracovanie žiadosti je žiadateľ povinný zaplatiť na účet fondu administratívny poplatok.</w:t>
      </w:r>
    </w:p>
    <w:p w:rsidR="00EB31B8" w:rsidRPr="00DE7A57" w:rsidRDefault="001E7E28">
      <w:pPr>
        <w:pStyle w:val="LO-normal"/>
        <w:ind w:firstLine="142"/>
        <w:rPr>
          <w:rFonts w:eastAsia="Arial Narrow"/>
          <w:color w:val="000000"/>
          <w:sz w:val="16"/>
          <w:szCs w:val="16"/>
        </w:rPr>
      </w:pPr>
      <w:r w:rsidRPr="0064285E">
        <w:rPr>
          <w:rFonts w:eastAsia="Arial Narrow"/>
          <w:color w:val="000000"/>
          <w:sz w:val="16"/>
          <w:szCs w:val="16"/>
        </w:rPr>
        <w:t>(2) Administratívny poplatok je nevratný</w:t>
      </w:r>
      <w:r w:rsidRPr="00DE7A57">
        <w:rPr>
          <w:rFonts w:eastAsia="Arial Narrow"/>
          <w:color w:val="FF0000"/>
          <w:sz w:val="16"/>
          <w:szCs w:val="16"/>
        </w:rPr>
        <w:t>;</w:t>
      </w:r>
      <w:r w:rsidRPr="00DE7A57">
        <w:rPr>
          <w:rFonts w:eastAsia="Arial Narrow"/>
          <w:color w:val="FF0000"/>
          <w:sz w:val="16"/>
          <w:szCs w:val="16"/>
          <w:highlight w:val="white"/>
        </w:rPr>
        <w:t xml:space="preserve"> preplatok z administratívneho poplatku sa nevracia žiadateľovi, ak jeho výška nepresiahne 5 eur</w:t>
      </w:r>
      <w:r w:rsidRPr="00DE7A57">
        <w:rPr>
          <w:rFonts w:eastAsia="Arial Narrow"/>
          <w:color w:val="000000"/>
          <w:sz w:val="16"/>
          <w:szCs w:val="16"/>
        </w:rPr>
        <w:t>.</w:t>
      </w:r>
    </w:p>
    <w:p w:rsidR="00EB31B8" w:rsidRPr="0064285E" w:rsidRDefault="001E7E28">
      <w:pPr>
        <w:pStyle w:val="LO-normal"/>
        <w:ind w:firstLine="142"/>
        <w:rPr>
          <w:rFonts w:eastAsia="Arial Narrow"/>
          <w:b/>
          <w:color w:val="000000"/>
          <w:sz w:val="16"/>
          <w:szCs w:val="16"/>
        </w:rPr>
      </w:pPr>
      <w:r w:rsidRPr="0064285E">
        <w:rPr>
          <w:rFonts w:eastAsia="Arial Narrow"/>
          <w:color w:val="000000"/>
          <w:sz w:val="16"/>
          <w:szCs w:val="16"/>
        </w:rPr>
        <w:t>(3) Administratívny poplatok sa platí vo výške 0,1 % z požadovaných finančných prostriedkov, najmenej však 20 eur a najviac 1 000 eur.</w:t>
      </w:r>
    </w:p>
    <w:p w:rsidR="00EB31B8" w:rsidRPr="0064285E" w:rsidRDefault="001E7E28">
      <w:pPr>
        <w:pStyle w:val="LO-normal"/>
        <w:spacing w:before="240" w:after="280"/>
        <w:jc w:val="center"/>
        <w:rPr>
          <w:rFonts w:eastAsia="Arial Narrow"/>
          <w:b/>
          <w:color w:val="000000"/>
          <w:sz w:val="16"/>
          <w:szCs w:val="16"/>
        </w:rPr>
      </w:pPr>
      <w:r w:rsidRPr="00F86EAA">
        <w:rPr>
          <w:rFonts w:eastAsia="Arial Narrow"/>
          <w:color w:val="000000"/>
          <w:sz w:val="16"/>
          <w:szCs w:val="16"/>
        </w:rPr>
        <w:t>§ 19</w:t>
      </w:r>
      <w:r w:rsidRPr="0064285E">
        <w:rPr>
          <w:rFonts w:eastAsia="Arial Narrow"/>
          <w:b/>
          <w:color w:val="000000"/>
          <w:sz w:val="16"/>
          <w:szCs w:val="16"/>
        </w:rPr>
        <w:br/>
        <w:t>Zmluva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Príspevok na projekt sa poskytuje na základe písomnej zmluvy uzatvorenej medzi fondom a žiadateľom.</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(2) Zmluva obsahuje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identifikačné údaje zmluvných strán,</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bankové spojenie a číslo bankového účtu žiadateľa,</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výšku schváleného príspevku na projekt,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účel, na ktorý sa príspevok na projekt poskytuje,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e) podmienky a termín použitia príspevku na projekt,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f) termín vyúčtovania príspevku na projekt,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g) termín vrátenia nepoužitých finančných prostriedkov a číslo bankového účtu fondu, na ktorý sa tieto finančné prostriedky vracajú,</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 xml:space="preserve">h) termín poukázania výnosov </w:t>
      </w:r>
      <w:r w:rsidRPr="00F96F1E">
        <w:rPr>
          <w:rFonts w:eastAsia="Arial Narrow"/>
          <w:color w:val="FF0000"/>
          <w:sz w:val="16"/>
          <w:szCs w:val="16"/>
        </w:rPr>
        <w:t>z</w:t>
      </w:r>
      <w:r w:rsidR="0030583D">
        <w:rPr>
          <w:rFonts w:eastAsia="Arial Narrow"/>
          <w:color w:val="FF0000"/>
          <w:sz w:val="16"/>
          <w:szCs w:val="16"/>
        </w:rPr>
        <w:t xml:space="preserve"> poskytnutých</w:t>
      </w:r>
      <w:r w:rsidRPr="00F96F1E">
        <w:rPr>
          <w:rFonts w:eastAsia="Arial Narrow"/>
          <w:color w:val="FF0000"/>
          <w:sz w:val="16"/>
          <w:szCs w:val="16"/>
        </w:rPr>
        <w:t> </w:t>
      </w:r>
      <w:r w:rsidR="00873BFF">
        <w:rPr>
          <w:rFonts w:eastAsia="Arial Narrow"/>
          <w:color w:val="FF0000"/>
          <w:sz w:val="16"/>
          <w:szCs w:val="16"/>
        </w:rPr>
        <w:t xml:space="preserve">finančných </w:t>
      </w:r>
      <w:r w:rsidRPr="00F96F1E">
        <w:rPr>
          <w:rFonts w:eastAsia="Arial Narrow"/>
          <w:color w:val="FF0000"/>
          <w:sz w:val="16"/>
          <w:szCs w:val="16"/>
        </w:rPr>
        <w:t xml:space="preserve">prostriedkov fondu </w:t>
      </w:r>
      <w:r w:rsidRPr="0064285E">
        <w:rPr>
          <w:rFonts w:eastAsia="Arial Narrow"/>
          <w:color w:val="000000"/>
          <w:sz w:val="16"/>
          <w:szCs w:val="16"/>
        </w:rPr>
        <w:t>a číslo bankového účtu fondu, na ktorý sa tieto finančné prostriedky vracajú,</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i) podmienky poskytnutia príspevku na projekt, ktorých nesplnenie je spojené s povinnosťou vrátenia finančných prostriedkov,</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j) spôsob kontroly použitia príspevku na projekt,</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k) výšku a spôsob preukazovania použitia finančných prostriedkov určených na spolufinancovanie, ak sa na uskutočnenie účelu príspevku na projekt spolufinancovanie vyžaduje,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l) záväzok používať dlhodobý majetok, na ktorý bol poskytnutý príspevok na projekt, na športový účel, a to aj ak nastane prevod vlastníctva počas zmluvne určeného obdobia,</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m) sankcie za porušenie zmluvných podmienok,</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n) ostatné dohodnuté náležitosti súvisiace s poskytnutím príspevku na projekt.</w:t>
      </w:r>
    </w:p>
    <w:p w:rsidR="00EB31B8" w:rsidRPr="00F96F1E" w:rsidRDefault="001E7E28">
      <w:pPr>
        <w:pStyle w:val="LO-normal"/>
        <w:spacing w:before="240" w:after="280"/>
        <w:jc w:val="center"/>
        <w:rPr>
          <w:rFonts w:eastAsia="Arial Narrow"/>
          <w:strike/>
          <w:color w:val="000000" w:themeColor="text1"/>
          <w:sz w:val="16"/>
          <w:szCs w:val="16"/>
        </w:rPr>
      </w:pPr>
      <w:r w:rsidRPr="00F96F1E">
        <w:rPr>
          <w:rFonts w:eastAsia="Arial Narrow"/>
          <w:strike/>
          <w:color w:val="000000" w:themeColor="text1"/>
          <w:sz w:val="16"/>
          <w:szCs w:val="16"/>
        </w:rPr>
        <w:t>§ 20</w:t>
      </w:r>
      <w:r w:rsidRPr="00F96F1E">
        <w:rPr>
          <w:rFonts w:eastAsia="Arial Narrow"/>
          <w:strike/>
          <w:color w:val="000000" w:themeColor="text1"/>
          <w:sz w:val="16"/>
          <w:szCs w:val="16"/>
        </w:rPr>
        <w:br/>
        <w:t>Športový poukaz</w:t>
      </w:r>
    </w:p>
    <w:p w:rsidR="00EB31B8" w:rsidRPr="00F96F1E" w:rsidRDefault="001E7E28">
      <w:pPr>
        <w:pStyle w:val="LO-normal"/>
        <w:ind w:firstLine="142"/>
        <w:rPr>
          <w:rFonts w:eastAsia="Arial Narrow"/>
          <w:strike/>
          <w:color w:val="000000" w:themeColor="text1"/>
          <w:sz w:val="16"/>
          <w:szCs w:val="16"/>
        </w:rPr>
      </w:pPr>
      <w:r w:rsidRPr="00F96F1E">
        <w:rPr>
          <w:rFonts w:eastAsia="Arial Narrow"/>
          <w:strike/>
          <w:color w:val="000000" w:themeColor="text1"/>
          <w:sz w:val="16"/>
          <w:szCs w:val="16"/>
        </w:rPr>
        <w:t>(1) Fond môže poskytnúť príspevok na športový poukaz na základe schváleného projektu, ktorého účelom je podpora športu mládeže.</w:t>
      </w:r>
      <w:hyperlink w:anchor="bookmark=id.2fugb6e">
        <w:r w:rsidRPr="00F96F1E">
          <w:rPr>
            <w:rFonts w:eastAsia="Arial Narrow"/>
            <w:strike/>
            <w:color w:val="000000" w:themeColor="text1"/>
            <w:sz w:val="16"/>
            <w:szCs w:val="16"/>
            <w:vertAlign w:val="superscript"/>
          </w:rPr>
          <w:t>9)</w:t>
        </w:r>
      </w:hyperlink>
    </w:p>
    <w:p w:rsidR="00EB31B8" w:rsidRPr="00F96F1E" w:rsidRDefault="001E7E28">
      <w:pPr>
        <w:pStyle w:val="LO-normal"/>
        <w:ind w:firstLine="142"/>
        <w:rPr>
          <w:rFonts w:eastAsia="Arial Narrow"/>
          <w:strike/>
          <w:color w:val="000000" w:themeColor="text1"/>
          <w:sz w:val="16"/>
          <w:szCs w:val="16"/>
        </w:rPr>
      </w:pPr>
      <w:r w:rsidRPr="00F96F1E">
        <w:rPr>
          <w:rFonts w:eastAsia="Arial Narrow"/>
          <w:strike/>
          <w:color w:val="000000" w:themeColor="text1"/>
          <w:sz w:val="16"/>
          <w:szCs w:val="16"/>
        </w:rPr>
        <w:t>(2) Hodnotu športového poukazu pre konkrétnu výzvu schvaľuje správna rada v závislosti od disponibilného objemu finančných prostriedkov určených na projekt podľa odseku 1.</w:t>
      </w:r>
    </w:p>
    <w:p w:rsidR="00EB31B8" w:rsidRPr="00F96F1E" w:rsidRDefault="001E7E28">
      <w:pPr>
        <w:pStyle w:val="LO-normal"/>
        <w:ind w:firstLine="142"/>
        <w:rPr>
          <w:rFonts w:eastAsia="Arial Narrow"/>
          <w:strike/>
          <w:color w:val="000000" w:themeColor="text1"/>
          <w:sz w:val="16"/>
          <w:szCs w:val="16"/>
        </w:rPr>
      </w:pPr>
      <w:r w:rsidRPr="00F96F1E">
        <w:rPr>
          <w:rFonts w:eastAsia="Arial Narrow"/>
          <w:strike/>
          <w:color w:val="000000" w:themeColor="text1"/>
          <w:sz w:val="16"/>
          <w:szCs w:val="16"/>
        </w:rPr>
        <w:t>(3) Žiadateľa, ktorého projekt podľa odseku 1 správna rada schválila, fond zapíše do zoznamu poskytovateľov športových poukazov, ktorý sa zverejňuje na webovom sídle fondu a v Informačnom systéme športu.</w:t>
      </w:r>
    </w:p>
    <w:p w:rsidR="00EB31B8" w:rsidRPr="00F96F1E" w:rsidRDefault="001E7E28">
      <w:pPr>
        <w:pStyle w:val="LO-normal"/>
        <w:ind w:firstLine="142"/>
        <w:rPr>
          <w:rFonts w:eastAsia="Arial Narrow"/>
          <w:strike/>
          <w:color w:val="000000" w:themeColor="text1"/>
          <w:sz w:val="16"/>
          <w:szCs w:val="16"/>
        </w:rPr>
      </w:pPr>
      <w:r w:rsidRPr="00F96F1E">
        <w:rPr>
          <w:rFonts w:eastAsia="Arial Narrow"/>
          <w:strike/>
          <w:color w:val="000000" w:themeColor="text1"/>
          <w:sz w:val="16"/>
          <w:szCs w:val="16"/>
        </w:rPr>
        <w:t>(4) Správna rada môže rozhodnúť, že pomernú časť hodnoty športového poukazu uhrádza zákonný zástupca dieťaťa alebo plnoletá fyzická osoba, ktorá športový poukaz využíva; v rozhodnutí zároveň určí výšku takto uhrádzanej pomernej časti hodnoty športového poukazu.</w:t>
      </w:r>
    </w:p>
    <w:p w:rsidR="00EB31B8" w:rsidRPr="00F96F1E" w:rsidRDefault="001E7E28">
      <w:pPr>
        <w:pStyle w:val="LO-normal"/>
        <w:ind w:firstLine="142"/>
        <w:rPr>
          <w:rFonts w:eastAsia="Arial Narrow"/>
          <w:strike/>
          <w:color w:val="000000" w:themeColor="text1"/>
          <w:sz w:val="16"/>
          <w:szCs w:val="16"/>
        </w:rPr>
      </w:pPr>
      <w:r w:rsidRPr="00F96F1E">
        <w:rPr>
          <w:rFonts w:eastAsia="Arial Narrow"/>
          <w:strike/>
          <w:color w:val="000000" w:themeColor="text1"/>
          <w:sz w:val="16"/>
          <w:szCs w:val="16"/>
        </w:rPr>
        <w:t xml:space="preserve">(5) Na poskytnutie športového poukazu má nárok každé dieťa, ktoré spĺňa podmienku vekovej hranice určenú rozhodnutím správnej rady. Výška </w:t>
      </w:r>
      <w:proofErr w:type="spellStart"/>
      <w:r w:rsidRPr="00F96F1E">
        <w:rPr>
          <w:rFonts w:eastAsia="Arial Narrow"/>
          <w:strike/>
          <w:color w:val="000000" w:themeColor="text1"/>
          <w:sz w:val="16"/>
          <w:szCs w:val="16"/>
        </w:rPr>
        <w:t>nárokovateľnej</w:t>
      </w:r>
      <w:proofErr w:type="spellEnd"/>
      <w:r w:rsidRPr="00F96F1E">
        <w:rPr>
          <w:rFonts w:eastAsia="Arial Narrow"/>
          <w:strike/>
          <w:color w:val="000000" w:themeColor="text1"/>
          <w:sz w:val="16"/>
          <w:szCs w:val="16"/>
        </w:rPr>
        <w:t xml:space="preserve"> sumy je určená rozhodnutím správnej rady v závislosti od objemu finančných prostriedkov určených na príspevok na športový poukaz a počtu detí, ktoré spĺňajú podmienku podľa prvej vety.</w:t>
      </w:r>
    </w:p>
    <w:p w:rsidR="00EB31B8" w:rsidRPr="0064285E" w:rsidRDefault="001E7E28">
      <w:pPr>
        <w:pStyle w:val="LO-normal"/>
        <w:spacing w:before="240" w:after="280"/>
        <w:jc w:val="center"/>
        <w:rPr>
          <w:rFonts w:eastAsia="Arial Narrow"/>
          <w:b/>
          <w:color w:val="000000"/>
          <w:sz w:val="16"/>
          <w:szCs w:val="16"/>
        </w:rPr>
      </w:pPr>
      <w:r w:rsidRPr="00F86EAA">
        <w:rPr>
          <w:rFonts w:eastAsia="Arial Narrow"/>
          <w:color w:val="000000"/>
          <w:sz w:val="16"/>
          <w:szCs w:val="16"/>
        </w:rPr>
        <w:lastRenderedPageBreak/>
        <w:t>§ 20a</w:t>
      </w:r>
      <w:r w:rsidRPr="0064285E">
        <w:rPr>
          <w:rFonts w:eastAsia="Arial Narrow"/>
          <w:b/>
          <w:color w:val="000000"/>
          <w:sz w:val="16"/>
          <w:szCs w:val="16"/>
        </w:rPr>
        <w:br/>
        <w:t>Osobitné ustanovenia v čase mimoriadnej situácie, núdzového stavu alebo výnimočného stavu</w:t>
      </w:r>
    </w:p>
    <w:p w:rsidR="00EB31B8" w:rsidRPr="006609A8" w:rsidRDefault="001E7E28">
      <w:pPr>
        <w:pStyle w:val="LO-normal"/>
        <w:ind w:firstLine="142"/>
        <w:rPr>
          <w:rFonts w:eastAsia="Arial Narrow"/>
          <w:color w:val="000000"/>
          <w:sz w:val="16"/>
          <w:szCs w:val="16"/>
        </w:rPr>
      </w:pPr>
      <w:r w:rsidRPr="0064285E">
        <w:rPr>
          <w:rFonts w:eastAsia="Arial Narrow"/>
          <w:color w:val="000000"/>
          <w:sz w:val="16"/>
          <w:szCs w:val="16"/>
        </w:rPr>
        <w:t xml:space="preserve">(1) </w:t>
      </w:r>
      <w:r w:rsidRPr="006609A8">
        <w:rPr>
          <w:rFonts w:eastAsia="Arial Narrow"/>
          <w:strike/>
          <w:color w:val="000000"/>
          <w:sz w:val="16"/>
          <w:szCs w:val="16"/>
        </w:rPr>
        <w:t>Fond môže na základe osobitnej výzvy poskytnúť f</w:t>
      </w:r>
      <w:r w:rsidRPr="006609A8">
        <w:rPr>
          <w:rFonts w:eastAsia="Arial Narrow"/>
          <w:strike/>
          <w:color w:val="000000" w:themeColor="text1"/>
          <w:sz w:val="16"/>
          <w:szCs w:val="16"/>
        </w:rPr>
        <w:t>inančné prostriedky na</w:t>
      </w:r>
      <w:r w:rsidR="00F96F1E" w:rsidRPr="006609A8">
        <w:rPr>
          <w:rFonts w:eastAsia="Arial Narrow"/>
          <w:strike/>
          <w:color w:val="FF0000"/>
          <w:sz w:val="16"/>
          <w:szCs w:val="16"/>
        </w:rPr>
        <w:t xml:space="preserve"> </w:t>
      </w:r>
      <w:r w:rsidRPr="006609A8">
        <w:rPr>
          <w:rFonts w:eastAsia="Arial Narrow"/>
          <w:strike/>
          <w:color w:val="000000" w:themeColor="text1"/>
          <w:sz w:val="16"/>
          <w:szCs w:val="16"/>
        </w:rPr>
        <w:t>zmiernenie následkov mimoriadnej situácie, núdzového stavu alebo výnimočného stavu vyhláseného na celé územie Slovenskej republiky (ďalej len „mimoriadn</w:t>
      </w:r>
      <w:r w:rsidR="00604828" w:rsidRPr="006609A8">
        <w:rPr>
          <w:rFonts w:eastAsia="Arial Narrow"/>
          <w:strike/>
          <w:color w:val="000000" w:themeColor="text1"/>
          <w:sz w:val="16"/>
          <w:szCs w:val="16"/>
        </w:rPr>
        <w:t>a</w:t>
      </w:r>
      <w:r w:rsidRPr="006609A8">
        <w:rPr>
          <w:rFonts w:eastAsia="Arial Narrow"/>
          <w:strike/>
          <w:color w:val="000000" w:themeColor="text1"/>
          <w:sz w:val="16"/>
          <w:szCs w:val="16"/>
        </w:rPr>
        <w:t xml:space="preserve"> podpor</w:t>
      </w:r>
      <w:r w:rsidR="00604828" w:rsidRPr="006609A8">
        <w:rPr>
          <w:rFonts w:eastAsia="Arial Narrow"/>
          <w:strike/>
          <w:color w:val="000000" w:themeColor="text1"/>
          <w:sz w:val="16"/>
          <w:szCs w:val="16"/>
        </w:rPr>
        <w:t>a</w:t>
      </w:r>
      <w:r w:rsidRPr="006609A8">
        <w:rPr>
          <w:rFonts w:eastAsia="Arial Narrow"/>
          <w:strike/>
          <w:color w:val="000000" w:themeColor="text1"/>
          <w:sz w:val="16"/>
          <w:szCs w:val="16"/>
        </w:rPr>
        <w:t>“).</w:t>
      </w:r>
      <w:r w:rsidR="006609A8">
        <w:rPr>
          <w:rFonts w:eastAsia="Arial Narrow"/>
          <w:strike/>
          <w:color w:val="000000" w:themeColor="text1"/>
          <w:sz w:val="16"/>
          <w:szCs w:val="16"/>
        </w:rPr>
        <w:t xml:space="preserve"> </w:t>
      </w:r>
      <w:r w:rsidR="006609A8" w:rsidRPr="006609A8">
        <w:rPr>
          <w:rFonts w:eastAsia="Arial Narrow"/>
          <w:color w:val="FF0000"/>
          <w:sz w:val="16"/>
          <w:szCs w:val="16"/>
        </w:rPr>
        <w:t>Fond môže na základe osobitnej výzvy poskytnúť finančné prostriedky na zmiernenie následkov v oblasti športu spôsobených mimoriadnou situáciou, núdzovým stavom alebo výnimočným stavom vyhlásen</w:t>
      </w:r>
      <w:r w:rsidR="004C1649">
        <w:rPr>
          <w:rFonts w:eastAsia="Arial Narrow"/>
          <w:color w:val="FF0000"/>
          <w:sz w:val="16"/>
          <w:szCs w:val="16"/>
        </w:rPr>
        <w:t>ým</w:t>
      </w:r>
      <w:r w:rsidR="006609A8" w:rsidRPr="006609A8">
        <w:rPr>
          <w:rFonts w:eastAsia="Arial Narrow"/>
          <w:color w:val="FF0000"/>
          <w:sz w:val="16"/>
          <w:szCs w:val="16"/>
        </w:rPr>
        <w:t xml:space="preserve"> na celom území Slovenskej republiky (ďalej len „mimoriadna podpora“).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(2) Osobitná výzva sa zverejňuje na webovom sídle fondu </w:t>
      </w:r>
      <w:r w:rsidRPr="00F96F1E">
        <w:rPr>
          <w:rFonts w:eastAsia="Arial Narrow"/>
          <w:strike/>
          <w:color w:val="000000" w:themeColor="text1"/>
          <w:sz w:val="16"/>
          <w:szCs w:val="16"/>
        </w:rPr>
        <w:t>a v Informačnom systéme športu</w:t>
      </w:r>
      <w:r w:rsidRPr="0064285E">
        <w:rPr>
          <w:rFonts w:eastAsia="Arial Narrow"/>
          <w:color w:val="000000"/>
          <w:sz w:val="16"/>
          <w:szCs w:val="16"/>
        </w:rPr>
        <w:t>. Osobitná výzva obsahuje najmä</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vymedzenie účelu, na ktorý sa mimoriadna podpora poskytuje,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konkrétne podmienky poskytnutia mimoriadnej podpory a jej výšku,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vzor žiadosti,</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doklady, ktoré sú prílohou žiadosti,</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e) termín na doručenie žiadostí,</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f) okruh oprávnených žiadateľov o poskytnutie mimoriadnej podpory.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(3) Mimoriadna podpora sa poskytuje na základe rozhodnutia správnej rady bez zmluvy. Proti tomuto rozhodnutiu nie je možné odvolanie. Na mimoriadnu podporu nie je právny nárok.</w:t>
      </w:r>
    </w:p>
    <w:p w:rsidR="00EB31B8" w:rsidRPr="0064285E" w:rsidRDefault="001E7E28">
      <w:pPr>
        <w:pStyle w:val="LO-normal"/>
        <w:spacing w:before="280" w:after="0"/>
        <w:jc w:val="center"/>
        <w:rPr>
          <w:rFonts w:eastAsia="Arial Narrow"/>
          <w:b/>
          <w:color w:val="000000"/>
          <w:sz w:val="16"/>
          <w:szCs w:val="16"/>
        </w:rPr>
      </w:pPr>
      <w:r w:rsidRPr="0064285E">
        <w:rPr>
          <w:rFonts w:eastAsia="Arial Narrow"/>
          <w:b/>
          <w:color w:val="000000"/>
          <w:sz w:val="16"/>
          <w:szCs w:val="16"/>
        </w:rPr>
        <w:t>Financovanie a hospodárenie fondu</w:t>
      </w:r>
    </w:p>
    <w:p w:rsidR="00EB31B8" w:rsidRPr="00F86EAA" w:rsidRDefault="001E7E28">
      <w:pPr>
        <w:pStyle w:val="LO-normal"/>
        <w:spacing w:before="240" w:after="280"/>
        <w:jc w:val="center"/>
        <w:rPr>
          <w:rFonts w:eastAsia="Arial Narrow"/>
          <w:color w:val="000000"/>
          <w:sz w:val="16"/>
          <w:szCs w:val="16"/>
        </w:rPr>
      </w:pPr>
      <w:r w:rsidRPr="00F86EAA">
        <w:rPr>
          <w:rFonts w:eastAsia="Arial Narrow"/>
          <w:color w:val="000000"/>
          <w:sz w:val="16"/>
          <w:szCs w:val="16"/>
        </w:rPr>
        <w:t>§ 21</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Fond sústreďuje príjmy a realizuje výdavky súvisiace s činnosťou fondu na samostatnom účte v Štátnej pokladnici.</w:t>
      </w:r>
      <w:hyperlink w:anchor="bookmark=id.uzqle7">
        <w:r w:rsidRPr="0064285E">
          <w:rPr>
            <w:rFonts w:eastAsia="Arial Narrow"/>
            <w:color w:val="000000"/>
            <w:sz w:val="16"/>
            <w:szCs w:val="16"/>
            <w:vertAlign w:val="superscript"/>
          </w:rPr>
          <w:t>10)</w:t>
        </w:r>
      </w:hyperlink>
    </w:p>
    <w:p w:rsidR="0030583D" w:rsidRPr="0030583D" w:rsidRDefault="001E7E28" w:rsidP="0030583D">
      <w:pPr>
        <w:pStyle w:val="LO-normal"/>
        <w:ind w:firstLine="142"/>
        <w:rPr>
          <w:rFonts w:eastAsia="Arial Narrow"/>
          <w:color w:val="000000"/>
          <w:sz w:val="16"/>
          <w:szCs w:val="16"/>
        </w:rPr>
      </w:pPr>
      <w:r w:rsidRPr="0064285E">
        <w:rPr>
          <w:rFonts w:eastAsia="Arial Narrow"/>
          <w:color w:val="000000"/>
          <w:sz w:val="16"/>
          <w:szCs w:val="16"/>
        </w:rPr>
        <w:t xml:space="preserve">(2) </w:t>
      </w:r>
      <w:r w:rsidR="0030583D" w:rsidRPr="0030583D">
        <w:rPr>
          <w:rFonts w:eastAsia="Arial Narrow"/>
          <w:color w:val="000000"/>
          <w:sz w:val="16"/>
          <w:szCs w:val="16"/>
        </w:rPr>
        <w:t>Príjmy fondu tvoria najmä</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a) príspevok z rozpočtovej kapitoly ministerstva podľa § 22,</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b) sankcie za porušenie zmluvných podmienok,</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c) príjmy z úrokov,</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 xml:space="preserve">d) </w:t>
      </w:r>
      <w:proofErr w:type="spellStart"/>
      <w:r w:rsidRPr="0030583D">
        <w:rPr>
          <w:rFonts w:eastAsia="Arial Narrow"/>
          <w:strike/>
          <w:color w:val="000000"/>
          <w:sz w:val="16"/>
          <w:szCs w:val="16"/>
        </w:rPr>
        <w:t>vratky</w:t>
      </w:r>
      <w:proofErr w:type="spellEnd"/>
      <w:r w:rsidRPr="0030583D">
        <w:rPr>
          <w:rFonts w:eastAsia="Arial Narrow"/>
          <w:strike/>
          <w:color w:val="000000"/>
          <w:sz w:val="16"/>
          <w:szCs w:val="16"/>
        </w:rPr>
        <w:t xml:space="preserve"> nepoužitých finančných prostriedkov alebo neoprávnene použitých finančných prostriedkov poskytnutých fondom,</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e) administratívne poplatky podľa § 18,</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f) dary a príspevky od iných osôb,</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g) príjmy z vykonávania činností podľa § 2 písm. g),</w:t>
      </w:r>
    </w:p>
    <w:p w:rsidR="0030583D" w:rsidRP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h) príjmy z podnikateľskej činnosti,</w:t>
      </w:r>
    </w:p>
    <w:p w:rsidR="0030583D" w:rsidRDefault="0030583D" w:rsidP="0030583D">
      <w:pPr>
        <w:pStyle w:val="LO-normal"/>
        <w:ind w:firstLine="142"/>
        <w:rPr>
          <w:rFonts w:eastAsia="Arial Narrow"/>
          <w:strike/>
          <w:color w:val="000000"/>
          <w:sz w:val="16"/>
          <w:szCs w:val="16"/>
        </w:rPr>
      </w:pPr>
      <w:r w:rsidRPr="0030583D">
        <w:rPr>
          <w:rFonts w:eastAsia="Arial Narrow"/>
          <w:strike/>
          <w:color w:val="000000"/>
          <w:sz w:val="16"/>
          <w:szCs w:val="16"/>
        </w:rPr>
        <w:t xml:space="preserve">i) iné príjmy. </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a) príspevok zo štátneho rozpočtu podľa § 22,</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b) sankcie za porušenie zmluvných podmienok,</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c) príjmy z úrokov,</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 xml:space="preserve">d) </w:t>
      </w:r>
      <w:proofErr w:type="spellStart"/>
      <w:r w:rsidRPr="0030583D">
        <w:rPr>
          <w:rFonts w:eastAsia="Arial Narrow"/>
          <w:color w:val="FF0000"/>
          <w:sz w:val="16"/>
          <w:szCs w:val="16"/>
        </w:rPr>
        <w:t>vratky</w:t>
      </w:r>
      <w:proofErr w:type="spellEnd"/>
      <w:r w:rsidRPr="0030583D">
        <w:rPr>
          <w:rFonts w:eastAsia="Arial Narrow"/>
          <w:color w:val="FF0000"/>
          <w:sz w:val="16"/>
          <w:szCs w:val="16"/>
        </w:rPr>
        <w:t xml:space="preserve"> nepoužitých finančných prostriedkov alebo neoprávnene použitých finančných prostriedkov poskytnutých fondom,</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e) administratívne poplatky podľa § 18,</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f) dary a príspevky od iných osôb,</w:t>
      </w:r>
    </w:p>
    <w:p w:rsidR="0030583D" w:rsidRPr="0030583D" w:rsidRDefault="0030583D" w:rsidP="0030583D">
      <w:pPr>
        <w:pStyle w:val="LO-normal"/>
        <w:ind w:firstLine="142"/>
        <w:rPr>
          <w:rFonts w:eastAsia="Arial Narrow"/>
          <w:color w:val="FF0000"/>
          <w:sz w:val="16"/>
          <w:szCs w:val="16"/>
        </w:rPr>
      </w:pPr>
      <w:r w:rsidRPr="0030583D">
        <w:rPr>
          <w:rFonts w:eastAsia="Arial Narrow"/>
          <w:color w:val="FF0000"/>
          <w:sz w:val="16"/>
          <w:szCs w:val="16"/>
        </w:rPr>
        <w:t>g) iné príjmy.</w:t>
      </w:r>
    </w:p>
    <w:p w:rsidR="00EB31B8" w:rsidRPr="0064285E" w:rsidRDefault="001E7E28" w:rsidP="0030583D">
      <w:pPr>
        <w:pStyle w:val="LO-normal"/>
        <w:ind w:firstLine="142"/>
        <w:rPr>
          <w:rFonts w:eastAsia="Arial Narrow"/>
          <w:color w:val="000000"/>
          <w:sz w:val="16"/>
          <w:szCs w:val="16"/>
        </w:rPr>
      </w:pPr>
      <w:r w:rsidRPr="0064285E">
        <w:rPr>
          <w:rFonts w:eastAsia="Arial Narrow"/>
          <w:color w:val="000000"/>
          <w:sz w:val="16"/>
          <w:szCs w:val="16"/>
        </w:rPr>
        <w:t>(3) Finančné prostriedky podľa odseku 2 písm. a) sa ich pripísaním na účet fondu považujú na účely podľa osobitného predpisu</w:t>
      </w:r>
      <w:hyperlink w:anchor="bookmark=id.3eze420">
        <w:r w:rsidRPr="0064285E">
          <w:rPr>
            <w:rFonts w:eastAsia="Arial Narrow"/>
            <w:color w:val="000000"/>
            <w:sz w:val="16"/>
            <w:szCs w:val="16"/>
            <w:vertAlign w:val="superscript"/>
          </w:rPr>
          <w:t>11</w:t>
        </w:r>
        <w:r w:rsidRPr="00357C58">
          <w:rPr>
            <w:rFonts w:eastAsia="Arial Narrow"/>
            <w:color w:val="000000"/>
            <w:sz w:val="16"/>
            <w:szCs w:val="16"/>
          </w:rPr>
          <w:t>)</w:t>
        </w:r>
      </w:hyperlink>
      <w:r w:rsidRPr="0064285E">
        <w:rPr>
          <w:rFonts w:eastAsia="Arial Narrow"/>
          <w:color w:val="000000"/>
          <w:sz w:val="16"/>
          <w:szCs w:val="16"/>
        </w:rPr>
        <w:t xml:space="preserve"> za vyčerpané na určený účel.</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(4) Finančné prostriedky môže fond používať len na účely podľa tohto zákona a na vlastnú prevádzku podľa rozpočtu schváleného správnou radou. Fond je povinný pri používaní prostriedkov zachovávať hospodárnosť a efektívnosť ich použitia.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(5) Fond zostavuje rozpočet príjmov a výdavkov najmenej na tri rozpočtové roky. Príslušný kalendárny rok je rozpočtovým rokom fondu. Ak v príslušnom rozpočtovom roku fond nepoužije všetky finančné prostriedky, môže nevyčerpaný zostatok finančných prostriedkov použiť v nasledujúcich rozpočtových rokoch.</w:t>
      </w:r>
    </w:p>
    <w:p w:rsidR="00EB31B8" w:rsidRPr="001056CB" w:rsidRDefault="001E7E28">
      <w:pPr>
        <w:pStyle w:val="LO-normal"/>
        <w:ind w:firstLine="142"/>
        <w:rPr>
          <w:rFonts w:eastAsia="Arial Narrow"/>
          <w:color w:val="FF0000"/>
          <w:sz w:val="16"/>
          <w:szCs w:val="16"/>
        </w:rPr>
      </w:pPr>
      <w:r w:rsidRPr="0064285E">
        <w:rPr>
          <w:rFonts w:eastAsia="Arial Narrow"/>
          <w:color w:val="000000"/>
          <w:sz w:val="16"/>
          <w:szCs w:val="16"/>
        </w:rPr>
        <w:t xml:space="preserve">(6) </w:t>
      </w:r>
      <w:r w:rsidRPr="001056CB">
        <w:rPr>
          <w:rFonts w:eastAsia="Arial Narrow"/>
          <w:strike/>
          <w:color w:val="000000"/>
          <w:sz w:val="16"/>
          <w:szCs w:val="16"/>
        </w:rPr>
        <w:t>Fond je povinný použiť na podporu športu</w:t>
      </w:r>
      <w:r w:rsidRPr="001056CB">
        <w:rPr>
          <w:rFonts w:eastAsia="Arial Narrow"/>
          <w:strike/>
          <w:color w:val="FF0000"/>
          <w:sz w:val="16"/>
          <w:szCs w:val="16"/>
        </w:rPr>
        <w:t xml:space="preserve"> </w:t>
      </w:r>
      <w:r w:rsidRPr="001056CB">
        <w:rPr>
          <w:rFonts w:eastAsia="Arial Narrow"/>
          <w:strike/>
          <w:color w:val="000000"/>
          <w:sz w:val="16"/>
          <w:szCs w:val="16"/>
        </w:rPr>
        <w:t xml:space="preserve">najmenej </w:t>
      </w:r>
      <w:r w:rsidRPr="001056CB">
        <w:rPr>
          <w:rFonts w:eastAsia="Arial Narrow"/>
          <w:strike/>
          <w:color w:val="000000" w:themeColor="text1"/>
          <w:sz w:val="16"/>
          <w:szCs w:val="16"/>
        </w:rPr>
        <w:t>95</w:t>
      </w:r>
      <w:r w:rsidRPr="001056CB">
        <w:rPr>
          <w:rFonts w:eastAsia="Arial Narrow"/>
          <w:strike/>
          <w:color w:val="FF0000"/>
          <w:sz w:val="16"/>
          <w:szCs w:val="16"/>
        </w:rPr>
        <w:t xml:space="preserve"> </w:t>
      </w:r>
      <w:r w:rsidRPr="001056CB">
        <w:rPr>
          <w:rFonts w:eastAsia="Arial Narrow"/>
          <w:strike/>
          <w:color w:val="000000"/>
          <w:sz w:val="16"/>
          <w:szCs w:val="16"/>
        </w:rPr>
        <w:t>% sumy príjmov podľa odseku 2 písm. a).</w:t>
      </w:r>
      <w:r w:rsidR="001056CB">
        <w:rPr>
          <w:rFonts w:eastAsia="Arial Narrow"/>
          <w:strike/>
          <w:color w:val="000000"/>
          <w:sz w:val="16"/>
          <w:szCs w:val="16"/>
        </w:rPr>
        <w:t xml:space="preserve"> </w:t>
      </w:r>
      <w:r w:rsidR="001056CB" w:rsidRPr="001056CB">
        <w:rPr>
          <w:rFonts w:eastAsia="Arial Narrow"/>
          <w:color w:val="FF0000"/>
          <w:sz w:val="16"/>
          <w:szCs w:val="16"/>
        </w:rPr>
        <w:t>Fond je povinný použiť na účely podľa § 1 ods. 1 písm. a) a b) najmenej 85 % sumy príjmov podľa odseku 2 písm. a)</w:t>
      </w:r>
      <w:r w:rsidR="001056CB">
        <w:rPr>
          <w:rFonts w:eastAsia="Arial Narrow"/>
          <w:color w:val="FF0000"/>
          <w:sz w:val="16"/>
          <w:szCs w:val="16"/>
        </w:rPr>
        <w:t>.</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(7) Fond je oprávnený na vlastnú prevádzku použiť najviac </w:t>
      </w:r>
      <w:r w:rsidRPr="001056CB">
        <w:rPr>
          <w:rFonts w:eastAsia="Arial Narrow"/>
          <w:color w:val="000000" w:themeColor="text1"/>
          <w:sz w:val="16"/>
          <w:szCs w:val="16"/>
        </w:rPr>
        <w:t>5</w:t>
      </w:r>
      <w:r w:rsidRPr="0064285E">
        <w:rPr>
          <w:rFonts w:eastAsia="Arial Narrow"/>
          <w:color w:val="000000"/>
          <w:sz w:val="16"/>
          <w:szCs w:val="16"/>
        </w:rPr>
        <w:t xml:space="preserve"> % sumy príjmov podľa odseku 2 písm. 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(8) Fond vedie účtovníctvo podľa osobitného predpisu.</w:t>
      </w:r>
      <w:hyperlink w:anchor="bookmark=id.1u4oe9t">
        <w:r w:rsidRPr="0064285E">
          <w:rPr>
            <w:rFonts w:eastAsia="Arial Narrow"/>
            <w:color w:val="000000"/>
            <w:sz w:val="16"/>
            <w:szCs w:val="16"/>
            <w:vertAlign w:val="superscript"/>
          </w:rPr>
          <w:t>12</w:t>
        </w:r>
        <w:r w:rsidRPr="00357C58">
          <w:rPr>
            <w:rFonts w:eastAsia="Arial Narrow"/>
            <w:color w:val="000000"/>
            <w:sz w:val="16"/>
            <w:szCs w:val="16"/>
          </w:rPr>
          <w:t>)</w:t>
        </w:r>
      </w:hyperlink>
      <w:r w:rsidRPr="0064285E">
        <w:rPr>
          <w:rFonts w:eastAsia="Arial Narrow"/>
          <w:color w:val="000000"/>
          <w:sz w:val="16"/>
          <w:szCs w:val="16"/>
        </w:rPr>
        <w:t xml:space="preserve"> Účtovná závierka a výročná správa fondu musia byť overené audítorom</w:t>
      </w:r>
      <w:hyperlink w:anchor="bookmark=id.4e4bwxm">
        <w:r w:rsidRPr="0064285E">
          <w:rPr>
            <w:rFonts w:eastAsia="Arial Narrow"/>
            <w:color w:val="000000"/>
            <w:sz w:val="16"/>
            <w:szCs w:val="16"/>
            <w:vertAlign w:val="superscript"/>
          </w:rPr>
          <w:t>13)</w:t>
        </w:r>
      </w:hyperlink>
      <w:r w:rsidRPr="0064285E">
        <w:rPr>
          <w:rFonts w:eastAsia="Arial Narrow"/>
          <w:color w:val="000000"/>
          <w:sz w:val="16"/>
          <w:szCs w:val="16"/>
        </w:rPr>
        <w:t xml:space="preserve"> a po schválení správnou radou musia byť zverejnené najneskôr do konca šiesteho mesiaca nasledujúceho po skončení účtovného obdobia, za ktoré sa účtovná závierka zostavuje. Účtovnú závierku, výročnú správu a správu audítora ukladá fond do verejnej časti registra účtovných závierok</w:t>
      </w:r>
      <w:hyperlink w:anchor="bookmark=id.2t9m75f">
        <w:r w:rsidRPr="0064285E">
          <w:rPr>
            <w:rFonts w:eastAsia="Arial Narrow"/>
            <w:color w:val="000000"/>
            <w:sz w:val="16"/>
            <w:szCs w:val="16"/>
            <w:vertAlign w:val="superscript"/>
          </w:rPr>
          <w:t>14</w:t>
        </w:r>
        <w:r w:rsidRPr="00357C58">
          <w:rPr>
            <w:rFonts w:eastAsia="Arial Narrow"/>
            <w:color w:val="000000"/>
            <w:sz w:val="16"/>
            <w:szCs w:val="16"/>
          </w:rPr>
          <w:t>)</w:t>
        </w:r>
      </w:hyperlink>
      <w:r w:rsidRPr="0064285E">
        <w:rPr>
          <w:rFonts w:eastAsia="Arial Narrow"/>
          <w:color w:val="000000"/>
          <w:sz w:val="16"/>
          <w:szCs w:val="16"/>
        </w:rPr>
        <w:t xml:space="preserve"> najneskôr do konca šiesteho mesiaca nasledujúceho po skončení účtovného obdobia, za ktoré sa účtovná závierka zostavuje.</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(9) Výročná správa fondu obsahuje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a) prehľad a vyhodnotenie plnenia činností fondu,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b) prehľad poskytnutých finančných prostriedkov,</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c) zhodnotenie základných údajov obsiahnutých v účtovnej závierke,</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d) stanovisko dozornej rady k účtovnej závierke a k výsledku hospodárenia fondu,</w:t>
      </w:r>
    </w:p>
    <w:p w:rsidR="00EB31B8" w:rsidRPr="0064285E" w:rsidRDefault="001E7E28">
      <w:pPr>
        <w:pStyle w:val="LO-normal"/>
        <w:ind w:left="568" w:hanging="284"/>
        <w:rPr>
          <w:rFonts w:eastAsia="Arial Narrow"/>
          <w:color w:val="000000"/>
          <w:sz w:val="16"/>
          <w:szCs w:val="16"/>
        </w:rPr>
      </w:pPr>
      <w:r w:rsidRPr="0064285E">
        <w:rPr>
          <w:rFonts w:eastAsia="Arial Narrow"/>
          <w:color w:val="000000"/>
          <w:sz w:val="16"/>
          <w:szCs w:val="16"/>
        </w:rPr>
        <w:t>e) ďalšie údaje určené správnou radou.</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lastRenderedPageBreak/>
        <w:t>(10) Na nakladanie s majetkom fondu sa vzťahuje osobitný predpis,</w:t>
      </w:r>
      <w:hyperlink w:anchor="bookmark=id.2o52c3y">
        <w:r w:rsidRPr="0064285E">
          <w:rPr>
            <w:rFonts w:eastAsia="Arial Narrow"/>
            <w:color w:val="000000"/>
            <w:sz w:val="16"/>
            <w:szCs w:val="16"/>
            <w:vertAlign w:val="superscript"/>
          </w:rPr>
          <w:t>2</w:t>
        </w:r>
        <w:r w:rsidRPr="00357C58">
          <w:rPr>
            <w:rFonts w:eastAsia="Arial Narrow"/>
            <w:color w:val="000000"/>
            <w:sz w:val="16"/>
            <w:szCs w:val="16"/>
          </w:rPr>
          <w:t>)</w:t>
        </w:r>
      </w:hyperlink>
      <w:r w:rsidRPr="0064285E">
        <w:rPr>
          <w:rFonts w:eastAsia="Arial Narrow"/>
          <w:color w:val="000000"/>
          <w:sz w:val="16"/>
          <w:szCs w:val="16"/>
        </w:rPr>
        <w:t xml:space="preserve"> ak tento zákon neustanovuje inak. Fond môže vykonávať podnikateľskú činnosť v súlade s osobitným predpisom.</w:t>
      </w:r>
      <w:hyperlink w:anchor="bookmark=id.2o52c3y">
        <w:r w:rsidRPr="0064285E">
          <w:rPr>
            <w:rFonts w:eastAsia="Arial Narrow"/>
            <w:color w:val="000000"/>
            <w:sz w:val="16"/>
            <w:szCs w:val="16"/>
            <w:vertAlign w:val="superscript"/>
          </w:rPr>
          <w:t>2</w:t>
        </w:r>
        <w:r w:rsidRPr="00357C58">
          <w:rPr>
            <w:rFonts w:eastAsia="Arial Narrow"/>
            <w:color w:val="000000"/>
            <w:sz w:val="16"/>
            <w:szCs w:val="16"/>
          </w:rPr>
          <w:t>)</w:t>
        </w:r>
      </w:hyperlink>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(11) </w:t>
      </w:r>
      <w:r w:rsidRPr="0030583D">
        <w:rPr>
          <w:rFonts w:eastAsia="Arial Narrow"/>
          <w:strike/>
          <w:color w:val="000000"/>
          <w:sz w:val="16"/>
          <w:szCs w:val="16"/>
        </w:rPr>
        <w:t>Hospodárenie s prostriedkami fondu podlieha kontrole podľa osobitného predpisu</w:t>
      </w:r>
      <w:r w:rsidRPr="0064285E">
        <w:rPr>
          <w:rFonts w:eastAsia="Arial Narrow"/>
          <w:color w:val="000000"/>
          <w:sz w:val="16"/>
          <w:szCs w:val="16"/>
        </w:rPr>
        <w:t>.</w:t>
      </w:r>
      <w:r w:rsidR="0030583D">
        <w:rPr>
          <w:rFonts w:eastAsia="Arial Narrow"/>
          <w:color w:val="000000"/>
          <w:sz w:val="16"/>
          <w:szCs w:val="16"/>
        </w:rPr>
        <w:t xml:space="preserve"> </w:t>
      </w:r>
      <w:r w:rsidR="0030583D" w:rsidRPr="0030583D">
        <w:rPr>
          <w:rFonts w:eastAsia="Arial Narrow"/>
          <w:color w:val="FF0000"/>
          <w:sz w:val="16"/>
          <w:szCs w:val="16"/>
        </w:rPr>
        <w:t>Fond vykonáva finančnú kontrolu poskytnutia a</w:t>
      </w:r>
      <w:r w:rsidR="00EF75A4">
        <w:rPr>
          <w:rFonts w:eastAsia="Arial Narrow"/>
          <w:color w:val="FF0000"/>
          <w:sz w:val="16"/>
          <w:szCs w:val="16"/>
        </w:rPr>
        <w:t> </w:t>
      </w:r>
      <w:r w:rsidR="0030583D" w:rsidRPr="0030583D">
        <w:rPr>
          <w:rFonts w:eastAsia="Arial Narrow"/>
          <w:color w:val="FF0000"/>
          <w:sz w:val="16"/>
          <w:szCs w:val="16"/>
        </w:rPr>
        <w:t>použitia</w:t>
      </w:r>
      <w:r w:rsidR="00EF75A4">
        <w:rPr>
          <w:rFonts w:eastAsia="Arial Narrow"/>
          <w:color w:val="FF0000"/>
          <w:sz w:val="16"/>
          <w:szCs w:val="16"/>
        </w:rPr>
        <w:t xml:space="preserve"> finančných</w:t>
      </w:r>
      <w:r w:rsidR="0030583D" w:rsidRPr="0030583D">
        <w:rPr>
          <w:rFonts w:eastAsia="Arial Narrow"/>
          <w:color w:val="FF0000"/>
          <w:sz w:val="16"/>
          <w:szCs w:val="16"/>
        </w:rPr>
        <w:t xml:space="preserve"> prostriedkov fondu. </w:t>
      </w:r>
      <w:hyperlink w:anchor="bookmark=id.18ewhd8">
        <w:r w:rsidRPr="0064285E">
          <w:rPr>
            <w:rFonts w:eastAsia="Arial Narrow"/>
            <w:color w:val="000000"/>
            <w:sz w:val="16"/>
            <w:szCs w:val="16"/>
            <w:vertAlign w:val="superscript"/>
          </w:rPr>
          <w:t>15</w:t>
        </w:r>
        <w:r w:rsidRPr="00357C58">
          <w:rPr>
            <w:rFonts w:eastAsia="Arial Narrow"/>
            <w:color w:val="000000"/>
            <w:sz w:val="16"/>
            <w:szCs w:val="16"/>
          </w:rPr>
          <w:t>)</w:t>
        </w:r>
      </w:hyperlink>
    </w:p>
    <w:p w:rsidR="00EB31B8" w:rsidRPr="0064285E" w:rsidRDefault="001E7E28">
      <w:pPr>
        <w:pStyle w:val="LO-normal"/>
        <w:spacing w:before="240" w:after="280"/>
        <w:jc w:val="center"/>
        <w:rPr>
          <w:rFonts w:eastAsia="Arial Narrow"/>
          <w:b/>
          <w:color w:val="000000"/>
          <w:sz w:val="16"/>
          <w:szCs w:val="16"/>
        </w:rPr>
      </w:pPr>
      <w:r w:rsidRPr="00F86EAA">
        <w:rPr>
          <w:rFonts w:eastAsia="Arial Narrow"/>
          <w:color w:val="000000"/>
          <w:sz w:val="16"/>
          <w:szCs w:val="16"/>
        </w:rPr>
        <w:t>§ 22</w:t>
      </w:r>
      <w:r w:rsidRPr="0064285E">
        <w:rPr>
          <w:rFonts w:eastAsia="Arial Narrow"/>
          <w:b/>
          <w:color w:val="000000"/>
          <w:sz w:val="16"/>
          <w:szCs w:val="16"/>
        </w:rPr>
        <w:br/>
        <w:t>Príspevok do fondu</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Ministerstvo školstva poskytuje fondu každoročne príspevok najmenej vo výške 20 000 000 eur najneskôr do 31. januára.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(2) Ministerstvo školstva poskytuje fondu príspevok podľa odseku 1 na základe zmluvy o poskytnutí príspevku.</w:t>
      </w:r>
    </w:p>
    <w:p w:rsidR="00EB31B8" w:rsidRPr="0064285E" w:rsidRDefault="001E7E28">
      <w:pPr>
        <w:pStyle w:val="LO-normal"/>
        <w:spacing w:before="280" w:after="0"/>
        <w:jc w:val="center"/>
        <w:rPr>
          <w:rFonts w:eastAsia="Arial Narrow"/>
          <w:b/>
          <w:color w:val="000000"/>
          <w:sz w:val="16"/>
          <w:szCs w:val="16"/>
        </w:rPr>
      </w:pPr>
      <w:r w:rsidRPr="0064285E">
        <w:rPr>
          <w:rFonts w:eastAsia="Arial Narrow"/>
          <w:b/>
          <w:color w:val="000000"/>
          <w:sz w:val="16"/>
          <w:szCs w:val="16"/>
        </w:rPr>
        <w:t>Spoločné ustanovenia</w:t>
      </w:r>
    </w:p>
    <w:p w:rsidR="00EB31B8" w:rsidRPr="00F86EAA" w:rsidRDefault="001E7E28">
      <w:pPr>
        <w:pStyle w:val="LO-normal"/>
        <w:spacing w:before="240" w:after="280"/>
        <w:jc w:val="center"/>
        <w:rPr>
          <w:rFonts w:eastAsia="Arial Narrow"/>
          <w:color w:val="000000"/>
          <w:sz w:val="16"/>
          <w:szCs w:val="16"/>
        </w:rPr>
      </w:pPr>
      <w:r w:rsidRPr="00F86EAA">
        <w:rPr>
          <w:rFonts w:eastAsia="Arial Narrow"/>
          <w:color w:val="000000"/>
          <w:sz w:val="16"/>
          <w:szCs w:val="16"/>
        </w:rPr>
        <w:t>§ 23</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 xml:space="preserve">(1) Na účely vedenia evidencie žiadostí, žiadateľov a prijímateľov je fond oprávnený získavať a spracúvať osobné údaje fyzickej osoby, ktorá je žiadateľom alebo prijímateľom, v rozsahu meno, priezvisko, dátum narodenia, adresa trvalého pobytu, číslo </w:t>
      </w:r>
      <w:r w:rsidRPr="0064285E">
        <w:rPr>
          <w:rFonts w:eastAsia="Arial Narrow"/>
          <w:strike/>
          <w:color w:val="FF0000"/>
          <w:sz w:val="16"/>
          <w:szCs w:val="16"/>
        </w:rPr>
        <w:t>platobného</w:t>
      </w:r>
      <w:r w:rsidRPr="0064285E">
        <w:rPr>
          <w:rFonts w:eastAsia="Arial Narrow"/>
          <w:color w:val="FF0000"/>
          <w:sz w:val="16"/>
          <w:szCs w:val="16"/>
        </w:rPr>
        <w:t xml:space="preserve"> </w:t>
      </w:r>
      <w:r w:rsidRPr="0064285E">
        <w:rPr>
          <w:rFonts w:eastAsia="Arial Narrow"/>
          <w:color w:val="000000"/>
          <w:sz w:val="16"/>
          <w:szCs w:val="16"/>
        </w:rPr>
        <w:t>účtu</w:t>
      </w:r>
      <w:r w:rsidR="009777FA">
        <w:rPr>
          <w:rFonts w:eastAsia="Arial Narrow"/>
          <w:color w:val="000000"/>
          <w:sz w:val="16"/>
          <w:szCs w:val="16"/>
        </w:rPr>
        <w:t xml:space="preserve"> </w:t>
      </w:r>
      <w:r w:rsidR="009777FA" w:rsidRPr="009777FA">
        <w:rPr>
          <w:rFonts w:eastAsia="Arial Narrow"/>
          <w:color w:val="FF0000"/>
          <w:sz w:val="16"/>
          <w:szCs w:val="16"/>
        </w:rPr>
        <w:t>v banke alebo v pobočke zahraničnej banky</w:t>
      </w:r>
      <w:r w:rsidRPr="009777FA">
        <w:rPr>
          <w:rFonts w:eastAsia="Arial Narrow"/>
          <w:color w:val="FF0000"/>
          <w:sz w:val="16"/>
          <w:szCs w:val="16"/>
        </w:rPr>
        <w:t xml:space="preserve"> </w:t>
      </w:r>
      <w:r w:rsidRPr="0064285E">
        <w:rPr>
          <w:rFonts w:eastAsia="Arial Narrow"/>
          <w:color w:val="000000"/>
          <w:sz w:val="16"/>
          <w:szCs w:val="16"/>
        </w:rPr>
        <w:t>a ostatné údaje potrebné na plnenie úloh fondu.</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(2) Pri spracúvaní a ochrane osobných údajov podľa tohto zákona sa postupuje podľa osobitného predpisu.</w:t>
      </w:r>
      <w:hyperlink w:anchor="bookmark=id.3sek011">
        <w:r w:rsidRPr="0064285E">
          <w:rPr>
            <w:rFonts w:eastAsia="Arial Narrow"/>
            <w:color w:val="000000"/>
            <w:sz w:val="16"/>
            <w:szCs w:val="16"/>
            <w:vertAlign w:val="superscript"/>
          </w:rPr>
          <w:t>16</w:t>
        </w:r>
        <w:r w:rsidRPr="00357C58">
          <w:rPr>
            <w:rFonts w:eastAsia="Arial Narrow"/>
            <w:color w:val="000000"/>
            <w:sz w:val="16"/>
            <w:szCs w:val="16"/>
          </w:rPr>
          <w:t>)</w:t>
        </w:r>
      </w:hyperlink>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(3) Postupom podľa tohto zákona nie sú dotknuté osobitné predpisy o štátnej pomoci.</w:t>
      </w:r>
      <w:hyperlink w:anchor="bookmark=id.22faf7d">
        <w:r w:rsidRPr="0064285E">
          <w:rPr>
            <w:rFonts w:eastAsia="Arial Narrow"/>
            <w:color w:val="000000"/>
            <w:sz w:val="16"/>
            <w:szCs w:val="16"/>
            <w:vertAlign w:val="superscript"/>
          </w:rPr>
          <w:t>4</w:t>
        </w:r>
        <w:r w:rsidRPr="00357C58">
          <w:rPr>
            <w:rFonts w:eastAsia="Arial Narrow"/>
            <w:color w:val="000000"/>
            <w:sz w:val="16"/>
            <w:szCs w:val="16"/>
          </w:rPr>
          <w:t>)</w:t>
        </w:r>
      </w:hyperlink>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(4) Za bezúhonného sa na účely tohto zákona nepovažuje ten, kto bol právoplatne odsúdený za úmyselný trestný čin a ten, kto bol právoplatne odsúdený za nedbanlivostný trestný čin na nepodmienečný trest odňatia slobody.</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(5) Bezúhonnosť sa preukazuje výpisom z registra trestov. Na účel preukázania bezúhonnosti poskytne fyzická osoba údaje potrebné na vyžiadanie výpisu z registra trestov.</w:t>
      </w:r>
      <w:hyperlink w:anchor="bookmark=id.27jua8u">
        <w:r w:rsidRPr="00357C58">
          <w:rPr>
            <w:rFonts w:eastAsia="Arial Narrow"/>
            <w:strike/>
            <w:color w:val="000000"/>
            <w:sz w:val="16"/>
            <w:szCs w:val="16"/>
            <w:vertAlign w:val="superscript"/>
          </w:rPr>
          <w:t>1</w:t>
        </w:r>
        <w:r w:rsidR="00357C58" w:rsidRPr="00357C58">
          <w:rPr>
            <w:rFonts w:eastAsia="Arial Narrow"/>
            <w:strike/>
            <w:color w:val="000000"/>
            <w:sz w:val="16"/>
            <w:szCs w:val="16"/>
            <w:vertAlign w:val="superscript"/>
          </w:rPr>
          <w:t>7</w:t>
        </w:r>
        <w:r w:rsidRPr="00357C58">
          <w:rPr>
            <w:rFonts w:eastAsia="Arial Narrow"/>
            <w:strike/>
            <w:color w:val="000000"/>
            <w:sz w:val="16"/>
            <w:szCs w:val="16"/>
            <w:vertAlign w:val="superscript"/>
          </w:rPr>
          <w:t>)</w:t>
        </w:r>
      </w:hyperlink>
      <w:r w:rsidR="00357C58" w:rsidRPr="00357C58">
        <w:rPr>
          <w:rFonts w:eastAsia="Arial Narrow"/>
          <w:color w:val="FF0000"/>
          <w:sz w:val="16"/>
          <w:szCs w:val="16"/>
          <w:vertAlign w:val="superscript"/>
        </w:rPr>
        <w:t>3a</w:t>
      </w:r>
      <w:r w:rsidR="00B82168">
        <w:rPr>
          <w:rFonts w:eastAsia="Arial Narrow"/>
          <w:color w:val="FF0000"/>
          <w:sz w:val="16"/>
          <w:szCs w:val="16"/>
          <w:vertAlign w:val="superscript"/>
        </w:rPr>
        <w:t>a</w:t>
      </w:r>
      <w:r w:rsidR="00357C58" w:rsidRPr="00357C58">
        <w:rPr>
          <w:rFonts w:eastAsia="Arial Narrow"/>
          <w:color w:val="FF0000"/>
          <w:sz w:val="16"/>
          <w:szCs w:val="16"/>
        </w:rPr>
        <w:t>)</w:t>
      </w:r>
      <w:r w:rsidRPr="00357C58">
        <w:rPr>
          <w:rFonts w:eastAsia="Arial Narrow"/>
          <w:color w:val="FF0000"/>
          <w:sz w:val="16"/>
          <w:szCs w:val="16"/>
        </w:rPr>
        <w:t xml:space="preserve"> </w:t>
      </w:r>
      <w:r w:rsidRPr="0064285E">
        <w:rPr>
          <w:rFonts w:eastAsia="Arial Narrow"/>
          <w:color w:val="000000"/>
          <w:sz w:val="16"/>
          <w:szCs w:val="16"/>
        </w:rPr>
        <w:t>Údaje fond bezodkladne zašle v elektronickej podobe prostredníctvom elektronickej komunikácie Generálnej prokuratúre Slovenskej republiky na vydanie výpisu z registra trestov.</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(6) Ak ide o cudzinca, bezúhonnosť sa preukazuje obdobným dokladom o bezúhonnosti 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w:t>
      </w:r>
    </w:p>
    <w:p w:rsidR="00EB31B8" w:rsidRPr="00F86EAA" w:rsidRDefault="001E7E28">
      <w:pPr>
        <w:pStyle w:val="LO-normal"/>
        <w:spacing w:before="240" w:after="280"/>
        <w:jc w:val="center"/>
        <w:rPr>
          <w:rFonts w:eastAsia="Arial Narrow"/>
          <w:color w:val="000000"/>
          <w:sz w:val="16"/>
          <w:szCs w:val="16"/>
        </w:rPr>
      </w:pPr>
      <w:r w:rsidRPr="00F86EAA">
        <w:rPr>
          <w:rFonts w:eastAsia="Arial Narrow"/>
          <w:color w:val="000000"/>
          <w:sz w:val="16"/>
          <w:szCs w:val="16"/>
        </w:rPr>
        <w:t>§ 24</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Na konanie podľa tohto zákona sa nevzťahuje</w:t>
      </w:r>
      <w:r w:rsidR="00434EE6">
        <w:rPr>
          <w:rFonts w:eastAsia="Arial Narrow"/>
          <w:color w:val="000000"/>
          <w:sz w:val="16"/>
          <w:szCs w:val="16"/>
        </w:rPr>
        <w:t xml:space="preserve"> </w:t>
      </w:r>
      <w:r w:rsidR="00434EE6" w:rsidRPr="00434EE6">
        <w:rPr>
          <w:rFonts w:eastAsia="Arial Narrow"/>
          <w:color w:val="FF0000"/>
          <w:sz w:val="16"/>
          <w:szCs w:val="16"/>
        </w:rPr>
        <w:t>správny poriadok</w:t>
      </w:r>
      <w:r w:rsidRPr="00434EE6">
        <w:rPr>
          <w:rFonts w:eastAsia="Arial Narrow"/>
          <w:color w:val="FF0000"/>
          <w:sz w:val="16"/>
          <w:szCs w:val="16"/>
        </w:rPr>
        <w:t xml:space="preserve"> </w:t>
      </w:r>
      <w:r w:rsidRPr="00434EE6">
        <w:rPr>
          <w:rFonts w:eastAsia="Arial Narrow"/>
          <w:strike/>
          <w:color w:val="000000"/>
          <w:sz w:val="16"/>
          <w:szCs w:val="16"/>
        </w:rPr>
        <w:t>všeobecný predpis o správnom konaní</w:t>
      </w:r>
      <w:r w:rsidRPr="0064285E">
        <w:rPr>
          <w:rFonts w:eastAsia="Arial Narrow"/>
          <w:color w:val="000000"/>
          <w:sz w:val="16"/>
          <w:szCs w:val="16"/>
        </w:rPr>
        <w:t>, ak odsek 2 neustanovuje inak.</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(2) Na doručovanie písomností podľa tohto zákona sa použijú ustanovenia</w:t>
      </w:r>
      <w:r w:rsidR="00AD78F3">
        <w:rPr>
          <w:rFonts w:eastAsia="Arial Narrow"/>
          <w:color w:val="000000"/>
          <w:sz w:val="16"/>
          <w:szCs w:val="16"/>
        </w:rPr>
        <w:t xml:space="preserve"> </w:t>
      </w:r>
      <w:r w:rsidR="00AD78F3" w:rsidRPr="00AD78F3">
        <w:rPr>
          <w:rFonts w:eastAsia="Arial Narrow"/>
          <w:color w:val="FF0000"/>
          <w:sz w:val="16"/>
          <w:szCs w:val="16"/>
        </w:rPr>
        <w:t>správneho poriadku</w:t>
      </w:r>
      <w:r w:rsidRPr="00AD78F3">
        <w:rPr>
          <w:rFonts w:eastAsia="Arial Narrow"/>
          <w:color w:val="FF0000"/>
          <w:sz w:val="16"/>
          <w:szCs w:val="16"/>
        </w:rPr>
        <w:t xml:space="preserve"> </w:t>
      </w:r>
      <w:r w:rsidRPr="00AD78F3">
        <w:rPr>
          <w:rFonts w:eastAsia="Arial Narrow"/>
          <w:strike/>
          <w:color w:val="000000"/>
          <w:sz w:val="16"/>
          <w:szCs w:val="16"/>
        </w:rPr>
        <w:t>všeobecného predpisu o správnom konaní</w:t>
      </w:r>
      <w:r w:rsidRPr="0064285E">
        <w:rPr>
          <w:rFonts w:eastAsia="Arial Narrow"/>
          <w:color w:val="000000"/>
          <w:sz w:val="16"/>
          <w:szCs w:val="16"/>
        </w:rPr>
        <w:t>.</w:t>
      </w:r>
    </w:p>
    <w:p w:rsidR="00EB31B8" w:rsidRPr="0064285E" w:rsidRDefault="001E7E28">
      <w:pPr>
        <w:pStyle w:val="LO-normal"/>
        <w:spacing w:before="240" w:after="280"/>
        <w:jc w:val="center"/>
        <w:rPr>
          <w:rFonts w:eastAsia="Arial Narrow"/>
          <w:b/>
          <w:color w:val="000000"/>
          <w:sz w:val="16"/>
          <w:szCs w:val="16"/>
        </w:rPr>
      </w:pPr>
      <w:r w:rsidRPr="00F86EAA">
        <w:rPr>
          <w:rFonts w:eastAsia="Arial Narrow"/>
          <w:color w:val="000000"/>
          <w:sz w:val="16"/>
          <w:szCs w:val="16"/>
        </w:rPr>
        <w:t>§ 25</w:t>
      </w:r>
      <w:r w:rsidRPr="0064285E">
        <w:rPr>
          <w:rFonts w:eastAsia="Arial Narrow"/>
          <w:b/>
          <w:color w:val="000000"/>
          <w:sz w:val="16"/>
          <w:szCs w:val="16"/>
        </w:rPr>
        <w:br/>
        <w:t>Prechodné ustanovenia</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(1) Vláda vymenuje členov správnej rady najneskôr do 30. novembra 2019.</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(2) Minister vymenuje členov dozornej rady najneskôr do 30. novembra 2019.</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(3) Ministerstvo školstva poskytne fondu najneskôr do 30. novembra 2019 mimoriadny príspevok určený na zabezpečenie prevádzky fondu vo výške 200 000 eur.</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(4) Predseda správnej rady zvolá prvé zasadnutie správnej rady najneskôr do 15. decembra 2019.</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(5) Správna rada schváli štatút fondu najneskôr do 15. januára 2020.</w:t>
      </w:r>
    </w:p>
    <w:p w:rsidR="00EB31B8" w:rsidRPr="0064285E" w:rsidRDefault="001E7E28">
      <w:pPr>
        <w:pStyle w:val="LO-normal"/>
        <w:ind w:firstLine="142"/>
        <w:rPr>
          <w:rFonts w:eastAsia="Arial Narrow"/>
          <w:color w:val="000000"/>
          <w:sz w:val="16"/>
          <w:szCs w:val="16"/>
        </w:rPr>
      </w:pPr>
      <w:r w:rsidRPr="0064285E">
        <w:rPr>
          <w:rFonts w:eastAsia="Arial Narrow"/>
          <w:color w:val="000000"/>
          <w:sz w:val="16"/>
          <w:szCs w:val="16"/>
        </w:rPr>
        <w:t>(6) Predseda správnej rady vymenuje členov odborných komisií najneskôr do 31. januára 2020.</w:t>
      </w:r>
    </w:p>
    <w:p w:rsidR="00EB31B8" w:rsidRPr="0064285E" w:rsidRDefault="00EB31B8">
      <w:pPr>
        <w:pStyle w:val="LO-normal"/>
        <w:ind w:firstLine="142"/>
        <w:rPr>
          <w:rFonts w:eastAsia="Arial Narrow"/>
          <w:color w:val="000000"/>
          <w:sz w:val="16"/>
          <w:szCs w:val="16"/>
        </w:rPr>
      </w:pPr>
    </w:p>
    <w:p w:rsidR="009777FA" w:rsidRPr="009777FA" w:rsidRDefault="001E7E28" w:rsidP="009777FA">
      <w:pPr>
        <w:pStyle w:val="LO-normal"/>
        <w:tabs>
          <w:tab w:val="left" w:pos="966"/>
        </w:tabs>
        <w:spacing w:before="107"/>
        <w:jc w:val="center"/>
        <w:rPr>
          <w:rFonts w:eastAsia="Arial Narrow"/>
          <w:color w:val="FF0000"/>
          <w:sz w:val="16"/>
          <w:szCs w:val="16"/>
        </w:rPr>
      </w:pPr>
      <w:r w:rsidRPr="009777FA">
        <w:rPr>
          <w:rFonts w:eastAsia="Arial Narrow"/>
          <w:color w:val="FF0000"/>
          <w:sz w:val="16"/>
          <w:szCs w:val="16"/>
        </w:rPr>
        <w:t xml:space="preserve">§ </w:t>
      </w:r>
      <w:r w:rsidR="009777FA" w:rsidRPr="009777FA">
        <w:rPr>
          <w:rFonts w:eastAsia="Arial Narrow"/>
          <w:color w:val="FF0000"/>
          <w:sz w:val="16"/>
          <w:szCs w:val="16"/>
        </w:rPr>
        <w:t>2</w:t>
      </w:r>
      <w:r w:rsidR="00873BFF">
        <w:rPr>
          <w:rFonts w:eastAsia="Arial Narrow"/>
          <w:color w:val="FF0000"/>
          <w:sz w:val="16"/>
          <w:szCs w:val="16"/>
        </w:rPr>
        <w:t>6</w:t>
      </w:r>
    </w:p>
    <w:p w:rsidR="009777FA" w:rsidRPr="009777FA" w:rsidRDefault="009777FA" w:rsidP="009777FA">
      <w:pPr>
        <w:pStyle w:val="LO-normal"/>
        <w:tabs>
          <w:tab w:val="left" w:pos="966"/>
        </w:tabs>
        <w:spacing w:before="107"/>
        <w:jc w:val="center"/>
        <w:rPr>
          <w:rFonts w:eastAsia="Arial Narrow"/>
          <w:b/>
          <w:color w:val="FF0000"/>
          <w:sz w:val="16"/>
          <w:szCs w:val="16"/>
        </w:rPr>
      </w:pPr>
      <w:r w:rsidRPr="009777FA">
        <w:rPr>
          <w:rFonts w:eastAsia="Arial Narrow"/>
          <w:b/>
          <w:color w:val="FF0000"/>
          <w:sz w:val="16"/>
          <w:szCs w:val="16"/>
        </w:rPr>
        <w:t xml:space="preserve">Prechodné ustanovenia k úpravám účinným od 1. </w:t>
      </w:r>
      <w:r w:rsidR="00E75399">
        <w:rPr>
          <w:rFonts w:eastAsia="Arial Narrow"/>
          <w:b/>
          <w:color w:val="FF0000"/>
          <w:sz w:val="16"/>
          <w:szCs w:val="16"/>
        </w:rPr>
        <w:t xml:space="preserve">júna </w:t>
      </w:r>
      <w:r w:rsidRPr="009777FA">
        <w:rPr>
          <w:rFonts w:eastAsia="Arial Narrow"/>
          <w:b/>
          <w:color w:val="FF0000"/>
          <w:sz w:val="16"/>
          <w:szCs w:val="16"/>
        </w:rPr>
        <w:t>2022</w:t>
      </w:r>
    </w:p>
    <w:p w:rsidR="00EF6B7C" w:rsidRPr="00EF6B7C" w:rsidRDefault="00EF6B7C" w:rsidP="00EF6B7C">
      <w:pPr>
        <w:pStyle w:val="LO-normal"/>
        <w:tabs>
          <w:tab w:val="left" w:pos="966"/>
        </w:tabs>
        <w:spacing w:before="107"/>
        <w:rPr>
          <w:color w:val="FF0000"/>
          <w:sz w:val="16"/>
          <w:szCs w:val="16"/>
        </w:rPr>
      </w:pPr>
      <w:r w:rsidRPr="00EF6B7C">
        <w:rPr>
          <w:color w:val="FF0000"/>
          <w:sz w:val="16"/>
          <w:szCs w:val="16"/>
        </w:rPr>
        <w:t>(1) Funkčné obdobie členov správnej rady vymenovaných podľa tohto zákona v znení účinnom do 31. mája 2022 sa skončí uplynutím ich funkčného obdobia.</w:t>
      </w:r>
    </w:p>
    <w:p w:rsidR="00EF6B7C" w:rsidRPr="00EF6B7C" w:rsidRDefault="00EF6B7C" w:rsidP="00EF6B7C">
      <w:pPr>
        <w:pStyle w:val="LO-normal"/>
        <w:tabs>
          <w:tab w:val="left" w:pos="966"/>
        </w:tabs>
        <w:spacing w:before="107"/>
        <w:rPr>
          <w:color w:val="FF0000"/>
          <w:sz w:val="16"/>
          <w:szCs w:val="16"/>
        </w:rPr>
      </w:pPr>
    </w:p>
    <w:p w:rsidR="00EF6B7C" w:rsidRDefault="00EF6B7C" w:rsidP="00EF6B7C">
      <w:pPr>
        <w:pStyle w:val="LO-normal"/>
        <w:tabs>
          <w:tab w:val="left" w:pos="966"/>
        </w:tabs>
        <w:spacing w:before="107"/>
        <w:rPr>
          <w:color w:val="FF0000"/>
          <w:sz w:val="16"/>
          <w:szCs w:val="16"/>
        </w:rPr>
      </w:pPr>
      <w:r w:rsidRPr="00EF6B7C">
        <w:rPr>
          <w:color w:val="FF0000"/>
          <w:sz w:val="16"/>
          <w:szCs w:val="16"/>
        </w:rPr>
        <w:t xml:space="preserve">(2) Funkčné obdobie členov dozornej rady vymenovaných podľa tohto zákona v znení účinnom do 31. mája 2022 sa skončí vymenovaním nových členov dozornej rady, najneskôr však 30. júna 2022. </w:t>
      </w:r>
    </w:p>
    <w:p w:rsidR="00214E41" w:rsidRPr="00EF6B7C" w:rsidRDefault="00214E41" w:rsidP="00EF6B7C">
      <w:pPr>
        <w:pStyle w:val="LO-normal"/>
        <w:tabs>
          <w:tab w:val="left" w:pos="966"/>
        </w:tabs>
        <w:spacing w:before="107"/>
        <w:rPr>
          <w:color w:val="FF0000"/>
          <w:sz w:val="16"/>
          <w:szCs w:val="16"/>
        </w:rPr>
      </w:pPr>
    </w:p>
    <w:p w:rsidR="00EF6B7C" w:rsidRDefault="00EF6B7C" w:rsidP="00EF6B7C">
      <w:pPr>
        <w:pStyle w:val="LO-normal"/>
        <w:tabs>
          <w:tab w:val="left" w:pos="966"/>
        </w:tabs>
        <w:spacing w:before="107"/>
        <w:rPr>
          <w:color w:val="FF0000"/>
          <w:sz w:val="16"/>
          <w:szCs w:val="16"/>
        </w:rPr>
      </w:pPr>
      <w:r w:rsidRPr="00EF6B7C">
        <w:rPr>
          <w:color w:val="FF0000"/>
          <w:sz w:val="16"/>
          <w:szCs w:val="16"/>
        </w:rPr>
        <w:t xml:space="preserve">(3) </w:t>
      </w:r>
      <w:r w:rsidR="00214E41" w:rsidRPr="00214E41">
        <w:rPr>
          <w:color w:val="FF0000"/>
          <w:sz w:val="16"/>
          <w:szCs w:val="16"/>
        </w:rPr>
        <w:t xml:space="preserve">Výberové konanie na funkciu riaditeľa sa uskutoční najneskôr do </w:t>
      </w:r>
      <w:r w:rsidR="0054690A">
        <w:rPr>
          <w:color w:val="FF0000"/>
          <w:sz w:val="16"/>
          <w:szCs w:val="16"/>
        </w:rPr>
        <w:t>3</w:t>
      </w:r>
      <w:r w:rsidR="00EF75A4">
        <w:rPr>
          <w:color w:val="FF0000"/>
          <w:sz w:val="16"/>
          <w:szCs w:val="16"/>
        </w:rPr>
        <w:t>1</w:t>
      </w:r>
      <w:r w:rsidR="0054690A">
        <w:rPr>
          <w:color w:val="FF0000"/>
          <w:sz w:val="16"/>
          <w:szCs w:val="16"/>
        </w:rPr>
        <w:t>. jú</w:t>
      </w:r>
      <w:r w:rsidR="00EF75A4">
        <w:rPr>
          <w:color w:val="FF0000"/>
          <w:sz w:val="16"/>
          <w:szCs w:val="16"/>
        </w:rPr>
        <w:t>l</w:t>
      </w:r>
      <w:r w:rsidR="0054690A">
        <w:rPr>
          <w:color w:val="FF0000"/>
          <w:sz w:val="16"/>
          <w:szCs w:val="16"/>
        </w:rPr>
        <w:t>a 2022</w:t>
      </w:r>
      <w:r w:rsidR="006A6E93">
        <w:rPr>
          <w:color w:val="FF0000"/>
          <w:sz w:val="16"/>
          <w:szCs w:val="16"/>
        </w:rPr>
        <w:t>.</w:t>
      </w:r>
    </w:p>
    <w:p w:rsidR="001E7E28" w:rsidRPr="0064285E" w:rsidRDefault="001E7E28" w:rsidP="00EF6B7C">
      <w:pPr>
        <w:pStyle w:val="LO-normal"/>
        <w:tabs>
          <w:tab w:val="left" w:pos="966"/>
        </w:tabs>
        <w:spacing w:before="107"/>
        <w:jc w:val="center"/>
        <w:rPr>
          <w:sz w:val="16"/>
          <w:szCs w:val="16"/>
        </w:rPr>
      </w:pPr>
      <w:r w:rsidRPr="0064285E">
        <w:rPr>
          <w:sz w:val="16"/>
          <w:szCs w:val="16"/>
        </w:rPr>
        <w:t>ČI. VIII</w:t>
      </w:r>
    </w:p>
    <w:p w:rsidR="001E7E28" w:rsidRPr="0064285E" w:rsidRDefault="001E7E28" w:rsidP="001E7E28">
      <w:pPr>
        <w:pStyle w:val="LO-normal"/>
        <w:tabs>
          <w:tab w:val="left" w:pos="966"/>
        </w:tabs>
        <w:spacing w:before="107"/>
        <w:rPr>
          <w:sz w:val="16"/>
          <w:szCs w:val="16"/>
        </w:rPr>
      </w:pPr>
      <w:r w:rsidRPr="0064285E">
        <w:rPr>
          <w:sz w:val="16"/>
          <w:szCs w:val="16"/>
        </w:rPr>
        <w:t>Tento zákon nadobúda účinnosť dňom vyhlásenia okrem čl. II, čl. III, čl. IV a čl. VI bodov 2 až 14, 19, 21 až 24, 29 a 35, ktoré nadobúdajú účinnosť 1. januára 2020, a čl. V, ktorý nadobúda účinnosť 2. januára 2020.</w:t>
      </w:r>
    </w:p>
    <w:p w:rsidR="001E7E28" w:rsidRPr="0064285E" w:rsidRDefault="001E7E28" w:rsidP="001E7E28">
      <w:pPr>
        <w:pStyle w:val="LO-normal"/>
        <w:tabs>
          <w:tab w:val="left" w:pos="966"/>
        </w:tabs>
        <w:spacing w:before="107"/>
        <w:jc w:val="center"/>
        <w:rPr>
          <w:b/>
          <w:sz w:val="16"/>
          <w:szCs w:val="16"/>
        </w:rPr>
      </w:pPr>
      <w:r w:rsidRPr="0064285E">
        <w:rPr>
          <w:b/>
          <w:sz w:val="16"/>
          <w:szCs w:val="16"/>
        </w:rPr>
        <w:t xml:space="preserve">Zuzana </w:t>
      </w:r>
      <w:proofErr w:type="spellStart"/>
      <w:r w:rsidRPr="0064285E">
        <w:rPr>
          <w:b/>
          <w:sz w:val="16"/>
          <w:szCs w:val="16"/>
        </w:rPr>
        <w:t>Čaputová</w:t>
      </w:r>
      <w:proofErr w:type="spellEnd"/>
      <w:r w:rsidRPr="0064285E">
        <w:rPr>
          <w:b/>
          <w:sz w:val="16"/>
          <w:szCs w:val="16"/>
        </w:rPr>
        <w:t xml:space="preserve"> v. r.</w:t>
      </w:r>
    </w:p>
    <w:p w:rsidR="001E7E28" w:rsidRPr="0064285E" w:rsidRDefault="001E7E28" w:rsidP="001E7E28">
      <w:pPr>
        <w:pStyle w:val="LO-normal"/>
        <w:tabs>
          <w:tab w:val="left" w:pos="966"/>
        </w:tabs>
        <w:spacing w:before="107"/>
        <w:jc w:val="center"/>
        <w:rPr>
          <w:b/>
          <w:sz w:val="16"/>
          <w:szCs w:val="16"/>
        </w:rPr>
      </w:pPr>
    </w:p>
    <w:p w:rsidR="001E7E28" w:rsidRPr="0064285E" w:rsidRDefault="001E7E28" w:rsidP="001E7E28">
      <w:pPr>
        <w:pStyle w:val="LO-normal"/>
        <w:tabs>
          <w:tab w:val="left" w:pos="966"/>
        </w:tabs>
        <w:spacing w:before="107"/>
        <w:jc w:val="center"/>
        <w:rPr>
          <w:b/>
          <w:sz w:val="16"/>
          <w:szCs w:val="16"/>
        </w:rPr>
      </w:pPr>
      <w:r w:rsidRPr="0064285E">
        <w:rPr>
          <w:b/>
          <w:sz w:val="16"/>
          <w:szCs w:val="16"/>
        </w:rPr>
        <w:lastRenderedPageBreak/>
        <w:t>Andrej Danko v. r.</w:t>
      </w:r>
    </w:p>
    <w:p w:rsidR="001E7E28" w:rsidRPr="0064285E" w:rsidRDefault="001E7E28" w:rsidP="001E7E28">
      <w:pPr>
        <w:pStyle w:val="LO-normal"/>
        <w:tabs>
          <w:tab w:val="left" w:pos="966"/>
        </w:tabs>
        <w:spacing w:before="107"/>
        <w:jc w:val="center"/>
        <w:rPr>
          <w:b/>
          <w:sz w:val="16"/>
          <w:szCs w:val="16"/>
        </w:rPr>
      </w:pPr>
    </w:p>
    <w:p w:rsidR="001E7E28" w:rsidRPr="0064285E" w:rsidRDefault="001E7E28" w:rsidP="001E7E28">
      <w:pPr>
        <w:pStyle w:val="LO-normal"/>
        <w:tabs>
          <w:tab w:val="left" w:pos="966"/>
        </w:tabs>
        <w:spacing w:before="107"/>
        <w:jc w:val="center"/>
        <w:rPr>
          <w:b/>
          <w:sz w:val="16"/>
          <w:szCs w:val="16"/>
        </w:rPr>
      </w:pPr>
      <w:r w:rsidRPr="0064285E">
        <w:rPr>
          <w:b/>
          <w:sz w:val="16"/>
          <w:szCs w:val="16"/>
        </w:rPr>
        <w:t xml:space="preserve">Peter </w:t>
      </w:r>
      <w:proofErr w:type="spellStart"/>
      <w:r w:rsidRPr="0064285E">
        <w:rPr>
          <w:b/>
          <w:sz w:val="16"/>
          <w:szCs w:val="16"/>
        </w:rPr>
        <w:t>Pellegrini</w:t>
      </w:r>
      <w:proofErr w:type="spellEnd"/>
      <w:r w:rsidRPr="0064285E">
        <w:rPr>
          <w:b/>
          <w:sz w:val="16"/>
          <w:szCs w:val="16"/>
        </w:rPr>
        <w:t xml:space="preserve"> v. r .</w:t>
      </w:r>
    </w:p>
    <w:p w:rsidR="001E7E28" w:rsidRPr="0064285E" w:rsidRDefault="001E7E28" w:rsidP="001E7E28">
      <w:pPr>
        <w:pStyle w:val="LO-normal"/>
        <w:tabs>
          <w:tab w:val="left" w:pos="966"/>
        </w:tabs>
        <w:spacing w:before="107"/>
        <w:rPr>
          <w:sz w:val="16"/>
          <w:szCs w:val="16"/>
        </w:rPr>
      </w:pPr>
      <w:r w:rsidRPr="0064285E">
        <w:rPr>
          <w:sz w:val="16"/>
          <w:szCs w:val="16"/>
        </w:rPr>
        <w:t xml:space="preserve">1) </w:t>
      </w:r>
      <w:r w:rsidR="00357C58" w:rsidRPr="009E3907">
        <w:rPr>
          <w:color w:val="FF0000"/>
          <w:sz w:val="16"/>
          <w:szCs w:val="16"/>
        </w:rPr>
        <w:t>§ 3 písm. h) zákona č. 440/2015 Z. z. o športe a o zmene a doplnení niektorých zákonov</w:t>
      </w:r>
      <w:r w:rsidR="00BA59E8">
        <w:rPr>
          <w:color w:val="FF0000"/>
          <w:sz w:val="16"/>
          <w:szCs w:val="16"/>
        </w:rPr>
        <w:t xml:space="preserve">  v znení zákona č. 310/2019 Z. z.</w:t>
      </w:r>
    </w:p>
    <w:p w:rsidR="009E3907" w:rsidRPr="00357C58" w:rsidRDefault="009E3907" w:rsidP="001E7E28">
      <w:pPr>
        <w:pStyle w:val="LO-normal"/>
        <w:tabs>
          <w:tab w:val="left" w:pos="966"/>
        </w:tabs>
        <w:spacing w:before="107"/>
        <w:rPr>
          <w:color w:val="FF0000"/>
          <w:sz w:val="16"/>
          <w:szCs w:val="16"/>
        </w:rPr>
      </w:pPr>
      <w:r w:rsidRPr="00357C58">
        <w:rPr>
          <w:color w:val="FF0000"/>
          <w:sz w:val="16"/>
          <w:szCs w:val="16"/>
        </w:rPr>
        <w:t xml:space="preserve">1a) </w:t>
      </w:r>
      <w:r w:rsidR="00357C58" w:rsidRPr="00357C58">
        <w:rPr>
          <w:color w:val="FF0000"/>
          <w:sz w:val="16"/>
          <w:szCs w:val="16"/>
        </w:rPr>
        <w:t>§ 19 zákona č. 431/2002 Z. z. o účtovníctve v znení neskorších predpisov.</w:t>
      </w:r>
    </w:p>
    <w:p w:rsidR="001E7E28" w:rsidRPr="0064285E" w:rsidRDefault="001E7E28" w:rsidP="001E7E28">
      <w:pPr>
        <w:pStyle w:val="LO-normal"/>
        <w:tabs>
          <w:tab w:val="left" w:pos="966"/>
        </w:tabs>
        <w:spacing w:before="107"/>
        <w:rPr>
          <w:sz w:val="16"/>
          <w:szCs w:val="16"/>
        </w:rPr>
      </w:pPr>
      <w:r w:rsidRPr="0064285E">
        <w:rPr>
          <w:sz w:val="16"/>
          <w:szCs w:val="16"/>
        </w:rPr>
        <w:t>2) Zákon č. 176/2004 Z. z. o nakladaní s majetkom verejnoprávnych inštitúcií a o zmene zákona Národnej rady Slovenskej republiky č. 259/1993 Z. z. o Slovenskej lesníckej komore v znení zákona č. 464/2002 Z. z. v znení neskorších predpisov.</w:t>
      </w:r>
    </w:p>
    <w:p w:rsidR="001E7E28" w:rsidRDefault="001E7E28" w:rsidP="001E7E28">
      <w:pPr>
        <w:pStyle w:val="LO-normal"/>
        <w:tabs>
          <w:tab w:val="left" w:pos="966"/>
        </w:tabs>
        <w:spacing w:before="107"/>
        <w:rPr>
          <w:sz w:val="16"/>
          <w:szCs w:val="16"/>
        </w:rPr>
      </w:pPr>
      <w:r w:rsidRPr="0064285E">
        <w:rPr>
          <w:sz w:val="16"/>
          <w:szCs w:val="16"/>
        </w:rPr>
        <w:t>3) § 3 ods. 2 zákona č. 103/2007 Z. z. o trojstranných konzultáciách na celoštátnej úrovni a o zmene a doplnení niektorých zákonov (zákon o tripartite).</w:t>
      </w:r>
    </w:p>
    <w:p w:rsidR="00B82168" w:rsidRPr="00410328" w:rsidRDefault="00B82168" w:rsidP="00B82168">
      <w:pPr>
        <w:pStyle w:val="LO-normal"/>
        <w:tabs>
          <w:tab w:val="left" w:pos="966"/>
        </w:tabs>
        <w:spacing w:before="107"/>
        <w:rPr>
          <w:color w:val="FF0000"/>
          <w:sz w:val="16"/>
          <w:szCs w:val="16"/>
        </w:rPr>
      </w:pPr>
      <w:r w:rsidRPr="00410328">
        <w:rPr>
          <w:color w:val="FF0000"/>
          <w:sz w:val="16"/>
          <w:szCs w:val="16"/>
        </w:rPr>
        <w:t>3a</w:t>
      </w:r>
      <w:r>
        <w:rPr>
          <w:color w:val="FF0000"/>
          <w:sz w:val="16"/>
          <w:szCs w:val="16"/>
        </w:rPr>
        <w:t>a</w:t>
      </w:r>
      <w:r w:rsidRPr="00410328">
        <w:rPr>
          <w:color w:val="FF0000"/>
          <w:sz w:val="16"/>
          <w:szCs w:val="16"/>
        </w:rPr>
        <w:t>)</w:t>
      </w:r>
      <w:r>
        <w:rPr>
          <w:color w:val="FF0000"/>
          <w:sz w:val="16"/>
          <w:szCs w:val="16"/>
        </w:rPr>
        <w:t xml:space="preserve"> </w:t>
      </w:r>
      <w:r w:rsidRPr="00136130">
        <w:rPr>
          <w:color w:val="FF0000"/>
          <w:sz w:val="16"/>
          <w:szCs w:val="16"/>
        </w:rPr>
        <w:t>§ 10 zákona č. 330/2007 Z. z. o registri trestov a o zmene a doplnení niektorých zákonov v znení neskorších predpisov</w:t>
      </w:r>
      <w:r>
        <w:rPr>
          <w:color w:val="FF0000"/>
          <w:sz w:val="16"/>
          <w:szCs w:val="16"/>
        </w:rPr>
        <w:t>.</w:t>
      </w:r>
    </w:p>
    <w:p w:rsidR="00B82168" w:rsidRDefault="00B82168" w:rsidP="00B82168">
      <w:pPr>
        <w:pStyle w:val="LO-normal"/>
        <w:tabs>
          <w:tab w:val="left" w:pos="966"/>
        </w:tabs>
        <w:spacing w:before="107"/>
        <w:rPr>
          <w:color w:val="FF0000"/>
          <w:sz w:val="16"/>
          <w:szCs w:val="16"/>
        </w:rPr>
      </w:pPr>
      <w:r w:rsidRPr="00410328">
        <w:rPr>
          <w:color w:val="FF0000"/>
          <w:sz w:val="16"/>
          <w:szCs w:val="16"/>
        </w:rPr>
        <w:t>3a</w:t>
      </w:r>
      <w:r>
        <w:rPr>
          <w:color w:val="FF0000"/>
          <w:sz w:val="16"/>
          <w:szCs w:val="16"/>
        </w:rPr>
        <w:t>b</w:t>
      </w:r>
      <w:r w:rsidRPr="00410328">
        <w:rPr>
          <w:color w:val="FF0000"/>
          <w:sz w:val="16"/>
          <w:szCs w:val="16"/>
        </w:rPr>
        <w:t>)</w:t>
      </w:r>
      <w:r>
        <w:rPr>
          <w:color w:val="FF0000"/>
          <w:sz w:val="16"/>
          <w:szCs w:val="16"/>
        </w:rPr>
        <w:t xml:space="preserve"> </w:t>
      </w:r>
      <w:r w:rsidRPr="00136130">
        <w:rPr>
          <w:color w:val="FF0000"/>
          <w:sz w:val="16"/>
          <w:szCs w:val="16"/>
        </w:rPr>
        <w:t>§ 5 zákona č. 552/2003 Z. z. o výkone práce vo verejnom záujme v znení neskorších predpisov</w:t>
      </w:r>
      <w:r>
        <w:rPr>
          <w:color w:val="FF0000"/>
          <w:sz w:val="16"/>
          <w:szCs w:val="16"/>
        </w:rPr>
        <w:t>.</w:t>
      </w:r>
    </w:p>
    <w:p w:rsidR="00A56F5A" w:rsidRDefault="00A56F5A" w:rsidP="001E7E28">
      <w:pPr>
        <w:pStyle w:val="LO-normal"/>
        <w:tabs>
          <w:tab w:val="left" w:pos="966"/>
        </w:tabs>
        <w:spacing w:before="107"/>
        <w:rPr>
          <w:sz w:val="16"/>
          <w:szCs w:val="16"/>
        </w:rPr>
      </w:pPr>
      <w:r>
        <w:rPr>
          <w:sz w:val="16"/>
          <w:szCs w:val="16"/>
        </w:rPr>
        <w:t>3a)</w:t>
      </w:r>
      <w:r w:rsidR="007F2D64">
        <w:rPr>
          <w:sz w:val="16"/>
          <w:szCs w:val="16"/>
        </w:rPr>
        <w:t xml:space="preserve"> </w:t>
      </w:r>
      <w:r w:rsidR="007F2D64" w:rsidRPr="007F2D64">
        <w:rPr>
          <w:sz w:val="16"/>
          <w:szCs w:val="16"/>
        </w:rPr>
        <w:t>Zákon č. 552/2003 Z. z. o výkone práce vo verejnom záujme v znení neskorších predpisov.</w:t>
      </w:r>
    </w:p>
    <w:p w:rsidR="00364FCA" w:rsidRPr="00410328" w:rsidRDefault="00364FCA" w:rsidP="001E7E28">
      <w:pPr>
        <w:pStyle w:val="LO-normal"/>
        <w:tabs>
          <w:tab w:val="left" w:pos="966"/>
        </w:tabs>
        <w:spacing w:before="107"/>
        <w:rPr>
          <w:color w:val="FF0000"/>
          <w:sz w:val="16"/>
          <w:szCs w:val="16"/>
        </w:rPr>
      </w:pPr>
      <w:r w:rsidRPr="00364FCA">
        <w:rPr>
          <w:color w:val="FF0000"/>
          <w:sz w:val="16"/>
          <w:szCs w:val="16"/>
        </w:rPr>
        <w:t>3b) Zákon č. 283/2002 Z. z. o cestovných náhradách v znení neskorších predpisov.</w:t>
      </w:r>
    </w:p>
    <w:p w:rsidR="001E7E28" w:rsidRPr="0064285E" w:rsidRDefault="001E7E28" w:rsidP="001E7E28">
      <w:pPr>
        <w:pStyle w:val="LO-normal"/>
        <w:tabs>
          <w:tab w:val="left" w:pos="966"/>
        </w:tabs>
        <w:spacing w:before="107"/>
        <w:rPr>
          <w:sz w:val="16"/>
          <w:szCs w:val="16"/>
        </w:rPr>
      </w:pPr>
      <w:r w:rsidRPr="0064285E">
        <w:rPr>
          <w:sz w:val="16"/>
          <w:szCs w:val="16"/>
        </w:rPr>
        <w:t>4) Zákon č. 358/2015 Z. z. o úprave niektorých vzťahov v oblasti štátnej pomoci a minimálnej pomoci a o zmene a doplnení niektorých zákonov (zákon o štátnej pomoci).</w:t>
      </w:r>
    </w:p>
    <w:p w:rsidR="001E7E28" w:rsidRPr="00364FCA" w:rsidRDefault="001E7E28" w:rsidP="001E7E28">
      <w:pPr>
        <w:pStyle w:val="LO-normal"/>
        <w:tabs>
          <w:tab w:val="left" w:pos="966"/>
        </w:tabs>
        <w:spacing w:before="107"/>
        <w:rPr>
          <w:strike/>
          <w:sz w:val="16"/>
          <w:szCs w:val="16"/>
        </w:rPr>
      </w:pPr>
      <w:r w:rsidRPr="00364FCA">
        <w:rPr>
          <w:strike/>
          <w:sz w:val="16"/>
          <w:szCs w:val="16"/>
        </w:rPr>
        <w:t>5) § 66 a 67 zákona č. 440/2015 Z. z. o športe a o zmene a doplnení niektorých zákonov v znení neskorších predpisov.</w:t>
      </w:r>
    </w:p>
    <w:p w:rsidR="001E7E28" w:rsidRDefault="001E7E28" w:rsidP="001E7E28">
      <w:pPr>
        <w:pStyle w:val="LO-normal"/>
        <w:tabs>
          <w:tab w:val="left" w:pos="966"/>
        </w:tabs>
        <w:spacing w:before="107"/>
        <w:rPr>
          <w:sz w:val="16"/>
          <w:szCs w:val="16"/>
        </w:rPr>
      </w:pPr>
      <w:r w:rsidRPr="0064285E">
        <w:rPr>
          <w:sz w:val="16"/>
          <w:szCs w:val="16"/>
        </w:rPr>
        <w:t>6) § 4 zákona č. 357/2015 Z. z. o finančnej kontrole a audite a o zmene a doplnení niektorých zákonov v znení neskorších predpisov.</w:t>
      </w:r>
    </w:p>
    <w:p w:rsidR="007A2C38" w:rsidRPr="007A2C38" w:rsidRDefault="007A2C38" w:rsidP="007A2C38">
      <w:pPr>
        <w:pStyle w:val="LO-normal"/>
        <w:tabs>
          <w:tab w:val="left" w:pos="966"/>
        </w:tabs>
        <w:spacing w:before="107"/>
        <w:rPr>
          <w:color w:val="FF0000"/>
          <w:sz w:val="16"/>
          <w:szCs w:val="16"/>
        </w:rPr>
      </w:pPr>
      <w:r w:rsidRPr="007A2C38">
        <w:rPr>
          <w:color w:val="FF0000"/>
          <w:sz w:val="16"/>
          <w:szCs w:val="16"/>
        </w:rPr>
        <w:t>6a) Čl. 2 ods. 87 nariadenia Komisie (EÚ) č. 651/2014 zo 17. júna 2014 o vyhlásení určitých kategórií pomoci za zlučiteľné s vnútorným trhom podľa článkov 107 a 108 zmluvy (Ú. v. EÚ L 187/1, 26. 6. 2014) v platnom znení.</w:t>
      </w:r>
    </w:p>
    <w:p w:rsidR="007A2C38" w:rsidRPr="007A2C38" w:rsidRDefault="007A2C38" w:rsidP="007A2C38">
      <w:pPr>
        <w:pStyle w:val="LO-normal"/>
        <w:tabs>
          <w:tab w:val="left" w:pos="966"/>
        </w:tabs>
        <w:spacing w:before="107"/>
        <w:rPr>
          <w:color w:val="FF0000"/>
          <w:sz w:val="16"/>
          <w:szCs w:val="16"/>
        </w:rPr>
      </w:pPr>
      <w:r w:rsidRPr="007A2C38">
        <w:rPr>
          <w:color w:val="FF0000"/>
          <w:sz w:val="16"/>
          <w:szCs w:val="16"/>
        </w:rPr>
        <w:t>6b) § 4, 31 a 56 zákona č. 343/2015 Z. z. o verejnom obstarávaní a o zmene a doplnení niektorých zákonov v znení neskorších predpisov.</w:t>
      </w:r>
    </w:p>
    <w:p w:rsidR="001E7E28" w:rsidRPr="00A56F5A" w:rsidRDefault="001E7E28" w:rsidP="001E7E28">
      <w:pPr>
        <w:pStyle w:val="LO-normal"/>
        <w:tabs>
          <w:tab w:val="left" w:pos="966"/>
        </w:tabs>
        <w:spacing w:before="107"/>
        <w:rPr>
          <w:strike/>
          <w:sz w:val="16"/>
          <w:szCs w:val="16"/>
        </w:rPr>
      </w:pPr>
      <w:r w:rsidRPr="00A56F5A">
        <w:rPr>
          <w:strike/>
          <w:sz w:val="16"/>
          <w:szCs w:val="16"/>
        </w:rPr>
        <w:t>7) § 2 ods. 9 zákona č. 492/2009 Z. z. o platobných službách a o zmene a doplnení niektorých zákonov.</w:t>
      </w:r>
    </w:p>
    <w:p w:rsidR="001E7E28" w:rsidRPr="0064285E" w:rsidRDefault="001E7E28" w:rsidP="001E7E28">
      <w:pPr>
        <w:pStyle w:val="LO-normal"/>
        <w:tabs>
          <w:tab w:val="left" w:pos="966"/>
        </w:tabs>
        <w:spacing w:before="107"/>
        <w:rPr>
          <w:sz w:val="16"/>
          <w:szCs w:val="16"/>
        </w:rPr>
      </w:pPr>
      <w:r w:rsidRPr="0064285E">
        <w:rPr>
          <w:sz w:val="16"/>
          <w:szCs w:val="16"/>
        </w:rPr>
        <w:t>8) § 3 zákona Národnej rady Slovenskej republiky č. 270/1995 Z. z. o štátnom jazyku Slovenskej republiky v znení neskorších predpisov.</w:t>
      </w:r>
    </w:p>
    <w:p w:rsidR="001E7E28" w:rsidRPr="00F96F1E" w:rsidRDefault="001E7E28" w:rsidP="001E7E28">
      <w:pPr>
        <w:pStyle w:val="LO-normal"/>
        <w:tabs>
          <w:tab w:val="left" w:pos="966"/>
        </w:tabs>
        <w:spacing w:before="107"/>
        <w:rPr>
          <w:strike/>
          <w:sz w:val="16"/>
          <w:szCs w:val="16"/>
        </w:rPr>
      </w:pPr>
      <w:r w:rsidRPr="00F96F1E">
        <w:rPr>
          <w:strike/>
          <w:sz w:val="16"/>
          <w:szCs w:val="16"/>
        </w:rPr>
        <w:t>9) § 3 písm. n) zákona č. 440/2015 Z. z.</w:t>
      </w:r>
    </w:p>
    <w:p w:rsidR="001E7E28" w:rsidRPr="0064285E" w:rsidRDefault="001E7E28" w:rsidP="001E7E28">
      <w:pPr>
        <w:pStyle w:val="LO-normal"/>
        <w:tabs>
          <w:tab w:val="left" w:pos="966"/>
        </w:tabs>
        <w:spacing w:before="107"/>
        <w:rPr>
          <w:sz w:val="16"/>
          <w:szCs w:val="16"/>
        </w:rPr>
      </w:pPr>
      <w:r w:rsidRPr="0064285E">
        <w:rPr>
          <w:sz w:val="16"/>
          <w:szCs w:val="16"/>
        </w:rPr>
        <w:t>10) § 2a ods. 1 písm. m) zákona č. 291/2002 Z. z. o Štátnej pokladnici a o zmene a doplnení niektorých zákonov v znení neskorších predpisov.</w:t>
      </w:r>
    </w:p>
    <w:p w:rsidR="001E7E28" w:rsidRPr="0064285E" w:rsidRDefault="001E7E28" w:rsidP="001E7E28">
      <w:pPr>
        <w:pStyle w:val="LO-normal"/>
        <w:tabs>
          <w:tab w:val="left" w:pos="966"/>
        </w:tabs>
        <w:spacing w:before="107"/>
        <w:rPr>
          <w:sz w:val="16"/>
          <w:szCs w:val="16"/>
        </w:rPr>
      </w:pPr>
      <w:r w:rsidRPr="0064285E">
        <w:rPr>
          <w:sz w:val="16"/>
          <w:szCs w:val="16"/>
        </w:rPr>
        <w:t>11) § 19 zákona č. 523/2004 Z. z. o rozpočtových pravidlách verejnej správy a o zmene a doplnení niektorých zákonov v znení neskorších predpisov.</w:t>
      </w:r>
    </w:p>
    <w:p w:rsidR="001E7E28" w:rsidRPr="0064285E" w:rsidRDefault="001E7E28" w:rsidP="001E7E28">
      <w:pPr>
        <w:pStyle w:val="LO-normal"/>
        <w:tabs>
          <w:tab w:val="left" w:pos="966"/>
        </w:tabs>
        <w:spacing w:before="107"/>
        <w:rPr>
          <w:sz w:val="16"/>
          <w:szCs w:val="16"/>
        </w:rPr>
      </w:pPr>
      <w:r w:rsidRPr="0064285E">
        <w:rPr>
          <w:sz w:val="16"/>
          <w:szCs w:val="16"/>
        </w:rPr>
        <w:t>12) Zákon č. 431/2002 Z. z. v znení neskorších predpisov.</w:t>
      </w:r>
    </w:p>
    <w:p w:rsidR="001E7E28" w:rsidRPr="0064285E" w:rsidRDefault="001E7E28" w:rsidP="001E7E28">
      <w:pPr>
        <w:pStyle w:val="LO-normal"/>
        <w:tabs>
          <w:tab w:val="left" w:pos="966"/>
        </w:tabs>
        <w:spacing w:before="107"/>
        <w:rPr>
          <w:sz w:val="16"/>
          <w:szCs w:val="16"/>
        </w:rPr>
      </w:pPr>
      <w:r w:rsidRPr="0064285E">
        <w:rPr>
          <w:sz w:val="16"/>
          <w:szCs w:val="16"/>
        </w:rPr>
        <w:t>13) Zákon č. 423/2015 Z. z. o štatutárnom audite a o zmene a doplnení zákona č. 431/2002 Z. z. o účtovníctve v znení neskorších predpisov.</w:t>
      </w:r>
    </w:p>
    <w:p w:rsidR="001E7E28" w:rsidRDefault="001E7E28" w:rsidP="001E7E28">
      <w:pPr>
        <w:pStyle w:val="LO-normal"/>
        <w:tabs>
          <w:tab w:val="left" w:pos="966"/>
        </w:tabs>
        <w:spacing w:before="107"/>
        <w:rPr>
          <w:sz w:val="16"/>
          <w:szCs w:val="16"/>
        </w:rPr>
      </w:pPr>
      <w:r w:rsidRPr="0064285E">
        <w:rPr>
          <w:sz w:val="16"/>
          <w:szCs w:val="16"/>
        </w:rPr>
        <w:t>14) § 23 zákona č. 431/2002 Z. z. v znení neskorších predpisov.</w:t>
      </w:r>
    </w:p>
    <w:p w:rsidR="001E7E28" w:rsidRPr="0064285E" w:rsidRDefault="001E7E28" w:rsidP="001E7E28">
      <w:pPr>
        <w:pStyle w:val="LO-normal"/>
        <w:tabs>
          <w:tab w:val="left" w:pos="966"/>
        </w:tabs>
        <w:spacing w:before="107"/>
        <w:rPr>
          <w:sz w:val="16"/>
          <w:szCs w:val="16"/>
        </w:rPr>
      </w:pPr>
      <w:r w:rsidRPr="0064285E">
        <w:rPr>
          <w:sz w:val="16"/>
          <w:szCs w:val="16"/>
        </w:rPr>
        <w:t>15) Zákon č. 357/2015 Z. z. v znení neskorších predpisov.</w:t>
      </w:r>
    </w:p>
    <w:p w:rsidR="001E7E28" w:rsidRPr="0064285E" w:rsidRDefault="001E7E28" w:rsidP="001E7E28">
      <w:pPr>
        <w:pStyle w:val="LO-normal"/>
        <w:tabs>
          <w:tab w:val="left" w:pos="966"/>
        </w:tabs>
        <w:spacing w:before="107"/>
        <w:rPr>
          <w:sz w:val="16"/>
          <w:szCs w:val="16"/>
        </w:rPr>
      </w:pPr>
      <w:r w:rsidRPr="0064285E">
        <w:rPr>
          <w:sz w:val="16"/>
          <w:szCs w:val="16"/>
        </w:rPr>
        <w:t>16) Zákon č. 18/2018 Z. z. o ochrane osobných údajov a o zmene a doplnení niektorých zákonov v znení zákona č. 221/2019 Z. z.</w:t>
      </w:r>
    </w:p>
    <w:p w:rsidR="001E7E28" w:rsidRPr="00E3454F" w:rsidRDefault="001E7E28" w:rsidP="001E7E28">
      <w:pPr>
        <w:pStyle w:val="LO-normal"/>
        <w:tabs>
          <w:tab w:val="left" w:pos="966"/>
        </w:tabs>
        <w:spacing w:before="107"/>
        <w:rPr>
          <w:strike/>
          <w:sz w:val="16"/>
          <w:szCs w:val="16"/>
        </w:rPr>
      </w:pPr>
      <w:r w:rsidRPr="00E3454F">
        <w:rPr>
          <w:strike/>
          <w:sz w:val="16"/>
          <w:szCs w:val="16"/>
        </w:rPr>
        <w:t>17) § 10 zákona č. 330/2007 Z. z. o registri trestov a o zmene a doplnení niektorých zákonov v znení neskorších predpisov.</w:t>
      </w:r>
    </w:p>
    <w:sectPr w:rsidR="001E7E28" w:rsidRPr="00E3454F">
      <w:headerReference w:type="default" r:id="rId7"/>
      <w:footerReference w:type="default" r:id="rId8"/>
      <w:pgSz w:w="11906" w:h="16838"/>
      <w:pgMar w:top="1417" w:right="1417" w:bottom="1417" w:left="1417" w:header="737" w:footer="708"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B54" w:rsidRDefault="00441B54">
      <w:pPr>
        <w:spacing w:before="0" w:after="0"/>
      </w:pPr>
      <w:r>
        <w:separator/>
      </w:r>
    </w:p>
  </w:endnote>
  <w:endnote w:type="continuationSeparator" w:id="0">
    <w:p w:rsidR="00441B54" w:rsidRDefault="00441B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828" w:rsidRDefault="00604828">
    <w:pPr>
      <w:pStyle w:val="LO-normal"/>
      <w:tabs>
        <w:tab w:val="center" w:pos="4536"/>
        <w:tab w:val="right" w:pos="9072"/>
      </w:tabs>
      <w:spacing w:after="0"/>
      <w:jc w:val="right"/>
      <w:rPr>
        <w:color w:val="000000"/>
      </w:rPr>
    </w:pPr>
  </w:p>
  <w:p w:rsidR="00604828" w:rsidRDefault="00604828">
    <w:pPr>
      <w:pStyle w:val="LO-normal"/>
      <w:tabs>
        <w:tab w:val="center" w:pos="4536"/>
        <w:tab w:val="right" w:pos="9072"/>
      </w:tabs>
      <w:spacing w:after="0"/>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B54" w:rsidRDefault="00441B54">
      <w:pPr>
        <w:spacing w:before="0" w:after="0"/>
      </w:pPr>
      <w:r>
        <w:separator/>
      </w:r>
    </w:p>
  </w:footnote>
  <w:footnote w:type="continuationSeparator" w:id="0">
    <w:p w:rsidR="00441B54" w:rsidRDefault="00441B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828" w:rsidRDefault="00604828">
    <w:pPr>
      <w:pStyle w:val="LO-normal"/>
      <w:tabs>
        <w:tab w:val="center" w:pos="4536"/>
        <w:tab w:val="right" w:pos="9072"/>
      </w:tabs>
      <w:spacing w:after="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B8"/>
    <w:rsid w:val="00030A47"/>
    <w:rsid w:val="000455BE"/>
    <w:rsid w:val="00070578"/>
    <w:rsid w:val="00090469"/>
    <w:rsid w:val="001056CB"/>
    <w:rsid w:val="00107165"/>
    <w:rsid w:val="00126FFA"/>
    <w:rsid w:val="00136130"/>
    <w:rsid w:val="0013799E"/>
    <w:rsid w:val="001721E9"/>
    <w:rsid w:val="00172F39"/>
    <w:rsid w:val="001E7E28"/>
    <w:rsid w:val="00214E41"/>
    <w:rsid w:val="00260ECB"/>
    <w:rsid w:val="00264B9F"/>
    <w:rsid w:val="00297727"/>
    <w:rsid w:val="002E0E57"/>
    <w:rsid w:val="002F2A01"/>
    <w:rsid w:val="002F5D02"/>
    <w:rsid w:val="0030583D"/>
    <w:rsid w:val="00305F39"/>
    <w:rsid w:val="003072CD"/>
    <w:rsid w:val="00357C58"/>
    <w:rsid w:val="00364FCA"/>
    <w:rsid w:val="003C4512"/>
    <w:rsid w:val="00410328"/>
    <w:rsid w:val="00412957"/>
    <w:rsid w:val="00434EE6"/>
    <w:rsid w:val="004372C4"/>
    <w:rsid w:val="00441B54"/>
    <w:rsid w:val="004845CF"/>
    <w:rsid w:val="004C03DF"/>
    <w:rsid w:val="004C1649"/>
    <w:rsid w:val="004D231B"/>
    <w:rsid w:val="004D7E20"/>
    <w:rsid w:val="004E2AD5"/>
    <w:rsid w:val="0051295B"/>
    <w:rsid w:val="00520039"/>
    <w:rsid w:val="00533CE1"/>
    <w:rsid w:val="0054690A"/>
    <w:rsid w:val="005B3EAB"/>
    <w:rsid w:val="00602343"/>
    <w:rsid w:val="00604828"/>
    <w:rsid w:val="00616AF1"/>
    <w:rsid w:val="006348DE"/>
    <w:rsid w:val="0064285E"/>
    <w:rsid w:val="00646394"/>
    <w:rsid w:val="00657971"/>
    <w:rsid w:val="006609A8"/>
    <w:rsid w:val="006646AF"/>
    <w:rsid w:val="00670C25"/>
    <w:rsid w:val="006803BB"/>
    <w:rsid w:val="00697921"/>
    <w:rsid w:val="006A5303"/>
    <w:rsid w:val="006A6E93"/>
    <w:rsid w:val="006A7407"/>
    <w:rsid w:val="006B7E55"/>
    <w:rsid w:val="007500B2"/>
    <w:rsid w:val="007805DD"/>
    <w:rsid w:val="0078755B"/>
    <w:rsid w:val="00790CA8"/>
    <w:rsid w:val="00792448"/>
    <w:rsid w:val="007A1090"/>
    <w:rsid w:val="007A2C38"/>
    <w:rsid w:val="007C78F2"/>
    <w:rsid w:val="007E7FEF"/>
    <w:rsid w:val="007F2D64"/>
    <w:rsid w:val="00804D42"/>
    <w:rsid w:val="00825967"/>
    <w:rsid w:val="00843023"/>
    <w:rsid w:val="008559DB"/>
    <w:rsid w:val="00860F14"/>
    <w:rsid w:val="008666F9"/>
    <w:rsid w:val="0087355D"/>
    <w:rsid w:val="00873BFF"/>
    <w:rsid w:val="00896C64"/>
    <w:rsid w:val="008D1E4C"/>
    <w:rsid w:val="008D3CFD"/>
    <w:rsid w:val="008E6152"/>
    <w:rsid w:val="00904E4F"/>
    <w:rsid w:val="00921E1B"/>
    <w:rsid w:val="00923C95"/>
    <w:rsid w:val="009337D5"/>
    <w:rsid w:val="009471E0"/>
    <w:rsid w:val="009538ED"/>
    <w:rsid w:val="0096028C"/>
    <w:rsid w:val="009777FA"/>
    <w:rsid w:val="00987D84"/>
    <w:rsid w:val="00994C6C"/>
    <w:rsid w:val="009B2DA1"/>
    <w:rsid w:val="009B7A10"/>
    <w:rsid w:val="009D047F"/>
    <w:rsid w:val="009E3907"/>
    <w:rsid w:val="00A008DA"/>
    <w:rsid w:val="00A116FF"/>
    <w:rsid w:val="00A4368B"/>
    <w:rsid w:val="00A56F5A"/>
    <w:rsid w:val="00A81438"/>
    <w:rsid w:val="00A975AA"/>
    <w:rsid w:val="00AD78F3"/>
    <w:rsid w:val="00AF21A6"/>
    <w:rsid w:val="00B016CF"/>
    <w:rsid w:val="00B53FAA"/>
    <w:rsid w:val="00B65CE1"/>
    <w:rsid w:val="00B65EEE"/>
    <w:rsid w:val="00B82168"/>
    <w:rsid w:val="00BA59E8"/>
    <w:rsid w:val="00BB431A"/>
    <w:rsid w:val="00BD1CC6"/>
    <w:rsid w:val="00BF4D12"/>
    <w:rsid w:val="00C017CD"/>
    <w:rsid w:val="00C05D6B"/>
    <w:rsid w:val="00C26A73"/>
    <w:rsid w:val="00C413B3"/>
    <w:rsid w:val="00C43B1D"/>
    <w:rsid w:val="00C53788"/>
    <w:rsid w:val="00C9732C"/>
    <w:rsid w:val="00CB01F8"/>
    <w:rsid w:val="00CB59CC"/>
    <w:rsid w:val="00CD282C"/>
    <w:rsid w:val="00CD591D"/>
    <w:rsid w:val="00D13A6A"/>
    <w:rsid w:val="00D2274D"/>
    <w:rsid w:val="00D42B48"/>
    <w:rsid w:val="00D51139"/>
    <w:rsid w:val="00D5791F"/>
    <w:rsid w:val="00D6444C"/>
    <w:rsid w:val="00DB13AE"/>
    <w:rsid w:val="00DC3CA4"/>
    <w:rsid w:val="00DD387F"/>
    <w:rsid w:val="00DD51C0"/>
    <w:rsid w:val="00DD63D0"/>
    <w:rsid w:val="00DE7A57"/>
    <w:rsid w:val="00DF3D04"/>
    <w:rsid w:val="00E16933"/>
    <w:rsid w:val="00E278DA"/>
    <w:rsid w:val="00E3454F"/>
    <w:rsid w:val="00E422EE"/>
    <w:rsid w:val="00E57060"/>
    <w:rsid w:val="00E75399"/>
    <w:rsid w:val="00E8080B"/>
    <w:rsid w:val="00EB31B8"/>
    <w:rsid w:val="00EB32B7"/>
    <w:rsid w:val="00EE2FCF"/>
    <w:rsid w:val="00EF4C8B"/>
    <w:rsid w:val="00EF6B7C"/>
    <w:rsid w:val="00EF75A4"/>
    <w:rsid w:val="00F852BF"/>
    <w:rsid w:val="00F86EAA"/>
    <w:rsid w:val="00F96F1E"/>
    <w:rsid w:val="00FC21B9"/>
    <w:rsid w:val="00FC3C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2E0B"/>
  <w15:docId w15:val="{9B30CEDC-CC48-4DB6-8BE1-66A2C7F1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k-SK"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B7CB7"/>
    <w:pPr>
      <w:spacing w:before="60" w:after="60"/>
      <w:jc w:val="both"/>
    </w:pPr>
    <w:rPr>
      <w:rFonts w:eastAsiaTheme="minorHAnsi" w:cstheme="minorBidi"/>
      <w:lang w:val="cs-CZ" w:eastAsia="en-US" w:bidi="ar-SA"/>
    </w:rPr>
  </w:style>
  <w:style w:type="paragraph" w:styleId="Nadpis1">
    <w:name w:val="heading 1"/>
    <w:basedOn w:val="LO-normal"/>
    <w:next w:val="LO-normal"/>
    <w:link w:val="Nadpis1Char"/>
    <w:uiPriority w:val="9"/>
    <w:qFormat/>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LO-normal"/>
    <w:next w:val="LO-normal"/>
    <w:link w:val="Nadpis2Char"/>
    <w:uiPriority w:val="9"/>
    <w:semiHidden/>
    <w:unhideWhenUsed/>
    <w:qFormat/>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LO-normal"/>
    <w:next w:val="LO-normal"/>
    <w:link w:val="Nadpis3Char"/>
    <w:uiPriority w:val="9"/>
    <w:semiHidden/>
    <w:unhideWhenUsed/>
    <w:qFormat/>
    <w:rsid w:val="00286B7E"/>
    <w:pPr>
      <w:spacing w:beforeAutospacing="1" w:afterAutospacing="1"/>
      <w:outlineLvl w:val="2"/>
    </w:pPr>
    <w:rPr>
      <w:rFonts w:ascii="Times New Roman" w:eastAsia="Times New Roman" w:hAnsi="Times New Roman" w:cs="Times New Roman"/>
      <w:b/>
      <w:bCs/>
      <w:sz w:val="27"/>
      <w:szCs w:val="27"/>
      <w:lang w:eastAsia="cs-CZ"/>
    </w:rPr>
  </w:style>
  <w:style w:type="paragraph" w:styleId="Nadpis4">
    <w:name w:val="heading 4"/>
    <w:basedOn w:val="LO-normal"/>
    <w:next w:val="LO-normal"/>
    <w:link w:val="Nadpis4Char"/>
    <w:uiPriority w:val="9"/>
    <w:semiHidden/>
    <w:unhideWhenUsed/>
    <w:qFormat/>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LO-normal"/>
    <w:next w:val="LO-normal"/>
    <w:uiPriority w:val="9"/>
    <w:semiHidden/>
    <w:unhideWhenUsed/>
    <w:qFormat/>
    <w:pPr>
      <w:keepNext/>
      <w:keepLines/>
      <w:spacing w:before="220" w:after="40"/>
      <w:outlineLvl w:val="4"/>
    </w:pPr>
    <w:rPr>
      <w:b/>
    </w:rPr>
  </w:style>
  <w:style w:type="paragraph" w:styleId="Nadpis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qFormat/>
    <w:locked/>
    <w:rsid w:val="00E50640"/>
    <w:rPr>
      <w:color w:val="808080"/>
    </w:rPr>
  </w:style>
  <w:style w:type="character" w:customStyle="1" w:styleId="TextbublinyChar">
    <w:name w:val="Text bubliny Char"/>
    <w:basedOn w:val="Predvolenpsmoodseku"/>
    <w:link w:val="Textbubliny"/>
    <w:uiPriority w:val="99"/>
    <w:semiHidden/>
    <w:qFormat/>
    <w:rsid w:val="00E50640"/>
    <w:rPr>
      <w:rFonts w:ascii="Tahoma" w:hAnsi="Tahoma" w:cs="Tahoma"/>
      <w:sz w:val="16"/>
      <w:szCs w:val="16"/>
    </w:rPr>
  </w:style>
  <w:style w:type="character" w:customStyle="1" w:styleId="HlavikaChar">
    <w:name w:val="Hlavička Char"/>
    <w:basedOn w:val="Predvolenpsmoodseku"/>
    <w:link w:val="Hlavika"/>
    <w:uiPriority w:val="99"/>
    <w:qFormat/>
    <w:rsid w:val="00E50640"/>
  </w:style>
  <w:style w:type="character" w:customStyle="1" w:styleId="PtaChar">
    <w:name w:val="Päta Char"/>
    <w:basedOn w:val="Predvolenpsmoodseku"/>
    <w:link w:val="Pta"/>
    <w:uiPriority w:val="99"/>
    <w:qFormat/>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qFormat/>
    <w:rsid w:val="00286B7E"/>
    <w:rPr>
      <w:rFonts w:ascii="Times New Roman" w:eastAsia="Times New Roman" w:hAnsi="Times New Roman" w:cs="Times New Roman"/>
      <w:b/>
      <w:bCs/>
      <w:sz w:val="27"/>
      <w:szCs w:val="27"/>
      <w:lang w:eastAsia="cs-CZ"/>
    </w:rPr>
  </w:style>
  <w:style w:type="character" w:styleId="PremennHTML">
    <w:name w:val="HTML Variable"/>
    <w:basedOn w:val="Predvolenpsmoodseku"/>
    <w:uiPriority w:val="99"/>
    <w:semiHidden/>
    <w:unhideWhenUsed/>
    <w:qFormat/>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character" w:customStyle="1" w:styleId="TextpoznmkypodiarouChar">
    <w:name w:val="Text poznámky pod čiarou Char"/>
    <w:basedOn w:val="Predvolenpsmoodseku"/>
    <w:link w:val="Textpoznmkypodiarou"/>
    <w:uiPriority w:val="99"/>
    <w:semiHidden/>
    <w:qFormat/>
    <w:rsid w:val="00C96D63"/>
    <w:rPr>
      <w:sz w:val="20"/>
      <w:szCs w:val="20"/>
    </w:rPr>
  </w:style>
  <w:style w:type="character" w:customStyle="1" w:styleId="FootnoteCharacters">
    <w:name w:val="Footnote Characters"/>
    <w:basedOn w:val="Predvolenpsmoodseku"/>
    <w:uiPriority w:val="99"/>
    <w:semiHidden/>
    <w:unhideWhenUsed/>
    <w:qFormat/>
    <w:locked/>
    <w:rsid w:val="00C96D63"/>
    <w:rPr>
      <w:vertAlign w:val="superscript"/>
    </w:rPr>
  </w:style>
  <w:style w:type="character" w:customStyle="1" w:styleId="FootnoteAnchor">
    <w:name w:val="Footnote Anchor"/>
    <w:rPr>
      <w:vertAlign w:val="superscript"/>
    </w:rPr>
  </w:style>
  <w:style w:type="character" w:customStyle="1" w:styleId="TextvysvetlivkyChar">
    <w:name w:val="Text vysvetlivky Char"/>
    <w:basedOn w:val="Predvolenpsmoodseku"/>
    <w:link w:val="Textvysvetlivky"/>
    <w:uiPriority w:val="99"/>
    <w:semiHidden/>
    <w:qFormat/>
    <w:rsid w:val="001B7CB7"/>
    <w:rPr>
      <w:rFonts w:ascii="Arial" w:hAnsi="Arial"/>
      <w:sz w:val="20"/>
      <w:szCs w:val="20"/>
    </w:rPr>
  </w:style>
  <w:style w:type="character" w:customStyle="1" w:styleId="EndnoteCharacters">
    <w:name w:val="Endnote Characters"/>
    <w:basedOn w:val="Predvolenpsmoodseku"/>
    <w:uiPriority w:val="99"/>
    <w:semiHidden/>
    <w:unhideWhenUsed/>
    <w:qFormat/>
    <w:locked/>
    <w:rsid w:val="00AB226A"/>
    <w:rPr>
      <w:vertAlign w:val="superscript"/>
    </w:rPr>
  </w:style>
  <w:style w:type="character" w:customStyle="1" w:styleId="EndnoteAnchor">
    <w:name w:val="Endnote Anchor"/>
    <w:rPr>
      <w:vertAlign w:val="superscript"/>
    </w:rPr>
  </w:style>
  <w:style w:type="character" w:customStyle="1" w:styleId="Nadpis1Char">
    <w:name w:val="Nadpis 1 Char"/>
    <w:basedOn w:val="Predvolenpsmoodseku"/>
    <w:link w:val="Nadpis1"/>
    <w:uiPriority w:val="9"/>
    <w:qFormat/>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qFormat/>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qFormat/>
    <w:rsid w:val="002246F1"/>
    <w:rPr>
      <w:rFonts w:asciiTheme="majorHAnsi" w:eastAsiaTheme="majorEastAsia" w:hAnsiTheme="majorHAnsi" w:cstheme="majorBidi"/>
      <w:i/>
      <w:iCs/>
      <w:color w:val="365F91" w:themeColor="accent1" w:themeShade="BF"/>
    </w:rPr>
  </w:style>
  <w:style w:type="character" w:styleId="Odkaznakomentr">
    <w:name w:val="annotation reference"/>
    <w:basedOn w:val="Predvolenpsmoodseku"/>
    <w:uiPriority w:val="99"/>
    <w:semiHidden/>
    <w:unhideWhenUsed/>
    <w:qFormat/>
    <w:locked/>
    <w:rsid w:val="00B63FD7"/>
    <w:rPr>
      <w:sz w:val="16"/>
      <w:szCs w:val="16"/>
    </w:rPr>
  </w:style>
  <w:style w:type="character" w:customStyle="1" w:styleId="TextkomentraChar">
    <w:name w:val="Text komentára Char"/>
    <w:basedOn w:val="Predvolenpsmoodseku"/>
    <w:link w:val="Textkomentra"/>
    <w:uiPriority w:val="99"/>
    <w:semiHidden/>
    <w:qFormat/>
    <w:rsid w:val="00B63FD7"/>
    <w:rPr>
      <w:rFonts w:ascii="Arial" w:hAnsi="Arial"/>
      <w:sz w:val="20"/>
      <w:szCs w:val="20"/>
    </w:rPr>
  </w:style>
  <w:style w:type="character" w:customStyle="1" w:styleId="PredmetkomentraChar">
    <w:name w:val="Predmet komentára Char"/>
    <w:basedOn w:val="TextkomentraChar"/>
    <w:link w:val="Predmetkomentra"/>
    <w:uiPriority w:val="99"/>
    <w:semiHidden/>
    <w:qFormat/>
    <w:rsid w:val="00B63FD7"/>
    <w:rPr>
      <w:rFonts w:ascii="Arial" w:hAnsi="Arial"/>
      <w:b/>
      <w:bCs/>
      <w:sz w:val="20"/>
      <w:szCs w:val="20"/>
    </w:rPr>
  </w:style>
  <w:style w:type="paragraph" w:customStyle="1" w:styleId="Heading">
    <w:name w:val="Heading"/>
    <w:basedOn w:val="LO-normal"/>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LO-normal"/>
    <w:pPr>
      <w:spacing w:before="0" w:after="140" w:line="276" w:lineRule="auto"/>
    </w:pPr>
  </w:style>
  <w:style w:type="paragraph" w:styleId="Zoznam">
    <w:name w:val="List"/>
    <w:basedOn w:val="Zkladntext"/>
    <w:rPr>
      <w:rFonts w:cs="Arial Unicode MS"/>
    </w:rPr>
  </w:style>
  <w:style w:type="paragraph" w:styleId="Popis">
    <w:name w:val="caption"/>
    <w:basedOn w:val="LO-normal"/>
    <w:qFormat/>
    <w:pPr>
      <w:suppressLineNumbers/>
      <w:spacing w:before="120" w:after="120"/>
    </w:pPr>
    <w:rPr>
      <w:rFonts w:cs="Arial Unicode MS"/>
      <w:i/>
      <w:iCs/>
      <w:sz w:val="24"/>
      <w:szCs w:val="24"/>
    </w:rPr>
  </w:style>
  <w:style w:type="paragraph" w:customStyle="1" w:styleId="Index">
    <w:name w:val="Index"/>
    <w:basedOn w:val="LO-normal"/>
    <w:qFormat/>
    <w:pPr>
      <w:suppressLineNumbers/>
    </w:pPr>
    <w:rPr>
      <w:rFonts w:cs="Arial Unicode MS"/>
    </w:rPr>
  </w:style>
  <w:style w:type="paragraph" w:customStyle="1" w:styleId="LO-normal">
    <w:name w:val="LO-normal"/>
    <w:qFormat/>
    <w:pPr>
      <w:spacing w:before="60" w:after="60"/>
      <w:jc w:val="both"/>
    </w:pPr>
  </w:style>
  <w:style w:type="paragraph" w:styleId="Nzov">
    <w:name w:val="Title"/>
    <w:basedOn w:val="LO-normal"/>
    <w:next w:val="LO-normal"/>
    <w:uiPriority w:val="10"/>
    <w:qFormat/>
    <w:pPr>
      <w:keepNext/>
      <w:keepLines/>
      <w:spacing w:before="480" w:after="120"/>
    </w:pPr>
    <w:rPr>
      <w:b/>
      <w:sz w:val="72"/>
      <w:szCs w:val="72"/>
    </w:rPr>
  </w:style>
  <w:style w:type="paragraph" w:styleId="Textbubliny">
    <w:name w:val="Balloon Text"/>
    <w:basedOn w:val="LO-normal"/>
    <w:link w:val="TextbublinyChar"/>
    <w:uiPriority w:val="99"/>
    <w:semiHidden/>
    <w:unhideWhenUsed/>
    <w:qFormat/>
    <w:locked/>
    <w:rsid w:val="00E50640"/>
    <w:pPr>
      <w:spacing w:after="0"/>
    </w:pPr>
    <w:rPr>
      <w:rFonts w:ascii="Tahoma" w:hAnsi="Tahoma" w:cs="Tahoma"/>
      <w:sz w:val="16"/>
      <w:szCs w:val="16"/>
    </w:rPr>
  </w:style>
  <w:style w:type="paragraph" w:customStyle="1" w:styleId="HeaderandFooter">
    <w:name w:val="Header and Footer"/>
    <w:basedOn w:val="LO-normal"/>
    <w:qFormat/>
  </w:style>
  <w:style w:type="paragraph" w:styleId="Hlavika">
    <w:name w:val="header"/>
    <w:basedOn w:val="LO-normal"/>
    <w:link w:val="HlavikaChar"/>
    <w:uiPriority w:val="99"/>
    <w:unhideWhenUsed/>
    <w:locked/>
    <w:rsid w:val="00E50640"/>
    <w:pPr>
      <w:tabs>
        <w:tab w:val="center" w:pos="4536"/>
        <w:tab w:val="right" w:pos="9072"/>
      </w:tabs>
      <w:spacing w:after="0"/>
    </w:pPr>
  </w:style>
  <w:style w:type="paragraph" w:styleId="Pta">
    <w:name w:val="footer"/>
    <w:basedOn w:val="LO-normal"/>
    <w:link w:val="PtaChar"/>
    <w:uiPriority w:val="99"/>
    <w:unhideWhenUsed/>
    <w:locked/>
    <w:rsid w:val="00E50640"/>
    <w:pPr>
      <w:tabs>
        <w:tab w:val="center" w:pos="4536"/>
        <w:tab w:val="right" w:pos="9072"/>
      </w:tabs>
      <w:spacing w:after="0"/>
    </w:pPr>
  </w:style>
  <w:style w:type="paragraph" w:customStyle="1" w:styleId="cast">
    <w:name w:val="cast"/>
    <w:basedOn w:val="LO-normal"/>
    <w:qFormat/>
    <w:locked/>
    <w:rsid w:val="00286B7E"/>
    <w:pPr>
      <w:spacing w:beforeAutospacing="1" w:afterAutospacing="1"/>
    </w:pPr>
    <w:rPr>
      <w:rFonts w:ascii="Times New Roman" w:eastAsia="Times New Roman" w:hAnsi="Times New Roman" w:cs="Times New Roman"/>
      <w:sz w:val="24"/>
      <w:szCs w:val="24"/>
      <w:lang w:eastAsia="cs-CZ"/>
    </w:rPr>
  </w:style>
  <w:style w:type="paragraph" w:customStyle="1" w:styleId="para">
    <w:name w:val="para"/>
    <w:basedOn w:val="LO-normal"/>
    <w:qFormat/>
    <w:locked/>
    <w:rsid w:val="00286B7E"/>
    <w:pPr>
      <w:spacing w:beforeAutospacing="1" w:afterAutospacing="1"/>
    </w:pPr>
    <w:rPr>
      <w:rFonts w:ascii="Times New Roman" w:eastAsia="Times New Roman" w:hAnsi="Times New Roman" w:cs="Times New Roman"/>
      <w:sz w:val="24"/>
      <w:szCs w:val="24"/>
      <w:lang w:eastAsia="cs-CZ"/>
    </w:rPr>
  </w:style>
  <w:style w:type="paragraph" w:customStyle="1" w:styleId="go">
    <w:name w:val="go"/>
    <w:basedOn w:val="LO-normal"/>
    <w:qFormat/>
    <w:locked/>
    <w:rsid w:val="00286B7E"/>
    <w:pPr>
      <w:spacing w:beforeAutospacing="1" w:afterAutospacing="1"/>
    </w:pPr>
    <w:rPr>
      <w:rFonts w:ascii="Times New Roman" w:eastAsia="Times New Roman" w:hAnsi="Times New Roman" w:cs="Times New Roman"/>
      <w:sz w:val="24"/>
      <w:szCs w:val="24"/>
      <w:lang w:eastAsia="cs-CZ"/>
    </w:rPr>
  </w:style>
  <w:style w:type="paragraph" w:customStyle="1" w:styleId="Cast0">
    <w:name w:val="Cast"/>
    <w:next w:val="LO-normal"/>
    <w:qFormat/>
    <w:rsid w:val="000D3522"/>
    <w:pPr>
      <w:spacing w:before="480" w:afterAutospacing="1"/>
      <w:jc w:val="center"/>
      <w:outlineLvl w:val="0"/>
    </w:pPr>
    <w:rPr>
      <w:rFonts w:eastAsia="Times New Roman"/>
      <w:b/>
      <w:color w:val="1F497D" w:themeColor="text2"/>
      <w:sz w:val="28"/>
      <w:szCs w:val="32"/>
      <w:lang w:val="cs-CZ" w:eastAsia="cs-CZ" w:bidi="ar-SA"/>
    </w:rPr>
  </w:style>
  <w:style w:type="paragraph" w:customStyle="1" w:styleId="Nadpis">
    <w:name w:val="Nadpis"/>
    <w:next w:val="LO-normal"/>
    <w:qFormat/>
    <w:rsid w:val="000D3522"/>
    <w:pPr>
      <w:spacing w:beforeAutospacing="1" w:afterAutospacing="1"/>
      <w:jc w:val="center"/>
      <w:outlineLvl w:val="2"/>
    </w:pPr>
    <w:rPr>
      <w:rFonts w:eastAsia="Times New Roman"/>
      <w:b/>
      <w:bCs/>
      <w:color w:val="08A8F8"/>
      <w:sz w:val="29"/>
      <w:szCs w:val="29"/>
      <w:lang w:val="cs-CZ" w:eastAsia="cs-CZ" w:bidi="ar-SA"/>
    </w:rPr>
  </w:style>
  <w:style w:type="paragraph" w:customStyle="1" w:styleId="Paragraf">
    <w:name w:val="Paragraf"/>
    <w:next w:val="LO-normal"/>
    <w:qFormat/>
    <w:rsid w:val="000D3522"/>
    <w:pPr>
      <w:spacing w:before="240" w:afterAutospacing="1"/>
      <w:jc w:val="center"/>
      <w:outlineLvl w:val="6"/>
    </w:pPr>
    <w:rPr>
      <w:rFonts w:eastAsia="Times New Roman"/>
      <w:b/>
      <w:color w:val="FF8400"/>
      <w:sz w:val="26"/>
      <w:szCs w:val="26"/>
      <w:lang w:val="cs-CZ" w:eastAsia="cs-CZ" w:bidi="ar-SA"/>
    </w:rPr>
  </w:style>
  <w:style w:type="paragraph" w:customStyle="1" w:styleId="Podnadpis">
    <w:name w:val="Podnadpis"/>
    <w:next w:val="LO-normal"/>
    <w:qFormat/>
    <w:rsid w:val="00665CE8"/>
    <w:pPr>
      <w:spacing w:beforeAutospacing="1" w:afterAutospacing="1"/>
      <w:jc w:val="center"/>
      <w:outlineLvl w:val="2"/>
    </w:pPr>
    <w:rPr>
      <w:rFonts w:eastAsia="Times New Roman"/>
      <w:b/>
      <w:bCs/>
      <w:color w:val="08A8F8"/>
      <w:sz w:val="29"/>
      <w:szCs w:val="29"/>
      <w:lang w:val="cs-CZ" w:eastAsia="cs-CZ" w:bidi="ar-SA"/>
    </w:rPr>
  </w:style>
  <w:style w:type="paragraph" w:styleId="Textpoznmkypodiarou">
    <w:name w:val="footnote text"/>
    <w:basedOn w:val="LO-normal"/>
    <w:link w:val="TextpoznmkypodiarouChar"/>
    <w:uiPriority w:val="99"/>
    <w:semiHidden/>
    <w:unhideWhenUsed/>
    <w:locked/>
    <w:rsid w:val="00C96D63"/>
    <w:pPr>
      <w:spacing w:after="0"/>
    </w:pPr>
    <w:rPr>
      <w:sz w:val="20"/>
      <w:szCs w:val="20"/>
    </w:rPr>
  </w:style>
  <w:style w:type="paragraph" w:styleId="Textvysvetlivky">
    <w:name w:val="endnote text"/>
    <w:basedOn w:val="LO-normal"/>
    <w:link w:val="TextvysvetlivkyChar"/>
    <w:uiPriority w:val="99"/>
    <w:semiHidden/>
    <w:unhideWhenUsed/>
    <w:qFormat/>
    <w:locked/>
    <w:rsid w:val="001B7CB7"/>
    <w:pPr>
      <w:spacing w:after="0"/>
      <w:jc w:val="left"/>
    </w:pPr>
    <w:rPr>
      <w:sz w:val="20"/>
      <w:szCs w:val="20"/>
    </w:rPr>
  </w:style>
  <w:style w:type="paragraph" w:customStyle="1" w:styleId="Dil">
    <w:name w:val="Dil"/>
    <w:next w:val="LO-normal"/>
    <w:qFormat/>
    <w:rsid w:val="000D3522"/>
    <w:pPr>
      <w:spacing w:before="240" w:after="200"/>
      <w:jc w:val="center"/>
      <w:outlineLvl w:val="2"/>
    </w:pPr>
    <w:rPr>
      <w:rFonts w:eastAsia="Times New Roman" w:cs="Times New Roman"/>
      <w:b/>
      <w:bCs/>
      <w:color w:val="548DD4" w:themeColor="text2" w:themeTint="99"/>
      <w:sz w:val="28"/>
      <w:szCs w:val="28"/>
      <w:lang w:val="cs-CZ" w:eastAsia="cs-CZ" w:bidi="ar-SA"/>
    </w:rPr>
  </w:style>
  <w:style w:type="paragraph" w:customStyle="1" w:styleId="Clanek">
    <w:name w:val="Clanek"/>
    <w:next w:val="LO-normal"/>
    <w:qFormat/>
    <w:rsid w:val="000D3522"/>
    <w:pPr>
      <w:spacing w:before="240" w:afterAutospacing="1"/>
      <w:jc w:val="center"/>
      <w:outlineLvl w:val="6"/>
    </w:pPr>
    <w:rPr>
      <w:rFonts w:eastAsia="Calibri"/>
      <w:b/>
      <w:color w:val="E06000"/>
      <w:sz w:val="26"/>
      <w:szCs w:val="26"/>
      <w:lang w:val="cs-CZ" w:eastAsia="en-US" w:bidi="ar-SA"/>
    </w:rPr>
  </w:style>
  <w:style w:type="paragraph" w:customStyle="1" w:styleId="Kapitola">
    <w:name w:val="Kapitola"/>
    <w:next w:val="LO-normal"/>
    <w:qFormat/>
    <w:rsid w:val="000D3522"/>
    <w:pPr>
      <w:spacing w:before="240" w:afterAutospacing="1"/>
      <w:jc w:val="center"/>
      <w:outlineLvl w:val="3"/>
    </w:pPr>
    <w:rPr>
      <w:rFonts w:eastAsia="Calibri"/>
      <w:b/>
      <w:color w:val="E06000"/>
      <w:sz w:val="26"/>
      <w:szCs w:val="26"/>
      <w:lang w:val="cs-CZ" w:eastAsia="en-US" w:bidi="ar-SA"/>
    </w:rPr>
  </w:style>
  <w:style w:type="paragraph" w:customStyle="1" w:styleId="Hlava">
    <w:name w:val="Hlava"/>
    <w:next w:val="LO-normal"/>
    <w:qFormat/>
    <w:rsid w:val="000D3522"/>
    <w:pPr>
      <w:spacing w:before="240" w:after="200"/>
      <w:jc w:val="center"/>
      <w:outlineLvl w:val="1"/>
    </w:pPr>
    <w:rPr>
      <w:rFonts w:eastAsia="Times New Roman"/>
      <w:b/>
      <w:color w:val="548DD4" w:themeColor="text2" w:themeTint="99"/>
      <w:sz w:val="28"/>
      <w:szCs w:val="28"/>
      <w:lang w:val="cs-CZ" w:eastAsia="cs-CZ" w:bidi="ar-SA"/>
    </w:rPr>
  </w:style>
  <w:style w:type="paragraph" w:customStyle="1" w:styleId="Oddil">
    <w:name w:val="Oddil"/>
    <w:next w:val="LO-normal"/>
    <w:qFormat/>
    <w:rsid w:val="000D3522"/>
    <w:pPr>
      <w:spacing w:before="240" w:after="200"/>
      <w:jc w:val="center"/>
      <w:outlineLvl w:val="3"/>
    </w:pPr>
    <w:rPr>
      <w:rFonts w:eastAsiaTheme="majorEastAsia" w:cstheme="majorBidi"/>
      <w:b/>
      <w:i/>
      <w:iCs/>
      <w:color w:val="548DD4" w:themeColor="text2" w:themeTint="99"/>
      <w:sz w:val="28"/>
      <w:szCs w:val="28"/>
      <w:lang w:val="cs-CZ" w:eastAsia="en-US" w:bidi="ar-SA"/>
    </w:rPr>
  </w:style>
  <w:style w:type="paragraph" w:customStyle="1" w:styleId="Citace">
    <w:name w:val="Citace"/>
    <w:basedOn w:val="LO-normal"/>
    <w:next w:val="LO-normal"/>
    <w:qFormat/>
    <w:rsid w:val="00AE69E3"/>
    <w:pPr>
      <w:spacing w:after="240"/>
      <w:ind w:left="397"/>
    </w:pPr>
    <w:rPr>
      <w:i/>
    </w:rPr>
  </w:style>
  <w:style w:type="paragraph" w:customStyle="1" w:styleId="Pododdil">
    <w:name w:val="Pododdil"/>
    <w:qFormat/>
    <w:rsid w:val="000D3522"/>
    <w:pPr>
      <w:spacing w:before="240" w:afterAutospacing="1"/>
      <w:jc w:val="center"/>
      <w:outlineLvl w:val="4"/>
    </w:pPr>
    <w:rPr>
      <w:rFonts w:eastAsia="Calibri"/>
      <w:b/>
      <w:i/>
      <w:color w:val="548DD4" w:themeColor="text2" w:themeTint="99"/>
      <w:sz w:val="28"/>
      <w:lang w:val="cs-CZ" w:eastAsia="en-US" w:bidi="ar-SA"/>
    </w:rPr>
  </w:style>
  <w:style w:type="paragraph" w:customStyle="1" w:styleId="Priloha">
    <w:name w:val="Priloha"/>
    <w:next w:val="LO-normal"/>
    <w:qFormat/>
    <w:rsid w:val="000D3522"/>
    <w:pPr>
      <w:spacing w:before="240" w:afterAutospacing="1"/>
      <w:jc w:val="center"/>
      <w:outlineLvl w:val="0"/>
    </w:pPr>
    <w:rPr>
      <w:rFonts w:eastAsia="Calibri"/>
      <w:b/>
      <w:color w:val="548DD4" w:themeColor="text2" w:themeTint="99"/>
      <w:sz w:val="28"/>
      <w:lang w:val="cs-CZ" w:eastAsia="en-US" w:bidi="ar-SA"/>
    </w:rPr>
  </w:style>
  <w:style w:type="paragraph" w:customStyle="1" w:styleId="PrefixBold">
    <w:name w:val="PrefixBold"/>
    <w:basedOn w:val="LO-normal"/>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LO-normal"/>
    <w:qFormat/>
    <w:rsid w:val="00117251"/>
    <w:pPr>
      <w:spacing w:after="600"/>
      <w:jc w:val="center"/>
    </w:pPr>
    <w:rPr>
      <w:b/>
      <w:color w:val="17365D" w:themeColor="text2" w:themeShade="BF"/>
      <w:sz w:val="32"/>
    </w:rPr>
  </w:style>
  <w:style w:type="paragraph" w:styleId="Textkomentra">
    <w:name w:val="annotation text"/>
    <w:basedOn w:val="LO-normal"/>
    <w:link w:val="TextkomentraChar"/>
    <w:uiPriority w:val="99"/>
    <w:semiHidden/>
    <w:unhideWhenUsed/>
    <w:qFormat/>
    <w:locked/>
    <w:rsid w:val="00B63FD7"/>
    <w:rPr>
      <w:sz w:val="20"/>
      <w:szCs w:val="20"/>
    </w:rPr>
  </w:style>
  <w:style w:type="paragraph" w:styleId="Predmetkomentra">
    <w:name w:val="annotation subject"/>
    <w:basedOn w:val="Textkomentra"/>
    <w:next w:val="Textkomentra"/>
    <w:link w:val="PredmetkomentraChar"/>
    <w:uiPriority w:val="99"/>
    <w:semiHidden/>
    <w:unhideWhenUsed/>
    <w:qFormat/>
    <w:locked/>
    <w:rsid w:val="00B63FD7"/>
    <w:rPr>
      <w:b/>
      <w:bCs/>
    </w:rPr>
  </w:style>
  <w:style w:type="paragraph" w:styleId="Revzia">
    <w:name w:val="Revision"/>
    <w:uiPriority w:val="99"/>
    <w:semiHidden/>
    <w:qFormat/>
    <w:rsid w:val="00D76BA8"/>
    <w:rPr>
      <w:rFonts w:eastAsiaTheme="minorHAnsi" w:cstheme="minorBidi"/>
      <w:lang w:val="cs-CZ" w:eastAsia="en-US" w:bidi="ar-SA"/>
    </w:rPr>
  </w:style>
  <w:style w:type="paragraph" w:styleId="Podtitul">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Mriekatabuky">
    <w:name w:val="Table Grid"/>
    <w:basedOn w:val="Normlnatabuka"/>
    <w:uiPriority w:val="59"/>
    <w:rsid w:val="005A7424"/>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customStyle="1" w:styleId="TableGrid1">
    <w:name w:val="Table Grid1"/>
    <w:basedOn w:val="Normlnatabuka"/>
    <w:uiPriority w:val="59"/>
    <w:rsid w:val="0012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8129">
      <w:bodyDiv w:val="1"/>
      <w:marLeft w:val="0"/>
      <w:marRight w:val="0"/>
      <w:marTop w:val="0"/>
      <w:marBottom w:val="0"/>
      <w:divBdr>
        <w:top w:val="none" w:sz="0" w:space="0" w:color="auto"/>
        <w:left w:val="none" w:sz="0" w:space="0" w:color="auto"/>
        <w:bottom w:val="none" w:sz="0" w:space="0" w:color="auto"/>
        <w:right w:val="none" w:sz="0" w:space="0" w:color="auto"/>
      </w:divBdr>
      <w:divsChild>
        <w:div w:id="365839951">
          <w:marLeft w:val="255"/>
          <w:marRight w:val="0"/>
          <w:marTop w:val="75"/>
          <w:marBottom w:val="0"/>
          <w:divBdr>
            <w:top w:val="none" w:sz="0" w:space="0" w:color="auto"/>
            <w:left w:val="none" w:sz="0" w:space="0" w:color="auto"/>
            <w:bottom w:val="none" w:sz="0" w:space="0" w:color="auto"/>
            <w:right w:val="none" w:sz="0" w:space="0" w:color="auto"/>
          </w:divBdr>
        </w:div>
        <w:div w:id="1456412384">
          <w:marLeft w:val="255"/>
          <w:marRight w:val="0"/>
          <w:marTop w:val="75"/>
          <w:marBottom w:val="0"/>
          <w:divBdr>
            <w:top w:val="none" w:sz="0" w:space="0" w:color="auto"/>
            <w:left w:val="none" w:sz="0" w:space="0" w:color="auto"/>
            <w:bottom w:val="none" w:sz="0" w:space="0" w:color="auto"/>
            <w:right w:val="none" w:sz="0" w:space="0" w:color="auto"/>
          </w:divBdr>
        </w:div>
        <w:div w:id="466316673">
          <w:marLeft w:val="255"/>
          <w:marRight w:val="0"/>
          <w:marTop w:val="75"/>
          <w:marBottom w:val="0"/>
          <w:divBdr>
            <w:top w:val="none" w:sz="0" w:space="0" w:color="auto"/>
            <w:left w:val="none" w:sz="0" w:space="0" w:color="auto"/>
            <w:bottom w:val="none" w:sz="0" w:space="0" w:color="auto"/>
            <w:right w:val="none" w:sz="0" w:space="0" w:color="auto"/>
          </w:divBdr>
        </w:div>
        <w:div w:id="551576376">
          <w:marLeft w:val="255"/>
          <w:marRight w:val="0"/>
          <w:marTop w:val="75"/>
          <w:marBottom w:val="0"/>
          <w:divBdr>
            <w:top w:val="none" w:sz="0" w:space="0" w:color="auto"/>
            <w:left w:val="none" w:sz="0" w:space="0" w:color="auto"/>
            <w:bottom w:val="none" w:sz="0" w:space="0" w:color="auto"/>
            <w:right w:val="none" w:sz="0" w:space="0" w:color="auto"/>
          </w:divBdr>
        </w:div>
      </w:divsChild>
    </w:div>
    <w:div w:id="366688570">
      <w:bodyDiv w:val="1"/>
      <w:marLeft w:val="0"/>
      <w:marRight w:val="0"/>
      <w:marTop w:val="0"/>
      <w:marBottom w:val="0"/>
      <w:divBdr>
        <w:top w:val="none" w:sz="0" w:space="0" w:color="auto"/>
        <w:left w:val="none" w:sz="0" w:space="0" w:color="auto"/>
        <w:bottom w:val="none" w:sz="0" w:space="0" w:color="auto"/>
        <w:right w:val="none" w:sz="0" w:space="0" w:color="auto"/>
      </w:divBdr>
      <w:divsChild>
        <w:div w:id="2015497013">
          <w:marLeft w:val="255"/>
          <w:marRight w:val="0"/>
          <w:marTop w:val="75"/>
          <w:marBottom w:val="0"/>
          <w:divBdr>
            <w:top w:val="none" w:sz="0" w:space="0" w:color="auto"/>
            <w:left w:val="none" w:sz="0" w:space="0" w:color="auto"/>
            <w:bottom w:val="none" w:sz="0" w:space="0" w:color="auto"/>
            <w:right w:val="none" w:sz="0" w:space="0" w:color="auto"/>
          </w:divBdr>
        </w:div>
        <w:div w:id="75179156">
          <w:marLeft w:val="255"/>
          <w:marRight w:val="0"/>
          <w:marTop w:val="75"/>
          <w:marBottom w:val="0"/>
          <w:divBdr>
            <w:top w:val="none" w:sz="0" w:space="0" w:color="auto"/>
            <w:left w:val="none" w:sz="0" w:space="0" w:color="auto"/>
            <w:bottom w:val="none" w:sz="0" w:space="0" w:color="auto"/>
            <w:right w:val="none" w:sz="0" w:space="0" w:color="auto"/>
          </w:divBdr>
        </w:div>
        <w:div w:id="1672373209">
          <w:marLeft w:val="255"/>
          <w:marRight w:val="0"/>
          <w:marTop w:val="75"/>
          <w:marBottom w:val="0"/>
          <w:divBdr>
            <w:top w:val="none" w:sz="0" w:space="0" w:color="auto"/>
            <w:left w:val="none" w:sz="0" w:space="0" w:color="auto"/>
            <w:bottom w:val="none" w:sz="0" w:space="0" w:color="auto"/>
            <w:right w:val="none" w:sz="0" w:space="0" w:color="auto"/>
          </w:divBdr>
        </w:div>
      </w:divsChild>
    </w:div>
    <w:div w:id="600991223">
      <w:bodyDiv w:val="1"/>
      <w:marLeft w:val="0"/>
      <w:marRight w:val="0"/>
      <w:marTop w:val="0"/>
      <w:marBottom w:val="0"/>
      <w:divBdr>
        <w:top w:val="none" w:sz="0" w:space="0" w:color="auto"/>
        <w:left w:val="none" w:sz="0" w:space="0" w:color="auto"/>
        <w:bottom w:val="none" w:sz="0" w:space="0" w:color="auto"/>
        <w:right w:val="none" w:sz="0" w:space="0" w:color="auto"/>
      </w:divBdr>
      <w:divsChild>
        <w:div w:id="822937084">
          <w:marLeft w:val="255"/>
          <w:marRight w:val="0"/>
          <w:marTop w:val="75"/>
          <w:marBottom w:val="0"/>
          <w:divBdr>
            <w:top w:val="none" w:sz="0" w:space="0" w:color="auto"/>
            <w:left w:val="none" w:sz="0" w:space="0" w:color="auto"/>
            <w:bottom w:val="none" w:sz="0" w:space="0" w:color="auto"/>
            <w:right w:val="none" w:sz="0" w:space="0" w:color="auto"/>
          </w:divBdr>
          <w:divsChild>
            <w:div w:id="162354633">
              <w:marLeft w:val="255"/>
              <w:marRight w:val="0"/>
              <w:marTop w:val="0"/>
              <w:marBottom w:val="0"/>
              <w:divBdr>
                <w:top w:val="none" w:sz="0" w:space="0" w:color="auto"/>
                <w:left w:val="none" w:sz="0" w:space="0" w:color="auto"/>
                <w:bottom w:val="none" w:sz="0" w:space="0" w:color="auto"/>
                <w:right w:val="none" w:sz="0" w:space="0" w:color="auto"/>
              </w:divBdr>
            </w:div>
            <w:div w:id="506866670">
              <w:marLeft w:val="255"/>
              <w:marRight w:val="0"/>
              <w:marTop w:val="0"/>
              <w:marBottom w:val="0"/>
              <w:divBdr>
                <w:top w:val="none" w:sz="0" w:space="0" w:color="auto"/>
                <w:left w:val="none" w:sz="0" w:space="0" w:color="auto"/>
                <w:bottom w:val="none" w:sz="0" w:space="0" w:color="auto"/>
                <w:right w:val="none" w:sz="0" w:space="0" w:color="auto"/>
              </w:divBdr>
            </w:div>
            <w:div w:id="1756169799">
              <w:marLeft w:val="255"/>
              <w:marRight w:val="0"/>
              <w:marTop w:val="0"/>
              <w:marBottom w:val="0"/>
              <w:divBdr>
                <w:top w:val="none" w:sz="0" w:space="0" w:color="auto"/>
                <w:left w:val="none" w:sz="0" w:space="0" w:color="auto"/>
                <w:bottom w:val="none" w:sz="0" w:space="0" w:color="auto"/>
                <w:right w:val="none" w:sz="0" w:space="0" w:color="auto"/>
              </w:divBdr>
            </w:div>
            <w:div w:id="1346859773">
              <w:marLeft w:val="255"/>
              <w:marRight w:val="0"/>
              <w:marTop w:val="0"/>
              <w:marBottom w:val="0"/>
              <w:divBdr>
                <w:top w:val="none" w:sz="0" w:space="0" w:color="auto"/>
                <w:left w:val="none" w:sz="0" w:space="0" w:color="auto"/>
                <w:bottom w:val="none" w:sz="0" w:space="0" w:color="auto"/>
                <w:right w:val="none" w:sz="0" w:space="0" w:color="auto"/>
              </w:divBdr>
            </w:div>
            <w:div w:id="1823233380">
              <w:marLeft w:val="255"/>
              <w:marRight w:val="0"/>
              <w:marTop w:val="0"/>
              <w:marBottom w:val="0"/>
              <w:divBdr>
                <w:top w:val="none" w:sz="0" w:space="0" w:color="auto"/>
                <w:left w:val="none" w:sz="0" w:space="0" w:color="auto"/>
                <w:bottom w:val="none" w:sz="0" w:space="0" w:color="auto"/>
                <w:right w:val="none" w:sz="0" w:space="0" w:color="auto"/>
              </w:divBdr>
            </w:div>
            <w:div w:id="2041084028">
              <w:marLeft w:val="255"/>
              <w:marRight w:val="0"/>
              <w:marTop w:val="0"/>
              <w:marBottom w:val="0"/>
              <w:divBdr>
                <w:top w:val="none" w:sz="0" w:space="0" w:color="auto"/>
                <w:left w:val="none" w:sz="0" w:space="0" w:color="auto"/>
                <w:bottom w:val="none" w:sz="0" w:space="0" w:color="auto"/>
                <w:right w:val="none" w:sz="0" w:space="0" w:color="auto"/>
              </w:divBdr>
            </w:div>
            <w:div w:id="1235168200">
              <w:marLeft w:val="255"/>
              <w:marRight w:val="0"/>
              <w:marTop w:val="0"/>
              <w:marBottom w:val="0"/>
              <w:divBdr>
                <w:top w:val="none" w:sz="0" w:space="0" w:color="auto"/>
                <w:left w:val="none" w:sz="0" w:space="0" w:color="auto"/>
                <w:bottom w:val="none" w:sz="0" w:space="0" w:color="auto"/>
                <w:right w:val="none" w:sz="0" w:space="0" w:color="auto"/>
              </w:divBdr>
            </w:div>
          </w:divsChild>
        </w:div>
        <w:div w:id="551307437">
          <w:marLeft w:val="255"/>
          <w:marRight w:val="0"/>
          <w:marTop w:val="75"/>
          <w:marBottom w:val="0"/>
          <w:divBdr>
            <w:top w:val="none" w:sz="0" w:space="0" w:color="auto"/>
            <w:left w:val="none" w:sz="0" w:space="0" w:color="auto"/>
            <w:bottom w:val="none" w:sz="0" w:space="0" w:color="auto"/>
            <w:right w:val="none" w:sz="0" w:space="0" w:color="auto"/>
          </w:divBdr>
        </w:div>
        <w:div w:id="261109701">
          <w:marLeft w:val="255"/>
          <w:marRight w:val="0"/>
          <w:marTop w:val="75"/>
          <w:marBottom w:val="0"/>
          <w:divBdr>
            <w:top w:val="none" w:sz="0" w:space="0" w:color="auto"/>
            <w:left w:val="none" w:sz="0" w:space="0" w:color="auto"/>
            <w:bottom w:val="none" w:sz="0" w:space="0" w:color="auto"/>
            <w:right w:val="none" w:sz="0" w:space="0" w:color="auto"/>
          </w:divBdr>
          <w:divsChild>
            <w:div w:id="605232052">
              <w:marLeft w:val="255"/>
              <w:marRight w:val="0"/>
              <w:marTop w:val="0"/>
              <w:marBottom w:val="0"/>
              <w:divBdr>
                <w:top w:val="none" w:sz="0" w:space="0" w:color="auto"/>
                <w:left w:val="none" w:sz="0" w:space="0" w:color="auto"/>
                <w:bottom w:val="none" w:sz="0" w:space="0" w:color="auto"/>
                <w:right w:val="none" w:sz="0" w:space="0" w:color="auto"/>
              </w:divBdr>
            </w:div>
            <w:div w:id="1627849929">
              <w:marLeft w:val="255"/>
              <w:marRight w:val="0"/>
              <w:marTop w:val="0"/>
              <w:marBottom w:val="0"/>
              <w:divBdr>
                <w:top w:val="none" w:sz="0" w:space="0" w:color="auto"/>
                <w:left w:val="none" w:sz="0" w:space="0" w:color="auto"/>
                <w:bottom w:val="none" w:sz="0" w:space="0" w:color="auto"/>
                <w:right w:val="none" w:sz="0" w:space="0" w:color="auto"/>
              </w:divBdr>
            </w:div>
          </w:divsChild>
        </w:div>
        <w:div w:id="333459573">
          <w:marLeft w:val="255"/>
          <w:marRight w:val="0"/>
          <w:marTop w:val="75"/>
          <w:marBottom w:val="0"/>
          <w:divBdr>
            <w:top w:val="none" w:sz="0" w:space="0" w:color="auto"/>
            <w:left w:val="none" w:sz="0" w:space="0" w:color="auto"/>
            <w:bottom w:val="none" w:sz="0" w:space="0" w:color="auto"/>
            <w:right w:val="none" w:sz="0" w:space="0" w:color="auto"/>
          </w:divBdr>
        </w:div>
        <w:div w:id="395248653">
          <w:marLeft w:val="255"/>
          <w:marRight w:val="0"/>
          <w:marTop w:val="75"/>
          <w:marBottom w:val="0"/>
          <w:divBdr>
            <w:top w:val="none" w:sz="0" w:space="0" w:color="auto"/>
            <w:left w:val="none" w:sz="0" w:space="0" w:color="auto"/>
            <w:bottom w:val="none" w:sz="0" w:space="0" w:color="auto"/>
            <w:right w:val="none" w:sz="0" w:space="0" w:color="auto"/>
          </w:divBdr>
        </w:div>
        <w:div w:id="1952393371">
          <w:marLeft w:val="255"/>
          <w:marRight w:val="0"/>
          <w:marTop w:val="75"/>
          <w:marBottom w:val="0"/>
          <w:divBdr>
            <w:top w:val="none" w:sz="0" w:space="0" w:color="auto"/>
            <w:left w:val="none" w:sz="0" w:space="0" w:color="auto"/>
            <w:bottom w:val="none" w:sz="0" w:space="0" w:color="auto"/>
            <w:right w:val="none" w:sz="0" w:space="0" w:color="auto"/>
          </w:divBdr>
        </w:div>
        <w:div w:id="425923847">
          <w:marLeft w:val="255"/>
          <w:marRight w:val="0"/>
          <w:marTop w:val="75"/>
          <w:marBottom w:val="0"/>
          <w:divBdr>
            <w:top w:val="none" w:sz="0" w:space="0" w:color="auto"/>
            <w:left w:val="none" w:sz="0" w:space="0" w:color="auto"/>
            <w:bottom w:val="none" w:sz="0" w:space="0" w:color="auto"/>
            <w:right w:val="none" w:sz="0" w:space="0" w:color="auto"/>
          </w:divBdr>
          <w:divsChild>
            <w:div w:id="1470586861">
              <w:marLeft w:val="255"/>
              <w:marRight w:val="0"/>
              <w:marTop w:val="0"/>
              <w:marBottom w:val="0"/>
              <w:divBdr>
                <w:top w:val="none" w:sz="0" w:space="0" w:color="auto"/>
                <w:left w:val="none" w:sz="0" w:space="0" w:color="auto"/>
                <w:bottom w:val="none" w:sz="0" w:space="0" w:color="auto"/>
                <w:right w:val="none" w:sz="0" w:space="0" w:color="auto"/>
              </w:divBdr>
            </w:div>
            <w:div w:id="1028525103">
              <w:marLeft w:val="255"/>
              <w:marRight w:val="0"/>
              <w:marTop w:val="0"/>
              <w:marBottom w:val="0"/>
              <w:divBdr>
                <w:top w:val="none" w:sz="0" w:space="0" w:color="auto"/>
                <w:left w:val="none" w:sz="0" w:space="0" w:color="auto"/>
                <w:bottom w:val="none" w:sz="0" w:space="0" w:color="auto"/>
                <w:right w:val="none" w:sz="0" w:space="0" w:color="auto"/>
              </w:divBdr>
            </w:div>
            <w:div w:id="1650749632">
              <w:marLeft w:val="255"/>
              <w:marRight w:val="0"/>
              <w:marTop w:val="0"/>
              <w:marBottom w:val="0"/>
              <w:divBdr>
                <w:top w:val="none" w:sz="0" w:space="0" w:color="auto"/>
                <w:left w:val="none" w:sz="0" w:space="0" w:color="auto"/>
                <w:bottom w:val="none" w:sz="0" w:space="0" w:color="auto"/>
                <w:right w:val="none" w:sz="0" w:space="0" w:color="auto"/>
              </w:divBdr>
            </w:div>
            <w:div w:id="441264579">
              <w:marLeft w:val="255"/>
              <w:marRight w:val="0"/>
              <w:marTop w:val="0"/>
              <w:marBottom w:val="0"/>
              <w:divBdr>
                <w:top w:val="none" w:sz="0" w:space="0" w:color="auto"/>
                <w:left w:val="none" w:sz="0" w:space="0" w:color="auto"/>
                <w:bottom w:val="none" w:sz="0" w:space="0" w:color="auto"/>
                <w:right w:val="none" w:sz="0" w:space="0" w:color="auto"/>
              </w:divBdr>
            </w:div>
            <w:div w:id="568002633">
              <w:marLeft w:val="255"/>
              <w:marRight w:val="0"/>
              <w:marTop w:val="0"/>
              <w:marBottom w:val="0"/>
              <w:divBdr>
                <w:top w:val="none" w:sz="0" w:space="0" w:color="auto"/>
                <w:left w:val="none" w:sz="0" w:space="0" w:color="auto"/>
                <w:bottom w:val="none" w:sz="0" w:space="0" w:color="auto"/>
                <w:right w:val="none" w:sz="0" w:space="0" w:color="auto"/>
              </w:divBdr>
            </w:div>
            <w:div w:id="1811554153">
              <w:marLeft w:val="255"/>
              <w:marRight w:val="0"/>
              <w:marTop w:val="0"/>
              <w:marBottom w:val="0"/>
              <w:divBdr>
                <w:top w:val="none" w:sz="0" w:space="0" w:color="auto"/>
                <w:left w:val="none" w:sz="0" w:space="0" w:color="auto"/>
                <w:bottom w:val="none" w:sz="0" w:space="0" w:color="auto"/>
                <w:right w:val="none" w:sz="0" w:space="0" w:color="auto"/>
              </w:divBdr>
            </w:div>
          </w:divsChild>
        </w:div>
        <w:div w:id="117529687">
          <w:marLeft w:val="255"/>
          <w:marRight w:val="0"/>
          <w:marTop w:val="75"/>
          <w:marBottom w:val="0"/>
          <w:divBdr>
            <w:top w:val="none" w:sz="0" w:space="0" w:color="auto"/>
            <w:left w:val="none" w:sz="0" w:space="0" w:color="auto"/>
            <w:bottom w:val="none" w:sz="0" w:space="0" w:color="auto"/>
            <w:right w:val="none" w:sz="0" w:space="0" w:color="auto"/>
          </w:divBdr>
          <w:divsChild>
            <w:div w:id="1197620642">
              <w:marLeft w:val="255"/>
              <w:marRight w:val="0"/>
              <w:marTop w:val="0"/>
              <w:marBottom w:val="0"/>
              <w:divBdr>
                <w:top w:val="none" w:sz="0" w:space="0" w:color="auto"/>
                <w:left w:val="none" w:sz="0" w:space="0" w:color="auto"/>
                <w:bottom w:val="none" w:sz="0" w:space="0" w:color="auto"/>
                <w:right w:val="none" w:sz="0" w:space="0" w:color="auto"/>
              </w:divBdr>
            </w:div>
            <w:div w:id="422724263">
              <w:marLeft w:val="255"/>
              <w:marRight w:val="0"/>
              <w:marTop w:val="0"/>
              <w:marBottom w:val="0"/>
              <w:divBdr>
                <w:top w:val="none" w:sz="0" w:space="0" w:color="auto"/>
                <w:left w:val="none" w:sz="0" w:space="0" w:color="auto"/>
                <w:bottom w:val="none" w:sz="0" w:space="0" w:color="auto"/>
                <w:right w:val="none" w:sz="0" w:space="0" w:color="auto"/>
              </w:divBdr>
            </w:div>
            <w:div w:id="160320017">
              <w:marLeft w:val="255"/>
              <w:marRight w:val="0"/>
              <w:marTop w:val="0"/>
              <w:marBottom w:val="0"/>
              <w:divBdr>
                <w:top w:val="none" w:sz="0" w:space="0" w:color="auto"/>
                <w:left w:val="none" w:sz="0" w:space="0" w:color="auto"/>
                <w:bottom w:val="none" w:sz="0" w:space="0" w:color="auto"/>
                <w:right w:val="none" w:sz="0" w:space="0" w:color="auto"/>
              </w:divBdr>
            </w:div>
          </w:divsChild>
        </w:div>
        <w:div w:id="110634410">
          <w:marLeft w:val="255"/>
          <w:marRight w:val="0"/>
          <w:marTop w:val="75"/>
          <w:marBottom w:val="0"/>
          <w:divBdr>
            <w:top w:val="none" w:sz="0" w:space="0" w:color="auto"/>
            <w:left w:val="none" w:sz="0" w:space="0" w:color="auto"/>
            <w:bottom w:val="none" w:sz="0" w:space="0" w:color="auto"/>
            <w:right w:val="none" w:sz="0" w:space="0" w:color="auto"/>
          </w:divBdr>
        </w:div>
        <w:div w:id="1803577255">
          <w:marLeft w:val="255"/>
          <w:marRight w:val="0"/>
          <w:marTop w:val="75"/>
          <w:marBottom w:val="0"/>
          <w:divBdr>
            <w:top w:val="none" w:sz="0" w:space="0" w:color="auto"/>
            <w:left w:val="none" w:sz="0" w:space="0" w:color="auto"/>
            <w:bottom w:val="none" w:sz="0" w:space="0" w:color="auto"/>
            <w:right w:val="none" w:sz="0" w:space="0" w:color="auto"/>
          </w:divBdr>
        </w:div>
      </w:divsChild>
    </w:div>
    <w:div w:id="673607658">
      <w:bodyDiv w:val="1"/>
      <w:marLeft w:val="0"/>
      <w:marRight w:val="0"/>
      <w:marTop w:val="0"/>
      <w:marBottom w:val="0"/>
      <w:divBdr>
        <w:top w:val="none" w:sz="0" w:space="0" w:color="auto"/>
        <w:left w:val="none" w:sz="0" w:space="0" w:color="auto"/>
        <w:bottom w:val="none" w:sz="0" w:space="0" w:color="auto"/>
        <w:right w:val="none" w:sz="0" w:space="0" w:color="auto"/>
      </w:divBdr>
    </w:div>
    <w:div w:id="1031303129">
      <w:bodyDiv w:val="1"/>
      <w:marLeft w:val="0"/>
      <w:marRight w:val="0"/>
      <w:marTop w:val="0"/>
      <w:marBottom w:val="0"/>
      <w:divBdr>
        <w:top w:val="none" w:sz="0" w:space="0" w:color="auto"/>
        <w:left w:val="none" w:sz="0" w:space="0" w:color="auto"/>
        <w:bottom w:val="none" w:sz="0" w:space="0" w:color="auto"/>
        <w:right w:val="none" w:sz="0" w:space="0" w:color="auto"/>
      </w:divBdr>
      <w:divsChild>
        <w:div w:id="1539465135">
          <w:marLeft w:val="255"/>
          <w:marRight w:val="0"/>
          <w:marTop w:val="0"/>
          <w:marBottom w:val="0"/>
          <w:divBdr>
            <w:top w:val="none" w:sz="0" w:space="0" w:color="auto"/>
            <w:left w:val="none" w:sz="0" w:space="0" w:color="auto"/>
            <w:bottom w:val="none" w:sz="0" w:space="0" w:color="auto"/>
            <w:right w:val="none" w:sz="0" w:space="0" w:color="auto"/>
          </w:divBdr>
        </w:div>
        <w:div w:id="1669090642">
          <w:marLeft w:val="255"/>
          <w:marRight w:val="0"/>
          <w:marTop w:val="0"/>
          <w:marBottom w:val="0"/>
          <w:divBdr>
            <w:top w:val="none" w:sz="0" w:space="0" w:color="auto"/>
            <w:left w:val="none" w:sz="0" w:space="0" w:color="auto"/>
            <w:bottom w:val="none" w:sz="0" w:space="0" w:color="auto"/>
            <w:right w:val="none" w:sz="0" w:space="0" w:color="auto"/>
          </w:divBdr>
        </w:div>
        <w:div w:id="1427262479">
          <w:marLeft w:val="255"/>
          <w:marRight w:val="0"/>
          <w:marTop w:val="0"/>
          <w:marBottom w:val="0"/>
          <w:divBdr>
            <w:top w:val="none" w:sz="0" w:space="0" w:color="auto"/>
            <w:left w:val="none" w:sz="0" w:space="0" w:color="auto"/>
            <w:bottom w:val="none" w:sz="0" w:space="0" w:color="auto"/>
            <w:right w:val="none" w:sz="0" w:space="0" w:color="auto"/>
          </w:divBdr>
        </w:div>
        <w:div w:id="1921478744">
          <w:marLeft w:val="255"/>
          <w:marRight w:val="0"/>
          <w:marTop w:val="0"/>
          <w:marBottom w:val="0"/>
          <w:divBdr>
            <w:top w:val="none" w:sz="0" w:space="0" w:color="auto"/>
            <w:left w:val="none" w:sz="0" w:space="0" w:color="auto"/>
            <w:bottom w:val="none" w:sz="0" w:space="0" w:color="auto"/>
            <w:right w:val="none" w:sz="0" w:space="0" w:color="auto"/>
          </w:divBdr>
        </w:div>
        <w:div w:id="96145211">
          <w:marLeft w:val="255"/>
          <w:marRight w:val="0"/>
          <w:marTop w:val="0"/>
          <w:marBottom w:val="0"/>
          <w:divBdr>
            <w:top w:val="none" w:sz="0" w:space="0" w:color="auto"/>
            <w:left w:val="none" w:sz="0" w:space="0" w:color="auto"/>
            <w:bottom w:val="none" w:sz="0" w:space="0" w:color="auto"/>
            <w:right w:val="none" w:sz="0" w:space="0" w:color="auto"/>
          </w:divBdr>
        </w:div>
        <w:div w:id="1456872076">
          <w:marLeft w:val="255"/>
          <w:marRight w:val="0"/>
          <w:marTop w:val="0"/>
          <w:marBottom w:val="0"/>
          <w:divBdr>
            <w:top w:val="none" w:sz="0" w:space="0" w:color="auto"/>
            <w:left w:val="none" w:sz="0" w:space="0" w:color="auto"/>
            <w:bottom w:val="none" w:sz="0" w:space="0" w:color="auto"/>
            <w:right w:val="none" w:sz="0" w:space="0" w:color="auto"/>
          </w:divBdr>
        </w:div>
        <w:div w:id="178931693">
          <w:marLeft w:val="255"/>
          <w:marRight w:val="0"/>
          <w:marTop w:val="0"/>
          <w:marBottom w:val="0"/>
          <w:divBdr>
            <w:top w:val="none" w:sz="0" w:space="0" w:color="auto"/>
            <w:left w:val="none" w:sz="0" w:space="0" w:color="auto"/>
            <w:bottom w:val="none" w:sz="0" w:space="0" w:color="auto"/>
            <w:right w:val="none" w:sz="0" w:space="0" w:color="auto"/>
          </w:divBdr>
        </w:div>
        <w:div w:id="1710688492">
          <w:marLeft w:val="255"/>
          <w:marRight w:val="0"/>
          <w:marTop w:val="0"/>
          <w:marBottom w:val="0"/>
          <w:divBdr>
            <w:top w:val="none" w:sz="0" w:space="0" w:color="auto"/>
            <w:left w:val="none" w:sz="0" w:space="0" w:color="auto"/>
            <w:bottom w:val="none" w:sz="0" w:space="0" w:color="auto"/>
            <w:right w:val="none" w:sz="0" w:space="0" w:color="auto"/>
          </w:divBdr>
        </w:div>
        <w:div w:id="1114131509">
          <w:marLeft w:val="255"/>
          <w:marRight w:val="0"/>
          <w:marTop w:val="0"/>
          <w:marBottom w:val="0"/>
          <w:divBdr>
            <w:top w:val="none" w:sz="0" w:space="0" w:color="auto"/>
            <w:left w:val="none" w:sz="0" w:space="0" w:color="auto"/>
            <w:bottom w:val="none" w:sz="0" w:space="0" w:color="auto"/>
            <w:right w:val="none" w:sz="0" w:space="0" w:color="auto"/>
          </w:divBdr>
        </w:div>
      </w:divsChild>
    </w:div>
    <w:div w:id="1033534532">
      <w:bodyDiv w:val="1"/>
      <w:marLeft w:val="0"/>
      <w:marRight w:val="0"/>
      <w:marTop w:val="0"/>
      <w:marBottom w:val="0"/>
      <w:divBdr>
        <w:top w:val="none" w:sz="0" w:space="0" w:color="auto"/>
        <w:left w:val="none" w:sz="0" w:space="0" w:color="auto"/>
        <w:bottom w:val="none" w:sz="0" w:space="0" w:color="auto"/>
        <w:right w:val="none" w:sz="0" w:space="0" w:color="auto"/>
      </w:divBdr>
      <w:divsChild>
        <w:div w:id="1051271693">
          <w:marLeft w:val="255"/>
          <w:marRight w:val="0"/>
          <w:marTop w:val="75"/>
          <w:marBottom w:val="0"/>
          <w:divBdr>
            <w:top w:val="none" w:sz="0" w:space="0" w:color="auto"/>
            <w:left w:val="none" w:sz="0" w:space="0" w:color="auto"/>
            <w:bottom w:val="none" w:sz="0" w:space="0" w:color="auto"/>
            <w:right w:val="none" w:sz="0" w:space="0" w:color="auto"/>
          </w:divBdr>
        </w:div>
        <w:div w:id="2010209300">
          <w:marLeft w:val="255"/>
          <w:marRight w:val="0"/>
          <w:marTop w:val="75"/>
          <w:marBottom w:val="0"/>
          <w:divBdr>
            <w:top w:val="none" w:sz="0" w:space="0" w:color="auto"/>
            <w:left w:val="none" w:sz="0" w:space="0" w:color="auto"/>
            <w:bottom w:val="none" w:sz="0" w:space="0" w:color="auto"/>
            <w:right w:val="none" w:sz="0" w:space="0" w:color="auto"/>
          </w:divBdr>
          <w:divsChild>
            <w:div w:id="1434013820">
              <w:marLeft w:val="255"/>
              <w:marRight w:val="0"/>
              <w:marTop w:val="0"/>
              <w:marBottom w:val="0"/>
              <w:divBdr>
                <w:top w:val="none" w:sz="0" w:space="0" w:color="auto"/>
                <w:left w:val="none" w:sz="0" w:space="0" w:color="auto"/>
                <w:bottom w:val="none" w:sz="0" w:space="0" w:color="auto"/>
                <w:right w:val="none" w:sz="0" w:space="0" w:color="auto"/>
              </w:divBdr>
            </w:div>
            <w:div w:id="837229477">
              <w:marLeft w:val="255"/>
              <w:marRight w:val="0"/>
              <w:marTop w:val="0"/>
              <w:marBottom w:val="0"/>
              <w:divBdr>
                <w:top w:val="none" w:sz="0" w:space="0" w:color="auto"/>
                <w:left w:val="none" w:sz="0" w:space="0" w:color="auto"/>
                <w:bottom w:val="none" w:sz="0" w:space="0" w:color="auto"/>
                <w:right w:val="none" w:sz="0" w:space="0" w:color="auto"/>
              </w:divBdr>
            </w:div>
            <w:div w:id="381565392">
              <w:marLeft w:val="255"/>
              <w:marRight w:val="0"/>
              <w:marTop w:val="0"/>
              <w:marBottom w:val="0"/>
              <w:divBdr>
                <w:top w:val="none" w:sz="0" w:space="0" w:color="auto"/>
                <w:left w:val="none" w:sz="0" w:space="0" w:color="auto"/>
                <w:bottom w:val="none" w:sz="0" w:space="0" w:color="auto"/>
                <w:right w:val="none" w:sz="0" w:space="0" w:color="auto"/>
              </w:divBdr>
            </w:div>
          </w:divsChild>
        </w:div>
        <w:div w:id="225803473">
          <w:marLeft w:val="255"/>
          <w:marRight w:val="0"/>
          <w:marTop w:val="75"/>
          <w:marBottom w:val="0"/>
          <w:divBdr>
            <w:top w:val="none" w:sz="0" w:space="0" w:color="auto"/>
            <w:left w:val="none" w:sz="0" w:space="0" w:color="auto"/>
            <w:bottom w:val="none" w:sz="0" w:space="0" w:color="auto"/>
            <w:right w:val="none" w:sz="0" w:space="0" w:color="auto"/>
          </w:divBdr>
        </w:div>
        <w:div w:id="2056613394">
          <w:marLeft w:val="255"/>
          <w:marRight w:val="0"/>
          <w:marTop w:val="75"/>
          <w:marBottom w:val="0"/>
          <w:divBdr>
            <w:top w:val="none" w:sz="0" w:space="0" w:color="auto"/>
            <w:left w:val="none" w:sz="0" w:space="0" w:color="auto"/>
            <w:bottom w:val="none" w:sz="0" w:space="0" w:color="auto"/>
            <w:right w:val="none" w:sz="0" w:space="0" w:color="auto"/>
          </w:divBdr>
        </w:div>
        <w:div w:id="1302275244">
          <w:marLeft w:val="255"/>
          <w:marRight w:val="0"/>
          <w:marTop w:val="75"/>
          <w:marBottom w:val="0"/>
          <w:divBdr>
            <w:top w:val="none" w:sz="0" w:space="0" w:color="auto"/>
            <w:left w:val="none" w:sz="0" w:space="0" w:color="auto"/>
            <w:bottom w:val="none" w:sz="0" w:space="0" w:color="auto"/>
            <w:right w:val="none" w:sz="0" w:space="0" w:color="auto"/>
          </w:divBdr>
          <w:divsChild>
            <w:div w:id="1107846772">
              <w:marLeft w:val="255"/>
              <w:marRight w:val="0"/>
              <w:marTop w:val="0"/>
              <w:marBottom w:val="0"/>
              <w:divBdr>
                <w:top w:val="none" w:sz="0" w:space="0" w:color="auto"/>
                <w:left w:val="none" w:sz="0" w:space="0" w:color="auto"/>
                <w:bottom w:val="none" w:sz="0" w:space="0" w:color="auto"/>
                <w:right w:val="none" w:sz="0" w:space="0" w:color="auto"/>
              </w:divBdr>
            </w:div>
            <w:div w:id="614560006">
              <w:marLeft w:val="255"/>
              <w:marRight w:val="0"/>
              <w:marTop w:val="0"/>
              <w:marBottom w:val="0"/>
              <w:divBdr>
                <w:top w:val="none" w:sz="0" w:space="0" w:color="auto"/>
                <w:left w:val="none" w:sz="0" w:space="0" w:color="auto"/>
                <w:bottom w:val="none" w:sz="0" w:space="0" w:color="auto"/>
                <w:right w:val="none" w:sz="0" w:space="0" w:color="auto"/>
              </w:divBdr>
            </w:div>
            <w:div w:id="431707932">
              <w:marLeft w:val="255"/>
              <w:marRight w:val="0"/>
              <w:marTop w:val="0"/>
              <w:marBottom w:val="0"/>
              <w:divBdr>
                <w:top w:val="none" w:sz="0" w:space="0" w:color="auto"/>
                <w:left w:val="none" w:sz="0" w:space="0" w:color="auto"/>
                <w:bottom w:val="none" w:sz="0" w:space="0" w:color="auto"/>
                <w:right w:val="none" w:sz="0" w:space="0" w:color="auto"/>
              </w:divBdr>
            </w:div>
            <w:div w:id="2017488588">
              <w:marLeft w:val="255"/>
              <w:marRight w:val="0"/>
              <w:marTop w:val="0"/>
              <w:marBottom w:val="0"/>
              <w:divBdr>
                <w:top w:val="none" w:sz="0" w:space="0" w:color="auto"/>
                <w:left w:val="none" w:sz="0" w:space="0" w:color="auto"/>
                <w:bottom w:val="none" w:sz="0" w:space="0" w:color="auto"/>
                <w:right w:val="none" w:sz="0" w:space="0" w:color="auto"/>
              </w:divBdr>
            </w:div>
            <w:div w:id="806750513">
              <w:marLeft w:val="255"/>
              <w:marRight w:val="0"/>
              <w:marTop w:val="0"/>
              <w:marBottom w:val="0"/>
              <w:divBdr>
                <w:top w:val="none" w:sz="0" w:space="0" w:color="auto"/>
                <w:left w:val="none" w:sz="0" w:space="0" w:color="auto"/>
                <w:bottom w:val="none" w:sz="0" w:space="0" w:color="auto"/>
                <w:right w:val="none" w:sz="0" w:space="0" w:color="auto"/>
              </w:divBdr>
            </w:div>
            <w:div w:id="800881888">
              <w:marLeft w:val="255"/>
              <w:marRight w:val="0"/>
              <w:marTop w:val="0"/>
              <w:marBottom w:val="0"/>
              <w:divBdr>
                <w:top w:val="none" w:sz="0" w:space="0" w:color="auto"/>
                <w:left w:val="none" w:sz="0" w:space="0" w:color="auto"/>
                <w:bottom w:val="none" w:sz="0" w:space="0" w:color="auto"/>
                <w:right w:val="none" w:sz="0" w:space="0" w:color="auto"/>
              </w:divBdr>
            </w:div>
          </w:divsChild>
        </w:div>
        <w:div w:id="2132553850">
          <w:marLeft w:val="255"/>
          <w:marRight w:val="0"/>
          <w:marTop w:val="75"/>
          <w:marBottom w:val="0"/>
          <w:divBdr>
            <w:top w:val="none" w:sz="0" w:space="0" w:color="auto"/>
            <w:left w:val="none" w:sz="0" w:space="0" w:color="auto"/>
            <w:bottom w:val="none" w:sz="0" w:space="0" w:color="auto"/>
            <w:right w:val="none" w:sz="0" w:space="0" w:color="auto"/>
          </w:divBdr>
        </w:div>
      </w:divsChild>
    </w:div>
    <w:div w:id="1077550964">
      <w:bodyDiv w:val="1"/>
      <w:marLeft w:val="0"/>
      <w:marRight w:val="0"/>
      <w:marTop w:val="0"/>
      <w:marBottom w:val="0"/>
      <w:divBdr>
        <w:top w:val="none" w:sz="0" w:space="0" w:color="auto"/>
        <w:left w:val="none" w:sz="0" w:space="0" w:color="auto"/>
        <w:bottom w:val="none" w:sz="0" w:space="0" w:color="auto"/>
        <w:right w:val="none" w:sz="0" w:space="0" w:color="auto"/>
      </w:divBdr>
      <w:divsChild>
        <w:div w:id="419717691">
          <w:marLeft w:val="255"/>
          <w:marRight w:val="0"/>
          <w:marTop w:val="75"/>
          <w:marBottom w:val="0"/>
          <w:divBdr>
            <w:top w:val="none" w:sz="0" w:space="0" w:color="auto"/>
            <w:left w:val="none" w:sz="0" w:space="0" w:color="auto"/>
            <w:bottom w:val="none" w:sz="0" w:space="0" w:color="auto"/>
            <w:right w:val="none" w:sz="0" w:space="0" w:color="auto"/>
          </w:divBdr>
        </w:div>
        <w:div w:id="755902703">
          <w:marLeft w:val="255"/>
          <w:marRight w:val="0"/>
          <w:marTop w:val="75"/>
          <w:marBottom w:val="0"/>
          <w:divBdr>
            <w:top w:val="none" w:sz="0" w:space="0" w:color="auto"/>
            <w:left w:val="none" w:sz="0" w:space="0" w:color="auto"/>
            <w:bottom w:val="none" w:sz="0" w:space="0" w:color="auto"/>
            <w:right w:val="none" w:sz="0" w:space="0" w:color="auto"/>
          </w:divBdr>
          <w:divsChild>
            <w:div w:id="500900339">
              <w:marLeft w:val="255"/>
              <w:marRight w:val="0"/>
              <w:marTop w:val="0"/>
              <w:marBottom w:val="0"/>
              <w:divBdr>
                <w:top w:val="none" w:sz="0" w:space="0" w:color="auto"/>
                <w:left w:val="none" w:sz="0" w:space="0" w:color="auto"/>
                <w:bottom w:val="none" w:sz="0" w:space="0" w:color="auto"/>
                <w:right w:val="none" w:sz="0" w:space="0" w:color="auto"/>
              </w:divBdr>
            </w:div>
            <w:div w:id="114251867">
              <w:marLeft w:val="255"/>
              <w:marRight w:val="0"/>
              <w:marTop w:val="0"/>
              <w:marBottom w:val="0"/>
              <w:divBdr>
                <w:top w:val="none" w:sz="0" w:space="0" w:color="auto"/>
                <w:left w:val="none" w:sz="0" w:space="0" w:color="auto"/>
                <w:bottom w:val="none" w:sz="0" w:space="0" w:color="auto"/>
                <w:right w:val="none" w:sz="0" w:space="0" w:color="auto"/>
              </w:divBdr>
            </w:div>
            <w:div w:id="1031102468">
              <w:marLeft w:val="255"/>
              <w:marRight w:val="0"/>
              <w:marTop w:val="0"/>
              <w:marBottom w:val="0"/>
              <w:divBdr>
                <w:top w:val="none" w:sz="0" w:space="0" w:color="auto"/>
                <w:left w:val="none" w:sz="0" w:space="0" w:color="auto"/>
                <w:bottom w:val="none" w:sz="0" w:space="0" w:color="auto"/>
                <w:right w:val="none" w:sz="0" w:space="0" w:color="auto"/>
              </w:divBdr>
            </w:div>
          </w:divsChild>
        </w:div>
        <w:div w:id="1771319718">
          <w:marLeft w:val="255"/>
          <w:marRight w:val="0"/>
          <w:marTop w:val="75"/>
          <w:marBottom w:val="0"/>
          <w:divBdr>
            <w:top w:val="none" w:sz="0" w:space="0" w:color="auto"/>
            <w:left w:val="none" w:sz="0" w:space="0" w:color="auto"/>
            <w:bottom w:val="none" w:sz="0" w:space="0" w:color="auto"/>
            <w:right w:val="none" w:sz="0" w:space="0" w:color="auto"/>
          </w:divBdr>
        </w:div>
        <w:div w:id="1397120928">
          <w:marLeft w:val="255"/>
          <w:marRight w:val="0"/>
          <w:marTop w:val="75"/>
          <w:marBottom w:val="0"/>
          <w:divBdr>
            <w:top w:val="none" w:sz="0" w:space="0" w:color="auto"/>
            <w:left w:val="none" w:sz="0" w:space="0" w:color="auto"/>
            <w:bottom w:val="none" w:sz="0" w:space="0" w:color="auto"/>
            <w:right w:val="none" w:sz="0" w:space="0" w:color="auto"/>
          </w:divBdr>
        </w:div>
        <w:div w:id="147868464">
          <w:marLeft w:val="255"/>
          <w:marRight w:val="0"/>
          <w:marTop w:val="75"/>
          <w:marBottom w:val="0"/>
          <w:divBdr>
            <w:top w:val="none" w:sz="0" w:space="0" w:color="auto"/>
            <w:left w:val="none" w:sz="0" w:space="0" w:color="auto"/>
            <w:bottom w:val="none" w:sz="0" w:space="0" w:color="auto"/>
            <w:right w:val="none" w:sz="0" w:space="0" w:color="auto"/>
          </w:divBdr>
          <w:divsChild>
            <w:div w:id="251008408">
              <w:marLeft w:val="255"/>
              <w:marRight w:val="0"/>
              <w:marTop w:val="0"/>
              <w:marBottom w:val="0"/>
              <w:divBdr>
                <w:top w:val="none" w:sz="0" w:space="0" w:color="auto"/>
                <w:left w:val="none" w:sz="0" w:space="0" w:color="auto"/>
                <w:bottom w:val="none" w:sz="0" w:space="0" w:color="auto"/>
                <w:right w:val="none" w:sz="0" w:space="0" w:color="auto"/>
              </w:divBdr>
            </w:div>
            <w:div w:id="1824540391">
              <w:marLeft w:val="255"/>
              <w:marRight w:val="0"/>
              <w:marTop w:val="0"/>
              <w:marBottom w:val="0"/>
              <w:divBdr>
                <w:top w:val="none" w:sz="0" w:space="0" w:color="auto"/>
                <w:left w:val="none" w:sz="0" w:space="0" w:color="auto"/>
                <w:bottom w:val="none" w:sz="0" w:space="0" w:color="auto"/>
                <w:right w:val="none" w:sz="0" w:space="0" w:color="auto"/>
              </w:divBdr>
            </w:div>
            <w:div w:id="867184037">
              <w:marLeft w:val="255"/>
              <w:marRight w:val="0"/>
              <w:marTop w:val="0"/>
              <w:marBottom w:val="0"/>
              <w:divBdr>
                <w:top w:val="none" w:sz="0" w:space="0" w:color="auto"/>
                <w:left w:val="none" w:sz="0" w:space="0" w:color="auto"/>
                <w:bottom w:val="none" w:sz="0" w:space="0" w:color="auto"/>
                <w:right w:val="none" w:sz="0" w:space="0" w:color="auto"/>
              </w:divBdr>
            </w:div>
            <w:div w:id="648020894">
              <w:marLeft w:val="255"/>
              <w:marRight w:val="0"/>
              <w:marTop w:val="0"/>
              <w:marBottom w:val="0"/>
              <w:divBdr>
                <w:top w:val="none" w:sz="0" w:space="0" w:color="auto"/>
                <w:left w:val="none" w:sz="0" w:space="0" w:color="auto"/>
                <w:bottom w:val="none" w:sz="0" w:space="0" w:color="auto"/>
                <w:right w:val="none" w:sz="0" w:space="0" w:color="auto"/>
              </w:divBdr>
            </w:div>
            <w:div w:id="1041785821">
              <w:marLeft w:val="255"/>
              <w:marRight w:val="0"/>
              <w:marTop w:val="0"/>
              <w:marBottom w:val="0"/>
              <w:divBdr>
                <w:top w:val="none" w:sz="0" w:space="0" w:color="auto"/>
                <w:left w:val="none" w:sz="0" w:space="0" w:color="auto"/>
                <w:bottom w:val="none" w:sz="0" w:space="0" w:color="auto"/>
                <w:right w:val="none" w:sz="0" w:space="0" w:color="auto"/>
              </w:divBdr>
            </w:div>
            <w:div w:id="1128233082">
              <w:marLeft w:val="255"/>
              <w:marRight w:val="0"/>
              <w:marTop w:val="0"/>
              <w:marBottom w:val="0"/>
              <w:divBdr>
                <w:top w:val="none" w:sz="0" w:space="0" w:color="auto"/>
                <w:left w:val="none" w:sz="0" w:space="0" w:color="auto"/>
                <w:bottom w:val="none" w:sz="0" w:space="0" w:color="auto"/>
                <w:right w:val="none" w:sz="0" w:space="0" w:color="auto"/>
              </w:divBdr>
            </w:div>
          </w:divsChild>
        </w:div>
        <w:div w:id="307125032">
          <w:marLeft w:val="255"/>
          <w:marRight w:val="0"/>
          <w:marTop w:val="75"/>
          <w:marBottom w:val="0"/>
          <w:divBdr>
            <w:top w:val="none" w:sz="0" w:space="0" w:color="auto"/>
            <w:left w:val="none" w:sz="0" w:space="0" w:color="auto"/>
            <w:bottom w:val="none" w:sz="0" w:space="0" w:color="auto"/>
            <w:right w:val="none" w:sz="0" w:space="0" w:color="auto"/>
          </w:divBdr>
        </w:div>
      </w:divsChild>
    </w:div>
    <w:div w:id="1154835418">
      <w:bodyDiv w:val="1"/>
      <w:marLeft w:val="0"/>
      <w:marRight w:val="0"/>
      <w:marTop w:val="0"/>
      <w:marBottom w:val="0"/>
      <w:divBdr>
        <w:top w:val="none" w:sz="0" w:space="0" w:color="auto"/>
        <w:left w:val="none" w:sz="0" w:space="0" w:color="auto"/>
        <w:bottom w:val="none" w:sz="0" w:space="0" w:color="auto"/>
        <w:right w:val="none" w:sz="0" w:space="0" w:color="auto"/>
      </w:divBdr>
      <w:divsChild>
        <w:div w:id="1144465404">
          <w:marLeft w:val="255"/>
          <w:marRight w:val="0"/>
          <w:marTop w:val="75"/>
          <w:marBottom w:val="0"/>
          <w:divBdr>
            <w:top w:val="none" w:sz="0" w:space="0" w:color="auto"/>
            <w:left w:val="none" w:sz="0" w:space="0" w:color="auto"/>
            <w:bottom w:val="none" w:sz="0" w:space="0" w:color="auto"/>
            <w:right w:val="none" w:sz="0" w:space="0" w:color="auto"/>
          </w:divBdr>
        </w:div>
        <w:div w:id="1958097566">
          <w:marLeft w:val="255"/>
          <w:marRight w:val="0"/>
          <w:marTop w:val="75"/>
          <w:marBottom w:val="0"/>
          <w:divBdr>
            <w:top w:val="none" w:sz="0" w:space="0" w:color="auto"/>
            <w:left w:val="none" w:sz="0" w:space="0" w:color="auto"/>
            <w:bottom w:val="none" w:sz="0" w:space="0" w:color="auto"/>
            <w:right w:val="none" w:sz="0" w:space="0" w:color="auto"/>
          </w:divBdr>
        </w:div>
        <w:div w:id="1978024870">
          <w:marLeft w:val="255"/>
          <w:marRight w:val="0"/>
          <w:marTop w:val="75"/>
          <w:marBottom w:val="0"/>
          <w:divBdr>
            <w:top w:val="none" w:sz="0" w:space="0" w:color="auto"/>
            <w:left w:val="none" w:sz="0" w:space="0" w:color="auto"/>
            <w:bottom w:val="none" w:sz="0" w:space="0" w:color="auto"/>
            <w:right w:val="none" w:sz="0" w:space="0" w:color="auto"/>
          </w:divBdr>
        </w:div>
      </w:divsChild>
    </w:div>
    <w:div w:id="1200046164">
      <w:bodyDiv w:val="1"/>
      <w:marLeft w:val="0"/>
      <w:marRight w:val="0"/>
      <w:marTop w:val="0"/>
      <w:marBottom w:val="0"/>
      <w:divBdr>
        <w:top w:val="none" w:sz="0" w:space="0" w:color="auto"/>
        <w:left w:val="none" w:sz="0" w:space="0" w:color="auto"/>
        <w:bottom w:val="none" w:sz="0" w:space="0" w:color="auto"/>
        <w:right w:val="none" w:sz="0" w:space="0" w:color="auto"/>
      </w:divBdr>
      <w:divsChild>
        <w:div w:id="1637225841">
          <w:marLeft w:val="255"/>
          <w:marRight w:val="0"/>
          <w:marTop w:val="75"/>
          <w:marBottom w:val="0"/>
          <w:divBdr>
            <w:top w:val="none" w:sz="0" w:space="0" w:color="auto"/>
            <w:left w:val="none" w:sz="0" w:space="0" w:color="auto"/>
            <w:bottom w:val="none" w:sz="0" w:space="0" w:color="auto"/>
            <w:right w:val="none" w:sz="0" w:space="0" w:color="auto"/>
          </w:divBdr>
          <w:divsChild>
            <w:div w:id="321550525">
              <w:marLeft w:val="255"/>
              <w:marRight w:val="0"/>
              <w:marTop w:val="0"/>
              <w:marBottom w:val="0"/>
              <w:divBdr>
                <w:top w:val="none" w:sz="0" w:space="0" w:color="auto"/>
                <w:left w:val="none" w:sz="0" w:space="0" w:color="auto"/>
                <w:bottom w:val="none" w:sz="0" w:space="0" w:color="auto"/>
                <w:right w:val="none" w:sz="0" w:space="0" w:color="auto"/>
              </w:divBdr>
            </w:div>
            <w:div w:id="337852799">
              <w:marLeft w:val="255"/>
              <w:marRight w:val="0"/>
              <w:marTop w:val="0"/>
              <w:marBottom w:val="0"/>
              <w:divBdr>
                <w:top w:val="none" w:sz="0" w:space="0" w:color="auto"/>
                <w:left w:val="none" w:sz="0" w:space="0" w:color="auto"/>
                <w:bottom w:val="none" w:sz="0" w:space="0" w:color="auto"/>
                <w:right w:val="none" w:sz="0" w:space="0" w:color="auto"/>
              </w:divBdr>
            </w:div>
            <w:div w:id="1328170623">
              <w:marLeft w:val="255"/>
              <w:marRight w:val="0"/>
              <w:marTop w:val="0"/>
              <w:marBottom w:val="0"/>
              <w:divBdr>
                <w:top w:val="none" w:sz="0" w:space="0" w:color="auto"/>
                <w:left w:val="none" w:sz="0" w:space="0" w:color="auto"/>
                <w:bottom w:val="none" w:sz="0" w:space="0" w:color="auto"/>
                <w:right w:val="none" w:sz="0" w:space="0" w:color="auto"/>
              </w:divBdr>
            </w:div>
            <w:div w:id="451825392">
              <w:marLeft w:val="255"/>
              <w:marRight w:val="0"/>
              <w:marTop w:val="0"/>
              <w:marBottom w:val="0"/>
              <w:divBdr>
                <w:top w:val="none" w:sz="0" w:space="0" w:color="auto"/>
                <w:left w:val="none" w:sz="0" w:space="0" w:color="auto"/>
                <w:bottom w:val="none" w:sz="0" w:space="0" w:color="auto"/>
                <w:right w:val="none" w:sz="0" w:space="0" w:color="auto"/>
              </w:divBdr>
            </w:div>
            <w:div w:id="1942839172">
              <w:marLeft w:val="255"/>
              <w:marRight w:val="0"/>
              <w:marTop w:val="0"/>
              <w:marBottom w:val="0"/>
              <w:divBdr>
                <w:top w:val="none" w:sz="0" w:space="0" w:color="auto"/>
                <w:left w:val="none" w:sz="0" w:space="0" w:color="auto"/>
                <w:bottom w:val="none" w:sz="0" w:space="0" w:color="auto"/>
                <w:right w:val="none" w:sz="0" w:space="0" w:color="auto"/>
              </w:divBdr>
            </w:div>
            <w:div w:id="6443083">
              <w:marLeft w:val="255"/>
              <w:marRight w:val="0"/>
              <w:marTop w:val="0"/>
              <w:marBottom w:val="0"/>
              <w:divBdr>
                <w:top w:val="none" w:sz="0" w:space="0" w:color="auto"/>
                <w:left w:val="none" w:sz="0" w:space="0" w:color="auto"/>
                <w:bottom w:val="none" w:sz="0" w:space="0" w:color="auto"/>
                <w:right w:val="none" w:sz="0" w:space="0" w:color="auto"/>
              </w:divBdr>
            </w:div>
            <w:div w:id="2047488957">
              <w:marLeft w:val="255"/>
              <w:marRight w:val="0"/>
              <w:marTop w:val="0"/>
              <w:marBottom w:val="0"/>
              <w:divBdr>
                <w:top w:val="none" w:sz="0" w:space="0" w:color="auto"/>
                <w:left w:val="none" w:sz="0" w:space="0" w:color="auto"/>
                <w:bottom w:val="none" w:sz="0" w:space="0" w:color="auto"/>
                <w:right w:val="none" w:sz="0" w:space="0" w:color="auto"/>
              </w:divBdr>
            </w:div>
          </w:divsChild>
        </w:div>
        <w:div w:id="772090914">
          <w:marLeft w:val="255"/>
          <w:marRight w:val="0"/>
          <w:marTop w:val="75"/>
          <w:marBottom w:val="0"/>
          <w:divBdr>
            <w:top w:val="none" w:sz="0" w:space="0" w:color="auto"/>
            <w:left w:val="none" w:sz="0" w:space="0" w:color="auto"/>
            <w:bottom w:val="none" w:sz="0" w:space="0" w:color="auto"/>
            <w:right w:val="none" w:sz="0" w:space="0" w:color="auto"/>
          </w:divBdr>
        </w:div>
        <w:div w:id="1626961633">
          <w:marLeft w:val="255"/>
          <w:marRight w:val="0"/>
          <w:marTop w:val="75"/>
          <w:marBottom w:val="0"/>
          <w:divBdr>
            <w:top w:val="none" w:sz="0" w:space="0" w:color="auto"/>
            <w:left w:val="none" w:sz="0" w:space="0" w:color="auto"/>
            <w:bottom w:val="none" w:sz="0" w:space="0" w:color="auto"/>
            <w:right w:val="none" w:sz="0" w:space="0" w:color="auto"/>
          </w:divBdr>
          <w:divsChild>
            <w:div w:id="677927332">
              <w:marLeft w:val="255"/>
              <w:marRight w:val="0"/>
              <w:marTop w:val="0"/>
              <w:marBottom w:val="0"/>
              <w:divBdr>
                <w:top w:val="none" w:sz="0" w:space="0" w:color="auto"/>
                <w:left w:val="none" w:sz="0" w:space="0" w:color="auto"/>
                <w:bottom w:val="none" w:sz="0" w:space="0" w:color="auto"/>
                <w:right w:val="none" w:sz="0" w:space="0" w:color="auto"/>
              </w:divBdr>
            </w:div>
            <w:div w:id="2140370628">
              <w:marLeft w:val="255"/>
              <w:marRight w:val="0"/>
              <w:marTop w:val="0"/>
              <w:marBottom w:val="0"/>
              <w:divBdr>
                <w:top w:val="none" w:sz="0" w:space="0" w:color="auto"/>
                <w:left w:val="none" w:sz="0" w:space="0" w:color="auto"/>
                <w:bottom w:val="none" w:sz="0" w:space="0" w:color="auto"/>
                <w:right w:val="none" w:sz="0" w:space="0" w:color="auto"/>
              </w:divBdr>
            </w:div>
          </w:divsChild>
        </w:div>
        <w:div w:id="973174965">
          <w:marLeft w:val="255"/>
          <w:marRight w:val="0"/>
          <w:marTop w:val="75"/>
          <w:marBottom w:val="0"/>
          <w:divBdr>
            <w:top w:val="none" w:sz="0" w:space="0" w:color="auto"/>
            <w:left w:val="none" w:sz="0" w:space="0" w:color="auto"/>
            <w:bottom w:val="none" w:sz="0" w:space="0" w:color="auto"/>
            <w:right w:val="none" w:sz="0" w:space="0" w:color="auto"/>
          </w:divBdr>
        </w:div>
        <w:div w:id="1670861015">
          <w:marLeft w:val="255"/>
          <w:marRight w:val="0"/>
          <w:marTop w:val="75"/>
          <w:marBottom w:val="0"/>
          <w:divBdr>
            <w:top w:val="none" w:sz="0" w:space="0" w:color="auto"/>
            <w:left w:val="none" w:sz="0" w:space="0" w:color="auto"/>
            <w:bottom w:val="none" w:sz="0" w:space="0" w:color="auto"/>
            <w:right w:val="none" w:sz="0" w:space="0" w:color="auto"/>
          </w:divBdr>
        </w:div>
        <w:div w:id="1850022501">
          <w:marLeft w:val="255"/>
          <w:marRight w:val="0"/>
          <w:marTop w:val="75"/>
          <w:marBottom w:val="0"/>
          <w:divBdr>
            <w:top w:val="none" w:sz="0" w:space="0" w:color="auto"/>
            <w:left w:val="none" w:sz="0" w:space="0" w:color="auto"/>
            <w:bottom w:val="none" w:sz="0" w:space="0" w:color="auto"/>
            <w:right w:val="none" w:sz="0" w:space="0" w:color="auto"/>
          </w:divBdr>
        </w:div>
        <w:div w:id="1849516163">
          <w:marLeft w:val="255"/>
          <w:marRight w:val="0"/>
          <w:marTop w:val="75"/>
          <w:marBottom w:val="0"/>
          <w:divBdr>
            <w:top w:val="none" w:sz="0" w:space="0" w:color="auto"/>
            <w:left w:val="none" w:sz="0" w:space="0" w:color="auto"/>
            <w:bottom w:val="none" w:sz="0" w:space="0" w:color="auto"/>
            <w:right w:val="none" w:sz="0" w:space="0" w:color="auto"/>
          </w:divBdr>
          <w:divsChild>
            <w:div w:id="813328449">
              <w:marLeft w:val="255"/>
              <w:marRight w:val="0"/>
              <w:marTop w:val="0"/>
              <w:marBottom w:val="0"/>
              <w:divBdr>
                <w:top w:val="none" w:sz="0" w:space="0" w:color="auto"/>
                <w:left w:val="none" w:sz="0" w:space="0" w:color="auto"/>
                <w:bottom w:val="none" w:sz="0" w:space="0" w:color="auto"/>
                <w:right w:val="none" w:sz="0" w:space="0" w:color="auto"/>
              </w:divBdr>
            </w:div>
            <w:div w:id="506946199">
              <w:marLeft w:val="255"/>
              <w:marRight w:val="0"/>
              <w:marTop w:val="0"/>
              <w:marBottom w:val="0"/>
              <w:divBdr>
                <w:top w:val="none" w:sz="0" w:space="0" w:color="auto"/>
                <w:left w:val="none" w:sz="0" w:space="0" w:color="auto"/>
                <w:bottom w:val="none" w:sz="0" w:space="0" w:color="auto"/>
                <w:right w:val="none" w:sz="0" w:space="0" w:color="auto"/>
              </w:divBdr>
            </w:div>
            <w:div w:id="1899440659">
              <w:marLeft w:val="255"/>
              <w:marRight w:val="0"/>
              <w:marTop w:val="0"/>
              <w:marBottom w:val="0"/>
              <w:divBdr>
                <w:top w:val="none" w:sz="0" w:space="0" w:color="auto"/>
                <w:left w:val="none" w:sz="0" w:space="0" w:color="auto"/>
                <w:bottom w:val="none" w:sz="0" w:space="0" w:color="auto"/>
                <w:right w:val="none" w:sz="0" w:space="0" w:color="auto"/>
              </w:divBdr>
            </w:div>
            <w:div w:id="498691870">
              <w:marLeft w:val="255"/>
              <w:marRight w:val="0"/>
              <w:marTop w:val="0"/>
              <w:marBottom w:val="0"/>
              <w:divBdr>
                <w:top w:val="none" w:sz="0" w:space="0" w:color="auto"/>
                <w:left w:val="none" w:sz="0" w:space="0" w:color="auto"/>
                <w:bottom w:val="none" w:sz="0" w:space="0" w:color="auto"/>
                <w:right w:val="none" w:sz="0" w:space="0" w:color="auto"/>
              </w:divBdr>
            </w:div>
            <w:div w:id="1929657667">
              <w:marLeft w:val="255"/>
              <w:marRight w:val="0"/>
              <w:marTop w:val="0"/>
              <w:marBottom w:val="0"/>
              <w:divBdr>
                <w:top w:val="none" w:sz="0" w:space="0" w:color="auto"/>
                <w:left w:val="none" w:sz="0" w:space="0" w:color="auto"/>
                <w:bottom w:val="none" w:sz="0" w:space="0" w:color="auto"/>
                <w:right w:val="none" w:sz="0" w:space="0" w:color="auto"/>
              </w:divBdr>
            </w:div>
            <w:div w:id="1272594830">
              <w:marLeft w:val="255"/>
              <w:marRight w:val="0"/>
              <w:marTop w:val="0"/>
              <w:marBottom w:val="0"/>
              <w:divBdr>
                <w:top w:val="none" w:sz="0" w:space="0" w:color="auto"/>
                <w:left w:val="none" w:sz="0" w:space="0" w:color="auto"/>
                <w:bottom w:val="none" w:sz="0" w:space="0" w:color="auto"/>
                <w:right w:val="none" w:sz="0" w:space="0" w:color="auto"/>
              </w:divBdr>
            </w:div>
          </w:divsChild>
        </w:div>
        <w:div w:id="880092555">
          <w:marLeft w:val="255"/>
          <w:marRight w:val="0"/>
          <w:marTop w:val="75"/>
          <w:marBottom w:val="0"/>
          <w:divBdr>
            <w:top w:val="none" w:sz="0" w:space="0" w:color="auto"/>
            <w:left w:val="none" w:sz="0" w:space="0" w:color="auto"/>
            <w:bottom w:val="none" w:sz="0" w:space="0" w:color="auto"/>
            <w:right w:val="none" w:sz="0" w:space="0" w:color="auto"/>
          </w:divBdr>
          <w:divsChild>
            <w:div w:id="961764992">
              <w:marLeft w:val="255"/>
              <w:marRight w:val="0"/>
              <w:marTop w:val="0"/>
              <w:marBottom w:val="0"/>
              <w:divBdr>
                <w:top w:val="none" w:sz="0" w:space="0" w:color="auto"/>
                <w:left w:val="none" w:sz="0" w:space="0" w:color="auto"/>
                <w:bottom w:val="none" w:sz="0" w:space="0" w:color="auto"/>
                <w:right w:val="none" w:sz="0" w:space="0" w:color="auto"/>
              </w:divBdr>
            </w:div>
            <w:div w:id="2042775376">
              <w:marLeft w:val="255"/>
              <w:marRight w:val="0"/>
              <w:marTop w:val="0"/>
              <w:marBottom w:val="0"/>
              <w:divBdr>
                <w:top w:val="none" w:sz="0" w:space="0" w:color="auto"/>
                <w:left w:val="none" w:sz="0" w:space="0" w:color="auto"/>
                <w:bottom w:val="none" w:sz="0" w:space="0" w:color="auto"/>
                <w:right w:val="none" w:sz="0" w:space="0" w:color="auto"/>
              </w:divBdr>
            </w:div>
            <w:div w:id="1458253975">
              <w:marLeft w:val="255"/>
              <w:marRight w:val="0"/>
              <w:marTop w:val="0"/>
              <w:marBottom w:val="0"/>
              <w:divBdr>
                <w:top w:val="none" w:sz="0" w:space="0" w:color="auto"/>
                <w:left w:val="none" w:sz="0" w:space="0" w:color="auto"/>
                <w:bottom w:val="none" w:sz="0" w:space="0" w:color="auto"/>
                <w:right w:val="none" w:sz="0" w:space="0" w:color="auto"/>
              </w:divBdr>
            </w:div>
          </w:divsChild>
        </w:div>
        <w:div w:id="1175654522">
          <w:marLeft w:val="255"/>
          <w:marRight w:val="0"/>
          <w:marTop w:val="75"/>
          <w:marBottom w:val="0"/>
          <w:divBdr>
            <w:top w:val="none" w:sz="0" w:space="0" w:color="auto"/>
            <w:left w:val="none" w:sz="0" w:space="0" w:color="auto"/>
            <w:bottom w:val="none" w:sz="0" w:space="0" w:color="auto"/>
            <w:right w:val="none" w:sz="0" w:space="0" w:color="auto"/>
          </w:divBdr>
        </w:div>
        <w:div w:id="598022421">
          <w:marLeft w:val="255"/>
          <w:marRight w:val="0"/>
          <w:marTop w:val="75"/>
          <w:marBottom w:val="0"/>
          <w:divBdr>
            <w:top w:val="none" w:sz="0" w:space="0" w:color="auto"/>
            <w:left w:val="none" w:sz="0" w:space="0" w:color="auto"/>
            <w:bottom w:val="none" w:sz="0" w:space="0" w:color="auto"/>
            <w:right w:val="none" w:sz="0" w:space="0" w:color="auto"/>
          </w:divBdr>
        </w:div>
      </w:divsChild>
    </w:div>
    <w:div w:id="1500609952">
      <w:bodyDiv w:val="1"/>
      <w:marLeft w:val="0"/>
      <w:marRight w:val="0"/>
      <w:marTop w:val="0"/>
      <w:marBottom w:val="0"/>
      <w:divBdr>
        <w:top w:val="none" w:sz="0" w:space="0" w:color="auto"/>
        <w:left w:val="none" w:sz="0" w:space="0" w:color="auto"/>
        <w:bottom w:val="none" w:sz="0" w:space="0" w:color="auto"/>
        <w:right w:val="none" w:sz="0" w:space="0" w:color="auto"/>
      </w:divBdr>
      <w:divsChild>
        <w:div w:id="153302783">
          <w:marLeft w:val="255"/>
          <w:marRight w:val="0"/>
          <w:marTop w:val="75"/>
          <w:marBottom w:val="0"/>
          <w:divBdr>
            <w:top w:val="none" w:sz="0" w:space="0" w:color="auto"/>
            <w:left w:val="none" w:sz="0" w:space="0" w:color="auto"/>
            <w:bottom w:val="none" w:sz="0" w:space="0" w:color="auto"/>
            <w:right w:val="none" w:sz="0" w:space="0" w:color="auto"/>
          </w:divBdr>
          <w:divsChild>
            <w:div w:id="645666716">
              <w:marLeft w:val="255"/>
              <w:marRight w:val="0"/>
              <w:marTop w:val="0"/>
              <w:marBottom w:val="0"/>
              <w:divBdr>
                <w:top w:val="none" w:sz="0" w:space="0" w:color="auto"/>
                <w:left w:val="none" w:sz="0" w:space="0" w:color="auto"/>
                <w:bottom w:val="none" w:sz="0" w:space="0" w:color="auto"/>
                <w:right w:val="none" w:sz="0" w:space="0" w:color="auto"/>
              </w:divBdr>
            </w:div>
            <w:div w:id="1046292525">
              <w:marLeft w:val="255"/>
              <w:marRight w:val="0"/>
              <w:marTop w:val="0"/>
              <w:marBottom w:val="0"/>
              <w:divBdr>
                <w:top w:val="none" w:sz="0" w:space="0" w:color="auto"/>
                <w:left w:val="none" w:sz="0" w:space="0" w:color="auto"/>
                <w:bottom w:val="none" w:sz="0" w:space="0" w:color="auto"/>
                <w:right w:val="none" w:sz="0" w:space="0" w:color="auto"/>
              </w:divBdr>
            </w:div>
            <w:div w:id="1228342410">
              <w:marLeft w:val="255"/>
              <w:marRight w:val="0"/>
              <w:marTop w:val="0"/>
              <w:marBottom w:val="0"/>
              <w:divBdr>
                <w:top w:val="none" w:sz="0" w:space="0" w:color="auto"/>
                <w:left w:val="none" w:sz="0" w:space="0" w:color="auto"/>
                <w:bottom w:val="none" w:sz="0" w:space="0" w:color="auto"/>
                <w:right w:val="none" w:sz="0" w:space="0" w:color="auto"/>
              </w:divBdr>
            </w:div>
            <w:div w:id="876743282">
              <w:marLeft w:val="255"/>
              <w:marRight w:val="0"/>
              <w:marTop w:val="0"/>
              <w:marBottom w:val="0"/>
              <w:divBdr>
                <w:top w:val="none" w:sz="0" w:space="0" w:color="auto"/>
                <w:left w:val="none" w:sz="0" w:space="0" w:color="auto"/>
                <w:bottom w:val="none" w:sz="0" w:space="0" w:color="auto"/>
                <w:right w:val="none" w:sz="0" w:space="0" w:color="auto"/>
              </w:divBdr>
            </w:div>
            <w:div w:id="1215384526">
              <w:marLeft w:val="255"/>
              <w:marRight w:val="0"/>
              <w:marTop w:val="0"/>
              <w:marBottom w:val="0"/>
              <w:divBdr>
                <w:top w:val="none" w:sz="0" w:space="0" w:color="auto"/>
                <w:left w:val="none" w:sz="0" w:space="0" w:color="auto"/>
                <w:bottom w:val="none" w:sz="0" w:space="0" w:color="auto"/>
                <w:right w:val="none" w:sz="0" w:space="0" w:color="auto"/>
              </w:divBdr>
            </w:div>
            <w:div w:id="1025443331">
              <w:marLeft w:val="255"/>
              <w:marRight w:val="0"/>
              <w:marTop w:val="0"/>
              <w:marBottom w:val="0"/>
              <w:divBdr>
                <w:top w:val="none" w:sz="0" w:space="0" w:color="auto"/>
                <w:left w:val="none" w:sz="0" w:space="0" w:color="auto"/>
                <w:bottom w:val="none" w:sz="0" w:space="0" w:color="auto"/>
                <w:right w:val="none" w:sz="0" w:space="0" w:color="auto"/>
              </w:divBdr>
            </w:div>
            <w:div w:id="907767779">
              <w:marLeft w:val="255"/>
              <w:marRight w:val="0"/>
              <w:marTop w:val="0"/>
              <w:marBottom w:val="0"/>
              <w:divBdr>
                <w:top w:val="none" w:sz="0" w:space="0" w:color="auto"/>
                <w:left w:val="none" w:sz="0" w:space="0" w:color="auto"/>
                <w:bottom w:val="none" w:sz="0" w:space="0" w:color="auto"/>
                <w:right w:val="none" w:sz="0" w:space="0" w:color="auto"/>
              </w:divBdr>
            </w:div>
          </w:divsChild>
        </w:div>
        <w:div w:id="2056614409">
          <w:marLeft w:val="255"/>
          <w:marRight w:val="0"/>
          <w:marTop w:val="75"/>
          <w:marBottom w:val="0"/>
          <w:divBdr>
            <w:top w:val="none" w:sz="0" w:space="0" w:color="auto"/>
            <w:left w:val="none" w:sz="0" w:space="0" w:color="auto"/>
            <w:bottom w:val="none" w:sz="0" w:space="0" w:color="auto"/>
            <w:right w:val="none" w:sz="0" w:space="0" w:color="auto"/>
          </w:divBdr>
        </w:div>
        <w:div w:id="1563903963">
          <w:marLeft w:val="255"/>
          <w:marRight w:val="0"/>
          <w:marTop w:val="75"/>
          <w:marBottom w:val="0"/>
          <w:divBdr>
            <w:top w:val="none" w:sz="0" w:space="0" w:color="auto"/>
            <w:left w:val="none" w:sz="0" w:space="0" w:color="auto"/>
            <w:bottom w:val="none" w:sz="0" w:space="0" w:color="auto"/>
            <w:right w:val="none" w:sz="0" w:space="0" w:color="auto"/>
          </w:divBdr>
          <w:divsChild>
            <w:div w:id="2057852443">
              <w:marLeft w:val="255"/>
              <w:marRight w:val="0"/>
              <w:marTop w:val="0"/>
              <w:marBottom w:val="0"/>
              <w:divBdr>
                <w:top w:val="none" w:sz="0" w:space="0" w:color="auto"/>
                <w:left w:val="none" w:sz="0" w:space="0" w:color="auto"/>
                <w:bottom w:val="none" w:sz="0" w:space="0" w:color="auto"/>
                <w:right w:val="none" w:sz="0" w:space="0" w:color="auto"/>
              </w:divBdr>
            </w:div>
            <w:div w:id="1880362004">
              <w:marLeft w:val="255"/>
              <w:marRight w:val="0"/>
              <w:marTop w:val="0"/>
              <w:marBottom w:val="0"/>
              <w:divBdr>
                <w:top w:val="none" w:sz="0" w:space="0" w:color="auto"/>
                <w:left w:val="none" w:sz="0" w:space="0" w:color="auto"/>
                <w:bottom w:val="none" w:sz="0" w:space="0" w:color="auto"/>
                <w:right w:val="none" w:sz="0" w:space="0" w:color="auto"/>
              </w:divBdr>
            </w:div>
          </w:divsChild>
        </w:div>
        <w:div w:id="712266503">
          <w:marLeft w:val="255"/>
          <w:marRight w:val="0"/>
          <w:marTop w:val="75"/>
          <w:marBottom w:val="0"/>
          <w:divBdr>
            <w:top w:val="none" w:sz="0" w:space="0" w:color="auto"/>
            <w:left w:val="none" w:sz="0" w:space="0" w:color="auto"/>
            <w:bottom w:val="none" w:sz="0" w:space="0" w:color="auto"/>
            <w:right w:val="none" w:sz="0" w:space="0" w:color="auto"/>
          </w:divBdr>
        </w:div>
        <w:div w:id="1397505904">
          <w:marLeft w:val="255"/>
          <w:marRight w:val="0"/>
          <w:marTop w:val="75"/>
          <w:marBottom w:val="0"/>
          <w:divBdr>
            <w:top w:val="none" w:sz="0" w:space="0" w:color="auto"/>
            <w:left w:val="none" w:sz="0" w:space="0" w:color="auto"/>
            <w:bottom w:val="none" w:sz="0" w:space="0" w:color="auto"/>
            <w:right w:val="none" w:sz="0" w:space="0" w:color="auto"/>
          </w:divBdr>
        </w:div>
        <w:div w:id="1415081226">
          <w:marLeft w:val="255"/>
          <w:marRight w:val="0"/>
          <w:marTop w:val="75"/>
          <w:marBottom w:val="0"/>
          <w:divBdr>
            <w:top w:val="none" w:sz="0" w:space="0" w:color="auto"/>
            <w:left w:val="none" w:sz="0" w:space="0" w:color="auto"/>
            <w:bottom w:val="none" w:sz="0" w:space="0" w:color="auto"/>
            <w:right w:val="none" w:sz="0" w:space="0" w:color="auto"/>
          </w:divBdr>
        </w:div>
        <w:div w:id="262303488">
          <w:marLeft w:val="255"/>
          <w:marRight w:val="0"/>
          <w:marTop w:val="75"/>
          <w:marBottom w:val="0"/>
          <w:divBdr>
            <w:top w:val="none" w:sz="0" w:space="0" w:color="auto"/>
            <w:left w:val="none" w:sz="0" w:space="0" w:color="auto"/>
            <w:bottom w:val="none" w:sz="0" w:space="0" w:color="auto"/>
            <w:right w:val="none" w:sz="0" w:space="0" w:color="auto"/>
          </w:divBdr>
          <w:divsChild>
            <w:div w:id="1105539701">
              <w:marLeft w:val="255"/>
              <w:marRight w:val="0"/>
              <w:marTop w:val="0"/>
              <w:marBottom w:val="0"/>
              <w:divBdr>
                <w:top w:val="none" w:sz="0" w:space="0" w:color="auto"/>
                <w:left w:val="none" w:sz="0" w:space="0" w:color="auto"/>
                <w:bottom w:val="none" w:sz="0" w:space="0" w:color="auto"/>
                <w:right w:val="none" w:sz="0" w:space="0" w:color="auto"/>
              </w:divBdr>
            </w:div>
            <w:div w:id="1357660605">
              <w:marLeft w:val="255"/>
              <w:marRight w:val="0"/>
              <w:marTop w:val="0"/>
              <w:marBottom w:val="0"/>
              <w:divBdr>
                <w:top w:val="none" w:sz="0" w:space="0" w:color="auto"/>
                <w:left w:val="none" w:sz="0" w:space="0" w:color="auto"/>
                <w:bottom w:val="none" w:sz="0" w:space="0" w:color="auto"/>
                <w:right w:val="none" w:sz="0" w:space="0" w:color="auto"/>
              </w:divBdr>
            </w:div>
            <w:div w:id="94446280">
              <w:marLeft w:val="255"/>
              <w:marRight w:val="0"/>
              <w:marTop w:val="0"/>
              <w:marBottom w:val="0"/>
              <w:divBdr>
                <w:top w:val="none" w:sz="0" w:space="0" w:color="auto"/>
                <w:left w:val="none" w:sz="0" w:space="0" w:color="auto"/>
                <w:bottom w:val="none" w:sz="0" w:space="0" w:color="auto"/>
                <w:right w:val="none" w:sz="0" w:space="0" w:color="auto"/>
              </w:divBdr>
            </w:div>
            <w:div w:id="1523321634">
              <w:marLeft w:val="255"/>
              <w:marRight w:val="0"/>
              <w:marTop w:val="0"/>
              <w:marBottom w:val="0"/>
              <w:divBdr>
                <w:top w:val="none" w:sz="0" w:space="0" w:color="auto"/>
                <w:left w:val="none" w:sz="0" w:space="0" w:color="auto"/>
                <w:bottom w:val="none" w:sz="0" w:space="0" w:color="auto"/>
                <w:right w:val="none" w:sz="0" w:space="0" w:color="auto"/>
              </w:divBdr>
            </w:div>
            <w:div w:id="396975624">
              <w:marLeft w:val="255"/>
              <w:marRight w:val="0"/>
              <w:marTop w:val="0"/>
              <w:marBottom w:val="0"/>
              <w:divBdr>
                <w:top w:val="none" w:sz="0" w:space="0" w:color="auto"/>
                <w:left w:val="none" w:sz="0" w:space="0" w:color="auto"/>
                <w:bottom w:val="none" w:sz="0" w:space="0" w:color="auto"/>
                <w:right w:val="none" w:sz="0" w:space="0" w:color="auto"/>
              </w:divBdr>
            </w:div>
            <w:div w:id="264921459">
              <w:marLeft w:val="255"/>
              <w:marRight w:val="0"/>
              <w:marTop w:val="0"/>
              <w:marBottom w:val="0"/>
              <w:divBdr>
                <w:top w:val="none" w:sz="0" w:space="0" w:color="auto"/>
                <w:left w:val="none" w:sz="0" w:space="0" w:color="auto"/>
                <w:bottom w:val="none" w:sz="0" w:space="0" w:color="auto"/>
                <w:right w:val="none" w:sz="0" w:space="0" w:color="auto"/>
              </w:divBdr>
            </w:div>
          </w:divsChild>
        </w:div>
        <w:div w:id="1021321484">
          <w:marLeft w:val="255"/>
          <w:marRight w:val="0"/>
          <w:marTop w:val="75"/>
          <w:marBottom w:val="0"/>
          <w:divBdr>
            <w:top w:val="none" w:sz="0" w:space="0" w:color="auto"/>
            <w:left w:val="none" w:sz="0" w:space="0" w:color="auto"/>
            <w:bottom w:val="none" w:sz="0" w:space="0" w:color="auto"/>
            <w:right w:val="none" w:sz="0" w:space="0" w:color="auto"/>
          </w:divBdr>
          <w:divsChild>
            <w:div w:id="41640742">
              <w:marLeft w:val="255"/>
              <w:marRight w:val="0"/>
              <w:marTop w:val="0"/>
              <w:marBottom w:val="0"/>
              <w:divBdr>
                <w:top w:val="none" w:sz="0" w:space="0" w:color="auto"/>
                <w:left w:val="none" w:sz="0" w:space="0" w:color="auto"/>
                <w:bottom w:val="none" w:sz="0" w:space="0" w:color="auto"/>
                <w:right w:val="none" w:sz="0" w:space="0" w:color="auto"/>
              </w:divBdr>
            </w:div>
            <w:div w:id="1376201711">
              <w:marLeft w:val="255"/>
              <w:marRight w:val="0"/>
              <w:marTop w:val="0"/>
              <w:marBottom w:val="0"/>
              <w:divBdr>
                <w:top w:val="none" w:sz="0" w:space="0" w:color="auto"/>
                <w:left w:val="none" w:sz="0" w:space="0" w:color="auto"/>
                <w:bottom w:val="none" w:sz="0" w:space="0" w:color="auto"/>
                <w:right w:val="none" w:sz="0" w:space="0" w:color="auto"/>
              </w:divBdr>
            </w:div>
            <w:div w:id="48577925">
              <w:marLeft w:val="255"/>
              <w:marRight w:val="0"/>
              <w:marTop w:val="0"/>
              <w:marBottom w:val="0"/>
              <w:divBdr>
                <w:top w:val="none" w:sz="0" w:space="0" w:color="auto"/>
                <w:left w:val="none" w:sz="0" w:space="0" w:color="auto"/>
                <w:bottom w:val="none" w:sz="0" w:space="0" w:color="auto"/>
                <w:right w:val="none" w:sz="0" w:space="0" w:color="auto"/>
              </w:divBdr>
            </w:div>
          </w:divsChild>
        </w:div>
        <w:div w:id="1811822157">
          <w:marLeft w:val="255"/>
          <w:marRight w:val="0"/>
          <w:marTop w:val="75"/>
          <w:marBottom w:val="0"/>
          <w:divBdr>
            <w:top w:val="none" w:sz="0" w:space="0" w:color="auto"/>
            <w:left w:val="none" w:sz="0" w:space="0" w:color="auto"/>
            <w:bottom w:val="none" w:sz="0" w:space="0" w:color="auto"/>
            <w:right w:val="none" w:sz="0" w:space="0" w:color="auto"/>
          </w:divBdr>
        </w:div>
        <w:div w:id="868571458">
          <w:marLeft w:val="255"/>
          <w:marRight w:val="0"/>
          <w:marTop w:val="75"/>
          <w:marBottom w:val="0"/>
          <w:divBdr>
            <w:top w:val="none" w:sz="0" w:space="0" w:color="auto"/>
            <w:left w:val="none" w:sz="0" w:space="0" w:color="auto"/>
            <w:bottom w:val="none" w:sz="0" w:space="0" w:color="auto"/>
            <w:right w:val="none" w:sz="0" w:space="0" w:color="auto"/>
          </w:divBdr>
        </w:div>
      </w:divsChild>
    </w:div>
    <w:div w:id="1614820214">
      <w:bodyDiv w:val="1"/>
      <w:marLeft w:val="0"/>
      <w:marRight w:val="0"/>
      <w:marTop w:val="0"/>
      <w:marBottom w:val="0"/>
      <w:divBdr>
        <w:top w:val="none" w:sz="0" w:space="0" w:color="auto"/>
        <w:left w:val="none" w:sz="0" w:space="0" w:color="auto"/>
        <w:bottom w:val="none" w:sz="0" w:space="0" w:color="auto"/>
        <w:right w:val="none" w:sz="0" w:space="0" w:color="auto"/>
      </w:divBdr>
      <w:divsChild>
        <w:div w:id="1975212995">
          <w:marLeft w:val="255"/>
          <w:marRight w:val="0"/>
          <w:marTop w:val="75"/>
          <w:marBottom w:val="0"/>
          <w:divBdr>
            <w:top w:val="none" w:sz="0" w:space="0" w:color="auto"/>
            <w:left w:val="none" w:sz="0" w:space="0" w:color="auto"/>
            <w:bottom w:val="none" w:sz="0" w:space="0" w:color="auto"/>
            <w:right w:val="none" w:sz="0" w:space="0" w:color="auto"/>
          </w:divBdr>
        </w:div>
        <w:div w:id="1819372531">
          <w:marLeft w:val="255"/>
          <w:marRight w:val="0"/>
          <w:marTop w:val="75"/>
          <w:marBottom w:val="0"/>
          <w:divBdr>
            <w:top w:val="none" w:sz="0" w:space="0" w:color="auto"/>
            <w:left w:val="none" w:sz="0" w:space="0" w:color="auto"/>
            <w:bottom w:val="none" w:sz="0" w:space="0" w:color="auto"/>
            <w:right w:val="none" w:sz="0" w:space="0" w:color="auto"/>
          </w:divBdr>
        </w:div>
        <w:div w:id="1909412403">
          <w:marLeft w:val="255"/>
          <w:marRight w:val="0"/>
          <w:marTop w:val="75"/>
          <w:marBottom w:val="0"/>
          <w:divBdr>
            <w:top w:val="none" w:sz="0" w:space="0" w:color="auto"/>
            <w:left w:val="none" w:sz="0" w:space="0" w:color="auto"/>
            <w:bottom w:val="none" w:sz="0" w:space="0" w:color="auto"/>
            <w:right w:val="none" w:sz="0" w:space="0" w:color="auto"/>
          </w:divBdr>
        </w:div>
        <w:div w:id="508761902">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aDfCTgck5toAWe5eVeEoNZACcFA==">AMUW2mUOhP1RvlZir5bzkTUeeypbfRcXnpSJiQDm2OAtpKR4k7T0lff6TZQ+t+YZRXJqHKHorAaPpFF5dU5s/jNOCQXnql53AfFSZ7ERE8GJcWljKUv0bIo=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Pages>
  <Words>7728</Words>
  <Characters>44052</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S-EPI, s. r. o.</Company>
  <LinksUpToDate>false</LinksUpToDate>
  <CharactersWithSpaces>51677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 s. r. o.</dc:creator>
  <dc:description/>
  <cp:lastModifiedBy>Kasenčák René</cp:lastModifiedBy>
  <cp:revision>84</cp:revision>
  <cp:lastPrinted>2022-01-25T07:40:00Z</cp:lastPrinted>
  <dcterms:created xsi:type="dcterms:W3CDTF">2021-11-09T13:49:00Z</dcterms:created>
  <dcterms:modified xsi:type="dcterms:W3CDTF">2022-02-23T09:40:00Z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S-EPI, s. r. 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