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44C36" w14:textId="77777777" w:rsidR="00C5238B" w:rsidRPr="00164DA2" w:rsidRDefault="00634B93" w:rsidP="00C5238B">
      <w:pPr>
        <w:jc w:val="center"/>
        <w:rPr>
          <w:rFonts w:ascii="Book Antiqua" w:hAnsi="Book Antiqua" w:cs="Arial"/>
          <w:b/>
          <w:color w:val="000000" w:themeColor="text1"/>
        </w:rPr>
      </w:pPr>
      <w:r w:rsidRPr="00164DA2">
        <w:rPr>
          <w:rFonts w:ascii="Book Antiqua" w:hAnsi="Book Antiqua" w:cs="Arial"/>
          <w:b/>
          <w:color w:val="000000" w:themeColor="text1"/>
        </w:rPr>
        <w:t>D</w:t>
      </w:r>
      <w:r w:rsidR="00C5238B" w:rsidRPr="00164DA2">
        <w:rPr>
          <w:rFonts w:ascii="Book Antiqua" w:hAnsi="Book Antiqua" w:cs="Arial"/>
          <w:b/>
          <w:color w:val="000000" w:themeColor="text1"/>
        </w:rPr>
        <w:t>ôvodová správa</w:t>
      </w:r>
    </w:p>
    <w:p w14:paraId="24FC6CDD" w14:textId="77777777" w:rsidR="00C5238B" w:rsidRPr="00164DA2" w:rsidRDefault="00C5238B" w:rsidP="00C5238B">
      <w:pPr>
        <w:numPr>
          <w:ilvl w:val="0"/>
          <w:numId w:val="3"/>
        </w:numPr>
        <w:ind w:left="270" w:hanging="180"/>
        <w:jc w:val="both"/>
        <w:rPr>
          <w:rFonts w:ascii="Book Antiqua" w:hAnsi="Book Antiqua" w:cs="Arial"/>
          <w:b/>
          <w:i/>
          <w:color w:val="000000" w:themeColor="text1"/>
        </w:rPr>
      </w:pPr>
      <w:r w:rsidRPr="00164DA2">
        <w:rPr>
          <w:rFonts w:ascii="Book Antiqua" w:hAnsi="Book Antiqua" w:cs="Arial"/>
          <w:b/>
          <w:i/>
          <w:color w:val="000000" w:themeColor="text1"/>
        </w:rPr>
        <w:t>Všeobecná časť</w:t>
      </w:r>
    </w:p>
    <w:p w14:paraId="02E92B70" w14:textId="77777777" w:rsidR="00C5238B" w:rsidRPr="00164DA2" w:rsidRDefault="001B7F45" w:rsidP="00C5238B">
      <w:pPr>
        <w:ind w:left="360"/>
        <w:jc w:val="both"/>
        <w:rPr>
          <w:rFonts w:ascii="Book Antiqua" w:hAnsi="Book Antiqua" w:cs="Arial"/>
          <w:color w:val="000000" w:themeColor="text1"/>
        </w:rPr>
      </w:pPr>
      <w:r w:rsidRPr="00164DA2">
        <w:rPr>
          <w:noProof/>
          <w:color w:val="000000" w:themeColor="text1"/>
          <w:lang w:eastAsia="sk-SK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75D33EC" wp14:editId="3D9DB522">
                <wp:simplePos x="0" y="0"/>
                <wp:positionH relativeFrom="column">
                  <wp:posOffset>-4445</wp:posOffset>
                </wp:positionH>
                <wp:positionV relativeFrom="paragraph">
                  <wp:posOffset>34924</wp:posOffset>
                </wp:positionV>
                <wp:extent cx="5778500" cy="0"/>
                <wp:effectExtent l="0" t="0" r="31750" b="19050"/>
                <wp:wrapNone/>
                <wp:docPr id="2" name="Rovná spojovacia šípk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5ED0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2" o:spid="_x0000_s1026" type="#_x0000_t32" style="position:absolute;margin-left:-.35pt;margin-top:2.75pt;width:45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"/>
            </w:pict>
          </mc:Fallback>
        </mc:AlternateContent>
      </w:r>
    </w:p>
    <w:p w14:paraId="4634104C" w14:textId="575FCAA7" w:rsidR="00C5238B" w:rsidRPr="00006FCE" w:rsidRDefault="000B2FAE" w:rsidP="00006FCE">
      <w:pPr>
        <w:ind w:firstLine="708"/>
        <w:jc w:val="both"/>
        <w:rPr>
          <w:rFonts w:ascii="Book Antiqua" w:hAnsi="Book Antiqua" w:cs="Arial"/>
          <w:b/>
          <w:color w:val="000000" w:themeColor="text1"/>
          <w:u w:val="single"/>
        </w:rPr>
      </w:pPr>
      <w:r w:rsidRPr="00164DA2">
        <w:rPr>
          <w:rFonts w:ascii="Book Antiqua" w:hAnsi="Book Antiqua" w:cs="Arial"/>
          <w:color w:val="000000" w:themeColor="text1"/>
        </w:rPr>
        <w:t xml:space="preserve">Návrh zákona, </w:t>
      </w:r>
      <w:r w:rsidR="00006FCE" w:rsidRPr="00006FCE">
        <w:rPr>
          <w:rFonts w:ascii="Book Antiqua" w:hAnsi="Book Antiqua" w:cs="Arial"/>
          <w:bCs/>
          <w:color w:val="000000" w:themeColor="text1"/>
        </w:rPr>
        <w:t xml:space="preserve">ktorým sa mení a dopĺňa </w:t>
      </w:r>
      <w:bookmarkStart w:id="0" w:name="__DdeLink__7983_15644811942"/>
      <w:r w:rsidR="00006FCE" w:rsidRPr="00006FCE">
        <w:rPr>
          <w:rFonts w:ascii="Book Antiqua" w:hAnsi="Book Antiqua" w:cs="Arial"/>
          <w:bCs/>
          <w:color w:val="000000" w:themeColor="text1"/>
        </w:rPr>
        <w:t>zákon č.</w:t>
      </w:r>
      <w:bookmarkEnd w:id="0"/>
      <w:r w:rsidR="00006FCE" w:rsidRPr="00006FCE">
        <w:rPr>
          <w:rFonts w:ascii="Book Antiqua" w:hAnsi="Book Antiqua" w:cs="Arial"/>
          <w:bCs/>
          <w:color w:val="000000" w:themeColor="text1"/>
        </w:rPr>
        <w:t xml:space="preserve"> 30</w:t>
      </w:r>
      <w:r w:rsidR="00CF4A1F">
        <w:rPr>
          <w:rFonts w:ascii="Book Antiqua" w:hAnsi="Book Antiqua" w:cs="Arial"/>
          <w:bCs/>
          <w:color w:val="000000" w:themeColor="text1"/>
        </w:rPr>
        <w:t>1</w:t>
      </w:r>
      <w:r w:rsidR="00006FCE" w:rsidRPr="00006FCE">
        <w:rPr>
          <w:rFonts w:ascii="Book Antiqua" w:hAnsi="Book Antiqua" w:cs="Arial"/>
          <w:bCs/>
          <w:color w:val="000000" w:themeColor="text1"/>
        </w:rPr>
        <w:t xml:space="preserve">/2005 Z. z. Trestný </w:t>
      </w:r>
      <w:r w:rsidR="00CF4A1F">
        <w:rPr>
          <w:rFonts w:ascii="Book Antiqua" w:hAnsi="Book Antiqua" w:cs="Arial"/>
          <w:bCs/>
          <w:color w:val="000000" w:themeColor="text1"/>
        </w:rPr>
        <w:t xml:space="preserve"> poriadok</w:t>
      </w:r>
      <w:r w:rsidR="00006FCE" w:rsidRPr="00006FCE">
        <w:rPr>
          <w:rFonts w:ascii="Book Antiqua" w:hAnsi="Book Antiqua" w:cs="Arial"/>
          <w:bCs/>
          <w:color w:val="000000" w:themeColor="text1"/>
        </w:rPr>
        <w:t xml:space="preserve"> v znení neskorších predpisov </w:t>
      </w:r>
      <w:r w:rsidRPr="00006FCE">
        <w:rPr>
          <w:rFonts w:ascii="Book Antiqua" w:hAnsi="Book Antiqua" w:cs="Arial"/>
          <w:bCs/>
          <w:color w:val="000000" w:themeColor="text1"/>
        </w:rPr>
        <w:t>predkladajú</w:t>
      </w:r>
      <w:r w:rsidRPr="00164DA2">
        <w:rPr>
          <w:rFonts w:ascii="Book Antiqua" w:hAnsi="Book Antiqua" w:cs="Arial"/>
          <w:color w:val="000000" w:themeColor="text1"/>
        </w:rPr>
        <w:t xml:space="preserve"> do Národnej rady Slovenskej republiky p</w:t>
      </w:r>
      <w:r w:rsidR="00D70F0C" w:rsidRPr="00164DA2">
        <w:rPr>
          <w:rFonts w:ascii="Book Antiqua" w:hAnsi="Book Antiqua" w:cs="Arial"/>
          <w:color w:val="000000" w:themeColor="text1"/>
        </w:rPr>
        <w:t xml:space="preserve">oslanci Národnej rady Slovenskej republiky za politickú stranu </w:t>
      </w:r>
      <w:proofErr w:type="spellStart"/>
      <w:r w:rsidR="00C5238B" w:rsidRPr="00164DA2">
        <w:rPr>
          <w:rFonts w:ascii="Book Antiqua" w:hAnsi="Book Antiqua" w:cs="Arial"/>
          <w:color w:val="000000" w:themeColor="text1"/>
        </w:rPr>
        <w:t>Kotleb</w:t>
      </w:r>
      <w:r w:rsidR="00DB4B52">
        <w:rPr>
          <w:rFonts w:ascii="Book Antiqua" w:hAnsi="Book Antiqua" w:cs="Arial"/>
          <w:color w:val="000000" w:themeColor="text1"/>
        </w:rPr>
        <w:t>ovci</w:t>
      </w:r>
      <w:proofErr w:type="spellEnd"/>
      <w:r w:rsidR="008D4FF3" w:rsidRPr="00164DA2">
        <w:rPr>
          <w:rFonts w:ascii="Book Antiqua" w:hAnsi="Book Antiqua" w:cs="Arial"/>
          <w:color w:val="000000" w:themeColor="text1"/>
        </w:rPr>
        <w:t xml:space="preserve"> – Ľudová strana Naše Slovensko</w:t>
      </w:r>
      <w:r w:rsidR="002B2E56">
        <w:rPr>
          <w:rFonts w:ascii="Book Antiqua" w:hAnsi="Book Antiqua" w:cs="Arial"/>
          <w:color w:val="000000" w:themeColor="text1"/>
        </w:rPr>
        <w:t xml:space="preserve"> –</w:t>
      </w:r>
      <w:r w:rsidR="00D70F0C" w:rsidRPr="00164DA2">
        <w:rPr>
          <w:rFonts w:ascii="Book Antiqua" w:hAnsi="Book Antiqua" w:cs="Arial"/>
          <w:color w:val="000000" w:themeColor="text1"/>
        </w:rPr>
        <w:t xml:space="preserve"> </w:t>
      </w:r>
      <w:r w:rsidR="00CF4A1F">
        <w:rPr>
          <w:rFonts w:ascii="Book Antiqua" w:hAnsi="Book Antiqua" w:cs="Arial"/>
          <w:color w:val="000000" w:themeColor="text1"/>
        </w:rPr>
        <w:br/>
      </w:r>
      <w:proofErr w:type="spellStart"/>
      <w:r w:rsidR="00006FCE">
        <w:rPr>
          <w:rFonts w:ascii="Book Antiqua" w:hAnsi="Book Antiqua" w:cs="Arial"/>
          <w:color w:val="000000" w:themeColor="text1"/>
        </w:rPr>
        <w:t>Marian</w:t>
      </w:r>
      <w:proofErr w:type="spellEnd"/>
      <w:r w:rsidR="00006FCE">
        <w:rPr>
          <w:rFonts w:ascii="Book Antiqua" w:hAnsi="Book Antiqua" w:cs="Arial"/>
          <w:color w:val="000000" w:themeColor="text1"/>
        </w:rPr>
        <w:t xml:space="preserve"> </w:t>
      </w:r>
      <w:proofErr w:type="spellStart"/>
      <w:r w:rsidR="00006FCE">
        <w:rPr>
          <w:rFonts w:ascii="Book Antiqua" w:hAnsi="Book Antiqua" w:cs="Arial"/>
          <w:color w:val="000000" w:themeColor="text1"/>
        </w:rPr>
        <w:t>Kotleba</w:t>
      </w:r>
      <w:proofErr w:type="spellEnd"/>
      <w:r w:rsidR="00006FCE">
        <w:rPr>
          <w:rFonts w:ascii="Book Antiqua" w:hAnsi="Book Antiqua" w:cs="Arial"/>
          <w:color w:val="000000" w:themeColor="text1"/>
        </w:rPr>
        <w:t xml:space="preserve">, </w:t>
      </w:r>
      <w:r w:rsidR="00D70F0C" w:rsidRPr="00164DA2">
        <w:rPr>
          <w:rFonts w:ascii="Book Antiqua" w:hAnsi="Book Antiqua" w:cs="Arial"/>
          <w:color w:val="000000" w:themeColor="text1"/>
        </w:rPr>
        <w:t xml:space="preserve">Rastislav </w:t>
      </w:r>
      <w:r w:rsidR="004047D5" w:rsidRPr="00164DA2">
        <w:rPr>
          <w:rFonts w:ascii="Book Antiqua" w:hAnsi="Book Antiqua" w:cs="Arial"/>
          <w:color w:val="000000" w:themeColor="text1"/>
        </w:rPr>
        <w:t>Schlosá</w:t>
      </w:r>
      <w:r w:rsidR="002F7715" w:rsidRPr="00164DA2">
        <w:rPr>
          <w:rFonts w:ascii="Book Antiqua" w:hAnsi="Book Antiqua" w:cs="Arial"/>
          <w:color w:val="000000" w:themeColor="text1"/>
        </w:rPr>
        <w:t>r</w:t>
      </w:r>
      <w:r w:rsidR="00572870" w:rsidRPr="00164DA2">
        <w:rPr>
          <w:rFonts w:ascii="Book Antiqua" w:hAnsi="Book Antiqua" w:cs="Arial"/>
          <w:color w:val="000000" w:themeColor="text1"/>
        </w:rPr>
        <w:t xml:space="preserve">, </w:t>
      </w:r>
      <w:r w:rsidR="00CF4A1F">
        <w:rPr>
          <w:rFonts w:ascii="Book Antiqua" w:hAnsi="Book Antiqua" w:cs="Arial"/>
          <w:color w:val="000000" w:themeColor="text1"/>
        </w:rPr>
        <w:t xml:space="preserve">Magdaléna </w:t>
      </w:r>
      <w:proofErr w:type="spellStart"/>
      <w:r w:rsidR="00CF4A1F">
        <w:rPr>
          <w:rFonts w:ascii="Book Antiqua" w:hAnsi="Book Antiqua" w:cs="Arial"/>
          <w:color w:val="000000" w:themeColor="text1"/>
        </w:rPr>
        <w:t>Sulanová</w:t>
      </w:r>
      <w:proofErr w:type="spellEnd"/>
      <w:r w:rsidR="00E31C91">
        <w:rPr>
          <w:rFonts w:ascii="Book Antiqua" w:hAnsi="Book Antiqua" w:cs="Arial"/>
          <w:color w:val="000000" w:themeColor="text1"/>
        </w:rPr>
        <w:t xml:space="preserve"> a</w:t>
      </w:r>
      <w:r w:rsidR="00854C44">
        <w:rPr>
          <w:rFonts w:ascii="Book Antiqua" w:hAnsi="Book Antiqua" w:cs="Arial"/>
          <w:color w:val="000000" w:themeColor="text1"/>
        </w:rPr>
        <w:t xml:space="preserve"> </w:t>
      </w:r>
      <w:r w:rsidR="00006FCE">
        <w:rPr>
          <w:rFonts w:ascii="Book Antiqua" w:hAnsi="Book Antiqua" w:cs="Arial"/>
          <w:color w:val="000000" w:themeColor="text1"/>
        </w:rPr>
        <w:t xml:space="preserve">Stanislav </w:t>
      </w:r>
      <w:proofErr w:type="spellStart"/>
      <w:r w:rsidR="00006FCE">
        <w:rPr>
          <w:rFonts w:ascii="Book Antiqua" w:hAnsi="Book Antiqua" w:cs="Arial"/>
          <w:color w:val="000000" w:themeColor="text1"/>
        </w:rPr>
        <w:t>Mizík</w:t>
      </w:r>
      <w:proofErr w:type="spellEnd"/>
      <w:r w:rsidRPr="00D016B9">
        <w:rPr>
          <w:rFonts w:ascii="Book Antiqua" w:hAnsi="Book Antiqua" w:cs="Arial"/>
          <w:color w:val="000000" w:themeColor="text1"/>
        </w:rPr>
        <w:t>.</w:t>
      </w:r>
      <w:r w:rsidR="00D70F0C" w:rsidRPr="00D016B9">
        <w:rPr>
          <w:rFonts w:ascii="Book Antiqua" w:hAnsi="Book Antiqua" w:cs="Arial"/>
          <w:color w:val="000000" w:themeColor="text1"/>
        </w:rPr>
        <w:t xml:space="preserve"> </w:t>
      </w:r>
    </w:p>
    <w:p w14:paraId="57A396C5" w14:textId="0CB680D7" w:rsidR="00CF4A1F" w:rsidRDefault="00C5238B" w:rsidP="00CF4A1F">
      <w:pPr>
        <w:ind w:firstLine="708"/>
        <w:jc w:val="both"/>
        <w:rPr>
          <w:rFonts w:ascii="Book Antiqua" w:hAnsi="Book Antiqua" w:cs="Arial"/>
          <w:b/>
          <w:color w:val="000000" w:themeColor="text1"/>
        </w:rPr>
      </w:pPr>
      <w:r w:rsidRPr="00164DA2">
        <w:rPr>
          <w:rFonts w:ascii="Book Antiqua" w:hAnsi="Book Antiqua" w:cs="Arial"/>
          <w:b/>
          <w:color w:val="000000" w:themeColor="text1"/>
        </w:rPr>
        <w:t>Cieľom legislatívneho návrhu je</w:t>
      </w:r>
      <w:r w:rsidR="00CF4A1F">
        <w:rPr>
          <w:rFonts w:ascii="Book Antiqua" w:hAnsi="Book Antiqua" w:cs="Arial"/>
          <w:b/>
          <w:color w:val="000000" w:themeColor="text1"/>
        </w:rPr>
        <w:t xml:space="preserve"> odstrániť trestnoprávnu diskrimináciu občanov Slovenskej republiky, ustanovenú v tzv. </w:t>
      </w:r>
      <w:r w:rsidR="00CF4A1F" w:rsidRPr="00CF4A1F">
        <w:rPr>
          <w:rFonts w:ascii="Book Antiqua" w:hAnsi="Book Antiqua" w:cs="Arial"/>
          <w:b/>
          <w:color w:val="000000" w:themeColor="text1"/>
        </w:rPr>
        <w:t>Dohod</w:t>
      </w:r>
      <w:r w:rsidR="00CF4A1F">
        <w:rPr>
          <w:rFonts w:ascii="Book Antiqua" w:hAnsi="Book Antiqua" w:cs="Arial"/>
          <w:b/>
          <w:color w:val="000000" w:themeColor="text1"/>
        </w:rPr>
        <w:t>e</w:t>
      </w:r>
      <w:r w:rsidR="00CF4A1F" w:rsidRPr="00CF4A1F">
        <w:rPr>
          <w:rFonts w:ascii="Book Antiqua" w:hAnsi="Book Antiqua" w:cs="Arial"/>
          <w:b/>
          <w:color w:val="000000" w:themeColor="text1"/>
        </w:rPr>
        <w:t xml:space="preserve"> o spolupráci v oblasti obrany medzi vládou Slovenskej republiky a vládou Spojených štátov amerických</w:t>
      </w:r>
      <w:r w:rsidR="00CF4A1F">
        <w:rPr>
          <w:rFonts w:ascii="Book Antiqua" w:hAnsi="Book Antiqua" w:cs="Arial"/>
          <w:b/>
          <w:color w:val="000000" w:themeColor="text1"/>
        </w:rPr>
        <w:t xml:space="preserve">, t. j. v okupačnej zmluve </w:t>
      </w:r>
      <w:r w:rsidR="00CF4A1F">
        <w:rPr>
          <w:rFonts w:ascii="Book Antiqua" w:hAnsi="Book Antiqua" w:cs="Arial"/>
          <w:b/>
          <w:color w:val="000000" w:themeColor="text1"/>
        </w:rPr>
        <w:br/>
        <w:t xml:space="preserve">so Spojenými štátmi americkými, ktorú Národná rada Slovenskej republiky schválila </w:t>
      </w:r>
      <w:r w:rsidR="00CF4A1F">
        <w:rPr>
          <w:rFonts w:ascii="Book Antiqua" w:hAnsi="Book Antiqua" w:cs="Arial"/>
          <w:b/>
          <w:color w:val="000000" w:themeColor="text1"/>
        </w:rPr>
        <w:br/>
        <w:t>9. februára 2022.</w:t>
      </w:r>
    </w:p>
    <w:p w14:paraId="541AFB42" w14:textId="66AEBC1C" w:rsidR="00CF4A1F" w:rsidRDefault="00006FCE" w:rsidP="00CF4A1F">
      <w:pPr>
        <w:ind w:firstLine="708"/>
        <w:jc w:val="both"/>
        <w:rPr>
          <w:rFonts w:ascii="Book Antiqua" w:hAnsi="Book Antiqua" w:cs="Arial"/>
          <w:bCs/>
          <w:color w:val="000000" w:themeColor="text1"/>
          <w:lang w:bidi="sk-SK"/>
        </w:rPr>
      </w:pPr>
      <w:r>
        <w:rPr>
          <w:rFonts w:ascii="Book Antiqua" w:hAnsi="Book Antiqua" w:cs="Arial"/>
          <w:b/>
          <w:color w:val="000000" w:themeColor="text1"/>
        </w:rPr>
        <w:t xml:space="preserve"> </w:t>
      </w:r>
      <w:r w:rsidR="00CF4A1F">
        <w:rPr>
          <w:rFonts w:ascii="Book Antiqua" w:hAnsi="Book Antiqua" w:cs="Arial"/>
          <w:bCs/>
          <w:color w:val="000000" w:themeColor="text1"/>
        </w:rPr>
        <w:t>Podľa čl. 13 ods. 2 prvá až tretia veta tejto okupačnej zmluvy: „</w:t>
      </w:r>
      <w:r w:rsidR="00CF4A1F" w:rsidRPr="00CF4A1F">
        <w:rPr>
          <w:rFonts w:ascii="Book Antiqua" w:hAnsi="Book Antiqua" w:cs="Arial"/>
          <w:bCs/>
          <w:color w:val="000000" w:themeColor="text1"/>
          <w:lang w:bidi="sk-SK"/>
        </w:rPr>
        <w:t xml:space="preserve">Príslušník ozbrojených síl USA alebo závislá osoba, ktorú slovenské orgány vyšetrujú, alebo sa voči nej vedie súdne konanie, zotrvá alebo bude umiestnená pod kontrolu orgánov ozbrojených síl USA, ak o to tieto orgány požiadajú, až do ukončenia všetkých súvisiacich súdnych konaní (vrátane odvolacieho konania). </w:t>
      </w:r>
      <w:r w:rsidR="00CF4A1F">
        <w:rPr>
          <w:rFonts w:ascii="Book Antiqua" w:hAnsi="Book Antiqua" w:cs="Arial"/>
          <w:bCs/>
          <w:color w:val="000000" w:themeColor="text1"/>
          <w:lang w:bidi="sk-SK"/>
        </w:rPr>
        <w:br/>
      </w:r>
      <w:r w:rsidR="00CF4A1F" w:rsidRPr="00CF4A1F">
        <w:rPr>
          <w:rFonts w:ascii="Book Antiqua" w:hAnsi="Book Antiqua" w:cs="Arial"/>
          <w:bCs/>
          <w:color w:val="000000" w:themeColor="text1"/>
          <w:lang w:bidi="sk-SK"/>
        </w:rPr>
        <w:t>V takýchto prípadoch orgány ozbrojených síl USA zaručia, aby sa na týchto konaniach zúčastnil príslušník ozbrojených síl a vynaložia maximálne úsilie na zabezpečenie prítomnosti príslušníka civilnej zložky alebo závislej osoby pred slovenskými orgánmi v konaní, ktoré môže vyžadovať prítomnosť tejto osoby</w:t>
      </w:r>
      <w:r w:rsidR="00CF4A1F" w:rsidRPr="002B193F">
        <w:rPr>
          <w:rFonts w:ascii="Book Antiqua" w:hAnsi="Book Antiqua" w:cs="Arial"/>
          <w:bCs/>
          <w:color w:val="000000" w:themeColor="text1"/>
          <w:lang w:bidi="sk-SK"/>
        </w:rPr>
        <w:t>.</w:t>
      </w:r>
      <w:r w:rsidR="00CF4A1F" w:rsidRPr="002B193F">
        <w:rPr>
          <w:rFonts w:ascii="Book Antiqua" w:hAnsi="Book Antiqua" w:cs="Arial"/>
          <w:b/>
          <w:color w:val="000000" w:themeColor="text1"/>
          <w:lang w:bidi="sk-SK"/>
        </w:rPr>
        <w:t xml:space="preserve"> Ak sa slovenské súdne konania neukončia do jedného (1) roka </w:t>
      </w:r>
      <w:r w:rsidR="002B193F">
        <w:rPr>
          <w:rFonts w:ascii="Book Antiqua" w:hAnsi="Book Antiqua" w:cs="Arial"/>
          <w:b/>
          <w:color w:val="000000" w:themeColor="text1"/>
          <w:lang w:bidi="sk-SK"/>
        </w:rPr>
        <w:br/>
      </w:r>
      <w:r w:rsidR="00CF4A1F" w:rsidRPr="002B193F">
        <w:rPr>
          <w:rFonts w:ascii="Book Antiqua" w:hAnsi="Book Antiqua" w:cs="Arial"/>
          <w:b/>
          <w:color w:val="000000" w:themeColor="text1"/>
          <w:lang w:bidi="sk-SK"/>
        </w:rPr>
        <w:t>od ich začatia, povinnosť orgánov ozbrojených síl USA podľa tohto odseku zaniká</w:t>
      </w:r>
      <w:r w:rsidR="00CF4A1F" w:rsidRPr="00CF4A1F">
        <w:rPr>
          <w:rFonts w:ascii="Book Antiqua" w:hAnsi="Book Antiqua" w:cs="Arial"/>
          <w:bCs/>
          <w:color w:val="000000" w:themeColor="text1"/>
          <w:lang w:bidi="sk-SK"/>
        </w:rPr>
        <w:t>.</w:t>
      </w:r>
      <w:r w:rsidR="00CF4A1F">
        <w:rPr>
          <w:rFonts w:ascii="Book Antiqua" w:hAnsi="Book Antiqua" w:cs="Arial"/>
          <w:bCs/>
          <w:color w:val="000000" w:themeColor="text1"/>
          <w:lang w:bidi="sk-SK"/>
        </w:rPr>
        <w:t>“.</w:t>
      </w:r>
    </w:p>
    <w:p w14:paraId="1674A1BA" w14:textId="28724326" w:rsidR="00AD31F9" w:rsidRDefault="00CF4A1F" w:rsidP="00CF4A1F">
      <w:pPr>
        <w:ind w:firstLine="708"/>
        <w:jc w:val="both"/>
        <w:rPr>
          <w:rFonts w:ascii="Book Antiqua" w:hAnsi="Book Antiqua" w:cs="Arial"/>
          <w:bCs/>
          <w:color w:val="000000" w:themeColor="text1"/>
          <w:lang w:bidi="sk-SK"/>
        </w:rPr>
      </w:pPr>
      <w:r>
        <w:rPr>
          <w:rFonts w:ascii="Book Antiqua" w:hAnsi="Book Antiqua" w:cs="Arial"/>
          <w:bCs/>
          <w:color w:val="000000" w:themeColor="text1"/>
          <w:lang w:bidi="sk-SK"/>
        </w:rPr>
        <w:t>Uvedené ustanovenie</w:t>
      </w:r>
      <w:r w:rsidR="002B193F">
        <w:rPr>
          <w:rFonts w:ascii="Book Antiqua" w:hAnsi="Book Antiqua" w:cs="Arial"/>
          <w:bCs/>
          <w:color w:val="000000" w:themeColor="text1"/>
          <w:lang w:bidi="sk-SK"/>
        </w:rPr>
        <w:t xml:space="preserve"> okupačnej zmluvy</w:t>
      </w:r>
      <w:r>
        <w:rPr>
          <w:rFonts w:ascii="Book Antiqua" w:hAnsi="Book Antiqua" w:cs="Arial"/>
          <w:bCs/>
          <w:color w:val="000000" w:themeColor="text1"/>
          <w:lang w:bidi="sk-SK"/>
        </w:rPr>
        <w:t xml:space="preserve"> v praxi umožňuje príslušníkom ozbrojených síl USA vyhnúť sa trestu za </w:t>
      </w:r>
      <w:r w:rsidR="00E40982">
        <w:rPr>
          <w:rFonts w:ascii="Book Antiqua" w:hAnsi="Book Antiqua" w:cs="Arial"/>
          <w:bCs/>
          <w:color w:val="000000" w:themeColor="text1"/>
          <w:lang w:bidi="sk-SK"/>
        </w:rPr>
        <w:t>trestné činy</w:t>
      </w:r>
      <w:r w:rsidR="002B193F">
        <w:rPr>
          <w:rFonts w:ascii="Book Antiqua" w:hAnsi="Book Antiqua" w:cs="Arial"/>
          <w:bCs/>
          <w:color w:val="000000" w:themeColor="text1"/>
          <w:lang w:bidi="sk-SK"/>
        </w:rPr>
        <w:t>, ktorých sa dopustia voči obyvateľom</w:t>
      </w:r>
      <w:r>
        <w:rPr>
          <w:rFonts w:ascii="Book Antiqua" w:hAnsi="Book Antiqua" w:cs="Arial"/>
          <w:bCs/>
          <w:color w:val="000000" w:themeColor="text1"/>
          <w:lang w:bidi="sk-SK"/>
        </w:rPr>
        <w:t xml:space="preserve"> </w:t>
      </w:r>
      <w:r w:rsidR="002B193F">
        <w:rPr>
          <w:rFonts w:ascii="Book Antiqua" w:hAnsi="Book Antiqua" w:cs="Arial"/>
          <w:bCs/>
          <w:color w:val="000000" w:themeColor="text1"/>
          <w:lang w:bidi="sk-SK"/>
        </w:rPr>
        <w:t xml:space="preserve">Slovenskej republiky, </w:t>
      </w:r>
      <w:r w:rsidR="002B193F">
        <w:rPr>
          <w:rFonts w:ascii="Book Antiqua" w:hAnsi="Book Antiqua" w:cs="Arial"/>
          <w:bCs/>
          <w:color w:val="000000" w:themeColor="text1"/>
          <w:lang w:bidi="sk-SK"/>
        </w:rPr>
        <w:br/>
        <w:t xml:space="preserve">ak sa slovenské súdne konanie právoplatne neukončí do jedného roka od jeho začatia. </w:t>
      </w:r>
    </w:p>
    <w:p w14:paraId="0B5C6CA3" w14:textId="1922827A" w:rsidR="00AD31F9" w:rsidRDefault="00E40982" w:rsidP="00AD31F9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  <w:r>
        <w:rPr>
          <w:rFonts w:ascii="Book Antiqua" w:hAnsi="Book Antiqua" w:cs="Arial"/>
          <w:bCs/>
          <w:color w:val="000000" w:themeColor="text1"/>
        </w:rPr>
        <w:t>Túto skutočnosť potvrdzuje aj g</w:t>
      </w:r>
      <w:r w:rsidR="00AD31F9">
        <w:rPr>
          <w:rFonts w:ascii="Book Antiqua" w:hAnsi="Book Antiqua" w:cs="Arial"/>
          <w:bCs/>
          <w:color w:val="000000" w:themeColor="text1"/>
        </w:rPr>
        <w:t>enerálny prokurátor Slovenskej republiky</w:t>
      </w:r>
      <w:r>
        <w:rPr>
          <w:rFonts w:ascii="Book Antiqua" w:hAnsi="Book Antiqua" w:cs="Arial"/>
          <w:bCs/>
          <w:color w:val="000000" w:themeColor="text1"/>
        </w:rPr>
        <w:t xml:space="preserve"> Maroš </w:t>
      </w:r>
      <w:proofErr w:type="spellStart"/>
      <w:r>
        <w:rPr>
          <w:rFonts w:ascii="Book Antiqua" w:hAnsi="Book Antiqua" w:cs="Arial"/>
          <w:bCs/>
          <w:color w:val="000000" w:themeColor="text1"/>
        </w:rPr>
        <w:t>Žilinka</w:t>
      </w:r>
      <w:proofErr w:type="spellEnd"/>
      <w:r>
        <w:rPr>
          <w:rFonts w:ascii="Book Antiqua" w:hAnsi="Book Antiqua" w:cs="Arial"/>
          <w:bCs/>
          <w:color w:val="000000" w:themeColor="text1"/>
        </w:rPr>
        <w:t>, ktorý</w:t>
      </w:r>
      <w:r w:rsidR="00AD31F9">
        <w:rPr>
          <w:rFonts w:ascii="Book Antiqua" w:hAnsi="Book Antiqua" w:cs="Arial"/>
          <w:bCs/>
          <w:color w:val="000000" w:themeColor="text1"/>
        </w:rPr>
        <w:t xml:space="preserve"> dal vláde SR ako aj NR SR komplexnú právnu analýzu, v ktorej sa vyjadril aj k predmetnému článku 13 ods. 2</w:t>
      </w:r>
      <w:r>
        <w:rPr>
          <w:rFonts w:ascii="Book Antiqua" w:hAnsi="Book Antiqua" w:cs="Arial"/>
          <w:bCs/>
          <w:color w:val="000000" w:themeColor="text1"/>
        </w:rPr>
        <w:t xml:space="preserve"> okupačnej zmluvy</w:t>
      </w:r>
      <w:r w:rsidR="00AD31F9">
        <w:rPr>
          <w:rFonts w:ascii="Book Antiqua" w:hAnsi="Book Antiqua" w:cs="Arial"/>
          <w:bCs/>
          <w:color w:val="000000" w:themeColor="text1"/>
        </w:rPr>
        <w:t>, ku ktorému okrem iného uviedol: „...</w:t>
      </w:r>
      <w:r w:rsidR="00AD31F9" w:rsidRPr="00AD31F9">
        <w:rPr>
          <w:rFonts w:ascii="Book Antiqua" w:hAnsi="Book Antiqua" w:cs="Arial"/>
          <w:bCs/>
          <w:color w:val="000000" w:themeColor="text1"/>
        </w:rPr>
        <w:t xml:space="preserve">môže nastať dvojkoľajnosť spočívajúca v trestnom stíhaní realizovanom slovenskými orgánmi a „väzbou“ – umiestnením obvinenej osoby pod kontrolu orgánov ozbrojených síl USA, čo značne sťaží konanie OČTK, </w:t>
      </w:r>
      <w:r>
        <w:rPr>
          <w:rFonts w:ascii="Book Antiqua" w:hAnsi="Book Antiqua" w:cs="Arial"/>
          <w:bCs/>
          <w:color w:val="000000" w:themeColor="text1"/>
        </w:rPr>
        <w:br/>
      </w:r>
      <w:r w:rsidR="00AD31F9" w:rsidRPr="00AD31F9">
        <w:rPr>
          <w:rFonts w:ascii="Book Antiqua" w:hAnsi="Book Antiqua" w:cs="Arial"/>
          <w:bCs/>
          <w:color w:val="000000" w:themeColor="text1"/>
        </w:rPr>
        <w:t xml:space="preserve">resp. môže dôjsť k samotnému zmareniu trestného konania. Sú verejne známe prípady </w:t>
      </w:r>
      <w:r>
        <w:rPr>
          <w:rFonts w:ascii="Book Antiqua" w:hAnsi="Book Antiqua" w:cs="Arial"/>
          <w:bCs/>
          <w:color w:val="000000" w:themeColor="text1"/>
        </w:rPr>
        <w:br/>
      </w:r>
      <w:r w:rsidR="00AD31F9" w:rsidRPr="00AD31F9">
        <w:rPr>
          <w:rFonts w:ascii="Book Antiqua" w:hAnsi="Book Antiqua" w:cs="Arial"/>
          <w:bCs/>
          <w:color w:val="000000" w:themeColor="text1"/>
        </w:rPr>
        <w:t>(Japonsko, Rumunsko), kde pri trestných činoch voči občanom týchto štátov boli páchatelia repatriovaní pred ukončením vyšetrovania, resp. vyšetrovanie bolo ukončené na území druhej zmluvnej strany s trestami nepomerne nízkymi oproti domácej právnej úprave a pod.</w:t>
      </w:r>
      <w:r>
        <w:rPr>
          <w:rFonts w:ascii="Book Antiqua" w:hAnsi="Book Antiqua" w:cs="Arial"/>
          <w:bCs/>
          <w:color w:val="000000" w:themeColor="text1"/>
        </w:rPr>
        <w:t>“</w:t>
      </w:r>
    </w:p>
    <w:p w14:paraId="5FC94919" w14:textId="48664512" w:rsidR="00CF4A1F" w:rsidRDefault="002B193F" w:rsidP="00CF4A1F">
      <w:pPr>
        <w:ind w:firstLine="708"/>
        <w:jc w:val="both"/>
        <w:rPr>
          <w:rFonts w:ascii="Book Antiqua" w:hAnsi="Book Antiqua" w:cs="Arial"/>
          <w:bCs/>
          <w:color w:val="000000" w:themeColor="text1"/>
          <w:lang w:bidi="sk-SK"/>
        </w:rPr>
      </w:pPr>
      <w:r>
        <w:rPr>
          <w:rFonts w:ascii="Book Antiqua" w:hAnsi="Book Antiqua" w:cs="Arial"/>
          <w:bCs/>
          <w:color w:val="000000" w:themeColor="text1"/>
          <w:lang w:bidi="sk-SK"/>
        </w:rPr>
        <w:t xml:space="preserve">To znamená, že americkí vojaci na našom území získajú oproti občanov Slovenskej republiky značnú výhodu v oblasti trestného konania. Občania Slovenskej republiky totiž podľa súčasného Trestného poriadku môžu byť v praxi potrestaní bez ohľadu na to, ako dlho </w:t>
      </w:r>
      <w:r w:rsidR="00AD31F9">
        <w:rPr>
          <w:rFonts w:ascii="Book Antiqua" w:hAnsi="Book Antiqua" w:cs="Arial"/>
          <w:bCs/>
          <w:color w:val="000000" w:themeColor="text1"/>
          <w:lang w:bidi="sk-SK"/>
        </w:rPr>
        <w:t>súdne</w:t>
      </w:r>
      <w:r>
        <w:rPr>
          <w:rFonts w:ascii="Book Antiqua" w:hAnsi="Book Antiqua" w:cs="Arial"/>
          <w:bCs/>
          <w:color w:val="000000" w:themeColor="text1"/>
          <w:lang w:bidi="sk-SK"/>
        </w:rPr>
        <w:t xml:space="preserve"> konanie trvá.</w:t>
      </w:r>
    </w:p>
    <w:p w14:paraId="55C4D4C0" w14:textId="2A1FAF8A" w:rsidR="002B193F" w:rsidRPr="00CF4A1F" w:rsidRDefault="00AD31F9" w:rsidP="00CF4A1F">
      <w:pPr>
        <w:ind w:firstLine="708"/>
        <w:jc w:val="both"/>
        <w:rPr>
          <w:rFonts w:ascii="Book Antiqua" w:hAnsi="Book Antiqua" w:cs="Arial"/>
          <w:bCs/>
          <w:color w:val="000000" w:themeColor="text1"/>
          <w:lang w:bidi="sk-SK"/>
        </w:rPr>
      </w:pPr>
      <w:r>
        <w:rPr>
          <w:rFonts w:ascii="Book Antiqua" w:hAnsi="Book Antiqua" w:cs="Arial"/>
          <w:bCs/>
          <w:color w:val="000000" w:themeColor="text1"/>
          <w:lang w:bidi="sk-SK"/>
        </w:rPr>
        <w:t xml:space="preserve">Z tohto dôvodu navrhujeme upraviť Trestný poriadok tak, aby o obžalobe </w:t>
      </w:r>
      <w:r w:rsidRPr="00AD31F9">
        <w:rPr>
          <w:rFonts w:ascii="Book Antiqua" w:hAnsi="Book Antiqua" w:cs="Arial"/>
          <w:bCs/>
          <w:color w:val="000000" w:themeColor="text1"/>
          <w:lang w:bidi="sk-SK"/>
        </w:rPr>
        <w:t xml:space="preserve">alebo o návrhu na dohodu o vine a treste </w:t>
      </w:r>
      <w:r>
        <w:rPr>
          <w:rFonts w:ascii="Book Antiqua" w:hAnsi="Book Antiqua" w:cs="Arial"/>
          <w:bCs/>
          <w:color w:val="000000" w:themeColor="text1"/>
          <w:lang w:bidi="sk-SK"/>
        </w:rPr>
        <w:t>museli súdy právoplatne rozhodnúť najneskôr do dvoch rokov od ich podania. Po uplynutí tejto lehoty bude trestné stíhanie zastavené.</w:t>
      </w:r>
    </w:p>
    <w:p w14:paraId="066D763A" w14:textId="77777777" w:rsidR="002B193F" w:rsidRDefault="002B193F" w:rsidP="00CF4A1F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14:paraId="4C30DEC3" w14:textId="77777777" w:rsidR="00C5238B" w:rsidRPr="00164DA2" w:rsidRDefault="00C5238B" w:rsidP="00C5238B">
      <w:pPr>
        <w:numPr>
          <w:ilvl w:val="0"/>
          <w:numId w:val="3"/>
        </w:numPr>
        <w:ind w:left="270" w:hanging="270"/>
        <w:rPr>
          <w:rFonts w:ascii="Book Antiqua" w:hAnsi="Book Antiqua" w:cs="Arial"/>
          <w:b/>
          <w:i/>
          <w:color w:val="000000" w:themeColor="text1"/>
        </w:rPr>
      </w:pPr>
      <w:r w:rsidRPr="00164DA2">
        <w:rPr>
          <w:rFonts w:ascii="Book Antiqua" w:hAnsi="Book Antiqua" w:cs="Arial"/>
          <w:b/>
          <w:i/>
          <w:color w:val="000000" w:themeColor="text1"/>
        </w:rPr>
        <w:lastRenderedPageBreak/>
        <w:t>Osobitná časť</w:t>
      </w:r>
    </w:p>
    <w:p w14:paraId="09DEB11D" w14:textId="77777777" w:rsidR="00C5238B" w:rsidRPr="00164DA2" w:rsidRDefault="001B7F45" w:rsidP="00C5238B">
      <w:pPr>
        <w:ind w:left="360"/>
        <w:jc w:val="both"/>
        <w:rPr>
          <w:rFonts w:ascii="Book Antiqua" w:hAnsi="Book Antiqua" w:cs="Arial"/>
          <w:color w:val="000000" w:themeColor="text1"/>
        </w:rPr>
      </w:pPr>
      <w:r w:rsidRPr="00164DA2">
        <w:rPr>
          <w:noProof/>
          <w:color w:val="000000" w:themeColor="text1"/>
          <w:lang w:eastAsia="sk-SK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63AAF5E" wp14:editId="74669711">
                <wp:simplePos x="0" y="0"/>
                <wp:positionH relativeFrom="column">
                  <wp:posOffset>-4445</wp:posOffset>
                </wp:positionH>
                <wp:positionV relativeFrom="paragraph">
                  <wp:posOffset>34924</wp:posOffset>
                </wp:positionV>
                <wp:extent cx="5778500" cy="0"/>
                <wp:effectExtent l="0" t="0" r="31750" b="19050"/>
                <wp:wrapNone/>
                <wp:docPr id="1" name="Rovná spojovacia šípk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E12F7" id="Rovná spojovacia šípka 1" o:spid="_x0000_s1026" type="#_x0000_t32" style="position:absolute;margin-left:-.35pt;margin-top:2.75pt;width:45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"/>
            </w:pict>
          </mc:Fallback>
        </mc:AlternateContent>
      </w:r>
    </w:p>
    <w:p w14:paraId="3F3D69F2" w14:textId="77777777" w:rsidR="00C5238B" w:rsidRPr="00164DA2" w:rsidRDefault="00C5238B" w:rsidP="00C5238B">
      <w:pPr>
        <w:jc w:val="both"/>
        <w:rPr>
          <w:rFonts w:ascii="Book Antiqua" w:hAnsi="Book Antiqua" w:cs="Arial"/>
          <w:b/>
          <w:color w:val="000000" w:themeColor="text1"/>
        </w:rPr>
      </w:pPr>
      <w:r w:rsidRPr="00164DA2">
        <w:rPr>
          <w:rFonts w:ascii="Book Antiqua" w:hAnsi="Book Antiqua" w:cs="Arial"/>
          <w:b/>
          <w:color w:val="000000" w:themeColor="text1"/>
        </w:rPr>
        <w:t>Čl. I</w:t>
      </w:r>
    </w:p>
    <w:p w14:paraId="6AC21E7B" w14:textId="4641C404" w:rsidR="00674A8A" w:rsidRDefault="00674A8A" w:rsidP="00674A8A">
      <w:pPr>
        <w:jc w:val="both"/>
        <w:rPr>
          <w:rFonts w:ascii="Book Antiqua" w:hAnsi="Book Antiqua" w:cs="Arial"/>
          <w:color w:val="000000" w:themeColor="text1"/>
          <w:u w:val="single"/>
        </w:rPr>
      </w:pPr>
      <w:r>
        <w:rPr>
          <w:rFonts w:ascii="Book Antiqua" w:hAnsi="Book Antiqua" w:cs="Arial"/>
          <w:color w:val="000000" w:themeColor="text1"/>
          <w:u w:val="single"/>
        </w:rPr>
        <w:t xml:space="preserve">K bodu </w:t>
      </w:r>
      <w:r w:rsidR="00156437">
        <w:rPr>
          <w:rFonts w:ascii="Book Antiqua" w:hAnsi="Book Antiqua" w:cs="Arial"/>
          <w:color w:val="000000" w:themeColor="text1"/>
          <w:u w:val="single"/>
        </w:rPr>
        <w:t>1</w:t>
      </w:r>
    </w:p>
    <w:p w14:paraId="2E1A0DC1" w14:textId="3AF82240" w:rsidR="00E40982" w:rsidRDefault="0074191A" w:rsidP="00E40982">
      <w:pPr>
        <w:ind w:firstLine="708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color w:val="000000" w:themeColor="text1"/>
        </w:rPr>
        <w:t>Zavádza sa nov</w:t>
      </w:r>
      <w:r w:rsidR="00E40982">
        <w:rPr>
          <w:rFonts w:ascii="Book Antiqua" w:hAnsi="Book Antiqua" w:cs="Arial"/>
          <w:color w:val="000000" w:themeColor="text1"/>
        </w:rPr>
        <w:t>á skutočnosť, pre ktorú bude trestné stíhanie neprípustné, a to</w:t>
      </w:r>
      <w:r w:rsidR="00E40982" w:rsidRPr="00E40982">
        <w:rPr>
          <w:rFonts w:ascii="Book Antiqua" w:hAnsi="Book Antiqua"/>
          <w:color w:val="000000" w:themeColor="text1"/>
          <w:lang w:eastAsia="en-US"/>
        </w:rPr>
        <w:t xml:space="preserve"> </w:t>
      </w:r>
      <w:r w:rsidR="00E40982" w:rsidRPr="00E40982">
        <w:rPr>
          <w:rFonts w:ascii="Book Antiqua" w:hAnsi="Book Antiqua" w:cs="Arial"/>
          <w:color w:val="000000" w:themeColor="text1"/>
        </w:rPr>
        <w:t xml:space="preserve">ak uplynula </w:t>
      </w:r>
      <w:r w:rsidR="00E40982">
        <w:rPr>
          <w:rFonts w:ascii="Book Antiqua" w:hAnsi="Book Antiqua" w:cs="Arial"/>
          <w:color w:val="000000" w:themeColor="text1"/>
        </w:rPr>
        <w:t xml:space="preserve">dvojročná </w:t>
      </w:r>
      <w:r w:rsidR="00E40982" w:rsidRPr="00E40982">
        <w:rPr>
          <w:rFonts w:ascii="Book Antiqua" w:hAnsi="Book Antiqua" w:cs="Arial"/>
          <w:color w:val="000000" w:themeColor="text1"/>
        </w:rPr>
        <w:t>lehota na právoplatné rozhodnutie o obžalobe alebo o návrhu na dohodu o vine a</w:t>
      </w:r>
      <w:r w:rsidR="00E40982">
        <w:rPr>
          <w:rFonts w:ascii="Book Antiqua" w:hAnsi="Book Antiqua" w:cs="Arial"/>
          <w:color w:val="000000" w:themeColor="text1"/>
        </w:rPr>
        <w:t> </w:t>
      </w:r>
      <w:r w:rsidR="00E40982" w:rsidRPr="00E40982">
        <w:rPr>
          <w:rFonts w:ascii="Book Antiqua" w:hAnsi="Book Antiqua" w:cs="Arial"/>
          <w:color w:val="000000" w:themeColor="text1"/>
        </w:rPr>
        <w:t>treste</w:t>
      </w:r>
      <w:r w:rsidR="00E40982">
        <w:rPr>
          <w:rFonts w:ascii="Book Antiqua" w:hAnsi="Book Antiqua" w:cs="Arial"/>
          <w:color w:val="000000" w:themeColor="text1"/>
        </w:rPr>
        <w:t>.</w:t>
      </w:r>
    </w:p>
    <w:p w14:paraId="5B26AA47" w14:textId="5A7B3218" w:rsidR="00E40982" w:rsidRDefault="00E40982" w:rsidP="00E40982">
      <w:pPr>
        <w:jc w:val="both"/>
        <w:rPr>
          <w:rFonts w:ascii="Book Antiqua" w:hAnsi="Book Antiqua" w:cs="Arial"/>
          <w:color w:val="000000" w:themeColor="text1"/>
          <w:u w:val="single"/>
        </w:rPr>
      </w:pPr>
      <w:r>
        <w:rPr>
          <w:rFonts w:ascii="Book Antiqua" w:hAnsi="Book Antiqua" w:cs="Arial"/>
          <w:color w:val="000000" w:themeColor="text1"/>
          <w:u w:val="single"/>
        </w:rPr>
        <w:t xml:space="preserve">K bodu </w:t>
      </w:r>
      <w:r>
        <w:rPr>
          <w:rFonts w:ascii="Book Antiqua" w:hAnsi="Book Antiqua" w:cs="Arial"/>
          <w:color w:val="000000" w:themeColor="text1"/>
          <w:u w:val="single"/>
        </w:rPr>
        <w:t>2 a 3</w:t>
      </w:r>
    </w:p>
    <w:p w14:paraId="755F42DA" w14:textId="0A927A73" w:rsidR="00E40982" w:rsidRDefault="00E40982" w:rsidP="00E40982">
      <w:pPr>
        <w:ind w:firstLine="708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color w:val="000000" w:themeColor="text1"/>
        </w:rPr>
        <w:t xml:space="preserve">O obžalobe </w:t>
      </w:r>
      <w:r w:rsidRPr="00E40982">
        <w:rPr>
          <w:rFonts w:ascii="Book Antiqua" w:hAnsi="Book Antiqua" w:cs="Arial"/>
          <w:color w:val="000000" w:themeColor="text1"/>
        </w:rPr>
        <w:t xml:space="preserve">alebo o návrhu na dohodu o vine a treste </w:t>
      </w:r>
      <w:r>
        <w:rPr>
          <w:rFonts w:ascii="Book Antiqua" w:hAnsi="Book Antiqua" w:cs="Arial"/>
          <w:color w:val="000000" w:themeColor="text1"/>
        </w:rPr>
        <w:t>budú musieť súdy</w:t>
      </w:r>
      <w:r w:rsidRPr="00E40982">
        <w:rPr>
          <w:rFonts w:ascii="Book Antiqua" w:hAnsi="Book Antiqua" w:cs="Arial"/>
          <w:color w:val="000000" w:themeColor="text1"/>
        </w:rPr>
        <w:t xml:space="preserve"> právoplatne rozhodnúť najneskôr do dvoch rokov od ich podania</w:t>
      </w:r>
      <w:r>
        <w:rPr>
          <w:rFonts w:ascii="Book Antiqua" w:hAnsi="Book Antiqua" w:cs="Arial"/>
          <w:color w:val="000000" w:themeColor="text1"/>
        </w:rPr>
        <w:t>. V opačnom prípade sa trestné stíhanie zastaví.</w:t>
      </w:r>
    </w:p>
    <w:p w14:paraId="70FE6C3F" w14:textId="77777777" w:rsidR="0074191A" w:rsidRPr="00156437" w:rsidRDefault="0074191A" w:rsidP="00C5238B">
      <w:pPr>
        <w:jc w:val="both"/>
        <w:rPr>
          <w:rFonts w:ascii="Book Antiqua" w:hAnsi="Book Antiqua" w:cs="Arial"/>
          <w:b/>
          <w:color w:val="000000" w:themeColor="text1"/>
        </w:rPr>
      </w:pPr>
    </w:p>
    <w:p w14:paraId="12150B11" w14:textId="1CEAA667" w:rsidR="00C5238B" w:rsidRPr="00164DA2" w:rsidRDefault="00C5238B" w:rsidP="00C5238B">
      <w:pPr>
        <w:jc w:val="both"/>
        <w:rPr>
          <w:rFonts w:ascii="Book Antiqua" w:hAnsi="Book Antiqua" w:cs="Arial"/>
          <w:b/>
          <w:color w:val="000000" w:themeColor="text1"/>
        </w:rPr>
      </w:pPr>
      <w:r w:rsidRPr="00164DA2">
        <w:rPr>
          <w:rFonts w:ascii="Book Antiqua" w:hAnsi="Book Antiqua" w:cs="Arial"/>
          <w:b/>
          <w:color w:val="000000" w:themeColor="text1"/>
        </w:rPr>
        <w:t>Čl. II</w:t>
      </w:r>
    </w:p>
    <w:p w14:paraId="4C56573A" w14:textId="4F9BEB93" w:rsidR="00265C56" w:rsidRPr="008D1CB7" w:rsidRDefault="00C5238B" w:rsidP="008D1CB7">
      <w:pPr>
        <w:pStyle w:val="Default"/>
        <w:ind w:firstLine="708"/>
        <w:jc w:val="both"/>
        <w:rPr>
          <w:rFonts w:ascii="Book Antiqua" w:hAnsi="Book Antiqua" w:cs="Book Antiqua"/>
          <w:color w:val="000000" w:themeColor="text1"/>
          <w:sz w:val="22"/>
          <w:szCs w:val="22"/>
        </w:rPr>
      </w:pPr>
      <w:r w:rsidRPr="00164DA2">
        <w:rPr>
          <w:rFonts w:ascii="Book Antiqua" w:hAnsi="Book Antiqua" w:cs="Arial"/>
          <w:color w:val="000000" w:themeColor="text1"/>
          <w:sz w:val="22"/>
          <w:szCs w:val="22"/>
        </w:rPr>
        <w:t>Navrhuje sa účinnosť</w:t>
      </w:r>
      <w:r w:rsidR="008D1CB7">
        <w:rPr>
          <w:rFonts w:ascii="Book Antiqua" w:hAnsi="Book Antiqua" w:cs="Arial"/>
          <w:color w:val="000000" w:themeColor="text1"/>
          <w:sz w:val="22"/>
          <w:szCs w:val="22"/>
        </w:rPr>
        <w:t xml:space="preserve"> </w:t>
      </w:r>
      <w:r w:rsidRPr="00164DA2">
        <w:rPr>
          <w:rFonts w:ascii="Book Antiqua" w:hAnsi="Book Antiqua" w:cs="Arial"/>
          <w:color w:val="000000" w:themeColor="text1"/>
          <w:sz w:val="22"/>
          <w:szCs w:val="22"/>
        </w:rPr>
        <w:t xml:space="preserve">zákona </w:t>
      </w:r>
      <w:r w:rsidR="00E36E31" w:rsidRPr="00164DA2">
        <w:rPr>
          <w:rFonts w:ascii="Book Antiqua" w:hAnsi="Book Antiqua"/>
          <w:color w:val="000000" w:themeColor="text1"/>
          <w:sz w:val="22"/>
        </w:rPr>
        <w:t>pätnástym dňom po jeho vyhlásení v Zbierke zákonov</w:t>
      </w:r>
      <w:r w:rsidR="004D2B56" w:rsidRPr="00164DA2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>.</w:t>
      </w:r>
    </w:p>
    <w:sectPr w:rsidR="00265C56" w:rsidRPr="008D1CB7" w:rsidSect="004A2B1E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19E8C" w14:textId="77777777" w:rsidR="00F03FB3" w:rsidRDefault="00F03FB3" w:rsidP="00F95F33">
      <w:pPr>
        <w:spacing w:after="0" w:line="240" w:lineRule="auto"/>
      </w:pPr>
      <w:r>
        <w:separator/>
      </w:r>
    </w:p>
  </w:endnote>
  <w:endnote w:type="continuationSeparator" w:id="0">
    <w:p w14:paraId="3AA00499" w14:textId="77777777" w:rsidR="00F03FB3" w:rsidRDefault="00F03FB3" w:rsidP="00F95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D27E7" w14:textId="77777777" w:rsidR="00F03FB3" w:rsidRDefault="00F03FB3" w:rsidP="00F95F33">
      <w:pPr>
        <w:spacing w:after="0" w:line="240" w:lineRule="auto"/>
      </w:pPr>
      <w:r>
        <w:separator/>
      </w:r>
    </w:p>
  </w:footnote>
  <w:footnote w:type="continuationSeparator" w:id="0">
    <w:p w14:paraId="50A8F816" w14:textId="77777777" w:rsidR="00F03FB3" w:rsidRDefault="00F03FB3" w:rsidP="00F95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8AC6DBA"/>
    <w:multiLevelType w:val="hybridMultilevel"/>
    <w:tmpl w:val="87706324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A41156F"/>
    <w:multiLevelType w:val="hybridMultilevel"/>
    <w:tmpl w:val="F2205AE0"/>
    <w:lvl w:ilvl="0" w:tplc="2BA0FD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11F1730B"/>
    <w:multiLevelType w:val="hybridMultilevel"/>
    <w:tmpl w:val="6846B37A"/>
    <w:lvl w:ilvl="0" w:tplc="041B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1BEC5553"/>
    <w:multiLevelType w:val="hybridMultilevel"/>
    <w:tmpl w:val="5644F9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503F7E"/>
    <w:multiLevelType w:val="hybridMultilevel"/>
    <w:tmpl w:val="8206A49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29C6EEA"/>
    <w:multiLevelType w:val="hybridMultilevel"/>
    <w:tmpl w:val="247C1630"/>
    <w:lvl w:ilvl="0" w:tplc="C28877AA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AA18FECC">
      <w:start w:val="1"/>
      <w:numFmt w:val="lowerLetter"/>
      <w:lvlText w:val="%2)"/>
      <w:lvlJc w:val="left"/>
      <w:pPr>
        <w:ind w:left="644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917025F"/>
    <w:multiLevelType w:val="hybridMultilevel"/>
    <w:tmpl w:val="39E205E8"/>
    <w:lvl w:ilvl="0" w:tplc="F9BEA7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946A7"/>
    <w:multiLevelType w:val="hybridMultilevel"/>
    <w:tmpl w:val="70E808C8"/>
    <w:lvl w:ilvl="0" w:tplc="49DCD0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0027860"/>
    <w:multiLevelType w:val="multilevel"/>
    <w:tmpl w:val="ACA6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340854"/>
    <w:multiLevelType w:val="hybridMultilevel"/>
    <w:tmpl w:val="6C18551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530C33"/>
    <w:multiLevelType w:val="hybridMultilevel"/>
    <w:tmpl w:val="48FE9D6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162BB0"/>
    <w:multiLevelType w:val="hybridMultilevel"/>
    <w:tmpl w:val="CA7436E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04290C"/>
    <w:multiLevelType w:val="hybridMultilevel"/>
    <w:tmpl w:val="EA28AD2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3362F9D"/>
    <w:multiLevelType w:val="hybridMultilevel"/>
    <w:tmpl w:val="C43010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7" w15:restartNumberingAfterBreak="0">
    <w:nsid w:val="49BE344E"/>
    <w:multiLevelType w:val="hybridMultilevel"/>
    <w:tmpl w:val="E9EE102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49483F"/>
    <w:multiLevelType w:val="hybridMultilevel"/>
    <w:tmpl w:val="F6547A2A"/>
    <w:lvl w:ilvl="0" w:tplc="CF101CAA">
      <w:start w:val="1"/>
      <w:numFmt w:val="lowerLetter"/>
      <w:lvlText w:val="%1)"/>
      <w:lvlJc w:val="left"/>
      <w:pPr>
        <w:ind w:left="128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20" w15:restartNumberingAfterBreak="0">
    <w:nsid w:val="60CC3B9F"/>
    <w:multiLevelType w:val="hybridMultilevel"/>
    <w:tmpl w:val="79983C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1717615"/>
    <w:multiLevelType w:val="multilevel"/>
    <w:tmpl w:val="88EC6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A31DAC"/>
    <w:multiLevelType w:val="multilevel"/>
    <w:tmpl w:val="1234B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B63589"/>
    <w:multiLevelType w:val="hybridMultilevel"/>
    <w:tmpl w:val="10BA18F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76322ABB"/>
    <w:multiLevelType w:val="hybridMultilevel"/>
    <w:tmpl w:val="188C2AA8"/>
    <w:lvl w:ilvl="0" w:tplc="B79A36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CB0974"/>
    <w:multiLevelType w:val="multilevel"/>
    <w:tmpl w:val="B8A8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094438"/>
    <w:multiLevelType w:val="hybridMultilevel"/>
    <w:tmpl w:val="2196FE92"/>
    <w:lvl w:ilvl="0" w:tplc="B7DCFFC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8"/>
  </w:num>
  <w:num w:numId="3">
    <w:abstractNumId w:val="16"/>
  </w:num>
  <w:num w:numId="4">
    <w:abstractNumId w:val="1"/>
  </w:num>
  <w:num w:numId="5">
    <w:abstractNumId w:val="23"/>
  </w:num>
  <w:num w:numId="6">
    <w:abstractNumId w:val="7"/>
  </w:num>
  <w:num w:numId="7">
    <w:abstractNumId w:val="19"/>
  </w:num>
  <w:num w:numId="8">
    <w:abstractNumId w:val="5"/>
  </w:num>
  <w:num w:numId="9">
    <w:abstractNumId w:val="4"/>
  </w:num>
  <w:num w:numId="10">
    <w:abstractNumId w:val="22"/>
  </w:num>
  <w:num w:numId="11">
    <w:abstractNumId w:val="24"/>
  </w:num>
  <w:num w:numId="12">
    <w:abstractNumId w:val="14"/>
  </w:num>
  <w:num w:numId="13">
    <w:abstractNumId w:val="15"/>
  </w:num>
  <w:num w:numId="14">
    <w:abstractNumId w:val="2"/>
  </w:num>
  <w:num w:numId="15">
    <w:abstractNumId w:val="10"/>
  </w:num>
  <w:num w:numId="16">
    <w:abstractNumId w:val="6"/>
  </w:num>
  <w:num w:numId="17">
    <w:abstractNumId w:val="26"/>
  </w:num>
  <w:num w:numId="18">
    <w:abstractNumId w:val="3"/>
  </w:num>
  <w:num w:numId="19">
    <w:abstractNumId w:val="20"/>
  </w:num>
  <w:num w:numId="20">
    <w:abstractNumId w:val="9"/>
  </w:num>
  <w:num w:numId="21">
    <w:abstractNumId w:val="25"/>
  </w:num>
  <w:num w:numId="22">
    <w:abstractNumId w:val="21"/>
  </w:num>
  <w:num w:numId="23">
    <w:abstractNumId w:val="13"/>
  </w:num>
  <w:num w:numId="24">
    <w:abstractNumId w:val="8"/>
  </w:num>
  <w:num w:numId="25">
    <w:abstractNumId w:val="17"/>
  </w:num>
  <w:num w:numId="26">
    <w:abstractNumId w:val="12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38B"/>
    <w:rsid w:val="00005CA9"/>
    <w:rsid w:val="00006FCE"/>
    <w:rsid w:val="00011AEB"/>
    <w:rsid w:val="000166A2"/>
    <w:rsid w:val="00017FAA"/>
    <w:rsid w:val="00024802"/>
    <w:rsid w:val="00026716"/>
    <w:rsid w:val="00027D02"/>
    <w:rsid w:val="000306D0"/>
    <w:rsid w:val="00051A90"/>
    <w:rsid w:val="00064118"/>
    <w:rsid w:val="0006437D"/>
    <w:rsid w:val="00071CC7"/>
    <w:rsid w:val="00091E25"/>
    <w:rsid w:val="000944BB"/>
    <w:rsid w:val="000B2681"/>
    <w:rsid w:val="000B2FAE"/>
    <w:rsid w:val="000B5378"/>
    <w:rsid w:val="000B5881"/>
    <w:rsid w:val="000C156B"/>
    <w:rsid w:val="000C7149"/>
    <w:rsid w:val="000D2EF9"/>
    <w:rsid w:val="000E2F8B"/>
    <w:rsid w:val="000E3DF2"/>
    <w:rsid w:val="000E70AB"/>
    <w:rsid w:val="000F3D18"/>
    <w:rsid w:val="00105A2D"/>
    <w:rsid w:val="00107933"/>
    <w:rsid w:val="00114D93"/>
    <w:rsid w:val="00126CC1"/>
    <w:rsid w:val="00127E9B"/>
    <w:rsid w:val="0015288A"/>
    <w:rsid w:val="00154540"/>
    <w:rsid w:val="00156437"/>
    <w:rsid w:val="001632E7"/>
    <w:rsid w:val="00164DA2"/>
    <w:rsid w:val="001658EF"/>
    <w:rsid w:val="001677D7"/>
    <w:rsid w:val="00170248"/>
    <w:rsid w:val="001726FC"/>
    <w:rsid w:val="001779C2"/>
    <w:rsid w:val="00183462"/>
    <w:rsid w:val="0019095D"/>
    <w:rsid w:val="00192824"/>
    <w:rsid w:val="001971B5"/>
    <w:rsid w:val="001B30BE"/>
    <w:rsid w:val="001B33B7"/>
    <w:rsid w:val="001B4B80"/>
    <w:rsid w:val="001B7F45"/>
    <w:rsid w:val="001C329B"/>
    <w:rsid w:val="001C3416"/>
    <w:rsid w:val="001C6DB8"/>
    <w:rsid w:val="001D2A63"/>
    <w:rsid w:val="001D3E62"/>
    <w:rsid w:val="001D6BF3"/>
    <w:rsid w:val="001E3AA2"/>
    <w:rsid w:val="001E5533"/>
    <w:rsid w:val="00205740"/>
    <w:rsid w:val="002058D3"/>
    <w:rsid w:val="00211801"/>
    <w:rsid w:val="00211FCB"/>
    <w:rsid w:val="00236166"/>
    <w:rsid w:val="002368E5"/>
    <w:rsid w:val="002403BF"/>
    <w:rsid w:val="00246563"/>
    <w:rsid w:val="00265C56"/>
    <w:rsid w:val="00297AF1"/>
    <w:rsid w:val="002A7652"/>
    <w:rsid w:val="002B0184"/>
    <w:rsid w:val="002B193F"/>
    <w:rsid w:val="002B2E56"/>
    <w:rsid w:val="002C2E9D"/>
    <w:rsid w:val="002D2E52"/>
    <w:rsid w:val="002E336F"/>
    <w:rsid w:val="002E4375"/>
    <w:rsid w:val="002E7AE1"/>
    <w:rsid w:val="002F5B87"/>
    <w:rsid w:val="002F7715"/>
    <w:rsid w:val="00300008"/>
    <w:rsid w:val="00325F7E"/>
    <w:rsid w:val="003331AB"/>
    <w:rsid w:val="00334AA1"/>
    <w:rsid w:val="00335B5D"/>
    <w:rsid w:val="003400DA"/>
    <w:rsid w:val="00355320"/>
    <w:rsid w:val="00357430"/>
    <w:rsid w:val="0036093C"/>
    <w:rsid w:val="00361473"/>
    <w:rsid w:val="00362D09"/>
    <w:rsid w:val="00371B4F"/>
    <w:rsid w:val="00373177"/>
    <w:rsid w:val="00377562"/>
    <w:rsid w:val="00377801"/>
    <w:rsid w:val="00380774"/>
    <w:rsid w:val="00392F4C"/>
    <w:rsid w:val="003A0985"/>
    <w:rsid w:val="003A5DC9"/>
    <w:rsid w:val="003B07FC"/>
    <w:rsid w:val="003B2F66"/>
    <w:rsid w:val="003B3F56"/>
    <w:rsid w:val="003C1391"/>
    <w:rsid w:val="003C2FCC"/>
    <w:rsid w:val="003C3C0E"/>
    <w:rsid w:val="003C53E9"/>
    <w:rsid w:val="003C5D5B"/>
    <w:rsid w:val="003D6AB4"/>
    <w:rsid w:val="003D71B9"/>
    <w:rsid w:val="003E2E29"/>
    <w:rsid w:val="003E5636"/>
    <w:rsid w:val="004047D5"/>
    <w:rsid w:val="00404C26"/>
    <w:rsid w:val="00410C14"/>
    <w:rsid w:val="00422E02"/>
    <w:rsid w:val="004236C8"/>
    <w:rsid w:val="0042757B"/>
    <w:rsid w:val="00430035"/>
    <w:rsid w:val="00444D1E"/>
    <w:rsid w:val="00453FC5"/>
    <w:rsid w:val="00454C21"/>
    <w:rsid w:val="00462133"/>
    <w:rsid w:val="004672E8"/>
    <w:rsid w:val="00467A41"/>
    <w:rsid w:val="00471FE7"/>
    <w:rsid w:val="00472E03"/>
    <w:rsid w:val="00473BB9"/>
    <w:rsid w:val="00475273"/>
    <w:rsid w:val="00480DA3"/>
    <w:rsid w:val="00487A26"/>
    <w:rsid w:val="00490F32"/>
    <w:rsid w:val="00492BE7"/>
    <w:rsid w:val="004A2B1E"/>
    <w:rsid w:val="004A41E1"/>
    <w:rsid w:val="004C0719"/>
    <w:rsid w:val="004C540A"/>
    <w:rsid w:val="004C733A"/>
    <w:rsid w:val="004D07A9"/>
    <w:rsid w:val="004D2B56"/>
    <w:rsid w:val="004E1BA9"/>
    <w:rsid w:val="004E2A23"/>
    <w:rsid w:val="004E40EE"/>
    <w:rsid w:val="004E7711"/>
    <w:rsid w:val="004F09B2"/>
    <w:rsid w:val="004F4D94"/>
    <w:rsid w:val="004F7512"/>
    <w:rsid w:val="00505065"/>
    <w:rsid w:val="0051345C"/>
    <w:rsid w:val="00517312"/>
    <w:rsid w:val="005216AA"/>
    <w:rsid w:val="00523732"/>
    <w:rsid w:val="0054454E"/>
    <w:rsid w:val="005501A8"/>
    <w:rsid w:val="005510B0"/>
    <w:rsid w:val="00572870"/>
    <w:rsid w:val="00576A9D"/>
    <w:rsid w:val="005800C9"/>
    <w:rsid w:val="0058074B"/>
    <w:rsid w:val="00581268"/>
    <w:rsid w:val="005861B6"/>
    <w:rsid w:val="00591A8D"/>
    <w:rsid w:val="00594B78"/>
    <w:rsid w:val="00595FDF"/>
    <w:rsid w:val="005A088F"/>
    <w:rsid w:val="005B194C"/>
    <w:rsid w:val="005B3E21"/>
    <w:rsid w:val="005B4FBA"/>
    <w:rsid w:val="005C2476"/>
    <w:rsid w:val="005C4313"/>
    <w:rsid w:val="005E3ACF"/>
    <w:rsid w:val="005E4BAA"/>
    <w:rsid w:val="006061FE"/>
    <w:rsid w:val="00612E33"/>
    <w:rsid w:val="006149C2"/>
    <w:rsid w:val="00616975"/>
    <w:rsid w:val="00631666"/>
    <w:rsid w:val="00634B93"/>
    <w:rsid w:val="006451DC"/>
    <w:rsid w:val="00645890"/>
    <w:rsid w:val="00657859"/>
    <w:rsid w:val="006605E7"/>
    <w:rsid w:val="00671CBB"/>
    <w:rsid w:val="006728FA"/>
    <w:rsid w:val="00673068"/>
    <w:rsid w:val="006731AB"/>
    <w:rsid w:val="006739FD"/>
    <w:rsid w:val="00674A8A"/>
    <w:rsid w:val="006974DD"/>
    <w:rsid w:val="006A28A7"/>
    <w:rsid w:val="006B17AA"/>
    <w:rsid w:val="006B22B2"/>
    <w:rsid w:val="006B36AA"/>
    <w:rsid w:val="006B7825"/>
    <w:rsid w:val="006C04D6"/>
    <w:rsid w:val="006C0FCD"/>
    <w:rsid w:val="006C14CE"/>
    <w:rsid w:val="006C1AE0"/>
    <w:rsid w:val="006C7701"/>
    <w:rsid w:val="006C7C80"/>
    <w:rsid w:val="006E2DE1"/>
    <w:rsid w:val="006E7404"/>
    <w:rsid w:val="0072063B"/>
    <w:rsid w:val="00722D92"/>
    <w:rsid w:val="007239B0"/>
    <w:rsid w:val="007335DB"/>
    <w:rsid w:val="007371D2"/>
    <w:rsid w:val="0074191A"/>
    <w:rsid w:val="007462BD"/>
    <w:rsid w:val="00786005"/>
    <w:rsid w:val="00794F71"/>
    <w:rsid w:val="007974FD"/>
    <w:rsid w:val="007A4BA5"/>
    <w:rsid w:val="007B3954"/>
    <w:rsid w:val="007C028E"/>
    <w:rsid w:val="007C4752"/>
    <w:rsid w:val="007C5341"/>
    <w:rsid w:val="007D2E50"/>
    <w:rsid w:val="007E26AF"/>
    <w:rsid w:val="007E538E"/>
    <w:rsid w:val="008001BE"/>
    <w:rsid w:val="00803EAF"/>
    <w:rsid w:val="00812F93"/>
    <w:rsid w:val="00813349"/>
    <w:rsid w:val="00817F9D"/>
    <w:rsid w:val="00820496"/>
    <w:rsid w:val="0082171A"/>
    <w:rsid w:val="008275B2"/>
    <w:rsid w:val="00851ED6"/>
    <w:rsid w:val="00852DF9"/>
    <w:rsid w:val="00854C44"/>
    <w:rsid w:val="0087694E"/>
    <w:rsid w:val="0089270C"/>
    <w:rsid w:val="008977E9"/>
    <w:rsid w:val="008A5789"/>
    <w:rsid w:val="008A612A"/>
    <w:rsid w:val="008B5E0B"/>
    <w:rsid w:val="008C4076"/>
    <w:rsid w:val="008C45DD"/>
    <w:rsid w:val="008C7EEF"/>
    <w:rsid w:val="008D1CB7"/>
    <w:rsid w:val="008D4FF3"/>
    <w:rsid w:val="008E4C57"/>
    <w:rsid w:val="0090226D"/>
    <w:rsid w:val="00914DA3"/>
    <w:rsid w:val="00923346"/>
    <w:rsid w:val="00924BE4"/>
    <w:rsid w:val="00924D4B"/>
    <w:rsid w:val="009260B6"/>
    <w:rsid w:val="00934316"/>
    <w:rsid w:val="00943111"/>
    <w:rsid w:val="009517DD"/>
    <w:rsid w:val="009605D9"/>
    <w:rsid w:val="009616F3"/>
    <w:rsid w:val="00973C1D"/>
    <w:rsid w:val="00982B79"/>
    <w:rsid w:val="00990F1A"/>
    <w:rsid w:val="00991335"/>
    <w:rsid w:val="009929D3"/>
    <w:rsid w:val="009944B4"/>
    <w:rsid w:val="009A08AA"/>
    <w:rsid w:val="009B3642"/>
    <w:rsid w:val="009B395C"/>
    <w:rsid w:val="009B6771"/>
    <w:rsid w:val="009D7CB2"/>
    <w:rsid w:val="009E2AC6"/>
    <w:rsid w:val="009E3398"/>
    <w:rsid w:val="009E5CD6"/>
    <w:rsid w:val="009E6C7A"/>
    <w:rsid w:val="009F53A5"/>
    <w:rsid w:val="009F5797"/>
    <w:rsid w:val="009F72EF"/>
    <w:rsid w:val="00A02D8B"/>
    <w:rsid w:val="00A05AFB"/>
    <w:rsid w:val="00A215B8"/>
    <w:rsid w:val="00A2216F"/>
    <w:rsid w:val="00A268E9"/>
    <w:rsid w:val="00A3084E"/>
    <w:rsid w:val="00A32162"/>
    <w:rsid w:val="00A34295"/>
    <w:rsid w:val="00A3532C"/>
    <w:rsid w:val="00A44C2F"/>
    <w:rsid w:val="00A45E13"/>
    <w:rsid w:val="00A5581B"/>
    <w:rsid w:val="00A764C3"/>
    <w:rsid w:val="00A8136B"/>
    <w:rsid w:val="00A86EFD"/>
    <w:rsid w:val="00A919A0"/>
    <w:rsid w:val="00A9522C"/>
    <w:rsid w:val="00AA537F"/>
    <w:rsid w:val="00AC1D1E"/>
    <w:rsid w:val="00AC7C7A"/>
    <w:rsid w:val="00AD31F9"/>
    <w:rsid w:val="00AE2516"/>
    <w:rsid w:val="00AF094F"/>
    <w:rsid w:val="00AF7174"/>
    <w:rsid w:val="00AF71F1"/>
    <w:rsid w:val="00B105A0"/>
    <w:rsid w:val="00B20C87"/>
    <w:rsid w:val="00B22464"/>
    <w:rsid w:val="00B30028"/>
    <w:rsid w:val="00B34859"/>
    <w:rsid w:val="00B34925"/>
    <w:rsid w:val="00B353A0"/>
    <w:rsid w:val="00B35A1A"/>
    <w:rsid w:val="00B53AA4"/>
    <w:rsid w:val="00B5595C"/>
    <w:rsid w:val="00B61470"/>
    <w:rsid w:val="00B74755"/>
    <w:rsid w:val="00B8040D"/>
    <w:rsid w:val="00B804FC"/>
    <w:rsid w:val="00B845D6"/>
    <w:rsid w:val="00B8515A"/>
    <w:rsid w:val="00B97E99"/>
    <w:rsid w:val="00BA6CE9"/>
    <w:rsid w:val="00BB0159"/>
    <w:rsid w:val="00BB4107"/>
    <w:rsid w:val="00BB4D70"/>
    <w:rsid w:val="00BC2E8B"/>
    <w:rsid w:val="00BC68ED"/>
    <w:rsid w:val="00BD3542"/>
    <w:rsid w:val="00BF53BC"/>
    <w:rsid w:val="00C100B4"/>
    <w:rsid w:val="00C11C49"/>
    <w:rsid w:val="00C218EC"/>
    <w:rsid w:val="00C378FF"/>
    <w:rsid w:val="00C42BCD"/>
    <w:rsid w:val="00C46AE6"/>
    <w:rsid w:val="00C5238B"/>
    <w:rsid w:val="00C543E0"/>
    <w:rsid w:val="00C57DB0"/>
    <w:rsid w:val="00C71418"/>
    <w:rsid w:val="00C737D6"/>
    <w:rsid w:val="00C84EED"/>
    <w:rsid w:val="00CA02DD"/>
    <w:rsid w:val="00CB3C43"/>
    <w:rsid w:val="00CB42AB"/>
    <w:rsid w:val="00CD1795"/>
    <w:rsid w:val="00CD4C40"/>
    <w:rsid w:val="00CE6719"/>
    <w:rsid w:val="00CF4A1F"/>
    <w:rsid w:val="00CF5267"/>
    <w:rsid w:val="00D016B9"/>
    <w:rsid w:val="00D01ABB"/>
    <w:rsid w:val="00D114D6"/>
    <w:rsid w:val="00D137DF"/>
    <w:rsid w:val="00D2795E"/>
    <w:rsid w:val="00D31D18"/>
    <w:rsid w:val="00D414DD"/>
    <w:rsid w:val="00D43EC2"/>
    <w:rsid w:val="00D575EE"/>
    <w:rsid w:val="00D578B4"/>
    <w:rsid w:val="00D61B78"/>
    <w:rsid w:val="00D63EA2"/>
    <w:rsid w:val="00D6521B"/>
    <w:rsid w:val="00D66338"/>
    <w:rsid w:val="00D70F0C"/>
    <w:rsid w:val="00D722B3"/>
    <w:rsid w:val="00D723D6"/>
    <w:rsid w:val="00D74E5F"/>
    <w:rsid w:val="00D7576E"/>
    <w:rsid w:val="00D777E0"/>
    <w:rsid w:val="00D8188A"/>
    <w:rsid w:val="00D93BED"/>
    <w:rsid w:val="00DA1A51"/>
    <w:rsid w:val="00DB2AF7"/>
    <w:rsid w:val="00DB4B52"/>
    <w:rsid w:val="00DD0FDB"/>
    <w:rsid w:val="00DD7D6D"/>
    <w:rsid w:val="00DE1822"/>
    <w:rsid w:val="00DE359E"/>
    <w:rsid w:val="00DE42B6"/>
    <w:rsid w:val="00E00CA7"/>
    <w:rsid w:val="00E05C89"/>
    <w:rsid w:val="00E16F9B"/>
    <w:rsid w:val="00E2553A"/>
    <w:rsid w:val="00E26527"/>
    <w:rsid w:val="00E26EF9"/>
    <w:rsid w:val="00E308E2"/>
    <w:rsid w:val="00E31C91"/>
    <w:rsid w:val="00E36E31"/>
    <w:rsid w:val="00E40319"/>
    <w:rsid w:val="00E40982"/>
    <w:rsid w:val="00E427CD"/>
    <w:rsid w:val="00E45E31"/>
    <w:rsid w:val="00E57B2E"/>
    <w:rsid w:val="00E60E38"/>
    <w:rsid w:val="00E64296"/>
    <w:rsid w:val="00E71BBF"/>
    <w:rsid w:val="00E7342A"/>
    <w:rsid w:val="00E75A32"/>
    <w:rsid w:val="00E87BC3"/>
    <w:rsid w:val="00E92958"/>
    <w:rsid w:val="00E93C27"/>
    <w:rsid w:val="00EA0507"/>
    <w:rsid w:val="00EA6D98"/>
    <w:rsid w:val="00EB7D37"/>
    <w:rsid w:val="00EC3DE4"/>
    <w:rsid w:val="00EC402B"/>
    <w:rsid w:val="00ED425F"/>
    <w:rsid w:val="00ED5DD9"/>
    <w:rsid w:val="00ED7EB4"/>
    <w:rsid w:val="00EE7C4E"/>
    <w:rsid w:val="00EF1975"/>
    <w:rsid w:val="00EF1B87"/>
    <w:rsid w:val="00EF71AD"/>
    <w:rsid w:val="00F03FB3"/>
    <w:rsid w:val="00F12754"/>
    <w:rsid w:val="00F17B53"/>
    <w:rsid w:val="00F20A62"/>
    <w:rsid w:val="00F216AA"/>
    <w:rsid w:val="00F32036"/>
    <w:rsid w:val="00F40EDF"/>
    <w:rsid w:val="00F41279"/>
    <w:rsid w:val="00F41953"/>
    <w:rsid w:val="00F420FB"/>
    <w:rsid w:val="00F450DA"/>
    <w:rsid w:val="00F45ABA"/>
    <w:rsid w:val="00F61339"/>
    <w:rsid w:val="00F63231"/>
    <w:rsid w:val="00F66D4A"/>
    <w:rsid w:val="00F80ADF"/>
    <w:rsid w:val="00F80B1B"/>
    <w:rsid w:val="00F82E90"/>
    <w:rsid w:val="00F87B43"/>
    <w:rsid w:val="00F95F33"/>
    <w:rsid w:val="00F97CCC"/>
    <w:rsid w:val="00FA0D8E"/>
    <w:rsid w:val="00FA0DDB"/>
    <w:rsid w:val="00FA155D"/>
    <w:rsid w:val="00FA1AE8"/>
    <w:rsid w:val="00FA6FFF"/>
    <w:rsid w:val="00FB4C39"/>
    <w:rsid w:val="00FC0762"/>
    <w:rsid w:val="00FC2AA2"/>
    <w:rsid w:val="00FC6CA2"/>
    <w:rsid w:val="00FD027D"/>
    <w:rsid w:val="00FD58ED"/>
    <w:rsid w:val="00FE642D"/>
    <w:rsid w:val="00FF26E1"/>
    <w:rsid w:val="00FF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7F330C"/>
  <w14:defaultImageDpi w14:val="0"/>
  <w15:docId w15:val="{8A95AB64-A447-4B0C-88EA-A343911D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paragraph" w:styleId="Nadpis1">
    <w:name w:val="heading 1"/>
    <w:basedOn w:val="Normlny"/>
    <w:next w:val="Normlny"/>
    <w:link w:val="Nadpis1Char"/>
    <w:uiPriority w:val="9"/>
    <w:qFormat/>
    <w:rsid w:val="00373177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373177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x-none" w:eastAsia="zh-CN"/>
    </w:rPr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val="x-none" w:eastAsia="zh-C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val="x-none"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95F3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F95F33"/>
    <w:rPr>
      <w:rFonts w:ascii="Calibri" w:hAnsi="Calibri" w:cs="Times New Roman"/>
      <w:sz w:val="20"/>
      <w:szCs w:val="20"/>
      <w:lang w:val="x-none" w:eastAsia="zh-CN"/>
    </w:rPr>
  </w:style>
  <w:style w:type="character" w:styleId="Odkaznapoznmkupodiarou">
    <w:name w:val="footnote reference"/>
    <w:basedOn w:val="Predvolenpsmoodseku"/>
    <w:uiPriority w:val="99"/>
    <w:semiHidden/>
    <w:unhideWhenUsed/>
    <w:rsid w:val="00F95F33"/>
    <w:rPr>
      <w:rFonts w:cs="Times New Roman"/>
      <w:vertAlign w:val="superscript"/>
    </w:rPr>
  </w:style>
  <w:style w:type="character" w:styleId="Vrazn">
    <w:name w:val="Strong"/>
    <w:basedOn w:val="Predvolenpsmoodseku"/>
    <w:uiPriority w:val="22"/>
    <w:qFormat/>
    <w:rsid w:val="00017FAA"/>
    <w:rPr>
      <w:rFonts w:cs="Times New Roman"/>
      <w:b/>
      <w:bCs/>
    </w:rPr>
  </w:style>
  <w:style w:type="character" w:styleId="CitciaHTML">
    <w:name w:val="HTML Cite"/>
    <w:basedOn w:val="Predvolenpsmoodseku"/>
    <w:uiPriority w:val="99"/>
    <w:semiHidden/>
    <w:unhideWhenUsed/>
    <w:rsid w:val="00523732"/>
    <w:rPr>
      <w:rFonts w:cs="Times New Roman"/>
      <w:i/>
      <w:iCs/>
    </w:rPr>
  </w:style>
  <w:style w:type="character" w:customStyle="1" w:styleId="reference-accessdate">
    <w:name w:val="reference-accessdate"/>
    <w:basedOn w:val="Predvolenpsmoodseku"/>
    <w:rsid w:val="00523732"/>
    <w:rPr>
      <w:rFonts w:cs="Times New Roman"/>
    </w:rPr>
  </w:style>
  <w:style w:type="character" w:customStyle="1" w:styleId="nowrap">
    <w:name w:val="nowrap"/>
    <w:basedOn w:val="Predvolenpsmoodseku"/>
    <w:rsid w:val="00523732"/>
    <w:rPr>
      <w:rFonts w:cs="Times New Roma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C5D5B"/>
    <w:rPr>
      <w:color w:val="954F72" w:themeColor="followedHyperlink"/>
      <w:u w:val="single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BB41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BB4107"/>
    <w:rPr>
      <w:rFonts w:ascii="Courier New" w:hAnsi="Courier New" w:cs="Courier New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7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8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4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0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7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6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6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6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5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30573-808B-4E8E-8D2B-D640D5B31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532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rastislav.schlosar</dc:creator>
  <cp:keywords/>
  <dc:description/>
  <cp:lastModifiedBy>Rastislav Schlosár</cp:lastModifiedBy>
  <cp:revision>20</cp:revision>
  <cp:lastPrinted>2020-08-21T07:09:00Z</cp:lastPrinted>
  <dcterms:created xsi:type="dcterms:W3CDTF">2018-09-26T10:55:00Z</dcterms:created>
  <dcterms:modified xsi:type="dcterms:W3CDTF">2022-02-22T12:44:00Z</dcterms:modified>
</cp:coreProperties>
</file>