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35302" w14:textId="015B4550" w:rsidR="00255667" w:rsidRPr="00255667" w:rsidRDefault="009A763D" w:rsidP="009A763D">
      <w:pPr>
        <w:keepNext/>
        <w:pBdr>
          <w:bottom w:val="single" w:sz="12" w:space="0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14:paraId="2A446159" w14:textId="77777777"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C576348" w14:textId="3E7FE2F3" w:rsidR="00255667" w:rsidRPr="009A763D" w:rsidRDefault="009A763D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VIII. volebné obdobie</w:t>
      </w:r>
    </w:p>
    <w:p w14:paraId="5F8893BA" w14:textId="2E5999A0" w:rsidR="00BF3777" w:rsidRDefault="00BF3777" w:rsidP="00B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bookmarkStart w:id="0" w:name="_GoBack"/>
      <w:bookmarkEnd w:id="0"/>
    </w:p>
    <w:p w14:paraId="159826DB" w14:textId="77777777" w:rsidR="00D8065C" w:rsidRDefault="00D8065C" w:rsidP="00B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</w:p>
    <w:p w14:paraId="613216E9" w14:textId="497C36F1" w:rsidR="00255667" w:rsidRPr="009A763D" w:rsidRDefault="009A763D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63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</w:p>
    <w:p w14:paraId="59A5D716" w14:textId="77777777"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A395D27" w14:textId="77777777" w:rsidR="00255667" w:rsidRPr="00255667" w:rsidRDefault="00255667" w:rsidP="002556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5B78C2B" w14:textId="77777777" w:rsidR="00255667" w:rsidRPr="009A763D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9A7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 Á K O N</w:t>
      </w:r>
    </w:p>
    <w:p w14:paraId="3D890FC9" w14:textId="77777777"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5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. . . . . . . . . . . 2021,</w:t>
      </w:r>
    </w:p>
    <w:p w14:paraId="4E2F5468" w14:textId="77777777"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8C5F114" w14:textId="4EB8C008" w:rsidR="00D358C2" w:rsidRPr="00255667" w:rsidRDefault="00D358C2" w:rsidP="00D358C2">
      <w:pPr>
        <w:pStyle w:val="Zkladntext"/>
        <w:jc w:val="center"/>
        <w:rPr>
          <w:b/>
          <w:color w:val="auto"/>
          <w:szCs w:val="24"/>
        </w:rPr>
      </w:pPr>
      <w:r w:rsidRPr="00255667">
        <w:rPr>
          <w:b/>
          <w:color w:val="auto"/>
          <w:szCs w:val="24"/>
        </w:rPr>
        <w:t xml:space="preserve">ktorým sa </w:t>
      </w:r>
      <w:r w:rsidR="001348DC">
        <w:rPr>
          <w:b/>
          <w:color w:val="auto"/>
          <w:szCs w:val="24"/>
        </w:rPr>
        <w:t xml:space="preserve">mení a </w:t>
      </w:r>
      <w:r w:rsidRPr="00255667">
        <w:rPr>
          <w:b/>
          <w:color w:val="auto"/>
          <w:szCs w:val="24"/>
        </w:rPr>
        <w:t xml:space="preserve">dopĺňa zákon </w:t>
      </w:r>
      <w:r w:rsidRPr="00255667">
        <w:rPr>
          <w:rStyle w:val="awspan1"/>
          <w:b/>
        </w:rPr>
        <w:t xml:space="preserve">č. </w:t>
      </w:r>
      <w:r w:rsidR="003D6814">
        <w:rPr>
          <w:rStyle w:val="awspan1"/>
          <w:b/>
        </w:rPr>
        <w:t>343/2015</w:t>
      </w:r>
      <w:r w:rsidRPr="00255667">
        <w:rPr>
          <w:rStyle w:val="awspan1"/>
          <w:b/>
        </w:rPr>
        <w:t xml:space="preserve"> Z. z. o </w:t>
      </w:r>
      <w:r w:rsidR="003D6814">
        <w:rPr>
          <w:rStyle w:val="awspan1"/>
          <w:b/>
        </w:rPr>
        <w:t>verejnom obstarávaní a o zmene a doplnení niektorých zákonov v znení neskorších predpisov</w:t>
      </w:r>
    </w:p>
    <w:p w14:paraId="2CBE30D5" w14:textId="77777777" w:rsidR="00D358C2" w:rsidRPr="00CB5CFF" w:rsidRDefault="00D358C2" w:rsidP="00D358C2">
      <w:pPr>
        <w:pStyle w:val="Zkladntext"/>
        <w:jc w:val="center"/>
        <w:rPr>
          <w:color w:val="auto"/>
          <w:szCs w:val="24"/>
        </w:rPr>
      </w:pPr>
    </w:p>
    <w:p w14:paraId="1764276F" w14:textId="77777777" w:rsidR="00D358C2" w:rsidRPr="00CB5CFF" w:rsidRDefault="00D358C2" w:rsidP="00D25D28">
      <w:pPr>
        <w:pStyle w:val="Zkladntext"/>
        <w:rPr>
          <w:color w:val="auto"/>
          <w:szCs w:val="24"/>
        </w:rPr>
      </w:pPr>
      <w:r w:rsidRPr="00CB5CFF">
        <w:rPr>
          <w:color w:val="auto"/>
          <w:szCs w:val="24"/>
        </w:rPr>
        <w:t>Národná rada Slovenskej republiky sa uzniesla na tomto zákone:</w:t>
      </w:r>
    </w:p>
    <w:p w14:paraId="78498ECF" w14:textId="77777777"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14:paraId="38F891F6" w14:textId="77777777"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14:paraId="33046076" w14:textId="77777777" w:rsidR="00D358C2" w:rsidRPr="00CB5CFF" w:rsidRDefault="00D358C2" w:rsidP="00D358C2">
      <w:pPr>
        <w:pStyle w:val="Zkladntext"/>
        <w:jc w:val="center"/>
        <w:rPr>
          <w:color w:val="auto"/>
          <w:szCs w:val="24"/>
        </w:rPr>
      </w:pPr>
      <w:r w:rsidRPr="00CB5CFF">
        <w:rPr>
          <w:color w:val="auto"/>
          <w:szCs w:val="24"/>
        </w:rPr>
        <w:t>Čl. I</w:t>
      </w:r>
    </w:p>
    <w:p w14:paraId="49F55D64" w14:textId="77777777"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14:paraId="650CACF4" w14:textId="57BFA7E1" w:rsidR="00D358C2" w:rsidRDefault="00D358C2" w:rsidP="00D358C2">
      <w:pPr>
        <w:spacing w:after="0"/>
        <w:jc w:val="both"/>
        <w:rPr>
          <w:rFonts w:ascii="Times New Roman" w:hAnsi="Times New Roman" w:cs="Times New Roman"/>
          <w:b/>
        </w:rPr>
      </w:pP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>343</w:t>
      </w: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>/20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verejnom obstarávaní a o zmene a doplnení niektorých zákonov v znení zákona č. 438/2015 Z. z., zákona č. 315/2016 Z. z., zákona č. 93/2017 Z. z., zákona č. 248/2017 Z. z., zákona č. 264/2017 Z. z., zákona č. 112/2018 Z. z., zákona č. 177/2018 Z. z., zákona č. 269/2018 Z. z., zákona č. 345/2018 Z. z., zákona č. 215/2019 Z. z., zákona č. 221/2019 Z. z., zákona č. 62/2020 Z. z. a zákona č. 9/2021 Z. z. sa </w:t>
      </w:r>
      <w:r w:rsidR="001348DC">
        <w:rPr>
          <w:rFonts w:ascii="Times New Roman" w:eastAsia="Times New Roman" w:hAnsi="Times New Roman" w:cs="Times New Roman"/>
          <w:sz w:val="24"/>
          <w:szCs w:val="24"/>
          <w:lang w:eastAsia="sk-SK"/>
        </w:rPr>
        <w:t>mení a dopĺňa takto:</w:t>
      </w:r>
    </w:p>
    <w:p w14:paraId="3253EE80" w14:textId="5F735869" w:rsidR="00D358C2" w:rsidRDefault="00D358C2" w:rsidP="00D358C2">
      <w:pPr>
        <w:spacing w:after="0"/>
        <w:jc w:val="both"/>
        <w:rPr>
          <w:rFonts w:ascii="Times New Roman" w:hAnsi="Times New Roman" w:cs="Times New Roman"/>
        </w:rPr>
      </w:pPr>
    </w:p>
    <w:p w14:paraId="46250226" w14:textId="77777777" w:rsidR="007002A1" w:rsidRPr="007002A1" w:rsidRDefault="007002A1" w:rsidP="007002A1">
      <w:pPr>
        <w:pStyle w:val="Odsekzoznamu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 § 181 ods. 10  sa slovo „uloží“ nahrádza slovami „môže uložiť“. </w:t>
      </w:r>
    </w:p>
    <w:p w14:paraId="14D050E3" w14:textId="065D7E3E" w:rsidR="007002A1" w:rsidRPr="007002A1" w:rsidRDefault="007002A1" w:rsidP="007002A1">
      <w:pPr>
        <w:pStyle w:val="Odsekzoznamu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V § 182 ods. 1 sa slová „Úrad uloží verejnému obstarávateľovi alebo obstarávateľovi pokutu vo výške“ nahrádzajú slovami „Úrad môže uložiť verejnému obstarávateľovi alebo obstarávateľovi pokutu až do výšky“.</w:t>
      </w:r>
    </w:p>
    <w:p w14:paraId="7C6577AC" w14:textId="77777777" w:rsidR="007002A1" w:rsidRPr="007002A1" w:rsidRDefault="007002A1" w:rsidP="007002A1">
      <w:pPr>
        <w:pStyle w:val="Odsekzoznamu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V § 182 ods.  4  sa slová „podľa odsekov 2 a 3“ nahrádzajú slovami „podľa odsekov 1 až 3“.“.</w:t>
      </w:r>
    </w:p>
    <w:p w14:paraId="2DC1A247" w14:textId="1074AA09" w:rsidR="007002A1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color w:val="000000"/>
          <w:sz w:val="24"/>
          <w:szCs w:val="24"/>
        </w:rPr>
        <w:t>Nasledujúci bod sa primerane prečísluje.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CFA443" w14:textId="77777777" w:rsidR="007002A1" w:rsidRDefault="007002A1" w:rsidP="007002A1">
      <w:pPr>
        <w:pStyle w:val="Odsekzoznamu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Za § 187n sa vkladá § 187o, ktorý vrátane nadpisu znie:</w:t>
      </w:r>
    </w:p>
    <w:p w14:paraId="15E40FC8" w14:textId="77777777" w:rsidR="006E305F" w:rsidRPr="007002A1" w:rsidRDefault="006E305F" w:rsidP="006E305F">
      <w:pPr>
        <w:pStyle w:val="Odsekzoznamu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DD86C9" w14:textId="77777777" w:rsidR="007002A1" w:rsidRPr="007002A1" w:rsidRDefault="007002A1" w:rsidP="006E305F">
      <w:pPr>
        <w:pStyle w:val="Odsekzoznamu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„§ 187o</w:t>
      </w:r>
    </w:p>
    <w:p w14:paraId="2B88D52A" w14:textId="77777777" w:rsidR="007002A1" w:rsidRPr="007002A1" w:rsidRDefault="007002A1" w:rsidP="006E305F">
      <w:pPr>
        <w:pStyle w:val="Odsekzoznamu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Prechodné ustanovenia k úpravám účinným od 15. marca 2022</w:t>
      </w:r>
    </w:p>
    <w:p w14:paraId="3B6687BF" w14:textId="77777777" w:rsidR="007002A1" w:rsidRPr="007002A1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(1) Odpúšťa sa pohľadávka štátu vzniknutá na základe právoplatného rozhodnutia úradu o uložení pokuty podľa § 182 ods. 1 písm. a) až c) alebo § 182 ods. 2 písm. a) až q) v období od 1. januára 2016 do 31. decembra 2021 verejnému obstarávateľovi za správne delikty súvisiace s obstarávaním výstavby alebo nadobudnutím nájomných bytov, nájomných bytových jednotiek a súvisiacej technickej vybavenosti.</w:t>
      </w:r>
    </w:p>
    <w:p w14:paraId="67727BE8" w14:textId="77777777" w:rsidR="007002A1" w:rsidRPr="007002A1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(2) Odpúšťa sa pohľadávka štátu vzniknutá na základe právoplatného rozhodnutia úradu o uložení pokuty podľa § 182 ods. 1 písm. a) až c) alebo § 182 ods. 2 písm. a) až q) v období od 1. januára 2016 do 31. decembra 2021 obstarávateľovi za správne delikty súvisiace s obstarávaním výstavby alebo nadobudnutím nájomných bytov, nájomných bytových jednotiek a súvisiacej technickej vybavenosti.</w:t>
      </w:r>
    </w:p>
    <w:p w14:paraId="2E086519" w14:textId="77777777" w:rsidR="007002A1" w:rsidRPr="007002A1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(3) Odpustenie pohľadávky štátu podľa odsekov 1 a 2 sa nevzťahuje na pohľadávku štátu, ktorá bola do 31. decembra 2021 úplne splatená. Ak je pohľadávka štátu </w:t>
      </w: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splatená len sčasti alebo jej splatenie je predmetom splátkového kalendára, odpustenie podľa odsekov 1 a 2 sa uplatní na zostatok pohľadávky štátu, ktorý nie je splatený do 31. decembra 2021.</w:t>
      </w:r>
    </w:p>
    <w:p w14:paraId="131B468D" w14:textId="77777777" w:rsidR="007002A1" w:rsidRPr="007002A1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(4) Vláda Slovenskej republiky môže na návrh Ministerstva financií Slovenskej republiky rozhodnúť o odpustení pohľadávky štátu, ktorá vznikla na základe právoplatného rozhodnutia úradu o uložení pokuty podľa § 182 ods. 1 a 2, ak </w:t>
      </w:r>
    </w:p>
    <w:p w14:paraId="186E5A3B" w14:textId="77777777" w:rsidR="007002A1" w:rsidRPr="007002A1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a) pokuta bola uložená verejnému obstarávateľovi alebo obstarávateľovi za správne delikty súvisiace s obstarávaním výstavby alebo nadobudnutím nájomných bytov, nájomných bytových jednotiek alebo súvisiacej technickej vybavenosti vykonané v období od 1. januára 2016 do 31. decembra 2021 a</w:t>
      </w:r>
    </w:p>
    <w:p w14:paraId="5C883617" w14:textId="77777777" w:rsidR="007002A1" w:rsidRPr="007002A1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b) pohľadávka štátu alebo jej časť nie je odpustená podľa odseku 1 alebo 2.</w:t>
      </w:r>
    </w:p>
    <w:p w14:paraId="708FF415" w14:textId="77777777" w:rsidR="007002A1" w:rsidRPr="007002A1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93C0C3" w14:textId="77777777" w:rsidR="007002A1" w:rsidRPr="007002A1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Ustanovenia osobitného predpisu75ba) sa v takom prípade nepoužijú.“</w:t>
      </w:r>
    </w:p>
    <w:p w14:paraId="0856F1DA" w14:textId="77777777" w:rsidR="007002A1" w:rsidRPr="007002A1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88F916" w14:textId="77777777" w:rsidR="007002A1" w:rsidRPr="007002A1" w:rsidRDefault="007002A1" w:rsidP="007002A1">
      <w:pPr>
        <w:pStyle w:val="Odsekzoznamu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Poznámka pod čiarou k odkazu 75ba znie:</w:t>
      </w:r>
    </w:p>
    <w:p w14:paraId="68CAB64D" w14:textId="43C88002" w:rsidR="007002A1" w:rsidRPr="007002A1" w:rsidRDefault="007002A1" w:rsidP="007002A1">
      <w:pPr>
        <w:pStyle w:val="Odsekzoznamu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A1">
        <w:rPr>
          <w:rFonts w:ascii="Times New Roman" w:hAnsi="Times New Roman" w:cs="Times New Roman"/>
          <w:b/>
          <w:color w:val="000000"/>
          <w:sz w:val="24"/>
          <w:szCs w:val="24"/>
        </w:rPr>
        <w:t>„75ba) § 10 zákona č. 374/2014 Z. z. o pohľadávkach štátu a o zmene a doplnení niektorých zákonov.“</w:t>
      </w:r>
    </w:p>
    <w:p w14:paraId="169FEF6A" w14:textId="77777777" w:rsidR="00D358C2" w:rsidRPr="00BF0501" w:rsidRDefault="00D358C2" w:rsidP="00210358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0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B7614AF" w14:textId="725E1222" w:rsidR="00D358C2" w:rsidRPr="00DC10A3" w:rsidRDefault="00D358C2" w:rsidP="00210358">
      <w:pPr>
        <w:spacing w:after="100" w:afterAutospacing="1"/>
        <w:rPr>
          <w:rFonts w:ascii="Times New Roman" w:hAnsi="Times New Roman" w:cs="Times New Roman"/>
        </w:rPr>
      </w:pPr>
      <w:r w:rsidRPr="00BF0501">
        <w:rPr>
          <w:rFonts w:ascii="Times New Roman" w:hAnsi="Times New Roman" w:cs="Times New Roman"/>
          <w:sz w:val="24"/>
          <w:szCs w:val="24"/>
        </w:rPr>
        <w:t>Tento zákon nadobúda</w:t>
      </w:r>
      <w:r w:rsidR="00944B3A">
        <w:rPr>
          <w:rFonts w:ascii="Times New Roman" w:hAnsi="Times New Roman" w:cs="Times New Roman"/>
          <w:sz w:val="24"/>
          <w:szCs w:val="24"/>
        </w:rPr>
        <w:t xml:space="preserve"> účinnosť</w:t>
      </w:r>
      <w:r w:rsidRPr="00BF0501">
        <w:rPr>
          <w:rFonts w:ascii="Times New Roman" w:hAnsi="Times New Roman" w:cs="Times New Roman"/>
          <w:sz w:val="24"/>
          <w:szCs w:val="24"/>
        </w:rPr>
        <w:t xml:space="preserve"> </w:t>
      </w:r>
      <w:r w:rsidR="003A6FF6" w:rsidRPr="007002A1">
        <w:rPr>
          <w:rFonts w:ascii="Times New Roman" w:hAnsi="Times New Roman" w:cs="Times New Roman"/>
          <w:sz w:val="24"/>
          <w:szCs w:val="24"/>
        </w:rPr>
        <w:t xml:space="preserve">1. </w:t>
      </w:r>
      <w:r w:rsidR="007002A1" w:rsidRPr="007002A1">
        <w:rPr>
          <w:rFonts w:ascii="Times New Roman" w:hAnsi="Times New Roman" w:cs="Times New Roman"/>
          <w:sz w:val="24"/>
          <w:szCs w:val="24"/>
        </w:rPr>
        <w:t>júna</w:t>
      </w:r>
      <w:r w:rsidR="00817EF9" w:rsidRPr="007002A1">
        <w:rPr>
          <w:rFonts w:ascii="Times New Roman" w:hAnsi="Times New Roman" w:cs="Times New Roman"/>
          <w:sz w:val="24"/>
          <w:szCs w:val="24"/>
        </w:rPr>
        <w:t xml:space="preserve"> </w:t>
      </w:r>
      <w:r w:rsidR="00817EF9">
        <w:rPr>
          <w:rFonts w:ascii="Times New Roman" w:hAnsi="Times New Roman" w:cs="Times New Roman"/>
          <w:sz w:val="24"/>
          <w:szCs w:val="24"/>
        </w:rPr>
        <w:t xml:space="preserve">2022. </w:t>
      </w:r>
    </w:p>
    <w:sectPr w:rsidR="00D358C2" w:rsidRPr="00DC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2A7C3" w14:textId="77777777" w:rsidR="001A5659" w:rsidRDefault="001A5659" w:rsidP="00EF7213">
      <w:pPr>
        <w:spacing w:after="0" w:line="240" w:lineRule="auto"/>
      </w:pPr>
      <w:r>
        <w:separator/>
      </w:r>
    </w:p>
  </w:endnote>
  <w:endnote w:type="continuationSeparator" w:id="0">
    <w:p w14:paraId="186A2DA1" w14:textId="77777777" w:rsidR="001A5659" w:rsidRDefault="001A5659" w:rsidP="00EF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96D8B" w14:textId="77777777" w:rsidR="001A5659" w:rsidRDefault="001A5659" w:rsidP="00EF7213">
      <w:pPr>
        <w:spacing w:after="0" w:line="240" w:lineRule="auto"/>
      </w:pPr>
      <w:r>
        <w:separator/>
      </w:r>
    </w:p>
  </w:footnote>
  <w:footnote w:type="continuationSeparator" w:id="0">
    <w:p w14:paraId="1940C559" w14:textId="77777777" w:rsidR="001A5659" w:rsidRDefault="001A5659" w:rsidP="00EF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577A"/>
    <w:multiLevelType w:val="hybridMultilevel"/>
    <w:tmpl w:val="CC987E1E"/>
    <w:lvl w:ilvl="0" w:tplc="519A0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A6A19"/>
    <w:multiLevelType w:val="multilevel"/>
    <w:tmpl w:val="B6824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65DD0"/>
    <w:multiLevelType w:val="hybridMultilevel"/>
    <w:tmpl w:val="50C88A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1E2A"/>
    <w:multiLevelType w:val="hybridMultilevel"/>
    <w:tmpl w:val="AB7408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3E52"/>
    <w:multiLevelType w:val="hybridMultilevel"/>
    <w:tmpl w:val="9AFE98EE"/>
    <w:lvl w:ilvl="0" w:tplc="7C869BA6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1881"/>
    <w:multiLevelType w:val="hybridMultilevel"/>
    <w:tmpl w:val="B6824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D"/>
    <w:rsid w:val="000433FF"/>
    <w:rsid w:val="00067C7F"/>
    <w:rsid w:val="00092996"/>
    <w:rsid w:val="001348DC"/>
    <w:rsid w:val="00145C67"/>
    <w:rsid w:val="00153D5A"/>
    <w:rsid w:val="00161DB7"/>
    <w:rsid w:val="00193AB3"/>
    <w:rsid w:val="001A5659"/>
    <w:rsid w:val="001B1734"/>
    <w:rsid w:val="001B53F0"/>
    <w:rsid w:val="001C5FBC"/>
    <w:rsid w:val="001C6607"/>
    <w:rsid w:val="001E1C44"/>
    <w:rsid w:val="00210358"/>
    <w:rsid w:val="00230675"/>
    <w:rsid w:val="0023771C"/>
    <w:rsid w:val="00255667"/>
    <w:rsid w:val="00262308"/>
    <w:rsid w:val="00263CB7"/>
    <w:rsid w:val="00281486"/>
    <w:rsid w:val="00287FEC"/>
    <w:rsid w:val="002E1004"/>
    <w:rsid w:val="003026F6"/>
    <w:rsid w:val="003A6FF6"/>
    <w:rsid w:val="003D6814"/>
    <w:rsid w:val="003E0DE0"/>
    <w:rsid w:val="0040140E"/>
    <w:rsid w:val="00435105"/>
    <w:rsid w:val="00476DA0"/>
    <w:rsid w:val="004C1129"/>
    <w:rsid w:val="005B2B2F"/>
    <w:rsid w:val="0060725D"/>
    <w:rsid w:val="006102BE"/>
    <w:rsid w:val="00663B3F"/>
    <w:rsid w:val="00664DCF"/>
    <w:rsid w:val="006A5EF4"/>
    <w:rsid w:val="006C2FF9"/>
    <w:rsid w:val="006E2C1B"/>
    <w:rsid w:val="006E305F"/>
    <w:rsid w:val="007002A1"/>
    <w:rsid w:val="007B2395"/>
    <w:rsid w:val="007F5BC2"/>
    <w:rsid w:val="00801DC0"/>
    <w:rsid w:val="00817EF9"/>
    <w:rsid w:val="008A2BFE"/>
    <w:rsid w:val="008E6AEB"/>
    <w:rsid w:val="00944B3A"/>
    <w:rsid w:val="00956030"/>
    <w:rsid w:val="0096497E"/>
    <w:rsid w:val="00970B79"/>
    <w:rsid w:val="00997EA1"/>
    <w:rsid w:val="009A5A83"/>
    <w:rsid w:val="009A763D"/>
    <w:rsid w:val="009C6AB6"/>
    <w:rsid w:val="009D4CD4"/>
    <w:rsid w:val="00A00FE0"/>
    <w:rsid w:val="00A247FD"/>
    <w:rsid w:val="00A24E58"/>
    <w:rsid w:val="00AB5EDD"/>
    <w:rsid w:val="00AD77B2"/>
    <w:rsid w:val="00AF33DD"/>
    <w:rsid w:val="00B371D4"/>
    <w:rsid w:val="00B64E95"/>
    <w:rsid w:val="00BF0501"/>
    <w:rsid w:val="00BF3777"/>
    <w:rsid w:val="00BF4BA5"/>
    <w:rsid w:val="00BF4F03"/>
    <w:rsid w:val="00C06492"/>
    <w:rsid w:val="00C14748"/>
    <w:rsid w:val="00C5424F"/>
    <w:rsid w:val="00C8665B"/>
    <w:rsid w:val="00C92201"/>
    <w:rsid w:val="00C93484"/>
    <w:rsid w:val="00D214ED"/>
    <w:rsid w:val="00D25D28"/>
    <w:rsid w:val="00D358C2"/>
    <w:rsid w:val="00D51255"/>
    <w:rsid w:val="00D8065C"/>
    <w:rsid w:val="00DC3DD7"/>
    <w:rsid w:val="00E03DED"/>
    <w:rsid w:val="00E25E9E"/>
    <w:rsid w:val="00E50B89"/>
    <w:rsid w:val="00E52FD9"/>
    <w:rsid w:val="00E57173"/>
    <w:rsid w:val="00E70112"/>
    <w:rsid w:val="00E705F9"/>
    <w:rsid w:val="00E93631"/>
    <w:rsid w:val="00EE3DC7"/>
    <w:rsid w:val="00EF7213"/>
    <w:rsid w:val="00F75449"/>
    <w:rsid w:val="00F83389"/>
    <w:rsid w:val="00F906B2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4D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E3DC7"/>
    <w:pPr>
      <w:ind w:left="720"/>
      <w:contextualSpacing/>
    </w:pPr>
  </w:style>
  <w:style w:type="paragraph" w:customStyle="1" w:styleId="Zkladntext">
    <w:name w:val="Základní text"/>
    <w:aliases w:val="Základný text Char Char"/>
    <w:rsid w:val="00EE3DC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customStyle="1" w:styleId="awspan1">
    <w:name w:val="awspan1"/>
    <w:basedOn w:val="Predvolenpsmoodseku"/>
    <w:rsid w:val="00D358C2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B7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AB3"/>
  </w:style>
  <w:style w:type="paragraph" w:styleId="Hlavika">
    <w:name w:val="header"/>
    <w:basedOn w:val="Normlny"/>
    <w:link w:val="HlavikaChar"/>
    <w:uiPriority w:val="99"/>
    <w:unhideWhenUsed/>
    <w:rsid w:val="00EF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7213"/>
  </w:style>
  <w:style w:type="paragraph" w:styleId="Pta">
    <w:name w:val="footer"/>
    <w:basedOn w:val="Normlny"/>
    <w:link w:val="PtaChar"/>
    <w:uiPriority w:val="99"/>
    <w:unhideWhenUsed/>
    <w:rsid w:val="00EF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8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19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7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2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8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55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69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93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9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1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2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42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8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69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0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147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93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746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191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2022-02-21T11:07:00Z</dcterms:created>
  <dcterms:modified xsi:type="dcterms:W3CDTF">2022-02-22T13:00:00Z</dcterms:modified>
</cp:coreProperties>
</file>