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52F0F">
        <w:rPr>
          <w:sz w:val="20"/>
        </w:rPr>
        <w:t>1</w:t>
      </w:r>
      <w:r w:rsidR="00300CC5">
        <w:rPr>
          <w:sz w:val="20"/>
        </w:rPr>
        <w:t>2</w:t>
      </w:r>
      <w:r w:rsidR="000063A0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26C9C">
        <w:t>1227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426C9C">
        <w:rPr>
          <w:spacing w:val="0"/>
          <w:szCs w:val="22"/>
        </w:rPr>
        <w:t>3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0063A0" w:rsidP="00836915">
      <w:pPr>
        <w:jc w:val="both"/>
      </w:pPr>
      <w:r w:rsidRPr="000063A0" w:rsidR="003F5993">
        <w:rPr>
          <w:rFonts w:cs="Arial"/>
          <w:szCs w:val="22"/>
        </w:rPr>
        <w:t xml:space="preserve">k </w:t>
      </w:r>
      <w:r w:rsidRPr="000063A0" w:rsidR="000063A0">
        <w:rPr>
          <w:rFonts w:cs="Arial"/>
          <w:szCs w:val="22"/>
        </w:rPr>
        <w:t>n</w:t>
      </w:r>
      <w:r w:rsidRPr="000063A0" w:rsidR="000063A0">
        <w:t>ávrhu poslanca Národnej rady Slovenskej republiky Petra Kremského na vydanie zákona, ktorým sa dopĺňa zákon č. 455/1991 Zb. o živnostenskom podnikaní (živnostenský zákon) v znení neskorších predpisov a ktorým sa dopĺňa zákon č. 586/2003 Z. z. o advokácii a o zmene a doplnení zákona č. 455/1991 Zb. o živnostenskom podnikaní (živnostenský zákon) v znení neskorších predpisov v znení neskorších predpisov (tlač 872) – prvé čítanie</w:t>
      </w:r>
    </w:p>
    <w:p w:rsidR="003F5993" w:rsidP="000153BD">
      <w:pPr>
        <w:jc w:val="both"/>
      </w:pPr>
    </w:p>
    <w:p w:rsidR="00060CD2" w:rsidRPr="00911F54" w:rsidP="000153BD">
      <w:pPr>
        <w:jc w:val="both"/>
      </w:pPr>
    </w:p>
    <w:p w:rsidR="00060CD2" w:rsidP="00060CD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60CD2" w:rsidP="00060CD2">
      <w:pPr>
        <w:widowControl w:val="0"/>
        <w:jc w:val="both"/>
      </w:pPr>
    </w:p>
    <w:p w:rsidR="00060CD2" w:rsidP="00060CD2">
      <w:pPr>
        <w:widowControl w:val="0"/>
        <w:jc w:val="both"/>
      </w:pPr>
      <w:r>
        <w:tab/>
        <w:t>po prerokovaní uvedeného návrhu zákona v prvom čítaní</w:t>
      </w:r>
    </w:p>
    <w:p w:rsidR="00060CD2" w:rsidP="00060CD2">
      <w:pPr>
        <w:widowControl w:val="0"/>
        <w:jc w:val="both"/>
        <w:rPr>
          <w:b/>
          <w:sz w:val="18"/>
          <w:szCs w:val="18"/>
        </w:rPr>
      </w:pPr>
    </w:p>
    <w:p w:rsidR="00060CD2" w:rsidP="00060CD2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060CD2" w:rsidP="00060CD2">
      <w:pPr>
        <w:widowControl w:val="0"/>
        <w:jc w:val="both"/>
        <w:rPr>
          <w:b/>
          <w:sz w:val="18"/>
          <w:szCs w:val="18"/>
        </w:rPr>
      </w:pPr>
    </w:p>
    <w:p w:rsidR="00060CD2" w:rsidP="00060CD2">
      <w:pPr>
        <w:widowControl w:val="0"/>
        <w:jc w:val="both"/>
        <w:outlineLvl w:val="0"/>
      </w:pPr>
      <w:r>
        <w:tab/>
        <w:t>podľa § 73 ods. 3 písm. a) zákona Národnej rady Slovenskej republiky č. 350/1996</w:t>
        <w:br/>
        <w:t>Z. z. o rokovacom poriadku Národnej rady Slovenskej republiky v znení neskorších predpisov</w:t>
      </w:r>
    </w:p>
    <w:p w:rsidR="00060CD2" w:rsidP="00060CD2">
      <w:pPr>
        <w:widowControl w:val="0"/>
        <w:outlineLvl w:val="0"/>
      </w:pPr>
    </w:p>
    <w:p w:rsidR="00060CD2" w:rsidP="00060CD2">
      <w:pPr>
        <w:keepNext w:val="0"/>
        <w:keepLines w:val="0"/>
        <w:widowControl w:val="0"/>
        <w:jc w:val="left"/>
      </w:pPr>
      <w:r>
        <w:rPr>
          <w:b/>
        </w:rPr>
        <w:tab/>
        <w:t>vráti tento návrh zákona jeho navrhovateľovi na dopracovanie.</w:t>
      </w:r>
    </w:p>
    <w:p w:rsidR="00060CD2" w:rsidP="00060CD2">
      <w:pPr>
        <w:tabs>
          <w:tab w:val="left" w:pos="-1985"/>
          <w:tab w:val="left" w:pos="709"/>
          <w:tab w:val="left" w:pos="1077"/>
        </w:tabs>
        <w:jc w:val="both"/>
      </w:pPr>
    </w:p>
    <w:p w:rsidR="00060CD2" w:rsidP="00060CD2">
      <w:pPr>
        <w:jc w:val="both"/>
        <w:rPr>
          <w:rFonts w:cs="Arial"/>
          <w:bCs/>
          <w:i/>
        </w:rPr>
      </w:pPr>
    </w:p>
    <w:p w:rsidR="00060CD2" w:rsidP="00060CD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717F8" w:rsidP="001717F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717F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0CD2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717F8"/>
    <w:rsid w:val="00180EFE"/>
    <w:rsid w:val="00181425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6C9C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5DE8"/>
    <w:rsid w:val="009A7522"/>
    <w:rsid w:val="009A7AB3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94BB0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5479"/>
    <w:rsid w:val="00F46E06"/>
    <w:rsid w:val="00F51773"/>
    <w:rsid w:val="00F530B4"/>
    <w:rsid w:val="00F5325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532E-21DB-4A76-ABFC-CFEBF26F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2022-01-21T11:24:00Z</cp:lastPrinted>
  <dcterms:created xsi:type="dcterms:W3CDTF">2022-01-21T11:25:00Z</dcterms:created>
  <dcterms:modified xsi:type="dcterms:W3CDTF">2022-02-23T14:34:00Z</dcterms:modified>
</cp:coreProperties>
</file>