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389D5E" w14:textId="77777777" w:rsidR="00023051" w:rsidRPr="00380774" w:rsidRDefault="00023051" w:rsidP="00023051">
      <w:pPr>
        <w:jc w:val="center"/>
        <w:rPr>
          <w:rFonts w:ascii="Book Antiqua" w:hAnsi="Book Antiqua" w:cs="Arial"/>
          <w:b/>
        </w:rPr>
      </w:pPr>
      <w:r>
        <w:rPr>
          <w:rFonts w:ascii="Book Antiqua" w:hAnsi="Book Antiqua" w:cs="Arial"/>
          <w:b/>
        </w:rPr>
        <w:t>D</w:t>
      </w:r>
      <w:r w:rsidRPr="00380774">
        <w:rPr>
          <w:rFonts w:ascii="Book Antiqua" w:hAnsi="Book Antiqua" w:cs="Arial"/>
          <w:b/>
        </w:rPr>
        <w:t>ôvodová správa</w:t>
      </w:r>
    </w:p>
    <w:p w14:paraId="15F9E31C" w14:textId="77777777" w:rsidR="00023051" w:rsidRPr="00430035" w:rsidRDefault="00023051" w:rsidP="00023051">
      <w:pPr>
        <w:numPr>
          <w:ilvl w:val="0"/>
          <w:numId w:val="1"/>
        </w:numPr>
        <w:ind w:left="270" w:hanging="180"/>
        <w:jc w:val="both"/>
        <w:rPr>
          <w:rFonts w:ascii="Book Antiqua" w:hAnsi="Book Antiqua" w:cs="Arial"/>
          <w:b/>
          <w:i/>
        </w:rPr>
      </w:pPr>
      <w:r w:rsidRPr="00430035">
        <w:rPr>
          <w:rFonts w:ascii="Book Antiqua" w:hAnsi="Book Antiqua" w:cs="Arial"/>
          <w:b/>
          <w:i/>
        </w:rPr>
        <w:t>Všeobecná časť</w:t>
      </w:r>
    </w:p>
    <w:p w14:paraId="2E8A7959" w14:textId="77777777" w:rsidR="00023051" w:rsidRPr="00AC7C7A" w:rsidRDefault="00A2524E" w:rsidP="00023051">
      <w:pPr>
        <w:ind w:left="360"/>
        <w:jc w:val="both"/>
        <w:rPr>
          <w:rFonts w:ascii="Book Antiqua" w:hAnsi="Book Antiqua" w:cs="Arial"/>
        </w:rPr>
      </w:pPr>
      <w:r>
        <w:rPr>
          <w:noProof/>
          <w:lang w:eastAsia="sk-SK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54385EB5" wp14:editId="11961FBF">
                <wp:simplePos x="0" y="0"/>
                <wp:positionH relativeFrom="column">
                  <wp:posOffset>-4445</wp:posOffset>
                </wp:positionH>
                <wp:positionV relativeFrom="paragraph">
                  <wp:posOffset>34924</wp:posOffset>
                </wp:positionV>
                <wp:extent cx="5778500" cy="0"/>
                <wp:effectExtent l="0" t="0" r="0" b="0"/>
                <wp:wrapNone/>
                <wp:docPr id="4" name="Rovná spojovacia šípk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8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21AA97CD" id="_x0000_t32" coordsize="21600,21600" o:spt="32" o:oned="t" path="m,l21600,21600e" filled="f">
                <v:path arrowok="t" fillok="f" o:connecttype="none"/>
                <o:lock v:ext="edit" shapetype="t"/>
              </v:shapetype>
              <v:shape id="Rovná spojovacia šípka 2" o:spid="_x0000_s1026" type="#_x0000_t32" style="position:absolute;margin-left:-.35pt;margin-top:2.75pt;width:45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"/>
            </w:pict>
          </mc:Fallback>
        </mc:AlternateContent>
      </w:r>
    </w:p>
    <w:p w14:paraId="115E0C73" w14:textId="0E23FC75" w:rsidR="00D267B2" w:rsidRDefault="00D267B2" w:rsidP="0024524D">
      <w:pPr>
        <w:ind w:firstLine="708"/>
        <w:jc w:val="both"/>
        <w:rPr>
          <w:rFonts w:ascii="Book Antiqua" w:hAnsi="Book Antiqua" w:cs="Arial"/>
          <w:color w:val="000000" w:themeColor="text1"/>
        </w:rPr>
      </w:pPr>
      <w:r>
        <w:rPr>
          <w:rFonts w:ascii="Book Antiqua" w:hAnsi="Book Antiqua" w:cs="Arial"/>
        </w:rPr>
        <w:t>N</w:t>
      </w:r>
      <w:r w:rsidRPr="00AC7C7A">
        <w:rPr>
          <w:rFonts w:ascii="Book Antiqua" w:hAnsi="Book Antiqua" w:cs="Arial"/>
        </w:rPr>
        <w:t>ávrh</w:t>
      </w:r>
      <w:r>
        <w:rPr>
          <w:rFonts w:ascii="Book Antiqua" w:hAnsi="Book Antiqua" w:cs="Arial"/>
        </w:rPr>
        <w:t xml:space="preserve"> </w:t>
      </w:r>
      <w:r w:rsidRPr="00AC7C7A">
        <w:rPr>
          <w:rFonts w:ascii="Book Antiqua" w:hAnsi="Book Antiqua" w:cs="Arial"/>
        </w:rPr>
        <w:t xml:space="preserve">zákona, </w:t>
      </w:r>
      <w:r w:rsidR="0024524D" w:rsidRPr="0024524D">
        <w:rPr>
          <w:rFonts w:ascii="Book Antiqua" w:hAnsi="Book Antiqua" w:cs="Arial"/>
        </w:rPr>
        <w:t xml:space="preserve">ktorým sa mení a dopĺňa zákon č. 98/2004 Z. z. o spotrebnej dani </w:t>
      </w:r>
      <w:r w:rsidR="00B70BC4">
        <w:rPr>
          <w:rFonts w:ascii="Book Antiqua" w:hAnsi="Book Antiqua" w:cs="Arial"/>
        </w:rPr>
        <w:br/>
      </w:r>
      <w:r w:rsidR="0024524D" w:rsidRPr="0024524D">
        <w:rPr>
          <w:rFonts w:ascii="Book Antiqua" w:hAnsi="Book Antiqua" w:cs="Arial"/>
        </w:rPr>
        <w:t>z minerálneho oleja v znení neskorších predpisov a ktorým sa mení a dopĺňa zákon č. 222/2004 Z. z. o dani z pridanej hodnoty v znení neskorších predpisov</w:t>
      </w:r>
      <w:r w:rsidR="0024524D">
        <w:rPr>
          <w:rFonts w:ascii="Book Antiqua" w:hAnsi="Book Antiqua" w:cs="Arial"/>
        </w:rPr>
        <w:t xml:space="preserve"> </w:t>
      </w:r>
      <w:r>
        <w:rPr>
          <w:rFonts w:ascii="Book Antiqua" w:hAnsi="Book Antiqua" w:cs="Arial"/>
        </w:rPr>
        <w:t xml:space="preserve">predkladajú </w:t>
      </w:r>
      <w:r w:rsidRPr="00AC7C7A">
        <w:rPr>
          <w:rFonts w:ascii="Book Antiqua" w:hAnsi="Book Antiqua" w:cs="Arial"/>
        </w:rPr>
        <w:t>do Nár</w:t>
      </w:r>
      <w:r>
        <w:rPr>
          <w:rFonts w:ascii="Book Antiqua" w:hAnsi="Book Antiqua" w:cs="Arial"/>
        </w:rPr>
        <w:t xml:space="preserve">odnej rady Slovenskej republiky </w:t>
      </w:r>
      <w:r w:rsidRPr="00D267B2">
        <w:rPr>
          <w:rFonts w:ascii="Book Antiqua" w:hAnsi="Book Antiqua" w:cs="Arial"/>
          <w:color w:val="000000" w:themeColor="text1"/>
        </w:rPr>
        <w:t xml:space="preserve">poslanci za politickú stranu Kotlebovci – Ľudová strana Naše Slovensko Marian Kotleba, </w:t>
      </w:r>
      <w:r w:rsidR="005A5177">
        <w:rPr>
          <w:rFonts w:ascii="Book Antiqua" w:hAnsi="Book Antiqua" w:cs="Arial"/>
          <w:color w:val="000000" w:themeColor="text1"/>
        </w:rPr>
        <w:t>Martin Beluský</w:t>
      </w:r>
      <w:r w:rsidR="0024524D">
        <w:rPr>
          <w:rFonts w:ascii="Book Antiqua" w:hAnsi="Book Antiqua" w:cs="Arial"/>
          <w:color w:val="000000" w:themeColor="text1"/>
        </w:rPr>
        <w:t>, Marek Kotleba a Peter Krupa</w:t>
      </w:r>
      <w:r w:rsidR="002E25B2">
        <w:rPr>
          <w:rFonts w:ascii="Book Antiqua" w:hAnsi="Book Antiqua" w:cs="Arial"/>
          <w:color w:val="000000" w:themeColor="text1"/>
        </w:rPr>
        <w:t>.</w:t>
      </w:r>
    </w:p>
    <w:p w14:paraId="72AAC39D" w14:textId="57EA5B00" w:rsidR="00861C8D" w:rsidRPr="00E9653D" w:rsidRDefault="00861C8D" w:rsidP="00BF12B4">
      <w:pPr>
        <w:ind w:firstLine="708"/>
        <w:jc w:val="both"/>
        <w:rPr>
          <w:rFonts w:ascii="Book Antiqua" w:hAnsi="Book Antiqua" w:cs="Arial"/>
          <w:bCs/>
          <w:color w:val="000000" w:themeColor="text1"/>
        </w:rPr>
      </w:pPr>
      <w:r w:rsidRPr="00861C8D">
        <w:rPr>
          <w:rFonts w:ascii="Book Antiqua" w:hAnsi="Book Antiqua" w:cs="Arial"/>
          <w:b/>
          <w:bCs/>
          <w:color w:val="000000" w:themeColor="text1"/>
        </w:rPr>
        <w:t>Predložený návrh</w:t>
      </w:r>
      <w:r w:rsidR="005A5177" w:rsidRPr="00861C8D">
        <w:rPr>
          <w:rFonts w:ascii="Book Antiqua" w:hAnsi="Book Antiqua" w:cs="Arial"/>
          <w:b/>
          <w:bCs/>
          <w:color w:val="000000" w:themeColor="text1"/>
        </w:rPr>
        <w:t xml:space="preserve"> zákona </w:t>
      </w:r>
      <w:r w:rsidR="00452A6F">
        <w:rPr>
          <w:rFonts w:ascii="Book Antiqua" w:hAnsi="Book Antiqua" w:cs="Arial"/>
          <w:b/>
          <w:bCs/>
          <w:color w:val="000000" w:themeColor="text1"/>
        </w:rPr>
        <w:t xml:space="preserve">má za cieľ </w:t>
      </w:r>
      <w:r w:rsidR="005A32D3">
        <w:rPr>
          <w:rFonts w:ascii="Book Antiqua" w:hAnsi="Book Antiqua" w:cs="Arial"/>
          <w:b/>
          <w:bCs/>
          <w:color w:val="000000" w:themeColor="text1"/>
        </w:rPr>
        <w:t xml:space="preserve">napraviť </w:t>
      </w:r>
      <w:r w:rsidR="00E9653D">
        <w:rPr>
          <w:rFonts w:ascii="Book Antiqua" w:hAnsi="Book Antiqua" w:cs="Arial"/>
          <w:b/>
          <w:bCs/>
          <w:color w:val="000000" w:themeColor="text1"/>
        </w:rPr>
        <w:t>jednu z mnohých diskriminácií ustanovenú v obrannej dohode medzi vládou SR a vládou USA. Konkrétne sa jedná o diskrimináciu občanov SR, ktorí sú povinní platiť daň z minerálneho oleja ako aj daň z pridanej hodnoty pri tankovaní pohonných hmôt. Navrhovatelia novely zákona zavádzajú odstránenie tejto diskriminácie a pohonné hmoty použité na vlastnú potrebu občana SR budú oslobodené od všetkých daní.</w:t>
      </w:r>
    </w:p>
    <w:p w14:paraId="5F2C0D9F" w14:textId="083FB96A" w:rsidR="005A32D3" w:rsidRPr="005A32D3" w:rsidRDefault="00E9653D" w:rsidP="00E9653D">
      <w:pPr>
        <w:jc w:val="both"/>
        <w:rPr>
          <w:rFonts w:ascii="Book Antiqua" w:hAnsi="Book Antiqua" w:cs="Arial"/>
          <w:bCs/>
          <w:color w:val="000000" w:themeColor="text1"/>
        </w:rPr>
      </w:pPr>
      <w:r>
        <w:rPr>
          <w:rFonts w:ascii="Book Antiqua" w:hAnsi="Book Antiqua" w:cs="Arial"/>
          <w:bCs/>
          <w:color w:val="000000" w:themeColor="text1"/>
        </w:rPr>
        <w:tab/>
        <w:t>Podľa článku 17 Dohody o spolupráci v oblasti obrany medzi vládou Slovenskej republiky a vládou Spojených štátov amerických, známou tiež pod názvom okupačná dohoda, p</w:t>
      </w:r>
      <w:r w:rsidR="005A32D3" w:rsidRPr="005A32D3">
        <w:rPr>
          <w:rFonts w:ascii="Book Antiqua" w:hAnsi="Book Antiqua" w:cs="Arial"/>
          <w:bCs/>
          <w:color w:val="000000" w:themeColor="text1"/>
        </w:rPr>
        <w:t>ríslušníci ozbrojených síl USA a závislé osoby nie sú povinné na území Slovenskej republiky platiť žiadne dane vrátane DPH, poplatky, licenčné poplatky ani podobné poplatky z nákupu, vlastníctva, držby, používania, vzájomného prevodu, alebo prevodu v súvislosti s úmrtím, ich hmotného hnuteľného majetku dovezeného na územie Slovenskej republiky alebo tam nadobudnutého pre vlastnú osobnú potrebu. Motorové vozidlá vo vlastníctve príslušníkov ozbrojených síl USA a závislých osôb budú oslobodené od slovenských cestných daní, registračných alebo licenčných poplatkov a podobných poplatkov, nie však od platenia mýta za používanie ciest, mostov a tunelov plateného širokou verejnosťou.</w:t>
      </w:r>
    </w:p>
    <w:p w14:paraId="0782AB9C" w14:textId="13AF409F" w:rsidR="00CA0B94" w:rsidRDefault="00E9653D" w:rsidP="005A32D3">
      <w:pPr>
        <w:ind w:firstLine="708"/>
        <w:jc w:val="both"/>
        <w:rPr>
          <w:rFonts w:ascii="Book Antiqua" w:hAnsi="Book Antiqua" w:cs="Arial"/>
          <w:bCs/>
          <w:color w:val="000000" w:themeColor="text1"/>
        </w:rPr>
      </w:pPr>
      <w:r>
        <w:rPr>
          <w:rFonts w:ascii="Book Antiqua" w:hAnsi="Book Antiqua" w:cs="Arial"/>
          <w:bCs/>
          <w:color w:val="000000" w:themeColor="text1"/>
        </w:rPr>
        <w:t>Generálny prokurátor Slovenskej republiky dal vláde SR ako aj NR SR komplexnú právnu analýzu, v ktorej sa vyjadril aj k predmetnému článku 17: „</w:t>
      </w:r>
      <w:r w:rsidR="005A32D3" w:rsidRPr="005A32D3">
        <w:rPr>
          <w:rFonts w:ascii="Book Antiqua" w:hAnsi="Book Antiqua" w:cs="Arial"/>
          <w:bCs/>
          <w:color w:val="000000" w:themeColor="text1"/>
        </w:rPr>
        <w:t xml:space="preserve">Takáto právna  úprava spôsobí neriešiteľné situácie v aplikačnej praxi v oblastí platenia daní, poplatkov, odvodov </w:t>
      </w:r>
      <w:r w:rsidR="00400122">
        <w:rPr>
          <w:rFonts w:ascii="Book Antiqua" w:hAnsi="Book Antiqua" w:cs="Arial"/>
          <w:bCs/>
          <w:color w:val="000000" w:themeColor="text1"/>
        </w:rPr>
        <w:br/>
      </w:r>
      <w:r w:rsidR="005A32D3" w:rsidRPr="005A32D3">
        <w:rPr>
          <w:rFonts w:ascii="Book Antiqua" w:hAnsi="Book Antiqua" w:cs="Arial"/>
          <w:bCs/>
          <w:color w:val="000000" w:themeColor="text1"/>
        </w:rPr>
        <w:t>a  poistného. Okrem toho, bude deformovať podnikateľské prostredie v Slovenskej republike</w:t>
      </w:r>
      <w:r>
        <w:rPr>
          <w:rFonts w:ascii="Book Antiqua" w:hAnsi="Book Antiqua" w:cs="Arial"/>
          <w:bCs/>
          <w:color w:val="000000" w:themeColor="text1"/>
        </w:rPr>
        <w:t>.“</w:t>
      </w:r>
    </w:p>
    <w:p w14:paraId="764BA791" w14:textId="100E268F" w:rsidR="00E9653D" w:rsidRDefault="00FF6704" w:rsidP="005A32D3">
      <w:pPr>
        <w:ind w:firstLine="708"/>
        <w:jc w:val="both"/>
        <w:rPr>
          <w:rFonts w:ascii="Book Antiqua" w:hAnsi="Book Antiqua" w:cs="Arial"/>
          <w:bCs/>
          <w:color w:val="000000" w:themeColor="text1"/>
        </w:rPr>
      </w:pPr>
      <w:r>
        <w:rPr>
          <w:rFonts w:ascii="Book Antiqua" w:hAnsi="Book Antiqua" w:cs="Arial"/>
          <w:bCs/>
          <w:color w:val="000000" w:themeColor="text1"/>
        </w:rPr>
        <w:t xml:space="preserve">Je nemysliteľné, aby vláda SR pri vyjednávaní akejkoľvek dohody medzi dvomi štátmi dala druhej strane výnimky </w:t>
      </w:r>
      <w:r w:rsidR="00152266">
        <w:rPr>
          <w:rFonts w:ascii="Book Antiqua" w:hAnsi="Book Antiqua" w:cs="Arial"/>
          <w:bCs/>
          <w:color w:val="000000" w:themeColor="text1"/>
        </w:rPr>
        <w:t xml:space="preserve">napr. </w:t>
      </w:r>
      <w:r w:rsidR="00BE7AF0">
        <w:rPr>
          <w:rFonts w:ascii="Book Antiqua" w:hAnsi="Book Antiqua" w:cs="Arial"/>
          <w:bCs/>
          <w:color w:val="000000" w:themeColor="text1"/>
        </w:rPr>
        <w:t xml:space="preserve">z platenia daní na našom území a recipročne nevyjedná </w:t>
      </w:r>
      <w:r w:rsidR="00152266">
        <w:rPr>
          <w:rFonts w:ascii="Book Antiqua" w:hAnsi="Book Antiqua" w:cs="Arial"/>
          <w:bCs/>
          <w:color w:val="000000" w:themeColor="text1"/>
        </w:rPr>
        <w:t>tú istú, alebo podobnú, výnimku na území druhého štátu. Celá obranná dohoda je nastavená diskriminačne voči občanom SR, a preto si navrhovatelia dali za cieľ navrhnúť legislatívne zmeny, ktoré túto diskrimináciu postupne odstránia.</w:t>
      </w:r>
    </w:p>
    <w:p w14:paraId="09EA0528" w14:textId="7F364703" w:rsidR="00FF64DF" w:rsidRDefault="00FF64DF" w:rsidP="005A32D3">
      <w:pPr>
        <w:ind w:firstLine="708"/>
        <w:jc w:val="both"/>
        <w:rPr>
          <w:rFonts w:ascii="Book Antiqua" w:hAnsi="Book Antiqua" w:cs="Arial"/>
          <w:bCs/>
          <w:color w:val="000000" w:themeColor="text1"/>
        </w:rPr>
      </w:pPr>
      <w:r>
        <w:rPr>
          <w:rFonts w:ascii="Book Antiqua" w:hAnsi="Book Antiqua" w:cs="Arial"/>
          <w:bCs/>
          <w:color w:val="000000" w:themeColor="text1"/>
        </w:rPr>
        <w:t>Po zavedení tohto zákona do účinnosti bude cena za 1 liter paliva o 50 % lacnejšia, teda v súčasnosti okolo 75 centov za 1 liter benzínu.</w:t>
      </w:r>
    </w:p>
    <w:p w14:paraId="2E3CA407" w14:textId="2294A1C5" w:rsidR="005A5177" w:rsidRPr="005A5177" w:rsidRDefault="005A5177" w:rsidP="005A5177">
      <w:pPr>
        <w:ind w:firstLine="708"/>
        <w:jc w:val="both"/>
        <w:rPr>
          <w:rFonts w:ascii="Book Antiqua" w:hAnsi="Book Antiqua" w:cs="Arial"/>
          <w:bCs/>
          <w:color w:val="000000" w:themeColor="text1"/>
        </w:rPr>
      </w:pPr>
      <w:r w:rsidRPr="005A5177">
        <w:rPr>
          <w:rFonts w:ascii="Book Antiqua" w:hAnsi="Book Antiqua" w:cs="Arial"/>
          <w:bCs/>
          <w:color w:val="000000" w:themeColor="text1"/>
        </w:rPr>
        <w:t>Návrh zákona je v súlade s Ústavou Slovenskej republiky, ústavnými zákonmi, inými zákonmi, nálezmi Ústavného súdu Slovenskej republiky, medzinárodnými zmluvami a inými medzinárodnými dokumentmi, ktorými je Slovenská republika viazaná a s právom Európskej únie.</w:t>
      </w:r>
    </w:p>
    <w:p w14:paraId="6965282A" w14:textId="7CA85086" w:rsidR="005A5177" w:rsidRPr="005A5177" w:rsidRDefault="005A5177" w:rsidP="005A5177">
      <w:pPr>
        <w:ind w:firstLine="708"/>
        <w:jc w:val="both"/>
        <w:rPr>
          <w:rFonts w:ascii="Book Antiqua" w:hAnsi="Book Antiqua" w:cs="Arial"/>
          <w:bCs/>
          <w:color w:val="000000" w:themeColor="text1"/>
        </w:rPr>
      </w:pPr>
      <w:r w:rsidRPr="005A5177">
        <w:rPr>
          <w:rFonts w:ascii="Book Antiqua" w:hAnsi="Book Antiqua" w:cs="Arial"/>
          <w:bCs/>
          <w:color w:val="000000" w:themeColor="text1"/>
        </w:rPr>
        <w:lastRenderedPageBreak/>
        <w:t xml:space="preserve">Prijatie návrhu zákona bude mať </w:t>
      </w:r>
      <w:r w:rsidR="00094C65">
        <w:rPr>
          <w:rFonts w:ascii="Book Antiqua" w:hAnsi="Book Antiqua" w:cs="Arial"/>
          <w:bCs/>
          <w:color w:val="000000" w:themeColor="text1"/>
        </w:rPr>
        <w:t>negatívny</w:t>
      </w:r>
      <w:r w:rsidR="00607E79">
        <w:rPr>
          <w:rFonts w:ascii="Book Antiqua" w:hAnsi="Book Antiqua" w:cs="Arial"/>
          <w:bCs/>
          <w:color w:val="000000" w:themeColor="text1"/>
        </w:rPr>
        <w:t xml:space="preserve"> </w:t>
      </w:r>
      <w:r w:rsidRPr="005A5177">
        <w:rPr>
          <w:rFonts w:ascii="Book Antiqua" w:hAnsi="Book Antiqua" w:cs="Arial"/>
          <w:bCs/>
          <w:color w:val="000000" w:themeColor="text1"/>
        </w:rPr>
        <w:t xml:space="preserve">vplyv na rozpočet verejnej správy, </w:t>
      </w:r>
      <w:r w:rsidR="00607E79">
        <w:rPr>
          <w:rFonts w:ascii="Book Antiqua" w:hAnsi="Book Antiqua" w:cs="Arial"/>
          <w:bCs/>
          <w:color w:val="000000" w:themeColor="text1"/>
        </w:rPr>
        <w:t xml:space="preserve">žiadny vplyv </w:t>
      </w:r>
      <w:r w:rsidRPr="005A5177">
        <w:rPr>
          <w:rFonts w:ascii="Book Antiqua" w:hAnsi="Book Antiqua" w:cs="Arial"/>
          <w:bCs/>
          <w:color w:val="000000" w:themeColor="text1"/>
        </w:rPr>
        <w:t xml:space="preserve">na podnikateľské prostredie, na informatizáciu spoločnosti, sociálne vplyvy, vplyvy </w:t>
      </w:r>
      <w:r w:rsidR="00400122">
        <w:rPr>
          <w:rFonts w:ascii="Book Antiqua" w:hAnsi="Book Antiqua" w:cs="Arial"/>
          <w:bCs/>
          <w:color w:val="000000" w:themeColor="text1"/>
        </w:rPr>
        <w:br/>
      </w:r>
      <w:r w:rsidRPr="005A5177">
        <w:rPr>
          <w:rFonts w:ascii="Book Antiqua" w:hAnsi="Book Antiqua" w:cs="Arial"/>
          <w:bCs/>
          <w:color w:val="000000" w:themeColor="text1"/>
        </w:rPr>
        <w:t xml:space="preserve">na životné prostredie, na služby verejnej správy pre občana a na manželstvo, rodičovstvo </w:t>
      </w:r>
      <w:r w:rsidR="00400122">
        <w:rPr>
          <w:rFonts w:ascii="Book Antiqua" w:hAnsi="Book Antiqua" w:cs="Arial"/>
          <w:bCs/>
          <w:color w:val="000000" w:themeColor="text1"/>
        </w:rPr>
        <w:br/>
      </w:r>
      <w:bookmarkStart w:id="0" w:name="_GoBack"/>
      <w:bookmarkEnd w:id="0"/>
      <w:r w:rsidRPr="005A5177">
        <w:rPr>
          <w:rFonts w:ascii="Book Antiqua" w:hAnsi="Book Antiqua" w:cs="Arial"/>
          <w:bCs/>
          <w:color w:val="000000" w:themeColor="text1"/>
        </w:rPr>
        <w:t xml:space="preserve">a rodinu. </w:t>
      </w:r>
    </w:p>
    <w:p w14:paraId="2D929BA9" w14:textId="41D60B16" w:rsidR="000B56A6" w:rsidRDefault="005A5177" w:rsidP="005A5177">
      <w:pPr>
        <w:ind w:firstLine="708"/>
        <w:jc w:val="both"/>
        <w:rPr>
          <w:rFonts w:ascii="Book Antiqua" w:hAnsi="Book Antiqua" w:cs="Arial"/>
          <w:bCs/>
          <w:color w:val="000000" w:themeColor="text1"/>
        </w:rPr>
      </w:pPr>
      <w:r w:rsidRPr="005A5177">
        <w:rPr>
          <w:rFonts w:ascii="Book Antiqua" w:hAnsi="Book Antiqua" w:cs="Arial"/>
          <w:bCs/>
          <w:color w:val="000000" w:themeColor="text1"/>
        </w:rPr>
        <w:t xml:space="preserve">Účinnosť návrhu zákona sa so zohľadnením dostatočnej </w:t>
      </w:r>
      <w:proofErr w:type="spellStart"/>
      <w:r w:rsidRPr="005A5177">
        <w:rPr>
          <w:rFonts w:ascii="Book Antiqua" w:hAnsi="Book Antiqua" w:cs="Arial"/>
          <w:bCs/>
          <w:color w:val="000000" w:themeColor="text1"/>
        </w:rPr>
        <w:t>legisvakačnej</w:t>
      </w:r>
      <w:proofErr w:type="spellEnd"/>
      <w:r w:rsidRPr="005A5177">
        <w:rPr>
          <w:rFonts w:ascii="Book Antiqua" w:hAnsi="Book Antiqua" w:cs="Arial"/>
          <w:bCs/>
          <w:color w:val="000000" w:themeColor="text1"/>
        </w:rPr>
        <w:t xml:space="preserve"> le</w:t>
      </w:r>
      <w:r w:rsidR="00F3116D">
        <w:rPr>
          <w:rFonts w:ascii="Book Antiqua" w:hAnsi="Book Antiqua" w:cs="Arial"/>
          <w:bCs/>
          <w:color w:val="000000" w:themeColor="text1"/>
        </w:rPr>
        <w:t>hoty navrhuje od 1. júla 2022</w:t>
      </w:r>
      <w:r w:rsidRPr="005A5177">
        <w:rPr>
          <w:rFonts w:ascii="Book Antiqua" w:hAnsi="Book Antiqua" w:cs="Arial"/>
          <w:bCs/>
          <w:color w:val="000000" w:themeColor="text1"/>
        </w:rPr>
        <w:t>.</w:t>
      </w:r>
    </w:p>
    <w:p w14:paraId="0562294D" w14:textId="77777777" w:rsidR="000B56A6" w:rsidRDefault="000B56A6">
      <w:pPr>
        <w:suppressAutoHyphens w:val="0"/>
        <w:rPr>
          <w:rFonts w:ascii="Book Antiqua" w:hAnsi="Book Antiqua" w:cs="Arial"/>
          <w:bCs/>
          <w:color w:val="000000" w:themeColor="text1"/>
        </w:rPr>
      </w:pPr>
      <w:r>
        <w:rPr>
          <w:rFonts w:ascii="Book Antiqua" w:hAnsi="Book Antiqua" w:cs="Arial"/>
          <w:bCs/>
          <w:color w:val="000000" w:themeColor="text1"/>
        </w:rPr>
        <w:br w:type="page"/>
      </w:r>
    </w:p>
    <w:p w14:paraId="139A1CC7" w14:textId="31B0EF3C" w:rsidR="00B3477B" w:rsidRPr="009F6924" w:rsidRDefault="00B3477B" w:rsidP="00B3477B">
      <w:pPr>
        <w:numPr>
          <w:ilvl w:val="0"/>
          <w:numId w:val="1"/>
        </w:numPr>
        <w:ind w:left="270" w:hanging="270"/>
        <w:rPr>
          <w:rFonts w:ascii="Book Antiqua" w:hAnsi="Book Antiqua" w:cs="Arial"/>
          <w:b/>
          <w:i/>
          <w:color w:val="000000"/>
        </w:rPr>
      </w:pPr>
      <w:r w:rsidRPr="009F6924">
        <w:rPr>
          <w:rFonts w:ascii="Book Antiqua" w:hAnsi="Book Antiqua" w:cs="Arial"/>
          <w:b/>
          <w:i/>
          <w:color w:val="000000"/>
        </w:rPr>
        <w:lastRenderedPageBreak/>
        <w:t>Osobitná časť</w:t>
      </w:r>
    </w:p>
    <w:p w14:paraId="1A4ECB06" w14:textId="77777777" w:rsidR="00B3477B" w:rsidRPr="009F6924" w:rsidRDefault="00B3477B" w:rsidP="00B3477B">
      <w:pPr>
        <w:ind w:left="360"/>
        <w:jc w:val="both"/>
        <w:rPr>
          <w:rFonts w:ascii="Book Antiqua" w:hAnsi="Book Antiqua" w:cs="Arial"/>
          <w:color w:val="000000"/>
        </w:rPr>
      </w:pPr>
      <w:r>
        <w:rPr>
          <w:noProof/>
          <w:lang w:eastAsia="sk-SK"/>
        </w:rPr>
        <mc:AlternateContent>
          <mc:Choice Requires="wps">
            <w:drawing>
              <wp:anchor distT="4294967294" distB="4294967294" distL="114300" distR="114300" simplePos="0" relativeHeight="251662336" behindDoc="0" locked="0" layoutInCell="1" allowOverlap="1" wp14:anchorId="06A75A8A" wp14:editId="5D491E66">
                <wp:simplePos x="0" y="0"/>
                <wp:positionH relativeFrom="column">
                  <wp:posOffset>-4445</wp:posOffset>
                </wp:positionH>
                <wp:positionV relativeFrom="paragraph">
                  <wp:posOffset>34924</wp:posOffset>
                </wp:positionV>
                <wp:extent cx="5778500" cy="0"/>
                <wp:effectExtent l="0" t="0" r="0" b="0"/>
                <wp:wrapNone/>
                <wp:docPr id="3" name="Rovná spojovacia šípk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8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2ED38F5D" id="_x0000_t32" coordsize="21600,21600" o:spt="32" o:oned="t" path="m,l21600,21600e" filled="f">
                <v:path arrowok="t" fillok="f" o:connecttype="none"/>
                <o:lock v:ext="edit" shapetype="t"/>
              </v:shapetype>
              <v:shape id="Rovná spojovacia šípka 1" o:spid="_x0000_s1026" type="#_x0000_t32" style="position:absolute;margin-left:-.35pt;margin-top:2.75pt;width:455pt;height:0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"/>
            </w:pict>
          </mc:Fallback>
        </mc:AlternateContent>
      </w:r>
    </w:p>
    <w:p w14:paraId="5BCF58A7" w14:textId="77777777" w:rsidR="00B3477B" w:rsidRPr="00B94FBD" w:rsidRDefault="00B3477B" w:rsidP="00B3477B">
      <w:pPr>
        <w:jc w:val="both"/>
        <w:rPr>
          <w:rFonts w:ascii="Book Antiqua" w:hAnsi="Book Antiqua" w:cs="Arial"/>
          <w:b/>
          <w:color w:val="000000"/>
        </w:rPr>
      </w:pPr>
      <w:r>
        <w:rPr>
          <w:rFonts w:ascii="Book Antiqua" w:hAnsi="Book Antiqua" w:cs="Arial"/>
          <w:b/>
          <w:color w:val="000000"/>
        </w:rPr>
        <w:t>Čl. I</w:t>
      </w:r>
    </w:p>
    <w:p w14:paraId="2BAEDE26" w14:textId="1D4716C5" w:rsidR="003B5706" w:rsidRDefault="00EC048E" w:rsidP="003B5706">
      <w:pPr>
        <w:jc w:val="both"/>
        <w:rPr>
          <w:rFonts w:ascii="Book Antiqua" w:hAnsi="Book Antiqua" w:cs="Arial"/>
          <w:color w:val="000000"/>
        </w:rPr>
      </w:pPr>
      <w:r>
        <w:rPr>
          <w:rFonts w:ascii="Book Antiqua" w:hAnsi="Book Antiqua" w:cs="Arial"/>
          <w:color w:val="000000"/>
        </w:rPr>
        <w:tab/>
      </w:r>
      <w:r w:rsidR="00094C65">
        <w:rPr>
          <w:rFonts w:ascii="Book Antiqua" w:hAnsi="Book Antiqua" w:cs="Arial"/>
          <w:color w:val="000000"/>
        </w:rPr>
        <w:t>Navrhuje sa použitie minerálneho oleja</w:t>
      </w:r>
      <w:r w:rsidR="00094C65" w:rsidRPr="00094C65">
        <w:t xml:space="preserve"> </w:t>
      </w:r>
      <w:r w:rsidR="00094C65" w:rsidRPr="00094C65">
        <w:rPr>
          <w:rFonts w:ascii="Book Antiqua" w:hAnsi="Book Antiqua" w:cs="Arial"/>
          <w:color w:val="000000"/>
        </w:rPr>
        <w:t>pre vlastnú potrebu občana Slovenskej republiky</w:t>
      </w:r>
      <w:r w:rsidR="00094C65">
        <w:rPr>
          <w:rFonts w:ascii="Book Antiqua" w:hAnsi="Book Antiqua" w:cs="Arial"/>
          <w:color w:val="000000"/>
        </w:rPr>
        <w:t xml:space="preserve"> oslobodiť od dane z minerálneho oleja.</w:t>
      </w:r>
    </w:p>
    <w:p w14:paraId="42430B1A" w14:textId="77777777" w:rsidR="00EC048E" w:rsidRPr="00EC048E" w:rsidRDefault="00EC048E" w:rsidP="003B5706">
      <w:pPr>
        <w:jc w:val="both"/>
        <w:rPr>
          <w:rFonts w:ascii="Book Antiqua" w:hAnsi="Book Antiqua" w:cs="Arial"/>
          <w:b/>
          <w:color w:val="000000"/>
        </w:rPr>
      </w:pPr>
    </w:p>
    <w:p w14:paraId="23B83FA0" w14:textId="3A79B9A2" w:rsidR="003B5706" w:rsidRDefault="003B5706" w:rsidP="003B5706">
      <w:pPr>
        <w:jc w:val="both"/>
        <w:rPr>
          <w:rFonts w:ascii="Book Antiqua" w:hAnsi="Book Antiqua" w:cs="Arial"/>
          <w:b/>
          <w:color w:val="000000"/>
        </w:rPr>
      </w:pPr>
      <w:r>
        <w:rPr>
          <w:rFonts w:ascii="Book Antiqua" w:hAnsi="Book Antiqua" w:cs="Arial"/>
          <w:b/>
          <w:color w:val="000000"/>
        </w:rPr>
        <w:t>Čl. II</w:t>
      </w:r>
    </w:p>
    <w:p w14:paraId="6AD35B75" w14:textId="10F1BA28" w:rsidR="00094C65" w:rsidRPr="00094C65" w:rsidRDefault="00094C65" w:rsidP="003B5706">
      <w:pPr>
        <w:jc w:val="both"/>
        <w:rPr>
          <w:rFonts w:ascii="Book Antiqua" w:hAnsi="Book Antiqua" w:cs="Arial"/>
          <w:color w:val="000000"/>
        </w:rPr>
      </w:pPr>
      <w:r>
        <w:rPr>
          <w:rFonts w:ascii="Book Antiqua" w:hAnsi="Book Antiqua" w:cs="Arial"/>
          <w:b/>
          <w:color w:val="000000"/>
        </w:rPr>
        <w:tab/>
      </w:r>
      <w:r w:rsidRPr="00094C65">
        <w:rPr>
          <w:rFonts w:ascii="Book Antiqua" w:hAnsi="Book Antiqua" w:cs="Arial"/>
          <w:color w:val="000000"/>
        </w:rPr>
        <w:t xml:space="preserve">Navrhuje sa </w:t>
      </w:r>
      <w:r>
        <w:rPr>
          <w:rFonts w:ascii="Book Antiqua" w:hAnsi="Book Antiqua" w:cs="Arial"/>
          <w:color w:val="000000"/>
        </w:rPr>
        <w:t>použitie minerálneho oleja</w:t>
      </w:r>
      <w:r w:rsidRPr="00094C65">
        <w:t xml:space="preserve"> </w:t>
      </w:r>
      <w:r w:rsidRPr="00094C65">
        <w:rPr>
          <w:rFonts w:ascii="Book Antiqua" w:hAnsi="Book Antiqua" w:cs="Arial"/>
          <w:color w:val="000000"/>
        </w:rPr>
        <w:t>pre vlastnú potrebu občana Slovenskej republiky</w:t>
      </w:r>
      <w:r>
        <w:rPr>
          <w:rFonts w:ascii="Book Antiqua" w:hAnsi="Book Antiqua" w:cs="Arial"/>
          <w:color w:val="000000"/>
        </w:rPr>
        <w:t xml:space="preserve"> oslobodiť od dane</w:t>
      </w:r>
      <w:r>
        <w:rPr>
          <w:rFonts w:ascii="Book Antiqua" w:hAnsi="Book Antiqua" w:cs="Arial"/>
          <w:color w:val="000000"/>
        </w:rPr>
        <w:t xml:space="preserve"> z pridanej hodnoty.</w:t>
      </w:r>
    </w:p>
    <w:p w14:paraId="4B435B81" w14:textId="3AEDE2F7" w:rsidR="00094C65" w:rsidRPr="00B94FBD" w:rsidRDefault="00094C65" w:rsidP="003B5706">
      <w:pPr>
        <w:jc w:val="both"/>
        <w:rPr>
          <w:rFonts w:ascii="Book Antiqua" w:hAnsi="Book Antiqua" w:cs="Arial"/>
          <w:b/>
          <w:color w:val="000000"/>
        </w:rPr>
      </w:pPr>
      <w:r>
        <w:rPr>
          <w:rFonts w:ascii="Book Antiqua" w:hAnsi="Book Antiqua" w:cs="Arial"/>
          <w:b/>
          <w:color w:val="000000"/>
        </w:rPr>
        <w:t>Čl. III</w:t>
      </w:r>
    </w:p>
    <w:p w14:paraId="48A74615" w14:textId="5BBBF440" w:rsidR="00CF106B" w:rsidRPr="003B5706" w:rsidRDefault="003B5706" w:rsidP="00206CD6">
      <w:pPr>
        <w:ind w:firstLine="708"/>
        <w:jc w:val="both"/>
        <w:rPr>
          <w:rFonts w:ascii="Book Antiqua" w:hAnsi="Book Antiqua" w:cs="Book Antiqua"/>
          <w:color w:val="000000"/>
          <w:kern w:val="1"/>
        </w:rPr>
      </w:pPr>
      <w:r>
        <w:rPr>
          <w:rFonts w:ascii="Book Antiqua" w:hAnsi="Book Antiqua" w:cs="Arial"/>
          <w:color w:val="000000"/>
        </w:rPr>
        <w:t xml:space="preserve">Ustanovuje sa účinnosť tohto </w:t>
      </w:r>
      <w:r w:rsidRPr="003B5706">
        <w:rPr>
          <w:rFonts w:ascii="Book Antiqua" w:hAnsi="Book Antiqua" w:cs="Arial"/>
          <w:color w:val="000000"/>
        </w:rPr>
        <w:t>zákon</w:t>
      </w:r>
      <w:r>
        <w:rPr>
          <w:rFonts w:ascii="Book Antiqua" w:hAnsi="Book Antiqua" w:cs="Arial"/>
          <w:color w:val="000000"/>
        </w:rPr>
        <w:t>a</w:t>
      </w:r>
      <w:r w:rsidRPr="003B5706">
        <w:rPr>
          <w:rFonts w:ascii="Book Antiqua" w:hAnsi="Book Antiqua" w:cs="Arial"/>
          <w:color w:val="000000"/>
        </w:rPr>
        <w:t xml:space="preserve"> </w:t>
      </w:r>
      <w:r>
        <w:rPr>
          <w:rFonts w:ascii="Book Antiqua" w:hAnsi="Book Antiqua" w:cs="Arial"/>
          <w:color w:val="000000"/>
        </w:rPr>
        <w:t xml:space="preserve">na </w:t>
      </w:r>
      <w:r w:rsidRPr="003B5706">
        <w:rPr>
          <w:rFonts w:ascii="Book Antiqua" w:hAnsi="Book Antiqua" w:cs="Arial"/>
          <w:color w:val="000000"/>
        </w:rPr>
        <w:t xml:space="preserve">1. </w:t>
      </w:r>
      <w:r w:rsidR="00EC048E">
        <w:rPr>
          <w:rFonts w:ascii="Book Antiqua" w:hAnsi="Book Antiqua" w:cs="Arial"/>
          <w:color w:val="000000"/>
        </w:rPr>
        <w:t>júla</w:t>
      </w:r>
      <w:r w:rsidRPr="003B5706">
        <w:rPr>
          <w:rFonts w:ascii="Book Antiqua" w:hAnsi="Book Antiqua" w:cs="Arial"/>
          <w:color w:val="000000"/>
        </w:rPr>
        <w:t xml:space="preserve"> 2022.</w:t>
      </w:r>
    </w:p>
    <w:sectPr w:rsidR="00CF106B" w:rsidRPr="003B5706" w:rsidSect="001D6141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A659D1"/>
    <w:multiLevelType w:val="hybridMultilevel"/>
    <w:tmpl w:val="D480DEE4"/>
    <w:lvl w:ilvl="0" w:tplc="F5B6E7E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E4E1BCB"/>
    <w:multiLevelType w:val="hybridMultilevel"/>
    <w:tmpl w:val="E520998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D168F0"/>
    <w:multiLevelType w:val="hybridMultilevel"/>
    <w:tmpl w:val="30942E5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1635A2"/>
    <w:multiLevelType w:val="hybridMultilevel"/>
    <w:tmpl w:val="7B3411E2"/>
    <w:lvl w:ilvl="0" w:tplc="041B0017">
      <w:start w:val="1"/>
      <w:numFmt w:val="lowerLetter"/>
      <w:lvlText w:val="%1)"/>
      <w:lvlJc w:val="left"/>
      <w:pPr>
        <w:ind w:left="1068" w:hanging="360"/>
      </w:p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73C0834"/>
    <w:multiLevelType w:val="hybridMultilevel"/>
    <w:tmpl w:val="9F1CA23C"/>
    <w:lvl w:ilvl="0" w:tplc="CF4E9D6C">
      <w:start w:val="1"/>
      <w:numFmt w:val="upperRoman"/>
      <w:lvlText w:val="%1."/>
      <w:lvlJc w:val="left"/>
      <w:pPr>
        <w:ind w:left="1620" w:hanging="72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5" w15:restartNumberingAfterBreak="0">
    <w:nsid w:val="4D8F1A5C"/>
    <w:multiLevelType w:val="hybridMultilevel"/>
    <w:tmpl w:val="C07E40B0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051"/>
    <w:rsid w:val="00012899"/>
    <w:rsid w:val="00017410"/>
    <w:rsid w:val="00023051"/>
    <w:rsid w:val="00041289"/>
    <w:rsid w:val="00060225"/>
    <w:rsid w:val="00075BB4"/>
    <w:rsid w:val="00094C65"/>
    <w:rsid w:val="000B56A6"/>
    <w:rsid w:val="000F7285"/>
    <w:rsid w:val="00106558"/>
    <w:rsid w:val="00113515"/>
    <w:rsid w:val="001250CA"/>
    <w:rsid w:val="00141368"/>
    <w:rsid w:val="001467BF"/>
    <w:rsid w:val="00152266"/>
    <w:rsid w:val="00152414"/>
    <w:rsid w:val="00160B4B"/>
    <w:rsid w:val="001757E3"/>
    <w:rsid w:val="00175934"/>
    <w:rsid w:val="00175AD3"/>
    <w:rsid w:val="0019528D"/>
    <w:rsid w:val="001A584C"/>
    <w:rsid w:val="001B226E"/>
    <w:rsid w:val="001D6141"/>
    <w:rsid w:val="001F7EC9"/>
    <w:rsid w:val="00206CD6"/>
    <w:rsid w:val="00225163"/>
    <w:rsid w:val="002359EA"/>
    <w:rsid w:val="00242AA7"/>
    <w:rsid w:val="00244146"/>
    <w:rsid w:val="0024524D"/>
    <w:rsid w:val="0025190F"/>
    <w:rsid w:val="00263697"/>
    <w:rsid w:val="00272B2E"/>
    <w:rsid w:val="00276DD6"/>
    <w:rsid w:val="002E138E"/>
    <w:rsid w:val="002E25B2"/>
    <w:rsid w:val="002E717B"/>
    <w:rsid w:val="0031752B"/>
    <w:rsid w:val="003209DB"/>
    <w:rsid w:val="00341A59"/>
    <w:rsid w:val="00356B93"/>
    <w:rsid w:val="003849F5"/>
    <w:rsid w:val="00393CE9"/>
    <w:rsid w:val="003B4C3D"/>
    <w:rsid w:val="003B5706"/>
    <w:rsid w:val="003B578C"/>
    <w:rsid w:val="003E369F"/>
    <w:rsid w:val="003F1D03"/>
    <w:rsid w:val="003F78FD"/>
    <w:rsid w:val="00400122"/>
    <w:rsid w:val="0042294C"/>
    <w:rsid w:val="00441D94"/>
    <w:rsid w:val="00445164"/>
    <w:rsid w:val="00452A6F"/>
    <w:rsid w:val="00474892"/>
    <w:rsid w:val="00490502"/>
    <w:rsid w:val="004C79C5"/>
    <w:rsid w:val="004D7831"/>
    <w:rsid w:val="00520652"/>
    <w:rsid w:val="005301E8"/>
    <w:rsid w:val="00547733"/>
    <w:rsid w:val="00550FB0"/>
    <w:rsid w:val="00553822"/>
    <w:rsid w:val="00553DAC"/>
    <w:rsid w:val="005A32D3"/>
    <w:rsid w:val="005A5177"/>
    <w:rsid w:val="005C05B1"/>
    <w:rsid w:val="005E234B"/>
    <w:rsid w:val="005F64D8"/>
    <w:rsid w:val="006049A1"/>
    <w:rsid w:val="00607E79"/>
    <w:rsid w:val="00630413"/>
    <w:rsid w:val="00645672"/>
    <w:rsid w:val="006B2D36"/>
    <w:rsid w:val="006C1AC0"/>
    <w:rsid w:val="006D29DE"/>
    <w:rsid w:val="006D7E7B"/>
    <w:rsid w:val="00704E65"/>
    <w:rsid w:val="00725D8E"/>
    <w:rsid w:val="007421FF"/>
    <w:rsid w:val="00765895"/>
    <w:rsid w:val="007729B8"/>
    <w:rsid w:val="007747B0"/>
    <w:rsid w:val="00775B3B"/>
    <w:rsid w:val="007774A2"/>
    <w:rsid w:val="007944DB"/>
    <w:rsid w:val="00795DA3"/>
    <w:rsid w:val="007B1E3A"/>
    <w:rsid w:val="007B6E38"/>
    <w:rsid w:val="007D3F1A"/>
    <w:rsid w:val="007E5FC7"/>
    <w:rsid w:val="007F1998"/>
    <w:rsid w:val="007F690D"/>
    <w:rsid w:val="007F6946"/>
    <w:rsid w:val="00800636"/>
    <w:rsid w:val="00844B5D"/>
    <w:rsid w:val="00847FAC"/>
    <w:rsid w:val="00861C8D"/>
    <w:rsid w:val="008667AA"/>
    <w:rsid w:val="00886A55"/>
    <w:rsid w:val="00892555"/>
    <w:rsid w:val="008E5F65"/>
    <w:rsid w:val="009435C8"/>
    <w:rsid w:val="009529AB"/>
    <w:rsid w:val="00957C06"/>
    <w:rsid w:val="00963BAE"/>
    <w:rsid w:val="00967F9F"/>
    <w:rsid w:val="009768C7"/>
    <w:rsid w:val="00976EC3"/>
    <w:rsid w:val="00991D46"/>
    <w:rsid w:val="009B76A8"/>
    <w:rsid w:val="009D3EFB"/>
    <w:rsid w:val="009E79EE"/>
    <w:rsid w:val="009F3228"/>
    <w:rsid w:val="00A07A2E"/>
    <w:rsid w:val="00A20494"/>
    <w:rsid w:val="00A2524E"/>
    <w:rsid w:val="00A87007"/>
    <w:rsid w:val="00A9469E"/>
    <w:rsid w:val="00A96EFE"/>
    <w:rsid w:val="00A97A57"/>
    <w:rsid w:val="00AD1F42"/>
    <w:rsid w:val="00AE2066"/>
    <w:rsid w:val="00B25A23"/>
    <w:rsid w:val="00B3477B"/>
    <w:rsid w:val="00B52508"/>
    <w:rsid w:val="00B70BC4"/>
    <w:rsid w:val="00B72FAE"/>
    <w:rsid w:val="00BB7F7C"/>
    <w:rsid w:val="00BD6389"/>
    <w:rsid w:val="00BE7AF0"/>
    <w:rsid w:val="00BF12B4"/>
    <w:rsid w:val="00C20723"/>
    <w:rsid w:val="00C525C6"/>
    <w:rsid w:val="00C800E9"/>
    <w:rsid w:val="00C95062"/>
    <w:rsid w:val="00CA0B94"/>
    <w:rsid w:val="00CB57E2"/>
    <w:rsid w:val="00CC6613"/>
    <w:rsid w:val="00CE43AE"/>
    <w:rsid w:val="00CF106B"/>
    <w:rsid w:val="00CF7977"/>
    <w:rsid w:val="00D0696B"/>
    <w:rsid w:val="00D107A7"/>
    <w:rsid w:val="00D13565"/>
    <w:rsid w:val="00D267B2"/>
    <w:rsid w:val="00D7083E"/>
    <w:rsid w:val="00D71388"/>
    <w:rsid w:val="00D827B3"/>
    <w:rsid w:val="00DB52E3"/>
    <w:rsid w:val="00DC251B"/>
    <w:rsid w:val="00DF4AD4"/>
    <w:rsid w:val="00E1154A"/>
    <w:rsid w:val="00E602AB"/>
    <w:rsid w:val="00E674D9"/>
    <w:rsid w:val="00E930C7"/>
    <w:rsid w:val="00E946A0"/>
    <w:rsid w:val="00E9653D"/>
    <w:rsid w:val="00EA27A2"/>
    <w:rsid w:val="00EC048E"/>
    <w:rsid w:val="00ED29BA"/>
    <w:rsid w:val="00ED2CE5"/>
    <w:rsid w:val="00EF2A0B"/>
    <w:rsid w:val="00F05C46"/>
    <w:rsid w:val="00F127D1"/>
    <w:rsid w:val="00F148F8"/>
    <w:rsid w:val="00F21C8C"/>
    <w:rsid w:val="00F3116D"/>
    <w:rsid w:val="00F66365"/>
    <w:rsid w:val="00F71646"/>
    <w:rsid w:val="00F87688"/>
    <w:rsid w:val="00FA5CA0"/>
    <w:rsid w:val="00FE51ED"/>
    <w:rsid w:val="00FF34C5"/>
    <w:rsid w:val="00FF64DF"/>
    <w:rsid w:val="00FF67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A3A31"/>
  <w15:docId w15:val="{431756DA-9882-46B9-883E-5BFE7377D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23051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0230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23051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Default">
    <w:name w:val="Default"/>
    <w:rsid w:val="00206CD6"/>
    <w:pPr>
      <w:widowControl w:val="0"/>
      <w:suppressAutoHyphens/>
      <w:autoSpaceDE w:val="0"/>
      <w:spacing w:after="0" w:line="240" w:lineRule="auto"/>
    </w:pPr>
    <w:rPr>
      <w:rFonts w:ascii="Liberation Serif" w:eastAsia="Times New Roman" w:hAnsi="Liberation Serif" w:cs="Liberation Serif"/>
      <w:color w:val="000000"/>
      <w:kern w:val="1"/>
      <w:sz w:val="24"/>
      <w:szCs w:val="24"/>
      <w:lang w:eastAsia="zh-CN" w:bidi="hi-IN"/>
    </w:rPr>
  </w:style>
  <w:style w:type="paragraph" w:styleId="Odsekzoznamu">
    <w:name w:val="List Paragraph"/>
    <w:basedOn w:val="Normlny"/>
    <w:uiPriority w:val="34"/>
    <w:qFormat/>
    <w:rsid w:val="00CC6613"/>
    <w:pPr>
      <w:ind w:left="720"/>
      <w:contextualSpacing/>
    </w:pPr>
  </w:style>
  <w:style w:type="paragraph" w:styleId="Normlnywebov">
    <w:name w:val="Normal (Web)"/>
    <w:basedOn w:val="Normlny"/>
    <w:uiPriority w:val="99"/>
    <w:semiHidden/>
    <w:unhideWhenUsed/>
    <w:rsid w:val="00F66365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2591</TotalTime>
  <Pages>3</Pages>
  <Words>540</Words>
  <Characters>3081</Characters>
  <Application>Microsoft Office Word</Application>
  <DocSecurity>0</DocSecurity>
  <Lines>25</Lines>
  <Paragraphs>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</dc:creator>
  <cp:lastModifiedBy>Beluský, Martin</cp:lastModifiedBy>
  <cp:revision>145</cp:revision>
  <cp:lastPrinted>2020-06-16T11:02:00Z</cp:lastPrinted>
  <dcterms:created xsi:type="dcterms:W3CDTF">2019-08-22T16:37:00Z</dcterms:created>
  <dcterms:modified xsi:type="dcterms:W3CDTF">2022-02-18T07:45:00Z</dcterms:modified>
</cp:coreProperties>
</file>