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60D7DBA4" w14:textId="77777777" w:rsidTr="00AC71DF">
        <w:trPr>
          <w:trHeight w:val="534"/>
          <w:jc w:val="center"/>
        </w:trPr>
        <w:tc>
          <w:tcPr>
            <w:tcW w:w="5000" w:type="pct"/>
            <w:gridSpan w:val="3"/>
            <w:tcBorders>
              <w:bottom w:val="single" w:sz="4" w:space="0" w:color="auto"/>
            </w:tcBorders>
            <w:shd w:val="clear" w:color="auto" w:fill="E7E6E6" w:themeFill="background2"/>
          </w:tcPr>
          <w:p w14:paraId="26E1B916"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3C8654FD"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08773924"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50AE8ACF" w14:textId="77777777" w:rsidTr="005B05B7">
        <w:trPr>
          <w:jc w:val="center"/>
        </w:trPr>
        <w:tc>
          <w:tcPr>
            <w:tcW w:w="5000" w:type="pct"/>
            <w:gridSpan w:val="3"/>
            <w:tcBorders>
              <w:bottom w:val="single" w:sz="4" w:space="0" w:color="auto"/>
            </w:tcBorders>
            <w:shd w:val="clear" w:color="auto" w:fill="A6A6A6" w:themeFill="background1" w:themeFillShade="A6"/>
          </w:tcPr>
          <w:p w14:paraId="5411F9F2"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0895D9AD" w14:textId="77777777" w:rsidTr="005B05B7">
        <w:trPr>
          <w:jc w:val="center"/>
        </w:trPr>
        <w:tc>
          <w:tcPr>
            <w:tcW w:w="5000" w:type="pct"/>
            <w:gridSpan w:val="3"/>
            <w:tcBorders>
              <w:bottom w:val="single" w:sz="4" w:space="0" w:color="auto"/>
            </w:tcBorders>
            <w:shd w:val="clear" w:color="auto" w:fill="F2F2F2"/>
          </w:tcPr>
          <w:p w14:paraId="5310157E"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2B156B00"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6FB6ABE0"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4DEC9826"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48961183" w14:textId="77777777" w:rsidTr="005B05B7">
        <w:trPr>
          <w:trHeight w:val="170"/>
          <w:jc w:val="center"/>
        </w:trPr>
        <w:tc>
          <w:tcPr>
            <w:tcW w:w="129" w:type="pct"/>
            <w:tcBorders>
              <w:top w:val="single" w:sz="4" w:space="0" w:color="auto"/>
              <w:bottom w:val="single" w:sz="4" w:space="0" w:color="auto"/>
            </w:tcBorders>
            <w:shd w:val="clear" w:color="auto" w:fill="DDDDDD"/>
            <w:vAlign w:val="center"/>
          </w:tcPr>
          <w:p w14:paraId="77CC7C9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7AD49647"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7A620A07" w14:textId="77777777" w:rsidTr="005B05B7">
        <w:trPr>
          <w:trHeight w:val="759"/>
          <w:jc w:val="center"/>
        </w:trPr>
        <w:tc>
          <w:tcPr>
            <w:tcW w:w="129" w:type="pct"/>
            <w:tcBorders>
              <w:top w:val="single" w:sz="4" w:space="0" w:color="auto"/>
              <w:bottom w:val="single" w:sz="4" w:space="0" w:color="auto"/>
            </w:tcBorders>
            <w:shd w:val="clear" w:color="auto" w:fill="auto"/>
            <w:vAlign w:val="center"/>
          </w:tcPr>
          <w:p w14:paraId="402AA1D6"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3E8F6104"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1D899ADD" w14:textId="75F305A9" w:rsidR="00481729" w:rsidRDefault="009E0AD0" w:rsidP="0043406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b/>
                <w:sz w:val="20"/>
                <w:szCs w:val="20"/>
                <w:lang w:eastAsia="sk-SK"/>
              </w:rPr>
              <w:t>K čl. VII</w:t>
            </w:r>
            <w:r w:rsidR="00875786" w:rsidRPr="00C10F27">
              <w:rPr>
                <w:rFonts w:ascii="Times New Roman" w:eastAsia="Calibri" w:hAnsi="Times New Roman" w:cs="Times New Roman"/>
                <w:b/>
                <w:sz w:val="20"/>
                <w:szCs w:val="20"/>
                <w:lang w:eastAsia="sk-SK"/>
              </w:rPr>
              <w:t>, bod 1</w:t>
            </w:r>
            <w:r w:rsidR="00C10F27">
              <w:rPr>
                <w:rFonts w:ascii="Times New Roman" w:eastAsia="Calibri" w:hAnsi="Times New Roman" w:cs="Times New Roman"/>
                <w:b/>
                <w:sz w:val="20"/>
                <w:szCs w:val="20"/>
                <w:lang w:eastAsia="sk-SK"/>
              </w:rPr>
              <w:t xml:space="preserve"> vlastného materiálu (návrh zákona)</w:t>
            </w:r>
            <w:r w:rsidR="00875786">
              <w:rPr>
                <w:rFonts w:ascii="Times New Roman" w:eastAsia="Calibri" w:hAnsi="Times New Roman" w:cs="Times New Roman"/>
                <w:sz w:val="20"/>
                <w:szCs w:val="20"/>
                <w:lang w:eastAsia="sk-SK"/>
              </w:rPr>
              <w:t>:</w:t>
            </w:r>
            <w:r w:rsidR="00875786" w:rsidRPr="00875786">
              <w:rPr>
                <w:rFonts w:ascii="Times New Roman" w:eastAsia="Calibri" w:hAnsi="Times New Roman" w:cs="Times New Roman"/>
                <w:sz w:val="20"/>
                <w:szCs w:val="20"/>
                <w:lang w:eastAsia="sk-SK"/>
              </w:rPr>
              <w:t xml:space="preserve"> Týmto návrhom sa cieli primeranosť zdanenia tých daňovníkov (stavebníkov), ktorých hodnota stavebného pozemku je (výrazne) nižšia ako hodnota určená vo VZN obce – ide najmä o prípady, keď obec určí podstatne vyššiu hodnotu stavebných pozemkov vo VZN obce ako je ich bežná trhová cena. Legislatívnym návrhom sa dopĺňa právo daňovníka (stavebníka) predložiť vlastný znalecký posudok so znalcom určenou hodnotou pozemku. Ak obec ustanoví hodnotu stavebného pozemku vo VZN a súčasne daňovník predloží správcovi dane v lehote na podanie priznania k stavebnému pozemku znalecký posudok s hodnotou vyjadrenou na m2 výmery pozemku,  ktorá je nižšia ako je hodnota ustanovená správcom dane vo VZN, tak správca dane pri výpočte dane z pozemkov za stavebný pozemok použije hodnotu pozemku zo znaleckého posudku</w:t>
            </w:r>
            <w:r w:rsidR="00C10F27">
              <w:rPr>
                <w:rFonts w:ascii="Times New Roman" w:eastAsia="Calibri" w:hAnsi="Times New Roman" w:cs="Times New Roman"/>
                <w:sz w:val="20"/>
                <w:szCs w:val="20"/>
                <w:lang w:eastAsia="sk-SK"/>
              </w:rPr>
              <w:t xml:space="preserve">. Tým sa zavedie primeranosť zdanenia daňovníkov, ktoré môže mať v jednotlivých prípadoch za následok zníženie daňovej povinnosti s pozitívnym vplyvom na hospodárenie domácností. </w:t>
            </w:r>
          </w:p>
          <w:p w14:paraId="780BEAAD" w14:textId="772F3EAB" w:rsidR="00ED591F" w:rsidRDefault="00ED591F" w:rsidP="00434062">
            <w:pPr>
              <w:spacing w:after="0" w:line="240" w:lineRule="auto"/>
              <w:jc w:val="both"/>
              <w:rPr>
                <w:rFonts w:ascii="Times New Roman" w:eastAsia="Calibri" w:hAnsi="Times New Roman" w:cs="Times New Roman"/>
                <w:sz w:val="20"/>
                <w:szCs w:val="20"/>
                <w:lang w:eastAsia="sk-SK"/>
              </w:rPr>
            </w:pPr>
          </w:p>
          <w:p w14:paraId="2382B239" w14:textId="03B889D4" w:rsidR="00434062" w:rsidRDefault="009E0AD0" w:rsidP="00434062">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b/>
                <w:sz w:val="20"/>
                <w:szCs w:val="20"/>
                <w:lang w:eastAsia="sk-SK"/>
              </w:rPr>
              <w:t>K čl. VII</w:t>
            </w:r>
            <w:r w:rsidR="00434062" w:rsidRPr="00C10F27">
              <w:rPr>
                <w:rFonts w:ascii="Times New Roman" w:eastAsia="Calibri" w:hAnsi="Times New Roman" w:cs="Times New Roman"/>
                <w:b/>
                <w:sz w:val="20"/>
                <w:szCs w:val="20"/>
                <w:lang w:eastAsia="sk-SK"/>
              </w:rPr>
              <w:t>, bod</w:t>
            </w:r>
            <w:r w:rsidR="00434062">
              <w:rPr>
                <w:rFonts w:ascii="Times New Roman" w:eastAsia="Calibri" w:hAnsi="Times New Roman" w:cs="Times New Roman"/>
                <w:b/>
                <w:sz w:val="20"/>
                <w:szCs w:val="20"/>
                <w:lang w:eastAsia="sk-SK"/>
              </w:rPr>
              <w:t xml:space="preserve"> 2 vlastného materiálu (návrh zákona)</w:t>
            </w:r>
            <w:r w:rsidR="00434062">
              <w:rPr>
                <w:rFonts w:ascii="Times New Roman" w:eastAsia="Calibri" w:hAnsi="Times New Roman" w:cs="Times New Roman"/>
                <w:sz w:val="20"/>
                <w:szCs w:val="20"/>
                <w:lang w:eastAsia="sk-SK"/>
              </w:rPr>
              <w:t>:</w:t>
            </w:r>
          </w:p>
          <w:p w14:paraId="10F21551" w14:textId="765A1368" w:rsidR="00875786" w:rsidRPr="00481729" w:rsidRDefault="00434062" w:rsidP="004E59D2">
            <w:pPr>
              <w:spacing w:after="0" w:line="240" w:lineRule="auto"/>
              <w:jc w:val="both"/>
              <w:rPr>
                <w:rFonts w:ascii="Times New Roman" w:eastAsia="Calibri" w:hAnsi="Times New Roman" w:cs="Times New Roman"/>
                <w:sz w:val="20"/>
                <w:szCs w:val="20"/>
                <w:lang w:eastAsia="sk-SK"/>
              </w:rPr>
            </w:pPr>
            <w:r w:rsidRPr="00434062">
              <w:rPr>
                <w:rFonts w:ascii="Times New Roman" w:eastAsia="Calibri" w:hAnsi="Times New Roman" w:cs="Times New Roman"/>
                <w:sz w:val="20"/>
                <w:szCs w:val="20"/>
                <w:lang w:eastAsia="sk-SK"/>
              </w:rPr>
              <w:t>Návrh zjednocuje princíp určenia rozpätia medzi najnižšou a najvyššou sadzbou dane z pozemkov ustanovenou obcou vo svojom VZN na všetky skupiny pozemkov (nielen na vybrané druhy pozemkov ako je tomu v súčasnosti). Týmto sa cieli stanoviť primeranosť zdanenia pôdy a odstránenie „neobmedzenej“ výšky sadzby dane z vybraných druhov pozemkov (záhrady, zastavané plochy a nádvoria, ostatné plochy a stavebné pozemky). Najvyššia sadzba dane z pozemkov v uvedených druhoch môže podľa návrhu byť (ako v súčasnosti) päťnásobok najnižšej sadzby (avšak po novom) zo všetkých druhov pozemkov (vrátane sadzby príslušnej pre ornú pôdu, trvalé trávne porasty a lesné pozemky).</w:t>
            </w:r>
            <w:r w:rsidR="00845DF3">
              <w:rPr>
                <w:rFonts w:ascii="Times New Roman" w:eastAsia="Calibri" w:hAnsi="Times New Roman" w:cs="Times New Roman"/>
                <w:sz w:val="20"/>
                <w:szCs w:val="20"/>
                <w:lang w:eastAsia="sk-SK"/>
              </w:rPr>
              <w:t xml:space="preserve"> Aj týmto bodom sa zavedie primeranosť zdanenia daňovníkov, ktoré môže mať v jednotlivých prípadoch za následok zníženie daňovej povinnosti s pozitívnym vplyvom na hospodárenie domácností. </w:t>
            </w:r>
          </w:p>
          <w:p w14:paraId="4306E3E8" w14:textId="77777777" w:rsidR="00481729" w:rsidRPr="00AA0BDA" w:rsidRDefault="00481729" w:rsidP="00AA0BDA">
            <w:pPr>
              <w:spacing w:after="0" w:line="240" w:lineRule="auto"/>
              <w:rPr>
                <w:rFonts w:ascii="Times New Roman" w:eastAsia="Calibri" w:hAnsi="Times New Roman" w:cs="Times New Roman"/>
                <w:sz w:val="20"/>
                <w:szCs w:val="20"/>
                <w:lang w:eastAsia="sk-SK"/>
              </w:rPr>
            </w:pPr>
          </w:p>
        </w:tc>
      </w:tr>
      <w:tr w:rsidR="002644DE" w:rsidRPr="002644DE" w14:paraId="173DF8B3" w14:textId="77777777" w:rsidTr="005B05B7">
        <w:trPr>
          <w:trHeight w:val="397"/>
          <w:jc w:val="center"/>
        </w:trPr>
        <w:tc>
          <w:tcPr>
            <w:tcW w:w="129" w:type="pct"/>
            <w:vMerge w:val="restart"/>
            <w:tcBorders>
              <w:top w:val="single" w:sz="4" w:space="0" w:color="auto"/>
            </w:tcBorders>
            <w:shd w:val="clear" w:color="auto" w:fill="auto"/>
            <w:vAlign w:val="center"/>
          </w:tcPr>
          <w:p w14:paraId="1E27AB1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72DACD8B"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F0C3EF0"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23D75754" w14:textId="77777777" w:rsidR="002265CA" w:rsidRPr="002265CA" w:rsidRDefault="0018346D" w:rsidP="002644DE">
            <w:pPr>
              <w:spacing w:after="0" w:line="240" w:lineRule="auto"/>
              <w:rPr>
                <w:rFonts w:ascii="Times New Roman" w:eastAsia="Calibri" w:hAnsi="Times New Roman" w:cs="Times New Roman"/>
                <w:sz w:val="18"/>
                <w:szCs w:val="20"/>
                <w:lang w:eastAsia="sk-SK"/>
              </w:rPr>
            </w:pPr>
            <w:r>
              <w:rPr>
                <w:rFonts w:ascii="Times New Roman" w:eastAsia="Calibri" w:hAnsi="Times New Roman" w:cs="Times New Roman"/>
                <w:sz w:val="18"/>
                <w:szCs w:val="20"/>
                <w:lang w:eastAsia="sk-SK"/>
              </w:rPr>
              <w:t>Stavebníci – priamy vplyv</w:t>
            </w:r>
          </w:p>
        </w:tc>
      </w:tr>
      <w:tr w:rsidR="002644DE" w:rsidRPr="002644DE" w14:paraId="0D342DAD" w14:textId="77777777" w:rsidTr="005B05B7">
        <w:trPr>
          <w:trHeight w:val="397"/>
          <w:jc w:val="center"/>
        </w:trPr>
        <w:tc>
          <w:tcPr>
            <w:tcW w:w="129" w:type="pct"/>
            <w:vMerge/>
            <w:shd w:val="clear" w:color="auto" w:fill="auto"/>
            <w:vAlign w:val="center"/>
          </w:tcPr>
          <w:p w14:paraId="3F7AB3E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155A78C"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2E0989E4" w14:textId="77777777" w:rsidR="002265CA" w:rsidRPr="002265CA" w:rsidRDefault="002265CA" w:rsidP="002644DE">
            <w:pPr>
              <w:spacing w:after="0" w:line="240" w:lineRule="auto"/>
              <w:rPr>
                <w:rFonts w:ascii="Times New Roman" w:eastAsia="Calibri" w:hAnsi="Times New Roman" w:cs="Times New Roman"/>
                <w:sz w:val="20"/>
                <w:szCs w:val="20"/>
                <w:lang w:eastAsia="sk-SK"/>
              </w:rPr>
            </w:pPr>
          </w:p>
        </w:tc>
        <w:tc>
          <w:tcPr>
            <w:tcW w:w="3229" w:type="pct"/>
            <w:tcBorders>
              <w:top w:val="dotted" w:sz="4" w:space="0" w:color="auto"/>
            </w:tcBorders>
            <w:shd w:val="clear" w:color="auto" w:fill="auto"/>
          </w:tcPr>
          <w:p w14:paraId="3EFBB61C"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5986388C" w14:textId="5126CA76" w:rsidR="00AA0BDA" w:rsidRPr="00AA0BDA" w:rsidRDefault="00D851CA"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Domácnosti, ktoré sú platcovia dane z vybraných druhov pozemkov: záhrady, zastavané plochy a nádvoria, ostatné plochy a stavebné pozemky</w:t>
            </w:r>
            <w:r w:rsidR="00DB445C">
              <w:rPr>
                <w:rFonts w:ascii="Times New Roman" w:eastAsia="Calibri" w:hAnsi="Times New Roman" w:cs="Times New Roman"/>
                <w:sz w:val="20"/>
                <w:szCs w:val="20"/>
                <w:lang w:eastAsia="sk-SK"/>
              </w:rPr>
              <w:t>.</w:t>
            </w:r>
          </w:p>
        </w:tc>
      </w:tr>
      <w:tr w:rsidR="002644DE" w:rsidRPr="002644DE" w14:paraId="418705BC" w14:textId="77777777" w:rsidTr="005B05B7">
        <w:trPr>
          <w:trHeight w:val="454"/>
          <w:jc w:val="center"/>
        </w:trPr>
        <w:tc>
          <w:tcPr>
            <w:tcW w:w="129" w:type="pct"/>
            <w:tcBorders>
              <w:top w:val="dotted" w:sz="4" w:space="0" w:color="auto"/>
            </w:tcBorders>
            <w:shd w:val="clear" w:color="auto" w:fill="F2F2F2"/>
            <w:vAlign w:val="center"/>
          </w:tcPr>
          <w:p w14:paraId="25C8FF0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2AEC2CFF"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D8EE234" w14:textId="77777777" w:rsidTr="005B05B7">
        <w:trPr>
          <w:trHeight w:val="680"/>
          <w:jc w:val="center"/>
        </w:trPr>
        <w:tc>
          <w:tcPr>
            <w:tcW w:w="129" w:type="pct"/>
            <w:vMerge w:val="restart"/>
            <w:tcBorders>
              <w:top w:val="dotted" w:sz="4" w:space="0" w:color="auto"/>
            </w:tcBorders>
            <w:shd w:val="clear" w:color="auto" w:fill="auto"/>
            <w:vAlign w:val="center"/>
          </w:tcPr>
          <w:p w14:paraId="73F3C1A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9583080"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774997CE"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D51BCF6"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4BBFE062" w14:textId="412886EF" w:rsidR="00E33593" w:rsidRDefault="00967CC8" w:rsidP="00E3359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b/>
                <w:sz w:val="20"/>
                <w:szCs w:val="20"/>
                <w:lang w:eastAsia="sk-SK"/>
              </w:rPr>
              <w:t>K čl. VII</w:t>
            </w:r>
            <w:r w:rsidR="00E33593" w:rsidRPr="00E33593">
              <w:rPr>
                <w:rFonts w:ascii="Times New Roman" w:eastAsia="Calibri" w:hAnsi="Times New Roman" w:cs="Times New Roman"/>
                <w:b/>
                <w:sz w:val="20"/>
                <w:szCs w:val="20"/>
                <w:lang w:eastAsia="sk-SK"/>
              </w:rPr>
              <w:t>, bod 1:</w:t>
            </w:r>
            <w:r w:rsidR="00E33593" w:rsidRPr="00E33593">
              <w:rPr>
                <w:rFonts w:ascii="Times New Roman" w:eastAsia="Calibri" w:hAnsi="Times New Roman" w:cs="Times New Roman"/>
                <w:sz w:val="20"/>
                <w:szCs w:val="20"/>
                <w:lang w:eastAsia="sk-SK"/>
              </w:rPr>
              <w:t xml:space="preserve"> </w:t>
            </w:r>
            <w:r w:rsidR="00E33593" w:rsidRPr="00ED591F">
              <w:rPr>
                <w:rFonts w:ascii="Times New Roman" w:eastAsia="Calibri" w:hAnsi="Times New Roman" w:cs="Times New Roman"/>
                <w:sz w:val="20"/>
                <w:szCs w:val="20"/>
                <w:u w:val="single"/>
                <w:lang w:eastAsia="sk-SK"/>
              </w:rPr>
              <w:t>Modelový príklad</w:t>
            </w:r>
            <w:r w:rsidR="00E33593" w:rsidRPr="00807F4C">
              <w:rPr>
                <w:rFonts w:ascii="Times New Roman" w:eastAsia="Calibri" w:hAnsi="Times New Roman" w:cs="Times New Roman"/>
                <w:sz w:val="20"/>
                <w:szCs w:val="20"/>
                <w:lang w:eastAsia="sk-SK"/>
              </w:rPr>
              <w:t>:</w:t>
            </w:r>
            <w:r w:rsidR="00E33593">
              <w:rPr>
                <w:rFonts w:ascii="Times New Roman" w:eastAsia="Calibri" w:hAnsi="Times New Roman" w:cs="Times New Roman"/>
                <w:sz w:val="20"/>
                <w:szCs w:val="20"/>
                <w:lang w:eastAsia="sk-SK"/>
              </w:rPr>
              <w:t xml:space="preserve"> V zmysle VZN v mestskej časti Nitry by pozemok s výmerou 2000 m a cenou za meter štvorcový 100 eur </w:t>
            </w:r>
            <w:r w:rsidR="00A96012">
              <w:rPr>
                <w:rFonts w:ascii="Times New Roman" w:eastAsia="Calibri" w:hAnsi="Times New Roman" w:cs="Times New Roman"/>
                <w:sz w:val="20"/>
                <w:szCs w:val="20"/>
                <w:lang w:eastAsia="sk-SK"/>
              </w:rPr>
              <w:t>mal stáť</w:t>
            </w:r>
            <w:r w:rsidR="00E33593">
              <w:rPr>
                <w:rFonts w:ascii="Times New Roman" w:eastAsia="Calibri" w:hAnsi="Times New Roman" w:cs="Times New Roman"/>
                <w:sz w:val="20"/>
                <w:szCs w:val="20"/>
                <w:lang w:eastAsia="sk-SK"/>
              </w:rPr>
              <w:t xml:space="preserve"> 200 000 eur. Pokiaľ vlastník pozemku predloží znalecký posudok s hodnotou pozemku napr</w:t>
            </w:r>
            <w:r w:rsidR="00E33593" w:rsidRPr="00A96012">
              <w:rPr>
                <w:rFonts w:ascii="Times New Roman" w:eastAsia="Calibri" w:hAnsi="Times New Roman" w:cs="Times New Roman"/>
                <w:sz w:val="20"/>
                <w:szCs w:val="20"/>
                <w:lang w:eastAsia="sk-SK"/>
              </w:rPr>
              <w:t>. 183 000 eur, bude pla</w:t>
            </w:r>
            <w:r w:rsidR="00807F4C" w:rsidRPr="00A96012">
              <w:rPr>
                <w:rFonts w:ascii="Times New Roman" w:eastAsia="Calibri" w:hAnsi="Times New Roman" w:cs="Times New Roman"/>
                <w:sz w:val="20"/>
                <w:szCs w:val="20"/>
                <w:lang w:eastAsia="sk-SK"/>
              </w:rPr>
              <w:t xml:space="preserve">tiť daň iba zo sumy 183 000 eur, čo znamená ušetrenie nákladov v podobe zníženej zaplatenej daňovej povinnosti pre vlastníka pozemku </w:t>
            </w:r>
            <w:r w:rsidR="00A96012" w:rsidRPr="00A96012">
              <w:rPr>
                <w:rFonts w:ascii="Times New Roman" w:eastAsia="Calibri" w:hAnsi="Times New Roman" w:cs="Times New Roman"/>
                <w:sz w:val="20"/>
                <w:szCs w:val="20"/>
                <w:lang w:eastAsia="sk-SK"/>
              </w:rPr>
              <w:t>z rozdielnej hodnoty pozemku</w:t>
            </w:r>
            <w:r w:rsidR="00807F4C" w:rsidRPr="00A96012">
              <w:rPr>
                <w:rFonts w:ascii="Times New Roman" w:eastAsia="Calibri" w:hAnsi="Times New Roman" w:cs="Times New Roman"/>
                <w:sz w:val="20"/>
                <w:szCs w:val="20"/>
                <w:lang w:eastAsia="sk-SK"/>
              </w:rPr>
              <w:t xml:space="preserve"> 17 000 eur.</w:t>
            </w:r>
            <w:r w:rsidR="005465B2">
              <w:rPr>
                <w:rFonts w:ascii="Times New Roman" w:eastAsia="Calibri" w:hAnsi="Times New Roman" w:cs="Times New Roman"/>
                <w:sz w:val="20"/>
                <w:szCs w:val="20"/>
                <w:lang w:eastAsia="sk-SK"/>
              </w:rPr>
              <w:t xml:space="preserve"> V prípade sadzby dane z pozemku </w:t>
            </w:r>
            <w:r w:rsidR="00D06533">
              <w:rPr>
                <w:rFonts w:ascii="Times New Roman" w:eastAsia="Calibri" w:hAnsi="Times New Roman" w:cs="Times New Roman"/>
                <w:sz w:val="20"/>
                <w:szCs w:val="20"/>
                <w:lang w:eastAsia="sk-SK"/>
              </w:rPr>
              <w:t xml:space="preserve">v Nitre (časť </w:t>
            </w:r>
            <w:proofErr w:type="spellStart"/>
            <w:r w:rsidR="00D06533">
              <w:rPr>
                <w:rFonts w:ascii="Times New Roman" w:eastAsia="Calibri" w:hAnsi="Times New Roman" w:cs="Times New Roman"/>
                <w:sz w:val="20"/>
                <w:szCs w:val="20"/>
                <w:lang w:eastAsia="sk-SK"/>
              </w:rPr>
              <w:t>Zobor</w:t>
            </w:r>
            <w:proofErr w:type="spellEnd"/>
            <w:r w:rsidR="00D06533">
              <w:rPr>
                <w:rFonts w:ascii="Times New Roman" w:eastAsia="Calibri" w:hAnsi="Times New Roman" w:cs="Times New Roman"/>
                <w:sz w:val="20"/>
                <w:szCs w:val="20"/>
                <w:lang w:eastAsia="sk-SK"/>
              </w:rPr>
              <w:t xml:space="preserve">) </w:t>
            </w:r>
            <w:r w:rsidR="005465B2">
              <w:rPr>
                <w:rFonts w:ascii="Times New Roman" w:eastAsia="Calibri" w:hAnsi="Times New Roman" w:cs="Times New Roman"/>
                <w:sz w:val="20"/>
                <w:szCs w:val="20"/>
                <w:lang w:eastAsia="sk-SK"/>
              </w:rPr>
              <w:t>vo výške 0,5 % z hodnoty pozemku daňovník ušetrí 85 eur ročne (17</w:t>
            </w:r>
            <w:r w:rsidR="00D06533">
              <w:rPr>
                <w:rFonts w:ascii="Times New Roman" w:eastAsia="Calibri" w:hAnsi="Times New Roman" w:cs="Times New Roman"/>
                <w:sz w:val="20"/>
                <w:szCs w:val="20"/>
                <w:lang w:eastAsia="sk-SK"/>
              </w:rPr>
              <w:t xml:space="preserve"> </w:t>
            </w:r>
            <w:r w:rsidR="005465B2">
              <w:rPr>
                <w:rFonts w:ascii="Times New Roman" w:eastAsia="Calibri" w:hAnsi="Times New Roman" w:cs="Times New Roman"/>
                <w:sz w:val="20"/>
                <w:szCs w:val="20"/>
                <w:lang w:eastAsia="sk-SK"/>
              </w:rPr>
              <w:t>000 eur x 0,5%).</w:t>
            </w:r>
            <w:r w:rsidR="00807F4C">
              <w:rPr>
                <w:rFonts w:ascii="Times New Roman" w:eastAsia="Calibri" w:hAnsi="Times New Roman" w:cs="Times New Roman"/>
                <w:sz w:val="20"/>
                <w:szCs w:val="20"/>
                <w:lang w:eastAsia="sk-SK"/>
              </w:rPr>
              <w:t xml:space="preserve"> </w:t>
            </w:r>
          </w:p>
          <w:p w14:paraId="23CAFE6A" w14:textId="125E6E73" w:rsidR="00AA0BDA" w:rsidRPr="00AA0BDA" w:rsidRDefault="00AA0BDA" w:rsidP="00AA0BDA">
            <w:pPr>
              <w:spacing w:after="0" w:line="240" w:lineRule="auto"/>
              <w:rPr>
                <w:rFonts w:ascii="Times New Roman" w:eastAsia="Calibri" w:hAnsi="Times New Roman" w:cs="Times New Roman"/>
                <w:sz w:val="20"/>
                <w:szCs w:val="20"/>
                <w:lang w:eastAsia="sk-SK"/>
              </w:rPr>
            </w:pPr>
          </w:p>
        </w:tc>
      </w:tr>
      <w:tr w:rsidR="002644DE" w:rsidRPr="002644DE" w14:paraId="201E1F23" w14:textId="77777777" w:rsidTr="005B05B7">
        <w:trPr>
          <w:trHeight w:val="680"/>
          <w:jc w:val="center"/>
        </w:trPr>
        <w:tc>
          <w:tcPr>
            <w:tcW w:w="129" w:type="pct"/>
            <w:vMerge/>
            <w:shd w:val="clear" w:color="auto" w:fill="auto"/>
            <w:vAlign w:val="center"/>
          </w:tcPr>
          <w:p w14:paraId="2D88B97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140A6A8"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69EC276"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3975D664" w14:textId="58ABA1BE" w:rsidR="00F315C7" w:rsidRPr="0067500B" w:rsidRDefault="00967CC8" w:rsidP="00807F4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b/>
                <w:sz w:val="20"/>
                <w:szCs w:val="20"/>
                <w:lang w:eastAsia="sk-SK"/>
              </w:rPr>
              <w:t>K čl. VII</w:t>
            </w:r>
            <w:r w:rsidR="00E33593" w:rsidRPr="0067500B">
              <w:rPr>
                <w:rFonts w:ascii="Times New Roman" w:eastAsia="Calibri" w:hAnsi="Times New Roman" w:cs="Times New Roman"/>
                <w:b/>
                <w:sz w:val="20"/>
                <w:szCs w:val="20"/>
                <w:lang w:eastAsia="sk-SK"/>
              </w:rPr>
              <w:t>, bod 2</w:t>
            </w:r>
            <w:r w:rsidR="00E33593" w:rsidRPr="0067500B">
              <w:rPr>
                <w:rFonts w:ascii="Times New Roman" w:eastAsia="Calibri" w:hAnsi="Times New Roman" w:cs="Times New Roman"/>
                <w:sz w:val="20"/>
                <w:szCs w:val="20"/>
                <w:lang w:eastAsia="sk-SK"/>
              </w:rPr>
              <w:t xml:space="preserve">: </w:t>
            </w:r>
            <w:r w:rsidR="00807F4C" w:rsidRPr="0067500B">
              <w:rPr>
                <w:rFonts w:ascii="Times New Roman" w:eastAsia="Calibri" w:hAnsi="Times New Roman" w:cs="Times New Roman"/>
                <w:sz w:val="20"/>
                <w:szCs w:val="20"/>
                <w:u w:val="single"/>
                <w:lang w:eastAsia="sk-SK"/>
              </w:rPr>
              <w:t>Modelový príklad</w:t>
            </w:r>
            <w:r w:rsidR="00807F4C" w:rsidRPr="0067500B">
              <w:rPr>
                <w:rFonts w:ascii="Times New Roman" w:eastAsia="Calibri" w:hAnsi="Times New Roman" w:cs="Times New Roman"/>
                <w:sz w:val="20"/>
                <w:szCs w:val="20"/>
                <w:lang w:eastAsia="sk-SK"/>
              </w:rPr>
              <w:t xml:space="preserve">: </w:t>
            </w:r>
          </w:p>
          <w:p w14:paraId="5846685A" w14:textId="226AC082" w:rsidR="00E33593" w:rsidRPr="00E33593" w:rsidRDefault="00F315C7" w:rsidP="003A5AC8">
            <w:pPr>
              <w:spacing w:after="0" w:line="240" w:lineRule="auto"/>
              <w:jc w:val="both"/>
              <w:rPr>
                <w:rFonts w:ascii="Times New Roman" w:eastAsia="Calibri" w:hAnsi="Times New Roman" w:cs="Times New Roman"/>
                <w:sz w:val="20"/>
                <w:szCs w:val="20"/>
                <w:lang w:eastAsia="sk-SK"/>
              </w:rPr>
            </w:pPr>
            <w:r w:rsidRPr="0067500B">
              <w:rPr>
                <w:rFonts w:ascii="Times New Roman" w:eastAsia="Calibri" w:hAnsi="Times New Roman" w:cs="Times New Roman"/>
                <w:sz w:val="20"/>
                <w:szCs w:val="20"/>
                <w:lang w:eastAsia="sk-SK"/>
              </w:rPr>
              <w:t xml:space="preserve">V zmysle VZN je daň z ornej pôdy, chmeľníc, viníc, ovocných sadov v obci stanovená na </w:t>
            </w:r>
            <w:r w:rsidR="00455B33" w:rsidRPr="0067500B">
              <w:rPr>
                <w:rFonts w:ascii="Times New Roman" w:eastAsia="Calibri" w:hAnsi="Times New Roman" w:cs="Times New Roman"/>
                <w:sz w:val="20"/>
                <w:szCs w:val="20"/>
                <w:lang w:eastAsia="sk-SK"/>
              </w:rPr>
              <w:t>0,15 % z hodnoty pozemku</w:t>
            </w:r>
            <w:r w:rsidRPr="0067500B">
              <w:rPr>
                <w:rFonts w:ascii="Times New Roman" w:eastAsia="Calibri" w:hAnsi="Times New Roman" w:cs="Times New Roman"/>
                <w:sz w:val="20"/>
                <w:szCs w:val="20"/>
                <w:lang w:eastAsia="sk-SK"/>
              </w:rPr>
              <w:t xml:space="preserve"> a daň zo stavebných pozemkov vo výške </w:t>
            </w:r>
            <w:r w:rsidR="00455B33" w:rsidRPr="0067500B">
              <w:rPr>
                <w:rFonts w:ascii="Times New Roman" w:eastAsia="Calibri" w:hAnsi="Times New Roman" w:cs="Times New Roman"/>
                <w:sz w:val="20"/>
                <w:szCs w:val="20"/>
                <w:lang w:eastAsia="sk-SK"/>
              </w:rPr>
              <w:t>1% z hodnoty pozemku</w:t>
            </w:r>
            <w:r w:rsidRPr="0067500B">
              <w:rPr>
                <w:rFonts w:ascii="Times New Roman" w:eastAsia="Calibri" w:hAnsi="Times New Roman" w:cs="Times New Roman"/>
                <w:sz w:val="20"/>
                <w:szCs w:val="20"/>
                <w:lang w:eastAsia="sk-SK"/>
              </w:rPr>
              <w:t>. Po novom môže byť maximálna daň z</w:t>
            </w:r>
            <w:r w:rsidR="00455B33" w:rsidRPr="0067500B">
              <w:rPr>
                <w:rFonts w:ascii="Times New Roman" w:eastAsia="Calibri" w:hAnsi="Times New Roman" w:cs="Times New Roman"/>
                <w:sz w:val="20"/>
                <w:szCs w:val="20"/>
                <w:lang w:eastAsia="sk-SK"/>
              </w:rPr>
              <w:t xml:space="preserve">o stavebných </w:t>
            </w:r>
            <w:r w:rsidRPr="0067500B">
              <w:rPr>
                <w:rFonts w:ascii="Times New Roman" w:eastAsia="Calibri" w:hAnsi="Times New Roman" w:cs="Times New Roman"/>
                <w:sz w:val="20"/>
                <w:szCs w:val="20"/>
                <w:lang w:eastAsia="sk-SK"/>
              </w:rPr>
              <w:t> pozemkov vo výške 5 násobku najnižšej sadzby dane, čo v prípade stavebného pozemku v</w:t>
            </w:r>
            <w:r w:rsidR="00455B33" w:rsidRPr="0067500B">
              <w:rPr>
                <w:rFonts w:ascii="Times New Roman" w:eastAsia="Calibri" w:hAnsi="Times New Roman" w:cs="Times New Roman"/>
                <w:sz w:val="20"/>
                <w:szCs w:val="20"/>
                <w:lang w:eastAsia="sk-SK"/>
              </w:rPr>
              <w:t> danej obci</w:t>
            </w:r>
            <w:r w:rsidRPr="0067500B">
              <w:rPr>
                <w:rFonts w:ascii="Times New Roman" w:eastAsia="Calibri" w:hAnsi="Times New Roman" w:cs="Times New Roman"/>
                <w:sz w:val="20"/>
                <w:szCs w:val="20"/>
                <w:lang w:eastAsia="sk-SK"/>
              </w:rPr>
              <w:t xml:space="preserve"> </w:t>
            </w:r>
            <w:r w:rsidR="00455B33" w:rsidRPr="0067500B">
              <w:rPr>
                <w:rFonts w:ascii="Times New Roman" w:eastAsia="Calibri" w:hAnsi="Times New Roman" w:cs="Times New Roman"/>
                <w:sz w:val="20"/>
                <w:szCs w:val="20"/>
                <w:lang w:eastAsia="sk-SK"/>
              </w:rPr>
              <w:t>bude  0,75%</w:t>
            </w:r>
            <w:r w:rsidRPr="0067500B">
              <w:rPr>
                <w:rFonts w:ascii="Times New Roman" w:eastAsia="Calibri" w:hAnsi="Times New Roman" w:cs="Times New Roman"/>
                <w:sz w:val="20"/>
                <w:szCs w:val="20"/>
                <w:lang w:eastAsia="sk-SK"/>
              </w:rPr>
              <w:t xml:space="preserve"> (za predpokladu, že obec nezvýši najnižšiu sadzbu dane). </w:t>
            </w:r>
            <w:r w:rsidR="00D06533" w:rsidRPr="0067500B">
              <w:rPr>
                <w:rFonts w:ascii="Times New Roman" w:eastAsia="Calibri" w:hAnsi="Times New Roman" w:cs="Times New Roman"/>
                <w:sz w:val="20"/>
                <w:szCs w:val="20"/>
                <w:lang w:eastAsia="sk-SK"/>
              </w:rPr>
              <w:t>V súčasnosti musí vlastník pozemku uhradiť za stavebný pozemok s v</w:t>
            </w:r>
            <w:bookmarkStart w:id="0" w:name="_GoBack"/>
            <w:bookmarkEnd w:id="0"/>
            <w:r w:rsidR="00D06533" w:rsidRPr="0067500B">
              <w:rPr>
                <w:rFonts w:ascii="Times New Roman" w:eastAsia="Calibri" w:hAnsi="Times New Roman" w:cs="Times New Roman"/>
                <w:sz w:val="20"/>
                <w:szCs w:val="20"/>
                <w:lang w:eastAsia="sk-SK"/>
              </w:rPr>
              <w:t xml:space="preserve">ýmerou 2000 m2 </w:t>
            </w:r>
            <w:r w:rsidR="00455B33" w:rsidRPr="0067500B">
              <w:rPr>
                <w:rFonts w:ascii="Times New Roman" w:eastAsia="Calibri" w:hAnsi="Times New Roman" w:cs="Times New Roman"/>
                <w:sz w:val="20"/>
                <w:szCs w:val="20"/>
                <w:lang w:eastAsia="sk-SK"/>
              </w:rPr>
              <w:t xml:space="preserve">a jeho hodnotnou napr. 100 000 eur </w:t>
            </w:r>
            <w:r w:rsidR="00D06533" w:rsidRPr="0067500B">
              <w:rPr>
                <w:rFonts w:ascii="Times New Roman" w:eastAsia="Calibri" w:hAnsi="Times New Roman" w:cs="Times New Roman"/>
                <w:sz w:val="20"/>
                <w:szCs w:val="20"/>
                <w:lang w:eastAsia="sk-SK"/>
              </w:rPr>
              <w:t xml:space="preserve">daň  vo výške </w:t>
            </w:r>
            <w:r w:rsidR="00455B33" w:rsidRPr="0067500B">
              <w:rPr>
                <w:rFonts w:ascii="Times New Roman" w:eastAsia="Calibri" w:hAnsi="Times New Roman" w:cs="Times New Roman"/>
                <w:sz w:val="20"/>
                <w:szCs w:val="20"/>
                <w:lang w:eastAsia="sk-SK"/>
              </w:rPr>
              <w:t>1000 eur. Po novom to bude len 75</w:t>
            </w:r>
            <w:r w:rsidR="00D27A0D">
              <w:rPr>
                <w:rFonts w:ascii="Times New Roman" w:eastAsia="Calibri" w:hAnsi="Times New Roman" w:cs="Times New Roman"/>
                <w:sz w:val="20"/>
                <w:szCs w:val="20"/>
                <w:lang w:eastAsia="sk-SK"/>
              </w:rPr>
              <w:t>0</w:t>
            </w:r>
            <w:r w:rsidR="00455B33" w:rsidRPr="0067500B">
              <w:rPr>
                <w:rFonts w:ascii="Times New Roman" w:eastAsia="Calibri" w:hAnsi="Times New Roman" w:cs="Times New Roman"/>
                <w:sz w:val="20"/>
                <w:szCs w:val="20"/>
                <w:lang w:eastAsia="sk-SK"/>
              </w:rPr>
              <w:t xml:space="preserve"> eur.</w:t>
            </w:r>
          </w:p>
        </w:tc>
      </w:tr>
      <w:tr w:rsidR="002644DE" w:rsidRPr="002644DE" w14:paraId="19DB1680" w14:textId="77777777" w:rsidTr="005B05B7">
        <w:trPr>
          <w:trHeight w:val="397"/>
          <w:jc w:val="center"/>
        </w:trPr>
        <w:tc>
          <w:tcPr>
            <w:tcW w:w="129" w:type="pct"/>
            <w:tcBorders>
              <w:top w:val="dotted" w:sz="4" w:space="0" w:color="auto"/>
            </w:tcBorders>
            <w:shd w:val="clear" w:color="auto" w:fill="auto"/>
            <w:vAlign w:val="center"/>
          </w:tcPr>
          <w:p w14:paraId="3E9D3E6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f)</w:t>
            </w:r>
          </w:p>
        </w:tc>
        <w:tc>
          <w:tcPr>
            <w:tcW w:w="1642" w:type="pct"/>
            <w:tcBorders>
              <w:top w:val="dotted" w:sz="4" w:space="0" w:color="auto"/>
            </w:tcBorders>
            <w:shd w:val="clear" w:color="auto" w:fill="auto"/>
          </w:tcPr>
          <w:p w14:paraId="316FFA9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FEC5DE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0247BEF9" w14:textId="77777777" w:rsidTr="005B05B7">
        <w:trPr>
          <w:trHeight w:val="170"/>
          <w:jc w:val="center"/>
        </w:trPr>
        <w:tc>
          <w:tcPr>
            <w:tcW w:w="129" w:type="pct"/>
            <w:tcBorders>
              <w:top w:val="nil"/>
              <w:bottom w:val="single" w:sz="4" w:space="0" w:color="auto"/>
            </w:tcBorders>
            <w:shd w:val="clear" w:color="auto" w:fill="F2F2F2"/>
            <w:vAlign w:val="center"/>
          </w:tcPr>
          <w:p w14:paraId="04FAED1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296654DD"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55D25D07"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07CC60C2" w14:textId="77777777" w:rsidTr="005B05B7">
        <w:trPr>
          <w:trHeight w:val="759"/>
          <w:jc w:val="center"/>
        </w:trPr>
        <w:tc>
          <w:tcPr>
            <w:tcW w:w="129" w:type="pct"/>
            <w:tcBorders>
              <w:top w:val="single" w:sz="4" w:space="0" w:color="auto"/>
              <w:bottom w:val="single" w:sz="4" w:space="0" w:color="auto"/>
            </w:tcBorders>
            <w:shd w:val="clear" w:color="auto" w:fill="auto"/>
            <w:vAlign w:val="center"/>
          </w:tcPr>
          <w:p w14:paraId="1575F96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69ECA414"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365F79B2" w14:textId="77777777" w:rsidR="002644DE" w:rsidRPr="00AA0BDA" w:rsidRDefault="002644DE" w:rsidP="00AA0BDA">
            <w:pPr>
              <w:spacing w:after="0" w:line="240" w:lineRule="auto"/>
              <w:rPr>
                <w:rFonts w:ascii="Times New Roman" w:eastAsia="Calibri" w:hAnsi="Times New Roman" w:cs="Times New Roman"/>
                <w:sz w:val="20"/>
                <w:szCs w:val="20"/>
                <w:lang w:eastAsia="sk-SK"/>
              </w:rPr>
            </w:pPr>
          </w:p>
        </w:tc>
      </w:tr>
      <w:tr w:rsidR="002644DE" w:rsidRPr="002644DE" w14:paraId="4E49B348" w14:textId="77777777" w:rsidTr="005B05B7">
        <w:trPr>
          <w:trHeight w:val="397"/>
          <w:jc w:val="center"/>
        </w:trPr>
        <w:tc>
          <w:tcPr>
            <w:tcW w:w="129" w:type="pct"/>
            <w:vMerge w:val="restart"/>
            <w:tcBorders>
              <w:top w:val="single" w:sz="4" w:space="0" w:color="auto"/>
            </w:tcBorders>
            <w:shd w:val="clear" w:color="auto" w:fill="auto"/>
            <w:vAlign w:val="center"/>
          </w:tcPr>
          <w:p w14:paraId="46A8A3B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E9D173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B8F94BB"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79C432DF" w14:textId="77777777" w:rsidTr="005B05B7">
        <w:trPr>
          <w:trHeight w:val="397"/>
          <w:jc w:val="center"/>
        </w:trPr>
        <w:tc>
          <w:tcPr>
            <w:tcW w:w="129" w:type="pct"/>
            <w:vMerge/>
            <w:shd w:val="clear" w:color="auto" w:fill="auto"/>
            <w:vAlign w:val="center"/>
          </w:tcPr>
          <w:p w14:paraId="7C6FB9F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53EB071"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103CC5F"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D9F98B9" w14:textId="77777777" w:rsidTr="005B05B7">
        <w:trPr>
          <w:trHeight w:val="397"/>
          <w:jc w:val="center"/>
        </w:trPr>
        <w:tc>
          <w:tcPr>
            <w:tcW w:w="129" w:type="pct"/>
            <w:tcBorders>
              <w:top w:val="dotted" w:sz="4" w:space="0" w:color="auto"/>
            </w:tcBorders>
            <w:shd w:val="clear" w:color="auto" w:fill="F2F2F2"/>
            <w:vAlign w:val="center"/>
          </w:tcPr>
          <w:p w14:paraId="76E09775"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211F6CD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50801490" w14:textId="77777777" w:rsidTr="005B05B7">
        <w:trPr>
          <w:trHeight w:val="680"/>
          <w:jc w:val="center"/>
        </w:trPr>
        <w:tc>
          <w:tcPr>
            <w:tcW w:w="129" w:type="pct"/>
            <w:vMerge w:val="restart"/>
            <w:tcBorders>
              <w:top w:val="dotted" w:sz="4" w:space="0" w:color="auto"/>
            </w:tcBorders>
            <w:shd w:val="clear" w:color="auto" w:fill="auto"/>
            <w:vAlign w:val="center"/>
          </w:tcPr>
          <w:p w14:paraId="7EB2CD8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2C8338C4"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41257BC3"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609C965"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2208F675" w14:textId="77777777" w:rsidTr="005B05B7">
        <w:trPr>
          <w:trHeight w:val="680"/>
          <w:jc w:val="center"/>
        </w:trPr>
        <w:tc>
          <w:tcPr>
            <w:tcW w:w="129" w:type="pct"/>
            <w:vMerge/>
            <w:shd w:val="clear" w:color="auto" w:fill="auto"/>
            <w:vAlign w:val="center"/>
          </w:tcPr>
          <w:p w14:paraId="5CA1AF3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1CC38E2"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2AF16C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3C4A7B9B" w14:textId="77777777" w:rsidTr="005B05B7">
        <w:trPr>
          <w:trHeight w:val="350"/>
          <w:jc w:val="center"/>
        </w:trPr>
        <w:tc>
          <w:tcPr>
            <w:tcW w:w="129" w:type="pct"/>
            <w:tcBorders>
              <w:top w:val="dotted" w:sz="4" w:space="0" w:color="auto"/>
              <w:bottom w:val="single" w:sz="4" w:space="0" w:color="auto"/>
            </w:tcBorders>
            <w:shd w:val="clear" w:color="auto" w:fill="auto"/>
            <w:vAlign w:val="center"/>
          </w:tcPr>
          <w:p w14:paraId="4CE3A22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53D055C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A76D80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4AC3C7B" w14:textId="77777777" w:rsidTr="005B05B7">
        <w:trPr>
          <w:trHeight w:val="170"/>
          <w:jc w:val="center"/>
        </w:trPr>
        <w:tc>
          <w:tcPr>
            <w:tcW w:w="129" w:type="pct"/>
            <w:tcBorders>
              <w:top w:val="single" w:sz="4" w:space="0" w:color="auto"/>
              <w:bottom w:val="single" w:sz="4" w:space="0" w:color="auto"/>
            </w:tcBorders>
            <w:shd w:val="clear" w:color="auto" w:fill="DDDDDD"/>
            <w:vAlign w:val="center"/>
          </w:tcPr>
          <w:p w14:paraId="1074B4E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84D330C"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35B3328A" w14:textId="77777777" w:rsidTr="005B05B7">
        <w:trPr>
          <w:trHeight w:val="759"/>
          <w:jc w:val="center"/>
        </w:trPr>
        <w:tc>
          <w:tcPr>
            <w:tcW w:w="129" w:type="pct"/>
            <w:tcBorders>
              <w:top w:val="single" w:sz="4" w:space="0" w:color="auto"/>
              <w:bottom w:val="single" w:sz="4" w:space="0" w:color="auto"/>
            </w:tcBorders>
            <w:shd w:val="clear" w:color="auto" w:fill="auto"/>
            <w:vAlign w:val="center"/>
          </w:tcPr>
          <w:p w14:paraId="0E9934D2"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268C12C4"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66B89EB3"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3AD2D64" w14:textId="76760DC3" w:rsidR="00E121AA" w:rsidRPr="00C10F27" w:rsidRDefault="00E121AA" w:rsidP="00737682">
            <w:pPr>
              <w:spacing w:after="0" w:line="240" w:lineRule="auto"/>
              <w:jc w:val="both"/>
              <w:rPr>
                <w:rFonts w:ascii="Times New Roman" w:eastAsia="Calibri" w:hAnsi="Times New Roman" w:cs="Times New Roman"/>
                <w:sz w:val="20"/>
                <w:szCs w:val="20"/>
                <w:lang w:eastAsia="sk-SK"/>
              </w:rPr>
            </w:pPr>
          </w:p>
        </w:tc>
      </w:tr>
      <w:tr w:rsidR="002644DE" w:rsidRPr="002644DE" w14:paraId="3CBDF969" w14:textId="77777777" w:rsidTr="005B05B7">
        <w:trPr>
          <w:trHeight w:val="397"/>
          <w:jc w:val="center"/>
        </w:trPr>
        <w:tc>
          <w:tcPr>
            <w:tcW w:w="129" w:type="pct"/>
            <w:vMerge w:val="restart"/>
            <w:tcBorders>
              <w:top w:val="single" w:sz="4" w:space="0" w:color="auto"/>
            </w:tcBorders>
            <w:shd w:val="clear" w:color="auto" w:fill="auto"/>
            <w:vAlign w:val="center"/>
          </w:tcPr>
          <w:p w14:paraId="36A6B07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33CCF1B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30E0FFAB" w14:textId="77777777" w:rsidR="00611C3B" w:rsidRDefault="00611C3B" w:rsidP="00611C3B">
            <w:pPr>
              <w:spacing w:after="0" w:line="240" w:lineRule="auto"/>
              <w:rPr>
                <w:rFonts w:ascii="Times New Roman" w:eastAsia="Calibri" w:hAnsi="Times New Roman" w:cs="Times New Roman"/>
                <w:i/>
                <w:sz w:val="20"/>
                <w:szCs w:val="20"/>
                <w:lang w:eastAsia="sk-SK"/>
              </w:rPr>
            </w:pPr>
            <w:r w:rsidRPr="00611C3B">
              <w:rPr>
                <w:rFonts w:ascii="Times New Roman" w:eastAsia="Calibri" w:hAnsi="Times New Roman" w:cs="Times New Roman"/>
                <w:i/>
                <w:sz w:val="20"/>
                <w:szCs w:val="20"/>
                <w:lang w:eastAsia="sk-SK"/>
              </w:rPr>
              <w:t xml:space="preserve">Ovplyvnená skupina č. 1: </w:t>
            </w:r>
          </w:p>
          <w:p w14:paraId="5861D890" w14:textId="76AA6EFE" w:rsidR="002644DE" w:rsidRPr="00611C3B" w:rsidRDefault="002644DE" w:rsidP="00611C3B">
            <w:pPr>
              <w:spacing w:after="0" w:line="240" w:lineRule="auto"/>
              <w:rPr>
                <w:rFonts w:ascii="Times New Roman" w:eastAsia="Calibri" w:hAnsi="Times New Roman" w:cs="Times New Roman"/>
                <w:sz w:val="20"/>
                <w:szCs w:val="20"/>
                <w:lang w:eastAsia="sk-SK"/>
              </w:rPr>
            </w:pPr>
          </w:p>
        </w:tc>
      </w:tr>
      <w:tr w:rsidR="002644DE" w:rsidRPr="002644DE" w14:paraId="46CF1B5F" w14:textId="77777777" w:rsidTr="005B05B7">
        <w:trPr>
          <w:trHeight w:val="397"/>
          <w:jc w:val="center"/>
        </w:trPr>
        <w:tc>
          <w:tcPr>
            <w:tcW w:w="129" w:type="pct"/>
            <w:vMerge/>
            <w:tcBorders>
              <w:bottom w:val="single" w:sz="4" w:space="0" w:color="auto"/>
            </w:tcBorders>
            <w:shd w:val="clear" w:color="auto" w:fill="auto"/>
            <w:vAlign w:val="center"/>
          </w:tcPr>
          <w:p w14:paraId="5F15F69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68A25A65" w14:textId="6E0BEB98"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bottom w:val="single" w:sz="4" w:space="0" w:color="auto"/>
            </w:tcBorders>
            <w:shd w:val="clear" w:color="auto" w:fill="auto"/>
          </w:tcPr>
          <w:p w14:paraId="16A4550B" w14:textId="77777777" w:rsidR="00611C3B" w:rsidRDefault="00636449" w:rsidP="002644DE">
            <w:pPr>
              <w:spacing w:after="0" w:line="240" w:lineRule="auto"/>
              <w:rPr>
                <w:rFonts w:ascii="Times New Roman" w:eastAsia="Calibri" w:hAnsi="Times New Roman" w:cs="Times New Roman"/>
                <w:i/>
                <w:sz w:val="20"/>
                <w:szCs w:val="20"/>
                <w:lang w:eastAsia="sk-SK"/>
              </w:rPr>
            </w:pPr>
            <w:r w:rsidRPr="00611C3B">
              <w:rPr>
                <w:rFonts w:ascii="Times New Roman" w:eastAsia="Calibri" w:hAnsi="Times New Roman" w:cs="Times New Roman"/>
                <w:i/>
                <w:sz w:val="20"/>
                <w:szCs w:val="20"/>
                <w:lang w:eastAsia="sk-SK"/>
              </w:rPr>
              <w:t>Ovplyvnená skupina č. 2</w:t>
            </w:r>
            <w:r w:rsidR="00611C3B" w:rsidRPr="00611C3B">
              <w:rPr>
                <w:rFonts w:ascii="Times New Roman" w:eastAsia="Calibri" w:hAnsi="Times New Roman" w:cs="Times New Roman"/>
                <w:i/>
                <w:sz w:val="20"/>
                <w:szCs w:val="20"/>
                <w:lang w:eastAsia="sk-SK"/>
              </w:rPr>
              <w:t xml:space="preserve">: </w:t>
            </w:r>
          </w:p>
          <w:p w14:paraId="3772B679" w14:textId="0370F698" w:rsidR="002644DE" w:rsidRPr="00611C3B"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1CC6B0D8" w14:textId="77777777" w:rsidTr="005B05B7">
        <w:trPr>
          <w:trHeight w:val="397"/>
          <w:jc w:val="center"/>
        </w:trPr>
        <w:tc>
          <w:tcPr>
            <w:tcW w:w="129" w:type="pct"/>
            <w:tcBorders>
              <w:top w:val="single" w:sz="4" w:space="0" w:color="auto"/>
            </w:tcBorders>
            <w:shd w:val="clear" w:color="auto" w:fill="F2F2F2"/>
            <w:vAlign w:val="center"/>
          </w:tcPr>
          <w:p w14:paraId="1259D61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1B7619C1"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5F98F779" w14:textId="77777777" w:rsidTr="005B05B7">
        <w:trPr>
          <w:trHeight w:val="680"/>
          <w:jc w:val="center"/>
        </w:trPr>
        <w:tc>
          <w:tcPr>
            <w:tcW w:w="129" w:type="pct"/>
            <w:vMerge w:val="restart"/>
            <w:tcBorders>
              <w:top w:val="dotted" w:sz="4" w:space="0" w:color="auto"/>
            </w:tcBorders>
            <w:shd w:val="clear" w:color="auto" w:fill="auto"/>
            <w:vAlign w:val="center"/>
          </w:tcPr>
          <w:p w14:paraId="0D7B1CF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71423E6"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AB21069"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80A47A8"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4C2C6E86" w14:textId="10EDA61C" w:rsidR="00A74762" w:rsidRPr="002644DE" w:rsidRDefault="00A74762" w:rsidP="00737682">
            <w:pPr>
              <w:spacing w:after="0" w:line="240" w:lineRule="auto"/>
              <w:jc w:val="both"/>
              <w:rPr>
                <w:rFonts w:ascii="Times New Roman" w:eastAsia="Calibri" w:hAnsi="Times New Roman" w:cs="Times New Roman"/>
                <w:sz w:val="20"/>
                <w:szCs w:val="20"/>
                <w:lang w:eastAsia="sk-SK"/>
              </w:rPr>
            </w:pPr>
          </w:p>
        </w:tc>
      </w:tr>
      <w:tr w:rsidR="002644DE" w:rsidRPr="002644DE" w14:paraId="082D3AA4" w14:textId="77777777" w:rsidTr="005B05B7">
        <w:trPr>
          <w:trHeight w:val="680"/>
          <w:jc w:val="center"/>
        </w:trPr>
        <w:tc>
          <w:tcPr>
            <w:tcW w:w="129" w:type="pct"/>
            <w:vMerge/>
            <w:shd w:val="clear" w:color="auto" w:fill="auto"/>
            <w:vAlign w:val="center"/>
          </w:tcPr>
          <w:p w14:paraId="0A5AD34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967D0A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1F04678"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7EBBDD7F" w14:textId="518477AF" w:rsidR="00A74762" w:rsidRPr="002644DE" w:rsidRDefault="00A74762" w:rsidP="00737682">
            <w:pPr>
              <w:spacing w:after="0" w:line="240" w:lineRule="auto"/>
              <w:jc w:val="both"/>
              <w:rPr>
                <w:rFonts w:ascii="Times New Roman" w:eastAsia="Calibri" w:hAnsi="Times New Roman" w:cs="Times New Roman"/>
                <w:sz w:val="20"/>
                <w:szCs w:val="20"/>
                <w:lang w:eastAsia="sk-SK"/>
              </w:rPr>
            </w:pPr>
          </w:p>
        </w:tc>
      </w:tr>
      <w:tr w:rsidR="002644DE" w:rsidRPr="002644DE" w14:paraId="2F0ECEEC" w14:textId="77777777" w:rsidTr="005B05B7">
        <w:trPr>
          <w:trHeight w:val="397"/>
          <w:jc w:val="center"/>
        </w:trPr>
        <w:tc>
          <w:tcPr>
            <w:tcW w:w="129" w:type="pct"/>
            <w:tcBorders>
              <w:top w:val="dotted" w:sz="4" w:space="0" w:color="auto"/>
            </w:tcBorders>
            <w:shd w:val="clear" w:color="auto" w:fill="auto"/>
            <w:vAlign w:val="center"/>
          </w:tcPr>
          <w:p w14:paraId="4A2F4F7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1408505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1DFDDCDD"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49775766" w14:textId="77777777" w:rsidTr="005B05B7">
        <w:trPr>
          <w:trHeight w:val="227"/>
          <w:jc w:val="center"/>
        </w:trPr>
        <w:tc>
          <w:tcPr>
            <w:tcW w:w="129" w:type="pct"/>
            <w:tcBorders>
              <w:top w:val="nil"/>
              <w:bottom w:val="single" w:sz="4" w:space="0" w:color="auto"/>
            </w:tcBorders>
            <w:shd w:val="clear" w:color="auto" w:fill="F2F2F2"/>
            <w:vAlign w:val="center"/>
          </w:tcPr>
          <w:p w14:paraId="6624F5E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32FA3AF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44B406D8"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57514AC4" w14:textId="77777777" w:rsidTr="005B05B7">
        <w:trPr>
          <w:trHeight w:val="759"/>
          <w:jc w:val="center"/>
        </w:trPr>
        <w:tc>
          <w:tcPr>
            <w:tcW w:w="129" w:type="pct"/>
            <w:tcBorders>
              <w:top w:val="single" w:sz="4" w:space="0" w:color="auto"/>
              <w:bottom w:val="single" w:sz="4" w:space="0" w:color="auto"/>
            </w:tcBorders>
            <w:shd w:val="clear" w:color="auto" w:fill="auto"/>
            <w:vAlign w:val="center"/>
          </w:tcPr>
          <w:p w14:paraId="0260B01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5250E3A9"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043A9ACD" w14:textId="77777777" w:rsidR="002644DE" w:rsidRPr="002644DE" w:rsidRDefault="00AA0BDA"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vplyvov.</w:t>
            </w:r>
          </w:p>
        </w:tc>
      </w:tr>
      <w:tr w:rsidR="002644DE" w:rsidRPr="002644DE" w14:paraId="059768A0" w14:textId="77777777" w:rsidTr="005B05B7">
        <w:trPr>
          <w:trHeight w:val="397"/>
          <w:jc w:val="center"/>
        </w:trPr>
        <w:tc>
          <w:tcPr>
            <w:tcW w:w="129" w:type="pct"/>
            <w:vMerge w:val="restart"/>
            <w:tcBorders>
              <w:top w:val="single" w:sz="4" w:space="0" w:color="auto"/>
            </w:tcBorders>
            <w:shd w:val="clear" w:color="auto" w:fill="auto"/>
            <w:vAlign w:val="center"/>
          </w:tcPr>
          <w:p w14:paraId="64AE260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07F6D3A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322B571"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39111601" w14:textId="77777777" w:rsidTr="005B05B7">
        <w:trPr>
          <w:trHeight w:val="397"/>
          <w:jc w:val="center"/>
        </w:trPr>
        <w:tc>
          <w:tcPr>
            <w:tcW w:w="129" w:type="pct"/>
            <w:vMerge/>
            <w:shd w:val="clear" w:color="auto" w:fill="auto"/>
            <w:vAlign w:val="center"/>
          </w:tcPr>
          <w:p w14:paraId="1C957AE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D997D70"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46DF306"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8025924" w14:textId="77777777" w:rsidTr="005B05B7">
        <w:trPr>
          <w:trHeight w:val="454"/>
          <w:jc w:val="center"/>
        </w:trPr>
        <w:tc>
          <w:tcPr>
            <w:tcW w:w="129" w:type="pct"/>
            <w:tcBorders>
              <w:top w:val="dotted" w:sz="4" w:space="0" w:color="auto"/>
            </w:tcBorders>
            <w:shd w:val="clear" w:color="auto" w:fill="F2F2F2"/>
            <w:vAlign w:val="center"/>
          </w:tcPr>
          <w:p w14:paraId="5F8602B2"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lastRenderedPageBreak/>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33225AC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0F0C9B10" w14:textId="77777777" w:rsidTr="005B05B7">
        <w:trPr>
          <w:trHeight w:val="680"/>
          <w:jc w:val="center"/>
        </w:trPr>
        <w:tc>
          <w:tcPr>
            <w:tcW w:w="129" w:type="pct"/>
            <w:vMerge w:val="restart"/>
            <w:tcBorders>
              <w:top w:val="dotted" w:sz="4" w:space="0" w:color="auto"/>
            </w:tcBorders>
            <w:shd w:val="clear" w:color="auto" w:fill="auto"/>
            <w:vAlign w:val="center"/>
          </w:tcPr>
          <w:p w14:paraId="1D229EC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54323D4A"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6662989"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8542498"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1BEEFBB9" w14:textId="77777777" w:rsidTr="005B05B7">
        <w:trPr>
          <w:trHeight w:val="680"/>
          <w:jc w:val="center"/>
        </w:trPr>
        <w:tc>
          <w:tcPr>
            <w:tcW w:w="129" w:type="pct"/>
            <w:vMerge/>
            <w:shd w:val="clear" w:color="auto" w:fill="auto"/>
            <w:vAlign w:val="center"/>
          </w:tcPr>
          <w:p w14:paraId="71A55EF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03A4097"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5CCC6B0"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2862C31" w14:textId="77777777" w:rsidTr="005B05B7">
        <w:trPr>
          <w:trHeight w:val="454"/>
          <w:jc w:val="center"/>
        </w:trPr>
        <w:tc>
          <w:tcPr>
            <w:tcW w:w="129" w:type="pct"/>
            <w:tcBorders>
              <w:top w:val="dotted" w:sz="4" w:space="0" w:color="auto"/>
              <w:bottom w:val="single" w:sz="4" w:space="0" w:color="auto"/>
            </w:tcBorders>
            <w:shd w:val="clear" w:color="auto" w:fill="auto"/>
            <w:vAlign w:val="center"/>
          </w:tcPr>
          <w:p w14:paraId="3A3B9B0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1BB67B6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42A94343"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14:paraId="205A3F40" w14:textId="77777777" w:rsidR="002644DE" w:rsidRPr="002644DE" w:rsidRDefault="002644DE" w:rsidP="002644DE">
      <w:r w:rsidRPr="002644DE">
        <w:br w:type="page"/>
      </w:r>
    </w:p>
    <w:p w14:paraId="41394002" w14:textId="77777777" w:rsidR="002644DE" w:rsidRPr="002644DE" w:rsidRDefault="002644DE" w:rsidP="002644DE">
      <w:pPr>
        <w:sectPr w:rsidR="002644DE" w:rsidRPr="002644DE" w:rsidSect="005B05B7">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1D5EB33D" w14:textId="77777777" w:rsidTr="005B05B7">
        <w:trPr>
          <w:trHeight w:val="339"/>
          <w:jc w:val="center"/>
        </w:trPr>
        <w:tc>
          <w:tcPr>
            <w:tcW w:w="4998" w:type="pct"/>
            <w:gridSpan w:val="4"/>
            <w:tcBorders>
              <w:bottom w:val="single" w:sz="4" w:space="0" w:color="auto"/>
            </w:tcBorders>
            <w:shd w:val="clear" w:color="auto" w:fill="D9D9D9"/>
          </w:tcPr>
          <w:p w14:paraId="4C596AB0"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2644DE" w:rsidRPr="002644DE" w14:paraId="0CC3A760" w14:textId="77777777" w:rsidTr="005B05B7">
        <w:trPr>
          <w:trHeight w:val="290"/>
          <w:jc w:val="center"/>
        </w:trPr>
        <w:tc>
          <w:tcPr>
            <w:tcW w:w="4998" w:type="pct"/>
            <w:gridSpan w:val="4"/>
            <w:tcBorders>
              <w:bottom w:val="single" w:sz="4" w:space="0" w:color="auto"/>
            </w:tcBorders>
            <w:shd w:val="clear" w:color="auto" w:fill="F2F2F2"/>
            <w:vAlign w:val="center"/>
          </w:tcPr>
          <w:p w14:paraId="550EE1B5"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36F5BF96"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48F84305" w14:textId="77777777" w:rsidTr="005B05B7">
        <w:tblPrEx>
          <w:tblBorders>
            <w:top w:val="none" w:sz="0" w:space="0" w:color="auto"/>
            <w:bottom w:val="none" w:sz="0" w:space="0" w:color="auto"/>
          </w:tblBorders>
        </w:tblPrEx>
        <w:trPr>
          <w:trHeight w:val="557"/>
          <w:jc w:val="center"/>
        </w:trPr>
        <w:tc>
          <w:tcPr>
            <w:tcW w:w="180" w:type="pct"/>
            <w:shd w:val="clear" w:color="auto" w:fill="auto"/>
            <w:vAlign w:val="center"/>
          </w:tcPr>
          <w:p w14:paraId="48F8C51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0AAE24E8"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55CA7D1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542CFC7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5CDF6F9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02CA1EA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1F0691C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5A1295F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160F46E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632095B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741B657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5A11637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6821E48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774A265A"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20D6CDA2" w14:textId="2B6AE15E" w:rsidR="004E59D2" w:rsidRPr="004E59D2" w:rsidRDefault="004E59D2" w:rsidP="004E59D2">
            <w:pPr>
              <w:spacing w:after="0" w:line="240" w:lineRule="auto"/>
              <w:jc w:val="both"/>
              <w:rPr>
                <w:rFonts w:ascii="Times New Roman" w:eastAsia="Calibri" w:hAnsi="Times New Roman" w:cs="Times New Roman"/>
                <w:sz w:val="20"/>
                <w:szCs w:val="20"/>
                <w:lang w:eastAsia="sk-SK"/>
              </w:rPr>
            </w:pPr>
            <w:r w:rsidRPr="003067FE">
              <w:rPr>
                <w:rFonts w:ascii="Times New Roman" w:eastAsia="Calibri" w:hAnsi="Times New Roman" w:cs="Times New Roman"/>
                <w:sz w:val="20"/>
                <w:szCs w:val="20"/>
                <w:lang w:eastAsia="sk-SK"/>
              </w:rPr>
              <w:t>Úlohou C</w:t>
            </w:r>
            <w:r w:rsidR="00BB6D59">
              <w:rPr>
                <w:rFonts w:ascii="Times New Roman" w:eastAsia="Calibri" w:hAnsi="Times New Roman" w:cs="Times New Roman"/>
                <w:sz w:val="20"/>
                <w:szCs w:val="20"/>
                <w:lang w:eastAsia="sk-SK"/>
              </w:rPr>
              <w:t>.</w:t>
            </w:r>
            <w:r w:rsidRPr="003067FE">
              <w:rPr>
                <w:rFonts w:ascii="Times New Roman" w:eastAsia="Calibri" w:hAnsi="Times New Roman" w:cs="Times New Roman"/>
                <w:sz w:val="20"/>
                <w:szCs w:val="20"/>
                <w:lang w:eastAsia="sk-SK"/>
              </w:rPr>
              <w:t>3</w:t>
            </w:r>
            <w:r w:rsidRPr="004E59D2">
              <w:rPr>
                <w:rFonts w:ascii="Times New Roman" w:eastAsia="Calibri" w:hAnsi="Times New Roman" w:cs="Times New Roman"/>
                <w:sz w:val="20"/>
                <w:szCs w:val="20"/>
                <w:lang w:eastAsia="sk-SK"/>
              </w:rPr>
              <w:t xml:space="preserve"> z uznesenia vlády SR „Predložiť na rokovanie vlády návrh zákona, ktorým sa spresní a sprehľadní právna úprava týkajúca sa reklamačného konania“ sa zvýši právna istota</w:t>
            </w:r>
            <w:r w:rsidR="003067FE">
              <w:rPr>
                <w:rFonts w:ascii="Times New Roman" w:eastAsia="Calibri" w:hAnsi="Times New Roman" w:cs="Times New Roman"/>
                <w:sz w:val="20"/>
                <w:szCs w:val="20"/>
                <w:lang w:eastAsia="sk-SK"/>
              </w:rPr>
              <w:t xml:space="preserve"> a zároveň i</w:t>
            </w:r>
            <w:r w:rsidR="00A003D7">
              <w:rPr>
                <w:rFonts w:ascii="Times New Roman" w:eastAsia="Calibri" w:hAnsi="Times New Roman" w:cs="Times New Roman"/>
                <w:sz w:val="20"/>
                <w:szCs w:val="20"/>
                <w:lang w:eastAsia="sk-SK"/>
              </w:rPr>
              <w:t>nformovanosť laickej verejnosti</w:t>
            </w:r>
            <w:r w:rsidRPr="004E59D2">
              <w:rPr>
                <w:rFonts w:ascii="Times New Roman" w:eastAsia="Calibri" w:hAnsi="Times New Roman" w:cs="Times New Roman"/>
                <w:sz w:val="20"/>
                <w:szCs w:val="20"/>
                <w:lang w:eastAsia="sk-SK"/>
              </w:rPr>
              <w:t xml:space="preserve">, čo bude mať pozitívny sociálny vplyv. </w:t>
            </w:r>
            <w:r w:rsidR="003067FE">
              <w:rPr>
                <w:rFonts w:ascii="Times New Roman" w:eastAsia="Calibri" w:hAnsi="Times New Roman" w:cs="Times New Roman"/>
                <w:sz w:val="20"/>
                <w:szCs w:val="20"/>
                <w:lang w:eastAsia="sk-SK"/>
              </w:rPr>
              <w:t>Tým, že nebude dochádzať k rozporom v prípadoch reklamačného konania, proces sa uľahčí a zrýchli.</w:t>
            </w:r>
          </w:p>
          <w:p w14:paraId="6B9B8DED" w14:textId="77777777" w:rsidR="004E59D2" w:rsidRPr="004E59D2" w:rsidRDefault="004E59D2" w:rsidP="004E59D2">
            <w:pPr>
              <w:spacing w:after="0" w:line="240" w:lineRule="auto"/>
              <w:jc w:val="both"/>
              <w:rPr>
                <w:rFonts w:ascii="Times New Roman" w:eastAsia="Calibri" w:hAnsi="Times New Roman" w:cs="Times New Roman"/>
                <w:sz w:val="20"/>
                <w:szCs w:val="20"/>
                <w:lang w:eastAsia="sk-SK"/>
              </w:rPr>
            </w:pPr>
            <w:r w:rsidRPr="004E59D2">
              <w:rPr>
                <w:rFonts w:ascii="Times New Roman" w:eastAsia="Calibri" w:hAnsi="Times New Roman" w:cs="Times New Roman"/>
                <w:sz w:val="20"/>
                <w:szCs w:val="20"/>
                <w:lang w:eastAsia="sk-SK"/>
              </w:rPr>
              <w:t xml:space="preserve"> </w:t>
            </w:r>
          </w:p>
          <w:p w14:paraId="49A0A147" w14:textId="379470D1" w:rsidR="004E59D2" w:rsidRPr="004E59D2" w:rsidRDefault="004E59D2" w:rsidP="004E59D2">
            <w:pPr>
              <w:spacing w:after="0" w:line="240" w:lineRule="auto"/>
              <w:jc w:val="both"/>
              <w:rPr>
                <w:rFonts w:ascii="Times New Roman" w:eastAsia="Calibri" w:hAnsi="Times New Roman" w:cs="Times New Roman"/>
                <w:sz w:val="20"/>
                <w:szCs w:val="20"/>
                <w:lang w:eastAsia="sk-SK"/>
              </w:rPr>
            </w:pPr>
            <w:r w:rsidRPr="003067FE">
              <w:rPr>
                <w:rFonts w:ascii="Times New Roman" w:eastAsia="Calibri" w:hAnsi="Times New Roman" w:cs="Times New Roman"/>
                <w:sz w:val="20"/>
                <w:szCs w:val="20"/>
                <w:lang w:eastAsia="sk-SK"/>
              </w:rPr>
              <w:t>Úlohou C</w:t>
            </w:r>
            <w:r w:rsidR="00BB6D59">
              <w:rPr>
                <w:rFonts w:ascii="Times New Roman" w:eastAsia="Calibri" w:hAnsi="Times New Roman" w:cs="Times New Roman"/>
                <w:sz w:val="20"/>
                <w:szCs w:val="20"/>
                <w:lang w:eastAsia="sk-SK"/>
              </w:rPr>
              <w:t>.</w:t>
            </w:r>
            <w:r w:rsidRPr="003067FE">
              <w:rPr>
                <w:rFonts w:ascii="Times New Roman" w:eastAsia="Calibri" w:hAnsi="Times New Roman" w:cs="Times New Roman"/>
                <w:sz w:val="20"/>
                <w:szCs w:val="20"/>
                <w:lang w:eastAsia="sk-SK"/>
              </w:rPr>
              <w:t>4 z</w:t>
            </w:r>
            <w:r w:rsidRPr="004E59D2">
              <w:rPr>
                <w:rFonts w:ascii="Times New Roman" w:eastAsia="Calibri" w:hAnsi="Times New Roman" w:cs="Times New Roman"/>
                <w:sz w:val="20"/>
                <w:szCs w:val="20"/>
                <w:lang w:eastAsia="sk-SK"/>
              </w:rPr>
              <w:t xml:space="preserve"> uznesenia vlády SR „Predložiť na rokovanie vlády návrh zákona, ktorým sa odstránia duplicity v právnej úprave náležitostí dokladu o kúpe v právnych predpisoch na ochranu spotrebite</w:t>
            </w:r>
            <w:r w:rsidR="003067FE">
              <w:rPr>
                <w:rFonts w:ascii="Times New Roman" w:eastAsia="Calibri" w:hAnsi="Times New Roman" w:cs="Times New Roman"/>
                <w:sz w:val="20"/>
                <w:szCs w:val="20"/>
                <w:lang w:eastAsia="sk-SK"/>
              </w:rPr>
              <w:t>ľa“ sa zvýši právna prehľadnosť, zároveň sa zvýši aj informovanosť laickej verejnosti a teda aj prístup k zdrojom.</w:t>
            </w:r>
            <w:r w:rsidRPr="004E59D2">
              <w:rPr>
                <w:rFonts w:ascii="Times New Roman" w:eastAsia="Calibri" w:hAnsi="Times New Roman" w:cs="Times New Roman"/>
                <w:sz w:val="20"/>
                <w:szCs w:val="20"/>
                <w:lang w:eastAsia="sk-SK"/>
              </w:rPr>
              <w:t xml:space="preserve"> </w:t>
            </w:r>
          </w:p>
          <w:p w14:paraId="3257F517" w14:textId="77777777" w:rsidR="004E59D2" w:rsidRPr="004E59D2" w:rsidRDefault="004E59D2" w:rsidP="004E59D2">
            <w:pPr>
              <w:spacing w:after="0" w:line="240" w:lineRule="auto"/>
              <w:jc w:val="both"/>
              <w:rPr>
                <w:rFonts w:ascii="Times New Roman" w:eastAsia="Calibri" w:hAnsi="Times New Roman" w:cs="Times New Roman"/>
                <w:sz w:val="20"/>
                <w:szCs w:val="20"/>
                <w:lang w:eastAsia="sk-SK"/>
              </w:rPr>
            </w:pPr>
          </w:p>
          <w:p w14:paraId="73623417" w14:textId="7DB68695" w:rsidR="004E59D2" w:rsidRDefault="004E59D2" w:rsidP="004E59D2">
            <w:pPr>
              <w:spacing w:after="0" w:line="240" w:lineRule="auto"/>
              <w:jc w:val="both"/>
              <w:rPr>
                <w:rFonts w:ascii="Times New Roman" w:eastAsia="Calibri" w:hAnsi="Times New Roman" w:cs="Times New Roman"/>
                <w:sz w:val="20"/>
                <w:szCs w:val="20"/>
                <w:lang w:eastAsia="sk-SK"/>
              </w:rPr>
            </w:pPr>
            <w:r w:rsidRPr="004E59D2">
              <w:rPr>
                <w:rFonts w:ascii="Times New Roman" w:eastAsia="Calibri" w:hAnsi="Times New Roman" w:cs="Times New Roman"/>
                <w:sz w:val="20"/>
                <w:szCs w:val="20"/>
                <w:lang w:eastAsia="sk-SK"/>
              </w:rPr>
              <w:t>Úlohou C</w:t>
            </w:r>
            <w:r w:rsidR="00BB6D59">
              <w:rPr>
                <w:rFonts w:ascii="Times New Roman" w:eastAsia="Calibri" w:hAnsi="Times New Roman" w:cs="Times New Roman"/>
                <w:sz w:val="20"/>
                <w:szCs w:val="20"/>
                <w:lang w:eastAsia="sk-SK"/>
              </w:rPr>
              <w:t>.</w:t>
            </w:r>
            <w:r w:rsidRPr="004E59D2">
              <w:rPr>
                <w:rFonts w:ascii="Times New Roman" w:eastAsia="Calibri" w:hAnsi="Times New Roman" w:cs="Times New Roman"/>
                <w:sz w:val="20"/>
                <w:szCs w:val="20"/>
                <w:lang w:eastAsia="sk-SK"/>
              </w:rPr>
              <w:t>7 z uznesenia vlády SR „V spolupráci s ústredným riaditeľom Slovenskej obchodnej inšpekcie zabezpečiť praktickú aplikáciu zákona o ochrane spotrebiteľa tak, aby výkon dozoru neviedol k neprimeranému zaťažovaniu podnikateľských subjektov v oblasti gastrosektora uvádzaním gramáže hlavnej zložky jedla v jedálnom lístku“ sa zníži prístup k informáciám ohľadne hmotnosti hlavnej zložky jedla v jedálnom lístku, čo bude mať negatívny sociálny vplyv.</w:t>
            </w:r>
          </w:p>
          <w:p w14:paraId="07B183E0" w14:textId="77777777" w:rsidR="004E59D2" w:rsidRPr="004E59D2" w:rsidRDefault="004E59D2" w:rsidP="004E59D2">
            <w:pPr>
              <w:spacing w:after="0" w:line="240" w:lineRule="auto"/>
              <w:jc w:val="both"/>
              <w:rPr>
                <w:rFonts w:ascii="Times New Roman" w:eastAsia="Calibri" w:hAnsi="Times New Roman" w:cs="Times New Roman"/>
                <w:sz w:val="20"/>
                <w:szCs w:val="20"/>
                <w:lang w:eastAsia="sk-SK"/>
              </w:rPr>
            </w:pPr>
          </w:p>
          <w:p w14:paraId="1975542A" w14:textId="78F12281" w:rsidR="004E59D2" w:rsidRPr="004E59D2" w:rsidRDefault="004E59D2" w:rsidP="004E59D2">
            <w:pPr>
              <w:spacing w:after="0" w:line="240" w:lineRule="auto"/>
              <w:jc w:val="both"/>
              <w:rPr>
                <w:rFonts w:ascii="Times New Roman" w:eastAsia="Calibri" w:hAnsi="Times New Roman" w:cs="Times New Roman"/>
                <w:sz w:val="20"/>
                <w:szCs w:val="20"/>
                <w:lang w:eastAsia="sk-SK"/>
              </w:rPr>
            </w:pPr>
            <w:r w:rsidRPr="004E59D2">
              <w:rPr>
                <w:rFonts w:ascii="Times New Roman" w:eastAsia="Calibri" w:hAnsi="Times New Roman" w:cs="Times New Roman"/>
                <w:sz w:val="20"/>
                <w:szCs w:val="20"/>
                <w:lang w:eastAsia="sk-SK"/>
              </w:rPr>
              <w:t>Úlohou C</w:t>
            </w:r>
            <w:r w:rsidR="00BB6D59">
              <w:rPr>
                <w:rFonts w:ascii="Times New Roman" w:eastAsia="Calibri" w:hAnsi="Times New Roman" w:cs="Times New Roman"/>
                <w:sz w:val="20"/>
                <w:szCs w:val="20"/>
                <w:lang w:eastAsia="sk-SK"/>
              </w:rPr>
              <w:t>.</w:t>
            </w:r>
            <w:r w:rsidRPr="004E59D2">
              <w:rPr>
                <w:rFonts w:ascii="Times New Roman" w:eastAsia="Calibri" w:hAnsi="Times New Roman" w:cs="Times New Roman"/>
                <w:sz w:val="20"/>
                <w:szCs w:val="20"/>
                <w:lang w:eastAsia="sk-SK"/>
              </w:rPr>
              <w:t>9 z uznesenia vlády SR „V spolupráci s ústredným riaditeľom Slovenskej obchodnej inšpekcie zabezpečiť sprehľadnenie evidencie zverejňovaných rozhodnutí tak, aby sa v nich podnikatelia a verejnosť mohli orientovať prostredníctvom zadania kľúčových výrazov“ sa zvýši prístup k informáciám, čo bude mať pozitívny sociálny vplyv.</w:t>
            </w:r>
          </w:p>
          <w:p w14:paraId="11B107CC" w14:textId="4BF03359" w:rsidR="004E59D2" w:rsidRPr="004E59D2" w:rsidRDefault="004E59D2" w:rsidP="004E59D2">
            <w:pPr>
              <w:spacing w:after="0" w:line="240" w:lineRule="auto"/>
              <w:jc w:val="both"/>
              <w:rPr>
                <w:rFonts w:ascii="Times New Roman" w:eastAsia="Calibri" w:hAnsi="Times New Roman" w:cs="Times New Roman"/>
                <w:sz w:val="20"/>
                <w:szCs w:val="20"/>
                <w:lang w:eastAsia="sk-SK"/>
              </w:rPr>
            </w:pPr>
          </w:p>
          <w:p w14:paraId="555B57AF" w14:textId="70DB352E" w:rsidR="00D851CA" w:rsidRPr="00FF1DB8" w:rsidRDefault="004E59D2" w:rsidP="004E59D2">
            <w:pPr>
              <w:spacing w:after="0" w:line="240" w:lineRule="auto"/>
              <w:jc w:val="both"/>
              <w:rPr>
                <w:rFonts w:ascii="Times New Roman" w:eastAsia="Calibri" w:hAnsi="Times New Roman" w:cs="Times New Roman"/>
                <w:sz w:val="20"/>
                <w:szCs w:val="20"/>
                <w:lang w:eastAsia="sk-SK"/>
              </w:rPr>
            </w:pPr>
            <w:r w:rsidRPr="004E59D2">
              <w:rPr>
                <w:rFonts w:ascii="Times New Roman" w:eastAsia="Calibri" w:hAnsi="Times New Roman" w:cs="Times New Roman"/>
                <w:sz w:val="20"/>
                <w:szCs w:val="20"/>
                <w:lang w:eastAsia="sk-SK"/>
              </w:rPr>
              <w:t>Úlohou C</w:t>
            </w:r>
            <w:r w:rsidR="00BB6D59">
              <w:rPr>
                <w:rFonts w:ascii="Times New Roman" w:eastAsia="Calibri" w:hAnsi="Times New Roman" w:cs="Times New Roman"/>
                <w:sz w:val="20"/>
                <w:szCs w:val="20"/>
                <w:lang w:eastAsia="sk-SK"/>
              </w:rPr>
              <w:t>.11</w:t>
            </w:r>
            <w:r w:rsidRPr="004E59D2">
              <w:rPr>
                <w:rFonts w:ascii="Times New Roman" w:eastAsia="Calibri" w:hAnsi="Times New Roman" w:cs="Times New Roman"/>
                <w:sz w:val="20"/>
                <w:szCs w:val="20"/>
                <w:lang w:eastAsia="sk-SK"/>
              </w:rPr>
              <w:t xml:space="preserve"> z uznesenia vlády SR „Predložiť na rokovanie vlády návrh novely zákona č. 203/2011 Z. z.  o kolektívnom investovaní v znení neskorších predpisov s cieľom umožniť nadobúdanie cenných papierov a majetkových účastí v alternatívnych </w:t>
            </w:r>
            <w:r w:rsidRPr="00FF1DB8">
              <w:rPr>
                <w:rFonts w:ascii="Times New Roman" w:eastAsia="Calibri" w:hAnsi="Times New Roman" w:cs="Times New Roman"/>
                <w:sz w:val="20"/>
                <w:szCs w:val="20"/>
                <w:lang w:eastAsia="sk-SK"/>
              </w:rPr>
              <w:t>investičných fondoch obmedzenému okruhu neprofesionálnych investorov“</w:t>
            </w:r>
            <w:r w:rsidR="00D851CA" w:rsidRPr="00FF1DB8">
              <w:rPr>
                <w:rFonts w:ascii="Times New Roman" w:eastAsia="Calibri" w:hAnsi="Times New Roman" w:cs="Times New Roman"/>
                <w:sz w:val="20"/>
                <w:szCs w:val="20"/>
                <w:lang w:eastAsia="sk-SK"/>
              </w:rPr>
              <w:t xml:space="preserve"> sa</w:t>
            </w:r>
            <w:r w:rsidRPr="00FF1DB8">
              <w:rPr>
                <w:rFonts w:ascii="Times New Roman" w:eastAsia="Calibri" w:hAnsi="Times New Roman" w:cs="Times New Roman"/>
                <w:sz w:val="20"/>
                <w:szCs w:val="20"/>
                <w:lang w:eastAsia="sk-SK"/>
              </w:rPr>
              <w:t xml:space="preserve"> </w:t>
            </w:r>
            <w:r w:rsidR="00A53037" w:rsidRPr="00FF1DB8">
              <w:rPr>
                <w:rFonts w:ascii="Times New Roman" w:eastAsia="Calibri" w:hAnsi="Times New Roman" w:cs="Times New Roman"/>
                <w:sz w:val="20"/>
                <w:szCs w:val="20"/>
                <w:lang w:eastAsia="sk-SK"/>
              </w:rPr>
              <w:t>zavedie opatrenie zvyšujúce</w:t>
            </w:r>
            <w:r w:rsidR="00D851CA" w:rsidRPr="00FF1DB8">
              <w:rPr>
                <w:rFonts w:ascii="Times New Roman" w:eastAsia="Calibri" w:hAnsi="Times New Roman" w:cs="Times New Roman"/>
                <w:sz w:val="20"/>
                <w:szCs w:val="20"/>
                <w:lang w:eastAsia="sk-SK"/>
              </w:rPr>
              <w:t xml:space="preserve"> ochranu neprofesionálneho investora pred pre neho neprimeraných rizikom.</w:t>
            </w:r>
          </w:p>
          <w:p w14:paraId="389895C1" w14:textId="77777777" w:rsidR="004E59D2" w:rsidRPr="00FF1DB8" w:rsidRDefault="004E59D2" w:rsidP="004E59D2">
            <w:pPr>
              <w:spacing w:after="0" w:line="240" w:lineRule="auto"/>
              <w:jc w:val="both"/>
              <w:rPr>
                <w:rFonts w:ascii="Times New Roman" w:eastAsia="Calibri" w:hAnsi="Times New Roman" w:cs="Times New Roman"/>
                <w:sz w:val="20"/>
                <w:szCs w:val="20"/>
                <w:lang w:eastAsia="sk-SK"/>
              </w:rPr>
            </w:pPr>
          </w:p>
          <w:p w14:paraId="50B5EA2C" w14:textId="2DF4D650" w:rsidR="004E59D2" w:rsidRPr="004E59D2" w:rsidRDefault="004E59D2" w:rsidP="004E59D2">
            <w:pPr>
              <w:spacing w:after="0" w:line="240" w:lineRule="auto"/>
              <w:jc w:val="both"/>
              <w:rPr>
                <w:rFonts w:ascii="Times New Roman" w:eastAsia="Calibri" w:hAnsi="Times New Roman" w:cs="Times New Roman"/>
                <w:sz w:val="20"/>
                <w:szCs w:val="20"/>
                <w:lang w:eastAsia="sk-SK"/>
              </w:rPr>
            </w:pPr>
            <w:r w:rsidRPr="00FF1DB8">
              <w:rPr>
                <w:rFonts w:ascii="Times New Roman" w:eastAsia="Calibri" w:hAnsi="Times New Roman" w:cs="Times New Roman"/>
                <w:sz w:val="20"/>
                <w:szCs w:val="20"/>
                <w:lang w:eastAsia="sk-SK"/>
              </w:rPr>
              <w:t>Úloha C</w:t>
            </w:r>
            <w:r w:rsidR="00BB6D59">
              <w:rPr>
                <w:rFonts w:ascii="Times New Roman" w:eastAsia="Calibri" w:hAnsi="Times New Roman" w:cs="Times New Roman"/>
                <w:sz w:val="20"/>
                <w:szCs w:val="20"/>
                <w:lang w:eastAsia="sk-SK"/>
              </w:rPr>
              <w:t>.</w:t>
            </w:r>
            <w:r w:rsidRPr="00FF1DB8">
              <w:rPr>
                <w:rFonts w:ascii="Times New Roman" w:eastAsia="Calibri" w:hAnsi="Times New Roman" w:cs="Times New Roman"/>
                <w:sz w:val="20"/>
                <w:szCs w:val="20"/>
                <w:lang w:eastAsia="sk-SK"/>
              </w:rPr>
              <w:t>2</w:t>
            </w:r>
            <w:r w:rsidR="00600C04">
              <w:rPr>
                <w:rFonts w:ascii="Times New Roman" w:eastAsia="Calibri" w:hAnsi="Times New Roman" w:cs="Times New Roman"/>
                <w:sz w:val="20"/>
                <w:szCs w:val="20"/>
                <w:lang w:eastAsia="sk-SK"/>
              </w:rPr>
              <w:t>2</w:t>
            </w:r>
            <w:r w:rsidRPr="00FF1DB8">
              <w:rPr>
                <w:rFonts w:ascii="Times New Roman" w:eastAsia="Calibri" w:hAnsi="Times New Roman" w:cs="Times New Roman"/>
                <w:sz w:val="20"/>
                <w:szCs w:val="20"/>
                <w:lang w:eastAsia="sk-SK"/>
              </w:rPr>
              <w:t xml:space="preserve"> z uznesenia vlády SR „Predložiť na rokovanie vlády návrh zákona, obsahom ktorého</w:t>
            </w:r>
            <w:r w:rsidRPr="004E59D2">
              <w:rPr>
                <w:rFonts w:ascii="Times New Roman" w:eastAsia="Calibri" w:hAnsi="Times New Roman" w:cs="Times New Roman"/>
                <w:sz w:val="20"/>
                <w:szCs w:val="20"/>
                <w:lang w:eastAsia="sk-SK"/>
              </w:rPr>
              <w:t xml:space="preserve"> bude umožnenie zabezpečenia návrhu zmien a doplnkov územného plánu obce podľa zákona č. 50/1976 Zb. o územnom plánovaní a stavebnom poriadku širšiemu okruhu subjektov“ zvýši možnosti pripomienkovania územných plánov</w:t>
            </w:r>
            <w:r w:rsidR="007D66EC">
              <w:rPr>
                <w:rFonts w:ascii="Times New Roman" w:eastAsia="Calibri" w:hAnsi="Times New Roman" w:cs="Times New Roman"/>
                <w:sz w:val="20"/>
                <w:szCs w:val="20"/>
                <w:lang w:eastAsia="sk-SK"/>
              </w:rPr>
              <w:t xml:space="preserve"> väčšiemu počtu dotknutých občanov</w:t>
            </w:r>
            <w:r w:rsidRPr="004E59D2">
              <w:rPr>
                <w:rFonts w:ascii="Times New Roman" w:eastAsia="Calibri" w:hAnsi="Times New Roman" w:cs="Times New Roman"/>
                <w:sz w:val="20"/>
                <w:szCs w:val="20"/>
                <w:lang w:eastAsia="sk-SK"/>
              </w:rPr>
              <w:t>, čo bude mať pozitívny sociálny vplyv.</w:t>
            </w:r>
            <w:r w:rsidR="00A003D7">
              <w:rPr>
                <w:rFonts w:ascii="Times New Roman" w:eastAsia="Calibri" w:hAnsi="Times New Roman" w:cs="Times New Roman"/>
                <w:sz w:val="20"/>
                <w:szCs w:val="20"/>
                <w:lang w:eastAsia="sk-SK"/>
              </w:rPr>
              <w:t xml:space="preserve"> Definícia širšieho okruhu subjektov bude predmetom prípravy návrhu zákona.</w:t>
            </w:r>
          </w:p>
          <w:p w14:paraId="6DE58AC0" w14:textId="055CFC8C" w:rsidR="004E59D2" w:rsidRDefault="004E59D2" w:rsidP="004E59D2">
            <w:pPr>
              <w:spacing w:after="0" w:line="240" w:lineRule="auto"/>
              <w:jc w:val="both"/>
              <w:rPr>
                <w:rFonts w:ascii="Times New Roman" w:eastAsia="Calibri" w:hAnsi="Times New Roman" w:cs="Times New Roman"/>
                <w:sz w:val="20"/>
                <w:szCs w:val="20"/>
                <w:lang w:eastAsia="sk-SK"/>
              </w:rPr>
            </w:pPr>
          </w:p>
          <w:p w14:paraId="72145A4F" w14:textId="0FA619CA" w:rsidR="004E59D2" w:rsidRDefault="004E59D2" w:rsidP="00336F8D">
            <w:pPr>
              <w:spacing w:after="0" w:line="240" w:lineRule="auto"/>
              <w:jc w:val="both"/>
              <w:rPr>
                <w:rFonts w:ascii="Times New Roman" w:eastAsia="Calibri" w:hAnsi="Times New Roman" w:cs="Times New Roman"/>
                <w:sz w:val="20"/>
                <w:szCs w:val="20"/>
                <w:lang w:eastAsia="sk-SK"/>
              </w:rPr>
            </w:pPr>
            <w:r w:rsidRPr="004E59D2">
              <w:rPr>
                <w:rFonts w:ascii="Times New Roman" w:eastAsia="Calibri" w:hAnsi="Times New Roman" w:cs="Times New Roman"/>
                <w:sz w:val="20"/>
                <w:szCs w:val="20"/>
                <w:lang w:eastAsia="sk-SK"/>
              </w:rPr>
              <w:t>Úlohou C</w:t>
            </w:r>
            <w:r w:rsidR="00FF1DB8">
              <w:rPr>
                <w:rFonts w:ascii="Times New Roman" w:eastAsia="Calibri" w:hAnsi="Times New Roman" w:cs="Times New Roman"/>
                <w:sz w:val="20"/>
                <w:szCs w:val="20"/>
                <w:lang w:eastAsia="sk-SK"/>
              </w:rPr>
              <w:t>.</w:t>
            </w:r>
            <w:r w:rsidR="00B075FF">
              <w:rPr>
                <w:rFonts w:ascii="Times New Roman" w:eastAsia="Calibri" w:hAnsi="Times New Roman" w:cs="Times New Roman"/>
                <w:sz w:val="20"/>
                <w:szCs w:val="20"/>
                <w:lang w:eastAsia="sk-SK"/>
              </w:rPr>
              <w:t>3</w:t>
            </w:r>
            <w:r w:rsidR="00600C04">
              <w:rPr>
                <w:rFonts w:ascii="Times New Roman" w:eastAsia="Calibri" w:hAnsi="Times New Roman" w:cs="Times New Roman"/>
                <w:sz w:val="20"/>
                <w:szCs w:val="20"/>
                <w:lang w:eastAsia="sk-SK"/>
              </w:rPr>
              <w:t>7</w:t>
            </w:r>
            <w:r w:rsidRPr="004E59D2">
              <w:rPr>
                <w:rFonts w:ascii="Times New Roman" w:eastAsia="Calibri" w:hAnsi="Times New Roman" w:cs="Times New Roman"/>
                <w:sz w:val="20"/>
                <w:szCs w:val="20"/>
                <w:lang w:eastAsia="sk-SK"/>
              </w:rPr>
              <w:t xml:space="preserve"> z uznesenia vlády SR „Zrušiť povinnosť zamestnávateľov v § 37 ods. 4 zákona upraviť vnútorným predpisom zabezpečovanie opatrení pri nadmernej záťaži teplom a chladom pri práci z dôvodu tepelnej záťaže z technológie“ bude mať negatívny sociálny vplyv z dôvodu nižšej informovanosti o opatreniach vhodných pri tomto druhu práce.</w:t>
            </w:r>
          </w:p>
          <w:p w14:paraId="1255A148" w14:textId="73F68090" w:rsidR="00336F8D" w:rsidRDefault="00336F8D" w:rsidP="00336F8D">
            <w:pPr>
              <w:spacing w:after="0" w:line="240" w:lineRule="auto"/>
              <w:jc w:val="both"/>
              <w:rPr>
                <w:rFonts w:ascii="Times New Roman" w:eastAsia="Calibri" w:hAnsi="Times New Roman" w:cs="Times New Roman"/>
                <w:sz w:val="20"/>
                <w:szCs w:val="20"/>
                <w:lang w:eastAsia="sk-SK"/>
              </w:rPr>
            </w:pPr>
          </w:p>
          <w:p w14:paraId="75B50E4F" w14:textId="6463D775" w:rsidR="00D1351D" w:rsidRDefault="00FF1DB8" w:rsidP="00336F8D">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Úloha C.</w:t>
            </w:r>
            <w:r w:rsidR="00336F8D">
              <w:rPr>
                <w:rFonts w:ascii="Times New Roman" w:eastAsia="Calibri" w:hAnsi="Times New Roman" w:cs="Times New Roman"/>
                <w:sz w:val="20"/>
                <w:szCs w:val="20"/>
                <w:lang w:eastAsia="sk-SK"/>
              </w:rPr>
              <w:t>4</w:t>
            </w:r>
            <w:r w:rsidR="00600C04">
              <w:rPr>
                <w:rFonts w:ascii="Times New Roman" w:eastAsia="Calibri" w:hAnsi="Times New Roman" w:cs="Times New Roman"/>
                <w:sz w:val="20"/>
                <w:szCs w:val="20"/>
                <w:lang w:eastAsia="sk-SK"/>
              </w:rPr>
              <w:t>2</w:t>
            </w:r>
            <w:r w:rsidR="00336F8D">
              <w:rPr>
                <w:rFonts w:ascii="Times New Roman" w:eastAsia="Calibri" w:hAnsi="Times New Roman" w:cs="Times New Roman"/>
                <w:sz w:val="20"/>
                <w:szCs w:val="20"/>
                <w:lang w:eastAsia="sk-SK"/>
              </w:rPr>
              <w:t xml:space="preserve"> z uznesenia vlád</w:t>
            </w:r>
            <w:r>
              <w:rPr>
                <w:rFonts w:ascii="Times New Roman" w:eastAsia="Calibri" w:hAnsi="Times New Roman" w:cs="Times New Roman"/>
                <w:sz w:val="20"/>
                <w:szCs w:val="20"/>
                <w:lang w:eastAsia="sk-SK"/>
              </w:rPr>
              <w:t>y</w:t>
            </w:r>
            <w:r w:rsidR="00336F8D">
              <w:rPr>
                <w:rFonts w:ascii="Times New Roman" w:eastAsia="Calibri" w:hAnsi="Times New Roman" w:cs="Times New Roman"/>
                <w:sz w:val="20"/>
                <w:szCs w:val="20"/>
                <w:lang w:eastAsia="sk-SK"/>
              </w:rPr>
              <w:t xml:space="preserve"> SR „P</w:t>
            </w:r>
            <w:r w:rsidR="00336F8D" w:rsidRPr="00336F8D">
              <w:rPr>
                <w:rFonts w:ascii="Times New Roman" w:eastAsia="Calibri" w:hAnsi="Times New Roman" w:cs="Times New Roman"/>
                <w:sz w:val="20"/>
                <w:szCs w:val="20"/>
                <w:lang w:eastAsia="sk-SK"/>
              </w:rPr>
              <w:t>redložiť do legislatívneho procesu návrh novely vyhlášky Ministerstva zdravotníctva SR č. 448/2007 Z. z., ktorou sa spresnia kritériá pre zaradenie zamestnanca do 1. a 2. kategórie rizika tak, aby došlo k zú</w:t>
            </w:r>
            <w:r w:rsidR="00336F8D">
              <w:rPr>
                <w:rFonts w:ascii="Times New Roman" w:eastAsia="Calibri" w:hAnsi="Times New Roman" w:cs="Times New Roman"/>
                <w:sz w:val="20"/>
                <w:szCs w:val="20"/>
                <w:lang w:eastAsia="sk-SK"/>
              </w:rPr>
              <w:t>ženiu 2. kategórie zamestnancov“</w:t>
            </w:r>
            <w:r w:rsidR="00336F8D" w:rsidRPr="00336F8D">
              <w:rPr>
                <w:rFonts w:ascii="Times New Roman" w:eastAsia="Calibri" w:hAnsi="Times New Roman" w:cs="Times New Roman"/>
                <w:sz w:val="20"/>
                <w:szCs w:val="20"/>
                <w:lang w:eastAsia="sk-SK"/>
              </w:rPr>
              <w:t xml:space="preserve"> </w:t>
            </w:r>
            <w:r w:rsidR="00D1351D">
              <w:rPr>
                <w:rFonts w:ascii="Times New Roman" w:eastAsia="Calibri" w:hAnsi="Times New Roman" w:cs="Times New Roman"/>
                <w:sz w:val="20"/>
                <w:szCs w:val="20"/>
                <w:lang w:eastAsia="sk-SK"/>
              </w:rPr>
              <w:t xml:space="preserve">nebude zohľadňovať zdravotné hľadisko ale </w:t>
            </w:r>
            <w:r w:rsidR="00D1351D" w:rsidRPr="00D1351D">
              <w:rPr>
                <w:rFonts w:ascii="Times New Roman" w:eastAsia="Calibri" w:hAnsi="Times New Roman" w:cs="Times New Roman"/>
                <w:sz w:val="20"/>
                <w:szCs w:val="20"/>
                <w:lang w:eastAsia="sk-SK"/>
              </w:rPr>
              <w:t>má ísť len o opatrenie napomáhajúce jednoznačnejšie a lepšie uplatňovanie súčasnej právnej úpravy v praxi pre zamestnávateľov</w:t>
            </w:r>
            <w:r w:rsidR="00D1351D">
              <w:rPr>
                <w:rFonts w:ascii="Times New Roman" w:eastAsia="Calibri" w:hAnsi="Times New Roman" w:cs="Times New Roman"/>
                <w:sz w:val="20"/>
                <w:szCs w:val="20"/>
                <w:lang w:eastAsia="sk-SK"/>
              </w:rPr>
              <w:t>. Preto toto opatrenia bude mať neutrálny sociálny vplyv.</w:t>
            </w:r>
          </w:p>
          <w:p w14:paraId="6BEA8E3B" w14:textId="525D33B3" w:rsidR="00B22235" w:rsidRDefault="00B22235" w:rsidP="00336F8D">
            <w:pPr>
              <w:spacing w:after="0" w:line="240" w:lineRule="auto"/>
              <w:jc w:val="both"/>
              <w:rPr>
                <w:rFonts w:ascii="Times New Roman" w:eastAsia="Calibri" w:hAnsi="Times New Roman" w:cs="Times New Roman"/>
                <w:sz w:val="20"/>
                <w:szCs w:val="20"/>
                <w:lang w:eastAsia="sk-SK"/>
              </w:rPr>
            </w:pPr>
          </w:p>
          <w:p w14:paraId="40DEA315" w14:textId="6B50162D" w:rsidR="0077038D" w:rsidRPr="004E59D2" w:rsidRDefault="00B075FF" w:rsidP="00336F8D">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K čl. XIII</w:t>
            </w:r>
            <w:r w:rsidR="00CA6516" w:rsidRPr="003B2CE2">
              <w:rPr>
                <w:rFonts w:ascii="Times New Roman" w:eastAsia="Calibri" w:hAnsi="Times New Roman" w:cs="Times New Roman"/>
                <w:sz w:val="20"/>
                <w:szCs w:val="20"/>
                <w:lang w:eastAsia="sk-SK"/>
              </w:rPr>
              <w:t xml:space="preserve"> k bodu 2 návrhu zákona: </w:t>
            </w:r>
            <w:r w:rsidR="0077038D" w:rsidRPr="003B2CE2">
              <w:rPr>
                <w:rFonts w:ascii="Times New Roman" w:eastAsia="Calibri" w:hAnsi="Times New Roman" w:cs="Times New Roman"/>
                <w:sz w:val="20"/>
                <w:szCs w:val="20"/>
                <w:lang w:eastAsia="sk-SK"/>
              </w:rPr>
              <w:t>Doplnením nov</w:t>
            </w:r>
            <w:r w:rsidR="003B2CE2" w:rsidRPr="003B2CE2">
              <w:rPr>
                <w:rFonts w:ascii="Times New Roman" w:eastAsia="Calibri" w:hAnsi="Times New Roman" w:cs="Times New Roman"/>
                <w:sz w:val="20"/>
                <w:szCs w:val="20"/>
                <w:lang w:eastAsia="sk-SK"/>
              </w:rPr>
              <w:t>ého druhu informácií, ktoré Úrad pre reguláciu v sieťových odvetviach</w:t>
            </w:r>
            <w:r w:rsidR="0077038D" w:rsidRPr="003B2CE2">
              <w:rPr>
                <w:rFonts w:ascii="Times New Roman" w:eastAsia="Calibri" w:hAnsi="Times New Roman" w:cs="Times New Roman"/>
                <w:sz w:val="20"/>
                <w:szCs w:val="20"/>
                <w:lang w:eastAsia="sk-SK"/>
              </w:rPr>
              <w:t xml:space="preserve"> zverejňuje v záujme transparentného informovania verejnosti konzistentne s ostatnými druhmi povolení a</w:t>
            </w:r>
            <w:r w:rsidR="003B2CE2" w:rsidRPr="003B2CE2">
              <w:rPr>
                <w:rFonts w:ascii="Times New Roman" w:eastAsia="Calibri" w:hAnsi="Times New Roman" w:cs="Times New Roman"/>
                <w:sz w:val="20"/>
                <w:szCs w:val="20"/>
                <w:lang w:eastAsia="sk-SK"/>
              </w:rPr>
              <w:t> </w:t>
            </w:r>
            <w:r w:rsidR="0077038D" w:rsidRPr="003B2CE2">
              <w:rPr>
                <w:rFonts w:ascii="Times New Roman" w:eastAsia="Calibri" w:hAnsi="Times New Roman" w:cs="Times New Roman"/>
                <w:sz w:val="20"/>
                <w:szCs w:val="20"/>
                <w:lang w:eastAsia="sk-SK"/>
              </w:rPr>
              <w:t>potvr</w:t>
            </w:r>
            <w:r w:rsidR="005A77E0" w:rsidRPr="003B2CE2">
              <w:rPr>
                <w:rFonts w:ascii="Times New Roman" w:eastAsia="Calibri" w:hAnsi="Times New Roman" w:cs="Times New Roman"/>
                <w:sz w:val="20"/>
                <w:szCs w:val="20"/>
                <w:lang w:eastAsia="sk-SK"/>
              </w:rPr>
              <w:t>dení</w:t>
            </w:r>
            <w:r w:rsidR="003B2CE2" w:rsidRPr="003B2CE2">
              <w:rPr>
                <w:rFonts w:ascii="Times New Roman" w:eastAsia="Calibri" w:hAnsi="Times New Roman" w:cs="Times New Roman"/>
                <w:sz w:val="20"/>
                <w:szCs w:val="20"/>
                <w:lang w:eastAsia="sk-SK"/>
              </w:rPr>
              <w:t>,</w:t>
            </w:r>
            <w:r w:rsidR="005A77E0" w:rsidRPr="003B2CE2">
              <w:rPr>
                <w:rFonts w:ascii="Times New Roman" w:eastAsia="Calibri" w:hAnsi="Times New Roman" w:cs="Times New Roman"/>
                <w:sz w:val="20"/>
                <w:szCs w:val="20"/>
                <w:lang w:eastAsia="sk-SK"/>
              </w:rPr>
              <w:t xml:space="preserve"> sa zvýši prístu</w:t>
            </w:r>
            <w:r w:rsidR="007D66EC" w:rsidRPr="003B2CE2">
              <w:rPr>
                <w:rFonts w:ascii="Times New Roman" w:eastAsia="Calibri" w:hAnsi="Times New Roman" w:cs="Times New Roman"/>
                <w:sz w:val="20"/>
                <w:szCs w:val="20"/>
                <w:lang w:eastAsia="sk-SK"/>
              </w:rPr>
              <w:t>p k informáciám a zdrojom, čo bude mať</w:t>
            </w:r>
            <w:r w:rsidR="005A77E0" w:rsidRPr="003B2CE2">
              <w:rPr>
                <w:rFonts w:ascii="Times New Roman" w:eastAsia="Calibri" w:hAnsi="Times New Roman" w:cs="Times New Roman"/>
                <w:sz w:val="20"/>
                <w:szCs w:val="20"/>
                <w:lang w:eastAsia="sk-SK"/>
              </w:rPr>
              <w:t xml:space="preserve"> za následok pozitívny sociálny vplyv. </w:t>
            </w:r>
            <w:r w:rsidR="003B2CE2" w:rsidRPr="003B2CE2">
              <w:rPr>
                <w:rFonts w:ascii="Times New Roman" w:eastAsia="Calibri" w:hAnsi="Times New Roman" w:cs="Times New Roman"/>
                <w:sz w:val="20"/>
                <w:szCs w:val="20"/>
                <w:lang w:eastAsia="sk-SK"/>
              </w:rPr>
              <w:t>Týmto bude občanom poskytnutý aj zoznam držiteľov potvrdenia o výrobe elektriny v lokálnom zdroji</w:t>
            </w:r>
            <w:r w:rsidR="003B2CE2">
              <w:rPr>
                <w:rFonts w:ascii="Times New Roman" w:eastAsia="Calibri" w:hAnsi="Times New Roman" w:cs="Times New Roman"/>
                <w:sz w:val="20"/>
                <w:szCs w:val="20"/>
                <w:lang w:eastAsia="sk-SK"/>
              </w:rPr>
              <w:t>.</w:t>
            </w:r>
          </w:p>
          <w:p w14:paraId="3E0EF345" w14:textId="482240A7" w:rsidR="00CA6516" w:rsidRPr="004E59D2" w:rsidRDefault="00CA6516" w:rsidP="00336F8D">
            <w:pPr>
              <w:spacing w:after="0" w:line="240" w:lineRule="auto"/>
              <w:jc w:val="both"/>
              <w:rPr>
                <w:rFonts w:ascii="Times New Roman" w:eastAsia="Calibri" w:hAnsi="Times New Roman" w:cs="Times New Roman"/>
                <w:sz w:val="20"/>
                <w:szCs w:val="20"/>
                <w:lang w:eastAsia="sk-SK"/>
              </w:rPr>
            </w:pPr>
          </w:p>
          <w:p w14:paraId="38919AEA" w14:textId="05B27A36" w:rsidR="0077038D" w:rsidRPr="004E59D2" w:rsidRDefault="00B075FF" w:rsidP="00336F8D">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K čl. XII k bodu 4 a 5</w:t>
            </w:r>
            <w:r w:rsidR="00294F65" w:rsidRPr="004E59D2">
              <w:rPr>
                <w:rFonts w:ascii="Times New Roman" w:eastAsia="Calibri" w:hAnsi="Times New Roman" w:cs="Times New Roman"/>
                <w:sz w:val="20"/>
                <w:szCs w:val="20"/>
                <w:lang w:eastAsia="sk-SK"/>
              </w:rPr>
              <w:t xml:space="preserve"> návrhu zákona: </w:t>
            </w:r>
            <w:r w:rsidR="0077038D" w:rsidRPr="004E59D2">
              <w:rPr>
                <w:rFonts w:ascii="Times New Roman" w:eastAsia="Calibri" w:hAnsi="Times New Roman" w:cs="Times New Roman"/>
                <w:sz w:val="20"/>
                <w:szCs w:val="20"/>
                <w:lang w:eastAsia="sk-SK"/>
              </w:rPr>
              <w:t xml:space="preserve">Zmenou spresnenia povinnosti úradu sa zvýši informovanosť verejnosti o kľúčových údajoch z cenového návrhu podanom regulovaným subjektom. Predkladaným spresnením odpadáva povinnosť </w:t>
            </w:r>
            <w:r w:rsidR="00FF1DB8" w:rsidRPr="003B2CE2">
              <w:rPr>
                <w:rFonts w:ascii="Times New Roman" w:eastAsia="Calibri" w:hAnsi="Times New Roman" w:cs="Times New Roman"/>
                <w:sz w:val="20"/>
                <w:szCs w:val="20"/>
                <w:lang w:eastAsia="sk-SK"/>
              </w:rPr>
              <w:t>Úrad</w:t>
            </w:r>
            <w:r w:rsidR="00FF1DB8">
              <w:rPr>
                <w:rFonts w:ascii="Times New Roman" w:eastAsia="Calibri" w:hAnsi="Times New Roman" w:cs="Times New Roman"/>
                <w:sz w:val="20"/>
                <w:szCs w:val="20"/>
                <w:lang w:eastAsia="sk-SK"/>
              </w:rPr>
              <w:t>u</w:t>
            </w:r>
            <w:r w:rsidR="00FF1DB8" w:rsidRPr="003B2CE2">
              <w:rPr>
                <w:rFonts w:ascii="Times New Roman" w:eastAsia="Calibri" w:hAnsi="Times New Roman" w:cs="Times New Roman"/>
                <w:sz w:val="20"/>
                <w:szCs w:val="20"/>
                <w:lang w:eastAsia="sk-SK"/>
              </w:rPr>
              <w:t xml:space="preserve"> pre reguláciu v sieťových odvetviach</w:t>
            </w:r>
            <w:r w:rsidR="0077038D" w:rsidRPr="004E59D2">
              <w:rPr>
                <w:rFonts w:ascii="Times New Roman" w:eastAsia="Calibri" w:hAnsi="Times New Roman" w:cs="Times New Roman"/>
                <w:sz w:val="20"/>
                <w:szCs w:val="20"/>
                <w:lang w:eastAsia="sk-SK"/>
              </w:rPr>
              <w:t xml:space="preserve"> sa vysporiadať s požiadavkou regulovaných subjektov o ochrane skutočností tvoriacich predmet obchodného tajomstva. Daným opatr</w:t>
            </w:r>
            <w:r w:rsidR="005A77E0" w:rsidRPr="004E59D2">
              <w:rPr>
                <w:rFonts w:ascii="Times New Roman" w:eastAsia="Calibri" w:hAnsi="Times New Roman" w:cs="Times New Roman"/>
                <w:sz w:val="20"/>
                <w:szCs w:val="20"/>
                <w:lang w:eastAsia="sk-SK"/>
              </w:rPr>
              <w:t>ením sa zvýši prístup k zdrojom, čo bude maž za následok pozitívny sociálny vplyv.</w:t>
            </w:r>
          </w:p>
          <w:p w14:paraId="44F0DC53" w14:textId="7D794103" w:rsidR="005A77E0" w:rsidRPr="004E59D2" w:rsidRDefault="005A77E0" w:rsidP="00336F8D">
            <w:pPr>
              <w:spacing w:after="0" w:line="240" w:lineRule="auto"/>
              <w:jc w:val="both"/>
              <w:rPr>
                <w:rFonts w:ascii="Times New Roman" w:eastAsia="Calibri" w:hAnsi="Times New Roman" w:cs="Times New Roman"/>
                <w:sz w:val="20"/>
                <w:szCs w:val="20"/>
                <w:lang w:eastAsia="sk-SK"/>
              </w:rPr>
            </w:pPr>
          </w:p>
          <w:p w14:paraId="27EA2A52" w14:textId="6ACAF07A" w:rsidR="00294F65" w:rsidRDefault="00B075FF" w:rsidP="00336F8D">
            <w:pPr>
              <w:spacing w:after="0" w:line="240" w:lineRule="auto"/>
              <w:jc w:val="both"/>
              <w:rPr>
                <w:rFonts w:ascii="Times New Roman" w:eastAsia="Calibri" w:hAnsi="Times New Roman" w:cs="Times New Roman"/>
                <w:sz w:val="20"/>
                <w:szCs w:val="20"/>
                <w:highlight w:val="yellow"/>
                <w:lang w:eastAsia="sk-SK"/>
              </w:rPr>
            </w:pPr>
            <w:r>
              <w:rPr>
                <w:rFonts w:ascii="Times New Roman" w:eastAsia="Calibri" w:hAnsi="Times New Roman" w:cs="Times New Roman"/>
                <w:sz w:val="20"/>
                <w:szCs w:val="20"/>
                <w:lang w:eastAsia="sk-SK"/>
              </w:rPr>
              <w:t>K čl. XIV</w:t>
            </w:r>
            <w:r w:rsidR="00294F65" w:rsidRPr="004E59D2">
              <w:rPr>
                <w:rFonts w:ascii="Times New Roman" w:eastAsia="Calibri" w:hAnsi="Times New Roman" w:cs="Times New Roman"/>
                <w:sz w:val="20"/>
                <w:szCs w:val="20"/>
                <w:lang w:eastAsia="sk-SK"/>
              </w:rPr>
              <w:t xml:space="preserve"> k bodu 2 návrhu zákona: </w:t>
            </w:r>
            <w:r w:rsidR="005A77E0" w:rsidRPr="004E59D2">
              <w:rPr>
                <w:rFonts w:ascii="Times New Roman" w:eastAsia="Calibri" w:hAnsi="Times New Roman" w:cs="Times New Roman"/>
                <w:sz w:val="20"/>
                <w:szCs w:val="20"/>
                <w:lang w:eastAsia="sk-SK"/>
              </w:rPr>
              <w:t xml:space="preserve">Vypustením povinnosti doručovania cenníkov elektriny alebo plynu v listinnej forme, bude zabezpečený prístup k zdrojom informácií o zmene ceny a obchodných podmienkach len na webové sídla. Na jednej strane je pozitívnym vplyvom pre odberateľov jednoduchý a prehľadný prístup k zdrojom, avšak na druhej strane je negatívny vplyv pre odberateľov bez internetového pripojenia. </w:t>
            </w:r>
          </w:p>
          <w:p w14:paraId="67412368" w14:textId="7A598888" w:rsidR="007A1F71" w:rsidRPr="002644DE" w:rsidRDefault="007A1F71" w:rsidP="005A77E0">
            <w:pPr>
              <w:spacing w:after="0" w:line="240" w:lineRule="auto"/>
              <w:rPr>
                <w:rFonts w:ascii="Times New Roman" w:eastAsia="Calibri" w:hAnsi="Times New Roman" w:cs="Times New Roman"/>
                <w:sz w:val="20"/>
                <w:szCs w:val="20"/>
                <w:lang w:eastAsia="sk-SK"/>
              </w:rPr>
            </w:pPr>
          </w:p>
        </w:tc>
      </w:tr>
      <w:tr w:rsidR="002644DE" w:rsidRPr="002644DE" w14:paraId="65F4A85B" w14:textId="77777777" w:rsidTr="005B05B7">
        <w:trPr>
          <w:jc w:val="center"/>
        </w:trPr>
        <w:tc>
          <w:tcPr>
            <w:tcW w:w="180" w:type="pct"/>
            <w:tcBorders>
              <w:bottom w:val="single" w:sz="4" w:space="0" w:color="auto"/>
            </w:tcBorders>
            <w:shd w:val="clear" w:color="auto" w:fill="F2F2F2"/>
            <w:vAlign w:val="center"/>
          </w:tcPr>
          <w:p w14:paraId="772FE26A"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030E0747"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4C39F18E"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14:paraId="31B34D08" w14:textId="77777777" w:rsidTr="005B05B7">
        <w:tblPrEx>
          <w:tblBorders>
            <w:top w:val="none" w:sz="0" w:space="0" w:color="auto"/>
          </w:tblBorders>
        </w:tblPrEx>
        <w:trPr>
          <w:trHeight w:val="677"/>
          <w:jc w:val="center"/>
        </w:trPr>
        <w:tc>
          <w:tcPr>
            <w:tcW w:w="179" w:type="pct"/>
            <w:shd w:val="clear" w:color="auto" w:fill="auto"/>
            <w:vAlign w:val="center"/>
          </w:tcPr>
          <w:p w14:paraId="75EB9EBF"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6B35F09B"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0F5C67D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670779F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24DFE08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3BB5CAC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482FFF9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746C330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75EE1C6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4AC3C63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539864D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1860F6F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5AEFA61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36C4A9CF" w14:textId="1E5F2767" w:rsidR="005B05B7" w:rsidRPr="002644DE" w:rsidRDefault="00C00E01" w:rsidP="00414D79">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Úloha v uznesení vlády C.2.  „P</w:t>
            </w:r>
            <w:r w:rsidRPr="00C00E01">
              <w:rPr>
                <w:rFonts w:ascii="Times New Roman" w:eastAsia="Calibri" w:hAnsi="Times New Roman" w:cs="Times New Roman"/>
                <w:sz w:val="20"/>
                <w:lang w:eastAsia="sk-SK"/>
              </w:rPr>
              <w:t>redložiť na rokovanie vlády návrh zákona, ktorým sa za stanovených podmienok umožní predaj nepotravinov</w:t>
            </w:r>
            <w:r>
              <w:rPr>
                <w:rFonts w:ascii="Times New Roman" w:eastAsia="Calibri" w:hAnsi="Times New Roman" w:cs="Times New Roman"/>
                <w:sz w:val="20"/>
                <w:lang w:eastAsia="sk-SK"/>
              </w:rPr>
              <w:t xml:space="preserve">ého tovaru po dátume exspirácie“ umožní </w:t>
            </w:r>
            <w:r w:rsidR="00A9052A">
              <w:rPr>
                <w:rFonts w:ascii="Times New Roman" w:eastAsia="Calibri" w:hAnsi="Times New Roman" w:cs="Times New Roman"/>
                <w:sz w:val="20"/>
                <w:lang w:eastAsia="sk-SK"/>
              </w:rPr>
              <w:t>domácnostiam s nízkym príjmom zakúpiť si rovnaký tovar za nižšiu cenu po dátume exspirácie, pretože aj ak by tento tovar pred dátumom ex</w:t>
            </w:r>
            <w:r w:rsidR="00414D79">
              <w:rPr>
                <w:rFonts w:ascii="Times New Roman" w:eastAsia="Calibri" w:hAnsi="Times New Roman" w:cs="Times New Roman"/>
                <w:sz w:val="20"/>
                <w:lang w:eastAsia="sk-SK"/>
              </w:rPr>
              <w:t xml:space="preserve">spirácie bol v zľave, </w:t>
            </w:r>
            <w:r w:rsidR="00F20001">
              <w:rPr>
                <w:rFonts w:ascii="Times New Roman" w:eastAsia="Calibri" w:hAnsi="Times New Roman" w:cs="Times New Roman"/>
                <w:sz w:val="20"/>
                <w:lang w:eastAsia="sk-SK"/>
              </w:rPr>
              <w:t xml:space="preserve">predpokladáme, že </w:t>
            </w:r>
            <w:r w:rsidR="00414D79">
              <w:rPr>
                <w:rFonts w:ascii="Times New Roman" w:eastAsia="Calibri" w:hAnsi="Times New Roman" w:cs="Times New Roman"/>
                <w:sz w:val="20"/>
                <w:lang w:eastAsia="sk-SK"/>
              </w:rPr>
              <w:t xml:space="preserve">obchodník </w:t>
            </w:r>
            <w:r w:rsidR="00A9052A">
              <w:rPr>
                <w:rFonts w:ascii="Times New Roman" w:eastAsia="Calibri" w:hAnsi="Times New Roman" w:cs="Times New Roman"/>
                <w:sz w:val="20"/>
                <w:lang w:eastAsia="sk-SK"/>
              </w:rPr>
              <w:t>poskytne na tovar po dátume exspirácie výraznejšiu zľavu, aby ho predal. Avšak môže to mať za násle</w:t>
            </w:r>
            <w:r w:rsidR="0018346D">
              <w:rPr>
                <w:rFonts w:ascii="Times New Roman" w:eastAsia="Calibri" w:hAnsi="Times New Roman" w:cs="Times New Roman"/>
                <w:sz w:val="20"/>
                <w:lang w:eastAsia="sk-SK"/>
              </w:rPr>
              <w:t>dok</w:t>
            </w:r>
            <w:r w:rsidR="00A9052A">
              <w:rPr>
                <w:rFonts w:ascii="Times New Roman" w:eastAsia="Calibri" w:hAnsi="Times New Roman" w:cs="Times New Roman"/>
                <w:sz w:val="20"/>
                <w:lang w:eastAsia="sk-SK"/>
              </w:rPr>
              <w:t xml:space="preserve"> aj to</w:t>
            </w:r>
            <w:r w:rsidR="0018346D">
              <w:rPr>
                <w:rFonts w:ascii="Times New Roman" w:eastAsia="Calibri" w:hAnsi="Times New Roman" w:cs="Times New Roman"/>
                <w:sz w:val="20"/>
                <w:lang w:eastAsia="sk-SK"/>
              </w:rPr>
              <w:t xml:space="preserve">, že spotrebitelia budú mať možnosť zakúpiť si predmetný tovar za zľavnenú cenu oveľa neskôr a v niektorých prípadoch v horšej kvalite. </w:t>
            </w:r>
            <w:r w:rsidR="00A9052A">
              <w:rPr>
                <w:rFonts w:ascii="Times New Roman" w:eastAsia="Calibri" w:hAnsi="Times New Roman" w:cs="Times New Roman"/>
                <w:sz w:val="20"/>
                <w:lang w:eastAsia="sk-SK"/>
              </w:rPr>
              <w:t>Toto opatrenie môže mať pozitívny ale aj negatívny s</w:t>
            </w:r>
            <w:r w:rsidR="0018346D">
              <w:rPr>
                <w:rFonts w:ascii="Times New Roman" w:eastAsia="Calibri" w:hAnsi="Times New Roman" w:cs="Times New Roman"/>
                <w:sz w:val="20"/>
                <w:lang w:eastAsia="sk-SK"/>
              </w:rPr>
              <w:t xml:space="preserve">ociálny vplyv. </w:t>
            </w:r>
          </w:p>
        </w:tc>
      </w:tr>
    </w:tbl>
    <w:p w14:paraId="469EF5C9" w14:textId="77777777" w:rsidR="002644DE" w:rsidRPr="002644DE" w:rsidRDefault="002644DE" w:rsidP="002644DE">
      <w:pPr>
        <w:sectPr w:rsidR="002644DE" w:rsidRPr="002644DE" w:rsidSect="005B05B7">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65B3D524" w14:textId="77777777" w:rsidTr="005B05B7">
        <w:trPr>
          <w:jc w:val="center"/>
        </w:trPr>
        <w:tc>
          <w:tcPr>
            <w:tcW w:w="5000" w:type="pct"/>
            <w:gridSpan w:val="3"/>
            <w:shd w:val="clear" w:color="auto" w:fill="D9D9D9"/>
          </w:tcPr>
          <w:p w14:paraId="5B47FD9B"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t>4.3 Identifikujte a popíšte vplyv na rovnosť príležitostí.</w:t>
            </w:r>
          </w:p>
          <w:p w14:paraId="73D8F820"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7C4350E3" w14:textId="77777777" w:rsidTr="005B05B7">
        <w:trPr>
          <w:jc w:val="center"/>
        </w:trPr>
        <w:tc>
          <w:tcPr>
            <w:tcW w:w="132" w:type="pct"/>
            <w:tcBorders>
              <w:bottom w:val="single" w:sz="4" w:space="0" w:color="auto"/>
            </w:tcBorders>
            <w:shd w:val="clear" w:color="auto" w:fill="F2F2F2"/>
            <w:vAlign w:val="center"/>
          </w:tcPr>
          <w:p w14:paraId="3F04A71C"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308BBFA1"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4F822FC6" w14:textId="77777777" w:rsidTr="005B05B7">
        <w:trPr>
          <w:trHeight w:val="928"/>
          <w:jc w:val="center"/>
        </w:trPr>
        <w:tc>
          <w:tcPr>
            <w:tcW w:w="132" w:type="pct"/>
            <w:tcBorders>
              <w:top w:val="nil"/>
              <w:bottom w:val="nil"/>
            </w:tcBorders>
            <w:shd w:val="clear" w:color="auto" w:fill="auto"/>
          </w:tcPr>
          <w:p w14:paraId="3D8306A8" w14:textId="77777777" w:rsidR="002644DE" w:rsidRPr="002644DE" w:rsidRDefault="002644DE" w:rsidP="002644DE">
            <w:pPr>
              <w:spacing w:after="0" w:line="240" w:lineRule="auto"/>
              <w:rPr>
                <w:rFonts w:ascii="Times New Roman" w:eastAsia="Calibri" w:hAnsi="Times New Roman" w:cs="Times New Roman"/>
                <w:sz w:val="20"/>
              </w:rPr>
            </w:pPr>
          </w:p>
          <w:p w14:paraId="66A32DFA" w14:textId="77777777" w:rsidR="002644DE" w:rsidRPr="002644DE" w:rsidRDefault="002644DE" w:rsidP="002644DE">
            <w:pPr>
              <w:spacing w:after="0" w:line="240" w:lineRule="auto"/>
              <w:rPr>
                <w:rFonts w:ascii="Times New Roman" w:eastAsia="Calibri" w:hAnsi="Times New Roman" w:cs="Times New Roman"/>
                <w:i/>
                <w:sz w:val="20"/>
              </w:rPr>
            </w:pPr>
          </w:p>
          <w:p w14:paraId="1D27AC96" w14:textId="77777777" w:rsidR="002644DE" w:rsidRPr="002644DE" w:rsidRDefault="002644DE" w:rsidP="002644DE">
            <w:pPr>
              <w:spacing w:after="0" w:line="240" w:lineRule="auto"/>
              <w:rPr>
                <w:rFonts w:ascii="Times New Roman" w:eastAsia="Calibri" w:hAnsi="Times New Roman" w:cs="Times New Roman"/>
                <w:i/>
                <w:sz w:val="20"/>
              </w:rPr>
            </w:pPr>
          </w:p>
          <w:p w14:paraId="1614A507"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310BA94D" w14:textId="77777777" w:rsidR="002644DE" w:rsidRPr="002644DE" w:rsidRDefault="002644DE" w:rsidP="002644DE">
            <w:pPr>
              <w:spacing w:after="0" w:line="240" w:lineRule="auto"/>
              <w:rPr>
                <w:rFonts w:ascii="Times New Roman" w:eastAsia="Calibri" w:hAnsi="Times New Roman" w:cs="Times New Roman"/>
                <w:i/>
                <w:sz w:val="20"/>
              </w:rPr>
            </w:pPr>
          </w:p>
          <w:p w14:paraId="276ACBD0" w14:textId="77777777" w:rsidR="002644DE" w:rsidRPr="002644DE" w:rsidRDefault="002644DE" w:rsidP="002644DE">
            <w:pPr>
              <w:spacing w:after="0" w:line="240" w:lineRule="auto"/>
              <w:rPr>
                <w:rFonts w:ascii="Times New Roman" w:eastAsia="Calibri" w:hAnsi="Times New Roman" w:cs="Times New Roman"/>
                <w:i/>
                <w:sz w:val="20"/>
              </w:rPr>
            </w:pPr>
          </w:p>
          <w:p w14:paraId="4719A010"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3D1E53D0" w14:textId="77777777" w:rsidR="002644DE" w:rsidRPr="005B05B7" w:rsidRDefault="001A0543" w:rsidP="001A0543">
            <w:pPr>
              <w:spacing w:after="0" w:line="240" w:lineRule="auto"/>
              <w:rPr>
                <w:rFonts w:ascii="Times New Roman" w:eastAsia="Calibri" w:hAnsi="Times New Roman" w:cs="Times New Roman"/>
                <w:sz w:val="20"/>
              </w:rPr>
            </w:pPr>
            <w:r>
              <w:rPr>
                <w:rFonts w:ascii="Times New Roman" w:eastAsia="Calibri" w:hAnsi="Times New Roman" w:cs="Times New Roman"/>
                <w:sz w:val="20"/>
              </w:rPr>
              <w:t>Bez vplyvu.</w:t>
            </w:r>
          </w:p>
        </w:tc>
      </w:tr>
      <w:tr w:rsidR="002644DE" w:rsidRPr="002644DE" w14:paraId="17B7AABD" w14:textId="77777777" w:rsidTr="005B05B7">
        <w:trPr>
          <w:trHeight w:val="345"/>
          <w:jc w:val="center"/>
        </w:trPr>
        <w:tc>
          <w:tcPr>
            <w:tcW w:w="132" w:type="pct"/>
            <w:tcBorders>
              <w:bottom w:val="single" w:sz="4" w:space="0" w:color="auto"/>
            </w:tcBorders>
            <w:shd w:val="clear" w:color="auto" w:fill="F2F2F2"/>
            <w:vAlign w:val="center"/>
          </w:tcPr>
          <w:p w14:paraId="506F974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640B11D3"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6F95E043" w14:textId="77777777" w:rsidTr="005B05B7">
        <w:tblPrEx>
          <w:tblBorders>
            <w:top w:val="none" w:sz="0" w:space="0" w:color="auto"/>
            <w:bottom w:val="none" w:sz="0" w:space="0" w:color="auto"/>
          </w:tblBorders>
        </w:tblPrEx>
        <w:trPr>
          <w:trHeight w:val="372"/>
          <w:jc w:val="center"/>
        </w:trPr>
        <w:tc>
          <w:tcPr>
            <w:tcW w:w="132" w:type="pct"/>
            <w:shd w:val="clear" w:color="auto" w:fill="auto"/>
            <w:vAlign w:val="center"/>
          </w:tcPr>
          <w:p w14:paraId="7C1DDB64"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2076772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7AB3CFD5" w14:textId="1C68A225" w:rsidR="00ED591F" w:rsidRPr="001E5D19" w:rsidRDefault="00ED591F" w:rsidP="00ED591F">
            <w:pPr>
              <w:spacing w:after="0" w:line="240" w:lineRule="auto"/>
              <w:rPr>
                <w:rFonts w:ascii="Times New Roman" w:eastAsia="Calibri" w:hAnsi="Times New Roman" w:cs="Times New Roman"/>
                <w:sz w:val="20"/>
                <w:szCs w:val="20"/>
              </w:rPr>
            </w:pPr>
            <w:r w:rsidRPr="001E5D19">
              <w:rPr>
                <w:rFonts w:ascii="Times New Roman" w:eastAsia="Calibri" w:hAnsi="Times New Roman" w:cs="Times New Roman"/>
                <w:sz w:val="20"/>
                <w:szCs w:val="20"/>
              </w:rPr>
              <w:t>K úlohe C.4</w:t>
            </w:r>
            <w:r w:rsidR="004A5223">
              <w:rPr>
                <w:rFonts w:ascii="Times New Roman" w:eastAsia="Calibri" w:hAnsi="Times New Roman" w:cs="Times New Roman"/>
                <w:sz w:val="20"/>
                <w:szCs w:val="20"/>
              </w:rPr>
              <w:t>0</w:t>
            </w:r>
            <w:r w:rsidRPr="001E5D19">
              <w:rPr>
                <w:rFonts w:ascii="Times New Roman" w:eastAsia="Calibri" w:hAnsi="Times New Roman" w:cs="Times New Roman"/>
                <w:sz w:val="20"/>
                <w:szCs w:val="20"/>
              </w:rPr>
              <w:t>. v uznesení vlády SR:  „Predložiť do legislatívneho procesu návrh novely vyhlášky Ministerstva zdravotníctva SR č. 533/2007 Z. z. o podrobnostiach o požiadavkách na zariadenia spoločného stravovania, ktorou sa:</w:t>
            </w:r>
          </w:p>
          <w:p w14:paraId="6D3F9EB6" w14:textId="77777777" w:rsidR="002644DE" w:rsidRPr="001E5D19" w:rsidRDefault="00ED591F" w:rsidP="00ED591F">
            <w:pPr>
              <w:spacing w:after="0" w:line="240" w:lineRule="auto"/>
              <w:jc w:val="both"/>
              <w:rPr>
                <w:rFonts w:ascii="Times New Roman" w:eastAsia="Calibri" w:hAnsi="Times New Roman" w:cs="Times New Roman"/>
                <w:sz w:val="20"/>
                <w:szCs w:val="20"/>
              </w:rPr>
            </w:pPr>
            <w:r w:rsidRPr="001E5D19">
              <w:rPr>
                <w:rFonts w:ascii="Times New Roman" w:eastAsia="Calibri" w:hAnsi="Times New Roman" w:cs="Times New Roman"/>
                <w:sz w:val="20"/>
                <w:szCs w:val="20"/>
              </w:rPr>
              <w:t>- navýši počet miest na sedenie, ako aj počet zamestnancov na zmene, ku ktorým postačuje jeden záchod spoločný pre mužov aj ženy</w:t>
            </w:r>
          </w:p>
          <w:p w14:paraId="7BC5D554" w14:textId="2D44C662" w:rsidR="00ED591F" w:rsidRPr="001E5D19" w:rsidRDefault="00ED591F" w:rsidP="00ED591F">
            <w:pPr>
              <w:spacing w:after="0" w:line="240" w:lineRule="auto"/>
              <w:jc w:val="both"/>
              <w:rPr>
                <w:rFonts w:ascii="Times New Roman" w:eastAsia="Calibri" w:hAnsi="Times New Roman" w:cs="Times New Roman"/>
                <w:sz w:val="20"/>
                <w:szCs w:val="20"/>
              </w:rPr>
            </w:pPr>
            <w:r w:rsidRPr="001E5D19">
              <w:rPr>
                <w:rFonts w:ascii="Times New Roman" w:eastAsia="Calibri" w:hAnsi="Times New Roman" w:cs="Times New Roman"/>
                <w:sz w:val="20"/>
                <w:szCs w:val="20"/>
              </w:rPr>
              <w:t>Touto zmenou nedôjde k zväčšovaniu nerovností.</w:t>
            </w:r>
          </w:p>
        </w:tc>
      </w:tr>
      <w:tr w:rsidR="002644DE" w:rsidRPr="002644DE" w14:paraId="7DA64BB7" w14:textId="77777777" w:rsidTr="005B05B7">
        <w:tblPrEx>
          <w:tblBorders>
            <w:top w:val="none" w:sz="0" w:space="0" w:color="auto"/>
            <w:bottom w:val="none" w:sz="0" w:space="0" w:color="auto"/>
          </w:tblBorders>
        </w:tblPrEx>
        <w:trPr>
          <w:trHeight w:val="371"/>
          <w:jc w:val="center"/>
        </w:trPr>
        <w:tc>
          <w:tcPr>
            <w:tcW w:w="132" w:type="pct"/>
            <w:shd w:val="clear" w:color="auto" w:fill="auto"/>
            <w:vAlign w:val="center"/>
          </w:tcPr>
          <w:p w14:paraId="63C9682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40AD2C6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5B0CC900" w14:textId="30DC93E5" w:rsidR="00ED591F" w:rsidRPr="001E5D19" w:rsidRDefault="00ED591F" w:rsidP="00611C3B">
            <w:pPr>
              <w:spacing w:after="0" w:line="240" w:lineRule="auto"/>
              <w:jc w:val="both"/>
              <w:rPr>
                <w:rFonts w:ascii="Times New Roman" w:eastAsia="Calibri" w:hAnsi="Times New Roman" w:cs="Times New Roman"/>
                <w:sz w:val="20"/>
                <w:szCs w:val="20"/>
              </w:rPr>
            </w:pPr>
            <w:r w:rsidRPr="001E5D19">
              <w:rPr>
                <w:rFonts w:ascii="Times New Roman" w:eastAsia="Calibri" w:hAnsi="Times New Roman" w:cs="Times New Roman"/>
                <w:sz w:val="20"/>
                <w:szCs w:val="20"/>
              </w:rPr>
              <w:t>K úlohe C.4</w:t>
            </w:r>
            <w:r w:rsidR="004A5223">
              <w:rPr>
                <w:rFonts w:ascii="Times New Roman" w:eastAsia="Calibri" w:hAnsi="Times New Roman" w:cs="Times New Roman"/>
                <w:sz w:val="20"/>
                <w:szCs w:val="20"/>
              </w:rPr>
              <w:t>0</w:t>
            </w:r>
            <w:r w:rsidRPr="001E5D19">
              <w:rPr>
                <w:rFonts w:ascii="Times New Roman" w:eastAsia="Calibri" w:hAnsi="Times New Roman" w:cs="Times New Roman"/>
                <w:sz w:val="20"/>
                <w:szCs w:val="20"/>
              </w:rPr>
              <w:t>. v uznesení vlády SR:  „Predložiť do legislatívneho procesu návrh novely vyhlášky Ministerstva zdravotníctva SR č. 533/2007 Z. z. o podrobnostiach o požiadavkách na zariadenia spoločného stravovania, ktorou sa:</w:t>
            </w:r>
          </w:p>
          <w:p w14:paraId="1487E882" w14:textId="77777777" w:rsidR="00ED591F" w:rsidRPr="001E5D19" w:rsidRDefault="00ED591F" w:rsidP="00611C3B">
            <w:pPr>
              <w:spacing w:after="0" w:line="240" w:lineRule="auto"/>
              <w:jc w:val="both"/>
              <w:rPr>
                <w:rFonts w:ascii="Times New Roman" w:eastAsia="Calibri" w:hAnsi="Times New Roman" w:cs="Times New Roman"/>
                <w:sz w:val="20"/>
                <w:szCs w:val="20"/>
              </w:rPr>
            </w:pPr>
            <w:r w:rsidRPr="001E5D19">
              <w:rPr>
                <w:rFonts w:ascii="Times New Roman" w:eastAsia="Calibri" w:hAnsi="Times New Roman" w:cs="Times New Roman"/>
                <w:sz w:val="20"/>
                <w:szCs w:val="20"/>
              </w:rPr>
              <w:t>- navýši počet miest na sedenie, ako aj počet zamestnancov na zmene, ku ktorým postačuje jeden záchod spoločný pre mužov aj ženy“</w:t>
            </w:r>
          </w:p>
          <w:p w14:paraId="4E8C7661" w14:textId="020DFEF2" w:rsidR="002644DE" w:rsidRPr="001E5D19" w:rsidRDefault="00ED591F" w:rsidP="00611C3B">
            <w:pPr>
              <w:spacing w:after="0" w:line="240" w:lineRule="auto"/>
              <w:jc w:val="both"/>
              <w:rPr>
                <w:rFonts w:ascii="Times New Roman" w:eastAsia="Calibri" w:hAnsi="Times New Roman" w:cs="Times New Roman"/>
                <w:sz w:val="20"/>
                <w:szCs w:val="20"/>
              </w:rPr>
            </w:pPr>
            <w:r w:rsidRPr="001E5D19">
              <w:rPr>
                <w:rFonts w:ascii="Times New Roman" w:eastAsia="Calibri" w:hAnsi="Times New Roman" w:cs="Times New Roman"/>
                <w:sz w:val="20"/>
                <w:szCs w:val="20"/>
              </w:rPr>
              <w:t>Touto zmenou dôjde k obmedzeniu práva na súkromie rovnako pre ženy, ako aj pre mužov.</w:t>
            </w:r>
          </w:p>
        </w:tc>
      </w:tr>
      <w:tr w:rsidR="002644DE" w:rsidRPr="002644DE" w14:paraId="52F8D24B" w14:textId="77777777" w:rsidTr="005B05B7">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6FB39B9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5864260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15149DDD" w14:textId="77777777" w:rsidR="002644DE" w:rsidRPr="002644DE" w:rsidRDefault="001A0543"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14:paraId="0D194F59" w14:textId="77777777" w:rsidTr="005B05B7">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2EA86B2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0E228956"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5DFB727F"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12644C34"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2CCC271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2F0503D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6E70F81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7EEA71E7"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0320AC5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177F93F1"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6438C59D" w14:textId="4CCFC4B6" w:rsidR="00ED591F" w:rsidRPr="00ED591F" w:rsidRDefault="00ED591F" w:rsidP="00611C3B">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 xml:space="preserve">K úlohe </w:t>
            </w:r>
            <w:r w:rsidRPr="00ED591F">
              <w:rPr>
                <w:rFonts w:ascii="Times New Roman" w:eastAsia="Calibri" w:hAnsi="Times New Roman" w:cs="Times New Roman"/>
                <w:sz w:val="20"/>
              </w:rPr>
              <w:t>C.4</w:t>
            </w:r>
            <w:r w:rsidR="004A5223">
              <w:rPr>
                <w:rFonts w:ascii="Times New Roman" w:eastAsia="Calibri" w:hAnsi="Times New Roman" w:cs="Times New Roman"/>
                <w:sz w:val="20"/>
              </w:rPr>
              <w:t>0</w:t>
            </w:r>
            <w:r w:rsidRPr="00ED591F">
              <w:rPr>
                <w:rFonts w:ascii="Times New Roman" w:eastAsia="Calibri" w:hAnsi="Times New Roman" w:cs="Times New Roman"/>
                <w:sz w:val="20"/>
              </w:rPr>
              <w:t>.</w:t>
            </w:r>
            <w:r>
              <w:rPr>
                <w:rFonts w:ascii="Times New Roman" w:eastAsia="Calibri" w:hAnsi="Times New Roman" w:cs="Times New Roman"/>
                <w:sz w:val="20"/>
              </w:rPr>
              <w:t xml:space="preserve"> v uznesení vlády SR:  „P</w:t>
            </w:r>
            <w:r w:rsidRPr="00ED591F">
              <w:rPr>
                <w:rFonts w:ascii="Times New Roman" w:eastAsia="Calibri" w:hAnsi="Times New Roman" w:cs="Times New Roman"/>
                <w:sz w:val="20"/>
              </w:rPr>
              <w:t>redložiť do legislatívneho procesu návrh novely vyhlášky Ministerstva zdravotníctva SR č. 533/2007 Z. z. o podrobnostiach o požiadavkách na zariadenia spoločného stravovania, ktorou sa:</w:t>
            </w:r>
          </w:p>
          <w:p w14:paraId="271ADF69" w14:textId="2407134E" w:rsidR="00ED591F" w:rsidRDefault="00ED591F" w:rsidP="00611C3B">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 xml:space="preserve">- </w:t>
            </w:r>
            <w:r w:rsidRPr="00ED591F">
              <w:rPr>
                <w:rFonts w:ascii="Times New Roman" w:eastAsia="Calibri" w:hAnsi="Times New Roman" w:cs="Times New Roman"/>
                <w:sz w:val="20"/>
              </w:rPr>
              <w:t>navýši počet miest na sedenie, ako aj počet zamestnancov na zmene, ku ktorým postačuje jeden záchod spoločný pre mužov aj ženy</w:t>
            </w:r>
            <w:r>
              <w:rPr>
                <w:rFonts w:ascii="Times New Roman" w:eastAsia="Calibri" w:hAnsi="Times New Roman" w:cs="Times New Roman"/>
                <w:sz w:val="20"/>
              </w:rPr>
              <w:t>“</w:t>
            </w:r>
          </w:p>
          <w:p w14:paraId="145B4957" w14:textId="57244FEB" w:rsidR="002644DE" w:rsidRPr="002644DE" w:rsidRDefault="001A0543" w:rsidP="00611C3B">
            <w:pPr>
              <w:spacing w:after="0" w:line="240" w:lineRule="auto"/>
              <w:jc w:val="both"/>
              <w:rPr>
                <w:rFonts w:ascii="Times New Roman" w:eastAsia="Calibri" w:hAnsi="Times New Roman" w:cs="Times New Roman"/>
                <w:sz w:val="20"/>
              </w:rPr>
            </w:pPr>
            <w:r w:rsidRPr="001A0543">
              <w:rPr>
                <w:rFonts w:ascii="Times New Roman" w:eastAsia="Calibri" w:hAnsi="Times New Roman" w:cs="Times New Roman"/>
                <w:sz w:val="20"/>
              </w:rPr>
              <w:t>Z</w:t>
            </w:r>
            <w:r>
              <w:rPr>
                <w:rFonts w:ascii="Times New Roman" w:eastAsia="Calibri" w:hAnsi="Times New Roman" w:cs="Times New Roman"/>
                <w:sz w:val="20"/>
              </w:rPr>
              <w:t>rušením povinnosti</w:t>
            </w:r>
            <w:r w:rsidRPr="001A0543">
              <w:rPr>
                <w:rFonts w:ascii="Times New Roman" w:eastAsia="Calibri" w:hAnsi="Times New Roman" w:cs="Times New Roman"/>
                <w:sz w:val="20"/>
              </w:rPr>
              <w:t xml:space="preserve"> mať v gastroprevádzkach zvlášť toaletu </w:t>
            </w:r>
            <w:r>
              <w:rPr>
                <w:rFonts w:ascii="Times New Roman" w:eastAsia="Calibri" w:hAnsi="Times New Roman" w:cs="Times New Roman"/>
                <w:sz w:val="20"/>
              </w:rPr>
              <w:t>pre mužov a</w:t>
            </w:r>
            <w:r w:rsidR="00D94A62">
              <w:rPr>
                <w:rFonts w:ascii="Times New Roman" w:eastAsia="Calibri" w:hAnsi="Times New Roman" w:cs="Times New Roman"/>
                <w:sz w:val="20"/>
              </w:rPr>
              <w:t> </w:t>
            </w:r>
            <w:r>
              <w:rPr>
                <w:rFonts w:ascii="Times New Roman" w:eastAsia="Calibri" w:hAnsi="Times New Roman" w:cs="Times New Roman"/>
                <w:sz w:val="20"/>
              </w:rPr>
              <w:t>ženy</w:t>
            </w:r>
            <w:r w:rsidR="00D94A62">
              <w:rPr>
                <w:rFonts w:ascii="Times New Roman" w:eastAsia="Calibri" w:hAnsi="Times New Roman" w:cs="Times New Roman"/>
                <w:sz w:val="20"/>
              </w:rPr>
              <w:t>, a navýšením počtu zamestnancov na zmene,</w:t>
            </w:r>
            <w:r>
              <w:rPr>
                <w:rFonts w:ascii="Times New Roman" w:eastAsia="Calibri" w:hAnsi="Times New Roman" w:cs="Times New Roman"/>
                <w:sz w:val="20"/>
              </w:rPr>
              <w:t xml:space="preserve"> dochádza k obmedzeniu práva na súkromie rovnako pre ženy, ako aj pre mužov.</w:t>
            </w:r>
            <w:r w:rsidR="00D94A62">
              <w:rPr>
                <w:rFonts w:ascii="Times New Roman" w:eastAsia="Calibri" w:hAnsi="Times New Roman" w:cs="Times New Roman"/>
                <w:sz w:val="20"/>
              </w:rPr>
              <w:t xml:space="preserve"> </w:t>
            </w:r>
          </w:p>
        </w:tc>
      </w:tr>
    </w:tbl>
    <w:p w14:paraId="1F05BA6A"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5B05B7">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55DE9D27" w14:textId="77777777" w:rsidTr="005B05B7">
        <w:trPr>
          <w:jc w:val="center"/>
        </w:trPr>
        <w:tc>
          <w:tcPr>
            <w:tcW w:w="5000" w:type="pct"/>
            <w:gridSpan w:val="3"/>
            <w:shd w:val="clear" w:color="auto" w:fill="D9D9D9"/>
          </w:tcPr>
          <w:p w14:paraId="39CD2703"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4.4 Identifikujte, popíšte a kvantifikujte vplyvy na zamestnanosť a na trh práce.</w:t>
            </w:r>
          </w:p>
          <w:p w14:paraId="0E5E61E7"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05BDA386" w14:textId="77777777" w:rsidTr="005B05B7">
        <w:trPr>
          <w:trHeight w:val="287"/>
          <w:jc w:val="center"/>
        </w:trPr>
        <w:tc>
          <w:tcPr>
            <w:tcW w:w="129" w:type="pct"/>
            <w:tcBorders>
              <w:top w:val="nil"/>
              <w:bottom w:val="single" w:sz="4" w:space="0" w:color="auto"/>
            </w:tcBorders>
            <w:shd w:val="clear" w:color="auto" w:fill="F2F2F2"/>
            <w:vAlign w:val="center"/>
          </w:tcPr>
          <w:p w14:paraId="583FD0E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233D67A3"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35B318B1" w14:textId="77777777" w:rsidTr="005B05B7">
        <w:trPr>
          <w:trHeight w:val="567"/>
          <w:jc w:val="center"/>
        </w:trPr>
        <w:tc>
          <w:tcPr>
            <w:tcW w:w="129" w:type="pct"/>
            <w:tcBorders>
              <w:top w:val="nil"/>
              <w:bottom w:val="single" w:sz="4" w:space="0" w:color="auto"/>
            </w:tcBorders>
            <w:shd w:val="clear" w:color="auto" w:fill="FFFFFF"/>
            <w:vAlign w:val="center"/>
          </w:tcPr>
          <w:p w14:paraId="5736EDD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714F7113"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0FB1DE8A" w14:textId="45FCEF0C" w:rsidR="002644DE" w:rsidRPr="002644DE" w:rsidRDefault="00E56FE8" w:rsidP="00E56FE8">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rPr>
              <w:t xml:space="preserve">Opatrenie súvisiace s </w:t>
            </w:r>
            <w:r w:rsidRPr="008A73EF">
              <w:rPr>
                <w:rFonts w:ascii="Times New Roman" w:eastAsia="Calibri" w:hAnsi="Times New Roman" w:cs="Times New Roman"/>
                <w:sz w:val="20"/>
              </w:rPr>
              <w:t>návrh</w:t>
            </w:r>
            <w:r>
              <w:rPr>
                <w:rFonts w:ascii="Times New Roman" w:eastAsia="Calibri" w:hAnsi="Times New Roman" w:cs="Times New Roman"/>
                <w:sz w:val="20"/>
              </w:rPr>
              <w:t>om</w:t>
            </w:r>
            <w:r w:rsidRPr="008A73EF">
              <w:rPr>
                <w:rFonts w:ascii="Times New Roman" w:eastAsia="Calibri" w:hAnsi="Times New Roman" w:cs="Times New Roman"/>
                <w:sz w:val="20"/>
              </w:rPr>
              <w:t xml:space="preserve"> novely zákona č. 530/2011 Z. z. o  spotrebnej dani z alkoholických nápojov v znení neskorších predpisov upravujúcej  návrh na upustenie  od splnenia podmienky na vydanie oprávnenia na distribúciu, a to zamestnávať v pracovnom pomere najmenej 10 zamestnancov</w:t>
            </w:r>
            <w:r>
              <w:rPr>
                <w:rFonts w:ascii="Times New Roman" w:eastAsia="Calibri" w:hAnsi="Times New Roman" w:cs="Times New Roman"/>
                <w:sz w:val="20"/>
              </w:rPr>
              <w:t xml:space="preserve">  môže vyvolať vznik nových menších subjektov v danej oblasti podnikania a tým vznik nových pracovných miest.</w:t>
            </w:r>
          </w:p>
        </w:tc>
      </w:tr>
      <w:tr w:rsidR="002644DE" w:rsidRPr="002644DE" w14:paraId="4629AFE1" w14:textId="77777777" w:rsidTr="005B05B7">
        <w:trPr>
          <w:trHeight w:val="270"/>
          <w:jc w:val="center"/>
        </w:trPr>
        <w:tc>
          <w:tcPr>
            <w:tcW w:w="129" w:type="pct"/>
            <w:tcBorders>
              <w:bottom w:val="single" w:sz="4" w:space="0" w:color="auto"/>
            </w:tcBorders>
            <w:shd w:val="clear" w:color="auto" w:fill="F2F2F2"/>
            <w:vAlign w:val="center"/>
          </w:tcPr>
          <w:p w14:paraId="32C71FD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1C1E016F"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24EEF3AC" w14:textId="77777777" w:rsidTr="005B05B7">
        <w:trPr>
          <w:trHeight w:val="454"/>
          <w:jc w:val="center"/>
        </w:trPr>
        <w:tc>
          <w:tcPr>
            <w:tcW w:w="129" w:type="pct"/>
            <w:tcBorders>
              <w:bottom w:val="single" w:sz="4" w:space="0" w:color="auto"/>
            </w:tcBorders>
            <w:shd w:val="clear" w:color="auto" w:fill="FFFFFF"/>
            <w:vAlign w:val="center"/>
          </w:tcPr>
          <w:p w14:paraId="484D193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50CC271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4304A9B2" w14:textId="3BD753C9" w:rsidR="002644DE" w:rsidRPr="002644DE" w:rsidRDefault="007264BF" w:rsidP="00F5222E">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rPr>
              <w:t xml:space="preserve">Opatrením sa navrhuje upustiť od splnenia podmienky na vydanie oprávnenia na distribúciu, a to zamestnávať v pracovnom pomere najmenej 10 zamestnancov. </w:t>
            </w:r>
            <w:r w:rsidR="00D94A62">
              <w:rPr>
                <w:rFonts w:ascii="Times New Roman" w:eastAsia="Calibri" w:hAnsi="Times New Roman" w:cs="Times New Roman"/>
                <w:sz w:val="20"/>
              </w:rPr>
              <w:t xml:space="preserve">Následkom </w:t>
            </w:r>
            <w:r w:rsidR="00E31893">
              <w:rPr>
                <w:rFonts w:ascii="Times New Roman" w:eastAsia="Calibri" w:hAnsi="Times New Roman" w:cs="Times New Roman"/>
                <w:sz w:val="20"/>
              </w:rPr>
              <w:t xml:space="preserve">môže byť </w:t>
            </w:r>
            <w:r w:rsidR="00D94A62">
              <w:rPr>
                <w:rFonts w:ascii="Times New Roman" w:eastAsia="Calibri" w:hAnsi="Times New Roman" w:cs="Times New Roman"/>
                <w:sz w:val="20"/>
              </w:rPr>
              <w:t xml:space="preserve">negatívny sociálny vplyv z dôvodu nižšieho </w:t>
            </w:r>
            <w:r w:rsidR="00F5222E">
              <w:rPr>
                <w:rFonts w:ascii="Times New Roman" w:eastAsia="Calibri" w:hAnsi="Times New Roman" w:cs="Times New Roman"/>
                <w:sz w:val="20"/>
              </w:rPr>
              <w:t>počtu pracovných miest</w:t>
            </w:r>
            <w:r w:rsidR="00E56FE8">
              <w:rPr>
                <w:rFonts w:ascii="Times New Roman" w:eastAsia="Calibri" w:hAnsi="Times New Roman" w:cs="Times New Roman"/>
                <w:sz w:val="20"/>
              </w:rPr>
              <w:t xml:space="preserve"> (distribútori alkoholických nápojov zamestnávajúci 10 a viac zamestnancov môžu znížiť počet zamestnancov)</w:t>
            </w:r>
            <w:r w:rsidR="00E31893">
              <w:rPr>
                <w:rFonts w:ascii="Times New Roman" w:eastAsia="Calibri" w:hAnsi="Times New Roman" w:cs="Times New Roman"/>
                <w:sz w:val="20"/>
              </w:rPr>
              <w:t xml:space="preserve">, avšak na druhej strane môže vniknúť niekoľko nových zamestnávateľov, ktorí nemohli splniť podmienku zamestnávať 10 zamestnancov (z titulu ekonomickej </w:t>
            </w:r>
            <w:proofErr w:type="spellStart"/>
            <w:r w:rsidR="00E31893">
              <w:rPr>
                <w:rFonts w:ascii="Times New Roman" w:eastAsia="Calibri" w:hAnsi="Times New Roman" w:cs="Times New Roman"/>
                <w:sz w:val="20"/>
              </w:rPr>
              <w:t>neefektivity</w:t>
            </w:r>
            <w:proofErr w:type="spellEnd"/>
            <w:r w:rsidR="00E31893">
              <w:rPr>
                <w:rFonts w:ascii="Times New Roman" w:eastAsia="Calibri" w:hAnsi="Times New Roman" w:cs="Times New Roman"/>
                <w:sz w:val="20"/>
              </w:rPr>
              <w:t>), pričom títo noví zamestnávatelia po vzniku môžu zam</w:t>
            </w:r>
            <w:r w:rsidR="00F5222E">
              <w:rPr>
                <w:rFonts w:ascii="Times New Roman" w:eastAsia="Calibri" w:hAnsi="Times New Roman" w:cs="Times New Roman"/>
                <w:sz w:val="20"/>
              </w:rPr>
              <w:t>estnať menší počet zamestnancov. Objem distribuovaného tovaru sa návrhom zákona nezmení. Predpokladá sa, že možno dôjde k presunu zamestnancov na trhu práce od súčasných distribútorov alkoholických nápojov k menším novovzniknutým distribútorom.</w:t>
            </w:r>
          </w:p>
        </w:tc>
      </w:tr>
      <w:tr w:rsidR="002644DE" w:rsidRPr="002644DE" w14:paraId="45A5C35F" w14:textId="77777777" w:rsidTr="005B05B7">
        <w:trPr>
          <w:trHeight w:val="248"/>
          <w:jc w:val="center"/>
        </w:trPr>
        <w:tc>
          <w:tcPr>
            <w:tcW w:w="129" w:type="pct"/>
            <w:tcBorders>
              <w:bottom w:val="single" w:sz="4" w:space="0" w:color="auto"/>
            </w:tcBorders>
            <w:shd w:val="clear" w:color="auto" w:fill="F2F2F2"/>
            <w:vAlign w:val="center"/>
          </w:tcPr>
          <w:p w14:paraId="7E06D76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6783C83D"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08A4B457" w14:textId="77777777" w:rsidTr="005B05B7">
        <w:trPr>
          <w:trHeight w:val="209"/>
          <w:jc w:val="center"/>
        </w:trPr>
        <w:tc>
          <w:tcPr>
            <w:tcW w:w="129" w:type="pct"/>
            <w:tcBorders>
              <w:bottom w:val="single" w:sz="4" w:space="0" w:color="auto"/>
            </w:tcBorders>
            <w:shd w:val="clear" w:color="auto" w:fill="FFFFFF"/>
            <w:vAlign w:val="center"/>
          </w:tcPr>
          <w:p w14:paraId="0344ECF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0644080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7AF44915" w14:textId="459AC146" w:rsidR="002644DE" w:rsidRPr="002644DE" w:rsidRDefault="00E56FE8" w:rsidP="00E31893">
            <w:pPr>
              <w:spacing w:after="0" w:line="240" w:lineRule="auto"/>
              <w:jc w:val="both"/>
              <w:rPr>
                <w:rFonts w:ascii="Times New Roman" w:eastAsia="Calibri" w:hAnsi="Times New Roman" w:cs="Times New Roman"/>
                <w:sz w:val="20"/>
                <w:szCs w:val="18"/>
              </w:rPr>
            </w:pPr>
            <w:r w:rsidRPr="00F5222E">
              <w:rPr>
                <w:rFonts w:ascii="Times New Roman" w:eastAsia="Calibri" w:hAnsi="Times New Roman" w:cs="Times New Roman"/>
                <w:sz w:val="20"/>
              </w:rPr>
              <w:t xml:space="preserve">Opatrenie </w:t>
            </w:r>
            <w:r w:rsidR="008A73EF" w:rsidRPr="00F5222E">
              <w:rPr>
                <w:rFonts w:ascii="Times New Roman" w:eastAsia="Calibri" w:hAnsi="Times New Roman" w:cs="Times New Roman"/>
                <w:sz w:val="20"/>
              </w:rPr>
              <w:t>n</w:t>
            </w:r>
            <w:r w:rsidR="00E31893" w:rsidRPr="00F5222E">
              <w:rPr>
                <w:rFonts w:ascii="Times New Roman" w:eastAsia="Calibri" w:hAnsi="Times New Roman" w:cs="Times New Roman"/>
                <w:sz w:val="20"/>
              </w:rPr>
              <w:t>a</w:t>
            </w:r>
            <w:r w:rsidR="008A73EF" w:rsidRPr="00F5222E">
              <w:rPr>
                <w:rFonts w:ascii="Times New Roman" w:eastAsia="Calibri" w:hAnsi="Times New Roman" w:cs="Times New Roman"/>
                <w:sz w:val="20"/>
              </w:rPr>
              <w:t xml:space="preserve"> jednej strane </w:t>
            </w:r>
            <w:r w:rsidR="00E31893" w:rsidRPr="00F5222E">
              <w:rPr>
                <w:rFonts w:ascii="Times New Roman" w:eastAsia="Calibri" w:hAnsi="Times New Roman" w:cs="Times New Roman"/>
                <w:sz w:val="20"/>
              </w:rPr>
              <w:t xml:space="preserve">môže znížiť počet pracovných pozícií u existujúcich subjektoch avšak na druhej strane môžu vzniknúť nové pracovné pozície u novovzniknutých menších subjektoch distribuujúcich napr. iba jednu značku alkoholických nápojov, ktorí pri súčasnom stave </w:t>
            </w:r>
            <w:r w:rsidR="008A73EF" w:rsidRPr="00F5222E">
              <w:rPr>
                <w:rFonts w:ascii="Times New Roman" w:eastAsia="Calibri" w:hAnsi="Times New Roman" w:cs="Times New Roman"/>
                <w:sz w:val="20"/>
              </w:rPr>
              <w:t xml:space="preserve">by </w:t>
            </w:r>
            <w:r w:rsidR="00E31893" w:rsidRPr="00F5222E">
              <w:rPr>
                <w:rFonts w:ascii="Times New Roman" w:eastAsia="Calibri" w:hAnsi="Times New Roman" w:cs="Times New Roman"/>
                <w:sz w:val="20"/>
              </w:rPr>
              <w:t>si nemohli dovoliť zamestnávať 10 zamestnancov, preto do tohto sektoru podnikania ani nevstúpili.</w:t>
            </w:r>
          </w:p>
        </w:tc>
      </w:tr>
      <w:tr w:rsidR="002644DE" w:rsidRPr="002644DE" w14:paraId="760EA58E" w14:textId="77777777" w:rsidTr="005B05B7">
        <w:trPr>
          <w:trHeight w:val="208"/>
          <w:jc w:val="center"/>
        </w:trPr>
        <w:tc>
          <w:tcPr>
            <w:tcW w:w="129" w:type="pct"/>
            <w:tcBorders>
              <w:bottom w:val="single" w:sz="4" w:space="0" w:color="auto"/>
            </w:tcBorders>
            <w:shd w:val="clear" w:color="auto" w:fill="F2F2F2"/>
            <w:vAlign w:val="center"/>
          </w:tcPr>
          <w:p w14:paraId="31A732C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765355C7"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24A331D8" w14:textId="77777777" w:rsidTr="005B05B7">
        <w:trPr>
          <w:trHeight w:val="794"/>
          <w:jc w:val="center"/>
        </w:trPr>
        <w:tc>
          <w:tcPr>
            <w:tcW w:w="129" w:type="pct"/>
            <w:tcBorders>
              <w:bottom w:val="single" w:sz="4" w:space="0" w:color="auto"/>
            </w:tcBorders>
            <w:shd w:val="clear" w:color="auto" w:fill="FFFFFF"/>
            <w:vAlign w:val="center"/>
          </w:tcPr>
          <w:p w14:paraId="2AF238F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297F2ED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0F35F921" w14:textId="77777777" w:rsidR="002644DE" w:rsidRPr="002644DE" w:rsidRDefault="001A0543"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63207730" w14:textId="77777777" w:rsidTr="005B05B7">
        <w:trPr>
          <w:trHeight w:val="324"/>
          <w:jc w:val="center"/>
        </w:trPr>
        <w:tc>
          <w:tcPr>
            <w:tcW w:w="129" w:type="pct"/>
            <w:tcBorders>
              <w:bottom w:val="single" w:sz="4" w:space="0" w:color="auto"/>
            </w:tcBorders>
            <w:shd w:val="clear" w:color="auto" w:fill="F2F2F2"/>
            <w:vAlign w:val="center"/>
          </w:tcPr>
          <w:p w14:paraId="23BBF08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7C083D31"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761C91EA" w14:textId="77777777" w:rsidTr="005B05B7">
        <w:trPr>
          <w:trHeight w:val="216"/>
          <w:jc w:val="center"/>
        </w:trPr>
        <w:tc>
          <w:tcPr>
            <w:tcW w:w="129" w:type="pct"/>
            <w:tcBorders>
              <w:bottom w:val="single" w:sz="4" w:space="0" w:color="auto"/>
            </w:tcBorders>
            <w:shd w:val="clear" w:color="auto" w:fill="FFFFFF"/>
            <w:vAlign w:val="center"/>
          </w:tcPr>
          <w:p w14:paraId="6F8945F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004E63F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5A5E7E35" w14:textId="77777777" w:rsidR="002644DE" w:rsidRPr="002644DE" w:rsidRDefault="001A0543"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05F88E2E" w14:textId="77777777" w:rsidTr="005B05B7">
        <w:trPr>
          <w:trHeight w:val="219"/>
          <w:jc w:val="center"/>
        </w:trPr>
        <w:tc>
          <w:tcPr>
            <w:tcW w:w="129" w:type="pct"/>
            <w:tcBorders>
              <w:bottom w:val="single" w:sz="4" w:space="0" w:color="auto"/>
            </w:tcBorders>
            <w:shd w:val="clear" w:color="auto" w:fill="F2F2F2"/>
            <w:vAlign w:val="center"/>
          </w:tcPr>
          <w:p w14:paraId="4116C45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2177A4C3"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10B14B2B" w14:textId="77777777" w:rsidTr="005B05B7">
        <w:trPr>
          <w:trHeight w:val="497"/>
          <w:jc w:val="center"/>
        </w:trPr>
        <w:tc>
          <w:tcPr>
            <w:tcW w:w="129" w:type="pct"/>
            <w:tcBorders>
              <w:bottom w:val="single" w:sz="4" w:space="0" w:color="auto"/>
            </w:tcBorders>
            <w:shd w:val="clear" w:color="auto" w:fill="FFFFFF"/>
            <w:vAlign w:val="center"/>
          </w:tcPr>
          <w:p w14:paraId="2B733D2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7EFE9F3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092FFAB3" w14:textId="77777777" w:rsidR="002644DE" w:rsidRPr="002644DE" w:rsidRDefault="001A0543"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bl>
    <w:p w14:paraId="01F106AF" w14:textId="77777777" w:rsidR="005B05B7" w:rsidRDefault="005B05B7" w:rsidP="00737682">
      <w:pPr>
        <w:spacing w:after="0" w:line="240" w:lineRule="auto"/>
        <w:outlineLvl w:val="0"/>
      </w:pPr>
    </w:p>
    <w:sectPr w:rsidR="005B05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F0E10" w14:textId="77777777" w:rsidR="008D5DF3" w:rsidRDefault="008D5DF3" w:rsidP="002644DE">
      <w:pPr>
        <w:spacing w:after="0" w:line="240" w:lineRule="auto"/>
      </w:pPr>
      <w:r>
        <w:separator/>
      </w:r>
    </w:p>
  </w:endnote>
  <w:endnote w:type="continuationSeparator" w:id="0">
    <w:p w14:paraId="5DAF7D1B" w14:textId="77777777" w:rsidR="008D5DF3" w:rsidRDefault="008D5DF3"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8CD0" w14:textId="77777777" w:rsidR="00F315C7" w:rsidRPr="001D6749" w:rsidRDefault="00F315C7">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1D2AC0DC" w14:textId="3E5DF502" w:rsidR="00F315C7" w:rsidRPr="001D6749" w:rsidRDefault="00F315C7">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3F4739">
          <w:rPr>
            <w:rFonts w:ascii="Times New Roman" w:hAnsi="Times New Roman" w:cs="Times New Roman"/>
            <w:noProof/>
          </w:rPr>
          <w:t>8</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3B6C1" w14:textId="77777777" w:rsidR="008D5DF3" w:rsidRDefault="008D5DF3" w:rsidP="002644DE">
      <w:pPr>
        <w:spacing w:after="0" w:line="240" w:lineRule="auto"/>
      </w:pPr>
      <w:r>
        <w:separator/>
      </w:r>
    </w:p>
  </w:footnote>
  <w:footnote w:type="continuationSeparator" w:id="0">
    <w:p w14:paraId="23806843" w14:textId="77777777" w:rsidR="008D5DF3" w:rsidRDefault="008D5DF3"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70298" w14:textId="77777777" w:rsidR="00F315C7" w:rsidRPr="00CD4982" w:rsidRDefault="00F315C7" w:rsidP="005B05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F2A6" w14:textId="77777777" w:rsidR="00F315C7" w:rsidRPr="00CD4982" w:rsidRDefault="00F315C7"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0C89CD22" w14:textId="77777777" w:rsidR="00F315C7" w:rsidRPr="00433C47" w:rsidRDefault="00F315C7" w:rsidP="00433C4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1D26213"/>
    <w:multiLevelType w:val="hybridMultilevel"/>
    <w:tmpl w:val="DE004CFC"/>
    <w:lvl w:ilvl="0" w:tplc="38A8F006">
      <w:start w:val="1"/>
      <w:numFmt w:val="decimal"/>
      <w:lvlText w:val="%1."/>
      <w:lvlJc w:val="left"/>
      <w:pPr>
        <w:ind w:left="720" w:hanging="360"/>
      </w:pPr>
      <w:rPr>
        <w:rFonts w:eastAsia="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BE2319"/>
    <w:multiLevelType w:val="hybridMultilevel"/>
    <w:tmpl w:val="DE004CFC"/>
    <w:lvl w:ilvl="0" w:tplc="38A8F006">
      <w:start w:val="1"/>
      <w:numFmt w:val="decimal"/>
      <w:lvlText w:val="%1."/>
      <w:lvlJc w:val="left"/>
      <w:pPr>
        <w:ind w:left="720" w:hanging="360"/>
      </w:pPr>
      <w:rPr>
        <w:rFonts w:eastAsia="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55D769B"/>
    <w:multiLevelType w:val="hybridMultilevel"/>
    <w:tmpl w:val="C8FE43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C4A25FD"/>
    <w:multiLevelType w:val="hybridMultilevel"/>
    <w:tmpl w:val="495A7D3A"/>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41008B8"/>
    <w:multiLevelType w:val="hybridMultilevel"/>
    <w:tmpl w:val="DE004CFC"/>
    <w:lvl w:ilvl="0" w:tplc="38A8F006">
      <w:start w:val="1"/>
      <w:numFmt w:val="decimal"/>
      <w:lvlText w:val="%1."/>
      <w:lvlJc w:val="left"/>
      <w:pPr>
        <w:ind w:left="720" w:hanging="360"/>
      </w:pPr>
      <w:rPr>
        <w:rFonts w:eastAsia="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6"/>
  </w:num>
  <w:num w:numId="5">
    <w:abstractNumId w:val="11"/>
  </w:num>
  <w:num w:numId="6">
    <w:abstractNumId w:val="13"/>
  </w:num>
  <w:num w:numId="7">
    <w:abstractNumId w:val="7"/>
  </w:num>
  <w:num w:numId="8">
    <w:abstractNumId w:val="10"/>
  </w:num>
  <w:num w:numId="9">
    <w:abstractNumId w:val="9"/>
  </w:num>
  <w:num w:numId="10">
    <w:abstractNumId w:val="0"/>
  </w:num>
  <w:num w:numId="11">
    <w:abstractNumId w:val="14"/>
  </w:num>
  <w:num w:numId="12">
    <w:abstractNumId w:val="15"/>
  </w:num>
  <w:num w:numId="13">
    <w:abstractNumId w:val="17"/>
  </w:num>
  <w:num w:numId="14">
    <w:abstractNumId w:val="12"/>
  </w:num>
  <w:num w:numId="15">
    <w:abstractNumId w:val="2"/>
  </w:num>
  <w:num w:numId="16">
    <w:abstractNumId w:val="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068F8"/>
    <w:rsid w:val="000322F0"/>
    <w:rsid w:val="00060EEC"/>
    <w:rsid w:val="00065199"/>
    <w:rsid w:val="0018346D"/>
    <w:rsid w:val="00183E7C"/>
    <w:rsid w:val="001A0543"/>
    <w:rsid w:val="001E5D19"/>
    <w:rsid w:val="002265CA"/>
    <w:rsid w:val="002644DE"/>
    <w:rsid w:val="00294F65"/>
    <w:rsid w:val="002A5EBB"/>
    <w:rsid w:val="002F57D4"/>
    <w:rsid w:val="003067FE"/>
    <w:rsid w:val="00313E46"/>
    <w:rsid w:val="00336F8D"/>
    <w:rsid w:val="0034320F"/>
    <w:rsid w:val="003553CA"/>
    <w:rsid w:val="00382021"/>
    <w:rsid w:val="003A5AC8"/>
    <w:rsid w:val="003B2CE2"/>
    <w:rsid w:val="003F4739"/>
    <w:rsid w:val="004023F2"/>
    <w:rsid w:val="0040256B"/>
    <w:rsid w:val="00414D79"/>
    <w:rsid w:val="00433C47"/>
    <w:rsid w:val="00434062"/>
    <w:rsid w:val="00441616"/>
    <w:rsid w:val="00443369"/>
    <w:rsid w:val="00455B33"/>
    <w:rsid w:val="00462746"/>
    <w:rsid w:val="00481729"/>
    <w:rsid w:val="004A5223"/>
    <w:rsid w:val="004A68F1"/>
    <w:rsid w:val="004E59D2"/>
    <w:rsid w:val="00526F2E"/>
    <w:rsid w:val="005465B2"/>
    <w:rsid w:val="005A77E0"/>
    <w:rsid w:val="005B05B7"/>
    <w:rsid w:val="00600C04"/>
    <w:rsid w:val="00611C3B"/>
    <w:rsid w:val="00636449"/>
    <w:rsid w:val="0067500B"/>
    <w:rsid w:val="0071671D"/>
    <w:rsid w:val="007264BF"/>
    <w:rsid w:val="007310F0"/>
    <w:rsid w:val="007311A6"/>
    <w:rsid w:val="00737682"/>
    <w:rsid w:val="0077038D"/>
    <w:rsid w:val="007A1F71"/>
    <w:rsid w:val="007D66EC"/>
    <w:rsid w:val="007E57E7"/>
    <w:rsid w:val="007F58AE"/>
    <w:rsid w:val="007F6319"/>
    <w:rsid w:val="00807F4C"/>
    <w:rsid w:val="00824798"/>
    <w:rsid w:val="00845DF3"/>
    <w:rsid w:val="00875786"/>
    <w:rsid w:val="008801B5"/>
    <w:rsid w:val="008A73EF"/>
    <w:rsid w:val="008A79E2"/>
    <w:rsid w:val="008D5DF3"/>
    <w:rsid w:val="009445DF"/>
    <w:rsid w:val="0095188C"/>
    <w:rsid w:val="00967CC8"/>
    <w:rsid w:val="009801EA"/>
    <w:rsid w:val="009B109C"/>
    <w:rsid w:val="009E09F7"/>
    <w:rsid w:val="009E0AD0"/>
    <w:rsid w:val="00A003D7"/>
    <w:rsid w:val="00A36BC4"/>
    <w:rsid w:val="00A53037"/>
    <w:rsid w:val="00A74762"/>
    <w:rsid w:val="00A9052A"/>
    <w:rsid w:val="00A96012"/>
    <w:rsid w:val="00AA0BDA"/>
    <w:rsid w:val="00AC71DF"/>
    <w:rsid w:val="00B075FF"/>
    <w:rsid w:val="00B22235"/>
    <w:rsid w:val="00BB6D59"/>
    <w:rsid w:val="00BD141A"/>
    <w:rsid w:val="00BF1203"/>
    <w:rsid w:val="00C00E01"/>
    <w:rsid w:val="00C10F27"/>
    <w:rsid w:val="00CA6516"/>
    <w:rsid w:val="00CC5AB6"/>
    <w:rsid w:val="00D06533"/>
    <w:rsid w:val="00D07246"/>
    <w:rsid w:val="00D1351D"/>
    <w:rsid w:val="00D27A0D"/>
    <w:rsid w:val="00D71759"/>
    <w:rsid w:val="00D851CA"/>
    <w:rsid w:val="00D94A62"/>
    <w:rsid w:val="00DB445C"/>
    <w:rsid w:val="00DD3CE8"/>
    <w:rsid w:val="00DD52C7"/>
    <w:rsid w:val="00DF2CF0"/>
    <w:rsid w:val="00E121AA"/>
    <w:rsid w:val="00E31893"/>
    <w:rsid w:val="00E33593"/>
    <w:rsid w:val="00E53D2D"/>
    <w:rsid w:val="00E56FE8"/>
    <w:rsid w:val="00E74464"/>
    <w:rsid w:val="00EB5CB5"/>
    <w:rsid w:val="00ED591F"/>
    <w:rsid w:val="00EF7E5F"/>
    <w:rsid w:val="00F17084"/>
    <w:rsid w:val="00F20001"/>
    <w:rsid w:val="00F315C7"/>
    <w:rsid w:val="00F5222E"/>
    <w:rsid w:val="00F56207"/>
    <w:rsid w:val="00FF1D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7697"/>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basedOn w:val="Normlny"/>
    <w:uiPriority w:val="34"/>
    <w:qFormat/>
    <w:rsid w:val="00313E46"/>
    <w:pPr>
      <w:ind w:left="720"/>
      <w:contextualSpacing/>
    </w:pPr>
  </w:style>
  <w:style w:type="character" w:styleId="Odkaznakomentr">
    <w:name w:val="annotation reference"/>
    <w:basedOn w:val="Predvolenpsmoodseku"/>
    <w:uiPriority w:val="99"/>
    <w:semiHidden/>
    <w:unhideWhenUsed/>
    <w:rsid w:val="002265CA"/>
    <w:rPr>
      <w:sz w:val="16"/>
      <w:szCs w:val="16"/>
    </w:rPr>
  </w:style>
  <w:style w:type="paragraph" w:styleId="Textkomentra">
    <w:name w:val="annotation text"/>
    <w:basedOn w:val="Normlny"/>
    <w:link w:val="TextkomentraChar"/>
    <w:uiPriority w:val="99"/>
    <w:semiHidden/>
    <w:unhideWhenUsed/>
    <w:rsid w:val="002265CA"/>
    <w:pPr>
      <w:spacing w:line="240" w:lineRule="auto"/>
    </w:pPr>
    <w:rPr>
      <w:sz w:val="20"/>
      <w:szCs w:val="20"/>
    </w:rPr>
  </w:style>
  <w:style w:type="character" w:customStyle="1" w:styleId="TextkomentraChar">
    <w:name w:val="Text komentára Char"/>
    <w:basedOn w:val="Predvolenpsmoodseku"/>
    <w:link w:val="Textkomentra"/>
    <w:uiPriority w:val="99"/>
    <w:semiHidden/>
    <w:rsid w:val="002265CA"/>
    <w:rPr>
      <w:sz w:val="20"/>
      <w:szCs w:val="20"/>
    </w:rPr>
  </w:style>
  <w:style w:type="paragraph" w:styleId="Predmetkomentra">
    <w:name w:val="annotation subject"/>
    <w:basedOn w:val="Textkomentra"/>
    <w:next w:val="Textkomentra"/>
    <w:link w:val="PredmetkomentraChar"/>
    <w:uiPriority w:val="99"/>
    <w:semiHidden/>
    <w:unhideWhenUsed/>
    <w:rsid w:val="002265CA"/>
    <w:rPr>
      <w:b/>
      <w:bCs/>
    </w:rPr>
  </w:style>
  <w:style w:type="character" w:customStyle="1" w:styleId="PredmetkomentraChar">
    <w:name w:val="Predmet komentára Char"/>
    <w:basedOn w:val="TextkomentraChar"/>
    <w:link w:val="Predmetkomentra"/>
    <w:uiPriority w:val="99"/>
    <w:semiHidden/>
    <w:rsid w:val="002265CA"/>
    <w:rPr>
      <w:b/>
      <w:bCs/>
      <w:sz w:val="20"/>
      <w:szCs w:val="20"/>
    </w:rPr>
  </w:style>
  <w:style w:type="paragraph" w:styleId="Textbubliny">
    <w:name w:val="Balloon Text"/>
    <w:basedOn w:val="Normlny"/>
    <w:link w:val="TextbublinyChar"/>
    <w:uiPriority w:val="99"/>
    <w:semiHidden/>
    <w:unhideWhenUsed/>
    <w:rsid w:val="002265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265CA"/>
    <w:rPr>
      <w:rFonts w:ascii="Segoe UI" w:hAnsi="Segoe UI" w:cs="Segoe UI"/>
      <w:sz w:val="18"/>
      <w:szCs w:val="18"/>
    </w:rPr>
  </w:style>
  <w:style w:type="paragraph" w:customStyle="1" w:styleId="norm00e1lny">
    <w:name w:val="norm_00e1lny"/>
    <w:basedOn w:val="Normlny"/>
    <w:rsid w:val="00526F2E"/>
    <w:pPr>
      <w:spacing w:after="0" w:line="200" w:lineRule="atLeast"/>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48657">
      <w:bodyDiv w:val="1"/>
      <w:marLeft w:val="0"/>
      <w:marRight w:val="0"/>
      <w:marTop w:val="0"/>
      <w:marBottom w:val="0"/>
      <w:divBdr>
        <w:top w:val="none" w:sz="0" w:space="0" w:color="auto"/>
        <w:left w:val="none" w:sz="0" w:space="0" w:color="auto"/>
        <w:bottom w:val="none" w:sz="0" w:space="0" w:color="auto"/>
        <w:right w:val="none" w:sz="0" w:space="0" w:color="auto"/>
      </w:divBdr>
    </w:div>
    <w:div w:id="15086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alyza_sp"/>
    <f:field ref="objsubject" par="" edit="true" text=""/>
    <f:field ref="objcreatedby" par="" text="Franczel, Marek, JUDr."/>
    <f:field ref="objcreatedat" par="" text="28.10.2021 8:55:07"/>
    <f:field ref="objchangedby" par="" text="Administrator, System"/>
    <f:field ref="objmodifiedat" par="" text="28.10.2021 8:55:0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3374</Words>
  <Characters>19238</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Andrasko Miloslav</dc:creator>
  <cp:keywords/>
  <dc:description/>
  <cp:lastModifiedBy>Copikova Veronika</cp:lastModifiedBy>
  <cp:revision>3</cp:revision>
  <cp:lastPrinted>2021-10-18T16:56:00Z</cp:lastPrinted>
  <dcterms:created xsi:type="dcterms:W3CDTF">2021-12-15T09:20:00Z</dcterms:created>
  <dcterms:modified xsi:type="dcterms:W3CDTF">2022-01-04T14:01:00Z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Marek Franczel</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ktorým sa menia a dopĺňajú niektoré zákony v súvislosti so zlepšovaním podnikateľského prostredia</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mesiace jún až december 2021</vt:lpwstr>
  </property>
  <property fmtid="{D5CDD505-2E9C-101B-9397-08002B2CF9AE}" pid="23" name="FSC#SKEDITIONSLOVLEX@103.510:plnynazovpredpis">
    <vt:lpwstr> Zákon, ktorým sa menia a dopĺňajú niektoré zákony v súvislosti so zlepšovaním podnikateľského prostredia</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104534/2021-2062-220342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LP/2021/619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28. 10. 2021</vt:lpwstr>
  </property>
  <property fmtid="{D5CDD505-2E9C-101B-9397-08002B2CF9AE}" pid="151" name="FSC#COOSYSTEM@1.1:Container">
    <vt:lpwstr>COO.2145.1000.3.4635915</vt:lpwstr>
  </property>
  <property fmtid="{D5CDD505-2E9C-101B-9397-08002B2CF9AE}" pid="152" name="FSC#FSCFOLIO@1.1001:docpropproject">
    <vt:lpwstr/>
  </property>
</Properties>
</file>