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3E776" w14:textId="77777777" w:rsidR="0081450E" w:rsidRDefault="0081450E" w:rsidP="00802E42"/>
    <w:p w14:paraId="4E88025D" w14:textId="7DB7E23A" w:rsidR="00F00F4E" w:rsidRPr="00E05B3E" w:rsidRDefault="00F00F4E" w:rsidP="00C816D1">
      <w:pPr>
        <w:pStyle w:val="Default"/>
        <w:ind w:left="360"/>
        <w:jc w:val="center"/>
        <w:rPr>
          <w:rFonts w:ascii="Times New Roman" w:hAnsi="Times New Roman" w:cs="Times New Roman"/>
        </w:rPr>
      </w:pPr>
      <w:r w:rsidRPr="00E05B3E">
        <w:rPr>
          <w:rFonts w:ascii="Times New Roman" w:hAnsi="Times New Roman" w:cs="Times New Roman"/>
          <w:b/>
          <w:bCs/>
        </w:rPr>
        <w:t>DOLOŽKA ZLUČITEĽNOSTI</w:t>
      </w:r>
    </w:p>
    <w:p w14:paraId="52CF7FF4" w14:textId="77777777" w:rsidR="00F00F4E" w:rsidRPr="00E05B3E" w:rsidRDefault="00F00F4E" w:rsidP="00C816D1">
      <w:pPr>
        <w:pStyle w:val="Default"/>
        <w:ind w:left="426"/>
        <w:jc w:val="center"/>
        <w:rPr>
          <w:rFonts w:ascii="Times New Roman" w:hAnsi="Times New Roman" w:cs="Times New Roman"/>
          <w:b/>
          <w:bCs/>
        </w:rPr>
      </w:pPr>
      <w:r w:rsidRPr="00E05B3E">
        <w:rPr>
          <w:rFonts w:ascii="Times New Roman" w:hAnsi="Times New Roman" w:cs="Times New Roman"/>
          <w:b/>
          <w:bCs/>
        </w:rPr>
        <w:t>návrhu zákona s právom Európskej únie</w:t>
      </w:r>
    </w:p>
    <w:p w14:paraId="7D6C8921" w14:textId="77777777" w:rsidR="00F00F4E" w:rsidRPr="00E05B3E" w:rsidRDefault="00F00F4E" w:rsidP="00C816D1">
      <w:pPr>
        <w:pStyle w:val="Default"/>
        <w:jc w:val="center"/>
        <w:rPr>
          <w:rFonts w:ascii="Times New Roman" w:hAnsi="Times New Roman" w:cs="Times New Roman"/>
        </w:rPr>
      </w:pPr>
    </w:p>
    <w:p w14:paraId="47D5C0DB" w14:textId="77777777" w:rsidR="00F00F4E" w:rsidRPr="00E05B3E" w:rsidRDefault="00F00F4E" w:rsidP="00C816D1">
      <w:pPr>
        <w:pStyle w:val="Default"/>
        <w:ind w:firstLine="426"/>
        <w:jc w:val="both"/>
        <w:rPr>
          <w:rFonts w:ascii="Times New Roman" w:hAnsi="Times New Roman" w:cs="Times New Roman"/>
        </w:rPr>
      </w:pPr>
      <w:r w:rsidRPr="00635764">
        <w:rPr>
          <w:rFonts w:ascii="Times New Roman" w:hAnsi="Times New Roman" w:cs="Times New Roman"/>
          <w:b/>
        </w:rPr>
        <w:t>1.</w:t>
      </w:r>
      <w:r w:rsidRPr="00E05B3E">
        <w:rPr>
          <w:rFonts w:ascii="Times New Roman" w:hAnsi="Times New Roman" w:cs="Times New Roman"/>
        </w:rPr>
        <w:t xml:space="preserve"> </w:t>
      </w:r>
      <w:r w:rsidRPr="00E05B3E">
        <w:rPr>
          <w:rFonts w:ascii="Times New Roman" w:hAnsi="Times New Roman" w:cs="Times New Roman"/>
          <w:b/>
        </w:rPr>
        <w:t>Navrhovateľ zákona</w:t>
      </w:r>
      <w:r w:rsidRPr="00E05B3E">
        <w:rPr>
          <w:rFonts w:ascii="Times New Roman" w:hAnsi="Times New Roman" w:cs="Times New Roman"/>
        </w:rPr>
        <w:t xml:space="preserve">: Ministerstvo hospodárstva Slovenskej republiky  </w:t>
      </w:r>
    </w:p>
    <w:p w14:paraId="6E5473C9" w14:textId="77777777" w:rsidR="00F00F4E" w:rsidRPr="00E05B3E" w:rsidRDefault="00F00F4E" w:rsidP="00C816D1">
      <w:pPr>
        <w:pStyle w:val="Default"/>
        <w:ind w:firstLine="426"/>
        <w:rPr>
          <w:rFonts w:ascii="Times New Roman" w:hAnsi="Times New Roman" w:cs="Times New Roman"/>
        </w:rPr>
      </w:pPr>
    </w:p>
    <w:p w14:paraId="0572D910" w14:textId="17D58F2C" w:rsidR="00635764" w:rsidRDefault="00F00F4E" w:rsidP="00635764">
      <w:pPr>
        <w:pStyle w:val="Default"/>
        <w:ind w:left="709" w:hanging="283"/>
        <w:jc w:val="both"/>
      </w:pPr>
      <w:r w:rsidRPr="00DE0DD6">
        <w:rPr>
          <w:rFonts w:ascii="Times New Roman" w:hAnsi="Times New Roman" w:cs="Times New Roman"/>
          <w:b/>
        </w:rPr>
        <w:t>2.</w:t>
      </w:r>
      <w:r w:rsidRPr="00DE0DD6">
        <w:rPr>
          <w:rFonts w:ascii="Times New Roman" w:hAnsi="Times New Roman" w:cs="Times New Roman"/>
        </w:rPr>
        <w:t xml:space="preserve"> </w:t>
      </w:r>
      <w:r w:rsidRPr="00DE0DD6">
        <w:rPr>
          <w:rFonts w:ascii="Times New Roman" w:hAnsi="Times New Roman" w:cs="Times New Roman"/>
          <w:b/>
        </w:rPr>
        <w:t>Názov návrhu zákona</w:t>
      </w:r>
      <w:r w:rsidRPr="00DE0DD6">
        <w:rPr>
          <w:rFonts w:ascii="Times New Roman" w:hAnsi="Times New Roman" w:cs="Times New Roman"/>
        </w:rPr>
        <w:t xml:space="preserve">: </w:t>
      </w:r>
      <w:r w:rsidR="0081450E" w:rsidRPr="00DE0DD6">
        <w:rPr>
          <w:rFonts w:ascii="Times New Roman" w:hAnsi="Times New Roman" w:cs="Times New Roman"/>
        </w:rPr>
        <w:t>Návrh zákona, ktorým sa menia a dopĺňajú niektoré zákony v súvislosti so zlepšovaním podnikateľského prostredia</w:t>
      </w:r>
      <w:r w:rsidR="00635764" w:rsidRPr="00DE0DD6">
        <w:rPr>
          <w:rFonts w:ascii="Times New Roman" w:hAnsi="Times New Roman" w:cs="Times New Roman"/>
        </w:rPr>
        <w:t xml:space="preserve"> </w:t>
      </w:r>
    </w:p>
    <w:p w14:paraId="227A38FD" w14:textId="77777777" w:rsidR="00635764" w:rsidRPr="00635764" w:rsidRDefault="00635764" w:rsidP="00635764">
      <w:pPr>
        <w:pStyle w:val="Default"/>
        <w:ind w:left="709" w:hanging="283"/>
        <w:jc w:val="both"/>
        <w:rPr>
          <w:rFonts w:ascii="Times New Roman" w:hAnsi="Times New Roman" w:cs="Times New Roman"/>
        </w:rPr>
      </w:pPr>
    </w:p>
    <w:p w14:paraId="10B2AA0A" w14:textId="5B649F31" w:rsidR="00635764" w:rsidRPr="00635764" w:rsidRDefault="00635764" w:rsidP="00635764">
      <w:pPr>
        <w:pStyle w:val="Default"/>
        <w:ind w:left="709" w:hanging="283"/>
        <w:jc w:val="both"/>
        <w:rPr>
          <w:rFonts w:ascii="Times New Roman" w:hAnsi="Times New Roman" w:cs="Times New Roman"/>
          <w:b/>
        </w:rPr>
      </w:pPr>
      <w:r w:rsidRPr="00635764">
        <w:rPr>
          <w:rFonts w:ascii="Times New Roman" w:hAnsi="Times New Roman" w:cs="Times New Roman"/>
          <w:b/>
        </w:rPr>
        <w:t>3.</w:t>
      </w:r>
      <w:r w:rsidRPr="00635764">
        <w:rPr>
          <w:rFonts w:ascii="Times New Roman" w:hAnsi="Times New Roman" w:cs="Times New Roman"/>
        </w:rPr>
        <w:t xml:space="preserve"> </w:t>
      </w:r>
      <w:r w:rsidRPr="00635764">
        <w:rPr>
          <w:rFonts w:ascii="Times New Roman" w:hAnsi="Times New Roman" w:cs="Times New Roman"/>
          <w:b/>
        </w:rPr>
        <w:t>Predmet návrhu zákona je upravený v práve Európskej únie:</w:t>
      </w:r>
    </w:p>
    <w:p w14:paraId="3131FCE7" w14:textId="77777777" w:rsidR="00635764" w:rsidRPr="000C3F0F" w:rsidRDefault="00635764" w:rsidP="00635764">
      <w:pPr>
        <w:pStyle w:val="Zarkazkladnhotextu"/>
        <w:spacing w:before="120"/>
        <w:ind w:left="426"/>
      </w:pPr>
      <w:r w:rsidRPr="000C3F0F">
        <w:t>a) Primárne právo:</w:t>
      </w:r>
    </w:p>
    <w:p w14:paraId="475754C5" w14:textId="77777777" w:rsidR="00B74469" w:rsidRPr="002F709A" w:rsidRDefault="00635764" w:rsidP="00635764">
      <w:pPr>
        <w:pStyle w:val="Zarkazkladnhotextu"/>
        <w:numPr>
          <w:ilvl w:val="0"/>
          <w:numId w:val="28"/>
        </w:numPr>
        <w:spacing w:before="120"/>
        <w:ind w:left="709" w:hanging="283"/>
        <w:jc w:val="both"/>
        <w:rPr>
          <w:rStyle w:val="awspan1"/>
          <w:color w:val="auto"/>
        </w:rPr>
      </w:pPr>
      <w:r w:rsidRPr="003F31ED">
        <w:t xml:space="preserve">čl. </w:t>
      </w:r>
      <w:r>
        <w:t xml:space="preserve">4 ods. 2 </w:t>
      </w:r>
      <w:r w:rsidRPr="003F31ED">
        <w:t xml:space="preserve"> Zmluvy o fungovaní Európskej únie</w:t>
      </w:r>
      <w:r>
        <w:t xml:space="preserve"> (</w:t>
      </w:r>
      <w:r>
        <w:rPr>
          <w:rStyle w:val="awspan1"/>
        </w:rPr>
        <w:t>Ú. v. EÚ C 202, 7.6.2016) v platnom znení</w:t>
      </w:r>
      <w:r w:rsidR="00B74469">
        <w:rPr>
          <w:rStyle w:val="awspan1"/>
        </w:rPr>
        <w:t>,</w:t>
      </w:r>
    </w:p>
    <w:p w14:paraId="5BD01AB8" w14:textId="0298FFE1" w:rsidR="00DE0951" w:rsidRPr="002F709A" w:rsidRDefault="00B74469" w:rsidP="00635764">
      <w:pPr>
        <w:pStyle w:val="Zarkazkladnhotextu"/>
        <w:numPr>
          <w:ilvl w:val="0"/>
          <w:numId w:val="28"/>
        </w:numPr>
        <w:spacing w:before="120"/>
        <w:ind w:left="709" w:hanging="283"/>
        <w:jc w:val="both"/>
        <w:rPr>
          <w:rStyle w:val="awspan1"/>
          <w:color w:val="auto"/>
        </w:rPr>
      </w:pPr>
      <w:r>
        <w:rPr>
          <w:rStyle w:val="awspan1"/>
        </w:rPr>
        <w:t>čl. 114</w:t>
      </w:r>
      <w:r w:rsidR="00DE0951">
        <w:rPr>
          <w:rStyle w:val="awspan1"/>
        </w:rPr>
        <w:t xml:space="preserve"> Zmluvy o fungovaní Európskej únie (Ú. V. EÚ C 202, 7.6.2016) v platnom znení,</w:t>
      </w:r>
    </w:p>
    <w:p w14:paraId="65BFF764" w14:textId="0D6EFBD9" w:rsidR="00635764" w:rsidRPr="003F31ED" w:rsidRDefault="00DE0951" w:rsidP="00635764">
      <w:pPr>
        <w:pStyle w:val="Zarkazkladnhotextu"/>
        <w:numPr>
          <w:ilvl w:val="0"/>
          <w:numId w:val="28"/>
        </w:numPr>
        <w:spacing w:before="120"/>
        <w:ind w:left="709" w:hanging="283"/>
        <w:jc w:val="both"/>
      </w:pPr>
      <w:r>
        <w:rPr>
          <w:rStyle w:val="awspan1"/>
        </w:rPr>
        <w:t>čl. 169 Zmluvy o fungovaní Európskej únie (Ú. V. EÚ C 202, 7.6.2016) v platnom znení</w:t>
      </w:r>
    </w:p>
    <w:p w14:paraId="1082B07E" w14:textId="77777777" w:rsidR="00635764" w:rsidRDefault="00635764" w:rsidP="00635764">
      <w:pPr>
        <w:spacing w:after="120"/>
        <w:ind w:left="426"/>
        <w:jc w:val="both"/>
      </w:pPr>
      <w:r w:rsidRPr="000C3F0F">
        <w:t xml:space="preserve">b) Sekundárne právo: </w:t>
      </w:r>
    </w:p>
    <w:p w14:paraId="00B97A3D" w14:textId="25D0D205" w:rsidR="00635764" w:rsidRPr="004E0E5D" w:rsidRDefault="00635764" w:rsidP="00635764">
      <w:pPr>
        <w:pStyle w:val="Odsekzoznamu"/>
        <w:numPr>
          <w:ilvl w:val="0"/>
          <w:numId w:val="28"/>
        </w:numPr>
        <w:ind w:left="709" w:hanging="283"/>
        <w:jc w:val="both"/>
      </w:pPr>
      <w:r w:rsidRPr="004E0E5D">
        <w:rPr>
          <w:shd w:val="clear" w:color="auto" w:fill="FFFFFF"/>
        </w:rPr>
        <w:t>smernica Európskeho parlamentu a Rady (EÚ) 2019/1151 z 20. júna 2019, ktorou sa mení smernica (EÚ) 2017/1132, pokiaľ ide o používanie digitálnych nástrojov a postupov v rámci práva obchodných spoločností (</w:t>
      </w:r>
      <w:r w:rsidRPr="004E0E5D">
        <w:rPr>
          <w:iCs/>
          <w:shd w:val="clear" w:color="auto" w:fill="FFFFFF"/>
        </w:rPr>
        <w:t xml:space="preserve">Ú. v. EÚ L 186, 11.7.2019), </w:t>
      </w:r>
      <w:r w:rsidR="00B05C7D">
        <w:rPr>
          <w:iCs/>
          <w:shd w:val="clear" w:color="auto" w:fill="FFFFFF"/>
        </w:rPr>
        <w:t>gestor: MS SR,</w:t>
      </w:r>
    </w:p>
    <w:p w14:paraId="66932CEE" w14:textId="7042394A" w:rsidR="00635764" w:rsidRDefault="00635764" w:rsidP="00635764">
      <w:pPr>
        <w:pStyle w:val="Odsekzoznamu"/>
        <w:numPr>
          <w:ilvl w:val="0"/>
          <w:numId w:val="28"/>
        </w:numPr>
        <w:ind w:left="709" w:hanging="283"/>
        <w:jc w:val="both"/>
        <w:rPr>
          <w:color w:val="000000"/>
        </w:rPr>
      </w:pPr>
      <w:r w:rsidRPr="00322F01">
        <w:rPr>
          <w:color w:val="000000"/>
        </w:rPr>
        <w:t>smernica</w:t>
      </w:r>
      <w:r w:rsidRPr="00322F01">
        <w:rPr>
          <w:color w:val="000000"/>
          <w:spacing w:val="56"/>
        </w:rPr>
        <w:t xml:space="preserve"> </w:t>
      </w:r>
      <w:r w:rsidRPr="00322F01">
        <w:rPr>
          <w:color w:val="000000"/>
        </w:rPr>
        <w:t>Európskeho</w:t>
      </w:r>
      <w:r w:rsidRPr="00322F01">
        <w:rPr>
          <w:color w:val="000000"/>
          <w:spacing w:val="56"/>
        </w:rPr>
        <w:t xml:space="preserve"> </w:t>
      </w:r>
      <w:r w:rsidRPr="00322F01">
        <w:rPr>
          <w:color w:val="000000"/>
        </w:rPr>
        <w:t>parlamentu</w:t>
      </w:r>
      <w:r w:rsidRPr="00322F01">
        <w:rPr>
          <w:color w:val="000000"/>
          <w:spacing w:val="56"/>
        </w:rPr>
        <w:t xml:space="preserve"> </w:t>
      </w:r>
      <w:r w:rsidRPr="00322F01">
        <w:rPr>
          <w:color w:val="000000"/>
        </w:rPr>
        <w:t>a</w:t>
      </w:r>
      <w:r w:rsidRPr="00322F01">
        <w:rPr>
          <w:color w:val="000000"/>
          <w:spacing w:val="56"/>
        </w:rPr>
        <w:t xml:space="preserve"> </w:t>
      </w:r>
      <w:r w:rsidRPr="00322F01">
        <w:rPr>
          <w:color w:val="000000"/>
        </w:rPr>
        <w:t>Rady</w:t>
      </w:r>
      <w:r w:rsidRPr="00322F01">
        <w:rPr>
          <w:color w:val="000000"/>
          <w:spacing w:val="56"/>
        </w:rPr>
        <w:t xml:space="preserve"> </w:t>
      </w:r>
      <w:r w:rsidRPr="00322F01">
        <w:rPr>
          <w:color w:val="000000"/>
        </w:rPr>
        <w:t>2013/34/EÚ</w:t>
      </w:r>
      <w:r w:rsidRPr="00322F01">
        <w:rPr>
          <w:color w:val="000000"/>
          <w:spacing w:val="56"/>
        </w:rPr>
        <w:t xml:space="preserve"> </w:t>
      </w:r>
      <w:r w:rsidRPr="00322F01">
        <w:rPr>
          <w:color w:val="000000"/>
        </w:rPr>
        <w:t>z</w:t>
      </w:r>
      <w:r w:rsidRPr="00322F01">
        <w:rPr>
          <w:color w:val="000000"/>
          <w:spacing w:val="56"/>
        </w:rPr>
        <w:t xml:space="preserve"> </w:t>
      </w:r>
      <w:r w:rsidRPr="00322F01">
        <w:rPr>
          <w:color w:val="000000"/>
        </w:rPr>
        <w:t>26.</w:t>
      </w:r>
      <w:r w:rsidRPr="00322F01">
        <w:rPr>
          <w:color w:val="000000"/>
          <w:spacing w:val="56"/>
        </w:rPr>
        <w:t xml:space="preserve"> </w:t>
      </w:r>
      <w:r w:rsidRPr="00322F01">
        <w:rPr>
          <w:color w:val="000000"/>
        </w:rPr>
        <w:t>júna</w:t>
      </w:r>
      <w:r w:rsidRPr="00322F01">
        <w:rPr>
          <w:color w:val="000000"/>
          <w:spacing w:val="56"/>
        </w:rPr>
        <w:t xml:space="preserve"> </w:t>
      </w:r>
      <w:r w:rsidRPr="00322F01">
        <w:rPr>
          <w:color w:val="000000"/>
        </w:rPr>
        <w:t>2013</w:t>
      </w:r>
      <w:r w:rsidRPr="00322F01">
        <w:rPr>
          <w:color w:val="000000"/>
          <w:spacing w:val="56"/>
        </w:rPr>
        <w:t xml:space="preserve"> </w:t>
      </w:r>
      <w:r w:rsidRPr="00322F01">
        <w:rPr>
          <w:color w:val="000000"/>
        </w:rPr>
        <w:t>o</w:t>
      </w:r>
      <w:r w:rsidRPr="00322F01">
        <w:rPr>
          <w:color w:val="000000"/>
          <w:spacing w:val="56"/>
        </w:rPr>
        <w:t xml:space="preserve"> </w:t>
      </w:r>
      <w:r w:rsidRPr="00322F01">
        <w:rPr>
          <w:color w:val="000000"/>
        </w:rPr>
        <w:t>ročných účtovných</w:t>
      </w:r>
      <w:r w:rsidRPr="00EE5856">
        <w:rPr>
          <w:color w:val="000000"/>
        </w:rPr>
        <w:t xml:space="preserve"> </w:t>
      </w:r>
      <w:r w:rsidRPr="00322F01">
        <w:rPr>
          <w:color w:val="000000"/>
        </w:rPr>
        <w:t>závierkach,</w:t>
      </w:r>
      <w:r w:rsidRPr="00EE5856">
        <w:rPr>
          <w:color w:val="000000"/>
        </w:rPr>
        <w:t xml:space="preserve"> </w:t>
      </w:r>
      <w:r w:rsidRPr="00322F01">
        <w:rPr>
          <w:color w:val="000000"/>
        </w:rPr>
        <w:t>konsolidovaných</w:t>
      </w:r>
      <w:r w:rsidRPr="00EE5856">
        <w:rPr>
          <w:color w:val="000000"/>
        </w:rPr>
        <w:t xml:space="preserve"> </w:t>
      </w:r>
      <w:r w:rsidRPr="00322F01">
        <w:rPr>
          <w:color w:val="000000"/>
        </w:rPr>
        <w:t>účtovných</w:t>
      </w:r>
      <w:r w:rsidRPr="00EE5856">
        <w:rPr>
          <w:color w:val="000000"/>
        </w:rPr>
        <w:t xml:space="preserve"> </w:t>
      </w:r>
      <w:r w:rsidRPr="00322F01">
        <w:rPr>
          <w:color w:val="000000"/>
        </w:rPr>
        <w:t>závierkach</w:t>
      </w:r>
      <w:r w:rsidRPr="00EE5856">
        <w:rPr>
          <w:color w:val="000000"/>
        </w:rPr>
        <w:t xml:space="preserve"> </w:t>
      </w:r>
      <w:r w:rsidRPr="00322F01">
        <w:rPr>
          <w:color w:val="000000"/>
        </w:rPr>
        <w:t>a</w:t>
      </w:r>
      <w:r w:rsidRPr="00EE5856">
        <w:rPr>
          <w:color w:val="000000"/>
        </w:rPr>
        <w:t xml:space="preserve"> </w:t>
      </w:r>
      <w:r w:rsidRPr="00322F01">
        <w:rPr>
          <w:color w:val="000000"/>
        </w:rPr>
        <w:t>súvisiacich</w:t>
      </w:r>
      <w:r w:rsidRPr="00EE5856">
        <w:rPr>
          <w:color w:val="000000"/>
        </w:rPr>
        <w:t xml:space="preserve"> </w:t>
      </w:r>
      <w:r w:rsidRPr="00322F01">
        <w:rPr>
          <w:color w:val="000000"/>
        </w:rPr>
        <w:t>správach určitých</w:t>
      </w:r>
      <w:r w:rsidRPr="00EE5856">
        <w:rPr>
          <w:color w:val="000000"/>
        </w:rPr>
        <w:t xml:space="preserve"> </w:t>
      </w:r>
      <w:r w:rsidRPr="00322F01">
        <w:rPr>
          <w:color w:val="000000"/>
        </w:rPr>
        <w:t>druhov</w:t>
      </w:r>
      <w:r w:rsidRPr="00EE5856">
        <w:rPr>
          <w:color w:val="000000"/>
        </w:rPr>
        <w:t xml:space="preserve"> </w:t>
      </w:r>
      <w:r w:rsidRPr="00322F01">
        <w:rPr>
          <w:color w:val="000000"/>
        </w:rPr>
        <w:t>podnikov,</w:t>
      </w:r>
      <w:r w:rsidRPr="00EE5856">
        <w:rPr>
          <w:color w:val="000000"/>
        </w:rPr>
        <w:t xml:space="preserve"> </w:t>
      </w:r>
      <w:r w:rsidRPr="00322F01">
        <w:rPr>
          <w:color w:val="000000"/>
        </w:rPr>
        <w:t>ktorou</w:t>
      </w:r>
      <w:r w:rsidRPr="00EE5856">
        <w:rPr>
          <w:color w:val="000000"/>
        </w:rPr>
        <w:t xml:space="preserve"> </w:t>
      </w:r>
      <w:r w:rsidRPr="00322F01">
        <w:rPr>
          <w:color w:val="000000"/>
        </w:rPr>
        <w:t>sa</w:t>
      </w:r>
      <w:r w:rsidRPr="00EE5856">
        <w:rPr>
          <w:color w:val="000000"/>
        </w:rPr>
        <w:t xml:space="preserve"> </w:t>
      </w:r>
      <w:r w:rsidRPr="00322F01">
        <w:rPr>
          <w:color w:val="000000"/>
        </w:rPr>
        <w:t>mení</w:t>
      </w:r>
      <w:r w:rsidRPr="00EE5856">
        <w:rPr>
          <w:color w:val="000000"/>
        </w:rPr>
        <w:t xml:space="preserve"> </w:t>
      </w:r>
      <w:r w:rsidRPr="00322F01">
        <w:rPr>
          <w:color w:val="000000"/>
        </w:rPr>
        <w:t>smernica</w:t>
      </w:r>
      <w:r w:rsidRPr="00EE5856">
        <w:rPr>
          <w:color w:val="000000"/>
        </w:rPr>
        <w:t xml:space="preserve"> </w:t>
      </w:r>
      <w:r w:rsidRPr="00322F01">
        <w:rPr>
          <w:color w:val="000000"/>
        </w:rPr>
        <w:t>Európskeho</w:t>
      </w:r>
      <w:r w:rsidRPr="00EE5856">
        <w:rPr>
          <w:color w:val="000000"/>
        </w:rPr>
        <w:t xml:space="preserve"> </w:t>
      </w:r>
      <w:r w:rsidRPr="00322F01">
        <w:rPr>
          <w:color w:val="000000"/>
        </w:rPr>
        <w:t>parlamentu</w:t>
      </w:r>
      <w:r w:rsidRPr="00EE5856">
        <w:rPr>
          <w:color w:val="000000"/>
        </w:rPr>
        <w:t xml:space="preserve"> </w:t>
      </w:r>
      <w:r w:rsidRPr="00322F01">
        <w:rPr>
          <w:color w:val="000000"/>
        </w:rPr>
        <w:t>a</w:t>
      </w:r>
      <w:r w:rsidRPr="00EE5856">
        <w:rPr>
          <w:color w:val="000000"/>
        </w:rPr>
        <w:t xml:space="preserve"> </w:t>
      </w:r>
      <w:r w:rsidRPr="00322F01">
        <w:rPr>
          <w:color w:val="000000"/>
        </w:rPr>
        <w:t>Rady 2006/43/ES</w:t>
      </w:r>
      <w:r w:rsidRPr="00EE5856">
        <w:rPr>
          <w:color w:val="000000"/>
        </w:rPr>
        <w:t xml:space="preserve"> </w:t>
      </w:r>
      <w:r w:rsidRPr="00322F01">
        <w:rPr>
          <w:color w:val="000000"/>
        </w:rPr>
        <w:t>a</w:t>
      </w:r>
      <w:r w:rsidRPr="00EE5856">
        <w:rPr>
          <w:color w:val="000000"/>
        </w:rPr>
        <w:t xml:space="preserve"> </w:t>
      </w:r>
      <w:r w:rsidRPr="00322F01">
        <w:rPr>
          <w:color w:val="000000"/>
        </w:rPr>
        <w:t>zrušujú</w:t>
      </w:r>
      <w:r w:rsidRPr="00EE5856">
        <w:rPr>
          <w:color w:val="000000"/>
        </w:rPr>
        <w:t xml:space="preserve"> </w:t>
      </w:r>
      <w:r w:rsidRPr="00322F01">
        <w:rPr>
          <w:color w:val="000000"/>
        </w:rPr>
        <w:t>smernice</w:t>
      </w:r>
      <w:r w:rsidRPr="00EE5856">
        <w:rPr>
          <w:color w:val="000000"/>
        </w:rPr>
        <w:t xml:space="preserve"> </w:t>
      </w:r>
      <w:r w:rsidRPr="00322F01">
        <w:rPr>
          <w:color w:val="000000"/>
        </w:rPr>
        <w:t>Rady</w:t>
      </w:r>
      <w:r w:rsidRPr="00EE5856">
        <w:rPr>
          <w:color w:val="000000"/>
        </w:rPr>
        <w:t xml:space="preserve"> </w:t>
      </w:r>
      <w:r w:rsidRPr="00322F01">
        <w:rPr>
          <w:color w:val="000000"/>
        </w:rPr>
        <w:t>78/660/EHS</w:t>
      </w:r>
      <w:r w:rsidRPr="00EE5856">
        <w:rPr>
          <w:color w:val="000000"/>
        </w:rPr>
        <w:t xml:space="preserve"> </w:t>
      </w:r>
      <w:r w:rsidRPr="00322F01">
        <w:rPr>
          <w:color w:val="000000"/>
        </w:rPr>
        <w:t>a</w:t>
      </w:r>
      <w:r w:rsidRPr="00EE5856">
        <w:rPr>
          <w:color w:val="000000"/>
        </w:rPr>
        <w:t xml:space="preserve"> </w:t>
      </w:r>
      <w:r w:rsidRPr="00322F01">
        <w:rPr>
          <w:color w:val="000000"/>
        </w:rPr>
        <w:t>83/349/EHS</w:t>
      </w:r>
      <w:r w:rsidRPr="00EE5856">
        <w:rPr>
          <w:color w:val="000000"/>
        </w:rPr>
        <w:t xml:space="preserve"> </w:t>
      </w:r>
      <w:r w:rsidRPr="00322F01">
        <w:rPr>
          <w:color w:val="000000"/>
        </w:rPr>
        <w:t>(Ú.</w:t>
      </w:r>
      <w:r w:rsidRPr="00EE5856">
        <w:rPr>
          <w:color w:val="000000"/>
        </w:rPr>
        <w:t xml:space="preserve"> </w:t>
      </w:r>
      <w:r w:rsidRPr="00322F01">
        <w:rPr>
          <w:color w:val="000000"/>
        </w:rPr>
        <w:t>v.</w:t>
      </w:r>
      <w:r w:rsidRPr="00EE5856">
        <w:rPr>
          <w:color w:val="000000"/>
        </w:rPr>
        <w:t xml:space="preserve"> </w:t>
      </w:r>
      <w:r w:rsidRPr="00322F01">
        <w:rPr>
          <w:color w:val="000000"/>
        </w:rPr>
        <w:t>EÚ</w:t>
      </w:r>
      <w:r w:rsidRPr="00EE5856">
        <w:rPr>
          <w:color w:val="000000"/>
        </w:rPr>
        <w:t xml:space="preserve"> </w:t>
      </w:r>
      <w:r w:rsidRPr="00322F01">
        <w:rPr>
          <w:color w:val="000000"/>
        </w:rPr>
        <w:t>L</w:t>
      </w:r>
      <w:r w:rsidRPr="00EE5856">
        <w:rPr>
          <w:color w:val="000000"/>
        </w:rPr>
        <w:t xml:space="preserve"> </w:t>
      </w:r>
      <w:r w:rsidRPr="00322F01">
        <w:rPr>
          <w:color w:val="000000"/>
        </w:rPr>
        <w:t xml:space="preserve">182, 29.6.2013) v platnom znení, </w:t>
      </w:r>
      <w:r w:rsidR="00B05C7D">
        <w:rPr>
          <w:color w:val="000000"/>
        </w:rPr>
        <w:t>gestor: MF SR,</w:t>
      </w:r>
    </w:p>
    <w:p w14:paraId="372F9E33" w14:textId="1A03991C" w:rsidR="00635764" w:rsidRPr="00002AF3" w:rsidRDefault="00635764" w:rsidP="00635764">
      <w:pPr>
        <w:pStyle w:val="Odsekzoznamu"/>
        <w:numPr>
          <w:ilvl w:val="0"/>
          <w:numId w:val="28"/>
        </w:numPr>
        <w:ind w:left="709" w:hanging="283"/>
        <w:jc w:val="both"/>
      </w:pPr>
      <w:r w:rsidRPr="00322F01">
        <w:rPr>
          <w:color w:val="000000"/>
        </w:rPr>
        <w:t>smernica</w:t>
      </w:r>
      <w:r w:rsidRPr="00322F01">
        <w:rPr>
          <w:color w:val="000000"/>
          <w:spacing w:val="34"/>
        </w:rPr>
        <w:t xml:space="preserve"> </w:t>
      </w:r>
      <w:r w:rsidRPr="00322F01">
        <w:rPr>
          <w:color w:val="000000"/>
        </w:rPr>
        <w:t>Európskeho</w:t>
      </w:r>
      <w:r w:rsidRPr="00322F01">
        <w:rPr>
          <w:color w:val="000000"/>
          <w:spacing w:val="34"/>
        </w:rPr>
        <w:t xml:space="preserve"> </w:t>
      </w:r>
      <w:r w:rsidRPr="00322F01">
        <w:rPr>
          <w:color w:val="000000"/>
        </w:rPr>
        <w:t>parlamentu</w:t>
      </w:r>
      <w:r w:rsidRPr="00322F01">
        <w:rPr>
          <w:color w:val="000000"/>
          <w:spacing w:val="34"/>
        </w:rPr>
        <w:t xml:space="preserve"> </w:t>
      </w:r>
      <w:r w:rsidRPr="00322F01">
        <w:rPr>
          <w:color w:val="000000"/>
        </w:rPr>
        <w:t>a Rady</w:t>
      </w:r>
      <w:r w:rsidRPr="00322F01">
        <w:rPr>
          <w:color w:val="000000"/>
          <w:spacing w:val="34"/>
        </w:rPr>
        <w:t xml:space="preserve"> </w:t>
      </w:r>
      <w:r w:rsidRPr="00322F01">
        <w:rPr>
          <w:color w:val="000000"/>
        </w:rPr>
        <w:t>2014/95/EÚ</w:t>
      </w:r>
      <w:r w:rsidRPr="00322F01">
        <w:rPr>
          <w:color w:val="000000"/>
          <w:spacing w:val="34"/>
        </w:rPr>
        <w:t xml:space="preserve"> </w:t>
      </w:r>
      <w:r w:rsidRPr="00322F01">
        <w:rPr>
          <w:color w:val="000000"/>
        </w:rPr>
        <w:t>z 22.</w:t>
      </w:r>
      <w:r w:rsidRPr="00322F01">
        <w:rPr>
          <w:color w:val="000000"/>
          <w:spacing w:val="34"/>
        </w:rPr>
        <w:t xml:space="preserve"> </w:t>
      </w:r>
      <w:r w:rsidRPr="00322F01">
        <w:rPr>
          <w:color w:val="000000"/>
        </w:rPr>
        <w:t>októbra</w:t>
      </w:r>
      <w:r w:rsidRPr="00322F01">
        <w:rPr>
          <w:color w:val="000000"/>
          <w:spacing w:val="34"/>
        </w:rPr>
        <w:t xml:space="preserve"> </w:t>
      </w:r>
      <w:r w:rsidRPr="00322F01">
        <w:rPr>
          <w:color w:val="000000"/>
        </w:rPr>
        <w:t>2014,</w:t>
      </w:r>
      <w:r w:rsidRPr="00322F01">
        <w:rPr>
          <w:color w:val="000000"/>
          <w:spacing w:val="34"/>
        </w:rPr>
        <w:t xml:space="preserve"> </w:t>
      </w:r>
      <w:r w:rsidRPr="00322F01">
        <w:rPr>
          <w:color w:val="000000"/>
        </w:rPr>
        <w:t>ktorou</w:t>
      </w:r>
      <w:r w:rsidRPr="00322F01">
        <w:rPr>
          <w:color w:val="000000"/>
          <w:spacing w:val="34"/>
        </w:rPr>
        <w:t xml:space="preserve"> </w:t>
      </w:r>
      <w:r w:rsidRPr="00322F01">
        <w:rPr>
          <w:color w:val="000000"/>
        </w:rPr>
        <w:t>sa mení</w:t>
      </w:r>
      <w:r w:rsidRPr="00322F01">
        <w:rPr>
          <w:color w:val="000000"/>
          <w:spacing w:val="87"/>
        </w:rPr>
        <w:t xml:space="preserve"> </w:t>
      </w:r>
      <w:r w:rsidRPr="00322F01">
        <w:rPr>
          <w:color w:val="000000"/>
        </w:rPr>
        <w:t>smernica</w:t>
      </w:r>
      <w:r w:rsidRPr="00322F01">
        <w:rPr>
          <w:color w:val="000000"/>
          <w:spacing w:val="87"/>
        </w:rPr>
        <w:t xml:space="preserve"> </w:t>
      </w:r>
      <w:r w:rsidRPr="00322F01">
        <w:rPr>
          <w:color w:val="000000"/>
        </w:rPr>
        <w:t>2013/34/EÚ,</w:t>
      </w:r>
      <w:r w:rsidRPr="00322F01">
        <w:rPr>
          <w:color w:val="000000"/>
          <w:spacing w:val="87"/>
        </w:rPr>
        <w:t xml:space="preserve"> </w:t>
      </w:r>
      <w:r w:rsidRPr="00322F01">
        <w:rPr>
          <w:color w:val="000000"/>
        </w:rPr>
        <w:t>pokiaľ</w:t>
      </w:r>
      <w:r w:rsidRPr="00322F01">
        <w:rPr>
          <w:color w:val="000000"/>
          <w:spacing w:val="87"/>
        </w:rPr>
        <w:t xml:space="preserve"> </w:t>
      </w:r>
      <w:r w:rsidRPr="00322F01">
        <w:rPr>
          <w:color w:val="000000"/>
        </w:rPr>
        <w:t>ide</w:t>
      </w:r>
      <w:r w:rsidRPr="00322F01">
        <w:rPr>
          <w:color w:val="000000"/>
          <w:spacing w:val="87"/>
        </w:rPr>
        <w:t xml:space="preserve"> </w:t>
      </w:r>
      <w:r w:rsidRPr="00322F01">
        <w:rPr>
          <w:color w:val="000000"/>
        </w:rPr>
        <w:t>o zverejňovanie</w:t>
      </w:r>
      <w:r w:rsidRPr="00322F01">
        <w:rPr>
          <w:color w:val="000000"/>
          <w:spacing w:val="87"/>
        </w:rPr>
        <w:t xml:space="preserve"> </w:t>
      </w:r>
      <w:r w:rsidRPr="00322F01">
        <w:rPr>
          <w:color w:val="000000"/>
        </w:rPr>
        <w:t>nefinančných</w:t>
      </w:r>
      <w:r w:rsidRPr="00322F01">
        <w:rPr>
          <w:color w:val="000000"/>
          <w:spacing w:val="87"/>
        </w:rPr>
        <w:t xml:space="preserve"> </w:t>
      </w:r>
      <w:r w:rsidRPr="00322F01">
        <w:rPr>
          <w:color w:val="000000"/>
        </w:rPr>
        <w:t xml:space="preserve">informácií a </w:t>
      </w:r>
      <w:r w:rsidRPr="00002AF3">
        <w:t>informácií</w:t>
      </w:r>
      <w:r w:rsidRPr="00002AF3">
        <w:rPr>
          <w:spacing w:val="58"/>
        </w:rPr>
        <w:t xml:space="preserve"> </w:t>
      </w:r>
      <w:r w:rsidRPr="00002AF3">
        <w:t>týkajúcich</w:t>
      </w:r>
      <w:r w:rsidRPr="00002AF3">
        <w:rPr>
          <w:spacing w:val="58"/>
        </w:rPr>
        <w:t xml:space="preserve"> </w:t>
      </w:r>
      <w:r w:rsidRPr="00002AF3">
        <w:t>sa</w:t>
      </w:r>
      <w:r w:rsidRPr="00002AF3">
        <w:rPr>
          <w:spacing w:val="58"/>
        </w:rPr>
        <w:t xml:space="preserve"> </w:t>
      </w:r>
      <w:r w:rsidRPr="00002AF3">
        <w:t>rozmanitosti</w:t>
      </w:r>
      <w:r w:rsidRPr="00002AF3">
        <w:rPr>
          <w:spacing w:val="58"/>
        </w:rPr>
        <w:t xml:space="preserve"> </w:t>
      </w:r>
      <w:r w:rsidRPr="00002AF3">
        <w:t>niektorými</w:t>
      </w:r>
      <w:r w:rsidRPr="00002AF3">
        <w:rPr>
          <w:spacing w:val="58"/>
        </w:rPr>
        <w:t xml:space="preserve"> </w:t>
      </w:r>
      <w:r w:rsidRPr="00002AF3">
        <w:t>veľkými</w:t>
      </w:r>
      <w:r w:rsidRPr="00002AF3">
        <w:rPr>
          <w:spacing w:val="58"/>
        </w:rPr>
        <w:t xml:space="preserve"> </w:t>
      </w:r>
      <w:r w:rsidRPr="00002AF3">
        <w:t>podnikmi</w:t>
      </w:r>
      <w:r w:rsidRPr="00002AF3">
        <w:rPr>
          <w:spacing w:val="58"/>
        </w:rPr>
        <w:t xml:space="preserve"> </w:t>
      </w:r>
      <w:r w:rsidRPr="00002AF3">
        <w:t>a skupinami (Ú.</w:t>
      </w:r>
      <w:r w:rsidR="00002AF3">
        <w:t xml:space="preserve"> </w:t>
      </w:r>
      <w:r w:rsidRPr="00002AF3">
        <w:t xml:space="preserve">v. EÚ L 330, 15.11.2014), </w:t>
      </w:r>
      <w:r w:rsidR="00B05C7D" w:rsidRPr="00002AF3">
        <w:t>gestor: MS SR</w:t>
      </w:r>
    </w:p>
    <w:p w14:paraId="150593E3" w14:textId="34CC2BE1" w:rsidR="00B05C7D" w:rsidRPr="00002AF3" w:rsidRDefault="00B05C7D" w:rsidP="00B05C7D">
      <w:pPr>
        <w:pStyle w:val="Odsekzoznamu"/>
        <w:numPr>
          <w:ilvl w:val="0"/>
          <w:numId w:val="28"/>
        </w:numPr>
        <w:ind w:left="709" w:hanging="283"/>
        <w:jc w:val="both"/>
      </w:pPr>
      <w:r w:rsidRPr="00002AF3">
        <w:rPr>
          <w:shd w:val="clear" w:color="auto" w:fill="FFFFFF"/>
        </w:rPr>
        <w:t>smernica Európskeho parlamentu a Rady 2012/27/EÚ z  25. októbra 2012 o energetickej efektívnosti, ktorou sa menia a dopĺňajú smernice 2009/125/ES a 2010/30/EÚ a ktorou sa zrušujú smernice 2004/8/ES a 2006/32/ES (Ú. v. EÚ L315, 14.11.2012) v platnom znení, gestor</w:t>
      </w:r>
      <w:r w:rsidR="00B25CF0" w:rsidRPr="00002AF3">
        <w:rPr>
          <w:shd w:val="clear" w:color="auto" w:fill="FFFFFF"/>
        </w:rPr>
        <w:t xml:space="preserve"> MH SR,</w:t>
      </w:r>
    </w:p>
    <w:p w14:paraId="6877E41C" w14:textId="61FC7791" w:rsidR="00B05C7D" w:rsidRPr="002F709A" w:rsidRDefault="00B05C7D" w:rsidP="00635764">
      <w:pPr>
        <w:pStyle w:val="Odsekzoznamu"/>
        <w:numPr>
          <w:ilvl w:val="0"/>
          <w:numId w:val="28"/>
        </w:numPr>
        <w:ind w:left="709" w:hanging="283"/>
        <w:jc w:val="both"/>
      </w:pPr>
      <w:r w:rsidRPr="00002AF3">
        <w:t>smernica Európskeho parlamentu a Rady 2011/83/EÚ z 25. októbra 2011 o právach spotrebiteľov, ktorou sa mení a dopĺňa smernica Rady 93/13/EHS a smernica Európskeho parlamentu a Rady 1999/44/ES a smernica Európskeho parlamentu a Rady 97/7/ES (Ú. v. EÚ L304, 22.11.2011) v platnom znení</w:t>
      </w:r>
      <w:r>
        <w:rPr>
          <w:color w:val="000000"/>
        </w:rPr>
        <w:t>,</w:t>
      </w:r>
      <w:r w:rsidR="00B25CF0">
        <w:rPr>
          <w:color w:val="000000"/>
        </w:rPr>
        <w:t xml:space="preserve"> gestor: MH SR,</w:t>
      </w:r>
    </w:p>
    <w:p w14:paraId="411C35A7" w14:textId="3313BFD4" w:rsidR="00FA1D5D" w:rsidRPr="002F709A" w:rsidRDefault="00FA1D5D" w:rsidP="00B05C7D">
      <w:pPr>
        <w:pStyle w:val="Odsekzoznamu"/>
        <w:numPr>
          <w:ilvl w:val="0"/>
          <w:numId w:val="28"/>
        </w:numPr>
        <w:ind w:left="709" w:hanging="283"/>
        <w:jc w:val="both"/>
      </w:pPr>
      <w:r>
        <w:rPr>
          <w:color w:val="000000"/>
        </w:rPr>
        <w:t>smernica Európskeho parlamentu a Rady 2009/7</w:t>
      </w:r>
      <w:r w:rsidR="00B05C7D">
        <w:rPr>
          <w:color w:val="000000"/>
        </w:rPr>
        <w:t>3</w:t>
      </w:r>
      <w:r>
        <w:rPr>
          <w:color w:val="000000"/>
        </w:rPr>
        <w:t>/ES z 13. júla 2009 o spoločných pravidlách pre vnútorný trh so zemným plynom, ktorou sa zrušuje smernica 2003/55/ES (Ú. v. EÚ L211, 14.8.2009) v platnom znení,</w:t>
      </w:r>
      <w:r w:rsidR="00B25CF0">
        <w:rPr>
          <w:color w:val="000000"/>
        </w:rPr>
        <w:t xml:space="preserve"> gestor MH SR</w:t>
      </w:r>
      <w:r w:rsidR="00002AF3">
        <w:rPr>
          <w:color w:val="000000"/>
        </w:rPr>
        <w:t>,</w:t>
      </w:r>
    </w:p>
    <w:p w14:paraId="4F8963A5" w14:textId="77777777" w:rsidR="00002AF3" w:rsidRDefault="00B05C7D" w:rsidP="00635764">
      <w:pPr>
        <w:pStyle w:val="Odsekzoznamu"/>
        <w:numPr>
          <w:ilvl w:val="0"/>
          <w:numId w:val="28"/>
        </w:numPr>
        <w:ind w:left="709" w:hanging="283"/>
        <w:jc w:val="both"/>
        <w:rPr>
          <w:color w:val="000000"/>
        </w:rPr>
      </w:pPr>
      <w:r>
        <w:rPr>
          <w:color w:val="000000"/>
        </w:rPr>
        <w:t>smernica 2000/31/ES Európskeho parlamentu a Rady z 8. júna 2000 o určitých právnych aspektoch služieb informačnej spoločnosti na vnútornom trhu, najmä o elektronickom obchode (smernica o elektronickom obchode) (Ú. v. EÚ L 178, 17.7.2000),</w:t>
      </w:r>
      <w:r w:rsidR="00B25CF0">
        <w:rPr>
          <w:color w:val="000000"/>
        </w:rPr>
        <w:t xml:space="preserve"> gestor: MH SR,</w:t>
      </w:r>
      <w:r w:rsidR="00002AF3">
        <w:rPr>
          <w:color w:val="000000"/>
        </w:rPr>
        <w:t xml:space="preserve"> </w:t>
      </w:r>
    </w:p>
    <w:p w14:paraId="38D4D382" w14:textId="31817C46" w:rsidR="00635764" w:rsidRPr="007E2E72" w:rsidRDefault="00635764" w:rsidP="00635764">
      <w:pPr>
        <w:pStyle w:val="Odsekzoznamu"/>
        <w:numPr>
          <w:ilvl w:val="0"/>
          <w:numId w:val="28"/>
        </w:numPr>
        <w:ind w:left="709" w:hanging="283"/>
        <w:jc w:val="both"/>
        <w:rPr>
          <w:color w:val="000000"/>
        </w:rPr>
      </w:pPr>
      <w:r w:rsidRPr="00322F01">
        <w:rPr>
          <w:color w:val="000000"/>
        </w:rPr>
        <w:lastRenderedPageBreak/>
        <w:t>smernica</w:t>
      </w:r>
      <w:r w:rsidRPr="00EE5856">
        <w:rPr>
          <w:color w:val="000000"/>
        </w:rPr>
        <w:t xml:space="preserve"> </w:t>
      </w:r>
      <w:r w:rsidRPr="00322F01">
        <w:rPr>
          <w:color w:val="000000"/>
        </w:rPr>
        <w:t>Rady</w:t>
      </w:r>
      <w:r w:rsidRPr="00EE5856">
        <w:rPr>
          <w:color w:val="000000"/>
        </w:rPr>
        <w:t xml:space="preserve"> </w:t>
      </w:r>
      <w:r w:rsidRPr="00322F01">
        <w:rPr>
          <w:color w:val="000000"/>
        </w:rPr>
        <w:t>z</w:t>
      </w:r>
      <w:r w:rsidRPr="00EE5856">
        <w:rPr>
          <w:color w:val="000000"/>
        </w:rPr>
        <w:t xml:space="preserve"> </w:t>
      </w:r>
      <w:r w:rsidRPr="00322F01">
        <w:rPr>
          <w:color w:val="000000"/>
        </w:rPr>
        <w:t>8.</w:t>
      </w:r>
      <w:r w:rsidRPr="00EE5856">
        <w:rPr>
          <w:color w:val="000000"/>
        </w:rPr>
        <w:t xml:space="preserve"> </w:t>
      </w:r>
      <w:r w:rsidRPr="00322F01">
        <w:rPr>
          <w:color w:val="000000"/>
        </w:rPr>
        <w:t>decembra</w:t>
      </w:r>
      <w:r w:rsidRPr="00EE5856">
        <w:rPr>
          <w:color w:val="000000"/>
        </w:rPr>
        <w:t xml:space="preserve"> </w:t>
      </w:r>
      <w:r w:rsidRPr="00322F01">
        <w:rPr>
          <w:color w:val="000000"/>
        </w:rPr>
        <w:t>1986</w:t>
      </w:r>
      <w:r w:rsidRPr="00EE5856">
        <w:rPr>
          <w:color w:val="000000"/>
        </w:rPr>
        <w:t xml:space="preserve"> </w:t>
      </w:r>
      <w:r w:rsidRPr="00322F01">
        <w:rPr>
          <w:color w:val="000000"/>
        </w:rPr>
        <w:t>o</w:t>
      </w:r>
      <w:r w:rsidRPr="00EE5856">
        <w:rPr>
          <w:color w:val="000000"/>
        </w:rPr>
        <w:t xml:space="preserve"> </w:t>
      </w:r>
      <w:r w:rsidRPr="00322F01">
        <w:rPr>
          <w:color w:val="000000"/>
        </w:rPr>
        <w:t>ročnej</w:t>
      </w:r>
      <w:r w:rsidRPr="00EE5856">
        <w:rPr>
          <w:color w:val="000000"/>
        </w:rPr>
        <w:t xml:space="preserve"> </w:t>
      </w:r>
      <w:r w:rsidRPr="00322F01">
        <w:rPr>
          <w:color w:val="000000"/>
        </w:rPr>
        <w:t>účtovnej</w:t>
      </w:r>
      <w:r w:rsidRPr="00EE5856">
        <w:rPr>
          <w:color w:val="000000"/>
        </w:rPr>
        <w:t xml:space="preserve"> </w:t>
      </w:r>
      <w:r w:rsidRPr="00322F01">
        <w:rPr>
          <w:color w:val="000000"/>
        </w:rPr>
        <w:t>závierke</w:t>
      </w:r>
      <w:r w:rsidRPr="00EE5856">
        <w:rPr>
          <w:color w:val="000000"/>
        </w:rPr>
        <w:t xml:space="preserve"> </w:t>
      </w:r>
      <w:r w:rsidRPr="00322F01">
        <w:rPr>
          <w:color w:val="000000"/>
        </w:rPr>
        <w:t>a</w:t>
      </w:r>
      <w:r w:rsidRPr="00EE5856">
        <w:rPr>
          <w:color w:val="000000"/>
        </w:rPr>
        <w:t xml:space="preserve"> </w:t>
      </w:r>
      <w:r w:rsidRPr="00322F01">
        <w:rPr>
          <w:color w:val="000000"/>
        </w:rPr>
        <w:t>konsolidovaných</w:t>
      </w:r>
      <w:r w:rsidRPr="00EE5856">
        <w:rPr>
          <w:color w:val="000000"/>
        </w:rPr>
        <w:t xml:space="preserve"> </w:t>
      </w:r>
      <w:r w:rsidRPr="00322F01">
        <w:rPr>
          <w:color w:val="000000"/>
        </w:rPr>
        <w:t>účtoch bánk</w:t>
      </w:r>
      <w:r w:rsidRPr="00EE5856">
        <w:rPr>
          <w:color w:val="000000"/>
        </w:rPr>
        <w:t xml:space="preserve"> </w:t>
      </w:r>
      <w:r w:rsidRPr="00322F01">
        <w:rPr>
          <w:color w:val="000000"/>
        </w:rPr>
        <w:t>a</w:t>
      </w:r>
      <w:r w:rsidRPr="00EE5856">
        <w:rPr>
          <w:color w:val="000000"/>
        </w:rPr>
        <w:t xml:space="preserve"> </w:t>
      </w:r>
      <w:r w:rsidRPr="00322F01">
        <w:rPr>
          <w:color w:val="000000"/>
        </w:rPr>
        <w:t>iných</w:t>
      </w:r>
      <w:r w:rsidRPr="00EE5856">
        <w:rPr>
          <w:color w:val="000000"/>
        </w:rPr>
        <w:t xml:space="preserve"> </w:t>
      </w:r>
      <w:r w:rsidRPr="00322F01">
        <w:rPr>
          <w:color w:val="000000"/>
        </w:rPr>
        <w:t>finančných</w:t>
      </w:r>
      <w:r w:rsidRPr="00EE5856">
        <w:rPr>
          <w:color w:val="000000"/>
        </w:rPr>
        <w:t xml:space="preserve"> </w:t>
      </w:r>
      <w:r w:rsidRPr="00322F01">
        <w:rPr>
          <w:color w:val="000000"/>
        </w:rPr>
        <w:t>inštitúcií</w:t>
      </w:r>
      <w:r w:rsidRPr="00EE5856">
        <w:rPr>
          <w:color w:val="000000"/>
        </w:rPr>
        <w:t xml:space="preserve"> </w:t>
      </w:r>
      <w:r w:rsidRPr="00322F01">
        <w:rPr>
          <w:color w:val="000000"/>
        </w:rPr>
        <w:t>(1986/635/EHS)</w:t>
      </w:r>
      <w:r w:rsidRPr="00EE5856">
        <w:rPr>
          <w:color w:val="000000"/>
        </w:rPr>
        <w:t xml:space="preserve"> </w:t>
      </w:r>
      <w:r w:rsidRPr="007E2E72">
        <w:rPr>
          <w:color w:val="000000"/>
        </w:rPr>
        <w:t xml:space="preserve">(Ú. v. ES L 372, 31.12.1986; Mimoriadne vydanie Ú. v. EÚ kap. 6/zv. 1) v platnom znení, </w:t>
      </w:r>
      <w:r w:rsidR="00B05C7D">
        <w:rPr>
          <w:color w:val="000000"/>
        </w:rPr>
        <w:t>gestor: MF SR,</w:t>
      </w:r>
    </w:p>
    <w:p w14:paraId="57C2F8EB" w14:textId="5EA696B5" w:rsidR="00635764" w:rsidRPr="007E2E72" w:rsidRDefault="00635764" w:rsidP="00635764">
      <w:pPr>
        <w:pStyle w:val="Odsekzoznamu"/>
        <w:numPr>
          <w:ilvl w:val="0"/>
          <w:numId w:val="28"/>
        </w:numPr>
        <w:ind w:left="709" w:hanging="283"/>
        <w:jc w:val="both"/>
        <w:rPr>
          <w:color w:val="000000"/>
        </w:rPr>
      </w:pPr>
      <w:r w:rsidRPr="007E2E72">
        <w:rPr>
          <w:color w:val="000000"/>
        </w:rPr>
        <w:t xml:space="preserve">smernica Rady z 19. decembra 1991 o ročných účtovných závierkach a konsolidovaných účtovných závierkach poisťovní (1991/674/EHS) (Ú. v. ES L 374, 31.12.1991; Mimoriadne  vydanie Ú. v. EÚ kap. 6/zv. 1) v platnom znení, </w:t>
      </w:r>
      <w:r w:rsidR="00B05C7D">
        <w:rPr>
          <w:color w:val="000000"/>
        </w:rPr>
        <w:t>gestor: MF SR,</w:t>
      </w:r>
    </w:p>
    <w:p w14:paraId="6DD42F47" w14:textId="58E298F5" w:rsidR="00635764" w:rsidRPr="007E2E72" w:rsidRDefault="00635764" w:rsidP="00635764">
      <w:pPr>
        <w:pStyle w:val="Odsekzoznamu"/>
        <w:numPr>
          <w:ilvl w:val="0"/>
          <w:numId w:val="28"/>
        </w:numPr>
        <w:ind w:left="709" w:hanging="283"/>
        <w:jc w:val="both"/>
      </w:pPr>
      <w:r w:rsidRPr="007E2E72">
        <w:rPr>
          <w:color w:val="000000"/>
        </w:rPr>
        <w:t>smernica Európskeho parlamentu a Rady 2004/25/ES z 21. apríla 2004 o ponukách</w:t>
      </w:r>
      <w:r w:rsidRPr="007E2E72">
        <w:rPr>
          <w:color w:val="000000"/>
          <w:spacing w:val="8"/>
        </w:rPr>
        <w:t xml:space="preserve"> </w:t>
      </w:r>
      <w:r w:rsidRPr="007E2E72">
        <w:rPr>
          <w:color w:val="000000"/>
        </w:rPr>
        <w:t>na prevzatie</w:t>
      </w:r>
      <w:r w:rsidRPr="007E2E72">
        <w:rPr>
          <w:color w:val="000000"/>
          <w:spacing w:val="12"/>
        </w:rPr>
        <w:t xml:space="preserve"> </w:t>
      </w:r>
      <w:r w:rsidRPr="007E2E72">
        <w:rPr>
          <w:color w:val="000000"/>
        </w:rPr>
        <w:t>(Ú.</w:t>
      </w:r>
      <w:r w:rsidRPr="007E2E72">
        <w:rPr>
          <w:color w:val="000000"/>
          <w:spacing w:val="12"/>
        </w:rPr>
        <w:t xml:space="preserve"> </w:t>
      </w:r>
      <w:r w:rsidRPr="007E2E72">
        <w:rPr>
          <w:color w:val="000000"/>
        </w:rPr>
        <w:t>v.</w:t>
      </w:r>
      <w:r w:rsidRPr="007E2E72">
        <w:rPr>
          <w:color w:val="000000"/>
          <w:spacing w:val="12"/>
        </w:rPr>
        <w:t xml:space="preserve"> </w:t>
      </w:r>
      <w:r w:rsidRPr="007E2E72">
        <w:rPr>
          <w:color w:val="000000"/>
        </w:rPr>
        <w:t>EÚ</w:t>
      </w:r>
      <w:r w:rsidRPr="007E2E72">
        <w:rPr>
          <w:color w:val="000000"/>
          <w:spacing w:val="12"/>
        </w:rPr>
        <w:t xml:space="preserve"> </w:t>
      </w:r>
      <w:r w:rsidRPr="007E2E72">
        <w:rPr>
          <w:color w:val="000000"/>
        </w:rPr>
        <w:t>L</w:t>
      </w:r>
      <w:r w:rsidRPr="007E2E72">
        <w:rPr>
          <w:color w:val="000000"/>
          <w:spacing w:val="12"/>
        </w:rPr>
        <w:t xml:space="preserve"> </w:t>
      </w:r>
      <w:r w:rsidRPr="007E2E72">
        <w:rPr>
          <w:color w:val="000000"/>
        </w:rPr>
        <w:t>142,</w:t>
      </w:r>
      <w:r w:rsidRPr="007E2E72">
        <w:rPr>
          <w:color w:val="000000"/>
          <w:spacing w:val="12"/>
        </w:rPr>
        <w:t xml:space="preserve"> </w:t>
      </w:r>
      <w:r w:rsidRPr="007E2E72">
        <w:rPr>
          <w:color w:val="000000"/>
        </w:rPr>
        <w:t>30.4.2004; Mimoriadne</w:t>
      </w:r>
      <w:r w:rsidRPr="007E2E72">
        <w:rPr>
          <w:color w:val="000000"/>
          <w:spacing w:val="12"/>
        </w:rPr>
        <w:t xml:space="preserve"> </w:t>
      </w:r>
      <w:r w:rsidRPr="007E2E72">
        <w:rPr>
          <w:color w:val="000000"/>
        </w:rPr>
        <w:t>vydanie</w:t>
      </w:r>
      <w:r w:rsidRPr="007E2E72">
        <w:rPr>
          <w:color w:val="000000"/>
          <w:spacing w:val="12"/>
        </w:rPr>
        <w:t xml:space="preserve"> </w:t>
      </w:r>
      <w:r w:rsidRPr="007E2E72">
        <w:rPr>
          <w:color w:val="000000"/>
        </w:rPr>
        <w:t>Ú.</w:t>
      </w:r>
      <w:r w:rsidRPr="007E2E72">
        <w:rPr>
          <w:color w:val="000000"/>
          <w:spacing w:val="12"/>
        </w:rPr>
        <w:t xml:space="preserve"> </w:t>
      </w:r>
      <w:r w:rsidRPr="007E2E72">
        <w:rPr>
          <w:color w:val="000000"/>
        </w:rPr>
        <w:t>v.</w:t>
      </w:r>
      <w:r w:rsidRPr="007E2E72">
        <w:rPr>
          <w:color w:val="000000"/>
          <w:spacing w:val="12"/>
        </w:rPr>
        <w:t xml:space="preserve"> </w:t>
      </w:r>
      <w:r w:rsidRPr="007E2E72">
        <w:rPr>
          <w:color w:val="000000"/>
        </w:rPr>
        <w:t>EÚ</w:t>
      </w:r>
      <w:r w:rsidRPr="007E2E72">
        <w:rPr>
          <w:color w:val="000000"/>
          <w:spacing w:val="12"/>
        </w:rPr>
        <w:t xml:space="preserve"> </w:t>
      </w:r>
      <w:r w:rsidRPr="007E2E72">
        <w:rPr>
          <w:color w:val="000000"/>
        </w:rPr>
        <w:t>kap.</w:t>
      </w:r>
      <w:r w:rsidRPr="007E2E72">
        <w:rPr>
          <w:color w:val="000000"/>
          <w:spacing w:val="12"/>
        </w:rPr>
        <w:t xml:space="preserve"> </w:t>
      </w:r>
      <w:r w:rsidRPr="007E2E72">
        <w:rPr>
          <w:color w:val="000000"/>
        </w:rPr>
        <w:t>17/zv.</w:t>
      </w:r>
      <w:r w:rsidRPr="007E2E72">
        <w:rPr>
          <w:color w:val="000000"/>
          <w:spacing w:val="12"/>
        </w:rPr>
        <w:t xml:space="preserve"> </w:t>
      </w:r>
      <w:r w:rsidRPr="007E2E72">
        <w:rPr>
          <w:color w:val="000000"/>
        </w:rPr>
        <w:t>2)</w:t>
      </w:r>
      <w:r w:rsidRPr="007E2E72">
        <w:rPr>
          <w:color w:val="000000"/>
          <w:spacing w:val="12"/>
        </w:rPr>
        <w:t xml:space="preserve"> </w:t>
      </w:r>
      <w:r w:rsidRPr="007E2E72">
        <w:rPr>
          <w:color w:val="000000"/>
        </w:rPr>
        <w:t xml:space="preserve">v platnom znení, </w:t>
      </w:r>
      <w:r w:rsidR="00B05C7D">
        <w:rPr>
          <w:color w:val="000000"/>
        </w:rPr>
        <w:t>gestor: MF SR, spolugestor MS SR,</w:t>
      </w:r>
    </w:p>
    <w:p w14:paraId="0026A3D1" w14:textId="4D4BCC3C" w:rsidR="00635764" w:rsidRPr="00EE5856" w:rsidRDefault="00635764" w:rsidP="00635764">
      <w:pPr>
        <w:pStyle w:val="Odsekzoznamu"/>
        <w:numPr>
          <w:ilvl w:val="0"/>
          <w:numId w:val="28"/>
        </w:numPr>
        <w:ind w:left="709" w:hanging="283"/>
        <w:jc w:val="both"/>
        <w:rPr>
          <w:color w:val="000000"/>
        </w:rPr>
      </w:pPr>
      <w:r w:rsidRPr="007E2E72">
        <w:rPr>
          <w:color w:val="000000"/>
        </w:rPr>
        <w:t>smernica</w:t>
      </w:r>
      <w:r w:rsidRPr="007E2E72">
        <w:rPr>
          <w:color w:val="000000"/>
          <w:spacing w:val="13"/>
        </w:rPr>
        <w:t xml:space="preserve"> </w:t>
      </w:r>
      <w:r w:rsidRPr="007E2E72">
        <w:rPr>
          <w:color w:val="000000"/>
        </w:rPr>
        <w:t>Európskeho</w:t>
      </w:r>
      <w:r w:rsidRPr="007E2E72">
        <w:rPr>
          <w:color w:val="000000"/>
          <w:spacing w:val="13"/>
        </w:rPr>
        <w:t xml:space="preserve"> </w:t>
      </w:r>
      <w:r w:rsidRPr="007E2E72">
        <w:rPr>
          <w:color w:val="000000"/>
        </w:rPr>
        <w:t>parlamentu</w:t>
      </w:r>
      <w:r w:rsidRPr="007E2E72">
        <w:rPr>
          <w:color w:val="000000"/>
          <w:spacing w:val="13"/>
        </w:rPr>
        <w:t xml:space="preserve"> </w:t>
      </w:r>
      <w:r w:rsidRPr="007E2E72">
        <w:rPr>
          <w:color w:val="000000"/>
        </w:rPr>
        <w:t>a</w:t>
      </w:r>
      <w:r w:rsidRPr="007E2E72">
        <w:rPr>
          <w:color w:val="000000"/>
          <w:spacing w:val="13"/>
        </w:rPr>
        <w:t xml:space="preserve"> </w:t>
      </w:r>
      <w:r w:rsidRPr="007E2E72">
        <w:rPr>
          <w:color w:val="000000"/>
        </w:rPr>
        <w:t>Rady</w:t>
      </w:r>
      <w:r w:rsidRPr="007E2E72">
        <w:rPr>
          <w:color w:val="000000"/>
          <w:spacing w:val="13"/>
        </w:rPr>
        <w:t xml:space="preserve"> </w:t>
      </w:r>
      <w:r w:rsidRPr="007E2E72">
        <w:rPr>
          <w:color w:val="000000"/>
        </w:rPr>
        <w:t>2006/43/ES</w:t>
      </w:r>
      <w:r w:rsidRPr="007E2E72">
        <w:rPr>
          <w:color w:val="000000"/>
          <w:spacing w:val="13"/>
        </w:rPr>
        <w:t xml:space="preserve"> </w:t>
      </w:r>
      <w:r w:rsidRPr="007E2E72">
        <w:rPr>
          <w:color w:val="000000"/>
        </w:rPr>
        <w:t>zo</w:t>
      </w:r>
      <w:r w:rsidRPr="007E2E72">
        <w:rPr>
          <w:color w:val="000000"/>
          <w:spacing w:val="13"/>
        </w:rPr>
        <w:t xml:space="preserve"> </w:t>
      </w:r>
      <w:r w:rsidRPr="007E2E72">
        <w:rPr>
          <w:color w:val="000000"/>
        </w:rPr>
        <w:t>17.</w:t>
      </w:r>
      <w:r w:rsidRPr="00322F01">
        <w:rPr>
          <w:color w:val="000000"/>
          <w:spacing w:val="13"/>
        </w:rPr>
        <w:t xml:space="preserve"> </w:t>
      </w:r>
      <w:r w:rsidRPr="00322F01">
        <w:rPr>
          <w:color w:val="000000"/>
        </w:rPr>
        <w:t>mája</w:t>
      </w:r>
      <w:r w:rsidRPr="00322F01">
        <w:rPr>
          <w:color w:val="000000"/>
          <w:spacing w:val="13"/>
        </w:rPr>
        <w:t xml:space="preserve"> </w:t>
      </w:r>
      <w:r w:rsidRPr="00322F01">
        <w:rPr>
          <w:color w:val="000000"/>
        </w:rPr>
        <w:t>2006</w:t>
      </w:r>
      <w:r w:rsidRPr="00322F01">
        <w:rPr>
          <w:color w:val="000000"/>
          <w:spacing w:val="13"/>
        </w:rPr>
        <w:t xml:space="preserve"> </w:t>
      </w:r>
      <w:r w:rsidRPr="00322F01">
        <w:rPr>
          <w:color w:val="000000"/>
        </w:rPr>
        <w:t>o</w:t>
      </w:r>
      <w:r w:rsidRPr="00322F01">
        <w:rPr>
          <w:color w:val="000000"/>
          <w:spacing w:val="13"/>
        </w:rPr>
        <w:t xml:space="preserve"> </w:t>
      </w:r>
      <w:r w:rsidRPr="00322F01">
        <w:rPr>
          <w:color w:val="000000"/>
        </w:rPr>
        <w:t>štatutárnom audite</w:t>
      </w:r>
      <w:r w:rsidRPr="00322F01">
        <w:rPr>
          <w:color w:val="000000"/>
          <w:spacing w:val="20"/>
        </w:rPr>
        <w:t xml:space="preserve"> </w:t>
      </w:r>
      <w:r w:rsidRPr="00322F01">
        <w:rPr>
          <w:color w:val="000000"/>
        </w:rPr>
        <w:t>ročných</w:t>
      </w:r>
      <w:r w:rsidRPr="00322F01">
        <w:rPr>
          <w:color w:val="000000"/>
          <w:spacing w:val="20"/>
        </w:rPr>
        <w:t xml:space="preserve"> </w:t>
      </w:r>
      <w:r w:rsidRPr="00322F01">
        <w:rPr>
          <w:color w:val="000000"/>
        </w:rPr>
        <w:t>účtovných</w:t>
      </w:r>
      <w:r w:rsidRPr="00322F01">
        <w:rPr>
          <w:color w:val="000000"/>
          <w:spacing w:val="20"/>
        </w:rPr>
        <w:t xml:space="preserve"> </w:t>
      </w:r>
      <w:r w:rsidRPr="00322F01">
        <w:rPr>
          <w:color w:val="000000"/>
        </w:rPr>
        <w:t>závierok</w:t>
      </w:r>
      <w:r w:rsidRPr="00322F01">
        <w:rPr>
          <w:color w:val="000000"/>
          <w:spacing w:val="20"/>
        </w:rPr>
        <w:t xml:space="preserve"> </w:t>
      </w:r>
      <w:r w:rsidRPr="00322F01">
        <w:rPr>
          <w:color w:val="000000"/>
        </w:rPr>
        <w:t>a</w:t>
      </w:r>
      <w:r w:rsidRPr="00322F01">
        <w:rPr>
          <w:color w:val="000000"/>
          <w:spacing w:val="20"/>
        </w:rPr>
        <w:t xml:space="preserve"> </w:t>
      </w:r>
      <w:r w:rsidRPr="00322F01">
        <w:rPr>
          <w:color w:val="000000"/>
        </w:rPr>
        <w:t>konsolidovaných</w:t>
      </w:r>
      <w:r w:rsidRPr="00322F01">
        <w:rPr>
          <w:color w:val="000000"/>
          <w:spacing w:val="20"/>
        </w:rPr>
        <w:t xml:space="preserve"> </w:t>
      </w:r>
      <w:r w:rsidRPr="00322F01">
        <w:rPr>
          <w:color w:val="000000"/>
        </w:rPr>
        <w:t>účtovných</w:t>
      </w:r>
      <w:r w:rsidRPr="00322F01">
        <w:rPr>
          <w:color w:val="000000"/>
          <w:spacing w:val="20"/>
        </w:rPr>
        <w:t xml:space="preserve"> </w:t>
      </w:r>
      <w:r w:rsidRPr="00322F01">
        <w:rPr>
          <w:color w:val="000000"/>
        </w:rPr>
        <w:t>závierok,</w:t>
      </w:r>
      <w:r w:rsidRPr="00322F01">
        <w:rPr>
          <w:color w:val="000000"/>
          <w:spacing w:val="20"/>
        </w:rPr>
        <w:t xml:space="preserve"> </w:t>
      </w:r>
      <w:r w:rsidRPr="00322F01">
        <w:rPr>
          <w:color w:val="000000"/>
        </w:rPr>
        <w:t>ktorou</w:t>
      </w:r>
      <w:r w:rsidRPr="00322F01">
        <w:rPr>
          <w:color w:val="000000"/>
          <w:spacing w:val="20"/>
        </w:rPr>
        <w:t xml:space="preserve"> </w:t>
      </w:r>
      <w:r w:rsidRPr="00322F01">
        <w:rPr>
          <w:color w:val="000000"/>
        </w:rPr>
        <w:t>sa menia</w:t>
      </w:r>
      <w:r w:rsidRPr="00322F01">
        <w:rPr>
          <w:color w:val="000000"/>
          <w:spacing w:val="63"/>
        </w:rPr>
        <w:t xml:space="preserve"> </w:t>
      </w:r>
      <w:r w:rsidRPr="00322F01">
        <w:rPr>
          <w:color w:val="000000"/>
        </w:rPr>
        <w:t>a</w:t>
      </w:r>
      <w:r w:rsidRPr="00322F01">
        <w:rPr>
          <w:color w:val="000000"/>
          <w:spacing w:val="63"/>
        </w:rPr>
        <w:t xml:space="preserve"> </w:t>
      </w:r>
      <w:r w:rsidRPr="00322F01">
        <w:rPr>
          <w:color w:val="000000"/>
        </w:rPr>
        <w:t>dopĺňajú</w:t>
      </w:r>
      <w:r w:rsidRPr="00322F01">
        <w:rPr>
          <w:color w:val="000000"/>
          <w:spacing w:val="63"/>
        </w:rPr>
        <w:t xml:space="preserve"> </w:t>
      </w:r>
      <w:r w:rsidRPr="00322F01">
        <w:rPr>
          <w:color w:val="000000"/>
        </w:rPr>
        <w:t>smernice</w:t>
      </w:r>
      <w:r w:rsidRPr="00322F01">
        <w:rPr>
          <w:color w:val="000000"/>
          <w:spacing w:val="63"/>
        </w:rPr>
        <w:t xml:space="preserve"> </w:t>
      </w:r>
      <w:r w:rsidRPr="00322F01">
        <w:rPr>
          <w:color w:val="000000"/>
        </w:rPr>
        <w:t>Rady</w:t>
      </w:r>
      <w:r w:rsidRPr="00322F01">
        <w:rPr>
          <w:color w:val="000000"/>
          <w:spacing w:val="63"/>
        </w:rPr>
        <w:t xml:space="preserve"> </w:t>
      </w:r>
      <w:r w:rsidRPr="00322F01">
        <w:rPr>
          <w:color w:val="000000"/>
        </w:rPr>
        <w:t>78/660/EHS</w:t>
      </w:r>
      <w:r w:rsidRPr="00322F01">
        <w:rPr>
          <w:color w:val="000000"/>
          <w:spacing w:val="63"/>
        </w:rPr>
        <w:t xml:space="preserve"> </w:t>
      </w:r>
      <w:r w:rsidRPr="00322F01">
        <w:rPr>
          <w:color w:val="000000"/>
        </w:rPr>
        <w:t>a</w:t>
      </w:r>
      <w:r w:rsidRPr="00322F01">
        <w:rPr>
          <w:color w:val="000000"/>
          <w:spacing w:val="63"/>
        </w:rPr>
        <w:t xml:space="preserve"> </w:t>
      </w:r>
      <w:r w:rsidRPr="00322F01">
        <w:rPr>
          <w:color w:val="000000"/>
        </w:rPr>
        <w:t>83/349/EHS</w:t>
      </w:r>
      <w:r w:rsidRPr="00322F01">
        <w:rPr>
          <w:color w:val="000000"/>
          <w:spacing w:val="63"/>
        </w:rPr>
        <w:t xml:space="preserve"> </w:t>
      </w:r>
      <w:r w:rsidRPr="00322F01">
        <w:rPr>
          <w:color w:val="000000"/>
        </w:rPr>
        <w:t>a</w:t>
      </w:r>
      <w:r w:rsidRPr="00EE5856">
        <w:rPr>
          <w:color w:val="000000"/>
        </w:rPr>
        <w:t xml:space="preserve"> </w:t>
      </w:r>
      <w:r w:rsidRPr="00322F01">
        <w:rPr>
          <w:color w:val="000000"/>
        </w:rPr>
        <w:t>ktorou</w:t>
      </w:r>
      <w:r w:rsidRPr="00EE5856">
        <w:rPr>
          <w:color w:val="000000"/>
        </w:rPr>
        <w:t xml:space="preserve"> </w:t>
      </w:r>
      <w:r w:rsidRPr="00322F01">
        <w:rPr>
          <w:color w:val="000000"/>
        </w:rPr>
        <w:t>sa</w:t>
      </w:r>
      <w:r w:rsidRPr="00EE5856">
        <w:rPr>
          <w:color w:val="000000"/>
        </w:rPr>
        <w:t xml:space="preserve"> </w:t>
      </w:r>
      <w:r w:rsidRPr="00322F01">
        <w:rPr>
          <w:color w:val="000000"/>
        </w:rPr>
        <w:t>zrušuje smernica</w:t>
      </w:r>
      <w:r w:rsidRPr="00EE5856">
        <w:rPr>
          <w:color w:val="000000"/>
        </w:rPr>
        <w:t xml:space="preserve"> </w:t>
      </w:r>
      <w:r w:rsidRPr="00322F01">
        <w:rPr>
          <w:color w:val="000000"/>
        </w:rPr>
        <w:t>Rady</w:t>
      </w:r>
      <w:r w:rsidRPr="00EE5856">
        <w:rPr>
          <w:color w:val="000000"/>
        </w:rPr>
        <w:t xml:space="preserve"> </w:t>
      </w:r>
      <w:r w:rsidRPr="00322F01">
        <w:rPr>
          <w:color w:val="000000"/>
        </w:rPr>
        <w:t>84/253/EHS</w:t>
      </w:r>
      <w:r w:rsidRPr="00EE5856">
        <w:rPr>
          <w:color w:val="000000"/>
        </w:rPr>
        <w:t xml:space="preserve"> </w:t>
      </w:r>
      <w:r w:rsidRPr="00322F01">
        <w:rPr>
          <w:color w:val="000000"/>
        </w:rPr>
        <w:t>(Ú.</w:t>
      </w:r>
      <w:r w:rsidRPr="00EE5856">
        <w:rPr>
          <w:color w:val="000000"/>
        </w:rPr>
        <w:t xml:space="preserve"> </w:t>
      </w:r>
      <w:r w:rsidRPr="00322F01">
        <w:rPr>
          <w:color w:val="000000"/>
        </w:rPr>
        <w:t>v.</w:t>
      </w:r>
      <w:r w:rsidRPr="00EE5856">
        <w:rPr>
          <w:color w:val="000000"/>
        </w:rPr>
        <w:t xml:space="preserve"> </w:t>
      </w:r>
      <w:r w:rsidRPr="00322F01">
        <w:rPr>
          <w:color w:val="000000"/>
        </w:rPr>
        <w:t>EÚ</w:t>
      </w:r>
      <w:r w:rsidRPr="00EE5856">
        <w:rPr>
          <w:color w:val="000000"/>
        </w:rPr>
        <w:t xml:space="preserve"> </w:t>
      </w:r>
      <w:r w:rsidRPr="00322F01">
        <w:rPr>
          <w:color w:val="000000"/>
        </w:rPr>
        <w:t>L</w:t>
      </w:r>
      <w:r w:rsidRPr="00EE5856">
        <w:rPr>
          <w:color w:val="000000"/>
        </w:rPr>
        <w:t xml:space="preserve"> </w:t>
      </w:r>
      <w:r w:rsidRPr="00322F01">
        <w:rPr>
          <w:color w:val="000000"/>
        </w:rPr>
        <w:t>157,</w:t>
      </w:r>
      <w:r w:rsidRPr="00EE5856">
        <w:rPr>
          <w:color w:val="000000"/>
        </w:rPr>
        <w:t xml:space="preserve"> </w:t>
      </w:r>
      <w:r w:rsidRPr="00322F01">
        <w:rPr>
          <w:color w:val="000000"/>
        </w:rPr>
        <w:t>9.</w:t>
      </w:r>
      <w:r w:rsidRPr="00EE5856">
        <w:rPr>
          <w:color w:val="000000"/>
        </w:rPr>
        <w:t xml:space="preserve"> </w:t>
      </w:r>
      <w:r w:rsidRPr="00322F01">
        <w:rPr>
          <w:color w:val="000000"/>
        </w:rPr>
        <w:t>6.</w:t>
      </w:r>
      <w:r w:rsidRPr="00EE5856">
        <w:rPr>
          <w:color w:val="000000"/>
        </w:rPr>
        <w:t xml:space="preserve"> </w:t>
      </w:r>
      <w:r w:rsidRPr="00322F01">
        <w:rPr>
          <w:color w:val="000000"/>
        </w:rPr>
        <w:t>2006)</w:t>
      </w:r>
      <w:r w:rsidRPr="00EE5856">
        <w:rPr>
          <w:color w:val="000000"/>
        </w:rPr>
        <w:t xml:space="preserve"> </w:t>
      </w:r>
      <w:r w:rsidRPr="00322F01">
        <w:rPr>
          <w:color w:val="000000"/>
        </w:rPr>
        <w:t>v</w:t>
      </w:r>
      <w:r w:rsidRPr="00EE5856">
        <w:rPr>
          <w:color w:val="000000"/>
        </w:rPr>
        <w:t xml:space="preserve"> </w:t>
      </w:r>
      <w:r w:rsidRPr="00322F01">
        <w:rPr>
          <w:color w:val="000000"/>
        </w:rPr>
        <w:t>platnom</w:t>
      </w:r>
      <w:r w:rsidRPr="00EE5856">
        <w:rPr>
          <w:color w:val="000000"/>
        </w:rPr>
        <w:t xml:space="preserve"> </w:t>
      </w:r>
      <w:r w:rsidRPr="00322F01">
        <w:rPr>
          <w:color w:val="000000"/>
        </w:rPr>
        <w:t>znení,</w:t>
      </w:r>
      <w:r w:rsidRPr="00EE5856">
        <w:rPr>
          <w:color w:val="000000"/>
        </w:rPr>
        <w:t xml:space="preserve"> </w:t>
      </w:r>
      <w:r w:rsidR="00B05C7D">
        <w:rPr>
          <w:color w:val="000000"/>
        </w:rPr>
        <w:t>gestor: MF SR,</w:t>
      </w:r>
    </w:p>
    <w:p w14:paraId="6567477D" w14:textId="20C4D04B" w:rsidR="00635764" w:rsidRPr="00EE5856" w:rsidRDefault="00635764" w:rsidP="00635764">
      <w:pPr>
        <w:pStyle w:val="Odsekzoznamu"/>
        <w:numPr>
          <w:ilvl w:val="0"/>
          <w:numId w:val="28"/>
        </w:numPr>
        <w:ind w:left="709" w:hanging="283"/>
        <w:jc w:val="both"/>
        <w:rPr>
          <w:color w:val="000000"/>
        </w:rPr>
      </w:pPr>
      <w:r w:rsidRPr="00322F01">
        <w:rPr>
          <w:color w:val="000000"/>
        </w:rPr>
        <w:t>smernica</w:t>
      </w:r>
      <w:r w:rsidRPr="00EE5856">
        <w:rPr>
          <w:color w:val="000000"/>
        </w:rPr>
        <w:t xml:space="preserve"> </w:t>
      </w:r>
      <w:r w:rsidRPr="00322F01">
        <w:rPr>
          <w:color w:val="000000"/>
        </w:rPr>
        <w:t>Komisie</w:t>
      </w:r>
      <w:r w:rsidRPr="00EE5856">
        <w:rPr>
          <w:color w:val="000000"/>
        </w:rPr>
        <w:t xml:space="preserve"> </w:t>
      </w:r>
      <w:r w:rsidRPr="00322F01">
        <w:rPr>
          <w:color w:val="000000"/>
        </w:rPr>
        <w:t>2006/111/ES</w:t>
      </w:r>
      <w:r w:rsidRPr="00EE5856">
        <w:rPr>
          <w:color w:val="000000"/>
        </w:rPr>
        <w:t xml:space="preserve"> </w:t>
      </w:r>
      <w:r w:rsidRPr="00322F01">
        <w:rPr>
          <w:color w:val="000000"/>
        </w:rPr>
        <w:t>zo</w:t>
      </w:r>
      <w:r w:rsidRPr="00EE5856">
        <w:rPr>
          <w:color w:val="000000"/>
        </w:rPr>
        <w:t xml:space="preserve"> </w:t>
      </w:r>
      <w:r w:rsidRPr="00322F01">
        <w:rPr>
          <w:color w:val="000000"/>
        </w:rPr>
        <w:t>16.</w:t>
      </w:r>
      <w:r w:rsidRPr="00EE5856">
        <w:rPr>
          <w:color w:val="000000"/>
        </w:rPr>
        <w:t xml:space="preserve"> </w:t>
      </w:r>
      <w:r w:rsidRPr="00322F01">
        <w:rPr>
          <w:color w:val="000000"/>
        </w:rPr>
        <w:t>novembra</w:t>
      </w:r>
      <w:r w:rsidRPr="00EE5856">
        <w:rPr>
          <w:color w:val="000000"/>
        </w:rPr>
        <w:t xml:space="preserve"> </w:t>
      </w:r>
      <w:r w:rsidRPr="00322F01">
        <w:rPr>
          <w:color w:val="000000"/>
        </w:rPr>
        <w:t>2006</w:t>
      </w:r>
      <w:r w:rsidRPr="00EE5856">
        <w:rPr>
          <w:color w:val="000000"/>
        </w:rPr>
        <w:t xml:space="preserve"> </w:t>
      </w:r>
      <w:r w:rsidRPr="00322F01">
        <w:rPr>
          <w:color w:val="000000"/>
        </w:rPr>
        <w:t>o</w:t>
      </w:r>
      <w:r w:rsidRPr="00EE5856">
        <w:rPr>
          <w:color w:val="000000"/>
        </w:rPr>
        <w:t xml:space="preserve"> </w:t>
      </w:r>
      <w:r w:rsidRPr="00322F01">
        <w:rPr>
          <w:color w:val="000000"/>
        </w:rPr>
        <w:t>transparentnosti</w:t>
      </w:r>
      <w:r w:rsidRPr="00EE5856">
        <w:rPr>
          <w:color w:val="000000"/>
        </w:rPr>
        <w:t xml:space="preserve"> </w:t>
      </w:r>
      <w:r w:rsidRPr="00322F01">
        <w:rPr>
          <w:color w:val="000000"/>
        </w:rPr>
        <w:t>finančných vzťahov</w:t>
      </w:r>
      <w:r w:rsidRPr="00EE5856">
        <w:rPr>
          <w:color w:val="000000"/>
        </w:rPr>
        <w:t xml:space="preserve"> </w:t>
      </w:r>
      <w:r w:rsidRPr="00322F01">
        <w:rPr>
          <w:color w:val="000000"/>
        </w:rPr>
        <w:t>členských</w:t>
      </w:r>
      <w:r w:rsidRPr="00EE5856">
        <w:rPr>
          <w:color w:val="000000"/>
        </w:rPr>
        <w:t xml:space="preserve"> </w:t>
      </w:r>
      <w:r w:rsidRPr="00322F01">
        <w:rPr>
          <w:color w:val="000000"/>
        </w:rPr>
        <w:t>štátov</w:t>
      </w:r>
      <w:r w:rsidRPr="00EE5856">
        <w:rPr>
          <w:color w:val="000000"/>
        </w:rPr>
        <w:t xml:space="preserve"> </w:t>
      </w:r>
      <w:r w:rsidRPr="00322F01">
        <w:rPr>
          <w:color w:val="000000"/>
        </w:rPr>
        <w:t>a</w:t>
      </w:r>
      <w:r w:rsidRPr="00EE5856">
        <w:rPr>
          <w:color w:val="000000"/>
        </w:rPr>
        <w:t xml:space="preserve"> </w:t>
      </w:r>
      <w:r w:rsidRPr="00322F01">
        <w:rPr>
          <w:color w:val="000000"/>
        </w:rPr>
        <w:t>verejných</w:t>
      </w:r>
      <w:r w:rsidRPr="00EE5856">
        <w:rPr>
          <w:color w:val="000000"/>
        </w:rPr>
        <w:t xml:space="preserve"> </w:t>
      </w:r>
      <w:r w:rsidRPr="00322F01">
        <w:rPr>
          <w:color w:val="000000"/>
        </w:rPr>
        <w:t>podnikov</w:t>
      </w:r>
      <w:r w:rsidRPr="00EE5856">
        <w:rPr>
          <w:color w:val="000000"/>
        </w:rPr>
        <w:t xml:space="preserve"> </w:t>
      </w:r>
      <w:r w:rsidRPr="00322F01">
        <w:rPr>
          <w:color w:val="000000"/>
        </w:rPr>
        <w:t>a</w:t>
      </w:r>
      <w:r w:rsidRPr="00EE5856">
        <w:rPr>
          <w:color w:val="000000"/>
        </w:rPr>
        <w:t xml:space="preserve"> </w:t>
      </w:r>
      <w:r w:rsidRPr="00322F01">
        <w:rPr>
          <w:color w:val="000000"/>
        </w:rPr>
        <w:t>o</w:t>
      </w:r>
      <w:r w:rsidRPr="00EE5856">
        <w:rPr>
          <w:color w:val="000000"/>
        </w:rPr>
        <w:t xml:space="preserve"> </w:t>
      </w:r>
      <w:r w:rsidRPr="00322F01">
        <w:rPr>
          <w:color w:val="000000"/>
        </w:rPr>
        <w:t>finančnej</w:t>
      </w:r>
      <w:r w:rsidRPr="00EE5856">
        <w:rPr>
          <w:color w:val="000000"/>
        </w:rPr>
        <w:t xml:space="preserve"> </w:t>
      </w:r>
      <w:r w:rsidRPr="00322F01">
        <w:rPr>
          <w:color w:val="000000"/>
        </w:rPr>
        <w:t>transparentnosti</w:t>
      </w:r>
      <w:r w:rsidRPr="00EE5856">
        <w:rPr>
          <w:color w:val="000000"/>
        </w:rPr>
        <w:t xml:space="preserve"> </w:t>
      </w:r>
      <w:r w:rsidRPr="00322F01">
        <w:rPr>
          <w:color w:val="000000"/>
        </w:rPr>
        <w:t>v niektorých</w:t>
      </w:r>
      <w:r w:rsidRPr="00EE5856">
        <w:rPr>
          <w:color w:val="000000"/>
        </w:rPr>
        <w:t xml:space="preserve"> </w:t>
      </w:r>
      <w:r w:rsidRPr="00322F01">
        <w:rPr>
          <w:color w:val="000000"/>
        </w:rPr>
        <w:t>podnikoch</w:t>
      </w:r>
      <w:r w:rsidRPr="00EE5856">
        <w:rPr>
          <w:color w:val="000000"/>
        </w:rPr>
        <w:t xml:space="preserve"> </w:t>
      </w:r>
      <w:r w:rsidRPr="00322F01">
        <w:rPr>
          <w:color w:val="000000"/>
        </w:rPr>
        <w:t>(kodifikované</w:t>
      </w:r>
      <w:r w:rsidRPr="00EE5856">
        <w:rPr>
          <w:color w:val="000000"/>
        </w:rPr>
        <w:t xml:space="preserve"> </w:t>
      </w:r>
      <w:r w:rsidRPr="00322F01">
        <w:rPr>
          <w:color w:val="000000"/>
        </w:rPr>
        <w:t>znenie)</w:t>
      </w:r>
      <w:r w:rsidRPr="00EE5856">
        <w:rPr>
          <w:color w:val="000000"/>
        </w:rPr>
        <w:t xml:space="preserve"> </w:t>
      </w:r>
      <w:r w:rsidRPr="00322F01">
        <w:rPr>
          <w:color w:val="000000"/>
        </w:rPr>
        <w:t>(Ú.</w:t>
      </w:r>
      <w:r w:rsidRPr="00EE5856">
        <w:rPr>
          <w:color w:val="000000"/>
        </w:rPr>
        <w:t xml:space="preserve"> </w:t>
      </w:r>
      <w:r w:rsidRPr="00322F01">
        <w:rPr>
          <w:color w:val="000000"/>
        </w:rPr>
        <w:t>v.</w:t>
      </w:r>
      <w:r w:rsidRPr="00EE5856">
        <w:rPr>
          <w:color w:val="000000"/>
        </w:rPr>
        <w:t xml:space="preserve"> </w:t>
      </w:r>
      <w:r w:rsidRPr="00322F01">
        <w:rPr>
          <w:color w:val="000000"/>
        </w:rPr>
        <w:t>EÚ</w:t>
      </w:r>
      <w:r w:rsidRPr="00EE5856">
        <w:rPr>
          <w:color w:val="000000"/>
        </w:rPr>
        <w:t xml:space="preserve"> </w:t>
      </w:r>
      <w:r w:rsidRPr="00322F01">
        <w:rPr>
          <w:color w:val="000000"/>
        </w:rPr>
        <w:t>L</w:t>
      </w:r>
      <w:r w:rsidRPr="00EE5856">
        <w:rPr>
          <w:color w:val="000000"/>
        </w:rPr>
        <w:t xml:space="preserve"> </w:t>
      </w:r>
      <w:r w:rsidRPr="00322F01">
        <w:rPr>
          <w:color w:val="000000"/>
        </w:rPr>
        <w:t>318,</w:t>
      </w:r>
      <w:r w:rsidRPr="00EE5856">
        <w:rPr>
          <w:color w:val="000000"/>
        </w:rPr>
        <w:t xml:space="preserve"> </w:t>
      </w:r>
      <w:r w:rsidRPr="00322F01">
        <w:rPr>
          <w:color w:val="000000"/>
        </w:rPr>
        <w:t>17.11.2006),</w:t>
      </w:r>
      <w:r w:rsidRPr="00EE5856">
        <w:rPr>
          <w:color w:val="000000"/>
        </w:rPr>
        <w:t xml:space="preserve"> </w:t>
      </w:r>
      <w:r w:rsidR="00B05C7D">
        <w:rPr>
          <w:color w:val="000000"/>
        </w:rPr>
        <w:t>gestor: MF SR,</w:t>
      </w:r>
    </w:p>
    <w:p w14:paraId="462E79F3" w14:textId="7A207697" w:rsidR="00635764" w:rsidRPr="007E2E72" w:rsidRDefault="00635764" w:rsidP="00635764">
      <w:pPr>
        <w:pStyle w:val="Odsekzoznamu"/>
        <w:numPr>
          <w:ilvl w:val="0"/>
          <w:numId w:val="28"/>
        </w:numPr>
        <w:ind w:left="709" w:hanging="283"/>
        <w:jc w:val="both"/>
      </w:pPr>
      <w:r w:rsidRPr="00322F01">
        <w:rPr>
          <w:color w:val="000000"/>
        </w:rPr>
        <w:t>smernica</w:t>
      </w:r>
      <w:r w:rsidRPr="00EE5856">
        <w:rPr>
          <w:color w:val="000000"/>
        </w:rPr>
        <w:t xml:space="preserve"> </w:t>
      </w:r>
      <w:r w:rsidRPr="007E2E72">
        <w:rPr>
          <w:color w:val="000000"/>
        </w:rPr>
        <w:t xml:space="preserve">Európskeho parlamentu a Rady </w:t>
      </w:r>
      <w:r w:rsidRPr="007E2E72">
        <w:t xml:space="preserve">(EÚ) 2017/1132 zo 14. júna 2017 týkajúca sa niektorých aspektov práva obchodných spoločností (kodifikované znenie) (Ú. v. EÚ L 169, 30. 6. 2017) v platnom znení, </w:t>
      </w:r>
      <w:r w:rsidR="00B05C7D">
        <w:rPr>
          <w:color w:val="000000"/>
        </w:rPr>
        <w:t>gestor: MS SR, spolugestor MF SR,</w:t>
      </w:r>
    </w:p>
    <w:p w14:paraId="00094AF4" w14:textId="17B2ED1A" w:rsidR="00635764" w:rsidRPr="00EE5856" w:rsidRDefault="00635764" w:rsidP="00635764">
      <w:pPr>
        <w:pStyle w:val="Odsekzoznamu"/>
        <w:numPr>
          <w:ilvl w:val="0"/>
          <w:numId w:val="28"/>
        </w:numPr>
        <w:ind w:left="709" w:hanging="283"/>
        <w:jc w:val="both"/>
        <w:rPr>
          <w:color w:val="000000"/>
        </w:rPr>
      </w:pPr>
      <w:r w:rsidRPr="00322F01">
        <w:rPr>
          <w:color w:val="000000"/>
        </w:rPr>
        <w:t>nariadenie</w:t>
      </w:r>
      <w:r w:rsidRPr="00322F01">
        <w:rPr>
          <w:color w:val="000000"/>
          <w:spacing w:val="164"/>
        </w:rPr>
        <w:t xml:space="preserve"> </w:t>
      </w:r>
      <w:r w:rsidRPr="00322F01">
        <w:rPr>
          <w:color w:val="000000"/>
        </w:rPr>
        <w:t>Európskeho</w:t>
      </w:r>
      <w:r w:rsidRPr="00322F01">
        <w:rPr>
          <w:color w:val="000000"/>
          <w:spacing w:val="164"/>
        </w:rPr>
        <w:t xml:space="preserve"> </w:t>
      </w:r>
      <w:r w:rsidRPr="00322F01">
        <w:rPr>
          <w:color w:val="000000"/>
        </w:rPr>
        <w:t>parlamentu</w:t>
      </w:r>
      <w:r w:rsidRPr="00322F01">
        <w:rPr>
          <w:color w:val="000000"/>
          <w:spacing w:val="164"/>
        </w:rPr>
        <w:t xml:space="preserve"> </w:t>
      </w:r>
      <w:r w:rsidRPr="00322F01">
        <w:rPr>
          <w:color w:val="000000"/>
        </w:rPr>
        <w:t>a Rady</w:t>
      </w:r>
      <w:r w:rsidRPr="00322F01">
        <w:rPr>
          <w:color w:val="000000"/>
          <w:spacing w:val="164"/>
        </w:rPr>
        <w:t xml:space="preserve"> </w:t>
      </w:r>
      <w:r w:rsidRPr="00322F01">
        <w:rPr>
          <w:color w:val="000000"/>
        </w:rPr>
        <w:t>(ES)</w:t>
      </w:r>
      <w:r w:rsidRPr="00322F01">
        <w:rPr>
          <w:color w:val="000000"/>
          <w:spacing w:val="164"/>
        </w:rPr>
        <w:t xml:space="preserve"> </w:t>
      </w:r>
      <w:r w:rsidRPr="00322F01">
        <w:rPr>
          <w:color w:val="000000"/>
        </w:rPr>
        <w:t>č. 1606/2002</w:t>
      </w:r>
      <w:r w:rsidRPr="00322F01">
        <w:rPr>
          <w:color w:val="000000"/>
          <w:spacing w:val="164"/>
        </w:rPr>
        <w:t xml:space="preserve"> </w:t>
      </w:r>
      <w:r w:rsidRPr="00322F01">
        <w:rPr>
          <w:color w:val="000000"/>
        </w:rPr>
        <w:t>z 19. júla 2002 o uplatňovaní</w:t>
      </w:r>
      <w:r w:rsidRPr="00EE5856">
        <w:rPr>
          <w:color w:val="000000"/>
        </w:rPr>
        <w:t xml:space="preserve"> </w:t>
      </w:r>
      <w:r w:rsidRPr="00322F01">
        <w:rPr>
          <w:color w:val="000000"/>
        </w:rPr>
        <w:t>medzinárodných</w:t>
      </w:r>
      <w:r w:rsidRPr="00EE5856">
        <w:rPr>
          <w:color w:val="000000"/>
        </w:rPr>
        <w:t xml:space="preserve"> </w:t>
      </w:r>
      <w:r w:rsidRPr="00322F01">
        <w:rPr>
          <w:color w:val="000000"/>
        </w:rPr>
        <w:t>účtovných</w:t>
      </w:r>
      <w:r w:rsidRPr="00EE5856">
        <w:rPr>
          <w:color w:val="000000"/>
        </w:rPr>
        <w:t xml:space="preserve"> </w:t>
      </w:r>
      <w:r w:rsidRPr="00322F01">
        <w:rPr>
          <w:color w:val="000000"/>
        </w:rPr>
        <w:t>noriem</w:t>
      </w:r>
      <w:r w:rsidRPr="00EE5856">
        <w:rPr>
          <w:color w:val="000000"/>
        </w:rPr>
        <w:t xml:space="preserve"> </w:t>
      </w:r>
      <w:r w:rsidRPr="00322F01">
        <w:rPr>
          <w:color w:val="000000"/>
        </w:rPr>
        <w:t>(</w:t>
      </w:r>
      <w:r w:rsidRPr="007E2E72">
        <w:rPr>
          <w:color w:val="000000"/>
        </w:rPr>
        <w:t>Ú. v. ES L 243, 11.9.2002; Mimoriadne vydanie Ú. v. EÚ, kap. 13/zv. 29) v platno</w:t>
      </w:r>
      <w:r w:rsidRPr="00322F01">
        <w:rPr>
          <w:color w:val="000000"/>
        </w:rPr>
        <w:t xml:space="preserve">m znení, </w:t>
      </w:r>
      <w:r w:rsidR="00B05C7D">
        <w:rPr>
          <w:color w:val="000000"/>
        </w:rPr>
        <w:t>gestor: MF SR</w:t>
      </w:r>
      <w:r w:rsidR="00002AF3">
        <w:rPr>
          <w:color w:val="000000"/>
        </w:rPr>
        <w:t>,</w:t>
      </w:r>
    </w:p>
    <w:p w14:paraId="7F8D26CA" w14:textId="76495909" w:rsidR="00635764" w:rsidRPr="001550DF" w:rsidRDefault="00635764" w:rsidP="00635764">
      <w:pPr>
        <w:pStyle w:val="Odsekzoznamu"/>
        <w:numPr>
          <w:ilvl w:val="0"/>
          <w:numId w:val="28"/>
        </w:numPr>
        <w:ind w:left="709" w:hanging="283"/>
        <w:jc w:val="both"/>
      </w:pPr>
      <w:r w:rsidRPr="00322F01">
        <w:rPr>
          <w:color w:val="000000"/>
        </w:rPr>
        <w:t>nariadenie</w:t>
      </w:r>
      <w:r w:rsidRPr="00EE5856">
        <w:rPr>
          <w:color w:val="000000"/>
        </w:rPr>
        <w:t xml:space="preserve"> </w:t>
      </w:r>
      <w:r w:rsidRPr="00322F01">
        <w:rPr>
          <w:color w:val="000000"/>
        </w:rPr>
        <w:t>Komisie</w:t>
      </w:r>
      <w:r w:rsidRPr="00EE5856">
        <w:rPr>
          <w:color w:val="000000"/>
        </w:rPr>
        <w:t xml:space="preserve"> </w:t>
      </w:r>
      <w:r w:rsidRPr="00322F01">
        <w:rPr>
          <w:color w:val="000000"/>
        </w:rPr>
        <w:t>(ES)</w:t>
      </w:r>
      <w:r w:rsidRPr="00EE5856">
        <w:rPr>
          <w:color w:val="000000"/>
        </w:rPr>
        <w:t xml:space="preserve"> </w:t>
      </w:r>
      <w:r w:rsidRPr="00322F01">
        <w:rPr>
          <w:color w:val="000000"/>
        </w:rPr>
        <w:t>č.</w:t>
      </w:r>
      <w:r w:rsidRPr="00EE5856">
        <w:rPr>
          <w:color w:val="000000"/>
        </w:rPr>
        <w:t xml:space="preserve"> </w:t>
      </w:r>
      <w:r w:rsidRPr="00322F01">
        <w:rPr>
          <w:color w:val="000000"/>
        </w:rPr>
        <w:t>1126/2008</w:t>
      </w:r>
      <w:r w:rsidRPr="00EE5856">
        <w:rPr>
          <w:color w:val="000000"/>
        </w:rPr>
        <w:t xml:space="preserve"> </w:t>
      </w:r>
      <w:r w:rsidRPr="00322F01">
        <w:rPr>
          <w:color w:val="000000"/>
        </w:rPr>
        <w:t>z</w:t>
      </w:r>
      <w:r w:rsidRPr="00EE5856">
        <w:rPr>
          <w:color w:val="000000"/>
        </w:rPr>
        <w:t xml:space="preserve"> </w:t>
      </w:r>
      <w:r w:rsidRPr="00322F01">
        <w:rPr>
          <w:color w:val="000000"/>
        </w:rPr>
        <w:t>3.</w:t>
      </w:r>
      <w:r w:rsidRPr="00EE5856">
        <w:rPr>
          <w:color w:val="000000"/>
        </w:rPr>
        <w:t xml:space="preserve"> </w:t>
      </w:r>
      <w:r w:rsidRPr="00322F01">
        <w:rPr>
          <w:color w:val="000000"/>
        </w:rPr>
        <w:t>novembra</w:t>
      </w:r>
      <w:r w:rsidRPr="00EE5856">
        <w:rPr>
          <w:color w:val="000000"/>
        </w:rPr>
        <w:t xml:space="preserve"> </w:t>
      </w:r>
      <w:r w:rsidRPr="00322F01">
        <w:rPr>
          <w:color w:val="000000"/>
        </w:rPr>
        <w:t>2008,</w:t>
      </w:r>
      <w:r w:rsidRPr="00EE5856">
        <w:rPr>
          <w:color w:val="000000"/>
        </w:rPr>
        <w:t xml:space="preserve"> </w:t>
      </w:r>
      <w:r w:rsidRPr="00322F01">
        <w:rPr>
          <w:color w:val="000000"/>
        </w:rPr>
        <w:t>ktorým</w:t>
      </w:r>
      <w:r w:rsidRPr="00EE5856">
        <w:rPr>
          <w:color w:val="000000"/>
        </w:rPr>
        <w:t xml:space="preserve"> </w:t>
      </w:r>
      <w:r w:rsidRPr="00322F01">
        <w:rPr>
          <w:color w:val="000000"/>
        </w:rPr>
        <w:t>sa</w:t>
      </w:r>
      <w:r w:rsidRPr="00EE5856">
        <w:rPr>
          <w:color w:val="000000"/>
        </w:rPr>
        <w:t xml:space="preserve"> </w:t>
      </w:r>
      <w:r w:rsidRPr="00322F01">
        <w:rPr>
          <w:color w:val="000000"/>
        </w:rPr>
        <w:t>v</w:t>
      </w:r>
      <w:r w:rsidRPr="00EE5856">
        <w:rPr>
          <w:color w:val="000000"/>
        </w:rPr>
        <w:t xml:space="preserve"> </w:t>
      </w:r>
      <w:r w:rsidRPr="00322F01">
        <w:rPr>
          <w:color w:val="000000"/>
        </w:rPr>
        <w:t>súlade</w:t>
      </w:r>
      <w:r w:rsidRPr="00EE5856">
        <w:rPr>
          <w:color w:val="000000"/>
        </w:rPr>
        <w:t xml:space="preserve"> </w:t>
      </w:r>
      <w:r w:rsidRPr="00322F01">
        <w:rPr>
          <w:color w:val="000000"/>
        </w:rPr>
        <w:t>s nariadením</w:t>
      </w:r>
      <w:r w:rsidRPr="00EE5856">
        <w:rPr>
          <w:color w:val="000000"/>
        </w:rPr>
        <w:t xml:space="preserve"> </w:t>
      </w:r>
      <w:r w:rsidRPr="00322F01">
        <w:rPr>
          <w:color w:val="000000"/>
        </w:rPr>
        <w:t>Európskeho</w:t>
      </w:r>
      <w:r w:rsidRPr="00EE5856">
        <w:rPr>
          <w:color w:val="000000"/>
        </w:rPr>
        <w:t xml:space="preserve"> </w:t>
      </w:r>
      <w:r w:rsidRPr="00322F01">
        <w:rPr>
          <w:color w:val="000000"/>
        </w:rPr>
        <w:t>parlamentu</w:t>
      </w:r>
      <w:r w:rsidRPr="00EE5856">
        <w:rPr>
          <w:color w:val="000000"/>
        </w:rPr>
        <w:t xml:space="preserve"> </w:t>
      </w:r>
      <w:r w:rsidRPr="00322F01">
        <w:rPr>
          <w:color w:val="000000"/>
        </w:rPr>
        <w:t>a</w:t>
      </w:r>
      <w:r w:rsidRPr="00EE5856">
        <w:rPr>
          <w:color w:val="000000"/>
        </w:rPr>
        <w:t xml:space="preserve"> </w:t>
      </w:r>
      <w:r w:rsidRPr="00322F01">
        <w:rPr>
          <w:color w:val="000000"/>
        </w:rPr>
        <w:t>Rady</w:t>
      </w:r>
      <w:r w:rsidRPr="00EE5856">
        <w:rPr>
          <w:color w:val="000000"/>
        </w:rPr>
        <w:t xml:space="preserve"> </w:t>
      </w:r>
      <w:r w:rsidRPr="00322F01">
        <w:rPr>
          <w:color w:val="000000"/>
        </w:rPr>
        <w:t>(ES)</w:t>
      </w:r>
      <w:r w:rsidRPr="00EE5856">
        <w:rPr>
          <w:color w:val="000000"/>
        </w:rPr>
        <w:t xml:space="preserve"> </w:t>
      </w:r>
      <w:r w:rsidRPr="00322F01">
        <w:rPr>
          <w:color w:val="000000"/>
        </w:rPr>
        <w:t>č.</w:t>
      </w:r>
      <w:r w:rsidRPr="00EE5856">
        <w:rPr>
          <w:color w:val="000000"/>
        </w:rPr>
        <w:t xml:space="preserve"> </w:t>
      </w:r>
      <w:r w:rsidRPr="00322F01">
        <w:rPr>
          <w:color w:val="000000"/>
        </w:rPr>
        <w:t>1606/2002</w:t>
      </w:r>
      <w:r w:rsidRPr="00EE5856">
        <w:rPr>
          <w:color w:val="000000"/>
        </w:rPr>
        <w:t xml:space="preserve"> </w:t>
      </w:r>
      <w:r w:rsidRPr="00322F01">
        <w:rPr>
          <w:color w:val="000000"/>
        </w:rPr>
        <w:t>prijímajú</w:t>
      </w:r>
      <w:r w:rsidRPr="00322F01">
        <w:rPr>
          <w:color w:val="000000"/>
          <w:spacing w:val="94"/>
        </w:rPr>
        <w:t xml:space="preserve"> </w:t>
      </w:r>
      <w:r w:rsidRPr="00322F01">
        <w:rPr>
          <w:color w:val="000000"/>
        </w:rPr>
        <w:t>určité medzinárodné</w:t>
      </w:r>
      <w:r w:rsidRPr="00322F01">
        <w:rPr>
          <w:color w:val="000000"/>
          <w:spacing w:val="-8"/>
        </w:rPr>
        <w:t xml:space="preserve"> </w:t>
      </w:r>
      <w:r w:rsidRPr="00322F01">
        <w:rPr>
          <w:color w:val="000000"/>
        </w:rPr>
        <w:t>účtovné</w:t>
      </w:r>
      <w:r w:rsidRPr="00322F01">
        <w:rPr>
          <w:color w:val="000000"/>
          <w:spacing w:val="-8"/>
        </w:rPr>
        <w:t xml:space="preserve"> </w:t>
      </w:r>
      <w:r w:rsidRPr="00322F01">
        <w:rPr>
          <w:color w:val="000000"/>
        </w:rPr>
        <w:t>štandardy</w:t>
      </w:r>
      <w:r w:rsidRPr="00322F01">
        <w:rPr>
          <w:color w:val="000000"/>
          <w:spacing w:val="-8"/>
        </w:rPr>
        <w:t xml:space="preserve"> </w:t>
      </w:r>
      <w:r w:rsidRPr="00322F01">
        <w:rPr>
          <w:color w:val="000000"/>
        </w:rPr>
        <w:t>(Ú.</w:t>
      </w:r>
      <w:r w:rsidRPr="00322F01">
        <w:rPr>
          <w:color w:val="000000"/>
          <w:spacing w:val="-8"/>
        </w:rPr>
        <w:t xml:space="preserve"> </w:t>
      </w:r>
      <w:r w:rsidRPr="00322F01">
        <w:rPr>
          <w:color w:val="000000"/>
        </w:rPr>
        <w:t>v.</w:t>
      </w:r>
      <w:r w:rsidRPr="00322F01">
        <w:rPr>
          <w:color w:val="000000"/>
          <w:spacing w:val="-8"/>
        </w:rPr>
        <w:t xml:space="preserve"> </w:t>
      </w:r>
      <w:r w:rsidRPr="00322F01">
        <w:rPr>
          <w:color w:val="000000"/>
        </w:rPr>
        <w:t>EÚ</w:t>
      </w:r>
      <w:r w:rsidRPr="00322F01">
        <w:rPr>
          <w:color w:val="000000"/>
          <w:spacing w:val="-8"/>
        </w:rPr>
        <w:t xml:space="preserve"> </w:t>
      </w:r>
      <w:r w:rsidRPr="00322F01">
        <w:rPr>
          <w:color w:val="000000"/>
        </w:rPr>
        <w:t>L</w:t>
      </w:r>
      <w:r w:rsidRPr="00322F01">
        <w:rPr>
          <w:color w:val="000000"/>
          <w:spacing w:val="-8"/>
        </w:rPr>
        <w:t xml:space="preserve"> </w:t>
      </w:r>
      <w:r w:rsidRPr="00322F01">
        <w:rPr>
          <w:color w:val="000000"/>
        </w:rPr>
        <w:t>320,</w:t>
      </w:r>
      <w:r w:rsidRPr="00322F01">
        <w:rPr>
          <w:color w:val="000000"/>
          <w:spacing w:val="-8"/>
        </w:rPr>
        <w:t xml:space="preserve"> </w:t>
      </w:r>
      <w:r w:rsidRPr="00322F01">
        <w:rPr>
          <w:color w:val="000000"/>
        </w:rPr>
        <w:t>29.11.2008)</w:t>
      </w:r>
      <w:r w:rsidRPr="00322F01">
        <w:rPr>
          <w:color w:val="000000"/>
          <w:spacing w:val="-8"/>
        </w:rPr>
        <w:t xml:space="preserve"> </w:t>
      </w:r>
      <w:r w:rsidRPr="00322F01">
        <w:rPr>
          <w:color w:val="000000"/>
        </w:rPr>
        <w:t>v platnom</w:t>
      </w:r>
      <w:r w:rsidRPr="00322F01">
        <w:rPr>
          <w:color w:val="000000"/>
          <w:spacing w:val="-8"/>
        </w:rPr>
        <w:t xml:space="preserve"> </w:t>
      </w:r>
      <w:r w:rsidRPr="00322F01">
        <w:rPr>
          <w:color w:val="000000"/>
        </w:rPr>
        <w:t>znení,</w:t>
      </w:r>
      <w:r w:rsidRPr="00322F01">
        <w:rPr>
          <w:color w:val="000000"/>
          <w:spacing w:val="-8"/>
        </w:rPr>
        <w:t xml:space="preserve"> </w:t>
      </w:r>
      <w:r w:rsidR="00B05C7D">
        <w:rPr>
          <w:color w:val="000000"/>
        </w:rPr>
        <w:t>gestor: MF SR,</w:t>
      </w:r>
    </w:p>
    <w:p w14:paraId="6515FD68" w14:textId="2513EF88" w:rsidR="00635764" w:rsidRPr="001550DF" w:rsidRDefault="00635764" w:rsidP="00635764">
      <w:pPr>
        <w:pStyle w:val="Odsekzoznamu"/>
        <w:numPr>
          <w:ilvl w:val="0"/>
          <w:numId w:val="28"/>
        </w:numPr>
        <w:ind w:left="709" w:hanging="283"/>
        <w:jc w:val="both"/>
      </w:pPr>
      <w:r>
        <w:rPr>
          <w:color w:val="000000"/>
        </w:rPr>
        <w:t>n</w:t>
      </w:r>
      <w:r w:rsidRPr="001550DF">
        <w:rPr>
          <w:color w:val="000000"/>
        </w:rPr>
        <w:t>ariadenie</w:t>
      </w:r>
      <w:r w:rsidRPr="001550DF">
        <w:t xml:space="preserve"> Európskeho parlamentu a Rady (EÚ) č. 910/2014 z 23. júla 2014 o elektronickej identifikácii a dôveryhodných službách pre elektronické transakcie na vnútornom trhu a o zrušení smernice 1999/93/ES</w:t>
      </w:r>
      <w:r>
        <w:t xml:space="preserve"> </w:t>
      </w:r>
      <w:r w:rsidRPr="00322F01">
        <w:rPr>
          <w:color w:val="000000"/>
        </w:rPr>
        <w:t>(Ú.</w:t>
      </w:r>
      <w:r w:rsidRPr="00322F01">
        <w:rPr>
          <w:color w:val="000000"/>
          <w:spacing w:val="-8"/>
        </w:rPr>
        <w:t xml:space="preserve"> </w:t>
      </w:r>
      <w:r w:rsidRPr="00322F01">
        <w:rPr>
          <w:color w:val="000000"/>
        </w:rPr>
        <w:t>v.</w:t>
      </w:r>
      <w:r w:rsidRPr="00322F01">
        <w:rPr>
          <w:color w:val="000000"/>
          <w:spacing w:val="-8"/>
        </w:rPr>
        <w:t xml:space="preserve"> </w:t>
      </w:r>
      <w:r w:rsidRPr="00322F01">
        <w:rPr>
          <w:color w:val="000000"/>
        </w:rPr>
        <w:t>EÚ</w:t>
      </w:r>
      <w:r w:rsidRPr="00322F01">
        <w:rPr>
          <w:color w:val="000000"/>
          <w:spacing w:val="-8"/>
        </w:rPr>
        <w:t xml:space="preserve"> </w:t>
      </w:r>
      <w:r w:rsidRPr="00322F01">
        <w:rPr>
          <w:color w:val="000000"/>
        </w:rPr>
        <w:t>L</w:t>
      </w:r>
      <w:r w:rsidRPr="00322F01">
        <w:rPr>
          <w:color w:val="000000"/>
          <w:spacing w:val="-8"/>
        </w:rPr>
        <w:t xml:space="preserve"> </w:t>
      </w:r>
      <w:r>
        <w:rPr>
          <w:color w:val="000000"/>
          <w:spacing w:val="-8"/>
        </w:rPr>
        <w:t>257</w:t>
      </w:r>
      <w:r w:rsidRPr="00322F01">
        <w:rPr>
          <w:color w:val="000000"/>
        </w:rPr>
        <w:t>,</w:t>
      </w:r>
      <w:r w:rsidRPr="00322F01">
        <w:rPr>
          <w:color w:val="000000"/>
          <w:spacing w:val="-8"/>
        </w:rPr>
        <w:t xml:space="preserve"> </w:t>
      </w:r>
      <w:r w:rsidRPr="00322F01">
        <w:rPr>
          <w:color w:val="000000"/>
        </w:rPr>
        <w:t>2</w:t>
      </w:r>
      <w:r>
        <w:rPr>
          <w:color w:val="000000"/>
        </w:rPr>
        <w:t>8</w:t>
      </w:r>
      <w:r w:rsidRPr="00322F01">
        <w:rPr>
          <w:color w:val="000000"/>
        </w:rPr>
        <w:t>.</w:t>
      </w:r>
      <w:r>
        <w:rPr>
          <w:color w:val="000000"/>
        </w:rPr>
        <w:t>8</w:t>
      </w:r>
      <w:r w:rsidRPr="00322F01">
        <w:rPr>
          <w:color w:val="000000"/>
        </w:rPr>
        <w:t>.20</w:t>
      </w:r>
      <w:r>
        <w:rPr>
          <w:color w:val="000000"/>
        </w:rPr>
        <w:t>14</w:t>
      </w:r>
      <w:r w:rsidRPr="00322F01">
        <w:rPr>
          <w:color w:val="000000"/>
        </w:rPr>
        <w:t>),</w:t>
      </w:r>
      <w:r w:rsidRPr="00322F01">
        <w:rPr>
          <w:color w:val="000000"/>
          <w:spacing w:val="-8"/>
        </w:rPr>
        <w:t xml:space="preserve"> </w:t>
      </w:r>
      <w:r w:rsidR="00B05C7D">
        <w:rPr>
          <w:color w:val="000000"/>
        </w:rPr>
        <w:t>gestor: NBÚ, MF SR, MV SR,</w:t>
      </w:r>
    </w:p>
    <w:p w14:paraId="17A76729" w14:textId="463EC40E" w:rsidR="00635764" w:rsidRPr="001550DF" w:rsidRDefault="00635764" w:rsidP="00635764">
      <w:pPr>
        <w:pStyle w:val="Odsekzoznamu"/>
        <w:numPr>
          <w:ilvl w:val="0"/>
          <w:numId w:val="28"/>
        </w:numPr>
        <w:ind w:left="709" w:hanging="283"/>
        <w:jc w:val="both"/>
      </w:pPr>
      <w:r>
        <w:t>n</w:t>
      </w:r>
      <w:r w:rsidRPr="007D4972">
        <w:t>ariadenie Európskeho parlamentu a Rady (EÚ) 2016/679 z 27. apríla 2016 o ochrane fyzických osôb pri spracúvaní osobných údajov a o voľnom pohybe takýchto údajov, ktorým sa zrušuje smernica 95/46/ES (všeobecné nariadenie o ochrane údajov)</w:t>
      </w:r>
      <w:r>
        <w:t xml:space="preserve"> </w:t>
      </w:r>
      <w:r w:rsidRPr="00322F01">
        <w:rPr>
          <w:color w:val="000000"/>
        </w:rPr>
        <w:t>(Ú.</w:t>
      </w:r>
      <w:r w:rsidRPr="00322F01">
        <w:rPr>
          <w:color w:val="000000"/>
          <w:spacing w:val="-8"/>
        </w:rPr>
        <w:t xml:space="preserve"> </w:t>
      </w:r>
      <w:r w:rsidRPr="00322F01">
        <w:rPr>
          <w:color w:val="000000"/>
        </w:rPr>
        <w:t>v.</w:t>
      </w:r>
      <w:r w:rsidRPr="00322F01">
        <w:rPr>
          <w:color w:val="000000"/>
          <w:spacing w:val="-8"/>
        </w:rPr>
        <w:t xml:space="preserve"> </w:t>
      </w:r>
      <w:r w:rsidRPr="00322F01">
        <w:rPr>
          <w:color w:val="000000"/>
        </w:rPr>
        <w:t>EÚ</w:t>
      </w:r>
      <w:r w:rsidRPr="00322F01">
        <w:rPr>
          <w:color w:val="000000"/>
          <w:spacing w:val="-8"/>
        </w:rPr>
        <w:t xml:space="preserve"> </w:t>
      </w:r>
      <w:r w:rsidRPr="00322F01">
        <w:rPr>
          <w:color w:val="000000"/>
        </w:rPr>
        <w:t>L</w:t>
      </w:r>
      <w:r w:rsidRPr="00322F01">
        <w:rPr>
          <w:color w:val="000000"/>
          <w:spacing w:val="-8"/>
        </w:rPr>
        <w:t xml:space="preserve"> </w:t>
      </w:r>
      <w:r>
        <w:rPr>
          <w:color w:val="000000"/>
          <w:spacing w:val="-8"/>
        </w:rPr>
        <w:t>119</w:t>
      </w:r>
      <w:r w:rsidRPr="00322F01">
        <w:rPr>
          <w:color w:val="000000"/>
        </w:rPr>
        <w:t>,</w:t>
      </w:r>
      <w:r w:rsidRPr="00322F01">
        <w:rPr>
          <w:color w:val="000000"/>
          <w:spacing w:val="-8"/>
        </w:rPr>
        <w:t xml:space="preserve"> </w:t>
      </w:r>
      <w:r>
        <w:rPr>
          <w:color w:val="000000"/>
          <w:spacing w:val="-8"/>
        </w:rPr>
        <w:t>4</w:t>
      </w:r>
      <w:r w:rsidRPr="00322F01">
        <w:rPr>
          <w:color w:val="000000"/>
        </w:rPr>
        <w:t>.</w:t>
      </w:r>
      <w:r>
        <w:rPr>
          <w:color w:val="000000"/>
        </w:rPr>
        <w:t>5</w:t>
      </w:r>
      <w:r w:rsidRPr="00322F01">
        <w:rPr>
          <w:color w:val="000000"/>
        </w:rPr>
        <w:t>.20</w:t>
      </w:r>
      <w:r>
        <w:rPr>
          <w:color w:val="000000"/>
        </w:rPr>
        <w:t>16</w:t>
      </w:r>
      <w:r w:rsidRPr="00322F01">
        <w:rPr>
          <w:color w:val="000000"/>
        </w:rPr>
        <w:t>),</w:t>
      </w:r>
      <w:r w:rsidRPr="00322F01">
        <w:rPr>
          <w:color w:val="000000"/>
          <w:spacing w:val="-8"/>
        </w:rPr>
        <w:t xml:space="preserve"> </w:t>
      </w:r>
      <w:r w:rsidR="00B05C7D">
        <w:rPr>
          <w:color w:val="000000"/>
        </w:rPr>
        <w:t xml:space="preserve">gestor: </w:t>
      </w:r>
      <w:r w:rsidR="00116106">
        <w:rPr>
          <w:color w:val="000000"/>
        </w:rPr>
        <w:t>ÚOOÚ SR</w:t>
      </w:r>
      <w:r w:rsidR="00002AF3">
        <w:rPr>
          <w:color w:val="000000"/>
        </w:rPr>
        <w:t>,</w:t>
      </w:r>
    </w:p>
    <w:p w14:paraId="088FF60C" w14:textId="6BF13519" w:rsidR="00635764" w:rsidRPr="00B53D4C" w:rsidRDefault="00635764" w:rsidP="00635764">
      <w:pPr>
        <w:pStyle w:val="Odsekzoznamu"/>
        <w:numPr>
          <w:ilvl w:val="0"/>
          <w:numId w:val="28"/>
        </w:numPr>
        <w:ind w:left="709" w:hanging="283"/>
        <w:jc w:val="both"/>
      </w:pPr>
      <w:r>
        <w:t>d</w:t>
      </w:r>
      <w:r w:rsidRPr="007A7472">
        <w:t>elegované nariadenie Komisie (EÚ) 2019/815 zo 17. decembra 2018, ktorým sa dopĺňa smernica Európskeho parlamentu a Rady (EÚ) 2004/109/ES, pokiaľ ide o regulačné technické predpisy o špecifikácii jednotného elektronického formátu vykazovania</w:t>
      </w:r>
      <w:r>
        <w:t xml:space="preserve"> </w:t>
      </w:r>
      <w:r w:rsidRPr="00322F01">
        <w:rPr>
          <w:color w:val="000000"/>
        </w:rPr>
        <w:t>(Ú.</w:t>
      </w:r>
      <w:r w:rsidRPr="00322F01">
        <w:rPr>
          <w:color w:val="000000"/>
          <w:spacing w:val="-8"/>
        </w:rPr>
        <w:t xml:space="preserve"> </w:t>
      </w:r>
      <w:r w:rsidRPr="00322F01">
        <w:rPr>
          <w:color w:val="000000"/>
        </w:rPr>
        <w:t>v.</w:t>
      </w:r>
      <w:r w:rsidRPr="00322F01">
        <w:rPr>
          <w:color w:val="000000"/>
          <w:spacing w:val="-8"/>
        </w:rPr>
        <w:t xml:space="preserve"> </w:t>
      </w:r>
      <w:r w:rsidRPr="00322F01">
        <w:rPr>
          <w:color w:val="000000"/>
        </w:rPr>
        <w:t>EÚ</w:t>
      </w:r>
      <w:r w:rsidRPr="00322F01">
        <w:rPr>
          <w:color w:val="000000"/>
          <w:spacing w:val="-8"/>
        </w:rPr>
        <w:t xml:space="preserve"> </w:t>
      </w:r>
      <w:r w:rsidRPr="00322F01">
        <w:rPr>
          <w:color w:val="000000"/>
        </w:rPr>
        <w:t>L</w:t>
      </w:r>
      <w:r w:rsidRPr="00322F01">
        <w:rPr>
          <w:color w:val="000000"/>
          <w:spacing w:val="-8"/>
        </w:rPr>
        <w:t xml:space="preserve"> </w:t>
      </w:r>
      <w:r>
        <w:rPr>
          <w:color w:val="000000"/>
          <w:spacing w:val="-8"/>
        </w:rPr>
        <w:t>143</w:t>
      </w:r>
      <w:r w:rsidRPr="00322F01">
        <w:rPr>
          <w:color w:val="000000"/>
        </w:rPr>
        <w:t>,</w:t>
      </w:r>
      <w:r w:rsidRPr="00322F01">
        <w:rPr>
          <w:color w:val="000000"/>
          <w:spacing w:val="-8"/>
        </w:rPr>
        <w:t xml:space="preserve"> </w:t>
      </w:r>
      <w:r>
        <w:rPr>
          <w:color w:val="000000"/>
          <w:spacing w:val="-8"/>
        </w:rPr>
        <w:t>29</w:t>
      </w:r>
      <w:r w:rsidRPr="00322F01">
        <w:rPr>
          <w:color w:val="000000"/>
        </w:rPr>
        <w:t>.</w:t>
      </w:r>
      <w:r>
        <w:rPr>
          <w:color w:val="000000"/>
        </w:rPr>
        <w:t>5</w:t>
      </w:r>
      <w:r w:rsidRPr="00322F01">
        <w:rPr>
          <w:color w:val="000000"/>
        </w:rPr>
        <w:t>.20</w:t>
      </w:r>
      <w:r>
        <w:rPr>
          <w:color w:val="000000"/>
        </w:rPr>
        <w:t>19</w:t>
      </w:r>
      <w:r w:rsidRPr="00322F01">
        <w:rPr>
          <w:color w:val="000000"/>
        </w:rPr>
        <w:t>)</w:t>
      </w:r>
      <w:r>
        <w:rPr>
          <w:color w:val="000000"/>
        </w:rPr>
        <w:t xml:space="preserve"> v platnom znení</w:t>
      </w:r>
      <w:r w:rsidRPr="00322F01">
        <w:rPr>
          <w:color w:val="000000"/>
        </w:rPr>
        <w:t>,</w:t>
      </w:r>
      <w:r w:rsidRPr="00322F01">
        <w:rPr>
          <w:color w:val="000000"/>
          <w:spacing w:val="-8"/>
        </w:rPr>
        <w:t xml:space="preserve"> </w:t>
      </w:r>
      <w:r w:rsidR="00116106">
        <w:rPr>
          <w:color w:val="000000"/>
        </w:rPr>
        <w:t>gestor: MF SR, NBS</w:t>
      </w:r>
      <w:r w:rsidR="00B53D4C">
        <w:rPr>
          <w:color w:val="000000"/>
        </w:rPr>
        <w:t xml:space="preserve">, </w:t>
      </w:r>
    </w:p>
    <w:p w14:paraId="1F8EFC3E" w14:textId="02E05884" w:rsidR="00B53D4C" w:rsidRPr="000C3F0F" w:rsidRDefault="00B53D4C" w:rsidP="00B53D4C">
      <w:pPr>
        <w:pStyle w:val="Odsekzoznamu"/>
        <w:numPr>
          <w:ilvl w:val="0"/>
          <w:numId w:val="28"/>
        </w:numPr>
        <w:ind w:left="709" w:hanging="283"/>
        <w:jc w:val="both"/>
      </w:pPr>
      <w:r w:rsidRPr="00B53D4C">
        <w:t>Smernica Európskeho parlamentu a Rady (EÚ) 2019/944 z 5. júna 2019 o spoločných pravidlách pre vnútorný trh s elektrinou a o zmene smernice 2012/27/EÚ (Ú. v. EÚ L 158, 14.6.2019)</w:t>
      </w:r>
      <w:r>
        <w:t>, gestor: MH SR</w:t>
      </w:r>
    </w:p>
    <w:p w14:paraId="15DED718" w14:textId="77777777" w:rsidR="00635764" w:rsidRPr="007F1880" w:rsidRDefault="00635764" w:rsidP="00635764">
      <w:pPr>
        <w:pStyle w:val="Zarkazkladnhotextu"/>
        <w:numPr>
          <w:ilvl w:val="0"/>
          <w:numId w:val="30"/>
        </w:numPr>
        <w:spacing w:before="120" w:after="0"/>
        <w:jc w:val="both"/>
      </w:pPr>
      <w:r w:rsidRPr="007F1880">
        <w:t>Judikatúra Súdneho dvora Európskej únie:</w:t>
      </w:r>
    </w:p>
    <w:p w14:paraId="20EE780E" w14:textId="77777777" w:rsidR="00635764" w:rsidRPr="000C3F0F" w:rsidRDefault="00635764" w:rsidP="00635764">
      <w:pPr>
        <w:pStyle w:val="Zarkazkladnhotextu"/>
        <w:numPr>
          <w:ilvl w:val="0"/>
          <w:numId w:val="32"/>
        </w:numPr>
        <w:spacing w:before="120" w:after="0"/>
        <w:ind w:left="709" w:hanging="283"/>
        <w:jc w:val="both"/>
        <w:rPr>
          <w:bCs/>
        </w:rPr>
      </w:pPr>
      <w:r w:rsidRPr="00987C9C">
        <w:t>rozhodnutie Súdneho dvora vo veci C - 306/1999, Banque internationale pour l'Afrique occidentale SA (BIAO) v. Finanzamt für Großunternehmen in Hamburg, [2003],</w:t>
      </w:r>
    </w:p>
    <w:p w14:paraId="53ADB01C" w14:textId="77777777" w:rsidR="00B53D4C" w:rsidRDefault="00B53D4C" w:rsidP="00635764">
      <w:pPr>
        <w:pStyle w:val="Zarkazkladnhotextu"/>
        <w:spacing w:before="120"/>
        <w:ind w:left="709"/>
        <w:rPr>
          <w:bCs/>
        </w:rPr>
      </w:pPr>
    </w:p>
    <w:p w14:paraId="77807DBC" w14:textId="73B0760C" w:rsidR="00635764" w:rsidRPr="000C3F0F" w:rsidRDefault="00635764" w:rsidP="00635764">
      <w:pPr>
        <w:pStyle w:val="Zarkazkladnhotextu"/>
        <w:spacing w:before="120"/>
        <w:ind w:left="709"/>
        <w:rPr>
          <w:bCs/>
        </w:rPr>
      </w:pPr>
      <w:bookmarkStart w:id="0" w:name="_GoBack"/>
      <w:bookmarkEnd w:id="0"/>
      <w:r w:rsidRPr="000C3F0F">
        <w:rPr>
          <w:bCs/>
        </w:rPr>
        <w:lastRenderedPageBreak/>
        <w:t>Výrok rozhodnutia:</w:t>
      </w:r>
    </w:p>
    <w:p w14:paraId="17648E89" w14:textId="77777777" w:rsidR="00635764" w:rsidRPr="00987C9C" w:rsidRDefault="00635764" w:rsidP="00635764">
      <w:pPr>
        <w:pStyle w:val="Zarkazkladnhotextu"/>
        <w:spacing w:before="120"/>
        <w:ind w:left="709"/>
        <w:rPr>
          <w:bCs/>
        </w:rPr>
      </w:pPr>
      <w:r w:rsidRPr="00987C9C">
        <w:rPr>
          <w:bCs/>
        </w:rPr>
        <w:t>1. Otázky uvedené v druhej a tretej časti návrhu na začatie prejudiciálneho konania týkajúcich sa výkladu štvrtej smernice Rady 78/660/EHS z 25. júla 1978   o ročnej účtovnej závierke niektorých typov spoločností, vychádzajúca z článku 54 ods. 3 písm. g) zmluvy sú prípustné.</w:t>
      </w:r>
    </w:p>
    <w:p w14:paraId="07BCCD5A" w14:textId="77777777" w:rsidR="00635764" w:rsidRDefault="00635764" w:rsidP="00AD3D77">
      <w:pPr>
        <w:pStyle w:val="Zarkazkladnhotextu"/>
        <w:spacing w:before="120"/>
        <w:ind w:left="709"/>
        <w:jc w:val="both"/>
        <w:rPr>
          <w:bCs/>
        </w:rPr>
      </w:pPr>
      <w:r w:rsidRPr="00987C9C">
        <w:rPr>
          <w:bCs/>
        </w:rPr>
        <w:t>2. Štvrtá smernica 78/660 nebráni tomu, aby ustanovenie určené na pokrytie možných strát alebo pohľadávok vyplývajúcich zo záväzku nachádzajúceho sa v účtovnej závierke podľa článku 14 uvedenej smernice bolo zapísané na strane pasív súvahy podľa článku 20 ods. 1 za predpokladu, že daná strata alebo dlh možno charakterizovať ako pravdepodobné alebo isté k súvahovému dňu. Článok 31 ods. 1 písm. e) tejto smernice nevylučuje možnosť, že na zabezpečenie dodržiavania zásady obozretnosti a zásady pravdivého zobrazenia aktív a pasív by mohlo byť  najvhodnejšou metódou ocenenia by mohlo byť vykonanie globalizovaného hodnotenia všetkých relevantných faktorov.</w:t>
      </w:r>
    </w:p>
    <w:p w14:paraId="711EB648" w14:textId="77777777" w:rsidR="00635764" w:rsidRDefault="00635764" w:rsidP="00635764">
      <w:pPr>
        <w:pStyle w:val="Zarkazkladnhotextu"/>
        <w:spacing w:before="120"/>
        <w:ind w:left="709"/>
        <w:rPr>
          <w:rStyle w:val="awspan1"/>
        </w:rPr>
      </w:pPr>
      <w:r>
        <w:rPr>
          <w:rStyle w:val="awspan1"/>
        </w:rPr>
        <w:t>3.</w:t>
      </w:r>
      <w:r>
        <w:rPr>
          <w:rStyle w:val="awspan1"/>
          <w:spacing w:val="2"/>
        </w:rPr>
        <w:t xml:space="preserve"> </w:t>
      </w:r>
      <w:r>
        <w:rPr>
          <w:rStyle w:val="awspan1"/>
        </w:rPr>
        <w:t>Za</w:t>
      </w:r>
      <w:r>
        <w:rPr>
          <w:rStyle w:val="awspan1"/>
          <w:spacing w:val="2"/>
        </w:rPr>
        <w:t xml:space="preserve"> </w:t>
      </w:r>
      <w:r>
        <w:rPr>
          <w:rStyle w:val="awspan1"/>
        </w:rPr>
        <w:t>takých</w:t>
      </w:r>
      <w:r>
        <w:rPr>
          <w:rStyle w:val="awspan1"/>
          <w:spacing w:val="2"/>
        </w:rPr>
        <w:t xml:space="preserve"> </w:t>
      </w:r>
      <w:r>
        <w:rPr>
          <w:rStyle w:val="awspan1"/>
        </w:rPr>
        <w:t>okolností,</w:t>
      </w:r>
      <w:r>
        <w:rPr>
          <w:rStyle w:val="awspan1"/>
          <w:spacing w:val="2"/>
        </w:rPr>
        <w:t xml:space="preserve"> </w:t>
      </w:r>
      <w:r>
        <w:rPr>
          <w:rStyle w:val="awspan1"/>
        </w:rPr>
        <w:t>ako</w:t>
      </w:r>
      <w:r>
        <w:rPr>
          <w:rStyle w:val="awspan1"/>
          <w:spacing w:val="2"/>
        </w:rPr>
        <w:t xml:space="preserve"> </w:t>
      </w:r>
      <w:r>
        <w:rPr>
          <w:rStyle w:val="awspan1"/>
        </w:rPr>
        <w:t>sú</w:t>
      </w:r>
      <w:r>
        <w:rPr>
          <w:rStyle w:val="awspan1"/>
          <w:spacing w:val="2"/>
        </w:rPr>
        <w:t xml:space="preserve"> </w:t>
      </w:r>
      <w:r>
        <w:rPr>
          <w:rStyle w:val="awspan1"/>
        </w:rPr>
        <w:t>okolnosti</w:t>
      </w:r>
      <w:r>
        <w:rPr>
          <w:rStyle w:val="awspan1"/>
          <w:spacing w:val="2"/>
        </w:rPr>
        <w:t xml:space="preserve"> </w:t>
      </w:r>
      <w:r>
        <w:rPr>
          <w:rStyle w:val="awspan1"/>
        </w:rPr>
        <w:t>vo</w:t>
      </w:r>
      <w:r>
        <w:rPr>
          <w:rStyle w:val="awspan1"/>
          <w:spacing w:val="2"/>
        </w:rPr>
        <w:t xml:space="preserve"> </w:t>
      </w:r>
      <w:r>
        <w:rPr>
          <w:rStyle w:val="awspan1"/>
        </w:rPr>
        <w:t>veci</w:t>
      </w:r>
      <w:r>
        <w:rPr>
          <w:rStyle w:val="awspan1"/>
          <w:spacing w:val="2"/>
        </w:rPr>
        <w:t xml:space="preserve"> </w:t>
      </w:r>
      <w:r>
        <w:rPr>
          <w:rStyle w:val="awspan1"/>
        </w:rPr>
        <w:t>samej,</w:t>
      </w:r>
      <w:r>
        <w:rPr>
          <w:rStyle w:val="awspan1"/>
          <w:spacing w:val="2"/>
        </w:rPr>
        <w:t xml:space="preserve"> </w:t>
      </w:r>
      <w:r>
        <w:rPr>
          <w:rStyle w:val="awspan1"/>
        </w:rPr>
        <w:t>vrátenie</w:t>
      </w:r>
      <w:r>
        <w:rPr>
          <w:rStyle w:val="awspan1"/>
          <w:spacing w:val="2"/>
        </w:rPr>
        <w:t xml:space="preserve"> </w:t>
      </w:r>
      <w:r>
        <w:rPr>
          <w:rStyle w:val="awspan1"/>
        </w:rPr>
        <w:t>pôžičky,</w:t>
      </w:r>
      <w:r>
        <w:rPr>
          <w:rStyle w:val="awspan1"/>
          <w:spacing w:val="2"/>
        </w:rPr>
        <w:t xml:space="preserve"> </w:t>
      </w:r>
      <w:r>
        <w:rPr>
          <w:rStyle w:val="awspan1"/>
        </w:rPr>
        <w:t>ku</w:t>
      </w:r>
      <w:r>
        <w:rPr>
          <w:rStyle w:val="awspan1"/>
          <w:spacing w:val="2"/>
        </w:rPr>
        <w:t xml:space="preserve"> </w:t>
      </w:r>
      <w:r>
        <w:rPr>
          <w:rStyle w:val="awspan1"/>
        </w:rPr>
        <w:t>ktorému došlo</w:t>
      </w:r>
      <w:r>
        <w:rPr>
          <w:rStyle w:val="awspan1"/>
          <w:spacing w:val="39"/>
        </w:rPr>
        <w:t xml:space="preserve"> </w:t>
      </w:r>
      <w:r>
        <w:rPr>
          <w:rStyle w:val="awspan1"/>
        </w:rPr>
        <w:t>po</w:t>
      </w:r>
      <w:r>
        <w:rPr>
          <w:rStyle w:val="awspan1"/>
          <w:spacing w:val="39"/>
        </w:rPr>
        <w:t xml:space="preserve"> </w:t>
      </w:r>
      <w:r>
        <w:rPr>
          <w:rStyle w:val="awspan1"/>
        </w:rPr>
        <w:t>súvahovom</w:t>
      </w:r>
      <w:r>
        <w:rPr>
          <w:rStyle w:val="awspan1"/>
          <w:spacing w:val="39"/>
        </w:rPr>
        <w:t xml:space="preserve"> </w:t>
      </w:r>
      <w:r>
        <w:rPr>
          <w:rStyle w:val="awspan1"/>
        </w:rPr>
        <w:t>dni</w:t>
      </w:r>
      <w:r>
        <w:rPr>
          <w:rStyle w:val="awspan1"/>
          <w:spacing w:val="39"/>
        </w:rPr>
        <w:t xml:space="preserve"> </w:t>
      </w:r>
      <w:r>
        <w:rPr>
          <w:rStyle w:val="awspan1"/>
        </w:rPr>
        <w:t>(ktorý</w:t>
      </w:r>
      <w:r>
        <w:rPr>
          <w:rStyle w:val="awspan1"/>
          <w:spacing w:val="39"/>
        </w:rPr>
        <w:t xml:space="preserve"> </w:t>
      </w:r>
      <w:r>
        <w:rPr>
          <w:rStyle w:val="awspan1"/>
        </w:rPr>
        <w:t>je</w:t>
      </w:r>
      <w:r>
        <w:rPr>
          <w:rStyle w:val="awspan1"/>
          <w:spacing w:val="39"/>
        </w:rPr>
        <w:t xml:space="preserve"> </w:t>
      </w:r>
      <w:r>
        <w:rPr>
          <w:rStyle w:val="awspan1"/>
        </w:rPr>
        <w:t>relevantným</w:t>
      </w:r>
      <w:r>
        <w:rPr>
          <w:rStyle w:val="awspan1"/>
          <w:spacing w:val="39"/>
        </w:rPr>
        <w:t xml:space="preserve"> </w:t>
      </w:r>
      <w:r>
        <w:rPr>
          <w:rStyle w:val="awspan1"/>
        </w:rPr>
        <w:t>dátumom</w:t>
      </w:r>
      <w:r>
        <w:rPr>
          <w:rStyle w:val="awspan1"/>
          <w:spacing w:val="39"/>
        </w:rPr>
        <w:t xml:space="preserve"> </w:t>
      </w:r>
      <w:r>
        <w:rPr>
          <w:rStyle w:val="awspan1"/>
        </w:rPr>
        <w:t>oceňovania</w:t>
      </w:r>
      <w:r>
        <w:rPr>
          <w:rStyle w:val="awspan1"/>
          <w:spacing w:val="39"/>
        </w:rPr>
        <w:t xml:space="preserve"> </w:t>
      </w:r>
      <w:r>
        <w:rPr>
          <w:rStyle w:val="awspan1"/>
        </w:rPr>
        <w:t>súvahových položiek),</w:t>
      </w:r>
      <w:r>
        <w:rPr>
          <w:rStyle w:val="awspan1"/>
          <w:spacing w:val="40"/>
        </w:rPr>
        <w:t xml:space="preserve"> </w:t>
      </w:r>
      <w:r>
        <w:rPr>
          <w:rStyle w:val="awspan1"/>
        </w:rPr>
        <w:t>nepredstavuje</w:t>
      </w:r>
      <w:r>
        <w:rPr>
          <w:rStyle w:val="awspan1"/>
          <w:spacing w:val="40"/>
        </w:rPr>
        <w:t xml:space="preserve"> </w:t>
      </w:r>
      <w:r>
        <w:rPr>
          <w:rStyle w:val="awspan1"/>
        </w:rPr>
        <w:t>skutočnosť,</w:t>
      </w:r>
      <w:r>
        <w:rPr>
          <w:rStyle w:val="awspan1"/>
          <w:spacing w:val="40"/>
        </w:rPr>
        <w:t xml:space="preserve"> </w:t>
      </w:r>
      <w:r>
        <w:rPr>
          <w:rStyle w:val="awspan1"/>
        </w:rPr>
        <w:t>ktorá</w:t>
      </w:r>
      <w:r>
        <w:rPr>
          <w:rStyle w:val="awspan1"/>
          <w:spacing w:val="40"/>
        </w:rPr>
        <w:t xml:space="preserve"> </w:t>
      </w:r>
      <w:r>
        <w:rPr>
          <w:rStyle w:val="awspan1"/>
        </w:rPr>
        <w:t>si</w:t>
      </w:r>
      <w:r>
        <w:rPr>
          <w:rStyle w:val="awspan1"/>
          <w:spacing w:val="40"/>
        </w:rPr>
        <w:t xml:space="preserve"> </w:t>
      </w:r>
      <w:r>
        <w:rPr>
          <w:rStyle w:val="awspan1"/>
        </w:rPr>
        <w:t>vyžaduje</w:t>
      </w:r>
      <w:r>
        <w:rPr>
          <w:rStyle w:val="awspan1"/>
          <w:spacing w:val="40"/>
        </w:rPr>
        <w:t xml:space="preserve"> </w:t>
      </w:r>
      <w:r>
        <w:rPr>
          <w:rStyle w:val="awspan1"/>
        </w:rPr>
        <w:t>retroaktívne</w:t>
      </w:r>
      <w:r>
        <w:rPr>
          <w:rStyle w:val="awspan1"/>
          <w:spacing w:val="40"/>
        </w:rPr>
        <w:t xml:space="preserve"> </w:t>
      </w:r>
      <w:r>
        <w:rPr>
          <w:rStyle w:val="awspan1"/>
        </w:rPr>
        <w:t>prehodnotenie rezervy</w:t>
      </w:r>
      <w:r>
        <w:rPr>
          <w:rStyle w:val="awspan1"/>
          <w:spacing w:val="2"/>
        </w:rPr>
        <w:t xml:space="preserve"> </w:t>
      </w:r>
      <w:r>
        <w:rPr>
          <w:rStyle w:val="awspan1"/>
        </w:rPr>
        <w:t>týkajúcej</w:t>
      </w:r>
      <w:r>
        <w:rPr>
          <w:rStyle w:val="awspan1"/>
          <w:spacing w:val="2"/>
        </w:rPr>
        <w:t xml:space="preserve"> </w:t>
      </w:r>
      <w:r>
        <w:rPr>
          <w:rStyle w:val="awspan1"/>
        </w:rPr>
        <w:t>sa</w:t>
      </w:r>
      <w:r>
        <w:rPr>
          <w:rStyle w:val="awspan1"/>
          <w:spacing w:val="2"/>
        </w:rPr>
        <w:t xml:space="preserve"> </w:t>
      </w:r>
      <w:r>
        <w:rPr>
          <w:rStyle w:val="awspan1"/>
        </w:rPr>
        <w:t>tejto</w:t>
      </w:r>
      <w:r>
        <w:rPr>
          <w:rStyle w:val="awspan1"/>
          <w:spacing w:val="2"/>
        </w:rPr>
        <w:t xml:space="preserve"> </w:t>
      </w:r>
      <w:r>
        <w:rPr>
          <w:rStyle w:val="awspan1"/>
        </w:rPr>
        <w:t>pôžičky</w:t>
      </w:r>
      <w:r>
        <w:rPr>
          <w:rStyle w:val="awspan1"/>
          <w:spacing w:val="2"/>
        </w:rPr>
        <w:t xml:space="preserve"> </w:t>
      </w:r>
      <w:r>
        <w:rPr>
          <w:rStyle w:val="awspan1"/>
        </w:rPr>
        <w:t>uvedenej</w:t>
      </w:r>
      <w:r>
        <w:rPr>
          <w:rStyle w:val="awspan1"/>
          <w:spacing w:val="2"/>
        </w:rPr>
        <w:t xml:space="preserve"> </w:t>
      </w:r>
      <w:r>
        <w:rPr>
          <w:rStyle w:val="awspan1"/>
        </w:rPr>
        <w:t>na</w:t>
      </w:r>
      <w:r>
        <w:rPr>
          <w:rStyle w:val="awspan1"/>
          <w:spacing w:val="2"/>
        </w:rPr>
        <w:t xml:space="preserve"> </w:t>
      </w:r>
      <w:r>
        <w:rPr>
          <w:rStyle w:val="awspan1"/>
        </w:rPr>
        <w:t>strane</w:t>
      </w:r>
      <w:r>
        <w:rPr>
          <w:rStyle w:val="awspan1"/>
          <w:spacing w:val="2"/>
        </w:rPr>
        <w:t xml:space="preserve"> </w:t>
      </w:r>
      <w:r>
        <w:rPr>
          <w:rStyle w:val="awspan1"/>
        </w:rPr>
        <w:t>pasív</w:t>
      </w:r>
      <w:r>
        <w:rPr>
          <w:rStyle w:val="awspan1"/>
          <w:spacing w:val="2"/>
        </w:rPr>
        <w:t xml:space="preserve"> </w:t>
      </w:r>
      <w:r>
        <w:rPr>
          <w:rStyle w:val="awspan1"/>
        </w:rPr>
        <w:t>súvahy.</w:t>
      </w:r>
      <w:r>
        <w:rPr>
          <w:rStyle w:val="awspan1"/>
          <w:spacing w:val="2"/>
        </w:rPr>
        <w:t xml:space="preserve"> </w:t>
      </w:r>
      <w:r>
        <w:rPr>
          <w:rStyle w:val="awspan1"/>
        </w:rPr>
        <w:t>Súlad</w:t>
      </w:r>
      <w:r>
        <w:rPr>
          <w:rStyle w:val="awspan1"/>
          <w:spacing w:val="2"/>
        </w:rPr>
        <w:t xml:space="preserve"> </w:t>
      </w:r>
      <w:r>
        <w:rPr>
          <w:rStyle w:val="awspan1"/>
        </w:rPr>
        <w:t>so</w:t>
      </w:r>
      <w:r>
        <w:rPr>
          <w:rStyle w:val="awspan1"/>
          <w:spacing w:val="2"/>
        </w:rPr>
        <w:t xml:space="preserve"> </w:t>
      </w:r>
      <w:r>
        <w:rPr>
          <w:rStyle w:val="awspan1"/>
        </w:rPr>
        <w:t>zásadou pravdivého</w:t>
      </w:r>
      <w:r>
        <w:rPr>
          <w:rStyle w:val="awspan1"/>
          <w:spacing w:val="42"/>
        </w:rPr>
        <w:t xml:space="preserve"> </w:t>
      </w:r>
      <w:r>
        <w:rPr>
          <w:rStyle w:val="awspan1"/>
        </w:rPr>
        <w:t>a verného</w:t>
      </w:r>
      <w:r>
        <w:rPr>
          <w:rStyle w:val="awspan1"/>
          <w:spacing w:val="42"/>
        </w:rPr>
        <w:t xml:space="preserve"> </w:t>
      </w:r>
      <w:r>
        <w:rPr>
          <w:rStyle w:val="awspan1"/>
        </w:rPr>
        <w:t>zobrazenia</w:t>
      </w:r>
      <w:r>
        <w:rPr>
          <w:rStyle w:val="awspan1"/>
          <w:spacing w:val="42"/>
        </w:rPr>
        <w:t xml:space="preserve"> </w:t>
      </w:r>
      <w:r>
        <w:rPr>
          <w:rStyle w:val="awspan1"/>
        </w:rPr>
        <w:t>aktív</w:t>
      </w:r>
      <w:r>
        <w:rPr>
          <w:rStyle w:val="awspan1"/>
          <w:spacing w:val="42"/>
        </w:rPr>
        <w:t xml:space="preserve"> </w:t>
      </w:r>
      <w:r>
        <w:rPr>
          <w:rStyle w:val="awspan1"/>
        </w:rPr>
        <w:t>a</w:t>
      </w:r>
      <w:r>
        <w:rPr>
          <w:rStyle w:val="awspan1"/>
          <w:spacing w:val="42"/>
        </w:rPr>
        <w:t xml:space="preserve"> </w:t>
      </w:r>
      <w:r>
        <w:rPr>
          <w:rStyle w:val="awspan1"/>
        </w:rPr>
        <w:t>pasív</w:t>
      </w:r>
      <w:r>
        <w:rPr>
          <w:rStyle w:val="awspan1"/>
          <w:spacing w:val="42"/>
        </w:rPr>
        <w:t xml:space="preserve"> </w:t>
      </w:r>
      <w:r>
        <w:rPr>
          <w:rStyle w:val="awspan1"/>
        </w:rPr>
        <w:t>si</w:t>
      </w:r>
      <w:r>
        <w:rPr>
          <w:rStyle w:val="awspan1"/>
          <w:spacing w:val="42"/>
        </w:rPr>
        <w:t xml:space="preserve"> </w:t>
      </w:r>
      <w:r>
        <w:rPr>
          <w:rStyle w:val="awspan1"/>
        </w:rPr>
        <w:t>však</w:t>
      </w:r>
      <w:r>
        <w:rPr>
          <w:rStyle w:val="awspan1"/>
          <w:spacing w:val="42"/>
        </w:rPr>
        <w:t xml:space="preserve"> </w:t>
      </w:r>
      <w:r>
        <w:rPr>
          <w:rStyle w:val="awspan1"/>
        </w:rPr>
        <w:t>vyžaduje,</w:t>
      </w:r>
      <w:r>
        <w:rPr>
          <w:rStyle w:val="awspan1"/>
          <w:spacing w:val="42"/>
        </w:rPr>
        <w:t xml:space="preserve"> </w:t>
      </w:r>
      <w:r>
        <w:rPr>
          <w:rStyle w:val="awspan1"/>
        </w:rPr>
        <w:t>aby</w:t>
      </w:r>
      <w:r>
        <w:rPr>
          <w:rStyle w:val="awspan1"/>
          <w:spacing w:val="42"/>
        </w:rPr>
        <w:t xml:space="preserve"> </w:t>
      </w:r>
      <w:r>
        <w:rPr>
          <w:rStyle w:val="awspan1"/>
        </w:rPr>
        <w:t>sa</w:t>
      </w:r>
      <w:r>
        <w:rPr>
          <w:rStyle w:val="awspan1"/>
          <w:spacing w:val="42"/>
        </w:rPr>
        <w:t xml:space="preserve"> </w:t>
      </w:r>
      <w:r>
        <w:rPr>
          <w:rStyle w:val="awspan1"/>
        </w:rPr>
        <w:t>v</w:t>
      </w:r>
      <w:r>
        <w:rPr>
          <w:rStyle w:val="awspan1"/>
          <w:spacing w:val="42"/>
        </w:rPr>
        <w:t xml:space="preserve"> </w:t>
      </w:r>
      <w:r>
        <w:rPr>
          <w:rStyle w:val="awspan1"/>
        </w:rPr>
        <w:t>ročnej účtovnej závierke uviedlo zaniknutie rizika, na ktoré sa vzťahuje toto ustanovenie.</w:t>
      </w:r>
    </w:p>
    <w:p w14:paraId="4243D806" w14:textId="77777777" w:rsidR="00635764" w:rsidRPr="00987C9C" w:rsidRDefault="00635764" w:rsidP="00635764">
      <w:pPr>
        <w:pStyle w:val="Zarkazkladnhotextu"/>
        <w:numPr>
          <w:ilvl w:val="0"/>
          <w:numId w:val="32"/>
        </w:numPr>
        <w:spacing w:before="120" w:after="0"/>
        <w:ind w:left="709" w:hanging="283"/>
        <w:jc w:val="both"/>
        <w:rPr>
          <w:rStyle w:val="awspan1"/>
        </w:rPr>
      </w:pPr>
      <w:r>
        <w:rPr>
          <w:rStyle w:val="awspan1"/>
        </w:rPr>
        <w:t>rozhodnutie</w:t>
      </w:r>
      <w:r>
        <w:rPr>
          <w:rStyle w:val="awspan1"/>
          <w:spacing w:val="79"/>
        </w:rPr>
        <w:t xml:space="preserve"> </w:t>
      </w:r>
      <w:r>
        <w:rPr>
          <w:rStyle w:val="awspan1"/>
        </w:rPr>
        <w:t>Súdneho</w:t>
      </w:r>
      <w:r>
        <w:rPr>
          <w:rStyle w:val="awspan1"/>
          <w:spacing w:val="79"/>
        </w:rPr>
        <w:t xml:space="preserve"> </w:t>
      </w:r>
      <w:r>
        <w:rPr>
          <w:rStyle w:val="awspan1"/>
        </w:rPr>
        <w:t>dvora</w:t>
      </w:r>
      <w:r>
        <w:rPr>
          <w:rStyle w:val="awspan1"/>
          <w:spacing w:val="79"/>
        </w:rPr>
        <w:t xml:space="preserve"> </w:t>
      </w:r>
      <w:r>
        <w:rPr>
          <w:rStyle w:val="awspan1"/>
        </w:rPr>
        <w:t>vo</w:t>
      </w:r>
      <w:r>
        <w:rPr>
          <w:rStyle w:val="awspan1"/>
          <w:spacing w:val="79"/>
        </w:rPr>
        <w:t xml:space="preserve"> </w:t>
      </w:r>
      <w:r>
        <w:rPr>
          <w:rStyle w:val="awspan1"/>
        </w:rPr>
        <w:t>veci</w:t>
      </w:r>
      <w:r>
        <w:rPr>
          <w:rStyle w:val="awspan1"/>
          <w:spacing w:val="79"/>
        </w:rPr>
        <w:t xml:space="preserve"> </w:t>
      </w:r>
      <w:r>
        <w:rPr>
          <w:rStyle w:val="awspan1"/>
        </w:rPr>
        <w:t>C</w:t>
      </w:r>
      <w:r>
        <w:rPr>
          <w:rStyle w:val="awspan1"/>
          <w:spacing w:val="79"/>
        </w:rPr>
        <w:t xml:space="preserve"> </w:t>
      </w:r>
      <w:r>
        <w:rPr>
          <w:rStyle w:val="awspan1"/>
        </w:rPr>
        <w:t>–</w:t>
      </w:r>
      <w:r>
        <w:rPr>
          <w:rStyle w:val="awspan1"/>
          <w:spacing w:val="79"/>
        </w:rPr>
        <w:t xml:space="preserve"> </w:t>
      </w:r>
      <w:r>
        <w:rPr>
          <w:rStyle w:val="awspan1"/>
        </w:rPr>
        <w:t>528/12,</w:t>
      </w:r>
      <w:r>
        <w:rPr>
          <w:rStyle w:val="awspan1"/>
          <w:spacing w:val="79"/>
        </w:rPr>
        <w:t xml:space="preserve"> </w:t>
      </w:r>
      <w:r>
        <w:rPr>
          <w:rStyle w:val="awspan1"/>
        </w:rPr>
        <w:t>Mömax</w:t>
      </w:r>
      <w:r>
        <w:rPr>
          <w:rStyle w:val="awspan1"/>
          <w:spacing w:val="79"/>
        </w:rPr>
        <w:t xml:space="preserve"> </w:t>
      </w:r>
      <w:r>
        <w:rPr>
          <w:rStyle w:val="awspan1"/>
        </w:rPr>
        <w:t>Logistik</w:t>
      </w:r>
      <w:r>
        <w:rPr>
          <w:rStyle w:val="awspan1"/>
          <w:spacing w:val="79"/>
        </w:rPr>
        <w:t xml:space="preserve"> </w:t>
      </w:r>
      <w:r>
        <w:rPr>
          <w:rStyle w:val="awspan1"/>
        </w:rPr>
        <w:t>GmbH</w:t>
      </w:r>
      <w:r>
        <w:rPr>
          <w:rStyle w:val="awspan1"/>
          <w:spacing w:val="79"/>
        </w:rPr>
        <w:t xml:space="preserve"> </w:t>
      </w:r>
      <w:r>
        <w:rPr>
          <w:rStyle w:val="awspan1"/>
        </w:rPr>
        <w:t>proti Bundesamt für Justiz [2014].</w:t>
      </w:r>
    </w:p>
    <w:p w14:paraId="3FC33F5D" w14:textId="77777777" w:rsidR="00635764" w:rsidRDefault="00635764" w:rsidP="00635764">
      <w:pPr>
        <w:pStyle w:val="Zarkazkladnhotextu"/>
        <w:spacing w:before="120"/>
        <w:ind w:left="709"/>
        <w:rPr>
          <w:rStyle w:val="awspan1"/>
        </w:rPr>
      </w:pPr>
      <w:r>
        <w:rPr>
          <w:rStyle w:val="awspan1"/>
        </w:rPr>
        <w:t>Výrok</w:t>
      </w:r>
      <w:r>
        <w:rPr>
          <w:rStyle w:val="awspan1"/>
          <w:spacing w:val="40"/>
        </w:rPr>
        <w:t xml:space="preserve"> </w:t>
      </w:r>
      <w:r>
        <w:rPr>
          <w:rStyle w:val="awspan1"/>
        </w:rPr>
        <w:t xml:space="preserve">rozhodnutia: </w:t>
      </w:r>
    </w:p>
    <w:p w14:paraId="2226C316" w14:textId="254851B3" w:rsidR="00635764" w:rsidRPr="00012297" w:rsidRDefault="00635764" w:rsidP="00002AF3">
      <w:pPr>
        <w:pStyle w:val="Zarkazkladnhotextu"/>
        <w:spacing w:before="120"/>
        <w:ind w:left="709"/>
        <w:jc w:val="both"/>
      </w:pPr>
      <w:r>
        <w:rPr>
          <w:rStyle w:val="awspan1"/>
        </w:rPr>
        <w:t>Článok</w:t>
      </w:r>
      <w:r>
        <w:rPr>
          <w:rStyle w:val="awspan1"/>
          <w:spacing w:val="40"/>
        </w:rPr>
        <w:t xml:space="preserve"> </w:t>
      </w:r>
      <w:r>
        <w:rPr>
          <w:rStyle w:val="awspan1"/>
        </w:rPr>
        <w:t>57</w:t>
      </w:r>
      <w:r>
        <w:rPr>
          <w:rStyle w:val="awspan1"/>
          <w:spacing w:val="40"/>
        </w:rPr>
        <w:t xml:space="preserve"> </w:t>
      </w:r>
      <w:r>
        <w:rPr>
          <w:rStyle w:val="awspan1"/>
        </w:rPr>
        <w:t>štvrtej</w:t>
      </w:r>
      <w:r>
        <w:rPr>
          <w:rStyle w:val="awspan1"/>
          <w:spacing w:val="40"/>
        </w:rPr>
        <w:t xml:space="preserve"> </w:t>
      </w:r>
      <w:r>
        <w:rPr>
          <w:rStyle w:val="awspan1"/>
        </w:rPr>
        <w:t>smernice</w:t>
      </w:r>
      <w:r>
        <w:rPr>
          <w:rStyle w:val="awspan1"/>
          <w:spacing w:val="40"/>
        </w:rPr>
        <w:t xml:space="preserve"> </w:t>
      </w:r>
      <w:r>
        <w:rPr>
          <w:rStyle w:val="awspan1"/>
        </w:rPr>
        <w:t>Rady</w:t>
      </w:r>
      <w:r>
        <w:rPr>
          <w:rStyle w:val="awspan1"/>
          <w:spacing w:val="40"/>
        </w:rPr>
        <w:t xml:space="preserve"> </w:t>
      </w:r>
      <w:r>
        <w:rPr>
          <w:rStyle w:val="awspan1"/>
        </w:rPr>
        <w:t>78/660/EHS</w:t>
      </w:r>
      <w:r>
        <w:rPr>
          <w:rStyle w:val="awspan1"/>
          <w:spacing w:val="40"/>
        </w:rPr>
        <w:t xml:space="preserve"> </w:t>
      </w:r>
      <w:r>
        <w:rPr>
          <w:rStyle w:val="awspan1"/>
        </w:rPr>
        <w:t>z 25.</w:t>
      </w:r>
      <w:r>
        <w:rPr>
          <w:rStyle w:val="awspan1"/>
          <w:spacing w:val="40"/>
        </w:rPr>
        <w:t xml:space="preserve"> </w:t>
      </w:r>
      <w:r>
        <w:rPr>
          <w:rStyle w:val="awspan1"/>
        </w:rPr>
        <w:t>júla</w:t>
      </w:r>
      <w:r>
        <w:rPr>
          <w:rStyle w:val="awspan1"/>
          <w:spacing w:val="40"/>
        </w:rPr>
        <w:t xml:space="preserve"> </w:t>
      </w:r>
      <w:r>
        <w:rPr>
          <w:rStyle w:val="awspan1"/>
        </w:rPr>
        <w:t>1978 o ročnej</w:t>
      </w:r>
      <w:r>
        <w:rPr>
          <w:rStyle w:val="awspan1"/>
          <w:spacing w:val="22"/>
        </w:rPr>
        <w:t xml:space="preserve"> </w:t>
      </w:r>
      <w:r>
        <w:rPr>
          <w:rStyle w:val="awspan1"/>
        </w:rPr>
        <w:t>účtovnej</w:t>
      </w:r>
      <w:r>
        <w:rPr>
          <w:rStyle w:val="awspan1"/>
          <w:spacing w:val="22"/>
        </w:rPr>
        <w:t xml:space="preserve"> </w:t>
      </w:r>
      <w:r>
        <w:rPr>
          <w:rStyle w:val="awspan1"/>
        </w:rPr>
        <w:t>závierke</w:t>
      </w:r>
      <w:r>
        <w:rPr>
          <w:rStyle w:val="awspan1"/>
          <w:spacing w:val="22"/>
        </w:rPr>
        <w:t xml:space="preserve"> </w:t>
      </w:r>
      <w:r>
        <w:rPr>
          <w:rStyle w:val="awspan1"/>
        </w:rPr>
        <w:t>niektorých</w:t>
      </w:r>
      <w:r>
        <w:rPr>
          <w:rStyle w:val="awspan1"/>
          <w:spacing w:val="22"/>
        </w:rPr>
        <w:t xml:space="preserve"> </w:t>
      </w:r>
      <w:r>
        <w:rPr>
          <w:rStyle w:val="awspan1"/>
        </w:rPr>
        <w:t>typov</w:t>
      </w:r>
      <w:r>
        <w:rPr>
          <w:rStyle w:val="awspan1"/>
          <w:spacing w:val="22"/>
        </w:rPr>
        <w:t xml:space="preserve"> </w:t>
      </w:r>
      <w:r>
        <w:rPr>
          <w:rStyle w:val="awspan1"/>
        </w:rPr>
        <w:t>spoločností,</w:t>
      </w:r>
      <w:r>
        <w:rPr>
          <w:rStyle w:val="awspan1"/>
          <w:spacing w:val="22"/>
        </w:rPr>
        <w:t xml:space="preserve"> </w:t>
      </w:r>
      <w:r>
        <w:rPr>
          <w:rStyle w:val="awspan1"/>
        </w:rPr>
        <w:t>vychádzajúcej</w:t>
      </w:r>
      <w:r>
        <w:rPr>
          <w:rStyle w:val="awspan1"/>
          <w:spacing w:val="22"/>
        </w:rPr>
        <w:t xml:space="preserve"> </w:t>
      </w:r>
      <w:r>
        <w:rPr>
          <w:rStyle w:val="awspan1"/>
        </w:rPr>
        <w:t>z článku</w:t>
      </w:r>
      <w:r>
        <w:rPr>
          <w:rStyle w:val="awspan1"/>
          <w:spacing w:val="22"/>
        </w:rPr>
        <w:t xml:space="preserve"> </w:t>
      </w:r>
      <w:r>
        <w:rPr>
          <w:rStyle w:val="awspan1"/>
        </w:rPr>
        <w:t>54 ods.</w:t>
      </w:r>
      <w:r>
        <w:rPr>
          <w:rStyle w:val="awspan1"/>
          <w:spacing w:val="43"/>
        </w:rPr>
        <w:t xml:space="preserve"> </w:t>
      </w:r>
      <w:r>
        <w:rPr>
          <w:rStyle w:val="awspan1"/>
        </w:rPr>
        <w:t>3</w:t>
      </w:r>
      <w:r>
        <w:rPr>
          <w:rStyle w:val="awspan1"/>
          <w:spacing w:val="43"/>
        </w:rPr>
        <w:t xml:space="preserve"> </w:t>
      </w:r>
      <w:r>
        <w:rPr>
          <w:rStyle w:val="awspan1"/>
        </w:rPr>
        <w:t>písm.</w:t>
      </w:r>
      <w:r>
        <w:rPr>
          <w:rStyle w:val="awspan1"/>
          <w:spacing w:val="43"/>
        </w:rPr>
        <w:t xml:space="preserve"> </w:t>
      </w:r>
      <w:r>
        <w:rPr>
          <w:rStyle w:val="awspan1"/>
        </w:rPr>
        <w:t>g)</w:t>
      </w:r>
      <w:r>
        <w:rPr>
          <w:rStyle w:val="awspan1"/>
          <w:spacing w:val="43"/>
        </w:rPr>
        <w:t xml:space="preserve"> </w:t>
      </w:r>
      <w:r>
        <w:rPr>
          <w:rStyle w:val="awspan1"/>
        </w:rPr>
        <w:t>zmluvy,</w:t>
      </w:r>
      <w:r>
        <w:rPr>
          <w:rStyle w:val="awspan1"/>
          <w:spacing w:val="43"/>
        </w:rPr>
        <w:t xml:space="preserve"> </w:t>
      </w:r>
      <w:r>
        <w:rPr>
          <w:rStyle w:val="awspan1"/>
        </w:rPr>
        <w:t>zmenenej</w:t>
      </w:r>
      <w:r>
        <w:rPr>
          <w:rStyle w:val="awspan1"/>
          <w:spacing w:val="43"/>
        </w:rPr>
        <w:t xml:space="preserve"> </w:t>
      </w:r>
      <w:r>
        <w:rPr>
          <w:rStyle w:val="awspan1"/>
        </w:rPr>
        <w:t>a doplnenej</w:t>
      </w:r>
      <w:r>
        <w:rPr>
          <w:rStyle w:val="awspan1"/>
          <w:spacing w:val="43"/>
        </w:rPr>
        <w:t xml:space="preserve"> </w:t>
      </w:r>
      <w:r>
        <w:rPr>
          <w:rStyle w:val="awspan1"/>
        </w:rPr>
        <w:t>smernicou</w:t>
      </w:r>
      <w:r>
        <w:rPr>
          <w:rStyle w:val="awspan1"/>
          <w:spacing w:val="43"/>
        </w:rPr>
        <w:t xml:space="preserve"> </w:t>
      </w:r>
      <w:r>
        <w:rPr>
          <w:rStyle w:val="awspan1"/>
        </w:rPr>
        <w:t>Európskeho</w:t>
      </w:r>
      <w:r>
        <w:rPr>
          <w:rStyle w:val="awspan1"/>
          <w:spacing w:val="43"/>
        </w:rPr>
        <w:t xml:space="preserve"> </w:t>
      </w:r>
      <w:r>
        <w:rPr>
          <w:rStyle w:val="awspan1"/>
        </w:rPr>
        <w:t>Parlamentu a</w:t>
      </w:r>
      <w:r w:rsidR="00002AF3">
        <w:rPr>
          <w:rStyle w:val="awspan1"/>
        </w:rPr>
        <w:t> </w:t>
      </w:r>
      <w:r>
        <w:rPr>
          <w:rStyle w:val="awspan1"/>
        </w:rPr>
        <w:t>Rady</w:t>
      </w:r>
      <w:r w:rsidR="00002AF3">
        <w:rPr>
          <w:rStyle w:val="awspan1"/>
          <w:spacing w:val="72"/>
        </w:rPr>
        <w:t xml:space="preserve"> </w:t>
      </w:r>
      <w:r>
        <w:rPr>
          <w:rStyle w:val="awspan1"/>
        </w:rPr>
        <w:t>2006/46/ES</w:t>
      </w:r>
      <w:r>
        <w:rPr>
          <w:rStyle w:val="awspan1"/>
          <w:spacing w:val="72"/>
        </w:rPr>
        <w:t xml:space="preserve"> </w:t>
      </w:r>
      <w:r>
        <w:rPr>
          <w:rStyle w:val="awspan1"/>
        </w:rPr>
        <w:t>zo</w:t>
      </w:r>
      <w:r>
        <w:rPr>
          <w:rStyle w:val="awspan1"/>
          <w:spacing w:val="72"/>
        </w:rPr>
        <w:t xml:space="preserve"> </w:t>
      </w:r>
      <w:r>
        <w:rPr>
          <w:rStyle w:val="awspan1"/>
        </w:rPr>
        <w:t>14.</w:t>
      </w:r>
      <w:r>
        <w:rPr>
          <w:rStyle w:val="awspan1"/>
          <w:spacing w:val="72"/>
        </w:rPr>
        <w:t xml:space="preserve"> </w:t>
      </w:r>
      <w:r>
        <w:rPr>
          <w:rStyle w:val="awspan1"/>
        </w:rPr>
        <w:t>júna</w:t>
      </w:r>
      <w:r>
        <w:rPr>
          <w:rStyle w:val="awspan1"/>
          <w:spacing w:val="72"/>
        </w:rPr>
        <w:t xml:space="preserve"> </w:t>
      </w:r>
      <w:r>
        <w:rPr>
          <w:rStyle w:val="awspan1"/>
        </w:rPr>
        <w:t>2006,</w:t>
      </w:r>
      <w:r>
        <w:rPr>
          <w:rStyle w:val="awspan1"/>
          <w:spacing w:val="72"/>
        </w:rPr>
        <w:t xml:space="preserve"> </w:t>
      </w:r>
      <w:r>
        <w:rPr>
          <w:rStyle w:val="awspan1"/>
        </w:rPr>
        <w:t>sa</w:t>
      </w:r>
      <w:r>
        <w:rPr>
          <w:rStyle w:val="awspan1"/>
          <w:spacing w:val="72"/>
        </w:rPr>
        <w:t xml:space="preserve"> </w:t>
      </w:r>
      <w:r>
        <w:rPr>
          <w:rStyle w:val="awspan1"/>
        </w:rPr>
        <w:t>má</w:t>
      </w:r>
      <w:r>
        <w:rPr>
          <w:rStyle w:val="awspan1"/>
          <w:spacing w:val="72"/>
        </w:rPr>
        <w:t xml:space="preserve"> </w:t>
      </w:r>
      <w:r>
        <w:rPr>
          <w:rStyle w:val="awspan1"/>
        </w:rPr>
        <w:t>vykladať</w:t>
      </w:r>
      <w:r>
        <w:rPr>
          <w:rStyle w:val="awspan1"/>
          <w:spacing w:val="72"/>
        </w:rPr>
        <w:t xml:space="preserve"> </w:t>
      </w:r>
      <w:r>
        <w:rPr>
          <w:rStyle w:val="awspan1"/>
        </w:rPr>
        <w:t>v tom</w:t>
      </w:r>
      <w:r>
        <w:rPr>
          <w:rStyle w:val="awspan1"/>
          <w:spacing w:val="72"/>
        </w:rPr>
        <w:t xml:space="preserve"> </w:t>
      </w:r>
      <w:r>
        <w:rPr>
          <w:rStyle w:val="awspan1"/>
        </w:rPr>
        <w:t>zmysle,</w:t>
      </w:r>
      <w:r>
        <w:rPr>
          <w:rStyle w:val="awspan1"/>
          <w:spacing w:val="72"/>
        </w:rPr>
        <w:t xml:space="preserve"> </w:t>
      </w:r>
      <w:r>
        <w:rPr>
          <w:rStyle w:val="awspan1"/>
        </w:rPr>
        <w:t>že</w:t>
      </w:r>
      <w:r>
        <w:rPr>
          <w:rStyle w:val="awspan1"/>
          <w:spacing w:val="72"/>
        </w:rPr>
        <w:t xml:space="preserve"> </w:t>
      </w:r>
      <w:r w:rsidR="00002AF3">
        <w:rPr>
          <w:rStyle w:val="awspan1"/>
        </w:rPr>
        <w:t xml:space="preserve">bráni </w:t>
      </w:r>
      <w:r>
        <w:rPr>
          <w:rStyle w:val="awspan1"/>
        </w:rPr>
        <w:t>vnútroštátnej</w:t>
      </w:r>
      <w:r>
        <w:rPr>
          <w:rStyle w:val="awspan1"/>
          <w:spacing w:val="10"/>
        </w:rPr>
        <w:t xml:space="preserve"> </w:t>
      </w:r>
      <w:r>
        <w:rPr>
          <w:rStyle w:val="awspan1"/>
        </w:rPr>
        <w:t>právnej</w:t>
      </w:r>
      <w:r>
        <w:rPr>
          <w:rStyle w:val="awspan1"/>
          <w:spacing w:val="10"/>
        </w:rPr>
        <w:t xml:space="preserve"> </w:t>
      </w:r>
      <w:r>
        <w:rPr>
          <w:rStyle w:val="awspan1"/>
        </w:rPr>
        <w:t>úprave</w:t>
      </w:r>
      <w:r>
        <w:rPr>
          <w:rStyle w:val="awspan1"/>
          <w:spacing w:val="10"/>
        </w:rPr>
        <w:t xml:space="preserve"> </w:t>
      </w:r>
      <w:r>
        <w:rPr>
          <w:rStyle w:val="awspan1"/>
        </w:rPr>
        <w:t>členského</w:t>
      </w:r>
      <w:r>
        <w:rPr>
          <w:rStyle w:val="awspan1"/>
          <w:spacing w:val="10"/>
        </w:rPr>
        <w:t xml:space="preserve"> </w:t>
      </w:r>
      <w:r>
        <w:rPr>
          <w:rStyle w:val="awspan1"/>
        </w:rPr>
        <w:t>štátu,</w:t>
      </w:r>
      <w:r>
        <w:rPr>
          <w:rStyle w:val="awspan1"/>
          <w:spacing w:val="10"/>
        </w:rPr>
        <w:t xml:space="preserve"> </w:t>
      </w:r>
      <w:r>
        <w:rPr>
          <w:rStyle w:val="awspan1"/>
        </w:rPr>
        <w:t>podľa</w:t>
      </w:r>
      <w:r>
        <w:rPr>
          <w:rStyle w:val="awspan1"/>
          <w:spacing w:val="10"/>
        </w:rPr>
        <w:t xml:space="preserve"> </w:t>
      </w:r>
      <w:r>
        <w:rPr>
          <w:rStyle w:val="awspan1"/>
        </w:rPr>
        <w:t>ktorej</w:t>
      </w:r>
      <w:r>
        <w:rPr>
          <w:rStyle w:val="awspan1"/>
          <w:spacing w:val="10"/>
        </w:rPr>
        <w:t xml:space="preserve"> </w:t>
      </w:r>
      <w:r>
        <w:rPr>
          <w:rStyle w:val="awspan1"/>
        </w:rPr>
        <w:t>sa</w:t>
      </w:r>
      <w:r>
        <w:rPr>
          <w:rStyle w:val="awspan1"/>
          <w:spacing w:val="10"/>
        </w:rPr>
        <w:t xml:space="preserve"> </w:t>
      </w:r>
      <w:r>
        <w:rPr>
          <w:rStyle w:val="awspan1"/>
        </w:rPr>
        <w:t>na</w:t>
      </w:r>
      <w:r>
        <w:rPr>
          <w:rStyle w:val="awspan1"/>
          <w:spacing w:val="10"/>
        </w:rPr>
        <w:t xml:space="preserve"> </w:t>
      </w:r>
      <w:r>
        <w:rPr>
          <w:rStyle w:val="awspan1"/>
        </w:rPr>
        <w:t>dcérsku</w:t>
      </w:r>
      <w:r>
        <w:rPr>
          <w:rStyle w:val="awspan1"/>
          <w:spacing w:val="10"/>
        </w:rPr>
        <w:t xml:space="preserve"> </w:t>
      </w:r>
      <w:r>
        <w:rPr>
          <w:rStyle w:val="awspan1"/>
        </w:rPr>
        <w:t>spoločnosť, ktorá</w:t>
      </w:r>
      <w:r>
        <w:rPr>
          <w:rStyle w:val="awspan1"/>
          <w:spacing w:val="6"/>
        </w:rPr>
        <w:t xml:space="preserve"> </w:t>
      </w:r>
      <w:r>
        <w:rPr>
          <w:rStyle w:val="awspan1"/>
        </w:rPr>
        <w:t>sa</w:t>
      </w:r>
      <w:r>
        <w:rPr>
          <w:rStyle w:val="awspan1"/>
          <w:spacing w:val="6"/>
        </w:rPr>
        <w:t xml:space="preserve"> </w:t>
      </w:r>
      <w:r>
        <w:rPr>
          <w:rStyle w:val="awspan1"/>
        </w:rPr>
        <w:t>spravuje</w:t>
      </w:r>
      <w:r>
        <w:rPr>
          <w:rStyle w:val="awspan1"/>
          <w:spacing w:val="6"/>
        </w:rPr>
        <w:t xml:space="preserve"> </w:t>
      </w:r>
      <w:r>
        <w:rPr>
          <w:rStyle w:val="awspan1"/>
        </w:rPr>
        <w:t>právnymi</w:t>
      </w:r>
      <w:r>
        <w:rPr>
          <w:rStyle w:val="awspan1"/>
          <w:spacing w:val="6"/>
        </w:rPr>
        <w:t xml:space="preserve"> </w:t>
      </w:r>
      <w:r>
        <w:rPr>
          <w:rStyle w:val="awspan1"/>
        </w:rPr>
        <w:t>predpismi</w:t>
      </w:r>
      <w:r>
        <w:rPr>
          <w:rStyle w:val="awspan1"/>
          <w:spacing w:val="6"/>
        </w:rPr>
        <w:t xml:space="preserve"> </w:t>
      </w:r>
      <w:r>
        <w:rPr>
          <w:rStyle w:val="awspan1"/>
        </w:rPr>
        <w:t>tohto</w:t>
      </w:r>
      <w:r>
        <w:rPr>
          <w:rStyle w:val="awspan1"/>
          <w:spacing w:val="6"/>
        </w:rPr>
        <w:t xml:space="preserve"> </w:t>
      </w:r>
      <w:r>
        <w:rPr>
          <w:rStyle w:val="awspan1"/>
        </w:rPr>
        <w:t>členského</w:t>
      </w:r>
      <w:r>
        <w:rPr>
          <w:rStyle w:val="awspan1"/>
          <w:spacing w:val="6"/>
        </w:rPr>
        <w:t xml:space="preserve"> </w:t>
      </w:r>
      <w:r>
        <w:rPr>
          <w:rStyle w:val="awspan1"/>
        </w:rPr>
        <w:t>štátu,</w:t>
      </w:r>
      <w:r>
        <w:rPr>
          <w:rStyle w:val="awspan1"/>
          <w:spacing w:val="6"/>
        </w:rPr>
        <w:t xml:space="preserve"> </w:t>
      </w:r>
      <w:r>
        <w:rPr>
          <w:rStyle w:val="awspan1"/>
        </w:rPr>
        <w:t>neuplatňujú</w:t>
      </w:r>
      <w:r>
        <w:rPr>
          <w:rStyle w:val="awspan1"/>
          <w:spacing w:val="6"/>
        </w:rPr>
        <w:t xml:space="preserve"> </w:t>
      </w:r>
      <w:r>
        <w:rPr>
          <w:rStyle w:val="awspan1"/>
        </w:rPr>
        <w:t>ustanovenia uvedenej</w:t>
      </w:r>
      <w:r>
        <w:rPr>
          <w:rStyle w:val="awspan1"/>
          <w:spacing w:val="76"/>
        </w:rPr>
        <w:t xml:space="preserve"> </w:t>
      </w:r>
      <w:r>
        <w:rPr>
          <w:rStyle w:val="awspan1"/>
        </w:rPr>
        <w:t>smernice</w:t>
      </w:r>
      <w:r>
        <w:rPr>
          <w:rStyle w:val="awspan1"/>
          <w:spacing w:val="76"/>
        </w:rPr>
        <w:t xml:space="preserve"> </w:t>
      </w:r>
      <w:r>
        <w:rPr>
          <w:rStyle w:val="awspan1"/>
        </w:rPr>
        <w:t>týkajúce</w:t>
      </w:r>
      <w:r>
        <w:rPr>
          <w:rStyle w:val="awspan1"/>
          <w:spacing w:val="76"/>
        </w:rPr>
        <w:t xml:space="preserve"> </w:t>
      </w:r>
      <w:r>
        <w:rPr>
          <w:rStyle w:val="awspan1"/>
        </w:rPr>
        <w:t>sa</w:t>
      </w:r>
      <w:r>
        <w:rPr>
          <w:rStyle w:val="awspan1"/>
          <w:spacing w:val="76"/>
        </w:rPr>
        <w:t xml:space="preserve"> </w:t>
      </w:r>
      <w:r>
        <w:rPr>
          <w:rStyle w:val="awspan1"/>
        </w:rPr>
        <w:t>obsahu,</w:t>
      </w:r>
      <w:r>
        <w:rPr>
          <w:rStyle w:val="awspan1"/>
          <w:spacing w:val="76"/>
        </w:rPr>
        <w:t xml:space="preserve"> </w:t>
      </w:r>
      <w:r>
        <w:rPr>
          <w:rStyle w:val="awspan1"/>
        </w:rPr>
        <w:t>auditu</w:t>
      </w:r>
      <w:r>
        <w:rPr>
          <w:rStyle w:val="awspan1"/>
          <w:spacing w:val="76"/>
        </w:rPr>
        <w:t xml:space="preserve"> </w:t>
      </w:r>
      <w:r>
        <w:rPr>
          <w:rStyle w:val="awspan1"/>
        </w:rPr>
        <w:t>a zverejnenia</w:t>
      </w:r>
      <w:r>
        <w:rPr>
          <w:rStyle w:val="awspan1"/>
          <w:spacing w:val="76"/>
        </w:rPr>
        <w:t xml:space="preserve"> </w:t>
      </w:r>
      <w:r>
        <w:rPr>
          <w:rStyle w:val="awspan1"/>
        </w:rPr>
        <w:t>ročných</w:t>
      </w:r>
      <w:r>
        <w:rPr>
          <w:rStyle w:val="awspan1"/>
          <w:spacing w:val="76"/>
        </w:rPr>
        <w:t xml:space="preserve"> </w:t>
      </w:r>
      <w:r>
        <w:rPr>
          <w:rStyle w:val="awspan1"/>
        </w:rPr>
        <w:t>účtovných závierok,</w:t>
      </w:r>
      <w:r>
        <w:rPr>
          <w:rStyle w:val="awspan1"/>
          <w:spacing w:val="1"/>
        </w:rPr>
        <w:t xml:space="preserve"> </w:t>
      </w:r>
      <w:r>
        <w:rPr>
          <w:rStyle w:val="awspan1"/>
        </w:rPr>
        <w:t>iba</w:t>
      </w:r>
      <w:r>
        <w:rPr>
          <w:rStyle w:val="awspan1"/>
          <w:spacing w:val="1"/>
        </w:rPr>
        <w:t xml:space="preserve"> </w:t>
      </w:r>
      <w:r>
        <w:rPr>
          <w:rStyle w:val="awspan1"/>
        </w:rPr>
        <w:t>ak</w:t>
      </w:r>
      <w:r>
        <w:rPr>
          <w:rStyle w:val="awspan1"/>
          <w:spacing w:val="1"/>
        </w:rPr>
        <w:t xml:space="preserve"> </w:t>
      </w:r>
      <w:r>
        <w:rPr>
          <w:rStyle w:val="awspan1"/>
        </w:rPr>
        <w:t>sa</w:t>
      </w:r>
      <w:r>
        <w:rPr>
          <w:rStyle w:val="awspan1"/>
          <w:spacing w:val="1"/>
        </w:rPr>
        <w:t xml:space="preserve"> </w:t>
      </w:r>
      <w:r>
        <w:rPr>
          <w:rStyle w:val="awspan1"/>
        </w:rPr>
        <w:t>materská</w:t>
      </w:r>
      <w:r>
        <w:rPr>
          <w:rStyle w:val="awspan1"/>
          <w:spacing w:val="1"/>
        </w:rPr>
        <w:t xml:space="preserve"> </w:t>
      </w:r>
      <w:r>
        <w:rPr>
          <w:rStyle w:val="awspan1"/>
        </w:rPr>
        <w:t>spoločnosť</w:t>
      </w:r>
      <w:r>
        <w:rPr>
          <w:rStyle w:val="awspan1"/>
          <w:spacing w:val="1"/>
        </w:rPr>
        <w:t xml:space="preserve"> </w:t>
      </w:r>
      <w:r>
        <w:rPr>
          <w:rStyle w:val="awspan1"/>
        </w:rPr>
        <w:t>tiež</w:t>
      </w:r>
      <w:r>
        <w:rPr>
          <w:rStyle w:val="awspan1"/>
          <w:spacing w:val="1"/>
        </w:rPr>
        <w:t xml:space="preserve"> </w:t>
      </w:r>
      <w:r>
        <w:rPr>
          <w:rStyle w:val="awspan1"/>
        </w:rPr>
        <w:t>spravuje</w:t>
      </w:r>
      <w:r>
        <w:rPr>
          <w:rStyle w:val="awspan1"/>
          <w:spacing w:val="1"/>
        </w:rPr>
        <w:t xml:space="preserve"> </w:t>
      </w:r>
      <w:r>
        <w:rPr>
          <w:rStyle w:val="awspan1"/>
        </w:rPr>
        <w:t>právnymi</w:t>
      </w:r>
      <w:r>
        <w:rPr>
          <w:rStyle w:val="awspan1"/>
          <w:spacing w:val="1"/>
        </w:rPr>
        <w:t xml:space="preserve"> </w:t>
      </w:r>
      <w:r>
        <w:rPr>
          <w:rStyle w:val="awspan1"/>
        </w:rPr>
        <w:t>predpismi</w:t>
      </w:r>
      <w:r>
        <w:rPr>
          <w:rStyle w:val="awspan1"/>
          <w:spacing w:val="1"/>
        </w:rPr>
        <w:t xml:space="preserve"> </w:t>
      </w:r>
      <w:r>
        <w:rPr>
          <w:rStyle w:val="awspan1"/>
        </w:rPr>
        <w:t>uvedeného štátu.</w:t>
      </w:r>
    </w:p>
    <w:p w14:paraId="4416EF92" w14:textId="77777777" w:rsidR="00635764" w:rsidRPr="00066610" w:rsidRDefault="00635764" w:rsidP="00635764">
      <w:pPr>
        <w:numPr>
          <w:ilvl w:val="0"/>
          <w:numId w:val="26"/>
        </w:numPr>
        <w:spacing w:after="120"/>
        <w:jc w:val="both"/>
        <w:rPr>
          <w:b/>
          <w:bCs/>
        </w:rPr>
      </w:pPr>
      <w:r w:rsidRPr="00066610">
        <w:rPr>
          <w:b/>
          <w:bCs/>
        </w:rPr>
        <w:t>Záväzky Slovenskej republiky vo vzťahu k Európskej únii:</w:t>
      </w:r>
    </w:p>
    <w:p w14:paraId="3EF17FF1" w14:textId="77777777" w:rsidR="00635764" w:rsidRPr="007E2E72" w:rsidRDefault="00635764" w:rsidP="00635764">
      <w:pPr>
        <w:numPr>
          <w:ilvl w:val="0"/>
          <w:numId w:val="29"/>
        </w:numPr>
        <w:tabs>
          <w:tab w:val="clear" w:pos="720"/>
          <w:tab w:val="num" w:pos="426"/>
        </w:tabs>
        <w:spacing w:after="120"/>
        <w:ind w:left="426" w:hanging="426"/>
        <w:jc w:val="both"/>
        <w:rPr>
          <w:lang w:eastAsia="cs-CZ"/>
        </w:rPr>
      </w:pPr>
      <w:r w:rsidRPr="00066610">
        <w:t xml:space="preserve">Lehota na prebratie smernice </w:t>
      </w:r>
      <w:r w:rsidRPr="002F1AE8">
        <w:t>2013/34/EÚ bola určená do 20. jú</w:t>
      </w:r>
      <w:r>
        <w:t>la 2015.</w:t>
      </w:r>
    </w:p>
    <w:p w14:paraId="51C61A77" w14:textId="77777777" w:rsidR="00635764" w:rsidRDefault="00635764" w:rsidP="00635764">
      <w:pPr>
        <w:spacing w:after="120"/>
        <w:ind w:left="426"/>
        <w:jc w:val="both"/>
        <w:rPr>
          <w:shd w:val="clear" w:color="auto" w:fill="FFFFFF"/>
        </w:rPr>
      </w:pPr>
      <w:r w:rsidRPr="007E2E72">
        <w:t>Lehota na prebratie smernice (EÚ) 2017/1132 nebola stanovená. Smernica (EÚ) 2017/1132 zrušila smernicu 2009/101/ES</w:t>
      </w:r>
      <w:r w:rsidRPr="007E2E72">
        <w:rPr>
          <w:shd w:val="clear" w:color="auto" w:fill="FFFFFF"/>
        </w:rPr>
        <w:t xml:space="preserve"> bez vplyvu na povinnosť členského štátu týkajúcu sa lehôt na transpozíciu smerníc do vnútroštátneho práva.</w:t>
      </w:r>
    </w:p>
    <w:p w14:paraId="37F21FDF" w14:textId="77777777" w:rsidR="00635764" w:rsidRPr="007E2E72" w:rsidRDefault="00635764" w:rsidP="00635764">
      <w:pPr>
        <w:spacing w:after="120"/>
        <w:ind w:left="426"/>
        <w:jc w:val="both"/>
        <w:rPr>
          <w:lang w:eastAsia="cs-CZ"/>
        </w:rPr>
      </w:pPr>
      <w:r w:rsidRPr="004E0E5D">
        <w:t>Lehota na prebratie smernice (EÚ) 2019/1151 bola určená do 1. augusta 2021, s možnosťou odkladu o jeden rok a s výnimkou niektorých článkov, kde bola určená lehota do 1. augusta 2023.</w:t>
      </w:r>
    </w:p>
    <w:p w14:paraId="5EBD8347" w14:textId="77777777" w:rsidR="00635764" w:rsidRPr="00066610" w:rsidRDefault="00635764" w:rsidP="00635764">
      <w:pPr>
        <w:numPr>
          <w:ilvl w:val="0"/>
          <w:numId w:val="27"/>
        </w:numPr>
        <w:tabs>
          <w:tab w:val="clear" w:pos="360"/>
          <w:tab w:val="num" w:pos="426"/>
          <w:tab w:val="num" w:pos="709"/>
        </w:tabs>
        <w:spacing w:after="120" w:line="276" w:lineRule="auto"/>
        <w:ind w:left="426" w:hanging="426"/>
        <w:jc w:val="both"/>
      </w:pPr>
      <w:r w:rsidRPr="00066610">
        <w:t>Proti SR nebolo začaté konanie v rámci „EÚ Pilot“, ani nebol začatý postup EK ako aj  nebolo začaté konanie Súdneho dvora EÚ proti SR podľa čl. 258 až 260 Zmluvy o fungovaní Európskej únie.</w:t>
      </w:r>
    </w:p>
    <w:p w14:paraId="27622FC2" w14:textId="77777777" w:rsidR="00635764" w:rsidRPr="0056417F" w:rsidRDefault="00635764" w:rsidP="00635764">
      <w:pPr>
        <w:numPr>
          <w:ilvl w:val="0"/>
          <w:numId w:val="31"/>
        </w:numPr>
        <w:tabs>
          <w:tab w:val="clear" w:pos="720"/>
          <w:tab w:val="num" w:pos="426"/>
        </w:tabs>
        <w:spacing w:after="240"/>
        <w:ind w:left="426" w:hanging="426"/>
        <w:jc w:val="both"/>
        <w:rPr>
          <w:lang w:eastAsia="cs-CZ"/>
        </w:rPr>
      </w:pPr>
      <w:r w:rsidRPr="0056417F">
        <w:t>Smernica 2013/34/EÚ bola prebratá do:</w:t>
      </w:r>
    </w:p>
    <w:p w14:paraId="7CCEEDB4" w14:textId="77777777" w:rsidR="00635764" w:rsidRPr="0056417F" w:rsidRDefault="00635764" w:rsidP="00635764">
      <w:pPr>
        <w:pStyle w:val="Odsekzoznamu"/>
        <w:numPr>
          <w:ilvl w:val="0"/>
          <w:numId w:val="33"/>
        </w:numPr>
        <w:spacing w:after="240"/>
        <w:jc w:val="both"/>
      </w:pPr>
      <w:r w:rsidRPr="0056417F">
        <w:t xml:space="preserve">zákona č. 431/2002 Z. z. o účtovníctve v znení neskorších predpisov, </w:t>
      </w:r>
    </w:p>
    <w:p w14:paraId="2982167E" w14:textId="77777777" w:rsidR="00635764" w:rsidRPr="0056417F" w:rsidRDefault="00635764" w:rsidP="00635764">
      <w:pPr>
        <w:pStyle w:val="Odsekzoznamu"/>
        <w:numPr>
          <w:ilvl w:val="0"/>
          <w:numId w:val="33"/>
        </w:numPr>
        <w:spacing w:after="240"/>
        <w:jc w:val="both"/>
        <w:rPr>
          <w:lang w:eastAsia="cs-CZ"/>
        </w:rPr>
      </w:pPr>
      <w:r w:rsidRPr="0056417F">
        <w:lastRenderedPageBreak/>
        <w:t>zákona č. 333/2014 Z. z., ktorým sa mení a dopĺňa zákon č. 595/2003 Z. z. o dani z príjmov v znení neskorších predpisov a ktorým sa menia a dopĺňajú niektoré zákony,</w:t>
      </w:r>
    </w:p>
    <w:p w14:paraId="7EA59C3D" w14:textId="62731405" w:rsidR="00635764" w:rsidRPr="0056417F" w:rsidRDefault="00635764" w:rsidP="00635764">
      <w:pPr>
        <w:pStyle w:val="Odsekzoznamu"/>
        <w:numPr>
          <w:ilvl w:val="0"/>
          <w:numId w:val="33"/>
        </w:numPr>
        <w:spacing w:after="240"/>
        <w:jc w:val="both"/>
        <w:rPr>
          <w:lang w:eastAsia="cs-CZ"/>
        </w:rPr>
      </w:pPr>
      <w:r w:rsidRPr="0056417F">
        <w:t>zákona č. 423/2015 Z.</w:t>
      </w:r>
      <w:r w:rsidR="00002AF3">
        <w:t xml:space="preserve"> </w:t>
      </w:r>
      <w:r w:rsidRPr="0056417F">
        <w:t xml:space="preserve">z. o štatutárnom audite a o zmene a doplnení zákona č. 431/2002 Z. z. o účtovníctve v znení neskorších predpisov v znení neskorších predpisov, </w:t>
      </w:r>
    </w:p>
    <w:p w14:paraId="3267C067" w14:textId="737B7A05" w:rsidR="00635764" w:rsidRDefault="00635764" w:rsidP="00635764">
      <w:pPr>
        <w:pStyle w:val="Odsekzoznamu"/>
        <w:numPr>
          <w:ilvl w:val="0"/>
          <w:numId w:val="33"/>
        </w:numPr>
        <w:spacing w:after="240"/>
        <w:jc w:val="both"/>
        <w:rPr>
          <w:lang w:eastAsia="cs-CZ"/>
        </w:rPr>
      </w:pPr>
      <w:r w:rsidRPr="0056417F">
        <w:t>zákona č. 500/2001 Z. z., ktorým sa mení a dopĺňa Obchodný zákonník v znení neskorších predpisov</w:t>
      </w:r>
      <w:r w:rsidR="00993687">
        <w:t>,</w:t>
      </w:r>
    </w:p>
    <w:p w14:paraId="2D06F0E7" w14:textId="071741EC" w:rsidR="00993687" w:rsidRPr="0056417F" w:rsidRDefault="00993687" w:rsidP="00635764">
      <w:pPr>
        <w:pStyle w:val="Odsekzoznamu"/>
        <w:numPr>
          <w:ilvl w:val="0"/>
          <w:numId w:val="33"/>
        </w:numPr>
        <w:spacing w:after="240"/>
        <w:jc w:val="both"/>
        <w:rPr>
          <w:lang w:eastAsia="cs-CZ"/>
        </w:rPr>
      </w:pPr>
      <w:r>
        <w:rPr>
          <w:lang w:eastAsia="cs-CZ"/>
        </w:rPr>
        <w:t>zákona č. 198/2020 Z. z., ktorým sa menia a dopĺňajú niektoré zákony v súvislosti so zlepšovaním</w:t>
      </w:r>
      <w:r w:rsidR="0070263D">
        <w:rPr>
          <w:lang w:eastAsia="cs-CZ"/>
        </w:rPr>
        <w:t xml:space="preserve"> podnikateľského prostredia zasiahnutým opatreniami na zamedzenie šírenia nebezpečnej nákazlivej ľudskej choroby COVID-19.</w:t>
      </w:r>
    </w:p>
    <w:p w14:paraId="514D0D27" w14:textId="77777777" w:rsidR="00635764" w:rsidRPr="0056417F" w:rsidRDefault="00635764" w:rsidP="00635764">
      <w:pPr>
        <w:spacing w:after="240"/>
        <w:ind w:left="426"/>
        <w:jc w:val="both"/>
      </w:pPr>
      <w:r w:rsidRPr="0056417F">
        <w:t>Smernica (EÚ) 2017/1132 bola prebratá do:</w:t>
      </w:r>
    </w:p>
    <w:p w14:paraId="13FE73ED" w14:textId="77777777" w:rsidR="00635764" w:rsidRPr="0056417F" w:rsidRDefault="00635764" w:rsidP="00635764">
      <w:pPr>
        <w:pStyle w:val="Odsekzoznamu"/>
        <w:numPr>
          <w:ilvl w:val="0"/>
          <w:numId w:val="33"/>
        </w:numPr>
        <w:spacing w:after="240"/>
        <w:jc w:val="both"/>
        <w:rPr>
          <w:lang w:eastAsia="cs-CZ"/>
        </w:rPr>
      </w:pPr>
      <w:r w:rsidRPr="0056417F">
        <w:t>zákona č. 390/2019 Z. z., ktorým sa mení a dopĺňa zákon č. 513/1991 Zb. Obchodný zákonník v znení neskorších predpisov a ktorým sa menia a dopĺňajú niektoré zákony,</w:t>
      </w:r>
    </w:p>
    <w:p w14:paraId="23B20E03" w14:textId="77777777" w:rsidR="00635764" w:rsidRPr="0056417F" w:rsidRDefault="00635764" w:rsidP="00635764">
      <w:pPr>
        <w:pStyle w:val="Odsekzoznamu"/>
        <w:numPr>
          <w:ilvl w:val="0"/>
          <w:numId w:val="33"/>
        </w:numPr>
        <w:spacing w:after="240"/>
        <w:jc w:val="both"/>
        <w:rPr>
          <w:lang w:eastAsia="cs-CZ"/>
        </w:rPr>
      </w:pPr>
      <w:r w:rsidRPr="0056417F">
        <w:rPr>
          <w:lang w:eastAsia="cs-CZ"/>
        </w:rPr>
        <w:t>zákona č. 530/2003 Z. z. o obchodnom registri a o zmene a doplnení niektorých zákonov v znení neskorších predpisov.</w:t>
      </w:r>
    </w:p>
    <w:p w14:paraId="00D04470" w14:textId="77777777" w:rsidR="00635764" w:rsidRPr="00646C37" w:rsidRDefault="00635764" w:rsidP="00635764">
      <w:pPr>
        <w:numPr>
          <w:ilvl w:val="0"/>
          <w:numId w:val="26"/>
        </w:numPr>
        <w:tabs>
          <w:tab w:val="num" w:pos="426"/>
          <w:tab w:val="num" w:pos="709"/>
        </w:tabs>
        <w:spacing w:after="120"/>
        <w:jc w:val="both"/>
        <w:rPr>
          <w:b/>
          <w:bCs/>
        </w:rPr>
      </w:pPr>
      <w:r>
        <w:rPr>
          <w:b/>
          <w:bCs/>
        </w:rPr>
        <w:t>Návrh zákona je zlučiteľný</w:t>
      </w:r>
      <w:r w:rsidRPr="00646C37">
        <w:rPr>
          <w:b/>
          <w:bCs/>
        </w:rPr>
        <w:t xml:space="preserve"> s právom Európskej únie:</w:t>
      </w:r>
    </w:p>
    <w:p w14:paraId="27B47926" w14:textId="78058D6C" w:rsidR="00002AF3" w:rsidRDefault="00495AB8" w:rsidP="00495AB8">
      <w:pPr>
        <w:spacing w:after="120"/>
        <w:ind w:left="425"/>
        <w:jc w:val="both"/>
        <w:rPr>
          <w:lang w:eastAsia="en-US"/>
        </w:rPr>
      </w:pPr>
      <w:r>
        <w:t>Úplne.</w:t>
      </w:r>
    </w:p>
    <w:p w14:paraId="5FC8EB6D" w14:textId="39FC9E52" w:rsidR="00D466F6" w:rsidRPr="00002AF3" w:rsidRDefault="00002AF3" w:rsidP="00002AF3">
      <w:pPr>
        <w:tabs>
          <w:tab w:val="left" w:pos="5775"/>
        </w:tabs>
        <w:rPr>
          <w:lang w:eastAsia="en-US"/>
        </w:rPr>
      </w:pPr>
      <w:r>
        <w:rPr>
          <w:lang w:eastAsia="en-US"/>
        </w:rPr>
        <w:tab/>
      </w:r>
    </w:p>
    <w:sectPr w:rsidR="00D466F6" w:rsidRPr="00002AF3" w:rsidSect="004C158E">
      <w:footerReference w:type="first" r:id="rId8"/>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A11E6" w16cex:dateUtc="2021-09-25T19:23:00Z"/>
  <w16cex:commentExtensible w16cex:durableId="24FA126D" w16cex:dateUtc="2021-09-25T19:26:00Z"/>
  <w16cex:commentExtensible w16cex:durableId="24FA12AE" w16cex:dateUtc="2021-09-25T19:27:00Z"/>
  <w16cex:commentExtensible w16cex:durableId="24FA1416" w16cex:dateUtc="2021-09-25T19:33:00Z"/>
  <w16cex:commentExtensible w16cex:durableId="24FA1F89" w16cex:dateUtc="2021-09-25T20:22:00Z"/>
  <w16cex:commentExtensible w16cex:durableId="24FAD5A1" w16cex:dateUtc="2021-09-26T09:18:00Z"/>
  <w16cex:commentExtensible w16cex:durableId="24FAD9C5" w16cex:dateUtc="2021-09-26T09:36:00Z"/>
  <w16cex:commentExtensible w16cex:durableId="24FADA75" w16cex:dateUtc="2021-09-26T09:39:00Z"/>
  <w16cex:commentExtensible w16cex:durableId="24FADADC" w16cex:dateUtc="2021-09-26T09:41:00Z"/>
  <w16cex:commentExtensible w16cex:durableId="24FAE272" w16cex:dateUtc="2021-09-26T10:13:00Z"/>
  <w16cex:commentExtensible w16cex:durableId="24FAE2D2" w16cex:dateUtc="2021-09-26T10:15:00Z"/>
  <w16cex:commentExtensible w16cex:durableId="24FAE4E2" w16cex:dateUtc="2021-09-26T10:24:00Z"/>
  <w16cex:commentExtensible w16cex:durableId="24FB6DB0" w16cex:dateUtc="2021-09-26T20:07:00Z"/>
  <w16cex:commentExtensible w16cex:durableId="24FB762A" w16cex:dateUtc="2021-09-26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89AA9" w16cid:durableId="24FA11E6"/>
  <w16cid:commentId w16cid:paraId="06811697" w16cid:durableId="24FA126D"/>
  <w16cid:commentId w16cid:paraId="72CBAC1C" w16cid:durableId="24FA12AE"/>
  <w16cid:commentId w16cid:paraId="1012BA1C" w16cid:durableId="24FA1416"/>
  <w16cid:commentId w16cid:paraId="619EA306" w16cid:durableId="24FA0728"/>
  <w16cid:commentId w16cid:paraId="598651DE" w16cid:durableId="24FA0729"/>
  <w16cid:commentId w16cid:paraId="6B411A47" w16cid:durableId="24FA1F89"/>
  <w16cid:commentId w16cid:paraId="3259C0C1" w16cid:durableId="24FAD5A1"/>
  <w16cid:commentId w16cid:paraId="678CF791" w16cid:durableId="24FAD9C5"/>
  <w16cid:commentId w16cid:paraId="351FDDC3" w16cid:durableId="24FADA75"/>
  <w16cid:commentId w16cid:paraId="3EDAE846" w16cid:durableId="24FADADC"/>
  <w16cid:commentId w16cid:paraId="79634C8A" w16cid:durableId="24FAE272"/>
  <w16cid:commentId w16cid:paraId="7FDAC6D8" w16cid:durableId="24FA072A"/>
  <w16cid:commentId w16cid:paraId="4C12C388" w16cid:durableId="24FAE2D2"/>
  <w16cid:commentId w16cid:paraId="5F3C1478" w16cid:durableId="24FAE4E2"/>
  <w16cid:commentId w16cid:paraId="7912FD67" w16cid:durableId="24FB6DB0"/>
  <w16cid:commentId w16cid:paraId="3CCC9199" w16cid:durableId="24FB76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F1A6" w14:textId="77777777" w:rsidR="000915D4" w:rsidRDefault="000915D4">
      <w:r>
        <w:separator/>
      </w:r>
    </w:p>
  </w:endnote>
  <w:endnote w:type="continuationSeparator" w:id="0">
    <w:p w14:paraId="3A0755A3" w14:textId="77777777" w:rsidR="000915D4" w:rsidRDefault="0009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B00C7" w14:textId="6ED3992B" w:rsidR="00D67E77" w:rsidRDefault="00D67E77" w:rsidP="00615F1B">
    <w:pPr>
      <w:pStyle w:val="Pta"/>
      <w:jc w:val="right"/>
    </w:pPr>
    <w:r>
      <w:fldChar w:fldCharType="begin"/>
    </w:r>
    <w:r>
      <w:instrText>PAGE   \* MERGEFORMAT</w:instrText>
    </w:r>
    <w:r>
      <w:fldChar w:fldCharType="separate"/>
    </w:r>
    <w:r w:rsidR="00802E42">
      <w:rPr>
        <w:noProof/>
      </w:rPr>
      <w:t>18</w:t>
    </w:r>
    <w:r>
      <w:fldChar w:fldCharType="end"/>
    </w:r>
  </w:p>
  <w:p w14:paraId="0D09D306" w14:textId="77777777" w:rsidR="00D67E77" w:rsidRPr="00DE0468" w:rsidRDefault="00D67E77" w:rsidP="00DE046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FCDF" w14:textId="77777777" w:rsidR="000915D4" w:rsidRDefault="000915D4">
      <w:r>
        <w:separator/>
      </w:r>
    </w:p>
  </w:footnote>
  <w:footnote w:type="continuationSeparator" w:id="0">
    <w:p w14:paraId="2A8CC023" w14:textId="77777777" w:rsidR="000915D4" w:rsidRDefault="000915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1080" w:hanging="360"/>
      </w:pPr>
      <w:rPr>
        <w:rFonts w:hint="default"/>
      </w:rPr>
    </w:lvl>
  </w:abstractNum>
  <w:abstractNum w:abstractNumId="1" w15:restartNumberingAfterBreak="0">
    <w:nsid w:val="00000002"/>
    <w:multiLevelType w:val="multilevel"/>
    <w:tmpl w:val="9F1C76B6"/>
    <w:lvl w:ilvl="0">
      <w:start w:val="100"/>
      <w:numFmt w:val="upperRoman"/>
      <w:lvlText w:val="%1."/>
      <w:lvlJc w:val="left"/>
      <w:pPr>
        <w:tabs>
          <w:tab w:val="num" w:pos="720"/>
        </w:tabs>
        <w:ind w:left="720" w:hanging="360"/>
      </w:pPr>
      <w:rPr>
        <w:rFonts w:hint="default"/>
        <w:i w:val="0"/>
        <w:iCs w:val="0"/>
      </w:rPr>
    </w:lvl>
    <w:lvl w:ilvl="1">
      <w:start w:val="1"/>
      <w:numFmt w:val="decimal"/>
      <w:lvlText w:val="%1.%2."/>
      <w:lvlJc w:val="left"/>
      <w:pPr>
        <w:tabs>
          <w:tab w:val="num" w:pos="1080"/>
        </w:tabs>
        <w:ind w:left="1080" w:hanging="360"/>
      </w:pPr>
      <w:rPr>
        <w:rFonts w:hint="default"/>
        <w:i w:val="0"/>
        <w:iCs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7"/>
    <w:lvl w:ilvl="0">
      <w:start w:val="1"/>
      <w:numFmt w:val="upperRoman"/>
      <w:pStyle w:val="slovanieRmske"/>
      <w:lvlText w:val="%1."/>
      <w:lvlJc w:val="left"/>
      <w:pPr>
        <w:tabs>
          <w:tab w:val="num" w:pos="0"/>
        </w:tabs>
        <w:ind w:left="1429" w:hanging="720"/>
      </w:pPr>
      <w:rPr>
        <w:rFonts w:hint="default"/>
        <w:b/>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004" w:hanging="360"/>
      </w:pPr>
    </w:lvl>
  </w:abstractNum>
  <w:abstractNum w:abstractNumId="4" w15:restartNumberingAfterBreak="0">
    <w:nsid w:val="00000007"/>
    <w:multiLevelType w:val="multilevel"/>
    <w:tmpl w:val="00000007"/>
    <w:lvl w:ilvl="0">
      <w:start w:val="1"/>
      <w:numFmt w:val="decimal"/>
      <w:pStyle w:val="Odsekslovan"/>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 w15:restartNumberingAfterBreak="0">
    <w:nsid w:val="0A8F42A1"/>
    <w:multiLevelType w:val="hybridMultilevel"/>
    <w:tmpl w:val="0E0671F6"/>
    <w:lvl w:ilvl="0" w:tplc="60F072EA">
      <w:start w:val="1"/>
      <w:numFmt w:val="decimal"/>
      <w:lvlText w:val="%1."/>
      <w:lvlJc w:val="left"/>
      <w:pPr>
        <w:ind w:left="6031" w:hanging="360"/>
      </w:pPr>
      <w:rPr>
        <w:rFonts w:ascii="Times New Roman" w:eastAsia="Times New Roman" w:hAnsi="Times New Roman" w:cs="Times New Roman" w:hint="default"/>
        <w:b w:val="0"/>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7" w15:restartNumberingAfterBreak="0">
    <w:nsid w:val="101C41A8"/>
    <w:multiLevelType w:val="multilevel"/>
    <w:tmpl w:val="EE188CB4"/>
    <w:lvl w:ilvl="0">
      <w:start w:val="1"/>
      <w:numFmt w:val="decimal"/>
      <w:lvlText w:val="%1."/>
      <w:lvlJc w:val="left"/>
      <w:pPr>
        <w:ind w:left="502"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5D712D8"/>
    <w:multiLevelType w:val="hybridMultilevel"/>
    <w:tmpl w:val="A0E6273E"/>
    <w:lvl w:ilvl="0" w:tplc="A09C083E">
      <w:start w:val="1"/>
      <w:numFmt w:val="decimal"/>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A716B1"/>
    <w:multiLevelType w:val="hybridMultilevel"/>
    <w:tmpl w:val="5748F35C"/>
    <w:lvl w:ilvl="0" w:tplc="3D705E68">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6AF31D4"/>
    <w:multiLevelType w:val="hybridMultilevel"/>
    <w:tmpl w:val="9D88D87A"/>
    <w:lvl w:ilvl="0" w:tplc="91AE5DA2">
      <w:start w:val="1010"/>
      <w:numFmt w:val="bullet"/>
      <w:lvlText w:val="-"/>
      <w:lvlJc w:val="left"/>
      <w:pPr>
        <w:ind w:left="641" w:hanging="360"/>
      </w:pPr>
      <w:rPr>
        <w:rFonts w:ascii="Times New Roman" w:eastAsia="Times New Roman" w:hAnsi="Times New Roman" w:cs="Times New Roman" w:hint="default"/>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15"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6" w15:restartNumberingAfterBreak="0">
    <w:nsid w:val="408459BA"/>
    <w:multiLevelType w:val="hybridMultilevel"/>
    <w:tmpl w:val="1C449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1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8412FBA"/>
    <w:multiLevelType w:val="hybridMultilevel"/>
    <w:tmpl w:val="EE188CB4"/>
    <w:lvl w:ilvl="0" w:tplc="67F0DD60">
      <w:start w:val="1"/>
      <w:numFmt w:val="decimal"/>
      <w:lvlText w:val="%1."/>
      <w:lvlJc w:val="left"/>
      <w:pPr>
        <w:ind w:left="502"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22"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4E067BF5"/>
    <w:multiLevelType w:val="hybridMultilevel"/>
    <w:tmpl w:val="DAFA37DE"/>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24" w15:restartNumberingAfterBreak="0">
    <w:nsid w:val="56275403"/>
    <w:multiLevelType w:val="hybridMultilevel"/>
    <w:tmpl w:val="12EA1406"/>
    <w:lvl w:ilvl="0" w:tplc="4DDE993C">
      <w:start w:val="1010"/>
      <w:numFmt w:val="bullet"/>
      <w:lvlText w:val="-"/>
      <w:lvlJc w:val="left"/>
      <w:pPr>
        <w:ind w:left="641" w:hanging="360"/>
      </w:pPr>
      <w:rPr>
        <w:rFonts w:ascii="Times New Roman" w:eastAsia="Times New Roman" w:hAnsi="Times New Roman" w:cs="Times New Roman" w:hint="default"/>
        <w:color w:val="000000"/>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25"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174B42"/>
    <w:multiLevelType w:val="hybridMultilevel"/>
    <w:tmpl w:val="1514E582"/>
    <w:lvl w:ilvl="0" w:tplc="B38C7490">
      <w:numFmt w:val="bullet"/>
      <w:lvlText w:val="-"/>
      <w:lvlJc w:val="left"/>
      <w:pPr>
        <w:ind w:left="1440" w:hanging="360"/>
      </w:pPr>
      <w:rPr>
        <w:rFonts w:ascii="Times New Roman" w:eastAsia="Times New Roman" w:hAnsi="Times New Roman" w:cs="Times New Roman" w:hint="default"/>
        <w:i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29"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30"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FD3695E"/>
    <w:multiLevelType w:val="hybridMultilevel"/>
    <w:tmpl w:val="1D800B7E"/>
    <w:lvl w:ilvl="0" w:tplc="4FAE303E">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3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7F721CE8"/>
    <w:multiLevelType w:val="hybridMultilevel"/>
    <w:tmpl w:val="1782464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19"/>
  </w:num>
  <w:num w:numId="4">
    <w:abstractNumId w:val="15"/>
  </w:num>
  <w:num w:numId="5">
    <w:abstractNumId w:val="1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8"/>
  </w:num>
  <w:num w:numId="9">
    <w:abstractNumId w:val="10"/>
  </w:num>
  <w:num w:numId="10">
    <w:abstractNumId w:val="22"/>
  </w:num>
  <w:num w:numId="11">
    <w:abstractNumId w:val="12"/>
  </w:num>
  <w:num w:numId="12">
    <w:abstractNumId w:val="35"/>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
  </w:num>
  <w:num w:numId="16">
    <w:abstractNumId w:val="2"/>
  </w:num>
  <w:num w:numId="17">
    <w:abstractNumId w:val="4"/>
  </w:num>
  <w:num w:numId="18">
    <w:abstractNumId w:val="9"/>
  </w:num>
  <w:num w:numId="19">
    <w:abstractNumId w:val="31"/>
  </w:num>
  <w:num w:numId="20">
    <w:abstractNumId w:val="16"/>
  </w:num>
  <w:num w:numId="21">
    <w:abstractNumId w:val="14"/>
  </w:num>
  <w:num w:numId="22">
    <w:abstractNumId w:val="2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29"/>
  </w:num>
  <w:num w:numId="27">
    <w:abstractNumId w:val="21"/>
  </w:num>
  <w:num w:numId="28">
    <w:abstractNumId w:val="23"/>
  </w:num>
  <w:num w:numId="29">
    <w:abstractNumId w:val="30"/>
  </w:num>
  <w:num w:numId="30">
    <w:abstractNumId w:val="25"/>
  </w:num>
  <w:num w:numId="31">
    <w:abstractNumId w:val="8"/>
  </w:num>
  <w:num w:numId="32">
    <w:abstractNumId w:val="36"/>
  </w:num>
  <w:num w:numId="33">
    <w:abstractNumId w:val="13"/>
  </w:num>
  <w:num w:numId="34">
    <w:abstractNumId w:val="7"/>
  </w:num>
  <w:num w:numId="35">
    <w:abstractNumId w:val="5"/>
  </w:num>
  <w:num w:numId="36">
    <w:abstractNumId w:val="26"/>
  </w:num>
  <w:num w:numId="3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0B9"/>
    <w:rsid w:val="00002AF3"/>
    <w:rsid w:val="00002D60"/>
    <w:rsid w:val="000047CE"/>
    <w:rsid w:val="00005081"/>
    <w:rsid w:val="00006A39"/>
    <w:rsid w:val="00007530"/>
    <w:rsid w:val="000108F8"/>
    <w:rsid w:val="00010D2B"/>
    <w:rsid w:val="0001102F"/>
    <w:rsid w:val="00011338"/>
    <w:rsid w:val="00012AC9"/>
    <w:rsid w:val="000135F1"/>
    <w:rsid w:val="000139EB"/>
    <w:rsid w:val="00013A5D"/>
    <w:rsid w:val="00013F4F"/>
    <w:rsid w:val="00017179"/>
    <w:rsid w:val="000177E9"/>
    <w:rsid w:val="0002045F"/>
    <w:rsid w:val="00020743"/>
    <w:rsid w:val="00020946"/>
    <w:rsid w:val="0002109C"/>
    <w:rsid w:val="00021802"/>
    <w:rsid w:val="00021E88"/>
    <w:rsid w:val="00022935"/>
    <w:rsid w:val="00022A87"/>
    <w:rsid w:val="00022DA6"/>
    <w:rsid w:val="000238F5"/>
    <w:rsid w:val="00023B0B"/>
    <w:rsid w:val="00023D0A"/>
    <w:rsid w:val="0002698D"/>
    <w:rsid w:val="0002716F"/>
    <w:rsid w:val="00030D29"/>
    <w:rsid w:val="00030D3A"/>
    <w:rsid w:val="000319DA"/>
    <w:rsid w:val="00032D7C"/>
    <w:rsid w:val="00033BF8"/>
    <w:rsid w:val="00033DCA"/>
    <w:rsid w:val="00033FFE"/>
    <w:rsid w:val="00034934"/>
    <w:rsid w:val="00034F62"/>
    <w:rsid w:val="000356E7"/>
    <w:rsid w:val="00036B88"/>
    <w:rsid w:val="00036E65"/>
    <w:rsid w:val="00037D35"/>
    <w:rsid w:val="0004031A"/>
    <w:rsid w:val="00040EEB"/>
    <w:rsid w:val="00041C3B"/>
    <w:rsid w:val="00042E97"/>
    <w:rsid w:val="00043596"/>
    <w:rsid w:val="000436C5"/>
    <w:rsid w:val="00043733"/>
    <w:rsid w:val="000439BF"/>
    <w:rsid w:val="0004616C"/>
    <w:rsid w:val="00046AC8"/>
    <w:rsid w:val="00047286"/>
    <w:rsid w:val="000476FE"/>
    <w:rsid w:val="000479BF"/>
    <w:rsid w:val="00050593"/>
    <w:rsid w:val="00051B41"/>
    <w:rsid w:val="0005369A"/>
    <w:rsid w:val="000568D1"/>
    <w:rsid w:val="00057AB2"/>
    <w:rsid w:val="000609D3"/>
    <w:rsid w:val="00060D0C"/>
    <w:rsid w:val="000611E9"/>
    <w:rsid w:val="000612E3"/>
    <w:rsid w:val="000617B3"/>
    <w:rsid w:val="00063C01"/>
    <w:rsid w:val="00064C09"/>
    <w:rsid w:val="000659F3"/>
    <w:rsid w:val="000667B1"/>
    <w:rsid w:val="0006718B"/>
    <w:rsid w:val="00067330"/>
    <w:rsid w:val="00067BF3"/>
    <w:rsid w:val="00070E90"/>
    <w:rsid w:val="00072EE8"/>
    <w:rsid w:val="00073BF2"/>
    <w:rsid w:val="0007479F"/>
    <w:rsid w:val="00074F91"/>
    <w:rsid w:val="0007596F"/>
    <w:rsid w:val="00076AF0"/>
    <w:rsid w:val="00077E38"/>
    <w:rsid w:val="00080335"/>
    <w:rsid w:val="00082471"/>
    <w:rsid w:val="0008284E"/>
    <w:rsid w:val="000847A8"/>
    <w:rsid w:val="000855B6"/>
    <w:rsid w:val="000857EA"/>
    <w:rsid w:val="00086284"/>
    <w:rsid w:val="0008674B"/>
    <w:rsid w:val="0008685D"/>
    <w:rsid w:val="000904C3"/>
    <w:rsid w:val="00090545"/>
    <w:rsid w:val="000908A1"/>
    <w:rsid w:val="0009110D"/>
    <w:rsid w:val="000911F4"/>
    <w:rsid w:val="000915D4"/>
    <w:rsid w:val="000933F0"/>
    <w:rsid w:val="000939B7"/>
    <w:rsid w:val="00093B68"/>
    <w:rsid w:val="000946BD"/>
    <w:rsid w:val="00094E2B"/>
    <w:rsid w:val="00096993"/>
    <w:rsid w:val="00096CCE"/>
    <w:rsid w:val="000972AA"/>
    <w:rsid w:val="0009750F"/>
    <w:rsid w:val="000A0451"/>
    <w:rsid w:val="000A1443"/>
    <w:rsid w:val="000A161A"/>
    <w:rsid w:val="000A1B0D"/>
    <w:rsid w:val="000A2505"/>
    <w:rsid w:val="000A266B"/>
    <w:rsid w:val="000A328C"/>
    <w:rsid w:val="000A7F59"/>
    <w:rsid w:val="000B022D"/>
    <w:rsid w:val="000B0F93"/>
    <w:rsid w:val="000B2AED"/>
    <w:rsid w:val="000B300D"/>
    <w:rsid w:val="000B54C6"/>
    <w:rsid w:val="000B59A7"/>
    <w:rsid w:val="000B5AEA"/>
    <w:rsid w:val="000B5F3A"/>
    <w:rsid w:val="000B7711"/>
    <w:rsid w:val="000C088E"/>
    <w:rsid w:val="000C0A48"/>
    <w:rsid w:val="000C26CC"/>
    <w:rsid w:val="000C40A5"/>
    <w:rsid w:val="000C4A08"/>
    <w:rsid w:val="000C59C9"/>
    <w:rsid w:val="000C5AAE"/>
    <w:rsid w:val="000C5B60"/>
    <w:rsid w:val="000D0E40"/>
    <w:rsid w:val="000D12FB"/>
    <w:rsid w:val="000D1484"/>
    <w:rsid w:val="000D293C"/>
    <w:rsid w:val="000D482C"/>
    <w:rsid w:val="000D49EC"/>
    <w:rsid w:val="000D5B2B"/>
    <w:rsid w:val="000D7A0F"/>
    <w:rsid w:val="000E10D8"/>
    <w:rsid w:val="000E1560"/>
    <w:rsid w:val="000E1726"/>
    <w:rsid w:val="000E2A22"/>
    <w:rsid w:val="000E4E86"/>
    <w:rsid w:val="000E4FBC"/>
    <w:rsid w:val="000E5C86"/>
    <w:rsid w:val="000E7445"/>
    <w:rsid w:val="000E7D57"/>
    <w:rsid w:val="000F04C7"/>
    <w:rsid w:val="000F1DE2"/>
    <w:rsid w:val="000F200C"/>
    <w:rsid w:val="000F350C"/>
    <w:rsid w:val="000F3982"/>
    <w:rsid w:val="000F487C"/>
    <w:rsid w:val="000F5750"/>
    <w:rsid w:val="000F5E4E"/>
    <w:rsid w:val="000F5EF6"/>
    <w:rsid w:val="000F70B6"/>
    <w:rsid w:val="00100120"/>
    <w:rsid w:val="00100168"/>
    <w:rsid w:val="00100940"/>
    <w:rsid w:val="00103BD4"/>
    <w:rsid w:val="00104706"/>
    <w:rsid w:val="00105A62"/>
    <w:rsid w:val="00106F90"/>
    <w:rsid w:val="00110117"/>
    <w:rsid w:val="00110363"/>
    <w:rsid w:val="00111AC6"/>
    <w:rsid w:val="00112305"/>
    <w:rsid w:val="00112E3C"/>
    <w:rsid w:val="00113AF6"/>
    <w:rsid w:val="0011407E"/>
    <w:rsid w:val="00115DBC"/>
    <w:rsid w:val="00115EC8"/>
    <w:rsid w:val="00116106"/>
    <w:rsid w:val="00116D86"/>
    <w:rsid w:val="00117295"/>
    <w:rsid w:val="00117338"/>
    <w:rsid w:val="001178F0"/>
    <w:rsid w:val="00117EB7"/>
    <w:rsid w:val="00120357"/>
    <w:rsid w:val="001216F7"/>
    <w:rsid w:val="00121B1A"/>
    <w:rsid w:val="00121E3C"/>
    <w:rsid w:val="00122E0A"/>
    <w:rsid w:val="00123275"/>
    <w:rsid w:val="00123305"/>
    <w:rsid w:val="00124A1F"/>
    <w:rsid w:val="00125646"/>
    <w:rsid w:val="00126716"/>
    <w:rsid w:val="00127064"/>
    <w:rsid w:val="0012710C"/>
    <w:rsid w:val="00127135"/>
    <w:rsid w:val="00127341"/>
    <w:rsid w:val="00127711"/>
    <w:rsid w:val="001314A8"/>
    <w:rsid w:val="00131E4D"/>
    <w:rsid w:val="001331E8"/>
    <w:rsid w:val="001356C0"/>
    <w:rsid w:val="00136077"/>
    <w:rsid w:val="00137F2B"/>
    <w:rsid w:val="00140EB4"/>
    <w:rsid w:val="00140FE6"/>
    <w:rsid w:val="00142A60"/>
    <w:rsid w:val="00143C8C"/>
    <w:rsid w:val="00143D37"/>
    <w:rsid w:val="00144D47"/>
    <w:rsid w:val="00144EDE"/>
    <w:rsid w:val="0014571C"/>
    <w:rsid w:val="00150607"/>
    <w:rsid w:val="001513B5"/>
    <w:rsid w:val="001547F1"/>
    <w:rsid w:val="0015494A"/>
    <w:rsid w:val="001559AF"/>
    <w:rsid w:val="00156F6E"/>
    <w:rsid w:val="001577B0"/>
    <w:rsid w:val="001615BE"/>
    <w:rsid w:val="00161ADF"/>
    <w:rsid w:val="00161B60"/>
    <w:rsid w:val="001639DF"/>
    <w:rsid w:val="00164B6F"/>
    <w:rsid w:val="00165D2C"/>
    <w:rsid w:val="00166371"/>
    <w:rsid w:val="00167B5B"/>
    <w:rsid w:val="0017015D"/>
    <w:rsid w:val="001705D1"/>
    <w:rsid w:val="00170BAD"/>
    <w:rsid w:val="00174177"/>
    <w:rsid w:val="00174246"/>
    <w:rsid w:val="0017582C"/>
    <w:rsid w:val="00175E12"/>
    <w:rsid w:val="00176B46"/>
    <w:rsid w:val="0017716C"/>
    <w:rsid w:val="00177DEA"/>
    <w:rsid w:val="00180C96"/>
    <w:rsid w:val="00181A19"/>
    <w:rsid w:val="001824F9"/>
    <w:rsid w:val="00182652"/>
    <w:rsid w:val="001830C7"/>
    <w:rsid w:val="0018494B"/>
    <w:rsid w:val="00184B31"/>
    <w:rsid w:val="00184C81"/>
    <w:rsid w:val="001856FC"/>
    <w:rsid w:val="00186E2E"/>
    <w:rsid w:val="00187C03"/>
    <w:rsid w:val="00190FA0"/>
    <w:rsid w:val="00191DC5"/>
    <w:rsid w:val="00192547"/>
    <w:rsid w:val="00194270"/>
    <w:rsid w:val="00197B59"/>
    <w:rsid w:val="00197D66"/>
    <w:rsid w:val="001A060A"/>
    <w:rsid w:val="001A0DA1"/>
    <w:rsid w:val="001A165C"/>
    <w:rsid w:val="001A40E2"/>
    <w:rsid w:val="001A56F4"/>
    <w:rsid w:val="001A6405"/>
    <w:rsid w:val="001A7A7E"/>
    <w:rsid w:val="001B0648"/>
    <w:rsid w:val="001B47B6"/>
    <w:rsid w:val="001B58B9"/>
    <w:rsid w:val="001B5DBD"/>
    <w:rsid w:val="001B5E50"/>
    <w:rsid w:val="001B78AA"/>
    <w:rsid w:val="001C001B"/>
    <w:rsid w:val="001C021E"/>
    <w:rsid w:val="001C03CF"/>
    <w:rsid w:val="001C0AB9"/>
    <w:rsid w:val="001C1423"/>
    <w:rsid w:val="001C14CC"/>
    <w:rsid w:val="001C28F6"/>
    <w:rsid w:val="001C333A"/>
    <w:rsid w:val="001C3EC5"/>
    <w:rsid w:val="001C3F3A"/>
    <w:rsid w:val="001C4504"/>
    <w:rsid w:val="001C49A8"/>
    <w:rsid w:val="001D097A"/>
    <w:rsid w:val="001D0B90"/>
    <w:rsid w:val="001D280D"/>
    <w:rsid w:val="001D3008"/>
    <w:rsid w:val="001D3350"/>
    <w:rsid w:val="001D4848"/>
    <w:rsid w:val="001D5EB0"/>
    <w:rsid w:val="001D62AA"/>
    <w:rsid w:val="001E05C9"/>
    <w:rsid w:val="001E1057"/>
    <w:rsid w:val="001E11FD"/>
    <w:rsid w:val="001E1C9C"/>
    <w:rsid w:val="001E1EB2"/>
    <w:rsid w:val="001E2F8C"/>
    <w:rsid w:val="001E320E"/>
    <w:rsid w:val="001E3C45"/>
    <w:rsid w:val="001E4186"/>
    <w:rsid w:val="001E41AD"/>
    <w:rsid w:val="001E5C74"/>
    <w:rsid w:val="001F0536"/>
    <w:rsid w:val="001F07B2"/>
    <w:rsid w:val="001F0BB1"/>
    <w:rsid w:val="001F23E3"/>
    <w:rsid w:val="001F2770"/>
    <w:rsid w:val="001F5F89"/>
    <w:rsid w:val="002000B7"/>
    <w:rsid w:val="00200EF1"/>
    <w:rsid w:val="002014F8"/>
    <w:rsid w:val="00201DDC"/>
    <w:rsid w:val="00202B63"/>
    <w:rsid w:val="00203E4B"/>
    <w:rsid w:val="00203EB4"/>
    <w:rsid w:val="0020416B"/>
    <w:rsid w:val="002044D9"/>
    <w:rsid w:val="0020507B"/>
    <w:rsid w:val="00207C26"/>
    <w:rsid w:val="00210113"/>
    <w:rsid w:val="002115BC"/>
    <w:rsid w:val="00211A29"/>
    <w:rsid w:val="00212C2E"/>
    <w:rsid w:val="00212C83"/>
    <w:rsid w:val="00217445"/>
    <w:rsid w:val="00217629"/>
    <w:rsid w:val="002209F7"/>
    <w:rsid w:val="00220E0C"/>
    <w:rsid w:val="00220E47"/>
    <w:rsid w:val="00221066"/>
    <w:rsid w:val="0022336E"/>
    <w:rsid w:val="002241EB"/>
    <w:rsid w:val="00224541"/>
    <w:rsid w:val="0022492C"/>
    <w:rsid w:val="00225F33"/>
    <w:rsid w:val="0022639C"/>
    <w:rsid w:val="0022705F"/>
    <w:rsid w:val="002270C4"/>
    <w:rsid w:val="002313AE"/>
    <w:rsid w:val="00231947"/>
    <w:rsid w:val="002319B7"/>
    <w:rsid w:val="00233346"/>
    <w:rsid w:val="00235152"/>
    <w:rsid w:val="00236149"/>
    <w:rsid w:val="00237715"/>
    <w:rsid w:val="00237A35"/>
    <w:rsid w:val="00240198"/>
    <w:rsid w:val="00242589"/>
    <w:rsid w:val="0024558E"/>
    <w:rsid w:val="00246736"/>
    <w:rsid w:val="00246754"/>
    <w:rsid w:val="00246F4E"/>
    <w:rsid w:val="00250534"/>
    <w:rsid w:val="00251C57"/>
    <w:rsid w:val="00251FC1"/>
    <w:rsid w:val="00252924"/>
    <w:rsid w:val="00252CED"/>
    <w:rsid w:val="00253D4F"/>
    <w:rsid w:val="00254E0F"/>
    <w:rsid w:val="00255325"/>
    <w:rsid w:val="00255B55"/>
    <w:rsid w:val="0025611A"/>
    <w:rsid w:val="0025722C"/>
    <w:rsid w:val="0026045B"/>
    <w:rsid w:val="002606DB"/>
    <w:rsid w:val="00261384"/>
    <w:rsid w:val="00261B8C"/>
    <w:rsid w:val="00262BCC"/>
    <w:rsid w:val="00265C7D"/>
    <w:rsid w:val="002666CE"/>
    <w:rsid w:val="00272DEF"/>
    <w:rsid w:val="00272FEF"/>
    <w:rsid w:val="00273527"/>
    <w:rsid w:val="0027462C"/>
    <w:rsid w:val="0027525E"/>
    <w:rsid w:val="00276477"/>
    <w:rsid w:val="0027722A"/>
    <w:rsid w:val="002807BE"/>
    <w:rsid w:val="002819EA"/>
    <w:rsid w:val="0028456B"/>
    <w:rsid w:val="002871CB"/>
    <w:rsid w:val="00291F1E"/>
    <w:rsid w:val="0029227E"/>
    <w:rsid w:val="00293038"/>
    <w:rsid w:val="00293726"/>
    <w:rsid w:val="00293FC2"/>
    <w:rsid w:val="002945A1"/>
    <w:rsid w:val="00294894"/>
    <w:rsid w:val="00294AA4"/>
    <w:rsid w:val="00294BD5"/>
    <w:rsid w:val="00295C6E"/>
    <w:rsid w:val="00296182"/>
    <w:rsid w:val="00296BD3"/>
    <w:rsid w:val="002A1342"/>
    <w:rsid w:val="002A1D6F"/>
    <w:rsid w:val="002A2EFA"/>
    <w:rsid w:val="002A3E82"/>
    <w:rsid w:val="002A401A"/>
    <w:rsid w:val="002A4290"/>
    <w:rsid w:val="002A4431"/>
    <w:rsid w:val="002A4461"/>
    <w:rsid w:val="002A56F7"/>
    <w:rsid w:val="002A6464"/>
    <w:rsid w:val="002A77B9"/>
    <w:rsid w:val="002A7FDB"/>
    <w:rsid w:val="002B00A1"/>
    <w:rsid w:val="002B0B43"/>
    <w:rsid w:val="002B1871"/>
    <w:rsid w:val="002B35FB"/>
    <w:rsid w:val="002B43F0"/>
    <w:rsid w:val="002B4EB1"/>
    <w:rsid w:val="002B5C4B"/>
    <w:rsid w:val="002B7632"/>
    <w:rsid w:val="002B78B9"/>
    <w:rsid w:val="002B7BA5"/>
    <w:rsid w:val="002B7E0B"/>
    <w:rsid w:val="002C1268"/>
    <w:rsid w:val="002C1896"/>
    <w:rsid w:val="002C596E"/>
    <w:rsid w:val="002C5FCE"/>
    <w:rsid w:val="002C61BA"/>
    <w:rsid w:val="002C669B"/>
    <w:rsid w:val="002C7310"/>
    <w:rsid w:val="002C7E2E"/>
    <w:rsid w:val="002D0B47"/>
    <w:rsid w:val="002D1872"/>
    <w:rsid w:val="002D21DC"/>
    <w:rsid w:val="002D5CF9"/>
    <w:rsid w:val="002D5E54"/>
    <w:rsid w:val="002D6852"/>
    <w:rsid w:val="002D686C"/>
    <w:rsid w:val="002D6AC0"/>
    <w:rsid w:val="002D72FE"/>
    <w:rsid w:val="002D73C2"/>
    <w:rsid w:val="002D741D"/>
    <w:rsid w:val="002E1726"/>
    <w:rsid w:val="002E18BF"/>
    <w:rsid w:val="002E2B7D"/>
    <w:rsid w:val="002E3943"/>
    <w:rsid w:val="002E4DE7"/>
    <w:rsid w:val="002E5206"/>
    <w:rsid w:val="002F01EF"/>
    <w:rsid w:val="002F05BB"/>
    <w:rsid w:val="002F07BF"/>
    <w:rsid w:val="002F1051"/>
    <w:rsid w:val="002F19EB"/>
    <w:rsid w:val="002F2120"/>
    <w:rsid w:val="002F2C91"/>
    <w:rsid w:val="002F3937"/>
    <w:rsid w:val="002F3A11"/>
    <w:rsid w:val="002F642C"/>
    <w:rsid w:val="002F6A36"/>
    <w:rsid w:val="002F709A"/>
    <w:rsid w:val="002F7596"/>
    <w:rsid w:val="00300966"/>
    <w:rsid w:val="00301E30"/>
    <w:rsid w:val="00303877"/>
    <w:rsid w:val="00303A19"/>
    <w:rsid w:val="00303F5A"/>
    <w:rsid w:val="0030497C"/>
    <w:rsid w:val="00304E00"/>
    <w:rsid w:val="00306AB0"/>
    <w:rsid w:val="0030784F"/>
    <w:rsid w:val="00307D76"/>
    <w:rsid w:val="003127B4"/>
    <w:rsid w:val="0031304A"/>
    <w:rsid w:val="00313A43"/>
    <w:rsid w:val="00314532"/>
    <w:rsid w:val="00314610"/>
    <w:rsid w:val="00316678"/>
    <w:rsid w:val="00316EDF"/>
    <w:rsid w:val="003209CB"/>
    <w:rsid w:val="00322A63"/>
    <w:rsid w:val="00323A70"/>
    <w:rsid w:val="0032476E"/>
    <w:rsid w:val="00325E62"/>
    <w:rsid w:val="0032679F"/>
    <w:rsid w:val="00326C0B"/>
    <w:rsid w:val="00327B95"/>
    <w:rsid w:val="00330AA3"/>
    <w:rsid w:val="00331476"/>
    <w:rsid w:val="00331F8C"/>
    <w:rsid w:val="00331FC8"/>
    <w:rsid w:val="003320C6"/>
    <w:rsid w:val="00334C2D"/>
    <w:rsid w:val="00335D6C"/>
    <w:rsid w:val="00336995"/>
    <w:rsid w:val="00336AFA"/>
    <w:rsid w:val="0034160C"/>
    <w:rsid w:val="003422F5"/>
    <w:rsid w:val="00342C3C"/>
    <w:rsid w:val="00343E25"/>
    <w:rsid w:val="0034531E"/>
    <w:rsid w:val="003455CE"/>
    <w:rsid w:val="00346958"/>
    <w:rsid w:val="00347EDC"/>
    <w:rsid w:val="0035193A"/>
    <w:rsid w:val="003527C8"/>
    <w:rsid w:val="00352871"/>
    <w:rsid w:val="00352E21"/>
    <w:rsid w:val="00353E58"/>
    <w:rsid w:val="00355D43"/>
    <w:rsid w:val="003560A0"/>
    <w:rsid w:val="003560A4"/>
    <w:rsid w:val="00356DD3"/>
    <w:rsid w:val="00357C5C"/>
    <w:rsid w:val="00360865"/>
    <w:rsid w:val="003619D7"/>
    <w:rsid w:val="003636B0"/>
    <w:rsid w:val="00363B1D"/>
    <w:rsid w:val="00365D36"/>
    <w:rsid w:val="003660B2"/>
    <w:rsid w:val="00366F02"/>
    <w:rsid w:val="00370015"/>
    <w:rsid w:val="003706C6"/>
    <w:rsid w:val="00370B0A"/>
    <w:rsid w:val="00372C00"/>
    <w:rsid w:val="00374106"/>
    <w:rsid w:val="003745F3"/>
    <w:rsid w:val="0037576C"/>
    <w:rsid w:val="00375E42"/>
    <w:rsid w:val="00376CDD"/>
    <w:rsid w:val="003772FE"/>
    <w:rsid w:val="0038082D"/>
    <w:rsid w:val="0038141F"/>
    <w:rsid w:val="0038151F"/>
    <w:rsid w:val="003816DC"/>
    <w:rsid w:val="00381994"/>
    <w:rsid w:val="00381B69"/>
    <w:rsid w:val="00381B86"/>
    <w:rsid w:val="003827E7"/>
    <w:rsid w:val="00382D5A"/>
    <w:rsid w:val="003832BD"/>
    <w:rsid w:val="003835AC"/>
    <w:rsid w:val="00383EDE"/>
    <w:rsid w:val="0038580F"/>
    <w:rsid w:val="00385997"/>
    <w:rsid w:val="00385B24"/>
    <w:rsid w:val="00386012"/>
    <w:rsid w:val="003869CD"/>
    <w:rsid w:val="00386BFB"/>
    <w:rsid w:val="00387B7C"/>
    <w:rsid w:val="003901FF"/>
    <w:rsid w:val="00390303"/>
    <w:rsid w:val="00391A17"/>
    <w:rsid w:val="00392BC7"/>
    <w:rsid w:val="00394D77"/>
    <w:rsid w:val="00395104"/>
    <w:rsid w:val="00396546"/>
    <w:rsid w:val="003A0073"/>
    <w:rsid w:val="003A07BF"/>
    <w:rsid w:val="003A1ECD"/>
    <w:rsid w:val="003A2AC2"/>
    <w:rsid w:val="003A2D07"/>
    <w:rsid w:val="003A33E8"/>
    <w:rsid w:val="003A36F2"/>
    <w:rsid w:val="003A4294"/>
    <w:rsid w:val="003A59E9"/>
    <w:rsid w:val="003A5AE6"/>
    <w:rsid w:val="003A5CA6"/>
    <w:rsid w:val="003A6784"/>
    <w:rsid w:val="003A6A8A"/>
    <w:rsid w:val="003A6BE1"/>
    <w:rsid w:val="003B02D5"/>
    <w:rsid w:val="003B1129"/>
    <w:rsid w:val="003B18C6"/>
    <w:rsid w:val="003B28BF"/>
    <w:rsid w:val="003B3A76"/>
    <w:rsid w:val="003B3F51"/>
    <w:rsid w:val="003B3F9F"/>
    <w:rsid w:val="003B4900"/>
    <w:rsid w:val="003B777D"/>
    <w:rsid w:val="003B787D"/>
    <w:rsid w:val="003B7D3F"/>
    <w:rsid w:val="003C0D02"/>
    <w:rsid w:val="003C27DE"/>
    <w:rsid w:val="003C2FE5"/>
    <w:rsid w:val="003C353F"/>
    <w:rsid w:val="003C3693"/>
    <w:rsid w:val="003C3DBC"/>
    <w:rsid w:val="003C4998"/>
    <w:rsid w:val="003C4BD4"/>
    <w:rsid w:val="003C5514"/>
    <w:rsid w:val="003C5B91"/>
    <w:rsid w:val="003C5BA8"/>
    <w:rsid w:val="003C5EF5"/>
    <w:rsid w:val="003C739A"/>
    <w:rsid w:val="003D1390"/>
    <w:rsid w:val="003D1983"/>
    <w:rsid w:val="003D1F00"/>
    <w:rsid w:val="003D2043"/>
    <w:rsid w:val="003D2493"/>
    <w:rsid w:val="003D2CCE"/>
    <w:rsid w:val="003D306E"/>
    <w:rsid w:val="003D3BE0"/>
    <w:rsid w:val="003D3FC4"/>
    <w:rsid w:val="003D473A"/>
    <w:rsid w:val="003D4FDA"/>
    <w:rsid w:val="003D5272"/>
    <w:rsid w:val="003D55FD"/>
    <w:rsid w:val="003D5DF7"/>
    <w:rsid w:val="003D7D0D"/>
    <w:rsid w:val="003E0976"/>
    <w:rsid w:val="003E16B3"/>
    <w:rsid w:val="003E3E8C"/>
    <w:rsid w:val="003E46DE"/>
    <w:rsid w:val="003E4AA1"/>
    <w:rsid w:val="003E5782"/>
    <w:rsid w:val="003E6336"/>
    <w:rsid w:val="003E7290"/>
    <w:rsid w:val="003E76B0"/>
    <w:rsid w:val="003F0875"/>
    <w:rsid w:val="003F0FFE"/>
    <w:rsid w:val="003F122D"/>
    <w:rsid w:val="003F166C"/>
    <w:rsid w:val="003F1AF7"/>
    <w:rsid w:val="003F1D98"/>
    <w:rsid w:val="003F2EAC"/>
    <w:rsid w:val="003F6600"/>
    <w:rsid w:val="003F7A1D"/>
    <w:rsid w:val="003F7C43"/>
    <w:rsid w:val="004003F6"/>
    <w:rsid w:val="00401248"/>
    <w:rsid w:val="004017EC"/>
    <w:rsid w:val="00402B4A"/>
    <w:rsid w:val="0040446A"/>
    <w:rsid w:val="00404A44"/>
    <w:rsid w:val="00406859"/>
    <w:rsid w:val="00410613"/>
    <w:rsid w:val="0041171C"/>
    <w:rsid w:val="00412276"/>
    <w:rsid w:val="00412846"/>
    <w:rsid w:val="004157FE"/>
    <w:rsid w:val="0041605F"/>
    <w:rsid w:val="00416993"/>
    <w:rsid w:val="00420697"/>
    <w:rsid w:val="004207F6"/>
    <w:rsid w:val="00421041"/>
    <w:rsid w:val="0042191B"/>
    <w:rsid w:val="004222C5"/>
    <w:rsid w:val="004254B5"/>
    <w:rsid w:val="00425672"/>
    <w:rsid w:val="00426110"/>
    <w:rsid w:val="00426A32"/>
    <w:rsid w:val="00426D39"/>
    <w:rsid w:val="004275FC"/>
    <w:rsid w:val="0043018D"/>
    <w:rsid w:val="00430E44"/>
    <w:rsid w:val="00431FF1"/>
    <w:rsid w:val="00432590"/>
    <w:rsid w:val="004336E1"/>
    <w:rsid w:val="0043418A"/>
    <w:rsid w:val="004349CD"/>
    <w:rsid w:val="00435060"/>
    <w:rsid w:val="004369C3"/>
    <w:rsid w:val="00436CC0"/>
    <w:rsid w:val="004427F4"/>
    <w:rsid w:val="00442BB0"/>
    <w:rsid w:val="00443903"/>
    <w:rsid w:val="00443DBE"/>
    <w:rsid w:val="00443FD8"/>
    <w:rsid w:val="00444304"/>
    <w:rsid w:val="004445E5"/>
    <w:rsid w:val="004446F0"/>
    <w:rsid w:val="004446F7"/>
    <w:rsid w:val="00444815"/>
    <w:rsid w:val="0044537E"/>
    <w:rsid w:val="004477FB"/>
    <w:rsid w:val="0044790F"/>
    <w:rsid w:val="00447A0B"/>
    <w:rsid w:val="0045129D"/>
    <w:rsid w:val="004513F4"/>
    <w:rsid w:val="00452C47"/>
    <w:rsid w:val="00453454"/>
    <w:rsid w:val="00453612"/>
    <w:rsid w:val="004536CA"/>
    <w:rsid w:val="004536F8"/>
    <w:rsid w:val="004541E8"/>
    <w:rsid w:val="00455458"/>
    <w:rsid w:val="0045562E"/>
    <w:rsid w:val="00456FE4"/>
    <w:rsid w:val="00457402"/>
    <w:rsid w:val="00457A9F"/>
    <w:rsid w:val="00461064"/>
    <w:rsid w:val="004620D4"/>
    <w:rsid w:val="0046270F"/>
    <w:rsid w:val="00464B30"/>
    <w:rsid w:val="00465623"/>
    <w:rsid w:val="00466A8B"/>
    <w:rsid w:val="00466D19"/>
    <w:rsid w:val="00466EB3"/>
    <w:rsid w:val="00466FFC"/>
    <w:rsid w:val="004670F5"/>
    <w:rsid w:val="004673FE"/>
    <w:rsid w:val="00467E20"/>
    <w:rsid w:val="004706A2"/>
    <w:rsid w:val="00471476"/>
    <w:rsid w:val="004716C3"/>
    <w:rsid w:val="0047227A"/>
    <w:rsid w:val="0047372D"/>
    <w:rsid w:val="0047442D"/>
    <w:rsid w:val="004751E4"/>
    <w:rsid w:val="00475FDE"/>
    <w:rsid w:val="00476D14"/>
    <w:rsid w:val="00477A80"/>
    <w:rsid w:val="0048088A"/>
    <w:rsid w:val="00482553"/>
    <w:rsid w:val="00483179"/>
    <w:rsid w:val="0048502B"/>
    <w:rsid w:val="00485A9B"/>
    <w:rsid w:val="00487554"/>
    <w:rsid w:val="00487F4B"/>
    <w:rsid w:val="004903AD"/>
    <w:rsid w:val="0049193F"/>
    <w:rsid w:val="004933B9"/>
    <w:rsid w:val="00493B97"/>
    <w:rsid w:val="00494229"/>
    <w:rsid w:val="0049549C"/>
    <w:rsid w:val="00495AB8"/>
    <w:rsid w:val="00497870"/>
    <w:rsid w:val="004A0011"/>
    <w:rsid w:val="004A014C"/>
    <w:rsid w:val="004A02E5"/>
    <w:rsid w:val="004A0CDE"/>
    <w:rsid w:val="004A1196"/>
    <w:rsid w:val="004A228C"/>
    <w:rsid w:val="004A2906"/>
    <w:rsid w:val="004A3585"/>
    <w:rsid w:val="004A4B96"/>
    <w:rsid w:val="004A5DBA"/>
    <w:rsid w:val="004A6124"/>
    <w:rsid w:val="004A6F06"/>
    <w:rsid w:val="004A7377"/>
    <w:rsid w:val="004B0C21"/>
    <w:rsid w:val="004B14F5"/>
    <w:rsid w:val="004B168A"/>
    <w:rsid w:val="004B18A5"/>
    <w:rsid w:val="004B1F8F"/>
    <w:rsid w:val="004B28B5"/>
    <w:rsid w:val="004B29A0"/>
    <w:rsid w:val="004B350D"/>
    <w:rsid w:val="004B4377"/>
    <w:rsid w:val="004B4EED"/>
    <w:rsid w:val="004B5641"/>
    <w:rsid w:val="004B5A36"/>
    <w:rsid w:val="004B6F8D"/>
    <w:rsid w:val="004B7069"/>
    <w:rsid w:val="004C00AE"/>
    <w:rsid w:val="004C158E"/>
    <w:rsid w:val="004C1A70"/>
    <w:rsid w:val="004C3705"/>
    <w:rsid w:val="004C3B4B"/>
    <w:rsid w:val="004C3C08"/>
    <w:rsid w:val="004C3CB6"/>
    <w:rsid w:val="004C42D7"/>
    <w:rsid w:val="004C455A"/>
    <w:rsid w:val="004C4A2E"/>
    <w:rsid w:val="004C4CB1"/>
    <w:rsid w:val="004C5EC9"/>
    <w:rsid w:val="004C6261"/>
    <w:rsid w:val="004C64D0"/>
    <w:rsid w:val="004C7714"/>
    <w:rsid w:val="004D04E6"/>
    <w:rsid w:val="004D1E3C"/>
    <w:rsid w:val="004D265D"/>
    <w:rsid w:val="004D3513"/>
    <w:rsid w:val="004D3A10"/>
    <w:rsid w:val="004D3FCD"/>
    <w:rsid w:val="004D4FBB"/>
    <w:rsid w:val="004D5580"/>
    <w:rsid w:val="004D68D7"/>
    <w:rsid w:val="004D7A17"/>
    <w:rsid w:val="004D7CD2"/>
    <w:rsid w:val="004D7EE2"/>
    <w:rsid w:val="004E0D6F"/>
    <w:rsid w:val="004E1080"/>
    <w:rsid w:val="004E1826"/>
    <w:rsid w:val="004E1919"/>
    <w:rsid w:val="004E234D"/>
    <w:rsid w:val="004E3E74"/>
    <w:rsid w:val="004E402F"/>
    <w:rsid w:val="004E426E"/>
    <w:rsid w:val="004E498E"/>
    <w:rsid w:val="004E55D6"/>
    <w:rsid w:val="004E6B5D"/>
    <w:rsid w:val="004E6BF3"/>
    <w:rsid w:val="004E7030"/>
    <w:rsid w:val="004E713D"/>
    <w:rsid w:val="004E7174"/>
    <w:rsid w:val="004F049F"/>
    <w:rsid w:val="004F14BF"/>
    <w:rsid w:val="004F1E82"/>
    <w:rsid w:val="004F1EF3"/>
    <w:rsid w:val="004F209A"/>
    <w:rsid w:val="004F2E4F"/>
    <w:rsid w:val="004F3841"/>
    <w:rsid w:val="004F449C"/>
    <w:rsid w:val="004F4859"/>
    <w:rsid w:val="004F4967"/>
    <w:rsid w:val="004F5848"/>
    <w:rsid w:val="004F703B"/>
    <w:rsid w:val="004F772D"/>
    <w:rsid w:val="004F7D3C"/>
    <w:rsid w:val="00500A7B"/>
    <w:rsid w:val="005010B0"/>
    <w:rsid w:val="00501D97"/>
    <w:rsid w:val="00504100"/>
    <w:rsid w:val="00506057"/>
    <w:rsid w:val="00506E65"/>
    <w:rsid w:val="00506EC0"/>
    <w:rsid w:val="00507248"/>
    <w:rsid w:val="00507F7B"/>
    <w:rsid w:val="00510B42"/>
    <w:rsid w:val="00512E2A"/>
    <w:rsid w:val="00513F92"/>
    <w:rsid w:val="00514B48"/>
    <w:rsid w:val="00514C41"/>
    <w:rsid w:val="0051534F"/>
    <w:rsid w:val="00522397"/>
    <w:rsid w:val="00522CED"/>
    <w:rsid w:val="00522F94"/>
    <w:rsid w:val="00523FCA"/>
    <w:rsid w:val="00525733"/>
    <w:rsid w:val="005259D0"/>
    <w:rsid w:val="00526080"/>
    <w:rsid w:val="00527D1B"/>
    <w:rsid w:val="00532578"/>
    <w:rsid w:val="00534E2C"/>
    <w:rsid w:val="00536802"/>
    <w:rsid w:val="00537005"/>
    <w:rsid w:val="0053743A"/>
    <w:rsid w:val="0054150F"/>
    <w:rsid w:val="005418AF"/>
    <w:rsid w:val="00541A85"/>
    <w:rsid w:val="00541EC4"/>
    <w:rsid w:val="00542B59"/>
    <w:rsid w:val="005432C6"/>
    <w:rsid w:val="0054594D"/>
    <w:rsid w:val="005474AF"/>
    <w:rsid w:val="0054777D"/>
    <w:rsid w:val="00547D19"/>
    <w:rsid w:val="0055039F"/>
    <w:rsid w:val="00550A3A"/>
    <w:rsid w:val="00551C6D"/>
    <w:rsid w:val="00552624"/>
    <w:rsid w:val="0055509A"/>
    <w:rsid w:val="0055686A"/>
    <w:rsid w:val="00561C42"/>
    <w:rsid w:val="00562708"/>
    <w:rsid w:val="00563409"/>
    <w:rsid w:val="00563A49"/>
    <w:rsid w:val="00563D8D"/>
    <w:rsid w:val="00564017"/>
    <w:rsid w:val="005649B1"/>
    <w:rsid w:val="00565015"/>
    <w:rsid w:val="00570282"/>
    <w:rsid w:val="005709F4"/>
    <w:rsid w:val="00571FF0"/>
    <w:rsid w:val="0057623D"/>
    <w:rsid w:val="00576643"/>
    <w:rsid w:val="00576BC9"/>
    <w:rsid w:val="00580852"/>
    <w:rsid w:val="00580FDF"/>
    <w:rsid w:val="005847B0"/>
    <w:rsid w:val="005848D7"/>
    <w:rsid w:val="005854A1"/>
    <w:rsid w:val="0058617F"/>
    <w:rsid w:val="00586989"/>
    <w:rsid w:val="00587E4C"/>
    <w:rsid w:val="00590AF2"/>
    <w:rsid w:val="005911A1"/>
    <w:rsid w:val="00591757"/>
    <w:rsid w:val="005917A6"/>
    <w:rsid w:val="0059240A"/>
    <w:rsid w:val="0059394C"/>
    <w:rsid w:val="00593CA0"/>
    <w:rsid w:val="00594037"/>
    <w:rsid w:val="00594FC7"/>
    <w:rsid w:val="0059510A"/>
    <w:rsid w:val="00595CA8"/>
    <w:rsid w:val="00595D7F"/>
    <w:rsid w:val="005971BE"/>
    <w:rsid w:val="00597A1F"/>
    <w:rsid w:val="005A0303"/>
    <w:rsid w:val="005A19CC"/>
    <w:rsid w:val="005A4C65"/>
    <w:rsid w:val="005A4DC0"/>
    <w:rsid w:val="005A584C"/>
    <w:rsid w:val="005A5972"/>
    <w:rsid w:val="005A5FE3"/>
    <w:rsid w:val="005A744C"/>
    <w:rsid w:val="005A7792"/>
    <w:rsid w:val="005B004A"/>
    <w:rsid w:val="005B0CEF"/>
    <w:rsid w:val="005B121E"/>
    <w:rsid w:val="005B21B5"/>
    <w:rsid w:val="005B269A"/>
    <w:rsid w:val="005B2968"/>
    <w:rsid w:val="005B34C9"/>
    <w:rsid w:val="005B6406"/>
    <w:rsid w:val="005C1CA0"/>
    <w:rsid w:val="005C1D2C"/>
    <w:rsid w:val="005C271F"/>
    <w:rsid w:val="005C4707"/>
    <w:rsid w:val="005C58AB"/>
    <w:rsid w:val="005C5B66"/>
    <w:rsid w:val="005C6814"/>
    <w:rsid w:val="005D1E9B"/>
    <w:rsid w:val="005D264D"/>
    <w:rsid w:val="005D5B0A"/>
    <w:rsid w:val="005D6505"/>
    <w:rsid w:val="005D7539"/>
    <w:rsid w:val="005E04A5"/>
    <w:rsid w:val="005E0F4A"/>
    <w:rsid w:val="005E26BD"/>
    <w:rsid w:val="005E39F8"/>
    <w:rsid w:val="005E56DF"/>
    <w:rsid w:val="005E5DCA"/>
    <w:rsid w:val="005E73DA"/>
    <w:rsid w:val="005E7AE4"/>
    <w:rsid w:val="005F047D"/>
    <w:rsid w:val="005F1188"/>
    <w:rsid w:val="005F2422"/>
    <w:rsid w:val="005F405C"/>
    <w:rsid w:val="005F4833"/>
    <w:rsid w:val="005F4B11"/>
    <w:rsid w:val="005F6F9A"/>
    <w:rsid w:val="005F76D3"/>
    <w:rsid w:val="005F794C"/>
    <w:rsid w:val="005F7D83"/>
    <w:rsid w:val="005F7E81"/>
    <w:rsid w:val="00600AF0"/>
    <w:rsid w:val="00600B0D"/>
    <w:rsid w:val="00600DFC"/>
    <w:rsid w:val="00601126"/>
    <w:rsid w:val="00602ABE"/>
    <w:rsid w:val="00603F3F"/>
    <w:rsid w:val="0060418C"/>
    <w:rsid w:val="0060437B"/>
    <w:rsid w:val="00604514"/>
    <w:rsid w:val="00604DE9"/>
    <w:rsid w:val="00607418"/>
    <w:rsid w:val="00607EB8"/>
    <w:rsid w:val="00610ADA"/>
    <w:rsid w:val="006123AA"/>
    <w:rsid w:val="00612550"/>
    <w:rsid w:val="00614E39"/>
    <w:rsid w:val="00615258"/>
    <w:rsid w:val="00615395"/>
    <w:rsid w:val="00615F1B"/>
    <w:rsid w:val="00616173"/>
    <w:rsid w:val="00617F1A"/>
    <w:rsid w:val="00620B6E"/>
    <w:rsid w:val="00621239"/>
    <w:rsid w:val="00623257"/>
    <w:rsid w:val="0062613C"/>
    <w:rsid w:val="006264B9"/>
    <w:rsid w:val="0062787A"/>
    <w:rsid w:val="00627BAC"/>
    <w:rsid w:val="00633076"/>
    <w:rsid w:val="006337FC"/>
    <w:rsid w:val="006347D2"/>
    <w:rsid w:val="00635764"/>
    <w:rsid w:val="00635E99"/>
    <w:rsid w:val="00636B44"/>
    <w:rsid w:val="00636BC7"/>
    <w:rsid w:val="00640477"/>
    <w:rsid w:val="00640B87"/>
    <w:rsid w:val="006415DF"/>
    <w:rsid w:val="006416B9"/>
    <w:rsid w:val="0064184D"/>
    <w:rsid w:val="00641C31"/>
    <w:rsid w:val="00641E9F"/>
    <w:rsid w:val="00642F22"/>
    <w:rsid w:val="00642F7B"/>
    <w:rsid w:val="00642FAA"/>
    <w:rsid w:val="0064341E"/>
    <w:rsid w:val="006441C1"/>
    <w:rsid w:val="0064565B"/>
    <w:rsid w:val="006463C5"/>
    <w:rsid w:val="006467EB"/>
    <w:rsid w:val="006472A6"/>
    <w:rsid w:val="00647957"/>
    <w:rsid w:val="00650B20"/>
    <w:rsid w:val="006539D9"/>
    <w:rsid w:val="00656634"/>
    <w:rsid w:val="006578E3"/>
    <w:rsid w:val="006604DA"/>
    <w:rsid w:val="00663154"/>
    <w:rsid w:val="00663CB7"/>
    <w:rsid w:val="00664A0A"/>
    <w:rsid w:val="00664FDA"/>
    <w:rsid w:val="0066514A"/>
    <w:rsid w:val="00666B49"/>
    <w:rsid w:val="00667A4D"/>
    <w:rsid w:val="00667AC8"/>
    <w:rsid w:val="00670D4F"/>
    <w:rsid w:val="0067148A"/>
    <w:rsid w:val="006727DB"/>
    <w:rsid w:val="00672C43"/>
    <w:rsid w:val="006731F5"/>
    <w:rsid w:val="0067435A"/>
    <w:rsid w:val="00674578"/>
    <w:rsid w:val="00675DC0"/>
    <w:rsid w:val="00676150"/>
    <w:rsid w:val="006761A3"/>
    <w:rsid w:val="00676A59"/>
    <w:rsid w:val="0067751F"/>
    <w:rsid w:val="00677836"/>
    <w:rsid w:val="00677F62"/>
    <w:rsid w:val="006803E3"/>
    <w:rsid w:val="0068058D"/>
    <w:rsid w:val="00680B41"/>
    <w:rsid w:val="00680B8A"/>
    <w:rsid w:val="0068100A"/>
    <w:rsid w:val="00683CB2"/>
    <w:rsid w:val="0068413C"/>
    <w:rsid w:val="0068419A"/>
    <w:rsid w:val="00684236"/>
    <w:rsid w:val="00684E35"/>
    <w:rsid w:val="006851FD"/>
    <w:rsid w:val="00685889"/>
    <w:rsid w:val="00686F30"/>
    <w:rsid w:val="00687A9D"/>
    <w:rsid w:val="0069258E"/>
    <w:rsid w:val="0069291B"/>
    <w:rsid w:val="00692A25"/>
    <w:rsid w:val="006930FA"/>
    <w:rsid w:val="00693402"/>
    <w:rsid w:val="00693DFC"/>
    <w:rsid w:val="00693E89"/>
    <w:rsid w:val="00693E8D"/>
    <w:rsid w:val="00693F84"/>
    <w:rsid w:val="006940C4"/>
    <w:rsid w:val="00694F99"/>
    <w:rsid w:val="006950DC"/>
    <w:rsid w:val="00695209"/>
    <w:rsid w:val="006958E3"/>
    <w:rsid w:val="00695977"/>
    <w:rsid w:val="00697EB1"/>
    <w:rsid w:val="006A0710"/>
    <w:rsid w:val="006A073A"/>
    <w:rsid w:val="006A15B2"/>
    <w:rsid w:val="006A162C"/>
    <w:rsid w:val="006A1F2B"/>
    <w:rsid w:val="006A220F"/>
    <w:rsid w:val="006A2E7C"/>
    <w:rsid w:val="006A3D8B"/>
    <w:rsid w:val="006A43A3"/>
    <w:rsid w:val="006A4617"/>
    <w:rsid w:val="006A4BD2"/>
    <w:rsid w:val="006A4EEF"/>
    <w:rsid w:val="006A7F80"/>
    <w:rsid w:val="006B010B"/>
    <w:rsid w:val="006B0A7F"/>
    <w:rsid w:val="006B1202"/>
    <w:rsid w:val="006B1AB3"/>
    <w:rsid w:val="006B1CFB"/>
    <w:rsid w:val="006B21E7"/>
    <w:rsid w:val="006B31A5"/>
    <w:rsid w:val="006B32A6"/>
    <w:rsid w:val="006B3C13"/>
    <w:rsid w:val="006B3F18"/>
    <w:rsid w:val="006B54E0"/>
    <w:rsid w:val="006B5B81"/>
    <w:rsid w:val="006B5E0B"/>
    <w:rsid w:val="006B64D8"/>
    <w:rsid w:val="006B6685"/>
    <w:rsid w:val="006B75EE"/>
    <w:rsid w:val="006B7EAD"/>
    <w:rsid w:val="006B7F31"/>
    <w:rsid w:val="006C05AA"/>
    <w:rsid w:val="006C181F"/>
    <w:rsid w:val="006C1DE2"/>
    <w:rsid w:val="006C38A2"/>
    <w:rsid w:val="006C48F1"/>
    <w:rsid w:val="006C4BE2"/>
    <w:rsid w:val="006C64C0"/>
    <w:rsid w:val="006C6740"/>
    <w:rsid w:val="006C7A30"/>
    <w:rsid w:val="006D094B"/>
    <w:rsid w:val="006D0D6E"/>
    <w:rsid w:val="006D11D6"/>
    <w:rsid w:val="006D2375"/>
    <w:rsid w:val="006D2BBE"/>
    <w:rsid w:val="006D316A"/>
    <w:rsid w:val="006D464E"/>
    <w:rsid w:val="006D5B35"/>
    <w:rsid w:val="006D604F"/>
    <w:rsid w:val="006D6187"/>
    <w:rsid w:val="006D6798"/>
    <w:rsid w:val="006D6BF9"/>
    <w:rsid w:val="006D70DB"/>
    <w:rsid w:val="006D7D05"/>
    <w:rsid w:val="006E1799"/>
    <w:rsid w:val="006E17E3"/>
    <w:rsid w:val="006E1FD5"/>
    <w:rsid w:val="006E2241"/>
    <w:rsid w:val="006E3762"/>
    <w:rsid w:val="006E3A8F"/>
    <w:rsid w:val="006E3AB3"/>
    <w:rsid w:val="006E4A2B"/>
    <w:rsid w:val="006E4B53"/>
    <w:rsid w:val="006E5738"/>
    <w:rsid w:val="006E7D05"/>
    <w:rsid w:val="006E7DD3"/>
    <w:rsid w:val="006F002C"/>
    <w:rsid w:val="006F2675"/>
    <w:rsid w:val="006F3051"/>
    <w:rsid w:val="006F3092"/>
    <w:rsid w:val="006F3151"/>
    <w:rsid w:val="006F33DB"/>
    <w:rsid w:val="006F38EA"/>
    <w:rsid w:val="006F3DE5"/>
    <w:rsid w:val="006F3E3E"/>
    <w:rsid w:val="006F4A58"/>
    <w:rsid w:val="006F5368"/>
    <w:rsid w:val="006F6E1D"/>
    <w:rsid w:val="006F709F"/>
    <w:rsid w:val="0070263D"/>
    <w:rsid w:val="007032D8"/>
    <w:rsid w:val="00704332"/>
    <w:rsid w:val="00707EAF"/>
    <w:rsid w:val="007101C7"/>
    <w:rsid w:val="00710A08"/>
    <w:rsid w:val="007138F9"/>
    <w:rsid w:val="00713B1C"/>
    <w:rsid w:val="00714CAF"/>
    <w:rsid w:val="00715230"/>
    <w:rsid w:val="007160D5"/>
    <w:rsid w:val="0071636C"/>
    <w:rsid w:val="00717401"/>
    <w:rsid w:val="0071789A"/>
    <w:rsid w:val="00721790"/>
    <w:rsid w:val="00721DA9"/>
    <w:rsid w:val="007226C6"/>
    <w:rsid w:val="00722A86"/>
    <w:rsid w:val="00723114"/>
    <w:rsid w:val="00723BA8"/>
    <w:rsid w:val="007242D7"/>
    <w:rsid w:val="0072541A"/>
    <w:rsid w:val="007258F5"/>
    <w:rsid w:val="007263F7"/>
    <w:rsid w:val="00726D2F"/>
    <w:rsid w:val="00726FF7"/>
    <w:rsid w:val="00727533"/>
    <w:rsid w:val="00727ACA"/>
    <w:rsid w:val="00730BE6"/>
    <w:rsid w:val="007317BA"/>
    <w:rsid w:val="00732D1C"/>
    <w:rsid w:val="00732D3A"/>
    <w:rsid w:val="00732FB7"/>
    <w:rsid w:val="0073369F"/>
    <w:rsid w:val="00735436"/>
    <w:rsid w:val="00736525"/>
    <w:rsid w:val="0073658F"/>
    <w:rsid w:val="007365A2"/>
    <w:rsid w:val="00736DD4"/>
    <w:rsid w:val="007374CC"/>
    <w:rsid w:val="00740871"/>
    <w:rsid w:val="00740D1D"/>
    <w:rsid w:val="00740E71"/>
    <w:rsid w:val="0074275E"/>
    <w:rsid w:val="0074282F"/>
    <w:rsid w:val="00742FC0"/>
    <w:rsid w:val="007435A8"/>
    <w:rsid w:val="007445FC"/>
    <w:rsid w:val="007451E0"/>
    <w:rsid w:val="0074592B"/>
    <w:rsid w:val="00745A5D"/>
    <w:rsid w:val="00747BE1"/>
    <w:rsid w:val="00750538"/>
    <w:rsid w:val="00750C13"/>
    <w:rsid w:val="00751012"/>
    <w:rsid w:val="00753B52"/>
    <w:rsid w:val="0075433A"/>
    <w:rsid w:val="00754729"/>
    <w:rsid w:val="007562BF"/>
    <w:rsid w:val="00756EDD"/>
    <w:rsid w:val="00757707"/>
    <w:rsid w:val="007608E0"/>
    <w:rsid w:val="0076090D"/>
    <w:rsid w:val="00760E5F"/>
    <w:rsid w:val="00761A09"/>
    <w:rsid w:val="00762290"/>
    <w:rsid w:val="00762555"/>
    <w:rsid w:val="00763A7A"/>
    <w:rsid w:val="00763CC8"/>
    <w:rsid w:val="0076518F"/>
    <w:rsid w:val="00765210"/>
    <w:rsid w:val="007659A9"/>
    <w:rsid w:val="0076617C"/>
    <w:rsid w:val="007664AF"/>
    <w:rsid w:val="00766E11"/>
    <w:rsid w:val="00770987"/>
    <w:rsid w:val="0077284C"/>
    <w:rsid w:val="00772AA2"/>
    <w:rsid w:val="00773B21"/>
    <w:rsid w:val="007747BC"/>
    <w:rsid w:val="007765A0"/>
    <w:rsid w:val="00776DC4"/>
    <w:rsid w:val="0077764B"/>
    <w:rsid w:val="00777919"/>
    <w:rsid w:val="0077793A"/>
    <w:rsid w:val="00777BB6"/>
    <w:rsid w:val="007802FF"/>
    <w:rsid w:val="007811CC"/>
    <w:rsid w:val="00782282"/>
    <w:rsid w:val="007825D8"/>
    <w:rsid w:val="00783361"/>
    <w:rsid w:val="00783566"/>
    <w:rsid w:val="00783CF1"/>
    <w:rsid w:val="007846D5"/>
    <w:rsid w:val="007867D8"/>
    <w:rsid w:val="007874C6"/>
    <w:rsid w:val="00790295"/>
    <w:rsid w:val="00790333"/>
    <w:rsid w:val="00790E14"/>
    <w:rsid w:val="00791D09"/>
    <w:rsid w:val="007921D2"/>
    <w:rsid w:val="007923BB"/>
    <w:rsid w:val="007924A2"/>
    <w:rsid w:val="007924C8"/>
    <w:rsid w:val="0079255D"/>
    <w:rsid w:val="007951E0"/>
    <w:rsid w:val="007953F5"/>
    <w:rsid w:val="00797DD6"/>
    <w:rsid w:val="007A1F97"/>
    <w:rsid w:val="007A36CA"/>
    <w:rsid w:val="007A3F5A"/>
    <w:rsid w:val="007A422E"/>
    <w:rsid w:val="007A497D"/>
    <w:rsid w:val="007B07AD"/>
    <w:rsid w:val="007B0946"/>
    <w:rsid w:val="007B0DA4"/>
    <w:rsid w:val="007B1516"/>
    <w:rsid w:val="007B2377"/>
    <w:rsid w:val="007B3FC2"/>
    <w:rsid w:val="007B449F"/>
    <w:rsid w:val="007B76FC"/>
    <w:rsid w:val="007B793E"/>
    <w:rsid w:val="007C08F7"/>
    <w:rsid w:val="007C16B6"/>
    <w:rsid w:val="007C27EA"/>
    <w:rsid w:val="007C4051"/>
    <w:rsid w:val="007C40F4"/>
    <w:rsid w:val="007C4E31"/>
    <w:rsid w:val="007D0E61"/>
    <w:rsid w:val="007D10DB"/>
    <w:rsid w:val="007D2C2C"/>
    <w:rsid w:val="007D500D"/>
    <w:rsid w:val="007D5463"/>
    <w:rsid w:val="007D5A23"/>
    <w:rsid w:val="007D61A1"/>
    <w:rsid w:val="007D6B5D"/>
    <w:rsid w:val="007D7159"/>
    <w:rsid w:val="007D77E4"/>
    <w:rsid w:val="007E0620"/>
    <w:rsid w:val="007E0FBD"/>
    <w:rsid w:val="007E12D0"/>
    <w:rsid w:val="007E1B5E"/>
    <w:rsid w:val="007E1BBA"/>
    <w:rsid w:val="007E394A"/>
    <w:rsid w:val="007E428F"/>
    <w:rsid w:val="007E7F75"/>
    <w:rsid w:val="007F26CA"/>
    <w:rsid w:val="007F278B"/>
    <w:rsid w:val="007F6875"/>
    <w:rsid w:val="00800305"/>
    <w:rsid w:val="00802E42"/>
    <w:rsid w:val="00803A15"/>
    <w:rsid w:val="00804939"/>
    <w:rsid w:val="008057C1"/>
    <w:rsid w:val="0080674A"/>
    <w:rsid w:val="00811520"/>
    <w:rsid w:val="00811717"/>
    <w:rsid w:val="00813250"/>
    <w:rsid w:val="0081450E"/>
    <w:rsid w:val="00814C99"/>
    <w:rsid w:val="008153B7"/>
    <w:rsid w:val="008155C0"/>
    <w:rsid w:val="00816D92"/>
    <w:rsid w:val="008206D7"/>
    <w:rsid w:val="00820892"/>
    <w:rsid w:val="00824749"/>
    <w:rsid w:val="00825072"/>
    <w:rsid w:val="0082558B"/>
    <w:rsid w:val="00825F9C"/>
    <w:rsid w:val="00826BEB"/>
    <w:rsid w:val="0083025D"/>
    <w:rsid w:val="008319DB"/>
    <w:rsid w:val="00831FE3"/>
    <w:rsid w:val="0083393F"/>
    <w:rsid w:val="00833A65"/>
    <w:rsid w:val="00834469"/>
    <w:rsid w:val="00834694"/>
    <w:rsid w:val="00834BF3"/>
    <w:rsid w:val="008360C7"/>
    <w:rsid w:val="00836272"/>
    <w:rsid w:val="008375AA"/>
    <w:rsid w:val="00841763"/>
    <w:rsid w:val="008439BD"/>
    <w:rsid w:val="00845F12"/>
    <w:rsid w:val="00846469"/>
    <w:rsid w:val="00846587"/>
    <w:rsid w:val="00847153"/>
    <w:rsid w:val="00847C55"/>
    <w:rsid w:val="00851E3E"/>
    <w:rsid w:val="00852EB7"/>
    <w:rsid w:val="008531BB"/>
    <w:rsid w:val="008534CE"/>
    <w:rsid w:val="0085394E"/>
    <w:rsid w:val="00853C11"/>
    <w:rsid w:val="00855450"/>
    <w:rsid w:val="00855CF1"/>
    <w:rsid w:val="00856411"/>
    <w:rsid w:val="00856717"/>
    <w:rsid w:val="008574A4"/>
    <w:rsid w:val="00860005"/>
    <w:rsid w:val="00861358"/>
    <w:rsid w:val="008663BF"/>
    <w:rsid w:val="00866AC8"/>
    <w:rsid w:val="00867872"/>
    <w:rsid w:val="00867C7F"/>
    <w:rsid w:val="008738E4"/>
    <w:rsid w:val="00873ABF"/>
    <w:rsid w:val="00876E55"/>
    <w:rsid w:val="0087732B"/>
    <w:rsid w:val="008778E3"/>
    <w:rsid w:val="00880CDA"/>
    <w:rsid w:val="00881762"/>
    <w:rsid w:val="00881D93"/>
    <w:rsid w:val="00882232"/>
    <w:rsid w:val="00883E2B"/>
    <w:rsid w:val="0089045C"/>
    <w:rsid w:val="00890944"/>
    <w:rsid w:val="00890DE7"/>
    <w:rsid w:val="00896075"/>
    <w:rsid w:val="00896560"/>
    <w:rsid w:val="00896573"/>
    <w:rsid w:val="0089660D"/>
    <w:rsid w:val="008A10A7"/>
    <w:rsid w:val="008A1468"/>
    <w:rsid w:val="008A1D35"/>
    <w:rsid w:val="008A1FB0"/>
    <w:rsid w:val="008A295F"/>
    <w:rsid w:val="008A2B34"/>
    <w:rsid w:val="008A30C4"/>
    <w:rsid w:val="008A3267"/>
    <w:rsid w:val="008A34E0"/>
    <w:rsid w:val="008A3B3F"/>
    <w:rsid w:val="008A42FB"/>
    <w:rsid w:val="008A61FA"/>
    <w:rsid w:val="008A6C8A"/>
    <w:rsid w:val="008B01B9"/>
    <w:rsid w:val="008B01DF"/>
    <w:rsid w:val="008B15C8"/>
    <w:rsid w:val="008B16F7"/>
    <w:rsid w:val="008B17B8"/>
    <w:rsid w:val="008B1A97"/>
    <w:rsid w:val="008B2E9D"/>
    <w:rsid w:val="008B5E42"/>
    <w:rsid w:val="008B6A54"/>
    <w:rsid w:val="008C0542"/>
    <w:rsid w:val="008C12DD"/>
    <w:rsid w:val="008C1497"/>
    <w:rsid w:val="008C16C5"/>
    <w:rsid w:val="008C1993"/>
    <w:rsid w:val="008C221B"/>
    <w:rsid w:val="008C3A24"/>
    <w:rsid w:val="008C3EF8"/>
    <w:rsid w:val="008C4C26"/>
    <w:rsid w:val="008C4C34"/>
    <w:rsid w:val="008C6625"/>
    <w:rsid w:val="008D0083"/>
    <w:rsid w:val="008D0435"/>
    <w:rsid w:val="008D0853"/>
    <w:rsid w:val="008D2918"/>
    <w:rsid w:val="008D3270"/>
    <w:rsid w:val="008D39F0"/>
    <w:rsid w:val="008D4496"/>
    <w:rsid w:val="008D4AB2"/>
    <w:rsid w:val="008D4DFD"/>
    <w:rsid w:val="008D55C3"/>
    <w:rsid w:val="008D55FF"/>
    <w:rsid w:val="008D58A1"/>
    <w:rsid w:val="008D6521"/>
    <w:rsid w:val="008D6B98"/>
    <w:rsid w:val="008D7668"/>
    <w:rsid w:val="008E118E"/>
    <w:rsid w:val="008E1568"/>
    <w:rsid w:val="008E1928"/>
    <w:rsid w:val="008E3C1D"/>
    <w:rsid w:val="008E4C2C"/>
    <w:rsid w:val="008E5177"/>
    <w:rsid w:val="008E573A"/>
    <w:rsid w:val="008E6956"/>
    <w:rsid w:val="008E7704"/>
    <w:rsid w:val="008F09DC"/>
    <w:rsid w:val="008F4D56"/>
    <w:rsid w:val="008F50CD"/>
    <w:rsid w:val="008F5499"/>
    <w:rsid w:val="008F54DB"/>
    <w:rsid w:val="008F73F3"/>
    <w:rsid w:val="008F7F47"/>
    <w:rsid w:val="009008FD"/>
    <w:rsid w:val="00900B56"/>
    <w:rsid w:val="00901044"/>
    <w:rsid w:val="00901705"/>
    <w:rsid w:val="0090383A"/>
    <w:rsid w:val="0090394D"/>
    <w:rsid w:val="00904687"/>
    <w:rsid w:val="00907415"/>
    <w:rsid w:val="00907BBB"/>
    <w:rsid w:val="0091049C"/>
    <w:rsid w:val="009109FB"/>
    <w:rsid w:val="00911E30"/>
    <w:rsid w:val="00912C48"/>
    <w:rsid w:val="00912DC4"/>
    <w:rsid w:val="009130EA"/>
    <w:rsid w:val="0091343F"/>
    <w:rsid w:val="00915AC8"/>
    <w:rsid w:val="00916215"/>
    <w:rsid w:val="00916B94"/>
    <w:rsid w:val="00917036"/>
    <w:rsid w:val="009175F1"/>
    <w:rsid w:val="00917980"/>
    <w:rsid w:val="00920203"/>
    <w:rsid w:val="00921193"/>
    <w:rsid w:val="0092272D"/>
    <w:rsid w:val="0092279A"/>
    <w:rsid w:val="0092294B"/>
    <w:rsid w:val="00923032"/>
    <w:rsid w:val="009230B0"/>
    <w:rsid w:val="009248AE"/>
    <w:rsid w:val="00924B85"/>
    <w:rsid w:val="009257B6"/>
    <w:rsid w:val="00926A0A"/>
    <w:rsid w:val="00926DB0"/>
    <w:rsid w:val="009277CD"/>
    <w:rsid w:val="00931B32"/>
    <w:rsid w:val="0093209F"/>
    <w:rsid w:val="009320A7"/>
    <w:rsid w:val="00935A60"/>
    <w:rsid w:val="00941339"/>
    <w:rsid w:val="00944085"/>
    <w:rsid w:val="009444E3"/>
    <w:rsid w:val="00944D86"/>
    <w:rsid w:val="00945852"/>
    <w:rsid w:val="00945A29"/>
    <w:rsid w:val="00945C4D"/>
    <w:rsid w:val="00946A84"/>
    <w:rsid w:val="0095131A"/>
    <w:rsid w:val="00951AB6"/>
    <w:rsid w:val="00952543"/>
    <w:rsid w:val="00952A42"/>
    <w:rsid w:val="0095398F"/>
    <w:rsid w:val="00955731"/>
    <w:rsid w:val="009559C2"/>
    <w:rsid w:val="009576B7"/>
    <w:rsid w:val="00960441"/>
    <w:rsid w:val="00960556"/>
    <w:rsid w:val="00960BE7"/>
    <w:rsid w:val="00960EAF"/>
    <w:rsid w:val="00961345"/>
    <w:rsid w:val="009616F5"/>
    <w:rsid w:val="00961B05"/>
    <w:rsid w:val="00962B25"/>
    <w:rsid w:val="00962D5D"/>
    <w:rsid w:val="009649B4"/>
    <w:rsid w:val="00965341"/>
    <w:rsid w:val="00965E0D"/>
    <w:rsid w:val="00966074"/>
    <w:rsid w:val="009671CE"/>
    <w:rsid w:val="009678EA"/>
    <w:rsid w:val="00970068"/>
    <w:rsid w:val="00971096"/>
    <w:rsid w:val="00971A55"/>
    <w:rsid w:val="0097288B"/>
    <w:rsid w:val="00972C79"/>
    <w:rsid w:val="009738DE"/>
    <w:rsid w:val="00976A68"/>
    <w:rsid w:val="00980498"/>
    <w:rsid w:val="00981045"/>
    <w:rsid w:val="00981201"/>
    <w:rsid w:val="009825CA"/>
    <w:rsid w:val="00982F31"/>
    <w:rsid w:val="0098417B"/>
    <w:rsid w:val="00984F1A"/>
    <w:rsid w:val="00986351"/>
    <w:rsid w:val="009878E5"/>
    <w:rsid w:val="00987F7D"/>
    <w:rsid w:val="009921FF"/>
    <w:rsid w:val="00992E13"/>
    <w:rsid w:val="00992E73"/>
    <w:rsid w:val="009934E4"/>
    <w:rsid w:val="00993687"/>
    <w:rsid w:val="009946F6"/>
    <w:rsid w:val="00994C2F"/>
    <w:rsid w:val="00994C3D"/>
    <w:rsid w:val="0099586F"/>
    <w:rsid w:val="00995870"/>
    <w:rsid w:val="00995BF8"/>
    <w:rsid w:val="009961F6"/>
    <w:rsid w:val="009968F3"/>
    <w:rsid w:val="009A025F"/>
    <w:rsid w:val="009A12A4"/>
    <w:rsid w:val="009A1FF5"/>
    <w:rsid w:val="009A4184"/>
    <w:rsid w:val="009A51CF"/>
    <w:rsid w:val="009A5745"/>
    <w:rsid w:val="009A5EAC"/>
    <w:rsid w:val="009A607F"/>
    <w:rsid w:val="009B0CAA"/>
    <w:rsid w:val="009B1669"/>
    <w:rsid w:val="009B1AB9"/>
    <w:rsid w:val="009B1FCE"/>
    <w:rsid w:val="009B28E1"/>
    <w:rsid w:val="009B301B"/>
    <w:rsid w:val="009B37DB"/>
    <w:rsid w:val="009B38AD"/>
    <w:rsid w:val="009B3A59"/>
    <w:rsid w:val="009B55C5"/>
    <w:rsid w:val="009B7DC5"/>
    <w:rsid w:val="009C06FF"/>
    <w:rsid w:val="009C24C0"/>
    <w:rsid w:val="009C36F5"/>
    <w:rsid w:val="009C3DA2"/>
    <w:rsid w:val="009C5D78"/>
    <w:rsid w:val="009C755B"/>
    <w:rsid w:val="009C7E15"/>
    <w:rsid w:val="009D1FF4"/>
    <w:rsid w:val="009D2A4B"/>
    <w:rsid w:val="009D2C08"/>
    <w:rsid w:val="009D4C44"/>
    <w:rsid w:val="009D5B69"/>
    <w:rsid w:val="009E08EB"/>
    <w:rsid w:val="009E0AD6"/>
    <w:rsid w:val="009E1E6C"/>
    <w:rsid w:val="009E4DB9"/>
    <w:rsid w:val="009E60F6"/>
    <w:rsid w:val="009E633C"/>
    <w:rsid w:val="009E7A9F"/>
    <w:rsid w:val="009F060F"/>
    <w:rsid w:val="009F2242"/>
    <w:rsid w:val="009F2687"/>
    <w:rsid w:val="009F519D"/>
    <w:rsid w:val="009F51D1"/>
    <w:rsid w:val="009F520B"/>
    <w:rsid w:val="009F528F"/>
    <w:rsid w:val="009F5477"/>
    <w:rsid w:val="009F7089"/>
    <w:rsid w:val="009F772B"/>
    <w:rsid w:val="009F7A57"/>
    <w:rsid w:val="00A00AAC"/>
    <w:rsid w:val="00A019D3"/>
    <w:rsid w:val="00A01C5E"/>
    <w:rsid w:val="00A04483"/>
    <w:rsid w:val="00A06230"/>
    <w:rsid w:val="00A079BD"/>
    <w:rsid w:val="00A07D10"/>
    <w:rsid w:val="00A1152D"/>
    <w:rsid w:val="00A11CDC"/>
    <w:rsid w:val="00A13050"/>
    <w:rsid w:val="00A14341"/>
    <w:rsid w:val="00A159B5"/>
    <w:rsid w:val="00A15D00"/>
    <w:rsid w:val="00A161BF"/>
    <w:rsid w:val="00A16953"/>
    <w:rsid w:val="00A16A7D"/>
    <w:rsid w:val="00A16C4D"/>
    <w:rsid w:val="00A17033"/>
    <w:rsid w:val="00A205C4"/>
    <w:rsid w:val="00A21793"/>
    <w:rsid w:val="00A23224"/>
    <w:rsid w:val="00A23AFF"/>
    <w:rsid w:val="00A25407"/>
    <w:rsid w:val="00A2568A"/>
    <w:rsid w:val="00A257F3"/>
    <w:rsid w:val="00A30D4F"/>
    <w:rsid w:val="00A3224D"/>
    <w:rsid w:val="00A32AC9"/>
    <w:rsid w:val="00A33338"/>
    <w:rsid w:val="00A33A25"/>
    <w:rsid w:val="00A34D45"/>
    <w:rsid w:val="00A35202"/>
    <w:rsid w:val="00A367E4"/>
    <w:rsid w:val="00A3713A"/>
    <w:rsid w:val="00A37995"/>
    <w:rsid w:val="00A40217"/>
    <w:rsid w:val="00A40C38"/>
    <w:rsid w:val="00A41400"/>
    <w:rsid w:val="00A4260C"/>
    <w:rsid w:val="00A431B0"/>
    <w:rsid w:val="00A45251"/>
    <w:rsid w:val="00A46BC6"/>
    <w:rsid w:val="00A47FD0"/>
    <w:rsid w:val="00A50126"/>
    <w:rsid w:val="00A509F4"/>
    <w:rsid w:val="00A52294"/>
    <w:rsid w:val="00A530AF"/>
    <w:rsid w:val="00A54C67"/>
    <w:rsid w:val="00A565A2"/>
    <w:rsid w:val="00A606EA"/>
    <w:rsid w:val="00A61633"/>
    <w:rsid w:val="00A61D7D"/>
    <w:rsid w:val="00A625BE"/>
    <w:rsid w:val="00A62946"/>
    <w:rsid w:val="00A62B55"/>
    <w:rsid w:val="00A63EE5"/>
    <w:rsid w:val="00A6426A"/>
    <w:rsid w:val="00A64871"/>
    <w:rsid w:val="00A66AB3"/>
    <w:rsid w:val="00A676EB"/>
    <w:rsid w:val="00A677B3"/>
    <w:rsid w:val="00A67C81"/>
    <w:rsid w:val="00A712F7"/>
    <w:rsid w:val="00A72A68"/>
    <w:rsid w:val="00A734F1"/>
    <w:rsid w:val="00A739C1"/>
    <w:rsid w:val="00A748F7"/>
    <w:rsid w:val="00A75B71"/>
    <w:rsid w:val="00A75F5F"/>
    <w:rsid w:val="00A75FCE"/>
    <w:rsid w:val="00A766C6"/>
    <w:rsid w:val="00A76F62"/>
    <w:rsid w:val="00A76FE5"/>
    <w:rsid w:val="00A77B13"/>
    <w:rsid w:val="00A819B8"/>
    <w:rsid w:val="00A8269F"/>
    <w:rsid w:val="00A837D9"/>
    <w:rsid w:val="00A84355"/>
    <w:rsid w:val="00A84E81"/>
    <w:rsid w:val="00A85977"/>
    <w:rsid w:val="00A903AA"/>
    <w:rsid w:val="00A914DF"/>
    <w:rsid w:val="00A91576"/>
    <w:rsid w:val="00A92173"/>
    <w:rsid w:val="00A9272E"/>
    <w:rsid w:val="00A93B79"/>
    <w:rsid w:val="00A94197"/>
    <w:rsid w:val="00A975C5"/>
    <w:rsid w:val="00A97DB7"/>
    <w:rsid w:val="00AA06CF"/>
    <w:rsid w:val="00AA34B6"/>
    <w:rsid w:val="00AA5EFC"/>
    <w:rsid w:val="00AB05D0"/>
    <w:rsid w:val="00AB0D49"/>
    <w:rsid w:val="00AB10F4"/>
    <w:rsid w:val="00AB3799"/>
    <w:rsid w:val="00AB3A08"/>
    <w:rsid w:val="00AB49DB"/>
    <w:rsid w:val="00AB49F1"/>
    <w:rsid w:val="00AB4B4C"/>
    <w:rsid w:val="00AB567F"/>
    <w:rsid w:val="00AB5B9A"/>
    <w:rsid w:val="00AB609E"/>
    <w:rsid w:val="00AC025E"/>
    <w:rsid w:val="00AC0B8C"/>
    <w:rsid w:val="00AC259E"/>
    <w:rsid w:val="00AC4074"/>
    <w:rsid w:val="00AC45C9"/>
    <w:rsid w:val="00AC5069"/>
    <w:rsid w:val="00AC5938"/>
    <w:rsid w:val="00AC6554"/>
    <w:rsid w:val="00AD0030"/>
    <w:rsid w:val="00AD0D24"/>
    <w:rsid w:val="00AD1E1B"/>
    <w:rsid w:val="00AD323E"/>
    <w:rsid w:val="00AD3300"/>
    <w:rsid w:val="00AD3D77"/>
    <w:rsid w:val="00AD4A91"/>
    <w:rsid w:val="00AD5F51"/>
    <w:rsid w:val="00AD5FF5"/>
    <w:rsid w:val="00AD65AA"/>
    <w:rsid w:val="00AD768C"/>
    <w:rsid w:val="00AD76DD"/>
    <w:rsid w:val="00AD7741"/>
    <w:rsid w:val="00AE0274"/>
    <w:rsid w:val="00AE05E4"/>
    <w:rsid w:val="00AE08B8"/>
    <w:rsid w:val="00AE16F4"/>
    <w:rsid w:val="00AE2167"/>
    <w:rsid w:val="00AE240B"/>
    <w:rsid w:val="00AE2787"/>
    <w:rsid w:val="00AE4BB6"/>
    <w:rsid w:val="00AE5595"/>
    <w:rsid w:val="00AE5892"/>
    <w:rsid w:val="00AE5D41"/>
    <w:rsid w:val="00AE5EA2"/>
    <w:rsid w:val="00AE5FC1"/>
    <w:rsid w:val="00AE7666"/>
    <w:rsid w:val="00AF021B"/>
    <w:rsid w:val="00AF3141"/>
    <w:rsid w:val="00AF4E82"/>
    <w:rsid w:val="00AF54CC"/>
    <w:rsid w:val="00AF5E79"/>
    <w:rsid w:val="00AF61E2"/>
    <w:rsid w:val="00AF6504"/>
    <w:rsid w:val="00AF6623"/>
    <w:rsid w:val="00AF7A1E"/>
    <w:rsid w:val="00B007EC"/>
    <w:rsid w:val="00B00E94"/>
    <w:rsid w:val="00B03487"/>
    <w:rsid w:val="00B03902"/>
    <w:rsid w:val="00B041FE"/>
    <w:rsid w:val="00B053E7"/>
    <w:rsid w:val="00B05C7D"/>
    <w:rsid w:val="00B05DB0"/>
    <w:rsid w:val="00B06E5F"/>
    <w:rsid w:val="00B109F9"/>
    <w:rsid w:val="00B1118F"/>
    <w:rsid w:val="00B13E50"/>
    <w:rsid w:val="00B1615E"/>
    <w:rsid w:val="00B169E7"/>
    <w:rsid w:val="00B16DA0"/>
    <w:rsid w:val="00B21C83"/>
    <w:rsid w:val="00B22427"/>
    <w:rsid w:val="00B23DC8"/>
    <w:rsid w:val="00B255FE"/>
    <w:rsid w:val="00B25CF0"/>
    <w:rsid w:val="00B271BC"/>
    <w:rsid w:val="00B27491"/>
    <w:rsid w:val="00B31B7D"/>
    <w:rsid w:val="00B320D1"/>
    <w:rsid w:val="00B3262F"/>
    <w:rsid w:val="00B32BEE"/>
    <w:rsid w:val="00B32D56"/>
    <w:rsid w:val="00B33D73"/>
    <w:rsid w:val="00B34235"/>
    <w:rsid w:val="00B34C2C"/>
    <w:rsid w:val="00B355C0"/>
    <w:rsid w:val="00B35C0D"/>
    <w:rsid w:val="00B37FA7"/>
    <w:rsid w:val="00B4130C"/>
    <w:rsid w:val="00B42F32"/>
    <w:rsid w:val="00B43401"/>
    <w:rsid w:val="00B43599"/>
    <w:rsid w:val="00B43D17"/>
    <w:rsid w:val="00B443D9"/>
    <w:rsid w:val="00B44D50"/>
    <w:rsid w:val="00B44FF7"/>
    <w:rsid w:val="00B45011"/>
    <w:rsid w:val="00B4542E"/>
    <w:rsid w:val="00B466F0"/>
    <w:rsid w:val="00B4793E"/>
    <w:rsid w:val="00B47FF8"/>
    <w:rsid w:val="00B50C30"/>
    <w:rsid w:val="00B5307B"/>
    <w:rsid w:val="00B536D9"/>
    <w:rsid w:val="00B537AB"/>
    <w:rsid w:val="00B5389E"/>
    <w:rsid w:val="00B53D4C"/>
    <w:rsid w:val="00B56FD4"/>
    <w:rsid w:val="00B57457"/>
    <w:rsid w:val="00B57A94"/>
    <w:rsid w:val="00B57F9A"/>
    <w:rsid w:val="00B60A05"/>
    <w:rsid w:val="00B61186"/>
    <w:rsid w:val="00B61F2D"/>
    <w:rsid w:val="00B623E5"/>
    <w:rsid w:val="00B63050"/>
    <w:rsid w:val="00B63145"/>
    <w:rsid w:val="00B634DB"/>
    <w:rsid w:val="00B644EE"/>
    <w:rsid w:val="00B656FE"/>
    <w:rsid w:val="00B65982"/>
    <w:rsid w:val="00B6664E"/>
    <w:rsid w:val="00B670DD"/>
    <w:rsid w:val="00B70921"/>
    <w:rsid w:val="00B70D87"/>
    <w:rsid w:val="00B71469"/>
    <w:rsid w:val="00B72342"/>
    <w:rsid w:val="00B74469"/>
    <w:rsid w:val="00B75758"/>
    <w:rsid w:val="00B77454"/>
    <w:rsid w:val="00B81187"/>
    <w:rsid w:val="00B81912"/>
    <w:rsid w:val="00B81A02"/>
    <w:rsid w:val="00B82C90"/>
    <w:rsid w:val="00B82D77"/>
    <w:rsid w:val="00B851FC"/>
    <w:rsid w:val="00B8557A"/>
    <w:rsid w:val="00B857BC"/>
    <w:rsid w:val="00B85B56"/>
    <w:rsid w:val="00B86154"/>
    <w:rsid w:val="00B87221"/>
    <w:rsid w:val="00B914AC"/>
    <w:rsid w:val="00B91736"/>
    <w:rsid w:val="00B93A03"/>
    <w:rsid w:val="00B944CB"/>
    <w:rsid w:val="00B94596"/>
    <w:rsid w:val="00B94628"/>
    <w:rsid w:val="00B95693"/>
    <w:rsid w:val="00B95B54"/>
    <w:rsid w:val="00B96574"/>
    <w:rsid w:val="00B96744"/>
    <w:rsid w:val="00B969E0"/>
    <w:rsid w:val="00B9750B"/>
    <w:rsid w:val="00B97C87"/>
    <w:rsid w:val="00B97DD0"/>
    <w:rsid w:val="00BA00E6"/>
    <w:rsid w:val="00BA3226"/>
    <w:rsid w:val="00BA36E9"/>
    <w:rsid w:val="00BA75AA"/>
    <w:rsid w:val="00BB141B"/>
    <w:rsid w:val="00BB513D"/>
    <w:rsid w:val="00BB551A"/>
    <w:rsid w:val="00BB60D4"/>
    <w:rsid w:val="00BB65BD"/>
    <w:rsid w:val="00BB69AD"/>
    <w:rsid w:val="00BC04E6"/>
    <w:rsid w:val="00BC3C84"/>
    <w:rsid w:val="00BC44CB"/>
    <w:rsid w:val="00BC54E6"/>
    <w:rsid w:val="00BC57CF"/>
    <w:rsid w:val="00BC6516"/>
    <w:rsid w:val="00BC7239"/>
    <w:rsid w:val="00BD0E9E"/>
    <w:rsid w:val="00BD190C"/>
    <w:rsid w:val="00BD27A2"/>
    <w:rsid w:val="00BD3F7C"/>
    <w:rsid w:val="00BD4AA2"/>
    <w:rsid w:val="00BD4DDE"/>
    <w:rsid w:val="00BD6916"/>
    <w:rsid w:val="00BE0052"/>
    <w:rsid w:val="00BE1B9E"/>
    <w:rsid w:val="00BE2622"/>
    <w:rsid w:val="00BE3499"/>
    <w:rsid w:val="00BE40A0"/>
    <w:rsid w:val="00BE4522"/>
    <w:rsid w:val="00BE65F8"/>
    <w:rsid w:val="00BE7CCA"/>
    <w:rsid w:val="00BE7F7A"/>
    <w:rsid w:val="00BF0119"/>
    <w:rsid w:val="00BF0337"/>
    <w:rsid w:val="00BF0A34"/>
    <w:rsid w:val="00BF0B7F"/>
    <w:rsid w:val="00BF0DD1"/>
    <w:rsid w:val="00BF2625"/>
    <w:rsid w:val="00BF36C0"/>
    <w:rsid w:val="00BF3C11"/>
    <w:rsid w:val="00BF3F8F"/>
    <w:rsid w:val="00BF662A"/>
    <w:rsid w:val="00BF778E"/>
    <w:rsid w:val="00C0006A"/>
    <w:rsid w:val="00C00736"/>
    <w:rsid w:val="00C00AB1"/>
    <w:rsid w:val="00C0118D"/>
    <w:rsid w:val="00C02490"/>
    <w:rsid w:val="00C04B0F"/>
    <w:rsid w:val="00C04C84"/>
    <w:rsid w:val="00C068BD"/>
    <w:rsid w:val="00C13471"/>
    <w:rsid w:val="00C152F8"/>
    <w:rsid w:val="00C155C1"/>
    <w:rsid w:val="00C16B23"/>
    <w:rsid w:val="00C17C64"/>
    <w:rsid w:val="00C20BC4"/>
    <w:rsid w:val="00C20D55"/>
    <w:rsid w:val="00C22733"/>
    <w:rsid w:val="00C22B0D"/>
    <w:rsid w:val="00C23C5A"/>
    <w:rsid w:val="00C241C1"/>
    <w:rsid w:val="00C2646E"/>
    <w:rsid w:val="00C272F8"/>
    <w:rsid w:val="00C274A2"/>
    <w:rsid w:val="00C3024C"/>
    <w:rsid w:val="00C30986"/>
    <w:rsid w:val="00C31115"/>
    <w:rsid w:val="00C3142A"/>
    <w:rsid w:val="00C3356D"/>
    <w:rsid w:val="00C337A2"/>
    <w:rsid w:val="00C33A20"/>
    <w:rsid w:val="00C34962"/>
    <w:rsid w:val="00C37C62"/>
    <w:rsid w:val="00C37F80"/>
    <w:rsid w:val="00C401F6"/>
    <w:rsid w:val="00C409F5"/>
    <w:rsid w:val="00C413C2"/>
    <w:rsid w:val="00C41590"/>
    <w:rsid w:val="00C41F18"/>
    <w:rsid w:val="00C4418D"/>
    <w:rsid w:val="00C44976"/>
    <w:rsid w:val="00C44DD6"/>
    <w:rsid w:val="00C46161"/>
    <w:rsid w:val="00C511F3"/>
    <w:rsid w:val="00C52014"/>
    <w:rsid w:val="00C52184"/>
    <w:rsid w:val="00C52846"/>
    <w:rsid w:val="00C52E0F"/>
    <w:rsid w:val="00C52EDD"/>
    <w:rsid w:val="00C538B9"/>
    <w:rsid w:val="00C538E0"/>
    <w:rsid w:val="00C540DD"/>
    <w:rsid w:val="00C54308"/>
    <w:rsid w:val="00C5527F"/>
    <w:rsid w:val="00C55982"/>
    <w:rsid w:val="00C566BD"/>
    <w:rsid w:val="00C571BF"/>
    <w:rsid w:val="00C612D5"/>
    <w:rsid w:val="00C6170B"/>
    <w:rsid w:val="00C6228D"/>
    <w:rsid w:val="00C625E8"/>
    <w:rsid w:val="00C6360E"/>
    <w:rsid w:val="00C63E52"/>
    <w:rsid w:val="00C63E75"/>
    <w:rsid w:val="00C64BF9"/>
    <w:rsid w:val="00C658F3"/>
    <w:rsid w:val="00C709CE"/>
    <w:rsid w:val="00C714E8"/>
    <w:rsid w:val="00C715CE"/>
    <w:rsid w:val="00C72000"/>
    <w:rsid w:val="00C72E63"/>
    <w:rsid w:val="00C73239"/>
    <w:rsid w:val="00C73923"/>
    <w:rsid w:val="00C73AAD"/>
    <w:rsid w:val="00C73BE7"/>
    <w:rsid w:val="00C74A72"/>
    <w:rsid w:val="00C75DC7"/>
    <w:rsid w:val="00C76ADE"/>
    <w:rsid w:val="00C816D1"/>
    <w:rsid w:val="00C81A6E"/>
    <w:rsid w:val="00C81D52"/>
    <w:rsid w:val="00C8256B"/>
    <w:rsid w:val="00C83940"/>
    <w:rsid w:val="00C8394E"/>
    <w:rsid w:val="00C83989"/>
    <w:rsid w:val="00C83C7A"/>
    <w:rsid w:val="00C848AF"/>
    <w:rsid w:val="00C8498E"/>
    <w:rsid w:val="00C8558D"/>
    <w:rsid w:val="00C85C5D"/>
    <w:rsid w:val="00C909DF"/>
    <w:rsid w:val="00C9345A"/>
    <w:rsid w:val="00C93E7D"/>
    <w:rsid w:val="00C94675"/>
    <w:rsid w:val="00C953C7"/>
    <w:rsid w:val="00C967D8"/>
    <w:rsid w:val="00C97389"/>
    <w:rsid w:val="00C975C5"/>
    <w:rsid w:val="00C9773B"/>
    <w:rsid w:val="00C97C63"/>
    <w:rsid w:val="00C97EC3"/>
    <w:rsid w:val="00C97F69"/>
    <w:rsid w:val="00CA2088"/>
    <w:rsid w:val="00CA45D0"/>
    <w:rsid w:val="00CA5236"/>
    <w:rsid w:val="00CB2186"/>
    <w:rsid w:val="00CB2271"/>
    <w:rsid w:val="00CB2BB3"/>
    <w:rsid w:val="00CB2DE0"/>
    <w:rsid w:val="00CB44A9"/>
    <w:rsid w:val="00CB5B1F"/>
    <w:rsid w:val="00CB7189"/>
    <w:rsid w:val="00CB7DD5"/>
    <w:rsid w:val="00CC0A1D"/>
    <w:rsid w:val="00CC1429"/>
    <w:rsid w:val="00CC1D1A"/>
    <w:rsid w:val="00CC21DB"/>
    <w:rsid w:val="00CC399B"/>
    <w:rsid w:val="00CC5AB6"/>
    <w:rsid w:val="00CC6617"/>
    <w:rsid w:val="00CC6A3E"/>
    <w:rsid w:val="00CC6BD8"/>
    <w:rsid w:val="00CD007D"/>
    <w:rsid w:val="00CD23B6"/>
    <w:rsid w:val="00CD295B"/>
    <w:rsid w:val="00CD2CFC"/>
    <w:rsid w:val="00CD2E2F"/>
    <w:rsid w:val="00CD4334"/>
    <w:rsid w:val="00CD48A7"/>
    <w:rsid w:val="00CD63F6"/>
    <w:rsid w:val="00CD7A96"/>
    <w:rsid w:val="00CD7F1B"/>
    <w:rsid w:val="00CE1F53"/>
    <w:rsid w:val="00CE22C4"/>
    <w:rsid w:val="00CE36A4"/>
    <w:rsid w:val="00CE4CFD"/>
    <w:rsid w:val="00CE7740"/>
    <w:rsid w:val="00CE7A6A"/>
    <w:rsid w:val="00CE7F87"/>
    <w:rsid w:val="00CF03ED"/>
    <w:rsid w:val="00CF0AFA"/>
    <w:rsid w:val="00CF1FEA"/>
    <w:rsid w:val="00CF203B"/>
    <w:rsid w:val="00CF247D"/>
    <w:rsid w:val="00CF3125"/>
    <w:rsid w:val="00CF3D58"/>
    <w:rsid w:val="00CF5094"/>
    <w:rsid w:val="00CF6BF9"/>
    <w:rsid w:val="00CF6D79"/>
    <w:rsid w:val="00CF7916"/>
    <w:rsid w:val="00D00989"/>
    <w:rsid w:val="00D028A0"/>
    <w:rsid w:val="00D052AE"/>
    <w:rsid w:val="00D059FC"/>
    <w:rsid w:val="00D07C5D"/>
    <w:rsid w:val="00D07C92"/>
    <w:rsid w:val="00D10309"/>
    <w:rsid w:val="00D108EA"/>
    <w:rsid w:val="00D11367"/>
    <w:rsid w:val="00D11817"/>
    <w:rsid w:val="00D11EE5"/>
    <w:rsid w:val="00D12B3F"/>
    <w:rsid w:val="00D13328"/>
    <w:rsid w:val="00D13329"/>
    <w:rsid w:val="00D1415E"/>
    <w:rsid w:val="00D144F7"/>
    <w:rsid w:val="00D14D75"/>
    <w:rsid w:val="00D1668A"/>
    <w:rsid w:val="00D17C9D"/>
    <w:rsid w:val="00D208D9"/>
    <w:rsid w:val="00D211FE"/>
    <w:rsid w:val="00D21581"/>
    <w:rsid w:val="00D22D4B"/>
    <w:rsid w:val="00D2539A"/>
    <w:rsid w:val="00D25F16"/>
    <w:rsid w:val="00D26448"/>
    <w:rsid w:val="00D2767F"/>
    <w:rsid w:val="00D2777A"/>
    <w:rsid w:val="00D27957"/>
    <w:rsid w:val="00D32508"/>
    <w:rsid w:val="00D34326"/>
    <w:rsid w:val="00D34A2A"/>
    <w:rsid w:val="00D34E5B"/>
    <w:rsid w:val="00D354F3"/>
    <w:rsid w:val="00D357D4"/>
    <w:rsid w:val="00D35DBA"/>
    <w:rsid w:val="00D36782"/>
    <w:rsid w:val="00D37FED"/>
    <w:rsid w:val="00D40112"/>
    <w:rsid w:val="00D406DB"/>
    <w:rsid w:val="00D41813"/>
    <w:rsid w:val="00D41B61"/>
    <w:rsid w:val="00D4231E"/>
    <w:rsid w:val="00D4253D"/>
    <w:rsid w:val="00D44CC2"/>
    <w:rsid w:val="00D44E04"/>
    <w:rsid w:val="00D44E54"/>
    <w:rsid w:val="00D455B4"/>
    <w:rsid w:val="00D466F6"/>
    <w:rsid w:val="00D46AE0"/>
    <w:rsid w:val="00D501B8"/>
    <w:rsid w:val="00D50570"/>
    <w:rsid w:val="00D509B1"/>
    <w:rsid w:val="00D50DE8"/>
    <w:rsid w:val="00D53486"/>
    <w:rsid w:val="00D53545"/>
    <w:rsid w:val="00D540FB"/>
    <w:rsid w:val="00D5441E"/>
    <w:rsid w:val="00D57F62"/>
    <w:rsid w:val="00D6027B"/>
    <w:rsid w:val="00D60609"/>
    <w:rsid w:val="00D6102E"/>
    <w:rsid w:val="00D624E6"/>
    <w:rsid w:val="00D629B6"/>
    <w:rsid w:val="00D62A30"/>
    <w:rsid w:val="00D62DDE"/>
    <w:rsid w:val="00D642ED"/>
    <w:rsid w:val="00D64EE8"/>
    <w:rsid w:val="00D672A2"/>
    <w:rsid w:val="00D67618"/>
    <w:rsid w:val="00D67E77"/>
    <w:rsid w:val="00D7029B"/>
    <w:rsid w:val="00D70773"/>
    <w:rsid w:val="00D70C5A"/>
    <w:rsid w:val="00D71671"/>
    <w:rsid w:val="00D71A45"/>
    <w:rsid w:val="00D71AC6"/>
    <w:rsid w:val="00D72361"/>
    <w:rsid w:val="00D7280C"/>
    <w:rsid w:val="00D72A68"/>
    <w:rsid w:val="00D73367"/>
    <w:rsid w:val="00D73780"/>
    <w:rsid w:val="00D7632D"/>
    <w:rsid w:val="00D7777D"/>
    <w:rsid w:val="00D800FE"/>
    <w:rsid w:val="00D80D25"/>
    <w:rsid w:val="00D80F6D"/>
    <w:rsid w:val="00D8165D"/>
    <w:rsid w:val="00D82939"/>
    <w:rsid w:val="00D84858"/>
    <w:rsid w:val="00D84925"/>
    <w:rsid w:val="00D85885"/>
    <w:rsid w:val="00D85A41"/>
    <w:rsid w:val="00D86F8D"/>
    <w:rsid w:val="00D928C4"/>
    <w:rsid w:val="00D93305"/>
    <w:rsid w:val="00D935F2"/>
    <w:rsid w:val="00D94623"/>
    <w:rsid w:val="00D94724"/>
    <w:rsid w:val="00D95F1C"/>
    <w:rsid w:val="00D966C3"/>
    <w:rsid w:val="00D975A5"/>
    <w:rsid w:val="00DA035A"/>
    <w:rsid w:val="00DA0F7A"/>
    <w:rsid w:val="00DA27C1"/>
    <w:rsid w:val="00DA2D61"/>
    <w:rsid w:val="00DA43CF"/>
    <w:rsid w:val="00DA49D0"/>
    <w:rsid w:val="00DA4C48"/>
    <w:rsid w:val="00DA60F9"/>
    <w:rsid w:val="00DA692D"/>
    <w:rsid w:val="00DA748B"/>
    <w:rsid w:val="00DA7B9C"/>
    <w:rsid w:val="00DA7D34"/>
    <w:rsid w:val="00DB1A27"/>
    <w:rsid w:val="00DB1EE4"/>
    <w:rsid w:val="00DB5FDB"/>
    <w:rsid w:val="00DB694C"/>
    <w:rsid w:val="00DC1990"/>
    <w:rsid w:val="00DC1BD3"/>
    <w:rsid w:val="00DC1D2A"/>
    <w:rsid w:val="00DC240E"/>
    <w:rsid w:val="00DC2530"/>
    <w:rsid w:val="00DC2751"/>
    <w:rsid w:val="00DC2CF8"/>
    <w:rsid w:val="00DC2D25"/>
    <w:rsid w:val="00DC2E1C"/>
    <w:rsid w:val="00DC4614"/>
    <w:rsid w:val="00DC5DAF"/>
    <w:rsid w:val="00DC627F"/>
    <w:rsid w:val="00DC6534"/>
    <w:rsid w:val="00DC6B6A"/>
    <w:rsid w:val="00DD19DC"/>
    <w:rsid w:val="00DD3220"/>
    <w:rsid w:val="00DD442E"/>
    <w:rsid w:val="00DD4A79"/>
    <w:rsid w:val="00DD6B07"/>
    <w:rsid w:val="00DD6CDD"/>
    <w:rsid w:val="00DD770C"/>
    <w:rsid w:val="00DD78C6"/>
    <w:rsid w:val="00DD7CAC"/>
    <w:rsid w:val="00DE0468"/>
    <w:rsid w:val="00DE063B"/>
    <w:rsid w:val="00DE07FF"/>
    <w:rsid w:val="00DE0951"/>
    <w:rsid w:val="00DE0DD6"/>
    <w:rsid w:val="00DE1758"/>
    <w:rsid w:val="00DE196E"/>
    <w:rsid w:val="00DE1B50"/>
    <w:rsid w:val="00DE28AC"/>
    <w:rsid w:val="00DE2C7F"/>
    <w:rsid w:val="00DE2F11"/>
    <w:rsid w:val="00DE4464"/>
    <w:rsid w:val="00DE4597"/>
    <w:rsid w:val="00DE5E41"/>
    <w:rsid w:val="00DE77F6"/>
    <w:rsid w:val="00DE7CD2"/>
    <w:rsid w:val="00DF3138"/>
    <w:rsid w:val="00DF318D"/>
    <w:rsid w:val="00DF38A3"/>
    <w:rsid w:val="00DF3CA8"/>
    <w:rsid w:val="00DF474E"/>
    <w:rsid w:val="00DF519B"/>
    <w:rsid w:val="00DF5444"/>
    <w:rsid w:val="00DF7D32"/>
    <w:rsid w:val="00E00A1F"/>
    <w:rsid w:val="00E012A7"/>
    <w:rsid w:val="00E01F1A"/>
    <w:rsid w:val="00E025AE"/>
    <w:rsid w:val="00E0283D"/>
    <w:rsid w:val="00E0378C"/>
    <w:rsid w:val="00E03A01"/>
    <w:rsid w:val="00E049CD"/>
    <w:rsid w:val="00E05005"/>
    <w:rsid w:val="00E0589B"/>
    <w:rsid w:val="00E05B3E"/>
    <w:rsid w:val="00E06135"/>
    <w:rsid w:val="00E067E1"/>
    <w:rsid w:val="00E10861"/>
    <w:rsid w:val="00E12852"/>
    <w:rsid w:val="00E13780"/>
    <w:rsid w:val="00E143D5"/>
    <w:rsid w:val="00E149E9"/>
    <w:rsid w:val="00E166E9"/>
    <w:rsid w:val="00E16875"/>
    <w:rsid w:val="00E2133A"/>
    <w:rsid w:val="00E264FA"/>
    <w:rsid w:val="00E26F70"/>
    <w:rsid w:val="00E302ED"/>
    <w:rsid w:val="00E31E30"/>
    <w:rsid w:val="00E32C61"/>
    <w:rsid w:val="00E32DBB"/>
    <w:rsid w:val="00E33228"/>
    <w:rsid w:val="00E33DFC"/>
    <w:rsid w:val="00E33F77"/>
    <w:rsid w:val="00E35BF1"/>
    <w:rsid w:val="00E362DF"/>
    <w:rsid w:val="00E37A44"/>
    <w:rsid w:val="00E408FD"/>
    <w:rsid w:val="00E417B9"/>
    <w:rsid w:val="00E43A24"/>
    <w:rsid w:val="00E43FD6"/>
    <w:rsid w:val="00E4434C"/>
    <w:rsid w:val="00E44847"/>
    <w:rsid w:val="00E453A3"/>
    <w:rsid w:val="00E4581C"/>
    <w:rsid w:val="00E45D3E"/>
    <w:rsid w:val="00E46C7A"/>
    <w:rsid w:val="00E50958"/>
    <w:rsid w:val="00E51ADF"/>
    <w:rsid w:val="00E51EF7"/>
    <w:rsid w:val="00E533D0"/>
    <w:rsid w:val="00E5357C"/>
    <w:rsid w:val="00E53C5A"/>
    <w:rsid w:val="00E53EC7"/>
    <w:rsid w:val="00E555E1"/>
    <w:rsid w:val="00E56787"/>
    <w:rsid w:val="00E5691B"/>
    <w:rsid w:val="00E61508"/>
    <w:rsid w:val="00E61A39"/>
    <w:rsid w:val="00E61BDF"/>
    <w:rsid w:val="00E6248B"/>
    <w:rsid w:val="00E65FAD"/>
    <w:rsid w:val="00E66D3D"/>
    <w:rsid w:val="00E677B3"/>
    <w:rsid w:val="00E67D29"/>
    <w:rsid w:val="00E707EA"/>
    <w:rsid w:val="00E715AD"/>
    <w:rsid w:val="00E71643"/>
    <w:rsid w:val="00E717AA"/>
    <w:rsid w:val="00E72B97"/>
    <w:rsid w:val="00E72E07"/>
    <w:rsid w:val="00E73B25"/>
    <w:rsid w:val="00E749CB"/>
    <w:rsid w:val="00E74C61"/>
    <w:rsid w:val="00E75080"/>
    <w:rsid w:val="00E75136"/>
    <w:rsid w:val="00E759F2"/>
    <w:rsid w:val="00E75F5A"/>
    <w:rsid w:val="00E76415"/>
    <w:rsid w:val="00E81CF0"/>
    <w:rsid w:val="00E83418"/>
    <w:rsid w:val="00E83677"/>
    <w:rsid w:val="00E8418B"/>
    <w:rsid w:val="00E84A20"/>
    <w:rsid w:val="00E84FA8"/>
    <w:rsid w:val="00E85523"/>
    <w:rsid w:val="00E860BA"/>
    <w:rsid w:val="00E864AD"/>
    <w:rsid w:val="00E87F92"/>
    <w:rsid w:val="00E90848"/>
    <w:rsid w:val="00E908B5"/>
    <w:rsid w:val="00E91AC6"/>
    <w:rsid w:val="00E93EBA"/>
    <w:rsid w:val="00E9760F"/>
    <w:rsid w:val="00EA0BB8"/>
    <w:rsid w:val="00EA223F"/>
    <w:rsid w:val="00EA34C7"/>
    <w:rsid w:val="00EA3A65"/>
    <w:rsid w:val="00EA6498"/>
    <w:rsid w:val="00EA6AED"/>
    <w:rsid w:val="00EA7CB9"/>
    <w:rsid w:val="00EB0904"/>
    <w:rsid w:val="00EB0E94"/>
    <w:rsid w:val="00EB230E"/>
    <w:rsid w:val="00EB2FE0"/>
    <w:rsid w:val="00EB31FC"/>
    <w:rsid w:val="00EB654E"/>
    <w:rsid w:val="00EB659C"/>
    <w:rsid w:val="00EB74A6"/>
    <w:rsid w:val="00EB7709"/>
    <w:rsid w:val="00EC276C"/>
    <w:rsid w:val="00EC2EC0"/>
    <w:rsid w:val="00EC2EF0"/>
    <w:rsid w:val="00EC37D7"/>
    <w:rsid w:val="00EC495D"/>
    <w:rsid w:val="00EC4C4C"/>
    <w:rsid w:val="00EC50A9"/>
    <w:rsid w:val="00EC5336"/>
    <w:rsid w:val="00EC5DF8"/>
    <w:rsid w:val="00EC60BF"/>
    <w:rsid w:val="00EC612F"/>
    <w:rsid w:val="00EC77AC"/>
    <w:rsid w:val="00ED09E0"/>
    <w:rsid w:val="00ED13B6"/>
    <w:rsid w:val="00ED72F9"/>
    <w:rsid w:val="00EE146D"/>
    <w:rsid w:val="00EE4467"/>
    <w:rsid w:val="00EE4AA4"/>
    <w:rsid w:val="00EE7746"/>
    <w:rsid w:val="00EF2015"/>
    <w:rsid w:val="00EF268A"/>
    <w:rsid w:val="00EF2B75"/>
    <w:rsid w:val="00EF3935"/>
    <w:rsid w:val="00EF430D"/>
    <w:rsid w:val="00EF586B"/>
    <w:rsid w:val="00EF6E8B"/>
    <w:rsid w:val="00EF6FC1"/>
    <w:rsid w:val="00EF75E0"/>
    <w:rsid w:val="00EF7758"/>
    <w:rsid w:val="00F00F4E"/>
    <w:rsid w:val="00F016E9"/>
    <w:rsid w:val="00F02E9D"/>
    <w:rsid w:val="00F0533C"/>
    <w:rsid w:val="00F05AB1"/>
    <w:rsid w:val="00F07867"/>
    <w:rsid w:val="00F07874"/>
    <w:rsid w:val="00F07C60"/>
    <w:rsid w:val="00F07E62"/>
    <w:rsid w:val="00F07EFA"/>
    <w:rsid w:val="00F1012F"/>
    <w:rsid w:val="00F1016B"/>
    <w:rsid w:val="00F1219C"/>
    <w:rsid w:val="00F129B3"/>
    <w:rsid w:val="00F13A7F"/>
    <w:rsid w:val="00F13F77"/>
    <w:rsid w:val="00F14C94"/>
    <w:rsid w:val="00F15036"/>
    <w:rsid w:val="00F156C4"/>
    <w:rsid w:val="00F178C9"/>
    <w:rsid w:val="00F21CCF"/>
    <w:rsid w:val="00F22A9E"/>
    <w:rsid w:val="00F238E1"/>
    <w:rsid w:val="00F240FF"/>
    <w:rsid w:val="00F25496"/>
    <w:rsid w:val="00F25677"/>
    <w:rsid w:val="00F25678"/>
    <w:rsid w:val="00F26B83"/>
    <w:rsid w:val="00F26C37"/>
    <w:rsid w:val="00F27F27"/>
    <w:rsid w:val="00F30018"/>
    <w:rsid w:val="00F30733"/>
    <w:rsid w:val="00F321E4"/>
    <w:rsid w:val="00F3365C"/>
    <w:rsid w:val="00F359AE"/>
    <w:rsid w:val="00F36DC4"/>
    <w:rsid w:val="00F3757B"/>
    <w:rsid w:val="00F404A8"/>
    <w:rsid w:val="00F40770"/>
    <w:rsid w:val="00F43117"/>
    <w:rsid w:val="00F43667"/>
    <w:rsid w:val="00F43E8C"/>
    <w:rsid w:val="00F448D1"/>
    <w:rsid w:val="00F4699F"/>
    <w:rsid w:val="00F472A3"/>
    <w:rsid w:val="00F50B2B"/>
    <w:rsid w:val="00F50EFD"/>
    <w:rsid w:val="00F52810"/>
    <w:rsid w:val="00F55D27"/>
    <w:rsid w:val="00F56C2B"/>
    <w:rsid w:val="00F56E42"/>
    <w:rsid w:val="00F5793C"/>
    <w:rsid w:val="00F57E6B"/>
    <w:rsid w:val="00F60B4D"/>
    <w:rsid w:val="00F62308"/>
    <w:rsid w:val="00F627B7"/>
    <w:rsid w:val="00F634AE"/>
    <w:rsid w:val="00F65C6A"/>
    <w:rsid w:val="00F6618B"/>
    <w:rsid w:val="00F663C6"/>
    <w:rsid w:val="00F70A47"/>
    <w:rsid w:val="00F70AF9"/>
    <w:rsid w:val="00F70FAB"/>
    <w:rsid w:val="00F7197E"/>
    <w:rsid w:val="00F71D8D"/>
    <w:rsid w:val="00F73814"/>
    <w:rsid w:val="00F75953"/>
    <w:rsid w:val="00F75A27"/>
    <w:rsid w:val="00F7672F"/>
    <w:rsid w:val="00F76AD3"/>
    <w:rsid w:val="00F77824"/>
    <w:rsid w:val="00F810F4"/>
    <w:rsid w:val="00F81791"/>
    <w:rsid w:val="00F817D5"/>
    <w:rsid w:val="00F821A3"/>
    <w:rsid w:val="00F821ED"/>
    <w:rsid w:val="00F82B24"/>
    <w:rsid w:val="00F840CA"/>
    <w:rsid w:val="00F84513"/>
    <w:rsid w:val="00F85757"/>
    <w:rsid w:val="00F8681D"/>
    <w:rsid w:val="00F86B0D"/>
    <w:rsid w:val="00F86E53"/>
    <w:rsid w:val="00F90FA3"/>
    <w:rsid w:val="00F91113"/>
    <w:rsid w:val="00F92BD8"/>
    <w:rsid w:val="00F92D84"/>
    <w:rsid w:val="00F931CB"/>
    <w:rsid w:val="00F93508"/>
    <w:rsid w:val="00F93522"/>
    <w:rsid w:val="00F93D0C"/>
    <w:rsid w:val="00F94F9B"/>
    <w:rsid w:val="00F96384"/>
    <w:rsid w:val="00F96B69"/>
    <w:rsid w:val="00FA08A1"/>
    <w:rsid w:val="00FA1534"/>
    <w:rsid w:val="00FA1D5D"/>
    <w:rsid w:val="00FA2A62"/>
    <w:rsid w:val="00FA2C53"/>
    <w:rsid w:val="00FA2CC1"/>
    <w:rsid w:val="00FA3A2F"/>
    <w:rsid w:val="00FA3C7C"/>
    <w:rsid w:val="00FA3D13"/>
    <w:rsid w:val="00FA55CE"/>
    <w:rsid w:val="00FA5C89"/>
    <w:rsid w:val="00FA5CCC"/>
    <w:rsid w:val="00FA5E2C"/>
    <w:rsid w:val="00FB000D"/>
    <w:rsid w:val="00FB0C58"/>
    <w:rsid w:val="00FB1E27"/>
    <w:rsid w:val="00FB37FD"/>
    <w:rsid w:val="00FB3B4E"/>
    <w:rsid w:val="00FB54D9"/>
    <w:rsid w:val="00FB5E4F"/>
    <w:rsid w:val="00FB625C"/>
    <w:rsid w:val="00FB6349"/>
    <w:rsid w:val="00FC0329"/>
    <w:rsid w:val="00FC0E84"/>
    <w:rsid w:val="00FC1045"/>
    <w:rsid w:val="00FC1BAC"/>
    <w:rsid w:val="00FC26F0"/>
    <w:rsid w:val="00FC36A0"/>
    <w:rsid w:val="00FC3B29"/>
    <w:rsid w:val="00FC4D29"/>
    <w:rsid w:val="00FC6B7E"/>
    <w:rsid w:val="00FD01B9"/>
    <w:rsid w:val="00FD1092"/>
    <w:rsid w:val="00FD146E"/>
    <w:rsid w:val="00FD1BE7"/>
    <w:rsid w:val="00FD27ED"/>
    <w:rsid w:val="00FD3167"/>
    <w:rsid w:val="00FD4C02"/>
    <w:rsid w:val="00FD7140"/>
    <w:rsid w:val="00FD7362"/>
    <w:rsid w:val="00FD7573"/>
    <w:rsid w:val="00FD7621"/>
    <w:rsid w:val="00FD7DD0"/>
    <w:rsid w:val="00FE05C7"/>
    <w:rsid w:val="00FE0B18"/>
    <w:rsid w:val="00FE24A1"/>
    <w:rsid w:val="00FE2917"/>
    <w:rsid w:val="00FE354F"/>
    <w:rsid w:val="00FE4F6C"/>
    <w:rsid w:val="00FE4FD5"/>
    <w:rsid w:val="00FE5390"/>
    <w:rsid w:val="00FE5C25"/>
    <w:rsid w:val="00FE69F3"/>
    <w:rsid w:val="00FF0147"/>
    <w:rsid w:val="00FF025D"/>
    <w:rsid w:val="00FF0314"/>
    <w:rsid w:val="00FF20A7"/>
    <w:rsid w:val="00FF3D7D"/>
    <w:rsid w:val="00FF4127"/>
    <w:rsid w:val="00FF4C45"/>
    <w:rsid w:val="00FF4DA2"/>
    <w:rsid w:val="00FF5B9A"/>
    <w:rsid w:val="00FF5EE7"/>
    <w:rsid w:val="00FF619C"/>
    <w:rsid w:val="00FF748C"/>
    <w:rsid w:val="00FF78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68C55E"/>
  <w15:docId w15:val="{D7C3F9B2-7B59-4100-966E-2EB828CA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958"/>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8F73F3"/>
    <w:pPr>
      <w:keepNext/>
      <w:numPr>
        <w:ilvl w:val="4"/>
        <w:numId w:val="1"/>
      </w:numPr>
      <w:outlineLvl w:val="4"/>
    </w:pPr>
    <w:rPr>
      <w:b/>
      <w:bCs/>
    </w:rPr>
  </w:style>
  <w:style w:type="paragraph" w:styleId="Nadpis6">
    <w:name w:val="heading 6"/>
    <w:basedOn w:val="Normlny"/>
    <w:next w:val="Normlny"/>
    <w:link w:val="Nadpis6Char"/>
    <w:qFormat/>
    <w:rsid w:val="008F73F3"/>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rsid w:val="008F73F3"/>
    <w:rPr>
      <w:b/>
      <w:szCs w:val="20"/>
    </w:rPr>
  </w:style>
  <w:style w:type="paragraph" w:styleId="Zkladntext2">
    <w:name w:val="Body Text 2"/>
    <w:basedOn w:val="Normlny"/>
    <w:link w:val="Zkladntext2Char"/>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link w:val="Zkladntext3Char"/>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3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99"/>
    <w:qFormat/>
    <w:rsid w:val="00A819B8"/>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99"/>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rsid w:val="00F321E4"/>
    <w:rPr>
      <w:sz w:val="24"/>
      <w:szCs w:val="24"/>
    </w:rPr>
  </w:style>
  <w:style w:type="paragraph" w:styleId="Textkomentra">
    <w:name w:val="annotation text"/>
    <w:basedOn w:val="Normlny"/>
    <w:link w:val="TextkomentraChar"/>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link w:val="z-HornokrajformulraChar"/>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link w:val="z-SpodnokrajformulraChar"/>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1">
    <w:name w:val="Char Char Char Char Char Char Char1"/>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uiPriority w:val="9"/>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uiPriority w:val="99"/>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paragraph" w:customStyle="1" w:styleId="Odraky-M">
    <w:name w:val="Odražky-M"/>
    <w:basedOn w:val="Normlny"/>
    <w:qFormat/>
    <w:rsid w:val="00346958"/>
    <w:pPr>
      <w:numPr>
        <w:numId w:val="11"/>
      </w:numPr>
      <w:jc w:val="both"/>
    </w:pPr>
    <w:rPr>
      <w:lang w:val="x-none" w:eastAsia="x-none"/>
    </w:rPr>
  </w:style>
  <w:style w:type="table" w:customStyle="1" w:styleId="Mriekatabuky2">
    <w:name w:val="Mriežka tabuľky2"/>
    <w:basedOn w:val="Normlnatabuka"/>
    <w:next w:val="Mriekatabuky"/>
    <w:uiPriority w:val="59"/>
    <w:rsid w:val="008F54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D3008"/>
    <w:pPr>
      <w:spacing w:before="100" w:beforeAutospacing="1" w:after="100" w:afterAutospacing="1"/>
    </w:pPr>
  </w:style>
  <w:style w:type="character" w:customStyle="1" w:styleId="normaltextrun">
    <w:name w:val="normaltextrun"/>
    <w:basedOn w:val="Predvolenpsmoodseku"/>
    <w:rsid w:val="001D3008"/>
  </w:style>
  <w:style w:type="paragraph" w:customStyle="1" w:styleId="EYBulletedList1">
    <w:name w:val="EY Bulleted List 1"/>
    <w:qFormat/>
    <w:rsid w:val="00EB74A6"/>
    <w:pPr>
      <w:numPr>
        <w:numId w:val="14"/>
      </w:numPr>
      <w:spacing w:before="120" w:after="120"/>
      <w:jc w:val="both"/>
    </w:pPr>
    <w:rPr>
      <w:rFonts w:asciiTheme="minorHAnsi" w:hAnsiTheme="minorHAnsi"/>
      <w:kern w:val="12"/>
      <w:szCs w:val="24"/>
      <w:lang w:eastAsia="en-US"/>
    </w:rPr>
  </w:style>
  <w:style w:type="paragraph" w:customStyle="1" w:styleId="EYBulletedList2">
    <w:name w:val="EY Bulleted List 2"/>
    <w:qFormat/>
    <w:rsid w:val="00EB74A6"/>
    <w:pPr>
      <w:numPr>
        <w:ilvl w:val="1"/>
        <w:numId w:val="14"/>
      </w:numPr>
      <w:spacing w:before="120" w:after="120"/>
      <w:jc w:val="both"/>
    </w:pPr>
    <w:rPr>
      <w:rFonts w:asciiTheme="minorHAnsi" w:hAnsiTheme="minorHAnsi"/>
      <w:kern w:val="12"/>
      <w:szCs w:val="24"/>
      <w:lang w:eastAsia="en-US"/>
    </w:rPr>
  </w:style>
  <w:style w:type="paragraph" w:customStyle="1" w:styleId="EYBulletedList3">
    <w:name w:val="EY Bulleted List 3"/>
    <w:basedOn w:val="EYBulletedList2"/>
    <w:qFormat/>
    <w:rsid w:val="00EB74A6"/>
    <w:pPr>
      <w:numPr>
        <w:ilvl w:val="2"/>
      </w:numPr>
    </w:pPr>
    <w:rPr>
      <w:rFonts w:eastAsia="Tahoma" w:cs="Arial"/>
    </w:rPr>
  </w:style>
  <w:style w:type="character" w:customStyle="1" w:styleId="Nadpis4Char">
    <w:name w:val="Nadpis 4 Char"/>
    <w:basedOn w:val="Predvolenpsmoodseku"/>
    <w:link w:val="Nadpis4"/>
    <w:rsid w:val="002B0B43"/>
    <w:rPr>
      <w:b/>
      <w:bCs/>
      <w:sz w:val="28"/>
      <w:szCs w:val="28"/>
    </w:rPr>
  </w:style>
  <w:style w:type="character" w:customStyle="1" w:styleId="Nadpis5Char">
    <w:name w:val="Nadpis 5 Char"/>
    <w:basedOn w:val="Predvolenpsmoodseku"/>
    <w:link w:val="Nadpis5"/>
    <w:rsid w:val="002B0B43"/>
    <w:rPr>
      <w:b/>
      <w:bCs/>
      <w:sz w:val="24"/>
      <w:szCs w:val="24"/>
    </w:rPr>
  </w:style>
  <w:style w:type="character" w:customStyle="1" w:styleId="Nadpis6Char">
    <w:name w:val="Nadpis 6 Char"/>
    <w:basedOn w:val="Predvolenpsmoodseku"/>
    <w:link w:val="Nadpis6"/>
    <w:rsid w:val="002B0B43"/>
    <w:rPr>
      <w:b/>
      <w:bCs/>
      <w:sz w:val="24"/>
      <w:szCs w:val="24"/>
      <w:u w:val="single"/>
    </w:rPr>
  </w:style>
  <w:style w:type="character" w:customStyle="1" w:styleId="Nadpis7Char">
    <w:name w:val="Nadpis 7 Char"/>
    <w:basedOn w:val="Predvolenpsmoodseku"/>
    <w:link w:val="Nadpis7"/>
    <w:uiPriority w:val="99"/>
    <w:rsid w:val="002B0B43"/>
    <w:rPr>
      <w:b/>
      <w:sz w:val="24"/>
      <w:szCs w:val="26"/>
    </w:rPr>
  </w:style>
  <w:style w:type="character" w:customStyle="1" w:styleId="Zkladntext2Char">
    <w:name w:val="Základný text 2 Char"/>
    <w:basedOn w:val="Predvolenpsmoodseku"/>
    <w:link w:val="Zkladntext2"/>
    <w:rsid w:val="002B0B43"/>
    <w:rPr>
      <w:sz w:val="24"/>
      <w:szCs w:val="24"/>
    </w:rPr>
  </w:style>
  <w:style w:type="character" w:customStyle="1" w:styleId="Zkladntext3Char">
    <w:name w:val="Základný text 3 Char"/>
    <w:basedOn w:val="Predvolenpsmoodseku"/>
    <w:link w:val="Zkladntext3"/>
    <w:rsid w:val="002B0B43"/>
    <w:rPr>
      <w:sz w:val="16"/>
      <w:szCs w:val="16"/>
    </w:rPr>
  </w:style>
  <w:style w:type="character" w:customStyle="1" w:styleId="z-HornokrajformulraChar">
    <w:name w:val="z-Horný okraj formulára Char"/>
    <w:basedOn w:val="Predvolenpsmoodseku"/>
    <w:link w:val="z-Hornokrajformulra"/>
    <w:rsid w:val="002B0B43"/>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2B0B43"/>
    <w:rPr>
      <w:rFonts w:ascii="Arial" w:hAnsi="Arial" w:cs="Arial"/>
      <w:vanish/>
      <w:sz w:val="16"/>
      <w:szCs w:val="16"/>
      <w:lang w:val="bg-BG" w:eastAsia="bg-BG"/>
    </w:rPr>
  </w:style>
  <w:style w:type="paragraph" w:customStyle="1" w:styleId="EYNormal">
    <w:name w:val="EY Normal"/>
    <w:link w:val="EYNormalChar"/>
    <w:qFormat/>
    <w:rsid w:val="002B0B43"/>
    <w:pPr>
      <w:spacing w:before="120" w:after="120"/>
      <w:jc w:val="both"/>
    </w:pPr>
    <w:rPr>
      <w:rFonts w:asciiTheme="minorHAnsi" w:hAnsiTheme="minorHAnsi"/>
      <w:kern w:val="12"/>
      <w:szCs w:val="24"/>
      <w:lang w:eastAsia="en-US"/>
    </w:rPr>
  </w:style>
  <w:style w:type="character" w:customStyle="1" w:styleId="EYNormalChar">
    <w:name w:val="EY Normal Char"/>
    <w:basedOn w:val="Predvolenpsmoodseku"/>
    <w:link w:val="EYNormal"/>
    <w:rsid w:val="002B0B43"/>
    <w:rPr>
      <w:rFonts w:asciiTheme="minorHAnsi" w:hAnsiTheme="minorHAnsi"/>
      <w:kern w:val="12"/>
      <w:szCs w:val="24"/>
      <w:lang w:eastAsia="en-US"/>
    </w:rPr>
  </w:style>
  <w:style w:type="table" w:customStyle="1" w:styleId="EY-Table2">
    <w:name w:val="EY - Table (2)"/>
    <w:basedOn w:val="Mriekatabuky"/>
    <w:uiPriority w:val="99"/>
    <w:qFormat/>
    <w:rsid w:val="002B0B43"/>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character" w:customStyle="1" w:styleId="WW8Num1z0">
    <w:name w:val="WW8Num1z0"/>
    <w:rsid w:val="00610ADA"/>
  </w:style>
  <w:style w:type="character" w:customStyle="1" w:styleId="WW8Num1z1">
    <w:name w:val="WW8Num1z1"/>
    <w:rsid w:val="00610ADA"/>
  </w:style>
  <w:style w:type="character" w:customStyle="1" w:styleId="WW8Num1z2">
    <w:name w:val="WW8Num1z2"/>
    <w:rsid w:val="00610ADA"/>
  </w:style>
  <w:style w:type="character" w:customStyle="1" w:styleId="WW8Num1z3">
    <w:name w:val="WW8Num1z3"/>
    <w:rsid w:val="00610ADA"/>
  </w:style>
  <w:style w:type="character" w:customStyle="1" w:styleId="WW8Num1z4">
    <w:name w:val="WW8Num1z4"/>
    <w:rsid w:val="00610ADA"/>
  </w:style>
  <w:style w:type="character" w:customStyle="1" w:styleId="WW8Num1z5">
    <w:name w:val="WW8Num1z5"/>
    <w:rsid w:val="00610ADA"/>
  </w:style>
  <w:style w:type="character" w:customStyle="1" w:styleId="WW8Num1z6">
    <w:name w:val="WW8Num1z6"/>
    <w:rsid w:val="00610ADA"/>
  </w:style>
  <w:style w:type="character" w:customStyle="1" w:styleId="WW8Num1z7">
    <w:name w:val="WW8Num1z7"/>
    <w:rsid w:val="00610ADA"/>
  </w:style>
  <w:style w:type="character" w:customStyle="1" w:styleId="WW8Num1z8">
    <w:name w:val="WW8Num1z8"/>
    <w:rsid w:val="00610ADA"/>
  </w:style>
  <w:style w:type="character" w:customStyle="1" w:styleId="WW8Num2z0">
    <w:name w:val="WW8Num2z0"/>
    <w:rsid w:val="00610ADA"/>
  </w:style>
  <w:style w:type="character" w:customStyle="1" w:styleId="WW8Num2z1">
    <w:name w:val="WW8Num2z1"/>
    <w:rsid w:val="00610ADA"/>
  </w:style>
  <w:style w:type="character" w:customStyle="1" w:styleId="WW8Num2z2">
    <w:name w:val="WW8Num2z2"/>
    <w:rsid w:val="00610ADA"/>
  </w:style>
  <w:style w:type="character" w:customStyle="1" w:styleId="WW8Num2z3">
    <w:name w:val="WW8Num2z3"/>
    <w:rsid w:val="00610ADA"/>
  </w:style>
  <w:style w:type="character" w:customStyle="1" w:styleId="WW8Num2z4">
    <w:name w:val="WW8Num2z4"/>
    <w:rsid w:val="00610ADA"/>
  </w:style>
  <w:style w:type="character" w:customStyle="1" w:styleId="WW8Num2z5">
    <w:name w:val="WW8Num2z5"/>
    <w:rsid w:val="00610ADA"/>
  </w:style>
  <w:style w:type="character" w:customStyle="1" w:styleId="WW8Num2z6">
    <w:name w:val="WW8Num2z6"/>
    <w:rsid w:val="00610ADA"/>
  </w:style>
  <w:style w:type="character" w:customStyle="1" w:styleId="WW8Num2z7">
    <w:name w:val="WW8Num2z7"/>
    <w:rsid w:val="00610ADA"/>
  </w:style>
  <w:style w:type="character" w:customStyle="1" w:styleId="WW8Num2z8">
    <w:name w:val="WW8Num2z8"/>
    <w:rsid w:val="00610ADA"/>
  </w:style>
  <w:style w:type="character" w:customStyle="1" w:styleId="WW8Num3z0">
    <w:name w:val="WW8Num3z0"/>
    <w:rsid w:val="00610ADA"/>
    <w:rPr>
      <w:rFonts w:hint="default"/>
    </w:rPr>
  </w:style>
  <w:style w:type="character" w:customStyle="1" w:styleId="WW8Num3z1">
    <w:name w:val="WW8Num3z1"/>
    <w:rsid w:val="00610ADA"/>
  </w:style>
  <w:style w:type="character" w:customStyle="1" w:styleId="WW8Num3z2">
    <w:name w:val="WW8Num3z2"/>
    <w:rsid w:val="00610ADA"/>
  </w:style>
  <w:style w:type="character" w:customStyle="1" w:styleId="WW8Num3z3">
    <w:name w:val="WW8Num3z3"/>
    <w:rsid w:val="00610ADA"/>
  </w:style>
  <w:style w:type="character" w:customStyle="1" w:styleId="WW8Num3z4">
    <w:name w:val="WW8Num3z4"/>
    <w:rsid w:val="00610ADA"/>
  </w:style>
  <w:style w:type="character" w:customStyle="1" w:styleId="WW8Num3z5">
    <w:name w:val="WW8Num3z5"/>
    <w:rsid w:val="00610ADA"/>
  </w:style>
  <w:style w:type="character" w:customStyle="1" w:styleId="WW8Num3z6">
    <w:name w:val="WW8Num3z6"/>
    <w:rsid w:val="00610ADA"/>
  </w:style>
  <w:style w:type="character" w:customStyle="1" w:styleId="WW8Num3z7">
    <w:name w:val="WW8Num3z7"/>
    <w:rsid w:val="00610ADA"/>
  </w:style>
  <w:style w:type="character" w:customStyle="1" w:styleId="WW8Num3z8">
    <w:name w:val="WW8Num3z8"/>
    <w:rsid w:val="00610ADA"/>
  </w:style>
  <w:style w:type="character" w:customStyle="1" w:styleId="WW8Num4z0">
    <w:name w:val="WW8Num4z0"/>
    <w:rsid w:val="00610ADA"/>
    <w:rPr>
      <w:rFonts w:hint="default"/>
    </w:rPr>
  </w:style>
  <w:style w:type="character" w:customStyle="1" w:styleId="WW8Num4z1">
    <w:name w:val="WW8Num4z1"/>
    <w:rsid w:val="00610ADA"/>
  </w:style>
  <w:style w:type="character" w:customStyle="1" w:styleId="WW8Num4z2">
    <w:name w:val="WW8Num4z2"/>
    <w:rsid w:val="00610ADA"/>
  </w:style>
  <w:style w:type="character" w:customStyle="1" w:styleId="WW8Num4z3">
    <w:name w:val="WW8Num4z3"/>
    <w:rsid w:val="00610ADA"/>
  </w:style>
  <w:style w:type="character" w:customStyle="1" w:styleId="WW8Num4z4">
    <w:name w:val="WW8Num4z4"/>
    <w:rsid w:val="00610ADA"/>
  </w:style>
  <w:style w:type="character" w:customStyle="1" w:styleId="WW8Num4z5">
    <w:name w:val="WW8Num4z5"/>
    <w:rsid w:val="00610ADA"/>
  </w:style>
  <w:style w:type="character" w:customStyle="1" w:styleId="WW8Num4z6">
    <w:name w:val="WW8Num4z6"/>
    <w:rsid w:val="00610ADA"/>
  </w:style>
  <w:style w:type="character" w:customStyle="1" w:styleId="WW8Num4z7">
    <w:name w:val="WW8Num4z7"/>
    <w:rsid w:val="00610ADA"/>
  </w:style>
  <w:style w:type="character" w:customStyle="1" w:styleId="WW8Num4z8">
    <w:name w:val="WW8Num4z8"/>
    <w:rsid w:val="00610ADA"/>
  </w:style>
  <w:style w:type="character" w:customStyle="1" w:styleId="WW8Num5z0">
    <w:name w:val="WW8Num5z0"/>
    <w:rsid w:val="00610ADA"/>
    <w:rPr>
      <w:rFonts w:hint="default"/>
    </w:rPr>
  </w:style>
  <w:style w:type="character" w:customStyle="1" w:styleId="WW8Num5z1">
    <w:name w:val="WW8Num5z1"/>
    <w:rsid w:val="00610ADA"/>
  </w:style>
  <w:style w:type="character" w:customStyle="1" w:styleId="WW8Num5z2">
    <w:name w:val="WW8Num5z2"/>
    <w:rsid w:val="00610ADA"/>
  </w:style>
  <w:style w:type="character" w:customStyle="1" w:styleId="WW8Num5z3">
    <w:name w:val="WW8Num5z3"/>
    <w:rsid w:val="00610ADA"/>
  </w:style>
  <w:style w:type="character" w:customStyle="1" w:styleId="WW8Num5z4">
    <w:name w:val="WW8Num5z4"/>
    <w:rsid w:val="00610ADA"/>
  </w:style>
  <w:style w:type="character" w:customStyle="1" w:styleId="WW8Num5z5">
    <w:name w:val="WW8Num5z5"/>
    <w:rsid w:val="00610ADA"/>
  </w:style>
  <w:style w:type="character" w:customStyle="1" w:styleId="WW8Num5z6">
    <w:name w:val="WW8Num5z6"/>
    <w:rsid w:val="00610ADA"/>
  </w:style>
  <w:style w:type="character" w:customStyle="1" w:styleId="WW8Num5z7">
    <w:name w:val="WW8Num5z7"/>
    <w:rsid w:val="00610ADA"/>
  </w:style>
  <w:style w:type="character" w:customStyle="1" w:styleId="WW8Num5z8">
    <w:name w:val="WW8Num5z8"/>
    <w:rsid w:val="00610ADA"/>
  </w:style>
  <w:style w:type="character" w:customStyle="1" w:styleId="WW8Num6z0">
    <w:name w:val="WW8Num6z0"/>
    <w:rsid w:val="00610ADA"/>
    <w:rPr>
      <w:rFonts w:hint="default"/>
    </w:rPr>
  </w:style>
  <w:style w:type="character" w:customStyle="1" w:styleId="WW8Num6z1">
    <w:name w:val="WW8Num6z1"/>
    <w:rsid w:val="00610ADA"/>
  </w:style>
  <w:style w:type="character" w:customStyle="1" w:styleId="WW8Num6z2">
    <w:name w:val="WW8Num6z2"/>
    <w:rsid w:val="00610ADA"/>
  </w:style>
  <w:style w:type="character" w:customStyle="1" w:styleId="WW8Num6z3">
    <w:name w:val="WW8Num6z3"/>
    <w:rsid w:val="00610ADA"/>
  </w:style>
  <w:style w:type="character" w:customStyle="1" w:styleId="WW8Num6z4">
    <w:name w:val="WW8Num6z4"/>
    <w:rsid w:val="00610ADA"/>
  </w:style>
  <w:style w:type="character" w:customStyle="1" w:styleId="WW8Num6z5">
    <w:name w:val="WW8Num6z5"/>
    <w:rsid w:val="00610ADA"/>
  </w:style>
  <w:style w:type="character" w:customStyle="1" w:styleId="WW8Num6z6">
    <w:name w:val="WW8Num6z6"/>
    <w:rsid w:val="00610ADA"/>
  </w:style>
  <w:style w:type="character" w:customStyle="1" w:styleId="WW8Num6z7">
    <w:name w:val="WW8Num6z7"/>
    <w:rsid w:val="00610ADA"/>
  </w:style>
  <w:style w:type="character" w:customStyle="1" w:styleId="WW8Num6z8">
    <w:name w:val="WW8Num6z8"/>
    <w:rsid w:val="00610ADA"/>
  </w:style>
  <w:style w:type="character" w:customStyle="1" w:styleId="WW8Num7z0">
    <w:name w:val="WW8Num7z0"/>
    <w:rsid w:val="00610ADA"/>
    <w:rPr>
      <w:rFonts w:hint="default"/>
      <w:b/>
    </w:rPr>
  </w:style>
  <w:style w:type="character" w:customStyle="1" w:styleId="WW8Num7z1">
    <w:name w:val="WW8Num7z1"/>
    <w:rsid w:val="00610ADA"/>
  </w:style>
  <w:style w:type="character" w:customStyle="1" w:styleId="WW8Num7z2">
    <w:name w:val="WW8Num7z2"/>
    <w:rsid w:val="00610ADA"/>
  </w:style>
  <w:style w:type="character" w:customStyle="1" w:styleId="WW8Num7z3">
    <w:name w:val="WW8Num7z3"/>
    <w:rsid w:val="00610ADA"/>
  </w:style>
  <w:style w:type="character" w:customStyle="1" w:styleId="WW8Num7z4">
    <w:name w:val="WW8Num7z4"/>
    <w:rsid w:val="00610ADA"/>
  </w:style>
  <w:style w:type="character" w:customStyle="1" w:styleId="WW8Num7z5">
    <w:name w:val="WW8Num7z5"/>
    <w:rsid w:val="00610ADA"/>
  </w:style>
  <w:style w:type="character" w:customStyle="1" w:styleId="WW8Num7z6">
    <w:name w:val="WW8Num7z6"/>
    <w:rsid w:val="00610ADA"/>
  </w:style>
  <w:style w:type="character" w:customStyle="1" w:styleId="WW8Num7z7">
    <w:name w:val="WW8Num7z7"/>
    <w:rsid w:val="00610ADA"/>
  </w:style>
  <w:style w:type="character" w:customStyle="1" w:styleId="WW8Num7z8">
    <w:name w:val="WW8Num7z8"/>
    <w:rsid w:val="00610ADA"/>
  </w:style>
  <w:style w:type="character" w:customStyle="1" w:styleId="WW8Num8z0">
    <w:name w:val="WW8Num8z0"/>
    <w:rsid w:val="00610ADA"/>
  </w:style>
  <w:style w:type="character" w:customStyle="1" w:styleId="WW8Num8z1">
    <w:name w:val="WW8Num8z1"/>
    <w:rsid w:val="00610ADA"/>
  </w:style>
  <w:style w:type="character" w:customStyle="1" w:styleId="WW8Num8z2">
    <w:name w:val="WW8Num8z2"/>
    <w:rsid w:val="00610ADA"/>
  </w:style>
  <w:style w:type="character" w:customStyle="1" w:styleId="WW8Num8z3">
    <w:name w:val="WW8Num8z3"/>
    <w:rsid w:val="00610ADA"/>
  </w:style>
  <w:style w:type="character" w:customStyle="1" w:styleId="WW8Num8z4">
    <w:name w:val="WW8Num8z4"/>
    <w:rsid w:val="00610ADA"/>
  </w:style>
  <w:style w:type="character" w:customStyle="1" w:styleId="WW8Num8z5">
    <w:name w:val="WW8Num8z5"/>
    <w:rsid w:val="00610ADA"/>
  </w:style>
  <w:style w:type="character" w:customStyle="1" w:styleId="WW8Num8z6">
    <w:name w:val="WW8Num8z6"/>
    <w:rsid w:val="00610ADA"/>
  </w:style>
  <w:style w:type="character" w:customStyle="1" w:styleId="WW8Num8z7">
    <w:name w:val="WW8Num8z7"/>
    <w:rsid w:val="00610ADA"/>
  </w:style>
  <w:style w:type="character" w:customStyle="1" w:styleId="WW8Num8z8">
    <w:name w:val="WW8Num8z8"/>
    <w:rsid w:val="00610ADA"/>
  </w:style>
  <w:style w:type="character" w:customStyle="1" w:styleId="WW8Num9z0">
    <w:name w:val="WW8Num9z0"/>
    <w:rsid w:val="00610ADA"/>
    <w:rPr>
      <w:rFonts w:hint="default"/>
    </w:rPr>
  </w:style>
  <w:style w:type="character" w:customStyle="1" w:styleId="WW8Num9z1">
    <w:name w:val="WW8Num9z1"/>
    <w:rsid w:val="00610ADA"/>
  </w:style>
  <w:style w:type="character" w:customStyle="1" w:styleId="WW8Num9z2">
    <w:name w:val="WW8Num9z2"/>
    <w:rsid w:val="00610ADA"/>
  </w:style>
  <w:style w:type="character" w:customStyle="1" w:styleId="WW8Num9z3">
    <w:name w:val="WW8Num9z3"/>
    <w:rsid w:val="00610ADA"/>
  </w:style>
  <w:style w:type="character" w:customStyle="1" w:styleId="WW8Num9z4">
    <w:name w:val="WW8Num9z4"/>
    <w:rsid w:val="00610ADA"/>
  </w:style>
  <w:style w:type="character" w:customStyle="1" w:styleId="WW8Num9z5">
    <w:name w:val="WW8Num9z5"/>
    <w:rsid w:val="00610ADA"/>
  </w:style>
  <w:style w:type="character" w:customStyle="1" w:styleId="WW8Num9z6">
    <w:name w:val="WW8Num9z6"/>
    <w:rsid w:val="00610ADA"/>
  </w:style>
  <w:style w:type="character" w:customStyle="1" w:styleId="WW8Num9z7">
    <w:name w:val="WW8Num9z7"/>
    <w:rsid w:val="00610ADA"/>
  </w:style>
  <w:style w:type="character" w:customStyle="1" w:styleId="WW8Num9z8">
    <w:name w:val="WW8Num9z8"/>
    <w:rsid w:val="00610ADA"/>
  </w:style>
  <w:style w:type="character" w:customStyle="1" w:styleId="Predvolenpsmoodseku1">
    <w:name w:val="Predvolené písmo odseku1"/>
    <w:rsid w:val="00610ADA"/>
  </w:style>
  <w:style w:type="character" w:customStyle="1" w:styleId="Symbolypreslovanie">
    <w:name w:val="Symboly pre číslovanie"/>
    <w:rsid w:val="00610ADA"/>
  </w:style>
  <w:style w:type="character" w:customStyle="1" w:styleId="slovanieRmskeChar">
    <w:name w:val="Číslovanie Rýmske Char"/>
    <w:rsid w:val="00610ADA"/>
    <w:rPr>
      <w:b/>
      <w:sz w:val="24"/>
      <w:szCs w:val="24"/>
    </w:rPr>
  </w:style>
  <w:style w:type="character" w:customStyle="1" w:styleId="OdsekslovanChar">
    <w:name w:val="Odsek číslovaný Char"/>
    <w:rsid w:val="00610ADA"/>
    <w:rPr>
      <w:sz w:val="24"/>
      <w:szCs w:val="24"/>
    </w:rPr>
  </w:style>
  <w:style w:type="character" w:customStyle="1" w:styleId="OdvodnenieChar">
    <w:name w:val="Odôvodnenie Char"/>
    <w:rsid w:val="00610ADA"/>
    <w:rPr>
      <w:sz w:val="24"/>
      <w:szCs w:val="24"/>
    </w:rPr>
  </w:style>
  <w:style w:type="paragraph" w:customStyle="1" w:styleId="Nadpis">
    <w:name w:val="Nadpis"/>
    <w:basedOn w:val="Normlny"/>
    <w:next w:val="Zkladntext"/>
    <w:rsid w:val="00610ADA"/>
    <w:pPr>
      <w:keepNext/>
      <w:widowControl w:val="0"/>
      <w:suppressAutoHyphens/>
      <w:spacing w:before="240" w:after="120"/>
    </w:pPr>
    <w:rPr>
      <w:rFonts w:ascii="Arial" w:eastAsia="Microsoft YaHei" w:hAnsi="Arial" w:cs="Arial"/>
      <w:kern w:val="2"/>
      <w:sz w:val="28"/>
      <w:szCs w:val="28"/>
      <w:lang w:eastAsia="zh-CN" w:bidi="hi-IN"/>
    </w:rPr>
  </w:style>
  <w:style w:type="paragraph" w:styleId="Zoznam">
    <w:name w:val="List"/>
    <w:basedOn w:val="Zkladntext"/>
    <w:rsid w:val="00610ADA"/>
    <w:pPr>
      <w:widowControl w:val="0"/>
      <w:suppressAutoHyphens/>
      <w:spacing w:after="120"/>
    </w:pPr>
    <w:rPr>
      <w:rFonts w:eastAsia="SimSun" w:cs="Arial"/>
      <w:b w:val="0"/>
      <w:kern w:val="2"/>
      <w:szCs w:val="24"/>
      <w:lang w:eastAsia="zh-CN" w:bidi="hi-IN"/>
    </w:rPr>
  </w:style>
  <w:style w:type="paragraph" w:customStyle="1" w:styleId="Index">
    <w:name w:val="Index"/>
    <w:basedOn w:val="Normlny"/>
    <w:rsid w:val="00610ADA"/>
    <w:pPr>
      <w:widowControl w:val="0"/>
      <w:suppressLineNumbers/>
      <w:suppressAutoHyphens/>
    </w:pPr>
    <w:rPr>
      <w:rFonts w:eastAsia="SimSun" w:cs="Arial"/>
      <w:kern w:val="2"/>
      <w:lang w:eastAsia="zh-CN" w:bidi="hi-IN"/>
    </w:rPr>
  </w:style>
  <w:style w:type="paragraph" w:customStyle="1" w:styleId="Popisok">
    <w:name w:val="Popisok"/>
    <w:basedOn w:val="Normlny"/>
    <w:rsid w:val="00610ADA"/>
    <w:pPr>
      <w:widowControl w:val="0"/>
      <w:suppressLineNumbers/>
      <w:suppressAutoHyphens/>
      <w:spacing w:before="120" w:after="120"/>
    </w:pPr>
    <w:rPr>
      <w:rFonts w:eastAsia="SimSun" w:cs="Arial"/>
      <w:i/>
      <w:iCs/>
      <w:kern w:val="2"/>
      <w:lang w:eastAsia="zh-CN" w:bidi="hi-IN"/>
    </w:rPr>
  </w:style>
  <w:style w:type="paragraph" w:customStyle="1" w:styleId="slovanieRmske">
    <w:name w:val="Číslovanie Rýmske"/>
    <w:basedOn w:val="Odsekzoznamu"/>
    <w:rsid w:val="00610ADA"/>
    <w:pPr>
      <w:numPr>
        <w:numId w:val="16"/>
      </w:numPr>
      <w:spacing w:after="120"/>
      <w:ind w:left="426" w:hanging="426"/>
      <w:contextualSpacing w:val="0"/>
      <w:jc w:val="both"/>
    </w:pPr>
    <w:rPr>
      <w:b/>
      <w:lang w:eastAsia="zh-CN"/>
    </w:rPr>
  </w:style>
  <w:style w:type="paragraph" w:customStyle="1" w:styleId="Odsekslovan">
    <w:name w:val="Odsek číslovaný"/>
    <w:basedOn w:val="Odsekzoznamu"/>
    <w:rsid w:val="00610ADA"/>
    <w:pPr>
      <w:numPr>
        <w:numId w:val="17"/>
      </w:numPr>
      <w:spacing w:before="120" w:after="120"/>
      <w:ind w:left="425" w:hanging="425"/>
      <w:contextualSpacing w:val="0"/>
      <w:jc w:val="both"/>
    </w:pPr>
    <w:rPr>
      <w:lang w:eastAsia="zh-CN"/>
    </w:rPr>
  </w:style>
  <w:style w:type="paragraph" w:customStyle="1" w:styleId="Odvodnenie">
    <w:name w:val="Odôvodnenie"/>
    <w:basedOn w:val="Normlny"/>
    <w:rsid w:val="00610ADA"/>
    <w:pPr>
      <w:spacing w:after="60"/>
      <w:ind w:left="426"/>
      <w:jc w:val="both"/>
    </w:pPr>
    <w:rPr>
      <w:lang w:eastAsia="zh-CN"/>
    </w:rPr>
  </w:style>
  <w:style w:type="paragraph" w:customStyle="1" w:styleId="Obsahtabuky">
    <w:name w:val="Obsah tabuľky"/>
    <w:basedOn w:val="Normlny"/>
    <w:rsid w:val="00610ADA"/>
    <w:pPr>
      <w:widowControl w:val="0"/>
      <w:suppressLineNumbers/>
      <w:suppressAutoHyphens/>
    </w:pPr>
    <w:rPr>
      <w:rFonts w:eastAsia="SimSun" w:cs="Arial"/>
      <w:kern w:val="2"/>
      <w:lang w:eastAsia="zh-CN" w:bidi="hi-IN"/>
    </w:rPr>
  </w:style>
  <w:style w:type="paragraph" w:customStyle="1" w:styleId="Nadpistabuky">
    <w:name w:val="Nadpis tabuľky"/>
    <w:basedOn w:val="Obsahtabuky"/>
    <w:rsid w:val="00610ADA"/>
    <w:pPr>
      <w:jc w:val="center"/>
    </w:pPr>
    <w:rPr>
      <w:b/>
      <w:bCs/>
    </w:rPr>
  </w:style>
  <w:style w:type="character" w:customStyle="1" w:styleId="awspan1">
    <w:name w:val="awspan1"/>
    <w:rsid w:val="00610ADA"/>
    <w:rPr>
      <w:color w:val="000000"/>
      <w:sz w:val="24"/>
      <w:szCs w:val="24"/>
    </w:rPr>
  </w:style>
  <w:style w:type="character" w:customStyle="1" w:styleId="Odkaznakomentr1">
    <w:name w:val="Odkaz na komentár1"/>
    <w:rsid w:val="00610ADA"/>
    <w:rPr>
      <w:sz w:val="16"/>
      <w:szCs w:val="16"/>
    </w:rPr>
  </w:style>
  <w:style w:type="paragraph" w:customStyle="1" w:styleId="Odsekzoznamu2">
    <w:name w:val="Odsek zoznamu2"/>
    <w:basedOn w:val="Normlny"/>
    <w:rsid w:val="00610ADA"/>
    <w:pPr>
      <w:widowControl w:val="0"/>
      <w:suppressAutoHyphens/>
      <w:ind w:left="720"/>
    </w:pPr>
    <w:rPr>
      <w:rFonts w:eastAsia="SimSun" w:cs="Arial"/>
      <w:kern w:val="2"/>
      <w:lang w:eastAsia="zh-CN" w:bidi="hi-IN"/>
    </w:rPr>
  </w:style>
  <w:style w:type="paragraph" w:customStyle="1" w:styleId="Zkladntext1">
    <w:name w:val="Základní text1"/>
    <w:rsid w:val="00DF474E"/>
    <w:pPr>
      <w:widowControl w:val="0"/>
    </w:pPr>
    <w:rPr>
      <w:color w:val="000000"/>
      <w:sz w:val="24"/>
      <w:szCs w:val="24"/>
    </w:rPr>
  </w:style>
  <w:style w:type="character" w:styleId="Zstupntext">
    <w:name w:val="Placeholder Text"/>
    <w:aliases w:val="Text zástupného symbolu"/>
    <w:basedOn w:val="Predvolenpsmoodseku"/>
    <w:uiPriority w:val="99"/>
    <w:semiHidden/>
    <w:rsid w:val="006950DC"/>
    <w:rPr>
      <w:rFonts w:ascii="Times New Roman" w:hAnsi="Times New Roman" w:cs="Times New Roman"/>
      <w:color w:val="808080"/>
    </w:rPr>
  </w:style>
  <w:style w:type="paragraph" w:customStyle="1" w:styleId="Zkladntext4">
    <w:name w:val="Základní text"/>
    <w:aliases w:val="Základný text Char Char"/>
    <w:uiPriority w:val="99"/>
    <w:rsid w:val="00CC6617"/>
    <w:pPr>
      <w:widowControl w:val="0"/>
    </w:pPr>
    <w:rPr>
      <w:color w:val="000000"/>
      <w:sz w:val="24"/>
      <w:szCs w:val="24"/>
    </w:rPr>
  </w:style>
  <w:style w:type="paragraph" w:customStyle="1" w:styleId="Zkladntext5">
    <w:name w:val="Zkladn text"/>
    <w:rsid w:val="00635764"/>
    <w:pPr>
      <w:widowControl w:val="0"/>
      <w:autoSpaceDE w:val="0"/>
      <w:autoSpaceDN w:val="0"/>
    </w:pPr>
    <w:rPr>
      <w:color w:val="000000"/>
    </w:rPr>
  </w:style>
  <w:style w:type="character" w:customStyle="1" w:styleId="UnresolvedMention">
    <w:name w:val="Unresolved Mention"/>
    <w:basedOn w:val="Predvolenpsmoodseku"/>
    <w:uiPriority w:val="99"/>
    <w:semiHidden/>
    <w:unhideWhenUsed/>
    <w:rsid w:val="00FA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6876183">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1737843">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13818271">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65558713">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426730288">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9252978">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2015066703">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 w:id="21299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C038-0E66-4997-8C05-B3ABF711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1509</Words>
  <Characters>8323</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Príloha č</vt:lpstr>
    </vt:vector>
  </TitlesOfParts>
  <Company>MH SR</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Blaha</dc:creator>
  <cp:lastModifiedBy>Hajdu Ladislav</cp:lastModifiedBy>
  <cp:revision>7</cp:revision>
  <cp:lastPrinted>2021-02-15T06:35:00Z</cp:lastPrinted>
  <dcterms:created xsi:type="dcterms:W3CDTF">2021-12-06T15:50:00Z</dcterms:created>
  <dcterms:modified xsi:type="dcterms:W3CDTF">2021-12-13T10:03:00Z</dcterms:modified>
</cp:coreProperties>
</file>