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3E776" w14:textId="191D113C" w:rsidR="0081450E" w:rsidRPr="002B27F9" w:rsidRDefault="0081450E" w:rsidP="00E26CD0"/>
    <w:p w14:paraId="354E5E28" w14:textId="77777777" w:rsidR="00AB008F" w:rsidRPr="00D553B5" w:rsidRDefault="00AB008F" w:rsidP="00AB008F">
      <w:pPr>
        <w:pBdr>
          <w:bottom w:val="single" w:sz="6" w:space="1" w:color="auto"/>
        </w:pBdr>
        <w:jc w:val="center"/>
        <w:rPr>
          <w:b/>
          <w:bCs/>
          <w:sz w:val="28"/>
          <w:szCs w:val="28"/>
        </w:rPr>
      </w:pPr>
      <w:r w:rsidRPr="00D553B5">
        <w:rPr>
          <w:b/>
          <w:bCs/>
          <w:sz w:val="28"/>
          <w:szCs w:val="28"/>
        </w:rPr>
        <w:t>NÁRODNÁ RADA SLOVENSKEJ REPUBLIKY</w:t>
      </w:r>
    </w:p>
    <w:p w14:paraId="1A7F074A" w14:textId="77777777" w:rsidR="00AB008F" w:rsidRPr="00D553B5" w:rsidRDefault="00AB008F" w:rsidP="00AB008F">
      <w:pPr>
        <w:pBdr>
          <w:bottom w:val="single" w:sz="6" w:space="1" w:color="auto"/>
        </w:pBdr>
        <w:jc w:val="center"/>
        <w:rPr>
          <w:bCs/>
        </w:rPr>
      </w:pPr>
      <w:r w:rsidRPr="00D553B5">
        <w:rPr>
          <w:bCs/>
        </w:rPr>
        <w:t>VIII. volebné obdobie</w:t>
      </w:r>
    </w:p>
    <w:p w14:paraId="164764CC" w14:textId="77777777" w:rsidR="00AB008F" w:rsidRPr="00D553B5" w:rsidRDefault="00AB008F" w:rsidP="00AB008F">
      <w:pPr>
        <w:rPr>
          <w:b/>
          <w:bCs/>
          <w:sz w:val="36"/>
          <w:szCs w:val="36"/>
        </w:rPr>
      </w:pPr>
    </w:p>
    <w:p w14:paraId="4BF2A174" w14:textId="77777777" w:rsidR="00AB008F" w:rsidRDefault="00AB008F" w:rsidP="00AB008F">
      <w:pPr>
        <w:jc w:val="center"/>
        <w:rPr>
          <w:b/>
          <w:bCs/>
          <w:sz w:val="36"/>
          <w:szCs w:val="36"/>
        </w:rPr>
      </w:pPr>
      <w:r>
        <w:rPr>
          <w:b/>
          <w:bCs/>
          <w:sz w:val="36"/>
          <w:szCs w:val="36"/>
        </w:rPr>
        <w:t>886</w:t>
      </w:r>
    </w:p>
    <w:p w14:paraId="3628B396" w14:textId="77777777" w:rsidR="00AB008F" w:rsidRPr="00D553B5" w:rsidRDefault="00AB008F" w:rsidP="00AB008F">
      <w:pPr>
        <w:rPr>
          <w:bCs/>
        </w:rPr>
      </w:pPr>
    </w:p>
    <w:p w14:paraId="527E502B" w14:textId="77777777" w:rsidR="00AB008F" w:rsidRPr="00D553B5" w:rsidRDefault="00AB008F" w:rsidP="00AB008F">
      <w:pPr>
        <w:jc w:val="center"/>
        <w:rPr>
          <w:b/>
          <w:bCs/>
        </w:rPr>
      </w:pPr>
      <w:r w:rsidRPr="00D553B5">
        <w:rPr>
          <w:b/>
          <w:bCs/>
        </w:rPr>
        <w:t>VLÁDNY NÁVRH</w:t>
      </w:r>
    </w:p>
    <w:p w14:paraId="52D650D2" w14:textId="77777777" w:rsidR="00AB008F" w:rsidRPr="00D553B5" w:rsidRDefault="00AB008F" w:rsidP="00AB008F">
      <w:pPr>
        <w:jc w:val="center"/>
        <w:rPr>
          <w:b/>
          <w:spacing w:val="30"/>
        </w:rPr>
      </w:pPr>
    </w:p>
    <w:p w14:paraId="02E761E8" w14:textId="77777777" w:rsidR="00AB008F" w:rsidRPr="002B27F9" w:rsidRDefault="00AB008F" w:rsidP="00AB008F"/>
    <w:p w14:paraId="01A3BE0D" w14:textId="77777777" w:rsidR="00AB008F" w:rsidRPr="002B27F9" w:rsidRDefault="00AB008F" w:rsidP="00AB008F">
      <w:pPr>
        <w:jc w:val="center"/>
        <w:rPr>
          <w:b/>
        </w:rPr>
      </w:pPr>
      <w:r w:rsidRPr="002B27F9">
        <w:rPr>
          <w:b/>
        </w:rPr>
        <w:t xml:space="preserve"> ZÁKON</w:t>
      </w:r>
    </w:p>
    <w:p w14:paraId="01BEB81E" w14:textId="77777777" w:rsidR="00AB008F" w:rsidRPr="002B27F9" w:rsidRDefault="00AB008F" w:rsidP="00AB008F">
      <w:pPr>
        <w:rPr>
          <w:b/>
        </w:rPr>
      </w:pPr>
    </w:p>
    <w:p w14:paraId="0CAA14A3" w14:textId="77777777" w:rsidR="00AB008F" w:rsidRPr="002B27F9" w:rsidRDefault="00AB008F" w:rsidP="00AB008F">
      <w:pPr>
        <w:jc w:val="center"/>
        <w:rPr>
          <w:b/>
        </w:rPr>
      </w:pPr>
      <w:r w:rsidRPr="002B27F9">
        <w:rPr>
          <w:b/>
        </w:rPr>
        <w:t xml:space="preserve">     z ............. 2022,</w:t>
      </w:r>
    </w:p>
    <w:p w14:paraId="73E66B57" w14:textId="77777777" w:rsidR="00AB008F" w:rsidRPr="002B27F9" w:rsidRDefault="00AB008F" w:rsidP="00AB008F">
      <w:pPr>
        <w:pStyle w:val="Zkladntext"/>
        <w:jc w:val="center"/>
        <w:rPr>
          <w:b w:val="0"/>
          <w:bCs/>
        </w:rPr>
      </w:pPr>
    </w:p>
    <w:p w14:paraId="69B0DF7D" w14:textId="77777777" w:rsidR="00AB008F" w:rsidRPr="002B27F9" w:rsidRDefault="00AB008F" w:rsidP="00AB008F">
      <w:pPr>
        <w:pStyle w:val="Nadpis2"/>
        <w:numPr>
          <w:ilvl w:val="0"/>
          <w:numId w:val="0"/>
        </w:numPr>
        <w:shd w:val="clear" w:color="auto" w:fill="FFFFFF"/>
        <w:ind w:left="2975" w:hanging="851"/>
        <w:rPr>
          <w:rFonts w:ascii="Times New Roman" w:hAnsi="Times New Roman" w:cs="Times New Roman"/>
          <w:b w:val="0"/>
          <w:bCs w:val="0"/>
          <w:i w:val="0"/>
          <w:sz w:val="24"/>
          <w:szCs w:val="24"/>
        </w:rPr>
      </w:pPr>
      <w:r w:rsidRPr="002B27F9">
        <w:rPr>
          <w:rFonts w:ascii="Times New Roman" w:hAnsi="Times New Roman" w:cs="Times New Roman"/>
          <w:i w:val="0"/>
          <w:sz w:val="24"/>
          <w:szCs w:val="24"/>
        </w:rPr>
        <w:t xml:space="preserve">ktorým sa menia a dopĺňajú niektoré zákony v súvislosti </w:t>
      </w:r>
      <w:r w:rsidRPr="002B27F9">
        <w:rPr>
          <w:rFonts w:ascii="Times New Roman" w:hAnsi="Times New Roman" w:cs="Times New Roman"/>
          <w:i w:val="0"/>
          <w:sz w:val="24"/>
          <w:szCs w:val="24"/>
        </w:rPr>
        <w:br/>
        <w:t>so zlepšovaním podnikateľského prostredia</w:t>
      </w:r>
    </w:p>
    <w:p w14:paraId="417A9B19" w14:textId="77777777" w:rsidR="00AB008F" w:rsidRPr="002B27F9" w:rsidRDefault="00AB008F" w:rsidP="00AB008F">
      <w:pPr>
        <w:pStyle w:val="Zkladntext"/>
        <w:rPr>
          <w:b w:val="0"/>
        </w:rPr>
      </w:pPr>
    </w:p>
    <w:p w14:paraId="5F9A7C4E" w14:textId="77777777" w:rsidR="00610ADA" w:rsidRPr="002B27F9" w:rsidRDefault="00610ADA" w:rsidP="00610ADA">
      <w:pPr>
        <w:pStyle w:val="Zkladntext"/>
        <w:rPr>
          <w:b w:val="0"/>
        </w:rPr>
      </w:pPr>
    </w:p>
    <w:p w14:paraId="449F95A7" w14:textId="1584E2FB" w:rsidR="00610ADA" w:rsidRPr="002B27F9" w:rsidRDefault="00610ADA" w:rsidP="00610ADA">
      <w:pPr>
        <w:spacing w:line="100" w:lineRule="atLeast"/>
        <w:jc w:val="center"/>
      </w:pPr>
      <w:r w:rsidRPr="002B27F9">
        <w:t xml:space="preserve">    Národná rada Slovenskej republiky sa uzniesla na tomto zákone:</w:t>
      </w:r>
    </w:p>
    <w:p w14:paraId="269F2110" w14:textId="77FA320E" w:rsidR="00610ADA" w:rsidRPr="002B27F9" w:rsidRDefault="00610ADA" w:rsidP="00BD68DF">
      <w:pPr>
        <w:spacing w:line="100" w:lineRule="atLeast"/>
      </w:pPr>
    </w:p>
    <w:p w14:paraId="41C420EE" w14:textId="77777777" w:rsidR="00610ADA" w:rsidRPr="002B27F9" w:rsidRDefault="00610ADA" w:rsidP="00610ADA">
      <w:pPr>
        <w:spacing w:line="100" w:lineRule="atLeast"/>
        <w:jc w:val="center"/>
        <w:rPr>
          <w:b/>
        </w:rPr>
      </w:pPr>
      <w:r w:rsidRPr="002B27F9">
        <w:rPr>
          <w:b/>
        </w:rPr>
        <w:t>Čl. I</w:t>
      </w:r>
    </w:p>
    <w:p w14:paraId="1C301431" w14:textId="77777777" w:rsidR="00610ADA" w:rsidRPr="002B27F9" w:rsidRDefault="00610ADA" w:rsidP="00610ADA">
      <w:pPr>
        <w:spacing w:line="100" w:lineRule="atLeast"/>
        <w:jc w:val="center"/>
      </w:pPr>
    </w:p>
    <w:p w14:paraId="7B836B72" w14:textId="77777777" w:rsidR="00610ADA" w:rsidRPr="002B27F9" w:rsidRDefault="00610ADA" w:rsidP="00610ADA">
      <w:pPr>
        <w:ind w:firstLine="709"/>
        <w:jc w:val="both"/>
      </w:pPr>
      <w:r w:rsidRPr="002B27F9">
        <w:t>Zákon</w:t>
      </w:r>
      <w:r w:rsidRPr="002B27F9">
        <w:rPr>
          <w:spacing w:val="1"/>
        </w:rPr>
        <w:t xml:space="preserve"> </w:t>
      </w:r>
      <w:r w:rsidRPr="002B27F9">
        <w:t>č.</w:t>
      </w:r>
      <w:r w:rsidRPr="002B27F9">
        <w:rPr>
          <w:spacing w:val="1"/>
        </w:rPr>
        <w:t xml:space="preserve"> </w:t>
      </w:r>
      <w:r w:rsidRPr="002B27F9">
        <w:t>455/1991</w:t>
      </w:r>
      <w:r w:rsidRPr="002B27F9">
        <w:rPr>
          <w:spacing w:val="1"/>
        </w:rPr>
        <w:t xml:space="preserve"> </w:t>
      </w:r>
      <w:r w:rsidRPr="002B27F9">
        <w:t>Zb.</w:t>
      </w:r>
      <w:r w:rsidRPr="002B27F9">
        <w:rPr>
          <w:spacing w:val="1"/>
        </w:rPr>
        <w:t xml:space="preserve"> </w:t>
      </w:r>
      <w:r w:rsidRPr="002B27F9">
        <w:t>o</w:t>
      </w:r>
      <w:r w:rsidRPr="002B27F9">
        <w:rPr>
          <w:spacing w:val="1"/>
        </w:rPr>
        <w:t xml:space="preserve"> </w:t>
      </w:r>
      <w:r w:rsidRPr="002B27F9">
        <w:t>živnostenskom</w:t>
      </w:r>
      <w:r w:rsidRPr="002B27F9">
        <w:rPr>
          <w:spacing w:val="1"/>
        </w:rPr>
        <w:t xml:space="preserve"> </w:t>
      </w:r>
      <w:r w:rsidRPr="002B27F9">
        <w:t>podnikaní</w:t>
      </w:r>
      <w:r w:rsidRPr="002B27F9">
        <w:rPr>
          <w:spacing w:val="1"/>
        </w:rPr>
        <w:t xml:space="preserve"> </w:t>
      </w:r>
      <w:r w:rsidRPr="002B27F9">
        <w:t>(živnostenský</w:t>
      </w:r>
      <w:r w:rsidRPr="002B27F9">
        <w:rPr>
          <w:spacing w:val="1"/>
        </w:rPr>
        <w:t xml:space="preserve"> </w:t>
      </w:r>
      <w:r w:rsidRPr="002B27F9">
        <w:t>zákon)</w:t>
      </w:r>
      <w:r w:rsidRPr="002B27F9">
        <w:rPr>
          <w:spacing w:val="1"/>
        </w:rPr>
        <w:t xml:space="preserve"> </w:t>
      </w:r>
      <w:r w:rsidRPr="002B27F9">
        <w:t>v</w:t>
      </w:r>
      <w:r w:rsidRPr="002B27F9">
        <w:rPr>
          <w:spacing w:val="1"/>
        </w:rPr>
        <w:t xml:space="preserve"> </w:t>
      </w:r>
      <w:r w:rsidRPr="002B27F9">
        <w:t>znení</w:t>
      </w:r>
      <w:r w:rsidRPr="002B27F9">
        <w:rPr>
          <w:spacing w:val="1"/>
        </w:rPr>
        <w:t xml:space="preserve"> </w:t>
      </w:r>
      <w:r w:rsidRPr="002B27F9">
        <w:t>zákona č.</w:t>
      </w:r>
      <w:r w:rsidRPr="002B27F9">
        <w:rPr>
          <w:spacing w:val="76"/>
        </w:rPr>
        <w:t xml:space="preserve"> </w:t>
      </w:r>
      <w:r w:rsidRPr="002B27F9">
        <w:t>231/1992</w:t>
      </w:r>
      <w:r w:rsidRPr="002B27F9">
        <w:rPr>
          <w:spacing w:val="76"/>
        </w:rPr>
        <w:t xml:space="preserve"> </w:t>
      </w:r>
      <w:r w:rsidRPr="002B27F9">
        <w:t>Zb.,</w:t>
      </w:r>
      <w:r w:rsidRPr="002B27F9">
        <w:rPr>
          <w:spacing w:val="76"/>
        </w:rPr>
        <w:t xml:space="preserve"> </w:t>
      </w:r>
      <w:r w:rsidRPr="002B27F9">
        <w:t>zákona</w:t>
      </w:r>
      <w:r w:rsidRPr="002B27F9">
        <w:rPr>
          <w:spacing w:val="76"/>
        </w:rPr>
        <w:t xml:space="preserve"> </w:t>
      </w:r>
      <w:r w:rsidRPr="002B27F9">
        <w:t>č.</w:t>
      </w:r>
      <w:r w:rsidRPr="002B27F9">
        <w:rPr>
          <w:spacing w:val="76"/>
        </w:rPr>
        <w:t xml:space="preserve"> </w:t>
      </w:r>
      <w:r w:rsidRPr="002B27F9">
        <w:t>600/1992</w:t>
      </w:r>
      <w:r w:rsidRPr="002B27F9">
        <w:rPr>
          <w:spacing w:val="76"/>
        </w:rPr>
        <w:t xml:space="preserve"> </w:t>
      </w:r>
      <w:r w:rsidRPr="002B27F9">
        <w:t>Zb.,</w:t>
      </w:r>
      <w:r w:rsidRPr="002B27F9">
        <w:rPr>
          <w:spacing w:val="76"/>
        </w:rPr>
        <w:t xml:space="preserve"> </w:t>
      </w:r>
      <w:r w:rsidRPr="002B27F9">
        <w:t>zákona</w:t>
      </w:r>
      <w:r w:rsidRPr="002B27F9">
        <w:rPr>
          <w:spacing w:val="76"/>
        </w:rPr>
        <w:t xml:space="preserve"> </w:t>
      </w:r>
      <w:r w:rsidRPr="002B27F9">
        <w:t>Národnej</w:t>
      </w:r>
      <w:r w:rsidRPr="002B27F9">
        <w:rPr>
          <w:spacing w:val="76"/>
        </w:rPr>
        <w:t xml:space="preserve"> </w:t>
      </w:r>
      <w:r w:rsidRPr="002B27F9">
        <w:t>rady</w:t>
      </w:r>
      <w:r w:rsidRPr="002B27F9">
        <w:rPr>
          <w:spacing w:val="76"/>
        </w:rPr>
        <w:t xml:space="preserve"> </w:t>
      </w:r>
      <w:r w:rsidRPr="002B27F9">
        <w:t>Slovenskej</w:t>
      </w:r>
      <w:r w:rsidRPr="002B27F9">
        <w:rPr>
          <w:spacing w:val="76"/>
        </w:rPr>
        <w:t xml:space="preserve"> </w:t>
      </w:r>
      <w:r w:rsidRPr="002B27F9">
        <w:t>republiky č. 132/1994</w:t>
      </w:r>
      <w:r w:rsidRPr="002B27F9">
        <w:rPr>
          <w:spacing w:val="52"/>
        </w:rPr>
        <w:t xml:space="preserve"> </w:t>
      </w:r>
      <w:r w:rsidRPr="002B27F9">
        <w:t>Z.</w:t>
      </w:r>
      <w:r w:rsidRPr="002B27F9">
        <w:rPr>
          <w:spacing w:val="52"/>
        </w:rPr>
        <w:t xml:space="preserve"> </w:t>
      </w:r>
      <w:r w:rsidRPr="002B27F9">
        <w:t>z.,</w:t>
      </w:r>
      <w:r w:rsidRPr="002B27F9">
        <w:rPr>
          <w:spacing w:val="52"/>
        </w:rPr>
        <w:t xml:space="preserve"> </w:t>
      </w:r>
      <w:r w:rsidRPr="002B27F9">
        <w:t>zákona</w:t>
      </w:r>
      <w:r w:rsidRPr="002B27F9">
        <w:rPr>
          <w:spacing w:val="52"/>
        </w:rPr>
        <w:t xml:space="preserve"> </w:t>
      </w:r>
      <w:r w:rsidRPr="002B27F9">
        <w:t>Národnej</w:t>
      </w:r>
      <w:r w:rsidRPr="002B27F9">
        <w:rPr>
          <w:spacing w:val="52"/>
        </w:rPr>
        <w:t xml:space="preserve"> </w:t>
      </w:r>
      <w:r w:rsidRPr="002B27F9">
        <w:t>rady</w:t>
      </w:r>
      <w:r w:rsidRPr="002B27F9">
        <w:rPr>
          <w:spacing w:val="52"/>
        </w:rPr>
        <w:t xml:space="preserve"> </w:t>
      </w:r>
      <w:r w:rsidRPr="002B27F9">
        <w:t>Slovenskej</w:t>
      </w:r>
      <w:r w:rsidRPr="002B27F9">
        <w:rPr>
          <w:spacing w:val="52"/>
        </w:rPr>
        <w:t xml:space="preserve"> </w:t>
      </w:r>
      <w:r w:rsidRPr="002B27F9">
        <w:t>republiky</w:t>
      </w:r>
      <w:r w:rsidRPr="002B27F9">
        <w:rPr>
          <w:spacing w:val="52"/>
        </w:rPr>
        <w:t xml:space="preserve"> </w:t>
      </w:r>
      <w:r w:rsidRPr="002B27F9">
        <w:t>č.</w:t>
      </w:r>
      <w:r w:rsidRPr="002B27F9">
        <w:rPr>
          <w:spacing w:val="52"/>
        </w:rPr>
        <w:t xml:space="preserve"> </w:t>
      </w:r>
      <w:r w:rsidRPr="002B27F9">
        <w:t>200/1995</w:t>
      </w:r>
      <w:r w:rsidRPr="002B27F9">
        <w:rPr>
          <w:spacing w:val="52"/>
        </w:rPr>
        <w:t xml:space="preserve"> </w:t>
      </w:r>
      <w:r w:rsidRPr="002B27F9">
        <w:t>Z.</w:t>
      </w:r>
      <w:r w:rsidRPr="002B27F9">
        <w:rPr>
          <w:spacing w:val="52"/>
        </w:rPr>
        <w:t xml:space="preserve"> </w:t>
      </w:r>
      <w:r w:rsidRPr="002B27F9">
        <w:t>z.,</w:t>
      </w:r>
      <w:r w:rsidRPr="002B27F9">
        <w:rPr>
          <w:spacing w:val="52"/>
        </w:rPr>
        <w:t xml:space="preserve"> </w:t>
      </w:r>
      <w:r w:rsidRPr="002B27F9">
        <w:t>zákona Národnej</w:t>
      </w:r>
      <w:r w:rsidRPr="002B27F9">
        <w:rPr>
          <w:spacing w:val="51"/>
        </w:rPr>
        <w:t xml:space="preserve"> </w:t>
      </w:r>
      <w:r w:rsidRPr="002B27F9">
        <w:t>rady</w:t>
      </w:r>
      <w:r w:rsidRPr="002B27F9">
        <w:rPr>
          <w:spacing w:val="51"/>
        </w:rPr>
        <w:t xml:space="preserve"> </w:t>
      </w:r>
      <w:r w:rsidRPr="002B27F9">
        <w:t>Slovenskej</w:t>
      </w:r>
      <w:r w:rsidRPr="002B27F9">
        <w:rPr>
          <w:spacing w:val="51"/>
        </w:rPr>
        <w:t xml:space="preserve"> </w:t>
      </w:r>
      <w:r w:rsidRPr="002B27F9">
        <w:t>republiky</w:t>
      </w:r>
      <w:r w:rsidRPr="002B27F9">
        <w:rPr>
          <w:spacing w:val="51"/>
        </w:rPr>
        <w:t xml:space="preserve"> </w:t>
      </w:r>
      <w:r w:rsidRPr="002B27F9">
        <w:t>č.</w:t>
      </w:r>
      <w:r w:rsidRPr="002B27F9">
        <w:rPr>
          <w:spacing w:val="51"/>
        </w:rPr>
        <w:t xml:space="preserve"> </w:t>
      </w:r>
      <w:r w:rsidRPr="002B27F9">
        <w:t>216/1995</w:t>
      </w:r>
      <w:r w:rsidRPr="002B27F9">
        <w:rPr>
          <w:spacing w:val="51"/>
        </w:rPr>
        <w:t xml:space="preserve"> </w:t>
      </w:r>
      <w:r w:rsidRPr="002B27F9">
        <w:t>Z.</w:t>
      </w:r>
      <w:r w:rsidRPr="002B27F9">
        <w:rPr>
          <w:spacing w:val="51"/>
        </w:rPr>
        <w:t xml:space="preserve"> </w:t>
      </w:r>
      <w:r w:rsidRPr="002B27F9">
        <w:t>z.,</w:t>
      </w:r>
      <w:r w:rsidRPr="002B27F9">
        <w:rPr>
          <w:spacing w:val="51"/>
        </w:rPr>
        <w:t xml:space="preserve"> </w:t>
      </w:r>
      <w:r w:rsidRPr="002B27F9">
        <w:t>zákona</w:t>
      </w:r>
      <w:r w:rsidRPr="002B27F9">
        <w:rPr>
          <w:spacing w:val="51"/>
        </w:rPr>
        <w:t xml:space="preserve"> </w:t>
      </w:r>
      <w:r w:rsidRPr="002B27F9">
        <w:t>Národnej</w:t>
      </w:r>
      <w:r w:rsidRPr="002B27F9">
        <w:rPr>
          <w:spacing w:val="51"/>
        </w:rPr>
        <w:t xml:space="preserve"> </w:t>
      </w:r>
      <w:r w:rsidRPr="002B27F9">
        <w:t>rady</w:t>
      </w:r>
      <w:r w:rsidRPr="002B27F9">
        <w:rPr>
          <w:spacing w:val="51"/>
        </w:rPr>
        <w:t xml:space="preserve"> </w:t>
      </w:r>
      <w:r w:rsidRPr="002B27F9">
        <w:t>Slovenskej republiky</w:t>
      </w:r>
      <w:r w:rsidRPr="002B27F9">
        <w:rPr>
          <w:spacing w:val="30"/>
        </w:rPr>
        <w:t xml:space="preserve"> </w:t>
      </w:r>
      <w:r w:rsidRPr="002B27F9">
        <w:t>č.</w:t>
      </w:r>
      <w:r w:rsidRPr="002B27F9">
        <w:rPr>
          <w:spacing w:val="30"/>
        </w:rPr>
        <w:t xml:space="preserve"> </w:t>
      </w:r>
      <w:r w:rsidRPr="002B27F9">
        <w:t>233/1995</w:t>
      </w:r>
      <w:r w:rsidRPr="002B27F9">
        <w:rPr>
          <w:spacing w:val="30"/>
        </w:rPr>
        <w:t xml:space="preserve"> </w:t>
      </w:r>
      <w:r w:rsidRPr="002B27F9">
        <w:t>Z.</w:t>
      </w:r>
      <w:r w:rsidRPr="002B27F9">
        <w:rPr>
          <w:spacing w:val="30"/>
        </w:rPr>
        <w:t xml:space="preserve"> </w:t>
      </w:r>
      <w:r w:rsidRPr="002B27F9">
        <w:t>z.,</w:t>
      </w:r>
      <w:r w:rsidRPr="002B27F9">
        <w:rPr>
          <w:spacing w:val="30"/>
        </w:rPr>
        <w:t xml:space="preserve"> </w:t>
      </w:r>
      <w:r w:rsidRPr="002B27F9">
        <w:t>zákona</w:t>
      </w:r>
      <w:r w:rsidRPr="002B27F9">
        <w:rPr>
          <w:spacing w:val="30"/>
        </w:rPr>
        <w:t xml:space="preserve"> </w:t>
      </w:r>
      <w:r w:rsidRPr="002B27F9">
        <w:t>Národnej</w:t>
      </w:r>
      <w:r w:rsidRPr="002B27F9">
        <w:rPr>
          <w:spacing w:val="30"/>
        </w:rPr>
        <w:t xml:space="preserve"> </w:t>
      </w:r>
      <w:r w:rsidRPr="002B27F9">
        <w:t>rady</w:t>
      </w:r>
      <w:r w:rsidRPr="002B27F9">
        <w:rPr>
          <w:spacing w:val="30"/>
        </w:rPr>
        <w:t xml:space="preserve"> </w:t>
      </w:r>
      <w:r w:rsidRPr="002B27F9">
        <w:t>Slovenskej</w:t>
      </w:r>
      <w:r w:rsidRPr="002B27F9">
        <w:rPr>
          <w:spacing w:val="30"/>
        </w:rPr>
        <w:t xml:space="preserve"> </w:t>
      </w:r>
      <w:r w:rsidRPr="002B27F9">
        <w:t>republiky</w:t>
      </w:r>
      <w:r w:rsidRPr="002B27F9">
        <w:rPr>
          <w:spacing w:val="30"/>
        </w:rPr>
        <w:t xml:space="preserve"> </w:t>
      </w:r>
      <w:r w:rsidRPr="002B27F9">
        <w:t>č.</w:t>
      </w:r>
      <w:r w:rsidRPr="002B27F9">
        <w:rPr>
          <w:spacing w:val="30"/>
        </w:rPr>
        <w:t xml:space="preserve"> </w:t>
      </w:r>
      <w:r w:rsidRPr="002B27F9">
        <w:t>123/1996</w:t>
      </w:r>
      <w:r w:rsidRPr="002B27F9">
        <w:rPr>
          <w:spacing w:val="30"/>
        </w:rPr>
        <w:t xml:space="preserve"> </w:t>
      </w:r>
      <w:r w:rsidRPr="002B27F9">
        <w:t>Z.</w:t>
      </w:r>
      <w:r w:rsidRPr="002B27F9">
        <w:rPr>
          <w:spacing w:val="30"/>
        </w:rPr>
        <w:t xml:space="preserve"> </w:t>
      </w:r>
      <w:r w:rsidRPr="002B27F9">
        <w:t>z., zákona</w:t>
      </w:r>
      <w:r w:rsidRPr="002B27F9">
        <w:rPr>
          <w:spacing w:val="-15"/>
        </w:rPr>
        <w:t xml:space="preserve"> </w:t>
      </w:r>
      <w:r w:rsidRPr="002B27F9">
        <w:t>Národnej</w:t>
      </w:r>
      <w:r w:rsidRPr="002B27F9">
        <w:rPr>
          <w:spacing w:val="-15"/>
        </w:rPr>
        <w:t xml:space="preserve"> </w:t>
      </w:r>
      <w:r w:rsidRPr="002B27F9">
        <w:t>rady</w:t>
      </w:r>
      <w:r w:rsidRPr="002B27F9">
        <w:rPr>
          <w:spacing w:val="-15"/>
        </w:rPr>
        <w:t xml:space="preserve"> </w:t>
      </w:r>
      <w:r w:rsidRPr="002B27F9">
        <w:t>Slovenskej</w:t>
      </w:r>
      <w:r w:rsidRPr="002B27F9">
        <w:rPr>
          <w:spacing w:val="-15"/>
        </w:rPr>
        <w:t xml:space="preserve"> </w:t>
      </w:r>
      <w:r w:rsidRPr="002B27F9">
        <w:t>republiky</w:t>
      </w:r>
      <w:r w:rsidRPr="002B27F9">
        <w:rPr>
          <w:spacing w:val="-15"/>
        </w:rPr>
        <w:t xml:space="preserve"> </w:t>
      </w:r>
      <w:r w:rsidRPr="002B27F9">
        <w:t>č.</w:t>
      </w:r>
      <w:r w:rsidRPr="002B27F9">
        <w:rPr>
          <w:spacing w:val="-15"/>
        </w:rPr>
        <w:t xml:space="preserve"> </w:t>
      </w:r>
      <w:r w:rsidRPr="002B27F9">
        <w:t>164/1996</w:t>
      </w:r>
      <w:r w:rsidRPr="002B27F9">
        <w:rPr>
          <w:spacing w:val="-15"/>
        </w:rPr>
        <w:t xml:space="preserve"> </w:t>
      </w:r>
      <w:r w:rsidRPr="002B27F9">
        <w:t>Z.</w:t>
      </w:r>
      <w:r w:rsidRPr="002B27F9">
        <w:rPr>
          <w:spacing w:val="-15"/>
        </w:rPr>
        <w:t xml:space="preserve"> </w:t>
      </w:r>
      <w:r w:rsidRPr="002B27F9">
        <w:t>z.,</w:t>
      </w:r>
      <w:r w:rsidRPr="002B27F9">
        <w:rPr>
          <w:spacing w:val="-15"/>
        </w:rPr>
        <w:t xml:space="preserve"> </w:t>
      </w:r>
      <w:r w:rsidRPr="002B27F9">
        <w:t>zákona</w:t>
      </w:r>
      <w:r w:rsidRPr="002B27F9">
        <w:rPr>
          <w:spacing w:val="-15"/>
        </w:rPr>
        <w:t xml:space="preserve"> </w:t>
      </w:r>
      <w:r w:rsidRPr="002B27F9">
        <w:t>Národnej</w:t>
      </w:r>
      <w:r w:rsidRPr="002B27F9">
        <w:rPr>
          <w:spacing w:val="-15"/>
        </w:rPr>
        <w:t xml:space="preserve"> </w:t>
      </w:r>
      <w:r w:rsidRPr="002B27F9">
        <w:t>rady</w:t>
      </w:r>
      <w:r w:rsidRPr="002B27F9">
        <w:rPr>
          <w:spacing w:val="-15"/>
        </w:rPr>
        <w:t xml:space="preserve"> </w:t>
      </w:r>
      <w:r w:rsidRPr="002B27F9">
        <w:t>Slovenskej republiky</w:t>
      </w:r>
      <w:r w:rsidRPr="002B27F9">
        <w:rPr>
          <w:spacing w:val="30"/>
        </w:rPr>
        <w:t xml:space="preserve"> </w:t>
      </w:r>
      <w:r w:rsidRPr="002B27F9">
        <w:t>č.</w:t>
      </w:r>
      <w:r w:rsidRPr="002B27F9">
        <w:rPr>
          <w:spacing w:val="30"/>
        </w:rPr>
        <w:t xml:space="preserve"> </w:t>
      </w:r>
      <w:r w:rsidRPr="002B27F9">
        <w:t>222/1996</w:t>
      </w:r>
      <w:r w:rsidRPr="002B27F9">
        <w:rPr>
          <w:spacing w:val="30"/>
        </w:rPr>
        <w:t xml:space="preserve"> </w:t>
      </w:r>
      <w:r w:rsidRPr="002B27F9">
        <w:t>Z.</w:t>
      </w:r>
      <w:r w:rsidRPr="002B27F9">
        <w:rPr>
          <w:spacing w:val="30"/>
        </w:rPr>
        <w:t xml:space="preserve"> </w:t>
      </w:r>
      <w:r w:rsidRPr="002B27F9">
        <w:t>z.,</w:t>
      </w:r>
      <w:r w:rsidRPr="002B27F9">
        <w:rPr>
          <w:spacing w:val="30"/>
        </w:rPr>
        <w:t xml:space="preserve"> </w:t>
      </w:r>
      <w:r w:rsidRPr="002B27F9">
        <w:t>zákona</w:t>
      </w:r>
      <w:r w:rsidRPr="002B27F9">
        <w:rPr>
          <w:spacing w:val="30"/>
        </w:rPr>
        <w:t xml:space="preserve"> </w:t>
      </w:r>
      <w:r w:rsidRPr="002B27F9">
        <w:t>Národnej</w:t>
      </w:r>
      <w:r w:rsidRPr="002B27F9">
        <w:rPr>
          <w:spacing w:val="30"/>
        </w:rPr>
        <w:t xml:space="preserve"> </w:t>
      </w:r>
      <w:r w:rsidRPr="002B27F9">
        <w:t>rady</w:t>
      </w:r>
      <w:r w:rsidRPr="002B27F9">
        <w:rPr>
          <w:spacing w:val="30"/>
        </w:rPr>
        <w:t xml:space="preserve"> </w:t>
      </w:r>
      <w:r w:rsidRPr="002B27F9">
        <w:t>Slovenskej</w:t>
      </w:r>
      <w:r w:rsidRPr="002B27F9">
        <w:rPr>
          <w:spacing w:val="30"/>
        </w:rPr>
        <w:t xml:space="preserve"> </w:t>
      </w:r>
      <w:r w:rsidRPr="002B27F9">
        <w:t>republiky</w:t>
      </w:r>
      <w:r w:rsidRPr="002B27F9">
        <w:rPr>
          <w:spacing w:val="30"/>
        </w:rPr>
        <w:t xml:space="preserve"> </w:t>
      </w:r>
      <w:r w:rsidRPr="002B27F9">
        <w:t>č.</w:t>
      </w:r>
      <w:r w:rsidRPr="002B27F9">
        <w:rPr>
          <w:spacing w:val="30"/>
        </w:rPr>
        <w:t xml:space="preserve"> </w:t>
      </w:r>
      <w:r w:rsidRPr="002B27F9">
        <w:t>289/1996</w:t>
      </w:r>
      <w:r w:rsidRPr="002B27F9">
        <w:rPr>
          <w:spacing w:val="30"/>
        </w:rPr>
        <w:t xml:space="preserve"> </w:t>
      </w:r>
      <w:r w:rsidRPr="002B27F9">
        <w:t>Z.</w:t>
      </w:r>
      <w:r w:rsidRPr="002B27F9">
        <w:rPr>
          <w:spacing w:val="30"/>
        </w:rPr>
        <w:t xml:space="preserve"> </w:t>
      </w:r>
      <w:r w:rsidRPr="002B27F9">
        <w:t>z., zákona</w:t>
      </w:r>
      <w:r w:rsidRPr="002B27F9">
        <w:rPr>
          <w:spacing w:val="-8"/>
        </w:rPr>
        <w:t xml:space="preserve"> </w:t>
      </w:r>
      <w:r w:rsidRPr="002B27F9">
        <w:t>Národnej</w:t>
      </w:r>
      <w:r w:rsidRPr="002B27F9">
        <w:rPr>
          <w:spacing w:val="-8"/>
        </w:rPr>
        <w:t xml:space="preserve"> </w:t>
      </w:r>
      <w:r w:rsidRPr="002B27F9">
        <w:t>rady</w:t>
      </w:r>
      <w:r w:rsidRPr="002B27F9">
        <w:rPr>
          <w:spacing w:val="-8"/>
        </w:rPr>
        <w:t xml:space="preserve"> </w:t>
      </w:r>
      <w:r w:rsidRPr="002B27F9">
        <w:t>Slovenskej</w:t>
      </w:r>
      <w:r w:rsidRPr="002B27F9">
        <w:rPr>
          <w:spacing w:val="-8"/>
        </w:rPr>
        <w:t xml:space="preserve"> </w:t>
      </w:r>
      <w:r w:rsidRPr="002B27F9">
        <w:t>republiky</w:t>
      </w:r>
      <w:r w:rsidRPr="002B27F9">
        <w:rPr>
          <w:spacing w:val="-8"/>
        </w:rPr>
        <w:t xml:space="preserve"> </w:t>
      </w:r>
      <w:r w:rsidRPr="002B27F9">
        <w:t>č.</w:t>
      </w:r>
      <w:r w:rsidRPr="002B27F9">
        <w:rPr>
          <w:spacing w:val="-8"/>
        </w:rPr>
        <w:t xml:space="preserve"> </w:t>
      </w:r>
      <w:r w:rsidRPr="002B27F9">
        <w:t>290/1996</w:t>
      </w:r>
      <w:r w:rsidRPr="002B27F9">
        <w:rPr>
          <w:spacing w:val="-8"/>
        </w:rPr>
        <w:t xml:space="preserve"> </w:t>
      </w:r>
      <w:r w:rsidRPr="002B27F9">
        <w:t>Z.</w:t>
      </w:r>
      <w:r w:rsidRPr="002B27F9">
        <w:rPr>
          <w:spacing w:val="-8"/>
        </w:rPr>
        <w:t xml:space="preserve"> </w:t>
      </w:r>
      <w:r w:rsidRPr="002B27F9">
        <w:t>z.,</w:t>
      </w:r>
      <w:r w:rsidRPr="002B27F9">
        <w:rPr>
          <w:spacing w:val="-8"/>
        </w:rPr>
        <w:t xml:space="preserve"> </w:t>
      </w:r>
      <w:r w:rsidRPr="002B27F9">
        <w:t>zákona</w:t>
      </w:r>
      <w:r w:rsidRPr="002B27F9">
        <w:rPr>
          <w:spacing w:val="-8"/>
        </w:rPr>
        <w:t xml:space="preserve"> </w:t>
      </w:r>
      <w:r w:rsidRPr="002B27F9">
        <w:t>č.</w:t>
      </w:r>
      <w:r w:rsidRPr="002B27F9">
        <w:rPr>
          <w:spacing w:val="-8"/>
        </w:rPr>
        <w:t xml:space="preserve"> </w:t>
      </w:r>
      <w:r w:rsidRPr="002B27F9">
        <w:t>288/1997</w:t>
      </w:r>
      <w:r w:rsidRPr="002B27F9">
        <w:rPr>
          <w:spacing w:val="-8"/>
        </w:rPr>
        <w:t xml:space="preserve"> </w:t>
      </w:r>
      <w:r w:rsidRPr="002B27F9">
        <w:t>Z.</w:t>
      </w:r>
      <w:r w:rsidRPr="002B27F9">
        <w:rPr>
          <w:spacing w:val="-8"/>
        </w:rPr>
        <w:t xml:space="preserve"> </w:t>
      </w:r>
      <w:r w:rsidRPr="002B27F9">
        <w:t>z.,</w:t>
      </w:r>
      <w:r w:rsidRPr="002B27F9">
        <w:rPr>
          <w:spacing w:val="-8"/>
        </w:rPr>
        <w:t xml:space="preserve"> </w:t>
      </w:r>
      <w:r w:rsidRPr="002B27F9">
        <w:t>zákona č.</w:t>
      </w:r>
      <w:r w:rsidRPr="002B27F9">
        <w:rPr>
          <w:spacing w:val="9"/>
        </w:rPr>
        <w:t xml:space="preserve"> </w:t>
      </w:r>
      <w:r w:rsidRPr="002B27F9">
        <w:t>379/1997</w:t>
      </w:r>
      <w:r w:rsidRPr="002B27F9">
        <w:rPr>
          <w:spacing w:val="9"/>
        </w:rPr>
        <w:t xml:space="preserve"> </w:t>
      </w:r>
      <w:r w:rsidRPr="002B27F9">
        <w:t>Z.</w:t>
      </w:r>
      <w:r w:rsidRPr="002B27F9">
        <w:rPr>
          <w:spacing w:val="9"/>
        </w:rPr>
        <w:t xml:space="preserve"> </w:t>
      </w:r>
      <w:r w:rsidRPr="002B27F9">
        <w:t>z.,</w:t>
      </w:r>
      <w:r w:rsidRPr="002B27F9">
        <w:rPr>
          <w:spacing w:val="9"/>
        </w:rPr>
        <w:t xml:space="preserve"> </w:t>
      </w:r>
      <w:r w:rsidRPr="002B27F9">
        <w:t>zákona</w:t>
      </w:r>
      <w:r w:rsidRPr="002B27F9">
        <w:rPr>
          <w:spacing w:val="9"/>
        </w:rPr>
        <w:t xml:space="preserve"> </w:t>
      </w:r>
      <w:r w:rsidRPr="002B27F9">
        <w:t>č.</w:t>
      </w:r>
      <w:r w:rsidRPr="002B27F9">
        <w:rPr>
          <w:spacing w:val="9"/>
        </w:rPr>
        <w:t xml:space="preserve"> </w:t>
      </w:r>
      <w:r w:rsidRPr="002B27F9">
        <w:t>70/1998</w:t>
      </w:r>
      <w:r w:rsidRPr="002B27F9">
        <w:rPr>
          <w:spacing w:val="9"/>
        </w:rPr>
        <w:t xml:space="preserve"> </w:t>
      </w:r>
      <w:r w:rsidRPr="002B27F9">
        <w:t>Z.</w:t>
      </w:r>
      <w:r w:rsidRPr="002B27F9">
        <w:rPr>
          <w:spacing w:val="9"/>
        </w:rPr>
        <w:t xml:space="preserve"> </w:t>
      </w:r>
      <w:r w:rsidRPr="002B27F9">
        <w:t>z.,</w:t>
      </w:r>
      <w:r w:rsidRPr="002B27F9">
        <w:rPr>
          <w:spacing w:val="9"/>
        </w:rPr>
        <w:t xml:space="preserve"> </w:t>
      </w:r>
      <w:r w:rsidRPr="002B27F9">
        <w:t>zákona</w:t>
      </w:r>
      <w:r w:rsidRPr="002B27F9">
        <w:rPr>
          <w:spacing w:val="9"/>
        </w:rPr>
        <w:t xml:space="preserve"> </w:t>
      </w:r>
      <w:r w:rsidRPr="002B27F9">
        <w:t>č.</w:t>
      </w:r>
      <w:r w:rsidRPr="002B27F9">
        <w:rPr>
          <w:spacing w:val="9"/>
        </w:rPr>
        <w:t xml:space="preserve"> </w:t>
      </w:r>
      <w:r w:rsidRPr="002B27F9">
        <w:t>76/1998</w:t>
      </w:r>
      <w:r w:rsidRPr="002B27F9">
        <w:rPr>
          <w:spacing w:val="9"/>
        </w:rPr>
        <w:t xml:space="preserve"> </w:t>
      </w:r>
      <w:r w:rsidRPr="002B27F9">
        <w:t>Z.</w:t>
      </w:r>
      <w:r w:rsidRPr="002B27F9">
        <w:rPr>
          <w:spacing w:val="9"/>
        </w:rPr>
        <w:t xml:space="preserve"> </w:t>
      </w:r>
      <w:r w:rsidRPr="002B27F9">
        <w:t>z.,</w:t>
      </w:r>
      <w:r w:rsidRPr="002B27F9">
        <w:rPr>
          <w:spacing w:val="9"/>
        </w:rPr>
        <w:t xml:space="preserve"> </w:t>
      </w:r>
      <w:r w:rsidRPr="002B27F9">
        <w:t>zákona</w:t>
      </w:r>
      <w:r w:rsidRPr="002B27F9">
        <w:rPr>
          <w:spacing w:val="9"/>
        </w:rPr>
        <w:t xml:space="preserve"> </w:t>
      </w:r>
      <w:r w:rsidRPr="002B27F9">
        <w:t>č.</w:t>
      </w:r>
      <w:r w:rsidRPr="002B27F9">
        <w:rPr>
          <w:spacing w:val="9"/>
        </w:rPr>
        <w:t xml:space="preserve"> </w:t>
      </w:r>
      <w:r w:rsidRPr="002B27F9">
        <w:t>126/1998</w:t>
      </w:r>
      <w:r w:rsidRPr="002B27F9">
        <w:rPr>
          <w:spacing w:val="9"/>
        </w:rPr>
        <w:t xml:space="preserve"> </w:t>
      </w:r>
      <w:r w:rsidRPr="002B27F9">
        <w:t>Z.</w:t>
      </w:r>
      <w:r w:rsidRPr="002B27F9">
        <w:rPr>
          <w:spacing w:val="9"/>
        </w:rPr>
        <w:t xml:space="preserve"> </w:t>
      </w:r>
      <w:r w:rsidRPr="002B27F9">
        <w:t>z., zákona</w:t>
      </w:r>
      <w:r w:rsidRPr="002B27F9">
        <w:rPr>
          <w:spacing w:val="62"/>
        </w:rPr>
        <w:t xml:space="preserve"> </w:t>
      </w:r>
      <w:r w:rsidRPr="002B27F9">
        <w:t>č.</w:t>
      </w:r>
      <w:r w:rsidRPr="002B27F9">
        <w:rPr>
          <w:spacing w:val="62"/>
        </w:rPr>
        <w:t xml:space="preserve"> </w:t>
      </w:r>
      <w:r w:rsidRPr="002B27F9">
        <w:t>129/1998</w:t>
      </w:r>
      <w:r w:rsidRPr="002B27F9">
        <w:rPr>
          <w:spacing w:val="62"/>
        </w:rPr>
        <w:t xml:space="preserve"> </w:t>
      </w:r>
      <w:r w:rsidRPr="002B27F9">
        <w:t>Z.</w:t>
      </w:r>
      <w:r w:rsidRPr="002B27F9">
        <w:rPr>
          <w:spacing w:val="62"/>
        </w:rPr>
        <w:t xml:space="preserve"> </w:t>
      </w:r>
      <w:r w:rsidRPr="002B27F9">
        <w:t>z.,</w:t>
      </w:r>
      <w:r w:rsidRPr="002B27F9">
        <w:rPr>
          <w:spacing w:val="62"/>
        </w:rPr>
        <w:t xml:space="preserve"> </w:t>
      </w:r>
      <w:r w:rsidRPr="002B27F9">
        <w:t>zákona</w:t>
      </w:r>
      <w:r w:rsidRPr="002B27F9">
        <w:rPr>
          <w:spacing w:val="62"/>
        </w:rPr>
        <w:t xml:space="preserve"> </w:t>
      </w:r>
      <w:r w:rsidRPr="002B27F9">
        <w:t>č.</w:t>
      </w:r>
      <w:r w:rsidRPr="002B27F9">
        <w:rPr>
          <w:spacing w:val="62"/>
        </w:rPr>
        <w:t xml:space="preserve"> </w:t>
      </w:r>
      <w:r w:rsidRPr="002B27F9">
        <w:t>140/1998</w:t>
      </w:r>
      <w:r w:rsidRPr="002B27F9">
        <w:rPr>
          <w:spacing w:val="62"/>
        </w:rPr>
        <w:t xml:space="preserve"> </w:t>
      </w:r>
      <w:r w:rsidRPr="002B27F9">
        <w:t>Z.</w:t>
      </w:r>
      <w:r w:rsidRPr="002B27F9">
        <w:rPr>
          <w:spacing w:val="62"/>
        </w:rPr>
        <w:t xml:space="preserve"> </w:t>
      </w:r>
      <w:r w:rsidRPr="002B27F9">
        <w:t>z.,</w:t>
      </w:r>
      <w:r w:rsidRPr="002B27F9">
        <w:rPr>
          <w:spacing w:val="62"/>
        </w:rPr>
        <w:t xml:space="preserve"> </w:t>
      </w:r>
      <w:r w:rsidRPr="002B27F9">
        <w:t>zákona</w:t>
      </w:r>
      <w:r w:rsidRPr="002B27F9">
        <w:rPr>
          <w:spacing w:val="62"/>
        </w:rPr>
        <w:t xml:space="preserve"> </w:t>
      </w:r>
      <w:r w:rsidRPr="002B27F9">
        <w:t>č.</w:t>
      </w:r>
      <w:r w:rsidRPr="002B27F9">
        <w:rPr>
          <w:spacing w:val="62"/>
        </w:rPr>
        <w:t xml:space="preserve"> </w:t>
      </w:r>
      <w:r w:rsidRPr="002B27F9">
        <w:t>143/1998</w:t>
      </w:r>
      <w:r w:rsidRPr="002B27F9">
        <w:rPr>
          <w:spacing w:val="62"/>
        </w:rPr>
        <w:t xml:space="preserve"> </w:t>
      </w:r>
      <w:r w:rsidRPr="002B27F9">
        <w:t>Z.</w:t>
      </w:r>
      <w:r w:rsidRPr="002B27F9">
        <w:rPr>
          <w:spacing w:val="62"/>
        </w:rPr>
        <w:t xml:space="preserve"> </w:t>
      </w:r>
      <w:r w:rsidRPr="002B27F9">
        <w:t>z.,</w:t>
      </w:r>
      <w:r w:rsidRPr="002B27F9">
        <w:rPr>
          <w:spacing w:val="62"/>
        </w:rPr>
        <w:t xml:space="preserve"> </w:t>
      </w:r>
      <w:r w:rsidRPr="002B27F9">
        <w:t>zákona č. 144/1998</w:t>
      </w:r>
      <w:r w:rsidRPr="002B27F9">
        <w:rPr>
          <w:spacing w:val="-4"/>
        </w:rPr>
        <w:t xml:space="preserve"> </w:t>
      </w:r>
      <w:r w:rsidRPr="002B27F9">
        <w:t>Z.</w:t>
      </w:r>
      <w:r w:rsidRPr="002B27F9">
        <w:rPr>
          <w:spacing w:val="-4"/>
        </w:rPr>
        <w:t xml:space="preserve"> </w:t>
      </w:r>
      <w:r w:rsidRPr="002B27F9">
        <w:t>z.,</w:t>
      </w:r>
      <w:r w:rsidRPr="002B27F9">
        <w:rPr>
          <w:spacing w:val="-4"/>
        </w:rPr>
        <w:t xml:space="preserve"> </w:t>
      </w:r>
      <w:r w:rsidRPr="002B27F9">
        <w:t>zákona</w:t>
      </w:r>
      <w:r w:rsidRPr="002B27F9">
        <w:rPr>
          <w:spacing w:val="-4"/>
        </w:rPr>
        <w:t xml:space="preserve"> </w:t>
      </w:r>
      <w:r w:rsidRPr="002B27F9">
        <w:t>č.</w:t>
      </w:r>
      <w:r w:rsidRPr="002B27F9">
        <w:rPr>
          <w:spacing w:val="-4"/>
        </w:rPr>
        <w:t xml:space="preserve"> </w:t>
      </w:r>
      <w:r w:rsidRPr="002B27F9">
        <w:t>161/1998</w:t>
      </w:r>
      <w:r w:rsidRPr="002B27F9">
        <w:rPr>
          <w:spacing w:val="-4"/>
        </w:rPr>
        <w:t xml:space="preserve"> </w:t>
      </w:r>
      <w:r w:rsidRPr="002B27F9">
        <w:t>Z.</w:t>
      </w:r>
      <w:r w:rsidRPr="002B27F9">
        <w:rPr>
          <w:spacing w:val="-4"/>
        </w:rPr>
        <w:t xml:space="preserve"> </w:t>
      </w:r>
      <w:r w:rsidRPr="002B27F9">
        <w:t>z.,</w:t>
      </w:r>
      <w:r w:rsidRPr="002B27F9">
        <w:rPr>
          <w:spacing w:val="-4"/>
        </w:rPr>
        <w:t xml:space="preserve"> </w:t>
      </w:r>
      <w:r w:rsidRPr="002B27F9">
        <w:t>zákona</w:t>
      </w:r>
      <w:r w:rsidRPr="002B27F9">
        <w:rPr>
          <w:spacing w:val="-4"/>
        </w:rPr>
        <w:t xml:space="preserve"> </w:t>
      </w:r>
      <w:r w:rsidRPr="002B27F9">
        <w:t>č.</w:t>
      </w:r>
      <w:r w:rsidRPr="002B27F9">
        <w:rPr>
          <w:spacing w:val="-4"/>
        </w:rPr>
        <w:t xml:space="preserve"> </w:t>
      </w:r>
      <w:r w:rsidRPr="002B27F9">
        <w:t>178/1998</w:t>
      </w:r>
      <w:r w:rsidRPr="002B27F9">
        <w:rPr>
          <w:spacing w:val="-4"/>
        </w:rPr>
        <w:t xml:space="preserve"> </w:t>
      </w:r>
      <w:r w:rsidRPr="002B27F9">
        <w:t>Z.</w:t>
      </w:r>
      <w:r w:rsidRPr="002B27F9">
        <w:rPr>
          <w:spacing w:val="-4"/>
        </w:rPr>
        <w:t xml:space="preserve"> </w:t>
      </w:r>
      <w:r w:rsidRPr="002B27F9">
        <w:t>z.,</w:t>
      </w:r>
      <w:r w:rsidRPr="002B27F9">
        <w:rPr>
          <w:spacing w:val="-4"/>
        </w:rPr>
        <w:t xml:space="preserve"> </w:t>
      </w:r>
      <w:r w:rsidRPr="002B27F9">
        <w:t>zákona</w:t>
      </w:r>
      <w:r w:rsidRPr="002B27F9">
        <w:rPr>
          <w:spacing w:val="-4"/>
        </w:rPr>
        <w:t xml:space="preserve"> </w:t>
      </w:r>
      <w:r w:rsidRPr="002B27F9">
        <w:t>č.</w:t>
      </w:r>
      <w:r w:rsidRPr="002B27F9">
        <w:rPr>
          <w:spacing w:val="-4"/>
        </w:rPr>
        <w:t xml:space="preserve"> </w:t>
      </w:r>
      <w:r w:rsidRPr="002B27F9">
        <w:t>179/1998</w:t>
      </w:r>
      <w:r w:rsidRPr="002B27F9">
        <w:rPr>
          <w:spacing w:val="-4"/>
        </w:rPr>
        <w:t xml:space="preserve"> </w:t>
      </w:r>
      <w:r w:rsidRPr="002B27F9">
        <w:t>Z.</w:t>
      </w:r>
      <w:r w:rsidRPr="002B27F9">
        <w:rPr>
          <w:spacing w:val="-4"/>
        </w:rPr>
        <w:t xml:space="preserve"> </w:t>
      </w:r>
      <w:r w:rsidRPr="002B27F9">
        <w:t>z., zákona</w:t>
      </w:r>
      <w:r w:rsidRPr="002B27F9">
        <w:rPr>
          <w:spacing w:val="62"/>
        </w:rPr>
        <w:t xml:space="preserve"> </w:t>
      </w:r>
      <w:r w:rsidRPr="002B27F9">
        <w:t>č.</w:t>
      </w:r>
      <w:r w:rsidRPr="002B27F9">
        <w:rPr>
          <w:spacing w:val="62"/>
        </w:rPr>
        <w:t xml:space="preserve"> </w:t>
      </w:r>
      <w:r w:rsidRPr="002B27F9">
        <w:t>194/1998</w:t>
      </w:r>
      <w:r w:rsidRPr="002B27F9">
        <w:rPr>
          <w:spacing w:val="62"/>
        </w:rPr>
        <w:t xml:space="preserve"> </w:t>
      </w:r>
      <w:r w:rsidRPr="002B27F9">
        <w:t>Z.</w:t>
      </w:r>
      <w:r w:rsidRPr="002B27F9">
        <w:rPr>
          <w:spacing w:val="62"/>
        </w:rPr>
        <w:t xml:space="preserve"> </w:t>
      </w:r>
      <w:r w:rsidRPr="002B27F9">
        <w:t>z.,</w:t>
      </w:r>
      <w:r w:rsidRPr="002B27F9">
        <w:rPr>
          <w:spacing w:val="62"/>
        </w:rPr>
        <w:t xml:space="preserve"> </w:t>
      </w:r>
      <w:r w:rsidRPr="002B27F9">
        <w:t>zákona</w:t>
      </w:r>
      <w:r w:rsidRPr="002B27F9">
        <w:rPr>
          <w:spacing w:val="62"/>
        </w:rPr>
        <w:t xml:space="preserve"> </w:t>
      </w:r>
      <w:r w:rsidRPr="002B27F9">
        <w:t>č.</w:t>
      </w:r>
      <w:r w:rsidRPr="002B27F9">
        <w:rPr>
          <w:spacing w:val="62"/>
        </w:rPr>
        <w:t xml:space="preserve"> </w:t>
      </w:r>
      <w:r w:rsidRPr="002B27F9">
        <w:t>263/1999</w:t>
      </w:r>
      <w:r w:rsidRPr="002B27F9">
        <w:rPr>
          <w:spacing w:val="62"/>
        </w:rPr>
        <w:t xml:space="preserve"> </w:t>
      </w:r>
      <w:r w:rsidRPr="002B27F9">
        <w:t>Z.</w:t>
      </w:r>
      <w:r w:rsidRPr="002B27F9">
        <w:rPr>
          <w:spacing w:val="62"/>
        </w:rPr>
        <w:t xml:space="preserve"> </w:t>
      </w:r>
      <w:r w:rsidRPr="002B27F9">
        <w:t>z.,</w:t>
      </w:r>
      <w:r w:rsidRPr="002B27F9">
        <w:rPr>
          <w:spacing w:val="62"/>
        </w:rPr>
        <w:t xml:space="preserve"> </w:t>
      </w:r>
      <w:r w:rsidRPr="002B27F9">
        <w:t>zákona</w:t>
      </w:r>
      <w:r w:rsidRPr="002B27F9">
        <w:rPr>
          <w:spacing w:val="62"/>
        </w:rPr>
        <w:t xml:space="preserve"> </w:t>
      </w:r>
      <w:r w:rsidRPr="002B27F9">
        <w:t>č.</w:t>
      </w:r>
      <w:r w:rsidRPr="002B27F9">
        <w:rPr>
          <w:spacing w:val="62"/>
        </w:rPr>
        <w:t xml:space="preserve"> </w:t>
      </w:r>
      <w:r w:rsidRPr="002B27F9">
        <w:t>264/1999</w:t>
      </w:r>
      <w:r w:rsidRPr="002B27F9">
        <w:rPr>
          <w:spacing w:val="62"/>
        </w:rPr>
        <w:t xml:space="preserve"> </w:t>
      </w:r>
      <w:r w:rsidRPr="002B27F9">
        <w:t>Z.</w:t>
      </w:r>
      <w:r w:rsidRPr="002B27F9">
        <w:rPr>
          <w:spacing w:val="62"/>
        </w:rPr>
        <w:t xml:space="preserve"> </w:t>
      </w:r>
      <w:r w:rsidRPr="002B27F9">
        <w:t>z.,</w:t>
      </w:r>
      <w:r w:rsidRPr="002B27F9">
        <w:rPr>
          <w:spacing w:val="62"/>
        </w:rPr>
        <w:t xml:space="preserve"> </w:t>
      </w:r>
      <w:r w:rsidRPr="002B27F9">
        <w:t>zákona č. 119/2000</w:t>
      </w:r>
      <w:r w:rsidRPr="002B27F9">
        <w:rPr>
          <w:spacing w:val="-4"/>
        </w:rPr>
        <w:t xml:space="preserve"> </w:t>
      </w:r>
      <w:r w:rsidRPr="002B27F9">
        <w:t>Z.</w:t>
      </w:r>
      <w:r w:rsidRPr="002B27F9">
        <w:rPr>
          <w:spacing w:val="-4"/>
        </w:rPr>
        <w:t xml:space="preserve"> </w:t>
      </w:r>
      <w:r w:rsidRPr="002B27F9">
        <w:t>z.,</w:t>
      </w:r>
      <w:r w:rsidRPr="002B27F9">
        <w:rPr>
          <w:spacing w:val="-4"/>
        </w:rPr>
        <w:t xml:space="preserve"> </w:t>
      </w:r>
      <w:r w:rsidRPr="002B27F9">
        <w:t>zákona</w:t>
      </w:r>
      <w:r w:rsidRPr="002B27F9">
        <w:rPr>
          <w:spacing w:val="-4"/>
        </w:rPr>
        <w:t xml:space="preserve"> </w:t>
      </w:r>
      <w:r w:rsidRPr="002B27F9">
        <w:t>č.</w:t>
      </w:r>
      <w:r w:rsidRPr="002B27F9">
        <w:rPr>
          <w:spacing w:val="-4"/>
        </w:rPr>
        <w:t xml:space="preserve"> </w:t>
      </w:r>
      <w:r w:rsidRPr="002B27F9">
        <w:t>142/2000</w:t>
      </w:r>
      <w:r w:rsidRPr="002B27F9">
        <w:rPr>
          <w:spacing w:val="-4"/>
        </w:rPr>
        <w:t xml:space="preserve"> </w:t>
      </w:r>
      <w:r w:rsidRPr="002B27F9">
        <w:t>Z.</w:t>
      </w:r>
      <w:r w:rsidRPr="002B27F9">
        <w:rPr>
          <w:spacing w:val="-4"/>
        </w:rPr>
        <w:t xml:space="preserve"> </w:t>
      </w:r>
      <w:r w:rsidRPr="002B27F9">
        <w:t>z.,</w:t>
      </w:r>
      <w:r w:rsidRPr="002B27F9">
        <w:rPr>
          <w:spacing w:val="-4"/>
        </w:rPr>
        <w:t xml:space="preserve"> </w:t>
      </w:r>
      <w:r w:rsidRPr="002B27F9">
        <w:t>zákona</w:t>
      </w:r>
      <w:r w:rsidRPr="002B27F9">
        <w:rPr>
          <w:spacing w:val="-4"/>
        </w:rPr>
        <w:t xml:space="preserve"> </w:t>
      </w:r>
      <w:r w:rsidRPr="002B27F9">
        <w:t>č.</w:t>
      </w:r>
      <w:r w:rsidRPr="002B27F9">
        <w:rPr>
          <w:spacing w:val="-4"/>
        </w:rPr>
        <w:t xml:space="preserve"> </w:t>
      </w:r>
      <w:r w:rsidRPr="002B27F9">
        <w:t>236/2000</w:t>
      </w:r>
      <w:r w:rsidRPr="002B27F9">
        <w:rPr>
          <w:spacing w:val="-4"/>
        </w:rPr>
        <w:t xml:space="preserve"> </w:t>
      </w:r>
      <w:r w:rsidRPr="002B27F9">
        <w:t>Z.</w:t>
      </w:r>
      <w:r w:rsidRPr="002B27F9">
        <w:rPr>
          <w:spacing w:val="-4"/>
        </w:rPr>
        <w:t xml:space="preserve"> </w:t>
      </w:r>
      <w:r w:rsidRPr="002B27F9">
        <w:t>z.,</w:t>
      </w:r>
      <w:r w:rsidRPr="002B27F9">
        <w:rPr>
          <w:spacing w:val="-4"/>
        </w:rPr>
        <w:t xml:space="preserve"> </w:t>
      </w:r>
      <w:r w:rsidRPr="002B27F9">
        <w:t>zákona</w:t>
      </w:r>
      <w:r w:rsidRPr="002B27F9">
        <w:rPr>
          <w:spacing w:val="-4"/>
        </w:rPr>
        <w:t xml:space="preserve"> </w:t>
      </w:r>
      <w:r w:rsidRPr="002B27F9">
        <w:t>č.</w:t>
      </w:r>
      <w:r w:rsidRPr="002B27F9">
        <w:rPr>
          <w:spacing w:val="-4"/>
        </w:rPr>
        <w:t xml:space="preserve"> </w:t>
      </w:r>
      <w:r w:rsidRPr="002B27F9">
        <w:t>238/2000</w:t>
      </w:r>
      <w:r w:rsidRPr="002B27F9">
        <w:rPr>
          <w:spacing w:val="-4"/>
        </w:rPr>
        <w:t xml:space="preserve"> </w:t>
      </w:r>
      <w:r w:rsidRPr="002B27F9">
        <w:t>Z.</w:t>
      </w:r>
      <w:r w:rsidRPr="002B27F9">
        <w:rPr>
          <w:spacing w:val="-4"/>
        </w:rPr>
        <w:t xml:space="preserve"> </w:t>
      </w:r>
      <w:r w:rsidRPr="002B27F9">
        <w:t>z., zákona</w:t>
      </w:r>
      <w:r w:rsidRPr="002B27F9">
        <w:rPr>
          <w:spacing w:val="62"/>
        </w:rPr>
        <w:t xml:space="preserve"> </w:t>
      </w:r>
      <w:r w:rsidRPr="002B27F9">
        <w:t>č.</w:t>
      </w:r>
      <w:r w:rsidRPr="002B27F9">
        <w:rPr>
          <w:spacing w:val="62"/>
        </w:rPr>
        <w:t xml:space="preserve"> </w:t>
      </w:r>
      <w:r w:rsidRPr="002B27F9">
        <w:t>268/2000</w:t>
      </w:r>
      <w:r w:rsidRPr="002B27F9">
        <w:rPr>
          <w:spacing w:val="62"/>
        </w:rPr>
        <w:t xml:space="preserve"> </w:t>
      </w:r>
      <w:r w:rsidRPr="002B27F9">
        <w:t>Z.</w:t>
      </w:r>
      <w:r w:rsidRPr="002B27F9">
        <w:rPr>
          <w:spacing w:val="62"/>
        </w:rPr>
        <w:t xml:space="preserve"> </w:t>
      </w:r>
      <w:r w:rsidRPr="002B27F9">
        <w:t>z.,</w:t>
      </w:r>
      <w:r w:rsidRPr="002B27F9">
        <w:rPr>
          <w:spacing w:val="62"/>
        </w:rPr>
        <w:t xml:space="preserve"> </w:t>
      </w:r>
      <w:r w:rsidRPr="002B27F9">
        <w:t>zákona</w:t>
      </w:r>
      <w:r w:rsidRPr="002B27F9">
        <w:rPr>
          <w:spacing w:val="62"/>
        </w:rPr>
        <w:t xml:space="preserve"> </w:t>
      </w:r>
      <w:r w:rsidRPr="002B27F9">
        <w:t>č.</w:t>
      </w:r>
      <w:r w:rsidRPr="002B27F9">
        <w:rPr>
          <w:spacing w:val="62"/>
        </w:rPr>
        <w:t xml:space="preserve"> </w:t>
      </w:r>
      <w:r w:rsidRPr="002B27F9">
        <w:t>338/2000</w:t>
      </w:r>
      <w:r w:rsidRPr="002B27F9">
        <w:rPr>
          <w:spacing w:val="62"/>
        </w:rPr>
        <w:t xml:space="preserve"> </w:t>
      </w:r>
      <w:r w:rsidRPr="002B27F9">
        <w:t>Z.</w:t>
      </w:r>
      <w:r w:rsidRPr="002B27F9">
        <w:rPr>
          <w:spacing w:val="62"/>
        </w:rPr>
        <w:t xml:space="preserve"> </w:t>
      </w:r>
      <w:r w:rsidRPr="002B27F9">
        <w:t>z.,</w:t>
      </w:r>
      <w:r w:rsidRPr="002B27F9">
        <w:rPr>
          <w:spacing w:val="62"/>
        </w:rPr>
        <w:t xml:space="preserve"> </w:t>
      </w:r>
      <w:r w:rsidRPr="002B27F9">
        <w:t>zákona</w:t>
      </w:r>
      <w:r w:rsidRPr="002B27F9">
        <w:rPr>
          <w:spacing w:val="62"/>
        </w:rPr>
        <w:t xml:space="preserve"> </w:t>
      </w:r>
      <w:r w:rsidRPr="002B27F9">
        <w:t>č.</w:t>
      </w:r>
      <w:r w:rsidRPr="002B27F9">
        <w:rPr>
          <w:spacing w:val="62"/>
        </w:rPr>
        <w:t xml:space="preserve"> </w:t>
      </w:r>
      <w:r w:rsidRPr="002B27F9">
        <w:t>223/2001</w:t>
      </w:r>
      <w:r w:rsidRPr="002B27F9">
        <w:rPr>
          <w:spacing w:val="62"/>
        </w:rPr>
        <w:t xml:space="preserve"> </w:t>
      </w:r>
      <w:r w:rsidRPr="002B27F9">
        <w:t>Z.</w:t>
      </w:r>
      <w:r w:rsidRPr="002B27F9">
        <w:rPr>
          <w:spacing w:val="62"/>
        </w:rPr>
        <w:t xml:space="preserve"> </w:t>
      </w:r>
      <w:r w:rsidRPr="002B27F9">
        <w:t>z.,</w:t>
      </w:r>
      <w:r w:rsidRPr="002B27F9">
        <w:rPr>
          <w:spacing w:val="62"/>
        </w:rPr>
        <w:t xml:space="preserve"> </w:t>
      </w:r>
      <w:r w:rsidRPr="002B27F9">
        <w:t>zákona č. 279/2001</w:t>
      </w:r>
      <w:r w:rsidRPr="002B27F9">
        <w:rPr>
          <w:spacing w:val="-4"/>
        </w:rPr>
        <w:t xml:space="preserve"> </w:t>
      </w:r>
      <w:r w:rsidRPr="002B27F9">
        <w:t>Z.</w:t>
      </w:r>
      <w:r w:rsidRPr="002B27F9">
        <w:rPr>
          <w:spacing w:val="-4"/>
        </w:rPr>
        <w:t xml:space="preserve"> </w:t>
      </w:r>
      <w:r w:rsidRPr="002B27F9">
        <w:t>z.,</w:t>
      </w:r>
      <w:r w:rsidRPr="002B27F9">
        <w:rPr>
          <w:spacing w:val="-4"/>
        </w:rPr>
        <w:t xml:space="preserve"> </w:t>
      </w:r>
      <w:r w:rsidRPr="002B27F9">
        <w:t>zákona</w:t>
      </w:r>
      <w:r w:rsidRPr="002B27F9">
        <w:rPr>
          <w:spacing w:val="-4"/>
        </w:rPr>
        <w:t xml:space="preserve"> </w:t>
      </w:r>
      <w:r w:rsidRPr="002B27F9">
        <w:t>č.</w:t>
      </w:r>
      <w:r w:rsidRPr="002B27F9">
        <w:rPr>
          <w:spacing w:val="-4"/>
        </w:rPr>
        <w:t xml:space="preserve"> </w:t>
      </w:r>
      <w:r w:rsidRPr="002B27F9">
        <w:t>488/2001</w:t>
      </w:r>
      <w:r w:rsidRPr="002B27F9">
        <w:rPr>
          <w:spacing w:val="-4"/>
        </w:rPr>
        <w:t xml:space="preserve"> </w:t>
      </w:r>
      <w:r w:rsidRPr="002B27F9">
        <w:t>Z.</w:t>
      </w:r>
      <w:r w:rsidRPr="002B27F9">
        <w:rPr>
          <w:spacing w:val="-4"/>
        </w:rPr>
        <w:t xml:space="preserve"> </w:t>
      </w:r>
      <w:r w:rsidRPr="002B27F9">
        <w:t>z.,</w:t>
      </w:r>
      <w:r w:rsidRPr="002B27F9">
        <w:rPr>
          <w:spacing w:val="-4"/>
        </w:rPr>
        <w:t xml:space="preserve"> </w:t>
      </w:r>
      <w:r w:rsidRPr="002B27F9">
        <w:t>zákona</w:t>
      </w:r>
      <w:r w:rsidRPr="002B27F9">
        <w:rPr>
          <w:spacing w:val="-4"/>
        </w:rPr>
        <w:t xml:space="preserve"> </w:t>
      </w:r>
      <w:r w:rsidRPr="002B27F9">
        <w:t>č.</w:t>
      </w:r>
      <w:r w:rsidRPr="002B27F9">
        <w:rPr>
          <w:spacing w:val="-4"/>
        </w:rPr>
        <w:t xml:space="preserve"> </w:t>
      </w:r>
      <w:r w:rsidRPr="002B27F9">
        <w:t>554/2001</w:t>
      </w:r>
      <w:r w:rsidRPr="002B27F9">
        <w:rPr>
          <w:spacing w:val="-4"/>
        </w:rPr>
        <w:t xml:space="preserve"> </w:t>
      </w:r>
      <w:r w:rsidRPr="002B27F9">
        <w:t>Z.</w:t>
      </w:r>
      <w:r w:rsidRPr="002B27F9">
        <w:rPr>
          <w:spacing w:val="-4"/>
        </w:rPr>
        <w:t xml:space="preserve"> </w:t>
      </w:r>
      <w:r w:rsidRPr="002B27F9">
        <w:t>z.,</w:t>
      </w:r>
      <w:r w:rsidRPr="002B27F9">
        <w:rPr>
          <w:spacing w:val="-4"/>
        </w:rPr>
        <w:t xml:space="preserve"> </w:t>
      </w:r>
      <w:r w:rsidRPr="002B27F9">
        <w:t>zákona</w:t>
      </w:r>
      <w:r w:rsidRPr="002B27F9">
        <w:rPr>
          <w:spacing w:val="-4"/>
        </w:rPr>
        <w:t xml:space="preserve"> </w:t>
      </w:r>
      <w:r w:rsidRPr="002B27F9">
        <w:t>č.</w:t>
      </w:r>
      <w:r w:rsidRPr="002B27F9">
        <w:rPr>
          <w:spacing w:val="-4"/>
        </w:rPr>
        <w:t xml:space="preserve"> </w:t>
      </w:r>
      <w:r w:rsidRPr="002B27F9">
        <w:t>261/2002</w:t>
      </w:r>
      <w:r w:rsidRPr="002B27F9">
        <w:rPr>
          <w:spacing w:val="-4"/>
        </w:rPr>
        <w:t xml:space="preserve"> </w:t>
      </w:r>
      <w:r w:rsidRPr="002B27F9">
        <w:t>Z.</w:t>
      </w:r>
      <w:r w:rsidRPr="002B27F9">
        <w:rPr>
          <w:spacing w:val="-4"/>
        </w:rPr>
        <w:t xml:space="preserve"> </w:t>
      </w:r>
      <w:r w:rsidRPr="002B27F9">
        <w:t>z., zákona</w:t>
      </w:r>
      <w:r w:rsidRPr="002B27F9">
        <w:rPr>
          <w:spacing w:val="62"/>
        </w:rPr>
        <w:t xml:space="preserve"> </w:t>
      </w:r>
      <w:r w:rsidRPr="002B27F9">
        <w:t>č.</w:t>
      </w:r>
      <w:r w:rsidRPr="002B27F9">
        <w:rPr>
          <w:spacing w:val="62"/>
        </w:rPr>
        <w:t xml:space="preserve"> </w:t>
      </w:r>
      <w:r w:rsidRPr="002B27F9">
        <w:t>284/2002</w:t>
      </w:r>
      <w:r w:rsidRPr="002B27F9">
        <w:rPr>
          <w:spacing w:val="62"/>
        </w:rPr>
        <w:t xml:space="preserve"> </w:t>
      </w:r>
      <w:r w:rsidRPr="002B27F9">
        <w:t>Z.</w:t>
      </w:r>
      <w:r w:rsidRPr="002B27F9">
        <w:rPr>
          <w:spacing w:val="62"/>
        </w:rPr>
        <w:t xml:space="preserve"> </w:t>
      </w:r>
      <w:r w:rsidRPr="002B27F9">
        <w:t>z.,</w:t>
      </w:r>
      <w:r w:rsidRPr="002B27F9">
        <w:rPr>
          <w:spacing w:val="62"/>
        </w:rPr>
        <w:t xml:space="preserve"> </w:t>
      </w:r>
      <w:r w:rsidRPr="002B27F9">
        <w:t>zákona</w:t>
      </w:r>
      <w:r w:rsidRPr="002B27F9">
        <w:rPr>
          <w:spacing w:val="62"/>
        </w:rPr>
        <w:t xml:space="preserve"> </w:t>
      </w:r>
      <w:r w:rsidRPr="002B27F9">
        <w:t>č.</w:t>
      </w:r>
      <w:r w:rsidRPr="002B27F9">
        <w:rPr>
          <w:spacing w:val="62"/>
        </w:rPr>
        <w:t xml:space="preserve"> </w:t>
      </w:r>
      <w:r w:rsidRPr="002B27F9">
        <w:t>506/2002</w:t>
      </w:r>
      <w:r w:rsidRPr="002B27F9">
        <w:rPr>
          <w:spacing w:val="62"/>
        </w:rPr>
        <w:t xml:space="preserve"> </w:t>
      </w:r>
      <w:r w:rsidRPr="002B27F9">
        <w:t>Z.</w:t>
      </w:r>
      <w:r w:rsidRPr="002B27F9">
        <w:rPr>
          <w:spacing w:val="62"/>
        </w:rPr>
        <w:t xml:space="preserve"> </w:t>
      </w:r>
      <w:r w:rsidRPr="002B27F9">
        <w:t>z.,</w:t>
      </w:r>
      <w:r w:rsidRPr="002B27F9">
        <w:rPr>
          <w:spacing w:val="62"/>
        </w:rPr>
        <w:t xml:space="preserve"> </w:t>
      </w:r>
      <w:r w:rsidRPr="002B27F9">
        <w:t>zákona</w:t>
      </w:r>
      <w:r w:rsidRPr="002B27F9">
        <w:rPr>
          <w:spacing w:val="62"/>
        </w:rPr>
        <w:t xml:space="preserve"> </w:t>
      </w:r>
      <w:r w:rsidRPr="002B27F9">
        <w:t>č.</w:t>
      </w:r>
      <w:r w:rsidRPr="002B27F9">
        <w:rPr>
          <w:spacing w:val="62"/>
        </w:rPr>
        <w:t xml:space="preserve"> </w:t>
      </w:r>
      <w:r w:rsidRPr="002B27F9">
        <w:t>190/2003</w:t>
      </w:r>
      <w:r w:rsidRPr="002B27F9">
        <w:rPr>
          <w:spacing w:val="62"/>
        </w:rPr>
        <w:t xml:space="preserve"> </w:t>
      </w:r>
      <w:r w:rsidRPr="002B27F9">
        <w:t>Z.</w:t>
      </w:r>
      <w:r w:rsidRPr="002B27F9">
        <w:rPr>
          <w:spacing w:val="62"/>
        </w:rPr>
        <w:t xml:space="preserve"> </w:t>
      </w:r>
      <w:r w:rsidRPr="002B27F9">
        <w:t>z.,</w:t>
      </w:r>
      <w:r w:rsidRPr="002B27F9">
        <w:rPr>
          <w:spacing w:val="62"/>
        </w:rPr>
        <w:t xml:space="preserve"> </w:t>
      </w:r>
      <w:r w:rsidRPr="002B27F9">
        <w:t>zákona č. 219/2003</w:t>
      </w:r>
      <w:r w:rsidRPr="002B27F9">
        <w:rPr>
          <w:spacing w:val="-4"/>
        </w:rPr>
        <w:t xml:space="preserve"> </w:t>
      </w:r>
      <w:r w:rsidRPr="002B27F9">
        <w:t>Z.</w:t>
      </w:r>
      <w:r w:rsidRPr="002B27F9">
        <w:rPr>
          <w:spacing w:val="-4"/>
        </w:rPr>
        <w:t xml:space="preserve"> </w:t>
      </w:r>
      <w:r w:rsidRPr="002B27F9">
        <w:t>z.,</w:t>
      </w:r>
      <w:r w:rsidRPr="002B27F9">
        <w:rPr>
          <w:spacing w:val="-4"/>
        </w:rPr>
        <w:t xml:space="preserve"> </w:t>
      </w:r>
      <w:r w:rsidRPr="002B27F9">
        <w:t>zákona</w:t>
      </w:r>
      <w:r w:rsidRPr="002B27F9">
        <w:rPr>
          <w:spacing w:val="-4"/>
        </w:rPr>
        <w:t xml:space="preserve"> </w:t>
      </w:r>
      <w:r w:rsidRPr="002B27F9">
        <w:t>č.</w:t>
      </w:r>
      <w:r w:rsidRPr="002B27F9">
        <w:rPr>
          <w:spacing w:val="-4"/>
        </w:rPr>
        <w:t xml:space="preserve"> </w:t>
      </w:r>
      <w:r w:rsidRPr="002B27F9">
        <w:t>245/2003</w:t>
      </w:r>
      <w:r w:rsidRPr="002B27F9">
        <w:rPr>
          <w:spacing w:val="-4"/>
        </w:rPr>
        <w:t xml:space="preserve"> </w:t>
      </w:r>
      <w:r w:rsidRPr="002B27F9">
        <w:t>Z.</w:t>
      </w:r>
      <w:r w:rsidRPr="002B27F9">
        <w:rPr>
          <w:spacing w:val="-4"/>
        </w:rPr>
        <w:t xml:space="preserve"> </w:t>
      </w:r>
      <w:r w:rsidRPr="002B27F9">
        <w:t>z.,</w:t>
      </w:r>
      <w:r w:rsidRPr="002B27F9">
        <w:rPr>
          <w:spacing w:val="-4"/>
        </w:rPr>
        <w:t xml:space="preserve"> </w:t>
      </w:r>
      <w:r w:rsidRPr="002B27F9">
        <w:t>zákona</w:t>
      </w:r>
      <w:r w:rsidRPr="002B27F9">
        <w:rPr>
          <w:spacing w:val="-4"/>
        </w:rPr>
        <w:t xml:space="preserve"> </w:t>
      </w:r>
      <w:r w:rsidRPr="002B27F9">
        <w:t>č.</w:t>
      </w:r>
      <w:r w:rsidRPr="002B27F9">
        <w:rPr>
          <w:spacing w:val="-4"/>
        </w:rPr>
        <w:t xml:space="preserve"> </w:t>
      </w:r>
      <w:r w:rsidRPr="002B27F9">
        <w:t>423/2003</w:t>
      </w:r>
      <w:r w:rsidRPr="002B27F9">
        <w:rPr>
          <w:spacing w:val="-4"/>
        </w:rPr>
        <w:t xml:space="preserve"> </w:t>
      </w:r>
      <w:r w:rsidRPr="002B27F9">
        <w:t>Z.</w:t>
      </w:r>
      <w:r w:rsidRPr="002B27F9">
        <w:rPr>
          <w:spacing w:val="-4"/>
        </w:rPr>
        <w:t xml:space="preserve"> </w:t>
      </w:r>
      <w:r w:rsidRPr="002B27F9">
        <w:t>z.,</w:t>
      </w:r>
      <w:r w:rsidRPr="002B27F9">
        <w:rPr>
          <w:spacing w:val="-4"/>
        </w:rPr>
        <w:t xml:space="preserve"> </w:t>
      </w:r>
      <w:r w:rsidRPr="002B27F9">
        <w:t>zákona</w:t>
      </w:r>
      <w:r w:rsidRPr="002B27F9">
        <w:rPr>
          <w:spacing w:val="-4"/>
        </w:rPr>
        <w:t xml:space="preserve"> </w:t>
      </w:r>
      <w:r w:rsidRPr="002B27F9">
        <w:t>č.</w:t>
      </w:r>
      <w:r w:rsidRPr="002B27F9">
        <w:rPr>
          <w:spacing w:val="-4"/>
        </w:rPr>
        <w:t xml:space="preserve"> </w:t>
      </w:r>
      <w:r w:rsidRPr="002B27F9">
        <w:t>515/2003</w:t>
      </w:r>
      <w:r w:rsidRPr="002B27F9">
        <w:rPr>
          <w:spacing w:val="-4"/>
        </w:rPr>
        <w:t xml:space="preserve"> </w:t>
      </w:r>
      <w:r w:rsidRPr="002B27F9">
        <w:t>Z.</w:t>
      </w:r>
      <w:r w:rsidRPr="002B27F9">
        <w:rPr>
          <w:spacing w:val="-4"/>
        </w:rPr>
        <w:t xml:space="preserve"> </w:t>
      </w:r>
      <w:r w:rsidRPr="002B27F9">
        <w:t>z., zákona</w:t>
      </w:r>
      <w:r w:rsidRPr="002B27F9">
        <w:rPr>
          <w:spacing w:val="62"/>
        </w:rPr>
        <w:t xml:space="preserve"> </w:t>
      </w:r>
      <w:r w:rsidRPr="002B27F9">
        <w:t>č.</w:t>
      </w:r>
      <w:r w:rsidRPr="002B27F9">
        <w:rPr>
          <w:spacing w:val="62"/>
        </w:rPr>
        <w:t xml:space="preserve"> </w:t>
      </w:r>
      <w:r w:rsidRPr="002B27F9">
        <w:t>586/2003</w:t>
      </w:r>
      <w:r w:rsidRPr="002B27F9">
        <w:rPr>
          <w:spacing w:val="62"/>
        </w:rPr>
        <w:t xml:space="preserve"> </w:t>
      </w:r>
      <w:r w:rsidRPr="002B27F9">
        <w:t>Z.</w:t>
      </w:r>
      <w:r w:rsidRPr="002B27F9">
        <w:rPr>
          <w:spacing w:val="62"/>
        </w:rPr>
        <w:t xml:space="preserve"> </w:t>
      </w:r>
      <w:r w:rsidRPr="002B27F9">
        <w:t>z.,</w:t>
      </w:r>
      <w:r w:rsidRPr="002B27F9">
        <w:rPr>
          <w:spacing w:val="62"/>
        </w:rPr>
        <w:t xml:space="preserve"> </w:t>
      </w:r>
      <w:r w:rsidRPr="002B27F9">
        <w:t>zákona</w:t>
      </w:r>
      <w:r w:rsidRPr="002B27F9">
        <w:rPr>
          <w:spacing w:val="62"/>
        </w:rPr>
        <w:t xml:space="preserve"> </w:t>
      </w:r>
      <w:r w:rsidRPr="002B27F9">
        <w:t>č.</w:t>
      </w:r>
      <w:r w:rsidRPr="002B27F9">
        <w:rPr>
          <w:spacing w:val="62"/>
        </w:rPr>
        <w:t xml:space="preserve"> </w:t>
      </w:r>
      <w:r w:rsidRPr="002B27F9">
        <w:t>602/2003</w:t>
      </w:r>
      <w:r w:rsidRPr="002B27F9">
        <w:rPr>
          <w:spacing w:val="62"/>
        </w:rPr>
        <w:t xml:space="preserve"> </w:t>
      </w:r>
      <w:r w:rsidRPr="002B27F9">
        <w:t>Z.</w:t>
      </w:r>
      <w:r w:rsidRPr="002B27F9">
        <w:rPr>
          <w:spacing w:val="62"/>
        </w:rPr>
        <w:t xml:space="preserve"> </w:t>
      </w:r>
      <w:r w:rsidRPr="002B27F9">
        <w:t>z.,</w:t>
      </w:r>
      <w:r w:rsidRPr="002B27F9">
        <w:rPr>
          <w:spacing w:val="62"/>
        </w:rPr>
        <w:t xml:space="preserve"> </w:t>
      </w:r>
      <w:r w:rsidRPr="002B27F9">
        <w:t>zákona</w:t>
      </w:r>
      <w:r w:rsidRPr="002B27F9">
        <w:rPr>
          <w:spacing w:val="62"/>
        </w:rPr>
        <w:t xml:space="preserve"> </w:t>
      </w:r>
      <w:r w:rsidRPr="002B27F9">
        <w:t>č.</w:t>
      </w:r>
      <w:r w:rsidRPr="002B27F9">
        <w:rPr>
          <w:spacing w:val="62"/>
        </w:rPr>
        <w:t xml:space="preserve"> </w:t>
      </w:r>
      <w:r w:rsidRPr="002B27F9">
        <w:t>347/2004</w:t>
      </w:r>
      <w:r w:rsidRPr="002B27F9">
        <w:rPr>
          <w:spacing w:val="62"/>
        </w:rPr>
        <w:t xml:space="preserve"> </w:t>
      </w:r>
      <w:r w:rsidRPr="002B27F9">
        <w:t>Z.</w:t>
      </w:r>
      <w:r w:rsidRPr="002B27F9">
        <w:rPr>
          <w:spacing w:val="62"/>
        </w:rPr>
        <w:t xml:space="preserve"> </w:t>
      </w:r>
      <w:r w:rsidRPr="002B27F9">
        <w:t>z.,</w:t>
      </w:r>
      <w:r w:rsidRPr="002B27F9">
        <w:rPr>
          <w:spacing w:val="62"/>
        </w:rPr>
        <w:t xml:space="preserve"> </w:t>
      </w:r>
      <w:r w:rsidRPr="002B27F9">
        <w:t>zákona č. 350/2004</w:t>
      </w:r>
      <w:r w:rsidRPr="002B27F9">
        <w:rPr>
          <w:spacing w:val="-4"/>
        </w:rPr>
        <w:t xml:space="preserve"> </w:t>
      </w:r>
      <w:r w:rsidRPr="002B27F9">
        <w:t>Z.</w:t>
      </w:r>
      <w:r w:rsidRPr="002B27F9">
        <w:rPr>
          <w:spacing w:val="-4"/>
        </w:rPr>
        <w:t xml:space="preserve"> </w:t>
      </w:r>
      <w:r w:rsidRPr="002B27F9">
        <w:t>z.,</w:t>
      </w:r>
      <w:r w:rsidRPr="002B27F9">
        <w:rPr>
          <w:spacing w:val="-4"/>
        </w:rPr>
        <w:t xml:space="preserve"> </w:t>
      </w:r>
      <w:r w:rsidRPr="002B27F9">
        <w:t>zákona</w:t>
      </w:r>
      <w:r w:rsidRPr="002B27F9">
        <w:rPr>
          <w:spacing w:val="-4"/>
        </w:rPr>
        <w:t xml:space="preserve"> </w:t>
      </w:r>
      <w:r w:rsidRPr="002B27F9">
        <w:t>č.</w:t>
      </w:r>
      <w:r w:rsidRPr="002B27F9">
        <w:rPr>
          <w:spacing w:val="-4"/>
        </w:rPr>
        <w:t xml:space="preserve"> </w:t>
      </w:r>
      <w:r w:rsidRPr="002B27F9">
        <w:t>365/2004</w:t>
      </w:r>
      <w:r w:rsidRPr="002B27F9">
        <w:rPr>
          <w:spacing w:val="-4"/>
        </w:rPr>
        <w:t xml:space="preserve"> </w:t>
      </w:r>
      <w:r w:rsidRPr="002B27F9">
        <w:t>Z.</w:t>
      </w:r>
      <w:r w:rsidRPr="002B27F9">
        <w:rPr>
          <w:spacing w:val="-4"/>
        </w:rPr>
        <w:t xml:space="preserve"> </w:t>
      </w:r>
      <w:r w:rsidRPr="002B27F9">
        <w:t>z.,</w:t>
      </w:r>
      <w:r w:rsidRPr="002B27F9">
        <w:rPr>
          <w:spacing w:val="-4"/>
        </w:rPr>
        <w:t xml:space="preserve"> </w:t>
      </w:r>
      <w:r w:rsidRPr="002B27F9">
        <w:t>zákona</w:t>
      </w:r>
      <w:r w:rsidRPr="002B27F9">
        <w:rPr>
          <w:spacing w:val="-4"/>
        </w:rPr>
        <w:t xml:space="preserve"> </w:t>
      </w:r>
      <w:r w:rsidRPr="002B27F9">
        <w:t>č.</w:t>
      </w:r>
      <w:r w:rsidRPr="002B27F9">
        <w:rPr>
          <w:spacing w:val="-4"/>
        </w:rPr>
        <w:t xml:space="preserve"> </w:t>
      </w:r>
      <w:r w:rsidRPr="002B27F9">
        <w:t>420/2004</w:t>
      </w:r>
      <w:r w:rsidRPr="002B27F9">
        <w:rPr>
          <w:spacing w:val="-4"/>
        </w:rPr>
        <w:t xml:space="preserve"> </w:t>
      </w:r>
      <w:r w:rsidRPr="002B27F9">
        <w:t>Z.</w:t>
      </w:r>
      <w:r w:rsidRPr="002B27F9">
        <w:rPr>
          <w:spacing w:val="-4"/>
        </w:rPr>
        <w:t xml:space="preserve"> </w:t>
      </w:r>
      <w:r w:rsidRPr="002B27F9">
        <w:t>z.,</w:t>
      </w:r>
      <w:r w:rsidRPr="002B27F9">
        <w:rPr>
          <w:spacing w:val="-4"/>
        </w:rPr>
        <w:t xml:space="preserve"> </w:t>
      </w:r>
      <w:r w:rsidRPr="002B27F9">
        <w:t>zákona</w:t>
      </w:r>
      <w:r w:rsidRPr="002B27F9">
        <w:rPr>
          <w:spacing w:val="-4"/>
        </w:rPr>
        <w:t xml:space="preserve"> </w:t>
      </w:r>
      <w:r w:rsidRPr="002B27F9">
        <w:t>č.</w:t>
      </w:r>
      <w:r w:rsidRPr="002B27F9">
        <w:rPr>
          <w:spacing w:val="-4"/>
        </w:rPr>
        <w:t xml:space="preserve"> </w:t>
      </w:r>
      <w:r w:rsidRPr="002B27F9">
        <w:t>533/2004</w:t>
      </w:r>
      <w:r w:rsidRPr="002B27F9">
        <w:rPr>
          <w:spacing w:val="-4"/>
        </w:rPr>
        <w:t xml:space="preserve"> </w:t>
      </w:r>
      <w:r w:rsidRPr="002B27F9">
        <w:t>Z.</w:t>
      </w:r>
      <w:r w:rsidRPr="002B27F9">
        <w:rPr>
          <w:spacing w:val="-4"/>
        </w:rPr>
        <w:t xml:space="preserve"> </w:t>
      </w:r>
      <w:r w:rsidRPr="002B27F9">
        <w:t>z., zákona</w:t>
      </w:r>
      <w:r w:rsidRPr="002B27F9">
        <w:rPr>
          <w:spacing w:val="62"/>
        </w:rPr>
        <w:t xml:space="preserve"> </w:t>
      </w:r>
      <w:r w:rsidRPr="002B27F9">
        <w:t>č.</w:t>
      </w:r>
      <w:r w:rsidRPr="002B27F9">
        <w:rPr>
          <w:spacing w:val="62"/>
        </w:rPr>
        <w:t xml:space="preserve"> </w:t>
      </w:r>
      <w:r w:rsidRPr="002B27F9">
        <w:t>544/2004</w:t>
      </w:r>
      <w:r w:rsidRPr="002B27F9">
        <w:rPr>
          <w:spacing w:val="62"/>
        </w:rPr>
        <w:t xml:space="preserve"> </w:t>
      </w:r>
      <w:r w:rsidRPr="002B27F9">
        <w:t>Z.</w:t>
      </w:r>
      <w:r w:rsidRPr="002B27F9">
        <w:rPr>
          <w:spacing w:val="62"/>
        </w:rPr>
        <w:t xml:space="preserve"> </w:t>
      </w:r>
      <w:r w:rsidRPr="002B27F9">
        <w:t>z.,</w:t>
      </w:r>
      <w:r w:rsidRPr="002B27F9">
        <w:rPr>
          <w:spacing w:val="62"/>
        </w:rPr>
        <w:t xml:space="preserve"> </w:t>
      </w:r>
      <w:r w:rsidRPr="002B27F9">
        <w:t>zákona</w:t>
      </w:r>
      <w:r w:rsidRPr="002B27F9">
        <w:rPr>
          <w:spacing w:val="62"/>
        </w:rPr>
        <w:t xml:space="preserve"> </w:t>
      </w:r>
      <w:r w:rsidRPr="002B27F9">
        <w:t>č.</w:t>
      </w:r>
      <w:r w:rsidRPr="002B27F9">
        <w:rPr>
          <w:spacing w:val="62"/>
        </w:rPr>
        <w:t xml:space="preserve"> </w:t>
      </w:r>
      <w:r w:rsidRPr="002B27F9">
        <w:t>578/2004</w:t>
      </w:r>
      <w:r w:rsidRPr="002B27F9">
        <w:rPr>
          <w:spacing w:val="62"/>
        </w:rPr>
        <w:t xml:space="preserve"> </w:t>
      </w:r>
      <w:r w:rsidRPr="002B27F9">
        <w:t>Z.</w:t>
      </w:r>
      <w:r w:rsidRPr="002B27F9">
        <w:rPr>
          <w:spacing w:val="62"/>
        </w:rPr>
        <w:t xml:space="preserve"> </w:t>
      </w:r>
      <w:r w:rsidRPr="002B27F9">
        <w:t>z.,</w:t>
      </w:r>
      <w:r w:rsidRPr="002B27F9">
        <w:rPr>
          <w:spacing w:val="62"/>
        </w:rPr>
        <w:t xml:space="preserve"> </w:t>
      </w:r>
      <w:r w:rsidRPr="002B27F9">
        <w:t>zákona</w:t>
      </w:r>
      <w:r w:rsidRPr="002B27F9">
        <w:rPr>
          <w:spacing w:val="62"/>
        </w:rPr>
        <w:t xml:space="preserve"> </w:t>
      </w:r>
      <w:r w:rsidRPr="002B27F9">
        <w:t>č.</w:t>
      </w:r>
      <w:r w:rsidRPr="002B27F9">
        <w:rPr>
          <w:spacing w:val="62"/>
        </w:rPr>
        <w:t xml:space="preserve"> </w:t>
      </w:r>
      <w:r w:rsidRPr="002B27F9">
        <w:t>624/2004</w:t>
      </w:r>
      <w:r w:rsidRPr="002B27F9">
        <w:rPr>
          <w:spacing w:val="62"/>
        </w:rPr>
        <w:t xml:space="preserve"> </w:t>
      </w:r>
      <w:r w:rsidRPr="002B27F9">
        <w:t>Z.</w:t>
      </w:r>
      <w:r w:rsidRPr="002B27F9">
        <w:rPr>
          <w:spacing w:val="62"/>
        </w:rPr>
        <w:t xml:space="preserve"> </w:t>
      </w:r>
      <w:r w:rsidRPr="002B27F9">
        <w:t>z.,</w:t>
      </w:r>
      <w:r w:rsidRPr="002B27F9">
        <w:rPr>
          <w:spacing w:val="62"/>
        </w:rPr>
        <w:t xml:space="preserve"> </w:t>
      </w:r>
      <w:r w:rsidRPr="002B27F9">
        <w:t>zákona č. 650/2004</w:t>
      </w:r>
      <w:r w:rsidRPr="002B27F9">
        <w:rPr>
          <w:spacing w:val="13"/>
        </w:rPr>
        <w:t xml:space="preserve"> </w:t>
      </w:r>
      <w:r w:rsidRPr="002B27F9">
        <w:t>Z.</w:t>
      </w:r>
      <w:r w:rsidRPr="002B27F9">
        <w:rPr>
          <w:spacing w:val="13"/>
        </w:rPr>
        <w:t xml:space="preserve"> </w:t>
      </w:r>
      <w:r w:rsidRPr="002B27F9">
        <w:t>z.,</w:t>
      </w:r>
      <w:r w:rsidRPr="002B27F9">
        <w:rPr>
          <w:spacing w:val="13"/>
        </w:rPr>
        <w:t xml:space="preserve"> </w:t>
      </w:r>
      <w:r w:rsidRPr="002B27F9">
        <w:t>zákona</w:t>
      </w:r>
      <w:r w:rsidRPr="002B27F9">
        <w:rPr>
          <w:spacing w:val="13"/>
        </w:rPr>
        <w:t xml:space="preserve"> </w:t>
      </w:r>
      <w:r w:rsidRPr="002B27F9">
        <w:t>č.</w:t>
      </w:r>
      <w:r w:rsidRPr="002B27F9">
        <w:rPr>
          <w:spacing w:val="13"/>
        </w:rPr>
        <w:t xml:space="preserve"> </w:t>
      </w:r>
      <w:r w:rsidRPr="002B27F9">
        <w:t>656/2004</w:t>
      </w:r>
      <w:r w:rsidRPr="002B27F9">
        <w:rPr>
          <w:spacing w:val="13"/>
        </w:rPr>
        <w:t xml:space="preserve"> </w:t>
      </w:r>
      <w:r w:rsidRPr="002B27F9">
        <w:t>Z.</w:t>
      </w:r>
      <w:r w:rsidRPr="002B27F9">
        <w:rPr>
          <w:spacing w:val="13"/>
        </w:rPr>
        <w:t xml:space="preserve"> </w:t>
      </w:r>
      <w:r w:rsidRPr="002B27F9">
        <w:t>z.,</w:t>
      </w:r>
      <w:r w:rsidRPr="002B27F9">
        <w:rPr>
          <w:spacing w:val="13"/>
        </w:rPr>
        <w:t xml:space="preserve"> </w:t>
      </w:r>
      <w:r w:rsidRPr="002B27F9">
        <w:t>zákona</w:t>
      </w:r>
      <w:r w:rsidRPr="002B27F9">
        <w:rPr>
          <w:spacing w:val="13"/>
        </w:rPr>
        <w:t xml:space="preserve"> </w:t>
      </w:r>
      <w:r w:rsidRPr="002B27F9">
        <w:t>č.</w:t>
      </w:r>
      <w:r w:rsidRPr="002B27F9">
        <w:rPr>
          <w:spacing w:val="13"/>
        </w:rPr>
        <w:t xml:space="preserve"> </w:t>
      </w:r>
      <w:r w:rsidRPr="002B27F9">
        <w:t>725/2004</w:t>
      </w:r>
      <w:r w:rsidRPr="002B27F9">
        <w:rPr>
          <w:spacing w:val="13"/>
        </w:rPr>
        <w:t xml:space="preserve"> </w:t>
      </w:r>
      <w:r w:rsidRPr="002B27F9">
        <w:t>Z.</w:t>
      </w:r>
      <w:r w:rsidRPr="002B27F9">
        <w:rPr>
          <w:spacing w:val="13"/>
        </w:rPr>
        <w:t xml:space="preserve"> </w:t>
      </w:r>
      <w:r w:rsidRPr="002B27F9">
        <w:t>z.,</w:t>
      </w:r>
      <w:r w:rsidRPr="002B27F9">
        <w:rPr>
          <w:spacing w:val="13"/>
        </w:rPr>
        <w:t xml:space="preserve"> </w:t>
      </w:r>
      <w:r w:rsidRPr="002B27F9">
        <w:t>zákona</w:t>
      </w:r>
      <w:r w:rsidRPr="002B27F9">
        <w:rPr>
          <w:spacing w:val="13"/>
        </w:rPr>
        <w:t xml:space="preserve"> </w:t>
      </w:r>
      <w:r w:rsidRPr="002B27F9">
        <w:t>č.</w:t>
      </w:r>
      <w:r w:rsidRPr="002B27F9">
        <w:rPr>
          <w:spacing w:val="13"/>
        </w:rPr>
        <w:t xml:space="preserve"> </w:t>
      </w:r>
      <w:r w:rsidRPr="002B27F9">
        <w:t>8/2005</w:t>
      </w:r>
      <w:r w:rsidRPr="002B27F9">
        <w:rPr>
          <w:spacing w:val="13"/>
        </w:rPr>
        <w:t xml:space="preserve"> </w:t>
      </w:r>
      <w:r w:rsidRPr="002B27F9">
        <w:t>Z.</w:t>
      </w:r>
      <w:r w:rsidRPr="002B27F9">
        <w:rPr>
          <w:spacing w:val="13"/>
        </w:rPr>
        <w:t xml:space="preserve"> </w:t>
      </w:r>
      <w:r w:rsidRPr="002B27F9">
        <w:t>z. zákona</w:t>
      </w:r>
      <w:r w:rsidRPr="002B27F9">
        <w:rPr>
          <w:spacing w:val="70"/>
        </w:rPr>
        <w:t xml:space="preserve"> </w:t>
      </w:r>
      <w:r w:rsidRPr="002B27F9">
        <w:t>č.</w:t>
      </w:r>
      <w:r w:rsidRPr="002B27F9">
        <w:rPr>
          <w:spacing w:val="70"/>
        </w:rPr>
        <w:t xml:space="preserve"> </w:t>
      </w:r>
      <w:r w:rsidRPr="002B27F9">
        <w:t>93/2005</w:t>
      </w:r>
      <w:r w:rsidRPr="002B27F9">
        <w:rPr>
          <w:spacing w:val="70"/>
        </w:rPr>
        <w:t xml:space="preserve"> </w:t>
      </w:r>
      <w:r w:rsidRPr="002B27F9">
        <w:t>Z.</w:t>
      </w:r>
      <w:r w:rsidRPr="002B27F9">
        <w:rPr>
          <w:spacing w:val="70"/>
        </w:rPr>
        <w:t xml:space="preserve"> </w:t>
      </w:r>
      <w:r w:rsidRPr="002B27F9">
        <w:t>z.,</w:t>
      </w:r>
      <w:r w:rsidRPr="002B27F9">
        <w:rPr>
          <w:spacing w:val="70"/>
        </w:rPr>
        <w:t xml:space="preserve"> </w:t>
      </w:r>
      <w:r w:rsidRPr="002B27F9">
        <w:t>zákona</w:t>
      </w:r>
      <w:r w:rsidRPr="002B27F9">
        <w:rPr>
          <w:spacing w:val="70"/>
        </w:rPr>
        <w:t xml:space="preserve"> </w:t>
      </w:r>
      <w:r w:rsidRPr="002B27F9">
        <w:t>č.</w:t>
      </w:r>
      <w:r w:rsidRPr="002B27F9">
        <w:rPr>
          <w:spacing w:val="70"/>
        </w:rPr>
        <w:t xml:space="preserve"> </w:t>
      </w:r>
      <w:r w:rsidRPr="002B27F9">
        <w:t>331/2005</w:t>
      </w:r>
      <w:r w:rsidRPr="002B27F9">
        <w:rPr>
          <w:spacing w:val="70"/>
        </w:rPr>
        <w:t xml:space="preserve"> </w:t>
      </w:r>
      <w:r w:rsidRPr="002B27F9">
        <w:t>Z.</w:t>
      </w:r>
      <w:r w:rsidRPr="002B27F9">
        <w:rPr>
          <w:spacing w:val="70"/>
        </w:rPr>
        <w:t xml:space="preserve"> </w:t>
      </w:r>
      <w:r w:rsidRPr="002B27F9">
        <w:t>z.,</w:t>
      </w:r>
      <w:r w:rsidRPr="002B27F9">
        <w:rPr>
          <w:spacing w:val="70"/>
        </w:rPr>
        <w:t xml:space="preserve"> </w:t>
      </w:r>
      <w:r w:rsidRPr="002B27F9">
        <w:t>zákona</w:t>
      </w:r>
      <w:r w:rsidRPr="002B27F9">
        <w:rPr>
          <w:spacing w:val="70"/>
        </w:rPr>
        <w:t xml:space="preserve"> </w:t>
      </w:r>
      <w:r w:rsidRPr="002B27F9">
        <w:t>č.</w:t>
      </w:r>
      <w:r w:rsidRPr="002B27F9">
        <w:rPr>
          <w:spacing w:val="70"/>
        </w:rPr>
        <w:t xml:space="preserve"> </w:t>
      </w:r>
      <w:r w:rsidRPr="002B27F9">
        <w:t>340/2005</w:t>
      </w:r>
      <w:r w:rsidRPr="002B27F9">
        <w:rPr>
          <w:spacing w:val="70"/>
        </w:rPr>
        <w:t xml:space="preserve"> </w:t>
      </w:r>
      <w:r w:rsidRPr="002B27F9">
        <w:t>Z.</w:t>
      </w:r>
      <w:r w:rsidRPr="002B27F9">
        <w:rPr>
          <w:spacing w:val="70"/>
        </w:rPr>
        <w:t xml:space="preserve"> </w:t>
      </w:r>
      <w:r w:rsidRPr="002B27F9">
        <w:t>z.,</w:t>
      </w:r>
      <w:r w:rsidRPr="002B27F9">
        <w:rPr>
          <w:spacing w:val="70"/>
        </w:rPr>
        <w:t xml:space="preserve"> </w:t>
      </w:r>
      <w:r w:rsidRPr="002B27F9">
        <w:t>zákona č. 351/2005 Z.</w:t>
      </w:r>
      <w:r w:rsidRPr="002B27F9">
        <w:rPr>
          <w:spacing w:val="-4"/>
        </w:rPr>
        <w:t xml:space="preserve"> </w:t>
      </w:r>
      <w:r w:rsidRPr="002B27F9">
        <w:t>z.,</w:t>
      </w:r>
      <w:r w:rsidRPr="002B27F9">
        <w:rPr>
          <w:spacing w:val="-4"/>
        </w:rPr>
        <w:t xml:space="preserve"> </w:t>
      </w:r>
      <w:r w:rsidRPr="002B27F9">
        <w:t>zákona</w:t>
      </w:r>
      <w:r w:rsidRPr="002B27F9">
        <w:rPr>
          <w:spacing w:val="-4"/>
        </w:rPr>
        <w:t xml:space="preserve"> </w:t>
      </w:r>
      <w:r w:rsidRPr="002B27F9">
        <w:t>č.</w:t>
      </w:r>
      <w:r w:rsidRPr="002B27F9">
        <w:rPr>
          <w:spacing w:val="-4"/>
        </w:rPr>
        <w:t xml:space="preserve"> </w:t>
      </w:r>
      <w:r w:rsidRPr="002B27F9">
        <w:t>470/2005</w:t>
      </w:r>
      <w:r w:rsidRPr="002B27F9">
        <w:rPr>
          <w:spacing w:val="-4"/>
        </w:rPr>
        <w:t xml:space="preserve"> </w:t>
      </w:r>
      <w:r w:rsidRPr="002B27F9">
        <w:t>Z.</w:t>
      </w:r>
      <w:r w:rsidRPr="002B27F9">
        <w:rPr>
          <w:spacing w:val="-4"/>
        </w:rPr>
        <w:t xml:space="preserve"> </w:t>
      </w:r>
      <w:r w:rsidRPr="002B27F9">
        <w:t>z.,</w:t>
      </w:r>
      <w:r w:rsidRPr="002B27F9">
        <w:rPr>
          <w:spacing w:val="-4"/>
        </w:rPr>
        <w:t xml:space="preserve"> </w:t>
      </w:r>
      <w:r w:rsidRPr="002B27F9">
        <w:t>zákona</w:t>
      </w:r>
      <w:r w:rsidRPr="002B27F9">
        <w:rPr>
          <w:spacing w:val="-4"/>
        </w:rPr>
        <w:t xml:space="preserve"> </w:t>
      </w:r>
      <w:r w:rsidRPr="002B27F9">
        <w:t>č.</w:t>
      </w:r>
      <w:r w:rsidRPr="002B27F9">
        <w:rPr>
          <w:spacing w:val="-4"/>
        </w:rPr>
        <w:t xml:space="preserve"> </w:t>
      </w:r>
      <w:r w:rsidRPr="002B27F9">
        <w:t>473/2005</w:t>
      </w:r>
      <w:r w:rsidRPr="002B27F9">
        <w:rPr>
          <w:spacing w:val="-4"/>
        </w:rPr>
        <w:t xml:space="preserve"> </w:t>
      </w:r>
      <w:r w:rsidRPr="002B27F9">
        <w:t>Z.</w:t>
      </w:r>
      <w:r w:rsidRPr="002B27F9">
        <w:rPr>
          <w:spacing w:val="-4"/>
        </w:rPr>
        <w:t xml:space="preserve"> </w:t>
      </w:r>
      <w:r w:rsidRPr="002B27F9">
        <w:t>z.,</w:t>
      </w:r>
      <w:r w:rsidRPr="002B27F9">
        <w:rPr>
          <w:spacing w:val="-4"/>
        </w:rPr>
        <w:t xml:space="preserve"> </w:t>
      </w:r>
      <w:r w:rsidRPr="002B27F9">
        <w:t>zákona</w:t>
      </w:r>
      <w:r w:rsidRPr="002B27F9">
        <w:rPr>
          <w:spacing w:val="-4"/>
        </w:rPr>
        <w:t xml:space="preserve"> </w:t>
      </w:r>
      <w:r w:rsidRPr="002B27F9">
        <w:t>č.</w:t>
      </w:r>
      <w:r w:rsidRPr="002B27F9">
        <w:rPr>
          <w:spacing w:val="-4"/>
        </w:rPr>
        <w:t xml:space="preserve"> </w:t>
      </w:r>
      <w:r w:rsidRPr="002B27F9">
        <w:t>491/2005</w:t>
      </w:r>
      <w:r w:rsidRPr="002B27F9">
        <w:rPr>
          <w:spacing w:val="-4"/>
        </w:rPr>
        <w:t xml:space="preserve"> </w:t>
      </w:r>
      <w:r w:rsidRPr="002B27F9">
        <w:t>Z.</w:t>
      </w:r>
      <w:r w:rsidRPr="002B27F9">
        <w:rPr>
          <w:spacing w:val="-4"/>
        </w:rPr>
        <w:t xml:space="preserve"> </w:t>
      </w:r>
      <w:r w:rsidRPr="002B27F9">
        <w:t>z., zákona</w:t>
      </w:r>
      <w:r w:rsidRPr="002B27F9">
        <w:rPr>
          <w:spacing w:val="67"/>
        </w:rPr>
        <w:t xml:space="preserve"> </w:t>
      </w:r>
      <w:r w:rsidRPr="002B27F9">
        <w:t>č. 555/2005</w:t>
      </w:r>
      <w:r w:rsidRPr="002B27F9">
        <w:rPr>
          <w:spacing w:val="67"/>
        </w:rPr>
        <w:t xml:space="preserve"> </w:t>
      </w:r>
      <w:r w:rsidRPr="002B27F9">
        <w:t>Z.</w:t>
      </w:r>
      <w:r w:rsidRPr="002B27F9">
        <w:rPr>
          <w:spacing w:val="67"/>
        </w:rPr>
        <w:t xml:space="preserve"> </w:t>
      </w:r>
      <w:r w:rsidRPr="002B27F9">
        <w:t>z.,</w:t>
      </w:r>
      <w:r w:rsidRPr="002B27F9">
        <w:rPr>
          <w:spacing w:val="67"/>
        </w:rPr>
        <w:t xml:space="preserve"> </w:t>
      </w:r>
      <w:r w:rsidRPr="002B27F9">
        <w:t>zákona</w:t>
      </w:r>
      <w:r w:rsidRPr="002B27F9">
        <w:rPr>
          <w:spacing w:val="67"/>
        </w:rPr>
        <w:t xml:space="preserve"> </w:t>
      </w:r>
      <w:r w:rsidRPr="002B27F9">
        <w:t>č.</w:t>
      </w:r>
      <w:r w:rsidRPr="002B27F9">
        <w:rPr>
          <w:spacing w:val="67"/>
        </w:rPr>
        <w:t xml:space="preserve"> </w:t>
      </w:r>
      <w:r w:rsidRPr="002B27F9">
        <w:t>567/2005</w:t>
      </w:r>
      <w:r w:rsidRPr="002B27F9">
        <w:rPr>
          <w:spacing w:val="67"/>
        </w:rPr>
        <w:t xml:space="preserve"> </w:t>
      </w:r>
      <w:r w:rsidRPr="002B27F9">
        <w:t>Z.</w:t>
      </w:r>
      <w:r w:rsidRPr="002B27F9">
        <w:rPr>
          <w:spacing w:val="67"/>
        </w:rPr>
        <w:t xml:space="preserve"> </w:t>
      </w:r>
      <w:r w:rsidRPr="002B27F9">
        <w:t>z.,</w:t>
      </w:r>
      <w:r w:rsidRPr="002B27F9">
        <w:rPr>
          <w:spacing w:val="67"/>
        </w:rPr>
        <w:t xml:space="preserve"> </w:t>
      </w:r>
      <w:r w:rsidRPr="002B27F9">
        <w:t>zákona</w:t>
      </w:r>
      <w:r w:rsidRPr="002B27F9">
        <w:rPr>
          <w:spacing w:val="67"/>
        </w:rPr>
        <w:t xml:space="preserve"> </w:t>
      </w:r>
      <w:r w:rsidRPr="002B27F9">
        <w:t>č.</w:t>
      </w:r>
      <w:r w:rsidRPr="002B27F9">
        <w:rPr>
          <w:spacing w:val="67"/>
        </w:rPr>
        <w:t xml:space="preserve"> </w:t>
      </w:r>
      <w:r w:rsidRPr="002B27F9">
        <w:t>124/2006</w:t>
      </w:r>
      <w:r w:rsidRPr="002B27F9">
        <w:rPr>
          <w:spacing w:val="67"/>
        </w:rPr>
        <w:t xml:space="preserve"> </w:t>
      </w:r>
      <w:r w:rsidRPr="002B27F9">
        <w:t>Z.</w:t>
      </w:r>
      <w:r w:rsidRPr="002B27F9">
        <w:rPr>
          <w:spacing w:val="67"/>
        </w:rPr>
        <w:t xml:space="preserve"> </w:t>
      </w:r>
      <w:r w:rsidRPr="002B27F9">
        <w:t>z.,</w:t>
      </w:r>
      <w:r w:rsidRPr="002B27F9">
        <w:rPr>
          <w:spacing w:val="67"/>
        </w:rPr>
        <w:t xml:space="preserve"> </w:t>
      </w:r>
      <w:r w:rsidRPr="002B27F9">
        <w:t>zákona č. 126/2006</w:t>
      </w:r>
      <w:r w:rsidRPr="002B27F9">
        <w:rPr>
          <w:spacing w:val="10"/>
        </w:rPr>
        <w:t xml:space="preserve"> </w:t>
      </w:r>
      <w:r w:rsidRPr="002B27F9">
        <w:t>Z.</w:t>
      </w:r>
      <w:r w:rsidRPr="002B27F9">
        <w:rPr>
          <w:spacing w:val="10"/>
        </w:rPr>
        <w:t xml:space="preserve"> </w:t>
      </w:r>
      <w:r w:rsidRPr="002B27F9">
        <w:t>z.,</w:t>
      </w:r>
      <w:r w:rsidRPr="002B27F9">
        <w:rPr>
          <w:spacing w:val="10"/>
        </w:rPr>
        <w:t xml:space="preserve"> </w:t>
      </w:r>
      <w:r w:rsidRPr="002B27F9">
        <w:t>zákona</w:t>
      </w:r>
      <w:r w:rsidRPr="002B27F9">
        <w:rPr>
          <w:spacing w:val="10"/>
        </w:rPr>
        <w:t xml:space="preserve"> </w:t>
      </w:r>
      <w:r w:rsidRPr="002B27F9">
        <w:t>č.</w:t>
      </w:r>
      <w:r w:rsidRPr="002B27F9">
        <w:rPr>
          <w:spacing w:val="10"/>
        </w:rPr>
        <w:t xml:space="preserve"> </w:t>
      </w:r>
      <w:r w:rsidRPr="002B27F9">
        <w:t>17/2007</w:t>
      </w:r>
      <w:r w:rsidRPr="002B27F9">
        <w:rPr>
          <w:spacing w:val="10"/>
        </w:rPr>
        <w:t xml:space="preserve"> </w:t>
      </w:r>
      <w:r w:rsidRPr="002B27F9">
        <w:t>Z.</w:t>
      </w:r>
      <w:r w:rsidRPr="002B27F9">
        <w:rPr>
          <w:spacing w:val="10"/>
        </w:rPr>
        <w:t xml:space="preserve"> </w:t>
      </w:r>
      <w:r w:rsidRPr="002B27F9">
        <w:t>z.,</w:t>
      </w:r>
      <w:r w:rsidRPr="002B27F9">
        <w:rPr>
          <w:spacing w:val="10"/>
        </w:rPr>
        <w:t xml:space="preserve"> </w:t>
      </w:r>
      <w:r w:rsidRPr="002B27F9">
        <w:t>zákona</w:t>
      </w:r>
      <w:r w:rsidRPr="002B27F9">
        <w:rPr>
          <w:spacing w:val="10"/>
        </w:rPr>
        <w:t xml:space="preserve"> </w:t>
      </w:r>
      <w:r w:rsidRPr="002B27F9">
        <w:t>č.</w:t>
      </w:r>
      <w:r w:rsidRPr="002B27F9">
        <w:rPr>
          <w:spacing w:val="10"/>
        </w:rPr>
        <w:t xml:space="preserve"> </w:t>
      </w:r>
      <w:r w:rsidRPr="002B27F9">
        <w:t>99/2007</w:t>
      </w:r>
      <w:r w:rsidRPr="002B27F9">
        <w:rPr>
          <w:spacing w:val="10"/>
        </w:rPr>
        <w:t xml:space="preserve"> </w:t>
      </w:r>
      <w:r w:rsidRPr="002B27F9">
        <w:t>Z.</w:t>
      </w:r>
      <w:r w:rsidRPr="002B27F9">
        <w:rPr>
          <w:spacing w:val="10"/>
        </w:rPr>
        <w:t xml:space="preserve"> </w:t>
      </w:r>
      <w:r w:rsidRPr="002B27F9">
        <w:t>z.,</w:t>
      </w:r>
      <w:r w:rsidRPr="002B27F9">
        <w:rPr>
          <w:spacing w:val="10"/>
        </w:rPr>
        <w:t xml:space="preserve"> </w:t>
      </w:r>
      <w:r w:rsidRPr="002B27F9">
        <w:t>zákona</w:t>
      </w:r>
      <w:r w:rsidRPr="002B27F9">
        <w:rPr>
          <w:spacing w:val="10"/>
        </w:rPr>
        <w:t xml:space="preserve"> </w:t>
      </w:r>
      <w:r w:rsidRPr="002B27F9">
        <w:t>č.</w:t>
      </w:r>
      <w:r w:rsidRPr="002B27F9">
        <w:rPr>
          <w:spacing w:val="10"/>
        </w:rPr>
        <w:t xml:space="preserve"> </w:t>
      </w:r>
      <w:r w:rsidRPr="002B27F9">
        <w:t>193/2007</w:t>
      </w:r>
      <w:r w:rsidRPr="002B27F9">
        <w:rPr>
          <w:spacing w:val="10"/>
        </w:rPr>
        <w:t xml:space="preserve"> </w:t>
      </w:r>
      <w:r w:rsidRPr="002B27F9">
        <w:t>Z.</w:t>
      </w:r>
      <w:r w:rsidRPr="002B27F9">
        <w:rPr>
          <w:spacing w:val="10"/>
        </w:rPr>
        <w:t xml:space="preserve"> </w:t>
      </w:r>
      <w:r w:rsidRPr="002B27F9">
        <w:t>z., zákona</w:t>
      </w:r>
      <w:r w:rsidRPr="002B27F9">
        <w:rPr>
          <w:spacing w:val="62"/>
        </w:rPr>
        <w:t xml:space="preserve"> </w:t>
      </w:r>
      <w:r w:rsidRPr="002B27F9">
        <w:t>č.</w:t>
      </w:r>
      <w:r w:rsidRPr="002B27F9">
        <w:rPr>
          <w:spacing w:val="62"/>
        </w:rPr>
        <w:t xml:space="preserve"> </w:t>
      </w:r>
      <w:r w:rsidRPr="002B27F9">
        <w:t>218/2007</w:t>
      </w:r>
      <w:r w:rsidRPr="002B27F9">
        <w:rPr>
          <w:spacing w:val="62"/>
        </w:rPr>
        <w:t xml:space="preserve"> </w:t>
      </w:r>
      <w:r w:rsidRPr="002B27F9">
        <w:t>Z.</w:t>
      </w:r>
      <w:r w:rsidRPr="002B27F9">
        <w:rPr>
          <w:spacing w:val="62"/>
        </w:rPr>
        <w:t xml:space="preserve"> </w:t>
      </w:r>
      <w:r w:rsidRPr="002B27F9">
        <w:t>z.,</w:t>
      </w:r>
      <w:r w:rsidRPr="002B27F9">
        <w:rPr>
          <w:spacing w:val="62"/>
        </w:rPr>
        <w:t xml:space="preserve"> </w:t>
      </w:r>
      <w:r w:rsidRPr="002B27F9">
        <w:t>zákona</w:t>
      </w:r>
      <w:r w:rsidRPr="002B27F9">
        <w:rPr>
          <w:spacing w:val="62"/>
        </w:rPr>
        <w:t xml:space="preserve"> </w:t>
      </w:r>
      <w:r w:rsidRPr="002B27F9">
        <w:t>č.</w:t>
      </w:r>
      <w:r w:rsidRPr="002B27F9">
        <w:rPr>
          <w:spacing w:val="62"/>
        </w:rPr>
        <w:t xml:space="preserve"> </w:t>
      </w:r>
      <w:r w:rsidRPr="002B27F9">
        <w:t>358/2007</w:t>
      </w:r>
      <w:r w:rsidRPr="002B27F9">
        <w:rPr>
          <w:spacing w:val="62"/>
        </w:rPr>
        <w:t xml:space="preserve"> </w:t>
      </w:r>
      <w:r w:rsidRPr="002B27F9">
        <w:t>Z.</w:t>
      </w:r>
      <w:r w:rsidRPr="002B27F9">
        <w:rPr>
          <w:spacing w:val="62"/>
        </w:rPr>
        <w:t xml:space="preserve"> </w:t>
      </w:r>
      <w:r w:rsidRPr="002B27F9">
        <w:t>z.,</w:t>
      </w:r>
      <w:r w:rsidRPr="002B27F9">
        <w:rPr>
          <w:spacing w:val="62"/>
        </w:rPr>
        <w:t xml:space="preserve"> </w:t>
      </w:r>
      <w:r w:rsidRPr="002B27F9">
        <w:t>zákona</w:t>
      </w:r>
      <w:r w:rsidRPr="002B27F9">
        <w:rPr>
          <w:spacing w:val="62"/>
        </w:rPr>
        <w:t xml:space="preserve"> </w:t>
      </w:r>
      <w:r w:rsidRPr="002B27F9">
        <w:t>č.</w:t>
      </w:r>
      <w:r w:rsidRPr="002B27F9">
        <w:rPr>
          <w:spacing w:val="62"/>
        </w:rPr>
        <w:t xml:space="preserve"> </w:t>
      </w:r>
      <w:r w:rsidRPr="002B27F9">
        <w:t>577/2007</w:t>
      </w:r>
      <w:r w:rsidRPr="002B27F9">
        <w:rPr>
          <w:spacing w:val="62"/>
        </w:rPr>
        <w:t xml:space="preserve"> </w:t>
      </w:r>
      <w:r w:rsidRPr="002B27F9">
        <w:t>Z.</w:t>
      </w:r>
      <w:r w:rsidRPr="002B27F9">
        <w:rPr>
          <w:spacing w:val="62"/>
        </w:rPr>
        <w:t xml:space="preserve"> </w:t>
      </w:r>
      <w:r w:rsidRPr="002B27F9">
        <w:t>z.,</w:t>
      </w:r>
      <w:r w:rsidRPr="002B27F9">
        <w:rPr>
          <w:spacing w:val="62"/>
        </w:rPr>
        <w:t xml:space="preserve"> </w:t>
      </w:r>
      <w:r w:rsidRPr="002B27F9">
        <w:t>zákona č. 112/2008</w:t>
      </w:r>
      <w:r w:rsidRPr="002B27F9">
        <w:rPr>
          <w:spacing w:val="-4"/>
        </w:rPr>
        <w:t xml:space="preserve"> </w:t>
      </w:r>
      <w:r w:rsidRPr="002B27F9">
        <w:t>Z.</w:t>
      </w:r>
      <w:r w:rsidRPr="002B27F9">
        <w:rPr>
          <w:spacing w:val="-4"/>
        </w:rPr>
        <w:t xml:space="preserve"> </w:t>
      </w:r>
      <w:r w:rsidRPr="002B27F9">
        <w:t>z.,</w:t>
      </w:r>
      <w:r w:rsidRPr="002B27F9">
        <w:rPr>
          <w:spacing w:val="-4"/>
        </w:rPr>
        <w:t xml:space="preserve"> </w:t>
      </w:r>
      <w:r w:rsidRPr="002B27F9">
        <w:t>zákona</w:t>
      </w:r>
      <w:r w:rsidRPr="002B27F9">
        <w:rPr>
          <w:spacing w:val="-4"/>
        </w:rPr>
        <w:t xml:space="preserve"> </w:t>
      </w:r>
      <w:r w:rsidRPr="002B27F9">
        <w:t>č.</w:t>
      </w:r>
      <w:r w:rsidRPr="002B27F9">
        <w:rPr>
          <w:spacing w:val="-4"/>
        </w:rPr>
        <w:t xml:space="preserve"> </w:t>
      </w:r>
      <w:r w:rsidRPr="002B27F9">
        <w:t>445/2008</w:t>
      </w:r>
      <w:r w:rsidRPr="002B27F9">
        <w:rPr>
          <w:spacing w:val="-4"/>
        </w:rPr>
        <w:t xml:space="preserve"> </w:t>
      </w:r>
      <w:r w:rsidRPr="002B27F9">
        <w:t>Z.</w:t>
      </w:r>
      <w:r w:rsidRPr="002B27F9">
        <w:rPr>
          <w:spacing w:val="-4"/>
        </w:rPr>
        <w:t xml:space="preserve"> </w:t>
      </w:r>
      <w:r w:rsidRPr="002B27F9">
        <w:t>z.,</w:t>
      </w:r>
      <w:r w:rsidRPr="002B27F9">
        <w:rPr>
          <w:spacing w:val="-4"/>
        </w:rPr>
        <w:t xml:space="preserve"> </w:t>
      </w:r>
      <w:r w:rsidRPr="002B27F9">
        <w:t>zákona</w:t>
      </w:r>
      <w:r w:rsidRPr="002B27F9">
        <w:rPr>
          <w:spacing w:val="-4"/>
        </w:rPr>
        <w:t xml:space="preserve"> </w:t>
      </w:r>
      <w:r w:rsidRPr="002B27F9">
        <w:t>č.</w:t>
      </w:r>
      <w:r w:rsidRPr="002B27F9">
        <w:rPr>
          <w:spacing w:val="-4"/>
        </w:rPr>
        <w:t xml:space="preserve"> </w:t>
      </w:r>
      <w:r w:rsidRPr="002B27F9">
        <w:t>448/2008</w:t>
      </w:r>
      <w:r w:rsidRPr="002B27F9">
        <w:rPr>
          <w:spacing w:val="-4"/>
        </w:rPr>
        <w:t xml:space="preserve"> </w:t>
      </w:r>
      <w:r w:rsidRPr="002B27F9">
        <w:t>Z.</w:t>
      </w:r>
      <w:r w:rsidRPr="002B27F9">
        <w:rPr>
          <w:spacing w:val="-4"/>
        </w:rPr>
        <w:t xml:space="preserve"> </w:t>
      </w:r>
      <w:r w:rsidRPr="002B27F9">
        <w:t>z.,</w:t>
      </w:r>
      <w:r w:rsidRPr="002B27F9">
        <w:rPr>
          <w:spacing w:val="-4"/>
        </w:rPr>
        <w:t xml:space="preserve"> </w:t>
      </w:r>
      <w:r w:rsidRPr="002B27F9">
        <w:t>zákona</w:t>
      </w:r>
      <w:r w:rsidRPr="002B27F9">
        <w:rPr>
          <w:spacing w:val="-4"/>
        </w:rPr>
        <w:t xml:space="preserve"> </w:t>
      </w:r>
      <w:r w:rsidRPr="002B27F9">
        <w:t>č.</w:t>
      </w:r>
      <w:r w:rsidRPr="002B27F9">
        <w:rPr>
          <w:spacing w:val="-4"/>
        </w:rPr>
        <w:t xml:space="preserve"> </w:t>
      </w:r>
      <w:r w:rsidRPr="002B27F9">
        <w:t>186/2009</w:t>
      </w:r>
      <w:r w:rsidRPr="002B27F9">
        <w:rPr>
          <w:spacing w:val="-4"/>
        </w:rPr>
        <w:t xml:space="preserve"> </w:t>
      </w:r>
      <w:r w:rsidRPr="002B27F9">
        <w:t>Z.</w:t>
      </w:r>
      <w:r w:rsidRPr="002B27F9">
        <w:rPr>
          <w:spacing w:val="-4"/>
        </w:rPr>
        <w:t xml:space="preserve"> </w:t>
      </w:r>
      <w:r w:rsidRPr="002B27F9">
        <w:t xml:space="preserve">z., </w:t>
      </w:r>
      <w:r w:rsidRPr="002B27F9">
        <w:lastRenderedPageBreak/>
        <w:t>zákona</w:t>
      </w:r>
      <w:r w:rsidRPr="002B27F9">
        <w:rPr>
          <w:spacing w:val="62"/>
        </w:rPr>
        <w:t xml:space="preserve"> </w:t>
      </w:r>
      <w:r w:rsidRPr="002B27F9">
        <w:t>č.</w:t>
      </w:r>
      <w:r w:rsidRPr="002B27F9">
        <w:rPr>
          <w:spacing w:val="62"/>
        </w:rPr>
        <w:t xml:space="preserve"> </w:t>
      </w:r>
      <w:r w:rsidRPr="002B27F9">
        <w:t>492/2009</w:t>
      </w:r>
      <w:r w:rsidRPr="002B27F9">
        <w:rPr>
          <w:spacing w:val="62"/>
        </w:rPr>
        <w:t xml:space="preserve"> </w:t>
      </w:r>
      <w:r w:rsidRPr="002B27F9">
        <w:t>Z.</w:t>
      </w:r>
      <w:r w:rsidRPr="002B27F9">
        <w:rPr>
          <w:spacing w:val="62"/>
        </w:rPr>
        <w:t xml:space="preserve"> </w:t>
      </w:r>
      <w:r w:rsidRPr="002B27F9">
        <w:t>z.,</w:t>
      </w:r>
      <w:r w:rsidRPr="002B27F9">
        <w:rPr>
          <w:spacing w:val="62"/>
        </w:rPr>
        <w:t xml:space="preserve"> </w:t>
      </w:r>
      <w:r w:rsidRPr="002B27F9">
        <w:t>zákona</w:t>
      </w:r>
      <w:r w:rsidRPr="002B27F9">
        <w:rPr>
          <w:spacing w:val="62"/>
        </w:rPr>
        <w:t xml:space="preserve"> </w:t>
      </w:r>
      <w:r w:rsidRPr="002B27F9">
        <w:t>č.</w:t>
      </w:r>
      <w:r w:rsidRPr="002B27F9">
        <w:rPr>
          <w:spacing w:val="62"/>
        </w:rPr>
        <w:t xml:space="preserve"> </w:t>
      </w:r>
      <w:r w:rsidRPr="002B27F9">
        <w:t>568/2009</w:t>
      </w:r>
      <w:r w:rsidRPr="002B27F9">
        <w:rPr>
          <w:spacing w:val="62"/>
        </w:rPr>
        <w:t xml:space="preserve"> </w:t>
      </w:r>
      <w:r w:rsidRPr="002B27F9">
        <w:t>Z.</w:t>
      </w:r>
      <w:r w:rsidRPr="002B27F9">
        <w:rPr>
          <w:spacing w:val="62"/>
        </w:rPr>
        <w:t xml:space="preserve"> </w:t>
      </w:r>
      <w:r w:rsidRPr="002B27F9">
        <w:t>z.,</w:t>
      </w:r>
      <w:r w:rsidRPr="002B27F9">
        <w:rPr>
          <w:spacing w:val="62"/>
        </w:rPr>
        <w:t xml:space="preserve"> </w:t>
      </w:r>
      <w:r w:rsidRPr="002B27F9">
        <w:t>zákona</w:t>
      </w:r>
      <w:r w:rsidRPr="002B27F9">
        <w:rPr>
          <w:spacing w:val="62"/>
        </w:rPr>
        <w:t xml:space="preserve"> </w:t>
      </w:r>
      <w:r w:rsidRPr="002B27F9">
        <w:t>č.</w:t>
      </w:r>
      <w:r w:rsidRPr="002B27F9">
        <w:rPr>
          <w:spacing w:val="62"/>
        </w:rPr>
        <w:t xml:space="preserve"> </w:t>
      </w:r>
      <w:r w:rsidRPr="002B27F9">
        <w:t>129/2010</w:t>
      </w:r>
      <w:r w:rsidRPr="002B27F9">
        <w:rPr>
          <w:spacing w:val="62"/>
        </w:rPr>
        <w:t xml:space="preserve"> </w:t>
      </w:r>
      <w:r w:rsidRPr="002B27F9">
        <w:t>Z.</w:t>
      </w:r>
      <w:r w:rsidRPr="002B27F9">
        <w:rPr>
          <w:spacing w:val="62"/>
        </w:rPr>
        <w:t xml:space="preserve"> </w:t>
      </w:r>
      <w:r w:rsidRPr="002B27F9">
        <w:t>z.,</w:t>
      </w:r>
      <w:r w:rsidRPr="002B27F9">
        <w:rPr>
          <w:spacing w:val="62"/>
        </w:rPr>
        <w:t xml:space="preserve"> </w:t>
      </w:r>
      <w:r w:rsidRPr="002B27F9">
        <w:t>zákona č. 136/2010</w:t>
      </w:r>
      <w:r w:rsidRPr="002B27F9">
        <w:rPr>
          <w:spacing w:val="-4"/>
        </w:rPr>
        <w:t xml:space="preserve"> </w:t>
      </w:r>
      <w:r w:rsidRPr="002B27F9">
        <w:t>Z.</w:t>
      </w:r>
      <w:r w:rsidRPr="002B27F9">
        <w:rPr>
          <w:spacing w:val="-4"/>
        </w:rPr>
        <w:t xml:space="preserve"> </w:t>
      </w:r>
      <w:r w:rsidRPr="002B27F9">
        <w:t>z.,</w:t>
      </w:r>
      <w:r w:rsidRPr="002B27F9">
        <w:rPr>
          <w:spacing w:val="-4"/>
        </w:rPr>
        <w:t xml:space="preserve"> </w:t>
      </w:r>
      <w:r w:rsidRPr="002B27F9">
        <w:t>zákona</w:t>
      </w:r>
      <w:r w:rsidRPr="002B27F9">
        <w:rPr>
          <w:spacing w:val="-4"/>
        </w:rPr>
        <w:t xml:space="preserve"> </w:t>
      </w:r>
      <w:r w:rsidRPr="002B27F9">
        <w:t>č. 556/2010</w:t>
      </w:r>
      <w:r w:rsidRPr="002B27F9">
        <w:rPr>
          <w:spacing w:val="-4"/>
        </w:rPr>
        <w:t xml:space="preserve"> </w:t>
      </w:r>
      <w:r w:rsidRPr="002B27F9">
        <w:t>Z.</w:t>
      </w:r>
      <w:r w:rsidRPr="002B27F9">
        <w:rPr>
          <w:spacing w:val="-4"/>
        </w:rPr>
        <w:t xml:space="preserve"> </w:t>
      </w:r>
      <w:r w:rsidRPr="002B27F9">
        <w:t>z.,</w:t>
      </w:r>
      <w:r w:rsidRPr="002B27F9">
        <w:rPr>
          <w:spacing w:val="-4"/>
        </w:rPr>
        <w:t xml:space="preserve"> </w:t>
      </w:r>
      <w:r w:rsidRPr="002B27F9">
        <w:t>zákona</w:t>
      </w:r>
      <w:r w:rsidRPr="002B27F9">
        <w:rPr>
          <w:spacing w:val="-4"/>
        </w:rPr>
        <w:t xml:space="preserve"> </w:t>
      </w:r>
      <w:r w:rsidRPr="002B27F9">
        <w:t>č.</w:t>
      </w:r>
      <w:r w:rsidRPr="002B27F9">
        <w:rPr>
          <w:spacing w:val="-4"/>
        </w:rPr>
        <w:t xml:space="preserve"> </w:t>
      </w:r>
      <w:r w:rsidRPr="002B27F9">
        <w:t>249/2011</w:t>
      </w:r>
      <w:r w:rsidRPr="002B27F9">
        <w:rPr>
          <w:spacing w:val="-4"/>
        </w:rPr>
        <w:t xml:space="preserve"> </w:t>
      </w:r>
      <w:r w:rsidRPr="002B27F9">
        <w:t>Z.</w:t>
      </w:r>
      <w:r w:rsidRPr="002B27F9">
        <w:rPr>
          <w:spacing w:val="-4"/>
        </w:rPr>
        <w:t xml:space="preserve"> </w:t>
      </w:r>
      <w:r w:rsidRPr="002B27F9">
        <w:t>z.,</w:t>
      </w:r>
      <w:r w:rsidRPr="002B27F9">
        <w:rPr>
          <w:spacing w:val="-4"/>
        </w:rPr>
        <w:t xml:space="preserve"> </w:t>
      </w:r>
      <w:r w:rsidRPr="002B27F9">
        <w:t>zákona</w:t>
      </w:r>
      <w:r w:rsidRPr="002B27F9">
        <w:rPr>
          <w:spacing w:val="-4"/>
        </w:rPr>
        <w:t xml:space="preserve"> </w:t>
      </w:r>
      <w:r w:rsidRPr="002B27F9">
        <w:t>č.</w:t>
      </w:r>
      <w:r w:rsidRPr="002B27F9">
        <w:rPr>
          <w:spacing w:val="-4"/>
        </w:rPr>
        <w:t xml:space="preserve"> </w:t>
      </w:r>
      <w:r w:rsidRPr="002B27F9">
        <w:t>324/2011</w:t>
      </w:r>
      <w:r w:rsidRPr="002B27F9">
        <w:rPr>
          <w:spacing w:val="-4"/>
        </w:rPr>
        <w:t xml:space="preserve"> </w:t>
      </w:r>
      <w:r w:rsidRPr="002B27F9">
        <w:t>Z.</w:t>
      </w:r>
      <w:r w:rsidRPr="002B27F9">
        <w:rPr>
          <w:spacing w:val="-4"/>
        </w:rPr>
        <w:t xml:space="preserve"> </w:t>
      </w:r>
      <w:r w:rsidRPr="002B27F9">
        <w:t>z., zákona</w:t>
      </w:r>
      <w:r w:rsidRPr="002B27F9">
        <w:rPr>
          <w:spacing w:val="62"/>
        </w:rPr>
        <w:t xml:space="preserve"> </w:t>
      </w:r>
      <w:r w:rsidRPr="002B27F9">
        <w:t>č.</w:t>
      </w:r>
      <w:r w:rsidRPr="002B27F9">
        <w:rPr>
          <w:spacing w:val="62"/>
        </w:rPr>
        <w:t xml:space="preserve"> </w:t>
      </w:r>
      <w:r w:rsidRPr="002B27F9">
        <w:t>362/2011</w:t>
      </w:r>
      <w:r w:rsidRPr="002B27F9">
        <w:rPr>
          <w:spacing w:val="62"/>
        </w:rPr>
        <w:t xml:space="preserve"> </w:t>
      </w:r>
      <w:r w:rsidRPr="002B27F9">
        <w:t>Z.</w:t>
      </w:r>
      <w:r w:rsidRPr="002B27F9">
        <w:rPr>
          <w:spacing w:val="62"/>
        </w:rPr>
        <w:t xml:space="preserve"> </w:t>
      </w:r>
      <w:r w:rsidRPr="002B27F9">
        <w:t>z.,</w:t>
      </w:r>
      <w:r w:rsidRPr="002B27F9">
        <w:rPr>
          <w:spacing w:val="62"/>
        </w:rPr>
        <w:t xml:space="preserve"> </w:t>
      </w:r>
      <w:r w:rsidRPr="002B27F9">
        <w:t>zákona</w:t>
      </w:r>
      <w:r w:rsidRPr="002B27F9">
        <w:rPr>
          <w:spacing w:val="62"/>
        </w:rPr>
        <w:t xml:space="preserve"> </w:t>
      </w:r>
      <w:r w:rsidRPr="002B27F9">
        <w:t>č.</w:t>
      </w:r>
      <w:r w:rsidRPr="002B27F9">
        <w:rPr>
          <w:spacing w:val="62"/>
        </w:rPr>
        <w:t xml:space="preserve"> </w:t>
      </w:r>
      <w:r w:rsidRPr="002B27F9">
        <w:t>392/2011</w:t>
      </w:r>
      <w:r w:rsidRPr="002B27F9">
        <w:rPr>
          <w:spacing w:val="62"/>
        </w:rPr>
        <w:t xml:space="preserve"> </w:t>
      </w:r>
      <w:r w:rsidRPr="002B27F9">
        <w:t>Z.</w:t>
      </w:r>
      <w:r w:rsidRPr="002B27F9">
        <w:rPr>
          <w:spacing w:val="62"/>
        </w:rPr>
        <w:t xml:space="preserve"> </w:t>
      </w:r>
      <w:r w:rsidRPr="002B27F9">
        <w:t>z.,</w:t>
      </w:r>
      <w:r w:rsidRPr="002B27F9">
        <w:rPr>
          <w:spacing w:val="62"/>
        </w:rPr>
        <w:t xml:space="preserve"> </w:t>
      </w:r>
      <w:r w:rsidRPr="002B27F9">
        <w:t>zákona</w:t>
      </w:r>
      <w:r w:rsidRPr="002B27F9">
        <w:rPr>
          <w:spacing w:val="62"/>
        </w:rPr>
        <w:t xml:space="preserve"> </w:t>
      </w:r>
      <w:r w:rsidRPr="002B27F9">
        <w:t>č.</w:t>
      </w:r>
      <w:r w:rsidRPr="002B27F9">
        <w:rPr>
          <w:spacing w:val="62"/>
        </w:rPr>
        <w:t xml:space="preserve"> </w:t>
      </w:r>
      <w:r w:rsidRPr="002B27F9">
        <w:t>395/2011</w:t>
      </w:r>
      <w:r w:rsidRPr="002B27F9">
        <w:rPr>
          <w:spacing w:val="62"/>
        </w:rPr>
        <w:t xml:space="preserve"> </w:t>
      </w:r>
      <w:r w:rsidRPr="002B27F9">
        <w:t>Z.</w:t>
      </w:r>
      <w:r w:rsidRPr="002B27F9">
        <w:rPr>
          <w:spacing w:val="62"/>
        </w:rPr>
        <w:t xml:space="preserve"> </w:t>
      </w:r>
      <w:r w:rsidRPr="002B27F9">
        <w:t>z.,</w:t>
      </w:r>
      <w:r w:rsidRPr="002B27F9">
        <w:rPr>
          <w:spacing w:val="62"/>
        </w:rPr>
        <w:t xml:space="preserve"> </w:t>
      </w:r>
      <w:r w:rsidRPr="002B27F9">
        <w:t>zákona č. 251/2012</w:t>
      </w:r>
      <w:r w:rsidRPr="002B27F9">
        <w:rPr>
          <w:spacing w:val="-4"/>
        </w:rPr>
        <w:t xml:space="preserve"> </w:t>
      </w:r>
      <w:r w:rsidRPr="002B27F9">
        <w:t>Z.</w:t>
      </w:r>
      <w:r w:rsidRPr="002B27F9">
        <w:rPr>
          <w:spacing w:val="-4"/>
        </w:rPr>
        <w:t xml:space="preserve"> </w:t>
      </w:r>
      <w:r w:rsidRPr="002B27F9">
        <w:t>z.,</w:t>
      </w:r>
      <w:r w:rsidRPr="002B27F9">
        <w:rPr>
          <w:spacing w:val="-4"/>
        </w:rPr>
        <w:t xml:space="preserve"> </w:t>
      </w:r>
      <w:r w:rsidRPr="002B27F9">
        <w:t>zákona</w:t>
      </w:r>
      <w:r w:rsidRPr="002B27F9">
        <w:rPr>
          <w:spacing w:val="-4"/>
        </w:rPr>
        <w:t xml:space="preserve"> </w:t>
      </w:r>
      <w:r w:rsidRPr="002B27F9">
        <w:t>č. 314/2012</w:t>
      </w:r>
      <w:r w:rsidRPr="002B27F9">
        <w:rPr>
          <w:spacing w:val="-4"/>
        </w:rPr>
        <w:t xml:space="preserve"> </w:t>
      </w:r>
      <w:r w:rsidRPr="002B27F9">
        <w:t>Z.</w:t>
      </w:r>
      <w:r w:rsidRPr="002B27F9">
        <w:rPr>
          <w:spacing w:val="-4"/>
        </w:rPr>
        <w:t xml:space="preserve"> </w:t>
      </w:r>
      <w:r w:rsidRPr="002B27F9">
        <w:t>z.,</w:t>
      </w:r>
      <w:r w:rsidRPr="002B27F9">
        <w:rPr>
          <w:spacing w:val="-4"/>
        </w:rPr>
        <w:t xml:space="preserve"> </w:t>
      </w:r>
      <w:r w:rsidRPr="002B27F9">
        <w:t>zákona</w:t>
      </w:r>
      <w:r w:rsidRPr="002B27F9">
        <w:rPr>
          <w:spacing w:val="-4"/>
        </w:rPr>
        <w:t xml:space="preserve"> </w:t>
      </w:r>
      <w:r w:rsidRPr="002B27F9">
        <w:t>č.</w:t>
      </w:r>
      <w:r w:rsidRPr="002B27F9">
        <w:rPr>
          <w:spacing w:val="-4"/>
        </w:rPr>
        <w:t xml:space="preserve"> </w:t>
      </w:r>
      <w:r w:rsidRPr="002B27F9">
        <w:t>321/2012</w:t>
      </w:r>
      <w:r w:rsidRPr="002B27F9">
        <w:rPr>
          <w:spacing w:val="-4"/>
        </w:rPr>
        <w:t xml:space="preserve"> </w:t>
      </w:r>
      <w:r w:rsidRPr="002B27F9">
        <w:t>Z.</w:t>
      </w:r>
      <w:r w:rsidRPr="002B27F9">
        <w:rPr>
          <w:spacing w:val="-4"/>
        </w:rPr>
        <w:t xml:space="preserve"> </w:t>
      </w:r>
      <w:r w:rsidRPr="002B27F9">
        <w:t>z.,</w:t>
      </w:r>
      <w:r w:rsidRPr="002B27F9">
        <w:rPr>
          <w:spacing w:val="-4"/>
        </w:rPr>
        <w:t xml:space="preserve"> </w:t>
      </w:r>
      <w:r w:rsidRPr="002B27F9">
        <w:t>zákona</w:t>
      </w:r>
      <w:r w:rsidRPr="002B27F9">
        <w:rPr>
          <w:spacing w:val="-4"/>
        </w:rPr>
        <w:t xml:space="preserve"> </w:t>
      </w:r>
      <w:r w:rsidRPr="002B27F9">
        <w:t>č.</w:t>
      </w:r>
      <w:r w:rsidRPr="002B27F9">
        <w:rPr>
          <w:spacing w:val="-4"/>
        </w:rPr>
        <w:t xml:space="preserve"> </w:t>
      </w:r>
      <w:r w:rsidRPr="002B27F9">
        <w:t>351/2012</w:t>
      </w:r>
      <w:r w:rsidRPr="002B27F9">
        <w:rPr>
          <w:spacing w:val="-4"/>
        </w:rPr>
        <w:t xml:space="preserve"> </w:t>
      </w:r>
      <w:r w:rsidRPr="002B27F9">
        <w:t>Z.</w:t>
      </w:r>
      <w:r w:rsidRPr="002B27F9">
        <w:rPr>
          <w:spacing w:val="-4"/>
        </w:rPr>
        <w:t xml:space="preserve"> </w:t>
      </w:r>
      <w:r w:rsidRPr="002B27F9">
        <w:t>z., zákona</w:t>
      </w:r>
      <w:r w:rsidRPr="002B27F9">
        <w:rPr>
          <w:spacing w:val="78"/>
        </w:rPr>
        <w:t xml:space="preserve"> </w:t>
      </w:r>
      <w:r w:rsidRPr="002B27F9">
        <w:t>č.</w:t>
      </w:r>
      <w:r w:rsidRPr="002B27F9">
        <w:rPr>
          <w:spacing w:val="78"/>
        </w:rPr>
        <w:t xml:space="preserve"> </w:t>
      </w:r>
      <w:r w:rsidRPr="002B27F9">
        <w:t>447/2012</w:t>
      </w:r>
      <w:r w:rsidRPr="002B27F9">
        <w:rPr>
          <w:spacing w:val="78"/>
        </w:rPr>
        <w:t xml:space="preserve"> </w:t>
      </w:r>
      <w:r w:rsidRPr="002B27F9">
        <w:t>Z.</w:t>
      </w:r>
      <w:r w:rsidRPr="002B27F9">
        <w:rPr>
          <w:spacing w:val="78"/>
        </w:rPr>
        <w:t xml:space="preserve"> </w:t>
      </w:r>
      <w:r w:rsidRPr="002B27F9">
        <w:t>z.,</w:t>
      </w:r>
      <w:r w:rsidRPr="002B27F9">
        <w:rPr>
          <w:spacing w:val="78"/>
        </w:rPr>
        <w:t xml:space="preserve"> </w:t>
      </w:r>
      <w:r w:rsidRPr="002B27F9">
        <w:t>zákona</w:t>
      </w:r>
      <w:r w:rsidRPr="002B27F9">
        <w:rPr>
          <w:spacing w:val="78"/>
        </w:rPr>
        <w:t xml:space="preserve"> </w:t>
      </w:r>
      <w:r w:rsidRPr="002B27F9">
        <w:t>č.</w:t>
      </w:r>
      <w:r w:rsidRPr="002B27F9">
        <w:rPr>
          <w:spacing w:val="78"/>
        </w:rPr>
        <w:t xml:space="preserve"> </w:t>
      </w:r>
      <w:r w:rsidRPr="002B27F9">
        <w:t>39/2013</w:t>
      </w:r>
      <w:r w:rsidRPr="002B27F9">
        <w:rPr>
          <w:spacing w:val="78"/>
        </w:rPr>
        <w:t xml:space="preserve"> </w:t>
      </w:r>
      <w:r w:rsidRPr="002B27F9">
        <w:t>Z.</w:t>
      </w:r>
      <w:r w:rsidRPr="002B27F9">
        <w:rPr>
          <w:spacing w:val="78"/>
        </w:rPr>
        <w:t xml:space="preserve"> </w:t>
      </w:r>
      <w:r w:rsidRPr="002B27F9">
        <w:t>z.,</w:t>
      </w:r>
      <w:r w:rsidRPr="002B27F9">
        <w:rPr>
          <w:spacing w:val="78"/>
        </w:rPr>
        <w:t xml:space="preserve"> </w:t>
      </w:r>
      <w:r w:rsidRPr="002B27F9">
        <w:t>zákona</w:t>
      </w:r>
      <w:r w:rsidRPr="002B27F9">
        <w:rPr>
          <w:spacing w:val="78"/>
        </w:rPr>
        <w:t xml:space="preserve"> </w:t>
      </w:r>
      <w:r w:rsidRPr="002B27F9">
        <w:t>č.</w:t>
      </w:r>
      <w:r w:rsidRPr="002B27F9">
        <w:rPr>
          <w:spacing w:val="78"/>
        </w:rPr>
        <w:t xml:space="preserve"> </w:t>
      </w:r>
      <w:r w:rsidRPr="002B27F9">
        <w:t>94/2013</w:t>
      </w:r>
      <w:r w:rsidRPr="002B27F9">
        <w:rPr>
          <w:spacing w:val="78"/>
        </w:rPr>
        <w:t xml:space="preserve"> </w:t>
      </w:r>
      <w:r w:rsidRPr="002B27F9">
        <w:t>Z.</w:t>
      </w:r>
      <w:r w:rsidRPr="002B27F9">
        <w:rPr>
          <w:spacing w:val="78"/>
        </w:rPr>
        <w:t xml:space="preserve"> </w:t>
      </w:r>
      <w:r w:rsidRPr="002B27F9">
        <w:t>z.,</w:t>
      </w:r>
      <w:r w:rsidRPr="002B27F9">
        <w:rPr>
          <w:spacing w:val="78"/>
        </w:rPr>
        <w:t xml:space="preserve"> </w:t>
      </w:r>
      <w:r w:rsidRPr="002B27F9">
        <w:t>zákona č. 95/2013 Z. z.,</w:t>
      </w:r>
      <w:r w:rsidRPr="002B27F9">
        <w:rPr>
          <w:spacing w:val="22"/>
        </w:rPr>
        <w:t xml:space="preserve"> </w:t>
      </w:r>
      <w:r w:rsidRPr="002B27F9">
        <w:t>zákona</w:t>
      </w:r>
      <w:r w:rsidRPr="002B27F9">
        <w:rPr>
          <w:spacing w:val="22"/>
        </w:rPr>
        <w:t xml:space="preserve"> </w:t>
      </w:r>
      <w:r w:rsidRPr="002B27F9">
        <w:t>č.</w:t>
      </w:r>
      <w:r w:rsidRPr="002B27F9">
        <w:rPr>
          <w:spacing w:val="22"/>
        </w:rPr>
        <w:t xml:space="preserve"> </w:t>
      </w:r>
      <w:r w:rsidRPr="002B27F9">
        <w:t>180/2013 Z. z.,</w:t>
      </w:r>
      <w:r w:rsidRPr="002B27F9">
        <w:rPr>
          <w:spacing w:val="22"/>
        </w:rPr>
        <w:t xml:space="preserve"> </w:t>
      </w:r>
      <w:r w:rsidRPr="002B27F9">
        <w:t>zákona</w:t>
      </w:r>
      <w:r w:rsidRPr="002B27F9">
        <w:rPr>
          <w:spacing w:val="22"/>
        </w:rPr>
        <w:t xml:space="preserve"> </w:t>
      </w:r>
      <w:r w:rsidRPr="002B27F9">
        <w:t>č.</w:t>
      </w:r>
      <w:r w:rsidRPr="002B27F9">
        <w:rPr>
          <w:spacing w:val="22"/>
        </w:rPr>
        <w:t xml:space="preserve"> </w:t>
      </w:r>
      <w:r w:rsidRPr="002B27F9">
        <w:t>218/2013</w:t>
      </w:r>
      <w:r w:rsidRPr="002B27F9">
        <w:rPr>
          <w:spacing w:val="22"/>
        </w:rPr>
        <w:t xml:space="preserve"> </w:t>
      </w:r>
      <w:r w:rsidRPr="002B27F9">
        <w:t>Z.</w:t>
      </w:r>
      <w:r w:rsidRPr="002B27F9">
        <w:rPr>
          <w:spacing w:val="22"/>
        </w:rPr>
        <w:t xml:space="preserve"> </w:t>
      </w:r>
      <w:r w:rsidRPr="002B27F9">
        <w:t>z.,</w:t>
      </w:r>
      <w:r w:rsidRPr="002B27F9">
        <w:rPr>
          <w:spacing w:val="22"/>
        </w:rPr>
        <w:t xml:space="preserve"> </w:t>
      </w:r>
      <w:r w:rsidRPr="002B27F9">
        <w:t>zákona</w:t>
      </w:r>
      <w:r w:rsidRPr="002B27F9">
        <w:rPr>
          <w:spacing w:val="22"/>
        </w:rPr>
        <w:t xml:space="preserve"> </w:t>
      </w:r>
      <w:r w:rsidRPr="002B27F9">
        <w:t>č.</w:t>
      </w:r>
      <w:r w:rsidRPr="002B27F9">
        <w:rPr>
          <w:spacing w:val="22"/>
        </w:rPr>
        <w:t xml:space="preserve"> </w:t>
      </w:r>
      <w:r w:rsidRPr="002B27F9">
        <w:t>1/2014</w:t>
      </w:r>
      <w:r w:rsidRPr="002B27F9">
        <w:rPr>
          <w:spacing w:val="22"/>
        </w:rPr>
        <w:t xml:space="preserve"> </w:t>
      </w:r>
      <w:r w:rsidRPr="002B27F9">
        <w:t>Z.</w:t>
      </w:r>
      <w:r w:rsidRPr="002B27F9">
        <w:rPr>
          <w:spacing w:val="22"/>
        </w:rPr>
        <w:t xml:space="preserve"> </w:t>
      </w:r>
      <w:r w:rsidRPr="002B27F9">
        <w:t>z., zákona</w:t>
      </w:r>
      <w:r w:rsidRPr="002B27F9">
        <w:rPr>
          <w:spacing w:val="78"/>
        </w:rPr>
        <w:t xml:space="preserve"> </w:t>
      </w:r>
      <w:r w:rsidRPr="002B27F9">
        <w:t>č.</w:t>
      </w:r>
      <w:r w:rsidRPr="002B27F9">
        <w:rPr>
          <w:spacing w:val="78"/>
        </w:rPr>
        <w:t xml:space="preserve"> </w:t>
      </w:r>
      <w:r w:rsidRPr="002B27F9">
        <w:t>35/2014</w:t>
      </w:r>
      <w:r w:rsidRPr="002B27F9">
        <w:rPr>
          <w:spacing w:val="78"/>
        </w:rPr>
        <w:t xml:space="preserve"> </w:t>
      </w:r>
      <w:r w:rsidRPr="002B27F9">
        <w:t>Z.</w:t>
      </w:r>
      <w:r w:rsidRPr="002B27F9">
        <w:rPr>
          <w:spacing w:val="78"/>
        </w:rPr>
        <w:t xml:space="preserve"> </w:t>
      </w:r>
      <w:r w:rsidRPr="002B27F9">
        <w:t>z.,</w:t>
      </w:r>
      <w:r w:rsidRPr="002B27F9">
        <w:rPr>
          <w:spacing w:val="78"/>
        </w:rPr>
        <w:t xml:space="preserve"> </w:t>
      </w:r>
      <w:r w:rsidRPr="002B27F9">
        <w:t>zákona</w:t>
      </w:r>
      <w:r w:rsidRPr="002B27F9">
        <w:rPr>
          <w:spacing w:val="78"/>
        </w:rPr>
        <w:t xml:space="preserve"> </w:t>
      </w:r>
      <w:r w:rsidRPr="002B27F9">
        <w:t>č.</w:t>
      </w:r>
      <w:r w:rsidRPr="002B27F9">
        <w:rPr>
          <w:spacing w:val="78"/>
        </w:rPr>
        <w:t xml:space="preserve"> </w:t>
      </w:r>
      <w:r w:rsidRPr="002B27F9">
        <w:t>58/2014</w:t>
      </w:r>
      <w:r w:rsidRPr="002B27F9">
        <w:rPr>
          <w:spacing w:val="78"/>
        </w:rPr>
        <w:t xml:space="preserve"> </w:t>
      </w:r>
      <w:r w:rsidRPr="002B27F9">
        <w:t>Z.</w:t>
      </w:r>
      <w:r w:rsidRPr="002B27F9">
        <w:rPr>
          <w:spacing w:val="78"/>
        </w:rPr>
        <w:t xml:space="preserve"> </w:t>
      </w:r>
      <w:r w:rsidRPr="002B27F9">
        <w:t>z.,</w:t>
      </w:r>
      <w:r w:rsidRPr="002B27F9">
        <w:rPr>
          <w:spacing w:val="78"/>
        </w:rPr>
        <w:t xml:space="preserve"> </w:t>
      </w:r>
      <w:r w:rsidRPr="002B27F9">
        <w:t>zákona</w:t>
      </w:r>
      <w:r w:rsidRPr="002B27F9">
        <w:rPr>
          <w:spacing w:val="78"/>
        </w:rPr>
        <w:t xml:space="preserve"> </w:t>
      </w:r>
      <w:r w:rsidRPr="002B27F9">
        <w:t>č.</w:t>
      </w:r>
      <w:r w:rsidRPr="002B27F9">
        <w:rPr>
          <w:spacing w:val="78"/>
        </w:rPr>
        <w:t xml:space="preserve"> </w:t>
      </w:r>
      <w:r w:rsidRPr="002B27F9">
        <w:t>182/2014</w:t>
      </w:r>
      <w:r w:rsidRPr="002B27F9">
        <w:rPr>
          <w:spacing w:val="78"/>
        </w:rPr>
        <w:t xml:space="preserve"> </w:t>
      </w:r>
      <w:r w:rsidRPr="002B27F9">
        <w:t>Z.</w:t>
      </w:r>
      <w:r w:rsidRPr="002B27F9">
        <w:rPr>
          <w:spacing w:val="78"/>
        </w:rPr>
        <w:t xml:space="preserve"> </w:t>
      </w:r>
      <w:r w:rsidRPr="002B27F9">
        <w:t>z.,</w:t>
      </w:r>
      <w:r w:rsidRPr="002B27F9">
        <w:rPr>
          <w:spacing w:val="78"/>
        </w:rPr>
        <w:t xml:space="preserve"> </w:t>
      </w:r>
      <w:r w:rsidRPr="002B27F9">
        <w:t>zákona č. 204/2014 Z.</w:t>
      </w:r>
      <w:r w:rsidRPr="002B27F9">
        <w:rPr>
          <w:spacing w:val="-4"/>
        </w:rPr>
        <w:t xml:space="preserve"> </w:t>
      </w:r>
      <w:r w:rsidRPr="002B27F9">
        <w:t>z.,</w:t>
      </w:r>
      <w:r w:rsidRPr="002B27F9">
        <w:rPr>
          <w:spacing w:val="-4"/>
        </w:rPr>
        <w:t xml:space="preserve"> </w:t>
      </w:r>
      <w:r w:rsidRPr="002B27F9">
        <w:t>zákona</w:t>
      </w:r>
      <w:r w:rsidRPr="002B27F9">
        <w:rPr>
          <w:spacing w:val="-4"/>
        </w:rPr>
        <w:t xml:space="preserve"> </w:t>
      </w:r>
      <w:r w:rsidRPr="002B27F9">
        <w:t>č.</w:t>
      </w:r>
      <w:r w:rsidRPr="002B27F9">
        <w:rPr>
          <w:spacing w:val="-4"/>
        </w:rPr>
        <w:t xml:space="preserve"> </w:t>
      </w:r>
      <w:r w:rsidRPr="002B27F9">
        <w:t>219/2014</w:t>
      </w:r>
      <w:r w:rsidRPr="002B27F9">
        <w:rPr>
          <w:spacing w:val="-4"/>
        </w:rPr>
        <w:t xml:space="preserve"> </w:t>
      </w:r>
      <w:r w:rsidRPr="002B27F9">
        <w:t>Z.</w:t>
      </w:r>
      <w:r w:rsidRPr="002B27F9">
        <w:rPr>
          <w:spacing w:val="-4"/>
        </w:rPr>
        <w:t xml:space="preserve"> </w:t>
      </w:r>
      <w:r w:rsidRPr="002B27F9">
        <w:t>z.,</w:t>
      </w:r>
      <w:r w:rsidRPr="002B27F9">
        <w:rPr>
          <w:spacing w:val="-4"/>
        </w:rPr>
        <w:t xml:space="preserve"> </w:t>
      </w:r>
      <w:r w:rsidRPr="002B27F9">
        <w:t>zákona</w:t>
      </w:r>
      <w:r w:rsidRPr="002B27F9">
        <w:rPr>
          <w:spacing w:val="-4"/>
        </w:rPr>
        <w:t xml:space="preserve"> </w:t>
      </w:r>
      <w:r w:rsidRPr="002B27F9">
        <w:t>č.</w:t>
      </w:r>
      <w:r w:rsidRPr="002B27F9">
        <w:rPr>
          <w:spacing w:val="-4"/>
        </w:rPr>
        <w:t xml:space="preserve"> </w:t>
      </w:r>
      <w:r w:rsidRPr="002B27F9">
        <w:t>321/2014</w:t>
      </w:r>
      <w:r w:rsidRPr="002B27F9">
        <w:rPr>
          <w:spacing w:val="-4"/>
        </w:rPr>
        <w:t xml:space="preserve"> </w:t>
      </w:r>
      <w:r w:rsidRPr="002B27F9">
        <w:t>Z.</w:t>
      </w:r>
      <w:r w:rsidRPr="002B27F9">
        <w:rPr>
          <w:spacing w:val="-4"/>
        </w:rPr>
        <w:t xml:space="preserve"> </w:t>
      </w:r>
      <w:r w:rsidRPr="002B27F9">
        <w:t>z.,</w:t>
      </w:r>
      <w:r w:rsidRPr="002B27F9">
        <w:rPr>
          <w:spacing w:val="-4"/>
        </w:rPr>
        <w:t xml:space="preserve"> </w:t>
      </w:r>
      <w:r w:rsidRPr="002B27F9">
        <w:t>zákona</w:t>
      </w:r>
      <w:r w:rsidRPr="002B27F9">
        <w:rPr>
          <w:spacing w:val="-4"/>
        </w:rPr>
        <w:t xml:space="preserve"> </w:t>
      </w:r>
      <w:r w:rsidRPr="002B27F9">
        <w:t>č.</w:t>
      </w:r>
      <w:r w:rsidRPr="002B27F9">
        <w:rPr>
          <w:spacing w:val="-4"/>
        </w:rPr>
        <w:t xml:space="preserve"> </w:t>
      </w:r>
      <w:r w:rsidRPr="002B27F9">
        <w:t>333/2014</w:t>
      </w:r>
      <w:r w:rsidRPr="002B27F9">
        <w:rPr>
          <w:spacing w:val="-4"/>
        </w:rPr>
        <w:t xml:space="preserve"> </w:t>
      </w:r>
      <w:r w:rsidRPr="002B27F9">
        <w:t>Z.</w:t>
      </w:r>
      <w:r w:rsidRPr="002B27F9">
        <w:rPr>
          <w:spacing w:val="-4"/>
        </w:rPr>
        <w:t xml:space="preserve"> </w:t>
      </w:r>
      <w:r w:rsidRPr="002B27F9">
        <w:t>z., zákona</w:t>
      </w:r>
      <w:r w:rsidRPr="002B27F9">
        <w:rPr>
          <w:spacing w:val="84"/>
        </w:rPr>
        <w:t xml:space="preserve"> </w:t>
      </w:r>
      <w:r w:rsidRPr="002B27F9">
        <w:t>č. 399/2014</w:t>
      </w:r>
      <w:r w:rsidRPr="002B27F9">
        <w:rPr>
          <w:spacing w:val="84"/>
        </w:rPr>
        <w:t xml:space="preserve"> </w:t>
      </w:r>
      <w:r w:rsidRPr="002B27F9">
        <w:t>Z.</w:t>
      </w:r>
      <w:r w:rsidRPr="002B27F9">
        <w:rPr>
          <w:spacing w:val="84"/>
        </w:rPr>
        <w:t xml:space="preserve"> </w:t>
      </w:r>
      <w:r w:rsidRPr="002B27F9">
        <w:t>z.,</w:t>
      </w:r>
      <w:r w:rsidRPr="002B27F9">
        <w:rPr>
          <w:spacing w:val="84"/>
        </w:rPr>
        <w:t xml:space="preserve"> </w:t>
      </w:r>
      <w:r w:rsidRPr="002B27F9">
        <w:t>zákona</w:t>
      </w:r>
      <w:r w:rsidRPr="002B27F9">
        <w:rPr>
          <w:spacing w:val="84"/>
        </w:rPr>
        <w:t xml:space="preserve"> </w:t>
      </w:r>
      <w:r w:rsidRPr="002B27F9">
        <w:t>č.</w:t>
      </w:r>
      <w:r w:rsidRPr="002B27F9">
        <w:rPr>
          <w:spacing w:val="84"/>
        </w:rPr>
        <w:t xml:space="preserve"> </w:t>
      </w:r>
      <w:r w:rsidRPr="002B27F9">
        <w:t>77/2015</w:t>
      </w:r>
      <w:r w:rsidRPr="002B27F9">
        <w:rPr>
          <w:spacing w:val="84"/>
        </w:rPr>
        <w:t xml:space="preserve"> </w:t>
      </w:r>
      <w:r w:rsidRPr="002B27F9">
        <w:t>Z.</w:t>
      </w:r>
      <w:r w:rsidRPr="002B27F9">
        <w:rPr>
          <w:spacing w:val="84"/>
        </w:rPr>
        <w:t xml:space="preserve"> </w:t>
      </w:r>
      <w:r w:rsidRPr="002B27F9">
        <w:t>z.,</w:t>
      </w:r>
      <w:r w:rsidRPr="002B27F9">
        <w:rPr>
          <w:spacing w:val="84"/>
        </w:rPr>
        <w:t xml:space="preserve"> </w:t>
      </w:r>
      <w:r w:rsidRPr="002B27F9">
        <w:t>zákona</w:t>
      </w:r>
      <w:r w:rsidRPr="002B27F9">
        <w:rPr>
          <w:spacing w:val="84"/>
        </w:rPr>
        <w:t xml:space="preserve"> </w:t>
      </w:r>
      <w:r w:rsidRPr="002B27F9">
        <w:t>č.</w:t>
      </w:r>
      <w:r w:rsidRPr="002B27F9">
        <w:rPr>
          <w:spacing w:val="84"/>
        </w:rPr>
        <w:t xml:space="preserve"> </w:t>
      </w:r>
      <w:r w:rsidRPr="002B27F9">
        <w:t>79/2015</w:t>
      </w:r>
      <w:r w:rsidRPr="002B27F9">
        <w:rPr>
          <w:spacing w:val="84"/>
        </w:rPr>
        <w:t xml:space="preserve"> </w:t>
      </w:r>
      <w:r w:rsidRPr="002B27F9">
        <w:t>Z.</w:t>
      </w:r>
      <w:r w:rsidRPr="002B27F9">
        <w:rPr>
          <w:spacing w:val="84"/>
        </w:rPr>
        <w:t xml:space="preserve"> </w:t>
      </w:r>
      <w:r w:rsidRPr="002B27F9">
        <w:t>z.,</w:t>
      </w:r>
      <w:r w:rsidRPr="002B27F9">
        <w:rPr>
          <w:spacing w:val="84"/>
        </w:rPr>
        <w:t xml:space="preserve"> </w:t>
      </w:r>
      <w:r w:rsidRPr="002B27F9">
        <w:t>zákona č.128/2015 Z.</w:t>
      </w:r>
      <w:r w:rsidRPr="002B27F9">
        <w:rPr>
          <w:spacing w:val="-1"/>
        </w:rPr>
        <w:t xml:space="preserve"> </w:t>
      </w:r>
      <w:r w:rsidRPr="002B27F9">
        <w:t>z.,</w:t>
      </w:r>
      <w:r w:rsidRPr="002B27F9">
        <w:rPr>
          <w:spacing w:val="-1"/>
        </w:rPr>
        <w:t xml:space="preserve"> </w:t>
      </w:r>
      <w:r w:rsidRPr="002B27F9">
        <w:t>zákona</w:t>
      </w:r>
      <w:r w:rsidRPr="002B27F9">
        <w:rPr>
          <w:spacing w:val="-1"/>
        </w:rPr>
        <w:t xml:space="preserve"> </w:t>
      </w:r>
      <w:r w:rsidRPr="002B27F9">
        <w:t>č.</w:t>
      </w:r>
      <w:r w:rsidRPr="002B27F9">
        <w:rPr>
          <w:spacing w:val="-1"/>
        </w:rPr>
        <w:t xml:space="preserve"> </w:t>
      </w:r>
      <w:r w:rsidRPr="002B27F9">
        <w:t>266/2015</w:t>
      </w:r>
      <w:r w:rsidRPr="002B27F9">
        <w:rPr>
          <w:spacing w:val="-1"/>
        </w:rPr>
        <w:t xml:space="preserve"> </w:t>
      </w:r>
      <w:r w:rsidRPr="002B27F9">
        <w:t>Z.</w:t>
      </w:r>
      <w:r w:rsidRPr="002B27F9">
        <w:rPr>
          <w:spacing w:val="-1"/>
        </w:rPr>
        <w:t xml:space="preserve"> </w:t>
      </w:r>
      <w:r w:rsidRPr="002B27F9">
        <w:t>z.,</w:t>
      </w:r>
      <w:r w:rsidRPr="002B27F9">
        <w:rPr>
          <w:spacing w:val="-1"/>
        </w:rPr>
        <w:t xml:space="preserve"> </w:t>
      </w:r>
      <w:r w:rsidRPr="002B27F9">
        <w:t>zákona</w:t>
      </w:r>
      <w:r w:rsidRPr="002B27F9">
        <w:rPr>
          <w:spacing w:val="-1"/>
        </w:rPr>
        <w:t xml:space="preserve"> </w:t>
      </w:r>
      <w:r w:rsidRPr="002B27F9">
        <w:t>č.</w:t>
      </w:r>
      <w:r w:rsidRPr="002B27F9">
        <w:rPr>
          <w:spacing w:val="-1"/>
        </w:rPr>
        <w:t xml:space="preserve"> </w:t>
      </w:r>
      <w:r w:rsidRPr="002B27F9">
        <w:t>272/2015</w:t>
      </w:r>
      <w:r w:rsidRPr="002B27F9">
        <w:rPr>
          <w:spacing w:val="-1"/>
        </w:rPr>
        <w:t xml:space="preserve"> </w:t>
      </w:r>
      <w:r w:rsidRPr="002B27F9">
        <w:t>Z.</w:t>
      </w:r>
      <w:r w:rsidRPr="002B27F9">
        <w:rPr>
          <w:spacing w:val="-1"/>
        </w:rPr>
        <w:t xml:space="preserve"> </w:t>
      </w:r>
      <w:r w:rsidRPr="002B27F9">
        <w:t>z.,</w:t>
      </w:r>
      <w:r w:rsidRPr="002B27F9">
        <w:rPr>
          <w:spacing w:val="-1"/>
        </w:rPr>
        <w:t xml:space="preserve"> </w:t>
      </w:r>
      <w:r w:rsidRPr="002B27F9">
        <w:t>zákona</w:t>
      </w:r>
      <w:r w:rsidRPr="002B27F9">
        <w:rPr>
          <w:spacing w:val="-1"/>
        </w:rPr>
        <w:t xml:space="preserve"> </w:t>
      </w:r>
      <w:r w:rsidRPr="002B27F9">
        <w:t>č.</w:t>
      </w:r>
      <w:r w:rsidRPr="002B27F9">
        <w:rPr>
          <w:spacing w:val="-1"/>
        </w:rPr>
        <w:t xml:space="preserve"> </w:t>
      </w:r>
      <w:r w:rsidRPr="002B27F9">
        <w:t>274/2015</w:t>
      </w:r>
      <w:r w:rsidRPr="002B27F9">
        <w:rPr>
          <w:spacing w:val="-1"/>
        </w:rPr>
        <w:t xml:space="preserve"> </w:t>
      </w:r>
      <w:r w:rsidRPr="002B27F9">
        <w:t>Z.</w:t>
      </w:r>
      <w:r w:rsidRPr="002B27F9">
        <w:rPr>
          <w:spacing w:val="-1"/>
        </w:rPr>
        <w:t xml:space="preserve"> </w:t>
      </w:r>
      <w:r w:rsidRPr="002B27F9">
        <w:t>z., zákona</w:t>
      </w:r>
      <w:r w:rsidRPr="002B27F9">
        <w:rPr>
          <w:spacing w:val="62"/>
        </w:rPr>
        <w:t xml:space="preserve"> </w:t>
      </w:r>
      <w:r w:rsidRPr="002B27F9">
        <w:t>č.</w:t>
      </w:r>
      <w:r w:rsidRPr="002B27F9">
        <w:rPr>
          <w:spacing w:val="62"/>
        </w:rPr>
        <w:t xml:space="preserve"> </w:t>
      </w:r>
      <w:r w:rsidRPr="002B27F9">
        <w:t>278/2015</w:t>
      </w:r>
      <w:r w:rsidRPr="002B27F9">
        <w:rPr>
          <w:spacing w:val="62"/>
        </w:rPr>
        <w:t xml:space="preserve"> </w:t>
      </w:r>
      <w:r w:rsidRPr="002B27F9">
        <w:t>Z.</w:t>
      </w:r>
      <w:r w:rsidRPr="002B27F9">
        <w:rPr>
          <w:spacing w:val="62"/>
        </w:rPr>
        <w:t xml:space="preserve"> </w:t>
      </w:r>
      <w:r w:rsidRPr="002B27F9">
        <w:t>z.,</w:t>
      </w:r>
      <w:r w:rsidRPr="002B27F9">
        <w:rPr>
          <w:spacing w:val="62"/>
        </w:rPr>
        <w:t xml:space="preserve"> </w:t>
      </w:r>
      <w:r w:rsidRPr="002B27F9">
        <w:t>zákona</w:t>
      </w:r>
      <w:r w:rsidRPr="002B27F9">
        <w:rPr>
          <w:spacing w:val="62"/>
        </w:rPr>
        <w:t xml:space="preserve"> </w:t>
      </w:r>
      <w:r w:rsidRPr="002B27F9">
        <w:t>č.</w:t>
      </w:r>
      <w:r w:rsidRPr="002B27F9">
        <w:rPr>
          <w:spacing w:val="62"/>
        </w:rPr>
        <w:t xml:space="preserve"> </w:t>
      </w:r>
      <w:r w:rsidRPr="002B27F9">
        <w:t>331/2015</w:t>
      </w:r>
      <w:r w:rsidRPr="002B27F9">
        <w:rPr>
          <w:spacing w:val="62"/>
        </w:rPr>
        <w:t xml:space="preserve"> </w:t>
      </w:r>
      <w:r w:rsidRPr="002B27F9">
        <w:t>Z.</w:t>
      </w:r>
      <w:r w:rsidRPr="002B27F9">
        <w:rPr>
          <w:spacing w:val="62"/>
        </w:rPr>
        <w:t xml:space="preserve"> </w:t>
      </w:r>
      <w:r w:rsidRPr="002B27F9">
        <w:t>z.,</w:t>
      </w:r>
      <w:r w:rsidRPr="002B27F9">
        <w:rPr>
          <w:spacing w:val="62"/>
        </w:rPr>
        <w:t xml:space="preserve"> </w:t>
      </w:r>
      <w:r w:rsidRPr="002B27F9">
        <w:t>zákona</w:t>
      </w:r>
      <w:r w:rsidRPr="002B27F9">
        <w:rPr>
          <w:spacing w:val="62"/>
        </w:rPr>
        <w:t xml:space="preserve"> </w:t>
      </w:r>
      <w:r w:rsidRPr="002B27F9">
        <w:t>č.</w:t>
      </w:r>
      <w:r w:rsidRPr="002B27F9">
        <w:rPr>
          <w:spacing w:val="62"/>
        </w:rPr>
        <w:t xml:space="preserve"> </w:t>
      </w:r>
      <w:r w:rsidRPr="002B27F9">
        <w:t>348/2015</w:t>
      </w:r>
      <w:r w:rsidRPr="002B27F9">
        <w:rPr>
          <w:spacing w:val="62"/>
        </w:rPr>
        <w:t xml:space="preserve"> </w:t>
      </w:r>
      <w:r w:rsidRPr="002B27F9">
        <w:t>Z.</w:t>
      </w:r>
      <w:r w:rsidRPr="002B27F9">
        <w:rPr>
          <w:spacing w:val="62"/>
        </w:rPr>
        <w:t xml:space="preserve"> </w:t>
      </w:r>
      <w:r w:rsidRPr="002B27F9">
        <w:t>z.,</w:t>
      </w:r>
      <w:r w:rsidRPr="002B27F9">
        <w:rPr>
          <w:spacing w:val="62"/>
        </w:rPr>
        <w:t xml:space="preserve"> </w:t>
      </w:r>
      <w:r w:rsidRPr="002B27F9">
        <w:t>zákona č. 387/2015</w:t>
      </w:r>
      <w:r w:rsidRPr="002B27F9">
        <w:rPr>
          <w:spacing w:val="3"/>
        </w:rPr>
        <w:t xml:space="preserve"> </w:t>
      </w:r>
      <w:r w:rsidRPr="002B27F9">
        <w:t>Z.</w:t>
      </w:r>
      <w:r w:rsidRPr="002B27F9">
        <w:rPr>
          <w:spacing w:val="3"/>
        </w:rPr>
        <w:t xml:space="preserve"> </w:t>
      </w:r>
      <w:r w:rsidRPr="002B27F9">
        <w:t>z.,</w:t>
      </w:r>
      <w:r w:rsidRPr="002B27F9">
        <w:rPr>
          <w:spacing w:val="3"/>
        </w:rPr>
        <w:t xml:space="preserve"> </w:t>
      </w:r>
      <w:r w:rsidRPr="002B27F9">
        <w:t>zákona</w:t>
      </w:r>
      <w:r w:rsidRPr="002B27F9">
        <w:rPr>
          <w:spacing w:val="3"/>
        </w:rPr>
        <w:t xml:space="preserve"> </w:t>
      </w:r>
      <w:r w:rsidRPr="002B27F9">
        <w:t>č.</w:t>
      </w:r>
      <w:r w:rsidRPr="002B27F9">
        <w:rPr>
          <w:spacing w:val="3"/>
        </w:rPr>
        <w:t xml:space="preserve"> </w:t>
      </w:r>
      <w:r w:rsidRPr="002B27F9">
        <w:t>412/2015</w:t>
      </w:r>
      <w:r w:rsidRPr="002B27F9">
        <w:rPr>
          <w:spacing w:val="3"/>
        </w:rPr>
        <w:t xml:space="preserve"> </w:t>
      </w:r>
      <w:r w:rsidRPr="002B27F9">
        <w:t>Z.</w:t>
      </w:r>
      <w:r w:rsidRPr="002B27F9">
        <w:rPr>
          <w:spacing w:val="3"/>
        </w:rPr>
        <w:t xml:space="preserve"> </w:t>
      </w:r>
      <w:r w:rsidRPr="002B27F9">
        <w:t>z.,</w:t>
      </w:r>
      <w:r w:rsidRPr="002B27F9">
        <w:rPr>
          <w:spacing w:val="3"/>
        </w:rPr>
        <w:t xml:space="preserve"> </w:t>
      </w:r>
      <w:r w:rsidRPr="002B27F9">
        <w:t>zákona</w:t>
      </w:r>
      <w:r w:rsidRPr="002B27F9">
        <w:rPr>
          <w:spacing w:val="3"/>
        </w:rPr>
        <w:t xml:space="preserve"> </w:t>
      </w:r>
      <w:r w:rsidRPr="002B27F9">
        <w:t>č.</w:t>
      </w:r>
      <w:r w:rsidRPr="002B27F9">
        <w:rPr>
          <w:spacing w:val="3"/>
        </w:rPr>
        <w:t xml:space="preserve"> </w:t>
      </w:r>
      <w:r w:rsidRPr="002B27F9">
        <w:t>440/2015</w:t>
      </w:r>
      <w:r w:rsidRPr="002B27F9">
        <w:rPr>
          <w:spacing w:val="3"/>
        </w:rPr>
        <w:t xml:space="preserve"> </w:t>
      </w:r>
      <w:r w:rsidRPr="002B27F9">
        <w:t>Z.</w:t>
      </w:r>
      <w:r w:rsidRPr="002B27F9">
        <w:rPr>
          <w:spacing w:val="3"/>
        </w:rPr>
        <w:t xml:space="preserve"> </w:t>
      </w:r>
      <w:r w:rsidRPr="002B27F9">
        <w:t>z.,</w:t>
      </w:r>
      <w:r w:rsidRPr="002B27F9">
        <w:rPr>
          <w:spacing w:val="3"/>
        </w:rPr>
        <w:t xml:space="preserve"> </w:t>
      </w:r>
      <w:r w:rsidRPr="002B27F9">
        <w:t>zákona</w:t>
      </w:r>
      <w:r w:rsidRPr="002B27F9">
        <w:rPr>
          <w:spacing w:val="3"/>
        </w:rPr>
        <w:t xml:space="preserve"> </w:t>
      </w:r>
      <w:r w:rsidRPr="002B27F9">
        <w:t>č.</w:t>
      </w:r>
      <w:r w:rsidRPr="002B27F9">
        <w:rPr>
          <w:spacing w:val="3"/>
        </w:rPr>
        <w:t xml:space="preserve"> </w:t>
      </w:r>
      <w:r w:rsidRPr="002B27F9">
        <w:t>89/2016</w:t>
      </w:r>
      <w:r w:rsidRPr="002B27F9">
        <w:rPr>
          <w:spacing w:val="3"/>
        </w:rPr>
        <w:t xml:space="preserve"> </w:t>
      </w:r>
      <w:r w:rsidRPr="002B27F9">
        <w:t>Z.</w:t>
      </w:r>
      <w:r w:rsidRPr="002B27F9">
        <w:rPr>
          <w:spacing w:val="3"/>
        </w:rPr>
        <w:t xml:space="preserve"> </w:t>
      </w:r>
      <w:r w:rsidRPr="002B27F9">
        <w:t>z., zákona</w:t>
      </w:r>
      <w:r w:rsidRPr="002B27F9">
        <w:rPr>
          <w:spacing w:val="91"/>
        </w:rPr>
        <w:t xml:space="preserve"> </w:t>
      </w:r>
      <w:r w:rsidRPr="002B27F9">
        <w:t>č.</w:t>
      </w:r>
      <w:r w:rsidRPr="002B27F9">
        <w:rPr>
          <w:spacing w:val="91"/>
        </w:rPr>
        <w:t xml:space="preserve"> </w:t>
      </w:r>
      <w:r w:rsidRPr="002B27F9">
        <w:t>91/2016</w:t>
      </w:r>
      <w:r w:rsidRPr="002B27F9">
        <w:rPr>
          <w:spacing w:val="91"/>
        </w:rPr>
        <w:t xml:space="preserve"> </w:t>
      </w:r>
      <w:r w:rsidRPr="002B27F9">
        <w:t>Z.</w:t>
      </w:r>
      <w:r w:rsidRPr="002B27F9">
        <w:rPr>
          <w:spacing w:val="91"/>
        </w:rPr>
        <w:t xml:space="preserve"> </w:t>
      </w:r>
      <w:r w:rsidRPr="002B27F9">
        <w:t>z.,</w:t>
      </w:r>
      <w:r w:rsidRPr="002B27F9">
        <w:rPr>
          <w:spacing w:val="91"/>
        </w:rPr>
        <w:t xml:space="preserve"> </w:t>
      </w:r>
      <w:r w:rsidRPr="002B27F9">
        <w:t>zákona</w:t>
      </w:r>
      <w:r w:rsidRPr="002B27F9">
        <w:rPr>
          <w:spacing w:val="91"/>
        </w:rPr>
        <w:t xml:space="preserve"> </w:t>
      </w:r>
      <w:r w:rsidRPr="002B27F9">
        <w:t>č.</w:t>
      </w:r>
      <w:r w:rsidRPr="002B27F9">
        <w:rPr>
          <w:spacing w:val="91"/>
        </w:rPr>
        <w:t xml:space="preserve"> </w:t>
      </w:r>
      <w:r w:rsidRPr="002B27F9">
        <w:t>125/2016</w:t>
      </w:r>
      <w:r w:rsidRPr="002B27F9">
        <w:rPr>
          <w:spacing w:val="91"/>
        </w:rPr>
        <w:t xml:space="preserve"> </w:t>
      </w:r>
      <w:r w:rsidRPr="002B27F9">
        <w:t>Z.</w:t>
      </w:r>
      <w:r w:rsidRPr="002B27F9">
        <w:rPr>
          <w:spacing w:val="91"/>
        </w:rPr>
        <w:t xml:space="preserve"> </w:t>
      </w:r>
      <w:r w:rsidRPr="002B27F9">
        <w:t>z.,</w:t>
      </w:r>
      <w:r w:rsidRPr="002B27F9">
        <w:rPr>
          <w:spacing w:val="91"/>
        </w:rPr>
        <w:t xml:space="preserve"> </w:t>
      </w:r>
      <w:r w:rsidRPr="002B27F9">
        <w:t>zákona</w:t>
      </w:r>
      <w:r w:rsidRPr="002B27F9">
        <w:rPr>
          <w:spacing w:val="91"/>
        </w:rPr>
        <w:t xml:space="preserve"> </w:t>
      </w:r>
      <w:r w:rsidRPr="002B27F9">
        <w:t>276/2017</w:t>
      </w:r>
      <w:r w:rsidRPr="002B27F9">
        <w:rPr>
          <w:spacing w:val="91"/>
        </w:rPr>
        <w:t xml:space="preserve"> </w:t>
      </w:r>
      <w:r w:rsidRPr="002B27F9">
        <w:t>Z.</w:t>
      </w:r>
      <w:r w:rsidRPr="002B27F9">
        <w:rPr>
          <w:spacing w:val="91"/>
        </w:rPr>
        <w:t xml:space="preserve"> </w:t>
      </w:r>
      <w:r w:rsidRPr="002B27F9">
        <w:t>z.,</w:t>
      </w:r>
      <w:r w:rsidRPr="002B27F9">
        <w:rPr>
          <w:spacing w:val="91"/>
        </w:rPr>
        <w:t xml:space="preserve"> </w:t>
      </w:r>
      <w:r w:rsidRPr="002B27F9">
        <w:t>zákona č. 289/2017 Z. z.,</w:t>
      </w:r>
      <w:r w:rsidRPr="002B27F9">
        <w:rPr>
          <w:spacing w:val="28"/>
        </w:rPr>
        <w:t xml:space="preserve"> </w:t>
      </w:r>
      <w:r w:rsidRPr="002B27F9">
        <w:t>zákona</w:t>
      </w:r>
      <w:r w:rsidRPr="002B27F9">
        <w:rPr>
          <w:spacing w:val="28"/>
        </w:rPr>
        <w:t xml:space="preserve"> </w:t>
      </w:r>
      <w:r w:rsidRPr="002B27F9">
        <w:t>č.</w:t>
      </w:r>
      <w:r w:rsidRPr="002B27F9">
        <w:rPr>
          <w:spacing w:val="28"/>
        </w:rPr>
        <w:t xml:space="preserve"> </w:t>
      </w:r>
      <w:r w:rsidRPr="002B27F9">
        <w:t>292/2017</w:t>
      </w:r>
      <w:r w:rsidRPr="002B27F9">
        <w:rPr>
          <w:spacing w:val="28"/>
        </w:rPr>
        <w:t xml:space="preserve"> </w:t>
      </w:r>
      <w:r w:rsidRPr="002B27F9">
        <w:t>Z.</w:t>
      </w:r>
      <w:r w:rsidRPr="002B27F9">
        <w:rPr>
          <w:spacing w:val="28"/>
        </w:rPr>
        <w:t xml:space="preserve"> </w:t>
      </w:r>
      <w:r w:rsidRPr="002B27F9">
        <w:t>z.,</w:t>
      </w:r>
      <w:r w:rsidRPr="002B27F9">
        <w:rPr>
          <w:spacing w:val="28"/>
        </w:rPr>
        <w:t xml:space="preserve"> </w:t>
      </w:r>
      <w:r w:rsidRPr="002B27F9">
        <w:t>zákona</w:t>
      </w:r>
      <w:r w:rsidRPr="002B27F9">
        <w:rPr>
          <w:spacing w:val="28"/>
        </w:rPr>
        <w:t xml:space="preserve"> </w:t>
      </w:r>
      <w:r w:rsidRPr="002B27F9">
        <w:t>56/2018</w:t>
      </w:r>
      <w:r w:rsidRPr="002B27F9">
        <w:rPr>
          <w:spacing w:val="28"/>
        </w:rPr>
        <w:t xml:space="preserve"> </w:t>
      </w:r>
      <w:r w:rsidRPr="002B27F9">
        <w:t>Z.</w:t>
      </w:r>
      <w:r w:rsidRPr="002B27F9">
        <w:rPr>
          <w:spacing w:val="28"/>
        </w:rPr>
        <w:t xml:space="preserve"> </w:t>
      </w:r>
      <w:r w:rsidRPr="002B27F9">
        <w:t>z.,</w:t>
      </w:r>
      <w:r w:rsidRPr="002B27F9">
        <w:rPr>
          <w:spacing w:val="28"/>
        </w:rPr>
        <w:t xml:space="preserve"> </w:t>
      </w:r>
      <w:r w:rsidRPr="002B27F9">
        <w:t>zákona</w:t>
      </w:r>
      <w:r w:rsidRPr="002B27F9">
        <w:rPr>
          <w:spacing w:val="28"/>
        </w:rPr>
        <w:t xml:space="preserve"> </w:t>
      </w:r>
      <w:r w:rsidRPr="002B27F9">
        <w:t>č.</w:t>
      </w:r>
      <w:r w:rsidRPr="002B27F9">
        <w:rPr>
          <w:spacing w:val="28"/>
        </w:rPr>
        <w:t xml:space="preserve"> </w:t>
      </w:r>
      <w:r w:rsidRPr="002B27F9">
        <w:t>87/2018</w:t>
      </w:r>
      <w:r w:rsidRPr="002B27F9">
        <w:rPr>
          <w:spacing w:val="28"/>
        </w:rPr>
        <w:t xml:space="preserve"> </w:t>
      </w:r>
      <w:r w:rsidRPr="002B27F9">
        <w:t>Z.</w:t>
      </w:r>
      <w:r w:rsidRPr="002B27F9">
        <w:rPr>
          <w:spacing w:val="28"/>
        </w:rPr>
        <w:t xml:space="preserve"> </w:t>
      </w:r>
      <w:r w:rsidRPr="002B27F9">
        <w:t>z., zákona</w:t>
      </w:r>
      <w:r w:rsidRPr="002B27F9">
        <w:rPr>
          <w:spacing w:val="89"/>
        </w:rPr>
        <w:t xml:space="preserve"> </w:t>
      </w:r>
      <w:r w:rsidRPr="002B27F9">
        <w:t>106/2018</w:t>
      </w:r>
      <w:r w:rsidRPr="002B27F9">
        <w:rPr>
          <w:spacing w:val="89"/>
        </w:rPr>
        <w:t xml:space="preserve"> </w:t>
      </w:r>
      <w:r w:rsidRPr="002B27F9">
        <w:t>Z.</w:t>
      </w:r>
      <w:r w:rsidRPr="002B27F9">
        <w:rPr>
          <w:spacing w:val="89"/>
        </w:rPr>
        <w:t xml:space="preserve"> </w:t>
      </w:r>
      <w:r w:rsidRPr="002B27F9">
        <w:t>z.,</w:t>
      </w:r>
      <w:r w:rsidRPr="002B27F9">
        <w:rPr>
          <w:spacing w:val="89"/>
        </w:rPr>
        <w:t xml:space="preserve"> </w:t>
      </w:r>
      <w:r w:rsidRPr="002B27F9">
        <w:t>zákona</w:t>
      </w:r>
      <w:r w:rsidRPr="002B27F9">
        <w:rPr>
          <w:spacing w:val="89"/>
        </w:rPr>
        <w:t xml:space="preserve"> </w:t>
      </w:r>
      <w:r w:rsidRPr="002B27F9">
        <w:t>č.</w:t>
      </w:r>
      <w:r w:rsidRPr="002B27F9">
        <w:rPr>
          <w:spacing w:val="89"/>
        </w:rPr>
        <w:t xml:space="preserve"> </w:t>
      </w:r>
      <w:r w:rsidRPr="002B27F9">
        <w:t>112/2018</w:t>
      </w:r>
      <w:r w:rsidRPr="002B27F9">
        <w:rPr>
          <w:spacing w:val="89"/>
        </w:rPr>
        <w:t xml:space="preserve"> </w:t>
      </w:r>
      <w:r w:rsidRPr="002B27F9">
        <w:t>Z. z.,</w:t>
      </w:r>
      <w:r w:rsidRPr="002B27F9">
        <w:rPr>
          <w:spacing w:val="89"/>
        </w:rPr>
        <w:t xml:space="preserve"> </w:t>
      </w:r>
      <w:r w:rsidRPr="002B27F9">
        <w:t>zákona</w:t>
      </w:r>
      <w:r w:rsidRPr="002B27F9">
        <w:rPr>
          <w:spacing w:val="89"/>
        </w:rPr>
        <w:t xml:space="preserve"> </w:t>
      </w:r>
      <w:r w:rsidRPr="002B27F9">
        <w:t>č.</w:t>
      </w:r>
      <w:r w:rsidRPr="002B27F9">
        <w:rPr>
          <w:spacing w:val="89"/>
        </w:rPr>
        <w:t xml:space="preserve"> </w:t>
      </w:r>
      <w:r w:rsidRPr="002B27F9">
        <w:t>157/2018</w:t>
      </w:r>
      <w:r w:rsidRPr="002B27F9">
        <w:rPr>
          <w:spacing w:val="89"/>
        </w:rPr>
        <w:t xml:space="preserve"> </w:t>
      </w:r>
      <w:r w:rsidRPr="002B27F9">
        <w:t>Z.</w:t>
      </w:r>
      <w:r w:rsidRPr="002B27F9">
        <w:rPr>
          <w:spacing w:val="89"/>
        </w:rPr>
        <w:t xml:space="preserve"> </w:t>
      </w:r>
      <w:r w:rsidRPr="002B27F9">
        <w:t>z.,</w:t>
      </w:r>
      <w:r w:rsidRPr="002B27F9">
        <w:rPr>
          <w:spacing w:val="89"/>
        </w:rPr>
        <w:t xml:space="preserve"> </w:t>
      </w:r>
      <w:r w:rsidRPr="002B27F9">
        <w:t>zákona č. 170/2018 Z. z.,</w:t>
      </w:r>
      <w:r w:rsidRPr="002B27F9">
        <w:rPr>
          <w:spacing w:val="11"/>
        </w:rPr>
        <w:t xml:space="preserve"> </w:t>
      </w:r>
      <w:r w:rsidRPr="002B27F9">
        <w:t>zákona</w:t>
      </w:r>
      <w:r w:rsidRPr="002B27F9">
        <w:rPr>
          <w:spacing w:val="11"/>
        </w:rPr>
        <w:t xml:space="preserve"> </w:t>
      </w:r>
      <w:r w:rsidRPr="002B27F9">
        <w:t>č.</w:t>
      </w:r>
      <w:r w:rsidRPr="002B27F9">
        <w:rPr>
          <w:spacing w:val="11"/>
        </w:rPr>
        <w:t xml:space="preserve"> </w:t>
      </w:r>
      <w:r w:rsidRPr="002B27F9">
        <w:t>177/2018</w:t>
      </w:r>
      <w:r w:rsidRPr="002B27F9">
        <w:rPr>
          <w:spacing w:val="11"/>
        </w:rPr>
        <w:t xml:space="preserve"> </w:t>
      </w:r>
      <w:r w:rsidRPr="002B27F9">
        <w:t>Z.</w:t>
      </w:r>
      <w:r w:rsidRPr="002B27F9">
        <w:rPr>
          <w:spacing w:val="11"/>
        </w:rPr>
        <w:t xml:space="preserve"> </w:t>
      </w:r>
      <w:r w:rsidRPr="002B27F9">
        <w:t>z.,</w:t>
      </w:r>
      <w:r w:rsidRPr="002B27F9">
        <w:rPr>
          <w:spacing w:val="11"/>
        </w:rPr>
        <w:t xml:space="preserve"> </w:t>
      </w:r>
      <w:r w:rsidRPr="002B27F9">
        <w:t>zákona</w:t>
      </w:r>
      <w:r w:rsidRPr="002B27F9">
        <w:rPr>
          <w:spacing w:val="11"/>
        </w:rPr>
        <w:t xml:space="preserve"> </w:t>
      </w:r>
      <w:r w:rsidRPr="002B27F9">
        <w:t>č.</w:t>
      </w:r>
      <w:r w:rsidRPr="002B27F9">
        <w:rPr>
          <w:spacing w:val="11"/>
        </w:rPr>
        <w:t xml:space="preserve"> </w:t>
      </w:r>
      <w:r w:rsidRPr="002B27F9">
        <w:t>216/2018</w:t>
      </w:r>
      <w:r w:rsidRPr="002B27F9">
        <w:rPr>
          <w:spacing w:val="11"/>
        </w:rPr>
        <w:t xml:space="preserve"> </w:t>
      </w:r>
      <w:r w:rsidRPr="002B27F9">
        <w:t>Z.</w:t>
      </w:r>
      <w:r w:rsidRPr="002B27F9">
        <w:rPr>
          <w:spacing w:val="11"/>
        </w:rPr>
        <w:t xml:space="preserve"> </w:t>
      </w:r>
      <w:r w:rsidRPr="002B27F9">
        <w:t>z.,</w:t>
      </w:r>
      <w:r w:rsidRPr="002B27F9">
        <w:rPr>
          <w:spacing w:val="11"/>
        </w:rPr>
        <w:t xml:space="preserve"> </w:t>
      </w:r>
      <w:r w:rsidRPr="002B27F9">
        <w:t>zákona</w:t>
      </w:r>
      <w:r w:rsidRPr="002B27F9">
        <w:rPr>
          <w:spacing w:val="11"/>
        </w:rPr>
        <w:t xml:space="preserve"> </w:t>
      </w:r>
      <w:r w:rsidRPr="002B27F9">
        <w:t>č.</w:t>
      </w:r>
      <w:r w:rsidRPr="002B27F9">
        <w:rPr>
          <w:spacing w:val="11"/>
        </w:rPr>
        <w:t xml:space="preserve"> </w:t>
      </w:r>
      <w:r w:rsidRPr="002B27F9">
        <w:t>9/2019</w:t>
      </w:r>
      <w:r w:rsidRPr="002B27F9">
        <w:rPr>
          <w:spacing w:val="11"/>
        </w:rPr>
        <w:t xml:space="preserve"> </w:t>
      </w:r>
      <w:r w:rsidRPr="002B27F9">
        <w:t>Z.</w:t>
      </w:r>
      <w:r w:rsidRPr="002B27F9">
        <w:rPr>
          <w:spacing w:val="11"/>
        </w:rPr>
        <w:t xml:space="preserve"> </w:t>
      </w:r>
      <w:r w:rsidRPr="002B27F9">
        <w:t>z., zákona</w:t>
      </w:r>
      <w:r w:rsidRPr="002B27F9">
        <w:rPr>
          <w:spacing w:val="70"/>
        </w:rPr>
        <w:t xml:space="preserve"> </w:t>
      </w:r>
      <w:r w:rsidRPr="002B27F9">
        <w:t>č.</w:t>
      </w:r>
      <w:r w:rsidRPr="002B27F9">
        <w:rPr>
          <w:spacing w:val="70"/>
        </w:rPr>
        <w:t xml:space="preserve"> </w:t>
      </w:r>
      <w:r w:rsidRPr="002B27F9">
        <w:t>30/2019</w:t>
      </w:r>
      <w:r w:rsidRPr="002B27F9">
        <w:rPr>
          <w:spacing w:val="70"/>
        </w:rPr>
        <w:t xml:space="preserve"> </w:t>
      </w:r>
      <w:r w:rsidRPr="002B27F9">
        <w:t>Z.</w:t>
      </w:r>
      <w:r w:rsidRPr="002B27F9">
        <w:rPr>
          <w:spacing w:val="70"/>
        </w:rPr>
        <w:t xml:space="preserve"> </w:t>
      </w:r>
      <w:r w:rsidRPr="002B27F9">
        <w:t>z.,</w:t>
      </w:r>
      <w:r w:rsidRPr="002B27F9">
        <w:rPr>
          <w:spacing w:val="70"/>
        </w:rPr>
        <w:t xml:space="preserve"> </w:t>
      </w:r>
      <w:r w:rsidRPr="002B27F9">
        <w:t>zákona</w:t>
      </w:r>
      <w:r w:rsidRPr="002B27F9">
        <w:rPr>
          <w:spacing w:val="70"/>
        </w:rPr>
        <w:t xml:space="preserve"> </w:t>
      </w:r>
      <w:r w:rsidRPr="002B27F9">
        <w:t>č.</w:t>
      </w:r>
      <w:r w:rsidRPr="002B27F9">
        <w:rPr>
          <w:spacing w:val="70"/>
        </w:rPr>
        <w:t xml:space="preserve"> </w:t>
      </w:r>
      <w:r w:rsidRPr="002B27F9">
        <w:t>139/2019</w:t>
      </w:r>
      <w:r w:rsidRPr="002B27F9">
        <w:rPr>
          <w:spacing w:val="70"/>
        </w:rPr>
        <w:t xml:space="preserve"> </w:t>
      </w:r>
      <w:r w:rsidRPr="002B27F9">
        <w:t>Z.</w:t>
      </w:r>
      <w:r w:rsidRPr="002B27F9">
        <w:rPr>
          <w:spacing w:val="70"/>
        </w:rPr>
        <w:t xml:space="preserve"> </w:t>
      </w:r>
      <w:r w:rsidRPr="002B27F9">
        <w:t>z.,</w:t>
      </w:r>
      <w:r w:rsidRPr="002B27F9">
        <w:rPr>
          <w:spacing w:val="70"/>
        </w:rPr>
        <w:t xml:space="preserve"> </w:t>
      </w:r>
      <w:r w:rsidRPr="002B27F9">
        <w:t>zákona</w:t>
      </w:r>
      <w:r w:rsidRPr="002B27F9">
        <w:rPr>
          <w:spacing w:val="70"/>
        </w:rPr>
        <w:t xml:space="preserve"> </w:t>
      </w:r>
      <w:r w:rsidRPr="002B27F9">
        <w:t>č.</w:t>
      </w:r>
      <w:r w:rsidRPr="002B27F9">
        <w:rPr>
          <w:spacing w:val="70"/>
        </w:rPr>
        <w:t xml:space="preserve"> </w:t>
      </w:r>
      <w:r w:rsidRPr="002B27F9">
        <w:t>221/2019</w:t>
      </w:r>
      <w:r w:rsidRPr="002B27F9">
        <w:rPr>
          <w:spacing w:val="70"/>
        </w:rPr>
        <w:t xml:space="preserve"> </w:t>
      </w:r>
      <w:r w:rsidRPr="002B27F9">
        <w:t>Z.</w:t>
      </w:r>
      <w:r w:rsidRPr="002B27F9">
        <w:rPr>
          <w:spacing w:val="70"/>
        </w:rPr>
        <w:t xml:space="preserve"> </w:t>
      </w:r>
      <w:r w:rsidRPr="002B27F9">
        <w:t>z.,</w:t>
      </w:r>
      <w:r w:rsidRPr="002B27F9">
        <w:rPr>
          <w:spacing w:val="70"/>
        </w:rPr>
        <w:t xml:space="preserve"> </w:t>
      </w:r>
      <w:r w:rsidRPr="002B27F9">
        <w:t>zákona č. 356/2019 Z.</w:t>
      </w:r>
      <w:r w:rsidRPr="002B27F9">
        <w:rPr>
          <w:spacing w:val="-5"/>
        </w:rPr>
        <w:t xml:space="preserve"> </w:t>
      </w:r>
      <w:r w:rsidRPr="002B27F9">
        <w:t>z.,</w:t>
      </w:r>
      <w:r w:rsidRPr="002B27F9">
        <w:rPr>
          <w:spacing w:val="-5"/>
        </w:rPr>
        <w:t xml:space="preserve"> </w:t>
      </w:r>
      <w:r w:rsidRPr="002B27F9">
        <w:t>zákona</w:t>
      </w:r>
      <w:r w:rsidRPr="002B27F9">
        <w:rPr>
          <w:spacing w:val="-5"/>
        </w:rPr>
        <w:t xml:space="preserve"> </w:t>
      </w:r>
      <w:r w:rsidRPr="002B27F9">
        <w:t>č.</w:t>
      </w:r>
      <w:r w:rsidRPr="002B27F9">
        <w:rPr>
          <w:spacing w:val="-5"/>
        </w:rPr>
        <w:t xml:space="preserve"> </w:t>
      </w:r>
      <w:r w:rsidRPr="002B27F9">
        <w:t>371/2019</w:t>
      </w:r>
      <w:r w:rsidRPr="002B27F9">
        <w:rPr>
          <w:spacing w:val="-5"/>
        </w:rPr>
        <w:t xml:space="preserve"> </w:t>
      </w:r>
      <w:r w:rsidRPr="002B27F9">
        <w:t>Z.</w:t>
      </w:r>
      <w:r w:rsidRPr="002B27F9">
        <w:rPr>
          <w:spacing w:val="-5"/>
        </w:rPr>
        <w:t xml:space="preserve"> </w:t>
      </w:r>
      <w:r w:rsidRPr="002B27F9">
        <w:t>z., zákona</w:t>
      </w:r>
      <w:r w:rsidRPr="002B27F9">
        <w:rPr>
          <w:spacing w:val="-5"/>
        </w:rPr>
        <w:t xml:space="preserve"> </w:t>
      </w:r>
      <w:r w:rsidRPr="002B27F9">
        <w:t>č.</w:t>
      </w:r>
      <w:r w:rsidRPr="002B27F9">
        <w:rPr>
          <w:spacing w:val="-5"/>
        </w:rPr>
        <w:t xml:space="preserve"> </w:t>
      </w:r>
      <w:r w:rsidRPr="002B27F9">
        <w:t>390/2019</w:t>
      </w:r>
      <w:r w:rsidRPr="002B27F9">
        <w:rPr>
          <w:spacing w:val="-5"/>
        </w:rPr>
        <w:t xml:space="preserve"> </w:t>
      </w:r>
      <w:r w:rsidRPr="002B27F9">
        <w:t>Z. z.,</w:t>
      </w:r>
      <w:r w:rsidRPr="002B27F9">
        <w:rPr>
          <w:spacing w:val="-5"/>
        </w:rPr>
        <w:t xml:space="preserve"> </w:t>
      </w:r>
      <w:r w:rsidRPr="002B27F9">
        <w:t>zákona</w:t>
      </w:r>
      <w:r w:rsidRPr="002B27F9">
        <w:rPr>
          <w:spacing w:val="-5"/>
        </w:rPr>
        <w:t xml:space="preserve"> </w:t>
      </w:r>
      <w:r w:rsidRPr="002B27F9">
        <w:t>č.</w:t>
      </w:r>
      <w:r w:rsidRPr="002B27F9">
        <w:rPr>
          <w:spacing w:val="-5"/>
        </w:rPr>
        <w:t xml:space="preserve"> </w:t>
      </w:r>
      <w:r w:rsidRPr="002B27F9">
        <w:t>476/2019</w:t>
      </w:r>
      <w:r w:rsidRPr="002B27F9">
        <w:rPr>
          <w:spacing w:val="-5"/>
        </w:rPr>
        <w:t xml:space="preserve"> </w:t>
      </w:r>
      <w:r w:rsidRPr="002B27F9">
        <w:t>Z.</w:t>
      </w:r>
      <w:r w:rsidRPr="002B27F9">
        <w:rPr>
          <w:spacing w:val="-5"/>
        </w:rPr>
        <w:t xml:space="preserve"> </w:t>
      </w:r>
      <w:r w:rsidRPr="002B27F9">
        <w:t>z., zákona</w:t>
      </w:r>
      <w:r w:rsidRPr="002B27F9">
        <w:rPr>
          <w:spacing w:val="-4"/>
        </w:rPr>
        <w:t xml:space="preserve">  </w:t>
      </w:r>
      <w:r w:rsidRPr="002B27F9">
        <w:t>č.</w:t>
      </w:r>
      <w:r w:rsidRPr="002B27F9">
        <w:rPr>
          <w:spacing w:val="-4"/>
        </w:rPr>
        <w:t xml:space="preserve"> </w:t>
      </w:r>
      <w:r w:rsidRPr="002B27F9">
        <w:t>6/2020</w:t>
      </w:r>
      <w:r w:rsidRPr="002B27F9">
        <w:rPr>
          <w:spacing w:val="-4"/>
        </w:rPr>
        <w:t xml:space="preserve"> </w:t>
      </w:r>
      <w:r w:rsidRPr="002B27F9">
        <w:t>Z.</w:t>
      </w:r>
      <w:r w:rsidRPr="002B27F9">
        <w:rPr>
          <w:spacing w:val="-4"/>
        </w:rPr>
        <w:t xml:space="preserve"> </w:t>
      </w:r>
      <w:r w:rsidRPr="002B27F9">
        <w:t>z.,  zákona</w:t>
      </w:r>
      <w:r w:rsidRPr="002B27F9">
        <w:rPr>
          <w:spacing w:val="-4"/>
        </w:rPr>
        <w:t xml:space="preserve"> </w:t>
      </w:r>
      <w:r w:rsidRPr="002B27F9">
        <w:t>č.</w:t>
      </w:r>
      <w:r w:rsidRPr="002B27F9">
        <w:rPr>
          <w:spacing w:val="-4"/>
        </w:rPr>
        <w:t xml:space="preserve"> </w:t>
      </w:r>
      <w:r w:rsidRPr="002B27F9">
        <w:t>73/2020</w:t>
      </w:r>
      <w:r w:rsidRPr="002B27F9">
        <w:rPr>
          <w:spacing w:val="-4"/>
        </w:rPr>
        <w:t xml:space="preserve"> </w:t>
      </w:r>
      <w:r w:rsidRPr="002B27F9">
        <w:t>Z.</w:t>
      </w:r>
      <w:r w:rsidRPr="002B27F9">
        <w:rPr>
          <w:spacing w:val="-4"/>
        </w:rPr>
        <w:t xml:space="preserve"> </w:t>
      </w:r>
      <w:r w:rsidRPr="002B27F9">
        <w:t>z.,  zákona</w:t>
      </w:r>
      <w:r w:rsidRPr="002B27F9">
        <w:rPr>
          <w:spacing w:val="-4"/>
        </w:rPr>
        <w:t xml:space="preserve"> </w:t>
      </w:r>
      <w:r w:rsidRPr="002B27F9">
        <w:t>č.</w:t>
      </w:r>
      <w:r w:rsidRPr="002B27F9">
        <w:rPr>
          <w:spacing w:val="-4"/>
        </w:rPr>
        <w:t xml:space="preserve">   </w:t>
      </w:r>
      <w:r w:rsidRPr="002B27F9">
        <w:t>198/2020</w:t>
      </w:r>
      <w:r w:rsidRPr="002B27F9">
        <w:rPr>
          <w:spacing w:val="-4"/>
        </w:rPr>
        <w:t xml:space="preserve"> Z. z.,</w:t>
      </w:r>
      <w:r w:rsidRPr="002B27F9">
        <w:t xml:space="preserve">    zákona</w:t>
      </w:r>
      <w:r w:rsidRPr="002B27F9">
        <w:rPr>
          <w:spacing w:val="-4"/>
        </w:rPr>
        <w:t xml:space="preserve"> </w:t>
      </w:r>
      <w:r w:rsidRPr="002B27F9">
        <w:t>č.</w:t>
      </w:r>
      <w:r w:rsidRPr="002B27F9">
        <w:rPr>
          <w:spacing w:val="-4"/>
        </w:rPr>
        <w:t xml:space="preserve"> </w:t>
      </w:r>
      <w:r w:rsidRPr="002B27F9">
        <w:t>279/2020</w:t>
      </w:r>
      <w:r w:rsidRPr="002B27F9">
        <w:rPr>
          <w:spacing w:val="-4"/>
        </w:rPr>
        <w:t xml:space="preserve"> </w:t>
      </w:r>
      <w:r w:rsidRPr="002B27F9">
        <w:t>Z. z., zákona č. 75/2021 Z. z. a zákona č. 261/2021 Z. z.  sa mení a dopĺňa takto:</w:t>
      </w:r>
    </w:p>
    <w:p w14:paraId="7BBDF7D6" w14:textId="77777777" w:rsidR="00610ADA" w:rsidRPr="002B27F9" w:rsidRDefault="00610ADA" w:rsidP="00610ADA"/>
    <w:p w14:paraId="41D9BDA9" w14:textId="6B77D196" w:rsidR="00610ADA" w:rsidRPr="002B27F9" w:rsidRDefault="00EA0E09" w:rsidP="00C83C7A">
      <w:pPr>
        <w:pStyle w:val="Odsekzoznamu"/>
        <w:numPr>
          <w:ilvl w:val="0"/>
          <w:numId w:val="18"/>
        </w:numPr>
        <w:spacing w:line="259" w:lineRule="auto"/>
        <w:rPr>
          <w:rStyle w:val="awspan1"/>
          <w:color w:val="auto"/>
        </w:rPr>
      </w:pPr>
      <w:r w:rsidRPr="002B27F9">
        <w:rPr>
          <w:rStyle w:val="awspan1"/>
          <w:color w:val="auto"/>
        </w:rPr>
        <w:t xml:space="preserve"> V</w:t>
      </w:r>
      <w:r w:rsidRPr="002B27F9">
        <w:rPr>
          <w:rStyle w:val="awspan1"/>
          <w:color w:val="auto"/>
          <w:spacing w:val="-6"/>
        </w:rPr>
        <w:t xml:space="preserve"> </w:t>
      </w:r>
      <w:r w:rsidRPr="002B27F9">
        <w:rPr>
          <w:rStyle w:val="awspan1"/>
          <w:color w:val="auto"/>
        </w:rPr>
        <w:t>§</w:t>
      </w:r>
      <w:r w:rsidRPr="002B27F9">
        <w:rPr>
          <w:rStyle w:val="awspan1"/>
          <w:color w:val="auto"/>
          <w:spacing w:val="-6"/>
        </w:rPr>
        <w:t xml:space="preserve"> 58 </w:t>
      </w:r>
      <w:r w:rsidRPr="002B27F9">
        <w:rPr>
          <w:rStyle w:val="awspan1"/>
          <w:color w:val="auto"/>
        </w:rPr>
        <w:t>ods.</w:t>
      </w:r>
      <w:r w:rsidRPr="002B27F9">
        <w:rPr>
          <w:rStyle w:val="awspan1"/>
          <w:color w:val="auto"/>
          <w:spacing w:val="-6"/>
        </w:rPr>
        <w:t xml:space="preserve"> 2 </w:t>
      </w:r>
      <w:r w:rsidRPr="002B27F9">
        <w:rPr>
          <w:rStyle w:val="awspan1"/>
          <w:color w:val="auto"/>
        </w:rPr>
        <w:t>písm.</w:t>
      </w:r>
      <w:r w:rsidRPr="002B27F9">
        <w:rPr>
          <w:rStyle w:val="awspan1"/>
          <w:color w:val="auto"/>
          <w:spacing w:val="-6"/>
        </w:rPr>
        <w:t xml:space="preserve"> </w:t>
      </w:r>
      <w:r w:rsidRPr="002B27F9">
        <w:rPr>
          <w:rStyle w:val="awspan1"/>
          <w:color w:val="auto"/>
        </w:rPr>
        <w:t>b)</w:t>
      </w:r>
      <w:r w:rsidRPr="002B27F9">
        <w:rPr>
          <w:rStyle w:val="awspan1"/>
          <w:color w:val="auto"/>
          <w:spacing w:val="-6"/>
        </w:rPr>
        <w:t xml:space="preserve"> </w:t>
      </w:r>
      <w:r w:rsidRPr="002B27F9">
        <w:rPr>
          <w:rStyle w:val="awspan1"/>
          <w:color w:val="auto"/>
        </w:rPr>
        <w:t>sa</w:t>
      </w:r>
      <w:r w:rsidRPr="002B27F9">
        <w:rPr>
          <w:rStyle w:val="awspan1"/>
          <w:color w:val="auto"/>
          <w:spacing w:val="-6"/>
        </w:rPr>
        <w:t xml:space="preserve"> </w:t>
      </w:r>
      <w:r w:rsidRPr="002B27F9">
        <w:rPr>
          <w:rStyle w:val="awspan1"/>
          <w:color w:val="auto"/>
        </w:rPr>
        <w:t>slovo</w:t>
      </w:r>
      <w:r w:rsidRPr="002B27F9">
        <w:rPr>
          <w:rStyle w:val="awspan1"/>
          <w:color w:val="auto"/>
          <w:spacing w:val="-6"/>
        </w:rPr>
        <w:t xml:space="preserve"> </w:t>
      </w:r>
      <w:r w:rsidRPr="002B27F9">
        <w:rPr>
          <w:rStyle w:val="awspan1"/>
          <w:color w:val="auto"/>
        </w:rPr>
        <w:t>„dva“</w:t>
      </w:r>
      <w:r w:rsidRPr="002B27F9">
        <w:rPr>
          <w:rStyle w:val="awspan1"/>
          <w:color w:val="auto"/>
          <w:spacing w:val="-6"/>
        </w:rPr>
        <w:t xml:space="preserve"> v celom texte </w:t>
      </w:r>
      <w:r w:rsidRPr="002B27F9">
        <w:rPr>
          <w:rStyle w:val="awspan1"/>
          <w:color w:val="auto"/>
        </w:rPr>
        <w:t>nahrádza</w:t>
      </w:r>
      <w:r w:rsidRPr="002B27F9">
        <w:rPr>
          <w:rStyle w:val="awspan1"/>
          <w:color w:val="auto"/>
          <w:spacing w:val="-6"/>
        </w:rPr>
        <w:t xml:space="preserve"> </w:t>
      </w:r>
      <w:r w:rsidRPr="002B27F9">
        <w:rPr>
          <w:rStyle w:val="awspan1"/>
          <w:color w:val="auto"/>
        </w:rPr>
        <w:t>slovom</w:t>
      </w:r>
      <w:r w:rsidRPr="002B27F9">
        <w:rPr>
          <w:rStyle w:val="awspan1"/>
          <w:color w:val="auto"/>
          <w:spacing w:val="-6"/>
        </w:rPr>
        <w:t xml:space="preserve"> </w:t>
      </w:r>
      <w:r w:rsidRPr="002B27F9">
        <w:rPr>
          <w:rStyle w:val="awspan1"/>
          <w:color w:val="auto"/>
        </w:rPr>
        <w:t>„štyri“.</w:t>
      </w:r>
    </w:p>
    <w:p w14:paraId="63F275D4" w14:textId="7E1B5E38" w:rsidR="00B63994" w:rsidRPr="002B27F9" w:rsidRDefault="00B63994" w:rsidP="00A86116">
      <w:pPr>
        <w:rPr>
          <w:rStyle w:val="awspan1"/>
          <w:color w:val="auto"/>
        </w:rPr>
      </w:pPr>
    </w:p>
    <w:p w14:paraId="5877CCDA" w14:textId="6EB04BE5" w:rsidR="00610ADA" w:rsidRPr="002B27F9" w:rsidRDefault="00610ADA" w:rsidP="00C83C7A">
      <w:pPr>
        <w:pStyle w:val="Odsekzoznamu"/>
        <w:numPr>
          <w:ilvl w:val="0"/>
          <w:numId w:val="18"/>
        </w:numPr>
        <w:spacing w:line="259" w:lineRule="auto"/>
      </w:pPr>
      <w:r w:rsidRPr="002B27F9">
        <w:t>Za § 80aj sa vkladá § 80ak, ktorý vrátane nadpisu znie:</w:t>
      </w:r>
    </w:p>
    <w:p w14:paraId="06FAAF33" w14:textId="77777777" w:rsidR="00610ADA" w:rsidRPr="002B27F9" w:rsidRDefault="00610ADA" w:rsidP="00610ADA">
      <w:pPr>
        <w:ind w:left="360"/>
        <w:jc w:val="center"/>
      </w:pPr>
    </w:p>
    <w:p w14:paraId="5A1FEF7F" w14:textId="21CD85FC" w:rsidR="00610ADA" w:rsidRPr="002B27F9" w:rsidRDefault="00610ADA" w:rsidP="00610ADA">
      <w:pPr>
        <w:jc w:val="center"/>
        <w:rPr>
          <w:b/>
          <w:bCs/>
        </w:rPr>
      </w:pPr>
      <w:r w:rsidRPr="002B27F9">
        <w:t xml:space="preserve"> „</w:t>
      </w:r>
      <w:r w:rsidRPr="002B27F9">
        <w:rPr>
          <w:b/>
          <w:bCs/>
        </w:rPr>
        <w:t>§ 80ak</w:t>
      </w:r>
    </w:p>
    <w:p w14:paraId="1633CF47" w14:textId="15A3285E" w:rsidR="00610ADA" w:rsidRPr="002B27F9" w:rsidRDefault="00610ADA" w:rsidP="000E1FC7">
      <w:pPr>
        <w:jc w:val="center"/>
        <w:rPr>
          <w:b/>
          <w:bCs/>
        </w:rPr>
      </w:pPr>
      <w:r w:rsidRPr="002B27F9">
        <w:rPr>
          <w:b/>
          <w:bCs/>
        </w:rPr>
        <w:t xml:space="preserve">Prechodné ustanovenie k úpravám účinným </w:t>
      </w:r>
      <w:r w:rsidR="00C63E52" w:rsidRPr="002B27F9">
        <w:rPr>
          <w:b/>
          <w:bCs/>
        </w:rPr>
        <w:t>od 1.</w:t>
      </w:r>
      <w:r w:rsidR="002A6464" w:rsidRPr="002B27F9">
        <w:rPr>
          <w:b/>
          <w:bCs/>
        </w:rPr>
        <w:t xml:space="preserve"> </w:t>
      </w:r>
      <w:r w:rsidR="000E1FC7" w:rsidRPr="002B27F9">
        <w:rPr>
          <w:b/>
          <w:bCs/>
        </w:rPr>
        <w:t>mája</w:t>
      </w:r>
      <w:r w:rsidR="00C63E52" w:rsidRPr="002B27F9">
        <w:rPr>
          <w:b/>
          <w:bCs/>
        </w:rPr>
        <w:t xml:space="preserve"> 202</w:t>
      </w:r>
      <w:r w:rsidR="006E1927" w:rsidRPr="002B27F9">
        <w:rPr>
          <w:b/>
          <w:bCs/>
        </w:rPr>
        <w:t>2</w:t>
      </w:r>
    </w:p>
    <w:p w14:paraId="5CA39F19" w14:textId="77777777" w:rsidR="00610ADA" w:rsidRPr="002B27F9" w:rsidRDefault="00610ADA" w:rsidP="00610ADA"/>
    <w:p w14:paraId="12430BA8" w14:textId="340C8E99" w:rsidR="00610ADA" w:rsidRPr="002B27F9" w:rsidRDefault="00610ADA" w:rsidP="00610ADA">
      <w:pPr>
        <w:ind w:left="426"/>
        <w:jc w:val="both"/>
      </w:pPr>
      <w:r w:rsidRPr="002B27F9">
        <w:t xml:space="preserve">Živnostenské oprávnenia na predaj pyrotechnických výrobkov kategórie F2, kategórie F3, kategórie T1 a kategórie P1 a živnostenské oprávnenie na odbornú prípravu na získanie odbornej spôsobilosti predavača pyrotechnických výrobkov vydané podľa doterajších predpisov </w:t>
      </w:r>
      <w:r w:rsidR="00FA263C" w:rsidRPr="002B27F9">
        <w:t>do  30. apríla 2022</w:t>
      </w:r>
      <w:r w:rsidRPr="002B27F9">
        <w:t xml:space="preserve">  zostávajú zachované.“</w:t>
      </w:r>
      <w:r w:rsidR="001F0284" w:rsidRPr="002B27F9">
        <w:t>.</w:t>
      </w:r>
    </w:p>
    <w:p w14:paraId="3122EF51" w14:textId="77777777" w:rsidR="00610ADA" w:rsidRPr="002B27F9" w:rsidRDefault="00610ADA" w:rsidP="00610ADA">
      <w:pPr>
        <w:ind w:left="426"/>
      </w:pPr>
    </w:p>
    <w:p w14:paraId="2443D49D" w14:textId="6AD87E52" w:rsidR="00610ADA" w:rsidRPr="002B27F9" w:rsidRDefault="008E3C1D" w:rsidP="00A903AA">
      <w:pPr>
        <w:widowControl w:val="0"/>
        <w:suppressAutoHyphens/>
        <w:ind w:left="426"/>
      </w:pPr>
      <w:r w:rsidRPr="002B27F9">
        <w:t xml:space="preserve">3. </w:t>
      </w:r>
      <w:r w:rsidR="00610ADA" w:rsidRPr="002B27F9">
        <w:t>V prílohe č. 2 Viazané živnosti v skupine 214 – Ostatné, sa vypúšťa riadok</w:t>
      </w:r>
      <w:r w:rsidRPr="002B27F9">
        <w:t xml:space="preserve"> </w:t>
      </w:r>
      <w:r w:rsidR="00610ADA" w:rsidRPr="002B27F9">
        <w:t>s poradovým číslom 49</w:t>
      </w:r>
      <w:r w:rsidR="00BF466C" w:rsidRPr="002B27F9">
        <w:t>.</w:t>
      </w:r>
      <w:r w:rsidR="00610ADA" w:rsidRPr="002B27F9">
        <w:t xml:space="preserve"> a riadok s poradovým číslom 49c.</w:t>
      </w:r>
    </w:p>
    <w:p w14:paraId="128543ED" w14:textId="6850BCD1" w:rsidR="00610ADA" w:rsidRPr="002B27F9" w:rsidRDefault="00610ADA" w:rsidP="00C63E52">
      <w:pPr>
        <w:spacing w:line="100" w:lineRule="atLeast"/>
        <w:rPr>
          <w:b/>
        </w:rPr>
      </w:pPr>
    </w:p>
    <w:p w14:paraId="1D8B98B1" w14:textId="49F83DF9" w:rsidR="00610ADA" w:rsidRPr="002B27F9" w:rsidRDefault="00610ADA" w:rsidP="00610ADA">
      <w:pPr>
        <w:spacing w:line="100" w:lineRule="atLeast"/>
        <w:jc w:val="center"/>
        <w:rPr>
          <w:b/>
          <w:bCs/>
        </w:rPr>
      </w:pPr>
      <w:r w:rsidRPr="002B27F9">
        <w:rPr>
          <w:b/>
          <w:bCs/>
        </w:rPr>
        <w:t>Čl. II</w:t>
      </w:r>
    </w:p>
    <w:p w14:paraId="536E516C" w14:textId="77777777" w:rsidR="0038141F" w:rsidRPr="002B27F9" w:rsidRDefault="0038141F" w:rsidP="00610ADA">
      <w:pPr>
        <w:spacing w:line="100" w:lineRule="atLeast"/>
        <w:jc w:val="center"/>
      </w:pPr>
    </w:p>
    <w:p w14:paraId="0F6D7D9E" w14:textId="61A914D8" w:rsidR="00610ADA" w:rsidRPr="002B27F9" w:rsidRDefault="00610ADA" w:rsidP="00610ADA">
      <w:pPr>
        <w:spacing w:line="100" w:lineRule="atLeast"/>
        <w:ind w:firstLine="709"/>
        <w:jc w:val="both"/>
      </w:pPr>
      <w:r w:rsidRPr="002B27F9">
        <w:t xml:space="preserve">Zákon Národnej rady Slovenskej republiky č. </w:t>
      </w:r>
      <w:hyperlink r:id="rId8" w:tooltip="Odkaz na predpis alebo ustanovenie" w:history="1">
        <w:r w:rsidRPr="002B27F9">
          <w:rPr>
            <w:rStyle w:val="Hypertextovprepojenie"/>
            <w:color w:val="auto"/>
            <w:u w:val="none"/>
          </w:rPr>
          <w:t>145/1995 Z. z.</w:t>
        </w:r>
      </w:hyperlink>
      <w:r w:rsidRPr="002B27F9">
        <w:t xml:space="preserve">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 zákona č. 633/2004 Z. z., zákona č. 653/2004 Z. z., zákona č. 656/2004 Z. z., zákona č. 725/2004 Z. z., </w:t>
      </w:r>
      <w:r w:rsidRPr="002B27F9">
        <w:lastRenderedPageBreak/>
        <w:t xml:space="preserve">zákona č. 5/2005 Z. z., zákona č. 8/2005 Z. z., zákona č. 15/2005 Z. z., zákona č. 93/2005 Z. z., zákona č. 171/2005 Z. z., zákona č. 308/2005 Z. z., zákona č. 331/2005 Z. z., zákona č. 341/2005 Z. z., zákona č. 342/2005 Z. z., zákona č. 473/2005 Z. z., zákona č. 491/2005 Z. z. ,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386/2016 Z. z., zákona č. 342/2016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zákona č. 30/2019 Z. z., zákona č. 150/2019 Z. z. zákona č. 156/2019 Z. z., zákona č. 158/2019 Z. z., zákona č. 211/2019 Z. z., zákona č. 213/2019 Z. z., zákona č. 216/2019 Z. z. a zákona č. 221/2019 Z. z., zákona č. 234/2019 Z. z., </w:t>
      </w:r>
      <w:r w:rsidRPr="002B27F9">
        <w:lastRenderedPageBreak/>
        <w:t>zákona č. 356/2019 Z. z., zákona č. 364/2019 Z. z., zákona č. 383/2019 Z. z., zákona č. 386/2019 Z. z., zákona č. 390/2019 Z. z., zákona č. 395/2019 Z. z., zákona č. 460/2019 Z. z., zákona č. 165/2020 Z. z., zákona č. 198/2020 Z. z., zákona č. 310/2020 Z. z., zákona č. 128/2021 Z. z., zákona č. 149/2021 Z. z., zákona č. 259/2021 Z. z. , zákona č. 287</w:t>
      </w:r>
      <w:r w:rsidR="000E7727" w:rsidRPr="002B27F9">
        <w:t>/2021</w:t>
      </w:r>
      <w:r w:rsidRPr="002B27F9">
        <w:t xml:space="preserve"> Z. z.</w:t>
      </w:r>
      <w:r w:rsidR="000E7727" w:rsidRPr="002B27F9">
        <w:t xml:space="preserve">, </w:t>
      </w:r>
      <w:r w:rsidRPr="002B27F9">
        <w:t>zákona č. 310/2021 Z. z.</w:t>
      </w:r>
      <w:r w:rsidR="000E7727" w:rsidRPr="002B27F9">
        <w:t>, zákon</w:t>
      </w:r>
      <w:r w:rsidR="00B017AF" w:rsidRPr="002B27F9">
        <w:t>a</w:t>
      </w:r>
      <w:r w:rsidR="000E7727" w:rsidRPr="002B27F9">
        <w:t xml:space="preserve"> č. 372/2021 Z. z., zákon</w:t>
      </w:r>
      <w:r w:rsidR="00B017AF" w:rsidRPr="002B27F9">
        <w:t>a</w:t>
      </w:r>
      <w:r w:rsidR="000E7727" w:rsidRPr="002B27F9">
        <w:t xml:space="preserve"> č. 378/2021 Z. z., zákon</w:t>
      </w:r>
      <w:r w:rsidR="00B017AF" w:rsidRPr="002B27F9">
        <w:t>a</w:t>
      </w:r>
      <w:r w:rsidR="000E7727" w:rsidRPr="002B27F9">
        <w:t xml:space="preserve"> č. 395/2021 Z. z., zákon</w:t>
      </w:r>
      <w:r w:rsidR="00B017AF" w:rsidRPr="002B27F9">
        <w:t>a</w:t>
      </w:r>
      <w:r w:rsidR="000E7727" w:rsidRPr="002B27F9">
        <w:t xml:space="preserve"> č. 402/2021 Z. z.</w:t>
      </w:r>
      <w:r w:rsidR="00B017AF" w:rsidRPr="002B27F9">
        <w:t xml:space="preserve">, </w:t>
      </w:r>
      <w:r w:rsidR="000E7727" w:rsidRPr="002B27F9">
        <w:t>zákon</w:t>
      </w:r>
      <w:r w:rsidR="00B017AF" w:rsidRPr="002B27F9">
        <w:t>a</w:t>
      </w:r>
      <w:r w:rsidR="000E7727" w:rsidRPr="002B27F9">
        <w:t xml:space="preserve"> č. 404/2021 Z. z. </w:t>
      </w:r>
      <w:r w:rsidR="00B017AF" w:rsidRPr="002B27F9">
        <w:t xml:space="preserve">a zákona č. 455/2021 Z. z. </w:t>
      </w:r>
      <w:r w:rsidRPr="002B27F9">
        <w:t>sa mení a dopĺňa takto:</w:t>
      </w:r>
    </w:p>
    <w:p w14:paraId="7678DC87" w14:textId="77777777" w:rsidR="00610ADA" w:rsidRPr="002B27F9" w:rsidRDefault="00610ADA" w:rsidP="00610ADA">
      <w:pPr>
        <w:ind w:left="720"/>
        <w:jc w:val="both"/>
        <w:rPr>
          <w:bCs/>
        </w:rPr>
      </w:pPr>
    </w:p>
    <w:p w14:paraId="15B127D9" w14:textId="77777777" w:rsidR="00610ADA" w:rsidRPr="002B27F9" w:rsidRDefault="00610ADA" w:rsidP="00610ADA">
      <w:pPr>
        <w:rPr>
          <w:shd w:val="clear" w:color="auto" w:fill="FFFFFF"/>
        </w:rPr>
      </w:pPr>
      <w:r w:rsidRPr="002B27F9">
        <w:rPr>
          <w:shd w:val="clear" w:color="auto" w:fill="FFFFFF"/>
        </w:rPr>
        <w:t xml:space="preserve">V sadzobníku správnych poplatkov časti VIII. Finančná správa a obchodná činnosť </w:t>
      </w:r>
    </w:p>
    <w:p w14:paraId="48526C99" w14:textId="77777777" w:rsidR="00610ADA" w:rsidRPr="002B27F9" w:rsidRDefault="00610ADA" w:rsidP="00610ADA">
      <w:pPr>
        <w:rPr>
          <w:shd w:val="clear" w:color="auto" w:fill="FFFFFF"/>
        </w:rPr>
      </w:pPr>
      <w:r w:rsidRPr="002B27F9">
        <w:rPr>
          <w:bCs/>
          <w:shd w:val="clear" w:color="auto" w:fill="FFFFFF"/>
        </w:rPr>
        <w:t>položka 154 znie:</w:t>
      </w:r>
    </w:p>
    <w:p w14:paraId="1D1D0F56" w14:textId="77777777" w:rsidR="00610ADA" w:rsidRPr="002B27F9" w:rsidRDefault="00610ADA" w:rsidP="00610ADA">
      <w:pPr>
        <w:rPr>
          <w:bCs/>
          <w:shd w:val="clear" w:color="auto" w:fill="FFFFFF"/>
        </w:rPr>
      </w:pPr>
    </w:p>
    <w:tbl>
      <w:tblPr>
        <w:tblW w:w="9498" w:type="dxa"/>
        <w:tblInd w:w="-5" w:type="dxa"/>
        <w:tblLayout w:type="fixed"/>
        <w:tblLook w:val="0000" w:firstRow="0" w:lastRow="0" w:firstColumn="0" w:lastColumn="0" w:noHBand="0" w:noVBand="0"/>
      </w:tblPr>
      <w:tblGrid>
        <w:gridCol w:w="6799"/>
        <w:gridCol w:w="2699"/>
      </w:tblGrid>
      <w:tr w:rsidR="002B27F9" w:rsidRPr="002B27F9" w14:paraId="00D47CF4" w14:textId="77777777" w:rsidTr="006441C1">
        <w:tc>
          <w:tcPr>
            <w:tcW w:w="6799" w:type="dxa"/>
            <w:tcBorders>
              <w:top w:val="single" w:sz="4" w:space="0" w:color="999999"/>
              <w:left w:val="single" w:sz="4" w:space="0" w:color="999999"/>
              <w:bottom w:val="single" w:sz="12" w:space="0" w:color="666666"/>
            </w:tcBorders>
            <w:shd w:val="clear" w:color="auto" w:fill="auto"/>
          </w:tcPr>
          <w:p w14:paraId="7EE22357" w14:textId="77777777" w:rsidR="00610ADA" w:rsidRPr="002B27F9" w:rsidRDefault="00610ADA" w:rsidP="00965341">
            <w:pPr>
              <w:rPr>
                <w:shd w:val="clear" w:color="auto" w:fill="FFFFFF"/>
              </w:rPr>
            </w:pPr>
            <w:r w:rsidRPr="002B27F9">
              <w:rPr>
                <w:shd w:val="clear" w:color="auto" w:fill="FFFFFF"/>
              </w:rPr>
              <w:t>„Položka 154</w:t>
            </w:r>
          </w:p>
        </w:tc>
        <w:tc>
          <w:tcPr>
            <w:tcW w:w="2699" w:type="dxa"/>
            <w:tcBorders>
              <w:top w:val="single" w:sz="4" w:space="0" w:color="999999"/>
              <w:left w:val="single" w:sz="4" w:space="0" w:color="999999"/>
              <w:bottom w:val="single" w:sz="12" w:space="0" w:color="666666"/>
              <w:right w:val="single" w:sz="4" w:space="0" w:color="999999"/>
            </w:tcBorders>
            <w:shd w:val="clear" w:color="auto" w:fill="auto"/>
          </w:tcPr>
          <w:p w14:paraId="4472BD49" w14:textId="77777777" w:rsidR="00610ADA" w:rsidRPr="002B27F9" w:rsidRDefault="00610ADA" w:rsidP="00965341">
            <w:pPr>
              <w:rPr>
                <w:shd w:val="clear" w:color="auto" w:fill="FFFFFF"/>
              </w:rPr>
            </w:pPr>
          </w:p>
        </w:tc>
      </w:tr>
      <w:tr w:rsidR="002B27F9" w:rsidRPr="002B27F9" w14:paraId="5F6F81F7" w14:textId="77777777" w:rsidTr="006441C1">
        <w:tc>
          <w:tcPr>
            <w:tcW w:w="6799" w:type="dxa"/>
            <w:tcBorders>
              <w:top w:val="single" w:sz="4" w:space="0" w:color="999999"/>
              <w:left w:val="single" w:sz="4" w:space="0" w:color="999999"/>
              <w:bottom w:val="single" w:sz="4" w:space="0" w:color="999999"/>
            </w:tcBorders>
            <w:shd w:val="clear" w:color="auto" w:fill="auto"/>
          </w:tcPr>
          <w:p w14:paraId="72CA518A" w14:textId="4A82C0E2" w:rsidR="00610ADA" w:rsidRPr="002B27F9" w:rsidRDefault="00610ADA" w:rsidP="00965341">
            <w:pPr>
              <w:rPr>
                <w:shd w:val="clear" w:color="auto" w:fill="FFFFFF"/>
              </w:rPr>
            </w:pPr>
            <w:r w:rsidRPr="002B27F9">
              <w:rPr>
                <w:shd w:val="clear" w:color="auto" w:fill="FFFFFF"/>
              </w:rPr>
              <w:t>a) Udelenie licencie na obchodovanie s určenými výrobkami podľa osobitných predpisov</w:t>
            </w:r>
            <w:r w:rsidR="0004384F" w:rsidRPr="002B27F9">
              <w:rPr>
                <w:shd w:val="clear" w:color="auto" w:fill="FFFFFF"/>
                <w:vertAlign w:val="superscript"/>
              </w:rPr>
              <w:t>36ta</w:t>
            </w:r>
            <w:r w:rsidR="0004384F" w:rsidRPr="002B27F9">
              <w:rPr>
                <w:shd w:val="clear" w:color="auto" w:fill="FFFFFF"/>
              </w:rPr>
              <w:t>)</w:t>
            </w:r>
            <w:r w:rsidRPr="002B27F9">
              <w:rPr>
                <w:shd w:val="clear" w:color="auto" w:fill="FFFFFF"/>
              </w:rPr>
              <w:t xml:space="preserve"> - z hodnoty určených výrobkov </w:t>
            </w:r>
          </w:p>
        </w:tc>
        <w:tc>
          <w:tcPr>
            <w:tcW w:w="2699" w:type="dxa"/>
            <w:tcBorders>
              <w:top w:val="single" w:sz="4" w:space="0" w:color="999999"/>
              <w:left w:val="single" w:sz="4" w:space="0" w:color="999999"/>
              <w:bottom w:val="single" w:sz="4" w:space="0" w:color="999999"/>
              <w:right w:val="single" w:sz="4" w:space="0" w:color="999999"/>
            </w:tcBorders>
            <w:shd w:val="clear" w:color="auto" w:fill="auto"/>
          </w:tcPr>
          <w:p w14:paraId="56A6FE1D" w14:textId="2EED0C20" w:rsidR="00610ADA" w:rsidRPr="002B27F9" w:rsidRDefault="00610ADA" w:rsidP="00965341">
            <w:pPr>
              <w:rPr>
                <w:shd w:val="clear" w:color="auto" w:fill="FFFFFF"/>
              </w:rPr>
            </w:pPr>
            <w:r w:rsidRPr="002B27F9">
              <w:rPr>
                <w:shd w:val="clear" w:color="auto" w:fill="FFFFFF"/>
              </w:rPr>
              <w:t>0,</w:t>
            </w:r>
            <w:r w:rsidR="00505E32" w:rsidRPr="002B27F9">
              <w:rPr>
                <w:shd w:val="clear" w:color="auto" w:fill="FFFFFF"/>
              </w:rPr>
              <w:t>2</w:t>
            </w:r>
            <w:r w:rsidRPr="002B27F9">
              <w:rPr>
                <w:shd w:val="clear" w:color="auto" w:fill="FFFFFF"/>
              </w:rPr>
              <w:t xml:space="preserve"> %,</w:t>
            </w:r>
            <w:r w:rsidRPr="002B27F9">
              <w:rPr>
                <w:shd w:val="clear" w:color="auto" w:fill="FFFFFF"/>
              </w:rPr>
              <w:br/>
              <w:t xml:space="preserve">najmenej </w:t>
            </w:r>
            <w:r w:rsidR="00505E32" w:rsidRPr="002B27F9">
              <w:rPr>
                <w:shd w:val="clear" w:color="auto" w:fill="FFFFFF"/>
              </w:rPr>
              <w:t>50</w:t>
            </w:r>
            <w:r w:rsidRPr="002B27F9">
              <w:rPr>
                <w:shd w:val="clear" w:color="auto" w:fill="FFFFFF"/>
              </w:rPr>
              <w:t xml:space="preserve"> eur, </w:t>
            </w:r>
            <w:r w:rsidR="00505E32" w:rsidRPr="002B27F9">
              <w:rPr>
                <w:shd w:val="clear" w:color="auto" w:fill="FFFFFF"/>
              </w:rPr>
              <w:t xml:space="preserve">pri vývoze </w:t>
            </w:r>
            <w:r w:rsidRPr="002B27F9">
              <w:rPr>
                <w:shd w:val="clear" w:color="auto" w:fill="FFFFFF"/>
              </w:rPr>
              <w:t>najviac 2 000 eur</w:t>
            </w:r>
          </w:p>
        </w:tc>
      </w:tr>
      <w:tr w:rsidR="002B27F9" w:rsidRPr="002B27F9" w14:paraId="26ADAF6E" w14:textId="77777777" w:rsidTr="006441C1">
        <w:tc>
          <w:tcPr>
            <w:tcW w:w="6799" w:type="dxa"/>
            <w:tcBorders>
              <w:top w:val="single" w:sz="4" w:space="0" w:color="999999"/>
              <w:left w:val="single" w:sz="4" w:space="0" w:color="999999"/>
              <w:bottom w:val="single" w:sz="4" w:space="0" w:color="999999"/>
            </w:tcBorders>
            <w:shd w:val="clear" w:color="auto" w:fill="auto"/>
          </w:tcPr>
          <w:p w14:paraId="53D9BBFE" w14:textId="3514EF32" w:rsidR="00610ADA" w:rsidRPr="002B27F9" w:rsidRDefault="00610ADA" w:rsidP="00965341">
            <w:pPr>
              <w:rPr>
                <w:shd w:val="clear" w:color="auto" w:fill="FFFFFF"/>
              </w:rPr>
            </w:pPr>
            <w:r w:rsidRPr="002B27F9">
              <w:rPr>
                <w:shd w:val="clear" w:color="auto" w:fill="FFFFFF"/>
              </w:rPr>
              <w:t>b) Udelenie povolenia na transfer určených výrobkov /výbušnín</w:t>
            </w:r>
            <w:r w:rsidR="0004384F" w:rsidRPr="002B27F9">
              <w:rPr>
                <w:shd w:val="clear" w:color="auto" w:fill="FFFFFF"/>
                <w:vertAlign w:val="superscript"/>
              </w:rPr>
              <w:t>36ta</w:t>
            </w:r>
            <w:r w:rsidR="0004384F" w:rsidRPr="002B27F9">
              <w:rPr>
                <w:shd w:val="clear" w:color="auto" w:fill="FFFFFF"/>
              </w:rPr>
              <w:t>)</w:t>
            </w:r>
          </w:p>
        </w:tc>
        <w:tc>
          <w:tcPr>
            <w:tcW w:w="2699" w:type="dxa"/>
            <w:tcBorders>
              <w:top w:val="single" w:sz="4" w:space="0" w:color="999999"/>
              <w:left w:val="single" w:sz="4" w:space="0" w:color="999999"/>
              <w:bottom w:val="single" w:sz="4" w:space="0" w:color="999999"/>
              <w:right w:val="single" w:sz="4" w:space="0" w:color="999999"/>
            </w:tcBorders>
            <w:shd w:val="clear" w:color="auto" w:fill="auto"/>
          </w:tcPr>
          <w:p w14:paraId="630DE240" w14:textId="77777777" w:rsidR="00610ADA" w:rsidRPr="002B27F9" w:rsidRDefault="00610ADA" w:rsidP="00965341">
            <w:pPr>
              <w:rPr>
                <w:shd w:val="clear" w:color="auto" w:fill="FFFFFF"/>
              </w:rPr>
            </w:pPr>
            <w:r w:rsidRPr="002B27F9">
              <w:rPr>
                <w:shd w:val="clear" w:color="auto" w:fill="FFFFFF"/>
              </w:rPr>
              <w:t>40 eur</w:t>
            </w:r>
          </w:p>
        </w:tc>
      </w:tr>
      <w:tr w:rsidR="002B27F9" w:rsidRPr="002B27F9" w14:paraId="23C3DD8B" w14:textId="77777777" w:rsidTr="006441C1">
        <w:tc>
          <w:tcPr>
            <w:tcW w:w="6799" w:type="dxa"/>
            <w:tcBorders>
              <w:top w:val="single" w:sz="4" w:space="0" w:color="999999"/>
              <w:left w:val="single" w:sz="4" w:space="0" w:color="999999"/>
              <w:bottom w:val="single" w:sz="4" w:space="0" w:color="999999"/>
            </w:tcBorders>
            <w:shd w:val="clear" w:color="auto" w:fill="auto"/>
          </w:tcPr>
          <w:p w14:paraId="702FE44D" w14:textId="7F29193E" w:rsidR="00610ADA" w:rsidRPr="002B27F9" w:rsidRDefault="00610ADA" w:rsidP="00965341">
            <w:pPr>
              <w:rPr>
                <w:shd w:val="clear" w:color="auto" w:fill="FFFFFF"/>
              </w:rPr>
            </w:pPr>
            <w:r w:rsidRPr="002B27F9">
              <w:rPr>
                <w:shd w:val="clear" w:color="auto" w:fill="FFFFFF"/>
              </w:rPr>
              <w:t xml:space="preserve">c) Udelenie povolenia na vývoz, poskytovanie technickej pomoci, prepravu, tranzit, poskytovanie sprostredkovateľských služieb týkajúcich sa vývozu položiek s dvojakým použitím - z hodnoty položiek s dvojakým použitím </w:t>
            </w:r>
          </w:p>
        </w:tc>
        <w:tc>
          <w:tcPr>
            <w:tcW w:w="2699" w:type="dxa"/>
            <w:tcBorders>
              <w:top w:val="single" w:sz="4" w:space="0" w:color="999999"/>
              <w:left w:val="single" w:sz="4" w:space="0" w:color="999999"/>
              <w:bottom w:val="single" w:sz="4" w:space="0" w:color="999999"/>
              <w:right w:val="single" w:sz="4" w:space="0" w:color="999999"/>
            </w:tcBorders>
            <w:shd w:val="clear" w:color="auto" w:fill="auto"/>
          </w:tcPr>
          <w:p w14:paraId="785659E7" w14:textId="5ADDDC79" w:rsidR="00610ADA" w:rsidRPr="002B27F9" w:rsidRDefault="00610ADA" w:rsidP="00965341">
            <w:pPr>
              <w:rPr>
                <w:shd w:val="clear" w:color="auto" w:fill="FFFFFF"/>
              </w:rPr>
            </w:pPr>
            <w:r w:rsidRPr="002B27F9">
              <w:rPr>
                <w:shd w:val="clear" w:color="auto" w:fill="FFFFFF"/>
              </w:rPr>
              <w:t>0,</w:t>
            </w:r>
            <w:r w:rsidR="00505E32" w:rsidRPr="002B27F9">
              <w:rPr>
                <w:shd w:val="clear" w:color="auto" w:fill="FFFFFF"/>
              </w:rPr>
              <w:t>2</w:t>
            </w:r>
            <w:r w:rsidRPr="002B27F9">
              <w:rPr>
                <w:shd w:val="clear" w:color="auto" w:fill="FFFFFF"/>
              </w:rPr>
              <w:t xml:space="preserve"> %,</w:t>
            </w:r>
            <w:r w:rsidRPr="002B27F9">
              <w:rPr>
                <w:shd w:val="clear" w:color="auto" w:fill="FFFFFF"/>
              </w:rPr>
              <w:br/>
              <w:t xml:space="preserve">najmenej </w:t>
            </w:r>
            <w:r w:rsidR="00505E32" w:rsidRPr="002B27F9">
              <w:rPr>
                <w:shd w:val="clear" w:color="auto" w:fill="FFFFFF"/>
              </w:rPr>
              <w:t>50</w:t>
            </w:r>
            <w:r w:rsidRPr="002B27F9">
              <w:rPr>
                <w:shd w:val="clear" w:color="auto" w:fill="FFFFFF"/>
              </w:rPr>
              <w:t xml:space="preserve"> eur, </w:t>
            </w:r>
            <w:r w:rsidR="00505E32" w:rsidRPr="002B27F9">
              <w:rPr>
                <w:shd w:val="clear" w:color="auto" w:fill="FFFFFF"/>
              </w:rPr>
              <w:t xml:space="preserve">pri vývoze </w:t>
            </w:r>
            <w:r w:rsidRPr="002B27F9">
              <w:rPr>
                <w:shd w:val="clear" w:color="auto" w:fill="FFFFFF"/>
              </w:rPr>
              <w:t>najviac 2 000 eur</w:t>
            </w:r>
          </w:p>
        </w:tc>
      </w:tr>
      <w:tr w:rsidR="002B27F9" w:rsidRPr="002B27F9" w14:paraId="13D949F1" w14:textId="77777777" w:rsidTr="006441C1">
        <w:tc>
          <w:tcPr>
            <w:tcW w:w="6799" w:type="dxa"/>
            <w:tcBorders>
              <w:top w:val="single" w:sz="4" w:space="0" w:color="999999"/>
              <w:left w:val="single" w:sz="4" w:space="0" w:color="999999"/>
              <w:bottom w:val="single" w:sz="4" w:space="0" w:color="999999"/>
            </w:tcBorders>
            <w:shd w:val="clear" w:color="auto" w:fill="auto"/>
          </w:tcPr>
          <w:p w14:paraId="2C16E342" w14:textId="66BA55AF" w:rsidR="00610ADA" w:rsidRPr="002B27F9" w:rsidRDefault="00610ADA" w:rsidP="00965341">
            <w:pPr>
              <w:rPr>
                <w:shd w:val="clear" w:color="auto" w:fill="FFFFFF"/>
              </w:rPr>
            </w:pPr>
            <w:r w:rsidRPr="002B27F9">
              <w:rPr>
                <w:shd w:val="clear" w:color="auto" w:fill="FFFFFF"/>
              </w:rPr>
              <w:t>d) Vydanie potvrdenia na vyhlásení o konečnom použití určených výrobkov, dovozného certifikátu položiek s dvojakým použitím, certifikátu konečného užívateľa položiek s dvojakým použitím, zápisu do registra pred uskutočnením prvého vývozu pri využití všeobecného povolenia pri položkách s dvojakým použitím,  certifikátu konečného užívateľa výrobkov obranného priemyslu, dovozného certifikátu výrobkov obranného priemyslu</w:t>
            </w:r>
          </w:p>
          <w:p w14:paraId="05191294" w14:textId="77777777" w:rsidR="00610ADA" w:rsidRPr="002B27F9" w:rsidRDefault="00610ADA" w:rsidP="00965341">
            <w:pPr>
              <w:rPr>
                <w:shd w:val="clear" w:color="auto" w:fill="FFFFFF"/>
              </w:rPr>
            </w:pPr>
          </w:p>
        </w:tc>
        <w:tc>
          <w:tcPr>
            <w:tcW w:w="2699" w:type="dxa"/>
            <w:tcBorders>
              <w:top w:val="single" w:sz="4" w:space="0" w:color="999999"/>
              <w:left w:val="single" w:sz="4" w:space="0" w:color="999999"/>
              <w:bottom w:val="single" w:sz="4" w:space="0" w:color="999999"/>
              <w:right w:val="single" w:sz="4" w:space="0" w:color="999999"/>
            </w:tcBorders>
            <w:shd w:val="clear" w:color="auto" w:fill="auto"/>
          </w:tcPr>
          <w:p w14:paraId="2DEA62B3" w14:textId="77777777" w:rsidR="00610ADA" w:rsidRPr="002B27F9" w:rsidRDefault="00610ADA" w:rsidP="00965341">
            <w:pPr>
              <w:rPr>
                <w:shd w:val="clear" w:color="auto" w:fill="FFFFFF"/>
              </w:rPr>
            </w:pPr>
            <w:r w:rsidRPr="002B27F9">
              <w:rPr>
                <w:shd w:val="clear" w:color="auto" w:fill="FFFFFF"/>
              </w:rPr>
              <w:t>33 eur</w:t>
            </w:r>
          </w:p>
        </w:tc>
      </w:tr>
      <w:tr w:rsidR="002B27F9" w:rsidRPr="002B27F9" w14:paraId="50FBE640" w14:textId="77777777" w:rsidTr="006441C1">
        <w:tc>
          <w:tcPr>
            <w:tcW w:w="6799" w:type="dxa"/>
            <w:tcBorders>
              <w:top w:val="single" w:sz="4" w:space="0" w:color="999999"/>
              <w:left w:val="single" w:sz="4" w:space="0" w:color="999999"/>
              <w:bottom w:val="single" w:sz="4" w:space="0" w:color="999999"/>
            </w:tcBorders>
            <w:shd w:val="clear" w:color="auto" w:fill="auto"/>
          </w:tcPr>
          <w:p w14:paraId="11F65F05" w14:textId="157605A6" w:rsidR="00610ADA" w:rsidRPr="002B27F9" w:rsidRDefault="00610ADA" w:rsidP="00965341">
            <w:pPr>
              <w:rPr>
                <w:shd w:val="clear" w:color="auto" w:fill="FFFFFF"/>
              </w:rPr>
            </w:pPr>
            <w:r w:rsidRPr="002B27F9">
              <w:rPr>
                <w:shd w:val="clear" w:color="auto" w:fill="FFFFFF"/>
              </w:rPr>
              <w:t xml:space="preserve">e) Vydanie povolenia na obchodovanie s výrobkami obranného priemyslu </w:t>
            </w:r>
          </w:p>
        </w:tc>
        <w:tc>
          <w:tcPr>
            <w:tcW w:w="2699" w:type="dxa"/>
            <w:tcBorders>
              <w:top w:val="single" w:sz="4" w:space="0" w:color="999999"/>
              <w:left w:val="single" w:sz="4" w:space="0" w:color="999999"/>
              <w:bottom w:val="single" w:sz="4" w:space="0" w:color="999999"/>
              <w:right w:val="single" w:sz="4" w:space="0" w:color="999999"/>
            </w:tcBorders>
            <w:shd w:val="clear" w:color="auto" w:fill="auto"/>
          </w:tcPr>
          <w:p w14:paraId="33A80CB2" w14:textId="77777777" w:rsidR="00610ADA" w:rsidRPr="002B27F9" w:rsidRDefault="00610ADA" w:rsidP="00965341">
            <w:pPr>
              <w:rPr>
                <w:shd w:val="clear" w:color="auto" w:fill="FFFFFF"/>
              </w:rPr>
            </w:pPr>
            <w:r w:rsidRPr="002B27F9">
              <w:rPr>
                <w:shd w:val="clear" w:color="auto" w:fill="FFFFFF"/>
              </w:rPr>
              <w:t>2 000 eur</w:t>
            </w:r>
          </w:p>
        </w:tc>
      </w:tr>
      <w:tr w:rsidR="002B27F9" w:rsidRPr="002B27F9" w14:paraId="15481A43" w14:textId="77777777" w:rsidTr="006441C1">
        <w:tc>
          <w:tcPr>
            <w:tcW w:w="6799" w:type="dxa"/>
            <w:tcBorders>
              <w:top w:val="single" w:sz="4" w:space="0" w:color="999999"/>
              <w:left w:val="single" w:sz="4" w:space="0" w:color="999999"/>
              <w:bottom w:val="single" w:sz="4" w:space="0" w:color="999999"/>
            </w:tcBorders>
            <w:shd w:val="clear" w:color="auto" w:fill="auto"/>
          </w:tcPr>
          <w:p w14:paraId="6ABCFA11" w14:textId="6BC37A6F" w:rsidR="00610ADA" w:rsidRPr="002B27F9" w:rsidRDefault="00610ADA" w:rsidP="00965341">
            <w:pPr>
              <w:rPr>
                <w:shd w:val="clear" w:color="auto" w:fill="FFFFFF"/>
              </w:rPr>
            </w:pPr>
            <w:r w:rsidRPr="002B27F9">
              <w:rPr>
                <w:shd w:val="clear" w:color="auto" w:fill="FFFFFF"/>
              </w:rPr>
              <w:t>f) Udelenie licencie na dovoz výrobkov obranného priemyslu, licencie na vývoz výrobkov obranného priemyslu, transferovej licencie na výrobky obranného priemyslu, licencie na sprostredkovanie zahraničnoobchodnej činnosti s výrobkami obranného priemyslu, licencie na tranzit výrobkov obranného priemyslu, licencie na inú formu zahraničnoobchodnej činnosti s výrobkami obranného priemyslu - z hodnoty výrobkov obranného priemyslu alebo služby na výrobkoch obranného priemyslu povolenej v licencii</w:t>
            </w:r>
          </w:p>
        </w:tc>
        <w:tc>
          <w:tcPr>
            <w:tcW w:w="2699" w:type="dxa"/>
            <w:tcBorders>
              <w:top w:val="single" w:sz="4" w:space="0" w:color="999999"/>
              <w:left w:val="single" w:sz="4" w:space="0" w:color="999999"/>
              <w:bottom w:val="single" w:sz="4" w:space="0" w:color="999999"/>
              <w:right w:val="single" w:sz="4" w:space="0" w:color="999999"/>
            </w:tcBorders>
            <w:shd w:val="clear" w:color="auto" w:fill="auto"/>
          </w:tcPr>
          <w:p w14:paraId="6ED24FB1" w14:textId="5896B466" w:rsidR="00610ADA" w:rsidRPr="002B27F9" w:rsidRDefault="00610ADA" w:rsidP="00965341">
            <w:pPr>
              <w:rPr>
                <w:shd w:val="clear" w:color="auto" w:fill="FFFFFF"/>
              </w:rPr>
            </w:pPr>
            <w:r w:rsidRPr="002B27F9">
              <w:rPr>
                <w:shd w:val="clear" w:color="auto" w:fill="FFFFFF"/>
              </w:rPr>
              <w:t>0,</w:t>
            </w:r>
            <w:r w:rsidR="00505E32" w:rsidRPr="002B27F9">
              <w:rPr>
                <w:shd w:val="clear" w:color="auto" w:fill="FFFFFF"/>
              </w:rPr>
              <w:t>2</w:t>
            </w:r>
            <w:r w:rsidRPr="002B27F9">
              <w:rPr>
                <w:shd w:val="clear" w:color="auto" w:fill="FFFFFF"/>
              </w:rPr>
              <w:t xml:space="preserve"> %,</w:t>
            </w:r>
            <w:r w:rsidRPr="002B27F9">
              <w:rPr>
                <w:shd w:val="clear" w:color="auto" w:fill="FFFFFF"/>
              </w:rPr>
              <w:br/>
              <w:t xml:space="preserve">najmenej </w:t>
            </w:r>
            <w:r w:rsidR="00505E32" w:rsidRPr="002B27F9">
              <w:rPr>
                <w:shd w:val="clear" w:color="auto" w:fill="FFFFFF"/>
              </w:rPr>
              <w:t>50</w:t>
            </w:r>
            <w:r w:rsidRPr="002B27F9">
              <w:rPr>
                <w:shd w:val="clear" w:color="auto" w:fill="FFFFFF"/>
              </w:rPr>
              <w:t xml:space="preserve"> eur, najviac 2 000 eur</w:t>
            </w:r>
          </w:p>
        </w:tc>
      </w:tr>
      <w:tr w:rsidR="002B27F9" w:rsidRPr="002B27F9" w14:paraId="1C14525A" w14:textId="77777777" w:rsidTr="006441C1">
        <w:tc>
          <w:tcPr>
            <w:tcW w:w="6799" w:type="dxa"/>
            <w:tcBorders>
              <w:top w:val="single" w:sz="4" w:space="0" w:color="999999"/>
              <w:left w:val="single" w:sz="4" w:space="0" w:color="999999"/>
              <w:bottom w:val="single" w:sz="4" w:space="0" w:color="999999"/>
            </w:tcBorders>
            <w:shd w:val="clear" w:color="auto" w:fill="auto"/>
          </w:tcPr>
          <w:p w14:paraId="0A24319E" w14:textId="453CD8F4" w:rsidR="00610ADA" w:rsidRPr="002B27F9" w:rsidRDefault="00610ADA" w:rsidP="00965341">
            <w:pPr>
              <w:rPr>
                <w:shd w:val="clear" w:color="auto" w:fill="FFFFFF"/>
              </w:rPr>
            </w:pPr>
            <w:r w:rsidRPr="002B27F9">
              <w:rPr>
                <w:shd w:val="clear" w:color="auto" w:fill="FFFFFF"/>
              </w:rPr>
              <w:t>g) Vydanie certifikátu príjemcu výrobkov obranného priemyslu</w:t>
            </w:r>
          </w:p>
        </w:tc>
        <w:tc>
          <w:tcPr>
            <w:tcW w:w="2699" w:type="dxa"/>
            <w:tcBorders>
              <w:top w:val="single" w:sz="4" w:space="0" w:color="999999"/>
              <w:left w:val="single" w:sz="4" w:space="0" w:color="999999"/>
              <w:bottom w:val="single" w:sz="4" w:space="0" w:color="999999"/>
              <w:right w:val="single" w:sz="4" w:space="0" w:color="999999"/>
            </w:tcBorders>
            <w:shd w:val="clear" w:color="auto" w:fill="auto"/>
          </w:tcPr>
          <w:p w14:paraId="2990337F" w14:textId="289389BE" w:rsidR="00610ADA" w:rsidRPr="002B27F9" w:rsidRDefault="00505E32" w:rsidP="00965341">
            <w:pPr>
              <w:rPr>
                <w:shd w:val="clear" w:color="auto" w:fill="FFFFFF"/>
              </w:rPr>
            </w:pPr>
            <w:r w:rsidRPr="002B27F9">
              <w:rPr>
                <w:shd w:val="clear" w:color="auto" w:fill="FFFFFF"/>
              </w:rPr>
              <w:t>500</w:t>
            </w:r>
            <w:r w:rsidR="00610ADA" w:rsidRPr="002B27F9">
              <w:rPr>
                <w:shd w:val="clear" w:color="auto" w:fill="FFFFFF"/>
              </w:rPr>
              <w:t xml:space="preserve"> eur</w:t>
            </w:r>
          </w:p>
        </w:tc>
      </w:tr>
      <w:tr w:rsidR="002B27F9" w:rsidRPr="002B27F9" w14:paraId="2E9DFB40" w14:textId="77777777" w:rsidTr="006441C1">
        <w:tc>
          <w:tcPr>
            <w:tcW w:w="6799" w:type="dxa"/>
            <w:tcBorders>
              <w:top w:val="single" w:sz="4" w:space="0" w:color="999999"/>
              <w:left w:val="single" w:sz="4" w:space="0" w:color="999999"/>
              <w:bottom w:val="single" w:sz="4" w:space="0" w:color="999999"/>
            </w:tcBorders>
            <w:shd w:val="clear" w:color="auto" w:fill="auto"/>
          </w:tcPr>
          <w:p w14:paraId="52A7F78C" w14:textId="4A5BE062" w:rsidR="00610ADA" w:rsidRPr="002B27F9" w:rsidRDefault="00610ADA" w:rsidP="00965341">
            <w:pPr>
              <w:rPr>
                <w:shd w:val="clear" w:color="auto" w:fill="FFFFFF"/>
              </w:rPr>
            </w:pPr>
            <w:r w:rsidRPr="002B27F9">
              <w:rPr>
                <w:shd w:val="clear" w:color="auto" w:fill="FFFFFF"/>
              </w:rPr>
              <w:t xml:space="preserve">h) Vydanie osvedčenia o zápise do registra zberateľov znehodnotených výrobkov obranného priemyslu </w:t>
            </w:r>
          </w:p>
        </w:tc>
        <w:tc>
          <w:tcPr>
            <w:tcW w:w="2699" w:type="dxa"/>
            <w:tcBorders>
              <w:top w:val="single" w:sz="4" w:space="0" w:color="999999"/>
              <w:left w:val="single" w:sz="4" w:space="0" w:color="999999"/>
              <w:bottom w:val="single" w:sz="4" w:space="0" w:color="999999"/>
              <w:right w:val="single" w:sz="4" w:space="0" w:color="999999"/>
            </w:tcBorders>
            <w:shd w:val="clear" w:color="auto" w:fill="auto"/>
          </w:tcPr>
          <w:p w14:paraId="10D0A030" w14:textId="77777777" w:rsidR="00610ADA" w:rsidRPr="002B27F9" w:rsidRDefault="00610ADA" w:rsidP="00965341">
            <w:pPr>
              <w:rPr>
                <w:shd w:val="clear" w:color="auto" w:fill="FFFFFF"/>
              </w:rPr>
            </w:pPr>
            <w:r w:rsidRPr="002B27F9">
              <w:rPr>
                <w:shd w:val="clear" w:color="auto" w:fill="FFFFFF"/>
              </w:rPr>
              <w:t>33 eur</w:t>
            </w:r>
          </w:p>
        </w:tc>
      </w:tr>
      <w:tr w:rsidR="002B27F9" w:rsidRPr="002B27F9" w14:paraId="0E83BA04" w14:textId="77777777" w:rsidTr="006441C1">
        <w:tc>
          <w:tcPr>
            <w:tcW w:w="6799" w:type="dxa"/>
            <w:tcBorders>
              <w:top w:val="single" w:sz="4" w:space="0" w:color="999999"/>
              <w:left w:val="single" w:sz="4" w:space="0" w:color="999999"/>
              <w:bottom w:val="single" w:sz="4" w:space="0" w:color="999999"/>
            </w:tcBorders>
            <w:shd w:val="clear" w:color="auto" w:fill="auto"/>
          </w:tcPr>
          <w:p w14:paraId="7DBC875C" w14:textId="41BBDDFA" w:rsidR="00610ADA" w:rsidRPr="002B27F9" w:rsidRDefault="00610ADA" w:rsidP="00965341">
            <w:pPr>
              <w:rPr>
                <w:shd w:val="clear" w:color="auto" w:fill="FFFFFF"/>
              </w:rPr>
            </w:pPr>
            <w:r w:rsidRPr="002B27F9">
              <w:rPr>
                <w:shd w:val="clear" w:color="auto" w:fill="FFFFFF"/>
              </w:rPr>
              <w:t xml:space="preserve">i) Vydanie povolenia na nákup/predaj znehodnotených výrobkov obranného priemyslu </w:t>
            </w:r>
          </w:p>
        </w:tc>
        <w:tc>
          <w:tcPr>
            <w:tcW w:w="2699" w:type="dxa"/>
            <w:tcBorders>
              <w:top w:val="single" w:sz="4" w:space="0" w:color="999999"/>
              <w:left w:val="single" w:sz="4" w:space="0" w:color="999999"/>
              <w:bottom w:val="single" w:sz="4" w:space="0" w:color="999999"/>
              <w:right w:val="single" w:sz="4" w:space="0" w:color="999999"/>
            </w:tcBorders>
            <w:shd w:val="clear" w:color="auto" w:fill="auto"/>
          </w:tcPr>
          <w:p w14:paraId="44A1CEB4" w14:textId="77777777" w:rsidR="00610ADA" w:rsidRPr="002B27F9" w:rsidRDefault="00610ADA" w:rsidP="00965341">
            <w:pPr>
              <w:rPr>
                <w:shd w:val="clear" w:color="auto" w:fill="FFFFFF"/>
              </w:rPr>
            </w:pPr>
            <w:r w:rsidRPr="002B27F9">
              <w:rPr>
                <w:shd w:val="clear" w:color="auto" w:fill="FFFFFF"/>
              </w:rPr>
              <w:t>20 eur</w:t>
            </w:r>
          </w:p>
        </w:tc>
      </w:tr>
      <w:tr w:rsidR="002B27F9" w:rsidRPr="002B27F9" w14:paraId="1D5CCF40" w14:textId="77777777" w:rsidTr="006441C1">
        <w:tc>
          <w:tcPr>
            <w:tcW w:w="6799" w:type="dxa"/>
            <w:tcBorders>
              <w:top w:val="single" w:sz="4" w:space="0" w:color="999999"/>
              <w:left w:val="single" w:sz="4" w:space="0" w:color="999999"/>
              <w:bottom w:val="single" w:sz="4" w:space="0" w:color="999999"/>
            </w:tcBorders>
            <w:shd w:val="clear" w:color="auto" w:fill="auto"/>
          </w:tcPr>
          <w:p w14:paraId="6E83F122" w14:textId="25F0FA54" w:rsidR="00610ADA" w:rsidRPr="002B27F9" w:rsidRDefault="00610ADA" w:rsidP="00965341">
            <w:pPr>
              <w:rPr>
                <w:shd w:val="clear" w:color="auto" w:fill="FFFFFF"/>
              </w:rPr>
            </w:pPr>
            <w:r w:rsidRPr="002B27F9">
              <w:rPr>
                <w:shd w:val="clear" w:color="auto" w:fill="FFFFFF"/>
              </w:rPr>
              <w:t xml:space="preserve">j) Vydanie dovozného, vývozného alebo tranzitného povolenia na omamné látky, psychotropné látky a prípravky s obsahom omamných látok alebo psychotropných látok </w:t>
            </w:r>
          </w:p>
        </w:tc>
        <w:tc>
          <w:tcPr>
            <w:tcW w:w="2699" w:type="dxa"/>
            <w:tcBorders>
              <w:top w:val="single" w:sz="4" w:space="0" w:color="999999"/>
              <w:left w:val="single" w:sz="4" w:space="0" w:color="999999"/>
              <w:bottom w:val="single" w:sz="4" w:space="0" w:color="999999"/>
              <w:right w:val="single" w:sz="4" w:space="0" w:color="999999"/>
            </w:tcBorders>
            <w:shd w:val="clear" w:color="auto" w:fill="auto"/>
          </w:tcPr>
          <w:p w14:paraId="56C6A2B5" w14:textId="77777777" w:rsidR="00610ADA" w:rsidRPr="002B27F9" w:rsidRDefault="00610ADA" w:rsidP="00965341">
            <w:pPr>
              <w:rPr>
                <w:shd w:val="clear" w:color="auto" w:fill="FFFFFF"/>
              </w:rPr>
            </w:pPr>
            <w:r w:rsidRPr="002B27F9">
              <w:rPr>
                <w:shd w:val="clear" w:color="auto" w:fill="FFFFFF"/>
              </w:rPr>
              <w:t>33 eur</w:t>
            </w:r>
          </w:p>
        </w:tc>
      </w:tr>
      <w:tr w:rsidR="002B27F9" w:rsidRPr="002B27F9" w14:paraId="3549F1CF" w14:textId="77777777" w:rsidTr="006441C1">
        <w:tc>
          <w:tcPr>
            <w:tcW w:w="6799" w:type="dxa"/>
            <w:tcBorders>
              <w:top w:val="single" w:sz="4" w:space="0" w:color="999999"/>
              <w:left w:val="single" w:sz="4" w:space="0" w:color="999999"/>
              <w:bottom w:val="single" w:sz="4" w:space="0" w:color="999999"/>
            </w:tcBorders>
            <w:shd w:val="clear" w:color="auto" w:fill="auto"/>
          </w:tcPr>
          <w:p w14:paraId="0C878765" w14:textId="28C023C9" w:rsidR="00610ADA" w:rsidRPr="002B27F9" w:rsidRDefault="00610ADA" w:rsidP="00965341">
            <w:pPr>
              <w:rPr>
                <w:shd w:val="clear" w:color="auto" w:fill="FFFFFF"/>
              </w:rPr>
            </w:pPr>
            <w:r w:rsidRPr="002B27F9">
              <w:rPr>
                <w:shd w:val="clear" w:color="auto" w:fill="FFFFFF"/>
              </w:rPr>
              <w:t>k) Vydanie povolenia na vývoz určených látok alebo povolenia na dovoz určených látok alebo jednorazového povolenia na dovoz obmedzených prekurzorov výbušnín podľa osobitného predpisu</w:t>
            </w:r>
            <w:r w:rsidR="0004384F" w:rsidRPr="002B27F9">
              <w:rPr>
                <w:shd w:val="clear" w:color="auto" w:fill="FFFFFF"/>
                <w:vertAlign w:val="superscript"/>
              </w:rPr>
              <w:t>36u</w:t>
            </w:r>
            <w:r w:rsidR="0004384F" w:rsidRPr="002B27F9">
              <w:rPr>
                <w:shd w:val="clear" w:color="auto" w:fill="FFFFFF"/>
              </w:rPr>
              <w:t>)</w:t>
            </w:r>
          </w:p>
        </w:tc>
        <w:tc>
          <w:tcPr>
            <w:tcW w:w="2699" w:type="dxa"/>
            <w:tcBorders>
              <w:top w:val="single" w:sz="4" w:space="0" w:color="999999"/>
              <w:left w:val="single" w:sz="4" w:space="0" w:color="999999"/>
              <w:bottom w:val="single" w:sz="4" w:space="0" w:color="999999"/>
              <w:right w:val="single" w:sz="4" w:space="0" w:color="999999"/>
            </w:tcBorders>
            <w:shd w:val="clear" w:color="auto" w:fill="auto"/>
          </w:tcPr>
          <w:p w14:paraId="4661E98F" w14:textId="77777777" w:rsidR="00610ADA" w:rsidRPr="002B27F9" w:rsidRDefault="00610ADA" w:rsidP="00965341">
            <w:pPr>
              <w:rPr>
                <w:shd w:val="clear" w:color="auto" w:fill="FFFFFF"/>
              </w:rPr>
            </w:pPr>
            <w:r w:rsidRPr="002B27F9">
              <w:rPr>
                <w:shd w:val="clear" w:color="auto" w:fill="FFFFFF"/>
              </w:rPr>
              <w:t>33 eur</w:t>
            </w:r>
          </w:p>
        </w:tc>
      </w:tr>
      <w:tr w:rsidR="002B27F9" w:rsidRPr="002B27F9" w14:paraId="2113A922" w14:textId="77777777" w:rsidTr="006441C1">
        <w:tc>
          <w:tcPr>
            <w:tcW w:w="6799" w:type="dxa"/>
            <w:tcBorders>
              <w:top w:val="single" w:sz="4" w:space="0" w:color="999999"/>
              <w:left w:val="single" w:sz="4" w:space="0" w:color="999999"/>
              <w:bottom w:val="single" w:sz="4" w:space="0" w:color="999999"/>
            </w:tcBorders>
            <w:shd w:val="clear" w:color="auto" w:fill="auto"/>
          </w:tcPr>
          <w:p w14:paraId="70CE6A63" w14:textId="6E29A37E" w:rsidR="00610ADA" w:rsidRPr="002B27F9" w:rsidRDefault="00610ADA" w:rsidP="00965341">
            <w:pPr>
              <w:rPr>
                <w:shd w:val="clear" w:color="auto" w:fill="FFFFFF"/>
              </w:rPr>
            </w:pPr>
            <w:r w:rsidRPr="002B27F9">
              <w:rPr>
                <w:shd w:val="clear" w:color="auto" w:fill="FFFFFF"/>
              </w:rPr>
              <w:lastRenderedPageBreak/>
              <w:t>l) Vydanie licencie na dovoz alebo vývoz vybraných chemických látok a prípravkov podľa osobitného predpisu</w:t>
            </w:r>
            <w:r w:rsidR="0004384F" w:rsidRPr="002B27F9">
              <w:rPr>
                <w:shd w:val="clear" w:color="auto" w:fill="FFFFFF"/>
                <w:vertAlign w:val="superscript"/>
              </w:rPr>
              <w:t>36n</w:t>
            </w:r>
            <w:r w:rsidR="0004384F" w:rsidRPr="002B27F9">
              <w:rPr>
                <w:shd w:val="clear" w:color="auto" w:fill="FFFFFF"/>
              </w:rPr>
              <w:t>)</w:t>
            </w:r>
            <w:r w:rsidRPr="002B27F9">
              <w:rPr>
                <w:shd w:val="clear" w:color="auto" w:fill="FFFFFF"/>
              </w:rPr>
              <w:t> </w:t>
            </w:r>
          </w:p>
        </w:tc>
        <w:tc>
          <w:tcPr>
            <w:tcW w:w="2699" w:type="dxa"/>
            <w:tcBorders>
              <w:top w:val="single" w:sz="4" w:space="0" w:color="999999"/>
              <w:left w:val="single" w:sz="4" w:space="0" w:color="999999"/>
              <w:bottom w:val="single" w:sz="4" w:space="0" w:color="999999"/>
              <w:right w:val="single" w:sz="4" w:space="0" w:color="999999"/>
            </w:tcBorders>
            <w:shd w:val="clear" w:color="auto" w:fill="auto"/>
          </w:tcPr>
          <w:p w14:paraId="39D45027" w14:textId="77777777" w:rsidR="00610ADA" w:rsidRPr="002B27F9" w:rsidRDefault="00610ADA" w:rsidP="00965341">
            <w:pPr>
              <w:rPr>
                <w:shd w:val="clear" w:color="auto" w:fill="FFFFFF"/>
              </w:rPr>
            </w:pPr>
            <w:r w:rsidRPr="002B27F9">
              <w:rPr>
                <w:shd w:val="clear" w:color="auto" w:fill="FFFFFF"/>
              </w:rPr>
              <w:t>33 eur</w:t>
            </w:r>
          </w:p>
        </w:tc>
      </w:tr>
      <w:tr w:rsidR="002B27F9" w:rsidRPr="002B27F9" w14:paraId="23CF9253" w14:textId="77777777" w:rsidTr="006441C1">
        <w:tc>
          <w:tcPr>
            <w:tcW w:w="6799" w:type="dxa"/>
            <w:tcBorders>
              <w:top w:val="single" w:sz="4" w:space="0" w:color="999999"/>
              <w:left w:val="single" w:sz="4" w:space="0" w:color="999999"/>
              <w:bottom w:val="single" w:sz="4" w:space="0" w:color="999999"/>
            </w:tcBorders>
            <w:shd w:val="clear" w:color="auto" w:fill="auto"/>
          </w:tcPr>
          <w:p w14:paraId="0A4C4357" w14:textId="4E7211EF" w:rsidR="00610ADA" w:rsidRPr="002B27F9" w:rsidRDefault="00610ADA" w:rsidP="00965341">
            <w:pPr>
              <w:rPr>
                <w:shd w:val="clear" w:color="auto" w:fill="FFFFFF"/>
              </w:rPr>
            </w:pPr>
            <w:r w:rsidRPr="002B27F9">
              <w:rPr>
                <w:shd w:val="clear" w:color="auto" w:fill="FFFFFF"/>
              </w:rPr>
              <w:t>m) Vydanie predbežného súhlasu na rokovanie so zahraničným partnerom podľa osobitných predpisov</w:t>
            </w:r>
            <w:r w:rsidR="0004384F" w:rsidRPr="002B27F9">
              <w:rPr>
                <w:shd w:val="clear" w:color="auto" w:fill="FFFFFF"/>
                <w:vertAlign w:val="superscript"/>
              </w:rPr>
              <w:t>36na</w:t>
            </w:r>
            <w:r w:rsidR="0004384F" w:rsidRPr="002B27F9">
              <w:rPr>
                <w:shd w:val="clear" w:color="auto" w:fill="FFFFFF"/>
              </w:rPr>
              <w:t>)</w:t>
            </w:r>
          </w:p>
        </w:tc>
        <w:tc>
          <w:tcPr>
            <w:tcW w:w="2699" w:type="dxa"/>
            <w:tcBorders>
              <w:top w:val="single" w:sz="4" w:space="0" w:color="999999"/>
              <w:left w:val="single" w:sz="4" w:space="0" w:color="999999"/>
              <w:bottom w:val="single" w:sz="4" w:space="0" w:color="999999"/>
              <w:right w:val="single" w:sz="4" w:space="0" w:color="999999"/>
            </w:tcBorders>
            <w:shd w:val="clear" w:color="auto" w:fill="auto"/>
          </w:tcPr>
          <w:p w14:paraId="2AC006BF" w14:textId="77777777" w:rsidR="00610ADA" w:rsidRPr="002B27F9" w:rsidRDefault="00610ADA" w:rsidP="00965341">
            <w:pPr>
              <w:rPr>
                <w:shd w:val="clear" w:color="auto" w:fill="FFFFFF"/>
              </w:rPr>
            </w:pPr>
            <w:r w:rsidRPr="002B27F9">
              <w:rPr>
                <w:shd w:val="clear" w:color="auto" w:fill="FFFFFF"/>
              </w:rPr>
              <w:t>30 eur</w:t>
            </w:r>
          </w:p>
        </w:tc>
      </w:tr>
      <w:tr w:rsidR="002B27F9" w:rsidRPr="002B27F9" w14:paraId="38836750" w14:textId="77777777" w:rsidTr="006441C1">
        <w:tc>
          <w:tcPr>
            <w:tcW w:w="6799" w:type="dxa"/>
            <w:tcBorders>
              <w:top w:val="single" w:sz="4" w:space="0" w:color="999999"/>
              <w:left w:val="single" w:sz="4" w:space="0" w:color="999999"/>
              <w:bottom w:val="single" w:sz="4" w:space="0" w:color="999999"/>
            </w:tcBorders>
            <w:shd w:val="clear" w:color="auto" w:fill="auto"/>
          </w:tcPr>
          <w:p w14:paraId="6D2D31D2" w14:textId="0926CCBA" w:rsidR="00610ADA" w:rsidRPr="002B27F9" w:rsidRDefault="00610ADA" w:rsidP="00965341">
            <w:pPr>
              <w:rPr>
                <w:shd w:val="clear" w:color="auto" w:fill="FFFFFF"/>
              </w:rPr>
            </w:pPr>
            <w:r w:rsidRPr="002B27F9">
              <w:rPr>
                <w:shd w:val="clear" w:color="auto" w:fill="FFFFFF"/>
              </w:rPr>
              <w:t xml:space="preserve">n) Vydanie certifikátu o overení dodávky alebo Potvrdenia o dodaní množstva určených výrobkov </w:t>
            </w:r>
          </w:p>
        </w:tc>
        <w:tc>
          <w:tcPr>
            <w:tcW w:w="2699" w:type="dxa"/>
            <w:tcBorders>
              <w:top w:val="single" w:sz="4" w:space="0" w:color="999999"/>
              <w:left w:val="single" w:sz="4" w:space="0" w:color="999999"/>
              <w:bottom w:val="single" w:sz="4" w:space="0" w:color="999999"/>
              <w:right w:val="single" w:sz="4" w:space="0" w:color="999999"/>
            </w:tcBorders>
            <w:shd w:val="clear" w:color="auto" w:fill="auto"/>
          </w:tcPr>
          <w:p w14:paraId="79DD43EA" w14:textId="77777777" w:rsidR="00610ADA" w:rsidRPr="002B27F9" w:rsidRDefault="00610ADA" w:rsidP="00965341">
            <w:pPr>
              <w:rPr>
                <w:shd w:val="clear" w:color="auto" w:fill="FFFFFF"/>
              </w:rPr>
            </w:pPr>
            <w:r w:rsidRPr="002B27F9">
              <w:rPr>
                <w:shd w:val="clear" w:color="auto" w:fill="FFFFFF"/>
              </w:rPr>
              <w:t xml:space="preserve">50 eur </w:t>
            </w:r>
          </w:p>
        </w:tc>
      </w:tr>
      <w:tr w:rsidR="002B27F9" w:rsidRPr="002B27F9" w14:paraId="4D5D1C1D" w14:textId="77777777" w:rsidTr="006441C1">
        <w:tc>
          <w:tcPr>
            <w:tcW w:w="6799" w:type="dxa"/>
            <w:tcBorders>
              <w:top w:val="single" w:sz="4" w:space="0" w:color="999999"/>
              <w:left w:val="single" w:sz="4" w:space="0" w:color="999999"/>
              <w:bottom w:val="single" w:sz="4" w:space="0" w:color="999999"/>
            </w:tcBorders>
            <w:shd w:val="clear" w:color="auto" w:fill="auto"/>
          </w:tcPr>
          <w:p w14:paraId="241F32EB" w14:textId="77777777" w:rsidR="00610ADA" w:rsidRPr="002B27F9" w:rsidRDefault="00610ADA" w:rsidP="00965341">
            <w:pPr>
              <w:rPr>
                <w:shd w:val="clear" w:color="auto" w:fill="FFFFFF"/>
              </w:rPr>
            </w:pPr>
            <w:r w:rsidRPr="002B27F9">
              <w:rPr>
                <w:shd w:val="clear" w:color="auto" w:fill="FFFFFF"/>
              </w:rPr>
              <w:t>o) Vydanie súhlasu na ďalší transfer / vývoz výrobkov obranného priemyslu alebo určených výrobkov</w:t>
            </w:r>
          </w:p>
        </w:tc>
        <w:tc>
          <w:tcPr>
            <w:tcW w:w="2699" w:type="dxa"/>
            <w:tcBorders>
              <w:top w:val="single" w:sz="4" w:space="0" w:color="999999"/>
              <w:left w:val="single" w:sz="4" w:space="0" w:color="999999"/>
              <w:bottom w:val="single" w:sz="4" w:space="0" w:color="999999"/>
              <w:right w:val="single" w:sz="4" w:space="0" w:color="999999"/>
            </w:tcBorders>
            <w:shd w:val="clear" w:color="auto" w:fill="auto"/>
          </w:tcPr>
          <w:p w14:paraId="5BF12674" w14:textId="77777777" w:rsidR="00610ADA" w:rsidRPr="002B27F9" w:rsidRDefault="00610ADA" w:rsidP="00965341">
            <w:pPr>
              <w:rPr>
                <w:shd w:val="clear" w:color="auto" w:fill="FFFFFF"/>
              </w:rPr>
            </w:pPr>
            <w:r w:rsidRPr="002B27F9">
              <w:rPr>
                <w:shd w:val="clear" w:color="auto" w:fill="FFFFFF"/>
              </w:rPr>
              <w:t>33 eur</w:t>
            </w:r>
          </w:p>
        </w:tc>
      </w:tr>
      <w:tr w:rsidR="002B27F9" w:rsidRPr="002B27F9" w14:paraId="24CF5693" w14:textId="77777777" w:rsidTr="006441C1">
        <w:tc>
          <w:tcPr>
            <w:tcW w:w="6799" w:type="dxa"/>
            <w:tcBorders>
              <w:top w:val="single" w:sz="4" w:space="0" w:color="999999"/>
              <w:left w:val="single" w:sz="4" w:space="0" w:color="999999"/>
              <w:bottom w:val="single" w:sz="4" w:space="0" w:color="999999"/>
            </w:tcBorders>
            <w:shd w:val="clear" w:color="auto" w:fill="auto"/>
          </w:tcPr>
          <w:p w14:paraId="080C5490" w14:textId="3088B950" w:rsidR="00610ADA" w:rsidRPr="002B27F9" w:rsidRDefault="00610ADA" w:rsidP="00965341">
            <w:pPr>
              <w:rPr>
                <w:shd w:val="clear" w:color="auto" w:fill="FFFFFF"/>
              </w:rPr>
            </w:pPr>
            <w:r w:rsidRPr="002B27F9">
              <w:rPr>
                <w:shd w:val="clear" w:color="auto" w:fill="FFFFFF"/>
              </w:rPr>
              <w:t xml:space="preserve">p) Vydanie duplikátu podľa písmen a) až n) </w:t>
            </w:r>
          </w:p>
        </w:tc>
        <w:tc>
          <w:tcPr>
            <w:tcW w:w="2699" w:type="dxa"/>
            <w:tcBorders>
              <w:top w:val="single" w:sz="4" w:space="0" w:color="999999"/>
              <w:left w:val="single" w:sz="4" w:space="0" w:color="999999"/>
              <w:bottom w:val="single" w:sz="4" w:space="0" w:color="999999"/>
              <w:right w:val="single" w:sz="4" w:space="0" w:color="999999"/>
            </w:tcBorders>
            <w:shd w:val="clear" w:color="auto" w:fill="auto"/>
          </w:tcPr>
          <w:p w14:paraId="5C14CB7D" w14:textId="77777777" w:rsidR="00610ADA" w:rsidRPr="002B27F9" w:rsidRDefault="00610ADA" w:rsidP="00965341">
            <w:pPr>
              <w:rPr>
                <w:shd w:val="clear" w:color="auto" w:fill="FFFFFF"/>
              </w:rPr>
            </w:pPr>
            <w:r w:rsidRPr="002B27F9">
              <w:rPr>
                <w:shd w:val="clear" w:color="auto" w:fill="FFFFFF"/>
              </w:rPr>
              <w:t>18 eur</w:t>
            </w:r>
          </w:p>
        </w:tc>
      </w:tr>
      <w:tr w:rsidR="002B27F9" w:rsidRPr="002B27F9" w14:paraId="5F099722" w14:textId="77777777" w:rsidTr="006441C1">
        <w:tc>
          <w:tcPr>
            <w:tcW w:w="6799" w:type="dxa"/>
            <w:tcBorders>
              <w:top w:val="single" w:sz="4" w:space="0" w:color="999999"/>
              <w:left w:val="single" w:sz="4" w:space="0" w:color="999999"/>
              <w:bottom w:val="single" w:sz="4" w:space="0" w:color="999999"/>
            </w:tcBorders>
            <w:shd w:val="clear" w:color="auto" w:fill="auto"/>
          </w:tcPr>
          <w:p w14:paraId="413908EA" w14:textId="0839FF51" w:rsidR="00610ADA" w:rsidRPr="002B27F9" w:rsidRDefault="00610ADA" w:rsidP="00965341">
            <w:pPr>
              <w:rPr>
                <w:shd w:val="clear" w:color="auto" w:fill="FFFFFF"/>
              </w:rPr>
            </w:pPr>
            <w:r w:rsidRPr="002B27F9">
              <w:rPr>
                <w:shd w:val="clear" w:color="auto" w:fill="FFFFFF"/>
              </w:rPr>
              <w:t xml:space="preserve">r) Vydanie rozhodnutia o predĺžení platnosti podľa písmen a), c) a  f)   </w:t>
            </w:r>
          </w:p>
        </w:tc>
        <w:tc>
          <w:tcPr>
            <w:tcW w:w="2699" w:type="dxa"/>
            <w:tcBorders>
              <w:top w:val="single" w:sz="4" w:space="0" w:color="999999"/>
              <w:left w:val="single" w:sz="4" w:space="0" w:color="999999"/>
              <w:bottom w:val="single" w:sz="4" w:space="0" w:color="999999"/>
              <w:right w:val="single" w:sz="4" w:space="0" w:color="999999"/>
            </w:tcBorders>
            <w:shd w:val="clear" w:color="auto" w:fill="auto"/>
          </w:tcPr>
          <w:p w14:paraId="4417C5BC" w14:textId="77777777" w:rsidR="00610ADA" w:rsidRPr="002B27F9" w:rsidRDefault="00610ADA" w:rsidP="00965341">
            <w:pPr>
              <w:rPr>
                <w:shd w:val="clear" w:color="auto" w:fill="FFFFFF"/>
              </w:rPr>
            </w:pPr>
            <w:r w:rsidRPr="002B27F9">
              <w:rPr>
                <w:shd w:val="clear" w:color="auto" w:fill="FFFFFF"/>
              </w:rPr>
              <w:t>33 eur</w:t>
            </w:r>
          </w:p>
        </w:tc>
      </w:tr>
      <w:tr w:rsidR="002B27F9" w:rsidRPr="002B27F9" w14:paraId="65498748" w14:textId="77777777" w:rsidTr="006441C1">
        <w:tc>
          <w:tcPr>
            <w:tcW w:w="6799" w:type="dxa"/>
            <w:tcBorders>
              <w:top w:val="single" w:sz="4" w:space="0" w:color="999999"/>
              <w:left w:val="single" w:sz="4" w:space="0" w:color="999999"/>
              <w:bottom w:val="single" w:sz="4" w:space="0" w:color="999999"/>
            </w:tcBorders>
            <w:shd w:val="clear" w:color="auto" w:fill="auto"/>
          </w:tcPr>
          <w:p w14:paraId="0DF7EB64" w14:textId="34048451" w:rsidR="00610ADA" w:rsidRPr="002B27F9" w:rsidRDefault="00610ADA" w:rsidP="00965341">
            <w:pPr>
              <w:rPr>
                <w:shd w:val="clear" w:color="auto" w:fill="FFFFFF"/>
              </w:rPr>
            </w:pPr>
            <w:r w:rsidRPr="002B27F9">
              <w:rPr>
                <w:shd w:val="clear" w:color="auto" w:fill="FFFFFF"/>
              </w:rPr>
              <w:t xml:space="preserve">s) Zmena údaja (okrem údaja týkajúceho sa hodnoty) podľa písmen a) až l) </w:t>
            </w:r>
          </w:p>
        </w:tc>
        <w:tc>
          <w:tcPr>
            <w:tcW w:w="2699" w:type="dxa"/>
            <w:tcBorders>
              <w:top w:val="single" w:sz="4" w:space="0" w:color="999999"/>
              <w:left w:val="single" w:sz="4" w:space="0" w:color="999999"/>
              <w:bottom w:val="single" w:sz="4" w:space="0" w:color="999999"/>
              <w:right w:val="single" w:sz="4" w:space="0" w:color="999999"/>
            </w:tcBorders>
            <w:shd w:val="clear" w:color="auto" w:fill="auto"/>
          </w:tcPr>
          <w:p w14:paraId="7B0E0E5A" w14:textId="77777777" w:rsidR="00610ADA" w:rsidRPr="002B27F9" w:rsidRDefault="00610ADA" w:rsidP="00965341">
            <w:pPr>
              <w:rPr>
                <w:shd w:val="clear" w:color="auto" w:fill="FFFFFF"/>
              </w:rPr>
            </w:pPr>
            <w:r w:rsidRPr="002B27F9">
              <w:rPr>
                <w:shd w:val="clear" w:color="auto" w:fill="FFFFFF"/>
              </w:rPr>
              <w:t>18 eur</w:t>
            </w:r>
          </w:p>
        </w:tc>
      </w:tr>
      <w:tr w:rsidR="002B27F9" w:rsidRPr="002B27F9" w14:paraId="27BE3AAA" w14:textId="77777777" w:rsidTr="006441C1">
        <w:tc>
          <w:tcPr>
            <w:tcW w:w="6799" w:type="dxa"/>
            <w:tcBorders>
              <w:top w:val="single" w:sz="4" w:space="0" w:color="999999"/>
              <w:left w:val="single" w:sz="4" w:space="0" w:color="999999"/>
              <w:bottom w:val="single" w:sz="4" w:space="0" w:color="999999"/>
            </w:tcBorders>
            <w:shd w:val="clear" w:color="auto" w:fill="auto"/>
          </w:tcPr>
          <w:p w14:paraId="1454D0DB" w14:textId="6E20BF93" w:rsidR="00610ADA" w:rsidRPr="002B27F9" w:rsidRDefault="00610ADA" w:rsidP="00965341">
            <w:pPr>
              <w:rPr>
                <w:shd w:val="clear" w:color="auto" w:fill="FFFFFF"/>
              </w:rPr>
            </w:pPr>
            <w:r w:rsidRPr="002B27F9">
              <w:rPr>
                <w:shd w:val="clear" w:color="auto" w:fill="FFFFFF"/>
              </w:rPr>
              <w:t xml:space="preserve">t) </w:t>
            </w:r>
            <w:r w:rsidR="00FC1852" w:rsidRPr="002B27F9">
              <w:t>Zvýšenie základu poplatku podľa písmen a), c) a f)</w:t>
            </w:r>
            <w:r w:rsidRPr="002B27F9">
              <w:rPr>
                <w:shd w:val="clear" w:color="auto" w:fill="FFFFFF"/>
              </w:rPr>
              <w:t xml:space="preserve">,   </w:t>
            </w:r>
          </w:p>
          <w:p w14:paraId="015A21FD" w14:textId="77777777" w:rsidR="00FC1852" w:rsidRPr="002B27F9" w:rsidRDefault="00FC1852" w:rsidP="00965341">
            <w:pPr>
              <w:rPr>
                <w:shd w:val="clear" w:color="auto" w:fill="FFFFFF"/>
              </w:rPr>
            </w:pPr>
          </w:p>
          <w:p w14:paraId="50D7C745" w14:textId="796258FE" w:rsidR="00FC1852" w:rsidRPr="002B27F9" w:rsidRDefault="00FC1852" w:rsidP="00FC1852">
            <w:pPr>
              <w:rPr>
                <w:shd w:val="clear" w:color="auto" w:fill="FFFFFF"/>
              </w:rPr>
            </w:pPr>
          </w:p>
        </w:tc>
        <w:tc>
          <w:tcPr>
            <w:tcW w:w="2699" w:type="dxa"/>
            <w:tcBorders>
              <w:top w:val="single" w:sz="4" w:space="0" w:color="999999"/>
              <w:left w:val="single" w:sz="4" w:space="0" w:color="999999"/>
              <w:bottom w:val="single" w:sz="4" w:space="0" w:color="999999"/>
              <w:right w:val="single" w:sz="4" w:space="0" w:color="999999"/>
            </w:tcBorders>
            <w:shd w:val="clear" w:color="auto" w:fill="auto"/>
          </w:tcPr>
          <w:p w14:paraId="01049469" w14:textId="4CFD0C5F" w:rsidR="00610ADA" w:rsidRPr="002B27F9" w:rsidRDefault="00FC1852" w:rsidP="00FC1852">
            <w:pPr>
              <w:rPr>
                <w:shd w:val="clear" w:color="auto" w:fill="FFFFFF"/>
              </w:rPr>
            </w:pPr>
            <w:r w:rsidRPr="002B27F9">
              <w:t>0,2% z rozdielu medzi novým základom poplatku a pôvodným základom poplatku, najmenej 50 eur, pri vývoze najviac do sumy 2 000 eur</w:t>
            </w:r>
            <w:r w:rsidRPr="002B27F9">
              <w:rPr>
                <w:shd w:val="clear" w:color="auto" w:fill="FFFFFF"/>
              </w:rPr>
              <w:t xml:space="preserve"> </w:t>
            </w:r>
          </w:p>
        </w:tc>
      </w:tr>
    </w:tbl>
    <w:p w14:paraId="47DD6047" w14:textId="77777777" w:rsidR="00610ADA" w:rsidRPr="002B27F9" w:rsidRDefault="00610ADA" w:rsidP="00610ADA">
      <w:pPr>
        <w:rPr>
          <w:shd w:val="clear" w:color="auto" w:fill="FFFFFF"/>
        </w:rPr>
      </w:pPr>
    </w:p>
    <w:p w14:paraId="12C364F1" w14:textId="77777777" w:rsidR="00610ADA" w:rsidRPr="002B27F9" w:rsidRDefault="00610ADA" w:rsidP="00610ADA">
      <w:pPr>
        <w:rPr>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060"/>
      </w:tblGrid>
      <w:tr w:rsidR="002B27F9" w:rsidRPr="002B27F9" w14:paraId="530A6F58" w14:textId="77777777" w:rsidTr="00965341">
        <w:tc>
          <w:tcPr>
            <w:tcW w:w="9060" w:type="dxa"/>
            <w:shd w:val="clear" w:color="auto" w:fill="auto"/>
          </w:tcPr>
          <w:p w14:paraId="6D0424F3" w14:textId="77777777" w:rsidR="00610ADA" w:rsidRPr="002B27F9" w:rsidRDefault="00610ADA" w:rsidP="00965341">
            <w:pPr>
              <w:rPr>
                <w:shd w:val="clear" w:color="auto" w:fill="FFFFFF"/>
              </w:rPr>
            </w:pPr>
            <w:r w:rsidRPr="002B27F9">
              <w:rPr>
                <w:b/>
                <w:bCs/>
                <w:shd w:val="clear" w:color="auto" w:fill="FFFFFF"/>
              </w:rPr>
              <w:t>Splnomocnenie</w:t>
            </w:r>
          </w:p>
        </w:tc>
      </w:tr>
      <w:tr w:rsidR="00610ADA" w:rsidRPr="002B27F9" w14:paraId="09AAFC69" w14:textId="77777777" w:rsidTr="00965341">
        <w:tc>
          <w:tcPr>
            <w:tcW w:w="9060" w:type="dxa"/>
            <w:shd w:val="clear" w:color="auto" w:fill="auto"/>
          </w:tcPr>
          <w:p w14:paraId="525E608E" w14:textId="57F86DDE" w:rsidR="00FC1852" w:rsidRPr="002B27F9" w:rsidRDefault="00FC1852" w:rsidP="00505E32">
            <w:pPr>
              <w:rPr>
                <w:shd w:val="clear" w:color="auto" w:fill="FFFFFF"/>
              </w:rPr>
            </w:pPr>
            <w:r w:rsidRPr="002B27F9">
              <w:t>Poplatky určené v sadzobníku pevnou sumou a poplatky určené percentuálnou sadzbou sa platia bez písomnej výzvy správneho orgánu a sú splatné pri podaní, ktoré smeruje k vykonaniu úkonu alebo k uskutočneniu konania.</w:t>
            </w:r>
          </w:p>
        </w:tc>
      </w:tr>
    </w:tbl>
    <w:p w14:paraId="7FA1ECEE" w14:textId="77777777" w:rsidR="00610ADA" w:rsidRPr="002B27F9" w:rsidRDefault="00610ADA" w:rsidP="00610ADA">
      <w:pPr>
        <w:rPr>
          <w:shd w:val="clear" w:color="auto" w:fill="FFFFFF"/>
        </w:rPr>
      </w:pPr>
    </w:p>
    <w:p w14:paraId="020B6DC9" w14:textId="77777777" w:rsidR="00610ADA" w:rsidRPr="002B27F9" w:rsidRDefault="00610ADA" w:rsidP="00610ADA">
      <w:pPr>
        <w:rPr>
          <w:b/>
          <w:bCs/>
          <w:shd w:val="clear" w:color="auto" w:fill="FFFFFF"/>
        </w:rPr>
      </w:pPr>
      <w:r w:rsidRPr="002B27F9">
        <w:rPr>
          <w:b/>
          <w:bCs/>
          <w:shd w:val="clear" w:color="auto" w:fill="FFFFFF"/>
        </w:rPr>
        <w:t>Poznámka</w:t>
      </w:r>
    </w:p>
    <w:p w14:paraId="0B7F6D4C" w14:textId="77777777" w:rsidR="00610ADA" w:rsidRPr="002B27F9" w:rsidRDefault="00610ADA" w:rsidP="00610ADA">
      <w:pPr>
        <w:rPr>
          <w:shd w:val="clear" w:color="auto" w:fill="FFFFFF"/>
        </w:rPr>
      </w:pPr>
      <w:r w:rsidRPr="002B27F9">
        <w:rPr>
          <w:shd w:val="clear" w:color="auto" w:fill="FFFFFF"/>
        </w:rPr>
        <w:t>Správny orgán nevyberie poplatok podľa tejto položky, ak ide o dovoz vzoriek výbušnín</w:t>
      </w:r>
      <w:r w:rsidRPr="002B27F9">
        <w:rPr>
          <w:shd w:val="clear" w:color="auto" w:fill="FFFFFF"/>
        </w:rPr>
        <w:br/>
        <w:t>a výbušných predmetov určených na vykonanie ich certifikácie a klasifikácie notifikovanou osobou.“.</w:t>
      </w:r>
    </w:p>
    <w:p w14:paraId="3290B5B5" w14:textId="77777777" w:rsidR="00610ADA" w:rsidRPr="002B27F9" w:rsidRDefault="00610ADA" w:rsidP="00610ADA">
      <w:pPr>
        <w:rPr>
          <w:shd w:val="clear" w:color="auto" w:fill="FFFFFF"/>
        </w:rPr>
      </w:pPr>
    </w:p>
    <w:p w14:paraId="7497BAF5" w14:textId="3C7FAFEE" w:rsidR="00610ADA" w:rsidRPr="002B27F9" w:rsidRDefault="00610ADA" w:rsidP="00610ADA">
      <w:pPr>
        <w:rPr>
          <w:shd w:val="clear" w:color="auto" w:fill="FFFFFF"/>
        </w:rPr>
      </w:pPr>
      <w:r w:rsidRPr="002B27F9">
        <w:rPr>
          <w:shd w:val="clear" w:color="auto" w:fill="FFFFFF"/>
        </w:rPr>
        <w:t>Poznámky pod čiarou k odkazom 36</w:t>
      </w:r>
      <w:r w:rsidR="00C44976" w:rsidRPr="002B27F9">
        <w:rPr>
          <w:shd w:val="clear" w:color="auto" w:fill="FFFFFF"/>
        </w:rPr>
        <w:t>n, 36na a 36</w:t>
      </w:r>
      <w:r w:rsidRPr="002B27F9">
        <w:rPr>
          <w:shd w:val="clear" w:color="auto" w:fill="FFFFFF"/>
        </w:rPr>
        <w:t>ta</w:t>
      </w:r>
      <w:r w:rsidR="00C44976" w:rsidRPr="002B27F9">
        <w:rPr>
          <w:shd w:val="clear" w:color="auto" w:fill="FFFFFF"/>
        </w:rPr>
        <w:t xml:space="preserve"> znejú</w:t>
      </w:r>
      <w:r w:rsidRPr="002B27F9">
        <w:rPr>
          <w:shd w:val="clear" w:color="auto" w:fill="FFFFFF"/>
        </w:rPr>
        <w:t>:</w:t>
      </w:r>
    </w:p>
    <w:p w14:paraId="5BDC523C" w14:textId="603F94AD" w:rsidR="00834BF3" w:rsidRPr="002B27F9" w:rsidRDefault="00610ADA" w:rsidP="00610ADA">
      <w:pPr>
        <w:rPr>
          <w:shd w:val="clear" w:color="auto" w:fill="FFFFFF"/>
        </w:rPr>
      </w:pPr>
      <w:r w:rsidRPr="002B27F9">
        <w:rPr>
          <w:shd w:val="clear" w:color="auto" w:fill="FFFFFF"/>
        </w:rPr>
        <w:t>„</w:t>
      </w:r>
      <w:r w:rsidR="00834BF3" w:rsidRPr="002B27F9">
        <w:rPr>
          <w:shd w:val="clear" w:color="auto" w:fill="FFFFFF"/>
          <w:vertAlign w:val="superscript"/>
        </w:rPr>
        <w:t>36n</w:t>
      </w:r>
      <w:r w:rsidR="00834BF3" w:rsidRPr="002B27F9">
        <w:rPr>
          <w:shd w:val="clear" w:color="auto" w:fill="FFFFFF"/>
        </w:rPr>
        <w:t xml:space="preserve">) </w:t>
      </w:r>
      <w:r w:rsidR="00C44976" w:rsidRPr="002B27F9">
        <w:rPr>
          <w:shd w:val="clear" w:color="auto" w:fill="FFFFFF"/>
        </w:rPr>
        <w:t>Zákon č. 67/2010 Z. z. o podmienkach uvedenia chemických látok a chemických zmesí na trh a o zmene a doplnení niektorých zákonov (chemický zákon) v znení neskorších predpisov.</w:t>
      </w:r>
    </w:p>
    <w:p w14:paraId="6B505B9A" w14:textId="34FAC940" w:rsidR="00834BF3" w:rsidRPr="002B27F9" w:rsidRDefault="00BC424F" w:rsidP="00610ADA">
      <w:pPr>
        <w:rPr>
          <w:shd w:val="clear" w:color="auto" w:fill="FFFFFF"/>
        </w:rPr>
      </w:pPr>
      <w:r w:rsidRPr="002B27F9">
        <w:rPr>
          <w:shd w:val="clear" w:color="auto" w:fill="FFFFFF"/>
          <w:vertAlign w:val="superscript"/>
        </w:rPr>
        <w:t>36na</w:t>
      </w:r>
      <w:r w:rsidRPr="002B27F9">
        <w:rPr>
          <w:shd w:val="clear" w:color="auto" w:fill="FFFFFF"/>
        </w:rPr>
        <w:t>)</w:t>
      </w:r>
      <w:r w:rsidR="00590145" w:rsidRPr="002B27F9">
        <w:rPr>
          <w:shd w:val="clear" w:color="auto" w:fill="FFFFFF"/>
        </w:rPr>
        <w:t xml:space="preserve"> </w:t>
      </w:r>
      <w:r w:rsidR="00610ADA" w:rsidRPr="002B27F9">
        <w:rPr>
          <w:shd w:val="clear" w:color="auto" w:fill="FFFFFF"/>
        </w:rPr>
        <w:t>Zákon č. 39/2011 Z. z. o položkách s dvojakým použitím a o zmene zákona Národnej rady Slovenskej republiky č. 145/1995 Z. z. o správnych poplatkoch</w:t>
      </w:r>
      <w:r w:rsidR="009C6479" w:rsidRPr="002B27F9">
        <w:rPr>
          <w:shd w:val="clear" w:color="auto" w:fill="FFFFFF"/>
        </w:rPr>
        <w:t xml:space="preserve"> v znení neskorších predpisov</w:t>
      </w:r>
      <w:r w:rsidR="00E111B5" w:rsidRPr="002B27F9">
        <w:rPr>
          <w:shd w:val="clear" w:color="auto" w:fill="FFFFFF"/>
        </w:rPr>
        <w:t xml:space="preserve"> v znení neskorších predpisov</w:t>
      </w:r>
      <w:r w:rsidR="00610ADA" w:rsidRPr="002B27F9">
        <w:rPr>
          <w:shd w:val="clear" w:color="auto" w:fill="FFFFFF"/>
        </w:rPr>
        <w:t>.</w:t>
      </w:r>
    </w:p>
    <w:p w14:paraId="6010E4CD" w14:textId="3833F3A7" w:rsidR="00610ADA" w:rsidRPr="002B27F9" w:rsidRDefault="00BC424F" w:rsidP="00610ADA">
      <w:pPr>
        <w:rPr>
          <w:shd w:val="clear" w:color="auto" w:fill="FFFFFF"/>
        </w:rPr>
      </w:pPr>
      <w:r w:rsidRPr="002B27F9">
        <w:rPr>
          <w:shd w:val="clear" w:color="auto" w:fill="FFFFFF"/>
          <w:vertAlign w:val="superscript"/>
        </w:rPr>
        <w:t>36ta</w:t>
      </w:r>
      <w:r w:rsidRPr="002B27F9">
        <w:rPr>
          <w:shd w:val="clear" w:color="auto" w:fill="FFFFFF"/>
        </w:rPr>
        <w:t>)</w:t>
      </w:r>
      <w:r w:rsidR="00590145" w:rsidRPr="002B27F9">
        <w:rPr>
          <w:shd w:val="clear" w:color="auto" w:fill="FFFFFF"/>
        </w:rPr>
        <w:t xml:space="preserve"> </w:t>
      </w:r>
      <w:r w:rsidR="00C44976" w:rsidRPr="002B27F9">
        <w:rPr>
          <w:shd w:val="clear" w:color="auto" w:fill="FFFFFF"/>
        </w:rPr>
        <w:t>Zákon č. 144/2013 Z. z. o obchodovaní s určenými výrobkami, ktorých držba sa obmedzuje z bezpečnostných dôvodov a ktorým sa mení zákon Národnej rady Slovenskej republiky č. 145/1995 Z. z. o správnych poplatkoch</w:t>
      </w:r>
      <w:r w:rsidR="009C6479" w:rsidRPr="002B27F9">
        <w:rPr>
          <w:shd w:val="clear" w:color="auto" w:fill="FFFFFF"/>
        </w:rPr>
        <w:t xml:space="preserve"> v znení neskorších predpisov</w:t>
      </w:r>
      <w:r w:rsidR="00E111B5" w:rsidRPr="002B27F9">
        <w:rPr>
          <w:shd w:val="clear" w:color="auto" w:fill="FFFFFF"/>
        </w:rPr>
        <w:t xml:space="preserve"> v znení neskorších predpisov</w:t>
      </w:r>
      <w:r w:rsidR="00C44976" w:rsidRPr="002B27F9">
        <w:rPr>
          <w:shd w:val="clear" w:color="auto" w:fill="FFFFFF"/>
        </w:rPr>
        <w:t>.</w:t>
      </w:r>
      <w:r w:rsidR="00610ADA" w:rsidRPr="002B27F9">
        <w:rPr>
          <w:shd w:val="clear" w:color="auto" w:fill="FFFFFF"/>
        </w:rPr>
        <w:t>“.</w:t>
      </w:r>
    </w:p>
    <w:p w14:paraId="17C7A4DB" w14:textId="19E755AD" w:rsidR="00E864AD" w:rsidRPr="002B27F9" w:rsidRDefault="00E864AD" w:rsidP="00E864AD">
      <w:pPr>
        <w:rPr>
          <w:shd w:val="clear" w:color="auto" w:fill="FFFFFF"/>
        </w:rPr>
      </w:pPr>
    </w:p>
    <w:p w14:paraId="03268590" w14:textId="77777777" w:rsidR="00610ADA" w:rsidRPr="002B27F9" w:rsidRDefault="00610ADA" w:rsidP="00610ADA">
      <w:pPr>
        <w:ind w:firstLine="709"/>
        <w:jc w:val="both"/>
      </w:pPr>
    </w:p>
    <w:p w14:paraId="7816E14D" w14:textId="296C2350" w:rsidR="00DF474E" w:rsidRPr="002B27F9" w:rsidRDefault="00610ADA" w:rsidP="00A748F7">
      <w:pPr>
        <w:jc w:val="center"/>
        <w:rPr>
          <w:b/>
          <w:bCs/>
        </w:rPr>
      </w:pPr>
      <w:r w:rsidRPr="002B27F9">
        <w:rPr>
          <w:b/>
          <w:bCs/>
        </w:rPr>
        <w:t>Čl. III</w:t>
      </w:r>
    </w:p>
    <w:p w14:paraId="34936A76" w14:textId="77777777" w:rsidR="000B5254" w:rsidRPr="002B27F9" w:rsidRDefault="000B5254" w:rsidP="00A748F7">
      <w:pPr>
        <w:jc w:val="center"/>
        <w:rPr>
          <w:b/>
          <w:bCs/>
        </w:rPr>
      </w:pPr>
    </w:p>
    <w:p w14:paraId="1CE8EB07" w14:textId="2E917E55" w:rsidR="00DF474E" w:rsidRPr="002B27F9" w:rsidRDefault="00DF474E" w:rsidP="00FA23A5">
      <w:pPr>
        <w:spacing w:before="120" w:after="360"/>
        <w:ind w:firstLine="708"/>
        <w:jc w:val="both"/>
        <w:rPr>
          <w:bCs/>
        </w:rPr>
      </w:pPr>
      <w:r w:rsidRPr="002B27F9">
        <w:t xml:space="preserve">Zákon č. 431/2002 Z. z. o účtovníctve </w:t>
      </w:r>
      <w:r w:rsidRPr="002B27F9">
        <w:rPr>
          <w:bCs/>
        </w:rPr>
        <w:t xml:space="preserve">v znení zákona č. 562/2003 Z. z., zákona č. 561/2004 Z. z., zákona č. 518/2005 Z. z., zákona č. 688/2006 Z. z., zákona č. 198/2007 Z. z., zákona č. 540/2007 Z. z., zákona č. 621/2007 Z. z.,  zákona č. 378/2008 Z. z., zákona č. </w:t>
      </w:r>
      <w:r w:rsidRPr="002B27F9">
        <w:rPr>
          <w:bCs/>
        </w:rPr>
        <w:lastRenderedPageBreak/>
        <w:t>465/2008 Z. z., zákona č. 567/2008 Z. z., zákona č. 61/2009 Z. z., zákona č. 492/2009 Z. z., zákona č. 504/2009 Z. z., zákona č. 486/2010 Z. z., zákona č. 547/2011 Z. z., zákona č. 440/2012 Z. z., zákona č. 352/2013 Z. z., zákona č. 463/2013 Z. z., zákona č. 333/2014 Z. z., zákona č. 130/2015 Z. z., zákona č. 423/2015 Z. z., zákona č. 125/2016 Z. z., zákona č. 264/2017 Z. z., zákona č. 275/2017 Z. z., zákona č. 213/2018 Z. z., zákona č. 363/2019 Z. z., zákona č. 390/2019 Z. z., zákona č. 198/2020 Z. z.</w:t>
      </w:r>
      <w:r w:rsidR="00C116C0" w:rsidRPr="002B27F9">
        <w:rPr>
          <w:bCs/>
        </w:rPr>
        <w:t>,</w:t>
      </w:r>
      <w:r w:rsidR="00FA23A5" w:rsidRPr="002B27F9">
        <w:rPr>
          <w:bCs/>
        </w:rPr>
        <w:t xml:space="preserve"> </w:t>
      </w:r>
      <w:r w:rsidRPr="002B27F9">
        <w:rPr>
          <w:bCs/>
        </w:rPr>
        <w:t>zákona č. 421/2020 Z. z.</w:t>
      </w:r>
      <w:r w:rsidR="00C116C0" w:rsidRPr="002B27F9">
        <w:rPr>
          <w:bCs/>
        </w:rPr>
        <w:t xml:space="preserve"> a zákona č. </w:t>
      </w:r>
      <w:r w:rsidR="0090362E" w:rsidRPr="002B27F9">
        <w:rPr>
          <w:bCs/>
        </w:rPr>
        <w:t>456</w:t>
      </w:r>
      <w:r w:rsidR="00C116C0" w:rsidRPr="002B27F9">
        <w:rPr>
          <w:bCs/>
        </w:rPr>
        <w:t>/2021 Z.</w:t>
      </w:r>
      <w:r w:rsidR="001F0284" w:rsidRPr="002B27F9">
        <w:rPr>
          <w:bCs/>
        </w:rPr>
        <w:t xml:space="preserve"> </w:t>
      </w:r>
      <w:r w:rsidR="00C116C0" w:rsidRPr="002B27F9">
        <w:rPr>
          <w:bCs/>
        </w:rPr>
        <w:t>z.</w:t>
      </w:r>
      <w:r w:rsidRPr="002B27F9">
        <w:rPr>
          <w:bCs/>
        </w:rPr>
        <w:t xml:space="preserve"> sa mení a dopĺňa takto:</w:t>
      </w:r>
    </w:p>
    <w:p w14:paraId="2E8D2145" w14:textId="78F5BC49" w:rsidR="00DF474E" w:rsidRPr="002B27F9" w:rsidRDefault="00DF474E" w:rsidP="00DF474E">
      <w:pPr>
        <w:pStyle w:val="Odsekzoznamu"/>
        <w:numPr>
          <w:ilvl w:val="0"/>
          <w:numId w:val="24"/>
        </w:numPr>
        <w:spacing w:before="120" w:after="120"/>
        <w:ind w:left="397" w:hanging="397"/>
        <w:contextualSpacing w:val="0"/>
        <w:jc w:val="both"/>
      </w:pPr>
      <w:r w:rsidRPr="002B27F9">
        <w:t>V § 2 ods. 14 sa slov</w:t>
      </w:r>
      <w:r w:rsidR="00B3772B" w:rsidRPr="002B27F9">
        <w:t>á</w:t>
      </w:r>
      <w:r w:rsidRPr="002B27F9">
        <w:t xml:space="preserve"> „</w:t>
      </w:r>
      <w:r w:rsidR="00B3772B" w:rsidRPr="002B27F9">
        <w:t xml:space="preserve">jednotka </w:t>
      </w:r>
      <w:r w:rsidRPr="002B27F9">
        <w:t>uvedená“ nahrádza slovami „</w:t>
      </w:r>
      <w:r w:rsidR="00B3772B" w:rsidRPr="002B27F9">
        <w:t xml:space="preserve">jednotka, </w:t>
      </w:r>
      <w:r w:rsidRPr="002B27F9">
        <w:t xml:space="preserve">ktorá spĺňa podmienky uvedené“. </w:t>
      </w:r>
    </w:p>
    <w:p w14:paraId="7742109B" w14:textId="7154A14B" w:rsidR="00DF474E" w:rsidRPr="002B27F9" w:rsidRDefault="00DF474E" w:rsidP="00DF474E">
      <w:pPr>
        <w:pStyle w:val="Odsekzoznamu"/>
        <w:numPr>
          <w:ilvl w:val="0"/>
          <w:numId w:val="24"/>
        </w:numPr>
        <w:spacing w:before="120" w:after="120"/>
        <w:ind w:left="397" w:hanging="397"/>
        <w:contextualSpacing w:val="0"/>
        <w:jc w:val="both"/>
      </w:pPr>
      <w:bookmarkStart w:id="0" w:name="_Hlk83919343"/>
      <w:r w:rsidRPr="002B27F9">
        <w:t>V</w:t>
      </w:r>
      <w:r w:rsidR="007708F9" w:rsidRPr="002B27F9">
        <w:t> </w:t>
      </w:r>
      <w:r w:rsidRPr="002B27F9">
        <w:t xml:space="preserve">§ 17a  ods. 2 </w:t>
      </w:r>
      <w:r w:rsidR="00E111B5" w:rsidRPr="002B27F9">
        <w:t xml:space="preserve">úvodnej vete </w:t>
      </w:r>
      <w:r w:rsidRPr="002B27F9">
        <w:t>sa slová „Podľa odseku 1 postupuje aj účtovná jednotka neuvedená v odseku 1“  nahrádzajú slovami „Účtovná jednotka okrem účtovnej jednotky podľa odseku 1 sa môže rozhodnúť zostavovať individuálnu účtovnú závierku podľa osobitných predpisov</w:t>
      </w:r>
      <w:r w:rsidRPr="002B27F9">
        <w:rPr>
          <w:vertAlign w:val="superscript"/>
        </w:rPr>
        <w:t>22a</w:t>
      </w:r>
      <w:r w:rsidRPr="002B27F9">
        <w:t>)“.</w:t>
      </w:r>
    </w:p>
    <w:bookmarkEnd w:id="0"/>
    <w:p w14:paraId="3C840185" w14:textId="107C2E73" w:rsidR="00DF474E" w:rsidRPr="002B27F9" w:rsidRDefault="00DF474E" w:rsidP="00DF474E">
      <w:pPr>
        <w:pStyle w:val="Odsekzoznamu"/>
        <w:numPr>
          <w:ilvl w:val="0"/>
          <w:numId w:val="24"/>
        </w:numPr>
        <w:spacing w:before="120" w:after="120"/>
        <w:ind w:left="397" w:hanging="397"/>
        <w:contextualSpacing w:val="0"/>
        <w:jc w:val="both"/>
      </w:pPr>
      <w:r w:rsidRPr="002B27F9">
        <w:t>V</w:t>
      </w:r>
      <w:r w:rsidR="007708F9" w:rsidRPr="002B27F9">
        <w:t> </w:t>
      </w:r>
      <w:r w:rsidRPr="002B27F9">
        <w:t>§ 17a ods. 3</w:t>
      </w:r>
      <w:r w:rsidR="00E111B5" w:rsidRPr="002B27F9">
        <w:t xml:space="preserve"> úvodnej vete</w:t>
      </w:r>
      <w:r w:rsidRPr="002B27F9">
        <w:t xml:space="preserve"> sa vypúšťajú slová „alebo odseku 2“.</w:t>
      </w:r>
    </w:p>
    <w:p w14:paraId="2F3B24DB" w14:textId="77777777" w:rsidR="00DF474E" w:rsidRPr="002B27F9" w:rsidRDefault="00DF474E" w:rsidP="00DF474E">
      <w:pPr>
        <w:pStyle w:val="Odsekzoznamu"/>
        <w:numPr>
          <w:ilvl w:val="0"/>
          <w:numId w:val="24"/>
        </w:numPr>
        <w:spacing w:before="120" w:after="120"/>
        <w:ind w:left="397" w:hanging="397"/>
        <w:contextualSpacing w:val="0"/>
        <w:jc w:val="both"/>
      </w:pPr>
      <w:r w:rsidRPr="002B27F9">
        <w:t>V § 17a odsek 6 znie:</w:t>
      </w:r>
    </w:p>
    <w:p w14:paraId="0B01C1B9" w14:textId="77777777" w:rsidR="00DF474E" w:rsidRPr="002B27F9" w:rsidRDefault="00DF474E" w:rsidP="00DF474E">
      <w:pPr>
        <w:pStyle w:val="Odsekzoznamu"/>
        <w:spacing w:before="120" w:after="120"/>
        <w:ind w:left="426"/>
        <w:contextualSpacing w:val="0"/>
        <w:jc w:val="both"/>
      </w:pPr>
      <w:r w:rsidRPr="002B27F9">
        <w:t>„(6) Na účtovné jednotky podľa odsekov 1 až 3 sa vzťahuje tento zákon, ak osobitné predpisy</w:t>
      </w:r>
      <w:r w:rsidRPr="002B27F9">
        <w:rPr>
          <w:vertAlign w:val="superscript"/>
        </w:rPr>
        <w:t>22a</w:t>
      </w:r>
      <w:r w:rsidRPr="002B27F9">
        <w:t>) neustanovujú inak.“.</w:t>
      </w:r>
    </w:p>
    <w:p w14:paraId="5D7199B7" w14:textId="77777777" w:rsidR="00DF474E" w:rsidRPr="002B27F9" w:rsidRDefault="00DF474E" w:rsidP="00DF474E">
      <w:pPr>
        <w:pStyle w:val="Odsekzoznamu"/>
        <w:numPr>
          <w:ilvl w:val="0"/>
          <w:numId w:val="24"/>
        </w:numPr>
        <w:spacing w:before="120" w:after="120"/>
        <w:ind w:left="397" w:hanging="397"/>
        <w:contextualSpacing w:val="0"/>
        <w:jc w:val="both"/>
      </w:pPr>
      <w:r w:rsidRPr="002B27F9">
        <w:t>Za § 39w sa vkladá § 39x, ktorý vrátane nadpisu znie:</w:t>
      </w:r>
    </w:p>
    <w:p w14:paraId="6A22F491" w14:textId="77777777" w:rsidR="00DF474E" w:rsidRPr="002B27F9" w:rsidRDefault="00DF474E" w:rsidP="00DF474E">
      <w:pPr>
        <w:pStyle w:val="Odsekzoznamu"/>
        <w:spacing w:before="120" w:after="120"/>
        <w:ind w:left="0"/>
        <w:contextualSpacing w:val="0"/>
        <w:jc w:val="center"/>
        <w:rPr>
          <w:b/>
        </w:rPr>
      </w:pPr>
      <w:r w:rsidRPr="002B27F9">
        <w:rPr>
          <w:b/>
        </w:rPr>
        <w:t>„§ 39x</w:t>
      </w:r>
    </w:p>
    <w:p w14:paraId="5A0D5EE0" w14:textId="542AAA0F" w:rsidR="00DF474E" w:rsidRPr="002B27F9" w:rsidRDefault="00DF474E" w:rsidP="00DF474E">
      <w:pPr>
        <w:pStyle w:val="Odsekzoznamu"/>
        <w:spacing w:before="120" w:after="120"/>
        <w:ind w:left="0"/>
        <w:contextualSpacing w:val="0"/>
        <w:jc w:val="center"/>
        <w:rPr>
          <w:b/>
        </w:rPr>
      </w:pPr>
      <w:r w:rsidRPr="002B27F9">
        <w:rPr>
          <w:b/>
        </w:rPr>
        <w:t>Prechodné ustanovenie</w:t>
      </w:r>
      <w:r w:rsidR="000E1FC7" w:rsidRPr="002B27F9">
        <w:rPr>
          <w:b/>
        </w:rPr>
        <w:t xml:space="preserve"> k úpravám účinným od 1. mája</w:t>
      </w:r>
      <w:r w:rsidRPr="002B27F9">
        <w:rPr>
          <w:b/>
        </w:rPr>
        <w:t xml:space="preserve"> 2022</w:t>
      </w:r>
    </w:p>
    <w:p w14:paraId="4DFDAF69" w14:textId="1EA850E2" w:rsidR="00DF474E" w:rsidRPr="002B27F9" w:rsidRDefault="00DF474E" w:rsidP="00DF474E">
      <w:pPr>
        <w:pStyle w:val="Odsekzoznamu"/>
        <w:spacing w:before="120" w:after="120"/>
        <w:ind w:left="0"/>
        <w:contextualSpacing w:val="0"/>
        <w:jc w:val="both"/>
      </w:pPr>
      <w:r w:rsidRPr="002B27F9">
        <w:t>Účtovná jednotka, ktorá nezostavuje individuálnu účtovnú závierku podľa osobitných predpisov,</w:t>
      </w:r>
      <w:r w:rsidRPr="002B27F9">
        <w:rPr>
          <w:vertAlign w:val="superscript"/>
        </w:rPr>
        <w:t>22a</w:t>
      </w:r>
      <w:r w:rsidRPr="002B27F9">
        <w:t>) postupuje podľa § 17a ods.</w:t>
      </w:r>
      <w:r w:rsidR="000E1FC7" w:rsidRPr="002B27F9">
        <w:t xml:space="preserve"> 2 v znení účinnom od 1. mája</w:t>
      </w:r>
      <w:r w:rsidRPr="002B27F9">
        <w:t xml:space="preserve"> 2022 pri zostavovaní účtovnej závierky, ktorá sa zos</w:t>
      </w:r>
      <w:r w:rsidR="00667C37" w:rsidRPr="002B27F9">
        <w:t>tavuje najskôr k 1.</w:t>
      </w:r>
      <w:r w:rsidR="00973488" w:rsidRPr="002B27F9">
        <w:t xml:space="preserve"> </w:t>
      </w:r>
      <w:r w:rsidR="00667C37" w:rsidRPr="002B27F9">
        <w:t>januáru 2023</w:t>
      </w:r>
      <w:r w:rsidRPr="002B27F9">
        <w:t>.“.</w:t>
      </w:r>
    </w:p>
    <w:p w14:paraId="1B063515" w14:textId="582F2FAF" w:rsidR="00553115" w:rsidRPr="002B27F9" w:rsidRDefault="00553115" w:rsidP="00DF474E">
      <w:pPr>
        <w:pStyle w:val="Odsekzoznamu"/>
        <w:spacing w:before="120" w:after="120"/>
        <w:ind w:left="0"/>
        <w:contextualSpacing w:val="0"/>
        <w:jc w:val="both"/>
      </w:pPr>
    </w:p>
    <w:p w14:paraId="228A3DDB" w14:textId="77777777" w:rsidR="00DF474E" w:rsidRPr="002B27F9" w:rsidRDefault="00DF474E" w:rsidP="006441C1">
      <w:pPr>
        <w:jc w:val="center"/>
      </w:pPr>
    </w:p>
    <w:p w14:paraId="720A940F" w14:textId="77777777" w:rsidR="006441C1" w:rsidRPr="002B27F9" w:rsidRDefault="006441C1" w:rsidP="00610ADA"/>
    <w:p w14:paraId="5BB52D5B" w14:textId="63ED6AE3" w:rsidR="00610ADA" w:rsidRPr="002B27F9" w:rsidRDefault="00DF474E" w:rsidP="00610ADA">
      <w:pPr>
        <w:jc w:val="center"/>
        <w:rPr>
          <w:b/>
          <w:bCs/>
        </w:rPr>
      </w:pPr>
      <w:r w:rsidRPr="002B27F9">
        <w:rPr>
          <w:b/>
          <w:bCs/>
        </w:rPr>
        <w:t xml:space="preserve">Čl. </w:t>
      </w:r>
      <w:r w:rsidR="002604BE" w:rsidRPr="002B27F9">
        <w:rPr>
          <w:b/>
          <w:bCs/>
        </w:rPr>
        <w:t>I</w:t>
      </w:r>
      <w:r w:rsidR="00610ADA" w:rsidRPr="002B27F9">
        <w:rPr>
          <w:b/>
          <w:bCs/>
        </w:rPr>
        <w:t>V</w:t>
      </w:r>
    </w:p>
    <w:p w14:paraId="5099DF57" w14:textId="77777777" w:rsidR="00610ADA" w:rsidRPr="002B27F9" w:rsidRDefault="00610ADA" w:rsidP="00610ADA">
      <w:pPr>
        <w:jc w:val="center"/>
      </w:pPr>
    </w:p>
    <w:p w14:paraId="55153342" w14:textId="7A754B27" w:rsidR="00324863" w:rsidRPr="002B27F9" w:rsidRDefault="00324863" w:rsidP="00324863">
      <w:pPr>
        <w:ind w:firstLine="709"/>
        <w:jc w:val="both"/>
      </w:pPr>
      <w:r w:rsidRPr="002B27F9">
        <w:t xml:space="preserve">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w:t>
      </w:r>
      <w:r w:rsidRPr="002B27F9">
        <w:lastRenderedPageBreak/>
        <w:t>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83/2019 Z. z., zákona 105/2019 Z. z., zákona č. 221/2019 Z. z., zákona č. 225/2019 Z. z., zákona č. 231/2019 Z. z., zákona č. 321/2019 Z. z., zákona č. 381/2019 Z. z., zákona č. 382/2019 Z. z., zákona č. 385/2019 Z. z., zákona č. 390/2019 Z. z., zákona č. 393/2019 Z. z., zákona č. 466/2019 Z. z., zákona č. 467/2019 Z. z., zákona č. 46/2020 Z. z., zákona č. 63/2020 Z. z., zákona č. 66/2020 Z. z., zákona č. 68/2020 Z. z., zákona č. 95/2020 Z. z., zákona č. 125/2020 Z. z., zákona č. 127/2020 Z. z., zákona č. 157/2020 Z. z., zákona č. 198/2020 Z. z., zákona č. 258/2020 Z. z., zákona č. 275/2020 Z. z., zákona č. 296/2020 Z. z., zákona č. 330/2020 Z. z., zákona č. 365/2020 Z. z., zákona č. 372/2020 Z. z., nálezu Ústavného súdu Slovenskej republiky č. 388/2020 Z. z., zákona č. 426/2020 Z. z., zákona č. 126/2021 Z. z., zákona č. 130/2021 Z. z., zákona č. 215/2021 Z. z., zákona č. 265/2021 Z. z., zákona č. 283/2021 Z. z., zákona č. 355/2021 Z. z., zákona č. 397/2021 Z. z.</w:t>
      </w:r>
      <w:r w:rsidR="00336801" w:rsidRPr="002B27F9">
        <w:t xml:space="preserve">, </w:t>
      </w:r>
      <w:r w:rsidRPr="002B27F9">
        <w:t>zákona č. 412/2021 Z. z.</w:t>
      </w:r>
      <w:r w:rsidR="005B128B" w:rsidRPr="002B27F9">
        <w:t xml:space="preserve">, zákona č. 431/2021 Z. z. a zákona č. 454/2021 Z. z. </w:t>
      </w:r>
      <w:r w:rsidRPr="002B27F9">
        <w:t xml:space="preserve"> sa dopĺňa takto:</w:t>
      </w:r>
    </w:p>
    <w:p w14:paraId="7646BE8E" w14:textId="77777777" w:rsidR="00324863" w:rsidRPr="002B27F9" w:rsidRDefault="00324863" w:rsidP="00324863">
      <w:pPr>
        <w:ind w:firstLine="709"/>
        <w:jc w:val="both"/>
      </w:pPr>
    </w:p>
    <w:p w14:paraId="295C51B4" w14:textId="00D11C9F" w:rsidR="00324863" w:rsidRPr="002B27F9" w:rsidRDefault="00324863" w:rsidP="00324863">
      <w:pPr>
        <w:jc w:val="both"/>
      </w:pPr>
      <w:r w:rsidRPr="002B27F9">
        <w:t>§ 170 sa dopĺňa odsekom 2</w:t>
      </w:r>
      <w:r w:rsidR="00E8655D" w:rsidRPr="002B27F9">
        <w:t>6</w:t>
      </w:r>
      <w:r w:rsidRPr="002B27F9">
        <w:t>, ktorý znie:</w:t>
      </w:r>
    </w:p>
    <w:p w14:paraId="66141A79" w14:textId="77777777" w:rsidR="00324863" w:rsidRPr="002B27F9" w:rsidRDefault="00324863" w:rsidP="00324863">
      <w:pPr>
        <w:jc w:val="both"/>
      </w:pPr>
    </w:p>
    <w:p w14:paraId="5B558D21" w14:textId="06377540" w:rsidR="00FC7A68" w:rsidRPr="002B27F9" w:rsidRDefault="00324863" w:rsidP="00FC7A68">
      <w:pPr>
        <w:ind w:firstLine="708"/>
        <w:jc w:val="both"/>
      </w:pPr>
      <w:r w:rsidRPr="002B27F9">
        <w:t>„</w:t>
      </w:r>
      <w:r w:rsidR="007A7532" w:rsidRPr="002B27F9">
        <w:t>(2</w:t>
      </w:r>
      <w:r w:rsidR="006D5704" w:rsidRPr="002B27F9">
        <w:t>6</w:t>
      </w:r>
      <w:r w:rsidR="007A7532" w:rsidRPr="002B27F9">
        <w:t xml:space="preserve">) </w:t>
      </w:r>
      <w:r w:rsidRPr="002B27F9">
        <w:t xml:space="preserve">Sociálna poisťovňa poskytuje na základe žiadosti Ministerstvu hospodárstva Slovenskej republiky zo svojho informačného systému údaje </w:t>
      </w:r>
      <w:r w:rsidR="00C422FD">
        <w:t xml:space="preserve">spracované spôsobom, že ich nie je možné priradiť ku konkrétnej dotknutej osobe bez použitia dodatočných informácií </w:t>
      </w:r>
      <w:r w:rsidRPr="002B27F9">
        <w:t>o poistencoch, o poistných vzťahoch fyzickej osoby,  vymeriavacích základoch a údaje o zamestnávateľoch, vrátane historických údajov, v rozsahu nevyhnutnom pre vyhodnocovanie efektivity podporných programov Ministerstva hospodárstva Slovenskej republiky a pre analýzu vplyvov regulácií na podnikateľské prostredie.</w:t>
      </w:r>
      <w:r w:rsidR="00FC7A68">
        <w:t xml:space="preserve"> Ministerstvo hospodárstva Slovenskej požiada o p</w:t>
      </w:r>
      <w:r w:rsidR="00FC7A68" w:rsidRPr="00CA5449">
        <w:t xml:space="preserve">oskytovanie </w:t>
      </w:r>
      <w:r w:rsidR="00FC7A68">
        <w:t>údajov</w:t>
      </w:r>
      <w:r w:rsidR="00FC7A68" w:rsidRPr="00CA5449">
        <w:t xml:space="preserve"> prostredníctvom spoločného modulu automatizovaným spô</w:t>
      </w:r>
      <w:r w:rsidR="00FC7A68">
        <w:t>sobom podľa osobitných predpisov</w:t>
      </w:r>
      <w:r w:rsidR="00FC7A68" w:rsidRPr="00CA5449">
        <w:t>.</w:t>
      </w:r>
      <w:r w:rsidR="00FC7A68">
        <w:rPr>
          <w:vertAlign w:val="superscript"/>
        </w:rPr>
        <w:t>93adea</w:t>
      </w:r>
      <w:r w:rsidR="00FC7A68" w:rsidRPr="009324E6">
        <w:t>)</w:t>
      </w:r>
      <w:r w:rsidR="00FC7A68">
        <w:t>“.</w:t>
      </w:r>
    </w:p>
    <w:p w14:paraId="55B7415A" w14:textId="1899B985" w:rsidR="00324863" w:rsidRDefault="00324863" w:rsidP="00A86116">
      <w:pPr>
        <w:jc w:val="both"/>
      </w:pPr>
    </w:p>
    <w:p w14:paraId="08885866" w14:textId="0B8AC999" w:rsidR="00FC7A68" w:rsidRDefault="00FC7A68" w:rsidP="00A86116">
      <w:pPr>
        <w:jc w:val="both"/>
      </w:pPr>
      <w:r>
        <w:t>Poznámka pod čiarou k odkazu 93adea znie:</w:t>
      </w:r>
    </w:p>
    <w:p w14:paraId="2BC3A482" w14:textId="77777777" w:rsidR="00FC7A68" w:rsidRPr="00FC7A68" w:rsidRDefault="00FC7A68" w:rsidP="00A86116">
      <w:pPr>
        <w:jc w:val="both"/>
      </w:pPr>
    </w:p>
    <w:p w14:paraId="7C70ABDD" w14:textId="50DEE81E" w:rsidR="00CA5449" w:rsidRPr="00FC7A68" w:rsidRDefault="00FC7A68" w:rsidP="00A86116">
      <w:pPr>
        <w:jc w:val="both"/>
        <w:rPr>
          <w:vertAlign w:val="superscript"/>
        </w:rPr>
      </w:pPr>
      <w:r>
        <w:t>„</w:t>
      </w:r>
      <w:r w:rsidR="00C16296">
        <w:rPr>
          <w:vertAlign w:val="superscript"/>
        </w:rPr>
        <w:t>93adea</w:t>
      </w:r>
      <w:r>
        <w:t xml:space="preserve">) </w:t>
      </w:r>
      <w:r w:rsidRPr="009324E6">
        <w:t>Napr. § 10 ods. 11 a § 17 ods. 6 zákona č. 305/2013 Z. z. o elektronickej podobe výkonu pôsobnosti orgánov verejnej moci a o zmene a doplnení niektorých zákonov (zákon o e-Governmente) v znení zákona č. 273/2015 Z. z. Zákon č. 177/2018 Z. z. o niektorých opatreniach na znižovanie administratívnej záťaže využívaním informačných systémov verejnej správy a o zmene a doplnení niektorých zákonov (zákon proti byrokracii) v znení neskorších predpisov.</w:t>
      </w:r>
      <w:r>
        <w:t>“.</w:t>
      </w:r>
    </w:p>
    <w:p w14:paraId="59CCF9E2" w14:textId="1AC65D06" w:rsidR="00610ADA" w:rsidRPr="002B27F9" w:rsidRDefault="00610ADA" w:rsidP="00610ADA">
      <w:pPr>
        <w:spacing w:line="100" w:lineRule="atLeast"/>
        <w:jc w:val="both"/>
        <w:rPr>
          <w:b/>
        </w:rPr>
      </w:pPr>
    </w:p>
    <w:p w14:paraId="53ECC8C4" w14:textId="6045B2D6" w:rsidR="00960441" w:rsidRPr="002B27F9" w:rsidRDefault="00960441" w:rsidP="00960441">
      <w:pPr>
        <w:spacing w:line="100" w:lineRule="atLeast"/>
        <w:jc w:val="center"/>
        <w:rPr>
          <w:b/>
          <w:bCs/>
        </w:rPr>
      </w:pPr>
      <w:r w:rsidRPr="002B27F9">
        <w:rPr>
          <w:b/>
          <w:bCs/>
        </w:rPr>
        <w:t>Čl. V</w:t>
      </w:r>
    </w:p>
    <w:p w14:paraId="52763333" w14:textId="77777777" w:rsidR="0038141F" w:rsidRPr="002B27F9" w:rsidRDefault="0038141F" w:rsidP="00610ADA">
      <w:pPr>
        <w:spacing w:line="100" w:lineRule="atLeast"/>
        <w:jc w:val="center"/>
        <w:rPr>
          <w:b/>
          <w:bCs/>
        </w:rPr>
      </w:pPr>
    </w:p>
    <w:p w14:paraId="0631F593" w14:textId="19456ADB" w:rsidR="00610ADA" w:rsidRPr="002B27F9" w:rsidRDefault="00610ADA" w:rsidP="00610ADA">
      <w:pPr>
        <w:spacing w:line="100" w:lineRule="atLeast"/>
        <w:jc w:val="both"/>
      </w:pPr>
      <w:r w:rsidRPr="002B27F9">
        <w:tab/>
        <w:t xml:space="preserve">Zákon č. 22/2004 Z. z. o elektronickom obchode a o zmene a doplnení zákona </w:t>
      </w:r>
      <w:r w:rsidR="00603F3F" w:rsidRPr="002B27F9">
        <w:br/>
      </w:r>
      <w:r w:rsidRPr="002B27F9">
        <w:t xml:space="preserve">č. 128/2002 Z. z. o štátnej kontrole vnútorného trhu vo veciach ochrany spotrebiteľa a o zmene a doplnení niektorých zákonov v znení zákona č. 284/2002 Z. z., </w:t>
      </w:r>
      <w:r w:rsidR="00E428A3" w:rsidRPr="002B27F9">
        <w:t xml:space="preserve">v znení </w:t>
      </w:r>
      <w:r w:rsidRPr="002B27F9">
        <w:t>zákona č. 160/2005 Z. z., zákona č. 102/2014 Z. z., zákona č. 373/2014 Z. z., zákona č. 170/2018 Z. z. a zákona č. 211/2019 Z. z. sa dopĺňa takto:</w:t>
      </w:r>
    </w:p>
    <w:p w14:paraId="5F92C98D" w14:textId="1D4B11F9" w:rsidR="00E428A3" w:rsidRPr="002B27F9" w:rsidRDefault="00E428A3" w:rsidP="00610ADA">
      <w:pPr>
        <w:spacing w:line="100" w:lineRule="atLeast"/>
        <w:jc w:val="both"/>
      </w:pPr>
    </w:p>
    <w:p w14:paraId="261B5416" w14:textId="6CEAB845" w:rsidR="00610ADA" w:rsidRPr="002B27F9" w:rsidRDefault="00413A84" w:rsidP="00197D66">
      <w:pPr>
        <w:ind w:firstLine="708"/>
        <w:jc w:val="both"/>
      </w:pPr>
      <w:bookmarkStart w:id="1" w:name="_Hlk83974491"/>
      <w:r w:rsidRPr="002B27F9">
        <w:t xml:space="preserve">1. </w:t>
      </w:r>
      <w:r w:rsidR="00610ADA" w:rsidRPr="002B27F9">
        <w:t>V § 5 ods. 8 písm. b) sa na konci pripájajú tieto slová: „alebo ak ide o zmluvu o zabezpečení záväzku medzi poskytovateľom leasingu a</w:t>
      </w:r>
      <w:r w:rsidR="00CE68ED" w:rsidRPr="002B27F9">
        <w:t> </w:t>
      </w:r>
      <w:r w:rsidR="00610ADA" w:rsidRPr="002B27F9">
        <w:t>podnikateľom</w:t>
      </w:r>
      <w:r w:rsidR="00CE68ED" w:rsidRPr="002B27F9">
        <w:t xml:space="preserve"> alebo poskytovateľom úveru a podnikateľom</w:t>
      </w:r>
      <w:r w:rsidR="00610ADA" w:rsidRPr="002B27F9">
        <w:t>“.</w:t>
      </w:r>
    </w:p>
    <w:p w14:paraId="773D1CAB" w14:textId="77777777" w:rsidR="00413A84" w:rsidRPr="002B27F9" w:rsidRDefault="00413A84" w:rsidP="00197D66">
      <w:pPr>
        <w:ind w:firstLine="708"/>
        <w:jc w:val="both"/>
      </w:pPr>
    </w:p>
    <w:p w14:paraId="35169E1F" w14:textId="59A8FB5F" w:rsidR="00413A84" w:rsidRPr="002B27F9" w:rsidRDefault="00413A84" w:rsidP="00413A84">
      <w:pPr>
        <w:ind w:firstLine="708"/>
        <w:jc w:val="both"/>
      </w:pPr>
      <w:r w:rsidRPr="002B27F9">
        <w:t xml:space="preserve">2. V prílohe sa vypúšťa druhý bod a tretí bod. </w:t>
      </w:r>
      <w:r w:rsidR="007A7532" w:rsidRPr="002B27F9">
        <w:t>Súčasne sa zrušuje označenie prvého bodu.</w:t>
      </w:r>
    </w:p>
    <w:p w14:paraId="0175A8F0" w14:textId="77777777" w:rsidR="00610ADA" w:rsidRPr="002B27F9" w:rsidRDefault="00610ADA" w:rsidP="00610ADA">
      <w:pPr>
        <w:jc w:val="both"/>
      </w:pPr>
    </w:p>
    <w:bookmarkEnd w:id="1"/>
    <w:p w14:paraId="78AE5064" w14:textId="77777777" w:rsidR="00CA5449" w:rsidRDefault="00CA5449" w:rsidP="00610ADA">
      <w:pPr>
        <w:spacing w:line="100" w:lineRule="atLeast"/>
        <w:jc w:val="center"/>
        <w:rPr>
          <w:b/>
          <w:bCs/>
        </w:rPr>
      </w:pPr>
    </w:p>
    <w:p w14:paraId="525E44A0" w14:textId="77777777" w:rsidR="00B34833" w:rsidRPr="002B27F9" w:rsidRDefault="00B34833" w:rsidP="00B34833">
      <w:pPr>
        <w:spacing w:line="100" w:lineRule="atLeast"/>
        <w:jc w:val="center"/>
        <w:rPr>
          <w:b/>
          <w:bCs/>
        </w:rPr>
      </w:pPr>
      <w:r w:rsidRPr="002B27F9">
        <w:rPr>
          <w:b/>
          <w:bCs/>
        </w:rPr>
        <w:t>Čl. VI</w:t>
      </w:r>
    </w:p>
    <w:p w14:paraId="057BA2A4" w14:textId="77777777" w:rsidR="00B34833" w:rsidRPr="002B27F9" w:rsidRDefault="00B34833" w:rsidP="00B34833">
      <w:pPr>
        <w:spacing w:line="100" w:lineRule="atLeast"/>
        <w:jc w:val="center"/>
      </w:pPr>
    </w:p>
    <w:p w14:paraId="731B325C" w14:textId="77777777" w:rsidR="00B34833" w:rsidRPr="002B27F9" w:rsidRDefault="00B34833" w:rsidP="00B34833">
      <w:pPr>
        <w:spacing w:line="100" w:lineRule="atLeast"/>
        <w:ind w:firstLine="708"/>
        <w:jc w:val="both"/>
      </w:pPr>
      <w:r w:rsidRPr="002B27F9">
        <w:t xml:space="preserve">Zákon č. 377/2004 Z. z. o ochrane nefajčiarov a o zmene a doplnení niektorých zákonov v znení  zákona č. 465/2005 Z. z., zákona č. 378/2008 Z. z., zákona č. 461/2008 Z. z., zákona č. 87/2009 Z. z., zákona č. 547/2010 Z. z., zákona č. 142/2013 Z. z., zákona č. 241/2015 Z. z. a zákona č. 89/2016 Z. z. sa mení a dopĺňa takto: </w:t>
      </w:r>
    </w:p>
    <w:p w14:paraId="7567E9E1" w14:textId="77777777" w:rsidR="00B34833" w:rsidRPr="002B27F9" w:rsidRDefault="00B34833" w:rsidP="00B34833">
      <w:pPr>
        <w:spacing w:line="360" w:lineRule="auto"/>
        <w:jc w:val="both"/>
      </w:pPr>
    </w:p>
    <w:p w14:paraId="2E8463AF" w14:textId="77777777" w:rsidR="00B34833" w:rsidRPr="002B27F9" w:rsidRDefault="00B34833" w:rsidP="00B34833">
      <w:pPr>
        <w:jc w:val="both"/>
      </w:pPr>
      <w:r w:rsidRPr="002B27F9">
        <w:t xml:space="preserve">1. V § 2 sa odsek 4 dopĺňa písmenami n) až p), ktoré znejú: </w:t>
      </w:r>
    </w:p>
    <w:p w14:paraId="27F10FA9" w14:textId="77777777" w:rsidR="00B34833" w:rsidRPr="002B27F9" w:rsidRDefault="00B34833" w:rsidP="00B34833">
      <w:pPr>
        <w:jc w:val="both"/>
      </w:pPr>
      <w:r w:rsidRPr="002B27F9">
        <w:t>„n) bezdymové tabakové výrobky sú výrobky podľa osobitného predpisu,</w:t>
      </w:r>
      <w:r w:rsidRPr="002B27F9">
        <w:rPr>
          <w:vertAlign w:val="superscript"/>
        </w:rPr>
        <w:t>1ab</w:t>
      </w:r>
      <w:r w:rsidRPr="002B27F9">
        <w:t>)</w:t>
      </w:r>
    </w:p>
    <w:p w14:paraId="65F28D20" w14:textId="77777777" w:rsidR="00B34833" w:rsidRPr="002B27F9" w:rsidRDefault="00B34833" w:rsidP="00B34833">
      <w:pPr>
        <w:jc w:val="both"/>
      </w:pPr>
      <w:r w:rsidRPr="002B27F9">
        <w:t xml:space="preserve">  o) elektronické cigarety sú výrobky podľa osobitného predpisu,</w:t>
      </w:r>
      <w:r w:rsidRPr="002B27F9">
        <w:rPr>
          <w:vertAlign w:val="superscript"/>
        </w:rPr>
        <w:t>1ac</w:t>
      </w:r>
      <w:r w:rsidRPr="002B27F9">
        <w:t>)</w:t>
      </w:r>
    </w:p>
    <w:p w14:paraId="251CF073" w14:textId="77777777" w:rsidR="00B34833" w:rsidRPr="002B27F9" w:rsidRDefault="00B34833" w:rsidP="00B34833">
      <w:pPr>
        <w:jc w:val="both"/>
      </w:pPr>
      <w:r w:rsidRPr="002B27F9">
        <w:t xml:space="preserve">  p) predaj na diaľku je predaj tabakových výrobkov, výrobkov, ktoré sú určené na fajčenie a neobsahujú tabak, bezdymových tabakových výrobkov a elektronických cigariet prostredníctvom prostriedkov komunikácie na diaľku.</w:t>
      </w:r>
      <w:r w:rsidRPr="002B27F9">
        <w:rPr>
          <w:vertAlign w:val="superscript"/>
        </w:rPr>
        <w:t xml:space="preserve"> ad</w:t>
      </w:r>
      <w:r w:rsidRPr="002B27F9">
        <w:t>)“.</w:t>
      </w:r>
    </w:p>
    <w:p w14:paraId="62412DDD" w14:textId="77777777" w:rsidR="00B34833" w:rsidRPr="002B27F9" w:rsidRDefault="00B34833" w:rsidP="00B34833">
      <w:pPr>
        <w:jc w:val="both"/>
      </w:pPr>
    </w:p>
    <w:p w14:paraId="79895910" w14:textId="77777777" w:rsidR="00B34833" w:rsidRPr="002B27F9" w:rsidRDefault="00B34833" w:rsidP="00B34833">
      <w:pPr>
        <w:jc w:val="both"/>
      </w:pPr>
      <w:r w:rsidRPr="002B27F9">
        <w:t xml:space="preserve">Poznámky pod čiarou k odkazom 1ab až 1ad znejú: </w:t>
      </w:r>
    </w:p>
    <w:p w14:paraId="252ABC97" w14:textId="77777777" w:rsidR="00B34833" w:rsidRPr="00B34833" w:rsidRDefault="00B34833" w:rsidP="00B34833">
      <w:pPr>
        <w:jc w:val="both"/>
      </w:pPr>
      <w:r w:rsidRPr="00B34833">
        <w:t xml:space="preserve">„1ab) </w:t>
      </w:r>
      <w:hyperlink r:id="rId9" w:history="1">
        <w:r w:rsidRPr="00B34833">
          <w:rPr>
            <w:rStyle w:val="Hypertextovprepojenie"/>
            <w:color w:val="auto"/>
            <w:u w:val="none"/>
          </w:rPr>
          <w:t>§ 2 ods. 3 písm. e) zákona č. 89/2016 Z. z.</w:t>
        </w:r>
      </w:hyperlink>
      <w:r w:rsidRPr="00B34833">
        <w:t> </w:t>
      </w:r>
    </w:p>
    <w:p w14:paraId="7391B768" w14:textId="77777777" w:rsidR="00B34833" w:rsidRPr="00B34833" w:rsidRDefault="00B34833" w:rsidP="00B34833">
      <w:pPr>
        <w:jc w:val="both"/>
        <w:rPr>
          <w:rStyle w:val="Hypertextovprepojenie"/>
          <w:color w:val="auto"/>
          <w:u w:val="none"/>
        </w:rPr>
      </w:pPr>
      <w:r w:rsidRPr="00B34833">
        <w:t xml:space="preserve">1ac) </w:t>
      </w:r>
      <w:hyperlink r:id="rId10" w:history="1">
        <w:r w:rsidRPr="00B34833">
          <w:rPr>
            <w:rStyle w:val="Hypertextovprepojenie"/>
            <w:color w:val="auto"/>
            <w:u w:val="none"/>
          </w:rPr>
          <w:t>§ 2 ods. 3 písm. p) zákona č. 89/2016 Z. z.</w:t>
        </w:r>
      </w:hyperlink>
    </w:p>
    <w:p w14:paraId="383606B8" w14:textId="77777777" w:rsidR="00B34833" w:rsidRPr="002B27F9" w:rsidRDefault="00B34833" w:rsidP="00B34833">
      <w:pPr>
        <w:jc w:val="both"/>
      </w:pPr>
      <w:r w:rsidRPr="002B27F9">
        <w:t>1ad) čl. 2 ods. 2 písm. u) nariadenia (EÚ) č. 1169/2011 v platnom znení.</w:t>
      </w:r>
    </w:p>
    <w:p w14:paraId="0BAC9717" w14:textId="77777777" w:rsidR="00B34833" w:rsidRPr="002B27F9" w:rsidRDefault="00B34833" w:rsidP="00B34833">
      <w:pPr>
        <w:jc w:val="both"/>
      </w:pPr>
      <w:r w:rsidRPr="002B27F9">
        <w:t xml:space="preserve"> § 2 ods. 1 zákona č. 102/2014 Z. z. ochrane spotrebiteľa pri predaji tovaru alebo poskytovaní služieb na základe zmluvy uzavretej na diaľku alebo zmluvy uzavretej mimo prevádzkových priestorov predávajúceho a o zmene a doplnení niektorých zákonov v znení zákona č. 173/2015 Z. z.“. </w:t>
      </w:r>
    </w:p>
    <w:p w14:paraId="772D0373" w14:textId="77777777" w:rsidR="00B34833" w:rsidRPr="002B27F9" w:rsidRDefault="00B34833" w:rsidP="00B34833">
      <w:pPr>
        <w:spacing w:line="360" w:lineRule="auto"/>
        <w:jc w:val="both"/>
      </w:pPr>
    </w:p>
    <w:p w14:paraId="14EA5887" w14:textId="77777777" w:rsidR="00B34833" w:rsidRPr="002B27F9" w:rsidRDefault="00B34833" w:rsidP="00B34833">
      <w:pPr>
        <w:jc w:val="both"/>
      </w:pPr>
      <w:r w:rsidRPr="002B27F9">
        <w:t>2. § 6 vrátane nadpisu znie:</w:t>
      </w:r>
    </w:p>
    <w:p w14:paraId="7D52EF5B" w14:textId="77777777" w:rsidR="00B34833" w:rsidRPr="002B27F9" w:rsidRDefault="00B34833" w:rsidP="00B34833">
      <w:pPr>
        <w:jc w:val="center"/>
        <w:rPr>
          <w:b/>
        </w:rPr>
      </w:pPr>
      <w:r w:rsidRPr="002B27F9">
        <w:t>„</w:t>
      </w:r>
      <w:r w:rsidRPr="002B27F9">
        <w:rPr>
          <w:b/>
        </w:rPr>
        <w:t>§ 6</w:t>
      </w:r>
    </w:p>
    <w:p w14:paraId="71B57EBA" w14:textId="77777777" w:rsidR="00B34833" w:rsidRPr="002B27F9" w:rsidRDefault="00B34833" w:rsidP="00B34833">
      <w:pPr>
        <w:jc w:val="center"/>
        <w:rPr>
          <w:b/>
        </w:rPr>
      </w:pPr>
      <w:r w:rsidRPr="002B27F9">
        <w:rPr>
          <w:b/>
        </w:rPr>
        <w:t>Predaj tabakových výrobkov, výrobkov, ktoré sú určené na fajčenie a neobsahujú tabak, bezdymových tabakových výrobkov a elektronických cigariet</w:t>
      </w:r>
    </w:p>
    <w:p w14:paraId="5ACB8B66" w14:textId="77777777" w:rsidR="00B34833" w:rsidRPr="002B27F9" w:rsidRDefault="00B34833" w:rsidP="00B34833">
      <w:pPr>
        <w:jc w:val="center"/>
      </w:pPr>
    </w:p>
    <w:p w14:paraId="4DAF9C33" w14:textId="77777777" w:rsidR="00B34833" w:rsidRPr="00F248A3" w:rsidRDefault="00B34833" w:rsidP="00B34833">
      <w:r w:rsidRPr="002B27F9">
        <w:t xml:space="preserve">(1) </w:t>
      </w:r>
      <w:r w:rsidRPr="00F248A3">
        <w:t>Zakazuje sa predaj tabakových výrobkov, výrobkov, ktoré sú určené na fajčenie a neobsahujú tabak, bezdymových tabakových výrobkov a elektronických cigariet,</w:t>
      </w:r>
    </w:p>
    <w:p w14:paraId="650829B1" w14:textId="77777777" w:rsidR="00B34833" w:rsidRPr="00F248A3" w:rsidRDefault="00B34833" w:rsidP="00B34833">
      <w:r w:rsidRPr="00F248A3">
        <w:t>a) v predajniach potravín okrem predajní, ktoré majú na ich predaj vyčlenený samostatný priestor alebo stojan,</w:t>
      </w:r>
    </w:p>
    <w:p w14:paraId="05344AFD" w14:textId="77777777" w:rsidR="00B34833" w:rsidRPr="00F248A3" w:rsidRDefault="00B34833" w:rsidP="00B34833">
      <w:r w:rsidRPr="00F248A3">
        <w:t>b) v predajniach s tovarom určeným predovšetkým pre deti,</w:t>
      </w:r>
    </w:p>
    <w:p w14:paraId="422D7DAA" w14:textId="77777777" w:rsidR="00B34833" w:rsidRPr="00F248A3" w:rsidRDefault="00B34833" w:rsidP="00B34833">
      <w:r w:rsidRPr="00F248A3">
        <w:t>c) v predškolských zariadeniach, na detských ihriskách, v základných školách, v stredných školách, v školských zariadeniach, na vysokých školách a v študentských domovoch,</w:t>
      </w:r>
    </w:p>
    <w:p w14:paraId="663AAD9C" w14:textId="77777777" w:rsidR="00B34833" w:rsidRPr="002B27F9" w:rsidRDefault="00B34833" w:rsidP="00B34833">
      <w:r w:rsidRPr="00F248A3">
        <w:t>d) v zdravotníckych zariadeniach a v zariadeniach sociálnych služieb vrátane stánkov, bufetov a iných predajných miest, ktoré sa nachádzajú v týchto zariadeniach.</w:t>
      </w:r>
    </w:p>
    <w:p w14:paraId="7423251E" w14:textId="77777777" w:rsidR="00B34833" w:rsidRPr="002B27F9" w:rsidRDefault="00B34833" w:rsidP="00B34833">
      <w:pPr>
        <w:jc w:val="both"/>
      </w:pPr>
    </w:p>
    <w:p w14:paraId="0353DBE0" w14:textId="77777777" w:rsidR="00B34833" w:rsidRPr="002B27F9" w:rsidRDefault="00B34833" w:rsidP="00B34833">
      <w:pPr>
        <w:jc w:val="both"/>
      </w:pPr>
      <w:r w:rsidRPr="002B27F9">
        <w:t xml:space="preserve">(2) Predaj tabakových výrobkov, výrobkov, ktoré sú určené na fajčenie a neobsahujú tabak, bezdymových tabakových výrobkov a elektronických cigariet na diaľku, je možný len v prípade, ak je predajca vybavený systémom overovania veku, pomocou ktorého možno v čase </w:t>
      </w:r>
      <w:r w:rsidRPr="002B27F9">
        <w:lastRenderedPageBreak/>
        <w:t>predaja overiť, či kupujúci spĺňa požiadavku minimálneho veku 18 rokov a poskytne Slovenskej obchodnej inšpekcii podrobné informácie o systéme overovania veku a jeho fungovaní.</w:t>
      </w:r>
    </w:p>
    <w:p w14:paraId="4326CA1C" w14:textId="77777777" w:rsidR="00B34833" w:rsidRPr="002B27F9" w:rsidRDefault="00B34833" w:rsidP="00B34833">
      <w:pPr>
        <w:jc w:val="both"/>
      </w:pPr>
    </w:p>
    <w:p w14:paraId="422474AF" w14:textId="77777777" w:rsidR="00B34833" w:rsidRPr="002B27F9" w:rsidRDefault="00B34833" w:rsidP="00B34833">
      <w:pPr>
        <w:jc w:val="both"/>
      </w:pPr>
      <w:r w:rsidRPr="002B27F9">
        <w:t>(3) Zakazuje sa predávať tabakové výrobky, výrobky, ktoré sú určené na fajčenie a neobsahujú tabak, bezdymové tabakové výrobky a elektronické cigarety osobám mladším ako 18 rokov.</w:t>
      </w:r>
    </w:p>
    <w:p w14:paraId="0B9D2642" w14:textId="77777777" w:rsidR="00B34833" w:rsidRPr="002B27F9" w:rsidRDefault="00B34833" w:rsidP="00B34833">
      <w:pPr>
        <w:jc w:val="both"/>
      </w:pPr>
    </w:p>
    <w:p w14:paraId="26D16CCC" w14:textId="77777777" w:rsidR="00B34833" w:rsidRPr="002B27F9" w:rsidRDefault="00B34833" w:rsidP="00B34833">
      <w:pPr>
        <w:jc w:val="both"/>
      </w:pPr>
      <w:r w:rsidRPr="002B27F9">
        <w:t>(4) Každý, kto predáva tabakové výrobky, výrobky, ktoré sú určené na fajčenie a neobsahujú tabak, bezdymové tabakové výrobky a elektronické cigarety, je povinný odoprieť ich predaj osobe, ktorá je mladšia ako 18 rokov.</w:t>
      </w:r>
    </w:p>
    <w:p w14:paraId="4B479823" w14:textId="77777777" w:rsidR="00B34833" w:rsidRPr="002B27F9" w:rsidRDefault="00B34833" w:rsidP="00B34833">
      <w:pPr>
        <w:jc w:val="both"/>
      </w:pPr>
    </w:p>
    <w:p w14:paraId="14A4623D" w14:textId="77777777" w:rsidR="00B34833" w:rsidRPr="002B27F9" w:rsidRDefault="00B34833" w:rsidP="00B34833">
      <w:pPr>
        <w:jc w:val="both"/>
      </w:pPr>
      <w:r w:rsidRPr="002B27F9">
        <w:t>(5) Zakazuje sa predaj tabakových výrobkov, výrobkov, ktoré sú určené na fajčenie a neobsahujú tabak, bezdymových tabakových výrobkov a elektronických cigariet z automatov.“.</w:t>
      </w:r>
    </w:p>
    <w:p w14:paraId="01598ABE" w14:textId="77777777" w:rsidR="00B34833" w:rsidRPr="002B27F9" w:rsidRDefault="00B34833" w:rsidP="00B34833">
      <w:pPr>
        <w:jc w:val="both"/>
      </w:pPr>
    </w:p>
    <w:p w14:paraId="632C4090" w14:textId="77777777" w:rsidR="00B34833" w:rsidRPr="002B27F9" w:rsidRDefault="00B34833" w:rsidP="00B34833">
      <w:pPr>
        <w:jc w:val="both"/>
      </w:pPr>
      <w:r w:rsidRPr="002B27F9">
        <w:t xml:space="preserve">3. § 7 sa dopĺňa odsekom 4, ktorý znie: </w:t>
      </w:r>
    </w:p>
    <w:p w14:paraId="33B5AE3B" w14:textId="77777777" w:rsidR="00B34833" w:rsidRPr="002B27F9" w:rsidRDefault="00B34833" w:rsidP="00B34833">
      <w:pPr>
        <w:jc w:val="both"/>
      </w:pPr>
      <w:r w:rsidRPr="002B27F9">
        <w:t>„(4) Osoby mladšie ako 18 rokov nesmú fajčiť tabakové výrobky a výrobky, ktoré sú určené na fajčenie a neobsahujú tabak, bezdymové tabakové výrobky a elektronické cigarety.“.</w:t>
      </w:r>
    </w:p>
    <w:p w14:paraId="5BE9CB2C" w14:textId="77777777" w:rsidR="00B34833" w:rsidRPr="002B27F9" w:rsidRDefault="00B34833" w:rsidP="00B34833">
      <w:pPr>
        <w:jc w:val="both"/>
      </w:pPr>
    </w:p>
    <w:p w14:paraId="33244A9A" w14:textId="77777777" w:rsidR="00B34833" w:rsidRPr="002B27F9" w:rsidRDefault="00B34833" w:rsidP="00B34833">
      <w:pPr>
        <w:jc w:val="both"/>
      </w:pPr>
      <w:r w:rsidRPr="002B27F9">
        <w:t xml:space="preserve">4. V § 8 odsek 2 znie: </w:t>
      </w:r>
    </w:p>
    <w:p w14:paraId="124EB3D7" w14:textId="77777777" w:rsidR="00B34833" w:rsidRPr="002B27F9" w:rsidRDefault="00B34833" w:rsidP="00B34833">
      <w:pPr>
        <w:jc w:val="both"/>
      </w:pPr>
      <w:r w:rsidRPr="002B27F9">
        <w:t>„(2) Každý, kto predáva tabakové výrobky a výrobky, ktoré sú určené na fajčenie a neobsahujú tabak, bezdymové tabakové výrobky a elektronické cigarety je povinný upozorniť verejnosť na zákaz podľa § 6 ods. 3 oznamom umiestneným na viditeľnom mieste.“.</w:t>
      </w:r>
    </w:p>
    <w:p w14:paraId="7055F3ED" w14:textId="77777777" w:rsidR="00B34833" w:rsidRPr="002B27F9" w:rsidRDefault="00B34833" w:rsidP="00B34833">
      <w:pPr>
        <w:jc w:val="both"/>
      </w:pPr>
    </w:p>
    <w:p w14:paraId="2C7BCD79" w14:textId="77777777" w:rsidR="00B34833" w:rsidRPr="002B27F9" w:rsidRDefault="00B34833" w:rsidP="00B34833">
      <w:pPr>
        <w:jc w:val="both"/>
      </w:pPr>
      <w:r w:rsidRPr="002B27F9">
        <w:t xml:space="preserve">5. V § 11 sa odsek 1 dopĺňa písmenom e), ktoré znie: </w:t>
      </w:r>
    </w:p>
    <w:p w14:paraId="248676E5" w14:textId="77777777" w:rsidR="00B34833" w:rsidRDefault="00B34833" w:rsidP="00B34833">
      <w:pPr>
        <w:jc w:val="both"/>
      </w:pPr>
      <w:r w:rsidRPr="00B34833">
        <w:t>„e) poruší zákaz fajčenia podľa § 7 ods. 4.“.</w:t>
      </w:r>
    </w:p>
    <w:p w14:paraId="558C0429" w14:textId="77777777" w:rsidR="00B34833" w:rsidRDefault="00B34833" w:rsidP="00B34833">
      <w:pPr>
        <w:jc w:val="both"/>
      </w:pPr>
    </w:p>
    <w:p w14:paraId="778871FB" w14:textId="77777777" w:rsidR="00B34833" w:rsidRDefault="00B34833" w:rsidP="00B34833">
      <w:pPr>
        <w:jc w:val="both"/>
      </w:pPr>
      <w:r>
        <w:t xml:space="preserve">6. </w:t>
      </w:r>
      <w:r w:rsidRPr="002B27F9">
        <w:t>V § 11 sa odsek 1 písm</w:t>
      </w:r>
      <w:r>
        <w:t>. c) doplniť text „</w:t>
      </w:r>
      <w:r w:rsidRPr="002B27F9">
        <w:t>neobsahujú tabak, bezdymové tabakové výrobky a elektronické cigarety</w:t>
      </w:r>
      <w:r>
        <w:t>“</w:t>
      </w:r>
    </w:p>
    <w:p w14:paraId="4889A943" w14:textId="77777777" w:rsidR="00B34833" w:rsidRDefault="00B34833" w:rsidP="00B34833">
      <w:pPr>
        <w:jc w:val="both"/>
      </w:pPr>
    </w:p>
    <w:p w14:paraId="642F4B93" w14:textId="77777777" w:rsidR="00B34833" w:rsidRDefault="00B34833" w:rsidP="00B34833">
      <w:pPr>
        <w:jc w:val="both"/>
      </w:pPr>
      <w:r>
        <w:t>7. V § 11 v</w:t>
      </w:r>
      <w:r w:rsidRPr="002B27F9">
        <w:t xml:space="preserve"> odsek</w:t>
      </w:r>
      <w:r>
        <w:t>u</w:t>
      </w:r>
      <w:r w:rsidRPr="002B27F9">
        <w:t xml:space="preserve"> </w:t>
      </w:r>
      <w:r>
        <w:t xml:space="preserve">3 vložiť text „a </w:t>
      </w:r>
      <w:r w:rsidRPr="00B34833">
        <w:t>e)“</w:t>
      </w:r>
    </w:p>
    <w:p w14:paraId="05733740" w14:textId="77777777" w:rsidR="00B34833" w:rsidRPr="002B27F9" w:rsidRDefault="00B34833" w:rsidP="00B34833">
      <w:pPr>
        <w:jc w:val="both"/>
      </w:pPr>
    </w:p>
    <w:p w14:paraId="301B347E" w14:textId="77777777" w:rsidR="00B34833" w:rsidRDefault="00B34833" w:rsidP="00B34833">
      <w:pPr>
        <w:jc w:val="both"/>
      </w:pPr>
      <w:r>
        <w:t>8. V § 11 v</w:t>
      </w:r>
      <w:r w:rsidRPr="002B27F9">
        <w:t xml:space="preserve"> odsek</w:t>
      </w:r>
      <w:r>
        <w:t>u</w:t>
      </w:r>
      <w:r w:rsidRPr="002B27F9">
        <w:t xml:space="preserve"> </w:t>
      </w:r>
      <w:r>
        <w:t>4 vložiť text „</w:t>
      </w:r>
      <w:r w:rsidRPr="00B34833">
        <w:t>a e)“ a </w:t>
      </w:r>
      <w:r>
        <w:t>doplniť text druhej vety, ktorá znie: „Priestupky, ktoré spôsobia osoby do 18 rokov budú prejednané so zákonným zástupcom osoby do 18 rokov, ktorá porušila ustanovenie zákona</w:t>
      </w:r>
      <w:r w:rsidRPr="00ED6A90">
        <w:t xml:space="preserve"> podľa § 7 ods. 4.</w:t>
      </w:r>
      <w:r>
        <w:t>“</w:t>
      </w:r>
    </w:p>
    <w:p w14:paraId="1EB99FFD" w14:textId="77777777" w:rsidR="00B34833" w:rsidRPr="002B27F9" w:rsidRDefault="00B34833" w:rsidP="00B34833">
      <w:pPr>
        <w:jc w:val="both"/>
      </w:pPr>
    </w:p>
    <w:p w14:paraId="5A3110BC" w14:textId="523B7B0F" w:rsidR="002D713E" w:rsidRPr="002B27F9" w:rsidRDefault="00B34833" w:rsidP="00B34833">
      <w:pPr>
        <w:jc w:val="both"/>
      </w:pPr>
      <w:r>
        <w:t>9</w:t>
      </w:r>
      <w:r w:rsidRPr="002B27F9">
        <w:t xml:space="preserve">. V prílohe sa vypúšťa prvý bod a druhý bod.  Súčasne sa zrušuje označenie tretieho bodu. </w:t>
      </w:r>
      <w:r w:rsidR="00193366" w:rsidRPr="002B27F9">
        <w:t xml:space="preserve"> </w:t>
      </w:r>
    </w:p>
    <w:p w14:paraId="12BF4D46" w14:textId="6DB6A103" w:rsidR="00384EA5" w:rsidRPr="002B27F9" w:rsidRDefault="00384EA5" w:rsidP="00A86116">
      <w:pPr>
        <w:shd w:val="clear" w:color="auto" w:fill="FFFFFF"/>
        <w:jc w:val="both"/>
      </w:pPr>
    </w:p>
    <w:p w14:paraId="723EB077" w14:textId="20F6A46F" w:rsidR="00DF474E" w:rsidRPr="002B27F9" w:rsidRDefault="0017582C" w:rsidP="00DF474E">
      <w:pPr>
        <w:spacing w:line="100" w:lineRule="atLeast"/>
        <w:jc w:val="center"/>
        <w:rPr>
          <w:b/>
          <w:bCs/>
        </w:rPr>
      </w:pPr>
      <w:r w:rsidRPr="002B27F9">
        <w:rPr>
          <w:b/>
          <w:bCs/>
        </w:rPr>
        <w:t xml:space="preserve">Čl. </w:t>
      </w:r>
      <w:r w:rsidR="002604BE" w:rsidRPr="002B27F9">
        <w:rPr>
          <w:b/>
          <w:bCs/>
        </w:rPr>
        <w:t>VI</w:t>
      </w:r>
      <w:r w:rsidRPr="002B27F9">
        <w:rPr>
          <w:b/>
          <w:bCs/>
        </w:rPr>
        <w:t>I</w:t>
      </w:r>
    </w:p>
    <w:p w14:paraId="6A3872B8" w14:textId="0044618A" w:rsidR="00DF474E" w:rsidRPr="002B27F9" w:rsidRDefault="00DF474E" w:rsidP="00DF474E">
      <w:pPr>
        <w:shd w:val="clear" w:color="auto" w:fill="FFFFFF"/>
        <w:spacing w:before="100" w:beforeAutospacing="1" w:after="100" w:afterAutospacing="1"/>
        <w:ind w:firstLine="567"/>
        <w:jc w:val="both"/>
        <w:rPr>
          <w:shd w:val="clear" w:color="auto" w:fill="FFFFFF"/>
        </w:rPr>
      </w:pPr>
      <w:r w:rsidRPr="002B27F9">
        <w:rPr>
          <w:shd w:val="clear" w:color="auto" w:fill="FFFFFF"/>
        </w:rPr>
        <w:t xml:space="preserve">Zákon </w:t>
      </w:r>
      <w:bookmarkStart w:id="2" w:name="_Hlk84073557"/>
      <w:r w:rsidRPr="002B27F9">
        <w:rPr>
          <w:shd w:val="clear" w:color="auto" w:fill="FFFFFF"/>
        </w:rPr>
        <w:t>č. 582/2004 Z. z. </w:t>
      </w:r>
      <w:hyperlink r:id="rId11" w:tooltip="Odkaz na predpis alebo ustanovenie" w:history="1"/>
      <w:r w:rsidRPr="002B27F9">
        <w:rPr>
          <w:shd w:val="clear" w:color="auto" w:fill="FFFFFF"/>
        </w:rPr>
        <w:t xml:space="preserve">o miestnych daniach a miestnom poplatku za komunálne odpady a drobné stavebné odpady v znení </w:t>
      </w:r>
      <w:bookmarkEnd w:id="2"/>
      <w:r w:rsidRPr="002B27F9">
        <w:rPr>
          <w:shd w:val="clear" w:color="auto" w:fill="FFFFFF"/>
        </w:rPr>
        <w:t>zákona č. 733/2004 Z. z., zákona č. 747/2004 Z. z., zákona č. 171/2005 Z. z., zákona č. 517/2005 Z. z., zákona č. 120/2006 Z. z., zákona č. 460/2007 Z. z., zákona č. 538/2007 Z. z., zákona č. 465/2008 Z. z., zákona č. 535/2008 Z. z., zákona                                 č. 467/2009 Z. z., zákona č. 527/2010 Z. z., zákona č. 406/2011 Z. z., zákona č. 460/2011 Z. z., zákona č. 548/2011 Z. z., zákona č. 68/2012 Z. z., zákona č. 286/2012 Z. z., zákona                                     č. 343/2012 Z. z., zákona č. 347/2013 Z. z., zákona č. 484/2013 Z. z., zákona č. 268/2014 Z. z., zákona č. 333/2014 Z. z., zákona č. 361/2014 Z. z., zákona č. 79/2015 Z. z., zákona                                   č. 243/2017 Z. z., zákona č. 292/2017 Z. z., zákona č. 112/2018 Z. z., zákona č. 312/2018 Z. z., zákona č. 221/2019 Z. z., zákona č. 369/2019 Z. z., zákona č. 460/2019 Z. z.</w:t>
      </w:r>
      <w:r w:rsidR="00C67554" w:rsidRPr="002B27F9">
        <w:rPr>
          <w:shd w:val="clear" w:color="auto" w:fill="FFFFFF"/>
        </w:rPr>
        <w:t xml:space="preserve">, </w:t>
      </w:r>
      <w:r w:rsidRPr="002B27F9">
        <w:rPr>
          <w:shd w:val="clear" w:color="auto" w:fill="FFFFFF"/>
        </w:rPr>
        <w:t>zákona                              č. 354/2020 Z. z.</w:t>
      </w:r>
      <w:r w:rsidR="00C67554" w:rsidRPr="002B27F9">
        <w:rPr>
          <w:shd w:val="clear" w:color="auto" w:fill="FFFFFF"/>
        </w:rPr>
        <w:t xml:space="preserve"> a zákona č. 470/2021 Z. z. </w:t>
      </w:r>
      <w:r w:rsidRPr="002B27F9">
        <w:rPr>
          <w:shd w:val="clear" w:color="auto" w:fill="FFFFFF"/>
        </w:rPr>
        <w:t>sa mení a dopĺňa takto:</w:t>
      </w:r>
    </w:p>
    <w:p w14:paraId="1295F2DC" w14:textId="1B2D033A" w:rsidR="00DF474E" w:rsidRPr="002B27F9" w:rsidRDefault="00DF474E" w:rsidP="00DF474E">
      <w:pPr>
        <w:shd w:val="clear" w:color="auto" w:fill="FFFFFF"/>
        <w:spacing w:before="100" w:beforeAutospacing="1" w:after="100" w:afterAutospacing="1"/>
        <w:ind w:firstLine="708"/>
        <w:jc w:val="both"/>
        <w:rPr>
          <w:shd w:val="clear" w:color="auto" w:fill="FFFFFF"/>
        </w:rPr>
      </w:pPr>
      <w:r w:rsidRPr="002B27F9">
        <w:rPr>
          <w:shd w:val="clear" w:color="auto" w:fill="FFFFFF"/>
        </w:rPr>
        <w:lastRenderedPageBreak/>
        <w:t>1. V § 7 ods. 7 sa na konci pripája</w:t>
      </w:r>
      <w:r w:rsidR="00D2115A" w:rsidRPr="002B27F9">
        <w:rPr>
          <w:shd w:val="clear" w:color="auto" w:fill="FFFFFF"/>
        </w:rPr>
        <w:t>jú</w:t>
      </w:r>
      <w:r w:rsidRPr="002B27F9">
        <w:rPr>
          <w:shd w:val="clear" w:color="auto" w:fill="FFFFFF"/>
        </w:rPr>
        <w:t xml:space="preserve"> t</w:t>
      </w:r>
      <w:r w:rsidR="00D2115A" w:rsidRPr="002B27F9">
        <w:rPr>
          <w:shd w:val="clear" w:color="auto" w:fill="FFFFFF"/>
        </w:rPr>
        <w:t>ieto</w:t>
      </w:r>
      <w:r w:rsidRPr="002B27F9">
        <w:rPr>
          <w:shd w:val="clear" w:color="auto" w:fill="FFFFFF"/>
        </w:rPr>
        <w:t xml:space="preserve"> vet</w:t>
      </w:r>
      <w:r w:rsidR="00D2115A" w:rsidRPr="002B27F9">
        <w:rPr>
          <w:shd w:val="clear" w:color="auto" w:fill="FFFFFF"/>
        </w:rPr>
        <w:t>y</w:t>
      </w:r>
      <w:r w:rsidRPr="002B27F9">
        <w:rPr>
          <w:shd w:val="clear" w:color="auto" w:fill="FFFFFF"/>
        </w:rPr>
        <w:t>: „</w:t>
      </w:r>
      <w:r w:rsidR="00D2115A" w:rsidRPr="002B27F9">
        <w:rPr>
          <w:rFonts w:ascii="Times" w:hAnsi="Times" w:cs="Times"/>
          <w:bCs/>
        </w:rPr>
        <w:t>Takto ustanovená hodnota pozemku sa použije len, ak daňovník hodnotu pozemku nepreukáže znaleckým posudkom nie starším ako tri mesiace pred vydaním právoplatného stavebného povolenia, predloženým najneskôr v lehote podľa § 99a ods. 1 alebo ods. 3 alebo § 99b ods. 3. Správca dane môže dať vyhotoviť na vlastné náklady kontrolný znalecký posudok. Správca dane pri výpočte dane použije vyššiu hodnotu zistenú zo znaleckých posudkov.</w:t>
      </w:r>
      <w:r w:rsidR="004271D9" w:rsidRPr="002B27F9">
        <w:rPr>
          <w:shd w:val="clear" w:color="auto" w:fill="FFFFFF"/>
        </w:rPr>
        <w:t>“</w:t>
      </w:r>
      <w:r w:rsidRPr="002B27F9">
        <w:rPr>
          <w:shd w:val="clear" w:color="auto" w:fill="FFFFFF"/>
        </w:rPr>
        <w:t>.</w:t>
      </w:r>
    </w:p>
    <w:p w14:paraId="5078A339" w14:textId="6E8D44A2" w:rsidR="00DF474E" w:rsidRPr="002B27F9" w:rsidRDefault="00DF474E" w:rsidP="00DF474E">
      <w:pPr>
        <w:shd w:val="clear" w:color="auto" w:fill="FFFFFF"/>
        <w:spacing w:before="100" w:beforeAutospacing="1" w:after="100" w:afterAutospacing="1"/>
        <w:ind w:firstLine="708"/>
        <w:jc w:val="both"/>
        <w:rPr>
          <w:shd w:val="clear" w:color="auto" w:fill="FFFFFF"/>
        </w:rPr>
      </w:pPr>
      <w:r w:rsidRPr="002B27F9">
        <w:rPr>
          <w:shd w:val="clear" w:color="auto" w:fill="FFFFFF"/>
        </w:rPr>
        <w:t>2. V § 8 ods. 2 a 5 sa za slovami „dane pre pozemky podľa § 6 ods. 1“ vypúšťajú slová „písm. b), c) a e)“.</w:t>
      </w:r>
    </w:p>
    <w:p w14:paraId="3C95E401" w14:textId="619AD4E5" w:rsidR="00DF474E" w:rsidRPr="002B27F9" w:rsidRDefault="0017582C" w:rsidP="0038141F">
      <w:pPr>
        <w:spacing w:line="100" w:lineRule="atLeast"/>
        <w:jc w:val="center"/>
        <w:rPr>
          <w:b/>
          <w:bCs/>
        </w:rPr>
      </w:pPr>
      <w:r w:rsidRPr="002B27F9">
        <w:rPr>
          <w:b/>
          <w:bCs/>
        </w:rPr>
        <w:t xml:space="preserve">Čl. </w:t>
      </w:r>
      <w:r w:rsidR="002604BE" w:rsidRPr="002B27F9">
        <w:rPr>
          <w:b/>
          <w:bCs/>
        </w:rPr>
        <w:t>VIII</w:t>
      </w:r>
    </w:p>
    <w:p w14:paraId="4CF5A427" w14:textId="77777777" w:rsidR="00DA2D61" w:rsidRPr="002B27F9" w:rsidRDefault="00DA2D61" w:rsidP="0038141F">
      <w:pPr>
        <w:spacing w:line="100" w:lineRule="atLeast"/>
        <w:jc w:val="center"/>
      </w:pPr>
    </w:p>
    <w:p w14:paraId="62976A68" w14:textId="77777777" w:rsidR="000E6496" w:rsidRPr="002B27F9" w:rsidRDefault="000E6496" w:rsidP="00DA2D61">
      <w:pPr>
        <w:spacing w:line="100" w:lineRule="atLeast"/>
        <w:ind w:firstLine="708"/>
        <w:jc w:val="both"/>
        <w:rPr>
          <w:shd w:val="clear" w:color="auto" w:fill="FFFFFF"/>
        </w:rPr>
      </w:pPr>
    </w:p>
    <w:p w14:paraId="2731F830" w14:textId="77777777" w:rsidR="000E6496" w:rsidRPr="002B27F9" w:rsidRDefault="000E6496" w:rsidP="000E6496">
      <w:pPr>
        <w:spacing w:line="100" w:lineRule="atLeast"/>
        <w:jc w:val="both"/>
      </w:pPr>
      <w:r w:rsidRPr="002B27F9">
        <w:t>Zákon č. 657/2004 Z. z. o tepelnej energetike v znení zákona č. 99/2007 Z. z., zákona č. 309/2009 Z. z., zákona č. 136/2010 Z. z., zákona č. 184/2011 Z. z., zákona č. 100/2014 Z. z., zákona č. 321/2014 Z. z., zákona č. 439/2015 Z. z., zákona č. 91/2016 Z. z., zákona č. 125/2016 Z. z., nálezu Ústavného súdu Slovenskej republiky č. 293/2016 Z. z., nálezu Ústavného súdu Slovenskej republiky č. 175/2018 Z. z., zákona č. 177/2018 Z. z., zákona č. 198/2020 Z. z., zákona č. 419/2020 Z. z. a zákona č. 282/2021 Z. z. sa mení takto:</w:t>
      </w:r>
    </w:p>
    <w:p w14:paraId="430B0F0C" w14:textId="77777777" w:rsidR="000E6496" w:rsidRPr="002B27F9" w:rsidRDefault="000E6496" w:rsidP="000E6496">
      <w:pPr>
        <w:spacing w:line="100" w:lineRule="atLeast"/>
        <w:jc w:val="both"/>
      </w:pPr>
    </w:p>
    <w:p w14:paraId="1A4D0F63" w14:textId="77777777" w:rsidR="000E6496" w:rsidRPr="002B27F9" w:rsidRDefault="000E6496" w:rsidP="000E6496">
      <w:pPr>
        <w:spacing w:line="100" w:lineRule="atLeast"/>
        <w:ind w:firstLine="708"/>
        <w:jc w:val="both"/>
      </w:pPr>
      <w:r w:rsidRPr="002B27F9">
        <w:t>1. V § 7 sa vypúšťa odsek 3.</w:t>
      </w:r>
    </w:p>
    <w:p w14:paraId="1953FC25" w14:textId="77777777" w:rsidR="000E6496" w:rsidRPr="002B27F9" w:rsidRDefault="000E6496" w:rsidP="000E6496">
      <w:pPr>
        <w:spacing w:line="100" w:lineRule="atLeast"/>
        <w:ind w:firstLine="708"/>
        <w:jc w:val="both"/>
      </w:pPr>
    </w:p>
    <w:p w14:paraId="45FCCD3D" w14:textId="77777777" w:rsidR="000E6496" w:rsidRPr="002B27F9" w:rsidRDefault="000E6496" w:rsidP="000E6496">
      <w:pPr>
        <w:spacing w:line="100" w:lineRule="atLeast"/>
        <w:ind w:left="708"/>
        <w:jc w:val="both"/>
      </w:pPr>
      <w:r w:rsidRPr="002B27F9">
        <w:t>2. V § 8 odsek 1 sa slová „Držiteľ povolenia“ nahrádzajú slovami „Žiadateľ, ktorému bolo vydané povolenie (ďalej len „držiteľ povolenia“)“.</w:t>
      </w:r>
    </w:p>
    <w:p w14:paraId="0E5A870A" w14:textId="77777777" w:rsidR="000E6496" w:rsidRPr="002B27F9" w:rsidRDefault="000E6496" w:rsidP="000E6496">
      <w:pPr>
        <w:ind w:firstLine="708"/>
        <w:jc w:val="both"/>
      </w:pPr>
    </w:p>
    <w:p w14:paraId="41FB30FF" w14:textId="77777777" w:rsidR="000E6496" w:rsidRPr="002B27F9" w:rsidRDefault="000E6496" w:rsidP="000E6496">
      <w:pPr>
        <w:ind w:firstLine="708"/>
        <w:jc w:val="both"/>
      </w:pPr>
      <w:r w:rsidRPr="002B27F9">
        <w:t xml:space="preserve">3. V § 9 ods. 1 sa vypúšťa písmeno b). </w:t>
      </w:r>
    </w:p>
    <w:p w14:paraId="74FD5398" w14:textId="5C938079" w:rsidR="000E6496" w:rsidRPr="002B27F9" w:rsidRDefault="000E6496" w:rsidP="000E6496">
      <w:pPr>
        <w:spacing w:line="100" w:lineRule="atLeast"/>
        <w:ind w:firstLine="708"/>
        <w:jc w:val="both"/>
        <w:rPr>
          <w:shd w:val="clear" w:color="auto" w:fill="FFFFFF"/>
        </w:rPr>
      </w:pPr>
      <w:r w:rsidRPr="002B27F9">
        <w:t>Doterajšie písmená c) a d) sa označujú ako písmená b) a c).</w:t>
      </w:r>
    </w:p>
    <w:p w14:paraId="149159E2" w14:textId="77777777" w:rsidR="000E6496" w:rsidRPr="002B27F9" w:rsidRDefault="000E6496" w:rsidP="00DA2D61">
      <w:pPr>
        <w:spacing w:line="100" w:lineRule="atLeast"/>
        <w:ind w:firstLine="708"/>
        <w:jc w:val="both"/>
        <w:rPr>
          <w:shd w:val="clear" w:color="auto" w:fill="FFFFFF"/>
        </w:rPr>
      </w:pPr>
    </w:p>
    <w:p w14:paraId="066F6A9D" w14:textId="07EF2A9C" w:rsidR="009C6479" w:rsidRPr="002B27F9" w:rsidRDefault="009C6479" w:rsidP="009C6479">
      <w:pPr>
        <w:autoSpaceDE w:val="0"/>
        <w:autoSpaceDN w:val="0"/>
        <w:adjustRightInd w:val="0"/>
        <w:ind w:firstLine="720"/>
        <w:jc w:val="both"/>
      </w:pPr>
    </w:p>
    <w:p w14:paraId="0C2FEBB9" w14:textId="77777777" w:rsidR="00443DBE" w:rsidRPr="002B27F9" w:rsidRDefault="00443DBE" w:rsidP="00443DBE">
      <w:pPr>
        <w:spacing w:line="100" w:lineRule="atLeast"/>
        <w:jc w:val="both"/>
        <w:rPr>
          <w:shd w:val="clear" w:color="auto" w:fill="FFFFFF"/>
        </w:rPr>
      </w:pPr>
    </w:p>
    <w:p w14:paraId="6E92FC6C" w14:textId="7D426A13" w:rsidR="00443DBE" w:rsidRPr="002B27F9" w:rsidRDefault="00443DBE" w:rsidP="0038141F">
      <w:pPr>
        <w:spacing w:line="100" w:lineRule="atLeast"/>
        <w:jc w:val="center"/>
        <w:rPr>
          <w:b/>
          <w:bCs/>
        </w:rPr>
      </w:pPr>
      <w:r w:rsidRPr="002B27F9">
        <w:rPr>
          <w:b/>
          <w:bCs/>
        </w:rPr>
        <w:t xml:space="preserve">Čl. </w:t>
      </w:r>
      <w:r w:rsidR="002604BE" w:rsidRPr="002B27F9">
        <w:rPr>
          <w:b/>
          <w:bCs/>
        </w:rPr>
        <w:t>I</w:t>
      </w:r>
      <w:r w:rsidRPr="002B27F9">
        <w:rPr>
          <w:b/>
          <w:bCs/>
        </w:rPr>
        <w:t>X</w:t>
      </w:r>
    </w:p>
    <w:p w14:paraId="0D372F6E" w14:textId="77777777" w:rsidR="00610ADA" w:rsidRPr="002B27F9" w:rsidRDefault="00610ADA" w:rsidP="00610ADA">
      <w:pPr>
        <w:spacing w:line="100" w:lineRule="atLeast"/>
        <w:jc w:val="center"/>
      </w:pPr>
    </w:p>
    <w:p w14:paraId="2E6191A9" w14:textId="120B03B1" w:rsidR="00610ADA" w:rsidRPr="002B27F9" w:rsidRDefault="00610ADA" w:rsidP="00A86116">
      <w:pPr>
        <w:spacing w:line="100" w:lineRule="atLeast"/>
        <w:jc w:val="both"/>
      </w:pPr>
      <w:r w:rsidRPr="002B27F9">
        <w:tab/>
      </w:r>
    </w:p>
    <w:p w14:paraId="05B1E721" w14:textId="14FCA00D" w:rsidR="000E6496" w:rsidRPr="002B27F9" w:rsidRDefault="000E6496" w:rsidP="00A86116">
      <w:pPr>
        <w:spacing w:line="100" w:lineRule="atLeast"/>
        <w:jc w:val="both"/>
      </w:pPr>
    </w:p>
    <w:p w14:paraId="7BC8DE90" w14:textId="77777777" w:rsidR="000E6496" w:rsidRPr="002B27F9" w:rsidRDefault="000E6496" w:rsidP="000E6496">
      <w:pPr>
        <w:spacing w:line="100" w:lineRule="atLeast"/>
        <w:ind w:firstLine="708"/>
        <w:jc w:val="both"/>
        <w:rPr>
          <w:shd w:val="clear" w:color="auto" w:fill="FFFFFF"/>
        </w:rPr>
      </w:pPr>
      <w:r w:rsidRPr="002B27F9">
        <w:rPr>
          <w:shd w:val="clear" w:color="auto" w:fill="FFFFFF"/>
        </w:rPr>
        <w:t>Zákon č. 473/2005 Z. z. o poskytovaní služieb v oblasti súkromnej bezpečnosti a o zmene a doplnení niektorých zákonov (zákon o súkromnej bezpečnosti) v znení zákona č. 330/2007 Z. z., zákona č. 445/2008 Z. z., zákona č. 598/2008 Z. z., zákona č. 136/2010 Z. z., zákona č. 547/2010 Z. z., zákona č. 8/2013 Z. z., zákona č. 91/2016 Z. z., zákona č. 177/2018 Z. z., zákona č. 221/2019 Z. z., zákona č. 73/2020 Z. z. a zákona č. 310/2021 Z. z. sa mení takto:</w:t>
      </w:r>
    </w:p>
    <w:p w14:paraId="640F3019" w14:textId="77777777" w:rsidR="000E6496" w:rsidRPr="002B27F9" w:rsidRDefault="000E6496" w:rsidP="000E6496">
      <w:pPr>
        <w:spacing w:line="100" w:lineRule="atLeast"/>
        <w:jc w:val="both"/>
        <w:rPr>
          <w:shd w:val="clear" w:color="auto" w:fill="FFFFFF"/>
        </w:rPr>
      </w:pPr>
    </w:p>
    <w:p w14:paraId="35B51D9A" w14:textId="2276C717" w:rsidR="000E6496" w:rsidRPr="002B27F9" w:rsidRDefault="000E6496" w:rsidP="000E6496">
      <w:pPr>
        <w:autoSpaceDE w:val="0"/>
        <w:autoSpaceDN w:val="0"/>
        <w:adjustRightInd w:val="0"/>
        <w:ind w:firstLine="720"/>
        <w:jc w:val="both"/>
      </w:pPr>
      <w:r w:rsidRPr="002B27F9">
        <w:t>1. V § 17 ods. 2 písm. c) sa slovo „desať“ nahrádza slovom „päť“.</w:t>
      </w:r>
    </w:p>
    <w:p w14:paraId="41C07B2C" w14:textId="77777777" w:rsidR="004271D9" w:rsidRPr="002B27F9" w:rsidRDefault="004271D9" w:rsidP="000E6496">
      <w:pPr>
        <w:autoSpaceDE w:val="0"/>
        <w:autoSpaceDN w:val="0"/>
        <w:adjustRightInd w:val="0"/>
        <w:ind w:firstLine="720"/>
        <w:jc w:val="both"/>
      </w:pPr>
    </w:p>
    <w:p w14:paraId="701DB97D" w14:textId="3F6307EA" w:rsidR="00610ADA" w:rsidRPr="002B27F9" w:rsidRDefault="000E6496" w:rsidP="00C161D8">
      <w:pPr>
        <w:spacing w:line="100" w:lineRule="atLeast"/>
        <w:ind w:firstLine="708"/>
        <w:jc w:val="both"/>
      </w:pPr>
      <w:r w:rsidRPr="002B27F9">
        <w:t xml:space="preserve">2. </w:t>
      </w:r>
      <w:r w:rsidR="00C161D8" w:rsidRPr="002B27F9">
        <w:t>P</w:t>
      </w:r>
      <w:r w:rsidRPr="002B27F9">
        <w:t>ríloh</w:t>
      </w:r>
      <w:r w:rsidR="00C161D8" w:rsidRPr="002B27F9">
        <w:t>a</w:t>
      </w:r>
      <w:r w:rsidRPr="002B27F9">
        <w:t xml:space="preserve"> sa vypúšťa</w:t>
      </w:r>
      <w:r w:rsidR="00C161D8" w:rsidRPr="002B27F9">
        <w:t xml:space="preserve">. </w:t>
      </w:r>
    </w:p>
    <w:p w14:paraId="55338488" w14:textId="77777777" w:rsidR="00C161D8" w:rsidRPr="002B27F9" w:rsidRDefault="00C161D8" w:rsidP="00C161D8">
      <w:pPr>
        <w:spacing w:line="100" w:lineRule="atLeast"/>
        <w:ind w:firstLine="708"/>
        <w:jc w:val="both"/>
      </w:pPr>
    </w:p>
    <w:p w14:paraId="3F61D9FC" w14:textId="14315843" w:rsidR="00610ADA" w:rsidRPr="002B27F9" w:rsidRDefault="00610ADA" w:rsidP="00610ADA">
      <w:pPr>
        <w:spacing w:line="276" w:lineRule="auto"/>
        <w:jc w:val="center"/>
        <w:rPr>
          <w:b/>
          <w:bCs/>
        </w:rPr>
      </w:pPr>
      <w:r w:rsidRPr="002B27F9">
        <w:rPr>
          <w:b/>
          <w:bCs/>
        </w:rPr>
        <w:t xml:space="preserve">Čl. </w:t>
      </w:r>
      <w:r w:rsidR="00DF474E" w:rsidRPr="002B27F9">
        <w:rPr>
          <w:b/>
          <w:bCs/>
        </w:rPr>
        <w:t>X</w:t>
      </w:r>
    </w:p>
    <w:p w14:paraId="74C3E215" w14:textId="5C6CA2A5" w:rsidR="00C63E52" w:rsidRPr="002B27F9" w:rsidRDefault="00C63E52" w:rsidP="00C63E52">
      <w:pPr>
        <w:shd w:val="clear" w:color="auto" w:fill="FFFFFF"/>
        <w:spacing w:before="100" w:beforeAutospacing="1"/>
        <w:ind w:firstLine="708"/>
        <w:jc w:val="both"/>
        <w:rPr>
          <w:shd w:val="clear" w:color="auto" w:fill="FFFFFF"/>
        </w:rPr>
      </w:pPr>
      <w:r w:rsidRPr="002B27F9">
        <w:rPr>
          <w:shd w:val="clear" w:color="auto" w:fill="FFFFFF"/>
        </w:rPr>
        <w:t xml:space="preserve">Zákon č. 355/2007 Z. z. o ochrane, podpore a rozvoji verejného zdravia a o zmene                       a doplnení niektorých zákonov v znení zákona č. 140/2008 Z. z., zákona č. 461/2008 Z. z., zákona č. 540/2008 Z. z., zákona č. 170/2009 Z. z., zákona č. 67/2010 Z. z., zákona                               č. 132/2010 Z. z., zákona č. 136/2010 Z. z., zákona č. 172/2011 Z. z., zákona č. 470/2011 Z. z., </w:t>
      </w:r>
      <w:r w:rsidRPr="002B27F9">
        <w:rPr>
          <w:shd w:val="clear" w:color="auto" w:fill="FFFFFF"/>
        </w:rPr>
        <w:lastRenderedPageBreak/>
        <w:t>zákona č. 306/2012 Z. z., zákona č. 74/2013 Z. z., zákona č. 153/2013 Z. z., zákona                          č. 204/2014 Z. z., zákona č. 77/2015 Z. z., zákona č. 403/2015 Z. z., zákona č. 91/2016 Z. z., zákona č. 125/2016 Z. z., zákona č. 355/2016 Z. z., zákona č. 40/2017 Z. z., zákona                              č. 150/2017 Z. z., zákona č. 289/2017 Z. z., zákona č. 292/2017 Z. z., zákona č. 87/2018 Z. z., zákona č. 475/2019 Z. z., zákona č. 69/2020 Z. z., zákona č. 119/2020 Z. z., zákona                                 č. 125/2020 Z. z., zákona č. 198/2020 Z. z., zákona č. 242/2020 Z. z. zákona č. 286/2020 Z. z.</w:t>
      </w:r>
      <w:r w:rsidR="00BC307A" w:rsidRPr="002B27F9">
        <w:rPr>
          <w:shd w:val="clear" w:color="auto" w:fill="FFFFFF"/>
        </w:rPr>
        <w:t>,</w:t>
      </w:r>
      <w:r w:rsidRPr="002B27F9">
        <w:rPr>
          <w:shd w:val="clear" w:color="auto" w:fill="FFFFFF"/>
        </w:rPr>
        <w:t xml:space="preserve">  zákona č. 319/2020 Z. z.</w:t>
      </w:r>
      <w:r w:rsidR="00BC307A" w:rsidRPr="002B27F9">
        <w:rPr>
          <w:shd w:val="clear" w:color="auto" w:fill="FFFFFF"/>
        </w:rPr>
        <w:t>, zákon</w:t>
      </w:r>
      <w:r w:rsidR="00DD18EA" w:rsidRPr="002B27F9">
        <w:rPr>
          <w:shd w:val="clear" w:color="auto" w:fill="FFFFFF"/>
        </w:rPr>
        <w:t>a</w:t>
      </w:r>
      <w:r w:rsidR="00BC307A" w:rsidRPr="002B27F9">
        <w:rPr>
          <w:shd w:val="clear" w:color="auto" w:fill="FFFFFF"/>
        </w:rPr>
        <w:t xml:space="preserve"> č. 220/2021 Z. z., zákon</w:t>
      </w:r>
      <w:r w:rsidR="00DD18EA" w:rsidRPr="002B27F9">
        <w:rPr>
          <w:shd w:val="clear" w:color="auto" w:fill="FFFFFF"/>
        </w:rPr>
        <w:t>a</w:t>
      </w:r>
      <w:r w:rsidR="00BC307A" w:rsidRPr="002B27F9">
        <w:rPr>
          <w:shd w:val="clear" w:color="auto" w:fill="FFFFFF"/>
        </w:rPr>
        <w:t xml:space="preserve"> č. 252/2021, zákon</w:t>
      </w:r>
      <w:r w:rsidR="00DD18EA" w:rsidRPr="002B27F9">
        <w:rPr>
          <w:shd w:val="clear" w:color="auto" w:fill="FFFFFF"/>
        </w:rPr>
        <w:t>a</w:t>
      </w:r>
      <w:r w:rsidR="00BC307A" w:rsidRPr="002B27F9">
        <w:rPr>
          <w:shd w:val="clear" w:color="auto" w:fill="FFFFFF"/>
        </w:rPr>
        <w:t xml:space="preserve"> č. 304/2021 Z. z. a zákon</w:t>
      </w:r>
      <w:r w:rsidR="00DD18EA" w:rsidRPr="002B27F9">
        <w:rPr>
          <w:shd w:val="clear" w:color="auto" w:fill="FFFFFF"/>
        </w:rPr>
        <w:t>a</w:t>
      </w:r>
      <w:r w:rsidR="00BC307A" w:rsidRPr="002B27F9">
        <w:rPr>
          <w:shd w:val="clear" w:color="auto" w:fill="FFFFFF"/>
        </w:rPr>
        <w:t xml:space="preserve"> č. 412/2021 Z. z.</w:t>
      </w:r>
      <w:r w:rsidRPr="002B27F9">
        <w:rPr>
          <w:shd w:val="clear" w:color="auto" w:fill="FFFFFF"/>
        </w:rPr>
        <w:t xml:space="preserve"> sa mení a dopĺňa takto:</w:t>
      </w:r>
    </w:p>
    <w:p w14:paraId="46D9EB40" w14:textId="719F1D69" w:rsidR="00F92BD8" w:rsidRPr="002B27F9" w:rsidRDefault="00F92BD8" w:rsidP="00F92BD8">
      <w:pPr>
        <w:jc w:val="both"/>
      </w:pPr>
    </w:p>
    <w:p w14:paraId="74B7B4B0" w14:textId="628816CB" w:rsidR="00BC54E6" w:rsidRPr="002B27F9" w:rsidRDefault="009C6479" w:rsidP="00BC54E6">
      <w:pPr>
        <w:ind w:firstLine="708"/>
        <w:jc w:val="both"/>
        <w:rPr>
          <w:shd w:val="clear" w:color="auto" w:fill="FFFFFF"/>
        </w:rPr>
      </w:pPr>
      <w:r w:rsidRPr="002B27F9">
        <w:rPr>
          <w:shd w:val="clear" w:color="auto" w:fill="FFFFFF"/>
        </w:rPr>
        <w:t xml:space="preserve">1. </w:t>
      </w:r>
      <w:r w:rsidR="00BC54E6" w:rsidRPr="002B27F9">
        <w:rPr>
          <w:shd w:val="clear" w:color="auto" w:fill="FFFFFF"/>
        </w:rPr>
        <w:t xml:space="preserve">V § 30 sa za odsek 7 vkladá </w:t>
      </w:r>
      <w:r w:rsidR="00C02B46" w:rsidRPr="002B27F9">
        <w:rPr>
          <w:shd w:val="clear" w:color="auto" w:fill="FFFFFF"/>
        </w:rPr>
        <w:t xml:space="preserve">nový </w:t>
      </w:r>
      <w:r w:rsidR="00BC54E6" w:rsidRPr="002B27F9">
        <w:rPr>
          <w:shd w:val="clear" w:color="auto" w:fill="FFFFFF"/>
        </w:rPr>
        <w:t>odsek 8, ktorý znie:</w:t>
      </w:r>
    </w:p>
    <w:p w14:paraId="469BB827" w14:textId="6931A574" w:rsidR="00BC54E6" w:rsidRPr="002B27F9" w:rsidRDefault="00BC54E6" w:rsidP="00FA23A5">
      <w:pPr>
        <w:ind w:firstLine="708"/>
        <w:jc w:val="both"/>
        <w:rPr>
          <w:shd w:val="clear" w:color="auto" w:fill="FFFFFF"/>
        </w:rPr>
      </w:pPr>
      <w:r w:rsidRPr="002B27F9">
        <w:rPr>
          <w:shd w:val="clear" w:color="auto" w:fill="FFFFFF"/>
        </w:rPr>
        <w:t xml:space="preserve">„(8) Právnická osoba, ktorej jediným štatutárnym zástupcom je jej spoločník, ktorý je fyzickou osobou, alebo konateľ, ktorý je fyzickou osobou, na základe zmluvy o výkone funkcie konateľa, bez ohľadu na to, či je alebo nie je táto fyzická osoba zároveň zamestnancom právnickej osoby je povinná zabezpečiť a plniť povinnosti </w:t>
      </w:r>
      <w:r w:rsidR="00283270" w:rsidRPr="002B27F9">
        <w:rPr>
          <w:shd w:val="clear" w:color="auto" w:fill="FFFFFF"/>
        </w:rPr>
        <w:t>pri</w:t>
      </w:r>
      <w:r w:rsidRPr="002B27F9">
        <w:rPr>
          <w:shd w:val="clear" w:color="auto" w:fill="FFFFFF"/>
        </w:rPr>
        <w:t> ochrane zdravia pri práci v rozsahu povinností fyzickej osoby – podnikateľa, ktorá nezamestnáva iné fyzické osoby u</w:t>
      </w:r>
      <w:r w:rsidR="00FA23A5" w:rsidRPr="002B27F9">
        <w:rPr>
          <w:shd w:val="clear" w:color="auto" w:fill="FFFFFF"/>
        </w:rPr>
        <w:t>vedené</w:t>
      </w:r>
      <w:r w:rsidRPr="002B27F9">
        <w:rPr>
          <w:shd w:val="clear" w:color="auto" w:fill="FFFFFF"/>
        </w:rPr>
        <w:t xml:space="preserve"> v odseku 6, ak fyzická osoba v jednoosobovej spoločnosti s ručením obmedzeným vykonáva prácu zaradenú do tretej kategórie alebo štvrtej kategórie.“. </w:t>
      </w:r>
    </w:p>
    <w:p w14:paraId="5EF47F84" w14:textId="77777777" w:rsidR="00BC54E6" w:rsidRPr="002B27F9" w:rsidRDefault="00BC54E6" w:rsidP="00BC54E6">
      <w:pPr>
        <w:jc w:val="both"/>
        <w:rPr>
          <w:shd w:val="clear" w:color="auto" w:fill="FFFFFF"/>
        </w:rPr>
      </w:pPr>
    </w:p>
    <w:p w14:paraId="3A5691DD" w14:textId="77777777" w:rsidR="007E565C" w:rsidRPr="002B27F9" w:rsidRDefault="00BC54E6" w:rsidP="00197D66">
      <w:pPr>
        <w:ind w:firstLine="708"/>
        <w:jc w:val="both"/>
        <w:rPr>
          <w:shd w:val="clear" w:color="auto" w:fill="FFFFFF"/>
        </w:rPr>
      </w:pPr>
      <w:r w:rsidRPr="002B27F9">
        <w:rPr>
          <w:shd w:val="clear" w:color="auto" w:fill="FFFFFF"/>
        </w:rPr>
        <w:t>Doterajšie odseky 8 až 12 sa označujú ako odseky 9 až 13.</w:t>
      </w:r>
      <w:r w:rsidR="007E565C" w:rsidRPr="002B27F9">
        <w:rPr>
          <w:shd w:val="clear" w:color="auto" w:fill="FFFFFF"/>
        </w:rPr>
        <w:t xml:space="preserve"> </w:t>
      </w:r>
    </w:p>
    <w:p w14:paraId="33269379" w14:textId="77777777" w:rsidR="007E565C" w:rsidRPr="002B27F9" w:rsidRDefault="007E565C" w:rsidP="00197D66">
      <w:pPr>
        <w:ind w:firstLine="708"/>
        <w:jc w:val="both"/>
        <w:rPr>
          <w:shd w:val="clear" w:color="auto" w:fill="FFFFFF"/>
        </w:rPr>
      </w:pPr>
    </w:p>
    <w:p w14:paraId="64CCD281" w14:textId="7EE14C8F" w:rsidR="00BC54E6" w:rsidRPr="002B27F9" w:rsidRDefault="007E565C" w:rsidP="00197D66">
      <w:pPr>
        <w:ind w:firstLine="708"/>
        <w:jc w:val="both"/>
        <w:rPr>
          <w:shd w:val="clear" w:color="auto" w:fill="FFFFFF"/>
        </w:rPr>
      </w:pPr>
      <w:r w:rsidRPr="002B27F9">
        <w:rPr>
          <w:shd w:val="clear" w:color="auto" w:fill="FFFFFF"/>
        </w:rPr>
        <w:t>2. V § 30 odsek 9 sa slová „a 8“ nahrádzajú slovami „a 9“</w:t>
      </w:r>
      <w:r w:rsidR="002B0BEF" w:rsidRPr="002B27F9">
        <w:rPr>
          <w:shd w:val="clear" w:color="auto" w:fill="FFFFFF"/>
        </w:rPr>
        <w:t>.</w:t>
      </w:r>
    </w:p>
    <w:p w14:paraId="2F1A0B5B" w14:textId="77777777" w:rsidR="002B27F9" w:rsidRDefault="002B27F9" w:rsidP="0083160D">
      <w:pPr>
        <w:ind w:firstLine="708"/>
        <w:jc w:val="both"/>
        <w:rPr>
          <w:shd w:val="clear" w:color="auto" w:fill="FFFFFF"/>
        </w:rPr>
      </w:pPr>
    </w:p>
    <w:p w14:paraId="77B6D581" w14:textId="70B8EB61" w:rsidR="00891CDE" w:rsidRPr="002B27F9" w:rsidRDefault="007E565C" w:rsidP="0083160D">
      <w:pPr>
        <w:ind w:firstLine="708"/>
        <w:jc w:val="both"/>
        <w:rPr>
          <w:shd w:val="clear" w:color="auto" w:fill="FFFFFF"/>
        </w:rPr>
      </w:pPr>
      <w:r w:rsidRPr="002B27F9">
        <w:rPr>
          <w:shd w:val="clear" w:color="auto" w:fill="FFFFFF"/>
        </w:rPr>
        <w:t>3</w:t>
      </w:r>
      <w:r w:rsidR="009C6479" w:rsidRPr="002B27F9">
        <w:rPr>
          <w:shd w:val="clear" w:color="auto" w:fill="FFFFFF"/>
        </w:rPr>
        <w:t xml:space="preserve">.  </w:t>
      </w:r>
      <w:r w:rsidR="00891CDE" w:rsidRPr="002B27F9">
        <w:rPr>
          <w:shd w:val="clear" w:color="auto" w:fill="FFFFFF"/>
        </w:rPr>
        <w:t>P</w:t>
      </w:r>
      <w:r w:rsidR="009C6479" w:rsidRPr="002B27F9">
        <w:rPr>
          <w:shd w:val="clear" w:color="auto" w:fill="FFFFFF"/>
        </w:rPr>
        <w:t>ríloh</w:t>
      </w:r>
      <w:r w:rsidR="00891CDE" w:rsidRPr="002B27F9">
        <w:rPr>
          <w:shd w:val="clear" w:color="auto" w:fill="FFFFFF"/>
        </w:rPr>
        <w:t>a</w:t>
      </w:r>
      <w:r w:rsidR="009C6479" w:rsidRPr="002B27F9">
        <w:rPr>
          <w:shd w:val="clear" w:color="auto" w:fill="FFFFFF"/>
        </w:rPr>
        <w:t xml:space="preserve"> č. 9 </w:t>
      </w:r>
      <w:r w:rsidR="00D82810" w:rsidRPr="002B27F9">
        <w:rPr>
          <w:shd w:val="clear" w:color="auto" w:fill="FFFFFF"/>
        </w:rPr>
        <w:t xml:space="preserve">vrátane nadpisu </w:t>
      </w:r>
      <w:r w:rsidR="00891CDE" w:rsidRPr="002B27F9">
        <w:rPr>
          <w:shd w:val="clear" w:color="auto" w:fill="FFFFFF"/>
        </w:rPr>
        <w:t>znie:</w:t>
      </w:r>
    </w:p>
    <w:p w14:paraId="45E967E6" w14:textId="77777777" w:rsidR="00891CDE" w:rsidRPr="002B27F9" w:rsidRDefault="00891CDE" w:rsidP="00891CDE">
      <w:pPr>
        <w:ind w:firstLine="708"/>
        <w:jc w:val="both"/>
        <w:rPr>
          <w:shd w:val="clear" w:color="auto" w:fill="FFFFFF"/>
        </w:rPr>
      </w:pPr>
      <w:r w:rsidRPr="002B27F9">
        <w:rPr>
          <w:shd w:val="clear" w:color="auto" w:fill="FFFFFF"/>
        </w:rPr>
        <w:t xml:space="preserve">„ </w:t>
      </w:r>
    </w:p>
    <w:p w14:paraId="2643AD8F" w14:textId="5D234CDC" w:rsidR="00891CDE" w:rsidRPr="002B27F9" w:rsidRDefault="00891CDE" w:rsidP="0027482E">
      <w:pPr>
        <w:ind w:firstLine="708"/>
        <w:jc w:val="right"/>
        <w:rPr>
          <w:shd w:val="clear" w:color="auto" w:fill="FFFFFF"/>
        </w:rPr>
      </w:pPr>
      <w:r w:rsidRPr="002B27F9">
        <w:rPr>
          <w:shd w:val="clear" w:color="auto" w:fill="FFFFFF"/>
        </w:rPr>
        <w:t>Príloha č. 9 k zákonu č. 355/2007 Z. z.</w:t>
      </w:r>
    </w:p>
    <w:p w14:paraId="0D6619F9" w14:textId="77777777" w:rsidR="00891CDE" w:rsidRPr="002B27F9" w:rsidRDefault="00891CDE" w:rsidP="00891CDE">
      <w:pPr>
        <w:ind w:firstLine="708"/>
        <w:jc w:val="both"/>
        <w:rPr>
          <w:shd w:val="clear" w:color="auto" w:fill="FFFFFF"/>
        </w:rPr>
      </w:pPr>
      <w:r w:rsidRPr="002B27F9">
        <w:rPr>
          <w:shd w:val="clear" w:color="auto" w:fill="FFFFFF"/>
        </w:rPr>
        <w:t>ZOZNAM PREBERANÝCH PRÁVNE ZÁVÄZNÝCH AKTOV EURÓPSKEJ ÚNIE</w:t>
      </w:r>
    </w:p>
    <w:p w14:paraId="76E7C96C" w14:textId="56FA1117" w:rsidR="00891CDE" w:rsidRPr="002B27F9" w:rsidRDefault="00891CDE" w:rsidP="00891CDE">
      <w:pPr>
        <w:ind w:firstLine="708"/>
        <w:jc w:val="both"/>
        <w:rPr>
          <w:shd w:val="clear" w:color="auto" w:fill="FFFFFF"/>
        </w:rPr>
      </w:pPr>
    </w:p>
    <w:p w14:paraId="40C4FB3B" w14:textId="67EE3D1E" w:rsidR="00891CDE" w:rsidRPr="002B27F9" w:rsidRDefault="00891CDE" w:rsidP="00891CDE">
      <w:pPr>
        <w:ind w:firstLine="708"/>
        <w:jc w:val="both"/>
        <w:rPr>
          <w:shd w:val="clear" w:color="auto" w:fill="FFFFFF"/>
        </w:rPr>
      </w:pPr>
      <w:r w:rsidRPr="002B27F9">
        <w:rPr>
          <w:shd w:val="clear" w:color="auto" w:fill="FFFFFF"/>
        </w:rPr>
        <w:t>1. Smernica Európskeho parlamentu a Rady 2006/7/ES z 15. februára 2006 o riadení kvality vody určenej na kúpanie, ktorou sa zrušuje smernica 76/160/EHS (Ú. v. EÚ L 64, 4. 3. 2006).</w:t>
      </w:r>
    </w:p>
    <w:p w14:paraId="366A9849" w14:textId="6A737D6A" w:rsidR="00891CDE" w:rsidRPr="002B27F9" w:rsidRDefault="00891CDE" w:rsidP="00891CDE">
      <w:pPr>
        <w:ind w:firstLine="708"/>
        <w:jc w:val="both"/>
        <w:rPr>
          <w:shd w:val="clear" w:color="auto" w:fill="FFFFFF"/>
        </w:rPr>
      </w:pPr>
      <w:r w:rsidRPr="002B27F9">
        <w:rPr>
          <w:shd w:val="clear" w:color="auto" w:fill="FFFFFF"/>
        </w:rPr>
        <w:t>2. Smernica Rady 98/83/ES z 3. novembra 1998 o kvalite vody určenej na ľudskú spotrebu (Mimoriadne vydanie Ú. v. EÚ, kap. 15/zv. 4; Ú. v. ES L 330, 5. 12. 1998) v znení nariadenia Európskeho parlamentu a Rady (ES) č. 1882/2003 z 29. septembra 2003 (Mimoriadne vydanie Ú. v. EÚ, kap. 1/zv. 4; Ú. v. EÚ L 284, 31. 10. 2003).</w:t>
      </w:r>
    </w:p>
    <w:p w14:paraId="4C6E0E92" w14:textId="17E292F3" w:rsidR="00891CDE" w:rsidRPr="002B27F9" w:rsidRDefault="00891CDE" w:rsidP="00891CDE">
      <w:pPr>
        <w:ind w:firstLine="708"/>
        <w:jc w:val="both"/>
        <w:rPr>
          <w:shd w:val="clear" w:color="auto" w:fill="FFFFFF"/>
        </w:rPr>
      </w:pPr>
      <w:r w:rsidRPr="002B27F9">
        <w:rPr>
          <w:shd w:val="clear" w:color="auto" w:fill="FFFFFF"/>
        </w:rPr>
        <w:t>3. Smernica Európskeho parlamentu a Rady 2000/54/ES z 18. septembra 2000 o ochrane pracovníkov pred rizikami súvisiacimi s vystavením biologickým faktorom pri práci (siedma samostatná smernica v zmysle článku 16 ods.1 smernice 89/391/EHS) (Mimoriadne vydanie Ú. v. EÚ, kap. 5/zv. 4; Ú. v. ES L 262, 17. 10. 2000).</w:t>
      </w:r>
    </w:p>
    <w:p w14:paraId="54046F73" w14:textId="662CF48B" w:rsidR="00891CDE" w:rsidRPr="002B27F9" w:rsidRDefault="00891CDE" w:rsidP="00891CDE">
      <w:pPr>
        <w:ind w:firstLine="708"/>
        <w:jc w:val="both"/>
        <w:rPr>
          <w:shd w:val="clear" w:color="auto" w:fill="FFFFFF"/>
        </w:rPr>
      </w:pPr>
      <w:r w:rsidRPr="002B27F9">
        <w:rPr>
          <w:shd w:val="clear" w:color="auto" w:fill="FFFFFF"/>
        </w:rPr>
        <w:t>4. Smernica Európskeho parlamentu a Rady 2004/37/ES z 29. apríla 2004 o ochrane pracovníkov pred rizikami z vystavenia účinkom karcinogénov alebo mutagénov pri práci (šiesta samostatná smernica v zmysle článku 16 ods.1 smernice 89/391/EHS) (kodifikované znenie) (Mimoriadne vydanie Ú. v. EÚ, kap. 5/zv. 5; Ú. v. EÚ L 229, 29. 6. 2004).</w:t>
      </w:r>
    </w:p>
    <w:p w14:paraId="7EBD379B" w14:textId="76107F51" w:rsidR="00891CDE" w:rsidRPr="002B27F9" w:rsidRDefault="00891CDE" w:rsidP="00891CDE">
      <w:pPr>
        <w:ind w:firstLine="708"/>
        <w:jc w:val="both"/>
        <w:rPr>
          <w:shd w:val="clear" w:color="auto" w:fill="FFFFFF"/>
        </w:rPr>
      </w:pPr>
      <w:r w:rsidRPr="002B27F9">
        <w:rPr>
          <w:shd w:val="clear" w:color="auto" w:fill="FFFFFF"/>
        </w:rPr>
        <w:t>5. Smernica Komisie 2000/39/ES z 8. júna 2000, ktorou sa ustanovuje prvý zoznam smerných najvyšších prípustných hodnôt vystavenia pri práci na vykonanie smernice Rady 98/24/ES o ochrane zdravia a bezpečnosti pracovníkov pred rizikami súvisiacimi s chemickými faktormi pri práci (Mimoriadne vydanie Ú. v. EÚ, kap. 5/zv. 3; Ú. v. ES L 142, 16. 6. 2000) v znení smernice Komisie 2006/15/ES zo 7. februára 2006 (Ú. v. EÚ L 38, 9. 2. 2006).</w:t>
      </w:r>
    </w:p>
    <w:p w14:paraId="128FB11B" w14:textId="612F9E7A" w:rsidR="00891CDE" w:rsidRPr="002B27F9" w:rsidRDefault="00891CDE" w:rsidP="00891CDE">
      <w:pPr>
        <w:ind w:firstLine="708"/>
        <w:jc w:val="both"/>
        <w:rPr>
          <w:shd w:val="clear" w:color="auto" w:fill="FFFFFF"/>
        </w:rPr>
      </w:pPr>
      <w:r w:rsidRPr="002B27F9">
        <w:rPr>
          <w:shd w:val="clear" w:color="auto" w:fill="FFFFFF"/>
        </w:rPr>
        <w:t xml:space="preserve">6. Smernica Komisie 91/322/EHS z 29. mája 1991 o stanovovaní indikačných limitných hodnôt implementáciou smernice Rady 80/1107/EHS o ochrane pracovníkov pred rizikami spôsobenými ohrozením chemickými, fyzikálnymi a biologickými faktormi pri práci </w:t>
      </w:r>
      <w:r w:rsidRPr="002B27F9">
        <w:rPr>
          <w:shd w:val="clear" w:color="auto" w:fill="FFFFFF"/>
        </w:rPr>
        <w:lastRenderedPageBreak/>
        <w:t>(Mimoriadne vydanie Ú. v. EÚ, kap. 5/zv. 1; Ú. v. ES L 177, 5. 7. 1991) v znení smernice Komisie 2006/15/ES zo 7. februára 2006 (Ú. v. EÚ L 38, 9. 2. 2006).</w:t>
      </w:r>
    </w:p>
    <w:p w14:paraId="23B2C1F2" w14:textId="498CFBC2" w:rsidR="00891CDE" w:rsidRPr="002B27F9" w:rsidRDefault="00891CDE" w:rsidP="00891CDE">
      <w:pPr>
        <w:ind w:firstLine="708"/>
        <w:jc w:val="both"/>
        <w:rPr>
          <w:shd w:val="clear" w:color="auto" w:fill="FFFFFF"/>
        </w:rPr>
      </w:pPr>
      <w:r w:rsidRPr="002B27F9">
        <w:rPr>
          <w:shd w:val="clear" w:color="auto" w:fill="FFFFFF"/>
        </w:rPr>
        <w:t>7. Smernica Komisie 2006/15/ES zo 7. februára 2006, ktorou sa ustanovuje druhý zoznam smerných najvyšších prípustných hodnôt vystavenia pri práci na implementáciu smernice Rady 98/24/ES a ktorou sa menia a dopĺňajú smernice 91/322/EHS a 2000/39/ES (Ú. v. EÚ L 38, 9. 2. 2006).</w:t>
      </w:r>
    </w:p>
    <w:p w14:paraId="3FFE6B25" w14:textId="488E8C50" w:rsidR="00891CDE" w:rsidRPr="002B27F9" w:rsidRDefault="00891CDE" w:rsidP="00891CDE">
      <w:pPr>
        <w:ind w:firstLine="708"/>
        <w:jc w:val="both"/>
        <w:rPr>
          <w:shd w:val="clear" w:color="auto" w:fill="FFFFFF"/>
        </w:rPr>
      </w:pPr>
      <w:r w:rsidRPr="002B27F9">
        <w:rPr>
          <w:shd w:val="clear" w:color="auto" w:fill="FFFFFF"/>
        </w:rPr>
        <w:t>8. Smernica Rady 98/24/ES zo 7. apríla 1998 o ochrane zdravia a bezpečnosti pracovníkov pred rizikami súvisiacimi s chemickými faktormi pri práci (štrnásta samostatná smernica v zmysle článku 16 ods. 1 smernice 89/391/EHS) (Mimoriadne vydanie Ú. v. EÚ, kap. 5/zv. 3; Ú. v. ES L 131, 5. 5. 1998).</w:t>
      </w:r>
    </w:p>
    <w:p w14:paraId="4E3BFEB3" w14:textId="19917999" w:rsidR="00891CDE" w:rsidRPr="002B27F9" w:rsidRDefault="00891CDE" w:rsidP="00891CDE">
      <w:pPr>
        <w:ind w:firstLine="708"/>
        <w:jc w:val="both"/>
        <w:rPr>
          <w:shd w:val="clear" w:color="auto" w:fill="FFFFFF"/>
        </w:rPr>
      </w:pPr>
      <w:r w:rsidRPr="002B27F9">
        <w:rPr>
          <w:shd w:val="clear" w:color="auto" w:fill="FFFFFF"/>
        </w:rPr>
        <w:t>9. Smernica Európskeho parlamentu a Rady 2003/10/ES zo 6. februára 2003 o minimálnych zdravotných a bezpečnostných požiadavkách, pokiaľ ide o vystavenie pracovníkov rizikám vyplývajúcim z fyzikálnych faktorov (hluk) (sedemnásta samostatná smernica v zmysle článku 16 ods. 1 smernice 89/391/EHS) (Mimoriadne vydanie Ú. v. EÚ, kap. 5/zv. 4; Ú. v. EÚ L 42, 15. 2. 2003).</w:t>
      </w:r>
    </w:p>
    <w:p w14:paraId="17E5079F" w14:textId="036A987E" w:rsidR="00891CDE" w:rsidRPr="002B27F9" w:rsidRDefault="00891CDE" w:rsidP="00891CDE">
      <w:pPr>
        <w:ind w:firstLine="708"/>
        <w:jc w:val="both"/>
        <w:rPr>
          <w:shd w:val="clear" w:color="auto" w:fill="FFFFFF"/>
        </w:rPr>
      </w:pPr>
      <w:r w:rsidRPr="002B27F9">
        <w:rPr>
          <w:shd w:val="clear" w:color="auto" w:fill="FFFFFF"/>
        </w:rPr>
        <w:t>10. Smernica Európskeho parlamentu a Rady 2002/44/ES z 25. júna 2002 o minimálnych zdravotných a bezpečnostných požiadavkách vyplývajúcich z vystavenia pracovníkov rizikám vzniknutým pôsobením fyzikálnych faktorov (vibrácie) (šestnásta samostatná smernica v zmysle článku 16 ods. 1 smernice 89/391/EHS) (Mimoriadne vydanie Ú. v. EÚ, kap. 5/zv. 4; Ú. v. ES L 177, 6. 7. 2002).</w:t>
      </w:r>
    </w:p>
    <w:p w14:paraId="781A2088" w14:textId="7E89F1CB" w:rsidR="00891CDE" w:rsidRPr="002B27F9" w:rsidRDefault="00891CDE" w:rsidP="00891CDE">
      <w:pPr>
        <w:ind w:firstLine="708"/>
        <w:jc w:val="both"/>
        <w:rPr>
          <w:shd w:val="clear" w:color="auto" w:fill="FFFFFF"/>
        </w:rPr>
      </w:pPr>
      <w:r w:rsidRPr="002B27F9">
        <w:rPr>
          <w:shd w:val="clear" w:color="auto" w:fill="FFFFFF"/>
        </w:rPr>
        <w:t>11. Smernica Európskeho parlamentu a Rady 2006/25/ES z 5. apríla 2006 o minimálnych zdravotných a bezpečnostných požiadavkách týkajúcich sa vystavenia pracovníkov rizikám vyplývajúcim z fyzikálnych faktorov (umelé optické žiarenie) (19. samostatná smernica v zmysle článku 16 ods. 1 smernice 89/391/EHS) (Ú. v. EÚ L 114, 27. 4. 2006).</w:t>
      </w:r>
    </w:p>
    <w:p w14:paraId="60C20FEF" w14:textId="76731DD6" w:rsidR="00891CDE" w:rsidRPr="002B27F9" w:rsidRDefault="00891CDE" w:rsidP="00891CDE">
      <w:pPr>
        <w:ind w:firstLine="708"/>
        <w:jc w:val="both"/>
        <w:rPr>
          <w:shd w:val="clear" w:color="auto" w:fill="FFFFFF"/>
        </w:rPr>
      </w:pPr>
      <w:r w:rsidRPr="002B27F9">
        <w:rPr>
          <w:shd w:val="clear" w:color="auto" w:fill="FFFFFF"/>
        </w:rPr>
        <w:t>12. Smernica Rady 90/269/EHS z 29. mája 1990 o minimálnych požiadavkách na bezpečnosť a ochranu zdravia pri ručnej manipulácii s bremenami, pri ktorej pracovníkom hrozí riziko najmä poškodenia chrbta (štvrtá samostatná smernica v zmysle článku 16 ods.1 smernice 89/391/EHS) (Mimoriadne vydanie Ú. v. EÚ, kap. 5/zv. 1; Ú. v. ES L 156, 21. 6. 1990).</w:t>
      </w:r>
    </w:p>
    <w:p w14:paraId="26F34CBA" w14:textId="5F21F389" w:rsidR="00891CDE" w:rsidRPr="002B27F9" w:rsidRDefault="00891CDE" w:rsidP="00891CDE">
      <w:pPr>
        <w:ind w:firstLine="708"/>
        <w:jc w:val="both"/>
        <w:rPr>
          <w:shd w:val="clear" w:color="auto" w:fill="FFFFFF"/>
        </w:rPr>
      </w:pPr>
      <w:r w:rsidRPr="002B27F9">
        <w:rPr>
          <w:shd w:val="clear" w:color="auto" w:fill="FFFFFF"/>
        </w:rPr>
        <w:t>13. Smernica Rady 74/556/EHS zo 4. júna 1974, ktorou sa stanovujú podrobnosti o prechodných opatreniach týkajúcich sa činností, ktoré súvisia s obchodovaním a distribúciou toxických výrobkov, a činností, ktoré zahŕňajú odborné využitie takýchto výrobkov, vrátane činností sprostredkovateľov (Mimoriadne vydanie Ú. v. EÚ, kap. 6/zv. 1; Ú. v. ES L 307, 18. 11. 1974).</w:t>
      </w:r>
    </w:p>
    <w:p w14:paraId="3E092FD6" w14:textId="3E7DD5B6" w:rsidR="00891CDE" w:rsidRPr="002B27F9" w:rsidRDefault="00891CDE" w:rsidP="00891CDE">
      <w:pPr>
        <w:ind w:firstLine="708"/>
        <w:jc w:val="both"/>
        <w:rPr>
          <w:shd w:val="clear" w:color="auto" w:fill="FFFFFF"/>
        </w:rPr>
      </w:pPr>
      <w:r w:rsidRPr="002B27F9">
        <w:rPr>
          <w:shd w:val="clear" w:color="auto" w:fill="FFFFFF"/>
        </w:rPr>
        <w:t>14. Smernica Rady 2003/122/Euratom z 22. decembra 2003 o kontrole zapečatených zdrojov vysoko rádioaktívneho žiarenia a zdrojov zvyškového žiarenia (Mimoriadne vydanie Ú. v. EÚ, kap. 15/zv. 7; Ú. v. EÚ L 346, 31. 12. 2003).</w:t>
      </w:r>
    </w:p>
    <w:p w14:paraId="307C4B9E" w14:textId="540500F0" w:rsidR="00891CDE" w:rsidRPr="002B27F9" w:rsidRDefault="00891CDE" w:rsidP="00891CDE">
      <w:pPr>
        <w:ind w:firstLine="708"/>
        <w:jc w:val="both"/>
        <w:rPr>
          <w:shd w:val="clear" w:color="auto" w:fill="FFFFFF"/>
        </w:rPr>
      </w:pPr>
      <w:r w:rsidRPr="002B27F9">
        <w:rPr>
          <w:shd w:val="clear" w:color="auto" w:fill="FFFFFF"/>
        </w:rPr>
        <w:t>15. Smernica Rady 89/391/EHS z 12. júna 1989 o zavádzaní opatrení na podporu zlepšenia bezpečnosti a ochrany zdravia pracovníkov pri práci (Mimoriadne vydanie Ú. v. EÚ, kap. 5/ zv. 1; Ú. v. ES L 183, 29. 6. 1989) v znení nariadenia Európskeho parlamentu a Rady (ES) č. 1882/2003 z 29. septembra 2003 (Mimoriadne vydanie Ú. v. EÚ, kap. 1/ zv. 4; Ú. v. EÚ L 284, 31. 10. 2003), smernice Európskeho parlamentu a Rady 2007/30/ES z 20. júna 2007 (Ú. v. EÚ L 165, 27. 6. 2007) a nariadenia Európskeho parlamentu a Rady (ES) č. 1137/2008 z 22. októbra 2008 (Ú. v. EÚ L 311, 21. 11. 2008).</w:t>
      </w:r>
    </w:p>
    <w:p w14:paraId="29FC9622" w14:textId="4A6691A9" w:rsidR="00891CDE" w:rsidRPr="002B27F9" w:rsidRDefault="00891CDE" w:rsidP="00891CDE">
      <w:pPr>
        <w:ind w:firstLine="708"/>
        <w:jc w:val="both"/>
        <w:rPr>
          <w:shd w:val="clear" w:color="auto" w:fill="FFFFFF"/>
        </w:rPr>
      </w:pPr>
      <w:r w:rsidRPr="002B27F9">
        <w:rPr>
          <w:shd w:val="clear" w:color="auto" w:fill="FFFFFF"/>
        </w:rPr>
        <w:t>16. Smernica Rady 2013/51/Euratom z 22. októbra 2013, ktorou sa stanovujú požiadavky na ochranu zdravia obyvateľstva vzhľadom na rádioaktívne látky obsiahnuté vo vode určenej na ľudskú spotrebu (Ú. v. EÚ L 296, 7. 11. 2013).</w:t>
      </w:r>
    </w:p>
    <w:p w14:paraId="7443442D" w14:textId="3DC934AC" w:rsidR="00891CDE" w:rsidRPr="002B27F9" w:rsidRDefault="00891CDE" w:rsidP="00891CDE">
      <w:pPr>
        <w:ind w:firstLine="708"/>
        <w:jc w:val="both"/>
        <w:rPr>
          <w:shd w:val="clear" w:color="auto" w:fill="FFFFFF"/>
        </w:rPr>
      </w:pPr>
      <w:r w:rsidRPr="002B27F9">
        <w:rPr>
          <w:shd w:val="clear" w:color="auto" w:fill="FFFFFF"/>
        </w:rPr>
        <w:t xml:space="preserve">17. Smernica Európskeho parlamentu a Rady 2002/46/ES z 10. júna 2002 o aproximácii právnych predpisov členských štátov týkajúcich sa potravinových doplnkov (Mimoriadne vydanie Ú. v. EÚ kap. 13/zv. 29; Ú. v. ES L183, 12. 7. 2002) v znení smernice Komisie 2006/37/ES z 30. marca 2006 (Ú. v. EÚ L 94, 1. 4. 2006), nariadenia Európskeho parlamentu </w:t>
      </w:r>
      <w:r w:rsidRPr="002B27F9">
        <w:rPr>
          <w:shd w:val="clear" w:color="auto" w:fill="FFFFFF"/>
        </w:rPr>
        <w:lastRenderedPageBreak/>
        <w:t>a Rady (ES) č. 1137/2008 z 22. októbra 2008 (Ú. v. EÚ L 311, 21. 11. 2008), nariadenia Komisie (ES) č. 1170/2009 z 30. novembra 2009 (Ú. v. EÚ L 314, 1. 12. 2009), nariadenia Komisie (EÚ) č. 1161/2011 zo 14. novembra 2011 (Ú. v. EÚ L 296, 15. 11. 2011), nariadenia Komisie (EÚ) č. 119/2014 zo 7. februára 2014 (Ú. v. EÚ L 39, 8. 2. 2014) a nariadenia Komisie (EÚ) 2015/414 z 12. marca 2015 (Ú. v. EÚ L 68, 13. 3. 2015).</w:t>
      </w:r>
    </w:p>
    <w:p w14:paraId="0BA092E7" w14:textId="5DC7CF8F" w:rsidR="00891CDE" w:rsidRPr="002B27F9" w:rsidRDefault="00891CDE" w:rsidP="00891CDE">
      <w:pPr>
        <w:ind w:firstLine="708"/>
        <w:jc w:val="both"/>
        <w:rPr>
          <w:shd w:val="clear" w:color="auto" w:fill="FFFFFF"/>
        </w:rPr>
      </w:pPr>
      <w:r w:rsidRPr="002B27F9">
        <w:rPr>
          <w:shd w:val="clear" w:color="auto" w:fill="FFFFFF"/>
        </w:rPr>
        <w:t>18. Smernica Komisie (EÚ) 2015/1787 zo 6. októbra 2015, ktorou sa menia prílohy II a III smernice Rady 98/83/ES o kvalite vody určenej na ľudskú spotrebu (Ú. v. EÚ L 260, 7. 10. 2015).</w:t>
      </w:r>
    </w:p>
    <w:p w14:paraId="1735FEB5" w14:textId="53704FDA" w:rsidR="00891CDE" w:rsidRPr="002B27F9" w:rsidRDefault="00891CDE" w:rsidP="00891CDE">
      <w:pPr>
        <w:ind w:firstLine="708"/>
        <w:jc w:val="both"/>
        <w:rPr>
          <w:shd w:val="clear" w:color="auto" w:fill="FFFFFF"/>
        </w:rPr>
      </w:pPr>
      <w:r w:rsidRPr="002B27F9">
        <w:rPr>
          <w:shd w:val="clear" w:color="auto" w:fill="FFFFFF"/>
        </w:rPr>
        <w:t>19. Smernica Európskeho parlamentu a Rady 2013/35/EÚ z 26. júna 2013 o minimálnych zdravotných a bezpečnostných požiadavkách týkajúcich sa vystavenia pracovníkov rizikám vyplývajúcim z fyzikálnych činidiel (elektromagnetické polia) (20. samostatná smernica v zmysle článku 16 ods. 1 smernice 89/391/EHS) a o zrušení smernice 2004/40/ES (Ú. v. EÚ L 179, 29. 6. 2013).</w:t>
      </w:r>
    </w:p>
    <w:p w14:paraId="11E95AFA" w14:textId="3CE7222F" w:rsidR="00757470" w:rsidRPr="002B27F9" w:rsidRDefault="00034043" w:rsidP="002B27F9">
      <w:pPr>
        <w:shd w:val="clear" w:color="auto" w:fill="FFFFFF"/>
        <w:ind w:firstLine="708"/>
        <w:jc w:val="both"/>
      </w:pPr>
      <w:r w:rsidRPr="002B27F9">
        <w:t>20. Sm</w:t>
      </w:r>
      <w:r w:rsidR="00757470" w:rsidRPr="002B27F9">
        <w:t>ernic</w:t>
      </w:r>
      <w:r w:rsidRPr="002B27F9">
        <w:t>a</w:t>
      </w:r>
      <w:r w:rsidR="00757470" w:rsidRPr="002B27F9">
        <w:t xml:space="preserve"> </w:t>
      </w:r>
      <w:r w:rsidR="00103580" w:rsidRPr="002B27F9">
        <w:t xml:space="preserve">Rady </w:t>
      </w:r>
      <w:r w:rsidR="00757470" w:rsidRPr="002B27F9">
        <w:t>2013/59/Euroatom</w:t>
      </w:r>
      <w:r w:rsidR="007A0506" w:rsidRPr="002B27F9">
        <w:t xml:space="preserve"> z 5. decembra 2013</w:t>
      </w:r>
      <w:r w:rsidR="00757470" w:rsidRPr="002B27F9">
        <w:t xml:space="preserve">, </w:t>
      </w:r>
      <w:r w:rsidR="001367DE" w:rsidRPr="002B27F9">
        <w:t>ktorou sa stanovujú základné bezpečnostné normy ochrany pred nebezpečenstvami vznikajúcimi v dôsledku ionizujúceho žiarenia, a ktorou sa zrušujú smernice 89/618/Euratom, 90/641/Euratom, 96/29/Euratom, 97/43/Euratom a 2003/122/Euratom</w:t>
      </w:r>
      <w:r w:rsidR="00FF0EFD" w:rsidRPr="002B27F9">
        <w:t xml:space="preserve"> </w:t>
      </w:r>
      <w:r w:rsidR="00005E2D" w:rsidRPr="002B27F9">
        <w:t>(</w:t>
      </w:r>
      <w:r w:rsidR="00005E2D" w:rsidRPr="002B27F9">
        <w:rPr>
          <w:shd w:val="clear" w:color="auto" w:fill="FFFFFF"/>
        </w:rPr>
        <w:t>Ú. v. EÚ L 13, 17.</w:t>
      </w:r>
      <w:r w:rsidR="006155B6" w:rsidRPr="002B27F9">
        <w:rPr>
          <w:shd w:val="clear" w:color="auto" w:fill="FFFFFF"/>
        </w:rPr>
        <w:t xml:space="preserve"> </w:t>
      </w:r>
      <w:r w:rsidR="00005E2D" w:rsidRPr="002B27F9">
        <w:rPr>
          <w:shd w:val="clear" w:color="auto" w:fill="FFFFFF"/>
        </w:rPr>
        <w:t>1.</w:t>
      </w:r>
      <w:r w:rsidR="006155B6" w:rsidRPr="002B27F9">
        <w:rPr>
          <w:shd w:val="clear" w:color="auto" w:fill="FFFFFF"/>
        </w:rPr>
        <w:t xml:space="preserve"> </w:t>
      </w:r>
      <w:r w:rsidR="00005E2D" w:rsidRPr="002B27F9">
        <w:rPr>
          <w:shd w:val="clear" w:color="auto" w:fill="FFFFFF"/>
        </w:rPr>
        <w:t>2014).</w:t>
      </w:r>
    </w:p>
    <w:p w14:paraId="03D2F6C8" w14:textId="574BEA4B" w:rsidR="00862FAD" w:rsidRPr="002B27F9" w:rsidRDefault="00034043" w:rsidP="0024293E">
      <w:pPr>
        <w:shd w:val="clear" w:color="auto" w:fill="FFFFFF"/>
        <w:ind w:firstLine="708"/>
        <w:jc w:val="both"/>
      </w:pPr>
      <w:r w:rsidRPr="002B27F9">
        <w:t xml:space="preserve">21. </w:t>
      </w:r>
      <w:r w:rsidR="0024293E" w:rsidRPr="002B27F9">
        <w:t xml:space="preserve">Smernica </w:t>
      </w:r>
      <w:r w:rsidR="00964E74" w:rsidRPr="002B27F9">
        <w:t xml:space="preserve">Európskeho parlamentu a Rady </w:t>
      </w:r>
      <w:r w:rsidR="00757470" w:rsidRPr="002B27F9">
        <w:t>2009/148/ES</w:t>
      </w:r>
      <w:r w:rsidR="00D22C3D" w:rsidRPr="002B27F9">
        <w:t xml:space="preserve"> z 30. novembra 2009 o ochrane pracovníkov pred rizikami z vystavenia </w:t>
      </w:r>
      <w:r w:rsidR="002F306B" w:rsidRPr="002B27F9">
        <w:t>účinkom azbestu pri práci</w:t>
      </w:r>
      <w:r w:rsidR="00757470" w:rsidRPr="002B27F9">
        <w:t xml:space="preserve">. </w:t>
      </w:r>
      <w:r w:rsidR="00783501" w:rsidRPr="002B27F9">
        <w:t>(</w:t>
      </w:r>
      <w:r w:rsidR="00FF46C8" w:rsidRPr="002B27F9">
        <w:rPr>
          <w:shd w:val="clear" w:color="auto" w:fill="FFFFFF"/>
        </w:rPr>
        <w:t>Ú. v. E</w:t>
      </w:r>
      <w:r w:rsidR="00F4776A" w:rsidRPr="002B27F9">
        <w:rPr>
          <w:shd w:val="clear" w:color="auto" w:fill="FFFFFF"/>
        </w:rPr>
        <w:t>Ú</w:t>
      </w:r>
      <w:r w:rsidR="00FF46C8" w:rsidRPr="002B27F9">
        <w:rPr>
          <w:shd w:val="clear" w:color="auto" w:fill="FFFFFF"/>
        </w:rPr>
        <w:t xml:space="preserve"> L 330, 16.</w:t>
      </w:r>
      <w:r w:rsidR="006155B6" w:rsidRPr="002B27F9">
        <w:rPr>
          <w:shd w:val="clear" w:color="auto" w:fill="FFFFFF"/>
        </w:rPr>
        <w:t xml:space="preserve"> </w:t>
      </w:r>
      <w:r w:rsidR="00FF46C8" w:rsidRPr="002B27F9">
        <w:rPr>
          <w:shd w:val="clear" w:color="auto" w:fill="FFFFFF"/>
        </w:rPr>
        <w:t>12.</w:t>
      </w:r>
      <w:r w:rsidR="006155B6" w:rsidRPr="002B27F9">
        <w:rPr>
          <w:shd w:val="clear" w:color="auto" w:fill="FFFFFF"/>
        </w:rPr>
        <w:t xml:space="preserve"> </w:t>
      </w:r>
      <w:r w:rsidR="00FF46C8" w:rsidRPr="002B27F9">
        <w:rPr>
          <w:shd w:val="clear" w:color="auto" w:fill="FFFFFF"/>
        </w:rPr>
        <w:t>2009</w:t>
      </w:r>
      <w:r w:rsidR="00783501" w:rsidRPr="002B27F9">
        <w:rPr>
          <w:shd w:val="clear" w:color="auto" w:fill="FFFFFF"/>
        </w:rPr>
        <w:t>)</w:t>
      </w:r>
      <w:r w:rsidR="004D289E" w:rsidRPr="002B27F9">
        <w:rPr>
          <w:shd w:val="clear" w:color="auto" w:fill="FFFFFF"/>
        </w:rPr>
        <w:t xml:space="preserve"> v znení nariadenia Európskeho parlamentu a Rady (E</w:t>
      </w:r>
      <w:r w:rsidR="00E271BE" w:rsidRPr="002B27F9">
        <w:rPr>
          <w:shd w:val="clear" w:color="auto" w:fill="FFFFFF"/>
        </w:rPr>
        <w:t>Ú</w:t>
      </w:r>
      <w:r w:rsidR="004D289E" w:rsidRPr="002B27F9">
        <w:rPr>
          <w:shd w:val="clear" w:color="auto" w:fill="FFFFFF"/>
        </w:rPr>
        <w:t xml:space="preserve">) č. </w:t>
      </w:r>
      <w:r w:rsidR="009C042C" w:rsidRPr="002B27F9">
        <w:rPr>
          <w:shd w:val="clear" w:color="auto" w:fill="FFFFFF"/>
        </w:rPr>
        <w:t>2019</w:t>
      </w:r>
      <w:r w:rsidR="004D289E" w:rsidRPr="002B27F9">
        <w:rPr>
          <w:shd w:val="clear" w:color="auto" w:fill="FFFFFF"/>
        </w:rPr>
        <w:t>/</w:t>
      </w:r>
      <w:r w:rsidR="00015948" w:rsidRPr="002B27F9">
        <w:rPr>
          <w:shd w:val="clear" w:color="auto" w:fill="FFFFFF"/>
        </w:rPr>
        <w:t>1243</w:t>
      </w:r>
      <w:r w:rsidR="004D289E" w:rsidRPr="002B27F9">
        <w:rPr>
          <w:shd w:val="clear" w:color="auto" w:fill="FFFFFF"/>
        </w:rPr>
        <w:t xml:space="preserve"> z 2</w:t>
      </w:r>
      <w:r w:rsidR="00015948" w:rsidRPr="002B27F9">
        <w:rPr>
          <w:shd w:val="clear" w:color="auto" w:fill="FFFFFF"/>
        </w:rPr>
        <w:t>0</w:t>
      </w:r>
      <w:r w:rsidR="004D289E" w:rsidRPr="002B27F9">
        <w:rPr>
          <w:shd w:val="clear" w:color="auto" w:fill="FFFFFF"/>
        </w:rPr>
        <w:t>.</w:t>
      </w:r>
      <w:r w:rsidR="00015948" w:rsidRPr="002B27F9">
        <w:rPr>
          <w:shd w:val="clear" w:color="auto" w:fill="FFFFFF"/>
        </w:rPr>
        <w:t xml:space="preserve"> júna</w:t>
      </w:r>
      <w:r w:rsidR="004D289E" w:rsidRPr="002B27F9">
        <w:rPr>
          <w:shd w:val="clear" w:color="auto" w:fill="FFFFFF"/>
        </w:rPr>
        <w:t xml:space="preserve"> 20</w:t>
      </w:r>
      <w:r w:rsidR="00015948" w:rsidRPr="002B27F9">
        <w:rPr>
          <w:shd w:val="clear" w:color="auto" w:fill="FFFFFF"/>
        </w:rPr>
        <w:t>19</w:t>
      </w:r>
      <w:r w:rsidR="004D289E" w:rsidRPr="002B27F9">
        <w:rPr>
          <w:shd w:val="clear" w:color="auto" w:fill="FFFFFF"/>
        </w:rPr>
        <w:t xml:space="preserve"> (Ú. v. EÚ L </w:t>
      </w:r>
      <w:r w:rsidR="009C0D34" w:rsidRPr="002B27F9">
        <w:rPr>
          <w:shd w:val="clear" w:color="auto" w:fill="FFFFFF"/>
        </w:rPr>
        <w:t>198</w:t>
      </w:r>
      <w:r w:rsidR="004D289E" w:rsidRPr="002B27F9">
        <w:rPr>
          <w:shd w:val="clear" w:color="auto" w:fill="FFFFFF"/>
        </w:rPr>
        <w:t>, 2</w:t>
      </w:r>
      <w:r w:rsidR="003F2693" w:rsidRPr="002B27F9">
        <w:rPr>
          <w:shd w:val="clear" w:color="auto" w:fill="FFFFFF"/>
        </w:rPr>
        <w:t>5</w:t>
      </w:r>
      <w:r w:rsidR="004D289E" w:rsidRPr="002B27F9">
        <w:rPr>
          <w:shd w:val="clear" w:color="auto" w:fill="FFFFFF"/>
        </w:rPr>
        <w:t xml:space="preserve">. </w:t>
      </w:r>
      <w:r w:rsidR="003F2693" w:rsidRPr="002B27F9">
        <w:rPr>
          <w:shd w:val="clear" w:color="auto" w:fill="FFFFFF"/>
        </w:rPr>
        <w:t>7</w:t>
      </w:r>
      <w:r w:rsidR="004D289E" w:rsidRPr="002B27F9">
        <w:rPr>
          <w:shd w:val="clear" w:color="auto" w:fill="FFFFFF"/>
        </w:rPr>
        <w:t>. 20</w:t>
      </w:r>
      <w:r w:rsidR="003F2693" w:rsidRPr="002B27F9">
        <w:rPr>
          <w:shd w:val="clear" w:color="auto" w:fill="FFFFFF"/>
        </w:rPr>
        <w:t>19</w:t>
      </w:r>
      <w:r w:rsidR="004D289E" w:rsidRPr="002B27F9">
        <w:rPr>
          <w:shd w:val="clear" w:color="auto" w:fill="FFFFFF"/>
        </w:rPr>
        <w:t>)</w:t>
      </w:r>
      <w:r w:rsidR="00783501" w:rsidRPr="002B27F9">
        <w:rPr>
          <w:shd w:val="clear" w:color="auto" w:fill="FFFFFF"/>
        </w:rPr>
        <w:t>.</w:t>
      </w:r>
    </w:p>
    <w:p w14:paraId="5CB0D77E" w14:textId="5B550BC1" w:rsidR="00595147" w:rsidRPr="002B27F9" w:rsidRDefault="00377D38" w:rsidP="0024293E">
      <w:pPr>
        <w:shd w:val="clear" w:color="auto" w:fill="FFFFFF"/>
        <w:ind w:firstLine="708"/>
        <w:jc w:val="both"/>
      </w:pPr>
      <w:r w:rsidRPr="002B27F9">
        <w:t xml:space="preserve">22. </w:t>
      </w:r>
      <w:r w:rsidR="00103580" w:rsidRPr="002B27F9">
        <w:t xml:space="preserve">Smernica Rady </w:t>
      </w:r>
      <w:r w:rsidR="00757470" w:rsidRPr="002B27F9">
        <w:t>2006/117/Euroatom</w:t>
      </w:r>
      <w:r w:rsidR="00A56BB9" w:rsidRPr="002B27F9">
        <w:t xml:space="preserve"> z 20. novembra 2006 o dozore a kontrole pri preprave rádioaktívneho odpadu a vyhoretého jadrového paliva</w:t>
      </w:r>
      <w:r w:rsidR="00595147" w:rsidRPr="002B27F9">
        <w:t xml:space="preserve"> </w:t>
      </w:r>
      <w:r w:rsidR="00436012" w:rsidRPr="002B27F9">
        <w:t>(</w:t>
      </w:r>
      <w:r w:rsidR="00436012" w:rsidRPr="002B27F9">
        <w:rPr>
          <w:shd w:val="clear" w:color="auto" w:fill="FFFFFF"/>
        </w:rPr>
        <w:t>Ú. v. E</w:t>
      </w:r>
      <w:r w:rsidR="00F4776A" w:rsidRPr="002B27F9">
        <w:rPr>
          <w:shd w:val="clear" w:color="auto" w:fill="FFFFFF"/>
        </w:rPr>
        <w:t>Ú</w:t>
      </w:r>
      <w:r w:rsidR="00436012" w:rsidRPr="002B27F9">
        <w:rPr>
          <w:shd w:val="clear" w:color="auto" w:fill="FFFFFF"/>
        </w:rPr>
        <w:t xml:space="preserve"> </w:t>
      </w:r>
      <w:r w:rsidR="00595147" w:rsidRPr="002B27F9">
        <w:t>L</w:t>
      </w:r>
      <w:r w:rsidR="00436012" w:rsidRPr="002B27F9">
        <w:t xml:space="preserve"> </w:t>
      </w:r>
      <w:r w:rsidR="00595147" w:rsidRPr="002B27F9">
        <w:t>337</w:t>
      </w:r>
      <w:r w:rsidR="00436012" w:rsidRPr="002B27F9">
        <w:t>,</w:t>
      </w:r>
      <w:r w:rsidR="00595147" w:rsidRPr="002B27F9">
        <w:t xml:space="preserve"> 5.</w:t>
      </w:r>
      <w:r w:rsidR="006155B6" w:rsidRPr="002B27F9">
        <w:t xml:space="preserve"> </w:t>
      </w:r>
      <w:r w:rsidR="00595147" w:rsidRPr="002B27F9">
        <w:t>12.</w:t>
      </w:r>
      <w:r w:rsidR="006155B6" w:rsidRPr="002B27F9">
        <w:t xml:space="preserve"> </w:t>
      </w:r>
      <w:r w:rsidR="00595147" w:rsidRPr="002B27F9">
        <w:t>2006</w:t>
      </w:r>
      <w:r w:rsidR="00436012" w:rsidRPr="002B27F9">
        <w:t>).</w:t>
      </w:r>
    </w:p>
    <w:p w14:paraId="6F5C1F97" w14:textId="6617171B" w:rsidR="002920C9" w:rsidRPr="00320C30" w:rsidRDefault="00757470" w:rsidP="00320C30">
      <w:pPr>
        <w:shd w:val="clear" w:color="auto" w:fill="FFFFFF"/>
        <w:ind w:firstLine="708"/>
        <w:jc w:val="both"/>
      </w:pPr>
      <w:r w:rsidRPr="002B27F9">
        <w:t xml:space="preserve"> </w:t>
      </w:r>
    </w:p>
    <w:p w14:paraId="53B0AA1C" w14:textId="77777777" w:rsidR="002920C9" w:rsidRDefault="002920C9" w:rsidP="00295C6E">
      <w:pPr>
        <w:spacing w:line="276" w:lineRule="auto"/>
        <w:jc w:val="center"/>
        <w:rPr>
          <w:b/>
          <w:bCs/>
        </w:rPr>
      </w:pPr>
    </w:p>
    <w:p w14:paraId="44EB4405" w14:textId="3C34E136" w:rsidR="00295C6E" w:rsidRPr="002B27F9" w:rsidRDefault="00295C6E" w:rsidP="00295C6E">
      <w:pPr>
        <w:spacing w:line="276" w:lineRule="auto"/>
        <w:jc w:val="center"/>
        <w:rPr>
          <w:b/>
          <w:bCs/>
        </w:rPr>
      </w:pPr>
      <w:r w:rsidRPr="002B27F9">
        <w:rPr>
          <w:b/>
          <w:bCs/>
        </w:rPr>
        <w:t>Čl. X</w:t>
      </w:r>
      <w:r w:rsidR="00DF474E" w:rsidRPr="002B27F9">
        <w:rPr>
          <w:b/>
          <w:bCs/>
        </w:rPr>
        <w:t>I</w:t>
      </w:r>
    </w:p>
    <w:p w14:paraId="7303D7BB" w14:textId="77777777" w:rsidR="00123275" w:rsidRPr="002B27F9" w:rsidRDefault="00123275" w:rsidP="00295C6E">
      <w:pPr>
        <w:spacing w:line="276" w:lineRule="auto"/>
        <w:jc w:val="center"/>
      </w:pPr>
    </w:p>
    <w:p w14:paraId="27F46FD7" w14:textId="2F7BD76A" w:rsidR="00610ADA" w:rsidRPr="002B27F9" w:rsidRDefault="00610ADA" w:rsidP="00610ADA">
      <w:pPr>
        <w:jc w:val="both"/>
      </w:pPr>
      <w:r w:rsidRPr="002B27F9">
        <w:tab/>
        <w:t xml:space="preserve">Zákon </w:t>
      </w:r>
      <w:bookmarkStart w:id="3" w:name="_Hlk84073879"/>
      <w:r w:rsidRPr="002B27F9">
        <w:t xml:space="preserve">č. 309/2009 Z. z. o podpore obnoviteľných zdrojov energie a vysoko účinnej kombinovanej výroby a o zmene a doplnení niektorých zákonov </w:t>
      </w:r>
      <w:bookmarkEnd w:id="3"/>
      <w:r w:rsidRPr="002B27F9">
        <w:t xml:space="preserve">v znení zákona č. 492/2010 Z. z., zákona č. 558/2010 Z. z., zákona č. 136/2011 Z. z., zákona č. 189/2012 Z. z., zákona č. 373/2012 Z. z., zákona č. 30/2013 Z. z., zákona č. 218/2013 Z. z., zákona č. 382/2013 Z. z., zákona č. 321/2014 Z. z., zákona č. 173/2015 Z. z., zákona č. 181/2017 Z. z., zákona č. 268/2017 Z. z., zákona č. 309/2018 Z. z., zákona č. 377/2018 Z. z., zákona č. 362/2019 Z. z., zákona č. 277/2020 Z. z. a zákona č. 395/2020 Z. z., zákona č. 419/2020 Z. z. a zákona č. 296/2021 Z. z. sa mení takto: </w:t>
      </w:r>
    </w:p>
    <w:p w14:paraId="3D03BEB2" w14:textId="77777777" w:rsidR="004271D9" w:rsidRPr="002B27F9" w:rsidRDefault="004271D9" w:rsidP="00610ADA">
      <w:pPr>
        <w:jc w:val="both"/>
      </w:pPr>
    </w:p>
    <w:p w14:paraId="4EB86352" w14:textId="740BF14A" w:rsidR="00610ADA" w:rsidRPr="002B27F9" w:rsidRDefault="00610ADA" w:rsidP="0083084B">
      <w:pPr>
        <w:spacing w:line="100" w:lineRule="atLeast"/>
        <w:ind w:firstLine="708"/>
        <w:jc w:val="both"/>
      </w:pPr>
      <w:r w:rsidRPr="002B27F9">
        <w:rPr>
          <w:bCs/>
        </w:rPr>
        <w:t>1. V</w:t>
      </w:r>
      <w:r w:rsidRPr="002B27F9">
        <w:t xml:space="preserve"> § 7 ods. 5 písmeno a) znie:</w:t>
      </w:r>
    </w:p>
    <w:p w14:paraId="12C728A5" w14:textId="7701D2A6" w:rsidR="00610ADA" w:rsidRPr="002B27F9" w:rsidRDefault="00610ADA" w:rsidP="00FA23A5">
      <w:pPr>
        <w:spacing w:line="100" w:lineRule="atLeast"/>
        <w:ind w:firstLine="708"/>
        <w:jc w:val="both"/>
      </w:pPr>
      <w:r w:rsidRPr="002B27F9">
        <w:t xml:space="preserve">„a) </w:t>
      </w:r>
      <w:r w:rsidR="00E10B1E" w:rsidRPr="002B27F9">
        <w:t>pri právnickej osobe obchodné meno alebo názov, adresu sídla a identifikačné číslo organizácie</w:t>
      </w:r>
      <w:r w:rsidR="004271D9" w:rsidRPr="002B27F9">
        <w:t xml:space="preserve"> a</w:t>
      </w:r>
      <w:r w:rsidR="00E10B1E" w:rsidRPr="002B27F9">
        <w:t xml:space="preserve"> pri fyzickej osobe - podnikateľovi obchodné meno, adresu miesta podnikania a identifikačné číslo organizácie,</w:t>
      </w:r>
      <w:r w:rsidRPr="002B27F9">
        <w:t>“.</w:t>
      </w:r>
    </w:p>
    <w:p w14:paraId="39177D2B" w14:textId="77777777" w:rsidR="0083084B" w:rsidRPr="002B27F9" w:rsidRDefault="0083084B" w:rsidP="00610ADA">
      <w:pPr>
        <w:jc w:val="both"/>
      </w:pPr>
    </w:p>
    <w:p w14:paraId="78C9ECBE" w14:textId="1BCF2741" w:rsidR="00916156" w:rsidRPr="002B27F9" w:rsidRDefault="00610ADA" w:rsidP="00916156">
      <w:pPr>
        <w:ind w:firstLine="708"/>
        <w:jc w:val="both"/>
      </w:pPr>
      <w:r w:rsidRPr="002B27F9">
        <w:t>2. V § 9 ods. 5 prvej vete sa vypúšťajú slová „vo Vestníku úradu a“.</w:t>
      </w:r>
    </w:p>
    <w:p w14:paraId="63150454" w14:textId="43A72A18" w:rsidR="00FA23A5" w:rsidRPr="002B27F9" w:rsidRDefault="00FA23A5" w:rsidP="00610ADA">
      <w:pPr>
        <w:tabs>
          <w:tab w:val="left" w:pos="3564"/>
        </w:tabs>
        <w:spacing w:line="100" w:lineRule="atLeast"/>
        <w:jc w:val="both"/>
      </w:pPr>
    </w:p>
    <w:p w14:paraId="24B52525" w14:textId="7DA0A727" w:rsidR="00610ADA" w:rsidRPr="002B27F9" w:rsidRDefault="0038141F" w:rsidP="00610ADA">
      <w:pPr>
        <w:spacing w:line="276" w:lineRule="auto"/>
        <w:jc w:val="center"/>
        <w:rPr>
          <w:b/>
          <w:bCs/>
        </w:rPr>
      </w:pPr>
      <w:r w:rsidRPr="002B27F9">
        <w:rPr>
          <w:b/>
          <w:bCs/>
        </w:rPr>
        <w:t>Čl. X</w:t>
      </w:r>
      <w:r w:rsidR="00156F6E" w:rsidRPr="002B27F9">
        <w:rPr>
          <w:b/>
          <w:bCs/>
        </w:rPr>
        <w:t>I</w:t>
      </w:r>
      <w:r w:rsidR="002604BE" w:rsidRPr="002B27F9">
        <w:rPr>
          <w:b/>
          <w:bCs/>
        </w:rPr>
        <w:t>I</w:t>
      </w:r>
    </w:p>
    <w:p w14:paraId="5DE03912" w14:textId="77777777" w:rsidR="00DF474E" w:rsidRPr="002B27F9" w:rsidRDefault="00DF474E" w:rsidP="00610ADA">
      <w:pPr>
        <w:spacing w:line="276" w:lineRule="auto"/>
        <w:jc w:val="center"/>
      </w:pPr>
    </w:p>
    <w:p w14:paraId="5B6BA790" w14:textId="3668580B" w:rsidR="00DF474E" w:rsidRPr="002B27F9" w:rsidRDefault="00037DD0" w:rsidP="00DF474E">
      <w:pPr>
        <w:pStyle w:val="Zkladntext1"/>
        <w:tabs>
          <w:tab w:val="left" w:pos="360"/>
        </w:tabs>
        <w:jc w:val="both"/>
        <w:rPr>
          <w:color w:val="auto"/>
        </w:rPr>
      </w:pPr>
      <w:r w:rsidRPr="002B27F9">
        <w:rPr>
          <w:color w:val="auto"/>
        </w:rPr>
        <w:tab/>
      </w:r>
      <w:r w:rsidRPr="002B27F9">
        <w:rPr>
          <w:color w:val="auto"/>
        </w:rPr>
        <w:tab/>
      </w:r>
      <w:r w:rsidR="00DF474E" w:rsidRPr="002B27F9">
        <w:rPr>
          <w:color w:val="auto"/>
        </w:rPr>
        <w:t xml:space="preserve">Zákon č. 530/2011 Z. z. o  spotrebnej dani z alkoholických nápojov v znení zákona č. 69/2012 Z. z., zákona č. 246/2012 Z. z., zákona č. 362/2013 Z. z., zákona č. 218/2014 Z. z., zákona  č. 323/2014 Z. z., zákona č. 130/2015 Z. z., zákona č. 240/2015 Z. z., zákona č. 360/2015 Z. z., zákona č. 91/2016 Z. z., zákona č. 296/2016 Z. z., zákona č. 177/2018 Z. z., zákona č. 290/2018 Z. z., zákona č. 352/2018 Z. z., zákona č. 221/2019 Z. z., zákona č. </w:t>
      </w:r>
      <w:r w:rsidR="00DF474E" w:rsidRPr="002B27F9">
        <w:rPr>
          <w:color w:val="auto"/>
        </w:rPr>
        <w:lastRenderedPageBreak/>
        <w:t>396/2020 Z. z.</w:t>
      </w:r>
      <w:r w:rsidR="00E721A0" w:rsidRPr="002B27F9">
        <w:rPr>
          <w:color w:val="auto"/>
        </w:rPr>
        <w:t xml:space="preserve">, </w:t>
      </w:r>
      <w:r w:rsidR="00DF474E" w:rsidRPr="002B27F9">
        <w:rPr>
          <w:color w:val="auto"/>
        </w:rPr>
        <w:t xml:space="preserve">zákona č. 186/2021 Z. z. </w:t>
      </w:r>
      <w:r w:rsidR="004D7F07" w:rsidRPr="002B27F9">
        <w:rPr>
          <w:color w:val="auto"/>
        </w:rPr>
        <w:t xml:space="preserve">a zákona č. 408/2021 Z. z. </w:t>
      </w:r>
      <w:r w:rsidR="00DF474E" w:rsidRPr="002B27F9">
        <w:rPr>
          <w:color w:val="auto"/>
        </w:rPr>
        <w:t>sa mení takto:</w:t>
      </w:r>
    </w:p>
    <w:p w14:paraId="7203CD6F" w14:textId="524E4BBA" w:rsidR="00DF474E" w:rsidRPr="002B27F9" w:rsidRDefault="00DF474E" w:rsidP="0017582C">
      <w:pPr>
        <w:jc w:val="both"/>
      </w:pPr>
    </w:p>
    <w:p w14:paraId="16ED19BB" w14:textId="77777777" w:rsidR="00DF474E" w:rsidRPr="002B27F9" w:rsidRDefault="00DF474E" w:rsidP="00DF474E">
      <w:pPr>
        <w:numPr>
          <w:ilvl w:val="0"/>
          <w:numId w:val="23"/>
        </w:numPr>
        <w:ind w:left="284" w:hanging="284"/>
        <w:jc w:val="both"/>
      </w:pPr>
      <w:r w:rsidRPr="002B27F9">
        <w:t>V § 54 ods. 10 sa slová „písm. i)“ nahrádzajú slovami „písm. h)“.</w:t>
      </w:r>
    </w:p>
    <w:p w14:paraId="2100DEE5" w14:textId="77777777" w:rsidR="00DF474E" w:rsidRPr="002B27F9" w:rsidRDefault="00DF474E" w:rsidP="00DF474E">
      <w:pPr>
        <w:ind w:left="284"/>
        <w:jc w:val="both"/>
      </w:pPr>
    </w:p>
    <w:p w14:paraId="3973C75E" w14:textId="77777777" w:rsidR="00DF474E" w:rsidRPr="002B27F9" w:rsidRDefault="00DF474E" w:rsidP="00DF474E">
      <w:pPr>
        <w:numPr>
          <w:ilvl w:val="0"/>
          <w:numId w:val="23"/>
        </w:numPr>
        <w:ind w:left="284" w:hanging="284"/>
        <w:jc w:val="both"/>
      </w:pPr>
      <w:r w:rsidRPr="002B27F9">
        <w:t xml:space="preserve">V § 54 ods. 11 sa vypúšťa písmeno d). </w:t>
      </w:r>
    </w:p>
    <w:p w14:paraId="29B42243" w14:textId="77777777" w:rsidR="00DF474E" w:rsidRPr="002B27F9" w:rsidRDefault="00DF474E" w:rsidP="00DF474E">
      <w:pPr>
        <w:jc w:val="both"/>
      </w:pPr>
    </w:p>
    <w:p w14:paraId="7E933842" w14:textId="77777777" w:rsidR="00DF474E" w:rsidRPr="002B27F9" w:rsidRDefault="00DF474E" w:rsidP="00DF474E">
      <w:pPr>
        <w:jc w:val="both"/>
      </w:pPr>
      <w:r w:rsidRPr="002B27F9">
        <w:t xml:space="preserve">      Doterajšie písmená e) až j) sa označujú ako písmená d) až i).</w:t>
      </w:r>
    </w:p>
    <w:p w14:paraId="70E22699" w14:textId="77777777" w:rsidR="00DF474E" w:rsidRPr="002B27F9" w:rsidRDefault="00DF474E" w:rsidP="00DF474E">
      <w:pPr>
        <w:jc w:val="both"/>
      </w:pPr>
    </w:p>
    <w:p w14:paraId="2EEFA7B4" w14:textId="7A21D5B2" w:rsidR="00DF474E" w:rsidRPr="002B27F9" w:rsidRDefault="00DF474E" w:rsidP="00DF474E">
      <w:pPr>
        <w:ind w:left="284" w:hanging="284"/>
        <w:jc w:val="both"/>
      </w:pPr>
      <w:r w:rsidRPr="002B27F9">
        <w:t>3. V § 54 ods. 14 písmeno a) znie:</w:t>
      </w:r>
    </w:p>
    <w:p w14:paraId="7F10047F" w14:textId="77777777" w:rsidR="00C21A3E" w:rsidRPr="002B27F9" w:rsidRDefault="00C21A3E" w:rsidP="00DF474E">
      <w:pPr>
        <w:ind w:left="284" w:hanging="284"/>
        <w:jc w:val="both"/>
      </w:pPr>
    </w:p>
    <w:p w14:paraId="3B01826D" w14:textId="77777777" w:rsidR="00DF474E" w:rsidRPr="002B27F9" w:rsidRDefault="00DF474E" w:rsidP="00DF474E">
      <w:pPr>
        <w:autoSpaceDE w:val="0"/>
        <w:autoSpaceDN w:val="0"/>
        <w:adjustRightInd w:val="0"/>
        <w:ind w:left="284"/>
        <w:jc w:val="both"/>
      </w:pPr>
      <w:r w:rsidRPr="002B27F9">
        <w:t xml:space="preserve"> „a) oznámiť zmenu adresy umiestnenia prevádzkarne, ak nie je totožná so sídlom alebo s trvalým pobytom žiadateľa, colnému úradu do 30 dní odo dňa jej vzniku, každú zmenu skutočností a údajov podľa odseku 10, ak dôjde k zmene zodpovedného zástupcu a fyzických osôb, ktoré sú členmi riadiacich orgánov alebo kontrolných orgánov okrem údajov o majetkovo prepojených osobách a personálne prepojených osobách so žiadateľom a každú zmenu skutočností a údajov podľa odseku 11 písm. b) a c) colnému úradu do 15 dní odo dňa jej vzniku,“. </w:t>
      </w:r>
    </w:p>
    <w:p w14:paraId="1F2CBE92" w14:textId="4FD63474" w:rsidR="00DF474E" w:rsidRPr="002B27F9" w:rsidRDefault="00DF474E" w:rsidP="00610ADA">
      <w:pPr>
        <w:spacing w:line="276" w:lineRule="auto"/>
        <w:jc w:val="center"/>
      </w:pPr>
    </w:p>
    <w:p w14:paraId="3FCFA8EB" w14:textId="1739743D" w:rsidR="00DF474E" w:rsidRPr="002B27F9" w:rsidRDefault="00156F6E" w:rsidP="00610ADA">
      <w:pPr>
        <w:spacing w:line="276" w:lineRule="auto"/>
        <w:jc w:val="center"/>
        <w:rPr>
          <w:b/>
          <w:bCs/>
        </w:rPr>
      </w:pPr>
      <w:r w:rsidRPr="002B27F9">
        <w:rPr>
          <w:b/>
          <w:bCs/>
        </w:rPr>
        <w:t>Čl. X</w:t>
      </w:r>
      <w:r w:rsidR="002604BE" w:rsidRPr="002B27F9">
        <w:rPr>
          <w:b/>
          <w:bCs/>
        </w:rPr>
        <w:t>III</w:t>
      </w:r>
    </w:p>
    <w:p w14:paraId="545EB78F" w14:textId="77777777" w:rsidR="00610ADA" w:rsidRPr="002B27F9" w:rsidRDefault="00610ADA" w:rsidP="00610ADA">
      <w:pPr>
        <w:spacing w:line="100" w:lineRule="atLeast"/>
        <w:jc w:val="both"/>
      </w:pPr>
    </w:p>
    <w:p w14:paraId="50B4CEDA" w14:textId="77777777" w:rsidR="00610ADA" w:rsidRPr="002B27F9" w:rsidRDefault="00610ADA" w:rsidP="00610ADA">
      <w:pPr>
        <w:spacing w:line="100" w:lineRule="atLeast"/>
        <w:jc w:val="both"/>
      </w:pPr>
      <w:r w:rsidRPr="002B27F9">
        <w:tab/>
        <w:t>Zákon č. 250/2012 Z. z. o regulácii v sieťových odvetviach v znení zákona č. 435/2013 Z. z., zákona č. 321/2014 Z. z., zákona č. 391/2015 Z. z., zákona č. 164/2017 Z. z., zákona č. 177/2018 Z. z., zákona č. 309/2018 Z. z., zákona č. 221/2019 Z. z., zákona č. 297/2019 Z. z., zákona č. 198/2020 Z. z., zákona č. 276/2020 Z. z. a zákona č. 419/2020 Z. z. sa mení a dopĺňa takto:</w:t>
      </w:r>
    </w:p>
    <w:p w14:paraId="488F37DF" w14:textId="25F638EF" w:rsidR="00610ADA" w:rsidRPr="002B27F9" w:rsidRDefault="00610ADA" w:rsidP="00610ADA">
      <w:pPr>
        <w:spacing w:line="100" w:lineRule="atLeast"/>
        <w:jc w:val="both"/>
      </w:pPr>
    </w:p>
    <w:p w14:paraId="395F4A31" w14:textId="77777777" w:rsidR="00610ADA" w:rsidRPr="002B27F9" w:rsidRDefault="00610ADA" w:rsidP="00FA23A5">
      <w:pPr>
        <w:spacing w:line="100" w:lineRule="atLeast"/>
        <w:ind w:firstLine="708"/>
        <w:jc w:val="both"/>
      </w:pPr>
      <w:r w:rsidRPr="002B27F9">
        <w:t>1.  V § 5 odsek 12 znie:</w:t>
      </w:r>
    </w:p>
    <w:p w14:paraId="17AE0E06" w14:textId="2CBE108B" w:rsidR="00610ADA" w:rsidRPr="002B27F9" w:rsidRDefault="00610ADA" w:rsidP="00FA23A5">
      <w:pPr>
        <w:spacing w:line="100" w:lineRule="atLeast"/>
        <w:ind w:firstLine="708"/>
        <w:jc w:val="both"/>
      </w:pPr>
      <w:r w:rsidRPr="002B27F9">
        <w:t>„(12) Vláda môže odvolať predsedu úradu aj vtedy, ak úrad poruší ustanovenia tohto zákona o zverejňovaní cenových rozhodnutí a údajov o ekonomicky oprávnených nákladoch vrátane rozsahu investícií a primeranom zisku, ktoré sú  započítané do určenej alebo schválenej ceny podľa § 14 ods. 12.“.</w:t>
      </w:r>
    </w:p>
    <w:p w14:paraId="0B5CB5F4" w14:textId="77777777" w:rsidR="00610ADA" w:rsidRPr="002B27F9" w:rsidRDefault="00610ADA" w:rsidP="00610ADA">
      <w:pPr>
        <w:spacing w:line="100" w:lineRule="atLeast"/>
        <w:jc w:val="both"/>
        <w:rPr>
          <w:u w:val="single"/>
        </w:rPr>
      </w:pPr>
    </w:p>
    <w:p w14:paraId="7EBD06D6" w14:textId="58C4C5AA" w:rsidR="00610ADA" w:rsidRPr="002B27F9" w:rsidRDefault="00610ADA" w:rsidP="00FA23A5">
      <w:pPr>
        <w:spacing w:line="100" w:lineRule="atLeast"/>
        <w:ind w:firstLine="708"/>
        <w:jc w:val="both"/>
      </w:pPr>
      <w:r w:rsidRPr="002B27F9">
        <w:t xml:space="preserve">2. V § 10 písm. f) sa za šiesty bod vkladá </w:t>
      </w:r>
      <w:r w:rsidR="006D2FF4" w:rsidRPr="002B27F9">
        <w:t>nový</w:t>
      </w:r>
      <w:r w:rsidRPr="002B27F9">
        <w:t xml:space="preserve"> siedmy bod, ktorý znie:</w:t>
      </w:r>
    </w:p>
    <w:p w14:paraId="2FA80A8A" w14:textId="6067F56D" w:rsidR="008913C7" w:rsidRPr="002B27F9" w:rsidRDefault="00610ADA" w:rsidP="008913C7">
      <w:pPr>
        <w:spacing w:line="100" w:lineRule="atLeast"/>
        <w:ind w:firstLine="708"/>
        <w:jc w:val="both"/>
      </w:pPr>
      <w:r w:rsidRPr="002B27F9">
        <w:t>„7. zoznam držiteľov potvrdenia o výrobe elektriny v lokálnom zdroji</w:t>
      </w:r>
      <w:r w:rsidR="008913C7" w:rsidRPr="002B27F9">
        <w:t xml:space="preserve"> podľa osobitného predpisu</w:t>
      </w:r>
      <w:r w:rsidR="006D2FF4" w:rsidRPr="002B27F9">
        <w:t>,</w:t>
      </w:r>
      <w:r w:rsidR="006D2FF4" w:rsidRPr="002B27F9">
        <w:rPr>
          <w:vertAlign w:val="superscript"/>
        </w:rPr>
        <w:t>21aa</w:t>
      </w:r>
      <w:r w:rsidR="008913C7" w:rsidRPr="002B27F9">
        <w:t>)“.</w:t>
      </w:r>
    </w:p>
    <w:p w14:paraId="5CA91211" w14:textId="77777777" w:rsidR="008913C7" w:rsidRPr="002B27F9" w:rsidRDefault="008913C7" w:rsidP="008913C7">
      <w:pPr>
        <w:spacing w:line="100" w:lineRule="atLeast"/>
        <w:jc w:val="both"/>
      </w:pPr>
    </w:p>
    <w:p w14:paraId="5D271062" w14:textId="0F3F5142" w:rsidR="008913C7" w:rsidRPr="002B27F9" w:rsidRDefault="008913C7" w:rsidP="008913C7">
      <w:pPr>
        <w:spacing w:line="100" w:lineRule="atLeast"/>
        <w:jc w:val="both"/>
      </w:pPr>
      <w:r w:rsidRPr="002B27F9">
        <w:t xml:space="preserve">Poznámka pod čiarou k odkazu </w:t>
      </w:r>
      <w:r w:rsidR="006D2FF4" w:rsidRPr="002B27F9">
        <w:t xml:space="preserve">21aa </w:t>
      </w:r>
      <w:r w:rsidRPr="002B27F9">
        <w:t>znie:</w:t>
      </w:r>
    </w:p>
    <w:p w14:paraId="34BC3E99" w14:textId="753D70EB" w:rsidR="00610ADA" w:rsidRPr="002B27F9" w:rsidRDefault="006D2FF4" w:rsidP="008913C7">
      <w:pPr>
        <w:spacing w:line="100" w:lineRule="atLeast"/>
        <w:ind w:firstLine="708"/>
        <w:jc w:val="both"/>
      </w:pPr>
      <w:r w:rsidRPr="002B27F9">
        <w:t>„</w:t>
      </w:r>
      <w:r w:rsidRPr="002B27F9">
        <w:rPr>
          <w:vertAlign w:val="superscript"/>
        </w:rPr>
        <w:t>21aa</w:t>
      </w:r>
      <w:r w:rsidRPr="002B27F9">
        <w:t xml:space="preserve">) </w:t>
      </w:r>
      <w:r w:rsidR="008913C7" w:rsidRPr="002B27F9">
        <w:t>§ 4b ods. 7 zákona č. 309/2009 Z. z</w:t>
      </w:r>
      <w:r w:rsidRPr="002B27F9">
        <w:t>.</w:t>
      </w:r>
      <w:r w:rsidR="00DE06F6" w:rsidRPr="002B27F9">
        <w:t xml:space="preserve"> v znení zákona č. 309/2018 Z. z</w:t>
      </w:r>
      <w:r w:rsidR="008913C7" w:rsidRPr="002B27F9">
        <w:t>.</w:t>
      </w:r>
      <w:r w:rsidRPr="002B27F9">
        <w:t>“.</w:t>
      </w:r>
    </w:p>
    <w:p w14:paraId="34BA3AFD" w14:textId="77777777" w:rsidR="00610ADA" w:rsidRPr="002B27F9" w:rsidRDefault="00610ADA" w:rsidP="00610ADA">
      <w:pPr>
        <w:spacing w:line="100" w:lineRule="atLeast"/>
        <w:jc w:val="both"/>
      </w:pPr>
    </w:p>
    <w:p w14:paraId="6775D9B8" w14:textId="1D8A4575" w:rsidR="00610ADA" w:rsidRPr="002B27F9" w:rsidRDefault="0039386F" w:rsidP="00FA23A5">
      <w:pPr>
        <w:spacing w:line="100" w:lineRule="atLeast"/>
        <w:ind w:firstLine="708"/>
        <w:jc w:val="both"/>
      </w:pPr>
      <w:r w:rsidRPr="002B27F9">
        <w:t>Doterajš</w:t>
      </w:r>
      <w:r w:rsidR="006D2FF4" w:rsidRPr="002B27F9">
        <w:t>í</w:t>
      </w:r>
      <w:r w:rsidRPr="002B27F9">
        <w:t xml:space="preserve"> </w:t>
      </w:r>
      <w:r w:rsidR="006D2FF4" w:rsidRPr="002B27F9">
        <w:t>siedmy bod až trinásty bod</w:t>
      </w:r>
      <w:r w:rsidRPr="002B27F9">
        <w:t xml:space="preserve"> sa označujú ako </w:t>
      </w:r>
      <w:r w:rsidR="006D2FF4" w:rsidRPr="002B27F9">
        <w:t>ôsmy bod až štrnásty bod</w:t>
      </w:r>
      <w:r w:rsidR="00E111B5" w:rsidRPr="002B27F9">
        <w:t>.</w:t>
      </w:r>
    </w:p>
    <w:p w14:paraId="5A3A90F7" w14:textId="77777777" w:rsidR="0039386F" w:rsidRPr="002B27F9" w:rsidRDefault="0039386F" w:rsidP="00FA23A5">
      <w:pPr>
        <w:spacing w:line="100" w:lineRule="atLeast"/>
        <w:ind w:firstLine="708"/>
        <w:jc w:val="both"/>
      </w:pPr>
    </w:p>
    <w:p w14:paraId="741F7B47" w14:textId="5C975A9D" w:rsidR="00610ADA" w:rsidRPr="002B27F9" w:rsidRDefault="008913C7" w:rsidP="00A86116">
      <w:pPr>
        <w:spacing w:line="100" w:lineRule="atLeast"/>
        <w:ind w:firstLine="708"/>
        <w:jc w:val="both"/>
        <w:rPr>
          <w:u w:val="single"/>
        </w:rPr>
      </w:pPr>
      <w:r w:rsidRPr="002B27F9">
        <w:t>3</w:t>
      </w:r>
      <w:r w:rsidR="00610ADA" w:rsidRPr="002B27F9">
        <w:t xml:space="preserve">. </w:t>
      </w:r>
      <w:r w:rsidR="00152680" w:rsidRPr="002B27F9">
        <w:t xml:space="preserve">V § 13 ods. 2 písm. i) a § 29 ods. </w:t>
      </w:r>
      <w:r w:rsidR="00DE06F6" w:rsidRPr="002B27F9">
        <w:t>7</w:t>
      </w:r>
      <w:r w:rsidR="00152680" w:rsidRPr="002B27F9">
        <w:t xml:space="preserve"> sa slová „a 6“ nahrádzajú slovami „a 8“.</w:t>
      </w:r>
    </w:p>
    <w:p w14:paraId="79BC6DFF" w14:textId="77777777" w:rsidR="00152680" w:rsidRPr="002B27F9" w:rsidRDefault="00152680" w:rsidP="00A86116">
      <w:pPr>
        <w:spacing w:line="100" w:lineRule="atLeast"/>
        <w:ind w:firstLine="708"/>
        <w:jc w:val="both"/>
        <w:rPr>
          <w:u w:val="single"/>
        </w:rPr>
      </w:pPr>
    </w:p>
    <w:p w14:paraId="242E7636" w14:textId="0058FAA9" w:rsidR="00610ADA" w:rsidRPr="002B27F9" w:rsidRDefault="008913C7" w:rsidP="00637FFB">
      <w:pPr>
        <w:spacing w:line="100" w:lineRule="atLeast"/>
        <w:ind w:firstLine="708"/>
        <w:jc w:val="both"/>
      </w:pPr>
      <w:r w:rsidRPr="002B27F9">
        <w:t>4</w:t>
      </w:r>
      <w:r w:rsidR="00610ADA" w:rsidRPr="002B27F9">
        <w:t>. V § 14 ods</w:t>
      </w:r>
      <w:r w:rsidR="00206669" w:rsidRPr="002B27F9">
        <w:t>.</w:t>
      </w:r>
      <w:r w:rsidR="00610ADA" w:rsidRPr="002B27F9">
        <w:t xml:space="preserve"> 12 </w:t>
      </w:r>
      <w:r w:rsidR="00206669" w:rsidRPr="002B27F9">
        <w:t xml:space="preserve">prvá veta </w:t>
      </w:r>
      <w:r w:rsidR="00610ADA" w:rsidRPr="002B27F9">
        <w:t>znie:</w:t>
      </w:r>
      <w:r w:rsidR="00206669" w:rsidRPr="002B27F9">
        <w:t xml:space="preserve"> </w:t>
      </w:r>
      <w:r w:rsidR="00610AAD" w:rsidRPr="002B27F9">
        <w:t>„</w:t>
      </w:r>
      <w:r w:rsidR="00610ADA" w:rsidRPr="002B27F9">
        <w:t>Spolu s právoplatným cenovým rozhodnutím zverejní úrad na svojom webovom sídle údaje o ekonomicky oprávnených nákladoch vrátane rozsahu investícií a primeranom zisku, ktoré sú  započítané do určenej alebo schválenej ceny pre regulované činnosti podľ</w:t>
      </w:r>
      <w:r w:rsidR="00C52014" w:rsidRPr="002B27F9">
        <w:t xml:space="preserve">a § 11 ods. 1 písm. b) až e) a </w:t>
      </w:r>
      <w:r w:rsidR="007D7159" w:rsidRPr="002B27F9">
        <w:t>g</w:t>
      </w:r>
      <w:r w:rsidR="00C52014" w:rsidRPr="002B27F9">
        <w:t xml:space="preserve">) až </w:t>
      </w:r>
      <w:r w:rsidR="007D7159" w:rsidRPr="002B27F9">
        <w:t>l</w:t>
      </w:r>
      <w:r w:rsidR="00610ADA" w:rsidRPr="002B27F9">
        <w:t xml:space="preserve">), § 11 ods. 2 písm. a) až </w:t>
      </w:r>
      <w:r w:rsidR="00C52014" w:rsidRPr="002B27F9">
        <w:t xml:space="preserve">d) a </w:t>
      </w:r>
      <w:r w:rsidR="007D7159" w:rsidRPr="002B27F9">
        <w:t>f</w:t>
      </w:r>
      <w:r w:rsidR="00610ADA" w:rsidRPr="002B27F9">
        <w:t xml:space="preserve">), </w:t>
      </w:r>
      <w:r w:rsidRPr="002B27F9">
        <w:br/>
      </w:r>
      <w:r w:rsidR="00610ADA" w:rsidRPr="002B27F9">
        <w:t>§ 11 ods. 3 a § 11 ods. 4 písm. a) až e).“.</w:t>
      </w:r>
    </w:p>
    <w:p w14:paraId="2579BB14" w14:textId="5A119019" w:rsidR="00610ADA" w:rsidRPr="002B27F9" w:rsidRDefault="00610ADA" w:rsidP="00610ADA">
      <w:pPr>
        <w:spacing w:line="100" w:lineRule="atLeast"/>
        <w:jc w:val="both"/>
        <w:rPr>
          <w:u w:val="single"/>
        </w:rPr>
      </w:pPr>
    </w:p>
    <w:p w14:paraId="4A0AB05A" w14:textId="7094DF29" w:rsidR="00610ADA" w:rsidRPr="002B27F9" w:rsidRDefault="008913C7" w:rsidP="00FA23A5">
      <w:pPr>
        <w:spacing w:line="100" w:lineRule="atLeast"/>
        <w:ind w:firstLine="708"/>
        <w:jc w:val="both"/>
      </w:pPr>
      <w:r w:rsidRPr="002B27F9">
        <w:t>5</w:t>
      </w:r>
      <w:r w:rsidR="00610ADA" w:rsidRPr="002B27F9">
        <w:t>. V § 14 odsek 14 znie:</w:t>
      </w:r>
    </w:p>
    <w:p w14:paraId="607EF2EE" w14:textId="5ADD616F" w:rsidR="00F3757B" w:rsidRPr="002B27F9" w:rsidRDefault="00610ADA" w:rsidP="00FA23A5">
      <w:pPr>
        <w:spacing w:line="100" w:lineRule="atLeast"/>
        <w:ind w:firstLine="708"/>
        <w:jc w:val="both"/>
      </w:pPr>
      <w:r w:rsidRPr="002B27F9">
        <w:lastRenderedPageBreak/>
        <w:t>„(14) Porušením alebo ohrozením obchodného tajomstva nie je zverejnenie údajov o ekonomicky oprávnených nákladoch vrátane rozsahu investícií a primeranom zisku, ktoré sú započítané do určenej alebo schválenej ceny pre regulované činnosti podľ</w:t>
      </w:r>
      <w:r w:rsidR="00C52014" w:rsidRPr="002B27F9">
        <w:t xml:space="preserve">a § 11 ods. 1 písm. b) až e) a </w:t>
      </w:r>
      <w:r w:rsidR="007D7159" w:rsidRPr="002B27F9">
        <w:t>g</w:t>
      </w:r>
      <w:r w:rsidR="00C52014" w:rsidRPr="002B27F9">
        <w:t xml:space="preserve">) až </w:t>
      </w:r>
      <w:r w:rsidR="007D7159" w:rsidRPr="002B27F9">
        <w:t>l</w:t>
      </w:r>
      <w:r w:rsidRPr="002B27F9">
        <w:t>),</w:t>
      </w:r>
      <w:r w:rsidR="00C52014" w:rsidRPr="002B27F9">
        <w:t xml:space="preserve"> § 11 ods. 2 písm. a) až d) a </w:t>
      </w:r>
      <w:r w:rsidR="007D7159" w:rsidRPr="002B27F9">
        <w:t>f</w:t>
      </w:r>
      <w:r w:rsidRPr="002B27F9">
        <w:t>), § 11 ods. 3 a § 11 ods. 4 písm. a) až e), okrem informácií, ktoré sa nezverejňujú podľa odseku 13</w:t>
      </w:r>
      <w:r w:rsidR="000F5E4E" w:rsidRPr="002B27F9">
        <w:t>.</w:t>
      </w:r>
      <w:r w:rsidRPr="002B27F9">
        <w:t>“.</w:t>
      </w:r>
    </w:p>
    <w:p w14:paraId="0B0430AA" w14:textId="78DDF0BE" w:rsidR="00610ADA" w:rsidRPr="002B27F9" w:rsidRDefault="00610ADA" w:rsidP="00C52014">
      <w:pPr>
        <w:tabs>
          <w:tab w:val="left" w:pos="4032"/>
        </w:tabs>
        <w:spacing w:line="100" w:lineRule="atLeast"/>
        <w:jc w:val="both"/>
      </w:pPr>
      <w:r w:rsidRPr="002B27F9">
        <w:tab/>
      </w:r>
    </w:p>
    <w:p w14:paraId="3ACB91EC" w14:textId="1A4229D3" w:rsidR="00610ADA" w:rsidRPr="002B27F9" w:rsidRDefault="008913C7" w:rsidP="00FA23A5">
      <w:pPr>
        <w:spacing w:line="100" w:lineRule="atLeast"/>
        <w:ind w:firstLine="708"/>
        <w:jc w:val="both"/>
      </w:pPr>
      <w:r w:rsidRPr="002B27F9">
        <w:t>6</w:t>
      </w:r>
      <w:r w:rsidR="00610ADA" w:rsidRPr="002B27F9">
        <w:t>. V § 17 ods. 2 písm. d) sa na konci pripájajú tieto slová: „alebo schválení ceny“.</w:t>
      </w:r>
    </w:p>
    <w:p w14:paraId="2EA9CC00" w14:textId="77777777" w:rsidR="00610ADA" w:rsidRPr="002B27F9" w:rsidRDefault="00610ADA" w:rsidP="00610ADA">
      <w:pPr>
        <w:spacing w:line="100" w:lineRule="atLeast"/>
        <w:jc w:val="both"/>
        <w:rPr>
          <w:u w:val="single"/>
        </w:rPr>
      </w:pPr>
    </w:p>
    <w:p w14:paraId="4303D77E" w14:textId="774B442A" w:rsidR="00610ADA" w:rsidRPr="002B27F9" w:rsidRDefault="008913C7" w:rsidP="00FA23A5">
      <w:pPr>
        <w:spacing w:line="100" w:lineRule="atLeast"/>
        <w:ind w:firstLine="708"/>
        <w:jc w:val="both"/>
      </w:pPr>
      <w:r w:rsidRPr="002B27F9">
        <w:t>7</w:t>
      </w:r>
      <w:r w:rsidR="00610ADA" w:rsidRPr="002B27F9">
        <w:t>. V § 17 sa odsek 2 dopĺňa písmenom i), ktoré znie:</w:t>
      </w:r>
    </w:p>
    <w:p w14:paraId="056EDF28" w14:textId="02941B5D" w:rsidR="00610ADA" w:rsidRPr="002B27F9" w:rsidRDefault="00881762" w:rsidP="00FA23A5">
      <w:pPr>
        <w:spacing w:line="100" w:lineRule="atLeast"/>
        <w:ind w:firstLine="708"/>
        <w:jc w:val="both"/>
      </w:pPr>
      <w:r w:rsidRPr="002B27F9">
        <w:t xml:space="preserve">„i) </w:t>
      </w:r>
      <w:r w:rsidR="00610ADA" w:rsidRPr="002B27F9">
        <w:t>to vyplýva z právne záväzných aktov Európskej únie.“.</w:t>
      </w:r>
    </w:p>
    <w:p w14:paraId="0973C7F8" w14:textId="1D82E829" w:rsidR="00610ADA" w:rsidRPr="002B27F9" w:rsidRDefault="00610ADA" w:rsidP="00FA23A5">
      <w:pPr>
        <w:spacing w:line="100" w:lineRule="atLeast"/>
        <w:ind w:left="708"/>
        <w:jc w:val="both"/>
      </w:pPr>
      <w:r w:rsidRPr="002B27F9">
        <w:br/>
      </w:r>
      <w:r w:rsidR="008913C7" w:rsidRPr="002B27F9">
        <w:t>8</w:t>
      </w:r>
      <w:r w:rsidRPr="002B27F9">
        <w:t xml:space="preserve">. V § 29 ods. 1 sa vypúšťa písmeno e). </w:t>
      </w:r>
    </w:p>
    <w:p w14:paraId="39CB1EAE" w14:textId="77777777" w:rsidR="00610ADA" w:rsidRPr="002B27F9" w:rsidRDefault="00610ADA" w:rsidP="00610ADA">
      <w:pPr>
        <w:spacing w:line="100" w:lineRule="atLeast"/>
        <w:jc w:val="both"/>
      </w:pPr>
    </w:p>
    <w:p w14:paraId="4064CBC8" w14:textId="0BE57F4D" w:rsidR="00610ADA" w:rsidRPr="002B27F9" w:rsidRDefault="00610ADA" w:rsidP="00FA23A5">
      <w:pPr>
        <w:spacing w:line="100" w:lineRule="atLeast"/>
        <w:ind w:firstLine="708"/>
        <w:jc w:val="both"/>
      </w:pPr>
      <w:r w:rsidRPr="002B27F9">
        <w:t xml:space="preserve">Doterajšie písmená f) až p) sa označujú ako </w:t>
      </w:r>
      <w:r w:rsidR="00DE06F6" w:rsidRPr="002B27F9">
        <w:t xml:space="preserve">písmená </w:t>
      </w:r>
      <w:r w:rsidRPr="002B27F9">
        <w:t>e) až o).</w:t>
      </w:r>
    </w:p>
    <w:p w14:paraId="75EA97F0" w14:textId="77777777" w:rsidR="00610ADA" w:rsidRPr="002B27F9" w:rsidRDefault="00610ADA" w:rsidP="00610ADA">
      <w:pPr>
        <w:spacing w:line="100" w:lineRule="atLeast"/>
        <w:jc w:val="both"/>
        <w:rPr>
          <w:u w:val="single"/>
        </w:rPr>
      </w:pPr>
    </w:p>
    <w:p w14:paraId="2CD41F30" w14:textId="357C3352" w:rsidR="00610ADA" w:rsidRPr="002B27F9" w:rsidRDefault="008913C7" w:rsidP="00FA23A5">
      <w:pPr>
        <w:spacing w:line="100" w:lineRule="atLeast"/>
        <w:ind w:firstLine="708"/>
        <w:jc w:val="both"/>
      </w:pPr>
      <w:r w:rsidRPr="002B27F9">
        <w:t>9</w:t>
      </w:r>
      <w:r w:rsidR="00610ADA" w:rsidRPr="002B27F9">
        <w:t>. V § 29 ods</w:t>
      </w:r>
      <w:r w:rsidR="00206669" w:rsidRPr="002B27F9">
        <w:t xml:space="preserve">. </w:t>
      </w:r>
      <w:r w:rsidR="00610ADA" w:rsidRPr="002B27F9">
        <w:t xml:space="preserve">2 </w:t>
      </w:r>
      <w:r w:rsidR="00206669" w:rsidRPr="002B27F9">
        <w:t xml:space="preserve">sa </w:t>
      </w:r>
      <w:r w:rsidR="00DC1D7A" w:rsidRPr="002B27F9">
        <w:t xml:space="preserve">za slová „súčasťou vertikálne integrovaného podniku“ vkladajú slová „a vykonáva najmenej jednu z činností prenos elektriny, distribúcia elektriny, preprava plynu, distribúcia plynu, prevádzkovanie zariadení na skvapalňovanie zemného plynu alebo uskladňovanie plynu“ a </w:t>
      </w:r>
      <w:r w:rsidR="00206669" w:rsidRPr="002B27F9">
        <w:t xml:space="preserve">na konci </w:t>
      </w:r>
      <w:r w:rsidR="00DC1D7A" w:rsidRPr="002B27F9">
        <w:t xml:space="preserve">sa </w:t>
      </w:r>
      <w:r w:rsidR="00206669" w:rsidRPr="002B27F9">
        <w:t>pripájajú tieto vety</w:t>
      </w:r>
      <w:r w:rsidR="00610ADA" w:rsidRPr="002B27F9">
        <w:t>:</w:t>
      </w:r>
      <w:r w:rsidR="00206669" w:rsidRPr="002B27F9">
        <w:t xml:space="preserve"> </w:t>
      </w:r>
      <w:bookmarkStart w:id="4" w:name="_Hlk84066850"/>
      <w:r w:rsidR="00206669" w:rsidRPr="002B27F9">
        <w:t>„</w:t>
      </w:r>
      <w:r w:rsidR="00610ADA" w:rsidRPr="002B27F9">
        <w:t>Úrad v konaní o schválení zmluvy o poskytovaní služieb alebo zmene zmluvy rozhodne do 45 dní od začatia konania. Ak úrad nerozhodne o návrhu regulovaného subjektu v lehote 45 dní, predpokladá sa, že úrad vydal rozhodnutie, ktorým schválil zmluvu o poskytovaní služieb alebo zmenu zmluvy; úrad vydá na žiadosť regulovaného subjektu do piatich pracovných dní potvrdenie o tejto skutočnosti.“.</w:t>
      </w:r>
    </w:p>
    <w:p w14:paraId="27A1DC52" w14:textId="4BECE080" w:rsidR="00DC1D7A" w:rsidRPr="002B27F9" w:rsidRDefault="00DC1D7A" w:rsidP="00FA23A5">
      <w:pPr>
        <w:spacing w:line="100" w:lineRule="atLeast"/>
        <w:ind w:firstLine="708"/>
        <w:jc w:val="both"/>
      </w:pPr>
    </w:p>
    <w:p w14:paraId="596D7DEB" w14:textId="65882219" w:rsidR="00DC1D7A" w:rsidRPr="002B27F9" w:rsidRDefault="00DC1D7A" w:rsidP="00FA23A5">
      <w:pPr>
        <w:spacing w:line="100" w:lineRule="atLeast"/>
        <w:ind w:firstLine="708"/>
        <w:jc w:val="both"/>
      </w:pPr>
      <w:r w:rsidRPr="002B27F9">
        <w:t xml:space="preserve">10. V § 29 ods. 3 sa na konci pripája táto veta: „Povinnosť </w:t>
      </w:r>
      <w:r w:rsidR="002E0153">
        <w:t>s</w:t>
      </w:r>
      <w:r w:rsidRPr="002B27F9">
        <w:t>a nevzťahuje na regulovaný subjekt, ktorý je dodávateľom elektriny alebo dodávateľom plynu.“.</w:t>
      </w:r>
    </w:p>
    <w:bookmarkEnd w:id="4"/>
    <w:p w14:paraId="60BD3C84" w14:textId="77777777" w:rsidR="00610ADA" w:rsidRPr="002B27F9" w:rsidRDefault="00610ADA" w:rsidP="00610ADA">
      <w:pPr>
        <w:spacing w:line="100" w:lineRule="atLeast"/>
        <w:jc w:val="both"/>
        <w:rPr>
          <w:u w:val="single"/>
        </w:rPr>
      </w:pPr>
    </w:p>
    <w:p w14:paraId="56C78A1D" w14:textId="3849DE17" w:rsidR="00610ADA" w:rsidRPr="002B27F9" w:rsidRDefault="00610ADA" w:rsidP="00FA23A5">
      <w:pPr>
        <w:spacing w:line="100" w:lineRule="atLeast"/>
        <w:ind w:firstLine="708"/>
        <w:jc w:val="both"/>
      </w:pPr>
      <w:r w:rsidRPr="002B27F9">
        <w:t>1</w:t>
      </w:r>
      <w:r w:rsidR="00676312" w:rsidRPr="002B27F9">
        <w:t>1</w:t>
      </w:r>
      <w:r w:rsidRPr="002B27F9">
        <w:t>. V § 29 sa za odsek 3 vkladajú nové odseky 4 a 5, ktoré znejú:</w:t>
      </w:r>
    </w:p>
    <w:p w14:paraId="400A6588" w14:textId="6FD9D9D1" w:rsidR="00610ADA" w:rsidRPr="002B27F9" w:rsidRDefault="009863F6" w:rsidP="0027482E">
      <w:pPr>
        <w:tabs>
          <w:tab w:val="left" w:pos="1500"/>
        </w:tabs>
        <w:spacing w:line="100" w:lineRule="atLeast"/>
        <w:jc w:val="both"/>
      </w:pPr>
      <w:r w:rsidRPr="002B27F9">
        <w:t xml:space="preserve">             „ </w:t>
      </w:r>
      <w:r w:rsidR="00610ADA" w:rsidRPr="002B27F9">
        <w:t>(4) Obchodnú verejnú súťaž regulovaný subjekt, ktorý vykonáva regulovanú činnosť v elektroenergetike alebo plynárenstve a je súčasťou vertikálne integrovaného podniku nie je povinný vyhlásiť, ak</w:t>
      </w:r>
    </w:p>
    <w:p w14:paraId="69E5FAEE" w14:textId="77777777" w:rsidR="00610ADA" w:rsidRPr="002B27F9" w:rsidRDefault="00610ADA" w:rsidP="00FA23A5">
      <w:pPr>
        <w:spacing w:line="100" w:lineRule="atLeast"/>
        <w:ind w:firstLine="708"/>
        <w:jc w:val="both"/>
      </w:pPr>
      <w:r w:rsidRPr="002B27F9">
        <w:t xml:space="preserve">a) obstaráva zákazku, ktorou nezabezpečuje výkon regulovanej činnosti, </w:t>
      </w:r>
    </w:p>
    <w:p w14:paraId="36D86536" w14:textId="53F8C0CB" w:rsidR="00610ADA" w:rsidRPr="002B27F9" w:rsidRDefault="00610ADA" w:rsidP="00FA23A5">
      <w:pPr>
        <w:spacing w:line="100" w:lineRule="atLeast"/>
        <w:ind w:firstLine="708"/>
        <w:jc w:val="both"/>
      </w:pPr>
      <w:r w:rsidRPr="002B27F9">
        <w:t xml:space="preserve">b) nastala </w:t>
      </w:r>
      <w:r w:rsidR="00676312" w:rsidRPr="002B27F9">
        <w:t xml:space="preserve">havária alebo </w:t>
      </w:r>
      <w:r w:rsidRPr="002B27F9">
        <w:t xml:space="preserve">mimoriadna situácia ohrozujúca život, zdravie, majetok osôb alebo životné prostredie, </w:t>
      </w:r>
    </w:p>
    <w:p w14:paraId="26AF9FE9" w14:textId="2E20FFE3" w:rsidR="00610ADA" w:rsidRPr="002B27F9" w:rsidRDefault="00610ADA" w:rsidP="00FA23A5">
      <w:pPr>
        <w:spacing w:line="100" w:lineRule="atLeast"/>
        <w:ind w:firstLine="708"/>
        <w:jc w:val="both"/>
      </w:pPr>
      <w:r w:rsidRPr="002B27F9">
        <w:t xml:space="preserve">c) na trhu existuje len jeden výhradný dodávateľ disponujúci autorskými </w:t>
      </w:r>
      <w:r w:rsidR="00E111B5" w:rsidRPr="002B27F9">
        <w:t xml:space="preserve">právami </w:t>
      </w:r>
      <w:r w:rsidRPr="002B27F9">
        <w:t>alebo inými právami k predmetu obstarávania alebo</w:t>
      </w:r>
    </w:p>
    <w:p w14:paraId="3A967893" w14:textId="77777777" w:rsidR="00610ADA" w:rsidRPr="002B27F9" w:rsidRDefault="00610ADA" w:rsidP="00FA23A5">
      <w:pPr>
        <w:spacing w:line="100" w:lineRule="atLeast"/>
        <w:ind w:firstLine="708"/>
        <w:jc w:val="both"/>
      </w:pPr>
      <w:r w:rsidRPr="002B27F9">
        <w:t>d) sa zákazka obstaráva prostredníctvom burzy alebo obchodných portálov.</w:t>
      </w:r>
    </w:p>
    <w:p w14:paraId="399C6B75" w14:textId="77777777" w:rsidR="00610ADA" w:rsidRPr="002B27F9" w:rsidRDefault="00610ADA" w:rsidP="00610ADA">
      <w:pPr>
        <w:spacing w:line="100" w:lineRule="atLeast"/>
        <w:jc w:val="both"/>
      </w:pPr>
    </w:p>
    <w:p w14:paraId="7FD868AB" w14:textId="5C371407" w:rsidR="00610ADA" w:rsidRPr="002B27F9" w:rsidRDefault="00610ADA" w:rsidP="00A86116">
      <w:pPr>
        <w:spacing w:line="100" w:lineRule="atLeast"/>
        <w:ind w:firstLine="708"/>
        <w:jc w:val="both"/>
        <w:rPr>
          <w:rFonts w:ascii="Times" w:hAnsi="Times" w:cs="Times"/>
          <w:sz w:val="25"/>
          <w:szCs w:val="25"/>
        </w:rPr>
      </w:pPr>
      <w:r w:rsidRPr="002B27F9">
        <w:t xml:space="preserve">(5) Regulovaný subjekt, ktorý nevyhlási obchodnú verejnú súťaž z niektorého z dôvodov uvedených v odseku 4, oznámi bez zbytočného odkladu úradu dôvod nevyhlásenia obchodnej verejnej súťaže, popis predmetu zákazky, </w:t>
      </w:r>
      <w:r w:rsidR="00443211" w:rsidRPr="002B27F9">
        <w:t>obchodné meno</w:t>
      </w:r>
      <w:r w:rsidR="001B1B85" w:rsidRPr="002B27F9">
        <w:t xml:space="preserve"> spoločnosti</w:t>
      </w:r>
      <w:r w:rsidR="00443211" w:rsidRPr="002B27F9">
        <w:t xml:space="preserve">, sídlo </w:t>
      </w:r>
      <w:r w:rsidR="001B1B85" w:rsidRPr="002B27F9">
        <w:t xml:space="preserve">spoločnosti </w:t>
      </w:r>
      <w:r w:rsidR="00443211" w:rsidRPr="002B27F9">
        <w:t>a</w:t>
      </w:r>
      <w:r w:rsidR="00DE06F6" w:rsidRPr="002B27F9">
        <w:t xml:space="preserve"> identifikačné číslo </w:t>
      </w:r>
      <w:r w:rsidRPr="002B27F9">
        <w:t>vybraného realizátora zákazky</w:t>
      </w:r>
      <w:r w:rsidR="00443211" w:rsidRPr="002B27F9">
        <w:t>, ktorý je právnickou osobou, obchodné meno, miesto podnikania a</w:t>
      </w:r>
      <w:r w:rsidR="00DE06F6" w:rsidRPr="002B27F9">
        <w:t xml:space="preserve"> identifikačné číslo </w:t>
      </w:r>
      <w:r w:rsidR="00443211" w:rsidRPr="002B27F9">
        <w:t xml:space="preserve">vybraného realizátora zákazky, ktorý je fyzickou osobou-podnikateľom </w:t>
      </w:r>
      <w:r w:rsidRPr="002B27F9">
        <w:t>a predpokladanú hodnotu zákazky.“.</w:t>
      </w:r>
      <w:r w:rsidR="00443211" w:rsidRPr="002B27F9">
        <w:rPr>
          <w:rFonts w:ascii="Times" w:hAnsi="Times" w:cs="Times"/>
          <w:sz w:val="25"/>
          <w:szCs w:val="25"/>
        </w:rPr>
        <w:t xml:space="preserve"> </w:t>
      </w:r>
    </w:p>
    <w:p w14:paraId="17471C24" w14:textId="77777777" w:rsidR="00DE06F6" w:rsidRPr="002B27F9" w:rsidRDefault="00DE06F6" w:rsidP="00A86116">
      <w:pPr>
        <w:spacing w:line="100" w:lineRule="atLeast"/>
        <w:ind w:firstLine="708"/>
        <w:jc w:val="both"/>
      </w:pPr>
    </w:p>
    <w:p w14:paraId="7100706B" w14:textId="0E0F5E0E" w:rsidR="00610ADA" w:rsidRPr="002B27F9" w:rsidRDefault="00610ADA" w:rsidP="00C9382D">
      <w:pPr>
        <w:spacing w:line="100" w:lineRule="atLeast"/>
        <w:ind w:firstLine="708"/>
        <w:jc w:val="both"/>
      </w:pPr>
      <w:r w:rsidRPr="002B27F9">
        <w:t>Doterajšie odseky 4 až 12 sa označujú ako odseky 6 až 14.</w:t>
      </w:r>
    </w:p>
    <w:p w14:paraId="7E98079D" w14:textId="29690BA5" w:rsidR="009863F6" w:rsidRPr="002B27F9" w:rsidRDefault="009863F6" w:rsidP="00C9382D">
      <w:pPr>
        <w:spacing w:line="100" w:lineRule="atLeast"/>
        <w:ind w:firstLine="708"/>
        <w:jc w:val="both"/>
      </w:pPr>
    </w:p>
    <w:p w14:paraId="3E2A4EFF" w14:textId="39AD4465" w:rsidR="00676312" w:rsidRPr="002B27F9" w:rsidRDefault="00610ADA" w:rsidP="00FA23A5">
      <w:pPr>
        <w:spacing w:line="100" w:lineRule="atLeast"/>
        <w:ind w:firstLine="708"/>
        <w:jc w:val="both"/>
      </w:pPr>
      <w:r w:rsidRPr="002B27F9">
        <w:t>1</w:t>
      </w:r>
      <w:r w:rsidR="006E0C1A">
        <w:t>2</w:t>
      </w:r>
      <w:r w:rsidRPr="002B27F9">
        <w:t xml:space="preserve">. </w:t>
      </w:r>
      <w:r w:rsidR="00676312" w:rsidRPr="002B27F9">
        <w:t>V § 29 ods. 9 sa v celom texte slová „odsekov 2 a 6“ nahrádzajú slovami „odsekov 2 a 8“.</w:t>
      </w:r>
    </w:p>
    <w:p w14:paraId="65C5C038" w14:textId="6E6C01ED" w:rsidR="00676312" w:rsidRPr="002B27F9" w:rsidRDefault="00676312" w:rsidP="00FA23A5">
      <w:pPr>
        <w:spacing w:line="100" w:lineRule="atLeast"/>
        <w:ind w:firstLine="708"/>
        <w:jc w:val="both"/>
      </w:pPr>
    </w:p>
    <w:p w14:paraId="4092DC48" w14:textId="0CDDD87A" w:rsidR="00676312" w:rsidRPr="002B27F9" w:rsidRDefault="00676312" w:rsidP="00FA23A5">
      <w:pPr>
        <w:spacing w:line="100" w:lineRule="atLeast"/>
        <w:ind w:firstLine="708"/>
        <w:jc w:val="both"/>
      </w:pPr>
      <w:r w:rsidRPr="002B27F9">
        <w:t>1</w:t>
      </w:r>
      <w:r w:rsidR="006E0C1A">
        <w:t>3</w:t>
      </w:r>
      <w:r w:rsidRPr="002B27F9">
        <w:t>. V §29 ods. 10 sa v celom texte slová „odseku 6“ nahrádzajú slovami „odseku 8“.</w:t>
      </w:r>
    </w:p>
    <w:p w14:paraId="4BC55FEB" w14:textId="77777777" w:rsidR="00676312" w:rsidRPr="002B27F9" w:rsidRDefault="00676312" w:rsidP="00FA23A5">
      <w:pPr>
        <w:spacing w:line="100" w:lineRule="atLeast"/>
        <w:ind w:firstLine="708"/>
        <w:jc w:val="both"/>
      </w:pPr>
    </w:p>
    <w:p w14:paraId="6A4A00F4" w14:textId="1A5D9EE3" w:rsidR="00610ADA" w:rsidRPr="002B27F9" w:rsidRDefault="00676312" w:rsidP="00FA23A5">
      <w:pPr>
        <w:spacing w:line="100" w:lineRule="atLeast"/>
        <w:ind w:firstLine="708"/>
        <w:jc w:val="both"/>
      </w:pPr>
      <w:r w:rsidRPr="002B27F9">
        <w:t>1</w:t>
      </w:r>
      <w:r w:rsidR="006E0C1A">
        <w:t>4</w:t>
      </w:r>
      <w:r w:rsidRPr="002B27F9">
        <w:t xml:space="preserve">. </w:t>
      </w:r>
      <w:r w:rsidR="00610ADA" w:rsidRPr="002B27F9">
        <w:t>V § 31 odsek 4 znie:</w:t>
      </w:r>
    </w:p>
    <w:p w14:paraId="341374BF" w14:textId="09C20B2A" w:rsidR="00610ADA" w:rsidRPr="002B27F9" w:rsidRDefault="00610ADA" w:rsidP="00FA23A5">
      <w:pPr>
        <w:spacing w:line="100" w:lineRule="atLeast"/>
        <w:ind w:firstLine="708"/>
        <w:jc w:val="both"/>
      </w:pPr>
      <w:r w:rsidRPr="002B27F9">
        <w:t>„(4) Kontrola sa začína dňom predloženia poverenia úradu na vykonanie kontroly (ďalej len „poverenie“) zamestnancom úradu štatutárnemu zástupcovi kontrolovaného subjektu alebo doručením poverenia kontrolovanému subjektu. Poverenie je dokladom, ktorý oprávňuje zamestnanca úradu vykonať kontrolu v kontrolovanom subjekte.“.</w:t>
      </w:r>
    </w:p>
    <w:p w14:paraId="697290A3" w14:textId="77777777" w:rsidR="00610ADA" w:rsidRPr="002B27F9" w:rsidRDefault="00610ADA" w:rsidP="00610ADA">
      <w:pPr>
        <w:spacing w:line="100" w:lineRule="atLeast"/>
        <w:jc w:val="both"/>
        <w:rPr>
          <w:u w:val="single"/>
        </w:rPr>
      </w:pPr>
    </w:p>
    <w:p w14:paraId="6C6EDEBB" w14:textId="1E15B13E" w:rsidR="00247597" w:rsidRPr="002B27F9" w:rsidRDefault="00610ADA" w:rsidP="00610AAD">
      <w:pPr>
        <w:spacing w:line="100" w:lineRule="atLeast"/>
        <w:ind w:firstLine="708"/>
        <w:jc w:val="both"/>
      </w:pPr>
      <w:r w:rsidRPr="002B27F9">
        <w:t>1</w:t>
      </w:r>
      <w:r w:rsidR="006E0C1A">
        <w:t>5</w:t>
      </w:r>
      <w:r w:rsidRPr="002B27F9">
        <w:t>. V §  31 ods</w:t>
      </w:r>
      <w:r w:rsidR="004337FC" w:rsidRPr="002B27F9">
        <w:t>.</w:t>
      </w:r>
      <w:r w:rsidRPr="002B27F9">
        <w:t xml:space="preserve"> 6 </w:t>
      </w:r>
      <w:r w:rsidR="004337FC" w:rsidRPr="002B27F9">
        <w:t xml:space="preserve">písm. a) druhom bode sa </w:t>
      </w:r>
      <w:r w:rsidR="00247597" w:rsidRPr="002B27F9">
        <w:t>na konci</w:t>
      </w:r>
      <w:r w:rsidR="004337FC" w:rsidRPr="002B27F9">
        <w:t xml:space="preserve"> vkladá čiarka a</w:t>
      </w:r>
      <w:r w:rsidR="00247597" w:rsidRPr="002B27F9">
        <w:t> pripájajú sa tieto</w:t>
      </w:r>
      <w:r w:rsidR="004337FC" w:rsidRPr="002B27F9">
        <w:t> slová</w:t>
      </w:r>
      <w:r w:rsidR="00247597" w:rsidRPr="002B27F9">
        <w:t>:</w:t>
      </w:r>
      <w:r w:rsidR="004337FC" w:rsidRPr="002B27F9">
        <w:t xml:space="preserve"> „ak sa poverenie predkladá“</w:t>
      </w:r>
      <w:r w:rsidR="00247597" w:rsidRPr="002B27F9">
        <w:t>.</w:t>
      </w:r>
    </w:p>
    <w:p w14:paraId="2E20346D" w14:textId="77777777" w:rsidR="00247597" w:rsidRPr="002B27F9" w:rsidRDefault="00247597" w:rsidP="00610AAD">
      <w:pPr>
        <w:spacing w:line="100" w:lineRule="atLeast"/>
        <w:ind w:firstLine="708"/>
        <w:jc w:val="both"/>
      </w:pPr>
    </w:p>
    <w:p w14:paraId="1E754FE2" w14:textId="68870441" w:rsidR="00E22B12" w:rsidRPr="002B27F9" w:rsidRDefault="00676312" w:rsidP="00610AAD">
      <w:pPr>
        <w:spacing w:line="100" w:lineRule="atLeast"/>
        <w:ind w:firstLine="708"/>
        <w:jc w:val="both"/>
      </w:pPr>
      <w:r w:rsidRPr="002B27F9">
        <w:t>1</w:t>
      </w:r>
      <w:r w:rsidR="006E0C1A">
        <w:t>6</w:t>
      </w:r>
      <w:r w:rsidR="00247597" w:rsidRPr="002B27F9">
        <w:t>. V § 31 ods. 6</w:t>
      </w:r>
      <w:r w:rsidR="004337FC" w:rsidRPr="002B27F9">
        <w:t> písm. b)</w:t>
      </w:r>
      <w:r w:rsidR="00247597" w:rsidRPr="002B27F9">
        <w:t xml:space="preserve"> úvodnej vete</w:t>
      </w:r>
      <w:r w:rsidR="004337FC" w:rsidRPr="002B27F9">
        <w:t xml:space="preserve"> </w:t>
      </w:r>
      <w:r w:rsidR="004A3F67" w:rsidRPr="002B27F9">
        <w:t>sa za slovo „subjekt“ vkladá čiarka a slová „ak sa poverenie predkladá</w:t>
      </w:r>
      <w:r w:rsidR="00247597" w:rsidRPr="002B27F9">
        <w:t>,</w:t>
      </w:r>
      <w:r w:rsidR="004A3F67" w:rsidRPr="002B27F9">
        <w:t>“.</w:t>
      </w:r>
    </w:p>
    <w:p w14:paraId="42441A48" w14:textId="77777777" w:rsidR="00610ADA" w:rsidRPr="002B27F9" w:rsidRDefault="00610ADA" w:rsidP="00610ADA">
      <w:pPr>
        <w:spacing w:line="100" w:lineRule="atLeast"/>
        <w:jc w:val="both"/>
        <w:rPr>
          <w:u w:val="single"/>
        </w:rPr>
      </w:pPr>
    </w:p>
    <w:p w14:paraId="49B11997" w14:textId="0C95C612" w:rsidR="00610ADA" w:rsidRPr="002B27F9" w:rsidRDefault="00610ADA" w:rsidP="00FA23A5">
      <w:pPr>
        <w:spacing w:line="100" w:lineRule="atLeast"/>
        <w:ind w:left="708"/>
        <w:jc w:val="both"/>
      </w:pPr>
      <w:r w:rsidRPr="002B27F9">
        <w:t>1</w:t>
      </w:r>
      <w:r w:rsidR="006E0C1A">
        <w:t>7</w:t>
      </w:r>
      <w:r w:rsidRPr="002B27F9">
        <w:t>. V § 32 ods. 4 sa na konci pripája táto veta: „Proti rozhodnutiu o námietkach sa nemožno odvolať.“.</w:t>
      </w:r>
    </w:p>
    <w:p w14:paraId="2A2FA31A" w14:textId="77777777" w:rsidR="00610ADA" w:rsidRPr="002B27F9" w:rsidRDefault="00610ADA" w:rsidP="00610ADA">
      <w:pPr>
        <w:spacing w:line="100" w:lineRule="atLeast"/>
        <w:jc w:val="both"/>
        <w:rPr>
          <w:u w:val="single"/>
        </w:rPr>
      </w:pPr>
    </w:p>
    <w:p w14:paraId="0090EFD8" w14:textId="66877B05" w:rsidR="00610ADA" w:rsidRPr="002B27F9" w:rsidRDefault="00610ADA" w:rsidP="00FA23A5">
      <w:pPr>
        <w:spacing w:line="100" w:lineRule="atLeast"/>
        <w:ind w:firstLine="708"/>
        <w:jc w:val="both"/>
      </w:pPr>
      <w:r w:rsidRPr="002B27F9">
        <w:t>1</w:t>
      </w:r>
      <w:r w:rsidR="006E0C1A">
        <w:t>8</w:t>
      </w:r>
      <w:r w:rsidRPr="002B27F9">
        <w:t xml:space="preserve">. V § 36 ods. 1 sa vypúšťa písmeno s). </w:t>
      </w:r>
    </w:p>
    <w:p w14:paraId="4F56A2C5" w14:textId="77777777" w:rsidR="00247597" w:rsidRPr="002B27F9" w:rsidRDefault="00247597" w:rsidP="00FA23A5">
      <w:pPr>
        <w:spacing w:line="100" w:lineRule="atLeast"/>
        <w:ind w:firstLine="708"/>
        <w:jc w:val="both"/>
      </w:pPr>
    </w:p>
    <w:p w14:paraId="6F493E98" w14:textId="77777777" w:rsidR="00610ADA" w:rsidRPr="002B27F9" w:rsidRDefault="00610ADA" w:rsidP="00FA23A5">
      <w:pPr>
        <w:spacing w:line="100" w:lineRule="atLeast"/>
        <w:ind w:firstLine="708"/>
        <w:jc w:val="both"/>
      </w:pPr>
      <w:r w:rsidRPr="002B27F9">
        <w:t>Doterajšie písmená t) až ak) sa označujú ako s) až aj).</w:t>
      </w:r>
    </w:p>
    <w:p w14:paraId="67F32D0D" w14:textId="77777777" w:rsidR="00610ADA" w:rsidRPr="002B27F9" w:rsidRDefault="00610ADA" w:rsidP="00610ADA">
      <w:pPr>
        <w:spacing w:line="100" w:lineRule="atLeast"/>
        <w:jc w:val="both"/>
      </w:pPr>
    </w:p>
    <w:p w14:paraId="771431D9" w14:textId="5900A150" w:rsidR="00610ADA" w:rsidRPr="002B27F9" w:rsidRDefault="006E0C1A" w:rsidP="00FA23A5">
      <w:pPr>
        <w:spacing w:line="100" w:lineRule="atLeast"/>
        <w:ind w:left="708"/>
        <w:jc w:val="both"/>
      </w:pPr>
      <w:r>
        <w:t>19</w:t>
      </w:r>
      <w:r w:rsidR="00610ADA" w:rsidRPr="002B27F9">
        <w:t>. V § 36 ods. 1 písm. aa) sa slová „</w:t>
      </w:r>
      <w:hyperlink r:id="rId12" w:anchor="paragraf-29.odsek-2" w:tooltip="Odkaz na predpis alebo ustanovenie" w:history="1">
        <w:r w:rsidR="00610ADA" w:rsidRPr="002B27F9">
          <w:t>§ 29 ods. 2</w:t>
        </w:r>
      </w:hyperlink>
      <w:r w:rsidR="00610ADA" w:rsidRPr="002B27F9">
        <w:t xml:space="preserve">, </w:t>
      </w:r>
      <w:hyperlink r:id="rId13" w:anchor="paragraf-29.odsek-4" w:tooltip="Odkaz na predpis alebo ustanovenie" w:history="1">
        <w:r w:rsidR="00610ADA" w:rsidRPr="002B27F9">
          <w:t>4</w:t>
        </w:r>
      </w:hyperlink>
      <w:r w:rsidR="00610ADA" w:rsidRPr="002B27F9">
        <w:t xml:space="preserve">, </w:t>
      </w:r>
      <w:hyperlink r:id="rId14" w:anchor="paragraf-29.odsek-5" w:tooltip="Odkaz na predpis alebo ustanovenie" w:history="1">
        <w:r w:rsidR="00610ADA" w:rsidRPr="002B27F9">
          <w:t>5</w:t>
        </w:r>
      </w:hyperlink>
      <w:r w:rsidR="00610ADA" w:rsidRPr="002B27F9">
        <w:t xml:space="preserve"> alebo </w:t>
      </w:r>
      <w:hyperlink r:id="rId15" w:anchor="paragraf-29.odsek-6" w:tooltip="Odkaz na predpis alebo ustanovenie" w:history="1">
        <w:r w:rsidR="00610ADA" w:rsidRPr="002B27F9">
          <w:t>6</w:t>
        </w:r>
      </w:hyperlink>
      <w:r w:rsidR="00610ADA" w:rsidRPr="002B27F9">
        <w:t>“ nahrádzajú slovami „</w:t>
      </w:r>
      <w:r w:rsidR="008913C7" w:rsidRPr="002B27F9">
        <w:br/>
      </w:r>
      <w:hyperlink r:id="rId16" w:anchor="paragraf-29.odsek-2" w:tooltip="Odkaz na predpis alebo ustanovenie" w:history="1">
        <w:r w:rsidR="00610ADA" w:rsidRPr="002B27F9">
          <w:t>§ 29 ods. 2</w:t>
        </w:r>
      </w:hyperlink>
      <w:r w:rsidR="00610ADA" w:rsidRPr="002B27F9">
        <w:t>, 6, 7 alebo ods. 8“.</w:t>
      </w:r>
    </w:p>
    <w:p w14:paraId="7267CA26" w14:textId="77777777" w:rsidR="00C510AE" w:rsidRPr="002B27F9" w:rsidRDefault="00C510AE" w:rsidP="00C510AE">
      <w:pPr>
        <w:spacing w:line="100" w:lineRule="atLeast"/>
        <w:ind w:left="708"/>
        <w:jc w:val="both"/>
      </w:pPr>
    </w:p>
    <w:p w14:paraId="196F699F" w14:textId="1E4E28D0" w:rsidR="00610AAD" w:rsidRPr="002B27F9" w:rsidRDefault="00676312" w:rsidP="00FA23A5">
      <w:pPr>
        <w:spacing w:line="100" w:lineRule="atLeast"/>
        <w:ind w:firstLine="708"/>
        <w:jc w:val="both"/>
      </w:pPr>
      <w:r w:rsidRPr="002B27F9">
        <w:t>2</w:t>
      </w:r>
      <w:r w:rsidR="006E0C1A">
        <w:t>0</w:t>
      </w:r>
      <w:r w:rsidR="00610ADA" w:rsidRPr="002B27F9">
        <w:t>. V § 36 ods</w:t>
      </w:r>
      <w:r w:rsidR="00E7494D" w:rsidRPr="002B27F9">
        <w:t xml:space="preserve">. </w:t>
      </w:r>
      <w:r w:rsidR="00610ADA" w:rsidRPr="002B27F9">
        <w:t xml:space="preserve"> 3 </w:t>
      </w:r>
      <w:r w:rsidR="00E7494D" w:rsidRPr="002B27F9">
        <w:t>písmená a) a b) znejú</w:t>
      </w:r>
      <w:r w:rsidR="00E111B5" w:rsidRPr="002B27F9">
        <w:t>:</w:t>
      </w:r>
      <w:r w:rsidR="00E7494D" w:rsidRPr="002B27F9" w:rsidDel="00E7494D">
        <w:t xml:space="preserve"> </w:t>
      </w:r>
    </w:p>
    <w:p w14:paraId="5EAD3380" w14:textId="7C71163F" w:rsidR="00610ADA" w:rsidRPr="002B27F9" w:rsidRDefault="00E7494D" w:rsidP="00FA23A5">
      <w:pPr>
        <w:spacing w:line="100" w:lineRule="atLeast"/>
        <w:ind w:firstLine="708"/>
        <w:jc w:val="both"/>
      </w:pPr>
      <w:r w:rsidRPr="002B27F9">
        <w:t>„</w:t>
      </w:r>
      <w:r w:rsidR="00610ADA" w:rsidRPr="002B27F9">
        <w:t xml:space="preserve">a) od 500 eur do 10 000 000 eur za správny delikt podľa odseku 1 </w:t>
      </w:r>
      <w:r w:rsidR="00C52014" w:rsidRPr="002B27F9">
        <w:t>písm. o), r), y), aa), ac)</w:t>
      </w:r>
      <w:r w:rsidR="007D7159" w:rsidRPr="002B27F9">
        <w:t xml:space="preserve"> a ai)</w:t>
      </w:r>
      <w:r w:rsidR="00610ADA" w:rsidRPr="002B27F9">
        <w:t>,</w:t>
      </w:r>
    </w:p>
    <w:p w14:paraId="359DA226" w14:textId="7BBBA4E1" w:rsidR="00610ADA" w:rsidRPr="002B27F9" w:rsidRDefault="00610ADA" w:rsidP="00FA23A5">
      <w:pPr>
        <w:spacing w:line="100" w:lineRule="atLeast"/>
        <w:ind w:firstLine="708"/>
        <w:jc w:val="both"/>
      </w:pPr>
      <w:r w:rsidRPr="002B27F9">
        <w:t>b) od 500 eur do 100 000 eur za správny delikt podľa odseku 1 písm. a), b), c</w:t>
      </w:r>
      <w:r w:rsidR="00881762" w:rsidRPr="002B27F9">
        <w:t>), e), f) až m), p), q), s) až w</w:t>
      </w:r>
      <w:r w:rsidRPr="002B27F9">
        <w:t xml:space="preserve">), </w:t>
      </w:r>
      <w:r w:rsidR="00881762" w:rsidRPr="002B27F9">
        <w:t xml:space="preserve">x), </w:t>
      </w:r>
      <w:r w:rsidRPr="002B27F9">
        <w:t>z), ab), ad) až ah) a aj),</w:t>
      </w:r>
      <w:r w:rsidR="00E7494D" w:rsidRPr="002B27F9">
        <w:t>“.</w:t>
      </w:r>
    </w:p>
    <w:p w14:paraId="055025BE" w14:textId="2CAD2284" w:rsidR="00610ADA" w:rsidRPr="002B27F9" w:rsidRDefault="00610ADA" w:rsidP="00610ADA">
      <w:pPr>
        <w:spacing w:line="100" w:lineRule="atLeast"/>
        <w:jc w:val="both"/>
        <w:rPr>
          <w:u w:val="single"/>
        </w:rPr>
      </w:pPr>
    </w:p>
    <w:p w14:paraId="3C5A738D" w14:textId="7D40B256" w:rsidR="00247597" w:rsidRPr="002B27F9" w:rsidRDefault="00676312" w:rsidP="002920C9">
      <w:pPr>
        <w:spacing w:line="100" w:lineRule="atLeast"/>
        <w:ind w:firstLine="708"/>
        <w:jc w:val="both"/>
      </w:pPr>
      <w:r w:rsidRPr="002B27F9">
        <w:t>2</w:t>
      </w:r>
      <w:r w:rsidR="006E0C1A">
        <w:t>1</w:t>
      </w:r>
      <w:r w:rsidR="00610ADA" w:rsidRPr="002B27F9">
        <w:t xml:space="preserve">. </w:t>
      </w:r>
      <w:r w:rsidR="00384EA5" w:rsidRPr="002B27F9">
        <w:t xml:space="preserve">V prílohe sa vypúšťa prvý bod. </w:t>
      </w:r>
    </w:p>
    <w:p w14:paraId="0FF61C97" w14:textId="35FF8E0E" w:rsidR="00384EA5" w:rsidRPr="002B27F9" w:rsidRDefault="00247597" w:rsidP="00384EA5">
      <w:pPr>
        <w:ind w:firstLine="708"/>
        <w:jc w:val="both"/>
      </w:pPr>
      <w:r w:rsidRPr="002B27F9">
        <w:t>Doterajší dru</w:t>
      </w:r>
      <w:r w:rsidR="005A1BA7" w:rsidRPr="002B27F9">
        <w:t>hý bod až šiesty bod sa označujú</w:t>
      </w:r>
      <w:r w:rsidRPr="002B27F9">
        <w:t xml:space="preserve"> ako prvý bod až piaty bod.</w:t>
      </w:r>
      <w:r w:rsidR="008913C7" w:rsidRPr="002B27F9">
        <w:t xml:space="preserve"> </w:t>
      </w:r>
    </w:p>
    <w:p w14:paraId="07497344" w14:textId="788926C2" w:rsidR="00FA23A5" w:rsidRPr="002B27F9" w:rsidRDefault="00FA23A5" w:rsidP="00C9382D">
      <w:pPr>
        <w:spacing w:line="276" w:lineRule="auto"/>
        <w:rPr>
          <w:b/>
          <w:bCs/>
        </w:rPr>
      </w:pPr>
    </w:p>
    <w:p w14:paraId="44C09C66" w14:textId="460ABFE5" w:rsidR="00610ADA" w:rsidRPr="002B27F9" w:rsidRDefault="00610ADA" w:rsidP="00610ADA">
      <w:pPr>
        <w:spacing w:line="276" w:lineRule="auto"/>
        <w:jc w:val="center"/>
        <w:rPr>
          <w:b/>
          <w:bCs/>
        </w:rPr>
      </w:pPr>
      <w:r w:rsidRPr="002B27F9">
        <w:rPr>
          <w:b/>
          <w:bCs/>
        </w:rPr>
        <w:t>Čl. X</w:t>
      </w:r>
      <w:r w:rsidR="002604BE" w:rsidRPr="002B27F9">
        <w:rPr>
          <w:b/>
          <w:bCs/>
        </w:rPr>
        <w:t>I</w:t>
      </w:r>
      <w:r w:rsidR="00D17C9D" w:rsidRPr="002B27F9">
        <w:rPr>
          <w:b/>
          <w:bCs/>
        </w:rPr>
        <w:t>V</w:t>
      </w:r>
    </w:p>
    <w:p w14:paraId="2C3CD3EA" w14:textId="2546DCD0" w:rsidR="00610ADA" w:rsidRPr="002B27F9" w:rsidRDefault="00610ADA" w:rsidP="00610ADA">
      <w:pPr>
        <w:spacing w:line="276" w:lineRule="auto"/>
        <w:jc w:val="both"/>
        <w:rPr>
          <w:b/>
          <w:bCs/>
        </w:rPr>
      </w:pPr>
      <w:r w:rsidRPr="002B27F9">
        <w:rPr>
          <w:b/>
          <w:bCs/>
        </w:rPr>
        <w:tab/>
      </w:r>
    </w:p>
    <w:p w14:paraId="349A9033" w14:textId="77777777" w:rsidR="00610ADA" w:rsidRPr="002B27F9" w:rsidRDefault="00610ADA" w:rsidP="00FA23A5">
      <w:pPr>
        <w:ind w:firstLine="708"/>
        <w:jc w:val="both"/>
      </w:pPr>
      <w:r w:rsidRPr="002B27F9">
        <w:t>Zákon č. 251/2012 Z. z. o energetike a o zmene a doplnení niektorých zákonov v znení zákona č. 391/2012 Z. z., zákona č. 352/2013 Z. z., zákona č. 382/2013 Z. z., zákona č. 102/2014 Z. z., zákona č. 321/2014 Z. z., zákona č. 91/2016 Z. z., zákona č. 315/2016 Z. z., zákona č. 162/2018 Z. z., zákona č. 177/2018 Z. z., zákona č. 309/2018 Z. z. a zákona č. 419/2020 Z. z. sa mení a dopĺňa takto:</w:t>
      </w:r>
    </w:p>
    <w:p w14:paraId="289AC65A" w14:textId="77777777" w:rsidR="00610ADA" w:rsidRPr="002B27F9" w:rsidRDefault="00610ADA" w:rsidP="00610ADA">
      <w:pPr>
        <w:spacing w:line="276" w:lineRule="auto"/>
        <w:jc w:val="both"/>
      </w:pPr>
    </w:p>
    <w:p w14:paraId="54B82BA8" w14:textId="77777777" w:rsidR="00610ADA" w:rsidRPr="002B27F9" w:rsidRDefault="00610ADA" w:rsidP="00FA23A5">
      <w:pPr>
        <w:spacing w:line="276" w:lineRule="auto"/>
        <w:ind w:firstLine="708"/>
        <w:jc w:val="both"/>
      </w:pPr>
      <w:r w:rsidRPr="002B27F9">
        <w:t>1. V § 8 sa vypúšťa odsek 5.</w:t>
      </w:r>
    </w:p>
    <w:p w14:paraId="17C73EE7" w14:textId="4239F36B" w:rsidR="00610ADA" w:rsidRPr="002B27F9" w:rsidRDefault="00610ADA" w:rsidP="003A33E8">
      <w:pPr>
        <w:jc w:val="both"/>
      </w:pPr>
    </w:p>
    <w:p w14:paraId="51C4D658" w14:textId="645B5BA9" w:rsidR="00610ADA" w:rsidRPr="002B27F9" w:rsidRDefault="00F1016B" w:rsidP="00FA23A5">
      <w:pPr>
        <w:ind w:firstLine="708"/>
        <w:jc w:val="both"/>
      </w:pPr>
      <w:r w:rsidRPr="002B27F9">
        <w:t>2</w:t>
      </w:r>
      <w:r w:rsidR="00610ADA" w:rsidRPr="002B27F9">
        <w:t>. V § 17 ods</w:t>
      </w:r>
      <w:r w:rsidR="00881762" w:rsidRPr="002B27F9">
        <w:t xml:space="preserve">. 15 sa slová „ho doručí úradu“ nahrádzajú slovami „informuje úrad o mieste zverejnenia cenníka na svojom webovom sídle“. </w:t>
      </w:r>
    </w:p>
    <w:p w14:paraId="01E871B6" w14:textId="77777777" w:rsidR="00610ADA" w:rsidRPr="002B27F9" w:rsidRDefault="00610ADA" w:rsidP="003A33E8">
      <w:pPr>
        <w:jc w:val="both"/>
      </w:pPr>
    </w:p>
    <w:p w14:paraId="50A38B33" w14:textId="433202B3" w:rsidR="00610ADA" w:rsidRPr="002B27F9" w:rsidRDefault="00F1016B" w:rsidP="00FA23A5">
      <w:pPr>
        <w:ind w:firstLine="708"/>
        <w:jc w:val="both"/>
      </w:pPr>
      <w:r w:rsidRPr="002B27F9">
        <w:t>3</w:t>
      </w:r>
      <w:r w:rsidR="00610ADA" w:rsidRPr="002B27F9">
        <w:t>. V § 17a ods. 4 písm. d) sa za slovom „reklamácií“ vypúšťa čiarka a slovo „sťažností“.</w:t>
      </w:r>
    </w:p>
    <w:p w14:paraId="039FE075" w14:textId="77777777" w:rsidR="00610ADA" w:rsidRPr="002B27F9" w:rsidRDefault="00610ADA" w:rsidP="003A33E8">
      <w:pPr>
        <w:jc w:val="both"/>
      </w:pPr>
    </w:p>
    <w:p w14:paraId="2772A0ED" w14:textId="6079836E" w:rsidR="00610ADA" w:rsidRPr="002B27F9" w:rsidRDefault="00F1016B" w:rsidP="0027482E">
      <w:pPr>
        <w:pStyle w:val="Odsekzoznamu1"/>
        <w:spacing w:after="0" w:line="240" w:lineRule="auto"/>
        <w:ind w:left="0" w:firstLine="708"/>
        <w:jc w:val="both"/>
        <w:rPr>
          <w:rFonts w:ascii="Times New Roman" w:hAnsi="Times New Roman"/>
          <w:sz w:val="24"/>
          <w:szCs w:val="24"/>
        </w:rPr>
      </w:pPr>
      <w:r w:rsidRPr="002B27F9">
        <w:rPr>
          <w:rFonts w:ascii="Times New Roman" w:hAnsi="Times New Roman"/>
          <w:sz w:val="24"/>
          <w:szCs w:val="24"/>
        </w:rPr>
        <w:t>4</w:t>
      </w:r>
      <w:r w:rsidR="00610ADA" w:rsidRPr="002B27F9">
        <w:rPr>
          <w:rFonts w:ascii="Times New Roman" w:hAnsi="Times New Roman"/>
          <w:sz w:val="24"/>
          <w:szCs w:val="24"/>
        </w:rPr>
        <w:t xml:space="preserve">. V § 34 sa odsek 1 dopĺňa písmenom g), ktoré znie: </w:t>
      </w:r>
    </w:p>
    <w:p w14:paraId="73947551" w14:textId="731606CB" w:rsidR="00610ADA" w:rsidRPr="002B27F9" w:rsidRDefault="00610ADA" w:rsidP="00F965E3">
      <w:pPr>
        <w:ind w:left="708"/>
        <w:jc w:val="both"/>
      </w:pPr>
      <w:r w:rsidRPr="002B27F9">
        <w:lastRenderedPageBreak/>
        <w:t>„g) započítať preplatok odberateľa elektriny so svojou splatnou pohľadávkou, ktorá vznikla na základe zmluvy podľa § 26</w:t>
      </w:r>
      <w:r w:rsidR="00FE7FA5" w:rsidRPr="002B27F9">
        <w:t xml:space="preserve"> ods. 1 alebo § 26 ods. 9</w:t>
      </w:r>
      <w:r w:rsidRPr="002B27F9">
        <w:t>, ak sa s odberateľom elektriny nedohodnú inak.“.</w:t>
      </w:r>
    </w:p>
    <w:p w14:paraId="334F8F02" w14:textId="2C4660A5" w:rsidR="00610ADA" w:rsidRPr="002B27F9" w:rsidRDefault="00610ADA" w:rsidP="003A33E8">
      <w:pPr>
        <w:jc w:val="both"/>
      </w:pPr>
    </w:p>
    <w:p w14:paraId="0E2DFC92" w14:textId="5A7E78A0" w:rsidR="00610ADA" w:rsidRPr="002B27F9" w:rsidRDefault="00F1016B" w:rsidP="00FA23A5">
      <w:pPr>
        <w:ind w:firstLine="708"/>
        <w:jc w:val="both"/>
      </w:pPr>
      <w:r w:rsidRPr="002B27F9">
        <w:t>5</w:t>
      </w:r>
      <w:r w:rsidR="00610ADA" w:rsidRPr="002B27F9">
        <w:t xml:space="preserve">. </w:t>
      </w:r>
      <w:bookmarkStart w:id="5" w:name="_Hlk84192662"/>
      <w:r w:rsidR="00610ADA" w:rsidRPr="002B27F9">
        <w:t xml:space="preserve">V </w:t>
      </w:r>
      <w:r w:rsidR="00C52014" w:rsidRPr="002B27F9">
        <w:t xml:space="preserve">§ 34 ods. 2 sa vypúšťa písmeno </w:t>
      </w:r>
      <w:r w:rsidR="007D7159" w:rsidRPr="002B27F9">
        <w:t>p</w:t>
      </w:r>
      <w:r w:rsidR="00610ADA" w:rsidRPr="002B27F9">
        <w:t xml:space="preserve">). </w:t>
      </w:r>
    </w:p>
    <w:p w14:paraId="7149057C" w14:textId="77777777" w:rsidR="00F965E3" w:rsidRPr="002B27F9" w:rsidRDefault="009762EE" w:rsidP="00FA23A5">
      <w:pPr>
        <w:ind w:firstLine="708"/>
        <w:jc w:val="both"/>
      </w:pPr>
      <w:r w:rsidRPr="002B27F9">
        <w:t xml:space="preserve">    </w:t>
      </w:r>
    </w:p>
    <w:p w14:paraId="1E80759F" w14:textId="593F6D18" w:rsidR="00366F02" w:rsidRPr="002B27F9" w:rsidRDefault="00610ADA" w:rsidP="00FA23A5">
      <w:pPr>
        <w:ind w:firstLine="708"/>
        <w:jc w:val="both"/>
      </w:pPr>
      <w:r w:rsidRPr="002B27F9">
        <w:t>Doterajšie písmená q)</w:t>
      </w:r>
      <w:r w:rsidR="00C52014" w:rsidRPr="002B27F9">
        <w:t xml:space="preserve"> až t) sa označujú ako písmená </w:t>
      </w:r>
      <w:r w:rsidR="007D7159" w:rsidRPr="002B27F9">
        <w:t>p</w:t>
      </w:r>
      <w:r w:rsidR="00C52014" w:rsidRPr="002B27F9">
        <w:t xml:space="preserve">) až </w:t>
      </w:r>
      <w:r w:rsidR="007D7159" w:rsidRPr="002B27F9">
        <w:t>s</w:t>
      </w:r>
      <w:r w:rsidRPr="002B27F9">
        <w:t>).</w:t>
      </w:r>
    </w:p>
    <w:p w14:paraId="5D1C6888" w14:textId="3C3AEC87" w:rsidR="00366F02" w:rsidRPr="002B27F9" w:rsidRDefault="00366F02" w:rsidP="00366F02">
      <w:pPr>
        <w:jc w:val="both"/>
      </w:pPr>
    </w:p>
    <w:p w14:paraId="54619039" w14:textId="6E5F966C" w:rsidR="008B3D1B" w:rsidRPr="002B27F9" w:rsidRDefault="008331CA" w:rsidP="00FA23A5">
      <w:pPr>
        <w:shd w:val="clear" w:color="auto" w:fill="FFFFFF"/>
        <w:ind w:firstLine="708"/>
        <w:jc w:val="both"/>
      </w:pPr>
      <w:r w:rsidRPr="002B27F9">
        <w:t>6</w:t>
      </w:r>
      <w:r w:rsidR="008B3D1B" w:rsidRPr="002B27F9">
        <w:t>. V § 35 ods. 1 písm. l) a m) sa slová  „písm. r)“ nahrádza</w:t>
      </w:r>
      <w:r w:rsidR="00B62A7A" w:rsidRPr="002B27F9">
        <w:t>jú</w:t>
      </w:r>
      <w:r w:rsidR="008B3D1B" w:rsidRPr="002B27F9">
        <w:t xml:space="preserve"> slovami „písm. q)“. </w:t>
      </w:r>
    </w:p>
    <w:p w14:paraId="3B90DBF9" w14:textId="77777777" w:rsidR="008B3D1B" w:rsidRPr="002B27F9" w:rsidRDefault="008B3D1B" w:rsidP="00366F02">
      <w:pPr>
        <w:jc w:val="both"/>
      </w:pPr>
    </w:p>
    <w:bookmarkEnd w:id="5"/>
    <w:p w14:paraId="24B9101A" w14:textId="116C46A4" w:rsidR="00FE05C7" w:rsidRPr="002B27F9" w:rsidRDefault="008331CA" w:rsidP="00FA23A5">
      <w:pPr>
        <w:ind w:firstLine="708"/>
        <w:jc w:val="both"/>
      </w:pPr>
      <w:r w:rsidRPr="002B27F9">
        <w:t>7.</w:t>
      </w:r>
      <w:r w:rsidR="00366F02" w:rsidRPr="002B27F9">
        <w:t xml:space="preserve"> </w:t>
      </w:r>
      <w:r w:rsidR="00314610" w:rsidRPr="002B27F9">
        <w:t>V § 40 ods.</w:t>
      </w:r>
      <w:r w:rsidR="00FE05C7" w:rsidRPr="002B27F9">
        <w:t xml:space="preserve"> 8 sa číslo „60“ nahrádza číslom „30“.</w:t>
      </w:r>
    </w:p>
    <w:p w14:paraId="1B05C94B" w14:textId="77777777" w:rsidR="00610ADA" w:rsidRPr="002B27F9" w:rsidRDefault="00610ADA" w:rsidP="003A33E8">
      <w:pPr>
        <w:jc w:val="both"/>
      </w:pPr>
    </w:p>
    <w:p w14:paraId="4807FABE" w14:textId="01DEB0DD" w:rsidR="00610ADA" w:rsidRPr="002B27F9" w:rsidRDefault="00B62A7A" w:rsidP="00FA23A5">
      <w:pPr>
        <w:ind w:firstLine="708"/>
        <w:jc w:val="both"/>
      </w:pPr>
      <w:r w:rsidRPr="002B27F9">
        <w:t>8</w:t>
      </w:r>
      <w:r w:rsidR="00610ADA" w:rsidRPr="002B27F9">
        <w:t>. § 43 sa dopĺňa odsekom 16, ktorý znie:</w:t>
      </w:r>
    </w:p>
    <w:p w14:paraId="752B2336" w14:textId="5DCADBD5" w:rsidR="00610ADA" w:rsidRPr="002B27F9" w:rsidRDefault="00610ADA" w:rsidP="00FA23A5">
      <w:pPr>
        <w:ind w:firstLine="708"/>
        <w:jc w:val="both"/>
      </w:pPr>
      <w:r w:rsidRPr="002B27F9">
        <w:t>„(16) Prevádzkovateľ sústavy nezodpovedá za škodu, ktorá vznikne prevádzkovou činnosťou, ak poškodený nemá súhlas prevádzkovateľa sústavy podľa odseku 14 alebo stavba bola zriadená v rozpore s týmto súhlasom.“.</w:t>
      </w:r>
    </w:p>
    <w:p w14:paraId="12F2C6CE" w14:textId="77777777" w:rsidR="00610ADA" w:rsidRPr="002B27F9" w:rsidRDefault="00610ADA" w:rsidP="003A33E8">
      <w:pPr>
        <w:jc w:val="both"/>
      </w:pPr>
    </w:p>
    <w:p w14:paraId="6F555CB7" w14:textId="5733B300" w:rsidR="00314610" w:rsidRPr="002B27F9" w:rsidRDefault="00B62A7A" w:rsidP="00FA23A5">
      <w:pPr>
        <w:pStyle w:val="Odsekzoznamu1"/>
        <w:spacing w:line="240" w:lineRule="auto"/>
        <w:ind w:left="0" w:firstLine="708"/>
        <w:jc w:val="both"/>
        <w:rPr>
          <w:rFonts w:ascii="Times New Roman" w:hAnsi="Times New Roman"/>
          <w:sz w:val="24"/>
          <w:szCs w:val="24"/>
        </w:rPr>
      </w:pPr>
      <w:r w:rsidRPr="002B27F9">
        <w:rPr>
          <w:rFonts w:ascii="Times New Roman" w:hAnsi="Times New Roman"/>
          <w:sz w:val="24"/>
          <w:szCs w:val="24"/>
        </w:rPr>
        <w:t>9</w:t>
      </w:r>
      <w:r w:rsidR="00610ADA" w:rsidRPr="002B27F9">
        <w:rPr>
          <w:rFonts w:ascii="Times New Roman" w:hAnsi="Times New Roman"/>
          <w:sz w:val="24"/>
          <w:szCs w:val="24"/>
        </w:rPr>
        <w:t xml:space="preserve">. V § 69 sa odsek 1 dopĺňa písmenom e), ktoré znie: </w:t>
      </w:r>
    </w:p>
    <w:p w14:paraId="08857FE1" w14:textId="1187A727" w:rsidR="00610ADA" w:rsidRPr="002B27F9" w:rsidRDefault="0038499D" w:rsidP="00FA23A5">
      <w:pPr>
        <w:pStyle w:val="Odsekzoznamu1"/>
        <w:spacing w:line="240" w:lineRule="auto"/>
        <w:ind w:left="0" w:firstLine="708"/>
        <w:jc w:val="both"/>
        <w:rPr>
          <w:rFonts w:ascii="Times New Roman" w:hAnsi="Times New Roman"/>
          <w:sz w:val="24"/>
          <w:szCs w:val="24"/>
        </w:rPr>
      </w:pPr>
      <w:r w:rsidRPr="002B27F9" w:rsidDel="0038499D">
        <w:rPr>
          <w:rFonts w:ascii="Times New Roman" w:hAnsi="Times New Roman"/>
          <w:sz w:val="24"/>
          <w:szCs w:val="24"/>
        </w:rPr>
        <w:t xml:space="preserve"> </w:t>
      </w:r>
      <w:r w:rsidR="00610ADA" w:rsidRPr="002B27F9">
        <w:rPr>
          <w:rFonts w:ascii="Times New Roman" w:hAnsi="Times New Roman"/>
          <w:sz w:val="24"/>
          <w:szCs w:val="24"/>
        </w:rPr>
        <w:t>„e) započítať preplatok odberateľa plynu so svojou splatnou pohľadávkou, ktorá vznikla na základe zmluvy podľa § 47</w:t>
      </w:r>
      <w:r w:rsidR="00FE7FA5" w:rsidRPr="002B27F9">
        <w:rPr>
          <w:rFonts w:ascii="Times New Roman" w:hAnsi="Times New Roman"/>
          <w:sz w:val="24"/>
          <w:szCs w:val="24"/>
        </w:rPr>
        <w:t xml:space="preserve"> ods. 1 alebo §</w:t>
      </w:r>
      <w:r w:rsidRPr="002B27F9">
        <w:rPr>
          <w:rFonts w:ascii="Times New Roman" w:hAnsi="Times New Roman"/>
          <w:sz w:val="24"/>
          <w:szCs w:val="24"/>
        </w:rPr>
        <w:t xml:space="preserve"> </w:t>
      </w:r>
      <w:r w:rsidR="00FE7FA5" w:rsidRPr="002B27F9">
        <w:rPr>
          <w:rFonts w:ascii="Times New Roman" w:hAnsi="Times New Roman"/>
          <w:sz w:val="24"/>
          <w:szCs w:val="24"/>
        </w:rPr>
        <w:t>47 ods. 8</w:t>
      </w:r>
      <w:r w:rsidR="00610ADA" w:rsidRPr="002B27F9">
        <w:rPr>
          <w:rFonts w:ascii="Times New Roman" w:hAnsi="Times New Roman"/>
          <w:sz w:val="24"/>
          <w:szCs w:val="24"/>
        </w:rPr>
        <w:t>, ak sa s odberateľom plynu nedohodnú inak.“.</w:t>
      </w:r>
    </w:p>
    <w:p w14:paraId="1581CF48" w14:textId="7566E0FD" w:rsidR="000F5E4E" w:rsidRPr="002B27F9" w:rsidRDefault="00B62A7A" w:rsidP="00FA23A5">
      <w:pPr>
        <w:ind w:firstLine="708"/>
        <w:jc w:val="both"/>
      </w:pPr>
      <w:r w:rsidRPr="002B27F9">
        <w:t>10</w:t>
      </w:r>
      <w:bookmarkStart w:id="6" w:name="_Hlk84192682"/>
      <w:r w:rsidR="00610ADA" w:rsidRPr="002B27F9">
        <w:t xml:space="preserve">. V </w:t>
      </w:r>
      <w:r w:rsidR="00C52014" w:rsidRPr="002B27F9">
        <w:t xml:space="preserve">§ 69 ods. 2 sa vypúšťa písmeno </w:t>
      </w:r>
      <w:r w:rsidR="007D7159" w:rsidRPr="002B27F9">
        <w:t>q</w:t>
      </w:r>
      <w:r w:rsidR="00610ADA" w:rsidRPr="002B27F9">
        <w:t xml:space="preserve">). </w:t>
      </w:r>
    </w:p>
    <w:p w14:paraId="04C6D8A7" w14:textId="77777777" w:rsidR="0038499D" w:rsidRPr="002B27F9" w:rsidRDefault="009762EE" w:rsidP="009762EE">
      <w:pPr>
        <w:ind w:left="708"/>
        <w:jc w:val="both"/>
      </w:pPr>
      <w:r w:rsidRPr="002B27F9">
        <w:t xml:space="preserve"> </w:t>
      </w:r>
    </w:p>
    <w:p w14:paraId="04878574" w14:textId="568343A4" w:rsidR="00610ADA" w:rsidRPr="002B27F9" w:rsidRDefault="009762EE" w:rsidP="009762EE">
      <w:pPr>
        <w:ind w:left="708"/>
        <w:jc w:val="both"/>
      </w:pPr>
      <w:r w:rsidRPr="002B27F9">
        <w:t xml:space="preserve">   </w:t>
      </w:r>
      <w:r w:rsidR="00610ADA" w:rsidRPr="002B27F9">
        <w:t>Doterajšie písmená r)</w:t>
      </w:r>
      <w:r w:rsidR="00C52014" w:rsidRPr="002B27F9">
        <w:t xml:space="preserve"> až v) sa označujú ako písmená </w:t>
      </w:r>
      <w:r w:rsidR="007D7159" w:rsidRPr="002B27F9">
        <w:t>q</w:t>
      </w:r>
      <w:r w:rsidR="00C52014" w:rsidRPr="002B27F9">
        <w:t xml:space="preserve">) až </w:t>
      </w:r>
      <w:r w:rsidR="007D7159" w:rsidRPr="002B27F9">
        <w:t>u</w:t>
      </w:r>
      <w:r w:rsidR="00610ADA" w:rsidRPr="002B27F9">
        <w:t>).</w:t>
      </w:r>
    </w:p>
    <w:p w14:paraId="645E05CC" w14:textId="77777777" w:rsidR="00E55F13" w:rsidRPr="002B27F9" w:rsidRDefault="00E55F13" w:rsidP="00FA23A5">
      <w:pPr>
        <w:ind w:left="708"/>
        <w:jc w:val="both"/>
      </w:pPr>
    </w:p>
    <w:p w14:paraId="0F40D8A6" w14:textId="47C107A2" w:rsidR="00E55F13" w:rsidRPr="002B27F9" w:rsidRDefault="00B62A7A" w:rsidP="00FA23A5">
      <w:pPr>
        <w:ind w:firstLine="708"/>
        <w:jc w:val="both"/>
      </w:pPr>
      <w:r w:rsidRPr="002B27F9">
        <w:t xml:space="preserve">11. </w:t>
      </w:r>
      <w:r w:rsidR="00E55F13" w:rsidRPr="002B27F9">
        <w:t xml:space="preserve">V § 70 ods. 1 písm. i) a j) sa slová „písm. t)“ nahrádzajú slovami „písm. s)“. </w:t>
      </w:r>
    </w:p>
    <w:p w14:paraId="36B3C98C" w14:textId="76B92D62" w:rsidR="00610ADA" w:rsidRPr="002B27F9" w:rsidRDefault="00610ADA" w:rsidP="003A33E8">
      <w:pPr>
        <w:jc w:val="both"/>
      </w:pPr>
    </w:p>
    <w:bookmarkEnd w:id="6"/>
    <w:p w14:paraId="2A47C8EB" w14:textId="06D24087" w:rsidR="00610ADA" w:rsidRPr="002B27F9" w:rsidRDefault="00FE05C7" w:rsidP="00FA23A5">
      <w:pPr>
        <w:ind w:firstLine="708"/>
        <w:jc w:val="both"/>
      </w:pPr>
      <w:r w:rsidRPr="002B27F9">
        <w:t>1</w:t>
      </w:r>
      <w:r w:rsidR="00B62A7A" w:rsidRPr="002B27F9">
        <w:t>2</w:t>
      </w:r>
      <w:r w:rsidR="00610ADA" w:rsidRPr="002B27F9">
        <w:t>. § 80 sa dopĺňa odsekom 5, ktorý znie:</w:t>
      </w:r>
    </w:p>
    <w:p w14:paraId="1EF396AC" w14:textId="68EEC71F" w:rsidR="00610ADA" w:rsidRPr="002B27F9" w:rsidRDefault="00610ADA" w:rsidP="003A33E8">
      <w:pPr>
        <w:jc w:val="both"/>
      </w:pPr>
      <w:r w:rsidRPr="002B27F9">
        <w:t>„(5) Prevádzkovateľ siete nezodpovedá za škodu, ktorá vznikne prevádzkovou činnosťou, ak poškodený nemá súhlas prevádzkovateľa</w:t>
      </w:r>
      <w:r w:rsidR="00FA23A5" w:rsidRPr="002B27F9">
        <w:t xml:space="preserve"> </w:t>
      </w:r>
      <w:r w:rsidRPr="002B27F9">
        <w:t>siete podľa odseku 4 alebo bola stavba zriadená v rozpore s týmto súhlasom.“.</w:t>
      </w:r>
    </w:p>
    <w:p w14:paraId="4B87787C" w14:textId="77777777" w:rsidR="009879B9" w:rsidRPr="002B27F9" w:rsidRDefault="009879B9" w:rsidP="003A33E8">
      <w:pPr>
        <w:jc w:val="both"/>
      </w:pPr>
    </w:p>
    <w:p w14:paraId="3B6B26AD" w14:textId="4C26B2AC" w:rsidR="00610ADA" w:rsidRPr="002B27F9" w:rsidRDefault="00B62A7A" w:rsidP="00FA23A5">
      <w:pPr>
        <w:ind w:firstLine="708"/>
        <w:jc w:val="both"/>
      </w:pPr>
      <w:r w:rsidRPr="002B27F9">
        <w:t>13</w:t>
      </w:r>
      <w:r w:rsidR="00610ADA" w:rsidRPr="002B27F9">
        <w:t>. § 87 sa dopĺňa odsekom 6, ktorý znie:</w:t>
      </w:r>
    </w:p>
    <w:p w14:paraId="18B79C2F" w14:textId="72CE47C3" w:rsidR="00610ADA" w:rsidRPr="002B27F9" w:rsidRDefault="00610ADA" w:rsidP="00FA23A5">
      <w:pPr>
        <w:ind w:firstLine="708"/>
        <w:jc w:val="both"/>
      </w:pPr>
      <w:r w:rsidRPr="002B27F9">
        <w:t>„(6) Prevádzkovateľ potrubia nezodpovedá za škodu, ktorá vznikne prevádzkovou činnosťou, ak poškodený nemá súhlas prevádzkovateľa potrubia podľa odseku 3 alebo bola stavba zriadená v rozpore s týmto súhlasom.“.</w:t>
      </w:r>
    </w:p>
    <w:p w14:paraId="7B651F37" w14:textId="77777777" w:rsidR="008B3D1B" w:rsidRPr="002B27F9" w:rsidRDefault="008B3D1B" w:rsidP="003A33E8">
      <w:pPr>
        <w:jc w:val="both"/>
      </w:pPr>
    </w:p>
    <w:p w14:paraId="01D9DE82" w14:textId="5E737AE6" w:rsidR="00275101" w:rsidRPr="002B27F9" w:rsidRDefault="00B62A7A" w:rsidP="00FA23A5">
      <w:pPr>
        <w:shd w:val="clear" w:color="auto" w:fill="FFFFFF"/>
        <w:ind w:firstLine="708"/>
        <w:jc w:val="both"/>
      </w:pPr>
      <w:r w:rsidRPr="002B27F9">
        <w:t>14</w:t>
      </w:r>
      <w:r w:rsidR="00610ADA" w:rsidRPr="002B27F9">
        <w:t>. V § 89 ods. 1 sa vypúšťajú slová  „§ 8 ods. 5,“</w:t>
      </w:r>
      <w:r w:rsidRPr="002B27F9">
        <w:t>,</w:t>
      </w:r>
      <w:r w:rsidR="008B3D1B" w:rsidRPr="002B27F9">
        <w:t xml:space="preserve"> slová „r) až t)“ sa nahrádzajú slovami „q) až s)“</w:t>
      </w:r>
      <w:r w:rsidRPr="002B27F9">
        <w:t xml:space="preserve"> a slová </w:t>
      </w:r>
      <w:r w:rsidR="00275101" w:rsidRPr="002B27F9">
        <w:rPr>
          <w:shd w:val="clear" w:color="auto" w:fill="FFFFFF"/>
        </w:rPr>
        <w:t xml:space="preserve">„t) až v)“ </w:t>
      </w:r>
      <w:r w:rsidRPr="002B27F9">
        <w:rPr>
          <w:shd w:val="clear" w:color="auto" w:fill="FFFFFF"/>
        </w:rPr>
        <w:t xml:space="preserve">sa </w:t>
      </w:r>
      <w:r w:rsidR="00275101" w:rsidRPr="002B27F9">
        <w:rPr>
          <w:shd w:val="clear" w:color="auto" w:fill="FFFFFF"/>
        </w:rPr>
        <w:t xml:space="preserve">nahrádzajú slovami „s) až u)“. </w:t>
      </w:r>
    </w:p>
    <w:p w14:paraId="133CF3C0" w14:textId="77777777" w:rsidR="00610ADA" w:rsidRPr="002B27F9" w:rsidRDefault="00610ADA" w:rsidP="003A33E8">
      <w:pPr>
        <w:jc w:val="both"/>
      </w:pPr>
    </w:p>
    <w:p w14:paraId="4919F101" w14:textId="745F2536" w:rsidR="00275101" w:rsidRPr="002B27F9" w:rsidRDefault="00B62A7A" w:rsidP="00FA23A5">
      <w:pPr>
        <w:ind w:firstLine="708"/>
        <w:jc w:val="both"/>
      </w:pPr>
      <w:r w:rsidRPr="002B27F9">
        <w:t>15</w:t>
      </w:r>
      <w:r w:rsidR="00610ADA" w:rsidRPr="002B27F9">
        <w:t>. V § 90 písm. a) sa vypúšťajú slová „§ 8 ods. 5,“</w:t>
      </w:r>
      <w:r w:rsidRPr="002B27F9">
        <w:t xml:space="preserve">, </w:t>
      </w:r>
      <w:r w:rsidR="008B3D1B" w:rsidRPr="002B27F9">
        <w:rPr>
          <w:shd w:val="clear" w:color="auto" w:fill="FFFFFF"/>
        </w:rPr>
        <w:t>slová „l) až q)“ sa nahrádzajú slovami „l) až p)“</w:t>
      </w:r>
      <w:r w:rsidRPr="002B27F9">
        <w:rPr>
          <w:shd w:val="clear" w:color="auto" w:fill="FFFFFF"/>
        </w:rPr>
        <w:t xml:space="preserve"> a </w:t>
      </w:r>
      <w:r w:rsidR="00275101" w:rsidRPr="002B27F9">
        <w:t xml:space="preserve">slová „m) až s)“ </w:t>
      </w:r>
      <w:r w:rsidRPr="002B27F9">
        <w:t xml:space="preserve">sa </w:t>
      </w:r>
      <w:r w:rsidR="00275101" w:rsidRPr="002B27F9">
        <w:t xml:space="preserve">nahrádzajú slovami „m) až r)“. </w:t>
      </w:r>
    </w:p>
    <w:p w14:paraId="01E7A44E" w14:textId="77777777" w:rsidR="00275101" w:rsidRPr="002B27F9" w:rsidRDefault="00275101" w:rsidP="003A33E8">
      <w:pPr>
        <w:jc w:val="both"/>
      </w:pPr>
    </w:p>
    <w:p w14:paraId="24BCD928" w14:textId="473CC064" w:rsidR="00610ADA" w:rsidRPr="002B27F9" w:rsidRDefault="00B62A7A">
      <w:pPr>
        <w:ind w:firstLine="708"/>
        <w:jc w:val="both"/>
      </w:pPr>
      <w:r w:rsidRPr="002B27F9">
        <w:t>16</w:t>
      </w:r>
      <w:r w:rsidR="00610ADA" w:rsidRPr="002B27F9">
        <w:t>. V § 91 ods. 1 písm. b) treťom bode sa vypúšťajú slová „§ 8 ods. 5 na podnikanie podľa § 6 ods. 2 písm. d) až h),“.</w:t>
      </w:r>
    </w:p>
    <w:p w14:paraId="38A068CD" w14:textId="77777777" w:rsidR="008B3D1B" w:rsidRPr="002B27F9" w:rsidRDefault="008B3D1B">
      <w:pPr>
        <w:ind w:firstLine="708"/>
        <w:jc w:val="both"/>
      </w:pPr>
    </w:p>
    <w:p w14:paraId="069857A7" w14:textId="45610BB6" w:rsidR="008B3D1B" w:rsidRPr="002B27F9" w:rsidRDefault="00B62A7A" w:rsidP="00FA23A5">
      <w:pPr>
        <w:shd w:val="clear" w:color="auto" w:fill="FFFFFF"/>
        <w:ind w:firstLine="708"/>
        <w:jc w:val="both"/>
      </w:pPr>
      <w:r w:rsidRPr="002B27F9">
        <w:t>17.</w:t>
      </w:r>
      <w:r w:rsidR="008B3D1B" w:rsidRPr="002B27F9">
        <w:t xml:space="preserve"> V § 91 ods. 1 písm. c) sa slová „r) až t)“ nahrádzajú slovami „q) až s)“</w:t>
      </w:r>
    </w:p>
    <w:p w14:paraId="59752942" w14:textId="77777777" w:rsidR="008B3D1B" w:rsidRPr="002B27F9" w:rsidRDefault="008B3D1B">
      <w:pPr>
        <w:ind w:firstLine="708"/>
        <w:jc w:val="both"/>
      </w:pPr>
    </w:p>
    <w:p w14:paraId="3425CB58" w14:textId="70B99BE4" w:rsidR="009762EE" w:rsidRPr="002B27F9" w:rsidRDefault="00B62A7A">
      <w:pPr>
        <w:ind w:firstLine="708"/>
        <w:jc w:val="both"/>
      </w:pPr>
      <w:r w:rsidRPr="002B27F9">
        <w:t>18</w:t>
      </w:r>
      <w:r w:rsidR="009762EE" w:rsidRPr="002B27F9">
        <w:t>. V § 91 ods. 2 písm. e) sa vypúšťajú slová „§ 8 ods. 5,“.</w:t>
      </w:r>
    </w:p>
    <w:p w14:paraId="00E5DC70" w14:textId="77777777" w:rsidR="008B3D1B" w:rsidRPr="002B27F9" w:rsidRDefault="008B3D1B">
      <w:pPr>
        <w:ind w:firstLine="708"/>
        <w:jc w:val="both"/>
      </w:pPr>
    </w:p>
    <w:p w14:paraId="7A73CD38" w14:textId="7EBAC00F" w:rsidR="008B3D1B" w:rsidRPr="002B27F9" w:rsidRDefault="00B62A7A" w:rsidP="00C9382D">
      <w:pPr>
        <w:ind w:firstLine="708"/>
      </w:pPr>
      <w:r w:rsidRPr="002B27F9">
        <w:lastRenderedPageBreak/>
        <w:t xml:space="preserve">19. </w:t>
      </w:r>
      <w:r w:rsidR="008B3D1B" w:rsidRPr="002B27F9">
        <w:t xml:space="preserve">V § 91 ods. 2 písm. f) </w:t>
      </w:r>
      <w:r w:rsidR="008B3D1B" w:rsidRPr="002B27F9">
        <w:rPr>
          <w:shd w:val="clear" w:color="auto" w:fill="FFFFFF"/>
        </w:rPr>
        <w:t>sa slová „l) až q)“ nahrádzajú slovami „l) až p)“</w:t>
      </w:r>
      <w:r w:rsidR="00275101" w:rsidRPr="002B27F9">
        <w:rPr>
          <w:shd w:val="clear" w:color="auto" w:fill="FFFFFF"/>
        </w:rPr>
        <w:t xml:space="preserve"> a slová </w:t>
      </w:r>
      <w:r w:rsidR="00275101" w:rsidRPr="002B27F9">
        <w:t>„m) až s)“ sa nahrádzajú slovami „m) až r)“.</w:t>
      </w:r>
    </w:p>
    <w:p w14:paraId="6839EA49" w14:textId="0A2FA39E" w:rsidR="00610ADA" w:rsidRPr="002B27F9" w:rsidRDefault="00610ADA" w:rsidP="0017582C">
      <w:pPr>
        <w:rPr>
          <w:b/>
        </w:rPr>
      </w:pPr>
    </w:p>
    <w:p w14:paraId="10DDE23E" w14:textId="3103DE17" w:rsidR="00610ADA" w:rsidRPr="002B27F9" w:rsidRDefault="00610ADA" w:rsidP="003527C8">
      <w:pPr>
        <w:jc w:val="center"/>
        <w:rPr>
          <w:b/>
          <w:bCs/>
        </w:rPr>
      </w:pPr>
      <w:r w:rsidRPr="002B27F9">
        <w:rPr>
          <w:b/>
          <w:bCs/>
        </w:rPr>
        <w:t>Čl. X</w:t>
      </w:r>
      <w:r w:rsidR="00D17C9D" w:rsidRPr="002B27F9">
        <w:rPr>
          <w:b/>
          <w:bCs/>
        </w:rPr>
        <w:t>V</w:t>
      </w:r>
    </w:p>
    <w:p w14:paraId="5EA66430" w14:textId="77777777" w:rsidR="0077285E" w:rsidRPr="002B27F9" w:rsidRDefault="0077285E" w:rsidP="003527C8">
      <w:pPr>
        <w:jc w:val="center"/>
        <w:rPr>
          <w:b/>
          <w:bCs/>
        </w:rPr>
      </w:pPr>
    </w:p>
    <w:p w14:paraId="1C14B4D5" w14:textId="77777777" w:rsidR="0077285E" w:rsidRPr="002B27F9" w:rsidRDefault="0077285E" w:rsidP="00A86116">
      <w:pPr>
        <w:ind w:firstLine="708"/>
        <w:jc w:val="both"/>
      </w:pPr>
      <w:r w:rsidRPr="002B27F9">
        <w:t>Zákon č. 290/2016 Z. z. o podpore malého a stredného podnikania a o zmene a doplnení zákona č. 71/2013 Z. z. o poskytovaní dotácií v pôsobnosti Ministerstva hospodárstva Slovenskej republiky v znení neskorších predpisov v znení zákona č. 177/2018 Z. z. , zákona č. 302/2018 Z. z. a zákona č. 198/2020 Z. z. sa dopĺňa takto:</w:t>
      </w:r>
    </w:p>
    <w:p w14:paraId="616A1EA7" w14:textId="77777777" w:rsidR="0077285E" w:rsidRPr="002B27F9" w:rsidRDefault="0077285E" w:rsidP="00A86116">
      <w:pPr>
        <w:jc w:val="both"/>
      </w:pPr>
    </w:p>
    <w:p w14:paraId="3F26CD40" w14:textId="26ED507C" w:rsidR="0077285E" w:rsidRPr="002B27F9" w:rsidRDefault="0077285E" w:rsidP="00A86116">
      <w:pPr>
        <w:jc w:val="both"/>
      </w:pPr>
      <w:r w:rsidRPr="002B27F9">
        <w:t>§ 10 sa dopĺňa odsekm</w:t>
      </w:r>
      <w:r w:rsidR="0021798E" w:rsidRPr="002B27F9">
        <w:t>i</w:t>
      </w:r>
      <w:r w:rsidRPr="002B27F9">
        <w:t xml:space="preserve"> 3</w:t>
      </w:r>
      <w:r w:rsidR="0021798E" w:rsidRPr="002B27F9">
        <w:t xml:space="preserve"> a </w:t>
      </w:r>
      <w:r w:rsidR="00FC7A68">
        <w:t>4</w:t>
      </w:r>
      <w:r w:rsidRPr="002B27F9">
        <w:t>, ktor</w:t>
      </w:r>
      <w:r w:rsidR="0021798E" w:rsidRPr="002B27F9">
        <w:t>é</w:t>
      </w:r>
      <w:r w:rsidRPr="002B27F9">
        <w:t xml:space="preserve"> zne</w:t>
      </w:r>
      <w:r w:rsidR="0021798E" w:rsidRPr="002B27F9">
        <w:t>jú</w:t>
      </w:r>
      <w:r w:rsidRPr="002B27F9">
        <w:t>:</w:t>
      </w:r>
    </w:p>
    <w:p w14:paraId="0E4D38CE" w14:textId="3F55A2B8" w:rsidR="00CA5449" w:rsidRDefault="0077285E" w:rsidP="00CA5449">
      <w:pPr>
        <w:ind w:firstLine="709"/>
        <w:jc w:val="both"/>
      </w:pPr>
      <w:r w:rsidRPr="002B27F9">
        <w:t xml:space="preserve">„(3) Finančné riaditeľstvo Slovenskej republiky poskytuje na základe žiadosti ministerstvu zo svojho informačného systému údaje získané z daňových priznaní k dani z príjmov právnickej osoby, k dani z pridanej hodnoty a k dani z príjmov fyzickej osoby (typ B) vrátane identifikačného čísla organizácie, daňového identifikačného čísla a identifikačného čísla pre daň z pridanej hodnoty v rozsahu nevyhnutnom pre vyhodnocovanie efektivity podporných programov ministerstva a pre analýzu vplyvov regulácií na podnikateľské prostredie na úrovni podnikateľov. </w:t>
      </w:r>
      <w:r w:rsidR="00CA5449">
        <w:t xml:space="preserve">Ministerstvo je povinné osobné údaje získané podľa prvej vety anonymizovať ihneď, ako je to možné, najneskôr do troch mesiacov od ich získania. </w:t>
      </w:r>
    </w:p>
    <w:p w14:paraId="4792B325" w14:textId="61EF805C" w:rsidR="009324E6" w:rsidRDefault="009324E6" w:rsidP="00CA5449">
      <w:pPr>
        <w:ind w:firstLine="709"/>
        <w:jc w:val="both"/>
      </w:pPr>
    </w:p>
    <w:p w14:paraId="2AC93EF4" w14:textId="34954AAA" w:rsidR="002604BE" w:rsidRDefault="002604BE" w:rsidP="001D2DA2">
      <w:pPr>
        <w:ind w:firstLine="708"/>
        <w:jc w:val="both"/>
      </w:pPr>
      <w:r w:rsidRPr="002B27F9">
        <w:t>(4) Ministerstvo je povinné osobné údaje získané podľa osobitn</w:t>
      </w:r>
      <w:r w:rsidR="001D2DA2">
        <w:t>ého</w:t>
      </w:r>
      <w:r w:rsidRPr="002B27F9">
        <w:t xml:space="preserve"> predpis</w:t>
      </w:r>
      <w:r w:rsidR="001D2DA2">
        <w:t>u</w:t>
      </w:r>
      <w:r w:rsidRPr="002B27F9">
        <w:rPr>
          <w:vertAlign w:val="superscript"/>
        </w:rPr>
        <w:t>15</w:t>
      </w:r>
      <w:r w:rsidR="001D2DA2">
        <w:rPr>
          <w:vertAlign w:val="superscript"/>
        </w:rPr>
        <w:t>a</w:t>
      </w:r>
      <w:r w:rsidRPr="002B27F9">
        <w:t>) anonymizovať ihneď, ako je to možné, najneskôr do troch mesiacov od ich získania.</w:t>
      </w:r>
      <w:r w:rsidR="00FC7A68">
        <w:t>“.</w:t>
      </w:r>
    </w:p>
    <w:p w14:paraId="76EAB95B" w14:textId="25D5D4E4" w:rsidR="001D2DA2" w:rsidRDefault="001D2DA2" w:rsidP="002604BE">
      <w:pPr>
        <w:jc w:val="both"/>
      </w:pPr>
    </w:p>
    <w:p w14:paraId="34B48F3B" w14:textId="05D6380D" w:rsidR="009324E6" w:rsidRPr="009324E6" w:rsidRDefault="009324E6" w:rsidP="009324E6">
      <w:pPr>
        <w:ind w:firstLine="709"/>
        <w:jc w:val="both"/>
        <w:rPr>
          <w:sz w:val="22"/>
          <w:szCs w:val="22"/>
        </w:rPr>
      </w:pPr>
      <w:bookmarkStart w:id="7" w:name="_GoBack"/>
      <w:bookmarkEnd w:id="7"/>
      <w:r>
        <w:t>Poznámk</w:t>
      </w:r>
      <w:r w:rsidR="00FC7A68">
        <w:t>a</w:t>
      </w:r>
      <w:r>
        <w:t xml:space="preserve"> pod čiarou k odkaz</w:t>
      </w:r>
      <w:r w:rsidR="00FC7A68">
        <w:t>u</w:t>
      </w:r>
      <w:r>
        <w:t xml:space="preserve"> 15a </w:t>
      </w:r>
      <w:r w:rsidR="00FC7A68">
        <w:t>znie</w:t>
      </w:r>
      <w:r>
        <w:t>:</w:t>
      </w:r>
    </w:p>
    <w:p w14:paraId="0DE7A7A6" w14:textId="77777777" w:rsidR="009324E6" w:rsidRPr="009324E6" w:rsidRDefault="009324E6" w:rsidP="009324E6">
      <w:pPr>
        <w:ind w:firstLine="709"/>
        <w:jc w:val="both"/>
      </w:pPr>
    </w:p>
    <w:p w14:paraId="69CBCB8C" w14:textId="6B1261B1" w:rsidR="001D2DA2" w:rsidRDefault="009324E6" w:rsidP="009324E6">
      <w:pPr>
        <w:jc w:val="both"/>
      </w:pPr>
      <w:r w:rsidRPr="009324E6">
        <w:t>„</w:t>
      </w:r>
      <w:r>
        <w:t xml:space="preserve"> </w:t>
      </w:r>
      <w:r w:rsidR="001D2DA2" w:rsidRPr="002B27F9">
        <w:rPr>
          <w:vertAlign w:val="superscript"/>
        </w:rPr>
        <w:t>15</w:t>
      </w:r>
      <w:r w:rsidR="001D2DA2">
        <w:rPr>
          <w:vertAlign w:val="superscript"/>
        </w:rPr>
        <w:t>a</w:t>
      </w:r>
      <w:r w:rsidR="001D2DA2" w:rsidRPr="002B27F9">
        <w:t>) § 170 ods. 2</w:t>
      </w:r>
      <w:r w:rsidR="001D2DA2">
        <w:t>6</w:t>
      </w:r>
      <w:r w:rsidR="001D2DA2" w:rsidRPr="002B27F9">
        <w:t xml:space="preserve"> zákona č. 461/2003 Z. z. o sociálnom poistení v znení neskorších predpisov.</w:t>
      </w:r>
      <w:r w:rsidR="00FC7A68">
        <w:t>“.</w:t>
      </w:r>
    </w:p>
    <w:p w14:paraId="5E9AC624" w14:textId="1EDE4825" w:rsidR="002604BE" w:rsidRPr="002B27F9" w:rsidRDefault="002604BE" w:rsidP="00320C30">
      <w:pPr>
        <w:rPr>
          <w:b/>
          <w:bCs/>
        </w:rPr>
      </w:pPr>
    </w:p>
    <w:p w14:paraId="11488CE1" w14:textId="77777777" w:rsidR="002604BE" w:rsidRPr="002B27F9" w:rsidRDefault="002604BE" w:rsidP="003527C8">
      <w:pPr>
        <w:jc w:val="center"/>
        <w:rPr>
          <w:b/>
          <w:bCs/>
        </w:rPr>
      </w:pPr>
    </w:p>
    <w:p w14:paraId="6AAAD7B8" w14:textId="0819C565" w:rsidR="00BC04E6" w:rsidRPr="002B27F9" w:rsidRDefault="0021798E" w:rsidP="003527C8">
      <w:pPr>
        <w:jc w:val="center"/>
        <w:rPr>
          <w:b/>
          <w:bCs/>
        </w:rPr>
      </w:pPr>
      <w:r w:rsidRPr="002B27F9">
        <w:rPr>
          <w:b/>
          <w:bCs/>
        </w:rPr>
        <w:t>Čl. XVI</w:t>
      </w:r>
    </w:p>
    <w:p w14:paraId="5FB665E4" w14:textId="77777777" w:rsidR="0021798E" w:rsidRPr="002B27F9" w:rsidRDefault="0021798E" w:rsidP="003527C8">
      <w:pPr>
        <w:jc w:val="center"/>
      </w:pPr>
    </w:p>
    <w:p w14:paraId="2B3D1155" w14:textId="77777777" w:rsidR="00610ADA" w:rsidRPr="002B27F9" w:rsidRDefault="00610ADA">
      <w:pPr>
        <w:jc w:val="both"/>
      </w:pPr>
      <w:r w:rsidRPr="002B27F9">
        <w:tab/>
        <w:t>Zákon č. 60/2018 Z. z. o technickej normalizácii v znení zákona č. 215/2019 Z. z. a zákona č. 259/2021 Z. z. sa mení a dopĺňa takto:</w:t>
      </w:r>
    </w:p>
    <w:p w14:paraId="60CEB52E" w14:textId="77777777" w:rsidR="00610ADA" w:rsidRPr="002B27F9" w:rsidRDefault="00610ADA" w:rsidP="003A33E8">
      <w:pPr>
        <w:pStyle w:val="Odsekzoznamu1"/>
        <w:spacing w:line="240" w:lineRule="auto"/>
        <w:ind w:left="0"/>
        <w:jc w:val="both"/>
        <w:rPr>
          <w:rFonts w:ascii="Times New Roman" w:hAnsi="Times New Roman"/>
        </w:rPr>
      </w:pPr>
    </w:p>
    <w:p w14:paraId="2B345774" w14:textId="77777777" w:rsidR="00610ADA" w:rsidRPr="002B27F9" w:rsidRDefault="00610ADA" w:rsidP="003A33E8">
      <w:pPr>
        <w:pStyle w:val="Odsekzoznamu1"/>
        <w:spacing w:line="240" w:lineRule="auto"/>
        <w:rPr>
          <w:rFonts w:ascii="Times New Roman" w:hAnsi="Times New Roman"/>
          <w:sz w:val="24"/>
          <w:szCs w:val="24"/>
        </w:rPr>
      </w:pPr>
    </w:p>
    <w:p w14:paraId="120BCFCA" w14:textId="5A8B3842" w:rsidR="00610ADA" w:rsidRPr="002B27F9" w:rsidRDefault="00283270" w:rsidP="00FA23A5">
      <w:pPr>
        <w:pStyle w:val="Odsekzoznamu1"/>
        <w:spacing w:line="240" w:lineRule="auto"/>
        <w:ind w:left="0" w:firstLine="708"/>
        <w:jc w:val="both"/>
        <w:rPr>
          <w:rFonts w:ascii="Times New Roman" w:hAnsi="Times New Roman"/>
          <w:sz w:val="24"/>
          <w:szCs w:val="24"/>
        </w:rPr>
      </w:pPr>
      <w:r w:rsidRPr="002B27F9">
        <w:rPr>
          <w:rFonts w:ascii="Times New Roman" w:hAnsi="Times New Roman"/>
          <w:sz w:val="24"/>
          <w:szCs w:val="24"/>
        </w:rPr>
        <w:t>1.</w:t>
      </w:r>
      <w:r w:rsidR="00610ADA" w:rsidRPr="002B27F9">
        <w:rPr>
          <w:rFonts w:ascii="Times New Roman" w:hAnsi="Times New Roman"/>
          <w:sz w:val="24"/>
          <w:szCs w:val="24"/>
        </w:rPr>
        <w:t xml:space="preserve"> § 14 sa dopĺňa odsekom 7, ktorý znie: </w:t>
      </w:r>
    </w:p>
    <w:p w14:paraId="18C847E2" w14:textId="488DF6BC" w:rsidR="00D94724" w:rsidRPr="002B27F9" w:rsidRDefault="00610ADA" w:rsidP="00FA23A5">
      <w:pPr>
        <w:pStyle w:val="Odsekzoznamu1"/>
        <w:spacing w:line="240" w:lineRule="auto"/>
        <w:ind w:left="0" w:firstLine="708"/>
        <w:jc w:val="both"/>
        <w:rPr>
          <w:rFonts w:ascii="Times New Roman" w:hAnsi="Times New Roman"/>
          <w:sz w:val="24"/>
          <w:szCs w:val="24"/>
        </w:rPr>
      </w:pPr>
      <w:r w:rsidRPr="002B27F9">
        <w:rPr>
          <w:rFonts w:ascii="Times New Roman" w:hAnsi="Times New Roman"/>
          <w:sz w:val="24"/>
          <w:szCs w:val="24"/>
        </w:rPr>
        <w:t>„(7) Úrad ako slovenský národný normalizačný orgán udelí súhlas na bezodplatné citovanie časti pôvodnej slovenskej technickej normy alebo časti pôvodnej technickej normalizačnej informácie zverejnenej podľa § 15a ods. 2 bezodkladne, najneskôr do desiatich pracovných dní odo dňa doručenia žiadosti o udelenie súhlasu.“.</w:t>
      </w:r>
    </w:p>
    <w:p w14:paraId="093F6F9B" w14:textId="61A93099" w:rsidR="00283270" w:rsidRPr="002B27F9" w:rsidRDefault="00283270" w:rsidP="00FA23A5">
      <w:pPr>
        <w:pStyle w:val="Odsekzoznamu1"/>
        <w:spacing w:line="240" w:lineRule="auto"/>
        <w:ind w:left="0" w:firstLine="708"/>
        <w:jc w:val="both"/>
        <w:rPr>
          <w:rFonts w:ascii="Times New Roman" w:hAnsi="Times New Roman"/>
          <w:sz w:val="24"/>
          <w:szCs w:val="24"/>
        </w:rPr>
      </w:pPr>
    </w:p>
    <w:p w14:paraId="5B8915CD" w14:textId="77777777" w:rsidR="00283270" w:rsidRPr="002B27F9" w:rsidRDefault="00283270" w:rsidP="00283270">
      <w:pPr>
        <w:pStyle w:val="Odsekzoznamu1"/>
        <w:spacing w:line="240" w:lineRule="auto"/>
        <w:ind w:left="0" w:firstLine="708"/>
        <w:jc w:val="both"/>
        <w:rPr>
          <w:rFonts w:ascii="Times New Roman" w:hAnsi="Times New Roman"/>
          <w:sz w:val="24"/>
          <w:szCs w:val="24"/>
        </w:rPr>
      </w:pPr>
      <w:r w:rsidRPr="002B27F9">
        <w:rPr>
          <w:rFonts w:ascii="Times New Roman" w:hAnsi="Times New Roman"/>
          <w:sz w:val="24"/>
          <w:szCs w:val="24"/>
        </w:rPr>
        <w:t xml:space="preserve">2. Doterajší text § 15a sa označuje ako odsek 1 a dopĺňa sa odsekom 2, ktorý znie: </w:t>
      </w:r>
    </w:p>
    <w:p w14:paraId="2FACF662" w14:textId="680D40CB" w:rsidR="00283270" w:rsidRPr="002B27F9" w:rsidRDefault="00283270" w:rsidP="00283270">
      <w:pPr>
        <w:pStyle w:val="Odsekzoznamu1"/>
        <w:spacing w:line="240" w:lineRule="auto"/>
        <w:ind w:left="0" w:firstLine="708"/>
        <w:jc w:val="both"/>
        <w:rPr>
          <w:rFonts w:ascii="Times New Roman" w:hAnsi="Times New Roman"/>
          <w:sz w:val="24"/>
          <w:szCs w:val="24"/>
        </w:rPr>
      </w:pPr>
      <w:r w:rsidRPr="002B27F9">
        <w:rPr>
          <w:rFonts w:ascii="Times New Roman" w:hAnsi="Times New Roman"/>
          <w:sz w:val="24"/>
          <w:szCs w:val="24"/>
        </w:rPr>
        <w:t>„(2) Úrad ako slovenský národný normalizačný orgán rozhodn</w:t>
      </w:r>
      <w:r w:rsidR="002920C9">
        <w:rPr>
          <w:rFonts w:ascii="Times New Roman" w:hAnsi="Times New Roman"/>
          <w:sz w:val="24"/>
          <w:szCs w:val="24"/>
        </w:rPr>
        <w:t xml:space="preserve">e </w:t>
      </w:r>
      <w:r w:rsidRPr="002B27F9">
        <w:rPr>
          <w:rFonts w:ascii="Times New Roman" w:hAnsi="Times New Roman"/>
          <w:sz w:val="24"/>
          <w:szCs w:val="24"/>
        </w:rPr>
        <w:t>o bezodplatnom poskytnutí pôvodnej slovenskej technickej normy alebo pôvodnej technickej normalizačnej informácie, ak je to potrebné z dôvodu zabezpečenia nevyhnutnej ochrany oprávneného záujmu v čase mimoriadnej situácie.</w:t>
      </w:r>
      <w:r w:rsidRPr="002B27F9">
        <w:rPr>
          <w:rFonts w:ascii="Times New Roman" w:hAnsi="Times New Roman"/>
          <w:sz w:val="24"/>
          <w:szCs w:val="24"/>
          <w:vertAlign w:val="superscript"/>
        </w:rPr>
        <w:t>23a</w:t>
      </w:r>
      <w:r w:rsidRPr="002B27F9">
        <w:rPr>
          <w:rFonts w:ascii="Times New Roman" w:hAnsi="Times New Roman"/>
          <w:sz w:val="24"/>
          <w:szCs w:val="24"/>
        </w:rPr>
        <w:t>) Úrad poskytne prístup k pôvodnej slovenskej technickej norme alebo k pôvodnej technickej normalizačnej informácii podľa prvej vety jej zverejnením na svojom webovom sídle po dobu trvania mimoriadnej situácie. Pri poskytnutí pôvodnej slovenskej technickej normy podľa prvej vety neplatí povinnosť uhradiť výdavky za jej poskytnutie ustanovené pre orgán štátnej správy podľa § 12 ods. 2 po dobu trvania mimoriadnej situácie.“.</w:t>
      </w:r>
    </w:p>
    <w:p w14:paraId="1974D53C" w14:textId="77777777" w:rsidR="00283270" w:rsidRPr="002B27F9" w:rsidRDefault="00283270" w:rsidP="00283270">
      <w:pPr>
        <w:pStyle w:val="Odsekzoznamu1"/>
        <w:spacing w:line="240" w:lineRule="auto"/>
        <w:jc w:val="both"/>
        <w:rPr>
          <w:rFonts w:ascii="Times New Roman" w:hAnsi="Times New Roman"/>
          <w:sz w:val="24"/>
          <w:szCs w:val="24"/>
        </w:rPr>
      </w:pPr>
    </w:p>
    <w:p w14:paraId="32252B26" w14:textId="77777777" w:rsidR="00283270" w:rsidRPr="002B27F9" w:rsidRDefault="00283270" w:rsidP="00283270">
      <w:pPr>
        <w:pStyle w:val="Odsekzoznamu1"/>
        <w:spacing w:line="240" w:lineRule="auto"/>
        <w:ind w:left="0" w:firstLine="708"/>
        <w:jc w:val="both"/>
        <w:rPr>
          <w:rFonts w:ascii="Times New Roman" w:hAnsi="Times New Roman"/>
          <w:sz w:val="24"/>
          <w:szCs w:val="24"/>
        </w:rPr>
      </w:pPr>
      <w:r w:rsidRPr="002B27F9">
        <w:rPr>
          <w:rFonts w:ascii="Times New Roman" w:hAnsi="Times New Roman"/>
          <w:sz w:val="24"/>
          <w:szCs w:val="24"/>
        </w:rPr>
        <w:t xml:space="preserve">Poznámka pod čiarou k odkazu 23a znie: </w:t>
      </w:r>
    </w:p>
    <w:p w14:paraId="56F52E2A" w14:textId="77777777" w:rsidR="00283270" w:rsidRPr="002B27F9" w:rsidRDefault="00283270" w:rsidP="00283270">
      <w:pPr>
        <w:pStyle w:val="Odsekzoznamu1"/>
        <w:spacing w:line="240" w:lineRule="auto"/>
        <w:ind w:left="0" w:firstLine="708"/>
        <w:jc w:val="both"/>
        <w:rPr>
          <w:rFonts w:ascii="Times New Roman" w:hAnsi="Times New Roman"/>
          <w:sz w:val="24"/>
          <w:szCs w:val="24"/>
        </w:rPr>
      </w:pPr>
      <w:r w:rsidRPr="002B27F9">
        <w:rPr>
          <w:rFonts w:ascii="Times New Roman" w:hAnsi="Times New Roman"/>
          <w:sz w:val="24"/>
          <w:szCs w:val="24"/>
        </w:rPr>
        <w:t>„</w:t>
      </w:r>
      <w:r w:rsidRPr="002B27F9">
        <w:rPr>
          <w:rFonts w:ascii="Times New Roman" w:hAnsi="Times New Roman"/>
          <w:sz w:val="24"/>
          <w:szCs w:val="24"/>
          <w:vertAlign w:val="superscript"/>
        </w:rPr>
        <w:t>23a</w:t>
      </w:r>
      <w:r w:rsidRPr="002B27F9">
        <w:rPr>
          <w:rFonts w:ascii="Times New Roman" w:hAnsi="Times New Roman"/>
          <w:sz w:val="24"/>
          <w:szCs w:val="24"/>
        </w:rPr>
        <w:t>) § 3 ods. 1 zákona Národnej rady Slovenskej republiky č. 42/1994 Z. z. o civilnej ochrane obyvateľstva v znení neskorších predpisov.“.</w:t>
      </w:r>
    </w:p>
    <w:p w14:paraId="16F8E78A" w14:textId="77777777" w:rsidR="00283270" w:rsidRPr="002B27F9" w:rsidRDefault="00283270" w:rsidP="00283270">
      <w:pPr>
        <w:pStyle w:val="Odsekzoznamu1"/>
        <w:spacing w:line="240" w:lineRule="auto"/>
        <w:rPr>
          <w:rFonts w:ascii="Times New Roman" w:hAnsi="Times New Roman"/>
          <w:sz w:val="24"/>
          <w:szCs w:val="24"/>
        </w:rPr>
      </w:pPr>
    </w:p>
    <w:p w14:paraId="18B4CB0A" w14:textId="5D66EFD7" w:rsidR="00FA23A5" w:rsidRPr="002B27F9" w:rsidRDefault="00FA23A5" w:rsidP="003A33E8">
      <w:pPr>
        <w:pStyle w:val="Odsekzoznamu1"/>
        <w:spacing w:line="240" w:lineRule="auto"/>
        <w:ind w:left="0"/>
        <w:jc w:val="both"/>
        <w:rPr>
          <w:rFonts w:ascii="Times New Roman" w:hAnsi="Times New Roman"/>
          <w:sz w:val="24"/>
          <w:szCs w:val="24"/>
        </w:rPr>
      </w:pPr>
    </w:p>
    <w:p w14:paraId="567A6CFC" w14:textId="736FD07D" w:rsidR="00D94724" w:rsidRPr="002B27F9" w:rsidRDefault="00D94724" w:rsidP="00603F3F">
      <w:pPr>
        <w:pStyle w:val="Odsekzoznamu"/>
        <w:shd w:val="clear" w:color="auto" w:fill="FFFFFF"/>
        <w:ind w:left="360"/>
        <w:jc w:val="center"/>
        <w:rPr>
          <w:b/>
          <w:bCs/>
          <w:lang w:eastAsia="cs-CZ"/>
        </w:rPr>
      </w:pPr>
      <w:r w:rsidRPr="002B27F9">
        <w:rPr>
          <w:b/>
          <w:bCs/>
          <w:lang w:eastAsia="cs-CZ"/>
        </w:rPr>
        <w:t>Č</w:t>
      </w:r>
      <w:r w:rsidR="00610ADA" w:rsidRPr="002B27F9">
        <w:rPr>
          <w:b/>
          <w:bCs/>
          <w:lang w:eastAsia="cs-CZ"/>
        </w:rPr>
        <w:t xml:space="preserve">l. </w:t>
      </w:r>
      <w:r w:rsidR="00D17C9D" w:rsidRPr="002B27F9">
        <w:rPr>
          <w:b/>
          <w:bCs/>
          <w:lang w:eastAsia="cs-CZ"/>
        </w:rPr>
        <w:t>XVI</w:t>
      </w:r>
      <w:r w:rsidR="0017582C" w:rsidRPr="002B27F9">
        <w:rPr>
          <w:b/>
          <w:bCs/>
          <w:lang w:eastAsia="cs-CZ"/>
        </w:rPr>
        <w:t>I</w:t>
      </w:r>
    </w:p>
    <w:p w14:paraId="31B3EF1E" w14:textId="4D6A1A05" w:rsidR="00D94724" w:rsidRPr="002B27F9" w:rsidRDefault="00BC04E6" w:rsidP="003527C8">
      <w:pPr>
        <w:pStyle w:val="Odsekzoznamu"/>
        <w:shd w:val="clear" w:color="auto" w:fill="FFFFFF"/>
        <w:tabs>
          <w:tab w:val="left" w:pos="5724"/>
        </w:tabs>
        <w:ind w:left="360"/>
        <w:rPr>
          <w:lang w:eastAsia="cs-CZ"/>
        </w:rPr>
      </w:pPr>
      <w:r w:rsidRPr="002B27F9">
        <w:rPr>
          <w:lang w:eastAsia="cs-CZ"/>
        </w:rPr>
        <w:tab/>
      </w:r>
    </w:p>
    <w:p w14:paraId="6FAD5629" w14:textId="157C3BF5" w:rsidR="00D84858" w:rsidRPr="002B27F9" w:rsidRDefault="00D94724" w:rsidP="00A44EF9">
      <w:pPr>
        <w:shd w:val="clear" w:color="auto" w:fill="FFFFFF"/>
        <w:ind w:firstLine="708"/>
        <w:jc w:val="both"/>
      </w:pPr>
      <w:r w:rsidRPr="002B27F9">
        <w:rPr>
          <w:lang w:eastAsia="cs-CZ"/>
        </w:rPr>
        <w:t>Tento zákon nadobúda účinnosť</w:t>
      </w:r>
      <w:r w:rsidR="00EE3073" w:rsidRPr="002B27F9">
        <w:rPr>
          <w:lang w:eastAsia="cs-CZ"/>
        </w:rPr>
        <w:t xml:space="preserve"> 1. mája</w:t>
      </w:r>
      <w:r w:rsidR="00610ADA" w:rsidRPr="002B27F9">
        <w:rPr>
          <w:lang w:eastAsia="cs-CZ"/>
        </w:rPr>
        <w:t xml:space="preserve"> 2022.</w:t>
      </w:r>
    </w:p>
    <w:p w14:paraId="5F5369A7" w14:textId="093519BD" w:rsidR="00156F6E" w:rsidRPr="002B27F9" w:rsidRDefault="00156F6E" w:rsidP="00EB74A6">
      <w:pPr>
        <w:pStyle w:val="Odsekzoznamu"/>
        <w:shd w:val="clear" w:color="auto" w:fill="FFFFFF"/>
        <w:ind w:left="360"/>
        <w:jc w:val="both"/>
      </w:pPr>
    </w:p>
    <w:p w14:paraId="552925C6" w14:textId="77777777" w:rsidR="00156F6E" w:rsidRPr="002B27F9" w:rsidRDefault="00156F6E" w:rsidP="00EB74A6">
      <w:pPr>
        <w:pStyle w:val="Odsekzoznamu"/>
        <w:shd w:val="clear" w:color="auto" w:fill="FFFFFF"/>
        <w:ind w:left="360"/>
        <w:jc w:val="both"/>
      </w:pPr>
    </w:p>
    <w:sectPr w:rsidR="00156F6E" w:rsidRPr="002B27F9" w:rsidSect="00B74D45">
      <w:pgSz w:w="11906" w:h="16838"/>
      <w:pgMar w:top="1417" w:right="1417" w:bottom="1276"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94908" w14:textId="77777777" w:rsidR="000C79E9" w:rsidRDefault="000C79E9">
      <w:r>
        <w:separator/>
      </w:r>
    </w:p>
  </w:endnote>
  <w:endnote w:type="continuationSeparator" w:id="0">
    <w:p w14:paraId="7585C5E3" w14:textId="77777777" w:rsidR="000C79E9" w:rsidRDefault="000C7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YInterstate Light">
    <w:altName w:val="Arial Narrow"/>
    <w:charset w:val="EE"/>
    <w:family w:val="auto"/>
    <w:pitch w:val="variable"/>
    <w:sig w:usb0="A00002AF" w:usb1="5000206A"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87FF3" w14:textId="77777777" w:rsidR="000C79E9" w:rsidRDefault="000C79E9">
      <w:r>
        <w:separator/>
      </w:r>
    </w:p>
  </w:footnote>
  <w:footnote w:type="continuationSeparator" w:id="0">
    <w:p w14:paraId="5EEB2851" w14:textId="77777777" w:rsidR="000C79E9" w:rsidRDefault="000C79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5"/>
    <w:lvl w:ilvl="0">
      <w:start w:val="1"/>
      <w:numFmt w:val="decimal"/>
      <w:lvlText w:val="%1."/>
      <w:lvlJc w:val="left"/>
      <w:pPr>
        <w:tabs>
          <w:tab w:val="num" w:pos="0"/>
        </w:tabs>
        <w:ind w:left="1080" w:hanging="360"/>
      </w:pPr>
      <w:rPr>
        <w:rFonts w:hint="default"/>
      </w:rPr>
    </w:lvl>
  </w:abstractNum>
  <w:abstractNum w:abstractNumId="1" w15:restartNumberingAfterBreak="0">
    <w:nsid w:val="00000002"/>
    <w:multiLevelType w:val="multilevel"/>
    <w:tmpl w:val="9F1C76B6"/>
    <w:lvl w:ilvl="0">
      <w:start w:val="100"/>
      <w:numFmt w:val="upperRoman"/>
      <w:lvlText w:val="%1."/>
      <w:lvlJc w:val="left"/>
      <w:pPr>
        <w:tabs>
          <w:tab w:val="num" w:pos="720"/>
        </w:tabs>
        <w:ind w:left="720" w:hanging="360"/>
      </w:pPr>
      <w:rPr>
        <w:rFonts w:hint="default"/>
        <w:i w:val="0"/>
        <w:iCs w:val="0"/>
      </w:rPr>
    </w:lvl>
    <w:lvl w:ilvl="1">
      <w:start w:val="1"/>
      <w:numFmt w:val="decimal"/>
      <w:lvlText w:val="%1.%2."/>
      <w:lvlJc w:val="left"/>
      <w:pPr>
        <w:tabs>
          <w:tab w:val="num" w:pos="1080"/>
        </w:tabs>
        <w:ind w:left="1080" w:hanging="360"/>
      </w:pPr>
      <w:rPr>
        <w:rFonts w:hint="default"/>
        <w:i w:val="0"/>
        <w:iCs w:val="0"/>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3"/>
    <w:multiLevelType w:val="singleLevel"/>
    <w:tmpl w:val="00000003"/>
    <w:name w:val="WW8Num7"/>
    <w:lvl w:ilvl="0">
      <w:start w:val="1"/>
      <w:numFmt w:val="upperRoman"/>
      <w:pStyle w:val="slovanieRmske"/>
      <w:lvlText w:val="%1."/>
      <w:lvlJc w:val="left"/>
      <w:pPr>
        <w:tabs>
          <w:tab w:val="num" w:pos="0"/>
        </w:tabs>
        <w:ind w:left="1429" w:hanging="720"/>
      </w:pPr>
      <w:rPr>
        <w:rFonts w:hint="default"/>
        <w:b/>
      </w:rPr>
    </w:lvl>
  </w:abstractNum>
  <w:abstractNum w:abstractNumId="3" w15:restartNumberingAfterBreak="0">
    <w:nsid w:val="00000004"/>
    <w:multiLevelType w:val="singleLevel"/>
    <w:tmpl w:val="00000004"/>
    <w:name w:val="WW8Num8"/>
    <w:lvl w:ilvl="0">
      <w:start w:val="1"/>
      <w:numFmt w:val="decimal"/>
      <w:lvlText w:val="%1."/>
      <w:lvlJc w:val="left"/>
      <w:pPr>
        <w:tabs>
          <w:tab w:val="num" w:pos="0"/>
        </w:tabs>
        <w:ind w:left="1004" w:hanging="360"/>
      </w:pPr>
    </w:lvl>
  </w:abstractNum>
  <w:abstractNum w:abstractNumId="4" w15:restartNumberingAfterBreak="0">
    <w:nsid w:val="00000007"/>
    <w:multiLevelType w:val="multilevel"/>
    <w:tmpl w:val="00000007"/>
    <w:lvl w:ilvl="0">
      <w:start w:val="1"/>
      <w:numFmt w:val="decimal"/>
      <w:pStyle w:val="Odsekslovan"/>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5" w15:restartNumberingAfterBreak="0">
    <w:nsid w:val="0A8F42A1"/>
    <w:multiLevelType w:val="hybridMultilevel"/>
    <w:tmpl w:val="0E0671F6"/>
    <w:lvl w:ilvl="0" w:tplc="60F072EA">
      <w:start w:val="1"/>
      <w:numFmt w:val="decimal"/>
      <w:lvlText w:val="%1."/>
      <w:lvlJc w:val="left"/>
      <w:pPr>
        <w:ind w:left="6599" w:hanging="360"/>
      </w:pPr>
      <w:rPr>
        <w:rFonts w:ascii="Times New Roman" w:eastAsia="Times New Roman" w:hAnsi="Times New Roman" w:cs="Times New Roman" w:hint="default"/>
        <w:b w:val="0"/>
        <w:sz w:val="24"/>
        <w:szCs w:val="24"/>
      </w:rPr>
    </w:lvl>
    <w:lvl w:ilvl="1" w:tplc="041B0019">
      <w:start w:val="1"/>
      <w:numFmt w:val="lowerLetter"/>
      <w:lvlText w:val="%2."/>
      <w:lvlJc w:val="left"/>
      <w:pPr>
        <w:ind w:left="2008" w:hanging="360"/>
      </w:pPr>
      <w:rPr>
        <w:rFonts w:cs="Times New Roman"/>
      </w:rPr>
    </w:lvl>
    <w:lvl w:ilvl="2" w:tplc="041B001B">
      <w:start w:val="1"/>
      <w:numFmt w:val="lowerRoman"/>
      <w:lvlText w:val="%3."/>
      <w:lvlJc w:val="right"/>
      <w:pPr>
        <w:ind w:left="2728" w:hanging="180"/>
      </w:pPr>
      <w:rPr>
        <w:rFonts w:cs="Times New Roman"/>
      </w:rPr>
    </w:lvl>
    <w:lvl w:ilvl="3" w:tplc="041B000F">
      <w:start w:val="1"/>
      <w:numFmt w:val="decimal"/>
      <w:lvlText w:val="%4."/>
      <w:lvlJc w:val="left"/>
      <w:pPr>
        <w:ind w:left="3448" w:hanging="360"/>
      </w:pPr>
      <w:rPr>
        <w:rFonts w:cs="Times New Roman"/>
      </w:rPr>
    </w:lvl>
    <w:lvl w:ilvl="4" w:tplc="041B0019">
      <w:start w:val="1"/>
      <w:numFmt w:val="lowerLetter"/>
      <w:lvlText w:val="%5."/>
      <w:lvlJc w:val="left"/>
      <w:pPr>
        <w:ind w:left="4168" w:hanging="360"/>
      </w:pPr>
      <w:rPr>
        <w:rFonts w:cs="Times New Roman"/>
      </w:rPr>
    </w:lvl>
    <w:lvl w:ilvl="5" w:tplc="041B001B">
      <w:start w:val="1"/>
      <w:numFmt w:val="lowerRoman"/>
      <w:lvlText w:val="%6."/>
      <w:lvlJc w:val="right"/>
      <w:pPr>
        <w:ind w:left="4888" w:hanging="180"/>
      </w:pPr>
      <w:rPr>
        <w:rFonts w:cs="Times New Roman"/>
      </w:rPr>
    </w:lvl>
    <w:lvl w:ilvl="6" w:tplc="041B000F">
      <w:start w:val="1"/>
      <w:numFmt w:val="decimal"/>
      <w:lvlText w:val="%7."/>
      <w:lvlJc w:val="left"/>
      <w:pPr>
        <w:ind w:left="5608" w:hanging="360"/>
      </w:pPr>
      <w:rPr>
        <w:rFonts w:cs="Times New Roman"/>
      </w:rPr>
    </w:lvl>
    <w:lvl w:ilvl="7" w:tplc="041B0019">
      <w:start w:val="1"/>
      <w:numFmt w:val="lowerLetter"/>
      <w:lvlText w:val="%8."/>
      <w:lvlJc w:val="left"/>
      <w:pPr>
        <w:ind w:left="6328" w:hanging="360"/>
      </w:pPr>
      <w:rPr>
        <w:rFonts w:cs="Times New Roman"/>
      </w:rPr>
    </w:lvl>
    <w:lvl w:ilvl="8" w:tplc="041B001B">
      <w:start w:val="1"/>
      <w:numFmt w:val="lowerRoman"/>
      <w:lvlText w:val="%9."/>
      <w:lvlJc w:val="right"/>
      <w:pPr>
        <w:ind w:left="7048" w:hanging="180"/>
      </w:pPr>
      <w:rPr>
        <w:rFonts w:cs="Times New Roman"/>
      </w:rPr>
    </w:lvl>
  </w:abstractNum>
  <w:abstractNum w:abstractNumId="6" w15:restartNumberingAfterBreak="0">
    <w:nsid w:val="0CF017F7"/>
    <w:multiLevelType w:val="singleLevel"/>
    <w:tmpl w:val="0434A568"/>
    <w:lvl w:ilvl="0">
      <w:start w:val="1"/>
      <w:numFmt w:val="bullet"/>
      <w:lvlRestart w:val="0"/>
      <w:pStyle w:val="Tiret2"/>
      <w:lvlText w:val="–"/>
      <w:lvlJc w:val="left"/>
      <w:pPr>
        <w:tabs>
          <w:tab w:val="num" w:pos="1984"/>
        </w:tabs>
        <w:ind w:left="1984" w:hanging="567"/>
      </w:pPr>
    </w:lvl>
  </w:abstractNum>
  <w:abstractNum w:abstractNumId="7" w15:restartNumberingAfterBreak="0">
    <w:nsid w:val="101C41A8"/>
    <w:multiLevelType w:val="multilevel"/>
    <w:tmpl w:val="EE188CB4"/>
    <w:lvl w:ilvl="0">
      <w:start w:val="1"/>
      <w:numFmt w:val="decimal"/>
      <w:lvlText w:val="%1."/>
      <w:lvlJc w:val="left"/>
      <w:pPr>
        <w:ind w:left="502"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727A82"/>
    <w:multiLevelType w:val="hybridMultilevel"/>
    <w:tmpl w:val="3B663F68"/>
    <w:lvl w:ilvl="0" w:tplc="9604BF9A">
      <w:start w:val="3"/>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5D712D8"/>
    <w:multiLevelType w:val="hybridMultilevel"/>
    <w:tmpl w:val="A0E6273E"/>
    <w:lvl w:ilvl="0" w:tplc="A09C083E">
      <w:start w:val="1"/>
      <w:numFmt w:val="decimal"/>
      <w:lvlText w:val="%1."/>
      <w:lvlJc w:val="left"/>
      <w:pPr>
        <w:ind w:left="720" w:hanging="360"/>
      </w:pPr>
      <w:rPr>
        <w:rFonts w:hint="default"/>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610150C"/>
    <w:multiLevelType w:val="hybridMultilevel"/>
    <w:tmpl w:val="5978C426"/>
    <w:styleLink w:val="Importovantl1"/>
    <w:lvl w:ilvl="0" w:tplc="94BA109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7F70645C">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rPr>
    </w:lvl>
    <w:lvl w:ilvl="2" w:tplc="751881CE">
      <w:start w:val="1"/>
      <w:numFmt w:val="lowerRoman"/>
      <w:lvlText w:val="%3."/>
      <w:lvlJc w:val="left"/>
      <w:pPr>
        <w:ind w:left="1866" w:hanging="351"/>
      </w:pPr>
      <w:rPr>
        <w:rFonts w:hAnsi="Arial Unicode MS"/>
        <w:caps w:val="0"/>
        <w:smallCaps w:val="0"/>
        <w:strike w:val="0"/>
        <w:dstrike w:val="0"/>
        <w:color w:val="000000"/>
        <w:spacing w:val="0"/>
        <w:w w:val="100"/>
        <w:kern w:val="0"/>
        <w:position w:val="0"/>
        <w:highlight w:val="none"/>
        <w:vertAlign w:val="baseline"/>
      </w:rPr>
    </w:lvl>
    <w:lvl w:ilvl="3" w:tplc="192E5AEC">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rPr>
    </w:lvl>
    <w:lvl w:ilvl="4" w:tplc="ACE8B012">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rPr>
    </w:lvl>
    <w:lvl w:ilvl="5" w:tplc="42CE4692">
      <w:start w:val="1"/>
      <w:numFmt w:val="lowerRoman"/>
      <w:lvlText w:val="%6."/>
      <w:lvlJc w:val="left"/>
      <w:pPr>
        <w:ind w:left="4026" w:hanging="351"/>
      </w:pPr>
      <w:rPr>
        <w:rFonts w:hAnsi="Arial Unicode MS"/>
        <w:caps w:val="0"/>
        <w:smallCaps w:val="0"/>
        <w:strike w:val="0"/>
        <w:dstrike w:val="0"/>
        <w:color w:val="000000"/>
        <w:spacing w:val="0"/>
        <w:w w:val="100"/>
        <w:kern w:val="0"/>
        <w:position w:val="0"/>
        <w:highlight w:val="none"/>
        <w:vertAlign w:val="baseline"/>
      </w:rPr>
    </w:lvl>
    <w:lvl w:ilvl="6" w:tplc="B9C2F994">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rPr>
    </w:lvl>
    <w:lvl w:ilvl="7" w:tplc="6850527C">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rPr>
    </w:lvl>
    <w:lvl w:ilvl="8" w:tplc="E3AA6BAA">
      <w:start w:val="1"/>
      <w:numFmt w:val="lowerRoman"/>
      <w:lvlText w:val="%9."/>
      <w:lvlJc w:val="left"/>
      <w:pPr>
        <w:ind w:left="6186" w:hanging="351"/>
      </w:pPr>
      <w:rPr>
        <w:rFonts w:hAnsi="Arial Unicode MS"/>
        <w:caps w:val="0"/>
        <w:smallCaps w:val="0"/>
        <w:strike w:val="0"/>
        <w:dstrike w:val="0"/>
        <w:color w:val="000000"/>
        <w:spacing w:val="0"/>
        <w:w w:val="100"/>
        <w:kern w:val="0"/>
        <w:position w:val="0"/>
        <w:highlight w:val="none"/>
        <w:vertAlign w:val="baseline"/>
      </w:rPr>
    </w:lvl>
  </w:abstractNum>
  <w:abstractNum w:abstractNumId="11" w15:restartNumberingAfterBreak="0">
    <w:nsid w:val="1B8442D4"/>
    <w:multiLevelType w:val="multilevel"/>
    <w:tmpl w:val="9AE01AF8"/>
    <w:lvl w:ilvl="0">
      <w:start w:val="1"/>
      <w:numFmt w:val="upperLetter"/>
      <w:pStyle w:val="Nadpis1"/>
      <w:lvlText w:val="%1."/>
      <w:lvlJc w:val="left"/>
      <w:pPr>
        <w:tabs>
          <w:tab w:val="num" w:pos="567"/>
        </w:tabs>
        <w:ind w:left="567" w:hanging="567"/>
      </w:pPr>
      <w:rPr>
        <w:rFonts w:ascii="Times New Roman" w:hAnsi="Times New Roman" w:cs="Times New Roman" w:hint="default"/>
        <w:b/>
        <w:i w:val="0"/>
        <w:sz w:val="28"/>
        <w:szCs w:val="28"/>
      </w:rPr>
    </w:lvl>
    <w:lvl w:ilvl="1">
      <w:start w:val="1"/>
      <w:numFmt w:val="decimal"/>
      <w:pStyle w:val="Nadpis2"/>
      <w:lvlText w:val="%1.%2."/>
      <w:lvlJc w:val="left"/>
      <w:pPr>
        <w:tabs>
          <w:tab w:val="num" w:pos="3371"/>
        </w:tabs>
        <w:ind w:left="3371" w:hanging="851"/>
      </w:pPr>
      <w:rPr>
        <w:rFonts w:ascii="Times New Roman" w:hAnsi="Times New Roman" w:cs="Times New Roman" w:hint="default"/>
        <w:b w:val="0"/>
        <w:i w:val="0"/>
        <w:sz w:val="24"/>
        <w:szCs w:val="24"/>
      </w:rPr>
    </w:lvl>
    <w:lvl w:ilvl="2">
      <w:start w:val="1"/>
      <w:numFmt w:val="none"/>
      <w:lvlRestart w:val="0"/>
      <w:pStyle w:val="Nadpis3"/>
      <w:lvlText w:val=""/>
      <w:lvlJc w:val="left"/>
      <w:pPr>
        <w:tabs>
          <w:tab w:val="num" w:pos="1418"/>
        </w:tabs>
        <w:ind w:left="1418" w:hanging="851"/>
      </w:pPr>
      <w:rPr>
        <w:rFonts w:ascii="Times New Roman" w:hAnsi="Times New Roman" w:cs="Times New Roman" w:hint="default"/>
        <w:b w:val="0"/>
        <w:i w:val="0"/>
        <w:sz w:val="24"/>
        <w:szCs w:val="24"/>
      </w:rPr>
    </w:lvl>
    <w:lvl w:ilvl="3">
      <w:start w:val="1"/>
      <w:numFmt w:val="none"/>
      <w:pStyle w:val="Nadpis4"/>
      <w:lvlText w:val="%4"/>
      <w:lvlJc w:val="left"/>
      <w:pPr>
        <w:tabs>
          <w:tab w:val="num" w:pos="1418"/>
        </w:tabs>
        <w:ind w:left="1418" w:hanging="1418"/>
      </w:pPr>
      <w:rPr>
        <w:rFonts w:ascii="Times New Roman" w:hAnsi="Times New Roman" w:cs="Times New Roman" w:hint="default"/>
        <w:b w:val="0"/>
        <w:i/>
        <w:sz w:val="24"/>
        <w:szCs w:val="24"/>
      </w:rPr>
    </w:lvl>
    <w:lvl w:ilvl="4">
      <w:start w:val="1"/>
      <w:numFmt w:val="decimal"/>
      <w:pStyle w:val="Nadpis5"/>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2" w15:restartNumberingAfterBreak="0">
    <w:nsid w:val="24AA4F42"/>
    <w:multiLevelType w:val="hybridMultilevel"/>
    <w:tmpl w:val="20A0E1E2"/>
    <w:lvl w:ilvl="0" w:tplc="041B0001">
      <w:start w:val="1"/>
      <w:numFmt w:val="bullet"/>
      <w:pStyle w:val="Odraky-M"/>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6A716B1"/>
    <w:multiLevelType w:val="hybridMultilevel"/>
    <w:tmpl w:val="5748F35C"/>
    <w:lvl w:ilvl="0" w:tplc="3D705E68">
      <w:start w:val="2"/>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4" w15:restartNumberingAfterBreak="0">
    <w:nsid w:val="26AF31D4"/>
    <w:multiLevelType w:val="hybridMultilevel"/>
    <w:tmpl w:val="9D88D87A"/>
    <w:lvl w:ilvl="0" w:tplc="91AE5DA2">
      <w:start w:val="1010"/>
      <w:numFmt w:val="bullet"/>
      <w:lvlText w:val="-"/>
      <w:lvlJc w:val="left"/>
      <w:pPr>
        <w:ind w:left="641" w:hanging="360"/>
      </w:pPr>
      <w:rPr>
        <w:rFonts w:ascii="Times New Roman" w:eastAsia="Times New Roman" w:hAnsi="Times New Roman" w:cs="Times New Roman" w:hint="default"/>
      </w:rPr>
    </w:lvl>
    <w:lvl w:ilvl="1" w:tplc="041B0003" w:tentative="1">
      <w:start w:val="1"/>
      <w:numFmt w:val="bullet"/>
      <w:lvlText w:val="o"/>
      <w:lvlJc w:val="left"/>
      <w:pPr>
        <w:ind w:left="1361" w:hanging="360"/>
      </w:pPr>
      <w:rPr>
        <w:rFonts w:ascii="Courier New" w:hAnsi="Courier New" w:cs="Courier New" w:hint="default"/>
      </w:rPr>
    </w:lvl>
    <w:lvl w:ilvl="2" w:tplc="041B0005" w:tentative="1">
      <w:start w:val="1"/>
      <w:numFmt w:val="bullet"/>
      <w:lvlText w:val=""/>
      <w:lvlJc w:val="left"/>
      <w:pPr>
        <w:ind w:left="2081" w:hanging="360"/>
      </w:pPr>
      <w:rPr>
        <w:rFonts w:ascii="Wingdings" w:hAnsi="Wingdings" w:hint="default"/>
      </w:rPr>
    </w:lvl>
    <w:lvl w:ilvl="3" w:tplc="041B0001" w:tentative="1">
      <w:start w:val="1"/>
      <w:numFmt w:val="bullet"/>
      <w:lvlText w:val=""/>
      <w:lvlJc w:val="left"/>
      <w:pPr>
        <w:ind w:left="2801" w:hanging="360"/>
      </w:pPr>
      <w:rPr>
        <w:rFonts w:ascii="Symbol" w:hAnsi="Symbol" w:hint="default"/>
      </w:rPr>
    </w:lvl>
    <w:lvl w:ilvl="4" w:tplc="041B0003" w:tentative="1">
      <w:start w:val="1"/>
      <w:numFmt w:val="bullet"/>
      <w:lvlText w:val="o"/>
      <w:lvlJc w:val="left"/>
      <w:pPr>
        <w:ind w:left="3521" w:hanging="360"/>
      </w:pPr>
      <w:rPr>
        <w:rFonts w:ascii="Courier New" w:hAnsi="Courier New" w:cs="Courier New" w:hint="default"/>
      </w:rPr>
    </w:lvl>
    <w:lvl w:ilvl="5" w:tplc="041B0005" w:tentative="1">
      <w:start w:val="1"/>
      <w:numFmt w:val="bullet"/>
      <w:lvlText w:val=""/>
      <w:lvlJc w:val="left"/>
      <w:pPr>
        <w:ind w:left="4241" w:hanging="360"/>
      </w:pPr>
      <w:rPr>
        <w:rFonts w:ascii="Wingdings" w:hAnsi="Wingdings" w:hint="default"/>
      </w:rPr>
    </w:lvl>
    <w:lvl w:ilvl="6" w:tplc="041B0001" w:tentative="1">
      <w:start w:val="1"/>
      <w:numFmt w:val="bullet"/>
      <w:lvlText w:val=""/>
      <w:lvlJc w:val="left"/>
      <w:pPr>
        <w:ind w:left="4961" w:hanging="360"/>
      </w:pPr>
      <w:rPr>
        <w:rFonts w:ascii="Symbol" w:hAnsi="Symbol" w:hint="default"/>
      </w:rPr>
    </w:lvl>
    <w:lvl w:ilvl="7" w:tplc="041B0003" w:tentative="1">
      <w:start w:val="1"/>
      <w:numFmt w:val="bullet"/>
      <w:lvlText w:val="o"/>
      <w:lvlJc w:val="left"/>
      <w:pPr>
        <w:ind w:left="5681" w:hanging="360"/>
      </w:pPr>
      <w:rPr>
        <w:rFonts w:ascii="Courier New" w:hAnsi="Courier New" w:cs="Courier New" w:hint="default"/>
      </w:rPr>
    </w:lvl>
    <w:lvl w:ilvl="8" w:tplc="041B0005" w:tentative="1">
      <w:start w:val="1"/>
      <w:numFmt w:val="bullet"/>
      <w:lvlText w:val=""/>
      <w:lvlJc w:val="left"/>
      <w:pPr>
        <w:ind w:left="6401" w:hanging="360"/>
      </w:pPr>
      <w:rPr>
        <w:rFonts w:ascii="Wingdings" w:hAnsi="Wingdings" w:hint="default"/>
      </w:rPr>
    </w:lvl>
  </w:abstractNum>
  <w:abstractNum w:abstractNumId="15" w15:restartNumberingAfterBreak="0">
    <w:nsid w:val="37C12588"/>
    <w:multiLevelType w:val="multilevel"/>
    <w:tmpl w:val="3BCA2F4C"/>
    <w:styleLink w:val="List1"/>
    <w:lvl w:ilvl="0">
      <w:start w:val="1"/>
      <w:numFmt w:val="decimal"/>
      <w:lvlText w:val="%1."/>
      <w:lvlJc w:val="left"/>
      <w:pPr>
        <w:tabs>
          <w:tab w:val="num" w:pos="720"/>
        </w:tabs>
        <w:ind w:left="720" w:hanging="360"/>
      </w:pPr>
      <w:rPr>
        <w:position w:val="0"/>
        <w:sz w:val="22"/>
        <w:szCs w:val="22"/>
        <w:rtl w:val="0"/>
      </w:rPr>
    </w:lvl>
    <w:lvl w:ilvl="1">
      <w:start w:val="1"/>
      <w:numFmt w:val="lowerLetter"/>
      <w:lvlText w:val="%2."/>
      <w:lvlJc w:val="left"/>
      <w:pPr>
        <w:tabs>
          <w:tab w:val="num" w:pos="1410"/>
        </w:tabs>
        <w:ind w:left="1410" w:hanging="330"/>
      </w:pPr>
      <w:rPr>
        <w:position w:val="0"/>
        <w:sz w:val="22"/>
        <w:szCs w:val="22"/>
        <w:rtl w:val="0"/>
      </w:rPr>
    </w:lvl>
    <w:lvl w:ilvl="2">
      <w:start w:val="1"/>
      <w:numFmt w:val="lowerRoman"/>
      <w:lvlText w:val="%3."/>
      <w:lvlJc w:val="left"/>
      <w:pPr>
        <w:tabs>
          <w:tab w:val="num" w:pos="2135"/>
        </w:tabs>
        <w:ind w:left="2135" w:hanging="271"/>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lowerLetter"/>
      <w:lvlText w:val="%5."/>
      <w:lvlJc w:val="left"/>
      <w:pPr>
        <w:tabs>
          <w:tab w:val="num" w:pos="3570"/>
        </w:tabs>
        <w:ind w:left="3570" w:hanging="330"/>
      </w:pPr>
      <w:rPr>
        <w:position w:val="0"/>
        <w:sz w:val="22"/>
        <w:szCs w:val="22"/>
        <w:rtl w:val="0"/>
      </w:rPr>
    </w:lvl>
    <w:lvl w:ilvl="5">
      <w:start w:val="1"/>
      <w:numFmt w:val="lowerRoman"/>
      <w:lvlText w:val="%6."/>
      <w:lvlJc w:val="left"/>
      <w:pPr>
        <w:tabs>
          <w:tab w:val="num" w:pos="4295"/>
        </w:tabs>
        <w:ind w:left="4295" w:hanging="271"/>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lowerLetter"/>
      <w:lvlText w:val="%8."/>
      <w:lvlJc w:val="left"/>
      <w:pPr>
        <w:tabs>
          <w:tab w:val="num" w:pos="5730"/>
        </w:tabs>
        <w:ind w:left="5730" w:hanging="330"/>
      </w:pPr>
      <w:rPr>
        <w:position w:val="0"/>
        <w:sz w:val="22"/>
        <w:szCs w:val="22"/>
        <w:rtl w:val="0"/>
      </w:rPr>
    </w:lvl>
    <w:lvl w:ilvl="8">
      <w:start w:val="1"/>
      <w:numFmt w:val="lowerRoman"/>
      <w:lvlText w:val="%9."/>
      <w:lvlJc w:val="left"/>
      <w:pPr>
        <w:tabs>
          <w:tab w:val="num" w:pos="6455"/>
        </w:tabs>
        <w:ind w:left="6455" w:hanging="271"/>
      </w:pPr>
      <w:rPr>
        <w:position w:val="0"/>
        <w:sz w:val="22"/>
        <w:szCs w:val="22"/>
        <w:rtl w:val="0"/>
      </w:rPr>
    </w:lvl>
  </w:abstractNum>
  <w:abstractNum w:abstractNumId="16" w15:restartNumberingAfterBreak="0">
    <w:nsid w:val="408459BA"/>
    <w:multiLevelType w:val="hybridMultilevel"/>
    <w:tmpl w:val="1C449D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16D4260"/>
    <w:multiLevelType w:val="multilevel"/>
    <w:tmpl w:val="874CFDA8"/>
    <w:styleLink w:val="tl1"/>
    <w:lvl w:ilvl="0">
      <w:start w:val="1"/>
      <w:numFmt w:val="decimal"/>
      <w:lvlText w:val="%1"/>
      <w:lvlJc w:val="left"/>
      <w:pPr>
        <w:ind w:left="432" w:hanging="432"/>
      </w:pPr>
      <w:rPr>
        <w:rFonts w:ascii="Tahoma" w:hAnsi="Tahoma" w:hint="default"/>
        <w:b/>
        <w:i w:val="0"/>
        <w:strike w:val="0"/>
        <w:dstrike w:val="0"/>
        <w:vanish w:val="0"/>
        <w:color w:val="auto"/>
        <w:sz w:val="28"/>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5B205A6"/>
    <w:multiLevelType w:val="hybridMultilevel"/>
    <w:tmpl w:val="D696E254"/>
    <w:lvl w:ilvl="0" w:tplc="FFFFFFFF">
      <w:start w:val="1"/>
      <w:numFmt w:val="decimal"/>
      <w:lvlText w:val="%1."/>
      <w:lvlJc w:val="left"/>
      <w:pPr>
        <w:tabs>
          <w:tab w:val="num" w:pos="540"/>
        </w:tabs>
        <w:ind w:left="540" w:hanging="360"/>
      </w:pPr>
    </w:lvl>
    <w:lvl w:ilvl="1" w:tplc="041B0019" w:tentative="1">
      <w:start w:val="1"/>
      <w:numFmt w:val="lowerLetter"/>
      <w:lvlText w:val="%2."/>
      <w:lvlJc w:val="left"/>
      <w:pPr>
        <w:tabs>
          <w:tab w:val="num" w:pos="1530"/>
        </w:tabs>
        <w:ind w:left="1530" w:hanging="360"/>
      </w:pPr>
    </w:lvl>
    <w:lvl w:ilvl="2" w:tplc="041B001B" w:tentative="1">
      <w:start w:val="1"/>
      <w:numFmt w:val="lowerRoman"/>
      <w:lvlText w:val="%3."/>
      <w:lvlJc w:val="right"/>
      <w:pPr>
        <w:tabs>
          <w:tab w:val="num" w:pos="2250"/>
        </w:tabs>
        <w:ind w:left="2250" w:hanging="180"/>
      </w:pPr>
    </w:lvl>
    <w:lvl w:ilvl="3" w:tplc="041B000F" w:tentative="1">
      <w:start w:val="1"/>
      <w:numFmt w:val="decimal"/>
      <w:lvlText w:val="%4."/>
      <w:lvlJc w:val="left"/>
      <w:pPr>
        <w:tabs>
          <w:tab w:val="num" w:pos="2970"/>
        </w:tabs>
        <w:ind w:left="2970" w:hanging="360"/>
      </w:pPr>
    </w:lvl>
    <w:lvl w:ilvl="4" w:tplc="041B0019" w:tentative="1">
      <w:start w:val="1"/>
      <w:numFmt w:val="lowerLetter"/>
      <w:lvlText w:val="%5."/>
      <w:lvlJc w:val="left"/>
      <w:pPr>
        <w:tabs>
          <w:tab w:val="num" w:pos="3690"/>
        </w:tabs>
        <w:ind w:left="3690" w:hanging="360"/>
      </w:pPr>
    </w:lvl>
    <w:lvl w:ilvl="5" w:tplc="041B001B" w:tentative="1">
      <w:start w:val="1"/>
      <w:numFmt w:val="lowerRoman"/>
      <w:lvlText w:val="%6."/>
      <w:lvlJc w:val="right"/>
      <w:pPr>
        <w:tabs>
          <w:tab w:val="num" w:pos="4410"/>
        </w:tabs>
        <w:ind w:left="4410" w:hanging="180"/>
      </w:pPr>
    </w:lvl>
    <w:lvl w:ilvl="6" w:tplc="041B000F" w:tentative="1">
      <w:start w:val="1"/>
      <w:numFmt w:val="decimal"/>
      <w:lvlText w:val="%7."/>
      <w:lvlJc w:val="left"/>
      <w:pPr>
        <w:tabs>
          <w:tab w:val="num" w:pos="5130"/>
        </w:tabs>
        <w:ind w:left="5130" w:hanging="360"/>
      </w:pPr>
    </w:lvl>
    <w:lvl w:ilvl="7" w:tplc="041B0019" w:tentative="1">
      <w:start w:val="1"/>
      <w:numFmt w:val="lowerLetter"/>
      <w:lvlText w:val="%8."/>
      <w:lvlJc w:val="left"/>
      <w:pPr>
        <w:tabs>
          <w:tab w:val="num" w:pos="5850"/>
        </w:tabs>
        <w:ind w:left="5850" w:hanging="360"/>
      </w:pPr>
    </w:lvl>
    <w:lvl w:ilvl="8" w:tplc="041B001B" w:tentative="1">
      <w:start w:val="1"/>
      <w:numFmt w:val="lowerRoman"/>
      <w:lvlText w:val="%9."/>
      <w:lvlJc w:val="right"/>
      <w:pPr>
        <w:tabs>
          <w:tab w:val="num" w:pos="6570"/>
        </w:tabs>
        <w:ind w:left="6570" w:hanging="180"/>
      </w:pPr>
    </w:lvl>
  </w:abstractNum>
  <w:abstractNum w:abstractNumId="19"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0" w15:restartNumberingAfterBreak="0">
    <w:nsid w:val="48412FBA"/>
    <w:multiLevelType w:val="hybridMultilevel"/>
    <w:tmpl w:val="EE188CB4"/>
    <w:lvl w:ilvl="0" w:tplc="67F0DD60">
      <w:start w:val="1"/>
      <w:numFmt w:val="decimal"/>
      <w:lvlText w:val="%1."/>
      <w:lvlJc w:val="left"/>
      <w:pPr>
        <w:ind w:left="502" w:hanging="360"/>
      </w:pPr>
      <w:rPr>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977230B"/>
    <w:multiLevelType w:val="multilevel"/>
    <w:tmpl w:val="B8AE66F8"/>
    <w:lvl w:ilvl="0">
      <w:start w:val="2"/>
      <w:numFmt w:val="lowerLetter"/>
      <w:lvlText w:val="%1)"/>
      <w:lvlJc w:val="left"/>
      <w:pPr>
        <w:tabs>
          <w:tab w:val="num" w:pos="360"/>
        </w:tabs>
        <w:ind w:left="360" w:hanging="360"/>
      </w:pPr>
      <w:rPr>
        <w:rFonts w:cs="Times New Roman" w:hint="default"/>
        <w:b w:val="0"/>
        <w:bCs w:val="0"/>
      </w:rPr>
    </w:lvl>
    <w:lvl w:ilvl="1">
      <w:start w:val="1"/>
      <w:numFmt w:val="lowerLetter"/>
      <w:lvlText w:val="%2)"/>
      <w:lvlJc w:val="left"/>
      <w:pPr>
        <w:tabs>
          <w:tab w:val="num" w:pos="397"/>
        </w:tabs>
        <w:ind w:left="850" w:hanging="425"/>
      </w:pPr>
      <w:rPr>
        <w:rFonts w:cs="Times New Roman" w:hint="default"/>
      </w:rPr>
    </w:lvl>
    <w:lvl w:ilvl="2">
      <w:start w:val="1"/>
      <w:numFmt w:val="decimal"/>
      <w:lvlText w:val="%3.)"/>
      <w:lvlJc w:val="left"/>
      <w:pPr>
        <w:tabs>
          <w:tab w:val="num" w:pos="0"/>
        </w:tabs>
        <w:ind w:left="1275" w:hanging="425"/>
      </w:pPr>
      <w:rPr>
        <w:rFonts w:cs="Times New Roman" w:hint="default"/>
      </w:rPr>
    </w:lvl>
    <w:lvl w:ilvl="3">
      <w:start w:val="1"/>
      <w:numFmt w:val="lowerLetter"/>
      <w:lvlText w:val="%4)"/>
      <w:lvlJc w:val="left"/>
      <w:pPr>
        <w:tabs>
          <w:tab w:val="num" w:pos="0"/>
        </w:tabs>
        <w:ind w:left="1983" w:hanging="708"/>
      </w:pPr>
      <w:rPr>
        <w:rFonts w:cs="Times New Roman" w:hint="default"/>
      </w:rPr>
    </w:lvl>
    <w:lvl w:ilvl="4">
      <w:start w:val="1"/>
      <w:numFmt w:val="decimal"/>
      <w:lvlText w:val="(%5)"/>
      <w:lvlJc w:val="left"/>
      <w:pPr>
        <w:tabs>
          <w:tab w:val="num" w:pos="0"/>
        </w:tabs>
        <w:ind w:left="2691" w:hanging="708"/>
      </w:pPr>
      <w:rPr>
        <w:rFonts w:cs="Times New Roman" w:hint="default"/>
      </w:rPr>
    </w:lvl>
    <w:lvl w:ilvl="5">
      <w:start w:val="1"/>
      <w:numFmt w:val="lowerLetter"/>
      <w:lvlText w:val="(%6)"/>
      <w:lvlJc w:val="left"/>
      <w:pPr>
        <w:tabs>
          <w:tab w:val="num" w:pos="0"/>
        </w:tabs>
        <w:ind w:left="3399" w:hanging="708"/>
      </w:pPr>
      <w:rPr>
        <w:rFonts w:cs="Times New Roman" w:hint="default"/>
      </w:rPr>
    </w:lvl>
    <w:lvl w:ilvl="6">
      <w:start w:val="1"/>
      <w:numFmt w:val="lowerRoman"/>
      <w:lvlText w:val="(%7)"/>
      <w:lvlJc w:val="left"/>
      <w:pPr>
        <w:tabs>
          <w:tab w:val="num" w:pos="0"/>
        </w:tabs>
        <w:ind w:left="4107" w:hanging="708"/>
      </w:pPr>
      <w:rPr>
        <w:rFonts w:cs="Times New Roman" w:hint="default"/>
      </w:rPr>
    </w:lvl>
    <w:lvl w:ilvl="7">
      <w:start w:val="1"/>
      <w:numFmt w:val="lowerLetter"/>
      <w:lvlText w:val="(%8)"/>
      <w:lvlJc w:val="left"/>
      <w:pPr>
        <w:tabs>
          <w:tab w:val="num" w:pos="0"/>
        </w:tabs>
        <w:ind w:left="4815" w:hanging="708"/>
      </w:pPr>
      <w:rPr>
        <w:rFonts w:cs="Times New Roman" w:hint="default"/>
      </w:rPr>
    </w:lvl>
    <w:lvl w:ilvl="8">
      <w:start w:val="1"/>
      <w:numFmt w:val="lowerRoman"/>
      <w:lvlText w:val="(%9)"/>
      <w:lvlJc w:val="left"/>
      <w:pPr>
        <w:tabs>
          <w:tab w:val="num" w:pos="0"/>
        </w:tabs>
        <w:ind w:left="5523" w:hanging="708"/>
      </w:pPr>
      <w:rPr>
        <w:rFonts w:cs="Times New Roman" w:hint="default"/>
      </w:rPr>
    </w:lvl>
  </w:abstractNum>
  <w:abstractNum w:abstractNumId="22" w15:restartNumberingAfterBreak="0">
    <w:nsid w:val="4A5731D6"/>
    <w:multiLevelType w:val="hybridMultilevel"/>
    <w:tmpl w:val="3C9E016A"/>
    <w:styleLink w:val="Importovantl3"/>
    <w:lvl w:ilvl="0" w:tplc="78C0B8C4">
      <w:start w:val="1"/>
      <w:numFmt w:val="decimal"/>
      <w:lvlText w:val="(%1)"/>
      <w:lvlJc w:val="left"/>
      <w:pPr>
        <w:ind w:left="851" w:hanging="425"/>
      </w:pPr>
      <w:rPr>
        <w:rFonts w:hAnsi="Arial Unicode MS"/>
        <w:caps w:val="0"/>
        <w:smallCaps w:val="0"/>
        <w:strike w:val="0"/>
        <w:dstrike w:val="0"/>
        <w:color w:val="000000"/>
        <w:spacing w:val="0"/>
        <w:w w:val="100"/>
        <w:kern w:val="0"/>
        <w:position w:val="0"/>
        <w:highlight w:val="none"/>
        <w:vertAlign w:val="baseline"/>
      </w:rPr>
    </w:lvl>
    <w:lvl w:ilvl="1" w:tplc="E4C4D41E">
      <w:start w:val="1"/>
      <w:numFmt w:val="lowerLetter"/>
      <w:lvlText w:val="%2."/>
      <w:lvlJc w:val="left"/>
      <w:pPr>
        <w:tabs>
          <w:tab w:val="left" w:pos="851"/>
        </w:tabs>
        <w:ind w:left="1571" w:hanging="425"/>
      </w:pPr>
      <w:rPr>
        <w:rFonts w:hAnsi="Arial Unicode MS"/>
        <w:caps w:val="0"/>
        <w:smallCaps w:val="0"/>
        <w:strike w:val="0"/>
        <w:dstrike w:val="0"/>
        <w:color w:val="000000"/>
        <w:spacing w:val="0"/>
        <w:w w:val="100"/>
        <w:kern w:val="0"/>
        <w:position w:val="0"/>
        <w:highlight w:val="none"/>
        <w:vertAlign w:val="baseline"/>
      </w:rPr>
    </w:lvl>
    <w:lvl w:ilvl="2" w:tplc="1A1866D8">
      <w:start w:val="1"/>
      <w:numFmt w:val="lowerRoman"/>
      <w:lvlText w:val="%3."/>
      <w:lvlJc w:val="left"/>
      <w:pPr>
        <w:tabs>
          <w:tab w:val="left" w:pos="851"/>
        </w:tabs>
        <w:ind w:left="2291" w:hanging="350"/>
      </w:pPr>
      <w:rPr>
        <w:rFonts w:hAnsi="Arial Unicode MS"/>
        <w:caps w:val="0"/>
        <w:smallCaps w:val="0"/>
        <w:strike w:val="0"/>
        <w:dstrike w:val="0"/>
        <w:color w:val="000000"/>
        <w:spacing w:val="0"/>
        <w:w w:val="100"/>
        <w:kern w:val="0"/>
        <w:position w:val="0"/>
        <w:highlight w:val="none"/>
        <w:vertAlign w:val="baseline"/>
      </w:rPr>
    </w:lvl>
    <w:lvl w:ilvl="3" w:tplc="F6002910">
      <w:start w:val="1"/>
      <w:numFmt w:val="decimal"/>
      <w:lvlText w:val="%4."/>
      <w:lvlJc w:val="left"/>
      <w:pPr>
        <w:tabs>
          <w:tab w:val="left" w:pos="851"/>
        </w:tabs>
        <w:ind w:left="3011" w:hanging="425"/>
      </w:pPr>
      <w:rPr>
        <w:rFonts w:hAnsi="Arial Unicode MS"/>
        <w:caps w:val="0"/>
        <w:smallCaps w:val="0"/>
        <w:strike w:val="0"/>
        <w:dstrike w:val="0"/>
        <w:color w:val="000000"/>
        <w:spacing w:val="0"/>
        <w:w w:val="100"/>
        <w:kern w:val="0"/>
        <w:position w:val="0"/>
        <w:highlight w:val="none"/>
        <w:vertAlign w:val="baseline"/>
      </w:rPr>
    </w:lvl>
    <w:lvl w:ilvl="4" w:tplc="D5E68384">
      <w:start w:val="1"/>
      <w:numFmt w:val="lowerLetter"/>
      <w:lvlText w:val="%5."/>
      <w:lvlJc w:val="left"/>
      <w:pPr>
        <w:tabs>
          <w:tab w:val="left" w:pos="851"/>
        </w:tabs>
        <w:ind w:left="3731" w:hanging="425"/>
      </w:pPr>
      <w:rPr>
        <w:rFonts w:hAnsi="Arial Unicode MS"/>
        <w:caps w:val="0"/>
        <w:smallCaps w:val="0"/>
        <w:strike w:val="0"/>
        <w:dstrike w:val="0"/>
        <w:color w:val="000000"/>
        <w:spacing w:val="0"/>
        <w:w w:val="100"/>
        <w:kern w:val="0"/>
        <w:position w:val="0"/>
        <w:highlight w:val="none"/>
        <w:vertAlign w:val="baseline"/>
      </w:rPr>
    </w:lvl>
    <w:lvl w:ilvl="5" w:tplc="E9F86FCE">
      <w:start w:val="1"/>
      <w:numFmt w:val="lowerRoman"/>
      <w:lvlText w:val="%6."/>
      <w:lvlJc w:val="left"/>
      <w:pPr>
        <w:tabs>
          <w:tab w:val="left" w:pos="851"/>
        </w:tabs>
        <w:ind w:left="4451" w:hanging="350"/>
      </w:pPr>
      <w:rPr>
        <w:rFonts w:hAnsi="Arial Unicode MS"/>
        <w:caps w:val="0"/>
        <w:smallCaps w:val="0"/>
        <w:strike w:val="0"/>
        <w:dstrike w:val="0"/>
        <w:color w:val="000000"/>
        <w:spacing w:val="0"/>
        <w:w w:val="100"/>
        <w:kern w:val="0"/>
        <w:position w:val="0"/>
        <w:highlight w:val="none"/>
        <w:vertAlign w:val="baseline"/>
      </w:rPr>
    </w:lvl>
    <w:lvl w:ilvl="6" w:tplc="979CE390">
      <w:start w:val="1"/>
      <w:numFmt w:val="decimal"/>
      <w:lvlText w:val="%7."/>
      <w:lvlJc w:val="left"/>
      <w:pPr>
        <w:tabs>
          <w:tab w:val="left" w:pos="851"/>
        </w:tabs>
        <w:ind w:left="5171" w:hanging="425"/>
      </w:pPr>
      <w:rPr>
        <w:rFonts w:hAnsi="Arial Unicode MS"/>
        <w:caps w:val="0"/>
        <w:smallCaps w:val="0"/>
        <w:strike w:val="0"/>
        <w:dstrike w:val="0"/>
        <w:color w:val="000000"/>
        <w:spacing w:val="0"/>
        <w:w w:val="100"/>
        <w:kern w:val="0"/>
        <w:position w:val="0"/>
        <w:highlight w:val="none"/>
        <w:vertAlign w:val="baseline"/>
      </w:rPr>
    </w:lvl>
    <w:lvl w:ilvl="7" w:tplc="906635E6">
      <w:start w:val="1"/>
      <w:numFmt w:val="lowerLetter"/>
      <w:lvlText w:val="%8."/>
      <w:lvlJc w:val="left"/>
      <w:pPr>
        <w:tabs>
          <w:tab w:val="left" w:pos="851"/>
        </w:tabs>
        <w:ind w:left="5891" w:hanging="425"/>
      </w:pPr>
      <w:rPr>
        <w:rFonts w:hAnsi="Arial Unicode MS"/>
        <w:caps w:val="0"/>
        <w:smallCaps w:val="0"/>
        <w:strike w:val="0"/>
        <w:dstrike w:val="0"/>
        <w:color w:val="000000"/>
        <w:spacing w:val="0"/>
        <w:w w:val="100"/>
        <w:kern w:val="0"/>
        <w:position w:val="0"/>
        <w:highlight w:val="none"/>
        <w:vertAlign w:val="baseline"/>
      </w:rPr>
    </w:lvl>
    <w:lvl w:ilvl="8" w:tplc="010223C4">
      <w:start w:val="1"/>
      <w:numFmt w:val="lowerRoman"/>
      <w:lvlText w:val="%9."/>
      <w:lvlJc w:val="left"/>
      <w:pPr>
        <w:tabs>
          <w:tab w:val="left" w:pos="851"/>
        </w:tabs>
        <w:ind w:left="6611" w:hanging="350"/>
      </w:pPr>
      <w:rPr>
        <w:rFonts w:hAnsi="Arial Unicode MS"/>
        <w:caps w:val="0"/>
        <w:smallCaps w:val="0"/>
        <w:strike w:val="0"/>
        <w:dstrike w:val="0"/>
        <w:color w:val="000000"/>
        <w:spacing w:val="0"/>
        <w:w w:val="100"/>
        <w:kern w:val="0"/>
        <w:position w:val="0"/>
        <w:highlight w:val="none"/>
        <w:vertAlign w:val="baseline"/>
      </w:rPr>
    </w:lvl>
  </w:abstractNum>
  <w:abstractNum w:abstractNumId="23" w15:restartNumberingAfterBreak="0">
    <w:nsid w:val="4E067BF5"/>
    <w:multiLevelType w:val="hybridMultilevel"/>
    <w:tmpl w:val="DAFA37DE"/>
    <w:lvl w:ilvl="0" w:tplc="041B0001">
      <w:start w:val="1"/>
      <w:numFmt w:val="bullet"/>
      <w:lvlText w:val=""/>
      <w:lvlJc w:val="left"/>
      <w:pPr>
        <w:ind w:left="1117" w:hanging="360"/>
      </w:pPr>
      <w:rPr>
        <w:rFonts w:ascii="Symbol" w:hAnsi="Symbol" w:hint="default"/>
      </w:rPr>
    </w:lvl>
    <w:lvl w:ilvl="1" w:tplc="041B0003" w:tentative="1">
      <w:start w:val="1"/>
      <w:numFmt w:val="bullet"/>
      <w:lvlText w:val="o"/>
      <w:lvlJc w:val="left"/>
      <w:pPr>
        <w:ind w:left="1837" w:hanging="360"/>
      </w:pPr>
      <w:rPr>
        <w:rFonts w:ascii="Courier New" w:hAnsi="Courier New" w:hint="default"/>
      </w:rPr>
    </w:lvl>
    <w:lvl w:ilvl="2" w:tplc="041B0005" w:tentative="1">
      <w:start w:val="1"/>
      <w:numFmt w:val="bullet"/>
      <w:lvlText w:val=""/>
      <w:lvlJc w:val="left"/>
      <w:pPr>
        <w:ind w:left="2557" w:hanging="360"/>
      </w:pPr>
      <w:rPr>
        <w:rFonts w:ascii="Wingdings" w:hAnsi="Wingdings" w:hint="default"/>
      </w:rPr>
    </w:lvl>
    <w:lvl w:ilvl="3" w:tplc="041B0001" w:tentative="1">
      <w:start w:val="1"/>
      <w:numFmt w:val="bullet"/>
      <w:lvlText w:val=""/>
      <w:lvlJc w:val="left"/>
      <w:pPr>
        <w:ind w:left="3277" w:hanging="360"/>
      </w:pPr>
      <w:rPr>
        <w:rFonts w:ascii="Symbol" w:hAnsi="Symbol" w:hint="default"/>
      </w:rPr>
    </w:lvl>
    <w:lvl w:ilvl="4" w:tplc="041B0003" w:tentative="1">
      <w:start w:val="1"/>
      <w:numFmt w:val="bullet"/>
      <w:lvlText w:val="o"/>
      <w:lvlJc w:val="left"/>
      <w:pPr>
        <w:ind w:left="3997" w:hanging="360"/>
      </w:pPr>
      <w:rPr>
        <w:rFonts w:ascii="Courier New" w:hAnsi="Courier New" w:hint="default"/>
      </w:rPr>
    </w:lvl>
    <w:lvl w:ilvl="5" w:tplc="041B0005" w:tentative="1">
      <w:start w:val="1"/>
      <w:numFmt w:val="bullet"/>
      <w:lvlText w:val=""/>
      <w:lvlJc w:val="left"/>
      <w:pPr>
        <w:ind w:left="4717" w:hanging="360"/>
      </w:pPr>
      <w:rPr>
        <w:rFonts w:ascii="Wingdings" w:hAnsi="Wingdings" w:hint="default"/>
      </w:rPr>
    </w:lvl>
    <w:lvl w:ilvl="6" w:tplc="041B0001" w:tentative="1">
      <w:start w:val="1"/>
      <w:numFmt w:val="bullet"/>
      <w:lvlText w:val=""/>
      <w:lvlJc w:val="left"/>
      <w:pPr>
        <w:ind w:left="5437" w:hanging="360"/>
      </w:pPr>
      <w:rPr>
        <w:rFonts w:ascii="Symbol" w:hAnsi="Symbol" w:hint="default"/>
      </w:rPr>
    </w:lvl>
    <w:lvl w:ilvl="7" w:tplc="041B0003" w:tentative="1">
      <w:start w:val="1"/>
      <w:numFmt w:val="bullet"/>
      <w:lvlText w:val="o"/>
      <w:lvlJc w:val="left"/>
      <w:pPr>
        <w:ind w:left="6157" w:hanging="360"/>
      </w:pPr>
      <w:rPr>
        <w:rFonts w:ascii="Courier New" w:hAnsi="Courier New" w:hint="default"/>
      </w:rPr>
    </w:lvl>
    <w:lvl w:ilvl="8" w:tplc="041B0005" w:tentative="1">
      <w:start w:val="1"/>
      <w:numFmt w:val="bullet"/>
      <w:lvlText w:val=""/>
      <w:lvlJc w:val="left"/>
      <w:pPr>
        <w:ind w:left="6877" w:hanging="360"/>
      </w:pPr>
      <w:rPr>
        <w:rFonts w:ascii="Wingdings" w:hAnsi="Wingdings" w:hint="default"/>
      </w:rPr>
    </w:lvl>
  </w:abstractNum>
  <w:abstractNum w:abstractNumId="24" w15:restartNumberingAfterBreak="0">
    <w:nsid w:val="56275403"/>
    <w:multiLevelType w:val="hybridMultilevel"/>
    <w:tmpl w:val="12EA1406"/>
    <w:lvl w:ilvl="0" w:tplc="4DDE993C">
      <w:start w:val="1010"/>
      <w:numFmt w:val="bullet"/>
      <w:lvlText w:val="-"/>
      <w:lvlJc w:val="left"/>
      <w:pPr>
        <w:ind w:left="641" w:hanging="360"/>
      </w:pPr>
      <w:rPr>
        <w:rFonts w:ascii="Times New Roman" w:eastAsia="Times New Roman" w:hAnsi="Times New Roman" w:cs="Times New Roman" w:hint="default"/>
        <w:color w:val="000000"/>
      </w:rPr>
    </w:lvl>
    <w:lvl w:ilvl="1" w:tplc="041B0003" w:tentative="1">
      <w:start w:val="1"/>
      <w:numFmt w:val="bullet"/>
      <w:lvlText w:val="o"/>
      <w:lvlJc w:val="left"/>
      <w:pPr>
        <w:ind w:left="1361" w:hanging="360"/>
      </w:pPr>
      <w:rPr>
        <w:rFonts w:ascii="Courier New" w:hAnsi="Courier New" w:cs="Courier New" w:hint="default"/>
      </w:rPr>
    </w:lvl>
    <w:lvl w:ilvl="2" w:tplc="041B0005" w:tentative="1">
      <w:start w:val="1"/>
      <w:numFmt w:val="bullet"/>
      <w:lvlText w:val=""/>
      <w:lvlJc w:val="left"/>
      <w:pPr>
        <w:ind w:left="2081" w:hanging="360"/>
      </w:pPr>
      <w:rPr>
        <w:rFonts w:ascii="Wingdings" w:hAnsi="Wingdings" w:hint="default"/>
      </w:rPr>
    </w:lvl>
    <w:lvl w:ilvl="3" w:tplc="041B0001" w:tentative="1">
      <w:start w:val="1"/>
      <w:numFmt w:val="bullet"/>
      <w:lvlText w:val=""/>
      <w:lvlJc w:val="left"/>
      <w:pPr>
        <w:ind w:left="2801" w:hanging="360"/>
      </w:pPr>
      <w:rPr>
        <w:rFonts w:ascii="Symbol" w:hAnsi="Symbol" w:hint="default"/>
      </w:rPr>
    </w:lvl>
    <w:lvl w:ilvl="4" w:tplc="041B0003" w:tentative="1">
      <w:start w:val="1"/>
      <w:numFmt w:val="bullet"/>
      <w:lvlText w:val="o"/>
      <w:lvlJc w:val="left"/>
      <w:pPr>
        <w:ind w:left="3521" w:hanging="360"/>
      </w:pPr>
      <w:rPr>
        <w:rFonts w:ascii="Courier New" w:hAnsi="Courier New" w:cs="Courier New" w:hint="default"/>
      </w:rPr>
    </w:lvl>
    <w:lvl w:ilvl="5" w:tplc="041B0005" w:tentative="1">
      <w:start w:val="1"/>
      <w:numFmt w:val="bullet"/>
      <w:lvlText w:val=""/>
      <w:lvlJc w:val="left"/>
      <w:pPr>
        <w:ind w:left="4241" w:hanging="360"/>
      </w:pPr>
      <w:rPr>
        <w:rFonts w:ascii="Wingdings" w:hAnsi="Wingdings" w:hint="default"/>
      </w:rPr>
    </w:lvl>
    <w:lvl w:ilvl="6" w:tplc="041B0001" w:tentative="1">
      <w:start w:val="1"/>
      <w:numFmt w:val="bullet"/>
      <w:lvlText w:val=""/>
      <w:lvlJc w:val="left"/>
      <w:pPr>
        <w:ind w:left="4961" w:hanging="360"/>
      </w:pPr>
      <w:rPr>
        <w:rFonts w:ascii="Symbol" w:hAnsi="Symbol" w:hint="default"/>
      </w:rPr>
    </w:lvl>
    <w:lvl w:ilvl="7" w:tplc="041B0003" w:tentative="1">
      <w:start w:val="1"/>
      <w:numFmt w:val="bullet"/>
      <w:lvlText w:val="o"/>
      <w:lvlJc w:val="left"/>
      <w:pPr>
        <w:ind w:left="5681" w:hanging="360"/>
      </w:pPr>
      <w:rPr>
        <w:rFonts w:ascii="Courier New" w:hAnsi="Courier New" w:cs="Courier New" w:hint="default"/>
      </w:rPr>
    </w:lvl>
    <w:lvl w:ilvl="8" w:tplc="041B0005" w:tentative="1">
      <w:start w:val="1"/>
      <w:numFmt w:val="bullet"/>
      <w:lvlText w:val=""/>
      <w:lvlJc w:val="left"/>
      <w:pPr>
        <w:ind w:left="6401" w:hanging="360"/>
      </w:pPr>
      <w:rPr>
        <w:rFonts w:ascii="Wingdings" w:hAnsi="Wingdings" w:hint="default"/>
      </w:rPr>
    </w:lvl>
  </w:abstractNum>
  <w:abstractNum w:abstractNumId="25" w15:restartNumberingAfterBreak="0">
    <w:nsid w:val="57B27F5D"/>
    <w:multiLevelType w:val="hybridMultilevel"/>
    <w:tmpl w:val="D7B0FDA0"/>
    <w:lvl w:ilvl="0" w:tplc="E3A0330C">
      <w:start w:val="3"/>
      <w:numFmt w:val="lowerLetter"/>
      <w:lvlText w:val="%1)"/>
      <w:lvlJc w:val="left"/>
      <w:pPr>
        <w:tabs>
          <w:tab w:val="num" w:pos="757"/>
        </w:tabs>
        <w:ind w:left="757"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B174B42"/>
    <w:multiLevelType w:val="hybridMultilevel"/>
    <w:tmpl w:val="1514E582"/>
    <w:lvl w:ilvl="0" w:tplc="B38C7490">
      <w:numFmt w:val="bullet"/>
      <w:lvlText w:val="-"/>
      <w:lvlJc w:val="left"/>
      <w:pPr>
        <w:ind w:left="1440" w:hanging="360"/>
      </w:pPr>
      <w:rPr>
        <w:rFonts w:ascii="Times New Roman" w:eastAsia="Times New Roman" w:hAnsi="Times New Roman" w:cs="Times New Roman" w:hint="default"/>
        <w:i w:val="0"/>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5B8E2C9F"/>
    <w:multiLevelType w:val="singleLevel"/>
    <w:tmpl w:val="1C4E2520"/>
    <w:styleLink w:val="List12"/>
    <w:lvl w:ilvl="0">
      <w:start w:val="1"/>
      <w:numFmt w:val="upperLetter"/>
      <w:lvlText w:val="%1."/>
      <w:lvlJc w:val="left"/>
      <w:pPr>
        <w:tabs>
          <w:tab w:val="num" w:pos="1065"/>
        </w:tabs>
        <w:ind w:left="1065" w:hanging="1065"/>
      </w:pPr>
    </w:lvl>
  </w:abstractNum>
  <w:abstractNum w:abstractNumId="29" w15:restartNumberingAfterBreak="0">
    <w:nsid w:val="5C9B77D4"/>
    <w:multiLevelType w:val="multilevel"/>
    <w:tmpl w:val="9B6C2164"/>
    <w:lvl w:ilvl="0">
      <w:start w:val="4"/>
      <w:numFmt w:val="decimal"/>
      <w:lvlText w:val="%1."/>
      <w:lvlJc w:val="left"/>
      <w:pPr>
        <w:tabs>
          <w:tab w:val="num" w:pos="0"/>
        </w:tabs>
        <w:ind w:left="425" w:hanging="425"/>
      </w:pPr>
      <w:rPr>
        <w:rFonts w:cs="Times New Roman" w:hint="default"/>
        <w:b/>
        <w:bCs/>
      </w:rPr>
    </w:lvl>
    <w:lvl w:ilvl="1">
      <w:start w:val="1"/>
      <w:numFmt w:val="lowerLetter"/>
      <w:lvlText w:val="%2)"/>
      <w:lvlJc w:val="left"/>
      <w:pPr>
        <w:tabs>
          <w:tab w:val="num" w:pos="397"/>
        </w:tabs>
        <w:ind w:left="850" w:hanging="425"/>
      </w:pPr>
      <w:rPr>
        <w:rFonts w:cs="Times New Roman" w:hint="default"/>
      </w:rPr>
    </w:lvl>
    <w:lvl w:ilvl="2">
      <w:start w:val="1"/>
      <w:numFmt w:val="decimal"/>
      <w:lvlText w:val="%3.)"/>
      <w:lvlJc w:val="left"/>
      <w:pPr>
        <w:tabs>
          <w:tab w:val="num" w:pos="0"/>
        </w:tabs>
        <w:ind w:left="1275" w:hanging="425"/>
      </w:pPr>
      <w:rPr>
        <w:rFonts w:cs="Times New Roman" w:hint="default"/>
      </w:rPr>
    </w:lvl>
    <w:lvl w:ilvl="3">
      <w:start w:val="1"/>
      <w:numFmt w:val="lowerLetter"/>
      <w:lvlText w:val="%4)"/>
      <w:lvlJc w:val="left"/>
      <w:pPr>
        <w:tabs>
          <w:tab w:val="num" w:pos="0"/>
        </w:tabs>
        <w:ind w:left="1983" w:hanging="708"/>
      </w:pPr>
      <w:rPr>
        <w:rFonts w:cs="Times New Roman" w:hint="default"/>
      </w:rPr>
    </w:lvl>
    <w:lvl w:ilvl="4">
      <w:start w:val="1"/>
      <w:numFmt w:val="decimal"/>
      <w:lvlText w:val="(%5)"/>
      <w:lvlJc w:val="left"/>
      <w:pPr>
        <w:tabs>
          <w:tab w:val="num" w:pos="0"/>
        </w:tabs>
        <w:ind w:left="2691" w:hanging="708"/>
      </w:pPr>
      <w:rPr>
        <w:rFonts w:cs="Times New Roman" w:hint="default"/>
      </w:rPr>
    </w:lvl>
    <w:lvl w:ilvl="5">
      <w:start w:val="1"/>
      <w:numFmt w:val="lowerLetter"/>
      <w:lvlText w:val="(%6)"/>
      <w:lvlJc w:val="left"/>
      <w:pPr>
        <w:tabs>
          <w:tab w:val="num" w:pos="0"/>
        </w:tabs>
        <w:ind w:left="3399" w:hanging="708"/>
      </w:pPr>
      <w:rPr>
        <w:rFonts w:cs="Times New Roman" w:hint="default"/>
      </w:rPr>
    </w:lvl>
    <w:lvl w:ilvl="6">
      <w:start w:val="1"/>
      <w:numFmt w:val="lowerRoman"/>
      <w:lvlText w:val="(%7)"/>
      <w:lvlJc w:val="left"/>
      <w:pPr>
        <w:tabs>
          <w:tab w:val="num" w:pos="0"/>
        </w:tabs>
        <w:ind w:left="4107" w:hanging="708"/>
      </w:pPr>
      <w:rPr>
        <w:rFonts w:cs="Times New Roman" w:hint="default"/>
      </w:rPr>
    </w:lvl>
    <w:lvl w:ilvl="7">
      <w:start w:val="1"/>
      <w:numFmt w:val="lowerLetter"/>
      <w:lvlText w:val="(%8)"/>
      <w:lvlJc w:val="left"/>
      <w:pPr>
        <w:tabs>
          <w:tab w:val="num" w:pos="0"/>
        </w:tabs>
        <w:ind w:left="4815" w:hanging="708"/>
      </w:pPr>
      <w:rPr>
        <w:rFonts w:cs="Times New Roman" w:hint="default"/>
      </w:rPr>
    </w:lvl>
    <w:lvl w:ilvl="8">
      <w:start w:val="1"/>
      <w:numFmt w:val="lowerRoman"/>
      <w:lvlText w:val="(%9)"/>
      <w:lvlJc w:val="left"/>
      <w:pPr>
        <w:tabs>
          <w:tab w:val="num" w:pos="0"/>
        </w:tabs>
        <w:ind w:left="5523" w:hanging="708"/>
      </w:pPr>
      <w:rPr>
        <w:rFonts w:cs="Times New Roman" w:hint="default"/>
      </w:rPr>
    </w:lvl>
  </w:abstractNum>
  <w:abstractNum w:abstractNumId="30" w15:restartNumberingAfterBreak="0">
    <w:nsid w:val="5D0B44FF"/>
    <w:multiLevelType w:val="hybridMultilevel"/>
    <w:tmpl w:val="38349D96"/>
    <w:lvl w:ilvl="0" w:tplc="041B0017">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FD3695E"/>
    <w:multiLevelType w:val="hybridMultilevel"/>
    <w:tmpl w:val="1D800B7E"/>
    <w:lvl w:ilvl="0" w:tplc="4FAE303E">
      <w:start w:val="1"/>
      <w:numFmt w:val="decimal"/>
      <w:lvlText w:val="%1."/>
      <w:lvlJc w:val="left"/>
      <w:pPr>
        <w:ind w:left="360" w:hanging="360"/>
      </w:pPr>
      <w:rPr>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617A12"/>
    <w:multiLevelType w:val="multilevel"/>
    <w:tmpl w:val="81C4AB78"/>
    <w:lvl w:ilvl="0">
      <w:start w:val="1"/>
      <w:numFmt w:val="decimal"/>
      <w:pStyle w:val="Odsekysla"/>
      <w:lvlText w:val="(%1)"/>
      <w:lvlJc w:val="left"/>
      <w:pPr>
        <w:tabs>
          <w:tab w:val="num" w:pos="432"/>
        </w:tabs>
        <w:ind w:left="432" w:hanging="432"/>
      </w:pPr>
      <w:rPr>
        <w:rFonts w:cs="Times New Roman" w:hint="default"/>
        <w:i w:val="0"/>
        <w:color w:val="auto"/>
      </w:rPr>
    </w:lvl>
    <w:lvl w:ilvl="1">
      <w:start w:val="1"/>
      <w:numFmt w:val="lowerLetter"/>
      <w:lvlText w:val="%2)"/>
      <w:lvlJc w:val="left"/>
      <w:pPr>
        <w:tabs>
          <w:tab w:val="num" w:pos="397"/>
        </w:tabs>
        <w:ind w:left="397" w:hanging="39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6B625AE5"/>
    <w:multiLevelType w:val="singleLevel"/>
    <w:tmpl w:val="422ABF2A"/>
    <w:lvl w:ilvl="0">
      <w:start w:val="1"/>
      <w:numFmt w:val="decimal"/>
      <w:lvlText w:val="%1."/>
      <w:lvlJc w:val="left"/>
      <w:pPr>
        <w:tabs>
          <w:tab w:val="num" w:pos="360"/>
        </w:tabs>
        <w:ind w:left="360" w:hanging="360"/>
      </w:pPr>
      <w:rPr>
        <w:rFonts w:cs="Times New Roman" w:hint="default"/>
      </w:rPr>
    </w:lvl>
  </w:abstractNum>
  <w:abstractNum w:abstractNumId="34" w15:restartNumberingAfterBreak="0">
    <w:nsid w:val="7AB00BA5"/>
    <w:multiLevelType w:val="hybridMultilevel"/>
    <w:tmpl w:val="11C2A670"/>
    <w:lvl w:ilvl="0" w:tplc="041B000F">
      <w:start w:val="1"/>
      <w:numFmt w:val="decimal"/>
      <w:pStyle w:val="EYBulletedList1"/>
      <w:lvlText w:val="%1."/>
      <w:lvlJc w:val="left"/>
      <w:pPr>
        <w:tabs>
          <w:tab w:val="num" w:pos="288"/>
        </w:tabs>
        <w:ind w:left="288" w:hanging="288"/>
      </w:pPr>
      <w:rPr>
        <w:rFonts w:hint="default"/>
        <w:b w:val="0"/>
        <w:i w:val="0"/>
        <w:color w:val="FFD200"/>
        <w:sz w:val="20"/>
        <w:szCs w:val="24"/>
      </w:rPr>
    </w:lvl>
    <w:lvl w:ilvl="1" w:tplc="C36CA2D2">
      <w:start w:val="1"/>
      <w:numFmt w:val="bullet"/>
      <w:pStyle w:val="EYBulletedList2"/>
      <w:lvlText w:val="•"/>
      <w:lvlJc w:val="left"/>
      <w:pPr>
        <w:tabs>
          <w:tab w:val="num" w:pos="5817"/>
        </w:tabs>
        <w:ind w:left="5817" w:hanging="288"/>
      </w:pPr>
      <w:rPr>
        <w:rFonts w:ascii="EYInterstate Light" w:hAnsi="EYInterstate Light" w:hint="default"/>
        <w:b w:val="0"/>
        <w:i w:val="0"/>
        <w:color w:val="FFD200"/>
        <w:sz w:val="20"/>
        <w:szCs w:val="24"/>
      </w:rPr>
    </w:lvl>
    <w:lvl w:ilvl="2" w:tplc="BB16C6EC">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tplc="486EF572">
      <w:start w:val="1"/>
      <w:numFmt w:val="bullet"/>
      <w:lvlText w:val="►"/>
      <w:lvlJc w:val="left"/>
      <w:pPr>
        <w:tabs>
          <w:tab w:val="num" w:pos="1289"/>
        </w:tabs>
        <w:ind w:left="1152" w:hanging="288"/>
      </w:pPr>
      <w:rPr>
        <w:rFonts w:ascii="Arial" w:hAnsi="Arial" w:cs="Times New Roman" w:hint="default"/>
        <w:color w:val="auto"/>
        <w:sz w:val="16"/>
        <w:szCs w:val="24"/>
      </w:rPr>
    </w:lvl>
    <w:lvl w:ilvl="4" w:tplc="D62E1E0A">
      <w:start w:val="1"/>
      <w:numFmt w:val="bullet"/>
      <w:lvlText w:val="►"/>
      <w:lvlJc w:val="left"/>
      <w:pPr>
        <w:tabs>
          <w:tab w:val="num" w:pos="1577"/>
        </w:tabs>
        <w:ind w:left="1440" w:hanging="288"/>
      </w:pPr>
      <w:rPr>
        <w:rFonts w:ascii="Arial" w:hAnsi="Arial" w:cs="Times New Roman" w:hint="default"/>
        <w:color w:val="auto"/>
        <w:sz w:val="16"/>
        <w:szCs w:val="24"/>
      </w:rPr>
    </w:lvl>
    <w:lvl w:ilvl="5" w:tplc="E2208DA8">
      <w:start w:val="1"/>
      <w:numFmt w:val="bullet"/>
      <w:lvlText w:val="►"/>
      <w:lvlJc w:val="left"/>
      <w:pPr>
        <w:tabs>
          <w:tab w:val="num" w:pos="1865"/>
        </w:tabs>
        <w:ind w:left="1728" w:hanging="288"/>
      </w:pPr>
      <w:rPr>
        <w:rFonts w:ascii="Arial" w:hAnsi="Arial" w:cs="Times New Roman" w:hint="default"/>
        <w:color w:val="auto"/>
        <w:sz w:val="16"/>
        <w:szCs w:val="24"/>
      </w:rPr>
    </w:lvl>
    <w:lvl w:ilvl="6" w:tplc="DBF61E32">
      <w:start w:val="1"/>
      <w:numFmt w:val="none"/>
      <w:suff w:val="nothing"/>
      <w:lvlText w:val=""/>
      <w:lvlJc w:val="left"/>
      <w:pPr>
        <w:ind w:left="2016" w:hanging="288"/>
      </w:pPr>
      <w:rPr>
        <w:rFonts w:hint="default"/>
      </w:rPr>
    </w:lvl>
    <w:lvl w:ilvl="7" w:tplc="E2F8EE6A">
      <w:start w:val="1"/>
      <w:numFmt w:val="none"/>
      <w:suff w:val="nothing"/>
      <w:lvlText w:val=""/>
      <w:lvlJc w:val="left"/>
      <w:pPr>
        <w:ind w:left="2304" w:hanging="288"/>
      </w:pPr>
      <w:rPr>
        <w:rFonts w:hint="default"/>
      </w:rPr>
    </w:lvl>
    <w:lvl w:ilvl="8" w:tplc="1F4AE2A2">
      <w:start w:val="1"/>
      <w:numFmt w:val="none"/>
      <w:suff w:val="nothing"/>
      <w:lvlText w:val=""/>
      <w:lvlJc w:val="left"/>
      <w:pPr>
        <w:ind w:left="2592" w:hanging="288"/>
      </w:pPr>
      <w:rPr>
        <w:rFonts w:hint="default"/>
      </w:rPr>
    </w:lvl>
  </w:abstractNum>
  <w:abstractNum w:abstractNumId="35"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6" w15:restartNumberingAfterBreak="0">
    <w:nsid w:val="7F721CE8"/>
    <w:multiLevelType w:val="hybridMultilevel"/>
    <w:tmpl w:val="1782464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num w:numId="1">
    <w:abstractNumId w:val="11"/>
  </w:num>
  <w:num w:numId="2">
    <w:abstractNumId w:val="18"/>
  </w:num>
  <w:num w:numId="3">
    <w:abstractNumId w:val="19"/>
  </w:num>
  <w:num w:numId="4">
    <w:abstractNumId w:val="15"/>
  </w:num>
  <w:num w:numId="5">
    <w:abstractNumId w:val="17"/>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8"/>
  </w:num>
  <w:num w:numId="9">
    <w:abstractNumId w:val="10"/>
  </w:num>
  <w:num w:numId="10">
    <w:abstractNumId w:val="22"/>
  </w:num>
  <w:num w:numId="11">
    <w:abstractNumId w:val="12"/>
  </w:num>
  <w:num w:numId="12">
    <w:abstractNumId w:val="35"/>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1"/>
  </w:num>
  <w:num w:numId="16">
    <w:abstractNumId w:val="2"/>
  </w:num>
  <w:num w:numId="17">
    <w:abstractNumId w:val="4"/>
  </w:num>
  <w:num w:numId="18">
    <w:abstractNumId w:val="9"/>
  </w:num>
  <w:num w:numId="19">
    <w:abstractNumId w:val="31"/>
  </w:num>
  <w:num w:numId="20">
    <w:abstractNumId w:val="16"/>
  </w:num>
  <w:num w:numId="21">
    <w:abstractNumId w:val="14"/>
  </w:num>
  <w:num w:numId="22">
    <w:abstractNumId w:val="24"/>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33"/>
  </w:num>
  <w:num w:numId="26">
    <w:abstractNumId w:val="29"/>
  </w:num>
  <w:num w:numId="27">
    <w:abstractNumId w:val="21"/>
  </w:num>
  <w:num w:numId="28">
    <w:abstractNumId w:val="23"/>
  </w:num>
  <w:num w:numId="29">
    <w:abstractNumId w:val="30"/>
  </w:num>
  <w:num w:numId="30">
    <w:abstractNumId w:val="25"/>
  </w:num>
  <w:num w:numId="31">
    <w:abstractNumId w:val="8"/>
  </w:num>
  <w:num w:numId="32">
    <w:abstractNumId w:val="36"/>
  </w:num>
  <w:num w:numId="33">
    <w:abstractNumId w:val="13"/>
  </w:num>
  <w:num w:numId="34">
    <w:abstractNumId w:val="7"/>
  </w:num>
  <w:num w:numId="35">
    <w:abstractNumId w:val="5"/>
  </w:num>
  <w:num w:numId="36">
    <w:abstractNumId w:val="26"/>
  </w:num>
  <w:num w:numId="37">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F18"/>
    <w:rsid w:val="000000B9"/>
    <w:rsid w:val="00002D60"/>
    <w:rsid w:val="000047CE"/>
    <w:rsid w:val="00005081"/>
    <w:rsid w:val="00005E2D"/>
    <w:rsid w:val="00006A39"/>
    <w:rsid w:val="00007530"/>
    <w:rsid w:val="000108F8"/>
    <w:rsid w:val="00010D2B"/>
    <w:rsid w:val="0001102F"/>
    <w:rsid w:val="00011338"/>
    <w:rsid w:val="00012AC9"/>
    <w:rsid w:val="000135F1"/>
    <w:rsid w:val="000139EB"/>
    <w:rsid w:val="00013A5D"/>
    <w:rsid w:val="00013F4F"/>
    <w:rsid w:val="00015948"/>
    <w:rsid w:val="00017179"/>
    <w:rsid w:val="000177E9"/>
    <w:rsid w:val="0002045F"/>
    <w:rsid w:val="00020743"/>
    <w:rsid w:val="00020946"/>
    <w:rsid w:val="0002109C"/>
    <w:rsid w:val="00021802"/>
    <w:rsid w:val="00021E88"/>
    <w:rsid w:val="00022935"/>
    <w:rsid w:val="00022A87"/>
    <w:rsid w:val="00022DA6"/>
    <w:rsid w:val="000238F5"/>
    <w:rsid w:val="00023B0B"/>
    <w:rsid w:val="00023D0A"/>
    <w:rsid w:val="00024E55"/>
    <w:rsid w:val="0002698D"/>
    <w:rsid w:val="0002716F"/>
    <w:rsid w:val="00030929"/>
    <w:rsid w:val="00030D29"/>
    <w:rsid w:val="00030D3A"/>
    <w:rsid w:val="000319DA"/>
    <w:rsid w:val="00032D7C"/>
    <w:rsid w:val="00033BF8"/>
    <w:rsid w:val="00033DCA"/>
    <w:rsid w:val="00033FFE"/>
    <w:rsid w:val="00034043"/>
    <w:rsid w:val="00034934"/>
    <w:rsid w:val="00034F62"/>
    <w:rsid w:val="000356E7"/>
    <w:rsid w:val="00036B88"/>
    <w:rsid w:val="00036E65"/>
    <w:rsid w:val="00037D35"/>
    <w:rsid w:val="00037DD0"/>
    <w:rsid w:val="0004031A"/>
    <w:rsid w:val="00040EEB"/>
    <w:rsid w:val="00041C3B"/>
    <w:rsid w:val="00042E97"/>
    <w:rsid w:val="00043596"/>
    <w:rsid w:val="000436C5"/>
    <w:rsid w:val="00043733"/>
    <w:rsid w:val="0004384F"/>
    <w:rsid w:val="0004616C"/>
    <w:rsid w:val="00046AC8"/>
    <w:rsid w:val="00047286"/>
    <w:rsid w:val="000476FE"/>
    <w:rsid w:val="000479BF"/>
    <w:rsid w:val="00050593"/>
    <w:rsid w:val="00051B41"/>
    <w:rsid w:val="0005369A"/>
    <w:rsid w:val="000568D1"/>
    <w:rsid w:val="00057AB2"/>
    <w:rsid w:val="000609D3"/>
    <w:rsid w:val="00060D0C"/>
    <w:rsid w:val="000611E9"/>
    <w:rsid w:val="000612E3"/>
    <w:rsid w:val="000617B3"/>
    <w:rsid w:val="00063C01"/>
    <w:rsid w:val="00064C09"/>
    <w:rsid w:val="000659F3"/>
    <w:rsid w:val="000667B1"/>
    <w:rsid w:val="00066A2B"/>
    <w:rsid w:val="0006718B"/>
    <w:rsid w:val="00067330"/>
    <w:rsid w:val="00067BF3"/>
    <w:rsid w:val="00070E90"/>
    <w:rsid w:val="00072EE8"/>
    <w:rsid w:val="00073BF2"/>
    <w:rsid w:val="0007479F"/>
    <w:rsid w:val="00074F91"/>
    <w:rsid w:val="0007596F"/>
    <w:rsid w:val="00076AF0"/>
    <w:rsid w:val="00077E38"/>
    <w:rsid w:val="00080335"/>
    <w:rsid w:val="00082471"/>
    <w:rsid w:val="0008284E"/>
    <w:rsid w:val="000847A8"/>
    <w:rsid w:val="000855B6"/>
    <w:rsid w:val="000857EA"/>
    <w:rsid w:val="00086284"/>
    <w:rsid w:val="0008674B"/>
    <w:rsid w:val="0008685D"/>
    <w:rsid w:val="00087356"/>
    <w:rsid w:val="000904C3"/>
    <w:rsid w:val="00090545"/>
    <w:rsid w:val="000908A1"/>
    <w:rsid w:val="0009110D"/>
    <w:rsid w:val="000911F4"/>
    <w:rsid w:val="000933F0"/>
    <w:rsid w:val="000939B7"/>
    <w:rsid w:val="00093B68"/>
    <w:rsid w:val="000946BD"/>
    <w:rsid w:val="00094E2B"/>
    <w:rsid w:val="00096993"/>
    <w:rsid w:val="00096CCE"/>
    <w:rsid w:val="000972AA"/>
    <w:rsid w:val="0009750F"/>
    <w:rsid w:val="000A0451"/>
    <w:rsid w:val="000A1443"/>
    <w:rsid w:val="000A161A"/>
    <w:rsid w:val="000A1B0D"/>
    <w:rsid w:val="000A2505"/>
    <w:rsid w:val="000A266B"/>
    <w:rsid w:val="000A328C"/>
    <w:rsid w:val="000A7F59"/>
    <w:rsid w:val="000B022D"/>
    <w:rsid w:val="000B0F93"/>
    <w:rsid w:val="000B2AED"/>
    <w:rsid w:val="000B300D"/>
    <w:rsid w:val="000B5254"/>
    <w:rsid w:val="000B54C6"/>
    <w:rsid w:val="000B59A7"/>
    <w:rsid w:val="000B5AEA"/>
    <w:rsid w:val="000B5F3A"/>
    <w:rsid w:val="000B7711"/>
    <w:rsid w:val="000C088E"/>
    <w:rsid w:val="000C0A48"/>
    <w:rsid w:val="000C26CC"/>
    <w:rsid w:val="000C40A5"/>
    <w:rsid w:val="000C4A08"/>
    <w:rsid w:val="000C59C9"/>
    <w:rsid w:val="000C5AAE"/>
    <w:rsid w:val="000C5B60"/>
    <w:rsid w:val="000C5D36"/>
    <w:rsid w:val="000C6F2F"/>
    <w:rsid w:val="000C79E9"/>
    <w:rsid w:val="000D0E40"/>
    <w:rsid w:val="000D12FB"/>
    <w:rsid w:val="000D1484"/>
    <w:rsid w:val="000D293C"/>
    <w:rsid w:val="000D40CD"/>
    <w:rsid w:val="000D482C"/>
    <w:rsid w:val="000D49EC"/>
    <w:rsid w:val="000D5B2B"/>
    <w:rsid w:val="000D7A0F"/>
    <w:rsid w:val="000E10D8"/>
    <w:rsid w:val="000E1560"/>
    <w:rsid w:val="000E1726"/>
    <w:rsid w:val="000E1917"/>
    <w:rsid w:val="000E1FC7"/>
    <w:rsid w:val="000E2A22"/>
    <w:rsid w:val="000E4E86"/>
    <w:rsid w:val="000E4FBC"/>
    <w:rsid w:val="000E5C86"/>
    <w:rsid w:val="000E6496"/>
    <w:rsid w:val="000E7445"/>
    <w:rsid w:val="000E7727"/>
    <w:rsid w:val="000E7D57"/>
    <w:rsid w:val="000F04C7"/>
    <w:rsid w:val="000F1DE2"/>
    <w:rsid w:val="000F200C"/>
    <w:rsid w:val="000F350C"/>
    <w:rsid w:val="000F3982"/>
    <w:rsid w:val="000F487C"/>
    <w:rsid w:val="000F5750"/>
    <w:rsid w:val="000F5E4E"/>
    <w:rsid w:val="000F5EF6"/>
    <w:rsid w:val="000F70B6"/>
    <w:rsid w:val="00100120"/>
    <w:rsid w:val="00100168"/>
    <w:rsid w:val="00100940"/>
    <w:rsid w:val="00103580"/>
    <w:rsid w:val="00103BD4"/>
    <w:rsid w:val="00104706"/>
    <w:rsid w:val="00105A62"/>
    <w:rsid w:val="00106F90"/>
    <w:rsid w:val="00110117"/>
    <w:rsid w:val="00110363"/>
    <w:rsid w:val="00111AC6"/>
    <w:rsid w:val="00112305"/>
    <w:rsid w:val="00112E3C"/>
    <w:rsid w:val="00113AF6"/>
    <w:rsid w:val="0011407E"/>
    <w:rsid w:val="00115DBC"/>
    <w:rsid w:val="00115EC8"/>
    <w:rsid w:val="00116D86"/>
    <w:rsid w:val="00117295"/>
    <w:rsid w:val="00117338"/>
    <w:rsid w:val="001178F0"/>
    <w:rsid w:val="00117EB7"/>
    <w:rsid w:val="00120357"/>
    <w:rsid w:val="001216F7"/>
    <w:rsid w:val="00121B1A"/>
    <w:rsid w:val="00121D23"/>
    <w:rsid w:val="00121E3C"/>
    <w:rsid w:val="00122E0A"/>
    <w:rsid w:val="00123275"/>
    <w:rsid w:val="00123305"/>
    <w:rsid w:val="00124A1F"/>
    <w:rsid w:val="00125646"/>
    <w:rsid w:val="00126716"/>
    <w:rsid w:val="00127064"/>
    <w:rsid w:val="0012710C"/>
    <w:rsid w:val="00127135"/>
    <w:rsid w:val="00127341"/>
    <w:rsid w:val="00127711"/>
    <w:rsid w:val="00130A91"/>
    <w:rsid w:val="001314A8"/>
    <w:rsid w:val="00131E4D"/>
    <w:rsid w:val="001331E8"/>
    <w:rsid w:val="001356C0"/>
    <w:rsid w:val="00136077"/>
    <w:rsid w:val="001367DE"/>
    <w:rsid w:val="00137F2B"/>
    <w:rsid w:val="00140EB4"/>
    <w:rsid w:val="00140FE6"/>
    <w:rsid w:val="00142A60"/>
    <w:rsid w:val="00142AD7"/>
    <w:rsid w:val="00143C8C"/>
    <w:rsid w:val="00143D37"/>
    <w:rsid w:val="00144D47"/>
    <w:rsid w:val="00144EDE"/>
    <w:rsid w:val="0014571C"/>
    <w:rsid w:val="0014790A"/>
    <w:rsid w:val="00150607"/>
    <w:rsid w:val="001513B5"/>
    <w:rsid w:val="00152680"/>
    <w:rsid w:val="001547F1"/>
    <w:rsid w:val="0015494A"/>
    <w:rsid w:val="001559AF"/>
    <w:rsid w:val="00156F6E"/>
    <w:rsid w:val="001577B0"/>
    <w:rsid w:val="001615BE"/>
    <w:rsid w:val="00161ADF"/>
    <w:rsid w:val="00161B60"/>
    <w:rsid w:val="001639DF"/>
    <w:rsid w:val="00164B6F"/>
    <w:rsid w:val="00165D2C"/>
    <w:rsid w:val="00166371"/>
    <w:rsid w:val="00167B5B"/>
    <w:rsid w:val="0017015D"/>
    <w:rsid w:val="001705D1"/>
    <w:rsid w:val="00170BAD"/>
    <w:rsid w:val="00174177"/>
    <w:rsid w:val="00174246"/>
    <w:rsid w:val="0017582C"/>
    <w:rsid w:val="00175E12"/>
    <w:rsid w:val="00176092"/>
    <w:rsid w:val="00176B46"/>
    <w:rsid w:val="0017716C"/>
    <w:rsid w:val="00177DEA"/>
    <w:rsid w:val="00180C96"/>
    <w:rsid w:val="00181A19"/>
    <w:rsid w:val="001824F9"/>
    <w:rsid w:val="00182652"/>
    <w:rsid w:val="00182937"/>
    <w:rsid w:val="001830C7"/>
    <w:rsid w:val="0018494B"/>
    <w:rsid w:val="00184B31"/>
    <w:rsid w:val="00184C81"/>
    <w:rsid w:val="001856FC"/>
    <w:rsid w:val="00186E2E"/>
    <w:rsid w:val="00187C03"/>
    <w:rsid w:val="00190FA0"/>
    <w:rsid w:val="00191235"/>
    <w:rsid w:val="00191DC5"/>
    <w:rsid w:val="00192547"/>
    <w:rsid w:val="00193366"/>
    <w:rsid w:val="00194270"/>
    <w:rsid w:val="00194BD2"/>
    <w:rsid w:val="00197B59"/>
    <w:rsid w:val="00197D66"/>
    <w:rsid w:val="001A060A"/>
    <w:rsid w:val="001A0DA1"/>
    <w:rsid w:val="001A165C"/>
    <w:rsid w:val="001A40E2"/>
    <w:rsid w:val="001A56F4"/>
    <w:rsid w:val="001A6405"/>
    <w:rsid w:val="001A7A7E"/>
    <w:rsid w:val="001B0648"/>
    <w:rsid w:val="001B1B85"/>
    <w:rsid w:val="001B47B6"/>
    <w:rsid w:val="001B58B9"/>
    <w:rsid w:val="001B5DBD"/>
    <w:rsid w:val="001B5E50"/>
    <w:rsid w:val="001B78AA"/>
    <w:rsid w:val="001C001B"/>
    <w:rsid w:val="001C021E"/>
    <w:rsid w:val="001C03CF"/>
    <w:rsid w:val="001C0AB9"/>
    <w:rsid w:val="001C1423"/>
    <w:rsid w:val="001C14CC"/>
    <w:rsid w:val="001C28F6"/>
    <w:rsid w:val="001C333A"/>
    <w:rsid w:val="001C3EC5"/>
    <w:rsid w:val="001C3F3A"/>
    <w:rsid w:val="001C4504"/>
    <w:rsid w:val="001C49A8"/>
    <w:rsid w:val="001C6FE3"/>
    <w:rsid w:val="001D097A"/>
    <w:rsid w:val="001D0B90"/>
    <w:rsid w:val="001D280D"/>
    <w:rsid w:val="001D2DA2"/>
    <w:rsid w:val="001D3008"/>
    <w:rsid w:val="001D3350"/>
    <w:rsid w:val="001D4848"/>
    <w:rsid w:val="001D5EB0"/>
    <w:rsid w:val="001D62AA"/>
    <w:rsid w:val="001E05C9"/>
    <w:rsid w:val="001E1057"/>
    <w:rsid w:val="001E11FD"/>
    <w:rsid w:val="001E1A5D"/>
    <w:rsid w:val="001E1C9C"/>
    <w:rsid w:val="001E1EB2"/>
    <w:rsid w:val="001E2F8C"/>
    <w:rsid w:val="001E320E"/>
    <w:rsid w:val="001E3C45"/>
    <w:rsid w:val="001E4186"/>
    <w:rsid w:val="001E41AD"/>
    <w:rsid w:val="001E5C74"/>
    <w:rsid w:val="001F0284"/>
    <w:rsid w:val="001F0536"/>
    <w:rsid w:val="001F07B2"/>
    <w:rsid w:val="001F0BB1"/>
    <w:rsid w:val="001F23E3"/>
    <w:rsid w:val="001F2770"/>
    <w:rsid w:val="001F4415"/>
    <w:rsid w:val="001F5F89"/>
    <w:rsid w:val="002000B7"/>
    <w:rsid w:val="00200EF1"/>
    <w:rsid w:val="002014F8"/>
    <w:rsid w:val="00201DDC"/>
    <w:rsid w:val="00202B63"/>
    <w:rsid w:val="00203E4B"/>
    <w:rsid w:val="00203EB4"/>
    <w:rsid w:val="0020416B"/>
    <w:rsid w:val="002044D9"/>
    <w:rsid w:val="0020507B"/>
    <w:rsid w:val="002052A4"/>
    <w:rsid w:val="00206669"/>
    <w:rsid w:val="00207C26"/>
    <w:rsid w:val="00210113"/>
    <w:rsid w:val="002115BC"/>
    <w:rsid w:val="00211A29"/>
    <w:rsid w:val="00212C2E"/>
    <w:rsid w:val="00212C83"/>
    <w:rsid w:val="00217445"/>
    <w:rsid w:val="00217629"/>
    <w:rsid w:val="0021798E"/>
    <w:rsid w:val="002209F7"/>
    <w:rsid w:val="00220E0C"/>
    <w:rsid w:val="00220E47"/>
    <w:rsid w:val="00221066"/>
    <w:rsid w:val="00223362"/>
    <w:rsid w:val="0022336E"/>
    <w:rsid w:val="002241EB"/>
    <w:rsid w:val="00224541"/>
    <w:rsid w:val="0022492C"/>
    <w:rsid w:val="00225F33"/>
    <w:rsid w:val="0022639C"/>
    <w:rsid w:val="0022705F"/>
    <w:rsid w:val="002270C4"/>
    <w:rsid w:val="002313AE"/>
    <w:rsid w:val="00231947"/>
    <w:rsid w:val="002319B7"/>
    <w:rsid w:val="00233346"/>
    <w:rsid w:val="00235152"/>
    <w:rsid w:val="00236149"/>
    <w:rsid w:val="00237715"/>
    <w:rsid w:val="00237A35"/>
    <w:rsid w:val="00240198"/>
    <w:rsid w:val="00242589"/>
    <w:rsid w:val="0024293E"/>
    <w:rsid w:val="0024558E"/>
    <w:rsid w:val="00246736"/>
    <w:rsid w:val="00246754"/>
    <w:rsid w:val="00246F4E"/>
    <w:rsid w:val="00247597"/>
    <w:rsid w:val="00250534"/>
    <w:rsid w:val="00251C57"/>
    <w:rsid w:val="00251FC1"/>
    <w:rsid w:val="00252924"/>
    <w:rsid w:val="00252CED"/>
    <w:rsid w:val="00253D4F"/>
    <w:rsid w:val="00254E0F"/>
    <w:rsid w:val="00255325"/>
    <w:rsid w:val="00255B55"/>
    <w:rsid w:val="00255C58"/>
    <w:rsid w:val="0025611A"/>
    <w:rsid w:val="0025722C"/>
    <w:rsid w:val="0026045B"/>
    <w:rsid w:val="002604BE"/>
    <w:rsid w:val="002606DB"/>
    <w:rsid w:val="00261384"/>
    <w:rsid w:val="00261B8C"/>
    <w:rsid w:val="00262BCC"/>
    <w:rsid w:val="00265C7D"/>
    <w:rsid w:val="002666CE"/>
    <w:rsid w:val="002724A5"/>
    <w:rsid w:val="00272DEF"/>
    <w:rsid w:val="00272FEF"/>
    <w:rsid w:val="00273527"/>
    <w:rsid w:val="0027462C"/>
    <w:rsid w:val="0027482E"/>
    <w:rsid w:val="00275101"/>
    <w:rsid w:val="0027525E"/>
    <w:rsid w:val="00276477"/>
    <w:rsid w:val="0027722A"/>
    <w:rsid w:val="002807BE"/>
    <w:rsid w:val="002819EA"/>
    <w:rsid w:val="00283270"/>
    <w:rsid w:val="0028456B"/>
    <w:rsid w:val="00284EFF"/>
    <w:rsid w:val="002871CB"/>
    <w:rsid w:val="00291F1E"/>
    <w:rsid w:val="002920C9"/>
    <w:rsid w:val="0029227E"/>
    <w:rsid w:val="00293038"/>
    <w:rsid w:val="00293726"/>
    <w:rsid w:val="00293FC2"/>
    <w:rsid w:val="002945A1"/>
    <w:rsid w:val="00294894"/>
    <w:rsid w:val="00294AA4"/>
    <w:rsid w:val="00294BD5"/>
    <w:rsid w:val="00295C6E"/>
    <w:rsid w:val="00296182"/>
    <w:rsid w:val="00296BD3"/>
    <w:rsid w:val="002A1342"/>
    <w:rsid w:val="002A1D6F"/>
    <w:rsid w:val="002A2EFA"/>
    <w:rsid w:val="002A3E82"/>
    <w:rsid w:val="002A401A"/>
    <w:rsid w:val="002A4290"/>
    <w:rsid w:val="002A4431"/>
    <w:rsid w:val="002A4461"/>
    <w:rsid w:val="002A56F7"/>
    <w:rsid w:val="002A6464"/>
    <w:rsid w:val="002A77B9"/>
    <w:rsid w:val="002A7FDB"/>
    <w:rsid w:val="002B00A1"/>
    <w:rsid w:val="002B0B43"/>
    <w:rsid w:val="002B0BEF"/>
    <w:rsid w:val="002B1871"/>
    <w:rsid w:val="002B27F9"/>
    <w:rsid w:val="002B35FB"/>
    <w:rsid w:val="002B43F0"/>
    <w:rsid w:val="002B4EB1"/>
    <w:rsid w:val="002B5C4B"/>
    <w:rsid w:val="002B7632"/>
    <w:rsid w:val="002B78B9"/>
    <w:rsid w:val="002B7BA5"/>
    <w:rsid w:val="002B7E0B"/>
    <w:rsid w:val="002C1268"/>
    <w:rsid w:val="002C1896"/>
    <w:rsid w:val="002C4176"/>
    <w:rsid w:val="002C596E"/>
    <w:rsid w:val="002C5FCE"/>
    <w:rsid w:val="002C61BA"/>
    <w:rsid w:val="002C669B"/>
    <w:rsid w:val="002C7310"/>
    <w:rsid w:val="002C78E7"/>
    <w:rsid w:val="002C7E2E"/>
    <w:rsid w:val="002D0B47"/>
    <w:rsid w:val="002D1872"/>
    <w:rsid w:val="002D21DC"/>
    <w:rsid w:val="002D5CF9"/>
    <w:rsid w:val="002D5E54"/>
    <w:rsid w:val="002D6852"/>
    <w:rsid w:val="002D686C"/>
    <w:rsid w:val="002D6AC0"/>
    <w:rsid w:val="002D713E"/>
    <w:rsid w:val="002D72FE"/>
    <w:rsid w:val="002D73C2"/>
    <w:rsid w:val="002D741D"/>
    <w:rsid w:val="002E0153"/>
    <w:rsid w:val="002E1726"/>
    <w:rsid w:val="002E18BF"/>
    <w:rsid w:val="002E2B7D"/>
    <w:rsid w:val="002E3943"/>
    <w:rsid w:val="002E4DE7"/>
    <w:rsid w:val="002E5206"/>
    <w:rsid w:val="002F01EF"/>
    <w:rsid w:val="002F05BB"/>
    <w:rsid w:val="002F1051"/>
    <w:rsid w:val="002F19EB"/>
    <w:rsid w:val="002F2120"/>
    <w:rsid w:val="002F2C91"/>
    <w:rsid w:val="002F306B"/>
    <w:rsid w:val="002F3937"/>
    <w:rsid w:val="002F3A11"/>
    <w:rsid w:val="002F642C"/>
    <w:rsid w:val="002F6A36"/>
    <w:rsid w:val="002F7572"/>
    <w:rsid w:val="002F7596"/>
    <w:rsid w:val="00300966"/>
    <w:rsid w:val="00301E30"/>
    <w:rsid w:val="00303877"/>
    <w:rsid w:val="00303A19"/>
    <w:rsid w:val="00303F5A"/>
    <w:rsid w:val="0030497C"/>
    <w:rsid w:val="00304E00"/>
    <w:rsid w:val="00306AB0"/>
    <w:rsid w:val="0030784F"/>
    <w:rsid w:val="00307D76"/>
    <w:rsid w:val="003127B4"/>
    <w:rsid w:val="0031304A"/>
    <w:rsid w:val="00313A43"/>
    <w:rsid w:val="00314532"/>
    <w:rsid w:val="00314610"/>
    <w:rsid w:val="00316678"/>
    <w:rsid w:val="00316EDF"/>
    <w:rsid w:val="003209CB"/>
    <w:rsid w:val="00320C30"/>
    <w:rsid w:val="00322A63"/>
    <w:rsid w:val="00323A70"/>
    <w:rsid w:val="0032476E"/>
    <w:rsid w:val="00324863"/>
    <w:rsid w:val="00325E62"/>
    <w:rsid w:val="0032679F"/>
    <w:rsid w:val="00326C0B"/>
    <w:rsid w:val="00327B95"/>
    <w:rsid w:val="00330AA3"/>
    <w:rsid w:val="00331476"/>
    <w:rsid w:val="00331F8C"/>
    <w:rsid w:val="00331FC8"/>
    <w:rsid w:val="003320C6"/>
    <w:rsid w:val="00334C2D"/>
    <w:rsid w:val="00335D6C"/>
    <w:rsid w:val="00336801"/>
    <w:rsid w:val="00336995"/>
    <w:rsid w:val="00336AFA"/>
    <w:rsid w:val="0034160C"/>
    <w:rsid w:val="003422F5"/>
    <w:rsid w:val="00342C3C"/>
    <w:rsid w:val="00343E25"/>
    <w:rsid w:val="0034531E"/>
    <w:rsid w:val="003455CE"/>
    <w:rsid w:val="00346958"/>
    <w:rsid w:val="00347EDC"/>
    <w:rsid w:val="0035193A"/>
    <w:rsid w:val="003527C8"/>
    <w:rsid w:val="00352871"/>
    <w:rsid w:val="00352E21"/>
    <w:rsid w:val="00353E58"/>
    <w:rsid w:val="00355D43"/>
    <w:rsid w:val="003560A0"/>
    <w:rsid w:val="003560A4"/>
    <w:rsid w:val="00356DD3"/>
    <w:rsid w:val="00357C5C"/>
    <w:rsid w:val="00360865"/>
    <w:rsid w:val="003619D7"/>
    <w:rsid w:val="003636B0"/>
    <w:rsid w:val="00363B1D"/>
    <w:rsid w:val="00365D36"/>
    <w:rsid w:val="003660B2"/>
    <w:rsid w:val="00366F02"/>
    <w:rsid w:val="00370015"/>
    <w:rsid w:val="003706C6"/>
    <w:rsid w:val="00370B0A"/>
    <w:rsid w:val="00372C00"/>
    <w:rsid w:val="00374106"/>
    <w:rsid w:val="003745F3"/>
    <w:rsid w:val="0037576C"/>
    <w:rsid w:val="00375E42"/>
    <w:rsid w:val="00376CDD"/>
    <w:rsid w:val="003772FE"/>
    <w:rsid w:val="00377D38"/>
    <w:rsid w:val="0038082D"/>
    <w:rsid w:val="0038141F"/>
    <w:rsid w:val="0038151F"/>
    <w:rsid w:val="003816DC"/>
    <w:rsid w:val="00381994"/>
    <w:rsid w:val="00381B69"/>
    <w:rsid w:val="00381B86"/>
    <w:rsid w:val="003827E7"/>
    <w:rsid w:val="00382D5A"/>
    <w:rsid w:val="003832BD"/>
    <w:rsid w:val="003835AC"/>
    <w:rsid w:val="00383EDE"/>
    <w:rsid w:val="0038499D"/>
    <w:rsid w:val="00384EA5"/>
    <w:rsid w:val="0038580F"/>
    <w:rsid w:val="00385997"/>
    <w:rsid w:val="00385B24"/>
    <w:rsid w:val="00386012"/>
    <w:rsid w:val="003869CD"/>
    <w:rsid w:val="00386AB6"/>
    <w:rsid w:val="00386BFB"/>
    <w:rsid w:val="00387B7C"/>
    <w:rsid w:val="003901FF"/>
    <w:rsid w:val="00390303"/>
    <w:rsid w:val="00391230"/>
    <w:rsid w:val="00391A17"/>
    <w:rsid w:val="00392BC7"/>
    <w:rsid w:val="0039386F"/>
    <w:rsid w:val="00394D77"/>
    <w:rsid w:val="00395104"/>
    <w:rsid w:val="00396546"/>
    <w:rsid w:val="003A0073"/>
    <w:rsid w:val="003A07BF"/>
    <w:rsid w:val="003A1ECD"/>
    <w:rsid w:val="003A2AC2"/>
    <w:rsid w:val="003A2D07"/>
    <w:rsid w:val="003A33E8"/>
    <w:rsid w:val="003A36F2"/>
    <w:rsid w:val="003A4294"/>
    <w:rsid w:val="003A526C"/>
    <w:rsid w:val="003A59E9"/>
    <w:rsid w:val="003A5AE6"/>
    <w:rsid w:val="003A5CA6"/>
    <w:rsid w:val="003A6784"/>
    <w:rsid w:val="003A6A8A"/>
    <w:rsid w:val="003A6BE1"/>
    <w:rsid w:val="003B02D5"/>
    <w:rsid w:val="003B1129"/>
    <w:rsid w:val="003B11B2"/>
    <w:rsid w:val="003B18C6"/>
    <w:rsid w:val="003B28BF"/>
    <w:rsid w:val="003B3A76"/>
    <w:rsid w:val="003B3F51"/>
    <w:rsid w:val="003B3F9F"/>
    <w:rsid w:val="003B4900"/>
    <w:rsid w:val="003B777D"/>
    <w:rsid w:val="003B787D"/>
    <w:rsid w:val="003B7D3F"/>
    <w:rsid w:val="003C0D02"/>
    <w:rsid w:val="003C27DE"/>
    <w:rsid w:val="003C2FE5"/>
    <w:rsid w:val="003C34C3"/>
    <w:rsid w:val="003C353F"/>
    <w:rsid w:val="003C3693"/>
    <w:rsid w:val="003C3DBC"/>
    <w:rsid w:val="003C4998"/>
    <w:rsid w:val="003C4BD4"/>
    <w:rsid w:val="003C5514"/>
    <w:rsid w:val="003C5B91"/>
    <w:rsid w:val="003C5BA8"/>
    <w:rsid w:val="003C5EF5"/>
    <w:rsid w:val="003C739A"/>
    <w:rsid w:val="003D1390"/>
    <w:rsid w:val="003D1983"/>
    <w:rsid w:val="003D1F00"/>
    <w:rsid w:val="003D2043"/>
    <w:rsid w:val="003D2493"/>
    <w:rsid w:val="003D2CCE"/>
    <w:rsid w:val="003D306E"/>
    <w:rsid w:val="003D3BE0"/>
    <w:rsid w:val="003D3FC4"/>
    <w:rsid w:val="003D473A"/>
    <w:rsid w:val="003D4FDA"/>
    <w:rsid w:val="003D5272"/>
    <w:rsid w:val="003D55FD"/>
    <w:rsid w:val="003D5DF7"/>
    <w:rsid w:val="003D7D0D"/>
    <w:rsid w:val="003E0976"/>
    <w:rsid w:val="003E16B3"/>
    <w:rsid w:val="003E3E8C"/>
    <w:rsid w:val="003E46DE"/>
    <w:rsid w:val="003E4AA1"/>
    <w:rsid w:val="003E53E7"/>
    <w:rsid w:val="003E5782"/>
    <w:rsid w:val="003E6336"/>
    <w:rsid w:val="003E7290"/>
    <w:rsid w:val="003E76B0"/>
    <w:rsid w:val="003F0875"/>
    <w:rsid w:val="003F0FFE"/>
    <w:rsid w:val="003F122D"/>
    <w:rsid w:val="003F166C"/>
    <w:rsid w:val="003F1AF7"/>
    <w:rsid w:val="003F1D98"/>
    <w:rsid w:val="003F2693"/>
    <w:rsid w:val="003F2EAC"/>
    <w:rsid w:val="003F6600"/>
    <w:rsid w:val="003F7A1D"/>
    <w:rsid w:val="003F7C43"/>
    <w:rsid w:val="004003F6"/>
    <w:rsid w:val="00401248"/>
    <w:rsid w:val="004017EC"/>
    <w:rsid w:val="00402B4A"/>
    <w:rsid w:val="0040446A"/>
    <w:rsid w:val="00404A44"/>
    <w:rsid w:val="00406859"/>
    <w:rsid w:val="004100AC"/>
    <w:rsid w:val="00410613"/>
    <w:rsid w:val="0041171C"/>
    <w:rsid w:val="00412846"/>
    <w:rsid w:val="00413A84"/>
    <w:rsid w:val="004157FE"/>
    <w:rsid w:val="0041605F"/>
    <w:rsid w:val="00416993"/>
    <w:rsid w:val="00420697"/>
    <w:rsid w:val="004207F6"/>
    <w:rsid w:val="00421041"/>
    <w:rsid w:val="0042191B"/>
    <w:rsid w:val="004222C5"/>
    <w:rsid w:val="004254B5"/>
    <w:rsid w:val="00425672"/>
    <w:rsid w:val="00425730"/>
    <w:rsid w:val="00426110"/>
    <w:rsid w:val="00426A32"/>
    <w:rsid w:val="00426D39"/>
    <w:rsid w:val="004271D9"/>
    <w:rsid w:val="004275FC"/>
    <w:rsid w:val="0043018D"/>
    <w:rsid w:val="00430E44"/>
    <w:rsid w:val="00431FF1"/>
    <w:rsid w:val="00432590"/>
    <w:rsid w:val="004336E1"/>
    <w:rsid w:val="004337FC"/>
    <w:rsid w:val="0043418A"/>
    <w:rsid w:val="004349CD"/>
    <w:rsid w:val="00435060"/>
    <w:rsid w:val="00436012"/>
    <w:rsid w:val="004369C3"/>
    <w:rsid w:val="00436CC0"/>
    <w:rsid w:val="00437B37"/>
    <w:rsid w:val="004409A8"/>
    <w:rsid w:val="004427F4"/>
    <w:rsid w:val="00442BB0"/>
    <w:rsid w:val="00443211"/>
    <w:rsid w:val="00443903"/>
    <w:rsid w:val="00443DBE"/>
    <w:rsid w:val="00443FD8"/>
    <w:rsid w:val="00444304"/>
    <w:rsid w:val="004445E5"/>
    <w:rsid w:val="004446F0"/>
    <w:rsid w:val="004446F7"/>
    <w:rsid w:val="00444815"/>
    <w:rsid w:val="0044537E"/>
    <w:rsid w:val="004477FB"/>
    <w:rsid w:val="0044790F"/>
    <w:rsid w:val="00447A0B"/>
    <w:rsid w:val="00447A28"/>
    <w:rsid w:val="0045129D"/>
    <w:rsid w:val="004513F4"/>
    <w:rsid w:val="00452C47"/>
    <w:rsid w:val="00453454"/>
    <w:rsid w:val="00453612"/>
    <w:rsid w:val="004536CA"/>
    <w:rsid w:val="004536F8"/>
    <w:rsid w:val="004541E8"/>
    <w:rsid w:val="00455458"/>
    <w:rsid w:val="0045562E"/>
    <w:rsid w:val="00456FE4"/>
    <w:rsid w:val="00457402"/>
    <w:rsid w:val="00457A9F"/>
    <w:rsid w:val="00457DF3"/>
    <w:rsid w:val="00461064"/>
    <w:rsid w:val="004620D4"/>
    <w:rsid w:val="0046270F"/>
    <w:rsid w:val="00464633"/>
    <w:rsid w:val="00464B30"/>
    <w:rsid w:val="00465623"/>
    <w:rsid w:val="00466A8B"/>
    <w:rsid w:val="00466D19"/>
    <w:rsid w:val="00466EB3"/>
    <w:rsid w:val="00466FFC"/>
    <w:rsid w:val="004670F5"/>
    <w:rsid w:val="004673FE"/>
    <w:rsid w:val="00467E20"/>
    <w:rsid w:val="004706A2"/>
    <w:rsid w:val="00471476"/>
    <w:rsid w:val="004716C3"/>
    <w:rsid w:val="0047227A"/>
    <w:rsid w:val="0047372D"/>
    <w:rsid w:val="0047442D"/>
    <w:rsid w:val="004751E4"/>
    <w:rsid w:val="00475755"/>
    <w:rsid w:val="00475FDE"/>
    <w:rsid w:val="00476D14"/>
    <w:rsid w:val="00477A80"/>
    <w:rsid w:val="0048088A"/>
    <w:rsid w:val="00482553"/>
    <w:rsid w:val="00483179"/>
    <w:rsid w:val="0048502B"/>
    <w:rsid w:val="00485A9B"/>
    <w:rsid w:val="00487554"/>
    <w:rsid w:val="00487F4B"/>
    <w:rsid w:val="004903AD"/>
    <w:rsid w:val="00491368"/>
    <w:rsid w:val="0049193F"/>
    <w:rsid w:val="004933B9"/>
    <w:rsid w:val="00493B97"/>
    <w:rsid w:val="00493C7E"/>
    <w:rsid w:val="00494229"/>
    <w:rsid w:val="0049549C"/>
    <w:rsid w:val="00497870"/>
    <w:rsid w:val="004A0011"/>
    <w:rsid w:val="004A014C"/>
    <w:rsid w:val="004A02E5"/>
    <w:rsid w:val="004A034A"/>
    <w:rsid w:val="004A0CDE"/>
    <w:rsid w:val="004A1196"/>
    <w:rsid w:val="004A228C"/>
    <w:rsid w:val="004A2906"/>
    <w:rsid w:val="004A3585"/>
    <w:rsid w:val="004A3F67"/>
    <w:rsid w:val="004A4B96"/>
    <w:rsid w:val="004A5DBA"/>
    <w:rsid w:val="004A6124"/>
    <w:rsid w:val="004A6F06"/>
    <w:rsid w:val="004A7377"/>
    <w:rsid w:val="004B0C21"/>
    <w:rsid w:val="004B14F5"/>
    <w:rsid w:val="004B168A"/>
    <w:rsid w:val="004B18A5"/>
    <w:rsid w:val="004B1F8F"/>
    <w:rsid w:val="004B28B5"/>
    <w:rsid w:val="004B29A0"/>
    <w:rsid w:val="004B350D"/>
    <w:rsid w:val="004B4377"/>
    <w:rsid w:val="004B4EED"/>
    <w:rsid w:val="004B5641"/>
    <w:rsid w:val="004B5A36"/>
    <w:rsid w:val="004B7069"/>
    <w:rsid w:val="004C00AE"/>
    <w:rsid w:val="004C1A70"/>
    <w:rsid w:val="004C3705"/>
    <w:rsid w:val="004C3B4B"/>
    <w:rsid w:val="004C3C08"/>
    <w:rsid w:val="004C3CB6"/>
    <w:rsid w:val="004C42D7"/>
    <w:rsid w:val="004C455A"/>
    <w:rsid w:val="004C4A2E"/>
    <w:rsid w:val="004C4CB1"/>
    <w:rsid w:val="004C5EC9"/>
    <w:rsid w:val="004C6261"/>
    <w:rsid w:val="004C64D0"/>
    <w:rsid w:val="004C7714"/>
    <w:rsid w:val="004D04E6"/>
    <w:rsid w:val="004D1E3C"/>
    <w:rsid w:val="004D265D"/>
    <w:rsid w:val="004D289E"/>
    <w:rsid w:val="004D3513"/>
    <w:rsid w:val="004D3A10"/>
    <w:rsid w:val="004D3FCD"/>
    <w:rsid w:val="004D4710"/>
    <w:rsid w:val="004D4FBB"/>
    <w:rsid w:val="004D5580"/>
    <w:rsid w:val="004D68D7"/>
    <w:rsid w:val="004D7A17"/>
    <w:rsid w:val="004D7CD2"/>
    <w:rsid w:val="004D7EE2"/>
    <w:rsid w:val="004D7F07"/>
    <w:rsid w:val="004E0D6F"/>
    <w:rsid w:val="004E1080"/>
    <w:rsid w:val="004E1826"/>
    <w:rsid w:val="004E1919"/>
    <w:rsid w:val="004E234D"/>
    <w:rsid w:val="004E3E74"/>
    <w:rsid w:val="004E402F"/>
    <w:rsid w:val="004E426E"/>
    <w:rsid w:val="004E498E"/>
    <w:rsid w:val="004E55D6"/>
    <w:rsid w:val="004E6B5D"/>
    <w:rsid w:val="004E6BF3"/>
    <w:rsid w:val="004E7030"/>
    <w:rsid w:val="004E713D"/>
    <w:rsid w:val="004E7174"/>
    <w:rsid w:val="004F049F"/>
    <w:rsid w:val="004F14BF"/>
    <w:rsid w:val="004F1E82"/>
    <w:rsid w:val="004F1EF3"/>
    <w:rsid w:val="004F209A"/>
    <w:rsid w:val="004F2E4F"/>
    <w:rsid w:val="004F3841"/>
    <w:rsid w:val="004F449C"/>
    <w:rsid w:val="004F4859"/>
    <w:rsid w:val="004F4967"/>
    <w:rsid w:val="004F5848"/>
    <w:rsid w:val="004F703B"/>
    <w:rsid w:val="004F772D"/>
    <w:rsid w:val="004F7D3C"/>
    <w:rsid w:val="00500A7B"/>
    <w:rsid w:val="005010B0"/>
    <w:rsid w:val="00501D97"/>
    <w:rsid w:val="00504100"/>
    <w:rsid w:val="00505E32"/>
    <w:rsid w:val="00506057"/>
    <w:rsid w:val="00506E65"/>
    <w:rsid w:val="00506EC0"/>
    <w:rsid w:val="00507248"/>
    <w:rsid w:val="00507F7B"/>
    <w:rsid w:val="00510B42"/>
    <w:rsid w:val="00512E2A"/>
    <w:rsid w:val="00513F92"/>
    <w:rsid w:val="00514B48"/>
    <w:rsid w:val="0051534F"/>
    <w:rsid w:val="00522397"/>
    <w:rsid w:val="00522CED"/>
    <w:rsid w:val="00522F94"/>
    <w:rsid w:val="00523FCA"/>
    <w:rsid w:val="00525733"/>
    <w:rsid w:val="005259D0"/>
    <w:rsid w:val="00526080"/>
    <w:rsid w:val="00527D1B"/>
    <w:rsid w:val="00530118"/>
    <w:rsid w:val="00532578"/>
    <w:rsid w:val="00534E2C"/>
    <w:rsid w:val="00536802"/>
    <w:rsid w:val="00537005"/>
    <w:rsid w:val="0053743A"/>
    <w:rsid w:val="0054150F"/>
    <w:rsid w:val="005418AF"/>
    <w:rsid w:val="00541A85"/>
    <w:rsid w:val="00541EC4"/>
    <w:rsid w:val="00542B59"/>
    <w:rsid w:val="005432C6"/>
    <w:rsid w:val="0054594D"/>
    <w:rsid w:val="005474AF"/>
    <w:rsid w:val="0054777D"/>
    <w:rsid w:val="00547D19"/>
    <w:rsid w:val="0055039F"/>
    <w:rsid w:val="00550A3A"/>
    <w:rsid w:val="00551C6D"/>
    <w:rsid w:val="00552624"/>
    <w:rsid w:val="00553115"/>
    <w:rsid w:val="0055509A"/>
    <w:rsid w:val="0055686A"/>
    <w:rsid w:val="00561C42"/>
    <w:rsid w:val="00562708"/>
    <w:rsid w:val="00562BCF"/>
    <w:rsid w:val="0056321F"/>
    <w:rsid w:val="00563409"/>
    <w:rsid w:val="00563A49"/>
    <w:rsid w:val="00563D8D"/>
    <w:rsid w:val="00564017"/>
    <w:rsid w:val="005649B1"/>
    <w:rsid w:val="00565015"/>
    <w:rsid w:val="00565908"/>
    <w:rsid w:val="00567592"/>
    <w:rsid w:val="00570282"/>
    <w:rsid w:val="005709F4"/>
    <w:rsid w:val="00571FF0"/>
    <w:rsid w:val="00575196"/>
    <w:rsid w:val="0057623D"/>
    <w:rsid w:val="00576643"/>
    <w:rsid w:val="00576BC9"/>
    <w:rsid w:val="00580852"/>
    <w:rsid w:val="00580FDF"/>
    <w:rsid w:val="00582293"/>
    <w:rsid w:val="005847B0"/>
    <w:rsid w:val="005848D7"/>
    <w:rsid w:val="005854A1"/>
    <w:rsid w:val="0058617F"/>
    <w:rsid w:val="00586989"/>
    <w:rsid w:val="00587E4C"/>
    <w:rsid w:val="00590145"/>
    <w:rsid w:val="00590AF2"/>
    <w:rsid w:val="005911A1"/>
    <w:rsid w:val="00591757"/>
    <w:rsid w:val="005917A6"/>
    <w:rsid w:val="0059240A"/>
    <w:rsid w:val="0059394C"/>
    <w:rsid w:val="00593CA0"/>
    <w:rsid w:val="00594037"/>
    <w:rsid w:val="00594FC7"/>
    <w:rsid w:val="0059510A"/>
    <w:rsid w:val="00595147"/>
    <w:rsid w:val="00595CA8"/>
    <w:rsid w:val="00595D7F"/>
    <w:rsid w:val="005971BE"/>
    <w:rsid w:val="00597A1F"/>
    <w:rsid w:val="005A0303"/>
    <w:rsid w:val="005A19CC"/>
    <w:rsid w:val="005A1BA7"/>
    <w:rsid w:val="005A3611"/>
    <w:rsid w:val="005A4C65"/>
    <w:rsid w:val="005A4DC0"/>
    <w:rsid w:val="005A584C"/>
    <w:rsid w:val="005A5972"/>
    <w:rsid w:val="005A5FE3"/>
    <w:rsid w:val="005A73D7"/>
    <w:rsid w:val="005A744C"/>
    <w:rsid w:val="005A7792"/>
    <w:rsid w:val="005B004A"/>
    <w:rsid w:val="005B0CEF"/>
    <w:rsid w:val="005B121E"/>
    <w:rsid w:val="005B128B"/>
    <w:rsid w:val="005B21B5"/>
    <w:rsid w:val="005B269A"/>
    <w:rsid w:val="005B2968"/>
    <w:rsid w:val="005B3237"/>
    <w:rsid w:val="005B34C9"/>
    <w:rsid w:val="005B6406"/>
    <w:rsid w:val="005C1CA0"/>
    <w:rsid w:val="005C1D2C"/>
    <w:rsid w:val="005C271F"/>
    <w:rsid w:val="005C4707"/>
    <w:rsid w:val="005C58AB"/>
    <w:rsid w:val="005C5B66"/>
    <w:rsid w:val="005C6814"/>
    <w:rsid w:val="005D1E9B"/>
    <w:rsid w:val="005D264D"/>
    <w:rsid w:val="005D5B0A"/>
    <w:rsid w:val="005D6505"/>
    <w:rsid w:val="005D7539"/>
    <w:rsid w:val="005E04A5"/>
    <w:rsid w:val="005E0F4A"/>
    <w:rsid w:val="005E26BD"/>
    <w:rsid w:val="005E39F8"/>
    <w:rsid w:val="005E56DF"/>
    <w:rsid w:val="005E5DCA"/>
    <w:rsid w:val="005E73DA"/>
    <w:rsid w:val="005E7AE4"/>
    <w:rsid w:val="005F047D"/>
    <w:rsid w:val="005F1188"/>
    <w:rsid w:val="005F2422"/>
    <w:rsid w:val="005F405C"/>
    <w:rsid w:val="005F4833"/>
    <w:rsid w:val="005F4B11"/>
    <w:rsid w:val="005F6CC2"/>
    <w:rsid w:val="005F6F9A"/>
    <w:rsid w:val="005F76D3"/>
    <w:rsid w:val="005F794C"/>
    <w:rsid w:val="005F7A89"/>
    <w:rsid w:val="005F7D83"/>
    <w:rsid w:val="005F7E81"/>
    <w:rsid w:val="00600AF0"/>
    <w:rsid w:val="00600B0D"/>
    <w:rsid w:val="00600DFC"/>
    <w:rsid w:val="00601126"/>
    <w:rsid w:val="00602ABE"/>
    <w:rsid w:val="00603F3F"/>
    <w:rsid w:val="0060418C"/>
    <w:rsid w:val="0060437B"/>
    <w:rsid w:val="00604514"/>
    <w:rsid w:val="00604DE9"/>
    <w:rsid w:val="00607418"/>
    <w:rsid w:val="00607EB8"/>
    <w:rsid w:val="00610AAD"/>
    <w:rsid w:val="00610ADA"/>
    <w:rsid w:val="006123AA"/>
    <w:rsid w:val="00612550"/>
    <w:rsid w:val="00614E39"/>
    <w:rsid w:val="00615258"/>
    <w:rsid w:val="00615395"/>
    <w:rsid w:val="006155B6"/>
    <w:rsid w:val="00615F1B"/>
    <w:rsid w:val="00616173"/>
    <w:rsid w:val="00617F1A"/>
    <w:rsid w:val="00620B6E"/>
    <w:rsid w:val="00621239"/>
    <w:rsid w:val="00621A0D"/>
    <w:rsid w:val="00623257"/>
    <w:rsid w:val="0062613C"/>
    <w:rsid w:val="006264B9"/>
    <w:rsid w:val="0062787A"/>
    <w:rsid w:val="00627BAC"/>
    <w:rsid w:val="00633076"/>
    <w:rsid w:val="006337FC"/>
    <w:rsid w:val="006347D2"/>
    <w:rsid w:val="00635764"/>
    <w:rsid w:val="00635E99"/>
    <w:rsid w:val="00636B44"/>
    <w:rsid w:val="00636BC7"/>
    <w:rsid w:val="00637FFB"/>
    <w:rsid w:val="00640477"/>
    <w:rsid w:val="00640B87"/>
    <w:rsid w:val="006415DF"/>
    <w:rsid w:val="006416B9"/>
    <w:rsid w:val="0064184D"/>
    <w:rsid w:val="00641C31"/>
    <w:rsid w:val="00641E9F"/>
    <w:rsid w:val="00642F22"/>
    <w:rsid w:val="00642F7B"/>
    <w:rsid w:val="00642FAA"/>
    <w:rsid w:val="0064341E"/>
    <w:rsid w:val="006441C1"/>
    <w:rsid w:val="0064565B"/>
    <w:rsid w:val="006463C5"/>
    <w:rsid w:val="006467EB"/>
    <w:rsid w:val="006472A6"/>
    <w:rsid w:val="00647957"/>
    <w:rsid w:val="00650B20"/>
    <w:rsid w:val="00651D83"/>
    <w:rsid w:val="00651EDF"/>
    <w:rsid w:val="006539D9"/>
    <w:rsid w:val="00656634"/>
    <w:rsid w:val="006578E3"/>
    <w:rsid w:val="006604DA"/>
    <w:rsid w:val="006605FD"/>
    <w:rsid w:val="00663154"/>
    <w:rsid w:val="00663CB7"/>
    <w:rsid w:val="00664A0A"/>
    <w:rsid w:val="00664FDA"/>
    <w:rsid w:val="0066514A"/>
    <w:rsid w:val="00666B49"/>
    <w:rsid w:val="00667A4D"/>
    <w:rsid w:val="00667AC8"/>
    <w:rsid w:val="00667C37"/>
    <w:rsid w:val="00670D4F"/>
    <w:rsid w:val="0067148A"/>
    <w:rsid w:val="006727DB"/>
    <w:rsid w:val="00672C43"/>
    <w:rsid w:val="006731F5"/>
    <w:rsid w:val="0067435A"/>
    <w:rsid w:val="00674578"/>
    <w:rsid w:val="00675DC0"/>
    <w:rsid w:val="00676150"/>
    <w:rsid w:val="006761A3"/>
    <w:rsid w:val="00676312"/>
    <w:rsid w:val="00676A59"/>
    <w:rsid w:val="0067751F"/>
    <w:rsid w:val="00677836"/>
    <w:rsid w:val="00677F62"/>
    <w:rsid w:val="006803E3"/>
    <w:rsid w:val="0068058D"/>
    <w:rsid w:val="00680B41"/>
    <w:rsid w:val="00680B8A"/>
    <w:rsid w:val="0068100A"/>
    <w:rsid w:val="00683CB2"/>
    <w:rsid w:val="0068413C"/>
    <w:rsid w:val="0068419A"/>
    <w:rsid w:val="00684236"/>
    <w:rsid w:val="00684E35"/>
    <w:rsid w:val="006851FD"/>
    <w:rsid w:val="00685889"/>
    <w:rsid w:val="00685A92"/>
    <w:rsid w:val="00687A9D"/>
    <w:rsid w:val="0069258E"/>
    <w:rsid w:val="0069291B"/>
    <w:rsid w:val="00692A25"/>
    <w:rsid w:val="006930FA"/>
    <w:rsid w:val="00693402"/>
    <w:rsid w:val="00693DFC"/>
    <w:rsid w:val="00693E89"/>
    <w:rsid w:val="00693E8D"/>
    <w:rsid w:val="00693F84"/>
    <w:rsid w:val="006940C4"/>
    <w:rsid w:val="00694F99"/>
    <w:rsid w:val="006950DC"/>
    <w:rsid w:val="00695209"/>
    <w:rsid w:val="006958E3"/>
    <w:rsid w:val="00695977"/>
    <w:rsid w:val="00697EB1"/>
    <w:rsid w:val="006A0710"/>
    <w:rsid w:val="006A073A"/>
    <w:rsid w:val="006A15B2"/>
    <w:rsid w:val="006A162C"/>
    <w:rsid w:val="006A1F2B"/>
    <w:rsid w:val="006A220F"/>
    <w:rsid w:val="006A2E7C"/>
    <w:rsid w:val="006A3D8B"/>
    <w:rsid w:val="006A43A3"/>
    <w:rsid w:val="006A4617"/>
    <w:rsid w:val="006A4BD2"/>
    <w:rsid w:val="006A4EEF"/>
    <w:rsid w:val="006A7F80"/>
    <w:rsid w:val="006B010B"/>
    <w:rsid w:val="006B0A7F"/>
    <w:rsid w:val="006B1202"/>
    <w:rsid w:val="006B1AB3"/>
    <w:rsid w:val="006B1CFB"/>
    <w:rsid w:val="006B21E7"/>
    <w:rsid w:val="006B31A5"/>
    <w:rsid w:val="006B32A6"/>
    <w:rsid w:val="006B3C13"/>
    <w:rsid w:val="006B3F18"/>
    <w:rsid w:val="006B54E0"/>
    <w:rsid w:val="006B5B81"/>
    <w:rsid w:val="006B5E0B"/>
    <w:rsid w:val="006B64D8"/>
    <w:rsid w:val="006B6685"/>
    <w:rsid w:val="006B75EE"/>
    <w:rsid w:val="006B7EAD"/>
    <w:rsid w:val="006B7F31"/>
    <w:rsid w:val="006C05AA"/>
    <w:rsid w:val="006C181F"/>
    <w:rsid w:val="006C1DE2"/>
    <w:rsid w:val="006C38A2"/>
    <w:rsid w:val="006C4533"/>
    <w:rsid w:val="006C48F1"/>
    <w:rsid w:val="006C4BE2"/>
    <w:rsid w:val="006C64C0"/>
    <w:rsid w:val="006C6740"/>
    <w:rsid w:val="006C7A30"/>
    <w:rsid w:val="006D094B"/>
    <w:rsid w:val="006D0D6E"/>
    <w:rsid w:val="006D11D6"/>
    <w:rsid w:val="006D2375"/>
    <w:rsid w:val="006D2BBE"/>
    <w:rsid w:val="006D2FF4"/>
    <w:rsid w:val="006D316A"/>
    <w:rsid w:val="006D433F"/>
    <w:rsid w:val="006D464E"/>
    <w:rsid w:val="006D5704"/>
    <w:rsid w:val="006D5B35"/>
    <w:rsid w:val="006D604F"/>
    <w:rsid w:val="006D6187"/>
    <w:rsid w:val="006D6798"/>
    <w:rsid w:val="006D6BF9"/>
    <w:rsid w:val="006D70DB"/>
    <w:rsid w:val="006D7D05"/>
    <w:rsid w:val="006E0C1A"/>
    <w:rsid w:val="006E1799"/>
    <w:rsid w:val="006E17E3"/>
    <w:rsid w:val="006E1927"/>
    <w:rsid w:val="006E1FD5"/>
    <w:rsid w:val="006E2241"/>
    <w:rsid w:val="006E3762"/>
    <w:rsid w:val="006E3A8F"/>
    <w:rsid w:val="006E3AB3"/>
    <w:rsid w:val="006E4A2B"/>
    <w:rsid w:val="006E4B53"/>
    <w:rsid w:val="006E5738"/>
    <w:rsid w:val="006E7D05"/>
    <w:rsid w:val="006E7DD3"/>
    <w:rsid w:val="006F002C"/>
    <w:rsid w:val="006F2675"/>
    <w:rsid w:val="006F3051"/>
    <w:rsid w:val="006F3092"/>
    <w:rsid w:val="006F3151"/>
    <w:rsid w:val="006F33DB"/>
    <w:rsid w:val="006F38EA"/>
    <w:rsid w:val="006F3DE5"/>
    <w:rsid w:val="006F3E3E"/>
    <w:rsid w:val="006F4A58"/>
    <w:rsid w:val="006F5368"/>
    <w:rsid w:val="006F6E1D"/>
    <w:rsid w:val="006F709F"/>
    <w:rsid w:val="007032D8"/>
    <w:rsid w:val="00704332"/>
    <w:rsid w:val="00707EAF"/>
    <w:rsid w:val="007101C7"/>
    <w:rsid w:val="00710A08"/>
    <w:rsid w:val="007138F9"/>
    <w:rsid w:val="00713B1C"/>
    <w:rsid w:val="00713FCC"/>
    <w:rsid w:val="00714CAF"/>
    <w:rsid w:val="00715230"/>
    <w:rsid w:val="007160D5"/>
    <w:rsid w:val="0071636C"/>
    <w:rsid w:val="0071703C"/>
    <w:rsid w:val="00717401"/>
    <w:rsid w:val="0071789A"/>
    <w:rsid w:val="00721790"/>
    <w:rsid w:val="00721DA9"/>
    <w:rsid w:val="007226C6"/>
    <w:rsid w:val="00722A86"/>
    <w:rsid w:val="00723114"/>
    <w:rsid w:val="00723BA8"/>
    <w:rsid w:val="007242D7"/>
    <w:rsid w:val="0072541A"/>
    <w:rsid w:val="007258F5"/>
    <w:rsid w:val="007263F7"/>
    <w:rsid w:val="00726D2F"/>
    <w:rsid w:val="00726FF7"/>
    <w:rsid w:val="00727533"/>
    <w:rsid w:val="00727ACA"/>
    <w:rsid w:val="00730BE6"/>
    <w:rsid w:val="007317BA"/>
    <w:rsid w:val="00732D1C"/>
    <w:rsid w:val="00732D3A"/>
    <w:rsid w:val="00732FB7"/>
    <w:rsid w:val="0073369F"/>
    <w:rsid w:val="00735436"/>
    <w:rsid w:val="00736525"/>
    <w:rsid w:val="0073658F"/>
    <w:rsid w:val="007365A2"/>
    <w:rsid w:val="00736DD4"/>
    <w:rsid w:val="007374CC"/>
    <w:rsid w:val="00740871"/>
    <w:rsid w:val="00740D1D"/>
    <w:rsid w:val="00740E71"/>
    <w:rsid w:val="0074275E"/>
    <w:rsid w:val="0074282F"/>
    <w:rsid w:val="00742FC0"/>
    <w:rsid w:val="007435A8"/>
    <w:rsid w:val="00743F30"/>
    <w:rsid w:val="007445FC"/>
    <w:rsid w:val="007451E0"/>
    <w:rsid w:val="0074592B"/>
    <w:rsid w:val="00745A5D"/>
    <w:rsid w:val="00747BE1"/>
    <w:rsid w:val="00750538"/>
    <w:rsid w:val="00750C13"/>
    <w:rsid w:val="00751012"/>
    <w:rsid w:val="00753B52"/>
    <w:rsid w:val="0075433A"/>
    <w:rsid w:val="00754729"/>
    <w:rsid w:val="007562BF"/>
    <w:rsid w:val="00756EDD"/>
    <w:rsid w:val="00757470"/>
    <w:rsid w:val="00757707"/>
    <w:rsid w:val="007608E0"/>
    <w:rsid w:val="0076090D"/>
    <w:rsid w:val="00760E5F"/>
    <w:rsid w:val="00761A09"/>
    <w:rsid w:val="00762290"/>
    <w:rsid w:val="00762555"/>
    <w:rsid w:val="00763A7A"/>
    <w:rsid w:val="00763CC8"/>
    <w:rsid w:val="0076518F"/>
    <w:rsid w:val="00765210"/>
    <w:rsid w:val="007659A9"/>
    <w:rsid w:val="0076617C"/>
    <w:rsid w:val="007664AF"/>
    <w:rsid w:val="00766E11"/>
    <w:rsid w:val="007708F9"/>
    <w:rsid w:val="00770987"/>
    <w:rsid w:val="0077284C"/>
    <w:rsid w:val="0077285E"/>
    <w:rsid w:val="00772AA2"/>
    <w:rsid w:val="00773B21"/>
    <w:rsid w:val="007747BC"/>
    <w:rsid w:val="007765A0"/>
    <w:rsid w:val="00776863"/>
    <w:rsid w:val="00776DC4"/>
    <w:rsid w:val="0077764B"/>
    <w:rsid w:val="00777919"/>
    <w:rsid w:val="0077793A"/>
    <w:rsid w:val="00777BB6"/>
    <w:rsid w:val="007802FF"/>
    <w:rsid w:val="007811CC"/>
    <w:rsid w:val="00782282"/>
    <w:rsid w:val="007825D8"/>
    <w:rsid w:val="00783361"/>
    <w:rsid w:val="00783501"/>
    <w:rsid w:val="00783566"/>
    <w:rsid w:val="00783CF1"/>
    <w:rsid w:val="007846D5"/>
    <w:rsid w:val="007867D8"/>
    <w:rsid w:val="007874C6"/>
    <w:rsid w:val="00790295"/>
    <w:rsid w:val="00790333"/>
    <w:rsid w:val="00790E14"/>
    <w:rsid w:val="00791D09"/>
    <w:rsid w:val="007921D2"/>
    <w:rsid w:val="007923BB"/>
    <w:rsid w:val="007924A2"/>
    <w:rsid w:val="007924C8"/>
    <w:rsid w:val="0079255D"/>
    <w:rsid w:val="007951E0"/>
    <w:rsid w:val="007953F5"/>
    <w:rsid w:val="00797DD6"/>
    <w:rsid w:val="007A0506"/>
    <w:rsid w:val="007A1F97"/>
    <w:rsid w:val="007A36CA"/>
    <w:rsid w:val="007A3F5A"/>
    <w:rsid w:val="007A422E"/>
    <w:rsid w:val="007A497D"/>
    <w:rsid w:val="007A7532"/>
    <w:rsid w:val="007B07AD"/>
    <w:rsid w:val="007B0946"/>
    <w:rsid w:val="007B0DA4"/>
    <w:rsid w:val="007B1516"/>
    <w:rsid w:val="007B2377"/>
    <w:rsid w:val="007B3FC2"/>
    <w:rsid w:val="007B449F"/>
    <w:rsid w:val="007B76FC"/>
    <w:rsid w:val="007B793E"/>
    <w:rsid w:val="007C08F7"/>
    <w:rsid w:val="007C16B6"/>
    <w:rsid w:val="007C27EA"/>
    <w:rsid w:val="007C4051"/>
    <w:rsid w:val="007C40F4"/>
    <w:rsid w:val="007C4275"/>
    <w:rsid w:val="007C4E31"/>
    <w:rsid w:val="007D0E61"/>
    <w:rsid w:val="007D10DB"/>
    <w:rsid w:val="007D2C2C"/>
    <w:rsid w:val="007D500D"/>
    <w:rsid w:val="007D5463"/>
    <w:rsid w:val="007D5A23"/>
    <w:rsid w:val="007D61A1"/>
    <w:rsid w:val="007D6B5D"/>
    <w:rsid w:val="007D7159"/>
    <w:rsid w:val="007D77E4"/>
    <w:rsid w:val="007E0620"/>
    <w:rsid w:val="007E0FBD"/>
    <w:rsid w:val="007E12D0"/>
    <w:rsid w:val="007E1B5E"/>
    <w:rsid w:val="007E1BBA"/>
    <w:rsid w:val="007E394A"/>
    <w:rsid w:val="007E428F"/>
    <w:rsid w:val="007E565C"/>
    <w:rsid w:val="007E7F75"/>
    <w:rsid w:val="007F26CA"/>
    <w:rsid w:val="007F278B"/>
    <w:rsid w:val="007F3166"/>
    <w:rsid w:val="007F4C9A"/>
    <w:rsid w:val="007F6875"/>
    <w:rsid w:val="007F7F52"/>
    <w:rsid w:val="00800305"/>
    <w:rsid w:val="008024F8"/>
    <w:rsid w:val="00803A15"/>
    <w:rsid w:val="00804939"/>
    <w:rsid w:val="008057C1"/>
    <w:rsid w:val="0080674A"/>
    <w:rsid w:val="00811520"/>
    <w:rsid w:val="00811717"/>
    <w:rsid w:val="00813250"/>
    <w:rsid w:val="0081450E"/>
    <w:rsid w:val="00814C99"/>
    <w:rsid w:val="008153B7"/>
    <w:rsid w:val="008155C0"/>
    <w:rsid w:val="00816D92"/>
    <w:rsid w:val="00817832"/>
    <w:rsid w:val="008206D7"/>
    <w:rsid w:val="00824749"/>
    <w:rsid w:val="00825072"/>
    <w:rsid w:val="0082558B"/>
    <w:rsid w:val="00825F9C"/>
    <w:rsid w:val="00826BEB"/>
    <w:rsid w:val="0083025D"/>
    <w:rsid w:val="0083084B"/>
    <w:rsid w:val="0083160D"/>
    <w:rsid w:val="008319DB"/>
    <w:rsid w:val="00831FE3"/>
    <w:rsid w:val="008331CA"/>
    <w:rsid w:val="0083393F"/>
    <w:rsid w:val="00833A65"/>
    <w:rsid w:val="00834469"/>
    <w:rsid w:val="00834694"/>
    <w:rsid w:val="00834BF3"/>
    <w:rsid w:val="008360C7"/>
    <w:rsid w:val="00836272"/>
    <w:rsid w:val="008375AA"/>
    <w:rsid w:val="00841763"/>
    <w:rsid w:val="008439BD"/>
    <w:rsid w:val="00845F12"/>
    <w:rsid w:val="00846469"/>
    <w:rsid w:val="00846587"/>
    <w:rsid w:val="00847153"/>
    <w:rsid w:val="00847C55"/>
    <w:rsid w:val="00851E3E"/>
    <w:rsid w:val="00852EB7"/>
    <w:rsid w:val="008531BB"/>
    <w:rsid w:val="008534CE"/>
    <w:rsid w:val="0085394E"/>
    <w:rsid w:val="00853C11"/>
    <w:rsid w:val="0085417B"/>
    <w:rsid w:val="008553D4"/>
    <w:rsid w:val="00855450"/>
    <w:rsid w:val="00855CF1"/>
    <w:rsid w:val="00856411"/>
    <w:rsid w:val="00856717"/>
    <w:rsid w:val="008574A4"/>
    <w:rsid w:val="00860005"/>
    <w:rsid w:val="00861358"/>
    <w:rsid w:val="00862FAD"/>
    <w:rsid w:val="008663BF"/>
    <w:rsid w:val="00866AC8"/>
    <w:rsid w:val="00867872"/>
    <w:rsid w:val="00867C7F"/>
    <w:rsid w:val="008738E4"/>
    <w:rsid w:val="00873ABF"/>
    <w:rsid w:val="008744FF"/>
    <w:rsid w:val="00876E55"/>
    <w:rsid w:val="0087732B"/>
    <w:rsid w:val="008778E3"/>
    <w:rsid w:val="00880CDA"/>
    <w:rsid w:val="00881762"/>
    <w:rsid w:val="00881D93"/>
    <w:rsid w:val="00882232"/>
    <w:rsid w:val="00882701"/>
    <w:rsid w:val="00883E2B"/>
    <w:rsid w:val="0089045C"/>
    <w:rsid w:val="00890944"/>
    <w:rsid w:val="00890DE7"/>
    <w:rsid w:val="008913C7"/>
    <w:rsid w:val="00891CDE"/>
    <w:rsid w:val="00896075"/>
    <w:rsid w:val="00896560"/>
    <w:rsid w:val="00896573"/>
    <w:rsid w:val="0089660D"/>
    <w:rsid w:val="008A10A7"/>
    <w:rsid w:val="008A1468"/>
    <w:rsid w:val="008A1D35"/>
    <w:rsid w:val="008A1FB0"/>
    <w:rsid w:val="008A295F"/>
    <w:rsid w:val="008A2B34"/>
    <w:rsid w:val="008A30C4"/>
    <w:rsid w:val="008A3267"/>
    <w:rsid w:val="008A34E0"/>
    <w:rsid w:val="008A3B3F"/>
    <w:rsid w:val="008A42FB"/>
    <w:rsid w:val="008A61FA"/>
    <w:rsid w:val="008A6C8A"/>
    <w:rsid w:val="008B01B9"/>
    <w:rsid w:val="008B01DF"/>
    <w:rsid w:val="008B15C8"/>
    <w:rsid w:val="008B16F7"/>
    <w:rsid w:val="008B17B8"/>
    <w:rsid w:val="008B1A97"/>
    <w:rsid w:val="008B2E9D"/>
    <w:rsid w:val="008B3D1B"/>
    <w:rsid w:val="008B5169"/>
    <w:rsid w:val="008B5E42"/>
    <w:rsid w:val="008B6A54"/>
    <w:rsid w:val="008B7EB8"/>
    <w:rsid w:val="008C0542"/>
    <w:rsid w:val="008C12DD"/>
    <w:rsid w:val="008C1497"/>
    <w:rsid w:val="008C16C5"/>
    <w:rsid w:val="008C1993"/>
    <w:rsid w:val="008C1B9A"/>
    <w:rsid w:val="008C221B"/>
    <w:rsid w:val="008C3A24"/>
    <w:rsid w:val="008C3EF8"/>
    <w:rsid w:val="008C4C26"/>
    <w:rsid w:val="008C4C34"/>
    <w:rsid w:val="008C6625"/>
    <w:rsid w:val="008D0083"/>
    <w:rsid w:val="008D0435"/>
    <w:rsid w:val="008D0853"/>
    <w:rsid w:val="008D2918"/>
    <w:rsid w:val="008D3270"/>
    <w:rsid w:val="008D39F0"/>
    <w:rsid w:val="008D4496"/>
    <w:rsid w:val="008D4AB2"/>
    <w:rsid w:val="008D4DFD"/>
    <w:rsid w:val="008D55C3"/>
    <w:rsid w:val="008D55FF"/>
    <w:rsid w:val="008D58A1"/>
    <w:rsid w:val="008D6521"/>
    <w:rsid w:val="008D6B98"/>
    <w:rsid w:val="008D7668"/>
    <w:rsid w:val="008E118E"/>
    <w:rsid w:val="008E1568"/>
    <w:rsid w:val="008E1928"/>
    <w:rsid w:val="008E3C1D"/>
    <w:rsid w:val="008E4C2C"/>
    <w:rsid w:val="008E5177"/>
    <w:rsid w:val="008E573A"/>
    <w:rsid w:val="008E6956"/>
    <w:rsid w:val="008E7704"/>
    <w:rsid w:val="008F09DC"/>
    <w:rsid w:val="008F4D56"/>
    <w:rsid w:val="008F50CD"/>
    <w:rsid w:val="008F5499"/>
    <w:rsid w:val="008F54DB"/>
    <w:rsid w:val="008F73F3"/>
    <w:rsid w:val="008F7F47"/>
    <w:rsid w:val="009008FD"/>
    <w:rsid w:val="00900B56"/>
    <w:rsid w:val="00901044"/>
    <w:rsid w:val="00901705"/>
    <w:rsid w:val="0090362E"/>
    <w:rsid w:val="0090383A"/>
    <w:rsid w:val="0090394D"/>
    <w:rsid w:val="00904687"/>
    <w:rsid w:val="00907415"/>
    <w:rsid w:val="00907BBB"/>
    <w:rsid w:val="0091049C"/>
    <w:rsid w:val="009109FB"/>
    <w:rsid w:val="009110AC"/>
    <w:rsid w:val="00911E30"/>
    <w:rsid w:val="00912C48"/>
    <w:rsid w:val="00912DC4"/>
    <w:rsid w:val="009130EA"/>
    <w:rsid w:val="0091343F"/>
    <w:rsid w:val="00915AC8"/>
    <w:rsid w:val="00916156"/>
    <w:rsid w:val="00916215"/>
    <w:rsid w:val="00916B94"/>
    <w:rsid w:val="00917036"/>
    <w:rsid w:val="009175F1"/>
    <w:rsid w:val="00917980"/>
    <w:rsid w:val="00920203"/>
    <w:rsid w:val="00921193"/>
    <w:rsid w:val="0092272D"/>
    <w:rsid w:val="0092279A"/>
    <w:rsid w:val="0092294B"/>
    <w:rsid w:val="00923032"/>
    <w:rsid w:val="009230B0"/>
    <w:rsid w:val="00924B85"/>
    <w:rsid w:val="009257B6"/>
    <w:rsid w:val="00926A0A"/>
    <w:rsid w:val="00926DB0"/>
    <w:rsid w:val="009277CD"/>
    <w:rsid w:val="00931B32"/>
    <w:rsid w:val="0093209F"/>
    <w:rsid w:val="009320A7"/>
    <w:rsid w:val="009324E6"/>
    <w:rsid w:val="00935A60"/>
    <w:rsid w:val="00941339"/>
    <w:rsid w:val="00944085"/>
    <w:rsid w:val="009444E3"/>
    <w:rsid w:val="00944D86"/>
    <w:rsid w:val="00945852"/>
    <w:rsid w:val="00945A29"/>
    <w:rsid w:val="00945C4D"/>
    <w:rsid w:val="00946852"/>
    <w:rsid w:val="00946A84"/>
    <w:rsid w:val="0095131A"/>
    <w:rsid w:val="00951AB6"/>
    <w:rsid w:val="00952543"/>
    <w:rsid w:val="00952A42"/>
    <w:rsid w:val="0095398F"/>
    <w:rsid w:val="00955731"/>
    <w:rsid w:val="009559C2"/>
    <w:rsid w:val="009576B7"/>
    <w:rsid w:val="00960441"/>
    <w:rsid w:val="00960556"/>
    <w:rsid w:val="00960BE7"/>
    <w:rsid w:val="00960EAF"/>
    <w:rsid w:val="00961345"/>
    <w:rsid w:val="009616F5"/>
    <w:rsid w:val="00961B05"/>
    <w:rsid w:val="00962B25"/>
    <w:rsid w:val="00962D5D"/>
    <w:rsid w:val="009649B4"/>
    <w:rsid w:val="00964E74"/>
    <w:rsid w:val="00965341"/>
    <w:rsid w:val="00965E0D"/>
    <w:rsid w:val="00966074"/>
    <w:rsid w:val="009671CE"/>
    <w:rsid w:val="009678EA"/>
    <w:rsid w:val="00970068"/>
    <w:rsid w:val="00971096"/>
    <w:rsid w:val="00971A55"/>
    <w:rsid w:val="0097288B"/>
    <w:rsid w:val="00972C79"/>
    <w:rsid w:val="00973488"/>
    <w:rsid w:val="009738DE"/>
    <w:rsid w:val="0097563F"/>
    <w:rsid w:val="009762EE"/>
    <w:rsid w:val="00976A68"/>
    <w:rsid w:val="00980498"/>
    <w:rsid w:val="00981045"/>
    <w:rsid w:val="00981201"/>
    <w:rsid w:val="009825CA"/>
    <w:rsid w:val="00982F31"/>
    <w:rsid w:val="0098417B"/>
    <w:rsid w:val="00984F1A"/>
    <w:rsid w:val="00986351"/>
    <w:rsid w:val="009863F6"/>
    <w:rsid w:val="009878E5"/>
    <w:rsid w:val="009879B9"/>
    <w:rsid w:val="00987F7D"/>
    <w:rsid w:val="00991C7F"/>
    <w:rsid w:val="009921FF"/>
    <w:rsid w:val="00992E13"/>
    <w:rsid w:val="00992E73"/>
    <w:rsid w:val="009934E4"/>
    <w:rsid w:val="00993DA4"/>
    <w:rsid w:val="009946F6"/>
    <w:rsid w:val="00994C2F"/>
    <w:rsid w:val="00994C3D"/>
    <w:rsid w:val="0099586F"/>
    <w:rsid w:val="00995870"/>
    <w:rsid w:val="00995BF8"/>
    <w:rsid w:val="009961F6"/>
    <w:rsid w:val="009968F3"/>
    <w:rsid w:val="009A025F"/>
    <w:rsid w:val="009A12A4"/>
    <w:rsid w:val="009A1FF5"/>
    <w:rsid w:val="009A4184"/>
    <w:rsid w:val="009A51CF"/>
    <w:rsid w:val="009A54DD"/>
    <w:rsid w:val="009A5745"/>
    <w:rsid w:val="009A5EAC"/>
    <w:rsid w:val="009A607F"/>
    <w:rsid w:val="009B0CAA"/>
    <w:rsid w:val="009B1669"/>
    <w:rsid w:val="009B1AB9"/>
    <w:rsid w:val="009B1FCE"/>
    <w:rsid w:val="009B28E1"/>
    <w:rsid w:val="009B301B"/>
    <w:rsid w:val="009B37DB"/>
    <w:rsid w:val="009B38AD"/>
    <w:rsid w:val="009B3A59"/>
    <w:rsid w:val="009B55C5"/>
    <w:rsid w:val="009B5756"/>
    <w:rsid w:val="009B7DC5"/>
    <w:rsid w:val="009C042C"/>
    <w:rsid w:val="009C06FF"/>
    <w:rsid w:val="009C0D34"/>
    <w:rsid w:val="009C24C0"/>
    <w:rsid w:val="009C36F5"/>
    <w:rsid w:val="009C3DA2"/>
    <w:rsid w:val="009C5D78"/>
    <w:rsid w:val="009C6479"/>
    <w:rsid w:val="009C755B"/>
    <w:rsid w:val="009C7E15"/>
    <w:rsid w:val="009C7E75"/>
    <w:rsid w:val="009D1FF4"/>
    <w:rsid w:val="009D2A4B"/>
    <w:rsid w:val="009D2C08"/>
    <w:rsid w:val="009D4C44"/>
    <w:rsid w:val="009D5B69"/>
    <w:rsid w:val="009E08EB"/>
    <w:rsid w:val="009E0AD6"/>
    <w:rsid w:val="009E1E6C"/>
    <w:rsid w:val="009E4DB9"/>
    <w:rsid w:val="009E60F6"/>
    <w:rsid w:val="009E633C"/>
    <w:rsid w:val="009E7A9F"/>
    <w:rsid w:val="009F060F"/>
    <w:rsid w:val="009F2242"/>
    <w:rsid w:val="009F2687"/>
    <w:rsid w:val="009F4473"/>
    <w:rsid w:val="009F519D"/>
    <w:rsid w:val="009F51D1"/>
    <w:rsid w:val="009F520B"/>
    <w:rsid w:val="009F528F"/>
    <w:rsid w:val="009F5477"/>
    <w:rsid w:val="009F7089"/>
    <w:rsid w:val="009F772B"/>
    <w:rsid w:val="00A00AAC"/>
    <w:rsid w:val="00A019D3"/>
    <w:rsid w:val="00A01C5E"/>
    <w:rsid w:val="00A04483"/>
    <w:rsid w:val="00A06230"/>
    <w:rsid w:val="00A079BD"/>
    <w:rsid w:val="00A07D10"/>
    <w:rsid w:val="00A1152D"/>
    <w:rsid w:val="00A11CDC"/>
    <w:rsid w:val="00A13050"/>
    <w:rsid w:val="00A14341"/>
    <w:rsid w:val="00A159B5"/>
    <w:rsid w:val="00A15D00"/>
    <w:rsid w:val="00A161BF"/>
    <w:rsid w:val="00A16953"/>
    <w:rsid w:val="00A16A7D"/>
    <w:rsid w:val="00A16C4D"/>
    <w:rsid w:val="00A17033"/>
    <w:rsid w:val="00A205C4"/>
    <w:rsid w:val="00A20E56"/>
    <w:rsid w:val="00A21793"/>
    <w:rsid w:val="00A23224"/>
    <w:rsid w:val="00A23AFF"/>
    <w:rsid w:val="00A25407"/>
    <w:rsid w:val="00A2568A"/>
    <w:rsid w:val="00A257F3"/>
    <w:rsid w:val="00A30D4F"/>
    <w:rsid w:val="00A3224D"/>
    <w:rsid w:val="00A32AC9"/>
    <w:rsid w:val="00A33338"/>
    <w:rsid w:val="00A33A25"/>
    <w:rsid w:val="00A34D45"/>
    <w:rsid w:val="00A35202"/>
    <w:rsid w:val="00A367E4"/>
    <w:rsid w:val="00A3713A"/>
    <w:rsid w:val="00A37995"/>
    <w:rsid w:val="00A40217"/>
    <w:rsid w:val="00A40C38"/>
    <w:rsid w:val="00A40DA8"/>
    <w:rsid w:val="00A41400"/>
    <w:rsid w:val="00A4260C"/>
    <w:rsid w:val="00A431B0"/>
    <w:rsid w:val="00A44EF9"/>
    <w:rsid w:val="00A45251"/>
    <w:rsid w:val="00A46BC6"/>
    <w:rsid w:val="00A47FD0"/>
    <w:rsid w:val="00A50126"/>
    <w:rsid w:val="00A509F4"/>
    <w:rsid w:val="00A52294"/>
    <w:rsid w:val="00A530AF"/>
    <w:rsid w:val="00A54C67"/>
    <w:rsid w:val="00A565A2"/>
    <w:rsid w:val="00A56BB9"/>
    <w:rsid w:val="00A606EA"/>
    <w:rsid w:val="00A61633"/>
    <w:rsid w:val="00A61D7D"/>
    <w:rsid w:val="00A61DE8"/>
    <w:rsid w:val="00A625BE"/>
    <w:rsid w:val="00A62946"/>
    <w:rsid w:val="00A62B55"/>
    <w:rsid w:val="00A63EE5"/>
    <w:rsid w:val="00A6426A"/>
    <w:rsid w:val="00A64871"/>
    <w:rsid w:val="00A666EF"/>
    <w:rsid w:val="00A66AB3"/>
    <w:rsid w:val="00A676EB"/>
    <w:rsid w:val="00A677B3"/>
    <w:rsid w:val="00A67C81"/>
    <w:rsid w:val="00A712F7"/>
    <w:rsid w:val="00A72A68"/>
    <w:rsid w:val="00A734F1"/>
    <w:rsid w:val="00A739C1"/>
    <w:rsid w:val="00A748F7"/>
    <w:rsid w:val="00A75B71"/>
    <w:rsid w:val="00A75F5F"/>
    <w:rsid w:val="00A75FCE"/>
    <w:rsid w:val="00A766C6"/>
    <w:rsid w:val="00A76F62"/>
    <w:rsid w:val="00A76FE5"/>
    <w:rsid w:val="00A77B13"/>
    <w:rsid w:val="00A819B8"/>
    <w:rsid w:val="00A8269F"/>
    <w:rsid w:val="00A837D9"/>
    <w:rsid w:val="00A84355"/>
    <w:rsid w:val="00A84E81"/>
    <w:rsid w:val="00A85977"/>
    <w:rsid w:val="00A86116"/>
    <w:rsid w:val="00A903AA"/>
    <w:rsid w:val="00A914DF"/>
    <w:rsid w:val="00A91576"/>
    <w:rsid w:val="00A92173"/>
    <w:rsid w:val="00A9272E"/>
    <w:rsid w:val="00A93B79"/>
    <w:rsid w:val="00A94197"/>
    <w:rsid w:val="00A95FB1"/>
    <w:rsid w:val="00A975C5"/>
    <w:rsid w:val="00A97DB7"/>
    <w:rsid w:val="00AA06CF"/>
    <w:rsid w:val="00AA34B6"/>
    <w:rsid w:val="00AA5EFC"/>
    <w:rsid w:val="00AB008F"/>
    <w:rsid w:val="00AB05D0"/>
    <w:rsid w:val="00AB0D49"/>
    <w:rsid w:val="00AB10F4"/>
    <w:rsid w:val="00AB3799"/>
    <w:rsid w:val="00AB3A08"/>
    <w:rsid w:val="00AB49DB"/>
    <w:rsid w:val="00AB49F1"/>
    <w:rsid w:val="00AB4B4C"/>
    <w:rsid w:val="00AB567F"/>
    <w:rsid w:val="00AB5B9A"/>
    <w:rsid w:val="00AB609E"/>
    <w:rsid w:val="00AC025E"/>
    <w:rsid w:val="00AC0B8C"/>
    <w:rsid w:val="00AC259E"/>
    <w:rsid w:val="00AC4074"/>
    <w:rsid w:val="00AC45C9"/>
    <w:rsid w:val="00AC5069"/>
    <w:rsid w:val="00AC5938"/>
    <w:rsid w:val="00AC6554"/>
    <w:rsid w:val="00AD0030"/>
    <w:rsid w:val="00AD0D24"/>
    <w:rsid w:val="00AD1E1B"/>
    <w:rsid w:val="00AD323E"/>
    <w:rsid w:val="00AD3300"/>
    <w:rsid w:val="00AD3D77"/>
    <w:rsid w:val="00AD4A91"/>
    <w:rsid w:val="00AD5F51"/>
    <w:rsid w:val="00AD5FF5"/>
    <w:rsid w:val="00AD65AA"/>
    <w:rsid w:val="00AD6E41"/>
    <w:rsid w:val="00AD768C"/>
    <w:rsid w:val="00AD76DD"/>
    <w:rsid w:val="00AD7741"/>
    <w:rsid w:val="00AE0274"/>
    <w:rsid w:val="00AE05E4"/>
    <w:rsid w:val="00AE08B8"/>
    <w:rsid w:val="00AE16F4"/>
    <w:rsid w:val="00AE2167"/>
    <w:rsid w:val="00AE240B"/>
    <w:rsid w:val="00AE2787"/>
    <w:rsid w:val="00AE4BB6"/>
    <w:rsid w:val="00AE543C"/>
    <w:rsid w:val="00AE5595"/>
    <w:rsid w:val="00AE5892"/>
    <w:rsid w:val="00AE5D41"/>
    <w:rsid w:val="00AE5EA2"/>
    <w:rsid w:val="00AE5FC1"/>
    <w:rsid w:val="00AE7666"/>
    <w:rsid w:val="00AF021B"/>
    <w:rsid w:val="00AF3141"/>
    <w:rsid w:val="00AF4E82"/>
    <w:rsid w:val="00AF54CC"/>
    <w:rsid w:val="00AF5E79"/>
    <w:rsid w:val="00AF61E2"/>
    <w:rsid w:val="00AF6504"/>
    <w:rsid w:val="00AF6623"/>
    <w:rsid w:val="00AF7A1E"/>
    <w:rsid w:val="00B007EC"/>
    <w:rsid w:val="00B00E94"/>
    <w:rsid w:val="00B017AF"/>
    <w:rsid w:val="00B03487"/>
    <w:rsid w:val="00B03902"/>
    <w:rsid w:val="00B041FE"/>
    <w:rsid w:val="00B053E7"/>
    <w:rsid w:val="00B05DB0"/>
    <w:rsid w:val="00B06E5F"/>
    <w:rsid w:val="00B109F9"/>
    <w:rsid w:val="00B1118F"/>
    <w:rsid w:val="00B11FE9"/>
    <w:rsid w:val="00B13E50"/>
    <w:rsid w:val="00B1615E"/>
    <w:rsid w:val="00B169E7"/>
    <w:rsid w:val="00B16DA0"/>
    <w:rsid w:val="00B21C83"/>
    <w:rsid w:val="00B22427"/>
    <w:rsid w:val="00B23DC8"/>
    <w:rsid w:val="00B255FE"/>
    <w:rsid w:val="00B271BC"/>
    <w:rsid w:val="00B27491"/>
    <w:rsid w:val="00B31B7D"/>
    <w:rsid w:val="00B320D1"/>
    <w:rsid w:val="00B3262F"/>
    <w:rsid w:val="00B32BEE"/>
    <w:rsid w:val="00B32D56"/>
    <w:rsid w:val="00B33D73"/>
    <w:rsid w:val="00B34235"/>
    <w:rsid w:val="00B34833"/>
    <w:rsid w:val="00B34C2C"/>
    <w:rsid w:val="00B355C0"/>
    <w:rsid w:val="00B35A8F"/>
    <w:rsid w:val="00B35C0D"/>
    <w:rsid w:val="00B3772B"/>
    <w:rsid w:val="00B37FA7"/>
    <w:rsid w:val="00B4130C"/>
    <w:rsid w:val="00B4218C"/>
    <w:rsid w:val="00B42F32"/>
    <w:rsid w:val="00B43401"/>
    <w:rsid w:val="00B43599"/>
    <w:rsid w:val="00B43D17"/>
    <w:rsid w:val="00B443D9"/>
    <w:rsid w:val="00B44D50"/>
    <w:rsid w:val="00B44FF7"/>
    <w:rsid w:val="00B45011"/>
    <w:rsid w:val="00B4542E"/>
    <w:rsid w:val="00B466F0"/>
    <w:rsid w:val="00B4793E"/>
    <w:rsid w:val="00B47FF8"/>
    <w:rsid w:val="00B50C30"/>
    <w:rsid w:val="00B5307B"/>
    <w:rsid w:val="00B536D9"/>
    <w:rsid w:val="00B537AB"/>
    <w:rsid w:val="00B5389E"/>
    <w:rsid w:val="00B56FD4"/>
    <w:rsid w:val="00B57457"/>
    <w:rsid w:val="00B57A94"/>
    <w:rsid w:val="00B57F9A"/>
    <w:rsid w:val="00B60A05"/>
    <w:rsid w:val="00B61186"/>
    <w:rsid w:val="00B61F2D"/>
    <w:rsid w:val="00B623E5"/>
    <w:rsid w:val="00B62A7A"/>
    <w:rsid w:val="00B63050"/>
    <w:rsid w:val="00B63145"/>
    <w:rsid w:val="00B634DB"/>
    <w:rsid w:val="00B63994"/>
    <w:rsid w:val="00B644EE"/>
    <w:rsid w:val="00B656FE"/>
    <w:rsid w:val="00B65982"/>
    <w:rsid w:val="00B6664E"/>
    <w:rsid w:val="00B66771"/>
    <w:rsid w:val="00B670DD"/>
    <w:rsid w:val="00B708E5"/>
    <w:rsid w:val="00B70921"/>
    <w:rsid w:val="00B70D87"/>
    <w:rsid w:val="00B71469"/>
    <w:rsid w:val="00B72342"/>
    <w:rsid w:val="00B74D45"/>
    <w:rsid w:val="00B75758"/>
    <w:rsid w:val="00B77454"/>
    <w:rsid w:val="00B81187"/>
    <w:rsid w:val="00B81912"/>
    <w:rsid w:val="00B81A02"/>
    <w:rsid w:val="00B82C90"/>
    <w:rsid w:val="00B82D77"/>
    <w:rsid w:val="00B851FC"/>
    <w:rsid w:val="00B8557A"/>
    <w:rsid w:val="00B857BC"/>
    <w:rsid w:val="00B85B56"/>
    <w:rsid w:val="00B86154"/>
    <w:rsid w:val="00B87221"/>
    <w:rsid w:val="00B914AC"/>
    <w:rsid w:val="00B93A03"/>
    <w:rsid w:val="00B944CB"/>
    <w:rsid w:val="00B94596"/>
    <w:rsid w:val="00B94628"/>
    <w:rsid w:val="00B95693"/>
    <w:rsid w:val="00B95B54"/>
    <w:rsid w:val="00B96574"/>
    <w:rsid w:val="00B96744"/>
    <w:rsid w:val="00B969E0"/>
    <w:rsid w:val="00B9750B"/>
    <w:rsid w:val="00B97C87"/>
    <w:rsid w:val="00B97DD0"/>
    <w:rsid w:val="00BA00E6"/>
    <w:rsid w:val="00BA3226"/>
    <w:rsid w:val="00BA36E9"/>
    <w:rsid w:val="00BA75AA"/>
    <w:rsid w:val="00BB141B"/>
    <w:rsid w:val="00BB2979"/>
    <w:rsid w:val="00BB513D"/>
    <w:rsid w:val="00BB551A"/>
    <w:rsid w:val="00BB60D4"/>
    <w:rsid w:val="00BB65BD"/>
    <w:rsid w:val="00BB69AD"/>
    <w:rsid w:val="00BC04E6"/>
    <w:rsid w:val="00BC307A"/>
    <w:rsid w:val="00BC3C84"/>
    <w:rsid w:val="00BC424F"/>
    <w:rsid w:val="00BC44CB"/>
    <w:rsid w:val="00BC54E6"/>
    <w:rsid w:val="00BC57CF"/>
    <w:rsid w:val="00BC6516"/>
    <w:rsid w:val="00BC7239"/>
    <w:rsid w:val="00BD0E9E"/>
    <w:rsid w:val="00BD190C"/>
    <w:rsid w:val="00BD27A2"/>
    <w:rsid w:val="00BD3F7C"/>
    <w:rsid w:val="00BD4AA2"/>
    <w:rsid w:val="00BD4DDE"/>
    <w:rsid w:val="00BD68DF"/>
    <w:rsid w:val="00BD6916"/>
    <w:rsid w:val="00BE0052"/>
    <w:rsid w:val="00BE1B9E"/>
    <w:rsid w:val="00BE2622"/>
    <w:rsid w:val="00BE3499"/>
    <w:rsid w:val="00BE40A0"/>
    <w:rsid w:val="00BE4522"/>
    <w:rsid w:val="00BE65F8"/>
    <w:rsid w:val="00BE7CCA"/>
    <w:rsid w:val="00BE7F7A"/>
    <w:rsid w:val="00BF0119"/>
    <w:rsid w:val="00BF0337"/>
    <w:rsid w:val="00BF0A34"/>
    <w:rsid w:val="00BF0B7F"/>
    <w:rsid w:val="00BF0DD1"/>
    <w:rsid w:val="00BF2625"/>
    <w:rsid w:val="00BF36C0"/>
    <w:rsid w:val="00BF3C11"/>
    <w:rsid w:val="00BF3F8F"/>
    <w:rsid w:val="00BF466C"/>
    <w:rsid w:val="00BF662A"/>
    <w:rsid w:val="00BF778E"/>
    <w:rsid w:val="00C0006A"/>
    <w:rsid w:val="00C00736"/>
    <w:rsid w:val="00C00AB1"/>
    <w:rsid w:val="00C0118D"/>
    <w:rsid w:val="00C02490"/>
    <w:rsid w:val="00C02B46"/>
    <w:rsid w:val="00C04B0F"/>
    <w:rsid w:val="00C04C84"/>
    <w:rsid w:val="00C068BD"/>
    <w:rsid w:val="00C116C0"/>
    <w:rsid w:val="00C13471"/>
    <w:rsid w:val="00C152F8"/>
    <w:rsid w:val="00C155C1"/>
    <w:rsid w:val="00C161D8"/>
    <w:rsid w:val="00C16296"/>
    <w:rsid w:val="00C16B23"/>
    <w:rsid w:val="00C17C64"/>
    <w:rsid w:val="00C20BC4"/>
    <w:rsid w:val="00C20D55"/>
    <w:rsid w:val="00C21A3E"/>
    <w:rsid w:val="00C22733"/>
    <w:rsid w:val="00C22B0D"/>
    <w:rsid w:val="00C23C5A"/>
    <w:rsid w:val="00C241C1"/>
    <w:rsid w:val="00C2646E"/>
    <w:rsid w:val="00C272F8"/>
    <w:rsid w:val="00C274A2"/>
    <w:rsid w:val="00C3024C"/>
    <w:rsid w:val="00C30986"/>
    <w:rsid w:val="00C31115"/>
    <w:rsid w:val="00C3142A"/>
    <w:rsid w:val="00C3356D"/>
    <w:rsid w:val="00C337A2"/>
    <w:rsid w:val="00C33A20"/>
    <w:rsid w:val="00C34962"/>
    <w:rsid w:val="00C37C62"/>
    <w:rsid w:val="00C37F80"/>
    <w:rsid w:val="00C401F6"/>
    <w:rsid w:val="00C409F5"/>
    <w:rsid w:val="00C413C2"/>
    <w:rsid w:val="00C41590"/>
    <w:rsid w:val="00C41F18"/>
    <w:rsid w:val="00C422FD"/>
    <w:rsid w:val="00C4418D"/>
    <w:rsid w:val="00C44976"/>
    <w:rsid w:val="00C44DD6"/>
    <w:rsid w:val="00C46161"/>
    <w:rsid w:val="00C510AE"/>
    <w:rsid w:val="00C511F3"/>
    <w:rsid w:val="00C52014"/>
    <w:rsid w:val="00C52184"/>
    <w:rsid w:val="00C52846"/>
    <w:rsid w:val="00C52E0F"/>
    <w:rsid w:val="00C52EDD"/>
    <w:rsid w:val="00C538B9"/>
    <w:rsid w:val="00C538E0"/>
    <w:rsid w:val="00C540DD"/>
    <w:rsid w:val="00C54308"/>
    <w:rsid w:val="00C5527F"/>
    <w:rsid w:val="00C55676"/>
    <w:rsid w:val="00C55982"/>
    <w:rsid w:val="00C566BD"/>
    <w:rsid w:val="00C571BF"/>
    <w:rsid w:val="00C612D5"/>
    <w:rsid w:val="00C6170B"/>
    <w:rsid w:val="00C6228D"/>
    <w:rsid w:val="00C625E8"/>
    <w:rsid w:val="00C6360E"/>
    <w:rsid w:val="00C63E52"/>
    <w:rsid w:val="00C63E75"/>
    <w:rsid w:val="00C64BF9"/>
    <w:rsid w:val="00C658F3"/>
    <w:rsid w:val="00C67554"/>
    <w:rsid w:val="00C709CE"/>
    <w:rsid w:val="00C714E8"/>
    <w:rsid w:val="00C715CE"/>
    <w:rsid w:val="00C72000"/>
    <w:rsid w:val="00C72E63"/>
    <w:rsid w:val="00C73239"/>
    <w:rsid w:val="00C73923"/>
    <w:rsid w:val="00C73AAD"/>
    <w:rsid w:val="00C73BE7"/>
    <w:rsid w:val="00C74A72"/>
    <w:rsid w:val="00C75DC7"/>
    <w:rsid w:val="00C76ADE"/>
    <w:rsid w:val="00C816D1"/>
    <w:rsid w:val="00C81A6E"/>
    <w:rsid w:val="00C81D52"/>
    <w:rsid w:val="00C8256B"/>
    <w:rsid w:val="00C83940"/>
    <w:rsid w:val="00C8394E"/>
    <w:rsid w:val="00C83989"/>
    <w:rsid w:val="00C83C7A"/>
    <w:rsid w:val="00C848AF"/>
    <w:rsid w:val="00C8498E"/>
    <w:rsid w:val="00C8558D"/>
    <w:rsid w:val="00C85C5D"/>
    <w:rsid w:val="00C909DF"/>
    <w:rsid w:val="00C9345A"/>
    <w:rsid w:val="00C9382D"/>
    <w:rsid w:val="00C93E7D"/>
    <w:rsid w:val="00C94675"/>
    <w:rsid w:val="00C953C7"/>
    <w:rsid w:val="00C95768"/>
    <w:rsid w:val="00C95B24"/>
    <w:rsid w:val="00C967D8"/>
    <w:rsid w:val="00C97389"/>
    <w:rsid w:val="00C975C5"/>
    <w:rsid w:val="00C9773B"/>
    <w:rsid w:val="00C97C63"/>
    <w:rsid w:val="00C97EC3"/>
    <w:rsid w:val="00C97F69"/>
    <w:rsid w:val="00CA2088"/>
    <w:rsid w:val="00CA45D0"/>
    <w:rsid w:val="00CA5236"/>
    <w:rsid w:val="00CA5449"/>
    <w:rsid w:val="00CA6E58"/>
    <w:rsid w:val="00CB1EF7"/>
    <w:rsid w:val="00CB2186"/>
    <w:rsid w:val="00CB2271"/>
    <w:rsid w:val="00CB2BB3"/>
    <w:rsid w:val="00CB2DE0"/>
    <w:rsid w:val="00CB44A9"/>
    <w:rsid w:val="00CB5B1F"/>
    <w:rsid w:val="00CB7189"/>
    <w:rsid w:val="00CB7DD5"/>
    <w:rsid w:val="00CC0A1D"/>
    <w:rsid w:val="00CC1429"/>
    <w:rsid w:val="00CC1D1A"/>
    <w:rsid w:val="00CC21DB"/>
    <w:rsid w:val="00CC399B"/>
    <w:rsid w:val="00CC471C"/>
    <w:rsid w:val="00CC5AB6"/>
    <w:rsid w:val="00CC6617"/>
    <w:rsid w:val="00CC6A3E"/>
    <w:rsid w:val="00CC6BD8"/>
    <w:rsid w:val="00CD007D"/>
    <w:rsid w:val="00CD23B6"/>
    <w:rsid w:val="00CD295B"/>
    <w:rsid w:val="00CD2CFC"/>
    <w:rsid w:val="00CD2E2F"/>
    <w:rsid w:val="00CD4334"/>
    <w:rsid w:val="00CD48A7"/>
    <w:rsid w:val="00CD63F6"/>
    <w:rsid w:val="00CD7A96"/>
    <w:rsid w:val="00CD7F1B"/>
    <w:rsid w:val="00CE1F53"/>
    <w:rsid w:val="00CE22C4"/>
    <w:rsid w:val="00CE36A4"/>
    <w:rsid w:val="00CE4CFD"/>
    <w:rsid w:val="00CE68ED"/>
    <w:rsid w:val="00CE7740"/>
    <w:rsid w:val="00CE77EF"/>
    <w:rsid w:val="00CE7A6A"/>
    <w:rsid w:val="00CE7F87"/>
    <w:rsid w:val="00CF03ED"/>
    <w:rsid w:val="00CF0AFA"/>
    <w:rsid w:val="00CF1FEA"/>
    <w:rsid w:val="00CF203B"/>
    <w:rsid w:val="00CF247D"/>
    <w:rsid w:val="00CF3125"/>
    <w:rsid w:val="00CF3D58"/>
    <w:rsid w:val="00CF5094"/>
    <w:rsid w:val="00CF6BF9"/>
    <w:rsid w:val="00CF6D79"/>
    <w:rsid w:val="00CF7916"/>
    <w:rsid w:val="00D00989"/>
    <w:rsid w:val="00D028A0"/>
    <w:rsid w:val="00D052AE"/>
    <w:rsid w:val="00D059FC"/>
    <w:rsid w:val="00D07C5D"/>
    <w:rsid w:val="00D07C92"/>
    <w:rsid w:val="00D10309"/>
    <w:rsid w:val="00D108EA"/>
    <w:rsid w:val="00D11367"/>
    <w:rsid w:val="00D11817"/>
    <w:rsid w:val="00D11EE5"/>
    <w:rsid w:val="00D12B3F"/>
    <w:rsid w:val="00D13328"/>
    <w:rsid w:val="00D13329"/>
    <w:rsid w:val="00D1415E"/>
    <w:rsid w:val="00D144F7"/>
    <w:rsid w:val="00D14D75"/>
    <w:rsid w:val="00D1668A"/>
    <w:rsid w:val="00D17C9D"/>
    <w:rsid w:val="00D208D9"/>
    <w:rsid w:val="00D2115A"/>
    <w:rsid w:val="00D211FE"/>
    <w:rsid w:val="00D21581"/>
    <w:rsid w:val="00D22C3D"/>
    <w:rsid w:val="00D22D4B"/>
    <w:rsid w:val="00D252D7"/>
    <w:rsid w:val="00D2539A"/>
    <w:rsid w:val="00D25F16"/>
    <w:rsid w:val="00D26448"/>
    <w:rsid w:val="00D2767F"/>
    <w:rsid w:val="00D2777A"/>
    <w:rsid w:val="00D27957"/>
    <w:rsid w:val="00D32508"/>
    <w:rsid w:val="00D34326"/>
    <w:rsid w:val="00D34A2A"/>
    <w:rsid w:val="00D34E5B"/>
    <w:rsid w:val="00D354F3"/>
    <w:rsid w:val="00D357D4"/>
    <w:rsid w:val="00D35DBA"/>
    <w:rsid w:val="00D36782"/>
    <w:rsid w:val="00D371DC"/>
    <w:rsid w:val="00D37FED"/>
    <w:rsid w:val="00D40112"/>
    <w:rsid w:val="00D406DB"/>
    <w:rsid w:val="00D41813"/>
    <w:rsid w:val="00D41B61"/>
    <w:rsid w:val="00D42103"/>
    <w:rsid w:val="00D4231E"/>
    <w:rsid w:val="00D4253D"/>
    <w:rsid w:val="00D44CC2"/>
    <w:rsid w:val="00D44E04"/>
    <w:rsid w:val="00D44E54"/>
    <w:rsid w:val="00D455B4"/>
    <w:rsid w:val="00D466F6"/>
    <w:rsid w:val="00D46AE0"/>
    <w:rsid w:val="00D501B8"/>
    <w:rsid w:val="00D50570"/>
    <w:rsid w:val="00D509B1"/>
    <w:rsid w:val="00D50DE8"/>
    <w:rsid w:val="00D53486"/>
    <w:rsid w:val="00D53545"/>
    <w:rsid w:val="00D540FB"/>
    <w:rsid w:val="00D5441E"/>
    <w:rsid w:val="00D57F62"/>
    <w:rsid w:val="00D6027B"/>
    <w:rsid w:val="00D60609"/>
    <w:rsid w:val="00D6102E"/>
    <w:rsid w:val="00D624E6"/>
    <w:rsid w:val="00D629B6"/>
    <w:rsid w:val="00D62A30"/>
    <w:rsid w:val="00D62DDE"/>
    <w:rsid w:val="00D642ED"/>
    <w:rsid w:val="00D64EE8"/>
    <w:rsid w:val="00D672A2"/>
    <w:rsid w:val="00D67618"/>
    <w:rsid w:val="00D67E77"/>
    <w:rsid w:val="00D7029B"/>
    <w:rsid w:val="00D70773"/>
    <w:rsid w:val="00D70C5A"/>
    <w:rsid w:val="00D71671"/>
    <w:rsid w:val="00D71A45"/>
    <w:rsid w:val="00D71AC6"/>
    <w:rsid w:val="00D72361"/>
    <w:rsid w:val="00D7280C"/>
    <w:rsid w:val="00D72A68"/>
    <w:rsid w:val="00D73367"/>
    <w:rsid w:val="00D73780"/>
    <w:rsid w:val="00D7632D"/>
    <w:rsid w:val="00D7777D"/>
    <w:rsid w:val="00D80D25"/>
    <w:rsid w:val="00D80F6D"/>
    <w:rsid w:val="00D80F9F"/>
    <w:rsid w:val="00D8165D"/>
    <w:rsid w:val="00D82810"/>
    <w:rsid w:val="00D82939"/>
    <w:rsid w:val="00D84858"/>
    <w:rsid w:val="00D84925"/>
    <w:rsid w:val="00D85885"/>
    <w:rsid w:val="00D85A41"/>
    <w:rsid w:val="00D86F8D"/>
    <w:rsid w:val="00D928C4"/>
    <w:rsid w:val="00D932A5"/>
    <w:rsid w:val="00D93305"/>
    <w:rsid w:val="00D935F2"/>
    <w:rsid w:val="00D93DBD"/>
    <w:rsid w:val="00D94623"/>
    <w:rsid w:val="00D94724"/>
    <w:rsid w:val="00D95F1C"/>
    <w:rsid w:val="00D966C3"/>
    <w:rsid w:val="00D975A5"/>
    <w:rsid w:val="00DA035A"/>
    <w:rsid w:val="00DA0F7A"/>
    <w:rsid w:val="00DA27C1"/>
    <w:rsid w:val="00DA2D61"/>
    <w:rsid w:val="00DA43CF"/>
    <w:rsid w:val="00DA49D0"/>
    <w:rsid w:val="00DA4C48"/>
    <w:rsid w:val="00DA60F9"/>
    <w:rsid w:val="00DA692D"/>
    <w:rsid w:val="00DA748B"/>
    <w:rsid w:val="00DA7B9C"/>
    <w:rsid w:val="00DA7D34"/>
    <w:rsid w:val="00DB1A27"/>
    <w:rsid w:val="00DB1EE4"/>
    <w:rsid w:val="00DB5FDB"/>
    <w:rsid w:val="00DB694C"/>
    <w:rsid w:val="00DC151E"/>
    <w:rsid w:val="00DC1990"/>
    <w:rsid w:val="00DC1BD3"/>
    <w:rsid w:val="00DC1D2A"/>
    <w:rsid w:val="00DC1D7A"/>
    <w:rsid w:val="00DC240E"/>
    <w:rsid w:val="00DC2530"/>
    <w:rsid w:val="00DC2751"/>
    <w:rsid w:val="00DC2CF8"/>
    <w:rsid w:val="00DC2D25"/>
    <w:rsid w:val="00DC2E1C"/>
    <w:rsid w:val="00DC4614"/>
    <w:rsid w:val="00DC5DAF"/>
    <w:rsid w:val="00DC627F"/>
    <w:rsid w:val="00DC6534"/>
    <w:rsid w:val="00DC6B6A"/>
    <w:rsid w:val="00DD18EA"/>
    <w:rsid w:val="00DD19DC"/>
    <w:rsid w:val="00DD3220"/>
    <w:rsid w:val="00DD442E"/>
    <w:rsid w:val="00DD4A79"/>
    <w:rsid w:val="00DD6B07"/>
    <w:rsid w:val="00DD6CDD"/>
    <w:rsid w:val="00DD770C"/>
    <w:rsid w:val="00DD78C6"/>
    <w:rsid w:val="00DD7CAC"/>
    <w:rsid w:val="00DE0468"/>
    <w:rsid w:val="00DE063B"/>
    <w:rsid w:val="00DE06F6"/>
    <w:rsid w:val="00DE07FF"/>
    <w:rsid w:val="00DE0DD6"/>
    <w:rsid w:val="00DE1758"/>
    <w:rsid w:val="00DE196E"/>
    <w:rsid w:val="00DE1B50"/>
    <w:rsid w:val="00DE28AC"/>
    <w:rsid w:val="00DE2C7F"/>
    <w:rsid w:val="00DE2F11"/>
    <w:rsid w:val="00DE4464"/>
    <w:rsid w:val="00DE4597"/>
    <w:rsid w:val="00DE5E41"/>
    <w:rsid w:val="00DE71BB"/>
    <w:rsid w:val="00DE77F6"/>
    <w:rsid w:val="00DE7CD2"/>
    <w:rsid w:val="00DF3138"/>
    <w:rsid w:val="00DF318D"/>
    <w:rsid w:val="00DF38A3"/>
    <w:rsid w:val="00DF3CA8"/>
    <w:rsid w:val="00DF474E"/>
    <w:rsid w:val="00DF519B"/>
    <w:rsid w:val="00DF5444"/>
    <w:rsid w:val="00DF6BD6"/>
    <w:rsid w:val="00DF7D32"/>
    <w:rsid w:val="00E00A1F"/>
    <w:rsid w:val="00E012A7"/>
    <w:rsid w:val="00E01598"/>
    <w:rsid w:val="00E01F1A"/>
    <w:rsid w:val="00E025AE"/>
    <w:rsid w:val="00E0283D"/>
    <w:rsid w:val="00E0378C"/>
    <w:rsid w:val="00E03A01"/>
    <w:rsid w:val="00E049CD"/>
    <w:rsid w:val="00E05005"/>
    <w:rsid w:val="00E0589B"/>
    <w:rsid w:val="00E05B3E"/>
    <w:rsid w:val="00E06135"/>
    <w:rsid w:val="00E067E1"/>
    <w:rsid w:val="00E10861"/>
    <w:rsid w:val="00E10B1E"/>
    <w:rsid w:val="00E111B5"/>
    <w:rsid w:val="00E12852"/>
    <w:rsid w:val="00E13780"/>
    <w:rsid w:val="00E143D5"/>
    <w:rsid w:val="00E149E9"/>
    <w:rsid w:val="00E166E9"/>
    <w:rsid w:val="00E16875"/>
    <w:rsid w:val="00E2133A"/>
    <w:rsid w:val="00E22B12"/>
    <w:rsid w:val="00E264FA"/>
    <w:rsid w:val="00E26CD0"/>
    <w:rsid w:val="00E26F70"/>
    <w:rsid w:val="00E271BE"/>
    <w:rsid w:val="00E302ED"/>
    <w:rsid w:val="00E31E30"/>
    <w:rsid w:val="00E32C61"/>
    <w:rsid w:val="00E32DBB"/>
    <w:rsid w:val="00E33228"/>
    <w:rsid w:val="00E33DFC"/>
    <w:rsid w:val="00E33F77"/>
    <w:rsid w:val="00E34028"/>
    <w:rsid w:val="00E35BF1"/>
    <w:rsid w:val="00E362DF"/>
    <w:rsid w:val="00E37A44"/>
    <w:rsid w:val="00E408FD"/>
    <w:rsid w:val="00E417B9"/>
    <w:rsid w:val="00E428A3"/>
    <w:rsid w:val="00E43A24"/>
    <w:rsid w:val="00E43FD6"/>
    <w:rsid w:val="00E4434C"/>
    <w:rsid w:val="00E44847"/>
    <w:rsid w:val="00E453A3"/>
    <w:rsid w:val="00E4581C"/>
    <w:rsid w:val="00E45D3E"/>
    <w:rsid w:val="00E46C7A"/>
    <w:rsid w:val="00E50958"/>
    <w:rsid w:val="00E51ADF"/>
    <w:rsid w:val="00E51EF7"/>
    <w:rsid w:val="00E533D0"/>
    <w:rsid w:val="00E5357C"/>
    <w:rsid w:val="00E53C5A"/>
    <w:rsid w:val="00E53EC7"/>
    <w:rsid w:val="00E555E1"/>
    <w:rsid w:val="00E55F13"/>
    <w:rsid w:val="00E56787"/>
    <w:rsid w:val="00E5691B"/>
    <w:rsid w:val="00E61508"/>
    <w:rsid w:val="00E61A39"/>
    <w:rsid w:val="00E61BDF"/>
    <w:rsid w:val="00E6248B"/>
    <w:rsid w:val="00E65FAD"/>
    <w:rsid w:val="00E66D3D"/>
    <w:rsid w:val="00E677B3"/>
    <w:rsid w:val="00E67D29"/>
    <w:rsid w:val="00E707EA"/>
    <w:rsid w:val="00E71643"/>
    <w:rsid w:val="00E717AA"/>
    <w:rsid w:val="00E721A0"/>
    <w:rsid w:val="00E72B97"/>
    <w:rsid w:val="00E72E07"/>
    <w:rsid w:val="00E73B25"/>
    <w:rsid w:val="00E7494D"/>
    <w:rsid w:val="00E749CB"/>
    <w:rsid w:val="00E74C61"/>
    <w:rsid w:val="00E75080"/>
    <w:rsid w:val="00E75136"/>
    <w:rsid w:val="00E756DF"/>
    <w:rsid w:val="00E759F2"/>
    <w:rsid w:val="00E75F5A"/>
    <w:rsid w:val="00E76415"/>
    <w:rsid w:val="00E81CF0"/>
    <w:rsid w:val="00E83418"/>
    <w:rsid w:val="00E83677"/>
    <w:rsid w:val="00E8418B"/>
    <w:rsid w:val="00E84A20"/>
    <w:rsid w:val="00E84FA8"/>
    <w:rsid w:val="00E85523"/>
    <w:rsid w:val="00E860BA"/>
    <w:rsid w:val="00E864AD"/>
    <w:rsid w:val="00E8655D"/>
    <w:rsid w:val="00E87F92"/>
    <w:rsid w:val="00E90848"/>
    <w:rsid w:val="00E908B5"/>
    <w:rsid w:val="00E91AC6"/>
    <w:rsid w:val="00E93EBA"/>
    <w:rsid w:val="00E9760F"/>
    <w:rsid w:val="00EA0BB8"/>
    <w:rsid w:val="00EA0E09"/>
    <w:rsid w:val="00EA1D88"/>
    <w:rsid w:val="00EA223F"/>
    <w:rsid w:val="00EA34C7"/>
    <w:rsid w:val="00EA3A65"/>
    <w:rsid w:val="00EA40B0"/>
    <w:rsid w:val="00EA6498"/>
    <w:rsid w:val="00EA6AED"/>
    <w:rsid w:val="00EA7CB9"/>
    <w:rsid w:val="00EB0904"/>
    <w:rsid w:val="00EB0E94"/>
    <w:rsid w:val="00EB230E"/>
    <w:rsid w:val="00EB2FE0"/>
    <w:rsid w:val="00EB31FC"/>
    <w:rsid w:val="00EB654E"/>
    <w:rsid w:val="00EB659C"/>
    <w:rsid w:val="00EB74A6"/>
    <w:rsid w:val="00EB7709"/>
    <w:rsid w:val="00EC276C"/>
    <w:rsid w:val="00EC2EC0"/>
    <w:rsid w:val="00EC2EF0"/>
    <w:rsid w:val="00EC37D7"/>
    <w:rsid w:val="00EC495D"/>
    <w:rsid w:val="00EC4C4C"/>
    <w:rsid w:val="00EC50A9"/>
    <w:rsid w:val="00EC5336"/>
    <w:rsid w:val="00EC5DF8"/>
    <w:rsid w:val="00EC60BF"/>
    <w:rsid w:val="00EC612F"/>
    <w:rsid w:val="00EC6A79"/>
    <w:rsid w:val="00EC77AC"/>
    <w:rsid w:val="00ED09E0"/>
    <w:rsid w:val="00ED13B6"/>
    <w:rsid w:val="00ED72F9"/>
    <w:rsid w:val="00EE146D"/>
    <w:rsid w:val="00EE3073"/>
    <w:rsid w:val="00EE4467"/>
    <w:rsid w:val="00EE4AA4"/>
    <w:rsid w:val="00EE7746"/>
    <w:rsid w:val="00EF2015"/>
    <w:rsid w:val="00EF268A"/>
    <w:rsid w:val="00EF2B75"/>
    <w:rsid w:val="00EF3935"/>
    <w:rsid w:val="00EF430D"/>
    <w:rsid w:val="00EF586B"/>
    <w:rsid w:val="00EF6E8B"/>
    <w:rsid w:val="00EF6FC1"/>
    <w:rsid w:val="00EF75E0"/>
    <w:rsid w:val="00EF7758"/>
    <w:rsid w:val="00F00F4E"/>
    <w:rsid w:val="00F016E9"/>
    <w:rsid w:val="00F02E9D"/>
    <w:rsid w:val="00F0533C"/>
    <w:rsid w:val="00F05AB1"/>
    <w:rsid w:val="00F07867"/>
    <w:rsid w:val="00F07874"/>
    <w:rsid w:val="00F07C60"/>
    <w:rsid w:val="00F07E62"/>
    <w:rsid w:val="00F07EFA"/>
    <w:rsid w:val="00F1012F"/>
    <w:rsid w:val="00F1016B"/>
    <w:rsid w:val="00F1219C"/>
    <w:rsid w:val="00F129B3"/>
    <w:rsid w:val="00F13A7F"/>
    <w:rsid w:val="00F13F77"/>
    <w:rsid w:val="00F14C94"/>
    <w:rsid w:val="00F15036"/>
    <w:rsid w:val="00F156C4"/>
    <w:rsid w:val="00F178C9"/>
    <w:rsid w:val="00F21CCF"/>
    <w:rsid w:val="00F22A9E"/>
    <w:rsid w:val="00F238E1"/>
    <w:rsid w:val="00F240FF"/>
    <w:rsid w:val="00F248A3"/>
    <w:rsid w:val="00F25496"/>
    <w:rsid w:val="00F25677"/>
    <w:rsid w:val="00F25678"/>
    <w:rsid w:val="00F26B83"/>
    <w:rsid w:val="00F26C37"/>
    <w:rsid w:val="00F27F27"/>
    <w:rsid w:val="00F30018"/>
    <w:rsid w:val="00F3021E"/>
    <w:rsid w:val="00F30733"/>
    <w:rsid w:val="00F321E4"/>
    <w:rsid w:val="00F3365C"/>
    <w:rsid w:val="00F359AE"/>
    <w:rsid w:val="00F36DC4"/>
    <w:rsid w:val="00F3757B"/>
    <w:rsid w:val="00F404A8"/>
    <w:rsid w:val="00F40770"/>
    <w:rsid w:val="00F43117"/>
    <w:rsid w:val="00F43667"/>
    <w:rsid w:val="00F43E8C"/>
    <w:rsid w:val="00F448D1"/>
    <w:rsid w:val="00F4699F"/>
    <w:rsid w:val="00F472A3"/>
    <w:rsid w:val="00F4776A"/>
    <w:rsid w:val="00F50B2B"/>
    <w:rsid w:val="00F50EFD"/>
    <w:rsid w:val="00F52810"/>
    <w:rsid w:val="00F55D27"/>
    <w:rsid w:val="00F56C2B"/>
    <w:rsid w:val="00F56E42"/>
    <w:rsid w:val="00F5793C"/>
    <w:rsid w:val="00F57E6B"/>
    <w:rsid w:val="00F60B4D"/>
    <w:rsid w:val="00F62308"/>
    <w:rsid w:val="00F627B7"/>
    <w:rsid w:val="00F634AE"/>
    <w:rsid w:val="00F65C6A"/>
    <w:rsid w:val="00F6618B"/>
    <w:rsid w:val="00F663C6"/>
    <w:rsid w:val="00F70057"/>
    <w:rsid w:val="00F70A47"/>
    <w:rsid w:val="00F70AF9"/>
    <w:rsid w:val="00F70B7B"/>
    <w:rsid w:val="00F70FAB"/>
    <w:rsid w:val="00F7197E"/>
    <w:rsid w:val="00F71D8D"/>
    <w:rsid w:val="00F72201"/>
    <w:rsid w:val="00F73814"/>
    <w:rsid w:val="00F75953"/>
    <w:rsid w:val="00F75A27"/>
    <w:rsid w:val="00F7672F"/>
    <w:rsid w:val="00F76AD3"/>
    <w:rsid w:val="00F77824"/>
    <w:rsid w:val="00F810F4"/>
    <w:rsid w:val="00F81693"/>
    <w:rsid w:val="00F81791"/>
    <w:rsid w:val="00F817D5"/>
    <w:rsid w:val="00F821A3"/>
    <w:rsid w:val="00F821ED"/>
    <w:rsid w:val="00F82B24"/>
    <w:rsid w:val="00F840CA"/>
    <w:rsid w:val="00F84513"/>
    <w:rsid w:val="00F85757"/>
    <w:rsid w:val="00F8681D"/>
    <w:rsid w:val="00F86B0D"/>
    <w:rsid w:val="00F86E53"/>
    <w:rsid w:val="00F90FA3"/>
    <w:rsid w:val="00F91113"/>
    <w:rsid w:val="00F92BD8"/>
    <w:rsid w:val="00F92D84"/>
    <w:rsid w:val="00F931CB"/>
    <w:rsid w:val="00F93508"/>
    <w:rsid w:val="00F93522"/>
    <w:rsid w:val="00F93D0C"/>
    <w:rsid w:val="00F94F9B"/>
    <w:rsid w:val="00F96384"/>
    <w:rsid w:val="00F965E3"/>
    <w:rsid w:val="00F96B69"/>
    <w:rsid w:val="00FA08A1"/>
    <w:rsid w:val="00FA1534"/>
    <w:rsid w:val="00FA23A5"/>
    <w:rsid w:val="00FA263C"/>
    <w:rsid w:val="00FA2A62"/>
    <w:rsid w:val="00FA2C53"/>
    <w:rsid w:val="00FA2CC1"/>
    <w:rsid w:val="00FA3A2F"/>
    <w:rsid w:val="00FA3C7C"/>
    <w:rsid w:val="00FA3D13"/>
    <w:rsid w:val="00FA55CE"/>
    <w:rsid w:val="00FA5C89"/>
    <w:rsid w:val="00FA5CCC"/>
    <w:rsid w:val="00FA5E2C"/>
    <w:rsid w:val="00FB000D"/>
    <w:rsid w:val="00FB0C58"/>
    <w:rsid w:val="00FB1E27"/>
    <w:rsid w:val="00FB37FD"/>
    <w:rsid w:val="00FB3B4E"/>
    <w:rsid w:val="00FB54D9"/>
    <w:rsid w:val="00FB5E4F"/>
    <w:rsid w:val="00FB625C"/>
    <w:rsid w:val="00FB6349"/>
    <w:rsid w:val="00FC0329"/>
    <w:rsid w:val="00FC0E84"/>
    <w:rsid w:val="00FC1045"/>
    <w:rsid w:val="00FC1852"/>
    <w:rsid w:val="00FC1BAC"/>
    <w:rsid w:val="00FC26F0"/>
    <w:rsid w:val="00FC36A0"/>
    <w:rsid w:val="00FC3B29"/>
    <w:rsid w:val="00FC4D29"/>
    <w:rsid w:val="00FC6B7E"/>
    <w:rsid w:val="00FC7A68"/>
    <w:rsid w:val="00FD01B9"/>
    <w:rsid w:val="00FD1092"/>
    <w:rsid w:val="00FD146E"/>
    <w:rsid w:val="00FD1BE7"/>
    <w:rsid w:val="00FD27ED"/>
    <w:rsid w:val="00FD2F23"/>
    <w:rsid w:val="00FD3167"/>
    <w:rsid w:val="00FD40B7"/>
    <w:rsid w:val="00FD4C02"/>
    <w:rsid w:val="00FD7140"/>
    <w:rsid w:val="00FD7362"/>
    <w:rsid w:val="00FD7573"/>
    <w:rsid w:val="00FD7621"/>
    <w:rsid w:val="00FD7DD0"/>
    <w:rsid w:val="00FE05C7"/>
    <w:rsid w:val="00FE0B18"/>
    <w:rsid w:val="00FE11A0"/>
    <w:rsid w:val="00FE24A1"/>
    <w:rsid w:val="00FE2917"/>
    <w:rsid w:val="00FE4F6C"/>
    <w:rsid w:val="00FE4FD5"/>
    <w:rsid w:val="00FE5390"/>
    <w:rsid w:val="00FE5C25"/>
    <w:rsid w:val="00FE69F3"/>
    <w:rsid w:val="00FE7FA5"/>
    <w:rsid w:val="00FF0147"/>
    <w:rsid w:val="00FF025D"/>
    <w:rsid w:val="00FF0314"/>
    <w:rsid w:val="00FF0EFD"/>
    <w:rsid w:val="00FF20A7"/>
    <w:rsid w:val="00FF3D7D"/>
    <w:rsid w:val="00FF4127"/>
    <w:rsid w:val="00FF46C8"/>
    <w:rsid w:val="00FF4C45"/>
    <w:rsid w:val="00FF4DA2"/>
    <w:rsid w:val="00FF5B9A"/>
    <w:rsid w:val="00FF5EE7"/>
    <w:rsid w:val="00FF619C"/>
    <w:rsid w:val="00FF748C"/>
    <w:rsid w:val="00FF789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568C55E"/>
  <w15:docId w15:val="{F43751E5-88D5-4CA0-8B98-A1F66507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46958"/>
    <w:rPr>
      <w:sz w:val="24"/>
      <w:szCs w:val="24"/>
    </w:rPr>
  </w:style>
  <w:style w:type="paragraph" w:styleId="Nadpis1">
    <w:name w:val="heading 1"/>
    <w:basedOn w:val="Normlny"/>
    <w:next w:val="Normlny"/>
    <w:link w:val="Nadpis1Char"/>
    <w:uiPriority w:val="9"/>
    <w:qFormat/>
    <w:rsid w:val="008F73F3"/>
    <w:pPr>
      <w:keepNext/>
      <w:numPr>
        <w:numId w:val="1"/>
      </w:numPr>
      <w:jc w:val="center"/>
      <w:outlineLvl w:val="0"/>
    </w:pPr>
    <w:rPr>
      <w:rFonts w:eastAsia="Arial Unicode MS"/>
      <w:b/>
      <w:sz w:val="28"/>
      <w:szCs w:val="20"/>
    </w:rPr>
  </w:style>
  <w:style w:type="paragraph" w:styleId="Nadpis2">
    <w:name w:val="heading 2"/>
    <w:aliases w:val="Úloha"/>
    <w:basedOn w:val="Normlny"/>
    <w:next w:val="Normlny"/>
    <w:link w:val="Nadpis2Char"/>
    <w:uiPriority w:val="9"/>
    <w:qFormat/>
    <w:rsid w:val="008F73F3"/>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y"/>
    <w:next w:val="Normlny"/>
    <w:link w:val="Nadpis3Char"/>
    <w:qFormat/>
    <w:rsid w:val="008F73F3"/>
    <w:pPr>
      <w:keepNext/>
      <w:numPr>
        <w:ilvl w:val="2"/>
        <w:numId w:val="1"/>
      </w:numPr>
      <w:spacing w:before="240" w:after="60"/>
      <w:outlineLvl w:val="2"/>
    </w:pPr>
    <w:rPr>
      <w:rFonts w:ascii="Arial" w:hAnsi="Arial" w:cs="Arial"/>
      <w:b/>
      <w:bCs/>
      <w:sz w:val="26"/>
      <w:szCs w:val="26"/>
    </w:rPr>
  </w:style>
  <w:style w:type="paragraph" w:styleId="Nadpis4">
    <w:name w:val="heading 4"/>
    <w:basedOn w:val="Normlny"/>
    <w:next w:val="Normlny"/>
    <w:link w:val="Nadpis4Char"/>
    <w:qFormat/>
    <w:rsid w:val="008F73F3"/>
    <w:pPr>
      <w:keepNext/>
      <w:numPr>
        <w:ilvl w:val="3"/>
        <w:numId w:val="1"/>
      </w:numPr>
      <w:spacing w:before="240" w:after="60"/>
      <w:outlineLvl w:val="3"/>
    </w:pPr>
    <w:rPr>
      <w:b/>
      <w:bCs/>
      <w:sz w:val="28"/>
      <w:szCs w:val="28"/>
    </w:rPr>
  </w:style>
  <w:style w:type="paragraph" w:styleId="Nadpis5">
    <w:name w:val="heading 5"/>
    <w:basedOn w:val="Normlny"/>
    <w:next w:val="Normlny"/>
    <w:link w:val="Nadpis5Char"/>
    <w:qFormat/>
    <w:rsid w:val="008F73F3"/>
    <w:pPr>
      <w:keepNext/>
      <w:numPr>
        <w:ilvl w:val="4"/>
        <w:numId w:val="1"/>
      </w:numPr>
      <w:outlineLvl w:val="4"/>
    </w:pPr>
    <w:rPr>
      <w:b/>
      <w:bCs/>
    </w:rPr>
  </w:style>
  <w:style w:type="paragraph" w:styleId="Nadpis6">
    <w:name w:val="heading 6"/>
    <w:basedOn w:val="Normlny"/>
    <w:next w:val="Normlny"/>
    <w:link w:val="Nadpis6Char"/>
    <w:qFormat/>
    <w:rsid w:val="008F73F3"/>
    <w:pPr>
      <w:keepNext/>
      <w:numPr>
        <w:ilvl w:val="5"/>
        <w:numId w:val="1"/>
      </w:numPr>
      <w:jc w:val="both"/>
      <w:outlineLvl w:val="5"/>
    </w:pPr>
    <w:rPr>
      <w:b/>
      <w:bCs/>
      <w:u w:val="single"/>
    </w:rPr>
  </w:style>
  <w:style w:type="paragraph" w:styleId="Nadpis7">
    <w:name w:val="heading 7"/>
    <w:basedOn w:val="Normlny"/>
    <w:next w:val="Normlny"/>
    <w:link w:val="Nadpis7Char"/>
    <w:uiPriority w:val="99"/>
    <w:qFormat/>
    <w:rsid w:val="008F73F3"/>
    <w:pPr>
      <w:keepNext/>
      <w:numPr>
        <w:ilvl w:val="6"/>
        <w:numId w:val="1"/>
      </w:numPr>
      <w:jc w:val="both"/>
      <w:outlineLvl w:val="6"/>
    </w:pPr>
    <w:rPr>
      <w:b/>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99"/>
    <w:qFormat/>
    <w:rsid w:val="008F73F3"/>
    <w:pPr>
      <w:jc w:val="center"/>
    </w:pPr>
    <w:rPr>
      <w:b/>
      <w:szCs w:val="20"/>
    </w:rPr>
  </w:style>
  <w:style w:type="paragraph" w:styleId="Zkladntext">
    <w:name w:val="Body Text"/>
    <w:aliases w:val="b,Základný text1"/>
    <w:basedOn w:val="Normlny"/>
    <w:link w:val="ZkladntextChar"/>
    <w:rsid w:val="008F73F3"/>
    <w:rPr>
      <w:b/>
      <w:szCs w:val="20"/>
    </w:rPr>
  </w:style>
  <w:style w:type="paragraph" w:styleId="Zkladntext2">
    <w:name w:val="Body Text 2"/>
    <w:basedOn w:val="Normlny"/>
    <w:link w:val="Zkladntext2Char"/>
    <w:rsid w:val="008F73F3"/>
    <w:pPr>
      <w:spacing w:after="120" w:line="480" w:lineRule="auto"/>
    </w:pPr>
  </w:style>
  <w:style w:type="paragraph" w:styleId="Pta">
    <w:name w:val="footer"/>
    <w:basedOn w:val="Normlny"/>
    <w:link w:val="PtaChar"/>
    <w:uiPriority w:val="99"/>
    <w:rsid w:val="008F73F3"/>
    <w:pPr>
      <w:tabs>
        <w:tab w:val="center" w:pos="4320"/>
        <w:tab w:val="right" w:pos="8640"/>
      </w:tabs>
    </w:pPr>
  </w:style>
  <w:style w:type="paragraph" w:customStyle="1" w:styleId="Zkladntext31">
    <w:name w:val="Základný text 31"/>
    <w:basedOn w:val="Normlny"/>
    <w:rsid w:val="008F73F3"/>
    <w:pPr>
      <w:overflowPunct w:val="0"/>
      <w:autoSpaceDE w:val="0"/>
      <w:autoSpaceDN w:val="0"/>
      <w:adjustRightInd w:val="0"/>
      <w:jc w:val="both"/>
      <w:textAlignment w:val="baseline"/>
    </w:pPr>
    <w:rPr>
      <w:spacing w:val="-10"/>
      <w:szCs w:val="20"/>
    </w:rPr>
  </w:style>
  <w:style w:type="paragraph" w:styleId="Hlavika">
    <w:name w:val="header"/>
    <w:basedOn w:val="Normlny"/>
    <w:link w:val="HlavikaChar"/>
    <w:uiPriority w:val="99"/>
    <w:rsid w:val="008F73F3"/>
    <w:pPr>
      <w:tabs>
        <w:tab w:val="center" w:pos="4536"/>
        <w:tab w:val="right" w:pos="9072"/>
      </w:tabs>
    </w:pPr>
  </w:style>
  <w:style w:type="paragraph" w:styleId="Zkladntext3">
    <w:name w:val="Body Text 3"/>
    <w:basedOn w:val="Normlny"/>
    <w:link w:val="Zkladntext3Char"/>
    <w:rsid w:val="008F73F3"/>
    <w:pPr>
      <w:spacing w:after="120"/>
    </w:pPr>
    <w:rPr>
      <w:sz w:val="16"/>
      <w:szCs w:val="16"/>
    </w:rPr>
  </w:style>
  <w:style w:type="character" w:styleId="slostrany">
    <w:name w:val="page number"/>
    <w:basedOn w:val="Predvolenpsmoodseku"/>
    <w:uiPriority w:val="99"/>
    <w:rsid w:val="008F73F3"/>
  </w:style>
  <w:style w:type="table" w:styleId="Mriekatabuky">
    <w:name w:val="Table Grid"/>
    <w:basedOn w:val="Normlnatabuka"/>
    <w:uiPriority w:val="39"/>
    <w:rsid w:val="00C81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Predvolenpsmoodseku"/>
    <w:rsid w:val="00121B1A"/>
  </w:style>
  <w:style w:type="character" w:customStyle="1" w:styleId="apple-converted-space">
    <w:name w:val="apple-converted-space"/>
    <w:basedOn w:val="Predvolenpsmoodseku"/>
    <w:rsid w:val="00121B1A"/>
  </w:style>
  <w:style w:type="paragraph" w:styleId="Zarkazkladnhotextu">
    <w:name w:val="Body Text Indent"/>
    <w:basedOn w:val="Normlny"/>
    <w:link w:val="ZarkazkladnhotextuChar"/>
    <w:uiPriority w:val="99"/>
    <w:rsid w:val="00E149E9"/>
    <w:pPr>
      <w:spacing w:after="120"/>
      <w:ind w:left="283"/>
    </w:pPr>
  </w:style>
  <w:style w:type="paragraph" w:styleId="Normlnywebov">
    <w:name w:val="Normal (Web)"/>
    <w:basedOn w:val="Normlny"/>
    <w:link w:val="NormlnywebovChar"/>
    <w:uiPriority w:val="99"/>
    <w:rsid w:val="00181A19"/>
    <w:pPr>
      <w:spacing w:after="240" w:line="312" w:lineRule="atLeast"/>
    </w:pPr>
    <w:rPr>
      <w:rFonts w:ascii="Arial Unicode MS" w:eastAsia="Arial Unicode MS" w:hAnsi="Arial Unicode MS" w:cs="Arial Unicode MS"/>
    </w:rPr>
  </w:style>
  <w:style w:type="paragraph" w:styleId="Zarkazkladnhotextu2">
    <w:name w:val="Body Text Indent 2"/>
    <w:basedOn w:val="Normlny"/>
    <w:link w:val="Zarkazkladnhotextu2Char"/>
    <w:uiPriority w:val="99"/>
    <w:rsid w:val="00B61186"/>
    <w:pPr>
      <w:spacing w:after="120" w:line="480" w:lineRule="auto"/>
      <w:ind w:left="283"/>
    </w:pPr>
  </w:style>
  <w:style w:type="paragraph" w:styleId="Zarkazkladnhotextu3">
    <w:name w:val="Body Text Indent 3"/>
    <w:basedOn w:val="Normlny"/>
    <w:link w:val="Zarkazkladnhotextu3Char"/>
    <w:rsid w:val="000F04C7"/>
    <w:pPr>
      <w:spacing w:after="120"/>
      <w:ind w:left="283"/>
    </w:pPr>
    <w:rPr>
      <w:sz w:val="16"/>
      <w:szCs w:val="16"/>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lny"/>
    <w:rsid w:val="00EF2B75"/>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paragraph" w:customStyle="1" w:styleId="Vlada">
    <w:name w:val="Vlada"/>
    <w:basedOn w:val="Normlny"/>
    <w:rsid w:val="009A5EAC"/>
    <w:pPr>
      <w:spacing w:before="480" w:after="120"/>
    </w:pPr>
    <w:rPr>
      <w:b/>
      <w:bCs/>
      <w:sz w:val="32"/>
      <w:szCs w:val="32"/>
    </w:rPr>
  </w:style>
  <w:style w:type="paragraph" w:customStyle="1" w:styleId="Vykonaj">
    <w:name w:val="Vykonajú"/>
    <w:basedOn w:val="Normlny"/>
    <w:next w:val="Normlny"/>
    <w:rsid w:val="009A5EAC"/>
    <w:pPr>
      <w:keepNext/>
      <w:spacing w:before="360"/>
    </w:pPr>
    <w:rPr>
      <w:b/>
      <w:bCs/>
    </w:rPr>
  </w:style>
  <w:style w:type="paragraph" w:customStyle="1" w:styleId="Nosite">
    <w:name w:val="Nositeľ"/>
    <w:basedOn w:val="Normlny"/>
    <w:next w:val="Nadpis2"/>
    <w:rsid w:val="009A5EAC"/>
    <w:pPr>
      <w:spacing w:before="240" w:after="120"/>
      <w:ind w:left="567"/>
    </w:pPr>
    <w:rPr>
      <w:b/>
      <w:bCs/>
    </w:rPr>
  </w:style>
  <w:style w:type="character" w:customStyle="1" w:styleId="NzovChar">
    <w:name w:val="Názov Char"/>
    <w:link w:val="Nzov"/>
    <w:uiPriority w:val="99"/>
    <w:rsid w:val="0059240A"/>
    <w:rPr>
      <w:b/>
      <w:sz w:val="24"/>
      <w:lang w:val="sk-SK" w:eastAsia="sk-SK" w:bidi="ar-SA"/>
    </w:rPr>
  </w:style>
  <w:style w:type="paragraph" w:styleId="Oznaitext">
    <w:name w:val="Block Text"/>
    <w:basedOn w:val="Normlny"/>
    <w:rsid w:val="00B33D73"/>
    <w:pPr>
      <w:ind w:left="142" w:right="142"/>
      <w:jc w:val="both"/>
    </w:pPr>
    <w:rPr>
      <w:szCs w:val="20"/>
    </w:rPr>
  </w:style>
  <w:style w:type="character" w:customStyle="1" w:styleId="hps">
    <w:name w:val="hps"/>
    <w:basedOn w:val="Predvolenpsmoodseku"/>
    <w:uiPriority w:val="99"/>
    <w:rsid w:val="009F528F"/>
  </w:style>
  <w:style w:type="character" w:customStyle="1" w:styleId="Nadpis1Char">
    <w:name w:val="Nadpis 1 Char"/>
    <w:link w:val="Nadpis1"/>
    <w:uiPriority w:val="9"/>
    <w:rsid w:val="00923032"/>
    <w:rPr>
      <w:rFonts w:eastAsia="Arial Unicode MS"/>
      <w:b/>
      <w:sz w:val="28"/>
    </w:rPr>
  </w:style>
  <w:style w:type="character" w:customStyle="1" w:styleId="ZkladntextChar">
    <w:name w:val="Základný text Char"/>
    <w:aliases w:val="b Char,Základný text1 Char"/>
    <w:link w:val="Zkladntext"/>
    <w:rsid w:val="00923032"/>
    <w:rPr>
      <w:b/>
      <w:sz w:val="24"/>
    </w:rPr>
  </w:style>
  <w:style w:type="paragraph" w:customStyle="1" w:styleId="Zakladnystyl">
    <w:name w:val="Zakladny styl"/>
    <w:rsid w:val="00923032"/>
    <w:rPr>
      <w:sz w:val="24"/>
      <w:szCs w:val="24"/>
    </w:rPr>
  </w:style>
  <w:style w:type="character" w:styleId="PouitHypertextovPrepojenie">
    <w:name w:val="FollowedHyperlink"/>
    <w:rsid w:val="000904C3"/>
    <w:rPr>
      <w:rFonts w:cs="Times New Roman"/>
      <w:color w:val="auto"/>
      <w:u w:val="none"/>
    </w:rPr>
  </w:style>
  <w:style w:type="paragraph" w:styleId="Odsekzoznamu">
    <w:name w:val="List Paragraph"/>
    <w:aliases w:val="tabulky,Conclusion de partie,Numbered Para 1,Dot pt,No Spacing1,List Paragraph Char Char Char,Indicator Text,Bullet 1,List Paragraph1,Bullet Points,MAIN CONTENT,List Paragraph12,F5 List Paragraph,Heading 2_sj,Nad"/>
    <w:basedOn w:val="Normlny"/>
    <w:link w:val="OdsekzoznamuChar"/>
    <w:uiPriority w:val="99"/>
    <w:qFormat/>
    <w:rsid w:val="00A819B8"/>
    <w:pPr>
      <w:ind w:left="720"/>
      <w:contextualSpacing/>
    </w:pPr>
  </w:style>
  <w:style w:type="character" w:customStyle="1" w:styleId="OdsekzoznamuChar">
    <w:name w:val="Odsek zoznamu Char"/>
    <w:aliases w:val="tabulky Char,Conclusion de partie Char,Numbered Para 1 Char,Dot pt Char,No Spacing1 Char,List Paragraph Char Char Char Char,Indicator Text Char,Bullet 1 Char,List Paragraph1 Char,Bullet Points Char,MAIN CONTENT Char,Heading 2_sj Char"/>
    <w:link w:val="Odsekzoznamu"/>
    <w:uiPriority w:val="99"/>
    <w:qFormat/>
    <w:locked/>
    <w:rsid w:val="00A819B8"/>
    <w:rPr>
      <w:sz w:val="24"/>
      <w:szCs w:val="24"/>
    </w:rPr>
  </w:style>
  <w:style w:type="paragraph" w:customStyle="1" w:styleId="Bezriadkovania1">
    <w:name w:val="Bez riadkovania1"/>
    <w:basedOn w:val="Normlny"/>
    <w:rsid w:val="00A819B8"/>
    <w:rPr>
      <w:rFonts w:ascii="Calibri" w:hAnsi="Calibri"/>
    </w:rPr>
  </w:style>
  <w:style w:type="character" w:customStyle="1" w:styleId="Nadpis3Char">
    <w:name w:val="Nadpis 3 Char"/>
    <w:link w:val="Nadpis3"/>
    <w:rsid w:val="004C3C08"/>
    <w:rPr>
      <w:rFonts w:ascii="Arial" w:hAnsi="Arial" w:cs="Arial"/>
      <w:b/>
      <w:bCs/>
      <w:sz w:val="26"/>
      <w:szCs w:val="26"/>
    </w:rPr>
  </w:style>
  <w:style w:type="character" w:customStyle="1" w:styleId="ZarkazkladnhotextuChar">
    <w:name w:val="Zarážka základného textu Char"/>
    <w:link w:val="Zarkazkladnhotextu"/>
    <w:uiPriority w:val="99"/>
    <w:rsid w:val="004C3C08"/>
    <w:rPr>
      <w:sz w:val="24"/>
      <w:szCs w:val="24"/>
    </w:rPr>
  </w:style>
  <w:style w:type="character" w:customStyle="1" w:styleId="Zarkazkladnhotextu2Char">
    <w:name w:val="Zarážka základného textu 2 Char"/>
    <w:link w:val="Zarkazkladnhotextu2"/>
    <w:uiPriority w:val="99"/>
    <w:rsid w:val="004C3C08"/>
    <w:rPr>
      <w:sz w:val="24"/>
      <w:szCs w:val="24"/>
    </w:rPr>
  </w:style>
  <w:style w:type="character" w:customStyle="1" w:styleId="NormlnywebovChar">
    <w:name w:val="Normálny (webový) Char"/>
    <w:link w:val="Normlnywebov"/>
    <w:uiPriority w:val="99"/>
    <w:locked/>
    <w:rsid w:val="00FA5E2C"/>
    <w:rPr>
      <w:rFonts w:ascii="Arial Unicode MS" w:eastAsia="Arial Unicode MS" w:hAnsi="Arial Unicode MS" w:cs="Arial Unicode MS"/>
      <w:sz w:val="24"/>
      <w:szCs w:val="24"/>
    </w:rPr>
  </w:style>
  <w:style w:type="character" w:styleId="Hypertextovprepojenie">
    <w:name w:val="Hyperlink"/>
    <w:unhideWhenUsed/>
    <w:rsid w:val="00C2646E"/>
    <w:rPr>
      <w:color w:val="0000FF"/>
      <w:u w:val="single"/>
    </w:rPr>
  </w:style>
  <w:style w:type="character" w:customStyle="1" w:styleId="submitted">
    <w:name w:val="submitted"/>
    <w:rsid w:val="00296BD3"/>
  </w:style>
  <w:style w:type="character" w:styleId="Siln">
    <w:name w:val="Strong"/>
    <w:uiPriority w:val="22"/>
    <w:qFormat/>
    <w:rsid w:val="00C94675"/>
    <w:rPr>
      <w:b/>
      <w:bCs/>
    </w:rPr>
  </w:style>
  <w:style w:type="paragraph" w:styleId="Textbubliny">
    <w:name w:val="Balloon Text"/>
    <w:basedOn w:val="Normlny"/>
    <w:link w:val="TextbublinyChar"/>
    <w:uiPriority w:val="99"/>
    <w:rsid w:val="00B8557A"/>
    <w:rPr>
      <w:rFonts w:ascii="Tahoma" w:hAnsi="Tahoma" w:cs="Tahoma"/>
      <w:sz w:val="16"/>
      <w:szCs w:val="16"/>
    </w:rPr>
  </w:style>
  <w:style w:type="character" w:customStyle="1" w:styleId="TextbublinyChar">
    <w:name w:val="Text bubliny Char"/>
    <w:link w:val="Textbubliny"/>
    <w:uiPriority w:val="99"/>
    <w:rsid w:val="00B8557A"/>
    <w:rPr>
      <w:rFonts w:ascii="Tahoma" w:hAnsi="Tahoma" w:cs="Tahoma"/>
      <w:sz w:val="16"/>
      <w:szCs w:val="16"/>
    </w:rPr>
  </w:style>
  <w:style w:type="character" w:customStyle="1" w:styleId="HlavikaChar">
    <w:name w:val="Hlavička Char"/>
    <w:link w:val="Hlavika"/>
    <w:uiPriority w:val="99"/>
    <w:rsid w:val="00F321E4"/>
    <w:rPr>
      <w:sz w:val="24"/>
      <w:szCs w:val="24"/>
    </w:rPr>
  </w:style>
  <w:style w:type="character" w:customStyle="1" w:styleId="PtaChar">
    <w:name w:val="Päta Char"/>
    <w:link w:val="Pta"/>
    <w:uiPriority w:val="99"/>
    <w:rsid w:val="00F321E4"/>
    <w:rPr>
      <w:sz w:val="24"/>
      <w:szCs w:val="24"/>
    </w:rPr>
  </w:style>
  <w:style w:type="paragraph" w:styleId="Textkomentra">
    <w:name w:val="annotation text"/>
    <w:basedOn w:val="Normlny"/>
    <w:link w:val="TextkomentraChar"/>
    <w:uiPriority w:val="99"/>
    <w:unhideWhenUsed/>
    <w:rsid w:val="00846469"/>
    <w:pPr>
      <w:spacing w:after="200"/>
    </w:pPr>
    <w:rPr>
      <w:rFonts w:ascii="Calibri" w:eastAsia="Calibri" w:hAnsi="Calibri"/>
      <w:sz w:val="20"/>
      <w:szCs w:val="20"/>
      <w:lang w:eastAsia="en-US"/>
    </w:rPr>
  </w:style>
  <w:style w:type="character" w:customStyle="1" w:styleId="TextkomentraChar">
    <w:name w:val="Text komentára Char"/>
    <w:link w:val="Textkomentra"/>
    <w:uiPriority w:val="99"/>
    <w:rsid w:val="00846469"/>
    <w:rPr>
      <w:rFonts w:ascii="Calibri" w:eastAsia="Calibri" w:hAnsi="Calibri"/>
      <w:lang w:eastAsia="en-US"/>
    </w:rPr>
  </w:style>
  <w:style w:type="paragraph" w:customStyle="1" w:styleId="Default">
    <w:name w:val="Default"/>
    <w:rsid w:val="008663BF"/>
    <w:pPr>
      <w:autoSpaceDE w:val="0"/>
      <w:autoSpaceDN w:val="0"/>
      <w:adjustRightInd w:val="0"/>
    </w:pPr>
    <w:rPr>
      <w:rFonts w:ascii="Arial" w:hAnsi="Arial" w:cs="Arial"/>
      <w:color w:val="000000"/>
      <w:sz w:val="24"/>
      <w:szCs w:val="24"/>
    </w:rPr>
  </w:style>
  <w:style w:type="character" w:customStyle="1" w:styleId="Zarkazkladnhotextu3Char">
    <w:name w:val="Zarážka základného textu 3 Char"/>
    <w:link w:val="Zarkazkladnhotextu3"/>
    <w:locked/>
    <w:rsid w:val="0083025D"/>
    <w:rPr>
      <w:sz w:val="16"/>
      <w:szCs w:val="16"/>
      <w:lang w:val="sk-SK" w:eastAsia="sk-SK" w:bidi="ar-SA"/>
    </w:rPr>
  </w:style>
  <w:style w:type="paragraph" w:customStyle="1" w:styleId="Normlny1">
    <w:name w:val="Normálny1"/>
    <w:basedOn w:val="Normlny"/>
    <w:rsid w:val="00BC6516"/>
  </w:style>
  <w:style w:type="paragraph" w:customStyle="1" w:styleId="xmsonormal">
    <w:name w:val="x_msonormal"/>
    <w:basedOn w:val="Normlny"/>
    <w:rsid w:val="00DC627F"/>
    <w:pPr>
      <w:spacing w:before="100" w:beforeAutospacing="1" w:after="100" w:afterAutospacing="1"/>
    </w:pPr>
  </w:style>
  <w:style w:type="paragraph" w:customStyle="1" w:styleId="msonormalcxspmiddle">
    <w:name w:val="msonormalcxspmiddle"/>
    <w:basedOn w:val="Normlny"/>
    <w:rsid w:val="00DC627F"/>
    <w:pPr>
      <w:spacing w:before="100" w:beforeAutospacing="1" w:after="100" w:afterAutospacing="1"/>
    </w:pPr>
    <w:rPr>
      <w:lang w:val="bg-BG" w:eastAsia="bg-BG"/>
    </w:rPr>
  </w:style>
  <w:style w:type="paragraph" w:customStyle="1" w:styleId="listparagraph">
    <w:name w:val="listparagraph"/>
    <w:basedOn w:val="Normlny"/>
    <w:rsid w:val="00DC627F"/>
    <w:pPr>
      <w:spacing w:before="100" w:beforeAutospacing="1" w:after="100" w:afterAutospacing="1"/>
    </w:pPr>
  </w:style>
  <w:style w:type="character" w:styleId="Odkaznakomentr">
    <w:name w:val="annotation reference"/>
    <w:uiPriority w:val="99"/>
    <w:rsid w:val="00DC627F"/>
    <w:rPr>
      <w:sz w:val="16"/>
      <w:szCs w:val="16"/>
    </w:rPr>
  </w:style>
  <w:style w:type="paragraph" w:customStyle="1" w:styleId="Char1">
    <w:name w:val="Char1"/>
    <w:basedOn w:val="Normlny"/>
    <w:rsid w:val="003C4BD4"/>
    <w:pPr>
      <w:tabs>
        <w:tab w:val="left" w:pos="709"/>
      </w:tabs>
    </w:pPr>
    <w:rPr>
      <w:rFonts w:ascii="Tahoma" w:hAnsi="Tahoma"/>
      <w:lang w:val="pl-PL" w:eastAsia="pl-PL"/>
    </w:rPr>
  </w:style>
  <w:style w:type="paragraph" w:customStyle="1" w:styleId="CharCharCharCharCharCharChar">
    <w:name w:val="Char Char Char Char Char Char Char"/>
    <w:basedOn w:val="Normlny"/>
    <w:rsid w:val="003C4BD4"/>
    <w:pPr>
      <w:tabs>
        <w:tab w:val="left" w:pos="709"/>
      </w:tabs>
    </w:pPr>
    <w:rPr>
      <w:rFonts w:ascii="Tahoma" w:hAnsi="Tahoma"/>
      <w:lang w:val="pl-PL" w:eastAsia="pl-PL"/>
    </w:rPr>
  </w:style>
  <w:style w:type="character" w:customStyle="1" w:styleId="longtext1">
    <w:name w:val="long_text1"/>
    <w:rsid w:val="003C4BD4"/>
    <w:rPr>
      <w:sz w:val="20"/>
      <w:szCs w:val="20"/>
    </w:rPr>
  </w:style>
  <w:style w:type="paragraph" w:styleId="z-Hornokrajformulra">
    <w:name w:val="HTML Top of Form"/>
    <w:basedOn w:val="Normlny"/>
    <w:next w:val="Normlny"/>
    <w:link w:val="z-HornokrajformulraChar"/>
    <w:hidden/>
    <w:rsid w:val="003C4BD4"/>
    <w:pPr>
      <w:pBdr>
        <w:bottom w:val="single" w:sz="6" w:space="1" w:color="auto"/>
      </w:pBdr>
      <w:jc w:val="center"/>
    </w:pPr>
    <w:rPr>
      <w:rFonts w:ascii="Arial" w:hAnsi="Arial" w:cs="Arial"/>
      <w:vanish/>
      <w:sz w:val="16"/>
      <w:szCs w:val="16"/>
      <w:lang w:val="bg-BG" w:eastAsia="bg-BG"/>
    </w:rPr>
  </w:style>
  <w:style w:type="paragraph" w:styleId="z-Spodnokrajformulra">
    <w:name w:val="HTML Bottom of Form"/>
    <w:basedOn w:val="Normlny"/>
    <w:next w:val="Normlny"/>
    <w:link w:val="z-SpodnokrajformulraChar"/>
    <w:hidden/>
    <w:rsid w:val="003C4BD4"/>
    <w:pPr>
      <w:pBdr>
        <w:top w:val="single" w:sz="6" w:space="1" w:color="auto"/>
      </w:pBdr>
      <w:jc w:val="center"/>
    </w:pPr>
    <w:rPr>
      <w:rFonts w:ascii="Arial" w:hAnsi="Arial" w:cs="Arial"/>
      <w:vanish/>
      <w:sz w:val="16"/>
      <w:szCs w:val="16"/>
      <w:lang w:val="bg-BG" w:eastAsia="bg-BG"/>
    </w:rPr>
  </w:style>
  <w:style w:type="paragraph" w:customStyle="1" w:styleId="CharCharCharCharCharCharChar1">
    <w:name w:val="Char Char Char Char Char Char Char1"/>
    <w:basedOn w:val="Normlny"/>
    <w:rsid w:val="003C4BD4"/>
    <w:pPr>
      <w:tabs>
        <w:tab w:val="left" w:pos="709"/>
      </w:tabs>
    </w:pPr>
    <w:rPr>
      <w:rFonts w:ascii="Tahoma" w:hAnsi="Tahoma"/>
      <w:lang w:val="pl-PL" w:eastAsia="pl-PL"/>
    </w:rPr>
  </w:style>
  <w:style w:type="paragraph" w:customStyle="1" w:styleId="CharCharChar">
    <w:name w:val="Char Char Char"/>
    <w:basedOn w:val="Normlny"/>
    <w:rsid w:val="003C4BD4"/>
    <w:rPr>
      <w:rFonts w:ascii="Book Antiqua" w:eastAsia="SimSun" w:hAnsi="Book Antiqua"/>
      <w:smallCaps/>
      <w:sz w:val="22"/>
      <w:lang w:val="en-US" w:eastAsia="en-US"/>
    </w:rPr>
  </w:style>
  <w:style w:type="paragraph" w:customStyle="1" w:styleId="Char">
    <w:name w:val="Char"/>
    <w:basedOn w:val="Normlny"/>
    <w:rsid w:val="003C4BD4"/>
    <w:pPr>
      <w:tabs>
        <w:tab w:val="left" w:pos="709"/>
      </w:tabs>
    </w:pPr>
    <w:rPr>
      <w:rFonts w:ascii="Tahoma" w:hAnsi="Tahoma"/>
      <w:lang w:val="pl-PL" w:eastAsia="pl-PL"/>
    </w:rPr>
  </w:style>
  <w:style w:type="character" w:styleId="Zvraznenie">
    <w:name w:val="Emphasis"/>
    <w:uiPriority w:val="20"/>
    <w:qFormat/>
    <w:rsid w:val="003C4BD4"/>
    <w:rPr>
      <w:i/>
      <w:iCs/>
    </w:rPr>
  </w:style>
  <w:style w:type="paragraph" w:styleId="Predmetkomentra">
    <w:name w:val="annotation subject"/>
    <w:basedOn w:val="Textkomentra"/>
    <w:next w:val="Textkomentra"/>
    <w:link w:val="PredmetkomentraChar"/>
    <w:uiPriority w:val="99"/>
    <w:rsid w:val="003C4BD4"/>
    <w:pPr>
      <w:spacing w:after="0"/>
    </w:pPr>
    <w:rPr>
      <w:rFonts w:ascii="Times New Roman" w:eastAsia="Times New Roman" w:hAnsi="Times New Roman"/>
      <w:b/>
      <w:bCs/>
      <w:lang w:eastAsia="sr-Latn-CS"/>
    </w:rPr>
  </w:style>
  <w:style w:type="paragraph" w:styleId="Bezriadkovania">
    <w:name w:val="No Spacing"/>
    <w:uiPriority w:val="1"/>
    <w:qFormat/>
    <w:rsid w:val="00077E38"/>
    <w:pPr>
      <w:suppressAutoHyphens/>
    </w:pPr>
    <w:rPr>
      <w:rFonts w:ascii="Calibri" w:hAnsi="Calibri"/>
      <w:sz w:val="22"/>
      <w:szCs w:val="22"/>
      <w:lang w:eastAsia="ar-SA"/>
    </w:rPr>
  </w:style>
  <w:style w:type="paragraph" w:customStyle="1" w:styleId="Odsekzoznamu1">
    <w:name w:val="Odsek zoznamu1"/>
    <w:aliases w:val="body"/>
    <w:basedOn w:val="Normlny"/>
    <w:link w:val="ListParagraphChar"/>
    <w:rsid w:val="00853C11"/>
    <w:pPr>
      <w:spacing w:after="200" w:line="276" w:lineRule="auto"/>
      <w:ind w:left="720"/>
      <w:contextualSpacing/>
    </w:pPr>
    <w:rPr>
      <w:rFonts w:ascii="Calibri" w:hAnsi="Calibri"/>
      <w:sz w:val="20"/>
      <w:szCs w:val="20"/>
    </w:rPr>
  </w:style>
  <w:style w:type="character" w:customStyle="1" w:styleId="ListParagraphChar">
    <w:name w:val="List Paragraph Char"/>
    <w:aliases w:val="body Char"/>
    <w:link w:val="Odsekzoznamu1"/>
    <w:locked/>
    <w:rsid w:val="00853C11"/>
    <w:rPr>
      <w:rFonts w:ascii="Calibri" w:hAnsi="Calibri"/>
      <w:lang w:val="sk-SK" w:eastAsia="sk-SK" w:bidi="ar-SA"/>
    </w:rPr>
  </w:style>
  <w:style w:type="paragraph" w:customStyle="1" w:styleId="Bezriadkovania2">
    <w:name w:val="Bez riadkovania2"/>
    <w:link w:val="NoSpacingChar"/>
    <w:rsid w:val="00853C11"/>
    <w:rPr>
      <w:rFonts w:ascii="Calibri" w:hAnsi="Calibri"/>
      <w:sz w:val="22"/>
      <w:szCs w:val="22"/>
      <w:lang w:eastAsia="en-US"/>
    </w:rPr>
  </w:style>
  <w:style w:type="character" w:customStyle="1" w:styleId="NoSpacingChar">
    <w:name w:val="No Spacing Char"/>
    <w:link w:val="Bezriadkovania2"/>
    <w:locked/>
    <w:rsid w:val="00853C11"/>
    <w:rPr>
      <w:rFonts w:ascii="Calibri" w:hAnsi="Calibri"/>
      <w:sz w:val="22"/>
      <w:szCs w:val="22"/>
      <w:lang w:val="sk-SK" w:eastAsia="en-US" w:bidi="ar-SA"/>
    </w:rPr>
  </w:style>
  <w:style w:type="character" w:customStyle="1" w:styleId="Zkladntext0">
    <w:name w:val="Základný text_"/>
    <w:link w:val="Zkladntext30"/>
    <w:rsid w:val="00F84513"/>
    <w:rPr>
      <w:rFonts w:ascii="Arial" w:eastAsia="Arial" w:hAnsi="Arial" w:cs="Arial"/>
      <w:shd w:val="clear" w:color="auto" w:fill="FFFFFF"/>
    </w:rPr>
  </w:style>
  <w:style w:type="character" w:customStyle="1" w:styleId="Zkladntext20">
    <w:name w:val="Základný text2"/>
    <w:rsid w:val="00F84513"/>
    <w:rPr>
      <w:rFonts w:ascii="Arial" w:eastAsia="Arial" w:hAnsi="Arial" w:cs="Arial"/>
      <w:color w:val="000000"/>
      <w:spacing w:val="0"/>
      <w:w w:val="100"/>
      <w:position w:val="0"/>
      <w:sz w:val="20"/>
      <w:szCs w:val="20"/>
      <w:shd w:val="clear" w:color="auto" w:fill="FFFFFF"/>
      <w:lang w:val="sk-SK" w:eastAsia="sk-SK" w:bidi="sk-SK"/>
    </w:rPr>
  </w:style>
  <w:style w:type="character" w:customStyle="1" w:styleId="ZkladntextTun">
    <w:name w:val="Základný text + Tučné"/>
    <w:rsid w:val="00F84513"/>
    <w:rPr>
      <w:rFonts w:ascii="Arial" w:eastAsia="Arial" w:hAnsi="Arial" w:cs="Arial"/>
      <w:b/>
      <w:bCs/>
      <w:color w:val="000000"/>
      <w:spacing w:val="0"/>
      <w:w w:val="100"/>
      <w:position w:val="0"/>
      <w:sz w:val="20"/>
      <w:szCs w:val="20"/>
      <w:shd w:val="clear" w:color="auto" w:fill="FFFFFF"/>
      <w:lang w:val="sk-SK" w:eastAsia="sk-SK" w:bidi="sk-SK"/>
    </w:rPr>
  </w:style>
  <w:style w:type="paragraph" w:customStyle="1" w:styleId="Zkladntext30">
    <w:name w:val="Základný text3"/>
    <w:basedOn w:val="Normlny"/>
    <w:link w:val="Zkladntext0"/>
    <w:rsid w:val="00F84513"/>
    <w:pPr>
      <w:widowControl w:val="0"/>
      <w:shd w:val="clear" w:color="auto" w:fill="FFFFFF"/>
      <w:spacing w:before="840" w:after="1320" w:line="250" w:lineRule="exact"/>
      <w:jc w:val="both"/>
    </w:pPr>
    <w:rPr>
      <w:rFonts w:ascii="Arial" w:eastAsia="Arial" w:hAnsi="Arial" w:cs="Arial"/>
      <w:sz w:val="20"/>
      <w:szCs w:val="20"/>
    </w:rPr>
  </w:style>
  <w:style w:type="paragraph" w:styleId="Popis">
    <w:name w:val="caption"/>
    <w:basedOn w:val="Normlny"/>
    <w:next w:val="Normlny"/>
    <w:qFormat/>
    <w:rsid w:val="00C81A6E"/>
    <w:rPr>
      <w:i/>
      <w:iCs/>
    </w:rPr>
  </w:style>
  <w:style w:type="paragraph" w:customStyle="1" w:styleId="Ariel">
    <w:name w:val="Ariel"/>
    <w:basedOn w:val="Nadpis1"/>
    <w:uiPriority w:val="99"/>
    <w:rsid w:val="00C81A6E"/>
    <w:pPr>
      <w:numPr>
        <w:numId w:val="0"/>
      </w:numPr>
      <w:spacing w:before="40" w:after="40"/>
      <w:jc w:val="left"/>
    </w:pPr>
    <w:rPr>
      <w:rFonts w:ascii="Arial" w:eastAsia="Times New Roman" w:hAnsi="Arial"/>
      <w:b w:val="0"/>
      <w:sz w:val="22"/>
      <w:lang w:val="cs-CZ"/>
    </w:rPr>
  </w:style>
  <w:style w:type="paragraph" w:customStyle="1" w:styleId="Oznaitext1">
    <w:name w:val="Označiť text1"/>
    <w:basedOn w:val="Normlny"/>
    <w:uiPriority w:val="99"/>
    <w:rsid w:val="00C81A6E"/>
    <w:pPr>
      <w:tabs>
        <w:tab w:val="center" w:pos="6804"/>
      </w:tabs>
      <w:overflowPunct w:val="0"/>
      <w:autoSpaceDE w:val="0"/>
      <w:autoSpaceDN w:val="0"/>
      <w:adjustRightInd w:val="0"/>
      <w:ind w:left="4816" w:right="-2" w:firstLine="322"/>
    </w:pPr>
    <w:rPr>
      <w:szCs w:val="20"/>
      <w:lang w:eastAsia="cs-CZ"/>
    </w:rPr>
  </w:style>
  <w:style w:type="paragraph" w:customStyle="1" w:styleId="bodytext">
    <w:name w:val="bodytext"/>
    <w:basedOn w:val="Normlny"/>
    <w:rsid w:val="00876E55"/>
    <w:pPr>
      <w:spacing w:before="100" w:beforeAutospacing="1" w:after="100" w:afterAutospacing="1"/>
    </w:pPr>
  </w:style>
  <w:style w:type="paragraph" w:customStyle="1" w:styleId="AODocTxt">
    <w:name w:val="AODocTxt"/>
    <w:basedOn w:val="Normlny"/>
    <w:link w:val="AODocTxtChar"/>
    <w:rsid w:val="006E3AB3"/>
    <w:pPr>
      <w:numPr>
        <w:numId w:val="3"/>
      </w:numPr>
      <w:spacing w:before="240" w:line="260" w:lineRule="atLeast"/>
      <w:jc w:val="both"/>
    </w:pPr>
    <w:rPr>
      <w:rFonts w:eastAsia="SimSun"/>
      <w:sz w:val="22"/>
      <w:szCs w:val="22"/>
      <w:lang w:eastAsia="en-US"/>
    </w:rPr>
  </w:style>
  <w:style w:type="paragraph" w:customStyle="1" w:styleId="AODocTxtL1">
    <w:name w:val="AODocTxtL1"/>
    <w:basedOn w:val="AODocTxt"/>
    <w:rsid w:val="006E3AB3"/>
    <w:pPr>
      <w:numPr>
        <w:ilvl w:val="1"/>
      </w:numPr>
    </w:pPr>
  </w:style>
  <w:style w:type="paragraph" w:customStyle="1" w:styleId="AODocTxtL2">
    <w:name w:val="AODocTxtL2"/>
    <w:basedOn w:val="AODocTxt"/>
    <w:rsid w:val="006E3AB3"/>
    <w:pPr>
      <w:numPr>
        <w:ilvl w:val="2"/>
      </w:numPr>
    </w:pPr>
  </w:style>
  <w:style w:type="paragraph" w:customStyle="1" w:styleId="AODocTxtL3">
    <w:name w:val="AODocTxtL3"/>
    <w:basedOn w:val="AODocTxt"/>
    <w:rsid w:val="006E3AB3"/>
    <w:pPr>
      <w:numPr>
        <w:ilvl w:val="3"/>
      </w:numPr>
    </w:pPr>
  </w:style>
  <w:style w:type="paragraph" w:customStyle="1" w:styleId="AODocTxtL4">
    <w:name w:val="AODocTxtL4"/>
    <w:basedOn w:val="AODocTxt"/>
    <w:rsid w:val="006E3AB3"/>
    <w:pPr>
      <w:numPr>
        <w:ilvl w:val="4"/>
      </w:numPr>
    </w:pPr>
  </w:style>
  <w:style w:type="paragraph" w:customStyle="1" w:styleId="AODocTxtL5">
    <w:name w:val="AODocTxtL5"/>
    <w:basedOn w:val="AODocTxt"/>
    <w:rsid w:val="006E3AB3"/>
    <w:pPr>
      <w:numPr>
        <w:ilvl w:val="5"/>
      </w:numPr>
    </w:pPr>
  </w:style>
  <w:style w:type="paragraph" w:customStyle="1" w:styleId="AODocTxtL6">
    <w:name w:val="AODocTxtL6"/>
    <w:basedOn w:val="AODocTxt"/>
    <w:rsid w:val="006E3AB3"/>
    <w:pPr>
      <w:numPr>
        <w:ilvl w:val="6"/>
      </w:numPr>
    </w:pPr>
  </w:style>
  <w:style w:type="paragraph" w:customStyle="1" w:styleId="AODocTxtL7">
    <w:name w:val="AODocTxtL7"/>
    <w:basedOn w:val="AODocTxt"/>
    <w:rsid w:val="006E3AB3"/>
    <w:pPr>
      <w:numPr>
        <w:ilvl w:val="7"/>
      </w:numPr>
    </w:pPr>
  </w:style>
  <w:style w:type="paragraph" w:customStyle="1" w:styleId="AODocTxtL8">
    <w:name w:val="AODocTxtL8"/>
    <w:basedOn w:val="AODocTxt"/>
    <w:rsid w:val="006E3AB3"/>
    <w:pPr>
      <w:numPr>
        <w:ilvl w:val="8"/>
      </w:numPr>
    </w:pPr>
  </w:style>
  <w:style w:type="numbering" w:customStyle="1" w:styleId="Bezzoznamu1">
    <w:name w:val="Bez zoznamu1"/>
    <w:next w:val="Bezzoznamu"/>
    <w:uiPriority w:val="99"/>
    <w:semiHidden/>
    <w:unhideWhenUsed/>
    <w:rsid w:val="00C571BF"/>
  </w:style>
  <w:style w:type="character" w:customStyle="1" w:styleId="Nadpis2Char">
    <w:name w:val="Nadpis 2 Char"/>
    <w:aliases w:val="Úloha Char"/>
    <w:link w:val="Nadpis2"/>
    <w:uiPriority w:val="9"/>
    <w:rsid w:val="00C571BF"/>
    <w:rPr>
      <w:rFonts w:ascii="Arial" w:hAnsi="Arial" w:cs="Arial"/>
      <w:b/>
      <w:bCs/>
      <w:i/>
      <w:iCs/>
      <w:sz w:val="28"/>
      <w:szCs w:val="28"/>
    </w:rPr>
  </w:style>
  <w:style w:type="character" w:customStyle="1" w:styleId="ppp-input-value1">
    <w:name w:val="ppp-input-value1"/>
    <w:rsid w:val="00C571BF"/>
    <w:rPr>
      <w:rFonts w:ascii="Tahoma" w:hAnsi="Tahoma" w:cs="Tahoma" w:hint="default"/>
      <w:color w:val="837A73"/>
      <w:sz w:val="16"/>
      <w:szCs w:val="16"/>
    </w:rPr>
  </w:style>
  <w:style w:type="character" w:customStyle="1" w:styleId="PredmetkomentraChar">
    <w:name w:val="Predmet komentára Char"/>
    <w:link w:val="Predmetkomentra"/>
    <w:uiPriority w:val="99"/>
    <w:rsid w:val="00C571BF"/>
    <w:rPr>
      <w:b/>
      <w:bCs/>
      <w:lang w:eastAsia="sr-Latn-CS"/>
    </w:rPr>
  </w:style>
  <w:style w:type="character" w:customStyle="1" w:styleId="ra">
    <w:name w:val="ra"/>
    <w:rsid w:val="00C571BF"/>
  </w:style>
  <w:style w:type="character" w:customStyle="1" w:styleId="AODocTxtChar">
    <w:name w:val="AODocTxt Char"/>
    <w:link w:val="AODocTxt"/>
    <w:rsid w:val="00C571BF"/>
    <w:rPr>
      <w:rFonts w:eastAsia="SimSun"/>
      <w:sz w:val="22"/>
      <w:szCs w:val="22"/>
      <w:lang w:eastAsia="en-US"/>
    </w:rPr>
  </w:style>
  <w:style w:type="character" w:styleId="Odkaznapoznmkupodiarou">
    <w:name w:val="footnote reference"/>
    <w:uiPriority w:val="99"/>
    <w:rsid w:val="00C571BF"/>
    <w:rPr>
      <w:vertAlign w:val="superscript"/>
    </w:rPr>
  </w:style>
  <w:style w:type="paragraph" w:styleId="Textpoznmkypodiarou">
    <w:name w:val="footnote text"/>
    <w:basedOn w:val="Normlny"/>
    <w:link w:val="TextpoznmkypodiarouChar"/>
    <w:uiPriority w:val="99"/>
    <w:rsid w:val="00C571BF"/>
    <w:pPr>
      <w:ind w:left="720" w:hanging="720"/>
      <w:jc w:val="both"/>
    </w:pPr>
    <w:rPr>
      <w:rFonts w:eastAsia="SimSun"/>
      <w:sz w:val="16"/>
      <w:szCs w:val="20"/>
      <w:lang w:val="en-US"/>
    </w:rPr>
  </w:style>
  <w:style w:type="character" w:customStyle="1" w:styleId="TextpoznmkypodiarouChar">
    <w:name w:val="Text poznámky pod čiarou Char"/>
    <w:link w:val="Textpoznmkypodiarou"/>
    <w:uiPriority w:val="99"/>
    <w:rsid w:val="00C571BF"/>
    <w:rPr>
      <w:rFonts w:eastAsia="SimSun"/>
      <w:sz w:val="16"/>
      <w:lang w:val="en-US"/>
    </w:rPr>
  </w:style>
  <w:style w:type="paragraph" w:customStyle="1" w:styleId="AONormal8LBold">
    <w:name w:val="AONormal8LBold"/>
    <w:basedOn w:val="Normlny"/>
    <w:rsid w:val="00C571BF"/>
    <w:pPr>
      <w:spacing w:line="220" w:lineRule="atLeast"/>
    </w:pPr>
    <w:rPr>
      <w:rFonts w:ascii="Arial" w:eastAsia="MS PGothic" w:hAnsi="Arial"/>
      <w:b/>
      <w:sz w:val="16"/>
      <w:szCs w:val="16"/>
      <w:lang w:eastAsia="en-US"/>
    </w:rPr>
  </w:style>
  <w:style w:type="character" w:customStyle="1" w:styleId="FootnoteTextChar">
    <w:name w:val="Footnote Text Char"/>
    <w:semiHidden/>
    <w:locked/>
    <w:rsid w:val="00C571BF"/>
    <w:rPr>
      <w:rFonts w:cs="Times New Roman"/>
      <w:sz w:val="20"/>
      <w:szCs w:val="20"/>
    </w:rPr>
  </w:style>
  <w:style w:type="character" w:customStyle="1" w:styleId="BalloonTextChar">
    <w:name w:val="Balloon Text Char"/>
    <w:semiHidden/>
    <w:locked/>
    <w:rsid w:val="00C571BF"/>
    <w:rPr>
      <w:rFonts w:ascii="Tahoma" w:hAnsi="Tahoma" w:cs="Tahoma"/>
      <w:sz w:val="16"/>
      <w:szCs w:val="16"/>
    </w:rPr>
  </w:style>
  <w:style w:type="paragraph" w:customStyle="1" w:styleId="l2">
    <w:name w:val="l2"/>
    <w:basedOn w:val="Normlny"/>
    <w:rsid w:val="00C571BF"/>
    <w:pPr>
      <w:spacing w:before="100" w:beforeAutospacing="1" w:after="100" w:afterAutospacing="1"/>
    </w:pPr>
  </w:style>
  <w:style w:type="character" w:customStyle="1" w:styleId="num">
    <w:name w:val="num"/>
    <w:rsid w:val="00C571BF"/>
  </w:style>
  <w:style w:type="numbering" w:customStyle="1" w:styleId="List1">
    <w:name w:val="List 1"/>
    <w:basedOn w:val="Bezzoznamu"/>
    <w:rsid w:val="00C571BF"/>
    <w:pPr>
      <w:numPr>
        <w:numId w:val="4"/>
      </w:numPr>
    </w:pPr>
  </w:style>
  <w:style w:type="paragraph" w:styleId="Revzia">
    <w:name w:val="Revision"/>
    <w:hidden/>
    <w:uiPriority w:val="99"/>
    <w:semiHidden/>
    <w:rsid w:val="00C571BF"/>
    <w:rPr>
      <w:sz w:val="24"/>
      <w:szCs w:val="24"/>
      <w:lang w:val="en-US"/>
    </w:rPr>
  </w:style>
  <w:style w:type="paragraph" w:customStyle="1" w:styleId="odrka1">
    <w:name w:val="odrážka 1"/>
    <w:basedOn w:val="Normlny"/>
    <w:link w:val="odrka1Char"/>
    <w:uiPriority w:val="99"/>
    <w:qFormat/>
    <w:rsid w:val="00C571BF"/>
    <w:pPr>
      <w:spacing w:line="300" w:lineRule="exact"/>
      <w:jc w:val="both"/>
    </w:pPr>
    <w:rPr>
      <w:rFonts w:ascii="Tahoma" w:hAnsi="Tahoma"/>
      <w:sz w:val="20"/>
      <w:szCs w:val="20"/>
    </w:rPr>
  </w:style>
  <w:style w:type="paragraph" w:customStyle="1" w:styleId="podnadpis1">
    <w:name w:val="podnadpis 1"/>
    <w:basedOn w:val="Normlny"/>
    <w:next w:val="Normlny"/>
    <w:qFormat/>
    <w:rsid w:val="00C571BF"/>
    <w:pPr>
      <w:spacing w:before="120" w:line="300" w:lineRule="exact"/>
      <w:jc w:val="both"/>
    </w:pPr>
    <w:rPr>
      <w:rFonts w:ascii="Tahoma" w:hAnsi="Tahoma"/>
      <w:b/>
      <w:caps/>
      <w:sz w:val="28"/>
      <w:szCs w:val="20"/>
    </w:rPr>
  </w:style>
  <w:style w:type="character" w:customStyle="1" w:styleId="odrka1Char">
    <w:name w:val="odrážka 1 Char"/>
    <w:link w:val="odrka1"/>
    <w:uiPriority w:val="99"/>
    <w:rsid w:val="00C571BF"/>
    <w:rPr>
      <w:rFonts w:ascii="Tahoma" w:hAnsi="Tahoma"/>
    </w:rPr>
  </w:style>
  <w:style w:type="numbering" w:customStyle="1" w:styleId="tl1">
    <w:name w:val="Štýl1"/>
    <w:uiPriority w:val="99"/>
    <w:rsid w:val="00C571BF"/>
    <w:pPr>
      <w:numPr>
        <w:numId w:val="5"/>
      </w:numPr>
    </w:pPr>
  </w:style>
  <w:style w:type="character" w:customStyle="1" w:styleId="nodename1">
    <w:name w:val="nodename1"/>
    <w:rsid w:val="00C571BF"/>
  </w:style>
  <w:style w:type="paragraph" w:styleId="Textvysvetlivky">
    <w:name w:val="endnote text"/>
    <w:basedOn w:val="Normlny"/>
    <w:link w:val="TextvysvetlivkyChar"/>
    <w:uiPriority w:val="99"/>
    <w:unhideWhenUsed/>
    <w:rsid w:val="00C571BF"/>
    <w:rPr>
      <w:sz w:val="20"/>
      <w:szCs w:val="20"/>
      <w:lang w:val="en-US"/>
    </w:rPr>
  </w:style>
  <w:style w:type="character" w:customStyle="1" w:styleId="TextvysvetlivkyChar">
    <w:name w:val="Text vysvetlivky Char"/>
    <w:link w:val="Textvysvetlivky"/>
    <w:uiPriority w:val="99"/>
    <w:rsid w:val="00C571BF"/>
    <w:rPr>
      <w:lang w:val="en-US"/>
    </w:rPr>
  </w:style>
  <w:style w:type="character" w:styleId="Odkaznavysvetlivku">
    <w:name w:val="endnote reference"/>
    <w:uiPriority w:val="99"/>
    <w:unhideWhenUsed/>
    <w:rsid w:val="00C571BF"/>
    <w:rPr>
      <w:vertAlign w:val="superscript"/>
    </w:rPr>
  </w:style>
  <w:style w:type="numbering" w:customStyle="1" w:styleId="Bezzoznamu2">
    <w:name w:val="Bez zoznamu2"/>
    <w:next w:val="Bezzoznamu"/>
    <w:uiPriority w:val="99"/>
    <w:semiHidden/>
    <w:unhideWhenUsed/>
    <w:rsid w:val="00A766C6"/>
  </w:style>
  <w:style w:type="numbering" w:customStyle="1" w:styleId="Bezzoznamu3">
    <w:name w:val="Bez zoznamu3"/>
    <w:next w:val="Bezzoznamu"/>
    <w:uiPriority w:val="99"/>
    <w:semiHidden/>
    <w:unhideWhenUsed/>
    <w:rsid w:val="00A766C6"/>
  </w:style>
  <w:style w:type="table" w:customStyle="1" w:styleId="Mriekatabuky1">
    <w:name w:val="Mriežka tabuľky1"/>
    <w:basedOn w:val="Normlnatabuka"/>
    <w:next w:val="Mriekatabuky"/>
    <w:uiPriority w:val="59"/>
    <w:rsid w:val="00A766C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4">
    <w:name w:val="Bez zoznamu4"/>
    <w:next w:val="Bezzoznamu"/>
    <w:uiPriority w:val="99"/>
    <w:semiHidden/>
    <w:unhideWhenUsed/>
    <w:rsid w:val="001C0AB9"/>
  </w:style>
  <w:style w:type="paragraph" w:customStyle="1" w:styleId="CM4">
    <w:name w:val="CM4"/>
    <w:basedOn w:val="Normlny"/>
    <w:next w:val="Normlny"/>
    <w:uiPriority w:val="99"/>
    <w:rsid w:val="001C0AB9"/>
    <w:pPr>
      <w:autoSpaceDE w:val="0"/>
      <w:autoSpaceDN w:val="0"/>
      <w:adjustRightInd w:val="0"/>
    </w:pPr>
    <w:rPr>
      <w:rFonts w:ascii="EUAlbertina" w:hAnsi="EUAlbertina"/>
    </w:rPr>
  </w:style>
  <w:style w:type="paragraph" w:customStyle="1" w:styleId="Normlny0">
    <w:name w:val="_Normálny"/>
    <w:basedOn w:val="Normlny"/>
    <w:uiPriority w:val="99"/>
    <w:rsid w:val="001C0AB9"/>
    <w:pPr>
      <w:autoSpaceDE w:val="0"/>
      <w:autoSpaceDN w:val="0"/>
    </w:pPr>
    <w:rPr>
      <w:sz w:val="20"/>
      <w:szCs w:val="20"/>
      <w:lang w:eastAsia="en-US"/>
    </w:rPr>
  </w:style>
  <w:style w:type="paragraph" w:customStyle="1" w:styleId="abc">
    <w:name w:val="abc"/>
    <w:basedOn w:val="Normlny"/>
    <w:rsid w:val="001C0AB9"/>
    <w:pPr>
      <w:widowControl w:val="0"/>
      <w:tabs>
        <w:tab w:val="left" w:pos="360"/>
        <w:tab w:val="left" w:pos="680"/>
      </w:tabs>
      <w:autoSpaceDE w:val="0"/>
      <w:autoSpaceDN w:val="0"/>
      <w:jc w:val="both"/>
    </w:pPr>
    <w:rPr>
      <w:sz w:val="20"/>
      <w:szCs w:val="20"/>
      <w:lang w:eastAsia="en-US"/>
    </w:rPr>
  </w:style>
  <w:style w:type="paragraph" w:customStyle="1" w:styleId="ZKON">
    <w:name w:val="ZÁKON"/>
    <w:basedOn w:val="Normlny"/>
    <w:next w:val="Normlny"/>
    <w:rsid w:val="001C0AB9"/>
    <w:pPr>
      <w:jc w:val="center"/>
      <w:outlineLvl w:val="0"/>
    </w:pPr>
    <w:rPr>
      <w:b/>
      <w:caps/>
      <w:noProof/>
      <w:szCs w:val="20"/>
      <w:lang w:val="cs-CZ" w:eastAsia="cs-CZ"/>
    </w:rPr>
  </w:style>
  <w:style w:type="numbering" w:customStyle="1" w:styleId="List11">
    <w:name w:val="List 11"/>
    <w:basedOn w:val="Bezzoznamu"/>
    <w:rsid w:val="003D1983"/>
  </w:style>
  <w:style w:type="numbering" w:customStyle="1" w:styleId="List12">
    <w:name w:val="List 12"/>
    <w:basedOn w:val="Bezzoznamu"/>
    <w:rsid w:val="00A47FD0"/>
    <w:pPr>
      <w:numPr>
        <w:numId w:val="8"/>
      </w:numPr>
    </w:pPr>
  </w:style>
  <w:style w:type="numbering" w:customStyle="1" w:styleId="Bezzoznamu5">
    <w:name w:val="Bez zoznamu5"/>
    <w:next w:val="Bezzoznamu"/>
    <w:uiPriority w:val="99"/>
    <w:semiHidden/>
    <w:unhideWhenUsed/>
    <w:rsid w:val="00E860BA"/>
  </w:style>
  <w:style w:type="paragraph" w:customStyle="1" w:styleId="slovaniepodpsmenami">
    <w:name w:val="Číslovanie pod písmenami"/>
    <w:basedOn w:val="Normlny"/>
    <w:rsid w:val="00C52EDD"/>
    <w:pPr>
      <w:jc w:val="both"/>
    </w:pPr>
  </w:style>
  <w:style w:type="paragraph" w:customStyle="1" w:styleId="Psmenvodsekoch">
    <w:name w:val="Písmená v odsekoch"/>
    <w:basedOn w:val="Normlny"/>
    <w:uiPriority w:val="99"/>
    <w:rsid w:val="00C52EDD"/>
    <w:pPr>
      <w:jc w:val="both"/>
    </w:pPr>
    <w:rPr>
      <w:bCs/>
      <w:color w:val="000000"/>
    </w:rPr>
  </w:style>
  <w:style w:type="paragraph" w:customStyle="1" w:styleId="Odsek">
    <w:name w:val="Odsek"/>
    <w:basedOn w:val="Normlny"/>
    <w:rsid w:val="00C52EDD"/>
    <w:pPr>
      <w:spacing w:before="120"/>
      <w:ind w:left="57"/>
      <w:jc w:val="both"/>
    </w:pPr>
  </w:style>
  <w:style w:type="paragraph" w:customStyle="1" w:styleId="Paragrafynzvy">
    <w:name w:val="Paragrafy názvy"/>
    <w:basedOn w:val="Normlny"/>
    <w:rsid w:val="00C52EDD"/>
    <w:pPr>
      <w:spacing w:beforeLines="50" w:afterLines="50"/>
      <w:jc w:val="center"/>
    </w:pPr>
    <w:rPr>
      <w:b/>
      <w:lang w:val="cs-CZ" w:eastAsia="cs-CZ"/>
    </w:rPr>
  </w:style>
  <w:style w:type="paragraph" w:customStyle="1" w:styleId="Odsekysla">
    <w:name w:val="Odseky čísla"/>
    <w:basedOn w:val="Normlny"/>
    <w:rsid w:val="00C52EDD"/>
    <w:pPr>
      <w:numPr>
        <w:numId w:val="6"/>
      </w:numPr>
      <w:spacing w:before="60" w:after="60"/>
      <w:jc w:val="both"/>
    </w:pPr>
    <w:rPr>
      <w:lang w:val="cs-CZ" w:eastAsia="cs-CZ"/>
    </w:rPr>
  </w:style>
  <w:style w:type="paragraph" w:customStyle="1" w:styleId="JASPInormlny">
    <w:name w:val="JASPI normálny"/>
    <w:basedOn w:val="Normlny"/>
    <w:rsid w:val="00C52EDD"/>
    <w:pPr>
      <w:autoSpaceDE w:val="0"/>
      <w:autoSpaceDN w:val="0"/>
      <w:jc w:val="both"/>
    </w:pPr>
  </w:style>
  <w:style w:type="paragraph" w:styleId="slovanzoznam">
    <w:name w:val="List Number"/>
    <w:basedOn w:val="Normlny"/>
    <w:uiPriority w:val="99"/>
    <w:unhideWhenUsed/>
    <w:rsid w:val="00C52EDD"/>
    <w:pPr>
      <w:tabs>
        <w:tab w:val="num" w:pos="360"/>
      </w:tabs>
      <w:spacing w:after="200" w:line="276" w:lineRule="auto"/>
      <w:ind w:left="360" w:hanging="360"/>
      <w:contextualSpacing/>
    </w:pPr>
    <w:rPr>
      <w:rFonts w:ascii="Calibri" w:hAnsi="Calibri"/>
      <w:sz w:val="22"/>
      <w:szCs w:val="22"/>
      <w:lang w:eastAsia="en-US"/>
    </w:rPr>
  </w:style>
  <w:style w:type="paragraph" w:styleId="slovanzoznam2">
    <w:name w:val="List Number 2"/>
    <w:basedOn w:val="Zkladntext"/>
    <w:uiPriority w:val="99"/>
    <w:unhideWhenUsed/>
    <w:rsid w:val="00C52EDD"/>
    <w:pPr>
      <w:ind w:left="360" w:hanging="360"/>
      <w:jc w:val="both"/>
    </w:pPr>
    <w:rPr>
      <w:b w:val="0"/>
      <w:lang w:eastAsia="cs-CZ"/>
    </w:rPr>
  </w:style>
  <w:style w:type="paragraph" w:customStyle="1" w:styleId="JASPInadpis1">
    <w:name w:val="JASPI nadpis 1"/>
    <w:basedOn w:val="JASPInormlny"/>
    <w:next w:val="JASPInormlny"/>
    <w:rsid w:val="00C52EDD"/>
    <w:pPr>
      <w:spacing w:before="240" w:after="240"/>
      <w:jc w:val="center"/>
    </w:pPr>
    <w:rPr>
      <w:b/>
      <w:bCs/>
      <w:i/>
      <w:iCs/>
      <w:sz w:val="28"/>
      <w:szCs w:val="28"/>
    </w:rPr>
  </w:style>
  <w:style w:type="paragraph" w:customStyle="1" w:styleId="AKSS">
    <w:name w:val="AKSS"/>
    <w:basedOn w:val="Normlny"/>
    <w:qFormat/>
    <w:rsid w:val="004A228C"/>
    <w:pPr>
      <w:spacing w:line="240" w:lineRule="atLeast"/>
      <w:jc w:val="both"/>
    </w:pPr>
    <w:rPr>
      <w:rFonts w:ascii="Verdana" w:eastAsia="Calibri" w:hAnsi="Verdana"/>
      <w:sz w:val="20"/>
      <w:szCs w:val="20"/>
      <w:lang w:eastAsia="en-US"/>
    </w:rPr>
  </w:style>
  <w:style w:type="paragraph" w:customStyle="1" w:styleId="Point0">
    <w:name w:val="Point 0"/>
    <w:basedOn w:val="Normlny"/>
    <w:uiPriority w:val="99"/>
    <w:rsid w:val="00C8498E"/>
    <w:pPr>
      <w:spacing w:before="120" w:after="120" w:line="360" w:lineRule="auto"/>
      <w:ind w:left="850" w:hanging="850"/>
    </w:pPr>
    <w:rPr>
      <w:lang w:eastAsia="en-US"/>
    </w:rPr>
  </w:style>
  <w:style w:type="paragraph" w:customStyle="1" w:styleId="Tiret2">
    <w:name w:val="Tiret 2"/>
    <w:basedOn w:val="Normlny"/>
    <w:rsid w:val="00C8498E"/>
    <w:pPr>
      <w:numPr>
        <w:numId w:val="7"/>
      </w:numPr>
      <w:spacing w:before="120" w:after="120" w:line="360" w:lineRule="auto"/>
    </w:pPr>
    <w:rPr>
      <w:lang w:eastAsia="en-US"/>
    </w:rPr>
  </w:style>
  <w:style w:type="paragraph" w:customStyle="1" w:styleId="CharCharChar2CharCharCharCharCharChar1CharCharCharCharCharCharCharCharCharCharCharCharCharCharCharCharCharCharCharCharCharCharCharCharCharCharCharCharCharCharCharCharCharCharCharChar4">
    <w:name w:val="Char Char Char2 Char Char Char Char Char Char1 Char Char Char Char Char Char Char Char Char Char Char Char Char Char Char Char Char Char Char Char Char Char Char Char Char Char Char Char Char Char Char Char Char Char Char Char4"/>
    <w:basedOn w:val="Normlny"/>
    <w:uiPriority w:val="99"/>
    <w:rsid w:val="00C8498E"/>
    <w:rPr>
      <w:lang w:val="pl-PL" w:eastAsia="pl-PL"/>
    </w:rPr>
  </w:style>
  <w:style w:type="paragraph" w:customStyle="1" w:styleId="Point1">
    <w:name w:val="Point 1"/>
    <w:basedOn w:val="Normlny"/>
    <w:link w:val="Point1Char"/>
    <w:rsid w:val="00C8498E"/>
    <w:pPr>
      <w:spacing w:before="120" w:after="120" w:line="360" w:lineRule="auto"/>
      <w:ind w:left="1417" w:hanging="567"/>
    </w:pPr>
    <w:rPr>
      <w:lang w:eastAsia="en-US"/>
    </w:rPr>
  </w:style>
  <w:style w:type="paragraph" w:customStyle="1" w:styleId="ManualNumPar1">
    <w:name w:val="Manual NumPar 1"/>
    <w:basedOn w:val="Normlny"/>
    <w:next w:val="Normlny"/>
    <w:rsid w:val="00C8498E"/>
    <w:pPr>
      <w:spacing w:before="120" w:after="120" w:line="360" w:lineRule="auto"/>
      <w:ind w:left="850" w:hanging="850"/>
    </w:pPr>
    <w:rPr>
      <w:lang w:eastAsia="en-US"/>
    </w:rPr>
  </w:style>
  <w:style w:type="character" w:customStyle="1" w:styleId="Point1Char">
    <w:name w:val="Point 1 Char"/>
    <w:link w:val="Point1"/>
    <w:locked/>
    <w:rsid w:val="00C8498E"/>
    <w:rPr>
      <w:sz w:val="24"/>
      <w:szCs w:val="24"/>
      <w:lang w:eastAsia="en-US"/>
    </w:rPr>
  </w:style>
  <w:style w:type="paragraph" w:customStyle="1" w:styleId="Telo">
    <w:name w:val="Telo"/>
    <w:rsid w:val="007C4051"/>
    <w:pPr>
      <w:pBdr>
        <w:top w:val="nil"/>
        <w:left w:val="nil"/>
        <w:bottom w:val="nil"/>
        <w:right w:val="nil"/>
        <w:between w:val="nil"/>
        <w:bar w:val="nil"/>
      </w:pBdr>
    </w:pPr>
    <w:rPr>
      <w:rFonts w:eastAsia="Arial Unicode MS" w:cs="Arial Unicode MS"/>
      <w:color w:val="000000"/>
      <w:sz w:val="24"/>
      <w:szCs w:val="24"/>
      <w:u w:color="000000"/>
      <w:bdr w:val="nil"/>
    </w:rPr>
  </w:style>
  <w:style w:type="numbering" w:customStyle="1" w:styleId="Importovantl1">
    <w:name w:val="Importovaný štýl 1"/>
    <w:rsid w:val="007C4051"/>
    <w:pPr>
      <w:numPr>
        <w:numId w:val="9"/>
      </w:numPr>
    </w:pPr>
  </w:style>
  <w:style w:type="numbering" w:customStyle="1" w:styleId="Importovantl3">
    <w:name w:val="Importovaný štýl 3"/>
    <w:rsid w:val="007C4051"/>
    <w:pPr>
      <w:numPr>
        <w:numId w:val="10"/>
      </w:numPr>
    </w:pPr>
  </w:style>
  <w:style w:type="paragraph" w:customStyle="1" w:styleId="Odraky-M">
    <w:name w:val="Odražky-M"/>
    <w:basedOn w:val="Normlny"/>
    <w:qFormat/>
    <w:rsid w:val="00346958"/>
    <w:pPr>
      <w:numPr>
        <w:numId w:val="11"/>
      </w:numPr>
      <w:jc w:val="both"/>
    </w:pPr>
    <w:rPr>
      <w:lang w:val="x-none" w:eastAsia="x-none"/>
    </w:rPr>
  </w:style>
  <w:style w:type="table" w:customStyle="1" w:styleId="Mriekatabuky2">
    <w:name w:val="Mriežka tabuľky2"/>
    <w:basedOn w:val="Normlnatabuka"/>
    <w:next w:val="Mriekatabuky"/>
    <w:uiPriority w:val="59"/>
    <w:rsid w:val="008F54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1D3008"/>
    <w:pPr>
      <w:spacing w:before="100" w:beforeAutospacing="1" w:after="100" w:afterAutospacing="1"/>
    </w:pPr>
  </w:style>
  <w:style w:type="character" w:customStyle="1" w:styleId="normaltextrun">
    <w:name w:val="normaltextrun"/>
    <w:basedOn w:val="Predvolenpsmoodseku"/>
    <w:rsid w:val="001D3008"/>
  </w:style>
  <w:style w:type="paragraph" w:customStyle="1" w:styleId="EYBulletedList1">
    <w:name w:val="EY Bulleted List 1"/>
    <w:qFormat/>
    <w:rsid w:val="00EB74A6"/>
    <w:pPr>
      <w:numPr>
        <w:numId w:val="14"/>
      </w:numPr>
      <w:spacing w:before="120" w:after="120"/>
      <w:jc w:val="both"/>
    </w:pPr>
    <w:rPr>
      <w:rFonts w:asciiTheme="minorHAnsi" w:hAnsiTheme="minorHAnsi"/>
      <w:kern w:val="12"/>
      <w:szCs w:val="24"/>
      <w:lang w:eastAsia="en-US"/>
    </w:rPr>
  </w:style>
  <w:style w:type="paragraph" w:customStyle="1" w:styleId="EYBulletedList2">
    <w:name w:val="EY Bulleted List 2"/>
    <w:qFormat/>
    <w:rsid w:val="00EB74A6"/>
    <w:pPr>
      <w:numPr>
        <w:ilvl w:val="1"/>
        <w:numId w:val="14"/>
      </w:numPr>
      <w:spacing w:before="120" w:after="120"/>
      <w:jc w:val="both"/>
    </w:pPr>
    <w:rPr>
      <w:rFonts w:asciiTheme="minorHAnsi" w:hAnsiTheme="minorHAnsi"/>
      <w:kern w:val="12"/>
      <w:szCs w:val="24"/>
      <w:lang w:eastAsia="en-US"/>
    </w:rPr>
  </w:style>
  <w:style w:type="paragraph" w:customStyle="1" w:styleId="EYBulletedList3">
    <w:name w:val="EY Bulleted List 3"/>
    <w:basedOn w:val="EYBulletedList2"/>
    <w:qFormat/>
    <w:rsid w:val="00EB74A6"/>
    <w:pPr>
      <w:numPr>
        <w:ilvl w:val="2"/>
      </w:numPr>
    </w:pPr>
    <w:rPr>
      <w:rFonts w:eastAsia="Tahoma" w:cs="Arial"/>
    </w:rPr>
  </w:style>
  <w:style w:type="character" w:customStyle="1" w:styleId="Nadpis4Char">
    <w:name w:val="Nadpis 4 Char"/>
    <w:basedOn w:val="Predvolenpsmoodseku"/>
    <w:link w:val="Nadpis4"/>
    <w:rsid w:val="002B0B43"/>
    <w:rPr>
      <w:b/>
      <w:bCs/>
      <w:sz w:val="28"/>
      <w:szCs w:val="28"/>
    </w:rPr>
  </w:style>
  <w:style w:type="character" w:customStyle="1" w:styleId="Nadpis5Char">
    <w:name w:val="Nadpis 5 Char"/>
    <w:basedOn w:val="Predvolenpsmoodseku"/>
    <w:link w:val="Nadpis5"/>
    <w:rsid w:val="002B0B43"/>
    <w:rPr>
      <w:b/>
      <w:bCs/>
      <w:sz w:val="24"/>
      <w:szCs w:val="24"/>
    </w:rPr>
  </w:style>
  <w:style w:type="character" w:customStyle="1" w:styleId="Nadpis6Char">
    <w:name w:val="Nadpis 6 Char"/>
    <w:basedOn w:val="Predvolenpsmoodseku"/>
    <w:link w:val="Nadpis6"/>
    <w:rsid w:val="002B0B43"/>
    <w:rPr>
      <w:b/>
      <w:bCs/>
      <w:sz w:val="24"/>
      <w:szCs w:val="24"/>
      <w:u w:val="single"/>
    </w:rPr>
  </w:style>
  <w:style w:type="character" w:customStyle="1" w:styleId="Nadpis7Char">
    <w:name w:val="Nadpis 7 Char"/>
    <w:basedOn w:val="Predvolenpsmoodseku"/>
    <w:link w:val="Nadpis7"/>
    <w:uiPriority w:val="99"/>
    <w:rsid w:val="002B0B43"/>
    <w:rPr>
      <w:b/>
      <w:sz w:val="24"/>
      <w:szCs w:val="26"/>
    </w:rPr>
  </w:style>
  <w:style w:type="character" w:customStyle="1" w:styleId="Zkladntext2Char">
    <w:name w:val="Základný text 2 Char"/>
    <w:basedOn w:val="Predvolenpsmoodseku"/>
    <w:link w:val="Zkladntext2"/>
    <w:rsid w:val="002B0B43"/>
    <w:rPr>
      <w:sz w:val="24"/>
      <w:szCs w:val="24"/>
    </w:rPr>
  </w:style>
  <w:style w:type="character" w:customStyle="1" w:styleId="Zkladntext3Char">
    <w:name w:val="Základný text 3 Char"/>
    <w:basedOn w:val="Predvolenpsmoodseku"/>
    <w:link w:val="Zkladntext3"/>
    <w:rsid w:val="002B0B43"/>
    <w:rPr>
      <w:sz w:val="16"/>
      <w:szCs w:val="16"/>
    </w:rPr>
  </w:style>
  <w:style w:type="character" w:customStyle="1" w:styleId="z-HornokrajformulraChar">
    <w:name w:val="z-Horný okraj formulára Char"/>
    <w:basedOn w:val="Predvolenpsmoodseku"/>
    <w:link w:val="z-Hornokrajformulra"/>
    <w:rsid w:val="002B0B43"/>
    <w:rPr>
      <w:rFonts w:ascii="Arial" w:hAnsi="Arial" w:cs="Arial"/>
      <w:vanish/>
      <w:sz w:val="16"/>
      <w:szCs w:val="16"/>
      <w:lang w:val="bg-BG" w:eastAsia="bg-BG"/>
    </w:rPr>
  </w:style>
  <w:style w:type="character" w:customStyle="1" w:styleId="z-SpodnokrajformulraChar">
    <w:name w:val="z-Spodný okraj formulára Char"/>
    <w:basedOn w:val="Predvolenpsmoodseku"/>
    <w:link w:val="z-Spodnokrajformulra"/>
    <w:rsid w:val="002B0B43"/>
    <w:rPr>
      <w:rFonts w:ascii="Arial" w:hAnsi="Arial" w:cs="Arial"/>
      <w:vanish/>
      <w:sz w:val="16"/>
      <w:szCs w:val="16"/>
      <w:lang w:val="bg-BG" w:eastAsia="bg-BG"/>
    </w:rPr>
  </w:style>
  <w:style w:type="paragraph" w:customStyle="1" w:styleId="EYNormal">
    <w:name w:val="EY Normal"/>
    <w:link w:val="EYNormalChar"/>
    <w:qFormat/>
    <w:rsid w:val="002B0B43"/>
    <w:pPr>
      <w:spacing w:before="120" w:after="120"/>
      <w:jc w:val="both"/>
    </w:pPr>
    <w:rPr>
      <w:rFonts w:asciiTheme="minorHAnsi" w:hAnsiTheme="minorHAnsi"/>
      <w:kern w:val="12"/>
      <w:szCs w:val="24"/>
      <w:lang w:eastAsia="en-US"/>
    </w:rPr>
  </w:style>
  <w:style w:type="character" w:customStyle="1" w:styleId="EYNormalChar">
    <w:name w:val="EY Normal Char"/>
    <w:basedOn w:val="Predvolenpsmoodseku"/>
    <w:link w:val="EYNormal"/>
    <w:rsid w:val="002B0B43"/>
    <w:rPr>
      <w:rFonts w:asciiTheme="minorHAnsi" w:hAnsiTheme="minorHAnsi"/>
      <w:kern w:val="12"/>
      <w:szCs w:val="24"/>
      <w:lang w:eastAsia="en-US"/>
    </w:rPr>
  </w:style>
  <w:style w:type="table" w:customStyle="1" w:styleId="EY-Table2">
    <w:name w:val="EY - Table (2)"/>
    <w:basedOn w:val="Mriekatabuky"/>
    <w:uiPriority w:val="99"/>
    <w:qFormat/>
    <w:rsid w:val="002B0B43"/>
    <w:rPr>
      <w:rFonts w:ascii="Arial" w:hAnsi="Arial"/>
      <w:sz w:val="16"/>
      <w:lang w:val="en-US" w:eastAsia="cs-CZ"/>
    </w:rPr>
    <w:tblPr>
      <w:tblStyleRowBandSize w:val="1"/>
      <w:tblStyleColBandSize w:val="1"/>
      <w:tblInd w:w="68"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Pr>
    <w:tcPr>
      <w:shd w:val="clear" w:color="auto" w:fill="F0F0F0"/>
      <w:vAlign w:val="center"/>
    </w:tcPr>
    <w:tblStylePr w:type="firstRow">
      <w:rPr>
        <w:rFonts w:ascii="Arial" w:hAnsi="Arial"/>
        <w:sz w:val="16"/>
      </w:rPr>
      <w:tblPr/>
      <w:tcPr>
        <w:tc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l2br w:val="nil"/>
          <w:tr2bl w:val="nil"/>
        </w:tcBorders>
        <w:shd w:val="clear" w:color="auto" w:fill="808080"/>
      </w:tcPr>
    </w:tblStylePr>
  </w:style>
  <w:style w:type="character" w:customStyle="1" w:styleId="WW8Num1z0">
    <w:name w:val="WW8Num1z0"/>
    <w:rsid w:val="00610ADA"/>
  </w:style>
  <w:style w:type="character" w:customStyle="1" w:styleId="WW8Num1z1">
    <w:name w:val="WW8Num1z1"/>
    <w:rsid w:val="00610ADA"/>
  </w:style>
  <w:style w:type="character" w:customStyle="1" w:styleId="WW8Num1z2">
    <w:name w:val="WW8Num1z2"/>
    <w:rsid w:val="00610ADA"/>
  </w:style>
  <w:style w:type="character" w:customStyle="1" w:styleId="WW8Num1z3">
    <w:name w:val="WW8Num1z3"/>
    <w:rsid w:val="00610ADA"/>
  </w:style>
  <w:style w:type="character" w:customStyle="1" w:styleId="WW8Num1z4">
    <w:name w:val="WW8Num1z4"/>
    <w:rsid w:val="00610ADA"/>
  </w:style>
  <w:style w:type="character" w:customStyle="1" w:styleId="WW8Num1z5">
    <w:name w:val="WW8Num1z5"/>
    <w:rsid w:val="00610ADA"/>
  </w:style>
  <w:style w:type="character" w:customStyle="1" w:styleId="WW8Num1z6">
    <w:name w:val="WW8Num1z6"/>
    <w:rsid w:val="00610ADA"/>
  </w:style>
  <w:style w:type="character" w:customStyle="1" w:styleId="WW8Num1z7">
    <w:name w:val="WW8Num1z7"/>
    <w:rsid w:val="00610ADA"/>
  </w:style>
  <w:style w:type="character" w:customStyle="1" w:styleId="WW8Num1z8">
    <w:name w:val="WW8Num1z8"/>
    <w:rsid w:val="00610ADA"/>
  </w:style>
  <w:style w:type="character" w:customStyle="1" w:styleId="WW8Num2z0">
    <w:name w:val="WW8Num2z0"/>
    <w:rsid w:val="00610ADA"/>
  </w:style>
  <w:style w:type="character" w:customStyle="1" w:styleId="WW8Num2z1">
    <w:name w:val="WW8Num2z1"/>
    <w:rsid w:val="00610ADA"/>
  </w:style>
  <w:style w:type="character" w:customStyle="1" w:styleId="WW8Num2z2">
    <w:name w:val="WW8Num2z2"/>
    <w:rsid w:val="00610ADA"/>
  </w:style>
  <w:style w:type="character" w:customStyle="1" w:styleId="WW8Num2z3">
    <w:name w:val="WW8Num2z3"/>
    <w:rsid w:val="00610ADA"/>
  </w:style>
  <w:style w:type="character" w:customStyle="1" w:styleId="WW8Num2z4">
    <w:name w:val="WW8Num2z4"/>
    <w:rsid w:val="00610ADA"/>
  </w:style>
  <w:style w:type="character" w:customStyle="1" w:styleId="WW8Num2z5">
    <w:name w:val="WW8Num2z5"/>
    <w:rsid w:val="00610ADA"/>
  </w:style>
  <w:style w:type="character" w:customStyle="1" w:styleId="WW8Num2z6">
    <w:name w:val="WW8Num2z6"/>
    <w:rsid w:val="00610ADA"/>
  </w:style>
  <w:style w:type="character" w:customStyle="1" w:styleId="WW8Num2z7">
    <w:name w:val="WW8Num2z7"/>
    <w:rsid w:val="00610ADA"/>
  </w:style>
  <w:style w:type="character" w:customStyle="1" w:styleId="WW8Num2z8">
    <w:name w:val="WW8Num2z8"/>
    <w:rsid w:val="00610ADA"/>
  </w:style>
  <w:style w:type="character" w:customStyle="1" w:styleId="WW8Num3z0">
    <w:name w:val="WW8Num3z0"/>
    <w:rsid w:val="00610ADA"/>
    <w:rPr>
      <w:rFonts w:hint="default"/>
    </w:rPr>
  </w:style>
  <w:style w:type="character" w:customStyle="1" w:styleId="WW8Num3z1">
    <w:name w:val="WW8Num3z1"/>
    <w:rsid w:val="00610ADA"/>
  </w:style>
  <w:style w:type="character" w:customStyle="1" w:styleId="WW8Num3z2">
    <w:name w:val="WW8Num3z2"/>
    <w:rsid w:val="00610ADA"/>
  </w:style>
  <w:style w:type="character" w:customStyle="1" w:styleId="WW8Num3z3">
    <w:name w:val="WW8Num3z3"/>
    <w:rsid w:val="00610ADA"/>
  </w:style>
  <w:style w:type="character" w:customStyle="1" w:styleId="WW8Num3z4">
    <w:name w:val="WW8Num3z4"/>
    <w:rsid w:val="00610ADA"/>
  </w:style>
  <w:style w:type="character" w:customStyle="1" w:styleId="WW8Num3z5">
    <w:name w:val="WW8Num3z5"/>
    <w:rsid w:val="00610ADA"/>
  </w:style>
  <w:style w:type="character" w:customStyle="1" w:styleId="WW8Num3z6">
    <w:name w:val="WW8Num3z6"/>
    <w:rsid w:val="00610ADA"/>
  </w:style>
  <w:style w:type="character" w:customStyle="1" w:styleId="WW8Num3z7">
    <w:name w:val="WW8Num3z7"/>
    <w:rsid w:val="00610ADA"/>
  </w:style>
  <w:style w:type="character" w:customStyle="1" w:styleId="WW8Num3z8">
    <w:name w:val="WW8Num3z8"/>
    <w:rsid w:val="00610ADA"/>
  </w:style>
  <w:style w:type="character" w:customStyle="1" w:styleId="WW8Num4z0">
    <w:name w:val="WW8Num4z0"/>
    <w:rsid w:val="00610ADA"/>
    <w:rPr>
      <w:rFonts w:hint="default"/>
    </w:rPr>
  </w:style>
  <w:style w:type="character" w:customStyle="1" w:styleId="WW8Num4z1">
    <w:name w:val="WW8Num4z1"/>
    <w:rsid w:val="00610ADA"/>
  </w:style>
  <w:style w:type="character" w:customStyle="1" w:styleId="WW8Num4z2">
    <w:name w:val="WW8Num4z2"/>
    <w:rsid w:val="00610ADA"/>
  </w:style>
  <w:style w:type="character" w:customStyle="1" w:styleId="WW8Num4z3">
    <w:name w:val="WW8Num4z3"/>
    <w:rsid w:val="00610ADA"/>
  </w:style>
  <w:style w:type="character" w:customStyle="1" w:styleId="WW8Num4z4">
    <w:name w:val="WW8Num4z4"/>
    <w:rsid w:val="00610ADA"/>
  </w:style>
  <w:style w:type="character" w:customStyle="1" w:styleId="WW8Num4z5">
    <w:name w:val="WW8Num4z5"/>
    <w:rsid w:val="00610ADA"/>
  </w:style>
  <w:style w:type="character" w:customStyle="1" w:styleId="WW8Num4z6">
    <w:name w:val="WW8Num4z6"/>
    <w:rsid w:val="00610ADA"/>
  </w:style>
  <w:style w:type="character" w:customStyle="1" w:styleId="WW8Num4z7">
    <w:name w:val="WW8Num4z7"/>
    <w:rsid w:val="00610ADA"/>
  </w:style>
  <w:style w:type="character" w:customStyle="1" w:styleId="WW8Num4z8">
    <w:name w:val="WW8Num4z8"/>
    <w:rsid w:val="00610ADA"/>
  </w:style>
  <w:style w:type="character" w:customStyle="1" w:styleId="WW8Num5z0">
    <w:name w:val="WW8Num5z0"/>
    <w:rsid w:val="00610ADA"/>
    <w:rPr>
      <w:rFonts w:hint="default"/>
    </w:rPr>
  </w:style>
  <w:style w:type="character" w:customStyle="1" w:styleId="WW8Num5z1">
    <w:name w:val="WW8Num5z1"/>
    <w:rsid w:val="00610ADA"/>
  </w:style>
  <w:style w:type="character" w:customStyle="1" w:styleId="WW8Num5z2">
    <w:name w:val="WW8Num5z2"/>
    <w:rsid w:val="00610ADA"/>
  </w:style>
  <w:style w:type="character" w:customStyle="1" w:styleId="WW8Num5z3">
    <w:name w:val="WW8Num5z3"/>
    <w:rsid w:val="00610ADA"/>
  </w:style>
  <w:style w:type="character" w:customStyle="1" w:styleId="WW8Num5z4">
    <w:name w:val="WW8Num5z4"/>
    <w:rsid w:val="00610ADA"/>
  </w:style>
  <w:style w:type="character" w:customStyle="1" w:styleId="WW8Num5z5">
    <w:name w:val="WW8Num5z5"/>
    <w:rsid w:val="00610ADA"/>
  </w:style>
  <w:style w:type="character" w:customStyle="1" w:styleId="WW8Num5z6">
    <w:name w:val="WW8Num5z6"/>
    <w:rsid w:val="00610ADA"/>
  </w:style>
  <w:style w:type="character" w:customStyle="1" w:styleId="WW8Num5z7">
    <w:name w:val="WW8Num5z7"/>
    <w:rsid w:val="00610ADA"/>
  </w:style>
  <w:style w:type="character" w:customStyle="1" w:styleId="WW8Num5z8">
    <w:name w:val="WW8Num5z8"/>
    <w:rsid w:val="00610ADA"/>
  </w:style>
  <w:style w:type="character" w:customStyle="1" w:styleId="WW8Num6z0">
    <w:name w:val="WW8Num6z0"/>
    <w:rsid w:val="00610ADA"/>
    <w:rPr>
      <w:rFonts w:hint="default"/>
    </w:rPr>
  </w:style>
  <w:style w:type="character" w:customStyle="1" w:styleId="WW8Num6z1">
    <w:name w:val="WW8Num6z1"/>
    <w:rsid w:val="00610ADA"/>
  </w:style>
  <w:style w:type="character" w:customStyle="1" w:styleId="WW8Num6z2">
    <w:name w:val="WW8Num6z2"/>
    <w:rsid w:val="00610ADA"/>
  </w:style>
  <w:style w:type="character" w:customStyle="1" w:styleId="WW8Num6z3">
    <w:name w:val="WW8Num6z3"/>
    <w:rsid w:val="00610ADA"/>
  </w:style>
  <w:style w:type="character" w:customStyle="1" w:styleId="WW8Num6z4">
    <w:name w:val="WW8Num6z4"/>
    <w:rsid w:val="00610ADA"/>
  </w:style>
  <w:style w:type="character" w:customStyle="1" w:styleId="WW8Num6z5">
    <w:name w:val="WW8Num6z5"/>
    <w:rsid w:val="00610ADA"/>
  </w:style>
  <w:style w:type="character" w:customStyle="1" w:styleId="WW8Num6z6">
    <w:name w:val="WW8Num6z6"/>
    <w:rsid w:val="00610ADA"/>
  </w:style>
  <w:style w:type="character" w:customStyle="1" w:styleId="WW8Num6z7">
    <w:name w:val="WW8Num6z7"/>
    <w:rsid w:val="00610ADA"/>
  </w:style>
  <w:style w:type="character" w:customStyle="1" w:styleId="WW8Num6z8">
    <w:name w:val="WW8Num6z8"/>
    <w:rsid w:val="00610ADA"/>
  </w:style>
  <w:style w:type="character" w:customStyle="1" w:styleId="WW8Num7z0">
    <w:name w:val="WW8Num7z0"/>
    <w:rsid w:val="00610ADA"/>
    <w:rPr>
      <w:rFonts w:hint="default"/>
      <w:b/>
    </w:rPr>
  </w:style>
  <w:style w:type="character" w:customStyle="1" w:styleId="WW8Num7z1">
    <w:name w:val="WW8Num7z1"/>
    <w:rsid w:val="00610ADA"/>
  </w:style>
  <w:style w:type="character" w:customStyle="1" w:styleId="WW8Num7z2">
    <w:name w:val="WW8Num7z2"/>
    <w:rsid w:val="00610ADA"/>
  </w:style>
  <w:style w:type="character" w:customStyle="1" w:styleId="WW8Num7z3">
    <w:name w:val="WW8Num7z3"/>
    <w:rsid w:val="00610ADA"/>
  </w:style>
  <w:style w:type="character" w:customStyle="1" w:styleId="WW8Num7z4">
    <w:name w:val="WW8Num7z4"/>
    <w:rsid w:val="00610ADA"/>
  </w:style>
  <w:style w:type="character" w:customStyle="1" w:styleId="WW8Num7z5">
    <w:name w:val="WW8Num7z5"/>
    <w:rsid w:val="00610ADA"/>
  </w:style>
  <w:style w:type="character" w:customStyle="1" w:styleId="WW8Num7z6">
    <w:name w:val="WW8Num7z6"/>
    <w:rsid w:val="00610ADA"/>
  </w:style>
  <w:style w:type="character" w:customStyle="1" w:styleId="WW8Num7z7">
    <w:name w:val="WW8Num7z7"/>
    <w:rsid w:val="00610ADA"/>
  </w:style>
  <w:style w:type="character" w:customStyle="1" w:styleId="WW8Num7z8">
    <w:name w:val="WW8Num7z8"/>
    <w:rsid w:val="00610ADA"/>
  </w:style>
  <w:style w:type="character" w:customStyle="1" w:styleId="WW8Num8z0">
    <w:name w:val="WW8Num8z0"/>
    <w:rsid w:val="00610ADA"/>
  </w:style>
  <w:style w:type="character" w:customStyle="1" w:styleId="WW8Num8z1">
    <w:name w:val="WW8Num8z1"/>
    <w:rsid w:val="00610ADA"/>
  </w:style>
  <w:style w:type="character" w:customStyle="1" w:styleId="WW8Num8z2">
    <w:name w:val="WW8Num8z2"/>
    <w:rsid w:val="00610ADA"/>
  </w:style>
  <w:style w:type="character" w:customStyle="1" w:styleId="WW8Num8z3">
    <w:name w:val="WW8Num8z3"/>
    <w:rsid w:val="00610ADA"/>
  </w:style>
  <w:style w:type="character" w:customStyle="1" w:styleId="WW8Num8z4">
    <w:name w:val="WW8Num8z4"/>
    <w:rsid w:val="00610ADA"/>
  </w:style>
  <w:style w:type="character" w:customStyle="1" w:styleId="WW8Num8z5">
    <w:name w:val="WW8Num8z5"/>
    <w:rsid w:val="00610ADA"/>
  </w:style>
  <w:style w:type="character" w:customStyle="1" w:styleId="WW8Num8z6">
    <w:name w:val="WW8Num8z6"/>
    <w:rsid w:val="00610ADA"/>
  </w:style>
  <w:style w:type="character" w:customStyle="1" w:styleId="WW8Num8z7">
    <w:name w:val="WW8Num8z7"/>
    <w:rsid w:val="00610ADA"/>
  </w:style>
  <w:style w:type="character" w:customStyle="1" w:styleId="WW8Num8z8">
    <w:name w:val="WW8Num8z8"/>
    <w:rsid w:val="00610ADA"/>
  </w:style>
  <w:style w:type="character" w:customStyle="1" w:styleId="WW8Num9z0">
    <w:name w:val="WW8Num9z0"/>
    <w:rsid w:val="00610ADA"/>
    <w:rPr>
      <w:rFonts w:hint="default"/>
    </w:rPr>
  </w:style>
  <w:style w:type="character" w:customStyle="1" w:styleId="WW8Num9z1">
    <w:name w:val="WW8Num9z1"/>
    <w:rsid w:val="00610ADA"/>
  </w:style>
  <w:style w:type="character" w:customStyle="1" w:styleId="WW8Num9z2">
    <w:name w:val="WW8Num9z2"/>
    <w:rsid w:val="00610ADA"/>
  </w:style>
  <w:style w:type="character" w:customStyle="1" w:styleId="WW8Num9z3">
    <w:name w:val="WW8Num9z3"/>
    <w:rsid w:val="00610ADA"/>
  </w:style>
  <w:style w:type="character" w:customStyle="1" w:styleId="WW8Num9z4">
    <w:name w:val="WW8Num9z4"/>
    <w:rsid w:val="00610ADA"/>
  </w:style>
  <w:style w:type="character" w:customStyle="1" w:styleId="WW8Num9z5">
    <w:name w:val="WW8Num9z5"/>
    <w:rsid w:val="00610ADA"/>
  </w:style>
  <w:style w:type="character" w:customStyle="1" w:styleId="WW8Num9z6">
    <w:name w:val="WW8Num9z6"/>
    <w:rsid w:val="00610ADA"/>
  </w:style>
  <w:style w:type="character" w:customStyle="1" w:styleId="WW8Num9z7">
    <w:name w:val="WW8Num9z7"/>
    <w:rsid w:val="00610ADA"/>
  </w:style>
  <w:style w:type="character" w:customStyle="1" w:styleId="WW8Num9z8">
    <w:name w:val="WW8Num9z8"/>
    <w:rsid w:val="00610ADA"/>
  </w:style>
  <w:style w:type="character" w:customStyle="1" w:styleId="Predvolenpsmoodseku1">
    <w:name w:val="Predvolené písmo odseku1"/>
    <w:rsid w:val="00610ADA"/>
  </w:style>
  <w:style w:type="character" w:customStyle="1" w:styleId="Symbolypreslovanie">
    <w:name w:val="Symboly pre číslovanie"/>
    <w:rsid w:val="00610ADA"/>
  </w:style>
  <w:style w:type="character" w:customStyle="1" w:styleId="slovanieRmskeChar">
    <w:name w:val="Číslovanie Rýmske Char"/>
    <w:rsid w:val="00610ADA"/>
    <w:rPr>
      <w:b/>
      <w:sz w:val="24"/>
      <w:szCs w:val="24"/>
    </w:rPr>
  </w:style>
  <w:style w:type="character" w:customStyle="1" w:styleId="OdsekslovanChar">
    <w:name w:val="Odsek číslovaný Char"/>
    <w:rsid w:val="00610ADA"/>
    <w:rPr>
      <w:sz w:val="24"/>
      <w:szCs w:val="24"/>
    </w:rPr>
  </w:style>
  <w:style w:type="character" w:customStyle="1" w:styleId="OdvodnenieChar">
    <w:name w:val="Odôvodnenie Char"/>
    <w:rsid w:val="00610ADA"/>
    <w:rPr>
      <w:sz w:val="24"/>
      <w:szCs w:val="24"/>
    </w:rPr>
  </w:style>
  <w:style w:type="paragraph" w:customStyle="1" w:styleId="Nadpis">
    <w:name w:val="Nadpis"/>
    <w:basedOn w:val="Normlny"/>
    <w:next w:val="Zkladntext"/>
    <w:rsid w:val="00610ADA"/>
    <w:pPr>
      <w:keepNext/>
      <w:widowControl w:val="0"/>
      <w:suppressAutoHyphens/>
      <w:spacing w:before="240" w:after="120"/>
    </w:pPr>
    <w:rPr>
      <w:rFonts w:ascii="Arial" w:eastAsia="Microsoft YaHei" w:hAnsi="Arial" w:cs="Arial"/>
      <w:kern w:val="2"/>
      <w:sz w:val="28"/>
      <w:szCs w:val="28"/>
      <w:lang w:eastAsia="zh-CN" w:bidi="hi-IN"/>
    </w:rPr>
  </w:style>
  <w:style w:type="paragraph" w:styleId="Zoznam">
    <w:name w:val="List"/>
    <w:basedOn w:val="Zkladntext"/>
    <w:rsid w:val="00610ADA"/>
    <w:pPr>
      <w:widowControl w:val="0"/>
      <w:suppressAutoHyphens/>
      <w:spacing w:after="120"/>
    </w:pPr>
    <w:rPr>
      <w:rFonts w:eastAsia="SimSun" w:cs="Arial"/>
      <w:b w:val="0"/>
      <w:kern w:val="2"/>
      <w:szCs w:val="24"/>
      <w:lang w:eastAsia="zh-CN" w:bidi="hi-IN"/>
    </w:rPr>
  </w:style>
  <w:style w:type="paragraph" w:customStyle="1" w:styleId="Index">
    <w:name w:val="Index"/>
    <w:basedOn w:val="Normlny"/>
    <w:rsid w:val="00610ADA"/>
    <w:pPr>
      <w:widowControl w:val="0"/>
      <w:suppressLineNumbers/>
      <w:suppressAutoHyphens/>
    </w:pPr>
    <w:rPr>
      <w:rFonts w:eastAsia="SimSun" w:cs="Arial"/>
      <w:kern w:val="2"/>
      <w:lang w:eastAsia="zh-CN" w:bidi="hi-IN"/>
    </w:rPr>
  </w:style>
  <w:style w:type="paragraph" w:customStyle="1" w:styleId="Popisok">
    <w:name w:val="Popisok"/>
    <w:basedOn w:val="Normlny"/>
    <w:rsid w:val="00610ADA"/>
    <w:pPr>
      <w:widowControl w:val="0"/>
      <w:suppressLineNumbers/>
      <w:suppressAutoHyphens/>
      <w:spacing w:before="120" w:after="120"/>
    </w:pPr>
    <w:rPr>
      <w:rFonts w:eastAsia="SimSun" w:cs="Arial"/>
      <w:i/>
      <w:iCs/>
      <w:kern w:val="2"/>
      <w:lang w:eastAsia="zh-CN" w:bidi="hi-IN"/>
    </w:rPr>
  </w:style>
  <w:style w:type="paragraph" w:customStyle="1" w:styleId="slovanieRmske">
    <w:name w:val="Číslovanie Rýmske"/>
    <w:basedOn w:val="Odsekzoznamu"/>
    <w:rsid w:val="00610ADA"/>
    <w:pPr>
      <w:numPr>
        <w:numId w:val="16"/>
      </w:numPr>
      <w:spacing w:after="120"/>
      <w:ind w:left="426" w:hanging="426"/>
      <w:contextualSpacing w:val="0"/>
      <w:jc w:val="both"/>
    </w:pPr>
    <w:rPr>
      <w:b/>
      <w:lang w:eastAsia="zh-CN"/>
    </w:rPr>
  </w:style>
  <w:style w:type="paragraph" w:customStyle="1" w:styleId="Odsekslovan">
    <w:name w:val="Odsek číslovaný"/>
    <w:basedOn w:val="Odsekzoznamu"/>
    <w:rsid w:val="00610ADA"/>
    <w:pPr>
      <w:numPr>
        <w:numId w:val="17"/>
      </w:numPr>
      <w:spacing w:before="120" w:after="120"/>
      <w:ind w:left="425" w:hanging="425"/>
      <w:contextualSpacing w:val="0"/>
      <w:jc w:val="both"/>
    </w:pPr>
    <w:rPr>
      <w:lang w:eastAsia="zh-CN"/>
    </w:rPr>
  </w:style>
  <w:style w:type="paragraph" w:customStyle="1" w:styleId="Odvodnenie">
    <w:name w:val="Odôvodnenie"/>
    <w:basedOn w:val="Normlny"/>
    <w:rsid w:val="00610ADA"/>
    <w:pPr>
      <w:spacing w:after="60"/>
      <w:ind w:left="426"/>
      <w:jc w:val="both"/>
    </w:pPr>
    <w:rPr>
      <w:lang w:eastAsia="zh-CN"/>
    </w:rPr>
  </w:style>
  <w:style w:type="paragraph" w:customStyle="1" w:styleId="Obsahtabuky">
    <w:name w:val="Obsah tabuľky"/>
    <w:basedOn w:val="Normlny"/>
    <w:rsid w:val="00610ADA"/>
    <w:pPr>
      <w:widowControl w:val="0"/>
      <w:suppressLineNumbers/>
      <w:suppressAutoHyphens/>
    </w:pPr>
    <w:rPr>
      <w:rFonts w:eastAsia="SimSun" w:cs="Arial"/>
      <w:kern w:val="2"/>
      <w:lang w:eastAsia="zh-CN" w:bidi="hi-IN"/>
    </w:rPr>
  </w:style>
  <w:style w:type="paragraph" w:customStyle="1" w:styleId="Nadpistabuky">
    <w:name w:val="Nadpis tabuľky"/>
    <w:basedOn w:val="Obsahtabuky"/>
    <w:rsid w:val="00610ADA"/>
    <w:pPr>
      <w:jc w:val="center"/>
    </w:pPr>
    <w:rPr>
      <w:b/>
      <w:bCs/>
    </w:rPr>
  </w:style>
  <w:style w:type="character" w:customStyle="1" w:styleId="awspan1">
    <w:name w:val="awspan1"/>
    <w:rsid w:val="00610ADA"/>
    <w:rPr>
      <w:color w:val="000000"/>
      <w:sz w:val="24"/>
      <w:szCs w:val="24"/>
    </w:rPr>
  </w:style>
  <w:style w:type="character" w:customStyle="1" w:styleId="Odkaznakomentr1">
    <w:name w:val="Odkaz na komentár1"/>
    <w:rsid w:val="00610ADA"/>
    <w:rPr>
      <w:sz w:val="16"/>
      <w:szCs w:val="16"/>
    </w:rPr>
  </w:style>
  <w:style w:type="paragraph" w:customStyle="1" w:styleId="Odsekzoznamu2">
    <w:name w:val="Odsek zoznamu2"/>
    <w:basedOn w:val="Normlny"/>
    <w:rsid w:val="00610ADA"/>
    <w:pPr>
      <w:widowControl w:val="0"/>
      <w:suppressAutoHyphens/>
      <w:ind w:left="720"/>
    </w:pPr>
    <w:rPr>
      <w:rFonts w:eastAsia="SimSun" w:cs="Arial"/>
      <w:kern w:val="2"/>
      <w:lang w:eastAsia="zh-CN" w:bidi="hi-IN"/>
    </w:rPr>
  </w:style>
  <w:style w:type="paragraph" w:customStyle="1" w:styleId="Zkladntext1">
    <w:name w:val="Základní text1"/>
    <w:rsid w:val="00DF474E"/>
    <w:pPr>
      <w:widowControl w:val="0"/>
    </w:pPr>
    <w:rPr>
      <w:color w:val="000000"/>
      <w:sz w:val="24"/>
      <w:szCs w:val="24"/>
    </w:rPr>
  </w:style>
  <w:style w:type="character" w:styleId="Zstupntext">
    <w:name w:val="Placeholder Text"/>
    <w:basedOn w:val="Predvolenpsmoodseku"/>
    <w:uiPriority w:val="99"/>
    <w:semiHidden/>
    <w:rsid w:val="006950DC"/>
    <w:rPr>
      <w:rFonts w:ascii="Times New Roman" w:hAnsi="Times New Roman" w:cs="Times New Roman"/>
      <w:color w:val="808080"/>
    </w:rPr>
  </w:style>
  <w:style w:type="paragraph" w:customStyle="1" w:styleId="Zkladntext4">
    <w:name w:val="Základní text"/>
    <w:aliases w:val="Základný text Char Char"/>
    <w:uiPriority w:val="99"/>
    <w:rsid w:val="00CC6617"/>
    <w:pPr>
      <w:widowControl w:val="0"/>
    </w:pPr>
    <w:rPr>
      <w:color w:val="000000"/>
      <w:sz w:val="24"/>
      <w:szCs w:val="24"/>
    </w:rPr>
  </w:style>
  <w:style w:type="paragraph" w:customStyle="1" w:styleId="Zkladntext5">
    <w:name w:val="Zkladn text"/>
    <w:rsid w:val="00635764"/>
    <w:pPr>
      <w:widowControl w:val="0"/>
      <w:autoSpaceDE w:val="0"/>
      <w:autoSpaceDN w:val="0"/>
    </w:pPr>
    <w:rPr>
      <w:color w:val="000000"/>
    </w:rPr>
  </w:style>
  <w:style w:type="character" w:customStyle="1" w:styleId="Nevyrieenzmienka1">
    <w:name w:val="Nevyriešená zmienka1"/>
    <w:basedOn w:val="Predvolenpsmoodseku"/>
    <w:uiPriority w:val="99"/>
    <w:semiHidden/>
    <w:unhideWhenUsed/>
    <w:rsid w:val="00FA5CCC"/>
    <w:rPr>
      <w:color w:val="605E5C"/>
      <w:shd w:val="clear" w:color="auto" w:fill="E1DFDD"/>
    </w:rPr>
  </w:style>
  <w:style w:type="paragraph" w:customStyle="1" w:styleId="doc-ti">
    <w:name w:val="doc-ti"/>
    <w:basedOn w:val="Normlny"/>
    <w:rsid w:val="00964E7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9942">
      <w:bodyDiv w:val="1"/>
      <w:marLeft w:val="0"/>
      <w:marRight w:val="0"/>
      <w:marTop w:val="0"/>
      <w:marBottom w:val="0"/>
      <w:divBdr>
        <w:top w:val="none" w:sz="0" w:space="0" w:color="auto"/>
        <w:left w:val="none" w:sz="0" w:space="0" w:color="auto"/>
        <w:bottom w:val="none" w:sz="0" w:space="0" w:color="auto"/>
        <w:right w:val="none" w:sz="0" w:space="0" w:color="auto"/>
      </w:divBdr>
    </w:div>
    <w:div w:id="51125075">
      <w:bodyDiv w:val="1"/>
      <w:marLeft w:val="0"/>
      <w:marRight w:val="0"/>
      <w:marTop w:val="0"/>
      <w:marBottom w:val="0"/>
      <w:divBdr>
        <w:top w:val="none" w:sz="0" w:space="0" w:color="auto"/>
        <w:left w:val="none" w:sz="0" w:space="0" w:color="auto"/>
        <w:bottom w:val="none" w:sz="0" w:space="0" w:color="auto"/>
        <w:right w:val="none" w:sz="0" w:space="0" w:color="auto"/>
      </w:divBdr>
    </w:div>
    <w:div w:id="106387921">
      <w:bodyDiv w:val="1"/>
      <w:marLeft w:val="0"/>
      <w:marRight w:val="0"/>
      <w:marTop w:val="0"/>
      <w:marBottom w:val="0"/>
      <w:divBdr>
        <w:top w:val="none" w:sz="0" w:space="0" w:color="auto"/>
        <w:left w:val="none" w:sz="0" w:space="0" w:color="auto"/>
        <w:bottom w:val="none" w:sz="0" w:space="0" w:color="auto"/>
        <w:right w:val="none" w:sz="0" w:space="0" w:color="auto"/>
      </w:divBdr>
    </w:div>
    <w:div w:id="106705563">
      <w:bodyDiv w:val="1"/>
      <w:marLeft w:val="0"/>
      <w:marRight w:val="0"/>
      <w:marTop w:val="0"/>
      <w:marBottom w:val="0"/>
      <w:divBdr>
        <w:top w:val="none" w:sz="0" w:space="0" w:color="auto"/>
        <w:left w:val="none" w:sz="0" w:space="0" w:color="auto"/>
        <w:bottom w:val="none" w:sz="0" w:space="0" w:color="auto"/>
        <w:right w:val="none" w:sz="0" w:space="0" w:color="auto"/>
      </w:divBdr>
    </w:div>
    <w:div w:id="144200566">
      <w:bodyDiv w:val="1"/>
      <w:marLeft w:val="0"/>
      <w:marRight w:val="0"/>
      <w:marTop w:val="0"/>
      <w:marBottom w:val="0"/>
      <w:divBdr>
        <w:top w:val="none" w:sz="0" w:space="0" w:color="auto"/>
        <w:left w:val="none" w:sz="0" w:space="0" w:color="auto"/>
        <w:bottom w:val="none" w:sz="0" w:space="0" w:color="auto"/>
        <w:right w:val="none" w:sz="0" w:space="0" w:color="auto"/>
      </w:divBdr>
    </w:div>
    <w:div w:id="155536640">
      <w:bodyDiv w:val="1"/>
      <w:marLeft w:val="0"/>
      <w:marRight w:val="0"/>
      <w:marTop w:val="0"/>
      <w:marBottom w:val="0"/>
      <w:divBdr>
        <w:top w:val="none" w:sz="0" w:space="0" w:color="auto"/>
        <w:left w:val="none" w:sz="0" w:space="0" w:color="auto"/>
        <w:bottom w:val="none" w:sz="0" w:space="0" w:color="auto"/>
        <w:right w:val="none" w:sz="0" w:space="0" w:color="auto"/>
      </w:divBdr>
    </w:div>
    <w:div w:id="168715131">
      <w:bodyDiv w:val="1"/>
      <w:marLeft w:val="0"/>
      <w:marRight w:val="0"/>
      <w:marTop w:val="0"/>
      <w:marBottom w:val="0"/>
      <w:divBdr>
        <w:top w:val="none" w:sz="0" w:space="0" w:color="auto"/>
        <w:left w:val="none" w:sz="0" w:space="0" w:color="auto"/>
        <w:bottom w:val="none" w:sz="0" w:space="0" w:color="auto"/>
        <w:right w:val="none" w:sz="0" w:space="0" w:color="auto"/>
      </w:divBdr>
    </w:div>
    <w:div w:id="213664078">
      <w:bodyDiv w:val="1"/>
      <w:marLeft w:val="0"/>
      <w:marRight w:val="0"/>
      <w:marTop w:val="0"/>
      <w:marBottom w:val="0"/>
      <w:divBdr>
        <w:top w:val="none" w:sz="0" w:space="0" w:color="auto"/>
        <w:left w:val="none" w:sz="0" w:space="0" w:color="auto"/>
        <w:bottom w:val="none" w:sz="0" w:space="0" w:color="auto"/>
        <w:right w:val="none" w:sz="0" w:space="0" w:color="auto"/>
      </w:divBdr>
      <w:divsChild>
        <w:div w:id="1542552675">
          <w:marLeft w:val="0"/>
          <w:marRight w:val="0"/>
          <w:marTop w:val="100"/>
          <w:marBottom w:val="100"/>
          <w:divBdr>
            <w:top w:val="none" w:sz="0" w:space="0" w:color="auto"/>
            <w:left w:val="none" w:sz="0" w:space="0" w:color="auto"/>
            <w:bottom w:val="none" w:sz="0" w:space="0" w:color="auto"/>
            <w:right w:val="none" w:sz="0" w:space="0" w:color="auto"/>
          </w:divBdr>
          <w:divsChild>
            <w:div w:id="178590960">
              <w:marLeft w:val="0"/>
              <w:marRight w:val="0"/>
              <w:marTop w:val="225"/>
              <w:marBottom w:val="750"/>
              <w:divBdr>
                <w:top w:val="none" w:sz="0" w:space="0" w:color="auto"/>
                <w:left w:val="none" w:sz="0" w:space="0" w:color="auto"/>
                <w:bottom w:val="none" w:sz="0" w:space="0" w:color="auto"/>
                <w:right w:val="none" w:sz="0" w:space="0" w:color="auto"/>
              </w:divBdr>
              <w:divsChild>
                <w:div w:id="1593011648">
                  <w:marLeft w:val="0"/>
                  <w:marRight w:val="0"/>
                  <w:marTop w:val="0"/>
                  <w:marBottom w:val="0"/>
                  <w:divBdr>
                    <w:top w:val="none" w:sz="0" w:space="0" w:color="auto"/>
                    <w:left w:val="none" w:sz="0" w:space="0" w:color="auto"/>
                    <w:bottom w:val="none" w:sz="0" w:space="0" w:color="auto"/>
                    <w:right w:val="none" w:sz="0" w:space="0" w:color="auto"/>
                  </w:divBdr>
                  <w:divsChild>
                    <w:div w:id="1505901918">
                      <w:marLeft w:val="0"/>
                      <w:marRight w:val="0"/>
                      <w:marTop w:val="0"/>
                      <w:marBottom w:val="0"/>
                      <w:divBdr>
                        <w:top w:val="none" w:sz="0" w:space="0" w:color="auto"/>
                        <w:left w:val="none" w:sz="0" w:space="0" w:color="auto"/>
                        <w:bottom w:val="none" w:sz="0" w:space="0" w:color="auto"/>
                        <w:right w:val="none" w:sz="0" w:space="0" w:color="auto"/>
                      </w:divBdr>
                      <w:divsChild>
                        <w:div w:id="1610550859">
                          <w:marLeft w:val="0"/>
                          <w:marRight w:val="0"/>
                          <w:marTop w:val="0"/>
                          <w:marBottom w:val="0"/>
                          <w:divBdr>
                            <w:top w:val="none" w:sz="0" w:space="0" w:color="auto"/>
                            <w:left w:val="none" w:sz="0" w:space="0" w:color="auto"/>
                            <w:bottom w:val="none" w:sz="0" w:space="0" w:color="auto"/>
                            <w:right w:val="none" w:sz="0" w:space="0" w:color="auto"/>
                          </w:divBdr>
                          <w:divsChild>
                            <w:div w:id="1840802903">
                              <w:marLeft w:val="0"/>
                              <w:marRight w:val="0"/>
                              <w:marTop w:val="0"/>
                              <w:marBottom w:val="0"/>
                              <w:divBdr>
                                <w:top w:val="none" w:sz="0" w:space="0" w:color="auto"/>
                                <w:left w:val="none" w:sz="0" w:space="0" w:color="auto"/>
                                <w:bottom w:val="none" w:sz="0" w:space="0" w:color="auto"/>
                                <w:right w:val="none" w:sz="0" w:space="0" w:color="auto"/>
                              </w:divBdr>
                              <w:divsChild>
                                <w:div w:id="336463902">
                                  <w:marLeft w:val="0"/>
                                  <w:marRight w:val="0"/>
                                  <w:marTop w:val="0"/>
                                  <w:marBottom w:val="0"/>
                                  <w:divBdr>
                                    <w:top w:val="none" w:sz="0" w:space="0" w:color="auto"/>
                                    <w:left w:val="none" w:sz="0" w:space="0" w:color="auto"/>
                                    <w:bottom w:val="none" w:sz="0" w:space="0" w:color="auto"/>
                                    <w:right w:val="none" w:sz="0" w:space="0" w:color="auto"/>
                                  </w:divBdr>
                                  <w:divsChild>
                                    <w:div w:id="1636521390">
                                      <w:marLeft w:val="0"/>
                                      <w:marRight w:val="0"/>
                                      <w:marTop w:val="0"/>
                                      <w:marBottom w:val="0"/>
                                      <w:divBdr>
                                        <w:top w:val="none" w:sz="0" w:space="0" w:color="auto"/>
                                        <w:left w:val="none" w:sz="0" w:space="0" w:color="auto"/>
                                        <w:bottom w:val="none" w:sz="0" w:space="0" w:color="auto"/>
                                        <w:right w:val="none" w:sz="0" w:space="0" w:color="auto"/>
                                      </w:divBdr>
                                      <w:divsChild>
                                        <w:div w:id="1656373262">
                                          <w:marLeft w:val="0"/>
                                          <w:marRight w:val="0"/>
                                          <w:marTop w:val="0"/>
                                          <w:marBottom w:val="0"/>
                                          <w:divBdr>
                                            <w:top w:val="none" w:sz="0" w:space="0" w:color="auto"/>
                                            <w:left w:val="none" w:sz="0" w:space="0" w:color="auto"/>
                                            <w:bottom w:val="none" w:sz="0" w:space="0" w:color="auto"/>
                                            <w:right w:val="none" w:sz="0" w:space="0" w:color="auto"/>
                                          </w:divBdr>
                                          <w:divsChild>
                                            <w:div w:id="1464730086">
                                              <w:marLeft w:val="0"/>
                                              <w:marRight w:val="0"/>
                                              <w:marTop w:val="0"/>
                                              <w:marBottom w:val="0"/>
                                              <w:divBdr>
                                                <w:top w:val="none" w:sz="0" w:space="0" w:color="auto"/>
                                                <w:left w:val="none" w:sz="0" w:space="0" w:color="auto"/>
                                                <w:bottom w:val="none" w:sz="0" w:space="0" w:color="auto"/>
                                                <w:right w:val="none" w:sz="0" w:space="0" w:color="auto"/>
                                              </w:divBdr>
                                              <w:divsChild>
                                                <w:div w:id="228199877">
                                                  <w:marLeft w:val="0"/>
                                                  <w:marRight w:val="0"/>
                                                  <w:marTop w:val="100"/>
                                                  <w:marBottom w:val="100"/>
                                                  <w:divBdr>
                                                    <w:top w:val="none" w:sz="0" w:space="0" w:color="auto"/>
                                                    <w:left w:val="none" w:sz="0" w:space="0" w:color="auto"/>
                                                    <w:bottom w:val="none" w:sz="0" w:space="0" w:color="auto"/>
                                                    <w:right w:val="none" w:sz="0" w:space="0" w:color="auto"/>
                                                  </w:divBdr>
                                                  <w:divsChild>
                                                    <w:div w:id="2130515276">
                                                      <w:marLeft w:val="0"/>
                                                      <w:marRight w:val="0"/>
                                                      <w:marTop w:val="0"/>
                                                      <w:marBottom w:val="0"/>
                                                      <w:divBdr>
                                                        <w:top w:val="none" w:sz="0" w:space="0" w:color="auto"/>
                                                        <w:left w:val="none" w:sz="0" w:space="0" w:color="auto"/>
                                                        <w:bottom w:val="none" w:sz="0" w:space="0" w:color="auto"/>
                                                        <w:right w:val="none" w:sz="0" w:space="0" w:color="auto"/>
                                                      </w:divBdr>
                                                      <w:divsChild>
                                                        <w:div w:id="182523462">
                                                          <w:marLeft w:val="0"/>
                                                          <w:marRight w:val="0"/>
                                                          <w:marTop w:val="0"/>
                                                          <w:marBottom w:val="0"/>
                                                          <w:divBdr>
                                                            <w:top w:val="none" w:sz="0" w:space="0" w:color="auto"/>
                                                            <w:left w:val="none" w:sz="0" w:space="0" w:color="auto"/>
                                                            <w:bottom w:val="none" w:sz="0" w:space="0" w:color="auto"/>
                                                            <w:right w:val="none" w:sz="0" w:space="0" w:color="auto"/>
                                                          </w:divBdr>
                                                          <w:divsChild>
                                                            <w:div w:id="982155060">
                                                              <w:marLeft w:val="0"/>
                                                              <w:marRight w:val="0"/>
                                                              <w:marTop w:val="0"/>
                                                              <w:marBottom w:val="0"/>
                                                              <w:divBdr>
                                                                <w:top w:val="none" w:sz="0" w:space="0" w:color="auto"/>
                                                                <w:left w:val="none" w:sz="0" w:space="0" w:color="auto"/>
                                                                <w:bottom w:val="none" w:sz="0" w:space="0" w:color="auto"/>
                                                                <w:right w:val="none" w:sz="0" w:space="0" w:color="auto"/>
                                                              </w:divBdr>
                                                            </w:div>
                                                          </w:divsChild>
                                                        </w:div>
                                                        <w:div w:id="154718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9681310">
      <w:bodyDiv w:val="1"/>
      <w:marLeft w:val="0"/>
      <w:marRight w:val="0"/>
      <w:marTop w:val="0"/>
      <w:marBottom w:val="0"/>
      <w:divBdr>
        <w:top w:val="none" w:sz="0" w:space="0" w:color="auto"/>
        <w:left w:val="none" w:sz="0" w:space="0" w:color="auto"/>
        <w:bottom w:val="none" w:sz="0" w:space="0" w:color="auto"/>
        <w:right w:val="none" w:sz="0" w:space="0" w:color="auto"/>
      </w:divBdr>
    </w:div>
    <w:div w:id="303851808">
      <w:bodyDiv w:val="1"/>
      <w:marLeft w:val="0"/>
      <w:marRight w:val="0"/>
      <w:marTop w:val="0"/>
      <w:marBottom w:val="0"/>
      <w:divBdr>
        <w:top w:val="none" w:sz="0" w:space="0" w:color="auto"/>
        <w:left w:val="none" w:sz="0" w:space="0" w:color="auto"/>
        <w:bottom w:val="none" w:sz="0" w:space="0" w:color="auto"/>
        <w:right w:val="none" w:sz="0" w:space="0" w:color="auto"/>
      </w:divBdr>
    </w:div>
    <w:div w:id="363604065">
      <w:bodyDiv w:val="1"/>
      <w:marLeft w:val="0"/>
      <w:marRight w:val="0"/>
      <w:marTop w:val="0"/>
      <w:marBottom w:val="0"/>
      <w:divBdr>
        <w:top w:val="none" w:sz="0" w:space="0" w:color="auto"/>
        <w:left w:val="none" w:sz="0" w:space="0" w:color="auto"/>
        <w:bottom w:val="none" w:sz="0" w:space="0" w:color="auto"/>
        <w:right w:val="none" w:sz="0" w:space="0" w:color="auto"/>
      </w:divBdr>
    </w:div>
    <w:div w:id="372660659">
      <w:bodyDiv w:val="1"/>
      <w:marLeft w:val="0"/>
      <w:marRight w:val="0"/>
      <w:marTop w:val="0"/>
      <w:marBottom w:val="0"/>
      <w:divBdr>
        <w:top w:val="none" w:sz="0" w:space="0" w:color="auto"/>
        <w:left w:val="none" w:sz="0" w:space="0" w:color="auto"/>
        <w:bottom w:val="none" w:sz="0" w:space="0" w:color="auto"/>
        <w:right w:val="none" w:sz="0" w:space="0" w:color="auto"/>
      </w:divBdr>
      <w:divsChild>
        <w:div w:id="1694917349">
          <w:marLeft w:val="0"/>
          <w:marRight w:val="0"/>
          <w:marTop w:val="100"/>
          <w:marBottom w:val="100"/>
          <w:divBdr>
            <w:top w:val="none" w:sz="0" w:space="0" w:color="auto"/>
            <w:left w:val="none" w:sz="0" w:space="0" w:color="auto"/>
            <w:bottom w:val="none" w:sz="0" w:space="0" w:color="auto"/>
            <w:right w:val="none" w:sz="0" w:space="0" w:color="auto"/>
          </w:divBdr>
          <w:divsChild>
            <w:div w:id="1088692452">
              <w:marLeft w:val="0"/>
              <w:marRight w:val="0"/>
              <w:marTop w:val="225"/>
              <w:marBottom w:val="750"/>
              <w:divBdr>
                <w:top w:val="none" w:sz="0" w:space="0" w:color="auto"/>
                <w:left w:val="none" w:sz="0" w:space="0" w:color="auto"/>
                <w:bottom w:val="none" w:sz="0" w:space="0" w:color="auto"/>
                <w:right w:val="none" w:sz="0" w:space="0" w:color="auto"/>
              </w:divBdr>
              <w:divsChild>
                <w:div w:id="1010453938">
                  <w:marLeft w:val="0"/>
                  <w:marRight w:val="0"/>
                  <w:marTop w:val="0"/>
                  <w:marBottom w:val="0"/>
                  <w:divBdr>
                    <w:top w:val="none" w:sz="0" w:space="0" w:color="auto"/>
                    <w:left w:val="none" w:sz="0" w:space="0" w:color="auto"/>
                    <w:bottom w:val="none" w:sz="0" w:space="0" w:color="auto"/>
                    <w:right w:val="none" w:sz="0" w:space="0" w:color="auto"/>
                  </w:divBdr>
                  <w:divsChild>
                    <w:div w:id="935669151">
                      <w:marLeft w:val="0"/>
                      <w:marRight w:val="0"/>
                      <w:marTop w:val="0"/>
                      <w:marBottom w:val="0"/>
                      <w:divBdr>
                        <w:top w:val="none" w:sz="0" w:space="0" w:color="auto"/>
                        <w:left w:val="none" w:sz="0" w:space="0" w:color="auto"/>
                        <w:bottom w:val="none" w:sz="0" w:space="0" w:color="auto"/>
                        <w:right w:val="none" w:sz="0" w:space="0" w:color="auto"/>
                      </w:divBdr>
                      <w:divsChild>
                        <w:div w:id="1696274111">
                          <w:marLeft w:val="0"/>
                          <w:marRight w:val="0"/>
                          <w:marTop w:val="0"/>
                          <w:marBottom w:val="0"/>
                          <w:divBdr>
                            <w:top w:val="none" w:sz="0" w:space="0" w:color="auto"/>
                            <w:left w:val="none" w:sz="0" w:space="0" w:color="auto"/>
                            <w:bottom w:val="none" w:sz="0" w:space="0" w:color="auto"/>
                            <w:right w:val="none" w:sz="0" w:space="0" w:color="auto"/>
                          </w:divBdr>
                          <w:divsChild>
                            <w:div w:id="1786777317">
                              <w:marLeft w:val="0"/>
                              <w:marRight w:val="0"/>
                              <w:marTop w:val="0"/>
                              <w:marBottom w:val="0"/>
                              <w:divBdr>
                                <w:top w:val="none" w:sz="0" w:space="0" w:color="auto"/>
                                <w:left w:val="none" w:sz="0" w:space="0" w:color="auto"/>
                                <w:bottom w:val="none" w:sz="0" w:space="0" w:color="auto"/>
                                <w:right w:val="none" w:sz="0" w:space="0" w:color="auto"/>
                              </w:divBdr>
                              <w:divsChild>
                                <w:div w:id="1370838935">
                                  <w:marLeft w:val="0"/>
                                  <w:marRight w:val="0"/>
                                  <w:marTop w:val="0"/>
                                  <w:marBottom w:val="0"/>
                                  <w:divBdr>
                                    <w:top w:val="none" w:sz="0" w:space="0" w:color="auto"/>
                                    <w:left w:val="none" w:sz="0" w:space="0" w:color="auto"/>
                                    <w:bottom w:val="none" w:sz="0" w:space="0" w:color="auto"/>
                                    <w:right w:val="none" w:sz="0" w:space="0" w:color="auto"/>
                                  </w:divBdr>
                                  <w:divsChild>
                                    <w:div w:id="1853300847">
                                      <w:marLeft w:val="0"/>
                                      <w:marRight w:val="0"/>
                                      <w:marTop w:val="0"/>
                                      <w:marBottom w:val="0"/>
                                      <w:divBdr>
                                        <w:top w:val="none" w:sz="0" w:space="0" w:color="auto"/>
                                        <w:left w:val="none" w:sz="0" w:space="0" w:color="auto"/>
                                        <w:bottom w:val="none" w:sz="0" w:space="0" w:color="auto"/>
                                        <w:right w:val="none" w:sz="0" w:space="0" w:color="auto"/>
                                      </w:divBdr>
                                      <w:divsChild>
                                        <w:div w:id="1552645335">
                                          <w:marLeft w:val="0"/>
                                          <w:marRight w:val="0"/>
                                          <w:marTop w:val="0"/>
                                          <w:marBottom w:val="0"/>
                                          <w:divBdr>
                                            <w:top w:val="none" w:sz="0" w:space="0" w:color="auto"/>
                                            <w:left w:val="none" w:sz="0" w:space="0" w:color="auto"/>
                                            <w:bottom w:val="none" w:sz="0" w:space="0" w:color="auto"/>
                                            <w:right w:val="none" w:sz="0" w:space="0" w:color="auto"/>
                                          </w:divBdr>
                                          <w:divsChild>
                                            <w:div w:id="1522817339">
                                              <w:marLeft w:val="0"/>
                                              <w:marRight w:val="0"/>
                                              <w:marTop w:val="0"/>
                                              <w:marBottom w:val="0"/>
                                              <w:divBdr>
                                                <w:top w:val="none" w:sz="0" w:space="0" w:color="auto"/>
                                                <w:left w:val="none" w:sz="0" w:space="0" w:color="auto"/>
                                                <w:bottom w:val="none" w:sz="0" w:space="0" w:color="auto"/>
                                                <w:right w:val="none" w:sz="0" w:space="0" w:color="auto"/>
                                              </w:divBdr>
                                              <w:divsChild>
                                                <w:div w:id="750126843">
                                                  <w:marLeft w:val="0"/>
                                                  <w:marRight w:val="0"/>
                                                  <w:marTop w:val="100"/>
                                                  <w:marBottom w:val="100"/>
                                                  <w:divBdr>
                                                    <w:top w:val="none" w:sz="0" w:space="0" w:color="auto"/>
                                                    <w:left w:val="none" w:sz="0" w:space="0" w:color="auto"/>
                                                    <w:bottom w:val="none" w:sz="0" w:space="0" w:color="auto"/>
                                                    <w:right w:val="none" w:sz="0" w:space="0" w:color="auto"/>
                                                  </w:divBdr>
                                                  <w:divsChild>
                                                    <w:div w:id="27460206">
                                                      <w:marLeft w:val="0"/>
                                                      <w:marRight w:val="0"/>
                                                      <w:marTop w:val="0"/>
                                                      <w:marBottom w:val="0"/>
                                                      <w:divBdr>
                                                        <w:top w:val="none" w:sz="0" w:space="0" w:color="auto"/>
                                                        <w:left w:val="none" w:sz="0" w:space="0" w:color="auto"/>
                                                        <w:bottom w:val="none" w:sz="0" w:space="0" w:color="auto"/>
                                                        <w:right w:val="none" w:sz="0" w:space="0" w:color="auto"/>
                                                      </w:divBdr>
                                                      <w:divsChild>
                                                        <w:div w:id="1958902128">
                                                          <w:marLeft w:val="0"/>
                                                          <w:marRight w:val="0"/>
                                                          <w:marTop w:val="0"/>
                                                          <w:marBottom w:val="0"/>
                                                          <w:divBdr>
                                                            <w:top w:val="none" w:sz="0" w:space="0" w:color="auto"/>
                                                            <w:left w:val="none" w:sz="0" w:space="0" w:color="auto"/>
                                                            <w:bottom w:val="none" w:sz="0" w:space="0" w:color="auto"/>
                                                            <w:right w:val="none" w:sz="0" w:space="0" w:color="auto"/>
                                                          </w:divBdr>
                                                        </w:div>
                                                        <w:div w:id="2070692568">
                                                          <w:marLeft w:val="0"/>
                                                          <w:marRight w:val="0"/>
                                                          <w:marTop w:val="0"/>
                                                          <w:marBottom w:val="0"/>
                                                          <w:divBdr>
                                                            <w:top w:val="none" w:sz="0" w:space="0" w:color="auto"/>
                                                            <w:left w:val="none" w:sz="0" w:space="0" w:color="auto"/>
                                                            <w:bottom w:val="none" w:sz="0" w:space="0" w:color="auto"/>
                                                            <w:right w:val="none" w:sz="0" w:space="0" w:color="auto"/>
                                                          </w:divBdr>
                                                          <w:divsChild>
                                                            <w:div w:id="178916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7171552">
      <w:bodyDiv w:val="1"/>
      <w:marLeft w:val="0"/>
      <w:marRight w:val="0"/>
      <w:marTop w:val="0"/>
      <w:marBottom w:val="0"/>
      <w:divBdr>
        <w:top w:val="none" w:sz="0" w:space="0" w:color="auto"/>
        <w:left w:val="none" w:sz="0" w:space="0" w:color="auto"/>
        <w:bottom w:val="none" w:sz="0" w:space="0" w:color="auto"/>
        <w:right w:val="none" w:sz="0" w:space="0" w:color="auto"/>
      </w:divBdr>
      <w:divsChild>
        <w:div w:id="1653099936">
          <w:marLeft w:val="0"/>
          <w:marRight w:val="0"/>
          <w:marTop w:val="100"/>
          <w:marBottom w:val="100"/>
          <w:divBdr>
            <w:top w:val="none" w:sz="0" w:space="0" w:color="auto"/>
            <w:left w:val="none" w:sz="0" w:space="0" w:color="auto"/>
            <w:bottom w:val="none" w:sz="0" w:space="0" w:color="auto"/>
            <w:right w:val="none" w:sz="0" w:space="0" w:color="auto"/>
          </w:divBdr>
          <w:divsChild>
            <w:div w:id="815757339">
              <w:marLeft w:val="0"/>
              <w:marRight w:val="0"/>
              <w:marTop w:val="225"/>
              <w:marBottom w:val="750"/>
              <w:divBdr>
                <w:top w:val="none" w:sz="0" w:space="0" w:color="auto"/>
                <w:left w:val="none" w:sz="0" w:space="0" w:color="auto"/>
                <w:bottom w:val="none" w:sz="0" w:space="0" w:color="auto"/>
                <w:right w:val="none" w:sz="0" w:space="0" w:color="auto"/>
              </w:divBdr>
              <w:divsChild>
                <w:div w:id="1735815484">
                  <w:marLeft w:val="0"/>
                  <w:marRight w:val="0"/>
                  <w:marTop w:val="0"/>
                  <w:marBottom w:val="0"/>
                  <w:divBdr>
                    <w:top w:val="none" w:sz="0" w:space="0" w:color="auto"/>
                    <w:left w:val="none" w:sz="0" w:space="0" w:color="auto"/>
                    <w:bottom w:val="none" w:sz="0" w:space="0" w:color="auto"/>
                    <w:right w:val="none" w:sz="0" w:space="0" w:color="auto"/>
                  </w:divBdr>
                  <w:divsChild>
                    <w:div w:id="1942948374">
                      <w:marLeft w:val="0"/>
                      <w:marRight w:val="0"/>
                      <w:marTop w:val="0"/>
                      <w:marBottom w:val="0"/>
                      <w:divBdr>
                        <w:top w:val="none" w:sz="0" w:space="0" w:color="auto"/>
                        <w:left w:val="none" w:sz="0" w:space="0" w:color="auto"/>
                        <w:bottom w:val="none" w:sz="0" w:space="0" w:color="auto"/>
                        <w:right w:val="none" w:sz="0" w:space="0" w:color="auto"/>
                      </w:divBdr>
                      <w:divsChild>
                        <w:div w:id="1382166124">
                          <w:marLeft w:val="0"/>
                          <w:marRight w:val="0"/>
                          <w:marTop w:val="0"/>
                          <w:marBottom w:val="0"/>
                          <w:divBdr>
                            <w:top w:val="none" w:sz="0" w:space="0" w:color="auto"/>
                            <w:left w:val="none" w:sz="0" w:space="0" w:color="auto"/>
                            <w:bottom w:val="none" w:sz="0" w:space="0" w:color="auto"/>
                            <w:right w:val="none" w:sz="0" w:space="0" w:color="auto"/>
                          </w:divBdr>
                          <w:divsChild>
                            <w:div w:id="1962297608">
                              <w:marLeft w:val="0"/>
                              <w:marRight w:val="0"/>
                              <w:marTop w:val="0"/>
                              <w:marBottom w:val="0"/>
                              <w:divBdr>
                                <w:top w:val="none" w:sz="0" w:space="0" w:color="auto"/>
                                <w:left w:val="none" w:sz="0" w:space="0" w:color="auto"/>
                                <w:bottom w:val="none" w:sz="0" w:space="0" w:color="auto"/>
                                <w:right w:val="none" w:sz="0" w:space="0" w:color="auto"/>
                              </w:divBdr>
                              <w:divsChild>
                                <w:div w:id="108280545">
                                  <w:marLeft w:val="0"/>
                                  <w:marRight w:val="0"/>
                                  <w:marTop w:val="0"/>
                                  <w:marBottom w:val="0"/>
                                  <w:divBdr>
                                    <w:top w:val="none" w:sz="0" w:space="0" w:color="auto"/>
                                    <w:left w:val="none" w:sz="0" w:space="0" w:color="auto"/>
                                    <w:bottom w:val="none" w:sz="0" w:space="0" w:color="auto"/>
                                    <w:right w:val="none" w:sz="0" w:space="0" w:color="auto"/>
                                  </w:divBdr>
                                  <w:divsChild>
                                    <w:div w:id="547566632">
                                      <w:marLeft w:val="0"/>
                                      <w:marRight w:val="0"/>
                                      <w:marTop w:val="0"/>
                                      <w:marBottom w:val="0"/>
                                      <w:divBdr>
                                        <w:top w:val="none" w:sz="0" w:space="0" w:color="auto"/>
                                        <w:left w:val="none" w:sz="0" w:space="0" w:color="auto"/>
                                        <w:bottom w:val="none" w:sz="0" w:space="0" w:color="auto"/>
                                        <w:right w:val="none" w:sz="0" w:space="0" w:color="auto"/>
                                      </w:divBdr>
                                      <w:divsChild>
                                        <w:div w:id="2071922703">
                                          <w:marLeft w:val="0"/>
                                          <w:marRight w:val="0"/>
                                          <w:marTop w:val="0"/>
                                          <w:marBottom w:val="0"/>
                                          <w:divBdr>
                                            <w:top w:val="none" w:sz="0" w:space="0" w:color="auto"/>
                                            <w:left w:val="none" w:sz="0" w:space="0" w:color="auto"/>
                                            <w:bottom w:val="none" w:sz="0" w:space="0" w:color="auto"/>
                                            <w:right w:val="none" w:sz="0" w:space="0" w:color="auto"/>
                                          </w:divBdr>
                                          <w:divsChild>
                                            <w:div w:id="2110466564">
                                              <w:marLeft w:val="0"/>
                                              <w:marRight w:val="0"/>
                                              <w:marTop w:val="0"/>
                                              <w:marBottom w:val="0"/>
                                              <w:divBdr>
                                                <w:top w:val="none" w:sz="0" w:space="0" w:color="auto"/>
                                                <w:left w:val="none" w:sz="0" w:space="0" w:color="auto"/>
                                                <w:bottom w:val="none" w:sz="0" w:space="0" w:color="auto"/>
                                                <w:right w:val="none" w:sz="0" w:space="0" w:color="auto"/>
                                              </w:divBdr>
                                              <w:divsChild>
                                                <w:div w:id="1052340715">
                                                  <w:marLeft w:val="0"/>
                                                  <w:marRight w:val="0"/>
                                                  <w:marTop w:val="100"/>
                                                  <w:marBottom w:val="100"/>
                                                  <w:divBdr>
                                                    <w:top w:val="none" w:sz="0" w:space="0" w:color="auto"/>
                                                    <w:left w:val="none" w:sz="0" w:space="0" w:color="auto"/>
                                                    <w:bottom w:val="none" w:sz="0" w:space="0" w:color="auto"/>
                                                    <w:right w:val="none" w:sz="0" w:space="0" w:color="auto"/>
                                                  </w:divBdr>
                                                  <w:divsChild>
                                                    <w:div w:id="935745337">
                                                      <w:marLeft w:val="0"/>
                                                      <w:marRight w:val="0"/>
                                                      <w:marTop w:val="0"/>
                                                      <w:marBottom w:val="0"/>
                                                      <w:divBdr>
                                                        <w:top w:val="none" w:sz="0" w:space="0" w:color="auto"/>
                                                        <w:left w:val="none" w:sz="0" w:space="0" w:color="auto"/>
                                                        <w:bottom w:val="none" w:sz="0" w:space="0" w:color="auto"/>
                                                        <w:right w:val="none" w:sz="0" w:space="0" w:color="auto"/>
                                                      </w:divBdr>
                                                      <w:divsChild>
                                                        <w:div w:id="275406052">
                                                          <w:marLeft w:val="0"/>
                                                          <w:marRight w:val="0"/>
                                                          <w:marTop w:val="0"/>
                                                          <w:marBottom w:val="0"/>
                                                          <w:divBdr>
                                                            <w:top w:val="none" w:sz="0" w:space="0" w:color="auto"/>
                                                            <w:left w:val="none" w:sz="0" w:space="0" w:color="auto"/>
                                                            <w:bottom w:val="none" w:sz="0" w:space="0" w:color="auto"/>
                                                            <w:right w:val="none" w:sz="0" w:space="0" w:color="auto"/>
                                                          </w:divBdr>
                                                        </w:div>
                                                        <w:div w:id="1029723443">
                                                          <w:marLeft w:val="0"/>
                                                          <w:marRight w:val="0"/>
                                                          <w:marTop w:val="0"/>
                                                          <w:marBottom w:val="0"/>
                                                          <w:divBdr>
                                                            <w:top w:val="none" w:sz="0" w:space="0" w:color="auto"/>
                                                            <w:left w:val="none" w:sz="0" w:space="0" w:color="auto"/>
                                                            <w:bottom w:val="none" w:sz="0" w:space="0" w:color="auto"/>
                                                            <w:right w:val="none" w:sz="0" w:space="0" w:color="auto"/>
                                                          </w:divBdr>
                                                          <w:divsChild>
                                                            <w:div w:id="696664841">
                                                              <w:marLeft w:val="0"/>
                                                              <w:marRight w:val="0"/>
                                                              <w:marTop w:val="0"/>
                                                              <w:marBottom w:val="0"/>
                                                              <w:divBdr>
                                                                <w:top w:val="none" w:sz="0" w:space="0" w:color="auto"/>
                                                                <w:left w:val="none" w:sz="0" w:space="0" w:color="auto"/>
                                                                <w:bottom w:val="none" w:sz="0" w:space="0" w:color="auto"/>
                                                                <w:right w:val="none" w:sz="0" w:space="0" w:color="auto"/>
                                                              </w:divBdr>
                                                            </w:div>
                                                            <w:div w:id="1809399580">
                                                              <w:marLeft w:val="0"/>
                                                              <w:marRight w:val="0"/>
                                                              <w:marTop w:val="0"/>
                                                              <w:marBottom w:val="0"/>
                                                              <w:divBdr>
                                                                <w:top w:val="none" w:sz="0" w:space="0" w:color="auto"/>
                                                                <w:left w:val="none" w:sz="0" w:space="0" w:color="auto"/>
                                                                <w:bottom w:val="none" w:sz="0" w:space="0" w:color="auto"/>
                                                                <w:right w:val="none" w:sz="0" w:space="0" w:color="auto"/>
                                                              </w:divBdr>
                                                              <w:divsChild>
                                                                <w:div w:id="114042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86876183">
      <w:bodyDiv w:val="1"/>
      <w:marLeft w:val="0"/>
      <w:marRight w:val="0"/>
      <w:marTop w:val="0"/>
      <w:marBottom w:val="0"/>
      <w:divBdr>
        <w:top w:val="none" w:sz="0" w:space="0" w:color="auto"/>
        <w:left w:val="none" w:sz="0" w:space="0" w:color="auto"/>
        <w:bottom w:val="none" w:sz="0" w:space="0" w:color="auto"/>
        <w:right w:val="none" w:sz="0" w:space="0" w:color="auto"/>
      </w:divBdr>
    </w:div>
    <w:div w:id="552085243">
      <w:bodyDiv w:val="1"/>
      <w:marLeft w:val="0"/>
      <w:marRight w:val="0"/>
      <w:marTop w:val="0"/>
      <w:marBottom w:val="0"/>
      <w:divBdr>
        <w:top w:val="none" w:sz="0" w:space="0" w:color="auto"/>
        <w:left w:val="none" w:sz="0" w:space="0" w:color="auto"/>
        <w:bottom w:val="none" w:sz="0" w:space="0" w:color="auto"/>
        <w:right w:val="none" w:sz="0" w:space="0" w:color="auto"/>
      </w:divBdr>
    </w:div>
    <w:div w:id="580522912">
      <w:bodyDiv w:val="1"/>
      <w:marLeft w:val="0"/>
      <w:marRight w:val="0"/>
      <w:marTop w:val="0"/>
      <w:marBottom w:val="0"/>
      <w:divBdr>
        <w:top w:val="none" w:sz="0" w:space="0" w:color="auto"/>
        <w:left w:val="none" w:sz="0" w:space="0" w:color="auto"/>
        <w:bottom w:val="none" w:sz="0" w:space="0" w:color="auto"/>
        <w:right w:val="none" w:sz="0" w:space="0" w:color="auto"/>
      </w:divBdr>
    </w:div>
    <w:div w:id="597061920">
      <w:bodyDiv w:val="1"/>
      <w:marLeft w:val="0"/>
      <w:marRight w:val="0"/>
      <w:marTop w:val="0"/>
      <w:marBottom w:val="0"/>
      <w:divBdr>
        <w:top w:val="none" w:sz="0" w:space="0" w:color="auto"/>
        <w:left w:val="none" w:sz="0" w:space="0" w:color="auto"/>
        <w:bottom w:val="none" w:sz="0" w:space="0" w:color="auto"/>
        <w:right w:val="none" w:sz="0" w:space="0" w:color="auto"/>
      </w:divBdr>
    </w:div>
    <w:div w:id="681737843">
      <w:bodyDiv w:val="1"/>
      <w:marLeft w:val="0"/>
      <w:marRight w:val="0"/>
      <w:marTop w:val="0"/>
      <w:marBottom w:val="0"/>
      <w:divBdr>
        <w:top w:val="none" w:sz="0" w:space="0" w:color="auto"/>
        <w:left w:val="none" w:sz="0" w:space="0" w:color="auto"/>
        <w:bottom w:val="none" w:sz="0" w:space="0" w:color="auto"/>
        <w:right w:val="none" w:sz="0" w:space="0" w:color="auto"/>
      </w:divBdr>
    </w:div>
    <w:div w:id="685136537">
      <w:bodyDiv w:val="1"/>
      <w:marLeft w:val="0"/>
      <w:marRight w:val="0"/>
      <w:marTop w:val="0"/>
      <w:marBottom w:val="0"/>
      <w:divBdr>
        <w:top w:val="none" w:sz="0" w:space="0" w:color="auto"/>
        <w:left w:val="none" w:sz="0" w:space="0" w:color="auto"/>
        <w:bottom w:val="none" w:sz="0" w:space="0" w:color="auto"/>
        <w:right w:val="none" w:sz="0" w:space="0" w:color="auto"/>
      </w:divBdr>
    </w:div>
    <w:div w:id="692849803">
      <w:bodyDiv w:val="1"/>
      <w:marLeft w:val="0"/>
      <w:marRight w:val="0"/>
      <w:marTop w:val="0"/>
      <w:marBottom w:val="0"/>
      <w:divBdr>
        <w:top w:val="none" w:sz="0" w:space="0" w:color="auto"/>
        <w:left w:val="none" w:sz="0" w:space="0" w:color="auto"/>
        <w:bottom w:val="none" w:sz="0" w:space="0" w:color="auto"/>
        <w:right w:val="none" w:sz="0" w:space="0" w:color="auto"/>
      </w:divBdr>
    </w:div>
    <w:div w:id="713818271">
      <w:bodyDiv w:val="1"/>
      <w:marLeft w:val="0"/>
      <w:marRight w:val="0"/>
      <w:marTop w:val="0"/>
      <w:marBottom w:val="0"/>
      <w:divBdr>
        <w:top w:val="none" w:sz="0" w:space="0" w:color="auto"/>
        <w:left w:val="none" w:sz="0" w:space="0" w:color="auto"/>
        <w:bottom w:val="none" w:sz="0" w:space="0" w:color="auto"/>
        <w:right w:val="none" w:sz="0" w:space="0" w:color="auto"/>
      </w:divBdr>
    </w:div>
    <w:div w:id="778987257">
      <w:bodyDiv w:val="1"/>
      <w:marLeft w:val="0"/>
      <w:marRight w:val="0"/>
      <w:marTop w:val="0"/>
      <w:marBottom w:val="0"/>
      <w:divBdr>
        <w:top w:val="none" w:sz="0" w:space="0" w:color="auto"/>
        <w:left w:val="none" w:sz="0" w:space="0" w:color="auto"/>
        <w:bottom w:val="none" w:sz="0" w:space="0" w:color="auto"/>
        <w:right w:val="none" w:sz="0" w:space="0" w:color="auto"/>
      </w:divBdr>
    </w:div>
    <w:div w:id="875658108">
      <w:bodyDiv w:val="1"/>
      <w:marLeft w:val="0"/>
      <w:marRight w:val="0"/>
      <w:marTop w:val="0"/>
      <w:marBottom w:val="0"/>
      <w:divBdr>
        <w:top w:val="none" w:sz="0" w:space="0" w:color="auto"/>
        <w:left w:val="none" w:sz="0" w:space="0" w:color="auto"/>
        <w:bottom w:val="none" w:sz="0" w:space="0" w:color="auto"/>
        <w:right w:val="none" w:sz="0" w:space="0" w:color="auto"/>
      </w:divBdr>
    </w:div>
    <w:div w:id="909268364">
      <w:bodyDiv w:val="1"/>
      <w:marLeft w:val="0"/>
      <w:marRight w:val="0"/>
      <w:marTop w:val="0"/>
      <w:marBottom w:val="0"/>
      <w:divBdr>
        <w:top w:val="none" w:sz="0" w:space="0" w:color="auto"/>
        <w:left w:val="none" w:sz="0" w:space="0" w:color="auto"/>
        <w:bottom w:val="none" w:sz="0" w:space="0" w:color="auto"/>
        <w:right w:val="none" w:sz="0" w:space="0" w:color="auto"/>
      </w:divBdr>
      <w:divsChild>
        <w:div w:id="439296684">
          <w:marLeft w:val="0"/>
          <w:marRight w:val="0"/>
          <w:marTop w:val="100"/>
          <w:marBottom w:val="100"/>
          <w:divBdr>
            <w:top w:val="none" w:sz="0" w:space="0" w:color="auto"/>
            <w:left w:val="none" w:sz="0" w:space="0" w:color="auto"/>
            <w:bottom w:val="none" w:sz="0" w:space="0" w:color="auto"/>
            <w:right w:val="none" w:sz="0" w:space="0" w:color="auto"/>
          </w:divBdr>
          <w:divsChild>
            <w:div w:id="922566024">
              <w:marLeft w:val="0"/>
              <w:marRight w:val="0"/>
              <w:marTop w:val="225"/>
              <w:marBottom w:val="750"/>
              <w:divBdr>
                <w:top w:val="none" w:sz="0" w:space="0" w:color="auto"/>
                <w:left w:val="none" w:sz="0" w:space="0" w:color="auto"/>
                <w:bottom w:val="none" w:sz="0" w:space="0" w:color="auto"/>
                <w:right w:val="none" w:sz="0" w:space="0" w:color="auto"/>
              </w:divBdr>
              <w:divsChild>
                <w:div w:id="419104960">
                  <w:marLeft w:val="0"/>
                  <w:marRight w:val="0"/>
                  <w:marTop w:val="0"/>
                  <w:marBottom w:val="0"/>
                  <w:divBdr>
                    <w:top w:val="none" w:sz="0" w:space="0" w:color="auto"/>
                    <w:left w:val="none" w:sz="0" w:space="0" w:color="auto"/>
                    <w:bottom w:val="none" w:sz="0" w:space="0" w:color="auto"/>
                    <w:right w:val="none" w:sz="0" w:space="0" w:color="auto"/>
                  </w:divBdr>
                  <w:divsChild>
                    <w:div w:id="266691755">
                      <w:marLeft w:val="0"/>
                      <w:marRight w:val="0"/>
                      <w:marTop w:val="0"/>
                      <w:marBottom w:val="0"/>
                      <w:divBdr>
                        <w:top w:val="none" w:sz="0" w:space="0" w:color="auto"/>
                        <w:left w:val="none" w:sz="0" w:space="0" w:color="auto"/>
                        <w:bottom w:val="none" w:sz="0" w:space="0" w:color="auto"/>
                        <w:right w:val="none" w:sz="0" w:space="0" w:color="auto"/>
                      </w:divBdr>
                      <w:divsChild>
                        <w:div w:id="165360841">
                          <w:marLeft w:val="0"/>
                          <w:marRight w:val="0"/>
                          <w:marTop w:val="0"/>
                          <w:marBottom w:val="0"/>
                          <w:divBdr>
                            <w:top w:val="none" w:sz="0" w:space="0" w:color="auto"/>
                            <w:left w:val="none" w:sz="0" w:space="0" w:color="auto"/>
                            <w:bottom w:val="none" w:sz="0" w:space="0" w:color="auto"/>
                            <w:right w:val="none" w:sz="0" w:space="0" w:color="auto"/>
                          </w:divBdr>
                          <w:divsChild>
                            <w:div w:id="415442670">
                              <w:marLeft w:val="0"/>
                              <w:marRight w:val="0"/>
                              <w:marTop w:val="0"/>
                              <w:marBottom w:val="0"/>
                              <w:divBdr>
                                <w:top w:val="none" w:sz="0" w:space="0" w:color="auto"/>
                                <w:left w:val="none" w:sz="0" w:space="0" w:color="auto"/>
                                <w:bottom w:val="none" w:sz="0" w:space="0" w:color="auto"/>
                                <w:right w:val="none" w:sz="0" w:space="0" w:color="auto"/>
                              </w:divBdr>
                              <w:divsChild>
                                <w:div w:id="472140516">
                                  <w:marLeft w:val="0"/>
                                  <w:marRight w:val="0"/>
                                  <w:marTop w:val="0"/>
                                  <w:marBottom w:val="0"/>
                                  <w:divBdr>
                                    <w:top w:val="none" w:sz="0" w:space="0" w:color="auto"/>
                                    <w:left w:val="none" w:sz="0" w:space="0" w:color="auto"/>
                                    <w:bottom w:val="none" w:sz="0" w:space="0" w:color="auto"/>
                                    <w:right w:val="none" w:sz="0" w:space="0" w:color="auto"/>
                                  </w:divBdr>
                                  <w:divsChild>
                                    <w:div w:id="1144471637">
                                      <w:marLeft w:val="0"/>
                                      <w:marRight w:val="0"/>
                                      <w:marTop w:val="0"/>
                                      <w:marBottom w:val="0"/>
                                      <w:divBdr>
                                        <w:top w:val="none" w:sz="0" w:space="0" w:color="auto"/>
                                        <w:left w:val="none" w:sz="0" w:space="0" w:color="auto"/>
                                        <w:bottom w:val="none" w:sz="0" w:space="0" w:color="auto"/>
                                        <w:right w:val="none" w:sz="0" w:space="0" w:color="auto"/>
                                      </w:divBdr>
                                      <w:divsChild>
                                        <w:div w:id="2138641875">
                                          <w:marLeft w:val="0"/>
                                          <w:marRight w:val="0"/>
                                          <w:marTop w:val="0"/>
                                          <w:marBottom w:val="0"/>
                                          <w:divBdr>
                                            <w:top w:val="none" w:sz="0" w:space="0" w:color="auto"/>
                                            <w:left w:val="none" w:sz="0" w:space="0" w:color="auto"/>
                                            <w:bottom w:val="none" w:sz="0" w:space="0" w:color="auto"/>
                                            <w:right w:val="none" w:sz="0" w:space="0" w:color="auto"/>
                                          </w:divBdr>
                                          <w:divsChild>
                                            <w:div w:id="323439308">
                                              <w:marLeft w:val="0"/>
                                              <w:marRight w:val="0"/>
                                              <w:marTop w:val="0"/>
                                              <w:marBottom w:val="0"/>
                                              <w:divBdr>
                                                <w:top w:val="none" w:sz="0" w:space="0" w:color="auto"/>
                                                <w:left w:val="none" w:sz="0" w:space="0" w:color="auto"/>
                                                <w:bottom w:val="none" w:sz="0" w:space="0" w:color="auto"/>
                                                <w:right w:val="none" w:sz="0" w:space="0" w:color="auto"/>
                                              </w:divBdr>
                                              <w:divsChild>
                                                <w:div w:id="532959011">
                                                  <w:marLeft w:val="0"/>
                                                  <w:marRight w:val="0"/>
                                                  <w:marTop w:val="100"/>
                                                  <w:marBottom w:val="100"/>
                                                  <w:divBdr>
                                                    <w:top w:val="none" w:sz="0" w:space="0" w:color="auto"/>
                                                    <w:left w:val="none" w:sz="0" w:space="0" w:color="auto"/>
                                                    <w:bottom w:val="none" w:sz="0" w:space="0" w:color="auto"/>
                                                    <w:right w:val="none" w:sz="0" w:space="0" w:color="auto"/>
                                                  </w:divBdr>
                                                  <w:divsChild>
                                                    <w:div w:id="1200706446">
                                                      <w:marLeft w:val="0"/>
                                                      <w:marRight w:val="0"/>
                                                      <w:marTop w:val="0"/>
                                                      <w:marBottom w:val="0"/>
                                                      <w:divBdr>
                                                        <w:top w:val="none" w:sz="0" w:space="0" w:color="auto"/>
                                                        <w:left w:val="none" w:sz="0" w:space="0" w:color="auto"/>
                                                        <w:bottom w:val="none" w:sz="0" w:space="0" w:color="auto"/>
                                                        <w:right w:val="none" w:sz="0" w:space="0" w:color="auto"/>
                                                      </w:divBdr>
                                                      <w:divsChild>
                                                        <w:div w:id="662004111">
                                                          <w:marLeft w:val="0"/>
                                                          <w:marRight w:val="0"/>
                                                          <w:marTop w:val="0"/>
                                                          <w:marBottom w:val="0"/>
                                                          <w:divBdr>
                                                            <w:top w:val="none" w:sz="0" w:space="0" w:color="auto"/>
                                                            <w:left w:val="none" w:sz="0" w:space="0" w:color="auto"/>
                                                            <w:bottom w:val="none" w:sz="0" w:space="0" w:color="auto"/>
                                                            <w:right w:val="none" w:sz="0" w:space="0" w:color="auto"/>
                                                          </w:divBdr>
                                                          <w:divsChild>
                                                            <w:div w:id="305205560">
                                                              <w:marLeft w:val="0"/>
                                                              <w:marRight w:val="0"/>
                                                              <w:marTop w:val="0"/>
                                                              <w:marBottom w:val="0"/>
                                                              <w:divBdr>
                                                                <w:top w:val="none" w:sz="0" w:space="0" w:color="auto"/>
                                                                <w:left w:val="none" w:sz="0" w:space="0" w:color="auto"/>
                                                                <w:bottom w:val="none" w:sz="0" w:space="0" w:color="auto"/>
                                                                <w:right w:val="none" w:sz="0" w:space="0" w:color="auto"/>
                                                              </w:divBdr>
                                                              <w:divsChild>
                                                                <w:div w:id="1425882002">
                                                                  <w:marLeft w:val="0"/>
                                                                  <w:marRight w:val="0"/>
                                                                  <w:marTop w:val="0"/>
                                                                  <w:marBottom w:val="0"/>
                                                                  <w:divBdr>
                                                                    <w:top w:val="none" w:sz="0" w:space="0" w:color="auto"/>
                                                                    <w:left w:val="none" w:sz="0" w:space="0" w:color="auto"/>
                                                                    <w:bottom w:val="none" w:sz="0" w:space="0" w:color="auto"/>
                                                                    <w:right w:val="none" w:sz="0" w:space="0" w:color="auto"/>
                                                                  </w:divBdr>
                                                                </w:div>
                                                                <w:div w:id="1941597175">
                                                                  <w:marLeft w:val="0"/>
                                                                  <w:marRight w:val="0"/>
                                                                  <w:marTop w:val="0"/>
                                                                  <w:marBottom w:val="0"/>
                                                                  <w:divBdr>
                                                                    <w:top w:val="none" w:sz="0" w:space="0" w:color="auto"/>
                                                                    <w:left w:val="none" w:sz="0" w:space="0" w:color="auto"/>
                                                                    <w:bottom w:val="none" w:sz="0" w:space="0" w:color="auto"/>
                                                                    <w:right w:val="none" w:sz="0" w:space="0" w:color="auto"/>
                                                                  </w:divBdr>
                                                                </w:div>
                                                              </w:divsChild>
                                                            </w:div>
                                                            <w:div w:id="1351755280">
                                                              <w:marLeft w:val="0"/>
                                                              <w:marRight w:val="0"/>
                                                              <w:marTop w:val="0"/>
                                                              <w:marBottom w:val="0"/>
                                                              <w:divBdr>
                                                                <w:top w:val="none" w:sz="0" w:space="0" w:color="auto"/>
                                                                <w:left w:val="none" w:sz="0" w:space="0" w:color="auto"/>
                                                                <w:bottom w:val="none" w:sz="0" w:space="0" w:color="auto"/>
                                                                <w:right w:val="none" w:sz="0" w:space="0" w:color="auto"/>
                                                              </w:divBdr>
                                                            </w:div>
                                                          </w:divsChild>
                                                        </w:div>
                                                        <w:div w:id="116524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0840740">
      <w:bodyDiv w:val="1"/>
      <w:marLeft w:val="0"/>
      <w:marRight w:val="0"/>
      <w:marTop w:val="0"/>
      <w:marBottom w:val="0"/>
      <w:divBdr>
        <w:top w:val="none" w:sz="0" w:space="0" w:color="auto"/>
        <w:left w:val="none" w:sz="0" w:space="0" w:color="auto"/>
        <w:bottom w:val="none" w:sz="0" w:space="0" w:color="auto"/>
        <w:right w:val="none" w:sz="0" w:space="0" w:color="auto"/>
      </w:divBdr>
    </w:div>
    <w:div w:id="1144395139">
      <w:bodyDiv w:val="1"/>
      <w:marLeft w:val="0"/>
      <w:marRight w:val="0"/>
      <w:marTop w:val="0"/>
      <w:marBottom w:val="0"/>
      <w:divBdr>
        <w:top w:val="none" w:sz="0" w:space="0" w:color="auto"/>
        <w:left w:val="none" w:sz="0" w:space="0" w:color="auto"/>
        <w:bottom w:val="none" w:sz="0" w:space="0" w:color="auto"/>
        <w:right w:val="none" w:sz="0" w:space="0" w:color="auto"/>
      </w:divBdr>
    </w:div>
    <w:div w:id="1171724654">
      <w:bodyDiv w:val="1"/>
      <w:marLeft w:val="0"/>
      <w:marRight w:val="0"/>
      <w:marTop w:val="0"/>
      <w:marBottom w:val="0"/>
      <w:divBdr>
        <w:top w:val="none" w:sz="0" w:space="0" w:color="auto"/>
        <w:left w:val="none" w:sz="0" w:space="0" w:color="auto"/>
        <w:bottom w:val="none" w:sz="0" w:space="0" w:color="auto"/>
        <w:right w:val="none" w:sz="0" w:space="0" w:color="auto"/>
      </w:divBdr>
    </w:div>
    <w:div w:id="1183476460">
      <w:bodyDiv w:val="1"/>
      <w:marLeft w:val="0"/>
      <w:marRight w:val="0"/>
      <w:marTop w:val="0"/>
      <w:marBottom w:val="0"/>
      <w:divBdr>
        <w:top w:val="none" w:sz="0" w:space="0" w:color="auto"/>
        <w:left w:val="none" w:sz="0" w:space="0" w:color="auto"/>
        <w:bottom w:val="none" w:sz="0" w:space="0" w:color="auto"/>
        <w:right w:val="none" w:sz="0" w:space="0" w:color="auto"/>
      </w:divBdr>
    </w:div>
    <w:div w:id="1185292580">
      <w:bodyDiv w:val="1"/>
      <w:marLeft w:val="0"/>
      <w:marRight w:val="0"/>
      <w:marTop w:val="0"/>
      <w:marBottom w:val="0"/>
      <w:divBdr>
        <w:top w:val="none" w:sz="0" w:space="0" w:color="auto"/>
        <w:left w:val="none" w:sz="0" w:space="0" w:color="auto"/>
        <w:bottom w:val="none" w:sz="0" w:space="0" w:color="auto"/>
        <w:right w:val="none" w:sz="0" w:space="0" w:color="auto"/>
      </w:divBdr>
    </w:div>
    <w:div w:id="1193105639">
      <w:bodyDiv w:val="1"/>
      <w:marLeft w:val="0"/>
      <w:marRight w:val="0"/>
      <w:marTop w:val="0"/>
      <w:marBottom w:val="0"/>
      <w:divBdr>
        <w:top w:val="none" w:sz="0" w:space="0" w:color="auto"/>
        <w:left w:val="none" w:sz="0" w:space="0" w:color="auto"/>
        <w:bottom w:val="none" w:sz="0" w:space="0" w:color="auto"/>
        <w:right w:val="none" w:sz="0" w:space="0" w:color="auto"/>
      </w:divBdr>
    </w:div>
    <w:div w:id="1238445212">
      <w:bodyDiv w:val="1"/>
      <w:marLeft w:val="0"/>
      <w:marRight w:val="0"/>
      <w:marTop w:val="0"/>
      <w:marBottom w:val="0"/>
      <w:divBdr>
        <w:top w:val="none" w:sz="0" w:space="0" w:color="auto"/>
        <w:left w:val="none" w:sz="0" w:space="0" w:color="auto"/>
        <w:bottom w:val="none" w:sz="0" w:space="0" w:color="auto"/>
        <w:right w:val="none" w:sz="0" w:space="0" w:color="auto"/>
      </w:divBdr>
    </w:div>
    <w:div w:id="1239242747">
      <w:bodyDiv w:val="1"/>
      <w:marLeft w:val="0"/>
      <w:marRight w:val="0"/>
      <w:marTop w:val="0"/>
      <w:marBottom w:val="0"/>
      <w:divBdr>
        <w:top w:val="none" w:sz="0" w:space="0" w:color="auto"/>
        <w:left w:val="none" w:sz="0" w:space="0" w:color="auto"/>
        <w:bottom w:val="none" w:sz="0" w:space="0" w:color="auto"/>
        <w:right w:val="none" w:sz="0" w:space="0" w:color="auto"/>
      </w:divBdr>
    </w:div>
    <w:div w:id="1378046447">
      <w:bodyDiv w:val="1"/>
      <w:marLeft w:val="0"/>
      <w:marRight w:val="0"/>
      <w:marTop w:val="0"/>
      <w:marBottom w:val="0"/>
      <w:divBdr>
        <w:top w:val="none" w:sz="0" w:space="0" w:color="auto"/>
        <w:left w:val="none" w:sz="0" w:space="0" w:color="auto"/>
        <w:bottom w:val="none" w:sz="0" w:space="0" w:color="auto"/>
        <w:right w:val="none" w:sz="0" w:space="0" w:color="auto"/>
      </w:divBdr>
    </w:div>
    <w:div w:id="1398089022">
      <w:bodyDiv w:val="1"/>
      <w:marLeft w:val="0"/>
      <w:marRight w:val="0"/>
      <w:marTop w:val="0"/>
      <w:marBottom w:val="0"/>
      <w:divBdr>
        <w:top w:val="none" w:sz="0" w:space="0" w:color="auto"/>
        <w:left w:val="none" w:sz="0" w:space="0" w:color="auto"/>
        <w:bottom w:val="none" w:sz="0" w:space="0" w:color="auto"/>
        <w:right w:val="none" w:sz="0" w:space="0" w:color="auto"/>
      </w:divBdr>
    </w:div>
    <w:div w:id="1426730288">
      <w:bodyDiv w:val="1"/>
      <w:marLeft w:val="0"/>
      <w:marRight w:val="0"/>
      <w:marTop w:val="0"/>
      <w:marBottom w:val="0"/>
      <w:divBdr>
        <w:top w:val="none" w:sz="0" w:space="0" w:color="auto"/>
        <w:left w:val="none" w:sz="0" w:space="0" w:color="auto"/>
        <w:bottom w:val="none" w:sz="0" w:space="0" w:color="auto"/>
        <w:right w:val="none" w:sz="0" w:space="0" w:color="auto"/>
      </w:divBdr>
    </w:div>
    <w:div w:id="1475559035">
      <w:bodyDiv w:val="1"/>
      <w:marLeft w:val="0"/>
      <w:marRight w:val="0"/>
      <w:marTop w:val="0"/>
      <w:marBottom w:val="0"/>
      <w:divBdr>
        <w:top w:val="none" w:sz="0" w:space="0" w:color="auto"/>
        <w:left w:val="none" w:sz="0" w:space="0" w:color="auto"/>
        <w:bottom w:val="none" w:sz="0" w:space="0" w:color="auto"/>
        <w:right w:val="none" w:sz="0" w:space="0" w:color="auto"/>
      </w:divBdr>
    </w:div>
    <w:div w:id="1489252978">
      <w:bodyDiv w:val="1"/>
      <w:marLeft w:val="0"/>
      <w:marRight w:val="0"/>
      <w:marTop w:val="0"/>
      <w:marBottom w:val="0"/>
      <w:divBdr>
        <w:top w:val="none" w:sz="0" w:space="0" w:color="auto"/>
        <w:left w:val="none" w:sz="0" w:space="0" w:color="auto"/>
        <w:bottom w:val="none" w:sz="0" w:space="0" w:color="auto"/>
        <w:right w:val="none" w:sz="0" w:space="0" w:color="auto"/>
      </w:divBdr>
    </w:div>
    <w:div w:id="1518613962">
      <w:bodyDiv w:val="1"/>
      <w:marLeft w:val="0"/>
      <w:marRight w:val="0"/>
      <w:marTop w:val="0"/>
      <w:marBottom w:val="0"/>
      <w:divBdr>
        <w:top w:val="none" w:sz="0" w:space="0" w:color="auto"/>
        <w:left w:val="none" w:sz="0" w:space="0" w:color="auto"/>
        <w:bottom w:val="none" w:sz="0" w:space="0" w:color="auto"/>
        <w:right w:val="none" w:sz="0" w:space="0" w:color="auto"/>
      </w:divBdr>
      <w:divsChild>
        <w:div w:id="687875534">
          <w:marLeft w:val="0"/>
          <w:marRight w:val="0"/>
          <w:marTop w:val="0"/>
          <w:marBottom w:val="0"/>
          <w:divBdr>
            <w:top w:val="none" w:sz="0" w:space="0" w:color="auto"/>
            <w:left w:val="none" w:sz="0" w:space="0" w:color="auto"/>
            <w:bottom w:val="none" w:sz="0" w:space="0" w:color="auto"/>
            <w:right w:val="none" w:sz="0" w:space="0" w:color="auto"/>
          </w:divBdr>
          <w:divsChild>
            <w:div w:id="127627108">
              <w:marLeft w:val="0"/>
              <w:marRight w:val="0"/>
              <w:marTop w:val="0"/>
              <w:marBottom w:val="0"/>
              <w:divBdr>
                <w:top w:val="none" w:sz="0" w:space="0" w:color="auto"/>
                <w:left w:val="none" w:sz="0" w:space="0" w:color="auto"/>
                <w:bottom w:val="none" w:sz="0" w:space="0" w:color="auto"/>
                <w:right w:val="none" w:sz="0" w:space="0" w:color="auto"/>
              </w:divBdr>
              <w:divsChild>
                <w:div w:id="9644765">
                  <w:marLeft w:val="0"/>
                  <w:marRight w:val="0"/>
                  <w:marTop w:val="0"/>
                  <w:marBottom w:val="0"/>
                  <w:divBdr>
                    <w:top w:val="none" w:sz="0" w:space="0" w:color="auto"/>
                    <w:left w:val="none" w:sz="0" w:space="0" w:color="auto"/>
                    <w:bottom w:val="none" w:sz="0" w:space="0" w:color="auto"/>
                    <w:right w:val="none" w:sz="0" w:space="0" w:color="auto"/>
                  </w:divBdr>
                </w:div>
                <w:div w:id="1736858474">
                  <w:marLeft w:val="0"/>
                  <w:marRight w:val="0"/>
                  <w:marTop w:val="0"/>
                  <w:marBottom w:val="0"/>
                  <w:divBdr>
                    <w:top w:val="none" w:sz="0" w:space="0" w:color="auto"/>
                    <w:left w:val="none" w:sz="0" w:space="0" w:color="auto"/>
                    <w:bottom w:val="none" w:sz="0" w:space="0" w:color="auto"/>
                    <w:right w:val="none" w:sz="0" w:space="0" w:color="auto"/>
                  </w:divBdr>
                </w:div>
              </w:divsChild>
            </w:div>
            <w:div w:id="207762193">
              <w:marLeft w:val="0"/>
              <w:marRight w:val="0"/>
              <w:marTop w:val="0"/>
              <w:marBottom w:val="0"/>
              <w:divBdr>
                <w:top w:val="none" w:sz="0" w:space="0" w:color="auto"/>
                <w:left w:val="none" w:sz="0" w:space="0" w:color="auto"/>
                <w:bottom w:val="none" w:sz="0" w:space="0" w:color="auto"/>
                <w:right w:val="none" w:sz="0" w:space="0" w:color="auto"/>
              </w:divBdr>
              <w:divsChild>
                <w:div w:id="702169495">
                  <w:marLeft w:val="0"/>
                  <w:marRight w:val="0"/>
                  <w:marTop w:val="0"/>
                  <w:marBottom w:val="0"/>
                  <w:divBdr>
                    <w:top w:val="none" w:sz="0" w:space="0" w:color="auto"/>
                    <w:left w:val="none" w:sz="0" w:space="0" w:color="auto"/>
                    <w:bottom w:val="none" w:sz="0" w:space="0" w:color="auto"/>
                    <w:right w:val="none" w:sz="0" w:space="0" w:color="auto"/>
                  </w:divBdr>
                </w:div>
                <w:div w:id="1781408767">
                  <w:marLeft w:val="0"/>
                  <w:marRight w:val="0"/>
                  <w:marTop w:val="0"/>
                  <w:marBottom w:val="0"/>
                  <w:divBdr>
                    <w:top w:val="none" w:sz="0" w:space="0" w:color="auto"/>
                    <w:left w:val="none" w:sz="0" w:space="0" w:color="auto"/>
                    <w:bottom w:val="none" w:sz="0" w:space="0" w:color="auto"/>
                    <w:right w:val="none" w:sz="0" w:space="0" w:color="auto"/>
                  </w:divBdr>
                </w:div>
              </w:divsChild>
            </w:div>
            <w:div w:id="216816065">
              <w:marLeft w:val="0"/>
              <w:marRight w:val="0"/>
              <w:marTop w:val="0"/>
              <w:marBottom w:val="0"/>
              <w:divBdr>
                <w:top w:val="none" w:sz="0" w:space="0" w:color="auto"/>
                <w:left w:val="none" w:sz="0" w:space="0" w:color="auto"/>
                <w:bottom w:val="none" w:sz="0" w:space="0" w:color="auto"/>
                <w:right w:val="none" w:sz="0" w:space="0" w:color="auto"/>
              </w:divBdr>
              <w:divsChild>
                <w:div w:id="752625076">
                  <w:marLeft w:val="0"/>
                  <w:marRight w:val="0"/>
                  <w:marTop w:val="0"/>
                  <w:marBottom w:val="0"/>
                  <w:divBdr>
                    <w:top w:val="none" w:sz="0" w:space="0" w:color="auto"/>
                    <w:left w:val="none" w:sz="0" w:space="0" w:color="auto"/>
                    <w:bottom w:val="none" w:sz="0" w:space="0" w:color="auto"/>
                    <w:right w:val="none" w:sz="0" w:space="0" w:color="auto"/>
                  </w:divBdr>
                </w:div>
              </w:divsChild>
            </w:div>
            <w:div w:id="302123412">
              <w:marLeft w:val="0"/>
              <w:marRight w:val="0"/>
              <w:marTop w:val="0"/>
              <w:marBottom w:val="0"/>
              <w:divBdr>
                <w:top w:val="none" w:sz="0" w:space="0" w:color="auto"/>
                <w:left w:val="none" w:sz="0" w:space="0" w:color="auto"/>
                <w:bottom w:val="none" w:sz="0" w:space="0" w:color="auto"/>
                <w:right w:val="none" w:sz="0" w:space="0" w:color="auto"/>
              </w:divBdr>
              <w:divsChild>
                <w:div w:id="595746123">
                  <w:marLeft w:val="0"/>
                  <w:marRight w:val="0"/>
                  <w:marTop w:val="0"/>
                  <w:marBottom w:val="0"/>
                  <w:divBdr>
                    <w:top w:val="none" w:sz="0" w:space="0" w:color="auto"/>
                    <w:left w:val="none" w:sz="0" w:space="0" w:color="auto"/>
                    <w:bottom w:val="none" w:sz="0" w:space="0" w:color="auto"/>
                    <w:right w:val="none" w:sz="0" w:space="0" w:color="auto"/>
                  </w:divBdr>
                </w:div>
                <w:div w:id="698238638">
                  <w:marLeft w:val="0"/>
                  <w:marRight w:val="0"/>
                  <w:marTop w:val="0"/>
                  <w:marBottom w:val="0"/>
                  <w:divBdr>
                    <w:top w:val="none" w:sz="0" w:space="0" w:color="auto"/>
                    <w:left w:val="none" w:sz="0" w:space="0" w:color="auto"/>
                    <w:bottom w:val="none" w:sz="0" w:space="0" w:color="auto"/>
                    <w:right w:val="none" w:sz="0" w:space="0" w:color="auto"/>
                  </w:divBdr>
                </w:div>
              </w:divsChild>
            </w:div>
            <w:div w:id="340477452">
              <w:marLeft w:val="0"/>
              <w:marRight w:val="0"/>
              <w:marTop w:val="0"/>
              <w:marBottom w:val="0"/>
              <w:divBdr>
                <w:top w:val="none" w:sz="0" w:space="0" w:color="auto"/>
                <w:left w:val="none" w:sz="0" w:space="0" w:color="auto"/>
                <w:bottom w:val="none" w:sz="0" w:space="0" w:color="auto"/>
                <w:right w:val="none" w:sz="0" w:space="0" w:color="auto"/>
              </w:divBdr>
              <w:divsChild>
                <w:div w:id="29845944">
                  <w:marLeft w:val="0"/>
                  <w:marRight w:val="0"/>
                  <w:marTop w:val="0"/>
                  <w:marBottom w:val="0"/>
                  <w:divBdr>
                    <w:top w:val="none" w:sz="0" w:space="0" w:color="auto"/>
                    <w:left w:val="none" w:sz="0" w:space="0" w:color="auto"/>
                    <w:bottom w:val="none" w:sz="0" w:space="0" w:color="auto"/>
                    <w:right w:val="none" w:sz="0" w:space="0" w:color="auto"/>
                  </w:divBdr>
                </w:div>
                <w:div w:id="1668510018">
                  <w:marLeft w:val="0"/>
                  <w:marRight w:val="0"/>
                  <w:marTop w:val="0"/>
                  <w:marBottom w:val="0"/>
                  <w:divBdr>
                    <w:top w:val="none" w:sz="0" w:space="0" w:color="auto"/>
                    <w:left w:val="none" w:sz="0" w:space="0" w:color="auto"/>
                    <w:bottom w:val="none" w:sz="0" w:space="0" w:color="auto"/>
                    <w:right w:val="none" w:sz="0" w:space="0" w:color="auto"/>
                  </w:divBdr>
                </w:div>
              </w:divsChild>
            </w:div>
            <w:div w:id="695271685">
              <w:marLeft w:val="0"/>
              <w:marRight w:val="0"/>
              <w:marTop w:val="0"/>
              <w:marBottom w:val="0"/>
              <w:divBdr>
                <w:top w:val="none" w:sz="0" w:space="0" w:color="auto"/>
                <w:left w:val="none" w:sz="0" w:space="0" w:color="auto"/>
                <w:bottom w:val="none" w:sz="0" w:space="0" w:color="auto"/>
                <w:right w:val="none" w:sz="0" w:space="0" w:color="auto"/>
              </w:divBdr>
            </w:div>
            <w:div w:id="929317963">
              <w:marLeft w:val="0"/>
              <w:marRight w:val="0"/>
              <w:marTop w:val="0"/>
              <w:marBottom w:val="0"/>
              <w:divBdr>
                <w:top w:val="none" w:sz="0" w:space="0" w:color="auto"/>
                <w:left w:val="none" w:sz="0" w:space="0" w:color="auto"/>
                <w:bottom w:val="none" w:sz="0" w:space="0" w:color="auto"/>
                <w:right w:val="none" w:sz="0" w:space="0" w:color="auto"/>
              </w:divBdr>
              <w:divsChild>
                <w:div w:id="1025059008">
                  <w:marLeft w:val="0"/>
                  <w:marRight w:val="0"/>
                  <w:marTop w:val="0"/>
                  <w:marBottom w:val="0"/>
                  <w:divBdr>
                    <w:top w:val="none" w:sz="0" w:space="0" w:color="auto"/>
                    <w:left w:val="none" w:sz="0" w:space="0" w:color="auto"/>
                    <w:bottom w:val="none" w:sz="0" w:space="0" w:color="auto"/>
                    <w:right w:val="none" w:sz="0" w:space="0" w:color="auto"/>
                  </w:divBdr>
                </w:div>
                <w:div w:id="1713963910">
                  <w:marLeft w:val="0"/>
                  <w:marRight w:val="0"/>
                  <w:marTop w:val="0"/>
                  <w:marBottom w:val="0"/>
                  <w:divBdr>
                    <w:top w:val="none" w:sz="0" w:space="0" w:color="auto"/>
                    <w:left w:val="none" w:sz="0" w:space="0" w:color="auto"/>
                    <w:bottom w:val="none" w:sz="0" w:space="0" w:color="auto"/>
                    <w:right w:val="none" w:sz="0" w:space="0" w:color="auto"/>
                  </w:divBdr>
                </w:div>
              </w:divsChild>
            </w:div>
            <w:div w:id="1261403361">
              <w:marLeft w:val="0"/>
              <w:marRight w:val="0"/>
              <w:marTop w:val="0"/>
              <w:marBottom w:val="0"/>
              <w:divBdr>
                <w:top w:val="none" w:sz="0" w:space="0" w:color="auto"/>
                <w:left w:val="none" w:sz="0" w:space="0" w:color="auto"/>
                <w:bottom w:val="none" w:sz="0" w:space="0" w:color="auto"/>
                <w:right w:val="none" w:sz="0" w:space="0" w:color="auto"/>
              </w:divBdr>
              <w:divsChild>
                <w:div w:id="152332604">
                  <w:marLeft w:val="0"/>
                  <w:marRight w:val="0"/>
                  <w:marTop w:val="0"/>
                  <w:marBottom w:val="0"/>
                  <w:divBdr>
                    <w:top w:val="none" w:sz="0" w:space="0" w:color="auto"/>
                    <w:left w:val="none" w:sz="0" w:space="0" w:color="auto"/>
                    <w:bottom w:val="none" w:sz="0" w:space="0" w:color="auto"/>
                    <w:right w:val="none" w:sz="0" w:space="0" w:color="auto"/>
                  </w:divBdr>
                </w:div>
                <w:div w:id="1318916666">
                  <w:marLeft w:val="0"/>
                  <w:marRight w:val="0"/>
                  <w:marTop w:val="0"/>
                  <w:marBottom w:val="0"/>
                  <w:divBdr>
                    <w:top w:val="none" w:sz="0" w:space="0" w:color="auto"/>
                    <w:left w:val="none" w:sz="0" w:space="0" w:color="auto"/>
                    <w:bottom w:val="none" w:sz="0" w:space="0" w:color="auto"/>
                    <w:right w:val="none" w:sz="0" w:space="0" w:color="auto"/>
                  </w:divBdr>
                </w:div>
              </w:divsChild>
            </w:div>
            <w:div w:id="1373648387">
              <w:marLeft w:val="0"/>
              <w:marRight w:val="0"/>
              <w:marTop w:val="0"/>
              <w:marBottom w:val="0"/>
              <w:divBdr>
                <w:top w:val="none" w:sz="0" w:space="0" w:color="auto"/>
                <w:left w:val="none" w:sz="0" w:space="0" w:color="auto"/>
                <w:bottom w:val="none" w:sz="0" w:space="0" w:color="auto"/>
                <w:right w:val="none" w:sz="0" w:space="0" w:color="auto"/>
              </w:divBdr>
              <w:divsChild>
                <w:div w:id="253248462">
                  <w:marLeft w:val="0"/>
                  <w:marRight w:val="0"/>
                  <w:marTop w:val="0"/>
                  <w:marBottom w:val="0"/>
                  <w:divBdr>
                    <w:top w:val="none" w:sz="0" w:space="0" w:color="auto"/>
                    <w:left w:val="none" w:sz="0" w:space="0" w:color="auto"/>
                    <w:bottom w:val="none" w:sz="0" w:space="0" w:color="auto"/>
                    <w:right w:val="none" w:sz="0" w:space="0" w:color="auto"/>
                  </w:divBdr>
                </w:div>
                <w:div w:id="1429693467">
                  <w:marLeft w:val="0"/>
                  <w:marRight w:val="0"/>
                  <w:marTop w:val="0"/>
                  <w:marBottom w:val="0"/>
                  <w:divBdr>
                    <w:top w:val="none" w:sz="0" w:space="0" w:color="auto"/>
                    <w:left w:val="none" w:sz="0" w:space="0" w:color="auto"/>
                    <w:bottom w:val="none" w:sz="0" w:space="0" w:color="auto"/>
                    <w:right w:val="none" w:sz="0" w:space="0" w:color="auto"/>
                  </w:divBdr>
                </w:div>
              </w:divsChild>
            </w:div>
            <w:div w:id="1385593266">
              <w:marLeft w:val="0"/>
              <w:marRight w:val="0"/>
              <w:marTop w:val="0"/>
              <w:marBottom w:val="0"/>
              <w:divBdr>
                <w:top w:val="none" w:sz="0" w:space="0" w:color="auto"/>
                <w:left w:val="none" w:sz="0" w:space="0" w:color="auto"/>
                <w:bottom w:val="none" w:sz="0" w:space="0" w:color="auto"/>
                <w:right w:val="none" w:sz="0" w:space="0" w:color="auto"/>
              </w:divBdr>
              <w:divsChild>
                <w:div w:id="588126689">
                  <w:marLeft w:val="0"/>
                  <w:marRight w:val="0"/>
                  <w:marTop w:val="0"/>
                  <w:marBottom w:val="0"/>
                  <w:divBdr>
                    <w:top w:val="none" w:sz="0" w:space="0" w:color="auto"/>
                    <w:left w:val="none" w:sz="0" w:space="0" w:color="auto"/>
                    <w:bottom w:val="none" w:sz="0" w:space="0" w:color="auto"/>
                    <w:right w:val="none" w:sz="0" w:space="0" w:color="auto"/>
                  </w:divBdr>
                </w:div>
                <w:div w:id="1630937318">
                  <w:marLeft w:val="0"/>
                  <w:marRight w:val="0"/>
                  <w:marTop w:val="0"/>
                  <w:marBottom w:val="0"/>
                  <w:divBdr>
                    <w:top w:val="none" w:sz="0" w:space="0" w:color="auto"/>
                    <w:left w:val="none" w:sz="0" w:space="0" w:color="auto"/>
                    <w:bottom w:val="none" w:sz="0" w:space="0" w:color="auto"/>
                    <w:right w:val="none" w:sz="0" w:space="0" w:color="auto"/>
                  </w:divBdr>
                </w:div>
              </w:divsChild>
            </w:div>
            <w:div w:id="1531798282">
              <w:marLeft w:val="0"/>
              <w:marRight w:val="0"/>
              <w:marTop w:val="0"/>
              <w:marBottom w:val="0"/>
              <w:divBdr>
                <w:top w:val="none" w:sz="0" w:space="0" w:color="auto"/>
                <w:left w:val="none" w:sz="0" w:space="0" w:color="auto"/>
                <w:bottom w:val="none" w:sz="0" w:space="0" w:color="auto"/>
                <w:right w:val="none" w:sz="0" w:space="0" w:color="auto"/>
              </w:divBdr>
              <w:divsChild>
                <w:div w:id="93287761">
                  <w:marLeft w:val="0"/>
                  <w:marRight w:val="0"/>
                  <w:marTop w:val="0"/>
                  <w:marBottom w:val="0"/>
                  <w:divBdr>
                    <w:top w:val="none" w:sz="0" w:space="0" w:color="auto"/>
                    <w:left w:val="none" w:sz="0" w:space="0" w:color="auto"/>
                    <w:bottom w:val="none" w:sz="0" w:space="0" w:color="auto"/>
                    <w:right w:val="none" w:sz="0" w:space="0" w:color="auto"/>
                  </w:divBdr>
                </w:div>
                <w:div w:id="1612275288">
                  <w:marLeft w:val="0"/>
                  <w:marRight w:val="0"/>
                  <w:marTop w:val="0"/>
                  <w:marBottom w:val="0"/>
                  <w:divBdr>
                    <w:top w:val="none" w:sz="0" w:space="0" w:color="auto"/>
                    <w:left w:val="none" w:sz="0" w:space="0" w:color="auto"/>
                    <w:bottom w:val="none" w:sz="0" w:space="0" w:color="auto"/>
                    <w:right w:val="none" w:sz="0" w:space="0" w:color="auto"/>
                  </w:divBdr>
                </w:div>
              </w:divsChild>
            </w:div>
            <w:div w:id="1637027005">
              <w:marLeft w:val="0"/>
              <w:marRight w:val="0"/>
              <w:marTop w:val="0"/>
              <w:marBottom w:val="0"/>
              <w:divBdr>
                <w:top w:val="none" w:sz="0" w:space="0" w:color="auto"/>
                <w:left w:val="none" w:sz="0" w:space="0" w:color="auto"/>
                <w:bottom w:val="none" w:sz="0" w:space="0" w:color="auto"/>
                <w:right w:val="none" w:sz="0" w:space="0" w:color="auto"/>
              </w:divBdr>
              <w:divsChild>
                <w:div w:id="516889554">
                  <w:marLeft w:val="0"/>
                  <w:marRight w:val="0"/>
                  <w:marTop w:val="0"/>
                  <w:marBottom w:val="0"/>
                  <w:divBdr>
                    <w:top w:val="none" w:sz="0" w:space="0" w:color="auto"/>
                    <w:left w:val="none" w:sz="0" w:space="0" w:color="auto"/>
                    <w:bottom w:val="none" w:sz="0" w:space="0" w:color="auto"/>
                    <w:right w:val="none" w:sz="0" w:space="0" w:color="auto"/>
                  </w:divBdr>
                </w:div>
                <w:div w:id="1787457173">
                  <w:marLeft w:val="0"/>
                  <w:marRight w:val="0"/>
                  <w:marTop w:val="0"/>
                  <w:marBottom w:val="0"/>
                  <w:divBdr>
                    <w:top w:val="none" w:sz="0" w:space="0" w:color="auto"/>
                    <w:left w:val="none" w:sz="0" w:space="0" w:color="auto"/>
                    <w:bottom w:val="none" w:sz="0" w:space="0" w:color="auto"/>
                    <w:right w:val="none" w:sz="0" w:space="0" w:color="auto"/>
                  </w:divBdr>
                </w:div>
              </w:divsChild>
            </w:div>
            <w:div w:id="1678193251">
              <w:marLeft w:val="0"/>
              <w:marRight w:val="0"/>
              <w:marTop w:val="0"/>
              <w:marBottom w:val="0"/>
              <w:divBdr>
                <w:top w:val="none" w:sz="0" w:space="0" w:color="auto"/>
                <w:left w:val="none" w:sz="0" w:space="0" w:color="auto"/>
                <w:bottom w:val="none" w:sz="0" w:space="0" w:color="auto"/>
                <w:right w:val="none" w:sz="0" w:space="0" w:color="auto"/>
              </w:divBdr>
              <w:divsChild>
                <w:div w:id="661467562">
                  <w:marLeft w:val="0"/>
                  <w:marRight w:val="0"/>
                  <w:marTop w:val="0"/>
                  <w:marBottom w:val="0"/>
                  <w:divBdr>
                    <w:top w:val="none" w:sz="0" w:space="0" w:color="auto"/>
                    <w:left w:val="none" w:sz="0" w:space="0" w:color="auto"/>
                    <w:bottom w:val="none" w:sz="0" w:space="0" w:color="auto"/>
                    <w:right w:val="none" w:sz="0" w:space="0" w:color="auto"/>
                  </w:divBdr>
                </w:div>
                <w:div w:id="1495223743">
                  <w:marLeft w:val="0"/>
                  <w:marRight w:val="0"/>
                  <w:marTop w:val="0"/>
                  <w:marBottom w:val="0"/>
                  <w:divBdr>
                    <w:top w:val="none" w:sz="0" w:space="0" w:color="auto"/>
                    <w:left w:val="none" w:sz="0" w:space="0" w:color="auto"/>
                    <w:bottom w:val="none" w:sz="0" w:space="0" w:color="auto"/>
                    <w:right w:val="none" w:sz="0" w:space="0" w:color="auto"/>
                  </w:divBdr>
                </w:div>
              </w:divsChild>
            </w:div>
            <w:div w:id="1983075013">
              <w:marLeft w:val="0"/>
              <w:marRight w:val="0"/>
              <w:marTop w:val="0"/>
              <w:marBottom w:val="0"/>
              <w:divBdr>
                <w:top w:val="none" w:sz="0" w:space="0" w:color="auto"/>
                <w:left w:val="none" w:sz="0" w:space="0" w:color="auto"/>
                <w:bottom w:val="none" w:sz="0" w:space="0" w:color="auto"/>
                <w:right w:val="none" w:sz="0" w:space="0" w:color="auto"/>
              </w:divBdr>
              <w:divsChild>
                <w:div w:id="1075972760">
                  <w:marLeft w:val="0"/>
                  <w:marRight w:val="0"/>
                  <w:marTop w:val="0"/>
                  <w:marBottom w:val="0"/>
                  <w:divBdr>
                    <w:top w:val="none" w:sz="0" w:space="0" w:color="auto"/>
                    <w:left w:val="none" w:sz="0" w:space="0" w:color="auto"/>
                    <w:bottom w:val="none" w:sz="0" w:space="0" w:color="auto"/>
                    <w:right w:val="none" w:sz="0" w:space="0" w:color="auto"/>
                  </w:divBdr>
                </w:div>
                <w:div w:id="1803301172">
                  <w:marLeft w:val="0"/>
                  <w:marRight w:val="0"/>
                  <w:marTop w:val="0"/>
                  <w:marBottom w:val="0"/>
                  <w:divBdr>
                    <w:top w:val="none" w:sz="0" w:space="0" w:color="auto"/>
                    <w:left w:val="none" w:sz="0" w:space="0" w:color="auto"/>
                    <w:bottom w:val="none" w:sz="0" w:space="0" w:color="auto"/>
                    <w:right w:val="none" w:sz="0" w:space="0" w:color="auto"/>
                  </w:divBdr>
                </w:div>
              </w:divsChild>
            </w:div>
            <w:div w:id="2120686645">
              <w:marLeft w:val="0"/>
              <w:marRight w:val="0"/>
              <w:marTop w:val="0"/>
              <w:marBottom w:val="0"/>
              <w:divBdr>
                <w:top w:val="none" w:sz="0" w:space="0" w:color="auto"/>
                <w:left w:val="none" w:sz="0" w:space="0" w:color="auto"/>
                <w:bottom w:val="none" w:sz="0" w:space="0" w:color="auto"/>
                <w:right w:val="none" w:sz="0" w:space="0" w:color="auto"/>
              </w:divBdr>
              <w:divsChild>
                <w:div w:id="38626568">
                  <w:marLeft w:val="0"/>
                  <w:marRight w:val="0"/>
                  <w:marTop w:val="0"/>
                  <w:marBottom w:val="0"/>
                  <w:divBdr>
                    <w:top w:val="none" w:sz="0" w:space="0" w:color="auto"/>
                    <w:left w:val="none" w:sz="0" w:space="0" w:color="auto"/>
                    <w:bottom w:val="none" w:sz="0" w:space="0" w:color="auto"/>
                    <w:right w:val="none" w:sz="0" w:space="0" w:color="auto"/>
                  </w:divBdr>
                </w:div>
                <w:div w:id="12551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14690">
      <w:bodyDiv w:val="1"/>
      <w:marLeft w:val="0"/>
      <w:marRight w:val="0"/>
      <w:marTop w:val="0"/>
      <w:marBottom w:val="0"/>
      <w:divBdr>
        <w:top w:val="none" w:sz="0" w:space="0" w:color="auto"/>
        <w:left w:val="none" w:sz="0" w:space="0" w:color="auto"/>
        <w:bottom w:val="none" w:sz="0" w:space="0" w:color="auto"/>
        <w:right w:val="none" w:sz="0" w:space="0" w:color="auto"/>
      </w:divBdr>
    </w:div>
    <w:div w:id="1549953756">
      <w:bodyDiv w:val="1"/>
      <w:marLeft w:val="0"/>
      <w:marRight w:val="0"/>
      <w:marTop w:val="0"/>
      <w:marBottom w:val="0"/>
      <w:divBdr>
        <w:top w:val="none" w:sz="0" w:space="0" w:color="auto"/>
        <w:left w:val="none" w:sz="0" w:space="0" w:color="auto"/>
        <w:bottom w:val="none" w:sz="0" w:space="0" w:color="auto"/>
        <w:right w:val="none" w:sz="0" w:space="0" w:color="auto"/>
      </w:divBdr>
      <w:divsChild>
        <w:div w:id="2137673803">
          <w:marLeft w:val="0"/>
          <w:marRight w:val="0"/>
          <w:marTop w:val="0"/>
          <w:marBottom w:val="0"/>
          <w:divBdr>
            <w:top w:val="none" w:sz="0" w:space="0" w:color="auto"/>
            <w:left w:val="none" w:sz="0" w:space="0" w:color="auto"/>
            <w:bottom w:val="none" w:sz="0" w:space="0" w:color="auto"/>
            <w:right w:val="none" w:sz="0" w:space="0" w:color="auto"/>
          </w:divBdr>
        </w:div>
      </w:divsChild>
    </w:div>
    <w:div w:id="1624925326">
      <w:bodyDiv w:val="1"/>
      <w:marLeft w:val="0"/>
      <w:marRight w:val="0"/>
      <w:marTop w:val="0"/>
      <w:marBottom w:val="0"/>
      <w:divBdr>
        <w:top w:val="none" w:sz="0" w:space="0" w:color="auto"/>
        <w:left w:val="none" w:sz="0" w:space="0" w:color="auto"/>
        <w:bottom w:val="none" w:sz="0" w:space="0" w:color="auto"/>
        <w:right w:val="none" w:sz="0" w:space="0" w:color="auto"/>
      </w:divBdr>
      <w:divsChild>
        <w:div w:id="701247207">
          <w:marLeft w:val="0"/>
          <w:marRight w:val="0"/>
          <w:marTop w:val="100"/>
          <w:marBottom w:val="100"/>
          <w:divBdr>
            <w:top w:val="none" w:sz="0" w:space="0" w:color="auto"/>
            <w:left w:val="none" w:sz="0" w:space="0" w:color="auto"/>
            <w:bottom w:val="none" w:sz="0" w:space="0" w:color="auto"/>
            <w:right w:val="none" w:sz="0" w:space="0" w:color="auto"/>
          </w:divBdr>
          <w:divsChild>
            <w:div w:id="157620924">
              <w:marLeft w:val="0"/>
              <w:marRight w:val="0"/>
              <w:marTop w:val="225"/>
              <w:marBottom w:val="750"/>
              <w:divBdr>
                <w:top w:val="none" w:sz="0" w:space="0" w:color="auto"/>
                <w:left w:val="none" w:sz="0" w:space="0" w:color="auto"/>
                <w:bottom w:val="none" w:sz="0" w:space="0" w:color="auto"/>
                <w:right w:val="none" w:sz="0" w:space="0" w:color="auto"/>
              </w:divBdr>
              <w:divsChild>
                <w:div w:id="449739148">
                  <w:marLeft w:val="0"/>
                  <w:marRight w:val="0"/>
                  <w:marTop w:val="0"/>
                  <w:marBottom w:val="0"/>
                  <w:divBdr>
                    <w:top w:val="none" w:sz="0" w:space="0" w:color="auto"/>
                    <w:left w:val="none" w:sz="0" w:space="0" w:color="auto"/>
                    <w:bottom w:val="none" w:sz="0" w:space="0" w:color="auto"/>
                    <w:right w:val="none" w:sz="0" w:space="0" w:color="auto"/>
                  </w:divBdr>
                  <w:divsChild>
                    <w:div w:id="256137897">
                      <w:marLeft w:val="0"/>
                      <w:marRight w:val="0"/>
                      <w:marTop w:val="0"/>
                      <w:marBottom w:val="0"/>
                      <w:divBdr>
                        <w:top w:val="none" w:sz="0" w:space="0" w:color="auto"/>
                        <w:left w:val="none" w:sz="0" w:space="0" w:color="auto"/>
                        <w:bottom w:val="none" w:sz="0" w:space="0" w:color="auto"/>
                        <w:right w:val="none" w:sz="0" w:space="0" w:color="auto"/>
                      </w:divBdr>
                      <w:divsChild>
                        <w:div w:id="455442238">
                          <w:marLeft w:val="0"/>
                          <w:marRight w:val="0"/>
                          <w:marTop w:val="0"/>
                          <w:marBottom w:val="0"/>
                          <w:divBdr>
                            <w:top w:val="none" w:sz="0" w:space="0" w:color="auto"/>
                            <w:left w:val="none" w:sz="0" w:space="0" w:color="auto"/>
                            <w:bottom w:val="none" w:sz="0" w:space="0" w:color="auto"/>
                            <w:right w:val="none" w:sz="0" w:space="0" w:color="auto"/>
                          </w:divBdr>
                          <w:divsChild>
                            <w:div w:id="1236863077">
                              <w:marLeft w:val="0"/>
                              <w:marRight w:val="0"/>
                              <w:marTop w:val="0"/>
                              <w:marBottom w:val="0"/>
                              <w:divBdr>
                                <w:top w:val="none" w:sz="0" w:space="0" w:color="auto"/>
                                <w:left w:val="none" w:sz="0" w:space="0" w:color="auto"/>
                                <w:bottom w:val="none" w:sz="0" w:space="0" w:color="auto"/>
                                <w:right w:val="none" w:sz="0" w:space="0" w:color="auto"/>
                              </w:divBdr>
                              <w:divsChild>
                                <w:div w:id="1673413138">
                                  <w:marLeft w:val="0"/>
                                  <w:marRight w:val="0"/>
                                  <w:marTop w:val="0"/>
                                  <w:marBottom w:val="0"/>
                                  <w:divBdr>
                                    <w:top w:val="none" w:sz="0" w:space="0" w:color="auto"/>
                                    <w:left w:val="none" w:sz="0" w:space="0" w:color="auto"/>
                                    <w:bottom w:val="none" w:sz="0" w:space="0" w:color="auto"/>
                                    <w:right w:val="none" w:sz="0" w:space="0" w:color="auto"/>
                                  </w:divBdr>
                                  <w:divsChild>
                                    <w:div w:id="2057268367">
                                      <w:marLeft w:val="0"/>
                                      <w:marRight w:val="0"/>
                                      <w:marTop w:val="0"/>
                                      <w:marBottom w:val="0"/>
                                      <w:divBdr>
                                        <w:top w:val="none" w:sz="0" w:space="0" w:color="auto"/>
                                        <w:left w:val="none" w:sz="0" w:space="0" w:color="auto"/>
                                        <w:bottom w:val="none" w:sz="0" w:space="0" w:color="auto"/>
                                        <w:right w:val="none" w:sz="0" w:space="0" w:color="auto"/>
                                      </w:divBdr>
                                      <w:divsChild>
                                        <w:div w:id="240261882">
                                          <w:marLeft w:val="0"/>
                                          <w:marRight w:val="0"/>
                                          <w:marTop w:val="0"/>
                                          <w:marBottom w:val="0"/>
                                          <w:divBdr>
                                            <w:top w:val="none" w:sz="0" w:space="0" w:color="auto"/>
                                            <w:left w:val="none" w:sz="0" w:space="0" w:color="auto"/>
                                            <w:bottom w:val="none" w:sz="0" w:space="0" w:color="auto"/>
                                            <w:right w:val="none" w:sz="0" w:space="0" w:color="auto"/>
                                          </w:divBdr>
                                          <w:divsChild>
                                            <w:div w:id="535041069">
                                              <w:marLeft w:val="0"/>
                                              <w:marRight w:val="0"/>
                                              <w:marTop w:val="0"/>
                                              <w:marBottom w:val="0"/>
                                              <w:divBdr>
                                                <w:top w:val="none" w:sz="0" w:space="0" w:color="auto"/>
                                                <w:left w:val="none" w:sz="0" w:space="0" w:color="auto"/>
                                                <w:bottom w:val="none" w:sz="0" w:space="0" w:color="auto"/>
                                                <w:right w:val="none" w:sz="0" w:space="0" w:color="auto"/>
                                              </w:divBdr>
                                              <w:divsChild>
                                                <w:div w:id="1859348164">
                                                  <w:marLeft w:val="0"/>
                                                  <w:marRight w:val="0"/>
                                                  <w:marTop w:val="100"/>
                                                  <w:marBottom w:val="100"/>
                                                  <w:divBdr>
                                                    <w:top w:val="none" w:sz="0" w:space="0" w:color="auto"/>
                                                    <w:left w:val="none" w:sz="0" w:space="0" w:color="auto"/>
                                                    <w:bottom w:val="none" w:sz="0" w:space="0" w:color="auto"/>
                                                    <w:right w:val="none" w:sz="0" w:space="0" w:color="auto"/>
                                                  </w:divBdr>
                                                  <w:divsChild>
                                                    <w:div w:id="1304193097">
                                                      <w:marLeft w:val="0"/>
                                                      <w:marRight w:val="0"/>
                                                      <w:marTop w:val="0"/>
                                                      <w:marBottom w:val="0"/>
                                                      <w:divBdr>
                                                        <w:top w:val="none" w:sz="0" w:space="0" w:color="auto"/>
                                                        <w:left w:val="none" w:sz="0" w:space="0" w:color="auto"/>
                                                        <w:bottom w:val="none" w:sz="0" w:space="0" w:color="auto"/>
                                                        <w:right w:val="none" w:sz="0" w:space="0" w:color="auto"/>
                                                      </w:divBdr>
                                                      <w:divsChild>
                                                        <w:div w:id="468133649">
                                                          <w:marLeft w:val="0"/>
                                                          <w:marRight w:val="0"/>
                                                          <w:marTop w:val="0"/>
                                                          <w:marBottom w:val="0"/>
                                                          <w:divBdr>
                                                            <w:top w:val="none" w:sz="0" w:space="0" w:color="auto"/>
                                                            <w:left w:val="none" w:sz="0" w:space="0" w:color="auto"/>
                                                            <w:bottom w:val="none" w:sz="0" w:space="0" w:color="auto"/>
                                                            <w:right w:val="none" w:sz="0" w:space="0" w:color="auto"/>
                                                          </w:divBdr>
                                                          <w:divsChild>
                                                            <w:div w:id="1112286348">
                                                              <w:marLeft w:val="0"/>
                                                              <w:marRight w:val="0"/>
                                                              <w:marTop w:val="0"/>
                                                              <w:marBottom w:val="0"/>
                                                              <w:divBdr>
                                                                <w:top w:val="none" w:sz="0" w:space="0" w:color="auto"/>
                                                                <w:left w:val="none" w:sz="0" w:space="0" w:color="auto"/>
                                                                <w:bottom w:val="none" w:sz="0" w:space="0" w:color="auto"/>
                                                                <w:right w:val="none" w:sz="0" w:space="0" w:color="auto"/>
                                                              </w:divBdr>
                                                            </w:div>
                                                          </w:divsChild>
                                                        </w:div>
                                                        <w:div w:id="189565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4576242">
      <w:bodyDiv w:val="1"/>
      <w:marLeft w:val="0"/>
      <w:marRight w:val="0"/>
      <w:marTop w:val="0"/>
      <w:marBottom w:val="0"/>
      <w:divBdr>
        <w:top w:val="none" w:sz="0" w:space="0" w:color="auto"/>
        <w:left w:val="none" w:sz="0" w:space="0" w:color="auto"/>
        <w:bottom w:val="none" w:sz="0" w:space="0" w:color="auto"/>
        <w:right w:val="none" w:sz="0" w:space="0" w:color="auto"/>
      </w:divBdr>
    </w:div>
    <w:div w:id="2013099333">
      <w:bodyDiv w:val="1"/>
      <w:marLeft w:val="0"/>
      <w:marRight w:val="0"/>
      <w:marTop w:val="0"/>
      <w:marBottom w:val="0"/>
      <w:divBdr>
        <w:top w:val="none" w:sz="0" w:space="0" w:color="auto"/>
        <w:left w:val="none" w:sz="0" w:space="0" w:color="auto"/>
        <w:bottom w:val="none" w:sz="0" w:space="0" w:color="auto"/>
        <w:right w:val="none" w:sz="0" w:space="0" w:color="auto"/>
      </w:divBdr>
    </w:div>
    <w:div w:id="2015066703">
      <w:bodyDiv w:val="1"/>
      <w:marLeft w:val="0"/>
      <w:marRight w:val="0"/>
      <w:marTop w:val="0"/>
      <w:marBottom w:val="0"/>
      <w:divBdr>
        <w:top w:val="none" w:sz="0" w:space="0" w:color="auto"/>
        <w:left w:val="none" w:sz="0" w:space="0" w:color="auto"/>
        <w:bottom w:val="none" w:sz="0" w:space="0" w:color="auto"/>
        <w:right w:val="none" w:sz="0" w:space="0" w:color="auto"/>
      </w:divBdr>
    </w:div>
    <w:div w:id="2044867477">
      <w:bodyDiv w:val="1"/>
      <w:marLeft w:val="0"/>
      <w:marRight w:val="0"/>
      <w:marTop w:val="0"/>
      <w:marBottom w:val="0"/>
      <w:divBdr>
        <w:top w:val="none" w:sz="0" w:space="0" w:color="auto"/>
        <w:left w:val="none" w:sz="0" w:space="0" w:color="auto"/>
        <w:bottom w:val="none" w:sz="0" w:space="0" w:color="auto"/>
        <w:right w:val="none" w:sz="0" w:space="0" w:color="auto"/>
      </w:divBdr>
    </w:div>
    <w:div w:id="2051873834">
      <w:bodyDiv w:val="1"/>
      <w:marLeft w:val="0"/>
      <w:marRight w:val="0"/>
      <w:marTop w:val="0"/>
      <w:marBottom w:val="0"/>
      <w:divBdr>
        <w:top w:val="none" w:sz="0" w:space="0" w:color="auto"/>
        <w:left w:val="none" w:sz="0" w:space="0" w:color="auto"/>
        <w:bottom w:val="none" w:sz="0" w:space="0" w:color="auto"/>
        <w:right w:val="none" w:sz="0" w:space="0" w:color="auto"/>
      </w:divBdr>
      <w:divsChild>
        <w:div w:id="1988513867">
          <w:marLeft w:val="0"/>
          <w:marRight w:val="0"/>
          <w:marTop w:val="0"/>
          <w:marBottom w:val="0"/>
          <w:divBdr>
            <w:top w:val="none" w:sz="0" w:space="0" w:color="auto"/>
            <w:left w:val="none" w:sz="0" w:space="0" w:color="auto"/>
            <w:bottom w:val="none" w:sz="0" w:space="0" w:color="auto"/>
            <w:right w:val="none" w:sz="0" w:space="0" w:color="auto"/>
          </w:divBdr>
          <w:divsChild>
            <w:div w:id="428164271">
              <w:marLeft w:val="0"/>
              <w:marRight w:val="0"/>
              <w:marTop w:val="0"/>
              <w:marBottom w:val="0"/>
              <w:divBdr>
                <w:top w:val="none" w:sz="0" w:space="0" w:color="auto"/>
                <w:left w:val="none" w:sz="0" w:space="0" w:color="auto"/>
                <w:bottom w:val="none" w:sz="0" w:space="0" w:color="auto"/>
                <w:right w:val="none" w:sz="0" w:space="0" w:color="auto"/>
              </w:divBdr>
            </w:div>
            <w:div w:id="963392258">
              <w:marLeft w:val="0"/>
              <w:marRight w:val="0"/>
              <w:marTop w:val="0"/>
              <w:marBottom w:val="0"/>
              <w:divBdr>
                <w:top w:val="none" w:sz="0" w:space="0" w:color="auto"/>
                <w:left w:val="none" w:sz="0" w:space="0" w:color="auto"/>
                <w:bottom w:val="none" w:sz="0" w:space="0" w:color="auto"/>
                <w:right w:val="none" w:sz="0" w:space="0" w:color="auto"/>
              </w:divBdr>
              <w:divsChild>
                <w:div w:id="3943913">
                  <w:marLeft w:val="0"/>
                  <w:marRight w:val="0"/>
                  <w:marTop w:val="0"/>
                  <w:marBottom w:val="0"/>
                  <w:divBdr>
                    <w:top w:val="none" w:sz="0" w:space="0" w:color="auto"/>
                    <w:left w:val="none" w:sz="0" w:space="0" w:color="auto"/>
                    <w:bottom w:val="none" w:sz="0" w:space="0" w:color="auto"/>
                    <w:right w:val="none" w:sz="0" w:space="0" w:color="auto"/>
                  </w:divBdr>
                  <w:divsChild>
                    <w:div w:id="463163077">
                      <w:marLeft w:val="0"/>
                      <w:marRight w:val="0"/>
                      <w:marTop w:val="0"/>
                      <w:marBottom w:val="0"/>
                      <w:divBdr>
                        <w:top w:val="none" w:sz="0" w:space="0" w:color="auto"/>
                        <w:left w:val="none" w:sz="0" w:space="0" w:color="auto"/>
                        <w:bottom w:val="none" w:sz="0" w:space="0" w:color="auto"/>
                        <w:right w:val="none" w:sz="0" w:space="0" w:color="auto"/>
                      </w:divBdr>
                    </w:div>
                    <w:div w:id="1184787931">
                      <w:marLeft w:val="0"/>
                      <w:marRight w:val="0"/>
                      <w:marTop w:val="0"/>
                      <w:marBottom w:val="0"/>
                      <w:divBdr>
                        <w:top w:val="none" w:sz="0" w:space="0" w:color="auto"/>
                        <w:left w:val="none" w:sz="0" w:space="0" w:color="auto"/>
                        <w:bottom w:val="none" w:sz="0" w:space="0" w:color="auto"/>
                        <w:right w:val="none" w:sz="0" w:space="0" w:color="auto"/>
                      </w:divBdr>
                    </w:div>
                  </w:divsChild>
                </w:div>
                <w:div w:id="5712424">
                  <w:marLeft w:val="0"/>
                  <w:marRight w:val="0"/>
                  <w:marTop w:val="0"/>
                  <w:marBottom w:val="0"/>
                  <w:divBdr>
                    <w:top w:val="none" w:sz="0" w:space="0" w:color="auto"/>
                    <w:left w:val="none" w:sz="0" w:space="0" w:color="auto"/>
                    <w:bottom w:val="none" w:sz="0" w:space="0" w:color="auto"/>
                    <w:right w:val="none" w:sz="0" w:space="0" w:color="auto"/>
                  </w:divBdr>
                  <w:divsChild>
                    <w:div w:id="573440814">
                      <w:marLeft w:val="0"/>
                      <w:marRight w:val="0"/>
                      <w:marTop w:val="0"/>
                      <w:marBottom w:val="0"/>
                      <w:divBdr>
                        <w:top w:val="none" w:sz="0" w:space="0" w:color="auto"/>
                        <w:left w:val="none" w:sz="0" w:space="0" w:color="auto"/>
                        <w:bottom w:val="none" w:sz="0" w:space="0" w:color="auto"/>
                        <w:right w:val="none" w:sz="0" w:space="0" w:color="auto"/>
                      </w:divBdr>
                    </w:div>
                    <w:div w:id="790054844">
                      <w:marLeft w:val="0"/>
                      <w:marRight w:val="0"/>
                      <w:marTop w:val="0"/>
                      <w:marBottom w:val="0"/>
                      <w:divBdr>
                        <w:top w:val="none" w:sz="0" w:space="0" w:color="auto"/>
                        <w:left w:val="none" w:sz="0" w:space="0" w:color="auto"/>
                        <w:bottom w:val="none" w:sz="0" w:space="0" w:color="auto"/>
                        <w:right w:val="none" w:sz="0" w:space="0" w:color="auto"/>
                      </w:divBdr>
                    </w:div>
                  </w:divsChild>
                </w:div>
                <w:div w:id="70201148">
                  <w:marLeft w:val="0"/>
                  <w:marRight w:val="0"/>
                  <w:marTop w:val="0"/>
                  <w:marBottom w:val="0"/>
                  <w:divBdr>
                    <w:top w:val="none" w:sz="0" w:space="0" w:color="auto"/>
                    <w:left w:val="none" w:sz="0" w:space="0" w:color="auto"/>
                    <w:bottom w:val="none" w:sz="0" w:space="0" w:color="auto"/>
                    <w:right w:val="none" w:sz="0" w:space="0" w:color="auto"/>
                  </w:divBdr>
                  <w:divsChild>
                    <w:div w:id="1929583327">
                      <w:marLeft w:val="0"/>
                      <w:marRight w:val="0"/>
                      <w:marTop w:val="0"/>
                      <w:marBottom w:val="0"/>
                      <w:divBdr>
                        <w:top w:val="none" w:sz="0" w:space="0" w:color="auto"/>
                        <w:left w:val="none" w:sz="0" w:space="0" w:color="auto"/>
                        <w:bottom w:val="none" w:sz="0" w:space="0" w:color="auto"/>
                        <w:right w:val="none" w:sz="0" w:space="0" w:color="auto"/>
                      </w:divBdr>
                    </w:div>
                    <w:div w:id="2007786743">
                      <w:marLeft w:val="0"/>
                      <w:marRight w:val="0"/>
                      <w:marTop w:val="0"/>
                      <w:marBottom w:val="0"/>
                      <w:divBdr>
                        <w:top w:val="none" w:sz="0" w:space="0" w:color="auto"/>
                        <w:left w:val="none" w:sz="0" w:space="0" w:color="auto"/>
                        <w:bottom w:val="none" w:sz="0" w:space="0" w:color="auto"/>
                        <w:right w:val="none" w:sz="0" w:space="0" w:color="auto"/>
                      </w:divBdr>
                    </w:div>
                  </w:divsChild>
                </w:div>
                <w:div w:id="213542556">
                  <w:marLeft w:val="0"/>
                  <w:marRight w:val="0"/>
                  <w:marTop w:val="0"/>
                  <w:marBottom w:val="0"/>
                  <w:divBdr>
                    <w:top w:val="none" w:sz="0" w:space="0" w:color="auto"/>
                    <w:left w:val="none" w:sz="0" w:space="0" w:color="auto"/>
                    <w:bottom w:val="none" w:sz="0" w:space="0" w:color="auto"/>
                    <w:right w:val="none" w:sz="0" w:space="0" w:color="auto"/>
                  </w:divBdr>
                  <w:divsChild>
                    <w:div w:id="1101149138">
                      <w:marLeft w:val="0"/>
                      <w:marRight w:val="0"/>
                      <w:marTop w:val="0"/>
                      <w:marBottom w:val="0"/>
                      <w:divBdr>
                        <w:top w:val="none" w:sz="0" w:space="0" w:color="auto"/>
                        <w:left w:val="none" w:sz="0" w:space="0" w:color="auto"/>
                        <w:bottom w:val="none" w:sz="0" w:space="0" w:color="auto"/>
                        <w:right w:val="none" w:sz="0" w:space="0" w:color="auto"/>
                      </w:divBdr>
                    </w:div>
                    <w:div w:id="1159270363">
                      <w:marLeft w:val="0"/>
                      <w:marRight w:val="0"/>
                      <w:marTop w:val="0"/>
                      <w:marBottom w:val="0"/>
                      <w:divBdr>
                        <w:top w:val="none" w:sz="0" w:space="0" w:color="auto"/>
                        <w:left w:val="none" w:sz="0" w:space="0" w:color="auto"/>
                        <w:bottom w:val="none" w:sz="0" w:space="0" w:color="auto"/>
                        <w:right w:val="none" w:sz="0" w:space="0" w:color="auto"/>
                      </w:divBdr>
                    </w:div>
                  </w:divsChild>
                </w:div>
                <w:div w:id="309361231">
                  <w:marLeft w:val="0"/>
                  <w:marRight w:val="0"/>
                  <w:marTop w:val="0"/>
                  <w:marBottom w:val="0"/>
                  <w:divBdr>
                    <w:top w:val="none" w:sz="0" w:space="0" w:color="auto"/>
                    <w:left w:val="none" w:sz="0" w:space="0" w:color="auto"/>
                    <w:bottom w:val="none" w:sz="0" w:space="0" w:color="auto"/>
                    <w:right w:val="none" w:sz="0" w:space="0" w:color="auto"/>
                  </w:divBdr>
                  <w:divsChild>
                    <w:div w:id="1505785199">
                      <w:marLeft w:val="0"/>
                      <w:marRight w:val="0"/>
                      <w:marTop w:val="0"/>
                      <w:marBottom w:val="0"/>
                      <w:divBdr>
                        <w:top w:val="none" w:sz="0" w:space="0" w:color="auto"/>
                        <w:left w:val="none" w:sz="0" w:space="0" w:color="auto"/>
                        <w:bottom w:val="none" w:sz="0" w:space="0" w:color="auto"/>
                        <w:right w:val="none" w:sz="0" w:space="0" w:color="auto"/>
                      </w:divBdr>
                    </w:div>
                    <w:div w:id="1554659059">
                      <w:marLeft w:val="0"/>
                      <w:marRight w:val="0"/>
                      <w:marTop w:val="0"/>
                      <w:marBottom w:val="0"/>
                      <w:divBdr>
                        <w:top w:val="none" w:sz="0" w:space="0" w:color="auto"/>
                        <w:left w:val="none" w:sz="0" w:space="0" w:color="auto"/>
                        <w:bottom w:val="none" w:sz="0" w:space="0" w:color="auto"/>
                        <w:right w:val="none" w:sz="0" w:space="0" w:color="auto"/>
                      </w:divBdr>
                    </w:div>
                  </w:divsChild>
                </w:div>
                <w:div w:id="382413610">
                  <w:marLeft w:val="0"/>
                  <w:marRight w:val="0"/>
                  <w:marTop w:val="0"/>
                  <w:marBottom w:val="0"/>
                  <w:divBdr>
                    <w:top w:val="none" w:sz="0" w:space="0" w:color="auto"/>
                    <w:left w:val="none" w:sz="0" w:space="0" w:color="auto"/>
                    <w:bottom w:val="none" w:sz="0" w:space="0" w:color="auto"/>
                    <w:right w:val="none" w:sz="0" w:space="0" w:color="auto"/>
                  </w:divBdr>
                  <w:divsChild>
                    <w:div w:id="334459143">
                      <w:marLeft w:val="0"/>
                      <w:marRight w:val="0"/>
                      <w:marTop w:val="0"/>
                      <w:marBottom w:val="0"/>
                      <w:divBdr>
                        <w:top w:val="none" w:sz="0" w:space="0" w:color="auto"/>
                        <w:left w:val="none" w:sz="0" w:space="0" w:color="auto"/>
                        <w:bottom w:val="none" w:sz="0" w:space="0" w:color="auto"/>
                        <w:right w:val="none" w:sz="0" w:space="0" w:color="auto"/>
                      </w:divBdr>
                    </w:div>
                    <w:div w:id="1048188877">
                      <w:marLeft w:val="0"/>
                      <w:marRight w:val="0"/>
                      <w:marTop w:val="0"/>
                      <w:marBottom w:val="0"/>
                      <w:divBdr>
                        <w:top w:val="none" w:sz="0" w:space="0" w:color="auto"/>
                        <w:left w:val="none" w:sz="0" w:space="0" w:color="auto"/>
                        <w:bottom w:val="none" w:sz="0" w:space="0" w:color="auto"/>
                        <w:right w:val="none" w:sz="0" w:space="0" w:color="auto"/>
                      </w:divBdr>
                    </w:div>
                  </w:divsChild>
                </w:div>
                <w:div w:id="462237852">
                  <w:marLeft w:val="0"/>
                  <w:marRight w:val="0"/>
                  <w:marTop w:val="0"/>
                  <w:marBottom w:val="0"/>
                  <w:divBdr>
                    <w:top w:val="none" w:sz="0" w:space="0" w:color="auto"/>
                    <w:left w:val="none" w:sz="0" w:space="0" w:color="auto"/>
                    <w:bottom w:val="none" w:sz="0" w:space="0" w:color="auto"/>
                    <w:right w:val="none" w:sz="0" w:space="0" w:color="auto"/>
                  </w:divBdr>
                </w:div>
                <w:div w:id="462968724">
                  <w:marLeft w:val="0"/>
                  <w:marRight w:val="0"/>
                  <w:marTop w:val="0"/>
                  <w:marBottom w:val="0"/>
                  <w:divBdr>
                    <w:top w:val="none" w:sz="0" w:space="0" w:color="auto"/>
                    <w:left w:val="none" w:sz="0" w:space="0" w:color="auto"/>
                    <w:bottom w:val="none" w:sz="0" w:space="0" w:color="auto"/>
                    <w:right w:val="none" w:sz="0" w:space="0" w:color="auto"/>
                  </w:divBdr>
                  <w:divsChild>
                    <w:div w:id="1195969109">
                      <w:marLeft w:val="0"/>
                      <w:marRight w:val="0"/>
                      <w:marTop w:val="0"/>
                      <w:marBottom w:val="0"/>
                      <w:divBdr>
                        <w:top w:val="none" w:sz="0" w:space="0" w:color="auto"/>
                        <w:left w:val="none" w:sz="0" w:space="0" w:color="auto"/>
                        <w:bottom w:val="none" w:sz="0" w:space="0" w:color="auto"/>
                        <w:right w:val="none" w:sz="0" w:space="0" w:color="auto"/>
                      </w:divBdr>
                    </w:div>
                    <w:div w:id="1469781621">
                      <w:marLeft w:val="0"/>
                      <w:marRight w:val="0"/>
                      <w:marTop w:val="0"/>
                      <w:marBottom w:val="0"/>
                      <w:divBdr>
                        <w:top w:val="none" w:sz="0" w:space="0" w:color="auto"/>
                        <w:left w:val="none" w:sz="0" w:space="0" w:color="auto"/>
                        <w:bottom w:val="none" w:sz="0" w:space="0" w:color="auto"/>
                        <w:right w:val="none" w:sz="0" w:space="0" w:color="auto"/>
                      </w:divBdr>
                    </w:div>
                  </w:divsChild>
                </w:div>
                <w:div w:id="569772014">
                  <w:marLeft w:val="0"/>
                  <w:marRight w:val="0"/>
                  <w:marTop w:val="0"/>
                  <w:marBottom w:val="0"/>
                  <w:divBdr>
                    <w:top w:val="none" w:sz="0" w:space="0" w:color="auto"/>
                    <w:left w:val="none" w:sz="0" w:space="0" w:color="auto"/>
                    <w:bottom w:val="none" w:sz="0" w:space="0" w:color="auto"/>
                    <w:right w:val="none" w:sz="0" w:space="0" w:color="auto"/>
                  </w:divBdr>
                  <w:divsChild>
                    <w:div w:id="1699161851">
                      <w:marLeft w:val="0"/>
                      <w:marRight w:val="0"/>
                      <w:marTop w:val="0"/>
                      <w:marBottom w:val="0"/>
                      <w:divBdr>
                        <w:top w:val="none" w:sz="0" w:space="0" w:color="auto"/>
                        <w:left w:val="none" w:sz="0" w:space="0" w:color="auto"/>
                        <w:bottom w:val="none" w:sz="0" w:space="0" w:color="auto"/>
                        <w:right w:val="none" w:sz="0" w:space="0" w:color="auto"/>
                      </w:divBdr>
                    </w:div>
                    <w:div w:id="1959600551">
                      <w:marLeft w:val="0"/>
                      <w:marRight w:val="0"/>
                      <w:marTop w:val="0"/>
                      <w:marBottom w:val="0"/>
                      <w:divBdr>
                        <w:top w:val="none" w:sz="0" w:space="0" w:color="auto"/>
                        <w:left w:val="none" w:sz="0" w:space="0" w:color="auto"/>
                        <w:bottom w:val="none" w:sz="0" w:space="0" w:color="auto"/>
                        <w:right w:val="none" w:sz="0" w:space="0" w:color="auto"/>
                      </w:divBdr>
                    </w:div>
                  </w:divsChild>
                </w:div>
                <w:div w:id="581641701">
                  <w:marLeft w:val="0"/>
                  <w:marRight w:val="0"/>
                  <w:marTop w:val="0"/>
                  <w:marBottom w:val="0"/>
                  <w:divBdr>
                    <w:top w:val="none" w:sz="0" w:space="0" w:color="auto"/>
                    <w:left w:val="none" w:sz="0" w:space="0" w:color="auto"/>
                    <w:bottom w:val="none" w:sz="0" w:space="0" w:color="auto"/>
                    <w:right w:val="none" w:sz="0" w:space="0" w:color="auto"/>
                  </w:divBdr>
                  <w:divsChild>
                    <w:div w:id="1523588813">
                      <w:marLeft w:val="0"/>
                      <w:marRight w:val="0"/>
                      <w:marTop w:val="0"/>
                      <w:marBottom w:val="0"/>
                      <w:divBdr>
                        <w:top w:val="none" w:sz="0" w:space="0" w:color="auto"/>
                        <w:left w:val="none" w:sz="0" w:space="0" w:color="auto"/>
                        <w:bottom w:val="none" w:sz="0" w:space="0" w:color="auto"/>
                        <w:right w:val="none" w:sz="0" w:space="0" w:color="auto"/>
                      </w:divBdr>
                    </w:div>
                    <w:div w:id="1853951943">
                      <w:marLeft w:val="0"/>
                      <w:marRight w:val="0"/>
                      <w:marTop w:val="0"/>
                      <w:marBottom w:val="0"/>
                      <w:divBdr>
                        <w:top w:val="none" w:sz="0" w:space="0" w:color="auto"/>
                        <w:left w:val="none" w:sz="0" w:space="0" w:color="auto"/>
                        <w:bottom w:val="none" w:sz="0" w:space="0" w:color="auto"/>
                        <w:right w:val="none" w:sz="0" w:space="0" w:color="auto"/>
                      </w:divBdr>
                    </w:div>
                  </w:divsChild>
                </w:div>
                <w:div w:id="750280038">
                  <w:marLeft w:val="0"/>
                  <w:marRight w:val="0"/>
                  <w:marTop w:val="0"/>
                  <w:marBottom w:val="0"/>
                  <w:divBdr>
                    <w:top w:val="none" w:sz="0" w:space="0" w:color="auto"/>
                    <w:left w:val="none" w:sz="0" w:space="0" w:color="auto"/>
                    <w:bottom w:val="none" w:sz="0" w:space="0" w:color="auto"/>
                    <w:right w:val="none" w:sz="0" w:space="0" w:color="auto"/>
                  </w:divBdr>
                  <w:divsChild>
                    <w:div w:id="1605915605">
                      <w:marLeft w:val="0"/>
                      <w:marRight w:val="0"/>
                      <w:marTop w:val="0"/>
                      <w:marBottom w:val="0"/>
                      <w:divBdr>
                        <w:top w:val="none" w:sz="0" w:space="0" w:color="auto"/>
                        <w:left w:val="none" w:sz="0" w:space="0" w:color="auto"/>
                        <w:bottom w:val="none" w:sz="0" w:space="0" w:color="auto"/>
                        <w:right w:val="none" w:sz="0" w:space="0" w:color="auto"/>
                      </w:divBdr>
                    </w:div>
                    <w:div w:id="1786806150">
                      <w:marLeft w:val="0"/>
                      <w:marRight w:val="0"/>
                      <w:marTop w:val="0"/>
                      <w:marBottom w:val="0"/>
                      <w:divBdr>
                        <w:top w:val="none" w:sz="0" w:space="0" w:color="auto"/>
                        <w:left w:val="none" w:sz="0" w:space="0" w:color="auto"/>
                        <w:bottom w:val="none" w:sz="0" w:space="0" w:color="auto"/>
                        <w:right w:val="none" w:sz="0" w:space="0" w:color="auto"/>
                      </w:divBdr>
                    </w:div>
                  </w:divsChild>
                </w:div>
                <w:div w:id="791436401">
                  <w:marLeft w:val="0"/>
                  <w:marRight w:val="0"/>
                  <w:marTop w:val="0"/>
                  <w:marBottom w:val="0"/>
                  <w:divBdr>
                    <w:top w:val="none" w:sz="0" w:space="0" w:color="auto"/>
                    <w:left w:val="none" w:sz="0" w:space="0" w:color="auto"/>
                    <w:bottom w:val="none" w:sz="0" w:space="0" w:color="auto"/>
                    <w:right w:val="none" w:sz="0" w:space="0" w:color="auto"/>
                  </w:divBdr>
                  <w:divsChild>
                    <w:div w:id="421493202">
                      <w:marLeft w:val="0"/>
                      <w:marRight w:val="0"/>
                      <w:marTop w:val="0"/>
                      <w:marBottom w:val="0"/>
                      <w:divBdr>
                        <w:top w:val="none" w:sz="0" w:space="0" w:color="auto"/>
                        <w:left w:val="none" w:sz="0" w:space="0" w:color="auto"/>
                        <w:bottom w:val="none" w:sz="0" w:space="0" w:color="auto"/>
                        <w:right w:val="none" w:sz="0" w:space="0" w:color="auto"/>
                      </w:divBdr>
                    </w:div>
                    <w:div w:id="500462187">
                      <w:marLeft w:val="0"/>
                      <w:marRight w:val="0"/>
                      <w:marTop w:val="0"/>
                      <w:marBottom w:val="0"/>
                      <w:divBdr>
                        <w:top w:val="none" w:sz="0" w:space="0" w:color="auto"/>
                        <w:left w:val="none" w:sz="0" w:space="0" w:color="auto"/>
                        <w:bottom w:val="none" w:sz="0" w:space="0" w:color="auto"/>
                        <w:right w:val="none" w:sz="0" w:space="0" w:color="auto"/>
                      </w:divBdr>
                    </w:div>
                  </w:divsChild>
                </w:div>
                <w:div w:id="808211258">
                  <w:marLeft w:val="0"/>
                  <w:marRight w:val="0"/>
                  <w:marTop w:val="0"/>
                  <w:marBottom w:val="0"/>
                  <w:divBdr>
                    <w:top w:val="none" w:sz="0" w:space="0" w:color="auto"/>
                    <w:left w:val="none" w:sz="0" w:space="0" w:color="auto"/>
                    <w:bottom w:val="none" w:sz="0" w:space="0" w:color="auto"/>
                    <w:right w:val="none" w:sz="0" w:space="0" w:color="auto"/>
                  </w:divBdr>
                  <w:divsChild>
                    <w:div w:id="397098516">
                      <w:marLeft w:val="0"/>
                      <w:marRight w:val="0"/>
                      <w:marTop w:val="0"/>
                      <w:marBottom w:val="0"/>
                      <w:divBdr>
                        <w:top w:val="none" w:sz="0" w:space="0" w:color="auto"/>
                        <w:left w:val="none" w:sz="0" w:space="0" w:color="auto"/>
                        <w:bottom w:val="none" w:sz="0" w:space="0" w:color="auto"/>
                        <w:right w:val="none" w:sz="0" w:space="0" w:color="auto"/>
                      </w:divBdr>
                    </w:div>
                    <w:div w:id="838427512">
                      <w:marLeft w:val="0"/>
                      <w:marRight w:val="0"/>
                      <w:marTop w:val="0"/>
                      <w:marBottom w:val="0"/>
                      <w:divBdr>
                        <w:top w:val="none" w:sz="0" w:space="0" w:color="auto"/>
                        <w:left w:val="none" w:sz="0" w:space="0" w:color="auto"/>
                        <w:bottom w:val="none" w:sz="0" w:space="0" w:color="auto"/>
                        <w:right w:val="none" w:sz="0" w:space="0" w:color="auto"/>
                      </w:divBdr>
                    </w:div>
                  </w:divsChild>
                </w:div>
                <w:div w:id="846945052">
                  <w:marLeft w:val="0"/>
                  <w:marRight w:val="0"/>
                  <w:marTop w:val="0"/>
                  <w:marBottom w:val="0"/>
                  <w:divBdr>
                    <w:top w:val="none" w:sz="0" w:space="0" w:color="auto"/>
                    <w:left w:val="none" w:sz="0" w:space="0" w:color="auto"/>
                    <w:bottom w:val="none" w:sz="0" w:space="0" w:color="auto"/>
                    <w:right w:val="none" w:sz="0" w:space="0" w:color="auto"/>
                  </w:divBdr>
                  <w:divsChild>
                    <w:div w:id="1536499969">
                      <w:marLeft w:val="0"/>
                      <w:marRight w:val="0"/>
                      <w:marTop w:val="0"/>
                      <w:marBottom w:val="0"/>
                      <w:divBdr>
                        <w:top w:val="none" w:sz="0" w:space="0" w:color="auto"/>
                        <w:left w:val="none" w:sz="0" w:space="0" w:color="auto"/>
                        <w:bottom w:val="none" w:sz="0" w:space="0" w:color="auto"/>
                        <w:right w:val="none" w:sz="0" w:space="0" w:color="auto"/>
                      </w:divBdr>
                    </w:div>
                    <w:div w:id="1871795071">
                      <w:marLeft w:val="0"/>
                      <w:marRight w:val="0"/>
                      <w:marTop w:val="0"/>
                      <w:marBottom w:val="0"/>
                      <w:divBdr>
                        <w:top w:val="none" w:sz="0" w:space="0" w:color="auto"/>
                        <w:left w:val="none" w:sz="0" w:space="0" w:color="auto"/>
                        <w:bottom w:val="none" w:sz="0" w:space="0" w:color="auto"/>
                        <w:right w:val="none" w:sz="0" w:space="0" w:color="auto"/>
                      </w:divBdr>
                    </w:div>
                  </w:divsChild>
                </w:div>
                <w:div w:id="909072607">
                  <w:marLeft w:val="0"/>
                  <w:marRight w:val="0"/>
                  <w:marTop w:val="0"/>
                  <w:marBottom w:val="0"/>
                  <w:divBdr>
                    <w:top w:val="none" w:sz="0" w:space="0" w:color="auto"/>
                    <w:left w:val="none" w:sz="0" w:space="0" w:color="auto"/>
                    <w:bottom w:val="none" w:sz="0" w:space="0" w:color="auto"/>
                    <w:right w:val="none" w:sz="0" w:space="0" w:color="auto"/>
                  </w:divBdr>
                  <w:divsChild>
                    <w:div w:id="279149567">
                      <w:marLeft w:val="0"/>
                      <w:marRight w:val="0"/>
                      <w:marTop w:val="0"/>
                      <w:marBottom w:val="0"/>
                      <w:divBdr>
                        <w:top w:val="none" w:sz="0" w:space="0" w:color="auto"/>
                        <w:left w:val="none" w:sz="0" w:space="0" w:color="auto"/>
                        <w:bottom w:val="none" w:sz="0" w:space="0" w:color="auto"/>
                        <w:right w:val="none" w:sz="0" w:space="0" w:color="auto"/>
                      </w:divBdr>
                    </w:div>
                    <w:div w:id="381909699">
                      <w:marLeft w:val="0"/>
                      <w:marRight w:val="0"/>
                      <w:marTop w:val="0"/>
                      <w:marBottom w:val="0"/>
                      <w:divBdr>
                        <w:top w:val="none" w:sz="0" w:space="0" w:color="auto"/>
                        <w:left w:val="none" w:sz="0" w:space="0" w:color="auto"/>
                        <w:bottom w:val="none" w:sz="0" w:space="0" w:color="auto"/>
                        <w:right w:val="none" w:sz="0" w:space="0" w:color="auto"/>
                      </w:divBdr>
                    </w:div>
                  </w:divsChild>
                </w:div>
                <w:div w:id="946355037">
                  <w:marLeft w:val="0"/>
                  <w:marRight w:val="0"/>
                  <w:marTop w:val="0"/>
                  <w:marBottom w:val="0"/>
                  <w:divBdr>
                    <w:top w:val="none" w:sz="0" w:space="0" w:color="auto"/>
                    <w:left w:val="none" w:sz="0" w:space="0" w:color="auto"/>
                    <w:bottom w:val="none" w:sz="0" w:space="0" w:color="auto"/>
                    <w:right w:val="none" w:sz="0" w:space="0" w:color="auto"/>
                  </w:divBdr>
                  <w:divsChild>
                    <w:div w:id="1380780414">
                      <w:marLeft w:val="0"/>
                      <w:marRight w:val="0"/>
                      <w:marTop w:val="0"/>
                      <w:marBottom w:val="0"/>
                      <w:divBdr>
                        <w:top w:val="none" w:sz="0" w:space="0" w:color="auto"/>
                        <w:left w:val="none" w:sz="0" w:space="0" w:color="auto"/>
                        <w:bottom w:val="none" w:sz="0" w:space="0" w:color="auto"/>
                        <w:right w:val="none" w:sz="0" w:space="0" w:color="auto"/>
                      </w:divBdr>
                    </w:div>
                    <w:div w:id="2121215982">
                      <w:marLeft w:val="0"/>
                      <w:marRight w:val="0"/>
                      <w:marTop w:val="0"/>
                      <w:marBottom w:val="0"/>
                      <w:divBdr>
                        <w:top w:val="none" w:sz="0" w:space="0" w:color="auto"/>
                        <w:left w:val="none" w:sz="0" w:space="0" w:color="auto"/>
                        <w:bottom w:val="none" w:sz="0" w:space="0" w:color="auto"/>
                        <w:right w:val="none" w:sz="0" w:space="0" w:color="auto"/>
                      </w:divBdr>
                    </w:div>
                  </w:divsChild>
                </w:div>
                <w:div w:id="1026978810">
                  <w:marLeft w:val="0"/>
                  <w:marRight w:val="0"/>
                  <w:marTop w:val="0"/>
                  <w:marBottom w:val="0"/>
                  <w:divBdr>
                    <w:top w:val="none" w:sz="0" w:space="0" w:color="auto"/>
                    <w:left w:val="none" w:sz="0" w:space="0" w:color="auto"/>
                    <w:bottom w:val="none" w:sz="0" w:space="0" w:color="auto"/>
                    <w:right w:val="none" w:sz="0" w:space="0" w:color="auto"/>
                  </w:divBdr>
                  <w:divsChild>
                    <w:div w:id="1012225979">
                      <w:marLeft w:val="0"/>
                      <w:marRight w:val="0"/>
                      <w:marTop w:val="0"/>
                      <w:marBottom w:val="0"/>
                      <w:divBdr>
                        <w:top w:val="none" w:sz="0" w:space="0" w:color="auto"/>
                        <w:left w:val="none" w:sz="0" w:space="0" w:color="auto"/>
                        <w:bottom w:val="none" w:sz="0" w:space="0" w:color="auto"/>
                        <w:right w:val="none" w:sz="0" w:space="0" w:color="auto"/>
                      </w:divBdr>
                    </w:div>
                    <w:div w:id="1126387212">
                      <w:marLeft w:val="0"/>
                      <w:marRight w:val="0"/>
                      <w:marTop w:val="0"/>
                      <w:marBottom w:val="0"/>
                      <w:divBdr>
                        <w:top w:val="none" w:sz="0" w:space="0" w:color="auto"/>
                        <w:left w:val="none" w:sz="0" w:space="0" w:color="auto"/>
                        <w:bottom w:val="none" w:sz="0" w:space="0" w:color="auto"/>
                        <w:right w:val="none" w:sz="0" w:space="0" w:color="auto"/>
                      </w:divBdr>
                    </w:div>
                  </w:divsChild>
                </w:div>
                <w:div w:id="1031616339">
                  <w:marLeft w:val="0"/>
                  <w:marRight w:val="0"/>
                  <w:marTop w:val="0"/>
                  <w:marBottom w:val="0"/>
                  <w:divBdr>
                    <w:top w:val="none" w:sz="0" w:space="0" w:color="auto"/>
                    <w:left w:val="none" w:sz="0" w:space="0" w:color="auto"/>
                    <w:bottom w:val="none" w:sz="0" w:space="0" w:color="auto"/>
                    <w:right w:val="none" w:sz="0" w:space="0" w:color="auto"/>
                  </w:divBdr>
                  <w:divsChild>
                    <w:div w:id="149293346">
                      <w:marLeft w:val="0"/>
                      <w:marRight w:val="0"/>
                      <w:marTop w:val="0"/>
                      <w:marBottom w:val="0"/>
                      <w:divBdr>
                        <w:top w:val="none" w:sz="0" w:space="0" w:color="auto"/>
                        <w:left w:val="none" w:sz="0" w:space="0" w:color="auto"/>
                        <w:bottom w:val="none" w:sz="0" w:space="0" w:color="auto"/>
                        <w:right w:val="none" w:sz="0" w:space="0" w:color="auto"/>
                      </w:divBdr>
                    </w:div>
                    <w:div w:id="1743405652">
                      <w:marLeft w:val="0"/>
                      <w:marRight w:val="0"/>
                      <w:marTop w:val="0"/>
                      <w:marBottom w:val="0"/>
                      <w:divBdr>
                        <w:top w:val="none" w:sz="0" w:space="0" w:color="auto"/>
                        <w:left w:val="none" w:sz="0" w:space="0" w:color="auto"/>
                        <w:bottom w:val="none" w:sz="0" w:space="0" w:color="auto"/>
                        <w:right w:val="none" w:sz="0" w:space="0" w:color="auto"/>
                      </w:divBdr>
                    </w:div>
                  </w:divsChild>
                </w:div>
                <w:div w:id="1065109848">
                  <w:marLeft w:val="0"/>
                  <w:marRight w:val="0"/>
                  <w:marTop w:val="0"/>
                  <w:marBottom w:val="0"/>
                  <w:divBdr>
                    <w:top w:val="none" w:sz="0" w:space="0" w:color="auto"/>
                    <w:left w:val="none" w:sz="0" w:space="0" w:color="auto"/>
                    <w:bottom w:val="none" w:sz="0" w:space="0" w:color="auto"/>
                    <w:right w:val="none" w:sz="0" w:space="0" w:color="auto"/>
                  </w:divBdr>
                  <w:divsChild>
                    <w:div w:id="1332681208">
                      <w:marLeft w:val="0"/>
                      <w:marRight w:val="0"/>
                      <w:marTop w:val="0"/>
                      <w:marBottom w:val="0"/>
                      <w:divBdr>
                        <w:top w:val="none" w:sz="0" w:space="0" w:color="auto"/>
                        <w:left w:val="none" w:sz="0" w:space="0" w:color="auto"/>
                        <w:bottom w:val="none" w:sz="0" w:space="0" w:color="auto"/>
                        <w:right w:val="none" w:sz="0" w:space="0" w:color="auto"/>
                      </w:divBdr>
                    </w:div>
                    <w:div w:id="1760323827">
                      <w:marLeft w:val="0"/>
                      <w:marRight w:val="0"/>
                      <w:marTop w:val="0"/>
                      <w:marBottom w:val="0"/>
                      <w:divBdr>
                        <w:top w:val="none" w:sz="0" w:space="0" w:color="auto"/>
                        <w:left w:val="none" w:sz="0" w:space="0" w:color="auto"/>
                        <w:bottom w:val="none" w:sz="0" w:space="0" w:color="auto"/>
                        <w:right w:val="none" w:sz="0" w:space="0" w:color="auto"/>
                      </w:divBdr>
                    </w:div>
                  </w:divsChild>
                </w:div>
                <w:div w:id="1111363775">
                  <w:marLeft w:val="0"/>
                  <w:marRight w:val="0"/>
                  <w:marTop w:val="0"/>
                  <w:marBottom w:val="0"/>
                  <w:divBdr>
                    <w:top w:val="none" w:sz="0" w:space="0" w:color="auto"/>
                    <w:left w:val="none" w:sz="0" w:space="0" w:color="auto"/>
                    <w:bottom w:val="none" w:sz="0" w:space="0" w:color="auto"/>
                    <w:right w:val="none" w:sz="0" w:space="0" w:color="auto"/>
                  </w:divBdr>
                  <w:divsChild>
                    <w:div w:id="1825126419">
                      <w:marLeft w:val="0"/>
                      <w:marRight w:val="0"/>
                      <w:marTop w:val="0"/>
                      <w:marBottom w:val="0"/>
                      <w:divBdr>
                        <w:top w:val="none" w:sz="0" w:space="0" w:color="auto"/>
                        <w:left w:val="none" w:sz="0" w:space="0" w:color="auto"/>
                        <w:bottom w:val="none" w:sz="0" w:space="0" w:color="auto"/>
                        <w:right w:val="none" w:sz="0" w:space="0" w:color="auto"/>
                      </w:divBdr>
                    </w:div>
                    <w:div w:id="2039239025">
                      <w:marLeft w:val="0"/>
                      <w:marRight w:val="0"/>
                      <w:marTop w:val="0"/>
                      <w:marBottom w:val="0"/>
                      <w:divBdr>
                        <w:top w:val="none" w:sz="0" w:space="0" w:color="auto"/>
                        <w:left w:val="none" w:sz="0" w:space="0" w:color="auto"/>
                        <w:bottom w:val="none" w:sz="0" w:space="0" w:color="auto"/>
                        <w:right w:val="none" w:sz="0" w:space="0" w:color="auto"/>
                      </w:divBdr>
                    </w:div>
                  </w:divsChild>
                </w:div>
                <w:div w:id="1205554478">
                  <w:marLeft w:val="0"/>
                  <w:marRight w:val="0"/>
                  <w:marTop w:val="0"/>
                  <w:marBottom w:val="0"/>
                  <w:divBdr>
                    <w:top w:val="none" w:sz="0" w:space="0" w:color="auto"/>
                    <w:left w:val="none" w:sz="0" w:space="0" w:color="auto"/>
                    <w:bottom w:val="none" w:sz="0" w:space="0" w:color="auto"/>
                    <w:right w:val="none" w:sz="0" w:space="0" w:color="auto"/>
                  </w:divBdr>
                  <w:divsChild>
                    <w:div w:id="485128289">
                      <w:marLeft w:val="0"/>
                      <w:marRight w:val="0"/>
                      <w:marTop w:val="0"/>
                      <w:marBottom w:val="0"/>
                      <w:divBdr>
                        <w:top w:val="none" w:sz="0" w:space="0" w:color="auto"/>
                        <w:left w:val="none" w:sz="0" w:space="0" w:color="auto"/>
                        <w:bottom w:val="none" w:sz="0" w:space="0" w:color="auto"/>
                        <w:right w:val="none" w:sz="0" w:space="0" w:color="auto"/>
                      </w:divBdr>
                    </w:div>
                    <w:div w:id="1273518291">
                      <w:marLeft w:val="0"/>
                      <w:marRight w:val="0"/>
                      <w:marTop w:val="0"/>
                      <w:marBottom w:val="0"/>
                      <w:divBdr>
                        <w:top w:val="none" w:sz="0" w:space="0" w:color="auto"/>
                        <w:left w:val="none" w:sz="0" w:space="0" w:color="auto"/>
                        <w:bottom w:val="none" w:sz="0" w:space="0" w:color="auto"/>
                        <w:right w:val="none" w:sz="0" w:space="0" w:color="auto"/>
                      </w:divBdr>
                    </w:div>
                  </w:divsChild>
                </w:div>
                <w:div w:id="1344623955">
                  <w:marLeft w:val="0"/>
                  <w:marRight w:val="0"/>
                  <w:marTop w:val="0"/>
                  <w:marBottom w:val="0"/>
                  <w:divBdr>
                    <w:top w:val="none" w:sz="0" w:space="0" w:color="auto"/>
                    <w:left w:val="none" w:sz="0" w:space="0" w:color="auto"/>
                    <w:bottom w:val="none" w:sz="0" w:space="0" w:color="auto"/>
                    <w:right w:val="none" w:sz="0" w:space="0" w:color="auto"/>
                  </w:divBdr>
                  <w:divsChild>
                    <w:div w:id="843322012">
                      <w:marLeft w:val="0"/>
                      <w:marRight w:val="0"/>
                      <w:marTop w:val="0"/>
                      <w:marBottom w:val="0"/>
                      <w:divBdr>
                        <w:top w:val="none" w:sz="0" w:space="0" w:color="auto"/>
                        <w:left w:val="none" w:sz="0" w:space="0" w:color="auto"/>
                        <w:bottom w:val="none" w:sz="0" w:space="0" w:color="auto"/>
                        <w:right w:val="none" w:sz="0" w:space="0" w:color="auto"/>
                      </w:divBdr>
                    </w:div>
                    <w:div w:id="1931428277">
                      <w:marLeft w:val="0"/>
                      <w:marRight w:val="0"/>
                      <w:marTop w:val="0"/>
                      <w:marBottom w:val="0"/>
                      <w:divBdr>
                        <w:top w:val="none" w:sz="0" w:space="0" w:color="auto"/>
                        <w:left w:val="none" w:sz="0" w:space="0" w:color="auto"/>
                        <w:bottom w:val="none" w:sz="0" w:space="0" w:color="auto"/>
                        <w:right w:val="none" w:sz="0" w:space="0" w:color="auto"/>
                      </w:divBdr>
                    </w:div>
                  </w:divsChild>
                </w:div>
                <w:div w:id="1366517671">
                  <w:marLeft w:val="0"/>
                  <w:marRight w:val="0"/>
                  <w:marTop w:val="0"/>
                  <w:marBottom w:val="0"/>
                  <w:divBdr>
                    <w:top w:val="none" w:sz="0" w:space="0" w:color="auto"/>
                    <w:left w:val="none" w:sz="0" w:space="0" w:color="auto"/>
                    <w:bottom w:val="none" w:sz="0" w:space="0" w:color="auto"/>
                    <w:right w:val="none" w:sz="0" w:space="0" w:color="auto"/>
                  </w:divBdr>
                  <w:divsChild>
                    <w:div w:id="74474812">
                      <w:marLeft w:val="0"/>
                      <w:marRight w:val="0"/>
                      <w:marTop w:val="0"/>
                      <w:marBottom w:val="0"/>
                      <w:divBdr>
                        <w:top w:val="none" w:sz="0" w:space="0" w:color="auto"/>
                        <w:left w:val="none" w:sz="0" w:space="0" w:color="auto"/>
                        <w:bottom w:val="none" w:sz="0" w:space="0" w:color="auto"/>
                        <w:right w:val="none" w:sz="0" w:space="0" w:color="auto"/>
                      </w:divBdr>
                    </w:div>
                    <w:div w:id="1176073943">
                      <w:marLeft w:val="0"/>
                      <w:marRight w:val="0"/>
                      <w:marTop w:val="0"/>
                      <w:marBottom w:val="0"/>
                      <w:divBdr>
                        <w:top w:val="none" w:sz="0" w:space="0" w:color="auto"/>
                        <w:left w:val="none" w:sz="0" w:space="0" w:color="auto"/>
                        <w:bottom w:val="none" w:sz="0" w:space="0" w:color="auto"/>
                        <w:right w:val="none" w:sz="0" w:space="0" w:color="auto"/>
                      </w:divBdr>
                    </w:div>
                  </w:divsChild>
                </w:div>
                <w:div w:id="1394890189">
                  <w:marLeft w:val="0"/>
                  <w:marRight w:val="0"/>
                  <w:marTop w:val="0"/>
                  <w:marBottom w:val="0"/>
                  <w:divBdr>
                    <w:top w:val="none" w:sz="0" w:space="0" w:color="auto"/>
                    <w:left w:val="none" w:sz="0" w:space="0" w:color="auto"/>
                    <w:bottom w:val="none" w:sz="0" w:space="0" w:color="auto"/>
                    <w:right w:val="none" w:sz="0" w:space="0" w:color="auto"/>
                  </w:divBdr>
                  <w:divsChild>
                    <w:div w:id="1485857801">
                      <w:marLeft w:val="0"/>
                      <w:marRight w:val="0"/>
                      <w:marTop w:val="0"/>
                      <w:marBottom w:val="0"/>
                      <w:divBdr>
                        <w:top w:val="none" w:sz="0" w:space="0" w:color="auto"/>
                        <w:left w:val="none" w:sz="0" w:space="0" w:color="auto"/>
                        <w:bottom w:val="none" w:sz="0" w:space="0" w:color="auto"/>
                        <w:right w:val="none" w:sz="0" w:space="0" w:color="auto"/>
                      </w:divBdr>
                    </w:div>
                    <w:div w:id="1551727056">
                      <w:marLeft w:val="0"/>
                      <w:marRight w:val="0"/>
                      <w:marTop w:val="0"/>
                      <w:marBottom w:val="0"/>
                      <w:divBdr>
                        <w:top w:val="none" w:sz="0" w:space="0" w:color="auto"/>
                        <w:left w:val="none" w:sz="0" w:space="0" w:color="auto"/>
                        <w:bottom w:val="none" w:sz="0" w:space="0" w:color="auto"/>
                        <w:right w:val="none" w:sz="0" w:space="0" w:color="auto"/>
                      </w:divBdr>
                    </w:div>
                  </w:divsChild>
                </w:div>
                <w:div w:id="1559048922">
                  <w:marLeft w:val="0"/>
                  <w:marRight w:val="0"/>
                  <w:marTop w:val="0"/>
                  <w:marBottom w:val="0"/>
                  <w:divBdr>
                    <w:top w:val="none" w:sz="0" w:space="0" w:color="auto"/>
                    <w:left w:val="none" w:sz="0" w:space="0" w:color="auto"/>
                    <w:bottom w:val="none" w:sz="0" w:space="0" w:color="auto"/>
                    <w:right w:val="none" w:sz="0" w:space="0" w:color="auto"/>
                  </w:divBdr>
                  <w:divsChild>
                    <w:div w:id="819809901">
                      <w:marLeft w:val="0"/>
                      <w:marRight w:val="0"/>
                      <w:marTop w:val="0"/>
                      <w:marBottom w:val="0"/>
                      <w:divBdr>
                        <w:top w:val="none" w:sz="0" w:space="0" w:color="auto"/>
                        <w:left w:val="none" w:sz="0" w:space="0" w:color="auto"/>
                        <w:bottom w:val="none" w:sz="0" w:space="0" w:color="auto"/>
                        <w:right w:val="none" w:sz="0" w:space="0" w:color="auto"/>
                      </w:divBdr>
                    </w:div>
                    <w:div w:id="1556743393">
                      <w:marLeft w:val="0"/>
                      <w:marRight w:val="0"/>
                      <w:marTop w:val="0"/>
                      <w:marBottom w:val="0"/>
                      <w:divBdr>
                        <w:top w:val="none" w:sz="0" w:space="0" w:color="auto"/>
                        <w:left w:val="none" w:sz="0" w:space="0" w:color="auto"/>
                        <w:bottom w:val="none" w:sz="0" w:space="0" w:color="auto"/>
                        <w:right w:val="none" w:sz="0" w:space="0" w:color="auto"/>
                      </w:divBdr>
                    </w:div>
                  </w:divsChild>
                </w:div>
                <w:div w:id="1607687632">
                  <w:marLeft w:val="0"/>
                  <w:marRight w:val="0"/>
                  <w:marTop w:val="0"/>
                  <w:marBottom w:val="0"/>
                  <w:divBdr>
                    <w:top w:val="none" w:sz="0" w:space="0" w:color="auto"/>
                    <w:left w:val="none" w:sz="0" w:space="0" w:color="auto"/>
                    <w:bottom w:val="none" w:sz="0" w:space="0" w:color="auto"/>
                    <w:right w:val="none" w:sz="0" w:space="0" w:color="auto"/>
                  </w:divBdr>
                  <w:divsChild>
                    <w:div w:id="545068406">
                      <w:marLeft w:val="0"/>
                      <w:marRight w:val="0"/>
                      <w:marTop w:val="0"/>
                      <w:marBottom w:val="0"/>
                      <w:divBdr>
                        <w:top w:val="none" w:sz="0" w:space="0" w:color="auto"/>
                        <w:left w:val="none" w:sz="0" w:space="0" w:color="auto"/>
                        <w:bottom w:val="none" w:sz="0" w:space="0" w:color="auto"/>
                        <w:right w:val="none" w:sz="0" w:space="0" w:color="auto"/>
                      </w:divBdr>
                    </w:div>
                    <w:div w:id="1217741569">
                      <w:marLeft w:val="0"/>
                      <w:marRight w:val="0"/>
                      <w:marTop w:val="0"/>
                      <w:marBottom w:val="0"/>
                      <w:divBdr>
                        <w:top w:val="none" w:sz="0" w:space="0" w:color="auto"/>
                        <w:left w:val="none" w:sz="0" w:space="0" w:color="auto"/>
                        <w:bottom w:val="none" w:sz="0" w:space="0" w:color="auto"/>
                        <w:right w:val="none" w:sz="0" w:space="0" w:color="auto"/>
                      </w:divBdr>
                    </w:div>
                  </w:divsChild>
                </w:div>
                <w:div w:id="1621061787">
                  <w:marLeft w:val="0"/>
                  <w:marRight w:val="0"/>
                  <w:marTop w:val="0"/>
                  <w:marBottom w:val="0"/>
                  <w:divBdr>
                    <w:top w:val="none" w:sz="0" w:space="0" w:color="auto"/>
                    <w:left w:val="none" w:sz="0" w:space="0" w:color="auto"/>
                    <w:bottom w:val="none" w:sz="0" w:space="0" w:color="auto"/>
                    <w:right w:val="none" w:sz="0" w:space="0" w:color="auto"/>
                  </w:divBdr>
                  <w:divsChild>
                    <w:div w:id="1090469304">
                      <w:marLeft w:val="0"/>
                      <w:marRight w:val="0"/>
                      <w:marTop w:val="0"/>
                      <w:marBottom w:val="0"/>
                      <w:divBdr>
                        <w:top w:val="none" w:sz="0" w:space="0" w:color="auto"/>
                        <w:left w:val="none" w:sz="0" w:space="0" w:color="auto"/>
                        <w:bottom w:val="none" w:sz="0" w:space="0" w:color="auto"/>
                        <w:right w:val="none" w:sz="0" w:space="0" w:color="auto"/>
                      </w:divBdr>
                    </w:div>
                    <w:div w:id="1913461753">
                      <w:marLeft w:val="0"/>
                      <w:marRight w:val="0"/>
                      <w:marTop w:val="0"/>
                      <w:marBottom w:val="0"/>
                      <w:divBdr>
                        <w:top w:val="none" w:sz="0" w:space="0" w:color="auto"/>
                        <w:left w:val="none" w:sz="0" w:space="0" w:color="auto"/>
                        <w:bottom w:val="none" w:sz="0" w:space="0" w:color="auto"/>
                        <w:right w:val="none" w:sz="0" w:space="0" w:color="auto"/>
                      </w:divBdr>
                    </w:div>
                  </w:divsChild>
                </w:div>
                <w:div w:id="1760133053">
                  <w:marLeft w:val="0"/>
                  <w:marRight w:val="0"/>
                  <w:marTop w:val="0"/>
                  <w:marBottom w:val="0"/>
                  <w:divBdr>
                    <w:top w:val="none" w:sz="0" w:space="0" w:color="auto"/>
                    <w:left w:val="none" w:sz="0" w:space="0" w:color="auto"/>
                    <w:bottom w:val="none" w:sz="0" w:space="0" w:color="auto"/>
                    <w:right w:val="none" w:sz="0" w:space="0" w:color="auto"/>
                  </w:divBdr>
                  <w:divsChild>
                    <w:div w:id="1031882406">
                      <w:marLeft w:val="0"/>
                      <w:marRight w:val="0"/>
                      <w:marTop w:val="0"/>
                      <w:marBottom w:val="0"/>
                      <w:divBdr>
                        <w:top w:val="none" w:sz="0" w:space="0" w:color="auto"/>
                        <w:left w:val="none" w:sz="0" w:space="0" w:color="auto"/>
                        <w:bottom w:val="none" w:sz="0" w:space="0" w:color="auto"/>
                        <w:right w:val="none" w:sz="0" w:space="0" w:color="auto"/>
                      </w:divBdr>
                    </w:div>
                    <w:div w:id="2145538362">
                      <w:marLeft w:val="0"/>
                      <w:marRight w:val="0"/>
                      <w:marTop w:val="0"/>
                      <w:marBottom w:val="0"/>
                      <w:divBdr>
                        <w:top w:val="none" w:sz="0" w:space="0" w:color="auto"/>
                        <w:left w:val="none" w:sz="0" w:space="0" w:color="auto"/>
                        <w:bottom w:val="none" w:sz="0" w:space="0" w:color="auto"/>
                        <w:right w:val="none" w:sz="0" w:space="0" w:color="auto"/>
                      </w:divBdr>
                    </w:div>
                  </w:divsChild>
                </w:div>
                <w:div w:id="1978025529">
                  <w:marLeft w:val="0"/>
                  <w:marRight w:val="0"/>
                  <w:marTop w:val="0"/>
                  <w:marBottom w:val="0"/>
                  <w:divBdr>
                    <w:top w:val="none" w:sz="0" w:space="0" w:color="auto"/>
                    <w:left w:val="none" w:sz="0" w:space="0" w:color="auto"/>
                    <w:bottom w:val="none" w:sz="0" w:space="0" w:color="auto"/>
                    <w:right w:val="none" w:sz="0" w:space="0" w:color="auto"/>
                  </w:divBdr>
                  <w:divsChild>
                    <w:div w:id="1690176509">
                      <w:marLeft w:val="0"/>
                      <w:marRight w:val="0"/>
                      <w:marTop w:val="0"/>
                      <w:marBottom w:val="0"/>
                      <w:divBdr>
                        <w:top w:val="none" w:sz="0" w:space="0" w:color="auto"/>
                        <w:left w:val="none" w:sz="0" w:space="0" w:color="auto"/>
                        <w:bottom w:val="none" w:sz="0" w:space="0" w:color="auto"/>
                        <w:right w:val="none" w:sz="0" w:space="0" w:color="auto"/>
                      </w:divBdr>
                    </w:div>
                    <w:div w:id="2018844183">
                      <w:marLeft w:val="0"/>
                      <w:marRight w:val="0"/>
                      <w:marTop w:val="0"/>
                      <w:marBottom w:val="0"/>
                      <w:divBdr>
                        <w:top w:val="none" w:sz="0" w:space="0" w:color="auto"/>
                        <w:left w:val="none" w:sz="0" w:space="0" w:color="auto"/>
                        <w:bottom w:val="none" w:sz="0" w:space="0" w:color="auto"/>
                        <w:right w:val="none" w:sz="0" w:space="0" w:color="auto"/>
                      </w:divBdr>
                    </w:div>
                  </w:divsChild>
                </w:div>
                <w:div w:id="2144928541">
                  <w:marLeft w:val="0"/>
                  <w:marRight w:val="0"/>
                  <w:marTop w:val="0"/>
                  <w:marBottom w:val="0"/>
                  <w:divBdr>
                    <w:top w:val="none" w:sz="0" w:space="0" w:color="auto"/>
                    <w:left w:val="none" w:sz="0" w:space="0" w:color="auto"/>
                    <w:bottom w:val="none" w:sz="0" w:space="0" w:color="auto"/>
                    <w:right w:val="none" w:sz="0" w:space="0" w:color="auto"/>
                  </w:divBdr>
                  <w:divsChild>
                    <w:div w:id="2058386421">
                      <w:marLeft w:val="0"/>
                      <w:marRight w:val="0"/>
                      <w:marTop w:val="0"/>
                      <w:marBottom w:val="0"/>
                      <w:divBdr>
                        <w:top w:val="none" w:sz="0" w:space="0" w:color="auto"/>
                        <w:left w:val="none" w:sz="0" w:space="0" w:color="auto"/>
                        <w:bottom w:val="none" w:sz="0" w:space="0" w:color="auto"/>
                        <w:right w:val="none" w:sz="0" w:space="0" w:color="auto"/>
                      </w:divBdr>
                    </w:div>
                    <w:div w:id="206860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15113">
      <w:bodyDiv w:val="1"/>
      <w:marLeft w:val="0"/>
      <w:marRight w:val="0"/>
      <w:marTop w:val="0"/>
      <w:marBottom w:val="0"/>
      <w:divBdr>
        <w:top w:val="none" w:sz="0" w:space="0" w:color="auto"/>
        <w:left w:val="none" w:sz="0" w:space="0" w:color="auto"/>
        <w:bottom w:val="none" w:sz="0" w:space="0" w:color="auto"/>
        <w:right w:val="none" w:sz="0" w:space="0" w:color="auto"/>
      </w:divBdr>
    </w:div>
    <w:div w:id="2073312352">
      <w:bodyDiv w:val="1"/>
      <w:marLeft w:val="0"/>
      <w:marRight w:val="0"/>
      <w:marTop w:val="0"/>
      <w:marBottom w:val="0"/>
      <w:divBdr>
        <w:top w:val="none" w:sz="0" w:space="0" w:color="auto"/>
        <w:left w:val="none" w:sz="0" w:space="0" w:color="auto"/>
        <w:bottom w:val="none" w:sz="0" w:space="0" w:color="auto"/>
        <w:right w:val="none" w:sz="0" w:space="0" w:color="auto"/>
      </w:divBdr>
    </w:div>
    <w:div w:id="2122528259">
      <w:bodyDiv w:val="1"/>
      <w:marLeft w:val="0"/>
      <w:marRight w:val="0"/>
      <w:marTop w:val="0"/>
      <w:marBottom w:val="0"/>
      <w:divBdr>
        <w:top w:val="none" w:sz="0" w:space="0" w:color="auto"/>
        <w:left w:val="none" w:sz="0" w:space="0" w:color="auto"/>
        <w:bottom w:val="none" w:sz="0" w:space="0" w:color="auto"/>
        <w:right w:val="none" w:sz="0" w:space="0" w:color="auto"/>
      </w:divBdr>
    </w:div>
    <w:div w:id="2127961300">
      <w:bodyDiv w:val="1"/>
      <w:marLeft w:val="0"/>
      <w:marRight w:val="0"/>
      <w:marTop w:val="0"/>
      <w:marBottom w:val="0"/>
      <w:divBdr>
        <w:top w:val="none" w:sz="0" w:space="0" w:color="auto"/>
        <w:left w:val="none" w:sz="0" w:space="0" w:color="auto"/>
        <w:bottom w:val="none" w:sz="0" w:space="0" w:color="auto"/>
        <w:right w:val="none" w:sz="0" w:space="0" w:color="auto"/>
      </w:divBdr>
      <w:divsChild>
        <w:div w:id="1234199002">
          <w:marLeft w:val="0"/>
          <w:marRight w:val="0"/>
          <w:marTop w:val="100"/>
          <w:marBottom w:val="100"/>
          <w:divBdr>
            <w:top w:val="none" w:sz="0" w:space="0" w:color="auto"/>
            <w:left w:val="none" w:sz="0" w:space="0" w:color="auto"/>
            <w:bottom w:val="none" w:sz="0" w:space="0" w:color="auto"/>
            <w:right w:val="none" w:sz="0" w:space="0" w:color="auto"/>
          </w:divBdr>
          <w:divsChild>
            <w:div w:id="493643632">
              <w:marLeft w:val="0"/>
              <w:marRight w:val="0"/>
              <w:marTop w:val="225"/>
              <w:marBottom w:val="750"/>
              <w:divBdr>
                <w:top w:val="none" w:sz="0" w:space="0" w:color="auto"/>
                <w:left w:val="none" w:sz="0" w:space="0" w:color="auto"/>
                <w:bottom w:val="none" w:sz="0" w:space="0" w:color="auto"/>
                <w:right w:val="none" w:sz="0" w:space="0" w:color="auto"/>
              </w:divBdr>
              <w:divsChild>
                <w:div w:id="974216673">
                  <w:marLeft w:val="0"/>
                  <w:marRight w:val="0"/>
                  <w:marTop w:val="0"/>
                  <w:marBottom w:val="0"/>
                  <w:divBdr>
                    <w:top w:val="none" w:sz="0" w:space="0" w:color="auto"/>
                    <w:left w:val="none" w:sz="0" w:space="0" w:color="auto"/>
                    <w:bottom w:val="none" w:sz="0" w:space="0" w:color="auto"/>
                    <w:right w:val="none" w:sz="0" w:space="0" w:color="auto"/>
                  </w:divBdr>
                  <w:divsChild>
                    <w:div w:id="1265724715">
                      <w:marLeft w:val="0"/>
                      <w:marRight w:val="0"/>
                      <w:marTop w:val="0"/>
                      <w:marBottom w:val="0"/>
                      <w:divBdr>
                        <w:top w:val="none" w:sz="0" w:space="0" w:color="auto"/>
                        <w:left w:val="none" w:sz="0" w:space="0" w:color="auto"/>
                        <w:bottom w:val="none" w:sz="0" w:space="0" w:color="auto"/>
                        <w:right w:val="none" w:sz="0" w:space="0" w:color="auto"/>
                      </w:divBdr>
                      <w:divsChild>
                        <w:div w:id="1548492647">
                          <w:marLeft w:val="0"/>
                          <w:marRight w:val="0"/>
                          <w:marTop w:val="0"/>
                          <w:marBottom w:val="0"/>
                          <w:divBdr>
                            <w:top w:val="none" w:sz="0" w:space="0" w:color="auto"/>
                            <w:left w:val="none" w:sz="0" w:space="0" w:color="auto"/>
                            <w:bottom w:val="none" w:sz="0" w:space="0" w:color="auto"/>
                            <w:right w:val="none" w:sz="0" w:space="0" w:color="auto"/>
                          </w:divBdr>
                          <w:divsChild>
                            <w:div w:id="1893997018">
                              <w:marLeft w:val="0"/>
                              <w:marRight w:val="0"/>
                              <w:marTop w:val="0"/>
                              <w:marBottom w:val="0"/>
                              <w:divBdr>
                                <w:top w:val="none" w:sz="0" w:space="0" w:color="auto"/>
                                <w:left w:val="none" w:sz="0" w:space="0" w:color="auto"/>
                                <w:bottom w:val="none" w:sz="0" w:space="0" w:color="auto"/>
                                <w:right w:val="none" w:sz="0" w:space="0" w:color="auto"/>
                              </w:divBdr>
                              <w:divsChild>
                                <w:div w:id="242642491">
                                  <w:marLeft w:val="0"/>
                                  <w:marRight w:val="0"/>
                                  <w:marTop w:val="0"/>
                                  <w:marBottom w:val="0"/>
                                  <w:divBdr>
                                    <w:top w:val="none" w:sz="0" w:space="0" w:color="auto"/>
                                    <w:left w:val="none" w:sz="0" w:space="0" w:color="auto"/>
                                    <w:bottom w:val="none" w:sz="0" w:space="0" w:color="auto"/>
                                    <w:right w:val="none" w:sz="0" w:space="0" w:color="auto"/>
                                  </w:divBdr>
                                  <w:divsChild>
                                    <w:div w:id="737020305">
                                      <w:marLeft w:val="0"/>
                                      <w:marRight w:val="0"/>
                                      <w:marTop w:val="0"/>
                                      <w:marBottom w:val="0"/>
                                      <w:divBdr>
                                        <w:top w:val="none" w:sz="0" w:space="0" w:color="auto"/>
                                        <w:left w:val="none" w:sz="0" w:space="0" w:color="auto"/>
                                        <w:bottom w:val="none" w:sz="0" w:space="0" w:color="auto"/>
                                        <w:right w:val="none" w:sz="0" w:space="0" w:color="auto"/>
                                      </w:divBdr>
                                      <w:divsChild>
                                        <w:div w:id="564800856">
                                          <w:marLeft w:val="0"/>
                                          <w:marRight w:val="0"/>
                                          <w:marTop w:val="0"/>
                                          <w:marBottom w:val="0"/>
                                          <w:divBdr>
                                            <w:top w:val="none" w:sz="0" w:space="0" w:color="auto"/>
                                            <w:left w:val="none" w:sz="0" w:space="0" w:color="auto"/>
                                            <w:bottom w:val="none" w:sz="0" w:space="0" w:color="auto"/>
                                            <w:right w:val="none" w:sz="0" w:space="0" w:color="auto"/>
                                          </w:divBdr>
                                          <w:divsChild>
                                            <w:div w:id="1591885476">
                                              <w:marLeft w:val="0"/>
                                              <w:marRight w:val="0"/>
                                              <w:marTop w:val="0"/>
                                              <w:marBottom w:val="0"/>
                                              <w:divBdr>
                                                <w:top w:val="none" w:sz="0" w:space="0" w:color="auto"/>
                                                <w:left w:val="none" w:sz="0" w:space="0" w:color="auto"/>
                                                <w:bottom w:val="none" w:sz="0" w:space="0" w:color="auto"/>
                                                <w:right w:val="none" w:sz="0" w:space="0" w:color="auto"/>
                                              </w:divBdr>
                                              <w:divsChild>
                                                <w:div w:id="561797792">
                                                  <w:marLeft w:val="0"/>
                                                  <w:marRight w:val="0"/>
                                                  <w:marTop w:val="100"/>
                                                  <w:marBottom w:val="100"/>
                                                  <w:divBdr>
                                                    <w:top w:val="none" w:sz="0" w:space="0" w:color="auto"/>
                                                    <w:left w:val="none" w:sz="0" w:space="0" w:color="auto"/>
                                                    <w:bottom w:val="none" w:sz="0" w:space="0" w:color="auto"/>
                                                    <w:right w:val="none" w:sz="0" w:space="0" w:color="auto"/>
                                                  </w:divBdr>
                                                  <w:divsChild>
                                                    <w:div w:id="1075395082">
                                                      <w:marLeft w:val="0"/>
                                                      <w:marRight w:val="0"/>
                                                      <w:marTop w:val="0"/>
                                                      <w:marBottom w:val="0"/>
                                                      <w:divBdr>
                                                        <w:top w:val="none" w:sz="0" w:space="0" w:color="auto"/>
                                                        <w:left w:val="none" w:sz="0" w:space="0" w:color="auto"/>
                                                        <w:bottom w:val="none" w:sz="0" w:space="0" w:color="auto"/>
                                                        <w:right w:val="none" w:sz="0" w:space="0" w:color="auto"/>
                                                      </w:divBdr>
                                                      <w:divsChild>
                                                        <w:div w:id="1237940711">
                                                          <w:marLeft w:val="0"/>
                                                          <w:marRight w:val="0"/>
                                                          <w:marTop w:val="0"/>
                                                          <w:marBottom w:val="0"/>
                                                          <w:divBdr>
                                                            <w:top w:val="none" w:sz="0" w:space="0" w:color="auto"/>
                                                            <w:left w:val="none" w:sz="0" w:space="0" w:color="auto"/>
                                                            <w:bottom w:val="none" w:sz="0" w:space="0" w:color="auto"/>
                                                            <w:right w:val="none" w:sz="0" w:space="0" w:color="auto"/>
                                                          </w:divBdr>
                                                          <w:divsChild>
                                                            <w:div w:id="1162040741">
                                                              <w:marLeft w:val="0"/>
                                                              <w:marRight w:val="0"/>
                                                              <w:marTop w:val="0"/>
                                                              <w:marBottom w:val="0"/>
                                                              <w:divBdr>
                                                                <w:top w:val="none" w:sz="0" w:space="0" w:color="auto"/>
                                                                <w:left w:val="none" w:sz="0" w:space="0" w:color="auto"/>
                                                                <w:bottom w:val="none" w:sz="0" w:space="0" w:color="auto"/>
                                                                <w:right w:val="none" w:sz="0" w:space="0" w:color="auto"/>
                                                              </w:divBdr>
                                                            </w:div>
                                                          </w:divsChild>
                                                        </w:div>
                                                        <w:div w:id="148769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993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95/145/" TargetMode="External"/><Relationship Id="rId13" Type="http://schemas.openxmlformats.org/officeDocument/2006/relationships/hyperlink" Target="https://www.slov-lex.sk/pravne-predpisy/SK/ZZ/2012/250/202101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12/250/2021010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lov-lex.sk/pravne-predpisy/SK/ZZ/2012/250/202101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4/582/" TargetMode="External"/><Relationship Id="rId5" Type="http://schemas.openxmlformats.org/officeDocument/2006/relationships/webSettings" Target="webSettings.xml"/><Relationship Id="rId15" Type="http://schemas.openxmlformats.org/officeDocument/2006/relationships/hyperlink" Target="https://www.slov-lex.sk/pravne-predpisy/SK/ZZ/2012/250/20210101" TargetMode="External"/><Relationship Id="rId10" Type="http://schemas.openxmlformats.org/officeDocument/2006/relationships/hyperlink" Target="https://www.noveaspi.sk/products/lawText/1/58306/1/ASPI%253A/89/2016%20Z.z." TargetMode="External"/><Relationship Id="rId4" Type="http://schemas.openxmlformats.org/officeDocument/2006/relationships/settings" Target="settings.xml"/><Relationship Id="rId9" Type="http://schemas.openxmlformats.org/officeDocument/2006/relationships/hyperlink" Target="https://www.noveaspi.sk/products/lawText/1/58306/1/ASPI%253A/89/2016%20Z.z." TargetMode="External"/><Relationship Id="rId14" Type="http://schemas.openxmlformats.org/officeDocument/2006/relationships/hyperlink" Target="https://www.slov-lex.sk/pravne-predpisy/SK/ZZ/2012/250/202101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54A49-7474-4985-8805-53F7C635F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9303</Words>
  <Characters>46178</Characters>
  <Application>Microsoft Office Word</Application>
  <DocSecurity>0</DocSecurity>
  <Lines>384</Lines>
  <Paragraphs>110</Paragraphs>
  <ScaleCrop>false</ScaleCrop>
  <HeadingPairs>
    <vt:vector size="2" baseType="variant">
      <vt:variant>
        <vt:lpstr>Názov</vt:lpstr>
      </vt:variant>
      <vt:variant>
        <vt:i4>1</vt:i4>
      </vt:variant>
    </vt:vector>
  </HeadingPairs>
  <TitlesOfParts>
    <vt:vector size="1" baseType="lpstr">
      <vt:lpstr>Príloha č</vt:lpstr>
    </vt:vector>
  </TitlesOfParts>
  <Company>MH SR</Company>
  <LinksUpToDate>false</LinksUpToDate>
  <CharactersWithSpaces>55371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Balog Boris</dc:creator>
  <cp:keywords/>
  <dc:description/>
  <cp:lastModifiedBy>Hajdu Ladislav</cp:lastModifiedBy>
  <cp:revision>2</cp:revision>
  <cp:lastPrinted>2022-02-03T12:27:00Z</cp:lastPrinted>
  <dcterms:created xsi:type="dcterms:W3CDTF">2022-02-03T07:23:00Z</dcterms:created>
  <dcterms:modified xsi:type="dcterms:W3CDTF">2022-02-03T13:12:00Z</dcterms:modified>
</cp:coreProperties>
</file>