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1352" w:rsidP="00481352">
      <w:pPr>
        <w:jc w:val="center"/>
        <w:rPr>
          <w:lang w:val="sk-SK"/>
        </w:rPr>
      </w:pPr>
    </w:p>
    <w:p w:rsidR="00481352" w:rsidP="00481352">
      <w:pPr>
        <w:jc w:val="center"/>
        <w:rPr>
          <w:lang w:val="sk-SK"/>
        </w:rPr>
      </w:pPr>
    </w:p>
    <w:p w:rsidR="00481352" w:rsidP="00481352">
      <w:pPr>
        <w:pStyle w:val="Heading1"/>
        <w:spacing w:line="360" w:lineRule="auto"/>
        <w:rPr>
          <w:lang w:val="sk-SK"/>
        </w:rPr>
      </w:pPr>
      <w:r>
        <w:rPr>
          <w:lang w:val="sk-SK"/>
        </w:rPr>
        <w:t>Predkladacia správa</w:t>
      </w:r>
    </w:p>
    <w:p w:rsidR="0080069B" w:rsidRPr="009A71B5" w:rsidP="0080069B">
      <w:pPr>
        <w:pStyle w:val="Heading1"/>
        <w:ind w:firstLine="426"/>
        <w:jc w:val="both"/>
        <w:rPr>
          <w:lang w:val="sk-SK"/>
        </w:rPr>
      </w:pPr>
      <w:r w:rsidR="00481352">
        <w:rPr>
          <w:lang w:val="sk-SK"/>
        </w:rPr>
        <w:tab/>
      </w:r>
    </w:p>
    <w:p w:rsidR="002A5BD7" w:rsidRPr="002A5BD7" w:rsidP="006F6AD2">
      <w:pPr>
        <w:pStyle w:val="Default"/>
        <w:ind w:firstLine="708"/>
        <w:jc w:val="both"/>
      </w:pPr>
      <w:r w:rsidRPr="009778E9">
        <w:t>Ministerstvo dopravy a výstavby Slovenskej re</w:t>
      </w:r>
      <w:r w:rsidR="00B961AD">
        <w:t xml:space="preserve">publiky vypracovalo návrh na prístup </w:t>
      </w:r>
      <w:r w:rsidRPr="009778E9">
        <w:t>Slovenskej republiky</w:t>
      </w:r>
      <w:r w:rsidRPr="009778E9" w:rsidR="00064AD4">
        <w:t xml:space="preserve"> </w:t>
      </w:r>
      <w:r w:rsidRPr="009778E9" w:rsidR="001746FC">
        <w:t xml:space="preserve">k </w:t>
      </w:r>
      <w:r w:rsidRPr="009778E9" w:rsidR="00064AD4">
        <w:t>Protokolu z roku 2010 k Medzinárodnému dohovoru o zodpovednosti a náhrade škody pri preprave nebezpečných a škodlivých látok na</w:t>
      </w:r>
      <w:r w:rsidRPr="009778E9" w:rsidR="00064AD4">
        <w:t xml:space="preserve"> mori z roku 1996</w:t>
      </w:r>
      <w:r w:rsidRPr="009778E9">
        <w:t xml:space="preserve">, ktorý predkladá ako iniciatívny materiál na základe rozhodnutia Rady </w:t>
      </w:r>
      <w:r w:rsidR="00EE2596">
        <w:t>(</w:t>
      </w:r>
      <w:r w:rsidRPr="009778E9">
        <w:t>EÚ</w:t>
      </w:r>
      <w:r w:rsidR="00EE2596">
        <w:t>)</w:t>
      </w:r>
      <w:r w:rsidRPr="009778E9">
        <w:t xml:space="preserve"> 2017/770 z 25. apríla 2017 o ratifikácii Protokolu z roku 2010 k Medzinárodnému dohovoru o zodpovednosti a náhrade škody pri preprave nebezpečných a škodlivých lát</w:t>
      </w:r>
      <w:r w:rsidRPr="009778E9">
        <w:t>ok na mori zo strany členských štátov a o ich pristúpení</w:t>
      </w:r>
      <w:r w:rsidRPr="009778E9" w:rsidR="001746FC">
        <w:t xml:space="preserve"> k nemu v záujme Európskej únie, pokiaľ ide o aspekty týkajúce sa justičnej spolupráce v občianskych veciach (</w:t>
      </w:r>
      <w:r w:rsidRPr="009778E9" w:rsidR="001746FC">
        <w:rPr>
          <w:rStyle w:val="Emphasis"/>
          <w:rFonts w:ascii="Times New Roman" w:hAnsi="Times New Roman" w:cs="Times New Roman"/>
          <w:i w:val="0"/>
          <w:color w:val="auto"/>
        </w:rPr>
        <w:t>Ú. v. EÚ L 115, 4.5.2017).</w:t>
      </w:r>
      <w:r w:rsidRPr="002A5BD7">
        <w:t xml:space="preserve"> </w:t>
      </w:r>
    </w:p>
    <w:p w:rsidR="002A5BD7" w:rsidP="0080069B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</w:p>
    <w:p w:rsidR="0080069B" w:rsidP="006F6AD2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1A2E15">
        <w:rPr>
          <w:rFonts w:ascii="Times New Roman" w:hAnsi="Times New Roman" w:cs="Times New Roman"/>
          <w:color w:val="auto"/>
        </w:rPr>
        <w:t>Medzinárodný dohovor o zodpovednosti a náhrade škody pri preprave nebezpečných a škodlivých látok na mori z roku 1996 („Dohovor HNS z roku 1996“) bol zameraný na zabezpečenie primeranej, včasnej a účinnej náhrady za škodu osobám, ktoré boli poškodené uvoľnením nebezpečných a škodliv</w:t>
      </w:r>
      <w:r>
        <w:rPr>
          <w:rFonts w:ascii="Times New Roman" w:hAnsi="Times New Roman" w:cs="Times New Roman"/>
          <w:color w:val="auto"/>
        </w:rPr>
        <w:t xml:space="preserve">ých látok pri preprave po mori a </w:t>
      </w:r>
      <w:r w:rsidRPr="001A2E15">
        <w:rPr>
          <w:rFonts w:ascii="Times New Roman" w:hAnsi="Times New Roman" w:cs="Times New Roman"/>
          <w:color w:val="auto"/>
        </w:rPr>
        <w:t>v</w:t>
      </w:r>
      <w:r w:rsidRPr="001A2E15">
        <w:rPr>
          <w:rFonts w:ascii="Times New Roman" w:hAnsi="Times New Roman" w:cs="Times New Roman"/>
          <w:color w:val="auto"/>
        </w:rPr>
        <w:t>yplnil významnú medzeru v medzinárodnej úprave zodpovednos</w:t>
      </w:r>
      <w:r>
        <w:rPr>
          <w:rFonts w:ascii="Times New Roman" w:hAnsi="Times New Roman" w:cs="Times New Roman"/>
          <w:color w:val="auto"/>
        </w:rPr>
        <w:t>ti v kontexte námornej dopravy.</w:t>
      </w:r>
    </w:p>
    <w:p w:rsidR="0080069B" w:rsidP="0080069B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  <w:r w:rsidRPr="001A2E15">
        <w:rPr>
          <w:rFonts w:ascii="Times New Roman" w:hAnsi="Times New Roman" w:cs="Times New Roman"/>
          <w:color w:val="auto"/>
        </w:rPr>
        <w:t xml:space="preserve">V roku 2002 Rada </w:t>
      </w:r>
      <w:r>
        <w:rPr>
          <w:rFonts w:ascii="Times New Roman" w:hAnsi="Times New Roman" w:cs="Times New Roman"/>
          <w:color w:val="auto"/>
        </w:rPr>
        <w:t>Európske</w:t>
      </w:r>
      <w:r w:rsidR="00666B36">
        <w:rPr>
          <w:rFonts w:ascii="Times New Roman" w:hAnsi="Times New Roman" w:cs="Times New Roman"/>
          <w:color w:val="auto"/>
        </w:rPr>
        <w:t>j</w:t>
      </w:r>
      <w:r>
        <w:rPr>
          <w:rFonts w:ascii="Times New Roman" w:hAnsi="Times New Roman" w:cs="Times New Roman"/>
          <w:color w:val="auto"/>
        </w:rPr>
        <w:t xml:space="preserve"> únie </w:t>
      </w:r>
      <w:r w:rsidRPr="001A2E15">
        <w:rPr>
          <w:rFonts w:ascii="Times New Roman" w:hAnsi="Times New Roman" w:cs="Times New Roman"/>
          <w:color w:val="auto"/>
        </w:rPr>
        <w:t xml:space="preserve">prijala rozhodnutie </w:t>
      </w:r>
      <w:r w:rsidR="00EE2596">
        <w:rPr>
          <w:rFonts w:ascii="Times New Roman" w:hAnsi="Times New Roman" w:cs="Times New Roman"/>
          <w:color w:val="auto"/>
        </w:rPr>
        <w:t>Rady</w:t>
      </w:r>
      <w:r w:rsidR="00BC3492">
        <w:rPr>
          <w:rFonts w:ascii="Times New Roman" w:hAnsi="Times New Roman" w:cs="Times New Roman"/>
          <w:color w:val="auto"/>
        </w:rPr>
        <w:t xml:space="preserve"> z 18. novembra 2002, ktorým sa </w:t>
      </w:r>
      <w:r w:rsidRPr="00EE2596" w:rsidR="00EE2596">
        <w:rPr>
          <w:rFonts w:ascii="Times New Roman" w:hAnsi="Times New Roman" w:cs="Times New Roman"/>
          <w:color w:val="auto"/>
        </w:rPr>
        <w:t>členské štáty v záujme spoločenstva splnomocňujú k ratifikácii alebo pristúpeniu k Medzinárodnému dohovoru o ručení a náhrade škody pri preprave nebezpečných a škodlivých látok na mori z roku 1996 (dohovor HNS) (Ú. v. ES L 337, 13.12.2002; Mimoriadne vy</w:t>
      </w:r>
      <w:r w:rsidR="00EE2596">
        <w:rPr>
          <w:rFonts w:ascii="Times New Roman" w:hAnsi="Times New Roman" w:cs="Times New Roman"/>
          <w:color w:val="auto"/>
        </w:rPr>
        <w:t>danie Ú. v. EÚ, kap. 11/zv. 44)</w:t>
      </w:r>
      <w:r w:rsidRPr="00EE2596" w:rsidR="00EE2596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Nakoľko u</w:t>
      </w:r>
      <w:r w:rsidRPr="001A2E15">
        <w:rPr>
          <w:rFonts w:ascii="Times New Roman" w:hAnsi="Times New Roman" w:cs="Times New Roman"/>
          <w:color w:val="auto"/>
        </w:rPr>
        <w:t xml:space="preserve">vedený dohovor následne ratifikovali </w:t>
      </w:r>
      <w:r>
        <w:rPr>
          <w:rFonts w:ascii="Times New Roman" w:hAnsi="Times New Roman" w:cs="Times New Roman"/>
          <w:color w:val="auto"/>
        </w:rPr>
        <w:t>le</w:t>
      </w:r>
      <w:r>
        <w:rPr>
          <w:rFonts w:ascii="Times New Roman" w:hAnsi="Times New Roman" w:cs="Times New Roman"/>
          <w:color w:val="auto"/>
        </w:rPr>
        <w:t xml:space="preserve">n </w:t>
      </w:r>
      <w:r w:rsidRPr="001A2E15">
        <w:rPr>
          <w:rFonts w:ascii="Times New Roman" w:hAnsi="Times New Roman" w:cs="Times New Roman"/>
          <w:color w:val="auto"/>
        </w:rPr>
        <w:t>štyri členské štáty</w:t>
      </w:r>
      <w:r>
        <w:rPr>
          <w:rFonts w:ascii="Times New Roman" w:hAnsi="Times New Roman" w:cs="Times New Roman"/>
          <w:color w:val="auto"/>
        </w:rPr>
        <w:t>,</w:t>
      </w:r>
      <w:r w:rsidRPr="001A2E15">
        <w:rPr>
          <w:rFonts w:ascii="Times New Roman" w:hAnsi="Times New Roman" w:cs="Times New Roman"/>
          <w:color w:val="auto"/>
        </w:rPr>
        <w:t xml:space="preserve"> Dohovor HNS z </w:t>
      </w:r>
      <w:r>
        <w:rPr>
          <w:rFonts w:ascii="Times New Roman" w:hAnsi="Times New Roman" w:cs="Times New Roman"/>
          <w:color w:val="auto"/>
        </w:rPr>
        <w:t>roku 1996 nenadobudol platnosť.</w:t>
      </w:r>
    </w:p>
    <w:p w:rsidR="0080069B" w:rsidRPr="00AC4B25" w:rsidP="0080069B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  <w:r w:rsidRPr="001A2E15">
        <w:rPr>
          <w:rFonts w:ascii="Times New Roman" w:hAnsi="Times New Roman" w:cs="Times New Roman"/>
          <w:color w:val="auto"/>
        </w:rPr>
        <w:t>Dohovor HNS z roku 1996 bol zmenený protokolom z roku 2010 k Dohovoru HNS z roku 1996 (ďalej len „protokol z roku 2010“). V súlade s článkom 2 a článkom 18 ods. 1 protokolu z roku 2010 zmluvné strany protokolu z roku 2010 chápu, vykladajú a uplatňujú Dohovor HNS z roku 1996 a protokol z roku 2010 spolu ako jeden dokument.</w:t>
      </w:r>
    </w:p>
    <w:p w:rsidR="0080069B" w:rsidRPr="00AC4B25" w:rsidP="0080069B">
      <w:pPr>
        <w:ind w:firstLine="708"/>
        <w:jc w:val="both"/>
      </w:pPr>
    </w:p>
    <w:p w:rsidR="0080069B" w:rsidP="006F6AD2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232E8C">
        <w:rPr>
          <w:rFonts w:ascii="Times New Roman" w:hAnsi="Times New Roman" w:cs="Times New Roman"/>
          <w:color w:val="auto"/>
        </w:rPr>
        <w:t>Konsolidované znenie Dohovoru HNS z roku 1996 a protokolu z roku 2010 (ďalej len „Dohovor HNS z roku 2010“) vypracoval sekretariát Medzinárodnej námornej organizácie (IMO) a schválil právny výbor IMO na svojom 98. zasadnutí. Dohovor HNS z roku 2010 nie je otvorený na podpis alebo ratifikáciu. Dohovor HNS z roku 2010 nadobudne platnosť po tom, čo protokol z roku 2010 nadobudne platnosť v členských štátoch.</w:t>
      </w:r>
    </w:p>
    <w:p w:rsidR="0080069B" w:rsidRPr="0050249D" w:rsidP="0080069B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  <w:r w:rsidRPr="00232E8C">
        <w:rPr>
          <w:rFonts w:ascii="Times New Roman" w:hAnsi="Times New Roman" w:cs="Times New Roman"/>
          <w:color w:val="auto"/>
        </w:rPr>
        <w:t>V súlade s článkom 20 ods. 8 protokolu z roku 2010 sa vyjadrením súhlasu štátu s tým, že bude viazaný protokolom z roku 2010, ruší každé predchádzajúce vyjadrenie súhlasu s tým, že bude tento štát viazaný Dohovorom HNS z roku 1996. V dôsledku toho štáty, ktoré sú zmluvnými stranami Dohovoru HNS z roku 1996, nimi prestanú byť v okamihu, keď vyjadria súhlas s tým, že budú viazané protokolom z roku 2010 v súlade s článkom 20 protokolu</w:t>
      </w:r>
      <w:r w:rsidR="007D7BC1">
        <w:rPr>
          <w:rFonts w:ascii="Times New Roman" w:hAnsi="Times New Roman" w:cs="Times New Roman"/>
          <w:color w:val="auto"/>
        </w:rPr>
        <w:t xml:space="preserve"> z roku 2010</w:t>
      </w:r>
      <w:r w:rsidRPr="00232E8C">
        <w:rPr>
          <w:rFonts w:ascii="Times New Roman" w:hAnsi="Times New Roman" w:cs="Times New Roman"/>
          <w:color w:val="auto"/>
        </w:rPr>
        <w:t>, a najmä s odsekmi 2, 3 a 4 tohto článku.</w:t>
      </w:r>
    </w:p>
    <w:p w:rsidR="0080069B" w:rsidRPr="0050249D" w:rsidP="0080069B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223E4D" w:rsidP="006F6AD2">
      <w:pPr>
        <w:pStyle w:val="NormalWeb"/>
        <w:ind w:firstLine="708"/>
        <w:jc w:val="both"/>
      </w:pPr>
      <w:r w:rsidR="00064AD4">
        <w:t>Protokol</w:t>
      </w:r>
      <w:r w:rsidRPr="00232E8C">
        <w:t xml:space="preserve"> z roku 2010</w:t>
      </w:r>
      <w:r>
        <w:t xml:space="preserve"> je medzinárodnou zmluvou prezidentskej povahy v zmysle článku 7 ods. 4 Ústavy SR, ktorá priamo zakladá práva alebo povinnosti fyzických osôb alebo právnických osôb, a preto sa vyžaduje pred ratifikáciou súhlas Národnej rady Slovenskej republiky. Zároveň je podľa článku 7 ods. 5 Ústavy SR medzinárodnou zmluvou prezidentskej povahy, na vykonanie ktorej nie je potrebný zákon a ktorá má po ratifikácii a vyhlásení spôsobom ustanoveným zákonom prednosť pred zákonmi Slovenskej republiky.</w:t>
      </w:r>
    </w:p>
    <w:p w:rsidR="0080069B" w:rsidP="0080069B">
      <w:pPr>
        <w:pStyle w:val="NormalWeb"/>
        <w:spacing w:before="0" w:beforeAutospacing="0" w:after="0" w:afterAutospacing="0"/>
        <w:ind w:firstLine="426"/>
        <w:jc w:val="both"/>
      </w:pPr>
    </w:p>
    <w:p w:rsidR="0080069B" w:rsidRPr="0050249D" w:rsidP="006F6AD2">
      <w:pPr>
        <w:pStyle w:val="NormalWeb"/>
        <w:spacing w:before="0" w:beforeAutospacing="0" w:after="0" w:afterAutospacing="0"/>
        <w:ind w:firstLine="708"/>
        <w:jc w:val="both"/>
      </w:pPr>
      <w:r w:rsidR="00223E4D">
        <w:t>Materiál je nelegislatívnej povahy. jeho prijatie</w:t>
      </w:r>
      <w:r>
        <w:t xml:space="preserve"> </w:t>
      </w:r>
      <w:r w:rsidRPr="00232E8C">
        <w:t>nemá vplyv na rozpočet verejnej správy, sociálny vplyv, vplyv na podnikateľské prostredie, životné prostredie, informatizáciu spoločnosti</w:t>
      </w:r>
      <w:r w:rsidR="004B2D9D">
        <w:t>,</w:t>
      </w:r>
      <w:r w:rsidRPr="00232E8C">
        <w:t xml:space="preserve"> na služby pre občana</w:t>
      </w:r>
      <w:r w:rsidR="00223E4D">
        <w:t>,</w:t>
      </w:r>
      <w:r w:rsidR="004B2D9D">
        <w:t> vplyvy na manželstvo, rodičovstvo a</w:t>
      </w:r>
      <w:r w:rsidR="00223E4D">
        <w:t> </w:t>
      </w:r>
      <w:r w:rsidR="004B2D9D">
        <w:t>rodinu</w:t>
      </w:r>
      <w:r w:rsidR="00223E4D">
        <w:t>,</w:t>
      </w:r>
      <w:r w:rsidRPr="00223E4D" w:rsidR="00223E4D">
        <w:t xml:space="preserve"> </w:t>
      </w:r>
      <w:r w:rsidR="00223E4D">
        <w:t>nezasahuje do pôsobnosti iných orgánov verejnej moci a je v súlade so zahraničnými záujmami Slovenskej republiky.</w:t>
      </w:r>
    </w:p>
    <w:sectPr w:rsidSect="00521550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A9D" w:rsidP="005215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46A9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A9D" w:rsidP="005215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3492">
      <w:rPr>
        <w:rStyle w:val="PageNumber"/>
        <w:noProof/>
      </w:rPr>
      <w:t>2</w:t>
    </w:r>
    <w:r>
      <w:rPr>
        <w:rStyle w:val="PageNumber"/>
      </w:rPr>
      <w:fldChar w:fldCharType="end"/>
    </w:r>
  </w:p>
  <w:p w:rsidR="00E46A9D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6F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428"/>
    <w:rsid w:val="00051D33"/>
    <w:rsid w:val="00064AD4"/>
    <w:rsid w:val="000930D3"/>
    <w:rsid w:val="000937D3"/>
    <w:rsid w:val="00096E8B"/>
    <w:rsid w:val="000A6935"/>
    <w:rsid w:val="000C033B"/>
    <w:rsid w:val="001359CB"/>
    <w:rsid w:val="00140731"/>
    <w:rsid w:val="00155889"/>
    <w:rsid w:val="0017173C"/>
    <w:rsid w:val="001746FC"/>
    <w:rsid w:val="001763F1"/>
    <w:rsid w:val="001A0C1B"/>
    <w:rsid w:val="001A2E15"/>
    <w:rsid w:val="001B1E56"/>
    <w:rsid w:val="0020257D"/>
    <w:rsid w:val="00217C3E"/>
    <w:rsid w:val="002218FF"/>
    <w:rsid w:val="00222BB7"/>
    <w:rsid w:val="00223E4D"/>
    <w:rsid w:val="00232E8C"/>
    <w:rsid w:val="00236047"/>
    <w:rsid w:val="00246062"/>
    <w:rsid w:val="00264F34"/>
    <w:rsid w:val="0026567F"/>
    <w:rsid w:val="002666CF"/>
    <w:rsid w:val="00277C04"/>
    <w:rsid w:val="002A5BD7"/>
    <w:rsid w:val="002B54A3"/>
    <w:rsid w:val="002B755C"/>
    <w:rsid w:val="002D1CAF"/>
    <w:rsid w:val="002D2580"/>
    <w:rsid w:val="002F4967"/>
    <w:rsid w:val="002F57C2"/>
    <w:rsid w:val="002F72DF"/>
    <w:rsid w:val="0034142B"/>
    <w:rsid w:val="00346F89"/>
    <w:rsid w:val="00353A10"/>
    <w:rsid w:val="00365D40"/>
    <w:rsid w:val="003677B9"/>
    <w:rsid w:val="003B6B05"/>
    <w:rsid w:val="003C4E9C"/>
    <w:rsid w:val="003C6051"/>
    <w:rsid w:val="003F4D95"/>
    <w:rsid w:val="00411E86"/>
    <w:rsid w:val="00415441"/>
    <w:rsid w:val="00426F47"/>
    <w:rsid w:val="00440FFE"/>
    <w:rsid w:val="00454440"/>
    <w:rsid w:val="0046380C"/>
    <w:rsid w:val="00481352"/>
    <w:rsid w:val="00481EBA"/>
    <w:rsid w:val="004B2D9D"/>
    <w:rsid w:val="004B5DD4"/>
    <w:rsid w:val="004C3F58"/>
    <w:rsid w:val="004C6254"/>
    <w:rsid w:val="004D1A80"/>
    <w:rsid w:val="004D1C31"/>
    <w:rsid w:val="004F2153"/>
    <w:rsid w:val="0050249D"/>
    <w:rsid w:val="0050535A"/>
    <w:rsid w:val="00521550"/>
    <w:rsid w:val="00540BE8"/>
    <w:rsid w:val="00542DD6"/>
    <w:rsid w:val="005471A0"/>
    <w:rsid w:val="005A25A7"/>
    <w:rsid w:val="005A51F7"/>
    <w:rsid w:val="005A5D2C"/>
    <w:rsid w:val="005E775E"/>
    <w:rsid w:val="005F6437"/>
    <w:rsid w:val="0060636F"/>
    <w:rsid w:val="00614EEA"/>
    <w:rsid w:val="00631686"/>
    <w:rsid w:val="00646E43"/>
    <w:rsid w:val="00652237"/>
    <w:rsid w:val="00660B7D"/>
    <w:rsid w:val="0066229F"/>
    <w:rsid w:val="00666B36"/>
    <w:rsid w:val="00697A54"/>
    <w:rsid w:val="006A3F85"/>
    <w:rsid w:val="006B6030"/>
    <w:rsid w:val="006C13EE"/>
    <w:rsid w:val="006D2787"/>
    <w:rsid w:val="006F6AD2"/>
    <w:rsid w:val="0070503D"/>
    <w:rsid w:val="00725A31"/>
    <w:rsid w:val="007408F7"/>
    <w:rsid w:val="00746663"/>
    <w:rsid w:val="00760577"/>
    <w:rsid w:val="0076218D"/>
    <w:rsid w:val="00773810"/>
    <w:rsid w:val="00783EF1"/>
    <w:rsid w:val="00794C95"/>
    <w:rsid w:val="007B3CB5"/>
    <w:rsid w:val="007D7BC1"/>
    <w:rsid w:val="0080069B"/>
    <w:rsid w:val="00822C41"/>
    <w:rsid w:val="0082617C"/>
    <w:rsid w:val="00841285"/>
    <w:rsid w:val="00866E39"/>
    <w:rsid w:val="00870D77"/>
    <w:rsid w:val="008736E4"/>
    <w:rsid w:val="0087573A"/>
    <w:rsid w:val="00882547"/>
    <w:rsid w:val="00885639"/>
    <w:rsid w:val="008B0076"/>
    <w:rsid w:val="008B54BB"/>
    <w:rsid w:val="00904881"/>
    <w:rsid w:val="00915428"/>
    <w:rsid w:val="00931332"/>
    <w:rsid w:val="00934A26"/>
    <w:rsid w:val="00955F84"/>
    <w:rsid w:val="009659CB"/>
    <w:rsid w:val="009778E9"/>
    <w:rsid w:val="00992B12"/>
    <w:rsid w:val="00997A0D"/>
    <w:rsid w:val="00997D25"/>
    <w:rsid w:val="009A0B26"/>
    <w:rsid w:val="009A71B5"/>
    <w:rsid w:val="009D4721"/>
    <w:rsid w:val="009D4CF0"/>
    <w:rsid w:val="00A0078F"/>
    <w:rsid w:val="00A35CFB"/>
    <w:rsid w:val="00A83967"/>
    <w:rsid w:val="00AC4B25"/>
    <w:rsid w:val="00B650D1"/>
    <w:rsid w:val="00B961AD"/>
    <w:rsid w:val="00B97F26"/>
    <w:rsid w:val="00BB0F1A"/>
    <w:rsid w:val="00BC3492"/>
    <w:rsid w:val="00BE2A1C"/>
    <w:rsid w:val="00C14DC3"/>
    <w:rsid w:val="00C335AC"/>
    <w:rsid w:val="00CA5B49"/>
    <w:rsid w:val="00CB5110"/>
    <w:rsid w:val="00CD4751"/>
    <w:rsid w:val="00CF5BC6"/>
    <w:rsid w:val="00D014B9"/>
    <w:rsid w:val="00D16C5A"/>
    <w:rsid w:val="00D31287"/>
    <w:rsid w:val="00D51B9B"/>
    <w:rsid w:val="00D83ADE"/>
    <w:rsid w:val="00D86FCD"/>
    <w:rsid w:val="00DF20C4"/>
    <w:rsid w:val="00E04013"/>
    <w:rsid w:val="00E45900"/>
    <w:rsid w:val="00E46A9D"/>
    <w:rsid w:val="00E916CF"/>
    <w:rsid w:val="00E978D8"/>
    <w:rsid w:val="00EC34C4"/>
    <w:rsid w:val="00ED7A95"/>
    <w:rsid w:val="00EE2596"/>
    <w:rsid w:val="00F165D2"/>
    <w:rsid w:val="00F310A1"/>
    <w:rsid w:val="00F4754C"/>
    <w:rsid w:val="00F60D31"/>
    <w:rsid w:val="00F70165"/>
    <w:rsid w:val="00F93E00"/>
    <w:rsid w:val="00FB20AB"/>
    <w:rsid w:val="00FB5B00"/>
    <w:rsid w:val="00FC6E8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ED7A95"/>
    <w:rPr>
      <w:sz w:val="24"/>
      <w:lang w:val="cs-CZ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652237"/>
    <w:pPr>
      <w:keepNext/>
      <w:jc w:val="center"/>
      <w:outlineLvl w:val="0"/>
    </w:pPr>
    <w:rPr>
      <w:b/>
      <w:bCs/>
      <w:sz w:val="28"/>
      <w:szCs w:val="28"/>
      <w:lang w:val="en-GB"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rsid w:val="00ED7A95"/>
    <w:pPr>
      <w:jc w:val="both"/>
    </w:pPr>
    <w:rPr>
      <w:lang w:val="sk-SK"/>
    </w:rPr>
  </w:style>
  <w:style w:type="paragraph" w:styleId="Footer">
    <w:name w:val="footer"/>
    <w:basedOn w:val="Normal"/>
    <w:rsid w:val="00ED7A9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D7A95"/>
  </w:style>
  <w:style w:type="paragraph" w:styleId="BodyTextIndent">
    <w:name w:val="Body Text Indent"/>
    <w:basedOn w:val="Normal"/>
    <w:rsid w:val="0020257D"/>
    <w:pPr>
      <w:spacing w:after="120"/>
      <w:ind w:left="283"/>
    </w:pPr>
  </w:style>
  <w:style w:type="paragraph" w:styleId="BodyTextIndent2">
    <w:name w:val="Body Text Indent 2"/>
    <w:basedOn w:val="Normal"/>
    <w:rsid w:val="0020257D"/>
    <w:pPr>
      <w:spacing w:after="120" w:line="480" w:lineRule="auto"/>
      <w:ind w:left="283"/>
    </w:pPr>
  </w:style>
  <w:style w:type="paragraph" w:customStyle="1" w:styleId="CharCharChar">
    <w:name w:val="Char Char Char"/>
    <w:basedOn w:val="Normal"/>
    <w:rsid w:val="004D1C31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">
    <w:name w:val="Char Char"/>
    <w:basedOn w:val="Normal"/>
    <w:link w:val="DefaultParagraphFont"/>
    <w:uiPriority w:val="99"/>
    <w:rsid w:val="00934A26"/>
    <w:rPr>
      <w:szCs w:val="24"/>
      <w:lang w:val="pl-PL" w:eastAsia="pl-PL"/>
    </w:rPr>
  </w:style>
  <w:style w:type="character" w:customStyle="1" w:styleId="ZkladntextChar">
    <w:name w:val="Základný text Char"/>
    <w:link w:val="BodyText"/>
    <w:rsid w:val="00934A26"/>
    <w:rPr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C6E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rsid w:val="00FC6E8F"/>
    <w:rPr>
      <w:rFonts w:ascii="Tahoma" w:hAnsi="Tahoma" w:cs="Tahoma"/>
      <w:sz w:val="16"/>
      <w:szCs w:val="16"/>
      <w:lang w:val="cs-CZ"/>
    </w:rPr>
  </w:style>
  <w:style w:type="character" w:customStyle="1" w:styleId="Nadpis1Char">
    <w:name w:val="Nadpis 1 Char"/>
    <w:link w:val="Heading1"/>
    <w:rsid w:val="00652237"/>
    <w:rPr>
      <w:b/>
      <w:bCs/>
      <w:sz w:val="28"/>
      <w:szCs w:val="28"/>
      <w:lang w:val="en-GB" w:eastAsia="cs-CZ"/>
    </w:rPr>
  </w:style>
  <w:style w:type="paragraph" w:styleId="NormalWeb">
    <w:name w:val="Normal (Web)"/>
    <w:basedOn w:val="Normal"/>
    <w:uiPriority w:val="99"/>
    <w:semiHidden/>
    <w:unhideWhenUsed/>
    <w:rsid w:val="0080069B"/>
    <w:pPr>
      <w:spacing w:before="100" w:beforeAutospacing="1" w:after="100" w:afterAutospacing="1"/>
    </w:pPr>
    <w:rPr>
      <w:szCs w:val="24"/>
      <w:lang w:val="sk-SK"/>
    </w:rPr>
  </w:style>
  <w:style w:type="paragraph" w:customStyle="1" w:styleId="Default">
    <w:name w:val="Default"/>
    <w:rsid w:val="0080069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8006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character" w:styleId="Emphasis">
    <w:name w:val="Emphasis"/>
    <w:uiPriority w:val="20"/>
    <w:qFormat/>
    <w:rsid w:val="001746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Predkladacia  správa</vt:lpstr>
    </vt:vector>
  </TitlesOfParts>
  <Company>MDPT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 správa</dc:title>
  <dc:creator>Sumbalova</dc:creator>
  <cp:lastModifiedBy>Valovičová, Rebeka</cp:lastModifiedBy>
  <cp:revision>16</cp:revision>
  <cp:lastPrinted>2006-10-04T12:58:00Z</cp:lastPrinted>
  <dcterms:created xsi:type="dcterms:W3CDTF">2021-03-30T10:46:00Z</dcterms:created>
  <dcterms:modified xsi:type="dcterms:W3CDTF">2021-10-07T08:31:00Z</dcterms:modified>
</cp:coreProperties>
</file>