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2ABF" w14:textId="77777777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2778A20D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0BB46427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9ED9D32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2E5ED311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272EF9B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3B0B7900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0A23D04" w14:textId="62A70166" w:rsidR="001B23B7" w:rsidRPr="00F0373B" w:rsidRDefault="005D5822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0373B">
              <w:rPr>
                <w:rFonts w:ascii="Times New Roman" w:hAnsi="Times New Roman"/>
                <w:sz w:val="20"/>
                <w:szCs w:val="20"/>
              </w:rPr>
              <w:t xml:space="preserve">Návrh </w:t>
            </w:r>
            <w:r w:rsidRPr="00F0373B">
              <w:rPr>
                <w:rFonts w:ascii="Times New Roman" w:hAnsi="Times New Roman"/>
                <w:sz w:val="20"/>
                <w:szCs w:val="20"/>
              </w:rPr>
              <w:t>na vyslovenie súhlasu Národnej rady Slovenskej republiky s Globálnym dohovorom UNESCO o uznávaní kvalifikácií týkajúcich sa vysokoškolského vzdelávania</w:t>
            </w:r>
            <w:r w:rsidRPr="00F037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14:paraId="73BDD04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22DD7D5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1FBA816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B5190" w14:textId="77777777" w:rsidR="001B23B7" w:rsidRPr="00B043B4" w:rsidRDefault="001C4C4A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 športu Slovenskej republiky</w:t>
            </w:r>
          </w:p>
          <w:p w14:paraId="05A4D63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59103C49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51021CB6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9144DFA" w14:textId="77777777" w:rsidR="001B23B7" w:rsidRPr="00B043B4" w:rsidRDefault="001C4C4A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0642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09FEC758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EE594D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88C9BAF" w14:textId="77777777" w:rsidR="001B23B7" w:rsidRPr="00B043B4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53D414C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08F2647F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0E32406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8DE7E0C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A96742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3124567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3F47661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CA86470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15484D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9998" w14:textId="6C60F6F1" w:rsidR="001B23B7" w:rsidRPr="00B043B4" w:rsidRDefault="001C4C4A" w:rsidP="007C48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</w:t>
            </w:r>
            <w:r w:rsidR="007C268B">
              <w:rPr>
                <w:rFonts w:ascii="Times" w:hAnsi="Times" w:cs="Times"/>
                <w:sz w:val="20"/>
                <w:szCs w:val="20"/>
              </w:rPr>
              <w:t xml:space="preserve"> 3.8. 2021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</w:t>
            </w:r>
            <w:r w:rsidR="007C268B">
              <w:rPr>
                <w:rFonts w:ascii="Times" w:hAnsi="Times" w:cs="Times"/>
                <w:sz w:val="20"/>
                <w:szCs w:val="20"/>
              </w:rPr>
              <w:t>1</w:t>
            </w:r>
            <w:r w:rsidR="007C4876">
              <w:rPr>
                <w:rFonts w:ascii="Times" w:hAnsi="Times" w:cs="Times"/>
                <w:sz w:val="20"/>
                <w:szCs w:val="20"/>
              </w:rPr>
              <w:t>2</w:t>
            </w:r>
            <w:r w:rsidR="007C268B">
              <w:rPr>
                <w:rFonts w:ascii="Times" w:hAnsi="Times" w:cs="Times"/>
                <w:sz w:val="20"/>
                <w:szCs w:val="20"/>
              </w:rPr>
              <w:t>.8.2021</w:t>
            </w:r>
          </w:p>
        </w:tc>
      </w:tr>
      <w:tr w:rsidR="001B23B7" w:rsidRPr="00B043B4" w14:paraId="0821C331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321FF38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BB6" w14:textId="376979B1" w:rsidR="001B23B7" w:rsidRPr="001C4C4A" w:rsidRDefault="007C268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</w:t>
            </w:r>
          </w:p>
        </w:tc>
      </w:tr>
      <w:tr w:rsidR="001B23B7" w:rsidRPr="00B043B4" w14:paraId="79F0A521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249DBC3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7AB8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4672B7BF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FFBDD59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AA3" w14:textId="1EBBB940" w:rsidR="001B23B7" w:rsidRPr="001E34D4" w:rsidRDefault="001E34D4" w:rsidP="007C26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E34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</w:t>
            </w:r>
          </w:p>
        </w:tc>
      </w:tr>
      <w:tr w:rsidR="001B23B7" w:rsidRPr="00B043B4" w14:paraId="2A4C322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FFEDA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508CBEE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2BBA0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C4C4A" w:rsidRPr="00B043B4" w14:paraId="31E9AAEF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FF94" w14:textId="7493A01E" w:rsidR="001C4C4A" w:rsidRDefault="00F76E65" w:rsidP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C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Globáln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</w:t>
            </w:r>
            <w:r w:rsidRPr="001C4C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</w:t>
            </w:r>
            <w:r w:rsidRPr="001C4C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ohovor UNESCO o uznávaní kvalifikácií týkajúcich sa vysokoškolského vzdelávania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(ďalej len „</w:t>
            </w:r>
            <w:r w:rsidR="0061214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C4C4A" w:rsidRPr="001C4C4A">
              <w:rPr>
                <w:rFonts w:ascii="Times New Roman" w:hAnsi="Times New Roman" w:cs="Times New Roman"/>
                <w:sz w:val="20"/>
                <w:szCs w:val="20"/>
              </w:rPr>
              <w:t>ohovor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“)</w:t>
            </w:r>
            <w:r w:rsidR="001C4C4A" w:rsidRPr="001C4C4A">
              <w:rPr>
                <w:rFonts w:ascii="Times New Roman" w:hAnsi="Times New Roman" w:cs="Times New Roman"/>
                <w:sz w:val="20"/>
                <w:szCs w:val="20"/>
              </w:rPr>
              <w:t xml:space="preserve"> bol prijatý členskými štátmi UNESCO v novembri 2019 počas 40. Generálnej konferencie UNESCO v Paríži. V zmysle Ústavy UNESCO majú členské štáty povinnosť predložiť prijaté dohovory svojím ústavným orgánom najneskôr rok po ukončení Generálnej konferencie, na ktorej boli schválené. </w:t>
            </w:r>
          </w:p>
          <w:p w14:paraId="5CF0A6EF" w14:textId="77777777" w:rsidR="009D574F" w:rsidRPr="001C4C4A" w:rsidRDefault="009D574F" w:rsidP="00791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0F452" w14:textId="77777777" w:rsidR="001C4C4A" w:rsidRPr="001E34D4" w:rsidRDefault="001C4C4A" w:rsidP="001C4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4A">
              <w:rPr>
                <w:rFonts w:ascii="Times New Roman" w:hAnsi="Times New Roman" w:cs="Times New Roman"/>
                <w:sz w:val="20"/>
                <w:szCs w:val="20"/>
              </w:rPr>
              <w:t xml:space="preserve">UNESCO je jedinou inštitúciou v systéme OSN, ktorá má v agende problematiku vysokoškolského vzdelávania a ktorá bola iniciátorom šiestich regionálnych dohovorov o uznávaní vysokoškolského vzdelávania. Zabezpečenie prístupu ku kvalitnému vysokoškolskému vzdelávaniu a následné uznanie vysokoškolských diplomov z celosvetového hľadiska je integrovanou súčasťou Agendy SDG4 a jej implementačných cieľov. </w:t>
            </w:r>
          </w:p>
        </w:tc>
      </w:tr>
      <w:tr w:rsidR="001C4C4A" w:rsidRPr="00B043B4" w14:paraId="398ABB2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4F4EB1" w14:textId="77777777" w:rsidR="001C4C4A" w:rsidRPr="00B043B4" w:rsidRDefault="001C4C4A" w:rsidP="001C4C4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C4C4A" w:rsidRPr="00B043B4" w14:paraId="630C7C37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AEC3D" w14:textId="6F626DC6" w:rsidR="001C4C4A" w:rsidRPr="001C4C4A" w:rsidRDefault="001C4C4A" w:rsidP="001C4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4A">
              <w:rPr>
                <w:rFonts w:ascii="Times New Roman" w:hAnsi="Times New Roman" w:cs="Times New Roman"/>
                <w:sz w:val="20"/>
                <w:szCs w:val="20"/>
              </w:rPr>
              <w:t xml:space="preserve">Cieľom </w:t>
            </w:r>
            <w:r w:rsidR="0061214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C4C4A">
              <w:rPr>
                <w:rFonts w:ascii="Times New Roman" w:hAnsi="Times New Roman" w:cs="Times New Roman"/>
                <w:sz w:val="20"/>
                <w:szCs w:val="20"/>
              </w:rPr>
              <w:t>ohovoru je zvýšiť celosvetovú mobilitu študentov, výskumníkov a zabezpečiť uznávanie kvalifikácií podľa spravodlivých kritérií a zlepšiť kvalitu vysokoškolského vzdelávania vrátane podpory mobility medzi regiónmi sveta (</w:t>
            </w:r>
            <w:r w:rsidR="0061214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C4C4A">
              <w:rPr>
                <w:rFonts w:ascii="Times New Roman" w:hAnsi="Times New Roman" w:cs="Times New Roman"/>
                <w:sz w:val="20"/>
                <w:szCs w:val="20"/>
              </w:rPr>
              <w:t xml:space="preserve">ohovor má podobu všeobecnej deklarácie), pričom snahou je, aby súčasné existujúce regionálne dohovory, vrátane Dohovoru o uznávaní kvalifikácií týkajúcich sa vysokoškolského vzdelávania v európskom regióne podpísaného v Lisabone, 11. apríla 1997, zostali v platnosti aj naďalej. </w:t>
            </w:r>
          </w:p>
          <w:p w14:paraId="6185998E" w14:textId="77777777" w:rsidR="001C4C4A" w:rsidRPr="001C4C4A" w:rsidRDefault="001C4C4A" w:rsidP="001C4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0BBAB" w14:textId="2E1A3FAA" w:rsidR="001C4C4A" w:rsidRPr="001C4C4A" w:rsidRDefault="001C4C4A" w:rsidP="001C4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4A">
              <w:rPr>
                <w:rFonts w:ascii="Times New Roman" w:hAnsi="Times New Roman" w:cs="Times New Roman"/>
                <w:sz w:val="20"/>
                <w:szCs w:val="20"/>
              </w:rPr>
              <w:t xml:space="preserve">Poukazujúc na úspechy regionálnych dohovorov tohto typu navrhovaný </w:t>
            </w:r>
            <w:r w:rsidR="0061214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C4C4A">
              <w:rPr>
                <w:rFonts w:ascii="Times New Roman" w:hAnsi="Times New Roman" w:cs="Times New Roman"/>
                <w:sz w:val="20"/>
                <w:szCs w:val="20"/>
              </w:rPr>
              <w:t>ohovor predstavuje prvý rámec uznávania na globálnej úrovni, ktorý definuje základné zásady uznávania pre orgány uznávania a práva jednotlivcov uchádzajúcich sa o uznanie svojej vysokoškolskej kvalifikácie alebo kvalifikácie, ktorá umožňuje prístup k vysokoškolskému vzdelaniu, v inom štáte. Osobitnú pozornosť venuje aj netradičným formám vzdelávania, za podmienky, že dosahujú úroveň kvality klasického formálneho vzdelávania, spoločným cezhraničným študijným programom „</w:t>
            </w:r>
            <w:proofErr w:type="spellStart"/>
            <w:r w:rsidRPr="001C4C4A">
              <w:rPr>
                <w:rFonts w:ascii="Times New Roman" w:hAnsi="Times New Roman" w:cs="Times New Roman"/>
                <w:sz w:val="20"/>
                <w:szCs w:val="20"/>
              </w:rPr>
              <w:t>joint</w:t>
            </w:r>
            <w:proofErr w:type="spellEnd"/>
            <w:r w:rsidRPr="001C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C4A">
              <w:rPr>
                <w:rFonts w:ascii="Times New Roman" w:hAnsi="Times New Roman" w:cs="Times New Roman"/>
                <w:sz w:val="20"/>
                <w:szCs w:val="20"/>
              </w:rPr>
              <w:t>degrees</w:t>
            </w:r>
            <w:proofErr w:type="spellEnd"/>
            <w:r w:rsidRPr="001C4C4A">
              <w:rPr>
                <w:rFonts w:ascii="Times New Roman" w:hAnsi="Times New Roman" w:cs="Times New Roman"/>
                <w:sz w:val="20"/>
                <w:szCs w:val="20"/>
              </w:rPr>
              <w:t>“ a taktiež uznávaniu kvalifikácií vysídlených osôb a utečencov, ktorí z dôvodov súvisiacich s vysídlením nemôžu zdokladovať svoje predchádzajúce vzdelanie.</w:t>
            </w:r>
          </w:p>
        </w:tc>
      </w:tr>
      <w:tr w:rsidR="001C4C4A" w:rsidRPr="00B043B4" w14:paraId="164AE1E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10635CD" w14:textId="77777777" w:rsidR="001C4C4A" w:rsidRPr="00B043B4" w:rsidRDefault="001C4C4A" w:rsidP="001C4C4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C4C4A" w:rsidRPr="00B043B4" w14:paraId="4CEEEF1B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FCAA" w14:textId="4009249D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Žiadatelia o uznanie dokladu o vzdelaní, subjekty príslušné na uznávanie dokladov o vzdelaní v Slovenskej republiky – Ministerstvo školstva, vedy, výskumu a športu Slovenskej republiky, </w:t>
            </w:r>
            <w:r w:rsidR="00F76E65">
              <w:rPr>
                <w:rFonts w:ascii="Times" w:hAnsi="Times" w:cs="Times"/>
                <w:sz w:val="20"/>
                <w:szCs w:val="20"/>
              </w:rPr>
              <w:t>okresné úrady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C4C4A" w:rsidRPr="00B043B4" w14:paraId="138CB05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57C77D" w14:textId="77777777" w:rsidR="001C4C4A" w:rsidRPr="00B043B4" w:rsidRDefault="001C4C4A" w:rsidP="001C4C4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C4C4A" w:rsidRPr="00B043B4" w14:paraId="61178E3C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36B48" w14:textId="3D8F669F" w:rsidR="00402B62" w:rsidRPr="00402B62" w:rsidRDefault="005168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437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Ratifikáciou</w:t>
            </w:r>
            <w:r w:rsidR="001E34D4" w:rsidRPr="008437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121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</w:t>
            </w:r>
            <w:r w:rsidR="001E34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ohovoru sa očakáva odbúranie bariér pre študentov, výskumníkov a vysokokvalifikovaných pracovníkov predovšetkým z mimoeurópskych krajín a tým aj zvýšenie atraktívnosti Slovenskej republiky ako cieľa akademickej a pracovnej mobility. Jeho neprijatie </w:t>
            </w:r>
            <w:r w:rsidR="009D57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môže spôsobiť</w:t>
            </w:r>
            <w:r w:rsidR="001E34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ďalšie </w:t>
            </w:r>
            <w:r w:rsidR="00D766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strategické </w:t>
            </w:r>
            <w:r w:rsidR="001E34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zaostávanie v uvedenej oblasti, a zvyšovanie </w:t>
            </w:r>
            <w:r w:rsidR="009D57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deficitu</w:t>
            </w:r>
            <w:r w:rsidR="003614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republiky</w:t>
            </w:r>
            <w:r w:rsidR="001E34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rámci tzv. „</w:t>
            </w:r>
            <w:r w:rsidR="00D766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cirkulácie</w:t>
            </w:r>
            <w:r w:rsidR="001E34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mozgov“.</w:t>
            </w:r>
          </w:p>
        </w:tc>
      </w:tr>
      <w:tr w:rsidR="001C4C4A" w:rsidRPr="00B043B4" w14:paraId="4183B5B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FB86EE8" w14:textId="77777777" w:rsidR="001C4C4A" w:rsidRPr="00B043B4" w:rsidRDefault="001C4C4A" w:rsidP="001C4C4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C4C4A" w:rsidRPr="00B043B4" w14:paraId="22347A30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DE00FE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3D90B3C" w14:textId="77777777" w:rsidR="001C4C4A" w:rsidRPr="00B043B4" w:rsidRDefault="00F0373B" w:rsidP="001C4C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C4C4A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890B31F" w14:textId="77777777" w:rsidR="001C4C4A" w:rsidRPr="00B043B4" w:rsidRDefault="00F0373B" w:rsidP="001C4C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C4C4A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C4C4A" w:rsidRPr="00B043B4" w14:paraId="09BD44AD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059AE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621FE">
              <w:rPr>
                <w:rFonts w:ascii="Times" w:hAnsi="Times" w:cs="Times"/>
                <w:sz w:val="20"/>
                <w:szCs w:val="20"/>
              </w:rPr>
              <w:t>Zákon č. 422/2015 Z. z. o uznávaní dokladov o vzdelaní a o uznávaní odborných kvalifikácií a o zmene a doplnení niektorých zákonov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C4C4A" w:rsidRPr="00B043B4" w14:paraId="51847C4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0059DE" w14:textId="77777777" w:rsidR="001C4C4A" w:rsidRPr="00B043B4" w:rsidRDefault="001C4C4A" w:rsidP="001C4C4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C4C4A" w:rsidRPr="00B043B4" w14:paraId="75E4CCC3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629FA4F3" w14:textId="77777777" w:rsidR="001C4C4A" w:rsidRPr="00FC5754" w:rsidRDefault="001C4C4A" w:rsidP="001C4C4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C5754">
              <w:rPr>
                <w:rFonts w:ascii="Times New Roman" w:hAnsi="Times New Roman" w:cs="Times New Roman"/>
                <w:sz w:val="20"/>
                <w:szCs w:val="20"/>
              </w:rPr>
              <w:t xml:space="preserve">Nejde o právo EÚ.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Upravovaná oblasť v súčasnosti nepodlieha právu EÚ.</w:t>
            </w:r>
          </w:p>
          <w:p w14:paraId="2187E83A" w14:textId="77777777" w:rsidR="001C4C4A" w:rsidRPr="00B043B4" w:rsidRDefault="001C4C4A" w:rsidP="001C4C4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C4C4A" w:rsidRPr="00B043B4" w14:paraId="6C7D3FC7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050EB" w14:textId="77777777" w:rsidR="001C4C4A" w:rsidRPr="00B043B4" w:rsidRDefault="001C4C4A" w:rsidP="001C4C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4C4A" w:rsidRPr="00B043B4" w14:paraId="7B1B41C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C04B187" w14:textId="77777777" w:rsidR="001C4C4A" w:rsidRPr="00B043B4" w:rsidRDefault="001C4C4A" w:rsidP="001C4C4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C4C4A" w:rsidRPr="00B043B4" w14:paraId="497D3844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A420" w14:textId="1CC2D862" w:rsidR="001C4C4A" w:rsidRPr="00A530A8" w:rsidRDefault="00751EC1" w:rsidP="001C4C4A">
            <w:pPr>
              <w:rPr>
                <w:rFonts w:ascii="Times" w:eastAsia="Times New Roman" w:hAnsi="Times" w:cs="Times"/>
                <w:i/>
                <w:sz w:val="20"/>
                <w:szCs w:val="20"/>
                <w:lang w:eastAsia="sk-SK"/>
              </w:rPr>
            </w:pPr>
            <w:r w:rsidRPr="00A530A8">
              <w:rPr>
                <w:rFonts w:ascii="Times" w:hAnsi="Times" w:cs="Times"/>
                <w:color w:val="000000"/>
                <w:sz w:val="20"/>
                <w:szCs w:val="20"/>
              </w:rPr>
              <w:t xml:space="preserve">Preskúmanie účelnosti </w:t>
            </w:r>
            <w:r w:rsidR="008E7EF5">
              <w:rPr>
                <w:rFonts w:ascii="Times" w:hAnsi="Times" w:cs="Times"/>
                <w:color w:val="000000"/>
                <w:sz w:val="20"/>
                <w:szCs w:val="20"/>
              </w:rPr>
              <w:t xml:space="preserve">dohovoru </w:t>
            </w:r>
            <w:r w:rsidRPr="00A530A8">
              <w:rPr>
                <w:rFonts w:ascii="Times" w:hAnsi="Times" w:cs="Times"/>
                <w:color w:val="000000"/>
                <w:sz w:val="20"/>
                <w:szCs w:val="20"/>
              </w:rPr>
              <w:t xml:space="preserve">bude vykonávané priebežne po nadobudnutí jeho </w:t>
            </w:r>
            <w:r w:rsidR="008E7EF5">
              <w:rPr>
                <w:rFonts w:ascii="Times" w:hAnsi="Times" w:cs="Times"/>
                <w:color w:val="000000"/>
                <w:sz w:val="20"/>
                <w:szCs w:val="20"/>
              </w:rPr>
              <w:t>platnosti</w:t>
            </w:r>
            <w:r w:rsidR="00D8155B">
              <w:rPr>
                <w:rFonts w:ascii="Times" w:hAnsi="Times" w:cs="Times"/>
                <w:color w:val="000000"/>
                <w:sz w:val="20"/>
                <w:szCs w:val="20"/>
              </w:rPr>
              <w:t xml:space="preserve">. </w:t>
            </w:r>
            <w:r w:rsidR="008616A8">
              <w:rPr>
                <w:rFonts w:ascii="Times" w:hAnsi="Times" w:cs="Times"/>
                <w:color w:val="000000"/>
                <w:sz w:val="20"/>
                <w:szCs w:val="20"/>
              </w:rPr>
              <w:t>Podľa článku  XXIII dohovoru - k</w:t>
            </w:r>
            <w:r w:rsidR="00D8155B" w:rsidRPr="00A530A8">
              <w:rPr>
                <w:rFonts w:ascii="Times New Roman" w:hAnsi="Times New Roman"/>
                <w:color w:val="000000"/>
                <w:sz w:val="20"/>
                <w:szCs w:val="20"/>
              </w:rPr>
              <w:t>torákoľvek zmluvná strana tohto dohovoru môže prostredníctvom písomného oznámenia generálnemu riaditeľovi UNESCO navrhnúť zmeny a doplnenia tohto dohovoru</w:t>
            </w:r>
            <w:r w:rsidR="008E7E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z toho dôvodu bude potrebné priebežné aktualizovanie dohovoru. </w:t>
            </w:r>
          </w:p>
        </w:tc>
      </w:tr>
      <w:tr w:rsidR="001C4C4A" w:rsidRPr="00B043B4" w14:paraId="15455266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E45DF8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AF5E80E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6D44FAE" w14:textId="77777777" w:rsidR="001C4C4A" w:rsidRPr="00B043B4" w:rsidRDefault="001C4C4A" w:rsidP="001C4C4A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2A01A3F3" w14:textId="77777777" w:rsidR="001C4C4A" w:rsidRDefault="001C4C4A" w:rsidP="001C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BFB5DAC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C4C4A" w:rsidRPr="00B043B4" w14:paraId="2BD8F380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F76CE66" w14:textId="77777777" w:rsidR="001C4C4A" w:rsidRPr="00B043B4" w:rsidRDefault="001C4C4A" w:rsidP="001C4C4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C4C4A" w:rsidRPr="00B043B4" w14:paraId="7BFCE2FF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D02442D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AFE418D" w14:textId="2342F349" w:rsidR="001C4C4A" w:rsidRPr="00B043B4" w:rsidRDefault="001908FF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725717A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27F1216" w14:textId="152A1325" w:rsidR="001C4C4A" w:rsidRPr="00B043B4" w:rsidRDefault="001908FF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FE5BBBF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B605B7C" w14:textId="568A0CE8" w:rsidR="001C4C4A" w:rsidRPr="00B043B4" w:rsidRDefault="00841876" w:rsidP="001C4C4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AA2A0BA" w14:textId="77777777" w:rsidR="001C4C4A" w:rsidRPr="00B043B4" w:rsidRDefault="001C4C4A" w:rsidP="001C4C4A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C4C4A" w:rsidRPr="00B043B4" w14:paraId="1B082861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F9D5244" w14:textId="77777777" w:rsidR="001C4C4A" w:rsidRDefault="001C4C4A" w:rsidP="001C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4169B778" w14:textId="77777777" w:rsidR="001C4C4A" w:rsidRDefault="001C4C4A" w:rsidP="001C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0FB05C5A" w14:textId="77777777" w:rsidR="001C4C4A" w:rsidRPr="00A340BB" w:rsidRDefault="001C4C4A" w:rsidP="001C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BD38F6E" w14:textId="66B8D677" w:rsidR="001C4C4A" w:rsidRPr="00B043B4" w:rsidRDefault="00E26BBF" w:rsidP="001C4C4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26BA3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585601" w14:textId="1ECB6525" w:rsidR="001C4C4A" w:rsidRPr="00B043B4" w:rsidRDefault="001908FF" w:rsidP="001C4C4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E86611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A05DD6" w14:textId="77777777" w:rsidR="001C4C4A" w:rsidRPr="00B043B4" w:rsidRDefault="001C4C4A" w:rsidP="001C4C4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B569" w14:textId="77777777" w:rsidR="001C4C4A" w:rsidRPr="00B043B4" w:rsidRDefault="001C4C4A" w:rsidP="001C4C4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1C4C4A" w:rsidRPr="00B043B4" w14:paraId="0793C2AA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301E3A9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A879CBE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94F066" w14:textId="77777777" w:rsidR="001C4C4A" w:rsidRPr="00B043B4" w:rsidRDefault="001C4C4A" w:rsidP="001C4C4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FD76EEA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C6FC7F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AD166C9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60EDE9" w14:textId="77777777" w:rsidR="001C4C4A" w:rsidRPr="00B043B4" w:rsidRDefault="001C4C4A" w:rsidP="001C4C4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C4C4A" w:rsidRPr="00B043B4" w14:paraId="44C72807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4A9F9E04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687DEA60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195466F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BBD6D6" w14:textId="77777777" w:rsidR="001C4C4A" w:rsidRPr="00B043B4" w:rsidRDefault="001C4C4A" w:rsidP="001C4C4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2D804C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FB20F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C7ECA1B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1C53C9" w14:textId="77777777" w:rsidR="001C4C4A" w:rsidRPr="00B043B4" w:rsidRDefault="001C4C4A" w:rsidP="001C4C4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1C4C4A" w:rsidRPr="00B043B4" w14:paraId="025072CB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7575E80" w14:textId="77777777" w:rsidR="001C4C4A" w:rsidRDefault="001C4C4A" w:rsidP="001C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5DD112B0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8C6E100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28887" w14:textId="77777777" w:rsidR="001C4C4A" w:rsidRPr="00B043B4" w:rsidRDefault="001C4C4A" w:rsidP="001C4C4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C807B" w14:textId="77777777" w:rsidR="001C4C4A" w:rsidRPr="00B043B4" w:rsidRDefault="001C4C4A" w:rsidP="001C4C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9B590" w14:textId="77777777" w:rsidR="001C4C4A" w:rsidRPr="00B043B4" w:rsidRDefault="001C4C4A" w:rsidP="001C4C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C74F13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145D2" w14:textId="77777777" w:rsidR="001C4C4A" w:rsidRPr="00B043B4" w:rsidRDefault="001C4C4A" w:rsidP="001C4C4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C4C4A" w:rsidRPr="00B043B4" w14:paraId="622FCC33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3507FA1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23D31F0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184A1" w14:textId="77777777" w:rsidR="001C4C4A" w:rsidRPr="00B043B4" w:rsidRDefault="001C4C4A" w:rsidP="001C4C4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539D00E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F9270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2D194FF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DF152" w14:textId="77777777" w:rsidR="001C4C4A" w:rsidRPr="00B043B4" w:rsidRDefault="001C4C4A" w:rsidP="001C4C4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C4C4A" w:rsidRPr="00B043B4" w14:paraId="245B806B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EB9B2A4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5072FEC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62B41" w14:textId="77777777" w:rsidR="001C4C4A" w:rsidRPr="00B043B4" w:rsidRDefault="001C4C4A" w:rsidP="001C4C4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763123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7BAFE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7DD93B7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8B8F0" w14:textId="77777777" w:rsidR="001C4C4A" w:rsidRPr="00B043B4" w:rsidRDefault="001C4C4A" w:rsidP="001C4C4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C4C4A" w:rsidRPr="00B043B4" w14:paraId="2A0E7368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55A494F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BB3DA1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832D6" w14:textId="77777777" w:rsidR="001C4C4A" w:rsidRPr="00B043B4" w:rsidRDefault="001C4C4A" w:rsidP="001C4C4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403246A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8ED32" w14:textId="77777777" w:rsidR="001C4C4A" w:rsidRPr="00B043B4" w:rsidRDefault="001C4C4A" w:rsidP="001C4C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D06638" w14:textId="77777777" w:rsidR="001C4C4A" w:rsidRPr="00B043B4" w:rsidRDefault="001C4C4A" w:rsidP="001C4C4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E17A8" w14:textId="77777777" w:rsidR="001C4C4A" w:rsidRPr="00B043B4" w:rsidRDefault="001C4C4A" w:rsidP="001C4C4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33128001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76E26E4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D69E98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8EF5AC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73BA20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B8342B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B62798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9C11E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7B700254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7C5739D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CF1324B" w14:textId="77777777" w:rsidR="000F2BE9" w:rsidRPr="00B043B4" w:rsidRDefault="001C4C4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C231C11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9F8BA8E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198F28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D95ECDD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ACB387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3DFBA4A7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164AE0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9433EAD" w14:textId="77777777" w:rsidR="000F2BE9" w:rsidRPr="00B043B4" w:rsidRDefault="001C4C4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C861BF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5A8945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50EE56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8D44403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2114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64D83041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9E870D6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53DAE3D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2349A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EB8B4A4" w14:textId="77777777" w:rsidR="00A340BB" w:rsidRPr="00B043B4" w:rsidRDefault="001C4C4A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6AFFF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CAC139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7DA6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4C01D7B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1E84A6C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37D8C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395166E3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781C22F" w14:textId="77777777" w:rsidR="001D3DF9" w:rsidRDefault="001D3DF9" w:rsidP="001C4C4A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2C283D6" w14:textId="78CA7AAA" w:rsidR="001D3DF9" w:rsidRPr="001D3DF9" w:rsidRDefault="0051683D" w:rsidP="001D3DF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4379B">
              <w:rPr>
                <w:rFonts w:ascii="Times New Roman" w:eastAsia="Calibri" w:hAnsi="Times New Roman" w:cs="Times New Roman"/>
                <w:sz w:val="20"/>
              </w:rPr>
              <w:t>Ratifikácia</w:t>
            </w:r>
            <w:r w:rsidR="008616A8">
              <w:rPr>
                <w:rFonts w:ascii="Times New Roman" w:eastAsia="Calibri" w:hAnsi="Times New Roman" w:cs="Times New Roman"/>
                <w:sz w:val="20"/>
              </w:rPr>
              <w:t xml:space="preserve"> dohovoru má viesť k </w:t>
            </w:r>
            <w:r w:rsidR="001D3DF9" w:rsidRPr="001D3DF9">
              <w:rPr>
                <w:rFonts w:ascii="Times New Roman" w:eastAsia="Calibri" w:hAnsi="Times New Roman" w:cs="Times New Roman"/>
                <w:sz w:val="20"/>
              </w:rPr>
              <w:t>zjednodušené</w:t>
            </w:r>
            <w:r w:rsidR="008616A8">
              <w:rPr>
                <w:rFonts w:ascii="Times New Roman" w:eastAsia="Calibri" w:hAnsi="Times New Roman" w:cs="Times New Roman"/>
                <w:sz w:val="20"/>
              </w:rPr>
              <w:t>mu</w:t>
            </w:r>
            <w:r w:rsidR="001D3DF9" w:rsidRPr="001D3DF9">
              <w:rPr>
                <w:rFonts w:ascii="Times New Roman" w:eastAsia="Calibri" w:hAnsi="Times New Roman" w:cs="Times New Roman"/>
                <w:sz w:val="20"/>
              </w:rPr>
              <w:t xml:space="preserve"> a zrýchlené</w:t>
            </w:r>
            <w:r w:rsidR="008616A8">
              <w:rPr>
                <w:rFonts w:ascii="Times New Roman" w:eastAsia="Calibri" w:hAnsi="Times New Roman" w:cs="Times New Roman"/>
                <w:sz w:val="20"/>
              </w:rPr>
              <w:t>mu</w:t>
            </w:r>
            <w:r w:rsidR="001D3DF9" w:rsidRPr="001D3DF9">
              <w:rPr>
                <w:rFonts w:ascii="Times New Roman" w:eastAsia="Calibri" w:hAnsi="Times New Roman" w:cs="Times New Roman"/>
                <w:sz w:val="20"/>
              </w:rPr>
              <w:t xml:space="preserve"> procesu uznávania</w:t>
            </w:r>
            <w:r w:rsidR="008616A8">
              <w:rPr>
                <w:rFonts w:ascii="Times New Roman" w:eastAsia="Calibri" w:hAnsi="Times New Roman" w:cs="Times New Roman"/>
                <w:sz w:val="20"/>
              </w:rPr>
              <w:t xml:space="preserve"> dokladov o vzdelaní, ktoré je </w:t>
            </w:r>
            <w:r w:rsidR="001D3DF9" w:rsidRPr="001D3DF9">
              <w:rPr>
                <w:rFonts w:ascii="Times New Roman" w:eastAsia="Calibri" w:hAnsi="Times New Roman" w:cs="Times New Roman"/>
                <w:sz w:val="20"/>
              </w:rPr>
              <w:t xml:space="preserve"> pozitívnym vplyvom na služby verejnej správy pre občana. Materiál má taktiež pozitívny vplyv na informatizáciu spoločnosti, nakoľko dôjde k informatizácii služieb, ktoré boli predtým decentralizované na vysokých školách bez elektronických formulárov žiadostí. V dôsledku prijatia dohovoru sa taktiež ráta s rozšírením existujúcich elektronických služieb na viac štátov, čím sa  rozšíri okruh ich oprávnených používateľov.</w:t>
            </w:r>
          </w:p>
          <w:p w14:paraId="0ACBE5A1" w14:textId="747D2449" w:rsidR="001B23B7" w:rsidRDefault="001D3DF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3DF9">
              <w:rPr>
                <w:rFonts w:ascii="Times New Roman" w:eastAsia="Calibri" w:hAnsi="Times New Roman" w:cs="Times New Roman"/>
                <w:sz w:val="20"/>
              </w:rPr>
              <w:t>Materiál nemá vplyv na životné prostredie,  vplyv na podnikateľské prostredie, taktiež nemá vplyv na manželstvo, rodičovstvo a</w:t>
            </w:r>
            <w:r w:rsidR="00725239"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1D3DF9">
              <w:rPr>
                <w:rFonts w:ascii="Times New Roman" w:eastAsia="Calibri" w:hAnsi="Times New Roman" w:cs="Times New Roman"/>
                <w:sz w:val="20"/>
              </w:rPr>
              <w:t>rodinu</w:t>
            </w:r>
            <w:r w:rsidR="00725239">
              <w:rPr>
                <w:rFonts w:ascii="Times New Roman" w:eastAsia="Calibri" w:hAnsi="Times New Roman" w:cs="Times New Roman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725239">
              <w:rPr>
                <w:rFonts w:ascii="Times New Roman" w:eastAsia="Calibri" w:hAnsi="Times New Roman" w:cs="Times New Roman"/>
                <w:sz w:val="20"/>
              </w:rPr>
              <w:t xml:space="preserve">Taktiež nemá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sociálne vplyvy </w:t>
            </w:r>
            <w:proofErr w:type="spellStart"/>
            <w:r w:rsidR="00725239">
              <w:rPr>
                <w:rFonts w:ascii="Times New Roman" w:eastAsia="Calibri" w:hAnsi="Times New Roman" w:cs="Times New Roman"/>
                <w:sz w:val="20"/>
              </w:rPr>
              <w:t>t.j</w:t>
            </w:r>
            <w:proofErr w:type="spellEnd"/>
            <w:r w:rsidR="00725239">
              <w:rPr>
                <w:rFonts w:ascii="Times New Roman" w:eastAsia="Calibri" w:hAnsi="Times New Roman" w:cs="Times New Roman"/>
                <w:sz w:val="20"/>
              </w:rPr>
              <w:t>.</w:t>
            </w:r>
            <w:r w:rsidR="003D3F75">
              <w:rPr>
                <w:rFonts w:ascii="Times New Roman" w:eastAsia="Calibri" w:hAnsi="Times New Roman" w:cs="Times New Roman"/>
                <w:sz w:val="20"/>
              </w:rPr>
              <w:t xml:space="preserve"> dopad na </w:t>
            </w:r>
            <w:r w:rsidR="003D3F75" w:rsidRPr="003D3F75">
              <w:rPr>
                <w:rFonts w:ascii="Times New Roman" w:eastAsia="Calibri" w:hAnsi="Times New Roman" w:cs="Times New Roman"/>
                <w:sz w:val="20"/>
              </w:rPr>
              <w:t>prístup k zdrojom, právam, tovarom a službám u jednotlivých ovplyvnených skupín obyvateľstva a vplyvov na sociálnu inklúziu</w:t>
            </w:r>
            <w:r w:rsidR="003D3F75">
              <w:rPr>
                <w:rFonts w:ascii="Times New Roman" w:eastAsia="Calibri" w:hAnsi="Times New Roman" w:cs="Times New Roman"/>
                <w:sz w:val="20"/>
              </w:rPr>
              <w:t>.</w:t>
            </w:r>
            <w:r w:rsidR="0072523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3D3F75">
              <w:rPr>
                <w:rFonts w:ascii="Times New Roman" w:eastAsia="Calibri" w:hAnsi="Times New Roman" w:cs="Times New Roman"/>
                <w:sz w:val="20"/>
              </w:rPr>
              <w:t xml:space="preserve">Nemá vplyv na </w:t>
            </w:r>
            <w:r w:rsidR="00725239">
              <w:rPr>
                <w:rFonts w:ascii="Times New Roman" w:eastAsia="Calibri" w:hAnsi="Times New Roman" w:cs="Times New Roman"/>
                <w:sz w:val="20"/>
              </w:rPr>
              <w:t>zamestnanosť a trh práce, neprichádza k vytváraniu pracovných miest ani k ich rušeniu.</w:t>
            </w:r>
          </w:p>
          <w:p w14:paraId="62001C7A" w14:textId="0DA08988" w:rsidR="00725239" w:rsidRPr="00A530A8" w:rsidRDefault="0072523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1B23B7" w:rsidRPr="00B043B4" w14:paraId="21BAAFF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E4E1E5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02C2A9A8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E2D52" w14:textId="77777777" w:rsidR="001C4C4A" w:rsidRPr="00FC5754" w:rsidRDefault="001C4C4A" w:rsidP="001C4C4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Emília Malacká </w:t>
            </w:r>
            <w:r w:rsidRPr="00FC57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emilia.malacka</w:t>
            </w:r>
            <w:r w:rsidRPr="00FC5754">
              <w:rPr>
                <w:rFonts w:ascii="Times New Roman" w:hAnsi="Times New Roman" w:cs="Times New Roman"/>
                <w:sz w:val="20"/>
                <w:szCs w:val="20"/>
              </w:rPr>
              <w:t>@minedu.sk), odbor bilaterálnej a multilaterálnej spolupráce MŠVVaŠ SR, Tel: 02/59374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C5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1D53F1" w14:textId="77777777" w:rsidR="001C4C4A" w:rsidRDefault="001C4C4A" w:rsidP="001C4C4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>Lucia Húšťavová (</w:t>
            </w:r>
            <w:r w:rsidRPr="001F75A0">
              <w:rPr>
                <w:rFonts w:ascii="Times" w:hAnsi="Times" w:cs="Times"/>
                <w:sz w:val="20"/>
                <w:szCs w:val="20"/>
              </w:rPr>
              <w:t>lucia.hustavova@minedu.s</w:t>
            </w:r>
            <w:r>
              <w:rPr>
                <w:rFonts w:ascii="Times" w:hAnsi="Times" w:cs="Times"/>
                <w:sz w:val="20"/>
                <w:szCs w:val="20"/>
              </w:rPr>
              <w:t>k), Stredisko na uznávanie dokladov o vzdelaní MŠVVaŠ SR, Tel. 02/59374 939</w:t>
            </w:r>
          </w:p>
          <w:p w14:paraId="032A246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12031AC7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F354A6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Zdroje</w:t>
            </w:r>
          </w:p>
        </w:tc>
      </w:tr>
      <w:tr w:rsidR="001B23B7" w:rsidRPr="00B043B4" w14:paraId="321A1FBF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6F22B" w14:textId="77777777" w:rsidR="001B23B7" w:rsidRPr="00B043B4" w:rsidRDefault="001C4C4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Interná evidencia žiadostí o uznanie stupňa vysokoškolského vzdelania zo štátov s bilaterálnou dohodou a štátov Európskeho priestoru vysokoškolského vzdelania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1D25116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69C2C58B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40AF1D" w14:textId="7450FB69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B9726E">
              <w:rPr>
                <w:rFonts w:ascii="Times New Roman" w:eastAsia="Calibri" w:hAnsi="Times New Roman" w:cs="Times New Roman"/>
                <w:b/>
              </w:rPr>
              <w:t>145/2021</w:t>
            </w:r>
          </w:p>
          <w:p w14:paraId="5F8AC55F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6B997A39" w14:textId="77777777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1653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4B9E4E9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4C36167A" w14:textId="77777777" w:rsidR="001B23B7" w:rsidRPr="00B043B4" w:rsidRDefault="00F0373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2091212" w14:textId="77777777" w:rsidR="001B23B7" w:rsidRPr="00B043B4" w:rsidRDefault="00F0373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1072EE1" w14:textId="262B092E" w:rsidR="001B23B7" w:rsidRPr="00B043B4" w:rsidRDefault="00F0373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726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33AFE49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939E5C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ED6622D" w14:textId="77777777" w:rsidR="00B9726E" w:rsidRPr="00B9726E" w:rsidRDefault="00B9726E" w:rsidP="00B972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97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doložke vybraných vplyvov</w:t>
            </w:r>
          </w:p>
          <w:p w14:paraId="01814BF7" w14:textId="77777777" w:rsidR="00B9726E" w:rsidRPr="00A530A8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Predložený materiál okrem iného predpokladá podporu globálnej mobility v záujme prospechu zamestnávateľov, ako aj vytvorenie príležitosti na získanie zamestnania. Predložený materiál má taktiež umožniť kvalifikovaným žiadateľom uchádzať sa o zamestnanie v súlade s právnymi predpismi zmluvnej strany.</w:t>
            </w:r>
          </w:p>
          <w:p w14:paraId="584C00B2" w14:textId="77777777" w:rsidR="00B9726E" w:rsidRPr="00A530A8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základe uvádzaného odporúča Komisia predkladateľovi zhodnotiť možné sociálne vplyvy predkladaného materiálu v doložke vybraných vplyvov, ako aj v separátnej analýze sociálnych vplyvov, najmä v časti 4.2. – vplyvy na prístup k zdrojom, právam, tovarom a službám, ako aj v bode 4.4. – vplyvy na zamestnanosť a na trh práce. Ak má predkladateľ za to, že sociálne vplyvy nevznikajú, Komisia odporúča danú skutočnosť deklarovať v bode 10. Poznámky doložky vybraných vplyvov.      </w:t>
            </w:r>
          </w:p>
          <w:p w14:paraId="76C38ED1" w14:textId="77777777" w:rsidR="00B9726E" w:rsidRPr="00A530A8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Zároveň v predloženej doložke vybraných vplyvov  je potrebné uviesť povinné informácie v bode 8. Preskúmanie účelnosti (časovú lehotu, indikátory) tak, aby boli v súlade s požiadavkami upravenými v časti II. Obsahové požiadavky doložky v rámci Jednotnej metodiky na posudzovanie vybraných vplyvov.</w:t>
            </w:r>
          </w:p>
          <w:p w14:paraId="474AF1A5" w14:textId="0BEA04C4" w:rsidR="00B9726E" w:rsidRPr="00B9726E" w:rsidRDefault="00B9726E" w:rsidP="00B972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Predkladateľ zapracoval pripomienky k doložke vybraných vplyvov podľa odporúčania Komisie</w:t>
            </w:r>
            <w:r w:rsidR="007D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 doplnený bod 8 a 10.</w:t>
            </w:r>
          </w:p>
          <w:p w14:paraId="21251B63" w14:textId="77777777" w:rsidR="00B9726E" w:rsidRPr="00A530A8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79873A4" w14:textId="77777777" w:rsidR="00B9726E" w:rsidRPr="00B9726E" w:rsidRDefault="00B9726E" w:rsidP="00B972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97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vplyvom na rozpočet verejnej správy</w:t>
            </w:r>
          </w:p>
          <w:p w14:paraId="1E9929C8" w14:textId="77777777" w:rsidR="00B9726E" w:rsidRPr="00A530A8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doložke vybraných vplyvov je označený negatívny, rozpočtovo nekrytý vplyv na rozpočet verejnej správy. V analýze vplyvov je v tabuľke č. 1 kvantifikovaný nárast príjmov v sume 12 250 eur v roku 2021, v sume 15 750 eur v roku 2022, v sume 19 250 eur v roku 2023 a v sume 22 750 eur v roku 2024. Taktiež sú kvantifikované výdavky v sume 25 000 eur v roku 2021 a v sume 47 104,40 eur od roku 2022 (z toho mzdové výdavky 42 104,40 eur od roku 2022). V tejto súvislosti predkladateľ požaduje zvýšenie limitu počtu zamestnancov kapitoly MŠVVŠ SR o 2 zamestnancov. V návrhu uznesenia vlády SR sa v bode D.3. ukladá úloha pre podpredsedu vlády a ministra financií z kapitoly VPS uvoľniť finančné prostriedky do kapitoly MŠVVŠ SR v sume 25 000 eur v roku 2021, v sumu 47 104,40 eur každoročne od roku 2022 a navýšiť kapitole MŠVVŠ SR limit počtu miest o +2 osoby od roku 2022 na účel podľa bodu A.1. po schválení materiálu Národnou radou SR (bez uvedenia termínu na splnenie úlohy).</w:t>
            </w:r>
          </w:p>
          <w:p w14:paraId="74E490E8" w14:textId="77777777" w:rsidR="00B9726E" w:rsidRPr="00A530A8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predmetný účel nie sú v rozpočte kapitoly VPS na rok 2021 rozpočtované prostriedky. Z tohto dôvodu žiada Komisia vplyvy vyplývajúce z materiálu na rok 2021 zabezpečiť v rámci schválených limitov kapitoly MŠVVŠ SR, bez dodatočných požiadaviek na štátny rozpočet.</w:t>
            </w:r>
          </w:p>
          <w:p w14:paraId="7F97F768" w14:textId="77777777" w:rsidR="00B9726E" w:rsidRPr="00A530A8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3FB5CFA" w14:textId="77777777" w:rsidR="00B9726E" w:rsidRPr="00A530A8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podotýka, že v súčasnej etape spracovania návrhu rozpočtu verejnej správy na roky 2022 až 2024 nie sú výdavky vyplývajúce z materiálu na roky 2022 až 2024 zapracované v návrhu rozpočtu. Z tohto dôvodu žiada Komisia aj výdavky vyplývajúce z materiálu na roky 2022 až 2024 zabezpečiť v rámci schválených limitov kapitoly MŠVVŠ SR na príslušný rozpočtový rok, bez zvýšenia limitov výdavkov kapitoly, s využitím neobsadených rozpočtovaných miest kapitoly.</w:t>
            </w:r>
          </w:p>
          <w:p w14:paraId="5D2A909A" w14:textId="77777777" w:rsidR="00B9726E" w:rsidRPr="00A530A8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nadväznosti na vyššie uvedené žiada Komisia prepracovať doložku vybraných vplyvov a analýzu vplyvov na rozpočet verejnej správy tak, že z nich nebude vyplývať rozpočtovo nekrytý vplyv. Nadväzne žiada Komisia z návrhu uznesenia vlády SR vypustiť úlohu D.3. pre podpredsedu vlády a ministra financií.</w:t>
            </w:r>
          </w:p>
          <w:p w14:paraId="44FA3D1C" w14:textId="77777777" w:rsidR="00B9726E" w:rsidRPr="00A530A8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F073ADB" w14:textId="77777777" w:rsidR="00B9726E" w:rsidRPr="00A530A8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analýze vplyvov v tabuľke č. 1 sú v riadku Rozpočtovo nekrytý vplyv / úspora uvádzané sumy s nesprávnym znamienkom. Takto uvedené sumy s mínusovým znamienkom by predstavovali úsporu výdavkov. Uvedené žiada Komisia upraviť.</w:t>
            </w:r>
          </w:p>
          <w:p w14:paraId="6369BBAC" w14:textId="08BEDBCA" w:rsidR="00B9726E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tabuľke č. 5 žiada Komisia priemerný mzdový výdavok uviesť bez zvýšenia o odvody zamestnávateľa.</w:t>
            </w:r>
          </w:p>
          <w:p w14:paraId="1D027C9F" w14:textId="0373A7FF" w:rsidR="00F62650" w:rsidRDefault="00F62650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7009903" w14:textId="04C81D56" w:rsidR="00F62650" w:rsidRPr="00F62650" w:rsidRDefault="00F62650" w:rsidP="00B972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53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 xml:space="preserve">Prekladateľ </w:t>
            </w:r>
            <w:r w:rsidR="00B55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upravil predkladaný materiál tak, že nevznikajú </w:t>
            </w:r>
            <w:r w:rsidR="008B5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nároky</w:t>
            </w:r>
            <w:r w:rsidR="00312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na mzdové náklady a kapitálové výdavky.</w:t>
            </w:r>
          </w:p>
          <w:p w14:paraId="6A51A6B3" w14:textId="77777777" w:rsidR="00B9726E" w:rsidRPr="00A530A8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9750C79" w14:textId="77777777" w:rsidR="00B9726E" w:rsidRPr="00B9726E" w:rsidRDefault="00B9726E" w:rsidP="00B972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A6C69ED" w14:textId="77777777" w:rsidR="00B9726E" w:rsidRPr="00B9726E" w:rsidRDefault="00B9726E" w:rsidP="00B972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97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K vplyvom na informatizáciu spoločnosti </w:t>
            </w:r>
          </w:p>
          <w:p w14:paraId="1D31B48E" w14:textId="1EDF97D5" w:rsidR="001B23B7" w:rsidRDefault="00B9726E" w:rsidP="00B97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bode 6.1. pri elektronickej službe  ks_339631 je nutné uviesť presný názov tak, ako je uvedený/zapísaný v </w:t>
            </w:r>
            <w:proofErr w:type="spellStart"/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MetaIS</w:t>
            </w:r>
            <w:proofErr w:type="spellEnd"/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na začiatku písmeno B /ako zmena-úprava služby/. Ďalej je potrebné doplniť údaje aj do bodov 6.2., nakoľko sa uvedené </w:t>
            </w:r>
            <w:proofErr w:type="spellStart"/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procesuje</w:t>
            </w:r>
            <w:proofErr w:type="spellEnd"/>
            <w:r w:rsidRPr="00A530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informačnom systéme a v bode 6.3 uviesť z akých zdrojov bude uvedené financované.</w:t>
            </w:r>
          </w:p>
          <w:p w14:paraId="02D08B8B" w14:textId="77777777" w:rsidR="00257C94" w:rsidRPr="00257C94" w:rsidRDefault="00257C94" w:rsidP="00B972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6E85F37" w14:textId="400A8B56" w:rsidR="00572393" w:rsidRPr="00A530A8" w:rsidRDefault="00257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57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Predkladateľ zapracoval pripomienk</w:t>
            </w:r>
            <w:r w:rsidR="00B521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y</w:t>
            </w:r>
            <w:r w:rsidRPr="00257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k</w:t>
            </w:r>
            <w:r w:rsidR="00C47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 analýze na informatizáciu </w:t>
            </w:r>
            <w:r w:rsidR="001D3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spoločnosti</w:t>
            </w:r>
            <w:r w:rsidRPr="00257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podľa </w:t>
            </w:r>
            <w:r w:rsidR="00397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odporúčania</w:t>
            </w:r>
            <w:r w:rsidRPr="00257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Komisie</w:t>
            </w:r>
            <w:r w:rsidR="00846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 prvej časti. V druhej časti predkladateľ sa nestotožňuje s pripomienkou v bode 6.2, 6.3 pretože, elektronická služba sa síce </w:t>
            </w:r>
            <w:proofErr w:type="spellStart"/>
            <w:r w:rsidR="00846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procesuje</w:t>
            </w:r>
            <w:proofErr w:type="spellEnd"/>
            <w:r w:rsidR="00846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 informačnom systéme – registratúrnom, avšak nie je potrebné tento systém meniť ani financovať. </w:t>
            </w:r>
          </w:p>
        </w:tc>
      </w:tr>
      <w:tr w:rsidR="001B23B7" w:rsidRPr="00B043B4" w14:paraId="73C43764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9F2D43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664D1BE3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498DE97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6601438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4418677" w14:textId="77777777" w:rsidR="001B23B7" w:rsidRPr="00B043B4" w:rsidRDefault="00F0373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0D06B15" w14:textId="77777777" w:rsidR="001B23B7" w:rsidRPr="00B043B4" w:rsidRDefault="00F0373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16A8D508" w14:textId="77777777" w:rsidR="001B23B7" w:rsidRPr="00B043B4" w:rsidRDefault="00F0373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989B2DE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29FDA6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98A362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3733AE81" w14:textId="77777777" w:rsidR="00274130" w:rsidRDefault="00F0373B"/>
    <w:sectPr w:rsidR="00274130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1518" w14:textId="77777777" w:rsidR="00626036" w:rsidRDefault="00626036" w:rsidP="001B23B7">
      <w:pPr>
        <w:spacing w:after="0" w:line="240" w:lineRule="auto"/>
      </w:pPr>
      <w:r>
        <w:separator/>
      </w:r>
    </w:p>
  </w:endnote>
  <w:endnote w:type="continuationSeparator" w:id="0">
    <w:p w14:paraId="43E1089E" w14:textId="77777777" w:rsidR="00626036" w:rsidRDefault="00626036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ric2-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14D9EF" w14:textId="0A40F9C2" w:rsidR="001B23B7" w:rsidRPr="006045CB" w:rsidRDefault="008B222D" w:rsidP="001B23B7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379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F99E15" w14:textId="77777777" w:rsidR="001B23B7" w:rsidRDefault="001B2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03B8" w14:textId="77777777" w:rsidR="00626036" w:rsidRDefault="00626036" w:rsidP="001B23B7">
      <w:pPr>
        <w:spacing w:after="0" w:line="240" w:lineRule="auto"/>
      </w:pPr>
      <w:r>
        <w:separator/>
      </w:r>
    </w:p>
  </w:footnote>
  <w:footnote w:type="continuationSeparator" w:id="0">
    <w:p w14:paraId="0EABC14A" w14:textId="77777777" w:rsidR="00626036" w:rsidRDefault="00626036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70F5E"/>
    <w:rsid w:val="00097069"/>
    <w:rsid w:val="000F2BE9"/>
    <w:rsid w:val="0016370E"/>
    <w:rsid w:val="001908FF"/>
    <w:rsid w:val="001B23B7"/>
    <w:rsid w:val="001C4C4A"/>
    <w:rsid w:val="001D3DF9"/>
    <w:rsid w:val="001E34D4"/>
    <w:rsid w:val="001E3562"/>
    <w:rsid w:val="00203EE3"/>
    <w:rsid w:val="00223D91"/>
    <w:rsid w:val="0023360B"/>
    <w:rsid w:val="00243652"/>
    <w:rsid w:val="00257C94"/>
    <w:rsid w:val="002D36A9"/>
    <w:rsid w:val="00312FD2"/>
    <w:rsid w:val="0036147C"/>
    <w:rsid w:val="00397197"/>
    <w:rsid w:val="003A057B"/>
    <w:rsid w:val="003D237D"/>
    <w:rsid w:val="003D3F75"/>
    <w:rsid w:val="00401CC2"/>
    <w:rsid w:val="00402B62"/>
    <w:rsid w:val="00402BAD"/>
    <w:rsid w:val="0049476D"/>
    <w:rsid w:val="004A4383"/>
    <w:rsid w:val="004C33B7"/>
    <w:rsid w:val="00513162"/>
    <w:rsid w:val="0051683D"/>
    <w:rsid w:val="00572393"/>
    <w:rsid w:val="00581DA8"/>
    <w:rsid w:val="00591EC6"/>
    <w:rsid w:val="005D5822"/>
    <w:rsid w:val="0061214B"/>
    <w:rsid w:val="00626036"/>
    <w:rsid w:val="0065002E"/>
    <w:rsid w:val="006C5E2B"/>
    <w:rsid w:val="006F678E"/>
    <w:rsid w:val="00720322"/>
    <w:rsid w:val="00725239"/>
    <w:rsid w:val="0075197E"/>
    <w:rsid w:val="00751EC1"/>
    <w:rsid w:val="00761208"/>
    <w:rsid w:val="0079001B"/>
    <w:rsid w:val="0079142F"/>
    <w:rsid w:val="007B40C1"/>
    <w:rsid w:val="007C268B"/>
    <w:rsid w:val="007C4876"/>
    <w:rsid w:val="007D5DAB"/>
    <w:rsid w:val="008011EB"/>
    <w:rsid w:val="0082001F"/>
    <w:rsid w:val="00835B2F"/>
    <w:rsid w:val="00841876"/>
    <w:rsid w:val="0084379B"/>
    <w:rsid w:val="008460E4"/>
    <w:rsid w:val="008616A8"/>
    <w:rsid w:val="00865E81"/>
    <w:rsid w:val="008801B5"/>
    <w:rsid w:val="008B222D"/>
    <w:rsid w:val="008B4732"/>
    <w:rsid w:val="008B57F1"/>
    <w:rsid w:val="008C79B7"/>
    <w:rsid w:val="008E7EF5"/>
    <w:rsid w:val="009431E3"/>
    <w:rsid w:val="0094560D"/>
    <w:rsid w:val="009475F5"/>
    <w:rsid w:val="00965FDB"/>
    <w:rsid w:val="009717F5"/>
    <w:rsid w:val="009C424C"/>
    <w:rsid w:val="009D574F"/>
    <w:rsid w:val="009E0772"/>
    <w:rsid w:val="009E09F7"/>
    <w:rsid w:val="009F4832"/>
    <w:rsid w:val="00A340BB"/>
    <w:rsid w:val="00A530A8"/>
    <w:rsid w:val="00AC30D6"/>
    <w:rsid w:val="00B33B6E"/>
    <w:rsid w:val="00B521CF"/>
    <w:rsid w:val="00B547F5"/>
    <w:rsid w:val="00B555C6"/>
    <w:rsid w:val="00B84F87"/>
    <w:rsid w:val="00B9726E"/>
    <w:rsid w:val="00BA2BF4"/>
    <w:rsid w:val="00BE5EF8"/>
    <w:rsid w:val="00C475FF"/>
    <w:rsid w:val="00CE6AAE"/>
    <w:rsid w:val="00CF1A25"/>
    <w:rsid w:val="00D2313B"/>
    <w:rsid w:val="00D76684"/>
    <w:rsid w:val="00D8155B"/>
    <w:rsid w:val="00DA0D0D"/>
    <w:rsid w:val="00DC406B"/>
    <w:rsid w:val="00DE68B3"/>
    <w:rsid w:val="00DF357C"/>
    <w:rsid w:val="00E26BBF"/>
    <w:rsid w:val="00ED2407"/>
    <w:rsid w:val="00F0373B"/>
    <w:rsid w:val="00F62650"/>
    <w:rsid w:val="00F76E65"/>
    <w:rsid w:val="00F80A87"/>
    <w:rsid w:val="00F87681"/>
    <w:rsid w:val="00FA6A22"/>
    <w:rsid w:val="00FB60B7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7E4C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riekatabuky1">
    <w:name w:val="Mriežka tabuľky1"/>
    <w:basedOn w:val="Normlntabulka"/>
    <w:next w:val="Mkatabul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3B7"/>
  </w:style>
  <w:style w:type="paragraph" w:styleId="Zpat">
    <w:name w:val="footer"/>
    <w:basedOn w:val="Normln"/>
    <w:link w:val="Zpat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3B7"/>
  </w:style>
  <w:style w:type="paragraph" w:styleId="Textbubliny">
    <w:name w:val="Balloon Text"/>
    <w:basedOn w:val="Normln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4C4A"/>
    <w:pPr>
      <w:autoSpaceDE w:val="0"/>
      <w:autoSpaceDN w:val="0"/>
      <w:adjustRightInd w:val="0"/>
      <w:spacing w:after="0" w:line="240" w:lineRule="auto"/>
    </w:pPr>
    <w:rPr>
      <w:rFonts w:ascii="Generic2-Regular" w:eastAsiaTheme="minorEastAsia" w:hAnsi="Generic2-Regular" w:cs="Generic2-Regular"/>
      <w:color w:val="000000"/>
      <w:sz w:val="24"/>
      <w:szCs w:val="24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F76E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6E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6E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E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E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9FD7828-174F-462F-BE51-77C3FA45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Emília Malacká</cp:lastModifiedBy>
  <cp:revision>5</cp:revision>
  <cp:lastPrinted>2021-08-02T09:55:00Z</cp:lastPrinted>
  <dcterms:created xsi:type="dcterms:W3CDTF">2021-09-24T09:22:00Z</dcterms:created>
  <dcterms:modified xsi:type="dcterms:W3CDTF">2022-02-04T13:44:00Z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