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42F8F" w14:textId="77777777" w:rsidR="00B23BCD" w:rsidRDefault="00B23BCD" w:rsidP="00790A95">
      <w:pPr>
        <w:spacing w:after="0" w:line="240" w:lineRule="auto"/>
        <w:jc w:val="center"/>
        <w:rPr>
          <w:rFonts w:ascii="Times New Roman" w:hAnsi="Times New Roman" w:cs="Times New Roman"/>
          <w:b/>
          <w:bCs/>
          <w:color w:val="000000"/>
          <w:sz w:val="24"/>
          <w:szCs w:val="24"/>
          <w:shd w:val="clear" w:color="auto" w:fill="FFFFFF"/>
          <w:lang w:val="en-US"/>
        </w:rPr>
      </w:pPr>
      <w:r w:rsidRPr="00790A95">
        <w:rPr>
          <w:rFonts w:ascii="Times New Roman" w:hAnsi="Times New Roman" w:cs="Times New Roman"/>
          <w:b/>
          <w:bCs/>
          <w:color w:val="000000"/>
          <w:sz w:val="24"/>
          <w:szCs w:val="24"/>
          <w:shd w:val="clear" w:color="auto" w:fill="FFFFFF"/>
          <w:lang w:val="en-US"/>
        </w:rPr>
        <w:t xml:space="preserve">Global Convention on the Recognition of Qualifications concerning Higher Education </w:t>
      </w:r>
    </w:p>
    <w:p w14:paraId="72613925" w14:textId="77777777" w:rsidR="00A729C5" w:rsidRPr="00790A95" w:rsidRDefault="00A729C5" w:rsidP="00790A95">
      <w:pPr>
        <w:spacing w:after="0" w:line="240" w:lineRule="auto"/>
        <w:jc w:val="center"/>
        <w:rPr>
          <w:rFonts w:ascii="Times New Roman" w:hAnsi="Times New Roman" w:cs="Times New Roman"/>
          <w:sz w:val="24"/>
          <w:szCs w:val="24"/>
          <w:lang w:val="en-US"/>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2"/>
      </w:tblGrid>
      <w:tr w:rsidR="00B23BCD" w:rsidRPr="002C7417" w14:paraId="6721615F" w14:textId="77777777" w:rsidTr="00B23BCD">
        <w:trPr>
          <w:tblCellSpacing w:w="0" w:type="dxa"/>
        </w:trPr>
        <w:tc>
          <w:tcPr>
            <w:tcW w:w="0" w:type="auto"/>
            <w:vAlign w:val="center"/>
            <w:hideMark/>
          </w:tcPr>
          <w:p w14:paraId="16DA232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9823EA4"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PREAMBLE</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The General Conference of the United Nations Educational, Scientific and Cultural Organization, meeting in Paris from 12 to 27 November 2019 at its 40th session,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Inspired</w:t>
            </w:r>
            <w:r w:rsidRPr="00790A95">
              <w:rPr>
                <w:rFonts w:ascii="Times New Roman" w:eastAsia="Times New Roman" w:hAnsi="Times New Roman" w:cs="Times New Roman"/>
                <w:color w:val="000000"/>
                <w:sz w:val="24"/>
                <w:szCs w:val="24"/>
                <w:lang w:val="en-US"/>
              </w:rPr>
              <w:t> by a common will to strengthen educational, geographical, humanitarian, cultural, scientific and socioeconomic ties between States Parties, and to enhance dialogue between regions and the sharing of their recognition instruments and prac</w:t>
            </w:r>
            <w:r w:rsidR="00790A95">
              <w:rPr>
                <w:rFonts w:ascii="Times New Roman" w:eastAsia="Times New Roman" w:hAnsi="Times New Roman" w:cs="Times New Roman"/>
                <w:color w:val="000000"/>
                <w:sz w:val="24"/>
                <w:szCs w:val="24"/>
                <w:lang w:val="en-US"/>
              </w:rPr>
              <w:t>tices,</w:t>
            </w:r>
          </w:p>
          <w:p w14:paraId="24AA066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29C360D3"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Recalling</w:t>
            </w:r>
            <w:r w:rsidRPr="00790A95">
              <w:rPr>
                <w:rFonts w:ascii="Times New Roman" w:eastAsia="Times New Roman" w:hAnsi="Times New Roman" w:cs="Times New Roman"/>
                <w:color w:val="000000"/>
                <w:sz w:val="24"/>
                <w:szCs w:val="24"/>
                <w:lang w:val="en-US"/>
              </w:rPr>
              <w:t> the Constitution of the United Nations Educational, Scientific and Cultural Organization (UNESCO), which stipulates that “the purpose of the Organization is to contribute to peace and security by promoting collaboration among the nations through ed</w:t>
            </w:r>
            <w:r w:rsidR="00790A95">
              <w:rPr>
                <w:rFonts w:ascii="Times New Roman" w:eastAsia="Times New Roman" w:hAnsi="Times New Roman" w:cs="Times New Roman"/>
                <w:color w:val="000000"/>
                <w:sz w:val="24"/>
                <w:szCs w:val="24"/>
                <w:lang w:val="en-US"/>
              </w:rPr>
              <w:t>ucation, science and culture”,</w:t>
            </w:r>
          </w:p>
          <w:p w14:paraId="47665139"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B46D7F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Mindful</w:t>
            </w:r>
            <w:r w:rsidRPr="00790A95">
              <w:rPr>
                <w:rFonts w:ascii="Times New Roman" w:eastAsia="Times New Roman" w:hAnsi="Times New Roman" w:cs="Times New Roman"/>
                <w:color w:val="000000"/>
                <w:sz w:val="24"/>
                <w:szCs w:val="24"/>
                <w:lang w:val="en-US"/>
              </w:rPr>
              <w:t> of the provisions of the Charter of the United Nations of 1945, the Universal Declaration of Human Rights of 1948, the Convention relating to the Status of Refugees of 1951 and its Protocol of 1967, the Convention relating to the Status of Stateless Persons of 1954, the UNESCO Convention against Discrimination in Education of 1960 and in particular its Article 4a, the International Covenant on Economic, Social and Cultural Rights of 1966, and the UNESCO Convention on Technical and Vocational Education of 1989,</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Mindful</w:t>
            </w:r>
            <w:r w:rsidRPr="00790A95">
              <w:rPr>
                <w:rFonts w:ascii="Times New Roman" w:eastAsia="Times New Roman" w:hAnsi="Times New Roman" w:cs="Times New Roman"/>
                <w:color w:val="000000"/>
                <w:sz w:val="24"/>
                <w:szCs w:val="24"/>
                <w:lang w:val="en-US"/>
              </w:rPr>
              <w:t> of the UNESCO Recommendation on the Recognition of Studies and Qualifications in Higher Education of 1993; the UNESCO Recommendation concerning the Status of Higher-Education Teaching Personnel of 1997; the United Nations Declaration on the Rights of Indigenous Peoples of 2007; and the UNESCO Recommendation on Science and S</w:t>
            </w:r>
            <w:r w:rsidR="00790A95">
              <w:rPr>
                <w:rFonts w:ascii="Times New Roman" w:eastAsia="Times New Roman" w:hAnsi="Times New Roman" w:cs="Times New Roman"/>
                <w:color w:val="000000"/>
                <w:sz w:val="24"/>
                <w:szCs w:val="24"/>
                <w:lang w:val="en-US"/>
              </w:rPr>
              <w:t>cientific Researchers of 2017,</w:t>
            </w:r>
          </w:p>
          <w:p w14:paraId="27D8EE69"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83F0264"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Building</w:t>
            </w:r>
            <w:r w:rsidRPr="00790A95">
              <w:rPr>
                <w:rFonts w:ascii="Times New Roman" w:eastAsia="Times New Roman" w:hAnsi="Times New Roman" w:cs="Times New Roman"/>
                <w:color w:val="000000"/>
                <w:sz w:val="24"/>
                <w:szCs w:val="24"/>
                <w:lang w:val="en-US"/>
              </w:rPr>
              <w:t xml:space="preserve"> on the UNESCO regional conventions on the recognition of qualifications concerning </w:t>
            </w:r>
            <w:r w:rsidR="00790A95">
              <w:rPr>
                <w:rFonts w:ascii="Times New Roman" w:eastAsia="Times New Roman" w:hAnsi="Times New Roman" w:cs="Times New Roman"/>
                <w:color w:val="000000"/>
                <w:sz w:val="24"/>
                <w:szCs w:val="24"/>
                <w:lang w:val="en-US"/>
              </w:rPr>
              <w:t>higher education,</w:t>
            </w:r>
          </w:p>
          <w:p w14:paraId="344BA4C6"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54FD0FBA"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Reaffirming</w:t>
            </w:r>
            <w:r w:rsidRPr="00790A95">
              <w:rPr>
                <w:rFonts w:ascii="Times New Roman" w:eastAsia="Times New Roman" w:hAnsi="Times New Roman" w:cs="Times New Roman"/>
                <w:color w:val="000000"/>
                <w:sz w:val="24"/>
                <w:szCs w:val="24"/>
                <w:lang w:val="en-US"/>
              </w:rPr>
              <w:t> the States Parties’ responsibility to promote inclusive and equitable quality education at all levels and lifelong l</w:t>
            </w:r>
            <w:r w:rsidR="00790A95">
              <w:rPr>
                <w:rFonts w:ascii="Times New Roman" w:eastAsia="Times New Roman" w:hAnsi="Times New Roman" w:cs="Times New Roman"/>
                <w:color w:val="000000"/>
                <w:sz w:val="24"/>
                <w:szCs w:val="24"/>
                <w:lang w:val="en-US"/>
              </w:rPr>
              <w:t>earning opportunities for all,</w:t>
            </w:r>
          </w:p>
          <w:p w14:paraId="0B513D92"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6B3CC33"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Conscious</w:t>
            </w:r>
            <w:r w:rsidRPr="00790A95">
              <w:rPr>
                <w:rFonts w:ascii="Times New Roman" w:eastAsia="Times New Roman" w:hAnsi="Times New Roman" w:cs="Times New Roman"/>
                <w:color w:val="000000"/>
                <w:sz w:val="24"/>
                <w:szCs w:val="24"/>
                <w:lang w:val="en-US"/>
              </w:rPr>
              <w:t> of increasing international cooperation in higher education, of the mobility of students, workers, professionals, researchers and academics, of changes in scientific research, and of the different modes, methods, developments and innovations in teaching and learning,</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Considering</w:t>
            </w:r>
            <w:r w:rsidRPr="00790A95">
              <w:rPr>
                <w:rFonts w:ascii="Times New Roman" w:eastAsia="Times New Roman" w:hAnsi="Times New Roman" w:cs="Times New Roman"/>
                <w:color w:val="000000"/>
                <w:sz w:val="24"/>
                <w:szCs w:val="24"/>
                <w:lang w:val="en-US"/>
              </w:rPr>
              <w:t> higher education, provided by both public and private institutions, as a public good and a public responsibility, and </w:t>
            </w:r>
            <w:r w:rsidRPr="00790A95">
              <w:rPr>
                <w:rFonts w:ascii="Times New Roman" w:eastAsia="Times New Roman" w:hAnsi="Times New Roman" w:cs="Times New Roman"/>
                <w:b/>
                <w:bCs/>
                <w:color w:val="000000"/>
                <w:sz w:val="24"/>
                <w:szCs w:val="24"/>
                <w:lang w:val="en-US"/>
              </w:rPr>
              <w:t>being aware</w:t>
            </w:r>
            <w:r w:rsidRPr="00790A95">
              <w:rPr>
                <w:rFonts w:ascii="Times New Roman" w:eastAsia="Times New Roman" w:hAnsi="Times New Roman" w:cs="Times New Roman"/>
                <w:color w:val="000000"/>
                <w:sz w:val="24"/>
                <w:szCs w:val="24"/>
                <w:lang w:val="en-US"/>
              </w:rPr>
              <w:t> of the need to uphold and protect the principles of academic freedom and of the autonomy of higher-education institutions,</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Convinced</w:t>
            </w:r>
            <w:r w:rsidRPr="00790A95">
              <w:rPr>
                <w:rFonts w:ascii="Times New Roman" w:eastAsia="Times New Roman" w:hAnsi="Times New Roman" w:cs="Times New Roman"/>
                <w:color w:val="000000"/>
                <w:sz w:val="24"/>
                <w:szCs w:val="24"/>
                <w:lang w:val="en-US"/>
              </w:rPr>
              <w:t> that the international recognition of qualifications concerning higher education will facilitate interdependent learning and knowledge development via the mobility of learners and learning, academics, scientific research and researchers, and workers and professionals and will enhance international co</w:t>
            </w:r>
            <w:r w:rsidR="00790A95">
              <w:rPr>
                <w:rFonts w:ascii="Times New Roman" w:eastAsia="Times New Roman" w:hAnsi="Times New Roman" w:cs="Times New Roman"/>
                <w:color w:val="000000"/>
                <w:sz w:val="24"/>
                <w:szCs w:val="24"/>
                <w:lang w:val="en-US"/>
              </w:rPr>
              <w:t>operation in higher education,</w:t>
            </w:r>
          </w:p>
          <w:p w14:paraId="7AADA946"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343E015"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lastRenderedPageBreak/>
              <w:t>Respecting</w:t>
            </w:r>
            <w:r w:rsidRPr="00790A95">
              <w:rPr>
                <w:rFonts w:ascii="Times New Roman" w:eastAsia="Times New Roman" w:hAnsi="Times New Roman" w:cs="Times New Roman"/>
                <w:color w:val="000000"/>
                <w:sz w:val="24"/>
                <w:szCs w:val="24"/>
                <w:lang w:val="en-US"/>
              </w:rPr>
              <w:t> the cultural diversity among the States Parties, including, inter alia, differences in educational traditions and in t</w:t>
            </w:r>
            <w:r w:rsidR="00790A95">
              <w:rPr>
                <w:rFonts w:ascii="Times New Roman" w:eastAsia="Times New Roman" w:hAnsi="Times New Roman" w:cs="Times New Roman"/>
                <w:color w:val="000000"/>
                <w:sz w:val="24"/>
                <w:szCs w:val="24"/>
                <w:lang w:val="en-US"/>
              </w:rPr>
              <w:t>he values of higher education,</w:t>
            </w:r>
          </w:p>
          <w:p w14:paraId="0DF8770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FF9E7BC"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Desiring</w:t>
            </w:r>
            <w:r w:rsidRPr="00790A95">
              <w:rPr>
                <w:rFonts w:ascii="Times New Roman" w:eastAsia="Times New Roman" w:hAnsi="Times New Roman" w:cs="Times New Roman"/>
                <w:color w:val="000000"/>
                <w:sz w:val="24"/>
                <w:szCs w:val="24"/>
                <w:lang w:val="en-US"/>
              </w:rPr>
              <w:t> to respond to the need for a global convention on the recognition of qualifications concerning higher education to complement the UNESCO regional conventions on the recognition of qualifications concerning higher education, and to enha</w:t>
            </w:r>
            <w:r w:rsidR="00790A95">
              <w:rPr>
                <w:rFonts w:ascii="Times New Roman" w:eastAsia="Times New Roman" w:hAnsi="Times New Roman" w:cs="Times New Roman"/>
                <w:color w:val="000000"/>
                <w:sz w:val="24"/>
                <w:szCs w:val="24"/>
                <w:lang w:val="en-US"/>
              </w:rPr>
              <w:t>nce the cohesion between them,</w:t>
            </w:r>
          </w:p>
          <w:p w14:paraId="013BDBA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065A280"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Convinced</w:t>
            </w:r>
            <w:r w:rsidRPr="00790A95">
              <w:rPr>
                <w:rFonts w:ascii="Times New Roman" w:eastAsia="Times New Roman" w:hAnsi="Times New Roman" w:cs="Times New Roman"/>
                <w:color w:val="000000"/>
                <w:sz w:val="24"/>
                <w:szCs w:val="24"/>
                <w:lang w:val="en-US"/>
              </w:rPr>
              <w:t> of the need to find common, practical and transparent solutions to improve r</w:t>
            </w:r>
            <w:r w:rsidR="00790A95">
              <w:rPr>
                <w:rFonts w:ascii="Times New Roman" w:eastAsia="Times New Roman" w:hAnsi="Times New Roman" w:cs="Times New Roman"/>
                <w:color w:val="000000"/>
                <w:sz w:val="24"/>
                <w:szCs w:val="24"/>
                <w:lang w:val="en-US"/>
              </w:rPr>
              <w:t>ecognition practices globally,</w:t>
            </w:r>
          </w:p>
          <w:p w14:paraId="061801BD"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2076AA1" w14:textId="77777777" w:rsidR="00790A95" w:rsidRDefault="00B23BCD" w:rsidP="00790A95">
            <w:pPr>
              <w:spacing w:after="0" w:line="240" w:lineRule="auto"/>
              <w:jc w:val="both"/>
              <w:rPr>
                <w:rFonts w:ascii="Times New Roman" w:eastAsia="Times New Roman" w:hAnsi="Times New Roman" w:cs="Times New Roman"/>
                <w:b/>
                <w:bCs/>
                <w:color w:val="000000"/>
                <w:sz w:val="24"/>
                <w:szCs w:val="24"/>
                <w:lang w:val="en-US"/>
              </w:rPr>
            </w:pPr>
            <w:r w:rsidRPr="00790A95">
              <w:rPr>
                <w:rFonts w:ascii="Times New Roman" w:eastAsia="Times New Roman" w:hAnsi="Times New Roman" w:cs="Times New Roman"/>
                <w:b/>
                <w:bCs/>
                <w:color w:val="000000"/>
                <w:sz w:val="24"/>
                <w:szCs w:val="24"/>
                <w:lang w:val="en-US"/>
              </w:rPr>
              <w:t>Convinced</w:t>
            </w:r>
            <w:r w:rsidRPr="00790A95">
              <w:rPr>
                <w:rFonts w:ascii="Times New Roman" w:eastAsia="Times New Roman" w:hAnsi="Times New Roman" w:cs="Times New Roman"/>
                <w:color w:val="000000"/>
                <w:sz w:val="24"/>
                <w:szCs w:val="24"/>
                <w:lang w:val="en-US"/>
              </w:rPr>
              <w:t> that this Convention will promote international mobility, as well as communication and cooperation regarding fair and transparent procedures for recognition, and quality assurance and academic integrity in higher education at a global level,</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Adopts</w:t>
            </w:r>
            <w:r w:rsidRPr="00790A95">
              <w:rPr>
                <w:rFonts w:ascii="Times New Roman" w:eastAsia="Times New Roman" w:hAnsi="Times New Roman" w:cs="Times New Roman"/>
                <w:color w:val="000000"/>
                <w:sz w:val="24"/>
                <w:szCs w:val="24"/>
                <w:lang w:val="en-US"/>
              </w:rPr>
              <w:t> this Convention on this twenty-fifth day of November 2019.</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00790A95">
              <w:rPr>
                <w:rFonts w:ascii="Times New Roman" w:eastAsia="Times New Roman" w:hAnsi="Times New Roman" w:cs="Times New Roman"/>
                <w:b/>
                <w:bCs/>
                <w:color w:val="000000"/>
                <w:sz w:val="24"/>
                <w:szCs w:val="24"/>
                <w:lang w:val="en-US"/>
              </w:rPr>
              <w:t>SECTION I. DEFINITION OF TERMS</w:t>
            </w:r>
          </w:p>
          <w:p w14:paraId="51927A74" w14:textId="77777777" w:rsidR="00790A95" w:rsidRDefault="00790A95" w:rsidP="00790A95">
            <w:pPr>
              <w:spacing w:after="0" w:line="240" w:lineRule="auto"/>
              <w:jc w:val="both"/>
              <w:rPr>
                <w:rFonts w:ascii="Times New Roman" w:eastAsia="Times New Roman" w:hAnsi="Times New Roman" w:cs="Times New Roman"/>
                <w:b/>
                <w:bCs/>
                <w:color w:val="000000"/>
                <w:sz w:val="24"/>
                <w:szCs w:val="24"/>
                <w:lang w:val="en-US"/>
              </w:rPr>
            </w:pPr>
          </w:p>
          <w:p w14:paraId="7B70976B"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I</w:t>
            </w:r>
          </w:p>
          <w:p w14:paraId="296DD79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5F3742B"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For the purposes of this Convention, the following definitions </w:t>
            </w:r>
            <w:r w:rsidR="00790A95">
              <w:rPr>
                <w:rFonts w:ascii="Times New Roman" w:eastAsia="Times New Roman" w:hAnsi="Times New Roman" w:cs="Times New Roman"/>
                <w:color w:val="000000"/>
                <w:sz w:val="24"/>
                <w:szCs w:val="24"/>
                <w:lang w:val="en-US"/>
              </w:rPr>
              <w:t>shall apply:</w:t>
            </w:r>
          </w:p>
          <w:p w14:paraId="17BC930E"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8623643"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Access (to higher education)</w:t>
            </w:r>
            <w:r w:rsidRPr="00790A95">
              <w:rPr>
                <w:rFonts w:ascii="Times New Roman" w:eastAsia="Times New Roman" w:hAnsi="Times New Roman" w:cs="Times New Roman"/>
                <w:color w:val="000000"/>
                <w:sz w:val="24"/>
                <w:szCs w:val="24"/>
                <w:lang w:val="en-US"/>
              </w:rPr>
              <w:t xml:space="preserve">: the right provided to any individual holding a qualification to apply and be considered for admission </w:t>
            </w:r>
            <w:r w:rsidR="00790A95">
              <w:rPr>
                <w:rFonts w:ascii="Times New Roman" w:eastAsia="Times New Roman" w:hAnsi="Times New Roman" w:cs="Times New Roman"/>
                <w:color w:val="000000"/>
                <w:sz w:val="24"/>
                <w:szCs w:val="24"/>
                <w:lang w:val="en-US"/>
              </w:rPr>
              <w:t>to a level of higher education</w:t>
            </w:r>
          </w:p>
          <w:p w14:paraId="2AC86855"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5573D00"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 xml:space="preserve">Admission (to higher-education institutions and </w:t>
            </w:r>
            <w:proofErr w:type="spellStart"/>
            <w:r w:rsidRPr="00790A95">
              <w:rPr>
                <w:rFonts w:ascii="Times New Roman" w:eastAsia="Times New Roman" w:hAnsi="Times New Roman" w:cs="Times New Roman"/>
                <w:b/>
                <w:bCs/>
                <w:color w:val="000000"/>
                <w:sz w:val="24"/>
                <w:szCs w:val="24"/>
                <w:lang w:val="en-US"/>
              </w:rPr>
              <w:t>programmes</w:t>
            </w:r>
            <w:proofErr w:type="spellEnd"/>
            <w:r w:rsidRPr="00790A95">
              <w:rPr>
                <w:rFonts w:ascii="Times New Roman" w:eastAsia="Times New Roman" w:hAnsi="Times New Roman" w:cs="Times New Roman"/>
                <w:b/>
                <w:bCs/>
                <w:color w:val="000000"/>
                <w:sz w:val="24"/>
                <w:szCs w:val="24"/>
                <w:lang w:val="en-US"/>
              </w:rPr>
              <w:t>)</w:t>
            </w:r>
            <w:r w:rsidRPr="00790A95">
              <w:rPr>
                <w:rFonts w:ascii="Times New Roman" w:eastAsia="Times New Roman" w:hAnsi="Times New Roman" w:cs="Times New Roman"/>
                <w:color w:val="000000"/>
                <w:sz w:val="24"/>
                <w:szCs w:val="24"/>
                <w:lang w:val="en-US"/>
              </w:rPr>
              <w:t xml:space="preserve">: the act of, or system for, allowing qualified applicants to pursue higher education at a given institution and/or in a given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Applicant</w:t>
            </w:r>
            <w:r w:rsidRPr="00790A95">
              <w:rPr>
                <w:rFonts w:ascii="Times New Roman" w:eastAsia="Times New Roman" w:hAnsi="Times New Roman" w:cs="Times New Roman"/>
                <w:color w:val="000000"/>
                <w:sz w:val="24"/>
                <w:szCs w:val="24"/>
                <w:lang w:val="en-US"/>
              </w:rPr>
              <w:t>:</w:t>
            </w:r>
            <w:r w:rsidRPr="00790A95">
              <w:rPr>
                <w:rFonts w:ascii="Times New Roman" w:eastAsia="Times New Roman" w:hAnsi="Times New Roman" w:cs="Times New Roman"/>
                <w:color w:val="000000"/>
                <w:sz w:val="24"/>
                <w:szCs w:val="24"/>
                <w:lang w:val="en-US"/>
              </w:rPr>
              <w:br/>
              <w:t>(a) an individual submitting to the competent recognition authority a qualification, partial studies, or prior learning for as</w:t>
            </w:r>
            <w:r w:rsidR="00790A95">
              <w:rPr>
                <w:rFonts w:ascii="Times New Roman" w:eastAsia="Times New Roman" w:hAnsi="Times New Roman" w:cs="Times New Roman"/>
                <w:color w:val="000000"/>
                <w:sz w:val="24"/>
                <w:szCs w:val="24"/>
                <w:lang w:val="en-US"/>
              </w:rPr>
              <w:t>sessment and/or recognition; or</w:t>
            </w:r>
          </w:p>
          <w:p w14:paraId="5ECC04B6"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 an entity acting with cons</w:t>
            </w:r>
            <w:r w:rsidR="00790A95">
              <w:rPr>
                <w:rFonts w:ascii="Times New Roman" w:eastAsia="Times New Roman" w:hAnsi="Times New Roman" w:cs="Times New Roman"/>
                <w:color w:val="000000"/>
                <w:sz w:val="24"/>
                <w:szCs w:val="24"/>
                <w:lang w:val="en-US"/>
              </w:rPr>
              <w:t>ent on behalf of an individual</w:t>
            </w:r>
          </w:p>
          <w:p w14:paraId="53DDA08B"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864D9F2"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Assessment</w:t>
            </w:r>
            <w:r w:rsidRPr="00790A95">
              <w:rPr>
                <w:rFonts w:ascii="Times New Roman" w:eastAsia="Times New Roman" w:hAnsi="Times New Roman" w:cs="Times New Roman"/>
                <w:color w:val="000000"/>
                <w:sz w:val="24"/>
                <w:szCs w:val="24"/>
                <w:lang w:val="en-US"/>
              </w:rPr>
              <w:t xml:space="preserve">: the evaluation of an applicant's qualifications, partial studies, or prior learning by a competent recognition authority engaged in the evaluation of </w:t>
            </w:r>
            <w:r w:rsidR="00790A95">
              <w:rPr>
                <w:rFonts w:ascii="Times New Roman" w:eastAsia="Times New Roman" w:hAnsi="Times New Roman" w:cs="Times New Roman"/>
                <w:color w:val="000000"/>
                <w:sz w:val="24"/>
                <w:szCs w:val="24"/>
                <w:lang w:val="en-US"/>
              </w:rPr>
              <w:t>qualifications</w:t>
            </w:r>
          </w:p>
          <w:p w14:paraId="500A16DE"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2E1C2987"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Competent authority</w:t>
            </w:r>
            <w:r w:rsidRPr="00790A95">
              <w:rPr>
                <w:rFonts w:ascii="Times New Roman" w:eastAsia="Times New Roman" w:hAnsi="Times New Roman" w:cs="Times New Roman"/>
                <w:color w:val="000000"/>
                <w:sz w:val="24"/>
                <w:szCs w:val="24"/>
                <w:lang w:val="en-US"/>
              </w:rPr>
              <w:t>: an individual or entity that has the authority, capacity, or legal power to</w:t>
            </w:r>
            <w:r w:rsidR="00790A95">
              <w:rPr>
                <w:rFonts w:ascii="Times New Roman" w:eastAsia="Times New Roman" w:hAnsi="Times New Roman" w:cs="Times New Roman"/>
                <w:color w:val="000000"/>
                <w:sz w:val="24"/>
                <w:szCs w:val="24"/>
                <w:lang w:val="en-US"/>
              </w:rPr>
              <w:t xml:space="preserve"> perform a designated function</w:t>
            </w:r>
          </w:p>
          <w:p w14:paraId="0971E295"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10E2CF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Competent recognition authority</w:t>
            </w:r>
            <w:r w:rsidRPr="00790A95">
              <w:rPr>
                <w:rFonts w:ascii="Times New Roman" w:eastAsia="Times New Roman" w:hAnsi="Times New Roman" w:cs="Times New Roman"/>
                <w:color w:val="000000"/>
                <w:sz w:val="24"/>
                <w:szCs w:val="24"/>
                <w:lang w:val="en-US"/>
              </w:rPr>
              <w:t>: an entity which, in accordance with the laws, regulations, policies, or practices of a State Party, assesses qualifications and/or makes decisions on the</w:t>
            </w:r>
            <w:r w:rsidR="00790A95">
              <w:rPr>
                <w:rFonts w:ascii="Times New Roman" w:eastAsia="Times New Roman" w:hAnsi="Times New Roman" w:cs="Times New Roman"/>
                <w:color w:val="000000"/>
                <w:sz w:val="24"/>
                <w:szCs w:val="24"/>
                <w:lang w:val="en-US"/>
              </w:rPr>
              <w:t xml:space="preserve"> recognition of qualifications</w:t>
            </w:r>
          </w:p>
          <w:p w14:paraId="47E0F55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C303E1B"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Constituent units</w:t>
            </w:r>
            <w:r w:rsidRPr="00790A95">
              <w:rPr>
                <w:rFonts w:ascii="Times New Roman" w:eastAsia="Times New Roman" w:hAnsi="Times New Roman" w:cs="Times New Roman"/>
                <w:color w:val="000000"/>
                <w:sz w:val="24"/>
                <w:szCs w:val="24"/>
                <w:lang w:val="en-US"/>
              </w:rPr>
              <w:t>: official entities of a State Party to this Convention at the level of subnational jurisdictions, such as provinces, states, counties, or cantons, in accordance with Article XX b), Federal or Non-Unitary Constitutional Systems, of this Convention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Cross-border education</w:t>
            </w:r>
            <w:r w:rsidRPr="00790A95">
              <w:rPr>
                <w:rFonts w:ascii="Times New Roman" w:eastAsia="Times New Roman" w:hAnsi="Times New Roman" w:cs="Times New Roman"/>
                <w:color w:val="000000"/>
                <w:sz w:val="24"/>
                <w:szCs w:val="24"/>
                <w:lang w:val="en-US"/>
              </w:rPr>
              <w:t xml:space="preserve">: all modes of educational delivery which involve the movement of </w:t>
            </w:r>
            <w:r w:rsidRPr="00790A95">
              <w:rPr>
                <w:rFonts w:ascii="Times New Roman" w:eastAsia="Times New Roman" w:hAnsi="Times New Roman" w:cs="Times New Roman"/>
                <w:color w:val="000000"/>
                <w:sz w:val="24"/>
                <w:szCs w:val="24"/>
                <w:lang w:val="en-US"/>
              </w:rPr>
              <w:lastRenderedPageBreak/>
              <w:t xml:space="preserve">people, knowledge,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providers and curriculum across States Parties’ borders, including, but not limited to, quality-assured international joint degree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cross-border higher education, transnational education, offshore education and borderless education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Displaced person</w:t>
            </w:r>
            <w:r w:rsidRPr="00790A95">
              <w:rPr>
                <w:rFonts w:ascii="Times New Roman" w:eastAsia="Times New Roman" w:hAnsi="Times New Roman" w:cs="Times New Roman"/>
                <w:color w:val="000000"/>
                <w:sz w:val="24"/>
                <w:szCs w:val="24"/>
                <w:lang w:val="en-US"/>
              </w:rPr>
              <w:t>: an individual forced to move from his or her locality or environment and occupational activities to a</w:t>
            </w:r>
            <w:r w:rsidR="00790A95">
              <w:rPr>
                <w:rFonts w:ascii="Times New Roman" w:eastAsia="Times New Roman" w:hAnsi="Times New Roman" w:cs="Times New Roman"/>
                <w:color w:val="000000"/>
                <w:sz w:val="24"/>
                <w:szCs w:val="24"/>
                <w:lang w:val="en-US"/>
              </w:rPr>
              <w:t>nother locality or environment</w:t>
            </w:r>
          </w:p>
          <w:p w14:paraId="01CB5A32"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14FCF1B"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Formal education system</w:t>
            </w:r>
            <w:r w:rsidRPr="00790A95">
              <w:rPr>
                <w:rFonts w:ascii="Times New Roman" w:eastAsia="Times New Roman" w:hAnsi="Times New Roman" w:cs="Times New Roman"/>
                <w:color w:val="000000"/>
                <w:sz w:val="24"/>
                <w:szCs w:val="24"/>
                <w:lang w:val="en-US"/>
              </w:rPr>
              <w:t>: a State Party’s education system, including all officially recognized entities with responsibility for education, as well as public and private education institutions at all levels recognized by a State Party’s competent authorities and authorized thereby to deliver instruction and ot</w:t>
            </w:r>
            <w:r w:rsidR="00790A95">
              <w:rPr>
                <w:rFonts w:ascii="Times New Roman" w:eastAsia="Times New Roman" w:hAnsi="Times New Roman" w:cs="Times New Roman"/>
                <w:color w:val="000000"/>
                <w:sz w:val="24"/>
                <w:szCs w:val="24"/>
                <w:lang w:val="en-US"/>
              </w:rPr>
              <w:t>her education-related services</w:t>
            </w:r>
          </w:p>
          <w:p w14:paraId="1DC93FB1"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C9D1DA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Formal learning</w:t>
            </w:r>
            <w:r w:rsidRPr="00790A95">
              <w:rPr>
                <w:rFonts w:ascii="Times New Roman" w:eastAsia="Times New Roman" w:hAnsi="Times New Roman" w:cs="Times New Roman"/>
                <w:color w:val="000000"/>
                <w:sz w:val="24"/>
                <w:szCs w:val="24"/>
                <w:lang w:val="en-US"/>
              </w:rPr>
              <w:t>: learning derived from activities within a structured learning setting, leading to a formal qualification, and provided by an education institution recognized by a State Party’s competent authorities and authorized thereby to de</w:t>
            </w:r>
            <w:r w:rsidR="00790A95">
              <w:rPr>
                <w:rFonts w:ascii="Times New Roman" w:eastAsia="Times New Roman" w:hAnsi="Times New Roman" w:cs="Times New Roman"/>
                <w:color w:val="000000"/>
                <w:sz w:val="24"/>
                <w:szCs w:val="24"/>
                <w:lang w:val="en-US"/>
              </w:rPr>
              <w:t>liver such learning activities</w:t>
            </w:r>
          </w:p>
          <w:p w14:paraId="42884E6A"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23506D0"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Higher education</w:t>
            </w:r>
            <w:r w:rsidRPr="00790A95">
              <w:rPr>
                <w:rFonts w:ascii="Times New Roman" w:eastAsia="Times New Roman" w:hAnsi="Times New Roman" w:cs="Times New Roman"/>
                <w:color w:val="000000"/>
                <w:sz w:val="24"/>
                <w:szCs w:val="24"/>
                <w:lang w:val="en-US"/>
              </w:rPr>
              <w:t xml:space="preserve">: all types of study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or sets of courses of study at the post-secondary level which are recognized by the competent authorities of a State Party, or of a constituent unit thereof, as belonging </w:t>
            </w:r>
            <w:r w:rsidR="00790A95">
              <w:rPr>
                <w:rFonts w:ascii="Times New Roman" w:eastAsia="Times New Roman" w:hAnsi="Times New Roman" w:cs="Times New Roman"/>
                <w:color w:val="000000"/>
                <w:sz w:val="24"/>
                <w:szCs w:val="24"/>
                <w:lang w:val="en-US"/>
              </w:rPr>
              <w:t>to its higher-education system</w:t>
            </w:r>
          </w:p>
          <w:p w14:paraId="475305EC"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5716F698"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Higher-education institution</w:t>
            </w:r>
            <w:r w:rsidRPr="00790A95">
              <w:rPr>
                <w:rFonts w:ascii="Times New Roman" w:eastAsia="Times New Roman" w:hAnsi="Times New Roman" w:cs="Times New Roman"/>
                <w:color w:val="000000"/>
                <w:sz w:val="24"/>
                <w:szCs w:val="24"/>
                <w:lang w:val="en-US"/>
              </w:rPr>
              <w:t xml:space="preserve">: an establishment providing higher education and recognized by a competent authority of a State Party, or of a constituent unit thereof, as belonging </w:t>
            </w:r>
            <w:r w:rsidR="00790A95">
              <w:rPr>
                <w:rFonts w:ascii="Times New Roman" w:eastAsia="Times New Roman" w:hAnsi="Times New Roman" w:cs="Times New Roman"/>
                <w:color w:val="000000"/>
                <w:sz w:val="24"/>
                <w:szCs w:val="24"/>
                <w:lang w:val="en-US"/>
              </w:rPr>
              <w:t>to its higher-education system</w:t>
            </w:r>
          </w:p>
          <w:p w14:paraId="26FEF71E"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E5B01D5"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 xml:space="preserve">Higher-education </w:t>
            </w:r>
            <w:proofErr w:type="spellStart"/>
            <w:r w:rsidRPr="00790A95">
              <w:rPr>
                <w:rFonts w:ascii="Times New Roman" w:eastAsia="Times New Roman" w:hAnsi="Times New Roman" w:cs="Times New Roman"/>
                <w:b/>
                <w:bCs/>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a post-secondary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of study recognized by the competent authority of a State Party, or of a constituent unit thereof, as belonging to its higher-education system and the successful completion of which provides the student with a </w:t>
            </w:r>
            <w:r w:rsidR="00790A95">
              <w:rPr>
                <w:rFonts w:ascii="Times New Roman" w:eastAsia="Times New Roman" w:hAnsi="Times New Roman" w:cs="Times New Roman"/>
                <w:color w:val="000000"/>
                <w:sz w:val="24"/>
                <w:szCs w:val="24"/>
                <w:lang w:val="en-US"/>
              </w:rPr>
              <w:t>higher-education qualification</w:t>
            </w:r>
          </w:p>
          <w:p w14:paraId="24620A3E"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BA5C2E7" w14:textId="77777777" w:rsidR="007603B6"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Informal learning</w:t>
            </w:r>
            <w:r w:rsidRPr="00790A95">
              <w:rPr>
                <w:rFonts w:ascii="Times New Roman" w:eastAsia="Times New Roman" w:hAnsi="Times New Roman" w:cs="Times New Roman"/>
                <w:color w:val="000000"/>
                <w:sz w:val="24"/>
                <w:szCs w:val="24"/>
                <w:lang w:val="en-US"/>
              </w:rPr>
              <w:t>: learning which occurs outside the formal education system and which results from daily life activities related to work, family, local community, or leisure</w:t>
            </w:r>
            <w:r w:rsidRPr="00790A95">
              <w:rPr>
                <w:rFonts w:ascii="Times New Roman" w:eastAsia="Times New Roman" w:hAnsi="Times New Roman" w:cs="Times New Roman"/>
                <w:color w:val="000000"/>
                <w:sz w:val="24"/>
                <w:szCs w:val="24"/>
                <w:lang w:val="en-US"/>
              </w:rPr>
              <w:br/>
            </w:r>
          </w:p>
          <w:p w14:paraId="602FB966" w14:textId="65B77F91"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603B6">
              <w:rPr>
                <w:rFonts w:ascii="Times New Roman" w:eastAsia="Times New Roman" w:hAnsi="Times New Roman" w:cs="Times New Roman"/>
                <w:b/>
                <w:color w:val="000000"/>
                <w:sz w:val="24"/>
                <w:szCs w:val="24"/>
                <w:lang w:val="en-US"/>
              </w:rPr>
              <w:t>International joint degree:</w:t>
            </w:r>
            <w:r w:rsidRPr="00790A95">
              <w:rPr>
                <w:rFonts w:ascii="Times New Roman" w:eastAsia="Times New Roman" w:hAnsi="Times New Roman" w:cs="Times New Roman"/>
                <w:color w:val="000000"/>
                <w:sz w:val="24"/>
                <w:szCs w:val="24"/>
                <w:lang w:val="en-US"/>
              </w:rPr>
              <w:t xml:space="preserve"> a type of cross-border education degree; a single degree recognized and/or authorized and conferred jointly upon completion of an integrated, coordinated and jointly offered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by two or more higher education institutions belo</w:t>
            </w:r>
            <w:r w:rsidR="00790A95">
              <w:rPr>
                <w:rFonts w:ascii="Times New Roman" w:eastAsia="Times New Roman" w:hAnsi="Times New Roman" w:cs="Times New Roman"/>
                <w:color w:val="000000"/>
                <w:sz w:val="24"/>
                <w:szCs w:val="24"/>
                <w:lang w:val="en-US"/>
              </w:rPr>
              <w:t>nging to more than one country</w:t>
            </w:r>
          </w:p>
          <w:p w14:paraId="21E865D5"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B9765C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Learning outcomes</w:t>
            </w:r>
            <w:r w:rsidRPr="00790A95">
              <w:rPr>
                <w:rFonts w:ascii="Times New Roman" w:eastAsia="Times New Roman" w:hAnsi="Times New Roman" w:cs="Times New Roman"/>
                <w:color w:val="000000"/>
                <w:sz w:val="24"/>
                <w:szCs w:val="24"/>
                <w:lang w:val="en-US"/>
              </w:rPr>
              <w:t>: a learner’s acquired knowledge and skills upon completion of a learning process</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Lifelong learning</w:t>
            </w:r>
            <w:r w:rsidRPr="00790A95">
              <w:rPr>
                <w:rFonts w:ascii="Times New Roman" w:eastAsia="Times New Roman" w:hAnsi="Times New Roman" w:cs="Times New Roman"/>
                <w:color w:val="000000"/>
                <w:sz w:val="24"/>
                <w:szCs w:val="24"/>
                <w:lang w:val="en-US"/>
              </w:rPr>
              <w:t>: a process which refers to all learning activities, whether formal, non-formal, or informal, covers the entire lifespan and has the aim of improving and developing human capacities, knowledge, skills, attitudes and compete</w:t>
            </w:r>
            <w:r w:rsidR="00790A95">
              <w:rPr>
                <w:rFonts w:ascii="Times New Roman" w:eastAsia="Times New Roman" w:hAnsi="Times New Roman" w:cs="Times New Roman"/>
                <w:color w:val="000000"/>
                <w:sz w:val="24"/>
                <w:szCs w:val="24"/>
                <w:lang w:val="en-US"/>
              </w:rPr>
              <w:t>ncies</w:t>
            </w:r>
          </w:p>
          <w:p w14:paraId="2A299057"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79320D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Mobility</w:t>
            </w:r>
            <w:r w:rsidRPr="00790A95">
              <w:rPr>
                <w:rFonts w:ascii="Times New Roman" w:eastAsia="Times New Roman" w:hAnsi="Times New Roman" w:cs="Times New Roman"/>
                <w:color w:val="000000"/>
                <w:sz w:val="24"/>
                <w:szCs w:val="24"/>
                <w:lang w:val="en-US"/>
              </w:rPr>
              <w:t>: the physical or virtual movement of individuals outside their country for the purpose of studying, res</w:t>
            </w:r>
            <w:r w:rsidR="00790A95">
              <w:rPr>
                <w:rFonts w:ascii="Times New Roman" w:eastAsia="Times New Roman" w:hAnsi="Times New Roman" w:cs="Times New Roman"/>
                <w:color w:val="000000"/>
                <w:sz w:val="24"/>
                <w:szCs w:val="24"/>
                <w:lang w:val="en-US"/>
              </w:rPr>
              <w:t>earching, teaching, or working</w:t>
            </w:r>
          </w:p>
          <w:p w14:paraId="02608E2A"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D3A867F"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Non-formal learning</w:t>
            </w:r>
            <w:r w:rsidRPr="00790A95">
              <w:rPr>
                <w:rFonts w:ascii="Times New Roman" w:eastAsia="Times New Roman" w:hAnsi="Times New Roman" w:cs="Times New Roman"/>
                <w:color w:val="000000"/>
                <w:sz w:val="24"/>
                <w:szCs w:val="24"/>
                <w:lang w:val="en-US"/>
              </w:rPr>
              <w:t>: learning achieved within an education or training framework which places an emphasis on working life and which does not belong to the formal education system</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lastRenderedPageBreak/>
              <w:t>Non-traditional learning modes</w:t>
            </w:r>
            <w:r w:rsidRPr="00790A95">
              <w:rPr>
                <w:rFonts w:ascii="Times New Roman" w:eastAsia="Times New Roman" w:hAnsi="Times New Roman" w:cs="Times New Roman"/>
                <w:color w:val="000000"/>
                <w:sz w:val="24"/>
                <w:szCs w:val="24"/>
                <w:lang w:val="en-US"/>
              </w:rPr>
              <w:t xml:space="preserve">: formal, non-formal and informal mechanisms for the delivery of educational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and learning activities not primarily relying on face-to-face interaction betwee</w:t>
            </w:r>
            <w:r w:rsidR="00790A95">
              <w:rPr>
                <w:rFonts w:ascii="Times New Roman" w:eastAsia="Times New Roman" w:hAnsi="Times New Roman" w:cs="Times New Roman"/>
                <w:color w:val="000000"/>
                <w:sz w:val="24"/>
                <w:szCs w:val="24"/>
                <w:lang w:val="en-US"/>
              </w:rPr>
              <w:t>n the educator and the learner</w:t>
            </w:r>
          </w:p>
          <w:p w14:paraId="59469A8B"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4A3A044"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Partial recognition</w:t>
            </w:r>
            <w:r w:rsidRPr="00790A95">
              <w:rPr>
                <w:rFonts w:ascii="Times New Roman" w:eastAsia="Times New Roman" w:hAnsi="Times New Roman" w:cs="Times New Roman"/>
                <w:color w:val="000000"/>
                <w:sz w:val="24"/>
                <w:szCs w:val="24"/>
                <w:lang w:val="en-US"/>
              </w:rPr>
              <w:t>: the partial recognition of a full and completed qualification which cannot be fully recognized on account of the demonstration of substantial differences by a competent recognition autho</w:t>
            </w:r>
            <w:r w:rsidR="00790A95">
              <w:rPr>
                <w:rFonts w:ascii="Times New Roman" w:eastAsia="Times New Roman" w:hAnsi="Times New Roman" w:cs="Times New Roman"/>
                <w:color w:val="000000"/>
                <w:sz w:val="24"/>
                <w:szCs w:val="24"/>
                <w:lang w:val="en-US"/>
              </w:rPr>
              <w:t>rity</w:t>
            </w:r>
          </w:p>
          <w:p w14:paraId="1447F50C"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27908482"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Partial studies</w:t>
            </w:r>
            <w:r w:rsidRPr="00790A95">
              <w:rPr>
                <w:rFonts w:ascii="Times New Roman" w:eastAsia="Times New Roman" w:hAnsi="Times New Roman" w:cs="Times New Roman"/>
                <w:color w:val="000000"/>
                <w:sz w:val="24"/>
                <w:szCs w:val="24"/>
                <w:lang w:val="en-US"/>
              </w:rPr>
              <w:t xml:space="preserve">: any part of a higher-education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which has been evaluated and, while not a complete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in itself, represents a significant acquisition of knowledge, skil</w:t>
            </w:r>
            <w:r w:rsidR="00790A95">
              <w:rPr>
                <w:rFonts w:ascii="Times New Roman" w:eastAsia="Times New Roman" w:hAnsi="Times New Roman" w:cs="Times New Roman"/>
                <w:color w:val="000000"/>
                <w:sz w:val="24"/>
                <w:szCs w:val="24"/>
                <w:lang w:val="en-US"/>
              </w:rPr>
              <w:t>ls, attitudes and competencies</w:t>
            </w:r>
          </w:p>
          <w:p w14:paraId="6E383D1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E8BF789"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Prior learning</w:t>
            </w:r>
            <w:r w:rsidRPr="00790A95">
              <w:rPr>
                <w:rFonts w:ascii="Times New Roman" w:eastAsia="Times New Roman" w:hAnsi="Times New Roman" w:cs="Times New Roman"/>
                <w:color w:val="000000"/>
                <w:sz w:val="24"/>
                <w:szCs w:val="24"/>
                <w:lang w:val="en-US"/>
              </w:rPr>
              <w:t>: the experience, knowledge, skills, attitudes and competencies which an individual has acquired as a result of formal, non-formal, or informal learning, assessed against a given set of learning outc</w:t>
            </w:r>
            <w:r w:rsidR="00790A95">
              <w:rPr>
                <w:rFonts w:ascii="Times New Roman" w:eastAsia="Times New Roman" w:hAnsi="Times New Roman" w:cs="Times New Roman"/>
                <w:color w:val="000000"/>
                <w:sz w:val="24"/>
                <w:szCs w:val="24"/>
                <w:lang w:val="en-US"/>
              </w:rPr>
              <w:t>omes, objectives, or standards</w:t>
            </w:r>
          </w:p>
          <w:p w14:paraId="5AA449DD"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BB2904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Qualification</w:t>
            </w:r>
            <w:r w:rsidRPr="00790A95">
              <w:rPr>
                <w:rFonts w:ascii="Times New Roman" w:eastAsia="Times New Roman" w:hAnsi="Times New Roman" w:cs="Times New Roman"/>
                <w:color w:val="000000"/>
                <w:sz w:val="24"/>
                <w:szCs w:val="24"/>
                <w:lang w:val="en-US"/>
              </w:rPr>
              <w:t>:</w:t>
            </w:r>
            <w:r w:rsidRPr="00790A95">
              <w:rPr>
                <w:rFonts w:ascii="Times New Roman" w:eastAsia="Times New Roman" w:hAnsi="Times New Roman" w:cs="Times New Roman"/>
                <w:color w:val="000000"/>
                <w:sz w:val="24"/>
                <w:szCs w:val="24"/>
                <w:lang w:val="en-US"/>
              </w:rPr>
              <w:br/>
              <w:t>(a) </w:t>
            </w:r>
            <w:r w:rsidRPr="00790A95">
              <w:rPr>
                <w:rFonts w:ascii="Times New Roman" w:eastAsia="Times New Roman" w:hAnsi="Times New Roman" w:cs="Times New Roman"/>
                <w:b/>
                <w:bCs/>
                <w:color w:val="000000"/>
                <w:sz w:val="24"/>
                <w:szCs w:val="24"/>
                <w:lang w:val="en-US"/>
              </w:rPr>
              <w:t>Higher-education qualification</w:t>
            </w:r>
            <w:r w:rsidRPr="00790A95">
              <w:rPr>
                <w:rFonts w:ascii="Times New Roman" w:eastAsia="Times New Roman" w:hAnsi="Times New Roman" w:cs="Times New Roman"/>
                <w:color w:val="000000"/>
                <w:sz w:val="24"/>
                <w:szCs w:val="24"/>
                <w:lang w:val="en-US"/>
              </w:rPr>
              <w:t xml:space="preserve">: any degree, diploma, certificate, or award issued by a competent authority and attesting the successful completion of a higher-education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or the validation of p</w:t>
            </w:r>
            <w:r w:rsidR="00790A95">
              <w:rPr>
                <w:rFonts w:ascii="Times New Roman" w:eastAsia="Times New Roman" w:hAnsi="Times New Roman" w:cs="Times New Roman"/>
                <w:color w:val="000000"/>
                <w:sz w:val="24"/>
                <w:szCs w:val="24"/>
                <w:lang w:val="en-US"/>
              </w:rPr>
              <w:t>rior learning, where applicable</w:t>
            </w:r>
          </w:p>
          <w:p w14:paraId="3C56E531"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 </w:t>
            </w:r>
            <w:r w:rsidRPr="00790A95">
              <w:rPr>
                <w:rFonts w:ascii="Times New Roman" w:eastAsia="Times New Roman" w:hAnsi="Times New Roman" w:cs="Times New Roman"/>
                <w:b/>
                <w:bCs/>
                <w:color w:val="000000"/>
                <w:sz w:val="24"/>
                <w:szCs w:val="24"/>
                <w:lang w:val="en-US"/>
              </w:rPr>
              <w:t>Qualification giving access to higher education)</w:t>
            </w:r>
            <w:r w:rsidRPr="00790A95">
              <w:rPr>
                <w:rFonts w:ascii="Times New Roman" w:eastAsia="Times New Roman" w:hAnsi="Times New Roman" w:cs="Times New Roman"/>
                <w:color w:val="000000"/>
                <w:sz w:val="24"/>
                <w:szCs w:val="24"/>
                <w:lang w:val="en-US"/>
              </w:rPr>
              <w:t xml:space="preserve">: any degree, diploma, certificate, or award issued by a competent authority and attesting the successful completion of an education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or the validation of prior learning, where applicable, and giving the holder of the qualification the right to be considered for</w:t>
            </w:r>
            <w:r w:rsidR="00790A95">
              <w:rPr>
                <w:rFonts w:ascii="Times New Roman" w:eastAsia="Times New Roman" w:hAnsi="Times New Roman" w:cs="Times New Roman"/>
                <w:color w:val="000000"/>
                <w:sz w:val="24"/>
                <w:szCs w:val="24"/>
                <w:lang w:val="en-US"/>
              </w:rPr>
              <w:t xml:space="preserve"> admission to higher education</w:t>
            </w:r>
          </w:p>
          <w:p w14:paraId="6CA34F28"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5020A0E0"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Qualified applicant</w:t>
            </w:r>
            <w:r w:rsidRPr="00790A95">
              <w:rPr>
                <w:rFonts w:ascii="Times New Roman" w:eastAsia="Times New Roman" w:hAnsi="Times New Roman" w:cs="Times New Roman"/>
                <w:color w:val="000000"/>
                <w:sz w:val="24"/>
                <w:szCs w:val="24"/>
                <w:lang w:val="en-US"/>
              </w:rPr>
              <w:t>: an individual who has fulfilled relevant criteria and is considered eligible to apply for</w:t>
            </w:r>
            <w:r w:rsidR="00790A95">
              <w:rPr>
                <w:rFonts w:ascii="Times New Roman" w:eastAsia="Times New Roman" w:hAnsi="Times New Roman" w:cs="Times New Roman"/>
                <w:color w:val="000000"/>
                <w:sz w:val="24"/>
                <w:szCs w:val="24"/>
                <w:lang w:val="en-US"/>
              </w:rPr>
              <w:t xml:space="preserve"> admission to higher education</w:t>
            </w:r>
          </w:p>
          <w:p w14:paraId="0EC88838"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E1E93D3"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Qualifications framework</w:t>
            </w:r>
            <w:r w:rsidRPr="00790A95">
              <w:rPr>
                <w:rFonts w:ascii="Times New Roman" w:eastAsia="Times New Roman" w:hAnsi="Times New Roman" w:cs="Times New Roman"/>
                <w:color w:val="000000"/>
                <w:sz w:val="24"/>
                <w:szCs w:val="24"/>
                <w:lang w:val="en-US"/>
              </w:rPr>
              <w:t xml:space="preserve">: a system for the classification, publication and organization of quality-assured qualifications </w:t>
            </w:r>
            <w:r w:rsidR="00790A95">
              <w:rPr>
                <w:rFonts w:ascii="Times New Roman" w:eastAsia="Times New Roman" w:hAnsi="Times New Roman" w:cs="Times New Roman"/>
                <w:color w:val="000000"/>
                <w:sz w:val="24"/>
                <w:szCs w:val="24"/>
                <w:lang w:val="en-US"/>
              </w:rPr>
              <w:t>according to a set of criteria</w:t>
            </w:r>
          </w:p>
          <w:p w14:paraId="3619EA6F"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B436391"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Quality assurance</w:t>
            </w:r>
            <w:r w:rsidRPr="00790A95">
              <w:rPr>
                <w:rFonts w:ascii="Times New Roman" w:eastAsia="Times New Roman" w:hAnsi="Times New Roman" w:cs="Times New Roman"/>
                <w:color w:val="000000"/>
                <w:sz w:val="24"/>
                <w:szCs w:val="24"/>
                <w:lang w:val="en-US"/>
              </w:rPr>
              <w:t xml:space="preserve">: an ongoing process by which the quality of a higher-education system, institution, or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is assessed by the competent authority/authorities to assure stakeholders that acceptable educational standards are continuously being maintained and enhanced</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Recognition</w:t>
            </w:r>
            <w:r w:rsidRPr="00790A95">
              <w:rPr>
                <w:rFonts w:ascii="Times New Roman" w:eastAsia="Times New Roman" w:hAnsi="Times New Roman" w:cs="Times New Roman"/>
                <w:color w:val="000000"/>
                <w:sz w:val="24"/>
                <w:szCs w:val="24"/>
                <w:lang w:val="en-US"/>
              </w:rPr>
              <w:t>: a formal acknowledgment by a competent recognition authority of the validity and academic level of a foreign education qualification, of partial studies, or of prior learning for the purpose of providing an applicant with outcomes including, but not limited to:</w:t>
            </w:r>
            <w:r w:rsidRPr="00790A95">
              <w:rPr>
                <w:rFonts w:ascii="Times New Roman" w:eastAsia="Times New Roman" w:hAnsi="Times New Roman" w:cs="Times New Roman"/>
                <w:color w:val="000000"/>
                <w:sz w:val="24"/>
                <w:szCs w:val="24"/>
                <w:lang w:val="en-US"/>
              </w:rPr>
              <w:br/>
              <w:t>(a) the right to apply for admiss</w:t>
            </w:r>
            <w:r w:rsidR="00790A95">
              <w:rPr>
                <w:rFonts w:ascii="Times New Roman" w:eastAsia="Times New Roman" w:hAnsi="Times New Roman" w:cs="Times New Roman"/>
                <w:color w:val="000000"/>
                <w:sz w:val="24"/>
                <w:szCs w:val="24"/>
                <w:lang w:val="en-US"/>
              </w:rPr>
              <w:t>ion to higher education; and/or</w:t>
            </w:r>
          </w:p>
          <w:p w14:paraId="034F70D8"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 the possibility to</w:t>
            </w:r>
            <w:r w:rsidR="00790A95">
              <w:rPr>
                <w:rFonts w:ascii="Times New Roman" w:eastAsia="Times New Roman" w:hAnsi="Times New Roman" w:cs="Times New Roman"/>
                <w:color w:val="000000"/>
                <w:sz w:val="24"/>
                <w:szCs w:val="24"/>
                <w:lang w:val="en-US"/>
              </w:rPr>
              <w:t xml:space="preserve"> seek employment opportunities</w:t>
            </w:r>
          </w:p>
          <w:p w14:paraId="19A8C6AB"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ADA4A70"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Region</w:t>
            </w:r>
            <w:r w:rsidRPr="00790A95">
              <w:rPr>
                <w:rFonts w:ascii="Times New Roman" w:eastAsia="Times New Roman" w:hAnsi="Times New Roman" w:cs="Times New Roman"/>
                <w:color w:val="000000"/>
                <w:sz w:val="24"/>
                <w:szCs w:val="24"/>
                <w:lang w:val="en-US"/>
              </w:rPr>
              <w:t>: any one of the areas identified in accordance with the UNESCO definition of regions with a view to the execution by the Organization of regional activities, namely, Africa, Arab States, Asia and the Pacific, Europe, and L</w:t>
            </w:r>
            <w:r w:rsidR="00790A95">
              <w:rPr>
                <w:rFonts w:ascii="Times New Roman" w:eastAsia="Times New Roman" w:hAnsi="Times New Roman" w:cs="Times New Roman"/>
                <w:color w:val="000000"/>
                <w:sz w:val="24"/>
                <w:szCs w:val="24"/>
                <w:lang w:val="en-US"/>
              </w:rPr>
              <w:t>atin America and the Caribbean</w:t>
            </w:r>
          </w:p>
          <w:p w14:paraId="2366A40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3AE4A79"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Regional recognition conventions</w:t>
            </w:r>
            <w:r w:rsidRPr="00790A95">
              <w:rPr>
                <w:rFonts w:ascii="Times New Roman" w:eastAsia="Times New Roman" w:hAnsi="Times New Roman" w:cs="Times New Roman"/>
                <w:color w:val="000000"/>
                <w:sz w:val="24"/>
                <w:szCs w:val="24"/>
                <w:lang w:val="en-US"/>
              </w:rPr>
              <w:t>: the UNESCO conventions on the recognition of qualifications concerning higher education in each of the UNESCO regions, including the Convention on the Recognition of Studies, Diplomas and Degrees in Higher Education in the Arab and European States</w:t>
            </w:r>
            <w:r w:rsidR="00790A95">
              <w:rPr>
                <w:rFonts w:ascii="Times New Roman" w:eastAsia="Times New Roman" w:hAnsi="Times New Roman" w:cs="Times New Roman"/>
                <w:color w:val="000000"/>
                <w:sz w:val="24"/>
                <w:szCs w:val="24"/>
                <w:lang w:val="en-US"/>
              </w:rPr>
              <w:t xml:space="preserve"> bordering on the Mediterranean</w:t>
            </w:r>
          </w:p>
          <w:p w14:paraId="406BDFD2" w14:textId="77777777" w:rsidR="00DA3D3E" w:rsidRDefault="00DA3D3E" w:rsidP="00790A95">
            <w:pPr>
              <w:spacing w:after="0" w:line="240" w:lineRule="auto"/>
              <w:jc w:val="both"/>
              <w:rPr>
                <w:rFonts w:ascii="Times New Roman" w:eastAsia="Times New Roman" w:hAnsi="Times New Roman" w:cs="Times New Roman"/>
                <w:b/>
                <w:bCs/>
                <w:color w:val="000000"/>
                <w:sz w:val="24"/>
                <w:szCs w:val="24"/>
                <w:lang w:val="en-US"/>
              </w:rPr>
            </w:pPr>
          </w:p>
          <w:p w14:paraId="0576494B"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Requirements</w:t>
            </w:r>
            <w:r w:rsidRPr="00790A95">
              <w:rPr>
                <w:rFonts w:ascii="Times New Roman" w:eastAsia="Times New Roman" w:hAnsi="Times New Roman" w:cs="Times New Roman"/>
                <w:color w:val="000000"/>
                <w:sz w:val="24"/>
                <w:szCs w:val="24"/>
                <w:lang w:val="en-US"/>
              </w:rPr>
              <w:t>:</w:t>
            </w:r>
          </w:p>
          <w:p w14:paraId="25E67918"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br/>
              <w:t>(a) </w:t>
            </w:r>
            <w:r w:rsidRPr="00790A95">
              <w:rPr>
                <w:rFonts w:ascii="Times New Roman" w:eastAsia="Times New Roman" w:hAnsi="Times New Roman" w:cs="Times New Roman"/>
                <w:b/>
                <w:bCs/>
                <w:color w:val="000000"/>
                <w:sz w:val="24"/>
                <w:szCs w:val="24"/>
                <w:lang w:val="en-US"/>
              </w:rPr>
              <w:t>General requirements</w:t>
            </w:r>
            <w:r w:rsidRPr="00790A95">
              <w:rPr>
                <w:rFonts w:ascii="Times New Roman" w:eastAsia="Times New Roman" w:hAnsi="Times New Roman" w:cs="Times New Roman"/>
                <w:color w:val="000000"/>
                <w:sz w:val="24"/>
                <w:szCs w:val="24"/>
                <w:lang w:val="en-US"/>
              </w:rPr>
              <w:t>: conditions which must be fulfilled for access to higher education, or to a given level thereof, or for the obtaining of a higher-education qualification at a given level</w:t>
            </w:r>
            <w:r w:rsidRPr="00790A95">
              <w:rPr>
                <w:rFonts w:ascii="Times New Roman" w:eastAsia="Times New Roman" w:hAnsi="Times New Roman" w:cs="Times New Roman"/>
                <w:color w:val="000000"/>
                <w:sz w:val="24"/>
                <w:szCs w:val="24"/>
                <w:lang w:val="en-US"/>
              </w:rPr>
              <w:br/>
              <w:t>(b) </w:t>
            </w:r>
            <w:r w:rsidRPr="00790A95">
              <w:rPr>
                <w:rFonts w:ascii="Times New Roman" w:eastAsia="Times New Roman" w:hAnsi="Times New Roman" w:cs="Times New Roman"/>
                <w:b/>
                <w:bCs/>
                <w:color w:val="000000"/>
                <w:sz w:val="24"/>
                <w:szCs w:val="24"/>
                <w:lang w:val="en-US"/>
              </w:rPr>
              <w:t>Specific requirements</w:t>
            </w:r>
            <w:r w:rsidRPr="00790A95">
              <w:rPr>
                <w:rFonts w:ascii="Times New Roman" w:eastAsia="Times New Roman" w:hAnsi="Times New Roman" w:cs="Times New Roman"/>
                <w:color w:val="000000"/>
                <w:sz w:val="24"/>
                <w:szCs w:val="24"/>
                <w:lang w:val="en-US"/>
              </w:rPr>
              <w:t xml:space="preserve">: conditions, in addition to the general requirements, which must be fulfilled for admission to a particular higher-education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or for the obtaining of a specific higher-education qualification in a particular fie</w:t>
            </w:r>
            <w:r w:rsidR="00790A95">
              <w:rPr>
                <w:rFonts w:ascii="Times New Roman" w:eastAsia="Times New Roman" w:hAnsi="Times New Roman" w:cs="Times New Roman"/>
                <w:color w:val="000000"/>
                <w:sz w:val="24"/>
                <w:szCs w:val="24"/>
                <w:lang w:val="en-US"/>
              </w:rPr>
              <w:t>ld of study</w:t>
            </w:r>
          </w:p>
          <w:p w14:paraId="15C0661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1182D36"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Substantial differences</w:t>
            </w:r>
            <w:r w:rsidRPr="00790A95">
              <w:rPr>
                <w:rFonts w:ascii="Times New Roman" w:eastAsia="Times New Roman" w:hAnsi="Times New Roman" w:cs="Times New Roman"/>
                <w:color w:val="000000"/>
                <w:sz w:val="24"/>
                <w:szCs w:val="24"/>
                <w:lang w:val="en-US"/>
              </w:rPr>
              <w:t>: significant differences between the foreign qualification and the qualification of the State Party which would most likely prevent the applicant from succeeding in a desired activity, such as, but not limited to, further study, research activitie</w:t>
            </w:r>
            <w:r w:rsidR="00790A95">
              <w:rPr>
                <w:rFonts w:ascii="Times New Roman" w:eastAsia="Times New Roman" w:hAnsi="Times New Roman" w:cs="Times New Roman"/>
                <w:color w:val="000000"/>
                <w:sz w:val="24"/>
                <w:szCs w:val="24"/>
                <w:lang w:val="en-US"/>
              </w:rPr>
              <w:t>s, or employment opportunities</w:t>
            </w:r>
          </w:p>
          <w:p w14:paraId="678B2956"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0BDB556"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SECTION II. OBJECTIVES OF THE CONVENTION</w:t>
            </w:r>
          </w:p>
          <w:p w14:paraId="68E29010"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56BD9E43" w14:textId="77777777" w:rsidR="00790A95" w:rsidRDefault="00B23BCD" w:rsidP="00790A95">
            <w:pPr>
              <w:spacing w:after="0" w:line="240" w:lineRule="auto"/>
              <w:jc w:val="both"/>
              <w:rPr>
                <w:rFonts w:ascii="Times New Roman" w:eastAsia="Times New Roman" w:hAnsi="Times New Roman" w:cs="Times New Roman"/>
                <w:b/>
                <w:bCs/>
                <w:color w:val="000000"/>
                <w:sz w:val="24"/>
                <w:szCs w:val="24"/>
                <w:lang w:val="en-US"/>
              </w:rPr>
            </w:pPr>
            <w:r w:rsidRPr="00790A95">
              <w:rPr>
                <w:rFonts w:ascii="Times New Roman" w:eastAsia="Times New Roman" w:hAnsi="Times New Roman" w:cs="Times New Roman"/>
                <w:b/>
                <w:bCs/>
                <w:color w:val="000000"/>
                <w:sz w:val="24"/>
                <w:szCs w:val="24"/>
                <w:lang w:val="en-US"/>
              </w:rPr>
              <w:t>Article II)</w:t>
            </w:r>
          </w:p>
          <w:p w14:paraId="436D521F"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53F44AAC"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Building on and enhancing the coordination, revisions and achievements of the regional recognition conventions, the objectives of this Convent</w:t>
            </w:r>
            <w:r w:rsidR="00790A95">
              <w:rPr>
                <w:rFonts w:ascii="Times New Roman" w:eastAsia="Times New Roman" w:hAnsi="Times New Roman" w:cs="Times New Roman"/>
                <w:color w:val="000000"/>
                <w:sz w:val="24"/>
                <w:szCs w:val="24"/>
                <w:lang w:val="en-US"/>
              </w:rPr>
              <w:t>ion are to:</w:t>
            </w:r>
          </w:p>
          <w:p w14:paraId="5DE19966"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2C6D3F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Promote and strengthen international co</w:t>
            </w:r>
            <w:r w:rsidR="00790A95">
              <w:rPr>
                <w:rFonts w:ascii="Times New Roman" w:eastAsia="Times New Roman" w:hAnsi="Times New Roman" w:cs="Times New Roman"/>
                <w:color w:val="000000"/>
                <w:sz w:val="24"/>
                <w:szCs w:val="24"/>
                <w:lang w:val="en-US"/>
              </w:rPr>
              <w:t>operation in higher education;</w:t>
            </w:r>
          </w:p>
          <w:p w14:paraId="10BF8D5F"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F9F1DA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Support interregional initiatives, policies and innovations for international co</w:t>
            </w:r>
            <w:r w:rsidR="00790A95">
              <w:rPr>
                <w:rFonts w:ascii="Times New Roman" w:eastAsia="Times New Roman" w:hAnsi="Times New Roman" w:cs="Times New Roman"/>
                <w:color w:val="000000"/>
                <w:sz w:val="24"/>
                <w:szCs w:val="24"/>
                <w:lang w:val="en-US"/>
              </w:rPr>
              <w:t>operation in higher education;</w:t>
            </w:r>
          </w:p>
          <w:p w14:paraId="3642371C"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25490F08"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3. Facilitate global mobility and the achievement of merit in higher education for the mutual benefit of qualification holders, higher-education institutions, employers, and any other stakeholders of the States Parties to this Convention while understanding and respecting the diversity of the States Parties' </w:t>
            </w:r>
            <w:r w:rsidR="00790A95">
              <w:rPr>
                <w:rFonts w:ascii="Times New Roman" w:eastAsia="Times New Roman" w:hAnsi="Times New Roman" w:cs="Times New Roman"/>
                <w:color w:val="000000"/>
                <w:sz w:val="24"/>
                <w:szCs w:val="24"/>
                <w:lang w:val="en-US"/>
              </w:rPr>
              <w:t>higher-education systems;</w:t>
            </w:r>
          </w:p>
          <w:p w14:paraId="7ED261EC"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8038787"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4. Provide an inclusive global framework for the fair, transparent, consistent, coherent, timely and reliable recognition of qualification</w:t>
            </w:r>
            <w:r w:rsidR="00790A95">
              <w:rPr>
                <w:rFonts w:ascii="Times New Roman" w:eastAsia="Times New Roman" w:hAnsi="Times New Roman" w:cs="Times New Roman"/>
                <w:color w:val="000000"/>
                <w:sz w:val="24"/>
                <w:szCs w:val="24"/>
                <w:lang w:val="en-US"/>
              </w:rPr>
              <w:t>s concerning higher education;</w:t>
            </w:r>
          </w:p>
          <w:p w14:paraId="6A733C5A"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1DF41A1"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5. Respect, uphold and protect the autonomy and diversity of higher-education institutions and systems;</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6. Foster trust and confidence in the quality and reliability of qualifications through, inter alia, the promotion of in</w:t>
            </w:r>
            <w:r w:rsidR="00790A95">
              <w:rPr>
                <w:rFonts w:ascii="Times New Roman" w:eastAsia="Times New Roman" w:hAnsi="Times New Roman" w:cs="Times New Roman"/>
                <w:color w:val="000000"/>
                <w:sz w:val="24"/>
                <w:szCs w:val="24"/>
                <w:lang w:val="en-US"/>
              </w:rPr>
              <w:t>tegrity and ethical practices;</w:t>
            </w:r>
          </w:p>
          <w:p w14:paraId="4CE59DC5"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FE27811"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7. Promote a culture of quality assurance in higher-education institutions and systems, and develop the capacities necessary for ensuring reliability, consistency and complementarity in quality assurance, in qualifications frameworks and in the recognition of qualifications in order to support international mobil</w:t>
            </w:r>
            <w:r w:rsidR="00790A95">
              <w:rPr>
                <w:rFonts w:ascii="Times New Roman" w:eastAsia="Times New Roman" w:hAnsi="Times New Roman" w:cs="Times New Roman"/>
                <w:color w:val="000000"/>
                <w:sz w:val="24"/>
                <w:szCs w:val="24"/>
                <w:lang w:val="en-US"/>
              </w:rPr>
              <w:t>ity;</w:t>
            </w:r>
          </w:p>
          <w:p w14:paraId="4E24F46C"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AC1C1A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8. Promote the development, collection</w:t>
            </w:r>
            <w:bookmarkStart w:id="0" w:name="_GoBack"/>
            <w:bookmarkEnd w:id="0"/>
            <w:r w:rsidRPr="00790A95">
              <w:rPr>
                <w:rFonts w:ascii="Times New Roman" w:eastAsia="Times New Roman" w:hAnsi="Times New Roman" w:cs="Times New Roman"/>
                <w:color w:val="000000"/>
                <w:sz w:val="24"/>
                <w:szCs w:val="24"/>
                <w:lang w:val="en-US"/>
              </w:rPr>
              <w:t xml:space="preserve"> and sharing of accessible, up-to-date, reliable, transparent and relevant information and the dissemination of best practices among stakeholder</w:t>
            </w:r>
            <w:r w:rsidR="00790A95">
              <w:rPr>
                <w:rFonts w:ascii="Times New Roman" w:eastAsia="Times New Roman" w:hAnsi="Times New Roman" w:cs="Times New Roman"/>
                <w:color w:val="000000"/>
                <w:sz w:val="24"/>
                <w:szCs w:val="24"/>
                <w:lang w:val="en-US"/>
              </w:rPr>
              <w:t>s, States Parties and regions;</w:t>
            </w:r>
          </w:p>
          <w:p w14:paraId="76300002"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2A7D37C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lastRenderedPageBreak/>
              <w:t>9. Promote, through the recognition of qualifications, inclusive and equitable access to quality higher education and support lifelong learning opportunities for all, including refugees and displaced persons;</w:t>
            </w:r>
          </w:p>
          <w:p w14:paraId="20D27CA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10. Foster globally the optimal use of human and educational resources with a view to promoting education for sustainable development, and contribute to structural, economic, technological, cultural, democratic and social </w:t>
            </w:r>
            <w:r w:rsidR="00790A95">
              <w:rPr>
                <w:rFonts w:ascii="Times New Roman" w:eastAsia="Times New Roman" w:hAnsi="Times New Roman" w:cs="Times New Roman"/>
                <w:color w:val="000000"/>
                <w:sz w:val="24"/>
                <w:szCs w:val="24"/>
                <w:lang w:val="en-US"/>
              </w:rPr>
              <w:t>development for all societies.</w:t>
            </w:r>
          </w:p>
          <w:p w14:paraId="4605E472"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B19BCF5" w14:textId="77777777" w:rsidR="00790A95" w:rsidRPr="00DA3D3E" w:rsidRDefault="00B23BCD" w:rsidP="00790A95">
            <w:pPr>
              <w:spacing w:after="0" w:line="240" w:lineRule="auto"/>
              <w:jc w:val="both"/>
              <w:rPr>
                <w:rFonts w:ascii="Times New Roman" w:eastAsia="Times New Roman" w:hAnsi="Times New Roman" w:cs="Times New Roman"/>
                <w:b/>
                <w:bCs/>
                <w:color w:val="000000"/>
                <w:sz w:val="24"/>
                <w:szCs w:val="24"/>
                <w:lang w:val="en-US"/>
              </w:rPr>
            </w:pPr>
            <w:r w:rsidRPr="00790A95">
              <w:rPr>
                <w:rFonts w:ascii="Times New Roman" w:eastAsia="Times New Roman" w:hAnsi="Times New Roman" w:cs="Times New Roman"/>
                <w:b/>
                <w:bCs/>
                <w:color w:val="000000"/>
                <w:sz w:val="24"/>
                <w:szCs w:val="24"/>
                <w:lang w:val="en-US"/>
              </w:rPr>
              <w:t>SECTION III. BASIC PR</w:t>
            </w:r>
            <w:r w:rsidR="00DA3D3E">
              <w:rPr>
                <w:rFonts w:ascii="Times New Roman" w:eastAsia="Times New Roman" w:hAnsi="Times New Roman" w:cs="Times New Roman"/>
                <w:b/>
                <w:bCs/>
                <w:color w:val="000000"/>
                <w:sz w:val="24"/>
                <w:szCs w:val="24"/>
                <w:lang w:val="en-US"/>
              </w:rPr>
              <w:t xml:space="preserve">INCIPLES FOR THE RECOGNITION OF </w:t>
            </w:r>
            <w:r w:rsidRPr="00790A95">
              <w:rPr>
                <w:rFonts w:ascii="Times New Roman" w:eastAsia="Times New Roman" w:hAnsi="Times New Roman" w:cs="Times New Roman"/>
                <w:b/>
                <w:bCs/>
                <w:color w:val="000000"/>
                <w:sz w:val="24"/>
                <w:szCs w:val="24"/>
                <w:lang w:val="en-US"/>
              </w:rPr>
              <w:t>QUALIFICATIONS CONCERNING HIGHER EDUCATION</w:t>
            </w:r>
          </w:p>
          <w:p w14:paraId="5572F126"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59A193E"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III</w:t>
            </w:r>
          </w:p>
          <w:p w14:paraId="73C7429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3E52068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For the recognition of qualifications concerning higher education, this Convention establi</w:t>
            </w:r>
            <w:r w:rsidR="00790A95">
              <w:rPr>
                <w:rFonts w:ascii="Times New Roman" w:eastAsia="Times New Roman" w:hAnsi="Times New Roman" w:cs="Times New Roman"/>
                <w:color w:val="000000"/>
                <w:sz w:val="24"/>
                <w:szCs w:val="24"/>
                <w:lang w:val="en-US"/>
              </w:rPr>
              <w:t>shes the following principles:</w:t>
            </w:r>
          </w:p>
          <w:p w14:paraId="6BD22084"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7366B39"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Individuals have the right to have their qualifications assessed for the purpose of applying for admission to higher education studies or see</w:t>
            </w:r>
            <w:r w:rsidR="00790A95">
              <w:rPr>
                <w:rFonts w:ascii="Times New Roman" w:eastAsia="Times New Roman" w:hAnsi="Times New Roman" w:cs="Times New Roman"/>
                <w:color w:val="000000"/>
                <w:sz w:val="24"/>
                <w:szCs w:val="24"/>
                <w:lang w:val="en-US"/>
              </w:rPr>
              <w:t>king employment opportunities.</w:t>
            </w:r>
          </w:p>
          <w:p w14:paraId="7DBC72E6"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190D1DF"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Recognition of qualifications should be transparent, fair, timely and non-discriminatory in accordance with the rules and regulations of each State Party, and should be affordable.</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3. Recognition decisions are based on trust, clear criteria, and fair, transparent and non-discriminatory procedures, and underline the fundamental importance of equitable access to higher education as a public good which may lead to employment opportunities.</w:t>
            </w:r>
          </w:p>
          <w:p w14:paraId="6BD03CA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2EB3373F"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4. Recognition decisions are based on appropriate, reliable, accessible and up-to-date information on higher-education systems, institutions,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and quality assurance mechanisms which has been provided through the competent authorities of the States Parties, official national information</w:t>
            </w:r>
            <w:r w:rsidR="00790A95">
              <w:rPr>
                <w:rFonts w:ascii="Times New Roman" w:eastAsia="Times New Roman" w:hAnsi="Times New Roman" w:cs="Times New Roman"/>
                <w:color w:val="000000"/>
                <w:sz w:val="24"/>
                <w:szCs w:val="24"/>
                <w:lang w:val="en-US"/>
              </w:rPr>
              <w:t xml:space="preserve"> </w:t>
            </w:r>
            <w:proofErr w:type="spellStart"/>
            <w:r w:rsidR="00790A95">
              <w:rPr>
                <w:rFonts w:ascii="Times New Roman" w:eastAsia="Times New Roman" w:hAnsi="Times New Roman" w:cs="Times New Roman"/>
                <w:color w:val="000000"/>
                <w:sz w:val="24"/>
                <w:szCs w:val="24"/>
                <w:lang w:val="en-US"/>
              </w:rPr>
              <w:t>centres</w:t>
            </w:r>
            <w:proofErr w:type="spellEnd"/>
            <w:r w:rsidR="00790A95">
              <w:rPr>
                <w:rFonts w:ascii="Times New Roman" w:eastAsia="Times New Roman" w:hAnsi="Times New Roman" w:cs="Times New Roman"/>
                <w:color w:val="000000"/>
                <w:sz w:val="24"/>
                <w:szCs w:val="24"/>
                <w:lang w:val="en-US"/>
              </w:rPr>
              <w:t>, or similar entities.</w:t>
            </w:r>
          </w:p>
          <w:p w14:paraId="2C5B3372"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1D161CC"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5. Recognition decisions are made with due respect for the diversity of highe</w:t>
            </w:r>
            <w:r w:rsidR="00790A95">
              <w:rPr>
                <w:rFonts w:ascii="Times New Roman" w:eastAsia="Times New Roman" w:hAnsi="Times New Roman" w:cs="Times New Roman"/>
                <w:color w:val="000000"/>
                <w:sz w:val="24"/>
                <w:szCs w:val="24"/>
                <w:lang w:val="en-US"/>
              </w:rPr>
              <w:t>r-education systems worldwide.</w:t>
            </w:r>
          </w:p>
          <w:p w14:paraId="18A1B098"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E0076C3"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6. Competent recognition authorities undertaking recognition assessments shall do so in good faith, giving clear reasons for decisions, and have mechanisms for appealing recognition decisions.</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7. Applicants seeking recognition of their qualifications provide adequate and accurate information and documentation on their achieved qualifications in good faith,</w:t>
            </w:r>
            <w:r w:rsidR="00790A95">
              <w:rPr>
                <w:rFonts w:ascii="Times New Roman" w:eastAsia="Times New Roman" w:hAnsi="Times New Roman" w:cs="Times New Roman"/>
                <w:color w:val="000000"/>
                <w:sz w:val="24"/>
                <w:szCs w:val="24"/>
                <w:lang w:val="en-US"/>
              </w:rPr>
              <w:t xml:space="preserve"> and have the right to appeal.</w:t>
            </w:r>
          </w:p>
          <w:p w14:paraId="42D8CB84"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12045508"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8. States Parties commit to adopting measures to eradicate all forms of fraudulent practices regarding higher education qualifications by encouraging the use of contemporary technologies and networking ac</w:t>
            </w:r>
            <w:r w:rsidR="00790A95">
              <w:rPr>
                <w:rFonts w:ascii="Times New Roman" w:eastAsia="Times New Roman" w:hAnsi="Times New Roman" w:cs="Times New Roman"/>
                <w:color w:val="000000"/>
                <w:sz w:val="24"/>
                <w:szCs w:val="24"/>
                <w:lang w:val="en-US"/>
              </w:rPr>
              <w:t>tivities among States Parties.</w:t>
            </w:r>
          </w:p>
          <w:p w14:paraId="4B3ED1B9"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4007A6D"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SECTION IV. OBLIGATIONS OF THE STATES PARTIES TO THE CONVENTION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This Convention establishes the following oblig</w:t>
            </w:r>
            <w:r w:rsidR="00790A95">
              <w:rPr>
                <w:rFonts w:ascii="Times New Roman" w:eastAsia="Times New Roman" w:hAnsi="Times New Roman" w:cs="Times New Roman"/>
                <w:color w:val="000000"/>
                <w:sz w:val="24"/>
                <w:szCs w:val="24"/>
                <w:lang w:val="en-US"/>
              </w:rPr>
              <w:t>ations for the States Parties:</w:t>
            </w:r>
          </w:p>
          <w:p w14:paraId="616587BB"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F14EC80"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IV. Recognition of Qualifications Giving Access to Higher Education</w:t>
            </w:r>
          </w:p>
          <w:p w14:paraId="30C19CA1"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lastRenderedPageBreak/>
              <w:t>1. Each State Party shall recognize, for the purposes of access to its higher-education system, the qualifications and documented or certified prior learning acquired in other States Parties which meet the general requirements for access to higher education in those States Parties, unless substantial differences can be shown between the general requirements for access in the State Party in which the qualification was obtained and those in the State Party in which recognition of the qualification is sought. Alternatively, it shall be sufficient for a State Party to enable the holder of a qualification issued in another State Party to obtain an ass</w:t>
            </w:r>
            <w:r w:rsidR="00790A95">
              <w:rPr>
                <w:rFonts w:ascii="Times New Roman" w:eastAsia="Times New Roman" w:hAnsi="Times New Roman" w:cs="Times New Roman"/>
                <w:color w:val="000000"/>
                <w:sz w:val="24"/>
                <w:szCs w:val="24"/>
                <w:lang w:val="en-US"/>
              </w:rPr>
              <w:t>essment of that qualification.</w:t>
            </w:r>
          </w:p>
          <w:p w14:paraId="0EA293D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E0DB622"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Qualifications acquired through recognized non-traditional learning modes which are subject to comparable quality assurance mechanisms will be assessed according to the rules and regulations of the State Party, or of the constituent unit thereof, using the same criteria as those applied to similar qualifications acquired throu</w:t>
            </w:r>
            <w:r w:rsidR="00790A95">
              <w:rPr>
                <w:rFonts w:ascii="Times New Roman" w:eastAsia="Times New Roman" w:hAnsi="Times New Roman" w:cs="Times New Roman"/>
                <w:color w:val="000000"/>
                <w:sz w:val="24"/>
                <w:szCs w:val="24"/>
                <w:lang w:val="en-US"/>
              </w:rPr>
              <w:t>gh traditional learning modes.</w:t>
            </w:r>
          </w:p>
          <w:p w14:paraId="3F10FDD5"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9E6B929"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3. Where a qualification gives access only to specific types of institutions or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of higher education in the State Party in which the qualification was obtained, each State Party shall grant holders of such qualifications access to similar specific types of institutions or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belonging to its higher-education system, if available, unless substan</w:t>
            </w:r>
            <w:r w:rsidR="00790A95">
              <w:rPr>
                <w:rFonts w:ascii="Times New Roman" w:eastAsia="Times New Roman" w:hAnsi="Times New Roman" w:cs="Times New Roman"/>
                <w:color w:val="000000"/>
                <w:sz w:val="24"/>
                <w:szCs w:val="24"/>
                <w:lang w:val="en-US"/>
              </w:rPr>
              <w:t>tial differences can be shown.</w:t>
            </w:r>
          </w:p>
          <w:p w14:paraId="735A1922"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28312E1"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V. Recognition of Higher-Education Qualifications</w:t>
            </w:r>
          </w:p>
          <w:p w14:paraId="5978205F"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707EC628"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Each State Party shall recognize a higher-education qualification conferred in another State Party, unless substantial differences can be shown between the qualification for which recognition is sought and the corresponding qualification in the State Party in which recognition is sought. Alternatively, it shall be sufficient for a State Party to enable the holder of a higher-education qualification issued in another State Party to obtain an assessment of that qualification, u</w:t>
            </w:r>
            <w:r w:rsidR="00790A95">
              <w:rPr>
                <w:rFonts w:ascii="Times New Roman" w:eastAsia="Times New Roman" w:hAnsi="Times New Roman" w:cs="Times New Roman"/>
                <w:color w:val="000000"/>
                <w:sz w:val="24"/>
                <w:szCs w:val="24"/>
                <w:lang w:val="en-US"/>
              </w:rPr>
              <w:t>pon the request of the holder.</w:t>
            </w:r>
          </w:p>
          <w:p w14:paraId="4A84F114"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6921728A"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Higher-education qualifications acquired through recognized non-traditional learning modes which are subject to comparable quality assurance mechanisms and which are considered a part of the higher-education system of a State Party will be assessed according to the rules and regulations of the State Party in which recognition is sought, or of the constituent unit thereof, using the same criteria as those applied to similar qualifications acquired throu</w:t>
            </w:r>
            <w:r w:rsidR="00790A95">
              <w:rPr>
                <w:rFonts w:ascii="Times New Roman" w:eastAsia="Times New Roman" w:hAnsi="Times New Roman" w:cs="Times New Roman"/>
                <w:color w:val="000000"/>
                <w:sz w:val="24"/>
                <w:szCs w:val="24"/>
                <w:lang w:val="en-US"/>
              </w:rPr>
              <w:t>gh traditional learning modes.</w:t>
            </w:r>
          </w:p>
          <w:p w14:paraId="43341603"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403D50EC" w14:textId="77777777" w:rsid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Higher-education qualifications acquired thro</w:t>
            </w:r>
            <w:r w:rsidR="00790A95">
              <w:rPr>
                <w:rFonts w:ascii="Times New Roman" w:eastAsia="Times New Roman" w:hAnsi="Times New Roman" w:cs="Times New Roman"/>
                <w:color w:val="000000"/>
                <w:sz w:val="24"/>
                <w:szCs w:val="24"/>
                <w:lang w:val="en-US"/>
              </w:rPr>
              <w:t xml:space="preserve">ugh cross-border education with </w:t>
            </w:r>
            <w:r w:rsidRPr="00790A95">
              <w:rPr>
                <w:rFonts w:ascii="Times New Roman" w:eastAsia="Times New Roman" w:hAnsi="Times New Roman" w:cs="Times New Roman"/>
                <w:color w:val="000000"/>
                <w:sz w:val="24"/>
                <w:szCs w:val="24"/>
                <w:lang w:val="en-US"/>
              </w:rPr>
              <w:t xml:space="preserve">international joint degrees or through any other joint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undertaken in more than one country, of which at least one is a State Party to this Convention, shall be assessed according to the rules and regulations of the State Party in which recognition is sought, or of the constituent unit thereof, using the same criteria as those applied to qualifications acquired through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u</w:t>
            </w:r>
            <w:r w:rsidR="00790A95">
              <w:rPr>
                <w:rFonts w:ascii="Times New Roman" w:eastAsia="Times New Roman" w:hAnsi="Times New Roman" w:cs="Times New Roman"/>
                <w:color w:val="000000"/>
                <w:sz w:val="24"/>
                <w:szCs w:val="24"/>
                <w:lang w:val="en-US"/>
              </w:rPr>
              <w:t>ndertaken in a single country.</w:t>
            </w:r>
          </w:p>
          <w:p w14:paraId="0B5653CA" w14:textId="77777777" w:rsidR="00790A95" w:rsidRDefault="00790A95" w:rsidP="00790A95">
            <w:pPr>
              <w:spacing w:after="0" w:line="240" w:lineRule="auto"/>
              <w:jc w:val="both"/>
              <w:rPr>
                <w:rFonts w:ascii="Times New Roman" w:eastAsia="Times New Roman" w:hAnsi="Times New Roman" w:cs="Times New Roman"/>
                <w:color w:val="000000"/>
                <w:sz w:val="24"/>
                <w:szCs w:val="24"/>
                <w:lang w:val="en-US"/>
              </w:rPr>
            </w:pPr>
          </w:p>
          <w:p w14:paraId="09D92EFF"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4. Recognition in a State Party of a higher-education qualification issued in another State Party shall have at least</w:t>
            </w:r>
            <w:r w:rsidR="003C72C8">
              <w:rPr>
                <w:rFonts w:ascii="Times New Roman" w:eastAsia="Times New Roman" w:hAnsi="Times New Roman" w:cs="Times New Roman"/>
                <w:color w:val="000000"/>
                <w:sz w:val="24"/>
                <w:szCs w:val="24"/>
                <w:lang w:val="en-US"/>
              </w:rPr>
              <w:t xml:space="preserve"> one of the following outcomes:</w:t>
            </w:r>
          </w:p>
          <w:p w14:paraId="6BECB278"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 It shall provide the holder with the right to apply for admission to further higher education under the same conditions as those applicable to holders of higher-education qualifications of the State Party in whic</w:t>
            </w:r>
            <w:r w:rsidR="003C72C8">
              <w:rPr>
                <w:rFonts w:ascii="Times New Roman" w:eastAsia="Times New Roman" w:hAnsi="Times New Roman" w:cs="Times New Roman"/>
                <w:color w:val="000000"/>
                <w:sz w:val="24"/>
                <w:szCs w:val="24"/>
                <w:lang w:val="en-US"/>
              </w:rPr>
              <w:t>h recognition is sought; and/or</w:t>
            </w:r>
          </w:p>
          <w:p w14:paraId="72878A85"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lastRenderedPageBreak/>
              <w:t xml:space="preserve">(b) It shall provide the holder with the right to use the title associated with a higher-education qualification in accordance with the laws or regulations of the State Party, or of the constituent unit thereof, </w:t>
            </w:r>
            <w:r w:rsidR="003C72C8">
              <w:rPr>
                <w:rFonts w:ascii="Times New Roman" w:eastAsia="Times New Roman" w:hAnsi="Times New Roman" w:cs="Times New Roman"/>
                <w:color w:val="000000"/>
                <w:sz w:val="24"/>
                <w:szCs w:val="24"/>
                <w:lang w:val="en-US"/>
              </w:rPr>
              <w:t>in which recognition is sought.</w:t>
            </w:r>
          </w:p>
          <w:p w14:paraId="54DA03E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In addition, assessment and recognition may enable qualified applicants to seek employment opportunities subject to the laws and regulations of the State Party, or of the constituent unit thereof, i</w:t>
            </w:r>
            <w:r w:rsidR="003C72C8">
              <w:rPr>
                <w:rFonts w:ascii="Times New Roman" w:eastAsia="Times New Roman" w:hAnsi="Times New Roman" w:cs="Times New Roman"/>
                <w:color w:val="000000"/>
                <w:sz w:val="24"/>
                <w:szCs w:val="24"/>
                <w:lang w:val="en-US"/>
              </w:rPr>
              <w:t>n which recognition is sought.</w:t>
            </w:r>
          </w:p>
          <w:p w14:paraId="4AD5A5CA"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0146188B"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5. Where a competent recognition authority can demonstrate substantial differences between the qualification for which recognition is sought and the corresponding qualification in the State Party in which recognition is sought, the competent recognition authority shall seek to establish whether parti</w:t>
            </w:r>
            <w:r w:rsidR="003C72C8">
              <w:rPr>
                <w:rFonts w:ascii="Times New Roman" w:eastAsia="Times New Roman" w:hAnsi="Times New Roman" w:cs="Times New Roman"/>
                <w:color w:val="000000"/>
                <w:sz w:val="24"/>
                <w:szCs w:val="24"/>
                <w:lang w:val="en-US"/>
              </w:rPr>
              <w:t>al recognition may be granted.</w:t>
            </w:r>
          </w:p>
          <w:p w14:paraId="79283E05"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17E0487F"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6. Each State Party may make the recognition of higher-education qualifications acquired through cross-border education or through foreign educational institutions operating in its jurisdiction contingent upon specific requirements of the legislation or regulations of the State Party, or of the constituent unit thereof, or upon specific agreements concluded with the State Party o</w:t>
            </w:r>
            <w:r w:rsidR="003C72C8">
              <w:rPr>
                <w:rFonts w:ascii="Times New Roman" w:eastAsia="Times New Roman" w:hAnsi="Times New Roman" w:cs="Times New Roman"/>
                <w:color w:val="000000"/>
                <w:sz w:val="24"/>
                <w:szCs w:val="24"/>
                <w:lang w:val="en-US"/>
              </w:rPr>
              <w:t>f origin of such institutions.</w:t>
            </w:r>
          </w:p>
          <w:p w14:paraId="1249E6C3"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38268A47"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VI. Recognition of Partial Studies and Prior Learning</w:t>
            </w:r>
          </w:p>
          <w:p w14:paraId="39938B8D"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6C5D7E2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1. Each State Party may recognize, for the purpose of the completion of a higher-education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or the continuation of higher education studies, where appropriate, and taking into account the legislation of the States Parties regarding access, documented or certified partial studies or documented or certified prior learning acquired in another State Party, unless substantial differences can be shown between the partial studies or prior learning and the part of the higher-education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they or it would replace in the State Party in which recognition is sought. Alternatively, it shall be sufficient for a State Party to enable an individual who has undertaken documented or certified partial studies or documented or certified prior learning in another State Party to obtain an assessment of these partial studies or this prior learning, upon the reque</w:t>
            </w:r>
            <w:r w:rsidR="003C72C8">
              <w:rPr>
                <w:rFonts w:ascii="Times New Roman" w:eastAsia="Times New Roman" w:hAnsi="Times New Roman" w:cs="Times New Roman"/>
                <w:color w:val="000000"/>
                <w:sz w:val="24"/>
                <w:szCs w:val="24"/>
                <w:lang w:val="en-US"/>
              </w:rPr>
              <w:t>st of the individual concerned.</w:t>
            </w:r>
          </w:p>
          <w:p w14:paraId="59BEA25F"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0167F380"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2. Documented or certified partial completion of higher-education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delivered by recognized non-traditional learning modes which are subject to comparable quality assurance mechanisms and which are considered a part of the higher-education system of a State Party shall be assessed according to the rules and regulations of the State Party, or of the constituent unit thereof, using the same criteria as those applied to partial studies delivered </w:t>
            </w:r>
            <w:r w:rsidR="003C72C8">
              <w:rPr>
                <w:rFonts w:ascii="Times New Roman" w:eastAsia="Times New Roman" w:hAnsi="Times New Roman" w:cs="Times New Roman"/>
                <w:color w:val="000000"/>
                <w:sz w:val="24"/>
                <w:szCs w:val="24"/>
                <w:lang w:val="en-US"/>
              </w:rPr>
              <w:t>by traditional learning modes.</w:t>
            </w:r>
          </w:p>
          <w:p w14:paraId="0BF538F0"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599614F2"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3. Documented or certified partial completion of higher-education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delivered through cross-border education with international joint degrees or any other joint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undertaken in more than one country, of which at least one is a State Party to this Convention, will be assessed according to the rules and regulations of the State Party, or of the constituent unit thereof, using the same criteria as those applied to partial studies acquired in a single country.</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Article VII. Recognition of Partial Studies and Qualifications Held by Refugees and Displaced Persons</w:t>
            </w:r>
          </w:p>
          <w:p w14:paraId="6DAE7160"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58404FC8"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Each State Party shall take the necessary and feasible steps, within its education system and in conformity with its constitutional, legislative and regulatory provisions, to develop reasonable </w:t>
            </w:r>
            <w:r w:rsidRPr="00790A95">
              <w:rPr>
                <w:rFonts w:ascii="Times New Roman" w:eastAsia="Times New Roman" w:hAnsi="Times New Roman" w:cs="Times New Roman"/>
                <w:color w:val="000000"/>
                <w:sz w:val="24"/>
                <w:szCs w:val="24"/>
                <w:lang w:val="en-US"/>
              </w:rPr>
              <w:lastRenderedPageBreak/>
              <w:t xml:space="preserve">procedures for assessing fairly and efficiently whether refugees and displaced persons fulfil the relevant requirements for access to higher education, to further higher-education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or to the seeking of employment opportunities, including in cases where partial studies, prior learning, or qualifications acquired in another country cannot be p</w:t>
            </w:r>
            <w:r w:rsidR="003C72C8">
              <w:rPr>
                <w:rFonts w:ascii="Times New Roman" w:eastAsia="Times New Roman" w:hAnsi="Times New Roman" w:cs="Times New Roman"/>
                <w:color w:val="000000"/>
                <w:sz w:val="24"/>
                <w:szCs w:val="24"/>
                <w:lang w:val="en-US"/>
              </w:rPr>
              <w:t>roven by documentary evidence.</w:t>
            </w:r>
          </w:p>
          <w:p w14:paraId="364198AE"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0D8B09B4"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VIII. Information for Assessment and Recognition</w:t>
            </w:r>
          </w:p>
          <w:p w14:paraId="2A00049A"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5DBD42FD"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Each State Party shall establish transparent systems for the complete description of the qualifications and learning outco</w:t>
            </w:r>
            <w:r w:rsidR="003C72C8">
              <w:rPr>
                <w:rFonts w:ascii="Times New Roman" w:eastAsia="Times New Roman" w:hAnsi="Times New Roman" w:cs="Times New Roman"/>
                <w:color w:val="000000"/>
                <w:sz w:val="24"/>
                <w:szCs w:val="24"/>
                <w:lang w:val="en-US"/>
              </w:rPr>
              <w:t>mes obtained in its territory.</w:t>
            </w:r>
          </w:p>
          <w:p w14:paraId="40BFC2D8"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17A2B7A1"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Each State Party, to the extent feasible based on its constitutional, legislative and regulatory situation and structure, shall put in place an objective and reliable system for the approval, recognition and quality assurance of its higher-education institutions in order to promote confidence and trust i</w:t>
            </w:r>
            <w:r w:rsidR="003C72C8">
              <w:rPr>
                <w:rFonts w:ascii="Times New Roman" w:eastAsia="Times New Roman" w:hAnsi="Times New Roman" w:cs="Times New Roman"/>
                <w:color w:val="000000"/>
                <w:sz w:val="24"/>
                <w:szCs w:val="24"/>
                <w:lang w:val="en-US"/>
              </w:rPr>
              <w:t>n its higher-education system.</w:t>
            </w:r>
          </w:p>
          <w:p w14:paraId="586B6930"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2BAF3E24"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3. Each State Party shall establish and maintain a national information </w:t>
            </w:r>
            <w:proofErr w:type="spellStart"/>
            <w:r w:rsidRPr="00790A95">
              <w:rPr>
                <w:rFonts w:ascii="Times New Roman" w:eastAsia="Times New Roman" w:hAnsi="Times New Roman" w:cs="Times New Roman"/>
                <w:color w:val="000000"/>
                <w:sz w:val="24"/>
                <w:szCs w:val="24"/>
                <w:lang w:val="en-US"/>
              </w:rPr>
              <w:t>centre</w:t>
            </w:r>
            <w:proofErr w:type="spellEnd"/>
            <w:r w:rsidRPr="00790A95">
              <w:rPr>
                <w:rFonts w:ascii="Times New Roman" w:eastAsia="Times New Roman" w:hAnsi="Times New Roman" w:cs="Times New Roman"/>
                <w:color w:val="000000"/>
                <w:sz w:val="24"/>
                <w:szCs w:val="24"/>
                <w:lang w:val="en-US"/>
              </w:rPr>
              <w:t xml:space="preserve"> or similar entities to provide access to relevant, accurate and up-to-date information about its higher-education system.</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4. Each State Party shall encourage the use of technologies to ensure easy access to informati</w:t>
            </w:r>
            <w:r w:rsidR="003C72C8">
              <w:rPr>
                <w:rFonts w:ascii="Times New Roman" w:eastAsia="Times New Roman" w:hAnsi="Times New Roman" w:cs="Times New Roman"/>
                <w:color w:val="000000"/>
                <w:sz w:val="24"/>
                <w:szCs w:val="24"/>
                <w:lang w:val="en-US"/>
              </w:rPr>
              <w:t>on.</w:t>
            </w:r>
            <w:r w:rsidR="003C72C8">
              <w:rPr>
                <w:rFonts w:ascii="Times New Roman" w:eastAsia="Times New Roman" w:hAnsi="Times New Roman" w:cs="Times New Roman"/>
                <w:color w:val="000000"/>
                <w:sz w:val="24"/>
                <w:szCs w:val="24"/>
                <w:lang w:val="en-US"/>
              </w:rPr>
              <w:br/>
            </w:r>
            <w:r w:rsidR="003C72C8">
              <w:rPr>
                <w:rFonts w:ascii="Times New Roman" w:eastAsia="Times New Roman" w:hAnsi="Times New Roman" w:cs="Times New Roman"/>
                <w:color w:val="000000"/>
                <w:sz w:val="24"/>
                <w:szCs w:val="24"/>
                <w:lang w:val="en-US"/>
              </w:rPr>
              <w:br/>
              <w:t>5. Each State Party shall:</w:t>
            </w:r>
          </w:p>
          <w:p w14:paraId="7CEFAD89"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11E16565"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 Provide access to authoritative and accurate information on its higher-education systems, qualifications, quality assurance, and qualifica</w:t>
            </w:r>
            <w:r w:rsidR="003C72C8">
              <w:rPr>
                <w:rFonts w:ascii="Times New Roman" w:eastAsia="Times New Roman" w:hAnsi="Times New Roman" w:cs="Times New Roman"/>
                <w:color w:val="000000"/>
                <w:sz w:val="24"/>
                <w:szCs w:val="24"/>
                <w:lang w:val="en-US"/>
              </w:rPr>
              <w:t>tion frameworks, if applicable;</w:t>
            </w:r>
          </w:p>
          <w:p w14:paraId="0EFB9AA7"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 Facilitate the dissemination of and access to accurate information on the other States Parties’ higher-education systems, qualifications, and qualifications giving access to higher education;</w:t>
            </w:r>
            <w:r w:rsidRPr="00790A95">
              <w:rPr>
                <w:rFonts w:ascii="Times New Roman" w:eastAsia="Times New Roman" w:hAnsi="Times New Roman" w:cs="Times New Roman"/>
                <w:color w:val="000000"/>
                <w:sz w:val="24"/>
                <w:szCs w:val="24"/>
                <w:lang w:val="en-US"/>
              </w:rPr>
              <w:br/>
              <w:t>(c) Give advice and information, where appropriate, on recognition matters, including criteria and procedures for the assessment of qualifications, and the development of materials for good recognition practices in accordance with the laws, regulations and policies of the State Party; and</w:t>
            </w:r>
            <w:r w:rsidRPr="00790A95">
              <w:rPr>
                <w:rFonts w:ascii="Times New Roman" w:eastAsia="Times New Roman" w:hAnsi="Times New Roman" w:cs="Times New Roman"/>
                <w:color w:val="000000"/>
                <w:sz w:val="24"/>
                <w:szCs w:val="24"/>
                <w:lang w:val="en-US"/>
              </w:rPr>
              <w:br/>
              <w:t xml:space="preserve">(d) Ensure the provision, within a reasonable time, of adequate information on any institution belonging to its higher-education system, and on any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operated by such institutions, with a view to enabling the competent authorities of other States Parties to ascertain whether the quality of the qualifications issued by these institutions justifies recognition in the State Party in which recognition is sought.</w:t>
            </w:r>
          </w:p>
          <w:p w14:paraId="6568ACAB"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7BB4F834"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IX. Assessment of an Application</w:t>
            </w:r>
          </w:p>
          <w:p w14:paraId="68A2EC28"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4D4AB1B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In the first instance, the responsibility for providing adequate information rests with the applicant, who shall provide s</w:t>
            </w:r>
            <w:r w:rsidR="003C72C8">
              <w:rPr>
                <w:rFonts w:ascii="Times New Roman" w:eastAsia="Times New Roman" w:hAnsi="Times New Roman" w:cs="Times New Roman"/>
                <w:color w:val="000000"/>
                <w:sz w:val="24"/>
                <w:szCs w:val="24"/>
                <w:lang w:val="en-US"/>
              </w:rPr>
              <w:t>uch information in good faith.</w:t>
            </w:r>
          </w:p>
          <w:p w14:paraId="45919F7D"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7EA0539A"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Each State Party shall ensure that the institutions belonging to its education system provide to the extent available, upon request, within a reasonable time frame and free of charge, relevant information to the holder of a qualification or to the institution or the competent recognition authorities of the State Party i</w:t>
            </w:r>
            <w:r w:rsidR="003C72C8">
              <w:rPr>
                <w:rFonts w:ascii="Times New Roman" w:eastAsia="Times New Roman" w:hAnsi="Times New Roman" w:cs="Times New Roman"/>
                <w:color w:val="000000"/>
                <w:sz w:val="24"/>
                <w:szCs w:val="24"/>
                <w:lang w:val="en-US"/>
              </w:rPr>
              <w:t>n which recognition is sought.</w:t>
            </w:r>
          </w:p>
          <w:p w14:paraId="67B428F0"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059371E8"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lastRenderedPageBreak/>
              <w:t>3. Each State Party shall ensure that the body undertaking assessment for the purposes of recognition demonstrates the reasons for which an application does not fulfil requirements or demonstrates where substantial differences are identified.</w:t>
            </w:r>
          </w:p>
          <w:p w14:paraId="04858848"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 Information on the Competent Recognition Authorities</w:t>
            </w:r>
          </w:p>
          <w:p w14:paraId="11C9F213"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0B58740F"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Each State Party shall provide the depository of this Convention with official notification of the competent authorities that make decisions on recognition matters in its jurisdiction.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2. Where there are central competent recognition authorities of a State Party, they shall immediately be bound by the provisions of this Convention and shall take the necessary measures to ensure the implementation of the provisions of this Convention in the jur</w:t>
            </w:r>
            <w:r w:rsidR="003C72C8">
              <w:rPr>
                <w:rFonts w:ascii="Times New Roman" w:eastAsia="Times New Roman" w:hAnsi="Times New Roman" w:cs="Times New Roman"/>
                <w:color w:val="000000"/>
                <w:sz w:val="24"/>
                <w:szCs w:val="24"/>
                <w:lang w:val="en-US"/>
              </w:rPr>
              <w:t>isdiction of said State Party.</w:t>
            </w:r>
          </w:p>
          <w:p w14:paraId="5B691CEB"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6A87496C"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Where the competence to make decisions on recognition matters lies with the constituent units, the State Party shall furnish the depository with a brief statement on its constitutional situation or structure at the time of signature or when depositing its instrument of ratification, acceptance, approval, or accession, and on any changes thereafter. In such cases, the competent recognition authorities of the constituent units so designated shall take, to the extent feasible within the State Party’s constitutional situation and structure, the necessary measures to ensure the implementation of the provisions of this Convention within the State Party’s jurisdiction.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 xml:space="preserve">4. Where the competence to make decisions on recognition matters lies with individual higher-education institutions or other entities, each State Party or constituent unit thereof, according to its constitutional situation or structure, shall transmit the text of this Convention to these institutions or entities and shall take all the necessary steps to encourage the </w:t>
            </w:r>
            <w:proofErr w:type="spellStart"/>
            <w:r w:rsidRPr="00790A95">
              <w:rPr>
                <w:rFonts w:ascii="Times New Roman" w:eastAsia="Times New Roman" w:hAnsi="Times New Roman" w:cs="Times New Roman"/>
                <w:color w:val="000000"/>
                <w:sz w:val="24"/>
                <w:szCs w:val="24"/>
                <w:lang w:val="en-US"/>
              </w:rPr>
              <w:t>favourable</w:t>
            </w:r>
            <w:proofErr w:type="spellEnd"/>
            <w:r w:rsidRPr="00790A95">
              <w:rPr>
                <w:rFonts w:ascii="Times New Roman" w:eastAsia="Times New Roman" w:hAnsi="Times New Roman" w:cs="Times New Roman"/>
                <w:color w:val="000000"/>
                <w:sz w:val="24"/>
                <w:szCs w:val="24"/>
                <w:lang w:val="en-US"/>
              </w:rPr>
              <w:t xml:space="preserve"> consideration and </w:t>
            </w:r>
            <w:r w:rsidR="003C72C8">
              <w:rPr>
                <w:rFonts w:ascii="Times New Roman" w:eastAsia="Times New Roman" w:hAnsi="Times New Roman" w:cs="Times New Roman"/>
                <w:color w:val="000000"/>
                <w:sz w:val="24"/>
                <w:szCs w:val="24"/>
                <w:lang w:val="en-US"/>
              </w:rPr>
              <w:t>application of its provisions.</w:t>
            </w:r>
          </w:p>
          <w:p w14:paraId="63189D35"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4253E673"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5. The provisions of paragraphs 2, 3 and 4 of this Article shall apply, mutatis mutandis, to the obligations of the States </w:t>
            </w:r>
            <w:r w:rsidR="003C72C8">
              <w:rPr>
                <w:rFonts w:ascii="Times New Roman" w:eastAsia="Times New Roman" w:hAnsi="Times New Roman" w:cs="Times New Roman"/>
                <w:color w:val="000000"/>
                <w:sz w:val="24"/>
                <w:szCs w:val="24"/>
                <w:lang w:val="en-US"/>
              </w:rPr>
              <w:t>Parties under this Convention.</w:t>
            </w:r>
          </w:p>
          <w:p w14:paraId="27BCAEB5"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04B37665" w14:textId="77777777" w:rsidR="005F7AC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 xml:space="preserve">Article XI. Additional Requirements for Admission to Higher-Education </w:t>
            </w:r>
            <w:proofErr w:type="spellStart"/>
            <w:r w:rsidRPr="00790A95">
              <w:rPr>
                <w:rFonts w:ascii="Times New Roman" w:eastAsia="Times New Roman" w:hAnsi="Times New Roman" w:cs="Times New Roman"/>
                <w:b/>
                <w:bCs/>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 xml:space="preserve">1. Where admission to particular higher-education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xml:space="preserve"> is dependent on the fulfilment of specific requirements in addition to the general requirements for access, the competent authorities of the State Party concerned may impose the same specific requirements on holders of qualifications obtained in other States Parties or assess whether applicants with qualifications obtained in other States Parties fulfil the equivalent requirements.</w:t>
            </w:r>
          </w:p>
          <w:p w14:paraId="0C8722EF" w14:textId="39797CBF"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br/>
              <w:t>2. Where qualifications giving access to higher education in one State Party are issued only in combination with additional qualifying examinations as a prerequisite for access, the other States Parties may make access conditional on these requirements or offer an alternative for satisfying such additional requirements withi</w:t>
            </w:r>
            <w:r w:rsidR="003C72C8">
              <w:rPr>
                <w:rFonts w:ascii="Times New Roman" w:eastAsia="Times New Roman" w:hAnsi="Times New Roman" w:cs="Times New Roman"/>
                <w:color w:val="000000"/>
                <w:sz w:val="24"/>
                <w:szCs w:val="24"/>
                <w:lang w:val="en-US"/>
              </w:rPr>
              <w:t>n their own education systems.</w:t>
            </w:r>
          </w:p>
          <w:p w14:paraId="3753E1BF"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28083BB3"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3. Without prejudice to the provisions of Article IV, admission to a given higher-education institution, or to a given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within such an institution, may be restricted or selective, according to fai</w:t>
            </w:r>
            <w:r w:rsidR="003C72C8">
              <w:rPr>
                <w:rFonts w:ascii="Times New Roman" w:eastAsia="Times New Roman" w:hAnsi="Times New Roman" w:cs="Times New Roman"/>
                <w:color w:val="000000"/>
                <w:sz w:val="24"/>
                <w:szCs w:val="24"/>
                <w:lang w:val="en-US"/>
              </w:rPr>
              <w:t>r and transparent regulations.</w:t>
            </w:r>
          </w:p>
          <w:p w14:paraId="5EE6F74D"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5DAA246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4. With respect to paragraph 3 of the present article, admission procedures shall be designed with a view to ensuring that the assessment of foreign qualifications is carried out according to the principles of transparency, fairness and non-discrimination described in Article III.</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lastRenderedPageBreak/>
              <w:br/>
              <w:t>5. Without prejudice to the provisions of Article IV, admission to a given higher-education institution may be based on the condition of the demonstration by the qualification holder of sufficient competence in the language or languages of instruction of the institution concerned, or</w:t>
            </w:r>
            <w:r w:rsidR="003C72C8">
              <w:rPr>
                <w:rFonts w:ascii="Times New Roman" w:eastAsia="Times New Roman" w:hAnsi="Times New Roman" w:cs="Times New Roman"/>
                <w:color w:val="000000"/>
                <w:sz w:val="24"/>
                <w:szCs w:val="24"/>
                <w:lang w:val="en-US"/>
              </w:rPr>
              <w:t xml:space="preserve"> in other specified languages.</w:t>
            </w:r>
          </w:p>
          <w:p w14:paraId="63447988"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54F753FC"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6. For the purpose of admission to higher-education </w:t>
            </w:r>
            <w:proofErr w:type="spellStart"/>
            <w:r w:rsidRPr="00790A95">
              <w:rPr>
                <w:rFonts w:ascii="Times New Roman" w:eastAsia="Times New Roman" w:hAnsi="Times New Roman" w:cs="Times New Roman"/>
                <w:color w:val="000000"/>
                <w:sz w:val="24"/>
                <w:szCs w:val="24"/>
                <w:lang w:val="en-US"/>
              </w:rPr>
              <w:t>programmes</w:t>
            </w:r>
            <w:proofErr w:type="spellEnd"/>
            <w:r w:rsidRPr="00790A95">
              <w:rPr>
                <w:rFonts w:ascii="Times New Roman" w:eastAsia="Times New Roman" w:hAnsi="Times New Roman" w:cs="Times New Roman"/>
                <w:color w:val="000000"/>
                <w:sz w:val="24"/>
                <w:szCs w:val="24"/>
                <w:lang w:val="en-US"/>
              </w:rPr>
              <w:t>, each State Party may make the recognition of qualifications issued by foreign educational institutions operating in its jurisdiction contingent upon specific requirements of the legislation and regulations of the State Party or the constituent unit thereof, or upon specific agreements concluded with the State Party o</w:t>
            </w:r>
            <w:r w:rsidR="003C72C8">
              <w:rPr>
                <w:rFonts w:ascii="Times New Roman" w:eastAsia="Times New Roman" w:hAnsi="Times New Roman" w:cs="Times New Roman"/>
                <w:color w:val="000000"/>
                <w:sz w:val="24"/>
                <w:szCs w:val="24"/>
                <w:lang w:val="en-US"/>
              </w:rPr>
              <w:t>f origin of such institutions.</w:t>
            </w:r>
          </w:p>
          <w:p w14:paraId="2F5DD4DF"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3DBC3F2F" w14:textId="77777777" w:rsidR="003C72C8" w:rsidRDefault="00B23BCD" w:rsidP="00790A95">
            <w:pPr>
              <w:spacing w:after="0" w:line="240" w:lineRule="auto"/>
              <w:jc w:val="both"/>
              <w:rPr>
                <w:rFonts w:ascii="Times New Roman" w:eastAsia="Times New Roman" w:hAnsi="Times New Roman" w:cs="Times New Roman"/>
                <w:b/>
                <w:bCs/>
                <w:color w:val="000000"/>
                <w:sz w:val="24"/>
                <w:szCs w:val="24"/>
                <w:lang w:val="en-US"/>
              </w:rPr>
            </w:pPr>
            <w:r w:rsidRPr="00790A95">
              <w:rPr>
                <w:rFonts w:ascii="Times New Roman" w:eastAsia="Times New Roman" w:hAnsi="Times New Roman" w:cs="Times New Roman"/>
                <w:b/>
                <w:bCs/>
                <w:color w:val="000000"/>
                <w:sz w:val="24"/>
                <w:szCs w:val="24"/>
                <w:lang w:val="en-US"/>
              </w:rPr>
              <w:t>SECTION V. IMPLEMENTAT</w:t>
            </w:r>
            <w:r w:rsidR="003C72C8">
              <w:rPr>
                <w:rFonts w:ascii="Times New Roman" w:eastAsia="Times New Roman" w:hAnsi="Times New Roman" w:cs="Times New Roman"/>
                <w:b/>
                <w:bCs/>
                <w:color w:val="000000"/>
                <w:sz w:val="24"/>
                <w:szCs w:val="24"/>
                <w:lang w:val="en-US"/>
              </w:rPr>
              <w:t>ION STRUCTURES AND COOPERATION</w:t>
            </w:r>
          </w:p>
          <w:p w14:paraId="79D0D58C" w14:textId="77777777" w:rsidR="003C72C8" w:rsidRDefault="003C72C8" w:rsidP="00790A95">
            <w:pPr>
              <w:spacing w:after="0" w:line="240" w:lineRule="auto"/>
              <w:jc w:val="both"/>
              <w:rPr>
                <w:rFonts w:ascii="Times New Roman" w:eastAsia="Times New Roman" w:hAnsi="Times New Roman" w:cs="Times New Roman"/>
                <w:b/>
                <w:bCs/>
                <w:color w:val="000000"/>
                <w:sz w:val="24"/>
                <w:szCs w:val="24"/>
                <w:lang w:val="en-US"/>
              </w:rPr>
            </w:pPr>
          </w:p>
          <w:p w14:paraId="5B9D5624"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XII. Implementation Structures</w:t>
            </w:r>
          </w:p>
          <w:p w14:paraId="3DFE8DB4"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698EF812"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The States Parties agree to implement this Convention through or in cooperation with:</w:t>
            </w:r>
            <w:r w:rsidRPr="00790A95">
              <w:rPr>
                <w:rFonts w:ascii="Times New Roman" w:eastAsia="Times New Roman" w:hAnsi="Times New Roman" w:cs="Times New Roman"/>
                <w:color w:val="000000"/>
                <w:sz w:val="24"/>
                <w:szCs w:val="24"/>
                <w:lang w:val="en-US"/>
              </w:rPr>
              <w:br/>
              <w:t>1. Nati</w:t>
            </w:r>
            <w:r w:rsidR="003C72C8">
              <w:rPr>
                <w:rFonts w:ascii="Times New Roman" w:eastAsia="Times New Roman" w:hAnsi="Times New Roman" w:cs="Times New Roman"/>
                <w:color w:val="000000"/>
                <w:sz w:val="24"/>
                <w:szCs w:val="24"/>
                <w:lang w:val="en-US"/>
              </w:rPr>
              <w:t>onal implementation structures</w:t>
            </w:r>
          </w:p>
          <w:p w14:paraId="2CCFC7E5"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Networks of nati</w:t>
            </w:r>
            <w:r w:rsidR="003C72C8">
              <w:rPr>
                <w:rFonts w:ascii="Times New Roman" w:eastAsia="Times New Roman" w:hAnsi="Times New Roman" w:cs="Times New Roman"/>
                <w:color w:val="000000"/>
                <w:sz w:val="24"/>
                <w:szCs w:val="24"/>
                <w:lang w:val="en-US"/>
              </w:rPr>
              <w:t>onal implementation structures;</w:t>
            </w:r>
          </w:p>
          <w:p w14:paraId="3A34719C"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National, regional and global organizations for accreditation, quality assurance, qualification frameworks, and</w:t>
            </w:r>
            <w:r w:rsidR="003C72C8">
              <w:rPr>
                <w:rFonts w:ascii="Times New Roman" w:eastAsia="Times New Roman" w:hAnsi="Times New Roman" w:cs="Times New Roman"/>
                <w:color w:val="000000"/>
                <w:sz w:val="24"/>
                <w:szCs w:val="24"/>
                <w:lang w:val="en-US"/>
              </w:rPr>
              <w:t xml:space="preserve"> recognition of qualifications;</w:t>
            </w:r>
          </w:p>
          <w:p w14:paraId="08F74A36"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4. The Intergovernmental Co</w:t>
            </w:r>
            <w:r w:rsidR="003C72C8">
              <w:rPr>
                <w:rFonts w:ascii="Times New Roman" w:eastAsia="Times New Roman" w:hAnsi="Times New Roman" w:cs="Times New Roman"/>
                <w:color w:val="000000"/>
                <w:sz w:val="24"/>
                <w:szCs w:val="24"/>
                <w:lang w:val="en-US"/>
              </w:rPr>
              <w:t>nference of the States Parties;</w:t>
            </w:r>
          </w:p>
          <w:p w14:paraId="11E6B99C"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5. Regional reco</w:t>
            </w:r>
            <w:r w:rsidR="003C72C8">
              <w:rPr>
                <w:rFonts w:ascii="Times New Roman" w:eastAsia="Times New Roman" w:hAnsi="Times New Roman" w:cs="Times New Roman"/>
                <w:color w:val="000000"/>
                <w:sz w:val="24"/>
                <w:szCs w:val="24"/>
                <w:lang w:val="en-US"/>
              </w:rPr>
              <w:t>gnition convention committees.</w:t>
            </w:r>
          </w:p>
          <w:p w14:paraId="5B6B4DCB"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3E944075"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XIII. National Implementation Structures</w:t>
            </w:r>
          </w:p>
          <w:p w14:paraId="5879AEEE"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4F38C5EA"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In order to facilitate the recognition of higher-education qualifications, the States Parties undertake to implement this Convention through relevant organizations, including national informatio</w:t>
            </w:r>
            <w:r w:rsidR="003C72C8">
              <w:rPr>
                <w:rFonts w:ascii="Times New Roman" w:eastAsia="Times New Roman" w:hAnsi="Times New Roman" w:cs="Times New Roman"/>
                <w:color w:val="000000"/>
                <w:sz w:val="24"/>
                <w:szCs w:val="24"/>
                <w:lang w:val="en-US"/>
              </w:rPr>
              <w:t xml:space="preserve">n </w:t>
            </w:r>
            <w:proofErr w:type="spellStart"/>
            <w:r w:rsidR="003C72C8">
              <w:rPr>
                <w:rFonts w:ascii="Times New Roman" w:eastAsia="Times New Roman" w:hAnsi="Times New Roman" w:cs="Times New Roman"/>
                <w:color w:val="000000"/>
                <w:sz w:val="24"/>
                <w:szCs w:val="24"/>
                <w:lang w:val="en-US"/>
              </w:rPr>
              <w:t>centres</w:t>
            </w:r>
            <w:proofErr w:type="spellEnd"/>
            <w:r w:rsidR="003C72C8">
              <w:rPr>
                <w:rFonts w:ascii="Times New Roman" w:eastAsia="Times New Roman" w:hAnsi="Times New Roman" w:cs="Times New Roman"/>
                <w:color w:val="000000"/>
                <w:sz w:val="24"/>
                <w:szCs w:val="24"/>
                <w:lang w:val="en-US"/>
              </w:rPr>
              <w:t xml:space="preserve"> or similar entities.</w:t>
            </w:r>
          </w:p>
          <w:p w14:paraId="500D7999"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2FFEC963"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Each State Party will notify the Secretariat of the Intergovernmental Conference of the States Parties of its national implementation structures and of any modification in this regard.</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3. National implementation structures should form and act</w:t>
            </w:r>
            <w:r w:rsidR="003C72C8">
              <w:rPr>
                <w:rFonts w:ascii="Times New Roman" w:eastAsia="Times New Roman" w:hAnsi="Times New Roman" w:cs="Times New Roman"/>
                <w:color w:val="000000"/>
                <w:sz w:val="24"/>
                <w:szCs w:val="24"/>
                <w:lang w:val="en-US"/>
              </w:rPr>
              <w:t>ively participate in networks.</w:t>
            </w:r>
          </w:p>
          <w:p w14:paraId="5C809688"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4C1BC8C1"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XIV. Networks of National Implementation Structures</w:t>
            </w:r>
          </w:p>
          <w:p w14:paraId="60F17CC9"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2B4D21B5"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Under the auspices of the Intergovernmental Conference of the States Parties, the networks shall be composed of national implementation structures of the States Parties and shall uphold and assist with the practical impl</w:t>
            </w:r>
            <w:r w:rsidR="003C72C8">
              <w:rPr>
                <w:rFonts w:ascii="Times New Roman" w:eastAsia="Times New Roman" w:hAnsi="Times New Roman" w:cs="Times New Roman"/>
                <w:color w:val="000000"/>
                <w:sz w:val="24"/>
                <w:szCs w:val="24"/>
                <w:lang w:val="en-US"/>
              </w:rPr>
              <w:t>ementation of this Convention.</w:t>
            </w:r>
          </w:p>
          <w:p w14:paraId="4912EBCE"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75ED0983"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The networks shall provide information exchange, capacity building and technical support to th</w:t>
            </w:r>
            <w:r w:rsidR="003C72C8">
              <w:rPr>
                <w:rFonts w:ascii="Times New Roman" w:eastAsia="Times New Roman" w:hAnsi="Times New Roman" w:cs="Times New Roman"/>
                <w:color w:val="000000"/>
                <w:sz w:val="24"/>
                <w:szCs w:val="24"/>
                <w:lang w:val="en-US"/>
              </w:rPr>
              <w:t>e States Parties upon request.</w:t>
            </w:r>
          </w:p>
          <w:p w14:paraId="2192D1F7"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188DAF73"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The networks shall seek to strengthen the interregional cooperation under this Convention and uphold links to the Intergovernmental Con</w:t>
            </w:r>
            <w:r w:rsidR="003C72C8">
              <w:rPr>
                <w:rFonts w:ascii="Times New Roman" w:eastAsia="Times New Roman" w:hAnsi="Times New Roman" w:cs="Times New Roman"/>
                <w:color w:val="000000"/>
                <w:sz w:val="24"/>
                <w:szCs w:val="24"/>
                <w:lang w:val="en-US"/>
              </w:rPr>
              <w:t>ference of the States Parties.</w:t>
            </w:r>
          </w:p>
          <w:p w14:paraId="0E908388"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5912A716"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4. States Parties may participate in existing regional networks established through the regional recognition conventions or create new networks. Participation in existing regional networks </w:t>
            </w:r>
            <w:r w:rsidRPr="00790A95">
              <w:rPr>
                <w:rFonts w:ascii="Times New Roman" w:eastAsia="Times New Roman" w:hAnsi="Times New Roman" w:cs="Times New Roman"/>
                <w:color w:val="000000"/>
                <w:sz w:val="24"/>
                <w:szCs w:val="24"/>
                <w:lang w:val="en-US"/>
              </w:rPr>
              <w:lastRenderedPageBreak/>
              <w:t>shall be subject to the agreement of the relevant regional recognition convention committees.</w:t>
            </w:r>
            <w:r w:rsidRPr="00790A95">
              <w:rPr>
                <w:rFonts w:ascii="Times New Roman" w:eastAsia="Times New Roman" w:hAnsi="Times New Roman" w:cs="Times New Roman"/>
                <w:color w:val="000000"/>
                <w:sz w:val="24"/>
                <w:szCs w:val="24"/>
                <w:lang w:val="en-US"/>
              </w:rPr>
              <w:br/>
            </w:r>
          </w:p>
          <w:p w14:paraId="3BA0D70D"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XV. The Intergovernmental Conference of the States Parties</w:t>
            </w:r>
          </w:p>
          <w:p w14:paraId="2466E252"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1A051A0A"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An Intergovernmental Conference of the States Parties, hereinafter referred to as “the Conference”, shall be establi</w:t>
            </w:r>
            <w:r w:rsidR="003C72C8">
              <w:rPr>
                <w:rFonts w:ascii="Times New Roman" w:eastAsia="Times New Roman" w:hAnsi="Times New Roman" w:cs="Times New Roman"/>
                <w:color w:val="000000"/>
                <w:sz w:val="24"/>
                <w:szCs w:val="24"/>
                <w:lang w:val="en-US"/>
              </w:rPr>
              <w:t>shed.</w:t>
            </w:r>
          </w:p>
          <w:p w14:paraId="50C4B897"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25EA5339"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The Conference shall be composed of representatives of all States Parties to this Convention.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3. The States which are not States Parties to this Convention and the heads of the regional recognition convention committees shall be invited to participate in the meetings o</w:t>
            </w:r>
            <w:r w:rsidR="003C72C8">
              <w:rPr>
                <w:rFonts w:ascii="Times New Roman" w:eastAsia="Times New Roman" w:hAnsi="Times New Roman" w:cs="Times New Roman"/>
                <w:color w:val="000000"/>
                <w:sz w:val="24"/>
                <w:szCs w:val="24"/>
                <w:lang w:val="en-US"/>
              </w:rPr>
              <w:t>f the Conference as observers.</w:t>
            </w:r>
          </w:p>
          <w:p w14:paraId="2987676F"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4A97C9D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4. Representatives of relevant international and regional organizations, as well as representatives of governmental and non-governmental organizations active in the field of recognition of higher-education qualifications, may also be invited to attend meetings o</w:t>
            </w:r>
            <w:r w:rsidR="003C72C8">
              <w:rPr>
                <w:rFonts w:ascii="Times New Roman" w:eastAsia="Times New Roman" w:hAnsi="Times New Roman" w:cs="Times New Roman"/>
                <w:color w:val="000000"/>
                <w:sz w:val="24"/>
                <w:szCs w:val="24"/>
                <w:lang w:val="en-US"/>
              </w:rPr>
              <w:t>f the Conference as observers.</w:t>
            </w:r>
          </w:p>
          <w:p w14:paraId="3C281A7F"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698D5399"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5. The Conference shall meet in ordinary sessions at least every two years. It may meet in extraordinary sessions if it so decides or at the request of at least one third of the States Parties. The Conference shall have an interim work </w:t>
            </w:r>
            <w:proofErr w:type="spellStart"/>
            <w:r w:rsidRPr="00790A95">
              <w:rPr>
                <w:rFonts w:ascii="Times New Roman" w:eastAsia="Times New Roman" w:hAnsi="Times New Roman" w:cs="Times New Roman"/>
                <w:color w:val="000000"/>
                <w:sz w:val="24"/>
                <w:szCs w:val="24"/>
                <w:lang w:val="en-US"/>
              </w:rPr>
              <w:t>programme</w:t>
            </w:r>
            <w:proofErr w:type="spellEnd"/>
            <w:r w:rsidRPr="00790A95">
              <w:rPr>
                <w:rFonts w:ascii="Times New Roman" w:eastAsia="Times New Roman" w:hAnsi="Times New Roman" w:cs="Times New Roman"/>
                <w:color w:val="000000"/>
                <w:sz w:val="24"/>
                <w:szCs w:val="24"/>
                <w:lang w:val="en-US"/>
              </w:rPr>
              <w:t xml:space="preserve"> concerning activities between sessions. The Conference shall submit a report at each of the ordinary sessions of the</w:t>
            </w:r>
            <w:r w:rsidR="003C72C8">
              <w:rPr>
                <w:rFonts w:ascii="Times New Roman" w:eastAsia="Times New Roman" w:hAnsi="Times New Roman" w:cs="Times New Roman"/>
                <w:color w:val="000000"/>
                <w:sz w:val="24"/>
                <w:szCs w:val="24"/>
                <w:lang w:val="en-US"/>
              </w:rPr>
              <w:t xml:space="preserve"> General Conference of UNESCO.</w:t>
            </w:r>
          </w:p>
          <w:p w14:paraId="6DCD1023"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6EF0FCB5"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6. The Conference shall meet for the first time within two years of the entry into force of this Convention, and at that time it shall ado</w:t>
            </w:r>
            <w:r w:rsidR="003C72C8">
              <w:rPr>
                <w:rFonts w:ascii="Times New Roman" w:eastAsia="Times New Roman" w:hAnsi="Times New Roman" w:cs="Times New Roman"/>
                <w:color w:val="000000"/>
                <w:sz w:val="24"/>
                <w:szCs w:val="24"/>
                <w:lang w:val="en-US"/>
              </w:rPr>
              <w:t>pt its own rules of procedure.</w:t>
            </w:r>
          </w:p>
          <w:p w14:paraId="2E1B9E78"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749B3F07"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7. The Conference shall promote the application of this Convention and shall oversee its implementation by adopting recommendations, declarations, models of good practices, or any relevant subsidiary text at the </w:t>
            </w:r>
            <w:r w:rsidR="003C72C8">
              <w:rPr>
                <w:rFonts w:ascii="Times New Roman" w:eastAsia="Times New Roman" w:hAnsi="Times New Roman" w:cs="Times New Roman"/>
                <w:color w:val="000000"/>
                <w:sz w:val="24"/>
                <w:szCs w:val="24"/>
                <w:lang w:val="en-US"/>
              </w:rPr>
              <w:t>global or interregional level.</w:t>
            </w:r>
          </w:p>
          <w:p w14:paraId="02CDDCCB"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2E9C04E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8. The Conference may adopt operational guidelines for the States Parties to this Convention, in consultation with the regional reco</w:t>
            </w:r>
            <w:r w:rsidR="003C72C8">
              <w:rPr>
                <w:rFonts w:ascii="Times New Roman" w:eastAsia="Times New Roman" w:hAnsi="Times New Roman" w:cs="Times New Roman"/>
                <w:color w:val="000000"/>
                <w:sz w:val="24"/>
                <w:szCs w:val="24"/>
                <w:lang w:val="en-US"/>
              </w:rPr>
              <w:t>gnition convention committees.</w:t>
            </w:r>
          </w:p>
          <w:p w14:paraId="3275E63F"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700EC9D0"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9. The Conference shall support the follow-up of the activities relating to monitoring by and reporting to UNESCO’s governing bodies with regard to the implementation of this Convention.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10. The Conference shall cooperate with the regional recognition convention committees</w:t>
            </w:r>
            <w:r w:rsidR="003C72C8">
              <w:rPr>
                <w:rFonts w:ascii="Times New Roman" w:eastAsia="Times New Roman" w:hAnsi="Times New Roman" w:cs="Times New Roman"/>
                <w:color w:val="000000"/>
                <w:sz w:val="24"/>
                <w:szCs w:val="24"/>
                <w:lang w:val="en-US"/>
              </w:rPr>
              <w:t xml:space="preserve"> under the auspices of UNESCO.</w:t>
            </w:r>
          </w:p>
          <w:p w14:paraId="026122FB"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6387B8BE" w14:textId="77777777" w:rsidR="003C72C8"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11. The Conference shall ensure that there is the necessary information exchange between the Conference and the regional rec</w:t>
            </w:r>
            <w:r w:rsidR="003C72C8">
              <w:rPr>
                <w:rFonts w:ascii="Times New Roman" w:eastAsia="Times New Roman" w:hAnsi="Times New Roman" w:cs="Times New Roman"/>
                <w:color w:val="000000"/>
                <w:sz w:val="24"/>
                <w:szCs w:val="24"/>
                <w:lang w:val="en-US"/>
              </w:rPr>
              <w:t>ognition convention committees.</w:t>
            </w:r>
          </w:p>
          <w:p w14:paraId="68C74EC1" w14:textId="77777777" w:rsidR="003C72C8" w:rsidRDefault="003C72C8" w:rsidP="00790A95">
            <w:pPr>
              <w:spacing w:after="0" w:line="240" w:lineRule="auto"/>
              <w:jc w:val="both"/>
              <w:rPr>
                <w:rFonts w:ascii="Times New Roman" w:eastAsia="Times New Roman" w:hAnsi="Times New Roman" w:cs="Times New Roman"/>
                <w:color w:val="000000"/>
                <w:sz w:val="24"/>
                <w:szCs w:val="24"/>
                <w:lang w:val="en-US"/>
              </w:rPr>
            </w:pPr>
          </w:p>
          <w:p w14:paraId="41252B03"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12. The Conference shall examine for adoption the draft amendments to this Convention in accordance with Article XXIII. The amendments adopted shall not undermine the principles of transparent, fair, timely and non-discriminatory recognition stated in this Convention.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 xml:space="preserve">13. </w:t>
            </w:r>
            <w:r w:rsidR="00502BD3">
              <w:rPr>
                <w:rFonts w:ascii="Times New Roman" w:eastAsia="Times New Roman" w:hAnsi="Times New Roman" w:cs="Times New Roman"/>
                <w:color w:val="000000"/>
                <w:sz w:val="24"/>
                <w:szCs w:val="24"/>
                <w:lang w:val="en-US"/>
              </w:rPr>
              <w:t xml:space="preserve"> </w:t>
            </w:r>
            <w:r w:rsidRPr="00790A95">
              <w:rPr>
                <w:rFonts w:ascii="Times New Roman" w:eastAsia="Times New Roman" w:hAnsi="Times New Roman" w:cs="Times New Roman"/>
                <w:color w:val="000000"/>
                <w:sz w:val="24"/>
                <w:szCs w:val="24"/>
                <w:lang w:val="en-US"/>
              </w:rPr>
              <w:t xml:space="preserve">The Secretariat of the Conference shall be provided by the Director-General of UNESCO. </w:t>
            </w:r>
            <w:r w:rsidRPr="00790A95">
              <w:rPr>
                <w:rFonts w:ascii="Times New Roman" w:eastAsia="Times New Roman" w:hAnsi="Times New Roman" w:cs="Times New Roman"/>
                <w:color w:val="000000"/>
                <w:sz w:val="24"/>
                <w:szCs w:val="24"/>
                <w:lang w:val="en-US"/>
              </w:rPr>
              <w:lastRenderedPageBreak/>
              <w:t>The Secretariat shall prepare the documentation of the Conference, draft the agenda of its meetings, and ensure the i</w:t>
            </w:r>
            <w:r w:rsidR="00DA3D3E">
              <w:rPr>
                <w:rFonts w:ascii="Times New Roman" w:eastAsia="Times New Roman" w:hAnsi="Times New Roman" w:cs="Times New Roman"/>
                <w:color w:val="000000"/>
                <w:sz w:val="24"/>
                <w:szCs w:val="24"/>
                <w:lang w:val="en-US"/>
              </w:rPr>
              <w:t>mplementation of its decisions.</w:t>
            </w:r>
          </w:p>
          <w:p w14:paraId="49EFF751"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5EFC77A" w14:textId="77777777" w:rsidR="00DA3D3E" w:rsidRDefault="00B23BCD" w:rsidP="00790A95">
            <w:pPr>
              <w:spacing w:after="0" w:line="240" w:lineRule="auto"/>
              <w:jc w:val="both"/>
              <w:rPr>
                <w:rFonts w:ascii="Times New Roman" w:eastAsia="Times New Roman" w:hAnsi="Times New Roman" w:cs="Times New Roman"/>
                <w:b/>
                <w:bCs/>
                <w:color w:val="000000"/>
                <w:sz w:val="24"/>
                <w:szCs w:val="24"/>
                <w:lang w:val="en-US"/>
              </w:rPr>
            </w:pPr>
            <w:r w:rsidRPr="00790A95">
              <w:rPr>
                <w:rFonts w:ascii="Times New Roman" w:eastAsia="Times New Roman" w:hAnsi="Times New Roman" w:cs="Times New Roman"/>
                <w:b/>
                <w:bCs/>
                <w:color w:val="000000"/>
                <w:sz w:val="24"/>
                <w:szCs w:val="24"/>
                <w:lang w:val="en-US"/>
              </w:rPr>
              <w:t>SECTION V</w:t>
            </w:r>
            <w:r w:rsidR="00DA3D3E">
              <w:rPr>
                <w:rFonts w:ascii="Times New Roman" w:eastAsia="Times New Roman" w:hAnsi="Times New Roman" w:cs="Times New Roman"/>
                <w:b/>
                <w:bCs/>
                <w:color w:val="000000"/>
                <w:sz w:val="24"/>
                <w:szCs w:val="24"/>
                <w:lang w:val="en-US"/>
              </w:rPr>
              <w:t>I. FINAL CLAUSES</w:t>
            </w:r>
          </w:p>
          <w:p w14:paraId="2AC46020" w14:textId="77777777" w:rsidR="00DA3D3E" w:rsidRDefault="00DA3D3E" w:rsidP="00790A95">
            <w:pPr>
              <w:spacing w:after="0" w:line="240" w:lineRule="auto"/>
              <w:jc w:val="both"/>
              <w:rPr>
                <w:rFonts w:ascii="Times New Roman" w:eastAsia="Times New Roman" w:hAnsi="Times New Roman" w:cs="Times New Roman"/>
                <w:b/>
                <w:bCs/>
                <w:color w:val="000000"/>
                <w:sz w:val="24"/>
                <w:szCs w:val="24"/>
                <w:lang w:val="en-US"/>
              </w:rPr>
            </w:pPr>
          </w:p>
          <w:p w14:paraId="4AA86612" w14:textId="77777777" w:rsidR="00502BD3"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XVI. Ratification, Acceptance, or Approval by Member States</w:t>
            </w:r>
          </w:p>
          <w:p w14:paraId="39608E17" w14:textId="77777777" w:rsidR="00502BD3" w:rsidRDefault="00502BD3" w:rsidP="00790A95">
            <w:pPr>
              <w:spacing w:after="0" w:line="240" w:lineRule="auto"/>
              <w:jc w:val="both"/>
              <w:rPr>
                <w:rFonts w:ascii="Times New Roman" w:eastAsia="Times New Roman" w:hAnsi="Times New Roman" w:cs="Times New Roman"/>
                <w:color w:val="000000"/>
                <w:sz w:val="24"/>
                <w:szCs w:val="24"/>
                <w:lang w:val="en-US"/>
              </w:rPr>
            </w:pPr>
          </w:p>
          <w:p w14:paraId="4837E21F"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This Convention shall be subject to ratification, acceptance, or approval by Member States of UNESCO and the Holy See in accordance with their respective constitutional and legislative procedures.</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2. The instruments of ratification, acceptance, or approval shall be deposited with t</w:t>
            </w:r>
            <w:r w:rsidR="00DA3D3E">
              <w:rPr>
                <w:rFonts w:ascii="Times New Roman" w:eastAsia="Times New Roman" w:hAnsi="Times New Roman" w:cs="Times New Roman"/>
                <w:color w:val="000000"/>
                <w:sz w:val="24"/>
                <w:szCs w:val="24"/>
                <w:lang w:val="en-US"/>
              </w:rPr>
              <w:t>he Director-General of UNESCO.</w:t>
            </w:r>
          </w:p>
          <w:p w14:paraId="22EA89F8"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ABBA63E"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XVII. Accession</w:t>
            </w:r>
          </w:p>
          <w:p w14:paraId="2BE56660"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A954027"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This Convention shall be open to accession by all States which are not members of UNESCO but which are Members of the United Nations and are invited by the General Confere</w:t>
            </w:r>
            <w:r w:rsidR="00DA3D3E">
              <w:rPr>
                <w:rFonts w:ascii="Times New Roman" w:eastAsia="Times New Roman" w:hAnsi="Times New Roman" w:cs="Times New Roman"/>
                <w:color w:val="000000"/>
                <w:sz w:val="24"/>
                <w:szCs w:val="24"/>
                <w:lang w:val="en-US"/>
              </w:rPr>
              <w:t>nce of UNESCO to accede to it.</w:t>
            </w:r>
          </w:p>
          <w:p w14:paraId="6ACAD263"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01F5FEFA"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2. This Convention shall also be open to accession by territories which enjoy full internal self-government recognized as such by the United Nations, but which have not attained full independence in accordance with General Assembly resolution 1514 (XV), and which have competence over the matters governed by this Convention, including the competence to enter into treaties in respect of </w:t>
            </w:r>
            <w:r w:rsidR="00DA3D3E">
              <w:rPr>
                <w:rFonts w:ascii="Times New Roman" w:eastAsia="Times New Roman" w:hAnsi="Times New Roman" w:cs="Times New Roman"/>
                <w:color w:val="000000"/>
                <w:sz w:val="24"/>
                <w:szCs w:val="24"/>
                <w:lang w:val="en-US"/>
              </w:rPr>
              <w:t>such matters.</w:t>
            </w:r>
          </w:p>
          <w:p w14:paraId="55437C95"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90F5014"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The instrument of accession shall be deposited with the Director-General of UNESCO.</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Article XVIII. Entry into Force</w:t>
            </w:r>
          </w:p>
          <w:p w14:paraId="7B7FC19D"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6F33A6A2"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This Convention shall enter into force three months after the date of deposit of the twentieth instrument of ratification, acceptance, approval, or accession, but only with regard to those States Parties which have deposited their respective instruments of ratification, acceptance, approval, or acc</w:t>
            </w:r>
            <w:r w:rsidR="00DA3D3E">
              <w:rPr>
                <w:rFonts w:ascii="Times New Roman" w:eastAsia="Times New Roman" w:hAnsi="Times New Roman" w:cs="Times New Roman"/>
                <w:color w:val="000000"/>
                <w:sz w:val="24"/>
                <w:szCs w:val="24"/>
                <w:lang w:val="en-US"/>
              </w:rPr>
              <w:t>ession on or before that date.</w:t>
            </w:r>
          </w:p>
          <w:p w14:paraId="2B8C85C5"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48F4A637"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This Convention shall enter into force with regard to any other State Party three months after the deposit of its instrument of ratification, accep</w:t>
            </w:r>
            <w:r w:rsidR="00DA3D3E">
              <w:rPr>
                <w:rFonts w:ascii="Times New Roman" w:eastAsia="Times New Roman" w:hAnsi="Times New Roman" w:cs="Times New Roman"/>
                <w:color w:val="000000"/>
                <w:sz w:val="24"/>
                <w:szCs w:val="24"/>
                <w:lang w:val="en-US"/>
              </w:rPr>
              <w:t>tance, approval, or accession.</w:t>
            </w:r>
          </w:p>
          <w:p w14:paraId="6C99690A"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545F9566"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XIX. Relationship between the States Parties to this Convention and the Parties to the Regional Recognition Conventions and to other Treaties</w:t>
            </w:r>
          </w:p>
          <w:p w14:paraId="71F35221"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EA2A14B"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The ratification of, acceptance of, approval of, or accession to of any of the regional recognition conventions shall not be a prerequisite for the ratification of, acceptance of, approval of, or accession to this Conv</w:t>
            </w:r>
            <w:r w:rsidR="00DA3D3E">
              <w:rPr>
                <w:rFonts w:ascii="Times New Roman" w:eastAsia="Times New Roman" w:hAnsi="Times New Roman" w:cs="Times New Roman"/>
                <w:color w:val="000000"/>
                <w:sz w:val="24"/>
                <w:szCs w:val="24"/>
                <w:lang w:val="en-US"/>
              </w:rPr>
              <w:t>ention.</w:t>
            </w:r>
          </w:p>
          <w:p w14:paraId="601283E6"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415AFD99"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The States Pa</w:t>
            </w:r>
            <w:r w:rsidR="00DA3D3E">
              <w:rPr>
                <w:rFonts w:ascii="Times New Roman" w:eastAsia="Times New Roman" w:hAnsi="Times New Roman" w:cs="Times New Roman"/>
                <w:color w:val="000000"/>
                <w:sz w:val="24"/>
                <w:szCs w:val="24"/>
                <w:lang w:val="en-US"/>
              </w:rPr>
              <w:t>rties to this Convention shall:</w:t>
            </w:r>
          </w:p>
          <w:p w14:paraId="5ABFB7C3"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 Foster mutual support between this Convention and the other treaties to which they are parties, particularly the region</w:t>
            </w:r>
            <w:r w:rsidR="00DA3D3E">
              <w:rPr>
                <w:rFonts w:ascii="Times New Roman" w:eastAsia="Times New Roman" w:hAnsi="Times New Roman" w:cs="Times New Roman"/>
                <w:color w:val="000000"/>
                <w:sz w:val="24"/>
                <w:szCs w:val="24"/>
                <w:lang w:val="en-US"/>
              </w:rPr>
              <w:t>al recognition conventions; and</w:t>
            </w:r>
          </w:p>
          <w:p w14:paraId="07F9A43C"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lastRenderedPageBreak/>
              <w:t>(b) Take into account the relevant provisions of this Convention when interpreting and applying the regional recognition conventions to which they are parties or when entering into ot</w:t>
            </w:r>
            <w:r w:rsidR="00DA3D3E">
              <w:rPr>
                <w:rFonts w:ascii="Times New Roman" w:eastAsia="Times New Roman" w:hAnsi="Times New Roman" w:cs="Times New Roman"/>
                <w:color w:val="000000"/>
                <w:sz w:val="24"/>
                <w:szCs w:val="24"/>
                <w:lang w:val="en-US"/>
              </w:rPr>
              <w:t>her international obligations.</w:t>
            </w:r>
          </w:p>
          <w:p w14:paraId="0F1E56F6"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9FAC195"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Nothing in this Convention shall be interpreted as modifying the rights and obligations of the States Parties under the regional recognition conventions and any other treat</w:t>
            </w:r>
            <w:r w:rsidR="00DA3D3E">
              <w:rPr>
                <w:rFonts w:ascii="Times New Roman" w:eastAsia="Times New Roman" w:hAnsi="Times New Roman" w:cs="Times New Roman"/>
                <w:color w:val="000000"/>
                <w:sz w:val="24"/>
                <w:szCs w:val="24"/>
                <w:lang w:val="en-US"/>
              </w:rPr>
              <w:t>ies to which they are parties.</w:t>
            </w:r>
          </w:p>
          <w:p w14:paraId="43E13D08"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32EF35D2" w14:textId="77777777" w:rsidR="00502BD3"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4. To ensure coherent interaction between this Convention, the regional recognition conventions, any other relevant bilateral or multilateral agreements, and any other existing or future treaty or convention to which a State Party to this Convention may be or may become a party, nothing in this Convention shall be deemed to derogate from any provisions more </w:t>
            </w:r>
            <w:proofErr w:type="spellStart"/>
            <w:r w:rsidRPr="00790A95">
              <w:rPr>
                <w:rFonts w:ascii="Times New Roman" w:eastAsia="Times New Roman" w:hAnsi="Times New Roman" w:cs="Times New Roman"/>
                <w:color w:val="000000"/>
                <w:sz w:val="24"/>
                <w:szCs w:val="24"/>
                <w:lang w:val="en-US"/>
              </w:rPr>
              <w:t>favourable</w:t>
            </w:r>
            <w:proofErr w:type="spellEnd"/>
            <w:r w:rsidRPr="00790A95">
              <w:rPr>
                <w:rFonts w:ascii="Times New Roman" w:eastAsia="Times New Roman" w:hAnsi="Times New Roman" w:cs="Times New Roman"/>
                <w:color w:val="000000"/>
                <w:sz w:val="24"/>
                <w:szCs w:val="24"/>
                <w:lang w:val="en-US"/>
              </w:rPr>
              <w:t xml:space="preserve"> to recognition, in particular, provisions regarding national information </w:t>
            </w:r>
            <w:proofErr w:type="spellStart"/>
            <w:r w:rsidRPr="00790A95">
              <w:rPr>
                <w:rFonts w:ascii="Times New Roman" w:eastAsia="Times New Roman" w:hAnsi="Times New Roman" w:cs="Times New Roman"/>
                <w:color w:val="000000"/>
                <w:sz w:val="24"/>
                <w:szCs w:val="24"/>
                <w:lang w:val="en-US"/>
              </w:rPr>
              <w:t>centres</w:t>
            </w:r>
            <w:proofErr w:type="spellEnd"/>
            <w:r w:rsidRPr="00790A95">
              <w:rPr>
                <w:rFonts w:ascii="Times New Roman" w:eastAsia="Times New Roman" w:hAnsi="Times New Roman" w:cs="Times New Roman"/>
                <w:color w:val="000000"/>
                <w:sz w:val="24"/>
                <w:szCs w:val="24"/>
                <w:lang w:val="en-US"/>
              </w:rPr>
              <w:t>, network</w:t>
            </w:r>
            <w:r w:rsidR="00502BD3">
              <w:rPr>
                <w:rFonts w:ascii="Times New Roman" w:eastAsia="Times New Roman" w:hAnsi="Times New Roman" w:cs="Times New Roman"/>
                <w:color w:val="000000"/>
                <w:sz w:val="24"/>
                <w:szCs w:val="24"/>
                <w:lang w:val="en-US"/>
              </w:rPr>
              <w:t>s and substantial differences.</w:t>
            </w:r>
          </w:p>
          <w:p w14:paraId="1DF091EE" w14:textId="77777777" w:rsidR="00502BD3" w:rsidRDefault="00502BD3" w:rsidP="00790A95">
            <w:pPr>
              <w:spacing w:after="0" w:line="240" w:lineRule="auto"/>
              <w:jc w:val="both"/>
              <w:rPr>
                <w:rFonts w:ascii="Times New Roman" w:eastAsia="Times New Roman" w:hAnsi="Times New Roman" w:cs="Times New Roman"/>
                <w:color w:val="000000"/>
                <w:sz w:val="24"/>
                <w:szCs w:val="24"/>
                <w:lang w:val="en-US"/>
              </w:rPr>
            </w:pPr>
          </w:p>
          <w:p w14:paraId="311B2CBB"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XX. Federal or Non-Unitary Constitutional Systems</w:t>
            </w:r>
          </w:p>
          <w:p w14:paraId="7A8FD088"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7A3FDFFF"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Recognizing that international agreements are equally binding on States Parties regardless of their constitutional systems, the following provisions shall apply to States Parties which have a federal or non</w:t>
            </w:r>
            <w:r w:rsidR="00DA3D3E">
              <w:rPr>
                <w:rFonts w:ascii="Times New Roman" w:eastAsia="Times New Roman" w:hAnsi="Times New Roman" w:cs="Times New Roman"/>
                <w:color w:val="000000"/>
                <w:sz w:val="24"/>
                <w:szCs w:val="24"/>
                <w:lang w:val="en-US"/>
              </w:rPr>
              <w:t>-unitary constitutional system:</w:t>
            </w:r>
          </w:p>
          <w:p w14:paraId="7F813DBB"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1C2A3821"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 With regard to the provisions of this Convention the implementation of which comes under the legal jurisdiction of the federal or central legislative power, the obligations of the federal or central Government shall be the same as for those States Parties which are not federal States;</w:t>
            </w:r>
            <w:r w:rsidRPr="00790A95">
              <w:rPr>
                <w:rFonts w:ascii="Times New Roman" w:eastAsia="Times New Roman" w:hAnsi="Times New Roman" w:cs="Times New Roman"/>
                <w:color w:val="000000"/>
                <w:sz w:val="24"/>
                <w:szCs w:val="24"/>
                <w:lang w:val="en-US"/>
              </w:rPr>
              <w:br/>
              <w:t>(b) With regard to the provisions of the Convention the implementation of which comes under the jurisdiction of constituent units of a State Party, such as provinces, states, counties, or cantons, which are not obliged by the constitutional system of the federation to take legislative measures, the federal Government shall inform, as necessary, the competent authorities of the constituent units of a State Party of said provisions, with its recommendation for their adoption.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Article XXI. Denunciation</w:t>
            </w:r>
          </w:p>
          <w:p w14:paraId="1AB813F2"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22E1E91B" w14:textId="77777777" w:rsidR="00502BD3"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1. Any State Party to this Convention may denounce,</w:t>
            </w:r>
            <w:r w:rsidR="00502BD3">
              <w:rPr>
                <w:rFonts w:ascii="Times New Roman" w:eastAsia="Times New Roman" w:hAnsi="Times New Roman" w:cs="Times New Roman"/>
                <w:color w:val="000000"/>
                <w:sz w:val="24"/>
                <w:szCs w:val="24"/>
                <w:lang w:val="en-US"/>
              </w:rPr>
              <w:t xml:space="preserve"> at any time, this Convention.</w:t>
            </w:r>
          </w:p>
          <w:p w14:paraId="4FB88181" w14:textId="77777777" w:rsidR="00502BD3" w:rsidRDefault="00502BD3" w:rsidP="00790A95">
            <w:pPr>
              <w:spacing w:after="0" w:line="240" w:lineRule="auto"/>
              <w:jc w:val="both"/>
              <w:rPr>
                <w:rFonts w:ascii="Times New Roman" w:eastAsia="Times New Roman" w:hAnsi="Times New Roman" w:cs="Times New Roman"/>
                <w:color w:val="000000"/>
                <w:sz w:val="24"/>
                <w:szCs w:val="24"/>
                <w:lang w:val="en-US"/>
              </w:rPr>
            </w:pPr>
          </w:p>
          <w:p w14:paraId="744D23C0"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2. The denunciation shall be notified by an instrument in writing deposited with t</w:t>
            </w:r>
            <w:r w:rsidR="00DA3D3E">
              <w:rPr>
                <w:rFonts w:ascii="Times New Roman" w:eastAsia="Times New Roman" w:hAnsi="Times New Roman" w:cs="Times New Roman"/>
                <w:color w:val="000000"/>
                <w:sz w:val="24"/>
                <w:szCs w:val="24"/>
                <w:lang w:val="en-US"/>
              </w:rPr>
              <w:t>he Director-General of UNESCO.</w:t>
            </w:r>
          </w:p>
          <w:p w14:paraId="4E61808C"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0D8D682F"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3. The denunciation shall take effect 12 months after the receipt of the instrument of denunciation. It shall in no way affect the obligations under this Convention incumbent upon the State Party denouncing the Convention until the date on which the withdrawal takes effect.</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4. The denunciation of this Convention shall not have any impact with respect to:</w:t>
            </w:r>
            <w:r w:rsidRPr="00790A95">
              <w:rPr>
                <w:rFonts w:ascii="Times New Roman" w:eastAsia="Times New Roman" w:hAnsi="Times New Roman" w:cs="Times New Roman"/>
                <w:color w:val="000000"/>
                <w:sz w:val="24"/>
                <w:szCs w:val="24"/>
                <w:lang w:val="en-US"/>
              </w:rPr>
              <w:br/>
              <w:t>(a) Recognition decisions taken previously under the provisions of this Convention;</w:t>
            </w:r>
            <w:r w:rsidRPr="00790A95">
              <w:rPr>
                <w:rFonts w:ascii="Times New Roman" w:eastAsia="Times New Roman" w:hAnsi="Times New Roman" w:cs="Times New Roman"/>
                <w:color w:val="000000"/>
                <w:sz w:val="24"/>
                <w:szCs w:val="24"/>
                <w:lang w:val="en-US"/>
              </w:rPr>
              <w:br/>
              <w:t>(b) The recognition assessments still in p</w:t>
            </w:r>
            <w:r w:rsidR="00DA3D3E">
              <w:rPr>
                <w:rFonts w:ascii="Times New Roman" w:eastAsia="Times New Roman" w:hAnsi="Times New Roman" w:cs="Times New Roman"/>
                <w:color w:val="000000"/>
                <w:sz w:val="24"/>
                <w:szCs w:val="24"/>
                <w:lang w:val="en-US"/>
              </w:rPr>
              <w:t>rogress under this Convention.</w:t>
            </w:r>
          </w:p>
          <w:p w14:paraId="04E28714"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0164BFFE"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Article XXII. Depositary Functions</w:t>
            </w:r>
          </w:p>
          <w:p w14:paraId="11262FD2"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010535C7"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The Director-General of UNESCO, as the depositary of this Convention, shall inform the Member States of the Organization, the States not members of the Organization referred to in Article XVII, as </w:t>
            </w:r>
            <w:r w:rsidR="00DA3D3E">
              <w:rPr>
                <w:rFonts w:ascii="Times New Roman" w:eastAsia="Times New Roman" w:hAnsi="Times New Roman" w:cs="Times New Roman"/>
                <w:color w:val="000000"/>
                <w:sz w:val="24"/>
                <w:szCs w:val="24"/>
                <w:lang w:val="en-US"/>
              </w:rPr>
              <w:t>well as the United Nations, of:</w:t>
            </w:r>
          </w:p>
          <w:p w14:paraId="3FECD1E5"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7B3D2208"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 The deposit of all the instruments of ratification, acceptance, approval, or accession provide</w:t>
            </w:r>
            <w:r w:rsidR="00DA3D3E">
              <w:rPr>
                <w:rFonts w:ascii="Times New Roman" w:eastAsia="Times New Roman" w:hAnsi="Times New Roman" w:cs="Times New Roman"/>
                <w:color w:val="000000"/>
                <w:sz w:val="24"/>
                <w:szCs w:val="24"/>
                <w:lang w:val="en-US"/>
              </w:rPr>
              <w:t>d for in Articles XVI and XVII;</w:t>
            </w:r>
          </w:p>
          <w:p w14:paraId="734F86D0"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 The denunciatio</w:t>
            </w:r>
            <w:r w:rsidR="00DA3D3E">
              <w:rPr>
                <w:rFonts w:ascii="Times New Roman" w:eastAsia="Times New Roman" w:hAnsi="Times New Roman" w:cs="Times New Roman"/>
                <w:color w:val="000000"/>
                <w:sz w:val="24"/>
                <w:szCs w:val="24"/>
                <w:lang w:val="en-US"/>
              </w:rPr>
              <w:t>ns provided for in Article XXI;</w:t>
            </w:r>
          </w:p>
          <w:p w14:paraId="4CF3C7C8"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(c) The amendments to the Convention adopted in accordance with Article XXIII and the date on which the amendments come into force as proposed in accordance with Article XXIII.</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Article XXIII. Amendments</w:t>
            </w:r>
          </w:p>
          <w:p w14:paraId="3F4424FD"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344BD5E1"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 xml:space="preserve">1. A State Party to this Convention may, by written communication addressed to the Director-General of UNESCO, propose amendments to this Convention. The Director-General shall circulate such communication to all States Parties. If within six months of the date of dispatch of the communication, no less than one half of the States Parties to the Convention reply </w:t>
            </w:r>
            <w:proofErr w:type="spellStart"/>
            <w:r w:rsidRPr="00790A95">
              <w:rPr>
                <w:rFonts w:ascii="Times New Roman" w:eastAsia="Times New Roman" w:hAnsi="Times New Roman" w:cs="Times New Roman"/>
                <w:color w:val="000000"/>
                <w:sz w:val="24"/>
                <w:szCs w:val="24"/>
                <w:lang w:val="en-US"/>
              </w:rPr>
              <w:t>favourably</w:t>
            </w:r>
            <w:proofErr w:type="spellEnd"/>
            <w:r w:rsidRPr="00790A95">
              <w:rPr>
                <w:rFonts w:ascii="Times New Roman" w:eastAsia="Times New Roman" w:hAnsi="Times New Roman" w:cs="Times New Roman"/>
                <w:color w:val="000000"/>
                <w:sz w:val="24"/>
                <w:szCs w:val="24"/>
                <w:lang w:val="en-US"/>
              </w:rPr>
              <w:t xml:space="preserve"> to the request, the Director-General shall present such proposal to the next session of the Intergovernmental Conference of the States Parties for discussion and possible adoption.</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2. Amendments shall be adopted by a two-thirds majority of States Parties present and voting.</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t>3. Once adopted, amendments to this Convention shall be submitted to the States Parties for ratification, acceptance</w:t>
            </w:r>
            <w:r w:rsidR="00DA3D3E">
              <w:rPr>
                <w:rFonts w:ascii="Times New Roman" w:eastAsia="Times New Roman" w:hAnsi="Times New Roman" w:cs="Times New Roman"/>
                <w:color w:val="000000"/>
                <w:sz w:val="24"/>
                <w:szCs w:val="24"/>
                <w:lang w:val="en-US"/>
              </w:rPr>
              <w:t>, approval, or accession.</w:t>
            </w:r>
          </w:p>
          <w:p w14:paraId="5C58D5A7"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57095B5B"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4. For States Parties which have ratified, accepted, approved, or acceded to them, amendments to this Convention shall enter into force three months after the deposit by two thirds of the States Parties of the instruments referred to in paragraph 3 of this Article. Thereafter, for each State Party which ratifies, accepts, approves, or accedes to an amendment, said amendment shall enter into force three months after the date on which that State Party has deposited its instrument of ratification, accep</w:t>
            </w:r>
            <w:r w:rsidR="00DA3D3E">
              <w:rPr>
                <w:rFonts w:ascii="Times New Roman" w:eastAsia="Times New Roman" w:hAnsi="Times New Roman" w:cs="Times New Roman"/>
                <w:color w:val="000000"/>
                <w:sz w:val="24"/>
                <w:szCs w:val="24"/>
                <w:lang w:val="en-US"/>
              </w:rPr>
              <w:t>tance, approval, or accession.</w:t>
            </w:r>
          </w:p>
          <w:p w14:paraId="1D029D49"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0858AA3A"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5. A State which becomes a State Party to this Convention after the entry into force of amendments in conformity with paragraph 4 of this Article shall, failing an expression of different intention, be co</w:t>
            </w:r>
            <w:r w:rsidR="00DA3D3E">
              <w:rPr>
                <w:rFonts w:ascii="Times New Roman" w:eastAsia="Times New Roman" w:hAnsi="Times New Roman" w:cs="Times New Roman"/>
                <w:color w:val="000000"/>
                <w:sz w:val="24"/>
                <w:szCs w:val="24"/>
                <w:lang w:val="en-US"/>
              </w:rPr>
              <w:t>nsidered to be:</w:t>
            </w:r>
          </w:p>
          <w:p w14:paraId="4C872918"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 A State Party to thi</w:t>
            </w:r>
            <w:r w:rsidR="00DA3D3E">
              <w:rPr>
                <w:rFonts w:ascii="Times New Roman" w:eastAsia="Times New Roman" w:hAnsi="Times New Roman" w:cs="Times New Roman"/>
                <w:color w:val="000000"/>
                <w:sz w:val="24"/>
                <w:szCs w:val="24"/>
                <w:lang w:val="en-US"/>
              </w:rPr>
              <w:t>s Convention as so amended; and</w:t>
            </w:r>
          </w:p>
          <w:p w14:paraId="78405622"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(b) A State Party to the unamended Convention in relation to any State Party not bound by the amendments.</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Article XXIV. Registration with the United Nations</w:t>
            </w:r>
          </w:p>
          <w:p w14:paraId="57353D14"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3075034E"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In conformity with Article 102 of the Charter of the United Nations, this Convention shall be registered with the Secretariat of the United Nations at the request of the Director-General of UNESCO.</w:t>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color w:val="000000"/>
                <w:sz w:val="24"/>
                <w:szCs w:val="24"/>
                <w:lang w:val="en-US"/>
              </w:rPr>
              <w:br/>
            </w:r>
            <w:r w:rsidRPr="00790A95">
              <w:rPr>
                <w:rFonts w:ascii="Times New Roman" w:eastAsia="Times New Roman" w:hAnsi="Times New Roman" w:cs="Times New Roman"/>
                <w:b/>
                <w:bCs/>
                <w:color w:val="000000"/>
                <w:sz w:val="24"/>
                <w:szCs w:val="24"/>
                <w:lang w:val="en-US"/>
              </w:rPr>
              <w:t>Article XXV. Authoritative Texts</w:t>
            </w:r>
          </w:p>
          <w:p w14:paraId="140C956A"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41CCC153" w14:textId="77777777" w:rsidR="00B23BCD" w:rsidRP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This Convention has been drawn up in Arabic, Chinese, English, French, Russian and Spanish, all six texts being equally authoritative.</w:t>
            </w:r>
          </w:p>
        </w:tc>
      </w:tr>
      <w:tr w:rsidR="00B23BCD" w:rsidRPr="002C7417" w14:paraId="76F8EA80" w14:textId="77777777" w:rsidTr="00B23BCD">
        <w:trPr>
          <w:tblCellSpacing w:w="0" w:type="dxa"/>
        </w:trPr>
        <w:tc>
          <w:tcPr>
            <w:tcW w:w="0" w:type="auto"/>
            <w:vAlign w:val="center"/>
            <w:hideMark/>
          </w:tcPr>
          <w:p w14:paraId="06A159A6" w14:textId="77777777" w:rsidR="00B23BCD" w:rsidRPr="00790A95" w:rsidRDefault="00B23BCD" w:rsidP="00790A95">
            <w:pPr>
              <w:spacing w:after="0" w:line="240" w:lineRule="auto"/>
              <w:jc w:val="both"/>
              <w:rPr>
                <w:rFonts w:ascii="Times New Roman" w:eastAsia="Times New Roman" w:hAnsi="Times New Roman" w:cs="Times New Roman"/>
                <w:sz w:val="24"/>
                <w:szCs w:val="24"/>
                <w:lang w:val="en-US"/>
              </w:rPr>
            </w:pPr>
          </w:p>
        </w:tc>
      </w:tr>
    </w:tbl>
    <w:p w14:paraId="46492F5B" w14:textId="77777777" w:rsidR="00B23BCD" w:rsidRPr="00790A95" w:rsidRDefault="008B455A" w:rsidP="00790A9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01367A42">
          <v:rect id="_x0000_i1025" style="width:0;height:.75pt" o:hralign="center" o:hrstd="t" o:hrnoshade="t" o:hr="t" fillcolor="black" stroked="f"/>
        </w:pic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2"/>
      </w:tblGrid>
      <w:tr w:rsidR="00B23BCD" w:rsidRPr="00790A95" w14:paraId="512AB4B6" w14:textId="77777777" w:rsidTr="00B23BCD">
        <w:trPr>
          <w:tblCellSpacing w:w="15" w:type="dxa"/>
        </w:trPr>
        <w:tc>
          <w:tcPr>
            <w:tcW w:w="0" w:type="auto"/>
            <w:hideMark/>
          </w:tcPr>
          <w:p w14:paraId="00AA7D78"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bookmarkStart w:id="1" w:name="DEPOSITORY"/>
            <w:r w:rsidRPr="00790A95">
              <w:rPr>
                <w:rFonts w:ascii="Times New Roman" w:eastAsia="Times New Roman" w:hAnsi="Times New Roman" w:cs="Times New Roman"/>
                <w:b/>
                <w:bCs/>
                <w:color w:val="000000"/>
                <w:sz w:val="24"/>
                <w:szCs w:val="24"/>
                <w:lang w:val="en-US"/>
              </w:rPr>
              <w:t>Depositary :</w:t>
            </w:r>
            <w:bookmarkEnd w:id="1"/>
          </w:p>
          <w:p w14:paraId="279C1C0B"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2AEC955C" w14:textId="77777777" w:rsidR="00B23BCD" w:rsidRP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UNESCO</w:t>
            </w:r>
          </w:p>
        </w:tc>
      </w:tr>
      <w:tr w:rsidR="00B23BCD" w:rsidRPr="00790A95" w14:paraId="7E384833" w14:textId="77777777" w:rsidTr="00B23BCD">
        <w:trPr>
          <w:tblCellSpacing w:w="15" w:type="dxa"/>
        </w:trPr>
        <w:tc>
          <w:tcPr>
            <w:tcW w:w="0" w:type="auto"/>
            <w:hideMark/>
          </w:tcPr>
          <w:p w14:paraId="6E639AD8" w14:textId="77777777" w:rsidR="00B23BCD" w:rsidRPr="00790A95" w:rsidRDefault="00B23BCD" w:rsidP="00790A95">
            <w:pPr>
              <w:spacing w:after="0" w:line="240" w:lineRule="auto"/>
              <w:jc w:val="both"/>
              <w:rPr>
                <w:rFonts w:ascii="Times New Roman" w:eastAsia="Times New Roman" w:hAnsi="Times New Roman" w:cs="Times New Roman"/>
                <w:color w:val="000000"/>
                <w:sz w:val="24"/>
                <w:szCs w:val="24"/>
                <w:lang w:val="en-US"/>
              </w:rPr>
            </w:pPr>
            <w:bookmarkStart w:id="2" w:name="SIGNATURE"/>
            <w:bookmarkEnd w:id="2"/>
          </w:p>
        </w:tc>
      </w:tr>
      <w:tr w:rsidR="00B23BCD" w:rsidRPr="002C7417" w14:paraId="682358B8" w14:textId="77777777" w:rsidTr="00B23BCD">
        <w:trPr>
          <w:tblCellSpacing w:w="15" w:type="dxa"/>
        </w:trPr>
        <w:tc>
          <w:tcPr>
            <w:tcW w:w="0" w:type="auto"/>
            <w:hideMark/>
          </w:tcPr>
          <w:p w14:paraId="5036D6EB"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bookmarkStart w:id="3" w:name="ENTRY"/>
            <w:r w:rsidRPr="00790A95">
              <w:rPr>
                <w:rFonts w:ascii="Times New Roman" w:eastAsia="Times New Roman" w:hAnsi="Times New Roman" w:cs="Times New Roman"/>
                <w:b/>
                <w:bCs/>
                <w:color w:val="000000"/>
                <w:sz w:val="24"/>
                <w:szCs w:val="24"/>
                <w:lang w:val="en-US"/>
              </w:rPr>
              <w:lastRenderedPageBreak/>
              <w:t>Entry into force :</w:t>
            </w:r>
            <w:bookmarkEnd w:id="3"/>
          </w:p>
          <w:p w14:paraId="62DFE217"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41F17BB3" w14:textId="77777777" w:rsidR="00B23BCD" w:rsidRP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In accordance with the terms of its Article XVIII, the Convention shall enter into force three months after the date of deposit of the twentieth instrument of ratification, acceptance, approval, or accession, but only with regard to those States Parties which have deposited their respective instruments of ratification, acceptance, approval, or accession on or before that date.</w:t>
            </w:r>
          </w:p>
        </w:tc>
      </w:tr>
      <w:tr w:rsidR="00B23BCD" w:rsidRPr="00790A95" w14:paraId="2BB1CF33" w14:textId="77777777" w:rsidTr="00B23BCD">
        <w:trPr>
          <w:tblCellSpacing w:w="15" w:type="dxa"/>
        </w:trPr>
        <w:tc>
          <w:tcPr>
            <w:tcW w:w="0" w:type="auto"/>
            <w:hideMark/>
          </w:tcPr>
          <w:p w14:paraId="2F0F6AC1" w14:textId="77777777" w:rsidR="00DA3D3E" w:rsidRDefault="00DA3D3E" w:rsidP="00790A95">
            <w:pPr>
              <w:spacing w:after="0" w:line="240" w:lineRule="auto"/>
              <w:jc w:val="both"/>
              <w:rPr>
                <w:rFonts w:ascii="Times New Roman" w:eastAsia="Times New Roman" w:hAnsi="Times New Roman" w:cs="Times New Roman"/>
                <w:b/>
                <w:bCs/>
                <w:color w:val="000000"/>
                <w:sz w:val="24"/>
                <w:szCs w:val="24"/>
                <w:lang w:val="en-US"/>
              </w:rPr>
            </w:pPr>
            <w:bookmarkStart w:id="4" w:name="AUTHORITATIVE"/>
          </w:p>
          <w:p w14:paraId="7D7F34C4" w14:textId="77777777" w:rsidR="00DA3D3E"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b/>
                <w:bCs/>
                <w:color w:val="000000"/>
                <w:sz w:val="24"/>
                <w:szCs w:val="24"/>
                <w:lang w:val="en-US"/>
              </w:rPr>
              <w:t>Authoritative texts :</w:t>
            </w:r>
            <w:bookmarkEnd w:id="4"/>
          </w:p>
          <w:p w14:paraId="14184E6C" w14:textId="77777777" w:rsidR="00DA3D3E" w:rsidRDefault="00DA3D3E" w:rsidP="00790A95">
            <w:pPr>
              <w:spacing w:after="0" w:line="240" w:lineRule="auto"/>
              <w:jc w:val="both"/>
              <w:rPr>
                <w:rFonts w:ascii="Times New Roman" w:eastAsia="Times New Roman" w:hAnsi="Times New Roman" w:cs="Times New Roman"/>
                <w:color w:val="000000"/>
                <w:sz w:val="24"/>
                <w:szCs w:val="24"/>
                <w:lang w:val="en-US"/>
              </w:rPr>
            </w:pPr>
          </w:p>
          <w:p w14:paraId="03854B99" w14:textId="77777777" w:rsidR="00B23BCD" w:rsidRPr="00790A95" w:rsidRDefault="00B23BCD" w:rsidP="00790A95">
            <w:pPr>
              <w:spacing w:after="0" w:line="240" w:lineRule="auto"/>
              <w:jc w:val="both"/>
              <w:rPr>
                <w:rFonts w:ascii="Times New Roman" w:eastAsia="Times New Roman" w:hAnsi="Times New Roman" w:cs="Times New Roman"/>
                <w:color w:val="000000"/>
                <w:sz w:val="24"/>
                <w:szCs w:val="24"/>
                <w:lang w:val="en-US"/>
              </w:rPr>
            </w:pPr>
            <w:r w:rsidRPr="00790A95">
              <w:rPr>
                <w:rFonts w:ascii="Times New Roman" w:eastAsia="Times New Roman" w:hAnsi="Times New Roman" w:cs="Times New Roman"/>
                <w:color w:val="000000"/>
                <w:sz w:val="24"/>
                <w:szCs w:val="24"/>
                <w:lang w:val="en-US"/>
              </w:rPr>
              <w:t>Arabic, Chinese, English, French, Russian and Spanish</w:t>
            </w:r>
          </w:p>
        </w:tc>
      </w:tr>
    </w:tbl>
    <w:p w14:paraId="5F66AE38" w14:textId="77777777" w:rsidR="003616EB" w:rsidRPr="00790A95" w:rsidRDefault="003616EB" w:rsidP="00790A95">
      <w:pPr>
        <w:spacing w:after="0" w:line="240" w:lineRule="auto"/>
        <w:jc w:val="both"/>
        <w:rPr>
          <w:rFonts w:ascii="Times New Roman" w:hAnsi="Times New Roman" w:cs="Times New Roman"/>
          <w:sz w:val="24"/>
          <w:szCs w:val="24"/>
          <w:lang w:val="en-US"/>
        </w:rPr>
      </w:pPr>
    </w:p>
    <w:sectPr w:rsidR="003616EB" w:rsidRPr="0079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CD"/>
    <w:rsid w:val="00142791"/>
    <w:rsid w:val="001445A9"/>
    <w:rsid w:val="002C7417"/>
    <w:rsid w:val="003616EB"/>
    <w:rsid w:val="003C72C8"/>
    <w:rsid w:val="00502BD3"/>
    <w:rsid w:val="005B2E1D"/>
    <w:rsid w:val="005F7ACE"/>
    <w:rsid w:val="006E70CB"/>
    <w:rsid w:val="007603B6"/>
    <w:rsid w:val="00790A95"/>
    <w:rsid w:val="008B455A"/>
    <w:rsid w:val="009E1A3E"/>
    <w:rsid w:val="00A729C5"/>
    <w:rsid w:val="00B23BCD"/>
    <w:rsid w:val="00DA3D3E"/>
    <w:rsid w:val="00EE63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F9EB"/>
  <w15:chartTrackingRefBased/>
  <w15:docId w15:val="{12923CCC-4BF3-43D2-B959-002FABF2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longdesc">
    <w:name w:val="long_desc"/>
    <w:basedOn w:val="Predvolenpsmoodseku"/>
    <w:rsid w:val="00B23BCD"/>
  </w:style>
  <w:style w:type="character" w:styleId="Vrazn">
    <w:name w:val="Strong"/>
    <w:basedOn w:val="Predvolenpsmoodseku"/>
    <w:uiPriority w:val="22"/>
    <w:qFormat/>
    <w:rsid w:val="00B23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04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DE53FDDBD7F542805C64E693AD18E5" ma:contentTypeVersion="11" ma:contentTypeDescription="Umožňuje vytvoriť nový dokument." ma:contentTypeScope="" ma:versionID="9a4698594669d26049e156cba1fe852c">
  <xsd:schema xmlns:xsd="http://www.w3.org/2001/XMLSchema" xmlns:xs="http://www.w3.org/2001/XMLSchema" xmlns:p="http://schemas.microsoft.com/office/2006/metadata/properties" xmlns:ns2="62dc8d3a-4265-423e-88e4-c330826fd5a8" xmlns:ns3="46f6adf5-eaad-4dbb-91ac-274e33425322" targetNamespace="http://schemas.microsoft.com/office/2006/metadata/properties" ma:root="true" ma:fieldsID="803ece5f0d51dcde896dc6134f5a5144" ns2:_="" ns3:_="">
    <xsd:import namespace="62dc8d3a-4265-423e-88e4-c330826fd5a8"/>
    <xsd:import namespace="46f6adf5-eaad-4dbb-91ac-274e33425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8d3a-4265-423e-88e4-c330826f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6adf5-eaad-4dbb-91ac-274e33425322"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6196-CEEB-409A-9AA5-9ABE0A7A2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8d3a-4265-423e-88e4-c330826fd5a8"/>
    <ds:schemaRef ds:uri="46f6adf5-eaad-4dbb-91ac-274e3342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889CE-23DB-4689-B5AF-A0120111A808}">
  <ds:schemaRefs>
    <ds:schemaRef ds:uri="http://schemas.microsoft.com/sharepoint/v3/contenttype/forms"/>
  </ds:schemaRefs>
</ds:datastoreItem>
</file>

<file path=customXml/itemProps3.xml><?xml version="1.0" encoding="utf-8"?>
<ds:datastoreItem xmlns:ds="http://schemas.openxmlformats.org/officeDocument/2006/customXml" ds:itemID="{0E2CBE7B-CC36-49C7-87FE-B01E64F674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00007-5F95-40EE-BDDC-0E68EA31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6469</Words>
  <Characters>36878</Characters>
  <Application>Microsoft Office Word</Application>
  <DocSecurity>0</DocSecurity>
  <Lines>307</Lines>
  <Paragraphs>86</Paragraphs>
  <ScaleCrop>false</ScaleCrop>
  <HeadingPairs>
    <vt:vector size="4" baseType="variant">
      <vt:variant>
        <vt:lpstr>Názov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Delegation of Slovak Republic/Délégation de République slovaque</dc:creator>
  <cp:keywords/>
  <dc:description/>
  <cp:lastModifiedBy>Húšťavová Lucia</cp:lastModifiedBy>
  <cp:revision>4</cp:revision>
  <dcterms:created xsi:type="dcterms:W3CDTF">2021-07-28T15:46:00Z</dcterms:created>
  <dcterms:modified xsi:type="dcterms:W3CDTF">2021-07-29T07:05:00Z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0x010100DBDE53FDDBD7F542805C64E693AD18E5</vt:lpwstr>
  </property>
</Properties>
</file>