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BC240F">
        <w:rPr>
          <w:rFonts w:ascii="Times New Roman" w:hAnsi="Times New Roman"/>
          <w:color w:val="000000"/>
        </w:rPr>
        <w:t>2136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DD7DCB">
        <w:rPr>
          <w:rFonts w:ascii="Times New Roman" w:hAnsi="Times New Roman"/>
          <w:color w:val="000000"/>
        </w:rPr>
        <w:t>1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822CB2" w:rsidRDefault="00822CB2">
      <w:pPr>
        <w:jc w:val="center"/>
        <w:rPr>
          <w:rFonts w:ascii="Times New Roman" w:hAnsi="Times New Roman"/>
          <w:b/>
          <w:i/>
          <w:sz w:val="32"/>
        </w:rPr>
      </w:pPr>
    </w:p>
    <w:p w:rsidR="00EC5DDA" w:rsidRPr="00D933B3" w:rsidRDefault="00EC5DDA">
      <w:pPr>
        <w:jc w:val="center"/>
        <w:rPr>
          <w:rFonts w:ascii="Times New Roman" w:hAnsi="Times New Roman"/>
          <w:b/>
          <w:i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BC240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753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4C113F" w:rsidRPr="002709ED">
        <w:rPr>
          <w:rFonts w:ascii="Times New Roman" w:hAnsi="Times New Roman"/>
          <w:b/>
          <w:szCs w:val="24"/>
        </w:rPr>
        <w:t xml:space="preserve">vládneho návrhu </w:t>
      </w:r>
      <w:r w:rsidR="002709ED" w:rsidRPr="002709ED">
        <w:rPr>
          <w:b/>
          <w:bCs/>
        </w:rPr>
        <w:t xml:space="preserve"> </w:t>
      </w:r>
      <w:r w:rsidR="00BC240F" w:rsidRPr="00BC240F">
        <w:rPr>
          <w:rFonts w:cs="Arial"/>
          <w:b/>
          <w:noProof/>
        </w:rPr>
        <w:t>zákona, ktorým sa mení a dop</w:t>
      </w:r>
      <w:r w:rsidR="00BC240F" w:rsidRPr="00BC240F">
        <w:rPr>
          <w:rFonts w:cs="Arial" w:hint="eastAsia"/>
          <w:b/>
          <w:noProof/>
        </w:rPr>
        <w:t>ĺň</w:t>
      </w:r>
      <w:r w:rsidR="00BC240F" w:rsidRPr="00BC240F">
        <w:rPr>
          <w:rFonts w:cs="Arial"/>
          <w:b/>
          <w:noProof/>
        </w:rPr>
        <w:t xml:space="preserve">a zákon </w:t>
      </w:r>
      <w:r w:rsidR="00BC240F" w:rsidRPr="00BC240F">
        <w:rPr>
          <w:rFonts w:cs="Arial" w:hint="eastAsia"/>
          <w:b/>
          <w:noProof/>
        </w:rPr>
        <w:t>č</w:t>
      </w:r>
      <w:r w:rsidR="00BC240F" w:rsidRPr="00BC240F">
        <w:rPr>
          <w:rFonts w:cs="Arial"/>
          <w:b/>
          <w:noProof/>
        </w:rPr>
        <w:t>. 402/2000 Z. z. o zásluhách Milana Rastislava Štefánika o Slovensko (tla</w:t>
      </w:r>
      <w:r w:rsidR="00BC240F" w:rsidRPr="00BC240F">
        <w:rPr>
          <w:rFonts w:cs="Arial" w:hint="eastAsia"/>
          <w:b/>
          <w:noProof/>
        </w:rPr>
        <w:t>č</w:t>
      </w:r>
      <w:r w:rsidR="00BC240F" w:rsidRPr="00BC240F">
        <w:rPr>
          <w:rFonts w:cs="Arial"/>
          <w:b/>
          <w:noProof/>
        </w:rPr>
        <w:t xml:space="preserve"> 753)</w:t>
      </w:r>
      <w:r w:rsidR="008E780B">
        <w:rPr>
          <w:rFonts w:cs="Arial"/>
          <w:b/>
          <w:noProof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8277A6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AE26A1" w:rsidRDefault="00FF712B" w:rsidP="000D7967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EC5DDA">
        <w:rPr>
          <w:rFonts w:ascii="Times New Roman" w:hAnsi="Times New Roman"/>
          <w:szCs w:val="24"/>
        </w:rPr>
        <w:t>. 11</w:t>
      </w:r>
      <w:r w:rsidR="002709ED">
        <w:rPr>
          <w:rFonts w:ascii="Times New Roman" w:hAnsi="Times New Roman"/>
          <w:szCs w:val="24"/>
        </w:rPr>
        <w:t>0</w:t>
      </w:r>
      <w:r w:rsidR="00BC240F">
        <w:rPr>
          <w:rFonts w:ascii="Times New Roman" w:hAnsi="Times New Roman"/>
          <w:szCs w:val="24"/>
        </w:rPr>
        <w:t>0</w:t>
      </w:r>
      <w:r w:rsidR="00F9753A" w:rsidRPr="009A0044">
        <w:rPr>
          <w:rFonts w:ascii="Times New Roman" w:hAnsi="Times New Roman"/>
          <w:szCs w:val="24"/>
        </w:rPr>
        <w:t xml:space="preserve"> </w:t>
      </w:r>
      <w:r w:rsidR="009A50E3" w:rsidRPr="009A0044">
        <w:rPr>
          <w:rFonts w:ascii="Times New Roman" w:hAnsi="Times New Roman"/>
          <w:szCs w:val="24"/>
        </w:rPr>
        <w:t xml:space="preserve">z </w:t>
      </w:r>
      <w:r w:rsidR="005F68AF" w:rsidRPr="005F68AF">
        <w:rPr>
          <w:rFonts w:ascii="Times New Roman" w:hAnsi="Times New Roman"/>
          <w:szCs w:val="24"/>
        </w:rPr>
        <w:t>2</w:t>
      </w:r>
      <w:r w:rsidR="00EC5DDA">
        <w:rPr>
          <w:rFonts w:ascii="Times New Roman" w:hAnsi="Times New Roman"/>
          <w:szCs w:val="24"/>
        </w:rPr>
        <w:t>4</w:t>
      </w:r>
      <w:r w:rsidR="005F68AF" w:rsidRPr="005F68AF">
        <w:rPr>
          <w:rFonts w:ascii="Times New Roman" w:hAnsi="Times New Roman"/>
          <w:szCs w:val="24"/>
        </w:rPr>
        <w:t xml:space="preserve">. </w:t>
      </w:r>
      <w:r w:rsidR="00EC5DDA">
        <w:rPr>
          <w:rFonts w:ascii="Times New Roman" w:hAnsi="Times New Roman"/>
          <w:szCs w:val="24"/>
        </w:rPr>
        <w:t>novembra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2709ED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4C113F" w:rsidRPr="004425F0">
        <w:rPr>
          <w:rFonts w:ascii="Times New Roman" w:hAnsi="Times New Roman"/>
          <w:bCs/>
        </w:rPr>
        <w:t xml:space="preserve">vládny návrh </w:t>
      </w:r>
      <w:r w:rsidR="00BC240F">
        <w:t xml:space="preserve">zákona, ktorým sa mení a dopĺňa zákon č. 402/2000 Z. z. o zásluhách Milana Rastislava Štefánika o Slovensko </w:t>
      </w:r>
      <w:r w:rsidR="00BC240F" w:rsidRPr="008049F9">
        <w:rPr>
          <w:b/>
        </w:rPr>
        <w:t>(tlač 753)</w:t>
      </w:r>
      <w:r w:rsidR="008277A6">
        <w:rPr>
          <w:b/>
          <w:bCs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>odnej rady Slovenskej republiky</w:t>
      </w:r>
      <w:r w:rsidR="00BC240F">
        <w:rPr>
          <w:rFonts w:ascii="Times New Roman" w:hAnsi="Times New Roman"/>
          <w:color w:val="000000"/>
          <w:szCs w:val="24"/>
        </w:rPr>
        <w:t>,</w:t>
      </w:r>
    </w:p>
    <w:p w:rsidR="00FF712B" w:rsidRPr="004425F0" w:rsidRDefault="004C113F" w:rsidP="00FF712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</w:t>
      </w:r>
      <w:r w:rsidR="00FF712B" w:rsidRPr="004425F0">
        <w:rPr>
          <w:rFonts w:ascii="Times New Roman" w:hAnsi="Times New Roman"/>
          <w:szCs w:val="24"/>
        </w:rPr>
        <w:t xml:space="preserve">ýboru Národnej rady </w:t>
      </w:r>
      <w:r w:rsidR="008E780B">
        <w:rPr>
          <w:rFonts w:ascii="Times New Roman" w:hAnsi="Times New Roman"/>
          <w:szCs w:val="24"/>
        </w:rPr>
        <w:t xml:space="preserve">Slovenskej republiky pre </w:t>
      </w:r>
      <w:r w:rsidR="00BC240F">
        <w:rPr>
          <w:rFonts w:ascii="Times New Roman" w:hAnsi="Times New Roman"/>
          <w:szCs w:val="24"/>
        </w:rPr>
        <w:t>financie a rozpočet a</w:t>
      </w:r>
    </w:p>
    <w:p w:rsidR="008E780B" w:rsidRPr="004425F0" w:rsidRDefault="008E780B" w:rsidP="008E780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Výboru Národnej rady Slovenskej republiky pre kultúru a</w:t>
      </w:r>
      <w:r w:rsidR="00BC240F">
        <w:rPr>
          <w:rFonts w:ascii="Times New Roman" w:hAnsi="Times New Roman"/>
          <w:szCs w:val="24"/>
        </w:rPr>
        <w:t> </w:t>
      </w:r>
      <w:r w:rsidRPr="004425F0">
        <w:rPr>
          <w:rFonts w:ascii="Times New Roman" w:hAnsi="Times New Roman"/>
          <w:szCs w:val="24"/>
        </w:rPr>
        <w:t>médiá</w:t>
      </w:r>
      <w:r w:rsidR="00BC240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F94F37" w:rsidRPr="004425F0" w:rsidRDefault="00F94F37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lastRenderedPageBreak/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4C113F" w:rsidP="002709ED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szCs w:val="24"/>
        </w:rPr>
        <w:t>V</w:t>
      </w:r>
      <w:r w:rsidRPr="004425F0">
        <w:rPr>
          <w:rFonts w:ascii="Times New Roman" w:hAnsi="Times New Roman"/>
          <w:bCs/>
        </w:rPr>
        <w:t xml:space="preserve">ládny </w:t>
      </w:r>
      <w:r w:rsidR="004425F0" w:rsidRPr="004425F0">
        <w:rPr>
          <w:rFonts w:ascii="Times New Roman" w:hAnsi="Times New Roman"/>
          <w:bCs/>
        </w:rPr>
        <w:t xml:space="preserve">návrh </w:t>
      </w:r>
      <w:r w:rsidR="00294362">
        <w:t xml:space="preserve">zákona, ktorým sa mení a dopĺňa zákon č. 402/2000 Z. z. o zásluhách Milana Rastislava Štefánika o Slovensko </w:t>
      </w:r>
      <w:r w:rsidR="00294362" w:rsidRPr="008049F9">
        <w:rPr>
          <w:b/>
        </w:rPr>
        <w:t>(tlač 753)</w:t>
      </w:r>
      <w:r w:rsidR="00294362">
        <w:rPr>
          <w:b/>
          <w:bCs/>
        </w:rPr>
        <w:t xml:space="preserve">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C70EAD" w:rsidRPr="007B1831" w:rsidRDefault="0032066E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36C44">
        <w:rPr>
          <w:rFonts w:ascii="Times New Roman" w:hAnsi="Times New Roman"/>
          <w:szCs w:val="24"/>
        </w:rPr>
        <w:t xml:space="preserve">č. </w:t>
      </w:r>
      <w:r w:rsidR="007B1831" w:rsidRPr="007B1831">
        <w:rPr>
          <w:rFonts w:ascii="Times New Roman" w:hAnsi="Times New Roman"/>
          <w:szCs w:val="24"/>
        </w:rPr>
        <w:t>429</w:t>
      </w:r>
      <w:r w:rsidR="00AD77EF" w:rsidRPr="007B1831">
        <w:rPr>
          <w:rFonts w:ascii="Times New Roman" w:hAnsi="Times New Roman"/>
          <w:szCs w:val="24"/>
        </w:rPr>
        <w:br/>
      </w:r>
      <w:r w:rsidR="00033804" w:rsidRPr="007B1831">
        <w:rPr>
          <w:rFonts w:ascii="Times New Roman" w:hAnsi="Times New Roman"/>
          <w:szCs w:val="24"/>
        </w:rPr>
        <w:t>z</w:t>
      </w:r>
      <w:r w:rsidR="009A50E3" w:rsidRPr="007B1831">
        <w:rPr>
          <w:rFonts w:ascii="Times New Roman" w:hAnsi="Times New Roman"/>
          <w:szCs w:val="24"/>
        </w:rPr>
        <w:t> </w:t>
      </w:r>
      <w:r w:rsidR="007B1831" w:rsidRPr="007B1831">
        <w:rPr>
          <w:rFonts w:ascii="Times New Roman" w:hAnsi="Times New Roman"/>
          <w:szCs w:val="24"/>
        </w:rPr>
        <w:t>27</w:t>
      </w:r>
      <w:r w:rsidR="008277A6" w:rsidRPr="007B1831">
        <w:rPr>
          <w:rFonts w:ascii="Times New Roman" w:hAnsi="Times New Roman"/>
          <w:szCs w:val="24"/>
        </w:rPr>
        <w:t xml:space="preserve">. </w:t>
      </w:r>
      <w:r w:rsidR="00EC5DDA" w:rsidRPr="007B1831">
        <w:rPr>
          <w:rFonts w:ascii="Times New Roman" w:hAnsi="Times New Roman"/>
          <w:szCs w:val="24"/>
        </w:rPr>
        <w:t>januára</w:t>
      </w:r>
      <w:r w:rsidR="004C113F" w:rsidRPr="007B1831">
        <w:rPr>
          <w:rFonts w:ascii="Times New Roman" w:hAnsi="Times New Roman"/>
          <w:szCs w:val="24"/>
        </w:rPr>
        <w:t xml:space="preserve"> 202</w:t>
      </w:r>
      <w:r w:rsidR="00EC5DDA" w:rsidRPr="007B1831">
        <w:rPr>
          <w:rFonts w:ascii="Times New Roman" w:hAnsi="Times New Roman"/>
          <w:szCs w:val="24"/>
        </w:rPr>
        <w:t>2</w:t>
      </w:r>
      <w:r w:rsidR="008E780B" w:rsidRPr="007B1831">
        <w:rPr>
          <w:rFonts w:ascii="Times New Roman" w:hAnsi="Times New Roman"/>
          <w:szCs w:val="24"/>
        </w:rPr>
        <w:t>,</w:t>
      </w:r>
    </w:p>
    <w:p w:rsidR="005A55E5" w:rsidRPr="00E22C36" w:rsidRDefault="005A55E5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584099">
        <w:rPr>
          <w:rFonts w:ascii="Times New Roman" w:hAnsi="Times New Roman"/>
          <w:szCs w:val="24"/>
        </w:rPr>
        <w:t xml:space="preserve">Výbor Národnej rady Slovenskej republiky pre </w:t>
      </w:r>
      <w:r w:rsidR="008E780B" w:rsidRPr="00584099">
        <w:rPr>
          <w:rFonts w:ascii="Times New Roman" w:hAnsi="Times New Roman"/>
          <w:szCs w:val="24"/>
        </w:rPr>
        <w:t xml:space="preserve"> </w:t>
      </w:r>
      <w:r w:rsidR="00BC240F" w:rsidRPr="00584099">
        <w:rPr>
          <w:rFonts w:ascii="Times New Roman" w:hAnsi="Times New Roman"/>
          <w:szCs w:val="24"/>
        </w:rPr>
        <w:t>financie a rozpočet</w:t>
      </w:r>
      <w:r w:rsidRPr="00584099">
        <w:rPr>
          <w:rFonts w:ascii="Times New Roman" w:hAnsi="Times New Roman"/>
          <w:szCs w:val="24"/>
        </w:rPr>
        <w:t xml:space="preserve"> uznesením </w:t>
      </w:r>
      <w:r w:rsidR="008E780B" w:rsidRPr="00584099">
        <w:rPr>
          <w:rFonts w:ascii="Times New Roman" w:hAnsi="Times New Roman"/>
          <w:szCs w:val="24"/>
        </w:rPr>
        <w:t>č.</w:t>
      </w:r>
      <w:r w:rsidR="00E22C36">
        <w:rPr>
          <w:rFonts w:ascii="Times New Roman" w:hAnsi="Times New Roman"/>
          <w:szCs w:val="24"/>
        </w:rPr>
        <w:t xml:space="preserve"> </w:t>
      </w:r>
      <w:r w:rsidR="00E22C36" w:rsidRPr="00E22C36">
        <w:rPr>
          <w:rFonts w:ascii="Times New Roman" w:hAnsi="Times New Roman"/>
          <w:szCs w:val="24"/>
        </w:rPr>
        <w:t>278</w:t>
      </w:r>
      <w:r w:rsidR="008E780B" w:rsidRPr="00E22C36">
        <w:rPr>
          <w:rFonts w:ascii="Times New Roman" w:hAnsi="Times New Roman"/>
          <w:szCs w:val="24"/>
        </w:rPr>
        <w:t xml:space="preserve">  </w:t>
      </w:r>
      <w:r w:rsidRPr="00E22C36">
        <w:rPr>
          <w:rFonts w:ascii="Times New Roman" w:hAnsi="Times New Roman"/>
          <w:szCs w:val="24"/>
        </w:rPr>
        <w:t>z</w:t>
      </w:r>
      <w:r w:rsidR="00770E8E" w:rsidRPr="00E22C36">
        <w:rPr>
          <w:rFonts w:ascii="Times New Roman" w:hAnsi="Times New Roman"/>
          <w:szCs w:val="24"/>
        </w:rPr>
        <w:t> 31.</w:t>
      </w:r>
      <w:r w:rsidR="00EC5DDA" w:rsidRPr="00E22C36">
        <w:rPr>
          <w:rFonts w:ascii="Times New Roman" w:hAnsi="Times New Roman"/>
          <w:szCs w:val="24"/>
        </w:rPr>
        <w:t xml:space="preserve"> januára</w:t>
      </w:r>
      <w:r w:rsidRPr="00E22C36">
        <w:rPr>
          <w:rFonts w:ascii="Times New Roman" w:hAnsi="Times New Roman"/>
          <w:szCs w:val="24"/>
        </w:rPr>
        <w:t xml:space="preserve"> </w:t>
      </w:r>
      <w:r w:rsidR="004C113F" w:rsidRPr="00E22C36">
        <w:rPr>
          <w:rFonts w:ascii="Times New Roman" w:hAnsi="Times New Roman"/>
          <w:szCs w:val="24"/>
        </w:rPr>
        <w:t>202</w:t>
      </w:r>
      <w:r w:rsidR="00EC5DDA" w:rsidRPr="00E22C36">
        <w:rPr>
          <w:rFonts w:ascii="Times New Roman" w:hAnsi="Times New Roman"/>
          <w:szCs w:val="24"/>
        </w:rPr>
        <w:t>2</w:t>
      </w:r>
      <w:r w:rsidR="00BC240F" w:rsidRPr="00E22C36">
        <w:rPr>
          <w:rFonts w:ascii="Times New Roman" w:hAnsi="Times New Roman"/>
          <w:szCs w:val="24"/>
        </w:rPr>
        <w:t xml:space="preserve"> a</w:t>
      </w:r>
    </w:p>
    <w:p w:rsidR="008E780B" w:rsidRPr="005F68AF" w:rsidRDefault="008E780B" w:rsidP="008E780B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 xml:space="preserve">č. </w:t>
      </w:r>
      <w:r>
        <w:rPr>
          <w:rFonts w:ascii="Times New Roman" w:hAnsi="Times New Roman"/>
          <w:szCs w:val="24"/>
        </w:rPr>
        <w:t>14</w:t>
      </w:r>
      <w:r w:rsidR="008C2ECE">
        <w:rPr>
          <w:rFonts w:ascii="Times New Roman" w:hAnsi="Times New Roman"/>
          <w:szCs w:val="24"/>
        </w:rPr>
        <w:t>8</w:t>
      </w:r>
      <w:r w:rsidRPr="005F68AF">
        <w:rPr>
          <w:rFonts w:ascii="Times New Roman" w:hAnsi="Times New Roman"/>
          <w:szCs w:val="24"/>
        </w:rPr>
        <w:t xml:space="preserve">  </w:t>
      </w:r>
      <w:r w:rsidRPr="005F68AF">
        <w:rPr>
          <w:rFonts w:ascii="Times New Roman" w:hAnsi="Times New Roman"/>
          <w:szCs w:val="24"/>
        </w:rPr>
        <w:br/>
        <w:t xml:space="preserve">z  </w:t>
      </w:r>
      <w:r w:rsidR="008C2ECE">
        <w:rPr>
          <w:rFonts w:ascii="Times New Roman" w:hAnsi="Times New Roman"/>
          <w:szCs w:val="24"/>
        </w:rPr>
        <w:t>26</w:t>
      </w:r>
      <w:r>
        <w:rPr>
          <w:rFonts w:ascii="Times New Roman" w:hAnsi="Times New Roman"/>
          <w:szCs w:val="24"/>
        </w:rPr>
        <w:t>. januára</w:t>
      </w:r>
      <w:r w:rsidRPr="005F68AF">
        <w:rPr>
          <w:rFonts w:ascii="Times New Roman" w:hAnsi="Times New Roman"/>
          <w:szCs w:val="24"/>
        </w:rPr>
        <w:t xml:space="preserve"> 202</w:t>
      </w:r>
      <w:r>
        <w:rPr>
          <w:rFonts w:ascii="Times New Roman" w:hAnsi="Times New Roman"/>
          <w:szCs w:val="24"/>
        </w:rPr>
        <w:t>2</w:t>
      </w:r>
      <w:r w:rsidR="00BC240F">
        <w:rPr>
          <w:rFonts w:ascii="Times New Roman" w:hAnsi="Times New Roman"/>
          <w:szCs w:val="24"/>
        </w:rPr>
        <w:t>.</w:t>
      </w: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713CC0" w:rsidRPr="00032AE2" w:rsidRDefault="00741934" w:rsidP="00643CB2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83CFF">
        <w:rPr>
          <w:rFonts w:ascii="Times New Roman" w:hAnsi="Times New Roman"/>
          <w:szCs w:val="24"/>
        </w:rPr>
        <w:tab/>
      </w:r>
      <w:r w:rsidR="00713CC0" w:rsidRPr="00032AE2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="00713CC0" w:rsidRPr="00032AE2">
        <w:rPr>
          <w:rFonts w:ascii="Times New Roman" w:hAnsi="Times New Roman"/>
          <w:b/>
        </w:rPr>
        <w:t>pozmeňujúce  a doplňujúce návrhy:</w:t>
      </w:r>
    </w:p>
    <w:p w:rsidR="00713CC0" w:rsidRDefault="00713CC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F7530" w:rsidRDefault="00AF753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84724C" w:rsidRDefault="0084724C" w:rsidP="0084724C">
      <w:pPr>
        <w:pStyle w:val="Bezriadkovania"/>
        <w:numPr>
          <w:ilvl w:val="0"/>
          <w:numId w:val="3"/>
        </w:numPr>
        <w:tabs>
          <w:tab w:val="clear" w:pos="0"/>
          <w:tab w:val="num" w:pos="708"/>
        </w:tabs>
        <w:suppressAutoHyphens/>
        <w:ind w:left="99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 3 § 3a ods. 1 sa za slovo „Strážnica“ vkladá čiarka a slová „národná kultúrna pamiatka Fara a pamätná tabuľa, stavba </w:t>
      </w:r>
      <w:proofErr w:type="spellStart"/>
      <w:r>
        <w:rPr>
          <w:rFonts w:ascii="Times New Roman" w:hAnsi="Times New Roman"/>
          <w:sz w:val="24"/>
          <w:szCs w:val="24"/>
        </w:rPr>
        <w:t>Infobod</w:t>
      </w:r>
      <w:proofErr w:type="spellEnd"/>
      <w:r>
        <w:rPr>
          <w:rFonts w:ascii="Times New Roman" w:hAnsi="Times New Roman"/>
          <w:sz w:val="24"/>
          <w:szCs w:val="24"/>
        </w:rPr>
        <w:t xml:space="preserve"> na Bradle“.</w:t>
      </w:r>
      <w:bookmarkStart w:id="0" w:name="_Hlk89775016"/>
      <w:bookmarkEnd w:id="0"/>
    </w:p>
    <w:p w:rsidR="0084724C" w:rsidRDefault="0084724C" w:rsidP="0084724C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sa, aby bola zákonom, ktorým sa mení a dopĺňa zákon č. 402/2022       Z. z. o zásluhách Milana Rastislava Štefánika o Slovensko finančne podporená aj revitalizácia a trvalá udržateľnosť národnej kultúrnej pamiatky- areálu rodného domu gen. Milana Rastislava Štefánika v Košariskách ako dôstojného spomienkového miesta významnej osobnosti novodobých slovenských dejín. S prihliadnutím na historické okolnosti v osobe gen. Milana Rastislava Štefánika a národný význam tejto národnej kultúrnej pamiatky je vo verejnom záujme, aby jej stav a prezentácia naďalej pripomínala odkaz Milana Rastislava Štefánika. </w:t>
      </w:r>
    </w:p>
    <w:p w:rsidR="0084724C" w:rsidRDefault="0084724C" w:rsidP="0084724C">
      <w:pPr>
        <w:pStyle w:val="Bezriadkovania"/>
        <w:ind w:lef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Taktiež sa navrhuje doplnenie stavby </w:t>
      </w:r>
      <w:proofErr w:type="spellStart"/>
      <w:r>
        <w:rPr>
          <w:rFonts w:ascii="Times New Roman" w:hAnsi="Times New Roman"/>
          <w:sz w:val="24"/>
          <w:szCs w:val="24"/>
        </w:rPr>
        <w:t>Infobod</w:t>
      </w:r>
      <w:proofErr w:type="spellEnd"/>
      <w:r>
        <w:rPr>
          <w:rFonts w:ascii="Times New Roman" w:hAnsi="Times New Roman"/>
          <w:sz w:val="24"/>
          <w:szCs w:val="24"/>
        </w:rPr>
        <w:t xml:space="preserve"> na Bradle, ktorá je neoddeliteľnou súčasťou areálu mohyly. Stavba </w:t>
      </w:r>
      <w:proofErr w:type="spellStart"/>
      <w:r>
        <w:rPr>
          <w:rFonts w:ascii="Times New Roman" w:hAnsi="Times New Roman"/>
          <w:sz w:val="24"/>
          <w:szCs w:val="24"/>
        </w:rPr>
        <w:t>Infobod</w:t>
      </w:r>
      <w:proofErr w:type="spellEnd"/>
      <w:r>
        <w:rPr>
          <w:rFonts w:ascii="Times New Roman" w:hAnsi="Times New Roman"/>
          <w:sz w:val="24"/>
          <w:szCs w:val="24"/>
        </w:rPr>
        <w:t xml:space="preserve"> na Bradle poskytuje zázemie pre návštevníkov areálu mohyly, poskytuje propagáciu areálu mohyly, sprevádzanie, výklad a iné. Je vo verejnom záujme podieľať sa na jej udržateľnosti.</w:t>
      </w:r>
    </w:p>
    <w:p w:rsidR="0084724C" w:rsidRDefault="0084724C" w:rsidP="0084724C">
      <w:pPr>
        <w:spacing w:line="0" w:lineRule="atLeast"/>
        <w:ind w:left="708"/>
        <w:rPr>
          <w:b/>
        </w:rPr>
      </w:pP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84724C" w:rsidRDefault="0084724C" w:rsidP="0084724C">
      <w:pPr>
        <w:spacing w:line="0" w:lineRule="atLeast"/>
        <w:ind w:left="708"/>
        <w:rPr>
          <w:b/>
        </w:rPr>
      </w:pPr>
    </w:p>
    <w:p w:rsidR="00AD462F" w:rsidRDefault="00AD462F" w:rsidP="0084724C">
      <w:pPr>
        <w:spacing w:line="0" w:lineRule="atLeast"/>
        <w:ind w:left="708"/>
        <w:rPr>
          <w:b/>
        </w:rPr>
      </w:pPr>
    </w:p>
    <w:p w:rsidR="00AD462F" w:rsidRDefault="00AD462F" w:rsidP="00AD462F">
      <w:pPr>
        <w:pStyle w:val="Bezriadkovania"/>
        <w:suppressAutoHyphens/>
        <w:spacing w:line="0" w:lineRule="atLeast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V čl. I bod 3 § 3a ods. 1 sa slová „</w:t>
      </w:r>
      <w:r w:rsidRPr="008F21D0">
        <w:rPr>
          <w:rFonts w:ascii="Times New Roman" w:hAnsi="Times New Roman"/>
          <w:sz w:val="24"/>
          <w:szCs w:val="24"/>
        </w:rPr>
        <w:t>prístupová cestná komunikácia</w:t>
      </w:r>
      <w:r>
        <w:rPr>
          <w:rFonts w:ascii="Times New Roman" w:hAnsi="Times New Roman"/>
          <w:sz w:val="24"/>
          <w:szCs w:val="24"/>
        </w:rPr>
        <w:t xml:space="preserve">“ nahrádzajú slovami </w:t>
      </w:r>
    </w:p>
    <w:p w:rsidR="00AD462F" w:rsidRDefault="00AD462F" w:rsidP="00AD462F">
      <w:pPr>
        <w:pStyle w:val="Bezriadkovania"/>
        <w:suppressAutoHyphens/>
        <w:spacing w:line="0" w:lineRule="atLeast"/>
        <w:ind w:left="284" w:firstLine="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„</w:t>
      </w:r>
      <w:r w:rsidRPr="008F21D0">
        <w:rPr>
          <w:rFonts w:ascii="Times New Roman" w:hAnsi="Times New Roman"/>
          <w:sz w:val="24"/>
          <w:szCs w:val="24"/>
        </w:rPr>
        <w:t>príslušenstvo týchto stavieb, prístupová cestná komunikácia</w:t>
      </w:r>
      <w:r>
        <w:rPr>
          <w:rFonts w:ascii="Times New Roman" w:hAnsi="Times New Roman"/>
          <w:sz w:val="24"/>
          <w:szCs w:val="24"/>
        </w:rPr>
        <w:t>“.</w:t>
      </w:r>
    </w:p>
    <w:p w:rsidR="00AD462F" w:rsidRDefault="00AD462F" w:rsidP="00AD462F">
      <w:pPr>
        <w:pStyle w:val="Bezriadkovania"/>
        <w:spacing w:line="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AD462F">
      <w:pPr>
        <w:pStyle w:val="Bezriadkovania"/>
        <w:jc w:val="both"/>
        <w:rPr>
          <w:rFonts w:ascii="Times New Roman" w:hAnsi="Times New Roman"/>
          <w:sz w:val="24"/>
          <w:szCs w:val="24"/>
          <w:u w:val="single"/>
        </w:rPr>
      </w:pPr>
    </w:p>
    <w:p w:rsidR="00AD462F" w:rsidRDefault="00AD462F" w:rsidP="00AD462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AD462F">
      <w:pPr>
        <w:pStyle w:val="Bezriadkovania"/>
        <w:spacing w:line="0" w:lineRule="atLeast"/>
        <w:ind w:left="4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Stavba umiestnená na parcele registra „C“ č. 27474/3 </w:t>
      </w:r>
      <w:r w:rsidRPr="008F21D0">
        <w:rPr>
          <w:rFonts w:ascii="Times New Roman" w:hAnsi="Times New Roman"/>
          <w:sz w:val="24"/>
          <w:szCs w:val="24"/>
        </w:rPr>
        <w:t>v katastrálnom území Košariská</w:t>
      </w:r>
      <w:r>
        <w:rPr>
          <w:rFonts w:ascii="Times New Roman" w:hAnsi="Times New Roman"/>
          <w:sz w:val="24"/>
          <w:szCs w:val="24"/>
        </w:rPr>
        <w:t xml:space="preserve"> uvedená na liste vlastníctva č. 720 je označená ako „hospodárska budova tvoriaca príslušenstvo</w:t>
      </w:r>
      <w:r w:rsidRPr="008F21D0">
        <w:rPr>
          <w:rFonts w:ascii="Times New Roman" w:hAnsi="Times New Roman"/>
          <w:sz w:val="24"/>
          <w:szCs w:val="24"/>
        </w:rPr>
        <w:t xml:space="preserve"> k domu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1D0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21D0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rodnému domu</w:t>
      </w:r>
      <w:r w:rsidRPr="00870193">
        <w:rPr>
          <w:rFonts w:ascii="Times New Roman" w:hAnsi="Times New Roman"/>
          <w:sz w:val="24"/>
          <w:szCs w:val="24"/>
        </w:rPr>
        <w:t xml:space="preserve"> gen. Milana Ra</w:t>
      </w:r>
      <w:r>
        <w:rPr>
          <w:rFonts w:ascii="Times New Roman" w:hAnsi="Times New Roman"/>
          <w:sz w:val="24"/>
          <w:szCs w:val="24"/>
        </w:rPr>
        <w:t xml:space="preserve">stislava Štefánika. Uvedená stavba nemá pridelené súpisné číslo. Je vo </w:t>
      </w:r>
      <w:r w:rsidRPr="0051744C">
        <w:rPr>
          <w:rFonts w:ascii="Times New Roman" w:hAnsi="Times New Roman"/>
          <w:sz w:val="24"/>
          <w:szCs w:val="24"/>
        </w:rPr>
        <w:t xml:space="preserve">verejnom záujme </w:t>
      </w:r>
      <w:r>
        <w:rPr>
          <w:rFonts w:ascii="Times New Roman" w:hAnsi="Times New Roman"/>
          <w:sz w:val="24"/>
          <w:szCs w:val="24"/>
        </w:rPr>
        <w:t xml:space="preserve">finančne podporovať </w:t>
      </w:r>
      <w:r w:rsidRPr="0051744C">
        <w:rPr>
          <w:rFonts w:ascii="Times New Roman" w:hAnsi="Times New Roman"/>
          <w:sz w:val="24"/>
          <w:szCs w:val="24"/>
        </w:rPr>
        <w:t xml:space="preserve">aj údržbu </w:t>
      </w:r>
      <w:r>
        <w:rPr>
          <w:rFonts w:ascii="Times New Roman" w:hAnsi="Times New Roman"/>
          <w:sz w:val="24"/>
          <w:szCs w:val="24"/>
        </w:rPr>
        <w:t>tejto stavby. Z tohto dôvodu sa navrhuje, aby areál</w:t>
      </w:r>
      <w:r w:rsidRPr="00517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Mohyly</w:t>
      </w:r>
      <w:r w:rsidRPr="00941027">
        <w:rPr>
          <w:rFonts w:ascii="Times New Roman" w:hAnsi="Times New Roman"/>
          <w:sz w:val="24"/>
          <w:szCs w:val="24"/>
        </w:rPr>
        <w:t xml:space="preserve"> Milana Rastislava Štefánika na Bradle</w:t>
      </w:r>
      <w:r>
        <w:rPr>
          <w:rFonts w:ascii="Times New Roman" w:hAnsi="Times New Roman"/>
          <w:sz w:val="24"/>
          <w:szCs w:val="24"/>
        </w:rPr>
        <w:t xml:space="preserve"> tvorilo aj príslušenstvo vymenovaných stavieb.     </w:t>
      </w:r>
    </w:p>
    <w:p w:rsidR="00AD462F" w:rsidRDefault="00AD462F" w:rsidP="0084724C">
      <w:pPr>
        <w:spacing w:line="0" w:lineRule="atLeast"/>
        <w:ind w:left="708"/>
        <w:rPr>
          <w:b/>
        </w:rPr>
      </w:pPr>
    </w:p>
    <w:p w:rsidR="00AD462F" w:rsidRDefault="00AD462F" w:rsidP="0084724C">
      <w:pPr>
        <w:spacing w:line="0" w:lineRule="atLeast"/>
        <w:ind w:left="708"/>
        <w:rPr>
          <w:b/>
        </w:rPr>
      </w:pPr>
    </w:p>
    <w:p w:rsidR="00AD462F" w:rsidRPr="0084724C" w:rsidRDefault="00AD462F" w:rsidP="00AD462F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AD462F" w:rsidRPr="0084724C" w:rsidRDefault="00AD462F" w:rsidP="00AD462F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AD462F" w:rsidRDefault="00AD462F" w:rsidP="0084724C">
      <w:pPr>
        <w:spacing w:line="0" w:lineRule="atLeast"/>
        <w:ind w:left="708"/>
        <w:rPr>
          <w:b/>
        </w:rPr>
      </w:pPr>
    </w:p>
    <w:p w:rsidR="0084724C" w:rsidRDefault="00AD462F" w:rsidP="00AD462F">
      <w:pPr>
        <w:pStyle w:val="Bezriadkovania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84724C">
        <w:rPr>
          <w:rFonts w:ascii="Times New Roman" w:hAnsi="Times New Roman"/>
          <w:sz w:val="24"/>
          <w:szCs w:val="24"/>
        </w:rPr>
        <w:t>V čl. I bod 3 § 3a ods. 3 sa slová „</w:t>
      </w:r>
      <w:r w:rsidR="0084724C" w:rsidRPr="00916525">
        <w:rPr>
          <w:rFonts w:ascii="Times New Roman" w:hAnsi="Times New Roman"/>
          <w:sz w:val="24"/>
          <w:szCs w:val="24"/>
        </w:rPr>
        <w:t>finančného príspevku obce schváleného na tento účel v rozpočte obce na príslušný rozpočtový rok</w:t>
      </w:r>
      <w:r w:rsidR="0084724C">
        <w:rPr>
          <w:rFonts w:ascii="Times New Roman" w:hAnsi="Times New Roman"/>
          <w:sz w:val="24"/>
          <w:szCs w:val="24"/>
        </w:rPr>
        <w:t>“ nahrádzajú slovami „</w:t>
      </w:r>
      <w:r w:rsidR="0084724C">
        <w:rPr>
          <w:rStyle w:val="awspan"/>
          <w:rFonts w:ascii="Times New Roman" w:hAnsi="Times New Roman"/>
          <w:bCs/>
          <w:color w:val="000000"/>
          <w:sz w:val="24"/>
          <w:szCs w:val="24"/>
        </w:rPr>
        <w:t>súčtu finančného príspevku obce schváleného na tento účel v rozpočte obce na príslušný rozpočtový rok a finančného príspevku Trenčianskeho samosprávneho kraja poskytnutého obci na tento účel v predchádzajúcom rozpočtovom roku</w:t>
      </w:r>
      <w:r w:rsidR="0084724C">
        <w:rPr>
          <w:rFonts w:ascii="Times New Roman" w:hAnsi="Times New Roman"/>
          <w:sz w:val="24"/>
          <w:szCs w:val="24"/>
        </w:rPr>
        <w:t>“.</w:t>
      </w:r>
    </w:p>
    <w:p w:rsidR="0084724C" w:rsidRDefault="0084724C" w:rsidP="0084724C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  <w:r>
        <w:rPr>
          <w:rStyle w:val="awspan"/>
          <w:rFonts w:ascii="Times New Roman" w:hAnsi="Times New Roman"/>
          <w:color w:val="000000"/>
          <w:sz w:val="24"/>
          <w:szCs w:val="24"/>
        </w:rPr>
        <w:t>D</w:t>
      </w:r>
      <w:r w:rsidRPr="008E5988">
        <w:rPr>
          <w:rStyle w:val="awspan"/>
          <w:rFonts w:ascii="Times New Roman" w:hAnsi="Times New Roman"/>
          <w:color w:val="000000"/>
          <w:sz w:val="24"/>
          <w:szCs w:val="24"/>
        </w:rPr>
        <w:t xml:space="preserve">o mechanizmu trvalého 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 xml:space="preserve">viaczdrojového </w:t>
      </w:r>
      <w:r w:rsidRPr="008E5988">
        <w:rPr>
          <w:rStyle w:val="awspan"/>
          <w:rFonts w:ascii="Times New Roman" w:hAnsi="Times New Roman"/>
          <w:color w:val="000000"/>
          <w:sz w:val="24"/>
          <w:szCs w:val="24"/>
        </w:rPr>
        <w:t xml:space="preserve">spolufinancovania 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 xml:space="preserve">sa zahŕňa </w:t>
      </w:r>
      <w:r w:rsidRPr="008E5988">
        <w:rPr>
          <w:rStyle w:val="awspan"/>
          <w:rFonts w:ascii="Times New Roman" w:hAnsi="Times New Roman"/>
          <w:color w:val="000000"/>
          <w:sz w:val="24"/>
          <w:szCs w:val="24"/>
        </w:rPr>
        <w:t xml:space="preserve">aj 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príspevok Trenčianskeho samosprávneho</w:t>
      </w:r>
      <w:r w:rsidRPr="008E5988">
        <w:rPr>
          <w:rStyle w:val="awspan"/>
          <w:rFonts w:ascii="Times New Roman" w:hAnsi="Times New Roman"/>
          <w:color w:val="000000"/>
          <w:sz w:val="24"/>
          <w:szCs w:val="24"/>
        </w:rPr>
        <w:t xml:space="preserve"> kraj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a, na území ktorého sa areál mohyly</w:t>
      </w:r>
      <w:r w:rsidRPr="008E5988">
        <w:rPr>
          <w:rStyle w:val="awspan"/>
          <w:rFonts w:ascii="Times New Roman" w:hAnsi="Times New Roman"/>
          <w:color w:val="000000"/>
          <w:sz w:val="24"/>
          <w:szCs w:val="24"/>
        </w:rPr>
        <w:t xml:space="preserve"> Milana Rastislava Štefánika nachádza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AD462F" w:rsidP="00AD462F">
      <w:pPr>
        <w:pStyle w:val="Bezriadkovania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="0084724C">
        <w:rPr>
          <w:rFonts w:ascii="Times New Roman" w:hAnsi="Times New Roman"/>
          <w:sz w:val="24"/>
          <w:szCs w:val="24"/>
        </w:rPr>
        <w:t>V čl. I bod 4 v nadpise prílohy sa za slovo „parciel“ vkladajú slová „</w:t>
      </w:r>
      <w:bookmarkStart w:id="1" w:name="_Hlk89775086"/>
      <w:r w:rsidR="0084724C">
        <w:rPr>
          <w:rFonts w:ascii="Times New Roman" w:hAnsi="Times New Roman"/>
          <w:sz w:val="24"/>
          <w:szCs w:val="24"/>
        </w:rPr>
        <w:t>registra „C</w:t>
      </w:r>
      <w:bookmarkEnd w:id="1"/>
      <w:r w:rsidR="0084724C">
        <w:rPr>
          <w:rFonts w:ascii="Times New Roman" w:hAnsi="Times New Roman"/>
          <w:sz w:val="24"/>
          <w:szCs w:val="24"/>
        </w:rPr>
        <w:t xml:space="preserve">“ katastra nehnuteľností“. </w:t>
      </w:r>
      <w:bookmarkStart w:id="2" w:name="_Hlk89775104"/>
      <w:bookmarkEnd w:id="2"/>
    </w:p>
    <w:p w:rsidR="0084724C" w:rsidRDefault="0084724C" w:rsidP="0084724C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účelom presnej identifikácie parciel sa navrhuje doplniť register katastra nehnuteľností. Navrhuje sa, aby parcely, ktoré vymedzujú územie areálu mohyly (uvedené v prílohe k zákonu) boli označené ako parcely v registri „C“ katastra nehnuteľností.</w:t>
      </w:r>
    </w:p>
    <w:p w:rsidR="0084724C" w:rsidRDefault="0084724C" w:rsidP="0084724C">
      <w:pPr>
        <w:pStyle w:val="Bezriadkovania"/>
        <w:ind w:left="708"/>
        <w:rPr>
          <w:rFonts w:ascii="Times New Roman" w:hAnsi="Times New Roman"/>
          <w:sz w:val="24"/>
          <w:szCs w:val="24"/>
        </w:rPr>
      </w:pP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84724C" w:rsidRDefault="0084724C" w:rsidP="0084724C">
      <w:pPr>
        <w:pStyle w:val="Bezriadkovania"/>
        <w:ind w:left="708"/>
        <w:rPr>
          <w:rFonts w:ascii="Times New Roman" w:hAnsi="Times New Roman"/>
          <w:sz w:val="24"/>
          <w:szCs w:val="24"/>
        </w:rPr>
      </w:pPr>
    </w:p>
    <w:p w:rsidR="0084724C" w:rsidRDefault="00AD462F" w:rsidP="00AD462F">
      <w:pPr>
        <w:pStyle w:val="Bezriadkovania"/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="0084724C">
        <w:rPr>
          <w:rFonts w:ascii="Times New Roman" w:hAnsi="Times New Roman"/>
          <w:sz w:val="24"/>
          <w:szCs w:val="24"/>
        </w:rPr>
        <w:t xml:space="preserve">V čl. I bod 4 prílohe sa slová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u w:val="single"/>
        </w:rPr>
        <w:t>Národná kultúrna pamiatka Pamätník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ú. Brezová pod Bradlom: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parcela č. 3789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Národná kultúrna pamiatka Strážnica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ú. Priepasné: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parcela č. 19189/3“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nahrádzajú slovami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  <w:u w:val="single"/>
        </w:rPr>
        <w:t>Národná kultúrna pamiatka Pamätník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v Ústrednom zozname pamiatkového fondu v registri nehnuteľných národných kultúrnych pamiatok (ďalej len „ústredný zoznam“): 2075/1   </w:t>
      </w:r>
    </w:p>
    <w:p w:rsidR="0084724C" w:rsidRDefault="0084724C" w:rsidP="0084724C">
      <w:pPr>
        <w:pStyle w:val="Bezriadkovania"/>
        <w:ind w:left="7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ú. Brezová pod Bradlom: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parcela č. 3789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Národná kultúrna pamiatka Strážnica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číslo v ústrednom zozname: 11936/1 </w:t>
      </w:r>
    </w:p>
    <w:p w:rsidR="0084724C" w:rsidRDefault="0084724C" w:rsidP="0084724C">
      <w:pPr>
        <w:pStyle w:val="Bezriadkovania"/>
        <w:ind w:left="7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ú. Priepasné: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parcela č. 19189/3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Národná kultúrna pamiatka Fara a pamätná tabuľa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v ústrednom zozname: 2081/1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k. ú. Košariská: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parcela č. 27474/1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5623F" w:rsidRDefault="0085623F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Stavba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Infobod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na Bradle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súpisné číslo: 273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ú. Priepasné: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parcela č. 19190/8“.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  <w:bookmarkStart w:id="3" w:name="_Hlk89775195"/>
      <w:bookmarkEnd w:id="3"/>
    </w:p>
    <w:p w:rsidR="0084724C" w:rsidRDefault="0084724C" w:rsidP="0085623F">
      <w:pPr>
        <w:pStyle w:val="Bezriadkovania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národných kultúrnych pamiatkach v území areálu mohyly sa navrhuje doplniť číslo z Ústredného zoznamu pamiatkového fondu. V súvislosti s návrhom v bode 1 sa dopĺňa do zoznamu parciel vymedzujúcich územie areálu mohyly parcela, na ktorej sa nachádza rodný dom Milana Rastislava Štefánika v Košariskách- v Ústrednom zozname pamiatkového fondu označený ako „Národná kultúrna pamiatka Fara a pamätná tabuľa“ a parcela, na ktorej sa nachádza stavba </w:t>
      </w:r>
      <w:proofErr w:type="spellStart"/>
      <w:r>
        <w:rPr>
          <w:rFonts w:ascii="Times New Roman" w:hAnsi="Times New Roman"/>
          <w:sz w:val="24"/>
          <w:szCs w:val="24"/>
        </w:rPr>
        <w:t>Infobod</w:t>
      </w:r>
      <w:proofErr w:type="spellEnd"/>
      <w:r>
        <w:rPr>
          <w:rFonts w:ascii="Times New Roman" w:hAnsi="Times New Roman"/>
          <w:sz w:val="24"/>
          <w:szCs w:val="24"/>
        </w:rPr>
        <w:t xml:space="preserve"> na Bradle.</w:t>
      </w:r>
    </w:p>
    <w:p w:rsidR="0084724C" w:rsidRDefault="0084724C" w:rsidP="0084724C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84724C" w:rsidRDefault="0084724C" w:rsidP="0084724C">
      <w:pPr>
        <w:pStyle w:val="Bezriadkovania"/>
        <w:ind w:left="708"/>
        <w:jc w:val="both"/>
        <w:rPr>
          <w:rFonts w:ascii="Times New Roman" w:hAnsi="Times New Roman"/>
          <w:sz w:val="24"/>
          <w:szCs w:val="24"/>
        </w:rPr>
      </w:pPr>
    </w:p>
    <w:p w:rsidR="0084724C" w:rsidRDefault="00AD462F" w:rsidP="00AD462F">
      <w:pPr>
        <w:pStyle w:val="Bezriadkovania"/>
        <w:suppressAutoHyphens/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4724C">
        <w:rPr>
          <w:rFonts w:ascii="Times New Roman" w:hAnsi="Times New Roman"/>
          <w:sz w:val="24"/>
          <w:szCs w:val="24"/>
        </w:rPr>
        <w:t>V čl. I bod 4 prílohe v časti „(Sektor 02)“ sa za slová „parcela č. 19190/2“ vkladajú slová „</w:t>
      </w:r>
      <w:bookmarkStart w:id="4" w:name="_Hlk89775255"/>
      <w:r w:rsidR="0084724C">
        <w:rPr>
          <w:rFonts w:ascii="Times New Roman" w:hAnsi="Times New Roman"/>
          <w:sz w:val="24"/>
          <w:szCs w:val="24"/>
        </w:rPr>
        <w:t>parcela č. 19190/4</w:t>
      </w:r>
      <w:bookmarkEnd w:id="4"/>
      <w:r w:rsidR="0084724C">
        <w:rPr>
          <w:rFonts w:ascii="Times New Roman" w:hAnsi="Times New Roman"/>
          <w:sz w:val="24"/>
          <w:szCs w:val="24"/>
        </w:rPr>
        <w:t xml:space="preserve">“ a za slová „parcela č. 19190/5“ slová </w:t>
      </w:r>
    </w:p>
    <w:p w:rsidR="0084724C" w:rsidRDefault="0084724C" w:rsidP="0084724C">
      <w:pPr>
        <w:pStyle w:val="Bezriadkovania"/>
        <w:spacing w:line="0" w:lineRule="atLeast"/>
        <w:ind w:left="992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4724C">
      <w:pPr>
        <w:pStyle w:val="Bezriadkovania"/>
        <w:spacing w:line="0" w:lineRule="atLeast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„parcela č. </w:t>
      </w:r>
      <w:bookmarkStart w:id="5" w:name="_Hlk89775268"/>
      <w:r>
        <w:rPr>
          <w:rFonts w:ascii="Times New Roman" w:hAnsi="Times New Roman"/>
          <w:sz w:val="24"/>
          <w:szCs w:val="24"/>
        </w:rPr>
        <w:t>19190/6</w:t>
      </w:r>
      <w:bookmarkEnd w:id="5"/>
      <w:r>
        <w:rPr>
          <w:rFonts w:ascii="Times New Roman" w:hAnsi="Times New Roman"/>
          <w:sz w:val="24"/>
          <w:szCs w:val="24"/>
        </w:rPr>
        <w:t xml:space="preserve"> </w:t>
      </w:r>
    </w:p>
    <w:p w:rsidR="0084724C" w:rsidRDefault="0084724C" w:rsidP="0084724C">
      <w:pPr>
        <w:pStyle w:val="Bezriadkovania"/>
        <w:spacing w:line="0" w:lineRule="atLeast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parcela č. 19190/7 </w:t>
      </w:r>
    </w:p>
    <w:p w:rsidR="0084724C" w:rsidRDefault="0084724C" w:rsidP="0084724C">
      <w:pPr>
        <w:pStyle w:val="Bezriadkovania"/>
        <w:spacing w:line="0" w:lineRule="atLeast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parcela č. 19190/9 </w:t>
      </w:r>
    </w:p>
    <w:p w:rsidR="0084724C" w:rsidRDefault="0084724C" w:rsidP="0084724C">
      <w:pPr>
        <w:pStyle w:val="Bezriadkovania"/>
        <w:spacing w:line="0" w:lineRule="atLeast"/>
        <w:ind w:left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parcela č. 19190/10“. </w:t>
      </w:r>
    </w:p>
    <w:p w:rsidR="0084724C" w:rsidRDefault="0084724C" w:rsidP="0084724C">
      <w:pPr>
        <w:pStyle w:val="Bezriadkovania"/>
        <w:ind w:left="992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85623F">
      <w:pPr>
        <w:pStyle w:val="Bezriadkovania"/>
        <w:ind w:left="4253" w:hanging="5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85623F">
      <w:pPr>
        <w:pStyle w:val="Bezriadkovania"/>
        <w:ind w:left="4253" w:hanging="5"/>
        <w:jc w:val="both"/>
        <w:rPr>
          <w:rFonts w:ascii="Times New Roman" w:hAnsi="Times New Roman"/>
          <w:sz w:val="24"/>
          <w:szCs w:val="24"/>
        </w:rPr>
      </w:pPr>
    </w:p>
    <w:p w:rsidR="0084724C" w:rsidRDefault="0084724C" w:rsidP="0085623F">
      <w:pPr>
        <w:pStyle w:val="Bezriadkovania"/>
        <w:ind w:left="4253" w:hanging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 zoznamu parciel v prílohe k zákonu sa navrhujú doplniť parcely registra „C“ katastra nehnuteľností č. 19190/4, č. 19190/6, č. 19190/7,  č. 19190/9 a č. 19190/10 – okolie stavby </w:t>
      </w:r>
      <w:proofErr w:type="spellStart"/>
      <w:r>
        <w:rPr>
          <w:rFonts w:ascii="Times New Roman" w:hAnsi="Times New Roman"/>
          <w:sz w:val="24"/>
          <w:szCs w:val="24"/>
        </w:rPr>
        <w:t>Infobod</w:t>
      </w:r>
      <w:proofErr w:type="spellEnd"/>
      <w:r>
        <w:rPr>
          <w:rFonts w:ascii="Times New Roman" w:hAnsi="Times New Roman"/>
          <w:sz w:val="24"/>
          <w:szCs w:val="24"/>
        </w:rPr>
        <w:t xml:space="preserve"> na Bradle, ktorá je neoddeliteľnou súčasťou areálu mohyly. </w:t>
      </w:r>
    </w:p>
    <w:p w:rsidR="0084724C" w:rsidRDefault="0084724C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84724C" w:rsidRPr="0084724C" w:rsidRDefault="0084724C" w:rsidP="0084724C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84724C" w:rsidRDefault="0084724C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AD462F">
      <w:pPr>
        <w:pStyle w:val="Bezriadkovania"/>
        <w:suppressAutoHyphens/>
        <w:spacing w:line="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V čl. I bod 4 prílohe sa za časť „(Sektor 02)“ vkladajú slová:</w:t>
      </w:r>
    </w:p>
    <w:p w:rsidR="00AD462F" w:rsidRDefault="00AD462F" w:rsidP="00AD462F">
      <w:pPr>
        <w:pStyle w:val="Bezriadkovania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AD462F">
      <w:pPr>
        <w:pStyle w:val="Bezriadkovania"/>
        <w:spacing w:line="0" w:lineRule="atLeast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„</w:t>
      </w:r>
      <w:r w:rsidRPr="00E43DF9">
        <w:rPr>
          <w:rFonts w:ascii="Times New Roman" w:hAnsi="Times New Roman"/>
          <w:sz w:val="24"/>
          <w:szCs w:val="24"/>
          <w:u w:val="single"/>
        </w:rPr>
        <w:t>(Sektor 03)</w:t>
      </w:r>
    </w:p>
    <w:p w:rsidR="00AD462F" w:rsidRDefault="00AD462F" w:rsidP="00AD462F">
      <w:pPr>
        <w:pStyle w:val="Bezriadkovania"/>
        <w:spacing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 ú. Košariská:</w:t>
      </w:r>
    </w:p>
    <w:p w:rsidR="00AD462F" w:rsidRDefault="00AD462F" w:rsidP="00AD462F">
      <w:pPr>
        <w:pStyle w:val="Bezriadkovania"/>
        <w:spacing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parcela č. 27474/2 </w:t>
      </w:r>
    </w:p>
    <w:p w:rsidR="00AD462F" w:rsidRDefault="00AD462F" w:rsidP="00AD462F">
      <w:pPr>
        <w:pStyle w:val="Bezriadkovania"/>
        <w:spacing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parcela č. 27474/3</w:t>
      </w:r>
    </w:p>
    <w:p w:rsidR="00AD462F" w:rsidRDefault="00AD462F" w:rsidP="00AD462F">
      <w:pPr>
        <w:pStyle w:val="Bezriadkovania"/>
        <w:spacing w:line="0" w:lineRule="atLeast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parcela č. 27474/4“.</w:t>
      </w:r>
    </w:p>
    <w:p w:rsidR="00AD462F" w:rsidRDefault="00AD462F" w:rsidP="00AD462F">
      <w:pPr>
        <w:pStyle w:val="Bezriadkovania"/>
        <w:ind w:left="284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AD462F">
      <w:pPr>
        <w:pStyle w:val="Bezriadkovania"/>
        <w:ind w:left="3540" w:firstLine="708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AD462F">
      <w:pPr>
        <w:pStyle w:val="Bezriadkovania"/>
        <w:ind w:left="4253" w:hanging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zoznamu parciel v prílohe k zákonu sa navrhujú doplniť parcely registra „C“ č. 27474/2, č. 27474/3 a č. 27474/4</w:t>
      </w:r>
      <w:r w:rsidRPr="008F2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katastrálnom území Košariská, ktoré sú priľahlými parcelami k parcele registra „C“ č.</w:t>
      </w:r>
      <w:r>
        <w:t> </w:t>
      </w:r>
      <w:r>
        <w:rPr>
          <w:rFonts w:ascii="Times New Roman" w:hAnsi="Times New Roman"/>
          <w:sz w:val="24"/>
          <w:szCs w:val="24"/>
        </w:rPr>
        <w:t xml:space="preserve">27474/1, katastrálne územie Košariská, na ktorej je umiestnená národná kultúrna pamiatka </w:t>
      </w:r>
      <w:r w:rsidRPr="00870193">
        <w:rPr>
          <w:rFonts w:ascii="Times New Roman" w:hAnsi="Times New Roman"/>
          <w:sz w:val="24"/>
          <w:szCs w:val="24"/>
        </w:rPr>
        <w:t>Fara a pamätná tabuľa</w:t>
      </w:r>
      <w:r>
        <w:rPr>
          <w:rFonts w:ascii="Times New Roman" w:hAnsi="Times New Roman"/>
          <w:sz w:val="24"/>
          <w:szCs w:val="24"/>
        </w:rPr>
        <w:t xml:space="preserve"> (rodný dom</w:t>
      </w:r>
      <w:r w:rsidRPr="00870193">
        <w:rPr>
          <w:rFonts w:ascii="Times New Roman" w:hAnsi="Times New Roman"/>
          <w:sz w:val="24"/>
          <w:szCs w:val="24"/>
        </w:rPr>
        <w:t xml:space="preserve"> gen. Milana Ra</w:t>
      </w:r>
      <w:r>
        <w:rPr>
          <w:rFonts w:ascii="Times New Roman" w:hAnsi="Times New Roman"/>
          <w:sz w:val="24"/>
          <w:szCs w:val="24"/>
        </w:rPr>
        <w:t>stislava Štefánika). Na uvedených parcelách sa nachádza hospodárska budova, toalety a zázemie pre návštevníkov. Keďže je vo verejnom záujme finančne podporovať aj údržbu a rozvoj objektov na týchto parcelách, navrhuje sa, aby</w:t>
      </w:r>
      <w:r w:rsidRPr="009410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parcely registra „C“ č. 27474/2, č. 27474/3 a č. 27474/4 v katastrálnom  území Košariská boli zahrnuté do areálu Mohyly</w:t>
      </w:r>
      <w:r w:rsidRPr="00941027">
        <w:rPr>
          <w:rFonts w:ascii="Times New Roman" w:hAnsi="Times New Roman"/>
          <w:sz w:val="24"/>
          <w:szCs w:val="24"/>
        </w:rPr>
        <w:t xml:space="preserve"> Milana Rastislava Štefánika na Bradle</w:t>
      </w:r>
      <w:r>
        <w:rPr>
          <w:rFonts w:ascii="Times New Roman" w:hAnsi="Times New Roman"/>
          <w:sz w:val="24"/>
          <w:szCs w:val="24"/>
        </w:rPr>
        <w:t xml:space="preserve">.    </w:t>
      </w:r>
    </w:p>
    <w:p w:rsidR="00AD462F" w:rsidRDefault="00AD462F" w:rsidP="00AD462F">
      <w:pPr>
        <w:pStyle w:val="Bezriadkovania"/>
        <w:ind w:left="4253" w:hanging="5"/>
        <w:jc w:val="both"/>
        <w:rPr>
          <w:rFonts w:ascii="Times New Roman" w:hAnsi="Times New Roman"/>
          <w:sz w:val="24"/>
          <w:szCs w:val="24"/>
        </w:rPr>
      </w:pPr>
    </w:p>
    <w:p w:rsidR="00AD462F" w:rsidRDefault="00AD462F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</w:p>
    <w:p w:rsidR="00AD462F" w:rsidRPr="0084724C" w:rsidRDefault="00AD462F" w:rsidP="00AD462F">
      <w:pPr>
        <w:keepNext/>
        <w:autoSpaceDE w:val="0"/>
        <w:autoSpaceDN w:val="0"/>
        <w:adjustRightInd w:val="0"/>
        <w:spacing w:before="120" w:after="120"/>
        <w:ind w:left="4932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AD462F" w:rsidRPr="0084724C" w:rsidRDefault="00AD462F" w:rsidP="00AD462F">
      <w:pPr>
        <w:keepNext/>
        <w:autoSpaceDE w:val="0"/>
        <w:autoSpaceDN w:val="0"/>
        <w:adjustRightInd w:val="0"/>
        <w:spacing w:before="120" w:after="120"/>
        <w:ind w:left="5652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AD462F" w:rsidRDefault="00AD462F" w:rsidP="0084724C">
      <w:pPr>
        <w:pStyle w:val="Bezriadkovania"/>
        <w:ind w:left="4961" w:hanging="5"/>
        <w:jc w:val="both"/>
        <w:rPr>
          <w:rFonts w:ascii="Times New Roman" w:hAnsi="Times New Roman"/>
          <w:sz w:val="24"/>
          <w:szCs w:val="24"/>
        </w:rPr>
      </w:pPr>
    </w:p>
    <w:p w:rsidR="0084724C" w:rsidRPr="002B78B7" w:rsidRDefault="00AD462F" w:rsidP="0084724C">
      <w:pPr>
        <w:spacing w:line="360" w:lineRule="auto"/>
        <w:ind w:left="708"/>
        <w:jc w:val="both"/>
      </w:pPr>
      <w:r>
        <w:t>8</w:t>
      </w:r>
      <w:r w:rsidR="0084724C">
        <w:t xml:space="preserve">.  </w:t>
      </w:r>
      <w:r w:rsidR="0084724C" w:rsidRPr="002B78B7">
        <w:t>K čl. II</w:t>
      </w:r>
    </w:p>
    <w:p w:rsidR="0084724C" w:rsidRPr="002B78B7" w:rsidRDefault="0084724C" w:rsidP="0084724C">
      <w:pPr>
        <w:spacing w:line="360" w:lineRule="auto"/>
        <w:ind w:left="992"/>
        <w:jc w:val="both"/>
      </w:pPr>
      <w:r w:rsidRPr="002B78B7">
        <w:t>V čl. II sa slová „1. marca“ nahrádzajú slovami „1. apríla“.</w:t>
      </w:r>
    </w:p>
    <w:p w:rsidR="0084724C" w:rsidRDefault="0084724C" w:rsidP="0084724C">
      <w:pPr>
        <w:spacing w:line="360" w:lineRule="auto"/>
        <w:ind w:left="708"/>
        <w:jc w:val="both"/>
      </w:pPr>
    </w:p>
    <w:p w:rsidR="0084724C" w:rsidRDefault="0084724C" w:rsidP="0085623F">
      <w:pPr>
        <w:spacing w:line="276" w:lineRule="auto"/>
        <w:ind w:left="4253"/>
        <w:jc w:val="both"/>
      </w:pPr>
      <w:r>
        <w:t>Úprava dátumu účinnosti návrhu zákona sa navrhuje vzhľadom na priebeh a dĺžku legislatívneho procesu v Národnej rade Slovenskej republiky, potrebu dodržania lehoty podľa čl. 102 ods. 1 písm. o) Ústavy Slovenskej republiky a tiež lehoty na publikáciu zákona v Zbierke zákonov Slovenskej republiky.</w:t>
      </w:r>
    </w:p>
    <w:p w:rsidR="0084724C" w:rsidRDefault="0084724C" w:rsidP="0084724C">
      <w:pPr>
        <w:spacing w:line="276" w:lineRule="auto"/>
        <w:ind w:left="4253"/>
        <w:jc w:val="both"/>
      </w:pPr>
    </w:p>
    <w:p w:rsidR="007B1831" w:rsidRDefault="007B1831" w:rsidP="00AE4EE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Ústavnoprávny výbor NRSR</w:t>
      </w:r>
    </w:p>
    <w:p w:rsidR="002543CF" w:rsidRDefault="002543CF" w:rsidP="00AE4EE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 NR SR pre financie a rozpočet</w:t>
      </w:r>
    </w:p>
    <w:p w:rsidR="00AE4EE9" w:rsidRPr="0084724C" w:rsidRDefault="00AE4EE9" w:rsidP="00AE4EE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szCs w:val="24"/>
        </w:rPr>
      </w:pPr>
      <w:r w:rsidRPr="0084724C">
        <w:rPr>
          <w:rFonts w:ascii="Times New Roman" w:hAnsi="Times New Roman"/>
          <w:szCs w:val="24"/>
        </w:rPr>
        <w:t>Výbor NR SR pre kultúru a médiá</w:t>
      </w:r>
    </w:p>
    <w:p w:rsidR="00AE4EE9" w:rsidRPr="0084724C" w:rsidRDefault="00AE4EE9" w:rsidP="00AE4EE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84724C">
        <w:rPr>
          <w:rFonts w:ascii="Times New Roman" w:hAnsi="Times New Roman"/>
          <w:b/>
          <w:szCs w:val="24"/>
        </w:rPr>
        <w:t>Gestorský výbor odporúča  schváliť</w:t>
      </w:r>
    </w:p>
    <w:p w:rsidR="00AF7530" w:rsidRDefault="00AF7530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EC5DDA">
        <w:rPr>
          <w:rFonts w:ascii="Times New Roman" w:hAnsi="Times New Roman"/>
          <w:szCs w:val="24"/>
        </w:rPr>
        <w:t xml:space="preserve"> 7</w:t>
      </w:r>
      <w:r w:rsidR="00BC240F">
        <w:rPr>
          <w:rFonts w:ascii="Times New Roman" w:hAnsi="Times New Roman"/>
          <w:szCs w:val="24"/>
        </w:rPr>
        <w:t>53</w:t>
      </w:r>
      <w:r w:rsidR="00EC5DDA">
        <w:rPr>
          <w:rFonts w:ascii="Times New Roman" w:hAnsi="Times New Roman"/>
          <w:szCs w:val="24"/>
        </w:rPr>
        <w:t>)</w:t>
      </w:r>
      <w:r w:rsidRPr="004425F0">
        <w:rPr>
          <w:rFonts w:ascii="Times New Roman" w:hAnsi="Times New Roman"/>
          <w:szCs w:val="24"/>
        </w:rPr>
        <w:t xml:space="preserve">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  <w:bookmarkStart w:id="6" w:name="_GoBack"/>
      <w:bookmarkEnd w:id="6"/>
    </w:p>
    <w:p w:rsidR="00713CC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713CC0" w:rsidRPr="00032AE2" w:rsidRDefault="00713CC0" w:rsidP="00643CB2">
      <w:pPr>
        <w:ind w:left="708" w:firstLine="708"/>
        <w:jc w:val="both"/>
        <w:rPr>
          <w:rFonts w:ascii="Times New Roman" w:hAnsi="Times New Roman"/>
        </w:rPr>
      </w:pPr>
      <w:r w:rsidRPr="00032AE2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713CC0" w:rsidRPr="00032AE2" w:rsidRDefault="00713CC0" w:rsidP="00713CC0">
      <w:pPr>
        <w:ind w:left="142" w:firstLine="566"/>
        <w:jc w:val="both"/>
        <w:rPr>
          <w:rFonts w:ascii="Times New Roman" w:hAnsi="Times New Roman"/>
        </w:rPr>
      </w:pPr>
    </w:p>
    <w:p w:rsidR="00713CC0" w:rsidRPr="0085623F" w:rsidRDefault="00713CC0" w:rsidP="00713CC0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85623F">
        <w:rPr>
          <w:rFonts w:ascii="Times New Roman" w:hAnsi="Times New Roman"/>
        </w:rPr>
        <w:t>spoločne o bodoch</w:t>
      </w:r>
      <w:r w:rsidRPr="0085623F">
        <w:rPr>
          <w:rFonts w:ascii="Times New Roman" w:hAnsi="Times New Roman"/>
          <w:b/>
        </w:rPr>
        <w:t xml:space="preserve">  1 až </w:t>
      </w:r>
      <w:r w:rsidR="00AD462F" w:rsidRPr="00EE3765">
        <w:rPr>
          <w:rFonts w:ascii="Times New Roman" w:hAnsi="Times New Roman"/>
          <w:b/>
        </w:rPr>
        <w:t>8</w:t>
      </w:r>
      <w:r w:rsidRPr="0085623F">
        <w:rPr>
          <w:rFonts w:ascii="Times New Roman" w:hAnsi="Times New Roman"/>
        </w:rPr>
        <w:t xml:space="preserve">  s odporúčaním</w:t>
      </w:r>
      <w:r w:rsidRPr="0085623F">
        <w:rPr>
          <w:rFonts w:ascii="Times New Roman" w:hAnsi="Times New Roman"/>
          <w:b/>
        </w:rPr>
        <w:t xml:space="preserve">  schváliť.</w:t>
      </w:r>
    </w:p>
    <w:p w:rsidR="00713CC0" w:rsidRPr="004425F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EC5DDA" w:rsidRPr="004425F0" w:rsidRDefault="00EC5DDA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 w:rsidR="00DA0761">
        <w:rPr>
          <w:rFonts w:ascii="Times New Roman" w:hAnsi="Times New Roman"/>
          <w:szCs w:val="24"/>
        </w:rPr>
        <w:t>153</w:t>
      </w:r>
      <w:r w:rsidRPr="005F68AF">
        <w:rPr>
          <w:rFonts w:ascii="Times New Roman" w:hAnsi="Times New Roman"/>
          <w:szCs w:val="24"/>
        </w:rPr>
        <w:t xml:space="preserve">  z</w:t>
      </w:r>
      <w:r w:rsidR="00EC5DDA">
        <w:rPr>
          <w:rFonts w:ascii="Times New Roman" w:hAnsi="Times New Roman"/>
          <w:szCs w:val="24"/>
        </w:rPr>
        <w:t> 1. februára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EC5DDA">
        <w:rPr>
          <w:rFonts w:ascii="Times New Roman" w:hAnsi="Times New Roman"/>
          <w:szCs w:val="24"/>
        </w:rPr>
        <w:t>2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</w:t>
      </w:r>
      <w:r w:rsidR="00ED4991">
        <w:rPr>
          <w:rFonts w:ascii="Times New Roman" w:hAnsi="Times New Roman"/>
          <w:szCs w:val="24"/>
        </w:rPr>
        <w:t>kyňu</w:t>
      </w:r>
      <w:r w:rsidRPr="004425F0">
        <w:rPr>
          <w:rFonts w:ascii="Times New Roman" w:hAnsi="Times New Roman"/>
          <w:szCs w:val="24"/>
        </w:rPr>
        <w:t xml:space="preserve">  </w:t>
      </w:r>
      <w:r w:rsidR="00ED4991">
        <w:rPr>
          <w:rFonts w:ascii="Times New Roman" w:hAnsi="Times New Roman"/>
          <w:b/>
          <w:szCs w:val="24"/>
        </w:rPr>
        <w:t xml:space="preserve">Moniku  </w:t>
      </w:r>
      <w:proofErr w:type="spellStart"/>
      <w:r w:rsidR="00ED4991">
        <w:rPr>
          <w:rFonts w:ascii="Times New Roman" w:hAnsi="Times New Roman"/>
          <w:b/>
          <w:szCs w:val="24"/>
        </w:rPr>
        <w:t>Kozelovú</w:t>
      </w:r>
      <w:proofErr w:type="spellEnd"/>
      <w:r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za spoločn</w:t>
      </w:r>
      <w:r w:rsidR="00ED4991">
        <w:rPr>
          <w:rFonts w:ascii="Times New Roman" w:hAnsi="Times New Roman"/>
          <w:szCs w:val="24"/>
        </w:rPr>
        <w:t>ú</w:t>
      </w:r>
      <w:r w:rsidR="00C6416C">
        <w:rPr>
          <w:rFonts w:ascii="Times New Roman" w:hAnsi="Times New Roman"/>
          <w:szCs w:val="24"/>
        </w:rPr>
        <w:t xml:space="preserve"> spravodaj</w:t>
      </w:r>
      <w:r w:rsidR="00ED4991">
        <w:rPr>
          <w:rFonts w:ascii="Times New Roman" w:hAnsi="Times New Roman"/>
          <w:szCs w:val="24"/>
        </w:rPr>
        <w:t>kyňu výborov a poveril ju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8E780B">
        <w:rPr>
          <w:rFonts w:ascii="Times New Roman" w:hAnsi="Times New Roman"/>
          <w:szCs w:val="24"/>
        </w:rPr>
        <w:t>Slovenskej republiky informoval</w:t>
      </w:r>
      <w:r w:rsidR="00ED4991">
        <w:rPr>
          <w:rFonts w:ascii="Times New Roman" w:hAnsi="Times New Roman"/>
          <w:szCs w:val="24"/>
        </w:rPr>
        <w:t>a</w:t>
      </w:r>
      <w:r w:rsidR="00C6416C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5C017D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EC5DDA">
        <w:rPr>
          <w:rFonts w:ascii="Times New Roman" w:hAnsi="Times New Roman"/>
          <w:szCs w:val="24"/>
        </w:rPr>
        <w:t>1. februára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EC5DDA">
        <w:rPr>
          <w:rFonts w:ascii="Times New Roman" w:hAnsi="Times New Roman"/>
          <w:szCs w:val="24"/>
        </w:rPr>
        <w:t>2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7B1831" w:rsidRDefault="007B183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0C623E">
        <w:rPr>
          <w:rFonts w:ascii="Times New Roman" w:hAnsi="Times New Roman"/>
          <w:b/>
          <w:szCs w:val="24"/>
        </w:rPr>
        <w:t>, v. r.</w:t>
      </w:r>
    </w:p>
    <w:p w:rsidR="005C017D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5C017D" w:rsidRPr="004425F0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  <w:r w:rsidR="007E0AB9">
        <w:rPr>
          <w:rFonts w:ascii="Times New Roman" w:hAnsi="Times New Roman"/>
          <w:szCs w:val="24"/>
        </w:rPr>
        <w:t xml:space="preserve"> a médiá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765">
          <w:rPr>
            <w:noProof/>
          </w:rPr>
          <w:t>6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BA8"/>
    <w:multiLevelType w:val="hybridMultilevel"/>
    <w:tmpl w:val="2ED4C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6FE"/>
    <w:multiLevelType w:val="multilevel"/>
    <w:tmpl w:val="E084D2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3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C623E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543CF"/>
    <w:rsid w:val="002709ED"/>
    <w:rsid w:val="00275A9A"/>
    <w:rsid w:val="002760D7"/>
    <w:rsid w:val="00277B67"/>
    <w:rsid w:val="00283017"/>
    <w:rsid w:val="00284A3D"/>
    <w:rsid w:val="002914A7"/>
    <w:rsid w:val="002921DF"/>
    <w:rsid w:val="00294362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4E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4099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0E8E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1831"/>
    <w:rsid w:val="007B553B"/>
    <w:rsid w:val="007B64F2"/>
    <w:rsid w:val="007C19F3"/>
    <w:rsid w:val="007D092C"/>
    <w:rsid w:val="007D0AFE"/>
    <w:rsid w:val="007D78D5"/>
    <w:rsid w:val="007E0AB9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24C"/>
    <w:rsid w:val="00847603"/>
    <w:rsid w:val="00851322"/>
    <w:rsid w:val="00852103"/>
    <w:rsid w:val="00852DC3"/>
    <w:rsid w:val="00854EAC"/>
    <w:rsid w:val="008555F3"/>
    <w:rsid w:val="0085623F"/>
    <w:rsid w:val="00863428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2ECE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E780B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462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63F83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C240F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2E1"/>
    <w:rsid w:val="00CF1B18"/>
    <w:rsid w:val="00CF3A4E"/>
    <w:rsid w:val="00CF492C"/>
    <w:rsid w:val="00D003E6"/>
    <w:rsid w:val="00D027B5"/>
    <w:rsid w:val="00D02A31"/>
    <w:rsid w:val="00D06F4E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0761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E7C64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2C36"/>
    <w:rsid w:val="00E23588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C5DDA"/>
    <w:rsid w:val="00ED4991"/>
    <w:rsid w:val="00EE2213"/>
    <w:rsid w:val="00EE3677"/>
    <w:rsid w:val="00EE3765"/>
    <w:rsid w:val="00EF17A0"/>
    <w:rsid w:val="00EF3E1A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  <w:style w:type="character" w:customStyle="1" w:styleId="awspan">
    <w:name w:val="awspan"/>
    <w:basedOn w:val="Predvolenpsmoodseku"/>
    <w:rsid w:val="0084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C5B5-7076-4088-B81C-2A0D779E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1421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Valachová, Jana, Mgr.</cp:lastModifiedBy>
  <cp:revision>19</cp:revision>
  <cp:lastPrinted>2020-10-22T10:34:00Z</cp:lastPrinted>
  <dcterms:created xsi:type="dcterms:W3CDTF">2022-01-12T11:25:00Z</dcterms:created>
  <dcterms:modified xsi:type="dcterms:W3CDTF">2022-02-01T11:49:00Z</dcterms:modified>
</cp:coreProperties>
</file>