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9010CD">
        <w:t>54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9010CD">
        <w:t>2197</w:t>
      </w:r>
      <w:r w:rsidR="00C13206" w:rsidRPr="00C33BFF">
        <w:t>/20</w:t>
      </w:r>
      <w:r w:rsidR="00032FBB">
        <w:t>2</w:t>
      </w:r>
      <w:r w:rsidR="00B15D55">
        <w:t>1</w:t>
      </w:r>
    </w:p>
    <w:p w:rsidR="001206B2" w:rsidRPr="00415A33" w:rsidRDefault="00602191" w:rsidP="001206B2">
      <w:pPr>
        <w:ind w:left="3540"/>
        <w:rPr>
          <w:i/>
        </w:rPr>
      </w:pPr>
      <w:r>
        <w:rPr>
          <w:i/>
        </w:rPr>
        <w:t xml:space="preserve">        </w:t>
      </w:r>
      <w:r w:rsidR="001206B2">
        <w:rPr>
          <w:i/>
        </w:rPr>
        <w:t xml:space="preserve">   </w:t>
      </w:r>
    </w:p>
    <w:p w:rsidR="009010CD" w:rsidRPr="009010CD" w:rsidRDefault="009010CD" w:rsidP="00CA24FE">
      <w:pPr>
        <w:jc w:val="center"/>
        <w:rPr>
          <w:b/>
          <w:i/>
          <w:sz w:val="28"/>
          <w:szCs w:val="28"/>
        </w:rPr>
      </w:pPr>
    </w:p>
    <w:p w:rsidR="00F642A8" w:rsidRDefault="00F642A8" w:rsidP="00CA24FE">
      <w:pPr>
        <w:jc w:val="center"/>
        <w:rPr>
          <w:b/>
          <w:sz w:val="28"/>
          <w:szCs w:val="28"/>
        </w:rPr>
      </w:pPr>
    </w:p>
    <w:p w:rsidR="00CA24FE" w:rsidRDefault="00604B9F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146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F810C4">
        <w:rPr>
          <w:b/>
        </w:rPr>
        <w:t> 26</w:t>
      </w:r>
      <w:r w:rsidR="009010CD">
        <w:rPr>
          <w:b/>
        </w:rPr>
        <w:t>. januára 2022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F147C9" w:rsidRDefault="00B15D55" w:rsidP="00F147C9">
      <w:pPr>
        <w:jc w:val="both"/>
        <w:rPr>
          <w:rFonts w:cs="Arial"/>
          <w:b/>
        </w:rPr>
      </w:pPr>
      <w:r>
        <w:rPr>
          <w:bCs/>
        </w:rPr>
        <w:t xml:space="preserve">k </w:t>
      </w:r>
      <w:r w:rsidR="008C6471">
        <w:rPr>
          <w:bCs/>
        </w:rPr>
        <w:t>v</w:t>
      </w:r>
      <w:r w:rsidR="008C6471" w:rsidRPr="005F000F">
        <w:rPr>
          <w:bCs/>
        </w:rPr>
        <w:t>ládn</w:t>
      </w:r>
      <w:r w:rsidR="008C6471">
        <w:rPr>
          <w:bCs/>
        </w:rPr>
        <w:t>emu</w:t>
      </w:r>
      <w:r w:rsidR="008C6471" w:rsidRPr="005F000F">
        <w:rPr>
          <w:bCs/>
        </w:rPr>
        <w:t xml:space="preserve"> návrh</w:t>
      </w:r>
      <w:r w:rsidR="008C6471">
        <w:rPr>
          <w:bCs/>
        </w:rPr>
        <w:t>u</w:t>
      </w:r>
      <w:r w:rsidR="008C6471" w:rsidRPr="005F000F">
        <w:rPr>
          <w:bCs/>
        </w:rPr>
        <w:t xml:space="preserve"> </w:t>
      </w:r>
      <w:r w:rsidR="00F642A8">
        <w:rPr>
          <w:bCs/>
        </w:rPr>
        <w:t>zákona,</w:t>
      </w:r>
      <w:r w:rsidR="00F642A8">
        <w:t xml:space="preserve"> ktorým sa mení a dopĺňa zákon č. 185/2015 Z. z. Autorský zákon v znení neskorších predpisov </w:t>
      </w:r>
      <w:r w:rsidR="00F642A8" w:rsidRPr="008049F9">
        <w:rPr>
          <w:b/>
        </w:rPr>
        <w:t>(tlač 761</w:t>
      </w:r>
      <w:r w:rsidR="00F642A8" w:rsidRPr="003735D4">
        <w:rPr>
          <w:b/>
        </w:rPr>
        <w:t>)</w:t>
      </w:r>
      <w:r w:rsidR="008C6471">
        <w:rPr>
          <w:b/>
          <w:bCs/>
        </w:rPr>
        <w:t>.</w:t>
      </w:r>
    </w:p>
    <w:p w:rsidR="00B15D55" w:rsidRDefault="00B15D55" w:rsidP="00F147C9">
      <w:pPr>
        <w:jc w:val="both"/>
      </w:pPr>
    </w:p>
    <w:p w:rsidR="00F147C9" w:rsidRDefault="00F147C9" w:rsidP="00F147C9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8C6471" w:rsidRDefault="008C6471" w:rsidP="008C6471">
      <w:pPr>
        <w:ind w:firstLine="360"/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F147C9" w:rsidRDefault="00956461" w:rsidP="00F147C9">
      <w:pPr>
        <w:ind w:left="360"/>
        <w:jc w:val="both"/>
      </w:pPr>
      <w:r>
        <w:rPr>
          <w:bCs/>
        </w:rPr>
        <w:t xml:space="preserve">s </w:t>
      </w:r>
      <w:r w:rsidR="00032FBB">
        <w:rPr>
          <w:bCs/>
        </w:rPr>
        <w:t>v</w:t>
      </w:r>
      <w:r w:rsidR="00032FBB" w:rsidRPr="009D70F4">
        <w:rPr>
          <w:bCs/>
        </w:rPr>
        <w:t>ládn</w:t>
      </w:r>
      <w:r w:rsidR="00032FBB">
        <w:rPr>
          <w:bCs/>
        </w:rPr>
        <w:t>ym</w:t>
      </w:r>
      <w:r w:rsidR="00032FBB" w:rsidRPr="009D70F4">
        <w:rPr>
          <w:bCs/>
        </w:rPr>
        <w:t xml:space="preserve"> návrh</w:t>
      </w:r>
      <w:r w:rsidR="00032FBB">
        <w:rPr>
          <w:bCs/>
        </w:rPr>
        <w:t>om</w:t>
      </w:r>
      <w:r w:rsidR="00032FBB" w:rsidRPr="009D70F4">
        <w:rPr>
          <w:bCs/>
        </w:rPr>
        <w:t xml:space="preserve"> </w:t>
      </w:r>
      <w:r w:rsidR="00F642A8">
        <w:rPr>
          <w:bCs/>
        </w:rPr>
        <w:t>zákona,</w:t>
      </w:r>
      <w:r w:rsidR="00F642A8">
        <w:t xml:space="preserve"> ktorým sa mení a dopĺňa zákon č. 185/2015 Z. z. Autorský zákon v znení neskorších predpisov </w:t>
      </w:r>
      <w:r w:rsidR="00F642A8" w:rsidRPr="008049F9">
        <w:rPr>
          <w:b/>
        </w:rPr>
        <w:t>(tlač 761</w:t>
      </w:r>
      <w:r w:rsidR="00F642A8" w:rsidRPr="003735D4">
        <w:rPr>
          <w:b/>
        </w:rPr>
        <w:t>)</w:t>
      </w:r>
      <w:r w:rsidR="00161690">
        <w:rPr>
          <w:b/>
        </w:rPr>
        <w:t>;</w:t>
      </w:r>
    </w:p>
    <w:p w:rsidR="00F147C9" w:rsidRDefault="00F147C9" w:rsidP="00F147C9">
      <w:pPr>
        <w:tabs>
          <w:tab w:val="left" w:pos="360"/>
        </w:tabs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424DE5" w:rsidRPr="00161690" w:rsidRDefault="001206B2" w:rsidP="00424DE5">
      <w:pPr>
        <w:pStyle w:val="Zkladntext"/>
        <w:widowControl/>
        <w:suppressAutoHyphens w:val="0"/>
        <w:spacing w:after="0"/>
        <w:ind w:left="360"/>
        <w:jc w:val="both"/>
      </w:pPr>
      <w:r>
        <w:rPr>
          <w:bCs/>
        </w:rPr>
        <w:t>v</w:t>
      </w:r>
      <w:r w:rsidRPr="005F000F">
        <w:rPr>
          <w:bCs/>
        </w:rPr>
        <w:t xml:space="preserve">ládny </w:t>
      </w:r>
      <w:r w:rsidRPr="00574A15">
        <w:rPr>
          <w:bCs/>
        </w:rPr>
        <w:t xml:space="preserve">návrh </w:t>
      </w:r>
      <w:r w:rsidR="008C6471" w:rsidRPr="00574A15">
        <w:rPr>
          <w:bCs/>
        </w:rPr>
        <w:t xml:space="preserve">zákona, </w:t>
      </w:r>
      <w:r w:rsidR="00F642A8">
        <w:t xml:space="preserve"> ktorým sa mení a dopĺňa zákon č. 185/2015 Z. z. Autorský zákon v znení neskorších predpisov </w:t>
      </w:r>
      <w:r w:rsidR="00F642A8" w:rsidRPr="008049F9">
        <w:rPr>
          <w:b/>
        </w:rPr>
        <w:t>(tlač 761</w:t>
      </w:r>
      <w:r w:rsidR="00F642A8" w:rsidRPr="003735D4">
        <w:rPr>
          <w:b/>
        </w:rPr>
        <w:t>)</w:t>
      </w:r>
      <w:r w:rsidR="008C6471" w:rsidRPr="00574A15">
        <w:rPr>
          <w:bCs/>
        </w:rPr>
        <w:t xml:space="preserve"> </w:t>
      </w:r>
      <w:r w:rsidR="00990AC0" w:rsidRPr="00FA480C">
        <w:rPr>
          <w:bCs/>
        </w:rPr>
        <w:t xml:space="preserve"> </w:t>
      </w:r>
      <w:r w:rsidR="00F147C9">
        <w:rPr>
          <w:b/>
          <w:spacing w:val="20"/>
        </w:rPr>
        <w:t>schváliť</w:t>
      </w:r>
      <w:r w:rsidR="00D70991">
        <w:rPr>
          <w:b/>
          <w:spacing w:val="20"/>
        </w:rPr>
        <w:t xml:space="preserve"> </w:t>
      </w:r>
      <w:r w:rsidR="00871C26" w:rsidRPr="00161690">
        <w:t>s pozmeňujúcimi a doplňujúcimi návrhmi uvedenými v prílohe uznesenia</w:t>
      </w:r>
      <w:r w:rsidR="00161690">
        <w:t>;</w:t>
      </w:r>
    </w:p>
    <w:p w:rsidR="001206B2" w:rsidRDefault="001206B2" w:rsidP="00424DE5">
      <w:pPr>
        <w:pStyle w:val="Zkladntext"/>
        <w:widowControl/>
        <w:suppressAutoHyphens w:val="0"/>
        <w:spacing w:after="0"/>
        <w:ind w:left="360"/>
        <w:jc w:val="both"/>
      </w:pPr>
    </w:p>
    <w:p w:rsidR="00F147C9" w:rsidRDefault="00F147C9" w:rsidP="00F147C9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F147C9" w:rsidRDefault="00F147C9" w:rsidP="00F147C9">
      <w:pPr>
        <w:tabs>
          <w:tab w:val="left" w:pos="360"/>
        </w:tabs>
        <w:jc w:val="both"/>
        <w:rPr>
          <w:b/>
        </w:rPr>
      </w:pPr>
    </w:p>
    <w:p w:rsidR="00F147C9" w:rsidRDefault="00F147C9" w:rsidP="00F147C9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424DE5" w:rsidRDefault="00424DE5" w:rsidP="00F147C9"/>
    <w:p w:rsidR="00F642A8" w:rsidRDefault="00F642A8" w:rsidP="00F147C9"/>
    <w:p w:rsidR="00F642A8" w:rsidRDefault="00F642A8" w:rsidP="00F147C9"/>
    <w:p w:rsidR="00F642A8" w:rsidRDefault="00F642A8" w:rsidP="00F147C9"/>
    <w:p w:rsidR="00474870" w:rsidRDefault="00474870" w:rsidP="00F147C9"/>
    <w:p w:rsidR="00F642A8" w:rsidRDefault="00F642A8" w:rsidP="00F147C9"/>
    <w:p w:rsidR="00423DC6" w:rsidRDefault="00423DC6" w:rsidP="00423DC6"/>
    <w:p w:rsidR="00423DC6" w:rsidRDefault="00423DC6" w:rsidP="00423DC6">
      <w:pPr>
        <w:rPr>
          <w:b/>
        </w:rPr>
      </w:pPr>
      <w:r>
        <w:rPr>
          <w:b/>
        </w:rPr>
        <w:t>Jarmila Vaňová,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Čekovský, v. r.</w:t>
      </w:r>
    </w:p>
    <w:p w:rsidR="00423DC6" w:rsidRDefault="00423DC6" w:rsidP="00423DC6">
      <w:pPr>
        <w:jc w:val="both"/>
      </w:pPr>
      <w:r>
        <w:t>overovateľka  výboru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423DC6" w:rsidRDefault="00423DC6" w:rsidP="00423DC6"/>
    <w:p w:rsidR="0088505B" w:rsidRDefault="0088505B" w:rsidP="008850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7300" w:rsidRDefault="001C7300" w:rsidP="001206B2">
      <w:pPr>
        <w:jc w:val="both"/>
      </w:pPr>
    </w:p>
    <w:p w:rsidR="00474870" w:rsidRDefault="00474870" w:rsidP="001206B2">
      <w:pPr>
        <w:jc w:val="both"/>
      </w:pPr>
    </w:p>
    <w:p w:rsidR="00474870" w:rsidRDefault="00474870" w:rsidP="001206B2">
      <w:pPr>
        <w:jc w:val="both"/>
      </w:pPr>
    </w:p>
    <w:p w:rsidR="00474870" w:rsidRDefault="00474870" w:rsidP="001206B2">
      <w:pPr>
        <w:jc w:val="both"/>
      </w:pPr>
    </w:p>
    <w:p w:rsidR="001C7300" w:rsidRPr="009F57C9" w:rsidRDefault="00421096" w:rsidP="001C7300">
      <w:pPr>
        <w:jc w:val="right"/>
        <w:rPr>
          <w:b/>
        </w:rPr>
      </w:pPr>
      <w:r>
        <w:rPr>
          <w:b/>
        </w:rPr>
        <w:lastRenderedPageBreak/>
        <w:t>Príloha k uzneseniu č. 146</w:t>
      </w:r>
    </w:p>
    <w:p w:rsidR="001C7300" w:rsidRPr="009F57C9" w:rsidRDefault="001C7300" w:rsidP="001C7300">
      <w:pPr>
        <w:jc w:val="right"/>
        <w:rPr>
          <w:b/>
        </w:rPr>
      </w:pPr>
      <w:r w:rsidRPr="009F57C9">
        <w:rPr>
          <w:b/>
        </w:rPr>
        <w:t xml:space="preserve"> z</w:t>
      </w:r>
      <w:r w:rsidR="00421096">
        <w:rPr>
          <w:b/>
        </w:rPr>
        <w:t> </w:t>
      </w:r>
      <w:r w:rsidR="00EA72A4">
        <w:rPr>
          <w:b/>
        </w:rPr>
        <w:t>26</w:t>
      </w:r>
      <w:r w:rsidR="00421096">
        <w:rPr>
          <w:b/>
        </w:rPr>
        <w:t>. januára</w:t>
      </w:r>
      <w:r w:rsidRPr="009F57C9">
        <w:rPr>
          <w:b/>
        </w:rPr>
        <w:t xml:space="preserve"> 202</w:t>
      </w:r>
      <w:r w:rsidR="00421096">
        <w:rPr>
          <w:b/>
        </w:rPr>
        <w:t>2</w:t>
      </w:r>
    </w:p>
    <w:p w:rsidR="001C7300" w:rsidRPr="009F57C9" w:rsidRDefault="001C7300" w:rsidP="001C7300">
      <w:pPr>
        <w:jc w:val="right"/>
      </w:pPr>
    </w:p>
    <w:p w:rsidR="001C7300" w:rsidRPr="009F57C9" w:rsidRDefault="001C7300" w:rsidP="001C7300">
      <w:pPr>
        <w:jc w:val="both"/>
      </w:pPr>
    </w:p>
    <w:p w:rsidR="001C7300" w:rsidRPr="009F57C9" w:rsidRDefault="001C7300" w:rsidP="001C7300">
      <w:pPr>
        <w:keepNext/>
        <w:suppressAutoHyphens/>
        <w:jc w:val="center"/>
        <w:rPr>
          <w:b/>
        </w:rPr>
      </w:pPr>
      <w:r w:rsidRPr="009F57C9">
        <w:rPr>
          <w:b/>
        </w:rPr>
        <w:t>Pozmeňujúce a doplňujúce návrhy</w:t>
      </w:r>
    </w:p>
    <w:p w:rsidR="001C7300" w:rsidRPr="009F57C9" w:rsidRDefault="001C7300" w:rsidP="001C7300">
      <w:pPr>
        <w:keepNext/>
        <w:suppressAutoHyphens/>
        <w:jc w:val="center"/>
        <w:rPr>
          <w:b/>
        </w:rPr>
      </w:pPr>
    </w:p>
    <w:p w:rsidR="001C7300" w:rsidRPr="009F57C9" w:rsidRDefault="001C7300" w:rsidP="001C7300">
      <w:pPr>
        <w:jc w:val="both"/>
        <w:rPr>
          <w:b/>
        </w:rPr>
      </w:pPr>
      <w:r w:rsidRPr="009F57C9">
        <w:rPr>
          <w:b/>
        </w:rPr>
        <w:t xml:space="preserve">k vládnemu návrhu </w:t>
      </w:r>
      <w:r w:rsidR="00F642A8">
        <w:rPr>
          <w:b/>
        </w:rPr>
        <w:t xml:space="preserve">zákona, </w:t>
      </w:r>
      <w:r w:rsidR="00F642A8" w:rsidRPr="00F642A8">
        <w:rPr>
          <w:b/>
        </w:rPr>
        <w:t>ktorým sa mení a dopĺňa zákon č. 185/2015 Z. z. Autorský zákon v znení neskorších predpisov (tlač 761)</w:t>
      </w:r>
      <w:r>
        <w:rPr>
          <w:b/>
        </w:rPr>
        <w:t>.</w:t>
      </w:r>
    </w:p>
    <w:p w:rsidR="001C7300" w:rsidRPr="009F57C9" w:rsidRDefault="001C7300" w:rsidP="001C7300">
      <w:pPr>
        <w:jc w:val="both"/>
        <w:rPr>
          <w:b/>
        </w:rPr>
      </w:pPr>
    </w:p>
    <w:p w:rsidR="00437ED3" w:rsidRDefault="00141069" w:rsidP="001270E7">
      <w:pPr>
        <w:jc w:val="both"/>
        <w:rPr>
          <w:b/>
        </w:rPr>
      </w:pPr>
      <w:r w:rsidRPr="00C01921">
        <w:rPr>
          <w:b/>
        </w:rPr>
        <w:t>K Čl. I.</w:t>
      </w:r>
    </w:p>
    <w:p w:rsidR="00C01921" w:rsidRPr="00C01921" w:rsidRDefault="00C01921" w:rsidP="001270E7">
      <w:pPr>
        <w:jc w:val="both"/>
        <w:rPr>
          <w:b/>
        </w:rPr>
      </w:pPr>
    </w:p>
    <w:p w:rsidR="00437ED3" w:rsidRPr="00141069" w:rsidRDefault="00437ED3" w:rsidP="001270E7">
      <w:pPr>
        <w:pStyle w:val="Odsekzoznamu"/>
        <w:numPr>
          <w:ilvl w:val="0"/>
          <w:numId w:val="27"/>
        </w:numPr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141069"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I bod 3 § 12 ods. 3 písm. b) sa slová „prvýkrát odvysielaných“ nahrádzajú slovami „prvýkrát vysielaných“.</w:t>
      </w:r>
    </w:p>
    <w:p w:rsidR="00437ED3" w:rsidRDefault="00437ED3" w:rsidP="001270E7">
      <w:pPr>
        <w:pStyle w:val="Odsekzoznamu"/>
        <w:spacing w:after="0" w:line="240" w:lineRule="auto"/>
        <w:ind w:left="424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úprava, ktorou  sa zosúlaďujú použité pojmi [napr. § 10 ods. 2 písm. a)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]. </w:t>
      </w:r>
    </w:p>
    <w:p w:rsidR="00C01921" w:rsidRDefault="00C01921" w:rsidP="00C01921">
      <w:pPr>
        <w:jc w:val="both"/>
      </w:pPr>
    </w:p>
    <w:p w:rsidR="00F0681C" w:rsidRPr="00141069" w:rsidRDefault="00141069" w:rsidP="00141069">
      <w:pPr>
        <w:jc w:val="both"/>
      </w:pPr>
      <w:r>
        <w:t>2.</w:t>
      </w:r>
      <w:r w:rsidR="001270E7">
        <w:t xml:space="preserve">  </w:t>
      </w:r>
      <w:r w:rsidR="00F0681C" w:rsidRPr="00141069">
        <w:t>V čl. I bod 10 znie:</w:t>
      </w:r>
    </w:p>
    <w:p w:rsidR="00F0681C" w:rsidRDefault="00F0681C" w:rsidP="001270E7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„10. V § 36 ods. 3 písm. a) sa za slová „príjemca z členského štátu“ vkladajú slová „alebo zo zmluvného štátu“ a slová „iného ako členského štátu (ďalej len „tretí štát“)“ sa nahrádzajú slovami „tretieho štátu“.“. </w:t>
      </w:r>
    </w:p>
    <w:p w:rsidR="00F0681C" w:rsidRDefault="00F0681C" w:rsidP="00F0681C">
      <w:pPr>
        <w:jc w:val="both"/>
      </w:pPr>
    </w:p>
    <w:p w:rsidR="00F0681C" w:rsidRPr="001270E7" w:rsidRDefault="00F0681C" w:rsidP="001270E7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270E7">
        <w:rPr>
          <w:rFonts w:ascii="Times New Roman" w:hAnsi="Times New Roman" w:cs="Times New Roman"/>
          <w:sz w:val="24"/>
          <w:szCs w:val="24"/>
        </w:rPr>
        <w:t xml:space="preserve">Terminologické zosúladenie pojmov „členský štát“, „zmluvný štát“ a „tretí štát“.  </w:t>
      </w:r>
    </w:p>
    <w:p w:rsidR="001270E7" w:rsidRPr="001270E7" w:rsidRDefault="001270E7" w:rsidP="001270E7">
      <w:pPr>
        <w:spacing w:line="360" w:lineRule="auto"/>
        <w:jc w:val="both"/>
        <w:rPr>
          <w:b/>
          <w:u w:val="single"/>
        </w:rPr>
      </w:pPr>
    </w:p>
    <w:p w:rsidR="001270E7" w:rsidRPr="001270E7" w:rsidRDefault="001270E7" w:rsidP="001270E7">
      <w:pPr>
        <w:spacing w:line="360" w:lineRule="auto"/>
        <w:jc w:val="both"/>
      </w:pPr>
      <w:r>
        <w:t xml:space="preserve">3.  </w:t>
      </w:r>
      <w:r w:rsidRPr="001270E7">
        <w:t>V čl. I bod 13 sa druhá veta vypúšťa.</w:t>
      </w:r>
    </w:p>
    <w:p w:rsidR="001270E7" w:rsidRDefault="001270E7" w:rsidP="001270E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70E7" w:rsidRDefault="001270E7" w:rsidP="001270E7">
      <w:pPr>
        <w:pStyle w:val="Odsekzoznamu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 sa nadbytočné ustanovenie, nakoľko k predmetným odkazom a poznámkam pod čiarou sa priraďuje nový obsah v bode 12 návrhu zákona.</w:t>
      </w:r>
    </w:p>
    <w:p w:rsidR="00F0681C" w:rsidRDefault="00F0681C" w:rsidP="001270E7">
      <w:pPr>
        <w:pStyle w:val="Odsekzoznamu"/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1270E7" w:rsidRDefault="001270E7" w:rsidP="00F0681C">
      <w:pPr>
        <w:pStyle w:val="Odsekzoznamu"/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F0681C" w:rsidRPr="001270E7" w:rsidRDefault="001270E7" w:rsidP="001270E7">
      <w:pPr>
        <w:jc w:val="both"/>
      </w:pPr>
      <w:r>
        <w:t xml:space="preserve">4.  </w:t>
      </w:r>
      <w:r w:rsidR="00F0681C" w:rsidRPr="001270E7">
        <w:t xml:space="preserve">V čl. I sa za bod 13 vkladá nový bod 14, ktorý znie: </w:t>
      </w:r>
    </w:p>
    <w:p w:rsidR="00F0681C" w:rsidRDefault="00F0681C" w:rsidP="001270E7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„14. V § 46a ods. 1 písm. b) sa za slová „pre potreby osôb s poruchou čítania z členského štátu“ vkladá čiarka a slová „zo zmluvného štátu“, za slová „pre osoby s poruchou čítania z členského štátu“ sa vkladá čiarka a slová „zo zmluvného štátu“ a slová „ktorý je“ sa nahrádzajú slovami „ktoré sú“.“. </w:t>
      </w:r>
    </w:p>
    <w:p w:rsidR="00F0681C" w:rsidRDefault="00F0681C" w:rsidP="00F0681C">
      <w:pPr>
        <w:ind w:left="284"/>
        <w:jc w:val="both"/>
      </w:pPr>
    </w:p>
    <w:p w:rsidR="00F0681C" w:rsidRPr="001270E7" w:rsidRDefault="00F0681C" w:rsidP="001270E7">
      <w:pPr>
        <w:ind w:firstLine="284"/>
        <w:jc w:val="both"/>
      </w:pPr>
      <w:r w:rsidRPr="001270E7">
        <w:t>Nasledujúce body sa primerane prečíslujú.</w:t>
      </w:r>
    </w:p>
    <w:p w:rsidR="00F0681C" w:rsidRDefault="00F0681C" w:rsidP="00F0681C">
      <w:pPr>
        <w:jc w:val="both"/>
      </w:pPr>
    </w:p>
    <w:p w:rsidR="00F0681C" w:rsidRPr="001270E7" w:rsidRDefault="00F0681C" w:rsidP="001270E7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270E7">
        <w:rPr>
          <w:rFonts w:ascii="Times New Roman" w:hAnsi="Times New Roman" w:cs="Times New Roman"/>
          <w:sz w:val="24"/>
          <w:szCs w:val="24"/>
        </w:rPr>
        <w:t>Terminologické zosúladenie pojmov „členský štát“, „zmluvný štát“ a „tretí štát“.</w:t>
      </w:r>
    </w:p>
    <w:p w:rsidR="00F0681C" w:rsidRDefault="00F0681C" w:rsidP="00F0681C">
      <w:pPr>
        <w:jc w:val="both"/>
      </w:pPr>
    </w:p>
    <w:p w:rsidR="001270E7" w:rsidRDefault="001270E7" w:rsidP="00F0681C">
      <w:pPr>
        <w:jc w:val="both"/>
      </w:pPr>
    </w:p>
    <w:p w:rsidR="00C01921" w:rsidRPr="002F0FC4" w:rsidRDefault="000B4C4D" w:rsidP="00C01921">
      <w:pPr>
        <w:jc w:val="both"/>
      </w:pPr>
      <w:r>
        <w:t>5</w:t>
      </w:r>
      <w:r w:rsidR="00C01921">
        <w:t xml:space="preserve">.  </w:t>
      </w:r>
      <w:r w:rsidR="00C01921" w:rsidRPr="002F0FC4">
        <w:t>V čl. I bod 24 v § 69 ods. 4 sa na konci pripája nové písm. h), ktoré znie:</w:t>
      </w:r>
    </w:p>
    <w:p w:rsidR="000D30DD" w:rsidRDefault="000D30DD" w:rsidP="000D30DD">
      <w:pPr>
        <w:jc w:val="both"/>
      </w:pPr>
      <w:r>
        <w:t xml:space="preserve">     </w:t>
      </w:r>
      <w:r>
        <w:t xml:space="preserve">„h) to zodpovedá druhu diela, režimu tvorby diela alebo spôsobu použitia diela.“ </w:t>
      </w:r>
    </w:p>
    <w:p w:rsidR="000D30DD" w:rsidRDefault="000D30DD" w:rsidP="000D30DD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921" w:rsidRPr="00C01921" w:rsidRDefault="00C01921" w:rsidP="00C01921">
      <w:pPr>
        <w:pStyle w:val="Odsekzoznamu"/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1921">
        <w:rPr>
          <w:rFonts w:ascii="Times New Roman" w:hAnsi="Times New Roman" w:cs="Times New Roman"/>
          <w:sz w:val="24"/>
          <w:szCs w:val="24"/>
        </w:rPr>
        <w:t xml:space="preserve">Uvedenou zmenou sa v súlade s recitálom  73 smernice o (EÚ) 2019/790 reflektuje osobitosť tvorby v niektorých odvetviach. Ide napr. o diela na objednávku a zamestnanecké diela pri ktorých sa bežne a oprávnene poskytuje autorská odmena ako jednorazová platba. </w:t>
      </w:r>
    </w:p>
    <w:p w:rsidR="00C01921" w:rsidRDefault="00C01921" w:rsidP="00C0192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921" w:rsidRDefault="00C01921" w:rsidP="00F0681C">
      <w:pPr>
        <w:jc w:val="both"/>
      </w:pPr>
    </w:p>
    <w:p w:rsidR="00C01921" w:rsidRPr="00F0681C" w:rsidRDefault="00C01921" w:rsidP="00F0681C">
      <w:pPr>
        <w:jc w:val="both"/>
      </w:pPr>
    </w:p>
    <w:p w:rsidR="00437ED3" w:rsidRPr="001270E7" w:rsidRDefault="000B4C4D" w:rsidP="001270E7">
      <w:pPr>
        <w:pStyle w:val="Odsekzoznamu"/>
        <w:suppressAutoHyphens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1270E7">
        <w:rPr>
          <w:rFonts w:ascii="Times New Roman" w:eastAsia="Times New Roman" w:hAnsi="Times New Roman" w:cs="Times New Roman"/>
          <w:sz w:val="24"/>
          <w:szCs w:val="24"/>
          <w:lang w:eastAsia="sk-SK"/>
        </w:rPr>
        <w:t>.  V</w:t>
      </w:r>
      <w:r w:rsidR="00437ED3" w:rsidRPr="001270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čl. I bod 29 znie:</w:t>
      </w:r>
    </w:p>
    <w:p w:rsidR="00437ED3" w:rsidRDefault="00437ED3" w:rsidP="001270E7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„29. V § 73 ods. 1 sa vypúšťajú slová „hoci je na to povinný,“ a slová „v tej časti, v ktorej sa porušenie povinnosti využiť výhradnú licenciu týka“, na konci sa vkladá čiarka a pripájajú sa slová „ktorých nápravu možno od autora spravodlivo požadovať“.“.</w:t>
      </w:r>
    </w:p>
    <w:p w:rsidR="00437ED3" w:rsidRDefault="00437ED3" w:rsidP="00437ED3">
      <w:pPr>
        <w:pStyle w:val="Odsekzoznamu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437ED3" w:rsidRDefault="00437ED3" w:rsidP="001270E7">
      <w:pPr>
        <w:pStyle w:val="Odsekzoznamu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 spresňujúca navrhované znenie novelizačného bodu.</w:t>
      </w:r>
    </w:p>
    <w:p w:rsidR="00437ED3" w:rsidRDefault="00437ED3" w:rsidP="001270E7">
      <w:pPr>
        <w:pStyle w:val="Odsekzoznamu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0681C" w:rsidRDefault="00F0681C" w:rsidP="00437ED3">
      <w:pPr>
        <w:pStyle w:val="Odsekzoznamu"/>
        <w:spacing w:after="0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70E7" w:rsidRDefault="000B4C4D" w:rsidP="001270E7">
      <w:pPr>
        <w:jc w:val="both"/>
      </w:pPr>
      <w:r>
        <w:t>7</w:t>
      </w:r>
      <w:r w:rsidR="001270E7">
        <w:t xml:space="preserve">.  </w:t>
      </w:r>
      <w:r w:rsidR="00F0681C" w:rsidRPr="001270E7">
        <w:t xml:space="preserve">V čl. I bod 55 v § 129a ods. 1 v úvodnej vete sa za slová „iných predmetov ochrany“ vkladajú </w:t>
      </w:r>
    </w:p>
    <w:p w:rsidR="00F0681C" w:rsidRPr="001270E7" w:rsidRDefault="00F0681C" w:rsidP="001270E7">
      <w:pPr>
        <w:ind w:left="284"/>
        <w:jc w:val="both"/>
      </w:pPr>
      <w:r w:rsidRPr="001270E7">
        <w:t xml:space="preserve">slová „podľa tohto zákona“. </w:t>
      </w:r>
    </w:p>
    <w:p w:rsidR="00F0681C" w:rsidRDefault="00F0681C" w:rsidP="00F0681C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F0681C" w:rsidRPr="001270E7" w:rsidRDefault="00F0681C" w:rsidP="001270E7">
      <w:pPr>
        <w:pStyle w:val="Odsekzoznamu"/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1270E7">
        <w:rPr>
          <w:rFonts w:ascii="Times New Roman" w:hAnsi="Times New Roman" w:cs="Times New Roman"/>
          <w:sz w:val="24"/>
          <w:szCs w:val="24"/>
        </w:rPr>
        <w:t xml:space="preserve">Uvedenou zmenou sa odstraňuje rozpor so zavedenou skratkou „predmety ochrany“ v § 141 platného znenia zákona. </w:t>
      </w:r>
    </w:p>
    <w:p w:rsidR="00F0681C" w:rsidRDefault="00F0681C" w:rsidP="00437ED3">
      <w:pPr>
        <w:pStyle w:val="Odsekzoznamu"/>
        <w:spacing w:after="0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37ED3" w:rsidRPr="001270E7" w:rsidRDefault="000B4C4D" w:rsidP="001270E7">
      <w:pPr>
        <w:spacing w:line="360" w:lineRule="auto"/>
        <w:jc w:val="both"/>
        <w:rPr>
          <w:b/>
          <w:u w:val="single"/>
        </w:rPr>
      </w:pPr>
      <w:r>
        <w:t>8</w:t>
      </w:r>
      <w:r w:rsidR="001270E7">
        <w:t xml:space="preserve">.  </w:t>
      </w:r>
      <w:r w:rsidR="00437ED3" w:rsidRPr="001270E7">
        <w:t>V čl. I bod 57 znie:</w:t>
      </w:r>
    </w:p>
    <w:p w:rsidR="00437ED3" w:rsidRPr="001270E7" w:rsidRDefault="00437ED3" w:rsidP="001270E7">
      <w:pPr>
        <w:spacing w:line="360" w:lineRule="auto"/>
        <w:ind w:left="284"/>
        <w:jc w:val="both"/>
      </w:pPr>
      <w:r w:rsidRPr="001270E7">
        <w:t>„57. V § 134 ods. 3 sa na konci vkladá čiarka a slová „a § 44 ods. 2“.“.</w:t>
      </w:r>
    </w:p>
    <w:p w:rsidR="00437ED3" w:rsidRDefault="00437ED3" w:rsidP="001270E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37ED3" w:rsidRDefault="00437ED3" w:rsidP="001270E7">
      <w:pPr>
        <w:pStyle w:val="Odsekzoznamu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 spresňujúca navrhované znenie novelizačného bodu.</w:t>
      </w:r>
    </w:p>
    <w:p w:rsidR="00437ED3" w:rsidRDefault="00437ED3" w:rsidP="001270E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0681C" w:rsidRDefault="00F0681C" w:rsidP="001270E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0681C" w:rsidRPr="001270E7" w:rsidRDefault="000B4C4D" w:rsidP="001270E7">
      <w:pPr>
        <w:jc w:val="both"/>
      </w:pPr>
      <w:r>
        <w:t>9</w:t>
      </w:r>
      <w:r w:rsidR="001270E7">
        <w:t xml:space="preserve">.  </w:t>
      </w:r>
      <w:r w:rsidR="00F0681C" w:rsidRPr="001270E7">
        <w:t xml:space="preserve">V čl. I sa za bod 66 vkladá nový bod 67, ktorý znie: </w:t>
      </w:r>
    </w:p>
    <w:p w:rsidR="00F0681C" w:rsidRDefault="00F0681C" w:rsidP="001270E7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„67. V § 151 ods. 2 sa dopĺňa druhá veta, ktorá znie: „Ministerstvo v konaní o udelenie oprávnenia alebo v konaní o zmenu oprávnenia prihliada aj na to, či možno predpokladať, že účastník konania je spôsobilý na riadny a účelný výkon kolektívnej správy a či žiada o oprávnenie k právam a k takému predmetu týchto práv, a ak ide o diela, k takému ich druhu, kde je ich kolektívny výkon účelný.“.“.</w:t>
      </w:r>
    </w:p>
    <w:p w:rsidR="00F0681C" w:rsidRDefault="00F0681C" w:rsidP="00F0681C">
      <w:pPr>
        <w:ind w:left="284"/>
        <w:jc w:val="both"/>
      </w:pPr>
    </w:p>
    <w:p w:rsidR="00F0681C" w:rsidRPr="001270E7" w:rsidRDefault="00F0681C" w:rsidP="001270E7">
      <w:pPr>
        <w:ind w:firstLine="284"/>
        <w:jc w:val="both"/>
      </w:pPr>
      <w:r w:rsidRPr="001270E7">
        <w:t>Nasledujúce body sa primerane prečíslujú.</w:t>
      </w:r>
    </w:p>
    <w:p w:rsidR="00F0681C" w:rsidRPr="00C0084F" w:rsidRDefault="00F0681C" w:rsidP="00F0681C">
      <w:pPr>
        <w:jc w:val="both"/>
      </w:pPr>
    </w:p>
    <w:p w:rsidR="00F0681C" w:rsidRPr="00C0084F" w:rsidRDefault="00F0681C" w:rsidP="001270E7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0084F">
        <w:rPr>
          <w:rFonts w:ascii="Times New Roman" w:hAnsi="Times New Roman" w:cs="Times New Roman"/>
          <w:sz w:val="24"/>
          <w:szCs w:val="24"/>
        </w:rPr>
        <w:t>Opätovne sa zavádza prihliadnutie Ministerstva kultúry SR na podmienku účelnosti kolektívneho výkonu správy práv a na spôsobilosť účastníka konania o udelenie alebo zmenu oprávnenia na riadny a účelný výkon kolektívnej správy po udelení alebo zmene oprávnenia.</w:t>
      </w:r>
    </w:p>
    <w:p w:rsidR="00F0681C" w:rsidRDefault="00F0681C" w:rsidP="00437ED3">
      <w:pPr>
        <w:pStyle w:val="Odsekzoznamu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0681C" w:rsidRDefault="000B4C4D" w:rsidP="001270E7">
      <w:pPr>
        <w:jc w:val="both"/>
      </w:pPr>
      <w:r>
        <w:t>10</w:t>
      </w:r>
      <w:r w:rsidR="001270E7">
        <w:t xml:space="preserve">.  </w:t>
      </w:r>
      <w:r w:rsidR="00F0681C">
        <w:t>V čl. I sa za bod 66 vkladá nový bod 67, ktorý znie:</w:t>
      </w:r>
    </w:p>
    <w:p w:rsidR="00F0681C" w:rsidRDefault="00F0681C" w:rsidP="000B4C4D">
      <w:pPr>
        <w:ind w:left="426"/>
        <w:jc w:val="both"/>
      </w:pPr>
      <w:r>
        <w:t xml:space="preserve">„67. V § 151 ods. 5 sa slovo „a“ nahrádza čiarkou a za slová „§ 150 ods. 4“ sa vkladajú slová „a účastník konania spĺňa predpoklady podľa § 151 ods. 2 druhej vety“.“.  </w:t>
      </w:r>
    </w:p>
    <w:p w:rsidR="00F0681C" w:rsidRDefault="00F0681C" w:rsidP="000B4C4D">
      <w:pPr>
        <w:ind w:left="426"/>
        <w:jc w:val="both"/>
      </w:pPr>
    </w:p>
    <w:p w:rsidR="00F0681C" w:rsidRPr="00C0084F" w:rsidRDefault="00F0681C" w:rsidP="000B4C4D">
      <w:pPr>
        <w:ind w:firstLine="426"/>
        <w:jc w:val="both"/>
      </w:pPr>
      <w:r w:rsidRPr="00C0084F">
        <w:t>Nasledujúce body sa primerane prečíslujú.</w:t>
      </w:r>
    </w:p>
    <w:p w:rsidR="00F0681C" w:rsidRDefault="00C0084F" w:rsidP="00F0681C">
      <w:pPr>
        <w:pStyle w:val="Odsekzoznamu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681C" w:rsidRPr="00C0084F" w:rsidRDefault="00F0681C" w:rsidP="00C0084F">
      <w:pPr>
        <w:pStyle w:val="Odsekzoznamu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C0084F">
        <w:rPr>
          <w:rFonts w:ascii="Times New Roman" w:hAnsi="Times New Roman" w:cs="Times New Roman"/>
          <w:sz w:val="24"/>
          <w:szCs w:val="24"/>
        </w:rPr>
        <w:t xml:space="preserve">Zavedenie prihliadnutia Ministerstva kultúry SR na predpoklad účelnosti kolektívneho výkonu správy práv a na spôsobilosť účastníka konania o udelenie alebo zmenu oprávnenia na riadny a účelný výkon kolektívnej správy je potrebné zohľadniť aj pri rozhodovaní o udelení oprávnenia alebo o zmene oprávnenia. </w:t>
      </w:r>
    </w:p>
    <w:p w:rsidR="00F0681C" w:rsidRDefault="00F0681C" w:rsidP="00437ED3">
      <w:pPr>
        <w:pStyle w:val="Odsekzoznamu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1069" w:rsidRDefault="00141069" w:rsidP="0014106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1069" w:rsidRDefault="000B4C4D" w:rsidP="00C0084F">
      <w:pPr>
        <w:jc w:val="both"/>
      </w:pPr>
      <w:r>
        <w:t>11</w:t>
      </w:r>
      <w:r w:rsidR="00C0084F">
        <w:t xml:space="preserve">.  </w:t>
      </w:r>
      <w:r w:rsidR="00141069">
        <w:t>V čl. I sa za bod 67 vkladá nový bod 68, ktorý znie:</w:t>
      </w:r>
    </w:p>
    <w:p w:rsidR="00141069" w:rsidRDefault="00141069" w:rsidP="00C0084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„68. V § 155 ods. 1 sa za slová „</w:t>
      </w:r>
      <w:r>
        <w:rPr>
          <w:rFonts w:ascii="Times New Roman" w:hAnsi="Times New Roman"/>
          <w:sz w:val="24"/>
          <w:szCs w:val="24"/>
        </w:rPr>
        <w:t>§ 169 ods. 1</w:t>
      </w:r>
      <w:r>
        <w:rPr>
          <w:rFonts w:ascii="Times New Roman" w:hAnsi="Times New Roman" w:cs="Times New Roman"/>
          <w:sz w:val="24"/>
          <w:szCs w:val="24"/>
        </w:rPr>
        <w:t>“ vkladajú slová „a 2 vo vzťahu k sadzobníku odmien“.“.</w:t>
      </w:r>
    </w:p>
    <w:p w:rsidR="00141069" w:rsidRDefault="00141069" w:rsidP="00141069">
      <w:pPr>
        <w:ind w:left="284" w:hanging="142"/>
        <w:jc w:val="both"/>
      </w:pPr>
    </w:p>
    <w:p w:rsidR="00141069" w:rsidRPr="00C0084F" w:rsidRDefault="00141069" w:rsidP="00C0084F">
      <w:pPr>
        <w:ind w:firstLine="426"/>
        <w:jc w:val="both"/>
      </w:pPr>
      <w:r w:rsidRPr="00C0084F">
        <w:t>Nasledujúce body sa primerane prečíslujú.</w:t>
      </w:r>
    </w:p>
    <w:p w:rsidR="00141069" w:rsidRDefault="00141069" w:rsidP="00141069">
      <w:pPr>
        <w:pStyle w:val="Obyaj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1069" w:rsidRPr="00C0084F" w:rsidRDefault="00141069" w:rsidP="00C0084F">
      <w:pPr>
        <w:pStyle w:val="Odsekzoznamu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C0084F">
        <w:rPr>
          <w:rFonts w:ascii="Times New Roman" w:hAnsi="Times New Roman" w:cs="Times New Roman"/>
          <w:sz w:val="24"/>
          <w:szCs w:val="24"/>
        </w:rPr>
        <w:t xml:space="preserve">Ide o posilnenie právomoci Ministerstva kultúry SR pri výkone dohľadu nad plnením povinností organizácie kolektívnej správy. Ministerstvu tak bude umožnené vykonať z vlastného podnetu dohľad aj vo vzťahu k tomu, či pri určení výšky odmien v sadzobníku odmien organizácia kolektívnej správy zohľadnila kritériá vymedzené v § 169 ods. 2, ako napríklad rozsah, spôsob, účel a čas použitia predmetu ochrany alebo vyťaženosť ubytovacej kapacity v príslušných zariadeniach.  </w:t>
      </w:r>
    </w:p>
    <w:p w:rsidR="00141069" w:rsidRDefault="00141069" w:rsidP="00141069">
      <w:pPr>
        <w:jc w:val="both"/>
        <w:rPr>
          <w:i/>
        </w:rPr>
      </w:pPr>
    </w:p>
    <w:p w:rsidR="00141069" w:rsidRDefault="00141069" w:rsidP="00141069">
      <w:pPr>
        <w:jc w:val="both"/>
      </w:pPr>
    </w:p>
    <w:p w:rsidR="00141069" w:rsidRPr="00C0084F" w:rsidRDefault="000B4C4D" w:rsidP="00C0084F">
      <w:pPr>
        <w:jc w:val="both"/>
      </w:pPr>
      <w:r>
        <w:t>12</w:t>
      </w:r>
      <w:r w:rsidR="00C0084F">
        <w:t xml:space="preserve">.  </w:t>
      </w:r>
      <w:r w:rsidR="00141069" w:rsidRPr="00C0084F">
        <w:t xml:space="preserve">V čl. I sa za bod 70 vkladá nový bod 71, ktorý znie: </w:t>
      </w:r>
    </w:p>
    <w:p w:rsidR="00141069" w:rsidRDefault="00141069" w:rsidP="00C0084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„71. V § 167 ods. 3 a 4 sa za slová „do členského štátu“ vkladajú slová „alebo do zmluvného štátu“.“. </w:t>
      </w:r>
    </w:p>
    <w:p w:rsidR="00141069" w:rsidRDefault="00141069" w:rsidP="00141069">
      <w:pPr>
        <w:ind w:left="284"/>
        <w:jc w:val="both"/>
      </w:pPr>
    </w:p>
    <w:p w:rsidR="00141069" w:rsidRPr="00C0084F" w:rsidRDefault="00141069" w:rsidP="00C0084F">
      <w:pPr>
        <w:ind w:firstLine="426"/>
        <w:jc w:val="both"/>
      </w:pPr>
      <w:r w:rsidRPr="00C0084F">
        <w:t>Nasledujúce body sa primerane prečíslujú.</w:t>
      </w:r>
    </w:p>
    <w:p w:rsidR="00141069" w:rsidRDefault="00141069" w:rsidP="00141069">
      <w:pPr>
        <w:ind w:firstLine="4245"/>
        <w:jc w:val="both"/>
      </w:pPr>
    </w:p>
    <w:p w:rsidR="00141069" w:rsidRPr="00C0084F" w:rsidRDefault="00141069" w:rsidP="00C0084F">
      <w:pPr>
        <w:pStyle w:val="Odsekzoznamu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C0084F">
        <w:rPr>
          <w:rFonts w:ascii="Times New Roman" w:hAnsi="Times New Roman" w:cs="Times New Roman"/>
          <w:sz w:val="24"/>
          <w:szCs w:val="24"/>
        </w:rPr>
        <w:t>Terminologické zosúladenie pojmov „členský štát“, „zmluvný štát“ a „tretí štát“.</w:t>
      </w:r>
    </w:p>
    <w:p w:rsidR="00141069" w:rsidRDefault="00141069" w:rsidP="00141069">
      <w:pPr>
        <w:jc w:val="both"/>
      </w:pPr>
    </w:p>
    <w:p w:rsidR="00141069" w:rsidRPr="00C0084F" w:rsidRDefault="000B4C4D" w:rsidP="00C0084F">
      <w:pPr>
        <w:jc w:val="both"/>
      </w:pPr>
      <w:r>
        <w:t>13</w:t>
      </w:r>
      <w:r w:rsidR="00C0084F">
        <w:t xml:space="preserve">.  </w:t>
      </w:r>
      <w:r w:rsidR="00141069" w:rsidRPr="00C0084F">
        <w:t xml:space="preserve">V čl. I sa za bod 71 vkladá nový bod 72, ktorý znie: </w:t>
      </w:r>
    </w:p>
    <w:p w:rsidR="00141069" w:rsidRDefault="00141069" w:rsidP="00C0084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„72. 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169 ods. 2 písmeno e) znie:</w:t>
      </w:r>
    </w:p>
    <w:p w:rsidR="00141069" w:rsidRDefault="00141069" w:rsidP="00C0084F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„e) vyťaženosť ubytovacej kapacity v ubytovacom zariadení alebo v inom zariadení poskytujúcom ubytovanie verejnosti najviac v rozsahu ubytovania, ktoré nie je hradené z verejného zdravotného poistenia alebo iných verejných zdrojov; v prípade ubytovacej kapacity, ktorá je hradená z verejných zdrojov len čiastočne, sa do vyťaženosti ubytovacej kapacity započítava len podiel, ktorý nie je hradený z verejného zdravotného poistenia alebo iných verejných zdrojov,“.“.</w:t>
      </w:r>
    </w:p>
    <w:p w:rsidR="00141069" w:rsidRDefault="00141069" w:rsidP="0014106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1069" w:rsidRDefault="00141069" w:rsidP="00C0084F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Nasledujúce body sa primerane prečíslujú.</w:t>
      </w:r>
    </w:p>
    <w:p w:rsidR="00141069" w:rsidRDefault="00141069" w:rsidP="00141069">
      <w:pPr>
        <w:pStyle w:val="Obyajn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1069" w:rsidRPr="00C0084F" w:rsidRDefault="00141069" w:rsidP="00C0084F">
      <w:pPr>
        <w:pStyle w:val="Odsekzoznamu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C0084F">
        <w:rPr>
          <w:rFonts w:ascii="Times New Roman" w:hAnsi="Times New Roman" w:cs="Times New Roman"/>
          <w:sz w:val="24"/>
          <w:szCs w:val="24"/>
        </w:rPr>
        <w:t xml:space="preserve">Dopĺňa sa kritérium vyťaženosti ubytovacích kapacít v zariadeniach poskytujúcich ubytovanie, ktoré má zohľadňovať pri určení výšky odmien v sadzobníku odmien a v zmluvách podľa § 165 ods. 1 organizácia kolektívnej správy. Predovšetkým sa predmetné kritérium rozširuje aj o ďalšie zariadenia, ktoré poskytujú ubytovanie verejnosti, napr. o zariadenia ústavnej zdravotnej starostlivosti, ktorými sú v zmysle § 7 ods. 4 zákona č. 578/2004 Z. z. o poskytovateľoch zdravotnej starostlivosti aj prírodné liečebné kúpele alebo kúpeľné liečebne. Výška odmien v sadzobníku odmien určená organizáciou kolektívnej správy však musí byť vo vzťahu k týmto ďalším zariadeniam poskytujúcim ubytovanie verejnosti nastavená tak, aby organizácia kolektívnej správy zohľadňovala rozsah ubytovania (počet ubytovacích kapacít), ktoré sú skutočne obsadené, a zároveň plne hradené verejnosťou. Do rozsahu by sa nemali teda započítavať ubytovacie kapacity hradené z verejných zdrojov, napr. v prípade kúpeľných liečební ide o kapacity pre pacientov, za ktorých hradí ubytovanie zdravotná poisťovňa.   </w:t>
      </w:r>
    </w:p>
    <w:p w:rsidR="00141069" w:rsidRPr="00C0084F" w:rsidRDefault="00141069" w:rsidP="00C0084F">
      <w:pPr>
        <w:pStyle w:val="Odsekzoznamu"/>
        <w:spacing w:after="0" w:line="240" w:lineRule="auto"/>
        <w:ind w:left="340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84F">
        <w:rPr>
          <w:rFonts w:ascii="Times New Roman" w:hAnsi="Times New Roman" w:cs="Times New Roman"/>
          <w:sz w:val="24"/>
          <w:szCs w:val="24"/>
        </w:rPr>
        <w:t xml:space="preserve">V prípade ubytovacej kapacity, ktorá je hradená z verejných zdrojov len čiastočne, organizácia kolektívnej správy zohľadní len podiel vyťaženosti ubytovacej kapacity, ktorý si hradia jednotlivci ako samoplatcovia, t.j. plne sami.         </w:t>
      </w:r>
    </w:p>
    <w:p w:rsidR="00141069" w:rsidRPr="00C0084F" w:rsidRDefault="00141069" w:rsidP="00141069">
      <w:pPr>
        <w:jc w:val="both"/>
      </w:pPr>
    </w:p>
    <w:p w:rsidR="00437ED3" w:rsidRPr="00C0084F" w:rsidRDefault="00C0084F" w:rsidP="00C0084F">
      <w:pPr>
        <w:jc w:val="both"/>
        <w:rPr>
          <w:b/>
          <w:u w:val="single"/>
        </w:rPr>
      </w:pPr>
      <w:r>
        <w:t>1</w:t>
      </w:r>
      <w:r w:rsidR="000B4C4D">
        <w:t>4</w:t>
      </w:r>
      <w:r>
        <w:t xml:space="preserve">. </w:t>
      </w:r>
      <w:r w:rsidR="00437ED3" w:rsidRPr="00C0084F">
        <w:t xml:space="preserve">V čl. I bod 81 § 190b sa vypúšťa odsek 11. </w:t>
      </w:r>
    </w:p>
    <w:p w:rsidR="00437ED3" w:rsidRPr="00C0084F" w:rsidRDefault="00437ED3" w:rsidP="00C0084F">
      <w:pPr>
        <w:ind w:firstLine="426"/>
        <w:jc w:val="both"/>
      </w:pPr>
      <w:r w:rsidRPr="00C0084F">
        <w:t>Doterajšie odseky 12 a 13 sa označujú ako odseky 11 a 12.</w:t>
      </w:r>
    </w:p>
    <w:p w:rsidR="00437ED3" w:rsidRDefault="00437ED3" w:rsidP="00C0084F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37ED3" w:rsidRDefault="00437ED3" w:rsidP="00C0084F">
      <w:pPr>
        <w:pStyle w:val="Odsekzoznamu"/>
        <w:spacing w:after="0" w:line="240" w:lineRule="auto"/>
        <w:ind w:left="424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 sa ustanovenie, ktoré je duplicitné s úpravou v čl. I bod 69 § 165 ods. 11.</w:t>
      </w:r>
    </w:p>
    <w:p w:rsidR="00C01921" w:rsidRDefault="00C01921" w:rsidP="00C01921">
      <w:pPr>
        <w:jc w:val="both"/>
        <w:rPr>
          <w:b/>
        </w:rPr>
      </w:pPr>
      <w:r w:rsidRPr="00C01921">
        <w:rPr>
          <w:b/>
        </w:rPr>
        <w:t>K Čl. II.</w:t>
      </w:r>
    </w:p>
    <w:p w:rsidR="000B4C4D" w:rsidRPr="00C01921" w:rsidRDefault="000B4C4D" w:rsidP="00C01921">
      <w:pPr>
        <w:jc w:val="both"/>
        <w:rPr>
          <w:b/>
        </w:rPr>
      </w:pPr>
    </w:p>
    <w:p w:rsidR="00141069" w:rsidRPr="00C0084F" w:rsidRDefault="000B4C4D" w:rsidP="00C0084F">
      <w:pPr>
        <w:jc w:val="both"/>
      </w:pPr>
      <w:r>
        <w:t>15</w:t>
      </w:r>
      <w:r w:rsidR="00C0084F">
        <w:t xml:space="preserve">.  </w:t>
      </w:r>
      <w:r w:rsidR="00141069" w:rsidRPr="00C0084F">
        <w:t xml:space="preserve">V čl. II sa slová „1. marca“ nahrádzajú slovami „25. marca “.   </w:t>
      </w:r>
    </w:p>
    <w:p w:rsidR="00141069" w:rsidRDefault="00141069" w:rsidP="00141069">
      <w:pPr>
        <w:jc w:val="both"/>
      </w:pPr>
    </w:p>
    <w:p w:rsidR="00C95CED" w:rsidRPr="000B4C4D" w:rsidRDefault="00141069" w:rsidP="000B4C4D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C0084F">
        <w:rPr>
          <w:rFonts w:ascii="Times New Roman" w:hAnsi="Times New Roman" w:cs="Times New Roman"/>
          <w:sz w:val="24"/>
          <w:szCs w:val="24"/>
        </w:rPr>
        <w:t xml:space="preserve">Vzhľadom na priebeh legislatívneho procesu a potreby zabezpečenia dostatočnej legisvakančnej lehoty pre adresátov tejto právnej normy na riadne oboznámenie sa s jej obsahom sa primerane posúva navrhovaná účinnosť zákona.    </w:t>
      </w:r>
    </w:p>
    <w:sectPr w:rsidR="00C95CED" w:rsidRPr="000B4C4D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D30DD">
      <w:rPr>
        <w:rStyle w:val="slostrany"/>
        <w:noProof/>
      </w:rPr>
      <w:t>5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3E22867"/>
    <w:multiLevelType w:val="hybridMultilevel"/>
    <w:tmpl w:val="DF462ABE"/>
    <w:lvl w:ilvl="0" w:tplc="111CC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A59D4"/>
    <w:multiLevelType w:val="multilevel"/>
    <w:tmpl w:val="DE0CFEC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5" w15:restartNumberingAfterBreak="0">
    <w:nsid w:val="6E092B71"/>
    <w:multiLevelType w:val="hybridMultilevel"/>
    <w:tmpl w:val="72464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73580F"/>
    <w:multiLevelType w:val="multilevel"/>
    <w:tmpl w:val="EA5EA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6"/>
  </w:num>
  <w:num w:numId="10">
    <w:abstractNumId w:val="11"/>
  </w:num>
  <w:num w:numId="11">
    <w:abstractNumId w:val="24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B4C4D"/>
    <w:rsid w:val="000C1E58"/>
    <w:rsid w:val="000C3DA3"/>
    <w:rsid w:val="000D30DD"/>
    <w:rsid w:val="000E136B"/>
    <w:rsid w:val="000E5F3B"/>
    <w:rsid w:val="000F6620"/>
    <w:rsid w:val="0010460E"/>
    <w:rsid w:val="00111A97"/>
    <w:rsid w:val="00117192"/>
    <w:rsid w:val="001206B2"/>
    <w:rsid w:val="001270E7"/>
    <w:rsid w:val="00141069"/>
    <w:rsid w:val="00161690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C1850"/>
    <w:rsid w:val="002E230F"/>
    <w:rsid w:val="002E6ED3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4CF4"/>
    <w:rsid w:val="003B76ED"/>
    <w:rsid w:val="003C32C8"/>
    <w:rsid w:val="003F2850"/>
    <w:rsid w:val="003F5816"/>
    <w:rsid w:val="00402F88"/>
    <w:rsid w:val="00407BB8"/>
    <w:rsid w:val="00415A33"/>
    <w:rsid w:val="00416305"/>
    <w:rsid w:val="00421096"/>
    <w:rsid w:val="00423DC6"/>
    <w:rsid w:val="00424DE5"/>
    <w:rsid w:val="00430143"/>
    <w:rsid w:val="00430CBC"/>
    <w:rsid w:val="00437B20"/>
    <w:rsid w:val="00437ED3"/>
    <w:rsid w:val="00451647"/>
    <w:rsid w:val="00462DDD"/>
    <w:rsid w:val="00474870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200A9"/>
    <w:rsid w:val="005460D5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4B9F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1470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12A05"/>
    <w:rsid w:val="00846109"/>
    <w:rsid w:val="00870E4E"/>
    <w:rsid w:val="00871C26"/>
    <w:rsid w:val="00877237"/>
    <w:rsid w:val="0088505B"/>
    <w:rsid w:val="008A086B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56461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A00E54"/>
    <w:rsid w:val="00A21A2B"/>
    <w:rsid w:val="00A30C5B"/>
    <w:rsid w:val="00A42200"/>
    <w:rsid w:val="00A42BAA"/>
    <w:rsid w:val="00A46036"/>
    <w:rsid w:val="00A47461"/>
    <w:rsid w:val="00A54D77"/>
    <w:rsid w:val="00A55A98"/>
    <w:rsid w:val="00A565D5"/>
    <w:rsid w:val="00A62F8E"/>
    <w:rsid w:val="00A71DE7"/>
    <w:rsid w:val="00A9579A"/>
    <w:rsid w:val="00AC22A2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B3885"/>
    <w:rsid w:val="00BB49AE"/>
    <w:rsid w:val="00BC35CA"/>
    <w:rsid w:val="00BC5F2E"/>
    <w:rsid w:val="00BD09AF"/>
    <w:rsid w:val="00BF7369"/>
    <w:rsid w:val="00C0084F"/>
    <w:rsid w:val="00C01921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522EF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84AF2"/>
    <w:rsid w:val="00EA72A4"/>
    <w:rsid w:val="00EB621D"/>
    <w:rsid w:val="00EF10E9"/>
    <w:rsid w:val="00EF2D94"/>
    <w:rsid w:val="00F06112"/>
    <w:rsid w:val="00F0681C"/>
    <w:rsid w:val="00F13A02"/>
    <w:rsid w:val="00F147C9"/>
    <w:rsid w:val="00F324F7"/>
    <w:rsid w:val="00F37A4A"/>
    <w:rsid w:val="00F44730"/>
    <w:rsid w:val="00F559E2"/>
    <w:rsid w:val="00F565F2"/>
    <w:rsid w:val="00F570F2"/>
    <w:rsid w:val="00F642A8"/>
    <w:rsid w:val="00F7187F"/>
    <w:rsid w:val="00F73506"/>
    <w:rsid w:val="00F810C4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E62A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ABCD2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141069"/>
    <w:rPr>
      <w:rFonts w:ascii="Consolas" w:hAnsi="Consolas"/>
      <w:sz w:val="21"/>
      <w:szCs w:val="21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141069"/>
    <w:pPr>
      <w:suppressAutoHyphens/>
    </w:pPr>
    <w:rPr>
      <w:rFonts w:ascii="Consolas" w:hAnsi="Consolas"/>
      <w:sz w:val="21"/>
      <w:szCs w:val="21"/>
    </w:rPr>
  </w:style>
  <w:style w:type="character" w:customStyle="1" w:styleId="ObyajntextChar1">
    <w:name w:val="Obyčajný text Char1"/>
    <w:basedOn w:val="Predvolenpsmoodseku"/>
    <w:rsid w:val="001410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AA3A-2368-4577-958F-7103BA73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1325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19</cp:revision>
  <cp:lastPrinted>2021-11-23T08:17:00Z</cp:lastPrinted>
  <dcterms:created xsi:type="dcterms:W3CDTF">2022-01-11T07:43:00Z</dcterms:created>
  <dcterms:modified xsi:type="dcterms:W3CDTF">2022-01-31T13:48:00Z</dcterms:modified>
</cp:coreProperties>
</file>