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730D14">
        <w:rPr>
          <w:rFonts w:ascii="Times New Roman" w:hAnsi="Times New Roman"/>
          <w:bCs/>
        </w:rPr>
        <w:t>2187</w:t>
      </w:r>
      <w:r>
        <w:rPr>
          <w:rFonts w:ascii="Times New Roman" w:hAnsi="Times New Roman"/>
          <w:bCs/>
        </w:rPr>
        <w:t>/2021</w:t>
      </w:r>
    </w:p>
    <w:p w:rsidR="00CC026B" w:rsidRDefault="00CC026B" w:rsidP="003A018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22"/>
          <w:lang w:eastAsia="sk-SK"/>
        </w:rPr>
      </w:pPr>
    </w:p>
    <w:p w:rsidR="00976FBA" w:rsidRDefault="00976FBA" w:rsidP="003A018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22"/>
          <w:lang w:eastAsia="sk-SK"/>
        </w:rPr>
      </w:pPr>
    </w:p>
    <w:p w:rsidR="00976FBA" w:rsidRPr="003240ED" w:rsidRDefault="00976FBA" w:rsidP="003A018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22"/>
          <w:lang w:eastAsia="sk-SK"/>
        </w:rPr>
      </w:pPr>
    </w:p>
    <w:p w:rsidR="003A0185" w:rsidRDefault="003A0185" w:rsidP="003A018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3A0185" w:rsidRPr="00D25F2F" w:rsidRDefault="003A0185" w:rsidP="003A018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7</w:t>
      </w:r>
      <w:r w:rsidR="00730D14">
        <w:rPr>
          <w:rFonts w:ascii="Times New Roman" w:hAnsi="Times New Roman"/>
          <w:b/>
          <w:bCs/>
          <w:sz w:val="32"/>
          <w:szCs w:val="32"/>
          <w:lang w:eastAsia="sk-SK"/>
        </w:rPr>
        <w:t>60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3A0185" w:rsidRPr="00E35790" w:rsidRDefault="003A0185" w:rsidP="003A0185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730D14" w:rsidRPr="00730D14" w:rsidRDefault="003A0185" w:rsidP="00730D14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730D14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730D14">
        <w:rPr>
          <w:rFonts w:ascii="Times New Roman" w:hAnsi="Times New Roman"/>
          <w:b/>
          <w:color w:val="000000"/>
          <w:szCs w:val="24"/>
        </w:rPr>
        <w:t>,</w:t>
      </w:r>
      <w:r w:rsidRPr="00730D14">
        <w:rPr>
          <w:rFonts w:ascii="Times New Roman" w:hAnsi="Times New Roman"/>
          <w:b/>
          <w:color w:val="333333"/>
        </w:rPr>
        <w:t xml:space="preserve"> </w:t>
      </w:r>
      <w:r w:rsidR="00730D14" w:rsidRPr="00730D14">
        <w:rPr>
          <w:rFonts w:ascii="Times New Roman" w:hAnsi="Times New Roman"/>
          <w:b/>
          <w:noProof/>
          <w:szCs w:val="24"/>
        </w:rPr>
        <w:t xml:space="preserve">ktorým sa mení a dopĺňa zákon č. 461/2003 Z. z. o sociálnom poistení v znení neskorších predpisov a ktorým sa menia a dopĺňajú niektoré zákony </w:t>
      </w:r>
      <w:r w:rsidR="00730D14" w:rsidRPr="00730D14">
        <w:rPr>
          <w:rFonts w:ascii="Times New Roman" w:hAnsi="Times New Roman"/>
          <w:b/>
          <w:szCs w:val="24"/>
        </w:rPr>
        <w:t>(tlač 760)</w:t>
      </w:r>
    </w:p>
    <w:p w:rsidR="003A0185" w:rsidRDefault="003A0185" w:rsidP="003A0185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3A0185" w:rsidRDefault="003A0185" w:rsidP="003A0185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730D14" w:rsidRPr="009A3D38" w:rsidRDefault="003A0185" w:rsidP="00730D14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E35790">
        <w:rPr>
          <w:rFonts w:ascii="Times New Roman" w:hAnsi="Times New Roman"/>
        </w:rPr>
        <w:tab/>
      </w:r>
      <w:r w:rsidRPr="00A90F3B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A90F3B">
        <w:rPr>
          <w:rFonts w:ascii="Times New Roman" w:hAnsi="Times New Roman"/>
          <w:b/>
          <w:szCs w:val="24"/>
        </w:rPr>
        <w:t>k vládnemu návrhu zákona</w:t>
      </w:r>
      <w:r w:rsidRPr="00A90F3B">
        <w:rPr>
          <w:rFonts w:ascii="Times New Roman" w:hAnsi="Times New Roman"/>
          <w:color w:val="000000"/>
          <w:szCs w:val="24"/>
        </w:rPr>
        <w:t>,</w:t>
      </w:r>
      <w:r w:rsidRPr="00A90F3B">
        <w:rPr>
          <w:rFonts w:ascii="Times New Roman" w:hAnsi="Times New Roman"/>
          <w:color w:val="333333"/>
          <w:szCs w:val="24"/>
        </w:rPr>
        <w:t xml:space="preserve"> </w:t>
      </w:r>
      <w:r w:rsidR="00730D14" w:rsidRPr="009A3D38">
        <w:rPr>
          <w:rFonts w:ascii="Times New Roman" w:hAnsi="Times New Roman"/>
          <w:noProof/>
          <w:szCs w:val="24"/>
        </w:rPr>
        <w:t xml:space="preserve">ktorým sa mení a dopĺňa zákon č. 461/2003 Z. z. o sociálnom poistení v znení neskorších predpisov a ktorým sa menia a dopĺňajú niektoré zákony </w:t>
      </w:r>
      <w:r w:rsidR="00730D14" w:rsidRPr="009A3D38">
        <w:rPr>
          <w:rFonts w:ascii="Times New Roman" w:hAnsi="Times New Roman"/>
          <w:b/>
          <w:szCs w:val="24"/>
        </w:rPr>
        <w:t>(tlač 760)</w:t>
      </w:r>
    </w:p>
    <w:p w:rsidR="003A0185" w:rsidRPr="00E35790" w:rsidRDefault="003A0185" w:rsidP="003A0185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 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A0185" w:rsidRPr="00E35790" w:rsidRDefault="003A0185" w:rsidP="003A018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D4259B">
        <w:rPr>
          <w:rFonts w:ascii="Times New Roman" w:hAnsi="Times New Roman"/>
          <w:lang w:eastAsia="sk-SK"/>
        </w:rPr>
        <w:t>1094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D4259B">
        <w:rPr>
          <w:rFonts w:ascii="Times New Roman" w:hAnsi="Times New Roman"/>
          <w:lang w:eastAsia="sk-SK"/>
        </w:rPr>
        <w:t>24</w:t>
      </w:r>
      <w:r>
        <w:rPr>
          <w:rFonts w:ascii="Times New Roman" w:hAnsi="Times New Roman"/>
          <w:lang w:eastAsia="sk-SK"/>
        </w:rPr>
        <w:t xml:space="preserve">. </w:t>
      </w:r>
      <w:r w:rsidR="00730D14">
        <w:rPr>
          <w:rFonts w:ascii="Times New Roman" w:hAnsi="Times New Roman"/>
          <w:lang w:eastAsia="sk-SK"/>
        </w:rPr>
        <w:t>novembra</w:t>
      </w:r>
      <w:r>
        <w:rPr>
          <w:rFonts w:ascii="Times New Roman" w:hAnsi="Times New Roman"/>
          <w:lang w:eastAsia="sk-SK"/>
        </w:rPr>
        <w:t xml:space="preserve"> 2021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3A0185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a</w:t>
      </w:r>
    </w:p>
    <w:p w:rsidR="003A0185" w:rsidRPr="005D244C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3A0185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A0185" w:rsidRPr="003C5E8A" w:rsidRDefault="003A0185" w:rsidP="003A0185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3A0185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76FBA" w:rsidRDefault="00976FBA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976FBA" w:rsidRDefault="00976FBA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976FBA" w:rsidRDefault="00976FBA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3A0185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976FBA" w:rsidRDefault="00976FBA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3A0185" w:rsidRPr="00011996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30D14" w:rsidRPr="009A3D38" w:rsidRDefault="003A0185" w:rsidP="00730D14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652E81">
        <w:rPr>
          <w:rFonts w:ascii="Times New Roman" w:hAnsi="Times New Roman"/>
          <w:szCs w:val="24"/>
        </w:rPr>
        <w:t>Vládny návrh zákona</w:t>
      </w:r>
      <w:r w:rsidRPr="00652E81">
        <w:rPr>
          <w:rFonts w:ascii="Times New Roman" w:hAnsi="Times New Roman"/>
          <w:color w:val="000000"/>
          <w:szCs w:val="24"/>
        </w:rPr>
        <w:t>,</w:t>
      </w:r>
      <w:r w:rsidRPr="00652E81">
        <w:rPr>
          <w:rFonts w:ascii="Times New Roman" w:hAnsi="Times New Roman"/>
          <w:szCs w:val="24"/>
        </w:rPr>
        <w:t xml:space="preserve"> </w:t>
      </w:r>
      <w:r w:rsidR="00730D14" w:rsidRPr="009A3D38">
        <w:rPr>
          <w:rFonts w:ascii="Times New Roman" w:hAnsi="Times New Roman"/>
          <w:noProof/>
          <w:szCs w:val="24"/>
        </w:rPr>
        <w:t xml:space="preserve">ktorým sa mení a dopĺňa zákon č. 461/2003 Z. z. o sociálnom poistení v znení neskorších predpisov a ktorým sa menia a dopĺňajú niektoré zákony </w:t>
      </w:r>
      <w:r w:rsidR="00730D14" w:rsidRPr="009A3D38">
        <w:rPr>
          <w:rFonts w:ascii="Times New Roman" w:hAnsi="Times New Roman"/>
          <w:b/>
          <w:szCs w:val="24"/>
        </w:rPr>
        <w:t>(tlač 760)</w:t>
      </w:r>
    </w:p>
    <w:p w:rsidR="003A0185" w:rsidRPr="00652E81" w:rsidRDefault="003A0185" w:rsidP="003A0185">
      <w:pPr>
        <w:spacing w:line="276" w:lineRule="auto"/>
        <w:jc w:val="both"/>
        <w:rPr>
          <w:rFonts w:ascii="Times New Roman" w:hAnsi="Times New Roman"/>
          <w:szCs w:val="24"/>
        </w:rPr>
      </w:pP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3A0185" w:rsidRPr="00652E81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3A0185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C77922">
        <w:rPr>
          <w:rFonts w:ascii="Times New Roman" w:hAnsi="Times New Roman"/>
        </w:rPr>
        <w:t>427</w:t>
      </w:r>
      <w:r>
        <w:rPr>
          <w:rFonts w:ascii="Times New Roman" w:hAnsi="Times New Roman"/>
        </w:rPr>
        <w:t xml:space="preserve"> z </w:t>
      </w:r>
      <w:r w:rsidR="007102E5"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. </w:t>
      </w:r>
      <w:r w:rsidR="00730D14">
        <w:rPr>
          <w:rFonts w:ascii="Times New Roman" w:hAnsi="Times New Roman"/>
        </w:rPr>
        <w:t>januára</w:t>
      </w:r>
      <w:r>
        <w:rPr>
          <w:rFonts w:ascii="Times New Roman" w:hAnsi="Times New Roman"/>
        </w:rPr>
        <w:t xml:space="preserve"> 202</w:t>
      </w:r>
      <w:r w:rsidR="00730D14">
        <w:rPr>
          <w:rFonts w:ascii="Times New Roman" w:hAnsi="Times New Roman"/>
        </w:rPr>
        <w:t>2</w:t>
      </w:r>
      <w:r>
        <w:rPr>
          <w:rFonts w:ascii="Times New Roman" w:hAnsi="Times New Roman"/>
        </w:rPr>
        <w:t>,</w:t>
      </w:r>
    </w:p>
    <w:p w:rsidR="003A0185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sociálne veci uznesením č. </w:t>
      </w:r>
      <w:r w:rsidR="00F00608">
        <w:rPr>
          <w:rFonts w:ascii="Times New Roman" w:hAnsi="Times New Roman"/>
        </w:rPr>
        <w:t>158</w:t>
      </w:r>
      <w:r>
        <w:rPr>
          <w:rFonts w:ascii="Times New Roman" w:hAnsi="Times New Roman"/>
        </w:rPr>
        <w:t xml:space="preserve"> z </w:t>
      </w:r>
      <w:r w:rsidR="007102E5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. </w:t>
      </w:r>
      <w:r w:rsidR="00730D14">
        <w:rPr>
          <w:rFonts w:ascii="Times New Roman" w:hAnsi="Times New Roman"/>
        </w:rPr>
        <w:t>januára</w:t>
      </w:r>
      <w:r>
        <w:rPr>
          <w:rFonts w:ascii="Times New Roman" w:hAnsi="Times New Roman"/>
        </w:rPr>
        <w:t xml:space="preserve"> 202</w:t>
      </w:r>
      <w:r w:rsidR="00730D14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 w:rsidR="003A0185" w:rsidRPr="00C77922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C77922" w:rsidRDefault="00C77922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C77922" w:rsidRDefault="00C77922" w:rsidP="003A018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</w:rPr>
      </w:pPr>
    </w:p>
    <w:p w:rsidR="003A0185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>jú</w:t>
      </w:r>
      <w:r w:rsidR="00C779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2D56C0" w:rsidRDefault="002D56C0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C12801" w:rsidRDefault="00C12801" w:rsidP="00C12801">
      <w:pPr>
        <w:pStyle w:val="Odsekzoznamu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 čl. I, bode 71 </w:t>
      </w:r>
      <w:r>
        <w:rPr>
          <w:rFonts w:ascii="Times New Roman" w:hAnsi="Times New Roman"/>
          <w:i/>
          <w:sz w:val="24"/>
          <w:szCs w:val="24"/>
          <w:lang w:eastAsia="sk-SK"/>
        </w:rPr>
        <w:t>(§ 170)</w:t>
      </w:r>
      <w:r>
        <w:rPr>
          <w:rFonts w:ascii="Times New Roman" w:hAnsi="Times New Roman"/>
          <w:sz w:val="24"/>
          <w:szCs w:val="24"/>
          <w:lang w:eastAsia="sk-SK"/>
        </w:rPr>
        <w:t xml:space="preserve"> sa číslica „24“ nahrádza číslicou „26“ </w:t>
      </w:r>
      <w:r>
        <w:rPr>
          <w:rFonts w:ascii="Times New Roman" w:hAnsi="Times New Roman"/>
          <w:i/>
          <w:sz w:val="24"/>
          <w:szCs w:val="24"/>
          <w:lang w:eastAsia="sk-SK"/>
        </w:rPr>
        <w:t>(2x),</w:t>
      </w:r>
      <w:r>
        <w:rPr>
          <w:rFonts w:ascii="Times New Roman" w:hAnsi="Times New Roman"/>
          <w:sz w:val="24"/>
          <w:szCs w:val="24"/>
          <w:lang w:eastAsia="sk-SK"/>
        </w:rPr>
        <w:t xml:space="preserve"> nad slovom „predpisu“ sa </w:t>
      </w:r>
      <w:bookmarkStart w:id="0" w:name="_Hlk92208996"/>
      <w:r>
        <w:rPr>
          <w:rFonts w:ascii="Times New Roman" w:hAnsi="Times New Roman"/>
          <w:sz w:val="24"/>
          <w:szCs w:val="24"/>
          <w:lang w:eastAsia="sk-SK"/>
        </w:rPr>
        <w:t xml:space="preserve">odkaz „93adi“ nahrádza odkazom „93adn“ a poznámka pod čiarou </w:t>
      </w:r>
      <w:bookmarkEnd w:id="0"/>
      <w:r>
        <w:rPr>
          <w:rFonts w:ascii="Times New Roman" w:hAnsi="Times New Roman"/>
          <w:sz w:val="24"/>
          <w:szCs w:val="24"/>
          <w:lang w:eastAsia="sk-SK"/>
        </w:rPr>
        <w:t>k odkazu „93adi“  sa označuje ako poznámka pod čiarou k odkazu „</w:t>
      </w:r>
      <w:bookmarkStart w:id="1" w:name="_Hlk92207595"/>
      <w:r>
        <w:rPr>
          <w:rFonts w:ascii="Times New Roman" w:hAnsi="Times New Roman"/>
          <w:sz w:val="24"/>
          <w:szCs w:val="24"/>
          <w:lang w:eastAsia="sk-SK"/>
        </w:rPr>
        <w:t>93adn</w:t>
      </w:r>
      <w:bookmarkEnd w:id="1"/>
      <w:r>
        <w:rPr>
          <w:rFonts w:ascii="Times New Roman" w:hAnsi="Times New Roman"/>
          <w:sz w:val="24"/>
          <w:szCs w:val="24"/>
          <w:lang w:eastAsia="sk-SK"/>
        </w:rPr>
        <w:t>“</w:t>
      </w:r>
      <w:r>
        <w:rPr>
          <w:rFonts w:ascii="Times New Roman" w:hAnsi="Times New Roman"/>
          <w:i/>
          <w:iCs/>
          <w:sz w:val="24"/>
          <w:szCs w:val="24"/>
          <w:lang w:eastAsia="sk-SK"/>
        </w:rPr>
        <w:t>.</w:t>
      </w:r>
    </w:p>
    <w:p w:rsidR="00C12801" w:rsidRDefault="00C12801" w:rsidP="00C12801">
      <w:pPr>
        <w:pStyle w:val="Odsekzoznamu"/>
        <w:tabs>
          <w:tab w:val="left" w:pos="5387"/>
          <w:tab w:val="left" w:pos="8789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12801" w:rsidRDefault="00C12801" w:rsidP="00C12801">
      <w:pPr>
        <w:pStyle w:val="Odsekzoznamu"/>
        <w:tabs>
          <w:tab w:val="left" w:pos="5387"/>
          <w:tab w:val="left" w:pos="8789"/>
        </w:tabs>
        <w:spacing w:after="0"/>
        <w:ind w:left="340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Ide o legislatívno-technickú úpravu; ustanovenie sa upravuje/preznačuje s ohľadom na viacero medzičasom prijatých/účinných  právnych úprav dotýkajúcich sa predmetného ustanovenia </w:t>
      </w:r>
      <w:r>
        <w:rPr>
          <w:rFonts w:ascii="Times New Roman" w:hAnsi="Times New Roman"/>
          <w:i/>
          <w:iCs/>
          <w:sz w:val="24"/>
          <w:szCs w:val="24"/>
          <w:lang w:eastAsia="sk-SK"/>
        </w:rPr>
        <w:t>(zákony č. 126/2021, Z. z., č. 397/2021 Z. z. a č. 454/2021 Z. z.)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C12801" w:rsidRDefault="00C12801" w:rsidP="00C12801">
      <w:pPr>
        <w:pStyle w:val="Odsekzoznamu"/>
        <w:tabs>
          <w:tab w:val="left" w:pos="5387"/>
          <w:tab w:val="left" w:pos="8789"/>
        </w:tabs>
        <w:spacing w:after="0"/>
        <w:ind w:left="340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12801" w:rsidRDefault="00C12801" w:rsidP="00C12801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Ústavnoprávny výbor NR SR</w:t>
      </w:r>
    </w:p>
    <w:p w:rsidR="00C12801" w:rsidRDefault="00C12801" w:rsidP="00C1280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256C0E">
        <w:rPr>
          <w:rFonts w:ascii="Times New Roman" w:hAnsi="Times New Roman"/>
          <w:b/>
          <w:szCs w:val="24"/>
        </w:rPr>
        <w:t>Výbor NR SR pre sociálne veci</w:t>
      </w:r>
    </w:p>
    <w:p w:rsidR="00C12801" w:rsidRDefault="00C12801" w:rsidP="00C12801">
      <w:pPr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C12801" w:rsidRPr="00702B1A" w:rsidRDefault="00C12801" w:rsidP="00C12801">
      <w:pPr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</w:p>
    <w:p w:rsidR="00C12801" w:rsidRPr="00702B1A" w:rsidRDefault="00C12801" w:rsidP="00C12801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2B1A">
        <w:rPr>
          <w:rFonts w:ascii="Times New Roman" w:hAnsi="Times New Roman"/>
          <w:sz w:val="24"/>
          <w:szCs w:val="24"/>
        </w:rPr>
        <w:t xml:space="preserve">V čl. I bod 71 </w:t>
      </w:r>
      <w:r w:rsidRPr="00702B1A">
        <w:rPr>
          <w:rFonts w:ascii="Times New Roman" w:hAnsi="Times New Roman"/>
          <w:i/>
          <w:sz w:val="24"/>
          <w:szCs w:val="24"/>
        </w:rPr>
        <w:t>(§ 170)</w:t>
      </w:r>
      <w:r w:rsidRPr="00702B1A">
        <w:rPr>
          <w:rFonts w:ascii="Times New Roman" w:hAnsi="Times New Roman"/>
          <w:sz w:val="24"/>
          <w:szCs w:val="24"/>
        </w:rPr>
        <w:t xml:space="preserve"> nadobúda účinnosť dňom vyhlásenia, čo sa premietne do článku o účinnosti.</w:t>
      </w:r>
    </w:p>
    <w:p w:rsidR="00C12801" w:rsidRPr="00702B1A" w:rsidRDefault="00C12801" w:rsidP="00C12801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12801" w:rsidRPr="00702B1A" w:rsidRDefault="00C12801" w:rsidP="00C12801">
      <w:pPr>
        <w:pStyle w:val="Odsekzoznamu"/>
        <w:spacing w:after="0"/>
        <w:ind w:left="3540" w:firstLine="1"/>
        <w:jc w:val="both"/>
        <w:rPr>
          <w:rFonts w:ascii="Times New Roman" w:hAnsi="Times New Roman" w:cs="Times New Roman"/>
          <w:sz w:val="24"/>
          <w:szCs w:val="24"/>
        </w:rPr>
      </w:pPr>
      <w:r w:rsidRPr="00702B1A">
        <w:rPr>
          <w:rFonts w:ascii="Times New Roman" w:hAnsi="Times New Roman" w:cs="Times New Roman"/>
          <w:sz w:val="24"/>
          <w:szCs w:val="24"/>
        </w:rPr>
        <w:lastRenderedPageBreak/>
        <w:t>Navrhuje sa, aby Sociálna poisťovňa údaje vrátane osobných údajov o nemocenskom poistení a dôchodkovom poistení fyzických osôb na účel vystavenia potvrdenia o dočasnej pracovnej neschopnosti (prvé poskytnutie údajov) zaslala Národnému centrum zdravotníckych informácií pred nadobudnutím účinnosti celej úpravy elektronickej dočasnej pracovnej neschopnosti (elektronizácia procesov) z dôvodu nastavenia informačných systémov a spracovania veľkého množstva údajov, a to tak, aby v rámci procesov elektronizácie dočasných pracovných neschopností boli tieto údaje spracované a pripravené v rámci informačných systémov pre lekárov a zároveň aj pre Sociálnu poisťovňu v čase nadobudnutia účinnosti aj ostatných ustanovení.</w:t>
      </w:r>
    </w:p>
    <w:p w:rsidR="00C12801" w:rsidRPr="00702B1A" w:rsidRDefault="00C12801" w:rsidP="00C12801">
      <w:pPr>
        <w:pStyle w:val="Odsekzoznamu"/>
        <w:spacing w:after="0"/>
        <w:ind w:left="3540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Výbor NR SR pre sociálne veci</w:t>
      </w:r>
    </w:p>
    <w:p w:rsidR="00C12801" w:rsidRPr="00DE71B8" w:rsidRDefault="00C12801" w:rsidP="00C12801">
      <w:pPr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Gestorský výbor odporúča schváliť.</w:t>
      </w:r>
    </w:p>
    <w:p w:rsidR="00C12801" w:rsidRPr="00702B1A" w:rsidRDefault="00C12801" w:rsidP="00C12801">
      <w:pPr>
        <w:pStyle w:val="Odsekzoznamu"/>
        <w:spacing w:after="0" w:line="240" w:lineRule="auto"/>
        <w:ind w:left="3540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C12801" w:rsidRPr="00702B1A" w:rsidRDefault="00C12801" w:rsidP="00C12801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12801" w:rsidRPr="00702B1A" w:rsidRDefault="00C12801" w:rsidP="00C12801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2B1A">
        <w:rPr>
          <w:rFonts w:ascii="Times New Roman" w:hAnsi="Times New Roman"/>
          <w:sz w:val="24"/>
          <w:szCs w:val="24"/>
        </w:rPr>
        <w:t>V čl. I</w:t>
      </w:r>
      <w:r w:rsidR="003305E4">
        <w:rPr>
          <w:rFonts w:ascii="Times New Roman" w:hAnsi="Times New Roman"/>
          <w:sz w:val="24"/>
          <w:szCs w:val="24"/>
        </w:rPr>
        <w:t>,</w:t>
      </w:r>
      <w:r w:rsidRPr="00702B1A">
        <w:rPr>
          <w:rFonts w:ascii="Times New Roman" w:hAnsi="Times New Roman"/>
          <w:sz w:val="24"/>
          <w:szCs w:val="24"/>
        </w:rPr>
        <w:t> bode 87 § 226 ods. 1 písm. o) sa za slovo „poistencovi“ vkladajú slová „pri dočasnej pracovnej neschopnosti zaznamenanej v systéme elektronického zdravotníctva“.</w:t>
      </w:r>
    </w:p>
    <w:p w:rsidR="00C12801" w:rsidRPr="00702B1A" w:rsidRDefault="00C12801" w:rsidP="00C12801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12801" w:rsidRPr="00702B1A" w:rsidRDefault="00C12801" w:rsidP="00C12801">
      <w:pPr>
        <w:pStyle w:val="Odsekzoznamu"/>
        <w:spacing w:after="0"/>
        <w:ind w:left="3540" w:firstLine="1"/>
        <w:jc w:val="both"/>
        <w:rPr>
          <w:rFonts w:ascii="Times New Roman" w:hAnsi="Times New Roman" w:cs="Times New Roman"/>
          <w:sz w:val="24"/>
          <w:szCs w:val="24"/>
        </w:rPr>
      </w:pPr>
      <w:r w:rsidRPr="00702B1A">
        <w:rPr>
          <w:rFonts w:ascii="Times New Roman" w:hAnsi="Times New Roman" w:cs="Times New Roman"/>
          <w:sz w:val="24"/>
          <w:szCs w:val="24"/>
        </w:rPr>
        <w:t xml:space="preserve">Vzhľadom na to, že pri technickom riešení dočasnej pracovnej neschopnosti zaznamenanej v systéme elektronického zdravotníctva sú osobitné procesy sprístupňovania údajov nastaviteľné iba pri dočasnej pracovnej neschopnosti zaznamenanej v systéme elektronického zdravotníctva sa navrhuje, aby bolo sprístupňovanie údajov o priebehu konania o nároku na nemocenské, resp. úrazový príplatok a jeho výplatu naviazané iba na dočasnú pracovnú neschopnosť zaznamenanú v systéme elektronického zdravotníctva, </w:t>
      </w:r>
      <w:r>
        <w:rPr>
          <w:rFonts w:ascii="Times New Roman" w:hAnsi="Times New Roman" w:cs="Times New Roman"/>
          <w:sz w:val="24"/>
          <w:szCs w:val="24"/>
        </w:rPr>
        <w:br/>
      </w:r>
      <w:r w:rsidRPr="00702B1A">
        <w:rPr>
          <w:rFonts w:ascii="Times New Roman" w:hAnsi="Times New Roman" w:cs="Times New Roman"/>
          <w:sz w:val="24"/>
          <w:szCs w:val="24"/>
        </w:rPr>
        <w:t>t. j.  obdobne, ako je v návrhu zákona navrhnuté sprístupňovanie údajov pri dočasnej pracovnej neschopnosti zaznamenanej v systéme elektronického zdravotníctva pre zamestnávateľa.</w:t>
      </w:r>
    </w:p>
    <w:p w:rsidR="00C12801" w:rsidRDefault="00C12801" w:rsidP="00C1280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</w:p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Výbor NR SR pre sociálne veci</w:t>
      </w:r>
    </w:p>
    <w:p w:rsidR="00C12801" w:rsidRPr="00DE71B8" w:rsidRDefault="00C12801" w:rsidP="00C12801">
      <w:pPr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Gestorský výbor odporúča schváliť.</w:t>
      </w:r>
    </w:p>
    <w:p w:rsidR="00C12801" w:rsidRPr="00702B1A" w:rsidRDefault="00C12801" w:rsidP="00C12801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12801" w:rsidRPr="00702B1A" w:rsidRDefault="00C12801" w:rsidP="00C12801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2B1A">
        <w:rPr>
          <w:rFonts w:ascii="Times New Roman" w:hAnsi="Times New Roman"/>
          <w:sz w:val="24"/>
          <w:szCs w:val="24"/>
        </w:rPr>
        <w:lastRenderedPageBreak/>
        <w:t>V čl. I</w:t>
      </w:r>
      <w:r w:rsidR="003305E4">
        <w:rPr>
          <w:rFonts w:ascii="Times New Roman" w:hAnsi="Times New Roman"/>
          <w:sz w:val="24"/>
          <w:szCs w:val="24"/>
        </w:rPr>
        <w:t>,</w:t>
      </w:r>
      <w:r w:rsidRPr="00702B1A">
        <w:rPr>
          <w:rFonts w:ascii="Times New Roman" w:hAnsi="Times New Roman"/>
          <w:sz w:val="24"/>
          <w:szCs w:val="24"/>
        </w:rPr>
        <w:t xml:space="preserve"> bode 88 § 226 ods. 1 písm. o) prvom bode sa za slovo „poistencovi“ vkladajú slová „pri dočasnej pracovnej neschopnosti zaznamenanej v systéme elektronického zdravotníctva“. </w:t>
      </w:r>
    </w:p>
    <w:p w:rsidR="00C12801" w:rsidRPr="00702B1A" w:rsidRDefault="00C12801" w:rsidP="00C12801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12801" w:rsidRPr="00702B1A" w:rsidRDefault="00C12801" w:rsidP="00C12801">
      <w:pPr>
        <w:pStyle w:val="Odsekzoznamu"/>
        <w:spacing w:after="0"/>
        <w:ind w:left="3540" w:firstLine="1"/>
        <w:jc w:val="both"/>
        <w:rPr>
          <w:rFonts w:ascii="Times New Roman" w:hAnsi="Times New Roman" w:cs="Times New Roman"/>
          <w:sz w:val="24"/>
          <w:szCs w:val="24"/>
        </w:rPr>
      </w:pPr>
      <w:r w:rsidRPr="00702B1A">
        <w:rPr>
          <w:rFonts w:ascii="Times New Roman" w:hAnsi="Times New Roman" w:cs="Times New Roman"/>
          <w:sz w:val="24"/>
          <w:szCs w:val="24"/>
        </w:rPr>
        <w:t>Vzhľadom na to, že pri technickom riešení dočasnej pracovnej neschopnosti zaznamenanej v systéme elektronického zdravotníctva sú osobitné procesy sprístupňovania údajov nastaviteľné iba pri dočasnej pracovnej neschopnosti zaznamenanej v systéme elektronického zdravotníctva sa navrhuje, aby bolo sprístupňovanie údajov o priebehu konania o nároku na nemocenské, resp. úrazový príplatok a jeho výplatu naviazané iba na dočasnú pracovnú neschopnosť zaznamenanú v systéme elektronického zdravotníctva, t. j.  obdobne, ako je v návrhu zákona navrhnuté sprístupňovanie údajov pri dočasnej pracovnej neschopnosti zaznamenanej v systéme elektronického zdravotníctva pre zamestnávateľa.</w:t>
      </w:r>
    </w:p>
    <w:p w:rsidR="00C12801" w:rsidRPr="00702B1A" w:rsidRDefault="00C12801" w:rsidP="00C12801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szCs w:val="24"/>
        </w:rPr>
      </w:pPr>
    </w:p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Výbor NR SR pre sociálne veci</w:t>
      </w:r>
    </w:p>
    <w:p w:rsidR="00C12801" w:rsidRPr="00DE71B8" w:rsidRDefault="00C12801" w:rsidP="00C12801">
      <w:pPr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Gestorský výbor odporúča schváliť.</w:t>
      </w:r>
    </w:p>
    <w:p w:rsidR="00C12801" w:rsidRPr="00DE71B8" w:rsidRDefault="00C12801" w:rsidP="00C12801">
      <w:pPr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</w:p>
    <w:p w:rsidR="00C12801" w:rsidRPr="00DE71B8" w:rsidRDefault="00C12801" w:rsidP="00C12801">
      <w:pPr>
        <w:pStyle w:val="Odsekzoznamu"/>
        <w:tabs>
          <w:tab w:val="left" w:pos="5387"/>
          <w:tab w:val="left" w:pos="878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12801" w:rsidRPr="00DE71B8" w:rsidRDefault="00C12801" w:rsidP="00C12801">
      <w:pPr>
        <w:pStyle w:val="Odsekzoznamu"/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1B8">
        <w:rPr>
          <w:rFonts w:ascii="Times New Roman" w:hAnsi="Times New Roman" w:cs="Times New Roman"/>
          <w:sz w:val="24"/>
          <w:szCs w:val="24"/>
        </w:rPr>
        <w:t xml:space="preserve">V čl. VIII, bode 4 </w:t>
      </w:r>
      <w:r w:rsidRPr="00DE71B8">
        <w:rPr>
          <w:rFonts w:ascii="Times New Roman" w:hAnsi="Times New Roman" w:cs="Times New Roman"/>
          <w:i/>
          <w:iCs/>
          <w:sz w:val="24"/>
          <w:szCs w:val="24"/>
        </w:rPr>
        <w:t xml:space="preserve">(§ 12a ods. 3) </w:t>
      </w:r>
      <w:r w:rsidRPr="00DE71B8">
        <w:rPr>
          <w:rFonts w:ascii="Times New Roman" w:hAnsi="Times New Roman" w:cs="Times New Roman"/>
          <w:iCs/>
          <w:sz w:val="24"/>
          <w:szCs w:val="24"/>
        </w:rPr>
        <w:t xml:space="preserve">tretej vete sa slovo „Chybne“ nahrádza slovom „Nesprávne.“. </w:t>
      </w:r>
    </w:p>
    <w:p w:rsidR="00C12801" w:rsidRPr="00DE71B8" w:rsidRDefault="00C12801" w:rsidP="00C12801">
      <w:pPr>
        <w:pStyle w:val="Odsekzoznamu"/>
        <w:tabs>
          <w:tab w:val="left" w:pos="8789"/>
        </w:tabs>
        <w:spacing w:after="0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71B8">
        <w:rPr>
          <w:rFonts w:ascii="Times New Roman" w:hAnsi="Times New Roman" w:cs="Times New Roman"/>
          <w:iCs/>
          <w:sz w:val="24"/>
          <w:szCs w:val="24"/>
        </w:rPr>
        <w:t xml:space="preserve">Ide o legislatívno-technickú úpravu; ustanovenie sa spresňuje použitím obsahovo vhodnejšieho/širšieho vymedzenia, keďže slovo „chybný“ sa používa najmä v spojení s „údajom“. </w:t>
      </w:r>
    </w:p>
    <w:p w:rsidR="00C12801" w:rsidRPr="00DE71B8" w:rsidRDefault="00C12801" w:rsidP="00C12801">
      <w:pPr>
        <w:pStyle w:val="Odsekzoznamu"/>
        <w:tabs>
          <w:tab w:val="left" w:pos="8789"/>
        </w:tabs>
        <w:spacing w:after="0" w:line="240" w:lineRule="auto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Ústavnoprávny výbor NR SR</w:t>
      </w:r>
    </w:p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Výbor NR SR pre sociálne veci</w:t>
      </w:r>
    </w:p>
    <w:p w:rsidR="00C12801" w:rsidRPr="00DE71B8" w:rsidRDefault="00C12801" w:rsidP="00C12801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E71B8">
        <w:rPr>
          <w:rFonts w:ascii="Times New Roman" w:hAnsi="Times New Roman"/>
          <w:b/>
          <w:szCs w:val="24"/>
        </w:rPr>
        <w:t>Gestorský výbor odporúča schváliť.</w:t>
      </w:r>
    </w:p>
    <w:p w:rsidR="00C12801" w:rsidRPr="00DE71B8" w:rsidRDefault="00C12801" w:rsidP="00C12801">
      <w:pPr>
        <w:pStyle w:val="Odsekzoznamu"/>
        <w:tabs>
          <w:tab w:val="left" w:pos="8789"/>
        </w:tabs>
        <w:spacing w:after="0" w:line="240" w:lineRule="auto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12801" w:rsidRPr="00DE71B8" w:rsidRDefault="00C12801" w:rsidP="00C12801">
      <w:pPr>
        <w:pStyle w:val="Odsekzoznamu"/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1B8">
        <w:rPr>
          <w:rFonts w:ascii="Times New Roman" w:hAnsi="Times New Roman" w:cs="Times New Roman"/>
          <w:sz w:val="24"/>
          <w:szCs w:val="24"/>
        </w:rPr>
        <w:t>V čl. VIII, bode 14 (§ 49n) sa slová „§ 49m“ nahrádzajú slovami „§ 49n“ a slová „§ 49n“ sa nahrádzajú slovami „§ 49o“ (2x).</w:t>
      </w:r>
    </w:p>
    <w:p w:rsidR="00C12801" w:rsidRPr="00DE71B8" w:rsidRDefault="00C12801" w:rsidP="00C12801">
      <w:pPr>
        <w:pStyle w:val="Odsekzoznamu"/>
        <w:tabs>
          <w:tab w:val="left" w:pos="878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12801" w:rsidRPr="00DE71B8" w:rsidRDefault="00C12801" w:rsidP="00C12801">
      <w:pPr>
        <w:tabs>
          <w:tab w:val="left" w:pos="8789"/>
        </w:tabs>
        <w:spacing w:line="276" w:lineRule="auto"/>
        <w:ind w:left="3402"/>
        <w:jc w:val="both"/>
        <w:rPr>
          <w:rFonts w:ascii="Times New Roman" w:hAnsi="Times New Roman"/>
          <w:szCs w:val="24"/>
        </w:rPr>
      </w:pPr>
      <w:r w:rsidRPr="00DE71B8">
        <w:rPr>
          <w:rFonts w:ascii="Times New Roman" w:hAnsi="Times New Roman"/>
          <w:szCs w:val="24"/>
        </w:rPr>
        <w:t xml:space="preserve">Ide o legislatívno-technickú úpravu; text úpravy sa upravuje/preznačuje s ohľadom na medzičasom prijatý zákon č. 532/2021 Z. z. a už existujúce  prechodné ustanovenie § 49n. </w:t>
      </w:r>
    </w:p>
    <w:p w:rsidR="00C12801" w:rsidRPr="00DE71B8" w:rsidRDefault="00C12801" w:rsidP="00C12801">
      <w:pPr>
        <w:tabs>
          <w:tab w:val="left" w:pos="8789"/>
        </w:tabs>
        <w:spacing w:line="240" w:lineRule="auto"/>
        <w:ind w:left="3402"/>
        <w:jc w:val="both"/>
        <w:rPr>
          <w:rFonts w:ascii="Times New Roman" w:hAnsi="Times New Roman"/>
          <w:szCs w:val="24"/>
        </w:rPr>
      </w:pPr>
    </w:p>
    <w:p w:rsidR="00530937" w:rsidRDefault="00530937" w:rsidP="00C12801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</w:p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Ústavnoprávny výbor NR SR</w:t>
      </w:r>
    </w:p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Výbor NR SR pre sociálne veci</w:t>
      </w:r>
    </w:p>
    <w:p w:rsidR="00C12801" w:rsidRPr="00DE71B8" w:rsidRDefault="00C12801" w:rsidP="00C12801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E71B8">
        <w:rPr>
          <w:rFonts w:ascii="Times New Roman" w:hAnsi="Times New Roman"/>
          <w:b/>
          <w:szCs w:val="24"/>
        </w:rPr>
        <w:t>Gestorský výbor odporúča schváliť.</w:t>
      </w:r>
    </w:p>
    <w:p w:rsidR="00C12801" w:rsidRPr="00DE71B8" w:rsidRDefault="00C12801" w:rsidP="00C12801">
      <w:pPr>
        <w:tabs>
          <w:tab w:val="left" w:pos="8789"/>
        </w:tabs>
        <w:spacing w:line="240" w:lineRule="auto"/>
        <w:ind w:left="3402"/>
        <w:jc w:val="both"/>
        <w:rPr>
          <w:rFonts w:ascii="Times New Roman" w:hAnsi="Times New Roman"/>
          <w:szCs w:val="24"/>
        </w:rPr>
      </w:pPr>
    </w:p>
    <w:p w:rsidR="00C12801" w:rsidRPr="00DE71B8" w:rsidRDefault="00C12801" w:rsidP="00C12801">
      <w:pPr>
        <w:pStyle w:val="Odsekzoznamu"/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1B8">
        <w:rPr>
          <w:rFonts w:ascii="Times New Roman" w:hAnsi="Times New Roman" w:cs="Times New Roman"/>
          <w:sz w:val="24"/>
          <w:szCs w:val="24"/>
        </w:rPr>
        <w:t xml:space="preserve">V čl. IX </w:t>
      </w:r>
      <w:r w:rsidRPr="00DE71B8">
        <w:rPr>
          <w:rFonts w:ascii="Times New Roman" w:hAnsi="Times New Roman" w:cs="Times New Roman"/>
          <w:i/>
          <w:iCs/>
          <w:sz w:val="24"/>
          <w:szCs w:val="24"/>
        </w:rPr>
        <w:t xml:space="preserve">[§ 15 ods. 1 písm. ah)] </w:t>
      </w:r>
      <w:r w:rsidRPr="00DE71B8">
        <w:rPr>
          <w:rFonts w:ascii="Times New Roman" w:hAnsi="Times New Roman" w:cs="Times New Roman"/>
          <w:sz w:val="24"/>
          <w:szCs w:val="24"/>
        </w:rPr>
        <w:t>sa slová „sa na konci pripájajú“ nahrádzajú slovami „sa na konci vypúšťa čiarka a pripájajú sa“.</w:t>
      </w:r>
    </w:p>
    <w:p w:rsidR="00C12801" w:rsidRPr="00DE71B8" w:rsidRDefault="00C12801" w:rsidP="00C12801">
      <w:pPr>
        <w:tabs>
          <w:tab w:val="left" w:pos="8789"/>
        </w:tabs>
        <w:spacing w:line="240" w:lineRule="auto"/>
        <w:ind w:left="3402"/>
        <w:jc w:val="both"/>
        <w:rPr>
          <w:rFonts w:ascii="Times New Roman" w:hAnsi="Times New Roman"/>
          <w:szCs w:val="24"/>
          <w:lang w:eastAsia="sk-SK"/>
        </w:rPr>
      </w:pPr>
    </w:p>
    <w:p w:rsidR="00C12801" w:rsidRPr="00DE71B8" w:rsidRDefault="00C12801" w:rsidP="00C12801">
      <w:pPr>
        <w:tabs>
          <w:tab w:val="left" w:pos="8789"/>
        </w:tabs>
        <w:spacing w:line="276" w:lineRule="auto"/>
        <w:ind w:left="3402"/>
        <w:jc w:val="both"/>
        <w:rPr>
          <w:rFonts w:ascii="Times New Roman" w:hAnsi="Times New Roman"/>
          <w:szCs w:val="24"/>
          <w:lang w:eastAsia="sk-SK"/>
        </w:rPr>
      </w:pPr>
      <w:bookmarkStart w:id="2" w:name="_Hlk92311355"/>
      <w:bookmarkStart w:id="3" w:name="_Hlk92281017"/>
      <w:r w:rsidRPr="00DE71B8">
        <w:rPr>
          <w:rFonts w:ascii="Times New Roman" w:hAnsi="Times New Roman"/>
          <w:szCs w:val="24"/>
          <w:lang w:eastAsia="sk-SK"/>
        </w:rPr>
        <w:t xml:space="preserve">Ide o legislatívno-technickú úpravu; </w:t>
      </w:r>
      <w:bookmarkEnd w:id="2"/>
      <w:r w:rsidRPr="00DE71B8">
        <w:rPr>
          <w:rFonts w:ascii="Times New Roman" w:hAnsi="Times New Roman"/>
          <w:szCs w:val="24"/>
          <w:lang w:eastAsia="sk-SK"/>
        </w:rPr>
        <w:t>text úpravy sa spresňuje.</w:t>
      </w:r>
    </w:p>
    <w:bookmarkEnd w:id="3"/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</w:p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Ústavnoprávny výbor NR SR</w:t>
      </w:r>
    </w:p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Výbor NR SR pre sociálne veci</w:t>
      </w:r>
    </w:p>
    <w:p w:rsidR="00C12801" w:rsidRPr="00DE71B8" w:rsidRDefault="00C12801" w:rsidP="00C12801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E71B8">
        <w:rPr>
          <w:rFonts w:ascii="Times New Roman" w:hAnsi="Times New Roman"/>
          <w:b/>
          <w:szCs w:val="24"/>
        </w:rPr>
        <w:t>Gestorský výbor odporúča schváliť.</w:t>
      </w:r>
    </w:p>
    <w:p w:rsidR="00C12801" w:rsidRPr="00DE71B8" w:rsidRDefault="00C12801" w:rsidP="00C12801">
      <w:pPr>
        <w:pStyle w:val="Odsekzoznamu"/>
        <w:tabs>
          <w:tab w:val="left" w:pos="8789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12801" w:rsidRPr="00DE71B8" w:rsidRDefault="00C12801" w:rsidP="00C12801">
      <w:pPr>
        <w:pStyle w:val="Odsekzoznamu"/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1B8">
        <w:rPr>
          <w:rFonts w:ascii="Times New Roman" w:hAnsi="Times New Roman" w:cs="Times New Roman"/>
          <w:iCs/>
          <w:sz w:val="24"/>
          <w:szCs w:val="24"/>
        </w:rPr>
        <w:t>V čl. XI</w:t>
      </w:r>
      <w:bookmarkStart w:id="4" w:name="_GoBack"/>
      <w:bookmarkEnd w:id="4"/>
      <w:r w:rsidRPr="00DE71B8">
        <w:rPr>
          <w:rFonts w:ascii="Times New Roman" w:hAnsi="Times New Roman" w:cs="Times New Roman"/>
          <w:iCs/>
          <w:sz w:val="24"/>
          <w:szCs w:val="24"/>
        </w:rPr>
        <w:t xml:space="preserve"> bod 11 </w:t>
      </w:r>
      <w:r w:rsidRPr="00DE71B8">
        <w:rPr>
          <w:rFonts w:ascii="Times New Roman" w:hAnsi="Times New Roman" w:cs="Times New Roman"/>
          <w:i/>
          <w:sz w:val="24"/>
          <w:szCs w:val="24"/>
        </w:rPr>
        <w:t>[§5 ods. 6 písm. l)]</w:t>
      </w:r>
      <w:r w:rsidRPr="00DE71B8">
        <w:rPr>
          <w:rFonts w:ascii="Times New Roman" w:hAnsi="Times New Roman" w:cs="Times New Roman"/>
          <w:sz w:val="24"/>
          <w:szCs w:val="24"/>
        </w:rPr>
        <w:t xml:space="preserve"> znie: </w:t>
      </w:r>
    </w:p>
    <w:p w:rsidR="00C12801" w:rsidRPr="00DE71B8" w:rsidRDefault="00C12801" w:rsidP="00C12801">
      <w:pPr>
        <w:pStyle w:val="Odsekzoznamu"/>
        <w:spacing w:after="0" w:line="36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E71B8">
        <w:rPr>
          <w:rFonts w:ascii="Times New Roman" w:hAnsi="Times New Roman" w:cs="Times New Roman"/>
          <w:sz w:val="24"/>
          <w:szCs w:val="24"/>
        </w:rPr>
        <w:t xml:space="preserve">„11. </w:t>
      </w:r>
      <w:r w:rsidRPr="00DE71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 § 5 ods. 6 písm. l) sa za slovami „Hasičského a záchranného zboru“ vypúšťa odkaz 26 a vkladajú sa slová „lekárovi určenému Národným bezpečnostným úradom, ak ide o príslušníka Národného bezpečnostného úradu a uchádzača o prijatie do služobného pomeru príslušníka Národného bezpečnostného úradu na účely prijímacieho konania</w:t>
      </w:r>
      <w:r w:rsidRPr="00DE71B8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26</w:t>
      </w:r>
      <w:r w:rsidRPr="00DE71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).“.“. </w:t>
      </w:r>
    </w:p>
    <w:p w:rsidR="00C12801" w:rsidRPr="00DE71B8" w:rsidRDefault="00C12801" w:rsidP="00C12801">
      <w:pPr>
        <w:pStyle w:val="Odsekzoznamu"/>
        <w:tabs>
          <w:tab w:val="left" w:pos="878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12801" w:rsidRPr="00DE71B8" w:rsidRDefault="00C12801" w:rsidP="00C12801">
      <w:pPr>
        <w:pStyle w:val="Odsekzoznamu"/>
        <w:spacing w:after="0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71B8">
        <w:rPr>
          <w:rFonts w:ascii="Times New Roman" w:hAnsi="Times New Roman" w:cs="Times New Roman"/>
          <w:sz w:val="24"/>
          <w:szCs w:val="24"/>
        </w:rPr>
        <w:t xml:space="preserve">Ide o legislatívno-technickú úpravu; v predmetnom bode sa rozširuje okruh subjektov, ktorým sa sprístupňujú identifikačné údaje osoby a elektronické zdravotné záznamy z elektronickej zdravotnej knižky, nie je však zrejmé umiestnenie odkazu 26 </w:t>
      </w:r>
      <w:r w:rsidRPr="00DE71B8">
        <w:rPr>
          <w:rFonts w:ascii="Times New Roman" w:hAnsi="Times New Roman" w:cs="Times New Roman"/>
          <w:i/>
          <w:iCs/>
          <w:sz w:val="24"/>
          <w:szCs w:val="24"/>
        </w:rPr>
        <w:t xml:space="preserve">(odkazuje na § 11 ods. 7 zákona 576/2004 Z. z. v znení neskorších predpisov, ktorým sa obmedzuje právo výberu poskytovateľa zdravotnej starostlivosti pre určené osoby, ak im ho  určil služobný orgán alebo služobný úrad) </w:t>
      </w:r>
      <w:r w:rsidRPr="00DE71B8">
        <w:rPr>
          <w:rFonts w:ascii="Times New Roman" w:hAnsi="Times New Roman" w:cs="Times New Roman"/>
          <w:iCs/>
          <w:sz w:val="24"/>
          <w:szCs w:val="24"/>
        </w:rPr>
        <w:t xml:space="preserve">navrhovanou úpravou sa tento problém odstraňuje. </w:t>
      </w:r>
    </w:p>
    <w:p w:rsidR="00C12801" w:rsidRPr="00DE71B8" w:rsidRDefault="00C12801" w:rsidP="00C12801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Ústavnoprávny výbor NR SR</w:t>
      </w:r>
    </w:p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Výbor NR SR pre sociálne veci</w:t>
      </w:r>
    </w:p>
    <w:p w:rsidR="00C12801" w:rsidRPr="00DE71B8" w:rsidRDefault="00C12801" w:rsidP="00C12801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E71B8">
        <w:rPr>
          <w:rFonts w:ascii="Times New Roman" w:hAnsi="Times New Roman"/>
          <w:b/>
          <w:szCs w:val="24"/>
        </w:rPr>
        <w:t>Gestorský výbor odporúča schváliť.</w:t>
      </w:r>
    </w:p>
    <w:p w:rsidR="00C12801" w:rsidRPr="00DE71B8" w:rsidRDefault="00C12801" w:rsidP="00C12801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12801" w:rsidRPr="00DE71B8" w:rsidRDefault="00C12801" w:rsidP="00C12801">
      <w:pPr>
        <w:pStyle w:val="Odsekzoznamu"/>
        <w:tabs>
          <w:tab w:val="left" w:pos="878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12801" w:rsidRPr="00DE71B8" w:rsidRDefault="00C12801" w:rsidP="00C12801">
      <w:pPr>
        <w:pStyle w:val="Odsekzoznamu"/>
        <w:numPr>
          <w:ilvl w:val="0"/>
          <w:numId w:val="2"/>
        </w:numPr>
        <w:tabs>
          <w:tab w:val="left" w:pos="878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71B8">
        <w:rPr>
          <w:rFonts w:ascii="Times New Roman" w:hAnsi="Times New Roman" w:cs="Times New Roman"/>
          <w:sz w:val="24"/>
          <w:szCs w:val="24"/>
        </w:rPr>
        <w:lastRenderedPageBreak/>
        <w:t>V čl. XII, bode 1 sa slovo „citácia“ sa nahrádza slovom „slová“ a slovo „citáciou sa nahrádza slovom „slovami“.</w:t>
      </w:r>
    </w:p>
    <w:p w:rsidR="00C12801" w:rsidRPr="00DE71B8" w:rsidRDefault="00C12801" w:rsidP="00C12801">
      <w:pPr>
        <w:pStyle w:val="Odsekzoznamu"/>
        <w:tabs>
          <w:tab w:val="left" w:pos="878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92441657"/>
      <w:r w:rsidRPr="00DE71B8">
        <w:rPr>
          <w:rFonts w:ascii="Times New Roman" w:hAnsi="Times New Roman" w:cs="Times New Roman"/>
          <w:sz w:val="24"/>
          <w:szCs w:val="24"/>
        </w:rPr>
        <w:t>Ide o legislatívno-technickú úpravu; text úpravy sa</w:t>
      </w:r>
      <w:bookmarkEnd w:id="5"/>
      <w:r w:rsidRPr="00DE71B8">
        <w:rPr>
          <w:rFonts w:ascii="Times New Roman" w:hAnsi="Times New Roman" w:cs="Times New Roman"/>
          <w:sz w:val="24"/>
          <w:szCs w:val="24"/>
        </w:rPr>
        <w:t xml:space="preserve"> spresňuje terminologicky.</w:t>
      </w:r>
    </w:p>
    <w:p w:rsidR="00C12801" w:rsidRPr="00DE71B8" w:rsidRDefault="00C12801" w:rsidP="00C12801">
      <w:pPr>
        <w:pStyle w:val="Odsekzoznamu"/>
        <w:tabs>
          <w:tab w:val="left" w:pos="8789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Ústavnoprávny výbor NR SR</w:t>
      </w:r>
    </w:p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Výbor NR SR pre sociálne veci</w:t>
      </w:r>
    </w:p>
    <w:p w:rsidR="00C12801" w:rsidRPr="00DE71B8" w:rsidRDefault="00C12801" w:rsidP="00C12801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E71B8">
        <w:rPr>
          <w:rFonts w:ascii="Times New Roman" w:hAnsi="Times New Roman"/>
          <w:b/>
          <w:szCs w:val="24"/>
        </w:rPr>
        <w:t>Gestorský výbor odporúča schváliť.</w:t>
      </w:r>
    </w:p>
    <w:p w:rsidR="00C12801" w:rsidRPr="00DE71B8" w:rsidRDefault="00C12801" w:rsidP="00C12801">
      <w:pPr>
        <w:rPr>
          <w:rFonts w:ascii="Times New Roman" w:hAnsi="Times New Roman"/>
          <w:szCs w:val="24"/>
        </w:rPr>
      </w:pPr>
    </w:p>
    <w:p w:rsidR="00C12801" w:rsidRPr="00E159E9" w:rsidRDefault="00C12801" w:rsidP="00C12801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12801" w:rsidRPr="00702B1A" w:rsidRDefault="00C12801" w:rsidP="00C12801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2B1A">
        <w:rPr>
          <w:rFonts w:ascii="Times New Roman" w:hAnsi="Times New Roman"/>
          <w:sz w:val="24"/>
          <w:szCs w:val="24"/>
        </w:rPr>
        <w:t>Čl. XIV znie:</w:t>
      </w:r>
    </w:p>
    <w:p w:rsidR="00C12801" w:rsidRPr="00702B1A" w:rsidRDefault="00C12801" w:rsidP="00C12801">
      <w:pPr>
        <w:spacing w:line="240" w:lineRule="auto"/>
        <w:ind w:left="284"/>
        <w:jc w:val="center"/>
        <w:rPr>
          <w:rFonts w:ascii="Times New Roman" w:hAnsi="Times New Roman"/>
          <w:b/>
          <w:szCs w:val="24"/>
        </w:rPr>
      </w:pPr>
      <w:r w:rsidRPr="00702B1A">
        <w:rPr>
          <w:rFonts w:ascii="Times New Roman" w:hAnsi="Times New Roman"/>
          <w:b/>
          <w:szCs w:val="24"/>
        </w:rPr>
        <w:t>„Čl. XIV</w:t>
      </w:r>
    </w:p>
    <w:p w:rsidR="00C12801" w:rsidRPr="00E159E9" w:rsidRDefault="00C12801" w:rsidP="00C12801">
      <w:pPr>
        <w:spacing w:line="240" w:lineRule="auto"/>
        <w:ind w:left="284"/>
        <w:jc w:val="center"/>
        <w:rPr>
          <w:rFonts w:ascii="Times New Roman" w:hAnsi="Times New Roman"/>
          <w:b/>
          <w:szCs w:val="24"/>
        </w:rPr>
      </w:pPr>
    </w:p>
    <w:p w:rsidR="00C12801" w:rsidRPr="00E159E9" w:rsidRDefault="00C12801" w:rsidP="00C12801">
      <w:pPr>
        <w:spacing w:line="276" w:lineRule="auto"/>
        <w:ind w:left="284" w:firstLine="425"/>
        <w:jc w:val="both"/>
        <w:rPr>
          <w:rFonts w:ascii="Times New Roman" w:hAnsi="Times New Roman"/>
          <w:szCs w:val="24"/>
        </w:rPr>
      </w:pPr>
      <w:r w:rsidRPr="00E159E9">
        <w:rPr>
          <w:rFonts w:ascii="Times New Roman" w:hAnsi="Times New Roman"/>
          <w:szCs w:val="24"/>
        </w:rPr>
        <w:t>Zákon č. 35/2019 Z. z. o finančnej správe a o zmene a doplnení niektorých zákonov v znení zákona č. 319/2019 Z. z., zákona č. 126/2020 Z. z., zákona č. 76/2021 Z. z., zákona č. 186/2021 Z. z. a zákona č. 431/2021 Z. z. sa mení takto:</w:t>
      </w:r>
    </w:p>
    <w:p w:rsidR="00C12801" w:rsidRPr="00E159E9" w:rsidRDefault="00C12801" w:rsidP="00C12801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C12801" w:rsidRPr="00E159E9" w:rsidRDefault="00C12801" w:rsidP="00C12801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bookmarkStart w:id="6" w:name="_Hlk91428314"/>
      <w:r w:rsidRPr="00E159E9">
        <w:rPr>
          <w:rFonts w:ascii="Times New Roman" w:hAnsi="Times New Roman"/>
          <w:szCs w:val="24"/>
        </w:rPr>
        <w:t>V § 119 ods. 2 písmeno s) znie:</w:t>
      </w:r>
    </w:p>
    <w:p w:rsidR="00C12801" w:rsidRPr="00E159E9" w:rsidRDefault="00C12801" w:rsidP="00C12801">
      <w:pPr>
        <w:spacing w:line="276" w:lineRule="auto"/>
        <w:ind w:left="710" w:hanging="426"/>
        <w:jc w:val="both"/>
        <w:rPr>
          <w:rFonts w:ascii="Times New Roman" w:hAnsi="Times New Roman"/>
          <w:szCs w:val="24"/>
        </w:rPr>
      </w:pPr>
      <w:r w:rsidRPr="00E159E9">
        <w:rPr>
          <w:rFonts w:ascii="Times New Roman" w:hAnsi="Times New Roman"/>
          <w:szCs w:val="24"/>
        </w:rPr>
        <w:t>„s) dodržiavať liečebný režim určený ošetrujúcim lekárom počas dočasnej neschopnosti na výkon štátnej služby pre chorobu alebo úraz a zdržiavať sa na adrese uvedenej na tlačive, ktorým sa potvrdzuje dočasná neschopnosť na výkon štátnej služby pre chorobu alebo úraz, alebo na adrese zaznamenanej v systéme elektronického zdravotníctva</w:t>
      </w:r>
      <w:r w:rsidRPr="00E159E9">
        <w:rPr>
          <w:rFonts w:ascii="Times New Roman" w:hAnsi="Times New Roman"/>
          <w:szCs w:val="24"/>
          <w:vertAlign w:val="superscript"/>
        </w:rPr>
        <w:t>133a</w:t>
      </w:r>
      <w:r w:rsidRPr="00E159E9">
        <w:rPr>
          <w:rFonts w:ascii="Times New Roman" w:hAnsi="Times New Roman"/>
          <w:szCs w:val="24"/>
        </w:rPr>
        <w:t>) v elektronickej podobe a bezodkladne oznámiť služobnému úradu zmenu adresy, na ktorej sa bude zdržiavať počas dočasnej neschopnosti pre chorobu alebo úraz; príslušník finančnej správy je povinný dodržiavať nariadené karanténne opatrenie,“.</w:t>
      </w:r>
    </w:p>
    <w:p w:rsidR="00C12801" w:rsidRPr="00E159E9" w:rsidRDefault="00C12801" w:rsidP="00C12801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:rsidR="00C12801" w:rsidRPr="00E159E9" w:rsidRDefault="00C12801" w:rsidP="00C12801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E159E9">
        <w:rPr>
          <w:rFonts w:ascii="Times New Roman" w:hAnsi="Times New Roman"/>
          <w:szCs w:val="24"/>
        </w:rPr>
        <w:t>Poznámka pod čiarou k odkazu 133a znie:</w:t>
      </w:r>
    </w:p>
    <w:p w:rsidR="00C12801" w:rsidRPr="00E159E9" w:rsidRDefault="00C12801" w:rsidP="00C12801">
      <w:pPr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E159E9">
        <w:rPr>
          <w:rFonts w:ascii="Times New Roman" w:hAnsi="Times New Roman"/>
          <w:szCs w:val="24"/>
        </w:rPr>
        <w:t>„</w:t>
      </w:r>
      <w:r w:rsidRPr="004E49FC">
        <w:rPr>
          <w:rFonts w:ascii="Times New Roman" w:hAnsi="Times New Roman"/>
          <w:szCs w:val="24"/>
          <w:vertAlign w:val="superscript"/>
        </w:rPr>
        <w:t>133a</w:t>
      </w:r>
      <w:r w:rsidRPr="00E159E9">
        <w:rPr>
          <w:rFonts w:ascii="Times New Roman" w:hAnsi="Times New Roman"/>
          <w:szCs w:val="24"/>
        </w:rPr>
        <w:t>) § 12a zákona č. 576/2004 Z. z. o zdravotnej starostlivosti, službách súvisiacich s poskytovaním zdravotnej starostlivosti a o zmene a doplnení niektorých zákonov v znení neskorších predpisov.“.“.</w:t>
      </w:r>
    </w:p>
    <w:bookmarkEnd w:id="6"/>
    <w:p w:rsidR="00C12801" w:rsidRDefault="00C12801" w:rsidP="00C12801">
      <w:pPr>
        <w:tabs>
          <w:tab w:val="left" w:pos="426"/>
        </w:tabs>
        <w:suppressAutoHyphens/>
        <w:autoSpaceDN w:val="0"/>
        <w:spacing w:line="240" w:lineRule="auto"/>
        <w:ind w:left="4253"/>
        <w:jc w:val="both"/>
        <w:rPr>
          <w:rFonts w:ascii="Times New Roman" w:hAnsi="Times New Roman"/>
          <w:b/>
          <w:i/>
          <w:szCs w:val="24"/>
          <w:u w:val="single"/>
        </w:rPr>
      </w:pPr>
    </w:p>
    <w:p w:rsidR="00C12801" w:rsidRPr="00C12801" w:rsidRDefault="00C12801" w:rsidP="00C12801">
      <w:pPr>
        <w:tabs>
          <w:tab w:val="left" w:pos="426"/>
        </w:tabs>
        <w:suppressAutoHyphens/>
        <w:autoSpaceDN w:val="0"/>
        <w:spacing w:line="276" w:lineRule="auto"/>
        <w:ind w:left="4253"/>
        <w:jc w:val="both"/>
        <w:rPr>
          <w:rFonts w:ascii="Times New Roman" w:hAnsi="Times New Roman"/>
          <w:i/>
          <w:szCs w:val="24"/>
        </w:rPr>
      </w:pPr>
      <w:r w:rsidRPr="00C12801">
        <w:rPr>
          <w:rFonts w:ascii="Times New Roman" w:hAnsi="Times New Roman"/>
          <w:i/>
          <w:szCs w:val="24"/>
        </w:rPr>
        <w:t xml:space="preserve">Ide o legislatívno-technickú úpravu; navrhovaná úprava reflektuje </w:t>
      </w:r>
      <w:r w:rsidRPr="00C12801">
        <w:rPr>
          <w:rFonts w:ascii="Times New Roman" w:hAnsi="Times New Roman"/>
          <w:iCs/>
        </w:rPr>
        <w:t xml:space="preserve">aktuálne znenie predmetného ustanovenia, ktoré bolo k 1. januáru 2022 novelizované medzičasom prijatým zákonom č. 431/2021 Z. z. </w:t>
      </w:r>
    </w:p>
    <w:p w:rsidR="00C12801" w:rsidRPr="00702B1A" w:rsidRDefault="00C12801" w:rsidP="00C12801">
      <w:pPr>
        <w:spacing w:line="276" w:lineRule="auto"/>
        <w:rPr>
          <w:rFonts w:ascii="Times New Roman" w:hAnsi="Times New Roman"/>
          <w:szCs w:val="24"/>
        </w:rPr>
      </w:pPr>
    </w:p>
    <w:p w:rsidR="00C12801" w:rsidRPr="00DE71B8" w:rsidRDefault="00C12801" w:rsidP="00C1280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E71B8">
        <w:rPr>
          <w:rFonts w:ascii="Times New Roman" w:hAnsi="Times New Roman"/>
          <w:b/>
          <w:szCs w:val="24"/>
        </w:rPr>
        <w:t>Výbor NR SR pre sociálne veci</w:t>
      </w:r>
    </w:p>
    <w:p w:rsidR="00C12801" w:rsidRPr="00DE71B8" w:rsidRDefault="00C12801" w:rsidP="00C12801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E71B8">
        <w:rPr>
          <w:rFonts w:ascii="Times New Roman" w:hAnsi="Times New Roman"/>
          <w:b/>
          <w:szCs w:val="24"/>
        </w:rPr>
        <w:t>Gestorský výbor odporúča schváliť.</w:t>
      </w:r>
    </w:p>
    <w:p w:rsidR="00C12801" w:rsidRPr="00DE71B8" w:rsidRDefault="00C12801" w:rsidP="00C12801">
      <w:pPr>
        <w:rPr>
          <w:rFonts w:ascii="Times New Roman" w:hAnsi="Times New Roman"/>
          <w:szCs w:val="24"/>
        </w:rPr>
      </w:pPr>
    </w:p>
    <w:p w:rsidR="00C12801" w:rsidRDefault="00C12801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C12801" w:rsidRDefault="00C12801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3A0185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3A0185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3A0185" w:rsidRPr="00E35790" w:rsidRDefault="003A0185" w:rsidP="003305E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3A0185" w:rsidRPr="00C77922" w:rsidRDefault="003A0185" w:rsidP="003305E4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vládnemu návrhu zákona</w:t>
      </w:r>
      <w:r w:rsidRPr="00131E95">
        <w:rPr>
          <w:rFonts w:ascii="Times New Roman" w:hAnsi="Times New Roman"/>
          <w:color w:val="000000"/>
          <w:szCs w:val="24"/>
        </w:rPr>
        <w:t>,</w:t>
      </w:r>
      <w:r w:rsidRPr="00131E95">
        <w:rPr>
          <w:rFonts w:ascii="Times New Roman" w:hAnsi="Times New Roman"/>
          <w:szCs w:val="24"/>
        </w:rPr>
        <w:t xml:space="preserve"> </w:t>
      </w:r>
      <w:r w:rsidR="00730D14" w:rsidRPr="009A3D38">
        <w:rPr>
          <w:rFonts w:ascii="Times New Roman" w:hAnsi="Times New Roman"/>
          <w:noProof/>
          <w:szCs w:val="24"/>
        </w:rPr>
        <w:t xml:space="preserve">ktorým sa mení a dopĺňa zákon č. 461/2003 Z. z. o sociálnom poistení v znení neskorších predpisov a ktorým sa menia a dopĺňajú niektoré zákony </w:t>
      </w:r>
      <w:r w:rsidR="00730D14" w:rsidRPr="009A3D38">
        <w:rPr>
          <w:rFonts w:ascii="Times New Roman" w:hAnsi="Times New Roman"/>
          <w:b/>
          <w:szCs w:val="24"/>
        </w:rPr>
        <w:t>(tlač 760)</w:t>
      </w:r>
      <w:r w:rsidR="00730D14"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A90C6D">
        <w:rPr>
          <w:rFonts w:ascii="Times New Roman" w:hAnsi="Times New Roman"/>
          <w:szCs w:val="24"/>
        </w:rPr>
        <w:t xml:space="preserve"> </w:t>
      </w:r>
      <w:r w:rsidRPr="00C77922">
        <w:rPr>
          <w:rFonts w:ascii="Times New Roman" w:hAnsi="Times New Roman"/>
          <w:szCs w:val="24"/>
        </w:rPr>
        <w:t xml:space="preserve">v znení schválených pozmeňujúcich a doplňujúcich  návrhov </w:t>
      </w:r>
    </w:p>
    <w:p w:rsidR="003A0185" w:rsidRPr="00C77922" w:rsidRDefault="003A0185" w:rsidP="003A0185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3A0185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3A0185" w:rsidRPr="00047234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3A0185" w:rsidRDefault="003A0185" w:rsidP="003A018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3A0185" w:rsidRDefault="003A0185" w:rsidP="003A018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3A0185" w:rsidRPr="002877A4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2877A4">
        <w:rPr>
          <w:rFonts w:ascii="Times New Roman" w:hAnsi="Times New Roman"/>
          <w:szCs w:val="24"/>
        </w:rPr>
        <w:t xml:space="preserve">Gestorský výbor odporúča </w:t>
      </w:r>
      <w:r w:rsidRPr="00C77922">
        <w:rPr>
          <w:rFonts w:ascii="Times New Roman" w:hAnsi="Times New Roman"/>
          <w:b/>
          <w:szCs w:val="24"/>
        </w:rPr>
        <w:t xml:space="preserve">hlasovať o návrhoch </w:t>
      </w:r>
      <w:r w:rsidR="00C77922" w:rsidRPr="00C77922">
        <w:rPr>
          <w:rFonts w:ascii="Times New Roman" w:hAnsi="Times New Roman"/>
          <w:b/>
          <w:szCs w:val="24"/>
        </w:rPr>
        <w:t>1</w:t>
      </w:r>
      <w:r w:rsidRPr="00C77922">
        <w:rPr>
          <w:rFonts w:ascii="Times New Roman" w:hAnsi="Times New Roman"/>
          <w:szCs w:val="24"/>
        </w:rPr>
        <w:t xml:space="preserve"> </w:t>
      </w:r>
      <w:r w:rsidRPr="00C77922">
        <w:rPr>
          <w:rFonts w:ascii="Times New Roman" w:hAnsi="Times New Roman"/>
          <w:b/>
          <w:szCs w:val="24"/>
        </w:rPr>
        <w:t xml:space="preserve">až </w:t>
      </w:r>
      <w:r w:rsidR="009212DF">
        <w:rPr>
          <w:rFonts w:ascii="Times New Roman" w:hAnsi="Times New Roman"/>
          <w:b/>
          <w:szCs w:val="24"/>
        </w:rPr>
        <w:t>10</w:t>
      </w:r>
      <w:r w:rsidRPr="00C77922">
        <w:rPr>
          <w:rFonts w:ascii="Times New Roman" w:hAnsi="Times New Roman"/>
          <w:b/>
          <w:szCs w:val="24"/>
        </w:rPr>
        <w:t xml:space="preserve"> </w:t>
      </w:r>
      <w:r w:rsidRPr="002877A4">
        <w:rPr>
          <w:rFonts w:ascii="Times New Roman" w:hAnsi="Times New Roman"/>
          <w:szCs w:val="24"/>
        </w:rPr>
        <w:t xml:space="preserve">v štvrtej časti tejto spoločnej správy </w:t>
      </w:r>
      <w:r w:rsidRPr="002877A4">
        <w:rPr>
          <w:rFonts w:ascii="Times New Roman" w:hAnsi="Times New Roman"/>
          <w:b/>
          <w:szCs w:val="24"/>
        </w:rPr>
        <w:t>spoločne</w:t>
      </w:r>
      <w:r w:rsidRPr="002877A4">
        <w:rPr>
          <w:rFonts w:ascii="Times New Roman" w:hAnsi="Times New Roman"/>
          <w:szCs w:val="24"/>
        </w:rPr>
        <w:t xml:space="preserve"> so stanoviskom gestorského výboru </w:t>
      </w:r>
      <w:r w:rsidRPr="002877A4">
        <w:rPr>
          <w:rFonts w:ascii="Times New Roman" w:hAnsi="Times New Roman"/>
          <w:b/>
          <w:szCs w:val="24"/>
        </w:rPr>
        <w:t>schváliť.</w:t>
      </w:r>
    </w:p>
    <w:p w:rsidR="003A0185" w:rsidRDefault="003A0185" w:rsidP="003A018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3A0185" w:rsidRPr="00011996" w:rsidRDefault="003A0185" w:rsidP="003A0185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2D1055">
        <w:rPr>
          <w:rFonts w:ascii="Times New Roman" w:hAnsi="Times New Roman"/>
          <w:bCs/>
        </w:rPr>
        <w:t xml:space="preserve">168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F70432">
        <w:rPr>
          <w:rFonts w:ascii="Times New Roman" w:hAnsi="Times New Roman"/>
          <w:bCs/>
        </w:rPr>
        <w:t>31</w:t>
      </w:r>
      <w:r>
        <w:rPr>
          <w:rFonts w:ascii="Times New Roman" w:hAnsi="Times New Roman"/>
          <w:bCs/>
        </w:rPr>
        <w:t xml:space="preserve">. </w:t>
      </w:r>
      <w:r w:rsidR="00730D14">
        <w:rPr>
          <w:rFonts w:ascii="Times New Roman" w:hAnsi="Times New Roman"/>
          <w:bCs/>
        </w:rPr>
        <w:t>januára</w:t>
      </w:r>
      <w:r>
        <w:rPr>
          <w:rFonts w:ascii="Times New Roman" w:hAnsi="Times New Roman"/>
          <w:bCs/>
        </w:rPr>
        <w:t xml:space="preserve"> 202</w:t>
      </w:r>
      <w:r w:rsidR="00730D14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.</w:t>
      </w: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4259B" w:rsidRDefault="00D4259B" w:rsidP="00D4259B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Týmto uznesením výbor zároveň poveril spoločného spravodajcu </w:t>
      </w:r>
      <w:r>
        <w:rPr>
          <w:rFonts w:ascii="Times New Roman" w:hAnsi="Times New Roman"/>
          <w:b/>
        </w:rPr>
        <w:t>Petra Cmoreja,</w:t>
      </w:r>
      <w:r>
        <w:rPr>
          <w:rFonts w:ascii="Times New Roman" w:hAnsi="Times New Roman"/>
        </w:rPr>
        <w:t xml:space="preserve"> aby na schôdzi Národnej rady Slovenskej republiky pri rokovaní o predmetnom návrhu zákona </w:t>
      </w:r>
      <w:r>
        <w:rPr>
          <w:rFonts w:ascii="Times New Roman" w:hAnsi="Times New Roman"/>
          <w:bCs/>
        </w:rPr>
        <w:t xml:space="preserve">informoval o výsledku rokovania výborov a </w:t>
      </w:r>
      <w:r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D4259B" w:rsidRDefault="00D4259B" w:rsidP="00D4259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A0185" w:rsidRDefault="003A0185" w:rsidP="003A0185">
      <w:pPr>
        <w:spacing w:line="276" w:lineRule="auto"/>
        <w:jc w:val="center"/>
        <w:rPr>
          <w:rFonts w:ascii="Times New Roman" w:hAnsi="Times New Roman"/>
        </w:rPr>
      </w:pPr>
    </w:p>
    <w:p w:rsidR="003A0185" w:rsidRDefault="003A0185" w:rsidP="003A0185">
      <w:pPr>
        <w:spacing w:line="276" w:lineRule="auto"/>
        <w:jc w:val="center"/>
        <w:rPr>
          <w:rFonts w:ascii="Times New Roman" w:hAnsi="Times New Roman"/>
        </w:rPr>
      </w:pPr>
    </w:p>
    <w:p w:rsidR="003A0185" w:rsidRPr="00E35790" w:rsidRDefault="003A0185" w:rsidP="003A0185">
      <w:pPr>
        <w:spacing w:line="276" w:lineRule="auto"/>
        <w:jc w:val="center"/>
        <w:rPr>
          <w:rFonts w:ascii="Times New Roman" w:hAnsi="Times New Roman"/>
        </w:rPr>
      </w:pPr>
    </w:p>
    <w:p w:rsidR="003A0185" w:rsidRPr="00E35790" w:rsidRDefault="003A0185" w:rsidP="003A0185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F70432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. </w:t>
      </w:r>
      <w:r w:rsidR="00730D14">
        <w:rPr>
          <w:rFonts w:ascii="Times New Roman" w:hAnsi="Times New Roman"/>
        </w:rPr>
        <w:t>januára</w:t>
      </w:r>
      <w:r>
        <w:rPr>
          <w:rFonts w:ascii="Times New Roman" w:hAnsi="Times New Roman"/>
        </w:rPr>
        <w:t xml:space="preserve"> 202</w:t>
      </w:r>
      <w:r w:rsidR="00730D14">
        <w:rPr>
          <w:rFonts w:ascii="Times New Roman" w:hAnsi="Times New Roman"/>
        </w:rPr>
        <w:t>2</w:t>
      </w:r>
    </w:p>
    <w:p w:rsidR="003A0185" w:rsidRDefault="003A0185" w:rsidP="003A0185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3A0185" w:rsidRDefault="003A0185" w:rsidP="003A0185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976FBA" w:rsidRDefault="00976FBA" w:rsidP="003A0185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976FBA" w:rsidRDefault="00976FBA" w:rsidP="003A0185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3A0185" w:rsidRDefault="003A0185" w:rsidP="003A0185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3A0185" w:rsidRPr="000B1451" w:rsidRDefault="003A0185" w:rsidP="003A0185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3A0185" w:rsidRPr="00A90C6D" w:rsidRDefault="003A0185" w:rsidP="003A0185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3A0185" w:rsidRDefault="003A0185" w:rsidP="003A0185"/>
    <w:p w:rsidR="007B6755" w:rsidRDefault="007B6755"/>
    <w:sectPr w:rsidR="007B6755" w:rsidSect="00A52B65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0F8" w:rsidRDefault="009340F8">
      <w:pPr>
        <w:spacing w:line="240" w:lineRule="auto"/>
      </w:pPr>
      <w:r>
        <w:separator/>
      </w:r>
    </w:p>
  </w:endnote>
  <w:endnote w:type="continuationSeparator" w:id="0">
    <w:p w:rsidR="009340F8" w:rsidRDefault="00934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3A018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1F17CC">
      <w:rPr>
        <w:rFonts w:ascii="Times New Roman" w:hAnsi="Times New Roman"/>
        <w:noProof/>
      </w:rPr>
      <w:t>7</w:t>
    </w:r>
    <w:r w:rsidRPr="00036C35">
      <w:rPr>
        <w:rFonts w:ascii="Times New Roman" w:hAnsi="Times New Roman"/>
      </w:rPr>
      <w:fldChar w:fldCharType="end"/>
    </w:r>
  </w:p>
  <w:p w:rsidR="00467749" w:rsidRDefault="001F17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0F8" w:rsidRDefault="009340F8">
      <w:pPr>
        <w:spacing w:line="240" w:lineRule="auto"/>
      </w:pPr>
      <w:r>
        <w:separator/>
      </w:r>
    </w:p>
  </w:footnote>
  <w:footnote w:type="continuationSeparator" w:id="0">
    <w:p w:rsidR="009340F8" w:rsidRDefault="009340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00C54"/>
    <w:multiLevelType w:val="hybridMultilevel"/>
    <w:tmpl w:val="629A3F86"/>
    <w:lvl w:ilvl="0" w:tplc="F3C8FFC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85"/>
    <w:rsid w:val="00017029"/>
    <w:rsid w:val="001F17CC"/>
    <w:rsid w:val="0027086F"/>
    <w:rsid w:val="002B5B4D"/>
    <w:rsid w:val="002D1055"/>
    <w:rsid w:val="002D56C0"/>
    <w:rsid w:val="003240ED"/>
    <w:rsid w:val="003305E4"/>
    <w:rsid w:val="003A0185"/>
    <w:rsid w:val="00461856"/>
    <w:rsid w:val="004E0BBB"/>
    <w:rsid w:val="005056D4"/>
    <w:rsid w:val="005062A2"/>
    <w:rsid w:val="00530937"/>
    <w:rsid w:val="006022C7"/>
    <w:rsid w:val="00627DB4"/>
    <w:rsid w:val="007102E5"/>
    <w:rsid w:val="00730D14"/>
    <w:rsid w:val="007B6755"/>
    <w:rsid w:val="00807A1A"/>
    <w:rsid w:val="008563A0"/>
    <w:rsid w:val="009212DF"/>
    <w:rsid w:val="009340F8"/>
    <w:rsid w:val="00976FBA"/>
    <w:rsid w:val="00A80A2A"/>
    <w:rsid w:val="00A90F3B"/>
    <w:rsid w:val="00B17B12"/>
    <w:rsid w:val="00BA0F50"/>
    <w:rsid w:val="00C12801"/>
    <w:rsid w:val="00C7779C"/>
    <w:rsid w:val="00C77922"/>
    <w:rsid w:val="00CC026B"/>
    <w:rsid w:val="00CC058A"/>
    <w:rsid w:val="00D4259B"/>
    <w:rsid w:val="00D845CA"/>
    <w:rsid w:val="00E609BF"/>
    <w:rsid w:val="00F00608"/>
    <w:rsid w:val="00F30D5A"/>
    <w:rsid w:val="00F7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5D6A2-BD84-481E-944D-662B46DF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0185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0185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0185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3A018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0185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A018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0185"/>
    <w:rPr>
      <w:rFonts w:ascii="Arial" w:eastAsia="Times New Roman" w:hAnsi="Arial" w:cs="Times New Roman"/>
      <w:sz w:val="24"/>
    </w:rPr>
  </w:style>
  <w:style w:type="character" w:customStyle="1" w:styleId="OdsekzoznamuChar">
    <w:name w:val="Odsek zoznamu Char"/>
    <w:aliases w:val="body Char,Odsek zoznamu2 Char,Odsek Char,List Paragraph Char,List Paragraph1 Char,Odsek zoznamu1 Char,ODRAZKY PRVA UROVEN Char,Nad Char,Odstavec_muj Char,Conclusion de partie Char,_Odstavec se seznamem Char,Seznam - odrážky Char"/>
    <w:link w:val="Odsekzoznamu"/>
    <w:uiPriority w:val="34"/>
    <w:qFormat/>
    <w:locked/>
    <w:rsid w:val="002D56C0"/>
    <w:rPr>
      <w:rFonts w:ascii="Calibri" w:hAnsi="Calibri"/>
    </w:rPr>
  </w:style>
  <w:style w:type="paragraph" w:styleId="Odsekzoznamu">
    <w:name w:val="List Paragraph"/>
    <w:aliases w:val="body,Odsek zoznamu2,Odsek,List Paragraph,List Paragraph1,Odsek zoznamu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2D56C0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0F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0F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22</cp:revision>
  <cp:lastPrinted>2022-01-31T09:51:00Z</cp:lastPrinted>
  <dcterms:created xsi:type="dcterms:W3CDTF">2021-10-01T11:30:00Z</dcterms:created>
  <dcterms:modified xsi:type="dcterms:W3CDTF">2022-02-01T07:58:00Z</dcterms:modified>
</cp:coreProperties>
</file>